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E61" w14:textId="77777777" w:rsidR="00DD1B5A" w:rsidRPr="00211380" w:rsidRDefault="00BC5CA9" w:rsidP="00C417DC">
      <w:pPr>
        <w:spacing w:after="0" w:line="360" w:lineRule="auto"/>
        <w:jc w:val="both"/>
        <w:rPr>
          <w:rFonts w:ascii="Garamond" w:hAnsi="Garamond" w:cs="Helvetica"/>
          <w:b/>
          <w:lang w:val="en-US"/>
        </w:rPr>
      </w:pPr>
      <w:r w:rsidRPr="00211380">
        <w:rPr>
          <w:rFonts w:ascii="Garamond" w:hAnsi="Garamond" w:cs="Helvetica"/>
          <w:b/>
          <w:lang w:val="en-US"/>
        </w:rPr>
        <w:t>Does it really seem to us as though time passes?</w:t>
      </w:r>
      <w:r w:rsidR="00A15890" w:rsidRPr="00211380">
        <w:rPr>
          <w:rFonts w:ascii="Garamond" w:hAnsi="Garamond" w:cs="Helvetica"/>
          <w:b/>
          <w:lang w:val="en-US"/>
        </w:rPr>
        <w:t xml:space="preserve"> </w:t>
      </w:r>
    </w:p>
    <w:p w14:paraId="424579EC" w14:textId="77777777" w:rsidR="00BC5CA9" w:rsidRPr="00211380" w:rsidRDefault="00BC5CA9" w:rsidP="00C417DC">
      <w:pPr>
        <w:spacing w:after="0" w:line="360" w:lineRule="auto"/>
        <w:jc w:val="both"/>
        <w:rPr>
          <w:rFonts w:ascii="Garamond" w:hAnsi="Garamond" w:cs="Helvetica"/>
          <w:lang w:val="en-US"/>
        </w:rPr>
      </w:pPr>
    </w:p>
    <w:p w14:paraId="7E6339C2" w14:textId="77777777" w:rsidR="00BC5CA9" w:rsidRPr="00211380" w:rsidRDefault="00BC5CA9" w:rsidP="00C417DC">
      <w:pPr>
        <w:spacing w:after="0" w:line="360" w:lineRule="auto"/>
        <w:jc w:val="both"/>
        <w:rPr>
          <w:rFonts w:ascii="Garamond" w:hAnsi="Garamond" w:cs="Helvetica"/>
          <w:lang w:val="en-US"/>
        </w:rPr>
      </w:pPr>
      <w:r w:rsidRPr="00211380">
        <w:rPr>
          <w:rFonts w:ascii="Garamond" w:hAnsi="Garamond" w:cs="Helvetica"/>
          <w:lang w:val="en-US"/>
        </w:rPr>
        <w:t>Abstract</w:t>
      </w:r>
    </w:p>
    <w:p w14:paraId="3FABBE50" w14:textId="77777777" w:rsidR="00BC5CA9" w:rsidRPr="00211380" w:rsidRDefault="00BC5CA9" w:rsidP="00C417DC">
      <w:pPr>
        <w:spacing w:after="0" w:line="360" w:lineRule="auto"/>
        <w:jc w:val="both"/>
        <w:rPr>
          <w:rFonts w:ascii="Garamond" w:hAnsi="Garamond" w:cs="Helvetica"/>
          <w:lang w:val="en-US"/>
        </w:rPr>
      </w:pPr>
    </w:p>
    <w:p w14:paraId="3AB0E033" w14:textId="68CF06AB" w:rsidR="00BC5CA9" w:rsidRDefault="00BC5CA9" w:rsidP="00C417DC">
      <w:pPr>
        <w:spacing w:after="0" w:line="360" w:lineRule="auto"/>
        <w:jc w:val="both"/>
        <w:rPr>
          <w:rFonts w:ascii="Garamond" w:hAnsi="Garamond" w:cs="Helvetica"/>
          <w:lang w:val="en-US"/>
        </w:rPr>
      </w:pPr>
      <w:r w:rsidRPr="00211380">
        <w:rPr>
          <w:rFonts w:ascii="Garamond" w:hAnsi="Garamond" w:cs="Helvetica"/>
          <w:lang w:val="en-US"/>
        </w:rPr>
        <w:t xml:space="preserve">It is often assumed that it seems to each of us as though time flows, or passes. On that assumption it follows either </w:t>
      </w:r>
      <w:r w:rsidR="005B4820" w:rsidRPr="00211380">
        <w:rPr>
          <w:rFonts w:ascii="Garamond" w:hAnsi="Garamond" w:cs="Helvetica"/>
          <w:lang w:val="en-US"/>
        </w:rPr>
        <w:t xml:space="preserve">that </w:t>
      </w:r>
      <w:r w:rsidRPr="00211380">
        <w:rPr>
          <w:rFonts w:ascii="Garamond" w:hAnsi="Garamond" w:cs="Helvetica"/>
          <w:lang w:val="en-US"/>
        </w:rPr>
        <w:t>time does in fact pass, and then, pretty plausibly, we have mechanisms that detect its passage, or that time does not pass, and we are subject to a pervasive phenomenal illusion. If the former is the case, we are faced with the explanatory task of spelling out which perceptual or cognitive mechanism (or combination thereof) allows us to detect and track time’s passag</w:t>
      </w:r>
      <w:r w:rsidR="00787F54">
        <w:rPr>
          <w:rFonts w:ascii="Garamond" w:hAnsi="Garamond" w:cs="Helvetica"/>
          <w:lang w:val="en-US"/>
        </w:rPr>
        <w:t>e (§2.1)</w:t>
      </w:r>
      <w:r w:rsidRPr="00211380">
        <w:rPr>
          <w:rFonts w:ascii="Garamond" w:hAnsi="Garamond" w:cs="Helvetica"/>
          <w:lang w:val="en-US"/>
        </w:rPr>
        <w:t xml:space="preserve"> If the latter, then we are faced with the task of explaining how</w:t>
      </w:r>
      <w:r w:rsidR="00ED49DD" w:rsidRPr="00211380">
        <w:rPr>
          <w:rFonts w:ascii="Garamond" w:hAnsi="Garamond" w:cs="Helvetica"/>
          <w:lang w:val="en-US"/>
        </w:rPr>
        <w:t>, and why,</w:t>
      </w:r>
      <w:r w:rsidRPr="00211380">
        <w:rPr>
          <w:rFonts w:ascii="Garamond" w:hAnsi="Garamond" w:cs="Helvetica"/>
          <w:lang w:val="en-US"/>
        </w:rPr>
        <w:t xml:space="preserve"> we are subject to </w:t>
      </w:r>
      <w:r w:rsidR="00787F54">
        <w:rPr>
          <w:rFonts w:ascii="Garamond" w:hAnsi="Garamond" w:cs="Helvetica"/>
          <w:lang w:val="en-US"/>
        </w:rPr>
        <w:t>a pervasive phenomenal illusion (§2.2).</w:t>
      </w:r>
      <w:r w:rsidR="00DD1B5A" w:rsidRPr="00211380">
        <w:rPr>
          <w:rFonts w:ascii="Garamond" w:hAnsi="Garamond" w:cs="Helvetica"/>
          <w:lang w:val="en-US"/>
        </w:rPr>
        <w:t xml:space="preserve"> </w:t>
      </w:r>
      <w:r w:rsidRPr="00211380">
        <w:rPr>
          <w:rFonts w:ascii="Garamond" w:hAnsi="Garamond" w:cs="Helvetica"/>
          <w:lang w:val="en-US"/>
        </w:rPr>
        <w:t>There is, however, a third, somewhat less</w:t>
      </w:r>
      <w:r w:rsidR="00787F54">
        <w:rPr>
          <w:rFonts w:ascii="Garamond" w:hAnsi="Garamond" w:cs="Helvetica"/>
          <w:lang w:val="en-US"/>
        </w:rPr>
        <w:t xml:space="preserve"> discussed, explanatory project</w:t>
      </w:r>
      <w:r w:rsidR="0025415B">
        <w:rPr>
          <w:rFonts w:ascii="Garamond" w:hAnsi="Garamond" w:cs="Helvetica"/>
          <w:lang w:val="en-US"/>
        </w:rPr>
        <w:t>.</w:t>
      </w:r>
      <w:r w:rsidR="00787F54">
        <w:rPr>
          <w:rFonts w:ascii="Garamond" w:hAnsi="Garamond" w:cs="Helvetica"/>
          <w:lang w:val="en-US"/>
        </w:rPr>
        <w:t xml:space="preserve"> </w:t>
      </w:r>
      <w:r w:rsidRPr="00211380">
        <w:rPr>
          <w:rFonts w:ascii="Garamond" w:hAnsi="Garamond" w:cs="Helvetica"/>
          <w:lang w:val="en-US"/>
        </w:rPr>
        <w:t>Rather than assuming that it seems to each of us as though time passes, and then attempting to explain why it seems that wa</w:t>
      </w:r>
      <w:r w:rsidR="00C97EB6" w:rsidRPr="00211380">
        <w:rPr>
          <w:rFonts w:ascii="Garamond" w:hAnsi="Garamond" w:cs="Helvetica"/>
          <w:lang w:val="en-US"/>
        </w:rPr>
        <w:t>y, we jettison that</w:t>
      </w:r>
      <w:r w:rsidRPr="00211380">
        <w:rPr>
          <w:rFonts w:ascii="Garamond" w:hAnsi="Garamond" w:cs="Helvetica"/>
          <w:lang w:val="en-US"/>
        </w:rPr>
        <w:t xml:space="preserve"> assumption. According to these views it does not seem to us as though time passes; instead, we come to </w:t>
      </w:r>
      <w:r w:rsidRPr="00211380">
        <w:rPr>
          <w:rFonts w:ascii="Garamond" w:hAnsi="Garamond" w:cs="Helvetica"/>
          <w:i/>
          <w:lang w:val="en-US"/>
        </w:rPr>
        <w:t>falsely believe</w:t>
      </w:r>
      <w:r w:rsidRPr="00211380">
        <w:rPr>
          <w:rFonts w:ascii="Garamond" w:hAnsi="Garamond" w:cs="Helvetica"/>
          <w:lang w:val="en-US"/>
        </w:rPr>
        <w:t xml:space="preserve"> that it seems to us as though time passes</w:t>
      </w:r>
      <w:r w:rsidR="0025415B">
        <w:rPr>
          <w:rFonts w:ascii="Garamond" w:hAnsi="Garamond" w:cs="Helvetica"/>
          <w:lang w:val="en-US"/>
        </w:rPr>
        <w:t xml:space="preserve"> (§3).</w:t>
      </w:r>
      <w:r w:rsidRPr="00211380">
        <w:rPr>
          <w:rFonts w:ascii="Garamond" w:hAnsi="Garamond" w:cs="Helvetica"/>
          <w:lang w:val="en-US"/>
        </w:rPr>
        <w:t xml:space="preserve"> This </w:t>
      </w:r>
      <w:r w:rsidR="005B4820">
        <w:rPr>
          <w:rFonts w:ascii="Garamond" w:hAnsi="Garamond" w:cs="Helvetica"/>
          <w:lang w:val="en-US"/>
        </w:rPr>
        <w:t>view</w:t>
      </w:r>
      <w:r w:rsidRPr="00211380">
        <w:rPr>
          <w:rFonts w:ascii="Garamond" w:hAnsi="Garamond" w:cs="Helvetica"/>
          <w:lang w:val="en-US"/>
        </w:rPr>
        <w:t xml:space="preserve"> requires </w:t>
      </w:r>
      <w:r w:rsidR="00ED49DD" w:rsidRPr="00211380">
        <w:rPr>
          <w:rFonts w:ascii="Garamond" w:hAnsi="Garamond" w:cs="Helvetica"/>
          <w:lang w:val="en-US"/>
        </w:rPr>
        <w:t>that we explain</w:t>
      </w:r>
      <w:r w:rsidR="003D7D8E" w:rsidRPr="00211380">
        <w:rPr>
          <w:rFonts w:ascii="Garamond" w:hAnsi="Garamond" w:cs="Helvetica"/>
          <w:lang w:val="en-US"/>
        </w:rPr>
        <w:t xml:space="preserve"> how we </w:t>
      </w:r>
      <w:r w:rsidRPr="00211380">
        <w:rPr>
          <w:rFonts w:ascii="Garamond" w:hAnsi="Garamond" w:cs="Helvetica"/>
          <w:lang w:val="en-US"/>
        </w:rPr>
        <w:t xml:space="preserve">come to </w:t>
      </w:r>
      <w:r w:rsidR="003D7D8E" w:rsidRPr="00211380">
        <w:rPr>
          <w:rFonts w:ascii="Garamond" w:hAnsi="Garamond" w:cs="Helvetica"/>
          <w:lang w:val="en-US"/>
        </w:rPr>
        <w:t>have systematically false belief</w:t>
      </w:r>
      <w:r w:rsidR="00886B6D" w:rsidRPr="00211380">
        <w:rPr>
          <w:rFonts w:ascii="Garamond" w:hAnsi="Garamond" w:cs="Helvetica"/>
          <w:lang w:val="en-US"/>
        </w:rPr>
        <w:t xml:space="preserve">s about </w:t>
      </w:r>
      <w:r w:rsidR="003B3DF6" w:rsidRPr="00211380">
        <w:rPr>
          <w:rFonts w:ascii="Garamond" w:hAnsi="Garamond" w:cs="Helvetica"/>
          <w:lang w:val="en-US"/>
        </w:rPr>
        <w:t>the way our</w:t>
      </w:r>
      <w:r w:rsidR="00886B6D" w:rsidRPr="00211380">
        <w:rPr>
          <w:rFonts w:ascii="Garamond" w:hAnsi="Garamond" w:cs="Helvetica"/>
          <w:lang w:val="en-US"/>
        </w:rPr>
        <w:t xml:space="preserve"> </w:t>
      </w:r>
      <w:r w:rsidR="00ED49DD" w:rsidRPr="00211380">
        <w:rPr>
          <w:rFonts w:ascii="Garamond" w:hAnsi="Garamond" w:cs="Helvetica"/>
          <w:lang w:val="en-US"/>
        </w:rPr>
        <w:t>experiences</w:t>
      </w:r>
      <w:r w:rsidR="003B3DF6" w:rsidRPr="00211380">
        <w:rPr>
          <w:rFonts w:ascii="Garamond" w:hAnsi="Garamond" w:cs="Helvetica"/>
          <w:lang w:val="en-US"/>
        </w:rPr>
        <w:t xml:space="preserve"> seem to us</w:t>
      </w:r>
      <w:r w:rsidR="00886B6D" w:rsidRPr="00211380">
        <w:rPr>
          <w:rFonts w:ascii="Garamond" w:hAnsi="Garamond" w:cs="Helvetica"/>
          <w:lang w:val="en-US"/>
        </w:rPr>
        <w:t xml:space="preserve">. </w:t>
      </w:r>
      <w:r w:rsidR="00C97EB6" w:rsidRPr="00211380">
        <w:rPr>
          <w:rFonts w:ascii="Garamond" w:hAnsi="Garamond" w:cs="Helvetica"/>
          <w:lang w:val="en-US"/>
        </w:rPr>
        <w:t xml:space="preserve">This paper aims to motivate </w:t>
      </w:r>
      <w:r w:rsidR="00B016A2" w:rsidRPr="00211380">
        <w:rPr>
          <w:rFonts w:ascii="Garamond" w:hAnsi="Garamond" w:cs="Helvetica"/>
          <w:lang w:val="en-US"/>
        </w:rPr>
        <w:t>this third explanatory strategy</w:t>
      </w:r>
      <w:r w:rsidR="00C97EB6" w:rsidRPr="00211380">
        <w:rPr>
          <w:rFonts w:ascii="Garamond" w:hAnsi="Garamond" w:cs="Helvetica"/>
          <w:lang w:val="en-US"/>
        </w:rPr>
        <w:t xml:space="preserve"> and say something about </w:t>
      </w:r>
      <w:r w:rsidR="00B016A2" w:rsidRPr="00211380">
        <w:rPr>
          <w:rFonts w:ascii="Garamond" w:hAnsi="Garamond" w:cs="Helvetica"/>
          <w:lang w:val="en-US"/>
        </w:rPr>
        <w:t xml:space="preserve">what kind of </w:t>
      </w:r>
      <w:r w:rsidR="00A371E2">
        <w:rPr>
          <w:rFonts w:ascii="Garamond" w:hAnsi="Garamond" w:cs="Helvetica"/>
          <w:lang w:val="en-US"/>
        </w:rPr>
        <w:t xml:space="preserve">cognitive </w:t>
      </w:r>
      <w:r w:rsidR="00B016A2" w:rsidRPr="00211380">
        <w:rPr>
          <w:rFonts w:ascii="Garamond" w:hAnsi="Garamond" w:cs="Helvetica"/>
          <w:lang w:val="en-US"/>
        </w:rPr>
        <w:t>mechanisms</w:t>
      </w:r>
      <w:r w:rsidR="00A371E2">
        <w:rPr>
          <w:rFonts w:ascii="Garamond" w:hAnsi="Garamond" w:cs="Helvetica"/>
          <w:lang w:val="en-US"/>
        </w:rPr>
        <w:t xml:space="preserve"> </w:t>
      </w:r>
      <w:r w:rsidR="00B016A2" w:rsidRPr="00211380">
        <w:rPr>
          <w:rFonts w:ascii="Garamond" w:hAnsi="Garamond" w:cs="Helvetica"/>
          <w:lang w:val="en-US"/>
        </w:rPr>
        <w:t>might be responsible for our having a false belief that it seems as though time passes</w:t>
      </w:r>
      <w:r w:rsidR="00A371E2">
        <w:rPr>
          <w:rFonts w:ascii="Garamond" w:hAnsi="Garamond" w:cs="Helvetica"/>
          <w:lang w:val="en-US"/>
        </w:rPr>
        <w:t xml:space="preserve">, </w:t>
      </w:r>
      <w:r w:rsidR="00623EAD">
        <w:rPr>
          <w:rFonts w:ascii="Garamond" w:hAnsi="Garamond" w:cs="Helvetica"/>
          <w:lang w:val="en-US"/>
        </w:rPr>
        <w:t>(§3.1)</w:t>
      </w:r>
      <w:r w:rsidR="00623EAD" w:rsidRPr="00211380">
        <w:rPr>
          <w:rFonts w:ascii="Garamond" w:hAnsi="Garamond" w:cs="Helvetica"/>
          <w:lang w:val="en-US"/>
        </w:rPr>
        <w:t xml:space="preserve"> </w:t>
      </w:r>
      <w:r w:rsidR="00A371E2">
        <w:rPr>
          <w:rFonts w:ascii="Garamond" w:hAnsi="Garamond" w:cs="Helvetica"/>
          <w:lang w:val="en-US"/>
        </w:rPr>
        <w:t>and why we might have evolved (some of) those mechanisms</w:t>
      </w:r>
      <w:r w:rsidR="0025415B">
        <w:rPr>
          <w:rFonts w:ascii="Garamond" w:hAnsi="Garamond" w:cs="Helvetica"/>
          <w:lang w:val="en-US"/>
        </w:rPr>
        <w:t xml:space="preserve"> (§</w:t>
      </w:r>
      <w:r w:rsidR="00C50A18">
        <w:rPr>
          <w:rFonts w:ascii="Garamond" w:hAnsi="Garamond" w:cs="Helvetica"/>
          <w:lang w:val="en-US"/>
        </w:rPr>
        <w:t>3.2</w:t>
      </w:r>
      <w:r w:rsidR="0025415B">
        <w:rPr>
          <w:rFonts w:ascii="Garamond" w:hAnsi="Garamond" w:cs="Helvetica"/>
          <w:lang w:val="en-US"/>
        </w:rPr>
        <w:t>)</w:t>
      </w:r>
      <w:r w:rsidR="00B016A2" w:rsidRPr="00211380">
        <w:rPr>
          <w:rFonts w:ascii="Garamond" w:hAnsi="Garamond" w:cs="Helvetica"/>
          <w:lang w:val="en-US"/>
        </w:rPr>
        <w:t xml:space="preserve">. </w:t>
      </w:r>
      <w:r w:rsidR="00C97EB6" w:rsidRPr="00211380">
        <w:rPr>
          <w:rFonts w:ascii="Garamond" w:hAnsi="Garamond" w:cs="Helvetica"/>
          <w:lang w:val="en-US"/>
        </w:rPr>
        <w:t xml:space="preserve">  </w:t>
      </w:r>
      <w:r w:rsidR="003B36C9">
        <w:rPr>
          <w:rFonts w:ascii="Garamond" w:hAnsi="Garamond" w:cs="Helvetica"/>
          <w:lang w:val="en-US"/>
        </w:rPr>
        <w:t xml:space="preserve">In particular, the paper does not aim to argue for this view: rather, it aims to present it as a viable contender alongside other more common views.  </w:t>
      </w:r>
    </w:p>
    <w:p w14:paraId="0CC30E30" w14:textId="77777777" w:rsidR="00836305" w:rsidRPr="00211380" w:rsidRDefault="00836305" w:rsidP="00C417DC">
      <w:pPr>
        <w:spacing w:after="0" w:line="360" w:lineRule="auto"/>
        <w:jc w:val="both"/>
        <w:rPr>
          <w:rFonts w:ascii="Garamond" w:hAnsi="Garamond" w:cs="Helvetica"/>
          <w:lang w:val="en-US"/>
        </w:rPr>
      </w:pPr>
    </w:p>
    <w:p w14:paraId="3203EF9A" w14:textId="624232EA" w:rsidR="00836305" w:rsidRPr="00211380" w:rsidRDefault="00E85808" w:rsidP="00C417DC">
      <w:pPr>
        <w:pStyle w:val="ListParagraph"/>
        <w:numPr>
          <w:ilvl w:val="0"/>
          <w:numId w:val="1"/>
        </w:numPr>
        <w:spacing w:after="0" w:line="360" w:lineRule="auto"/>
        <w:jc w:val="both"/>
        <w:rPr>
          <w:rFonts w:ascii="Garamond" w:hAnsi="Garamond" w:cs="Helvetica"/>
          <w:b/>
          <w:lang w:val="en-US"/>
        </w:rPr>
      </w:pPr>
      <w:r w:rsidRPr="00211380">
        <w:rPr>
          <w:rFonts w:ascii="Garamond" w:hAnsi="Garamond" w:cs="Helvetica"/>
          <w:b/>
          <w:lang w:val="en-US"/>
        </w:rPr>
        <w:t>Temporal Phenomenology</w:t>
      </w:r>
    </w:p>
    <w:p w14:paraId="3B3168CF" w14:textId="77777777" w:rsidR="00065B81" w:rsidRPr="00211380" w:rsidRDefault="00065B81" w:rsidP="00065B81">
      <w:pPr>
        <w:pStyle w:val="ListParagraph"/>
        <w:spacing w:after="0" w:line="360" w:lineRule="auto"/>
        <w:jc w:val="both"/>
        <w:rPr>
          <w:rFonts w:ascii="Garamond" w:hAnsi="Garamond" w:cs="Helvetica"/>
          <w:lang w:val="en-US"/>
        </w:rPr>
      </w:pPr>
    </w:p>
    <w:p w14:paraId="27CA18C1" w14:textId="518C6EF9" w:rsidR="00FD4AAF" w:rsidRPr="00211380" w:rsidRDefault="0073341B" w:rsidP="00C417DC">
      <w:pPr>
        <w:spacing w:after="0" w:line="360" w:lineRule="auto"/>
        <w:jc w:val="both"/>
        <w:rPr>
          <w:rFonts w:ascii="Garamond" w:hAnsi="Garamond"/>
        </w:rPr>
      </w:pPr>
      <w:r w:rsidRPr="00211380">
        <w:rPr>
          <w:rFonts w:ascii="Garamond" w:hAnsi="Garamond"/>
        </w:rPr>
        <w:t xml:space="preserve">Let us call our experience of </w:t>
      </w:r>
      <w:r w:rsidR="000629CB">
        <w:rPr>
          <w:rFonts w:ascii="Garamond" w:hAnsi="Garamond"/>
        </w:rPr>
        <w:t xml:space="preserve">temporal properties and relations </w:t>
      </w:r>
      <w:r w:rsidRPr="00211380">
        <w:rPr>
          <w:rFonts w:ascii="Garamond" w:hAnsi="Garamond"/>
        </w:rPr>
        <w:t xml:space="preserve">our </w:t>
      </w:r>
      <w:r w:rsidRPr="00211380">
        <w:rPr>
          <w:rFonts w:ascii="Garamond" w:hAnsi="Garamond"/>
          <w:i/>
        </w:rPr>
        <w:t>temporal</w:t>
      </w:r>
      <w:r w:rsidRPr="00211380">
        <w:rPr>
          <w:rFonts w:ascii="Garamond" w:hAnsi="Garamond"/>
        </w:rPr>
        <w:t xml:space="preserve"> </w:t>
      </w:r>
      <w:r w:rsidRPr="00211380">
        <w:rPr>
          <w:rFonts w:ascii="Garamond" w:hAnsi="Garamond"/>
          <w:i/>
        </w:rPr>
        <w:t>phenomenology</w:t>
      </w:r>
      <w:r w:rsidRPr="00211380">
        <w:rPr>
          <w:rFonts w:ascii="Garamond" w:hAnsi="Garamond"/>
        </w:rPr>
        <w:t xml:space="preserve">. </w:t>
      </w:r>
      <w:r w:rsidR="002F3967">
        <w:rPr>
          <w:rFonts w:ascii="Garamond" w:hAnsi="Garamond"/>
        </w:rPr>
        <w:t>This phenomenology</w:t>
      </w:r>
      <w:r w:rsidRPr="00211380">
        <w:rPr>
          <w:rFonts w:ascii="Garamond" w:hAnsi="Garamond"/>
        </w:rPr>
        <w:t xml:space="preserve"> includes our experienc</w:t>
      </w:r>
      <w:r w:rsidR="004C0064" w:rsidRPr="00211380">
        <w:rPr>
          <w:rFonts w:ascii="Garamond" w:hAnsi="Garamond"/>
        </w:rPr>
        <w:t xml:space="preserve">ing </w:t>
      </w:r>
      <w:r w:rsidR="00381B3A" w:rsidRPr="00211380">
        <w:rPr>
          <w:rFonts w:ascii="Garamond" w:hAnsi="Garamond"/>
        </w:rPr>
        <w:t xml:space="preserve">events </w:t>
      </w:r>
      <w:r w:rsidR="00C02676" w:rsidRPr="00211380">
        <w:rPr>
          <w:rFonts w:ascii="Garamond" w:hAnsi="Garamond"/>
        </w:rPr>
        <w:t>to be in</w:t>
      </w:r>
      <w:r w:rsidR="00381B3A" w:rsidRPr="00211380">
        <w:rPr>
          <w:rFonts w:ascii="Garamond" w:hAnsi="Garamond"/>
        </w:rPr>
        <w:t xml:space="preserve"> a temporal order, of </w:t>
      </w:r>
      <w:r w:rsidR="00A9115E">
        <w:rPr>
          <w:rFonts w:ascii="Garamond" w:hAnsi="Garamond"/>
        </w:rPr>
        <w:t xml:space="preserve">a temporal </w:t>
      </w:r>
      <w:r w:rsidR="00D5257D">
        <w:rPr>
          <w:rFonts w:ascii="Garamond" w:hAnsi="Garamond"/>
        </w:rPr>
        <w:t>duration</w:t>
      </w:r>
      <w:r w:rsidR="00C02676" w:rsidRPr="00211380">
        <w:rPr>
          <w:rFonts w:ascii="Garamond" w:hAnsi="Garamond"/>
        </w:rPr>
        <w:t>, and</w:t>
      </w:r>
      <w:r w:rsidR="00381B3A" w:rsidRPr="00211380">
        <w:rPr>
          <w:rFonts w:ascii="Garamond" w:hAnsi="Garamond"/>
        </w:rPr>
        <w:t xml:space="preserve"> separated by </w:t>
      </w:r>
      <w:r w:rsidR="001F654A">
        <w:rPr>
          <w:rFonts w:ascii="Garamond" w:hAnsi="Garamond"/>
        </w:rPr>
        <w:t xml:space="preserve">a </w:t>
      </w:r>
      <w:r w:rsidR="00381B3A" w:rsidRPr="00211380">
        <w:rPr>
          <w:rFonts w:ascii="Garamond" w:hAnsi="Garamond"/>
        </w:rPr>
        <w:t xml:space="preserve">temporal distance. </w:t>
      </w:r>
      <w:r w:rsidR="00C9302F" w:rsidRPr="00211380">
        <w:rPr>
          <w:rFonts w:ascii="Garamond" w:hAnsi="Garamond"/>
        </w:rPr>
        <w:t>It includes our experience</w:t>
      </w:r>
      <w:r w:rsidR="00C02676" w:rsidRPr="00211380">
        <w:rPr>
          <w:rFonts w:ascii="Garamond" w:hAnsi="Garamond"/>
        </w:rPr>
        <w:t xml:space="preserve"> of events as occurring in succession.</w:t>
      </w:r>
      <w:r w:rsidR="00110B67" w:rsidRPr="00211380">
        <w:rPr>
          <w:rFonts w:ascii="Garamond" w:hAnsi="Garamond"/>
        </w:rPr>
        <w:t xml:space="preserve"> </w:t>
      </w:r>
      <w:r w:rsidR="003E1C03">
        <w:rPr>
          <w:rFonts w:ascii="Garamond" w:hAnsi="Garamond"/>
        </w:rPr>
        <w:t xml:space="preserve">It may include our experiencing time as having a direction (from earlier, to later). </w:t>
      </w:r>
      <w:r w:rsidR="00C02676" w:rsidRPr="00211380">
        <w:rPr>
          <w:rFonts w:ascii="Garamond" w:hAnsi="Garamond"/>
        </w:rPr>
        <w:t xml:space="preserve">Perhaps it also includes our experiencing the past as somehow fixed and immutable, the present as especially salient and real, and the future as as-yet unsettled (though I will remain silent on whether it does). </w:t>
      </w:r>
      <w:r w:rsidR="007508A6" w:rsidRPr="00211380">
        <w:rPr>
          <w:rFonts w:ascii="Garamond" w:hAnsi="Garamond"/>
        </w:rPr>
        <w:t xml:space="preserve">It is also often said that </w:t>
      </w:r>
      <w:r w:rsidR="00E12896" w:rsidRPr="00211380">
        <w:rPr>
          <w:rFonts w:ascii="Garamond" w:hAnsi="Garamond"/>
        </w:rPr>
        <w:t xml:space="preserve">we experience time </w:t>
      </w:r>
      <w:r w:rsidR="00E12896" w:rsidRPr="00211380">
        <w:rPr>
          <w:rFonts w:ascii="Garamond" w:hAnsi="Garamond"/>
          <w:i/>
        </w:rPr>
        <w:t>as passing</w:t>
      </w:r>
      <w:r w:rsidR="00D467A0">
        <w:rPr>
          <w:rFonts w:ascii="Garamond" w:hAnsi="Garamond"/>
        </w:rPr>
        <w:t xml:space="preserve">. This is often described as an </w:t>
      </w:r>
      <w:r w:rsidR="00E12896" w:rsidRPr="00211380">
        <w:rPr>
          <w:rFonts w:ascii="Garamond" w:hAnsi="Garamond"/>
        </w:rPr>
        <w:t xml:space="preserve">experience </w:t>
      </w:r>
      <w:r w:rsidR="00D467A0">
        <w:rPr>
          <w:rFonts w:ascii="Garamond" w:hAnsi="Garamond"/>
        </w:rPr>
        <w:t xml:space="preserve">of </w:t>
      </w:r>
      <w:r w:rsidR="00E12896" w:rsidRPr="00211380">
        <w:rPr>
          <w:rFonts w:ascii="Garamond" w:hAnsi="Garamond"/>
        </w:rPr>
        <w:t xml:space="preserve">future </w:t>
      </w:r>
      <w:r w:rsidR="00E12896" w:rsidRPr="00211380">
        <w:rPr>
          <w:rFonts w:ascii="Garamond" w:hAnsi="Garamond"/>
        </w:rPr>
        <w:lastRenderedPageBreak/>
        <w:t>events coming ineluctably towards us, and then reaching us and becoming present, and then receding</w:t>
      </w:r>
      <w:r w:rsidR="00E61F92" w:rsidRPr="00211380">
        <w:rPr>
          <w:rFonts w:ascii="Garamond" w:hAnsi="Garamond"/>
        </w:rPr>
        <w:t xml:space="preserve"> into the past</w:t>
      </w:r>
      <w:r w:rsidR="00380C68">
        <w:rPr>
          <w:rFonts w:ascii="Garamond" w:hAnsi="Garamond"/>
        </w:rPr>
        <w:t xml:space="preserve">, and is </w:t>
      </w:r>
      <w:r w:rsidR="00FF48BE" w:rsidRPr="00211380">
        <w:rPr>
          <w:rFonts w:ascii="Garamond" w:hAnsi="Garamond"/>
        </w:rPr>
        <w:t xml:space="preserve">known as the phenomenology as of temporal passage. </w:t>
      </w:r>
      <w:r w:rsidR="00380C68">
        <w:rPr>
          <w:rFonts w:ascii="Garamond" w:hAnsi="Garamond"/>
        </w:rPr>
        <w:t xml:space="preserve"> </w:t>
      </w:r>
      <w:r w:rsidR="00380C68" w:rsidRPr="00211380">
        <w:rPr>
          <w:rFonts w:ascii="Garamond" w:hAnsi="Garamond"/>
        </w:rPr>
        <w:t xml:space="preserve">(I return to the “as of” shortly). </w:t>
      </w:r>
      <w:r w:rsidR="00B13800" w:rsidRPr="00211380">
        <w:rPr>
          <w:rFonts w:ascii="Garamond" w:hAnsi="Garamond"/>
        </w:rPr>
        <w:t xml:space="preserve">The following are some characterisations of </w:t>
      </w:r>
      <w:r w:rsidR="00DD66E0" w:rsidRPr="00211380">
        <w:rPr>
          <w:rFonts w:ascii="Garamond" w:hAnsi="Garamond"/>
        </w:rPr>
        <w:t xml:space="preserve">this phenomenology. </w:t>
      </w:r>
      <w:r w:rsidR="00B13800" w:rsidRPr="00211380">
        <w:rPr>
          <w:rFonts w:ascii="Garamond" w:hAnsi="Garamond"/>
        </w:rPr>
        <w:t xml:space="preserve"> </w:t>
      </w:r>
    </w:p>
    <w:p w14:paraId="0F2477F6" w14:textId="77777777" w:rsidR="00FD4AAF" w:rsidRPr="00211380" w:rsidRDefault="00FD4AAF" w:rsidP="00C417DC">
      <w:pPr>
        <w:spacing w:after="0" w:line="360" w:lineRule="auto"/>
        <w:jc w:val="both"/>
        <w:rPr>
          <w:rFonts w:ascii="Garamond" w:hAnsi="Garamond"/>
        </w:rPr>
      </w:pPr>
    </w:p>
    <w:p w14:paraId="71837E32" w14:textId="135A139A" w:rsidR="00FD4AAF" w:rsidRPr="00211380" w:rsidRDefault="00FD4AAF" w:rsidP="00C417DC">
      <w:pPr>
        <w:widowControl w:val="0"/>
        <w:autoSpaceDE w:val="0"/>
        <w:autoSpaceDN w:val="0"/>
        <w:adjustRightInd w:val="0"/>
        <w:spacing w:after="0" w:line="360" w:lineRule="auto"/>
        <w:ind w:left="567" w:right="567"/>
        <w:jc w:val="both"/>
        <w:rPr>
          <w:rFonts w:ascii="Garamond" w:hAnsi="Garamond" w:cs="Times New Roman"/>
          <w:lang w:val="en-US"/>
        </w:rPr>
      </w:pPr>
      <w:r w:rsidRPr="00211380">
        <w:rPr>
          <w:rFonts w:ascii="Garamond" w:hAnsi="Garamond" w:cs="Times New Roman"/>
          <w:lang w:val="en-US"/>
        </w:rPr>
        <w:t xml:space="preserve">We are not only aware of [the passage of time] when we reflect on our memories of what has happened. We just </w:t>
      </w:r>
      <w:r w:rsidRPr="00211380">
        <w:rPr>
          <w:rFonts w:ascii="Garamond" w:hAnsi="Garamond" w:cs="Times New Roman"/>
          <w:i/>
          <w:lang w:val="en-US"/>
        </w:rPr>
        <w:t>see</w:t>
      </w:r>
      <w:r w:rsidRPr="00211380">
        <w:rPr>
          <w:rFonts w:ascii="Garamond" w:hAnsi="Garamond" w:cs="Times New Roman"/>
          <w:lang w:val="en-US"/>
        </w:rPr>
        <w:t xml:space="preserve"> time passing in front of us, in the movement of a second hand around a clock, or the falling of sand through an hourglass, or indeed any motion or change at all. (Le Poidevin, 2007: 76, emphasis</w:t>
      </w:r>
      <w:r w:rsidR="000F37B4" w:rsidRPr="00211380">
        <w:rPr>
          <w:rFonts w:ascii="Garamond" w:hAnsi="Garamond" w:cs="Times New Roman"/>
          <w:lang w:val="en-US"/>
        </w:rPr>
        <w:t xml:space="preserve"> added</w:t>
      </w:r>
      <w:r w:rsidRPr="00211380">
        <w:rPr>
          <w:rFonts w:ascii="Garamond" w:hAnsi="Garamond" w:cs="Times New Roman"/>
          <w:lang w:val="en-US"/>
        </w:rPr>
        <w:t xml:space="preserve">). </w:t>
      </w:r>
    </w:p>
    <w:p w14:paraId="5C8D4125" w14:textId="77777777" w:rsidR="00FD4AAF" w:rsidRPr="00211380" w:rsidRDefault="00FD4AAF" w:rsidP="00C417DC">
      <w:pPr>
        <w:widowControl w:val="0"/>
        <w:autoSpaceDE w:val="0"/>
        <w:autoSpaceDN w:val="0"/>
        <w:adjustRightInd w:val="0"/>
        <w:spacing w:after="0" w:line="360" w:lineRule="auto"/>
        <w:jc w:val="both"/>
        <w:rPr>
          <w:rFonts w:ascii="Garamond" w:hAnsi="Garamond" w:cs="Times New Roman"/>
          <w:lang w:val="en-US"/>
        </w:rPr>
      </w:pPr>
    </w:p>
    <w:p w14:paraId="32090162" w14:textId="25AB33CE" w:rsidR="00FD4AAF" w:rsidRPr="00211380" w:rsidRDefault="00FD4AAF" w:rsidP="00C417DC">
      <w:pPr>
        <w:widowControl w:val="0"/>
        <w:autoSpaceDE w:val="0"/>
        <w:autoSpaceDN w:val="0"/>
        <w:adjustRightInd w:val="0"/>
        <w:spacing w:after="0" w:line="360" w:lineRule="auto"/>
        <w:ind w:left="567" w:right="567"/>
        <w:jc w:val="both"/>
        <w:rPr>
          <w:rFonts w:ascii="Garamond" w:hAnsi="Garamond" w:cs="Times New Roman"/>
          <w:lang w:val="en-US"/>
        </w:rPr>
      </w:pPr>
      <w:proofErr w:type="gramStart"/>
      <w:r w:rsidRPr="00211380">
        <w:rPr>
          <w:rFonts w:ascii="Garamond" w:hAnsi="Garamond" w:cs="Times New Roman"/>
          <w:lang w:val="en-US"/>
        </w:rPr>
        <w:t>….the</w:t>
      </w:r>
      <w:proofErr w:type="gramEnd"/>
      <w:r w:rsidRPr="00211380">
        <w:rPr>
          <w:rFonts w:ascii="Garamond" w:hAnsi="Garamond" w:cs="Times New Roman"/>
          <w:lang w:val="en-US"/>
        </w:rPr>
        <w:t xml:space="preserve"> flow of time, or passage, as it is known, is given in experience, that it is as indubitable an aspect of our perception of the world </w:t>
      </w:r>
      <w:r w:rsidRPr="00211380">
        <w:rPr>
          <w:rFonts w:ascii="Garamond" w:hAnsi="Garamond" w:cs="Times New Roman"/>
          <w:i/>
          <w:lang w:val="en-US"/>
        </w:rPr>
        <w:t>as the sights and sounds that come in upon us,</w:t>
      </w:r>
      <w:r w:rsidRPr="00211380">
        <w:rPr>
          <w:rFonts w:ascii="Garamond" w:hAnsi="Garamond" w:cs="Times New Roman"/>
          <w:lang w:val="en-US"/>
        </w:rPr>
        <w:t xml:space="preserve"> even though it is not the peculiar property of a special sense. (Schuster 1986: 695, emphasis</w:t>
      </w:r>
      <w:r w:rsidR="000F37B4" w:rsidRPr="00211380">
        <w:rPr>
          <w:rFonts w:ascii="Garamond" w:hAnsi="Garamond" w:cs="Times New Roman"/>
          <w:lang w:val="en-US"/>
        </w:rPr>
        <w:t xml:space="preserve"> added</w:t>
      </w:r>
      <w:r w:rsidRPr="00211380">
        <w:rPr>
          <w:rFonts w:ascii="Garamond" w:hAnsi="Garamond" w:cs="Times New Roman"/>
          <w:lang w:val="en-US"/>
        </w:rPr>
        <w:t>)</w:t>
      </w:r>
    </w:p>
    <w:p w14:paraId="051AD5AA" w14:textId="77777777" w:rsidR="00FD4AAF" w:rsidRPr="00211380" w:rsidRDefault="00FD4AAF" w:rsidP="00C417DC">
      <w:pPr>
        <w:spacing w:after="0" w:line="360" w:lineRule="auto"/>
        <w:jc w:val="both"/>
        <w:rPr>
          <w:rFonts w:ascii="Garamond" w:hAnsi="Garamond"/>
        </w:rPr>
      </w:pPr>
    </w:p>
    <w:p w14:paraId="682A5C1E" w14:textId="6DD390C9" w:rsidR="00CB183C" w:rsidRPr="00211380" w:rsidRDefault="00303FFE" w:rsidP="00872155">
      <w:pPr>
        <w:spacing w:after="0" w:line="360" w:lineRule="auto"/>
        <w:jc w:val="both"/>
        <w:rPr>
          <w:rFonts w:ascii="Garamond" w:hAnsi="Garamond"/>
        </w:rPr>
      </w:pPr>
      <w:r w:rsidRPr="00211380">
        <w:rPr>
          <w:rFonts w:ascii="Garamond" w:hAnsi="Garamond"/>
        </w:rPr>
        <w:t xml:space="preserve">In what follows I </w:t>
      </w:r>
      <w:r w:rsidR="008E5FD8" w:rsidRPr="00211380">
        <w:rPr>
          <w:rFonts w:ascii="Garamond" w:hAnsi="Garamond"/>
        </w:rPr>
        <w:t>foc</w:t>
      </w:r>
      <w:r w:rsidR="00B52F37" w:rsidRPr="00211380">
        <w:rPr>
          <w:rFonts w:ascii="Garamond" w:hAnsi="Garamond"/>
        </w:rPr>
        <w:t>us</w:t>
      </w:r>
      <w:r w:rsidRPr="00211380">
        <w:rPr>
          <w:rFonts w:ascii="Garamond" w:hAnsi="Garamond"/>
        </w:rPr>
        <w:t xml:space="preserve"> on just one aspect of </w:t>
      </w:r>
      <w:r w:rsidR="00B52F37" w:rsidRPr="00211380">
        <w:rPr>
          <w:rFonts w:ascii="Garamond" w:hAnsi="Garamond"/>
        </w:rPr>
        <w:t>our</w:t>
      </w:r>
      <w:r w:rsidR="00C02676" w:rsidRPr="00211380">
        <w:rPr>
          <w:rFonts w:ascii="Garamond" w:hAnsi="Garamond"/>
        </w:rPr>
        <w:t xml:space="preserve"> rich</w:t>
      </w:r>
      <w:r w:rsidR="00B52F37" w:rsidRPr="00211380">
        <w:rPr>
          <w:rFonts w:ascii="Garamond" w:hAnsi="Garamond"/>
        </w:rPr>
        <w:t xml:space="preserve"> temporal</w:t>
      </w:r>
      <w:r w:rsidRPr="00211380">
        <w:rPr>
          <w:rFonts w:ascii="Garamond" w:hAnsi="Garamond"/>
        </w:rPr>
        <w:t xml:space="preserve"> phenomenology: our phenomenology as of temporal passage. </w:t>
      </w:r>
      <w:r w:rsidR="00FF567F">
        <w:rPr>
          <w:rFonts w:ascii="Garamond" w:hAnsi="Garamond"/>
        </w:rPr>
        <w:t xml:space="preserve">That phenomenology is usually taken to be perceptual, in that it seems to us to represent the way the </w:t>
      </w:r>
      <w:r w:rsidR="00FF567F" w:rsidRPr="008D30CE">
        <w:rPr>
          <w:rFonts w:ascii="Garamond" w:hAnsi="Garamond"/>
          <w:i/>
        </w:rPr>
        <w:t>world</w:t>
      </w:r>
      <w:r w:rsidR="00FF567F">
        <w:rPr>
          <w:rFonts w:ascii="Garamond" w:hAnsi="Garamond"/>
        </w:rPr>
        <w:t xml:space="preserve"> is (as opposed to, say, imaginings, which seem a certain way to us, but don’t seem to be about the way the world is). Wherever we have perceptual phenomenology we can </w:t>
      </w:r>
      <w:r w:rsidR="00757BCD" w:rsidRPr="00211380">
        <w:rPr>
          <w:rFonts w:ascii="Garamond" w:hAnsi="Garamond"/>
        </w:rPr>
        <w:t>ask a range of questions</w:t>
      </w:r>
      <w:r w:rsidR="00872155" w:rsidRPr="00211380">
        <w:rPr>
          <w:rFonts w:ascii="Garamond" w:hAnsi="Garamond"/>
        </w:rPr>
        <w:t>,</w:t>
      </w:r>
      <w:r w:rsidR="00757BCD" w:rsidRPr="00211380">
        <w:rPr>
          <w:rFonts w:ascii="Garamond" w:hAnsi="Garamond"/>
        </w:rPr>
        <w:t xml:space="preserve"> including</w:t>
      </w:r>
      <w:r w:rsidR="00F04C13" w:rsidRPr="00211380">
        <w:rPr>
          <w:rFonts w:ascii="Garamond" w:hAnsi="Garamond"/>
        </w:rPr>
        <w:t>:</w:t>
      </w:r>
    </w:p>
    <w:p w14:paraId="0480F5CD" w14:textId="77777777" w:rsidR="00872155" w:rsidRPr="00211380" w:rsidRDefault="00872155" w:rsidP="00872155">
      <w:pPr>
        <w:spacing w:after="0" w:line="360" w:lineRule="auto"/>
        <w:jc w:val="both"/>
        <w:rPr>
          <w:rFonts w:ascii="Garamond" w:hAnsi="Garamond"/>
        </w:rPr>
      </w:pPr>
    </w:p>
    <w:p w14:paraId="0CFF8B0D" w14:textId="1244F366" w:rsidR="00FC629E" w:rsidRDefault="007725DA" w:rsidP="007725DA">
      <w:pPr>
        <w:spacing w:after="0" w:line="360" w:lineRule="auto"/>
        <w:jc w:val="both"/>
        <w:rPr>
          <w:rFonts w:ascii="Garamond" w:hAnsi="Garamond"/>
        </w:rPr>
      </w:pPr>
      <w:r w:rsidRPr="00211380">
        <w:rPr>
          <w:rFonts w:ascii="Garamond" w:hAnsi="Garamond"/>
          <w:b/>
        </w:rPr>
        <w:t xml:space="preserve">(a) </w:t>
      </w:r>
      <w:r w:rsidR="00CB183C" w:rsidRPr="00211380">
        <w:rPr>
          <w:rFonts w:ascii="Garamond" w:hAnsi="Garamond"/>
          <w:b/>
        </w:rPr>
        <w:t xml:space="preserve">Phenomenal </w:t>
      </w:r>
      <w:r w:rsidR="005A4CF9" w:rsidRPr="00211380">
        <w:rPr>
          <w:rFonts w:ascii="Garamond" w:hAnsi="Garamond"/>
          <w:b/>
        </w:rPr>
        <w:t>content</w:t>
      </w:r>
      <w:r w:rsidR="00CB183C" w:rsidRPr="00211380">
        <w:rPr>
          <w:rFonts w:ascii="Garamond" w:hAnsi="Garamond"/>
          <w:b/>
        </w:rPr>
        <w:t xml:space="preserve"> question</w:t>
      </w:r>
      <w:r w:rsidR="00CB183C" w:rsidRPr="00211380">
        <w:rPr>
          <w:rFonts w:ascii="Garamond" w:hAnsi="Garamond"/>
        </w:rPr>
        <w:t xml:space="preserve">: </w:t>
      </w:r>
      <w:r w:rsidR="00757BCD" w:rsidRPr="00211380">
        <w:rPr>
          <w:rFonts w:ascii="Garamond" w:hAnsi="Garamond"/>
        </w:rPr>
        <w:t xml:space="preserve">what are those experiences </w:t>
      </w:r>
      <w:r w:rsidR="00757BCD" w:rsidRPr="00211380">
        <w:rPr>
          <w:rFonts w:ascii="Garamond" w:hAnsi="Garamond"/>
          <w:i/>
        </w:rPr>
        <w:t>like</w:t>
      </w:r>
      <w:r w:rsidR="00757BCD" w:rsidRPr="00211380">
        <w:rPr>
          <w:rFonts w:ascii="Garamond" w:hAnsi="Garamond"/>
        </w:rPr>
        <w:t xml:space="preserve">—what </w:t>
      </w:r>
      <w:r w:rsidRPr="00211380">
        <w:rPr>
          <w:rFonts w:ascii="Garamond" w:hAnsi="Garamond"/>
        </w:rPr>
        <w:t xml:space="preserve">is the </w:t>
      </w:r>
      <w:r w:rsidRPr="00211380">
        <w:rPr>
          <w:rFonts w:ascii="Garamond" w:hAnsi="Garamond"/>
          <w:i/>
        </w:rPr>
        <w:t>content</w:t>
      </w:r>
      <w:r w:rsidRPr="00211380">
        <w:rPr>
          <w:rFonts w:ascii="Garamond" w:hAnsi="Garamond"/>
        </w:rPr>
        <w:t xml:space="preserve"> of the experience</w:t>
      </w:r>
      <w:r w:rsidR="00C9302F" w:rsidRPr="00211380">
        <w:rPr>
          <w:rFonts w:ascii="Garamond" w:hAnsi="Garamond"/>
        </w:rPr>
        <w:t>s</w:t>
      </w:r>
      <w:r w:rsidRPr="00211380">
        <w:rPr>
          <w:rFonts w:ascii="Garamond" w:hAnsi="Garamond"/>
        </w:rPr>
        <w:t xml:space="preserve"> in question</w:t>
      </w:r>
      <w:r w:rsidR="00FC629E">
        <w:rPr>
          <w:rFonts w:ascii="Garamond" w:hAnsi="Garamond"/>
        </w:rPr>
        <w:t>? (</w:t>
      </w:r>
      <w:proofErr w:type="gramStart"/>
      <w:r w:rsidR="00FC629E">
        <w:rPr>
          <w:rFonts w:ascii="Garamond" w:hAnsi="Garamond"/>
        </w:rPr>
        <w:t>i</w:t>
      </w:r>
      <w:proofErr w:type="gramEnd"/>
      <w:r w:rsidR="00FC629E">
        <w:rPr>
          <w:rFonts w:ascii="Garamond" w:hAnsi="Garamond"/>
        </w:rPr>
        <w:t>.e. what do those experiences say the world is like?)</w:t>
      </w:r>
    </w:p>
    <w:p w14:paraId="6DFA1BE2" w14:textId="14E75E37" w:rsidR="00623EAD" w:rsidRDefault="00623EAD" w:rsidP="007725DA">
      <w:pPr>
        <w:spacing w:after="0" w:line="360" w:lineRule="auto"/>
        <w:jc w:val="both"/>
        <w:rPr>
          <w:rFonts w:ascii="Garamond" w:hAnsi="Garamond"/>
        </w:rPr>
      </w:pPr>
      <w:r w:rsidRPr="00113BED">
        <w:rPr>
          <w:rFonts w:ascii="Garamond" w:hAnsi="Garamond"/>
          <w:b/>
        </w:rPr>
        <w:t>(b)</w:t>
      </w:r>
      <w:r>
        <w:rPr>
          <w:rFonts w:ascii="Garamond" w:hAnsi="Garamond"/>
        </w:rPr>
        <w:t xml:space="preserve"> </w:t>
      </w:r>
      <w:r w:rsidR="009E461B" w:rsidRPr="009E461B">
        <w:rPr>
          <w:rFonts w:ascii="Garamond" w:hAnsi="Garamond"/>
          <w:b/>
        </w:rPr>
        <w:t>Mode</w:t>
      </w:r>
      <w:r w:rsidRPr="00113BED">
        <w:rPr>
          <w:rFonts w:ascii="Garamond" w:hAnsi="Garamond"/>
          <w:b/>
        </w:rPr>
        <w:t xml:space="preserve"> of presentation question:</w:t>
      </w:r>
      <w:r>
        <w:rPr>
          <w:rFonts w:ascii="Garamond" w:hAnsi="Garamond"/>
        </w:rPr>
        <w:t xml:space="preserve"> is there some special way that some contents of experiences are presented to us?</w:t>
      </w:r>
    </w:p>
    <w:p w14:paraId="4AE0E3EA" w14:textId="494AF558" w:rsidR="00CB183C" w:rsidRPr="00211380" w:rsidRDefault="00E13864" w:rsidP="00C417DC">
      <w:pPr>
        <w:spacing w:after="0" w:line="360" w:lineRule="auto"/>
        <w:jc w:val="both"/>
        <w:rPr>
          <w:rFonts w:ascii="Garamond" w:hAnsi="Garamond"/>
        </w:rPr>
      </w:pPr>
      <w:r w:rsidRPr="00211380">
        <w:rPr>
          <w:rFonts w:ascii="Garamond" w:hAnsi="Garamond"/>
          <w:b/>
        </w:rPr>
        <w:t>(</w:t>
      </w:r>
      <w:r w:rsidR="00623EAD">
        <w:rPr>
          <w:rFonts w:ascii="Garamond" w:hAnsi="Garamond"/>
          <w:b/>
        </w:rPr>
        <w:t>c</w:t>
      </w:r>
      <w:r w:rsidRPr="00211380">
        <w:rPr>
          <w:rFonts w:ascii="Garamond" w:hAnsi="Garamond"/>
          <w:b/>
        </w:rPr>
        <w:t xml:space="preserve">) </w:t>
      </w:r>
      <w:r w:rsidR="00380C68">
        <w:rPr>
          <w:rFonts w:ascii="Garamond" w:hAnsi="Garamond"/>
          <w:b/>
        </w:rPr>
        <w:t>Cognitive</w:t>
      </w:r>
      <w:r w:rsidR="00380C68" w:rsidRPr="00211380">
        <w:rPr>
          <w:rFonts w:ascii="Garamond" w:hAnsi="Garamond"/>
          <w:b/>
        </w:rPr>
        <w:t xml:space="preserve"> </w:t>
      </w:r>
      <w:r w:rsidR="0043595D" w:rsidRPr="00211380">
        <w:rPr>
          <w:rFonts w:ascii="Garamond" w:hAnsi="Garamond"/>
          <w:b/>
        </w:rPr>
        <w:t>mechanisms question:</w:t>
      </w:r>
      <w:r w:rsidR="0043595D" w:rsidRPr="00211380">
        <w:rPr>
          <w:rFonts w:ascii="Garamond" w:hAnsi="Garamond"/>
        </w:rPr>
        <w:t xml:space="preserve"> what cognitive mechanisms are responsible for generating those experiences? (</w:t>
      </w:r>
      <w:proofErr w:type="gramStart"/>
      <w:r w:rsidR="0043595D" w:rsidRPr="00211380">
        <w:rPr>
          <w:rFonts w:ascii="Garamond" w:hAnsi="Garamond"/>
        </w:rPr>
        <w:t>i</w:t>
      </w:r>
      <w:proofErr w:type="gramEnd"/>
      <w:r w:rsidR="0043595D" w:rsidRPr="00211380">
        <w:rPr>
          <w:rFonts w:ascii="Garamond" w:hAnsi="Garamond"/>
        </w:rPr>
        <w:t>.e. what brain processes cause these experiences, and which brain processes subserve, or realise, those experiences</w:t>
      </w:r>
      <w:r w:rsidR="00380C68">
        <w:rPr>
          <w:rFonts w:ascii="Garamond" w:hAnsi="Garamond"/>
        </w:rPr>
        <w:t>?</w:t>
      </w:r>
      <w:r w:rsidR="0043595D" w:rsidRPr="00211380">
        <w:rPr>
          <w:rFonts w:ascii="Garamond" w:hAnsi="Garamond"/>
        </w:rPr>
        <w:t xml:space="preserve">) </w:t>
      </w:r>
    </w:p>
    <w:p w14:paraId="3FD78074" w14:textId="46551672" w:rsidR="0043595D" w:rsidRPr="00211380" w:rsidRDefault="00E13864" w:rsidP="00C417DC">
      <w:pPr>
        <w:spacing w:after="0" w:line="360" w:lineRule="auto"/>
        <w:jc w:val="both"/>
        <w:rPr>
          <w:rFonts w:ascii="Garamond" w:hAnsi="Garamond"/>
        </w:rPr>
      </w:pPr>
      <w:r w:rsidRPr="00211380">
        <w:rPr>
          <w:rFonts w:ascii="Garamond" w:hAnsi="Garamond"/>
          <w:b/>
        </w:rPr>
        <w:t>(</w:t>
      </w:r>
      <w:r w:rsidR="00623EAD">
        <w:rPr>
          <w:rFonts w:ascii="Garamond" w:hAnsi="Garamond"/>
          <w:b/>
        </w:rPr>
        <w:t>d</w:t>
      </w:r>
      <w:r w:rsidRPr="00211380">
        <w:rPr>
          <w:rFonts w:ascii="Garamond" w:hAnsi="Garamond"/>
          <w:b/>
        </w:rPr>
        <w:t xml:space="preserve">) </w:t>
      </w:r>
      <w:r w:rsidR="00380C68">
        <w:rPr>
          <w:rFonts w:ascii="Garamond" w:hAnsi="Garamond"/>
          <w:b/>
        </w:rPr>
        <w:t>Evolutionary</w:t>
      </w:r>
      <w:r w:rsidR="00380C68" w:rsidRPr="00211380">
        <w:rPr>
          <w:rFonts w:ascii="Garamond" w:hAnsi="Garamond"/>
          <w:b/>
        </w:rPr>
        <w:t xml:space="preserve"> </w:t>
      </w:r>
      <w:r w:rsidR="00380C68">
        <w:rPr>
          <w:rFonts w:ascii="Garamond" w:hAnsi="Garamond"/>
          <w:b/>
        </w:rPr>
        <w:t>explanation</w:t>
      </w:r>
      <w:r w:rsidR="00380C68" w:rsidRPr="00211380">
        <w:rPr>
          <w:rFonts w:ascii="Garamond" w:hAnsi="Garamond"/>
          <w:b/>
        </w:rPr>
        <w:t xml:space="preserve"> </w:t>
      </w:r>
      <w:r w:rsidR="0043595D" w:rsidRPr="00211380">
        <w:rPr>
          <w:rFonts w:ascii="Garamond" w:hAnsi="Garamond"/>
          <w:b/>
        </w:rPr>
        <w:t>question</w:t>
      </w:r>
      <w:r w:rsidR="0043595D" w:rsidRPr="00211380">
        <w:rPr>
          <w:rFonts w:ascii="Garamond" w:hAnsi="Garamond"/>
        </w:rPr>
        <w:t xml:space="preserve">: </w:t>
      </w:r>
      <w:r w:rsidR="006B1BCC" w:rsidRPr="00211380">
        <w:rPr>
          <w:rFonts w:ascii="Garamond" w:hAnsi="Garamond"/>
        </w:rPr>
        <w:t xml:space="preserve">what evolutionary explanation is there for our having those experiences? </w:t>
      </w:r>
    </w:p>
    <w:p w14:paraId="4F6B0408" w14:textId="5BB31A51" w:rsidR="00786DA7" w:rsidRPr="00211380" w:rsidRDefault="00E13864" w:rsidP="00C417DC">
      <w:pPr>
        <w:spacing w:after="0" w:line="360" w:lineRule="auto"/>
        <w:jc w:val="both"/>
        <w:rPr>
          <w:rFonts w:ascii="Garamond" w:hAnsi="Garamond"/>
        </w:rPr>
      </w:pPr>
      <w:r w:rsidRPr="00211380">
        <w:rPr>
          <w:rFonts w:ascii="Garamond" w:hAnsi="Garamond"/>
          <w:b/>
        </w:rPr>
        <w:t>(</w:t>
      </w:r>
      <w:r w:rsidR="00623EAD">
        <w:rPr>
          <w:rFonts w:ascii="Garamond" w:hAnsi="Garamond"/>
          <w:b/>
        </w:rPr>
        <w:t>e</w:t>
      </w:r>
      <w:r w:rsidRPr="00211380">
        <w:rPr>
          <w:rFonts w:ascii="Garamond" w:hAnsi="Garamond"/>
          <w:b/>
        </w:rPr>
        <w:t xml:space="preserve">) </w:t>
      </w:r>
      <w:r w:rsidR="001C384F" w:rsidRPr="00211380">
        <w:rPr>
          <w:rFonts w:ascii="Garamond" w:hAnsi="Garamond"/>
          <w:b/>
        </w:rPr>
        <w:t>Veridicality question:</w:t>
      </w:r>
      <w:r w:rsidR="001C384F" w:rsidRPr="00211380">
        <w:rPr>
          <w:rFonts w:ascii="Garamond" w:hAnsi="Garamond"/>
        </w:rPr>
        <w:t xml:space="preserve"> </w:t>
      </w:r>
      <w:r w:rsidR="000548E0" w:rsidRPr="00211380">
        <w:rPr>
          <w:rFonts w:ascii="Garamond" w:hAnsi="Garamond"/>
        </w:rPr>
        <w:t xml:space="preserve">are </w:t>
      </w:r>
      <w:r w:rsidR="008D3B96" w:rsidRPr="00211380">
        <w:rPr>
          <w:rFonts w:ascii="Garamond" w:hAnsi="Garamond"/>
        </w:rPr>
        <w:t>those</w:t>
      </w:r>
      <w:r w:rsidR="000548E0" w:rsidRPr="00211380">
        <w:rPr>
          <w:rFonts w:ascii="Garamond" w:hAnsi="Garamond"/>
        </w:rPr>
        <w:t xml:space="preserve"> experiences veridical? (</w:t>
      </w:r>
      <w:proofErr w:type="gramStart"/>
      <w:r w:rsidR="000548E0" w:rsidRPr="00211380">
        <w:rPr>
          <w:rFonts w:ascii="Garamond" w:hAnsi="Garamond"/>
        </w:rPr>
        <w:t>i</w:t>
      </w:r>
      <w:proofErr w:type="gramEnd"/>
      <w:r w:rsidR="000548E0" w:rsidRPr="00211380">
        <w:rPr>
          <w:rFonts w:ascii="Garamond" w:hAnsi="Garamond"/>
        </w:rPr>
        <w:t xml:space="preserve">.e. </w:t>
      </w:r>
      <w:r w:rsidR="004F4E36">
        <w:rPr>
          <w:rFonts w:ascii="Garamond" w:hAnsi="Garamond"/>
        </w:rPr>
        <w:t>is the world the way those experiences say it is?)</w:t>
      </w:r>
      <w:r w:rsidR="000548E0" w:rsidRPr="00211380">
        <w:rPr>
          <w:rFonts w:ascii="Garamond" w:hAnsi="Garamond"/>
        </w:rPr>
        <w:t xml:space="preserve">  </w:t>
      </w:r>
    </w:p>
    <w:p w14:paraId="3342D1AA" w14:textId="77777777" w:rsidR="008D3B96" w:rsidRPr="00211380" w:rsidRDefault="008D3B96" w:rsidP="00C417DC">
      <w:pPr>
        <w:spacing w:after="0" w:line="360" w:lineRule="auto"/>
        <w:jc w:val="both"/>
        <w:rPr>
          <w:rFonts w:ascii="Garamond" w:hAnsi="Garamond"/>
        </w:rPr>
      </w:pPr>
    </w:p>
    <w:p w14:paraId="1555B905" w14:textId="062A6DD1" w:rsidR="00BD30D7" w:rsidRPr="00211380" w:rsidRDefault="00303FFE" w:rsidP="00C417DC">
      <w:pPr>
        <w:spacing w:after="0" w:line="360" w:lineRule="auto"/>
        <w:jc w:val="both"/>
        <w:rPr>
          <w:rFonts w:ascii="Garamond" w:eastAsia="Garamond" w:hAnsi="Garamond" w:cs="Garamond"/>
        </w:rPr>
      </w:pPr>
      <w:r w:rsidRPr="00211380">
        <w:rPr>
          <w:rFonts w:ascii="Garamond" w:eastAsia="Garamond" w:hAnsi="Garamond" w:cs="Garamond"/>
        </w:rPr>
        <w:t>P</w:t>
      </w:r>
      <w:r w:rsidR="008F1C1D" w:rsidRPr="00211380">
        <w:rPr>
          <w:rFonts w:ascii="Garamond" w:eastAsia="Garamond" w:hAnsi="Garamond" w:cs="Garamond"/>
        </w:rPr>
        <w:t xml:space="preserve">hilosophers have </w:t>
      </w:r>
      <w:r w:rsidR="00382599" w:rsidRPr="00211380">
        <w:rPr>
          <w:rFonts w:ascii="Garamond" w:eastAsia="Garamond" w:hAnsi="Garamond" w:cs="Garamond"/>
        </w:rPr>
        <w:t>been interested</w:t>
      </w:r>
      <w:r w:rsidRPr="00211380">
        <w:rPr>
          <w:rFonts w:ascii="Garamond" w:eastAsia="Garamond" w:hAnsi="Garamond" w:cs="Garamond"/>
        </w:rPr>
        <w:t xml:space="preserve"> in all four questions with regard to our temporal phenomenology generally, and our </w:t>
      </w:r>
      <w:r w:rsidR="0094696D" w:rsidRPr="00211380">
        <w:rPr>
          <w:rFonts w:ascii="Garamond" w:eastAsia="Garamond" w:hAnsi="Garamond" w:cs="Garamond"/>
        </w:rPr>
        <w:t>phenomenology as of temporal passage specifically.</w:t>
      </w:r>
      <w:r w:rsidR="00C57282" w:rsidRPr="00211380">
        <w:rPr>
          <w:rFonts w:ascii="Garamond" w:eastAsia="Garamond" w:hAnsi="Garamond" w:cs="Garamond"/>
        </w:rPr>
        <w:t xml:space="preserve"> </w:t>
      </w:r>
    </w:p>
    <w:p w14:paraId="400DCD0E" w14:textId="5C3C0D0E" w:rsidR="009E461B" w:rsidRPr="00211380" w:rsidRDefault="00382599" w:rsidP="00514A6F">
      <w:pPr>
        <w:spacing w:after="0" w:line="360" w:lineRule="auto"/>
        <w:ind w:firstLine="720"/>
        <w:jc w:val="both"/>
        <w:rPr>
          <w:rFonts w:ascii="Garamond" w:eastAsia="Garamond" w:hAnsi="Garamond" w:cs="Garamond"/>
        </w:rPr>
      </w:pPr>
      <w:r w:rsidRPr="00211380">
        <w:rPr>
          <w:rFonts w:ascii="Garamond" w:eastAsia="Garamond" w:hAnsi="Garamond" w:cs="Garamond"/>
        </w:rPr>
        <w:t xml:space="preserve">Most philosophers have </w:t>
      </w:r>
      <w:r w:rsidR="002F5ACC" w:rsidRPr="00211380">
        <w:rPr>
          <w:rFonts w:ascii="Garamond" w:eastAsia="Garamond" w:hAnsi="Garamond" w:cs="Garamond"/>
        </w:rPr>
        <w:t xml:space="preserve">begun by considering the phenomenal content question. </w:t>
      </w:r>
      <w:r w:rsidR="00526EF6">
        <w:rPr>
          <w:rFonts w:ascii="Garamond" w:eastAsia="Garamond" w:hAnsi="Garamond" w:cs="Garamond"/>
        </w:rPr>
        <w:t>Since</w:t>
      </w:r>
      <w:r w:rsidR="00E21421">
        <w:rPr>
          <w:rFonts w:ascii="Garamond" w:eastAsia="Garamond" w:hAnsi="Garamond" w:cs="Garamond"/>
        </w:rPr>
        <w:t xml:space="preserve"> we</w:t>
      </w:r>
      <w:r w:rsidR="00886A3B" w:rsidRPr="00211380">
        <w:rPr>
          <w:rFonts w:ascii="Garamond" w:eastAsia="Garamond" w:hAnsi="Garamond" w:cs="Garamond"/>
        </w:rPr>
        <w:t xml:space="preserve"> want to be able to describe </w:t>
      </w:r>
      <w:r w:rsidR="00D45307" w:rsidRPr="00211380">
        <w:rPr>
          <w:rFonts w:ascii="Garamond" w:eastAsia="Garamond" w:hAnsi="Garamond" w:cs="Garamond"/>
        </w:rPr>
        <w:t>the</w:t>
      </w:r>
      <w:r w:rsidR="00886A3B" w:rsidRPr="00211380">
        <w:rPr>
          <w:rFonts w:ascii="Garamond" w:eastAsia="Garamond" w:hAnsi="Garamond" w:cs="Garamond"/>
        </w:rPr>
        <w:t xml:space="preserve"> content </w:t>
      </w:r>
      <w:r w:rsidR="00D45307" w:rsidRPr="00211380">
        <w:rPr>
          <w:rFonts w:ascii="Garamond" w:eastAsia="Garamond" w:hAnsi="Garamond" w:cs="Garamond"/>
        </w:rPr>
        <w:t xml:space="preserve">of mental states </w:t>
      </w:r>
      <w:r w:rsidR="00886A3B" w:rsidRPr="00211380">
        <w:rPr>
          <w:rFonts w:ascii="Garamond" w:eastAsia="Garamond" w:hAnsi="Garamond" w:cs="Garamond"/>
        </w:rPr>
        <w:t xml:space="preserve">without prejudging the question </w:t>
      </w:r>
      <w:r w:rsidR="006073D3" w:rsidRPr="00211380">
        <w:rPr>
          <w:rFonts w:ascii="Garamond" w:eastAsia="Garamond" w:hAnsi="Garamond" w:cs="Garamond"/>
        </w:rPr>
        <w:t>of</w:t>
      </w:r>
      <w:r w:rsidR="00886A3B" w:rsidRPr="00211380">
        <w:rPr>
          <w:rFonts w:ascii="Garamond" w:eastAsia="Garamond" w:hAnsi="Garamond" w:cs="Garamond"/>
        </w:rPr>
        <w:t xml:space="preserve"> whether that </w:t>
      </w:r>
      <w:r w:rsidR="00E943E9" w:rsidRPr="00211380">
        <w:rPr>
          <w:rFonts w:ascii="Garamond" w:eastAsia="Garamond" w:hAnsi="Garamond" w:cs="Garamond"/>
        </w:rPr>
        <w:t>content</w:t>
      </w:r>
      <w:r w:rsidR="00886A3B" w:rsidRPr="00211380">
        <w:rPr>
          <w:rFonts w:ascii="Garamond" w:eastAsia="Garamond" w:hAnsi="Garamond" w:cs="Garamond"/>
        </w:rPr>
        <w:t xml:space="preserve"> is veridical</w:t>
      </w:r>
      <w:r w:rsidR="00526EF6">
        <w:rPr>
          <w:rFonts w:ascii="Garamond" w:eastAsia="Garamond" w:hAnsi="Garamond" w:cs="Garamond"/>
        </w:rPr>
        <w:t xml:space="preserve">, </w:t>
      </w:r>
      <w:r w:rsidR="00886A3B" w:rsidRPr="00211380">
        <w:rPr>
          <w:rFonts w:ascii="Garamond" w:eastAsia="Garamond" w:hAnsi="Garamond" w:cs="Garamond"/>
        </w:rPr>
        <w:t xml:space="preserve">we talk about a mental state having content </w:t>
      </w:r>
      <w:r w:rsidR="006073D3" w:rsidRPr="00211380">
        <w:rPr>
          <w:rFonts w:ascii="Garamond" w:eastAsia="Garamond" w:hAnsi="Garamond" w:cs="Garamond"/>
          <w:i/>
        </w:rPr>
        <w:t>as o</w:t>
      </w:r>
      <w:r w:rsidR="00886A3B" w:rsidRPr="00211380">
        <w:rPr>
          <w:rFonts w:ascii="Garamond" w:eastAsia="Garamond" w:hAnsi="Garamond" w:cs="Garamond"/>
          <w:i/>
        </w:rPr>
        <w:t>f X</w:t>
      </w:r>
      <w:r w:rsidR="006073D3" w:rsidRPr="00211380">
        <w:rPr>
          <w:rFonts w:ascii="Garamond" w:eastAsia="Garamond" w:hAnsi="Garamond" w:cs="Garamond"/>
          <w:i/>
        </w:rPr>
        <w:t xml:space="preserve">, </w:t>
      </w:r>
      <w:r w:rsidR="006073D3" w:rsidRPr="00211380">
        <w:rPr>
          <w:rFonts w:ascii="Garamond" w:eastAsia="Garamond" w:hAnsi="Garamond" w:cs="Garamond"/>
        </w:rPr>
        <w:t>by which we mean that the</w:t>
      </w:r>
      <w:r w:rsidR="00886A3B" w:rsidRPr="00211380">
        <w:rPr>
          <w:rFonts w:ascii="Garamond" w:eastAsia="Garamond" w:hAnsi="Garamond" w:cs="Garamond"/>
          <w:i/>
        </w:rPr>
        <w:t xml:space="preserve"> </w:t>
      </w:r>
      <w:r w:rsidR="00886A3B" w:rsidRPr="00211380">
        <w:rPr>
          <w:rFonts w:ascii="Garamond" w:eastAsia="Garamond" w:hAnsi="Garamond" w:cs="Garamond"/>
        </w:rPr>
        <w:t xml:space="preserve">mental state represents that things are </w:t>
      </w:r>
      <w:r w:rsidR="00886A3B" w:rsidRPr="00211380">
        <w:rPr>
          <w:rFonts w:ascii="Garamond" w:eastAsia="Garamond" w:hAnsi="Garamond" w:cs="Garamond"/>
          <w:i/>
        </w:rPr>
        <w:t>as though</w:t>
      </w:r>
      <w:r w:rsidR="00886A3B" w:rsidRPr="00211380">
        <w:rPr>
          <w:rFonts w:ascii="Garamond" w:eastAsia="Garamond" w:hAnsi="Garamond" w:cs="Garamond"/>
        </w:rPr>
        <w:t xml:space="preserve"> X is t</w:t>
      </w:r>
      <w:r w:rsidR="00C30080" w:rsidRPr="00211380">
        <w:rPr>
          <w:rFonts w:ascii="Garamond" w:eastAsia="Garamond" w:hAnsi="Garamond" w:cs="Garamond"/>
        </w:rPr>
        <w:t>he case</w:t>
      </w:r>
      <w:r w:rsidR="00526EF6">
        <w:rPr>
          <w:rFonts w:ascii="Garamond" w:eastAsia="Garamond" w:hAnsi="Garamond" w:cs="Garamond"/>
        </w:rPr>
        <w:t>. This leaves</w:t>
      </w:r>
      <w:r w:rsidR="00C30080" w:rsidRPr="00211380">
        <w:rPr>
          <w:rFonts w:ascii="Garamond" w:eastAsia="Garamond" w:hAnsi="Garamond" w:cs="Garamond"/>
        </w:rPr>
        <w:t xml:space="preserve"> it open that X might, or might not, in fact be the case. </w:t>
      </w:r>
      <w:r w:rsidR="009E461B">
        <w:rPr>
          <w:rFonts w:ascii="Garamond" w:eastAsia="Garamond" w:hAnsi="Garamond" w:cs="Garamond"/>
        </w:rPr>
        <w:t xml:space="preserve">In the case of temporal phenomenology, the mode of presentation question arises when we wonder whether the very same phenomenal contents can be </w:t>
      </w:r>
      <w:r w:rsidR="00113BED">
        <w:rPr>
          <w:rFonts w:ascii="Garamond" w:eastAsia="Garamond" w:hAnsi="Garamond" w:cs="Garamond"/>
        </w:rPr>
        <w:t>presented to us</w:t>
      </w:r>
      <w:r w:rsidR="009E461B">
        <w:rPr>
          <w:rFonts w:ascii="Garamond" w:eastAsia="Garamond" w:hAnsi="Garamond" w:cs="Garamond"/>
        </w:rPr>
        <w:t xml:space="preserve"> as future, present, or past, or whether, </w:t>
      </w:r>
      <w:r w:rsidR="007E58BE">
        <w:rPr>
          <w:rFonts w:ascii="Garamond" w:eastAsia="Garamond" w:hAnsi="Garamond" w:cs="Garamond"/>
        </w:rPr>
        <w:t>instead,</w:t>
      </w:r>
      <w:r w:rsidR="009E461B">
        <w:rPr>
          <w:rFonts w:ascii="Garamond" w:eastAsia="Garamond" w:hAnsi="Garamond" w:cs="Garamond"/>
        </w:rPr>
        <w:t xml:space="preserve"> it is part of the content of </w:t>
      </w:r>
      <w:r w:rsidR="00BD3780">
        <w:rPr>
          <w:rFonts w:ascii="Garamond" w:eastAsia="Garamond" w:hAnsi="Garamond" w:cs="Garamond"/>
        </w:rPr>
        <w:t xml:space="preserve">an </w:t>
      </w:r>
      <w:r w:rsidR="009E461B">
        <w:rPr>
          <w:rFonts w:ascii="Garamond" w:eastAsia="Garamond" w:hAnsi="Garamond" w:cs="Garamond"/>
        </w:rPr>
        <w:t xml:space="preserve">experience that </w:t>
      </w:r>
      <w:r w:rsidR="00BD3780">
        <w:rPr>
          <w:rFonts w:ascii="Garamond" w:eastAsia="Garamond" w:hAnsi="Garamond" w:cs="Garamond"/>
        </w:rPr>
        <w:t>said</w:t>
      </w:r>
      <w:r w:rsidR="009E461B">
        <w:rPr>
          <w:rFonts w:ascii="Garamond" w:eastAsia="Garamond" w:hAnsi="Garamond" w:cs="Garamond"/>
        </w:rPr>
        <w:t xml:space="preserve"> experience is present</w:t>
      </w:r>
      <w:r w:rsidR="006B727C">
        <w:rPr>
          <w:rFonts w:ascii="Garamond" w:eastAsia="Garamond" w:hAnsi="Garamond" w:cs="Garamond"/>
        </w:rPr>
        <w:t>ed to us</w:t>
      </w:r>
      <w:r w:rsidR="009E461B">
        <w:rPr>
          <w:rFonts w:ascii="Garamond" w:eastAsia="Garamond" w:hAnsi="Garamond" w:cs="Garamond"/>
        </w:rPr>
        <w:t xml:space="preserve"> as being past, present, or future. </w:t>
      </w:r>
      <w:r w:rsidR="00514A6F">
        <w:rPr>
          <w:rFonts w:ascii="Garamond" w:eastAsia="Garamond" w:hAnsi="Garamond" w:cs="Garamond"/>
        </w:rPr>
        <w:t>By and large I am going to try and side step the mode of presentation question, and just focus on the remaining four questions: that is more than enough to be getting on with!</w:t>
      </w:r>
    </w:p>
    <w:p w14:paraId="6D792351" w14:textId="355157BD" w:rsidR="00886A3B" w:rsidRPr="00211380" w:rsidRDefault="00F9703A" w:rsidP="00514A6F">
      <w:pPr>
        <w:spacing w:after="0" w:line="360" w:lineRule="auto"/>
        <w:ind w:firstLine="720"/>
        <w:jc w:val="both"/>
        <w:rPr>
          <w:rFonts w:ascii="Garamond" w:eastAsia="Garamond" w:hAnsi="Garamond" w:cs="Garamond"/>
        </w:rPr>
      </w:pPr>
      <w:r>
        <w:rPr>
          <w:rFonts w:ascii="Garamond" w:eastAsia="Garamond" w:hAnsi="Garamond" w:cs="Garamond"/>
        </w:rPr>
        <w:t>P</w:t>
      </w:r>
      <w:r w:rsidR="00D45307" w:rsidRPr="00211380">
        <w:rPr>
          <w:rFonts w:ascii="Garamond" w:eastAsia="Garamond" w:hAnsi="Garamond" w:cs="Garamond"/>
        </w:rPr>
        <w:t xml:space="preserve">hilosophers </w:t>
      </w:r>
      <w:r>
        <w:rPr>
          <w:rFonts w:ascii="Garamond" w:eastAsia="Garamond" w:hAnsi="Garamond" w:cs="Garamond"/>
        </w:rPr>
        <w:t xml:space="preserve">have typically </w:t>
      </w:r>
      <w:r w:rsidR="00D45307" w:rsidRPr="00211380">
        <w:rPr>
          <w:rFonts w:ascii="Garamond" w:eastAsia="Garamond" w:hAnsi="Garamond" w:cs="Garamond"/>
        </w:rPr>
        <w:t>answer</w:t>
      </w:r>
      <w:r>
        <w:rPr>
          <w:rFonts w:ascii="Garamond" w:eastAsia="Garamond" w:hAnsi="Garamond" w:cs="Garamond"/>
        </w:rPr>
        <w:t>ed</w:t>
      </w:r>
      <w:r w:rsidR="00D45307" w:rsidRPr="00211380">
        <w:rPr>
          <w:rFonts w:ascii="Garamond" w:eastAsia="Garamond" w:hAnsi="Garamond" w:cs="Garamond"/>
        </w:rPr>
        <w:t xml:space="preserve"> the phenomenal content question by </w:t>
      </w:r>
      <w:r w:rsidR="006773C4" w:rsidRPr="00211380">
        <w:rPr>
          <w:rFonts w:ascii="Garamond" w:eastAsia="Garamond" w:hAnsi="Garamond" w:cs="Garamond"/>
        </w:rPr>
        <w:t>assuming</w:t>
      </w:r>
      <w:r w:rsidR="00D45307" w:rsidRPr="00211380">
        <w:rPr>
          <w:rFonts w:ascii="Garamond" w:eastAsia="Garamond" w:hAnsi="Garamond" w:cs="Garamond"/>
        </w:rPr>
        <w:t xml:space="preserve"> that </w:t>
      </w:r>
      <w:r w:rsidR="00886A3B" w:rsidRPr="00211380">
        <w:rPr>
          <w:rFonts w:ascii="Garamond" w:eastAsia="Garamond" w:hAnsi="Garamond" w:cs="Garamond"/>
        </w:rPr>
        <w:t xml:space="preserve">we have </w:t>
      </w:r>
      <w:r w:rsidR="00CB180D" w:rsidRPr="00211380">
        <w:rPr>
          <w:rFonts w:ascii="Garamond" w:eastAsia="Garamond" w:hAnsi="Garamond" w:cs="Garamond"/>
        </w:rPr>
        <w:t>experiences that are</w:t>
      </w:r>
      <w:r w:rsidR="00886A3B" w:rsidRPr="00211380">
        <w:rPr>
          <w:rFonts w:ascii="Garamond" w:eastAsia="Garamond" w:hAnsi="Garamond" w:cs="Garamond"/>
        </w:rPr>
        <w:t xml:space="preserve"> </w:t>
      </w:r>
      <w:r w:rsidR="006073D3" w:rsidRPr="00211380">
        <w:rPr>
          <w:rFonts w:ascii="Garamond" w:eastAsia="Garamond" w:hAnsi="Garamond" w:cs="Garamond"/>
          <w:i/>
        </w:rPr>
        <w:t>as o</w:t>
      </w:r>
      <w:r w:rsidR="00382599" w:rsidRPr="00211380">
        <w:rPr>
          <w:rFonts w:ascii="Garamond" w:eastAsia="Garamond" w:hAnsi="Garamond" w:cs="Garamond"/>
          <w:i/>
        </w:rPr>
        <w:t>f</w:t>
      </w:r>
      <w:r w:rsidR="00382599" w:rsidRPr="00211380">
        <w:rPr>
          <w:rFonts w:ascii="Garamond" w:eastAsia="Garamond" w:hAnsi="Garamond" w:cs="Garamond"/>
        </w:rPr>
        <w:t xml:space="preserve"> time </w:t>
      </w:r>
      <w:r w:rsidR="006073D3" w:rsidRPr="00211380">
        <w:rPr>
          <w:rFonts w:ascii="Garamond" w:eastAsia="Garamond" w:hAnsi="Garamond" w:cs="Garamond"/>
        </w:rPr>
        <w:t>passing</w:t>
      </w:r>
      <w:r w:rsidR="00382599" w:rsidRPr="00211380">
        <w:rPr>
          <w:rFonts w:ascii="Garamond" w:eastAsia="Garamond" w:hAnsi="Garamond" w:cs="Garamond"/>
        </w:rPr>
        <w:t xml:space="preserve">. </w:t>
      </w:r>
      <w:r w:rsidR="00CB180D" w:rsidRPr="00211380">
        <w:rPr>
          <w:rFonts w:ascii="Garamond" w:eastAsia="Garamond" w:hAnsi="Garamond" w:cs="Garamond"/>
        </w:rPr>
        <w:t xml:space="preserve">Whether these are also experiences </w:t>
      </w:r>
      <w:r w:rsidR="00C74EBC" w:rsidRPr="00211380">
        <w:rPr>
          <w:rFonts w:ascii="Garamond" w:eastAsia="Garamond" w:hAnsi="Garamond" w:cs="Garamond"/>
          <w:i/>
        </w:rPr>
        <w:t>of</w:t>
      </w:r>
      <w:r w:rsidR="00C74EBC" w:rsidRPr="00211380">
        <w:rPr>
          <w:rFonts w:ascii="Garamond" w:eastAsia="Garamond" w:hAnsi="Garamond" w:cs="Garamond"/>
        </w:rPr>
        <w:t xml:space="preserve"> time passing</w:t>
      </w:r>
      <w:r w:rsidR="00CB180D" w:rsidRPr="00211380">
        <w:rPr>
          <w:rFonts w:ascii="Garamond" w:eastAsia="Garamond" w:hAnsi="Garamond" w:cs="Garamond"/>
        </w:rPr>
        <w:t xml:space="preserve"> </w:t>
      </w:r>
      <w:r w:rsidR="00E9103E">
        <w:rPr>
          <w:rFonts w:ascii="Garamond" w:eastAsia="Garamond" w:hAnsi="Garamond" w:cs="Garamond"/>
        </w:rPr>
        <w:t xml:space="preserve">then </w:t>
      </w:r>
      <w:r w:rsidR="00CB180D" w:rsidRPr="00211380">
        <w:rPr>
          <w:rFonts w:ascii="Garamond" w:eastAsia="Garamond" w:hAnsi="Garamond" w:cs="Garamond"/>
        </w:rPr>
        <w:t>depends on w</w:t>
      </w:r>
      <w:r w:rsidR="00FA13CD" w:rsidRPr="00211380">
        <w:rPr>
          <w:rFonts w:ascii="Garamond" w:eastAsia="Garamond" w:hAnsi="Garamond" w:cs="Garamond"/>
        </w:rPr>
        <w:t xml:space="preserve">hether time passes, and whether </w:t>
      </w:r>
      <w:r w:rsidR="00CB180D" w:rsidRPr="00211380">
        <w:rPr>
          <w:rFonts w:ascii="Garamond" w:eastAsia="Garamond" w:hAnsi="Garamond" w:cs="Garamond"/>
        </w:rPr>
        <w:t xml:space="preserve">its </w:t>
      </w:r>
      <w:r w:rsidR="00C74EBC" w:rsidRPr="00211380">
        <w:rPr>
          <w:rFonts w:ascii="Garamond" w:eastAsia="Garamond" w:hAnsi="Garamond" w:cs="Garamond"/>
        </w:rPr>
        <w:t>passing is appropriately connected t</w:t>
      </w:r>
      <w:r w:rsidR="00FA13CD" w:rsidRPr="00211380">
        <w:rPr>
          <w:rFonts w:ascii="Garamond" w:eastAsia="Garamond" w:hAnsi="Garamond" w:cs="Garamond"/>
        </w:rPr>
        <w:t>o our having those experiences: it depends on the answers to the</w:t>
      </w:r>
      <w:r w:rsidR="00514A6F">
        <w:rPr>
          <w:rFonts w:ascii="Garamond" w:eastAsia="Garamond" w:hAnsi="Garamond" w:cs="Garamond"/>
        </w:rPr>
        <w:t xml:space="preserve"> cognitive mechanisms, evolutionary explanations, and verticality questions. </w:t>
      </w:r>
      <w:r w:rsidR="00FA13CD" w:rsidRPr="00211380">
        <w:rPr>
          <w:rFonts w:ascii="Garamond" w:eastAsia="Garamond" w:hAnsi="Garamond" w:cs="Garamond"/>
        </w:rPr>
        <w:t xml:space="preserve">It is, then, these </w:t>
      </w:r>
      <w:r w:rsidR="006A4EF0">
        <w:rPr>
          <w:rFonts w:ascii="Garamond" w:eastAsia="Garamond" w:hAnsi="Garamond" w:cs="Garamond"/>
        </w:rPr>
        <w:t xml:space="preserve">three </w:t>
      </w:r>
      <w:r w:rsidR="00FA13CD" w:rsidRPr="00211380">
        <w:rPr>
          <w:rFonts w:ascii="Garamond" w:eastAsia="Garamond" w:hAnsi="Garamond" w:cs="Garamond"/>
        </w:rPr>
        <w:t xml:space="preserve">questions that have been </w:t>
      </w:r>
      <w:r w:rsidR="00E71E2A">
        <w:rPr>
          <w:rFonts w:ascii="Garamond" w:eastAsia="Garamond" w:hAnsi="Garamond" w:cs="Garamond"/>
        </w:rPr>
        <w:t xml:space="preserve">these </w:t>
      </w:r>
      <w:r w:rsidR="009415EE" w:rsidRPr="00211380">
        <w:rPr>
          <w:rFonts w:ascii="Garamond" w:eastAsia="Garamond" w:hAnsi="Garamond" w:cs="Garamond"/>
        </w:rPr>
        <w:t>philosophers</w:t>
      </w:r>
      <w:r w:rsidR="00737453" w:rsidRPr="00211380">
        <w:rPr>
          <w:rFonts w:ascii="Garamond" w:eastAsia="Garamond" w:hAnsi="Garamond" w:cs="Garamond"/>
        </w:rPr>
        <w:t>’</w:t>
      </w:r>
      <w:r w:rsidR="00CB180D" w:rsidRPr="00211380">
        <w:rPr>
          <w:rFonts w:ascii="Garamond" w:eastAsia="Garamond" w:hAnsi="Garamond" w:cs="Garamond"/>
        </w:rPr>
        <w:t xml:space="preserve"> pre</w:t>
      </w:r>
      <w:r w:rsidR="00737453" w:rsidRPr="00211380">
        <w:rPr>
          <w:rFonts w:ascii="Garamond" w:eastAsia="Garamond" w:hAnsi="Garamond" w:cs="Garamond"/>
        </w:rPr>
        <w:t>dominant focus.</w:t>
      </w:r>
    </w:p>
    <w:p w14:paraId="62918DF4" w14:textId="77777777" w:rsidR="006068B1" w:rsidRPr="00211380" w:rsidRDefault="006068B1" w:rsidP="008B1407">
      <w:pPr>
        <w:spacing w:after="0" w:line="360" w:lineRule="auto"/>
        <w:ind w:firstLine="720"/>
        <w:jc w:val="both"/>
        <w:rPr>
          <w:rFonts w:ascii="Garamond" w:eastAsia="Garamond" w:hAnsi="Garamond" w:cs="Garamond"/>
        </w:rPr>
      </w:pPr>
    </w:p>
    <w:p w14:paraId="04FFA3DC" w14:textId="39C21604" w:rsidR="006068B1" w:rsidRPr="00211380" w:rsidRDefault="006068B1" w:rsidP="006068B1">
      <w:pPr>
        <w:pStyle w:val="ListParagraph"/>
        <w:numPr>
          <w:ilvl w:val="0"/>
          <w:numId w:val="1"/>
        </w:numPr>
        <w:spacing w:after="0" w:line="360" w:lineRule="auto"/>
        <w:jc w:val="both"/>
        <w:rPr>
          <w:rFonts w:ascii="Garamond" w:eastAsia="Garamond" w:hAnsi="Garamond" w:cs="Garamond"/>
          <w:b/>
        </w:rPr>
      </w:pPr>
      <w:r w:rsidRPr="00211380">
        <w:rPr>
          <w:rFonts w:ascii="Garamond" w:eastAsia="Garamond" w:hAnsi="Garamond" w:cs="Garamond"/>
          <w:b/>
        </w:rPr>
        <w:t>The veridicality question</w:t>
      </w:r>
    </w:p>
    <w:p w14:paraId="5E3DD6B5" w14:textId="77777777" w:rsidR="006068B1" w:rsidRPr="00211380" w:rsidRDefault="006068B1" w:rsidP="006068B1">
      <w:pPr>
        <w:pStyle w:val="ListParagraph"/>
        <w:spacing w:after="0" w:line="360" w:lineRule="auto"/>
        <w:jc w:val="both"/>
        <w:rPr>
          <w:rFonts w:ascii="Garamond" w:eastAsia="Garamond" w:hAnsi="Garamond" w:cs="Garamond"/>
        </w:rPr>
      </w:pPr>
    </w:p>
    <w:p w14:paraId="146A3D3B" w14:textId="7C576C21" w:rsidR="004D4B95" w:rsidRDefault="001136CF" w:rsidP="00BF26D3">
      <w:pPr>
        <w:spacing w:after="0" w:line="360" w:lineRule="auto"/>
        <w:jc w:val="both"/>
        <w:rPr>
          <w:rFonts w:ascii="Garamond" w:eastAsia="Garamond" w:hAnsi="Garamond" w:cs="Garamond"/>
        </w:rPr>
      </w:pPr>
      <w:r>
        <w:rPr>
          <w:rFonts w:ascii="Garamond" w:eastAsia="Garamond" w:hAnsi="Garamond" w:cs="Garamond"/>
        </w:rPr>
        <w:t>H</w:t>
      </w:r>
      <w:r w:rsidR="003C59D1" w:rsidRPr="00211380">
        <w:rPr>
          <w:rFonts w:ascii="Garamond" w:eastAsia="Garamond" w:hAnsi="Garamond" w:cs="Garamond"/>
        </w:rPr>
        <w:t xml:space="preserve">aving answered the phenomenal </w:t>
      </w:r>
      <w:r w:rsidR="003307EB" w:rsidRPr="00211380">
        <w:rPr>
          <w:rFonts w:ascii="Garamond" w:eastAsia="Garamond" w:hAnsi="Garamond" w:cs="Garamond"/>
        </w:rPr>
        <w:t>content</w:t>
      </w:r>
      <w:r w:rsidR="003C59D1" w:rsidRPr="00211380">
        <w:rPr>
          <w:rFonts w:ascii="Garamond" w:eastAsia="Garamond" w:hAnsi="Garamond" w:cs="Garamond"/>
        </w:rPr>
        <w:t xml:space="preserve"> question</w:t>
      </w:r>
      <w:r w:rsidR="00C975EE">
        <w:rPr>
          <w:rFonts w:ascii="Garamond" w:eastAsia="Garamond" w:hAnsi="Garamond" w:cs="Garamond"/>
        </w:rPr>
        <w:t xml:space="preserve"> by supposing that we have phenomenology as of temporal passage, </w:t>
      </w:r>
      <w:r w:rsidR="009412A9" w:rsidRPr="00211380">
        <w:rPr>
          <w:rFonts w:ascii="Garamond" w:eastAsia="Garamond" w:hAnsi="Garamond" w:cs="Garamond"/>
        </w:rPr>
        <w:t xml:space="preserve">philosophers </w:t>
      </w:r>
      <w:r>
        <w:rPr>
          <w:rFonts w:ascii="Garamond" w:eastAsia="Garamond" w:hAnsi="Garamond" w:cs="Garamond"/>
        </w:rPr>
        <w:t xml:space="preserve">frequently </w:t>
      </w:r>
      <w:r w:rsidR="009412A9" w:rsidRPr="00211380">
        <w:rPr>
          <w:rFonts w:ascii="Garamond" w:eastAsia="Garamond" w:hAnsi="Garamond" w:cs="Garamond"/>
        </w:rPr>
        <w:t xml:space="preserve">attempt to </w:t>
      </w:r>
      <w:r w:rsidR="009878CA" w:rsidRPr="00211380">
        <w:rPr>
          <w:rFonts w:ascii="Garamond" w:eastAsia="Garamond" w:hAnsi="Garamond" w:cs="Garamond"/>
        </w:rPr>
        <w:t xml:space="preserve">answer </w:t>
      </w:r>
      <w:r w:rsidR="00564F6E" w:rsidRPr="00211380">
        <w:rPr>
          <w:rFonts w:ascii="Garamond" w:eastAsia="Garamond" w:hAnsi="Garamond" w:cs="Garamond"/>
        </w:rPr>
        <w:t xml:space="preserve">the </w:t>
      </w:r>
      <w:r w:rsidR="007802F9" w:rsidRPr="00211380">
        <w:rPr>
          <w:rFonts w:ascii="Garamond" w:eastAsia="Garamond" w:hAnsi="Garamond" w:cs="Garamond"/>
        </w:rPr>
        <w:t>veridicality</w:t>
      </w:r>
      <w:r w:rsidR="00414DAA" w:rsidRPr="00211380">
        <w:rPr>
          <w:rFonts w:ascii="Garamond" w:eastAsia="Garamond" w:hAnsi="Garamond" w:cs="Garamond"/>
        </w:rPr>
        <w:t xml:space="preserve"> question before they answer either the </w:t>
      </w:r>
      <w:r w:rsidR="001E258A">
        <w:rPr>
          <w:rFonts w:ascii="Garamond" w:eastAsia="Garamond" w:hAnsi="Garamond" w:cs="Garamond"/>
        </w:rPr>
        <w:t>cognitive mechanism question or the evolutionary explanation question</w:t>
      </w:r>
      <w:r w:rsidR="00F902B3">
        <w:rPr>
          <w:rFonts w:ascii="Garamond" w:eastAsia="Garamond" w:hAnsi="Garamond" w:cs="Garamond"/>
        </w:rPr>
        <w:t>.</w:t>
      </w:r>
      <w:r w:rsidR="00414DAA" w:rsidRPr="00211380">
        <w:rPr>
          <w:rFonts w:ascii="Garamond" w:eastAsia="Garamond" w:hAnsi="Garamond" w:cs="Garamond"/>
        </w:rPr>
        <w:t xml:space="preserve"> </w:t>
      </w:r>
      <w:r w:rsidR="003307EB" w:rsidRPr="00211380">
        <w:rPr>
          <w:rFonts w:ascii="Garamond" w:eastAsia="Garamond" w:hAnsi="Garamond" w:cs="Garamond"/>
        </w:rPr>
        <w:t xml:space="preserve">That makes some sense. </w:t>
      </w:r>
      <w:r w:rsidR="00BF26D3">
        <w:rPr>
          <w:rFonts w:ascii="Garamond" w:eastAsia="Garamond" w:hAnsi="Garamond" w:cs="Garamond"/>
        </w:rPr>
        <w:t>We would</w:t>
      </w:r>
      <w:r w:rsidR="008F2489" w:rsidRPr="00211380">
        <w:rPr>
          <w:rFonts w:ascii="Garamond" w:eastAsia="Garamond" w:hAnsi="Garamond" w:cs="Garamond"/>
        </w:rPr>
        <w:t xml:space="preserve"> expect to search for somewhat different </w:t>
      </w:r>
      <w:r w:rsidR="001E258A">
        <w:rPr>
          <w:rFonts w:ascii="Garamond" w:eastAsia="Garamond" w:hAnsi="Garamond" w:cs="Garamond"/>
        </w:rPr>
        <w:t xml:space="preserve">cognitive </w:t>
      </w:r>
      <w:r w:rsidR="008F2489" w:rsidRPr="00211380">
        <w:rPr>
          <w:rFonts w:ascii="Garamond" w:eastAsia="Garamond" w:hAnsi="Garamond" w:cs="Garamond"/>
        </w:rPr>
        <w:t>mechanisms</w:t>
      </w:r>
      <w:r w:rsidR="007B3DCF" w:rsidRPr="00211380">
        <w:rPr>
          <w:rFonts w:ascii="Garamond" w:eastAsia="Garamond" w:hAnsi="Garamond" w:cs="Garamond"/>
        </w:rPr>
        <w:t xml:space="preserve"> </w:t>
      </w:r>
      <w:r w:rsidR="008F2489" w:rsidRPr="00211380">
        <w:rPr>
          <w:rFonts w:ascii="Garamond" w:eastAsia="Garamond" w:hAnsi="Garamond" w:cs="Garamond"/>
        </w:rPr>
        <w:t xml:space="preserve">to explain our phenomenology as of passage on the assumption that said phenomenology is veridical (because time passes) as opposed to the assumption that it is not veridical </w:t>
      </w:r>
      <w:r w:rsidR="002729F4" w:rsidRPr="00211380">
        <w:rPr>
          <w:rFonts w:ascii="Garamond" w:eastAsia="Garamond" w:hAnsi="Garamond" w:cs="Garamond"/>
        </w:rPr>
        <w:t xml:space="preserve">(because time does not pass). After all, on the former assumption our phenomenology is responsive to something in the world, and is tracking that thing. On the latter assumption our phenomenology is illusory. </w:t>
      </w:r>
      <w:r w:rsidR="00F72524">
        <w:rPr>
          <w:rFonts w:ascii="Garamond" w:eastAsia="Garamond" w:hAnsi="Garamond" w:cs="Garamond"/>
        </w:rPr>
        <w:t>Since we</w:t>
      </w:r>
      <w:r w:rsidR="00AA33AE">
        <w:rPr>
          <w:rFonts w:ascii="Garamond" w:eastAsia="Garamond" w:hAnsi="Garamond" w:cs="Garamond"/>
        </w:rPr>
        <w:t xml:space="preserve"> would expect a mechanism </w:t>
      </w:r>
      <w:r w:rsidR="006328BB">
        <w:rPr>
          <w:rFonts w:ascii="Garamond" w:eastAsia="Garamond" w:hAnsi="Garamond" w:cs="Garamond"/>
        </w:rPr>
        <w:t xml:space="preserve">that is successfully tracking something </w:t>
      </w:r>
      <w:r w:rsidR="00AA33AE">
        <w:rPr>
          <w:rFonts w:ascii="Garamond" w:eastAsia="Garamond" w:hAnsi="Garamond" w:cs="Garamond"/>
        </w:rPr>
        <w:t xml:space="preserve">to </w:t>
      </w:r>
      <w:r w:rsidR="00F72524">
        <w:rPr>
          <w:rFonts w:ascii="Garamond" w:eastAsia="Garamond" w:hAnsi="Garamond" w:cs="Garamond"/>
        </w:rPr>
        <w:t>behave</w:t>
      </w:r>
      <w:r w:rsidR="00AA33AE">
        <w:rPr>
          <w:rFonts w:ascii="Garamond" w:eastAsia="Garamond" w:hAnsi="Garamond" w:cs="Garamond"/>
        </w:rPr>
        <w:t xml:space="preserve"> rather </w:t>
      </w:r>
      <w:r w:rsidR="00AA33AE">
        <w:rPr>
          <w:rFonts w:ascii="Garamond" w:eastAsia="Garamond" w:hAnsi="Garamond" w:cs="Garamond"/>
        </w:rPr>
        <w:lastRenderedPageBreak/>
        <w:t>different</w:t>
      </w:r>
      <w:r w:rsidR="006328BB">
        <w:rPr>
          <w:rFonts w:ascii="Garamond" w:eastAsia="Garamond" w:hAnsi="Garamond" w:cs="Garamond"/>
        </w:rPr>
        <w:t>ly</w:t>
      </w:r>
      <w:r w:rsidR="00AA33AE">
        <w:rPr>
          <w:rFonts w:ascii="Garamond" w:eastAsia="Garamond" w:hAnsi="Garamond" w:cs="Garamond"/>
        </w:rPr>
        <w:t xml:space="preserve"> from an illusion generating mechanism</w:t>
      </w:r>
      <w:r w:rsidR="005F5C3B">
        <w:rPr>
          <w:rFonts w:ascii="Garamond" w:eastAsia="Garamond" w:hAnsi="Garamond" w:cs="Garamond"/>
        </w:rPr>
        <w:t xml:space="preserve">, determining which kind of mechanism we are looking for </w:t>
      </w:r>
      <w:r w:rsidR="00F902B3">
        <w:rPr>
          <w:rFonts w:ascii="Garamond" w:eastAsia="Garamond" w:hAnsi="Garamond" w:cs="Garamond"/>
        </w:rPr>
        <w:t xml:space="preserve">before we look for it, </w:t>
      </w:r>
      <w:r w:rsidR="005F5C3B">
        <w:rPr>
          <w:rFonts w:ascii="Garamond" w:eastAsia="Garamond" w:hAnsi="Garamond" w:cs="Garamond"/>
        </w:rPr>
        <w:t xml:space="preserve">makes some sense. </w:t>
      </w:r>
    </w:p>
    <w:p w14:paraId="38F6F301" w14:textId="6DFA3CB5" w:rsidR="00C45A76" w:rsidRDefault="004D4B95" w:rsidP="008D30CE">
      <w:pPr>
        <w:spacing w:after="0" w:line="360" w:lineRule="auto"/>
        <w:ind w:firstLine="720"/>
        <w:jc w:val="both"/>
        <w:rPr>
          <w:rFonts w:ascii="Garamond" w:eastAsia="Garamond" w:hAnsi="Garamond" w:cs="Garamond"/>
        </w:rPr>
      </w:pPr>
      <w:r>
        <w:rPr>
          <w:rFonts w:ascii="Garamond" w:eastAsia="Garamond" w:hAnsi="Garamond" w:cs="Garamond"/>
        </w:rPr>
        <w:t xml:space="preserve">Moreover, we would expect a somewhat different evolutionary explanation for the presence of a mechanism that successfully tracks the presence of temporal passage, than for a mechanism that generates an illusory phenomenology as of passage. In either case, of course, we will assume that the mechanism confers evolutionary benefits. But in </w:t>
      </w:r>
      <w:r w:rsidR="00766166">
        <w:rPr>
          <w:rFonts w:ascii="Garamond" w:eastAsia="Garamond" w:hAnsi="Garamond" w:cs="Garamond"/>
        </w:rPr>
        <w:t xml:space="preserve">the latter case we </w:t>
      </w:r>
      <w:r w:rsidR="002C4333">
        <w:rPr>
          <w:rFonts w:ascii="Garamond" w:eastAsia="Garamond" w:hAnsi="Garamond" w:cs="Garamond"/>
        </w:rPr>
        <w:t>might</w:t>
      </w:r>
      <w:r w:rsidR="00766166">
        <w:rPr>
          <w:rFonts w:ascii="Garamond" w:eastAsia="Garamond" w:hAnsi="Garamond" w:cs="Garamond"/>
        </w:rPr>
        <w:t xml:space="preserve"> expect</w:t>
      </w:r>
      <w:r>
        <w:rPr>
          <w:rFonts w:ascii="Garamond" w:eastAsia="Garamond" w:hAnsi="Garamond" w:cs="Garamond"/>
        </w:rPr>
        <w:t xml:space="preserve"> the generation of</w:t>
      </w:r>
      <w:r w:rsidR="007B6627">
        <w:rPr>
          <w:rFonts w:ascii="Garamond" w:eastAsia="Garamond" w:hAnsi="Garamond" w:cs="Garamond"/>
        </w:rPr>
        <w:t xml:space="preserve"> such </w:t>
      </w:r>
      <w:r w:rsidR="007B6627" w:rsidRPr="008D30CE">
        <w:rPr>
          <w:rFonts w:ascii="Garamond" w:eastAsia="Garamond" w:hAnsi="Garamond" w:cs="Garamond"/>
          <w:i/>
        </w:rPr>
        <w:t>pervasive</w:t>
      </w:r>
      <w:r w:rsidR="007B6627">
        <w:rPr>
          <w:rFonts w:ascii="Garamond" w:eastAsia="Garamond" w:hAnsi="Garamond" w:cs="Garamond"/>
        </w:rPr>
        <w:t xml:space="preserve"> </w:t>
      </w:r>
      <w:r>
        <w:rPr>
          <w:rFonts w:ascii="Garamond" w:eastAsia="Garamond" w:hAnsi="Garamond" w:cs="Garamond"/>
        </w:rPr>
        <w:t>illusory phenomenology to be an unintended by</w:t>
      </w:r>
      <w:r w:rsidR="00766166">
        <w:rPr>
          <w:rFonts w:ascii="Garamond" w:eastAsia="Garamond" w:hAnsi="Garamond" w:cs="Garamond"/>
        </w:rPr>
        <w:t>-</w:t>
      </w:r>
      <w:r>
        <w:rPr>
          <w:rFonts w:ascii="Garamond" w:eastAsia="Garamond" w:hAnsi="Garamond" w:cs="Garamond"/>
        </w:rPr>
        <w:t xml:space="preserve">product (a spandrel) of the </w:t>
      </w:r>
      <w:r w:rsidR="00766166">
        <w:rPr>
          <w:rFonts w:ascii="Garamond" w:eastAsia="Garamond" w:hAnsi="Garamond" w:cs="Garamond"/>
        </w:rPr>
        <w:t>selected</w:t>
      </w:r>
      <w:r w:rsidR="007B6627">
        <w:rPr>
          <w:rFonts w:ascii="Garamond" w:eastAsia="Garamond" w:hAnsi="Garamond" w:cs="Garamond"/>
        </w:rPr>
        <w:t>-</w:t>
      </w:r>
      <w:r>
        <w:rPr>
          <w:rFonts w:ascii="Garamond" w:eastAsia="Garamond" w:hAnsi="Garamond" w:cs="Garamond"/>
        </w:rPr>
        <w:t>for mechanism</w:t>
      </w:r>
      <w:r w:rsidR="00C45A76">
        <w:rPr>
          <w:rFonts w:ascii="Garamond" w:eastAsia="Garamond" w:hAnsi="Garamond" w:cs="Garamond"/>
        </w:rPr>
        <w:t xml:space="preserve"> (rather than merely the output of a mechanism which, due to various evolutionary trade-offs, issues in </w:t>
      </w:r>
      <w:r w:rsidR="00F15DC2">
        <w:rPr>
          <w:rFonts w:ascii="Garamond" w:eastAsia="Garamond" w:hAnsi="Garamond" w:cs="Garamond"/>
        </w:rPr>
        <w:t xml:space="preserve">occasional </w:t>
      </w:r>
      <w:r w:rsidR="009D13AE">
        <w:rPr>
          <w:rFonts w:ascii="Garamond" w:eastAsia="Garamond" w:hAnsi="Garamond" w:cs="Garamond"/>
        </w:rPr>
        <w:t>mistaken</w:t>
      </w:r>
      <w:r w:rsidR="00C45A76">
        <w:rPr>
          <w:rFonts w:ascii="Garamond" w:eastAsia="Garamond" w:hAnsi="Garamond" w:cs="Garamond"/>
        </w:rPr>
        <w:t xml:space="preserve"> outputs).  </w:t>
      </w:r>
    </w:p>
    <w:p w14:paraId="1233CF5A" w14:textId="4562AE5A" w:rsidR="00501F82" w:rsidRDefault="007B6627" w:rsidP="008D30CE">
      <w:pPr>
        <w:spacing w:after="0" w:line="360" w:lineRule="auto"/>
        <w:ind w:firstLine="720"/>
        <w:jc w:val="both"/>
        <w:rPr>
          <w:rFonts w:ascii="Garamond" w:eastAsia="Garamond" w:hAnsi="Garamond" w:cs="Garamond"/>
        </w:rPr>
      </w:pPr>
      <w:r>
        <w:rPr>
          <w:rFonts w:ascii="Garamond" w:eastAsia="Garamond" w:hAnsi="Garamond" w:cs="Garamond"/>
        </w:rPr>
        <w:t xml:space="preserve"> </w:t>
      </w:r>
      <w:r w:rsidR="002729F4" w:rsidRPr="00211380">
        <w:rPr>
          <w:rFonts w:ascii="Garamond" w:eastAsia="Garamond" w:hAnsi="Garamond" w:cs="Garamond"/>
        </w:rPr>
        <w:t>So</w:t>
      </w:r>
      <w:r>
        <w:rPr>
          <w:rFonts w:ascii="Garamond" w:eastAsia="Garamond" w:hAnsi="Garamond" w:cs="Garamond"/>
        </w:rPr>
        <w:t xml:space="preserve"> although this approach is by no means the only reasonable one,</w:t>
      </w:r>
      <w:r w:rsidR="002729F4" w:rsidRPr="00211380">
        <w:rPr>
          <w:rFonts w:ascii="Garamond" w:eastAsia="Garamond" w:hAnsi="Garamond" w:cs="Garamond"/>
        </w:rPr>
        <w:t xml:space="preserve"> it makes </w:t>
      </w:r>
      <w:r>
        <w:rPr>
          <w:rFonts w:ascii="Garamond" w:eastAsia="Garamond" w:hAnsi="Garamond" w:cs="Garamond"/>
        </w:rPr>
        <w:t xml:space="preserve">some </w:t>
      </w:r>
      <w:r w:rsidR="002729F4" w:rsidRPr="00211380">
        <w:rPr>
          <w:rFonts w:ascii="Garamond" w:eastAsia="Garamond" w:hAnsi="Garamond" w:cs="Garamond"/>
        </w:rPr>
        <w:t xml:space="preserve">sense to answer the veridicality question </w:t>
      </w:r>
      <w:r w:rsidR="002729F4" w:rsidRPr="009A0890">
        <w:rPr>
          <w:rFonts w:ascii="Garamond" w:eastAsia="Garamond" w:hAnsi="Garamond" w:cs="Garamond"/>
          <w:i/>
        </w:rPr>
        <w:t>before</w:t>
      </w:r>
      <w:r w:rsidR="002729F4" w:rsidRPr="00211380">
        <w:rPr>
          <w:rFonts w:ascii="Garamond" w:eastAsia="Garamond" w:hAnsi="Garamond" w:cs="Garamond"/>
        </w:rPr>
        <w:t xml:space="preserve"> one attempts to answer the </w:t>
      </w:r>
      <w:r w:rsidR="00F15DC2">
        <w:rPr>
          <w:rFonts w:ascii="Garamond" w:eastAsia="Garamond" w:hAnsi="Garamond" w:cs="Garamond"/>
        </w:rPr>
        <w:t>cognitive mechanism</w:t>
      </w:r>
      <w:r w:rsidR="00F15DC2" w:rsidRPr="00211380">
        <w:rPr>
          <w:rFonts w:ascii="Garamond" w:eastAsia="Garamond" w:hAnsi="Garamond" w:cs="Garamond"/>
        </w:rPr>
        <w:t xml:space="preserve"> </w:t>
      </w:r>
      <w:r w:rsidR="002729F4" w:rsidRPr="00211380">
        <w:rPr>
          <w:rFonts w:ascii="Garamond" w:eastAsia="Garamond" w:hAnsi="Garamond" w:cs="Garamond"/>
        </w:rPr>
        <w:t xml:space="preserve">or </w:t>
      </w:r>
      <w:r w:rsidR="00F15DC2">
        <w:rPr>
          <w:rFonts w:ascii="Garamond" w:eastAsia="Garamond" w:hAnsi="Garamond" w:cs="Garamond"/>
        </w:rPr>
        <w:t>evolutionary explanation</w:t>
      </w:r>
      <w:r w:rsidR="00F15DC2" w:rsidRPr="00211380">
        <w:rPr>
          <w:rFonts w:ascii="Garamond" w:eastAsia="Garamond" w:hAnsi="Garamond" w:cs="Garamond"/>
        </w:rPr>
        <w:t xml:space="preserve"> </w:t>
      </w:r>
      <w:r w:rsidR="002729F4" w:rsidRPr="00211380">
        <w:rPr>
          <w:rFonts w:ascii="Garamond" w:eastAsia="Garamond" w:hAnsi="Garamond" w:cs="Garamond"/>
        </w:rPr>
        <w:t>question</w:t>
      </w:r>
      <w:r w:rsidR="00DC707D" w:rsidRPr="00211380">
        <w:rPr>
          <w:rFonts w:ascii="Garamond" w:eastAsia="Garamond" w:hAnsi="Garamond" w:cs="Garamond"/>
        </w:rPr>
        <w:t>s</w:t>
      </w:r>
      <w:r w:rsidR="002729F4" w:rsidRPr="00211380">
        <w:rPr>
          <w:rFonts w:ascii="Garamond" w:eastAsia="Garamond" w:hAnsi="Garamond" w:cs="Garamond"/>
        </w:rPr>
        <w:t>.</w:t>
      </w:r>
      <w:r w:rsidR="00DC707D" w:rsidRPr="00211380">
        <w:rPr>
          <w:rFonts w:ascii="Garamond" w:eastAsia="Garamond" w:hAnsi="Garamond" w:cs="Garamond"/>
        </w:rPr>
        <w:t xml:space="preserve"> </w:t>
      </w:r>
      <w:r w:rsidR="001F1C86">
        <w:rPr>
          <w:rFonts w:ascii="Garamond" w:eastAsia="Garamond" w:hAnsi="Garamond" w:cs="Garamond"/>
        </w:rPr>
        <w:t xml:space="preserve">Given this, we find philosophers predominantly </w:t>
      </w:r>
      <w:r w:rsidR="00001245">
        <w:rPr>
          <w:rFonts w:ascii="Garamond" w:eastAsia="Garamond" w:hAnsi="Garamond" w:cs="Garamond"/>
        </w:rPr>
        <w:t xml:space="preserve">divided into two groups. </w:t>
      </w:r>
    </w:p>
    <w:p w14:paraId="7755668F" w14:textId="6D373D0C" w:rsidR="006068B1" w:rsidRDefault="00001245" w:rsidP="001A6276">
      <w:pPr>
        <w:spacing w:after="0" w:line="360" w:lineRule="auto"/>
        <w:jc w:val="both"/>
        <w:rPr>
          <w:rFonts w:ascii="Garamond" w:eastAsia="Garamond" w:hAnsi="Garamond" w:cs="Garamond"/>
        </w:rPr>
      </w:pPr>
      <w:r>
        <w:rPr>
          <w:rFonts w:ascii="Garamond" w:eastAsia="Garamond" w:hAnsi="Garamond" w:cs="Garamond"/>
        </w:rPr>
        <w:tab/>
        <w:t>The</w:t>
      </w:r>
      <w:r w:rsidR="006D1598">
        <w:rPr>
          <w:rFonts w:ascii="Garamond" w:eastAsia="Garamond" w:hAnsi="Garamond" w:cs="Garamond"/>
        </w:rPr>
        <w:t xml:space="preserve"> first group of philosophers holds that time does not pass, and hence concludes that our phenomenology</w:t>
      </w:r>
      <w:r w:rsidR="0024202F">
        <w:rPr>
          <w:rFonts w:ascii="Garamond" w:eastAsia="Garamond" w:hAnsi="Garamond" w:cs="Garamond"/>
        </w:rPr>
        <w:t xml:space="preserve"> </w:t>
      </w:r>
      <w:r w:rsidR="009A7ABF" w:rsidRPr="00DE6DC7">
        <w:rPr>
          <w:rFonts w:ascii="Garamond" w:eastAsia="Garamond" w:hAnsi="Garamond" w:cs="Garamond"/>
          <w:i/>
        </w:rPr>
        <w:t>as of</w:t>
      </w:r>
      <w:r w:rsidR="009A7ABF">
        <w:rPr>
          <w:rFonts w:ascii="Garamond" w:eastAsia="Garamond" w:hAnsi="Garamond" w:cs="Garamond"/>
        </w:rPr>
        <w:t xml:space="preserve"> passage is not veridical</w:t>
      </w:r>
      <w:r w:rsidR="00DE6DC7">
        <w:rPr>
          <w:rFonts w:ascii="Garamond" w:eastAsia="Garamond" w:hAnsi="Garamond" w:cs="Garamond"/>
        </w:rPr>
        <w:t xml:space="preserve">: it is not a phenomenology </w:t>
      </w:r>
      <w:r w:rsidR="00DE6DC7" w:rsidRPr="00DE6DC7">
        <w:rPr>
          <w:rFonts w:ascii="Garamond" w:eastAsia="Garamond" w:hAnsi="Garamond" w:cs="Garamond"/>
          <w:i/>
        </w:rPr>
        <w:t>of</w:t>
      </w:r>
      <w:r w:rsidR="00DE6DC7">
        <w:rPr>
          <w:rFonts w:ascii="Garamond" w:eastAsia="Garamond" w:hAnsi="Garamond" w:cs="Garamond"/>
        </w:rPr>
        <w:t xml:space="preserve"> passage at all. </w:t>
      </w:r>
      <w:r w:rsidR="009A7ABF">
        <w:rPr>
          <w:rFonts w:ascii="Garamond" w:eastAsia="Garamond" w:hAnsi="Garamond" w:cs="Garamond"/>
        </w:rPr>
        <w:t xml:space="preserve">We can call this view the </w:t>
      </w:r>
      <w:r w:rsidR="009A7ABF" w:rsidRPr="0093064B">
        <w:rPr>
          <w:rFonts w:ascii="Garamond" w:eastAsia="Garamond" w:hAnsi="Garamond" w:cs="Garamond"/>
          <w:i/>
        </w:rPr>
        <w:t>Phenomenal Illusion Thesis.</w:t>
      </w:r>
      <w:r w:rsidR="009A7ABF">
        <w:rPr>
          <w:rFonts w:ascii="Garamond" w:eastAsia="Garamond" w:hAnsi="Garamond" w:cs="Garamond"/>
        </w:rPr>
        <w:t xml:space="preserve"> I consider that view in §2.2. Philosophers endorse this view </w:t>
      </w:r>
      <w:r w:rsidR="006D1598">
        <w:rPr>
          <w:rFonts w:ascii="Garamond" w:eastAsia="Garamond" w:hAnsi="Garamond" w:cs="Garamond"/>
        </w:rPr>
        <w:t xml:space="preserve">largely (though not entirely) because of </w:t>
      </w:r>
      <w:r w:rsidRPr="00211380">
        <w:rPr>
          <w:rFonts w:ascii="Garamond" w:eastAsia="Garamond" w:hAnsi="Garamond" w:cs="Garamond"/>
        </w:rPr>
        <w:t xml:space="preserve">evidence from physics </w:t>
      </w:r>
      <w:r w:rsidR="00F307B3">
        <w:rPr>
          <w:rFonts w:ascii="Garamond" w:eastAsia="Garamond" w:hAnsi="Garamond" w:cs="Garamond"/>
        </w:rPr>
        <w:t xml:space="preserve">showing that </w:t>
      </w:r>
      <w:r w:rsidRPr="00211380">
        <w:rPr>
          <w:rFonts w:ascii="Garamond" w:eastAsia="Garamond" w:hAnsi="Garamond" w:cs="Garamond"/>
        </w:rPr>
        <w:t xml:space="preserve">temporal passage does not </w:t>
      </w:r>
      <w:r w:rsidR="00106677">
        <w:rPr>
          <w:rFonts w:ascii="Garamond" w:eastAsia="Garamond" w:hAnsi="Garamond" w:cs="Garamond"/>
        </w:rPr>
        <w:t>appear</w:t>
      </w:r>
      <w:r w:rsidR="004C75B6">
        <w:rPr>
          <w:rFonts w:ascii="Garamond" w:eastAsia="Garamond" w:hAnsi="Garamond" w:cs="Garamond"/>
        </w:rPr>
        <w:t xml:space="preserve"> in contemporary physics. This is </w:t>
      </w:r>
      <w:r w:rsidRPr="00211380">
        <w:rPr>
          <w:rFonts w:ascii="Garamond" w:eastAsia="Garamond" w:hAnsi="Garamond" w:cs="Garamond"/>
        </w:rPr>
        <w:t>generally agreed</w:t>
      </w:r>
      <w:r>
        <w:rPr>
          <w:rFonts w:ascii="Garamond" w:eastAsia="Garamond" w:hAnsi="Garamond" w:cs="Garamond"/>
        </w:rPr>
        <w:t>, amongst physicists</w:t>
      </w:r>
      <w:r w:rsidR="00D90ADB">
        <w:rPr>
          <w:rFonts w:ascii="Garamond" w:eastAsia="Garamond" w:hAnsi="Garamond" w:cs="Garamond"/>
        </w:rPr>
        <w:t>,</w:t>
      </w:r>
      <w:r>
        <w:rPr>
          <w:rFonts w:ascii="Garamond" w:eastAsia="Garamond" w:hAnsi="Garamond" w:cs="Garamond"/>
        </w:rPr>
        <w:t xml:space="preserve"> (and many philosophers)</w:t>
      </w:r>
      <w:r w:rsidRPr="00211380">
        <w:rPr>
          <w:rFonts w:ascii="Garamond" w:eastAsia="Garamond" w:hAnsi="Garamond" w:cs="Garamond"/>
        </w:rPr>
        <w:t xml:space="preserve"> </w:t>
      </w:r>
      <w:r w:rsidR="00D90ADB">
        <w:rPr>
          <w:rFonts w:ascii="Garamond" w:eastAsia="Garamond" w:hAnsi="Garamond" w:cs="Garamond"/>
        </w:rPr>
        <w:t>to be</w:t>
      </w:r>
      <w:r w:rsidRPr="00211380">
        <w:rPr>
          <w:rFonts w:ascii="Garamond" w:eastAsia="Garamond" w:hAnsi="Garamond" w:cs="Garamond"/>
        </w:rPr>
        <w:t xml:space="preserve"> strong evidence that time does not pass.</w:t>
      </w:r>
      <w:r w:rsidRPr="00211380">
        <w:rPr>
          <w:rStyle w:val="FootnoteReference"/>
          <w:rFonts w:ascii="Garamond" w:eastAsia="Garamond" w:hAnsi="Garamond" w:cs="Garamond"/>
        </w:rPr>
        <w:footnoteReference w:id="2"/>
      </w:r>
      <w:r w:rsidRPr="00211380">
        <w:rPr>
          <w:rFonts w:ascii="Garamond" w:eastAsia="Garamond" w:hAnsi="Garamond" w:cs="Garamond"/>
        </w:rPr>
        <w:t xml:space="preserve"> </w:t>
      </w:r>
      <w:r w:rsidR="00351CB7">
        <w:rPr>
          <w:rFonts w:ascii="Garamond" w:eastAsia="Garamond" w:hAnsi="Garamond" w:cs="Garamond"/>
        </w:rPr>
        <w:t>By contrast, there are those who suppose that time does pass</w:t>
      </w:r>
      <w:r w:rsidR="009E33F4">
        <w:rPr>
          <w:rFonts w:ascii="Garamond" w:eastAsia="Garamond" w:hAnsi="Garamond" w:cs="Garamond"/>
        </w:rPr>
        <w:t xml:space="preserve">, sometimes in part </w:t>
      </w:r>
      <w:r w:rsidR="00C7300A" w:rsidRPr="0093064B">
        <w:rPr>
          <w:rFonts w:ascii="Garamond" w:eastAsia="Garamond" w:hAnsi="Garamond" w:cs="Garamond"/>
        </w:rPr>
        <w:t>because</w:t>
      </w:r>
      <w:r w:rsidR="00BC3E5F" w:rsidRPr="00211380">
        <w:rPr>
          <w:rFonts w:ascii="Garamond" w:eastAsia="Garamond" w:hAnsi="Garamond" w:cs="Garamond"/>
        </w:rPr>
        <w:t xml:space="preserve"> it allows us to answer the veridicali</w:t>
      </w:r>
      <w:r w:rsidR="0043178E" w:rsidRPr="00211380">
        <w:rPr>
          <w:rFonts w:ascii="Garamond" w:eastAsia="Garamond" w:hAnsi="Garamond" w:cs="Garamond"/>
        </w:rPr>
        <w:t>ty question in the affirmative</w:t>
      </w:r>
      <w:r w:rsidR="00F15DC2">
        <w:rPr>
          <w:rFonts w:ascii="Garamond" w:eastAsia="Garamond" w:hAnsi="Garamond" w:cs="Garamond"/>
        </w:rPr>
        <w:t xml:space="preserve">. These philosophers conclude that </w:t>
      </w:r>
      <w:r w:rsidR="00E05121">
        <w:rPr>
          <w:rFonts w:ascii="Garamond" w:eastAsia="Garamond" w:hAnsi="Garamond" w:cs="Garamond"/>
        </w:rPr>
        <w:t xml:space="preserve">physics must be mistaken, or at least, incomplete. This view </w:t>
      </w:r>
      <w:r w:rsidR="0043178E" w:rsidRPr="00211380">
        <w:rPr>
          <w:rFonts w:ascii="Garamond" w:eastAsia="Garamond" w:hAnsi="Garamond" w:cs="Garamond"/>
        </w:rPr>
        <w:t xml:space="preserve">allows us to say that </w:t>
      </w:r>
      <w:r w:rsidR="00BC3E5F" w:rsidRPr="00211380">
        <w:rPr>
          <w:rFonts w:ascii="Garamond" w:eastAsia="Garamond" w:hAnsi="Garamond" w:cs="Garamond"/>
          <w:i/>
        </w:rPr>
        <w:t>typically</w:t>
      </w:r>
      <w:r w:rsidR="00BC3E5F" w:rsidRPr="00211380">
        <w:rPr>
          <w:rFonts w:ascii="Garamond" w:eastAsia="Garamond" w:hAnsi="Garamond" w:cs="Garamond"/>
        </w:rPr>
        <w:t xml:space="preserve"> our phenomenology is veridical</w:t>
      </w:r>
      <w:r w:rsidR="00C75AB2">
        <w:rPr>
          <w:rFonts w:ascii="Garamond" w:eastAsia="Garamond" w:hAnsi="Garamond" w:cs="Garamond"/>
        </w:rPr>
        <w:t xml:space="preserve">: </w:t>
      </w:r>
      <w:r w:rsidR="005E4DE4" w:rsidRPr="00211380">
        <w:rPr>
          <w:rFonts w:ascii="Garamond" w:eastAsia="Garamond" w:hAnsi="Garamond" w:cs="Garamond"/>
        </w:rPr>
        <w:t xml:space="preserve">it </w:t>
      </w:r>
      <w:r w:rsidR="009412A9" w:rsidRPr="00211380">
        <w:rPr>
          <w:rFonts w:ascii="Garamond" w:eastAsia="Garamond" w:hAnsi="Garamond" w:cs="Garamond"/>
        </w:rPr>
        <w:t>seems as though time pa</w:t>
      </w:r>
      <w:r w:rsidR="003409DC" w:rsidRPr="00211380">
        <w:rPr>
          <w:rFonts w:ascii="Garamond" w:eastAsia="Garamond" w:hAnsi="Garamond" w:cs="Garamond"/>
        </w:rPr>
        <w:t>sses because, in fact, it does.</w:t>
      </w:r>
      <w:r w:rsidR="00D340E8" w:rsidRPr="00211380">
        <w:rPr>
          <w:rStyle w:val="FootnoteReference"/>
          <w:rFonts w:ascii="Garamond" w:eastAsia="Garamond" w:hAnsi="Garamond" w:cs="Garamond"/>
        </w:rPr>
        <w:footnoteReference w:id="3"/>
      </w:r>
      <w:r w:rsidR="00D340E8" w:rsidRPr="00211380">
        <w:rPr>
          <w:rFonts w:ascii="Garamond" w:eastAsia="Garamond" w:hAnsi="Garamond" w:cs="Garamond"/>
        </w:rPr>
        <w:t xml:space="preserve">  </w:t>
      </w:r>
      <w:r w:rsidR="006068B1" w:rsidRPr="00211380">
        <w:rPr>
          <w:rFonts w:ascii="Garamond" w:eastAsia="Garamond" w:hAnsi="Garamond" w:cs="Garamond"/>
        </w:rPr>
        <w:t xml:space="preserve">We can call this </w:t>
      </w:r>
      <w:r w:rsidR="00501F82" w:rsidRPr="00211380">
        <w:rPr>
          <w:rFonts w:ascii="Garamond" w:eastAsia="Garamond" w:hAnsi="Garamond" w:cs="Garamond"/>
        </w:rPr>
        <w:t xml:space="preserve">the </w:t>
      </w:r>
      <w:r w:rsidR="006068B1" w:rsidRPr="00211380">
        <w:rPr>
          <w:rFonts w:ascii="Garamond" w:eastAsia="Garamond" w:hAnsi="Garamond" w:cs="Garamond"/>
          <w:i/>
        </w:rPr>
        <w:t xml:space="preserve">Veridical Passage Thesis. </w:t>
      </w:r>
      <w:r w:rsidR="0093064B">
        <w:rPr>
          <w:rFonts w:ascii="Garamond" w:eastAsia="Garamond" w:hAnsi="Garamond" w:cs="Garamond"/>
        </w:rPr>
        <w:t xml:space="preserve">I consider this view in </w:t>
      </w:r>
      <w:r w:rsidR="00027DC3">
        <w:rPr>
          <w:rFonts w:ascii="Garamond" w:hAnsi="Garamond" w:cs="Helvetica"/>
          <w:lang w:val="en-US"/>
        </w:rPr>
        <w:t>§2.1.</w:t>
      </w:r>
    </w:p>
    <w:p w14:paraId="349C5DC3" w14:textId="77777777" w:rsidR="008125E6" w:rsidRPr="00211380" w:rsidRDefault="008125E6" w:rsidP="006657F2">
      <w:pPr>
        <w:spacing w:after="0" w:line="360" w:lineRule="auto"/>
        <w:jc w:val="both"/>
        <w:rPr>
          <w:rFonts w:ascii="Garamond" w:eastAsia="Garamond" w:hAnsi="Garamond" w:cs="Garamond"/>
          <w:i/>
        </w:rPr>
      </w:pPr>
    </w:p>
    <w:p w14:paraId="6BBC707B" w14:textId="5610FEC2" w:rsidR="006068B1" w:rsidRPr="00211380" w:rsidRDefault="00BF7FE7" w:rsidP="00277C94">
      <w:pPr>
        <w:keepNext/>
        <w:spacing w:after="0" w:line="360" w:lineRule="auto"/>
        <w:jc w:val="both"/>
        <w:rPr>
          <w:rFonts w:ascii="Garamond" w:eastAsia="Garamond" w:hAnsi="Garamond" w:cs="Garamond"/>
          <w:b/>
        </w:rPr>
      </w:pPr>
      <w:r w:rsidRPr="00211380">
        <w:rPr>
          <w:rFonts w:ascii="Garamond" w:eastAsia="Garamond" w:hAnsi="Garamond" w:cs="Garamond"/>
          <w:b/>
        </w:rPr>
        <w:lastRenderedPageBreak/>
        <w:t>2.1 The Veridical Passage Thesis</w:t>
      </w:r>
    </w:p>
    <w:p w14:paraId="279E87CD" w14:textId="77777777" w:rsidR="00BF7FE7" w:rsidRPr="00211380" w:rsidRDefault="00BF7FE7" w:rsidP="00277C94">
      <w:pPr>
        <w:keepNext/>
        <w:spacing w:after="0" w:line="360" w:lineRule="auto"/>
        <w:jc w:val="both"/>
        <w:rPr>
          <w:rFonts w:ascii="Garamond" w:eastAsia="Garamond" w:hAnsi="Garamond" w:cs="Garamond"/>
        </w:rPr>
      </w:pPr>
    </w:p>
    <w:p w14:paraId="7FF6F496" w14:textId="6BBC9189" w:rsidR="0058306D" w:rsidRPr="00211380" w:rsidRDefault="00B92535" w:rsidP="00277C94">
      <w:pPr>
        <w:keepNext/>
        <w:spacing w:after="0" w:line="360" w:lineRule="auto"/>
        <w:jc w:val="both"/>
        <w:rPr>
          <w:rFonts w:ascii="Garamond" w:eastAsia="Garamond" w:hAnsi="Garamond" w:cs="Garamond"/>
        </w:rPr>
      </w:pPr>
      <w:r w:rsidRPr="00211380">
        <w:rPr>
          <w:rFonts w:ascii="Garamond" w:eastAsia="Garamond" w:hAnsi="Garamond" w:cs="Garamond"/>
        </w:rPr>
        <w:t>According to the veridical passage thesis it seems to us as though time passes because we are having veridical experiences of the passage of time</w:t>
      </w:r>
      <w:r w:rsidR="00252E16">
        <w:rPr>
          <w:rFonts w:ascii="Garamond" w:eastAsia="Garamond" w:hAnsi="Garamond" w:cs="Garamond"/>
        </w:rPr>
        <w:t>.</w:t>
      </w:r>
      <w:r w:rsidR="00252E16" w:rsidRPr="00211380">
        <w:rPr>
          <w:rStyle w:val="FootnoteReference"/>
          <w:rFonts w:ascii="Garamond" w:eastAsia="Garamond" w:hAnsi="Garamond" w:cs="Garamond"/>
        </w:rPr>
        <w:footnoteReference w:id="4"/>
      </w:r>
      <w:r w:rsidRPr="00211380">
        <w:rPr>
          <w:rFonts w:ascii="Garamond" w:eastAsia="Garamond" w:hAnsi="Garamond" w:cs="Garamond"/>
        </w:rPr>
        <w:t xml:space="preserve"> The explanatory challenge </w:t>
      </w:r>
      <w:r w:rsidR="00161980" w:rsidRPr="00211380">
        <w:rPr>
          <w:rFonts w:ascii="Garamond" w:eastAsia="Garamond" w:hAnsi="Garamond" w:cs="Garamond"/>
        </w:rPr>
        <w:t>for this view</w:t>
      </w:r>
      <w:r w:rsidRPr="00211380">
        <w:rPr>
          <w:rFonts w:ascii="Garamond" w:eastAsia="Garamond" w:hAnsi="Garamond" w:cs="Garamond"/>
        </w:rPr>
        <w:t xml:space="preserve"> is to say </w:t>
      </w:r>
      <w:r w:rsidR="009412A9" w:rsidRPr="00211380">
        <w:rPr>
          <w:rFonts w:ascii="Garamond" w:eastAsia="Garamond" w:hAnsi="Garamond" w:cs="Garamond"/>
          <w:i/>
        </w:rPr>
        <w:t>how</w:t>
      </w:r>
      <w:r w:rsidR="009412A9" w:rsidRPr="00211380">
        <w:rPr>
          <w:rFonts w:ascii="Garamond" w:eastAsia="Garamond" w:hAnsi="Garamond" w:cs="Garamond"/>
        </w:rPr>
        <w:t xml:space="preserve"> we </w:t>
      </w:r>
      <w:r w:rsidR="00802699" w:rsidRPr="00211380">
        <w:rPr>
          <w:rFonts w:ascii="Garamond" w:eastAsia="Garamond" w:hAnsi="Garamond" w:cs="Garamond"/>
        </w:rPr>
        <w:t>track</w:t>
      </w:r>
      <w:r w:rsidR="009412A9" w:rsidRPr="00211380">
        <w:rPr>
          <w:rFonts w:ascii="Garamond" w:eastAsia="Garamond" w:hAnsi="Garamond" w:cs="Garamond"/>
        </w:rPr>
        <w:t xml:space="preserve"> time’s passage, and thereby to answer </w:t>
      </w:r>
      <w:r w:rsidR="003409DC" w:rsidRPr="00211380">
        <w:rPr>
          <w:rFonts w:ascii="Garamond" w:eastAsia="Garamond" w:hAnsi="Garamond" w:cs="Garamond"/>
        </w:rPr>
        <w:t xml:space="preserve">the </w:t>
      </w:r>
      <w:r w:rsidR="00A95DDF">
        <w:rPr>
          <w:rFonts w:ascii="Garamond" w:eastAsia="Garamond" w:hAnsi="Garamond" w:cs="Garamond"/>
        </w:rPr>
        <w:t>cognitive mechanism</w:t>
      </w:r>
      <w:r w:rsidR="00A95DDF" w:rsidRPr="00211380">
        <w:rPr>
          <w:rFonts w:ascii="Garamond" w:eastAsia="Garamond" w:hAnsi="Garamond" w:cs="Garamond"/>
        </w:rPr>
        <w:t xml:space="preserve"> </w:t>
      </w:r>
      <w:r w:rsidR="003409DC" w:rsidRPr="00211380">
        <w:rPr>
          <w:rFonts w:ascii="Garamond" w:eastAsia="Garamond" w:hAnsi="Garamond" w:cs="Garamond"/>
        </w:rPr>
        <w:t>question</w:t>
      </w:r>
      <w:r w:rsidR="00A95DDF">
        <w:rPr>
          <w:rFonts w:ascii="Garamond" w:eastAsia="Garamond" w:hAnsi="Garamond" w:cs="Garamond"/>
        </w:rPr>
        <w:t xml:space="preserve">, (as well as to say how we came to track it’s passage, and thus to answer the evolutionary explanation question). </w:t>
      </w:r>
      <w:r w:rsidR="003409DC" w:rsidRPr="00211380">
        <w:rPr>
          <w:rFonts w:ascii="Garamond" w:eastAsia="Garamond" w:hAnsi="Garamond" w:cs="Garamond"/>
        </w:rPr>
        <w:t xml:space="preserve"> </w:t>
      </w:r>
    </w:p>
    <w:p w14:paraId="1EE8C637" w14:textId="3C282FF4" w:rsidR="00D05AA9" w:rsidRPr="00211380" w:rsidRDefault="00D340E8" w:rsidP="008B402F">
      <w:pPr>
        <w:spacing w:after="0" w:line="360" w:lineRule="auto"/>
        <w:ind w:firstLine="720"/>
        <w:jc w:val="both"/>
        <w:rPr>
          <w:rFonts w:ascii="Garamond" w:eastAsia="Garamond" w:hAnsi="Garamond" w:cs="Garamond"/>
        </w:rPr>
      </w:pPr>
      <w:r w:rsidRPr="00211380">
        <w:rPr>
          <w:rFonts w:ascii="Garamond" w:eastAsia="Garamond" w:hAnsi="Garamond" w:cs="Garamond"/>
        </w:rPr>
        <w:t xml:space="preserve">On the face of it the assumption that these experiences are </w:t>
      </w:r>
      <w:r w:rsidR="00E708E2" w:rsidRPr="00211380">
        <w:rPr>
          <w:rFonts w:ascii="Garamond" w:eastAsia="Garamond" w:hAnsi="Garamond" w:cs="Garamond"/>
        </w:rPr>
        <w:t xml:space="preserve">(typically) </w:t>
      </w:r>
      <w:r w:rsidRPr="00211380">
        <w:rPr>
          <w:rFonts w:ascii="Garamond" w:eastAsia="Garamond" w:hAnsi="Garamond" w:cs="Garamond"/>
        </w:rPr>
        <w:t>veridical ought make answering the</w:t>
      </w:r>
      <w:r w:rsidR="00A95DDF">
        <w:rPr>
          <w:rFonts w:ascii="Garamond" w:eastAsia="Garamond" w:hAnsi="Garamond" w:cs="Garamond"/>
        </w:rPr>
        <w:t xml:space="preserve">se two </w:t>
      </w:r>
      <w:r w:rsidRPr="00211380">
        <w:rPr>
          <w:rFonts w:ascii="Garamond" w:eastAsia="Garamond" w:hAnsi="Garamond" w:cs="Garamond"/>
        </w:rPr>
        <w:t xml:space="preserve">questions </w:t>
      </w:r>
      <w:r w:rsidR="008E5001" w:rsidRPr="00211380">
        <w:rPr>
          <w:rFonts w:ascii="Garamond" w:eastAsia="Garamond" w:hAnsi="Garamond" w:cs="Garamond"/>
        </w:rPr>
        <w:t xml:space="preserve">relatively methodologically straightforward: </w:t>
      </w:r>
      <w:r w:rsidR="00057804" w:rsidRPr="00211380">
        <w:rPr>
          <w:rFonts w:ascii="Garamond" w:eastAsia="Garamond" w:hAnsi="Garamond" w:cs="Garamond"/>
        </w:rPr>
        <w:t xml:space="preserve">neuroscience, </w:t>
      </w:r>
      <w:r w:rsidR="008E5001" w:rsidRPr="00211380">
        <w:rPr>
          <w:rFonts w:ascii="Garamond" w:eastAsia="Garamond" w:hAnsi="Garamond" w:cs="Garamond"/>
        </w:rPr>
        <w:t>psychology</w:t>
      </w:r>
      <w:r w:rsidR="00057804" w:rsidRPr="00211380">
        <w:rPr>
          <w:rFonts w:ascii="Garamond" w:eastAsia="Garamond" w:hAnsi="Garamond" w:cs="Garamond"/>
        </w:rPr>
        <w:t>,</w:t>
      </w:r>
      <w:r w:rsidR="008E5001" w:rsidRPr="00211380">
        <w:rPr>
          <w:rFonts w:ascii="Garamond" w:eastAsia="Garamond" w:hAnsi="Garamond" w:cs="Garamond"/>
        </w:rPr>
        <w:t xml:space="preserve"> and evolutionary biology are fairly good at determining how it is we come successfully </w:t>
      </w:r>
      <w:r w:rsidR="00057804" w:rsidRPr="00211380">
        <w:rPr>
          <w:rFonts w:ascii="Garamond" w:eastAsia="Garamond" w:hAnsi="Garamond" w:cs="Garamond"/>
        </w:rPr>
        <w:t xml:space="preserve">to </w:t>
      </w:r>
      <w:r w:rsidR="008E5001" w:rsidRPr="00211380">
        <w:rPr>
          <w:rFonts w:ascii="Garamond" w:eastAsia="Garamond" w:hAnsi="Garamond" w:cs="Garamond"/>
        </w:rPr>
        <w:t>track thi</w:t>
      </w:r>
      <w:r w:rsidR="00D05AA9" w:rsidRPr="00211380">
        <w:rPr>
          <w:rFonts w:ascii="Garamond" w:eastAsia="Garamond" w:hAnsi="Garamond" w:cs="Garamond"/>
        </w:rPr>
        <w:t xml:space="preserve">ngs </w:t>
      </w:r>
      <w:r w:rsidR="008E5001" w:rsidRPr="00211380">
        <w:rPr>
          <w:rFonts w:ascii="Garamond" w:eastAsia="Garamond" w:hAnsi="Garamond" w:cs="Garamond"/>
        </w:rPr>
        <w:t xml:space="preserve">in our </w:t>
      </w:r>
      <w:r w:rsidR="00D05AA9" w:rsidRPr="00211380">
        <w:rPr>
          <w:rFonts w:ascii="Garamond" w:eastAsia="Garamond" w:hAnsi="Garamond" w:cs="Garamond"/>
        </w:rPr>
        <w:t>environment</w:t>
      </w:r>
      <w:r w:rsidR="008E5001" w:rsidRPr="00211380">
        <w:rPr>
          <w:rFonts w:ascii="Garamond" w:eastAsia="Garamond" w:hAnsi="Garamond" w:cs="Garamond"/>
        </w:rPr>
        <w:t xml:space="preserve">. </w:t>
      </w:r>
      <w:r w:rsidR="00057804" w:rsidRPr="00211380">
        <w:rPr>
          <w:rFonts w:ascii="Garamond" w:eastAsia="Garamond" w:hAnsi="Garamond" w:cs="Garamond"/>
        </w:rPr>
        <w:t xml:space="preserve">It’s worth noting that matters are a </w:t>
      </w:r>
      <w:r w:rsidR="00057804" w:rsidRPr="00C12516">
        <w:rPr>
          <w:rFonts w:ascii="Garamond" w:eastAsia="Garamond" w:hAnsi="Garamond" w:cs="Garamond"/>
          <w:i/>
        </w:rPr>
        <w:t>little</w:t>
      </w:r>
      <w:r w:rsidR="00057804" w:rsidRPr="00211380">
        <w:rPr>
          <w:rFonts w:ascii="Garamond" w:eastAsia="Garamond" w:hAnsi="Garamond" w:cs="Garamond"/>
        </w:rPr>
        <w:t xml:space="preserve"> more complicated in </w:t>
      </w:r>
      <w:r w:rsidR="00E56FED" w:rsidRPr="00211380">
        <w:rPr>
          <w:rFonts w:ascii="Garamond" w:eastAsia="Garamond" w:hAnsi="Garamond" w:cs="Garamond"/>
        </w:rPr>
        <w:t>this</w:t>
      </w:r>
      <w:r w:rsidR="00057804" w:rsidRPr="00211380">
        <w:rPr>
          <w:rFonts w:ascii="Garamond" w:eastAsia="Garamond" w:hAnsi="Garamond" w:cs="Garamond"/>
        </w:rPr>
        <w:t xml:space="preserve"> case</w:t>
      </w:r>
      <w:r w:rsidR="00E56FED" w:rsidRPr="00211380">
        <w:rPr>
          <w:rFonts w:ascii="Garamond" w:eastAsia="Garamond" w:hAnsi="Garamond" w:cs="Garamond"/>
        </w:rPr>
        <w:t>,</w:t>
      </w:r>
      <w:r w:rsidR="00057804" w:rsidRPr="00211380">
        <w:rPr>
          <w:rFonts w:ascii="Garamond" w:eastAsia="Garamond" w:hAnsi="Garamond" w:cs="Garamond"/>
        </w:rPr>
        <w:t xml:space="preserve"> since </w:t>
      </w:r>
      <w:r w:rsidR="00D05AA9" w:rsidRPr="00211380">
        <w:rPr>
          <w:rFonts w:ascii="Garamond" w:eastAsia="Garamond" w:hAnsi="Garamond" w:cs="Garamond"/>
        </w:rPr>
        <w:t xml:space="preserve">if time passes, it passes everywhere, </w:t>
      </w:r>
      <w:r w:rsidR="00025931" w:rsidRPr="00211380">
        <w:rPr>
          <w:rFonts w:ascii="Garamond" w:eastAsia="Garamond" w:hAnsi="Garamond" w:cs="Garamond"/>
        </w:rPr>
        <w:t xml:space="preserve">at every time, </w:t>
      </w:r>
      <w:r w:rsidR="00D05AA9" w:rsidRPr="00211380">
        <w:rPr>
          <w:rFonts w:ascii="Garamond" w:eastAsia="Garamond" w:hAnsi="Garamond" w:cs="Garamond"/>
        </w:rPr>
        <w:t>for all of us</w:t>
      </w:r>
      <w:r w:rsidR="001A3BDB" w:rsidRPr="00211380">
        <w:rPr>
          <w:rFonts w:ascii="Garamond" w:eastAsia="Garamond" w:hAnsi="Garamond" w:cs="Garamond"/>
        </w:rPr>
        <w:t>,</w:t>
      </w:r>
      <w:r w:rsidR="00D05AA9" w:rsidRPr="00211380">
        <w:rPr>
          <w:rFonts w:ascii="Garamond" w:eastAsia="Garamond" w:hAnsi="Garamond" w:cs="Garamond"/>
        </w:rPr>
        <w:t xml:space="preserve"> and it</w:t>
      </w:r>
      <w:r w:rsidR="001A3BDB" w:rsidRPr="00211380">
        <w:rPr>
          <w:rFonts w:ascii="Garamond" w:eastAsia="Garamond" w:hAnsi="Garamond" w:cs="Garamond"/>
        </w:rPr>
        <w:t>s passage</w:t>
      </w:r>
      <w:r w:rsidR="00664027" w:rsidRPr="00211380">
        <w:rPr>
          <w:rFonts w:ascii="Garamond" w:eastAsia="Garamond" w:hAnsi="Garamond" w:cs="Garamond"/>
        </w:rPr>
        <w:t xml:space="preserve"> </w:t>
      </w:r>
      <w:r w:rsidR="00D05AA9" w:rsidRPr="00211380">
        <w:rPr>
          <w:rFonts w:ascii="Garamond" w:eastAsia="Garamond" w:hAnsi="Garamond" w:cs="Garamond"/>
        </w:rPr>
        <w:t xml:space="preserve">cannot be manipulated. </w:t>
      </w:r>
      <w:r w:rsidR="00763C91" w:rsidRPr="00211380">
        <w:rPr>
          <w:rFonts w:ascii="Garamond" w:eastAsia="Garamond" w:hAnsi="Garamond" w:cs="Garamond"/>
        </w:rPr>
        <w:t xml:space="preserve">So </w:t>
      </w:r>
      <w:r w:rsidR="00783131" w:rsidRPr="00211380">
        <w:rPr>
          <w:rFonts w:ascii="Garamond" w:eastAsia="Garamond" w:hAnsi="Garamond" w:cs="Garamond"/>
        </w:rPr>
        <w:t>it</w:t>
      </w:r>
      <w:r w:rsidR="007F15B1" w:rsidRPr="00211380">
        <w:rPr>
          <w:rFonts w:ascii="Garamond" w:eastAsia="Garamond" w:hAnsi="Garamond" w:cs="Garamond"/>
        </w:rPr>
        <w:t xml:space="preserve"> will not be possible to experimentally manipulate the presence of temporal passage (or its rate of </w:t>
      </w:r>
      <w:r w:rsidR="00044199" w:rsidRPr="00211380">
        <w:rPr>
          <w:rFonts w:ascii="Garamond" w:eastAsia="Garamond" w:hAnsi="Garamond" w:cs="Garamond"/>
        </w:rPr>
        <w:t>passing</w:t>
      </w:r>
      <w:r w:rsidR="007F15B1" w:rsidRPr="00211380">
        <w:rPr>
          <w:rFonts w:ascii="Garamond" w:eastAsia="Garamond" w:hAnsi="Garamond" w:cs="Garamond"/>
        </w:rPr>
        <w:t xml:space="preserve">) in order to see what differences in the brain (say) are correlated with said manipulation. </w:t>
      </w:r>
      <w:r w:rsidR="008B402F" w:rsidRPr="00211380">
        <w:rPr>
          <w:rFonts w:ascii="Garamond" w:eastAsia="Garamond" w:hAnsi="Garamond" w:cs="Garamond"/>
        </w:rPr>
        <w:t xml:space="preserve">Nevertheless, setting aside this complicating factor, </w:t>
      </w:r>
      <w:r w:rsidR="00D05AA9" w:rsidRPr="00211380">
        <w:rPr>
          <w:rFonts w:ascii="Garamond" w:eastAsia="Garamond" w:hAnsi="Garamond" w:cs="Garamond"/>
        </w:rPr>
        <w:t>the explanatory</w:t>
      </w:r>
      <w:r w:rsidR="008B402F" w:rsidRPr="00211380">
        <w:rPr>
          <w:rFonts w:ascii="Garamond" w:eastAsia="Garamond" w:hAnsi="Garamond" w:cs="Garamond"/>
        </w:rPr>
        <w:t xml:space="preserve"> task</w:t>
      </w:r>
      <w:r w:rsidR="00D05AA9" w:rsidRPr="00211380">
        <w:rPr>
          <w:rFonts w:ascii="Garamond" w:eastAsia="Garamond" w:hAnsi="Garamond" w:cs="Garamond"/>
        </w:rPr>
        <w:t xml:space="preserve"> her</w:t>
      </w:r>
      <w:r w:rsidR="008B402F" w:rsidRPr="00211380">
        <w:rPr>
          <w:rFonts w:ascii="Garamond" w:eastAsia="Garamond" w:hAnsi="Garamond" w:cs="Garamond"/>
        </w:rPr>
        <w:t xml:space="preserve">e is the </w:t>
      </w:r>
      <w:r w:rsidR="00210511" w:rsidRPr="00211380">
        <w:rPr>
          <w:rFonts w:ascii="Garamond" w:eastAsia="Garamond" w:hAnsi="Garamond" w:cs="Garamond"/>
        </w:rPr>
        <w:t xml:space="preserve">familiar one of explaining how we come to have cognitive mechanisms that track something in the external world. </w:t>
      </w:r>
    </w:p>
    <w:p w14:paraId="28B700CC" w14:textId="77777777" w:rsidR="00012F39" w:rsidRPr="00211380" w:rsidRDefault="00012F39" w:rsidP="00161915">
      <w:pPr>
        <w:spacing w:after="0" w:line="360" w:lineRule="auto"/>
        <w:ind w:firstLine="720"/>
        <w:jc w:val="both"/>
        <w:rPr>
          <w:rFonts w:ascii="Garamond" w:eastAsia="Garamond" w:hAnsi="Garamond" w:cs="Garamond"/>
        </w:rPr>
      </w:pPr>
    </w:p>
    <w:p w14:paraId="7D040C68" w14:textId="7E83265A" w:rsidR="00012F39" w:rsidRPr="00211380" w:rsidRDefault="00012F39" w:rsidP="00012F39">
      <w:pPr>
        <w:spacing w:after="0" w:line="360" w:lineRule="auto"/>
        <w:jc w:val="both"/>
        <w:rPr>
          <w:rFonts w:ascii="Garamond" w:eastAsia="Garamond" w:hAnsi="Garamond" w:cs="Garamond"/>
        </w:rPr>
      </w:pPr>
      <w:r w:rsidRPr="009B057D">
        <w:rPr>
          <w:rFonts w:ascii="Garamond" w:eastAsia="Garamond" w:hAnsi="Garamond" w:cs="Garamond"/>
          <w:b/>
        </w:rPr>
        <w:t>2.2</w:t>
      </w:r>
      <w:r w:rsidRPr="00211380">
        <w:rPr>
          <w:rFonts w:ascii="Garamond" w:eastAsia="Garamond" w:hAnsi="Garamond" w:cs="Garamond"/>
        </w:rPr>
        <w:t xml:space="preserve"> </w:t>
      </w:r>
      <w:r w:rsidRPr="00211380">
        <w:rPr>
          <w:rFonts w:ascii="Garamond" w:eastAsia="Garamond" w:hAnsi="Garamond" w:cs="Garamond"/>
          <w:b/>
        </w:rPr>
        <w:t>The Phenomenal Illusion Thesis</w:t>
      </w:r>
    </w:p>
    <w:p w14:paraId="1F5CDE6E" w14:textId="77777777" w:rsidR="00012F39" w:rsidRPr="00211380" w:rsidRDefault="00012F39" w:rsidP="00161915">
      <w:pPr>
        <w:spacing w:after="0" w:line="360" w:lineRule="auto"/>
        <w:ind w:firstLine="720"/>
        <w:jc w:val="both"/>
        <w:rPr>
          <w:rFonts w:ascii="Garamond" w:eastAsia="Garamond" w:hAnsi="Garamond" w:cs="Garamond"/>
        </w:rPr>
      </w:pPr>
    </w:p>
    <w:p w14:paraId="2F3AADE7" w14:textId="1A6B9248" w:rsidR="002877BD" w:rsidRPr="00B644F6" w:rsidRDefault="0076575E" w:rsidP="00360227">
      <w:pPr>
        <w:spacing w:after="0" w:line="360" w:lineRule="auto"/>
        <w:jc w:val="both"/>
        <w:rPr>
          <w:rFonts w:ascii="Garamond" w:hAnsi="Garamond"/>
          <w:lang w:val="en-GB"/>
        </w:rPr>
      </w:pPr>
      <w:r>
        <w:rPr>
          <w:rFonts w:ascii="Garamond" w:eastAsia="Garamond" w:hAnsi="Garamond" w:cs="Garamond"/>
        </w:rPr>
        <w:t>By contrast to the veridical passage thesis, according to the phenomenal illusion t</w:t>
      </w:r>
      <w:r w:rsidR="008F7014">
        <w:rPr>
          <w:rFonts w:ascii="Garamond" w:eastAsia="Garamond" w:hAnsi="Garamond" w:cs="Garamond"/>
        </w:rPr>
        <w:t>hesis</w:t>
      </w:r>
      <w:r w:rsidR="00232EB5" w:rsidRPr="00211380">
        <w:rPr>
          <w:rFonts w:ascii="Garamond" w:eastAsia="Garamond" w:hAnsi="Garamond" w:cs="Garamond"/>
        </w:rPr>
        <w:t xml:space="preserve"> </w:t>
      </w:r>
      <w:r>
        <w:rPr>
          <w:rFonts w:ascii="Garamond" w:eastAsia="Garamond" w:hAnsi="Garamond" w:cs="Garamond"/>
        </w:rPr>
        <w:t>our</w:t>
      </w:r>
      <w:r w:rsidR="00232EB5" w:rsidRPr="00211380">
        <w:rPr>
          <w:rFonts w:ascii="Garamond" w:eastAsia="Garamond" w:hAnsi="Garamond" w:cs="Garamond"/>
        </w:rPr>
        <w:t xml:space="preserve"> experiences as of time’s passing are </w:t>
      </w:r>
      <w:r w:rsidR="00232EB5" w:rsidRPr="00211380">
        <w:rPr>
          <w:rFonts w:ascii="Garamond" w:eastAsia="Garamond" w:hAnsi="Garamond" w:cs="Garamond"/>
          <w:i/>
        </w:rPr>
        <w:t>never</w:t>
      </w:r>
      <w:r w:rsidR="00B94C2B" w:rsidRPr="00211380">
        <w:rPr>
          <w:rFonts w:ascii="Garamond" w:eastAsia="Garamond" w:hAnsi="Garamond" w:cs="Garamond"/>
        </w:rPr>
        <w:t xml:space="preserve"> veridical </w:t>
      </w:r>
      <w:r w:rsidR="009C72A0">
        <w:rPr>
          <w:rFonts w:ascii="Garamond" w:eastAsia="Garamond" w:hAnsi="Garamond" w:cs="Garamond"/>
        </w:rPr>
        <w:t>(</w:t>
      </w:r>
      <w:r w:rsidR="00B94C2B" w:rsidRPr="00211380">
        <w:rPr>
          <w:rFonts w:ascii="Garamond" w:eastAsia="Garamond" w:hAnsi="Garamond" w:cs="Garamond"/>
        </w:rPr>
        <w:t>Callender 2008; Le Poidevin 2007; Dainton 2011 p 405).</w:t>
      </w:r>
      <w:r w:rsidR="009C72A0">
        <w:rPr>
          <w:rStyle w:val="FootnoteReference"/>
          <w:rFonts w:ascii="Garamond" w:eastAsia="Garamond" w:hAnsi="Garamond" w:cs="Garamond"/>
        </w:rPr>
        <w:footnoteReference w:id="5"/>
      </w:r>
      <w:r w:rsidR="00232EB5" w:rsidRPr="00211380">
        <w:rPr>
          <w:rFonts w:ascii="Garamond" w:eastAsia="Garamond" w:hAnsi="Garamond" w:cs="Garamond"/>
        </w:rPr>
        <w:t xml:space="preserve"> </w:t>
      </w:r>
      <w:r w:rsidR="0046571C" w:rsidRPr="00211380">
        <w:rPr>
          <w:rFonts w:ascii="Garamond" w:eastAsia="Garamond" w:hAnsi="Garamond" w:cs="Garamond"/>
        </w:rPr>
        <w:t xml:space="preserve">Instead, we are subject to a pervasive phenomenal illusion as of time’s passing. </w:t>
      </w:r>
      <w:r w:rsidR="004616DF" w:rsidRPr="00211380">
        <w:rPr>
          <w:rFonts w:ascii="Garamond" w:eastAsia="Garamond" w:hAnsi="Garamond" w:cs="Garamond"/>
        </w:rPr>
        <w:t xml:space="preserve">If that is so, we can </w:t>
      </w:r>
      <w:r w:rsidR="00232EB5" w:rsidRPr="00211380">
        <w:rPr>
          <w:rFonts w:ascii="Garamond" w:eastAsia="Garamond" w:hAnsi="Garamond" w:cs="Garamond"/>
        </w:rPr>
        <w:t xml:space="preserve">proceed to try and answer the </w:t>
      </w:r>
      <w:r w:rsidR="00D9072D">
        <w:rPr>
          <w:rFonts w:ascii="Garamond" w:eastAsia="Garamond" w:hAnsi="Garamond" w:cs="Garamond"/>
        </w:rPr>
        <w:t>cognitive mechanism and evolutionary explanation</w:t>
      </w:r>
      <w:r w:rsidR="00D9072D" w:rsidRPr="00211380">
        <w:rPr>
          <w:rFonts w:ascii="Garamond" w:eastAsia="Garamond" w:hAnsi="Garamond" w:cs="Garamond"/>
        </w:rPr>
        <w:t xml:space="preserve"> </w:t>
      </w:r>
      <w:r w:rsidR="00232EB5" w:rsidRPr="00211380">
        <w:rPr>
          <w:rFonts w:ascii="Garamond" w:eastAsia="Garamond" w:hAnsi="Garamond" w:cs="Garamond"/>
        </w:rPr>
        <w:t xml:space="preserve">questions by trying to determine </w:t>
      </w:r>
      <w:r w:rsidR="00EF7ED4">
        <w:rPr>
          <w:rFonts w:ascii="Garamond" w:eastAsia="Garamond" w:hAnsi="Garamond" w:cs="Garamond"/>
        </w:rPr>
        <w:t xml:space="preserve">which </w:t>
      </w:r>
      <w:r w:rsidR="00AA194A">
        <w:rPr>
          <w:rFonts w:ascii="Garamond" w:eastAsia="Garamond" w:hAnsi="Garamond" w:cs="Garamond"/>
        </w:rPr>
        <w:t xml:space="preserve">evolutionary process, and which mechanism, </w:t>
      </w:r>
      <w:r w:rsidR="00232EB5" w:rsidRPr="00211380">
        <w:rPr>
          <w:rFonts w:ascii="Garamond" w:eastAsia="Garamond" w:hAnsi="Garamond" w:cs="Garamond"/>
        </w:rPr>
        <w:t xml:space="preserve">could be responsible </w:t>
      </w:r>
      <w:r w:rsidR="008445BB" w:rsidRPr="00211380">
        <w:rPr>
          <w:rFonts w:ascii="Garamond" w:eastAsia="Garamond" w:hAnsi="Garamond" w:cs="Garamond"/>
        </w:rPr>
        <w:t xml:space="preserve">for </w:t>
      </w:r>
      <w:r w:rsidR="00232EB5" w:rsidRPr="00211380">
        <w:rPr>
          <w:rFonts w:ascii="Garamond" w:eastAsia="Garamond" w:hAnsi="Garamond" w:cs="Garamond"/>
        </w:rPr>
        <w:t>such an illusion.</w:t>
      </w:r>
      <w:r w:rsidR="00A14D04" w:rsidRPr="00211380">
        <w:rPr>
          <w:rFonts w:ascii="Garamond" w:eastAsia="Garamond" w:hAnsi="Garamond" w:cs="Garamond"/>
        </w:rPr>
        <w:t xml:space="preserve"> </w:t>
      </w:r>
      <w:r w:rsidR="001A53C7" w:rsidRPr="00211380">
        <w:rPr>
          <w:rFonts w:ascii="Garamond" w:eastAsia="Garamond" w:hAnsi="Garamond" w:cs="Garamond"/>
        </w:rPr>
        <w:t xml:space="preserve">Since being subject to a pervasive illusion is not likely to </w:t>
      </w:r>
      <w:r w:rsidR="00877B9D">
        <w:rPr>
          <w:rFonts w:ascii="Garamond" w:eastAsia="Garamond" w:hAnsi="Garamond" w:cs="Garamond"/>
        </w:rPr>
        <w:t xml:space="preserve">itself </w:t>
      </w:r>
      <w:r w:rsidR="00A04642" w:rsidRPr="00211380">
        <w:rPr>
          <w:rFonts w:ascii="Garamond" w:eastAsia="Garamond" w:hAnsi="Garamond" w:cs="Garamond"/>
        </w:rPr>
        <w:t>enhance</w:t>
      </w:r>
      <w:r w:rsidR="001A53C7" w:rsidRPr="00211380">
        <w:rPr>
          <w:rFonts w:ascii="Garamond" w:eastAsia="Garamond" w:hAnsi="Garamond" w:cs="Garamond"/>
        </w:rPr>
        <w:t xml:space="preserve"> fitness, we </w:t>
      </w:r>
      <w:r w:rsidR="00F5752D" w:rsidRPr="00211380">
        <w:rPr>
          <w:rFonts w:ascii="Garamond" w:eastAsia="Garamond" w:hAnsi="Garamond" w:cs="Garamond"/>
        </w:rPr>
        <w:t>can</w:t>
      </w:r>
      <w:r w:rsidR="00A14D04" w:rsidRPr="00211380">
        <w:rPr>
          <w:rFonts w:ascii="Garamond" w:eastAsia="Garamond" w:hAnsi="Garamond" w:cs="Garamond"/>
        </w:rPr>
        <w:t xml:space="preserve"> expect (and indeed, this is what we find) that </w:t>
      </w:r>
      <w:r w:rsidR="0074699E" w:rsidRPr="00211380">
        <w:rPr>
          <w:rFonts w:ascii="Garamond" w:eastAsia="Garamond" w:hAnsi="Garamond" w:cs="Garamond"/>
        </w:rPr>
        <w:t>these</w:t>
      </w:r>
      <w:r w:rsidR="00DE7107" w:rsidRPr="00211380">
        <w:rPr>
          <w:rFonts w:ascii="Garamond" w:eastAsia="Garamond" w:hAnsi="Garamond" w:cs="Garamond"/>
        </w:rPr>
        <w:t xml:space="preserve"> accounts will </w:t>
      </w:r>
      <w:r w:rsidR="008445BB" w:rsidRPr="00211380">
        <w:rPr>
          <w:rFonts w:ascii="Garamond" w:eastAsia="Garamond" w:hAnsi="Garamond" w:cs="Garamond"/>
        </w:rPr>
        <w:t xml:space="preserve">try to </w:t>
      </w:r>
      <w:r w:rsidR="00C60CE4" w:rsidRPr="00211380">
        <w:rPr>
          <w:rFonts w:ascii="Garamond" w:eastAsia="Garamond" w:hAnsi="Garamond" w:cs="Garamond"/>
        </w:rPr>
        <w:t>explain</w:t>
      </w:r>
      <w:r w:rsidR="00DE7107" w:rsidRPr="00211380">
        <w:rPr>
          <w:rFonts w:ascii="Garamond" w:eastAsia="Garamond" w:hAnsi="Garamond" w:cs="Garamond"/>
        </w:rPr>
        <w:t xml:space="preserve"> </w:t>
      </w:r>
      <w:r w:rsidR="008445BB" w:rsidRPr="00211380">
        <w:rPr>
          <w:rFonts w:ascii="Garamond" w:eastAsia="Garamond" w:hAnsi="Garamond" w:cs="Garamond"/>
        </w:rPr>
        <w:t>the presence of this</w:t>
      </w:r>
      <w:r w:rsidR="001C2E3B" w:rsidRPr="00211380">
        <w:rPr>
          <w:rFonts w:ascii="Garamond" w:eastAsia="Garamond" w:hAnsi="Garamond" w:cs="Garamond"/>
        </w:rPr>
        <w:t xml:space="preserve"> illusion </w:t>
      </w:r>
      <w:r w:rsidR="009A0FF8" w:rsidRPr="00211380">
        <w:rPr>
          <w:rFonts w:ascii="Garamond" w:eastAsia="Garamond" w:hAnsi="Garamond" w:cs="Garamond"/>
        </w:rPr>
        <w:t>as</w:t>
      </w:r>
      <w:r w:rsidR="00DE7107" w:rsidRPr="00211380">
        <w:rPr>
          <w:rFonts w:ascii="Garamond" w:eastAsia="Garamond" w:hAnsi="Garamond" w:cs="Garamond"/>
        </w:rPr>
        <w:t xml:space="preserve"> </w:t>
      </w:r>
      <w:r w:rsidR="008445BB" w:rsidRPr="00211380">
        <w:rPr>
          <w:rFonts w:ascii="Garamond" w:eastAsia="Garamond" w:hAnsi="Garamond" w:cs="Garamond"/>
        </w:rPr>
        <w:t>a</w:t>
      </w:r>
      <w:r w:rsidR="00DE7107" w:rsidRPr="00211380">
        <w:rPr>
          <w:rFonts w:ascii="Garamond" w:eastAsia="Garamond" w:hAnsi="Garamond" w:cs="Garamond"/>
        </w:rPr>
        <w:t xml:space="preserve"> by-product of </w:t>
      </w:r>
      <w:r w:rsidR="00A04642" w:rsidRPr="00211380">
        <w:rPr>
          <w:rFonts w:ascii="Garamond" w:eastAsia="Garamond" w:hAnsi="Garamond" w:cs="Garamond"/>
        </w:rPr>
        <w:t xml:space="preserve">something that is fitness enhancing: most likely the having of </w:t>
      </w:r>
      <w:r w:rsidR="00A04642" w:rsidRPr="00211380">
        <w:rPr>
          <w:rFonts w:ascii="Garamond" w:eastAsia="Garamond" w:hAnsi="Garamond" w:cs="Garamond"/>
        </w:rPr>
        <w:lastRenderedPageBreak/>
        <w:t xml:space="preserve">other </w:t>
      </w:r>
      <w:r w:rsidR="00811209" w:rsidRPr="00211380">
        <w:rPr>
          <w:rFonts w:ascii="Garamond" w:eastAsia="Garamond" w:hAnsi="Garamond" w:cs="Garamond"/>
        </w:rPr>
        <w:t xml:space="preserve">veridical </w:t>
      </w:r>
      <w:r w:rsidR="00A14C5F" w:rsidRPr="00211380">
        <w:rPr>
          <w:rFonts w:ascii="Garamond" w:eastAsia="Garamond" w:hAnsi="Garamond" w:cs="Garamond"/>
        </w:rPr>
        <w:t xml:space="preserve">experiences. </w:t>
      </w:r>
      <w:r w:rsidR="00631B06" w:rsidRPr="00211380">
        <w:rPr>
          <w:rFonts w:ascii="Garamond" w:eastAsia="Garamond" w:hAnsi="Garamond" w:cs="Garamond"/>
        </w:rPr>
        <w:t>The details of that story, as it has hitherto been spelled out, vary.</w:t>
      </w:r>
      <w:r w:rsidR="007215C6" w:rsidRPr="00211380">
        <w:rPr>
          <w:rFonts w:ascii="Garamond" w:eastAsia="Garamond" w:hAnsi="Garamond" w:cs="Garamond"/>
        </w:rPr>
        <w:t xml:space="preserve"> </w:t>
      </w:r>
      <w:r w:rsidR="00594722" w:rsidRPr="00211380">
        <w:rPr>
          <w:rFonts w:ascii="Garamond" w:eastAsia="Garamond" w:hAnsi="Garamond" w:cs="Garamond"/>
        </w:rPr>
        <w:t xml:space="preserve">But in very broad brushstrokes these accounts appeal to idea that our </w:t>
      </w:r>
      <w:r w:rsidR="00FD3749" w:rsidRPr="00211380">
        <w:rPr>
          <w:rFonts w:ascii="Garamond" w:eastAsia="Garamond" w:hAnsi="Garamond" w:cs="Garamond"/>
        </w:rPr>
        <w:t xml:space="preserve">experiences as of temporal passage are </w:t>
      </w:r>
      <w:r w:rsidR="00717F09" w:rsidRPr="00211380">
        <w:rPr>
          <w:rFonts w:ascii="Garamond" w:eastAsia="Garamond" w:hAnsi="Garamond" w:cs="Garamond"/>
        </w:rPr>
        <w:t xml:space="preserve">either </w:t>
      </w:r>
      <w:r w:rsidR="00FD3749" w:rsidRPr="00211380">
        <w:rPr>
          <w:rFonts w:ascii="Garamond" w:eastAsia="Garamond" w:hAnsi="Garamond" w:cs="Garamond"/>
        </w:rPr>
        <w:t xml:space="preserve">the product of our </w:t>
      </w:r>
      <w:r w:rsidR="00192D60" w:rsidRPr="00211380">
        <w:rPr>
          <w:rFonts w:ascii="Garamond" w:hAnsi="Garamond" w:cs="Helvetica"/>
        </w:rPr>
        <w:t xml:space="preserve">motion phenomenology </w:t>
      </w:r>
      <w:r w:rsidR="00192D60" w:rsidRPr="00211380">
        <w:rPr>
          <w:rFonts w:ascii="Garamond" w:hAnsi="Garamond"/>
        </w:rPr>
        <w:t>(Le Poidevin 2007, p. 76</w:t>
      </w:r>
      <w:r w:rsidR="003A4950">
        <w:rPr>
          <w:rFonts w:ascii="Garamond" w:hAnsi="Garamond"/>
        </w:rPr>
        <w:t>;</w:t>
      </w:r>
      <w:r w:rsidR="00717F09" w:rsidRPr="00211380">
        <w:rPr>
          <w:rFonts w:ascii="Garamond" w:hAnsi="Garamond"/>
        </w:rPr>
        <w:t xml:space="preserve"> </w:t>
      </w:r>
      <w:r w:rsidR="00717F09" w:rsidRPr="00211380">
        <w:rPr>
          <w:rFonts w:ascii="Garamond" w:hAnsi="Garamond" w:cs="Helvetica"/>
        </w:rPr>
        <w:t>Paul 2010</w:t>
      </w:r>
      <w:r w:rsidR="00717F09" w:rsidRPr="00211380">
        <w:rPr>
          <w:rFonts w:ascii="Garamond" w:hAnsi="Garamond"/>
        </w:rPr>
        <w:t xml:space="preserve">), or </w:t>
      </w:r>
      <w:r w:rsidR="002C474E" w:rsidRPr="00211380">
        <w:rPr>
          <w:rFonts w:ascii="Garamond" w:hAnsi="Garamond"/>
        </w:rPr>
        <w:t>the</w:t>
      </w:r>
      <w:r w:rsidR="00717F09" w:rsidRPr="00211380">
        <w:rPr>
          <w:rFonts w:ascii="Garamond" w:hAnsi="Garamond"/>
        </w:rPr>
        <w:t xml:space="preserve"> product of our motion phenomenology in combination with our </w:t>
      </w:r>
      <w:r w:rsidR="00192D60" w:rsidRPr="00211380">
        <w:rPr>
          <w:rFonts w:ascii="Garamond" w:hAnsi="Garamond"/>
        </w:rPr>
        <w:t>phenomenology of change (Paul 2010, p. 346).</w:t>
      </w:r>
      <w:r w:rsidR="00B555DF" w:rsidRPr="00211380">
        <w:rPr>
          <w:rFonts w:ascii="Garamond" w:hAnsi="Garamond"/>
        </w:rPr>
        <w:t xml:space="preserve"> </w:t>
      </w:r>
      <w:r w:rsidR="003B57F1">
        <w:rPr>
          <w:rFonts w:ascii="Garamond" w:hAnsi="Garamond"/>
        </w:rPr>
        <w:t xml:space="preserve">In either case, details of the story are controversial along two dimensions. First, it is controversial exactly what the connection is between motion and motion/change phenomenology and a phenomenology as of temporal passage Second, it is controversial just what motion and change phenomenology </w:t>
      </w:r>
      <w:r w:rsidR="003B57F1" w:rsidRPr="00AF58A6">
        <w:rPr>
          <w:rFonts w:ascii="Garamond" w:hAnsi="Garamond"/>
          <w:i/>
        </w:rPr>
        <w:t>themselves</w:t>
      </w:r>
      <w:r w:rsidR="003B57F1">
        <w:rPr>
          <w:rFonts w:ascii="Garamond" w:hAnsi="Garamond"/>
        </w:rPr>
        <w:t xml:space="preserve"> consist in. </w:t>
      </w:r>
      <w:r w:rsidR="0044656C">
        <w:rPr>
          <w:rFonts w:ascii="Garamond" w:hAnsi="Garamond"/>
        </w:rPr>
        <w:t>For instance, on this second issue,</w:t>
      </w:r>
      <w:r w:rsidR="00AF58A6">
        <w:rPr>
          <w:rFonts w:ascii="Garamond" w:hAnsi="Garamond"/>
        </w:rPr>
        <w:t xml:space="preserve"> there is debate about how we come to have a phenomenology as of motion at all, rather than simply a phenomenology as of something being in a sequence of positions. The most common views about how motion phenomenology (and others besides) arises, hold that </w:t>
      </w:r>
      <w:r w:rsidR="00DB437E">
        <w:rPr>
          <w:rFonts w:ascii="Garamond" w:hAnsi="Garamond"/>
        </w:rPr>
        <w:t>the contents o</w:t>
      </w:r>
      <w:r w:rsidR="00AF58A6">
        <w:rPr>
          <w:rFonts w:ascii="Garamond" w:hAnsi="Garamond"/>
        </w:rPr>
        <w:t xml:space="preserve">f </w:t>
      </w:r>
      <w:r w:rsidR="00850A87">
        <w:rPr>
          <w:rFonts w:ascii="Garamond" w:hAnsi="Garamond"/>
        </w:rPr>
        <w:t xml:space="preserve">the </w:t>
      </w:r>
      <w:r w:rsidR="00AF58A6">
        <w:rPr>
          <w:rFonts w:ascii="Garamond" w:hAnsi="Garamond"/>
        </w:rPr>
        <w:t xml:space="preserve">experiences presented to us </w:t>
      </w:r>
      <w:r w:rsidR="00AF58A6" w:rsidRPr="00850A87">
        <w:rPr>
          <w:rFonts w:ascii="Garamond" w:hAnsi="Garamond"/>
          <w:i/>
        </w:rPr>
        <w:t>as</w:t>
      </w:r>
      <w:r w:rsidR="00DB437E" w:rsidRPr="00850A87">
        <w:rPr>
          <w:rFonts w:ascii="Garamond" w:hAnsi="Garamond"/>
          <w:i/>
        </w:rPr>
        <w:t xml:space="preserve"> present</w:t>
      </w:r>
      <w:r w:rsidR="00AF58A6">
        <w:rPr>
          <w:rFonts w:ascii="Garamond" w:hAnsi="Garamond"/>
        </w:rPr>
        <w:t>,</w:t>
      </w:r>
      <w:r w:rsidR="00DB437E">
        <w:rPr>
          <w:rFonts w:ascii="Garamond" w:hAnsi="Garamond"/>
        </w:rPr>
        <w:t xml:space="preserve"> consist in a temporally extended interval in which the contents appear as temporally structured.  This is either because said experiences (and contents) are in fact temporally extended (as per </w:t>
      </w:r>
      <w:r w:rsidR="00DB437E" w:rsidRPr="00E521E3">
        <w:rPr>
          <w:rFonts w:ascii="Garamond" w:hAnsi="Garamond"/>
          <w:i/>
        </w:rPr>
        <w:t>extensionalist</w:t>
      </w:r>
      <w:r w:rsidR="00DB437E">
        <w:rPr>
          <w:rFonts w:ascii="Garamond" w:hAnsi="Garamond"/>
        </w:rPr>
        <w:t xml:space="preserve"> models such as those </w:t>
      </w:r>
      <w:r w:rsidR="00E521E3">
        <w:rPr>
          <w:rFonts w:ascii="Garamond" w:hAnsi="Garamond"/>
        </w:rPr>
        <w:t>defended</w:t>
      </w:r>
      <w:r w:rsidR="00DB437E">
        <w:rPr>
          <w:rFonts w:ascii="Garamond" w:hAnsi="Garamond"/>
        </w:rPr>
        <w:t xml:space="preserve"> by Dainton (2011)</w:t>
      </w:r>
      <w:r w:rsidR="00E521E3">
        <w:rPr>
          <w:rFonts w:ascii="Garamond" w:hAnsi="Garamond"/>
        </w:rPr>
        <w:t xml:space="preserve">) or </w:t>
      </w:r>
      <w:r w:rsidR="00850A87">
        <w:rPr>
          <w:rFonts w:ascii="Garamond" w:hAnsi="Garamond"/>
        </w:rPr>
        <w:t>because</w:t>
      </w:r>
      <w:r w:rsidR="00E521E3">
        <w:rPr>
          <w:rFonts w:ascii="Garamond" w:hAnsi="Garamond"/>
        </w:rPr>
        <w:t xml:space="preserve"> although the experience is not temporally extended, the contents of experiences are temporally extended (as per </w:t>
      </w:r>
      <w:r w:rsidR="00E521E3" w:rsidRPr="00E521E3">
        <w:rPr>
          <w:rFonts w:ascii="Garamond" w:hAnsi="Garamond"/>
          <w:i/>
        </w:rPr>
        <w:t>retentionalist</w:t>
      </w:r>
      <w:r w:rsidR="00E521E3">
        <w:rPr>
          <w:rFonts w:ascii="Garamond" w:hAnsi="Garamond"/>
        </w:rPr>
        <w:t xml:space="preserve"> models</w:t>
      </w:r>
      <w:r w:rsidR="00413C41">
        <w:rPr>
          <w:rFonts w:ascii="Garamond" w:hAnsi="Garamond"/>
        </w:rPr>
        <w:t xml:space="preserve"> (see </w:t>
      </w:r>
      <w:r w:rsidR="00A311A8" w:rsidRPr="00AF58A6">
        <w:rPr>
          <w:rFonts w:ascii="Garamond" w:hAnsi="Garamond"/>
          <w:lang w:val="en-GB"/>
        </w:rPr>
        <w:t>Gallagher</w:t>
      </w:r>
      <w:r w:rsidR="00AF58A6" w:rsidRPr="00AF58A6">
        <w:rPr>
          <w:rFonts w:ascii="Garamond" w:hAnsi="Garamond"/>
          <w:lang w:val="en-GB"/>
        </w:rPr>
        <w:t xml:space="preserve"> 2003))</w:t>
      </w:r>
      <w:r w:rsidR="00AF58A6">
        <w:rPr>
          <w:rFonts w:ascii="Garamond" w:hAnsi="Garamond"/>
        </w:rPr>
        <w:t xml:space="preserve">. </w:t>
      </w:r>
      <w:r w:rsidR="00413C41">
        <w:rPr>
          <w:rFonts w:ascii="Garamond" w:hAnsi="Garamond"/>
        </w:rPr>
        <w:t>By contrast, there has, of late, been a resurgence of</w:t>
      </w:r>
      <w:r w:rsidR="00850A87">
        <w:rPr>
          <w:rFonts w:ascii="Garamond" w:hAnsi="Garamond"/>
        </w:rPr>
        <w:t xml:space="preserve"> interest in</w:t>
      </w:r>
      <w:r w:rsidR="00413C41">
        <w:rPr>
          <w:rFonts w:ascii="Garamond" w:hAnsi="Garamond"/>
        </w:rPr>
        <w:t xml:space="preserve"> </w:t>
      </w:r>
      <w:proofErr w:type="gramStart"/>
      <w:r w:rsidR="00413C41">
        <w:rPr>
          <w:rFonts w:ascii="Garamond" w:hAnsi="Garamond"/>
        </w:rPr>
        <w:t>snap-shot</w:t>
      </w:r>
      <w:proofErr w:type="gramEnd"/>
      <w:r w:rsidR="00413C41">
        <w:rPr>
          <w:rFonts w:ascii="Garamond" w:hAnsi="Garamond"/>
        </w:rPr>
        <w:t xml:space="preserve"> models, according to which neither the experiences themselves, nor their contents, are temporally extended</w:t>
      </w:r>
      <w:r w:rsidR="00850A87">
        <w:rPr>
          <w:rFonts w:ascii="Garamond" w:hAnsi="Garamond"/>
        </w:rPr>
        <w:t xml:space="preserve"> (see Le </w:t>
      </w:r>
      <w:proofErr w:type="spellStart"/>
      <w:r w:rsidR="00850A87">
        <w:rPr>
          <w:rFonts w:ascii="Garamond" w:hAnsi="Garamond"/>
        </w:rPr>
        <w:t>Poidevin</w:t>
      </w:r>
      <w:proofErr w:type="spellEnd"/>
      <w:r w:rsidR="00850A87">
        <w:rPr>
          <w:rFonts w:ascii="Garamond" w:hAnsi="Garamond"/>
        </w:rPr>
        <w:t xml:space="preserve"> 2007; and </w:t>
      </w:r>
      <w:proofErr w:type="spellStart"/>
      <w:r w:rsidR="00850A87">
        <w:rPr>
          <w:rFonts w:ascii="Garamond" w:hAnsi="Garamond"/>
        </w:rPr>
        <w:t>Arstila</w:t>
      </w:r>
      <w:proofErr w:type="spellEnd"/>
      <w:r w:rsidR="00850A87">
        <w:rPr>
          <w:rFonts w:ascii="Garamond" w:hAnsi="Garamond"/>
        </w:rPr>
        <w:t xml:space="preserve"> 2017 and 2018). This latter have been motivated by recent empirical work which suggests th</w:t>
      </w:r>
      <w:r w:rsidR="00850A87" w:rsidRPr="00850A87">
        <w:rPr>
          <w:rFonts w:ascii="Garamond" w:hAnsi="Garamond"/>
        </w:rPr>
        <w:t xml:space="preserve">at </w:t>
      </w:r>
      <w:r w:rsidR="002877BD" w:rsidRPr="00850A87">
        <w:rPr>
          <w:rFonts w:ascii="Garamond" w:hAnsi="Garamond"/>
          <w:lang w:val="en-GB"/>
        </w:rPr>
        <w:t xml:space="preserve">past phenomenal contents are not available to us in any significant manner. </w:t>
      </w:r>
      <w:r w:rsidR="00850A87">
        <w:rPr>
          <w:rFonts w:ascii="Garamond" w:hAnsi="Garamond"/>
          <w:lang w:val="en-GB"/>
        </w:rPr>
        <w:t xml:space="preserve">In many ways, however, it ought not matter just which of these proposals we adopt in order to make sense of temporal phenomenology in terms of motion or change phenomenology </w:t>
      </w:r>
    </w:p>
    <w:p w14:paraId="1D897D1E" w14:textId="763E6BB9" w:rsidR="004211BF" w:rsidRPr="00211380" w:rsidRDefault="00360227" w:rsidP="004211BF">
      <w:pPr>
        <w:spacing w:after="0" w:line="360" w:lineRule="auto"/>
        <w:ind w:firstLine="720"/>
        <w:jc w:val="both"/>
        <w:rPr>
          <w:rFonts w:ascii="Garamond" w:eastAsia="Garamond" w:hAnsi="Garamond" w:cs="Garamond"/>
        </w:rPr>
      </w:pPr>
      <w:r>
        <w:rPr>
          <w:rFonts w:ascii="Garamond" w:hAnsi="Garamond"/>
        </w:rPr>
        <w:t>To that end, a</w:t>
      </w:r>
      <w:r w:rsidR="00B555DF" w:rsidRPr="00211380">
        <w:rPr>
          <w:rFonts w:ascii="Garamond" w:hAnsi="Garamond"/>
        </w:rPr>
        <w:t xml:space="preserve"> number of recent proposals have spelled out the idea that our phenomenology of change plays a crucial role in producing our phenomenology as of passage. </w:t>
      </w:r>
      <w:r w:rsidR="007C3438" w:rsidRPr="00211380">
        <w:rPr>
          <w:rFonts w:ascii="Garamond" w:hAnsi="Garamond"/>
        </w:rPr>
        <w:t>Ismael</w:t>
      </w:r>
      <w:r w:rsidR="005535BD" w:rsidRPr="00211380">
        <w:rPr>
          <w:rFonts w:ascii="Garamond" w:hAnsi="Garamond"/>
        </w:rPr>
        <w:t>, for instance,</w:t>
      </w:r>
      <w:r w:rsidR="007C3438" w:rsidRPr="00211380">
        <w:rPr>
          <w:rFonts w:ascii="Garamond" w:hAnsi="Garamond"/>
        </w:rPr>
        <w:t xml:space="preserve"> (</w:t>
      </w:r>
      <w:r w:rsidR="00C014F4" w:rsidRPr="00211380">
        <w:rPr>
          <w:rFonts w:ascii="Garamond" w:hAnsi="Garamond"/>
        </w:rPr>
        <w:t>2012</w:t>
      </w:r>
      <w:r w:rsidR="007C3438" w:rsidRPr="00211380">
        <w:rPr>
          <w:rFonts w:ascii="Garamond" w:hAnsi="Garamond"/>
        </w:rPr>
        <w:t xml:space="preserve">) argues that </w:t>
      </w:r>
      <w:r w:rsidR="009439E2" w:rsidRPr="00211380">
        <w:rPr>
          <w:rFonts w:ascii="Garamond" w:eastAsia="Garamond" w:hAnsi="Garamond" w:cs="Garamond"/>
        </w:rPr>
        <w:t xml:space="preserve">each of us has a temporally embedded point of view: a representation of time relativised to </w:t>
      </w:r>
      <w:r w:rsidR="00BB0E20" w:rsidRPr="00211380">
        <w:rPr>
          <w:rFonts w:ascii="Garamond" w:eastAsia="Garamond" w:hAnsi="Garamond" w:cs="Garamond"/>
        </w:rPr>
        <w:t xml:space="preserve">a </w:t>
      </w:r>
      <w:r w:rsidR="009439E2" w:rsidRPr="00211380">
        <w:rPr>
          <w:rFonts w:ascii="Garamond" w:eastAsia="Garamond" w:hAnsi="Garamond" w:cs="Garamond"/>
        </w:rPr>
        <w:t xml:space="preserve">particular moment in a psychological history. The temporally embedded perspective is an individual’s representation of its history; </w:t>
      </w:r>
      <w:proofErr w:type="gramStart"/>
      <w:r w:rsidR="009439E2" w:rsidRPr="00211380">
        <w:rPr>
          <w:rFonts w:ascii="Garamond" w:eastAsia="Garamond" w:hAnsi="Garamond" w:cs="Garamond"/>
        </w:rPr>
        <w:t>its</w:t>
      </w:r>
      <w:proofErr w:type="gramEnd"/>
      <w:r w:rsidR="009439E2" w:rsidRPr="00211380">
        <w:rPr>
          <w:rFonts w:ascii="Garamond" w:eastAsia="Garamond" w:hAnsi="Garamond" w:cs="Garamond"/>
        </w:rPr>
        <w:t xml:space="preserve"> memories of memories, its anticipations, its memories of anticipations, and so on. </w:t>
      </w:r>
      <w:r w:rsidR="00536091" w:rsidRPr="00211380">
        <w:rPr>
          <w:rFonts w:ascii="Garamond" w:eastAsia="Garamond" w:hAnsi="Garamond" w:cs="Garamond"/>
        </w:rPr>
        <w:t>From each temporally embedded perspective there is an asymmetry in how we represent, and come to know about</w:t>
      </w:r>
      <w:r w:rsidR="004211BF" w:rsidRPr="00211380">
        <w:rPr>
          <w:rFonts w:ascii="Garamond" w:eastAsia="Garamond" w:hAnsi="Garamond" w:cs="Garamond"/>
        </w:rPr>
        <w:t>,</w:t>
      </w:r>
      <w:r w:rsidR="00536091" w:rsidRPr="00211380">
        <w:rPr>
          <w:rFonts w:ascii="Garamond" w:eastAsia="Garamond" w:hAnsi="Garamond" w:cs="Garamond"/>
        </w:rPr>
        <w:t xml:space="preserve"> past and future decisions: we know about past decisions by </w:t>
      </w:r>
      <w:r w:rsidR="00536091" w:rsidRPr="00211380">
        <w:rPr>
          <w:rFonts w:ascii="Garamond" w:eastAsia="Garamond" w:hAnsi="Garamond" w:cs="Garamond"/>
          <w:i/>
        </w:rPr>
        <w:t>remembering</w:t>
      </w:r>
      <w:r w:rsidR="00536091" w:rsidRPr="00211380">
        <w:rPr>
          <w:rFonts w:ascii="Garamond" w:eastAsia="Garamond" w:hAnsi="Garamond" w:cs="Garamond"/>
        </w:rPr>
        <w:t xml:space="preserve"> them, we know about future decisions by </w:t>
      </w:r>
      <w:r w:rsidR="00025853" w:rsidRPr="00211380">
        <w:rPr>
          <w:rFonts w:ascii="Garamond" w:eastAsia="Garamond" w:hAnsi="Garamond" w:cs="Garamond"/>
          <w:i/>
        </w:rPr>
        <w:lastRenderedPageBreak/>
        <w:t>deliberating</w:t>
      </w:r>
      <w:r w:rsidR="00025853" w:rsidRPr="00211380">
        <w:rPr>
          <w:rFonts w:ascii="Garamond" w:eastAsia="Garamond" w:hAnsi="Garamond" w:cs="Garamond"/>
        </w:rPr>
        <w:t xml:space="preserve"> about what to do.</w:t>
      </w:r>
      <w:r w:rsidR="004211BF" w:rsidRPr="00211380">
        <w:rPr>
          <w:rFonts w:ascii="Garamond" w:eastAsia="Garamond" w:hAnsi="Garamond" w:cs="Garamond"/>
        </w:rPr>
        <w:t xml:space="preserve"> In addition</w:t>
      </w:r>
      <w:r w:rsidR="00180AE8">
        <w:rPr>
          <w:rFonts w:ascii="Garamond" w:eastAsia="Garamond" w:hAnsi="Garamond" w:cs="Garamond"/>
        </w:rPr>
        <w:t>,</w:t>
      </w:r>
      <w:r w:rsidR="004211BF" w:rsidRPr="00211380">
        <w:rPr>
          <w:rFonts w:ascii="Garamond" w:eastAsia="Garamond" w:hAnsi="Garamond" w:cs="Garamond"/>
        </w:rPr>
        <w:t xml:space="preserve"> there is a </w:t>
      </w:r>
      <w:r w:rsidR="004211BF" w:rsidRPr="00211380">
        <w:rPr>
          <w:rFonts w:ascii="Garamond" w:hAnsi="Garamond" w:cs="Times New Roman"/>
          <w:i/>
          <w:color w:val="000000"/>
        </w:rPr>
        <w:t>temporally evolving view</w:t>
      </w:r>
      <w:r w:rsidR="004211BF" w:rsidRPr="00211380">
        <w:rPr>
          <w:rFonts w:ascii="Garamond" w:hAnsi="Garamond" w:cs="Times New Roman"/>
          <w:color w:val="000000"/>
        </w:rPr>
        <w:t xml:space="preserve">; an ordered set of embedded perspectives, such that at each embedded perspective more of the past has been represented, and some of what were previously open future decisions are represented, later in the ordering, as fixed past decisions. It is the presence of this temporally evolving view, argues Ismael, that is responsible for our phenomenology as of passage: for the existence of this view explains why it seems to us as though future events are coming ever closer, and past events </w:t>
      </w:r>
      <w:r w:rsidR="0078495F" w:rsidRPr="00211380">
        <w:rPr>
          <w:rFonts w:ascii="Garamond" w:hAnsi="Garamond" w:cs="Times New Roman"/>
          <w:color w:val="000000"/>
        </w:rPr>
        <w:t>receding,</w:t>
      </w:r>
      <w:r w:rsidR="00BF5F8E" w:rsidRPr="00211380">
        <w:rPr>
          <w:rFonts w:ascii="Garamond" w:hAnsi="Garamond" w:cs="Times New Roman"/>
          <w:color w:val="000000"/>
        </w:rPr>
        <w:t xml:space="preserve"> why it seems as though we are moving through time, or time is moving over us. </w:t>
      </w:r>
    </w:p>
    <w:p w14:paraId="6381FC3A" w14:textId="77777777" w:rsidR="00117240" w:rsidRDefault="006F063B" w:rsidP="0043257B">
      <w:pPr>
        <w:spacing w:after="0" w:line="360" w:lineRule="auto"/>
        <w:jc w:val="both"/>
        <w:rPr>
          <w:rFonts w:ascii="Garamond" w:eastAsia="Garamond" w:hAnsi="Garamond" w:cs="Garamond"/>
        </w:rPr>
      </w:pPr>
      <w:r w:rsidRPr="00211380">
        <w:rPr>
          <w:rFonts w:ascii="Garamond" w:hAnsi="Garamond" w:cs="Times New Roman"/>
          <w:color w:val="000000"/>
        </w:rPr>
        <w:tab/>
        <w:t>A related</w:t>
      </w:r>
      <w:r w:rsidR="00EA4B2E" w:rsidRPr="00211380">
        <w:rPr>
          <w:rFonts w:ascii="Garamond" w:hAnsi="Garamond" w:cs="Times New Roman"/>
          <w:color w:val="000000"/>
        </w:rPr>
        <w:t xml:space="preserve"> proposal </w:t>
      </w:r>
      <w:r w:rsidRPr="00211380">
        <w:rPr>
          <w:rFonts w:ascii="Garamond" w:eastAsia="Garamond" w:hAnsi="Garamond" w:cs="Garamond"/>
        </w:rPr>
        <w:t>cast</w:t>
      </w:r>
      <w:r w:rsidR="006200DA">
        <w:rPr>
          <w:rFonts w:ascii="Garamond" w:eastAsia="Garamond" w:hAnsi="Garamond" w:cs="Garamond"/>
        </w:rPr>
        <w:t>s</w:t>
      </w:r>
      <w:r w:rsidRPr="00211380">
        <w:rPr>
          <w:rFonts w:ascii="Garamond" w:eastAsia="Garamond" w:hAnsi="Garamond" w:cs="Garamond"/>
        </w:rPr>
        <w:t xml:space="preserve"> elements of Ismael’s view</w:t>
      </w:r>
      <w:r w:rsidRPr="00211380">
        <w:rPr>
          <w:rFonts w:ascii="Garamond" w:hAnsi="Garamond" w:cs="Times New Roman"/>
          <w:color w:val="000000"/>
        </w:rPr>
        <w:t xml:space="preserve"> within a </w:t>
      </w:r>
      <w:r w:rsidR="009439E2" w:rsidRPr="00211380">
        <w:rPr>
          <w:rFonts w:ascii="Garamond" w:hAnsi="Garamond" w:cs="Times New Roman"/>
          <w:color w:val="000000"/>
        </w:rPr>
        <w:t xml:space="preserve">hierarchical Bayesian inference </w:t>
      </w:r>
      <w:r w:rsidR="00477968" w:rsidRPr="00211380">
        <w:rPr>
          <w:rFonts w:ascii="Garamond" w:hAnsi="Garamond" w:cs="Times New Roman"/>
          <w:color w:val="000000"/>
        </w:rPr>
        <w:t>theory of perception (</w:t>
      </w:r>
      <w:proofErr w:type="spellStart"/>
      <w:r w:rsidR="009439E2" w:rsidRPr="00211380">
        <w:rPr>
          <w:rFonts w:ascii="Garamond" w:eastAsia="Garamond" w:hAnsi="Garamond" w:cs="Garamond"/>
        </w:rPr>
        <w:t>Hohwy</w:t>
      </w:r>
      <w:proofErr w:type="spellEnd"/>
      <w:r w:rsidR="009439E2" w:rsidRPr="00211380">
        <w:rPr>
          <w:rFonts w:ascii="Garamond" w:eastAsia="Garamond" w:hAnsi="Garamond" w:cs="Garamond"/>
        </w:rPr>
        <w:t>, Paton, and Palmer 2015</w:t>
      </w:r>
      <w:r w:rsidR="00477968" w:rsidRPr="00211380">
        <w:rPr>
          <w:rFonts w:ascii="Garamond" w:eastAsia="Garamond" w:hAnsi="Garamond" w:cs="Garamond"/>
        </w:rPr>
        <w:t>).</w:t>
      </w:r>
      <w:r w:rsidR="009439E2" w:rsidRPr="00211380">
        <w:rPr>
          <w:rStyle w:val="FootnoteReference"/>
          <w:rFonts w:ascii="Garamond" w:eastAsia="Garamond" w:hAnsi="Garamond" w:cs="Garamond"/>
        </w:rPr>
        <w:footnoteReference w:id="6"/>
      </w:r>
      <w:r w:rsidR="009439E2" w:rsidRPr="00211380">
        <w:rPr>
          <w:rFonts w:ascii="Garamond" w:eastAsia="Garamond" w:hAnsi="Garamond" w:cs="Garamond"/>
        </w:rPr>
        <w:t xml:space="preserve"> </w:t>
      </w:r>
      <w:r w:rsidR="008067FE" w:rsidRPr="00211380">
        <w:rPr>
          <w:rFonts w:ascii="Garamond" w:eastAsia="Garamond" w:hAnsi="Garamond" w:cs="Garamond"/>
        </w:rPr>
        <w:t>On this view c</w:t>
      </w:r>
      <w:r w:rsidR="009439E2" w:rsidRPr="00211380">
        <w:rPr>
          <w:rFonts w:ascii="Garamond" w:eastAsia="Garamond" w:hAnsi="Garamond" w:cs="Garamond"/>
        </w:rPr>
        <w:t xml:space="preserve">onscious perception is determined by whatever hypothesis about the cause of sensory input has the highest posterior probability—the ‘winning’ perceptual hypothesis. </w:t>
      </w:r>
      <w:r w:rsidR="00A712C3" w:rsidRPr="00211380">
        <w:rPr>
          <w:rFonts w:ascii="Garamond" w:eastAsia="Garamond" w:hAnsi="Garamond" w:cs="Garamond"/>
        </w:rPr>
        <w:t>A</w:t>
      </w:r>
      <w:r w:rsidR="009439E2" w:rsidRPr="00211380">
        <w:rPr>
          <w:rFonts w:ascii="Garamond" w:eastAsia="Garamond" w:hAnsi="Garamond" w:cs="Garamond"/>
        </w:rPr>
        <w:t xml:space="preserve"> perceptual hypothesis only counts as the winning </w:t>
      </w:r>
      <w:r w:rsidR="00A712C3" w:rsidRPr="00211380">
        <w:rPr>
          <w:rFonts w:ascii="Garamond" w:eastAsia="Garamond" w:hAnsi="Garamond" w:cs="Garamond"/>
        </w:rPr>
        <w:t>one for a short period</w:t>
      </w:r>
      <w:r w:rsidR="003D41BC" w:rsidRPr="00211380">
        <w:rPr>
          <w:rFonts w:ascii="Garamond" w:eastAsia="Garamond" w:hAnsi="Garamond" w:cs="Garamond"/>
        </w:rPr>
        <w:t>. As</w:t>
      </w:r>
      <w:r w:rsidR="00A712C3" w:rsidRPr="00211380">
        <w:rPr>
          <w:rFonts w:ascii="Garamond" w:eastAsia="Garamond" w:hAnsi="Garamond" w:cs="Garamond"/>
        </w:rPr>
        <w:t xml:space="preserve"> </w:t>
      </w:r>
      <w:r w:rsidR="009439E2" w:rsidRPr="00211380">
        <w:rPr>
          <w:rFonts w:ascii="Garamond" w:eastAsia="Garamond" w:hAnsi="Garamond" w:cs="Garamond"/>
        </w:rPr>
        <w:t>soon as our perceptual system settles on a winning hypothesis it begins decreasing the probability of that hypothesis</w:t>
      </w:r>
      <w:r w:rsidR="00602ED8" w:rsidRPr="00211380">
        <w:rPr>
          <w:rFonts w:ascii="Garamond" w:eastAsia="Garamond" w:hAnsi="Garamond" w:cs="Garamond"/>
        </w:rPr>
        <w:t xml:space="preserve"> </w:t>
      </w:r>
      <w:r w:rsidR="009439E2" w:rsidRPr="00211380">
        <w:rPr>
          <w:rFonts w:ascii="Garamond" w:eastAsia="Garamond" w:hAnsi="Garamond" w:cs="Garamond"/>
        </w:rPr>
        <w:t>as the best account</w:t>
      </w:r>
      <w:r w:rsidR="006F75A0" w:rsidRPr="00211380">
        <w:rPr>
          <w:rFonts w:ascii="Garamond" w:eastAsia="Garamond" w:hAnsi="Garamond" w:cs="Garamond"/>
        </w:rPr>
        <w:t xml:space="preserve"> of our current sensory input</w:t>
      </w:r>
      <w:r w:rsidR="00EF0890">
        <w:rPr>
          <w:rFonts w:ascii="Garamond" w:eastAsia="Garamond" w:hAnsi="Garamond" w:cs="Garamond"/>
        </w:rPr>
        <w:t xml:space="preserve">, </w:t>
      </w:r>
      <w:r w:rsidR="006F75A0" w:rsidRPr="00211380">
        <w:rPr>
          <w:rFonts w:ascii="Garamond" w:eastAsia="Garamond" w:hAnsi="Garamond" w:cs="Garamond"/>
        </w:rPr>
        <w:t xml:space="preserve">because </w:t>
      </w:r>
      <w:r w:rsidR="009439E2" w:rsidRPr="00211380">
        <w:rPr>
          <w:rFonts w:ascii="Garamond" w:eastAsia="Garamond" w:hAnsi="Garamond" w:cs="Garamond"/>
        </w:rPr>
        <w:t xml:space="preserve">the external world </w:t>
      </w:r>
      <w:r w:rsidR="00F376C0" w:rsidRPr="00211380">
        <w:rPr>
          <w:rFonts w:ascii="Garamond" w:eastAsia="Garamond" w:hAnsi="Garamond" w:cs="Garamond"/>
        </w:rPr>
        <w:t xml:space="preserve">constantly </w:t>
      </w:r>
      <w:r w:rsidR="009439E2" w:rsidRPr="00211380">
        <w:rPr>
          <w:rFonts w:ascii="Garamond" w:eastAsia="Garamond" w:hAnsi="Garamond" w:cs="Garamond"/>
        </w:rPr>
        <w:t xml:space="preserve">changes, and the best perceptual hypothesis to explain the incoming sensory stimuli at one time is less likely to be the best hypothesis about incoming sensory stimuli at later times. Our perceptual system is, at each time, placing the winning perceptual hypothesis head-to-head with alternative hypotheses about what is happening simultaneously with that very hypothesis. </w:t>
      </w:r>
    </w:p>
    <w:p w14:paraId="72E5A64B" w14:textId="5F3772AD" w:rsidR="00263F59" w:rsidRDefault="009439E2" w:rsidP="0065519F">
      <w:pPr>
        <w:spacing w:after="0" w:line="360" w:lineRule="auto"/>
        <w:ind w:firstLine="720"/>
        <w:jc w:val="both"/>
        <w:rPr>
          <w:rFonts w:ascii="Garamond" w:eastAsia="Garamond" w:hAnsi="Garamond" w:cs="Garamond"/>
        </w:rPr>
      </w:pPr>
      <w:r w:rsidRPr="00211380">
        <w:rPr>
          <w:rFonts w:ascii="Garamond" w:eastAsia="Garamond" w:hAnsi="Garamond" w:cs="Garamond"/>
        </w:rPr>
        <w:t xml:space="preserve">According to </w:t>
      </w:r>
      <w:proofErr w:type="spellStart"/>
      <w:r w:rsidRPr="00211380">
        <w:rPr>
          <w:rFonts w:ascii="Garamond" w:eastAsia="Garamond" w:hAnsi="Garamond" w:cs="Garamond"/>
        </w:rPr>
        <w:t>Hohwy</w:t>
      </w:r>
      <w:proofErr w:type="spellEnd"/>
      <w:r w:rsidRPr="00211380">
        <w:rPr>
          <w:rFonts w:ascii="Garamond" w:eastAsia="Garamond" w:hAnsi="Garamond" w:cs="Garamond"/>
        </w:rPr>
        <w:t xml:space="preserve"> et al. our </w:t>
      </w:r>
      <w:r w:rsidR="00003DF5" w:rsidRPr="00211380">
        <w:rPr>
          <w:rFonts w:ascii="Garamond" w:eastAsia="Garamond" w:hAnsi="Garamond" w:cs="Garamond"/>
        </w:rPr>
        <w:t>phenomenology as of passage</w:t>
      </w:r>
      <w:r w:rsidRPr="00211380">
        <w:rPr>
          <w:rFonts w:ascii="Garamond" w:eastAsia="Garamond" w:hAnsi="Garamond" w:cs="Garamond"/>
        </w:rPr>
        <w:t xml:space="preserve"> is caused by the perceptual system predicting that the world is a changing place, </w:t>
      </w:r>
      <w:r w:rsidR="00CA151E" w:rsidRPr="00211380">
        <w:rPr>
          <w:rFonts w:ascii="Garamond" w:eastAsia="Garamond" w:hAnsi="Garamond" w:cs="Garamond"/>
        </w:rPr>
        <w:t>so tha</w:t>
      </w:r>
      <w:r w:rsidR="005E7D92" w:rsidRPr="00211380">
        <w:rPr>
          <w:rFonts w:ascii="Garamond" w:eastAsia="Garamond" w:hAnsi="Garamond" w:cs="Garamond"/>
        </w:rPr>
        <w:t>t</w:t>
      </w:r>
      <w:r w:rsidRPr="00211380">
        <w:rPr>
          <w:rFonts w:ascii="Garamond" w:eastAsia="Garamond" w:hAnsi="Garamond" w:cs="Garamond"/>
        </w:rPr>
        <w:t xml:space="preserve"> at each time the perceptual system generates new alternative perceptual hypotheses that next best explain the current incoming sensory input.</w:t>
      </w:r>
      <w:r w:rsidRPr="00211380" w:rsidDel="00737F65">
        <w:rPr>
          <w:rFonts w:ascii="Garamond" w:eastAsia="Garamond" w:hAnsi="Garamond" w:cs="Garamond"/>
        </w:rPr>
        <w:t xml:space="preserve"> </w:t>
      </w:r>
      <w:r w:rsidR="00EE2FCD">
        <w:rPr>
          <w:rFonts w:ascii="Garamond" w:eastAsia="Garamond" w:hAnsi="Garamond" w:cs="Garamond"/>
        </w:rPr>
        <w:t xml:space="preserve">The idea is that the </w:t>
      </w:r>
      <w:r w:rsidR="001D6A01">
        <w:rPr>
          <w:rFonts w:ascii="Garamond" w:eastAsia="Garamond" w:hAnsi="Garamond" w:cs="Garamond"/>
        </w:rPr>
        <w:t xml:space="preserve">constant </w:t>
      </w:r>
      <w:r w:rsidR="00EE2FCD">
        <w:rPr>
          <w:rFonts w:ascii="Garamond" w:eastAsia="Garamond" w:hAnsi="Garamond" w:cs="Garamond"/>
        </w:rPr>
        <w:t>creation of new hypotheses</w:t>
      </w:r>
      <w:r w:rsidR="00117240">
        <w:rPr>
          <w:rFonts w:ascii="Garamond" w:eastAsia="Garamond" w:hAnsi="Garamond" w:cs="Garamond"/>
        </w:rPr>
        <w:t xml:space="preserve"> (</w:t>
      </w:r>
      <w:r w:rsidR="005032EF">
        <w:rPr>
          <w:rFonts w:ascii="Garamond" w:eastAsia="Garamond" w:hAnsi="Garamond" w:cs="Garamond"/>
        </w:rPr>
        <w:t xml:space="preserve">which are either vindicated, or not) </w:t>
      </w:r>
      <w:r w:rsidR="00EE2FCD">
        <w:rPr>
          <w:rFonts w:ascii="Garamond" w:eastAsia="Garamond" w:hAnsi="Garamond" w:cs="Garamond"/>
        </w:rPr>
        <w:t xml:space="preserve">about what is happening at successive moments generates a phenomenology of motion and change, and generates the sense that we are heading towards the future (or it is heading towards us). </w:t>
      </w:r>
      <w:r w:rsidR="0065519F">
        <w:rPr>
          <w:rFonts w:ascii="Garamond" w:eastAsia="Garamond" w:hAnsi="Garamond" w:cs="Garamond"/>
        </w:rPr>
        <w:t xml:space="preserve">One might worry that such a view cannot accommodate its being the case that we have the relevant temporal phenomenology even if </w:t>
      </w:r>
      <w:r w:rsidR="0065519F" w:rsidRPr="0065519F">
        <w:rPr>
          <w:rFonts w:ascii="Garamond" w:eastAsia="Garamond" w:hAnsi="Garamond" w:cs="Garamond"/>
          <w:i/>
        </w:rPr>
        <w:t>nothing</w:t>
      </w:r>
      <w:r w:rsidR="00680697">
        <w:rPr>
          <w:rFonts w:ascii="Garamond" w:eastAsia="Garamond" w:hAnsi="Garamond" w:cs="Garamond"/>
        </w:rPr>
        <w:t xml:space="preserve"> perceptually changes. That, in turn, might give you reason to think that, at best, internal psychological changes must do some (or perhaps all) of the work of explaining why we have this phenomenology. </w:t>
      </w:r>
      <w:proofErr w:type="spellStart"/>
      <w:r w:rsidR="00680697">
        <w:rPr>
          <w:rFonts w:ascii="Garamond" w:eastAsia="Garamond" w:hAnsi="Garamond" w:cs="Garamond"/>
        </w:rPr>
        <w:t>Hohwy</w:t>
      </w:r>
      <w:proofErr w:type="spellEnd"/>
      <w:r w:rsidR="00680697">
        <w:rPr>
          <w:rFonts w:ascii="Garamond" w:eastAsia="Garamond" w:hAnsi="Garamond" w:cs="Garamond"/>
        </w:rPr>
        <w:t xml:space="preserve"> et al, however, might suggest that even in the absence of perceptual changes, the perceptual </w:t>
      </w:r>
      <w:r w:rsidR="00680697">
        <w:rPr>
          <w:rFonts w:ascii="Garamond" w:eastAsia="Garamond" w:hAnsi="Garamond" w:cs="Garamond"/>
        </w:rPr>
        <w:lastRenderedPageBreak/>
        <w:t xml:space="preserve">mechanism will still be updating in this manner: it is just that the input it received will be the same. Since the mechanism is </w:t>
      </w:r>
      <w:r w:rsidR="00680697" w:rsidRPr="00680697">
        <w:rPr>
          <w:rFonts w:ascii="Garamond" w:eastAsia="Garamond" w:hAnsi="Garamond" w:cs="Garamond"/>
          <w:i/>
        </w:rPr>
        <w:t>attuned</w:t>
      </w:r>
      <w:r w:rsidR="00680697">
        <w:rPr>
          <w:rFonts w:ascii="Garamond" w:eastAsia="Garamond" w:hAnsi="Garamond" w:cs="Garamond"/>
        </w:rPr>
        <w:t xml:space="preserve"> to expect change, it will still update in this manner, by decreasing the probability of the current hypothesis: it is just that it will turn out to have wrong to do so. </w:t>
      </w:r>
      <w:r w:rsidR="00E30F9A">
        <w:rPr>
          <w:rFonts w:ascii="Garamond" w:eastAsia="Garamond" w:hAnsi="Garamond" w:cs="Garamond"/>
        </w:rPr>
        <w:t xml:space="preserve"> </w:t>
      </w:r>
    </w:p>
    <w:p w14:paraId="744C58DC" w14:textId="77777777" w:rsidR="001F1389" w:rsidRDefault="001F1389" w:rsidP="0065519F">
      <w:pPr>
        <w:spacing w:after="0" w:line="360" w:lineRule="auto"/>
        <w:ind w:firstLine="720"/>
        <w:jc w:val="both"/>
        <w:rPr>
          <w:rFonts w:ascii="Garamond" w:eastAsia="Garamond" w:hAnsi="Garamond" w:cs="Garamond"/>
        </w:rPr>
      </w:pPr>
    </w:p>
    <w:p w14:paraId="70EA653A" w14:textId="083FE79C" w:rsidR="00115EE8" w:rsidRPr="00211380" w:rsidRDefault="00115EE8" w:rsidP="00E4460B">
      <w:pPr>
        <w:spacing w:after="0" w:line="360" w:lineRule="auto"/>
        <w:jc w:val="both"/>
        <w:rPr>
          <w:rFonts w:ascii="Garamond" w:eastAsia="Garamond" w:hAnsi="Garamond" w:cs="Garamond"/>
        </w:rPr>
      </w:pPr>
    </w:p>
    <w:p w14:paraId="41990A02" w14:textId="75A33347" w:rsidR="00115EE8" w:rsidRPr="00211380" w:rsidRDefault="00946640" w:rsidP="00E4460B">
      <w:pPr>
        <w:spacing w:after="0" w:line="360" w:lineRule="auto"/>
        <w:jc w:val="both"/>
        <w:rPr>
          <w:rFonts w:ascii="Garamond" w:eastAsia="Garamond" w:hAnsi="Garamond" w:cs="Garamond"/>
          <w:b/>
        </w:rPr>
      </w:pPr>
      <w:r w:rsidRPr="00211380">
        <w:rPr>
          <w:rFonts w:ascii="Garamond" w:eastAsia="Garamond" w:hAnsi="Garamond" w:cs="Garamond"/>
          <w:b/>
        </w:rPr>
        <w:t>3.</w:t>
      </w:r>
      <w:r w:rsidR="00115EE8" w:rsidRPr="00211380">
        <w:rPr>
          <w:rFonts w:ascii="Garamond" w:eastAsia="Garamond" w:hAnsi="Garamond" w:cs="Garamond"/>
          <w:b/>
        </w:rPr>
        <w:t xml:space="preserve"> The cognitive error thesis</w:t>
      </w:r>
    </w:p>
    <w:p w14:paraId="2A9D2738" w14:textId="77777777" w:rsidR="00115EE8" w:rsidRPr="00211380" w:rsidRDefault="00115EE8" w:rsidP="00E4460B">
      <w:pPr>
        <w:spacing w:after="0" w:line="360" w:lineRule="auto"/>
        <w:jc w:val="both"/>
        <w:rPr>
          <w:rFonts w:ascii="Garamond" w:eastAsia="Garamond" w:hAnsi="Garamond" w:cs="Garamond"/>
        </w:rPr>
      </w:pPr>
    </w:p>
    <w:p w14:paraId="6A4F1541" w14:textId="3B148298" w:rsidR="00ED32A0" w:rsidRDefault="00BF3909" w:rsidP="00F14544">
      <w:pPr>
        <w:spacing w:after="0" w:line="360" w:lineRule="auto"/>
        <w:jc w:val="both"/>
        <w:rPr>
          <w:rFonts w:ascii="Garamond" w:eastAsia="Garamond" w:hAnsi="Garamond" w:cs="Garamond"/>
        </w:rPr>
      </w:pPr>
      <w:r w:rsidRPr="00211380">
        <w:rPr>
          <w:rFonts w:ascii="Garamond" w:eastAsia="Garamond" w:hAnsi="Garamond" w:cs="Garamond"/>
        </w:rPr>
        <w:t xml:space="preserve">More recently, however, some philosophers have </w:t>
      </w:r>
      <w:r w:rsidR="005210C3">
        <w:rPr>
          <w:rFonts w:ascii="Garamond" w:eastAsia="Garamond" w:hAnsi="Garamond" w:cs="Garamond"/>
        </w:rPr>
        <w:t>suggested</w:t>
      </w:r>
      <w:r w:rsidRPr="00211380">
        <w:rPr>
          <w:rFonts w:ascii="Garamond" w:eastAsia="Garamond" w:hAnsi="Garamond" w:cs="Garamond"/>
        </w:rPr>
        <w:t xml:space="preserve"> that we ought reverse the order in which </w:t>
      </w:r>
      <w:r w:rsidR="00807FEB">
        <w:rPr>
          <w:rFonts w:ascii="Garamond" w:eastAsia="Garamond" w:hAnsi="Garamond" w:cs="Garamond"/>
        </w:rPr>
        <w:t xml:space="preserve">we </w:t>
      </w:r>
      <w:r w:rsidRPr="00211380">
        <w:rPr>
          <w:rFonts w:ascii="Garamond" w:eastAsia="Garamond" w:hAnsi="Garamond" w:cs="Garamond"/>
        </w:rPr>
        <w:t xml:space="preserve">attend to our four questions. </w:t>
      </w:r>
      <w:r w:rsidR="00D47B83">
        <w:rPr>
          <w:rFonts w:ascii="Garamond" w:eastAsia="Garamond" w:hAnsi="Garamond" w:cs="Garamond"/>
        </w:rPr>
        <w:t>T</w:t>
      </w:r>
      <w:r>
        <w:rPr>
          <w:rFonts w:ascii="Garamond" w:eastAsia="Garamond" w:hAnsi="Garamond" w:cs="Garamond"/>
        </w:rPr>
        <w:t>hese</w:t>
      </w:r>
      <w:r w:rsidRPr="00211380">
        <w:rPr>
          <w:rFonts w:ascii="Garamond" w:eastAsia="Garamond" w:hAnsi="Garamond" w:cs="Garamond"/>
        </w:rPr>
        <w:t xml:space="preserve"> philosophers argue that we ought begin with the </w:t>
      </w:r>
      <w:r w:rsidR="001B1786">
        <w:rPr>
          <w:rFonts w:ascii="Garamond" w:eastAsia="Garamond" w:hAnsi="Garamond" w:cs="Garamond"/>
        </w:rPr>
        <w:t xml:space="preserve">working </w:t>
      </w:r>
      <w:r w:rsidRPr="00211380">
        <w:rPr>
          <w:rFonts w:ascii="Garamond" w:eastAsia="Garamond" w:hAnsi="Garamond" w:cs="Garamond"/>
        </w:rPr>
        <w:t xml:space="preserve">assumption that </w:t>
      </w:r>
      <w:r w:rsidRPr="001C737A">
        <w:rPr>
          <w:rFonts w:ascii="Garamond" w:eastAsia="Garamond" w:hAnsi="Garamond" w:cs="Garamond"/>
          <w:i/>
        </w:rPr>
        <w:t>typically</w:t>
      </w:r>
      <w:r w:rsidRPr="00211380">
        <w:rPr>
          <w:rFonts w:ascii="Garamond" w:eastAsia="Garamond" w:hAnsi="Garamond" w:cs="Garamond"/>
        </w:rPr>
        <w:t xml:space="preserve">, our </w:t>
      </w:r>
      <w:r>
        <w:rPr>
          <w:rFonts w:ascii="Garamond" w:eastAsia="Garamond" w:hAnsi="Garamond" w:cs="Garamond"/>
        </w:rPr>
        <w:t xml:space="preserve">temporal </w:t>
      </w:r>
      <w:r w:rsidRPr="00211380">
        <w:rPr>
          <w:rFonts w:ascii="Garamond" w:eastAsia="Garamond" w:hAnsi="Garamond" w:cs="Garamond"/>
        </w:rPr>
        <w:t>phenomenology—</w:t>
      </w:r>
      <w:r w:rsidRPr="00211380">
        <w:rPr>
          <w:rFonts w:ascii="Garamond" w:eastAsia="Garamond" w:hAnsi="Garamond" w:cs="Garamond"/>
          <w:i/>
        </w:rPr>
        <w:t>whatever its content</w:t>
      </w:r>
      <w:r w:rsidRPr="00211380">
        <w:rPr>
          <w:rFonts w:ascii="Garamond" w:eastAsia="Garamond" w:hAnsi="Garamond" w:cs="Garamond"/>
        </w:rPr>
        <w:t xml:space="preserve">—is veridical. That is, we should </w:t>
      </w:r>
      <w:r w:rsidR="001B1786">
        <w:rPr>
          <w:rFonts w:ascii="Garamond" w:eastAsia="Garamond" w:hAnsi="Garamond" w:cs="Garamond"/>
        </w:rPr>
        <w:t xml:space="preserve">give very low credence to the idea that </w:t>
      </w:r>
      <w:r w:rsidRPr="00211380">
        <w:rPr>
          <w:rFonts w:ascii="Garamond" w:eastAsia="Garamond" w:hAnsi="Garamond" w:cs="Garamond"/>
        </w:rPr>
        <w:t>some aspect</w:t>
      </w:r>
      <w:r>
        <w:rPr>
          <w:rFonts w:ascii="Garamond" w:eastAsia="Garamond" w:hAnsi="Garamond" w:cs="Garamond"/>
        </w:rPr>
        <w:t>s</w:t>
      </w:r>
      <w:r w:rsidRPr="00211380">
        <w:rPr>
          <w:rFonts w:ascii="Garamond" w:eastAsia="Garamond" w:hAnsi="Garamond" w:cs="Garamond"/>
        </w:rPr>
        <w:t xml:space="preserve"> of our </w:t>
      </w:r>
      <w:r>
        <w:rPr>
          <w:rFonts w:ascii="Garamond" w:eastAsia="Garamond" w:hAnsi="Garamond" w:cs="Garamond"/>
        </w:rPr>
        <w:t xml:space="preserve">temporal </w:t>
      </w:r>
      <w:r w:rsidRPr="00211380">
        <w:rPr>
          <w:rFonts w:ascii="Garamond" w:eastAsia="Garamond" w:hAnsi="Garamond" w:cs="Garamond"/>
        </w:rPr>
        <w:t xml:space="preserve">phenomenology </w:t>
      </w:r>
      <w:r>
        <w:rPr>
          <w:rFonts w:ascii="Garamond" w:eastAsia="Garamond" w:hAnsi="Garamond" w:cs="Garamond"/>
        </w:rPr>
        <w:t>are</w:t>
      </w:r>
      <w:r w:rsidRPr="00211380">
        <w:rPr>
          <w:rFonts w:ascii="Garamond" w:eastAsia="Garamond" w:hAnsi="Garamond" w:cs="Garamond"/>
        </w:rPr>
        <w:t xml:space="preserve"> </w:t>
      </w:r>
      <w:r w:rsidRPr="00211380">
        <w:rPr>
          <w:rFonts w:ascii="Garamond" w:eastAsia="Garamond" w:hAnsi="Garamond" w:cs="Garamond"/>
          <w:i/>
        </w:rPr>
        <w:t>always</w:t>
      </w:r>
      <w:r>
        <w:rPr>
          <w:rFonts w:ascii="Garamond" w:eastAsia="Garamond" w:hAnsi="Garamond" w:cs="Garamond"/>
        </w:rPr>
        <w:t xml:space="preserve"> in error.</w:t>
      </w:r>
      <w:r w:rsidRPr="00211380">
        <w:rPr>
          <w:rFonts w:ascii="Garamond" w:eastAsia="Garamond" w:hAnsi="Garamond" w:cs="Garamond"/>
        </w:rPr>
        <w:t xml:space="preserve"> </w:t>
      </w:r>
      <w:r w:rsidR="009925FD">
        <w:rPr>
          <w:rFonts w:ascii="Garamond" w:eastAsia="Garamond" w:hAnsi="Garamond" w:cs="Garamond"/>
        </w:rPr>
        <w:t>Of course, this is not to say that we couldn’t find out that they are always in error. Rather, it is to suppose that this is a very unlikely outcome, and that, as such, we should think it unlikely that the Phenomenal Illusion thesis will be vindicated. So</w:t>
      </w:r>
      <w:r w:rsidR="00064D16">
        <w:rPr>
          <w:rFonts w:ascii="Garamond" w:eastAsia="Garamond" w:hAnsi="Garamond" w:cs="Garamond"/>
        </w:rPr>
        <w:t xml:space="preserve">, at this stage of investigation, either we should </w:t>
      </w:r>
      <w:r w:rsidR="00B8778E">
        <w:rPr>
          <w:rFonts w:ascii="Garamond" w:eastAsia="Garamond" w:hAnsi="Garamond" w:cs="Garamond"/>
        </w:rPr>
        <w:t>we should accept the</w:t>
      </w:r>
      <w:r w:rsidR="009925FD">
        <w:rPr>
          <w:rFonts w:ascii="Garamond" w:eastAsia="Garamond" w:hAnsi="Garamond" w:cs="Garamond"/>
        </w:rPr>
        <w:t xml:space="preserve"> Verid</w:t>
      </w:r>
      <w:r w:rsidR="00B8778E">
        <w:rPr>
          <w:rFonts w:ascii="Garamond" w:eastAsia="Garamond" w:hAnsi="Garamond" w:cs="Garamond"/>
        </w:rPr>
        <w:t>ical Passage Thesis</w:t>
      </w:r>
      <w:r w:rsidR="00064D16">
        <w:rPr>
          <w:rFonts w:ascii="Garamond" w:eastAsia="Garamond" w:hAnsi="Garamond" w:cs="Garamond"/>
        </w:rPr>
        <w:t xml:space="preserve"> as a working hypothesis,</w:t>
      </w:r>
      <w:r w:rsidR="00B8778E">
        <w:rPr>
          <w:rFonts w:ascii="Garamond" w:eastAsia="Garamond" w:hAnsi="Garamond" w:cs="Garamond"/>
        </w:rPr>
        <w:t xml:space="preserve"> or we should </w:t>
      </w:r>
      <w:r w:rsidR="00064D16">
        <w:rPr>
          <w:rFonts w:ascii="Garamond" w:eastAsia="Garamond" w:hAnsi="Garamond" w:cs="Garamond"/>
        </w:rPr>
        <w:t xml:space="preserve">accept, as a working </w:t>
      </w:r>
      <w:r w:rsidR="00C50A18">
        <w:rPr>
          <w:rFonts w:ascii="Garamond" w:eastAsia="Garamond" w:hAnsi="Garamond" w:cs="Garamond"/>
        </w:rPr>
        <w:t>hypothesis</w:t>
      </w:r>
      <w:r w:rsidR="00064D16">
        <w:rPr>
          <w:rFonts w:ascii="Garamond" w:eastAsia="Garamond" w:hAnsi="Garamond" w:cs="Garamond"/>
        </w:rPr>
        <w:t xml:space="preserve">, </w:t>
      </w:r>
      <w:r w:rsidR="00B8778E">
        <w:rPr>
          <w:rFonts w:ascii="Garamond" w:eastAsia="Garamond" w:hAnsi="Garamond" w:cs="Garamond"/>
        </w:rPr>
        <w:t xml:space="preserve">that </w:t>
      </w:r>
      <w:r w:rsidR="00B8778E" w:rsidRPr="00211380">
        <w:rPr>
          <w:rFonts w:ascii="Garamond" w:eastAsia="Garamond" w:hAnsi="Garamond" w:cs="Garamond"/>
        </w:rPr>
        <w:t xml:space="preserve">it does </w:t>
      </w:r>
      <w:r w:rsidR="00B8778E" w:rsidRPr="00211380">
        <w:rPr>
          <w:rFonts w:ascii="Garamond" w:eastAsia="Garamond" w:hAnsi="Garamond" w:cs="Garamond"/>
          <w:i/>
        </w:rPr>
        <w:t>not</w:t>
      </w:r>
      <w:r w:rsidR="00B8778E" w:rsidRPr="00211380">
        <w:rPr>
          <w:rFonts w:ascii="Garamond" w:eastAsia="Garamond" w:hAnsi="Garamond" w:cs="Garamond"/>
        </w:rPr>
        <w:t xml:space="preserve"> seem to us as though time passes.</w:t>
      </w:r>
      <w:r w:rsidR="00B8778E">
        <w:rPr>
          <w:rFonts w:ascii="Garamond" w:eastAsia="Garamond" w:hAnsi="Garamond" w:cs="Garamond"/>
        </w:rPr>
        <w:t xml:space="preserve"> Since many </w:t>
      </w:r>
      <w:r w:rsidRPr="00211380">
        <w:rPr>
          <w:rFonts w:ascii="Garamond" w:eastAsia="Garamond" w:hAnsi="Garamond" w:cs="Garamond"/>
        </w:rPr>
        <w:t xml:space="preserve">philosophers </w:t>
      </w:r>
      <w:r w:rsidR="00B8778E">
        <w:rPr>
          <w:rFonts w:ascii="Garamond" w:eastAsia="Garamond" w:hAnsi="Garamond" w:cs="Garamond"/>
        </w:rPr>
        <w:t>think we have</w:t>
      </w:r>
      <w:r w:rsidRPr="00211380">
        <w:rPr>
          <w:rFonts w:ascii="Garamond" w:eastAsia="Garamond" w:hAnsi="Garamond" w:cs="Garamond"/>
        </w:rPr>
        <w:t xml:space="preserve"> independent reason to think that time does not pass (given to us from physics)</w:t>
      </w:r>
      <w:r w:rsidR="00ED32A0">
        <w:rPr>
          <w:rFonts w:ascii="Garamond" w:eastAsia="Garamond" w:hAnsi="Garamond" w:cs="Garamond"/>
        </w:rPr>
        <w:t xml:space="preserve">, this gives us reason to investigate the second of these options. </w:t>
      </w:r>
      <w:r w:rsidR="001007E8">
        <w:rPr>
          <w:rFonts w:ascii="Garamond" w:eastAsia="Garamond" w:hAnsi="Garamond" w:cs="Garamond"/>
        </w:rPr>
        <w:t xml:space="preserve">Let’s call this second option the </w:t>
      </w:r>
      <w:r w:rsidR="001007E8" w:rsidRPr="008D30CE">
        <w:rPr>
          <w:rFonts w:ascii="Garamond" w:eastAsia="Garamond" w:hAnsi="Garamond" w:cs="Garamond"/>
          <w:i/>
        </w:rPr>
        <w:t>Cognitive Error Thesis</w:t>
      </w:r>
      <w:r w:rsidR="003404A8">
        <w:rPr>
          <w:rFonts w:ascii="Garamond" w:eastAsia="Garamond" w:hAnsi="Garamond" w:cs="Garamond"/>
          <w:i/>
        </w:rPr>
        <w:t xml:space="preserve"> </w:t>
      </w:r>
      <w:r w:rsidR="003404A8" w:rsidRPr="00211380">
        <w:rPr>
          <w:rFonts w:ascii="Garamond" w:eastAsia="Garamond" w:hAnsi="Garamond" w:cs="Garamond"/>
        </w:rPr>
        <w:t xml:space="preserve">(Hoerl 2014; </w:t>
      </w:r>
      <w:proofErr w:type="spellStart"/>
      <w:r w:rsidR="003404A8" w:rsidRPr="00211380">
        <w:rPr>
          <w:rFonts w:ascii="Garamond" w:eastAsia="Garamond" w:hAnsi="Garamond" w:cs="Garamond"/>
        </w:rPr>
        <w:t>Torrengo</w:t>
      </w:r>
      <w:proofErr w:type="spellEnd"/>
      <w:r w:rsidR="003404A8" w:rsidRPr="00211380">
        <w:rPr>
          <w:rFonts w:ascii="Garamond" w:eastAsia="Garamond" w:hAnsi="Garamond" w:cs="Garamond"/>
        </w:rPr>
        <w:t xml:space="preserve"> forthcoming; Braddon-Mitchell 2013; Deng 2017; Bardon 2013 p 95; Baron et al 2015; </w:t>
      </w:r>
      <w:r w:rsidR="003404A8">
        <w:rPr>
          <w:rFonts w:ascii="Garamond" w:eastAsia="Garamond" w:hAnsi="Garamond" w:cs="Garamond"/>
        </w:rPr>
        <w:t>Miller</w:t>
      </w:r>
      <w:r w:rsidR="0072408A">
        <w:rPr>
          <w:rFonts w:ascii="Garamond" w:eastAsia="Garamond" w:hAnsi="Garamond" w:cs="Garamond"/>
        </w:rPr>
        <w:t>,</w:t>
      </w:r>
      <w:r w:rsidR="003404A8">
        <w:rPr>
          <w:rFonts w:ascii="Garamond" w:eastAsia="Garamond" w:hAnsi="Garamond" w:cs="Garamond"/>
        </w:rPr>
        <w:t xml:space="preserve"> </w:t>
      </w:r>
      <w:r w:rsidR="003404A8" w:rsidRPr="00211380">
        <w:rPr>
          <w:rFonts w:ascii="Garamond" w:eastAsia="Garamond" w:hAnsi="Garamond" w:cs="Garamond"/>
        </w:rPr>
        <w:t>Holcombe</w:t>
      </w:r>
      <w:r w:rsidR="003404A8">
        <w:rPr>
          <w:rFonts w:ascii="Garamond" w:eastAsia="Garamond" w:hAnsi="Garamond" w:cs="Garamond"/>
        </w:rPr>
        <w:t xml:space="preserve"> and Latham</w:t>
      </w:r>
      <w:r w:rsidR="003404A8" w:rsidRPr="00211380">
        <w:rPr>
          <w:rFonts w:ascii="Garamond" w:eastAsia="Garamond" w:hAnsi="Garamond" w:cs="Garamond"/>
        </w:rPr>
        <w:t xml:space="preserve"> forthcoming).</w:t>
      </w:r>
      <w:r w:rsidR="003404A8" w:rsidRPr="00211380">
        <w:rPr>
          <w:rStyle w:val="FootnoteReference"/>
          <w:rFonts w:ascii="Garamond" w:eastAsia="Garamond" w:hAnsi="Garamond" w:cs="Garamond"/>
        </w:rPr>
        <w:footnoteReference w:id="7"/>
      </w:r>
      <w:r w:rsidR="001007E8">
        <w:rPr>
          <w:rFonts w:ascii="Garamond" w:eastAsia="Garamond" w:hAnsi="Garamond" w:cs="Garamond"/>
          <w:i/>
        </w:rPr>
        <w:t xml:space="preserve"> </w:t>
      </w:r>
      <w:r w:rsidR="001007E8">
        <w:rPr>
          <w:rFonts w:ascii="Garamond" w:eastAsia="Garamond" w:hAnsi="Garamond" w:cs="Garamond"/>
        </w:rPr>
        <w:t xml:space="preserve">It is the view that we do not have phenomenology as of passage; instead, we falsely </w:t>
      </w:r>
      <w:r w:rsidR="001007E8" w:rsidRPr="008D30CE">
        <w:rPr>
          <w:rFonts w:ascii="Garamond" w:eastAsia="Garamond" w:hAnsi="Garamond" w:cs="Garamond"/>
          <w:i/>
        </w:rPr>
        <w:t>believe</w:t>
      </w:r>
      <w:r w:rsidR="001007E8">
        <w:rPr>
          <w:rFonts w:ascii="Garamond" w:eastAsia="Garamond" w:hAnsi="Garamond" w:cs="Garamond"/>
        </w:rPr>
        <w:t xml:space="preserve"> that we have phenomenology as of passage. </w:t>
      </w:r>
    </w:p>
    <w:p w14:paraId="6468E2D7" w14:textId="3354758B" w:rsidR="007F1193" w:rsidRDefault="00BF3909" w:rsidP="008D30CE">
      <w:pPr>
        <w:spacing w:after="0" w:line="360" w:lineRule="auto"/>
        <w:ind w:firstLine="720"/>
        <w:jc w:val="both"/>
        <w:rPr>
          <w:rFonts w:ascii="Garamond" w:eastAsia="Garamond" w:hAnsi="Garamond" w:cs="Garamond"/>
        </w:rPr>
      </w:pPr>
      <w:r w:rsidRPr="00211380">
        <w:rPr>
          <w:rFonts w:ascii="Garamond" w:eastAsia="Garamond" w:hAnsi="Garamond" w:cs="Garamond"/>
        </w:rPr>
        <w:t xml:space="preserve">Since defenders of this view think we don’t have phenomenology as of passage, let’s call the phenomenology we do have, our </w:t>
      </w:r>
      <w:r w:rsidRPr="00211380">
        <w:rPr>
          <w:rFonts w:ascii="Garamond" w:eastAsia="Garamond" w:hAnsi="Garamond" w:cs="Garamond"/>
          <w:i/>
        </w:rPr>
        <w:t>purported passage phenomenology</w:t>
      </w:r>
      <w:r w:rsidRPr="00211380">
        <w:rPr>
          <w:rFonts w:ascii="Garamond" w:eastAsia="Garamond" w:hAnsi="Garamond" w:cs="Garamond"/>
        </w:rPr>
        <w:t xml:space="preserve"> </w:t>
      </w:r>
      <w:r w:rsidR="006B733F">
        <w:rPr>
          <w:rFonts w:ascii="Garamond" w:eastAsia="Garamond" w:hAnsi="Garamond" w:cs="Garamond"/>
        </w:rPr>
        <w:t xml:space="preserve">While the </w:t>
      </w:r>
      <w:r w:rsidR="00115EE8" w:rsidRPr="00211380">
        <w:rPr>
          <w:rFonts w:ascii="Garamond" w:eastAsia="Garamond" w:hAnsi="Garamond" w:cs="Garamond"/>
        </w:rPr>
        <w:t>phenomenal illusionist has to explain how</w:t>
      </w:r>
      <w:r w:rsidR="006B733F">
        <w:rPr>
          <w:rFonts w:ascii="Garamond" w:eastAsia="Garamond" w:hAnsi="Garamond" w:cs="Garamond"/>
        </w:rPr>
        <w:t xml:space="preserve">, </w:t>
      </w:r>
      <w:r w:rsidR="007F1193">
        <w:rPr>
          <w:rFonts w:ascii="Garamond" w:eastAsia="Garamond" w:hAnsi="Garamond" w:cs="Garamond"/>
        </w:rPr>
        <w:t xml:space="preserve">(cognitive mechanisms question) and why (evolutionary explanation question) </w:t>
      </w:r>
      <w:r w:rsidR="00115EE8" w:rsidRPr="00211380">
        <w:rPr>
          <w:rFonts w:ascii="Garamond" w:eastAsia="Garamond" w:hAnsi="Garamond" w:cs="Garamond"/>
        </w:rPr>
        <w:t xml:space="preserve">we are subject to a pervasive phenomenal </w:t>
      </w:r>
      <w:r w:rsidR="00DF28E9" w:rsidRPr="00211380">
        <w:rPr>
          <w:rFonts w:ascii="Garamond" w:eastAsia="Garamond" w:hAnsi="Garamond" w:cs="Garamond"/>
        </w:rPr>
        <w:t>illusion</w:t>
      </w:r>
      <w:r w:rsidR="006B733F">
        <w:rPr>
          <w:rFonts w:ascii="Garamond" w:eastAsia="Garamond" w:hAnsi="Garamond" w:cs="Garamond"/>
        </w:rPr>
        <w:t>,</w:t>
      </w:r>
      <w:r w:rsidR="00115EE8" w:rsidRPr="00211380">
        <w:rPr>
          <w:rFonts w:ascii="Garamond" w:eastAsia="Garamond" w:hAnsi="Garamond" w:cs="Garamond"/>
        </w:rPr>
        <w:t xml:space="preserve"> </w:t>
      </w:r>
      <w:r w:rsidR="00C50A18">
        <w:rPr>
          <w:rFonts w:ascii="Garamond" w:eastAsia="Garamond" w:hAnsi="Garamond" w:cs="Garamond"/>
        </w:rPr>
        <w:t>t</w:t>
      </w:r>
      <w:r w:rsidR="00115EE8" w:rsidRPr="00211380">
        <w:rPr>
          <w:rFonts w:ascii="Garamond" w:eastAsia="Garamond" w:hAnsi="Garamond" w:cs="Garamond"/>
        </w:rPr>
        <w:t>he cognitive error theorist has to explain how</w:t>
      </w:r>
      <w:r w:rsidR="006B733F">
        <w:rPr>
          <w:rFonts w:ascii="Garamond" w:eastAsia="Garamond" w:hAnsi="Garamond" w:cs="Garamond"/>
        </w:rPr>
        <w:t>, and why,</w:t>
      </w:r>
      <w:r w:rsidR="00115EE8" w:rsidRPr="00211380">
        <w:rPr>
          <w:rFonts w:ascii="Garamond" w:eastAsia="Garamond" w:hAnsi="Garamond" w:cs="Garamond"/>
        </w:rPr>
        <w:t xml:space="preserve"> we are subject to a pervasive </w:t>
      </w:r>
      <w:r w:rsidR="00EF1F86" w:rsidRPr="00211380">
        <w:rPr>
          <w:rFonts w:ascii="Garamond" w:eastAsia="Garamond" w:hAnsi="Garamond" w:cs="Garamond"/>
        </w:rPr>
        <w:t>f</w:t>
      </w:r>
      <w:r w:rsidR="00115EE8" w:rsidRPr="00211380">
        <w:rPr>
          <w:rFonts w:ascii="Garamond" w:eastAsia="Garamond" w:hAnsi="Garamond" w:cs="Garamond"/>
        </w:rPr>
        <w:t xml:space="preserve">alse belief about the </w:t>
      </w:r>
      <w:r w:rsidR="00616D8C" w:rsidRPr="00211380">
        <w:rPr>
          <w:rFonts w:ascii="Garamond" w:eastAsia="Garamond" w:hAnsi="Garamond" w:cs="Garamond"/>
        </w:rPr>
        <w:t>content</w:t>
      </w:r>
      <w:r w:rsidR="00115EE8" w:rsidRPr="00211380">
        <w:rPr>
          <w:rFonts w:ascii="Garamond" w:eastAsia="Garamond" w:hAnsi="Garamond" w:cs="Garamond"/>
        </w:rPr>
        <w:t xml:space="preserve"> of </w:t>
      </w:r>
      <w:r w:rsidR="00DB277F" w:rsidRPr="00211380">
        <w:rPr>
          <w:rFonts w:ascii="Garamond" w:eastAsia="Garamond" w:hAnsi="Garamond" w:cs="Garamond"/>
        </w:rPr>
        <w:t>certain</w:t>
      </w:r>
      <w:r w:rsidR="00115EE8" w:rsidRPr="00211380">
        <w:rPr>
          <w:rFonts w:ascii="Garamond" w:eastAsia="Garamond" w:hAnsi="Garamond" w:cs="Garamond"/>
        </w:rPr>
        <w:t xml:space="preserve"> </w:t>
      </w:r>
      <w:r w:rsidR="00C50A18">
        <w:rPr>
          <w:rFonts w:ascii="Garamond" w:eastAsia="Garamond" w:hAnsi="Garamond" w:cs="Garamond"/>
        </w:rPr>
        <w:t xml:space="preserve">of our </w:t>
      </w:r>
      <w:r w:rsidR="00115EE8" w:rsidRPr="00211380">
        <w:rPr>
          <w:rFonts w:ascii="Garamond" w:eastAsia="Garamond" w:hAnsi="Garamond" w:cs="Garamond"/>
        </w:rPr>
        <w:t xml:space="preserve">phenomenal states. </w:t>
      </w:r>
      <w:r w:rsidR="0011234E">
        <w:rPr>
          <w:rFonts w:ascii="Garamond" w:eastAsia="Garamond" w:hAnsi="Garamond" w:cs="Garamond"/>
        </w:rPr>
        <w:t xml:space="preserve">In what follows I </w:t>
      </w:r>
      <w:r w:rsidR="0011234E">
        <w:rPr>
          <w:rFonts w:ascii="Garamond" w:eastAsia="Garamond" w:hAnsi="Garamond" w:cs="Garamond"/>
        </w:rPr>
        <w:lastRenderedPageBreak/>
        <w:t xml:space="preserve">gesture towards a recent proposal for addressing both how, and why, we come to have such false beliefs. </w:t>
      </w:r>
    </w:p>
    <w:p w14:paraId="10211F61" w14:textId="77777777" w:rsidR="007F1193" w:rsidRDefault="007F1193" w:rsidP="008D30CE">
      <w:pPr>
        <w:spacing w:after="0" w:line="360" w:lineRule="auto"/>
        <w:ind w:firstLine="720"/>
        <w:jc w:val="both"/>
        <w:rPr>
          <w:rFonts w:ascii="Garamond" w:eastAsia="Garamond" w:hAnsi="Garamond" w:cs="Garamond"/>
        </w:rPr>
      </w:pPr>
    </w:p>
    <w:p w14:paraId="61BD8DF3" w14:textId="6185B169" w:rsidR="007F1193" w:rsidRDefault="0069791C" w:rsidP="0069791C">
      <w:pPr>
        <w:spacing w:after="0" w:line="360" w:lineRule="auto"/>
        <w:jc w:val="both"/>
        <w:rPr>
          <w:rFonts w:ascii="Garamond" w:eastAsia="Garamond" w:hAnsi="Garamond" w:cs="Garamond"/>
        </w:rPr>
      </w:pPr>
      <w:r>
        <w:rPr>
          <w:rFonts w:ascii="Garamond" w:eastAsia="Garamond" w:hAnsi="Garamond" w:cs="Garamond"/>
        </w:rPr>
        <w:t>3.1 The Cognitive Mechanism Question</w:t>
      </w:r>
    </w:p>
    <w:p w14:paraId="47C1667D" w14:textId="77777777" w:rsidR="0069791C" w:rsidRDefault="0069791C" w:rsidP="0069791C">
      <w:pPr>
        <w:spacing w:after="0" w:line="360" w:lineRule="auto"/>
        <w:jc w:val="both"/>
        <w:rPr>
          <w:rFonts w:ascii="Garamond" w:eastAsia="Garamond" w:hAnsi="Garamond" w:cs="Garamond"/>
        </w:rPr>
      </w:pPr>
    </w:p>
    <w:p w14:paraId="151B42AB" w14:textId="0F9F0A6F" w:rsidR="006916A9" w:rsidRDefault="00BD36B5" w:rsidP="00E85400">
      <w:pPr>
        <w:spacing w:after="0" w:line="360" w:lineRule="auto"/>
        <w:jc w:val="both"/>
        <w:rPr>
          <w:rFonts w:ascii="Garamond" w:eastAsia="Garamond" w:hAnsi="Garamond" w:cs="Garamond"/>
        </w:rPr>
      </w:pPr>
      <w:r>
        <w:rPr>
          <w:rFonts w:ascii="Garamond" w:eastAsia="Garamond" w:hAnsi="Garamond" w:cs="Garamond"/>
        </w:rPr>
        <w:t xml:space="preserve">Miller, Holcombe and Latham </w:t>
      </w:r>
      <w:r w:rsidR="0054424B" w:rsidRPr="00211380">
        <w:rPr>
          <w:rFonts w:ascii="Garamond" w:eastAsia="Garamond" w:hAnsi="Garamond" w:cs="Garamond"/>
        </w:rPr>
        <w:t xml:space="preserve">(forthcoming) suggest two </w:t>
      </w:r>
      <w:r>
        <w:rPr>
          <w:rFonts w:ascii="Garamond" w:eastAsia="Garamond" w:hAnsi="Garamond" w:cs="Garamond"/>
        </w:rPr>
        <w:t xml:space="preserve">broad explanatory strategies on behalf of the cognitive error theorist: </w:t>
      </w:r>
      <w:r w:rsidR="0054424B" w:rsidRPr="00211380">
        <w:rPr>
          <w:rFonts w:ascii="Garamond" w:eastAsia="Garamond" w:hAnsi="Garamond" w:cs="Garamond"/>
        </w:rPr>
        <w:t xml:space="preserve">the </w:t>
      </w:r>
      <w:r w:rsidR="00E30F9A">
        <w:rPr>
          <w:rFonts w:ascii="Garamond" w:eastAsia="Garamond" w:hAnsi="Garamond" w:cs="Garamond"/>
        </w:rPr>
        <w:t xml:space="preserve">inferentialist and </w:t>
      </w:r>
      <w:r w:rsidR="00C14E13" w:rsidRPr="00211380">
        <w:rPr>
          <w:rFonts w:ascii="Garamond" w:eastAsia="Garamond" w:hAnsi="Garamond" w:cs="Garamond"/>
        </w:rPr>
        <w:t>misdescriptionist</w:t>
      </w:r>
      <w:r w:rsidR="0054424B" w:rsidRPr="00211380">
        <w:rPr>
          <w:rFonts w:ascii="Garamond" w:eastAsia="Garamond" w:hAnsi="Garamond" w:cs="Garamond"/>
        </w:rPr>
        <w:t xml:space="preserve"> strategies. </w:t>
      </w:r>
      <w:r w:rsidR="00813CCF">
        <w:rPr>
          <w:rFonts w:ascii="Garamond" w:eastAsia="Garamond" w:hAnsi="Garamond" w:cs="Garamond"/>
        </w:rPr>
        <w:t xml:space="preserve">Each of </w:t>
      </w:r>
      <w:r w:rsidR="0019318A">
        <w:rPr>
          <w:rFonts w:ascii="Garamond" w:eastAsia="Garamond" w:hAnsi="Garamond" w:cs="Garamond"/>
        </w:rPr>
        <w:t>these</w:t>
      </w:r>
      <w:r w:rsidR="00813CCF">
        <w:rPr>
          <w:rFonts w:ascii="Garamond" w:eastAsia="Garamond" w:hAnsi="Garamond" w:cs="Garamond"/>
        </w:rPr>
        <w:t xml:space="preserve"> offers somewhat different answers to the cognitive </w:t>
      </w:r>
      <w:r w:rsidR="00B25DE4">
        <w:rPr>
          <w:rFonts w:ascii="Garamond" w:eastAsia="Garamond" w:hAnsi="Garamond" w:cs="Garamond"/>
        </w:rPr>
        <w:t>mechanism</w:t>
      </w:r>
      <w:r w:rsidR="00813CCF">
        <w:rPr>
          <w:rFonts w:ascii="Garamond" w:eastAsia="Garamond" w:hAnsi="Garamond" w:cs="Garamond"/>
        </w:rPr>
        <w:t xml:space="preserve"> and evolutionary </w:t>
      </w:r>
      <w:r w:rsidR="00B25DE4">
        <w:rPr>
          <w:rFonts w:ascii="Garamond" w:eastAsia="Garamond" w:hAnsi="Garamond" w:cs="Garamond"/>
        </w:rPr>
        <w:t>explanation</w:t>
      </w:r>
      <w:r w:rsidR="00813CCF">
        <w:rPr>
          <w:rFonts w:ascii="Garamond" w:eastAsia="Garamond" w:hAnsi="Garamond" w:cs="Garamond"/>
        </w:rPr>
        <w:t xml:space="preserve"> questions.  </w:t>
      </w:r>
      <w:r w:rsidR="003C71F3">
        <w:rPr>
          <w:rFonts w:ascii="Garamond" w:eastAsia="Garamond" w:hAnsi="Garamond" w:cs="Garamond"/>
        </w:rPr>
        <w:t xml:space="preserve">While Miller et al do not point to </w:t>
      </w:r>
      <w:r w:rsidR="003C71F3" w:rsidRPr="008D30CE">
        <w:rPr>
          <w:rFonts w:ascii="Garamond" w:eastAsia="Garamond" w:hAnsi="Garamond" w:cs="Garamond"/>
          <w:i/>
        </w:rPr>
        <w:t>specific</w:t>
      </w:r>
      <w:r w:rsidR="003C71F3">
        <w:rPr>
          <w:rFonts w:ascii="Garamond" w:eastAsia="Garamond" w:hAnsi="Garamond" w:cs="Garamond"/>
        </w:rPr>
        <w:t xml:space="preserve"> mechanisms, they offer a higher-level account of what the think </w:t>
      </w:r>
      <w:r w:rsidR="00236318">
        <w:rPr>
          <w:rFonts w:ascii="Garamond" w:eastAsia="Garamond" w:hAnsi="Garamond" w:cs="Garamond"/>
        </w:rPr>
        <w:t xml:space="preserve">said mechanisms must be </w:t>
      </w:r>
      <w:r w:rsidR="00236318" w:rsidRPr="008D30CE">
        <w:rPr>
          <w:rFonts w:ascii="Garamond" w:eastAsia="Garamond" w:hAnsi="Garamond" w:cs="Garamond"/>
          <w:i/>
        </w:rPr>
        <w:t>doing</w:t>
      </w:r>
      <w:r w:rsidR="003C71F3">
        <w:rPr>
          <w:rFonts w:ascii="Garamond" w:eastAsia="Garamond" w:hAnsi="Garamond" w:cs="Garamond"/>
        </w:rPr>
        <w:t xml:space="preserve">; that account, in turn, can be parlayed into a mechanistic account by discovering which mechanisms subserve the processes they describe. </w:t>
      </w:r>
    </w:p>
    <w:p w14:paraId="46644AA7" w14:textId="1EF44A58" w:rsidR="00DB38E9" w:rsidRDefault="009A56B1" w:rsidP="00E85400">
      <w:pPr>
        <w:spacing w:after="0" w:line="360" w:lineRule="auto"/>
        <w:jc w:val="both"/>
        <w:rPr>
          <w:rFonts w:ascii="Garamond" w:eastAsia="Garamond" w:hAnsi="Garamond" w:cs="Garamond"/>
        </w:rPr>
      </w:pPr>
      <w:r>
        <w:rPr>
          <w:rFonts w:ascii="Garamond" w:eastAsia="Garamond" w:hAnsi="Garamond" w:cs="Garamond"/>
        </w:rPr>
        <w:tab/>
      </w:r>
      <w:r w:rsidR="00400C89">
        <w:rPr>
          <w:rFonts w:ascii="Garamond" w:eastAsia="Garamond" w:hAnsi="Garamond" w:cs="Garamond"/>
        </w:rPr>
        <w:t xml:space="preserve">Usually one would expect to explain our having a belief that time passes in terms of our having a phenomenology as of time passing. We believe the former on the basis of </w:t>
      </w:r>
      <w:r w:rsidR="003F0E3D">
        <w:rPr>
          <w:rFonts w:ascii="Garamond" w:eastAsia="Garamond" w:hAnsi="Garamond" w:cs="Garamond"/>
        </w:rPr>
        <w:t xml:space="preserve">the </w:t>
      </w:r>
      <w:r w:rsidR="00400C89">
        <w:rPr>
          <w:rFonts w:ascii="Garamond" w:eastAsia="Garamond" w:hAnsi="Garamond" w:cs="Garamond"/>
        </w:rPr>
        <w:t>latte</w:t>
      </w:r>
      <w:r w:rsidR="00E30F9A">
        <w:rPr>
          <w:rFonts w:ascii="Garamond" w:eastAsia="Garamond" w:hAnsi="Garamond" w:cs="Garamond"/>
        </w:rPr>
        <w:t>r</w:t>
      </w:r>
      <w:r w:rsidR="00400C89">
        <w:rPr>
          <w:rFonts w:ascii="Garamond" w:eastAsia="Garamond" w:hAnsi="Garamond" w:cs="Garamond"/>
        </w:rPr>
        <w:t xml:space="preserve">. Since the cognitive error theorist denies that we have a phenomenology as of passage, she </w:t>
      </w:r>
      <w:r w:rsidR="00400C89" w:rsidRPr="008D30CE">
        <w:rPr>
          <w:rFonts w:ascii="Garamond" w:eastAsia="Garamond" w:hAnsi="Garamond" w:cs="Garamond"/>
          <w:i/>
        </w:rPr>
        <w:t>must</w:t>
      </w:r>
      <w:r w:rsidR="00400C89">
        <w:rPr>
          <w:rFonts w:ascii="Garamond" w:eastAsia="Garamond" w:hAnsi="Garamond" w:cs="Garamond"/>
        </w:rPr>
        <w:t xml:space="preserve"> deny this. She has to provide some independent explanation for our believing that time passes, which does not appeal to our phenomenology. </w:t>
      </w:r>
    </w:p>
    <w:p w14:paraId="17293E64" w14:textId="5E721CE3" w:rsidR="00236318" w:rsidRPr="00211380" w:rsidRDefault="00A27711" w:rsidP="003910A8">
      <w:pPr>
        <w:spacing w:after="0" w:line="360" w:lineRule="auto"/>
        <w:ind w:firstLine="720"/>
        <w:jc w:val="both"/>
        <w:rPr>
          <w:rFonts w:ascii="Garamond" w:eastAsia="Garamond" w:hAnsi="Garamond" w:cs="Garamond"/>
        </w:rPr>
      </w:pPr>
      <w:r>
        <w:rPr>
          <w:rFonts w:ascii="Garamond" w:eastAsia="Garamond" w:hAnsi="Garamond" w:cs="Garamond"/>
        </w:rPr>
        <w:t>I</w:t>
      </w:r>
      <w:r w:rsidR="00400C89">
        <w:rPr>
          <w:rFonts w:ascii="Garamond" w:eastAsia="Garamond" w:hAnsi="Garamond" w:cs="Garamond"/>
        </w:rPr>
        <w:t xml:space="preserve">nferentialists hold that the direction of </w:t>
      </w:r>
      <w:r w:rsidR="00022B04">
        <w:rPr>
          <w:rFonts w:ascii="Garamond" w:eastAsia="Garamond" w:hAnsi="Garamond" w:cs="Garamond"/>
        </w:rPr>
        <w:t>explanation</w:t>
      </w:r>
      <w:r w:rsidR="00400C89">
        <w:rPr>
          <w:rFonts w:ascii="Garamond" w:eastAsia="Garamond" w:hAnsi="Garamond" w:cs="Garamond"/>
        </w:rPr>
        <w:t xml:space="preserve"> goes in the other direction: from our believing that </w:t>
      </w:r>
      <w:r w:rsidR="00022B04">
        <w:rPr>
          <w:rFonts w:ascii="Garamond" w:eastAsia="Garamond" w:hAnsi="Garamond" w:cs="Garamond"/>
        </w:rPr>
        <w:t>time</w:t>
      </w:r>
      <w:r w:rsidR="00400C89">
        <w:rPr>
          <w:rFonts w:ascii="Garamond" w:eastAsia="Garamond" w:hAnsi="Garamond" w:cs="Garamond"/>
        </w:rPr>
        <w:t xml:space="preserve"> passes, to our believing that ou</w:t>
      </w:r>
      <w:r w:rsidR="00022B04">
        <w:rPr>
          <w:rFonts w:ascii="Garamond" w:eastAsia="Garamond" w:hAnsi="Garamond" w:cs="Garamond"/>
        </w:rPr>
        <w:t>r</w:t>
      </w:r>
      <w:r w:rsidR="00400C89">
        <w:rPr>
          <w:rFonts w:ascii="Garamond" w:eastAsia="Garamond" w:hAnsi="Garamond" w:cs="Garamond"/>
        </w:rPr>
        <w:t xml:space="preserve"> </w:t>
      </w:r>
      <w:r w:rsidR="00022B04">
        <w:rPr>
          <w:rFonts w:ascii="Garamond" w:eastAsia="Garamond" w:hAnsi="Garamond" w:cs="Garamond"/>
        </w:rPr>
        <w:t>phenomenology</w:t>
      </w:r>
      <w:r w:rsidR="00400C89">
        <w:rPr>
          <w:rFonts w:ascii="Garamond" w:eastAsia="Garamond" w:hAnsi="Garamond" w:cs="Garamond"/>
        </w:rPr>
        <w:t xml:space="preserve"> has content as of passage. </w:t>
      </w:r>
      <w:r w:rsidR="00022B04">
        <w:rPr>
          <w:rFonts w:ascii="Garamond" w:eastAsia="Garamond" w:hAnsi="Garamond" w:cs="Garamond"/>
        </w:rPr>
        <w:t>Misdescriptionists</w:t>
      </w:r>
      <w:r w:rsidR="00400C89">
        <w:rPr>
          <w:rFonts w:ascii="Garamond" w:eastAsia="Garamond" w:hAnsi="Garamond" w:cs="Garamond"/>
        </w:rPr>
        <w:t xml:space="preserve"> hold that there is no direct</w:t>
      </w:r>
      <w:r w:rsidR="00022B04">
        <w:rPr>
          <w:rFonts w:ascii="Garamond" w:eastAsia="Garamond" w:hAnsi="Garamond" w:cs="Garamond"/>
        </w:rPr>
        <w:t xml:space="preserve"> </w:t>
      </w:r>
      <w:r w:rsidR="00400C89">
        <w:rPr>
          <w:rFonts w:ascii="Garamond" w:eastAsia="Garamond" w:hAnsi="Garamond" w:cs="Garamond"/>
        </w:rPr>
        <w:t xml:space="preserve">explanatory connection between our belief that </w:t>
      </w:r>
      <w:r w:rsidR="00022B04">
        <w:rPr>
          <w:rFonts w:ascii="Garamond" w:eastAsia="Garamond" w:hAnsi="Garamond" w:cs="Garamond"/>
        </w:rPr>
        <w:t>time</w:t>
      </w:r>
      <w:r w:rsidR="00400C89">
        <w:rPr>
          <w:rFonts w:ascii="Garamond" w:eastAsia="Garamond" w:hAnsi="Garamond" w:cs="Garamond"/>
        </w:rPr>
        <w:t xml:space="preserve"> passes and our belief abou</w:t>
      </w:r>
      <w:r w:rsidR="00022B04">
        <w:rPr>
          <w:rFonts w:ascii="Garamond" w:eastAsia="Garamond" w:hAnsi="Garamond" w:cs="Garamond"/>
        </w:rPr>
        <w:t>t</w:t>
      </w:r>
      <w:r w:rsidR="00400C89">
        <w:rPr>
          <w:rFonts w:ascii="Garamond" w:eastAsia="Garamond" w:hAnsi="Garamond" w:cs="Garamond"/>
        </w:rPr>
        <w:t xml:space="preserve"> our own phenomenology: instead, ther</w:t>
      </w:r>
      <w:r w:rsidR="00022B04">
        <w:rPr>
          <w:rFonts w:ascii="Garamond" w:eastAsia="Garamond" w:hAnsi="Garamond" w:cs="Garamond"/>
        </w:rPr>
        <w:t>e</w:t>
      </w:r>
      <w:r w:rsidR="00400C89">
        <w:rPr>
          <w:rFonts w:ascii="Garamond" w:eastAsia="Garamond" w:hAnsi="Garamond" w:cs="Garamond"/>
        </w:rPr>
        <w:t xml:space="preserve"> is </w:t>
      </w:r>
      <w:r w:rsidR="00A0567F">
        <w:rPr>
          <w:rFonts w:ascii="Garamond" w:eastAsia="Garamond" w:hAnsi="Garamond" w:cs="Garamond"/>
        </w:rPr>
        <w:t xml:space="preserve">a </w:t>
      </w:r>
      <w:r w:rsidR="00400C89">
        <w:rPr>
          <w:rFonts w:ascii="Garamond" w:eastAsia="Garamond" w:hAnsi="Garamond" w:cs="Garamond"/>
        </w:rPr>
        <w:t xml:space="preserve">common </w:t>
      </w:r>
      <w:r w:rsidR="00022B04">
        <w:rPr>
          <w:rFonts w:ascii="Garamond" w:eastAsia="Garamond" w:hAnsi="Garamond" w:cs="Garamond"/>
        </w:rPr>
        <w:t>cause</w:t>
      </w:r>
      <w:r w:rsidR="00400C89">
        <w:rPr>
          <w:rFonts w:ascii="Garamond" w:eastAsia="Garamond" w:hAnsi="Garamond" w:cs="Garamond"/>
        </w:rPr>
        <w:t xml:space="preserve"> </w:t>
      </w:r>
      <w:r w:rsidR="00022B04">
        <w:rPr>
          <w:rFonts w:ascii="Garamond" w:eastAsia="Garamond" w:hAnsi="Garamond" w:cs="Garamond"/>
        </w:rPr>
        <w:t xml:space="preserve">both </w:t>
      </w:r>
      <w:r w:rsidR="00400C89">
        <w:rPr>
          <w:rFonts w:ascii="Garamond" w:eastAsia="Garamond" w:hAnsi="Garamond" w:cs="Garamond"/>
        </w:rPr>
        <w:t xml:space="preserve">of our </w:t>
      </w:r>
      <w:r w:rsidR="00702B97">
        <w:rPr>
          <w:rFonts w:ascii="Garamond" w:eastAsia="Garamond" w:hAnsi="Garamond" w:cs="Garamond"/>
        </w:rPr>
        <w:t>belief</w:t>
      </w:r>
      <w:r w:rsidR="00400C89">
        <w:rPr>
          <w:rFonts w:ascii="Garamond" w:eastAsia="Garamond" w:hAnsi="Garamond" w:cs="Garamond"/>
        </w:rPr>
        <w:t xml:space="preserve"> </w:t>
      </w:r>
      <w:r w:rsidR="00022B04">
        <w:rPr>
          <w:rFonts w:ascii="Garamond" w:eastAsia="Garamond" w:hAnsi="Garamond" w:cs="Garamond"/>
        </w:rPr>
        <w:t>that time</w:t>
      </w:r>
      <w:r w:rsidR="00400C89">
        <w:rPr>
          <w:rFonts w:ascii="Garamond" w:eastAsia="Garamond" w:hAnsi="Garamond" w:cs="Garamond"/>
        </w:rPr>
        <w:t xml:space="preserve"> passes, and our </w:t>
      </w:r>
      <w:r w:rsidR="00702B97">
        <w:rPr>
          <w:rFonts w:ascii="Garamond" w:eastAsia="Garamond" w:hAnsi="Garamond" w:cs="Garamond"/>
        </w:rPr>
        <w:t>belief</w:t>
      </w:r>
      <w:r w:rsidR="00400C89">
        <w:rPr>
          <w:rFonts w:ascii="Garamond" w:eastAsia="Garamond" w:hAnsi="Garamond" w:cs="Garamond"/>
        </w:rPr>
        <w:t xml:space="preserve"> about t</w:t>
      </w:r>
      <w:r w:rsidR="00702B97">
        <w:rPr>
          <w:rFonts w:ascii="Garamond" w:eastAsia="Garamond" w:hAnsi="Garamond" w:cs="Garamond"/>
        </w:rPr>
        <w:t>h</w:t>
      </w:r>
      <w:r w:rsidR="00400C89">
        <w:rPr>
          <w:rFonts w:ascii="Garamond" w:eastAsia="Garamond" w:hAnsi="Garamond" w:cs="Garamond"/>
        </w:rPr>
        <w:t xml:space="preserve">e content of our phenomenology. </w:t>
      </w:r>
    </w:p>
    <w:p w14:paraId="076A3336" w14:textId="56EBED39" w:rsidR="00D72AA2" w:rsidRDefault="00011281" w:rsidP="00D72AA2">
      <w:pPr>
        <w:spacing w:after="0" w:line="360" w:lineRule="auto"/>
        <w:ind w:firstLine="720"/>
        <w:jc w:val="both"/>
        <w:rPr>
          <w:rFonts w:ascii="Garamond" w:eastAsia="Garamond" w:hAnsi="Garamond" w:cs="Garamond"/>
        </w:rPr>
      </w:pPr>
      <w:r w:rsidRPr="00211380">
        <w:rPr>
          <w:rFonts w:ascii="Garamond" w:eastAsia="Garamond" w:hAnsi="Garamond" w:cs="Garamond"/>
        </w:rPr>
        <w:t xml:space="preserve">According to the misdescriptionist, </w:t>
      </w:r>
      <w:r w:rsidR="00682A59">
        <w:rPr>
          <w:rFonts w:ascii="Garamond" w:eastAsia="Garamond" w:hAnsi="Garamond" w:cs="Garamond"/>
        </w:rPr>
        <w:t xml:space="preserve">the common cause both causes us to believe that time passes, and to </w:t>
      </w:r>
      <w:r w:rsidRPr="00211380">
        <w:rPr>
          <w:rFonts w:ascii="Garamond" w:eastAsia="Garamond" w:hAnsi="Garamond" w:cs="Garamond"/>
          <w:i/>
        </w:rPr>
        <w:t>mis</w:t>
      </w:r>
      <w:r w:rsidRPr="00211380">
        <w:rPr>
          <w:rFonts w:ascii="Garamond" w:eastAsia="Garamond" w:hAnsi="Garamond" w:cs="Garamond"/>
        </w:rPr>
        <w:t>describe our phenomenology</w:t>
      </w:r>
      <w:r w:rsidR="00A0567F">
        <w:rPr>
          <w:rFonts w:ascii="Garamond" w:eastAsia="Garamond" w:hAnsi="Garamond" w:cs="Garamond"/>
        </w:rPr>
        <w:t>. O</w:t>
      </w:r>
      <w:r w:rsidRPr="00211380">
        <w:rPr>
          <w:rFonts w:ascii="Garamond" w:eastAsia="Garamond" w:hAnsi="Garamond" w:cs="Garamond"/>
        </w:rPr>
        <w:t xml:space="preserve">ur misdescribing </w:t>
      </w:r>
      <w:r w:rsidR="00E87053" w:rsidRPr="00211380">
        <w:rPr>
          <w:rFonts w:ascii="Garamond" w:eastAsia="Garamond" w:hAnsi="Garamond" w:cs="Garamond"/>
        </w:rPr>
        <w:t>our</w:t>
      </w:r>
      <w:r w:rsidRPr="00211380">
        <w:rPr>
          <w:rFonts w:ascii="Garamond" w:eastAsia="Garamond" w:hAnsi="Garamond" w:cs="Garamond"/>
        </w:rPr>
        <w:t xml:space="preserve"> phenomenology causes us to come to believe that its content is as of passage.</w:t>
      </w:r>
      <w:r w:rsidR="001B4EB2" w:rsidRPr="00211380">
        <w:rPr>
          <w:rFonts w:ascii="Garamond" w:eastAsia="Garamond" w:hAnsi="Garamond" w:cs="Garamond"/>
        </w:rPr>
        <w:t xml:space="preserve"> </w:t>
      </w:r>
      <w:r w:rsidR="00BD45DB">
        <w:rPr>
          <w:rFonts w:ascii="Garamond" w:eastAsia="Garamond" w:hAnsi="Garamond" w:cs="Garamond"/>
        </w:rPr>
        <w:t xml:space="preserve">Miller, Holcombe and Latham </w:t>
      </w:r>
      <w:r w:rsidR="00D72AA2">
        <w:rPr>
          <w:rFonts w:ascii="Garamond" w:eastAsia="Garamond" w:hAnsi="Garamond" w:cs="Garamond"/>
        </w:rPr>
        <w:t xml:space="preserve">suggest that this common cause is the presence of passage-friendly language (more on this in </w:t>
      </w:r>
      <w:r w:rsidR="00D72AA2">
        <w:rPr>
          <w:rFonts w:ascii="Garamond" w:hAnsi="Garamond" w:cs="Helvetica"/>
          <w:lang w:val="en-US"/>
        </w:rPr>
        <w:t>§</w:t>
      </w:r>
      <w:r w:rsidR="00BD45DB">
        <w:rPr>
          <w:rFonts w:ascii="Garamond" w:eastAsia="Garamond" w:hAnsi="Garamond" w:cs="Garamond"/>
        </w:rPr>
        <w:t>3.2</w:t>
      </w:r>
      <w:r w:rsidR="00D72AA2">
        <w:rPr>
          <w:rFonts w:ascii="Garamond" w:eastAsia="Garamond" w:hAnsi="Garamond" w:cs="Garamond"/>
        </w:rPr>
        <w:t xml:space="preserve">). </w:t>
      </w:r>
    </w:p>
    <w:p w14:paraId="63EA77A3" w14:textId="05D9A438" w:rsidR="0081154F" w:rsidRPr="00B644F6" w:rsidRDefault="00A9054E" w:rsidP="00EC56DB">
      <w:pPr>
        <w:spacing w:after="0" w:line="360" w:lineRule="auto"/>
        <w:ind w:firstLine="720"/>
        <w:jc w:val="both"/>
        <w:rPr>
          <w:rFonts w:ascii="Garamond" w:eastAsia="Garamond" w:hAnsi="Garamond" w:cs="Garamond"/>
        </w:rPr>
      </w:pPr>
      <w:r w:rsidRPr="00211380">
        <w:rPr>
          <w:rFonts w:ascii="Garamond" w:eastAsia="Garamond" w:hAnsi="Garamond" w:cs="Garamond"/>
        </w:rPr>
        <w:t xml:space="preserve">To get a sense of how such a view might go, consider a different case: our phenomenology as of the sun rising. </w:t>
      </w:r>
      <w:r w:rsidR="00EC6DCC">
        <w:rPr>
          <w:rFonts w:ascii="Garamond" w:eastAsia="Garamond" w:hAnsi="Garamond" w:cs="Garamond"/>
        </w:rPr>
        <w:t xml:space="preserve">The sun doesn’t rise: instead, the earth moves relative to the sun. Phenomenal illusionists will say that we have phenomenology as of the sun rising, and that phenomenology is systematically illusory. Cognitive error theorists will say that our phenomenology is </w:t>
      </w:r>
      <w:r w:rsidR="00EC6DCC" w:rsidRPr="00EC6DCC">
        <w:rPr>
          <w:rFonts w:ascii="Garamond" w:eastAsia="Garamond" w:hAnsi="Garamond" w:cs="Garamond"/>
          <w:i/>
        </w:rPr>
        <w:t>not</w:t>
      </w:r>
      <w:r w:rsidR="00EC6DCC">
        <w:rPr>
          <w:rFonts w:ascii="Garamond" w:eastAsia="Garamond" w:hAnsi="Garamond" w:cs="Garamond"/>
        </w:rPr>
        <w:t xml:space="preserve"> as of the sun rising at all. Instead, it is (presumably) phenomenology as of the earth moving relative to the sun. </w:t>
      </w:r>
      <w:r w:rsidR="007D2533" w:rsidRPr="00211380">
        <w:rPr>
          <w:rFonts w:ascii="Garamond" w:eastAsia="Garamond" w:hAnsi="Garamond" w:cs="Garamond"/>
        </w:rPr>
        <w:t xml:space="preserve">But </w:t>
      </w:r>
      <w:r w:rsidR="00B0665F" w:rsidRPr="00211380">
        <w:rPr>
          <w:rFonts w:ascii="Garamond" w:eastAsia="Garamond" w:hAnsi="Garamond" w:cs="Garamond"/>
        </w:rPr>
        <w:t xml:space="preserve">in English </w:t>
      </w:r>
      <w:r w:rsidR="00B0665F" w:rsidRPr="00211380">
        <w:rPr>
          <w:rFonts w:ascii="Garamond" w:eastAsia="Garamond" w:hAnsi="Garamond" w:cs="Garamond"/>
        </w:rPr>
        <w:lastRenderedPageBreak/>
        <w:t xml:space="preserve">(at least) we </w:t>
      </w:r>
      <w:r w:rsidR="000F593A" w:rsidRPr="00211380">
        <w:rPr>
          <w:rFonts w:ascii="Garamond" w:eastAsia="Garamond" w:hAnsi="Garamond" w:cs="Garamond"/>
        </w:rPr>
        <w:t xml:space="preserve">use a host of </w:t>
      </w:r>
      <w:r w:rsidR="00E275E5" w:rsidRPr="00211380">
        <w:rPr>
          <w:rFonts w:ascii="Garamond" w:eastAsia="Garamond" w:hAnsi="Garamond" w:cs="Garamond"/>
        </w:rPr>
        <w:t>expressions that imbed terms</w:t>
      </w:r>
      <w:r w:rsidR="00B0665F" w:rsidRPr="00211380">
        <w:rPr>
          <w:rFonts w:ascii="Garamond" w:eastAsia="Garamond" w:hAnsi="Garamond" w:cs="Garamond"/>
        </w:rPr>
        <w:t xml:space="preserve"> such as ‘sunrise’ and ‘sunset’,</w:t>
      </w:r>
      <w:r w:rsidR="00E275E5" w:rsidRPr="00211380">
        <w:rPr>
          <w:rFonts w:ascii="Garamond" w:eastAsia="Garamond" w:hAnsi="Garamond" w:cs="Garamond"/>
        </w:rPr>
        <w:t xml:space="preserve"> and we describe</w:t>
      </w:r>
      <w:r w:rsidR="00BD513B" w:rsidRPr="00211380">
        <w:rPr>
          <w:rFonts w:ascii="Garamond" w:eastAsia="Garamond" w:hAnsi="Garamond" w:cs="Garamond"/>
        </w:rPr>
        <w:t xml:space="preserve"> our</w:t>
      </w:r>
      <w:r w:rsidR="00E275E5" w:rsidRPr="00211380">
        <w:rPr>
          <w:rFonts w:ascii="Garamond" w:eastAsia="Garamond" w:hAnsi="Garamond" w:cs="Garamond"/>
        </w:rPr>
        <w:t xml:space="preserve"> purported sun-rising phenomenology using these expressions. </w:t>
      </w:r>
      <w:r w:rsidR="006A4C25" w:rsidRPr="00211380">
        <w:rPr>
          <w:rFonts w:ascii="Garamond" w:eastAsia="Garamond" w:hAnsi="Garamond" w:cs="Garamond"/>
        </w:rPr>
        <w:t xml:space="preserve">That is, we </w:t>
      </w:r>
      <w:r w:rsidR="006A4C25" w:rsidRPr="00F3292F">
        <w:rPr>
          <w:rFonts w:ascii="Garamond" w:eastAsia="Garamond" w:hAnsi="Garamond" w:cs="Garamond"/>
          <w:i/>
        </w:rPr>
        <w:t>misdescribe</w:t>
      </w:r>
      <w:r w:rsidR="006A4C25" w:rsidRPr="00211380">
        <w:rPr>
          <w:rFonts w:ascii="Garamond" w:eastAsia="Garamond" w:hAnsi="Garamond" w:cs="Garamond"/>
        </w:rPr>
        <w:t xml:space="preserve"> our </w:t>
      </w:r>
      <w:r w:rsidR="00BD49F4" w:rsidRPr="00211380">
        <w:rPr>
          <w:rFonts w:ascii="Garamond" w:eastAsia="Garamond" w:hAnsi="Garamond" w:cs="Garamond"/>
        </w:rPr>
        <w:t>phenomenology</w:t>
      </w:r>
      <w:r w:rsidR="00822C9B">
        <w:rPr>
          <w:rFonts w:ascii="Garamond" w:eastAsia="Garamond" w:hAnsi="Garamond" w:cs="Garamond"/>
        </w:rPr>
        <w:t>. H</w:t>
      </w:r>
      <w:r w:rsidR="006A4C25" w:rsidRPr="00211380">
        <w:rPr>
          <w:rFonts w:ascii="Garamond" w:eastAsia="Garamond" w:hAnsi="Garamond" w:cs="Garamond"/>
        </w:rPr>
        <w:t xml:space="preserve">aving done so, we come to believe that its content </w:t>
      </w:r>
      <w:r w:rsidR="00BD49F4" w:rsidRPr="00211380">
        <w:rPr>
          <w:rFonts w:ascii="Garamond" w:eastAsia="Garamond" w:hAnsi="Garamond" w:cs="Garamond"/>
        </w:rPr>
        <w:t xml:space="preserve">represents the rising of the sun when in fact it merely represents the relative movement of the earth and sun. </w:t>
      </w:r>
      <w:r w:rsidR="00822C9B">
        <w:rPr>
          <w:rFonts w:ascii="Garamond" w:eastAsia="Garamond" w:hAnsi="Garamond" w:cs="Garamond"/>
        </w:rPr>
        <w:t xml:space="preserve">Of course, in this case it’s easy to see why we came to use expressions like ‘sunrise’ and ‘sunset’: we had, in the past, explicit beliefs that the sun rose and set! So while the cognitive error theorist </w:t>
      </w:r>
      <w:r w:rsidR="008D57E6">
        <w:rPr>
          <w:rFonts w:ascii="Garamond" w:eastAsia="Garamond" w:hAnsi="Garamond" w:cs="Garamond"/>
        </w:rPr>
        <w:t xml:space="preserve">wants </w:t>
      </w:r>
      <w:r w:rsidR="00822C9B">
        <w:rPr>
          <w:rFonts w:ascii="Garamond" w:eastAsia="Garamond" w:hAnsi="Garamond" w:cs="Garamond"/>
        </w:rPr>
        <w:t xml:space="preserve">to say something similar about our temporal phenomenology as about our sun-related </w:t>
      </w:r>
      <w:r w:rsidR="008D57E6">
        <w:rPr>
          <w:rFonts w:ascii="Garamond" w:eastAsia="Garamond" w:hAnsi="Garamond" w:cs="Garamond"/>
        </w:rPr>
        <w:t>phenomenology</w:t>
      </w:r>
      <w:r w:rsidR="00822C9B">
        <w:rPr>
          <w:rFonts w:ascii="Garamond" w:eastAsia="Garamond" w:hAnsi="Garamond" w:cs="Garamond"/>
        </w:rPr>
        <w:t>, she</w:t>
      </w:r>
      <w:r w:rsidR="008D57E6">
        <w:rPr>
          <w:rFonts w:ascii="Garamond" w:eastAsia="Garamond" w:hAnsi="Garamond" w:cs="Garamond"/>
        </w:rPr>
        <w:t xml:space="preserve"> will need some account of why we come to use the kinds of expressions we do, which does not appeal to standing beliefs about </w:t>
      </w:r>
      <w:r w:rsidR="0081154F">
        <w:rPr>
          <w:rFonts w:ascii="Garamond" w:eastAsia="Garamond" w:hAnsi="Garamond" w:cs="Garamond"/>
        </w:rPr>
        <w:t xml:space="preserve">there being </w:t>
      </w:r>
      <w:r w:rsidR="008D57E6">
        <w:rPr>
          <w:rFonts w:ascii="Garamond" w:eastAsia="Garamond" w:hAnsi="Garamond" w:cs="Garamond"/>
        </w:rPr>
        <w:t xml:space="preserve">temporal passage. </w:t>
      </w:r>
      <w:r w:rsidR="00EC56DB">
        <w:rPr>
          <w:rFonts w:ascii="Garamond" w:eastAsia="Garamond" w:hAnsi="Garamond" w:cs="Garamond"/>
        </w:rPr>
        <w:t xml:space="preserve">I return to this issue shortly. First, however, a question arises as to whether, </w:t>
      </w:r>
      <w:r w:rsidR="00EC56DB" w:rsidRPr="00B644F6">
        <w:rPr>
          <w:rFonts w:ascii="Garamond" w:eastAsia="Garamond" w:hAnsi="Garamond" w:cs="Garamond"/>
          <w:i/>
        </w:rPr>
        <w:t>even if we had an account of how we come to use such language</w:t>
      </w:r>
      <w:r w:rsidR="00EC56DB">
        <w:rPr>
          <w:rFonts w:ascii="Garamond" w:eastAsia="Garamond" w:hAnsi="Garamond" w:cs="Garamond"/>
        </w:rPr>
        <w:t xml:space="preserve"> which does not appeal to existing beliefs about there being temporal passage, there being such language would result in us misdescribing our experiences. </w:t>
      </w:r>
    </w:p>
    <w:p w14:paraId="2B7287DD" w14:textId="5DF3B81F" w:rsidR="003F3991" w:rsidRDefault="00D1085D" w:rsidP="00B73B6A">
      <w:pPr>
        <w:spacing w:after="0" w:line="360" w:lineRule="auto"/>
        <w:ind w:firstLine="720"/>
        <w:jc w:val="both"/>
        <w:rPr>
          <w:rFonts w:ascii="Garamond" w:hAnsi="Garamond" w:cs="Calibri"/>
        </w:rPr>
      </w:pPr>
      <w:r>
        <w:rPr>
          <w:rFonts w:ascii="Garamond" w:eastAsia="Garamond,Helvetica" w:hAnsi="Garamond" w:cs="Garamond,Helvetica"/>
        </w:rPr>
        <w:t xml:space="preserve">In fact, there is reason to think the misdescriptionist is on firm ground here. </w:t>
      </w:r>
      <w:r w:rsidR="0067516B">
        <w:rPr>
          <w:rFonts w:ascii="Garamond" w:eastAsia="Garamond,Helvetica" w:hAnsi="Garamond" w:cs="Garamond,Helvetica"/>
        </w:rPr>
        <w:t>Miller et al suggest t</w:t>
      </w:r>
      <w:r w:rsidR="00210D22">
        <w:rPr>
          <w:rFonts w:ascii="Garamond" w:eastAsia="Garamond,Helvetica" w:hAnsi="Garamond" w:cs="Garamond,Helvetica"/>
        </w:rPr>
        <w:t xml:space="preserve">hat the </w:t>
      </w:r>
      <w:r w:rsidR="0067516B">
        <w:rPr>
          <w:rFonts w:ascii="Garamond" w:eastAsia="Garamond,Helvetica" w:hAnsi="Garamond" w:cs="Garamond,Helvetica"/>
        </w:rPr>
        <w:t xml:space="preserve">misdescriptionist appeal to a suite of evidence regarding the </w:t>
      </w:r>
      <w:r w:rsidR="0067516B" w:rsidRPr="00211380">
        <w:rPr>
          <w:rFonts w:ascii="Garamond" w:eastAsia="Garamond,Helvetica" w:hAnsi="Garamond" w:cs="Garamond,Helvetica"/>
        </w:rPr>
        <w:t xml:space="preserve">connection between </w:t>
      </w:r>
      <w:r w:rsidR="0067516B" w:rsidRPr="00211380">
        <w:rPr>
          <w:rFonts w:ascii="Garamond" w:hAnsi="Garamond" w:cs="Calibri"/>
        </w:rPr>
        <w:t>the way linguistic communities speak about time, and write and read language, and the way that they conceptualize time (</w:t>
      </w:r>
      <w:proofErr w:type="spellStart"/>
      <w:r w:rsidR="0067516B" w:rsidRPr="00211380">
        <w:rPr>
          <w:rFonts w:ascii="Garamond" w:hAnsi="Garamond" w:cs="Calibri"/>
        </w:rPr>
        <w:t>Boroditsky</w:t>
      </w:r>
      <w:proofErr w:type="spellEnd"/>
      <w:r w:rsidR="0067516B" w:rsidRPr="00211380">
        <w:rPr>
          <w:rFonts w:ascii="Garamond" w:hAnsi="Garamond" w:cs="Calibri"/>
        </w:rPr>
        <w:t xml:space="preserve">, Fuhrman, McCormick 2010; Fuhrman, McCormick, Chen, Jiang, Shu, Mao, &amp; </w:t>
      </w:r>
      <w:proofErr w:type="spellStart"/>
      <w:r w:rsidR="0067516B" w:rsidRPr="00211380">
        <w:rPr>
          <w:rFonts w:ascii="Garamond" w:hAnsi="Garamond" w:cs="Calibri"/>
        </w:rPr>
        <w:t>Boroditsky</w:t>
      </w:r>
      <w:proofErr w:type="spellEnd"/>
      <w:r w:rsidR="0067516B" w:rsidRPr="00211380">
        <w:rPr>
          <w:rFonts w:ascii="Garamond" w:hAnsi="Garamond" w:cs="Calibri"/>
        </w:rPr>
        <w:t xml:space="preserve"> 2011; Chen 2007; </w:t>
      </w:r>
      <w:proofErr w:type="spellStart"/>
      <w:r w:rsidR="0067516B" w:rsidRPr="00211380">
        <w:rPr>
          <w:rFonts w:ascii="Garamond" w:hAnsi="Garamond" w:cs="Calibri"/>
        </w:rPr>
        <w:t>Boroditsky</w:t>
      </w:r>
      <w:proofErr w:type="spellEnd"/>
      <w:r w:rsidR="0067516B" w:rsidRPr="00211380">
        <w:rPr>
          <w:rFonts w:ascii="Garamond" w:hAnsi="Garamond" w:cs="Calibri"/>
        </w:rPr>
        <w:t xml:space="preserve"> 2001; Fuhrman &amp; </w:t>
      </w:r>
      <w:proofErr w:type="spellStart"/>
      <w:r w:rsidR="0067516B" w:rsidRPr="00211380">
        <w:rPr>
          <w:rFonts w:ascii="Garamond" w:hAnsi="Garamond" w:cs="Calibri"/>
        </w:rPr>
        <w:t>Boroditsky</w:t>
      </w:r>
      <w:proofErr w:type="spellEnd"/>
      <w:r w:rsidR="0067516B" w:rsidRPr="00211380">
        <w:rPr>
          <w:rFonts w:ascii="Garamond" w:hAnsi="Garamond" w:cs="Calibri"/>
        </w:rPr>
        <w:t xml:space="preserve"> 2010; </w:t>
      </w:r>
      <w:proofErr w:type="spellStart"/>
      <w:r w:rsidR="0067516B" w:rsidRPr="00211380">
        <w:rPr>
          <w:rFonts w:ascii="Garamond" w:hAnsi="Garamond" w:cs="Calibri"/>
        </w:rPr>
        <w:t>Casasanto</w:t>
      </w:r>
      <w:proofErr w:type="spellEnd"/>
      <w:r w:rsidR="0067516B" w:rsidRPr="00211380">
        <w:rPr>
          <w:rFonts w:ascii="Garamond" w:hAnsi="Garamond" w:cs="Calibri"/>
        </w:rPr>
        <w:t xml:space="preserve"> &amp; </w:t>
      </w:r>
      <w:proofErr w:type="spellStart"/>
      <w:r w:rsidR="0067516B" w:rsidRPr="00211380">
        <w:rPr>
          <w:rFonts w:ascii="Garamond" w:hAnsi="Garamond" w:cs="Calibri"/>
        </w:rPr>
        <w:t>Bottini</w:t>
      </w:r>
      <w:proofErr w:type="spellEnd"/>
      <w:r w:rsidR="0067516B" w:rsidRPr="00211380">
        <w:rPr>
          <w:rFonts w:ascii="Garamond" w:hAnsi="Garamond" w:cs="Calibri"/>
        </w:rPr>
        <w:t xml:space="preserve"> 2014)</w:t>
      </w:r>
      <w:r>
        <w:rPr>
          <w:rFonts w:ascii="Garamond" w:hAnsi="Garamond" w:cs="Calibri"/>
        </w:rPr>
        <w:t xml:space="preserve">. This evidence suggests that </w:t>
      </w:r>
      <w:r w:rsidR="00B73B6A" w:rsidRPr="00486107">
        <w:rPr>
          <w:rFonts w:ascii="Garamond" w:hAnsi="Garamond" w:cs="Calibri"/>
          <w:i/>
        </w:rPr>
        <w:t>if</w:t>
      </w:r>
      <w:r>
        <w:rPr>
          <w:rFonts w:ascii="Garamond" w:hAnsi="Garamond" w:cs="Calibri"/>
        </w:rPr>
        <w:t xml:space="preserve"> </w:t>
      </w:r>
      <w:r w:rsidR="00486107">
        <w:rPr>
          <w:rFonts w:ascii="Garamond" w:hAnsi="Garamond" w:cs="Calibri"/>
        </w:rPr>
        <w:t xml:space="preserve">we </w:t>
      </w:r>
      <w:r w:rsidR="0067516B">
        <w:rPr>
          <w:rFonts w:ascii="Garamond" w:hAnsi="Garamond" w:cs="Calibri"/>
        </w:rPr>
        <w:t>misdescribe our experiences using passage-friendly language,</w:t>
      </w:r>
      <w:r w:rsidR="00486107">
        <w:rPr>
          <w:rFonts w:ascii="Garamond" w:hAnsi="Garamond" w:cs="Calibri"/>
        </w:rPr>
        <w:t xml:space="preserve"> then </w:t>
      </w:r>
      <w:r w:rsidR="00B73B6A">
        <w:rPr>
          <w:rFonts w:ascii="Garamond" w:hAnsi="Garamond" w:cs="Calibri"/>
        </w:rPr>
        <w:t xml:space="preserve">we could indeed </w:t>
      </w:r>
      <w:r w:rsidR="0067516B">
        <w:rPr>
          <w:rFonts w:ascii="Garamond" w:hAnsi="Garamond" w:cs="Calibri"/>
        </w:rPr>
        <w:t xml:space="preserve">come to believe </w:t>
      </w:r>
      <w:r w:rsidR="003F3991">
        <w:rPr>
          <w:rFonts w:ascii="Garamond" w:hAnsi="Garamond" w:cs="Calibri"/>
        </w:rPr>
        <w:t xml:space="preserve">that those experiences are experiences as of passage. </w:t>
      </w:r>
    </w:p>
    <w:p w14:paraId="2871A201" w14:textId="716E2FE3" w:rsidR="00FE6491" w:rsidRDefault="001B4EB2" w:rsidP="00FE6491">
      <w:pPr>
        <w:spacing w:after="0" w:line="360" w:lineRule="auto"/>
        <w:ind w:firstLine="720"/>
        <w:jc w:val="both"/>
        <w:rPr>
          <w:rFonts w:ascii="Garamond" w:eastAsia="Garamond,Times New Roman" w:hAnsi="Garamond" w:cs="Garamond,Times New Roman"/>
        </w:rPr>
      </w:pPr>
      <w:r w:rsidRPr="00211380">
        <w:rPr>
          <w:rFonts w:ascii="Garamond" w:eastAsia="Garamond" w:hAnsi="Garamond" w:cs="Garamond"/>
        </w:rPr>
        <w:t>By contrast, according to the i</w:t>
      </w:r>
      <w:r w:rsidR="00C85122" w:rsidRPr="00211380">
        <w:rPr>
          <w:rFonts w:ascii="Garamond" w:eastAsia="Garamond" w:hAnsi="Garamond" w:cs="Garamond"/>
        </w:rPr>
        <w:t>nferentialist</w:t>
      </w:r>
      <w:r w:rsidR="00486107">
        <w:rPr>
          <w:rFonts w:ascii="Garamond" w:eastAsia="Garamond" w:hAnsi="Garamond" w:cs="Garamond"/>
        </w:rPr>
        <w:t>,</w:t>
      </w:r>
      <w:r w:rsidR="00C85122" w:rsidRPr="00211380">
        <w:rPr>
          <w:rFonts w:ascii="Garamond" w:eastAsia="Garamond" w:hAnsi="Garamond" w:cs="Garamond"/>
        </w:rPr>
        <w:t xml:space="preserve"> we form the belief that our purported passage phenomenology is as of passage on the basis of a sub-personal inference from one belief to another</w:t>
      </w:r>
      <w:r w:rsidR="00486107">
        <w:rPr>
          <w:rFonts w:ascii="Garamond" w:eastAsia="Garamond" w:hAnsi="Garamond" w:cs="Garamond"/>
        </w:rPr>
        <w:t xml:space="preserve">. What are these two beliefs? One is the belief that time passes. The other is the belief that the </w:t>
      </w:r>
      <w:r w:rsidR="00486107" w:rsidRPr="00B644F6">
        <w:rPr>
          <w:rFonts w:ascii="Garamond" w:eastAsia="Garamond" w:hAnsi="Garamond" w:cs="Garamond"/>
          <w:i/>
        </w:rPr>
        <w:t>reason</w:t>
      </w:r>
      <w:r w:rsidR="00486107">
        <w:rPr>
          <w:rFonts w:ascii="Garamond" w:eastAsia="Garamond" w:hAnsi="Garamond" w:cs="Garamond"/>
        </w:rPr>
        <w:t xml:space="preserve"> we believe that time passes, is on the basis of our temporal phenomenology. </w:t>
      </w:r>
      <w:r w:rsidR="00FE6491">
        <w:rPr>
          <w:rFonts w:ascii="Garamond" w:eastAsia="Garamond" w:hAnsi="Garamond" w:cs="Garamond"/>
        </w:rPr>
        <w:t>Why think we have this second belief?</w:t>
      </w:r>
      <w:r w:rsidR="0069347B">
        <w:rPr>
          <w:rFonts w:ascii="Garamond" w:eastAsia="Garamond" w:hAnsi="Garamond" w:cs="Garamond"/>
        </w:rPr>
        <w:t xml:space="preserve"> </w:t>
      </w:r>
      <w:r w:rsidR="00FE6491">
        <w:rPr>
          <w:rFonts w:ascii="Garamond" w:eastAsia="Garamond" w:hAnsi="Garamond" w:cs="Garamond"/>
        </w:rPr>
        <w:t xml:space="preserve">Well, our </w:t>
      </w:r>
      <w:r w:rsidR="00FE6491" w:rsidRPr="00211380">
        <w:rPr>
          <w:rFonts w:ascii="Garamond" w:eastAsia="Garamond,Times New Roman,Cambri" w:hAnsi="Garamond" w:cs="Garamond,Times New Roman,Cambri"/>
          <w:lang w:eastAsia="en-US"/>
        </w:rPr>
        <w:t>p</w:t>
      </w:r>
      <w:r w:rsidR="00FE6491">
        <w:rPr>
          <w:rFonts w:ascii="Garamond" w:eastAsia="Garamond,Times New Roman,Cambri" w:hAnsi="Garamond" w:cs="Garamond,Times New Roman,Cambri"/>
          <w:lang w:eastAsia="en-US"/>
        </w:rPr>
        <w:t xml:space="preserve">urported passage phenomenology </w:t>
      </w:r>
      <w:r w:rsidR="00FE6491" w:rsidRPr="00211380">
        <w:rPr>
          <w:rFonts w:ascii="Garamond" w:eastAsia="Garamond,Times New Roman,Cambri" w:hAnsi="Garamond" w:cs="Garamond,Times New Roman,Cambri"/>
          <w:lang w:eastAsia="en-US"/>
        </w:rPr>
        <w:t xml:space="preserve">is perceptual: it involves the </w:t>
      </w:r>
      <w:r w:rsidR="00FE6491" w:rsidRPr="00211380">
        <w:rPr>
          <w:rFonts w:ascii="Garamond" w:eastAsia="Garamond,Times New Roman" w:hAnsi="Garamond" w:cs="Garamond,Times New Roman"/>
        </w:rPr>
        <w:t xml:space="preserve">presentation as of mind-independent features of the world (distinct from features of our experience) in such a way that our phenomenology seems to be immediately responsive to the things in the world that it represents. </w:t>
      </w:r>
      <w:r w:rsidR="00A94539">
        <w:rPr>
          <w:rFonts w:ascii="Garamond" w:eastAsia="Garamond,Times New Roman" w:hAnsi="Garamond" w:cs="Garamond,Times New Roman"/>
        </w:rPr>
        <w:t xml:space="preserve">Given that we believe that time passes, then, it’s natural to think that we believe that on the basis of having that phenomenology. After all, in general our perceptual beliefs are formed as a result of having perceptual phenomenology. </w:t>
      </w:r>
    </w:p>
    <w:p w14:paraId="7C43D62A" w14:textId="3988362E" w:rsidR="00733B81" w:rsidRDefault="000D61BD" w:rsidP="00481B78">
      <w:pPr>
        <w:spacing w:after="0" w:line="360" w:lineRule="auto"/>
        <w:jc w:val="both"/>
        <w:rPr>
          <w:rFonts w:ascii="Garamond" w:eastAsia="Garamond" w:hAnsi="Garamond" w:cs="Garamond"/>
        </w:rPr>
      </w:pPr>
      <w:r>
        <w:rPr>
          <w:rFonts w:ascii="Garamond" w:eastAsia="Garamond" w:hAnsi="Garamond" w:cs="Garamond"/>
        </w:rPr>
        <w:lastRenderedPageBreak/>
        <w:tab/>
        <w:t xml:space="preserve">So suppose that we have these two beliefs: the belief that time passes, and the belief that the </w:t>
      </w:r>
      <w:r w:rsidRPr="00D85C69">
        <w:rPr>
          <w:rFonts w:ascii="Garamond" w:eastAsia="Garamond" w:hAnsi="Garamond" w:cs="Garamond"/>
          <w:i/>
        </w:rPr>
        <w:t>reason</w:t>
      </w:r>
      <w:r>
        <w:rPr>
          <w:rFonts w:ascii="Garamond" w:eastAsia="Garamond" w:hAnsi="Garamond" w:cs="Garamond"/>
        </w:rPr>
        <w:t xml:space="preserve"> we believe that time passes, is on the basis of our temporal phenomenology. Then the inferentialist holds that </w:t>
      </w:r>
      <w:r w:rsidR="007A7D48">
        <w:rPr>
          <w:rFonts w:ascii="Garamond" w:eastAsia="Garamond" w:hAnsi="Garamond" w:cs="Garamond"/>
        </w:rPr>
        <w:t xml:space="preserve">we make a sub-personal inference on the basis of holding these two </w:t>
      </w:r>
      <w:r w:rsidR="008073AE">
        <w:rPr>
          <w:rFonts w:ascii="Garamond" w:eastAsia="Garamond" w:hAnsi="Garamond" w:cs="Garamond"/>
        </w:rPr>
        <w:t xml:space="preserve">beliefs: we infer that </w:t>
      </w:r>
      <w:r w:rsidR="007A7D48" w:rsidRPr="00211380">
        <w:rPr>
          <w:rFonts w:ascii="Garamond" w:eastAsia="Garamond" w:hAnsi="Garamond" w:cs="Garamond"/>
        </w:rPr>
        <w:t>our purported passage phenomenology is as of passage.</w:t>
      </w:r>
      <w:r w:rsidR="005445C4">
        <w:rPr>
          <w:rFonts w:ascii="Garamond" w:eastAsia="Garamond" w:hAnsi="Garamond" w:cs="Garamond"/>
        </w:rPr>
        <w:t xml:space="preserve"> Why would we infer this? </w:t>
      </w:r>
      <w:r w:rsidR="006D6393">
        <w:rPr>
          <w:rFonts w:ascii="Garamond" w:eastAsia="Garamond,Times New Roman" w:hAnsi="Garamond" w:cs="Garamond,Times New Roman"/>
        </w:rPr>
        <w:t>Well,</w:t>
      </w:r>
      <w:r w:rsidR="00050A0A" w:rsidRPr="00211380">
        <w:rPr>
          <w:rFonts w:ascii="Garamond" w:eastAsia="Garamond" w:hAnsi="Garamond" w:cs="Garamond"/>
        </w:rPr>
        <w:t xml:space="preserve"> if our purported passage phenomenology is the reason we believe that time passes, </w:t>
      </w:r>
      <w:proofErr w:type="gramStart"/>
      <w:r w:rsidR="00050A0A" w:rsidRPr="00211380">
        <w:rPr>
          <w:rFonts w:ascii="Garamond" w:eastAsia="Garamond" w:hAnsi="Garamond" w:cs="Garamond"/>
        </w:rPr>
        <w:t>then</w:t>
      </w:r>
      <w:proofErr w:type="gramEnd"/>
      <w:r w:rsidR="00050A0A" w:rsidRPr="00211380">
        <w:rPr>
          <w:rFonts w:ascii="Garamond" w:eastAsia="Garamond" w:hAnsi="Garamond" w:cs="Garamond"/>
        </w:rPr>
        <w:t xml:space="preserve"> </w:t>
      </w:r>
      <w:r w:rsidR="00682A59">
        <w:rPr>
          <w:rFonts w:ascii="Garamond" w:eastAsia="Garamond" w:hAnsi="Garamond" w:cs="Garamond"/>
        </w:rPr>
        <w:t>it is very plausible</w:t>
      </w:r>
      <w:r w:rsidR="00050A0A" w:rsidRPr="00211380">
        <w:rPr>
          <w:rFonts w:ascii="Garamond" w:eastAsia="Garamond" w:hAnsi="Garamond" w:cs="Garamond"/>
        </w:rPr>
        <w:t xml:space="preserve"> that the content of that phenomenology is as of passage. </w:t>
      </w:r>
      <w:r w:rsidR="00733B81">
        <w:rPr>
          <w:rFonts w:ascii="Garamond" w:eastAsia="Garamond" w:hAnsi="Garamond" w:cs="Garamond"/>
        </w:rPr>
        <w:t xml:space="preserve">Otherwise, how could our having said phenomenology be a reason for us to believe that time </w:t>
      </w:r>
      <w:proofErr w:type="gramStart"/>
      <w:r w:rsidR="00733B81">
        <w:rPr>
          <w:rFonts w:ascii="Garamond" w:eastAsia="Garamond" w:hAnsi="Garamond" w:cs="Garamond"/>
        </w:rPr>
        <w:t>passes</w:t>
      </w:r>
      <w:proofErr w:type="gramEnd"/>
      <w:r w:rsidR="00733B81">
        <w:rPr>
          <w:rFonts w:ascii="Garamond" w:eastAsia="Garamond" w:hAnsi="Garamond" w:cs="Garamond"/>
        </w:rPr>
        <w:t xml:space="preserve">? Hence we come to attribute to that phenomenology, the content as of time passing. </w:t>
      </w:r>
    </w:p>
    <w:p w14:paraId="74826C00" w14:textId="4DAC559A" w:rsidR="007A1A04" w:rsidRPr="00F2786C" w:rsidRDefault="00D72AA2" w:rsidP="008D30CE">
      <w:pPr>
        <w:pStyle w:val="FootnoteText"/>
        <w:spacing w:line="360" w:lineRule="auto"/>
        <w:ind w:firstLine="720"/>
        <w:jc w:val="both"/>
        <w:rPr>
          <w:rFonts w:ascii="Garamond" w:hAnsi="Garamond" w:cs="Calibri"/>
        </w:rPr>
      </w:pPr>
      <w:r>
        <w:rPr>
          <w:rFonts w:ascii="Garamond" w:eastAsia="Garamond" w:hAnsi="Garamond" w:cs="Garamond"/>
        </w:rPr>
        <w:t>Miller</w:t>
      </w:r>
      <w:r w:rsidR="007A1A04" w:rsidRPr="00211380">
        <w:rPr>
          <w:rFonts w:ascii="Garamond" w:eastAsia="Garamond" w:hAnsi="Garamond" w:cs="Garamond"/>
        </w:rPr>
        <w:t xml:space="preserve"> e</w:t>
      </w:r>
      <w:r w:rsidR="007A1A04">
        <w:rPr>
          <w:rFonts w:ascii="Garamond" w:eastAsia="Garamond" w:hAnsi="Garamond" w:cs="Garamond"/>
        </w:rPr>
        <w:t>t</w:t>
      </w:r>
      <w:r w:rsidR="007A1A04" w:rsidRPr="00211380">
        <w:rPr>
          <w:rFonts w:ascii="Garamond" w:eastAsia="Garamond" w:hAnsi="Garamond" w:cs="Garamond"/>
        </w:rPr>
        <w:t xml:space="preserve"> al </w:t>
      </w:r>
      <w:r w:rsidR="00AC4DEB">
        <w:rPr>
          <w:rFonts w:ascii="Garamond" w:hAnsi="Garamond" w:cs="Calibri"/>
        </w:rPr>
        <w:t xml:space="preserve">point towards cases in which, plausibly, sub-personal inferences generate mistakes about our own reasons. For instance, they note that </w:t>
      </w:r>
      <w:proofErr w:type="spellStart"/>
      <w:r w:rsidR="007A1A04" w:rsidRPr="00211380">
        <w:rPr>
          <w:rFonts w:ascii="Garamond" w:hAnsi="Garamond" w:cs="Calibri"/>
        </w:rPr>
        <w:t>Morrot</w:t>
      </w:r>
      <w:proofErr w:type="spellEnd"/>
      <w:r w:rsidR="007A1A04" w:rsidRPr="00211380">
        <w:rPr>
          <w:rFonts w:ascii="Garamond" w:hAnsi="Garamond" w:cs="Calibri"/>
        </w:rPr>
        <w:t xml:space="preserve">, </w:t>
      </w:r>
      <w:proofErr w:type="spellStart"/>
      <w:r w:rsidR="007A1A04" w:rsidRPr="00211380">
        <w:rPr>
          <w:rFonts w:ascii="Garamond" w:hAnsi="Garamond" w:cs="Calibri"/>
        </w:rPr>
        <w:t>Brochet</w:t>
      </w:r>
      <w:proofErr w:type="spellEnd"/>
      <w:r w:rsidR="007A1A04" w:rsidRPr="00211380">
        <w:rPr>
          <w:rFonts w:ascii="Garamond" w:hAnsi="Garamond" w:cs="Calibri"/>
        </w:rPr>
        <w:t xml:space="preserve">, &amp; </w:t>
      </w:r>
      <w:proofErr w:type="spellStart"/>
      <w:r w:rsidR="007A1A04" w:rsidRPr="00211380">
        <w:rPr>
          <w:rFonts w:ascii="Garamond" w:hAnsi="Garamond" w:cs="Calibri"/>
        </w:rPr>
        <w:t>Dubourdieu</w:t>
      </w:r>
      <w:proofErr w:type="spellEnd"/>
      <w:r w:rsidR="007A1A04" w:rsidRPr="00211380">
        <w:rPr>
          <w:rFonts w:ascii="Garamond" w:hAnsi="Garamond" w:cs="Calibri"/>
        </w:rPr>
        <w:t xml:space="preserve"> (2001) gave a panel of 54 wine tasters white wine, dyed red. The </w:t>
      </w:r>
      <w:proofErr w:type="gramStart"/>
      <w:r w:rsidR="007A1A04" w:rsidRPr="00211380">
        <w:rPr>
          <w:rFonts w:ascii="Garamond" w:hAnsi="Garamond" w:cs="Calibri"/>
        </w:rPr>
        <w:t>scent of t</w:t>
      </w:r>
      <w:r w:rsidR="007A1A04">
        <w:rPr>
          <w:rFonts w:ascii="Garamond" w:hAnsi="Garamond" w:cs="Calibri"/>
        </w:rPr>
        <w:t xml:space="preserve">he resulting ambiguous stimuli </w:t>
      </w:r>
      <w:r w:rsidR="007A1A04" w:rsidRPr="00211380">
        <w:rPr>
          <w:rFonts w:ascii="Garamond" w:hAnsi="Garamond" w:cs="Calibri"/>
        </w:rPr>
        <w:t>was described by the wine tasters using terms typically used to describe red wine</w:t>
      </w:r>
      <w:proofErr w:type="gramEnd"/>
      <w:r w:rsidR="007A1A04" w:rsidRPr="00211380">
        <w:rPr>
          <w:rFonts w:ascii="Garamond" w:hAnsi="Garamond" w:cs="Calibri"/>
        </w:rPr>
        <w:t xml:space="preserve">. That is, the wine tasters believed that their wine-phenomenology was olfactorily as of red-wine. Plausibly, the wine tasters believed that the wine was red on the basis of their visual perception, and because of that they came to </w:t>
      </w:r>
      <w:r w:rsidR="007A1A04" w:rsidRPr="00211380">
        <w:rPr>
          <w:rFonts w:ascii="Garamond" w:hAnsi="Garamond" w:cs="Calibri"/>
          <w:i/>
        </w:rPr>
        <w:t>believe</w:t>
      </w:r>
      <w:r w:rsidR="007A1A04" w:rsidRPr="00211380">
        <w:rPr>
          <w:rFonts w:ascii="Garamond" w:hAnsi="Garamond" w:cs="Calibri"/>
        </w:rPr>
        <w:t xml:space="preserve"> that their olfactory wine phenomenology was as of smelling red wine. Hence subjects believed that their olfactory phenomenology was (at least part of) the </w:t>
      </w:r>
      <w:r w:rsidR="007A1A04" w:rsidRPr="00211380">
        <w:rPr>
          <w:rFonts w:ascii="Garamond" w:hAnsi="Garamond" w:cs="Calibri"/>
          <w:i/>
        </w:rPr>
        <w:t>reason</w:t>
      </w:r>
      <w:r w:rsidR="007A1A04" w:rsidRPr="00211380">
        <w:rPr>
          <w:rFonts w:ascii="Garamond" w:hAnsi="Garamond" w:cs="Calibri"/>
        </w:rPr>
        <w:t xml:space="preserve"> for their beliefs about the kind of wine they </w:t>
      </w:r>
      <w:r w:rsidR="001373EC">
        <w:rPr>
          <w:rFonts w:ascii="Garamond" w:hAnsi="Garamond" w:cs="Calibri"/>
        </w:rPr>
        <w:t>smelled.</w:t>
      </w:r>
      <w:r w:rsidR="007A1A04" w:rsidRPr="00211380">
        <w:rPr>
          <w:rFonts w:ascii="Garamond" w:hAnsi="Garamond" w:cs="Calibri"/>
        </w:rPr>
        <w:t xml:space="preserve"> Subjects falsely believed they </w:t>
      </w:r>
      <w:r w:rsidR="001373EC">
        <w:rPr>
          <w:rFonts w:ascii="Garamond" w:hAnsi="Garamond" w:cs="Calibri"/>
        </w:rPr>
        <w:t>smelled</w:t>
      </w:r>
      <w:r w:rsidR="007A1A04" w:rsidRPr="00211380">
        <w:rPr>
          <w:rFonts w:ascii="Garamond" w:hAnsi="Garamond" w:cs="Calibri"/>
        </w:rPr>
        <w:t xml:space="preserve"> red wine. On the basis of this, </w:t>
      </w:r>
      <w:r w:rsidR="00D04993">
        <w:rPr>
          <w:rFonts w:ascii="Garamond" w:hAnsi="Garamond" w:cs="Calibri"/>
        </w:rPr>
        <w:t xml:space="preserve">Miller et al </w:t>
      </w:r>
      <w:r w:rsidR="007A1A04" w:rsidRPr="00211380">
        <w:rPr>
          <w:rFonts w:ascii="Garamond" w:hAnsi="Garamond" w:cs="Calibri"/>
        </w:rPr>
        <w:t xml:space="preserve">hypothesise, they made a sub-personal inference that their olfactory phenomenology had the content as of smelling of red wine, and hence they came to believe that their phenomenology was as of red-wine smelling. </w:t>
      </w:r>
      <w:proofErr w:type="gramStart"/>
      <w:r w:rsidR="007A1A04" w:rsidRPr="00211380">
        <w:rPr>
          <w:rFonts w:ascii="Garamond" w:hAnsi="Garamond" w:cs="Calibri"/>
        </w:rPr>
        <w:t xml:space="preserve">This inferential pattern is </w:t>
      </w:r>
      <w:r w:rsidR="00F2786C">
        <w:rPr>
          <w:rFonts w:ascii="Garamond" w:hAnsi="Garamond" w:cs="Calibri"/>
        </w:rPr>
        <w:t xml:space="preserve">just </w:t>
      </w:r>
      <w:r w:rsidR="007A1A04" w:rsidRPr="00211380">
        <w:rPr>
          <w:rFonts w:ascii="Garamond" w:hAnsi="Garamond" w:cs="Calibri"/>
        </w:rPr>
        <w:t>like that proposed by the inferentialist</w:t>
      </w:r>
      <w:proofErr w:type="gramEnd"/>
      <w:r w:rsidR="007A1A04" w:rsidRPr="00211380">
        <w:rPr>
          <w:rFonts w:ascii="Garamond" w:hAnsi="Garamond" w:cs="Calibri"/>
        </w:rPr>
        <w:t xml:space="preserve">. </w:t>
      </w:r>
    </w:p>
    <w:p w14:paraId="54B25B44" w14:textId="53ECA8F8" w:rsidR="005C4EA9" w:rsidRPr="00211380" w:rsidRDefault="005C4EA9" w:rsidP="00682A59">
      <w:pPr>
        <w:spacing w:after="0" w:line="360" w:lineRule="auto"/>
        <w:ind w:firstLine="720"/>
        <w:jc w:val="both"/>
        <w:rPr>
          <w:rFonts w:ascii="Garamond" w:eastAsia="Garamond" w:hAnsi="Garamond" w:cs="Garamond"/>
        </w:rPr>
      </w:pPr>
      <w:r>
        <w:rPr>
          <w:rFonts w:ascii="Garamond" w:eastAsia="Garamond" w:hAnsi="Garamond" w:cs="Garamond"/>
        </w:rPr>
        <w:t xml:space="preserve">Both inferentialists and misdescriptionists need to show that we have mechanisms that could do the work ascribed to them. More taxingly, both </w:t>
      </w:r>
      <w:r w:rsidR="002B24E6">
        <w:rPr>
          <w:rFonts w:ascii="Garamond" w:eastAsia="Garamond" w:hAnsi="Garamond" w:cs="Garamond"/>
        </w:rPr>
        <w:t xml:space="preserve">need to provide an account of </w:t>
      </w:r>
      <w:r w:rsidR="002B24E6" w:rsidRPr="004C0CF3">
        <w:rPr>
          <w:rFonts w:ascii="Garamond" w:eastAsia="Garamond" w:hAnsi="Garamond" w:cs="Garamond"/>
          <w:i/>
        </w:rPr>
        <w:t>why</w:t>
      </w:r>
      <w:r w:rsidR="002B24E6">
        <w:rPr>
          <w:rFonts w:ascii="Garamond" w:eastAsia="Garamond" w:hAnsi="Garamond" w:cs="Garamond"/>
        </w:rPr>
        <w:t xml:space="preserve"> we come to have a belief that time passes, if that belief is not generated by our purported passage phenomenology. </w:t>
      </w:r>
      <w:r w:rsidR="00FC6785">
        <w:rPr>
          <w:rFonts w:ascii="Garamond" w:eastAsia="Garamond" w:hAnsi="Garamond" w:cs="Garamond"/>
        </w:rPr>
        <w:t>Doing so goes some way towards answering the evolutionary explanation question (though only some way) and it is to this that I now turn.</w:t>
      </w:r>
    </w:p>
    <w:p w14:paraId="5326F82C" w14:textId="20076949" w:rsidR="00793C7A" w:rsidRPr="00211380" w:rsidRDefault="0054588F" w:rsidP="0054588F">
      <w:pPr>
        <w:tabs>
          <w:tab w:val="left" w:pos="5250"/>
        </w:tabs>
        <w:spacing w:after="0" w:line="360" w:lineRule="auto"/>
        <w:jc w:val="both"/>
        <w:rPr>
          <w:rFonts w:ascii="Garamond" w:eastAsia="Garamond" w:hAnsi="Garamond" w:cs="Garamond"/>
        </w:rPr>
      </w:pPr>
      <w:r w:rsidRPr="00211380">
        <w:rPr>
          <w:rFonts w:ascii="Garamond" w:eastAsia="Garamond" w:hAnsi="Garamond" w:cs="Garamond"/>
        </w:rPr>
        <w:tab/>
      </w:r>
    </w:p>
    <w:p w14:paraId="50899914" w14:textId="3E425274" w:rsidR="00950ABC" w:rsidRPr="004C0CF3" w:rsidRDefault="0069791C" w:rsidP="00950ABC">
      <w:pPr>
        <w:spacing w:after="0" w:line="360" w:lineRule="auto"/>
        <w:jc w:val="both"/>
        <w:rPr>
          <w:rFonts w:ascii="Garamond" w:eastAsia="Garamond" w:hAnsi="Garamond" w:cs="Garamond"/>
        </w:rPr>
      </w:pPr>
      <w:r w:rsidRPr="004C0CF3">
        <w:rPr>
          <w:rFonts w:ascii="Garamond" w:eastAsia="Garamond" w:hAnsi="Garamond" w:cs="Garamond"/>
        </w:rPr>
        <w:t xml:space="preserve">3.2 The Evolutionary Explanation Question </w:t>
      </w:r>
    </w:p>
    <w:p w14:paraId="6F7C189F" w14:textId="1162090E" w:rsidR="00682A59" w:rsidRDefault="003469E6" w:rsidP="00B53424">
      <w:pPr>
        <w:spacing w:after="0" w:line="360" w:lineRule="auto"/>
        <w:jc w:val="both"/>
        <w:rPr>
          <w:rFonts w:ascii="Garamond" w:eastAsia="Garamond" w:hAnsi="Garamond" w:cs="Garamond"/>
        </w:rPr>
      </w:pPr>
      <w:r w:rsidRPr="00211380">
        <w:rPr>
          <w:rFonts w:ascii="Garamond" w:eastAsia="Garamond" w:hAnsi="Garamond" w:cs="Garamond"/>
        </w:rPr>
        <w:tab/>
      </w:r>
    </w:p>
    <w:p w14:paraId="7EF61263" w14:textId="789D5E98" w:rsidR="00D165FE" w:rsidRDefault="00E74348" w:rsidP="00B53424">
      <w:pPr>
        <w:spacing w:after="0" w:line="360" w:lineRule="auto"/>
        <w:jc w:val="both"/>
        <w:rPr>
          <w:rFonts w:ascii="Garamond" w:eastAsia="Garamond" w:hAnsi="Garamond" w:cs="Garamond"/>
        </w:rPr>
      </w:pPr>
      <w:r>
        <w:rPr>
          <w:rFonts w:ascii="Garamond" w:eastAsia="Garamond" w:hAnsi="Garamond" w:cs="Garamond"/>
        </w:rPr>
        <w:t>Miller, Holcombe and Latham</w:t>
      </w:r>
      <w:r w:rsidR="003469E6" w:rsidRPr="00211380">
        <w:rPr>
          <w:rFonts w:ascii="Garamond" w:eastAsia="Garamond" w:hAnsi="Garamond" w:cs="Garamond"/>
        </w:rPr>
        <w:t xml:space="preserve"> suggest that we believe </w:t>
      </w:r>
      <w:r w:rsidR="00F46E4C" w:rsidRPr="00211380">
        <w:rPr>
          <w:rFonts w:ascii="Garamond" w:eastAsia="Garamond" w:hAnsi="Garamond" w:cs="Garamond"/>
        </w:rPr>
        <w:t>that time passes</w:t>
      </w:r>
      <w:r w:rsidR="003469E6" w:rsidRPr="00211380">
        <w:rPr>
          <w:rFonts w:ascii="Garamond" w:eastAsia="Garamond" w:hAnsi="Garamond" w:cs="Garamond"/>
        </w:rPr>
        <w:t xml:space="preserve"> </w:t>
      </w:r>
      <w:r w:rsidR="00F46E4C" w:rsidRPr="00211380">
        <w:rPr>
          <w:rFonts w:ascii="Garamond" w:eastAsia="Garamond" w:hAnsi="Garamond" w:cs="Garamond"/>
        </w:rPr>
        <w:t xml:space="preserve">because of </w:t>
      </w:r>
      <w:r w:rsidR="003469E6" w:rsidRPr="00211380">
        <w:rPr>
          <w:rFonts w:ascii="Garamond" w:eastAsia="Garamond" w:hAnsi="Garamond" w:cs="Garamond"/>
          <w:i/>
        </w:rPr>
        <w:t>passage-friendly</w:t>
      </w:r>
      <w:r w:rsidR="003469E6" w:rsidRPr="00211380">
        <w:rPr>
          <w:rFonts w:ascii="Garamond" w:eastAsia="Garamond" w:hAnsi="Garamond" w:cs="Garamond"/>
        </w:rPr>
        <w:t xml:space="preserve"> language. </w:t>
      </w:r>
      <w:r w:rsidR="006C2240">
        <w:rPr>
          <w:rFonts w:ascii="Garamond" w:eastAsia="Garamond" w:hAnsi="Garamond" w:cs="Garamond"/>
        </w:rPr>
        <w:t xml:space="preserve">According to </w:t>
      </w:r>
      <w:r w:rsidR="00D165FE">
        <w:rPr>
          <w:rFonts w:ascii="Garamond" w:eastAsia="Garamond" w:hAnsi="Garamond" w:cs="Garamond"/>
        </w:rPr>
        <w:t xml:space="preserve">the misdescriptionist, the presence of passage-friendly </w:t>
      </w:r>
      <w:r w:rsidR="00D165FE">
        <w:rPr>
          <w:rFonts w:ascii="Garamond" w:eastAsia="Garamond" w:hAnsi="Garamond" w:cs="Garamond"/>
        </w:rPr>
        <w:lastRenderedPageBreak/>
        <w:t xml:space="preserve">language is the common cause of both our belief that time passes, and our misdescription of our purported passage phenomenology. </w:t>
      </w:r>
      <w:r w:rsidR="006C2240">
        <w:rPr>
          <w:rFonts w:ascii="Garamond" w:eastAsia="Garamond" w:hAnsi="Garamond" w:cs="Garamond"/>
        </w:rPr>
        <w:t xml:space="preserve">According to </w:t>
      </w:r>
      <w:r w:rsidR="00D165FE">
        <w:rPr>
          <w:rFonts w:ascii="Garamond" w:eastAsia="Garamond" w:hAnsi="Garamond" w:cs="Garamond"/>
        </w:rPr>
        <w:t xml:space="preserve">the inferentialist, the presence of passage-friendly language is the cause of our belief that time passes, and we then infer, on the basis of this belief and our belief that our purported passage phenomenology is the </w:t>
      </w:r>
      <w:r w:rsidR="00F2786C">
        <w:rPr>
          <w:rFonts w:ascii="Garamond" w:eastAsia="Garamond" w:hAnsi="Garamond" w:cs="Garamond"/>
        </w:rPr>
        <w:t>reason for</w:t>
      </w:r>
      <w:r w:rsidR="00D165FE">
        <w:rPr>
          <w:rFonts w:ascii="Garamond" w:eastAsia="Garamond" w:hAnsi="Garamond" w:cs="Garamond"/>
        </w:rPr>
        <w:t xml:space="preserve"> </w:t>
      </w:r>
      <w:r w:rsidR="00F2786C">
        <w:rPr>
          <w:rFonts w:ascii="Garamond" w:eastAsia="Garamond" w:hAnsi="Garamond" w:cs="Garamond"/>
        </w:rPr>
        <w:t>our belief that time passes,</w:t>
      </w:r>
      <w:r w:rsidR="00D165FE">
        <w:rPr>
          <w:rFonts w:ascii="Garamond" w:eastAsia="Garamond" w:hAnsi="Garamond" w:cs="Garamond"/>
        </w:rPr>
        <w:t xml:space="preserve"> to the belief that the content of our phenomenology is as of passage. </w:t>
      </w:r>
    </w:p>
    <w:p w14:paraId="04421645" w14:textId="765D06BE" w:rsidR="00BF7E82" w:rsidRDefault="00DD5853" w:rsidP="00BF7E82">
      <w:pPr>
        <w:pStyle w:val="FootnoteText"/>
        <w:spacing w:line="360" w:lineRule="auto"/>
        <w:ind w:firstLine="720"/>
        <w:jc w:val="both"/>
        <w:rPr>
          <w:rFonts w:ascii="Garamond" w:hAnsi="Garamond" w:cs="Calibri"/>
        </w:rPr>
      </w:pPr>
      <w:r>
        <w:rPr>
          <w:rFonts w:ascii="Garamond" w:eastAsia="Garamond" w:hAnsi="Garamond" w:cs="Garamond"/>
        </w:rPr>
        <w:t xml:space="preserve">But why would we have passage-friendly language in the absence of passage, or of passage phenomenology? </w:t>
      </w:r>
      <w:r w:rsidR="00094A8A">
        <w:rPr>
          <w:rFonts w:ascii="Garamond" w:eastAsia="Garamond" w:hAnsi="Garamond" w:cs="Garamond"/>
        </w:rPr>
        <w:t xml:space="preserve">Miller et al </w:t>
      </w:r>
      <w:r w:rsidR="00F86087">
        <w:rPr>
          <w:rFonts w:ascii="Garamond" w:eastAsia="Garamond" w:hAnsi="Garamond" w:cs="Garamond"/>
        </w:rPr>
        <w:t>appeal to a broadly evolutionary story about the function of language</w:t>
      </w:r>
      <w:r w:rsidR="00691109">
        <w:rPr>
          <w:rFonts w:ascii="Garamond" w:eastAsia="Garamond" w:hAnsi="Garamond" w:cs="Garamond"/>
        </w:rPr>
        <w:t xml:space="preserve"> to suggest that we would.</w:t>
      </w:r>
      <w:r w:rsidR="00F86087">
        <w:rPr>
          <w:rFonts w:ascii="Garamond" w:eastAsia="Garamond" w:hAnsi="Garamond" w:cs="Garamond"/>
        </w:rPr>
        <w:t xml:space="preserve"> They </w:t>
      </w:r>
      <w:r w:rsidR="00E52446">
        <w:rPr>
          <w:rFonts w:ascii="Garamond" w:eastAsia="Garamond" w:hAnsi="Garamond" w:cs="Garamond"/>
        </w:rPr>
        <w:t>argue</w:t>
      </w:r>
      <w:r w:rsidR="00F86087">
        <w:rPr>
          <w:rFonts w:ascii="Garamond" w:eastAsia="Garamond" w:hAnsi="Garamond" w:cs="Garamond"/>
        </w:rPr>
        <w:t xml:space="preserve"> that </w:t>
      </w:r>
      <w:r w:rsidR="007079B9">
        <w:rPr>
          <w:rFonts w:ascii="Garamond" w:eastAsia="Garamond" w:hAnsi="Garamond" w:cs="Garamond"/>
        </w:rPr>
        <w:t xml:space="preserve">any </w:t>
      </w:r>
      <w:r w:rsidR="00AC66CA" w:rsidRPr="00211380">
        <w:rPr>
          <w:rFonts w:ascii="Garamond" w:eastAsia="Garamond,Helvetica" w:hAnsi="Garamond" w:cs="Garamond,Helvetica"/>
        </w:rPr>
        <w:t>language needs the resources to express the way things are from the standpoint of each embedded perspective. To do so, a language must</w:t>
      </w:r>
      <w:r w:rsidR="00530468" w:rsidRPr="00211380">
        <w:rPr>
          <w:rFonts w:ascii="Garamond" w:eastAsia="Garamond,Helvetica" w:hAnsi="Garamond" w:cs="Garamond,Helvetica"/>
        </w:rPr>
        <w:t xml:space="preserve"> mark the location and perspective of each embedded perspective, and</w:t>
      </w:r>
      <w:r w:rsidR="00AC66CA" w:rsidRPr="00211380">
        <w:rPr>
          <w:rFonts w:ascii="Garamond" w:eastAsia="Garamond,Helvetica" w:hAnsi="Garamond" w:cs="Garamond,Helvetica"/>
        </w:rPr>
        <w:t xml:space="preserve"> distinguish past from future events </w:t>
      </w:r>
      <w:r w:rsidR="00B62266" w:rsidRPr="00211380">
        <w:rPr>
          <w:rFonts w:ascii="Garamond" w:eastAsia="Garamond,Helvetica" w:hAnsi="Garamond" w:cs="Garamond,Helvetica"/>
        </w:rPr>
        <w:t>at that location.</w:t>
      </w:r>
      <w:r w:rsidR="009754F4" w:rsidRPr="00211380">
        <w:rPr>
          <w:rFonts w:ascii="Garamond" w:eastAsia="Garamond,Helvetica" w:hAnsi="Garamond" w:cs="Garamond,Helvetica"/>
        </w:rPr>
        <w:t xml:space="preserve"> </w:t>
      </w:r>
      <w:r w:rsidR="00AC66CA" w:rsidRPr="00211380">
        <w:rPr>
          <w:rFonts w:ascii="Garamond" w:eastAsia="Garamond,Helvetica" w:hAnsi="Garamond" w:cs="Garamond,Helvetica"/>
        </w:rPr>
        <w:t>The most straightforward way to do this is via grammatical tense and deictic</w:t>
      </w:r>
      <w:r w:rsidR="000A27F7">
        <w:rPr>
          <w:rFonts w:ascii="Garamond" w:eastAsia="Garamond,Helvetica" w:hAnsi="Garamond" w:cs="Garamond,Helvetica"/>
        </w:rPr>
        <w:t xml:space="preserve"> (indexical)</w:t>
      </w:r>
      <w:r w:rsidR="00AC66CA" w:rsidRPr="00211380">
        <w:rPr>
          <w:rFonts w:ascii="Garamond" w:eastAsia="Garamond,Helvetica" w:hAnsi="Garamond" w:cs="Garamond,Helvetica"/>
        </w:rPr>
        <w:t xml:space="preserve"> adverbs like ‘tomorrow’ or ‘yesterday’ and nominal temporal landmarks such as ‘next Christmas’ alongside the use of a marker such as ‘present’. In fact, all </w:t>
      </w:r>
      <w:r w:rsidR="00AC66CA" w:rsidRPr="00211380">
        <w:rPr>
          <w:rFonts w:ascii="Garamond" w:hAnsi="Garamond" w:cs="Calibri"/>
          <w:lang w:val="en-US"/>
        </w:rPr>
        <w:t>lang</w:t>
      </w:r>
      <w:r w:rsidR="003A5BC8">
        <w:rPr>
          <w:rFonts w:ascii="Garamond" w:hAnsi="Garamond" w:cs="Calibri"/>
          <w:lang w:val="en-US"/>
        </w:rPr>
        <w:t xml:space="preserve">uages denote presentness in </w:t>
      </w:r>
      <w:proofErr w:type="gramStart"/>
      <w:r w:rsidR="003A5BC8">
        <w:rPr>
          <w:rFonts w:ascii="Garamond" w:hAnsi="Garamond" w:cs="Calibri"/>
          <w:lang w:val="en-US"/>
        </w:rPr>
        <w:t xml:space="preserve">one </w:t>
      </w:r>
      <w:r w:rsidR="00AC66CA" w:rsidRPr="00211380">
        <w:rPr>
          <w:rFonts w:ascii="Garamond" w:hAnsi="Garamond" w:cs="Calibri"/>
          <w:lang w:val="en-US"/>
        </w:rPr>
        <w:t>way</w:t>
      </w:r>
      <w:proofErr w:type="gramEnd"/>
      <w:r w:rsidR="00AC66CA" w:rsidRPr="00211380">
        <w:rPr>
          <w:rFonts w:ascii="Garamond" w:hAnsi="Garamond" w:cs="Calibri"/>
          <w:lang w:val="en-US"/>
        </w:rPr>
        <w:t xml:space="preserve"> or other (</w:t>
      </w:r>
      <w:proofErr w:type="spellStart"/>
      <w:r w:rsidR="00AC66CA" w:rsidRPr="00211380">
        <w:rPr>
          <w:rFonts w:ascii="Garamond" w:hAnsi="Garamond" w:cs="Calibri"/>
          <w:lang w:val="en-US"/>
        </w:rPr>
        <w:t>Gell</w:t>
      </w:r>
      <w:proofErr w:type="spellEnd"/>
      <w:r w:rsidR="00AC66CA" w:rsidRPr="00211380">
        <w:rPr>
          <w:rFonts w:ascii="Garamond" w:hAnsi="Garamond" w:cs="Calibri"/>
          <w:lang w:val="en-US"/>
        </w:rPr>
        <w:t xml:space="preserve">, 1992) and although </w:t>
      </w:r>
      <w:r w:rsidR="00AC66CA" w:rsidRPr="00211380">
        <w:rPr>
          <w:rFonts w:ascii="Garamond" w:hAnsi="Garamond" w:cs="Calibri"/>
        </w:rPr>
        <w:t>there are languages without tense (such as Chinese), all languages have some set of deictic</w:t>
      </w:r>
      <w:r w:rsidR="001A267F">
        <w:rPr>
          <w:rFonts w:ascii="Garamond" w:hAnsi="Garamond" w:cs="Calibri"/>
        </w:rPr>
        <w:t xml:space="preserve"> </w:t>
      </w:r>
      <w:r w:rsidR="00AC66CA" w:rsidRPr="00211380">
        <w:rPr>
          <w:rFonts w:ascii="Garamond" w:hAnsi="Garamond" w:cs="Calibri"/>
        </w:rPr>
        <w:t xml:space="preserve">adverbials that indicate gradations of pastness and futurity of events with respect to the time of utterances (Sinha and </w:t>
      </w:r>
      <w:proofErr w:type="spellStart"/>
      <w:r w:rsidR="00AC66CA" w:rsidRPr="00211380">
        <w:rPr>
          <w:rFonts w:ascii="Garamond" w:hAnsi="Garamond" w:cs="Calibri"/>
        </w:rPr>
        <w:t>Gardenfors</w:t>
      </w:r>
      <w:proofErr w:type="spellEnd"/>
      <w:r w:rsidR="00AC66CA" w:rsidRPr="00211380">
        <w:rPr>
          <w:rFonts w:ascii="Garamond" w:hAnsi="Garamond" w:cs="Calibri"/>
        </w:rPr>
        <w:t xml:space="preserve"> 2014). </w:t>
      </w:r>
      <w:r w:rsidR="004C0CF3">
        <w:rPr>
          <w:rFonts w:ascii="Garamond" w:hAnsi="Garamond" w:cs="Calibri"/>
        </w:rPr>
        <w:t>Miller</w:t>
      </w:r>
      <w:r w:rsidR="004C0CF3" w:rsidRPr="00211380">
        <w:rPr>
          <w:rFonts w:ascii="Garamond" w:hAnsi="Garamond" w:cs="Calibri"/>
        </w:rPr>
        <w:t xml:space="preserve"> </w:t>
      </w:r>
      <w:r w:rsidR="0086625C" w:rsidRPr="00211380">
        <w:rPr>
          <w:rFonts w:ascii="Garamond" w:hAnsi="Garamond" w:cs="Calibri"/>
        </w:rPr>
        <w:t>et al</w:t>
      </w:r>
      <w:r w:rsidR="00AC66CA" w:rsidRPr="00211380">
        <w:rPr>
          <w:rFonts w:ascii="Garamond" w:hAnsi="Garamond" w:cs="Calibri"/>
        </w:rPr>
        <w:t xml:space="preserve"> call such languages </w:t>
      </w:r>
      <w:r w:rsidR="00AC66CA" w:rsidRPr="00211380">
        <w:rPr>
          <w:rFonts w:ascii="Garamond" w:hAnsi="Garamond" w:cs="Calibri"/>
          <w:i/>
        </w:rPr>
        <w:t>minimally passage-friendly</w:t>
      </w:r>
      <w:r w:rsidR="00CC6AE3" w:rsidRPr="00211380">
        <w:rPr>
          <w:rFonts w:ascii="Garamond" w:hAnsi="Garamond" w:cs="Calibri"/>
        </w:rPr>
        <w:t xml:space="preserve"> and note that </w:t>
      </w:r>
      <w:r w:rsidR="00AC66CA" w:rsidRPr="00211380">
        <w:rPr>
          <w:rFonts w:ascii="Garamond" w:hAnsi="Garamond" w:cs="Calibri"/>
        </w:rPr>
        <w:t xml:space="preserve">all actual languages are minimally passage-friendly. </w:t>
      </w:r>
      <w:r w:rsidR="00070814" w:rsidRPr="00211380">
        <w:rPr>
          <w:rFonts w:ascii="Garamond" w:hAnsi="Garamond" w:cs="Calibri"/>
        </w:rPr>
        <w:t xml:space="preserve">They then suggest that </w:t>
      </w:r>
      <w:r w:rsidR="00AC66CA" w:rsidRPr="00211380">
        <w:rPr>
          <w:rFonts w:ascii="Garamond" w:hAnsi="Garamond" w:cs="Calibri"/>
        </w:rPr>
        <w:t xml:space="preserve">languages can also be </w:t>
      </w:r>
      <w:r w:rsidR="00AC66CA" w:rsidRPr="00211380">
        <w:rPr>
          <w:rFonts w:ascii="Garamond" w:hAnsi="Garamond" w:cs="Calibri"/>
          <w:i/>
        </w:rPr>
        <w:t>substantially</w:t>
      </w:r>
      <w:r w:rsidR="00AC66CA" w:rsidRPr="00211380">
        <w:rPr>
          <w:rFonts w:ascii="Garamond" w:hAnsi="Garamond" w:cs="Calibri"/>
        </w:rPr>
        <w:t xml:space="preserve"> </w:t>
      </w:r>
      <w:r w:rsidR="00AC66CA" w:rsidRPr="00211380">
        <w:rPr>
          <w:rFonts w:ascii="Garamond" w:hAnsi="Garamond" w:cs="Calibri"/>
          <w:i/>
        </w:rPr>
        <w:t>passage-friendly</w:t>
      </w:r>
      <w:r w:rsidR="00AC66CA" w:rsidRPr="00211380">
        <w:rPr>
          <w:rFonts w:ascii="Garamond" w:hAnsi="Garamond" w:cs="Calibri"/>
        </w:rPr>
        <w:t xml:space="preserve"> (or not) depending on the extent to which they include one (or both) of what are known as </w:t>
      </w:r>
      <w:r w:rsidR="00AC66CA" w:rsidRPr="00FE6872">
        <w:rPr>
          <w:rFonts w:ascii="Garamond" w:hAnsi="Garamond" w:cs="Calibri"/>
          <w:i/>
        </w:rPr>
        <w:t>moving time</w:t>
      </w:r>
      <w:r w:rsidR="00AC66CA" w:rsidRPr="00211380">
        <w:rPr>
          <w:rFonts w:ascii="Garamond" w:hAnsi="Garamond" w:cs="Calibri"/>
        </w:rPr>
        <w:t xml:space="preserve"> or </w:t>
      </w:r>
      <w:r w:rsidR="00AC66CA" w:rsidRPr="00FE6872">
        <w:rPr>
          <w:rFonts w:ascii="Garamond" w:hAnsi="Garamond" w:cs="Calibri"/>
          <w:i/>
        </w:rPr>
        <w:t>moving ego</w:t>
      </w:r>
      <w:r w:rsidR="00AC66CA" w:rsidRPr="00211380">
        <w:rPr>
          <w:rFonts w:ascii="Garamond" w:hAnsi="Garamond" w:cs="Calibri"/>
        </w:rPr>
        <w:t xml:space="preserve"> metaphors (Sinha and </w:t>
      </w:r>
      <w:proofErr w:type="spellStart"/>
      <w:r w:rsidR="00AC66CA" w:rsidRPr="00211380">
        <w:rPr>
          <w:rFonts w:ascii="Garamond" w:hAnsi="Garamond" w:cs="Calibri"/>
        </w:rPr>
        <w:t>Gardenfors</w:t>
      </w:r>
      <w:proofErr w:type="spellEnd"/>
      <w:r w:rsidR="00AC66CA" w:rsidRPr="00211380">
        <w:rPr>
          <w:rFonts w:ascii="Garamond" w:hAnsi="Garamond" w:cs="Calibri"/>
        </w:rPr>
        <w:t xml:space="preserve"> 2014). The moving time metaphor includes a whole suite of expressions which suggest that time itself moves, while the moving ego metaphor includes a suite of expressions which suggest that the ego moves through time. In both cases, the relevant expressions employ motion verbs such as ‘his </w:t>
      </w:r>
      <w:r w:rsidR="00BE6442" w:rsidRPr="00211380">
        <w:rPr>
          <w:rFonts w:ascii="Garamond" w:hAnsi="Garamond" w:cs="Calibri"/>
        </w:rPr>
        <w:t>death</w:t>
      </w:r>
      <w:r w:rsidR="00AC66CA" w:rsidRPr="00211380">
        <w:rPr>
          <w:rFonts w:ascii="Garamond" w:hAnsi="Garamond" w:cs="Calibri"/>
        </w:rPr>
        <w:t xml:space="preserve"> is </w:t>
      </w:r>
      <w:r w:rsidR="00AC66CA" w:rsidRPr="00211380">
        <w:rPr>
          <w:rFonts w:ascii="Garamond" w:hAnsi="Garamond" w:cs="Calibri"/>
          <w:i/>
        </w:rPr>
        <w:t>approaching</w:t>
      </w:r>
      <w:r w:rsidR="00AC66CA" w:rsidRPr="00211380">
        <w:rPr>
          <w:rFonts w:ascii="Garamond" w:hAnsi="Garamond" w:cs="Calibri"/>
        </w:rPr>
        <w:t xml:space="preserve"> (moving time metaphor) or ‘he is </w:t>
      </w:r>
      <w:r w:rsidR="00AC66CA" w:rsidRPr="00211380">
        <w:rPr>
          <w:rFonts w:ascii="Garamond" w:hAnsi="Garamond" w:cs="Calibri"/>
          <w:i/>
        </w:rPr>
        <w:t>nearing</w:t>
      </w:r>
      <w:r w:rsidR="00AC66CA" w:rsidRPr="00211380">
        <w:rPr>
          <w:rFonts w:ascii="Garamond" w:hAnsi="Garamond" w:cs="Calibri"/>
        </w:rPr>
        <w:t xml:space="preserve"> his </w:t>
      </w:r>
      <w:r w:rsidR="00BE6442" w:rsidRPr="00211380">
        <w:rPr>
          <w:rFonts w:ascii="Garamond" w:hAnsi="Garamond" w:cs="Calibri"/>
        </w:rPr>
        <w:t>death</w:t>
      </w:r>
      <w:r w:rsidR="00522DE8" w:rsidRPr="00211380">
        <w:rPr>
          <w:rFonts w:ascii="Garamond" w:hAnsi="Garamond" w:cs="Calibri"/>
        </w:rPr>
        <w:t>’</w:t>
      </w:r>
      <w:r w:rsidR="00AC66CA" w:rsidRPr="00211380">
        <w:rPr>
          <w:rFonts w:ascii="Garamond" w:hAnsi="Garamond" w:cs="Calibri"/>
        </w:rPr>
        <w:t xml:space="preserve"> (moving ego metaphor). </w:t>
      </w:r>
      <w:r w:rsidR="00210D22">
        <w:rPr>
          <w:rFonts w:ascii="Garamond" w:hAnsi="Garamond" w:cs="Calibri"/>
        </w:rPr>
        <w:t xml:space="preserve">These metaphors appear in language as an easy way of expressing the ‘nested’ nature of the embedded perspective, wherein at later times what was </w:t>
      </w:r>
      <w:r w:rsidR="003910A8">
        <w:rPr>
          <w:rFonts w:ascii="Garamond" w:hAnsi="Garamond" w:cs="Calibri"/>
        </w:rPr>
        <w:t xml:space="preserve">previously </w:t>
      </w:r>
      <w:r w:rsidR="003E1C03">
        <w:rPr>
          <w:rFonts w:ascii="Garamond" w:hAnsi="Garamond" w:cs="Calibri"/>
        </w:rPr>
        <w:t xml:space="preserve">(i.e. </w:t>
      </w:r>
      <w:r w:rsidR="003910A8">
        <w:rPr>
          <w:rFonts w:ascii="Garamond" w:hAnsi="Garamond" w:cs="Calibri"/>
        </w:rPr>
        <w:t>earlier)</w:t>
      </w:r>
      <w:r w:rsidR="003E1C03">
        <w:rPr>
          <w:rFonts w:ascii="Garamond" w:hAnsi="Garamond" w:cs="Calibri"/>
        </w:rPr>
        <w:t xml:space="preserve"> </w:t>
      </w:r>
      <w:r w:rsidR="00210D22">
        <w:rPr>
          <w:rFonts w:ascii="Garamond" w:hAnsi="Garamond" w:cs="Calibri"/>
        </w:rPr>
        <w:t xml:space="preserve">represented as open for deliberation, is represented as fixed and decided. </w:t>
      </w:r>
    </w:p>
    <w:p w14:paraId="5AB64BFC" w14:textId="28EEBA12" w:rsidR="009D0C1C" w:rsidRDefault="009D0C1C" w:rsidP="00F86087">
      <w:pPr>
        <w:pStyle w:val="FootnoteText"/>
        <w:spacing w:line="360" w:lineRule="auto"/>
        <w:ind w:firstLine="720"/>
        <w:jc w:val="both"/>
        <w:rPr>
          <w:rFonts w:ascii="Garamond" w:eastAsia="Garamond" w:hAnsi="Garamond" w:cs="Garamond"/>
        </w:rPr>
      </w:pPr>
      <w:r>
        <w:rPr>
          <w:rFonts w:ascii="Garamond" w:eastAsia="Garamond" w:hAnsi="Garamond" w:cs="Garamond"/>
        </w:rPr>
        <w:t xml:space="preserve">Hence the idea is that both the inferentialist and the misdescriptionist can </w:t>
      </w:r>
      <w:r w:rsidR="00BF7E82">
        <w:rPr>
          <w:rFonts w:ascii="Garamond" w:eastAsia="Garamond" w:hAnsi="Garamond" w:cs="Garamond"/>
        </w:rPr>
        <w:t>appeal to this strategy for explaining why it is that we have passage-friendly language: a strategy that does not, in turn, appeal to our believing that there is temporal passage</w:t>
      </w:r>
      <w:r w:rsidR="00636E67">
        <w:rPr>
          <w:rFonts w:ascii="Garamond" w:eastAsia="Garamond" w:hAnsi="Garamond" w:cs="Garamond"/>
        </w:rPr>
        <w:t xml:space="preserve"> (or to there being temporal passage)</w:t>
      </w:r>
      <w:r w:rsidR="00BF7E82">
        <w:rPr>
          <w:rFonts w:ascii="Garamond" w:eastAsia="Garamond" w:hAnsi="Garamond" w:cs="Garamond"/>
        </w:rPr>
        <w:t xml:space="preserve">. </w:t>
      </w:r>
    </w:p>
    <w:p w14:paraId="1187909F" w14:textId="4CB233C2" w:rsidR="00BF7E82" w:rsidRPr="00526414" w:rsidRDefault="00BF7E82" w:rsidP="00BF7E82">
      <w:pPr>
        <w:pStyle w:val="FootnoteText"/>
        <w:spacing w:line="360" w:lineRule="auto"/>
        <w:ind w:firstLine="720"/>
        <w:jc w:val="both"/>
        <w:rPr>
          <w:rFonts w:ascii="Garamond" w:eastAsia="Garamond" w:hAnsi="Garamond" w:cs="Garamond"/>
        </w:rPr>
      </w:pPr>
      <w:r>
        <w:rPr>
          <w:rFonts w:ascii="Garamond" w:eastAsia="Garamond" w:hAnsi="Garamond" w:cs="Garamond"/>
        </w:rPr>
        <w:lastRenderedPageBreak/>
        <w:t xml:space="preserve">Of course, there is more work to be done here. </w:t>
      </w:r>
      <w:r w:rsidR="00853CCB">
        <w:rPr>
          <w:rFonts w:ascii="Garamond" w:eastAsia="Garamond" w:hAnsi="Garamond" w:cs="Garamond"/>
        </w:rPr>
        <w:t>Veridical p</w:t>
      </w:r>
      <w:r>
        <w:rPr>
          <w:rFonts w:ascii="Garamond" w:eastAsia="Garamond" w:hAnsi="Garamond" w:cs="Garamond"/>
        </w:rPr>
        <w:t xml:space="preserve">assage </w:t>
      </w:r>
      <w:r w:rsidR="00853CCB">
        <w:rPr>
          <w:rFonts w:ascii="Garamond" w:eastAsia="Garamond" w:hAnsi="Garamond" w:cs="Garamond"/>
        </w:rPr>
        <w:t>t</w:t>
      </w:r>
      <w:r>
        <w:rPr>
          <w:rFonts w:ascii="Garamond" w:eastAsia="Garamond" w:hAnsi="Garamond" w:cs="Garamond"/>
        </w:rPr>
        <w:t>heorists might argue that the best explanation for our having these ki</w:t>
      </w:r>
      <w:r w:rsidR="00CF0201">
        <w:rPr>
          <w:rFonts w:ascii="Garamond" w:eastAsia="Garamond" w:hAnsi="Garamond" w:cs="Garamond"/>
        </w:rPr>
        <w:t>n</w:t>
      </w:r>
      <w:r>
        <w:rPr>
          <w:rFonts w:ascii="Garamond" w:eastAsia="Garamond" w:hAnsi="Garamond" w:cs="Garamond"/>
        </w:rPr>
        <w:t xml:space="preserve">ds of embedded perspectives is there being temporal passage. Perhaps, for instance, the reason that later perspectives have memories of earlier perspectives, rather than the other way around, has something to do with temporal passage. Nothing I have said here countervails that reasoning. Nevertheless, I see no reason to suppose this is true. </w:t>
      </w:r>
      <w:r w:rsidR="00B6791A">
        <w:rPr>
          <w:rFonts w:ascii="Garamond" w:eastAsia="Garamond" w:hAnsi="Garamond" w:cs="Garamond"/>
        </w:rPr>
        <w:t>As</w:t>
      </w:r>
      <w:r>
        <w:rPr>
          <w:rFonts w:ascii="Garamond" w:eastAsia="Garamond" w:hAnsi="Garamond" w:cs="Garamond"/>
        </w:rPr>
        <w:t xml:space="preserve"> long as temporally asymmetric phenomena such as causation, memory, knowledge, and records more generally, can be explained without appeal to temporal passage (as many suppose they can) then there being </w:t>
      </w:r>
      <w:r w:rsidRPr="00BF7E82">
        <w:rPr>
          <w:rFonts w:ascii="Garamond" w:eastAsia="Garamond" w:hAnsi="Garamond" w:cs="Garamond"/>
          <w:i/>
        </w:rPr>
        <w:t>nested</w:t>
      </w:r>
      <w:r>
        <w:rPr>
          <w:rFonts w:ascii="Garamond" w:eastAsia="Garamond" w:hAnsi="Garamond" w:cs="Garamond"/>
        </w:rPr>
        <w:t xml:space="preserve"> embedded perspectives of this kind can be broadly thought to be the result of there being these temporally symmetric phenomena. </w:t>
      </w:r>
      <w:r w:rsidR="00B12C32">
        <w:rPr>
          <w:rFonts w:ascii="Garamond" w:eastAsia="Garamond" w:hAnsi="Garamond" w:cs="Garamond"/>
        </w:rPr>
        <w:t xml:space="preserve">It’s also </w:t>
      </w:r>
      <w:r w:rsidR="003C31A2">
        <w:rPr>
          <w:rFonts w:ascii="Garamond" w:eastAsia="Garamond" w:hAnsi="Garamond" w:cs="Garamond"/>
        </w:rPr>
        <w:t xml:space="preserve">worth noting that phenomenal illusionists </w:t>
      </w:r>
      <w:r w:rsidR="00417647">
        <w:rPr>
          <w:rFonts w:ascii="Garamond" w:eastAsia="Garamond" w:hAnsi="Garamond" w:cs="Garamond"/>
        </w:rPr>
        <w:t xml:space="preserve">also </w:t>
      </w:r>
      <w:r w:rsidR="003C31A2">
        <w:rPr>
          <w:rFonts w:ascii="Garamond" w:eastAsia="Garamond" w:hAnsi="Garamond" w:cs="Garamond"/>
        </w:rPr>
        <w:t xml:space="preserve">suppose there to exist these embedded perspectives, so </w:t>
      </w:r>
      <w:r w:rsidR="00697796">
        <w:rPr>
          <w:rFonts w:ascii="Garamond" w:eastAsia="Garamond" w:hAnsi="Garamond" w:cs="Garamond"/>
        </w:rPr>
        <w:t>considerations</w:t>
      </w:r>
      <w:r w:rsidR="003C31A2">
        <w:rPr>
          <w:rFonts w:ascii="Garamond" w:eastAsia="Garamond" w:hAnsi="Garamond" w:cs="Garamond"/>
        </w:rPr>
        <w:t xml:space="preserve"> such as </w:t>
      </w:r>
      <w:r w:rsidR="00697796">
        <w:rPr>
          <w:rFonts w:ascii="Garamond" w:eastAsia="Garamond" w:hAnsi="Garamond" w:cs="Garamond"/>
        </w:rPr>
        <w:t xml:space="preserve">these do not militate in favour </w:t>
      </w:r>
      <w:r w:rsidR="003C31A2">
        <w:rPr>
          <w:rFonts w:ascii="Garamond" w:eastAsia="Garamond" w:hAnsi="Garamond" w:cs="Garamond"/>
        </w:rPr>
        <w:t xml:space="preserve">of that view over cognitive error theory: at best they militate in favour of </w:t>
      </w:r>
      <w:r w:rsidR="00697796">
        <w:rPr>
          <w:rFonts w:ascii="Garamond" w:eastAsia="Garamond" w:hAnsi="Garamond" w:cs="Garamond"/>
        </w:rPr>
        <w:t>veridical</w:t>
      </w:r>
      <w:r w:rsidR="003C31A2">
        <w:rPr>
          <w:rFonts w:ascii="Garamond" w:eastAsia="Garamond" w:hAnsi="Garamond" w:cs="Garamond"/>
        </w:rPr>
        <w:t xml:space="preserve"> passage theory</w:t>
      </w:r>
      <w:r w:rsidR="00697796">
        <w:rPr>
          <w:rFonts w:ascii="Garamond" w:eastAsia="Garamond" w:hAnsi="Garamond" w:cs="Garamond"/>
        </w:rPr>
        <w:t xml:space="preserve">. But that view, of course, faces its own problems in understanding what passage could be, within the constraints of extant physical theories. </w:t>
      </w:r>
    </w:p>
    <w:p w14:paraId="3A83ADBB" w14:textId="51B7860B" w:rsidR="00AC66CA" w:rsidRPr="00211380" w:rsidRDefault="00717CD0" w:rsidP="003C31A2">
      <w:pPr>
        <w:pStyle w:val="FootnoteText"/>
        <w:spacing w:line="360" w:lineRule="auto"/>
        <w:jc w:val="both"/>
      </w:pPr>
      <w:r>
        <w:rPr>
          <w:rFonts w:ascii="Garamond" w:eastAsia="Garamond,Helvetica" w:hAnsi="Garamond" w:cs="Garamond,Helvetica"/>
        </w:rPr>
        <w:tab/>
      </w:r>
    </w:p>
    <w:p w14:paraId="5921175A" w14:textId="5932BA87" w:rsidR="00EF1E9C" w:rsidRPr="00211380" w:rsidRDefault="00F030F1" w:rsidP="00C417DC">
      <w:pPr>
        <w:spacing w:after="0" w:line="360" w:lineRule="auto"/>
        <w:jc w:val="both"/>
        <w:rPr>
          <w:rFonts w:ascii="Garamond" w:hAnsi="Garamond"/>
          <w:b/>
        </w:rPr>
      </w:pPr>
      <w:r w:rsidRPr="00211380">
        <w:rPr>
          <w:rFonts w:ascii="Garamond" w:hAnsi="Garamond"/>
          <w:b/>
        </w:rPr>
        <w:t>5. Conclusion</w:t>
      </w:r>
    </w:p>
    <w:p w14:paraId="3D0DE5B9" w14:textId="77777777" w:rsidR="00F030F1" w:rsidRPr="00211380" w:rsidRDefault="00F030F1" w:rsidP="00C417DC">
      <w:pPr>
        <w:spacing w:after="0" w:line="360" w:lineRule="auto"/>
        <w:jc w:val="both"/>
        <w:rPr>
          <w:rFonts w:ascii="Garamond" w:hAnsi="Garamond"/>
        </w:rPr>
      </w:pPr>
    </w:p>
    <w:p w14:paraId="1AD45B2B" w14:textId="67252D56" w:rsidR="00516E4C" w:rsidRPr="00211380" w:rsidRDefault="008063C1" w:rsidP="00C417DC">
      <w:pPr>
        <w:spacing w:after="0" w:line="360" w:lineRule="auto"/>
        <w:jc w:val="both"/>
        <w:rPr>
          <w:rFonts w:ascii="Garamond" w:hAnsi="Garamond"/>
        </w:rPr>
      </w:pPr>
      <w:r>
        <w:rPr>
          <w:rFonts w:ascii="Garamond" w:hAnsi="Garamond"/>
        </w:rPr>
        <w:t>The veridical passage thesis, phenomenal illusion thesis, and cognitive error thesis, all face significant explanatory challenges.</w:t>
      </w:r>
      <w:r w:rsidR="005741E0">
        <w:rPr>
          <w:rFonts w:ascii="Garamond" w:hAnsi="Garamond"/>
        </w:rPr>
        <w:t xml:space="preserve"> The aim of this paper has been </w:t>
      </w:r>
      <w:r w:rsidR="0043071B">
        <w:rPr>
          <w:rFonts w:ascii="Garamond" w:hAnsi="Garamond"/>
        </w:rPr>
        <w:t>outline</w:t>
      </w:r>
      <w:r w:rsidR="005741E0">
        <w:rPr>
          <w:rFonts w:ascii="Garamond" w:hAnsi="Garamond"/>
        </w:rPr>
        <w:t xml:space="preserve"> the cognitive error thesis</w:t>
      </w:r>
      <w:r w:rsidR="0043071B">
        <w:rPr>
          <w:rFonts w:ascii="Garamond" w:hAnsi="Garamond"/>
        </w:rPr>
        <w:t>—a relatively new view in town—</w:t>
      </w:r>
      <w:r w:rsidR="005741E0">
        <w:rPr>
          <w:rFonts w:ascii="Garamond" w:hAnsi="Garamond"/>
        </w:rPr>
        <w:t xml:space="preserve">and present it as a </w:t>
      </w:r>
      <w:r>
        <w:rPr>
          <w:rFonts w:ascii="Garamond" w:hAnsi="Garamond"/>
        </w:rPr>
        <w:t xml:space="preserve">viable contender alongside the other more common views. </w:t>
      </w:r>
    </w:p>
    <w:p w14:paraId="177953DE" w14:textId="77777777" w:rsidR="009B7405" w:rsidRDefault="009B7405">
      <w:pPr>
        <w:rPr>
          <w:rFonts w:ascii="Garamond" w:hAnsi="Garamond"/>
        </w:rPr>
      </w:pPr>
      <w:r>
        <w:rPr>
          <w:rFonts w:ascii="Garamond" w:hAnsi="Garamond"/>
        </w:rPr>
        <w:br w:type="page"/>
      </w:r>
    </w:p>
    <w:p w14:paraId="5FBA33DF" w14:textId="64BBE627" w:rsidR="00516E4C" w:rsidRPr="00211380" w:rsidRDefault="00516E4C" w:rsidP="00C417DC">
      <w:pPr>
        <w:spacing w:after="0" w:line="360" w:lineRule="auto"/>
        <w:jc w:val="both"/>
        <w:rPr>
          <w:rFonts w:ascii="Garamond" w:hAnsi="Garamond"/>
        </w:rPr>
      </w:pPr>
      <w:r w:rsidRPr="00211380">
        <w:rPr>
          <w:rFonts w:ascii="Garamond" w:hAnsi="Garamond"/>
        </w:rPr>
        <w:lastRenderedPageBreak/>
        <w:t>References</w:t>
      </w:r>
    </w:p>
    <w:p w14:paraId="7BB78912" w14:textId="77777777" w:rsidR="00021CC1" w:rsidRPr="00DB5B2E" w:rsidRDefault="00021CC1" w:rsidP="00C417DC">
      <w:pPr>
        <w:spacing w:after="0" w:line="360" w:lineRule="auto"/>
        <w:jc w:val="both"/>
        <w:rPr>
          <w:rFonts w:ascii="Garamond" w:hAnsi="Garamond"/>
        </w:rPr>
      </w:pPr>
    </w:p>
    <w:p w14:paraId="7A352FE1" w14:textId="1F51A3CB" w:rsidR="00793B20" w:rsidRPr="00DB5B2E" w:rsidRDefault="00793B20" w:rsidP="00793B20">
      <w:pPr>
        <w:widowControl w:val="0"/>
        <w:autoSpaceDE w:val="0"/>
        <w:autoSpaceDN w:val="0"/>
        <w:adjustRightInd w:val="0"/>
        <w:spacing w:after="140"/>
        <w:ind w:left="480" w:hanging="480"/>
        <w:rPr>
          <w:rFonts w:ascii="Garamond" w:hAnsi="Garamond"/>
          <w:noProof/>
        </w:rPr>
      </w:pPr>
      <w:r w:rsidRPr="00DB5B2E">
        <w:rPr>
          <w:rFonts w:ascii="Garamond" w:hAnsi="Garamond"/>
          <w:noProof/>
        </w:rPr>
        <w:t xml:space="preserve">Arstila, V. (2016). </w:t>
      </w:r>
      <w:r w:rsidR="007B1544">
        <w:rPr>
          <w:rFonts w:ascii="Garamond" w:hAnsi="Garamond"/>
          <w:noProof/>
        </w:rPr>
        <w:t>‘</w:t>
      </w:r>
      <w:r w:rsidRPr="00DB5B2E">
        <w:rPr>
          <w:rFonts w:ascii="Garamond" w:hAnsi="Garamond"/>
          <w:noProof/>
        </w:rPr>
        <w:t>The Time of Experience and the Experience of Time</w:t>
      </w:r>
      <w:r w:rsidR="007B1544">
        <w:rPr>
          <w:rFonts w:ascii="Garamond" w:hAnsi="Garamond"/>
          <w:noProof/>
        </w:rPr>
        <w:t>’</w:t>
      </w:r>
      <w:r w:rsidRPr="00DB5B2E">
        <w:rPr>
          <w:rFonts w:ascii="Garamond" w:hAnsi="Garamond"/>
          <w:noProof/>
        </w:rPr>
        <w:t xml:space="preserve">. In B. Mölder, V. Arstila, &amp; P. Øhrstrøm (Eds.), </w:t>
      </w:r>
      <w:r w:rsidRPr="00DB5B2E">
        <w:rPr>
          <w:rFonts w:ascii="Garamond" w:hAnsi="Garamond"/>
          <w:i/>
          <w:iCs/>
          <w:noProof/>
        </w:rPr>
        <w:t>Philosophy and Psychology of Time</w:t>
      </w:r>
      <w:r w:rsidRPr="00DB5B2E">
        <w:rPr>
          <w:rFonts w:ascii="Garamond" w:hAnsi="Garamond"/>
          <w:noProof/>
        </w:rPr>
        <w:t xml:space="preserve"> (pp. 163–186). Cham: Springer International Publishing. http://doi.org/10.1007/978-3-319-22195-3_9</w:t>
      </w:r>
    </w:p>
    <w:p w14:paraId="2BD0D6F0" w14:textId="070A6F20" w:rsidR="007B1544" w:rsidRPr="00211380" w:rsidRDefault="00DB5B2E" w:rsidP="00C417DC">
      <w:pPr>
        <w:spacing w:after="0" w:line="360" w:lineRule="auto"/>
        <w:jc w:val="both"/>
        <w:rPr>
          <w:rFonts w:ascii="Garamond" w:hAnsi="Garamond"/>
          <w:noProof/>
        </w:rPr>
      </w:pPr>
      <w:r w:rsidRPr="00DB5B2E">
        <w:rPr>
          <w:rFonts w:ascii="Garamond" w:hAnsi="Garamond"/>
          <w:noProof/>
        </w:rPr>
        <w:t>Arstila, V.</w:t>
      </w:r>
      <w:r>
        <w:rPr>
          <w:rFonts w:ascii="Garamond" w:hAnsi="Garamond"/>
          <w:noProof/>
        </w:rPr>
        <w:t xml:space="preserve"> (2018). </w:t>
      </w:r>
      <w:r w:rsidR="007B1544">
        <w:rPr>
          <w:rFonts w:ascii="Garamond" w:hAnsi="Garamond"/>
          <w:noProof/>
        </w:rPr>
        <w:t xml:space="preserve"> ‘Temporal experiences without the specious present’. </w:t>
      </w:r>
      <w:r w:rsidR="007B1544" w:rsidRPr="00277C94">
        <w:rPr>
          <w:rFonts w:ascii="Garamond" w:hAnsi="Garamond"/>
          <w:i/>
          <w:noProof/>
        </w:rPr>
        <w:t>Australasian Journal of Philosophy</w:t>
      </w:r>
      <w:r w:rsidR="007B1544">
        <w:rPr>
          <w:rFonts w:ascii="Garamond" w:hAnsi="Garamond"/>
          <w:noProof/>
        </w:rPr>
        <w:t xml:space="preserve">. 96 (2): 287-302. </w:t>
      </w:r>
    </w:p>
    <w:p w14:paraId="6E68B23D" w14:textId="77777777" w:rsidR="00021CC1" w:rsidRPr="00211380" w:rsidRDefault="00021CC1" w:rsidP="00021CC1">
      <w:pPr>
        <w:widowControl w:val="0"/>
        <w:autoSpaceDE w:val="0"/>
        <w:autoSpaceDN w:val="0"/>
        <w:adjustRightInd w:val="0"/>
        <w:spacing w:after="0" w:line="360" w:lineRule="auto"/>
        <w:ind w:left="720" w:hanging="720"/>
        <w:rPr>
          <w:rFonts w:ascii="Garamond" w:hAnsi="Garamond"/>
        </w:rPr>
      </w:pPr>
      <w:r w:rsidRPr="00211380">
        <w:rPr>
          <w:rFonts w:ascii="Garamond" w:hAnsi="Garamond"/>
        </w:rPr>
        <w:t xml:space="preserve">Baron, S., Cusbert, J., Farr, M., </w:t>
      </w:r>
      <w:proofErr w:type="spellStart"/>
      <w:r w:rsidRPr="00211380">
        <w:rPr>
          <w:rFonts w:ascii="Garamond" w:hAnsi="Garamond"/>
        </w:rPr>
        <w:t>Kon</w:t>
      </w:r>
      <w:proofErr w:type="spellEnd"/>
      <w:r w:rsidRPr="00211380">
        <w:rPr>
          <w:rFonts w:ascii="Garamond" w:hAnsi="Garamond"/>
        </w:rPr>
        <w:t xml:space="preserve">, M, &amp; Miller, K (2015). Temporal Experience, Temporal Passage and the Cognitive Sciences. </w:t>
      </w:r>
      <w:r w:rsidRPr="00211380">
        <w:rPr>
          <w:rFonts w:ascii="Garamond" w:hAnsi="Garamond"/>
          <w:i/>
        </w:rPr>
        <w:t>Philosophy Compass.</w:t>
      </w:r>
      <w:r w:rsidRPr="00211380">
        <w:rPr>
          <w:rFonts w:ascii="Garamond" w:hAnsi="Garamond"/>
        </w:rPr>
        <w:t xml:space="preserve"> </w:t>
      </w:r>
      <w:proofErr w:type="gramStart"/>
      <w:r w:rsidRPr="00211380">
        <w:rPr>
          <w:rFonts w:ascii="Garamond" w:hAnsi="Garamond"/>
        </w:rPr>
        <w:t>10 (8): 56—571.</w:t>
      </w:r>
      <w:proofErr w:type="gramEnd"/>
    </w:p>
    <w:p w14:paraId="418AC3B9" w14:textId="77777777" w:rsidR="00021CC1" w:rsidRPr="00211380" w:rsidRDefault="00021CC1" w:rsidP="00021CC1">
      <w:pPr>
        <w:ind w:left="720" w:hanging="720"/>
        <w:rPr>
          <w:rFonts w:ascii="Garamond" w:hAnsi="Garamond"/>
        </w:rPr>
      </w:pPr>
      <w:proofErr w:type="spellStart"/>
      <w:r w:rsidRPr="00211380">
        <w:rPr>
          <w:rFonts w:ascii="Garamond" w:hAnsi="Garamond"/>
        </w:rPr>
        <w:t>Boroditsky</w:t>
      </w:r>
      <w:proofErr w:type="spellEnd"/>
      <w:r w:rsidRPr="00211380">
        <w:rPr>
          <w:rFonts w:ascii="Garamond" w:hAnsi="Garamond"/>
        </w:rPr>
        <w:t xml:space="preserve"> L. (2001). Does language shape thought? English and Mandarin speakers’ conceptions of time. </w:t>
      </w:r>
      <w:r w:rsidRPr="00211380">
        <w:rPr>
          <w:rFonts w:ascii="Garamond" w:hAnsi="Garamond"/>
          <w:i/>
        </w:rPr>
        <w:t>Cognitive Psychology</w:t>
      </w:r>
      <w:r w:rsidRPr="00211380">
        <w:rPr>
          <w:rFonts w:ascii="Garamond" w:hAnsi="Garamond"/>
        </w:rPr>
        <w:t xml:space="preserve">, </w:t>
      </w:r>
      <w:r w:rsidRPr="00211380">
        <w:rPr>
          <w:rFonts w:ascii="Garamond" w:hAnsi="Garamond"/>
          <w:i/>
        </w:rPr>
        <w:t>43</w:t>
      </w:r>
      <w:r w:rsidRPr="00211380">
        <w:rPr>
          <w:rFonts w:ascii="Garamond" w:hAnsi="Garamond"/>
        </w:rPr>
        <w:t>, 1–22.</w:t>
      </w:r>
    </w:p>
    <w:p w14:paraId="388707C2" w14:textId="3BA5979E" w:rsidR="00021CC1" w:rsidRPr="00211380" w:rsidRDefault="00021CC1" w:rsidP="009D0C1C">
      <w:pPr>
        <w:ind w:left="720" w:hanging="720"/>
        <w:rPr>
          <w:rFonts w:ascii="Garamond" w:hAnsi="Garamond"/>
        </w:rPr>
      </w:pPr>
      <w:proofErr w:type="spellStart"/>
      <w:r w:rsidRPr="00211380">
        <w:rPr>
          <w:rFonts w:ascii="Garamond" w:hAnsi="Garamond"/>
        </w:rPr>
        <w:t>Boroditsky</w:t>
      </w:r>
      <w:proofErr w:type="spellEnd"/>
      <w:r w:rsidRPr="00211380">
        <w:rPr>
          <w:rFonts w:ascii="Garamond" w:hAnsi="Garamond"/>
        </w:rPr>
        <w:t xml:space="preserve">, L., Fuhrman, O., &amp; McCormick, K. (2011). Do English and Mandarin speakers think about time differently? </w:t>
      </w:r>
      <w:r w:rsidRPr="00211380">
        <w:rPr>
          <w:rFonts w:ascii="Garamond" w:hAnsi="Garamond"/>
          <w:i/>
        </w:rPr>
        <w:t>Cognition</w:t>
      </w:r>
      <w:r w:rsidRPr="00211380">
        <w:rPr>
          <w:rFonts w:ascii="Garamond" w:hAnsi="Garamond"/>
        </w:rPr>
        <w:t xml:space="preserve">, </w:t>
      </w:r>
      <w:r w:rsidRPr="00211380">
        <w:rPr>
          <w:rFonts w:ascii="Garamond" w:hAnsi="Garamond"/>
          <w:i/>
        </w:rPr>
        <w:t>118</w:t>
      </w:r>
      <w:r w:rsidRPr="00211380">
        <w:rPr>
          <w:rFonts w:ascii="Garamond" w:hAnsi="Garamond"/>
        </w:rPr>
        <w:t>, 123–129.</w:t>
      </w:r>
    </w:p>
    <w:p w14:paraId="7BE4A31B" w14:textId="77777777" w:rsidR="00021CC1" w:rsidRPr="00211380" w:rsidRDefault="00021CC1" w:rsidP="00021CC1">
      <w:pPr>
        <w:widowControl w:val="0"/>
        <w:autoSpaceDE w:val="0"/>
        <w:autoSpaceDN w:val="0"/>
        <w:adjustRightInd w:val="0"/>
        <w:spacing w:after="0"/>
        <w:ind w:left="720" w:hanging="720"/>
        <w:jc w:val="both"/>
        <w:rPr>
          <w:rFonts w:ascii="Garamond" w:hAnsi="Garamond" w:cs="Times New Roman"/>
          <w:lang w:val="en-US"/>
        </w:rPr>
      </w:pPr>
      <w:proofErr w:type="gramStart"/>
      <w:r w:rsidRPr="00211380">
        <w:rPr>
          <w:rFonts w:ascii="Garamond" w:hAnsi="Garamond" w:cs="Times"/>
          <w:iCs/>
        </w:rPr>
        <w:t>Braddon-Mitchell, D. (2013).</w:t>
      </w:r>
      <w:proofErr w:type="gramEnd"/>
      <w:r w:rsidRPr="00211380">
        <w:rPr>
          <w:rFonts w:ascii="Garamond" w:hAnsi="Garamond" w:cs="Times"/>
          <w:iCs/>
        </w:rPr>
        <w:t xml:space="preserve"> “</w:t>
      </w:r>
      <w:r w:rsidRPr="00211380">
        <w:rPr>
          <w:rFonts w:ascii="Garamond" w:hAnsi="Garamond" w:cs="Times New Roman"/>
          <w:lang w:val="en-US"/>
        </w:rPr>
        <w:t>Against the illusion theory of temporal phenomenology”</w:t>
      </w:r>
    </w:p>
    <w:p w14:paraId="0D523A8C" w14:textId="77777777" w:rsidR="00021CC1" w:rsidRPr="00211380" w:rsidRDefault="00021CC1" w:rsidP="00021CC1">
      <w:pPr>
        <w:widowControl w:val="0"/>
        <w:autoSpaceDE w:val="0"/>
        <w:autoSpaceDN w:val="0"/>
        <w:adjustRightInd w:val="0"/>
        <w:spacing w:after="0"/>
        <w:ind w:left="720" w:hanging="720"/>
        <w:jc w:val="both"/>
        <w:rPr>
          <w:rFonts w:ascii="Garamond" w:hAnsi="Garamond" w:cs="Times New Roman"/>
          <w:lang w:val="en-US"/>
        </w:rPr>
      </w:pPr>
      <w:r w:rsidRPr="00211380">
        <w:rPr>
          <w:rFonts w:ascii="Garamond" w:hAnsi="Garamond" w:cs="Times New Roman"/>
          <w:i/>
          <w:lang w:val="en-US"/>
        </w:rPr>
        <w:t>Proceedings of the CAPE International Workshops, CAPE Studies in Applied Philosophy and Ethics Series,</w:t>
      </w:r>
      <w:r w:rsidRPr="00211380">
        <w:rPr>
          <w:rFonts w:ascii="Garamond" w:hAnsi="Garamond" w:cs="Times New Roman"/>
          <w:lang w:val="en-US"/>
        </w:rPr>
        <w:t xml:space="preserve"> Vol 2. Edited by T Sato, S Sugimoto and T </w:t>
      </w:r>
      <w:proofErr w:type="spellStart"/>
      <w:r w:rsidRPr="00211380">
        <w:rPr>
          <w:rFonts w:ascii="Garamond" w:hAnsi="Garamond" w:cs="Times New Roman"/>
          <w:lang w:val="en-US"/>
        </w:rPr>
        <w:t>Sakon</w:t>
      </w:r>
      <w:proofErr w:type="spellEnd"/>
      <w:r w:rsidRPr="00211380">
        <w:rPr>
          <w:rFonts w:ascii="Garamond" w:hAnsi="Garamond" w:cs="Times New Roman"/>
          <w:lang w:val="en-US"/>
        </w:rPr>
        <w:t xml:space="preserve"> p.211-222. CAPE Publications. </w:t>
      </w:r>
    </w:p>
    <w:p w14:paraId="6382604A" w14:textId="77777777" w:rsidR="00021CC1" w:rsidRPr="00211380" w:rsidRDefault="00021CC1" w:rsidP="00A1121F">
      <w:pPr>
        <w:rPr>
          <w:rFonts w:ascii="Garamond" w:hAnsi="Garamond" w:cs="Lucida Sans Unicode"/>
          <w:color w:val="222222"/>
          <w:shd w:val="clear" w:color="auto" w:fill="FFFFFF"/>
        </w:rPr>
      </w:pPr>
      <w:r w:rsidRPr="00211380">
        <w:rPr>
          <w:rFonts w:ascii="Garamond" w:hAnsi="Garamond" w:cs="Lucida Sans Unicode"/>
          <w:color w:val="222222"/>
          <w:shd w:val="clear" w:color="auto" w:fill="FFFFFF"/>
        </w:rPr>
        <w:t>Braun, K.A., Ellis, R., and Loftus, E.F. </w:t>
      </w:r>
      <w:r w:rsidRPr="00211380">
        <w:rPr>
          <w:rStyle w:val="cit-pub-date"/>
          <w:rFonts w:ascii="Garamond" w:hAnsi="Garamond" w:cs="Lucida Sans Unicode"/>
          <w:color w:val="222222"/>
          <w:bdr w:val="none" w:sz="0" w:space="0" w:color="auto" w:frame="1"/>
          <w:shd w:val="clear" w:color="auto" w:fill="FFFFFF"/>
        </w:rPr>
        <w:t>2002</w:t>
      </w:r>
      <w:r w:rsidRPr="00211380">
        <w:rPr>
          <w:rFonts w:ascii="Garamond" w:hAnsi="Garamond" w:cs="Lucida Sans Unicode"/>
          <w:color w:val="222222"/>
          <w:shd w:val="clear" w:color="auto" w:fill="FFFFFF"/>
        </w:rPr>
        <w:t>. Make my memory: How advertising can change our memories of the past. </w:t>
      </w:r>
      <w:r w:rsidRPr="00211380">
        <w:rPr>
          <w:rStyle w:val="cit-source"/>
          <w:rFonts w:ascii="Garamond" w:hAnsi="Garamond" w:cs="Lucida Sans Unicode"/>
          <w:i/>
          <w:iCs/>
          <w:color w:val="222222"/>
          <w:bdr w:val="none" w:sz="0" w:space="0" w:color="auto" w:frame="1"/>
          <w:shd w:val="clear" w:color="auto" w:fill="FFFFFF"/>
        </w:rPr>
        <w:t>Psychology &amp; Marketing</w:t>
      </w:r>
      <w:r w:rsidRPr="00211380">
        <w:rPr>
          <w:rStyle w:val="cit-source"/>
          <w:rFonts w:ascii="Garamond" w:hAnsi="Garamond" w:cs="Lucida Sans Unicode"/>
          <w:iCs/>
          <w:color w:val="222222"/>
          <w:bdr w:val="none" w:sz="0" w:space="0" w:color="auto" w:frame="1"/>
          <w:shd w:val="clear" w:color="auto" w:fill="FFFFFF"/>
        </w:rPr>
        <w:t>,</w:t>
      </w:r>
      <w:r w:rsidRPr="00211380">
        <w:rPr>
          <w:rFonts w:ascii="Garamond" w:hAnsi="Garamond" w:cs="Lucida Sans Unicode"/>
          <w:color w:val="222222"/>
          <w:shd w:val="clear" w:color="auto" w:fill="FFFFFF"/>
        </w:rPr>
        <w:t> </w:t>
      </w:r>
      <w:r w:rsidRPr="00211380">
        <w:rPr>
          <w:rStyle w:val="cit-vol"/>
          <w:rFonts w:ascii="Garamond" w:hAnsi="Garamond" w:cs="Lucida Sans Unicode"/>
          <w:bCs/>
          <w:i/>
          <w:color w:val="222222"/>
          <w:bdr w:val="none" w:sz="0" w:space="0" w:color="auto" w:frame="1"/>
          <w:shd w:val="clear" w:color="auto" w:fill="FFFFFF"/>
        </w:rPr>
        <w:t>19</w:t>
      </w:r>
      <w:r w:rsidRPr="00211380">
        <w:rPr>
          <w:rFonts w:ascii="Garamond" w:hAnsi="Garamond" w:cs="Lucida Sans Unicode"/>
          <w:color w:val="222222"/>
          <w:shd w:val="clear" w:color="auto" w:fill="FFFFFF"/>
        </w:rPr>
        <w:t xml:space="preserve">, </w:t>
      </w:r>
      <w:r w:rsidRPr="00211380">
        <w:rPr>
          <w:rStyle w:val="cit-fpage"/>
          <w:rFonts w:ascii="Garamond" w:hAnsi="Garamond" w:cs="Lucida Sans Unicode"/>
          <w:color w:val="222222"/>
          <w:bdr w:val="none" w:sz="0" w:space="0" w:color="auto" w:frame="1"/>
          <w:shd w:val="clear" w:color="auto" w:fill="FFFFFF"/>
        </w:rPr>
        <w:t>1</w:t>
      </w:r>
      <w:r w:rsidRPr="00211380">
        <w:rPr>
          <w:rFonts w:ascii="Garamond" w:hAnsi="Garamond" w:cs="Lucida Sans Unicode"/>
          <w:color w:val="222222"/>
          <w:shd w:val="clear" w:color="auto" w:fill="FFFFFF"/>
        </w:rPr>
        <w:t>-23.</w:t>
      </w:r>
    </w:p>
    <w:p w14:paraId="6A43E836" w14:textId="77777777" w:rsidR="00516E4C" w:rsidRPr="00211380" w:rsidRDefault="00516E4C" w:rsidP="00A1121F">
      <w:pPr>
        <w:spacing w:after="0"/>
        <w:jc w:val="both"/>
        <w:rPr>
          <w:rFonts w:ascii="Garamond" w:hAnsi="Garamond"/>
          <w:noProof/>
        </w:rPr>
      </w:pPr>
      <w:r w:rsidRPr="00211380">
        <w:rPr>
          <w:rFonts w:ascii="Garamond" w:hAnsi="Garamond"/>
          <w:noProof/>
        </w:rPr>
        <w:t xml:space="preserve">Callender, C. (2008) The Common Now. </w:t>
      </w:r>
      <w:r w:rsidRPr="00211380">
        <w:rPr>
          <w:rFonts w:ascii="Garamond" w:hAnsi="Garamond"/>
          <w:i/>
          <w:noProof/>
        </w:rPr>
        <w:t>Philosophical Issues</w:t>
      </w:r>
      <w:r w:rsidRPr="00211380">
        <w:rPr>
          <w:rFonts w:ascii="Garamond" w:hAnsi="Garamond"/>
          <w:noProof/>
        </w:rPr>
        <w:t>,</w:t>
      </w:r>
      <w:r w:rsidRPr="00211380">
        <w:rPr>
          <w:rFonts w:ascii="Garamond" w:hAnsi="Garamond"/>
          <w:i/>
          <w:noProof/>
        </w:rPr>
        <w:t xml:space="preserve"> </w:t>
      </w:r>
      <w:r w:rsidRPr="00211380">
        <w:rPr>
          <w:rFonts w:ascii="Garamond" w:hAnsi="Garamond"/>
          <w:noProof/>
        </w:rPr>
        <w:t>18(1), 339–361.</w:t>
      </w:r>
    </w:p>
    <w:p w14:paraId="7DE69D3C" w14:textId="77777777" w:rsidR="00A1121F" w:rsidRDefault="00F44873" w:rsidP="00A1121F">
      <w:pPr>
        <w:spacing w:after="0" w:line="360" w:lineRule="auto"/>
        <w:ind w:left="720" w:hanging="720"/>
        <w:rPr>
          <w:rFonts w:ascii="Garamond" w:eastAsia="Garamond,Helvetica" w:hAnsi="Garamond" w:cs="Garamond,Helvetica"/>
          <w:i/>
          <w:iCs/>
        </w:rPr>
      </w:pPr>
      <w:r w:rsidRPr="00211380">
        <w:rPr>
          <w:rFonts w:ascii="Garamond" w:eastAsia="Garamond,Helvetica" w:hAnsi="Garamond" w:cs="Garamond,Helvetica"/>
        </w:rPr>
        <w:t xml:space="preserve">Callender, C. (2017). </w:t>
      </w:r>
      <w:r w:rsidRPr="00211380">
        <w:rPr>
          <w:rFonts w:ascii="Garamond" w:eastAsia="Garamond,Helvetica" w:hAnsi="Garamond" w:cs="Garamond,Helvetica"/>
          <w:i/>
          <w:iCs/>
        </w:rPr>
        <w:t>What Makes Time Special?</w:t>
      </w:r>
    </w:p>
    <w:p w14:paraId="2D410227" w14:textId="132AFB04" w:rsidR="00F44873" w:rsidRPr="00A1121F" w:rsidRDefault="00F44873" w:rsidP="00A1121F">
      <w:pPr>
        <w:spacing w:after="0" w:line="360" w:lineRule="auto"/>
        <w:ind w:left="720" w:hanging="720"/>
        <w:rPr>
          <w:rFonts w:ascii="Garamond" w:eastAsia="Garamond,Helvetica" w:hAnsi="Garamond" w:cs="Garamond,Helvetica"/>
          <w:i/>
          <w:iCs/>
        </w:rPr>
      </w:pPr>
      <w:proofErr w:type="spellStart"/>
      <w:r w:rsidRPr="00211380">
        <w:rPr>
          <w:rFonts w:ascii="Garamond" w:hAnsi="Garamond"/>
        </w:rPr>
        <w:t>Casasanto</w:t>
      </w:r>
      <w:proofErr w:type="spellEnd"/>
      <w:r w:rsidRPr="00211380">
        <w:rPr>
          <w:rFonts w:ascii="Garamond" w:hAnsi="Garamond"/>
        </w:rPr>
        <w:t xml:space="preserve">, D., &amp; </w:t>
      </w:r>
      <w:proofErr w:type="spellStart"/>
      <w:r w:rsidRPr="00211380">
        <w:rPr>
          <w:rFonts w:ascii="Garamond" w:hAnsi="Garamond"/>
        </w:rPr>
        <w:t>Bottini</w:t>
      </w:r>
      <w:proofErr w:type="spellEnd"/>
      <w:r w:rsidRPr="00211380">
        <w:rPr>
          <w:rFonts w:ascii="Garamond" w:hAnsi="Garamond"/>
        </w:rPr>
        <w:t xml:space="preserve">, R. (2014). Mirror reading can reverse the flow of time. </w:t>
      </w:r>
      <w:r w:rsidRPr="00211380">
        <w:rPr>
          <w:rFonts w:ascii="Garamond" w:hAnsi="Garamond"/>
          <w:i/>
        </w:rPr>
        <w:t>Journal of Experimental Psychology: General</w:t>
      </w:r>
      <w:r w:rsidRPr="00211380">
        <w:rPr>
          <w:rFonts w:ascii="Garamond" w:hAnsi="Garamond"/>
        </w:rPr>
        <w:t xml:space="preserve">, </w:t>
      </w:r>
      <w:r w:rsidRPr="00211380">
        <w:rPr>
          <w:rFonts w:ascii="Garamond" w:hAnsi="Garamond"/>
          <w:i/>
        </w:rPr>
        <w:t>143</w:t>
      </w:r>
      <w:r w:rsidRPr="00211380">
        <w:rPr>
          <w:rFonts w:ascii="Garamond" w:hAnsi="Garamond"/>
        </w:rPr>
        <w:t>, 473–479.</w:t>
      </w:r>
    </w:p>
    <w:p w14:paraId="31FC63B1" w14:textId="77777777" w:rsidR="00F44873" w:rsidRPr="00211380" w:rsidRDefault="00F44873" w:rsidP="00F44873">
      <w:pPr>
        <w:ind w:left="720" w:hanging="720"/>
        <w:rPr>
          <w:rFonts w:ascii="Garamond" w:hAnsi="Garamond"/>
        </w:rPr>
      </w:pPr>
      <w:r w:rsidRPr="00211380">
        <w:rPr>
          <w:rFonts w:ascii="Garamond" w:hAnsi="Garamond"/>
        </w:rPr>
        <w:t xml:space="preserve">Chen, J. Y. (2007). Do Chinese and English speakers think about time differently? Failure of replicating </w:t>
      </w:r>
      <w:proofErr w:type="spellStart"/>
      <w:r w:rsidRPr="00211380">
        <w:rPr>
          <w:rFonts w:ascii="Garamond" w:hAnsi="Garamond"/>
        </w:rPr>
        <w:t>Boroditsky</w:t>
      </w:r>
      <w:proofErr w:type="spellEnd"/>
      <w:r w:rsidRPr="00211380">
        <w:rPr>
          <w:rFonts w:ascii="Garamond" w:hAnsi="Garamond"/>
        </w:rPr>
        <w:t xml:space="preserve"> (2001). </w:t>
      </w:r>
      <w:r w:rsidRPr="00211380">
        <w:rPr>
          <w:rFonts w:ascii="Garamond" w:hAnsi="Garamond"/>
          <w:i/>
        </w:rPr>
        <w:t>Cognition</w:t>
      </w:r>
      <w:r w:rsidRPr="00211380">
        <w:rPr>
          <w:rFonts w:ascii="Garamond" w:hAnsi="Garamond"/>
        </w:rPr>
        <w:t xml:space="preserve">, </w:t>
      </w:r>
      <w:r w:rsidRPr="00211380">
        <w:rPr>
          <w:rFonts w:ascii="Garamond" w:hAnsi="Garamond"/>
          <w:i/>
        </w:rPr>
        <w:t>104</w:t>
      </w:r>
      <w:r w:rsidRPr="00211380">
        <w:rPr>
          <w:rFonts w:ascii="Garamond" w:hAnsi="Garamond"/>
        </w:rPr>
        <w:t>, 427–436.</w:t>
      </w:r>
    </w:p>
    <w:p w14:paraId="3BECDD87" w14:textId="77777777" w:rsidR="00516E4C" w:rsidRPr="00211380" w:rsidRDefault="00516E4C" w:rsidP="00A1121F">
      <w:pPr>
        <w:spacing w:after="0"/>
        <w:jc w:val="both"/>
        <w:rPr>
          <w:rFonts w:ascii="Garamond" w:hAnsi="Garamond"/>
          <w:noProof/>
        </w:rPr>
      </w:pPr>
      <w:r w:rsidRPr="00211380">
        <w:rPr>
          <w:rFonts w:ascii="Garamond" w:hAnsi="Garamond"/>
          <w:noProof/>
        </w:rPr>
        <w:t xml:space="preserve">Craig, W. L. (2000). </w:t>
      </w:r>
      <w:r w:rsidRPr="00211380">
        <w:rPr>
          <w:rFonts w:ascii="Garamond" w:hAnsi="Garamond"/>
          <w:i/>
          <w:noProof/>
        </w:rPr>
        <w:t>The Tensed Theory of Time: A Critical Examination</w:t>
      </w:r>
      <w:r w:rsidRPr="00211380">
        <w:rPr>
          <w:rFonts w:ascii="Garamond" w:hAnsi="Garamond"/>
          <w:noProof/>
        </w:rPr>
        <w:t>.  (Dordrecht: Kluwer Academic Publishers).</w:t>
      </w:r>
    </w:p>
    <w:p w14:paraId="344C5FEA" w14:textId="7B1555C2" w:rsidR="00793B20" w:rsidRPr="00211380" w:rsidRDefault="00516E4C" w:rsidP="00113BED">
      <w:pPr>
        <w:spacing w:after="0"/>
        <w:ind w:left="720" w:hanging="720"/>
        <w:jc w:val="both"/>
        <w:rPr>
          <w:rFonts w:ascii="Garamond" w:hAnsi="Garamond"/>
          <w:noProof/>
        </w:rPr>
      </w:pPr>
      <w:r w:rsidRPr="00211380">
        <w:rPr>
          <w:rFonts w:ascii="Garamond" w:hAnsi="Garamond"/>
          <w:noProof/>
        </w:rPr>
        <w:t xml:space="preserve">Craig, W. L. (2001) Wishing It Were Now Some Other Time. </w:t>
      </w:r>
      <w:r w:rsidRPr="00211380">
        <w:rPr>
          <w:rFonts w:ascii="Garamond" w:hAnsi="Garamond"/>
          <w:i/>
          <w:noProof/>
        </w:rPr>
        <w:t>Philosophy and Phenomenological Research</w:t>
      </w:r>
      <w:r w:rsidRPr="00211380">
        <w:rPr>
          <w:rFonts w:ascii="Garamond" w:hAnsi="Garamond"/>
          <w:noProof/>
        </w:rPr>
        <w:t>,</w:t>
      </w:r>
      <w:r w:rsidRPr="00211380">
        <w:rPr>
          <w:rFonts w:ascii="Garamond" w:hAnsi="Garamond"/>
          <w:i/>
          <w:noProof/>
        </w:rPr>
        <w:t xml:space="preserve"> </w:t>
      </w:r>
      <w:r w:rsidRPr="00211380">
        <w:rPr>
          <w:rFonts w:ascii="Garamond" w:hAnsi="Garamond"/>
          <w:noProof/>
        </w:rPr>
        <w:t>62(1), 159–166.</w:t>
      </w:r>
    </w:p>
    <w:p w14:paraId="338BE486" w14:textId="2C9870FE" w:rsidR="00516E4C" w:rsidRDefault="00516E4C" w:rsidP="00952EC6">
      <w:pPr>
        <w:spacing w:after="0"/>
        <w:ind w:left="720" w:hanging="720"/>
        <w:jc w:val="both"/>
        <w:rPr>
          <w:rFonts w:ascii="Garamond" w:hAnsi="Garamond"/>
          <w:noProof/>
        </w:rPr>
      </w:pPr>
      <w:r w:rsidRPr="00211380">
        <w:rPr>
          <w:rFonts w:ascii="Garamond" w:hAnsi="Garamond"/>
          <w:noProof/>
        </w:rPr>
        <w:t>Dainton, Barry.</w:t>
      </w:r>
      <w:r w:rsidR="00952EC6" w:rsidRPr="00211380">
        <w:rPr>
          <w:rFonts w:ascii="Garamond" w:hAnsi="Garamond"/>
          <w:noProof/>
        </w:rPr>
        <w:t xml:space="preserve"> (2011). </w:t>
      </w:r>
      <w:r w:rsidRPr="00211380">
        <w:rPr>
          <w:rFonts w:ascii="Garamond" w:hAnsi="Garamond"/>
          <w:noProof/>
        </w:rPr>
        <w:t xml:space="preserve"> “Time, Passage, and Immediate Experience.” in </w:t>
      </w:r>
      <w:r w:rsidRPr="00211380">
        <w:rPr>
          <w:rFonts w:ascii="Garamond" w:hAnsi="Garamond"/>
          <w:i/>
          <w:noProof/>
        </w:rPr>
        <w:t>The Oxford Handbook of Philosophy of Time</w:t>
      </w:r>
      <w:r w:rsidRPr="00211380">
        <w:rPr>
          <w:rFonts w:ascii="Garamond" w:hAnsi="Garamond"/>
          <w:noProof/>
        </w:rPr>
        <w:t>. Craig Callender (ed.) (Oxford:</w:t>
      </w:r>
      <w:r w:rsidR="00952EC6" w:rsidRPr="00211380">
        <w:rPr>
          <w:rFonts w:ascii="Garamond" w:hAnsi="Garamond"/>
          <w:noProof/>
        </w:rPr>
        <w:t xml:space="preserve"> Oxford University Press. </w:t>
      </w:r>
    </w:p>
    <w:p w14:paraId="03A54E1B" w14:textId="77777777" w:rsidR="00113BED" w:rsidRPr="00B644F6" w:rsidRDefault="00113BED" w:rsidP="00113BED">
      <w:pPr>
        <w:widowControl w:val="0"/>
        <w:autoSpaceDE w:val="0"/>
        <w:autoSpaceDN w:val="0"/>
        <w:adjustRightInd w:val="0"/>
        <w:spacing w:after="140"/>
        <w:ind w:left="480" w:hanging="480"/>
        <w:rPr>
          <w:rFonts w:ascii="Garamond" w:hAnsi="Garamond"/>
          <w:noProof/>
        </w:rPr>
      </w:pPr>
      <w:r w:rsidRPr="00B644F6">
        <w:rPr>
          <w:rFonts w:ascii="Garamond" w:hAnsi="Garamond"/>
          <w:noProof/>
        </w:rPr>
        <w:t xml:space="preserve">Dainton, B. (2008). Sensing Change. </w:t>
      </w:r>
      <w:r w:rsidRPr="00B644F6">
        <w:rPr>
          <w:rFonts w:ascii="Garamond" w:hAnsi="Garamond"/>
          <w:i/>
          <w:iCs/>
          <w:noProof/>
        </w:rPr>
        <w:t>Philosophical Issues</w:t>
      </w:r>
      <w:r w:rsidRPr="00B644F6">
        <w:rPr>
          <w:rFonts w:ascii="Garamond" w:hAnsi="Garamond"/>
          <w:noProof/>
        </w:rPr>
        <w:t xml:space="preserve">, </w:t>
      </w:r>
      <w:r w:rsidRPr="00B644F6">
        <w:rPr>
          <w:rFonts w:ascii="Garamond" w:hAnsi="Garamond"/>
          <w:i/>
          <w:iCs/>
          <w:noProof/>
        </w:rPr>
        <w:t>18</w:t>
      </w:r>
      <w:r w:rsidRPr="00B644F6">
        <w:rPr>
          <w:rFonts w:ascii="Garamond" w:hAnsi="Garamond"/>
          <w:noProof/>
        </w:rPr>
        <w:t>(1), 362–84.</w:t>
      </w:r>
      <w:bookmarkStart w:id="0" w:name="_GoBack"/>
      <w:bookmarkEnd w:id="0"/>
    </w:p>
    <w:p w14:paraId="4AAB1085" w14:textId="77777777" w:rsidR="00113BED" w:rsidRPr="00211380" w:rsidRDefault="00113BED" w:rsidP="00113BED">
      <w:pPr>
        <w:spacing w:after="0"/>
        <w:ind w:left="720" w:hanging="720"/>
        <w:jc w:val="both"/>
        <w:rPr>
          <w:rFonts w:ascii="Garamond" w:hAnsi="Garamond"/>
          <w:noProof/>
        </w:rPr>
      </w:pPr>
      <w:r w:rsidRPr="00211380">
        <w:rPr>
          <w:rFonts w:ascii="Garamond" w:hAnsi="Garamond"/>
          <w:noProof/>
        </w:rPr>
        <w:t xml:space="preserve">Davies, P. (1995). </w:t>
      </w:r>
      <w:r w:rsidRPr="00211380">
        <w:rPr>
          <w:rFonts w:ascii="Garamond" w:hAnsi="Garamond"/>
          <w:i/>
          <w:noProof/>
        </w:rPr>
        <w:t>About Time: Einstein's Unfinished Revolution</w:t>
      </w:r>
      <w:r w:rsidRPr="00211380">
        <w:rPr>
          <w:rFonts w:ascii="Garamond" w:hAnsi="Garamond"/>
          <w:noProof/>
        </w:rPr>
        <w:t>.  (Harmondsworth: Penguin).</w:t>
      </w:r>
    </w:p>
    <w:p w14:paraId="7C87DFE5" w14:textId="77777777" w:rsidR="00113BED" w:rsidRPr="00211380" w:rsidRDefault="00113BED" w:rsidP="00952EC6">
      <w:pPr>
        <w:spacing w:after="0"/>
        <w:ind w:left="720" w:hanging="720"/>
        <w:jc w:val="both"/>
        <w:rPr>
          <w:rFonts w:ascii="Garamond" w:hAnsi="Garamond"/>
          <w:noProof/>
        </w:rPr>
      </w:pPr>
    </w:p>
    <w:p w14:paraId="3FB8EA95" w14:textId="505FE85F" w:rsidR="00F44873" w:rsidRPr="00211380" w:rsidRDefault="00F44873" w:rsidP="00F44873">
      <w:pPr>
        <w:ind w:left="720" w:hanging="720"/>
        <w:rPr>
          <w:rFonts w:ascii="Garamond" w:hAnsi="Garamond" w:cs="Arial"/>
          <w:color w:val="222222"/>
          <w:shd w:val="clear" w:color="auto" w:fill="FFFFFF"/>
        </w:rPr>
      </w:pPr>
      <w:r w:rsidRPr="00211380">
        <w:rPr>
          <w:rFonts w:ascii="Garamond" w:hAnsi="Garamond" w:cs="Arial"/>
          <w:color w:val="222222"/>
          <w:shd w:val="clear" w:color="auto" w:fill="FFFFFF"/>
        </w:rPr>
        <w:t>Dutton, D.G. &amp; Aaron, A. P. (1974). Some evidence for heightened sexual attraction under conditions of high anxiety. </w:t>
      </w:r>
      <w:r w:rsidRPr="00211380">
        <w:rPr>
          <w:rFonts w:ascii="Garamond" w:hAnsi="Garamond" w:cs="Arial"/>
          <w:i/>
          <w:iCs/>
          <w:color w:val="222222"/>
          <w:shd w:val="clear" w:color="auto" w:fill="FFFFFF"/>
        </w:rPr>
        <w:t>Journal of Personality and Social Psychology</w:t>
      </w:r>
      <w:r w:rsidRPr="00211380">
        <w:rPr>
          <w:rFonts w:ascii="Garamond" w:hAnsi="Garamond" w:cs="Arial"/>
          <w:color w:val="222222"/>
          <w:shd w:val="clear" w:color="auto" w:fill="FFFFFF"/>
        </w:rPr>
        <w:t>, </w:t>
      </w:r>
      <w:r w:rsidRPr="00211380">
        <w:rPr>
          <w:rFonts w:ascii="Garamond" w:hAnsi="Garamond" w:cs="Arial"/>
          <w:bCs/>
          <w:i/>
          <w:color w:val="222222"/>
          <w:shd w:val="clear" w:color="auto" w:fill="FFFFFF"/>
        </w:rPr>
        <w:t>30</w:t>
      </w:r>
      <w:r w:rsidRPr="00211380">
        <w:rPr>
          <w:rFonts w:ascii="Garamond" w:hAnsi="Garamond" w:cs="Arial"/>
          <w:color w:val="222222"/>
          <w:shd w:val="clear" w:color="auto" w:fill="FFFFFF"/>
        </w:rPr>
        <w:t>, 510–517.</w:t>
      </w:r>
    </w:p>
    <w:p w14:paraId="7C45E34B" w14:textId="60D5C915" w:rsidR="00F44873" w:rsidRPr="00211380" w:rsidRDefault="00F44873" w:rsidP="00F44873">
      <w:pPr>
        <w:spacing w:after="0"/>
        <w:ind w:left="720" w:hanging="720"/>
        <w:rPr>
          <w:rFonts w:ascii="Garamond" w:eastAsia="Times New Roman" w:hAnsi="Garamond" w:cs="Arial"/>
          <w:color w:val="222222"/>
          <w:lang w:eastAsia="en-US"/>
        </w:rPr>
      </w:pPr>
      <w:r w:rsidRPr="00211380">
        <w:rPr>
          <w:rFonts w:ascii="Garamond" w:hAnsi="Garamond" w:cs="Arial"/>
        </w:rPr>
        <w:t xml:space="preserve">Evans. V. (2003). </w:t>
      </w:r>
      <w:r w:rsidRPr="00211380">
        <w:rPr>
          <w:rFonts w:ascii="Garamond" w:eastAsia="Times New Roman" w:hAnsi="Garamond" w:cs="Arial"/>
          <w:i/>
          <w:color w:val="222222"/>
          <w:lang w:eastAsia="en-US"/>
        </w:rPr>
        <w:t xml:space="preserve">The structure of time: Language, meaning and temporal cognition </w:t>
      </w:r>
      <w:r w:rsidRPr="00211380">
        <w:rPr>
          <w:rFonts w:ascii="Garamond" w:eastAsia="Times New Roman" w:hAnsi="Garamond" w:cs="Arial"/>
          <w:color w:val="222222"/>
          <w:lang w:eastAsia="en-US"/>
        </w:rPr>
        <w:t xml:space="preserve">John </w:t>
      </w:r>
      <w:proofErr w:type="spellStart"/>
      <w:r w:rsidRPr="00211380">
        <w:rPr>
          <w:rFonts w:ascii="Garamond" w:eastAsia="Times New Roman" w:hAnsi="Garamond" w:cs="Arial"/>
          <w:color w:val="222222"/>
          <w:lang w:eastAsia="en-US"/>
        </w:rPr>
        <w:t>Benjamins</w:t>
      </w:r>
      <w:proofErr w:type="spellEnd"/>
      <w:r w:rsidRPr="00211380">
        <w:rPr>
          <w:rFonts w:ascii="Garamond" w:eastAsia="Times New Roman" w:hAnsi="Garamond" w:cs="Arial"/>
          <w:color w:val="222222"/>
          <w:lang w:eastAsia="en-US"/>
        </w:rPr>
        <w:t xml:space="preserve"> Publishing. </w:t>
      </w:r>
    </w:p>
    <w:p w14:paraId="376B8C7E" w14:textId="77777777" w:rsidR="00541180" w:rsidRPr="00211380" w:rsidRDefault="00541180" w:rsidP="00541180">
      <w:pPr>
        <w:ind w:left="720" w:hanging="720"/>
        <w:rPr>
          <w:rFonts w:ascii="Garamond" w:hAnsi="Garamond"/>
        </w:rPr>
      </w:pPr>
      <w:r w:rsidRPr="00211380">
        <w:rPr>
          <w:rFonts w:ascii="Garamond" w:hAnsi="Garamond"/>
        </w:rPr>
        <w:lastRenderedPageBreak/>
        <w:t xml:space="preserve">Fuhrman, O. &amp; </w:t>
      </w:r>
      <w:proofErr w:type="spellStart"/>
      <w:r w:rsidRPr="00211380">
        <w:rPr>
          <w:rFonts w:ascii="Garamond" w:hAnsi="Garamond"/>
        </w:rPr>
        <w:t>Boroditsky</w:t>
      </w:r>
      <w:proofErr w:type="spellEnd"/>
      <w:r w:rsidRPr="00211380">
        <w:rPr>
          <w:rFonts w:ascii="Garamond" w:hAnsi="Garamond"/>
        </w:rPr>
        <w:t xml:space="preserve">, L. (2010). Cross-cultural differences in mental representations of time: Evidence from an implicit non-linguistic task. </w:t>
      </w:r>
      <w:r w:rsidRPr="00211380">
        <w:rPr>
          <w:rFonts w:ascii="Garamond" w:hAnsi="Garamond"/>
          <w:i/>
        </w:rPr>
        <w:t>Cognitive Science</w:t>
      </w:r>
      <w:r w:rsidRPr="00211380">
        <w:rPr>
          <w:rFonts w:ascii="Garamond" w:hAnsi="Garamond"/>
        </w:rPr>
        <w:t xml:space="preserve">, </w:t>
      </w:r>
      <w:r w:rsidRPr="00211380">
        <w:rPr>
          <w:rFonts w:ascii="Garamond" w:hAnsi="Garamond"/>
          <w:i/>
        </w:rPr>
        <w:t>34</w:t>
      </w:r>
      <w:r w:rsidRPr="00211380">
        <w:rPr>
          <w:rFonts w:ascii="Garamond" w:hAnsi="Garamond"/>
        </w:rPr>
        <w:t>, 1430–145.</w:t>
      </w:r>
    </w:p>
    <w:p w14:paraId="2456F7C2" w14:textId="34E655DD" w:rsidR="00541180" w:rsidRPr="00211380" w:rsidRDefault="00541180" w:rsidP="00541180">
      <w:pPr>
        <w:ind w:left="720" w:hanging="720"/>
        <w:rPr>
          <w:rFonts w:ascii="Garamond" w:hAnsi="Garamond"/>
        </w:rPr>
      </w:pPr>
      <w:r w:rsidRPr="00211380">
        <w:rPr>
          <w:rFonts w:ascii="Garamond" w:hAnsi="Garamond"/>
        </w:rPr>
        <w:t xml:space="preserve">Fuhrman, O., McCormick, K., Chen, E., Jiang, H., Shu, D., Mao, S., et al. (2011). How linguistic and cultural forces shape conceptions of time: English and Mandarin time in 3D. </w:t>
      </w:r>
      <w:r w:rsidRPr="00211380">
        <w:rPr>
          <w:rFonts w:ascii="Garamond" w:hAnsi="Garamond"/>
          <w:i/>
        </w:rPr>
        <w:t>Cognitive Science</w:t>
      </w:r>
      <w:r w:rsidRPr="00211380">
        <w:rPr>
          <w:rFonts w:ascii="Garamond" w:hAnsi="Garamond"/>
        </w:rPr>
        <w:t xml:space="preserve">, </w:t>
      </w:r>
      <w:r w:rsidRPr="00211380">
        <w:rPr>
          <w:rFonts w:ascii="Garamond" w:hAnsi="Garamond"/>
          <w:i/>
        </w:rPr>
        <w:t>35</w:t>
      </w:r>
      <w:r w:rsidRPr="00211380">
        <w:rPr>
          <w:rFonts w:ascii="Garamond" w:hAnsi="Garamond"/>
        </w:rPr>
        <w:t>, 1305–1328.</w:t>
      </w:r>
    </w:p>
    <w:p w14:paraId="5CAB510C" w14:textId="77777777" w:rsidR="00516E4C" w:rsidRDefault="00516E4C" w:rsidP="00516E4C">
      <w:pPr>
        <w:spacing w:after="0"/>
        <w:ind w:left="720" w:hanging="720"/>
        <w:jc w:val="both"/>
        <w:rPr>
          <w:rFonts w:ascii="Garamond" w:hAnsi="Garamond"/>
          <w:noProof/>
        </w:rPr>
      </w:pPr>
      <w:r w:rsidRPr="00211380">
        <w:rPr>
          <w:rFonts w:ascii="Garamond" w:hAnsi="Garamond"/>
          <w:noProof/>
        </w:rPr>
        <w:t xml:space="preserve">Gale, R. M. (1968). </w:t>
      </w:r>
      <w:r w:rsidRPr="00211380">
        <w:rPr>
          <w:rFonts w:ascii="Garamond" w:hAnsi="Garamond"/>
          <w:i/>
          <w:noProof/>
        </w:rPr>
        <w:t>The Language of Time</w:t>
      </w:r>
      <w:r w:rsidRPr="00211380">
        <w:rPr>
          <w:rFonts w:ascii="Garamond" w:hAnsi="Garamond"/>
          <w:noProof/>
        </w:rPr>
        <w:t>.  (Virginia: Humanities Press).</w:t>
      </w:r>
    </w:p>
    <w:p w14:paraId="65618CAE" w14:textId="77777777" w:rsidR="00AF58A6" w:rsidRDefault="00AF58A6" w:rsidP="00516E4C">
      <w:pPr>
        <w:spacing w:after="0"/>
        <w:ind w:left="720" w:hanging="720"/>
        <w:jc w:val="both"/>
        <w:rPr>
          <w:rFonts w:ascii="Garamond" w:hAnsi="Garamond"/>
          <w:noProof/>
        </w:rPr>
      </w:pPr>
    </w:p>
    <w:p w14:paraId="1B8BC2C9" w14:textId="6A5EE8D1" w:rsidR="00AF58A6" w:rsidRPr="00211380" w:rsidRDefault="00AF58A6" w:rsidP="00AF58A6">
      <w:pPr>
        <w:widowControl w:val="0"/>
        <w:autoSpaceDE w:val="0"/>
        <w:autoSpaceDN w:val="0"/>
        <w:adjustRightInd w:val="0"/>
        <w:spacing w:after="140"/>
        <w:ind w:left="480" w:hanging="480"/>
        <w:rPr>
          <w:rFonts w:ascii="Garamond" w:hAnsi="Garamond"/>
          <w:noProof/>
        </w:rPr>
      </w:pPr>
      <w:r w:rsidRPr="00AF58A6">
        <w:rPr>
          <w:rFonts w:ascii="Garamond" w:hAnsi="Garamond"/>
          <w:noProof/>
        </w:rPr>
        <w:t xml:space="preserve">Gallagher, S. (2003). Sync-ing in the Stream of Experience: Time-Consciousness in Broad, Husserl, and Dainton. </w:t>
      </w:r>
      <w:r w:rsidRPr="00AF58A6">
        <w:rPr>
          <w:rFonts w:ascii="Garamond" w:hAnsi="Garamond"/>
          <w:i/>
          <w:iCs/>
          <w:noProof/>
        </w:rPr>
        <w:t>Psyche</w:t>
      </w:r>
      <w:r w:rsidRPr="00AF58A6">
        <w:rPr>
          <w:rFonts w:ascii="Garamond" w:hAnsi="Garamond"/>
          <w:noProof/>
        </w:rPr>
        <w:t xml:space="preserve">, </w:t>
      </w:r>
      <w:r w:rsidRPr="00AF58A6">
        <w:rPr>
          <w:rFonts w:ascii="Garamond" w:hAnsi="Garamond"/>
          <w:i/>
          <w:iCs/>
          <w:noProof/>
        </w:rPr>
        <w:t>9</w:t>
      </w:r>
      <w:r w:rsidRPr="00AF58A6">
        <w:rPr>
          <w:rFonts w:ascii="Garamond" w:hAnsi="Garamond"/>
          <w:noProof/>
        </w:rPr>
        <w:t>.</w:t>
      </w:r>
    </w:p>
    <w:p w14:paraId="0378BD7B" w14:textId="73650557" w:rsidR="00541180" w:rsidRPr="00211380" w:rsidRDefault="00541180" w:rsidP="00541180">
      <w:pPr>
        <w:ind w:left="720" w:hanging="720"/>
        <w:rPr>
          <w:rFonts w:ascii="Garamond" w:hAnsi="Garamond" w:cs="Times New Roman"/>
        </w:rPr>
      </w:pPr>
      <w:proofErr w:type="spellStart"/>
      <w:r w:rsidRPr="00211380">
        <w:rPr>
          <w:rFonts w:ascii="Garamond" w:hAnsi="Garamond"/>
        </w:rPr>
        <w:t>Gell</w:t>
      </w:r>
      <w:proofErr w:type="spellEnd"/>
      <w:r w:rsidRPr="00211380">
        <w:rPr>
          <w:rFonts w:ascii="Garamond" w:hAnsi="Garamond"/>
        </w:rPr>
        <w:t xml:space="preserve">, A. (1992). </w:t>
      </w:r>
      <w:r w:rsidRPr="00211380">
        <w:rPr>
          <w:rFonts w:ascii="Garamond" w:eastAsia="Times New Roman" w:hAnsi="Garamond" w:cs="Times New Roman"/>
          <w:i/>
          <w:iCs/>
          <w:color w:val="222222"/>
          <w:lang w:eastAsia="en-US"/>
        </w:rPr>
        <w:t>The Anthropology of Time: Cultural Constructions of Temporal Maps and Images</w:t>
      </w:r>
      <w:r w:rsidRPr="00211380">
        <w:rPr>
          <w:rFonts w:ascii="Garamond" w:eastAsia="Times New Roman" w:hAnsi="Garamond" w:cs="Times New Roman"/>
          <w:color w:val="222222"/>
          <w:shd w:val="clear" w:color="auto" w:fill="FFFFFF"/>
          <w:lang w:eastAsia="en-US"/>
        </w:rPr>
        <w:t xml:space="preserve">. </w:t>
      </w:r>
    </w:p>
    <w:p w14:paraId="2BF270E1"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Hestevold, H. S. (1994) Passage and the Presence of Experience. </w:t>
      </w:r>
      <w:r w:rsidRPr="00211380">
        <w:rPr>
          <w:rFonts w:ascii="Garamond" w:hAnsi="Garamond"/>
          <w:i/>
          <w:noProof/>
        </w:rPr>
        <w:t>Philosophy and Phenomenological Research</w:t>
      </w:r>
      <w:r w:rsidRPr="00211380">
        <w:rPr>
          <w:rFonts w:ascii="Garamond" w:hAnsi="Garamond"/>
          <w:noProof/>
        </w:rPr>
        <w:t>,</w:t>
      </w:r>
      <w:r w:rsidRPr="00211380">
        <w:rPr>
          <w:rFonts w:ascii="Garamond" w:hAnsi="Garamond"/>
          <w:i/>
          <w:noProof/>
        </w:rPr>
        <w:t xml:space="preserve"> </w:t>
      </w:r>
      <w:r w:rsidRPr="00211380">
        <w:rPr>
          <w:rFonts w:ascii="Garamond" w:hAnsi="Garamond"/>
          <w:noProof/>
        </w:rPr>
        <w:t>50(3), 537–552.</w:t>
      </w:r>
    </w:p>
    <w:p w14:paraId="0EE138BD"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Hoerl, C. (2014) Do we (seem to) perceive passage? </w:t>
      </w:r>
      <w:r w:rsidRPr="00211380">
        <w:rPr>
          <w:rFonts w:ascii="Garamond" w:hAnsi="Garamond"/>
          <w:i/>
          <w:noProof/>
        </w:rPr>
        <w:t>Philosophical Explorations</w:t>
      </w:r>
      <w:r w:rsidRPr="00211380">
        <w:rPr>
          <w:rFonts w:ascii="Garamond" w:hAnsi="Garamond"/>
          <w:noProof/>
        </w:rPr>
        <w:t xml:space="preserve"> 17(2): 188–202.</w:t>
      </w:r>
    </w:p>
    <w:p w14:paraId="714A6BB2"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Hoerl, C. (forthcoming) “Time and the Domain of Consciousness.” </w:t>
      </w:r>
      <w:r w:rsidRPr="00211380">
        <w:rPr>
          <w:rFonts w:ascii="Garamond" w:hAnsi="Garamond"/>
          <w:i/>
          <w:noProof/>
        </w:rPr>
        <w:t>Annals of the New York Academy of Sciences</w:t>
      </w:r>
      <w:r w:rsidRPr="00211380">
        <w:rPr>
          <w:rFonts w:ascii="Garamond" w:hAnsi="Garamond"/>
          <w:noProof/>
        </w:rPr>
        <w:t>.</w:t>
      </w:r>
    </w:p>
    <w:p w14:paraId="6F8EEC9B" w14:textId="77777777" w:rsidR="00541180" w:rsidRPr="00211380" w:rsidRDefault="00541180" w:rsidP="00541180">
      <w:pPr>
        <w:widowControl w:val="0"/>
        <w:autoSpaceDE w:val="0"/>
        <w:autoSpaceDN w:val="0"/>
        <w:adjustRightInd w:val="0"/>
        <w:spacing w:after="0" w:line="360" w:lineRule="auto"/>
        <w:ind w:left="720" w:hanging="720"/>
        <w:rPr>
          <w:rFonts w:ascii="Garamond" w:hAnsi="Garamond" w:cs="Times New Roman"/>
          <w:lang w:val="en-US"/>
        </w:rPr>
      </w:pPr>
      <w:proofErr w:type="spellStart"/>
      <w:r w:rsidRPr="00211380">
        <w:rPr>
          <w:rFonts w:ascii="Garamond" w:hAnsi="Garamond" w:cs="Times New Roman"/>
          <w:lang w:val="en-US"/>
        </w:rPr>
        <w:t>Hohwy</w:t>
      </w:r>
      <w:proofErr w:type="spellEnd"/>
      <w:r w:rsidRPr="00211380">
        <w:rPr>
          <w:rFonts w:ascii="Garamond" w:hAnsi="Garamond" w:cs="Times New Roman"/>
          <w:lang w:val="en-US"/>
        </w:rPr>
        <w:t>, J. (2013). The predictive mind. Oxford, Oxford University Press.</w:t>
      </w:r>
    </w:p>
    <w:p w14:paraId="5917ED85" w14:textId="77777777" w:rsidR="00541180" w:rsidRPr="00211380" w:rsidRDefault="00541180" w:rsidP="00541180">
      <w:pPr>
        <w:widowControl w:val="0"/>
        <w:autoSpaceDE w:val="0"/>
        <w:autoSpaceDN w:val="0"/>
        <w:adjustRightInd w:val="0"/>
        <w:spacing w:after="0" w:line="360" w:lineRule="auto"/>
        <w:ind w:left="720" w:hanging="720"/>
        <w:rPr>
          <w:rFonts w:ascii="Garamond" w:hAnsi="Garamond" w:cs="Times New Roman"/>
          <w:lang w:val="en-US"/>
        </w:rPr>
      </w:pPr>
      <w:proofErr w:type="spellStart"/>
      <w:r w:rsidRPr="00211380">
        <w:rPr>
          <w:rFonts w:ascii="Garamond" w:hAnsi="Garamond" w:cs="Times New Roman"/>
          <w:lang w:val="en-US"/>
        </w:rPr>
        <w:t>Hohwy</w:t>
      </w:r>
      <w:proofErr w:type="spellEnd"/>
      <w:r w:rsidRPr="00211380">
        <w:rPr>
          <w:rFonts w:ascii="Garamond" w:hAnsi="Garamond" w:cs="Times New Roman"/>
          <w:lang w:val="en-US"/>
        </w:rPr>
        <w:t>, J., Paton, B., Palmer, C. (2015). Distrusting the Present. Phenomenology and the Cognitive Sciences 15(3): 315-335. DOI: 10.1007/s11097-015-9439-6.</w:t>
      </w:r>
    </w:p>
    <w:p w14:paraId="0607AD45" w14:textId="44620DB8" w:rsidR="00541180" w:rsidRPr="00211380" w:rsidRDefault="00541180" w:rsidP="00541180">
      <w:pPr>
        <w:ind w:left="720" w:hanging="720"/>
        <w:rPr>
          <w:rFonts w:ascii="Garamond" w:hAnsi="Garamond" w:cs="Calibri"/>
        </w:rPr>
      </w:pPr>
      <w:r w:rsidRPr="00211380">
        <w:rPr>
          <w:rFonts w:ascii="Garamond" w:hAnsi="Garamond"/>
        </w:rPr>
        <w:t xml:space="preserve">Hyman I. E., &amp; Pentland J. (1996). The role of mental imagery in the creation of false childhood memories. </w:t>
      </w:r>
      <w:r w:rsidRPr="00211380">
        <w:rPr>
          <w:rFonts w:ascii="Garamond" w:hAnsi="Garamond"/>
          <w:i/>
        </w:rPr>
        <w:t>Journal of Memory and Language</w:t>
      </w:r>
      <w:r w:rsidRPr="00211380">
        <w:rPr>
          <w:rFonts w:ascii="Garamond" w:hAnsi="Garamond"/>
        </w:rPr>
        <w:t xml:space="preserve">, </w:t>
      </w:r>
      <w:r w:rsidRPr="00211380">
        <w:rPr>
          <w:rFonts w:ascii="Garamond" w:hAnsi="Garamond"/>
          <w:i/>
        </w:rPr>
        <w:t>35</w:t>
      </w:r>
      <w:r w:rsidRPr="00211380">
        <w:rPr>
          <w:rFonts w:ascii="Garamond" w:hAnsi="Garamond"/>
        </w:rPr>
        <w:t>, 101–17.</w:t>
      </w:r>
      <w:r w:rsidRPr="00211380">
        <w:rPr>
          <w:rFonts w:ascii="Garamond" w:hAnsi="Garamond" w:cs="Calibri"/>
        </w:rPr>
        <w:t xml:space="preserve"> </w:t>
      </w:r>
    </w:p>
    <w:p w14:paraId="584EDAE1" w14:textId="642FC6DF" w:rsidR="00541180" w:rsidRPr="00211380" w:rsidRDefault="00541180" w:rsidP="00541180">
      <w:pPr>
        <w:ind w:left="720" w:hanging="720"/>
        <w:rPr>
          <w:rFonts w:ascii="Garamond" w:hAnsi="Garamond" w:cs="Calibri"/>
        </w:rPr>
      </w:pPr>
      <w:r w:rsidRPr="00211380">
        <w:rPr>
          <w:rFonts w:ascii="Garamond" w:eastAsia="Garamond,Helvetica" w:hAnsi="Garamond" w:cs="Garamond,Helvetica"/>
        </w:rPr>
        <w:t xml:space="preserve">Ismael, J. (2012). Decision and the Open Future. In </w:t>
      </w:r>
      <w:r w:rsidRPr="00211380">
        <w:rPr>
          <w:rFonts w:ascii="Garamond" w:eastAsia="Garamond,Helvetica" w:hAnsi="Garamond" w:cs="Garamond,Helvetica"/>
          <w:i/>
        </w:rPr>
        <w:t xml:space="preserve">The Future of the Philosophy of Time, </w:t>
      </w:r>
      <w:r w:rsidRPr="00211380">
        <w:rPr>
          <w:rFonts w:ascii="Garamond" w:eastAsia="Garamond,Helvetica" w:hAnsi="Garamond" w:cs="Garamond,Helvetica"/>
        </w:rPr>
        <w:t>edited by A Bardon, Routledge: 149-169</w:t>
      </w:r>
    </w:p>
    <w:p w14:paraId="4DF6E8E8"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Le Poidevin, R. (2007). </w:t>
      </w:r>
      <w:r w:rsidRPr="00211380">
        <w:rPr>
          <w:rFonts w:ascii="Garamond" w:hAnsi="Garamond"/>
          <w:i/>
          <w:noProof/>
        </w:rPr>
        <w:t>The Images of Time</w:t>
      </w:r>
      <w:r w:rsidRPr="00211380">
        <w:rPr>
          <w:rFonts w:ascii="Garamond" w:hAnsi="Garamond"/>
          <w:noProof/>
        </w:rPr>
        <w:t>.  (Oxford: Oxford University Press).</w:t>
      </w:r>
    </w:p>
    <w:p w14:paraId="7CB52D6D" w14:textId="496A4484" w:rsidR="00516E4C" w:rsidRPr="00211380" w:rsidRDefault="00516E4C" w:rsidP="005C697C">
      <w:pPr>
        <w:widowControl w:val="0"/>
        <w:autoSpaceDE w:val="0"/>
        <w:autoSpaceDN w:val="0"/>
        <w:adjustRightInd w:val="0"/>
        <w:spacing w:after="0"/>
        <w:ind w:left="720" w:hanging="720"/>
        <w:jc w:val="both"/>
        <w:rPr>
          <w:rFonts w:ascii="Garamond" w:hAnsi="Garamond"/>
          <w:noProof/>
        </w:rPr>
      </w:pPr>
      <w:proofErr w:type="spellStart"/>
      <w:r w:rsidRPr="00211380">
        <w:rPr>
          <w:rFonts w:ascii="Garamond" w:hAnsi="Garamond" w:cs="Times"/>
          <w:iCs/>
        </w:rPr>
        <w:t>Lettvin</w:t>
      </w:r>
      <w:proofErr w:type="spellEnd"/>
      <w:r w:rsidRPr="00211380">
        <w:rPr>
          <w:rFonts w:ascii="Garamond" w:hAnsi="Garamond" w:cs="Times"/>
          <w:iCs/>
        </w:rPr>
        <w:t xml:space="preserve">, J Y </w:t>
      </w:r>
      <w:proofErr w:type="spellStart"/>
      <w:r w:rsidRPr="00211380">
        <w:rPr>
          <w:rFonts w:ascii="Garamond" w:hAnsi="Garamond" w:cs="Times"/>
          <w:iCs/>
        </w:rPr>
        <w:t>Maturana</w:t>
      </w:r>
      <w:proofErr w:type="spellEnd"/>
      <w:r w:rsidRPr="00211380">
        <w:rPr>
          <w:rFonts w:ascii="Garamond" w:hAnsi="Garamond" w:cs="Times"/>
          <w:iCs/>
        </w:rPr>
        <w:t xml:space="preserve">, H R </w:t>
      </w:r>
      <w:proofErr w:type="spellStart"/>
      <w:r w:rsidRPr="00211380">
        <w:rPr>
          <w:rFonts w:ascii="Garamond" w:hAnsi="Garamond" w:cs="Times"/>
          <w:iCs/>
        </w:rPr>
        <w:t>Mcculloch</w:t>
      </w:r>
      <w:proofErr w:type="spellEnd"/>
      <w:r w:rsidRPr="00211380">
        <w:rPr>
          <w:rFonts w:ascii="Garamond" w:hAnsi="Garamond" w:cs="Times"/>
          <w:iCs/>
        </w:rPr>
        <w:t xml:space="preserve">, W S Pitts, </w:t>
      </w:r>
      <w:proofErr w:type="gramStart"/>
      <w:r w:rsidRPr="00211380">
        <w:rPr>
          <w:rFonts w:ascii="Garamond" w:hAnsi="Garamond" w:cs="Times"/>
          <w:iCs/>
        </w:rPr>
        <w:t>W</w:t>
      </w:r>
      <w:proofErr w:type="gramEnd"/>
      <w:r w:rsidRPr="00211380">
        <w:rPr>
          <w:rFonts w:ascii="Garamond" w:hAnsi="Garamond" w:cs="Times"/>
          <w:iCs/>
        </w:rPr>
        <w:t xml:space="preserve"> H. 1959 What the frog’s eye tells </w:t>
      </w:r>
    </w:p>
    <w:p w14:paraId="4D9CB086"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Maudlin, T. (2007) The Metaphysics Within Physics. Cambridge University Press.</w:t>
      </w:r>
    </w:p>
    <w:p w14:paraId="0F2CDD53"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Maudlin, T. (2002) Remarks on the Passing of Time. </w:t>
      </w:r>
      <w:r w:rsidRPr="00211380">
        <w:rPr>
          <w:rFonts w:ascii="Garamond" w:hAnsi="Garamond"/>
          <w:i/>
          <w:noProof/>
        </w:rPr>
        <w:t>Proceedings of the Aristotelian Society</w:t>
      </w:r>
      <w:r w:rsidRPr="00211380">
        <w:rPr>
          <w:rFonts w:ascii="Garamond" w:hAnsi="Garamond"/>
          <w:noProof/>
        </w:rPr>
        <w:t>,</w:t>
      </w:r>
      <w:r w:rsidRPr="00211380">
        <w:rPr>
          <w:rFonts w:ascii="Garamond" w:hAnsi="Garamond"/>
          <w:i/>
          <w:noProof/>
        </w:rPr>
        <w:t xml:space="preserve"> </w:t>
      </w:r>
      <w:r w:rsidRPr="00211380">
        <w:rPr>
          <w:rFonts w:ascii="Garamond" w:hAnsi="Garamond"/>
          <w:noProof/>
        </w:rPr>
        <w:t>102(3), 237–252.</w:t>
      </w:r>
    </w:p>
    <w:p w14:paraId="33E79D2A" w14:textId="77777777" w:rsidR="00541180" w:rsidRPr="00211380" w:rsidRDefault="00541180" w:rsidP="00541180">
      <w:pPr>
        <w:ind w:left="720" w:hanging="720"/>
        <w:rPr>
          <w:rFonts w:ascii="Garamond" w:hAnsi="Garamond"/>
        </w:rPr>
      </w:pPr>
      <w:proofErr w:type="spellStart"/>
      <w:r w:rsidRPr="00211380">
        <w:rPr>
          <w:rFonts w:ascii="Garamond" w:hAnsi="Garamond"/>
        </w:rPr>
        <w:t>Mazzoni</w:t>
      </w:r>
      <w:proofErr w:type="spellEnd"/>
      <w:r w:rsidRPr="00211380">
        <w:rPr>
          <w:rFonts w:ascii="Garamond" w:hAnsi="Garamond"/>
        </w:rPr>
        <w:t xml:space="preserve">, G., &amp; </w:t>
      </w:r>
      <w:proofErr w:type="spellStart"/>
      <w:r w:rsidRPr="00211380">
        <w:rPr>
          <w:rFonts w:ascii="Garamond" w:hAnsi="Garamond"/>
        </w:rPr>
        <w:t>Memon</w:t>
      </w:r>
      <w:proofErr w:type="spellEnd"/>
      <w:r w:rsidRPr="00211380">
        <w:rPr>
          <w:rFonts w:ascii="Garamond" w:hAnsi="Garamond"/>
        </w:rPr>
        <w:t xml:space="preserve">, A. (2003). Imagination can create false autobiographical memories. </w:t>
      </w:r>
      <w:r w:rsidRPr="00211380">
        <w:rPr>
          <w:rFonts w:ascii="Garamond" w:hAnsi="Garamond"/>
          <w:i/>
        </w:rPr>
        <w:t>Psychological Science</w:t>
      </w:r>
      <w:r w:rsidRPr="00211380">
        <w:rPr>
          <w:rFonts w:ascii="Garamond" w:hAnsi="Garamond"/>
        </w:rPr>
        <w:t xml:space="preserve">, </w:t>
      </w:r>
      <w:r w:rsidRPr="00211380">
        <w:rPr>
          <w:rFonts w:ascii="Garamond" w:hAnsi="Garamond"/>
          <w:i/>
        </w:rPr>
        <w:t>14</w:t>
      </w:r>
      <w:r w:rsidRPr="00211380">
        <w:rPr>
          <w:rFonts w:ascii="Garamond" w:hAnsi="Garamond"/>
        </w:rPr>
        <w:t>, 186–188.</w:t>
      </w:r>
    </w:p>
    <w:p w14:paraId="2F63BEE3" w14:textId="754C3D6D" w:rsidR="00083F28" w:rsidRDefault="00541180" w:rsidP="00A57003">
      <w:pPr>
        <w:ind w:left="720" w:hanging="720"/>
        <w:rPr>
          <w:rFonts w:ascii="Garamond" w:hAnsi="Garamond"/>
        </w:rPr>
      </w:pPr>
      <w:proofErr w:type="spellStart"/>
      <w:r w:rsidRPr="00211380">
        <w:rPr>
          <w:rFonts w:ascii="Garamond" w:hAnsi="Garamond"/>
        </w:rPr>
        <w:t>Meston</w:t>
      </w:r>
      <w:proofErr w:type="spellEnd"/>
      <w:r w:rsidRPr="00211380">
        <w:rPr>
          <w:rFonts w:ascii="Garamond" w:hAnsi="Garamond"/>
        </w:rPr>
        <w:t xml:space="preserve">, C. M., &amp; </w:t>
      </w:r>
      <w:proofErr w:type="spellStart"/>
      <w:r w:rsidRPr="00211380">
        <w:rPr>
          <w:rFonts w:ascii="Garamond" w:hAnsi="Garamond"/>
        </w:rPr>
        <w:t>Frolich</w:t>
      </w:r>
      <w:proofErr w:type="spellEnd"/>
      <w:r w:rsidRPr="00211380">
        <w:rPr>
          <w:rFonts w:ascii="Garamond" w:hAnsi="Garamond"/>
        </w:rPr>
        <w:t xml:space="preserve">, P. F. (2003). Love at first fright: Partner salience moderates roller-coaster-induced excitation transfer. </w:t>
      </w:r>
      <w:r w:rsidRPr="00211380">
        <w:rPr>
          <w:rFonts w:ascii="Garamond" w:hAnsi="Garamond"/>
          <w:i/>
        </w:rPr>
        <w:t xml:space="preserve">Archives of Sexual </w:t>
      </w:r>
      <w:proofErr w:type="spellStart"/>
      <w:r w:rsidRPr="00211380">
        <w:rPr>
          <w:rFonts w:ascii="Garamond" w:hAnsi="Garamond"/>
          <w:i/>
        </w:rPr>
        <w:t>Behavior</w:t>
      </w:r>
      <w:proofErr w:type="spellEnd"/>
      <w:r w:rsidRPr="00211380">
        <w:rPr>
          <w:rFonts w:ascii="Garamond" w:hAnsi="Garamond"/>
        </w:rPr>
        <w:t xml:space="preserve">, </w:t>
      </w:r>
      <w:r w:rsidRPr="00211380">
        <w:rPr>
          <w:rFonts w:ascii="Garamond" w:hAnsi="Garamond"/>
          <w:i/>
        </w:rPr>
        <w:t>32</w:t>
      </w:r>
      <w:r w:rsidRPr="00211380">
        <w:rPr>
          <w:rFonts w:ascii="Garamond" w:hAnsi="Garamond"/>
        </w:rPr>
        <w:t>, 537–544.</w:t>
      </w:r>
    </w:p>
    <w:p w14:paraId="209EE7E7" w14:textId="65802150" w:rsidR="00083F28" w:rsidRPr="00211380" w:rsidRDefault="00083F28" w:rsidP="00541180">
      <w:pPr>
        <w:ind w:left="720" w:hanging="720"/>
        <w:rPr>
          <w:rFonts w:ascii="Garamond" w:hAnsi="Garamond"/>
        </w:rPr>
      </w:pPr>
      <w:r>
        <w:rPr>
          <w:rFonts w:ascii="Garamond" w:hAnsi="Garamond"/>
        </w:rPr>
        <w:t xml:space="preserve">Miller, K. Holcombe, A. O.  </w:t>
      </w:r>
      <w:proofErr w:type="gramStart"/>
      <w:r>
        <w:rPr>
          <w:rFonts w:ascii="Garamond" w:hAnsi="Garamond"/>
        </w:rPr>
        <w:t>and</w:t>
      </w:r>
      <w:proofErr w:type="gramEnd"/>
      <w:r>
        <w:rPr>
          <w:rFonts w:ascii="Garamond" w:hAnsi="Garamond"/>
        </w:rPr>
        <w:t xml:space="preserve"> A. J Latham (forthcoming). ‘Temporal Phenomenology; phenomenological illusion vs cognitive error’. </w:t>
      </w:r>
      <w:r w:rsidRPr="008D30CE">
        <w:rPr>
          <w:rFonts w:ascii="Garamond" w:hAnsi="Garamond"/>
          <w:i/>
        </w:rPr>
        <w:t>Synthese</w:t>
      </w:r>
      <w:r>
        <w:rPr>
          <w:rFonts w:ascii="Garamond" w:hAnsi="Garamond"/>
        </w:rPr>
        <w:t xml:space="preserve">. </w:t>
      </w:r>
    </w:p>
    <w:p w14:paraId="5EA472EE" w14:textId="47936752" w:rsidR="00516E4C" w:rsidRPr="00211380" w:rsidRDefault="00541180" w:rsidP="00541180">
      <w:pPr>
        <w:ind w:left="720" w:hanging="720"/>
        <w:rPr>
          <w:rFonts w:ascii="Garamond" w:hAnsi="Garamond"/>
        </w:rPr>
      </w:pPr>
      <w:proofErr w:type="spellStart"/>
      <w:r w:rsidRPr="00211380">
        <w:rPr>
          <w:rFonts w:ascii="Garamond" w:hAnsi="Garamond"/>
        </w:rPr>
        <w:t>Morrot</w:t>
      </w:r>
      <w:proofErr w:type="spellEnd"/>
      <w:r w:rsidRPr="00211380">
        <w:rPr>
          <w:rFonts w:ascii="Garamond" w:hAnsi="Garamond"/>
        </w:rPr>
        <w:t xml:space="preserve">, G., </w:t>
      </w:r>
      <w:proofErr w:type="spellStart"/>
      <w:r w:rsidRPr="00211380">
        <w:rPr>
          <w:rFonts w:ascii="Garamond" w:hAnsi="Garamond"/>
        </w:rPr>
        <w:t>Brochet</w:t>
      </w:r>
      <w:proofErr w:type="spellEnd"/>
      <w:r w:rsidRPr="00211380">
        <w:rPr>
          <w:rFonts w:ascii="Garamond" w:hAnsi="Garamond"/>
        </w:rPr>
        <w:t xml:space="preserve">, F., &amp; </w:t>
      </w:r>
      <w:proofErr w:type="spellStart"/>
      <w:r w:rsidRPr="00211380">
        <w:rPr>
          <w:rFonts w:ascii="Garamond" w:hAnsi="Garamond"/>
        </w:rPr>
        <w:t>Dubourdieu</w:t>
      </w:r>
      <w:proofErr w:type="spellEnd"/>
      <w:r w:rsidRPr="00211380">
        <w:rPr>
          <w:rFonts w:ascii="Garamond" w:hAnsi="Garamond"/>
        </w:rPr>
        <w:t xml:space="preserve">, D. (2001). The </w:t>
      </w:r>
      <w:proofErr w:type="spellStart"/>
      <w:r w:rsidRPr="00211380">
        <w:rPr>
          <w:rFonts w:ascii="Garamond" w:hAnsi="Garamond"/>
        </w:rPr>
        <w:t>color</w:t>
      </w:r>
      <w:proofErr w:type="spellEnd"/>
      <w:r w:rsidRPr="00211380">
        <w:rPr>
          <w:rFonts w:ascii="Garamond" w:hAnsi="Garamond"/>
        </w:rPr>
        <w:t xml:space="preserve"> of </w:t>
      </w:r>
      <w:proofErr w:type="spellStart"/>
      <w:r w:rsidRPr="00211380">
        <w:rPr>
          <w:rFonts w:ascii="Garamond" w:hAnsi="Garamond"/>
        </w:rPr>
        <w:t>odors</w:t>
      </w:r>
      <w:proofErr w:type="spellEnd"/>
      <w:r w:rsidRPr="00211380">
        <w:rPr>
          <w:rFonts w:ascii="Garamond" w:hAnsi="Garamond"/>
        </w:rPr>
        <w:t xml:space="preserve">. </w:t>
      </w:r>
      <w:r w:rsidRPr="00211380">
        <w:rPr>
          <w:rFonts w:ascii="Garamond" w:hAnsi="Garamond"/>
          <w:i/>
        </w:rPr>
        <w:t>Brain &amp; Language</w:t>
      </w:r>
      <w:r w:rsidRPr="00211380">
        <w:rPr>
          <w:rFonts w:ascii="Garamond" w:hAnsi="Garamond"/>
        </w:rPr>
        <w:t xml:space="preserve">, </w:t>
      </w:r>
      <w:r w:rsidRPr="00211380">
        <w:rPr>
          <w:rFonts w:ascii="Garamond" w:hAnsi="Garamond"/>
          <w:i/>
        </w:rPr>
        <w:t>79</w:t>
      </w:r>
      <w:r w:rsidRPr="00211380">
        <w:rPr>
          <w:rFonts w:ascii="Garamond" w:hAnsi="Garamond"/>
        </w:rPr>
        <w:t>, 309–320.</w:t>
      </w:r>
    </w:p>
    <w:p w14:paraId="65D9F797"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Norton, J. (2010) Time Really Passes. </w:t>
      </w:r>
      <w:r w:rsidRPr="00211380">
        <w:rPr>
          <w:rFonts w:ascii="Garamond" w:hAnsi="Garamond"/>
          <w:i/>
          <w:noProof/>
        </w:rPr>
        <w:t>Humana Mente</w:t>
      </w:r>
      <w:r w:rsidRPr="00211380">
        <w:rPr>
          <w:rFonts w:ascii="Garamond" w:hAnsi="Garamond"/>
          <w:noProof/>
        </w:rPr>
        <w:t>,</w:t>
      </w:r>
      <w:r w:rsidRPr="00211380">
        <w:rPr>
          <w:rFonts w:ascii="Garamond" w:hAnsi="Garamond"/>
          <w:i/>
          <w:noProof/>
        </w:rPr>
        <w:t xml:space="preserve"> </w:t>
      </w:r>
      <w:r w:rsidRPr="00211380">
        <w:rPr>
          <w:rFonts w:ascii="Garamond" w:hAnsi="Garamond"/>
          <w:noProof/>
        </w:rPr>
        <w:t>(13), 23–34.</w:t>
      </w:r>
    </w:p>
    <w:p w14:paraId="3842F094"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Paul, L. (2010) </w:t>
      </w:r>
      <w:hyperlink r:id="rId11" w:history="1">
        <w:r w:rsidRPr="00211380">
          <w:rPr>
            <w:rStyle w:val="Hyperlink"/>
            <w:rFonts w:ascii="Garamond" w:hAnsi="Garamond"/>
            <w:color w:val="auto"/>
            <w:shd w:val="clear" w:color="auto" w:fill="FFFFFF"/>
          </w:rPr>
          <w:t>Temporal Experience</w:t>
        </w:r>
      </w:hyperlink>
      <w:r w:rsidRPr="00211380">
        <w:rPr>
          <w:rFonts w:ascii="Garamond" w:hAnsi="Garamond"/>
          <w:shd w:val="clear" w:color="auto" w:fill="FFFFFF"/>
        </w:rPr>
        <w:t>.</w:t>
      </w:r>
      <w:r w:rsidRPr="00211380">
        <w:rPr>
          <w:rStyle w:val="apple-converted-space"/>
          <w:rFonts w:ascii="Garamond" w:hAnsi="Garamond"/>
          <w:shd w:val="clear" w:color="auto" w:fill="FFFFFF"/>
        </w:rPr>
        <w:t> </w:t>
      </w:r>
      <w:r w:rsidRPr="00211380">
        <w:rPr>
          <w:rStyle w:val="Emphasis"/>
          <w:rFonts w:ascii="Garamond" w:hAnsi="Garamond"/>
          <w:shd w:val="clear" w:color="auto" w:fill="FFFFFF"/>
        </w:rPr>
        <w:t>Journal of Philosophy</w:t>
      </w:r>
      <w:r w:rsidRPr="00211380">
        <w:rPr>
          <w:rStyle w:val="apple-converted-space"/>
          <w:rFonts w:ascii="Garamond" w:hAnsi="Garamond"/>
          <w:shd w:val="clear" w:color="auto" w:fill="FFFFFF"/>
        </w:rPr>
        <w:t> </w:t>
      </w:r>
      <w:r w:rsidRPr="00211380">
        <w:rPr>
          <w:rFonts w:ascii="Garamond" w:hAnsi="Garamond"/>
          <w:shd w:val="clear" w:color="auto" w:fill="FFFFFF"/>
        </w:rPr>
        <w:t>CVII (7): 333–359.</w:t>
      </w:r>
    </w:p>
    <w:p w14:paraId="104A851E" w14:textId="15E17EBB" w:rsidR="00541180" w:rsidRPr="00211380" w:rsidRDefault="00516E4C" w:rsidP="005C697C">
      <w:pPr>
        <w:spacing w:after="0"/>
        <w:jc w:val="both"/>
        <w:rPr>
          <w:rFonts w:ascii="Garamond" w:hAnsi="Garamond"/>
          <w:noProof/>
        </w:rPr>
      </w:pPr>
      <w:r w:rsidRPr="00211380">
        <w:rPr>
          <w:rFonts w:ascii="Garamond" w:hAnsi="Garamond"/>
          <w:noProof/>
        </w:rPr>
        <w:t xml:space="preserve">Price, H. (2011). The Flow of Time. In </w:t>
      </w:r>
      <w:r w:rsidRPr="00211380">
        <w:rPr>
          <w:rFonts w:ascii="Garamond" w:hAnsi="Garamond"/>
          <w:i/>
          <w:noProof/>
        </w:rPr>
        <w:t>The Oxford Handbook of Philosophy of Time</w:t>
      </w:r>
      <w:r w:rsidRPr="00211380">
        <w:rPr>
          <w:rFonts w:ascii="Garamond" w:hAnsi="Garamond"/>
          <w:noProof/>
        </w:rPr>
        <w:t>. Craig Callender (Ed.), 276–311. (Oxford: Oxford University Press).</w:t>
      </w:r>
    </w:p>
    <w:p w14:paraId="556E9E43"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Price, H. (1997). </w:t>
      </w:r>
      <w:r w:rsidRPr="00211380">
        <w:rPr>
          <w:rFonts w:ascii="Garamond" w:hAnsi="Garamond"/>
          <w:i/>
          <w:noProof/>
        </w:rPr>
        <w:t>Time's Arrow &amp; Archimedes' Point: New Directions for the Physics of Time</w:t>
      </w:r>
      <w:r w:rsidRPr="00211380">
        <w:rPr>
          <w:rFonts w:ascii="Garamond" w:hAnsi="Garamond"/>
          <w:noProof/>
        </w:rPr>
        <w:t>.  (Oxford: Oxford University Press).</w:t>
      </w:r>
    </w:p>
    <w:p w14:paraId="0FBA4563" w14:textId="77777777" w:rsidR="00516E4C" w:rsidRPr="00211380" w:rsidRDefault="00516E4C" w:rsidP="00516E4C">
      <w:pPr>
        <w:spacing w:after="0"/>
        <w:ind w:left="720" w:hanging="720"/>
        <w:jc w:val="both"/>
        <w:rPr>
          <w:rFonts w:ascii="Garamond" w:hAnsi="Garamond"/>
          <w:noProof/>
        </w:rPr>
      </w:pPr>
      <w:bookmarkStart w:id="1" w:name="_ENREF_18"/>
      <w:r w:rsidRPr="00211380">
        <w:rPr>
          <w:rFonts w:ascii="Garamond" w:hAnsi="Garamond"/>
          <w:noProof/>
        </w:rPr>
        <w:lastRenderedPageBreak/>
        <w:t xml:space="preserve">Prior, A. (1968). </w:t>
      </w:r>
      <w:r w:rsidRPr="00211380">
        <w:rPr>
          <w:rFonts w:ascii="Garamond" w:hAnsi="Garamond"/>
          <w:i/>
          <w:noProof/>
        </w:rPr>
        <w:t>Papers on Time and Tense</w:t>
      </w:r>
      <w:r w:rsidRPr="00211380">
        <w:rPr>
          <w:rFonts w:ascii="Garamond" w:hAnsi="Garamond"/>
          <w:noProof/>
        </w:rPr>
        <w:t>.  (Oxford: Oxford University Press).</w:t>
      </w:r>
      <w:bookmarkEnd w:id="1"/>
    </w:p>
    <w:p w14:paraId="279A9199" w14:textId="77777777" w:rsidR="00516E4C" w:rsidRPr="00211380" w:rsidRDefault="00516E4C" w:rsidP="00516E4C">
      <w:pPr>
        <w:spacing w:after="0"/>
        <w:ind w:left="720" w:hanging="720"/>
        <w:jc w:val="both"/>
        <w:rPr>
          <w:rFonts w:ascii="Garamond" w:hAnsi="Garamond"/>
          <w:noProof/>
        </w:rPr>
      </w:pPr>
      <w:bookmarkStart w:id="2" w:name="_ENREF_20"/>
      <w:r w:rsidRPr="00211380">
        <w:rPr>
          <w:rFonts w:ascii="Garamond" w:hAnsi="Garamond"/>
          <w:noProof/>
        </w:rPr>
        <w:t xml:space="preserve">Prosser, S. (2000) A New Problem for the A-theory of Time. </w:t>
      </w:r>
      <w:r w:rsidRPr="00211380">
        <w:rPr>
          <w:rFonts w:ascii="Garamond" w:hAnsi="Garamond"/>
          <w:i/>
          <w:noProof/>
        </w:rPr>
        <w:t>The Philosophical Quarterly</w:t>
      </w:r>
      <w:r w:rsidRPr="00211380">
        <w:rPr>
          <w:rFonts w:ascii="Garamond" w:hAnsi="Garamond"/>
          <w:noProof/>
        </w:rPr>
        <w:t>,</w:t>
      </w:r>
      <w:r w:rsidRPr="00211380">
        <w:rPr>
          <w:rFonts w:ascii="Garamond" w:hAnsi="Garamond"/>
          <w:i/>
          <w:noProof/>
        </w:rPr>
        <w:t xml:space="preserve"> </w:t>
      </w:r>
      <w:r w:rsidRPr="00211380">
        <w:rPr>
          <w:rFonts w:ascii="Garamond" w:hAnsi="Garamond"/>
          <w:noProof/>
        </w:rPr>
        <w:t>50(201), 494–498.</w:t>
      </w:r>
      <w:bookmarkEnd w:id="2"/>
    </w:p>
    <w:p w14:paraId="6FD06881" w14:textId="77777777" w:rsidR="00516E4C" w:rsidRPr="00211380" w:rsidRDefault="00516E4C" w:rsidP="00516E4C">
      <w:pPr>
        <w:spacing w:after="0"/>
        <w:ind w:left="720" w:hanging="720"/>
        <w:jc w:val="both"/>
        <w:rPr>
          <w:rStyle w:val="apple-converted-space"/>
          <w:rFonts w:ascii="Garamond" w:hAnsi="Garamond"/>
        </w:rPr>
      </w:pPr>
      <w:r w:rsidRPr="00211380">
        <w:rPr>
          <w:rFonts w:ascii="Garamond" w:hAnsi="Garamond"/>
          <w:noProof/>
        </w:rPr>
        <w:t xml:space="preserve">Prosser, S. (2013) </w:t>
      </w:r>
      <w:r w:rsidRPr="00211380">
        <w:rPr>
          <w:rFonts w:ascii="Garamond" w:hAnsi="Garamond"/>
          <w:color w:val="000000"/>
          <w:shd w:val="clear" w:color="auto" w:fill="FFFFFF"/>
        </w:rPr>
        <w:t>Passage and Perception,</w:t>
      </w:r>
      <w:r w:rsidRPr="00211380">
        <w:rPr>
          <w:rStyle w:val="apple-converted-space"/>
          <w:rFonts w:ascii="Garamond" w:hAnsi="Garamond"/>
          <w:color w:val="000000"/>
          <w:shd w:val="clear" w:color="auto" w:fill="FFFFFF"/>
        </w:rPr>
        <w:t> </w:t>
      </w:r>
      <w:proofErr w:type="spellStart"/>
      <w:r w:rsidRPr="00211380">
        <w:rPr>
          <w:rStyle w:val="Emphasis"/>
          <w:rFonts w:ascii="Garamond" w:hAnsi="Garamond"/>
          <w:color w:val="000000"/>
          <w:shd w:val="clear" w:color="auto" w:fill="FFFFFF"/>
        </w:rPr>
        <w:t>Noûs</w:t>
      </w:r>
      <w:proofErr w:type="spellEnd"/>
      <w:r w:rsidRPr="00211380">
        <w:rPr>
          <w:rFonts w:ascii="Garamond" w:hAnsi="Garamond"/>
          <w:color w:val="000000"/>
          <w:shd w:val="clear" w:color="auto" w:fill="FFFFFF"/>
        </w:rPr>
        <w:t>, 47: 69-84.</w:t>
      </w:r>
      <w:r w:rsidRPr="00211380">
        <w:rPr>
          <w:rStyle w:val="apple-converted-space"/>
          <w:rFonts w:ascii="Garamond" w:hAnsi="Garamond"/>
          <w:color w:val="000000"/>
          <w:shd w:val="clear" w:color="auto" w:fill="FFFFFF"/>
        </w:rPr>
        <w:t> </w:t>
      </w:r>
    </w:p>
    <w:p w14:paraId="29461979" w14:textId="77777777" w:rsidR="00516E4C" w:rsidRPr="00211380" w:rsidRDefault="00516E4C" w:rsidP="00516E4C">
      <w:pPr>
        <w:spacing w:after="0"/>
        <w:ind w:left="720" w:hanging="720"/>
        <w:jc w:val="both"/>
        <w:rPr>
          <w:rFonts w:ascii="Garamond" w:hAnsi="Garamond"/>
          <w:color w:val="000000"/>
          <w:shd w:val="clear" w:color="auto" w:fill="FFFFFF"/>
        </w:rPr>
      </w:pPr>
      <w:r w:rsidRPr="00211380">
        <w:rPr>
          <w:rFonts w:ascii="Garamond" w:hAnsi="Garamond"/>
          <w:noProof/>
        </w:rPr>
        <w:t xml:space="preserve">Prosser, S. (2012) </w:t>
      </w:r>
      <w:r w:rsidRPr="00211380">
        <w:rPr>
          <w:rFonts w:ascii="Garamond" w:hAnsi="Garamond"/>
          <w:color w:val="000000"/>
          <w:shd w:val="clear" w:color="auto" w:fill="FFFFFF"/>
        </w:rPr>
        <w:t>Why Does Time Seem to Pass?',</w:t>
      </w:r>
      <w:r w:rsidRPr="00211380">
        <w:rPr>
          <w:rStyle w:val="apple-converted-space"/>
          <w:rFonts w:ascii="Garamond" w:hAnsi="Garamond"/>
          <w:color w:val="000000"/>
          <w:shd w:val="clear" w:color="auto" w:fill="FFFFFF"/>
        </w:rPr>
        <w:t> </w:t>
      </w:r>
      <w:r w:rsidRPr="00211380">
        <w:rPr>
          <w:rStyle w:val="Emphasis"/>
          <w:rFonts w:ascii="Garamond" w:hAnsi="Garamond"/>
          <w:color w:val="000000"/>
          <w:shd w:val="clear" w:color="auto" w:fill="FFFFFF"/>
        </w:rPr>
        <w:t>Philosophy and Phenomenological Research</w:t>
      </w:r>
      <w:r w:rsidRPr="00211380">
        <w:rPr>
          <w:rFonts w:ascii="Garamond" w:hAnsi="Garamond"/>
          <w:color w:val="000000"/>
          <w:shd w:val="clear" w:color="auto" w:fill="FFFFFF"/>
        </w:rPr>
        <w:t>, 85: 92-116.</w:t>
      </w:r>
    </w:p>
    <w:p w14:paraId="014BED22" w14:textId="77777777" w:rsidR="00516E4C" w:rsidRPr="00211380" w:rsidRDefault="00516E4C" w:rsidP="00516E4C">
      <w:pPr>
        <w:spacing w:after="0"/>
        <w:ind w:left="720" w:hanging="720"/>
        <w:jc w:val="both"/>
        <w:rPr>
          <w:rStyle w:val="apple-converted-space"/>
          <w:rFonts w:ascii="Garamond" w:hAnsi="Garamond"/>
          <w:color w:val="000000"/>
          <w:shd w:val="clear" w:color="auto" w:fill="FFFFFF"/>
        </w:rPr>
      </w:pPr>
      <w:r w:rsidRPr="00211380">
        <w:rPr>
          <w:rFonts w:ascii="Garamond" w:hAnsi="Garamond"/>
          <w:noProof/>
        </w:rPr>
        <w:t xml:space="preserve">Prosser, S. (2007) </w:t>
      </w:r>
      <w:r w:rsidRPr="00211380">
        <w:rPr>
          <w:rFonts w:ascii="Garamond" w:hAnsi="Garamond"/>
          <w:color w:val="000000"/>
          <w:shd w:val="clear" w:color="auto" w:fill="FFFFFF"/>
        </w:rPr>
        <w:t>Could We Experience the Passage of Time?</w:t>
      </w:r>
      <w:proofErr w:type="gramStart"/>
      <w:r w:rsidRPr="00211380">
        <w:rPr>
          <w:rFonts w:ascii="Garamond" w:hAnsi="Garamond"/>
          <w:color w:val="000000"/>
          <w:shd w:val="clear" w:color="auto" w:fill="FFFFFF"/>
        </w:rPr>
        <w:t>',</w:t>
      </w:r>
      <w:proofErr w:type="gramEnd"/>
      <w:r w:rsidRPr="00211380">
        <w:rPr>
          <w:rStyle w:val="apple-converted-space"/>
          <w:rFonts w:ascii="Garamond" w:hAnsi="Garamond"/>
          <w:color w:val="000000"/>
          <w:shd w:val="clear" w:color="auto" w:fill="FFFFFF"/>
        </w:rPr>
        <w:t> </w:t>
      </w:r>
      <w:r w:rsidRPr="00211380">
        <w:rPr>
          <w:rStyle w:val="Emphasis"/>
          <w:rFonts w:ascii="Garamond" w:hAnsi="Garamond"/>
          <w:color w:val="000000"/>
          <w:shd w:val="clear" w:color="auto" w:fill="FFFFFF"/>
        </w:rPr>
        <w:t>Ratio</w:t>
      </w:r>
      <w:r w:rsidRPr="00211380">
        <w:rPr>
          <w:rFonts w:ascii="Garamond" w:hAnsi="Garamond"/>
          <w:color w:val="000000"/>
          <w:shd w:val="clear" w:color="auto" w:fill="FFFFFF"/>
        </w:rPr>
        <w:t>, 20.: 75-90.</w:t>
      </w:r>
      <w:r w:rsidRPr="00211380">
        <w:rPr>
          <w:rStyle w:val="apple-converted-space"/>
          <w:rFonts w:ascii="Garamond" w:hAnsi="Garamond"/>
          <w:color w:val="000000"/>
          <w:shd w:val="clear" w:color="auto" w:fill="FFFFFF"/>
        </w:rPr>
        <w:t> </w:t>
      </w:r>
    </w:p>
    <w:p w14:paraId="3174EE07" w14:textId="77777777" w:rsidR="00541180" w:rsidRPr="00211380" w:rsidRDefault="00541180" w:rsidP="00541180">
      <w:pPr>
        <w:spacing w:after="0"/>
        <w:ind w:left="720" w:hanging="720"/>
        <w:rPr>
          <w:rFonts w:ascii="Garamond" w:eastAsia="Garamond,Helvetica" w:hAnsi="Garamond" w:cs="Garamond,Helvetica"/>
        </w:rPr>
      </w:pPr>
      <w:r w:rsidRPr="00211380">
        <w:rPr>
          <w:rFonts w:ascii="Garamond" w:eastAsia="Garamond,Helvetica" w:hAnsi="Garamond" w:cs="Garamond,Helvetica"/>
        </w:rPr>
        <w:t xml:space="preserve">Quigley, K. S., &amp; Barrett, L. F. (2014). Is there consistency and specificity of autonomic changes during emotional episodes? Guidance from the Conceptual Act Theory and psychophysiology. </w:t>
      </w:r>
      <w:r w:rsidRPr="00211380">
        <w:rPr>
          <w:rFonts w:ascii="Garamond" w:eastAsia="Garamond,Helvetica" w:hAnsi="Garamond" w:cs="Garamond,Helvetica"/>
          <w:i/>
        </w:rPr>
        <w:t>Biological Psychology</w:t>
      </w:r>
      <w:r w:rsidRPr="00211380">
        <w:rPr>
          <w:rFonts w:ascii="Garamond" w:eastAsia="Garamond,Helvetica" w:hAnsi="Garamond" w:cs="Garamond,Helvetica"/>
        </w:rPr>
        <w:t xml:space="preserve">, </w:t>
      </w:r>
      <w:r w:rsidRPr="00211380">
        <w:rPr>
          <w:rFonts w:ascii="Garamond" w:eastAsia="Garamond,Helvetica" w:hAnsi="Garamond" w:cs="Garamond,Helvetica"/>
          <w:i/>
        </w:rPr>
        <w:t>98</w:t>
      </w:r>
      <w:r w:rsidRPr="00211380">
        <w:rPr>
          <w:rFonts w:ascii="Garamond" w:eastAsia="Garamond,Helvetica" w:hAnsi="Garamond" w:cs="Garamond,Helvetica"/>
        </w:rPr>
        <w:t>, 82-94.</w:t>
      </w:r>
    </w:p>
    <w:p w14:paraId="06C79392" w14:textId="77777777" w:rsidR="00541180" w:rsidRPr="00211380" w:rsidRDefault="00541180" w:rsidP="00516E4C">
      <w:pPr>
        <w:spacing w:after="0"/>
        <w:ind w:left="720" w:hanging="720"/>
        <w:jc w:val="both"/>
        <w:rPr>
          <w:rFonts w:ascii="Garamond" w:hAnsi="Garamond"/>
          <w:noProof/>
        </w:rPr>
      </w:pPr>
    </w:p>
    <w:p w14:paraId="42115D1F" w14:textId="77777777" w:rsidR="00516E4C" w:rsidRPr="00211380" w:rsidRDefault="00516E4C" w:rsidP="00516E4C">
      <w:pPr>
        <w:spacing w:after="0"/>
        <w:ind w:left="720" w:hanging="720"/>
        <w:jc w:val="both"/>
        <w:rPr>
          <w:rFonts w:ascii="Garamond" w:hAnsi="Garamond"/>
          <w:noProof/>
        </w:rPr>
      </w:pPr>
      <w:bookmarkStart w:id="3" w:name="_ENREF_23"/>
      <w:r w:rsidRPr="00211380">
        <w:rPr>
          <w:rFonts w:ascii="Garamond" w:hAnsi="Garamond"/>
          <w:noProof/>
        </w:rPr>
        <w:t xml:space="preserve">Schuster, M. M. (1986) Is the Flow of Time Subjective? </w:t>
      </w:r>
      <w:r w:rsidRPr="00211380">
        <w:rPr>
          <w:rFonts w:ascii="Garamond" w:hAnsi="Garamond"/>
          <w:i/>
          <w:noProof/>
        </w:rPr>
        <w:t>The Review of Metaphysics</w:t>
      </w:r>
      <w:r w:rsidRPr="00211380">
        <w:rPr>
          <w:rFonts w:ascii="Garamond" w:hAnsi="Garamond"/>
          <w:noProof/>
        </w:rPr>
        <w:t>,</w:t>
      </w:r>
      <w:r w:rsidRPr="00211380">
        <w:rPr>
          <w:rFonts w:ascii="Garamond" w:hAnsi="Garamond"/>
          <w:i/>
          <w:noProof/>
        </w:rPr>
        <w:t xml:space="preserve"> </w:t>
      </w:r>
      <w:r w:rsidRPr="00211380">
        <w:rPr>
          <w:rFonts w:ascii="Garamond" w:hAnsi="Garamond"/>
          <w:noProof/>
        </w:rPr>
        <w:t>39, 695–714.</w:t>
      </w:r>
      <w:bookmarkEnd w:id="3"/>
    </w:p>
    <w:p w14:paraId="0F2DA0E7" w14:textId="7E921B57" w:rsidR="00021CC1" w:rsidRPr="00211380" w:rsidRDefault="00021CC1" w:rsidP="00021CC1">
      <w:pPr>
        <w:spacing w:after="0"/>
        <w:ind w:left="720" w:hanging="720"/>
        <w:rPr>
          <w:rFonts w:ascii="Garamond" w:hAnsi="Garamond" w:cs="Times New Roman"/>
          <w:lang w:val="en-US"/>
        </w:rPr>
      </w:pPr>
      <w:r w:rsidRPr="00211380">
        <w:rPr>
          <w:rFonts w:ascii="Garamond" w:hAnsi="Garamond" w:cs="Times New Roman"/>
          <w:lang w:val="en-US"/>
        </w:rPr>
        <w:t>Sinha</w:t>
      </w:r>
      <w:proofErr w:type="gramStart"/>
      <w:r w:rsidRPr="00211380">
        <w:rPr>
          <w:rFonts w:ascii="Garamond" w:hAnsi="Garamond" w:cs="Times New Roman"/>
          <w:lang w:val="en-US"/>
        </w:rPr>
        <w:t>,  C</w:t>
      </w:r>
      <w:proofErr w:type="gramEnd"/>
      <w:r w:rsidRPr="00211380">
        <w:rPr>
          <w:rFonts w:ascii="Garamond" w:hAnsi="Garamond" w:cs="Times New Roman"/>
          <w:lang w:val="en-US"/>
        </w:rPr>
        <w:t xml:space="preserve"> and P </w:t>
      </w:r>
      <w:proofErr w:type="spellStart"/>
      <w:r w:rsidRPr="00211380">
        <w:rPr>
          <w:rFonts w:ascii="Garamond" w:hAnsi="Garamond" w:cs="Times New Roman"/>
          <w:lang w:val="en-US"/>
        </w:rPr>
        <w:t>Gardenfors</w:t>
      </w:r>
      <w:proofErr w:type="spellEnd"/>
      <w:r w:rsidRPr="00211380">
        <w:rPr>
          <w:rFonts w:ascii="Garamond" w:hAnsi="Garamond" w:cs="Times New Roman"/>
          <w:lang w:val="en-US"/>
        </w:rPr>
        <w:t xml:space="preserve"> (2014).  “Time, space, and events in language and cognition: a comparative view” </w:t>
      </w:r>
      <w:r w:rsidRPr="00211380">
        <w:rPr>
          <w:rFonts w:ascii="Garamond" w:hAnsi="Garamond" w:cs="Times New Roman"/>
          <w:i/>
          <w:lang w:val="en-US"/>
        </w:rPr>
        <w:t>Annals of the New York Academy of Sciences</w:t>
      </w:r>
      <w:r w:rsidRPr="00211380">
        <w:rPr>
          <w:rFonts w:ascii="Garamond" w:hAnsi="Garamond" w:cs="Times New Roman"/>
          <w:lang w:val="en-US"/>
        </w:rPr>
        <w:t xml:space="preserve">. </w:t>
      </w:r>
      <w:r w:rsidRPr="00211380">
        <w:rPr>
          <w:rFonts w:ascii="Garamond" w:hAnsi="Garamond" w:cs="Times New Roman"/>
          <w:i/>
          <w:lang w:val="en-US"/>
        </w:rPr>
        <w:t xml:space="preserve">Issue: Flow of Time </w:t>
      </w:r>
      <w:r w:rsidRPr="00211380">
        <w:rPr>
          <w:rFonts w:ascii="Garamond" w:hAnsi="Garamond" w:cs="Times New Roman"/>
          <w:lang w:val="en-US"/>
        </w:rPr>
        <w:t>40: 1-10.</w:t>
      </w:r>
    </w:p>
    <w:p w14:paraId="2F2E3692"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Skow, B. (2011) Experience and the Passage of Time. </w:t>
      </w:r>
      <w:r w:rsidRPr="00211380">
        <w:rPr>
          <w:rFonts w:ascii="Garamond" w:hAnsi="Garamond"/>
          <w:i/>
          <w:noProof/>
        </w:rPr>
        <w:t>Philosophical Perspectives</w:t>
      </w:r>
      <w:r w:rsidRPr="00211380">
        <w:rPr>
          <w:rFonts w:ascii="Garamond" w:hAnsi="Garamond"/>
          <w:noProof/>
        </w:rPr>
        <w:t>, 25: 359-387</w:t>
      </w:r>
    </w:p>
    <w:p w14:paraId="0D6F90E0" w14:textId="77777777" w:rsidR="00516E4C" w:rsidRPr="00211380" w:rsidRDefault="00516E4C" w:rsidP="00516E4C">
      <w:pPr>
        <w:spacing w:after="0"/>
        <w:ind w:left="720" w:hanging="720"/>
        <w:jc w:val="both"/>
        <w:rPr>
          <w:rFonts w:ascii="Garamond" w:hAnsi="Garamond"/>
          <w:noProof/>
        </w:rPr>
      </w:pPr>
      <w:bookmarkStart w:id="4" w:name="_ENREF_25"/>
      <w:r w:rsidRPr="00211380">
        <w:rPr>
          <w:rFonts w:ascii="Garamond" w:hAnsi="Garamond"/>
          <w:noProof/>
        </w:rPr>
        <w:t xml:space="preserve">Smith, Q. (1994). The Phenomenology of a-Time. In </w:t>
      </w:r>
      <w:r w:rsidRPr="00211380">
        <w:rPr>
          <w:rFonts w:ascii="Garamond" w:hAnsi="Garamond"/>
          <w:i/>
          <w:noProof/>
        </w:rPr>
        <w:t>The New Theory of Time</w:t>
      </w:r>
      <w:r w:rsidRPr="00211380">
        <w:rPr>
          <w:rFonts w:ascii="Garamond" w:hAnsi="Garamond"/>
          <w:noProof/>
        </w:rPr>
        <w:t>. L. Nathan Oaklander and Quentin Smith (Eds.), 351–359. (New Haven London: Yale University Press).</w:t>
      </w:r>
      <w:bookmarkEnd w:id="4"/>
    </w:p>
    <w:p w14:paraId="1042EBC3" w14:textId="32C71B36" w:rsidR="00021CC1" w:rsidRPr="00211380" w:rsidRDefault="00021CC1" w:rsidP="00021CC1">
      <w:pPr>
        <w:spacing w:after="0" w:line="360" w:lineRule="auto"/>
        <w:ind w:left="720" w:hanging="720"/>
        <w:rPr>
          <w:rFonts w:ascii="Garamond" w:eastAsia="Garamond,Helvetica" w:hAnsi="Garamond" w:cs="Garamond,Helvetica"/>
        </w:rPr>
      </w:pPr>
      <w:proofErr w:type="spellStart"/>
      <w:r w:rsidRPr="00211380">
        <w:rPr>
          <w:rFonts w:ascii="Garamond" w:hAnsi="Garamond" w:cs="Times New Roman"/>
        </w:rPr>
        <w:t>Torrengo</w:t>
      </w:r>
      <w:proofErr w:type="spellEnd"/>
      <w:r w:rsidRPr="00211380">
        <w:rPr>
          <w:rFonts w:ascii="Garamond" w:hAnsi="Garamond" w:cs="Times New Roman"/>
        </w:rPr>
        <w:t xml:space="preserve">, G. (forthcoming). “Feeling the passing of time”. </w:t>
      </w:r>
      <w:r w:rsidRPr="00211380">
        <w:rPr>
          <w:rFonts w:ascii="Garamond" w:hAnsi="Garamond" w:cs="Times New Roman"/>
          <w:i/>
        </w:rPr>
        <w:t>The Journal of Philosophy.</w:t>
      </w:r>
    </w:p>
    <w:p w14:paraId="4080B7E6" w14:textId="357A7302" w:rsidR="00021CC1" w:rsidRPr="00211380" w:rsidRDefault="00021CC1" w:rsidP="00021CC1">
      <w:pPr>
        <w:ind w:left="720" w:hanging="720"/>
        <w:rPr>
          <w:rFonts w:ascii="Garamond" w:hAnsi="Garamond"/>
        </w:rPr>
      </w:pPr>
      <w:r w:rsidRPr="00211380">
        <w:rPr>
          <w:rFonts w:ascii="Garamond" w:hAnsi="Garamond"/>
        </w:rPr>
        <w:t xml:space="preserve">Wade, K. A., Garry, M., Read, J. D., &amp; Lindsay, D. S. (2002). A picture is worth a thousand lies. </w:t>
      </w:r>
      <w:proofErr w:type="spellStart"/>
      <w:r w:rsidRPr="00211380">
        <w:rPr>
          <w:rFonts w:ascii="Garamond" w:hAnsi="Garamond"/>
          <w:i/>
        </w:rPr>
        <w:t>Psychonomic</w:t>
      </w:r>
      <w:proofErr w:type="spellEnd"/>
      <w:r w:rsidRPr="00211380">
        <w:rPr>
          <w:rFonts w:ascii="Garamond" w:hAnsi="Garamond"/>
          <w:i/>
        </w:rPr>
        <w:t xml:space="preserve"> Bulletin and Review</w:t>
      </w:r>
      <w:r w:rsidRPr="00211380">
        <w:rPr>
          <w:rFonts w:ascii="Garamond" w:hAnsi="Garamond"/>
        </w:rPr>
        <w:t xml:space="preserve">, </w:t>
      </w:r>
      <w:r w:rsidRPr="00211380">
        <w:rPr>
          <w:rFonts w:ascii="Garamond" w:hAnsi="Garamond"/>
          <w:i/>
        </w:rPr>
        <w:t>9</w:t>
      </w:r>
      <w:r w:rsidRPr="00211380">
        <w:rPr>
          <w:rFonts w:ascii="Garamond" w:hAnsi="Garamond"/>
        </w:rPr>
        <w:t>, 597–603.</w:t>
      </w:r>
    </w:p>
    <w:p w14:paraId="251BC5A8" w14:textId="77777777" w:rsidR="00021CC1" w:rsidRPr="00211380" w:rsidRDefault="00021CC1" w:rsidP="00021CC1">
      <w:pPr>
        <w:widowControl w:val="0"/>
        <w:autoSpaceDE w:val="0"/>
        <w:autoSpaceDN w:val="0"/>
        <w:adjustRightInd w:val="0"/>
        <w:spacing w:after="0"/>
        <w:rPr>
          <w:rFonts w:ascii="Garamond" w:hAnsi="Garamond" w:cs="Times New Roman"/>
          <w:lang w:val="en-US"/>
        </w:rPr>
      </w:pPr>
      <w:r w:rsidRPr="00211380">
        <w:rPr>
          <w:rFonts w:ascii="Garamond" w:hAnsi="Garamond" w:cs="Times New Roman"/>
          <w:lang w:val="en-US"/>
        </w:rPr>
        <w:t>Whorf, B.L. 1950. “An American Indian model of the universe.” I.J.A.L. 16: 67–72.</w:t>
      </w:r>
    </w:p>
    <w:p w14:paraId="5CECC8DB" w14:textId="77777777" w:rsidR="00021CC1" w:rsidRPr="00211380" w:rsidRDefault="00021CC1" w:rsidP="00516E4C">
      <w:pPr>
        <w:spacing w:after="0"/>
        <w:ind w:left="720" w:hanging="720"/>
        <w:jc w:val="both"/>
        <w:rPr>
          <w:rFonts w:ascii="Garamond" w:hAnsi="Garamond"/>
          <w:noProof/>
        </w:rPr>
      </w:pPr>
    </w:p>
    <w:p w14:paraId="18F746EA" w14:textId="77777777" w:rsidR="00516E4C" w:rsidRPr="00211380" w:rsidRDefault="00516E4C" w:rsidP="00516E4C">
      <w:pPr>
        <w:spacing w:after="0"/>
        <w:ind w:left="720" w:hanging="720"/>
        <w:jc w:val="both"/>
        <w:rPr>
          <w:rFonts w:ascii="Garamond" w:hAnsi="Garamond"/>
          <w:noProof/>
        </w:rPr>
      </w:pPr>
      <w:r w:rsidRPr="00211380">
        <w:rPr>
          <w:rFonts w:ascii="Garamond" w:hAnsi="Garamond"/>
          <w:noProof/>
        </w:rPr>
        <w:t xml:space="preserve">Zimmerman, D. (2005) The A-theory of Time, the B-theory of Time, and ‘Taking Tense Seriously’. </w:t>
      </w:r>
      <w:r w:rsidRPr="00211380">
        <w:rPr>
          <w:rFonts w:ascii="Garamond" w:hAnsi="Garamond"/>
          <w:i/>
          <w:noProof/>
        </w:rPr>
        <w:t>Dialectica</w:t>
      </w:r>
      <w:r w:rsidRPr="00211380">
        <w:rPr>
          <w:rFonts w:ascii="Garamond" w:hAnsi="Garamond"/>
          <w:noProof/>
        </w:rPr>
        <w:t>, 59(4): 401-457.</w:t>
      </w:r>
    </w:p>
    <w:p w14:paraId="61683781" w14:textId="77777777" w:rsidR="00516E4C" w:rsidRPr="00211380" w:rsidRDefault="00516E4C" w:rsidP="00516E4C">
      <w:pPr>
        <w:spacing w:after="0"/>
        <w:ind w:left="720" w:hanging="720"/>
        <w:jc w:val="both"/>
        <w:rPr>
          <w:rFonts w:ascii="Garamond" w:hAnsi="Garamond"/>
          <w:noProof/>
        </w:rPr>
      </w:pPr>
      <w:bookmarkStart w:id="5" w:name="_ENREF_27"/>
      <w:r w:rsidRPr="00211380">
        <w:rPr>
          <w:rFonts w:ascii="Garamond" w:hAnsi="Garamond"/>
          <w:noProof/>
        </w:rPr>
        <w:t xml:space="preserve">Zimmerman, D. W. (2008). The Privileged Present: Defending an "A-theory" of Time. In </w:t>
      </w:r>
      <w:r w:rsidRPr="00211380">
        <w:rPr>
          <w:rFonts w:ascii="Garamond" w:hAnsi="Garamond"/>
          <w:i/>
          <w:noProof/>
        </w:rPr>
        <w:t>Contemporary Debates in Metaphysics</w:t>
      </w:r>
      <w:r w:rsidRPr="00211380">
        <w:rPr>
          <w:rFonts w:ascii="Garamond" w:hAnsi="Garamond"/>
          <w:noProof/>
        </w:rPr>
        <w:t>. Theodore Sider, John Hawthorne and Dean W. Zimmerman (Eds.), 211–225. (Oxford: Blackwell Publishing Ltd).</w:t>
      </w:r>
      <w:bookmarkEnd w:id="5"/>
    </w:p>
    <w:p w14:paraId="07D34DA5" w14:textId="77777777" w:rsidR="00653CF3" w:rsidRPr="00211380" w:rsidRDefault="00653CF3" w:rsidP="00516E4C">
      <w:pPr>
        <w:spacing w:after="0"/>
        <w:ind w:left="720" w:hanging="720"/>
        <w:jc w:val="both"/>
        <w:rPr>
          <w:rFonts w:ascii="Garamond" w:hAnsi="Garamond"/>
          <w:noProof/>
        </w:rPr>
      </w:pPr>
    </w:p>
    <w:p w14:paraId="505672EE" w14:textId="77777777" w:rsidR="00653CF3" w:rsidRPr="00211380" w:rsidRDefault="00653CF3" w:rsidP="00516E4C">
      <w:pPr>
        <w:spacing w:after="0"/>
        <w:ind w:left="720" w:hanging="720"/>
        <w:jc w:val="both"/>
        <w:rPr>
          <w:rFonts w:ascii="Garamond" w:hAnsi="Garamond"/>
          <w:noProof/>
        </w:rPr>
      </w:pPr>
    </w:p>
    <w:p w14:paraId="58270055" w14:textId="256034E8" w:rsidR="00653CF3" w:rsidRPr="00211380" w:rsidRDefault="00653CF3" w:rsidP="00653CF3">
      <w:pPr>
        <w:spacing w:after="0" w:line="360" w:lineRule="auto"/>
        <w:ind w:left="720" w:hanging="720"/>
        <w:rPr>
          <w:rFonts w:ascii="Garamond" w:eastAsia="Garamond,Helvetica" w:hAnsi="Garamond" w:cs="Garamond,Helvetica"/>
        </w:rPr>
      </w:pPr>
    </w:p>
    <w:p w14:paraId="1F850308" w14:textId="77777777" w:rsidR="00653CF3" w:rsidRPr="00211380" w:rsidRDefault="00653CF3" w:rsidP="00653CF3">
      <w:pPr>
        <w:widowControl w:val="0"/>
        <w:autoSpaceDE w:val="0"/>
        <w:autoSpaceDN w:val="0"/>
        <w:adjustRightInd w:val="0"/>
        <w:spacing w:after="0"/>
        <w:rPr>
          <w:rFonts w:ascii="Garamond" w:hAnsi="Garamond" w:cs="Times New Roman"/>
          <w:lang w:val="en-US"/>
        </w:rPr>
      </w:pPr>
    </w:p>
    <w:p w14:paraId="1F83F2F3" w14:textId="77777777" w:rsidR="00653CF3" w:rsidRPr="00211380" w:rsidRDefault="00653CF3" w:rsidP="00516E4C">
      <w:pPr>
        <w:spacing w:after="0"/>
        <w:ind w:left="720" w:hanging="720"/>
        <w:jc w:val="both"/>
        <w:rPr>
          <w:rFonts w:ascii="Garamond" w:hAnsi="Garamond"/>
          <w:noProof/>
        </w:rPr>
      </w:pPr>
    </w:p>
    <w:p w14:paraId="4039D77B" w14:textId="77777777" w:rsidR="00516E4C" w:rsidRPr="00211380" w:rsidRDefault="00516E4C" w:rsidP="00C417DC">
      <w:pPr>
        <w:spacing w:after="0" w:line="360" w:lineRule="auto"/>
        <w:jc w:val="both"/>
        <w:rPr>
          <w:rFonts w:ascii="Garamond" w:hAnsi="Garamond"/>
        </w:rPr>
      </w:pPr>
    </w:p>
    <w:sectPr w:rsidR="00516E4C" w:rsidRPr="00211380" w:rsidSect="00402A88">
      <w:footerReference w:type="even" r:id="rId12"/>
      <w:footerReference w:type="default" r:id="rId13"/>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6C8A4" w15:done="0"/>
  <w15:commentEx w15:paraId="4A82B863" w15:done="0"/>
  <w15:commentEx w15:paraId="61EB169C" w15:done="0"/>
  <w15:commentEx w15:paraId="0E2D95B0" w15:done="0"/>
  <w15:commentEx w15:paraId="201E5BDA" w15:done="0"/>
  <w15:commentEx w15:paraId="60BB11A6" w15:done="0"/>
  <w15:commentEx w15:paraId="343D0EBF" w15:done="0"/>
  <w15:commentEx w15:paraId="5613444E" w15:done="0"/>
  <w15:commentEx w15:paraId="7525405B" w15:done="0"/>
  <w15:commentEx w15:paraId="2A2B921C" w15:done="0"/>
  <w15:commentEx w15:paraId="3C17C055" w15:done="0"/>
  <w15:commentEx w15:paraId="50C6F328" w15:done="0"/>
  <w15:commentEx w15:paraId="51221B22" w15:done="0"/>
  <w15:commentEx w15:paraId="1B294B12" w15:done="0"/>
  <w15:commentEx w15:paraId="244FEE54" w15:done="0"/>
  <w15:commentEx w15:paraId="0AC812EF" w15:done="0"/>
  <w15:commentEx w15:paraId="685652CE" w15:done="0"/>
  <w15:commentEx w15:paraId="55B4A0F4" w15:done="0"/>
  <w15:commentEx w15:paraId="25C4D165" w15:done="0"/>
  <w15:commentEx w15:paraId="18C7CC1A" w15:done="0"/>
  <w15:commentEx w15:paraId="1B2F2069" w15:done="0"/>
  <w15:commentEx w15:paraId="6969D31F" w15:done="0"/>
  <w15:commentEx w15:paraId="29C59713" w15:done="0"/>
  <w15:commentEx w15:paraId="4F849AF3" w15:done="0"/>
  <w15:commentEx w15:paraId="561C61A4" w15:done="0"/>
  <w15:commentEx w15:paraId="6820CD3B" w15:done="0"/>
  <w15:commentEx w15:paraId="591B7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00516" w16cid:durableId="1E5A7ACA"/>
  <w16cid:commentId w16cid:paraId="623FDD14" w16cid:durableId="1E5A7C48"/>
  <w16cid:commentId w16cid:paraId="506C5885" w16cid:durableId="1E5A90BB"/>
  <w16cid:commentId w16cid:paraId="48C66282" w16cid:durableId="1E5A8E5C"/>
  <w16cid:commentId w16cid:paraId="0E514871" w16cid:durableId="1E5A903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2DA29" w14:textId="77777777" w:rsidR="00413C41" w:rsidRDefault="00413C41" w:rsidP="00EF1E9C">
      <w:pPr>
        <w:spacing w:after="0"/>
      </w:pPr>
      <w:r>
        <w:separator/>
      </w:r>
    </w:p>
  </w:endnote>
  <w:endnote w:type="continuationSeparator" w:id="0">
    <w:p w14:paraId="04440437" w14:textId="77777777" w:rsidR="00413C41" w:rsidRDefault="00413C41" w:rsidP="00EF1E9C">
      <w:pPr>
        <w:spacing w:after="0"/>
      </w:pPr>
      <w:r>
        <w:continuationSeparator/>
      </w:r>
    </w:p>
  </w:endnote>
  <w:endnote w:type="continuationNotice" w:id="1">
    <w:p w14:paraId="1C872C66" w14:textId="77777777" w:rsidR="00413C41" w:rsidRDefault="00413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Helvetica">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Garamond,Times New Roman">
    <w:altName w:val="Times New Roman"/>
    <w:panose1 w:val="00000000000000000000"/>
    <w:charset w:val="00"/>
    <w:family w:val="roman"/>
    <w:notTrueType/>
    <w:pitch w:val="default"/>
  </w:font>
  <w:font w:name="Garamond,Times New Roman,Cambri">
    <w:altName w:val="Times New Roman"/>
    <w:panose1 w:val="00000000000000000000"/>
    <w:charset w:val="00"/>
    <w:family w:val="roman"/>
    <w:notTrueType/>
    <w:pitch w:val="default"/>
  </w:font>
  <w:font w:name="Times">
    <w:panose1 w:val="02000500000000000000"/>
    <w:charset w:val="4D"/>
    <w:family w:val="roman"/>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F6F22" w14:textId="77777777" w:rsidR="00413C41" w:rsidRDefault="00413C41" w:rsidP="00734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71B4F" w14:textId="77777777" w:rsidR="00413C41" w:rsidRDefault="00413C41" w:rsidP="00B814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3ECE4" w14:textId="333266C3" w:rsidR="00413C41" w:rsidRDefault="00413C41" w:rsidP="00734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4F6">
      <w:rPr>
        <w:rStyle w:val="PageNumber"/>
        <w:noProof/>
      </w:rPr>
      <w:t>13</w:t>
    </w:r>
    <w:r>
      <w:rPr>
        <w:rStyle w:val="PageNumber"/>
      </w:rPr>
      <w:fldChar w:fldCharType="end"/>
    </w:r>
  </w:p>
  <w:p w14:paraId="1E71FC2C" w14:textId="77777777" w:rsidR="00413C41" w:rsidRDefault="00413C41" w:rsidP="00B814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25E8" w14:textId="77777777" w:rsidR="00413C41" w:rsidRDefault="00413C41" w:rsidP="00EF1E9C">
      <w:pPr>
        <w:spacing w:after="0"/>
      </w:pPr>
      <w:r>
        <w:separator/>
      </w:r>
    </w:p>
  </w:footnote>
  <w:footnote w:type="continuationSeparator" w:id="0">
    <w:p w14:paraId="2FB19D26" w14:textId="77777777" w:rsidR="00413C41" w:rsidRDefault="00413C41" w:rsidP="00EF1E9C">
      <w:pPr>
        <w:spacing w:after="0"/>
      </w:pPr>
      <w:r>
        <w:continuationSeparator/>
      </w:r>
    </w:p>
  </w:footnote>
  <w:footnote w:type="continuationNotice" w:id="1">
    <w:p w14:paraId="652F6EA6" w14:textId="77777777" w:rsidR="00413C41" w:rsidRDefault="00413C41">
      <w:pPr>
        <w:spacing w:after="0"/>
      </w:pPr>
    </w:p>
  </w:footnote>
  <w:footnote w:id="2">
    <w:p w14:paraId="0C58B39A" w14:textId="204BBC7F" w:rsidR="00413C41" w:rsidRPr="008A3258" w:rsidRDefault="00413C41" w:rsidP="00344859">
      <w:pPr>
        <w:pStyle w:val="FootnoteText"/>
        <w:rPr>
          <w:lang w:val="en-US"/>
        </w:rPr>
      </w:pPr>
      <w:r>
        <w:rPr>
          <w:rStyle w:val="FootnoteReference"/>
        </w:rPr>
        <w:footnoteRef/>
      </w:r>
      <w:r>
        <w:t xml:space="preserve"> </w:t>
      </w:r>
      <w:r w:rsidRPr="00F617E0">
        <w:rPr>
          <w:rFonts w:ascii="Garamond" w:hAnsi="Garamond"/>
          <w:sz w:val="20"/>
          <w:szCs w:val="20"/>
          <w:lang w:val="en-US"/>
        </w:rPr>
        <w:t>Price (1997); Callender (2017).</w:t>
      </w:r>
    </w:p>
  </w:footnote>
  <w:footnote w:id="3">
    <w:p w14:paraId="620F36F9" w14:textId="7D4BDE81" w:rsidR="00413C41" w:rsidRPr="008C4F03" w:rsidRDefault="00413C41" w:rsidP="00344859">
      <w:pPr>
        <w:pStyle w:val="FootnoteText"/>
        <w:rPr>
          <w:lang w:val="en-US"/>
        </w:rPr>
      </w:pPr>
      <w:r>
        <w:rPr>
          <w:rStyle w:val="FootnoteReference"/>
        </w:rPr>
        <w:footnoteRef/>
      </w:r>
      <w:r>
        <w:t xml:space="preserve"> </w:t>
      </w:r>
      <w:r w:rsidRPr="004C4EF0">
        <w:rPr>
          <w:rFonts w:ascii="Garamond" w:hAnsi="Garamond"/>
          <w:sz w:val="20"/>
          <w:szCs w:val="20"/>
        </w:rPr>
        <w:t>Defenders of this view include Craig (2000)</w:t>
      </w:r>
      <w:r>
        <w:rPr>
          <w:rFonts w:ascii="Garamond" w:hAnsi="Garamond"/>
          <w:sz w:val="20"/>
          <w:szCs w:val="20"/>
        </w:rPr>
        <w:t xml:space="preserve"> and </w:t>
      </w:r>
      <w:r w:rsidRPr="004C4EF0">
        <w:rPr>
          <w:rFonts w:ascii="Garamond" w:hAnsi="Garamond"/>
          <w:sz w:val="20"/>
          <w:szCs w:val="20"/>
        </w:rPr>
        <w:t xml:space="preserve">(2001), Gale (1968), </w:t>
      </w:r>
      <w:proofErr w:type="spellStart"/>
      <w:r w:rsidRPr="004C4EF0">
        <w:rPr>
          <w:rFonts w:ascii="Garamond" w:hAnsi="Garamond"/>
          <w:sz w:val="20"/>
          <w:szCs w:val="20"/>
        </w:rPr>
        <w:t>Hestevold</w:t>
      </w:r>
      <w:proofErr w:type="spellEnd"/>
      <w:r w:rsidRPr="004C4EF0">
        <w:rPr>
          <w:rFonts w:ascii="Garamond" w:hAnsi="Garamond"/>
          <w:sz w:val="20"/>
          <w:szCs w:val="20"/>
        </w:rPr>
        <w:t xml:space="preserve"> (1994), Maudlin (2002), Maudlin (2007), </w:t>
      </w:r>
      <w:r>
        <w:rPr>
          <w:rFonts w:ascii="Garamond" w:hAnsi="Garamond"/>
          <w:sz w:val="20"/>
          <w:szCs w:val="20"/>
        </w:rPr>
        <w:t xml:space="preserve">(though what Maudlin means by time’s passing is somewhat different from what other authors mean) </w:t>
      </w:r>
      <w:r w:rsidRPr="004C4EF0">
        <w:rPr>
          <w:rFonts w:ascii="Garamond" w:hAnsi="Garamond"/>
          <w:sz w:val="20"/>
          <w:szCs w:val="20"/>
        </w:rPr>
        <w:t>Norton (2010), Prior (1968), Schuster (1986), Smith (1994) and Zimmerman (2005, 2008).</w:t>
      </w:r>
    </w:p>
  </w:footnote>
  <w:footnote w:id="4">
    <w:p w14:paraId="0282DA46" w14:textId="77777777" w:rsidR="00413C41" w:rsidRPr="008E5001" w:rsidRDefault="00413C41" w:rsidP="00252E16">
      <w:pPr>
        <w:pStyle w:val="FootnoteText"/>
        <w:rPr>
          <w:lang w:val="en-US"/>
        </w:rPr>
      </w:pPr>
      <w:r>
        <w:rPr>
          <w:rStyle w:val="FootnoteReference"/>
        </w:rPr>
        <w:footnoteRef/>
      </w:r>
      <w:r>
        <w:t xml:space="preserve"> </w:t>
      </w:r>
      <w:r w:rsidRPr="00271D00">
        <w:rPr>
          <w:rFonts w:ascii="Garamond" w:hAnsi="Garamond"/>
          <w:sz w:val="20"/>
          <w:szCs w:val="20"/>
          <w:lang w:val="en-US"/>
        </w:rPr>
        <w:t xml:space="preserve">Leaving it open that </w:t>
      </w:r>
      <w:r w:rsidRPr="008D30CE">
        <w:rPr>
          <w:rFonts w:ascii="Garamond" w:hAnsi="Garamond"/>
          <w:i/>
          <w:sz w:val="20"/>
          <w:szCs w:val="20"/>
          <w:lang w:val="en-US"/>
        </w:rPr>
        <w:t>sometimes</w:t>
      </w:r>
      <w:r w:rsidRPr="00271D00">
        <w:rPr>
          <w:rFonts w:ascii="Garamond" w:hAnsi="Garamond"/>
          <w:sz w:val="20"/>
          <w:szCs w:val="20"/>
          <w:lang w:val="en-US"/>
        </w:rPr>
        <w:t xml:space="preserve"> our phenomenology might be illusory, or otherwise mistaken.</w:t>
      </w:r>
      <w:r>
        <w:rPr>
          <w:lang w:val="en-US"/>
        </w:rPr>
        <w:t xml:space="preserve"> </w:t>
      </w:r>
    </w:p>
  </w:footnote>
  <w:footnote w:id="5">
    <w:p w14:paraId="35A24C4A" w14:textId="0877E832" w:rsidR="00413C41" w:rsidRPr="009C72A0" w:rsidRDefault="00413C41">
      <w:pPr>
        <w:pStyle w:val="FootnoteText"/>
        <w:rPr>
          <w:lang w:val="en-US"/>
        </w:rPr>
      </w:pPr>
      <w:r>
        <w:rPr>
          <w:rStyle w:val="FootnoteReference"/>
        </w:rPr>
        <w:footnoteRef/>
      </w:r>
      <w:r>
        <w:t xml:space="preserve"> </w:t>
      </w:r>
      <w:r w:rsidRPr="009C72A0">
        <w:rPr>
          <w:rFonts w:ascii="Garamond" w:hAnsi="Garamond"/>
          <w:sz w:val="20"/>
          <w:szCs w:val="20"/>
          <w:lang w:val="en-US"/>
        </w:rPr>
        <w:t xml:space="preserve">Prosser </w:t>
      </w:r>
      <w:r w:rsidRPr="009C72A0">
        <w:rPr>
          <w:rFonts w:ascii="Garamond" w:eastAsia="Garamond" w:hAnsi="Garamond" w:cs="Garamond"/>
          <w:sz w:val="20"/>
          <w:szCs w:val="20"/>
        </w:rPr>
        <w:t xml:space="preserve">2007; 2012; 2013 defends the conditional claim that were there passage, our phenomenology would be illusory because we would be failing to </w:t>
      </w:r>
      <w:r>
        <w:rPr>
          <w:rFonts w:ascii="Garamond" w:eastAsia="Garamond" w:hAnsi="Garamond" w:cs="Garamond"/>
          <w:sz w:val="20"/>
          <w:szCs w:val="20"/>
        </w:rPr>
        <w:t>t</w:t>
      </w:r>
      <w:r w:rsidRPr="009C72A0">
        <w:rPr>
          <w:rFonts w:ascii="Garamond" w:eastAsia="Garamond" w:hAnsi="Garamond" w:cs="Garamond"/>
          <w:sz w:val="20"/>
          <w:szCs w:val="20"/>
        </w:rPr>
        <w:t xml:space="preserve">rack said passage. That </w:t>
      </w:r>
      <w:r>
        <w:rPr>
          <w:rFonts w:ascii="Garamond" w:eastAsia="Garamond" w:hAnsi="Garamond" w:cs="Garamond"/>
          <w:sz w:val="20"/>
          <w:szCs w:val="20"/>
        </w:rPr>
        <w:t xml:space="preserve">is not to defend Phenomenal Illusionism, since it is consistent with the claim that, in fact, we do have experiences as of passage at all. </w:t>
      </w:r>
    </w:p>
  </w:footnote>
  <w:footnote w:id="6">
    <w:p w14:paraId="16706587" w14:textId="77777777" w:rsidR="00413C41" w:rsidRPr="00925B93" w:rsidRDefault="00413C41" w:rsidP="009439E2">
      <w:pPr>
        <w:pStyle w:val="FootnoteText"/>
        <w:rPr>
          <w:rFonts w:ascii="Garamond" w:hAnsi="Garamond"/>
          <w:sz w:val="20"/>
          <w:szCs w:val="20"/>
        </w:rPr>
      </w:pPr>
      <w:r w:rsidRPr="000E7478">
        <w:rPr>
          <w:rStyle w:val="FootnoteReference"/>
          <w:rFonts w:ascii="Garamond" w:hAnsi="Garamond"/>
          <w:sz w:val="20"/>
          <w:szCs w:val="20"/>
        </w:rPr>
        <w:footnoteRef/>
      </w:r>
      <w:r w:rsidRPr="000E7478">
        <w:rPr>
          <w:rFonts w:ascii="Garamond" w:hAnsi="Garamond"/>
          <w:sz w:val="20"/>
          <w:szCs w:val="20"/>
        </w:rPr>
        <w:t xml:space="preserve"> </w:t>
      </w:r>
      <w:r w:rsidRPr="00141A0E">
        <w:rPr>
          <w:rFonts w:ascii="Garamond" w:eastAsia="Garamond" w:hAnsi="Garamond" w:cs="Garamond"/>
          <w:sz w:val="20"/>
          <w:szCs w:val="20"/>
        </w:rPr>
        <w:t>Though for somewhat different purposes</w:t>
      </w:r>
      <w:proofErr w:type="gramStart"/>
      <w:r w:rsidRPr="00141A0E">
        <w:rPr>
          <w:rFonts w:ascii="Garamond" w:eastAsia="Garamond" w:hAnsi="Garamond" w:cs="Garamond"/>
          <w:sz w:val="20"/>
          <w:szCs w:val="20"/>
        </w:rPr>
        <w:t>;</w:t>
      </w:r>
      <w:proofErr w:type="gramEnd"/>
      <w:r w:rsidRPr="00141A0E">
        <w:rPr>
          <w:rFonts w:ascii="Garamond" w:eastAsia="Garamond" w:hAnsi="Garamond" w:cs="Garamond"/>
          <w:sz w:val="20"/>
          <w:szCs w:val="20"/>
        </w:rPr>
        <w:t xml:space="preserve"> </w:t>
      </w:r>
      <w:proofErr w:type="spellStart"/>
      <w:r w:rsidRPr="00141A0E">
        <w:rPr>
          <w:rFonts w:ascii="Garamond" w:eastAsia="Garamond" w:hAnsi="Garamond" w:cs="Garamond"/>
          <w:sz w:val="20"/>
          <w:szCs w:val="20"/>
        </w:rPr>
        <w:t>Ho</w:t>
      </w:r>
      <w:r>
        <w:rPr>
          <w:rFonts w:ascii="Garamond" w:eastAsia="Garamond" w:hAnsi="Garamond" w:cs="Garamond"/>
          <w:sz w:val="20"/>
          <w:szCs w:val="20"/>
        </w:rPr>
        <w:t>hwy</w:t>
      </w:r>
      <w:proofErr w:type="spellEnd"/>
      <w:r w:rsidRPr="00141A0E">
        <w:rPr>
          <w:rFonts w:ascii="Garamond" w:eastAsia="Garamond" w:hAnsi="Garamond" w:cs="Garamond"/>
          <w:sz w:val="20"/>
          <w:szCs w:val="20"/>
        </w:rPr>
        <w:t xml:space="preserve"> et al aim to explain why our temporal phenomenology is </w:t>
      </w:r>
      <w:r w:rsidRPr="00141A0E">
        <w:rPr>
          <w:rFonts w:ascii="Garamond" w:eastAsia="Garamond" w:hAnsi="Garamond" w:cs="Garamond"/>
          <w:i/>
          <w:sz w:val="20"/>
          <w:szCs w:val="20"/>
        </w:rPr>
        <w:t>as of</w:t>
      </w:r>
      <w:r w:rsidRPr="00141A0E">
        <w:rPr>
          <w:rFonts w:ascii="Garamond" w:eastAsia="Garamond" w:hAnsi="Garamond" w:cs="Garamond"/>
          <w:sz w:val="20"/>
          <w:szCs w:val="20"/>
        </w:rPr>
        <w:t xml:space="preserve"> passage, though they </w:t>
      </w:r>
      <w:r w:rsidRPr="00C42A0F">
        <w:rPr>
          <w:rFonts w:ascii="Garamond" w:hAnsi="Garamond"/>
          <w:sz w:val="20"/>
          <w:szCs w:val="20"/>
        </w:rPr>
        <w:t>use the phrase ‘</w:t>
      </w:r>
      <w:r w:rsidRPr="00B53A4B">
        <w:rPr>
          <w:rFonts w:ascii="Garamond" w:hAnsi="Garamond"/>
          <w:i/>
          <w:sz w:val="20"/>
          <w:szCs w:val="20"/>
        </w:rPr>
        <w:t>temporal flow</w:t>
      </w:r>
      <w:r w:rsidRPr="00B53A4B">
        <w:rPr>
          <w:rFonts w:ascii="Garamond" w:hAnsi="Garamond"/>
          <w:sz w:val="20"/>
          <w:szCs w:val="20"/>
        </w:rPr>
        <w:t xml:space="preserve">’ instead of </w:t>
      </w:r>
      <w:r w:rsidRPr="00B53A4B">
        <w:rPr>
          <w:rFonts w:ascii="Garamond" w:hAnsi="Garamond"/>
          <w:i/>
          <w:sz w:val="20"/>
          <w:szCs w:val="20"/>
        </w:rPr>
        <w:t>‘temporal passage’</w:t>
      </w:r>
      <w:r w:rsidRPr="00B53A4B">
        <w:rPr>
          <w:rFonts w:ascii="Garamond" w:hAnsi="Garamond"/>
          <w:sz w:val="20"/>
          <w:szCs w:val="20"/>
        </w:rPr>
        <w:t>.</w:t>
      </w:r>
      <w:r w:rsidRPr="00925B93">
        <w:rPr>
          <w:rFonts w:ascii="Garamond" w:hAnsi="Garamond"/>
          <w:sz w:val="20"/>
          <w:szCs w:val="20"/>
        </w:rPr>
        <w:t xml:space="preserve"> </w:t>
      </w:r>
    </w:p>
  </w:footnote>
  <w:footnote w:id="7">
    <w:p w14:paraId="640ACD24" w14:textId="77777777" w:rsidR="00413C41" w:rsidRPr="00141A0E" w:rsidRDefault="00413C41" w:rsidP="003404A8">
      <w:pPr>
        <w:pStyle w:val="FootnoteText"/>
        <w:jc w:val="both"/>
        <w:rPr>
          <w:lang w:val="en-US"/>
        </w:rPr>
      </w:pPr>
      <w:r>
        <w:rPr>
          <w:rStyle w:val="FootnoteReference"/>
        </w:rPr>
        <w:footnoteRef/>
      </w:r>
      <w:r>
        <w:t xml:space="preserve"> </w:t>
      </w:r>
      <w:r w:rsidRPr="00141A0E">
        <w:rPr>
          <w:rFonts w:ascii="Garamond" w:hAnsi="Garamond"/>
          <w:sz w:val="20"/>
          <w:szCs w:val="20"/>
          <w:lang w:val="en-US"/>
        </w:rPr>
        <w:t xml:space="preserve">Following Baron et al (2015) this view is sometimes also known as veridicalism, since it holds that our phenomenology has veridical, not illusory, content, it is just that </w:t>
      </w:r>
      <w:r>
        <w:rPr>
          <w:rFonts w:ascii="Garamond" w:hAnsi="Garamond"/>
          <w:sz w:val="20"/>
          <w:szCs w:val="20"/>
          <w:lang w:val="en-US"/>
        </w:rPr>
        <w:t>said</w:t>
      </w:r>
      <w:r w:rsidRPr="00141A0E">
        <w:rPr>
          <w:rFonts w:ascii="Garamond" w:hAnsi="Garamond"/>
          <w:sz w:val="20"/>
          <w:szCs w:val="20"/>
          <w:lang w:val="en-US"/>
        </w:rPr>
        <w:t xml:space="preserve"> content is not as of passage.</w:t>
      </w:r>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EA"/>
    <w:multiLevelType w:val="hybridMultilevel"/>
    <w:tmpl w:val="0F0C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667DE"/>
    <w:multiLevelType w:val="hybridMultilevel"/>
    <w:tmpl w:val="18722112"/>
    <w:lvl w:ilvl="0" w:tplc="D70A2D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F3CD5"/>
    <w:multiLevelType w:val="hybridMultilevel"/>
    <w:tmpl w:val="6DC82A18"/>
    <w:lvl w:ilvl="0" w:tplc="197AD150">
      <w:start w:val="1"/>
      <w:numFmt w:val="lowerRoman"/>
      <w:lvlText w:val="(%1)"/>
      <w:lvlJc w:val="left"/>
      <w:pPr>
        <w:ind w:left="720" w:hanging="72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nsid w:val="5B9233EC"/>
    <w:multiLevelType w:val="hybridMultilevel"/>
    <w:tmpl w:val="9F56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6A7951"/>
    <w:multiLevelType w:val="hybridMultilevel"/>
    <w:tmpl w:val="3A1A46B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don, Adrian">
    <w15:presenceInfo w15:providerId="AD" w15:userId="S-1-5-21-1474414563-1125766349-1731688626-15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A9"/>
    <w:rsid w:val="00001245"/>
    <w:rsid w:val="000033FF"/>
    <w:rsid w:val="00003DF5"/>
    <w:rsid w:val="00011281"/>
    <w:rsid w:val="00012F39"/>
    <w:rsid w:val="00015031"/>
    <w:rsid w:val="00021CC1"/>
    <w:rsid w:val="00022423"/>
    <w:rsid w:val="00022B04"/>
    <w:rsid w:val="00025853"/>
    <w:rsid w:val="00025931"/>
    <w:rsid w:val="00025D32"/>
    <w:rsid w:val="00026572"/>
    <w:rsid w:val="00027D53"/>
    <w:rsid w:val="00027DC3"/>
    <w:rsid w:val="0003034F"/>
    <w:rsid w:val="00031F59"/>
    <w:rsid w:val="000368FC"/>
    <w:rsid w:val="00040F10"/>
    <w:rsid w:val="00044199"/>
    <w:rsid w:val="00045AFF"/>
    <w:rsid w:val="000472A2"/>
    <w:rsid w:val="00050A0A"/>
    <w:rsid w:val="00052FF1"/>
    <w:rsid w:val="000548E0"/>
    <w:rsid w:val="00054A25"/>
    <w:rsid w:val="00057804"/>
    <w:rsid w:val="00060851"/>
    <w:rsid w:val="000629CB"/>
    <w:rsid w:val="00062FF7"/>
    <w:rsid w:val="00064D16"/>
    <w:rsid w:val="00065B81"/>
    <w:rsid w:val="00066AD7"/>
    <w:rsid w:val="00070814"/>
    <w:rsid w:val="00070954"/>
    <w:rsid w:val="0007202E"/>
    <w:rsid w:val="00072237"/>
    <w:rsid w:val="000756C1"/>
    <w:rsid w:val="000775FB"/>
    <w:rsid w:val="00077BA9"/>
    <w:rsid w:val="00083F28"/>
    <w:rsid w:val="00085698"/>
    <w:rsid w:val="000875B1"/>
    <w:rsid w:val="00094A8A"/>
    <w:rsid w:val="000A27F7"/>
    <w:rsid w:val="000A3E27"/>
    <w:rsid w:val="000A47D5"/>
    <w:rsid w:val="000A4A2E"/>
    <w:rsid w:val="000A7227"/>
    <w:rsid w:val="000B06BD"/>
    <w:rsid w:val="000B7E16"/>
    <w:rsid w:val="000C44FA"/>
    <w:rsid w:val="000D268B"/>
    <w:rsid w:val="000D61BD"/>
    <w:rsid w:val="000E1633"/>
    <w:rsid w:val="000E4427"/>
    <w:rsid w:val="000E4B8C"/>
    <w:rsid w:val="000E717D"/>
    <w:rsid w:val="000F3258"/>
    <w:rsid w:val="000F37B4"/>
    <w:rsid w:val="000F5510"/>
    <w:rsid w:val="000F593A"/>
    <w:rsid w:val="000F78CC"/>
    <w:rsid w:val="000F7D26"/>
    <w:rsid w:val="001007E8"/>
    <w:rsid w:val="00104481"/>
    <w:rsid w:val="00106677"/>
    <w:rsid w:val="00110413"/>
    <w:rsid w:val="00110B67"/>
    <w:rsid w:val="00110E95"/>
    <w:rsid w:val="00111CDF"/>
    <w:rsid w:val="00111D01"/>
    <w:rsid w:val="0011234E"/>
    <w:rsid w:val="0011274B"/>
    <w:rsid w:val="001136CF"/>
    <w:rsid w:val="00113BED"/>
    <w:rsid w:val="001144B2"/>
    <w:rsid w:val="00115EE8"/>
    <w:rsid w:val="00117240"/>
    <w:rsid w:val="00117CBC"/>
    <w:rsid w:val="00133AF7"/>
    <w:rsid w:val="001373EC"/>
    <w:rsid w:val="00142452"/>
    <w:rsid w:val="00142B86"/>
    <w:rsid w:val="00143023"/>
    <w:rsid w:val="001447D6"/>
    <w:rsid w:val="00145E2F"/>
    <w:rsid w:val="00160A89"/>
    <w:rsid w:val="00161915"/>
    <w:rsid w:val="00161980"/>
    <w:rsid w:val="00162996"/>
    <w:rsid w:val="0016551A"/>
    <w:rsid w:val="0016692A"/>
    <w:rsid w:val="00177ADC"/>
    <w:rsid w:val="00180AE8"/>
    <w:rsid w:val="00182BA0"/>
    <w:rsid w:val="00183BC5"/>
    <w:rsid w:val="0018401C"/>
    <w:rsid w:val="00186B8D"/>
    <w:rsid w:val="00192D60"/>
    <w:rsid w:val="0019318A"/>
    <w:rsid w:val="00193814"/>
    <w:rsid w:val="001946A3"/>
    <w:rsid w:val="001A05A6"/>
    <w:rsid w:val="001A05C7"/>
    <w:rsid w:val="001A2639"/>
    <w:rsid w:val="001A267F"/>
    <w:rsid w:val="001A3BDB"/>
    <w:rsid w:val="001A3CFD"/>
    <w:rsid w:val="001A4DB2"/>
    <w:rsid w:val="001A53C7"/>
    <w:rsid w:val="001A57E5"/>
    <w:rsid w:val="001A6276"/>
    <w:rsid w:val="001A6FC0"/>
    <w:rsid w:val="001B1786"/>
    <w:rsid w:val="001B40A9"/>
    <w:rsid w:val="001B4EB2"/>
    <w:rsid w:val="001C2E3B"/>
    <w:rsid w:val="001C384F"/>
    <w:rsid w:val="001C737A"/>
    <w:rsid w:val="001D4473"/>
    <w:rsid w:val="001D6A01"/>
    <w:rsid w:val="001D6D42"/>
    <w:rsid w:val="001D7C15"/>
    <w:rsid w:val="001E258A"/>
    <w:rsid w:val="001E384B"/>
    <w:rsid w:val="001F10EC"/>
    <w:rsid w:val="001F1389"/>
    <w:rsid w:val="001F1C86"/>
    <w:rsid w:val="001F32F8"/>
    <w:rsid w:val="001F335C"/>
    <w:rsid w:val="001F4876"/>
    <w:rsid w:val="001F654A"/>
    <w:rsid w:val="001F71AE"/>
    <w:rsid w:val="001F7579"/>
    <w:rsid w:val="00210511"/>
    <w:rsid w:val="00210D22"/>
    <w:rsid w:val="00211380"/>
    <w:rsid w:val="0021294A"/>
    <w:rsid w:val="00220432"/>
    <w:rsid w:val="00223195"/>
    <w:rsid w:val="00232EB5"/>
    <w:rsid w:val="002347E0"/>
    <w:rsid w:val="00236318"/>
    <w:rsid w:val="00240CB4"/>
    <w:rsid w:val="00240E8B"/>
    <w:rsid w:val="0024188E"/>
    <w:rsid w:val="00241DCE"/>
    <w:rsid w:val="0024202F"/>
    <w:rsid w:val="002436DB"/>
    <w:rsid w:val="00246706"/>
    <w:rsid w:val="0025192B"/>
    <w:rsid w:val="00252E16"/>
    <w:rsid w:val="0025415B"/>
    <w:rsid w:val="0025497A"/>
    <w:rsid w:val="00255B34"/>
    <w:rsid w:val="002570F9"/>
    <w:rsid w:val="00261003"/>
    <w:rsid w:val="00261044"/>
    <w:rsid w:val="00263F59"/>
    <w:rsid w:val="0026563A"/>
    <w:rsid w:val="00271D00"/>
    <w:rsid w:val="002723F0"/>
    <w:rsid w:val="002729F4"/>
    <w:rsid w:val="00277C94"/>
    <w:rsid w:val="00281C8A"/>
    <w:rsid w:val="002877BD"/>
    <w:rsid w:val="002902C0"/>
    <w:rsid w:val="00291DE7"/>
    <w:rsid w:val="002943BC"/>
    <w:rsid w:val="002A28B1"/>
    <w:rsid w:val="002A29B9"/>
    <w:rsid w:val="002A2DAB"/>
    <w:rsid w:val="002A3022"/>
    <w:rsid w:val="002A3497"/>
    <w:rsid w:val="002A4672"/>
    <w:rsid w:val="002B24E6"/>
    <w:rsid w:val="002B5116"/>
    <w:rsid w:val="002B792F"/>
    <w:rsid w:val="002C01B8"/>
    <w:rsid w:val="002C4333"/>
    <w:rsid w:val="002C46FE"/>
    <w:rsid w:val="002C474E"/>
    <w:rsid w:val="002C6AE7"/>
    <w:rsid w:val="002D152C"/>
    <w:rsid w:val="002D6B48"/>
    <w:rsid w:val="002E0B7D"/>
    <w:rsid w:val="002F24C2"/>
    <w:rsid w:val="002F3967"/>
    <w:rsid w:val="002F5469"/>
    <w:rsid w:val="002F5ACC"/>
    <w:rsid w:val="002F5DB7"/>
    <w:rsid w:val="00300229"/>
    <w:rsid w:val="00303FFE"/>
    <w:rsid w:val="00311A79"/>
    <w:rsid w:val="00312365"/>
    <w:rsid w:val="00312FF3"/>
    <w:rsid w:val="0031337F"/>
    <w:rsid w:val="003151B2"/>
    <w:rsid w:val="00315F26"/>
    <w:rsid w:val="00320291"/>
    <w:rsid w:val="00323E8F"/>
    <w:rsid w:val="00325947"/>
    <w:rsid w:val="003307EB"/>
    <w:rsid w:val="0033566D"/>
    <w:rsid w:val="003404A8"/>
    <w:rsid w:val="003409DC"/>
    <w:rsid w:val="00340A0E"/>
    <w:rsid w:val="003440B3"/>
    <w:rsid w:val="00344859"/>
    <w:rsid w:val="003469E6"/>
    <w:rsid w:val="00351CB7"/>
    <w:rsid w:val="00353B87"/>
    <w:rsid w:val="00356C19"/>
    <w:rsid w:val="003573F8"/>
    <w:rsid w:val="00360227"/>
    <w:rsid w:val="0036371B"/>
    <w:rsid w:val="00364C5B"/>
    <w:rsid w:val="00365818"/>
    <w:rsid w:val="003660F7"/>
    <w:rsid w:val="00370215"/>
    <w:rsid w:val="00376096"/>
    <w:rsid w:val="00376739"/>
    <w:rsid w:val="00380C68"/>
    <w:rsid w:val="00381B3A"/>
    <w:rsid w:val="00382599"/>
    <w:rsid w:val="003826F4"/>
    <w:rsid w:val="00385438"/>
    <w:rsid w:val="00390882"/>
    <w:rsid w:val="003910A8"/>
    <w:rsid w:val="00391304"/>
    <w:rsid w:val="003A4950"/>
    <w:rsid w:val="003A5BC8"/>
    <w:rsid w:val="003B1C52"/>
    <w:rsid w:val="003B36C9"/>
    <w:rsid w:val="003B3DF6"/>
    <w:rsid w:val="003B57F1"/>
    <w:rsid w:val="003B7E09"/>
    <w:rsid w:val="003C03E1"/>
    <w:rsid w:val="003C31A2"/>
    <w:rsid w:val="003C59D1"/>
    <w:rsid w:val="003C71F3"/>
    <w:rsid w:val="003D41BC"/>
    <w:rsid w:val="003D7D8E"/>
    <w:rsid w:val="003E078D"/>
    <w:rsid w:val="003E1C03"/>
    <w:rsid w:val="003E2067"/>
    <w:rsid w:val="003E32DA"/>
    <w:rsid w:val="003F0E3D"/>
    <w:rsid w:val="003F3991"/>
    <w:rsid w:val="00400C89"/>
    <w:rsid w:val="004017C5"/>
    <w:rsid w:val="00402674"/>
    <w:rsid w:val="00402A88"/>
    <w:rsid w:val="00411E35"/>
    <w:rsid w:val="00413C41"/>
    <w:rsid w:val="00414DAA"/>
    <w:rsid w:val="00417647"/>
    <w:rsid w:val="00420007"/>
    <w:rsid w:val="004211BF"/>
    <w:rsid w:val="0043071B"/>
    <w:rsid w:val="0043178E"/>
    <w:rsid w:val="0043257B"/>
    <w:rsid w:val="00435504"/>
    <w:rsid w:val="0043595D"/>
    <w:rsid w:val="00436E8E"/>
    <w:rsid w:val="00445A33"/>
    <w:rsid w:val="0044656C"/>
    <w:rsid w:val="00457A31"/>
    <w:rsid w:val="0046002D"/>
    <w:rsid w:val="004616DF"/>
    <w:rsid w:val="0046571C"/>
    <w:rsid w:val="004748BF"/>
    <w:rsid w:val="00477968"/>
    <w:rsid w:val="00481B78"/>
    <w:rsid w:val="0048361C"/>
    <w:rsid w:val="00486107"/>
    <w:rsid w:val="00487599"/>
    <w:rsid w:val="0048769B"/>
    <w:rsid w:val="00491000"/>
    <w:rsid w:val="004930FD"/>
    <w:rsid w:val="004946D1"/>
    <w:rsid w:val="004962E9"/>
    <w:rsid w:val="004A3808"/>
    <w:rsid w:val="004A65A5"/>
    <w:rsid w:val="004A6C02"/>
    <w:rsid w:val="004B0B8C"/>
    <w:rsid w:val="004C0064"/>
    <w:rsid w:val="004C012D"/>
    <w:rsid w:val="004C0CF3"/>
    <w:rsid w:val="004C4EF0"/>
    <w:rsid w:val="004C75B6"/>
    <w:rsid w:val="004D4B95"/>
    <w:rsid w:val="004D6E35"/>
    <w:rsid w:val="004D79C3"/>
    <w:rsid w:val="004E7CF2"/>
    <w:rsid w:val="004F2FEA"/>
    <w:rsid w:val="004F47EA"/>
    <w:rsid w:val="004F4E36"/>
    <w:rsid w:val="004F60C8"/>
    <w:rsid w:val="00500F37"/>
    <w:rsid w:val="00501F82"/>
    <w:rsid w:val="005032EF"/>
    <w:rsid w:val="00503A30"/>
    <w:rsid w:val="00514A6F"/>
    <w:rsid w:val="00516E4C"/>
    <w:rsid w:val="005203BC"/>
    <w:rsid w:val="005210C3"/>
    <w:rsid w:val="00522DE8"/>
    <w:rsid w:val="00524FF3"/>
    <w:rsid w:val="00526414"/>
    <w:rsid w:val="00526EF6"/>
    <w:rsid w:val="00526FB9"/>
    <w:rsid w:val="00530468"/>
    <w:rsid w:val="00532867"/>
    <w:rsid w:val="00533456"/>
    <w:rsid w:val="00536091"/>
    <w:rsid w:val="0053724F"/>
    <w:rsid w:val="00541180"/>
    <w:rsid w:val="005439B0"/>
    <w:rsid w:val="0054424B"/>
    <w:rsid w:val="005445C4"/>
    <w:rsid w:val="0054588F"/>
    <w:rsid w:val="005535BD"/>
    <w:rsid w:val="0055633D"/>
    <w:rsid w:val="00564F6E"/>
    <w:rsid w:val="005739F5"/>
    <w:rsid w:val="005741E0"/>
    <w:rsid w:val="005743F5"/>
    <w:rsid w:val="005751D9"/>
    <w:rsid w:val="005751F9"/>
    <w:rsid w:val="005768AF"/>
    <w:rsid w:val="0058108F"/>
    <w:rsid w:val="005827F2"/>
    <w:rsid w:val="0058306D"/>
    <w:rsid w:val="00583A03"/>
    <w:rsid w:val="0058405A"/>
    <w:rsid w:val="00585546"/>
    <w:rsid w:val="00585A47"/>
    <w:rsid w:val="00590B79"/>
    <w:rsid w:val="00591F83"/>
    <w:rsid w:val="00594722"/>
    <w:rsid w:val="0059577F"/>
    <w:rsid w:val="005A2CB5"/>
    <w:rsid w:val="005A4CF9"/>
    <w:rsid w:val="005B4820"/>
    <w:rsid w:val="005B4A37"/>
    <w:rsid w:val="005B7C98"/>
    <w:rsid w:val="005C0432"/>
    <w:rsid w:val="005C1B8F"/>
    <w:rsid w:val="005C2810"/>
    <w:rsid w:val="005C2ACC"/>
    <w:rsid w:val="005C3D5B"/>
    <w:rsid w:val="005C4EA9"/>
    <w:rsid w:val="005C697C"/>
    <w:rsid w:val="005D275A"/>
    <w:rsid w:val="005D5F44"/>
    <w:rsid w:val="005E102B"/>
    <w:rsid w:val="005E107F"/>
    <w:rsid w:val="005E4DE4"/>
    <w:rsid w:val="005E7D92"/>
    <w:rsid w:val="005F114C"/>
    <w:rsid w:val="005F2646"/>
    <w:rsid w:val="005F3D7F"/>
    <w:rsid w:val="005F5C3B"/>
    <w:rsid w:val="005F7018"/>
    <w:rsid w:val="005F7D60"/>
    <w:rsid w:val="00600BBC"/>
    <w:rsid w:val="00602ED8"/>
    <w:rsid w:val="006068B1"/>
    <w:rsid w:val="006073D3"/>
    <w:rsid w:val="006077B7"/>
    <w:rsid w:val="00610501"/>
    <w:rsid w:val="00616D8C"/>
    <w:rsid w:val="00617224"/>
    <w:rsid w:val="006200DA"/>
    <w:rsid w:val="00623EAD"/>
    <w:rsid w:val="00631B06"/>
    <w:rsid w:val="00631F61"/>
    <w:rsid w:val="006328BB"/>
    <w:rsid w:val="0063657F"/>
    <w:rsid w:val="00636E67"/>
    <w:rsid w:val="0064202D"/>
    <w:rsid w:val="006421E0"/>
    <w:rsid w:val="00642A86"/>
    <w:rsid w:val="00653CF3"/>
    <w:rsid w:val="0065519F"/>
    <w:rsid w:val="00661FAA"/>
    <w:rsid w:val="00664027"/>
    <w:rsid w:val="006657F2"/>
    <w:rsid w:val="00667135"/>
    <w:rsid w:val="00672A6D"/>
    <w:rsid w:val="0067516B"/>
    <w:rsid w:val="006773C4"/>
    <w:rsid w:val="00680697"/>
    <w:rsid w:val="00682A59"/>
    <w:rsid w:val="006844A0"/>
    <w:rsid w:val="00686C92"/>
    <w:rsid w:val="00691109"/>
    <w:rsid w:val="006916A9"/>
    <w:rsid w:val="00692993"/>
    <w:rsid w:val="0069347B"/>
    <w:rsid w:val="00697796"/>
    <w:rsid w:val="0069791C"/>
    <w:rsid w:val="00697FB0"/>
    <w:rsid w:val="006A3ABE"/>
    <w:rsid w:val="006A4C25"/>
    <w:rsid w:val="006A4EF0"/>
    <w:rsid w:val="006A60E3"/>
    <w:rsid w:val="006A751D"/>
    <w:rsid w:val="006B02AA"/>
    <w:rsid w:val="006B0C9B"/>
    <w:rsid w:val="006B1BCC"/>
    <w:rsid w:val="006B727C"/>
    <w:rsid w:val="006B733F"/>
    <w:rsid w:val="006C2240"/>
    <w:rsid w:val="006C2E26"/>
    <w:rsid w:val="006C7767"/>
    <w:rsid w:val="006D0DBF"/>
    <w:rsid w:val="006D1598"/>
    <w:rsid w:val="006D300F"/>
    <w:rsid w:val="006D6393"/>
    <w:rsid w:val="006D744B"/>
    <w:rsid w:val="006E1A70"/>
    <w:rsid w:val="006F063B"/>
    <w:rsid w:val="006F06E7"/>
    <w:rsid w:val="006F75A0"/>
    <w:rsid w:val="00702B97"/>
    <w:rsid w:val="0070440B"/>
    <w:rsid w:val="00706D87"/>
    <w:rsid w:val="007079B9"/>
    <w:rsid w:val="00714116"/>
    <w:rsid w:val="00717CD0"/>
    <w:rsid w:val="00717F09"/>
    <w:rsid w:val="007215C6"/>
    <w:rsid w:val="00722B49"/>
    <w:rsid w:val="0072408A"/>
    <w:rsid w:val="007256E8"/>
    <w:rsid w:val="00725E4E"/>
    <w:rsid w:val="0073341B"/>
    <w:rsid w:val="00733B81"/>
    <w:rsid w:val="0073428A"/>
    <w:rsid w:val="00734987"/>
    <w:rsid w:val="00734A8D"/>
    <w:rsid w:val="007353AD"/>
    <w:rsid w:val="00735E1B"/>
    <w:rsid w:val="007369EF"/>
    <w:rsid w:val="00737453"/>
    <w:rsid w:val="00744603"/>
    <w:rsid w:val="0074699E"/>
    <w:rsid w:val="007502EE"/>
    <w:rsid w:val="007508A6"/>
    <w:rsid w:val="00750A8F"/>
    <w:rsid w:val="00752A98"/>
    <w:rsid w:val="00757BCD"/>
    <w:rsid w:val="00763455"/>
    <w:rsid w:val="00763C91"/>
    <w:rsid w:val="0076575E"/>
    <w:rsid w:val="00765C4F"/>
    <w:rsid w:val="00766166"/>
    <w:rsid w:val="007663E2"/>
    <w:rsid w:val="007725DA"/>
    <w:rsid w:val="0077744F"/>
    <w:rsid w:val="007802F9"/>
    <w:rsid w:val="0078247A"/>
    <w:rsid w:val="00783131"/>
    <w:rsid w:val="0078495F"/>
    <w:rsid w:val="00786DA7"/>
    <w:rsid w:val="00786FDA"/>
    <w:rsid w:val="00787F54"/>
    <w:rsid w:val="00790E2A"/>
    <w:rsid w:val="00792874"/>
    <w:rsid w:val="00793030"/>
    <w:rsid w:val="00793B20"/>
    <w:rsid w:val="00793C7A"/>
    <w:rsid w:val="00795E68"/>
    <w:rsid w:val="007975D9"/>
    <w:rsid w:val="007A0450"/>
    <w:rsid w:val="007A1A04"/>
    <w:rsid w:val="007A1E1D"/>
    <w:rsid w:val="007A2D93"/>
    <w:rsid w:val="007A346D"/>
    <w:rsid w:val="007A7D48"/>
    <w:rsid w:val="007A7ECC"/>
    <w:rsid w:val="007B1544"/>
    <w:rsid w:val="007B3DCF"/>
    <w:rsid w:val="007B55FF"/>
    <w:rsid w:val="007B6627"/>
    <w:rsid w:val="007B7C49"/>
    <w:rsid w:val="007C3438"/>
    <w:rsid w:val="007C43D9"/>
    <w:rsid w:val="007D22A6"/>
    <w:rsid w:val="007D2533"/>
    <w:rsid w:val="007D6F82"/>
    <w:rsid w:val="007E07CF"/>
    <w:rsid w:val="007E0A6C"/>
    <w:rsid w:val="007E23D9"/>
    <w:rsid w:val="007E2565"/>
    <w:rsid w:val="007E520B"/>
    <w:rsid w:val="007E58BE"/>
    <w:rsid w:val="007E622F"/>
    <w:rsid w:val="007E7630"/>
    <w:rsid w:val="007F1193"/>
    <w:rsid w:val="007F15B1"/>
    <w:rsid w:val="00800ED1"/>
    <w:rsid w:val="00801B98"/>
    <w:rsid w:val="00802699"/>
    <w:rsid w:val="008063C1"/>
    <w:rsid w:val="008067FE"/>
    <w:rsid w:val="008073AE"/>
    <w:rsid w:val="00807FEB"/>
    <w:rsid w:val="00811209"/>
    <w:rsid w:val="0081154F"/>
    <w:rsid w:val="008125E6"/>
    <w:rsid w:val="00813CCF"/>
    <w:rsid w:val="00814DF6"/>
    <w:rsid w:val="0081541E"/>
    <w:rsid w:val="008166E0"/>
    <w:rsid w:val="00822C9B"/>
    <w:rsid w:val="0082333F"/>
    <w:rsid w:val="00824B55"/>
    <w:rsid w:val="00825C41"/>
    <w:rsid w:val="00825F4E"/>
    <w:rsid w:val="0083552C"/>
    <w:rsid w:val="00836305"/>
    <w:rsid w:val="008419B0"/>
    <w:rsid w:val="00842B00"/>
    <w:rsid w:val="00843859"/>
    <w:rsid w:val="008445BB"/>
    <w:rsid w:val="00844D70"/>
    <w:rsid w:val="00845A7A"/>
    <w:rsid w:val="00845EE2"/>
    <w:rsid w:val="00850009"/>
    <w:rsid w:val="0085081A"/>
    <w:rsid w:val="00850A87"/>
    <w:rsid w:val="00853CCB"/>
    <w:rsid w:val="00853EAD"/>
    <w:rsid w:val="00856554"/>
    <w:rsid w:val="0086625C"/>
    <w:rsid w:val="00872155"/>
    <w:rsid w:val="00876FAB"/>
    <w:rsid w:val="00877B9D"/>
    <w:rsid w:val="008806AB"/>
    <w:rsid w:val="00884003"/>
    <w:rsid w:val="00884C62"/>
    <w:rsid w:val="00886A3B"/>
    <w:rsid w:val="00886B6D"/>
    <w:rsid w:val="008873FD"/>
    <w:rsid w:val="008A1B0D"/>
    <w:rsid w:val="008A3258"/>
    <w:rsid w:val="008A3A94"/>
    <w:rsid w:val="008A492D"/>
    <w:rsid w:val="008A6A02"/>
    <w:rsid w:val="008B0597"/>
    <w:rsid w:val="008B1407"/>
    <w:rsid w:val="008B402F"/>
    <w:rsid w:val="008B7BDB"/>
    <w:rsid w:val="008C09D6"/>
    <w:rsid w:val="008C4605"/>
    <w:rsid w:val="008C4F03"/>
    <w:rsid w:val="008C51DD"/>
    <w:rsid w:val="008C60F8"/>
    <w:rsid w:val="008C7FBB"/>
    <w:rsid w:val="008D04BA"/>
    <w:rsid w:val="008D30CE"/>
    <w:rsid w:val="008D3B96"/>
    <w:rsid w:val="008D4A17"/>
    <w:rsid w:val="008D57E6"/>
    <w:rsid w:val="008E1690"/>
    <w:rsid w:val="008E1746"/>
    <w:rsid w:val="008E1F3E"/>
    <w:rsid w:val="008E4970"/>
    <w:rsid w:val="008E5001"/>
    <w:rsid w:val="008E5FD8"/>
    <w:rsid w:val="008E749E"/>
    <w:rsid w:val="008F16B5"/>
    <w:rsid w:val="008F16F2"/>
    <w:rsid w:val="008F1C1D"/>
    <w:rsid w:val="008F2489"/>
    <w:rsid w:val="008F3257"/>
    <w:rsid w:val="008F4C5B"/>
    <w:rsid w:val="008F613C"/>
    <w:rsid w:val="008F6679"/>
    <w:rsid w:val="008F66AD"/>
    <w:rsid w:val="008F7014"/>
    <w:rsid w:val="00900CFA"/>
    <w:rsid w:val="00903AB8"/>
    <w:rsid w:val="009072E6"/>
    <w:rsid w:val="00915F42"/>
    <w:rsid w:val="009215A3"/>
    <w:rsid w:val="00921AED"/>
    <w:rsid w:val="00922CC9"/>
    <w:rsid w:val="0093064B"/>
    <w:rsid w:val="009374A5"/>
    <w:rsid w:val="009412A9"/>
    <w:rsid w:val="009415EE"/>
    <w:rsid w:val="00941E09"/>
    <w:rsid w:val="009439E2"/>
    <w:rsid w:val="00946640"/>
    <w:rsid w:val="0094696D"/>
    <w:rsid w:val="00950ABC"/>
    <w:rsid w:val="009528A0"/>
    <w:rsid w:val="00952A46"/>
    <w:rsid w:val="00952EC6"/>
    <w:rsid w:val="00954D40"/>
    <w:rsid w:val="0095778D"/>
    <w:rsid w:val="009602D3"/>
    <w:rsid w:val="009608DE"/>
    <w:rsid w:val="00961EFE"/>
    <w:rsid w:val="009643D5"/>
    <w:rsid w:val="00974A90"/>
    <w:rsid w:val="0097541A"/>
    <w:rsid w:val="009754F4"/>
    <w:rsid w:val="00983B4B"/>
    <w:rsid w:val="0098744A"/>
    <w:rsid w:val="009878CA"/>
    <w:rsid w:val="009925FD"/>
    <w:rsid w:val="009A0890"/>
    <w:rsid w:val="009A0FF8"/>
    <w:rsid w:val="009A46F5"/>
    <w:rsid w:val="009A56B1"/>
    <w:rsid w:val="009A714F"/>
    <w:rsid w:val="009A7ABF"/>
    <w:rsid w:val="009B057D"/>
    <w:rsid w:val="009B13D9"/>
    <w:rsid w:val="009B1D69"/>
    <w:rsid w:val="009B22EC"/>
    <w:rsid w:val="009B4D3F"/>
    <w:rsid w:val="009B7405"/>
    <w:rsid w:val="009C5793"/>
    <w:rsid w:val="009C72A0"/>
    <w:rsid w:val="009D0C1C"/>
    <w:rsid w:val="009D13AE"/>
    <w:rsid w:val="009D1915"/>
    <w:rsid w:val="009D4E2E"/>
    <w:rsid w:val="009D534A"/>
    <w:rsid w:val="009D72C6"/>
    <w:rsid w:val="009E0646"/>
    <w:rsid w:val="009E0D47"/>
    <w:rsid w:val="009E2D23"/>
    <w:rsid w:val="009E2FB0"/>
    <w:rsid w:val="009E33F4"/>
    <w:rsid w:val="009E461B"/>
    <w:rsid w:val="009F0352"/>
    <w:rsid w:val="009F1154"/>
    <w:rsid w:val="009F150C"/>
    <w:rsid w:val="009F1FF2"/>
    <w:rsid w:val="009F4346"/>
    <w:rsid w:val="009F4E8D"/>
    <w:rsid w:val="00A00636"/>
    <w:rsid w:val="00A011CC"/>
    <w:rsid w:val="00A04339"/>
    <w:rsid w:val="00A04642"/>
    <w:rsid w:val="00A0567F"/>
    <w:rsid w:val="00A10AB4"/>
    <w:rsid w:val="00A1121F"/>
    <w:rsid w:val="00A11A68"/>
    <w:rsid w:val="00A129DA"/>
    <w:rsid w:val="00A12E01"/>
    <w:rsid w:val="00A14240"/>
    <w:rsid w:val="00A14C5F"/>
    <w:rsid w:val="00A14D04"/>
    <w:rsid w:val="00A15890"/>
    <w:rsid w:val="00A25459"/>
    <w:rsid w:val="00A25B14"/>
    <w:rsid w:val="00A27711"/>
    <w:rsid w:val="00A311A8"/>
    <w:rsid w:val="00A338F2"/>
    <w:rsid w:val="00A371E2"/>
    <w:rsid w:val="00A37F9F"/>
    <w:rsid w:val="00A40157"/>
    <w:rsid w:val="00A42A56"/>
    <w:rsid w:val="00A52CD7"/>
    <w:rsid w:val="00A53271"/>
    <w:rsid w:val="00A5475D"/>
    <w:rsid w:val="00A54E2E"/>
    <w:rsid w:val="00A57003"/>
    <w:rsid w:val="00A61E5F"/>
    <w:rsid w:val="00A62E43"/>
    <w:rsid w:val="00A63750"/>
    <w:rsid w:val="00A67EA9"/>
    <w:rsid w:val="00A712C3"/>
    <w:rsid w:val="00A83497"/>
    <w:rsid w:val="00A836A2"/>
    <w:rsid w:val="00A84565"/>
    <w:rsid w:val="00A86315"/>
    <w:rsid w:val="00A900DB"/>
    <w:rsid w:val="00A9054E"/>
    <w:rsid w:val="00A9115E"/>
    <w:rsid w:val="00A9271B"/>
    <w:rsid w:val="00A94539"/>
    <w:rsid w:val="00A95059"/>
    <w:rsid w:val="00A95DDF"/>
    <w:rsid w:val="00A973A3"/>
    <w:rsid w:val="00AA194A"/>
    <w:rsid w:val="00AA33AE"/>
    <w:rsid w:val="00AB6E97"/>
    <w:rsid w:val="00AC4732"/>
    <w:rsid w:val="00AC4DEB"/>
    <w:rsid w:val="00AC66CA"/>
    <w:rsid w:val="00AD4032"/>
    <w:rsid w:val="00AD6761"/>
    <w:rsid w:val="00AD6E7D"/>
    <w:rsid w:val="00AE14CF"/>
    <w:rsid w:val="00AF1784"/>
    <w:rsid w:val="00AF20D5"/>
    <w:rsid w:val="00AF57A4"/>
    <w:rsid w:val="00AF58A6"/>
    <w:rsid w:val="00B016A2"/>
    <w:rsid w:val="00B025C7"/>
    <w:rsid w:val="00B03471"/>
    <w:rsid w:val="00B0665F"/>
    <w:rsid w:val="00B06A7D"/>
    <w:rsid w:val="00B07B38"/>
    <w:rsid w:val="00B12C32"/>
    <w:rsid w:val="00B13800"/>
    <w:rsid w:val="00B1476B"/>
    <w:rsid w:val="00B14E61"/>
    <w:rsid w:val="00B16DE2"/>
    <w:rsid w:val="00B207B2"/>
    <w:rsid w:val="00B22C32"/>
    <w:rsid w:val="00B236EA"/>
    <w:rsid w:val="00B239D1"/>
    <w:rsid w:val="00B256BE"/>
    <w:rsid w:val="00B25DE4"/>
    <w:rsid w:val="00B26F1A"/>
    <w:rsid w:val="00B27D8C"/>
    <w:rsid w:val="00B32DA0"/>
    <w:rsid w:val="00B335E7"/>
    <w:rsid w:val="00B37449"/>
    <w:rsid w:val="00B47365"/>
    <w:rsid w:val="00B52F37"/>
    <w:rsid w:val="00B53424"/>
    <w:rsid w:val="00B555DF"/>
    <w:rsid w:val="00B572C5"/>
    <w:rsid w:val="00B62266"/>
    <w:rsid w:val="00B63582"/>
    <w:rsid w:val="00B63632"/>
    <w:rsid w:val="00B644F6"/>
    <w:rsid w:val="00B6791A"/>
    <w:rsid w:val="00B72D42"/>
    <w:rsid w:val="00B73B6A"/>
    <w:rsid w:val="00B81466"/>
    <w:rsid w:val="00B85648"/>
    <w:rsid w:val="00B87499"/>
    <w:rsid w:val="00B8778E"/>
    <w:rsid w:val="00B901E4"/>
    <w:rsid w:val="00B92535"/>
    <w:rsid w:val="00B92BAB"/>
    <w:rsid w:val="00B94C2B"/>
    <w:rsid w:val="00B951A7"/>
    <w:rsid w:val="00B97699"/>
    <w:rsid w:val="00BA4A90"/>
    <w:rsid w:val="00BB0E20"/>
    <w:rsid w:val="00BB2249"/>
    <w:rsid w:val="00BB6DA1"/>
    <w:rsid w:val="00BC1426"/>
    <w:rsid w:val="00BC3E5F"/>
    <w:rsid w:val="00BC5CA9"/>
    <w:rsid w:val="00BC7ACD"/>
    <w:rsid w:val="00BD30D7"/>
    <w:rsid w:val="00BD36B5"/>
    <w:rsid w:val="00BD3780"/>
    <w:rsid w:val="00BD45DB"/>
    <w:rsid w:val="00BD49F4"/>
    <w:rsid w:val="00BD513B"/>
    <w:rsid w:val="00BD518D"/>
    <w:rsid w:val="00BD5405"/>
    <w:rsid w:val="00BD7DE4"/>
    <w:rsid w:val="00BE0E35"/>
    <w:rsid w:val="00BE5A7D"/>
    <w:rsid w:val="00BE6442"/>
    <w:rsid w:val="00BE6A1B"/>
    <w:rsid w:val="00BF26D3"/>
    <w:rsid w:val="00BF3909"/>
    <w:rsid w:val="00BF5F8E"/>
    <w:rsid w:val="00BF7E82"/>
    <w:rsid w:val="00BF7FE7"/>
    <w:rsid w:val="00C014F4"/>
    <w:rsid w:val="00C02676"/>
    <w:rsid w:val="00C10561"/>
    <w:rsid w:val="00C12516"/>
    <w:rsid w:val="00C14E13"/>
    <w:rsid w:val="00C25C96"/>
    <w:rsid w:val="00C30080"/>
    <w:rsid w:val="00C325FC"/>
    <w:rsid w:val="00C3667B"/>
    <w:rsid w:val="00C417DC"/>
    <w:rsid w:val="00C4204E"/>
    <w:rsid w:val="00C43F12"/>
    <w:rsid w:val="00C45A76"/>
    <w:rsid w:val="00C47776"/>
    <w:rsid w:val="00C50A18"/>
    <w:rsid w:val="00C55189"/>
    <w:rsid w:val="00C56163"/>
    <w:rsid w:val="00C57282"/>
    <w:rsid w:val="00C6057D"/>
    <w:rsid w:val="00C60CE4"/>
    <w:rsid w:val="00C6254F"/>
    <w:rsid w:val="00C653FF"/>
    <w:rsid w:val="00C66C3F"/>
    <w:rsid w:val="00C700B3"/>
    <w:rsid w:val="00C710A4"/>
    <w:rsid w:val="00C71B61"/>
    <w:rsid w:val="00C7300A"/>
    <w:rsid w:val="00C73271"/>
    <w:rsid w:val="00C74EBC"/>
    <w:rsid w:val="00C75AB2"/>
    <w:rsid w:val="00C75E6C"/>
    <w:rsid w:val="00C8137C"/>
    <w:rsid w:val="00C85122"/>
    <w:rsid w:val="00C91226"/>
    <w:rsid w:val="00C9302F"/>
    <w:rsid w:val="00C967B9"/>
    <w:rsid w:val="00C975EE"/>
    <w:rsid w:val="00C97EB6"/>
    <w:rsid w:val="00CA151E"/>
    <w:rsid w:val="00CA1B31"/>
    <w:rsid w:val="00CA7950"/>
    <w:rsid w:val="00CB1304"/>
    <w:rsid w:val="00CB180D"/>
    <w:rsid w:val="00CB183C"/>
    <w:rsid w:val="00CB4313"/>
    <w:rsid w:val="00CB4A70"/>
    <w:rsid w:val="00CB4ECD"/>
    <w:rsid w:val="00CB52AE"/>
    <w:rsid w:val="00CC3D3B"/>
    <w:rsid w:val="00CC6437"/>
    <w:rsid w:val="00CC6AE3"/>
    <w:rsid w:val="00CD2324"/>
    <w:rsid w:val="00CD2969"/>
    <w:rsid w:val="00CD2E9D"/>
    <w:rsid w:val="00CD6CE3"/>
    <w:rsid w:val="00CD729F"/>
    <w:rsid w:val="00CF0201"/>
    <w:rsid w:val="00CF1A33"/>
    <w:rsid w:val="00CF3174"/>
    <w:rsid w:val="00CF33DD"/>
    <w:rsid w:val="00CF669C"/>
    <w:rsid w:val="00CF73C5"/>
    <w:rsid w:val="00D0022F"/>
    <w:rsid w:val="00D04993"/>
    <w:rsid w:val="00D04EF8"/>
    <w:rsid w:val="00D05AA9"/>
    <w:rsid w:val="00D06443"/>
    <w:rsid w:val="00D1085D"/>
    <w:rsid w:val="00D13B11"/>
    <w:rsid w:val="00D165FE"/>
    <w:rsid w:val="00D23828"/>
    <w:rsid w:val="00D23FA4"/>
    <w:rsid w:val="00D254A4"/>
    <w:rsid w:val="00D27326"/>
    <w:rsid w:val="00D32375"/>
    <w:rsid w:val="00D330FE"/>
    <w:rsid w:val="00D340E8"/>
    <w:rsid w:val="00D373D3"/>
    <w:rsid w:val="00D41DA1"/>
    <w:rsid w:val="00D43C30"/>
    <w:rsid w:val="00D44058"/>
    <w:rsid w:val="00D4420B"/>
    <w:rsid w:val="00D44A37"/>
    <w:rsid w:val="00D45307"/>
    <w:rsid w:val="00D45A0A"/>
    <w:rsid w:val="00D467A0"/>
    <w:rsid w:val="00D47B83"/>
    <w:rsid w:val="00D5257D"/>
    <w:rsid w:val="00D57F53"/>
    <w:rsid w:val="00D6085E"/>
    <w:rsid w:val="00D611DF"/>
    <w:rsid w:val="00D648AC"/>
    <w:rsid w:val="00D72AA2"/>
    <w:rsid w:val="00D73F6A"/>
    <w:rsid w:val="00D752D9"/>
    <w:rsid w:val="00D805AA"/>
    <w:rsid w:val="00D8088C"/>
    <w:rsid w:val="00D85F0E"/>
    <w:rsid w:val="00D9072D"/>
    <w:rsid w:val="00D9085B"/>
    <w:rsid w:val="00D90ADB"/>
    <w:rsid w:val="00D919D1"/>
    <w:rsid w:val="00D91CEA"/>
    <w:rsid w:val="00DB0778"/>
    <w:rsid w:val="00DB277F"/>
    <w:rsid w:val="00DB2936"/>
    <w:rsid w:val="00DB38E9"/>
    <w:rsid w:val="00DB437E"/>
    <w:rsid w:val="00DB5239"/>
    <w:rsid w:val="00DB5B2E"/>
    <w:rsid w:val="00DC015D"/>
    <w:rsid w:val="00DC578C"/>
    <w:rsid w:val="00DC707D"/>
    <w:rsid w:val="00DD1B5A"/>
    <w:rsid w:val="00DD497F"/>
    <w:rsid w:val="00DD4C01"/>
    <w:rsid w:val="00DD5853"/>
    <w:rsid w:val="00DD5DE4"/>
    <w:rsid w:val="00DD66E0"/>
    <w:rsid w:val="00DE074D"/>
    <w:rsid w:val="00DE1722"/>
    <w:rsid w:val="00DE6DC7"/>
    <w:rsid w:val="00DE7107"/>
    <w:rsid w:val="00DF228E"/>
    <w:rsid w:val="00DF28E9"/>
    <w:rsid w:val="00DF2AC9"/>
    <w:rsid w:val="00DF58C6"/>
    <w:rsid w:val="00DF7E51"/>
    <w:rsid w:val="00E00702"/>
    <w:rsid w:val="00E00B63"/>
    <w:rsid w:val="00E01A98"/>
    <w:rsid w:val="00E0280A"/>
    <w:rsid w:val="00E05121"/>
    <w:rsid w:val="00E05F65"/>
    <w:rsid w:val="00E12896"/>
    <w:rsid w:val="00E13864"/>
    <w:rsid w:val="00E145BE"/>
    <w:rsid w:val="00E150C8"/>
    <w:rsid w:val="00E21421"/>
    <w:rsid w:val="00E22157"/>
    <w:rsid w:val="00E24F6B"/>
    <w:rsid w:val="00E2660D"/>
    <w:rsid w:val="00E275E5"/>
    <w:rsid w:val="00E30F9A"/>
    <w:rsid w:val="00E400F4"/>
    <w:rsid w:val="00E42045"/>
    <w:rsid w:val="00E4460B"/>
    <w:rsid w:val="00E50A52"/>
    <w:rsid w:val="00E50D0D"/>
    <w:rsid w:val="00E521E3"/>
    <w:rsid w:val="00E52446"/>
    <w:rsid w:val="00E569D9"/>
    <w:rsid w:val="00E56FED"/>
    <w:rsid w:val="00E61F92"/>
    <w:rsid w:val="00E62F8C"/>
    <w:rsid w:val="00E67E47"/>
    <w:rsid w:val="00E708E2"/>
    <w:rsid w:val="00E71E2A"/>
    <w:rsid w:val="00E74348"/>
    <w:rsid w:val="00E75EA9"/>
    <w:rsid w:val="00E800FC"/>
    <w:rsid w:val="00E82451"/>
    <w:rsid w:val="00E84BCD"/>
    <w:rsid w:val="00E85400"/>
    <w:rsid w:val="00E85808"/>
    <w:rsid w:val="00E87053"/>
    <w:rsid w:val="00E90F75"/>
    <w:rsid w:val="00E9103E"/>
    <w:rsid w:val="00E91B8C"/>
    <w:rsid w:val="00E943E9"/>
    <w:rsid w:val="00E947B6"/>
    <w:rsid w:val="00E94E5E"/>
    <w:rsid w:val="00E96254"/>
    <w:rsid w:val="00EA1738"/>
    <w:rsid w:val="00EA2BA4"/>
    <w:rsid w:val="00EA4B2E"/>
    <w:rsid w:val="00EA5447"/>
    <w:rsid w:val="00EB1256"/>
    <w:rsid w:val="00EB3E14"/>
    <w:rsid w:val="00EB441E"/>
    <w:rsid w:val="00EB7796"/>
    <w:rsid w:val="00EC2FBA"/>
    <w:rsid w:val="00EC56DB"/>
    <w:rsid w:val="00EC66A3"/>
    <w:rsid w:val="00EC6DCC"/>
    <w:rsid w:val="00ED09B3"/>
    <w:rsid w:val="00ED1DEC"/>
    <w:rsid w:val="00ED32A0"/>
    <w:rsid w:val="00ED49DD"/>
    <w:rsid w:val="00EE2FCD"/>
    <w:rsid w:val="00EE3F18"/>
    <w:rsid w:val="00EE56C8"/>
    <w:rsid w:val="00EE78B0"/>
    <w:rsid w:val="00EF0890"/>
    <w:rsid w:val="00EF1E9C"/>
    <w:rsid w:val="00EF1F86"/>
    <w:rsid w:val="00EF2275"/>
    <w:rsid w:val="00EF3AB8"/>
    <w:rsid w:val="00EF4CC7"/>
    <w:rsid w:val="00EF7A50"/>
    <w:rsid w:val="00EF7ED4"/>
    <w:rsid w:val="00F00911"/>
    <w:rsid w:val="00F02BFD"/>
    <w:rsid w:val="00F030F1"/>
    <w:rsid w:val="00F0316A"/>
    <w:rsid w:val="00F04C13"/>
    <w:rsid w:val="00F14544"/>
    <w:rsid w:val="00F15DC2"/>
    <w:rsid w:val="00F1609A"/>
    <w:rsid w:val="00F215AB"/>
    <w:rsid w:val="00F21D4D"/>
    <w:rsid w:val="00F222B0"/>
    <w:rsid w:val="00F2786C"/>
    <w:rsid w:val="00F307B3"/>
    <w:rsid w:val="00F30C3A"/>
    <w:rsid w:val="00F30C5B"/>
    <w:rsid w:val="00F324FA"/>
    <w:rsid w:val="00F3292F"/>
    <w:rsid w:val="00F376C0"/>
    <w:rsid w:val="00F40286"/>
    <w:rsid w:val="00F4186B"/>
    <w:rsid w:val="00F442DF"/>
    <w:rsid w:val="00F44873"/>
    <w:rsid w:val="00F45CE2"/>
    <w:rsid w:val="00F46E4C"/>
    <w:rsid w:val="00F50475"/>
    <w:rsid w:val="00F51029"/>
    <w:rsid w:val="00F53A61"/>
    <w:rsid w:val="00F56609"/>
    <w:rsid w:val="00F56FDA"/>
    <w:rsid w:val="00F5752D"/>
    <w:rsid w:val="00F617E0"/>
    <w:rsid w:val="00F72524"/>
    <w:rsid w:val="00F736F6"/>
    <w:rsid w:val="00F73E85"/>
    <w:rsid w:val="00F775BC"/>
    <w:rsid w:val="00F814FD"/>
    <w:rsid w:val="00F81670"/>
    <w:rsid w:val="00F820EA"/>
    <w:rsid w:val="00F8238C"/>
    <w:rsid w:val="00F86087"/>
    <w:rsid w:val="00F902B3"/>
    <w:rsid w:val="00F94D41"/>
    <w:rsid w:val="00F9703A"/>
    <w:rsid w:val="00FA13CD"/>
    <w:rsid w:val="00FA2B49"/>
    <w:rsid w:val="00FA3287"/>
    <w:rsid w:val="00FA3EE5"/>
    <w:rsid w:val="00FA4085"/>
    <w:rsid w:val="00FA42D6"/>
    <w:rsid w:val="00FB1391"/>
    <w:rsid w:val="00FB181A"/>
    <w:rsid w:val="00FB2DE6"/>
    <w:rsid w:val="00FB45AF"/>
    <w:rsid w:val="00FB7975"/>
    <w:rsid w:val="00FC2A89"/>
    <w:rsid w:val="00FC3E00"/>
    <w:rsid w:val="00FC41D4"/>
    <w:rsid w:val="00FC5259"/>
    <w:rsid w:val="00FC629E"/>
    <w:rsid w:val="00FC6785"/>
    <w:rsid w:val="00FD2E54"/>
    <w:rsid w:val="00FD3749"/>
    <w:rsid w:val="00FD4AAF"/>
    <w:rsid w:val="00FE066D"/>
    <w:rsid w:val="00FE0AC8"/>
    <w:rsid w:val="00FE0DB7"/>
    <w:rsid w:val="00FE4CCD"/>
    <w:rsid w:val="00FE5FD4"/>
    <w:rsid w:val="00FE6491"/>
    <w:rsid w:val="00FE6872"/>
    <w:rsid w:val="00FF168B"/>
    <w:rsid w:val="00FF48BE"/>
    <w:rsid w:val="00FF4975"/>
    <w:rsid w:val="00FF49A1"/>
    <w:rsid w:val="00FF567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53B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08"/>
    <w:pPr>
      <w:ind w:left="720"/>
      <w:contextualSpacing/>
    </w:pPr>
  </w:style>
  <w:style w:type="paragraph" w:styleId="FootnoteText">
    <w:name w:val="footnote text"/>
    <w:basedOn w:val="Normal"/>
    <w:link w:val="FootnoteTextChar"/>
    <w:uiPriority w:val="99"/>
    <w:unhideWhenUsed/>
    <w:rsid w:val="00EF1E9C"/>
    <w:pPr>
      <w:spacing w:after="0"/>
    </w:pPr>
  </w:style>
  <w:style w:type="character" w:customStyle="1" w:styleId="FootnoteTextChar">
    <w:name w:val="Footnote Text Char"/>
    <w:basedOn w:val="DefaultParagraphFont"/>
    <w:link w:val="FootnoteText"/>
    <w:uiPriority w:val="99"/>
    <w:rsid w:val="00EF1E9C"/>
    <w:rPr>
      <w:sz w:val="24"/>
      <w:szCs w:val="24"/>
    </w:rPr>
  </w:style>
  <w:style w:type="character" w:styleId="FootnoteReference">
    <w:name w:val="footnote reference"/>
    <w:basedOn w:val="DefaultParagraphFont"/>
    <w:uiPriority w:val="99"/>
    <w:unhideWhenUsed/>
    <w:rsid w:val="00EF1E9C"/>
    <w:rPr>
      <w:vertAlign w:val="superscript"/>
    </w:rPr>
  </w:style>
  <w:style w:type="character" w:styleId="CommentReference">
    <w:name w:val="annotation reference"/>
    <w:basedOn w:val="DefaultParagraphFont"/>
    <w:uiPriority w:val="99"/>
    <w:semiHidden/>
    <w:unhideWhenUsed/>
    <w:rsid w:val="00382599"/>
    <w:rPr>
      <w:sz w:val="18"/>
      <w:szCs w:val="18"/>
    </w:rPr>
  </w:style>
  <w:style w:type="paragraph" w:styleId="CommentText">
    <w:name w:val="annotation text"/>
    <w:basedOn w:val="Normal"/>
    <w:link w:val="CommentTextChar"/>
    <w:uiPriority w:val="99"/>
    <w:unhideWhenUsed/>
    <w:rsid w:val="00F56609"/>
  </w:style>
  <w:style w:type="character" w:customStyle="1" w:styleId="CommentTextChar">
    <w:name w:val="Comment Text Char"/>
    <w:basedOn w:val="DefaultParagraphFont"/>
    <w:link w:val="CommentText"/>
    <w:uiPriority w:val="99"/>
    <w:rsid w:val="00382599"/>
    <w:rPr>
      <w:sz w:val="24"/>
      <w:szCs w:val="24"/>
    </w:rPr>
  </w:style>
  <w:style w:type="paragraph" w:styleId="CommentSubject">
    <w:name w:val="annotation subject"/>
    <w:basedOn w:val="CommentText"/>
    <w:next w:val="CommentText"/>
    <w:link w:val="CommentSubjectChar"/>
    <w:uiPriority w:val="99"/>
    <w:semiHidden/>
    <w:unhideWhenUsed/>
    <w:rsid w:val="00382599"/>
    <w:rPr>
      <w:b/>
      <w:bCs/>
      <w:sz w:val="20"/>
      <w:szCs w:val="20"/>
    </w:rPr>
  </w:style>
  <w:style w:type="character" w:customStyle="1" w:styleId="CommentSubjectChar">
    <w:name w:val="Comment Subject Char"/>
    <w:basedOn w:val="CommentTextChar"/>
    <w:link w:val="CommentSubject"/>
    <w:uiPriority w:val="99"/>
    <w:semiHidden/>
    <w:rsid w:val="00382599"/>
    <w:rPr>
      <w:b/>
      <w:bCs/>
      <w:sz w:val="24"/>
      <w:szCs w:val="24"/>
    </w:rPr>
  </w:style>
  <w:style w:type="paragraph" w:styleId="BalloonText">
    <w:name w:val="Balloon Text"/>
    <w:basedOn w:val="Normal"/>
    <w:link w:val="BalloonTextChar"/>
    <w:uiPriority w:val="99"/>
    <w:semiHidden/>
    <w:unhideWhenUsed/>
    <w:rsid w:val="003825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599"/>
    <w:rPr>
      <w:rFonts w:ascii="Lucida Grande" w:hAnsi="Lucida Grande" w:cs="Lucida Grande"/>
      <w:sz w:val="18"/>
      <w:szCs w:val="18"/>
    </w:rPr>
  </w:style>
  <w:style w:type="character" w:styleId="Strong">
    <w:name w:val="Strong"/>
    <w:basedOn w:val="DefaultParagraphFont"/>
    <w:uiPriority w:val="22"/>
    <w:qFormat/>
    <w:rsid w:val="00193814"/>
    <w:rPr>
      <w:b/>
      <w:bCs/>
    </w:rPr>
  </w:style>
  <w:style w:type="paragraph" w:styleId="Footer">
    <w:name w:val="footer"/>
    <w:basedOn w:val="Normal"/>
    <w:link w:val="FooterChar"/>
    <w:uiPriority w:val="99"/>
    <w:unhideWhenUsed/>
    <w:rsid w:val="00B81466"/>
    <w:pPr>
      <w:tabs>
        <w:tab w:val="center" w:pos="4320"/>
        <w:tab w:val="right" w:pos="8640"/>
      </w:tabs>
      <w:spacing w:after="0"/>
    </w:pPr>
  </w:style>
  <w:style w:type="character" w:customStyle="1" w:styleId="FooterChar">
    <w:name w:val="Footer Char"/>
    <w:basedOn w:val="DefaultParagraphFont"/>
    <w:link w:val="Footer"/>
    <w:uiPriority w:val="99"/>
    <w:rsid w:val="00B81466"/>
    <w:rPr>
      <w:sz w:val="24"/>
      <w:szCs w:val="24"/>
    </w:rPr>
  </w:style>
  <w:style w:type="character" w:styleId="PageNumber">
    <w:name w:val="page number"/>
    <w:basedOn w:val="DefaultParagraphFont"/>
    <w:unhideWhenUsed/>
    <w:rsid w:val="00B81466"/>
  </w:style>
  <w:style w:type="character" w:styleId="Hyperlink">
    <w:name w:val="Hyperlink"/>
    <w:basedOn w:val="DefaultParagraphFont"/>
    <w:uiPriority w:val="99"/>
    <w:unhideWhenUsed/>
    <w:rsid w:val="00192D60"/>
    <w:rPr>
      <w:color w:val="0000FF" w:themeColor="hyperlink"/>
      <w:u w:val="single"/>
    </w:rPr>
  </w:style>
  <w:style w:type="character" w:customStyle="1" w:styleId="apple-converted-space">
    <w:name w:val="apple-converted-space"/>
    <w:basedOn w:val="DefaultParagraphFont"/>
    <w:rsid w:val="00516E4C"/>
  </w:style>
  <w:style w:type="character" w:styleId="Emphasis">
    <w:name w:val="Emphasis"/>
    <w:basedOn w:val="DefaultParagraphFont"/>
    <w:uiPriority w:val="20"/>
    <w:qFormat/>
    <w:rsid w:val="00516E4C"/>
    <w:rPr>
      <w:i/>
      <w:iCs/>
    </w:rPr>
  </w:style>
  <w:style w:type="character" w:customStyle="1" w:styleId="cit-pub-date">
    <w:name w:val="cit-pub-date"/>
    <w:basedOn w:val="DefaultParagraphFont"/>
    <w:rsid w:val="00653CF3"/>
  </w:style>
  <w:style w:type="character" w:customStyle="1" w:styleId="cit-source">
    <w:name w:val="cit-source"/>
    <w:basedOn w:val="DefaultParagraphFont"/>
    <w:rsid w:val="00653CF3"/>
  </w:style>
  <w:style w:type="character" w:customStyle="1" w:styleId="cit-vol">
    <w:name w:val="cit-vol"/>
    <w:basedOn w:val="DefaultParagraphFont"/>
    <w:rsid w:val="00653CF3"/>
  </w:style>
  <w:style w:type="character" w:customStyle="1" w:styleId="cit-fpage">
    <w:name w:val="cit-fpage"/>
    <w:basedOn w:val="DefaultParagraphFont"/>
    <w:rsid w:val="00653CF3"/>
  </w:style>
  <w:style w:type="character" w:customStyle="1" w:styleId="nlmyear">
    <w:name w:val="nlm_year"/>
    <w:basedOn w:val="DefaultParagraphFont"/>
    <w:rsid w:val="00653CF3"/>
  </w:style>
  <w:style w:type="character" w:customStyle="1" w:styleId="nlmarticle-title">
    <w:name w:val="nlm_article-title"/>
    <w:basedOn w:val="DefaultParagraphFont"/>
    <w:rsid w:val="00653CF3"/>
  </w:style>
  <w:style w:type="character" w:customStyle="1" w:styleId="nlmfpage">
    <w:name w:val="nlm_fpage"/>
    <w:basedOn w:val="DefaultParagraphFont"/>
    <w:rsid w:val="00653CF3"/>
  </w:style>
  <w:style w:type="character" w:customStyle="1" w:styleId="nlmlpage">
    <w:name w:val="nlm_lpage"/>
    <w:basedOn w:val="DefaultParagraphFont"/>
    <w:rsid w:val="00653CF3"/>
  </w:style>
  <w:style w:type="paragraph" w:styleId="Header">
    <w:name w:val="header"/>
    <w:basedOn w:val="Normal"/>
    <w:link w:val="HeaderChar"/>
    <w:uiPriority w:val="99"/>
    <w:unhideWhenUsed/>
    <w:rsid w:val="00FE066D"/>
    <w:pPr>
      <w:tabs>
        <w:tab w:val="center" w:pos="4320"/>
        <w:tab w:val="right" w:pos="8640"/>
      </w:tabs>
      <w:spacing w:after="0"/>
    </w:pPr>
  </w:style>
  <w:style w:type="character" w:customStyle="1" w:styleId="HeaderChar">
    <w:name w:val="Header Char"/>
    <w:basedOn w:val="DefaultParagraphFont"/>
    <w:link w:val="Header"/>
    <w:uiPriority w:val="99"/>
    <w:rsid w:val="00FE066D"/>
    <w:rPr>
      <w:sz w:val="24"/>
      <w:szCs w:val="24"/>
    </w:rPr>
  </w:style>
  <w:style w:type="character" w:customStyle="1" w:styleId="BalloonTextChar1">
    <w:name w:val="Balloon Text Char1"/>
    <w:basedOn w:val="DefaultParagraphFont"/>
    <w:uiPriority w:val="99"/>
    <w:semiHidden/>
    <w:rsid w:val="003E078D"/>
    <w:rPr>
      <w:rFonts w:ascii="Lucida Grande" w:hAnsi="Lucida Grande" w:cs="Lucida Grande"/>
      <w:sz w:val="18"/>
      <w:szCs w:val="18"/>
    </w:rPr>
  </w:style>
  <w:style w:type="paragraph" w:styleId="Revision">
    <w:name w:val="Revision"/>
    <w:hidden/>
    <w:uiPriority w:val="99"/>
    <w:semiHidden/>
    <w:rsid w:val="000368FC"/>
    <w:pPr>
      <w:spacing w:after="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08"/>
    <w:pPr>
      <w:ind w:left="720"/>
      <w:contextualSpacing/>
    </w:pPr>
  </w:style>
  <w:style w:type="paragraph" w:styleId="FootnoteText">
    <w:name w:val="footnote text"/>
    <w:basedOn w:val="Normal"/>
    <w:link w:val="FootnoteTextChar"/>
    <w:uiPriority w:val="99"/>
    <w:unhideWhenUsed/>
    <w:rsid w:val="00EF1E9C"/>
    <w:pPr>
      <w:spacing w:after="0"/>
    </w:pPr>
  </w:style>
  <w:style w:type="character" w:customStyle="1" w:styleId="FootnoteTextChar">
    <w:name w:val="Footnote Text Char"/>
    <w:basedOn w:val="DefaultParagraphFont"/>
    <w:link w:val="FootnoteText"/>
    <w:uiPriority w:val="99"/>
    <w:rsid w:val="00EF1E9C"/>
    <w:rPr>
      <w:sz w:val="24"/>
      <w:szCs w:val="24"/>
    </w:rPr>
  </w:style>
  <w:style w:type="character" w:styleId="FootnoteReference">
    <w:name w:val="footnote reference"/>
    <w:basedOn w:val="DefaultParagraphFont"/>
    <w:uiPriority w:val="99"/>
    <w:unhideWhenUsed/>
    <w:rsid w:val="00EF1E9C"/>
    <w:rPr>
      <w:vertAlign w:val="superscript"/>
    </w:rPr>
  </w:style>
  <w:style w:type="character" w:styleId="CommentReference">
    <w:name w:val="annotation reference"/>
    <w:basedOn w:val="DefaultParagraphFont"/>
    <w:uiPriority w:val="99"/>
    <w:semiHidden/>
    <w:unhideWhenUsed/>
    <w:rsid w:val="00382599"/>
    <w:rPr>
      <w:sz w:val="18"/>
      <w:szCs w:val="18"/>
    </w:rPr>
  </w:style>
  <w:style w:type="paragraph" w:styleId="CommentText">
    <w:name w:val="annotation text"/>
    <w:basedOn w:val="Normal"/>
    <w:link w:val="CommentTextChar"/>
    <w:uiPriority w:val="99"/>
    <w:unhideWhenUsed/>
    <w:rsid w:val="00F56609"/>
  </w:style>
  <w:style w:type="character" w:customStyle="1" w:styleId="CommentTextChar">
    <w:name w:val="Comment Text Char"/>
    <w:basedOn w:val="DefaultParagraphFont"/>
    <w:link w:val="CommentText"/>
    <w:uiPriority w:val="99"/>
    <w:rsid w:val="00382599"/>
    <w:rPr>
      <w:sz w:val="24"/>
      <w:szCs w:val="24"/>
    </w:rPr>
  </w:style>
  <w:style w:type="paragraph" w:styleId="CommentSubject">
    <w:name w:val="annotation subject"/>
    <w:basedOn w:val="CommentText"/>
    <w:next w:val="CommentText"/>
    <w:link w:val="CommentSubjectChar"/>
    <w:uiPriority w:val="99"/>
    <w:semiHidden/>
    <w:unhideWhenUsed/>
    <w:rsid w:val="00382599"/>
    <w:rPr>
      <w:b/>
      <w:bCs/>
      <w:sz w:val="20"/>
      <w:szCs w:val="20"/>
    </w:rPr>
  </w:style>
  <w:style w:type="character" w:customStyle="1" w:styleId="CommentSubjectChar">
    <w:name w:val="Comment Subject Char"/>
    <w:basedOn w:val="CommentTextChar"/>
    <w:link w:val="CommentSubject"/>
    <w:uiPriority w:val="99"/>
    <w:semiHidden/>
    <w:rsid w:val="00382599"/>
    <w:rPr>
      <w:b/>
      <w:bCs/>
      <w:sz w:val="24"/>
      <w:szCs w:val="24"/>
    </w:rPr>
  </w:style>
  <w:style w:type="paragraph" w:styleId="BalloonText">
    <w:name w:val="Balloon Text"/>
    <w:basedOn w:val="Normal"/>
    <w:link w:val="BalloonTextChar"/>
    <w:uiPriority w:val="99"/>
    <w:semiHidden/>
    <w:unhideWhenUsed/>
    <w:rsid w:val="003825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599"/>
    <w:rPr>
      <w:rFonts w:ascii="Lucida Grande" w:hAnsi="Lucida Grande" w:cs="Lucida Grande"/>
      <w:sz w:val="18"/>
      <w:szCs w:val="18"/>
    </w:rPr>
  </w:style>
  <w:style w:type="character" w:styleId="Strong">
    <w:name w:val="Strong"/>
    <w:basedOn w:val="DefaultParagraphFont"/>
    <w:uiPriority w:val="22"/>
    <w:qFormat/>
    <w:rsid w:val="00193814"/>
    <w:rPr>
      <w:b/>
      <w:bCs/>
    </w:rPr>
  </w:style>
  <w:style w:type="paragraph" w:styleId="Footer">
    <w:name w:val="footer"/>
    <w:basedOn w:val="Normal"/>
    <w:link w:val="FooterChar"/>
    <w:uiPriority w:val="99"/>
    <w:unhideWhenUsed/>
    <w:rsid w:val="00B81466"/>
    <w:pPr>
      <w:tabs>
        <w:tab w:val="center" w:pos="4320"/>
        <w:tab w:val="right" w:pos="8640"/>
      </w:tabs>
      <w:spacing w:after="0"/>
    </w:pPr>
  </w:style>
  <w:style w:type="character" w:customStyle="1" w:styleId="FooterChar">
    <w:name w:val="Footer Char"/>
    <w:basedOn w:val="DefaultParagraphFont"/>
    <w:link w:val="Footer"/>
    <w:uiPriority w:val="99"/>
    <w:rsid w:val="00B81466"/>
    <w:rPr>
      <w:sz w:val="24"/>
      <w:szCs w:val="24"/>
    </w:rPr>
  </w:style>
  <w:style w:type="character" w:styleId="PageNumber">
    <w:name w:val="page number"/>
    <w:basedOn w:val="DefaultParagraphFont"/>
    <w:unhideWhenUsed/>
    <w:rsid w:val="00B81466"/>
  </w:style>
  <w:style w:type="character" w:styleId="Hyperlink">
    <w:name w:val="Hyperlink"/>
    <w:basedOn w:val="DefaultParagraphFont"/>
    <w:uiPriority w:val="99"/>
    <w:unhideWhenUsed/>
    <w:rsid w:val="00192D60"/>
    <w:rPr>
      <w:color w:val="0000FF" w:themeColor="hyperlink"/>
      <w:u w:val="single"/>
    </w:rPr>
  </w:style>
  <w:style w:type="character" w:customStyle="1" w:styleId="apple-converted-space">
    <w:name w:val="apple-converted-space"/>
    <w:basedOn w:val="DefaultParagraphFont"/>
    <w:rsid w:val="00516E4C"/>
  </w:style>
  <w:style w:type="character" w:styleId="Emphasis">
    <w:name w:val="Emphasis"/>
    <w:basedOn w:val="DefaultParagraphFont"/>
    <w:uiPriority w:val="20"/>
    <w:qFormat/>
    <w:rsid w:val="00516E4C"/>
    <w:rPr>
      <w:i/>
      <w:iCs/>
    </w:rPr>
  </w:style>
  <w:style w:type="character" w:customStyle="1" w:styleId="cit-pub-date">
    <w:name w:val="cit-pub-date"/>
    <w:basedOn w:val="DefaultParagraphFont"/>
    <w:rsid w:val="00653CF3"/>
  </w:style>
  <w:style w:type="character" w:customStyle="1" w:styleId="cit-source">
    <w:name w:val="cit-source"/>
    <w:basedOn w:val="DefaultParagraphFont"/>
    <w:rsid w:val="00653CF3"/>
  </w:style>
  <w:style w:type="character" w:customStyle="1" w:styleId="cit-vol">
    <w:name w:val="cit-vol"/>
    <w:basedOn w:val="DefaultParagraphFont"/>
    <w:rsid w:val="00653CF3"/>
  </w:style>
  <w:style w:type="character" w:customStyle="1" w:styleId="cit-fpage">
    <w:name w:val="cit-fpage"/>
    <w:basedOn w:val="DefaultParagraphFont"/>
    <w:rsid w:val="00653CF3"/>
  </w:style>
  <w:style w:type="character" w:customStyle="1" w:styleId="nlmyear">
    <w:name w:val="nlm_year"/>
    <w:basedOn w:val="DefaultParagraphFont"/>
    <w:rsid w:val="00653CF3"/>
  </w:style>
  <w:style w:type="character" w:customStyle="1" w:styleId="nlmarticle-title">
    <w:name w:val="nlm_article-title"/>
    <w:basedOn w:val="DefaultParagraphFont"/>
    <w:rsid w:val="00653CF3"/>
  </w:style>
  <w:style w:type="character" w:customStyle="1" w:styleId="nlmfpage">
    <w:name w:val="nlm_fpage"/>
    <w:basedOn w:val="DefaultParagraphFont"/>
    <w:rsid w:val="00653CF3"/>
  </w:style>
  <w:style w:type="character" w:customStyle="1" w:styleId="nlmlpage">
    <w:name w:val="nlm_lpage"/>
    <w:basedOn w:val="DefaultParagraphFont"/>
    <w:rsid w:val="00653CF3"/>
  </w:style>
  <w:style w:type="paragraph" w:styleId="Header">
    <w:name w:val="header"/>
    <w:basedOn w:val="Normal"/>
    <w:link w:val="HeaderChar"/>
    <w:uiPriority w:val="99"/>
    <w:unhideWhenUsed/>
    <w:rsid w:val="00FE066D"/>
    <w:pPr>
      <w:tabs>
        <w:tab w:val="center" w:pos="4320"/>
        <w:tab w:val="right" w:pos="8640"/>
      </w:tabs>
      <w:spacing w:after="0"/>
    </w:pPr>
  </w:style>
  <w:style w:type="character" w:customStyle="1" w:styleId="HeaderChar">
    <w:name w:val="Header Char"/>
    <w:basedOn w:val="DefaultParagraphFont"/>
    <w:link w:val="Header"/>
    <w:uiPriority w:val="99"/>
    <w:rsid w:val="00FE066D"/>
    <w:rPr>
      <w:sz w:val="24"/>
      <w:szCs w:val="24"/>
    </w:rPr>
  </w:style>
  <w:style w:type="character" w:customStyle="1" w:styleId="BalloonTextChar1">
    <w:name w:val="Balloon Text Char1"/>
    <w:basedOn w:val="DefaultParagraphFont"/>
    <w:uiPriority w:val="99"/>
    <w:semiHidden/>
    <w:rsid w:val="003E078D"/>
    <w:rPr>
      <w:rFonts w:ascii="Lucida Grande" w:hAnsi="Lucida Grande" w:cs="Lucida Grande"/>
      <w:sz w:val="18"/>
      <w:szCs w:val="18"/>
    </w:rPr>
  </w:style>
  <w:style w:type="paragraph" w:styleId="Revision">
    <w:name w:val="Revision"/>
    <w:hidden/>
    <w:uiPriority w:val="99"/>
    <w:semiHidden/>
    <w:rsid w:val="000368FC"/>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57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paul.org/papers/Paul-temporal-experience.pd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431E-0B3C-284C-9A42-9DAE93D55E8E}">
  <ds:schemaRefs>
    <ds:schemaRef ds:uri="http://schemas.openxmlformats.org/officeDocument/2006/bibliography"/>
  </ds:schemaRefs>
</ds:datastoreItem>
</file>

<file path=customXml/itemProps2.xml><?xml version="1.0" encoding="utf-8"?>
<ds:datastoreItem xmlns:ds="http://schemas.openxmlformats.org/officeDocument/2006/customXml" ds:itemID="{E4AA4FD3-1AC2-4D4A-B608-56F54305B539}">
  <ds:schemaRefs>
    <ds:schemaRef ds:uri="http://schemas.openxmlformats.org/officeDocument/2006/bibliography"/>
  </ds:schemaRefs>
</ds:datastoreItem>
</file>

<file path=customXml/itemProps3.xml><?xml version="1.0" encoding="utf-8"?>
<ds:datastoreItem xmlns:ds="http://schemas.openxmlformats.org/officeDocument/2006/customXml" ds:itemID="{5C97CC51-80B0-CF40-9DDA-ACDD4F7D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5921</Words>
  <Characters>32394</Characters>
  <Application>Microsoft Macintosh Word</Application>
  <DocSecurity>0</DocSecurity>
  <Lines>476</Lines>
  <Paragraphs>92</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38223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89</cp:revision>
  <dcterms:created xsi:type="dcterms:W3CDTF">2018-09-30T00:04:00Z</dcterms:created>
  <dcterms:modified xsi:type="dcterms:W3CDTF">2018-09-30T03:41:00Z</dcterms:modified>
</cp:coreProperties>
</file>