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5E934" w14:textId="641C1F80" w:rsidR="00C23EB9" w:rsidRPr="009C2790" w:rsidRDefault="00C23EB9" w:rsidP="007235D8">
      <w:pPr>
        <w:pStyle w:val="Title"/>
        <w:snapToGrid w:val="0"/>
        <w:spacing w:line="360" w:lineRule="auto"/>
        <w:contextualSpacing w:val="0"/>
        <w:jc w:val="both"/>
        <w:rPr>
          <w:rFonts w:ascii="Garamond" w:hAnsi="Garamond"/>
          <w:b/>
          <w:bCs/>
          <w:color w:val="0D0D0D" w:themeColor="text1" w:themeTint="F2"/>
          <w:sz w:val="24"/>
          <w:szCs w:val="24"/>
        </w:rPr>
      </w:pPr>
      <w:r w:rsidRPr="009C2790">
        <w:rPr>
          <w:rFonts w:ascii="Garamond" w:hAnsi="Garamond"/>
          <w:b/>
          <w:bCs/>
          <w:color w:val="0D0D0D" w:themeColor="text1" w:themeTint="F2"/>
          <w:sz w:val="24"/>
          <w:szCs w:val="24"/>
        </w:rPr>
        <w:t xml:space="preserve">Ethical </w:t>
      </w:r>
      <w:r w:rsidR="00A84D70">
        <w:rPr>
          <w:rFonts w:ascii="Garamond" w:hAnsi="Garamond"/>
          <w:b/>
          <w:bCs/>
          <w:color w:val="0D0D0D" w:themeColor="text1" w:themeTint="F2"/>
          <w:sz w:val="24"/>
          <w:szCs w:val="24"/>
        </w:rPr>
        <w:t>A</w:t>
      </w:r>
      <w:r w:rsidR="00A84D70" w:rsidRPr="009C2790">
        <w:rPr>
          <w:rFonts w:ascii="Garamond" w:hAnsi="Garamond"/>
          <w:b/>
          <w:bCs/>
          <w:color w:val="0D0D0D" w:themeColor="text1" w:themeTint="F2"/>
          <w:sz w:val="24"/>
          <w:szCs w:val="24"/>
        </w:rPr>
        <w:t xml:space="preserve">spects </w:t>
      </w:r>
      <w:r w:rsidRPr="009C2790">
        <w:rPr>
          <w:rFonts w:ascii="Garamond" w:hAnsi="Garamond"/>
          <w:b/>
          <w:bCs/>
          <w:color w:val="0D0D0D" w:themeColor="text1" w:themeTint="F2"/>
          <w:sz w:val="24"/>
          <w:szCs w:val="24"/>
        </w:rPr>
        <w:t xml:space="preserve">of </w:t>
      </w:r>
      <w:r w:rsidR="00A84D70">
        <w:rPr>
          <w:rFonts w:ascii="Garamond" w:hAnsi="Garamond"/>
          <w:b/>
          <w:bCs/>
          <w:color w:val="0D0D0D" w:themeColor="text1" w:themeTint="F2"/>
          <w:sz w:val="24"/>
          <w:szCs w:val="24"/>
        </w:rPr>
        <w:t>M</w:t>
      </w:r>
      <w:r w:rsidR="00A84D70" w:rsidRPr="009C2790">
        <w:rPr>
          <w:rFonts w:ascii="Garamond" w:hAnsi="Garamond"/>
          <w:b/>
          <w:bCs/>
          <w:color w:val="0D0D0D" w:themeColor="text1" w:themeTint="F2"/>
          <w:sz w:val="24"/>
          <w:szCs w:val="24"/>
        </w:rPr>
        <w:t>ulti</w:t>
      </w:r>
      <w:r w:rsidRPr="009C2790">
        <w:rPr>
          <w:rFonts w:ascii="Garamond" w:hAnsi="Garamond"/>
          <w:b/>
          <w:bCs/>
          <w:color w:val="0D0D0D" w:themeColor="text1" w:themeTint="F2"/>
          <w:sz w:val="24"/>
          <w:szCs w:val="24"/>
        </w:rPr>
        <w:t xml:space="preserve">-stakeholder </w:t>
      </w:r>
      <w:r w:rsidR="00A84D70">
        <w:rPr>
          <w:rFonts w:ascii="Garamond" w:hAnsi="Garamond"/>
          <w:b/>
          <w:bCs/>
          <w:color w:val="0D0D0D" w:themeColor="text1" w:themeTint="F2"/>
          <w:sz w:val="24"/>
          <w:szCs w:val="24"/>
        </w:rPr>
        <w:t>R</w:t>
      </w:r>
      <w:r w:rsidR="00A84D70" w:rsidRPr="009C2790">
        <w:rPr>
          <w:rFonts w:ascii="Garamond" w:hAnsi="Garamond"/>
          <w:b/>
          <w:bCs/>
          <w:color w:val="0D0D0D" w:themeColor="text1" w:themeTint="F2"/>
          <w:sz w:val="24"/>
          <w:szCs w:val="24"/>
        </w:rPr>
        <w:t>ecommendation</w:t>
      </w:r>
      <w:r w:rsidR="00043A59">
        <w:rPr>
          <w:rFonts w:ascii="Garamond" w:hAnsi="Garamond"/>
          <w:b/>
          <w:bCs/>
          <w:color w:val="0D0D0D" w:themeColor="text1" w:themeTint="F2"/>
          <w:sz w:val="24"/>
          <w:szCs w:val="24"/>
        </w:rPr>
        <w:t xml:space="preserve"> Systems</w:t>
      </w:r>
    </w:p>
    <w:p w14:paraId="1AE69594" w14:textId="5140C1D3" w:rsidR="00C23EB9" w:rsidRDefault="00C23EB9" w:rsidP="007235D8">
      <w:pPr>
        <w:widowControl w:val="0"/>
        <w:snapToGrid w:val="0"/>
        <w:spacing w:after="0" w:line="360" w:lineRule="auto"/>
        <w:jc w:val="both"/>
        <w:rPr>
          <w:rFonts w:ascii="Garamond" w:eastAsia="Calibri" w:hAnsi="Garamond"/>
          <w:color w:val="0D0D0D" w:themeColor="text1" w:themeTint="F2"/>
          <w:sz w:val="24"/>
          <w:szCs w:val="24"/>
        </w:rPr>
      </w:pPr>
    </w:p>
    <w:p w14:paraId="3142E838" w14:textId="77777777" w:rsidR="00AA622A" w:rsidRPr="00870505" w:rsidRDefault="00AA622A" w:rsidP="00AA622A">
      <w:pPr>
        <w:widowControl w:val="0"/>
        <w:snapToGrid w:val="0"/>
        <w:spacing w:after="0" w:line="360" w:lineRule="auto"/>
        <w:jc w:val="both"/>
        <w:rPr>
          <w:rFonts w:ascii="Garamond" w:hAnsi="Garamond"/>
          <w:color w:val="0D0D0D" w:themeColor="text1" w:themeTint="F2"/>
          <w:sz w:val="24"/>
          <w:szCs w:val="24"/>
          <w:lang w:val="it-IT"/>
        </w:rPr>
      </w:pPr>
      <w:r w:rsidRPr="00870505">
        <w:rPr>
          <w:rFonts w:ascii="Garamond" w:eastAsia="Calibri" w:hAnsi="Garamond"/>
          <w:color w:val="0D0D0D" w:themeColor="text1" w:themeTint="F2"/>
          <w:sz w:val="24"/>
          <w:szCs w:val="24"/>
          <w:lang w:val="it-IT"/>
        </w:rPr>
        <w:t>Silvia Milano</w:t>
      </w:r>
      <w:r w:rsidRPr="00870505">
        <w:rPr>
          <w:rFonts w:ascii="Garamond" w:eastAsia="Calibri" w:hAnsi="Garamond"/>
          <w:color w:val="0D0D0D" w:themeColor="text1" w:themeTint="F2"/>
          <w:sz w:val="24"/>
          <w:szCs w:val="24"/>
          <w:vertAlign w:val="superscript"/>
          <w:lang w:val="it-IT"/>
        </w:rPr>
        <w:t>1</w:t>
      </w:r>
      <w:r w:rsidRPr="00870505">
        <w:rPr>
          <w:rFonts w:ascii="Garamond" w:eastAsia="Calibri" w:hAnsi="Garamond"/>
          <w:color w:val="0D0D0D" w:themeColor="text1" w:themeTint="F2"/>
          <w:sz w:val="24"/>
          <w:szCs w:val="24"/>
          <w:lang w:val="it-IT"/>
        </w:rPr>
        <w:t>, Mariarosaria Taddeo</w:t>
      </w:r>
      <w:r w:rsidRPr="00870505">
        <w:rPr>
          <w:rFonts w:ascii="Garamond" w:eastAsia="Calibri" w:hAnsi="Garamond"/>
          <w:color w:val="0D0D0D" w:themeColor="text1" w:themeTint="F2"/>
          <w:sz w:val="24"/>
          <w:szCs w:val="24"/>
          <w:vertAlign w:val="superscript"/>
          <w:lang w:val="it-IT"/>
        </w:rPr>
        <w:t>1,2</w:t>
      </w:r>
      <w:r w:rsidRPr="00870505">
        <w:rPr>
          <w:rFonts w:ascii="Garamond" w:eastAsia="Calibri" w:hAnsi="Garamond"/>
          <w:color w:val="0D0D0D" w:themeColor="text1" w:themeTint="F2"/>
          <w:sz w:val="24"/>
          <w:szCs w:val="24"/>
          <w:lang w:val="it-IT"/>
        </w:rPr>
        <w:t>, Luciano Floridi</w:t>
      </w:r>
      <w:r w:rsidRPr="00870505">
        <w:rPr>
          <w:rFonts w:ascii="Garamond" w:eastAsia="Calibri" w:hAnsi="Garamond"/>
          <w:color w:val="0D0D0D" w:themeColor="text1" w:themeTint="F2"/>
          <w:sz w:val="24"/>
          <w:szCs w:val="24"/>
          <w:vertAlign w:val="superscript"/>
          <w:lang w:val="it-IT"/>
        </w:rPr>
        <w:t>1,2 *</w:t>
      </w:r>
    </w:p>
    <w:p w14:paraId="6ED36968" w14:textId="77777777" w:rsidR="00AA622A" w:rsidRPr="00870505" w:rsidRDefault="00AA622A" w:rsidP="00AA622A">
      <w:pPr>
        <w:widowControl w:val="0"/>
        <w:snapToGrid w:val="0"/>
        <w:spacing w:after="0" w:line="360" w:lineRule="auto"/>
        <w:jc w:val="both"/>
        <w:rPr>
          <w:rFonts w:ascii="Garamond" w:eastAsia="Calibri" w:hAnsi="Garamond"/>
          <w:color w:val="0D0D0D" w:themeColor="text1" w:themeTint="F2"/>
          <w:sz w:val="24"/>
          <w:szCs w:val="24"/>
          <w:vertAlign w:val="superscript"/>
          <w:lang w:val="it-IT"/>
        </w:rPr>
      </w:pPr>
    </w:p>
    <w:p w14:paraId="3F7FBC68" w14:textId="77777777" w:rsidR="00AA622A" w:rsidRPr="009C2790" w:rsidRDefault="00AA622A" w:rsidP="00AA622A">
      <w:pPr>
        <w:widowControl w:val="0"/>
        <w:snapToGrid w:val="0"/>
        <w:spacing w:after="0" w:line="360" w:lineRule="auto"/>
        <w:jc w:val="both"/>
        <w:rPr>
          <w:rFonts w:ascii="Garamond" w:hAnsi="Garamond"/>
          <w:color w:val="0D0D0D" w:themeColor="text1" w:themeTint="F2"/>
          <w:sz w:val="24"/>
          <w:szCs w:val="24"/>
        </w:rPr>
      </w:pPr>
      <w:r w:rsidRPr="009C2790">
        <w:rPr>
          <w:rFonts w:ascii="Garamond" w:hAnsi="Garamond"/>
          <w:color w:val="0D0D0D" w:themeColor="text1" w:themeTint="F2"/>
          <w:sz w:val="24"/>
          <w:szCs w:val="24"/>
          <w:vertAlign w:val="superscript"/>
        </w:rPr>
        <w:t xml:space="preserve">1 </w:t>
      </w:r>
      <w:r w:rsidRPr="009C2790">
        <w:rPr>
          <w:rFonts w:ascii="Garamond" w:hAnsi="Garamond"/>
          <w:color w:val="0D0D0D" w:themeColor="text1" w:themeTint="F2"/>
          <w:sz w:val="24"/>
          <w:szCs w:val="24"/>
        </w:rPr>
        <w:t>Oxford Internet Institute, University of Oxford, 1 St Giles, Oxford, OX1 3JS, UK</w:t>
      </w:r>
    </w:p>
    <w:p w14:paraId="226BC4EA" w14:textId="77777777" w:rsidR="00AA622A" w:rsidRPr="009C2790" w:rsidRDefault="00AA622A" w:rsidP="00AA622A">
      <w:pPr>
        <w:widowControl w:val="0"/>
        <w:snapToGrid w:val="0"/>
        <w:spacing w:after="0" w:line="360" w:lineRule="auto"/>
        <w:jc w:val="both"/>
        <w:rPr>
          <w:rFonts w:ascii="Garamond" w:hAnsi="Garamond"/>
          <w:color w:val="0D0D0D" w:themeColor="text1" w:themeTint="F2"/>
          <w:sz w:val="24"/>
          <w:szCs w:val="24"/>
        </w:rPr>
      </w:pPr>
      <w:r w:rsidRPr="009C2790">
        <w:rPr>
          <w:rFonts w:ascii="Garamond" w:hAnsi="Garamond"/>
          <w:color w:val="0D0D0D" w:themeColor="text1" w:themeTint="F2"/>
          <w:sz w:val="24"/>
          <w:szCs w:val="24"/>
          <w:vertAlign w:val="superscript"/>
        </w:rPr>
        <w:t xml:space="preserve">2 </w:t>
      </w:r>
      <w:r>
        <w:rPr>
          <w:rFonts w:ascii="Garamond" w:hAnsi="Garamond"/>
          <w:color w:val="0D0D0D" w:themeColor="text1" w:themeTint="F2"/>
          <w:sz w:val="24"/>
          <w:szCs w:val="24"/>
        </w:rPr>
        <w:t>The A</w:t>
      </w:r>
      <w:r w:rsidRPr="009C2790">
        <w:rPr>
          <w:rFonts w:ascii="Garamond" w:hAnsi="Garamond"/>
          <w:color w:val="0D0D0D" w:themeColor="text1" w:themeTint="F2"/>
          <w:sz w:val="24"/>
          <w:szCs w:val="24"/>
        </w:rPr>
        <w:t>lan Turing Institute, British Library, 96 Euston Rd, London NW1 2DB, UK</w:t>
      </w:r>
    </w:p>
    <w:p w14:paraId="1B6E0466" w14:textId="77777777" w:rsidR="00AA622A" w:rsidRPr="009C2790" w:rsidRDefault="00AA622A" w:rsidP="00AA622A">
      <w:pPr>
        <w:widowControl w:val="0"/>
        <w:snapToGrid w:val="0"/>
        <w:spacing w:after="0" w:line="360" w:lineRule="auto"/>
        <w:jc w:val="both"/>
        <w:rPr>
          <w:rFonts w:ascii="Garamond" w:hAnsi="Garamond"/>
          <w:color w:val="0D0D0D" w:themeColor="text1" w:themeTint="F2"/>
          <w:sz w:val="24"/>
          <w:szCs w:val="24"/>
        </w:rPr>
      </w:pPr>
      <w:r w:rsidRPr="009C2790">
        <w:rPr>
          <w:rFonts w:ascii="Garamond" w:eastAsia="Calibri" w:hAnsi="Garamond"/>
          <w:color w:val="0D0D0D" w:themeColor="text1" w:themeTint="F2"/>
          <w:sz w:val="24"/>
          <w:szCs w:val="24"/>
        </w:rPr>
        <w:t xml:space="preserve">* Email of correspondence </w:t>
      </w:r>
      <w:r>
        <w:rPr>
          <w:rFonts w:ascii="Garamond" w:eastAsia="Calibri" w:hAnsi="Garamond"/>
          <w:color w:val="0D0D0D" w:themeColor="text1" w:themeTint="F2"/>
          <w:sz w:val="24"/>
          <w:szCs w:val="24"/>
        </w:rPr>
        <w:t>luciano.floridi</w:t>
      </w:r>
      <w:r w:rsidRPr="009C2790">
        <w:rPr>
          <w:rFonts w:ascii="Garamond" w:eastAsia="Calibri" w:hAnsi="Garamond"/>
          <w:color w:val="0D0D0D" w:themeColor="text1" w:themeTint="F2"/>
          <w:sz w:val="24"/>
          <w:szCs w:val="24"/>
        </w:rPr>
        <w:t>@oii.ox.ac.uk</w:t>
      </w:r>
    </w:p>
    <w:p w14:paraId="66AB8A27" w14:textId="77777777" w:rsidR="00AA622A" w:rsidRPr="009C2790" w:rsidRDefault="00AA622A" w:rsidP="00AA622A">
      <w:pPr>
        <w:widowControl w:val="0"/>
        <w:snapToGrid w:val="0"/>
        <w:spacing w:after="0" w:line="360" w:lineRule="auto"/>
        <w:jc w:val="both"/>
        <w:rPr>
          <w:rFonts w:ascii="Garamond" w:eastAsia="Calibri" w:hAnsi="Garamond"/>
          <w:color w:val="0D0D0D" w:themeColor="text1" w:themeTint="F2"/>
          <w:sz w:val="24"/>
          <w:szCs w:val="24"/>
        </w:rPr>
      </w:pPr>
    </w:p>
    <w:p w14:paraId="1B0503AB" w14:textId="77777777" w:rsidR="00C23EB9" w:rsidRPr="009C2790" w:rsidRDefault="00C23EB9" w:rsidP="007235D8">
      <w:pPr>
        <w:widowControl w:val="0"/>
        <w:snapToGrid w:val="0"/>
        <w:spacing w:after="0" w:line="360" w:lineRule="auto"/>
        <w:jc w:val="both"/>
        <w:rPr>
          <w:rFonts w:ascii="Garamond" w:eastAsia="Calibri" w:hAnsi="Garamond"/>
          <w:color w:val="0D0D0D" w:themeColor="text1" w:themeTint="F2"/>
          <w:sz w:val="24"/>
          <w:szCs w:val="24"/>
        </w:rPr>
      </w:pPr>
      <w:bookmarkStart w:id="0" w:name="_GoBack"/>
      <w:bookmarkEnd w:id="0"/>
    </w:p>
    <w:p w14:paraId="2A6A73BD" w14:textId="77777777" w:rsidR="00C23EB9" w:rsidRPr="004176D4" w:rsidRDefault="00C23EB9" w:rsidP="007235D8">
      <w:pPr>
        <w:widowControl w:val="0"/>
        <w:snapToGrid w:val="0"/>
        <w:spacing w:after="0" w:line="360" w:lineRule="auto"/>
        <w:jc w:val="both"/>
        <w:rPr>
          <w:rFonts w:ascii="Garamond" w:eastAsia="Calibri" w:hAnsi="Garamond"/>
          <w:b/>
          <w:color w:val="0D0D0D" w:themeColor="text1" w:themeTint="F2"/>
          <w:sz w:val="24"/>
          <w:szCs w:val="24"/>
        </w:rPr>
      </w:pPr>
      <w:r w:rsidRPr="004176D4">
        <w:rPr>
          <w:rFonts w:ascii="Garamond" w:eastAsia="Calibri" w:hAnsi="Garamond"/>
          <w:b/>
          <w:color w:val="0D0D0D" w:themeColor="text1" w:themeTint="F2"/>
          <w:sz w:val="24"/>
          <w:szCs w:val="24"/>
        </w:rPr>
        <w:t>Abstract</w:t>
      </w:r>
    </w:p>
    <w:p w14:paraId="535073C6" w14:textId="0F7C0541" w:rsidR="00980828" w:rsidRPr="00A2279F" w:rsidRDefault="00095164" w:rsidP="00C175C7">
      <w:pPr>
        <w:snapToGrid w:val="0"/>
        <w:spacing w:after="0" w:line="360" w:lineRule="auto"/>
        <w:jc w:val="both"/>
        <w:rPr>
          <w:rFonts w:ascii="Garamond" w:eastAsia="Calibri" w:hAnsi="Garamond" w:cstheme="majorBidi"/>
          <w:sz w:val="24"/>
          <w:szCs w:val="32"/>
        </w:rPr>
      </w:pPr>
      <w:r>
        <w:rPr>
          <w:rFonts w:ascii="Garamond" w:eastAsia="Calibri" w:hAnsi="Garamond"/>
          <w:color w:val="0D0D0D" w:themeColor="text1" w:themeTint="F2"/>
          <w:sz w:val="24"/>
          <w:szCs w:val="24"/>
        </w:rPr>
        <w:t xml:space="preserve">This </w:t>
      </w:r>
      <w:r w:rsidR="00D338A0">
        <w:rPr>
          <w:rFonts w:ascii="Garamond" w:eastAsia="Calibri" w:hAnsi="Garamond"/>
          <w:color w:val="0D0D0D" w:themeColor="text1" w:themeTint="F2"/>
          <w:sz w:val="24"/>
          <w:szCs w:val="24"/>
        </w:rPr>
        <w:t xml:space="preserve">article </w:t>
      </w:r>
      <w:r>
        <w:rPr>
          <w:rFonts w:ascii="Garamond" w:eastAsia="Calibri" w:hAnsi="Garamond"/>
          <w:color w:val="0D0D0D" w:themeColor="text1" w:themeTint="F2"/>
          <w:sz w:val="24"/>
          <w:szCs w:val="24"/>
        </w:rPr>
        <w:t>analys</w:t>
      </w:r>
      <w:r w:rsidR="00D338A0">
        <w:rPr>
          <w:rFonts w:ascii="Garamond" w:eastAsia="Calibri" w:hAnsi="Garamond"/>
          <w:color w:val="0D0D0D" w:themeColor="text1" w:themeTint="F2"/>
          <w:sz w:val="24"/>
          <w:szCs w:val="24"/>
        </w:rPr>
        <w:t>e</w:t>
      </w:r>
      <w:r>
        <w:rPr>
          <w:rFonts w:ascii="Garamond" w:eastAsia="Calibri" w:hAnsi="Garamond"/>
          <w:color w:val="0D0D0D" w:themeColor="text1" w:themeTint="F2"/>
          <w:sz w:val="24"/>
          <w:szCs w:val="24"/>
        </w:rPr>
        <w:t>s the ethical aspects of multistakeholder recommendation systems</w:t>
      </w:r>
      <w:r w:rsidR="00D338A0">
        <w:rPr>
          <w:rFonts w:ascii="Garamond" w:eastAsia="Calibri" w:hAnsi="Garamond"/>
          <w:color w:val="0D0D0D" w:themeColor="text1" w:themeTint="F2"/>
          <w:sz w:val="24"/>
          <w:szCs w:val="24"/>
        </w:rPr>
        <w:t xml:space="preserve"> (RSs)</w:t>
      </w:r>
      <w:r>
        <w:rPr>
          <w:rFonts w:ascii="Garamond" w:eastAsia="Calibri" w:hAnsi="Garamond"/>
          <w:color w:val="0D0D0D" w:themeColor="text1" w:themeTint="F2"/>
          <w:sz w:val="24"/>
          <w:szCs w:val="24"/>
        </w:rPr>
        <w:t xml:space="preserve">. </w:t>
      </w:r>
      <w:r w:rsidR="004B4F76">
        <w:rPr>
          <w:rFonts w:ascii="Garamond" w:eastAsia="Calibri" w:hAnsi="Garamond"/>
          <w:color w:val="0D0D0D" w:themeColor="text1" w:themeTint="F2"/>
          <w:sz w:val="24"/>
          <w:szCs w:val="24"/>
        </w:rPr>
        <w:t>Following the most common approach in the literature, we a</w:t>
      </w:r>
      <w:r w:rsidR="00980828">
        <w:rPr>
          <w:rFonts w:ascii="Garamond" w:eastAsia="Calibri" w:hAnsi="Garamond"/>
          <w:color w:val="0D0D0D" w:themeColor="text1" w:themeTint="F2"/>
          <w:sz w:val="24"/>
          <w:szCs w:val="24"/>
        </w:rPr>
        <w:t>ssum</w:t>
      </w:r>
      <w:r w:rsidR="004B4F76">
        <w:rPr>
          <w:rFonts w:ascii="Garamond" w:eastAsia="Calibri" w:hAnsi="Garamond"/>
          <w:color w:val="0D0D0D" w:themeColor="text1" w:themeTint="F2"/>
          <w:sz w:val="24"/>
          <w:szCs w:val="24"/>
        </w:rPr>
        <w:t>e</w:t>
      </w:r>
      <w:r w:rsidR="00980828">
        <w:rPr>
          <w:rFonts w:ascii="Garamond" w:eastAsia="Calibri" w:hAnsi="Garamond"/>
          <w:color w:val="0D0D0D" w:themeColor="text1" w:themeTint="F2"/>
          <w:sz w:val="24"/>
          <w:szCs w:val="24"/>
        </w:rPr>
        <w:t xml:space="preserve"> a consequentialist framework</w:t>
      </w:r>
      <w:r w:rsidR="004B4F76">
        <w:rPr>
          <w:rFonts w:ascii="Garamond" w:eastAsia="Calibri" w:hAnsi="Garamond"/>
          <w:color w:val="0D0D0D" w:themeColor="text1" w:themeTint="F2"/>
          <w:sz w:val="24"/>
          <w:szCs w:val="24"/>
        </w:rPr>
        <w:t xml:space="preserve"> to</w:t>
      </w:r>
      <w:r w:rsidR="00980828">
        <w:rPr>
          <w:rFonts w:ascii="Garamond" w:eastAsia="Calibri" w:hAnsi="Garamond"/>
          <w:color w:val="0D0D0D" w:themeColor="text1" w:themeTint="F2"/>
          <w:sz w:val="24"/>
          <w:szCs w:val="24"/>
        </w:rPr>
        <w:t xml:space="preserve"> introduce the main concepts of multistakeholder recommendation</w:t>
      </w:r>
      <w:r w:rsidR="004B4F76">
        <w:rPr>
          <w:rFonts w:ascii="Garamond" w:eastAsia="Calibri" w:hAnsi="Garamond"/>
          <w:color w:val="0D0D0D" w:themeColor="text1" w:themeTint="F2"/>
          <w:sz w:val="24"/>
          <w:szCs w:val="24"/>
        </w:rPr>
        <w:t>. We then</w:t>
      </w:r>
      <w:r w:rsidR="00980828">
        <w:rPr>
          <w:rFonts w:ascii="Garamond" w:eastAsia="Calibri" w:hAnsi="Garamond"/>
          <w:color w:val="0D0D0D" w:themeColor="text1" w:themeTint="F2"/>
          <w:sz w:val="24"/>
          <w:szCs w:val="24"/>
        </w:rPr>
        <w:t xml:space="preserve"> consider three research questions: </w:t>
      </w:r>
      <w:r w:rsidR="00980828" w:rsidRPr="004F1834">
        <w:rPr>
          <w:rFonts w:ascii="Garamond" w:hAnsi="Garamond"/>
          <w:color w:val="0D0D0D" w:themeColor="text1" w:themeTint="F2"/>
          <w:sz w:val="24"/>
          <w:szCs w:val="24"/>
        </w:rPr>
        <w:t xml:space="preserve">who are the stakeholders in a RS? </w:t>
      </w:r>
      <w:r w:rsidR="004B4F76">
        <w:rPr>
          <w:rFonts w:ascii="Garamond" w:eastAsia="Calibri" w:hAnsi="Garamond" w:cstheme="majorBidi"/>
          <w:sz w:val="24"/>
          <w:szCs w:val="32"/>
        </w:rPr>
        <w:t>H</w:t>
      </w:r>
      <w:r w:rsidR="00980828" w:rsidRPr="00A2279F">
        <w:rPr>
          <w:rFonts w:ascii="Garamond" w:hAnsi="Garamond"/>
          <w:color w:val="0D0D0D" w:themeColor="text1" w:themeTint="F2"/>
          <w:sz w:val="24"/>
          <w:szCs w:val="24"/>
        </w:rPr>
        <w:t>ow are their interests taken into account when formulating a recommendation? An</w:t>
      </w:r>
      <w:r w:rsidR="004B4F76">
        <w:rPr>
          <w:rFonts w:ascii="Garamond" w:hAnsi="Garamond"/>
          <w:color w:val="0D0D0D" w:themeColor="text1" w:themeTint="F2"/>
          <w:sz w:val="24"/>
          <w:szCs w:val="24"/>
        </w:rPr>
        <w:t xml:space="preserve">d, </w:t>
      </w:r>
      <w:r w:rsidR="00980828" w:rsidRPr="00A2279F">
        <w:rPr>
          <w:rFonts w:ascii="Garamond" w:hAnsi="Garamond"/>
          <w:color w:val="0D0D0D" w:themeColor="text1" w:themeTint="F2"/>
          <w:sz w:val="24"/>
          <w:szCs w:val="24"/>
        </w:rPr>
        <w:t>what is the scientific paradigm underlying RSs?</w:t>
      </w:r>
      <w:r w:rsidR="00980828">
        <w:rPr>
          <w:rFonts w:ascii="Garamond" w:hAnsi="Garamond"/>
          <w:color w:val="0D0D0D" w:themeColor="text1" w:themeTint="F2"/>
          <w:sz w:val="24"/>
          <w:szCs w:val="24"/>
        </w:rPr>
        <w:t xml:space="preserve"> Our main finding is that multistakeholder RSs</w:t>
      </w:r>
      <w:r w:rsidR="005C3B41">
        <w:rPr>
          <w:rFonts w:ascii="Garamond" w:hAnsi="Garamond"/>
          <w:color w:val="0D0D0D" w:themeColor="text1" w:themeTint="F2"/>
          <w:sz w:val="24"/>
          <w:szCs w:val="24"/>
        </w:rPr>
        <w:t xml:space="preserve"> (MRSs)</w:t>
      </w:r>
      <w:r w:rsidR="00980828">
        <w:rPr>
          <w:rFonts w:ascii="Garamond" w:hAnsi="Garamond"/>
          <w:color w:val="0D0D0D" w:themeColor="text1" w:themeTint="F2"/>
          <w:sz w:val="24"/>
          <w:szCs w:val="24"/>
        </w:rPr>
        <w:t xml:space="preserve"> </w:t>
      </w:r>
      <w:r w:rsidR="004B4F76">
        <w:rPr>
          <w:rFonts w:ascii="Garamond" w:hAnsi="Garamond"/>
          <w:color w:val="0D0D0D" w:themeColor="text1" w:themeTint="F2"/>
          <w:sz w:val="24"/>
          <w:szCs w:val="24"/>
        </w:rPr>
        <w:t>are designed and theorised,</w:t>
      </w:r>
      <w:r w:rsidR="00980828">
        <w:rPr>
          <w:rFonts w:ascii="Garamond" w:hAnsi="Garamond"/>
          <w:color w:val="0D0D0D" w:themeColor="text1" w:themeTint="F2"/>
          <w:sz w:val="24"/>
          <w:szCs w:val="24"/>
        </w:rPr>
        <w:t xml:space="preserve"> methodologically</w:t>
      </w:r>
      <w:r w:rsidR="004B4F76">
        <w:rPr>
          <w:rFonts w:ascii="Garamond" w:hAnsi="Garamond"/>
          <w:color w:val="0D0D0D" w:themeColor="text1" w:themeTint="F2"/>
          <w:sz w:val="24"/>
          <w:szCs w:val="24"/>
        </w:rPr>
        <w:t>,</w:t>
      </w:r>
      <w:r w:rsidR="00980828">
        <w:rPr>
          <w:rFonts w:ascii="Garamond" w:hAnsi="Garamond"/>
          <w:color w:val="0D0D0D" w:themeColor="text1" w:themeTint="F2"/>
          <w:sz w:val="24"/>
          <w:szCs w:val="24"/>
        </w:rPr>
        <w:t xml:space="preserve"> </w:t>
      </w:r>
      <w:r w:rsidR="004B4F76">
        <w:rPr>
          <w:rFonts w:ascii="Garamond" w:hAnsi="Garamond"/>
          <w:color w:val="0D0D0D" w:themeColor="text1" w:themeTint="F2"/>
          <w:sz w:val="24"/>
          <w:szCs w:val="24"/>
        </w:rPr>
        <w:t xml:space="preserve">according to </w:t>
      </w:r>
      <w:r w:rsidR="00980828">
        <w:rPr>
          <w:rFonts w:ascii="Garamond" w:hAnsi="Garamond"/>
          <w:color w:val="0D0D0D" w:themeColor="text1" w:themeTint="F2"/>
          <w:sz w:val="24"/>
          <w:szCs w:val="24"/>
        </w:rPr>
        <w:t xml:space="preserve">neoclassical welfare economics. We consider and reply to some methodological objections to </w:t>
      </w:r>
      <w:r w:rsidR="005C3B41">
        <w:rPr>
          <w:rFonts w:ascii="Garamond" w:hAnsi="Garamond"/>
          <w:color w:val="0D0D0D" w:themeColor="text1" w:themeTint="F2"/>
          <w:sz w:val="24"/>
          <w:szCs w:val="24"/>
        </w:rPr>
        <w:t xml:space="preserve">MRSs </w:t>
      </w:r>
      <w:r w:rsidR="00980828">
        <w:rPr>
          <w:rFonts w:ascii="Garamond" w:hAnsi="Garamond"/>
          <w:color w:val="0D0D0D" w:themeColor="text1" w:themeTint="F2"/>
          <w:sz w:val="24"/>
          <w:szCs w:val="24"/>
        </w:rPr>
        <w:t xml:space="preserve">on this basis, concluding that </w:t>
      </w:r>
      <w:r w:rsidR="00B850C0">
        <w:rPr>
          <w:rFonts w:ascii="Garamond" w:hAnsi="Garamond"/>
          <w:color w:val="0D0D0D" w:themeColor="text1" w:themeTint="F2"/>
          <w:sz w:val="24"/>
          <w:szCs w:val="24"/>
        </w:rPr>
        <w:t>t</w:t>
      </w:r>
      <w:r w:rsidR="005C3B41">
        <w:rPr>
          <w:rFonts w:ascii="Garamond" w:hAnsi="Garamond"/>
          <w:color w:val="0D0D0D" w:themeColor="text1" w:themeTint="F2"/>
          <w:sz w:val="24"/>
          <w:szCs w:val="24"/>
        </w:rPr>
        <w:t xml:space="preserve">he multistakeholder </w:t>
      </w:r>
      <w:r w:rsidR="00980828">
        <w:rPr>
          <w:rFonts w:ascii="Garamond" w:hAnsi="Garamond"/>
          <w:color w:val="0D0D0D" w:themeColor="text1" w:themeTint="F2"/>
          <w:sz w:val="24"/>
          <w:szCs w:val="24"/>
        </w:rPr>
        <w:t xml:space="preserve">approach offers the resources to </w:t>
      </w:r>
      <w:r w:rsidR="004B4F76">
        <w:rPr>
          <w:rFonts w:ascii="Garamond" w:hAnsi="Garamond"/>
          <w:color w:val="0D0D0D" w:themeColor="text1" w:themeTint="F2"/>
          <w:sz w:val="24"/>
          <w:szCs w:val="24"/>
        </w:rPr>
        <w:t xml:space="preserve">understand </w:t>
      </w:r>
      <w:r w:rsidR="00980828">
        <w:rPr>
          <w:rFonts w:ascii="Garamond" w:hAnsi="Garamond"/>
          <w:color w:val="0D0D0D" w:themeColor="text1" w:themeTint="F2"/>
          <w:sz w:val="24"/>
          <w:szCs w:val="24"/>
        </w:rPr>
        <w:t>the normative social dimension of RSs.</w:t>
      </w:r>
    </w:p>
    <w:p w14:paraId="6D96F1E4" w14:textId="77777777" w:rsidR="00980828" w:rsidRDefault="00980828" w:rsidP="007235D8">
      <w:pPr>
        <w:widowControl w:val="0"/>
        <w:snapToGrid w:val="0"/>
        <w:spacing w:after="0" w:line="360" w:lineRule="auto"/>
        <w:jc w:val="both"/>
        <w:rPr>
          <w:rFonts w:ascii="Garamond" w:eastAsia="Calibri" w:hAnsi="Garamond"/>
          <w:color w:val="0D0D0D" w:themeColor="text1" w:themeTint="F2"/>
          <w:sz w:val="24"/>
          <w:szCs w:val="24"/>
        </w:rPr>
      </w:pPr>
    </w:p>
    <w:p w14:paraId="46CAAAAA" w14:textId="67589EBA" w:rsidR="00C23EB9" w:rsidRPr="009C2790" w:rsidRDefault="00980828" w:rsidP="007235D8">
      <w:pPr>
        <w:widowControl w:val="0"/>
        <w:snapToGrid w:val="0"/>
        <w:spacing w:after="0" w:line="360" w:lineRule="auto"/>
        <w:jc w:val="both"/>
        <w:rPr>
          <w:rFonts w:ascii="Garamond" w:eastAsia="Calibri" w:hAnsi="Garamond"/>
          <w:color w:val="0D0D0D" w:themeColor="text1" w:themeTint="F2"/>
          <w:sz w:val="24"/>
          <w:szCs w:val="24"/>
        </w:rPr>
      </w:pPr>
      <w:r>
        <w:rPr>
          <w:rFonts w:ascii="Garamond" w:eastAsia="Calibri" w:hAnsi="Garamond"/>
          <w:color w:val="0D0D0D" w:themeColor="text1" w:themeTint="F2"/>
          <w:sz w:val="24"/>
          <w:szCs w:val="24"/>
        </w:rPr>
        <w:t xml:space="preserve"> </w:t>
      </w:r>
    </w:p>
    <w:p w14:paraId="68021153" w14:textId="2CD15759" w:rsidR="00C23EB9" w:rsidRDefault="00C23EB9" w:rsidP="007235D8">
      <w:pPr>
        <w:widowControl w:val="0"/>
        <w:snapToGrid w:val="0"/>
        <w:spacing w:after="0" w:line="360" w:lineRule="auto"/>
        <w:jc w:val="both"/>
        <w:rPr>
          <w:rFonts w:ascii="Garamond" w:eastAsia="Calibri" w:hAnsi="Garamond"/>
          <w:b/>
          <w:color w:val="0D0D0D" w:themeColor="text1" w:themeTint="F2"/>
          <w:sz w:val="24"/>
          <w:szCs w:val="24"/>
        </w:rPr>
      </w:pPr>
      <w:r w:rsidRPr="004176D4">
        <w:rPr>
          <w:rFonts w:ascii="Garamond" w:eastAsia="Calibri" w:hAnsi="Garamond"/>
          <w:b/>
          <w:color w:val="0D0D0D" w:themeColor="text1" w:themeTint="F2"/>
          <w:sz w:val="24"/>
          <w:szCs w:val="24"/>
        </w:rPr>
        <w:t>Keywords</w:t>
      </w:r>
    </w:p>
    <w:p w14:paraId="7610C65F" w14:textId="538DA7D7" w:rsidR="007235D8" w:rsidRPr="00A2279F" w:rsidRDefault="00291975" w:rsidP="007235D8">
      <w:pPr>
        <w:widowControl w:val="0"/>
        <w:snapToGrid w:val="0"/>
        <w:spacing w:after="0" w:line="360" w:lineRule="auto"/>
        <w:jc w:val="both"/>
        <w:rPr>
          <w:rFonts w:ascii="Garamond" w:eastAsia="Calibri" w:hAnsi="Garamond"/>
          <w:color w:val="0D0D0D" w:themeColor="text1" w:themeTint="F2"/>
          <w:sz w:val="24"/>
          <w:szCs w:val="24"/>
        </w:rPr>
      </w:pPr>
      <w:r>
        <w:rPr>
          <w:rFonts w:ascii="Garamond" w:eastAsia="Calibri" w:hAnsi="Garamond"/>
          <w:color w:val="0D0D0D" w:themeColor="text1" w:themeTint="F2"/>
          <w:sz w:val="24"/>
          <w:szCs w:val="24"/>
        </w:rPr>
        <w:t xml:space="preserve">Artificial Intelligence, Digital Ethics, </w:t>
      </w:r>
      <w:r w:rsidR="00980828" w:rsidRPr="00A2279F">
        <w:rPr>
          <w:rFonts w:ascii="Garamond" w:eastAsia="Calibri" w:hAnsi="Garamond"/>
          <w:color w:val="0D0D0D" w:themeColor="text1" w:themeTint="F2"/>
          <w:sz w:val="24"/>
          <w:szCs w:val="24"/>
        </w:rPr>
        <w:t xml:space="preserve">Multistakeholder </w:t>
      </w:r>
      <w:r w:rsidR="00980828">
        <w:rPr>
          <w:rFonts w:ascii="Garamond" w:eastAsia="Calibri" w:hAnsi="Garamond"/>
          <w:color w:val="0D0D0D" w:themeColor="text1" w:themeTint="F2"/>
          <w:sz w:val="24"/>
          <w:szCs w:val="24"/>
        </w:rPr>
        <w:t>R</w:t>
      </w:r>
      <w:r w:rsidR="00980828" w:rsidRPr="00A2279F">
        <w:rPr>
          <w:rFonts w:ascii="Garamond" w:eastAsia="Calibri" w:hAnsi="Garamond"/>
          <w:color w:val="0D0D0D" w:themeColor="text1" w:themeTint="F2"/>
          <w:sz w:val="24"/>
          <w:szCs w:val="24"/>
        </w:rPr>
        <w:t>ecommendation</w:t>
      </w:r>
      <w:r w:rsidR="00980828">
        <w:rPr>
          <w:rFonts w:ascii="Garamond" w:eastAsia="Calibri" w:hAnsi="Garamond"/>
          <w:color w:val="0D0D0D" w:themeColor="text1" w:themeTint="F2"/>
          <w:sz w:val="24"/>
          <w:szCs w:val="24"/>
        </w:rPr>
        <w:t>, Recommender Systems, Recommender Systems Ontology, Recommender Systems and Welfare, Social aspects of recommendation</w:t>
      </w:r>
      <w:r w:rsidR="004B4F76">
        <w:rPr>
          <w:rFonts w:ascii="Garamond" w:eastAsia="Calibri" w:hAnsi="Garamond"/>
          <w:color w:val="0D0D0D" w:themeColor="text1" w:themeTint="F2"/>
          <w:sz w:val="24"/>
          <w:szCs w:val="24"/>
        </w:rPr>
        <w:t>.</w:t>
      </w:r>
    </w:p>
    <w:p w14:paraId="4F3D1591" w14:textId="77777777" w:rsidR="007235D8" w:rsidRPr="004176D4" w:rsidRDefault="007235D8" w:rsidP="007235D8">
      <w:pPr>
        <w:widowControl w:val="0"/>
        <w:snapToGrid w:val="0"/>
        <w:spacing w:after="0" w:line="360" w:lineRule="auto"/>
        <w:jc w:val="both"/>
        <w:rPr>
          <w:rFonts w:ascii="Garamond" w:eastAsia="Calibri" w:hAnsi="Garamond"/>
          <w:b/>
          <w:color w:val="0D0D0D" w:themeColor="text1" w:themeTint="F2"/>
          <w:sz w:val="24"/>
          <w:szCs w:val="24"/>
        </w:rPr>
      </w:pPr>
    </w:p>
    <w:p w14:paraId="3C345408" w14:textId="7FAA4910" w:rsidR="00C23EB9" w:rsidRPr="000A0B6E" w:rsidRDefault="00BF573E" w:rsidP="00074337">
      <w:pPr>
        <w:pStyle w:val="Heading1"/>
        <w:numPr>
          <w:ilvl w:val="0"/>
          <w:numId w:val="0"/>
        </w:numPr>
        <w:snapToGrid w:val="0"/>
        <w:spacing w:before="0" w:after="0" w:line="360" w:lineRule="auto"/>
        <w:ind w:left="360" w:hanging="360"/>
      </w:pPr>
      <w:r>
        <w:t xml:space="preserve">1. </w:t>
      </w:r>
      <w:r w:rsidR="00C23EB9" w:rsidRPr="00892575">
        <w:t>Introduction</w:t>
      </w:r>
    </w:p>
    <w:p w14:paraId="3145C2D5" w14:textId="5B4B03DD" w:rsidR="00B71002" w:rsidRDefault="00B71002" w:rsidP="007235D8">
      <w:pPr>
        <w:snapToGrid w:val="0"/>
        <w:spacing w:after="0" w:line="360" w:lineRule="auto"/>
        <w:jc w:val="both"/>
        <w:rPr>
          <w:rFonts w:ascii="Garamond" w:hAnsi="Garamond"/>
          <w:color w:val="0D0D0D" w:themeColor="text1" w:themeTint="F2"/>
          <w:sz w:val="24"/>
          <w:szCs w:val="24"/>
        </w:rPr>
      </w:pPr>
      <w:r>
        <w:rPr>
          <w:rFonts w:ascii="Garamond" w:hAnsi="Garamond"/>
          <w:color w:val="0D0D0D" w:themeColor="text1" w:themeTint="F2"/>
          <w:sz w:val="24"/>
          <w:szCs w:val="24"/>
        </w:rPr>
        <w:t>R</w:t>
      </w:r>
      <w:r w:rsidRPr="009C2790">
        <w:rPr>
          <w:rFonts w:ascii="Garamond" w:hAnsi="Garamond"/>
          <w:color w:val="0D0D0D" w:themeColor="text1" w:themeTint="F2"/>
          <w:sz w:val="24"/>
          <w:szCs w:val="24"/>
        </w:rPr>
        <w:t xml:space="preserve">ecommender </w:t>
      </w:r>
      <w:r>
        <w:rPr>
          <w:rFonts w:ascii="Garamond" w:hAnsi="Garamond"/>
          <w:color w:val="0D0D0D" w:themeColor="text1" w:themeTint="F2"/>
          <w:sz w:val="24"/>
          <w:szCs w:val="24"/>
        </w:rPr>
        <w:t>S</w:t>
      </w:r>
      <w:r w:rsidRPr="009C2790">
        <w:rPr>
          <w:rFonts w:ascii="Garamond" w:hAnsi="Garamond"/>
          <w:color w:val="0D0D0D" w:themeColor="text1" w:themeTint="F2"/>
          <w:sz w:val="24"/>
          <w:szCs w:val="24"/>
        </w:rPr>
        <w:t>ystems</w:t>
      </w:r>
      <w:r>
        <w:rPr>
          <w:rFonts w:ascii="Garamond" w:hAnsi="Garamond"/>
          <w:color w:val="0D0D0D" w:themeColor="text1" w:themeTint="F2"/>
          <w:sz w:val="24"/>
          <w:szCs w:val="24"/>
        </w:rPr>
        <w:t xml:space="preserve"> (RSs, also known as recommendation algorithms)</w:t>
      </w:r>
      <w:r w:rsidRPr="009C2790">
        <w:rPr>
          <w:rFonts w:ascii="Garamond" w:hAnsi="Garamond"/>
          <w:color w:val="0D0D0D" w:themeColor="text1" w:themeTint="F2"/>
          <w:sz w:val="24"/>
          <w:szCs w:val="24"/>
        </w:rPr>
        <w:t xml:space="preserve"> </w:t>
      </w:r>
      <w:r w:rsidR="001934C5" w:rsidRPr="009C2790">
        <w:rPr>
          <w:rFonts w:ascii="Garamond" w:hAnsi="Garamond"/>
          <w:color w:val="0D0D0D" w:themeColor="text1" w:themeTint="F2"/>
          <w:sz w:val="24"/>
          <w:szCs w:val="24"/>
        </w:rPr>
        <w:t>play an essential role in the current online</w:t>
      </w:r>
      <w:r w:rsidR="00A2279F">
        <w:rPr>
          <w:rFonts w:ascii="Garamond" w:hAnsi="Garamond"/>
          <w:color w:val="0D0D0D" w:themeColor="text1" w:themeTint="F2"/>
          <w:sz w:val="24"/>
          <w:szCs w:val="24"/>
        </w:rPr>
        <w:t xml:space="preserve"> environment</w:t>
      </w:r>
      <w:r w:rsidR="001934C5" w:rsidRPr="009C2790">
        <w:rPr>
          <w:rFonts w:ascii="Garamond" w:hAnsi="Garamond"/>
          <w:color w:val="0D0D0D" w:themeColor="text1" w:themeTint="F2"/>
          <w:sz w:val="24"/>
          <w:szCs w:val="24"/>
        </w:rPr>
        <w:t xml:space="preserve">. They inform how web search results are generated and displayed, curate news feeds, allocate advertisement slots, and power job and dating platforms, among other things. </w:t>
      </w:r>
      <w:r w:rsidR="00980828">
        <w:rPr>
          <w:rFonts w:ascii="Garamond" w:hAnsi="Garamond"/>
          <w:color w:val="0D0D0D" w:themeColor="text1" w:themeTint="F2"/>
          <w:sz w:val="24"/>
          <w:szCs w:val="24"/>
        </w:rPr>
        <w:t>RSs</w:t>
      </w:r>
      <w:r>
        <w:rPr>
          <w:rFonts w:ascii="Garamond" w:hAnsi="Garamond"/>
          <w:color w:val="0D0D0D" w:themeColor="text1" w:themeTint="F2"/>
          <w:sz w:val="24"/>
          <w:szCs w:val="24"/>
        </w:rPr>
        <w:t xml:space="preserve"> </w:t>
      </w:r>
      <w:r w:rsidR="001934C5" w:rsidRPr="009C2790">
        <w:rPr>
          <w:rFonts w:ascii="Garamond" w:hAnsi="Garamond"/>
          <w:color w:val="0D0D0D" w:themeColor="text1" w:themeTint="F2"/>
          <w:sz w:val="24"/>
          <w:szCs w:val="24"/>
        </w:rPr>
        <w:t xml:space="preserve">raise important issues with respect to basic </w:t>
      </w:r>
      <w:r w:rsidR="004B4F76">
        <w:rPr>
          <w:rFonts w:ascii="Garamond" w:hAnsi="Garamond"/>
          <w:color w:val="0D0D0D" w:themeColor="text1" w:themeTint="F2"/>
          <w:sz w:val="24"/>
          <w:szCs w:val="24"/>
        </w:rPr>
        <w:t>ethical</w:t>
      </w:r>
      <w:r w:rsidR="004B4F76" w:rsidRPr="009C2790">
        <w:rPr>
          <w:rFonts w:ascii="Garamond" w:hAnsi="Garamond"/>
          <w:color w:val="0D0D0D" w:themeColor="text1" w:themeTint="F2"/>
          <w:sz w:val="24"/>
          <w:szCs w:val="24"/>
        </w:rPr>
        <w:t xml:space="preserve"> </w:t>
      </w:r>
      <w:r w:rsidR="001934C5" w:rsidRPr="009C2790">
        <w:rPr>
          <w:rFonts w:ascii="Garamond" w:hAnsi="Garamond"/>
          <w:color w:val="0D0D0D" w:themeColor="text1" w:themeTint="F2"/>
          <w:sz w:val="24"/>
          <w:szCs w:val="24"/>
        </w:rPr>
        <w:t>categories such as personal identity, fairness, accountability</w:t>
      </w:r>
      <w:r>
        <w:rPr>
          <w:rFonts w:ascii="Garamond" w:hAnsi="Garamond"/>
          <w:color w:val="0D0D0D" w:themeColor="text1" w:themeTint="F2"/>
          <w:sz w:val="24"/>
          <w:szCs w:val="24"/>
        </w:rPr>
        <w:t>,</w:t>
      </w:r>
      <w:r w:rsidR="001934C5" w:rsidRPr="009C2790">
        <w:rPr>
          <w:rFonts w:ascii="Garamond" w:hAnsi="Garamond"/>
          <w:color w:val="0D0D0D" w:themeColor="text1" w:themeTint="F2"/>
          <w:sz w:val="24"/>
          <w:szCs w:val="24"/>
        </w:rPr>
        <w:t xml:space="preserve"> and privacy </w:t>
      </w:r>
      <w:r w:rsidR="004176D4" w:rsidRPr="004176D4">
        <w:rPr>
          <w:rFonts w:ascii="Garamond" w:hAnsi="Garamond"/>
          <w:color w:val="0D0D0D" w:themeColor="text1" w:themeTint="F2"/>
          <w:sz w:val="24"/>
          <w:szCs w:val="24"/>
        </w:rPr>
        <w:fldChar w:fldCharType="begin"/>
      </w:r>
      <w:r w:rsidR="004176D4" w:rsidRPr="004176D4">
        <w:rPr>
          <w:rFonts w:ascii="Garamond" w:hAnsi="Garamond"/>
          <w:color w:val="0D0D0D" w:themeColor="text1" w:themeTint="F2"/>
          <w:sz w:val="24"/>
          <w:szCs w:val="24"/>
        </w:rPr>
        <w:instrText xml:space="preserve"> ADDIN ZOTERO_ITEM CSL_CITATION {"citationID":"MXwhypJO","properties":{"formattedCitation":"(Milano, Taddeo, &amp; Floridi, 2019)","plainCitation":"(Milano, Taddeo, &amp; Floridi, 2019)","noteIndex":0},"citationItems":[{"id":495,"uris":["http://zotero.org/groups/2334597/items/5H6SFWUT"],"uri":["http://zotero.org/groups/2334597/items/5H6SFWUT"],"itemData":{"id":495,"type":"article-journal","title":"Recommender Systems and their Ethical Challenges","container-title":"SSRN Electronic Journal","source":"DOI.org (Crossref)","abstract":"This article presents the first, systematic analysis of the ethical challenges posed by recommender systems. Through a literature review, the article identifies six areas of concern, and maps them onto a proposed taxonomy of different kinds of ethical impact. The analysis uncovers a gap in the literature: currently user-centred approaches do not consider the interests of a variety of other stakeholders—as opposed to just the receivers of a recommendation—in assessing the ethical impacts of a recommender system.","URL":"https://www.ssrn.com/abstract=3378581","DOI":"10.2139/ssrn.3378581","ISSN":"1556-5068","journalAbbreviation":"SSRN Journal","language":"en","author":[{"family":"Milano","given":"Silvia"},{"family":"Taddeo","given":"Mariarosaria"},{"family":"Floridi","given":"Luciano"}],"issued":{"date-parts":[["2019"]]},"accessed":{"date-parts":[["2019",6,28]]}}}],"schema":"https://github.com/citation-style-language/schema/raw/master/csl-citation.json"} </w:instrText>
      </w:r>
      <w:r w:rsidR="004176D4" w:rsidRPr="004176D4">
        <w:rPr>
          <w:rFonts w:ascii="Garamond" w:hAnsi="Garamond"/>
          <w:color w:val="0D0D0D" w:themeColor="text1" w:themeTint="F2"/>
          <w:sz w:val="24"/>
          <w:szCs w:val="24"/>
        </w:rPr>
        <w:fldChar w:fldCharType="separate"/>
      </w:r>
      <w:r w:rsidR="004176D4" w:rsidRPr="004176D4">
        <w:rPr>
          <w:rFonts w:ascii="Garamond" w:hAnsi="Garamond"/>
          <w:sz w:val="24"/>
        </w:rPr>
        <w:t>(Milano, Taddeo, &amp; Floridi, 2019)</w:t>
      </w:r>
      <w:r w:rsidR="004176D4" w:rsidRPr="004176D4">
        <w:rPr>
          <w:rFonts w:ascii="Garamond" w:hAnsi="Garamond"/>
          <w:color w:val="0D0D0D" w:themeColor="text1" w:themeTint="F2"/>
          <w:sz w:val="24"/>
          <w:szCs w:val="24"/>
        </w:rPr>
        <w:fldChar w:fldCharType="end"/>
      </w:r>
      <w:r w:rsidR="00980828">
        <w:rPr>
          <w:rFonts w:ascii="Garamond" w:hAnsi="Garamond"/>
          <w:color w:val="0D0D0D" w:themeColor="text1" w:themeTint="F2"/>
          <w:sz w:val="24"/>
          <w:szCs w:val="24"/>
        </w:rPr>
        <w:t>. Moreover,</w:t>
      </w:r>
      <w:r w:rsidR="001934C5" w:rsidRPr="009C2790">
        <w:rPr>
          <w:rFonts w:ascii="Garamond" w:hAnsi="Garamond"/>
          <w:color w:val="0D0D0D" w:themeColor="text1" w:themeTint="F2"/>
          <w:sz w:val="24"/>
          <w:szCs w:val="24"/>
        </w:rPr>
        <w:t xml:space="preserve"> </w:t>
      </w:r>
      <w:r w:rsidR="00980828">
        <w:rPr>
          <w:rFonts w:ascii="Garamond" w:hAnsi="Garamond"/>
          <w:color w:val="0D0D0D" w:themeColor="text1" w:themeTint="F2"/>
          <w:sz w:val="24"/>
          <w:szCs w:val="24"/>
        </w:rPr>
        <w:t xml:space="preserve">they </w:t>
      </w:r>
      <w:r w:rsidRPr="009C2790">
        <w:rPr>
          <w:rFonts w:ascii="Garamond" w:hAnsi="Garamond"/>
          <w:color w:val="0D0D0D" w:themeColor="text1" w:themeTint="F2"/>
          <w:sz w:val="24"/>
          <w:szCs w:val="24"/>
        </w:rPr>
        <w:t>can shape the construction of preferences</w:t>
      </w:r>
      <w:r>
        <w:rPr>
          <w:rFonts w:ascii="Garamond" w:hAnsi="Garamond"/>
          <w:color w:val="0D0D0D" w:themeColor="text1" w:themeTint="F2"/>
          <w:sz w:val="24"/>
          <w:szCs w:val="24"/>
        </w:rPr>
        <w:t>,</w:t>
      </w:r>
      <w:r w:rsidRPr="009C2790">
        <w:rPr>
          <w:rFonts w:ascii="Garamond" w:hAnsi="Garamond"/>
          <w:color w:val="0D0D0D" w:themeColor="text1" w:themeTint="F2"/>
          <w:sz w:val="24"/>
          <w:szCs w:val="24"/>
        </w:rPr>
        <w:t xml:space="preserve"> </w:t>
      </w:r>
      <w:r>
        <w:rPr>
          <w:rFonts w:ascii="Garamond" w:hAnsi="Garamond"/>
          <w:color w:val="0D0D0D" w:themeColor="text1" w:themeTint="F2"/>
          <w:sz w:val="24"/>
          <w:szCs w:val="24"/>
        </w:rPr>
        <w:t xml:space="preserve">as well as orchestrating </w:t>
      </w:r>
      <w:r w:rsidRPr="009C2790">
        <w:rPr>
          <w:rFonts w:ascii="Garamond" w:hAnsi="Garamond"/>
          <w:color w:val="0D0D0D" w:themeColor="text1" w:themeTint="F2"/>
          <w:sz w:val="24"/>
          <w:szCs w:val="24"/>
        </w:rPr>
        <w:t>social interactions</w:t>
      </w:r>
      <w:r>
        <w:rPr>
          <w:rFonts w:ascii="Garamond" w:hAnsi="Garamond"/>
          <w:color w:val="0D0D0D" w:themeColor="text1" w:themeTint="F2"/>
          <w:sz w:val="24"/>
          <w:szCs w:val="24"/>
        </w:rPr>
        <w:t>, b</w:t>
      </w:r>
      <w:r w:rsidRPr="009C2790">
        <w:rPr>
          <w:rFonts w:ascii="Garamond" w:hAnsi="Garamond"/>
          <w:color w:val="0D0D0D" w:themeColor="text1" w:themeTint="F2"/>
          <w:sz w:val="24"/>
          <w:szCs w:val="24"/>
        </w:rPr>
        <w:t>y virtue of controlling the presentation of options and the information exchanges that take place within the system</w:t>
      </w:r>
      <w:r w:rsidR="00A2279F">
        <w:rPr>
          <w:rFonts w:ascii="Garamond" w:hAnsi="Garamond"/>
          <w:color w:val="0D0D0D" w:themeColor="text1" w:themeTint="F2"/>
          <w:sz w:val="24"/>
          <w:szCs w:val="24"/>
        </w:rPr>
        <w:t xml:space="preserve"> </w:t>
      </w:r>
      <w:r w:rsidR="00A2279F">
        <w:rPr>
          <w:rFonts w:ascii="Garamond" w:hAnsi="Garamond"/>
          <w:color w:val="0D0D0D" w:themeColor="text1" w:themeTint="F2"/>
          <w:sz w:val="24"/>
          <w:szCs w:val="24"/>
        </w:rPr>
        <w:lastRenderedPageBreak/>
        <w:fldChar w:fldCharType="begin"/>
      </w:r>
      <w:r w:rsidR="00A2279F">
        <w:rPr>
          <w:rFonts w:ascii="Garamond" w:hAnsi="Garamond"/>
          <w:color w:val="0D0D0D" w:themeColor="text1" w:themeTint="F2"/>
          <w:sz w:val="24"/>
          <w:szCs w:val="24"/>
        </w:rPr>
        <w:instrText xml:space="preserve"> ADDIN ZOTERO_ITEM CSL_CITATION {"citationID":"cW3z6wzj","properties":{"formattedCitation":"(Taddeo &amp; Floridi, 2018)","plainCitation":"(Taddeo &amp; Floridi, 2018)","noteIndex":0},"citationItems":[{"id":585,"uris":["http://zotero.org/users/5649978/items/HJG8TKCJ"],"uri":["http://zotero.org/users/5649978/items/HJG8TKCJ"],"itemData":{"id":585,"type":"article-journal","title":"How AI can be a force for good","container-title":"Science","page":"751-752","volume":"361","issue":"6404","source":"science.sciencemag.org","abstract":"Artificial intelligence (AI) is not just a new technology that requires regulation. It is a powerful force that is reshaping daily practices, personal and professional interactions, and environments. For the well-being of humanity it is crucial that this power is used as a force of good. Ethics plays a key role in this process by ensuring that regulations of AI harness its potential while mitigating its risks.\nAn ethical framework will help to harness the potential of AI while keeping humans in control\nAn ethical framework will help to harness the potential of AI while keeping humans in control","DOI":"10.1126/science.aat5991","ISSN":"0036-8075, 1095-9203","note":"PMID: 30139858","language":"en","author":[{"family":"Taddeo","given":"Mariarosaria"},{"family":"Floridi","given":"Luciano"}],"issued":{"date-parts":[["2018",8,24]]}}}],"schema":"https://github.com/citation-style-language/schema/raw/master/csl-citation.json"} </w:instrText>
      </w:r>
      <w:r w:rsidR="00A2279F">
        <w:rPr>
          <w:rFonts w:ascii="Garamond" w:hAnsi="Garamond"/>
          <w:color w:val="0D0D0D" w:themeColor="text1" w:themeTint="F2"/>
          <w:sz w:val="24"/>
          <w:szCs w:val="24"/>
        </w:rPr>
        <w:fldChar w:fldCharType="separate"/>
      </w:r>
      <w:r w:rsidR="00A2279F" w:rsidRPr="004B4F76">
        <w:rPr>
          <w:rFonts w:ascii="Garamond" w:hAnsi="Garamond"/>
          <w:sz w:val="24"/>
        </w:rPr>
        <w:t>(Taddeo &amp; Floridi, 2018)</w:t>
      </w:r>
      <w:r w:rsidR="00A2279F">
        <w:rPr>
          <w:rFonts w:ascii="Garamond" w:hAnsi="Garamond"/>
          <w:color w:val="0D0D0D" w:themeColor="text1" w:themeTint="F2"/>
          <w:sz w:val="24"/>
          <w:szCs w:val="24"/>
        </w:rPr>
        <w:fldChar w:fldCharType="end"/>
      </w:r>
      <w:r>
        <w:rPr>
          <w:rFonts w:ascii="Garamond" w:hAnsi="Garamond"/>
          <w:color w:val="0D0D0D" w:themeColor="text1" w:themeTint="F2"/>
          <w:sz w:val="24"/>
          <w:szCs w:val="24"/>
        </w:rPr>
        <w:t xml:space="preserve">. Therefore, </w:t>
      </w:r>
      <w:r w:rsidR="00C175C7">
        <w:rPr>
          <w:rFonts w:ascii="Garamond" w:hAnsi="Garamond"/>
          <w:color w:val="0D0D0D" w:themeColor="text1" w:themeTint="F2"/>
          <w:sz w:val="24"/>
          <w:szCs w:val="24"/>
        </w:rPr>
        <w:t xml:space="preserve">studying how they function </w:t>
      </w:r>
      <w:r w:rsidR="001934C5" w:rsidRPr="009C2790">
        <w:rPr>
          <w:rFonts w:ascii="Garamond" w:hAnsi="Garamond"/>
          <w:color w:val="0D0D0D" w:themeColor="text1" w:themeTint="F2"/>
          <w:sz w:val="24"/>
          <w:szCs w:val="24"/>
        </w:rPr>
        <w:t xml:space="preserve">can provide conceptual tools and foundations to </w:t>
      </w:r>
      <w:r w:rsidRPr="009C2790">
        <w:rPr>
          <w:rFonts w:ascii="Garamond" w:hAnsi="Garamond"/>
          <w:color w:val="0D0D0D" w:themeColor="text1" w:themeTint="F2"/>
          <w:sz w:val="24"/>
          <w:szCs w:val="24"/>
        </w:rPr>
        <w:t xml:space="preserve">uncover and potentially modify social norms </w:t>
      </w:r>
      <w:r>
        <w:rPr>
          <w:rFonts w:ascii="Garamond" w:hAnsi="Garamond"/>
          <w:color w:val="0D0D0D" w:themeColor="text1" w:themeTint="F2"/>
          <w:sz w:val="24"/>
          <w:szCs w:val="24"/>
        </w:rPr>
        <w:t xml:space="preserve">and to </w:t>
      </w:r>
      <w:r w:rsidR="001934C5" w:rsidRPr="009C2790">
        <w:rPr>
          <w:rFonts w:ascii="Garamond" w:hAnsi="Garamond"/>
          <w:color w:val="0D0D0D" w:themeColor="text1" w:themeTint="F2"/>
          <w:sz w:val="24"/>
          <w:szCs w:val="24"/>
        </w:rPr>
        <w:t>approach issues relating to value alignment and decision making in the presence of moral uncertainty.</w:t>
      </w:r>
    </w:p>
    <w:p w14:paraId="5643AD0A" w14:textId="02EAE3A9" w:rsidR="00133FD8" w:rsidRDefault="001934C5" w:rsidP="007235D8">
      <w:pPr>
        <w:snapToGrid w:val="0"/>
        <w:spacing w:after="0" w:line="360" w:lineRule="auto"/>
        <w:ind w:firstLine="720"/>
        <w:jc w:val="both"/>
        <w:rPr>
          <w:rFonts w:ascii="Garamond" w:hAnsi="Garamond"/>
          <w:color w:val="0D0D0D" w:themeColor="text1" w:themeTint="F2"/>
          <w:sz w:val="24"/>
          <w:szCs w:val="24"/>
        </w:rPr>
      </w:pPr>
      <w:r w:rsidRPr="009C2790">
        <w:rPr>
          <w:rFonts w:ascii="Garamond" w:hAnsi="Garamond"/>
          <w:color w:val="0D0D0D" w:themeColor="text1" w:themeTint="F2"/>
          <w:sz w:val="24"/>
          <w:szCs w:val="24"/>
        </w:rPr>
        <w:t xml:space="preserve">A traditional way to conceptualise the task of a </w:t>
      </w:r>
      <w:r w:rsidR="00EF4C10">
        <w:rPr>
          <w:rFonts w:ascii="Garamond" w:hAnsi="Garamond"/>
          <w:color w:val="0D0D0D" w:themeColor="text1" w:themeTint="F2"/>
          <w:sz w:val="24"/>
          <w:szCs w:val="24"/>
        </w:rPr>
        <w:t>RS</w:t>
      </w:r>
      <w:r w:rsidRPr="009C2790">
        <w:rPr>
          <w:rFonts w:ascii="Garamond" w:hAnsi="Garamond"/>
          <w:color w:val="0D0D0D" w:themeColor="text1" w:themeTint="F2"/>
          <w:sz w:val="24"/>
          <w:szCs w:val="24"/>
        </w:rPr>
        <w:t xml:space="preserve"> is that of “finding good items</w:t>
      </w:r>
      <w:r w:rsidR="007651EC" w:rsidRPr="009C2790">
        <w:rPr>
          <w:rFonts w:ascii="Garamond" w:hAnsi="Garamond"/>
          <w:color w:val="0D0D0D" w:themeColor="text1" w:themeTint="F2"/>
          <w:sz w:val="24"/>
          <w:szCs w:val="24"/>
        </w:rPr>
        <w:t>”</w:t>
      </w:r>
      <w:r w:rsidR="00043A59">
        <w:rPr>
          <w:rFonts w:ascii="Garamond" w:hAnsi="Garamond"/>
          <w:color w:val="0D0D0D" w:themeColor="text1" w:themeTint="F2"/>
          <w:sz w:val="24"/>
          <w:szCs w:val="24"/>
        </w:rPr>
        <w:t xml:space="preserve">, </w:t>
      </w:r>
      <w:r w:rsidRPr="009C2790">
        <w:rPr>
          <w:rFonts w:ascii="Garamond" w:hAnsi="Garamond"/>
          <w:color w:val="0D0D0D" w:themeColor="text1" w:themeTint="F2"/>
          <w:sz w:val="24"/>
          <w:szCs w:val="24"/>
        </w:rPr>
        <w:t xml:space="preserve">interpreted as those </w:t>
      </w:r>
      <w:r w:rsidR="006929C4">
        <w:rPr>
          <w:rFonts w:ascii="Garamond" w:hAnsi="Garamond"/>
          <w:color w:val="0D0D0D" w:themeColor="text1" w:themeTint="F2"/>
          <w:sz w:val="24"/>
          <w:szCs w:val="24"/>
        </w:rPr>
        <w:t xml:space="preserve">“things” </w:t>
      </w:r>
      <w:r w:rsidRPr="009C2790">
        <w:rPr>
          <w:rFonts w:ascii="Garamond" w:hAnsi="Garamond"/>
          <w:color w:val="0D0D0D" w:themeColor="text1" w:themeTint="F2"/>
          <w:sz w:val="24"/>
          <w:szCs w:val="24"/>
        </w:rPr>
        <w:t xml:space="preserve">that are most relevant or </w:t>
      </w:r>
      <w:r w:rsidR="007651EC">
        <w:rPr>
          <w:rFonts w:ascii="Garamond" w:hAnsi="Garamond"/>
          <w:color w:val="0D0D0D" w:themeColor="text1" w:themeTint="F2"/>
          <w:sz w:val="24"/>
          <w:szCs w:val="24"/>
        </w:rPr>
        <w:t xml:space="preserve">that </w:t>
      </w:r>
      <w:r w:rsidR="00291975" w:rsidRPr="009C2790">
        <w:rPr>
          <w:rFonts w:ascii="Garamond" w:hAnsi="Garamond"/>
          <w:color w:val="0D0D0D" w:themeColor="text1" w:themeTint="F2"/>
          <w:sz w:val="24"/>
          <w:szCs w:val="24"/>
        </w:rPr>
        <w:t xml:space="preserve">match </w:t>
      </w:r>
      <w:r w:rsidRPr="009C2790">
        <w:rPr>
          <w:rFonts w:ascii="Garamond" w:hAnsi="Garamond"/>
          <w:color w:val="0D0D0D" w:themeColor="text1" w:themeTint="F2"/>
          <w:sz w:val="24"/>
          <w:szCs w:val="24"/>
        </w:rPr>
        <w:t>most accurately the prefe</w:t>
      </w:r>
      <w:r w:rsidR="00133FD8">
        <w:rPr>
          <w:rFonts w:ascii="Garamond" w:hAnsi="Garamond"/>
          <w:color w:val="0D0D0D" w:themeColor="text1" w:themeTint="F2"/>
          <w:sz w:val="24"/>
          <w:szCs w:val="24"/>
        </w:rPr>
        <w:t>rences of the user to whom</w:t>
      </w:r>
      <w:r w:rsidRPr="009C2790">
        <w:rPr>
          <w:rFonts w:ascii="Garamond" w:hAnsi="Garamond"/>
          <w:color w:val="0D0D0D" w:themeColor="text1" w:themeTint="F2"/>
          <w:sz w:val="24"/>
          <w:szCs w:val="24"/>
        </w:rPr>
        <w:t xml:space="preserve"> the recommendation is targeted </w:t>
      </w:r>
      <w:r w:rsidRPr="009C2790">
        <w:rPr>
          <w:rFonts w:ascii="Garamond" w:hAnsi="Garamond"/>
          <w:color w:val="0D0D0D" w:themeColor="text1" w:themeTint="F2"/>
          <w:sz w:val="24"/>
          <w:szCs w:val="24"/>
        </w:rPr>
        <w:fldChar w:fldCharType="begin"/>
      </w:r>
      <w:r w:rsidRPr="009C2790">
        <w:rPr>
          <w:rFonts w:ascii="Garamond" w:hAnsi="Garamond"/>
          <w:color w:val="0D0D0D" w:themeColor="text1" w:themeTint="F2"/>
          <w:sz w:val="24"/>
          <w:szCs w:val="24"/>
        </w:rPr>
        <w:instrText xml:space="preserve"> ADDIN ZOTERO_ITEM CSL_CITATION {"citationID":"9JMRCIJE","properties":{"formattedCitation":"(Jannach &amp; Adomavicius, 2016)","plainCitation":"(Jannach &amp; Adomavicius, 2016)","noteIndex":0},"citationItems":[{"id":427,"uris":["http://zotero.org/users/5649978/items/WUIKB988"],"uri":["http://zotero.org/users/5649978/items/WUIKB988"],"itemData":{"id":427,"type":"paper-conference","title":"Recommendations with a Purpose","container-title":"Proceedings of the 10th ACM Conference on Recommender Systems - RecSys '16","publisher":"ACM Press","publisher-place":"Boston, Massachusetts, USA","page":"7-10","source":"Crossref","event":"the 10th ACM Conference","event-place":"Boston, Massachusetts, USA","abstract":"The purpose of recommenders is often summarized as “help the users ﬁnd relevant items”, and the predominant operationalization of this goal has been to focus on the ability to numerically estimate the users’ preferences for unseen items or to provide users with item lists ranked in accordance to the estimated preferences. This dominant, albeit narrow, view of the recommendation problem has been tremendously helpful in advancing research in di</w:instrText>
      </w:r>
      <w:r w:rsidRPr="00133FD8">
        <w:rPr>
          <w:rFonts w:ascii="Times New Roman" w:hAnsi="Times New Roman" w:cs="Times New Roman"/>
          <w:color w:val="0D0D0D" w:themeColor="text1" w:themeTint="F2"/>
          <w:sz w:val="24"/>
          <w:szCs w:val="24"/>
        </w:rPr>
        <w:instrText>ﬀ</w:instrText>
      </w:r>
      <w:r w:rsidRPr="009C2790">
        <w:rPr>
          <w:rFonts w:ascii="Garamond" w:hAnsi="Garamond"/>
          <w:color w:val="0D0D0D" w:themeColor="text1" w:themeTint="F2"/>
          <w:sz w:val="24"/>
          <w:szCs w:val="24"/>
        </w:rPr>
        <w:instrText xml:space="preserve">erent ways, e.g., through the establishment of standardized evaluation procedures and metrics. In reality, recommender systems can serve a variety of purposes from the point of view of both consumers and providers. Most of the purposes, however, are significantly underexplored, even though many of them are arguably more aligned with the real-world expectations for recommenders than our current predominant paradigm. Therefore, it is important to revisit our conceptualizations of the potential goals of recommenders and their operationalization as research problems. In this paper, we discuss a framework of recommendation goals and purposes and highlight possible future directions and challenges related to the operationalization of such alternative problem formulations.","URL":"http://dl.acm.org/citation.cfm?doid=2959100.2959186","DOI":"10.1145/2959100.2959186","ISBN":"978-1-4503-4035-9","language":"en","author":[{"family":"Jannach","given":"Dietmar"},{"family":"Adomavicius","given":"Gediminas"}],"issued":{"date-parts":[["2016"]]},"accessed":{"date-parts":[["2019",6,14]]}}}],"schema":"https://github.com/citation-style-language/schema/raw/master/csl-citation.json"} </w:instrText>
      </w:r>
      <w:r w:rsidRPr="009C2790">
        <w:rPr>
          <w:rFonts w:ascii="Garamond" w:hAnsi="Garamond"/>
          <w:color w:val="0D0D0D" w:themeColor="text1" w:themeTint="F2"/>
          <w:sz w:val="24"/>
          <w:szCs w:val="24"/>
        </w:rPr>
        <w:fldChar w:fldCharType="separate"/>
      </w:r>
      <w:r w:rsidRPr="00133FD8">
        <w:rPr>
          <w:rFonts w:ascii="Garamond" w:hAnsi="Garamond"/>
          <w:color w:val="0D0D0D" w:themeColor="text1" w:themeTint="F2"/>
          <w:sz w:val="24"/>
          <w:szCs w:val="24"/>
        </w:rPr>
        <w:t>(Jannach &amp; Adomavicius, 2016)</w:t>
      </w:r>
      <w:r w:rsidRPr="009C2790">
        <w:rPr>
          <w:rFonts w:ascii="Garamond" w:hAnsi="Garamond"/>
          <w:color w:val="0D0D0D" w:themeColor="text1" w:themeTint="F2"/>
          <w:sz w:val="24"/>
          <w:szCs w:val="24"/>
        </w:rPr>
        <w:fldChar w:fldCharType="end"/>
      </w:r>
      <w:r w:rsidRPr="009C2790">
        <w:rPr>
          <w:rFonts w:ascii="Garamond" w:hAnsi="Garamond"/>
          <w:color w:val="0D0D0D" w:themeColor="text1" w:themeTint="F2"/>
          <w:sz w:val="24"/>
          <w:szCs w:val="24"/>
        </w:rPr>
        <w:t>. While this approach has been useful in the past</w:t>
      </w:r>
      <w:r w:rsidR="006929C4">
        <w:rPr>
          <w:rFonts w:ascii="Garamond" w:hAnsi="Garamond"/>
          <w:color w:val="0D0D0D" w:themeColor="text1" w:themeTint="F2"/>
          <w:sz w:val="24"/>
          <w:szCs w:val="24"/>
        </w:rPr>
        <w:t>—</w:t>
      </w:r>
      <w:r w:rsidRPr="009C2790">
        <w:rPr>
          <w:rFonts w:ascii="Garamond" w:hAnsi="Garamond"/>
          <w:color w:val="0D0D0D" w:themeColor="text1" w:themeTint="F2"/>
          <w:sz w:val="24"/>
          <w:szCs w:val="24"/>
        </w:rPr>
        <w:t>informing much of the computer science research in the area since the beginning</w:t>
      </w:r>
      <w:r w:rsidR="006929C4">
        <w:rPr>
          <w:rFonts w:ascii="Garamond" w:hAnsi="Garamond"/>
          <w:color w:val="0D0D0D" w:themeColor="text1" w:themeTint="F2"/>
          <w:sz w:val="24"/>
          <w:szCs w:val="24"/>
        </w:rPr>
        <w:t>—</w:t>
      </w:r>
      <w:r w:rsidRPr="009C2790">
        <w:rPr>
          <w:rFonts w:ascii="Garamond" w:hAnsi="Garamond"/>
          <w:color w:val="0D0D0D" w:themeColor="text1" w:themeTint="F2"/>
          <w:sz w:val="24"/>
          <w:szCs w:val="24"/>
        </w:rPr>
        <w:t xml:space="preserve">its limitations are starting to </w:t>
      </w:r>
      <w:r w:rsidR="00291975">
        <w:rPr>
          <w:rFonts w:ascii="Garamond" w:hAnsi="Garamond"/>
          <w:color w:val="0D0D0D" w:themeColor="text1" w:themeTint="F2"/>
          <w:sz w:val="24"/>
          <w:szCs w:val="24"/>
        </w:rPr>
        <w:t>become evident</w:t>
      </w:r>
      <w:r w:rsidRPr="009C2790">
        <w:rPr>
          <w:rFonts w:ascii="Garamond" w:hAnsi="Garamond"/>
          <w:color w:val="0D0D0D" w:themeColor="text1" w:themeTint="F2"/>
          <w:sz w:val="24"/>
          <w:szCs w:val="24"/>
        </w:rPr>
        <w:t xml:space="preserve">. Conceptualising recommendation as essentially a problem of predicting user preferences </w:t>
      </w:r>
      <w:r w:rsidR="006929C4">
        <w:rPr>
          <w:rFonts w:ascii="Garamond" w:hAnsi="Garamond"/>
          <w:color w:val="0D0D0D" w:themeColor="text1" w:themeTint="F2"/>
          <w:sz w:val="24"/>
          <w:szCs w:val="24"/>
        </w:rPr>
        <w:t>fails to</w:t>
      </w:r>
      <w:r w:rsidR="006929C4" w:rsidRPr="009C2790">
        <w:rPr>
          <w:rFonts w:ascii="Garamond" w:hAnsi="Garamond"/>
          <w:color w:val="0D0D0D" w:themeColor="text1" w:themeTint="F2"/>
          <w:sz w:val="24"/>
          <w:szCs w:val="24"/>
        </w:rPr>
        <w:t xml:space="preserve"> consider</w:t>
      </w:r>
      <w:r w:rsidRPr="009C2790">
        <w:rPr>
          <w:rFonts w:ascii="Garamond" w:hAnsi="Garamond"/>
          <w:color w:val="0D0D0D" w:themeColor="text1" w:themeTint="F2"/>
          <w:sz w:val="24"/>
          <w:szCs w:val="24"/>
        </w:rPr>
        <w:t xml:space="preserve"> </w:t>
      </w:r>
      <w:r w:rsidR="006929C4" w:rsidRPr="009C2790">
        <w:rPr>
          <w:rFonts w:ascii="Garamond" w:hAnsi="Garamond"/>
          <w:color w:val="0D0D0D" w:themeColor="text1" w:themeTint="F2"/>
          <w:sz w:val="24"/>
          <w:szCs w:val="24"/>
        </w:rPr>
        <w:t xml:space="preserve">adequately </w:t>
      </w:r>
      <w:r w:rsidR="006929C4">
        <w:rPr>
          <w:rFonts w:ascii="Garamond" w:hAnsi="Garamond"/>
          <w:color w:val="0D0D0D" w:themeColor="text1" w:themeTint="F2"/>
          <w:sz w:val="24"/>
          <w:szCs w:val="24"/>
        </w:rPr>
        <w:t>the origin of</w:t>
      </w:r>
      <w:r w:rsidRPr="009C2790">
        <w:rPr>
          <w:rFonts w:ascii="Garamond" w:hAnsi="Garamond"/>
          <w:color w:val="0D0D0D" w:themeColor="text1" w:themeTint="F2"/>
          <w:sz w:val="24"/>
          <w:szCs w:val="24"/>
        </w:rPr>
        <w:t xml:space="preserve"> these preferences, their malleability</w:t>
      </w:r>
      <w:r w:rsidR="006929C4">
        <w:rPr>
          <w:rFonts w:ascii="Garamond" w:hAnsi="Garamond"/>
          <w:color w:val="0D0D0D" w:themeColor="text1" w:themeTint="F2"/>
          <w:sz w:val="24"/>
          <w:szCs w:val="24"/>
        </w:rPr>
        <w:t>,</w:t>
      </w:r>
      <w:r w:rsidRPr="009C2790">
        <w:rPr>
          <w:rFonts w:ascii="Garamond" w:hAnsi="Garamond"/>
          <w:color w:val="0D0D0D" w:themeColor="text1" w:themeTint="F2"/>
          <w:sz w:val="24"/>
          <w:szCs w:val="24"/>
        </w:rPr>
        <w:t xml:space="preserve"> and </w:t>
      </w:r>
      <w:r w:rsidR="006929C4">
        <w:rPr>
          <w:rFonts w:ascii="Garamond" w:hAnsi="Garamond"/>
          <w:color w:val="0D0D0D" w:themeColor="text1" w:themeTint="F2"/>
          <w:sz w:val="24"/>
          <w:szCs w:val="24"/>
        </w:rPr>
        <w:t xml:space="preserve">their </w:t>
      </w:r>
      <w:r w:rsidRPr="009C2790">
        <w:rPr>
          <w:rFonts w:ascii="Garamond" w:hAnsi="Garamond"/>
          <w:color w:val="0D0D0D" w:themeColor="text1" w:themeTint="F2"/>
          <w:sz w:val="24"/>
          <w:szCs w:val="24"/>
        </w:rPr>
        <w:t xml:space="preserve">contextual dependence. Furthermore, even when user preferences are relatively stable and well-defined, promoting the accuracy of recommendation may be at odds with </w:t>
      </w:r>
      <w:r w:rsidR="00A715B8" w:rsidRPr="009C2790">
        <w:rPr>
          <w:rFonts w:ascii="Garamond" w:hAnsi="Garamond"/>
          <w:color w:val="0D0D0D" w:themeColor="text1" w:themeTint="F2"/>
          <w:sz w:val="24"/>
          <w:szCs w:val="24"/>
        </w:rPr>
        <w:t>ethical considerations</w:t>
      </w:r>
      <w:r w:rsidR="00A715B8">
        <w:rPr>
          <w:rFonts w:ascii="Garamond" w:hAnsi="Garamond"/>
          <w:color w:val="0D0D0D" w:themeColor="text1" w:themeTint="F2"/>
          <w:sz w:val="24"/>
          <w:szCs w:val="24"/>
        </w:rPr>
        <w:t xml:space="preserve"> concerning, for example, </w:t>
      </w:r>
      <w:r w:rsidRPr="009C2790">
        <w:rPr>
          <w:rFonts w:ascii="Garamond" w:hAnsi="Garamond"/>
          <w:color w:val="0D0D0D" w:themeColor="text1" w:themeTint="F2"/>
          <w:sz w:val="24"/>
          <w:szCs w:val="24"/>
        </w:rPr>
        <w:t>fairness</w:t>
      </w:r>
      <w:r w:rsidR="00A715B8">
        <w:rPr>
          <w:rFonts w:ascii="Garamond" w:hAnsi="Garamond"/>
          <w:color w:val="0D0D0D" w:themeColor="text1" w:themeTint="F2"/>
          <w:sz w:val="24"/>
          <w:szCs w:val="24"/>
        </w:rPr>
        <w:t xml:space="preserve"> and</w:t>
      </w:r>
      <w:r w:rsidRPr="009C2790">
        <w:rPr>
          <w:rFonts w:ascii="Garamond" w:hAnsi="Garamond"/>
          <w:color w:val="0D0D0D" w:themeColor="text1" w:themeTint="F2"/>
          <w:sz w:val="24"/>
          <w:szCs w:val="24"/>
        </w:rPr>
        <w:t xml:space="preserve"> privacy </w:t>
      </w:r>
      <w:r w:rsidR="00133FD8">
        <w:rPr>
          <w:rFonts w:ascii="Garamond" w:hAnsi="Garamond"/>
          <w:color w:val="0D0D0D" w:themeColor="text1" w:themeTint="F2"/>
          <w:sz w:val="24"/>
          <w:szCs w:val="24"/>
        </w:rPr>
        <w:fldChar w:fldCharType="begin"/>
      </w:r>
      <w:r w:rsidR="004176D4">
        <w:rPr>
          <w:rFonts w:ascii="Garamond" w:hAnsi="Garamond"/>
          <w:color w:val="0D0D0D" w:themeColor="text1" w:themeTint="F2"/>
          <w:sz w:val="24"/>
          <w:szCs w:val="24"/>
        </w:rPr>
        <w:instrText xml:space="preserve"> ADDIN ZOTERO_ITEM CSL_CITATION {"citationID":"zIloHUGn","properties":{"formattedCitation":"(Milano et al., 2019)","plainCitation":"(Milano et al., 2019)","noteIndex":0},"citationItems":[{"id":495,"uris":["http://zotero.org/groups/2334597/items/5H6SFWUT"],"uri":["http://zotero.org/groups/2334597/items/5H6SFWUT"],"itemData":{"id":495,"type":"article-journal","title":"Recommender Systems and their Ethical Challenges","container-title":"SSRN Electronic Journal","source":"DOI.org (Crossref)","abstract":"This article presents the first, systematic analysis of the ethical challenges posed by recommender systems. Through a literature review, the article identifies six areas of concern, and maps them onto a proposed taxonomy of different kinds of ethical impact. The analysis uncovers a gap in the literature: currently user-centred approaches do not consider the interests of a variety of other stakeholders—as opposed to just the receivers of a recommendation—in assessing the ethical impacts of a recommender system.","URL":"https://www.ssrn.com/abstract=3378581","DOI":"10.2139/ssrn.3378581","ISSN":"1556-5068","journalAbbreviation":"SSRN Journal","language":"en","author":[{"family":"Milano","given":"Silvia"},{"family":"Taddeo","given":"Mariarosaria"},{"family":"Floridi","given":"Luciano"}],"issued":{"date-parts":[["2019"]]},"accessed":{"date-parts":[["2019",6,28]]}}}],"schema":"https://github.com/citation-style-language/schema/raw/master/csl-citation.json"} </w:instrText>
      </w:r>
      <w:r w:rsidR="00133FD8">
        <w:rPr>
          <w:rFonts w:ascii="Garamond" w:hAnsi="Garamond"/>
          <w:color w:val="0D0D0D" w:themeColor="text1" w:themeTint="F2"/>
          <w:sz w:val="24"/>
          <w:szCs w:val="24"/>
        </w:rPr>
        <w:fldChar w:fldCharType="separate"/>
      </w:r>
      <w:r w:rsidR="004176D4" w:rsidRPr="004176D4">
        <w:rPr>
          <w:rFonts w:ascii="Garamond" w:hAnsi="Garamond"/>
          <w:sz w:val="24"/>
        </w:rPr>
        <w:t>(Milano et al., 2019)</w:t>
      </w:r>
      <w:r w:rsidR="00133FD8">
        <w:rPr>
          <w:rFonts w:ascii="Garamond" w:hAnsi="Garamond"/>
          <w:color w:val="0D0D0D" w:themeColor="text1" w:themeTint="F2"/>
          <w:sz w:val="24"/>
          <w:szCs w:val="24"/>
        </w:rPr>
        <w:fldChar w:fldCharType="end"/>
      </w:r>
      <w:r w:rsidRPr="009C2790">
        <w:rPr>
          <w:rFonts w:ascii="Garamond" w:hAnsi="Garamond"/>
          <w:color w:val="0D0D0D" w:themeColor="text1" w:themeTint="F2"/>
          <w:sz w:val="24"/>
          <w:szCs w:val="24"/>
        </w:rPr>
        <w:t xml:space="preserve">. Recent work on accuracy-preserving fair recommendation confirms this, by taking on the challenge of limiting the loss in accuracy while striving to provide fair recommendations </w:t>
      </w:r>
      <w:r w:rsidRPr="009C2790">
        <w:rPr>
          <w:rFonts w:ascii="Garamond" w:hAnsi="Garamond"/>
          <w:color w:val="0D0D0D" w:themeColor="text1" w:themeTint="F2"/>
          <w:sz w:val="24"/>
          <w:szCs w:val="24"/>
        </w:rPr>
        <w:fldChar w:fldCharType="begin"/>
      </w:r>
      <w:r w:rsidRPr="009C2790">
        <w:rPr>
          <w:rFonts w:ascii="Garamond" w:hAnsi="Garamond"/>
          <w:color w:val="0D0D0D" w:themeColor="text1" w:themeTint="F2"/>
          <w:sz w:val="24"/>
          <w:szCs w:val="24"/>
        </w:rPr>
        <w:instrText xml:space="preserve"> ADDIN ZOTERO_ITEM CSL_CITATION {"citationID":"pxbA2icq","properties":{"formattedCitation":"(Edizel, Bonchi, Hajian, Panisson, &amp; Tassa, 2019)","plainCitation":"(Edizel, Bonchi, Hajian, Panisson, &amp; Tassa, 2019)","noteIndex":0},"citationItems":[{"id":480,"uris":["http://zotero.org/users/5649978/items/7UKVFQ6F"],"uri":["http://zotero.org/users/5649978/items/7UKVFQ6F"],"itemData":{"id":480,"type":"article-journal","title":"FaiRecSys: mitigating algorithmic bias in recommender systems","container-title":"International Journal of Data Science and Analytics","page":"1-17","source":"Semantic Scholar","abstract":"Recommendation and personalization are useful technologies which influence more and more our daily decisions. However, as we show empirically in this paper, the bias that exists in the real world and which is reflected in the training data can be modeled and amplified by recommender systems and in the end returned as biased recommendations to the users. This feedback process creates a self-perpetuating loop which progressively strengthens the filter bubbles we live in. Biased recommendations can also reinforce stereotypes such as those based on gender or ethnicity, possibly resulting in disparate impact. In this paper we address the problem of algorithmic bias in recommender systems. In particular, we highlight the connection between predictability of sensitive features and bias in the results of recommendations and we then offer a theoretically founded bound on recommendation bias based on that connection. We continue to formalize a fairness constraint and the price that one has to pay, in terms of alterations in the recommendation matrix, in order to achieve fair recommendations. Finally, we propose FaiRecSys—an algorithm that mitigates algorithmic bias by post-processing the recommendation matrix with minimum impact on the utility of recommendations provided to the end-users.","DOI":"10.1007/s41060-019-00181-5","title-short":"FaiRecSys","author":[{"family":"Edizel","given":"Bora"},{"family":"Bonchi","given":"Francesco"},{"family":"Hajian","given":"Sara"},{"family":"Panisson","given":"André"},{"family":"Tassa","given":"Tamir"}],"issued":{"date-parts":[["2019"]]}}}],"schema":"https://github.com/citation-style-language/schema/raw/master/csl-citation.json"} </w:instrText>
      </w:r>
      <w:r w:rsidRPr="009C2790">
        <w:rPr>
          <w:rFonts w:ascii="Garamond" w:hAnsi="Garamond"/>
          <w:color w:val="0D0D0D" w:themeColor="text1" w:themeTint="F2"/>
          <w:sz w:val="24"/>
          <w:szCs w:val="24"/>
        </w:rPr>
        <w:fldChar w:fldCharType="separate"/>
      </w:r>
      <w:r w:rsidRPr="00133FD8">
        <w:rPr>
          <w:rFonts w:ascii="Garamond" w:hAnsi="Garamond"/>
          <w:color w:val="0D0D0D" w:themeColor="text1" w:themeTint="F2"/>
          <w:sz w:val="24"/>
          <w:szCs w:val="24"/>
        </w:rPr>
        <w:t>(Edizel, Bonchi, Hajian, Panisson, &amp; Tassa, 2019)</w:t>
      </w:r>
      <w:r w:rsidRPr="009C2790">
        <w:rPr>
          <w:rFonts w:ascii="Garamond" w:hAnsi="Garamond"/>
          <w:color w:val="0D0D0D" w:themeColor="text1" w:themeTint="F2"/>
          <w:sz w:val="24"/>
          <w:szCs w:val="24"/>
        </w:rPr>
        <w:fldChar w:fldCharType="end"/>
      </w:r>
      <w:r w:rsidRPr="009C2790">
        <w:rPr>
          <w:rFonts w:ascii="Garamond" w:hAnsi="Garamond"/>
          <w:color w:val="0D0D0D" w:themeColor="text1" w:themeTint="F2"/>
          <w:sz w:val="24"/>
          <w:szCs w:val="24"/>
        </w:rPr>
        <w:t xml:space="preserve">. </w:t>
      </w:r>
    </w:p>
    <w:p w14:paraId="13B8B49D" w14:textId="2C7A2478" w:rsidR="00502311" w:rsidRDefault="00133FD8" w:rsidP="004D7C99">
      <w:pPr>
        <w:snapToGrid w:val="0"/>
        <w:spacing w:after="0" w:line="360" w:lineRule="auto"/>
        <w:ind w:firstLine="720"/>
        <w:jc w:val="both"/>
        <w:rPr>
          <w:rFonts w:ascii="Garamond" w:hAnsi="Garamond"/>
          <w:color w:val="0D0D0D" w:themeColor="text1" w:themeTint="F2"/>
          <w:sz w:val="24"/>
          <w:szCs w:val="24"/>
        </w:rPr>
      </w:pPr>
      <w:r>
        <w:rPr>
          <w:rFonts w:ascii="Garamond" w:hAnsi="Garamond"/>
          <w:color w:val="0D0D0D" w:themeColor="text1" w:themeTint="F2"/>
          <w:sz w:val="24"/>
          <w:szCs w:val="24"/>
        </w:rPr>
        <w:t>In contrast to this</w:t>
      </w:r>
      <w:r w:rsidR="002C1303">
        <w:rPr>
          <w:rFonts w:ascii="Garamond" w:hAnsi="Garamond"/>
          <w:color w:val="0D0D0D" w:themeColor="text1" w:themeTint="F2"/>
          <w:sz w:val="24"/>
          <w:szCs w:val="24"/>
        </w:rPr>
        <w:t xml:space="preserve"> traditional</w:t>
      </w:r>
      <w:r>
        <w:rPr>
          <w:rFonts w:ascii="Garamond" w:hAnsi="Garamond"/>
          <w:color w:val="0D0D0D" w:themeColor="text1" w:themeTint="F2"/>
          <w:sz w:val="24"/>
          <w:szCs w:val="24"/>
        </w:rPr>
        <w:t xml:space="preserve"> user-centred approach, which is too impoverished to account </w:t>
      </w:r>
      <w:r w:rsidR="006929C4">
        <w:rPr>
          <w:rFonts w:ascii="Garamond" w:hAnsi="Garamond"/>
          <w:color w:val="0D0D0D" w:themeColor="text1" w:themeTint="F2"/>
          <w:sz w:val="24"/>
          <w:szCs w:val="24"/>
        </w:rPr>
        <w:t xml:space="preserve">adequately </w:t>
      </w:r>
      <w:r>
        <w:rPr>
          <w:rFonts w:ascii="Garamond" w:hAnsi="Garamond"/>
          <w:color w:val="0D0D0D" w:themeColor="text1" w:themeTint="F2"/>
          <w:sz w:val="24"/>
          <w:szCs w:val="24"/>
        </w:rPr>
        <w:t xml:space="preserve">for </w:t>
      </w:r>
      <w:r w:rsidR="002C1303">
        <w:rPr>
          <w:rFonts w:ascii="Garamond" w:hAnsi="Garamond"/>
          <w:color w:val="0D0D0D" w:themeColor="text1" w:themeTint="F2"/>
          <w:sz w:val="24"/>
          <w:szCs w:val="24"/>
        </w:rPr>
        <w:t xml:space="preserve">the social impacts of recommendation, a new research paradigm is emerging that explicitly models the multiple dimensions of recommender systems. </w:t>
      </w:r>
      <w:r w:rsidR="006929C4">
        <w:rPr>
          <w:rFonts w:ascii="Garamond" w:hAnsi="Garamond"/>
          <w:color w:val="0D0D0D" w:themeColor="text1" w:themeTint="F2"/>
          <w:sz w:val="24"/>
          <w:szCs w:val="24"/>
        </w:rPr>
        <w:t xml:space="preserve">In particular, </w:t>
      </w:r>
      <w:r w:rsidR="002C1303" w:rsidRPr="009C2790">
        <w:rPr>
          <w:rFonts w:ascii="Garamond" w:hAnsi="Garamond"/>
          <w:color w:val="0D0D0D" w:themeColor="text1" w:themeTint="F2"/>
          <w:sz w:val="24"/>
          <w:szCs w:val="24"/>
        </w:rPr>
        <w:fldChar w:fldCharType="begin"/>
      </w:r>
      <w:r w:rsidR="002C1303" w:rsidRPr="009C2790">
        <w:rPr>
          <w:rFonts w:ascii="Garamond" w:hAnsi="Garamond"/>
          <w:color w:val="0D0D0D" w:themeColor="text1" w:themeTint="F2"/>
          <w:sz w:val="24"/>
          <w:szCs w:val="24"/>
        </w:rPr>
        <w:instrText xml:space="preserve"> ADDIN ZOTERO_ITEM CSL_CITATION {"citationID":"qP3FFQYI","properties":{"formattedCitation":"(Abdollahpouri, Burke, &amp; Mobasher, 2017)","plainCitation":"(Abdollahpouri, Burke, &amp; Mobasher, 2017)","noteIndex":0},"citationItems":[{"id":433,"uris":["http://zotero.org/users/5649978/items/W56ZALAE"],"uri":["http://zotero.org/users/5649978/items/W56ZALAE"],"itemData":{"id":433,"type":"paper-conference","title":"Recommender Systems as Multistakeholder Environments","container-title":"Proceedings of the 25th Conference on User Modeling, Adaptation and Personalization  - UMAP '17","publisher":"ACM Press","publisher-place":"Bratislava, Slovakia","page":"347-348","source":"Crossref","event":"the 25th Conference","event-place":"Bratislava, Slovakia","abstract":"Recommender systems are typically evaluated on their ability to provide items that satisfy the needs and interests of the end user. However, in many real world applications, users are not the only stakeholders involved. There may be a variety of individuals or organizations that beneﬁt in di</w:instrText>
      </w:r>
      <w:r w:rsidR="002C1303" w:rsidRPr="009C2790">
        <w:rPr>
          <w:rFonts w:ascii="Times New Roman" w:hAnsi="Times New Roman" w:cs="Times New Roman"/>
          <w:color w:val="0D0D0D" w:themeColor="text1" w:themeTint="F2"/>
          <w:sz w:val="24"/>
          <w:szCs w:val="24"/>
        </w:rPr>
        <w:instrText>ﬀ</w:instrText>
      </w:r>
      <w:r w:rsidR="002C1303" w:rsidRPr="009C2790">
        <w:rPr>
          <w:rFonts w:ascii="Garamond" w:hAnsi="Garamond"/>
          <w:color w:val="0D0D0D" w:themeColor="text1" w:themeTint="F2"/>
          <w:sz w:val="24"/>
          <w:szCs w:val="24"/>
        </w:rPr>
        <w:instrText>erent ways from the delivery of recommendations. In this paper, we re-deﬁne the recommender system as a multistakeholder environment in which di</w:instrText>
      </w:r>
      <w:r w:rsidR="002C1303" w:rsidRPr="009C2790">
        <w:rPr>
          <w:rFonts w:ascii="Times New Roman" w:hAnsi="Times New Roman" w:cs="Times New Roman"/>
          <w:color w:val="0D0D0D" w:themeColor="text1" w:themeTint="F2"/>
          <w:sz w:val="24"/>
          <w:szCs w:val="24"/>
        </w:rPr>
        <w:instrText>ﬀ</w:instrText>
      </w:r>
      <w:r w:rsidR="002C1303" w:rsidRPr="009C2790">
        <w:rPr>
          <w:rFonts w:ascii="Garamond" w:hAnsi="Garamond"/>
          <w:color w:val="0D0D0D" w:themeColor="text1" w:themeTint="F2"/>
          <w:sz w:val="24"/>
          <w:szCs w:val="24"/>
        </w:rPr>
        <w:instrText>erent stakeholders are served by delivering recommendations, and we suggest a utility-based approach to evaluating recommendations in such an environment. Our evaluation is capable of distinguishing among the distributions of utility delivered to di</w:instrText>
      </w:r>
      <w:r w:rsidR="002C1303" w:rsidRPr="009C2790">
        <w:rPr>
          <w:rFonts w:ascii="Times New Roman" w:hAnsi="Times New Roman" w:cs="Times New Roman"/>
          <w:color w:val="0D0D0D" w:themeColor="text1" w:themeTint="F2"/>
          <w:sz w:val="24"/>
          <w:szCs w:val="24"/>
        </w:rPr>
        <w:instrText>ﬀ</w:instrText>
      </w:r>
      <w:r w:rsidR="002C1303" w:rsidRPr="009C2790">
        <w:rPr>
          <w:rFonts w:ascii="Garamond" w:hAnsi="Garamond"/>
          <w:color w:val="0D0D0D" w:themeColor="text1" w:themeTint="F2"/>
          <w:sz w:val="24"/>
          <w:szCs w:val="24"/>
        </w:rPr>
        <w:instrText>erent stakeholders, and our experiments show that standard algorithms di</w:instrText>
      </w:r>
      <w:r w:rsidR="002C1303" w:rsidRPr="009C2790">
        <w:rPr>
          <w:rFonts w:ascii="Times New Roman" w:hAnsi="Times New Roman" w:cs="Times New Roman"/>
          <w:color w:val="0D0D0D" w:themeColor="text1" w:themeTint="F2"/>
          <w:sz w:val="24"/>
          <w:szCs w:val="24"/>
        </w:rPr>
        <w:instrText>ﬀ</w:instrText>
      </w:r>
      <w:r w:rsidR="002C1303" w:rsidRPr="009C2790">
        <w:rPr>
          <w:rFonts w:ascii="Garamond" w:hAnsi="Garamond"/>
          <w:color w:val="0D0D0D" w:themeColor="text1" w:themeTint="F2"/>
          <w:sz w:val="24"/>
          <w:szCs w:val="24"/>
        </w:rPr>
        <w:instrText>er in the utility distributions experienced by di</w:instrText>
      </w:r>
      <w:r w:rsidR="002C1303" w:rsidRPr="009C2790">
        <w:rPr>
          <w:rFonts w:ascii="Times New Roman" w:hAnsi="Times New Roman" w:cs="Times New Roman"/>
          <w:color w:val="0D0D0D" w:themeColor="text1" w:themeTint="F2"/>
          <w:sz w:val="24"/>
          <w:szCs w:val="24"/>
        </w:rPr>
        <w:instrText>ﬀ</w:instrText>
      </w:r>
      <w:r w:rsidR="002C1303" w:rsidRPr="009C2790">
        <w:rPr>
          <w:rFonts w:ascii="Garamond" w:hAnsi="Garamond"/>
          <w:color w:val="0D0D0D" w:themeColor="text1" w:themeTint="F2"/>
          <w:sz w:val="24"/>
          <w:szCs w:val="24"/>
        </w:rPr>
        <w:instrText xml:space="preserve">erent classes of stakeholders. Furthermore, we show that using a simple enhancement to baseline algorithms, we can achieve higher utilities for some stakeholders while keeping other stakeholders’ utility losses negligible.","URL":"http://dl.acm.org/citation.cfm?doid=3079628.3079657","DOI":"10.1145/3079628.3079657","ISBN":"978-1-4503-4635-1","language":"en","author":[{"family":"Abdollahpouri","given":"Himan"},{"family":"Burke","given":"Robin"},{"family":"Mobasher","given":"Bamshad"}],"issued":{"date-parts":[["2017"]]},"accessed":{"date-parts":[["2019",6,14]]}}}],"schema":"https://github.com/citation-style-language/schema/raw/master/csl-citation.json"} </w:instrText>
      </w:r>
      <w:r w:rsidR="002C1303" w:rsidRPr="009C2790">
        <w:rPr>
          <w:rFonts w:ascii="Garamond" w:hAnsi="Garamond"/>
          <w:color w:val="0D0D0D" w:themeColor="text1" w:themeTint="F2"/>
          <w:sz w:val="24"/>
          <w:szCs w:val="24"/>
        </w:rPr>
        <w:fldChar w:fldCharType="separate"/>
      </w:r>
      <w:r w:rsidR="002C1303" w:rsidRPr="009C2790">
        <w:rPr>
          <w:rFonts w:ascii="Garamond" w:hAnsi="Garamond" w:cs="Calibri"/>
          <w:color w:val="0D0D0D" w:themeColor="text1" w:themeTint="F2"/>
          <w:sz w:val="24"/>
          <w:szCs w:val="24"/>
        </w:rPr>
        <w:t>(Abdollahpouri, Burke, &amp; Mobasher, 2017)</w:t>
      </w:r>
      <w:r w:rsidR="002C1303" w:rsidRPr="009C2790">
        <w:rPr>
          <w:rFonts w:ascii="Garamond" w:hAnsi="Garamond"/>
          <w:color w:val="0D0D0D" w:themeColor="text1" w:themeTint="F2"/>
          <w:sz w:val="24"/>
          <w:szCs w:val="24"/>
        </w:rPr>
        <w:fldChar w:fldCharType="end"/>
      </w:r>
      <w:r w:rsidR="002C1303">
        <w:rPr>
          <w:rFonts w:ascii="Garamond" w:hAnsi="Garamond"/>
          <w:color w:val="0D0D0D" w:themeColor="text1" w:themeTint="F2"/>
          <w:sz w:val="24"/>
          <w:szCs w:val="24"/>
        </w:rPr>
        <w:t xml:space="preserve"> define recommender systems as </w:t>
      </w:r>
      <w:r w:rsidR="002C1303">
        <w:rPr>
          <w:rFonts w:ascii="Garamond" w:hAnsi="Garamond"/>
          <w:i/>
          <w:color w:val="0D0D0D" w:themeColor="text1" w:themeTint="F2"/>
          <w:sz w:val="24"/>
          <w:szCs w:val="24"/>
        </w:rPr>
        <w:t>multistakeholder environments</w:t>
      </w:r>
      <w:r w:rsidR="002C1303">
        <w:rPr>
          <w:rFonts w:ascii="Garamond" w:hAnsi="Garamond"/>
          <w:color w:val="0D0D0D" w:themeColor="text1" w:themeTint="F2"/>
          <w:sz w:val="24"/>
          <w:szCs w:val="24"/>
        </w:rPr>
        <w:t>, in which different categories of agents (users, providers, and system developers) come together. These stakeholders typically pursue contrasting interests,</w:t>
      </w:r>
      <w:r w:rsidR="00F37EC3">
        <w:rPr>
          <w:rFonts w:ascii="Garamond" w:hAnsi="Garamond"/>
          <w:color w:val="0D0D0D" w:themeColor="text1" w:themeTint="F2"/>
          <w:sz w:val="24"/>
          <w:szCs w:val="24"/>
        </w:rPr>
        <w:t xml:space="preserve"> and the role of a well-functioning RS is to structure the interactions</w:t>
      </w:r>
      <w:r w:rsidR="006929C4">
        <w:rPr>
          <w:rFonts w:ascii="Garamond" w:hAnsi="Garamond"/>
          <w:color w:val="0D0D0D" w:themeColor="text1" w:themeTint="F2"/>
          <w:sz w:val="24"/>
          <w:szCs w:val="24"/>
        </w:rPr>
        <w:t xml:space="preserve"> </w:t>
      </w:r>
      <w:r w:rsidR="00F37EC3">
        <w:rPr>
          <w:rFonts w:ascii="Garamond" w:hAnsi="Garamond"/>
          <w:color w:val="0D0D0D" w:themeColor="text1" w:themeTint="F2"/>
          <w:sz w:val="24"/>
          <w:szCs w:val="24"/>
        </w:rPr>
        <w:t>efficient</w:t>
      </w:r>
      <w:r w:rsidR="006929C4">
        <w:rPr>
          <w:rFonts w:ascii="Garamond" w:hAnsi="Garamond"/>
          <w:color w:val="0D0D0D" w:themeColor="text1" w:themeTint="F2"/>
          <w:sz w:val="24"/>
          <w:szCs w:val="24"/>
        </w:rPr>
        <w:t>ly</w:t>
      </w:r>
      <w:r w:rsidR="00F37EC3">
        <w:rPr>
          <w:rFonts w:ascii="Garamond" w:hAnsi="Garamond"/>
          <w:color w:val="0D0D0D" w:themeColor="text1" w:themeTint="F2"/>
          <w:sz w:val="24"/>
          <w:szCs w:val="24"/>
        </w:rPr>
        <w:t xml:space="preserve">. </w:t>
      </w:r>
      <w:r w:rsidR="004D7C99">
        <w:rPr>
          <w:rFonts w:ascii="Garamond" w:hAnsi="Garamond"/>
          <w:color w:val="0D0D0D" w:themeColor="text1" w:themeTint="F2"/>
          <w:sz w:val="24"/>
          <w:szCs w:val="24"/>
        </w:rPr>
        <w:t>Seen in this light,</w:t>
      </w:r>
      <w:r w:rsidR="00F37EC3">
        <w:rPr>
          <w:rFonts w:ascii="Garamond" w:hAnsi="Garamond"/>
          <w:color w:val="0D0D0D" w:themeColor="text1" w:themeTint="F2"/>
          <w:sz w:val="24"/>
          <w:szCs w:val="24"/>
        </w:rPr>
        <w:t xml:space="preserve"> </w:t>
      </w:r>
      <w:r w:rsidR="002C1303">
        <w:rPr>
          <w:rFonts w:ascii="Garamond" w:hAnsi="Garamond"/>
          <w:color w:val="0D0D0D" w:themeColor="text1" w:themeTint="F2"/>
          <w:sz w:val="24"/>
          <w:szCs w:val="24"/>
        </w:rPr>
        <w:t>RS</w:t>
      </w:r>
      <w:r w:rsidR="006929C4">
        <w:rPr>
          <w:rFonts w:ascii="Garamond" w:hAnsi="Garamond"/>
          <w:color w:val="0D0D0D" w:themeColor="text1" w:themeTint="F2"/>
          <w:sz w:val="24"/>
          <w:szCs w:val="24"/>
        </w:rPr>
        <w:t>s</w:t>
      </w:r>
      <w:r w:rsidR="002C1303">
        <w:rPr>
          <w:rFonts w:ascii="Garamond" w:hAnsi="Garamond"/>
          <w:color w:val="0D0D0D" w:themeColor="text1" w:themeTint="F2"/>
          <w:sz w:val="24"/>
          <w:szCs w:val="24"/>
        </w:rPr>
        <w:t xml:space="preserve"> </w:t>
      </w:r>
      <w:r w:rsidR="006929C4">
        <w:rPr>
          <w:rFonts w:ascii="Garamond" w:hAnsi="Garamond"/>
          <w:color w:val="0D0D0D" w:themeColor="text1" w:themeTint="F2"/>
          <w:sz w:val="24"/>
          <w:szCs w:val="24"/>
        </w:rPr>
        <w:t>can be understood as giving rise to</w:t>
      </w:r>
      <w:r w:rsidR="002C1303">
        <w:rPr>
          <w:rFonts w:ascii="Garamond" w:hAnsi="Garamond"/>
          <w:color w:val="0D0D0D" w:themeColor="text1" w:themeTint="F2"/>
          <w:sz w:val="24"/>
          <w:szCs w:val="24"/>
        </w:rPr>
        <w:t xml:space="preserve"> </w:t>
      </w:r>
      <w:r w:rsidR="004D7C99">
        <w:rPr>
          <w:rFonts w:ascii="Garamond" w:hAnsi="Garamond"/>
          <w:color w:val="0D0D0D" w:themeColor="text1" w:themeTint="F2"/>
          <w:sz w:val="24"/>
          <w:szCs w:val="24"/>
        </w:rPr>
        <w:t>institutional environments</w:t>
      </w:r>
      <w:r w:rsidR="002C1303">
        <w:rPr>
          <w:rFonts w:ascii="Garamond" w:hAnsi="Garamond"/>
          <w:color w:val="0D0D0D" w:themeColor="text1" w:themeTint="F2"/>
          <w:sz w:val="24"/>
          <w:szCs w:val="24"/>
        </w:rPr>
        <w:t xml:space="preserve"> where the primary goods that are exchanged are items of information. </w:t>
      </w:r>
      <w:r w:rsidR="00523524">
        <w:rPr>
          <w:rFonts w:ascii="Garamond" w:hAnsi="Garamond"/>
          <w:color w:val="0D0D0D" w:themeColor="text1" w:themeTint="F2"/>
          <w:sz w:val="24"/>
          <w:szCs w:val="24"/>
        </w:rPr>
        <w:t>Indeed, t</w:t>
      </w:r>
      <w:r w:rsidR="00523524">
        <w:rPr>
          <w:rFonts w:ascii="Garamond" w:eastAsia="Calibri" w:hAnsi="Garamond" w:cstheme="majorBidi"/>
          <w:sz w:val="24"/>
          <w:szCs w:val="32"/>
        </w:rPr>
        <w:t xml:space="preserve">he environments in which RSs operate often constitute </w:t>
      </w:r>
      <w:r w:rsidR="00523524" w:rsidRPr="004176D4">
        <w:rPr>
          <w:rFonts w:ascii="Garamond" w:eastAsia="Calibri" w:hAnsi="Garamond" w:cstheme="majorBidi"/>
          <w:i/>
          <w:sz w:val="24"/>
          <w:szCs w:val="32"/>
        </w:rPr>
        <w:t>multisided markets</w:t>
      </w:r>
      <w:r w:rsidR="00523524">
        <w:rPr>
          <w:rFonts w:ascii="Garamond" w:eastAsia="Calibri" w:hAnsi="Garamond" w:cstheme="majorBidi"/>
          <w:sz w:val="24"/>
          <w:szCs w:val="32"/>
        </w:rPr>
        <w:t xml:space="preserve"> </w:t>
      </w:r>
      <w:r w:rsidR="00523524">
        <w:rPr>
          <w:rFonts w:ascii="Garamond" w:eastAsia="Calibri" w:hAnsi="Garamond" w:cstheme="majorBidi"/>
          <w:sz w:val="24"/>
          <w:szCs w:val="32"/>
        </w:rPr>
        <w:fldChar w:fldCharType="begin"/>
      </w:r>
      <w:r w:rsidR="00523524">
        <w:rPr>
          <w:rFonts w:ascii="Garamond" w:eastAsia="Calibri" w:hAnsi="Garamond" w:cstheme="majorBidi"/>
          <w:sz w:val="24"/>
          <w:szCs w:val="32"/>
        </w:rPr>
        <w:instrText xml:space="preserve"> ADDIN ZOTERO_ITEM CSL_CITATION {"citationID":"7sDRjHEa","properties":{"formattedCitation":"(Rochet &amp; Tirole, 2003)","plainCitation":"(Rochet &amp; Tirole, 2003)","noteIndex":0},"citationItems":[{"id":559,"uris":["http://zotero.org/users/5649978/items/9E9G3IM9"],"uri":["http://zotero.org/users/5649978/items/9E9G3IM9"],"itemData":{"id":559,"type":"article-journal","title":"Platform Competition in Two-Sided Markets","container-title":"Journal of the European Economic Association","page":"990-1029","volume":"1","issue":"4","source":"Wiley Online Library","abstract":"Many if not most markets with network externalities are two-sided. To succeed, platforms in industries such as software, portals and media, payment systems and the Internet, must “get both sides of the market on board.” Accordingly, platforms devote much attention to their business model, that is, to how they court each side while making money overall. This paper builds a model of platform competition with two-sided markets. It unveils the determinants of price allocation and end-user surplus for different governance structures (profit-maximizing platforms and not-for-profit joint undertakings), and compares the outcomes with those under an integrated monopolist and a Ramsey planner. (JEL: L5, L82, L86, L96)","DOI":"10.1162/154247603322493212","ISSN":"1542-4774","language":"en","author":[{"family":"Rochet","given":"Jean-Charles"},{"family":"Tirole","given":"Jean"}],"issued":{"date-parts":[["2003"]]}}}],"schema":"https://github.com/citation-style-language/schema/raw/master/csl-citation.json"} </w:instrText>
      </w:r>
      <w:r w:rsidR="00523524">
        <w:rPr>
          <w:rFonts w:ascii="Garamond" w:eastAsia="Calibri" w:hAnsi="Garamond" w:cstheme="majorBidi"/>
          <w:sz w:val="24"/>
          <w:szCs w:val="32"/>
        </w:rPr>
        <w:fldChar w:fldCharType="separate"/>
      </w:r>
      <w:r w:rsidR="00523524" w:rsidRPr="00403971">
        <w:rPr>
          <w:rFonts w:ascii="Garamond" w:hAnsi="Garamond"/>
          <w:sz w:val="24"/>
        </w:rPr>
        <w:t>(Rochet &amp; Tirole, 2003)</w:t>
      </w:r>
      <w:r w:rsidR="00523524">
        <w:rPr>
          <w:rFonts w:ascii="Garamond" w:eastAsia="Calibri" w:hAnsi="Garamond" w:cstheme="majorBidi"/>
          <w:sz w:val="24"/>
          <w:szCs w:val="32"/>
        </w:rPr>
        <w:fldChar w:fldCharType="end"/>
      </w:r>
      <w:r w:rsidR="00523524">
        <w:rPr>
          <w:rFonts w:ascii="Garamond" w:eastAsia="Calibri" w:hAnsi="Garamond" w:cstheme="majorBidi"/>
          <w:sz w:val="24"/>
          <w:szCs w:val="32"/>
        </w:rPr>
        <w:t>, that is</w:t>
      </w:r>
      <w:r w:rsidR="00A715B8">
        <w:rPr>
          <w:rFonts w:ascii="Garamond" w:eastAsia="Calibri" w:hAnsi="Garamond" w:cstheme="majorBidi"/>
          <w:sz w:val="24"/>
          <w:szCs w:val="32"/>
        </w:rPr>
        <w:t>,</w:t>
      </w:r>
      <w:r w:rsidR="00523524">
        <w:rPr>
          <w:rFonts w:ascii="Garamond" w:eastAsia="Calibri" w:hAnsi="Garamond" w:cstheme="majorBidi"/>
          <w:sz w:val="24"/>
          <w:szCs w:val="32"/>
        </w:rPr>
        <w:t xml:space="preserve"> platforms serving multiple sets of participants. </w:t>
      </w:r>
      <w:r w:rsidR="00F37EC3">
        <w:rPr>
          <w:rFonts w:ascii="Garamond" w:hAnsi="Garamond"/>
          <w:color w:val="0D0D0D" w:themeColor="text1" w:themeTint="F2"/>
          <w:sz w:val="24"/>
          <w:szCs w:val="24"/>
        </w:rPr>
        <w:t xml:space="preserve">The research on </w:t>
      </w:r>
      <w:r w:rsidR="006B4C4A">
        <w:rPr>
          <w:rFonts w:ascii="Garamond" w:hAnsi="Garamond"/>
          <w:color w:val="0D0D0D" w:themeColor="text1" w:themeTint="F2"/>
          <w:sz w:val="24"/>
          <w:szCs w:val="24"/>
        </w:rPr>
        <w:t xml:space="preserve">the economics of </w:t>
      </w:r>
      <w:r w:rsidR="00F37EC3">
        <w:rPr>
          <w:rFonts w:ascii="Garamond" w:hAnsi="Garamond"/>
          <w:color w:val="0D0D0D" w:themeColor="text1" w:themeTint="F2"/>
          <w:sz w:val="24"/>
          <w:szCs w:val="24"/>
        </w:rPr>
        <w:t>multisided markets is a new and exciting area</w:t>
      </w:r>
      <w:r w:rsidR="006B4C4A">
        <w:rPr>
          <w:rFonts w:ascii="Garamond" w:hAnsi="Garamond"/>
          <w:color w:val="0D0D0D" w:themeColor="text1" w:themeTint="F2"/>
          <w:sz w:val="24"/>
          <w:szCs w:val="24"/>
        </w:rPr>
        <w:t>, which will no doubt contribute to expand</w:t>
      </w:r>
      <w:r w:rsidR="007651EC">
        <w:rPr>
          <w:rFonts w:ascii="Garamond" w:hAnsi="Garamond"/>
          <w:color w:val="0D0D0D" w:themeColor="text1" w:themeTint="F2"/>
          <w:sz w:val="24"/>
          <w:szCs w:val="24"/>
        </w:rPr>
        <w:t>ing</w:t>
      </w:r>
      <w:r w:rsidR="006B4C4A">
        <w:rPr>
          <w:rFonts w:ascii="Garamond" w:hAnsi="Garamond"/>
          <w:color w:val="0D0D0D" w:themeColor="text1" w:themeTint="F2"/>
          <w:sz w:val="24"/>
          <w:szCs w:val="24"/>
        </w:rPr>
        <w:t xml:space="preserve"> our understanding of the technical aspects of RS</w:t>
      </w:r>
      <w:r w:rsidR="006929C4">
        <w:rPr>
          <w:rFonts w:ascii="Garamond" w:hAnsi="Garamond"/>
          <w:color w:val="0D0D0D" w:themeColor="text1" w:themeTint="F2"/>
          <w:sz w:val="24"/>
          <w:szCs w:val="24"/>
        </w:rPr>
        <w:t>s</w:t>
      </w:r>
      <w:r w:rsidR="00F37EC3">
        <w:rPr>
          <w:rFonts w:ascii="Garamond" w:hAnsi="Garamond"/>
          <w:color w:val="0D0D0D" w:themeColor="text1" w:themeTint="F2"/>
          <w:sz w:val="24"/>
          <w:szCs w:val="24"/>
        </w:rPr>
        <w:t xml:space="preserve">. </w:t>
      </w:r>
      <w:r w:rsidR="006929C4">
        <w:rPr>
          <w:rFonts w:ascii="Garamond" w:hAnsi="Garamond"/>
          <w:color w:val="0D0D0D" w:themeColor="text1" w:themeTint="F2"/>
          <w:sz w:val="24"/>
          <w:szCs w:val="24"/>
        </w:rPr>
        <w:t xml:space="preserve">In the rest of this article, our </w:t>
      </w:r>
      <w:r w:rsidR="00F37EC3">
        <w:rPr>
          <w:rFonts w:ascii="Garamond" w:hAnsi="Garamond"/>
          <w:color w:val="0D0D0D" w:themeColor="text1" w:themeTint="F2"/>
          <w:sz w:val="24"/>
          <w:szCs w:val="24"/>
        </w:rPr>
        <w:t xml:space="preserve">purpose is to </w:t>
      </w:r>
      <w:r w:rsidR="006B4C4A">
        <w:rPr>
          <w:rFonts w:ascii="Garamond" w:hAnsi="Garamond"/>
          <w:color w:val="0D0D0D" w:themeColor="text1" w:themeTint="F2"/>
          <w:sz w:val="24"/>
          <w:szCs w:val="24"/>
        </w:rPr>
        <w:t>contribute to the conceptual foundations</w:t>
      </w:r>
      <w:r w:rsidR="00C51E9B">
        <w:rPr>
          <w:rFonts w:ascii="Garamond" w:hAnsi="Garamond"/>
          <w:color w:val="0D0D0D" w:themeColor="text1" w:themeTint="F2"/>
          <w:sz w:val="24"/>
          <w:szCs w:val="24"/>
        </w:rPr>
        <w:t xml:space="preserve"> of this new field</w:t>
      </w:r>
      <w:r w:rsidR="006B4C4A">
        <w:rPr>
          <w:rFonts w:ascii="Garamond" w:hAnsi="Garamond"/>
          <w:color w:val="0D0D0D" w:themeColor="text1" w:themeTint="F2"/>
          <w:sz w:val="24"/>
          <w:szCs w:val="24"/>
        </w:rPr>
        <w:t xml:space="preserve"> by examining the ethical </w:t>
      </w:r>
      <w:r w:rsidR="00D86E98">
        <w:rPr>
          <w:rFonts w:ascii="Garamond" w:hAnsi="Garamond"/>
          <w:color w:val="0D0D0D" w:themeColor="text1" w:themeTint="F2"/>
          <w:sz w:val="24"/>
          <w:szCs w:val="24"/>
        </w:rPr>
        <w:t>aspects of multistakeholder RS</w:t>
      </w:r>
      <w:r w:rsidR="006929C4">
        <w:rPr>
          <w:rFonts w:ascii="Garamond" w:hAnsi="Garamond"/>
          <w:color w:val="0D0D0D" w:themeColor="text1" w:themeTint="F2"/>
          <w:sz w:val="24"/>
          <w:szCs w:val="24"/>
        </w:rPr>
        <w:t>s</w:t>
      </w:r>
      <w:r w:rsidR="00D86E98">
        <w:rPr>
          <w:rFonts w:ascii="Garamond" w:hAnsi="Garamond"/>
          <w:color w:val="0D0D0D" w:themeColor="text1" w:themeTint="F2"/>
          <w:sz w:val="24"/>
          <w:szCs w:val="24"/>
        </w:rPr>
        <w:t xml:space="preserve">. </w:t>
      </w:r>
      <w:r w:rsidR="006929C4">
        <w:rPr>
          <w:rFonts w:ascii="Garamond" w:hAnsi="Garamond"/>
          <w:color w:val="0D0D0D" w:themeColor="text1" w:themeTint="F2"/>
          <w:sz w:val="24"/>
          <w:szCs w:val="24"/>
        </w:rPr>
        <w:t xml:space="preserve">In </w:t>
      </w:r>
      <w:r w:rsidR="007235D8">
        <w:rPr>
          <w:rFonts w:ascii="Garamond" w:hAnsi="Garamond"/>
          <w:color w:val="0D0D0D" w:themeColor="text1" w:themeTint="F2"/>
          <w:sz w:val="24"/>
          <w:szCs w:val="24"/>
        </w:rPr>
        <w:t xml:space="preserve">line with the current literature </w:t>
      </w:r>
      <w:r w:rsidR="00332D7F">
        <w:rPr>
          <w:rFonts w:ascii="Garamond" w:hAnsi="Garamond"/>
          <w:color w:val="0D0D0D" w:themeColor="text1" w:themeTint="F2"/>
          <w:sz w:val="24"/>
          <w:szCs w:val="24"/>
        </w:rPr>
        <w:t>(</w:t>
      </w:r>
      <w:r w:rsidR="00872316">
        <w:rPr>
          <w:rFonts w:ascii="Garamond" w:hAnsi="Garamond"/>
          <w:color w:val="0D0D0D" w:themeColor="text1" w:themeTint="F2"/>
          <w:sz w:val="24"/>
          <w:szCs w:val="24"/>
        </w:rPr>
        <w:t>al</w:t>
      </w:r>
      <w:r w:rsidR="00332D7F">
        <w:rPr>
          <w:rFonts w:ascii="Garamond" w:hAnsi="Garamond"/>
          <w:color w:val="0D0D0D" w:themeColor="text1" w:themeTint="F2"/>
          <w:sz w:val="24"/>
          <w:szCs w:val="24"/>
        </w:rPr>
        <w:t xml:space="preserve">though </w:t>
      </w:r>
      <w:r w:rsidR="007235D8">
        <w:rPr>
          <w:rFonts w:ascii="Garamond" w:hAnsi="Garamond"/>
          <w:color w:val="0D0D0D" w:themeColor="text1" w:themeTint="F2"/>
          <w:sz w:val="24"/>
          <w:szCs w:val="24"/>
        </w:rPr>
        <w:t xml:space="preserve">not because we wish to endorse it as necessarily the correct or only </w:t>
      </w:r>
      <w:r w:rsidR="00B97F2E">
        <w:rPr>
          <w:rFonts w:ascii="Garamond" w:hAnsi="Garamond"/>
          <w:color w:val="0D0D0D" w:themeColor="text1" w:themeTint="F2"/>
          <w:sz w:val="24"/>
          <w:szCs w:val="24"/>
        </w:rPr>
        <w:t xml:space="preserve">available </w:t>
      </w:r>
      <w:r w:rsidR="007235D8">
        <w:rPr>
          <w:rFonts w:ascii="Garamond" w:hAnsi="Garamond"/>
          <w:color w:val="0D0D0D" w:themeColor="text1" w:themeTint="F2"/>
          <w:sz w:val="24"/>
          <w:szCs w:val="24"/>
        </w:rPr>
        <w:t>approach</w:t>
      </w:r>
      <w:r w:rsidR="00332D7F">
        <w:rPr>
          <w:rFonts w:ascii="Garamond" w:hAnsi="Garamond"/>
          <w:color w:val="0D0D0D" w:themeColor="text1" w:themeTint="F2"/>
          <w:sz w:val="24"/>
          <w:szCs w:val="24"/>
        </w:rPr>
        <w:t>) we shall adopt a common consequentialist approach</w:t>
      </w:r>
      <w:r w:rsidR="007235D8">
        <w:rPr>
          <w:rFonts w:ascii="Garamond" w:hAnsi="Garamond"/>
          <w:color w:val="0D0D0D" w:themeColor="text1" w:themeTint="F2"/>
          <w:sz w:val="24"/>
          <w:szCs w:val="24"/>
        </w:rPr>
        <w:t xml:space="preserve">. </w:t>
      </w:r>
      <w:r w:rsidR="00502311">
        <w:rPr>
          <w:rFonts w:ascii="Garamond" w:hAnsi="Garamond"/>
          <w:color w:val="0D0D0D" w:themeColor="text1" w:themeTint="F2"/>
          <w:sz w:val="24"/>
          <w:szCs w:val="24"/>
        </w:rPr>
        <w:t>We</w:t>
      </w:r>
      <w:r w:rsidR="00C51E9B">
        <w:rPr>
          <w:rFonts w:ascii="Garamond" w:hAnsi="Garamond"/>
          <w:color w:val="0D0D0D" w:themeColor="text1" w:themeTint="F2"/>
          <w:sz w:val="24"/>
          <w:szCs w:val="24"/>
        </w:rPr>
        <w:t xml:space="preserve"> examine three questions: </w:t>
      </w:r>
    </w:p>
    <w:p w14:paraId="145A25B0" w14:textId="77777777" w:rsidR="00502311" w:rsidRPr="00074337" w:rsidRDefault="00C51E9B" w:rsidP="00502311">
      <w:pPr>
        <w:pStyle w:val="ListParagraph"/>
        <w:numPr>
          <w:ilvl w:val="0"/>
          <w:numId w:val="7"/>
        </w:numPr>
        <w:snapToGrid w:val="0"/>
        <w:spacing w:after="0" w:line="360" w:lineRule="auto"/>
        <w:jc w:val="both"/>
        <w:rPr>
          <w:rFonts w:ascii="Garamond" w:eastAsia="Calibri" w:hAnsi="Garamond" w:cstheme="majorBidi"/>
          <w:sz w:val="24"/>
          <w:szCs w:val="32"/>
        </w:rPr>
      </w:pPr>
      <w:r w:rsidRPr="00074337">
        <w:rPr>
          <w:rFonts w:ascii="Garamond" w:hAnsi="Garamond"/>
          <w:color w:val="0D0D0D" w:themeColor="text1" w:themeTint="F2"/>
          <w:sz w:val="24"/>
          <w:szCs w:val="24"/>
        </w:rPr>
        <w:t xml:space="preserve">who are the stakeholders in a RS? </w:t>
      </w:r>
    </w:p>
    <w:p w14:paraId="2E53CB75" w14:textId="4CC5DE1D" w:rsidR="00502311" w:rsidRPr="00074337" w:rsidRDefault="00502311" w:rsidP="00502311">
      <w:pPr>
        <w:pStyle w:val="ListParagraph"/>
        <w:numPr>
          <w:ilvl w:val="0"/>
          <w:numId w:val="7"/>
        </w:numPr>
        <w:snapToGrid w:val="0"/>
        <w:spacing w:after="0" w:line="360" w:lineRule="auto"/>
        <w:jc w:val="both"/>
        <w:rPr>
          <w:rFonts w:ascii="Garamond" w:eastAsia="Calibri" w:hAnsi="Garamond" w:cstheme="majorBidi"/>
          <w:sz w:val="24"/>
          <w:szCs w:val="32"/>
        </w:rPr>
      </w:pPr>
      <w:r>
        <w:rPr>
          <w:rFonts w:ascii="Garamond" w:hAnsi="Garamond"/>
          <w:color w:val="0D0D0D" w:themeColor="text1" w:themeTint="F2"/>
          <w:sz w:val="24"/>
          <w:szCs w:val="24"/>
        </w:rPr>
        <w:t>h</w:t>
      </w:r>
      <w:r w:rsidR="00C51E9B" w:rsidRPr="00074337">
        <w:rPr>
          <w:rFonts w:ascii="Garamond" w:hAnsi="Garamond"/>
          <w:color w:val="0D0D0D" w:themeColor="text1" w:themeTint="F2"/>
          <w:sz w:val="24"/>
          <w:szCs w:val="24"/>
        </w:rPr>
        <w:t>ow are their interests taken into account when formulating a recommendation? And</w:t>
      </w:r>
    </w:p>
    <w:p w14:paraId="5C34654F" w14:textId="16B8105C" w:rsidR="00980828" w:rsidRPr="004B4F76" w:rsidRDefault="00C51E9B" w:rsidP="004B4F76">
      <w:pPr>
        <w:pStyle w:val="ListParagraph"/>
        <w:numPr>
          <w:ilvl w:val="0"/>
          <w:numId w:val="7"/>
        </w:numPr>
        <w:snapToGrid w:val="0"/>
        <w:spacing w:after="0" w:line="360" w:lineRule="auto"/>
        <w:jc w:val="both"/>
        <w:rPr>
          <w:rFonts w:ascii="Garamond" w:eastAsia="Calibri" w:hAnsi="Garamond" w:cstheme="majorBidi"/>
          <w:sz w:val="24"/>
          <w:szCs w:val="32"/>
        </w:rPr>
      </w:pPr>
      <w:r w:rsidRPr="00074337">
        <w:rPr>
          <w:rFonts w:ascii="Garamond" w:hAnsi="Garamond"/>
          <w:color w:val="0D0D0D" w:themeColor="text1" w:themeTint="F2"/>
          <w:sz w:val="24"/>
          <w:szCs w:val="24"/>
        </w:rPr>
        <w:t xml:space="preserve"> what is the scientific paradigm underlying RS</w:t>
      </w:r>
      <w:r w:rsidR="006929C4" w:rsidRPr="00074337">
        <w:rPr>
          <w:rFonts w:ascii="Garamond" w:hAnsi="Garamond"/>
          <w:color w:val="0D0D0D" w:themeColor="text1" w:themeTint="F2"/>
          <w:sz w:val="24"/>
          <w:szCs w:val="24"/>
        </w:rPr>
        <w:t>s</w:t>
      </w:r>
      <w:r w:rsidRPr="00074337">
        <w:rPr>
          <w:rFonts w:ascii="Garamond" w:hAnsi="Garamond"/>
          <w:color w:val="0D0D0D" w:themeColor="text1" w:themeTint="F2"/>
          <w:sz w:val="24"/>
          <w:szCs w:val="24"/>
        </w:rPr>
        <w:t>?</w:t>
      </w:r>
    </w:p>
    <w:p w14:paraId="2CC8F12A" w14:textId="521E19EC" w:rsidR="00953FFB" w:rsidRDefault="00953FFB" w:rsidP="00502311">
      <w:pPr>
        <w:snapToGrid w:val="0"/>
        <w:spacing w:after="0" w:line="360" w:lineRule="auto"/>
        <w:jc w:val="both"/>
        <w:rPr>
          <w:rFonts w:ascii="Garamond" w:eastAsia="Calibri" w:hAnsi="Garamond" w:cstheme="majorBidi"/>
          <w:sz w:val="24"/>
          <w:szCs w:val="32"/>
          <w:highlight w:val="yellow"/>
        </w:rPr>
      </w:pPr>
    </w:p>
    <w:p w14:paraId="70166B16" w14:textId="5D2CEDEC" w:rsidR="00502311" w:rsidRDefault="00980828">
      <w:pPr>
        <w:snapToGrid w:val="0"/>
        <w:spacing w:after="0" w:line="360" w:lineRule="auto"/>
        <w:jc w:val="both"/>
        <w:rPr>
          <w:rFonts w:ascii="Garamond" w:eastAsia="Calibri" w:hAnsi="Garamond" w:cstheme="majorBidi"/>
          <w:sz w:val="24"/>
          <w:szCs w:val="32"/>
        </w:rPr>
      </w:pPr>
      <w:r>
        <w:rPr>
          <w:rFonts w:ascii="Garamond" w:eastAsia="Calibri" w:hAnsi="Garamond" w:cstheme="majorBidi"/>
          <w:sz w:val="24"/>
          <w:szCs w:val="32"/>
        </w:rPr>
        <w:t xml:space="preserve">The rest of the </w:t>
      </w:r>
      <w:r w:rsidR="00332D7F">
        <w:rPr>
          <w:rFonts w:ascii="Garamond" w:eastAsia="Calibri" w:hAnsi="Garamond" w:cstheme="majorBidi"/>
          <w:sz w:val="24"/>
          <w:szCs w:val="32"/>
        </w:rPr>
        <w:t xml:space="preserve">article </w:t>
      </w:r>
      <w:r>
        <w:rPr>
          <w:rFonts w:ascii="Garamond" w:eastAsia="Calibri" w:hAnsi="Garamond" w:cstheme="majorBidi"/>
          <w:sz w:val="24"/>
          <w:szCs w:val="32"/>
        </w:rPr>
        <w:t xml:space="preserve">is organised as follows. Section 2 introduces the basic elements of multisided platforms. Section 3 outlines the ethical features of RSs, drawing on the analysis previously developed in </w:t>
      </w:r>
      <w:r>
        <w:rPr>
          <w:rFonts w:ascii="Garamond" w:hAnsi="Garamond"/>
          <w:color w:val="0D0D0D" w:themeColor="text1" w:themeTint="F2"/>
          <w:sz w:val="24"/>
          <w:szCs w:val="24"/>
        </w:rPr>
        <w:fldChar w:fldCharType="begin"/>
      </w:r>
      <w:r w:rsidR="00A2279F">
        <w:rPr>
          <w:rFonts w:ascii="Garamond" w:hAnsi="Garamond"/>
          <w:color w:val="0D0D0D" w:themeColor="text1" w:themeTint="F2"/>
          <w:sz w:val="24"/>
          <w:szCs w:val="24"/>
        </w:rPr>
        <w:instrText xml:space="preserve"> ADDIN ZOTERO_ITEM CSL_CITATION {"citationID":"Up9po3aE","properties":{"formattedCitation":"(Milano et al., 2019)","plainCitation":"(Milano et al., 2019)","noteIndex":0},"citationItems":[{"id":495,"uris":["http://zotero.org/groups/2334597/items/5H6SFWUT"],"uri":["http://zotero.org/groups/2334597/items/5H6SFWUT"],"itemData":{"id":495,"type":"article-journal","title":"Recommender Systems and their Ethical Challenges","container-title":"SSRN Electronic Journal","source":"DOI.org (Crossref)","abstract":"This article presents the first, systematic analysis of the ethical challenges posed by recommender systems. Through a literature review, the article identifies six areas of concern, and maps them onto a proposed taxonomy of different kinds of ethical impact. The analysis uncovers a gap in the literature: currently user-centred approaches do not consider the interests of a variety of other stakeholders—as opposed to just the receivers of a recommendation—in assessing the ethical impacts of a recommender system.","URL":"https://www.ssrn.com/abstract=3378581","DOI":"10.2139/ssrn.3378581","ISSN":"1556-5068","journalAbbreviation":"SSRN Journal","language":"en","author":[{"family":"Milano","given":"Silvia"},{"family":"Taddeo","given":"Mariarosaria"},{"family":"Floridi","given":"Luciano"}],"issued":{"date-parts":[["2019"]]},"accessed":{"date-parts":[["2019",6,28]]}}}],"schema":"https://github.com/citation-style-language/schema/raw/master/csl-citation.json"} </w:instrText>
      </w:r>
      <w:r>
        <w:rPr>
          <w:rFonts w:ascii="Garamond" w:hAnsi="Garamond"/>
          <w:color w:val="0D0D0D" w:themeColor="text1" w:themeTint="F2"/>
          <w:sz w:val="24"/>
          <w:szCs w:val="24"/>
        </w:rPr>
        <w:fldChar w:fldCharType="separate"/>
      </w:r>
      <w:r w:rsidRPr="004176D4">
        <w:rPr>
          <w:rFonts w:ascii="Garamond" w:hAnsi="Garamond"/>
          <w:sz w:val="24"/>
        </w:rPr>
        <w:t>(Milano et al., 2019)</w:t>
      </w:r>
      <w:r>
        <w:rPr>
          <w:rFonts w:ascii="Garamond" w:hAnsi="Garamond"/>
          <w:color w:val="0D0D0D" w:themeColor="text1" w:themeTint="F2"/>
          <w:sz w:val="24"/>
          <w:szCs w:val="24"/>
        </w:rPr>
        <w:fldChar w:fldCharType="end"/>
      </w:r>
      <w:r>
        <w:rPr>
          <w:rFonts w:ascii="Garamond" w:hAnsi="Garamond"/>
          <w:color w:val="0D0D0D" w:themeColor="text1" w:themeTint="F2"/>
          <w:sz w:val="24"/>
          <w:szCs w:val="24"/>
        </w:rPr>
        <w:t xml:space="preserve"> and considering the advantages and disadvantages of multistakeholder evaluations of RSs in a consequentialist setting. Section 4 addresses the first of our research questions, examining the ontology of recommender systems and identifying five stakeholder categories. Section 5 turns to the second question, examining how multistakeholder RSs approach welfare evaluations. In answer to our third research question, section 6 examines how multistakeholder RSs fall methodologically within the paradigm of neoclassical welfare economics, considering some methodological objections to this approach. Section 7 concludes</w:t>
      </w:r>
      <w:r w:rsidR="00B97F2E">
        <w:rPr>
          <w:rFonts w:ascii="Garamond" w:hAnsi="Garamond"/>
          <w:color w:val="0D0D0D" w:themeColor="text1" w:themeTint="F2"/>
          <w:sz w:val="24"/>
          <w:szCs w:val="24"/>
        </w:rPr>
        <w:t xml:space="preserve"> the article</w:t>
      </w:r>
      <w:r>
        <w:rPr>
          <w:rFonts w:ascii="Garamond" w:hAnsi="Garamond"/>
          <w:color w:val="0D0D0D" w:themeColor="text1" w:themeTint="F2"/>
          <w:sz w:val="24"/>
          <w:szCs w:val="24"/>
        </w:rPr>
        <w:t>.</w:t>
      </w:r>
    </w:p>
    <w:p w14:paraId="65D3A228" w14:textId="77777777" w:rsidR="00980828" w:rsidRPr="00074337" w:rsidRDefault="00980828" w:rsidP="00074337">
      <w:pPr>
        <w:snapToGrid w:val="0"/>
        <w:spacing w:after="0" w:line="360" w:lineRule="auto"/>
        <w:jc w:val="both"/>
        <w:rPr>
          <w:rFonts w:ascii="Garamond" w:eastAsia="Calibri" w:hAnsi="Garamond" w:cstheme="majorBidi"/>
          <w:sz w:val="24"/>
          <w:szCs w:val="32"/>
        </w:rPr>
      </w:pPr>
    </w:p>
    <w:p w14:paraId="028A7217" w14:textId="0B6EFF70" w:rsidR="001934C5" w:rsidRPr="00892575" w:rsidRDefault="00BF573E" w:rsidP="00074337">
      <w:pPr>
        <w:pStyle w:val="Heading1"/>
        <w:numPr>
          <w:ilvl w:val="0"/>
          <w:numId w:val="0"/>
        </w:numPr>
        <w:snapToGrid w:val="0"/>
        <w:spacing w:before="0" w:after="0" w:line="360" w:lineRule="auto"/>
        <w:ind w:left="360" w:hanging="360"/>
      </w:pPr>
      <w:r>
        <w:t xml:space="preserve">2. </w:t>
      </w:r>
      <w:r w:rsidR="00D2788F" w:rsidRPr="00892575">
        <w:t>Multis</w:t>
      </w:r>
      <w:r w:rsidR="002B277E" w:rsidRPr="00892575">
        <w:t>i</w:t>
      </w:r>
      <w:r w:rsidR="00D2788F" w:rsidRPr="00892575">
        <w:t>ded platforms</w:t>
      </w:r>
    </w:p>
    <w:p w14:paraId="7F21EE53" w14:textId="0FB10020" w:rsidR="007F6A5C" w:rsidRDefault="00523524" w:rsidP="007235D8">
      <w:pPr>
        <w:snapToGrid w:val="0"/>
        <w:spacing w:after="0" w:line="360" w:lineRule="auto"/>
        <w:jc w:val="both"/>
        <w:rPr>
          <w:rFonts w:ascii="Garamond" w:eastAsia="Calibri" w:hAnsi="Garamond" w:cstheme="majorBidi"/>
          <w:sz w:val="24"/>
          <w:szCs w:val="32"/>
        </w:rPr>
      </w:pPr>
      <w:r>
        <w:rPr>
          <w:rFonts w:ascii="Garamond" w:eastAsia="Calibri" w:hAnsi="Garamond" w:cstheme="majorBidi"/>
          <w:sz w:val="24"/>
          <w:szCs w:val="32"/>
        </w:rPr>
        <w:t xml:space="preserve">Everyday </w:t>
      </w:r>
      <w:r w:rsidR="007F6A5C">
        <w:rPr>
          <w:rFonts w:ascii="Garamond" w:eastAsia="Calibri" w:hAnsi="Garamond" w:cstheme="majorBidi"/>
          <w:sz w:val="24"/>
          <w:szCs w:val="32"/>
        </w:rPr>
        <w:t xml:space="preserve">examples of multisided markets </w:t>
      </w:r>
      <w:r>
        <w:rPr>
          <w:rFonts w:ascii="Garamond" w:eastAsia="Calibri" w:hAnsi="Garamond" w:cstheme="majorBidi"/>
          <w:sz w:val="24"/>
          <w:szCs w:val="32"/>
        </w:rPr>
        <w:t xml:space="preserve">include those constituted by </w:t>
      </w:r>
      <w:r w:rsidR="007F6A5C">
        <w:rPr>
          <w:rFonts w:ascii="Garamond" w:eastAsia="Calibri" w:hAnsi="Garamond" w:cstheme="majorBidi"/>
          <w:sz w:val="24"/>
          <w:szCs w:val="32"/>
        </w:rPr>
        <w:t xml:space="preserve">credit card providers, platforms like AirBnB or Uber, music or video streaming services, e-commerce platforms such as Amazon, Taobao or </w:t>
      </w:r>
      <w:r w:rsidR="003619F1">
        <w:rPr>
          <w:rFonts w:ascii="Garamond" w:eastAsia="Calibri" w:hAnsi="Garamond" w:cstheme="majorBidi"/>
          <w:sz w:val="24"/>
          <w:szCs w:val="32"/>
        </w:rPr>
        <w:t>eBay</w:t>
      </w:r>
      <w:r w:rsidR="007F6A5C">
        <w:rPr>
          <w:rFonts w:ascii="Garamond" w:eastAsia="Calibri" w:hAnsi="Garamond" w:cstheme="majorBidi"/>
          <w:sz w:val="24"/>
          <w:szCs w:val="32"/>
        </w:rPr>
        <w:t xml:space="preserve">, or social networks like Facebook and LinkedIn. A </w:t>
      </w:r>
      <w:r>
        <w:rPr>
          <w:rFonts w:ascii="Garamond" w:eastAsia="Calibri" w:hAnsi="Garamond" w:cstheme="majorBidi"/>
          <w:sz w:val="24"/>
          <w:szCs w:val="32"/>
        </w:rPr>
        <w:t>common</w:t>
      </w:r>
      <w:r w:rsidR="0025717F">
        <w:rPr>
          <w:rFonts w:ascii="Garamond" w:eastAsia="Calibri" w:hAnsi="Garamond" w:cstheme="majorBidi"/>
          <w:sz w:val="24"/>
          <w:szCs w:val="32"/>
        </w:rPr>
        <w:t xml:space="preserve"> </w:t>
      </w:r>
      <w:r w:rsidR="007F6A5C">
        <w:rPr>
          <w:rFonts w:ascii="Garamond" w:eastAsia="Calibri" w:hAnsi="Garamond" w:cstheme="majorBidi"/>
          <w:sz w:val="24"/>
          <w:szCs w:val="32"/>
        </w:rPr>
        <w:t xml:space="preserve">characteristic of multisided markets is the presence of network effects, which can positively or negatively impact each side of the market. For example, the presence of many active users on Spotify makes it more appealing for artists, including already famous ones, to have their catalogue available there (a positive cross-side network effect). However, the presence of many famous artists on Spotify, representing a wide range </w:t>
      </w:r>
      <w:r w:rsidR="00287A82">
        <w:rPr>
          <w:rFonts w:ascii="Garamond" w:eastAsia="Calibri" w:hAnsi="Garamond" w:cstheme="majorBidi"/>
          <w:sz w:val="24"/>
          <w:szCs w:val="32"/>
        </w:rPr>
        <w:t xml:space="preserve">of </w:t>
      </w:r>
      <w:r w:rsidR="007F6A5C">
        <w:rPr>
          <w:rFonts w:ascii="Garamond" w:eastAsia="Calibri" w:hAnsi="Garamond" w:cstheme="majorBidi"/>
          <w:sz w:val="24"/>
          <w:szCs w:val="32"/>
        </w:rPr>
        <w:t>music genres, makes it more difficult for new entrants to find an audience, because many users will not have heard about their music (a negative internal network effect on the providers</w:t>
      </w:r>
      <w:r w:rsidR="0001604B">
        <w:rPr>
          <w:rFonts w:ascii="Garamond" w:eastAsia="Calibri" w:hAnsi="Garamond" w:cstheme="majorBidi"/>
          <w:sz w:val="24"/>
          <w:szCs w:val="32"/>
        </w:rPr>
        <w:t>’</w:t>
      </w:r>
      <w:r w:rsidR="007F6A5C">
        <w:rPr>
          <w:rFonts w:ascii="Garamond" w:eastAsia="Calibri" w:hAnsi="Garamond" w:cstheme="majorBidi"/>
          <w:sz w:val="24"/>
          <w:szCs w:val="32"/>
        </w:rPr>
        <w:t xml:space="preserve"> side). Similarly, on an e-commerce platform like Amazon, customers benefit from the presence of many sellers, and sellers also benefit from the presence of customers, though they can face intense competition. </w:t>
      </w:r>
    </w:p>
    <w:p w14:paraId="023FA42A" w14:textId="176809CB" w:rsidR="00502311" w:rsidRDefault="007F6A5C" w:rsidP="00074337">
      <w:pPr>
        <w:snapToGrid w:val="0"/>
        <w:spacing w:after="0" w:line="360" w:lineRule="auto"/>
        <w:ind w:firstLine="720"/>
        <w:jc w:val="both"/>
        <w:rPr>
          <w:rFonts w:ascii="Garamond" w:eastAsia="Calibri" w:hAnsi="Garamond" w:cstheme="majorBidi"/>
          <w:sz w:val="24"/>
          <w:szCs w:val="32"/>
        </w:rPr>
      </w:pPr>
      <w:r>
        <w:rPr>
          <w:rFonts w:ascii="Garamond" w:eastAsia="Calibri" w:hAnsi="Garamond" w:cstheme="majorBidi"/>
          <w:sz w:val="24"/>
          <w:szCs w:val="32"/>
        </w:rPr>
        <w:t>The sides of the market are not the only stakeholders in the transactions</w:t>
      </w:r>
      <w:r w:rsidR="00B64CFC">
        <w:rPr>
          <w:rFonts w:ascii="Garamond" w:eastAsia="Calibri" w:hAnsi="Garamond" w:cstheme="majorBidi"/>
          <w:sz w:val="24"/>
          <w:szCs w:val="32"/>
        </w:rPr>
        <w:t xml:space="preserve"> that take place between participants in the market</w:t>
      </w:r>
      <w:r>
        <w:rPr>
          <w:rFonts w:ascii="Garamond" w:eastAsia="Calibri" w:hAnsi="Garamond" w:cstheme="majorBidi"/>
          <w:sz w:val="24"/>
          <w:szCs w:val="32"/>
        </w:rPr>
        <w:t xml:space="preserve">. These multisided platforms can produce externalities, which </w:t>
      </w:r>
      <w:r w:rsidR="00502311">
        <w:rPr>
          <w:rFonts w:ascii="Garamond" w:eastAsia="Calibri" w:hAnsi="Garamond" w:cstheme="majorBidi"/>
          <w:sz w:val="24"/>
          <w:szCs w:val="32"/>
        </w:rPr>
        <w:t>may remain as such for (</w:t>
      </w:r>
      <w:r w:rsidR="00A715B8">
        <w:rPr>
          <w:rFonts w:ascii="Garamond" w:eastAsia="Calibri" w:hAnsi="Garamond" w:cstheme="majorBidi"/>
          <w:sz w:val="24"/>
          <w:szCs w:val="32"/>
        </w:rPr>
        <w:t xml:space="preserve">that is, </w:t>
      </w:r>
      <w:r w:rsidR="00502311">
        <w:rPr>
          <w:rFonts w:ascii="Garamond" w:eastAsia="Calibri" w:hAnsi="Garamond" w:cstheme="majorBidi"/>
          <w:sz w:val="24"/>
          <w:szCs w:val="32"/>
        </w:rPr>
        <w:t xml:space="preserve">may </w:t>
      </w:r>
      <w:r>
        <w:rPr>
          <w:rFonts w:ascii="Garamond" w:eastAsia="Calibri" w:hAnsi="Garamond" w:cstheme="majorBidi"/>
          <w:sz w:val="24"/>
          <w:szCs w:val="32"/>
        </w:rPr>
        <w:t xml:space="preserve">not </w:t>
      </w:r>
      <w:r w:rsidR="00502311">
        <w:rPr>
          <w:rFonts w:ascii="Garamond" w:eastAsia="Calibri" w:hAnsi="Garamond" w:cstheme="majorBidi"/>
          <w:sz w:val="24"/>
          <w:szCs w:val="32"/>
        </w:rPr>
        <w:t xml:space="preserve">be </w:t>
      </w:r>
      <w:r>
        <w:rPr>
          <w:rFonts w:ascii="Garamond" w:eastAsia="Calibri" w:hAnsi="Garamond" w:cstheme="majorBidi"/>
          <w:sz w:val="24"/>
          <w:szCs w:val="32"/>
        </w:rPr>
        <w:t>internalised by</w:t>
      </w:r>
      <w:r w:rsidR="00502311">
        <w:rPr>
          <w:rFonts w:ascii="Garamond" w:eastAsia="Calibri" w:hAnsi="Garamond" w:cstheme="majorBidi"/>
          <w:sz w:val="24"/>
          <w:szCs w:val="32"/>
        </w:rPr>
        <w:t>)</w:t>
      </w:r>
      <w:r>
        <w:rPr>
          <w:rFonts w:ascii="Garamond" w:eastAsia="Calibri" w:hAnsi="Garamond" w:cstheme="majorBidi"/>
          <w:sz w:val="24"/>
          <w:szCs w:val="32"/>
        </w:rPr>
        <w:t xml:space="preserve"> either side. For example, the rise of Amazon can</w:t>
      </w:r>
      <w:r w:rsidR="00B64CFC">
        <w:rPr>
          <w:rFonts w:ascii="Garamond" w:eastAsia="Calibri" w:hAnsi="Garamond" w:cstheme="majorBidi"/>
          <w:sz w:val="24"/>
          <w:szCs w:val="32"/>
        </w:rPr>
        <w:t xml:space="preserve"> negatively</w:t>
      </w:r>
      <w:r>
        <w:rPr>
          <w:rFonts w:ascii="Garamond" w:eastAsia="Calibri" w:hAnsi="Garamond" w:cstheme="majorBidi"/>
          <w:sz w:val="24"/>
          <w:szCs w:val="32"/>
        </w:rPr>
        <w:t xml:space="preserve"> impact the business of other more traditional retailers</w:t>
      </w:r>
      <w:r w:rsidR="00B64CFC">
        <w:rPr>
          <w:rFonts w:ascii="Garamond" w:eastAsia="Calibri" w:hAnsi="Garamond" w:cstheme="majorBidi"/>
          <w:sz w:val="24"/>
          <w:szCs w:val="32"/>
        </w:rPr>
        <w:t>, who do not participate in the e-commerce platform but whose business model is eroded</w:t>
      </w:r>
      <w:r>
        <w:rPr>
          <w:rFonts w:ascii="Garamond" w:eastAsia="Calibri" w:hAnsi="Garamond" w:cstheme="majorBidi"/>
          <w:sz w:val="24"/>
          <w:szCs w:val="32"/>
        </w:rPr>
        <w:t>. In the case of social networks, the success of a platform can have the effect of creating self-reinforcing circles where information is shared and amplified</w:t>
      </w:r>
      <w:r w:rsidR="00B64CFC">
        <w:rPr>
          <w:rFonts w:ascii="Garamond" w:eastAsia="Calibri" w:hAnsi="Garamond" w:cstheme="majorBidi"/>
          <w:sz w:val="24"/>
          <w:szCs w:val="32"/>
        </w:rPr>
        <w:t xml:space="preserve">, leading to social externalities such as widespread misinformation or political polarization </w:t>
      </w:r>
      <w:r w:rsidR="00B64CFC">
        <w:rPr>
          <w:rFonts w:ascii="Garamond" w:eastAsia="Calibri" w:hAnsi="Garamond" w:cstheme="majorBidi"/>
          <w:sz w:val="24"/>
          <w:szCs w:val="32"/>
        </w:rPr>
        <w:fldChar w:fldCharType="begin"/>
      </w:r>
      <w:r w:rsidR="00B64CFC">
        <w:rPr>
          <w:rFonts w:ascii="Garamond" w:eastAsia="Calibri" w:hAnsi="Garamond" w:cstheme="majorBidi"/>
          <w:sz w:val="24"/>
          <w:szCs w:val="32"/>
        </w:rPr>
        <w:instrText xml:space="preserve"> ADDIN ZOTERO_ITEM CSL_CITATION {"citationID":"RB7KAFrG","properties":{"formattedCitation":"(Ma, n.d.)","plainCitation":"(Ma, n.d.)","noteIndex":0},"citationItems":[{"id":624,"uris":["http://zotero.org/users/5649978/items/F3IHAV34"],"uri":["http://zotero.org/users/5649978/items/F3IHAV34"],"itemData":{"id":624,"type":"webpage","title":"The Global Disinformation Order: 2019 Global Inventory of Organised Social Media Manipulation","container-title":"The Computational Propaganda Project","abstract":"Over the past three years, we have monitored the global organization of social media manipulation by governments and political parties. Our 2019 report analyses the trends of computational propaganda and the evolving tools, capacities, strategies, and resources.\n\n1. Evidence of organized social media manipulation campaigns which have taken place in 70 countries, up from 48 countries","URL":"https://comprop.oii.ox.ac.uk/research/cybertroops2019/","title-short":"The Global Disinformation Order","language":"en-GB","author":[{"family":"Ma","given":"Cindy"}],"accessed":{"date-parts":[["2019",10,31]]}}}],"schema":"https://github.com/citation-style-language/schema/raw/master/csl-citation.json"} </w:instrText>
      </w:r>
      <w:r w:rsidR="00B64CFC">
        <w:rPr>
          <w:rFonts w:ascii="Garamond" w:eastAsia="Calibri" w:hAnsi="Garamond" w:cstheme="majorBidi"/>
          <w:sz w:val="24"/>
          <w:szCs w:val="32"/>
        </w:rPr>
        <w:fldChar w:fldCharType="separate"/>
      </w:r>
      <w:r w:rsidR="00B64CFC" w:rsidRPr="00872316">
        <w:rPr>
          <w:rFonts w:ascii="Garamond" w:hAnsi="Garamond"/>
          <w:sz w:val="24"/>
        </w:rPr>
        <w:t>(Ma, n.d.)</w:t>
      </w:r>
      <w:r w:rsidR="00B64CFC">
        <w:rPr>
          <w:rFonts w:ascii="Garamond" w:eastAsia="Calibri" w:hAnsi="Garamond" w:cstheme="majorBidi"/>
          <w:sz w:val="24"/>
          <w:szCs w:val="32"/>
        </w:rPr>
        <w:fldChar w:fldCharType="end"/>
      </w:r>
      <w:r>
        <w:rPr>
          <w:rFonts w:ascii="Garamond" w:eastAsia="Calibri" w:hAnsi="Garamond" w:cstheme="majorBidi"/>
          <w:sz w:val="24"/>
          <w:szCs w:val="32"/>
        </w:rPr>
        <w:t xml:space="preserve">. </w:t>
      </w:r>
    </w:p>
    <w:p w14:paraId="1D13706D" w14:textId="256AD5BF" w:rsidR="00745186" w:rsidRDefault="007F6A5C" w:rsidP="00502311">
      <w:pPr>
        <w:snapToGrid w:val="0"/>
        <w:spacing w:after="0" w:line="360" w:lineRule="auto"/>
        <w:ind w:firstLine="720"/>
        <w:jc w:val="both"/>
        <w:rPr>
          <w:rFonts w:ascii="Garamond" w:eastAsia="Calibri" w:hAnsi="Garamond" w:cstheme="majorBidi"/>
          <w:sz w:val="24"/>
          <w:szCs w:val="32"/>
        </w:rPr>
      </w:pPr>
      <w:r>
        <w:rPr>
          <w:rFonts w:ascii="Garamond" w:eastAsia="Calibri" w:hAnsi="Garamond" w:cstheme="majorBidi"/>
          <w:sz w:val="24"/>
          <w:szCs w:val="32"/>
        </w:rPr>
        <w:lastRenderedPageBreak/>
        <w:t xml:space="preserve">Within this </w:t>
      </w:r>
      <w:r w:rsidR="00502311">
        <w:rPr>
          <w:rFonts w:ascii="Garamond" w:eastAsia="Calibri" w:hAnsi="Garamond" w:cstheme="majorBidi"/>
          <w:sz w:val="24"/>
          <w:szCs w:val="32"/>
        </w:rPr>
        <w:t xml:space="preserve">well-known </w:t>
      </w:r>
      <w:r>
        <w:rPr>
          <w:rFonts w:ascii="Garamond" w:eastAsia="Calibri" w:hAnsi="Garamond" w:cstheme="majorBidi"/>
          <w:sz w:val="24"/>
          <w:szCs w:val="32"/>
        </w:rPr>
        <w:t xml:space="preserve">setting, the task of a RS is to match users with </w:t>
      </w:r>
      <w:r w:rsidRPr="00074337">
        <w:rPr>
          <w:rFonts w:ascii="Garamond" w:eastAsia="Calibri" w:hAnsi="Garamond" w:cstheme="majorBidi"/>
          <w:i/>
          <w:sz w:val="24"/>
          <w:szCs w:val="32"/>
        </w:rPr>
        <w:t>items</w:t>
      </w:r>
      <w:r w:rsidR="00502311">
        <w:rPr>
          <w:rFonts w:ascii="Garamond" w:eastAsia="Calibri" w:hAnsi="Garamond" w:cstheme="majorBidi"/>
          <w:sz w:val="24"/>
          <w:szCs w:val="32"/>
        </w:rPr>
        <w:t>. W</w:t>
      </w:r>
      <w:r>
        <w:rPr>
          <w:rFonts w:ascii="Garamond" w:eastAsia="Calibri" w:hAnsi="Garamond" w:cstheme="majorBidi"/>
          <w:sz w:val="24"/>
          <w:szCs w:val="32"/>
        </w:rPr>
        <w:t xml:space="preserve">e use the term in a </w:t>
      </w:r>
      <w:r w:rsidR="00502311">
        <w:rPr>
          <w:rFonts w:ascii="Garamond" w:eastAsia="Calibri" w:hAnsi="Garamond" w:cstheme="majorBidi"/>
          <w:sz w:val="24"/>
          <w:szCs w:val="32"/>
        </w:rPr>
        <w:t xml:space="preserve">general and inclusive </w:t>
      </w:r>
      <w:r>
        <w:rPr>
          <w:rFonts w:ascii="Garamond" w:eastAsia="Calibri" w:hAnsi="Garamond" w:cstheme="majorBidi"/>
          <w:sz w:val="24"/>
          <w:szCs w:val="32"/>
        </w:rPr>
        <w:t xml:space="preserve">sense: items could be products, services, content, </w:t>
      </w:r>
      <w:r w:rsidR="00523524">
        <w:rPr>
          <w:rFonts w:ascii="Garamond" w:eastAsia="Calibri" w:hAnsi="Garamond" w:cstheme="majorBidi"/>
          <w:sz w:val="24"/>
          <w:szCs w:val="32"/>
        </w:rPr>
        <w:t xml:space="preserve">answers to queries </w:t>
      </w:r>
      <w:r>
        <w:rPr>
          <w:rFonts w:ascii="Garamond" w:eastAsia="Calibri" w:hAnsi="Garamond" w:cstheme="majorBidi"/>
          <w:sz w:val="24"/>
          <w:szCs w:val="32"/>
        </w:rPr>
        <w:t xml:space="preserve">or anything </w:t>
      </w:r>
      <w:r w:rsidR="00523524">
        <w:rPr>
          <w:rFonts w:ascii="Garamond" w:eastAsia="Calibri" w:hAnsi="Garamond" w:cstheme="majorBidi"/>
          <w:sz w:val="24"/>
          <w:szCs w:val="32"/>
        </w:rPr>
        <w:t xml:space="preserve">else </w:t>
      </w:r>
      <w:r>
        <w:rPr>
          <w:rFonts w:ascii="Garamond" w:eastAsia="Calibri" w:hAnsi="Garamond" w:cstheme="majorBidi"/>
          <w:sz w:val="24"/>
          <w:szCs w:val="32"/>
        </w:rPr>
        <w:t xml:space="preserve">that can be exchanged on </w:t>
      </w:r>
      <w:r w:rsidR="00502311">
        <w:rPr>
          <w:rFonts w:ascii="Garamond" w:eastAsia="Calibri" w:hAnsi="Garamond" w:cstheme="majorBidi"/>
          <w:sz w:val="24"/>
          <w:szCs w:val="32"/>
        </w:rPr>
        <w:t xml:space="preserve">a </w:t>
      </w:r>
      <w:r>
        <w:rPr>
          <w:rFonts w:ascii="Garamond" w:eastAsia="Calibri" w:hAnsi="Garamond" w:cstheme="majorBidi"/>
          <w:sz w:val="24"/>
          <w:szCs w:val="32"/>
        </w:rPr>
        <w:t xml:space="preserve">platform. Since the amount of possible transactions within multisided platforms is typically enormous, the services of a RS are </w:t>
      </w:r>
      <w:r w:rsidR="00523524">
        <w:rPr>
          <w:rFonts w:ascii="Garamond" w:eastAsia="Calibri" w:hAnsi="Garamond" w:cstheme="majorBidi"/>
          <w:sz w:val="24"/>
          <w:szCs w:val="32"/>
        </w:rPr>
        <w:t xml:space="preserve">essential </w:t>
      </w:r>
      <w:r>
        <w:rPr>
          <w:rFonts w:ascii="Garamond" w:eastAsia="Calibri" w:hAnsi="Garamond" w:cstheme="majorBidi"/>
          <w:sz w:val="24"/>
          <w:szCs w:val="32"/>
        </w:rPr>
        <w:t>to enable users to discover items that might be relevant. Without a RS, users may face information overload, being confronted with too many options</w:t>
      </w:r>
      <w:r w:rsidR="0085662E">
        <w:rPr>
          <w:rFonts w:ascii="Garamond" w:eastAsia="Calibri" w:hAnsi="Garamond" w:cstheme="majorBidi"/>
          <w:sz w:val="24"/>
          <w:szCs w:val="32"/>
        </w:rPr>
        <w:t xml:space="preserve"> </w:t>
      </w:r>
      <w:r w:rsidR="0085662E">
        <w:rPr>
          <w:rFonts w:ascii="Garamond" w:eastAsia="Calibri" w:hAnsi="Garamond" w:cstheme="majorBidi"/>
          <w:sz w:val="24"/>
          <w:szCs w:val="32"/>
        </w:rPr>
        <w:fldChar w:fldCharType="begin"/>
      </w:r>
      <w:r w:rsidR="0085662E">
        <w:rPr>
          <w:rFonts w:ascii="Garamond" w:eastAsia="Calibri" w:hAnsi="Garamond" w:cstheme="majorBidi"/>
          <w:sz w:val="24"/>
          <w:szCs w:val="32"/>
        </w:rPr>
        <w:instrText xml:space="preserve"> ADDIN ZOTERO_ITEM CSL_CITATION {"citationID":"YoYYFbFL","properties":{"formattedCitation":"(Schwartz, 2005)","plainCitation":"(Schwartz, 2005)","noteIndex":0},"citationItems":[{"id":628,"uris":["http://zotero.org/users/5649978/items/WPXRUYKK"],"uri":["http://zotero.org/users/5649978/items/WPXRUYKK"],"itemData":{"id":628,"type":"book","title":"The Paradox of Choice: Why More Is Less","publisher":"Harper Perennial","publisher-place":"New York, NY","number-of-pages":"304","edition":"New edition edition","source":"Amazon","event-place":"New York, NY","abstract":"Whether we're buying a pair of jeans, ordering a cup of coffee, selecting a long-distance carrier, applying to college, choosing a doctor, or setting up a 401(k), everyday decisions—both big and small—have become increasingly complex due to the overwhelming abundance of choice with which we are presented.As Americans, we assume that more choice means better options and greater satisfaction. But beware of excessive choice: choice overload can make you question the decisions you make before you even make them, it can set you up for unrealistically high expectations, and it can make you blame yourself for any and all failures. In the long run, this can lead to decision-making paralysis, anxiety, and perpetual stress. And, in a culture that tells us that there is no excuse for falling short of perfection when your options are limitless, too much choice can lead to clinical depression.In The Paradox of Choice, Barry Schwartz explains at what point choice—the hallmark of individual freedom and self-determination that we so cherish—becomes detrimental to our psychological and emotional well-being. In accessible, engaging, and anecdotal prose, Schwartz shows how the dramatic explosion in choice—from the mundane to the profound challenges of balancing career, family, and individual needs—has paradoxically become a problem instead of a solution. Schwartz also shows how our obsession with choice encourages us to seek that which makes us feel worse.By synthesizing current research in the social sciences, Schwartz makes the counter intuitive case that eliminating choices can greatly reduce the stress, anxiety, and busyness of our lives. He offers eleven practical steps on how to limit choices to a manageable number, have the discipline to focus on those that are important and ignore the rest, and ultimately derive greater satisfaction from the choices you have to make.","ISBN":"978-0-06-000569-6","title-short":"The Paradox of Choice","language":"English","author":[{"family":"Schwartz","given":"Barry"}],"issued":{"date-parts":[["2005",2,1]]}}}],"schema":"https://github.com/citation-style-language/schema/raw/master/csl-citation.json"} </w:instrText>
      </w:r>
      <w:r w:rsidR="0085662E">
        <w:rPr>
          <w:rFonts w:ascii="Garamond" w:eastAsia="Calibri" w:hAnsi="Garamond" w:cstheme="majorBidi"/>
          <w:sz w:val="24"/>
          <w:szCs w:val="32"/>
        </w:rPr>
        <w:fldChar w:fldCharType="separate"/>
      </w:r>
      <w:r w:rsidR="0085662E" w:rsidRPr="00872316">
        <w:rPr>
          <w:rFonts w:ascii="Garamond" w:hAnsi="Garamond"/>
          <w:sz w:val="24"/>
        </w:rPr>
        <w:t>(Schwartz, 2005)</w:t>
      </w:r>
      <w:r w:rsidR="0085662E">
        <w:rPr>
          <w:rFonts w:ascii="Garamond" w:eastAsia="Calibri" w:hAnsi="Garamond" w:cstheme="majorBidi"/>
          <w:sz w:val="24"/>
          <w:szCs w:val="32"/>
        </w:rPr>
        <w:fldChar w:fldCharType="end"/>
      </w:r>
      <w:r>
        <w:rPr>
          <w:rFonts w:ascii="Garamond" w:eastAsia="Calibri" w:hAnsi="Garamond" w:cstheme="majorBidi"/>
          <w:sz w:val="24"/>
          <w:szCs w:val="32"/>
        </w:rPr>
        <w:t xml:space="preserve">. </w:t>
      </w:r>
      <w:r w:rsidR="00523524">
        <w:rPr>
          <w:rFonts w:ascii="Garamond" w:eastAsia="Calibri" w:hAnsi="Garamond" w:cstheme="majorBidi"/>
          <w:sz w:val="24"/>
          <w:szCs w:val="32"/>
        </w:rPr>
        <w:t>So</w:t>
      </w:r>
      <w:r w:rsidR="00502311">
        <w:rPr>
          <w:rFonts w:ascii="Garamond" w:eastAsia="Calibri" w:hAnsi="Garamond" w:cstheme="majorBidi"/>
          <w:sz w:val="24"/>
          <w:szCs w:val="32"/>
        </w:rPr>
        <w:t>,</w:t>
      </w:r>
      <w:r w:rsidR="00523524">
        <w:rPr>
          <w:rFonts w:ascii="Garamond" w:eastAsia="Calibri" w:hAnsi="Garamond" w:cstheme="majorBidi"/>
          <w:sz w:val="24"/>
          <w:szCs w:val="32"/>
        </w:rPr>
        <w:t xml:space="preserve"> </w:t>
      </w:r>
      <w:r>
        <w:rPr>
          <w:rFonts w:ascii="Garamond" w:eastAsia="Calibri" w:hAnsi="Garamond" w:cstheme="majorBidi"/>
          <w:sz w:val="24"/>
          <w:szCs w:val="32"/>
        </w:rPr>
        <w:t>RS</w:t>
      </w:r>
      <w:r w:rsidR="00523524">
        <w:rPr>
          <w:rFonts w:ascii="Garamond" w:eastAsia="Calibri" w:hAnsi="Garamond" w:cstheme="majorBidi"/>
          <w:sz w:val="24"/>
          <w:szCs w:val="32"/>
        </w:rPr>
        <w:t>s</w:t>
      </w:r>
      <w:r>
        <w:rPr>
          <w:rFonts w:ascii="Garamond" w:eastAsia="Calibri" w:hAnsi="Garamond" w:cstheme="majorBidi"/>
          <w:sz w:val="24"/>
          <w:szCs w:val="32"/>
        </w:rPr>
        <w:t xml:space="preserve"> </w:t>
      </w:r>
      <w:r w:rsidR="00523524">
        <w:rPr>
          <w:rFonts w:ascii="Garamond" w:eastAsia="Calibri" w:hAnsi="Garamond" w:cstheme="majorBidi"/>
          <w:sz w:val="24"/>
          <w:szCs w:val="32"/>
        </w:rPr>
        <w:t xml:space="preserve">are expected to </w:t>
      </w:r>
      <w:r>
        <w:rPr>
          <w:rFonts w:ascii="Garamond" w:eastAsia="Calibri" w:hAnsi="Garamond" w:cstheme="majorBidi"/>
          <w:sz w:val="24"/>
          <w:szCs w:val="32"/>
        </w:rPr>
        <w:t xml:space="preserve">help </w:t>
      </w:r>
      <w:r w:rsidR="00523524">
        <w:rPr>
          <w:rFonts w:ascii="Garamond" w:eastAsia="Calibri" w:hAnsi="Garamond" w:cstheme="majorBidi"/>
          <w:sz w:val="24"/>
          <w:szCs w:val="32"/>
        </w:rPr>
        <w:t xml:space="preserve">users </w:t>
      </w:r>
      <w:r>
        <w:rPr>
          <w:rFonts w:ascii="Garamond" w:eastAsia="Calibri" w:hAnsi="Garamond" w:cstheme="majorBidi"/>
          <w:sz w:val="24"/>
          <w:szCs w:val="32"/>
        </w:rPr>
        <w:t>to make better choices, by reducing the set of options to a size that users are able to evaluate, and by highlighting new items that the user</w:t>
      </w:r>
      <w:r w:rsidR="00523524">
        <w:rPr>
          <w:rFonts w:ascii="Garamond" w:eastAsia="Calibri" w:hAnsi="Garamond" w:cstheme="majorBidi"/>
          <w:sz w:val="24"/>
          <w:szCs w:val="32"/>
        </w:rPr>
        <w:t>s</w:t>
      </w:r>
      <w:r>
        <w:rPr>
          <w:rFonts w:ascii="Garamond" w:eastAsia="Calibri" w:hAnsi="Garamond" w:cstheme="majorBidi"/>
          <w:sz w:val="24"/>
          <w:szCs w:val="32"/>
        </w:rPr>
        <w:t xml:space="preserve"> might find useful. In this way, RS</w:t>
      </w:r>
      <w:r w:rsidR="00554207">
        <w:rPr>
          <w:rFonts w:ascii="Garamond" w:eastAsia="Calibri" w:hAnsi="Garamond" w:cstheme="majorBidi"/>
          <w:sz w:val="24"/>
          <w:szCs w:val="32"/>
        </w:rPr>
        <w:t>s</w:t>
      </w:r>
      <w:r>
        <w:rPr>
          <w:rFonts w:ascii="Garamond" w:eastAsia="Calibri" w:hAnsi="Garamond" w:cstheme="majorBidi"/>
          <w:sz w:val="24"/>
          <w:szCs w:val="32"/>
        </w:rPr>
        <w:t xml:space="preserve"> are </w:t>
      </w:r>
      <w:r w:rsidR="00523524">
        <w:rPr>
          <w:rFonts w:ascii="Garamond" w:eastAsia="Calibri" w:hAnsi="Garamond" w:cstheme="majorBidi"/>
          <w:sz w:val="24"/>
          <w:szCs w:val="32"/>
        </w:rPr>
        <w:t xml:space="preserve">a vital component </w:t>
      </w:r>
      <w:r>
        <w:rPr>
          <w:rFonts w:ascii="Garamond" w:eastAsia="Calibri" w:hAnsi="Garamond" w:cstheme="majorBidi"/>
          <w:sz w:val="24"/>
          <w:szCs w:val="32"/>
        </w:rPr>
        <w:t>to the functioning of many multisided markets, enabling transactions that would not take place in their absence, due to the informational limitations of each side. This gives RS</w:t>
      </w:r>
      <w:r w:rsidR="00554207">
        <w:rPr>
          <w:rFonts w:ascii="Garamond" w:eastAsia="Calibri" w:hAnsi="Garamond" w:cstheme="majorBidi"/>
          <w:sz w:val="24"/>
          <w:szCs w:val="32"/>
        </w:rPr>
        <w:t>s</w:t>
      </w:r>
      <w:r>
        <w:rPr>
          <w:rFonts w:ascii="Garamond" w:eastAsia="Calibri" w:hAnsi="Garamond" w:cstheme="majorBidi"/>
          <w:sz w:val="24"/>
          <w:szCs w:val="32"/>
        </w:rPr>
        <w:t xml:space="preserve"> a great power to influence the market</w:t>
      </w:r>
      <w:r w:rsidR="00523524">
        <w:rPr>
          <w:rFonts w:ascii="Garamond" w:eastAsia="Calibri" w:hAnsi="Garamond" w:cstheme="majorBidi"/>
          <w:sz w:val="24"/>
          <w:szCs w:val="32"/>
        </w:rPr>
        <w:t>,</w:t>
      </w:r>
      <w:r>
        <w:rPr>
          <w:rFonts w:ascii="Garamond" w:eastAsia="Calibri" w:hAnsi="Garamond" w:cstheme="majorBidi"/>
          <w:sz w:val="24"/>
          <w:szCs w:val="32"/>
        </w:rPr>
        <w:t xml:space="preserve"> and with this, as the saying goes, comes a great responsibility. </w:t>
      </w:r>
    </w:p>
    <w:p w14:paraId="70C0A278" w14:textId="77777777" w:rsidR="00502311" w:rsidRDefault="00502311" w:rsidP="00074337">
      <w:pPr>
        <w:snapToGrid w:val="0"/>
        <w:spacing w:after="0" w:line="360" w:lineRule="auto"/>
        <w:ind w:firstLine="720"/>
        <w:jc w:val="both"/>
        <w:rPr>
          <w:rFonts w:ascii="Garamond" w:eastAsia="Calibri" w:hAnsi="Garamond" w:cstheme="majorBidi"/>
          <w:sz w:val="24"/>
          <w:szCs w:val="32"/>
        </w:rPr>
      </w:pPr>
    </w:p>
    <w:p w14:paraId="054BD864" w14:textId="2190FDFC" w:rsidR="00745186" w:rsidRPr="00892575" w:rsidRDefault="00BF573E" w:rsidP="00074337">
      <w:pPr>
        <w:pStyle w:val="Heading1"/>
        <w:numPr>
          <w:ilvl w:val="0"/>
          <w:numId w:val="0"/>
        </w:numPr>
        <w:snapToGrid w:val="0"/>
        <w:spacing w:before="0" w:after="0" w:line="360" w:lineRule="auto"/>
        <w:ind w:left="360" w:hanging="360"/>
      </w:pPr>
      <w:r>
        <w:t xml:space="preserve">3. </w:t>
      </w:r>
      <w:r w:rsidR="00745186" w:rsidRPr="00892575">
        <w:t>Ethical features of RS</w:t>
      </w:r>
    </w:p>
    <w:p w14:paraId="531F61B9" w14:textId="3319FE6A" w:rsidR="002B277E" w:rsidRPr="002B277E" w:rsidRDefault="0085662E" w:rsidP="007235D8">
      <w:pPr>
        <w:snapToGrid w:val="0"/>
        <w:spacing w:after="0" w:line="360" w:lineRule="auto"/>
        <w:jc w:val="both"/>
        <w:rPr>
          <w:rFonts w:ascii="Garamond" w:eastAsia="Calibri" w:hAnsi="Garamond" w:cstheme="majorBidi"/>
          <w:sz w:val="24"/>
          <w:szCs w:val="32"/>
        </w:rPr>
      </w:pPr>
      <w:r>
        <w:rPr>
          <w:rFonts w:ascii="Garamond" w:eastAsia="Calibri" w:hAnsi="Garamond" w:cstheme="majorBidi"/>
          <w:sz w:val="24"/>
          <w:szCs w:val="32"/>
        </w:rPr>
        <w:t xml:space="preserve">As we noted above, </w:t>
      </w:r>
      <w:r w:rsidR="00A2279F">
        <w:rPr>
          <w:rFonts w:ascii="Garamond" w:eastAsia="Calibri" w:hAnsi="Garamond" w:cstheme="majorBidi"/>
          <w:sz w:val="24"/>
          <w:szCs w:val="32"/>
        </w:rPr>
        <w:t xml:space="preserve">RSs </w:t>
      </w:r>
      <w:r w:rsidR="002B277E" w:rsidRPr="002B277E">
        <w:rPr>
          <w:rFonts w:ascii="Garamond" w:eastAsia="Calibri" w:hAnsi="Garamond" w:cstheme="majorBidi"/>
          <w:sz w:val="24"/>
          <w:szCs w:val="32"/>
        </w:rPr>
        <w:t xml:space="preserve">have impacts on the interests of multiple parties, in addition to individual users. The nature and identity of the stakeholders to the recommendation will vary depending on the context in which the recommendation is made, but in general </w:t>
      </w:r>
      <w:r w:rsidR="00502311">
        <w:rPr>
          <w:rFonts w:ascii="Garamond" w:eastAsia="Calibri" w:hAnsi="Garamond" w:cstheme="majorBidi"/>
          <w:sz w:val="24"/>
          <w:szCs w:val="32"/>
        </w:rPr>
        <w:t xml:space="preserve">they </w:t>
      </w:r>
      <w:r w:rsidR="002B277E" w:rsidRPr="002B277E">
        <w:rPr>
          <w:rFonts w:ascii="Garamond" w:eastAsia="Calibri" w:hAnsi="Garamond" w:cstheme="majorBidi"/>
          <w:sz w:val="24"/>
          <w:szCs w:val="32"/>
        </w:rPr>
        <w:t xml:space="preserve">will include </w:t>
      </w:r>
      <w:r w:rsidR="002B277E">
        <w:rPr>
          <w:rFonts w:ascii="Garamond" w:eastAsia="Calibri" w:hAnsi="Garamond" w:cstheme="majorBidi"/>
          <w:sz w:val="24"/>
          <w:szCs w:val="32"/>
        </w:rPr>
        <w:t xml:space="preserve">participants in a multisided platform </w:t>
      </w:r>
      <w:r w:rsidR="002B277E" w:rsidRPr="002B277E">
        <w:rPr>
          <w:rFonts w:ascii="Garamond" w:eastAsia="Calibri" w:hAnsi="Garamond" w:cstheme="majorBidi"/>
          <w:sz w:val="24"/>
          <w:szCs w:val="32"/>
        </w:rPr>
        <w:t xml:space="preserve">belonging to several distinct categories </w:t>
      </w:r>
      <w:r w:rsidR="002B277E" w:rsidRPr="002B277E">
        <w:rPr>
          <w:rFonts w:ascii="Garamond" w:eastAsia="Calibri" w:hAnsi="Garamond" w:cstheme="majorBidi"/>
          <w:sz w:val="24"/>
          <w:szCs w:val="32"/>
        </w:rPr>
        <w:fldChar w:fldCharType="begin"/>
      </w:r>
      <w:r w:rsidR="002B277E" w:rsidRPr="002B277E">
        <w:rPr>
          <w:rFonts w:ascii="Garamond" w:eastAsia="Calibri" w:hAnsi="Garamond" w:cstheme="majorBidi"/>
          <w:sz w:val="24"/>
          <w:szCs w:val="32"/>
        </w:rPr>
        <w:instrText xml:space="preserve"> ADDIN ZOTERO_ITEM CSL_CITATION {"citationID":"V6Wyvg2z","properties":{"formattedCitation":"(Burke &amp; Abdollahpouri, 2017)","plainCitation":"(Burke &amp; Abdollahpouri, 2017)","noteIndex":0},"citationItems":[{"id":434,"uris":["http://zotero.org/users/5649978/items/SMWSIQWR"],"uri":["http://zotero.org/users/5649978/items/SMWSIQWR"],"itemData":{"id":434,"type":"article-journal","title":"Patterns of Multistakeholder Recommendation","container-title":"arXiv:1707.09258 [cs]","source":"arXiv.org","abstract":"Recommender systems are personalized information systems. However, in many settings, the end-user of the recommendations is not the only party whose needs must be represented in recommendation generation. Incorporating this insight gives rise to the notion of multistakeholder recommendation, in which the interests of multiple parties are represented in recommendation algorithms and evaluation. In this paper, we identify patterns of stakeholder utility that characterize different multistakeholder recommendation applications, and provide a taxonomy of the different possible systems, only some of which have currently been implemented.","URL":"http://arxiv.org/abs/1707.09258","note":"arXiv: 1707.09258","author":[{"family":"Burke","given":"Robin"},{"family":"Abdollahpouri","given":"Himan"}],"issued":{"date-parts":[["2017",7,28]]},"accessed":{"date-parts":[["2019",6,14]]}}}],"schema":"https://github.com/citation-style-language/schema/raw/master/csl-citation.json"} </w:instrText>
      </w:r>
      <w:r w:rsidR="002B277E" w:rsidRPr="002B277E">
        <w:rPr>
          <w:rFonts w:ascii="Garamond" w:eastAsia="Calibri" w:hAnsi="Garamond" w:cstheme="majorBidi"/>
          <w:sz w:val="24"/>
          <w:szCs w:val="32"/>
        </w:rPr>
        <w:fldChar w:fldCharType="separate"/>
      </w:r>
      <w:r w:rsidR="002B277E" w:rsidRPr="002B277E">
        <w:rPr>
          <w:rFonts w:ascii="Garamond" w:eastAsia="Calibri" w:hAnsi="Garamond" w:cstheme="majorBidi"/>
          <w:sz w:val="24"/>
          <w:szCs w:val="32"/>
        </w:rPr>
        <w:t>(Burke &amp; Abdollahpouri, 2017)</w:t>
      </w:r>
      <w:r w:rsidR="002B277E" w:rsidRPr="002B277E">
        <w:rPr>
          <w:rFonts w:ascii="Garamond" w:eastAsia="Calibri" w:hAnsi="Garamond" w:cstheme="majorBidi"/>
          <w:sz w:val="24"/>
          <w:szCs w:val="32"/>
        </w:rPr>
        <w:fldChar w:fldCharType="end"/>
      </w:r>
      <w:r w:rsidR="002B277E" w:rsidRPr="002B277E">
        <w:rPr>
          <w:rFonts w:ascii="Garamond" w:eastAsia="Calibri" w:hAnsi="Garamond" w:cstheme="majorBidi"/>
          <w:sz w:val="24"/>
          <w:szCs w:val="32"/>
        </w:rPr>
        <w:t>.</w:t>
      </w:r>
    </w:p>
    <w:p w14:paraId="025BA33B" w14:textId="4EFDD04D" w:rsidR="002B277E" w:rsidRDefault="00A715B8" w:rsidP="00502311">
      <w:pPr>
        <w:snapToGrid w:val="0"/>
        <w:spacing w:after="0" w:line="360" w:lineRule="auto"/>
        <w:ind w:firstLine="720"/>
        <w:jc w:val="both"/>
        <w:rPr>
          <w:rFonts w:ascii="Garamond" w:eastAsia="Calibri" w:hAnsi="Garamond" w:cstheme="majorBidi"/>
          <w:sz w:val="24"/>
          <w:szCs w:val="32"/>
        </w:rPr>
      </w:pPr>
      <w:r>
        <w:rPr>
          <w:rFonts w:ascii="Garamond" w:eastAsia="Calibri" w:hAnsi="Garamond" w:cstheme="majorBidi"/>
          <w:sz w:val="24"/>
          <w:szCs w:val="32"/>
        </w:rPr>
        <w:t xml:space="preserve">Considering </w:t>
      </w:r>
      <w:r w:rsidR="002B277E" w:rsidRPr="002B277E">
        <w:rPr>
          <w:rFonts w:ascii="Garamond" w:eastAsia="Calibri" w:hAnsi="Garamond" w:cstheme="majorBidi"/>
          <w:sz w:val="24"/>
          <w:szCs w:val="32"/>
        </w:rPr>
        <w:t xml:space="preserve">the diversity of the stakeholders to a recommendation, there are several </w:t>
      </w:r>
      <w:r w:rsidR="00523524">
        <w:rPr>
          <w:rFonts w:ascii="Garamond" w:eastAsia="Calibri" w:hAnsi="Garamond" w:cstheme="majorBidi"/>
          <w:sz w:val="24"/>
          <w:szCs w:val="32"/>
        </w:rPr>
        <w:t xml:space="preserve">ways in </w:t>
      </w:r>
      <w:r w:rsidR="002B277E" w:rsidRPr="002B277E">
        <w:rPr>
          <w:rFonts w:ascii="Garamond" w:eastAsia="Calibri" w:hAnsi="Garamond" w:cstheme="majorBidi"/>
          <w:sz w:val="24"/>
          <w:szCs w:val="32"/>
        </w:rPr>
        <w:t xml:space="preserve">which </w:t>
      </w:r>
      <w:r w:rsidR="00523524">
        <w:rPr>
          <w:rFonts w:ascii="Garamond" w:eastAsia="Calibri" w:hAnsi="Garamond" w:cstheme="majorBidi"/>
          <w:sz w:val="24"/>
          <w:szCs w:val="32"/>
        </w:rPr>
        <w:t xml:space="preserve">one </w:t>
      </w:r>
      <w:r w:rsidR="002B277E" w:rsidRPr="002B277E">
        <w:rPr>
          <w:rFonts w:ascii="Garamond" w:eastAsia="Calibri" w:hAnsi="Garamond" w:cstheme="majorBidi"/>
          <w:sz w:val="24"/>
          <w:szCs w:val="32"/>
        </w:rPr>
        <w:t>can take their interests into account</w:t>
      </w:r>
      <w:r w:rsidR="00523524">
        <w:rPr>
          <w:rFonts w:ascii="Garamond" w:eastAsia="Calibri" w:hAnsi="Garamond" w:cstheme="majorBidi"/>
          <w:sz w:val="24"/>
          <w:szCs w:val="32"/>
        </w:rPr>
        <w:t xml:space="preserve">, when </w:t>
      </w:r>
      <w:r w:rsidR="002B277E" w:rsidRPr="002B277E">
        <w:rPr>
          <w:rFonts w:ascii="Garamond" w:eastAsia="Calibri" w:hAnsi="Garamond" w:cstheme="majorBidi"/>
          <w:sz w:val="24"/>
          <w:szCs w:val="32"/>
        </w:rPr>
        <w:t>design</w:t>
      </w:r>
      <w:r w:rsidR="00523524">
        <w:rPr>
          <w:rFonts w:ascii="Garamond" w:eastAsia="Calibri" w:hAnsi="Garamond" w:cstheme="majorBidi"/>
          <w:sz w:val="24"/>
          <w:szCs w:val="32"/>
        </w:rPr>
        <w:t>ing</w:t>
      </w:r>
      <w:r w:rsidR="002B277E" w:rsidRPr="002B277E">
        <w:rPr>
          <w:rFonts w:ascii="Garamond" w:eastAsia="Calibri" w:hAnsi="Garamond" w:cstheme="majorBidi"/>
          <w:sz w:val="24"/>
          <w:szCs w:val="32"/>
        </w:rPr>
        <w:t xml:space="preserve"> a </w:t>
      </w:r>
      <w:r w:rsidR="00870C75">
        <w:rPr>
          <w:rFonts w:ascii="Garamond" w:eastAsia="Calibri" w:hAnsi="Garamond" w:cstheme="majorBidi"/>
          <w:sz w:val="24"/>
          <w:szCs w:val="32"/>
        </w:rPr>
        <w:t>RS</w:t>
      </w:r>
      <w:r w:rsidR="002B277E">
        <w:rPr>
          <w:rFonts w:ascii="Garamond" w:eastAsia="Calibri" w:hAnsi="Garamond" w:cstheme="majorBidi"/>
          <w:sz w:val="24"/>
          <w:szCs w:val="32"/>
        </w:rPr>
        <w:t xml:space="preserve">. In </w:t>
      </w:r>
      <w:r w:rsidR="002B277E">
        <w:rPr>
          <w:rFonts w:ascii="Garamond" w:eastAsia="Calibri" w:hAnsi="Garamond" w:cstheme="majorBidi"/>
          <w:sz w:val="24"/>
          <w:szCs w:val="32"/>
        </w:rPr>
        <w:fldChar w:fldCharType="begin"/>
      </w:r>
      <w:r w:rsidR="002B277E">
        <w:rPr>
          <w:rFonts w:ascii="Garamond" w:eastAsia="Calibri" w:hAnsi="Garamond" w:cstheme="majorBidi"/>
          <w:sz w:val="24"/>
          <w:szCs w:val="32"/>
        </w:rPr>
        <w:instrText xml:space="preserve"> ADDIN ZOTERO_ITEM CSL_CITATION {"citationID":"s8ghJTEO","properties":{"formattedCitation":"(Milano et al., 2019)","plainCitation":"(Milano et al., 2019)","noteIndex":0},"citationItems":[{"id":495,"uris":["http://zotero.org/groups/2334597/items/5H6SFWUT"],"uri":["http://zotero.org/groups/2334597/items/5H6SFWUT"],"itemData":{"id":495,"type":"article-journal","title":"Recommender Systems and their Ethical Challenges","container-title":"SSRN Electronic Journal","source":"DOI.org (Crossref)","abstract":"This article presents the first, systematic analysis of the ethical challenges posed by recommender systems. Through a literature review, the article identifies six areas of concern, and maps them onto a proposed taxonomy of different kinds of ethical impact. The analysis uncovers a gap in the literature: currently user-centred approaches do not consider the interests of a variety of other stakeholders—as opposed to just the receivers of a recommendation—in assessing the ethical impacts of a recommender system.","URL":"https://www.ssrn.com/abstract=3378581","DOI":"10.2139/ssrn.3378581","ISSN":"1556-5068","journalAbbreviation":"SSRN Journal","language":"en","author":[{"family":"Milano","given":"Silvia"},{"family":"Taddeo","given":"Mariarosaria"},{"family":"Floridi","given":"Luciano"}],"issued":{"date-parts":[["2019"]]},"accessed":{"date-parts":[["2019",6,28]]}}}],"schema":"https://github.com/citation-style-language/schema/raw/master/csl-citation.json"} </w:instrText>
      </w:r>
      <w:r w:rsidR="002B277E">
        <w:rPr>
          <w:rFonts w:ascii="Garamond" w:eastAsia="Calibri" w:hAnsi="Garamond" w:cstheme="majorBidi"/>
          <w:sz w:val="24"/>
          <w:szCs w:val="32"/>
        </w:rPr>
        <w:fldChar w:fldCharType="separate"/>
      </w:r>
      <w:r w:rsidR="002B277E" w:rsidRPr="002B277E">
        <w:rPr>
          <w:rFonts w:ascii="Garamond" w:hAnsi="Garamond"/>
          <w:sz w:val="24"/>
        </w:rPr>
        <w:t>(Milano et al., 2019)</w:t>
      </w:r>
      <w:r w:rsidR="002B277E">
        <w:rPr>
          <w:rFonts w:ascii="Garamond" w:eastAsia="Calibri" w:hAnsi="Garamond" w:cstheme="majorBidi"/>
          <w:sz w:val="24"/>
          <w:szCs w:val="32"/>
        </w:rPr>
        <w:fldChar w:fldCharType="end"/>
      </w:r>
      <w:r w:rsidR="002B277E" w:rsidRPr="002B277E">
        <w:rPr>
          <w:rFonts w:ascii="Garamond" w:eastAsia="Calibri" w:hAnsi="Garamond" w:cstheme="majorBidi"/>
          <w:sz w:val="24"/>
          <w:szCs w:val="32"/>
        </w:rPr>
        <w:t xml:space="preserve"> we argued that the main, morally relevant features of recommendation can be ordered along a two-dimensional matrix, which takes into account the quality of the actions (which can impact on stakeholder’s rights) and the consequences (which can affect stakeholders’ utilities) of a </w:t>
      </w:r>
      <w:r w:rsidR="00870C75">
        <w:rPr>
          <w:rFonts w:ascii="Garamond" w:eastAsia="Calibri" w:hAnsi="Garamond" w:cstheme="majorBidi"/>
          <w:sz w:val="24"/>
          <w:szCs w:val="32"/>
        </w:rPr>
        <w:t>RS</w:t>
      </w:r>
      <w:r w:rsidR="002B277E" w:rsidRPr="002B277E">
        <w:rPr>
          <w:rFonts w:ascii="Garamond" w:eastAsia="Calibri" w:hAnsi="Garamond" w:cstheme="majorBidi"/>
          <w:sz w:val="24"/>
          <w:szCs w:val="32"/>
        </w:rPr>
        <w:t>, and whether the prospected actions or consequence cause immediate or merely risk of harm.</w:t>
      </w:r>
      <w:r w:rsidR="00502311">
        <w:rPr>
          <w:rFonts w:ascii="Garamond" w:eastAsia="Calibri" w:hAnsi="Garamond" w:cstheme="majorBidi"/>
          <w:sz w:val="24"/>
          <w:szCs w:val="32"/>
        </w:rPr>
        <w:t xml:space="preserve"> </w:t>
      </w:r>
      <w:r w:rsidR="00870C75">
        <w:rPr>
          <w:rFonts w:ascii="Garamond" w:eastAsia="Calibri" w:hAnsi="Garamond" w:cstheme="majorBidi"/>
          <w:sz w:val="24"/>
          <w:szCs w:val="32"/>
        </w:rPr>
        <w:t xml:space="preserve">On the basis of </w:t>
      </w:r>
      <w:r w:rsidR="002B277E" w:rsidRPr="002B277E">
        <w:rPr>
          <w:rFonts w:ascii="Garamond" w:eastAsia="Calibri" w:hAnsi="Garamond" w:cstheme="majorBidi"/>
          <w:sz w:val="24"/>
          <w:szCs w:val="32"/>
        </w:rPr>
        <w:t>th</w:t>
      </w:r>
      <w:r w:rsidR="00870C75">
        <w:rPr>
          <w:rFonts w:ascii="Garamond" w:eastAsia="Calibri" w:hAnsi="Garamond" w:cstheme="majorBidi"/>
          <w:sz w:val="24"/>
          <w:szCs w:val="32"/>
        </w:rPr>
        <w:t>at</w:t>
      </w:r>
      <w:r w:rsidR="002B277E" w:rsidRPr="002B277E">
        <w:rPr>
          <w:rFonts w:ascii="Garamond" w:eastAsia="Calibri" w:hAnsi="Garamond" w:cstheme="majorBidi"/>
          <w:sz w:val="24"/>
          <w:szCs w:val="32"/>
        </w:rPr>
        <w:t xml:space="preserve"> taxonomy, it is easy to classify different ethical challenges posed by recommender systems in terms of whether they affect the rights or the utilities of different stakeholders, and whether they cause an immediate harm as opposed to exposing a party to a risk of being harmed</w:t>
      </w:r>
      <w:r w:rsidR="002B277E">
        <w:rPr>
          <w:rFonts w:ascii="Garamond" w:eastAsia="Calibri" w:hAnsi="Garamond" w:cstheme="majorBidi"/>
          <w:sz w:val="24"/>
          <w:szCs w:val="32"/>
        </w:rPr>
        <w:t xml:space="preserve"> (Table 1)</w:t>
      </w:r>
      <w:r w:rsidR="002B277E" w:rsidRPr="002B277E">
        <w:rPr>
          <w:rFonts w:ascii="Garamond" w:eastAsia="Calibri" w:hAnsi="Garamond" w:cstheme="majorBidi"/>
          <w:sz w:val="24"/>
          <w:szCs w:val="32"/>
        </w:rPr>
        <w:t>. For example, providing inaccurate or irrelevant recommendations directly harms a user by reducing the utility that they derive from the recommended options, while low attention to security that could lead to leaking of sensitive information expose</w:t>
      </w:r>
      <w:r w:rsidR="0085662E">
        <w:rPr>
          <w:rFonts w:ascii="Garamond" w:eastAsia="Calibri" w:hAnsi="Garamond" w:cstheme="majorBidi"/>
          <w:sz w:val="24"/>
          <w:szCs w:val="32"/>
        </w:rPr>
        <w:t>s</w:t>
      </w:r>
      <w:r w:rsidR="002B277E" w:rsidRPr="002B277E">
        <w:rPr>
          <w:rFonts w:ascii="Garamond" w:eastAsia="Calibri" w:hAnsi="Garamond" w:cstheme="majorBidi"/>
          <w:sz w:val="24"/>
          <w:szCs w:val="32"/>
        </w:rPr>
        <w:t xml:space="preserve"> users of a recommender system to violations of their rights to privacy.</w:t>
      </w:r>
    </w:p>
    <w:p w14:paraId="0F69BCD1" w14:textId="77777777" w:rsidR="00502311" w:rsidRDefault="00502311" w:rsidP="00074337">
      <w:pPr>
        <w:snapToGrid w:val="0"/>
        <w:spacing w:after="0" w:line="360" w:lineRule="auto"/>
        <w:ind w:firstLine="720"/>
        <w:jc w:val="both"/>
        <w:rPr>
          <w:rFonts w:ascii="Garamond" w:eastAsia="Calibri" w:hAnsi="Garamond" w:cstheme="majorBidi"/>
          <w:sz w:val="24"/>
          <w:szCs w:val="32"/>
        </w:rPr>
      </w:pPr>
    </w:p>
    <w:p w14:paraId="44F567FA" w14:textId="77777777" w:rsidR="00654318" w:rsidRDefault="00654318">
      <w:pPr>
        <w:rPr>
          <w:rFonts w:ascii="Garamond" w:hAnsi="Garamond"/>
          <w:i/>
          <w:iCs/>
          <w:sz w:val="24"/>
          <w:szCs w:val="24"/>
        </w:rPr>
      </w:pPr>
      <w:r>
        <w:rPr>
          <w:rFonts w:ascii="Garamond" w:hAnsi="Garamond"/>
          <w:sz w:val="24"/>
          <w:szCs w:val="24"/>
        </w:rPr>
        <w:br w:type="page"/>
      </w:r>
    </w:p>
    <w:p w14:paraId="18484A94" w14:textId="1F98D378" w:rsidR="002B277E" w:rsidRPr="00654318" w:rsidRDefault="002B277E" w:rsidP="007235D8">
      <w:pPr>
        <w:pStyle w:val="Caption"/>
        <w:keepNext/>
        <w:snapToGrid w:val="0"/>
        <w:spacing w:after="0" w:line="360" w:lineRule="auto"/>
        <w:rPr>
          <w:rFonts w:ascii="Garamond" w:hAnsi="Garamond"/>
          <w:color w:val="auto"/>
          <w:sz w:val="24"/>
          <w:szCs w:val="24"/>
        </w:rPr>
      </w:pPr>
      <w:r w:rsidRPr="00654318">
        <w:rPr>
          <w:rFonts w:ascii="Garamond" w:hAnsi="Garamond"/>
          <w:color w:val="auto"/>
          <w:sz w:val="24"/>
          <w:szCs w:val="24"/>
        </w:rPr>
        <w:lastRenderedPageBreak/>
        <w:t xml:space="preserve">Table </w:t>
      </w:r>
      <w:r w:rsidR="00351065" w:rsidRPr="00654318">
        <w:rPr>
          <w:rFonts w:ascii="Garamond" w:hAnsi="Garamond"/>
          <w:noProof/>
          <w:color w:val="auto"/>
          <w:sz w:val="24"/>
          <w:szCs w:val="24"/>
        </w:rPr>
        <w:fldChar w:fldCharType="begin"/>
      </w:r>
      <w:r w:rsidR="00351065" w:rsidRPr="00654318">
        <w:rPr>
          <w:rFonts w:ascii="Garamond" w:hAnsi="Garamond"/>
          <w:noProof/>
          <w:color w:val="auto"/>
          <w:sz w:val="24"/>
          <w:szCs w:val="24"/>
        </w:rPr>
        <w:instrText xml:space="preserve"> SEQ Table \* ARABIC </w:instrText>
      </w:r>
      <w:r w:rsidR="00351065" w:rsidRPr="00654318">
        <w:rPr>
          <w:rFonts w:ascii="Garamond" w:hAnsi="Garamond"/>
          <w:noProof/>
          <w:color w:val="auto"/>
          <w:sz w:val="24"/>
          <w:szCs w:val="24"/>
        </w:rPr>
        <w:fldChar w:fldCharType="separate"/>
      </w:r>
      <w:r w:rsidR="004D7C99" w:rsidRPr="00654318">
        <w:rPr>
          <w:rFonts w:ascii="Garamond" w:hAnsi="Garamond"/>
          <w:noProof/>
          <w:color w:val="auto"/>
          <w:sz w:val="24"/>
          <w:szCs w:val="24"/>
        </w:rPr>
        <w:t>1</w:t>
      </w:r>
      <w:r w:rsidR="00351065" w:rsidRPr="00654318">
        <w:rPr>
          <w:rFonts w:ascii="Garamond" w:hAnsi="Garamond"/>
          <w:noProof/>
          <w:color w:val="auto"/>
          <w:sz w:val="24"/>
          <w:szCs w:val="24"/>
        </w:rPr>
        <w:fldChar w:fldCharType="end"/>
      </w:r>
      <w:r w:rsidRPr="00654318">
        <w:rPr>
          <w:rFonts w:ascii="Garamond" w:hAnsi="Garamond"/>
          <w:color w:val="auto"/>
          <w:sz w:val="24"/>
          <w:szCs w:val="24"/>
        </w:rPr>
        <w:t xml:space="preserve"> - Taxonomy of the morally relevant features of recommendation.</w:t>
      </w:r>
    </w:p>
    <w:tbl>
      <w:tblPr>
        <w:tblStyle w:val="TableGrid"/>
        <w:tblW w:w="0" w:type="auto"/>
        <w:tblLook w:val="04A0" w:firstRow="1" w:lastRow="0" w:firstColumn="1" w:lastColumn="0" w:noHBand="0" w:noVBand="1"/>
      </w:tblPr>
      <w:tblGrid>
        <w:gridCol w:w="1838"/>
        <w:gridCol w:w="3402"/>
        <w:gridCol w:w="3776"/>
      </w:tblGrid>
      <w:tr w:rsidR="002B277E" w:rsidRPr="009C2790" w14:paraId="6B561C06" w14:textId="77777777" w:rsidTr="00DB7E9D">
        <w:trPr>
          <w:trHeight w:val="242"/>
        </w:trPr>
        <w:tc>
          <w:tcPr>
            <w:tcW w:w="1838" w:type="dxa"/>
          </w:tcPr>
          <w:p w14:paraId="1C2297E7" w14:textId="77777777" w:rsidR="002B277E" w:rsidRPr="009C2790" w:rsidRDefault="002B277E" w:rsidP="007235D8">
            <w:pPr>
              <w:snapToGrid w:val="0"/>
              <w:spacing w:line="360" w:lineRule="auto"/>
              <w:rPr>
                <w:rFonts w:ascii="Garamond" w:hAnsi="Garamond"/>
                <w:color w:val="0D0D0D" w:themeColor="text1" w:themeTint="F2"/>
                <w:sz w:val="24"/>
                <w:szCs w:val="24"/>
              </w:rPr>
            </w:pPr>
          </w:p>
        </w:tc>
        <w:tc>
          <w:tcPr>
            <w:tcW w:w="3402" w:type="dxa"/>
          </w:tcPr>
          <w:p w14:paraId="762A3DA0" w14:textId="77777777" w:rsidR="002B277E" w:rsidRPr="009C2790" w:rsidRDefault="002B277E" w:rsidP="007235D8">
            <w:pPr>
              <w:snapToGrid w:val="0"/>
              <w:spacing w:line="360" w:lineRule="auto"/>
              <w:rPr>
                <w:rFonts w:ascii="Garamond" w:hAnsi="Garamond"/>
                <w:b/>
                <w:color w:val="0D0D0D" w:themeColor="text1" w:themeTint="F2"/>
                <w:sz w:val="24"/>
                <w:szCs w:val="24"/>
              </w:rPr>
            </w:pPr>
            <w:r w:rsidRPr="009C2790">
              <w:rPr>
                <w:rFonts w:ascii="Garamond" w:hAnsi="Garamond"/>
                <w:b/>
                <w:color w:val="0D0D0D" w:themeColor="text1" w:themeTint="F2"/>
                <w:sz w:val="24"/>
                <w:szCs w:val="24"/>
              </w:rPr>
              <w:t>Immediate Harm</w:t>
            </w:r>
          </w:p>
        </w:tc>
        <w:tc>
          <w:tcPr>
            <w:tcW w:w="3776" w:type="dxa"/>
          </w:tcPr>
          <w:p w14:paraId="4D8B129E" w14:textId="77777777" w:rsidR="002B277E" w:rsidRPr="009C2790" w:rsidRDefault="002B277E" w:rsidP="007235D8">
            <w:pPr>
              <w:snapToGrid w:val="0"/>
              <w:spacing w:line="360" w:lineRule="auto"/>
              <w:rPr>
                <w:rFonts w:ascii="Garamond" w:hAnsi="Garamond"/>
                <w:b/>
                <w:color w:val="0D0D0D" w:themeColor="text1" w:themeTint="F2"/>
                <w:sz w:val="24"/>
                <w:szCs w:val="24"/>
              </w:rPr>
            </w:pPr>
            <w:r w:rsidRPr="009C2790">
              <w:rPr>
                <w:rFonts w:ascii="Garamond" w:hAnsi="Garamond"/>
                <w:b/>
                <w:color w:val="0D0D0D" w:themeColor="text1" w:themeTint="F2"/>
                <w:sz w:val="24"/>
                <w:szCs w:val="24"/>
              </w:rPr>
              <w:t>Exposure to Risk</w:t>
            </w:r>
          </w:p>
        </w:tc>
      </w:tr>
      <w:tr w:rsidR="002B277E" w:rsidRPr="009C2790" w14:paraId="77ADE56A" w14:textId="77777777" w:rsidTr="00DB7E9D">
        <w:tc>
          <w:tcPr>
            <w:tcW w:w="1838" w:type="dxa"/>
          </w:tcPr>
          <w:p w14:paraId="617E1035" w14:textId="77777777" w:rsidR="002B277E" w:rsidRPr="009C2790" w:rsidRDefault="002B277E" w:rsidP="007235D8">
            <w:pPr>
              <w:snapToGrid w:val="0"/>
              <w:spacing w:line="360" w:lineRule="auto"/>
              <w:rPr>
                <w:rFonts w:ascii="Garamond" w:hAnsi="Garamond"/>
                <w:b/>
                <w:color w:val="0D0D0D" w:themeColor="text1" w:themeTint="F2"/>
                <w:sz w:val="24"/>
                <w:szCs w:val="24"/>
              </w:rPr>
            </w:pPr>
            <w:r w:rsidRPr="009C2790">
              <w:rPr>
                <w:rFonts w:ascii="Garamond" w:hAnsi="Garamond"/>
                <w:b/>
                <w:color w:val="0D0D0D" w:themeColor="text1" w:themeTint="F2"/>
                <w:sz w:val="24"/>
                <w:szCs w:val="24"/>
              </w:rPr>
              <w:t>Utility</w:t>
            </w:r>
          </w:p>
        </w:tc>
        <w:tc>
          <w:tcPr>
            <w:tcW w:w="3402" w:type="dxa"/>
          </w:tcPr>
          <w:p w14:paraId="3C40AF2D" w14:textId="77777777" w:rsidR="002B277E" w:rsidRPr="009C2790" w:rsidRDefault="002B277E" w:rsidP="007235D8">
            <w:pPr>
              <w:snapToGrid w:val="0"/>
              <w:spacing w:line="360" w:lineRule="auto"/>
              <w:rPr>
                <w:rFonts w:ascii="Garamond" w:hAnsi="Garamond"/>
                <w:color w:val="0D0D0D" w:themeColor="text1" w:themeTint="F2"/>
                <w:sz w:val="24"/>
                <w:szCs w:val="24"/>
              </w:rPr>
            </w:pPr>
            <w:r w:rsidRPr="009C2790">
              <w:rPr>
                <w:rFonts w:ascii="Garamond" w:hAnsi="Garamond"/>
                <w:color w:val="0D0D0D" w:themeColor="text1" w:themeTint="F2"/>
                <w:sz w:val="24"/>
                <w:szCs w:val="24"/>
              </w:rPr>
              <w:t>e.g. inaccurate recommendations</w:t>
            </w:r>
          </w:p>
        </w:tc>
        <w:tc>
          <w:tcPr>
            <w:tcW w:w="3776" w:type="dxa"/>
          </w:tcPr>
          <w:p w14:paraId="188D16BC" w14:textId="77777777" w:rsidR="002B277E" w:rsidRPr="009C2790" w:rsidRDefault="002B277E" w:rsidP="007235D8">
            <w:pPr>
              <w:snapToGrid w:val="0"/>
              <w:spacing w:line="360" w:lineRule="auto"/>
              <w:rPr>
                <w:rFonts w:ascii="Garamond" w:hAnsi="Garamond"/>
                <w:color w:val="0D0D0D" w:themeColor="text1" w:themeTint="F2"/>
                <w:sz w:val="24"/>
                <w:szCs w:val="24"/>
              </w:rPr>
            </w:pPr>
            <w:r w:rsidRPr="009C2790">
              <w:rPr>
                <w:rFonts w:ascii="Garamond" w:hAnsi="Garamond"/>
                <w:color w:val="0D0D0D" w:themeColor="text1" w:themeTint="F2"/>
                <w:sz w:val="24"/>
                <w:szCs w:val="24"/>
              </w:rPr>
              <w:t>e.g. A/B testing</w:t>
            </w:r>
          </w:p>
        </w:tc>
      </w:tr>
      <w:tr w:rsidR="002B277E" w:rsidRPr="009C2790" w14:paraId="1956D723" w14:textId="77777777" w:rsidTr="00DB7E9D">
        <w:tc>
          <w:tcPr>
            <w:tcW w:w="1838" w:type="dxa"/>
          </w:tcPr>
          <w:p w14:paraId="6546F969" w14:textId="77777777" w:rsidR="002B277E" w:rsidRPr="009C2790" w:rsidRDefault="002B277E" w:rsidP="007235D8">
            <w:pPr>
              <w:snapToGrid w:val="0"/>
              <w:spacing w:line="360" w:lineRule="auto"/>
              <w:rPr>
                <w:rFonts w:ascii="Garamond" w:hAnsi="Garamond"/>
                <w:b/>
                <w:color w:val="0D0D0D" w:themeColor="text1" w:themeTint="F2"/>
                <w:sz w:val="24"/>
                <w:szCs w:val="24"/>
              </w:rPr>
            </w:pPr>
            <w:r w:rsidRPr="009C2790">
              <w:rPr>
                <w:rFonts w:ascii="Garamond" w:hAnsi="Garamond"/>
                <w:b/>
                <w:color w:val="0D0D0D" w:themeColor="text1" w:themeTint="F2"/>
                <w:sz w:val="24"/>
                <w:szCs w:val="24"/>
              </w:rPr>
              <w:t>Rights</w:t>
            </w:r>
          </w:p>
        </w:tc>
        <w:tc>
          <w:tcPr>
            <w:tcW w:w="3402" w:type="dxa"/>
          </w:tcPr>
          <w:p w14:paraId="6EDB0C2E" w14:textId="77777777" w:rsidR="002B277E" w:rsidRPr="009C2790" w:rsidRDefault="002B277E" w:rsidP="007235D8">
            <w:pPr>
              <w:snapToGrid w:val="0"/>
              <w:spacing w:line="360" w:lineRule="auto"/>
              <w:rPr>
                <w:rFonts w:ascii="Garamond" w:hAnsi="Garamond"/>
                <w:color w:val="0D0D0D" w:themeColor="text1" w:themeTint="F2"/>
                <w:sz w:val="24"/>
                <w:szCs w:val="24"/>
              </w:rPr>
            </w:pPr>
            <w:r w:rsidRPr="009C2790">
              <w:rPr>
                <w:rFonts w:ascii="Garamond" w:hAnsi="Garamond"/>
                <w:color w:val="0D0D0D" w:themeColor="text1" w:themeTint="F2"/>
                <w:sz w:val="24"/>
                <w:szCs w:val="24"/>
              </w:rPr>
              <w:t>e.g. unfair treatment</w:t>
            </w:r>
          </w:p>
        </w:tc>
        <w:tc>
          <w:tcPr>
            <w:tcW w:w="3776" w:type="dxa"/>
          </w:tcPr>
          <w:p w14:paraId="646F3526" w14:textId="77777777" w:rsidR="002B277E" w:rsidRPr="009C2790" w:rsidRDefault="002B277E" w:rsidP="007235D8">
            <w:pPr>
              <w:keepNext/>
              <w:snapToGrid w:val="0"/>
              <w:spacing w:line="360" w:lineRule="auto"/>
              <w:rPr>
                <w:rFonts w:ascii="Garamond" w:hAnsi="Garamond"/>
                <w:color w:val="0D0D0D" w:themeColor="text1" w:themeTint="F2"/>
                <w:sz w:val="24"/>
                <w:szCs w:val="24"/>
              </w:rPr>
            </w:pPr>
            <w:r w:rsidRPr="009C2790">
              <w:rPr>
                <w:rFonts w:ascii="Garamond" w:hAnsi="Garamond"/>
                <w:color w:val="0D0D0D" w:themeColor="text1" w:themeTint="F2"/>
                <w:sz w:val="24"/>
                <w:szCs w:val="24"/>
              </w:rPr>
              <w:t>e.g. leaking of sensitive information</w:t>
            </w:r>
          </w:p>
        </w:tc>
      </w:tr>
    </w:tbl>
    <w:p w14:paraId="19C412B2" w14:textId="77777777" w:rsidR="007F6A5C" w:rsidRDefault="007F6A5C" w:rsidP="007235D8">
      <w:pPr>
        <w:snapToGrid w:val="0"/>
        <w:spacing w:after="0" w:line="360" w:lineRule="auto"/>
        <w:rPr>
          <w:rFonts w:ascii="Garamond" w:eastAsia="Calibri" w:hAnsi="Garamond" w:cstheme="majorBidi"/>
          <w:sz w:val="24"/>
          <w:szCs w:val="32"/>
        </w:rPr>
      </w:pPr>
    </w:p>
    <w:p w14:paraId="7177A4C7" w14:textId="77777777" w:rsidR="00502311" w:rsidRDefault="00502311" w:rsidP="007235D8">
      <w:pPr>
        <w:snapToGrid w:val="0"/>
        <w:spacing w:after="0" w:line="360" w:lineRule="auto"/>
        <w:jc w:val="both"/>
        <w:rPr>
          <w:rFonts w:ascii="Garamond" w:eastAsia="Calibri" w:hAnsi="Garamond" w:cstheme="majorBidi"/>
          <w:sz w:val="24"/>
          <w:szCs w:val="32"/>
        </w:rPr>
      </w:pPr>
    </w:p>
    <w:p w14:paraId="607C5C83" w14:textId="15F949E0" w:rsidR="00E32920" w:rsidRDefault="002B277E" w:rsidP="007235D8">
      <w:pPr>
        <w:snapToGrid w:val="0"/>
        <w:spacing w:after="0" w:line="360" w:lineRule="auto"/>
        <w:jc w:val="both"/>
        <w:rPr>
          <w:rFonts w:ascii="Garamond" w:eastAsia="Calibri" w:hAnsi="Garamond" w:cstheme="majorBidi"/>
          <w:sz w:val="24"/>
          <w:szCs w:val="32"/>
        </w:rPr>
      </w:pPr>
      <w:r w:rsidRPr="00287A82">
        <w:rPr>
          <w:rFonts w:ascii="Garamond" w:eastAsia="Calibri" w:hAnsi="Garamond" w:cstheme="majorBidi"/>
          <w:sz w:val="24"/>
          <w:szCs w:val="32"/>
        </w:rPr>
        <w:t>When we consider a recommender system from the standpoint of multiple stakeholders, the dimensions of the ethical taxonomy apply to each one of them. So, when we consider the impact that a recommender can have on society as a whole, we may take into account how the recommendations it produces have an impact on the level of social utility that it achieves (for example, gains in efficiency), or the social rights that it promotes or harms. Then, we have to balance these considerations with the corresponding ones for the other relevant stakeholders.</w:t>
      </w:r>
    </w:p>
    <w:p w14:paraId="14F34BD6" w14:textId="3ACB2CD0" w:rsidR="00C31332" w:rsidRDefault="0085662E" w:rsidP="00872316">
      <w:pPr>
        <w:snapToGrid w:val="0"/>
        <w:spacing w:after="0" w:line="360" w:lineRule="auto"/>
        <w:ind w:firstLine="720"/>
        <w:jc w:val="both"/>
        <w:rPr>
          <w:rFonts w:ascii="Garamond" w:eastAsia="Calibri" w:hAnsi="Garamond" w:cstheme="majorBidi"/>
          <w:sz w:val="24"/>
          <w:szCs w:val="32"/>
        </w:rPr>
      </w:pPr>
      <w:r>
        <w:rPr>
          <w:rFonts w:ascii="Garamond" w:eastAsia="Calibri" w:hAnsi="Garamond" w:cstheme="majorBidi"/>
          <w:sz w:val="24"/>
          <w:szCs w:val="32"/>
        </w:rPr>
        <w:t>As we noted in the introduction, for the purposes of this article w</w:t>
      </w:r>
      <w:r w:rsidR="0025717F">
        <w:rPr>
          <w:rFonts w:ascii="Garamond" w:eastAsia="Calibri" w:hAnsi="Garamond" w:cstheme="majorBidi"/>
          <w:sz w:val="24"/>
          <w:szCs w:val="32"/>
        </w:rPr>
        <w:t>e are going to look at the ethical implications of MRS from a consequentialist perspective</w:t>
      </w:r>
      <w:r w:rsidR="00043A59">
        <w:rPr>
          <w:rFonts w:ascii="Garamond" w:eastAsia="Calibri" w:hAnsi="Garamond" w:cstheme="majorBidi"/>
          <w:sz w:val="24"/>
          <w:szCs w:val="32"/>
        </w:rPr>
        <w:t xml:space="preserve">, </w:t>
      </w:r>
      <w:r w:rsidR="0025717F">
        <w:rPr>
          <w:rFonts w:ascii="Garamond" w:eastAsia="Calibri" w:hAnsi="Garamond" w:cstheme="majorBidi"/>
          <w:sz w:val="24"/>
          <w:szCs w:val="32"/>
        </w:rPr>
        <w:t xml:space="preserve">that is, we will focus exclusively on the first row of </w:t>
      </w:r>
      <w:r w:rsidR="00EC19EE">
        <w:rPr>
          <w:rFonts w:ascii="Garamond" w:eastAsia="Calibri" w:hAnsi="Garamond" w:cstheme="majorBidi"/>
          <w:sz w:val="24"/>
          <w:szCs w:val="32"/>
        </w:rPr>
        <w:t xml:space="preserve">Table </w:t>
      </w:r>
      <w:r w:rsidR="0025717F">
        <w:rPr>
          <w:rFonts w:ascii="Garamond" w:eastAsia="Calibri" w:hAnsi="Garamond" w:cstheme="majorBidi"/>
          <w:sz w:val="24"/>
          <w:szCs w:val="32"/>
        </w:rPr>
        <w:t xml:space="preserve">1. This should not be read as an endorsement of consequentialism on our part. </w:t>
      </w:r>
      <w:r w:rsidR="00BC345F">
        <w:rPr>
          <w:rFonts w:ascii="Garamond" w:eastAsia="Calibri" w:hAnsi="Garamond" w:cstheme="majorBidi"/>
          <w:sz w:val="24"/>
          <w:szCs w:val="32"/>
        </w:rPr>
        <w:t>Rather, t</w:t>
      </w:r>
      <w:r w:rsidR="00C31332">
        <w:rPr>
          <w:rFonts w:ascii="Garamond" w:eastAsia="Calibri" w:hAnsi="Garamond" w:cstheme="majorBidi"/>
          <w:sz w:val="24"/>
          <w:szCs w:val="32"/>
        </w:rPr>
        <w:t xml:space="preserve">he reason for this choice is </w:t>
      </w:r>
      <w:r w:rsidR="00BC345F">
        <w:rPr>
          <w:rFonts w:ascii="Garamond" w:eastAsia="Calibri" w:hAnsi="Garamond" w:cstheme="majorBidi"/>
          <w:sz w:val="24"/>
          <w:szCs w:val="32"/>
        </w:rPr>
        <w:t xml:space="preserve">merely pragmatic: </w:t>
      </w:r>
      <w:r w:rsidR="00C31332">
        <w:rPr>
          <w:rFonts w:ascii="Garamond" w:eastAsia="Calibri" w:hAnsi="Garamond" w:cstheme="majorBidi"/>
          <w:sz w:val="24"/>
          <w:szCs w:val="32"/>
        </w:rPr>
        <w:t xml:space="preserve">consequentialist evaluations are </w:t>
      </w:r>
      <w:r w:rsidR="00912DC2">
        <w:rPr>
          <w:rFonts w:ascii="Garamond" w:eastAsia="Calibri" w:hAnsi="Garamond" w:cstheme="majorBidi"/>
          <w:sz w:val="24"/>
          <w:szCs w:val="32"/>
        </w:rPr>
        <w:t>the ones that are more frequentl</w:t>
      </w:r>
      <w:r w:rsidR="009966E9">
        <w:rPr>
          <w:rFonts w:ascii="Garamond" w:eastAsia="Calibri" w:hAnsi="Garamond" w:cstheme="majorBidi"/>
          <w:sz w:val="24"/>
          <w:szCs w:val="32"/>
        </w:rPr>
        <w:t>y</w:t>
      </w:r>
      <w:r w:rsidR="00912DC2">
        <w:rPr>
          <w:rFonts w:ascii="Garamond" w:eastAsia="Calibri" w:hAnsi="Garamond" w:cstheme="majorBidi"/>
          <w:sz w:val="24"/>
          <w:szCs w:val="32"/>
        </w:rPr>
        <w:t xml:space="preserve"> incorporated in the design of artificial systems</w:t>
      </w:r>
      <w:r w:rsidR="009966E9">
        <w:rPr>
          <w:rFonts w:ascii="Garamond" w:eastAsia="Calibri" w:hAnsi="Garamond" w:cstheme="majorBidi"/>
          <w:sz w:val="24"/>
          <w:szCs w:val="32"/>
        </w:rPr>
        <w:t xml:space="preserve">, </w:t>
      </w:r>
      <w:r w:rsidR="00A715B8">
        <w:rPr>
          <w:rFonts w:ascii="Garamond" w:eastAsia="Calibri" w:hAnsi="Garamond" w:cstheme="majorBidi"/>
          <w:sz w:val="24"/>
          <w:szCs w:val="32"/>
        </w:rPr>
        <w:t xml:space="preserve">arguably </w:t>
      </w:r>
      <w:r w:rsidR="009966E9">
        <w:rPr>
          <w:rFonts w:ascii="Garamond" w:eastAsia="Calibri" w:hAnsi="Garamond" w:cstheme="majorBidi"/>
          <w:sz w:val="24"/>
          <w:szCs w:val="32"/>
        </w:rPr>
        <w:t>because they are easier to implement.</w:t>
      </w:r>
    </w:p>
    <w:p w14:paraId="44F4375F" w14:textId="009FF52C" w:rsidR="00745186" w:rsidRDefault="00FE4270" w:rsidP="00074337">
      <w:pPr>
        <w:snapToGrid w:val="0"/>
        <w:spacing w:after="0" w:line="360" w:lineRule="auto"/>
        <w:ind w:firstLine="720"/>
        <w:jc w:val="both"/>
        <w:rPr>
          <w:rFonts w:ascii="Garamond" w:eastAsia="Calibri" w:hAnsi="Garamond" w:cstheme="majorBidi"/>
          <w:sz w:val="24"/>
          <w:szCs w:val="32"/>
        </w:rPr>
      </w:pPr>
      <w:r>
        <w:rPr>
          <w:rFonts w:ascii="Garamond" w:eastAsia="Calibri" w:hAnsi="Garamond" w:cstheme="majorBidi"/>
          <w:sz w:val="24"/>
          <w:szCs w:val="32"/>
        </w:rPr>
        <w:t xml:space="preserve">The metrics that are used most frequently to evaluate the performance of RSs, such as mean average precision or recall </w:t>
      </w:r>
      <w:r>
        <w:rPr>
          <w:rFonts w:ascii="Garamond" w:eastAsia="Calibri" w:hAnsi="Garamond" w:cstheme="majorBidi"/>
          <w:sz w:val="24"/>
          <w:szCs w:val="32"/>
        </w:rPr>
        <w:fldChar w:fldCharType="begin"/>
      </w:r>
      <w:r>
        <w:rPr>
          <w:rFonts w:ascii="Garamond" w:eastAsia="Calibri" w:hAnsi="Garamond" w:cstheme="majorBidi"/>
          <w:sz w:val="24"/>
          <w:szCs w:val="32"/>
        </w:rPr>
        <w:instrText xml:space="preserve"> ADDIN ZOTERO_ITEM CSL_CITATION {"citationID":"tN1POmd4","properties":{"formattedCitation":"(Herlocker, Konstan, Terveen, &amp; Riedl, 2004; Shani &amp; Gunawardana, 2011)","plainCitation":"(Herlocker, Konstan, Terveen, &amp; Riedl, 2004; Shani &amp; Gunawardana, 2011)","noteIndex":0},"citationItems":[{"id":461,"uris":["http://zotero.org/users/5649978/items/7LV5JFB5"],"uri":["http://zotero.org/users/5649978/items/7LV5JFB5"],"itemData":{"id":461,"type":"article-journal","title":"Evaluating Collaborative Filtering Recommender Systems","container-title":"ACM Trans. Inf. Syst.","page":"5–53","volume":"22","issue":"1","source":"ACM Digital Library","abstract":"Recommender systems have been evaluated in many, often incomparable, ways. In this article, we review the key decisions in evaluating collaborative filtering recommender systems: the user tasks being evaluated, the types of analysis and datasets being used, the ways in which prediction quality is measured, the evaluation of prediction attributes other than quality, and the user-based evaluation of the system as a whole. In addition to reviewing the evaluation strategies used by prior researchers, we present empirical results from the analysis of various accuracy metrics on one content domain where all the tested metrics collapsed roughly into three equivalence classes. Metrics within each equivalency class were strongly correlated, while metrics from different equivalency classes were uncorrelated.","DOI":"10.1145/963770.963772","ISSN":"1046-8188","author":[{"family":"Herlocker","given":"Jonathan L."},{"family":"Konstan","given":"Joseph A."},{"family":"Terveen","given":"Loren G."},{"family":"Riedl","given":"John T."}],"issued":{"date-parts":[["2004",1]]}}},{"id":332,"uris":["http://zotero.org/users/5649978/items/29WDHLLP"],"uri":["http://zotero.org/users/5649978/items/29WDHLLP"],"itemData":{"id":332,"type":"chapter","title":"Evaluating Recommendation Systems","container-title":"Recommender Systems Handbook","publisher":"Springer US","publisher-place":"Boston, MA","page":"257-297","source":"Crossref","event-place":"Boston, MA","abstract":"Recommender systems are now popular both commercially and in the research community, where many approaches have been suggested for providing recommendations. In many cases a system designer that wishes to employ a recommendation system must choose between a set of candidate approaches. A ﬁrst step towards selecting an appropriate algorithm is to decide which properties of the application to focus upon when making this choice. Indeed, recommendation systems have a variety of properties that may affect user experience, such as accuracy, robustness, scalability, and so forth. In this paper we discuss how to compare recommenders based on a set of properties that are relevant for the application. We focus on comparative studies, where a few algorithms are compared using some evaluation metric, rather than absolute benchmarking of algorithms. We describe experimental settings appropriate for making choices between algorithms. We review three types of experiments, starting with an ofﬂine setting, where recommendation approaches are compared without user interaction, then reviewing user studies, where a small group of subjects experiment with the system and report on the experience, and ﬁnally describe large scale online experiments, where real user populations interact with the system. In each of these cases we describe types of questions that can be answered, and suggest protocols for experimentation. We also discuss how to draw trustworthy conclusions from the conducted experiments. We then review a large set of properties, and explain how to evaluate systems given relevant properties. We also survey a large set of evaluation metrics in the context of the property that they evaluate.","URL":"http://link.springer.com/10.1007/978-0-387-85820-3_8","ISBN":"978-0-387-85819-7","note":"DOI: 10.1007/978-0-387-85820-3_8","language":"en","editor":[{"family":"Ricci","given":"Francesco"},{"family":"Rokach","given":"Lior"},{"family":"Shapira","given":"Bracha"},{"family":"Kantor","given":"Paul B."}],"author":[{"family":"Shani","given":"Guy"},{"family":"Gunawardana","given":"Asela"}],"issued":{"date-parts":[["2011"]]},"accessed":{"date-parts":[["2019",3,13]]}}}],"schema":"https://github.com/citation-style-language/schema/raw/master/csl-citation.json"} </w:instrText>
      </w:r>
      <w:r>
        <w:rPr>
          <w:rFonts w:ascii="Garamond" w:eastAsia="Calibri" w:hAnsi="Garamond" w:cstheme="majorBidi"/>
          <w:sz w:val="24"/>
          <w:szCs w:val="32"/>
        </w:rPr>
        <w:fldChar w:fldCharType="separate"/>
      </w:r>
      <w:r w:rsidRPr="004B4F76">
        <w:rPr>
          <w:rFonts w:ascii="Garamond" w:hAnsi="Garamond"/>
          <w:sz w:val="24"/>
        </w:rPr>
        <w:t>(Herlocker, Konstan, Terveen, &amp; Riedl, 2004; Shani &amp; Gunawardana, 2011)</w:t>
      </w:r>
      <w:r>
        <w:rPr>
          <w:rFonts w:ascii="Garamond" w:eastAsia="Calibri" w:hAnsi="Garamond" w:cstheme="majorBidi"/>
          <w:sz w:val="24"/>
          <w:szCs w:val="32"/>
        </w:rPr>
        <w:fldChar w:fldCharType="end"/>
      </w:r>
      <w:r>
        <w:rPr>
          <w:rFonts w:ascii="Garamond" w:eastAsia="Calibri" w:hAnsi="Garamond" w:cstheme="majorBidi"/>
          <w:sz w:val="24"/>
          <w:szCs w:val="32"/>
        </w:rPr>
        <w:t xml:space="preserve">, are grounded in a consequentialist framework, as is the traditional set up of the recommendation problem </w:t>
      </w:r>
      <w:r w:rsidR="00C31332">
        <w:rPr>
          <w:rFonts w:ascii="Garamond" w:eastAsia="Calibri" w:hAnsi="Garamond" w:cstheme="majorBidi"/>
          <w:sz w:val="24"/>
          <w:szCs w:val="32"/>
        </w:rPr>
        <w:t>(“find the best items”)</w:t>
      </w:r>
      <w:r w:rsidR="00123E9D">
        <w:rPr>
          <w:rFonts w:ascii="Garamond" w:eastAsia="Calibri" w:hAnsi="Garamond" w:cstheme="majorBidi"/>
          <w:sz w:val="24"/>
          <w:szCs w:val="32"/>
        </w:rPr>
        <w:t>,</w:t>
      </w:r>
      <w:r w:rsidR="00C31332">
        <w:rPr>
          <w:rFonts w:ascii="Garamond" w:eastAsia="Calibri" w:hAnsi="Garamond" w:cstheme="majorBidi"/>
          <w:sz w:val="24"/>
          <w:szCs w:val="32"/>
        </w:rPr>
        <w:t xml:space="preserve"> which focuses on identifying the items that are most relevant to the user who receives the recommendation</w:t>
      </w:r>
      <w:r w:rsidR="002A78B0">
        <w:rPr>
          <w:rFonts w:ascii="Garamond" w:eastAsia="Calibri" w:hAnsi="Garamond" w:cstheme="majorBidi"/>
          <w:sz w:val="24"/>
          <w:szCs w:val="32"/>
        </w:rPr>
        <w:t xml:space="preserve">; </w:t>
      </w:r>
      <w:r w:rsidR="00C31332">
        <w:rPr>
          <w:rFonts w:ascii="Garamond" w:eastAsia="Calibri" w:hAnsi="Garamond" w:cstheme="majorBidi"/>
          <w:sz w:val="24"/>
          <w:szCs w:val="32"/>
        </w:rPr>
        <w:t xml:space="preserve">an approach that is conceptually close to revealed preference. It ties to </w:t>
      </w:r>
      <w:r w:rsidR="00912DC2">
        <w:rPr>
          <w:rFonts w:ascii="Garamond" w:eastAsia="Calibri" w:hAnsi="Garamond" w:cstheme="majorBidi"/>
          <w:sz w:val="24"/>
          <w:szCs w:val="32"/>
        </w:rPr>
        <w:t xml:space="preserve">the </w:t>
      </w:r>
      <w:r w:rsidR="00C31332">
        <w:rPr>
          <w:rFonts w:ascii="Garamond" w:eastAsia="Calibri" w:hAnsi="Garamond" w:cstheme="majorBidi"/>
          <w:sz w:val="24"/>
          <w:szCs w:val="32"/>
        </w:rPr>
        <w:t xml:space="preserve">tradition of welfare economics, so we can use the conceptual tools of welfare economics to address questions about the ethical significance of recommendations. </w:t>
      </w:r>
    </w:p>
    <w:p w14:paraId="6583FFC1" w14:textId="5EF72A0D" w:rsidR="00953FFB" w:rsidRDefault="004031CD" w:rsidP="00872316">
      <w:pPr>
        <w:snapToGrid w:val="0"/>
        <w:spacing w:after="0" w:line="360" w:lineRule="auto"/>
        <w:ind w:firstLine="720"/>
        <w:jc w:val="both"/>
        <w:rPr>
          <w:rFonts w:ascii="Garamond" w:eastAsia="Calibri" w:hAnsi="Garamond" w:cstheme="majorBidi"/>
          <w:sz w:val="24"/>
          <w:szCs w:val="32"/>
        </w:rPr>
      </w:pPr>
      <w:r>
        <w:rPr>
          <w:rFonts w:ascii="Garamond" w:eastAsia="Calibri" w:hAnsi="Garamond" w:cstheme="majorBidi"/>
          <w:sz w:val="24"/>
          <w:szCs w:val="32"/>
        </w:rPr>
        <w:t>The multistakeholder approach to RS</w:t>
      </w:r>
      <w:r w:rsidR="00554207">
        <w:rPr>
          <w:rFonts w:ascii="Garamond" w:eastAsia="Calibri" w:hAnsi="Garamond" w:cstheme="majorBidi"/>
          <w:sz w:val="24"/>
          <w:szCs w:val="32"/>
        </w:rPr>
        <w:t>s</w:t>
      </w:r>
      <w:r>
        <w:rPr>
          <w:rFonts w:ascii="Garamond" w:eastAsia="Calibri" w:hAnsi="Garamond" w:cstheme="majorBidi"/>
          <w:sz w:val="24"/>
          <w:szCs w:val="32"/>
        </w:rPr>
        <w:t xml:space="preserve"> has </w:t>
      </w:r>
      <w:r w:rsidR="00D27266">
        <w:rPr>
          <w:rFonts w:ascii="Garamond" w:eastAsia="Calibri" w:hAnsi="Garamond" w:cstheme="majorBidi"/>
          <w:sz w:val="24"/>
          <w:szCs w:val="32"/>
        </w:rPr>
        <w:t xml:space="preserve">several </w:t>
      </w:r>
      <w:r>
        <w:rPr>
          <w:rFonts w:ascii="Garamond" w:eastAsia="Calibri" w:hAnsi="Garamond" w:cstheme="majorBidi"/>
          <w:sz w:val="24"/>
          <w:szCs w:val="32"/>
        </w:rPr>
        <w:t>advantages over the more traditional user-centred approach.</w:t>
      </w:r>
      <w:r w:rsidR="00953FFB">
        <w:rPr>
          <w:rFonts w:ascii="Garamond" w:eastAsia="Calibri" w:hAnsi="Garamond" w:cstheme="majorBidi"/>
          <w:sz w:val="24"/>
          <w:szCs w:val="32"/>
        </w:rPr>
        <w:t xml:space="preserve"> </w:t>
      </w:r>
      <w:r w:rsidR="003F2F42">
        <w:rPr>
          <w:rFonts w:ascii="Garamond" w:eastAsia="Calibri" w:hAnsi="Garamond" w:cstheme="majorBidi"/>
          <w:sz w:val="24"/>
          <w:szCs w:val="32"/>
        </w:rPr>
        <w:t>E</w:t>
      </w:r>
      <w:r w:rsidR="00403971">
        <w:rPr>
          <w:rFonts w:ascii="Garamond" w:eastAsia="Calibri" w:hAnsi="Garamond" w:cstheme="majorBidi"/>
          <w:sz w:val="24"/>
          <w:szCs w:val="32"/>
        </w:rPr>
        <w:t>pistemological</w:t>
      </w:r>
      <w:r w:rsidR="003F2F42">
        <w:rPr>
          <w:rFonts w:ascii="Garamond" w:eastAsia="Calibri" w:hAnsi="Garamond" w:cstheme="majorBidi"/>
          <w:sz w:val="24"/>
          <w:szCs w:val="32"/>
        </w:rPr>
        <w:t>ly</w:t>
      </w:r>
      <w:r w:rsidR="00403971">
        <w:rPr>
          <w:rFonts w:ascii="Garamond" w:eastAsia="Calibri" w:hAnsi="Garamond" w:cstheme="majorBidi"/>
          <w:sz w:val="24"/>
          <w:szCs w:val="32"/>
        </w:rPr>
        <w:t xml:space="preserve">, </w:t>
      </w:r>
      <w:r w:rsidR="003F2F42">
        <w:rPr>
          <w:rFonts w:ascii="Garamond" w:eastAsia="Calibri" w:hAnsi="Garamond" w:cstheme="majorBidi"/>
          <w:sz w:val="24"/>
          <w:szCs w:val="32"/>
        </w:rPr>
        <w:t xml:space="preserve">it </w:t>
      </w:r>
      <w:r w:rsidR="009A10CB">
        <w:rPr>
          <w:rFonts w:ascii="Garamond" w:eastAsia="Calibri" w:hAnsi="Garamond" w:cstheme="majorBidi"/>
          <w:sz w:val="24"/>
          <w:szCs w:val="32"/>
        </w:rPr>
        <w:t xml:space="preserve">gives a more accurate representation of the target phenomenon, </w:t>
      </w:r>
      <w:r w:rsidR="003F2F42">
        <w:rPr>
          <w:rFonts w:ascii="Garamond" w:eastAsia="Calibri" w:hAnsi="Garamond" w:cstheme="majorBidi"/>
          <w:sz w:val="24"/>
          <w:szCs w:val="32"/>
        </w:rPr>
        <w:t xml:space="preserve">enabling one </w:t>
      </w:r>
      <w:r w:rsidR="00C96AE1">
        <w:rPr>
          <w:rFonts w:ascii="Garamond" w:eastAsia="Calibri" w:hAnsi="Garamond" w:cstheme="majorBidi"/>
          <w:sz w:val="24"/>
          <w:szCs w:val="32"/>
        </w:rPr>
        <w:t xml:space="preserve">to represent features that would be masked in the user-centred approach, </w:t>
      </w:r>
      <w:r w:rsidR="005332BF">
        <w:rPr>
          <w:rFonts w:ascii="Garamond" w:eastAsia="Calibri" w:hAnsi="Garamond" w:cstheme="majorBidi"/>
          <w:sz w:val="24"/>
          <w:szCs w:val="32"/>
        </w:rPr>
        <w:t>like</w:t>
      </w:r>
      <w:r w:rsidR="00C96AE1">
        <w:rPr>
          <w:rFonts w:ascii="Garamond" w:eastAsia="Calibri" w:hAnsi="Garamond" w:cstheme="majorBidi"/>
          <w:sz w:val="24"/>
          <w:szCs w:val="32"/>
        </w:rPr>
        <w:t xml:space="preserve"> the dependence between </w:t>
      </w:r>
      <w:r w:rsidR="002B277E">
        <w:rPr>
          <w:rFonts w:ascii="Garamond" w:eastAsia="Calibri" w:hAnsi="Garamond" w:cstheme="majorBidi"/>
          <w:sz w:val="24"/>
          <w:szCs w:val="32"/>
        </w:rPr>
        <w:t>recommendation strategies and the amount and quality of information that the RS is able to collect. Th</w:t>
      </w:r>
      <w:r w:rsidR="003F2F42">
        <w:rPr>
          <w:rFonts w:ascii="Garamond" w:eastAsia="Calibri" w:hAnsi="Garamond" w:cstheme="majorBidi"/>
          <w:sz w:val="24"/>
          <w:szCs w:val="32"/>
        </w:rPr>
        <w:t>us, the</w:t>
      </w:r>
      <w:r w:rsidR="002B277E">
        <w:rPr>
          <w:rFonts w:ascii="Garamond" w:eastAsia="Calibri" w:hAnsi="Garamond" w:cstheme="majorBidi"/>
          <w:sz w:val="24"/>
          <w:szCs w:val="32"/>
        </w:rPr>
        <w:t xml:space="preserve"> multistakeholder approach </w:t>
      </w:r>
      <w:r w:rsidR="003F2F42">
        <w:rPr>
          <w:rFonts w:ascii="Garamond" w:eastAsia="Calibri" w:hAnsi="Garamond" w:cstheme="majorBidi"/>
          <w:sz w:val="24"/>
          <w:szCs w:val="32"/>
        </w:rPr>
        <w:t xml:space="preserve">enables one </w:t>
      </w:r>
      <w:r w:rsidR="002B277E">
        <w:rPr>
          <w:rFonts w:ascii="Garamond" w:eastAsia="Calibri" w:hAnsi="Garamond" w:cstheme="majorBidi"/>
          <w:sz w:val="24"/>
          <w:szCs w:val="32"/>
        </w:rPr>
        <w:t>to draw more inferences and better predictions of how the system is likely to evolv</w:t>
      </w:r>
      <w:r w:rsidR="00953FFB">
        <w:rPr>
          <w:rFonts w:ascii="Garamond" w:eastAsia="Calibri" w:hAnsi="Garamond" w:cstheme="majorBidi"/>
          <w:sz w:val="24"/>
          <w:szCs w:val="32"/>
        </w:rPr>
        <w:t>e. N</w:t>
      </w:r>
      <w:r w:rsidR="009A10CB">
        <w:rPr>
          <w:rFonts w:ascii="Garamond" w:eastAsia="Calibri" w:hAnsi="Garamond" w:cstheme="majorBidi"/>
          <w:sz w:val="24"/>
          <w:szCs w:val="32"/>
        </w:rPr>
        <w:t>ormative</w:t>
      </w:r>
      <w:r w:rsidR="003F2F42">
        <w:rPr>
          <w:rFonts w:ascii="Garamond" w:eastAsia="Calibri" w:hAnsi="Garamond" w:cstheme="majorBidi"/>
          <w:sz w:val="24"/>
          <w:szCs w:val="32"/>
        </w:rPr>
        <w:t>ly</w:t>
      </w:r>
      <w:r w:rsidR="009A10CB">
        <w:rPr>
          <w:rFonts w:ascii="Garamond" w:eastAsia="Calibri" w:hAnsi="Garamond" w:cstheme="majorBidi"/>
          <w:sz w:val="24"/>
          <w:szCs w:val="32"/>
        </w:rPr>
        <w:t>, the multistakeholder approach</w:t>
      </w:r>
      <w:r w:rsidR="00B50C6B">
        <w:rPr>
          <w:rFonts w:ascii="Garamond" w:eastAsia="Calibri" w:hAnsi="Garamond" w:cstheme="majorBidi"/>
          <w:sz w:val="24"/>
          <w:szCs w:val="32"/>
        </w:rPr>
        <w:t xml:space="preserve"> </w:t>
      </w:r>
      <w:r w:rsidR="003F2F42">
        <w:rPr>
          <w:rFonts w:ascii="Garamond" w:eastAsia="Calibri" w:hAnsi="Garamond" w:cstheme="majorBidi"/>
          <w:sz w:val="24"/>
          <w:szCs w:val="32"/>
        </w:rPr>
        <w:t xml:space="preserve">enables one </w:t>
      </w:r>
      <w:r w:rsidR="009A10CB">
        <w:rPr>
          <w:rFonts w:ascii="Garamond" w:eastAsia="Calibri" w:hAnsi="Garamond" w:cstheme="majorBidi"/>
          <w:sz w:val="24"/>
          <w:szCs w:val="32"/>
        </w:rPr>
        <w:t xml:space="preserve">explicitly </w:t>
      </w:r>
      <w:r w:rsidR="003F2F42">
        <w:rPr>
          <w:rFonts w:ascii="Garamond" w:eastAsia="Calibri" w:hAnsi="Garamond" w:cstheme="majorBidi"/>
          <w:sz w:val="24"/>
          <w:szCs w:val="32"/>
        </w:rPr>
        <w:t xml:space="preserve">to </w:t>
      </w:r>
      <w:r w:rsidR="00C23EB9">
        <w:rPr>
          <w:rFonts w:ascii="Garamond" w:eastAsia="Calibri" w:hAnsi="Garamond" w:cstheme="majorBidi"/>
          <w:sz w:val="24"/>
          <w:szCs w:val="32"/>
        </w:rPr>
        <w:t xml:space="preserve">account for </w:t>
      </w:r>
      <w:r w:rsidR="009A10CB">
        <w:rPr>
          <w:rFonts w:ascii="Garamond" w:eastAsia="Calibri" w:hAnsi="Garamond" w:cstheme="majorBidi"/>
          <w:sz w:val="24"/>
          <w:szCs w:val="32"/>
        </w:rPr>
        <w:t xml:space="preserve">the </w:t>
      </w:r>
      <w:r w:rsidR="00C23EB9">
        <w:rPr>
          <w:rFonts w:ascii="Garamond" w:eastAsia="Calibri" w:hAnsi="Garamond" w:cstheme="majorBidi"/>
          <w:sz w:val="24"/>
          <w:szCs w:val="32"/>
        </w:rPr>
        <w:t>interests of all</w:t>
      </w:r>
      <w:r w:rsidR="0001604B">
        <w:rPr>
          <w:rFonts w:ascii="Garamond" w:eastAsia="Calibri" w:hAnsi="Garamond" w:cstheme="majorBidi"/>
          <w:sz w:val="24"/>
          <w:szCs w:val="32"/>
        </w:rPr>
        <w:t xml:space="preserve"> relevant</w:t>
      </w:r>
      <w:r w:rsidR="00C23EB9">
        <w:rPr>
          <w:rFonts w:ascii="Garamond" w:eastAsia="Calibri" w:hAnsi="Garamond" w:cstheme="majorBidi"/>
          <w:sz w:val="24"/>
          <w:szCs w:val="32"/>
        </w:rPr>
        <w:t xml:space="preserve"> parties</w:t>
      </w:r>
      <w:r w:rsidR="009A10CB">
        <w:rPr>
          <w:rFonts w:ascii="Garamond" w:eastAsia="Calibri" w:hAnsi="Garamond" w:cstheme="majorBidi"/>
          <w:sz w:val="24"/>
          <w:szCs w:val="32"/>
        </w:rPr>
        <w:t>. This is important both in theory and in practice. It makes it possible to reason about the trade-</w:t>
      </w:r>
      <w:r w:rsidR="009A10CB">
        <w:rPr>
          <w:rFonts w:ascii="Garamond" w:eastAsia="Calibri" w:hAnsi="Garamond" w:cstheme="majorBidi"/>
          <w:sz w:val="24"/>
          <w:szCs w:val="32"/>
        </w:rPr>
        <w:lastRenderedPageBreak/>
        <w:t>offs that RS</w:t>
      </w:r>
      <w:r w:rsidR="00554207">
        <w:rPr>
          <w:rFonts w:ascii="Garamond" w:eastAsia="Calibri" w:hAnsi="Garamond" w:cstheme="majorBidi"/>
          <w:sz w:val="24"/>
          <w:szCs w:val="32"/>
        </w:rPr>
        <w:t>s</w:t>
      </w:r>
      <w:r w:rsidR="009A10CB">
        <w:rPr>
          <w:rFonts w:ascii="Garamond" w:eastAsia="Calibri" w:hAnsi="Garamond" w:cstheme="majorBidi"/>
          <w:sz w:val="24"/>
          <w:szCs w:val="32"/>
        </w:rPr>
        <w:t xml:space="preserve"> make between the interests of different stakeholders </w:t>
      </w:r>
      <w:r w:rsidR="00C23EB9">
        <w:rPr>
          <w:rFonts w:ascii="Garamond" w:eastAsia="Calibri" w:hAnsi="Garamond" w:cstheme="majorBidi"/>
          <w:sz w:val="24"/>
          <w:szCs w:val="32"/>
        </w:rPr>
        <w:t xml:space="preserve">without introducing </w:t>
      </w:r>
      <w:r w:rsidR="00C23EB9">
        <w:rPr>
          <w:rFonts w:ascii="Garamond" w:eastAsia="Calibri" w:hAnsi="Garamond" w:cstheme="majorBidi"/>
          <w:i/>
          <w:sz w:val="24"/>
          <w:szCs w:val="32"/>
        </w:rPr>
        <w:t>ad hoc</w:t>
      </w:r>
      <w:r w:rsidR="009A10CB">
        <w:rPr>
          <w:rFonts w:ascii="Garamond" w:eastAsia="Calibri" w:hAnsi="Garamond" w:cstheme="majorBidi"/>
          <w:sz w:val="24"/>
          <w:szCs w:val="32"/>
        </w:rPr>
        <w:t xml:space="preserve"> biases, which is what normally would have happened in practice, as RS</w:t>
      </w:r>
      <w:r w:rsidR="00554207">
        <w:rPr>
          <w:rFonts w:ascii="Garamond" w:eastAsia="Calibri" w:hAnsi="Garamond" w:cstheme="majorBidi"/>
          <w:sz w:val="24"/>
          <w:szCs w:val="32"/>
        </w:rPr>
        <w:t>s</w:t>
      </w:r>
      <w:r w:rsidR="009A10CB">
        <w:rPr>
          <w:rFonts w:ascii="Garamond" w:eastAsia="Calibri" w:hAnsi="Garamond" w:cstheme="majorBidi"/>
          <w:sz w:val="24"/>
          <w:szCs w:val="32"/>
        </w:rPr>
        <w:t xml:space="preserve"> are developed to serve particular applications. For example, it is well-known and appreciated that e-commerce websites often introduce a bias in favour of less popular products, increasing the chances that they are recommended </w:t>
      </w:r>
      <w:r w:rsidR="009A10CB">
        <w:rPr>
          <w:rFonts w:ascii="Garamond" w:eastAsia="Calibri" w:hAnsi="Garamond" w:cstheme="majorBidi"/>
          <w:i/>
          <w:sz w:val="24"/>
          <w:szCs w:val="32"/>
        </w:rPr>
        <w:t>vis à vis</w:t>
      </w:r>
      <w:r w:rsidR="009A10CB">
        <w:rPr>
          <w:rFonts w:ascii="Garamond" w:eastAsia="Calibri" w:hAnsi="Garamond" w:cstheme="majorBidi"/>
          <w:sz w:val="24"/>
          <w:szCs w:val="32"/>
        </w:rPr>
        <w:t xml:space="preserve"> </w:t>
      </w:r>
      <w:r w:rsidR="00E3588C">
        <w:rPr>
          <w:rFonts w:ascii="Garamond" w:eastAsia="Calibri" w:hAnsi="Garamond" w:cstheme="majorBidi"/>
          <w:sz w:val="24"/>
          <w:szCs w:val="32"/>
        </w:rPr>
        <w:t>more popular items (which, according to the RS’s own model, are more relevant to the user to whom the recommendation is served). This bias serves a specific interest, reducing what is known as the “long tail” of items that are seldom recommended and sold on the catalogue</w:t>
      </w:r>
      <w:r w:rsidR="00043A59">
        <w:rPr>
          <w:rFonts w:ascii="Garamond" w:eastAsia="Calibri" w:hAnsi="Garamond" w:cstheme="majorBidi"/>
          <w:sz w:val="24"/>
          <w:szCs w:val="32"/>
        </w:rPr>
        <w:t xml:space="preserve">, </w:t>
      </w:r>
      <w:r w:rsidR="00E3588C">
        <w:rPr>
          <w:rFonts w:ascii="Garamond" w:eastAsia="Calibri" w:hAnsi="Garamond" w:cstheme="majorBidi"/>
          <w:sz w:val="24"/>
          <w:szCs w:val="32"/>
        </w:rPr>
        <w:t>a common problem for online retailers who carry large catalogues. It could be argued that, while on the user-centred approach this represents a bias, reducing the long tail may be a legitimate interest of the platform, and something that should feature more explicitly into the formulation of the RS’s objective. The multistakeholder approach to RS</w:t>
      </w:r>
      <w:r w:rsidR="00554207">
        <w:rPr>
          <w:rFonts w:ascii="Garamond" w:eastAsia="Calibri" w:hAnsi="Garamond" w:cstheme="majorBidi"/>
          <w:sz w:val="24"/>
          <w:szCs w:val="32"/>
        </w:rPr>
        <w:t>s</w:t>
      </w:r>
      <w:r w:rsidR="00E3588C">
        <w:rPr>
          <w:rFonts w:ascii="Garamond" w:eastAsia="Calibri" w:hAnsi="Garamond" w:cstheme="majorBidi"/>
          <w:sz w:val="24"/>
          <w:szCs w:val="32"/>
        </w:rPr>
        <w:t xml:space="preserve"> </w:t>
      </w:r>
      <w:r w:rsidR="003F2F42">
        <w:rPr>
          <w:rFonts w:ascii="Garamond" w:eastAsia="Calibri" w:hAnsi="Garamond" w:cstheme="majorBidi"/>
          <w:sz w:val="24"/>
          <w:szCs w:val="32"/>
        </w:rPr>
        <w:t xml:space="preserve">makes it possible to include </w:t>
      </w:r>
      <w:r w:rsidR="00E3588C">
        <w:rPr>
          <w:rFonts w:ascii="Garamond" w:eastAsia="Calibri" w:hAnsi="Garamond" w:cstheme="majorBidi"/>
          <w:sz w:val="24"/>
          <w:szCs w:val="32"/>
        </w:rPr>
        <w:t>this as a feature of the system.</w:t>
      </w:r>
    </w:p>
    <w:p w14:paraId="78139A3C" w14:textId="16E8B637" w:rsidR="001934C5" w:rsidRDefault="0025717F" w:rsidP="00872316">
      <w:pPr>
        <w:snapToGrid w:val="0"/>
        <w:spacing w:after="0" w:line="360" w:lineRule="auto"/>
        <w:ind w:firstLine="720"/>
        <w:jc w:val="both"/>
        <w:rPr>
          <w:rFonts w:ascii="Garamond" w:eastAsia="Calibri" w:hAnsi="Garamond" w:cstheme="majorBidi"/>
          <w:sz w:val="24"/>
          <w:szCs w:val="32"/>
        </w:rPr>
      </w:pPr>
      <w:r>
        <w:rPr>
          <w:rFonts w:ascii="Garamond" w:eastAsia="Calibri" w:hAnsi="Garamond" w:cstheme="majorBidi"/>
          <w:sz w:val="24"/>
          <w:szCs w:val="32"/>
        </w:rPr>
        <w:t xml:space="preserve">In the following sections, we turn to examine the features of </w:t>
      </w:r>
      <w:r w:rsidR="00C31332">
        <w:rPr>
          <w:rFonts w:ascii="Garamond" w:eastAsia="Calibri" w:hAnsi="Garamond" w:cstheme="majorBidi"/>
          <w:sz w:val="24"/>
          <w:szCs w:val="32"/>
        </w:rPr>
        <w:t>multistakeholder recommendation</w:t>
      </w:r>
      <w:r>
        <w:rPr>
          <w:rFonts w:ascii="Garamond" w:eastAsia="Calibri" w:hAnsi="Garamond" w:cstheme="majorBidi"/>
          <w:sz w:val="24"/>
          <w:szCs w:val="32"/>
        </w:rPr>
        <w:t xml:space="preserve"> with respect to </w:t>
      </w:r>
      <w:r w:rsidR="001847AA">
        <w:rPr>
          <w:rFonts w:ascii="Garamond" w:eastAsia="Calibri" w:hAnsi="Garamond" w:cstheme="majorBidi"/>
          <w:sz w:val="24"/>
          <w:szCs w:val="32"/>
        </w:rPr>
        <w:t>ontological</w:t>
      </w:r>
      <w:r>
        <w:rPr>
          <w:rFonts w:ascii="Garamond" w:eastAsia="Calibri" w:hAnsi="Garamond" w:cstheme="majorBidi"/>
          <w:sz w:val="24"/>
          <w:szCs w:val="32"/>
        </w:rPr>
        <w:t>, normative</w:t>
      </w:r>
      <w:r w:rsidR="005332BF">
        <w:rPr>
          <w:rFonts w:ascii="Garamond" w:eastAsia="Calibri" w:hAnsi="Garamond" w:cstheme="majorBidi"/>
          <w:sz w:val="24"/>
          <w:szCs w:val="32"/>
        </w:rPr>
        <w:t>,</w:t>
      </w:r>
      <w:r>
        <w:rPr>
          <w:rFonts w:ascii="Garamond" w:eastAsia="Calibri" w:hAnsi="Garamond" w:cstheme="majorBidi"/>
          <w:sz w:val="24"/>
          <w:szCs w:val="32"/>
        </w:rPr>
        <w:t xml:space="preserve"> and methodological issues. We examine and respond to the objections that arise in these areas</w:t>
      </w:r>
      <w:r w:rsidR="00D27266">
        <w:rPr>
          <w:rFonts w:ascii="Garamond" w:eastAsia="Calibri" w:hAnsi="Garamond" w:cstheme="majorBidi"/>
          <w:sz w:val="24"/>
          <w:szCs w:val="32"/>
        </w:rPr>
        <w:t>, concluding that the multistakeholder approach provides an adequate framing for the general problem of generating recommendations</w:t>
      </w:r>
      <w:r>
        <w:rPr>
          <w:rFonts w:ascii="Garamond" w:eastAsia="Calibri" w:hAnsi="Garamond" w:cstheme="majorBidi"/>
          <w:sz w:val="24"/>
          <w:szCs w:val="32"/>
        </w:rPr>
        <w:t>.</w:t>
      </w:r>
    </w:p>
    <w:p w14:paraId="6D7BA905" w14:textId="77777777" w:rsidR="003063AE" w:rsidRDefault="003063AE" w:rsidP="00074337">
      <w:pPr>
        <w:snapToGrid w:val="0"/>
        <w:spacing w:after="0" w:line="360" w:lineRule="auto"/>
        <w:ind w:firstLine="360"/>
        <w:rPr>
          <w:rFonts w:ascii="Garamond" w:eastAsia="Calibri" w:hAnsi="Garamond" w:cstheme="majorBidi"/>
          <w:sz w:val="24"/>
          <w:szCs w:val="32"/>
        </w:rPr>
      </w:pPr>
    </w:p>
    <w:p w14:paraId="28C2AC10" w14:textId="3FE2B281" w:rsidR="00B50C6B" w:rsidRPr="00892575" w:rsidRDefault="003063AE" w:rsidP="00074337">
      <w:pPr>
        <w:pStyle w:val="Heading1"/>
        <w:numPr>
          <w:ilvl w:val="0"/>
          <w:numId w:val="0"/>
        </w:numPr>
        <w:snapToGrid w:val="0"/>
        <w:spacing w:before="0" w:after="0" w:line="360" w:lineRule="auto"/>
        <w:ind w:left="360" w:hanging="360"/>
      </w:pPr>
      <w:r>
        <w:t xml:space="preserve">4. </w:t>
      </w:r>
      <w:r w:rsidR="00B50C6B" w:rsidRPr="00892575">
        <w:t>Ontology</w:t>
      </w:r>
    </w:p>
    <w:p w14:paraId="4E193439" w14:textId="7DB6C3FF" w:rsidR="003063AE" w:rsidRDefault="000B06A2" w:rsidP="007235D8">
      <w:pPr>
        <w:snapToGrid w:val="0"/>
        <w:spacing w:after="0" w:line="360" w:lineRule="auto"/>
        <w:jc w:val="both"/>
        <w:rPr>
          <w:rFonts w:ascii="Garamond" w:eastAsia="Calibri" w:hAnsi="Garamond" w:cstheme="majorBidi"/>
          <w:sz w:val="24"/>
          <w:szCs w:val="32"/>
        </w:rPr>
      </w:pPr>
      <w:r>
        <w:rPr>
          <w:rFonts w:ascii="Garamond" w:eastAsia="Calibri" w:hAnsi="Garamond" w:cstheme="majorBidi"/>
          <w:sz w:val="24"/>
          <w:szCs w:val="32"/>
        </w:rPr>
        <w:t>In this section</w:t>
      </w:r>
      <w:r w:rsidR="00123E9D">
        <w:rPr>
          <w:rFonts w:ascii="Garamond" w:eastAsia="Calibri" w:hAnsi="Garamond" w:cstheme="majorBidi"/>
          <w:sz w:val="24"/>
          <w:szCs w:val="32"/>
        </w:rPr>
        <w:t>,</w:t>
      </w:r>
      <w:r>
        <w:rPr>
          <w:rFonts w:ascii="Garamond" w:eastAsia="Calibri" w:hAnsi="Garamond" w:cstheme="majorBidi"/>
          <w:sz w:val="24"/>
          <w:szCs w:val="32"/>
        </w:rPr>
        <w:t xml:space="preserve"> </w:t>
      </w:r>
      <w:r w:rsidR="005332BF">
        <w:rPr>
          <w:rFonts w:ascii="Garamond" w:eastAsia="Calibri" w:hAnsi="Garamond" w:cstheme="majorBidi"/>
          <w:sz w:val="24"/>
          <w:szCs w:val="32"/>
        </w:rPr>
        <w:t>we</w:t>
      </w:r>
      <w:r>
        <w:rPr>
          <w:rFonts w:ascii="Garamond" w:eastAsia="Calibri" w:hAnsi="Garamond" w:cstheme="majorBidi"/>
          <w:sz w:val="24"/>
          <w:szCs w:val="32"/>
        </w:rPr>
        <w:t xml:space="preserve"> focus on the specification of </w:t>
      </w:r>
      <w:r>
        <w:rPr>
          <w:rFonts w:ascii="Garamond" w:eastAsia="Calibri" w:hAnsi="Garamond" w:cstheme="majorBidi"/>
          <w:i/>
          <w:sz w:val="24"/>
          <w:szCs w:val="32"/>
        </w:rPr>
        <w:t xml:space="preserve">who </w:t>
      </w:r>
      <w:r>
        <w:rPr>
          <w:rFonts w:ascii="Garamond" w:eastAsia="Calibri" w:hAnsi="Garamond" w:cstheme="majorBidi"/>
          <w:sz w:val="24"/>
          <w:szCs w:val="32"/>
        </w:rPr>
        <w:t xml:space="preserve">are the relevant stakeholders and </w:t>
      </w:r>
      <w:r>
        <w:rPr>
          <w:rFonts w:ascii="Garamond" w:eastAsia="Calibri" w:hAnsi="Garamond" w:cstheme="majorBidi"/>
          <w:i/>
          <w:sz w:val="24"/>
          <w:szCs w:val="32"/>
        </w:rPr>
        <w:t>how</w:t>
      </w:r>
      <w:r>
        <w:rPr>
          <w:rFonts w:ascii="Garamond" w:eastAsia="Calibri" w:hAnsi="Garamond" w:cstheme="majorBidi"/>
          <w:sz w:val="24"/>
          <w:szCs w:val="32"/>
        </w:rPr>
        <w:t xml:space="preserve"> the stakeholders are represented within the RS. </w:t>
      </w:r>
      <w:r w:rsidR="00BB4321">
        <w:rPr>
          <w:rFonts w:ascii="Garamond" w:eastAsia="Calibri" w:hAnsi="Garamond" w:cstheme="majorBidi"/>
          <w:sz w:val="24"/>
          <w:szCs w:val="32"/>
        </w:rPr>
        <w:t xml:space="preserve">In this context, we consider </w:t>
      </w:r>
      <w:r w:rsidR="002503B6">
        <w:rPr>
          <w:rFonts w:ascii="Garamond" w:eastAsia="Calibri" w:hAnsi="Garamond" w:cstheme="majorBidi"/>
          <w:sz w:val="24"/>
          <w:szCs w:val="32"/>
        </w:rPr>
        <w:t>three</w:t>
      </w:r>
      <w:r w:rsidR="00BB4321">
        <w:rPr>
          <w:rFonts w:ascii="Garamond" w:eastAsia="Calibri" w:hAnsi="Garamond" w:cstheme="majorBidi"/>
          <w:sz w:val="24"/>
          <w:szCs w:val="32"/>
        </w:rPr>
        <w:t xml:space="preserve"> possible objections to the multistakeholder approach to RS</w:t>
      </w:r>
      <w:r w:rsidR="00554207">
        <w:rPr>
          <w:rFonts w:ascii="Garamond" w:eastAsia="Calibri" w:hAnsi="Garamond" w:cstheme="majorBidi"/>
          <w:sz w:val="24"/>
          <w:szCs w:val="32"/>
        </w:rPr>
        <w:t>s</w:t>
      </w:r>
      <w:r w:rsidR="00BB4321">
        <w:rPr>
          <w:rFonts w:ascii="Garamond" w:eastAsia="Calibri" w:hAnsi="Garamond" w:cstheme="majorBidi"/>
          <w:sz w:val="24"/>
          <w:szCs w:val="32"/>
        </w:rPr>
        <w:t xml:space="preserve"> that could be seen to arise from </w:t>
      </w:r>
      <w:r w:rsidR="002503B6">
        <w:rPr>
          <w:rFonts w:ascii="Garamond" w:eastAsia="Calibri" w:hAnsi="Garamond" w:cstheme="majorBidi"/>
          <w:sz w:val="24"/>
          <w:szCs w:val="32"/>
        </w:rPr>
        <w:t xml:space="preserve">issues to do with </w:t>
      </w:r>
      <w:r w:rsidR="00BB4321">
        <w:rPr>
          <w:rFonts w:ascii="Garamond" w:eastAsia="Calibri" w:hAnsi="Garamond" w:cstheme="majorBidi"/>
          <w:sz w:val="24"/>
          <w:szCs w:val="32"/>
        </w:rPr>
        <w:t xml:space="preserve">the specification of their ontology, which include: </w:t>
      </w:r>
    </w:p>
    <w:p w14:paraId="651FBA90" w14:textId="77777777" w:rsidR="003063AE" w:rsidRDefault="00BB4321" w:rsidP="003063AE">
      <w:pPr>
        <w:pStyle w:val="ListParagraph"/>
        <w:numPr>
          <w:ilvl w:val="0"/>
          <w:numId w:val="8"/>
        </w:numPr>
        <w:snapToGrid w:val="0"/>
        <w:spacing w:after="0" w:line="360" w:lineRule="auto"/>
        <w:jc w:val="both"/>
        <w:rPr>
          <w:rFonts w:ascii="Garamond" w:eastAsia="Calibri" w:hAnsi="Garamond" w:cstheme="majorBidi"/>
          <w:sz w:val="24"/>
          <w:szCs w:val="32"/>
        </w:rPr>
      </w:pPr>
      <w:r w:rsidRPr="00074337">
        <w:rPr>
          <w:rFonts w:ascii="Garamond" w:eastAsia="Calibri" w:hAnsi="Garamond" w:cstheme="majorBidi"/>
          <w:sz w:val="24"/>
          <w:szCs w:val="32"/>
        </w:rPr>
        <w:t xml:space="preserve">the problem of </w:t>
      </w:r>
      <w:r w:rsidRPr="00074337">
        <w:rPr>
          <w:rFonts w:ascii="Garamond" w:eastAsia="Calibri" w:hAnsi="Garamond" w:cstheme="majorBidi"/>
          <w:i/>
          <w:sz w:val="24"/>
          <w:szCs w:val="32"/>
        </w:rPr>
        <w:t>fragmentation</w:t>
      </w:r>
      <w:r w:rsidRPr="00074337">
        <w:rPr>
          <w:rFonts w:ascii="Garamond" w:eastAsia="Calibri" w:hAnsi="Garamond" w:cstheme="majorBidi"/>
          <w:sz w:val="24"/>
          <w:szCs w:val="32"/>
        </w:rPr>
        <w:t xml:space="preserve"> of the stakeholders; </w:t>
      </w:r>
    </w:p>
    <w:p w14:paraId="65E5EC36" w14:textId="61440459" w:rsidR="003063AE" w:rsidRDefault="00BB4321" w:rsidP="003063AE">
      <w:pPr>
        <w:pStyle w:val="ListParagraph"/>
        <w:numPr>
          <w:ilvl w:val="0"/>
          <w:numId w:val="8"/>
        </w:numPr>
        <w:snapToGrid w:val="0"/>
        <w:spacing w:after="0" w:line="360" w:lineRule="auto"/>
        <w:jc w:val="both"/>
        <w:rPr>
          <w:rFonts w:ascii="Garamond" w:eastAsia="Calibri" w:hAnsi="Garamond" w:cstheme="majorBidi"/>
          <w:sz w:val="24"/>
          <w:szCs w:val="32"/>
        </w:rPr>
      </w:pPr>
      <w:r w:rsidRPr="00074337">
        <w:rPr>
          <w:rFonts w:ascii="Garamond" w:eastAsia="Calibri" w:hAnsi="Garamond" w:cstheme="majorBidi"/>
          <w:sz w:val="24"/>
          <w:szCs w:val="32"/>
        </w:rPr>
        <w:t xml:space="preserve">the choice of level of abstraction (LoA); and </w:t>
      </w:r>
    </w:p>
    <w:p w14:paraId="63C1F1F2" w14:textId="77777777" w:rsidR="003063AE" w:rsidRDefault="00BB4321" w:rsidP="003063AE">
      <w:pPr>
        <w:pStyle w:val="ListParagraph"/>
        <w:numPr>
          <w:ilvl w:val="0"/>
          <w:numId w:val="8"/>
        </w:numPr>
        <w:snapToGrid w:val="0"/>
        <w:spacing w:after="0" w:line="360" w:lineRule="auto"/>
        <w:jc w:val="both"/>
        <w:rPr>
          <w:rFonts w:ascii="Garamond" w:eastAsia="Calibri" w:hAnsi="Garamond" w:cstheme="majorBidi"/>
          <w:sz w:val="24"/>
          <w:szCs w:val="32"/>
        </w:rPr>
      </w:pPr>
      <w:r w:rsidRPr="00074337">
        <w:rPr>
          <w:rFonts w:ascii="Garamond" w:eastAsia="Calibri" w:hAnsi="Garamond" w:cstheme="majorBidi"/>
          <w:sz w:val="24"/>
          <w:szCs w:val="32"/>
        </w:rPr>
        <w:t xml:space="preserve">the problem of delimiting the set of relevant stakeholders. </w:t>
      </w:r>
    </w:p>
    <w:p w14:paraId="47F472BF" w14:textId="78C1A928" w:rsidR="003063AE" w:rsidRDefault="00BB4321" w:rsidP="003063AE">
      <w:pPr>
        <w:snapToGrid w:val="0"/>
        <w:spacing w:after="0" w:line="360" w:lineRule="auto"/>
        <w:jc w:val="both"/>
      </w:pPr>
      <w:r w:rsidRPr="00074337">
        <w:rPr>
          <w:rFonts w:ascii="Garamond" w:eastAsia="Calibri" w:hAnsi="Garamond" w:cstheme="majorBidi"/>
          <w:sz w:val="24"/>
          <w:szCs w:val="32"/>
        </w:rPr>
        <w:t xml:space="preserve">As we </w:t>
      </w:r>
      <w:r w:rsidR="003063AE">
        <w:rPr>
          <w:rFonts w:ascii="Garamond" w:eastAsia="Calibri" w:hAnsi="Garamond" w:cstheme="majorBidi"/>
          <w:sz w:val="24"/>
          <w:szCs w:val="32"/>
        </w:rPr>
        <w:t>shall</w:t>
      </w:r>
      <w:r w:rsidR="003063AE" w:rsidRPr="00074337">
        <w:rPr>
          <w:rFonts w:ascii="Garamond" w:eastAsia="Calibri" w:hAnsi="Garamond" w:cstheme="majorBidi"/>
          <w:sz w:val="24"/>
          <w:szCs w:val="32"/>
        </w:rPr>
        <w:t xml:space="preserve"> </w:t>
      </w:r>
      <w:r w:rsidRPr="00074337">
        <w:rPr>
          <w:rFonts w:ascii="Garamond" w:eastAsia="Calibri" w:hAnsi="Garamond" w:cstheme="majorBidi"/>
          <w:sz w:val="24"/>
          <w:szCs w:val="32"/>
        </w:rPr>
        <w:t xml:space="preserve">see, each of these issues needs to be considered </w:t>
      </w:r>
      <w:r w:rsidR="00123E9D">
        <w:rPr>
          <w:rFonts w:ascii="Garamond" w:eastAsia="Calibri" w:hAnsi="Garamond" w:cstheme="majorBidi"/>
          <w:sz w:val="24"/>
          <w:szCs w:val="32"/>
        </w:rPr>
        <w:t>carefully</w:t>
      </w:r>
      <w:r w:rsidRPr="00074337">
        <w:rPr>
          <w:rFonts w:ascii="Garamond" w:eastAsia="Calibri" w:hAnsi="Garamond" w:cstheme="majorBidi"/>
          <w:sz w:val="24"/>
          <w:szCs w:val="32"/>
        </w:rPr>
        <w:t xml:space="preserve">, but </w:t>
      </w:r>
      <w:r w:rsidR="00C31332" w:rsidRPr="00074337">
        <w:rPr>
          <w:rFonts w:ascii="Garamond" w:eastAsia="Calibri" w:hAnsi="Garamond" w:cstheme="majorBidi"/>
          <w:sz w:val="24"/>
          <w:szCs w:val="32"/>
        </w:rPr>
        <w:t>they are features of any system that is designed to formulate recommendations (so, even of user-centred RSs). Therefore,</w:t>
      </w:r>
      <w:r w:rsidR="00123E9D">
        <w:rPr>
          <w:rFonts w:ascii="Garamond" w:eastAsia="Calibri" w:hAnsi="Garamond" w:cstheme="majorBidi"/>
          <w:sz w:val="24"/>
          <w:szCs w:val="32"/>
        </w:rPr>
        <w:t xml:space="preserve"> </w:t>
      </w:r>
      <w:r w:rsidRPr="00074337">
        <w:rPr>
          <w:rFonts w:ascii="Garamond" w:eastAsia="Calibri" w:hAnsi="Garamond" w:cstheme="majorBidi"/>
          <w:sz w:val="24"/>
          <w:szCs w:val="32"/>
        </w:rPr>
        <w:t>none of them constitute valid objections to the multistakeholder approach.</w:t>
      </w:r>
    </w:p>
    <w:p w14:paraId="5F09E947" w14:textId="256BE647" w:rsidR="00745186" w:rsidRPr="00745186" w:rsidRDefault="003063AE" w:rsidP="003063AE">
      <w:pPr>
        <w:snapToGrid w:val="0"/>
        <w:spacing w:after="0" w:line="360" w:lineRule="auto"/>
        <w:jc w:val="both"/>
        <w:rPr>
          <w:rFonts w:ascii="Garamond" w:eastAsia="Calibri" w:hAnsi="Garamond" w:cstheme="majorBidi"/>
          <w:sz w:val="24"/>
          <w:szCs w:val="32"/>
        </w:rPr>
      </w:pPr>
      <w:r>
        <w:tab/>
      </w:r>
      <w:r>
        <w:rPr>
          <w:rFonts w:ascii="Garamond" w:eastAsia="Calibri" w:hAnsi="Garamond" w:cstheme="majorBidi"/>
          <w:sz w:val="24"/>
          <w:szCs w:val="32"/>
        </w:rPr>
        <w:t>Rec</w:t>
      </w:r>
      <w:r w:rsidR="00E940D2">
        <w:rPr>
          <w:rFonts w:ascii="Garamond" w:eastAsia="Calibri" w:hAnsi="Garamond" w:cstheme="majorBidi"/>
          <w:sz w:val="24"/>
          <w:szCs w:val="32"/>
        </w:rPr>
        <w:t xml:space="preserve">ommender systems are designed to formulate recommendations for the users accessing the platform. In order to perform this task, they are equipped with a representation of the problem and access to data regarding users and items. </w:t>
      </w:r>
      <w:r w:rsidR="00C53D07">
        <w:rPr>
          <w:rFonts w:ascii="Garamond" w:eastAsia="Calibri" w:hAnsi="Garamond" w:cstheme="majorBidi"/>
          <w:sz w:val="24"/>
          <w:szCs w:val="32"/>
        </w:rPr>
        <w:t>This representation implies an ontology.</w:t>
      </w:r>
      <w:r w:rsidR="00643AA4">
        <w:rPr>
          <w:rFonts w:ascii="Garamond" w:eastAsia="Calibri" w:hAnsi="Garamond" w:cstheme="majorBidi"/>
          <w:sz w:val="24"/>
          <w:szCs w:val="32"/>
        </w:rPr>
        <w:t xml:space="preserve"> </w:t>
      </w:r>
      <w:r w:rsidR="00745186">
        <w:rPr>
          <w:rFonts w:ascii="Garamond" w:eastAsia="Calibri" w:hAnsi="Garamond" w:cstheme="majorBidi"/>
          <w:sz w:val="24"/>
          <w:szCs w:val="32"/>
        </w:rPr>
        <w:t xml:space="preserve">Expanding on the analysis given by </w:t>
      </w:r>
      <w:r w:rsidR="00745186" w:rsidRPr="00745186">
        <w:rPr>
          <w:rFonts w:ascii="Garamond" w:eastAsia="Calibri" w:hAnsi="Garamond" w:cstheme="majorBidi"/>
          <w:sz w:val="24"/>
          <w:szCs w:val="32"/>
        </w:rPr>
        <w:fldChar w:fldCharType="begin"/>
      </w:r>
      <w:r w:rsidR="00745186" w:rsidRPr="00745186">
        <w:rPr>
          <w:rFonts w:ascii="Garamond" w:eastAsia="Calibri" w:hAnsi="Garamond" w:cstheme="majorBidi"/>
          <w:sz w:val="24"/>
          <w:szCs w:val="32"/>
        </w:rPr>
        <w:instrText xml:space="preserve"> ADDIN ZOTERO_ITEM CSL_CITATION {"citationID":"cDUCVDPQ","properties":{"formattedCitation":"(Burke &amp; Abdollahpouri, 2017)","plainCitation":"(Burke &amp; Abdollahpouri, 2017)","dontUpdate":true,"noteIndex":0},"citationItems":[{"id":434,"uris":["http://zotero.org/users/5649978/items/SMWSIQWR"],"uri":["http://zotero.org/users/5649978/items/SMWSIQWR"],"itemData":{"id":434,"type":"article-journal","title":"Patterns of Multistakeholder Recommendation","container-title":"arXiv:1707.09258 [cs]","source":"arXiv.org","abstract":"Recommender systems are personalized information systems. However, in many settings, the end-user of the recommendations is not the only party whose needs must be represented in recommendation generation. Incorporating this insight gives rise to the notion of multistakeholder recommendation, in which the interests of multiple parties are represented in recommendation algorithms and evaluation. In this paper, we identify patterns of stakeholder utility that characterize different multistakeholder recommendation applications, and provide a taxonomy of the different possible systems, only some of which have currently been implemented.","URL":"http://arxiv.org/abs/1707.09258","note":"arXiv: 1707.09258","author":[{"family":"Burke","given":"Robin"},{"family":"Abdollahpouri","given":"Himan"}],"issued":{"date-parts":[["2017",7,28]]},"accessed":{"date-parts":[["2019",6,14]]}}}],"schema":"https://github.com/citation-style-language/schema/raw/master/csl-citation.json"} </w:instrText>
      </w:r>
      <w:r w:rsidR="00745186" w:rsidRPr="00745186">
        <w:rPr>
          <w:rFonts w:ascii="Garamond" w:eastAsia="Calibri" w:hAnsi="Garamond" w:cstheme="majorBidi"/>
          <w:sz w:val="24"/>
          <w:szCs w:val="32"/>
        </w:rPr>
        <w:fldChar w:fldCharType="separate"/>
      </w:r>
      <w:r w:rsidR="00745186" w:rsidRPr="00745186">
        <w:rPr>
          <w:rFonts w:ascii="Garamond" w:eastAsia="Calibri" w:hAnsi="Garamond" w:cstheme="majorBidi"/>
          <w:sz w:val="24"/>
          <w:szCs w:val="32"/>
        </w:rPr>
        <w:t>(Burke &amp; Abdollahpouri, 2017)</w:t>
      </w:r>
      <w:r w:rsidR="00745186" w:rsidRPr="00745186">
        <w:rPr>
          <w:rFonts w:ascii="Garamond" w:eastAsia="Calibri" w:hAnsi="Garamond" w:cstheme="majorBidi"/>
          <w:sz w:val="24"/>
          <w:szCs w:val="32"/>
        </w:rPr>
        <w:fldChar w:fldCharType="end"/>
      </w:r>
      <w:r w:rsidR="00745186">
        <w:rPr>
          <w:rFonts w:ascii="Garamond" w:eastAsia="Calibri" w:hAnsi="Garamond" w:cstheme="majorBidi"/>
          <w:sz w:val="24"/>
          <w:szCs w:val="32"/>
        </w:rPr>
        <w:t>,</w:t>
      </w:r>
      <w:r w:rsidR="00745186" w:rsidRPr="00745186">
        <w:rPr>
          <w:rFonts w:ascii="Garamond" w:eastAsia="Calibri" w:hAnsi="Garamond" w:cstheme="majorBidi"/>
          <w:sz w:val="24"/>
          <w:szCs w:val="32"/>
        </w:rPr>
        <w:t xml:space="preserve"> we </w:t>
      </w:r>
      <w:r w:rsidR="00745186">
        <w:rPr>
          <w:rFonts w:ascii="Garamond" w:eastAsia="Calibri" w:hAnsi="Garamond" w:cstheme="majorBidi"/>
          <w:sz w:val="24"/>
          <w:szCs w:val="32"/>
        </w:rPr>
        <w:t xml:space="preserve">identify four categories of stakeholders in a recommendation. </w:t>
      </w:r>
    </w:p>
    <w:p w14:paraId="03F9683F" w14:textId="6A2EC957" w:rsidR="00745186" w:rsidRPr="00892575" w:rsidRDefault="00745186" w:rsidP="007235D8">
      <w:pPr>
        <w:pStyle w:val="ListParagraph"/>
        <w:numPr>
          <w:ilvl w:val="0"/>
          <w:numId w:val="2"/>
        </w:numPr>
        <w:snapToGrid w:val="0"/>
        <w:spacing w:after="0" w:line="360" w:lineRule="auto"/>
        <w:contextualSpacing w:val="0"/>
        <w:jc w:val="both"/>
        <w:rPr>
          <w:rFonts w:ascii="Garamond" w:eastAsia="Calibri" w:hAnsi="Garamond" w:cstheme="majorBidi"/>
          <w:b/>
          <w:i/>
          <w:sz w:val="24"/>
          <w:szCs w:val="32"/>
        </w:rPr>
      </w:pPr>
      <w:r w:rsidRPr="000A0B6E">
        <w:rPr>
          <w:rFonts w:ascii="Garamond" w:eastAsia="Calibri" w:hAnsi="Garamond" w:cstheme="majorBidi"/>
          <w:b/>
          <w:i/>
          <w:sz w:val="24"/>
          <w:szCs w:val="32"/>
        </w:rPr>
        <w:lastRenderedPageBreak/>
        <w:t>Users</w:t>
      </w:r>
      <w:r w:rsidR="00892575" w:rsidRPr="000A0B6E">
        <w:rPr>
          <w:rFonts w:ascii="Garamond" w:eastAsia="Calibri" w:hAnsi="Garamond" w:cstheme="majorBidi"/>
          <w:b/>
          <w:i/>
          <w:sz w:val="24"/>
          <w:szCs w:val="32"/>
        </w:rPr>
        <w:t>.</w:t>
      </w:r>
      <w:r w:rsidR="00892575" w:rsidRPr="00892575">
        <w:rPr>
          <w:rFonts w:ascii="Garamond" w:eastAsia="Calibri" w:hAnsi="Garamond" w:cstheme="majorBidi"/>
          <w:b/>
          <w:i/>
          <w:sz w:val="24"/>
          <w:szCs w:val="32"/>
        </w:rPr>
        <w:t xml:space="preserve"> </w:t>
      </w:r>
      <w:r w:rsidRPr="00892575">
        <w:rPr>
          <w:rFonts w:ascii="Garamond" w:eastAsia="Calibri" w:hAnsi="Garamond" w:cstheme="majorBidi"/>
          <w:sz w:val="24"/>
          <w:szCs w:val="32"/>
        </w:rPr>
        <w:t>These are the parties to whom the recommendation is targeted. For example, in a commercial application this could be a shopper accessing an e-commerce website, or a user accessing a streaming service (note that these do not always correspond to physical individuals; they can be groups, or users sharing a single account, like a family).</w:t>
      </w:r>
    </w:p>
    <w:p w14:paraId="290E4967" w14:textId="0A5CC744" w:rsidR="00745186" w:rsidRPr="00892575" w:rsidRDefault="00745186" w:rsidP="007235D8">
      <w:pPr>
        <w:pStyle w:val="ListParagraph"/>
        <w:numPr>
          <w:ilvl w:val="0"/>
          <w:numId w:val="2"/>
        </w:numPr>
        <w:snapToGrid w:val="0"/>
        <w:spacing w:after="0" w:line="360" w:lineRule="auto"/>
        <w:contextualSpacing w:val="0"/>
        <w:jc w:val="both"/>
        <w:rPr>
          <w:rFonts w:ascii="Garamond" w:eastAsia="Calibri" w:hAnsi="Garamond" w:cstheme="majorBidi"/>
          <w:sz w:val="24"/>
          <w:szCs w:val="32"/>
        </w:rPr>
      </w:pPr>
      <w:r w:rsidRPr="00892575">
        <w:rPr>
          <w:rFonts w:ascii="Garamond" w:eastAsia="Calibri" w:hAnsi="Garamond" w:cstheme="majorBidi"/>
          <w:b/>
          <w:i/>
          <w:sz w:val="24"/>
          <w:szCs w:val="32"/>
        </w:rPr>
        <w:t>Providers</w:t>
      </w:r>
      <w:r w:rsidR="00892575" w:rsidRPr="00892575">
        <w:rPr>
          <w:rFonts w:ascii="Garamond" w:eastAsia="Calibri" w:hAnsi="Garamond" w:cstheme="majorBidi"/>
          <w:b/>
          <w:i/>
          <w:sz w:val="24"/>
          <w:szCs w:val="32"/>
        </w:rPr>
        <w:t xml:space="preserve">. </w:t>
      </w:r>
      <w:r w:rsidRPr="00892575">
        <w:rPr>
          <w:rFonts w:ascii="Garamond" w:eastAsia="Calibri" w:hAnsi="Garamond" w:cstheme="majorBidi"/>
          <w:sz w:val="24"/>
          <w:szCs w:val="32"/>
        </w:rPr>
        <w:t xml:space="preserve">These are the parties who make the options available. For example, they could be the hotels in a commercial platform specialising in hotel recommendations, </w:t>
      </w:r>
      <w:r w:rsidR="00643AA4">
        <w:rPr>
          <w:rFonts w:ascii="Garamond" w:eastAsia="Calibri" w:hAnsi="Garamond" w:cstheme="majorBidi"/>
          <w:sz w:val="24"/>
          <w:szCs w:val="32"/>
        </w:rPr>
        <w:t xml:space="preserve">or </w:t>
      </w:r>
      <w:r w:rsidRPr="00892575">
        <w:rPr>
          <w:rFonts w:ascii="Garamond" w:eastAsia="Calibri" w:hAnsi="Garamond" w:cstheme="majorBidi"/>
          <w:sz w:val="24"/>
          <w:szCs w:val="32"/>
        </w:rPr>
        <w:t xml:space="preserve">the artists who publish their work on a music recommendation system. Providers are affected by the recommendations that the system makes to users, in so far as their </w:t>
      </w:r>
      <w:r w:rsidR="00643AA4">
        <w:rPr>
          <w:rFonts w:ascii="Garamond" w:eastAsia="Calibri" w:hAnsi="Garamond" w:cstheme="majorBidi"/>
          <w:sz w:val="24"/>
          <w:szCs w:val="32"/>
        </w:rPr>
        <w:t xml:space="preserve">“items” </w:t>
      </w:r>
      <w:r w:rsidRPr="00892575">
        <w:rPr>
          <w:rFonts w:ascii="Garamond" w:eastAsia="Calibri" w:hAnsi="Garamond" w:cstheme="majorBidi"/>
          <w:sz w:val="24"/>
          <w:szCs w:val="32"/>
        </w:rPr>
        <w:t xml:space="preserve">can receive more or less attention depending on how they are recommended. </w:t>
      </w:r>
    </w:p>
    <w:p w14:paraId="0CE445CC" w14:textId="12D81873" w:rsidR="00745186" w:rsidRPr="00892575" w:rsidRDefault="00745186" w:rsidP="007235D8">
      <w:pPr>
        <w:pStyle w:val="ListParagraph"/>
        <w:numPr>
          <w:ilvl w:val="0"/>
          <w:numId w:val="2"/>
        </w:numPr>
        <w:snapToGrid w:val="0"/>
        <w:spacing w:after="0" w:line="360" w:lineRule="auto"/>
        <w:contextualSpacing w:val="0"/>
        <w:jc w:val="both"/>
        <w:rPr>
          <w:rFonts w:ascii="Garamond" w:eastAsia="Calibri" w:hAnsi="Garamond" w:cstheme="majorBidi"/>
          <w:sz w:val="24"/>
          <w:szCs w:val="32"/>
        </w:rPr>
      </w:pPr>
      <w:r w:rsidRPr="00892575">
        <w:rPr>
          <w:rFonts w:ascii="Garamond" w:eastAsia="Calibri" w:hAnsi="Garamond" w:cstheme="majorBidi"/>
          <w:b/>
          <w:i/>
          <w:sz w:val="24"/>
          <w:szCs w:val="32"/>
        </w:rPr>
        <w:t>System</w:t>
      </w:r>
      <w:r w:rsidR="00892575" w:rsidRPr="00892575">
        <w:rPr>
          <w:rFonts w:ascii="Garamond" w:eastAsia="Calibri" w:hAnsi="Garamond" w:cstheme="majorBidi"/>
          <w:b/>
          <w:i/>
          <w:sz w:val="24"/>
          <w:szCs w:val="32"/>
        </w:rPr>
        <w:t xml:space="preserve">. </w:t>
      </w:r>
      <w:r w:rsidRPr="00892575">
        <w:rPr>
          <w:rFonts w:ascii="Garamond" w:eastAsia="Calibri" w:hAnsi="Garamond" w:cstheme="majorBidi"/>
          <w:sz w:val="24"/>
          <w:szCs w:val="32"/>
        </w:rPr>
        <w:t xml:space="preserve">This captures the interests of the </w:t>
      </w:r>
      <w:r w:rsidR="00E940D2" w:rsidRPr="00892575">
        <w:rPr>
          <w:rFonts w:ascii="Garamond" w:eastAsia="Calibri" w:hAnsi="Garamond" w:cstheme="majorBidi"/>
          <w:sz w:val="24"/>
          <w:szCs w:val="32"/>
        </w:rPr>
        <w:t>platform on which the recommendations are generated.</w:t>
      </w:r>
      <w:r w:rsidRPr="00892575">
        <w:rPr>
          <w:rFonts w:ascii="Garamond" w:eastAsia="Calibri" w:hAnsi="Garamond" w:cstheme="majorBidi"/>
          <w:sz w:val="24"/>
          <w:szCs w:val="32"/>
        </w:rPr>
        <w:t xml:space="preserve"> An obv</w:t>
      </w:r>
      <w:r w:rsidR="00E940D2" w:rsidRPr="00892575">
        <w:rPr>
          <w:rFonts w:ascii="Garamond" w:eastAsia="Calibri" w:hAnsi="Garamond" w:cstheme="majorBidi"/>
          <w:sz w:val="24"/>
          <w:szCs w:val="32"/>
        </w:rPr>
        <w:t xml:space="preserve">ious component </w:t>
      </w:r>
      <w:r w:rsidRPr="00892575">
        <w:rPr>
          <w:rFonts w:ascii="Garamond" w:eastAsia="Calibri" w:hAnsi="Garamond" w:cstheme="majorBidi"/>
          <w:sz w:val="24"/>
          <w:szCs w:val="32"/>
        </w:rPr>
        <w:t xml:space="preserve">may be </w:t>
      </w:r>
      <w:r w:rsidR="00E940D2" w:rsidRPr="00892575">
        <w:rPr>
          <w:rFonts w:ascii="Garamond" w:eastAsia="Calibri" w:hAnsi="Garamond" w:cstheme="majorBidi"/>
          <w:sz w:val="24"/>
          <w:szCs w:val="32"/>
        </w:rPr>
        <w:t xml:space="preserve">for the platform </w:t>
      </w:r>
      <w:r w:rsidRPr="00892575">
        <w:rPr>
          <w:rFonts w:ascii="Garamond" w:eastAsia="Calibri" w:hAnsi="Garamond" w:cstheme="majorBidi"/>
          <w:sz w:val="24"/>
          <w:szCs w:val="32"/>
        </w:rPr>
        <w:t xml:space="preserve">to remain viable, or to be able to satisfy user requests. </w:t>
      </w:r>
      <w:r w:rsidR="008135B7">
        <w:rPr>
          <w:rFonts w:ascii="Garamond" w:eastAsia="Calibri" w:hAnsi="Garamond" w:cstheme="majorBidi"/>
          <w:sz w:val="24"/>
          <w:szCs w:val="32"/>
        </w:rPr>
        <w:t>I</w:t>
      </w:r>
      <w:r w:rsidR="008135B7" w:rsidRPr="00892575">
        <w:rPr>
          <w:rFonts w:ascii="Garamond" w:eastAsia="Calibri" w:hAnsi="Garamond" w:cstheme="majorBidi"/>
          <w:sz w:val="24"/>
          <w:szCs w:val="32"/>
        </w:rPr>
        <w:t>n some cases</w:t>
      </w:r>
      <w:r w:rsidR="008135B7">
        <w:rPr>
          <w:rFonts w:ascii="Garamond" w:eastAsia="Calibri" w:hAnsi="Garamond" w:cstheme="majorBidi"/>
          <w:sz w:val="24"/>
          <w:szCs w:val="32"/>
        </w:rPr>
        <w:t>, t</w:t>
      </w:r>
      <w:r w:rsidRPr="00892575">
        <w:rPr>
          <w:rFonts w:ascii="Garamond" w:eastAsia="Calibri" w:hAnsi="Garamond" w:cstheme="majorBidi"/>
          <w:sz w:val="24"/>
          <w:szCs w:val="32"/>
        </w:rPr>
        <w:t xml:space="preserve">his may be at odds with </w:t>
      </w:r>
      <w:r w:rsidR="008135B7">
        <w:rPr>
          <w:rFonts w:ascii="Garamond" w:eastAsia="Calibri" w:hAnsi="Garamond" w:cstheme="majorBidi"/>
          <w:sz w:val="24"/>
          <w:szCs w:val="32"/>
        </w:rPr>
        <w:t>providing</w:t>
      </w:r>
      <w:r w:rsidRPr="00892575">
        <w:rPr>
          <w:rFonts w:ascii="Garamond" w:eastAsia="Calibri" w:hAnsi="Garamond" w:cstheme="majorBidi"/>
          <w:sz w:val="24"/>
          <w:szCs w:val="32"/>
        </w:rPr>
        <w:t xml:space="preserve"> the </w:t>
      </w:r>
      <w:r w:rsidR="00E940D2" w:rsidRPr="00892575">
        <w:rPr>
          <w:rFonts w:ascii="Garamond" w:eastAsia="Calibri" w:hAnsi="Garamond" w:cstheme="majorBidi"/>
          <w:sz w:val="24"/>
          <w:szCs w:val="32"/>
        </w:rPr>
        <w:t xml:space="preserve">most accurate </w:t>
      </w:r>
      <w:r w:rsidRPr="00892575">
        <w:rPr>
          <w:rFonts w:ascii="Garamond" w:eastAsia="Calibri" w:hAnsi="Garamond" w:cstheme="majorBidi"/>
          <w:sz w:val="24"/>
          <w:szCs w:val="32"/>
        </w:rPr>
        <w:t xml:space="preserve">recommendations. For example, if a user would likely abandon the platform after </w:t>
      </w:r>
      <w:r w:rsidR="00E940D2" w:rsidRPr="00892575">
        <w:rPr>
          <w:rFonts w:ascii="Garamond" w:eastAsia="Calibri" w:hAnsi="Garamond" w:cstheme="majorBidi"/>
          <w:sz w:val="24"/>
          <w:szCs w:val="32"/>
        </w:rPr>
        <w:t>meeting their perfect match</w:t>
      </w:r>
      <w:r w:rsidRPr="00892575">
        <w:rPr>
          <w:rFonts w:ascii="Garamond" w:eastAsia="Calibri" w:hAnsi="Garamond" w:cstheme="majorBidi"/>
          <w:sz w:val="24"/>
          <w:szCs w:val="32"/>
        </w:rPr>
        <w:t xml:space="preserve">, this may decrease the value </w:t>
      </w:r>
      <w:r w:rsidR="00E940D2" w:rsidRPr="00892575">
        <w:rPr>
          <w:rFonts w:ascii="Garamond" w:eastAsia="Calibri" w:hAnsi="Garamond" w:cstheme="majorBidi"/>
          <w:sz w:val="24"/>
          <w:szCs w:val="32"/>
        </w:rPr>
        <w:t xml:space="preserve">of perfect match recommendations </w:t>
      </w:r>
      <w:r w:rsidRPr="00892575">
        <w:rPr>
          <w:rFonts w:ascii="Garamond" w:eastAsia="Calibri" w:hAnsi="Garamond" w:cstheme="majorBidi"/>
          <w:sz w:val="24"/>
          <w:szCs w:val="32"/>
        </w:rPr>
        <w:t>to the system.</w:t>
      </w:r>
    </w:p>
    <w:p w14:paraId="4CA25A41" w14:textId="4A70D4F6" w:rsidR="00745186" w:rsidRPr="00892575" w:rsidRDefault="00745186" w:rsidP="007235D8">
      <w:pPr>
        <w:pStyle w:val="ListParagraph"/>
        <w:numPr>
          <w:ilvl w:val="0"/>
          <w:numId w:val="2"/>
        </w:numPr>
        <w:snapToGrid w:val="0"/>
        <w:spacing w:after="0" w:line="360" w:lineRule="auto"/>
        <w:contextualSpacing w:val="0"/>
        <w:jc w:val="both"/>
        <w:rPr>
          <w:rFonts w:ascii="Garamond" w:eastAsia="Calibri" w:hAnsi="Garamond" w:cstheme="majorBidi"/>
          <w:sz w:val="24"/>
          <w:szCs w:val="32"/>
        </w:rPr>
      </w:pPr>
      <w:r w:rsidRPr="00892575">
        <w:rPr>
          <w:rFonts w:ascii="Garamond" w:eastAsia="Calibri" w:hAnsi="Garamond" w:cstheme="majorBidi"/>
          <w:b/>
          <w:i/>
          <w:sz w:val="24"/>
          <w:szCs w:val="32"/>
        </w:rPr>
        <w:t>Society</w:t>
      </w:r>
      <w:r w:rsidR="00892575" w:rsidRPr="00892575">
        <w:rPr>
          <w:rFonts w:ascii="Garamond" w:eastAsia="Calibri" w:hAnsi="Garamond" w:cstheme="majorBidi"/>
          <w:b/>
          <w:i/>
          <w:sz w:val="24"/>
          <w:szCs w:val="32"/>
        </w:rPr>
        <w:t xml:space="preserve">. </w:t>
      </w:r>
      <w:r w:rsidRPr="00892575">
        <w:rPr>
          <w:rFonts w:ascii="Garamond" w:eastAsia="Calibri" w:hAnsi="Garamond" w:cstheme="majorBidi"/>
          <w:sz w:val="24"/>
          <w:szCs w:val="32"/>
        </w:rPr>
        <w:t xml:space="preserve">The recommendations made by a system can have systemic effects on society, for example by altering or </w:t>
      </w:r>
      <w:r w:rsidR="00C53D07" w:rsidRPr="00892575">
        <w:rPr>
          <w:rFonts w:ascii="Garamond" w:eastAsia="Calibri" w:hAnsi="Garamond" w:cstheme="majorBidi"/>
          <w:sz w:val="24"/>
          <w:szCs w:val="32"/>
        </w:rPr>
        <w:t xml:space="preserve">reinforcing </w:t>
      </w:r>
      <w:r w:rsidRPr="00892575">
        <w:rPr>
          <w:rFonts w:ascii="Garamond" w:eastAsia="Calibri" w:hAnsi="Garamond" w:cstheme="majorBidi"/>
          <w:sz w:val="24"/>
          <w:szCs w:val="32"/>
        </w:rPr>
        <w:t xml:space="preserve">existing social norms. </w:t>
      </w:r>
      <w:r w:rsidR="00C53D07" w:rsidRPr="00892575">
        <w:rPr>
          <w:rFonts w:ascii="Garamond" w:eastAsia="Calibri" w:hAnsi="Garamond" w:cstheme="majorBidi"/>
          <w:sz w:val="24"/>
          <w:szCs w:val="32"/>
        </w:rPr>
        <w:t>They can also give rise to externalities.</w:t>
      </w:r>
      <w:r w:rsidR="00330BE0" w:rsidRPr="00892575">
        <w:rPr>
          <w:rFonts w:ascii="Garamond" w:eastAsia="Calibri" w:hAnsi="Garamond" w:cstheme="majorBidi"/>
          <w:sz w:val="24"/>
          <w:szCs w:val="32"/>
        </w:rPr>
        <w:t xml:space="preserve"> </w:t>
      </w:r>
      <w:r w:rsidRPr="00892575">
        <w:rPr>
          <w:rFonts w:ascii="Garamond" w:eastAsia="Calibri" w:hAnsi="Garamond" w:cstheme="majorBidi"/>
          <w:sz w:val="24"/>
          <w:szCs w:val="32"/>
        </w:rPr>
        <w:t>For</w:t>
      </w:r>
      <w:r w:rsidR="00330BE0" w:rsidRPr="00892575">
        <w:rPr>
          <w:rFonts w:ascii="Garamond" w:eastAsia="Calibri" w:hAnsi="Garamond" w:cstheme="majorBidi"/>
          <w:sz w:val="24"/>
          <w:szCs w:val="32"/>
        </w:rPr>
        <w:t xml:space="preserve"> example, a wildlife reserve could</w:t>
      </w:r>
      <w:r w:rsidRPr="00892575">
        <w:rPr>
          <w:rFonts w:ascii="Garamond" w:eastAsia="Calibri" w:hAnsi="Garamond" w:cstheme="majorBidi"/>
          <w:sz w:val="24"/>
          <w:szCs w:val="32"/>
        </w:rPr>
        <w:t xml:space="preserve"> be indirectly affected by the popularity </w:t>
      </w:r>
      <w:r w:rsidR="00330BE0" w:rsidRPr="00892575">
        <w:rPr>
          <w:rFonts w:ascii="Garamond" w:eastAsia="Calibri" w:hAnsi="Garamond" w:cstheme="majorBidi"/>
          <w:sz w:val="24"/>
          <w:szCs w:val="32"/>
        </w:rPr>
        <w:t>of a route that is recommended</w:t>
      </w:r>
      <w:r w:rsidR="004F6779">
        <w:rPr>
          <w:rFonts w:ascii="Garamond" w:eastAsia="Calibri" w:hAnsi="Garamond" w:cstheme="majorBidi"/>
          <w:sz w:val="24"/>
          <w:szCs w:val="32"/>
        </w:rPr>
        <w:t xml:space="preserve"> often</w:t>
      </w:r>
      <w:r w:rsidR="00330BE0" w:rsidRPr="00892575">
        <w:rPr>
          <w:rFonts w:ascii="Garamond" w:eastAsia="Calibri" w:hAnsi="Garamond" w:cstheme="majorBidi"/>
          <w:sz w:val="24"/>
          <w:szCs w:val="32"/>
        </w:rPr>
        <w:t xml:space="preserve">, or herd immunity across a population could be lowered due to the spread of misinformation regarding the safety of vaccines on a social platform (facilitated by a RS). </w:t>
      </w:r>
    </w:p>
    <w:p w14:paraId="5BB921C0" w14:textId="2632D555" w:rsidR="00BB4321" w:rsidRDefault="00330BE0" w:rsidP="007235D8">
      <w:pPr>
        <w:snapToGrid w:val="0"/>
        <w:spacing w:after="0" w:line="360" w:lineRule="auto"/>
        <w:jc w:val="both"/>
        <w:rPr>
          <w:rFonts w:ascii="Garamond" w:eastAsia="Calibri" w:hAnsi="Garamond" w:cstheme="majorBidi"/>
          <w:sz w:val="24"/>
          <w:szCs w:val="32"/>
        </w:rPr>
      </w:pPr>
      <w:r>
        <w:rPr>
          <w:rFonts w:ascii="Garamond" w:eastAsia="Calibri" w:hAnsi="Garamond" w:cstheme="majorBidi"/>
          <w:sz w:val="24"/>
          <w:szCs w:val="32"/>
        </w:rPr>
        <w:t xml:space="preserve">These four categories of stakeholders are present in any recommendation, </w:t>
      </w:r>
      <w:r w:rsidR="008135B7">
        <w:rPr>
          <w:rFonts w:ascii="Garamond" w:eastAsia="Calibri" w:hAnsi="Garamond" w:cstheme="majorBidi"/>
          <w:sz w:val="24"/>
          <w:szCs w:val="32"/>
        </w:rPr>
        <w:t>al</w:t>
      </w:r>
      <w:r>
        <w:rPr>
          <w:rFonts w:ascii="Garamond" w:eastAsia="Calibri" w:hAnsi="Garamond" w:cstheme="majorBidi"/>
          <w:sz w:val="24"/>
          <w:szCs w:val="32"/>
        </w:rPr>
        <w:t xml:space="preserve">though their contours may differ depending on the application. In some </w:t>
      </w:r>
      <w:r w:rsidR="003533FD">
        <w:rPr>
          <w:rFonts w:ascii="Garamond" w:eastAsia="Calibri" w:hAnsi="Garamond" w:cstheme="majorBidi"/>
          <w:sz w:val="24"/>
          <w:szCs w:val="32"/>
        </w:rPr>
        <w:t>instances,</w:t>
      </w:r>
      <w:r>
        <w:rPr>
          <w:rFonts w:ascii="Garamond" w:eastAsia="Calibri" w:hAnsi="Garamond" w:cstheme="majorBidi"/>
          <w:sz w:val="24"/>
          <w:szCs w:val="32"/>
        </w:rPr>
        <w:t xml:space="preserve"> several of the categories may overlap. For example, on a dating platform users and providers will normally coincide</w:t>
      </w:r>
      <w:r w:rsidR="00246D4C">
        <w:rPr>
          <w:rFonts w:ascii="Garamond" w:eastAsia="Calibri" w:hAnsi="Garamond" w:cstheme="majorBidi"/>
          <w:sz w:val="24"/>
          <w:szCs w:val="32"/>
        </w:rPr>
        <w:t>. On</w:t>
      </w:r>
      <w:r>
        <w:rPr>
          <w:rFonts w:ascii="Garamond" w:eastAsia="Calibri" w:hAnsi="Garamond" w:cstheme="majorBidi"/>
          <w:sz w:val="24"/>
          <w:szCs w:val="32"/>
        </w:rPr>
        <w:t xml:space="preserve">e can also imagine a media RS on a platform which produces all its content, where system and providers coincide. </w:t>
      </w:r>
      <w:r w:rsidR="00736DD3">
        <w:rPr>
          <w:rFonts w:ascii="Garamond" w:eastAsia="Calibri" w:hAnsi="Garamond" w:cstheme="majorBidi"/>
          <w:sz w:val="24"/>
          <w:szCs w:val="32"/>
        </w:rPr>
        <w:t xml:space="preserve">Society usually encompasses the members of the other categories of stakeholders. </w:t>
      </w:r>
    </w:p>
    <w:p w14:paraId="1E955D1B" w14:textId="7D50F473" w:rsidR="002503B6" w:rsidRDefault="00892575" w:rsidP="007235D8">
      <w:pPr>
        <w:snapToGrid w:val="0"/>
        <w:spacing w:after="0" w:line="360" w:lineRule="auto"/>
        <w:ind w:firstLine="720"/>
        <w:jc w:val="both"/>
        <w:rPr>
          <w:rFonts w:ascii="Garamond" w:eastAsia="Calibri" w:hAnsi="Garamond" w:cstheme="majorBidi"/>
          <w:sz w:val="24"/>
          <w:szCs w:val="32"/>
        </w:rPr>
      </w:pPr>
      <w:r>
        <w:rPr>
          <w:rFonts w:ascii="Garamond" w:eastAsia="Calibri" w:hAnsi="Garamond" w:cstheme="majorBidi"/>
          <w:sz w:val="24"/>
          <w:szCs w:val="32"/>
        </w:rPr>
        <w:t xml:space="preserve">Having identified the main categories of stakeholders in a recommendation, </w:t>
      </w:r>
      <w:r w:rsidR="00246D4C">
        <w:rPr>
          <w:rFonts w:ascii="Garamond" w:eastAsia="Calibri" w:hAnsi="Garamond" w:cstheme="majorBidi"/>
          <w:sz w:val="24"/>
          <w:szCs w:val="32"/>
        </w:rPr>
        <w:t xml:space="preserve">let us </w:t>
      </w:r>
      <w:r>
        <w:rPr>
          <w:rFonts w:ascii="Garamond" w:eastAsia="Calibri" w:hAnsi="Garamond" w:cstheme="majorBidi"/>
          <w:sz w:val="24"/>
          <w:szCs w:val="32"/>
        </w:rPr>
        <w:t>now turn to considering how RS</w:t>
      </w:r>
      <w:r w:rsidR="003B49CB">
        <w:rPr>
          <w:rFonts w:ascii="Garamond" w:eastAsia="Calibri" w:hAnsi="Garamond" w:cstheme="majorBidi"/>
          <w:sz w:val="24"/>
          <w:szCs w:val="32"/>
        </w:rPr>
        <w:t>s</w:t>
      </w:r>
      <w:r>
        <w:rPr>
          <w:rFonts w:ascii="Garamond" w:eastAsia="Calibri" w:hAnsi="Garamond" w:cstheme="majorBidi"/>
          <w:sz w:val="24"/>
          <w:szCs w:val="32"/>
        </w:rPr>
        <w:t xml:space="preserve"> represent them. </w:t>
      </w:r>
      <w:r w:rsidRPr="00892575">
        <w:rPr>
          <w:rFonts w:ascii="Garamond" w:eastAsia="Calibri" w:hAnsi="Garamond" w:cstheme="majorBidi"/>
          <w:sz w:val="24"/>
          <w:szCs w:val="32"/>
        </w:rPr>
        <w:t xml:space="preserve">The </w:t>
      </w:r>
      <w:r w:rsidR="00246D4C">
        <w:rPr>
          <w:rFonts w:ascii="Garamond" w:eastAsia="Calibri" w:hAnsi="Garamond" w:cstheme="majorBidi"/>
          <w:sz w:val="24"/>
          <w:szCs w:val="32"/>
        </w:rPr>
        <w:t>ontology of a RS t</w:t>
      </w:r>
      <w:r w:rsidRPr="00892575">
        <w:rPr>
          <w:rFonts w:ascii="Garamond" w:eastAsia="Calibri" w:hAnsi="Garamond" w:cstheme="majorBidi"/>
          <w:sz w:val="24"/>
          <w:szCs w:val="32"/>
        </w:rPr>
        <w:t>ypically includes a set of options (the items that can be recommended), a set of users (the receivers of the recommendation), and</w:t>
      </w:r>
      <w:r w:rsidR="00246D4C">
        <w:rPr>
          <w:rFonts w:ascii="Garamond" w:eastAsia="Calibri" w:hAnsi="Garamond" w:cstheme="majorBidi"/>
          <w:sz w:val="24"/>
          <w:szCs w:val="32"/>
        </w:rPr>
        <w:t>,</w:t>
      </w:r>
      <w:r w:rsidRPr="00892575">
        <w:rPr>
          <w:rFonts w:ascii="Garamond" w:eastAsia="Calibri" w:hAnsi="Garamond" w:cstheme="majorBidi"/>
          <w:sz w:val="24"/>
          <w:szCs w:val="32"/>
        </w:rPr>
        <w:t xml:space="preserve"> </w:t>
      </w:r>
      <w:r>
        <w:rPr>
          <w:rFonts w:ascii="Garamond" w:eastAsia="Calibri" w:hAnsi="Garamond" w:cstheme="majorBidi"/>
          <w:sz w:val="24"/>
          <w:szCs w:val="32"/>
        </w:rPr>
        <w:t>less frequently</w:t>
      </w:r>
      <w:r w:rsidR="002149F3">
        <w:rPr>
          <w:rFonts w:ascii="Garamond" w:eastAsia="Calibri" w:hAnsi="Garamond" w:cstheme="majorBidi"/>
          <w:sz w:val="24"/>
          <w:szCs w:val="32"/>
        </w:rPr>
        <w:t>—</w:t>
      </w:r>
      <w:r w:rsidRPr="00892575">
        <w:rPr>
          <w:rFonts w:ascii="Garamond" w:eastAsia="Calibri" w:hAnsi="Garamond" w:cstheme="majorBidi"/>
          <w:sz w:val="24"/>
          <w:szCs w:val="32"/>
        </w:rPr>
        <w:t xml:space="preserve">depending on the level of </w:t>
      </w:r>
      <w:r w:rsidR="00246D4C" w:rsidRPr="000A0B6E">
        <w:rPr>
          <w:rFonts w:ascii="Garamond" w:eastAsia="Calibri" w:hAnsi="Garamond" w:cstheme="majorBidi"/>
          <w:sz w:val="24"/>
          <w:szCs w:val="32"/>
        </w:rPr>
        <w:t>abstraction</w:t>
      </w:r>
      <w:r w:rsidR="00246D4C">
        <w:rPr>
          <w:rStyle w:val="FootnoteReference"/>
          <w:rFonts w:ascii="Garamond" w:eastAsia="Calibri" w:hAnsi="Garamond" w:cstheme="majorBidi"/>
          <w:sz w:val="24"/>
          <w:szCs w:val="32"/>
        </w:rPr>
        <w:footnoteReference w:id="1"/>
      </w:r>
      <w:r w:rsidR="00246D4C" w:rsidRPr="000A0B6E">
        <w:rPr>
          <w:rFonts w:ascii="Garamond" w:eastAsia="Calibri" w:hAnsi="Garamond" w:cstheme="majorBidi"/>
          <w:sz w:val="24"/>
          <w:szCs w:val="32"/>
        </w:rPr>
        <w:t xml:space="preserve"> (LoA, Floridi, 2008) </w:t>
      </w:r>
      <w:r w:rsidRPr="00892575">
        <w:rPr>
          <w:rFonts w:ascii="Garamond" w:eastAsia="Calibri" w:hAnsi="Garamond" w:cstheme="majorBidi"/>
          <w:sz w:val="24"/>
          <w:szCs w:val="32"/>
        </w:rPr>
        <w:t>that is chosen</w:t>
      </w:r>
      <w:r w:rsidR="002149F3">
        <w:rPr>
          <w:rFonts w:ascii="Garamond" w:eastAsia="Calibri" w:hAnsi="Garamond" w:cstheme="majorBidi"/>
          <w:sz w:val="24"/>
          <w:szCs w:val="32"/>
        </w:rPr>
        <w:t>—</w:t>
      </w:r>
      <w:r w:rsidRPr="00892575">
        <w:rPr>
          <w:rFonts w:ascii="Garamond" w:eastAsia="Calibri" w:hAnsi="Garamond" w:cstheme="majorBidi"/>
          <w:sz w:val="24"/>
          <w:szCs w:val="32"/>
        </w:rPr>
        <w:lastRenderedPageBreak/>
        <w:t xml:space="preserve">a representation of other stakeholders. However, as with any model, </w:t>
      </w:r>
      <w:r w:rsidR="00246D4C">
        <w:rPr>
          <w:rFonts w:ascii="Garamond" w:eastAsia="Calibri" w:hAnsi="Garamond" w:cstheme="majorBidi"/>
          <w:sz w:val="24"/>
          <w:szCs w:val="32"/>
        </w:rPr>
        <w:t>RSs</w:t>
      </w:r>
      <w:r w:rsidRPr="00892575">
        <w:rPr>
          <w:rFonts w:ascii="Garamond" w:eastAsia="Calibri" w:hAnsi="Garamond" w:cstheme="majorBidi"/>
          <w:sz w:val="24"/>
          <w:szCs w:val="32"/>
        </w:rPr>
        <w:t xml:space="preserve"> represent some target real-world phenomena, but do not coincide or necessarily share all the relevant features of their target. </w:t>
      </w:r>
      <w:r w:rsidR="002503B6">
        <w:rPr>
          <w:rFonts w:ascii="Garamond" w:eastAsia="Calibri" w:hAnsi="Garamond" w:cstheme="majorBidi"/>
          <w:sz w:val="24"/>
          <w:szCs w:val="32"/>
        </w:rPr>
        <w:t xml:space="preserve">This is a normal feature of models, but in the specific case of multistakeholder RSs, it gives rise to </w:t>
      </w:r>
      <w:r w:rsidR="003B0C84">
        <w:rPr>
          <w:rFonts w:ascii="Garamond" w:eastAsia="Calibri" w:hAnsi="Garamond" w:cstheme="majorBidi"/>
          <w:sz w:val="24"/>
          <w:szCs w:val="32"/>
        </w:rPr>
        <w:t>three</w:t>
      </w:r>
      <w:r w:rsidR="002503B6">
        <w:rPr>
          <w:rFonts w:ascii="Garamond" w:eastAsia="Calibri" w:hAnsi="Garamond" w:cstheme="majorBidi"/>
          <w:sz w:val="24"/>
          <w:szCs w:val="32"/>
        </w:rPr>
        <w:t xml:space="preserve"> potential issues, which we now examine in turn. </w:t>
      </w:r>
    </w:p>
    <w:p w14:paraId="5897C3D1" w14:textId="0AAF6573" w:rsidR="00745186" w:rsidRDefault="002503B6" w:rsidP="00074337">
      <w:pPr>
        <w:snapToGrid w:val="0"/>
        <w:spacing w:after="0" w:line="360" w:lineRule="auto"/>
        <w:ind w:firstLine="720"/>
        <w:jc w:val="both"/>
        <w:rPr>
          <w:rFonts w:ascii="Garamond" w:eastAsia="Calibri" w:hAnsi="Garamond" w:cstheme="majorBidi"/>
          <w:sz w:val="24"/>
          <w:szCs w:val="32"/>
        </w:rPr>
      </w:pPr>
      <w:r w:rsidRPr="00257F75">
        <w:rPr>
          <w:rFonts w:ascii="Garamond" w:eastAsia="Calibri" w:hAnsi="Garamond" w:cstheme="majorBidi"/>
          <w:sz w:val="24"/>
          <w:szCs w:val="32"/>
        </w:rPr>
        <w:t>A first issue</w:t>
      </w:r>
      <w:r>
        <w:rPr>
          <w:rFonts w:ascii="Garamond" w:eastAsia="Calibri" w:hAnsi="Garamond" w:cstheme="majorBidi"/>
          <w:sz w:val="24"/>
          <w:szCs w:val="32"/>
        </w:rPr>
        <w:t xml:space="preserve"> that we note is that t</w:t>
      </w:r>
      <w:r w:rsidR="00892575" w:rsidRPr="00892575">
        <w:rPr>
          <w:rFonts w:ascii="Garamond" w:eastAsia="Calibri" w:hAnsi="Garamond" w:cstheme="majorBidi"/>
          <w:sz w:val="24"/>
          <w:szCs w:val="32"/>
        </w:rPr>
        <w:t xml:space="preserve">he ontology implicit in the system’s design may not correspond perfectly to </w:t>
      </w:r>
      <w:r w:rsidR="004F6779">
        <w:rPr>
          <w:rFonts w:ascii="Garamond" w:eastAsia="Calibri" w:hAnsi="Garamond" w:cstheme="majorBidi"/>
          <w:sz w:val="24"/>
          <w:szCs w:val="32"/>
        </w:rPr>
        <w:t>its</w:t>
      </w:r>
      <w:r w:rsidR="004F6779" w:rsidRPr="00892575">
        <w:rPr>
          <w:rFonts w:ascii="Garamond" w:eastAsia="Calibri" w:hAnsi="Garamond" w:cstheme="majorBidi"/>
          <w:sz w:val="24"/>
          <w:szCs w:val="32"/>
        </w:rPr>
        <w:t xml:space="preserve"> </w:t>
      </w:r>
      <w:r w:rsidR="00892575" w:rsidRPr="00892575">
        <w:rPr>
          <w:rFonts w:ascii="Garamond" w:eastAsia="Calibri" w:hAnsi="Garamond" w:cstheme="majorBidi"/>
          <w:sz w:val="24"/>
          <w:szCs w:val="32"/>
        </w:rPr>
        <w:t xml:space="preserve">target. This is evident in how the system models users. In the system’s perspective, each user entry is a separate individual, however this may often not be the case in the real world. Several users may share a single account (think, for example, members of a family sharing a Netflix account), or a single user may have more than one account, using each in different circumstances. In both cases, a single user entry in the recommender system’s perspective does not map to a physical individual. </w:t>
      </w:r>
      <w:r w:rsidR="00892575">
        <w:rPr>
          <w:rFonts w:ascii="Garamond" w:eastAsia="Calibri" w:hAnsi="Garamond" w:cstheme="majorBidi"/>
          <w:sz w:val="24"/>
          <w:szCs w:val="32"/>
        </w:rPr>
        <w:t xml:space="preserve">This sort of </w:t>
      </w:r>
      <w:r w:rsidR="00892575" w:rsidRPr="00074337">
        <w:rPr>
          <w:rFonts w:ascii="Garamond" w:eastAsia="Calibri" w:hAnsi="Garamond" w:cstheme="majorBidi"/>
          <w:i/>
          <w:sz w:val="24"/>
          <w:szCs w:val="32"/>
        </w:rPr>
        <w:t>fragmentation and mismatch</w:t>
      </w:r>
      <w:r w:rsidR="00892575">
        <w:rPr>
          <w:rFonts w:ascii="Garamond" w:eastAsia="Calibri" w:hAnsi="Garamond" w:cstheme="majorBidi"/>
          <w:sz w:val="24"/>
          <w:szCs w:val="32"/>
        </w:rPr>
        <w:t xml:space="preserve"> between the RS</w:t>
      </w:r>
      <w:r w:rsidR="00EB1988">
        <w:rPr>
          <w:rFonts w:ascii="Garamond" w:eastAsia="Calibri" w:hAnsi="Garamond" w:cstheme="majorBidi"/>
          <w:sz w:val="24"/>
          <w:szCs w:val="32"/>
        </w:rPr>
        <w:t>’s</w:t>
      </w:r>
      <w:r w:rsidR="00892575">
        <w:rPr>
          <w:rFonts w:ascii="Garamond" w:eastAsia="Calibri" w:hAnsi="Garamond" w:cstheme="majorBidi"/>
          <w:sz w:val="24"/>
          <w:szCs w:val="32"/>
        </w:rPr>
        <w:t xml:space="preserve"> implied ontology and the target system cause</w:t>
      </w:r>
      <w:r w:rsidR="002149F3">
        <w:rPr>
          <w:rFonts w:ascii="Garamond" w:eastAsia="Calibri" w:hAnsi="Garamond" w:cstheme="majorBidi"/>
          <w:sz w:val="24"/>
          <w:szCs w:val="32"/>
        </w:rPr>
        <w:t>s</w:t>
      </w:r>
      <w:r w:rsidR="00892575">
        <w:rPr>
          <w:rFonts w:ascii="Garamond" w:eastAsia="Calibri" w:hAnsi="Garamond" w:cstheme="majorBidi"/>
          <w:sz w:val="24"/>
          <w:szCs w:val="32"/>
        </w:rPr>
        <w:t xml:space="preserve"> issues for the ethical evaluation of RS</w:t>
      </w:r>
      <w:r w:rsidR="00246D4C">
        <w:rPr>
          <w:rFonts w:ascii="Garamond" w:eastAsia="Calibri" w:hAnsi="Garamond" w:cstheme="majorBidi"/>
          <w:sz w:val="24"/>
          <w:szCs w:val="32"/>
        </w:rPr>
        <w:t>s</w:t>
      </w:r>
      <w:r w:rsidR="00892575">
        <w:rPr>
          <w:rFonts w:ascii="Garamond" w:eastAsia="Calibri" w:hAnsi="Garamond" w:cstheme="majorBidi"/>
          <w:sz w:val="24"/>
          <w:szCs w:val="32"/>
        </w:rPr>
        <w:t xml:space="preserve">. Without a reliable way to identify the actual stakeholders in a recommendation and match them with what is represented by the system, it is </w:t>
      </w:r>
      <w:r w:rsidR="001032D3">
        <w:rPr>
          <w:rFonts w:ascii="Garamond" w:eastAsia="Calibri" w:hAnsi="Garamond" w:cstheme="majorBidi"/>
          <w:sz w:val="24"/>
          <w:szCs w:val="32"/>
        </w:rPr>
        <w:t xml:space="preserve">difficult </w:t>
      </w:r>
      <w:r w:rsidR="00892575">
        <w:rPr>
          <w:rFonts w:ascii="Garamond" w:eastAsia="Calibri" w:hAnsi="Garamond" w:cstheme="majorBidi"/>
          <w:sz w:val="24"/>
          <w:szCs w:val="32"/>
        </w:rPr>
        <w:t xml:space="preserve">to give a reliable evaluation of the impacts of a RS. </w:t>
      </w:r>
    </w:p>
    <w:p w14:paraId="002CD212" w14:textId="25BECBE7" w:rsidR="000A0B6E" w:rsidRDefault="002503B6" w:rsidP="00074337">
      <w:pPr>
        <w:snapToGrid w:val="0"/>
        <w:spacing w:after="0" w:line="360" w:lineRule="auto"/>
        <w:ind w:firstLine="720"/>
        <w:jc w:val="both"/>
        <w:rPr>
          <w:rFonts w:ascii="Garamond" w:eastAsia="Calibri" w:hAnsi="Garamond" w:cstheme="majorBidi"/>
          <w:sz w:val="24"/>
          <w:szCs w:val="32"/>
        </w:rPr>
      </w:pPr>
      <w:r w:rsidRPr="00257F75">
        <w:rPr>
          <w:rFonts w:ascii="Garamond" w:eastAsia="Calibri" w:hAnsi="Garamond" w:cstheme="majorBidi"/>
          <w:sz w:val="24"/>
          <w:szCs w:val="32"/>
        </w:rPr>
        <w:t>A second issue</w:t>
      </w:r>
      <w:r>
        <w:rPr>
          <w:rFonts w:ascii="Garamond" w:eastAsia="Calibri" w:hAnsi="Garamond" w:cstheme="majorBidi"/>
          <w:sz w:val="24"/>
          <w:szCs w:val="32"/>
        </w:rPr>
        <w:t xml:space="preserve"> </w:t>
      </w:r>
      <w:r w:rsidR="000A0B6E" w:rsidRPr="000A0B6E">
        <w:rPr>
          <w:rFonts w:ascii="Garamond" w:eastAsia="Calibri" w:hAnsi="Garamond" w:cstheme="majorBidi"/>
          <w:sz w:val="24"/>
          <w:szCs w:val="32"/>
        </w:rPr>
        <w:t xml:space="preserve">that needs to be considered when designing and evaluating a recommender system is what the right </w:t>
      </w:r>
      <w:r>
        <w:rPr>
          <w:rFonts w:ascii="Garamond" w:eastAsia="Calibri" w:hAnsi="Garamond" w:cstheme="majorBidi"/>
          <w:sz w:val="24"/>
          <w:szCs w:val="32"/>
        </w:rPr>
        <w:t>LoA</w:t>
      </w:r>
      <w:r w:rsidR="000A0B6E" w:rsidRPr="000A0B6E">
        <w:rPr>
          <w:rFonts w:ascii="Garamond" w:eastAsia="Calibri" w:hAnsi="Garamond" w:cstheme="majorBidi"/>
          <w:sz w:val="24"/>
          <w:szCs w:val="32"/>
        </w:rPr>
        <w:t xml:space="preserve"> should be. For example, it is natural to think that the right LoA for a recommender system that is designed to make </w:t>
      </w:r>
      <w:r w:rsidR="0086106E">
        <w:rPr>
          <w:rFonts w:ascii="Garamond" w:eastAsia="Calibri" w:hAnsi="Garamond" w:cstheme="majorBidi"/>
          <w:sz w:val="24"/>
          <w:szCs w:val="32"/>
        </w:rPr>
        <w:t>film</w:t>
      </w:r>
      <w:r w:rsidR="0086106E" w:rsidRPr="000A0B6E">
        <w:rPr>
          <w:rFonts w:ascii="Garamond" w:eastAsia="Calibri" w:hAnsi="Garamond" w:cstheme="majorBidi"/>
          <w:sz w:val="24"/>
          <w:szCs w:val="32"/>
        </w:rPr>
        <w:t xml:space="preserve"> </w:t>
      </w:r>
      <w:r w:rsidR="000A0B6E" w:rsidRPr="000A0B6E">
        <w:rPr>
          <w:rFonts w:ascii="Garamond" w:eastAsia="Calibri" w:hAnsi="Garamond" w:cstheme="majorBidi"/>
          <w:sz w:val="24"/>
          <w:szCs w:val="32"/>
        </w:rPr>
        <w:t xml:space="preserve">recommendations is targeted at individual users. However, if the system is being used by a family or a group of friends, the right LoA for the user category will not be individuals, but groups. Shifting the LoA for the user category from individuals to groups generates new research questions </w:t>
      </w:r>
      <w:r w:rsidR="000A0B6E" w:rsidRPr="000A0B6E">
        <w:rPr>
          <w:rFonts w:ascii="Garamond" w:eastAsia="Calibri" w:hAnsi="Garamond" w:cstheme="majorBidi"/>
          <w:sz w:val="24"/>
          <w:szCs w:val="32"/>
        </w:rPr>
        <w:fldChar w:fldCharType="begin"/>
      </w:r>
      <w:r w:rsidR="000A0B6E" w:rsidRPr="000A0B6E">
        <w:rPr>
          <w:rFonts w:ascii="Garamond" w:eastAsia="Calibri" w:hAnsi="Garamond" w:cstheme="majorBidi"/>
          <w:sz w:val="24"/>
          <w:szCs w:val="32"/>
        </w:rPr>
        <w:instrText xml:space="preserve"> ADDIN ZOTERO_ITEM CSL_CITATION {"citationID":"8txLiIy0","properties":{"formattedCitation":"(Lev &amp; Tennenholtz, 2017)","plainCitation":"(Lev &amp; Tennenholtz, 2017)","noteIndex":0},"citationItems":[{"id":395,"uris":["http://zotero.org/users/5649978/items/3BEH7QMA"],"uri":["http://zotero.org/users/5649978/items/3BEH7QMA"],"itemData":{"id":395,"type":"article-journal","title":"Group Recommendations: Axioms, Impossibilities, and Random Walks","container-title":"Electronic Proceedings in Theoretical Computer Science","page":"382-397","volume":"251","source":"arXiv.org","abstract":"We introduce an axiomatic approach to group recommendations, in line of previous work on the axiomatic treatment of trust-based recommendation systems, ranking systems, and other foundational work on the axiomatic approach to internet mechanisms in social choice settings. In group recommendations we wish to recommend to a group of agents, consisting of both opinionated and undecided members, a joint choice that would be acceptable to them. Such a system has many applications, such as choosing a movie or a restaurant to go to with a group of friends, recommending games for online game players, &amp; other communal activities. Our method utilizes a given social graph to extract information on the undecided, relying on the agents influencing them. We first show that a set of fairly natural desired requirements (a.k.a axioms) leads to an impossibility, rendering mutual satisfaction of them unreachable. However, we also show a modified set of axioms that fully axiomatize a group variant of the random-walk recommendation system, expanding a previous result from the individual recommendation case.","DOI":"10.4204/EPTCS.251.28","ISSN":"2075-2180","note":"arXiv: 1707.08755","title-short":"Group Recommendations","journalAbbreviation":"Electron. Proc. Theor. Comput. Sci.","author":[{"family":"Lev","given":"Omer"},{"family":"Tennenholtz","given":"Moshe"}],"issued":{"date-parts":[["2017",7,25]]}}}],"schema":"https://github.com/citation-style-language/schema/raw/master/csl-citation.json"} </w:instrText>
      </w:r>
      <w:r w:rsidR="000A0B6E" w:rsidRPr="000A0B6E">
        <w:rPr>
          <w:rFonts w:ascii="Garamond" w:eastAsia="Calibri" w:hAnsi="Garamond" w:cstheme="majorBidi"/>
          <w:sz w:val="24"/>
          <w:szCs w:val="32"/>
        </w:rPr>
        <w:fldChar w:fldCharType="separate"/>
      </w:r>
      <w:r w:rsidR="000A0B6E" w:rsidRPr="000A0B6E">
        <w:rPr>
          <w:rFonts w:ascii="Garamond" w:eastAsia="Calibri" w:hAnsi="Garamond" w:cstheme="majorBidi"/>
          <w:sz w:val="24"/>
          <w:szCs w:val="32"/>
        </w:rPr>
        <w:t>(Lev &amp; Tennenholtz, 2017)</w:t>
      </w:r>
      <w:r w:rsidR="000A0B6E" w:rsidRPr="000A0B6E">
        <w:rPr>
          <w:rFonts w:ascii="Garamond" w:eastAsia="Calibri" w:hAnsi="Garamond" w:cstheme="majorBidi"/>
          <w:sz w:val="24"/>
          <w:szCs w:val="32"/>
        </w:rPr>
        <w:fldChar w:fldCharType="end"/>
      </w:r>
      <w:r w:rsidR="000A0B6E" w:rsidRPr="000A0B6E">
        <w:rPr>
          <w:rFonts w:ascii="Garamond" w:eastAsia="Calibri" w:hAnsi="Garamond" w:cstheme="majorBidi"/>
          <w:sz w:val="24"/>
          <w:szCs w:val="32"/>
        </w:rPr>
        <w:t xml:space="preserve">. The choice of LoA is also relevant to the evaluation of a recommender system, in ways that are not always obvious if </w:t>
      </w:r>
      <w:r w:rsidR="00257F75">
        <w:rPr>
          <w:rFonts w:ascii="Garamond" w:eastAsia="Calibri" w:hAnsi="Garamond" w:cstheme="majorBidi"/>
          <w:sz w:val="24"/>
          <w:szCs w:val="32"/>
        </w:rPr>
        <w:t>one</w:t>
      </w:r>
      <w:r w:rsidR="00257F75" w:rsidRPr="000A0B6E">
        <w:rPr>
          <w:rFonts w:ascii="Garamond" w:eastAsia="Calibri" w:hAnsi="Garamond" w:cstheme="majorBidi"/>
          <w:sz w:val="24"/>
          <w:szCs w:val="32"/>
        </w:rPr>
        <w:t xml:space="preserve"> </w:t>
      </w:r>
      <w:r w:rsidR="000A0B6E" w:rsidRPr="000A0B6E">
        <w:rPr>
          <w:rFonts w:ascii="Garamond" w:eastAsia="Calibri" w:hAnsi="Garamond" w:cstheme="majorBidi"/>
          <w:sz w:val="24"/>
          <w:szCs w:val="32"/>
        </w:rPr>
        <w:t>focus</w:t>
      </w:r>
      <w:r w:rsidR="00257F75">
        <w:rPr>
          <w:rFonts w:ascii="Garamond" w:eastAsia="Calibri" w:hAnsi="Garamond" w:cstheme="majorBidi"/>
          <w:sz w:val="24"/>
          <w:szCs w:val="32"/>
        </w:rPr>
        <w:t>es</w:t>
      </w:r>
      <w:r w:rsidR="000A0B6E" w:rsidRPr="000A0B6E">
        <w:rPr>
          <w:rFonts w:ascii="Garamond" w:eastAsia="Calibri" w:hAnsi="Garamond" w:cstheme="majorBidi"/>
          <w:sz w:val="24"/>
          <w:szCs w:val="32"/>
        </w:rPr>
        <w:t xml:space="preserve"> on the LoA that seems most natural f</w:t>
      </w:r>
      <w:r w:rsidR="004F6779">
        <w:rPr>
          <w:rFonts w:ascii="Garamond" w:eastAsia="Calibri" w:hAnsi="Garamond" w:cstheme="majorBidi"/>
          <w:sz w:val="24"/>
          <w:szCs w:val="32"/>
        </w:rPr>
        <w:t>rom</w:t>
      </w:r>
      <w:r w:rsidR="000A0B6E" w:rsidRPr="000A0B6E">
        <w:rPr>
          <w:rFonts w:ascii="Garamond" w:eastAsia="Calibri" w:hAnsi="Garamond" w:cstheme="majorBidi"/>
          <w:sz w:val="24"/>
          <w:szCs w:val="32"/>
        </w:rPr>
        <w:t xml:space="preserve"> the design</w:t>
      </w:r>
      <w:r w:rsidR="004F6779">
        <w:rPr>
          <w:rFonts w:ascii="Garamond" w:eastAsia="Calibri" w:hAnsi="Garamond" w:cstheme="majorBidi"/>
          <w:sz w:val="24"/>
          <w:szCs w:val="32"/>
        </w:rPr>
        <w:t xml:space="preserve"> perspective</w:t>
      </w:r>
      <w:r w:rsidR="000A0B6E" w:rsidRPr="000A0B6E">
        <w:rPr>
          <w:rFonts w:ascii="Garamond" w:eastAsia="Calibri" w:hAnsi="Garamond" w:cstheme="majorBidi"/>
          <w:sz w:val="24"/>
          <w:szCs w:val="32"/>
        </w:rPr>
        <w:t xml:space="preserve">. For example, an e-commerce recommender system that is designed to recommend consumers </w:t>
      </w:r>
      <w:r w:rsidR="00B36C9C">
        <w:rPr>
          <w:rFonts w:ascii="Garamond" w:eastAsia="Calibri" w:hAnsi="Garamond" w:cstheme="majorBidi"/>
          <w:sz w:val="24"/>
          <w:szCs w:val="32"/>
        </w:rPr>
        <w:t xml:space="preserve">which </w:t>
      </w:r>
      <w:r w:rsidR="000A0B6E" w:rsidRPr="000A0B6E">
        <w:rPr>
          <w:rFonts w:ascii="Garamond" w:eastAsia="Calibri" w:hAnsi="Garamond" w:cstheme="majorBidi"/>
          <w:sz w:val="24"/>
          <w:szCs w:val="32"/>
        </w:rPr>
        <w:t>good</w:t>
      </w:r>
      <w:r w:rsidR="00B36C9C">
        <w:rPr>
          <w:rFonts w:ascii="Garamond" w:eastAsia="Calibri" w:hAnsi="Garamond" w:cstheme="majorBidi"/>
          <w:sz w:val="24"/>
          <w:szCs w:val="32"/>
        </w:rPr>
        <w:t>s</w:t>
      </w:r>
      <w:r w:rsidR="000A0B6E" w:rsidRPr="000A0B6E">
        <w:rPr>
          <w:rFonts w:ascii="Garamond" w:eastAsia="Calibri" w:hAnsi="Garamond" w:cstheme="majorBidi"/>
          <w:sz w:val="24"/>
          <w:szCs w:val="32"/>
        </w:rPr>
        <w:t xml:space="preserve"> to purchase may naturally be </w:t>
      </w:r>
      <w:r w:rsidR="004F6779">
        <w:rPr>
          <w:rFonts w:ascii="Garamond" w:eastAsia="Calibri" w:hAnsi="Garamond" w:cstheme="majorBidi"/>
          <w:sz w:val="24"/>
          <w:szCs w:val="32"/>
        </w:rPr>
        <w:t>built</w:t>
      </w:r>
      <w:r w:rsidR="004F6779" w:rsidRPr="000A0B6E">
        <w:rPr>
          <w:rFonts w:ascii="Garamond" w:eastAsia="Calibri" w:hAnsi="Garamond" w:cstheme="majorBidi"/>
          <w:sz w:val="24"/>
          <w:szCs w:val="32"/>
        </w:rPr>
        <w:t xml:space="preserve"> </w:t>
      </w:r>
      <w:r w:rsidR="000A0B6E" w:rsidRPr="000A0B6E">
        <w:rPr>
          <w:rFonts w:ascii="Garamond" w:eastAsia="Calibri" w:hAnsi="Garamond" w:cstheme="majorBidi"/>
          <w:sz w:val="24"/>
          <w:szCs w:val="32"/>
        </w:rPr>
        <w:t xml:space="preserve">around the task of predicting the consumers’ preferences. Individual consumers might prefer cheaper products to more expensive ones, </w:t>
      </w:r>
      <w:r w:rsidR="007D6C27">
        <w:rPr>
          <w:rFonts w:ascii="Garamond" w:eastAsia="Calibri" w:hAnsi="Garamond" w:cstheme="majorBidi"/>
          <w:sz w:val="24"/>
          <w:szCs w:val="32"/>
        </w:rPr>
        <w:t xml:space="preserve">and </w:t>
      </w:r>
      <w:r w:rsidR="000A0B6E" w:rsidRPr="000A0B6E">
        <w:rPr>
          <w:rFonts w:ascii="Garamond" w:eastAsia="Calibri" w:hAnsi="Garamond" w:cstheme="majorBidi"/>
          <w:sz w:val="24"/>
          <w:szCs w:val="32"/>
        </w:rPr>
        <w:t>not be very interested in the</w:t>
      </w:r>
      <w:r w:rsidR="004F6779">
        <w:rPr>
          <w:rFonts w:ascii="Garamond" w:eastAsia="Calibri" w:hAnsi="Garamond" w:cstheme="majorBidi"/>
          <w:sz w:val="24"/>
          <w:szCs w:val="32"/>
        </w:rPr>
        <w:t xml:space="preserve"> amount of</w:t>
      </w:r>
      <w:r w:rsidR="000A0B6E" w:rsidRPr="000A0B6E">
        <w:rPr>
          <w:rFonts w:ascii="Garamond" w:eastAsia="Calibri" w:hAnsi="Garamond" w:cstheme="majorBidi"/>
          <w:sz w:val="24"/>
          <w:szCs w:val="32"/>
        </w:rPr>
        <w:t xml:space="preserve"> packaging or whether the products need to be shipped from distant locations. However, these </w:t>
      </w:r>
      <w:r w:rsidR="00B36C9C">
        <w:rPr>
          <w:rFonts w:ascii="Garamond" w:eastAsia="Calibri" w:hAnsi="Garamond" w:cstheme="majorBidi"/>
          <w:sz w:val="24"/>
          <w:szCs w:val="32"/>
        </w:rPr>
        <w:t>variables</w:t>
      </w:r>
      <w:r w:rsidR="00B36C9C" w:rsidRPr="000A0B6E">
        <w:rPr>
          <w:rFonts w:ascii="Garamond" w:eastAsia="Calibri" w:hAnsi="Garamond" w:cstheme="majorBidi"/>
          <w:sz w:val="24"/>
          <w:szCs w:val="32"/>
        </w:rPr>
        <w:t xml:space="preserve"> </w:t>
      </w:r>
      <w:r w:rsidR="000A0B6E" w:rsidRPr="000A0B6E">
        <w:rPr>
          <w:rFonts w:ascii="Garamond" w:eastAsia="Calibri" w:hAnsi="Garamond" w:cstheme="majorBidi"/>
          <w:sz w:val="24"/>
          <w:szCs w:val="32"/>
        </w:rPr>
        <w:t xml:space="preserve">can have negative environmental effects, so if </w:t>
      </w:r>
      <w:r w:rsidR="00257F75">
        <w:rPr>
          <w:rFonts w:ascii="Garamond" w:eastAsia="Calibri" w:hAnsi="Garamond" w:cstheme="majorBidi"/>
          <w:sz w:val="24"/>
          <w:szCs w:val="32"/>
        </w:rPr>
        <w:t>one</w:t>
      </w:r>
      <w:r w:rsidR="00257F75" w:rsidRPr="000A0B6E">
        <w:rPr>
          <w:rFonts w:ascii="Garamond" w:eastAsia="Calibri" w:hAnsi="Garamond" w:cstheme="majorBidi"/>
          <w:sz w:val="24"/>
          <w:szCs w:val="32"/>
        </w:rPr>
        <w:t xml:space="preserve"> </w:t>
      </w:r>
      <w:r w:rsidR="000A0B6E" w:rsidRPr="000A0B6E">
        <w:rPr>
          <w:rFonts w:ascii="Garamond" w:eastAsia="Calibri" w:hAnsi="Garamond" w:cstheme="majorBidi"/>
          <w:sz w:val="24"/>
          <w:szCs w:val="32"/>
        </w:rPr>
        <w:t>shifted the LoA to (include also) the social preferences</w:t>
      </w:r>
      <w:r w:rsidR="00FE4270">
        <w:rPr>
          <w:rFonts w:ascii="Garamond" w:eastAsia="Calibri" w:hAnsi="Garamond" w:cstheme="majorBidi"/>
          <w:sz w:val="24"/>
          <w:szCs w:val="32"/>
        </w:rPr>
        <w:t xml:space="preserve"> for environmental outcomes</w:t>
      </w:r>
      <w:r w:rsidR="000A0B6E" w:rsidRPr="000A0B6E">
        <w:rPr>
          <w:rFonts w:ascii="Garamond" w:eastAsia="Calibri" w:hAnsi="Garamond" w:cstheme="majorBidi"/>
          <w:sz w:val="24"/>
          <w:szCs w:val="32"/>
        </w:rPr>
        <w:t>, then the predictions and recommendations of the system, in the aggregate, may not correspond to the social preferences. This general pattern is evident in public</w:t>
      </w:r>
      <w:r w:rsidR="00B36C9C">
        <w:rPr>
          <w:rFonts w:ascii="Garamond" w:eastAsia="Calibri" w:hAnsi="Garamond" w:cstheme="majorBidi"/>
          <w:sz w:val="24"/>
          <w:szCs w:val="32"/>
        </w:rPr>
        <w:t>-</w:t>
      </w:r>
      <w:r w:rsidR="000A0B6E" w:rsidRPr="000A0B6E">
        <w:rPr>
          <w:rFonts w:ascii="Garamond" w:eastAsia="Calibri" w:hAnsi="Garamond" w:cstheme="majorBidi"/>
          <w:sz w:val="24"/>
          <w:szCs w:val="32"/>
        </w:rPr>
        <w:t>good problems, where the provision of a public</w:t>
      </w:r>
      <w:r w:rsidR="0035386F">
        <w:rPr>
          <w:rFonts w:ascii="Garamond" w:eastAsia="Calibri" w:hAnsi="Garamond" w:cstheme="majorBidi"/>
          <w:sz w:val="24"/>
          <w:szCs w:val="32"/>
        </w:rPr>
        <w:t xml:space="preserve"> </w:t>
      </w:r>
      <w:r w:rsidR="000A0B6E" w:rsidRPr="000A0B6E">
        <w:rPr>
          <w:rFonts w:ascii="Garamond" w:eastAsia="Calibri" w:hAnsi="Garamond" w:cstheme="majorBidi"/>
          <w:sz w:val="24"/>
          <w:szCs w:val="32"/>
        </w:rPr>
        <w:t xml:space="preserve">good (which is in the collective interest) conflicts with individual rationality assumptions. </w:t>
      </w:r>
      <w:r w:rsidR="004C2EEB">
        <w:rPr>
          <w:rFonts w:ascii="Garamond" w:eastAsia="Calibri" w:hAnsi="Garamond" w:cstheme="majorBidi"/>
          <w:sz w:val="24"/>
          <w:szCs w:val="32"/>
        </w:rPr>
        <w:t>Note that a</w:t>
      </w:r>
      <w:r w:rsidR="000A0B6E" w:rsidRPr="000A0B6E">
        <w:rPr>
          <w:rFonts w:ascii="Garamond" w:eastAsia="Calibri" w:hAnsi="Garamond" w:cstheme="majorBidi"/>
          <w:sz w:val="24"/>
          <w:szCs w:val="32"/>
        </w:rPr>
        <w:t xml:space="preserve">nother instance of this problem in recommender systems is the tension between optimal exploration and exploitation </w:t>
      </w:r>
      <w:r w:rsidR="000A0B6E" w:rsidRPr="000A0B6E">
        <w:rPr>
          <w:rFonts w:ascii="Garamond" w:eastAsia="Calibri" w:hAnsi="Garamond" w:cstheme="majorBidi"/>
          <w:sz w:val="24"/>
          <w:szCs w:val="32"/>
        </w:rPr>
        <w:fldChar w:fldCharType="begin"/>
      </w:r>
      <w:r w:rsidR="000A0B6E" w:rsidRPr="000A0B6E">
        <w:rPr>
          <w:rFonts w:ascii="Garamond" w:eastAsia="Calibri" w:hAnsi="Garamond" w:cstheme="majorBidi"/>
          <w:sz w:val="24"/>
          <w:szCs w:val="32"/>
        </w:rPr>
        <w:instrText xml:space="preserve"> ADDIN ZOTERO_ITEM CSL_CITATION {"citationID":"Ml9Tknml","properties":{"formattedCitation":"(Immorlica, Mao, Slivkins, &amp; Wu, 2019)","plainCitation":"(Immorlica, Mao, Slivkins, &amp; Wu, 2019)","noteIndex":0},"citationItems":[{"id":506,"uris":["http://zotero.org/users/5649978/items/QIRQ2LGF"],"uri":["http://zotero.org/users/5649978/items/QIRQ2LGF"],"itemData":{"id":506,"type":"article-journal","title":"Bayesian Exploration with Heterogeneous Agents","container-title":"arXiv:1902.07119 [cs]","source":"arXiv.org","abstract":"It is common in recommendation systems that users both consume and produce information as they make strategic choices under uncertainty. While a social planner would balance \"exploration\" and \"exploitation\" using a multi-armed bandit algorithm, users' incentives may tilt this balance in favor of exploitation. We consider Bayesian Exploration: a simple model in which the recommendation system (the \"principal\") controls the information flow to the users (the \"agents\") and strives to incentivize exploration via information asymmetry. A single round of this model is a version of a well-known \"Bayesian Persuasion game\" from [Kamenica and Gentzkow]. We allow heterogeneous users, relaxing a major assumption from prior work that users have the same preferences from one time step to another. The goal is now to learn the best personalized recommendations. One particular challenge is that it may be impossible to incentivize some of the user types to take some of the actions, no matter what the principal does or how much time she has. We consider several versions of the model, depending on whether and when the user types are reported to the principal, and design a near-optimal \"recommendation policy\" for each version. We also investigate how the model choice and the diversity of user types impact the set of actions that can possibly be \"explored\" by each type.","URL":"http://arxiv.org/abs/1902.07119","note":"arXiv: 1902.07119","author":[{"family":"Immorlica","given":"Nicole"},{"family":"Mao","given":"Jieming"},{"family":"Slivkins","given":"Aleksandrs"},{"family":"Wu","given":"Zhiwei Steven"}],"issued":{"date-parts":[["2019",2,19]]},"accessed":{"date-parts":[["2019",7,8]]}}}],"schema":"https://github.com/citation-style-language/schema/raw/master/csl-citation.json"} </w:instrText>
      </w:r>
      <w:r w:rsidR="000A0B6E" w:rsidRPr="000A0B6E">
        <w:rPr>
          <w:rFonts w:ascii="Garamond" w:eastAsia="Calibri" w:hAnsi="Garamond" w:cstheme="majorBidi"/>
          <w:sz w:val="24"/>
          <w:szCs w:val="32"/>
        </w:rPr>
        <w:fldChar w:fldCharType="separate"/>
      </w:r>
      <w:r w:rsidR="000A0B6E" w:rsidRPr="000A0B6E">
        <w:rPr>
          <w:rFonts w:ascii="Garamond" w:eastAsia="Calibri" w:hAnsi="Garamond" w:cstheme="majorBidi"/>
          <w:sz w:val="24"/>
          <w:szCs w:val="32"/>
        </w:rPr>
        <w:t>(Immorlica, Mao, Slivkins, &amp; Wu, 2019)</w:t>
      </w:r>
      <w:r w:rsidR="000A0B6E" w:rsidRPr="000A0B6E">
        <w:rPr>
          <w:rFonts w:ascii="Garamond" w:eastAsia="Calibri" w:hAnsi="Garamond" w:cstheme="majorBidi"/>
          <w:sz w:val="24"/>
          <w:szCs w:val="32"/>
        </w:rPr>
        <w:fldChar w:fldCharType="end"/>
      </w:r>
      <w:r w:rsidR="000A0B6E" w:rsidRPr="000A0B6E">
        <w:rPr>
          <w:rFonts w:ascii="Garamond" w:eastAsia="Calibri" w:hAnsi="Garamond" w:cstheme="majorBidi"/>
          <w:sz w:val="24"/>
          <w:szCs w:val="32"/>
        </w:rPr>
        <w:t xml:space="preserve">. In this case, when </w:t>
      </w:r>
      <w:r w:rsidR="00257F75">
        <w:rPr>
          <w:rFonts w:ascii="Garamond" w:eastAsia="Calibri" w:hAnsi="Garamond" w:cstheme="majorBidi"/>
          <w:sz w:val="24"/>
          <w:szCs w:val="32"/>
        </w:rPr>
        <w:t>one</w:t>
      </w:r>
      <w:r w:rsidR="00257F75" w:rsidRPr="000A0B6E">
        <w:rPr>
          <w:rFonts w:ascii="Garamond" w:eastAsia="Calibri" w:hAnsi="Garamond" w:cstheme="majorBidi"/>
          <w:sz w:val="24"/>
          <w:szCs w:val="32"/>
        </w:rPr>
        <w:t xml:space="preserve"> </w:t>
      </w:r>
      <w:r w:rsidR="000A0B6E" w:rsidRPr="000A0B6E">
        <w:rPr>
          <w:rFonts w:ascii="Garamond" w:eastAsia="Calibri" w:hAnsi="Garamond" w:cstheme="majorBidi"/>
          <w:sz w:val="24"/>
          <w:szCs w:val="32"/>
        </w:rPr>
        <w:t>look</w:t>
      </w:r>
      <w:r w:rsidR="00257F75">
        <w:rPr>
          <w:rFonts w:ascii="Garamond" w:eastAsia="Calibri" w:hAnsi="Garamond" w:cstheme="majorBidi"/>
          <w:sz w:val="24"/>
          <w:szCs w:val="32"/>
        </w:rPr>
        <w:t>s</w:t>
      </w:r>
      <w:r w:rsidR="000A0B6E" w:rsidRPr="000A0B6E">
        <w:rPr>
          <w:rFonts w:ascii="Garamond" w:eastAsia="Calibri" w:hAnsi="Garamond" w:cstheme="majorBidi"/>
          <w:sz w:val="24"/>
          <w:szCs w:val="32"/>
        </w:rPr>
        <w:t xml:space="preserve"> at the problem from the point of view of individual users, the strategy that maximises users’ utility </w:t>
      </w:r>
      <w:r w:rsidR="000A0B6E" w:rsidRPr="000A0B6E">
        <w:rPr>
          <w:rFonts w:ascii="Garamond" w:eastAsia="Calibri" w:hAnsi="Garamond" w:cstheme="majorBidi"/>
          <w:sz w:val="24"/>
          <w:szCs w:val="32"/>
        </w:rPr>
        <w:lastRenderedPageBreak/>
        <w:t>may be to exploit the information that the system already holds, to recommend an item that has the highest expected probability of satisfying the user’s preferences. However, on an aggregate level, it may be that exploration is the strategy that has the greatest expected utility</w:t>
      </w:r>
      <w:r w:rsidR="000A0B6E">
        <w:rPr>
          <w:rFonts w:ascii="Garamond" w:eastAsia="Calibri" w:hAnsi="Garamond" w:cstheme="majorBidi"/>
          <w:sz w:val="24"/>
          <w:szCs w:val="32"/>
        </w:rPr>
        <w:t xml:space="preserve">, giving rise to positive network effects on the multisided platform in which the RS operates. </w:t>
      </w:r>
    </w:p>
    <w:p w14:paraId="610CC80B" w14:textId="2EBD50B1" w:rsidR="00870505" w:rsidRDefault="00287A82" w:rsidP="00257F75">
      <w:pPr>
        <w:snapToGrid w:val="0"/>
        <w:spacing w:after="0" w:line="360" w:lineRule="auto"/>
        <w:ind w:firstLine="720"/>
        <w:jc w:val="both"/>
        <w:rPr>
          <w:rFonts w:ascii="Garamond" w:eastAsia="Calibri" w:hAnsi="Garamond" w:cstheme="majorBidi"/>
          <w:sz w:val="24"/>
          <w:szCs w:val="32"/>
        </w:rPr>
      </w:pPr>
      <w:r>
        <w:rPr>
          <w:rFonts w:ascii="Garamond" w:eastAsia="Calibri" w:hAnsi="Garamond" w:cstheme="majorBidi"/>
          <w:sz w:val="24"/>
          <w:szCs w:val="32"/>
        </w:rPr>
        <w:t xml:space="preserve">The issues of fragmentation and of choice of LoA that we have just described are not specific to multistakeholder RSs. </w:t>
      </w:r>
      <w:r w:rsidR="00522937">
        <w:rPr>
          <w:rFonts w:ascii="Garamond" w:eastAsia="Calibri" w:hAnsi="Garamond" w:cstheme="majorBidi"/>
          <w:sz w:val="24"/>
          <w:szCs w:val="32"/>
        </w:rPr>
        <w:t>These</w:t>
      </w:r>
      <w:r>
        <w:rPr>
          <w:rFonts w:ascii="Garamond" w:eastAsia="Calibri" w:hAnsi="Garamond" w:cstheme="majorBidi"/>
          <w:sz w:val="24"/>
          <w:szCs w:val="32"/>
        </w:rPr>
        <w:t xml:space="preserve"> issues apply </w:t>
      </w:r>
      <w:r w:rsidR="00522937">
        <w:rPr>
          <w:rFonts w:ascii="Garamond" w:eastAsia="Calibri" w:hAnsi="Garamond" w:cstheme="majorBidi"/>
          <w:sz w:val="24"/>
          <w:szCs w:val="32"/>
        </w:rPr>
        <w:t xml:space="preserve">equally </w:t>
      </w:r>
      <w:r>
        <w:rPr>
          <w:rFonts w:ascii="Garamond" w:eastAsia="Calibri" w:hAnsi="Garamond" w:cstheme="majorBidi"/>
          <w:sz w:val="24"/>
          <w:szCs w:val="32"/>
        </w:rPr>
        <w:t>to the user-centred approach: fragmentation is as much of a proble</w:t>
      </w:r>
      <w:r w:rsidR="003E7BBE">
        <w:rPr>
          <w:rFonts w:ascii="Garamond" w:eastAsia="Calibri" w:hAnsi="Garamond" w:cstheme="majorBidi"/>
          <w:sz w:val="24"/>
          <w:szCs w:val="32"/>
        </w:rPr>
        <w:t xml:space="preserve">m for a RS that is designed to respond to individual users, since its presence corrupts the integrity of the data that the RS holds about users. Similarly, the choice of LoA is crucial to user-centred RSs, as the </w:t>
      </w:r>
      <w:r w:rsidR="002D3B2B">
        <w:rPr>
          <w:rFonts w:ascii="Garamond" w:eastAsia="Calibri" w:hAnsi="Garamond" w:cstheme="majorBidi"/>
          <w:sz w:val="24"/>
          <w:szCs w:val="32"/>
        </w:rPr>
        <w:t>users</w:t>
      </w:r>
      <w:r w:rsidR="003E7BBE">
        <w:rPr>
          <w:rFonts w:ascii="Garamond" w:eastAsia="Calibri" w:hAnsi="Garamond" w:cstheme="majorBidi"/>
          <w:sz w:val="24"/>
          <w:szCs w:val="32"/>
        </w:rPr>
        <w:t xml:space="preserve"> to whom they are designed to cater may </w:t>
      </w:r>
      <w:r w:rsidR="002D3B2B">
        <w:rPr>
          <w:rFonts w:ascii="Garamond" w:eastAsia="Calibri" w:hAnsi="Garamond" w:cstheme="majorBidi"/>
          <w:sz w:val="24"/>
          <w:szCs w:val="32"/>
        </w:rPr>
        <w:t>correspond to identified groups of individuals, as in the case of group recommendations.</w:t>
      </w:r>
      <w:r w:rsidR="00257F75">
        <w:rPr>
          <w:rFonts w:ascii="Garamond" w:eastAsia="Calibri" w:hAnsi="Garamond" w:cstheme="majorBidi"/>
          <w:sz w:val="24"/>
          <w:szCs w:val="32"/>
        </w:rPr>
        <w:t xml:space="preserve"> </w:t>
      </w:r>
      <w:r w:rsidR="002D3B2B">
        <w:rPr>
          <w:rFonts w:ascii="Garamond" w:eastAsia="Calibri" w:hAnsi="Garamond" w:cstheme="majorBidi"/>
          <w:sz w:val="24"/>
          <w:szCs w:val="32"/>
        </w:rPr>
        <w:t>The third and last issue that we consider, however, is more specific to multistakeholder recommendation and c</w:t>
      </w:r>
      <w:r w:rsidR="003B0C84">
        <w:rPr>
          <w:rFonts w:ascii="Garamond" w:eastAsia="Calibri" w:hAnsi="Garamond" w:cstheme="majorBidi"/>
          <w:sz w:val="24"/>
          <w:szCs w:val="32"/>
        </w:rPr>
        <w:t xml:space="preserve">oncerns </w:t>
      </w:r>
      <w:r w:rsidR="003152FC">
        <w:rPr>
          <w:rFonts w:ascii="Garamond" w:eastAsia="Calibri" w:hAnsi="Garamond" w:cstheme="majorBidi"/>
          <w:sz w:val="24"/>
          <w:szCs w:val="32"/>
        </w:rPr>
        <w:t xml:space="preserve">the problem of </w:t>
      </w:r>
      <w:r w:rsidR="003152FC" w:rsidRPr="00074337">
        <w:rPr>
          <w:rFonts w:ascii="Garamond" w:eastAsia="Calibri" w:hAnsi="Garamond" w:cstheme="majorBidi"/>
          <w:i/>
          <w:sz w:val="24"/>
          <w:szCs w:val="32"/>
        </w:rPr>
        <w:t>delimiting the set of relevant stakeholders</w:t>
      </w:r>
      <w:r w:rsidR="003B0C84" w:rsidRPr="001847AA">
        <w:rPr>
          <w:rFonts w:ascii="Garamond" w:eastAsia="Calibri" w:hAnsi="Garamond" w:cstheme="majorBidi"/>
          <w:sz w:val="24"/>
          <w:szCs w:val="32"/>
        </w:rPr>
        <w:t xml:space="preserve">. </w:t>
      </w:r>
      <w:r w:rsidR="00522937">
        <w:rPr>
          <w:rFonts w:ascii="Garamond" w:eastAsia="Calibri" w:hAnsi="Garamond" w:cstheme="majorBidi"/>
          <w:sz w:val="24"/>
          <w:szCs w:val="32"/>
        </w:rPr>
        <w:t>Identifying</w:t>
      </w:r>
      <w:r w:rsidR="00A672AA" w:rsidRPr="00A672AA">
        <w:rPr>
          <w:rFonts w:ascii="Garamond" w:eastAsia="Calibri" w:hAnsi="Garamond" w:cstheme="majorBidi"/>
          <w:sz w:val="24"/>
          <w:szCs w:val="32"/>
        </w:rPr>
        <w:t xml:space="preserve"> all the relevant stakeholders in a recommendation</w:t>
      </w:r>
      <w:r w:rsidR="00522937">
        <w:rPr>
          <w:rFonts w:ascii="Garamond" w:eastAsia="Calibri" w:hAnsi="Garamond" w:cstheme="majorBidi"/>
          <w:sz w:val="24"/>
          <w:szCs w:val="32"/>
        </w:rPr>
        <w:t xml:space="preserve"> is </w:t>
      </w:r>
      <w:r w:rsidR="004F6779">
        <w:rPr>
          <w:rFonts w:ascii="Garamond" w:eastAsia="Calibri" w:hAnsi="Garamond" w:cstheme="majorBidi"/>
          <w:sz w:val="24"/>
          <w:szCs w:val="32"/>
        </w:rPr>
        <w:t xml:space="preserve">often </w:t>
      </w:r>
      <w:r w:rsidR="00522937">
        <w:rPr>
          <w:rFonts w:ascii="Garamond" w:eastAsia="Calibri" w:hAnsi="Garamond" w:cstheme="majorBidi"/>
          <w:sz w:val="24"/>
          <w:szCs w:val="32"/>
        </w:rPr>
        <w:t>unlikely</w:t>
      </w:r>
      <w:r w:rsidR="004F6779">
        <w:rPr>
          <w:rFonts w:ascii="Garamond" w:eastAsia="Calibri" w:hAnsi="Garamond" w:cstheme="majorBidi"/>
          <w:sz w:val="24"/>
          <w:szCs w:val="32"/>
        </w:rPr>
        <w:t>,</w:t>
      </w:r>
      <w:r w:rsidR="00232F09">
        <w:rPr>
          <w:rFonts w:ascii="Garamond" w:eastAsia="Calibri" w:hAnsi="Garamond" w:cstheme="majorBidi"/>
          <w:sz w:val="24"/>
          <w:szCs w:val="32"/>
        </w:rPr>
        <w:t xml:space="preserve"> </w:t>
      </w:r>
      <w:r w:rsidR="004F6779">
        <w:rPr>
          <w:rFonts w:ascii="Garamond" w:eastAsia="Calibri" w:hAnsi="Garamond" w:cstheme="majorBidi"/>
          <w:sz w:val="24"/>
          <w:szCs w:val="32"/>
        </w:rPr>
        <w:t xml:space="preserve">if </w:t>
      </w:r>
      <w:r w:rsidR="00232F09">
        <w:rPr>
          <w:rFonts w:ascii="Garamond" w:eastAsia="Calibri" w:hAnsi="Garamond" w:cstheme="majorBidi"/>
          <w:sz w:val="24"/>
          <w:szCs w:val="32"/>
        </w:rPr>
        <w:t>not</w:t>
      </w:r>
      <w:r w:rsidR="004F6779">
        <w:rPr>
          <w:rFonts w:ascii="Garamond" w:eastAsia="Calibri" w:hAnsi="Garamond" w:cstheme="majorBidi"/>
          <w:sz w:val="24"/>
          <w:szCs w:val="32"/>
        </w:rPr>
        <w:t xml:space="preserve"> utterly</w:t>
      </w:r>
      <w:r w:rsidR="00232F09">
        <w:rPr>
          <w:rFonts w:ascii="Garamond" w:eastAsia="Calibri" w:hAnsi="Garamond" w:cstheme="majorBidi"/>
          <w:sz w:val="24"/>
          <w:szCs w:val="32"/>
        </w:rPr>
        <w:t xml:space="preserve"> unfeasible. I</w:t>
      </w:r>
      <w:r w:rsidR="00A672AA" w:rsidRPr="00A672AA">
        <w:rPr>
          <w:rFonts w:ascii="Garamond" w:eastAsia="Calibri" w:hAnsi="Garamond" w:cstheme="majorBidi"/>
          <w:sz w:val="24"/>
          <w:szCs w:val="32"/>
        </w:rPr>
        <w:t>n the most straightforward of cases, there may be consequences of a (pattern of) recommendation that affect parties in ways that are difficult to anticipate: for example, recommending a certain song may affect the popularity of a musical genre, influencing what is in fashion</w:t>
      </w:r>
      <w:r w:rsidR="004F6779">
        <w:rPr>
          <w:rFonts w:ascii="Garamond" w:eastAsia="Calibri" w:hAnsi="Garamond" w:cstheme="majorBidi"/>
          <w:sz w:val="24"/>
          <w:szCs w:val="32"/>
        </w:rPr>
        <w:t>, and indirectly influencing broader cultural trends</w:t>
      </w:r>
      <w:r w:rsidR="00A672AA" w:rsidRPr="00A672AA">
        <w:rPr>
          <w:rFonts w:ascii="Garamond" w:eastAsia="Calibri" w:hAnsi="Garamond" w:cstheme="majorBidi"/>
          <w:sz w:val="24"/>
          <w:szCs w:val="32"/>
        </w:rPr>
        <w:t xml:space="preserve">. This problem is </w:t>
      </w:r>
      <w:r w:rsidR="00257F75">
        <w:rPr>
          <w:rFonts w:ascii="Garamond" w:eastAsia="Calibri" w:hAnsi="Garamond" w:cstheme="majorBidi"/>
          <w:sz w:val="24"/>
          <w:szCs w:val="32"/>
        </w:rPr>
        <w:t>we</w:t>
      </w:r>
      <w:r w:rsidR="005C3B41">
        <w:rPr>
          <w:rFonts w:ascii="Garamond" w:eastAsia="Calibri" w:hAnsi="Garamond" w:cstheme="majorBidi"/>
          <w:sz w:val="24"/>
          <w:szCs w:val="32"/>
        </w:rPr>
        <w:t>l</w:t>
      </w:r>
      <w:r w:rsidR="00257F75">
        <w:rPr>
          <w:rFonts w:ascii="Garamond" w:eastAsia="Calibri" w:hAnsi="Garamond" w:cstheme="majorBidi"/>
          <w:sz w:val="24"/>
          <w:szCs w:val="32"/>
        </w:rPr>
        <w:t>l</w:t>
      </w:r>
      <w:r w:rsidR="00890954">
        <w:rPr>
          <w:rFonts w:ascii="Garamond" w:eastAsia="Calibri" w:hAnsi="Garamond" w:cstheme="majorBidi"/>
          <w:sz w:val="24"/>
          <w:szCs w:val="32"/>
        </w:rPr>
        <w:t xml:space="preserve"> </w:t>
      </w:r>
      <w:r w:rsidR="00257F75">
        <w:rPr>
          <w:rFonts w:ascii="Garamond" w:eastAsia="Calibri" w:hAnsi="Garamond" w:cstheme="majorBidi"/>
          <w:sz w:val="24"/>
          <w:szCs w:val="32"/>
        </w:rPr>
        <w:t>known in</w:t>
      </w:r>
      <w:r w:rsidR="00A672AA" w:rsidRPr="00A672AA">
        <w:rPr>
          <w:rFonts w:ascii="Garamond" w:eastAsia="Calibri" w:hAnsi="Garamond" w:cstheme="majorBidi"/>
          <w:sz w:val="24"/>
          <w:szCs w:val="32"/>
        </w:rPr>
        <w:t xml:space="preserve"> normative ethics, where consequentialist theories</w:t>
      </w:r>
      <w:r w:rsidR="00890954">
        <w:rPr>
          <w:rFonts w:ascii="Garamond" w:eastAsia="Calibri" w:hAnsi="Garamond" w:cstheme="majorBidi"/>
          <w:sz w:val="24"/>
          <w:szCs w:val="32"/>
        </w:rPr>
        <w:t>—</w:t>
      </w:r>
      <w:r w:rsidR="00A672AA" w:rsidRPr="00A672AA">
        <w:rPr>
          <w:rFonts w:ascii="Garamond" w:eastAsia="Calibri" w:hAnsi="Garamond" w:cstheme="majorBidi"/>
          <w:sz w:val="24"/>
          <w:szCs w:val="32"/>
        </w:rPr>
        <w:t>particularly act utilitarianism</w:t>
      </w:r>
      <w:r w:rsidR="00890954">
        <w:rPr>
          <w:rFonts w:ascii="Garamond" w:eastAsia="Calibri" w:hAnsi="Garamond" w:cstheme="majorBidi"/>
          <w:sz w:val="24"/>
          <w:szCs w:val="32"/>
        </w:rPr>
        <w:t>—</w:t>
      </w:r>
      <w:r w:rsidR="00A672AA" w:rsidRPr="00A672AA">
        <w:rPr>
          <w:rFonts w:ascii="Garamond" w:eastAsia="Calibri" w:hAnsi="Garamond" w:cstheme="majorBidi"/>
          <w:sz w:val="24"/>
          <w:szCs w:val="32"/>
        </w:rPr>
        <w:t xml:space="preserve">have trouble in giving concrete guidance in practical situations, because it is always difficult, if not impossible, to foresee and balance the consequences of all the possible courses of action. In this sense, the problem is probably not solvable in its generality. Following an approach that is common in applied ethics, as well as in economics, we should be clear about how we are going to identify </w:t>
      </w:r>
      <w:r w:rsidR="00A04DA6" w:rsidRPr="00A672AA">
        <w:rPr>
          <w:rFonts w:ascii="Garamond" w:eastAsia="Calibri" w:hAnsi="Garamond" w:cstheme="majorBidi"/>
          <w:sz w:val="24"/>
          <w:szCs w:val="32"/>
        </w:rPr>
        <w:t xml:space="preserve">practically </w:t>
      </w:r>
      <w:r w:rsidR="00A672AA" w:rsidRPr="00A672AA">
        <w:rPr>
          <w:rFonts w:ascii="Garamond" w:eastAsia="Calibri" w:hAnsi="Garamond" w:cstheme="majorBidi"/>
          <w:sz w:val="24"/>
          <w:szCs w:val="32"/>
        </w:rPr>
        <w:t xml:space="preserve">the stakeholders in the recommendations, and the way in which their interests are measured (which we consider in the next section). This modelling stage should involve a justification of the chosen LoA, setting clear boundaries to the recommendation problem that we are trying to address. This is necessary in order to </w:t>
      </w:r>
      <w:r w:rsidR="00257F75">
        <w:rPr>
          <w:rFonts w:ascii="Garamond" w:eastAsia="Calibri" w:hAnsi="Garamond" w:cstheme="majorBidi"/>
          <w:sz w:val="24"/>
          <w:szCs w:val="32"/>
        </w:rPr>
        <w:t>make possible</w:t>
      </w:r>
      <w:r w:rsidR="00257F75" w:rsidRPr="00A672AA">
        <w:rPr>
          <w:rFonts w:ascii="Garamond" w:eastAsia="Calibri" w:hAnsi="Garamond" w:cstheme="majorBidi"/>
          <w:sz w:val="24"/>
          <w:szCs w:val="32"/>
        </w:rPr>
        <w:t xml:space="preserve"> </w:t>
      </w:r>
      <w:r w:rsidR="00A672AA" w:rsidRPr="00A672AA">
        <w:rPr>
          <w:rFonts w:ascii="Garamond" w:eastAsia="Calibri" w:hAnsi="Garamond" w:cstheme="majorBidi"/>
          <w:sz w:val="24"/>
          <w:szCs w:val="32"/>
        </w:rPr>
        <w:t xml:space="preserve">a formal representation of the problem, but at the same time it should be clear that the </w:t>
      </w:r>
      <w:r w:rsidR="00733B71">
        <w:rPr>
          <w:rFonts w:ascii="Garamond" w:eastAsia="Calibri" w:hAnsi="Garamond" w:cstheme="majorBidi"/>
          <w:sz w:val="24"/>
          <w:szCs w:val="32"/>
        </w:rPr>
        <w:t>LoA</w:t>
      </w:r>
      <w:r w:rsidR="00A672AA" w:rsidRPr="00A672AA">
        <w:rPr>
          <w:rFonts w:ascii="Garamond" w:eastAsia="Calibri" w:hAnsi="Garamond" w:cstheme="majorBidi"/>
          <w:sz w:val="24"/>
          <w:szCs w:val="32"/>
        </w:rPr>
        <w:t xml:space="preserve"> will leave out some information, and remains open </w:t>
      </w:r>
      <w:r w:rsidR="00257F75">
        <w:rPr>
          <w:rFonts w:ascii="Garamond" w:eastAsia="Calibri" w:hAnsi="Garamond" w:cstheme="majorBidi"/>
          <w:sz w:val="24"/>
          <w:szCs w:val="32"/>
        </w:rPr>
        <w:t>to</w:t>
      </w:r>
      <w:r w:rsidR="00257F75" w:rsidRPr="00A672AA">
        <w:rPr>
          <w:rFonts w:ascii="Garamond" w:eastAsia="Calibri" w:hAnsi="Garamond" w:cstheme="majorBidi"/>
          <w:sz w:val="24"/>
          <w:szCs w:val="32"/>
        </w:rPr>
        <w:t xml:space="preserve"> </w:t>
      </w:r>
      <w:r w:rsidR="00A672AA" w:rsidRPr="00A672AA">
        <w:rPr>
          <w:rFonts w:ascii="Garamond" w:eastAsia="Calibri" w:hAnsi="Garamond" w:cstheme="majorBidi"/>
          <w:sz w:val="24"/>
          <w:szCs w:val="32"/>
        </w:rPr>
        <w:t>further scrutiny.</w:t>
      </w:r>
    </w:p>
    <w:p w14:paraId="2020F3E0" w14:textId="77777777" w:rsidR="009D5C3B" w:rsidRDefault="009D5C3B" w:rsidP="007235D8">
      <w:pPr>
        <w:snapToGrid w:val="0"/>
        <w:spacing w:after="0" w:line="360" w:lineRule="auto"/>
        <w:jc w:val="both"/>
        <w:rPr>
          <w:rFonts w:ascii="Garamond" w:eastAsia="Calibri" w:hAnsi="Garamond" w:cstheme="majorBidi"/>
          <w:sz w:val="24"/>
          <w:szCs w:val="32"/>
        </w:rPr>
      </w:pPr>
    </w:p>
    <w:p w14:paraId="6ECE37CA" w14:textId="2A849912" w:rsidR="00513A75" w:rsidRDefault="00BF573E" w:rsidP="00074337">
      <w:pPr>
        <w:pStyle w:val="Heading1"/>
        <w:numPr>
          <w:ilvl w:val="0"/>
          <w:numId w:val="0"/>
        </w:numPr>
        <w:snapToGrid w:val="0"/>
        <w:spacing w:before="0" w:after="0" w:line="360" w:lineRule="auto"/>
      </w:pPr>
      <w:r>
        <w:t>5</w:t>
      </w:r>
      <w:r w:rsidR="009D5C3B">
        <w:t xml:space="preserve">. </w:t>
      </w:r>
      <w:r w:rsidR="00513A75">
        <w:t>RS</w:t>
      </w:r>
      <w:r w:rsidR="00167852">
        <w:t>s</w:t>
      </w:r>
      <w:r w:rsidR="00513A75">
        <w:t xml:space="preserve"> and Welfare</w:t>
      </w:r>
    </w:p>
    <w:p w14:paraId="6CFBACAB" w14:textId="393B2B35" w:rsidR="00A672AA" w:rsidRDefault="00A672AA" w:rsidP="007235D8">
      <w:pPr>
        <w:snapToGrid w:val="0"/>
        <w:spacing w:after="0" w:line="360" w:lineRule="auto"/>
        <w:jc w:val="both"/>
        <w:rPr>
          <w:rFonts w:ascii="Garamond" w:hAnsi="Garamond"/>
          <w:color w:val="0D0D0D" w:themeColor="text1" w:themeTint="F2"/>
          <w:sz w:val="24"/>
          <w:szCs w:val="24"/>
        </w:rPr>
      </w:pPr>
      <w:r w:rsidRPr="009C2790">
        <w:rPr>
          <w:rFonts w:ascii="Garamond" w:hAnsi="Garamond"/>
          <w:color w:val="0D0D0D" w:themeColor="text1" w:themeTint="F2"/>
          <w:sz w:val="24"/>
          <w:szCs w:val="24"/>
        </w:rPr>
        <w:t xml:space="preserve">Once </w:t>
      </w:r>
      <w:r w:rsidR="00257F75" w:rsidRPr="009C2790">
        <w:rPr>
          <w:rFonts w:ascii="Garamond" w:hAnsi="Garamond"/>
          <w:color w:val="0D0D0D" w:themeColor="text1" w:themeTint="F2"/>
          <w:sz w:val="24"/>
          <w:szCs w:val="24"/>
        </w:rPr>
        <w:t xml:space="preserve">the relevant stakeholders </w:t>
      </w:r>
      <w:r w:rsidRPr="009C2790">
        <w:rPr>
          <w:rFonts w:ascii="Garamond" w:hAnsi="Garamond"/>
          <w:color w:val="0D0D0D" w:themeColor="text1" w:themeTint="F2"/>
          <w:sz w:val="24"/>
          <w:szCs w:val="24"/>
        </w:rPr>
        <w:t>have</w:t>
      </w:r>
      <w:r w:rsidR="005C3B41">
        <w:rPr>
          <w:rFonts w:ascii="Garamond" w:hAnsi="Garamond"/>
          <w:color w:val="0D0D0D" w:themeColor="text1" w:themeTint="F2"/>
          <w:sz w:val="24"/>
          <w:szCs w:val="24"/>
        </w:rPr>
        <w:t xml:space="preserve"> been</w:t>
      </w:r>
      <w:r w:rsidRPr="009C2790">
        <w:rPr>
          <w:rFonts w:ascii="Garamond" w:hAnsi="Garamond"/>
          <w:color w:val="0D0D0D" w:themeColor="text1" w:themeTint="F2"/>
          <w:sz w:val="24"/>
          <w:szCs w:val="24"/>
        </w:rPr>
        <w:t xml:space="preserve"> identified, </w:t>
      </w:r>
      <w:r w:rsidR="00257F75">
        <w:rPr>
          <w:rFonts w:ascii="Garamond" w:hAnsi="Garamond"/>
          <w:color w:val="0D0D0D" w:themeColor="text1" w:themeTint="F2"/>
          <w:sz w:val="24"/>
          <w:szCs w:val="24"/>
        </w:rPr>
        <w:t xml:space="preserve">the next step is </w:t>
      </w:r>
      <w:r w:rsidRPr="009C2790">
        <w:rPr>
          <w:rFonts w:ascii="Garamond" w:hAnsi="Garamond"/>
          <w:color w:val="0D0D0D" w:themeColor="text1" w:themeTint="F2"/>
          <w:sz w:val="24"/>
          <w:szCs w:val="24"/>
        </w:rPr>
        <w:t>to consider their interests</w:t>
      </w:r>
      <w:r w:rsidR="00257F75">
        <w:rPr>
          <w:rFonts w:ascii="Garamond" w:hAnsi="Garamond"/>
          <w:color w:val="0D0D0D" w:themeColor="text1" w:themeTint="F2"/>
          <w:sz w:val="24"/>
          <w:szCs w:val="24"/>
        </w:rPr>
        <w:t>,</w:t>
      </w:r>
      <w:r w:rsidRPr="009C2790">
        <w:rPr>
          <w:rFonts w:ascii="Garamond" w:hAnsi="Garamond"/>
          <w:color w:val="0D0D0D" w:themeColor="text1" w:themeTint="F2"/>
          <w:sz w:val="24"/>
          <w:szCs w:val="24"/>
        </w:rPr>
        <w:t xml:space="preserve"> both in isolation and </w:t>
      </w:r>
      <w:r w:rsidR="00257F75">
        <w:rPr>
          <w:rFonts w:ascii="Garamond" w:hAnsi="Garamond"/>
          <w:color w:val="0D0D0D" w:themeColor="text1" w:themeTint="F2"/>
          <w:sz w:val="24"/>
          <w:szCs w:val="24"/>
        </w:rPr>
        <w:t xml:space="preserve">in relation to </w:t>
      </w:r>
      <w:r w:rsidRPr="009C2790">
        <w:rPr>
          <w:rFonts w:ascii="Garamond" w:hAnsi="Garamond"/>
          <w:color w:val="0D0D0D" w:themeColor="text1" w:themeTint="F2"/>
          <w:sz w:val="24"/>
          <w:szCs w:val="24"/>
        </w:rPr>
        <w:t xml:space="preserve">each other. This raises multiple related issues. First, the </w:t>
      </w:r>
      <w:r w:rsidR="0086106E" w:rsidRPr="009C2790">
        <w:rPr>
          <w:rFonts w:ascii="Garamond" w:hAnsi="Garamond"/>
          <w:color w:val="0D0D0D" w:themeColor="text1" w:themeTint="F2"/>
          <w:sz w:val="24"/>
          <w:szCs w:val="24"/>
        </w:rPr>
        <w:t xml:space="preserve">ontology </w:t>
      </w:r>
      <w:r w:rsidR="0086106E">
        <w:rPr>
          <w:rFonts w:ascii="Garamond" w:hAnsi="Garamond"/>
          <w:color w:val="0D0D0D" w:themeColor="text1" w:themeTint="F2"/>
          <w:sz w:val="24"/>
          <w:szCs w:val="24"/>
        </w:rPr>
        <w:t xml:space="preserve">of the </w:t>
      </w:r>
      <w:r w:rsidRPr="009C2790">
        <w:rPr>
          <w:rFonts w:ascii="Garamond" w:hAnsi="Garamond"/>
          <w:color w:val="0D0D0D" w:themeColor="text1" w:themeTint="F2"/>
          <w:sz w:val="24"/>
          <w:szCs w:val="24"/>
        </w:rPr>
        <w:t xml:space="preserve">system may not correspond to anything definite in the real world, making it difficult to evaluate recommendations in terms of its utility (which is usually conceived as tied to a person). Second, utility comparisons and trade-offs are difficult to define due to the problems of </w:t>
      </w:r>
      <w:r w:rsidRPr="009C2790">
        <w:rPr>
          <w:rFonts w:ascii="Garamond" w:hAnsi="Garamond"/>
          <w:color w:val="0D0D0D" w:themeColor="text1" w:themeTint="F2"/>
          <w:sz w:val="24"/>
          <w:szCs w:val="24"/>
        </w:rPr>
        <w:lastRenderedPageBreak/>
        <w:t>overlapping and incomparability.</w:t>
      </w:r>
      <w:r w:rsidR="00197F16">
        <w:rPr>
          <w:rFonts w:ascii="Garamond" w:hAnsi="Garamond"/>
          <w:color w:val="0D0D0D" w:themeColor="text1" w:themeTint="F2"/>
          <w:sz w:val="24"/>
          <w:szCs w:val="24"/>
        </w:rPr>
        <w:t xml:space="preserve"> And finally</w:t>
      </w:r>
      <w:r w:rsidR="00197F16" w:rsidRPr="009C2790">
        <w:rPr>
          <w:rFonts w:ascii="Garamond" w:hAnsi="Garamond"/>
          <w:color w:val="0D0D0D" w:themeColor="text1" w:themeTint="F2"/>
          <w:sz w:val="24"/>
          <w:szCs w:val="24"/>
        </w:rPr>
        <w:t xml:space="preserve">, </w:t>
      </w:r>
      <w:r w:rsidR="00197F16">
        <w:rPr>
          <w:rFonts w:ascii="Garamond" w:hAnsi="Garamond"/>
          <w:color w:val="0D0D0D" w:themeColor="text1" w:themeTint="F2"/>
          <w:sz w:val="24"/>
          <w:szCs w:val="24"/>
        </w:rPr>
        <w:t xml:space="preserve">if </w:t>
      </w:r>
      <w:r w:rsidR="00197F16" w:rsidRPr="009C2790">
        <w:rPr>
          <w:rFonts w:ascii="Garamond" w:hAnsi="Garamond"/>
          <w:color w:val="0D0D0D" w:themeColor="text1" w:themeTint="F2"/>
          <w:sz w:val="24"/>
          <w:szCs w:val="24"/>
        </w:rPr>
        <w:t xml:space="preserve">recommender systems can influence </w:t>
      </w:r>
      <w:r w:rsidR="00197F16">
        <w:rPr>
          <w:rFonts w:ascii="Garamond" w:hAnsi="Garamond"/>
          <w:color w:val="0D0D0D" w:themeColor="text1" w:themeTint="F2"/>
          <w:sz w:val="24"/>
          <w:szCs w:val="24"/>
        </w:rPr>
        <w:t xml:space="preserve">and </w:t>
      </w:r>
      <w:r w:rsidR="00197F16" w:rsidRPr="009C2790">
        <w:rPr>
          <w:rFonts w:ascii="Garamond" w:hAnsi="Garamond"/>
          <w:color w:val="0D0D0D" w:themeColor="text1" w:themeTint="F2"/>
          <w:sz w:val="24"/>
          <w:szCs w:val="24"/>
        </w:rPr>
        <w:t>shap</w:t>
      </w:r>
      <w:r w:rsidR="00197F16">
        <w:rPr>
          <w:rFonts w:ascii="Garamond" w:hAnsi="Garamond"/>
          <w:color w:val="0D0D0D" w:themeColor="text1" w:themeTint="F2"/>
          <w:sz w:val="24"/>
          <w:szCs w:val="24"/>
        </w:rPr>
        <w:t>e</w:t>
      </w:r>
      <w:r w:rsidR="00197F16" w:rsidRPr="009C2790">
        <w:rPr>
          <w:rFonts w:ascii="Garamond" w:hAnsi="Garamond"/>
          <w:color w:val="0D0D0D" w:themeColor="text1" w:themeTint="F2"/>
          <w:sz w:val="24"/>
          <w:szCs w:val="24"/>
        </w:rPr>
        <w:t xml:space="preserve"> </w:t>
      </w:r>
      <w:r w:rsidR="00197F16">
        <w:rPr>
          <w:rFonts w:ascii="Garamond" w:hAnsi="Garamond"/>
          <w:color w:val="0D0D0D" w:themeColor="text1" w:themeTint="F2"/>
          <w:sz w:val="24"/>
          <w:szCs w:val="24"/>
        </w:rPr>
        <w:t>the preferences of their users, this introduces possible feedback effects in their evaluation</w:t>
      </w:r>
      <w:r w:rsidR="00197F16" w:rsidRPr="009C2790">
        <w:rPr>
          <w:rFonts w:ascii="Garamond" w:hAnsi="Garamond"/>
          <w:color w:val="0D0D0D" w:themeColor="text1" w:themeTint="F2"/>
          <w:sz w:val="24"/>
          <w:szCs w:val="24"/>
        </w:rPr>
        <w:t>.</w:t>
      </w:r>
      <w:r w:rsidR="00197F16">
        <w:rPr>
          <w:rFonts w:ascii="Garamond" w:hAnsi="Garamond"/>
          <w:color w:val="0D0D0D" w:themeColor="text1" w:themeTint="F2"/>
          <w:sz w:val="24"/>
          <w:szCs w:val="24"/>
        </w:rPr>
        <w:t xml:space="preserve"> </w:t>
      </w:r>
    </w:p>
    <w:p w14:paraId="0B071AF2" w14:textId="742F0AF5" w:rsidR="00A672AA" w:rsidRDefault="00DC10D8" w:rsidP="005C3B41">
      <w:pPr>
        <w:snapToGrid w:val="0"/>
        <w:spacing w:after="0" w:line="360" w:lineRule="auto"/>
        <w:ind w:firstLine="720"/>
        <w:jc w:val="both"/>
        <w:rPr>
          <w:rFonts w:ascii="Garamond" w:eastAsia="Calibri" w:hAnsi="Garamond" w:cstheme="majorBidi"/>
          <w:sz w:val="24"/>
          <w:szCs w:val="32"/>
        </w:rPr>
      </w:pPr>
      <w:r>
        <w:rPr>
          <w:rFonts w:ascii="Garamond" w:eastAsia="Calibri" w:hAnsi="Garamond" w:cstheme="majorBidi"/>
          <w:sz w:val="24"/>
          <w:szCs w:val="32"/>
        </w:rPr>
        <w:t xml:space="preserve">In the </w:t>
      </w:r>
      <w:r w:rsidR="00393136">
        <w:rPr>
          <w:rFonts w:ascii="Garamond" w:eastAsia="Calibri" w:hAnsi="Garamond" w:cstheme="majorBidi"/>
          <w:sz w:val="24"/>
          <w:szCs w:val="32"/>
        </w:rPr>
        <w:t>simple us</w:t>
      </w:r>
      <w:r w:rsidR="000A0B6E">
        <w:rPr>
          <w:rFonts w:ascii="Garamond" w:eastAsia="Calibri" w:hAnsi="Garamond" w:cstheme="majorBidi"/>
          <w:sz w:val="24"/>
          <w:szCs w:val="32"/>
        </w:rPr>
        <w:t>er-centred approach, aggregating the interests of multiple parties</w:t>
      </w:r>
      <w:r w:rsidR="00393136">
        <w:rPr>
          <w:rFonts w:ascii="Garamond" w:eastAsia="Calibri" w:hAnsi="Garamond" w:cstheme="majorBidi"/>
          <w:sz w:val="24"/>
          <w:szCs w:val="32"/>
        </w:rPr>
        <w:t xml:space="preserve"> is not a central issue because the RS is designed to serve individual </w:t>
      </w:r>
      <w:r w:rsidR="00FF07C1">
        <w:rPr>
          <w:rFonts w:ascii="Garamond" w:eastAsia="Calibri" w:hAnsi="Garamond" w:cstheme="majorBidi"/>
          <w:sz w:val="24"/>
          <w:szCs w:val="32"/>
        </w:rPr>
        <w:t>users. Some issue</w:t>
      </w:r>
      <w:r w:rsidR="000A0B6E">
        <w:rPr>
          <w:rFonts w:ascii="Garamond" w:eastAsia="Calibri" w:hAnsi="Garamond" w:cstheme="majorBidi"/>
          <w:sz w:val="24"/>
          <w:szCs w:val="32"/>
        </w:rPr>
        <w:t>s</w:t>
      </w:r>
      <w:r w:rsidR="00FF07C1">
        <w:rPr>
          <w:rFonts w:ascii="Garamond" w:eastAsia="Calibri" w:hAnsi="Garamond" w:cstheme="majorBidi"/>
          <w:sz w:val="24"/>
          <w:szCs w:val="32"/>
        </w:rPr>
        <w:t xml:space="preserve"> still arise from the fact that RS</w:t>
      </w:r>
      <w:r w:rsidR="003B49CB">
        <w:rPr>
          <w:rFonts w:ascii="Garamond" w:eastAsia="Calibri" w:hAnsi="Garamond" w:cstheme="majorBidi"/>
          <w:sz w:val="24"/>
          <w:szCs w:val="32"/>
        </w:rPr>
        <w:t>s</w:t>
      </w:r>
      <w:r w:rsidR="00FF07C1">
        <w:rPr>
          <w:rFonts w:ascii="Garamond" w:eastAsia="Calibri" w:hAnsi="Garamond" w:cstheme="majorBidi"/>
          <w:sz w:val="24"/>
          <w:szCs w:val="32"/>
        </w:rPr>
        <w:t xml:space="preserve"> may </w:t>
      </w:r>
      <w:r w:rsidR="000A0B6E">
        <w:rPr>
          <w:rFonts w:ascii="Garamond" w:eastAsia="Calibri" w:hAnsi="Garamond" w:cstheme="majorBidi"/>
          <w:sz w:val="24"/>
          <w:szCs w:val="32"/>
        </w:rPr>
        <w:t>be designed to serve recommendations to groups of users</w:t>
      </w:r>
      <w:r w:rsidR="009A2878">
        <w:rPr>
          <w:rFonts w:ascii="Garamond" w:eastAsia="Calibri" w:hAnsi="Garamond" w:cstheme="majorBidi"/>
          <w:sz w:val="24"/>
          <w:szCs w:val="32"/>
        </w:rPr>
        <w:t xml:space="preserve">, </w:t>
      </w:r>
      <w:r w:rsidR="000A0B6E">
        <w:rPr>
          <w:rFonts w:ascii="Garamond" w:eastAsia="Calibri" w:hAnsi="Garamond" w:cstheme="majorBidi"/>
          <w:sz w:val="24"/>
          <w:szCs w:val="32"/>
        </w:rPr>
        <w:t>such as family holiday planning, or home video recommendations. In other cases, RS</w:t>
      </w:r>
      <w:r w:rsidR="003B49CB">
        <w:rPr>
          <w:rFonts w:ascii="Garamond" w:eastAsia="Calibri" w:hAnsi="Garamond" w:cstheme="majorBidi"/>
          <w:sz w:val="24"/>
          <w:szCs w:val="32"/>
        </w:rPr>
        <w:t>s</w:t>
      </w:r>
      <w:r w:rsidR="000A0B6E">
        <w:rPr>
          <w:rFonts w:ascii="Garamond" w:eastAsia="Calibri" w:hAnsi="Garamond" w:cstheme="majorBidi"/>
          <w:sz w:val="24"/>
          <w:szCs w:val="32"/>
        </w:rPr>
        <w:t xml:space="preserve"> may </w:t>
      </w:r>
      <w:r w:rsidR="00FF07C1">
        <w:rPr>
          <w:rFonts w:ascii="Garamond" w:eastAsia="Calibri" w:hAnsi="Garamond" w:cstheme="majorBidi"/>
          <w:sz w:val="24"/>
          <w:szCs w:val="32"/>
        </w:rPr>
        <w:t>have to make trade-offs between exploration and exploitation strategies</w:t>
      </w:r>
      <w:r w:rsidR="003005B3">
        <w:rPr>
          <w:rFonts w:ascii="Garamond" w:eastAsia="Calibri" w:hAnsi="Garamond" w:cstheme="majorBidi"/>
          <w:sz w:val="24"/>
          <w:szCs w:val="32"/>
        </w:rPr>
        <w:t xml:space="preserve">. For example, a film recommendation system </w:t>
      </w:r>
      <w:r w:rsidR="00B97374">
        <w:rPr>
          <w:rFonts w:ascii="Garamond" w:eastAsia="Calibri" w:hAnsi="Garamond" w:cstheme="majorBidi"/>
          <w:sz w:val="24"/>
          <w:szCs w:val="32"/>
        </w:rPr>
        <w:t xml:space="preserve">may have the choice to recommend item A or item B to a user, where A has been seen and highly rated by several other users, while B is a new item on the catalogue. Recommending A might be a safer choice, but </w:t>
      </w:r>
      <w:r w:rsidR="00064C15">
        <w:rPr>
          <w:rFonts w:ascii="Garamond" w:eastAsia="Calibri" w:hAnsi="Garamond" w:cstheme="majorBidi"/>
          <w:sz w:val="24"/>
          <w:szCs w:val="32"/>
        </w:rPr>
        <w:t xml:space="preserve">recommending B would lead the RS to </w:t>
      </w:r>
      <w:r w:rsidR="00A672AA">
        <w:rPr>
          <w:rFonts w:ascii="Garamond" w:eastAsia="Calibri" w:hAnsi="Garamond" w:cstheme="majorBidi"/>
          <w:sz w:val="24"/>
          <w:szCs w:val="32"/>
        </w:rPr>
        <w:t xml:space="preserve">acquire more valuable information, which could contribute to better recommendations down the line. </w:t>
      </w:r>
      <w:r w:rsidR="00197F16">
        <w:rPr>
          <w:rFonts w:ascii="Garamond" w:eastAsia="Calibri" w:hAnsi="Garamond" w:cstheme="majorBidi"/>
          <w:sz w:val="24"/>
          <w:szCs w:val="32"/>
        </w:rPr>
        <w:t xml:space="preserve">However, the user-centred approach is too limited, as we have seen, because it obscures some relevant features of recommendations. The multistakeholder approach addresses this problem, but now the issue of aggregating the welfare of multiple stakeholders becomes central. </w:t>
      </w:r>
    </w:p>
    <w:p w14:paraId="135890CA" w14:textId="1336968D" w:rsidR="00BF573E" w:rsidRDefault="000C58E7" w:rsidP="00043A59">
      <w:pPr>
        <w:snapToGrid w:val="0"/>
        <w:spacing w:after="0" w:line="360" w:lineRule="auto"/>
        <w:ind w:firstLine="720"/>
        <w:jc w:val="both"/>
      </w:pPr>
      <w:r w:rsidRPr="000C58E7">
        <w:rPr>
          <w:rFonts w:ascii="Garamond" w:eastAsia="Calibri" w:hAnsi="Garamond" w:cstheme="majorBidi"/>
          <w:sz w:val="24"/>
          <w:szCs w:val="32"/>
        </w:rPr>
        <w:t>This task is complicated by the fact that (due to the features of the RS ontology discussed in the previous section) stakeholders could be grouped in different ways, which could lead to potentially different evaluations. Moreover, based on the categories of stakeholders that we outlined in the previous section, an individual person could belong to more than one category. For example, in two-sided recommendations, such as dating platforms, users and providers coincide. In most cases, users, providers</w:t>
      </w:r>
      <w:r w:rsidR="006337A8">
        <w:rPr>
          <w:rFonts w:ascii="Garamond" w:eastAsia="Calibri" w:hAnsi="Garamond" w:cstheme="majorBidi"/>
          <w:sz w:val="24"/>
          <w:szCs w:val="32"/>
        </w:rPr>
        <w:t>,</w:t>
      </w:r>
      <w:r w:rsidRPr="000C58E7">
        <w:rPr>
          <w:rFonts w:ascii="Garamond" w:eastAsia="Calibri" w:hAnsi="Garamond" w:cstheme="majorBidi"/>
          <w:sz w:val="24"/>
          <w:szCs w:val="32"/>
        </w:rPr>
        <w:t xml:space="preserve"> and other actors are also at the same time members of society, and as such may share a collective interest in achieving specific aggregate outcomes. Classic examples where this gives rise to complex issues are public</w:t>
      </w:r>
      <w:r w:rsidR="00941EED">
        <w:rPr>
          <w:rFonts w:ascii="Garamond" w:eastAsia="Calibri" w:hAnsi="Garamond" w:cstheme="majorBidi"/>
          <w:sz w:val="24"/>
          <w:szCs w:val="32"/>
        </w:rPr>
        <w:t>-</w:t>
      </w:r>
      <w:r w:rsidRPr="000C58E7">
        <w:rPr>
          <w:rFonts w:ascii="Garamond" w:eastAsia="Calibri" w:hAnsi="Garamond" w:cstheme="majorBidi"/>
          <w:sz w:val="24"/>
          <w:szCs w:val="32"/>
        </w:rPr>
        <w:t xml:space="preserve">goods problems, recalled in the previous section. For instance, e-commerce recommendation of a single-use plastic product may maximise the user’s utility, but produce a negative outcome in the aggregate. The </w:t>
      </w:r>
      <w:r>
        <w:rPr>
          <w:rFonts w:ascii="Garamond" w:eastAsia="Calibri" w:hAnsi="Garamond" w:cstheme="majorBidi"/>
          <w:sz w:val="24"/>
          <w:szCs w:val="32"/>
        </w:rPr>
        <w:t>RS</w:t>
      </w:r>
      <w:r w:rsidRPr="000C58E7">
        <w:rPr>
          <w:rFonts w:ascii="Garamond" w:eastAsia="Calibri" w:hAnsi="Garamond" w:cstheme="majorBidi"/>
          <w:sz w:val="24"/>
          <w:szCs w:val="32"/>
        </w:rPr>
        <w:t xml:space="preserve"> thus faces a trade-off between providing an accurate recommendation, or a </w:t>
      </w:r>
      <w:r w:rsidR="00043A59">
        <w:rPr>
          <w:rFonts w:ascii="Garamond" w:eastAsia="Calibri" w:hAnsi="Garamond" w:cstheme="majorBidi"/>
          <w:sz w:val="24"/>
          <w:szCs w:val="32"/>
        </w:rPr>
        <w:t>paternalistic</w:t>
      </w:r>
      <w:r w:rsidR="00043A59" w:rsidRPr="000C58E7">
        <w:rPr>
          <w:rFonts w:ascii="Garamond" w:eastAsia="Calibri" w:hAnsi="Garamond" w:cstheme="majorBidi"/>
          <w:sz w:val="24"/>
          <w:szCs w:val="32"/>
        </w:rPr>
        <w:t xml:space="preserve"> </w:t>
      </w:r>
      <w:r w:rsidRPr="000C58E7">
        <w:rPr>
          <w:rFonts w:ascii="Garamond" w:eastAsia="Calibri" w:hAnsi="Garamond" w:cstheme="majorBidi"/>
          <w:sz w:val="24"/>
          <w:szCs w:val="32"/>
        </w:rPr>
        <w:t xml:space="preserve">one that serves the collective interests. Reliance on simple accuracy metrics for evaluating recommendations to individual users would completely miss this issue. </w:t>
      </w:r>
      <w:r>
        <w:rPr>
          <w:rFonts w:ascii="Garamond" w:eastAsia="Calibri" w:hAnsi="Garamond" w:cstheme="majorBidi"/>
          <w:sz w:val="24"/>
          <w:szCs w:val="32"/>
        </w:rPr>
        <w:t>Attention to the choice of LoA</w:t>
      </w:r>
      <w:r w:rsidRPr="000C58E7">
        <w:rPr>
          <w:rFonts w:ascii="Garamond" w:eastAsia="Calibri" w:hAnsi="Garamond" w:cstheme="majorBidi"/>
          <w:sz w:val="24"/>
          <w:szCs w:val="32"/>
        </w:rPr>
        <w:t xml:space="preserve"> </w:t>
      </w:r>
      <w:r w:rsidR="00043A59">
        <w:rPr>
          <w:rFonts w:ascii="Garamond" w:eastAsia="Calibri" w:hAnsi="Garamond" w:cstheme="majorBidi"/>
          <w:sz w:val="24"/>
          <w:szCs w:val="32"/>
        </w:rPr>
        <w:t>could</w:t>
      </w:r>
      <w:r w:rsidR="00043A59" w:rsidRPr="000C58E7">
        <w:rPr>
          <w:rFonts w:ascii="Garamond" w:eastAsia="Calibri" w:hAnsi="Garamond" w:cstheme="majorBidi"/>
          <w:sz w:val="24"/>
          <w:szCs w:val="32"/>
        </w:rPr>
        <w:t xml:space="preserve"> </w:t>
      </w:r>
      <w:r w:rsidRPr="000C58E7">
        <w:rPr>
          <w:rFonts w:ascii="Garamond" w:eastAsia="Calibri" w:hAnsi="Garamond" w:cstheme="majorBidi"/>
          <w:sz w:val="24"/>
          <w:szCs w:val="32"/>
        </w:rPr>
        <w:t>be used to address this issue, by ensuring that the stakeholders at each LoA are constituted by disjoint sets of individuals. However, this approach</w:t>
      </w:r>
      <w:r w:rsidR="00C175C7">
        <w:rPr>
          <w:rFonts w:ascii="Garamond" w:eastAsia="Calibri" w:hAnsi="Garamond" w:cstheme="majorBidi"/>
          <w:sz w:val="24"/>
          <w:szCs w:val="32"/>
        </w:rPr>
        <w:t xml:space="preserve"> </w:t>
      </w:r>
      <w:r w:rsidR="00043A59">
        <w:rPr>
          <w:rFonts w:ascii="Garamond" w:eastAsia="Calibri" w:hAnsi="Garamond" w:cstheme="majorBidi"/>
          <w:sz w:val="24"/>
          <w:szCs w:val="32"/>
        </w:rPr>
        <w:t>may still be</w:t>
      </w:r>
      <w:r w:rsidR="00043A59" w:rsidRPr="000C58E7">
        <w:rPr>
          <w:rFonts w:ascii="Garamond" w:eastAsia="Calibri" w:hAnsi="Garamond" w:cstheme="majorBidi"/>
          <w:sz w:val="24"/>
          <w:szCs w:val="32"/>
        </w:rPr>
        <w:t xml:space="preserve"> </w:t>
      </w:r>
      <w:r w:rsidR="002D3B2B">
        <w:rPr>
          <w:rFonts w:ascii="Garamond" w:eastAsia="Calibri" w:hAnsi="Garamond" w:cstheme="majorBidi"/>
          <w:sz w:val="24"/>
          <w:szCs w:val="32"/>
        </w:rPr>
        <w:t xml:space="preserve">too </w:t>
      </w:r>
      <w:r w:rsidRPr="000C58E7">
        <w:rPr>
          <w:rFonts w:ascii="Garamond" w:eastAsia="Calibri" w:hAnsi="Garamond" w:cstheme="majorBidi"/>
          <w:sz w:val="24"/>
          <w:szCs w:val="32"/>
        </w:rPr>
        <w:t xml:space="preserve">restrictive, as it would generally exclude the possibility to model the trade-offs between individual and </w:t>
      </w:r>
      <w:r>
        <w:rPr>
          <w:rFonts w:ascii="Garamond" w:eastAsia="Calibri" w:hAnsi="Garamond" w:cstheme="majorBidi"/>
          <w:sz w:val="24"/>
          <w:szCs w:val="32"/>
        </w:rPr>
        <w:t xml:space="preserve">collective interests (as the category of </w:t>
      </w:r>
      <w:r>
        <w:rPr>
          <w:rFonts w:ascii="Garamond" w:eastAsia="Calibri" w:hAnsi="Garamond" w:cstheme="majorBidi"/>
          <w:i/>
          <w:sz w:val="24"/>
          <w:szCs w:val="32"/>
        </w:rPr>
        <w:t>society</w:t>
      </w:r>
      <w:r w:rsidRPr="000C58E7">
        <w:rPr>
          <w:rFonts w:ascii="Garamond" w:eastAsia="Calibri" w:hAnsi="Garamond" w:cstheme="majorBidi"/>
          <w:sz w:val="24"/>
          <w:szCs w:val="32"/>
        </w:rPr>
        <w:t xml:space="preserve"> typically subsume</w:t>
      </w:r>
      <w:r>
        <w:rPr>
          <w:rFonts w:ascii="Garamond" w:eastAsia="Calibri" w:hAnsi="Garamond" w:cstheme="majorBidi"/>
          <w:sz w:val="24"/>
          <w:szCs w:val="32"/>
        </w:rPr>
        <w:t>s</w:t>
      </w:r>
      <w:r w:rsidRPr="000C58E7">
        <w:rPr>
          <w:rFonts w:ascii="Garamond" w:eastAsia="Calibri" w:hAnsi="Garamond" w:cstheme="majorBidi"/>
          <w:sz w:val="24"/>
          <w:szCs w:val="32"/>
        </w:rPr>
        <w:t xml:space="preserve"> </w:t>
      </w:r>
      <w:r>
        <w:rPr>
          <w:rFonts w:ascii="Garamond" w:eastAsia="Calibri" w:hAnsi="Garamond" w:cstheme="majorBidi"/>
          <w:sz w:val="24"/>
          <w:szCs w:val="32"/>
        </w:rPr>
        <w:t>other stakeholder categories</w:t>
      </w:r>
      <w:r w:rsidRPr="000C58E7">
        <w:rPr>
          <w:rFonts w:ascii="Garamond" w:eastAsia="Calibri" w:hAnsi="Garamond" w:cstheme="majorBidi"/>
          <w:sz w:val="24"/>
          <w:szCs w:val="32"/>
        </w:rPr>
        <w:t xml:space="preserve">). </w:t>
      </w:r>
    </w:p>
    <w:p w14:paraId="7CF8DBC8" w14:textId="274FFF1B" w:rsidR="00513A75" w:rsidRDefault="00513A75" w:rsidP="00872316">
      <w:pPr>
        <w:snapToGrid w:val="0"/>
        <w:spacing w:after="0" w:line="360" w:lineRule="auto"/>
        <w:ind w:firstLine="720"/>
        <w:jc w:val="both"/>
        <w:rPr>
          <w:rFonts w:ascii="Garamond" w:eastAsia="Calibri" w:hAnsi="Garamond" w:cstheme="majorBidi"/>
          <w:sz w:val="24"/>
          <w:szCs w:val="32"/>
        </w:rPr>
      </w:pPr>
      <w:r w:rsidRPr="007235D8">
        <w:rPr>
          <w:rFonts w:ascii="Garamond" w:eastAsia="Calibri" w:hAnsi="Garamond" w:cstheme="majorBidi"/>
          <w:sz w:val="24"/>
          <w:szCs w:val="32"/>
        </w:rPr>
        <w:t xml:space="preserve">A second </w:t>
      </w:r>
      <w:r w:rsidR="00DB7E9D">
        <w:rPr>
          <w:rFonts w:ascii="Garamond" w:eastAsia="Calibri" w:hAnsi="Garamond" w:cstheme="majorBidi"/>
          <w:sz w:val="24"/>
          <w:szCs w:val="32"/>
        </w:rPr>
        <w:t xml:space="preserve">problem faced by </w:t>
      </w:r>
      <w:r w:rsidRPr="007235D8">
        <w:rPr>
          <w:rFonts w:ascii="Garamond" w:eastAsia="Calibri" w:hAnsi="Garamond" w:cstheme="majorBidi"/>
          <w:sz w:val="24"/>
          <w:szCs w:val="32"/>
        </w:rPr>
        <w:t>multistakeholder RSs is that of grounding comparisons of utility. While user-centred RSs only deal with one category of stakeholders, whose utility is measure</w:t>
      </w:r>
      <w:r w:rsidR="007029AD">
        <w:rPr>
          <w:rFonts w:ascii="Garamond" w:eastAsia="Calibri" w:hAnsi="Garamond" w:cstheme="majorBidi"/>
          <w:sz w:val="24"/>
          <w:szCs w:val="32"/>
        </w:rPr>
        <w:t>d</w:t>
      </w:r>
      <w:r w:rsidRPr="007235D8">
        <w:rPr>
          <w:rFonts w:ascii="Garamond" w:eastAsia="Calibri" w:hAnsi="Garamond" w:cstheme="majorBidi"/>
          <w:sz w:val="24"/>
          <w:szCs w:val="32"/>
        </w:rPr>
        <w:t xml:space="preserve"> using a homogeneous metric, multistakeholder RSs have to compare different </w:t>
      </w:r>
      <w:r w:rsidRPr="007235D8">
        <w:rPr>
          <w:rFonts w:ascii="Garamond" w:eastAsia="Calibri" w:hAnsi="Garamond" w:cstheme="majorBidi"/>
          <w:sz w:val="24"/>
          <w:szCs w:val="32"/>
        </w:rPr>
        <w:lastRenderedPageBreak/>
        <w:t>stakeholders whose utility is not measured uniformly within the system. This is an added complication for the design of multistakeholder RS</w:t>
      </w:r>
      <w:r w:rsidR="003B49CB">
        <w:rPr>
          <w:rFonts w:ascii="Garamond" w:eastAsia="Calibri" w:hAnsi="Garamond" w:cstheme="majorBidi"/>
          <w:sz w:val="24"/>
          <w:szCs w:val="32"/>
        </w:rPr>
        <w:t>s</w:t>
      </w:r>
      <w:r w:rsidRPr="007235D8">
        <w:rPr>
          <w:rFonts w:ascii="Garamond" w:eastAsia="Calibri" w:hAnsi="Garamond" w:cstheme="majorBidi"/>
          <w:sz w:val="24"/>
          <w:szCs w:val="32"/>
        </w:rPr>
        <w:t xml:space="preserve">, but it cannot be eliminated. User-centred approaches avoid this difficulty only by displacing the </w:t>
      </w:r>
      <w:r w:rsidR="00DB7E9D">
        <w:rPr>
          <w:rFonts w:ascii="Garamond" w:eastAsia="Calibri" w:hAnsi="Garamond" w:cstheme="majorBidi"/>
          <w:sz w:val="24"/>
          <w:szCs w:val="32"/>
        </w:rPr>
        <w:t>problem</w:t>
      </w:r>
      <w:r w:rsidRPr="007235D8">
        <w:rPr>
          <w:rFonts w:ascii="Garamond" w:eastAsia="Calibri" w:hAnsi="Garamond" w:cstheme="majorBidi"/>
          <w:sz w:val="24"/>
          <w:szCs w:val="32"/>
        </w:rPr>
        <w:t xml:space="preserve">, as the interests of other stakeholders are often incorporated as biases in the RS (e.g., Amazon favouring </w:t>
      </w:r>
      <w:r w:rsidR="00912DC2" w:rsidRPr="007235D8">
        <w:rPr>
          <w:rFonts w:ascii="Garamond" w:eastAsia="Calibri" w:hAnsi="Garamond" w:cstheme="majorBidi"/>
          <w:sz w:val="24"/>
          <w:szCs w:val="32"/>
        </w:rPr>
        <w:t xml:space="preserve">less popular items on the catalogue) in a way that is not transparent. </w:t>
      </w:r>
    </w:p>
    <w:p w14:paraId="7A7E9017" w14:textId="77777777" w:rsidR="003E6047" w:rsidRPr="007235D8" w:rsidRDefault="003E6047" w:rsidP="007235D8">
      <w:pPr>
        <w:snapToGrid w:val="0"/>
        <w:spacing w:after="0" w:line="360" w:lineRule="auto"/>
        <w:jc w:val="both"/>
        <w:rPr>
          <w:rFonts w:ascii="Garamond" w:eastAsia="Calibri" w:hAnsi="Garamond" w:cstheme="majorBidi"/>
          <w:sz w:val="24"/>
          <w:szCs w:val="32"/>
        </w:rPr>
      </w:pPr>
    </w:p>
    <w:p w14:paraId="4C3D1F8E" w14:textId="5034480E" w:rsidR="00B50C6B" w:rsidRPr="000C58E7" w:rsidRDefault="00BF573E" w:rsidP="00074337">
      <w:pPr>
        <w:pStyle w:val="Heading1"/>
        <w:numPr>
          <w:ilvl w:val="0"/>
          <w:numId w:val="0"/>
        </w:numPr>
        <w:snapToGrid w:val="0"/>
        <w:spacing w:before="0" w:after="0" w:line="360" w:lineRule="auto"/>
        <w:ind w:left="360" w:hanging="360"/>
      </w:pPr>
      <w:r>
        <w:t>6</w:t>
      </w:r>
      <w:r w:rsidR="003E6047">
        <w:t xml:space="preserve">. </w:t>
      </w:r>
      <w:r w:rsidR="002D3B2B">
        <w:t>M</w:t>
      </w:r>
      <w:r w:rsidR="003152FC">
        <w:t>ethodolog</w:t>
      </w:r>
      <w:r w:rsidR="00641324">
        <w:t>ical objection to RSs</w:t>
      </w:r>
    </w:p>
    <w:p w14:paraId="6EB62F77" w14:textId="4A215C13" w:rsidR="003E6047" w:rsidRDefault="00C0742E" w:rsidP="00872316">
      <w:pPr>
        <w:snapToGrid w:val="0"/>
        <w:spacing w:after="0" w:line="360" w:lineRule="auto"/>
        <w:jc w:val="both"/>
      </w:pPr>
      <w:r>
        <w:rPr>
          <w:rFonts w:ascii="Garamond" w:eastAsia="Calibri" w:hAnsi="Garamond" w:cstheme="majorBidi"/>
          <w:sz w:val="24"/>
          <w:szCs w:val="32"/>
        </w:rPr>
        <w:t xml:space="preserve">The paradigm within which MRSs are located is that of neoclassical economics, </w:t>
      </w:r>
      <w:r w:rsidR="00866652">
        <w:rPr>
          <w:rFonts w:ascii="Garamond" w:eastAsia="Calibri" w:hAnsi="Garamond" w:cstheme="majorBidi"/>
          <w:sz w:val="24"/>
          <w:szCs w:val="32"/>
        </w:rPr>
        <w:t>which</w:t>
      </w:r>
      <w:r>
        <w:rPr>
          <w:rFonts w:ascii="Garamond" w:eastAsia="Calibri" w:hAnsi="Garamond" w:cstheme="majorBidi"/>
          <w:sz w:val="24"/>
          <w:szCs w:val="32"/>
        </w:rPr>
        <w:t xml:space="preserve"> </w:t>
      </w:r>
      <w:r w:rsidR="00866652">
        <w:rPr>
          <w:rFonts w:ascii="Garamond" w:eastAsia="Calibri" w:hAnsi="Garamond" w:cstheme="majorBidi"/>
          <w:sz w:val="24"/>
          <w:szCs w:val="32"/>
        </w:rPr>
        <w:t>relies on the conceptual apparatus of</w:t>
      </w:r>
      <w:r>
        <w:rPr>
          <w:rFonts w:ascii="Garamond" w:eastAsia="Calibri" w:hAnsi="Garamond" w:cstheme="majorBidi"/>
          <w:sz w:val="24"/>
          <w:szCs w:val="32"/>
        </w:rPr>
        <w:t xml:space="preserve"> revealed preference and individual rationality. </w:t>
      </w:r>
      <w:r w:rsidR="00866652">
        <w:rPr>
          <w:rFonts w:ascii="Garamond" w:eastAsia="Calibri" w:hAnsi="Garamond" w:cstheme="majorBidi"/>
          <w:sz w:val="24"/>
          <w:szCs w:val="32"/>
        </w:rPr>
        <w:t xml:space="preserve">As Hausman writes, </w:t>
      </w:r>
      <w:r w:rsidR="00197F16" w:rsidRPr="00197F16">
        <w:rPr>
          <w:rFonts w:ascii="Garamond" w:eastAsia="Calibri" w:hAnsi="Garamond" w:cstheme="majorBidi"/>
          <w:sz w:val="24"/>
          <w:szCs w:val="32"/>
        </w:rPr>
        <w:t>“</w:t>
      </w:r>
      <w:r w:rsidR="00866652">
        <w:rPr>
          <w:rFonts w:ascii="Garamond" w:eastAsia="Calibri" w:hAnsi="Garamond" w:cstheme="majorBidi"/>
          <w:sz w:val="24"/>
          <w:szCs w:val="32"/>
        </w:rPr>
        <w:t>[…]</w:t>
      </w:r>
      <w:r w:rsidR="00197F16" w:rsidRPr="00197F16">
        <w:rPr>
          <w:rFonts w:ascii="Garamond" w:eastAsia="Calibri" w:hAnsi="Garamond" w:cstheme="majorBidi"/>
          <w:sz w:val="24"/>
          <w:szCs w:val="32"/>
        </w:rPr>
        <w:t xml:space="preserve"> most economists take welfare to coincide with the satisfaction of preference” </w:t>
      </w:r>
      <w:r w:rsidR="00197F16" w:rsidRPr="00197F16">
        <w:rPr>
          <w:rFonts w:ascii="Garamond" w:eastAsia="Calibri" w:hAnsi="Garamond" w:cstheme="majorBidi"/>
          <w:sz w:val="24"/>
          <w:szCs w:val="32"/>
        </w:rPr>
        <w:fldChar w:fldCharType="begin"/>
      </w:r>
      <w:r w:rsidR="00197F16" w:rsidRPr="00197F16">
        <w:rPr>
          <w:rFonts w:ascii="Garamond" w:eastAsia="Calibri" w:hAnsi="Garamond" w:cstheme="majorBidi"/>
          <w:sz w:val="24"/>
          <w:szCs w:val="32"/>
        </w:rPr>
        <w:instrText xml:space="preserve"> ADDIN ZOTERO_ITEM CSL_CITATION {"citationID":"f43lhHFX","properties":{"formattedCitation":"(Hausman, 2018)","plainCitation":"(Hausman, 2018)","noteIndex":0},"citationItems":[{"id":526,"uris":["http://zotero.org/users/5649978/items/ZKJK5JZK"],"uri":["http://zotero.org/users/5649978/items/ZKJK5JZK"],"itemData":{"id":526,"type":"chapter","title":"Philosophy of Economics","container-title":"The Stanford Encyclopedia of Philosophy","publisher":"Metaphysics Research Lab, Stanford University","edition":"Fall 2018","source":"Stanford Encyclopedia of Philosophy","abstract":"“Philosophy of Economics” consists of inquiries concerning(a) rational choice, (b) the appraisal of economic outcomes,institutions and processes, and (c) the ontology of economic phenomenaand the possibilities of acquiring knowledge of them. Although theseinquiries overlap in many ways, it is useful to divide philosophy ofeconomics in this way into three subject matters which can be regardedrespectively as branches of action theory, ethics (or normative socialand political philosophy), and philosophy of science. Economictheories of rationality, welfare, and social choice defend substantivephilosophical theses often informed by relevant philosophicalliterature and of evident interest to those interested in actiontheory, philosophical psychology, and social and political philosophy.Economics is of particular interest to those interested inepistemology and philosophy of science both because of its detailedpeculiarities and because it possesses many of the overt features ofthe natural sciences, while its object consists of socialphenomena.","URL":"https://plato.stanford.edu/archives/fall2018/entries/economics/","author":[{"family":"Hausman","given":"Daniel M."}],"editor":[{"family":"Zalta","given":"Edward N."}],"issued":{"date-parts":[["2018"]]},"accessed":{"date-parts":[["2019",7,22]]}}}],"schema":"https://github.com/citation-style-language/schema/raw/master/csl-citation.json"} </w:instrText>
      </w:r>
      <w:r w:rsidR="00197F16" w:rsidRPr="00197F16">
        <w:rPr>
          <w:rFonts w:ascii="Garamond" w:eastAsia="Calibri" w:hAnsi="Garamond" w:cstheme="majorBidi"/>
          <w:sz w:val="24"/>
          <w:szCs w:val="32"/>
        </w:rPr>
        <w:fldChar w:fldCharType="separate"/>
      </w:r>
      <w:r w:rsidR="00197F16" w:rsidRPr="00197F16">
        <w:rPr>
          <w:rFonts w:ascii="Garamond" w:eastAsia="Calibri" w:hAnsi="Garamond" w:cstheme="majorBidi"/>
          <w:sz w:val="24"/>
          <w:szCs w:val="32"/>
        </w:rPr>
        <w:t>(Hausman, 2018)</w:t>
      </w:r>
      <w:r w:rsidR="00197F16" w:rsidRPr="00197F16">
        <w:rPr>
          <w:rFonts w:ascii="Garamond" w:eastAsia="Calibri" w:hAnsi="Garamond" w:cstheme="majorBidi"/>
          <w:sz w:val="24"/>
          <w:szCs w:val="32"/>
        </w:rPr>
        <w:fldChar w:fldCharType="end"/>
      </w:r>
      <w:r w:rsidR="00197F16" w:rsidRPr="00197F16">
        <w:rPr>
          <w:rFonts w:ascii="Garamond" w:eastAsia="Calibri" w:hAnsi="Garamond" w:cstheme="majorBidi"/>
          <w:sz w:val="24"/>
          <w:szCs w:val="32"/>
        </w:rPr>
        <w:t xml:space="preserve">. This is also the predominant approach in recommender systems, which </w:t>
      </w:r>
      <w:r w:rsidR="00DB7E9D">
        <w:rPr>
          <w:rFonts w:ascii="Garamond" w:eastAsia="Calibri" w:hAnsi="Garamond" w:cstheme="majorBidi"/>
          <w:sz w:val="24"/>
          <w:szCs w:val="32"/>
        </w:rPr>
        <w:t xml:space="preserve">are </w:t>
      </w:r>
      <w:r w:rsidR="00197F16" w:rsidRPr="00197F16">
        <w:rPr>
          <w:rFonts w:ascii="Garamond" w:eastAsia="Calibri" w:hAnsi="Garamond" w:cstheme="majorBidi"/>
          <w:sz w:val="24"/>
          <w:szCs w:val="32"/>
        </w:rPr>
        <w:t xml:space="preserve">traditionally </w:t>
      </w:r>
      <w:r w:rsidR="00DB7E9D">
        <w:rPr>
          <w:rFonts w:ascii="Garamond" w:eastAsia="Calibri" w:hAnsi="Garamond" w:cstheme="majorBidi"/>
          <w:sz w:val="24"/>
          <w:szCs w:val="32"/>
        </w:rPr>
        <w:t xml:space="preserve">designed to (seek to) </w:t>
      </w:r>
      <w:r w:rsidR="00197F16" w:rsidRPr="00197F16">
        <w:rPr>
          <w:rFonts w:ascii="Garamond" w:eastAsia="Calibri" w:hAnsi="Garamond" w:cstheme="majorBidi"/>
          <w:sz w:val="24"/>
          <w:szCs w:val="32"/>
        </w:rPr>
        <w:t xml:space="preserve">predict and then satisfy user preferences </w:t>
      </w:r>
      <w:r w:rsidR="00197F16" w:rsidRPr="00197F16">
        <w:rPr>
          <w:rFonts w:ascii="Garamond" w:eastAsia="Calibri" w:hAnsi="Garamond" w:cstheme="majorBidi"/>
          <w:sz w:val="24"/>
          <w:szCs w:val="32"/>
        </w:rPr>
        <w:fldChar w:fldCharType="begin"/>
      </w:r>
      <w:r w:rsidR="00197F16" w:rsidRPr="00197F16">
        <w:rPr>
          <w:rFonts w:ascii="Garamond" w:eastAsia="Calibri" w:hAnsi="Garamond" w:cstheme="majorBidi"/>
          <w:sz w:val="24"/>
          <w:szCs w:val="32"/>
        </w:rPr>
        <w:instrText xml:space="preserve"> ADDIN ZOTERO_ITEM CSL_CITATION {"citationID":"drrV4VZY","properties":{"formattedCitation":"(Jannach &amp; Adomavicius, 2016)","plainCitation":"(Jannach &amp; Adomavicius, 2016)","noteIndex":0},"citationItems":[{"id":427,"uris":["http://zotero.org/users/5649978/items/WUIKB988"],"uri":["http://zotero.org/users/5649978/items/WUIKB988"],"itemData":{"id":427,"type":"paper-conference","title":"Recommendations with a Purpose","container-title":"Proceedings of the 10th ACM Conference on Recommender Systems - RecSys '16","publisher":"ACM Press","publisher-place":"Boston, Massachusetts, USA","page":"7-10","source":"Crossref","event":"the 10th ACM Conference","event-place":"Boston, Massachusetts, USA","abstract":"The purpose of recommenders is often summarized as “help the users ﬁnd relevant items”, and the predominant operationalization of this goal has been to focus on the ability to numerically estimate the users’ preferences for unseen items or to provide users with item lists ranked in accordance to the estimated preferences. This dominant, albeit narrow, view of the recommendation problem has been tremendously helpful in advancing research in di</w:instrText>
      </w:r>
      <w:r w:rsidR="00197F16" w:rsidRPr="00197F16">
        <w:rPr>
          <w:rFonts w:ascii="Times New Roman" w:eastAsia="Calibri" w:hAnsi="Times New Roman" w:cs="Times New Roman"/>
          <w:sz w:val="24"/>
          <w:szCs w:val="32"/>
        </w:rPr>
        <w:instrText>ﬀ</w:instrText>
      </w:r>
      <w:r w:rsidR="00197F16" w:rsidRPr="00197F16">
        <w:rPr>
          <w:rFonts w:ascii="Garamond" w:eastAsia="Calibri" w:hAnsi="Garamond" w:cstheme="majorBidi"/>
          <w:sz w:val="24"/>
          <w:szCs w:val="32"/>
        </w:rPr>
        <w:instrText xml:space="preserve">erent ways, e.g., through the establishment of standardized evaluation procedures and metrics. In reality, recommender systems can serve a variety of purposes from the point of view of both consumers and providers. Most of the purposes, however, are significantly underexplored, even though many of them are arguably more aligned with the real-world expectations for recommenders than our current predominant paradigm. Therefore, it is important to revisit our conceptualizations of the potential goals of recommenders and their operationalization as research problems. In this paper, we discuss a framework of recommendation goals and purposes and highlight possible future directions and challenges related to the operationalization of such alternative problem formulations.","URL":"http://dl.acm.org/citation.cfm?doid=2959100.2959186","DOI":"10.1145/2959100.2959186","ISBN":"978-1-4503-4035-9","language":"en","author":[{"family":"Jannach","given":"Dietmar"},{"family":"Adomavicius","given":"Gediminas"}],"issued":{"date-parts":[["2016"]]},"accessed":{"date-parts":[["2019",6,14]]}}}],"schema":"https://github.com/citation-style-language/schema/raw/master/csl-citation.json"} </w:instrText>
      </w:r>
      <w:r w:rsidR="00197F16" w:rsidRPr="00197F16">
        <w:rPr>
          <w:rFonts w:ascii="Garamond" w:eastAsia="Calibri" w:hAnsi="Garamond" w:cstheme="majorBidi"/>
          <w:sz w:val="24"/>
          <w:szCs w:val="32"/>
        </w:rPr>
        <w:fldChar w:fldCharType="separate"/>
      </w:r>
      <w:r w:rsidR="00197F16" w:rsidRPr="00197F16">
        <w:rPr>
          <w:rFonts w:ascii="Garamond" w:eastAsia="Calibri" w:hAnsi="Garamond" w:cstheme="majorBidi"/>
          <w:sz w:val="24"/>
          <w:szCs w:val="32"/>
        </w:rPr>
        <w:t>(Jannach &amp; Adomavicius, 2016)</w:t>
      </w:r>
      <w:r w:rsidR="00197F16" w:rsidRPr="00197F16">
        <w:rPr>
          <w:rFonts w:ascii="Garamond" w:eastAsia="Calibri" w:hAnsi="Garamond" w:cstheme="majorBidi"/>
          <w:sz w:val="24"/>
          <w:szCs w:val="32"/>
        </w:rPr>
        <w:fldChar w:fldCharType="end"/>
      </w:r>
      <w:r w:rsidR="00197F16" w:rsidRPr="00197F16">
        <w:rPr>
          <w:rFonts w:ascii="Garamond" w:eastAsia="Calibri" w:hAnsi="Garamond" w:cstheme="majorBidi"/>
          <w:sz w:val="24"/>
          <w:szCs w:val="32"/>
        </w:rPr>
        <w:t xml:space="preserve">. Under this interpretation, maximising utility is tied to the satisfaction of stakeholders’ preferences. This approach raises several issues, some of which are familiar from debates in the philosophy of economics, and others that are more specific to the framework of recommender systems. </w:t>
      </w:r>
      <w:r w:rsidR="00866652">
        <w:rPr>
          <w:rFonts w:ascii="Garamond" w:eastAsia="Calibri" w:hAnsi="Garamond" w:cstheme="majorBidi"/>
          <w:sz w:val="24"/>
          <w:szCs w:val="32"/>
        </w:rPr>
        <w:t>A fundamental methodological issue that faces RSs is to understand whether and to what extent they can infer</w:t>
      </w:r>
      <w:r w:rsidR="00641324">
        <w:rPr>
          <w:rFonts w:ascii="Garamond" w:eastAsia="Calibri" w:hAnsi="Garamond" w:cstheme="majorBidi"/>
          <w:sz w:val="24"/>
          <w:szCs w:val="32"/>
        </w:rPr>
        <w:t xml:space="preserve"> users’</w:t>
      </w:r>
      <w:r w:rsidR="00866652">
        <w:rPr>
          <w:rFonts w:ascii="Garamond" w:eastAsia="Calibri" w:hAnsi="Garamond" w:cstheme="majorBidi"/>
          <w:sz w:val="24"/>
          <w:szCs w:val="32"/>
        </w:rPr>
        <w:t xml:space="preserve"> </w:t>
      </w:r>
      <w:r w:rsidR="00AF3918">
        <w:rPr>
          <w:rFonts w:ascii="Garamond" w:eastAsia="Calibri" w:hAnsi="Garamond" w:cstheme="majorBidi"/>
          <w:sz w:val="24"/>
          <w:szCs w:val="32"/>
        </w:rPr>
        <w:t>“</w:t>
      </w:r>
      <w:r w:rsidR="00866652">
        <w:rPr>
          <w:rFonts w:ascii="Garamond" w:eastAsia="Calibri" w:hAnsi="Garamond" w:cstheme="majorBidi"/>
          <w:sz w:val="24"/>
          <w:szCs w:val="32"/>
        </w:rPr>
        <w:t xml:space="preserve">true </w:t>
      </w:r>
      <w:r w:rsidR="00AF3918">
        <w:rPr>
          <w:rFonts w:ascii="Garamond" w:eastAsia="Calibri" w:hAnsi="Garamond" w:cstheme="majorBidi"/>
          <w:sz w:val="24"/>
          <w:szCs w:val="32"/>
        </w:rPr>
        <w:t>utility”</w:t>
      </w:r>
      <w:r w:rsidR="00866652">
        <w:rPr>
          <w:rFonts w:ascii="Garamond" w:eastAsia="Calibri" w:hAnsi="Garamond" w:cstheme="majorBidi"/>
          <w:sz w:val="24"/>
          <w:szCs w:val="32"/>
        </w:rPr>
        <w:t xml:space="preserve">, when they are responsible for shaping the </w:t>
      </w:r>
      <w:r w:rsidR="00641324">
        <w:rPr>
          <w:rFonts w:ascii="Garamond" w:eastAsia="Calibri" w:hAnsi="Garamond" w:cstheme="majorBidi"/>
          <w:sz w:val="24"/>
          <w:szCs w:val="32"/>
        </w:rPr>
        <w:t xml:space="preserve">choice </w:t>
      </w:r>
      <w:r w:rsidR="00866652">
        <w:rPr>
          <w:rFonts w:ascii="Garamond" w:eastAsia="Calibri" w:hAnsi="Garamond" w:cstheme="majorBidi"/>
          <w:sz w:val="24"/>
          <w:szCs w:val="32"/>
        </w:rPr>
        <w:t xml:space="preserve">environment and could </w:t>
      </w:r>
      <w:r w:rsidR="000D144C">
        <w:rPr>
          <w:rFonts w:ascii="Garamond" w:eastAsia="Calibri" w:hAnsi="Garamond" w:cstheme="majorBidi"/>
          <w:sz w:val="24"/>
          <w:szCs w:val="32"/>
        </w:rPr>
        <w:t xml:space="preserve">therefore </w:t>
      </w:r>
      <w:r w:rsidR="00866652">
        <w:rPr>
          <w:rFonts w:ascii="Garamond" w:eastAsia="Calibri" w:hAnsi="Garamond" w:cstheme="majorBidi"/>
          <w:sz w:val="24"/>
          <w:szCs w:val="32"/>
        </w:rPr>
        <w:t xml:space="preserve">manipulate preferences. </w:t>
      </w:r>
      <w:r w:rsidR="00641324">
        <w:rPr>
          <w:rFonts w:ascii="Garamond" w:eastAsia="Calibri" w:hAnsi="Garamond" w:cstheme="majorBidi"/>
          <w:sz w:val="24"/>
          <w:szCs w:val="32"/>
        </w:rPr>
        <w:t>Drawing on the literature on revealed preference theory in the philosophy of economics, in this section we focus on the most serious methodological objections that can be moved against RSs, pointing to the</w:t>
      </w:r>
      <w:r w:rsidR="007E2F7A">
        <w:rPr>
          <w:rFonts w:ascii="Garamond" w:eastAsia="Calibri" w:hAnsi="Garamond" w:cstheme="majorBidi"/>
          <w:sz w:val="24"/>
          <w:szCs w:val="32"/>
        </w:rPr>
        <w:t xml:space="preserve"> influence of framing effects, the possible</w:t>
      </w:r>
      <w:r w:rsidR="00641324">
        <w:rPr>
          <w:rFonts w:ascii="Garamond" w:eastAsia="Calibri" w:hAnsi="Garamond" w:cstheme="majorBidi"/>
          <w:sz w:val="24"/>
          <w:szCs w:val="32"/>
        </w:rPr>
        <w:t xml:space="preserve"> incoherence of individual preferences</w:t>
      </w:r>
      <w:r w:rsidR="007E2F7A">
        <w:rPr>
          <w:rFonts w:ascii="Garamond" w:eastAsia="Calibri" w:hAnsi="Garamond" w:cstheme="majorBidi"/>
          <w:sz w:val="24"/>
          <w:szCs w:val="32"/>
        </w:rPr>
        <w:t>,</w:t>
      </w:r>
      <w:r w:rsidR="00641324">
        <w:rPr>
          <w:rFonts w:ascii="Garamond" w:eastAsia="Calibri" w:hAnsi="Garamond" w:cstheme="majorBidi"/>
          <w:sz w:val="24"/>
          <w:szCs w:val="32"/>
        </w:rPr>
        <w:t xml:space="preserve"> and the p</w:t>
      </w:r>
      <w:r w:rsidR="007E2F7A">
        <w:rPr>
          <w:rFonts w:ascii="Garamond" w:eastAsia="Calibri" w:hAnsi="Garamond" w:cstheme="majorBidi"/>
          <w:sz w:val="24"/>
          <w:szCs w:val="32"/>
        </w:rPr>
        <w:t>resence of feedback loops. All of these issues put into doubt whether RSs can legitimately infer, let alone satisfy, the preferences of their users</w:t>
      </w:r>
      <w:r w:rsidR="00DB7E9D">
        <w:rPr>
          <w:rFonts w:ascii="Garamond" w:eastAsia="Calibri" w:hAnsi="Garamond" w:cstheme="majorBidi"/>
          <w:sz w:val="24"/>
          <w:szCs w:val="32"/>
        </w:rPr>
        <w:t xml:space="preserve"> in ways that are any better that trivial guesses (“if </w:t>
      </w:r>
      <w:r w:rsidR="00DB7E9D" w:rsidRPr="005C3B41">
        <w:rPr>
          <w:rFonts w:ascii="Garamond" w:eastAsia="Calibri" w:hAnsi="Garamond" w:cstheme="majorBidi"/>
          <w:i/>
          <w:sz w:val="24"/>
          <w:szCs w:val="32"/>
        </w:rPr>
        <w:t>a</w:t>
      </w:r>
      <w:r w:rsidR="00DB7E9D">
        <w:rPr>
          <w:rFonts w:ascii="Garamond" w:eastAsia="Calibri" w:hAnsi="Garamond" w:cstheme="majorBidi"/>
          <w:sz w:val="24"/>
          <w:szCs w:val="32"/>
        </w:rPr>
        <w:t xml:space="preserve"> likes </w:t>
      </w:r>
      <w:r w:rsidR="00DB7E9D" w:rsidRPr="005C3B41">
        <w:rPr>
          <w:rFonts w:ascii="Garamond" w:eastAsia="Calibri" w:hAnsi="Garamond" w:cstheme="majorBidi"/>
          <w:i/>
          <w:sz w:val="24"/>
          <w:szCs w:val="32"/>
        </w:rPr>
        <w:t>x</w:t>
      </w:r>
      <w:r w:rsidR="00DB7E9D">
        <w:rPr>
          <w:rFonts w:ascii="Garamond" w:eastAsia="Calibri" w:hAnsi="Garamond" w:cstheme="majorBidi"/>
          <w:sz w:val="24"/>
          <w:szCs w:val="32"/>
        </w:rPr>
        <w:t xml:space="preserve"> and </w:t>
      </w:r>
      <w:r w:rsidR="00DB7E9D" w:rsidRPr="005C3B41">
        <w:rPr>
          <w:rFonts w:ascii="Garamond" w:eastAsia="Calibri" w:hAnsi="Garamond" w:cstheme="majorBidi"/>
          <w:i/>
          <w:sz w:val="24"/>
          <w:szCs w:val="32"/>
        </w:rPr>
        <w:t>y</w:t>
      </w:r>
      <w:r w:rsidR="00DB7E9D">
        <w:rPr>
          <w:rFonts w:ascii="Garamond" w:eastAsia="Calibri" w:hAnsi="Garamond" w:cstheme="majorBidi"/>
          <w:sz w:val="24"/>
          <w:szCs w:val="32"/>
        </w:rPr>
        <w:t xml:space="preserve"> is similar to </w:t>
      </w:r>
      <w:r w:rsidR="00DB7E9D" w:rsidRPr="005C3B41">
        <w:rPr>
          <w:rFonts w:ascii="Garamond" w:eastAsia="Calibri" w:hAnsi="Garamond" w:cstheme="majorBidi"/>
          <w:i/>
          <w:sz w:val="24"/>
          <w:szCs w:val="32"/>
        </w:rPr>
        <w:t>x</w:t>
      </w:r>
      <w:r w:rsidR="00DB7E9D">
        <w:rPr>
          <w:rFonts w:ascii="Garamond" w:eastAsia="Calibri" w:hAnsi="Garamond" w:cstheme="majorBidi"/>
          <w:sz w:val="24"/>
          <w:szCs w:val="32"/>
        </w:rPr>
        <w:t xml:space="preserve"> then </w:t>
      </w:r>
      <w:r w:rsidR="00DB7E9D" w:rsidRPr="005C3B41">
        <w:rPr>
          <w:rFonts w:ascii="Garamond" w:eastAsia="Calibri" w:hAnsi="Garamond" w:cstheme="majorBidi"/>
          <w:i/>
          <w:sz w:val="24"/>
          <w:szCs w:val="32"/>
        </w:rPr>
        <w:t>a</w:t>
      </w:r>
      <w:r w:rsidR="00DB7E9D">
        <w:rPr>
          <w:rFonts w:ascii="Garamond" w:eastAsia="Calibri" w:hAnsi="Garamond" w:cstheme="majorBidi"/>
          <w:sz w:val="24"/>
          <w:szCs w:val="32"/>
        </w:rPr>
        <w:t xml:space="preserve"> may like </w:t>
      </w:r>
      <w:r w:rsidR="00DB7E9D" w:rsidRPr="005C3B41">
        <w:rPr>
          <w:rFonts w:ascii="Garamond" w:eastAsia="Calibri" w:hAnsi="Garamond" w:cstheme="majorBidi"/>
          <w:i/>
          <w:sz w:val="24"/>
          <w:szCs w:val="32"/>
        </w:rPr>
        <w:t>y</w:t>
      </w:r>
      <w:r w:rsidR="00DB7E9D">
        <w:rPr>
          <w:rFonts w:ascii="Garamond" w:eastAsia="Calibri" w:hAnsi="Garamond" w:cstheme="majorBidi"/>
          <w:sz w:val="24"/>
          <w:szCs w:val="32"/>
        </w:rPr>
        <w:t xml:space="preserve"> as well</w:t>
      </w:r>
      <w:r w:rsidR="00AF3918">
        <w:rPr>
          <w:rFonts w:ascii="Garamond" w:eastAsia="Calibri" w:hAnsi="Garamond" w:cstheme="majorBidi"/>
          <w:sz w:val="24"/>
          <w:szCs w:val="32"/>
        </w:rPr>
        <w:t>”</w:t>
      </w:r>
      <w:r w:rsidR="00DB7E9D">
        <w:rPr>
          <w:rFonts w:ascii="Garamond" w:eastAsia="Calibri" w:hAnsi="Garamond" w:cstheme="majorBidi"/>
          <w:sz w:val="24"/>
          <w:szCs w:val="32"/>
        </w:rPr>
        <w:t xml:space="preserve">). </w:t>
      </w:r>
    </w:p>
    <w:p w14:paraId="030DF178" w14:textId="3F9D8829" w:rsidR="00197F16" w:rsidRPr="00197F16" w:rsidRDefault="0086106E" w:rsidP="00872316">
      <w:pPr>
        <w:snapToGrid w:val="0"/>
        <w:spacing w:after="0" w:line="360" w:lineRule="auto"/>
        <w:ind w:firstLine="720"/>
        <w:jc w:val="both"/>
        <w:rPr>
          <w:rFonts w:ascii="Garamond" w:eastAsia="Calibri" w:hAnsi="Garamond" w:cstheme="majorBidi"/>
          <w:sz w:val="24"/>
          <w:szCs w:val="32"/>
        </w:rPr>
      </w:pPr>
      <w:r>
        <w:rPr>
          <w:rFonts w:ascii="Garamond" w:eastAsia="Calibri" w:hAnsi="Garamond" w:cstheme="majorBidi"/>
          <w:sz w:val="24"/>
          <w:szCs w:val="32"/>
        </w:rPr>
        <w:t>I</w:t>
      </w:r>
      <w:r w:rsidR="00197F16" w:rsidRPr="00197F16">
        <w:rPr>
          <w:rFonts w:ascii="Garamond" w:eastAsia="Calibri" w:hAnsi="Garamond" w:cstheme="majorBidi"/>
          <w:sz w:val="24"/>
          <w:szCs w:val="32"/>
        </w:rPr>
        <w:t xml:space="preserve">ndividual preferences are often incoherent, based on misinformed judgements, or otherwise mistaken </w:t>
      </w:r>
      <w:r w:rsidR="00197F16" w:rsidRPr="00197F16">
        <w:rPr>
          <w:rFonts w:ascii="Garamond" w:eastAsia="Calibri" w:hAnsi="Garamond" w:cstheme="majorBidi"/>
          <w:sz w:val="24"/>
          <w:szCs w:val="32"/>
        </w:rPr>
        <w:fldChar w:fldCharType="begin"/>
      </w:r>
      <w:r w:rsidR="00197F16" w:rsidRPr="00197F16">
        <w:rPr>
          <w:rFonts w:ascii="Garamond" w:eastAsia="Calibri" w:hAnsi="Garamond" w:cstheme="majorBidi"/>
          <w:sz w:val="24"/>
          <w:szCs w:val="32"/>
        </w:rPr>
        <w:instrText xml:space="preserve"> ADDIN ZOTERO_ITEM CSL_CITATION {"citationID":"xd5Ng1Rd","properties":{"formattedCitation":"(Thaler &amp; Sunstein, 2008)","plainCitation":"(Thaler &amp; Sunstein, 2008)","noteIndex":0},"citationItems":[{"id":550,"uris":["http://zotero.org/users/5649978/items/W9RNN7RZ"],"uri":["http://zotero.org/users/5649978/items/W9RNN7RZ"],"itemData":{"id":550,"type":"book","title":"Nudge: Improving Decisions About Health, Wealth, and Happiness","publisher":"Yale University Press","publisher-place":"New Haven &amp; London","event-place":"New Haven &amp; London","title-short":"Nudge","author":[{"family":"Thaler","given":"Richard H."},{"family":"Sunstein","given":"Cass R."}],"issued":{"date-parts":[["2008"]]}}}],"schema":"https://github.com/citation-style-language/schema/raw/master/csl-citation.json"} </w:instrText>
      </w:r>
      <w:r w:rsidR="00197F16" w:rsidRPr="00197F16">
        <w:rPr>
          <w:rFonts w:ascii="Garamond" w:eastAsia="Calibri" w:hAnsi="Garamond" w:cstheme="majorBidi"/>
          <w:sz w:val="24"/>
          <w:szCs w:val="32"/>
        </w:rPr>
        <w:fldChar w:fldCharType="separate"/>
      </w:r>
      <w:r w:rsidR="00197F16" w:rsidRPr="00197F16">
        <w:rPr>
          <w:rFonts w:ascii="Garamond" w:eastAsia="Calibri" w:hAnsi="Garamond" w:cstheme="majorBidi"/>
          <w:sz w:val="24"/>
          <w:szCs w:val="32"/>
        </w:rPr>
        <w:t>(Thaler &amp; Sunstein, 2008)</w:t>
      </w:r>
      <w:r w:rsidR="00197F16" w:rsidRPr="00197F16">
        <w:rPr>
          <w:rFonts w:ascii="Garamond" w:eastAsia="Calibri" w:hAnsi="Garamond" w:cstheme="majorBidi"/>
          <w:sz w:val="24"/>
          <w:szCs w:val="32"/>
        </w:rPr>
        <w:fldChar w:fldCharType="end"/>
      </w:r>
      <w:r w:rsidR="00197F16" w:rsidRPr="00197F16">
        <w:rPr>
          <w:rFonts w:ascii="Garamond" w:eastAsia="Calibri" w:hAnsi="Garamond" w:cstheme="majorBidi"/>
          <w:sz w:val="24"/>
          <w:szCs w:val="32"/>
        </w:rPr>
        <w:t xml:space="preserve">. The link between preference satisfaction and the maximization of utility is therefore questionable, because satisfying “dirty” preferences (as they are often referred to) does not lead </w:t>
      </w:r>
      <w:r w:rsidR="001D6125" w:rsidRPr="00197F16">
        <w:rPr>
          <w:rFonts w:ascii="Garamond" w:eastAsia="Calibri" w:hAnsi="Garamond" w:cstheme="majorBidi"/>
          <w:sz w:val="24"/>
          <w:szCs w:val="32"/>
        </w:rPr>
        <w:t xml:space="preserve">generally </w:t>
      </w:r>
      <w:r w:rsidR="00197F16" w:rsidRPr="00197F16">
        <w:rPr>
          <w:rFonts w:ascii="Garamond" w:eastAsia="Calibri" w:hAnsi="Garamond" w:cstheme="majorBidi"/>
          <w:sz w:val="24"/>
          <w:szCs w:val="32"/>
        </w:rPr>
        <w:t xml:space="preserve">to better outcomes for the individuals. For example, if a user has an apparent preference for sugary snacks over fruit, then giving them recommendations for sugary snacks satisfies their </w:t>
      </w:r>
      <w:r w:rsidR="00641324">
        <w:rPr>
          <w:rFonts w:ascii="Garamond" w:eastAsia="Calibri" w:hAnsi="Garamond" w:cstheme="majorBidi"/>
          <w:sz w:val="24"/>
          <w:szCs w:val="32"/>
        </w:rPr>
        <w:t xml:space="preserve">manifested </w:t>
      </w:r>
      <w:r w:rsidR="00197F16" w:rsidRPr="00197F16">
        <w:rPr>
          <w:rFonts w:ascii="Garamond" w:eastAsia="Calibri" w:hAnsi="Garamond" w:cstheme="majorBidi"/>
          <w:sz w:val="24"/>
          <w:szCs w:val="32"/>
        </w:rPr>
        <w:t>preferences. However, it may not promote the user’s health, which is also something that they care about</w:t>
      </w:r>
      <w:r w:rsidR="00043A59">
        <w:rPr>
          <w:rFonts w:ascii="Garamond" w:eastAsia="Calibri" w:hAnsi="Garamond" w:cstheme="majorBidi"/>
          <w:sz w:val="24"/>
          <w:szCs w:val="32"/>
        </w:rPr>
        <w:t xml:space="preserve"> (or ought to)</w:t>
      </w:r>
      <w:r w:rsidR="00197F16" w:rsidRPr="00197F16">
        <w:rPr>
          <w:rFonts w:ascii="Garamond" w:eastAsia="Calibri" w:hAnsi="Garamond" w:cstheme="majorBidi"/>
          <w:sz w:val="24"/>
          <w:szCs w:val="32"/>
        </w:rPr>
        <w:t>, and so the recommendation may in fact have negative effect on the user (</w:t>
      </w:r>
      <w:r w:rsidR="00C875D5">
        <w:rPr>
          <w:rFonts w:ascii="Garamond" w:eastAsia="Calibri" w:hAnsi="Garamond" w:cstheme="majorBidi"/>
          <w:sz w:val="24"/>
          <w:szCs w:val="32"/>
        </w:rPr>
        <w:t xml:space="preserve">e.g., by </w:t>
      </w:r>
      <w:r w:rsidR="00197F16" w:rsidRPr="00197F16">
        <w:rPr>
          <w:rFonts w:ascii="Garamond" w:eastAsia="Calibri" w:hAnsi="Garamond" w:cstheme="majorBidi"/>
          <w:sz w:val="24"/>
          <w:szCs w:val="32"/>
        </w:rPr>
        <w:t>promoting unhealthy behaviour,</w:t>
      </w:r>
      <w:r w:rsidR="00C875D5">
        <w:rPr>
          <w:rFonts w:ascii="Garamond" w:eastAsia="Calibri" w:hAnsi="Garamond" w:cstheme="majorBidi"/>
          <w:sz w:val="24"/>
          <w:szCs w:val="32"/>
        </w:rPr>
        <w:t xml:space="preserve"> reinforcing unbalanced choices,</w:t>
      </w:r>
      <w:r w:rsidR="00197F16" w:rsidRPr="00197F16">
        <w:rPr>
          <w:rFonts w:ascii="Garamond" w:eastAsia="Calibri" w:hAnsi="Garamond" w:cstheme="majorBidi"/>
          <w:sz w:val="24"/>
          <w:szCs w:val="32"/>
        </w:rPr>
        <w:t xml:space="preserve"> or putting the user in the situation of having to resist a tempting option). </w:t>
      </w:r>
    </w:p>
    <w:p w14:paraId="48F5480F" w14:textId="16597939" w:rsidR="00197F16" w:rsidRPr="00197F16" w:rsidRDefault="00197F16" w:rsidP="00074337">
      <w:pPr>
        <w:snapToGrid w:val="0"/>
        <w:spacing w:after="0" w:line="360" w:lineRule="auto"/>
        <w:ind w:firstLine="720"/>
        <w:jc w:val="both"/>
        <w:rPr>
          <w:rFonts w:ascii="Garamond" w:eastAsia="Calibri" w:hAnsi="Garamond" w:cstheme="majorBidi"/>
          <w:sz w:val="24"/>
          <w:szCs w:val="32"/>
        </w:rPr>
      </w:pPr>
      <w:r w:rsidRPr="00197F16">
        <w:rPr>
          <w:rFonts w:ascii="Garamond" w:eastAsia="Calibri" w:hAnsi="Garamond" w:cstheme="majorBidi"/>
          <w:sz w:val="24"/>
          <w:szCs w:val="32"/>
        </w:rPr>
        <w:lastRenderedPageBreak/>
        <w:t xml:space="preserve">In response to the issues raised by dirty preferences, </w:t>
      </w:r>
      <w:r w:rsidR="00C175C7">
        <w:rPr>
          <w:rFonts w:ascii="Garamond" w:eastAsia="Calibri" w:hAnsi="Garamond" w:cstheme="majorBidi"/>
          <w:sz w:val="24"/>
          <w:szCs w:val="32"/>
        </w:rPr>
        <w:fldChar w:fldCharType="begin"/>
      </w:r>
      <w:r w:rsidR="00C175C7">
        <w:rPr>
          <w:rFonts w:ascii="Garamond" w:eastAsia="Calibri" w:hAnsi="Garamond" w:cstheme="majorBidi"/>
          <w:sz w:val="24"/>
          <w:szCs w:val="32"/>
        </w:rPr>
        <w:instrText xml:space="preserve"> ADDIN ZOTERO_ITEM CSL_CITATION {"citationID":"aAlEAQpj","properties":{"formattedCitation":"(Thaler &amp; Sunstein, 2008)","plainCitation":"(Thaler &amp; Sunstein, 2008)","noteIndex":0},"citationItems":[{"id":550,"uris":["http://zotero.org/users/5649978/items/W9RNN7RZ"],"uri":["http://zotero.org/users/5649978/items/W9RNN7RZ"],"itemData":{"id":550,"type":"book","title":"Nudge: Improving Decisions About Health, Wealth, and Happiness","publisher":"Yale University Press","publisher-place":"New Haven &amp; London","event-place":"New Haven &amp; London","title-short":"Nudge","author":[{"family":"Thaler","given":"Richard H."},{"family":"Sunstein","given":"Cass R."}],"issued":{"date-parts":[["2008"]]}}}],"schema":"https://github.com/citation-style-language/schema/raw/master/csl-citation.json"} </w:instrText>
      </w:r>
      <w:r w:rsidR="00C175C7">
        <w:rPr>
          <w:rFonts w:ascii="Garamond" w:eastAsia="Calibri" w:hAnsi="Garamond" w:cstheme="majorBidi"/>
          <w:sz w:val="24"/>
          <w:szCs w:val="32"/>
        </w:rPr>
        <w:fldChar w:fldCharType="separate"/>
      </w:r>
      <w:r w:rsidR="00C175C7" w:rsidRPr="004B4F76">
        <w:rPr>
          <w:rFonts w:ascii="Garamond" w:hAnsi="Garamond"/>
          <w:sz w:val="24"/>
        </w:rPr>
        <w:t>(Thaler &amp; Sunstein, 2008)</w:t>
      </w:r>
      <w:r w:rsidR="00C175C7">
        <w:rPr>
          <w:rFonts w:ascii="Garamond" w:eastAsia="Calibri" w:hAnsi="Garamond" w:cstheme="majorBidi"/>
          <w:sz w:val="24"/>
          <w:szCs w:val="32"/>
        </w:rPr>
        <w:fldChar w:fldCharType="end"/>
      </w:r>
      <w:r w:rsidR="00C175C7">
        <w:rPr>
          <w:rFonts w:ascii="Garamond" w:eastAsia="Calibri" w:hAnsi="Garamond" w:cstheme="majorBidi"/>
          <w:sz w:val="24"/>
          <w:szCs w:val="32"/>
        </w:rPr>
        <w:t xml:space="preserve"> </w:t>
      </w:r>
      <w:r w:rsidRPr="00197F16">
        <w:rPr>
          <w:rFonts w:ascii="Garamond" w:eastAsia="Calibri" w:hAnsi="Garamond" w:cstheme="majorBidi"/>
          <w:sz w:val="24"/>
          <w:szCs w:val="32"/>
        </w:rPr>
        <w:t xml:space="preserve">propose nudging as an approach to framing choice situations so that individuals are encouraged to choose the options that would in fact </w:t>
      </w:r>
      <w:r w:rsidR="00934CEF">
        <w:rPr>
          <w:rFonts w:ascii="Garamond" w:eastAsia="Calibri" w:hAnsi="Garamond" w:cstheme="majorBidi"/>
          <w:sz w:val="24"/>
          <w:szCs w:val="32"/>
        </w:rPr>
        <w:t xml:space="preserve">be </w:t>
      </w:r>
      <w:r w:rsidRPr="00197F16">
        <w:rPr>
          <w:rFonts w:ascii="Garamond" w:eastAsia="Calibri" w:hAnsi="Garamond" w:cstheme="majorBidi"/>
          <w:sz w:val="24"/>
          <w:szCs w:val="32"/>
        </w:rPr>
        <w:t>best for them</w:t>
      </w:r>
      <w:r w:rsidR="00043A59">
        <w:rPr>
          <w:rFonts w:ascii="Garamond" w:eastAsia="Calibri" w:hAnsi="Garamond" w:cstheme="majorBidi"/>
          <w:sz w:val="24"/>
          <w:szCs w:val="32"/>
        </w:rPr>
        <w:t xml:space="preserve">, </w:t>
      </w:r>
      <w:r w:rsidRPr="00197F16">
        <w:rPr>
          <w:rFonts w:ascii="Garamond" w:eastAsia="Calibri" w:hAnsi="Garamond" w:cstheme="majorBidi"/>
          <w:sz w:val="24"/>
          <w:szCs w:val="32"/>
        </w:rPr>
        <w:t xml:space="preserve">that is, what they would prefer, if they had the facts right. This strategy is often criticised for being paternalistic, and for relying on the implicit assumption that there is a set of “laundered” preferences that are consistent and </w:t>
      </w:r>
      <w:r w:rsidR="00934CEF">
        <w:rPr>
          <w:rFonts w:ascii="Garamond" w:eastAsia="Calibri" w:hAnsi="Garamond" w:cstheme="majorBidi"/>
          <w:sz w:val="24"/>
          <w:szCs w:val="32"/>
        </w:rPr>
        <w:t xml:space="preserve">that </w:t>
      </w:r>
      <w:r w:rsidRPr="00197F16">
        <w:rPr>
          <w:rFonts w:ascii="Garamond" w:eastAsia="Calibri" w:hAnsi="Garamond" w:cstheme="majorBidi"/>
          <w:sz w:val="24"/>
          <w:szCs w:val="32"/>
        </w:rPr>
        <w:t xml:space="preserve">accurately represent the individual’s fundamental preferences </w:t>
      </w:r>
      <w:r w:rsidRPr="00197F16">
        <w:rPr>
          <w:rFonts w:ascii="Garamond" w:eastAsia="Calibri" w:hAnsi="Garamond" w:cstheme="majorBidi"/>
          <w:sz w:val="24"/>
          <w:szCs w:val="32"/>
        </w:rPr>
        <w:fldChar w:fldCharType="begin"/>
      </w:r>
      <w:r w:rsidR="004176D4">
        <w:rPr>
          <w:rFonts w:ascii="Garamond" w:eastAsia="Calibri" w:hAnsi="Garamond" w:cstheme="majorBidi"/>
          <w:sz w:val="24"/>
          <w:szCs w:val="32"/>
        </w:rPr>
        <w:instrText xml:space="preserve"> ADDIN ZOTERO_ITEM CSL_CITATION {"citationID":"dOLNQFE3","properties":{"formattedCitation":"(Floridi, 2016; Infante, Lecouteux, &amp; Sugden, 2016)","plainCitation":"(Floridi, 2016; Infante, Lecouteux, &amp; Sugden, 2016)","noteIndex":0},"citationItems":[{"id":563,"uris":["http://zotero.org/users/5649978/items/RRDK2DQP"],"uri":["http://zotero.org/users/5649978/items/RRDK2DQP"],"itemData":{"id":563,"type":"article-journal","title":"Tolerant Paternalism: Pro-ethical Design as a Resolution of the Dilemma of Toleration","container-title":"Science and Engineering Ethics","page":"1669-1688","volume":"22","issue":"6","source":"Springer Link","abstract":"Toleration is one of the fundamental principles that inform the design of a democratic and liberal society. Unfortunately, its adoption seems inconsistent with the adoption of paternalistically benevolent policies, which represent a valuable mechanism to improve individuals’ well-being. In this paper, I refer to this tension as the dilemma of toleration. The dilemma is not new. It arises when an agent A would like to be tolerant and respectful towards another agent B’s choices but, at the same time, A is altruistically concerned that a particular course of action would harm, or at least not improve, B’s well-being, so A would also like to be helpful and seeks to ensure that B does not pursue such course of action, for B’s sake and even against B’s consent. In the article, I clarify the specific nature of the dilemma and show that several forms of paternalism, including those based on ethics by design and structural nudging, may not be suitable to resolve it. I then argue that one form of paternalism, based on pro-ethical design, can be compatible with toleration and hence with the respect for B’s choices, by operating only at the informational and not at the structural level of a choice architecture. This provides a successful resolution of the dilemma, showing that tolerant paternalism is not an oxymoron but a viable approach to the design of a democratic and liberal society.","DOI":"10.1007/s11948-015-9733-2","ISSN":"1471-5546","title-short":"Tolerant Paternalism","journalAbbreviation":"Sci Eng Ethics","language":"en","author":[{"family":"Floridi","given":"Luciano"}],"issued":{"date-parts":[["2016",12,1]]}}},{"id":536,"uris":["http://zotero.org/users/5649978/items/RA5FV8IX"],"uri":["http://zotero.org/users/5649978/items/RA5FV8IX"],"itemData":{"id":536,"type":"article-journal","title":"Preference purification and the inner rational agent: a critique of the conventional wisdom of behavioural welfare economics","container-title":"Journal of Economic Methodology","page":"1-25","volume":"23","issue":"1","source":"Taylor and Francis+NEJM","abstract":"Neoclassical economics assumes that individuals have stable and context-independent preferences, and uses preference satisfaction as a normative criterion. By calling this assumption into question, behavioural findings cause fundamental problems for normative economics. A common response to these problems is to treat deviations from conventional rational choice theory as mistakes, and to try to reconstruct the preferences that individuals would have acted on, had they reasoned correctly. We argue that this preference purification approach implicitly uses a dualistic model of the human being, in which an inner rational agent is trapped in an outer psychological shell. This model is psychologically and philosophically problematic.","DOI":"10.1080/1350178X.2015.1070527","ISSN":"1350-178X","title-short":"Preference purification and the inner rational agent","author":[{"family":"Infante","given":"Gerardo"},{"family":"Lecouteux","given":"Guilhem"},{"family":"Sugden","given":"Robert"}],"issued":{"date-parts":[["2016",1,2]]}}}],"schema":"https://github.com/citation-style-language/schema/raw/master/csl-citation.json"} </w:instrText>
      </w:r>
      <w:r w:rsidRPr="00197F16">
        <w:rPr>
          <w:rFonts w:ascii="Garamond" w:eastAsia="Calibri" w:hAnsi="Garamond" w:cstheme="majorBidi"/>
          <w:sz w:val="24"/>
          <w:szCs w:val="32"/>
        </w:rPr>
        <w:fldChar w:fldCharType="separate"/>
      </w:r>
      <w:r w:rsidR="004176D4" w:rsidRPr="0001604B">
        <w:rPr>
          <w:rFonts w:ascii="Garamond" w:hAnsi="Garamond"/>
          <w:sz w:val="24"/>
        </w:rPr>
        <w:t xml:space="preserve">(Floridi, 2016; </w:t>
      </w:r>
      <w:proofErr w:type="spellStart"/>
      <w:r w:rsidR="004176D4" w:rsidRPr="0001604B">
        <w:rPr>
          <w:rFonts w:ascii="Garamond" w:hAnsi="Garamond"/>
          <w:sz w:val="24"/>
        </w:rPr>
        <w:t>Infante</w:t>
      </w:r>
      <w:proofErr w:type="spellEnd"/>
      <w:r w:rsidR="004176D4" w:rsidRPr="0001604B">
        <w:rPr>
          <w:rFonts w:ascii="Garamond" w:hAnsi="Garamond"/>
          <w:sz w:val="24"/>
        </w:rPr>
        <w:t>, Lecouteux, &amp; Sugden, 2016)</w:t>
      </w:r>
      <w:r w:rsidRPr="00197F16">
        <w:rPr>
          <w:rFonts w:ascii="Garamond" w:eastAsia="Calibri" w:hAnsi="Garamond" w:cstheme="majorBidi"/>
          <w:sz w:val="24"/>
          <w:szCs w:val="32"/>
        </w:rPr>
        <w:fldChar w:fldCharType="end"/>
      </w:r>
      <w:r w:rsidRPr="00197F16">
        <w:rPr>
          <w:rFonts w:ascii="Garamond" w:eastAsia="Calibri" w:hAnsi="Garamond" w:cstheme="majorBidi"/>
          <w:sz w:val="24"/>
          <w:szCs w:val="32"/>
        </w:rPr>
        <w:t xml:space="preserve">. </w:t>
      </w:r>
    </w:p>
    <w:p w14:paraId="04DA3B86" w14:textId="212082C4" w:rsidR="00197F16" w:rsidRDefault="00197F16" w:rsidP="00074337">
      <w:pPr>
        <w:snapToGrid w:val="0"/>
        <w:spacing w:after="0" w:line="360" w:lineRule="auto"/>
        <w:ind w:firstLine="720"/>
        <w:jc w:val="both"/>
        <w:rPr>
          <w:rFonts w:ascii="Garamond" w:eastAsia="Calibri" w:hAnsi="Garamond" w:cstheme="majorBidi"/>
          <w:sz w:val="24"/>
          <w:szCs w:val="32"/>
        </w:rPr>
      </w:pPr>
      <w:r w:rsidRPr="00197F16">
        <w:rPr>
          <w:rFonts w:ascii="Garamond" w:eastAsia="Calibri" w:hAnsi="Garamond" w:cstheme="majorBidi"/>
          <w:sz w:val="24"/>
          <w:szCs w:val="32"/>
        </w:rPr>
        <w:t xml:space="preserve">The issue of dirty preferences is relevant to recommender systems, which are open to the same criticism usually levelled </w:t>
      </w:r>
      <w:r w:rsidR="00707CCA">
        <w:rPr>
          <w:rFonts w:ascii="Garamond" w:eastAsia="Calibri" w:hAnsi="Garamond" w:cstheme="majorBidi"/>
          <w:sz w:val="24"/>
          <w:szCs w:val="32"/>
        </w:rPr>
        <w:t>at</w:t>
      </w:r>
      <w:r w:rsidR="00707CCA" w:rsidRPr="00197F16">
        <w:rPr>
          <w:rFonts w:ascii="Garamond" w:eastAsia="Calibri" w:hAnsi="Garamond" w:cstheme="majorBidi"/>
          <w:sz w:val="24"/>
          <w:szCs w:val="32"/>
        </w:rPr>
        <w:t xml:space="preserve"> </w:t>
      </w:r>
      <w:r w:rsidRPr="00197F16">
        <w:rPr>
          <w:rFonts w:ascii="Garamond" w:eastAsia="Calibri" w:hAnsi="Garamond" w:cstheme="majorBidi"/>
          <w:sz w:val="24"/>
          <w:szCs w:val="32"/>
        </w:rPr>
        <w:t>choice</w:t>
      </w:r>
      <w:r w:rsidR="00C70E42">
        <w:rPr>
          <w:rFonts w:ascii="Garamond" w:eastAsia="Calibri" w:hAnsi="Garamond" w:cstheme="majorBidi"/>
          <w:sz w:val="24"/>
          <w:szCs w:val="32"/>
        </w:rPr>
        <w:t>-</w:t>
      </w:r>
      <w:r w:rsidRPr="00197F16">
        <w:rPr>
          <w:rFonts w:ascii="Garamond" w:eastAsia="Calibri" w:hAnsi="Garamond" w:cstheme="majorBidi"/>
          <w:sz w:val="24"/>
          <w:szCs w:val="32"/>
        </w:rPr>
        <w:t xml:space="preserve">framing in behavioural economics. In this context too, the choice of recommender systems to present specific items for a recommendation, in so far as it is based on the prediction of individual preferences, </w:t>
      </w:r>
      <w:r w:rsidR="00B86C8D">
        <w:rPr>
          <w:rFonts w:ascii="Garamond" w:eastAsia="Calibri" w:hAnsi="Garamond" w:cstheme="majorBidi"/>
          <w:sz w:val="24"/>
          <w:szCs w:val="32"/>
        </w:rPr>
        <w:t xml:space="preserve">risks </w:t>
      </w:r>
      <w:r w:rsidRPr="00197F16">
        <w:rPr>
          <w:rFonts w:ascii="Garamond" w:eastAsia="Calibri" w:hAnsi="Garamond" w:cstheme="majorBidi"/>
          <w:sz w:val="24"/>
          <w:szCs w:val="32"/>
        </w:rPr>
        <w:t>be</w:t>
      </w:r>
      <w:r w:rsidR="00707CCA">
        <w:rPr>
          <w:rFonts w:ascii="Garamond" w:eastAsia="Calibri" w:hAnsi="Garamond" w:cstheme="majorBidi"/>
          <w:sz w:val="24"/>
          <w:szCs w:val="32"/>
        </w:rPr>
        <w:t>ing</w:t>
      </w:r>
      <w:r w:rsidRPr="00197F16">
        <w:rPr>
          <w:rFonts w:ascii="Garamond" w:eastAsia="Calibri" w:hAnsi="Garamond" w:cstheme="majorBidi"/>
          <w:sz w:val="24"/>
          <w:szCs w:val="32"/>
        </w:rPr>
        <w:t xml:space="preserve"> paternalistic. Moreover, the sheer amount and complexity of the possible options makes it difficult, in many applications, to identify a plausible sense in which one could define </w:t>
      </w:r>
      <w:r w:rsidR="00043A59">
        <w:rPr>
          <w:rFonts w:ascii="Garamond" w:eastAsia="Calibri" w:hAnsi="Garamond" w:cstheme="majorBidi"/>
          <w:sz w:val="24"/>
          <w:szCs w:val="32"/>
        </w:rPr>
        <w:t xml:space="preserve">an </w:t>
      </w:r>
      <w:r w:rsidRPr="00197F16">
        <w:rPr>
          <w:rFonts w:ascii="Garamond" w:eastAsia="Calibri" w:hAnsi="Garamond" w:cstheme="majorBidi"/>
          <w:sz w:val="24"/>
          <w:szCs w:val="32"/>
        </w:rPr>
        <w:t>individual</w:t>
      </w:r>
      <w:r w:rsidR="00043A59">
        <w:rPr>
          <w:rFonts w:ascii="Garamond" w:eastAsia="Calibri" w:hAnsi="Garamond" w:cstheme="majorBidi"/>
          <w:sz w:val="24"/>
          <w:szCs w:val="32"/>
        </w:rPr>
        <w:t xml:space="preserve">’s </w:t>
      </w:r>
      <w:r w:rsidR="00B86C8D" w:rsidRPr="00197F16">
        <w:rPr>
          <w:rFonts w:ascii="Garamond" w:eastAsia="Calibri" w:hAnsi="Garamond" w:cstheme="majorBidi"/>
          <w:sz w:val="24"/>
          <w:szCs w:val="32"/>
        </w:rPr>
        <w:t xml:space="preserve">laundered </w:t>
      </w:r>
      <w:r w:rsidRPr="00197F16">
        <w:rPr>
          <w:rFonts w:ascii="Garamond" w:eastAsia="Calibri" w:hAnsi="Garamond" w:cstheme="majorBidi"/>
          <w:sz w:val="24"/>
          <w:szCs w:val="32"/>
        </w:rPr>
        <w:t xml:space="preserve">preferences. In the discussion offered by </w:t>
      </w:r>
      <w:r w:rsidRPr="00197F16">
        <w:rPr>
          <w:rFonts w:ascii="Garamond" w:eastAsia="Calibri" w:hAnsi="Garamond" w:cstheme="majorBidi"/>
          <w:sz w:val="24"/>
          <w:szCs w:val="32"/>
        </w:rPr>
        <w:fldChar w:fldCharType="begin"/>
      </w:r>
      <w:r w:rsidRPr="00197F16">
        <w:rPr>
          <w:rFonts w:ascii="Garamond" w:eastAsia="Calibri" w:hAnsi="Garamond" w:cstheme="majorBidi"/>
          <w:sz w:val="24"/>
          <w:szCs w:val="32"/>
        </w:rPr>
        <w:instrText xml:space="preserve"> ADDIN ZOTERO_ITEM CSL_CITATION {"citationID":"5lrK3JtI","properties":{"formattedCitation":"(Hausman, 2016)","plainCitation":"(Hausman, 2016)","noteIndex":0},"citationItems":[{"id":539,"uris":["http://zotero.org/users/5649978/items/259QT3JP"],"uri":["http://zotero.org/users/5649978/items/259QT3JP"],"itemData":{"id":539,"type":"article-journal","title":"On the Econ within","container-title":"Journal of Economic Methodology","page":"26-32","volume":"23","issue":"1","source":"Taylor and Francis+NEJM","abstract":"This essay examines the critique of behavioral economics that Infante, Lecouteaux and Sugden (ILS) offer in:\"Preference Purification and the Inner Rational Agent.” It identifies and questions three main criticisms that ILS make: (i) a methodological criticism, alleging that there is no psychological basis for the attribution of purified preferences, (ii) an epistemological criticism, alleging that there is little evidence for claims about purified preferences, and (iii) a normative criticism, arguing that policies should aim to facilitate people’s choices rather than to satisfy purified preferences. The essay also distinguishes the view of welfare economics defended in Preference, Value, Choice, and Welfare from the claims of behavioral economists ILS criticize.","DOI":"10.1080/1350178X.2015.1070525","ISSN":"1350-178X","author":[{"family":"Hausman","given":"Daniel M."}],"issued":{"date-parts":[["2016",1,2]]}}}],"schema":"https://github.com/citation-style-language/schema/raw/master/csl-citation.json"} </w:instrText>
      </w:r>
      <w:r w:rsidRPr="00197F16">
        <w:rPr>
          <w:rFonts w:ascii="Garamond" w:eastAsia="Calibri" w:hAnsi="Garamond" w:cstheme="majorBidi"/>
          <w:sz w:val="24"/>
          <w:szCs w:val="32"/>
        </w:rPr>
        <w:fldChar w:fldCharType="separate"/>
      </w:r>
      <w:r w:rsidRPr="00197F16">
        <w:rPr>
          <w:rFonts w:ascii="Garamond" w:eastAsia="Calibri" w:hAnsi="Garamond" w:cstheme="majorBidi"/>
          <w:sz w:val="24"/>
          <w:szCs w:val="32"/>
        </w:rPr>
        <w:t>(Hausman, 2016)</w:t>
      </w:r>
      <w:r w:rsidRPr="00197F16">
        <w:rPr>
          <w:rFonts w:ascii="Garamond" w:eastAsia="Calibri" w:hAnsi="Garamond" w:cstheme="majorBidi"/>
          <w:sz w:val="24"/>
          <w:szCs w:val="32"/>
        </w:rPr>
        <w:fldChar w:fldCharType="end"/>
      </w:r>
      <w:r w:rsidRPr="00197F16">
        <w:rPr>
          <w:rFonts w:ascii="Garamond" w:eastAsia="Calibri" w:hAnsi="Garamond" w:cstheme="majorBidi"/>
          <w:sz w:val="24"/>
          <w:szCs w:val="32"/>
        </w:rPr>
        <w:t>, for example, some promising methods for the identification of laundered preferences rely on the availability of comparisons between multiple choice framings and insights on the background knowledge</w:t>
      </w:r>
      <w:r w:rsidR="00B86C8D">
        <w:rPr>
          <w:rFonts w:ascii="Garamond" w:eastAsia="Calibri" w:hAnsi="Garamond" w:cstheme="majorBidi"/>
          <w:sz w:val="24"/>
          <w:szCs w:val="32"/>
        </w:rPr>
        <w:t>, on the one hand,</w:t>
      </w:r>
      <w:r w:rsidRPr="00197F16">
        <w:rPr>
          <w:rFonts w:ascii="Garamond" w:eastAsia="Calibri" w:hAnsi="Garamond" w:cstheme="majorBidi"/>
          <w:sz w:val="24"/>
          <w:szCs w:val="32"/>
        </w:rPr>
        <w:t xml:space="preserve"> and cognitive ability of the individual to whom the preferences are imputed</w:t>
      </w:r>
      <w:r w:rsidR="00B86C8D">
        <w:rPr>
          <w:rFonts w:ascii="Garamond" w:eastAsia="Calibri" w:hAnsi="Garamond" w:cstheme="majorBidi"/>
          <w:sz w:val="24"/>
          <w:szCs w:val="32"/>
        </w:rPr>
        <w:t>, on the other</w:t>
      </w:r>
      <w:r w:rsidRPr="00197F16">
        <w:rPr>
          <w:rFonts w:ascii="Garamond" w:eastAsia="Calibri" w:hAnsi="Garamond" w:cstheme="majorBidi"/>
          <w:sz w:val="24"/>
          <w:szCs w:val="32"/>
        </w:rPr>
        <w:t xml:space="preserve">. </w:t>
      </w:r>
      <w:r w:rsidR="00B86C8D">
        <w:rPr>
          <w:rFonts w:ascii="Garamond" w:eastAsia="Calibri" w:hAnsi="Garamond" w:cstheme="majorBidi"/>
          <w:sz w:val="24"/>
          <w:szCs w:val="32"/>
        </w:rPr>
        <w:t>However,</w:t>
      </w:r>
      <w:r w:rsidR="00B86C8D" w:rsidRPr="00197F16">
        <w:rPr>
          <w:rFonts w:ascii="Garamond" w:eastAsia="Calibri" w:hAnsi="Garamond" w:cstheme="majorBidi"/>
          <w:sz w:val="24"/>
          <w:szCs w:val="32"/>
        </w:rPr>
        <w:t xml:space="preserve"> </w:t>
      </w:r>
      <w:r w:rsidRPr="00197F16">
        <w:rPr>
          <w:rFonts w:ascii="Garamond" w:eastAsia="Calibri" w:hAnsi="Garamond" w:cstheme="majorBidi"/>
          <w:sz w:val="24"/>
          <w:szCs w:val="32"/>
        </w:rPr>
        <w:t>these conditions are much harder to achieve for recommender systems.</w:t>
      </w:r>
    </w:p>
    <w:p w14:paraId="78F7EDDB" w14:textId="5E442520" w:rsidR="000C58E7" w:rsidRPr="000C58E7" w:rsidRDefault="000C58E7" w:rsidP="00074337">
      <w:pPr>
        <w:snapToGrid w:val="0"/>
        <w:spacing w:after="0" w:line="360" w:lineRule="auto"/>
        <w:ind w:firstLine="720"/>
        <w:jc w:val="both"/>
        <w:rPr>
          <w:rFonts w:ascii="Garamond" w:eastAsia="Calibri" w:hAnsi="Garamond" w:cstheme="majorBidi"/>
          <w:sz w:val="24"/>
          <w:szCs w:val="32"/>
        </w:rPr>
      </w:pPr>
      <w:r w:rsidRPr="000C58E7">
        <w:rPr>
          <w:rFonts w:ascii="Garamond" w:eastAsia="Calibri" w:hAnsi="Garamond" w:cstheme="majorBidi"/>
          <w:sz w:val="24"/>
          <w:szCs w:val="32"/>
        </w:rPr>
        <w:t xml:space="preserve">To complicate matters further, the underlying preferences may be sensitive to the way they are measured. This, as we saw before, is known to give rise to framing effects on individual preferences, as detailed in the work of behavioural economists </w:t>
      </w:r>
      <w:r w:rsidRPr="000C58E7">
        <w:rPr>
          <w:rFonts w:ascii="Garamond" w:eastAsia="Calibri" w:hAnsi="Garamond" w:cstheme="majorBidi"/>
          <w:sz w:val="24"/>
          <w:szCs w:val="32"/>
        </w:rPr>
        <w:fldChar w:fldCharType="begin"/>
      </w:r>
      <w:r w:rsidRPr="000C58E7">
        <w:rPr>
          <w:rFonts w:ascii="Garamond" w:eastAsia="Calibri" w:hAnsi="Garamond" w:cstheme="majorBidi"/>
          <w:sz w:val="24"/>
          <w:szCs w:val="32"/>
        </w:rPr>
        <w:instrText xml:space="preserve"> ADDIN ZOTERO_ITEM CSL_CITATION {"citationID":"tCARXzDJ","properties":{"formattedCitation":"(Kahneman &amp; Tversky, 1979)","plainCitation":"(Kahneman &amp; Tversky, 1979)","noteIndex":0},"citationItems":[{"id":552,"uris":["http://zotero.org/users/5649978/items/B4JWEAZM"],"uri":["http://zotero.org/users/5649978/items/B4JWEAZM"],"itemData":{"id":552,"type":"article-journal","title":"Prospect Theory: An Analysis of Decision under Risk","container-title":"Econometrica","page":"263-291","volume":"47","issue":"2","source":"JSTOR","archive":"JSTOR","abstract":"This paper presents a critique of expected utility theory as a descriptive model of decision making under risk, and develops an alternative model, called prospect theory. Choices among risky prospects exhibit several pervasive effects that are inconsistent with the basic tenets of utility theory. In particular, people underweight outcomes that are merely probable in comparison with outcomes that are obtained with certainty. This tendency, called the certainty effect, contributes to risk aversion in choices involving sure gains and to risk seeking in choices involving sure losses. In addition, people generally discard components that are shared by all prospects under consideration. This tendency, called the isolation effect, leads to inconsistent preferences when the same choice is presented in different forms. An alternative theory of choice is developed, in which value is assigned to gains and losses rather than to final assets and in which probabilities are replaced by decision weights. The value function is normally concave for gains, commonly convex for losses, and is generally steeper for losses than for gains. Decision weights are generally lower than the corresponding probabilities, except in the range of low probabilities. Overweighting of low probabilities may contribute to the attractiveness of both insurance and gambling.","DOI":"10.2307/1914185","ISSN":"0012-9682","title-short":"Prospect Theory","author":[{"family":"Kahneman","given":"Daniel"},{"family":"Tversky","given":"Amos"}],"issued":{"date-parts":[["1979"]]}}}],"schema":"https://github.com/citation-style-language/schema/raw/master/csl-citation.json"} </w:instrText>
      </w:r>
      <w:r w:rsidRPr="000C58E7">
        <w:rPr>
          <w:rFonts w:ascii="Garamond" w:eastAsia="Calibri" w:hAnsi="Garamond" w:cstheme="majorBidi"/>
          <w:sz w:val="24"/>
          <w:szCs w:val="32"/>
        </w:rPr>
        <w:fldChar w:fldCharType="separate"/>
      </w:r>
      <w:r w:rsidRPr="000C58E7">
        <w:rPr>
          <w:rFonts w:ascii="Garamond" w:eastAsia="Calibri" w:hAnsi="Garamond" w:cstheme="majorBidi"/>
          <w:sz w:val="24"/>
          <w:szCs w:val="32"/>
        </w:rPr>
        <w:t>(Kahneman &amp; Tversky, 1979)</w:t>
      </w:r>
      <w:r w:rsidRPr="000C58E7">
        <w:rPr>
          <w:rFonts w:ascii="Garamond" w:eastAsia="Calibri" w:hAnsi="Garamond" w:cstheme="majorBidi"/>
          <w:sz w:val="24"/>
          <w:szCs w:val="32"/>
        </w:rPr>
        <w:fldChar w:fldCharType="end"/>
      </w:r>
      <w:r w:rsidRPr="000C58E7">
        <w:rPr>
          <w:rFonts w:ascii="Garamond" w:eastAsia="Calibri" w:hAnsi="Garamond" w:cstheme="majorBidi"/>
          <w:sz w:val="24"/>
          <w:szCs w:val="32"/>
        </w:rPr>
        <w:t xml:space="preserve">. </w:t>
      </w:r>
      <w:r w:rsidR="00B86C8D">
        <w:rPr>
          <w:rFonts w:ascii="Garamond" w:eastAsia="Calibri" w:hAnsi="Garamond" w:cstheme="majorBidi"/>
          <w:sz w:val="24"/>
          <w:szCs w:val="32"/>
        </w:rPr>
        <w:t>To use a trivial</w:t>
      </w:r>
      <w:r w:rsidR="00B86C8D" w:rsidRPr="000C58E7">
        <w:rPr>
          <w:rFonts w:ascii="Garamond" w:eastAsia="Calibri" w:hAnsi="Garamond" w:cstheme="majorBidi"/>
          <w:sz w:val="24"/>
          <w:szCs w:val="32"/>
        </w:rPr>
        <w:t xml:space="preserve"> </w:t>
      </w:r>
      <w:r w:rsidRPr="000C58E7">
        <w:rPr>
          <w:rFonts w:ascii="Garamond" w:eastAsia="Calibri" w:hAnsi="Garamond" w:cstheme="majorBidi"/>
          <w:sz w:val="24"/>
          <w:szCs w:val="32"/>
        </w:rPr>
        <w:t>example, whether a child likes a vegetable may be influenced by the way it</w:t>
      </w:r>
      <w:r w:rsidR="00C70E42">
        <w:rPr>
          <w:rFonts w:ascii="Garamond" w:eastAsia="Calibri" w:hAnsi="Garamond" w:cstheme="majorBidi"/>
          <w:sz w:val="24"/>
          <w:szCs w:val="32"/>
        </w:rPr>
        <w:t xml:space="preserve"> is presented</w:t>
      </w:r>
      <w:r w:rsidRPr="000C58E7">
        <w:rPr>
          <w:rFonts w:ascii="Garamond" w:eastAsia="Calibri" w:hAnsi="Garamond" w:cstheme="majorBidi"/>
          <w:sz w:val="24"/>
          <w:szCs w:val="32"/>
        </w:rPr>
        <w:t>. Similarly, the success of a recommendation may depend on factors that affect the preferences of the receiver of the recommendation</w:t>
      </w:r>
      <w:r w:rsidR="00C70E42">
        <w:rPr>
          <w:rFonts w:ascii="Garamond" w:eastAsia="Calibri" w:hAnsi="Garamond" w:cstheme="majorBidi"/>
          <w:sz w:val="24"/>
          <w:szCs w:val="32"/>
        </w:rPr>
        <w:t xml:space="preserve">, such as </w:t>
      </w:r>
      <w:r w:rsidRPr="000C58E7">
        <w:rPr>
          <w:rFonts w:ascii="Garamond" w:eastAsia="Calibri" w:hAnsi="Garamond" w:cstheme="majorBidi"/>
          <w:sz w:val="24"/>
          <w:szCs w:val="32"/>
        </w:rPr>
        <w:t>the appeal of how an option is presented, how the recommendation is explained, and the degree of trust that the user has in the recommender itself.</w:t>
      </w:r>
      <w:r w:rsidR="00B6454F">
        <w:rPr>
          <w:rFonts w:ascii="Garamond" w:eastAsia="Calibri" w:hAnsi="Garamond" w:cstheme="majorBidi"/>
          <w:sz w:val="24"/>
          <w:szCs w:val="32"/>
        </w:rPr>
        <w:t xml:space="preserve"> </w:t>
      </w:r>
      <w:r w:rsidRPr="000C58E7">
        <w:rPr>
          <w:rFonts w:ascii="Garamond" w:eastAsia="Calibri" w:hAnsi="Garamond" w:cstheme="majorBidi"/>
          <w:sz w:val="24"/>
          <w:szCs w:val="32"/>
        </w:rPr>
        <w:t xml:space="preserve">The presence of feedback loops creates challenges in the evaluation of recommendations. It is possible that a recommender system that identifies such loops will exploit them, in order to achieve the maximum reward from the recommendations. This is what allegedly is the case, for example, in the case of YouTube recommendations </w:t>
      </w:r>
      <w:r w:rsidRPr="000C58E7">
        <w:rPr>
          <w:rFonts w:ascii="Garamond" w:eastAsia="Calibri" w:hAnsi="Garamond" w:cstheme="majorBidi"/>
          <w:sz w:val="24"/>
          <w:szCs w:val="32"/>
        </w:rPr>
        <w:fldChar w:fldCharType="begin"/>
      </w:r>
      <w:r w:rsidRPr="000C58E7">
        <w:rPr>
          <w:rFonts w:ascii="Garamond" w:eastAsia="Calibri" w:hAnsi="Garamond" w:cstheme="majorBidi"/>
          <w:sz w:val="24"/>
          <w:szCs w:val="32"/>
        </w:rPr>
        <w:instrText xml:space="preserve"> ADDIN ZOTERO_ITEM CSL_CITATION {"citationID":"FKAofPWk","properties":{"formattedCitation":"(Chaslot, 2019)","plainCitation":"(Chaslot, 2019)","noteIndex":0},"citationItems":[{"id":553,"uris":["http://zotero.org/users/5649978/items/M24XLAL3"],"uri":["http://zotero.org/users/5649978/items/M24XLAL3"],"itemData":{"id":553,"type":"webpage","title":"The Toxic Potential of YouTube’s Feedback Loop | WIRED","URL":"https://www.wired.com/story/the-toxic-potential-of-youtubes-feedback-loop/","author":[{"family":"Chaslot","given":"Guillaume"}],"issued":{"date-parts":[["2019"]]},"accessed":{"date-parts":[["2019",7,29]]}}}],"schema":"https://github.com/citation-style-language/schema/raw/master/csl-citation.json"} </w:instrText>
      </w:r>
      <w:r w:rsidRPr="000C58E7">
        <w:rPr>
          <w:rFonts w:ascii="Garamond" w:eastAsia="Calibri" w:hAnsi="Garamond" w:cstheme="majorBidi"/>
          <w:sz w:val="24"/>
          <w:szCs w:val="32"/>
        </w:rPr>
        <w:fldChar w:fldCharType="separate"/>
      </w:r>
      <w:r w:rsidRPr="000C58E7">
        <w:rPr>
          <w:rFonts w:ascii="Garamond" w:eastAsia="Calibri" w:hAnsi="Garamond" w:cstheme="majorBidi"/>
          <w:sz w:val="24"/>
          <w:szCs w:val="32"/>
        </w:rPr>
        <w:t>(Chaslot, 2019)</w:t>
      </w:r>
      <w:r w:rsidRPr="000C58E7">
        <w:rPr>
          <w:rFonts w:ascii="Garamond" w:eastAsia="Calibri" w:hAnsi="Garamond" w:cstheme="majorBidi"/>
          <w:sz w:val="24"/>
          <w:szCs w:val="32"/>
        </w:rPr>
        <w:fldChar w:fldCharType="end"/>
      </w:r>
      <w:r w:rsidRPr="000C58E7">
        <w:rPr>
          <w:rFonts w:ascii="Garamond" w:eastAsia="Calibri" w:hAnsi="Garamond" w:cstheme="majorBidi"/>
          <w:sz w:val="24"/>
          <w:szCs w:val="32"/>
        </w:rPr>
        <w:t xml:space="preserve">. </w:t>
      </w:r>
    </w:p>
    <w:p w14:paraId="237145BC" w14:textId="796887CE" w:rsidR="000C58E7" w:rsidRPr="00197F16" w:rsidRDefault="000C58E7" w:rsidP="00074337">
      <w:pPr>
        <w:snapToGrid w:val="0"/>
        <w:spacing w:after="0" w:line="360" w:lineRule="auto"/>
        <w:ind w:firstLine="720"/>
        <w:jc w:val="both"/>
        <w:rPr>
          <w:rFonts w:ascii="Garamond" w:eastAsia="Calibri" w:hAnsi="Garamond" w:cstheme="majorBidi"/>
          <w:sz w:val="24"/>
          <w:szCs w:val="32"/>
        </w:rPr>
      </w:pPr>
      <w:r w:rsidRPr="000C58E7">
        <w:rPr>
          <w:rFonts w:ascii="Garamond" w:eastAsia="Calibri" w:hAnsi="Garamond" w:cstheme="majorBidi"/>
          <w:sz w:val="24"/>
          <w:szCs w:val="32"/>
        </w:rPr>
        <w:t xml:space="preserve">Feedback loops challenge the idea that there is a set of underlying </w:t>
      </w:r>
      <w:r w:rsidR="00B86C8D" w:rsidRPr="00197F16">
        <w:rPr>
          <w:rFonts w:ascii="Garamond" w:eastAsia="Calibri" w:hAnsi="Garamond" w:cstheme="majorBidi"/>
          <w:sz w:val="24"/>
          <w:szCs w:val="32"/>
        </w:rPr>
        <w:t xml:space="preserve">laundered </w:t>
      </w:r>
      <w:r w:rsidRPr="000C58E7">
        <w:rPr>
          <w:rFonts w:ascii="Garamond" w:eastAsia="Calibri" w:hAnsi="Garamond" w:cstheme="majorBidi"/>
          <w:sz w:val="24"/>
          <w:szCs w:val="32"/>
        </w:rPr>
        <w:t>preferences, which accurately correspond to the users’ interests. The fact that user preferences are susceptible to feedback loops, on the contrary, indicates that preferences are contextual</w:t>
      </w:r>
      <w:r w:rsidR="00B86C8D">
        <w:rPr>
          <w:rFonts w:ascii="Garamond" w:eastAsia="Calibri" w:hAnsi="Garamond" w:cstheme="majorBidi"/>
          <w:sz w:val="24"/>
          <w:szCs w:val="32"/>
        </w:rPr>
        <w:t>, malleable,</w:t>
      </w:r>
      <w:r w:rsidRPr="000C58E7">
        <w:rPr>
          <w:rFonts w:ascii="Garamond" w:eastAsia="Calibri" w:hAnsi="Garamond" w:cstheme="majorBidi"/>
          <w:sz w:val="24"/>
          <w:szCs w:val="32"/>
        </w:rPr>
        <w:t xml:space="preserve"> and may be influenced by external factors. This observation, together with the idea that utility corresponds to the satisfaction of preferences, makes it difficult to assess whether the stakeholders</w:t>
      </w:r>
      <w:r w:rsidR="005E7055">
        <w:rPr>
          <w:rFonts w:ascii="Garamond" w:eastAsia="Calibri" w:hAnsi="Garamond" w:cstheme="majorBidi"/>
          <w:sz w:val="24"/>
          <w:szCs w:val="32"/>
        </w:rPr>
        <w:t>’</w:t>
      </w:r>
      <w:r w:rsidRPr="000C58E7">
        <w:rPr>
          <w:rFonts w:ascii="Garamond" w:eastAsia="Calibri" w:hAnsi="Garamond" w:cstheme="majorBidi"/>
          <w:sz w:val="24"/>
          <w:szCs w:val="32"/>
        </w:rPr>
        <w:t xml:space="preserve"> interests </w:t>
      </w:r>
      <w:r w:rsidRPr="000C58E7">
        <w:rPr>
          <w:rFonts w:ascii="Garamond" w:eastAsia="Calibri" w:hAnsi="Garamond" w:cstheme="majorBidi"/>
          <w:sz w:val="24"/>
          <w:szCs w:val="32"/>
        </w:rPr>
        <w:lastRenderedPageBreak/>
        <w:t xml:space="preserve">are genuinely served </w:t>
      </w:r>
      <w:r w:rsidR="00B86C8D">
        <w:rPr>
          <w:rFonts w:ascii="Garamond" w:eastAsia="Calibri" w:hAnsi="Garamond" w:cstheme="majorBidi"/>
          <w:sz w:val="24"/>
          <w:szCs w:val="32"/>
        </w:rPr>
        <w:t xml:space="preserve">(instead of being shaped) </w:t>
      </w:r>
      <w:r w:rsidRPr="000C58E7">
        <w:rPr>
          <w:rFonts w:ascii="Garamond" w:eastAsia="Calibri" w:hAnsi="Garamond" w:cstheme="majorBidi"/>
          <w:sz w:val="24"/>
          <w:szCs w:val="32"/>
        </w:rPr>
        <w:t xml:space="preserve">by a recommendation. On the one hand, if the system is contributing to shape the preferences, this could be used to promote preferences that are intuitively </w:t>
      </w:r>
      <w:r w:rsidR="00B86C8D">
        <w:rPr>
          <w:rFonts w:ascii="Garamond" w:eastAsia="Calibri" w:hAnsi="Garamond" w:cstheme="majorBidi"/>
          <w:sz w:val="24"/>
          <w:szCs w:val="32"/>
        </w:rPr>
        <w:t xml:space="preserve">irrelevant or even </w:t>
      </w:r>
      <w:r w:rsidRPr="000C58E7">
        <w:rPr>
          <w:rFonts w:ascii="Garamond" w:eastAsia="Calibri" w:hAnsi="Garamond" w:cstheme="majorBidi"/>
          <w:sz w:val="24"/>
          <w:szCs w:val="32"/>
        </w:rPr>
        <w:t xml:space="preserve">bad, either for the individuals, or </w:t>
      </w:r>
      <w:r w:rsidR="00E54BE3">
        <w:rPr>
          <w:rFonts w:ascii="Garamond" w:eastAsia="Calibri" w:hAnsi="Garamond" w:cstheme="majorBidi"/>
          <w:sz w:val="24"/>
          <w:szCs w:val="32"/>
        </w:rPr>
        <w:t xml:space="preserve">in terms of </w:t>
      </w:r>
      <w:r w:rsidRPr="000C58E7">
        <w:rPr>
          <w:rFonts w:ascii="Garamond" w:eastAsia="Calibri" w:hAnsi="Garamond" w:cstheme="majorBidi"/>
          <w:sz w:val="24"/>
          <w:szCs w:val="32"/>
        </w:rPr>
        <w:t>the social consequences to which they give rise. On the other hand, if the resulting preferences are genuinely held by the individuals, then</w:t>
      </w:r>
      <w:r w:rsidR="00E54BE3">
        <w:rPr>
          <w:rFonts w:ascii="Garamond" w:eastAsia="Calibri" w:hAnsi="Garamond" w:cstheme="majorBidi"/>
          <w:sz w:val="24"/>
          <w:szCs w:val="32"/>
        </w:rPr>
        <w:t>—</w:t>
      </w:r>
      <w:r w:rsidRPr="000C58E7">
        <w:rPr>
          <w:rFonts w:ascii="Garamond" w:eastAsia="Calibri" w:hAnsi="Garamond" w:cstheme="majorBidi"/>
          <w:sz w:val="24"/>
          <w:szCs w:val="32"/>
        </w:rPr>
        <w:t>by the lights of the preference satisfaction interpretation of utility</w:t>
      </w:r>
      <w:r w:rsidR="00E54BE3">
        <w:rPr>
          <w:rFonts w:ascii="Garamond" w:eastAsia="Calibri" w:hAnsi="Garamond" w:cstheme="majorBidi"/>
          <w:sz w:val="24"/>
          <w:szCs w:val="32"/>
        </w:rPr>
        <w:t>—</w:t>
      </w:r>
      <w:r w:rsidRPr="000C58E7">
        <w:rPr>
          <w:rFonts w:ascii="Garamond" w:eastAsia="Calibri" w:hAnsi="Garamond" w:cstheme="majorBidi"/>
          <w:sz w:val="24"/>
          <w:szCs w:val="32"/>
        </w:rPr>
        <w:t xml:space="preserve">satisfying them would still be in the best interest of the stakeholders. </w:t>
      </w:r>
    </w:p>
    <w:p w14:paraId="22D0EC37" w14:textId="3A2EE338" w:rsidR="00B50C6B" w:rsidRDefault="000C58E7" w:rsidP="00074337">
      <w:pPr>
        <w:snapToGrid w:val="0"/>
        <w:spacing w:after="0" w:line="360" w:lineRule="auto"/>
        <w:ind w:firstLine="720"/>
        <w:jc w:val="both"/>
        <w:rPr>
          <w:rFonts w:ascii="Garamond" w:eastAsia="Calibri" w:hAnsi="Garamond" w:cstheme="majorBidi"/>
          <w:sz w:val="24"/>
          <w:szCs w:val="32"/>
        </w:rPr>
      </w:pPr>
      <w:r w:rsidRPr="006E4430">
        <w:rPr>
          <w:rFonts w:ascii="Garamond" w:eastAsia="Calibri" w:hAnsi="Garamond" w:cstheme="majorBidi"/>
          <w:sz w:val="24"/>
          <w:szCs w:val="32"/>
        </w:rPr>
        <w:t xml:space="preserve">Finally, </w:t>
      </w:r>
      <w:r w:rsidR="00EF4C10" w:rsidRPr="00337BED">
        <w:rPr>
          <w:rFonts w:ascii="Garamond" w:eastAsia="Calibri" w:hAnsi="Garamond" w:cstheme="majorBidi"/>
          <w:sz w:val="24"/>
          <w:szCs w:val="32"/>
        </w:rPr>
        <w:t xml:space="preserve">a </w:t>
      </w:r>
      <w:r w:rsidR="00197F16" w:rsidRPr="00337BED">
        <w:rPr>
          <w:rFonts w:ascii="Garamond" w:eastAsia="Calibri" w:hAnsi="Garamond" w:cstheme="majorBidi"/>
          <w:sz w:val="24"/>
          <w:szCs w:val="32"/>
        </w:rPr>
        <w:t>fundamental issue that is connected with the interpretation of utility as preference</w:t>
      </w:r>
      <w:r w:rsidR="00197F16" w:rsidRPr="00197F16">
        <w:rPr>
          <w:rFonts w:ascii="Garamond" w:eastAsia="Calibri" w:hAnsi="Garamond" w:cstheme="majorBidi"/>
          <w:sz w:val="24"/>
          <w:szCs w:val="32"/>
        </w:rPr>
        <w:t xml:space="preserve"> satisfaction is that, as we have observed above, the users in a </w:t>
      </w:r>
      <w:r w:rsidR="00941EED">
        <w:rPr>
          <w:rFonts w:ascii="Garamond" w:eastAsia="Calibri" w:hAnsi="Garamond" w:cstheme="majorBidi"/>
          <w:sz w:val="24"/>
          <w:szCs w:val="32"/>
        </w:rPr>
        <w:t>RS</w:t>
      </w:r>
      <w:r w:rsidR="00197F16" w:rsidRPr="00197F16">
        <w:rPr>
          <w:rFonts w:ascii="Garamond" w:eastAsia="Calibri" w:hAnsi="Garamond" w:cstheme="majorBidi"/>
          <w:sz w:val="24"/>
          <w:szCs w:val="32"/>
        </w:rPr>
        <w:t xml:space="preserve">’s ontology may not correspond to individual persons. So, even setting aside the problem of dirty preferences, it is questionable whether we can genuinely treat the preferences ascribed to the users (as represented by the system) </w:t>
      </w:r>
      <w:r w:rsidR="00866652">
        <w:rPr>
          <w:rFonts w:ascii="Garamond" w:eastAsia="Calibri" w:hAnsi="Garamond" w:cstheme="majorBidi"/>
          <w:sz w:val="24"/>
          <w:szCs w:val="32"/>
        </w:rPr>
        <w:t xml:space="preserve">as belonging </w:t>
      </w:r>
      <w:r w:rsidR="00197F16" w:rsidRPr="00197F16">
        <w:rPr>
          <w:rFonts w:ascii="Garamond" w:eastAsia="Calibri" w:hAnsi="Garamond" w:cstheme="majorBidi"/>
          <w:sz w:val="24"/>
          <w:szCs w:val="32"/>
        </w:rPr>
        <w:t xml:space="preserve">to actual individuals. Where this is not the case, we have the problem that the satisfaction of preferences will not correspond to </w:t>
      </w:r>
      <w:r w:rsidR="00337BED">
        <w:rPr>
          <w:rFonts w:ascii="Garamond" w:eastAsia="Calibri" w:hAnsi="Garamond" w:cstheme="majorBidi"/>
          <w:sz w:val="24"/>
          <w:szCs w:val="32"/>
        </w:rPr>
        <w:t>an</w:t>
      </w:r>
      <w:r w:rsidR="00337BED" w:rsidRPr="00197F16">
        <w:rPr>
          <w:rFonts w:ascii="Garamond" w:eastAsia="Calibri" w:hAnsi="Garamond" w:cstheme="majorBidi"/>
          <w:sz w:val="24"/>
          <w:szCs w:val="32"/>
        </w:rPr>
        <w:t xml:space="preserve"> </w:t>
      </w:r>
      <w:r w:rsidR="00197F16" w:rsidRPr="00197F16">
        <w:rPr>
          <w:rFonts w:ascii="Garamond" w:eastAsia="Calibri" w:hAnsi="Garamond" w:cstheme="majorBidi"/>
          <w:sz w:val="24"/>
          <w:szCs w:val="32"/>
        </w:rPr>
        <w:t xml:space="preserve">increase in utility for any one individual. For example, several individuals may share access to a single Netflix account, and watch films together or individually. From the point of view of the system, the interactions and recommendations are attached to a single user, when in reality they involve several individuals. The issue then is that whatever the system identifies as the user’s preferences, they do not correspond to the preferences of any physical individual, and therefore satisfying them does not directly amount to maximising </w:t>
      </w:r>
      <w:r w:rsidR="00866652">
        <w:rPr>
          <w:rFonts w:ascii="Garamond" w:eastAsia="Calibri" w:hAnsi="Garamond" w:cstheme="majorBidi"/>
          <w:sz w:val="24"/>
          <w:szCs w:val="32"/>
        </w:rPr>
        <w:t xml:space="preserve">any person’s </w:t>
      </w:r>
      <w:r w:rsidR="00197F16" w:rsidRPr="00197F16">
        <w:rPr>
          <w:rFonts w:ascii="Garamond" w:eastAsia="Calibri" w:hAnsi="Garamond" w:cstheme="majorBidi"/>
          <w:sz w:val="24"/>
          <w:szCs w:val="32"/>
        </w:rPr>
        <w:t xml:space="preserve">utility. </w:t>
      </w:r>
    </w:p>
    <w:p w14:paraId="42FCC56B" w14:textId="43E20CAD" w:rsidR="00866652" w:rsidRDefault="00F87AB0" w:rsidP="005C3B41">
      <w:pPr>
        <w:snapToGrid w:val="0"/>
        <w:spacing w:after="0" w:line="360" w:lineRule="auto"/>
        <w:jc w:val="both"/>
        <w:rPr>
          <w:rFonts w:ascii="Garamond" w:eastAsia="Calibri" w:hAnsi="Garamond" w:cstheme="majorBidi"/>
          <w:sz w:val="24"/>
          <w:szCs w:val="32"/>
        </w:rPr>
      </w:pPr>
      <w:r>
        <w:rPr>
          <w:b/>
        </w:rPr>
        <w:tab/>
      </w:r>
      <w:r w:rsidRPr="005C3B41">
        <w:rPr>
          <w:rFonts w:ascii="Garamond" w:eastAsiaTheme="majorEastAsia" w:hAnsi="Garamond" w:cstheme="majorBidi"/>
          <w:bCs/>
          <w:sz w:val="24"/>
          <w:szCs w:val="24"/>
        </w:rPr>
        <w:t>These objections</w:t>
      </w:r>
      <w:r w:rsidRPr="00FE4270">
        <w:rPr>
          <w:rFonts w:ascii="Garamond" w:eastAsiaTheme="majorEastAsia" w:hAnsi="Garamond" w:cstheme="majorBidi"/>
          <w:bCs/>
          <w:i/>
          <w:sz w:val="24"/>
          <w:szCs w:val="24"/>
        </w:rPr>
        <w:t xml:space="preserve"> </w:t>
      </w:r>
      <w:r w:rsidR="001353FF" w:rsidRPr="00A2279F">
        <w:rPr>
          <w:rFonts w:ascii="Garamond" w:eastAsia="Calibri" w:hAnsi="Garamond" w:cstheme="majorBidi"/>
          <w:bCs/>
          <w:sz w:val="24"/>
          <w:szCs w:val="24"/>
        </w:rPr>
        <w:t>are not</w:t>
      </w:r>
      <w:r w:rsidR="001353FF">
        <w:rPr>
          <w:rFonts w:ascii="Garamond" w:eastAsia="Calibri" w:hAnsi="Garamond" w:cstheme="majorBidi"/>
          <w:sz w:val="24"/>
          <w:szCs w:val="32"/>
        </w:rPr>
        <w:t xml:space="preserve"> specific to the multistakeholder approach, but rather point to deep methodological commitments of RSs, including user-centred approaches. The appropriate responses will need to take into account the specific circumstances in which RSs operate</w:t>
      </w:r>
      <w:r w:rsidR="00B86C8D">
        <w:rPr>
          <w:rFonts w:ascii="Garamond" w:eastAsia="Calibri" w:hAnsi="Garamond" w:cstheme="majorBidi"/>
          <w:sz w:val="24"/>
          <w:szCs w:val="32"/>
        </w:rPr>
        <w:t xml:space="preserve">. This will require further investigation. Here, it may be worth </w:t>
      </w:r>
      <w:r w:rsidR="001353FF">
        <w:rPr>
          <w:rFonts w:ascii="Garamond" w:eastAsia="Calibri" w:hAnsi="Garamond" w:cstheme="majorBidi"/>
          <w:sz w:val="24"/>
          <w:szCs w:val="32"/>
        </w:rPr>
        <w:t>offer</w:t>
      </w:r>
      <w:r w:rsidR="00B86C8D">
        <w:rPr>
          <w:rFonts w:ascii="Garamond" w:eastAsia="Calibri" w:hAnsi="Garamond" w:cstheme="majorBidi"/>
          <w:sz w:val="24"/>
          <w:szCs w:val="32"/>
        </w:rPr>
        <w:t>ing</w:t>
      </w:r>
      <w:r w:rsidR="001353FF">
        <w:rPr>
          <w:rFonts w:ascii="Garamond" w:eastAsia="Calibri" w:hAnsi="Garamond" w:cstheme="majorBidi"/>
          <w:sz w:val="24"/>
          <w:szCs w:val="32"/>
        </w:rPr>
        <w:t xml:space="preserve"> </w:t>
      </w:r>
      <w:r w:rsidR="009A0DB1">
        <w:rPr>
          <w:rFonts w:ascii="Garamond" w:eastAsia="Calibri" w:hAnsi="Garamond" w:cstheme="majorBidi"/>
          <w:sz w:val="24"/>
          <w:szCs w:val="32"/>
        </w:rPr>
        <w:t>a final comment i</w:t>
      </w:r>
      <w:r w:rsidR="001353FF">
        <w:rPr>
          <w:rFonts w:ascii="Garamond" w:eastAsia="Calibri" w:hAnsi="Garamond" w:cstheme="majorBidi"/>
          <w:sz w:val="24"/>
          <w:szCs w:val="32"/>
        </w:rPr>
        <w:t>n relation to the issue of dirty preferences and framing effects</w:t>
      </w:r>
      <w:r w:rsidR="009A0DB1">
        <w:rPr>
          <w:rFonts w:ascii="Garamond" w:eastAsia="Calibri" w:hAnsi="Garamond" w:cstheme="majorBidi"/>
          <w:sz w:val="24"/>
          <w:szCs w:val="32"/>
        </w:rPr>
        <w:t>. W</w:t>
      </w:r>
      <w:r w:rsidR="001353FF">
        <w:rPr>
          <w:rFonts w:ascii="Garamond" w:eastAsia="Calibri" w:hAnsi="Garamond" w:cstheme="majorBidi"/>
          <w:sz w:val="24"/>
          <w:szCs w:val="32"/>
        </w:rPr>
        <w:t>e note</w:t>
      </w:r>
      <w:r w:rsidR="009A0DB1">
        <w:rPr>
          <w:rFonts w:ascii="Garamond" w:eastAsia="Calibri" w:hAnsi="Garamond" w:cstheme="majorBidi"/>
          <w:sz w:val="24"/>
          <w:szCs w:val="32"/>
        </w:rPr>
        <w:t>d</w:t>
      </w:r>
      <w:r w:rsidR="001353FF">
        <w:rPr>
          <w:rFonts w:ascii="Garamond" w:eastAsia="Calibri" w:hAnsi="Garamond" w:cstheme="majorBidi"/>
          <w:sz w:val="24"/>
          <w:szCs w:val="32"/>
        </w:rPr>
        <w:t xml:space="preserve"> that</w:t>
      </w:r>
      <w:r w:rsidR="009A0DB1">
        <w:rPr>
          <w:rFonts w:ascii="Garamond" w:eastAsia="Calibri" w:hAnsi="Garamond" w:cstheme="majorBidi"/>
          <w:sz w:val="24"/>
          <w:szCs w:val="32"/>
        </w:rPr>
        <w:t>,</w:t>
      </w:r>
      <w:r w:rsidR="001353FF">
        <w:rPr>
          <w:rFonts w:ascii="Garamond" w:eastAsia="Calibri" w:hAnsi="Garamond" w:cstheme="majorBidi"/>
          <w:sz w:val="24"/>
          <w:szCs w:val="32"/>
        </w:rPr>
        <w:t xml:space="preserve"> while this raises serious concerns, the possibility that RSs could nudge users towards specific sets of options should not in principle be opposed. Given the size and structure of digital platforms, RSs are essential to the functioning of markets and cannot be dispensed with</w:t>
      </w:r>
      <w:r w:rsidR="001D28A3">
        <w:rPr>
          <w:rFonts w:ascii="Garamond" w:eastAsia="Calibri" w:hAnsi="Garamond" w:cstheme="majorBidi"/>
          <w:sz w:val="24"/>
          <w:szCs w:val="32"/>
        </w:rPr>
        <w:t>, given</w:t>
      </w:r>
      <w:r w:rsidR="001353FF">
        <w:rPr>
          <w:rFonts w:ascii="Garamond" w:eastAsia="Calibri" w:hAnsi="Garamond" w:cstheme="majorBidi"/>
          <w:sz w:val="24"/>
          <w:szCs w:val="32"/>
        </w:rPr>
        <w:t xml:space="preserve"> </w:t>
      </w:r>
      <w:r w:rsidR="001D28A3">
        <w:rPr>
          <w:rFonts w:ascii="Garamond" w:eastAsia="Calibri" w:hAnsi="Garamond" w:cstheme="majorBidi"/>
          <w:sz w:val="24"/>
          <w:szCs w:val="32"/>
        </w:rPr>
        <w:t xml:space="preserve">the </w:t>
      </w:r>
      <w:r w:rsidR="001353FF">
        <w:rPr>
          <w:rFonts w:ascii="Garamond" w:eastAsia="Calibri" w:hAnsi="Garamond" w:cstheme="majorBidi"/>
          <w:sz w:val="24"/>
          <w:szCs w:val="32"/>
        </w:rPr>
        <w:t>unmanageable information burdens on users</w:t>
      </w:r>
      <w:r w:rsidR="001D28A3">
        <w:rPr>
          <w:rFonts w:ascii="Garamond" w:eastAsia="Calibri" w:hAnsi="Garamond" w:cstheme="majorBidi"/>
          <w:sz w:val="24"/>
          <w:szCs w:val="32"/>
        </w:rPr>
        <w:t xml:space="preserve"> that would immediately ensue</w:t>
      </w:r>
      <w:r w:rsidR="001353FF">
        <w:rPr>
          <w:rFonts w:ascii="Garamond" w:eastAsia="Calibri" w:hAnsi="Garamond" w:cstheme="majorBidi"/>
          <w:sz w:val="24"/>
          <w:szCs w:val="32"/>
        </w:rPr>
        <w:t xml:space="preserve">. As is often </w:t>
      </w:r>
      <w:r w:rsidR="00955D85">
        <w:rPr>
          <w:rFonts w:ascii="Garamond" w:eastAsia="Calibri" w:hAnsi="Garamond" w:cstheme="majorBidi"/>
          <w:sz w:val="24"/>
          <w:szCs w:val="32"/>
        </w:rPr>
        <w:t xml:space="preserve">observed, any choice architecture has potential to create framing effects, so RSs will give rise to some of these. Since RSs are here to stay, it is important that we recognise their tendency to give rise to framing effects and make them the object of careful auditing, instead of trying to eliminate them, which would not be a feasible strategy. Similarly, the nature of preferences that the RSs identify should be the object of continuous monitoring. We should expect that RSs will </w:t>
      </w:r>
      <w:proofErr w:type="gramStart"/>
      <w:r w:rsidR="00955D85">
        <w:rPr>
          <w:rFonts w:ascii="Garamond" w:eastAsia="Calibri" w:hAnsi="Garamond" w:cstheme="majorBidi"/>
          <w:sz w:val="24"/>
          <w:szCs w:val="32"/>
        </w:rPr>
        <w:t xml:space="preserve">have </w:t>
      </w:r>
      <w:r w:rsidR="00411967">
        <w:rPr>
          <w:rFonts w:ascii="Garamond" w:eastAsia="Calibri" w:hAnsi="Garamond" w:cstheme="majorBidi"/>
          <w:sz w:val="24"/>
          <w:szCs w:val="32"/>
        </w:rPr>
        <w:t xml:space="preserve">a </w:t>
      </w:r>
      <w:r w:rsidR="00955D85">
        <w:rPr>
          <w:rFonts w:ascii="Garamond" w:eastAsia="Calibri" w:hAnsi="Garamond" w:cstheme="majorBidi"/>
          <w:sz w:val="24"/>
          <w:szCs w:val="32"/>
        </w:rPr>
        <w:t>tendency to</w:t>
      </w:r>
      <w:proofErr w:type="gramEnd"/>
      <w:r w:rsidR="00955D85">
        <w:rPr>
          <w:rFonts w:ascii="Garamond" w:eastAsia="Calibri" w:hAnsi="Garamond" w:cstheme="majorBidi"/>
          <w:sz w:val="24"/>
          <w:szCs w:val="32"/>
        </w:rPr>
        <w:t xml:space="preserve"> pick up dirty preferences, as this is inevitable given that they rely on proxies for inferring user preferences. Since this is a feature that cannot be eliminated, the focus should be put on minimising its negative impact. The most effective way to </w:t>
      </w:r>
      <w:r w:rsidR="00955D85">
        <w:rPr>
          <w:rFonts w:ascii="Garamond" w:eastAsia="Calibri" w:hAnsi="Garamond" w:cstheme="majorBidi"/>
          <w:sz w:val="24"/>
          <w:szCs w:val="32"/>
        </w:rPr>
        <w:lastRenderedPageBreak/>
        <w:t xml:space="preserve">do so is to make recommendations more transparent. Explanations for the system’s inferences and recommendations could be used to empower users and other stakeholders to use the RS as a tool to support their interests, instead of interacting with it in a passive way </w:t>
      </w:r>
      <w:r w:rsidR="00955D85">
        <w:rPr>
          <w:rFonts w:ascii="Garamond" w:eastAsia="Calibri" w:hAnsi="Garamond" w:cstheme="majorBidi"/>
          <w:sz w:val="24"/>
          <w:szCs w:val="32"/>
        </w:rPr>
        <w:fldChar w:fldCharType="begin"/>
      </w:r>
      <w:r w:rsidR="00D27266">
        <w:rPr>
          <w:rFonts w:ascii="Garamond" w:eastAsia="Calibri" w:hAnsi="Garamond" w:cstheme="majorBidi"/>
          <w:sz w:val="24"/>
          <w:szCs w:val="32"/>
        </w:rPr>
        <w:instrText xml:space="preserve"> ADDIN ZOTERO_ITEM CSL_CITATION {"citationID":"f6r7R6ie","properties":{"formattedCitation":"(Karakayali, Kostem, &amp; Galip, 2018; Seaver, 2018)","plainCitation":"(Karakayali, Kostem, &amp; Galip, 2018; Seaver, 2018)","noteIndex":0},"citationItems":[{"id":424,"uris":["http://zotero.org/users/5649978/items/KY28VPZI"],"uri":["http://zotero.org/users/5649978/items/KY28VPZI"],"itemData":{"id":424,"type":"article-journal","title":"Recommendation Systems as Technologies of the Self: Algorithmic Control and the Formation of Music Taste","container-title":"Theory, Culture &amp; Society","page":"3-24","volume":"35","issue":"2","source":"SAGE Journals","abstract":"The article brings to light the use of recommender systems as technologies of the self, complementing the observations in current literature regarding their employment as technologies of ‘soft’ power. User practices on the music recommendation website last.fm reveal that many users do not only utilize the website to receive guidance about music products but also to examine and transform an aspect of their self, i.e. their ‘music taste’. The capacity of assisting users in self-cultivation practices, however, is not unique to last.fm but stems from certain properties shared by all recommendation systems. Furthermore, unlike other oft-studied digital/web technologies of the self which facilitate ‘self-publishing’ vis-à-vis virtual companions in social media, recommender algorithms themselves can act as ‘intimate experts’, accompanying users in their self-care practices. Thus, recommendation systems can facilitate both algorithmic control and creative self-transformation, which calls for a theorization of this new cultural medium as a space of tension.","DOI":"10.1177/0263276417722391","ISSN":"0263-2764","title-short":"Recommendation Systems as Technologies of the Self","journalAbbreviation":"Theory, Culture &amp; Society","language":"en","author":[{"family":"Karakayali","given":"Nedim"},{"family":"Kostem","given":"Burc"},{"family":"Galip","given":"Idil"}],"issued":{"date-parts":[["2018",3,1]]}}},{"id":474,"uris":["http://zotero.org/users/5649978/items/MVYMJM3Y"],"uri":["http://zotero.org/users/5649978/items/MVYMJM3Y"],"itemData":{"id":474,"type":"article-journal","title":"Captivating algorithms: Recommender systems as traps","container-title":"Journal of Material Culture","page":"1359183518820366","source":"SAGE Journals","abstract":"Algorithmic recommender systems are a ubiquitous feature of contemporary cultural life online, suggesting music, movies, and other materials to their users. This article, drawing on fieldwork with developers of recommender systems in the US, describes a tendency among these systems’ makers to describe their purpose as ‘hooking’ people – enticing them into frequent or enduring usage. Inspired by steady references to capture in the field, the author considers recommender systems as traps, drawing on anthropological theories about animal trapping. The article charts the rise of ‘captivation metrics’ – measures of user retention – enabled by a set of transformations in recommenders’ epistemic, economic, and technical contexts. Traps prove useful for thinking about how such systems relate to broader infrastructural ecologies of knowledge and technology. As recommenders spread across online cultural infrastructures and become practically inescapable, thinking with traps offers an alternative to common ethical framings that oppose tropes of freedom and coercion.","DOI":"10.1177/1359183518820366","ISSN":"1359-1835","title-short":"Captivating algorithms","journalAbbreviation":"Journal of Material Culture","language":"en","author":[{"family":"Seaver","given":"Nick"}],"issued":{"date-parts":[["2018",12,29]]}}}],"schema":"https://github.com/citation-style-language/schema/raw/master/csl-citation.json"} </w:instrText>
      </w:r>
      <w:r w:rsidR="00955D85">
        <w:rPr>
          <w:rFonts w:ascii="Garamond" w:eastAsia="Calibri" w:hAnsi="Garamond" w:cstheme="majorBidi"/>
          <w:sz w:val="24"/>
          <w:szCs w:val="32"/>
        </w:rPr>
        <w:fldChar w:fldCharType="separate"/>
      </w:r>
      <w:r w:rsidR="00D27266" w:rsidRPr="007235D8">
        <w:rPr>
          <w:rFonts w:ascii="Garamond" w:hAnsi="Garamond"/>
          <w:sz w:val="24"/>
        </w:rPr>
        <w:t>(Karakayali, Kostem, &amp; Galip, 2018; Seaver, 2018)</w:t>
      </w:r>
      <w:r w:rsidR="00955D85">
        <w:rPr>
          <w:rFonts w:ascii="Garamond" w:eastAsia="Calibri" w:hAnsi="Garamond" w:cstheme="majorBidi"/>
          <w:sz w:val="24"/>
          <w:szCs w:val="32"/>
        </w:rPr>
        <w:fldChar w:fldCharType="end"/>
      </w:r>
      <w:r w:rsidR="00955D85">
        <w:rPr>
          <w:rFonts w:ascii="Garamond" w:eastAsia="Calibri" w:hAnsi="Garamond" w:cstheme="majorBidi"/>
          <w:sz w:val="24"/>
          <w:szCs w:val="32"/>
        </w:rPr>
        <w:t>.</w:t>
      </w:r>
    </w:p>
    <w:p w14:paraId="38EF2C74" w14:textId="77777777" w:rsidR="003E6047" w:rsidRDefault="003E6047" w:rsidP="007235D8">
      <w:pPr>
        <w:snapToGrid w:val="0"/>
        <w:spacing w:after="0" w:line="360" w:lineRule="auto"/>
        <w:jc w:val="both"/>
        <w:rPr>
          <w:rFonts w:ascii="Garamond" w:eastAsia="Calibri" w:hAnsi="Garamond" w:cstheme="majorBidi"/>
          <w:sz w:val="24"/>
          <w:szCs w:val="32"/>
        </w:rPr>
      </w:pPr>
    </w:p>
    <w:p w14:paraId="361E4F2B" w14:textId="03F3365B" w:rsidR="00B50C6B" w:rsidRPr="00FE4270" w:rsidRDefault="00FE4270">
      <w:pPr>
        <w:pStyle w:val="Heading1"/>
        <w:numPr>
          <w:ilvl w:val="0"/>
          <w:numId w:val="0"/>
        </w:numPr>
        <w:snapToGrid w:val="0"/>
        <w:spacing w:before="0" w:after="0" w:line="360" w:lineRule="auto"/>
      </w:pPr>
      <w:r>
        <w:t>7</w:t>
      </w:r>
      <w:r w:rsidR="003E6047" w:rsidRPr="00FE4270">
        <w:t xml:space="preserve">. </w:t>
      </w:r>
      <w:r w:rsidR="00964BB3" w:rsidRPr="00FE4270">
        <w:t>RS</w:t>
      </w:r>
      <w:r w:rsidR="00C175C7" w:rsidRPr="004B4F76">
        <w:t>s</w:t>
      </w:r>
      <w:r w:rsidR="00964BB3" w:rsidRPr="00FE4270">
        <w:t xml:space="preserve"> </w:t>
      </w:r>
      <w:r w:rsidR="00A067D1">
        <w:t xml:space="preserve">as </w:t>
      </w:r>
      <w:r w:rsidR="00A067D1" w:rsidRPr="001537A6">
        <w:t>social planners</w:t>
      </w:r>
      <w:r w:rsidR="00A067D1">
        <w:t xml:space="preserve"> </w:t>
      </w:r>
    </w:p>
    <w:p w14:paraId="68E812A7" w14:textId="2469BBC2" w:rsidR="006A0B33" w:rsidRDefault="00EF4C10" w:rsidP="007235D8">
      <w:pPr>
        <w:snapToGrid w:val="0"/>
        <w:spacing w:after="0" w:line="360" w:lineRule="auto"/>
        <w:jc w:val="both"/>
        <w:rPr>
          <w:rFonts w:ascii="Garamond" w:eastAsia="Calibri" w:hAnsi="Garamond" w:cstheme="majorBidi"/>
          <w:sz w:val="24"/>
          <w:szCs w:val="32"/>
        </w:rPr>
      </w:pPr>
      <w:r>
        <w:rPr>
          <w:rFonts w:ascii="Garamond" w:eastAsia="Calibri" w:hAnsi="Garamond" w:cstheme="majorBidi"/>
          <w:sz w:val="24"/>
          <w:szCs w:val="32"/>
        </w:rPr>
        <w:t>The multistakeholder approach to RS</w:t>
      </w:r>
      <w:r w:rsidR="00EB1988">
        <w:rPr>
          <w:rFonts w:ascii="Garamond" w:eastAsia="Calibri" w:hAnsi="Garamond" w:cstheme="majorBidi"/>
          <w:sz w:val="24"/>
          <w:szCs w:val="32"/>
        </w:rPr>
        <w:t>s</w:t>
      </w:r>
      <w:r>
        <w:rPr>
          <w:rFonts w:ascii="Garamond" w:eastAsia="Calibri" w:hAnsi="Garamond" w:cstheme="majorBidi"/>
          <w:sz w:val="24"/>
          <w:szCs w:val="32"/>
        </w:rPr>
        <w:t xml:space="preserve"> is a significant improvement on the previous user-centred approach, both on an epistemological and on a normative perspective. This shift in perspective raises several interesting </w:t>
      </w:r>
      <w:r w:rsidR="00660FF5">
        <w:rPr>
          <w:rFonts w:ascii="Garamond" w:eastAsia="Calibri" w:hAnsi="Garamond" w:cstheme="majorBidi"/>
          <w:sz w:val="24"/>
          <w:szCs w:val="32"/>
        </w:rPr>
        <w:t xml:space="preserve">and new </w:t>
      </w:r>
      <w:r>
        <w:rPr>
          <w:rFonts w:ascii="Garamond" w:eastAsia="Calibri" w:hAnsi="Garamond" w:cstheme="majorBidi"/>
          <w:sz w:val="24"/>
          <w:szCs w:val="32"/>
        </w:rPr>
        <w:t xml:space="preserve">research problems, which we have started to articulate in this paper. </w:t>
      </w:r>
      <w:r w:rsidR="00D27266">
        <w:rPr>
          <w:rFonts w:ascii="Garamond" w:eastAsia="Calibri" w:hAnsi="Garamond" w:cstheme="majorBidi"/>
          <w:sz w:val="24"/>
          <w:szCs w:val="32"/>
        </w:rPr>
        <w:t xml:space="preserve">Before </w:t>
      </w:r>
      <w:r>
        <w:rPr>
          <w:rFonts w:ascii="Garamond" w:eastAsia="Calibri" w:hAnsi="Garamond" w:cstheme="majorBidi"/>
          <w:sz w:val="24"/>
          <w:szCs w:val="32"/>
        </w:rPr>
        <w:t xml:space="preserve">concluding, we would like to </w:t>
      </w:r>
      <w:r w:rsidR="00D27266">
        <w:rPr>
          <w:rFonts w:ascii="Garamond" w:eastAsia="Calibri" w:hAnsi="Garamond" w:cstheme="majorBidi"/>
          <w:sz w:val="24"/>
          <w:szCs w:val="32"/>
        </w:rPr>
        <w:t xml:space="preserve">draw attention to </w:t>
      </w:r>
      <w:r>
        <w:rPr>
          <w:rFonts w:ascii="Garamond" w:eastAsia="Calibri" w:hAnsi="Garamond" w:cstheme="majorBidi"/>
          <w:sz w:val="24"/>
          <w:szCs w:val="32"/>
        </w:rPr>
        <w:t xml:space="preserve">some </w:t>
      </w:r>
      <w:r w:rsidR="00660FF5">
        <w:rPr>
          <w:rFonts w:ascii="Garamond" w:eastAsia="Calibri" w:hAnsi="Garamond" w:cstheme="majorBidi"/>
          <w:sz w:val="24"/>
          <w:szCs w:val="32"/>
        </w:rPr>
        <w:t>fundamental theoretical features of RS</w:t>
      </w:r>
      <w:r w:rsidR="00EB1988">
        <w:rPr>
          <w:rFonts w:ascii="Garamond" w:eastAsia="Calibri" w:hAnsi="Garamond" w:cstheme="majorBidi"/>
          <w:sz w:val="24"/>
          <w:szCs w:val="32"/>
        </w:rPr>
        <w:t>s</w:t>
      </w:r>
      <w:r w:rsidR="00660FF5">
        <w:rPr>
          <w:rFonts w:ascii="Garamond" w:eastAsia="Calibri" w:hAnsi="Garamond" w:cstheme="majorBidi"/>
          <w:sz w:val="24"/>
          <w:szCs w:val="32"/>
        </w:rPr>
        <w:t xml:space="preserve"> and situate them within a broader perspective</w:t>
      </w:r>
      <w:r w:rsidR="00F22AD5">
        <w:rPr>
          <w:rFonts w:ascii="Garamond" w:eastAsia="Calibri" w:hAnsi="Garamond" w:cstheme="majorBidi"/>
          <w:sz w:val="24"/>
          <w:szCs w:val="32"/>
        </w:rPr>
        <w:t>.</w:t>
      </w:r>
      <w:r w:rsidR="00660FF5">
        <w:rPr>
          <w:rFonts w:ascii="Garamond" w:eastAsia="Calibri" w:hAnsi="Garamond" w:cstheme="majorBidi"/>
          <w:sz w:val="24"/>
          <w:szCs w:val="32"/>
        </w:rPr>
        <w:t xml:space="preserve"> </w:t>
      </w:r>
    </w:p>
    <w:p w14:paraId="4A860F6D" w14:textId="0F1C2FC8" w:rsidR="003E6047" w:rsidRDefault="00D27266" w:rsidP="00074337">
      <w:pPr>
        <w:snapToGrid w:val="0"/>
        <w:spacing w:after="0" w:line="360" w:lineRule="auto"/>
        <w:ind w:firstLine="720"/>
        <w:jc w:val="both"/>
        <w:rPr>
          <w:rFonts w:ascii="Garamond" w:eastAsia="Calibri" w:hAnsi="Garamond" w:cstheme="majorBidi"/>
          <w:sz w:val="24"/>
          <w:szCs w:val="32"/>
        </w:rPr>
      </w:pPr>
      <w:r>
        <w:rPr>
          <w:rFonts w:ascii="Garamond" w:eastAsia="Calibri" w:hAnsi="Garamond" w:cstheme="majorBidi"/>
          <w:sz w:val="24"/>
          <w:szCs w:val="32"/>
        </w:rPr>
        <w:t>As we observed at the beginning</w:t>
      </w:r>
      <w:r w:rsidR="00F22AD5">
        <w:rPr>
          <w:rFonts w:ascii="Garamond" w:eastAsia="Calibri" w:hAnsi="Garamond" w:cstheme="majorBidi"/>
          <w:sz w:val="24"/>
          <w:szCs w:val="32"/>
        </w:rPr>
        <w:t xml:space="preserve"> of this article</w:t>
      </w:r>
      <w:r>
        <w:rPr>
          <w:rFonts w:ascii="Garamond" w:eastAsia="Calibri" w:hAnsi="Garamond" w:cstheme="majorBidi"/>
          <w:sz w:val="24"/>
          <w:szCs w:val="32"/>
        </w:rPr>
        <w:t xml:space="preserve">, RSs typically operate within multisided platforms, where they direct the flow of information between a multitude of participants on different sides of the platform. </w:t>
      </w:r>
      <w:r w:rsidR="00F22AD5">
        <w:rPr>
          <w:rFonts w:ascii="Garamond" w:eastAsia="Calibri" w:hAnsi="Garamond" w:cstheme="majorBidi"/>
          <w:sz w:val="24"/>
          <w:szCs w:val="32"/>
        </w:rPr>
        <w:t xml:space="preserve">In this sense, they function as </w:t>
      </w:r>
      <w:r w:rsidR="00F22AD5">
        <w:rPr>
          <w:rFonts w:ascii="Garamond" w:eastAsia="Calibri" w:hAnsi="Garamond" w:cstheme="majorBidi"/>
          <w:i/>
          <w:sz w:val="24"/>
          <w:szCs w:val="32"/>
        </w:rPr>
        <w:t>social planners</w:t>
      </w:r>
      <w:r w:rsidR="001379FA">
        <w:rPr>
          <w:rFonts w:ascii="Garamond" w:eastAsia="Calibri" w:hAnsi="Garamond" w:cstheme="majorBidi"/>
          <w:sz w:val="24"/>
          <w:szCs w:val="32"/>
        </w:rPr>
        <w:t>—</w:t>
      </w:r>
      <w:r w:rsidR="00F22AD5">
        <w:rPr>
          <w:rFonts w:ascii="Garamond" w:eastAsia="Calibri" w:hAnsi="Garamond" w:cstheme="majorBidi"/>
          <w:sz w:val="24"/>
          <w:szCs w:val="32"/>
        </w:rPr>
        <w:t xml:space="preserve">a term that intuitively </w:t>
      </w:r>
      <w:r w:rsidR="00513A75">
        <w:rPr>
          <w:rFonts w:ascii="Garamond" w:eastAsia="Calibri" w:hAnsi="Garamond" w:cstheme="majorBidi"/>
          <w:sz w:val="24"/>
          <w:szCs w:val="32"/>
        </w:rPr>
        <w:t>describes the role that these systems have in facilitating transactions</w:t>
      </w:r>
      <w:r w:rsidR="00043A59">
        <w:rPr>
          <w:rFonts w:ascii="Garamond" w:eastAsia="Calibri" w:hAnsi="Garamond" w:cstheme="majorBidi"/>
          <w:sz w:val="24"/>
          <w:szCs w:val="32"/>
        </w:rPr>
        <w:t>—</w:t>
      </w:r>
      <w:r w:rsidR="00513A75">
        <w:rPr>
          <w:rFonts w:ascii="Garamond" w:eastAsia="Calibri" w:hAnsi="Garamond" w:cstheme="majorBidi"/>
          <w:sz w:val="24"/>
          <w:szCs w:val="32"/>
        </w:rPr>
        <w:t xml:space="preserve">which can be leveraged to influence the rewards that accrue to the different parties. </w:t>
      </w:r>
    </w:p>
    <w:p w14:paraId="61A2C8C9" w14:textId="028C9508" w:rsidR="002B1C85" w:rsidRDefault="00F169F6" w:rsidP="002B1C85">
      <w:pPr>
        <w:snapToGrid w:val="0"/>
        <w:spacing w:after="0" w:line="360" w:lineRule="auto"/>
        <w:ind w:firstLine="720"/>
        <w:jc w:val="both"/>
        <w:rPr>
          <w:rFonts w:ascii="Garamond" w:eastAsia="Calibri" w:hAnsi="Garamond" w:cstheme="majorBidi"/>
          <w:sz w:val="24"/>
          <w:szCs w:val="32"/>
        </w:rPr>
      </w:pPr>
      <w:r>
        <w:rPr>
          <w:rFonts w:ascii="Garamond" w:eastAsia="Calibri" w:hAnsi="Garamond" w:cstheme="majorBidi"/>
          <w:sz w:val="24"/>
          <w:szCs w:val="32"/>
        </w:rPr>
        <w:t xml:space="preserve">It is an open question whether and to what extent the presence of </w:t>
      </w:r>
      <w:r w:rsidR="00F22AD5">
        <w:rPr>
          <w:rFonts w:ascii="Garamond" w:eastAsia="Calibri" w:hAnsi="Garamond" w:cstheme="majorBidi"/>
          <w:sz w:val="24"/>
          <w:szCs w:val="32"/>
        </w:rPr>
        <w:t>specifically designed</w:t>
      </w:r>
      <w:r>
        <w:rPr>
          <w:rFonts w:ascii="Garamond" w:eastAsia="Calibri" w:hAnsi="Garamond" w:cstheme="majorBidi"/>
          <w:sz w:val="24"/>
          <w:szCs w:val="32"/>
        </w:rPr>
        <w:t xml:space="preserve"> RS</w:t>
      </w:r>
      <w:r w:rsidR="00F22AD5">
        <w:rPr>
          <w:rFonts w:ascii="Garamond" w:eastAsia="Calibri" w:hAnsi="Garamond" w:cstheme="majorBidi"/>
          <w:sz w:val="24"/>
          <w:szCs w:val="32"/>
        </w:rPr>
        <w:t>s</w:t>
      </w:r>
      <w:r>
        <w:rPr>
          <w:rFonts w:ascii="Garamond" w:eastAsia="Calibri" w:hAnsi="Garamond" w:cstheme="majorBidi"/>
          <w:sz w:val="24"/>
          <w:szCs w:val="32"/>
        </w:rPr>
        <w:t xml:space="preserve"> increases efficiency</w:t>
      </w:r>
      <w:r w:rsidR="00513A75">
        <w:rPr>
          <w:rFonts w:ascii="Garamond" w:eastAsia="Calibri" w:hAnsi="Garamond" w:cstheme="majorBidi"/>
          <w:sz w:val="24"/>
          <w:szCs w:val="32"/>
        </w:rPr>
        <w:t xml:space="preserve"> in multisided platforms</w:t>
      </w:r>
      <w:r>
        <w:rPr>
          <w:rFonts w:ascii="Garamond" w:eastAsia="Calibri" w:hAnsi="Garamond" w:cstheme="majorBidi"/>
          <w:sz w:val="24"/>
          <w:szCs w:val="32"/>
        </w:rPr>
        <w:t xml:space="preserve">, but it is certainly plausible that it will do so to some extent. </w:t>
      </w:r>
      <w:r w:rsidR="001537A6">
        <w:rPr>
          <w:rFonts w:ascii="Garamond" w:eastAsia="Calibri" w:hAnsi="Garamond" w:cstheme="majorBidi"/>
          <w:sz w:val="24"/>
          <w:szCs w:val="32"/>
        </w:rPr>
        <w:t xml:space="preserve">In some cases, the effects of the presence of RSs have </w:t>
      </w:r>
      <w:r w:rsidR="00C16297">
        <w:rPr>
          <w:rFonts w:ascii="Garamond" w:eastAsia="Calibri" w:hAnsi="Garamond" w:cstheme="majorBidi"/>
          <w:sz w:val="24"/>
          <w:szCs w:val="32"/>
        </w:rPr>
        <w:t xml:space="preserve">already </w:t>
      </w:r>
      <w:r w:rsidR="001537A6">
        <w:rPr>
          <w:rFonts w:ascii="Garamond" w:eastAsia="Calibri" w:hAnsi="Garamond" w:cstheme="majorBidi"/>
          <w:sz w:val="24"/>
          <w:szCs w:val="32"/>
        </w:rPr>
        <w:t>been felt and documented</w:t>
      </w:r>
      <w:r w:rsidR="00C16297">
        <w:rPr>
          <w:rFonts w:ascii="Garamond" w:eastAsia="Calibri" w:hAnsi="Garamond" w:cstheme="majorBidi"/>
          <w:sz w:val="24"/>
          <w:szCs w:val="32"/>
        </w:rPr>
        <w:t xml:space="preserve"> for their transformative impact, such as in the music industry</w:t>
      </w:r>
      <w:r w:rsidR="001537A6">
        <w:rPr>
          <w:rFonts w:ascii="Garamond" w:eastAsia="Calibri" w:hAnsi="Garamond" w:cstheme="majorBidi"/>
          <w:sz w:val="24"/>
          <w:szCs w:val="32"/>
        </w:rPr>
        <w:t xml:space="preserve"> </w:t>
      </w:r>
      <w:r w:rsidR="00C16297">
        <w:rPr>
          <w:rFonts w:ascii="Garamond" w:eastAsia="Calibri" w:hAnsi="Garamond" w:cstheme="majorBidi"/>
          <w:sz w:val="24"/>
          <w:szCs w:val="32"/>
        </w:rPr>
        <w:fldChar w:fldCharType="begin"/>
      </w:r>
      <w:r w:rsidR="00C16297">
        <w:rPr>
          <w:rFonts w:ascii="Garamond" w:eastAsia="Calibri" w:hAnsi="Garamond" w:cstheme="majorBidi"/>
          <w:sz w:val="24"/>
          <w:szCs w:val="32"/>
        </w:rPr>
        <w:instrText xml:space="preserve"> ADDIN ZOTERO_ITEM CSL_CITATION {"citationID":"HETpLiRt","properties":{"formattedCitation":"(Eriksson, Fleischer, Johansson, Snickars, &amp; Vonderau, 2019)","plainCitation":"(Eriksson, Fleischer, Johansson, Snickars, &amp; Vonderau, 2019)","noteIndex":0},"citationItems":[{"id":595,"uris":["http://zotero.org/users/5649978/items/WYY4454K"],"uri":["http://zotero.org/users/5649978/items/WYY4454K"],"itemData":{"id":595,"type":"book","title":"Spotify Teardown: Inside the Black Box of Streaming Music","publisher":"MIT Press","publisher-place":"Cambridge, MA","number-of-pages":"286","source":"Amazon","event-place":"Cambridge, MA","abstract":"An innovative investigation of the inner workings of Spotify that traces the transformation of audio files into streamed experience.","ISBN":"978-0-262-03890-4","title-short":"Spotify Teardown","language":"English","author":[{"family":"Eriksson","given":"Maria"},{"family":"Fleischer","given":"Rasmus"},{"family":"Johansson","given":"Anna"},{"family":"Snickars","given":"Pelle"},{"family":"Vonderau","given":"Patrick"}],"issued":{"date-parts":[["2019",1,25]]}}}],"schema":"https://github.com/citation-style-language/schema/raw/master/csl-citation.json"} </w:instrText>
      </w:r>
      <w:r w:rsidR="00C16297">
        <w:rPr>
          <w:rFonts w:ascii="Garamond" w:eastAsia="Calibri" w:hAnsi="Garamond" w:cstheme="majorBidi"/>
          <w:sz w:val="24"/>
          <w:szCs w:val="32"/>
        </w:rPr>
        <w:fldChar w:fldCharType="separate"/>
      </w:r>
      <w:r w:rsidR="00C16297" w:rsidRPr="004B4F76">
        <w:rPr>
          <w:rFonts w:ascii="Garamond" w:hAnsi="Garamond"/>
          <w:sz w:val="24"/>
        </w:rPr>
        <w:t>(Eriksson, Fleischer, Johansson, Snickars, &amp; Vonderau, 2019)</w:t>
      </w:r>
      <w:r w:rsidR="00C16297">
        <w:rPr>
          <w:rFonts w:ascii="Garamond" w:eastAsia="Calibri" w:hAnsi="Garamond" w:cstheme="majorBidi"/>
          <w:sz w:val="24"/>
          <w:szCs w:val="32"/>
        </w:rPr>
        <w:fldChar w:fldCharType="end"/>
      </w:r>
      <w:r w:rsidR="00C16297">
        <w:rPr>
          <w:rFonts w:ascii="Garamond" w:eastAsia="Calibri" w:hAnsi="Garamond" w:cstheme="majorBidi"/>
          <w:sz w:val="24"/>
          <w:szCs w:val="32"/>
        </w:rPr>
        <w:t xml:space="preserve">. The example of Spotify is particularly interesting in this regard. As Eriksson et al. document, Spotify’s business model is </w:t>
      </w:r>
      <w:r w:rsidR="002B1C85">
        <w:rPr>
          <w:rFonts w:ascii="Garamond" w:eastAsia="Calibri" w:hAnsi="Garamond" w:cstheme="majorBidi"/>
          <w:sz w:val="24"/>
          <w:szCs w:val="32"/>
        </w:rPr>
        <w:t xml:space="preserve">not so much based on selling music, but on generating data about its users, including the amount and genres of music that they listen to, their physical locations and browsing habits, </w:t>
      </w:r>
      <w:r w:rsidR="00B43EAA">
        <w:rPr>
          <w:rFonts w:ascii="Garamond" w:eastAsia="Calibri" w:hAnsi="Garamond" w:cstheme="majorBidi"/>
          <w:sz w:val="24"/>
          <w:szCs w:val="32"/>
        </w:rPr>
        <w:t xml:space="preserve">which </w:t>
      </w:r>
      <w:r w:rsidR="002B1C85">
        <w:rPr>
          <w:rFonts w:ascii="Garamond" w:eastAsia="Calibri" w:hAnsi="Garamond" w:cstheme="majorBidi"/>
          <w:sz w:val="24"/>
          <w:szCs w:val="32"/>
        </w:rPr>
        <w:t xml:space="preserve">can be sold to advertisers. Spotify’s pro-rata system </w:t>
      </w:r>
      <w:r w:rsidR="00173B41">
        <w:rPr>
          <w:rFonts w:ascii="Garamond" w:eastAsia="Calibri" w:hAnsi="Garamond" w:cstheme="majorBidi"/>
          <w:sz w:val="24"/>
          <w:szCs w:val="32"/>
        </w:rPr>
        <w:t xml:space="preserve">for </w:t>
      </w:r>
      <w:r w:rsidR="002B1C85">
        <w:rPr>
          <w:rFonts w:ascii="Garamond" w:eastAsia="Calibri" w:hAnsi="Garamond" w:cstheme="majorBidi"/>
          <w:sz w:val="24"/>
          <w:szCs w:val="32"/>
        </w:rPr>
        <w:t>pay</w:t>
      </w:r>
      <w:r w:rsidR="00173B41">
        <w:rPr>
          <w:rFonts w:ascii="Garamond" w:eastAsia="Calibri" w:hAnsi="Garamond" w:cstheme="majorBidi"/>
          <w:sz w:val="24"/>
          <w:szCs w:val="32"/>
        </w:rPr>
        <w:t>ing</w:t>
      </w:r>
      <w:r w:rsidR="002B1C85">
        <w:rPr>
          <w:rFonts w:ascii="Garamond" w:eastAsia="Calibri" w:hAnsi="Garamond" w:cstheme="majorBidi"/>
          <w:sz w:val="24"/>
          <w:szCs w:val="32"/>
        </w:rPr>
        <w:t xml:space="preserve"> royalties to artists has also had deep effects on the music industry, with critics pointing out how it makes it more difficult for niche musicians to earn enough through their royalties </w:t>
      </w:r>
      <w:r w:rsidR="002B1C85">
        <w:rPr>
          <w:rFonts w:ascii="Garamond" w:eastAsia="Calibri" w:hAnsi="Garamond" w:cstheme="majorBidi"/>
          <w:sz w:val="24"/>
          <w:szCs w:val="32"/>
        </w:rPr>
        <w:fldChar w:fldCharType="begin"/>
      </w:r>
      <w:r w:rsidR="002B1C85">
        <w:rPr>
          <w:rFonts w:ascii="Garamond" w:eastAsia="Calibri" w:hAnsi="Garamond" w:cstheme="majorBidi"/>
          <w:sz w:val="24"/>
          <w:szCs w:val="32"/>
        </w:rPr>
        <w:instrText xml:space="preserve"> ADDIN ZOTERO_ITEM CSL_CITATION {"citationID":"TW5Y33Gt","properties":{"formattedCitation":"(Luckerson, 2019)","plainCitation":"(Luckerson, 2019)","noteIndex":0},"citationItems":[{"id":593,"uris":["http://zotero.org/users/5649978/items/I2WUBP9I"],"uri":["http://zotero.org/users/5649978/items/I2WUBP9I"],"itemData":{"id":593,"type":"webpage","title":"Is Spotify’s Model Wiping Out Music’s Middle Class?","container-title":"The Ringer","abstract":"Why the artists you stream most may not get your money","URL":"https://www.theringer.com/tech/2019/1/16/18184314/spotify-music-streaming-service-royalty-payout-model","language":"en","author":[{"family":"Luckerson","given":"Victor"}],"issued":{"date-parts":[["2019",1,16]]},"accessed":{"date-parts":[["2019",10,15]]}}}],"schema":"https://github.com/citation-style-language/schema/raw/master/csl-citation.json"} </w:instrText>
      </w:r>
      <w:r w:rsidR="002B1C85">
        <w:rPr>
          <w:rFonts w:ascii="Garamond" w:eastAsia="Calibri" w:hAnsi="Garamond" w:cstheme="majorBidi"/>
          <w:sz w:val="24"/>
          <w:szCs w:val="32"/>
        </w:rPr>
        <w:fldChar w:fldCharType="separate"/>
      </w:r>
      <w:r w:rsidR="002B1C85" w:rsidRPr="004B4F76">
        <w:rPr>
          <w:rFonts w:ascii="Garamond" w:hAnsi="Garamond"/>
          <w:sz w:val="24"/>
        </w:rPr>
        <w:t>(Luckerson, 2019)</w:t>
      </w:r>
      <w:r w:rsidR="002B1C85">
        <w:rPr>
          <w:rFonts w:ascii="Garamond" w:eastAsia="Calibri" w:hAnsi="Garamond" w:cstheme="majorBidi"/>
          <w:sz w:val="24"/>
          <w:szCs w:val="32"/>
        </w:rPr>
        <w:fldChar w:fldCharType="end"/>
      </w:r>
      <w:r w:rsidR="002B1C85">
        <w:rPr>
          <w:rFonts w:ascii="Garamond" w:eastAsia="Calibri" w:hAnsi="Garamond" w:cstheme="majorBidi"/>
          <w:sz w:val="24"/>
          <w:szCs w:val="32"/>
        </w:rPr>
        <w:t>. The reason for this is that</w:t>
      </w:r>
      <w:r w:rsidR="009A0DB1">
        <w:rPr>
          <w:rFonts w:ascii="Garamond" w:eastAsia="Calibri" w:hAnsi="Garamond" w:cstheme="majorBidi"/>
          <w:sz w:val="24"/>
          <w:szCs w:val="32"/>
        </w:rPr>
        <w:t>,</w:t>
      </w:r>
      <w:r w:rsidR="002B1C85">
        <w:rPr>
          <w:rFonts w:ascii="Garamond" w:eastAsia="Calibri" w:hAnsi="Garamond" w:cstheme="majorBidi"/>
          <w:sz w:val="24"/>
          <w:szCs w:val="32"/>
        </w:rPr>
        <w:t xml:space="preserve"> </w:t>
      </w:r>
      <w:r w:rsidR="009A0DB1">
        <w:rPr>
          <w:rFonts w:ascii="Garamond" w:eastAsia="Calibri" w:hAnsi="Garamond" w:cstheme="majorBidi"/>
          <w:sz w:val="24"/>
          <w:szCs w:val="32"/>
        </w:rPr>
        <w:t xml:space="preserve">in </w:t>
      </w:r>
      <w:r w:rsidR="002B1C85">
        <w:rPr>
          <w:rFonts w:ascii="Garamond" w:eastAsia="Calibri" w:hAnsi="Garamond" w:cstheme="majorBidi"/>
          <w:sz w:val="24"/>
          <w:szCs w:val="32"/>
        </w:rPr>
        <w:t>Spotify’s model</w:t>
      </w:r>
      <w:r w:rsidR="009A0DB1">
        <w:rPr>
          <w:rFonts w:ascii="Garamond" w:eastAsia="Calibri" w:hAnsi="Garamond" w:cstheme="majorBidi"/>
          <w:sz w:val="24"/>
          <w:szCs w:val="32"/>
        </w:rPr>
        <w:t>,</w:t>
      </w:r>
      <w:r w:rsidR="002B1C85">
        <w:rPr>
          <w:rFonts w:ascii="Garamond" w:eastAsia="Calibri" w:hAnsi="Garamond" w:cstheme="majorBidi"/>
          <w:sz w:val="24"/>
          <w:szCs w:val="32"/>
        </w:rPr>
        <w:t xml:space="preserve"> the </w:t>
      </w:r>
      <w:r w:rsidR="00270CC3">
        <w:rPr>
          <w:rFonts w:ascii="Garamond" w:eastAsia="Calibri" w:hAnsi="Garamond" w:cstheme="majorBidi"/>
          <w:sz w:val="24"/>
          <w:szCs w:val="32"/>
        </w:rPr>
        <w:t xml:space="preserve">money </w:t>
      </w:r>
      <w:r w:rsidR="00333AC4">
        <w:rPr>
          <w:rFonts w:ascii="Garamond" w:eastAsia="Calibri" w:hAnsi="Garamond" w:cstheme="majorBidi"/>
          <w:sz w:val="24"/>
          <w:szCs w:val="32"/>
        </w:rPr>
        <w:t xml:space="preserve">received from </w:t>
      </w:r>
      <w:r w:rsidR="00270CC3">
        <w:rPr>
          <w:rFonts w:ascii="Garamond" w:eastAsia="Calibri" w:hAnsi="Garamond" w:cstheme="majorBidi"/>
          <w:sz w:val="24"/>
          <w:szCs w:val="32"/>
        </w:rPr>
        <w:t xml:space="preserve">individual subscriptions is pooled in a pot, which is then divided up among all the artists in proportion to the number of streams. This means that each user’s subscription is effectively divided up among all the artists, including ones that the user never listened to, not in proportion </w:t>
      </w:r>
      <w:r w:rsidR="00563F04">
        <w:rPr>
          <w:rFonts w:ascii="Garamond" w:eastAsia="Calibri" w:hAnsi="Garamond" w:cstheme="majorBidi"/>
          <w:sz w:val="24"/>
          <w:szCs w:val="32"/>
        </w:rPr>
        <w:t xml:space="preserve">to </w:t>
      </w:r>
      <w:r w:rsidR="00270CC3">
        <w:rPr>
          <w:rFonts w:ascii="Garamond" w:eastAsia="Calibri" w:hAnsi="Garamond" w:cstheme="majorBidi"/>
          <w:sz w:val="24"/>
          <w:szCs w:val="32"/>
        </w:rPr>
        <w:t>the number of users that listen</w:t>
      </w:r>
      <w:r w:rsidR="00563F04">
        <w:rPr>
          <w:rFonts w:ascii="Garamond" w:eastAsia="Calibri" w:hAnsi="Garamond" w:cstheme="majorBidi"/>
          <w:sz w:val="24"/>
          <w:szCs w:val="32"/>
        </w:rPr>
        <w:t>ed</w:t>
      </w:r>
      <w:r w:rsidR="00270CC3">
        <w:rPr>
          <w:rFonts w:ascii="Garamond" w:eastAsia="Calibri" w:hAnsi="Garamond" w:cstheme="majorBidi"/>
          <w:sz w:val="24"/>
          <w:szCs w:val="32"/>
        </w:rPr>
        <w:t xml:space="preserve"> to them, but </w:t>
      </w:r>
      <w:r w:rsidR="00563F04">
        <w:rPr>
          <w:rFonts w:ascii="Garamond" w:eastAsia="Calibri" w:hAnsi="Garamond" w:cstheme="majorBidi"/>
          <w:sz w:val="24"/>
          <w:szCs w:val="32"/>
        </w:rPr>
        <w:t xml:space="preserve">to </w:t>
      </w:r>
      <w:r w:rsidR="00270CC3">
        <w:rPr>
          <w:rFonts w:ascii="Garamond" w:eastAsia="Calibri" w:hAnsi="Garamond" w:cstheme="majorBidi"/>
          <w:sz w:val="24"/>
          <w:szCs w:val="32"/>
        </w:rPr>
        <w:t xml:space="preserve">the number of times that their tracks </w:t>
      </w:r>
      <w:r w:rsidR="00563F04">
        <w:rPr>
          <w:rFonts w:ascii="Garamond" w:eastAsia="Calibri" w:hAnsi="Garamond" w:cstheme="majorBidi"/>
          <w:sz w:val="24"/>
          <w:szCs w:val="32"/>
        </w:rPr>
        <w:t xml:space="preserve">were </w:t>
      </w:r>
      <w:r w:rsidR="00270CC3">
        <w:rPr>
          <w:rFonts w:ascii="Garamond" w:eastAsia="Calibri" w:hAnsi="Garamond" w:cstheme="majorBidi"/>
          <w:sz w:val="24"/>
          <w:szCs w:val="32"/>
        </w:rPr>
        <w:t xml:space="preserve">streamed. Under this model, most small artists, especially those </w:t>
      </w:r>
      <w:r w:rsidR="00384BAC">
        <w:rPr>
          <w:rFonts w:ascii="Garamond" w:eastAsia="Calibri" w:hAnsi="Garamond" w:cstheme="majorBidi"/>
          <w:sz w:val="24"/>
          <w:szCs w:val="32"/>
        </w:rPr>
        <w:t>in</w:t>
      </w:r>
      <w:r w:rsidR="00270CC3">
        <w:rPr>
          <w:rFonts w:ascii="Garamond" w:eastAsia="Calibri" w:hAnsi="Garamond" w:cstheme="majorBidi"/>
          <w:sz w:val="24"/>
          <w:szCs w:val="32"/>
        </w:rPr>
        <w:t xml:space="preserve"> niche music genres, are left with a very small share of the royalties. Moreover, although every user pays the same monthly subscription for the service, the pro-rata system assigns proportionally more importance to users </w:t>
      </w:r>
      <w:r w:rsidR="00270CC3">
        <w:rPr>
          <w:rFonts w:ascii="Garamond" w:eastAsia="Calibri" w:hAnsi="Garamond" w:cstheme="majorBidi"/>
          <w:sz w:val="24"/>
          <w:szCs w:val="32"/>
        </w:rPr>
        <w:lastRenderedPageBreak/>
        <w:t xml:space="preserve">who total more hours of listening. This, as some critics have pointed out, is an unfair element of Spotify’s system. </w:t>
      </w:r>
    </w:p>
    <w:p w14:paraId="63769FD5" w14:textId="14E96578" w:rsidR="00270CC3" w:rsidRDefault="00270CC3" w:rsidP="002B1C85">
      <w:pPr>
        <w:snapToGrid w:val="0"/>
        <w:spacing w:after="0" w:line="360" w:lineRule="auto"/>
        <w:ind w:firstLine="720"/>
        <w:jc w:val="both"/>
        <w:rPr>
          <w:rFonts w:ascii="Garamond" w:eastAsia="Calibri" w:hAnsi="Garamond" w:cstheme="majorBidi"/>
          <w:sz w:val="24"/>
          <w:szCs w:val="32"/>
        </w:rPr>
      </w:pPr>
      <w:r>
        <w:rPr>
          <w:rFonts w:ascii="Garamond" w:eastAsia="Calibri" w:hAnsi="Garamond" w:cstheme="majorBidi"/>
          <w:sz w:val="24"/>
          <w:szCs w:val="32"/>
        </w:rPr>
        <w:t>The multistakeholder approach that we have presented in this article offers the tools to analyse the Spotify case. The stakeholders in Spotify’s RS clearly include listeners (or users), but also the artists whose tracks are on the system’s catalogue, as well as Spotify itself</w:t>
      </w:r>
      <w:r w:rsidR="009A0DB1">
        <w:rPr>
          <w:rFonts w:ascii="Garamond" w:eastAsia="Calibri" w:hAnsi="Garamond" w:cstheme="majorBidi"/>
          <w:sz w:val="24"/>
          <w:szCs w:val="32"/>
        </w:rPr>
        <w:t xml:space="preserve">, </w:t>
      </w:r>
      <w:r>
        <w:rPr>
          <w:rFonts w:ascii="Garamond" w:eastAsia="Calibri" w:hAnsi="Garamond" w:cstheme="majorBidi"/>
          <w:sz w:val="24"/>
          <w:szCs w:val="32"/>
        </w:rPr>
        <w:t xml:space="preserve">whose interest is not just to recommend music, but to gain valuable data about its users. </w:t>
      </w:r>
      <w:r w:rsidR="00347F40">
        <w:rPr>
          <w:rFonts w:ascii="Garamond" w:eastAsia="Calibri" w:hAnsi="Garamond" w:cstheme="majorBidi"/>
          <w:sz w:val="24"/>
          <w:szCs w:val="32"/>
        </w:rPr>
        <w:t>Additionally, there is a social dimension present in the way in which Spotify’s pro-rata system dis-incentivises the production of certain genres of music. Making changes to the algorithm would affect the interests of all these stakeholders. For instance, changing the way in which the system keeps tracks of which songs a user has listened to would make a difference to how royalties are distributed (currently, a track is marked as “listened to” after 30 second</w:t>
      </w:r>
      <w:r w:rsidR="0092179D">
        <w:rPr>
          <w:rFonts w:ascii="Garamond" w:eastAsia="Calibri" w:hAnsi="Garamond" w:cstheme="majorBidi"/>
          <w:sz w:val="24"/>
          <w:szCs w:val="32"/>
        </w:rPr>
        <w:t>s</w:t>
      </w:r>
      <w:r w:rsidR="00347F40">
        <w:rPr>
          <w:rFonts w:ascii="Garamond" w:eastAsia="Calibri" w:hAnsi="Garamond" w:cstheme="majorBidi"/>
          <w:sz w:val="24"/>
          <w:szCs w:val="32"/>
        </w:rPr>
        <w:t xml:space="preserve">), as well as to the way users are categorised. </w:t>
      </w:r>
    </w:p>
    <w:p w14:paraId="2640488D" w14:textId="10E01991" w:rsidR="00347F40" w:rsidRDefault="00347F40" w:rsidP="002B1C85">
      <w:pPr>
        <w:snapToGrid w:val="0"/>
        <w:spacing w:after="0" w:line="360" w:lineRule="auto"/>
        <w:ind w:firstLine="720"/>
        <w:jc w:val="both"/>
        <w:rPr>
          <w:rFonts w:ascii="Garamond" w:eastAsia="Calibri" w:hAnsi="Garamond" w:cstheme="majorBidi"/>
          <w:sz w:val="24"/>
          <w:szCs w:val="32"/>
        </w:rPr>
      </w:pPr>
      <w:r>
        <w:rPr>
          <w:rFonts w:ascii="Garamond" w:eastAsia="Calibri" w:hAnsi="Garamond" w:cstheme="majorBidi"/>
          <w:sz w:val="24"/>
          <w:szCs w:val="32"/>
        </w:rPr>
        <w:t xml:space="preserve">Spotify’s case is just </w:t>
      </w:r>
      <w:r w:rsidR="0092179D">
        <w:rPr>
          <w:rFonts w:ascii="Garamond" w:eastAsia="Calibri" w:hAnsi="Garamond" w:cstheme="majorBidi"/>
          <w:sz w:val="24"/>
          <w:szCs w:val="32"/>
        </w:rPr>
        <w:t xml:space="preserve">one </w:t>
      </w:r>
      <w:r>
        <w:rPr>
          <w:rFonts w:ascii="Garamond" w:eastAsia="Calibri" w:hAnsi="Garamond" w:cstheme="majorBidi"/>
          <w:sz w:val="24"/>
          <w:szCs w:val="32"/>
        </w:rPr>
        <w:t>example</w:t>
      </w:r>
      <w:r w:rsidR="0092179D">
        <w:rPr>
          <w:rFonts w:ascii="Garamond" w:eastAsia="Calibri" w:hAnsi="Garamond" w:cstheme="majorBidi"/>
          <w:sz w:val="24"/>
          <w:szCs w:val="32"/>
        </w:rPr>
        <w:t>,</w:t>
      </w:r>
      <w:r>
        <w:rPr>
          <w:rFonts w:ascii="Garamond" w:eastAsia="Calibri" w:hAnsi="Garamond" w:cstheme="majorBidi"/>
          <w:sz w:val="24"/>
          <w:szCs w:val="32"/>
        </w:rPr>
        <w:t xml:space="preserve"> and a useful reminder of the fact that RSs are becoming ubiquitous in multisided platforms, where their services are necessary to filter the huge amount of information available, </w:t>
      </w:r>
      <w:r w:rsidR="0092179D">
        <w:rPr>
          <w:rFonts w:ascii="Garamond" w:eastAsia="Calibri" w:hAnsi="Garamond" w:cstheme="majorBidi"/>
          <w:sz w:val="24"/>
          <w:szCs w:val="32"/>
        </w:rPr>
        <w:t>while</w:t>
      </w:r>
      <w:r>
        <w:rPr>
          <w:rFonts w:ascii="Garamond" w:eastAsia="Calibri" w:hAnsi="Garamond" w:cstheme="majorBidi"/>
          <w:sz w:val="24"/>
          <w:szCs w:val="32"/>
        </w:rPr>
        <w:t xml:space="preserve"> </w:t>
      </w:r>
      <w:r w:rsidR="0092179D">
        <w:rPr>
          <w:rFonts w:ascii="Garamond" w:eastAsia="Calibri" w:hAnsi="Garamond" w:cstheme="majorBidi"/>
          <w:sz w:val="24"/>
          <w:szCs w:val="32"/>
        </w:rPr>
        <w:t xml:space="preserve">also having </w:t>
      </w:r>
      <w:r>
        <w:rPr>
          <w:rFonts w:ascii="Garamond" w:eastAsia="Calibri" w:hAnsi="Garamond" w:cstheme="majorBidi"/>
          <w:sz w:val="24"/>
          <w:szCs w:val="32"/>
        </w:rPr>
        <w:t xml:space="preserve">the power to exert a deep influence on entire industries. </w:t>
      </w:r>
      <w:r>
        <w:rPr>
          <w:rFonts w:ascii="Garamond" w:eastAsia="Calibri" w:hAnsi="Garamond" w:cstheme="majorBidi"/>
          <w:sz w:val="24"/>
          <w:szCs w:val="32"/>
        </w:rPr>
        <w:fldChar w:fldCharType="begin"/>
      </w:r>
      <w:r>
        <w:rPr>
          <w:rFonts w:ascii="Garamond" w:eastAsia="Calibri" w:hAnsi="Garamond" w:cstheme="majorBidi"/>
          <w:sz w:val="24"/>
          <w:szCs w:val="32"/>
        </w:rPr>
        <w:instrText xml:space="preserve"> ADDIN ZOTERO_ITEM CSL_CITATION {"citationID":"UKXy9Le2","properties":{"formattedCitation":"(Krukowski &amp; Thompson, 2019)","plainCitation":"(Krukowski &amp; Thompson, 2019)","noteIndex":0},"citationItems":[{"id":597,"uris":["http://zotero.org/users/5649978/items/SJFESPM2"],"uri":["http://zotero.org/users/5649978/items/SJFESPM2"],"itemData":{"id":597,"type":"book","title":"Ways of Hearing","publisher":"MIT Press","publisher-place":"Cambridge, Massachusetts","number-of-pages":"136","source":"Amazon","event-place":"Cambridge, Massachusetts","abstract":"A writer-musician examines how the switch from analog to digital audio is changing our perceptions of time, space, love, money, and power. Our voices carry farther than ever before, thanks to digital media. But how are they being heard? In this book, Damon Krukowski examines how the switch from analog to digital audio is changing our perceptions of time, space, love, money, and power. In Ways of Hearing-modeled on Ways ofSeeing, John Berger's influential 1972 book on visual culture-Krukowski offers readers a set of tools for critical listening in the digital age. Just as Waysof Seeing began as a BBC television series, Ways of Hearing is based on a six-part podcast produced for the groundbreaking public radio podcast network Radiotopia. Inventive uses of text and design help bring the message beyond the range of earbuds. Each chapter of Ways of Hearing explores a different aspect of listening in the digital age: time, space, love, money, and power. Digital time, for example, is designed for machines. When we trade broadcast for podcast, or analog for digital in the recording studio, we give up the opportunity to perceive time together through our media. On the street, we experience public space privately, as our headphones allow us to avoid \"ear contact\" with the city. Heard on a cell phone, our loved ones' voices are compressed, stripped of context by digital technology. Music has been dematerialized, no longer an object to be bought and sold. With recommendation algorithms and playlists, digital corporations have created a media universe that adapts to us, eliminating the pleasures of brick-and-mortar browsing. Krukowski lays out a choice: do we want a world enriched by the messiness of noise, or one that strives toward the purity of signal only?","ISBN":"978-0-262-03964-2","language":"English","author":[{"family":"Krukowski","given":"Damon"},{"family":"Thompson","given":"Emily"}],"issued":{"date-parts":[["2019",3,28]]}}}],"schema":"https://github.com/citation-style-language/schema/raw/master/csl-citation.json"} </w:instrText>
      </w:r>
      <w:r>
        <w:rPr>
          <w:rFonts w:ascii="Garamond" w:eastAsia="Calibri" w:hAnsi="Garamond" w:cstheme="majorBidi"/>
          <w:sz w:val="24"/>
          <w:szCs w:val="32"/>
        </w:rPr>
        <w:fldChar w:fldCharType="separate"/>
      </w:r>
      <w:r w:rsidRPr="004B4F76">
        <w:rPr>
          <w:rFonts w:ascii="Garamond" w:hAnsi="Garamond"/>
          <w:sz w:val="24"/>
        </w:rPr>
        <w:t>(Krukowski &amp; Thompson, 2019)</w:t>
      </w:r>
      <w:r>
        <w:rPr>
          <w:rFonts w:ascii="Garamond" w:eastAsia="Calibri" w:hAnsi="Garamond" w:cstheme="majorBidi"/>
          <w:sz w:val="24"/>
          <w:szCs w:val="32"/>
        </w:rPr>
        <w:fldChar w:fldCharType="end"/>
      </w:r>
      <w:r>
        <w:rPr>
          <w:rFonts w:ascii="Garamond" w:eastAsia="Calibri" w:hAnsi="Garamond" w:cstheme="majorBidi"/>
          <w:sz w:val="24"/>
          <w:szCs w:val="32"/>
        </w:rPr>
        <w:t xml:space="preserve"> note how, despite the fact that more tracks are available thanks to streaming services than ever before in history, the design of RSs such as Spotify’s are actually </w:t>
      </w:r>
      <w:r w:rsidR="00AA622A" w:rsidRPr="00AA622A">
        <w:rPr>
          <w:rFonts w:ascii="Garamond" w:eastAsia="Calibri" w:hAnsi="Garamond" w:cstheme="majorBidi"/>
          <w:sz w:val="24"/>
          <w:szCs w:val="32"/>
        </w:rPr>
        <w:t xml:space="preserve">restricting the options available to </w:t>
      </w:r>
      <w:r w:rsidR="00AA622A">
        <w:rPr>
          <w:rFonts w:ascii="Garamond" w:eastAsia="Calibri" w:hAnsi="Garamond" w:cstheme="majorBidi"/>
          <w:sz w:val="24"/>
          <w:szCs w:val="32"/>
        </w:rPr>
        <w:t>conservative</w:t>
      </w:r>
      <w:r w:rsidR="00AA622A">
        <w:rPr>
          <w:rFonts w:ascii="Garamond" w:eastAsia="Calibri" w:hAnsi="Garamond" w:cstheme="majorBidi"/>
          <w:sz w:val="24"/>
          <w:szCs w:val="32"/>
        </w:rPr>
        <w:t xml:space="preserve">, in this sense </w:t>
      </w:r>
      <w:r>
        <w:rPr>
          <w:rFonts w:ascii="Garamond" w:eastAsia="Calibri" w:hAnsi="Garamond" w:cstheme="majorBidi"/>
          <w:sz w:val="24"/>
          <w:szCs w:val="32"/>
        </w:rPr>
        <w:t xml:space="preserve">making </w:t>
      </w:r>
      <w:r w:rsidR="00AA622A">
        <w:rPr>
          <w:rFonts w:ascii="Garamond" w:eastAsia="Calibri" w:hAnsi="Garamond" w:cstheme="majorBidi"/>
          <w:sz w:val="24"/>
          <w:szCs w:val="32"/>
        </w:rPr>
        <w:t xml:space="preserve">them </w:t>
      </w:r>
      <w:r>
        <w:rPr>
          <w:rFonts w:ascii="Garamond" w:eastAsia="Calibri" w:hAnsi="Garamond" w:cstheme="majorBidi"/>
          <w:sz w:val="24"/>
          <w:szCs w:val="32"/>
        </w:rPr>
        <w:t>more</w:t>
      </w:r>
      <w:r w:rsidR="00AA622A">
        <w:rPr>
          <w:rFonts w:ascii="Garamond" w:eastAsia="Calibri" w:hAnsi="Garamond" w:cstheme="majorBidi"/>
          <w:sz w:val="24"/>
          <w:szCs w:val="32"/>
        </w:rPr>
        <w:t xml:space="preserve"> “conservative”</w:t>
      </w:r>
      <w:r>
        <w:rPr>
          <w:rFonts w:ascii="Garamond" w:eastAsia="Calibri" w:hAnsi="Garamond" w:cstheme="majorBidi"/>
          <w:sz w:val="24"/>
          <w:szCs w:val="32"/>
        </w:rPr>
        <w:t xml:space="preserve">. This is in the interest of the system, in so far as its bottom line is not to sell music, but to collect valuable data on its subscribers. Predictable, conservative users are arguably better </w:t>
      </w:r>
      <w:r w:rsidR="009C3AC1">
        <w:rPr>
          <w:rFonts w:ascii="Garamond" w:eastAsia="Calibri" w:hAnsi="Garamond" w:cstheme="majorBidi"/>
          <w:sz w:val="24"/>
          <w:szCs w:val="32"/>
        </w:rPr>
        <w:t>for targeting advertisement than listeners whose tastes and interests could be changing more frequently. This effect is likely to appear in other industries as well, including e-commerce and news recommendation. We need to be vigilant of this and apply MRSs so that they fulfil their aim to support human decision making, instead of risking turn</w:t>
      </w:r>
      <w:r w:rsidR="00FC2636">
        <w:rPr>
          <w:rFonts w:ascii="Garamond" w:eastAsia="Calibri" w:hAnsi="Garamond" w:cstheme="majorBidi"/>
          <w:sz w:val="24"/>
          <w:szCs w:val="32"/>
        </w:rPr>
        <w:t>ing</w:t>
      </w:r>
      <w:r w:rsidR="009C3AC1">
        <w:rPr>
          <w:rFonts w:ascii="Garamond" w:eastAsia="Calibri" w:hAnsi="Garamond" w:cstheme="majorBidi"/>
          <w:sz w:val="24"/>
          <w:szCs w:val="32"/>
        </w:rPr>
        <w:t xml:space="preserve"> individual users into </w:t>
      </w:r>
      <w:r w:rsidR="00AF7D77">
        <w:rPr>
          <w:rFonts w:ascii="Garamond" w:eastAsia="Calibri" w:hAnsi="Garamond" w:cstheme="majorBidi"/>
          <w:sz w:val="24"/>
          <w:szCs w:val="32"/>
        </w:rPr>
        <w:t xml:space="preserve">ever </w:t>
      </w:r>
      <w:r w:rsidR="009C3AC1">
        <w:rPr>
          <w:rFonts w:ascii="Garamond" w:eastAsia="Calibri" w:hAnsi="Garamond" w:cstheme="majorBidi"/>
          <w:sz w:val="24"/>
          <w:szCs w:val="32"/>
        </w:rPr>
        <w:t>more predictable</w:t>
      </w:r>
      <w:r w:rsidR="00AF7D77">
        <w:rPr>
          <w:rFonts w:ascii="Garamond" w:eastAsia="Calibri" w:hAnsi="Garamond" w:cstheme="majorBidi"/>
          <w:sz w:val="24"/>
          <w:szCs w:val="32"/>
        </w:rPr>
        <w:t xml:space="preserve"> (and manipulable)</w:t>
      </w:r>
      <w:r w:rsidR="009C3AC1">
        <w:rPr>
          <w:rFonts w:ascii="Garamond" w:eastAsia="Calibri" w:hAnsi="Garamond" w:cstheme="majorBidi"/>
          <w:sz w:val="24"/>
          <w:szCs w:val="32"/>
        </w:rPr>
        <w:t xml:space="preserve"> data sources. </w:t>
      </w:r>
    </w:p>
    <w:p w14:paraId="7588258F" w14:textId="77777777" w:rsidR="003E6047" w:rsidRDefault="003E6047" w:rsidP="00B850C0">
      <w:pPr>
        <w:snapToGrid w:val="0"/>
        <w:spacing w:after="0" w:line="360" w:lineRule="auto"/>
        <w:jc w:val="both"/>
        <w:rPr>
          <w:rFonts w:ascii="Garamond" w:eastAsia="Calibri" w:hAnsi="Garamond" w:cstheme="majorBidi"/>
          <w:sz w:val="24"/>
          <w:szCs w:val="32"/>
        </w:rPr>
      </w:pPr>
    </w:p>
    <w:p w14:paraId="1667279B" w14:textId="7612299E" w:rsidR="00964BB3" w:rsidRPr="00964BB3" w:rsidRDefault="00FE4270" w:rsidP="00074337">
      <w:pPr>
        <w:pStyle w:val="Heading1"/>
        <w:numPr>
          <w:ilvl w:val="0"/>
          <w:numId w:val="0"/>
        </w:numPr>
        <w:snapToGrid w:val="0"/>
        <w:spacing w:before="0" w:after="0" w:line="360" w:lineRule="auto"/>
      </w:pPr>
      <w:r>
        <w:t>8.</w:t>
      </w:r>
      <w:r w:rsidR="00E35DA5">
        <w:t xml:space="preserve"> </w:t>
      </w:r>
      <w:r w:rsidR="00964BB3" w:rsidRPr="00964BB3">
        <w:t xml:space="preserve">Conclusion </w:t>
      </w:r>
    </w:p>
    <w:p w14:paraId="103295F9" w14:textId="00418D59" w:rsidR="00964BB3" w:rsidRDefault="00964BB3" w:rsidP="007235D8">
      <w:pPr>
        <w:snapToGrid w:val="0"/>
        <w:spacing w:after="0" w:line="360" w:lineRule="auto"/>
        <w:jc w:val="both"/>
        <w:rPr>
          <w:rFonts w:ascii="Garamond" w:eastAsia="Calibri" w:hAnsi="Garamond" w:cstheme="majorBidi"/>
          <w:sz w:val="24"/>
          <w:szCs w:val="32"/>
        </w:rPr>
      </w:pPr>
      <w:r>
        <w:rPr>
          <w:rFonts w:ascii="Garamond" w:eastAsia="Calibri" w:hAnsi="Garamond" w:cstheme="majorBidi"/>
          <w:sz w:val="24"/>
          <w:szCs w:val="32"/>
        </w:rPr>
        <w:t xml:space="preserve">In this paper, we have set out to examine the ethical aspects of </w:t>
      </w:r>
      <w:r w:rsidR="007A6D3C">
        <w:rPr>
          <w:rFonts w:ascii="Garamond" w:eastAsia="Calibri" w:hAnsi="Garamond" w:cstheme="majorBidi"/>
          <w:sz w:val="24"/>
          <w:szCs w:val="32"/>
        </w:rPr>
        <w:t>RS</w:t>
      </w:r>
      <w:r w:rsidR="00554207">
        <w:rPr>
          <w:rFonts w:ascii="Garamond" w:eastAsia="Calibri" w:hAnsi="Garamond" w:cstheme="majorBidi"/>
          <w:sz w:val="24"/>
          <w:szCs w:val="32"/>
        </w:rPr>
        <w:t>s</w:t>
      </w:r>
      <w:r>
        <w:rPr>
          <w:rFonts w:ascii="Garamond" w:eastAsia="Calibri" w:hAnsi="Garamond" w:cstheme="majorBidi"/>
          <w:sz w:val="24"/>
          <w:szCs w:val="32"/>
        </w:rPr>
        <w:t xml:space="preserve"> from a consequentialist perspective. Our analysis indicates that the emerging multistakeholder approach to RS</w:t>
      </w:r>
      <w:r w:rsidR="00554207">
        <w:rPr>
          <w:rFonts w:ascii="Garamond" w:eastAsia="Calibri" w:hAnsi="Garamond" w:cstheme="majorBidi"/>
          <w:sz w:val="24"/>
          <w:szCs w:val="32"/>
        </w:rPr>
        <w:t>s</w:t>
      </w:r>
      <w:r>
        <w:rPr>
          <w:rFonts w:ascii="Garamond" w:eastAsia="Calibri" w:hAnsi="Garamond" w:cstheme="majorBidi"/>
          <w:sz w:val="24"/>
          <w:szCs w:val="32"/>
        </w:rPr>
        <w:t xml:space="preserve"> has significant advantages over the more traditional user-centred approach, but </w:t>
      </w:r>
      <w:r w:rsidR="009A0DB1">
        <w:rPr>
          <w:rFonts w:ascii="Garamond" w:eastAsia="Calibri" w:hAnsi="Garamond" w:cstheme="majorBidi"/>
          <w:sz w:val="24"/>
          <w:szCs w:val="32"/>
        </w:rPr>
        <w:t xml:space="preserve">it </w:t>
      </w:r>
      <w:r>
        <w:rPr>
          <w:rFonts w:ascii="Garamond" w:eastAsia="Calibri" w:hAnsi="Garamond" w:cstheme="majorBidi"/>
          <w:sz w:val="24"/>
          <w:szCs w:val="32"/>
        </w:rPr>
        <w:t xml:space="preserve">also raises </w:t>
      </w:r>
      <w:r w:rsidR="00095164">
        <w:rPr>
          <w:rFonts w:ascii="Garamond" w:eastAsia="Calibri" w:hAnsi="Garamond" w:cstheme="majorBidi"/>
          <w:sz w:val="24"/>
          <w:szCs w:val="32"/>
        </w:rPr>
        <w:t>many</w:t>
      </w:r>
      <w:r>
        <w:rPr>
          <w:rFonts w:ascii="Garamond" w:eastAsia="Calibri" w:hAnsi="Garamond" w:cstheme="majorBidi"/>
          <w:sz w:val="24"/>
          <w:szCs w:val="32"/>
        </w:rPr>
        <w:t xml:space="preserve"> new interesting research questions. We have highlighted what we see as the main foundational issues in the formulation of the ontology implicit in the design of RS, the way in which they impact the welfare of different stakeholders, as well as their role as social planners in the </w:t>
      </w:r>
      <w:r w:rsidR="00095164">
        <w:rPr>
          <w:rFonts w:ascii="Garamond" w:eastAsia="Calibri" w:hAnsi="Garamond" w:cstheme="majorBidi"/>
          <w:sz w:val="24"/>
          <w:szCs w:val="32"/>
        </w:rPr>
        <w:t xml:space="preserve">context of multisided markets with imperfect information. </w:t>
      </w:r>
      <w:r>
        <w:rPr>
          <w:rFonts w:ascii="Garamond" w:eastAsia="Calibri" w:hAnsi="Garamond" w:cstheme="majorBidi"/>
          <w:sz w:val="24"/>
          <w:szCs w:val="32"/>
        </w:rPr>
        <w:t>RS</w:t>
      </w:r>
      <w:r w:rsidR="00554207">
        <w:rPr>
          <w:rFonts w:ascii="Garamond" w:eastAsia="Calibri" w:hAnsi="Garamond" w:cstheme="majorBidi"/>
          <w:sz w:val="24"/>
          <w:szCs w:val="32"/>
        </w:rPr>
        <w:t>s</w:t>
      </w:r>
      <w:r>
        <w:rPr>
          <w:rFonts w:ascii="Garamond" w:eastAsia="Calibri" w:hAnsi="Garamond" w:cstheme="majorBidi"/>
          <w:sz w:val="24"/>
          <w:szCs w:val="32"/>
        </w:rPr>
        <w:t xml:space="preserve"> are a ubiquitous feature of digital environments, because they respond to a pressing need to reduce information overload, and facilitate interactions on </w:t>
      </w:r>
      <w:r>
        <w:rPr>
          <w:rFonts w:ascii="Garamond" w:eastAsia="Calibri" w:hAnsi="Garamond" w:cstheme="majorBidi"/>
          <w:sz w:val="24"/>
          <w:szCs w:val="32"/>
        </w:rPr>
        <w:lastRenderedPageBreak/>
        <w:t xml:space="preserve">multisided platforms with large numbers of participants. The question to ask, therefore, is not </w:t>
      </w:r>
      <w:r w:rsidRPr="00EF4C10">
        <w:rPr>
          <w:rFonts w:ascii="Garamond" w:eastAsia="Calibri" w:hAnsi="Garamond" w:cstheme="majorBidi"/>
          <w:i/>
          <w:sz w:val="24"/>
          <w:szCs w:val="32"/>
        </w:rPr>
        <w:t>whether</w:t>
      </w:r>
      <w:r>
        <w:rPr>
          <w:rFonts w:ascii="Garamond" w:eastAsia="Calibri" w:hAnsi="Garamond" w:cstheme="majorBidi"/>
          <w:sz w:val="24"/>
          <w:szCs w:val="32"/>
        </w:rPr>
        <w:t xml:space="preserve"> they should be developed, but rather </w:t>
      </w:r>
      <w:r w:rsidRPr="00EF4C10">
        <w:rPr>
          <w:rFonts w:ascii="Garamond" w:eastAsia="Calibri" w:hAnsi="Garamond" w:cstheme="majorBidi"/>
          <w:i/>
          <w:sz w:val="24"/>
          <w:szCs w:val="32"/>
        </w:rPr>
        <w:t>how</w:t>
      </w:r>
      <w:r>
        <w:rPr>
          <w:rFonts w:ascii="Garamond" w:eastAsia="Calibri" w:hAnsi="Garamond" w:cstheme="majorBidi"/>
          <w:sz w:val="24"/>
          <w:szCs w:val="32"/>
        </w:rPr>
        <w:t xml:space="preserve"> they can be improved. </w:t>
      </w:r>
    </w:p>
    <w:p w14:paraId="3BD0B2F9" w14:textId="77777777" w:rsidR="00964BB3" w:rsidRPr="00964BB3" w:rsidRDefault="00964BB3" w:rsidP="007235D8">
      <w:pPr>
        <w:snapToGrid w:val="0"/>
        <w:spacing w:after="0" w:line="360" w:lineRule="auto"/>
        <w:rPr>
          <w:rFonts w:ascii="Garamond" w:eastAsia="Calibri" w:hAnsi="Garamond" w:cstheme="majorBidi"/>
          <w:sz w:val="24"/>
          <w:szCs w:val="32"/>
        </w:rPr>
      </w:pPr>
    </w:p>
    <w:p w14:paraId="2D9E0055" w14:textId="260F35B8" w:rsidR="00133FD8" w:rsidRDefault="00133FD8" w:rsidP="007235D8">
      <w:pPr>
        <w:snapToGrid w:val="0"/>
        <w:spacing w:after="0" w:line="360" w:lineRule="auto"/>
        <w:rPr>
          <w:rFonts w:ascii="Garamond" w:eastAsia="Calibri" w:hAnsi="Garamond" w:cstheme="majorBidi"/>
          <w:b/>
          <w:sz w:val="24"/>
          <w:szCs w:val="32"/>
        </w:rPr>
      </w:pPr>
      <w:r w:rsidRPr="00133FD8">
        <w:rPr>
          <w:rFonts w:ascii="Garamond" w:eastAsia="Calibri" w:hAnsi="Garamond" w:cstheme="majorBidi"/>
          <w:b/>
          <w:sz w:val="24"/>
          <w:szCs w:val="32"/>
        </w:rPr>
        <w:t>References</w:t>
      </w:r>
    </w:p>
    <w:p w14:paraId="06461A35" w14:textId="77777777" w:rsidR="0085662E" w:rsidRPr="00872316" w:rsidRDefault="00133FD8" w:rsidP="00872316">
      <w:pPr>
        <w:pStyle w:val="Bibliography"/>
        <w:rPr>
          <w:rFonts w:ascii="Garamond" w:hAnsi="Garamond"/>
          <w:sz w:val="24"/>
        </w:rPr>
      </w:pPr>
      <w:r>
        <w:rPr>
          <w:rFonts w:ascii="Garamond" w:eastAsia="Calibri" w:hAnsi="Garamond" w:cstheme="majorBidi"/>
          <w:b/>
          <w:szCs w:val="32"/>
        </w:rPr>
        <w:fldChar w:fldCharType="begin"/>
      </w:r>
      <w:r w:rsidR="00E8460A">
        <w:rPr>
          <w:rFonts w:ascii="Garamond" w:eastAsia="Calibri" w:hAnsi="Garamond" w:cstheme="majorBidi"/>
          <w:b/>
          <w:szCs w:val="32"/>
        </w:rPr>
        <w:instrText xml:space="preserve"> ADDIN ZOTERO_BIBL {"uncited":[],"omitted":[],"custom":[]} CSL_BIBLIOGRAPHY </w:instrText>
      </w:r>
      <w:r>
        <w:rPr>
          <w:rFonts w:ascii="Garamond" w:eastAsia="Calibri" w:hAnsi="Garamond" w:cstheme="majorBidi"/>
          <w:b/>
          <w:szCs w:val="32"/>
        </w:rPr>
        <w:fldChar w:fldCharType="separate"/>
      </w:r>
      <w:r w:rsidR="0085662E" w:rsidRPr="00872316">
        <w:rPr>
          <w:rFonts w:ascii="Garamond" w:hAnsi="Garamond"/>
          <w:sz w:val="24"/>
        </w:rPr>
        <w:t xml:space="preserve">Abdollahpouri, H., Burke, R., &amp; Mobasher, B. (2017). Recommender Systems as Multistakeholder Environments. </w:t>
      </w:r>
      <w:r w:rsidR="0085662E" w:rsidRPr="00872316">
        <w:rPr>
          <w:rFonts w:ascii="Garamond" w:hAnsi="Garamond"/>
          <w:i/>
          <w:iCs/>
          <w:sz w:val="24"/>
        </w:rPr>
        <w:t>Proceedings of the 25th Conference on User Modeling, Adaptation and Personalization  - UMAP ’17</w:t>
      </w:r>
      <w:r w:rsidR="0085662E" w:rsidRPr="00872316">
        <w:rPr>
          <w:rFonts w:ascii="Garamond" w:hAnsi="Garamond"/>
          <w:sz w:val="24"/>
        </w:rPr>
        <w:t>, 347–348. https://doi.org/10.1145/3079628.3079657</w:t>
      </w:r>
    </w:p>
    <w:p w14:paraId="4A682018"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Burke, R., &amp; Abdollahpouri, H. (2017). Patterns of Multistakeholder Recommendation. </w:t>
      </w:r>
      <w:r w:rsidRPr="00872316">
        <w:rPr>
          <w:rFonts w:ascii="Garamond" w:hAnsi="Garamond"/>
          <w:i/>
          <w:iCs/>
          <w:sz w:val="24"/>
        </w:rPr>
        <w:t>ArXiv:1707.09258 [Cs]</w:t>
      </w:r>
      <w:r w:rsidRPr="00872316">
        <w:rPr>
          <w:rFonts w:ascii="Garamond" w:hAnsi="Garamond"/>
          <w:sz w:val="24"/>
        </w:rPr>
        <w:t>. Retrieved from http://arxiv.org/abs/1707.09258</w:t>
      </w:r>
    </w:p>
    <w:p w14:paraId="17A42571" w14:textId="77777777" w:rsidR="0085662E" w:rsidRPr="00872316" w:rsidRDefault="0085662E" w:rsidP="00872316">
      <w:pPr>
        <w:pStyle w:val="Bibliography"/>
        <w:rPr>
          <w:rFonts w:ascii="Garamond" w:hAnsi="Garamond"/>
          <w:sz w:val="24"/>
        </w:rPr>
      </w:pPr>
      <w:r w:rsidRPr="00872316">
        <w:rPr>
          <w:rFonts w:ascii="Garamond" w:hAnsi="Garamond"/>
          <w:sz w:val="24"/>
        </w:rPr>
        <w:t>Chaslot, G. (2019). The Toxic Potential of YouTube’s Feedback Loop | WIRED. Retrieved July 29, 2019, from https://www.wired.com/story/the-toxic-potential-of-youtubes-feedback-loop/</w:t>
      </w:r>
    </w:p>
    <w:p w14:paraId="0F3D2909"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Edizel, B., Bonchi, F., Hajian, S., Panisson, A., &amp; Tassa, T. (2019). FaiRecSys: Mitigating algorithmic bias in recommender systems. </w:t>
      </w:r>
      <w:r w:rsidRPr="00872316">
        <w:rPr>
          <w:rFonts w:ascii="Garamond" w:hAnsi="Garamond"/>
          <w:i/>
          <w:iCs/>
          <w:sz w:val="24"/>
        </w:rPr>
        <w:t>International Journal of Data Science and Analytics</w:t>
      </w:r>
      <w:r w:rsidRPr="00872316">
        <w:rPr>
          <w:rFonts w:ascii="Garamond" w:hAnsi="Garamond"/>
          <w:sz w:val="24"/>
        </w:rPr>
        <w:t>, 1–17. https://doi.org/10.1007/s41060-019-00181-5</w:t>
      </w:r>
    </w:p>
    <w:p w14:paraId="385BEE99"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Eriksson, M., Fleischer, R., Johansson, A., Snickars, P., &amp; Vonderau, P. (2019). </w:t>
      </w:r>
      <w:r w:rsidRPr="00872316">
        <w:rPr>
          <w:rFonts w:ascii="Garamond" w:hAnsi="Garamond"/>
          <w:i/>
          <w:iCs/>
          <w:sz w:val="24"/>
        </w:rPr>
        <w:t>Spotify Teardown: Inside the Black Box of Streaming Music</w:t>
      </w:r>
      <w:r w:rsidRPr="00872316">
        <w:rPr>
          <w:rFonts w:ascii="Garamond" w:hAnsi="Garamond"/>
          <w:sz w:val="24"/>
        </w:rPr>
        <w:t>. Cambridge, MA: MIT Press.</w:t>
      </w:r>
    </w:p>
    <w:p w14:paraId="39DD437E"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Floridi, L. (2016). Tolerant Paternalism: Pro-ethical Design as a Resolution of the Dilemma of Toleration. </w:t>
      </w:r>
      <w:r w:rsidRPr="00872316">
        <w:rPr>
          <w:rFonts w:ascii="Garamond" w:hAnsi="Garamond"/>
          <w:i/>
          <w:iCs/>
          <w:sz w:val="24"/>
        </w:rPr>
        <w:t>Science and Engineering Ethics</w:t>
      </w:r>
      <w:r w:rsidRPr="00872316">
        <w:rPr>
          <w:rFonts w:ascii="Garamond" w:hAnsi="Garamond"/>
          <w:sz w:val="24"/>
        </w:rPr>
        <w:t xml:space="preserve">, </w:t>
      </w:r>
      <w:r w:rsidRPr="00872316">
        <w:rPr>
          <w:rFonts w:ascii="Garamond" w:hAnsi="Garamond"/>
          <w:i/>
          <w:iCs/>
          <w:sz w:val="24"/>
        </w:rPr>
        <w:t>22</w:t>
      </w:r>
      <w:r w:rsidRPr="00872316">
        <w:rPr>
          <w:rFonts w:ascii="Garamond" w:hAnsi="Garamond"/>
          <w:sz w:val="24"/>
        </w:rPr>
        <w:t>(6), 1669–1688. https://doi.org/10.1007/s11948-015-9733-2</w:t>
      </w:r>
    </w:p>
    <w:p w14:paraId="7872FF6D"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Hausman, D. M. (2016). On the Econ within. </w:t>
      </w:r>
      <w:r w:rsidRPr="00872316">
        <w:rPr>
          <w:rFonts w:ascii="Garamond" w:hAnsi="Garamond"/>
          <w:i/>
          <w:iCs/>
          <w:sz w:val="24"/>
        </w:rPr>
        <w:t>Journal of Economic Methodology</w:t>
      </w:r>
      <w:r w:rsidRPr="00872316">
        <w:rPr>
          <w:rFonts w:ascii="Garamond" w:hAnsi="Garamond"/>
          <w:sz w:val="24"/>
        </w:rPr>
        <w:t xml:space="preserve">, </w:t>
      </w:r>
      <w:r w:rsidRPr="00872316">
        <w:rPr>
          <w:rFonts w:ascii="Garamond" w:hAnsi="Garamond"/>
          <w:i/>
          <w:iCs/>
          <w:sz w:val="24"/>
        </w:rPr>
        <w:t>23</w:t>
      </w:r>
      <w:r w:rsidRPr="00872316">
        <w:rPr>
          <w:rFonts w:ascii="Garamond" w:hAnsi="Garamond"/>
          <w:sz w:val="24"/>
        </w:rPr>
        <w:t>(1), 26–32. https://doi.org/10.1080/1350178X.2015.1070525</w:t>
      </w:r>
    </w:p>
    <w:p w14:paraId="6EBE03D0"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Hausman, D. M. (2018). Philosophy of Economics. In E. N. Zalta (Ed.), </w:t>
      </w:r>
      <w:r w:rsidRPr="00872316">
        <w:rPr>
          <w:rFonts w:ascii="Garamond" w:hAnsi="Garamond"/>
          <w:i/>
          <w:iCs/>
          <w:sz w:val="24"/>
        </w:rPr>
        <w:t>The Stanford Encyclopedia of Philosophy</w:t>
      </w:r>
      <w:r w:rsidRPr="00872316">
        <w:rPr>
          <w:rFonts w:ascii="Garamond" w:hAnsi="Garamond"/>
          <w:sz w:val="24"/>
        </w:rPr>
        <w:t xml:space="preserve"> (Fall 2018). Retrieved from https://plato.stanford.edu/archives/fall2018/entries/economics/</w:t>
      </w:r>
    </w:p>
    <w:p w14:paraId="0AA52F49" w14:textId="77777777" w:rsidR="0085662E" w:rsidRPr="00872316" w:rsidRDefault="0085662E" w:rsidP="00872316">
      <w:pPr>
        <w:pStyle w:val="Bibliography"/>
        <w:rPr>
          <w:rFonts w:ascii="Garamond" w:hAnsi="Garamond"/>
          <w:sz w:val="24"/>
        </w:rPr>
      </w:pPr>
      <w:r w:rsidRPr="00872316">
        <w:rPr>
          <w:rFonts w:ascii="Garamond" w:hAnsi="Garamond"/>
          <w:sz w:val="24"/>
        </w:rPr>
        <w:lastRenderedPageBreak/>
        <w:t xml:space="preserve">Herlocker, J. L., Konstan, J. A., Terveen, L. G., &amp; Riedl, J. T. (2004). Evaluating Collaborative Filtering Recommender Systems. </w:t>
      </w:r>
      <w:r w:rsidRPr="00872316">
        <w:rPr>
          <w:rFonts w:ascii="Garamond" w:hAnsi="Garamond"/>
          <w:i/>
          <w:iCs/>
          <w:sz w:val="24"/>
        </w:rPr>
        <w:t>ACM Trans. Inf. Syst.</w:t>
      </w:r>
      <w:r w:rsidRPr="00872316">
        <w:rPr>
          <w:rFonts w:ascii="Garamond" w:hAnsi="Garamond"/>
          <w:sz w:val="24"/>
        </w:rPr>
        <w:t xml:space="preserve">, </w:t>
      </w:r>
      <w:r w:rsidRPr="00872316">
        <w:rPr>
          <w:rFonts w:ascii="Garamond" w:hAnsi="Garamond"/>
          <w:i/>
          <w:iCs/>
          <w:sz w:val="24"/>
        </w:rPr>
        <w:t>22</w:t>
      </w:r>
      <w:r w:rsidRPr="00872316">
        <w:rPr>
          <w:rFonts w:ascii="Garamond" w:hAnsi="Garamond"/>
          <w:sz w:val="24"/>
        </w:rPr>
        <w:t>(1), 5–53. https://doi.org/10.1145/963770.963772</w:t>
      </w:r>
    </w:p>
    <w:p w14:paraId="7E13CC92"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Immorlica, N., Mao, J., Slivkins, A., &amp; Wu, Z. S. (2019). Bayesian Exploration with Heterogeneous Agents. </w:t>
      </w:r>
      <w:r w:rsidRPr="00872316">
        <w:rPr>
          <w:rFonts w:ascii="Garamond" w:hAnsi="Garamond"/>
          <w:i/>
          <w:iCs/>
          <w:sz w:val="24"/>
        </w:rPr>
        <w:t>ArXiv:1902.07119 [Cs]</w:t>
      </w:r>
      <w:r w:rsidRPr="00872316">
        <w:rPr>
          <w:rFonts w:ascii="Garamond" w:hAnsi="Garamond"/>
          <w:sz w:val="24"/>
        </w:rPr>
        <w:t>. Retrieved from http://arxiv.org/abs/1902.07119</w:t>
      </w:r>
    </w:p>
    <w:p w14:paraId="589C0110"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Infante, G., Lecouteux, G., &amp; Sugden, R. (2016). Preference purification and the inner rational agent: A critique of the conventional wisdom of behavioural welfare economics. </w:t>
      </w:r>
      <w:r w:rsidRPr="00872316">
        <w:rPr>
          <w:rFonts w:ascii="Garamond" w:hAnsi="Garamond"/>
          <w:i/>
          <w:iCs/>
          <w:sz w:val="24"/>
        </w:rPr>
        <w:t>Journal of Economic Methodology</w:t>
      </w:r>
      <w:r w:rsidRPr="00872316">
        <w:rPr>
          <w:rFonts w:ascii="Garamond" w:hAnsi="Garamond"/>
          <w:sz w:val="24"/>
        </w:rPr>
        <w:t xml:space="preserve">, </w:t>
      </w:r>
      <w:r w:rsidRPr="00872316">
        <w:rPr>
          <w:rFonts w:ascii="Garamond" w:hAnsi="Garamond"/>
          <w:i/>
          <w:iCs/>
          <w:sz w:val="24"/>
        </w:rPr>
        <w:t>23</w:t>
      </w:r>
      <w:r w:rsidRPr="00872316">
        <w:rPr>
          <w:rFonts w:ascii="Garamond" w:hAnsi="Garamond"/>
          <w:sz w:val="24"/>
        </w:rPr>
        <w:t>(1), 1–25. https://doi.org/10.1080/1350178X.2015.1070527</w:t>
      </w:r>
    </w:p>
    <w:p w14:paraId="73E19EBF"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Jannach, D., &amp; Adomavicius, G. (2016). Recommendations with a Purpose. </w:t>
      </w:r>
      <w:r w:rsidRPr="00872316">
        <w:rPr>
          <w:rFonts w:ascii="Garamond" w:hAnsi="Garamond"/>
          <w:i/>
          <w:iCs/>
          <w:sz w:val="24"/>
        </w:rPr>
        <w:t>Proceedings of the 10th ACM Conference on Recommender Systems - RecSys ’16</w:t>
      </w:r>
      <w:r w:rsidRPr="00872316">
        <w:rPr>
          <w:rFonts w:ascii="Garamond" w:hAnsi="Garamond"/>
          <w:sz w:val="24"/>
        </w:rPr>
        <w:t>, 7–10. https://doi.org/10.1145/2959100.2959186</w:t>
      </w:r>
    </w:p>
    <w:p w14:paraId="319400B8"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Kahneman, D., &amp; Tversky, A. (1979). Prospect Theory: An Analysis of Decision under Risk. </w:t>
      </w:r>
      <w:r w:rsidRPr="00872316">
        <w:rPr>
          <w:rFonts w:ascii="Garamond" w:hAnsi="Garamond"/>
          <w:i/>
          <w:iCs/>
          <w:sz w:val="24"/>
        </w:rPr>
        <w:t>Econometrica</w:t>
      </w:r>
      <w:r w:rsidRPr="00872316">
        <w:rPr>
          <w:rFonts w:ascii="Garamond" w:hAnsi="Garamond"/>
          <w:sz w:val="24"/>
        </w:rPr>
        <w:t xml:space="preserve">, </w:t>
      </w:r>
      <w:r w:rsidRPr="00872316">
        <w:rPr>
          <w:rFonts w:ascii="Garamond" w:hAnsi="Garamond"/>
          <w:i/>
          <w:iCs/>
          <w:sz w:val="24"/>
        </w:rPr>
        <w:t>47</w:t>
      </w:r>
      <w:r w:rsidRPr="00872316">
        <w:rPr>
          <w:rFonts w:ascii="Garamond" w:hAnsi="Garamond"/>
          <w:sz w:val="24"/>
        </w:rPr>
        <w:t>(2), 263–291. https://doi.org/10.2307/1914185</w:t>
      </w:r>
    </w:p>
    <w:p w14:paraId="15EC6C16"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Karakayali, N., Kostem, B., &amp; Galip, I. (2018). Recommendation Systems as Technologies of the Self: Algorithmic Control and the Formation of Music Taste. </w:t>
      </w:r>
      <w:r w:rsidRPr="00872316">
        <w:rPr>
          <w:rFonts w:ascii="Garamond" w:hAnsi="Garamond"/>
          <w:i/>
          <w:iCs/>
          <w:sz w:val="24"/>
        </w:rPr>
        <w:t>Theory, Culture &amp; Society</w:t>
      </w:r>
      <w:r w:rsidRPr="00872316">
        <w:rPr>
          <w:rFonts w:ascii="Garamond" w:hAnsi="Garamond"/>
          <w:sz w:val="24"/>
        </w:rPr>
        <w:t xml:space="preserve">, </w:t>
      </w:r>
      <w:r w:rsidRPr="00872316">
        <w:rPr>
          <w:rFonts w:ascii="Garamond" w:hAnsi="Garamond"/>
          <w:i/>
          <w:iCs/>
          <w:sz w:val="24"/>
        </w:rPr>
        <w:t>35</w:t>
      </w:r>
      <w:r w:rsidRPr="00872316">
        <w:rPr>
          <w:rFonts w:ascii="Garamond" w:hAnsi="Garamond"/>
          <w:sz w:val="24"/>
        </w:rPr>
        <w:t>(2), 3–24. https://doi.org/10.1177/0263276417722391</w:t>
      </w:r>
    </w:p>
    <w:p w14:paraId="29FB4848"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Krukowski, D., &amp; Thompson, E. (2019). </w:t>
      </w:r>
      <w:r w:rsidRPr="00872316">
        <w:rPr>
          <w:rFonts w:ascii="Garamond" w:hAnsi="Garamond"/>
          <w:i/>
          <w:iCs/>
          <w:sz w:val="24"/>
        </w:rPr>
        <w:t>Ways of Hearing</w:t>
      </w:r>
      <w:r w:rsidRPr="00872316">
        <w:rPr>
          <w:rFonts w:ascii="Garamond" w:hAnsi="Garamond"/>
          <w:sz w:val="24"/>
        </w:rPr>
        <w:t>. Cambridge, Massachusetts: MIT Press.</w:t>
      </w:r>
    </w:p>
    <w:p w14:paraId="2810C627"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Lev, O., &amp; Tennenholtz, M. (2017). Group Recommendations: Axioms, Impossibilities, and Random Walks. </w:t>
      </w:r>
      <w:r w:rsidRPr="00872316">
        <w:rPr>
          <w:rFonts w:ascii="Garamond" w:hAnsi="Garamond"/>
          <w:i/>
          <w:iCs/>
          <w:sz w:val="24"/>
        </w:rPr>
        <w:t>Electronic Proceedings in Theoretical Computer Science</w:t>
      </w:r>
      <w:r w:rsidRPr="00872316">
        <w:rPr>
          <w:rFonts w:ascii="Garamond" w:hAnsi="Garamond"/>
          <w:sz w:val="24"/>
        </w:rPr>
        <w:t xml:space="preserve">, </w:t>
      </w:r>
      <w:r w:rsidRPr="00872316">
        <w:rPr>
          <w:rFonts w:ascii="Garamond" w:hAnsi="Garamond"/>
          <w:i/>
          <w:iCs/>
          <w:sz w:val="24"/>
        </w:rPr>
        <w:t>251</w:t>
      </w:r>
      <w:r w:rsidRPr="00872316">
        <w:rPr>
          <w:rFonts w:ascii="Garamond" w:hAnsi="Garamond"/>
          <w:sz w:val="24"/>
        </w:rPr>
        <w:t>, 382–397. https://doi.org/10.4204/EPTCS.251.28</w:t>
      </w:r>
    </w:p>
    <w:p w14:paraId="268E9166" w14:textId="77777777" w:rsidR="0085662E" w:rsidRPr="00872316" w:rsidRDefault="0085662E" w:rsidP="00872316">
      <w:pPr>
        <w:pStyle w:val="Bibliography"/>
        <w:rPr>
          <w:rFonts w:ascii="Garamond" w:hAnsi="Garamond"/>
          <w:sz w:val="24"/>
        </w:rPr>
      </w:pPr>
      <w:r w:rsidRPr="00872316">
        <w:rPr>
          <w:rFonts w:ascii="Garamond" w:hAnsi="Garamond"/>
          <w:sz w:val="24"/>
        </w:rPr>
        <w:t>Luckerson, V. (2019, January 16). Is Spotify’s Model Wiping Out Music’s Middle Class? Retrieved October 15, 2019, from The Ringer website: https://www.theringer.com/tech/2019/1/16/18184314/spotify-music-streaming-service-royalty-payout-model</w:t>
      </w:r>
    </w:p>
    <w:p w14:paraId="466CB79E" w14:textId="77777777" w:rsidR="0085662E" w:rsidRPr="00872316" w:rsidRDefault="0085662E" w:rsidP="00872316">
      <w:pPr>
        <w:pStyle w:val="Bibliography"/>
        <w:rPr>
          <w:rFonts w:ascii="Garamond" w:hAnsi="Garamond"/>
          <w:sz w:val="24"/>
        </w:rPr>
      </w:pPr>
      <w:r w:rsidRPr="00872316">
        <w:rPr>
          <w:rFonts w:ascii="Garamond" w:hAnsi="Garamond"/>
          <w:sz w:val="24"/>
        </w:rPr>
        <w:lastRenderedPageBreak/>
        <w:t>Ma, C. (n.d.). The Global Disinformation Order: 2019 Global Inventory of Organised Social Media Manipulation. Retrieved October 31, 2019, from The Computational Propaganda Project website: https://comprop.oii.ox.ac.uk/research/cybertroops2019/</w:t>
      </w:r>
    </w:p>
    <w:p w14:paraId="53CCFFC4"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Milano, S., Taddeo, M., &amp; Floridi, L. (2019). Recommender Systems and their Ethical Challenges. </w:t>
      </w:r>
      <w:r w:rsidRPr="00872316">
        <w:rPr>
          <w:rFonts w:ascii="Garamond" w:hAnsi="Garamond"/>
          <w:i/>
          <w:iCs/>
          <w:sz w:val="24"/>
        </w:rPr>
        <w:t>SSRN Electronic Journal</w:t>
      </w:r>
      <w:r w:rsidRPr="00872316">
        <w:rPr>
          <w:rFonts w:ascii="Garamond" w:hAnsi="Garamond"/>
          <w:sz w:val="24"/>
        </w:rPr>
        <w:t>. https://doi.org/10.2139/ssrn.3378581</w:t>
      </w:r>
    </w:p>
    <w:p w14:paraId="7A7CD419"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Rochet, J.-C., &amp; Tirole, J. (2003). Platform Competition in Two-Sided Markets. </w:t>
      </w:r>
      <w:r w:rsidRPr="00872316">
        <w:rPr>
          <w:rFonts w:ascii="Garamond" w:hAnsi="Garamond"/>
          <w:i/>
          <w:iCs/>
          <w:sz w:val="24"/>
        </w:rPr>
        <w:t>Journal of the European Economic Association</w:t>
      </w:r>
      <w:r w:rsidRPr="00872316">
        <w:rPr>
          <w:rFonts w:ascii="Garamond" w:hAnsi="Garamond"/>
          <w:sz w:val="24"/>
        </w:rPr>
        <w:t xml:space="preserve">, </w:t>
      </w:r>
      <w:r w:rsidRPr="00872316">
        <w:rPr>
          <w:rFonts w:ascii="Garamond" w:hAnsi="Garamond"/>
          <w:i/>
          <w:iCs/>
          <w:sz w:val="24"/>
        </w:rPr>
        <w:t>1</w:t>
      </w:r>
      <w:r w:rsidRPr="00872316">
        <w:rPr>
          <w:rFonts w:ascii="Garamond" w:hAnsi="Garamond"/>
          <w:sz w:val="24"/>
        </w:rPr>
        <w:t>(4), 990–1029. https://doi.org/10.1162/154247603322493212</w:t>
      </w:r>
    </w:p>
    <w:p w14:paraId="21E1B161"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Schwartz, B. (2005). </w:t>
      </w:r>
      <w:r w:rsidRPr="00872316">
        <w:rPr>
          <w:rFonts w:ascii="Garamond" w:hAnsi="Garamond"/>
          <w:i/>
          <w:iCs/>
          <w:sz w:val="24"/>
        </w:rPr>
        <w:t>The Paradox of Choice: Why More Is Less</w:t>
      </w:r>
      <w:r w:rsidRPr="00872316">
        <w:rPr>
          <w:rFonts w:ascii="Garamond" w:hAnsi="Garamond"/>
          <w:sz w:val="24"/>
        </w:rPr>
        <w:t xml:space="preserve"> (New edition edition). New York, NY: Harper Perennial.</w:t>
      </w:r>
    </w:p>
    <w:p w14:paraId="6A5E9819"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Seaver, N. (2018). Captivating algorithms: Recommender systems as traps. </w:t>
      </w:r>
      <w:r w:rsidRPr="00872316">
        <w:rPr>
          <w:rFonts w:ascii="Garamond" w:hAnsi="Garamond"/>
          <w:i/>
          <w:iCs/>
          <w:sz w:val="24"/>
        </w:rPr>
        <w:t>Journal of Material Culture</w:t>
      </w:r>
      <w:r w:rsidRPr="00872316">
        <w:rPr>
          <w:rFonts w:ascii="Garamond" w:hAnsi="Garamond"/>
          <w:sz w:val="24"/>
        </w:rPr>
        <w:t>, 1359183518820366. https://doi.org/10.1177/1359183518820366</w:t>
      </w:r>
    </w:p>
    <w:p w14:paraId="49FDEA52"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Shani, G., &amp; Gunawardana, A. (2011). Evaluating Recommendation Systems. In F. Ricci, L. Rokach, B. Shapira, &amp; P. B. Kantor (Eds.), </w:t>
      </w:r>
      <w:r w:rsidRPr="00872316">
        <w:rPr>
          <w:rFonts w:ascii="Garamond" w:hAnsi="Garamond"/>
          <w:i/>
          <w:iCs/>
          <w:sz w:val="24"/>
        </w:rPr>
        <w:t>Recommender Systems Handbook</w:t>
      </w:r>
      <w:r w:rsidRPr="00872316">
        <w:rPr>
          <w:rFonts w:ascii="Garamond" w:hAnsi="Garamond"/>
          <w:sz w:val="24"/>
        </w:rPr>
        <w:t xml:space="preserve"> (pp. 257–297). https://doi.org/10.1007/978-0-387-85820-3_8</w:t>
      </w:r>
    </w:p>
    <w:p w14:paraId="2D133391"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Taddeo, M., &amp; Floridi, L. (2018). How AI can be a force for good. </w:t>
      </w:r>
      <w:r w:rsidRPr="00872316">
        <w:rPr>
          <w:rFonts w:ascii="Garamond" w:hAnsi="Garamond"/>
          <w:i/>
          <w:iCs/>
          <w:sz w:val="24"/>
        </w:rPr>
        <w:t>Science</w:t>
      </w:r>
      <w:r w:rsidRPr="00872316">
        <w:rPr>
          <w:rFonts w:ascii="Garamond" w:hAnsi="Garamond"/>
          <w:sz w:val="24"/>
        </w:rPr>
        <w:t xml:space="preserve">, </w:t>
      </w:r>
      <w:r w:rsidRPr="00872316">
        <w:rPr>
          <w:rFonts w:ascii="Garamond" w:hAnsi="Garamond"/>
          <w:i/>
          <w:iCs/>
          <w:sz w:val="24"/>
        </w:rPr>
        <w:t>361</w:t>
      </w:r>
      <w:r w:rsidRPr="00872316">
        <w:rPr>
          <w:rFonts w:ascii="Garamond" w:hAnsi="Garamond"/>
          <w:sz w:val="24"/>
        </w:rPr>
        <w:t>(6404), 751–752. https://doi.org/10.1126/science.aat5991</w:t>
      </w:r>
    </w:p>
    <w:p w14:paraId="54AE0B1B" w14:textId="77777777" w:rsidR="0085662E" w:rsidRPr="00872316" w:rsidRDefault="0085662E" w:rsidP="00872316">
      <w:pPr>
        <w:pStyle w:val="Bibliography"/>
        <w:rPr>
          <w:rFonts w:ascii="Garamond" w:hAnsi="Garamond"/>
          <w:sz w:val="24"/>
        </w:rPr>
      </w:pPr>
      <w:r w:rsidRPr="00872316">
        <w:rPr>
          <w:rFonts w:ascii="Garamond" w:hAnsi="Garamond"/>
          <w:sz w:val="24"/>
        </w:rPr>
        <w:t xml:space="preserve">Thaler, R. H., &amp; Sunstein, C. R. (2008). </w:t>
      </w:r>
      <w:r w:rsidRPr="00872316">
        <w:rPr>
          <w:rFonts w:ascii="Garamond" w:hAnsi="Garamond"/>
          <w:i/>
          <w:iCs/>
          <w:sz w:val="24"/>
        </w:rPr>
        <w:t>Nudge: Improving Decisions About Health, Wealth, and Happiness</w:t>
      </w:r>
      <w:r w:rsidRPr="00872316">
        <w:rPr>
          <w:rFonts w:ascii="Garamond" w:hAnsi="Garamond"/>
          <w:sz w:val="24"/>
        </w:rPr>
        <w:t>. New Haven &amp; London: Yale University Press.</w:t>
      </w:r>
    </w:p>
    <w:p w14:paraId="76FF3ADF" w14:textId="3DA94709" w:rsidR="00133FD8" w:rsidRPr="00133FD8" w:rsidRDefault="00133FD8" w:rsidP="007235D8">
      <w:pPr>
        <w:snapToGrid w:val="0"/>
        <w:spacing w:after="0" w:line="360" w:lineRule="auto"/>
        <w:rPr>
          <w:rFonts w:ascii="Garamond" w:eastAsia="Calibri" w:hAnsi="Garamond" w:cstheme="majorBidi"/>
          <w:b/>
          <w:sz w:val="24"/>
          <w:szCs w:val="32"/>
        </w:rPr>
      </w:pPr>
      <w:r>
        <w:rPr>
          <w:rFonts w:ascii="Garamond" w:eastAsia="Calibri" w:hAnsi="Garamond" w:cstheme="majorBidi"/>
          <w:b/>
          <w:sz w:val="24"/>
          <w:szCs w:val="32"/>
        </w:rPr>
        <w:fldChar w:fldCharType="end"/>
      </w:r>
    </w:p>
    <w:sectPr w:rsidR="00133FD8" w:rsidRPr="00133FD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32B5B" w14:textId="77777777" w:rsidR="00CA1EEC" w:rsidRDefault="00CA1EEC" w:rsidP="00745186">
      <w:pPr>
        <w:spacing w:after="0" w:line="240" w:lineRule="auto"/>
      </w:pPr>
      <w:r>
        <w:separator/>
      </w:r>
    </w:p>
  </w:endnote>
  <w:endnote w:type="continuationSeparator" w:id="0">
    <w:p w14:paraId="5CC55DD8" w14:textId="77777777" w:rsidR="00CA1EEC" w:rsidRDefault="00CA1EEC" w:rsidP="0074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787348"/>
      <w:docPartObj>
        <w:docPartGallery w:val="Page Numbers (Bottom of Page)"/>
        <w:docPartUnique/>
      </w:docPartObj>
    </w:sdtPr>
    <w:sdtEndPr>
      <w:rPr>
        <w:noProof/>
      </w:rPr>
    </w:sdtEndPr>
    <w:sdtContent>
      <w:p w14:paraId="5A624D80" w14:textId="0E1D805A" w:rsidR="00B86C8D" w:rsidRDefault="00B86C8D">
        <w:pPr>
          <w:pStyle w:val="Footer"/>
          <w:jc w:val="center"/>
        </w:pPr>
        <w:r>
          <w:fldChar w:fldCharType="begin"/>
        </w:r>
        <w:r>
          <w:instrText xml:space="preserve"> PAGE   \* MERGEFORMAT </w:instrText>
        </w:r>
        <w:r>
          <w:fldChar w:fldCharType="separate"/>
        </w:r>
        <w:r w:rsidR="00AF7D77">
          <w:rPr>
            <w:noProof/>
          </w:rPr>
          <w:t>19</w:t>
        </w:r>
        <w:r>
          <w:rPr>
            <w:noProof/>
          </w:rPr>
          <w:fldChar w:fldCharType="end"/>
        </w:r>
      </w:p>
    </w:sdtContent>
  </w:sdt>
  <w:p w14:paraId="249D7A79" w14:textId="77777777" w:rsidR="00B86C8D" w:rsidRDefault="00B8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404AC" w14:textId="77777777" w:rsidR="00CA1EEC" w:rsidRDefault="00CA1EEC" w:rsidP="00745186">
      <w:pPr>
        <w:spacing w:after="0" w:line="240" w:lineRule="auto"/>
      </w:pPr>
      <w:r>
        <w:separator/>
      </w:r>
    </w:p>
  </w:footnote>
  <w:footnote w:type="continuationSeparator" w:id="0">
    <w:p w14:paraId="16ECB77D" w14:textId="77777777" w:rsidR="00CA1EEC" w:rsidRDefault="00CA1EEC" w:rsidP="00745186">
      <w:pPr>
        <w:spacing w:after="0" w:line="240" w:lineRule="auto"/>
      </w:pPr>
      <w:r>
        <w:continuationSeparator/>
      </w:r>
    </w:p>
  </w:footnote>
  <w:footnote w:id="1">
    <w:p w14:paraId="25FA73C3" w14:textId="199992A1" w:rsidR="00B86C8D" w:rsidRDefault="00B86C8D">
      <w:pPr>
        <w:pStyle w:val="FootnoteText"/>
      </w:pPr>
      <w:r>
        <w:rPr>
          <w:rStyle w:val="FootnoteReference"/>
        </w:rPr>
        <w:footnoteRef/>
      </w:r>
      <w:r>
        <w:t xml:space="preserve"> </w:t>
      </w:r>
      <w:r w:rsidRPr="00F31A59">
        <w:rPr>
          <w:rFonts w:ascii="Garamond" w:hAnsi="Garamond"/>
        </w:rPr>
        <w:t xml:space="preserve">A level of abstraction can be imagined as an interface that enables one to observe </w:t>
      </w:r>
      <w:r>
        <w:rPr>
          <w:rFonts w:ascii="Garamond" w:hAnsi="Garamond"/>
        </w:rPr>
        <w:t xml:space="preserve">or describe </w:t>
      </w:r>
      <w:r w:rsidRPr="00F31A59">
        <w:rPr>
          <w:rFonts w:ascii="Garamond" w:hAnsi="Garamond"/>
        </w:rPr>
        <w:t xml:space="preserve">some aspects of a system analysed, while making other aspects opaque or indeed invisible. For example, one may analyse a house at the LoA of a buyer, of an architect, of a city planner, of a plumber, and so on. LoAs are common in computer science, where systems are described at different LoAs (computational, hardware, user-centred etc.). </w:t>
      </w:r>
      <w:r>
        <w:rPr>
          <w:rFonts w:ascii="Garamond" w:hAnsi="Garamond"/>
        </w:rPr>
        <w:t xml:space="preserve">Note that </w:t>
      </w:r>
      <w:r w:rsidRPr="00F31A59">
        <w:rPr>
          <w:rFonts w:ascii="Garamond" w:hAnsi="Garamond"/>
        </w:rPr>
        <w:t>LoAs can be combined in more complex sets, and can be, but are not necessarily hierarchical</w:t>
      </w:r>
      <w:r>
        <w:rPr>
          <w:rFonts w:ascii="Garamond" w:hAnsi="Garamond"/>
        </w:rPr>
        <w:t xml:space="preserve">, with higher or lower </w:t>
      </w:r>
      <w:r w:rsidR="00DC3325">
        <w:rPr>
          <w:rFonts w:ascii="Garamond" w:hAnsi="Garamond"/>
        </w:rPr>
        <w:t xml:space="preserve">“resolution” </w:t>
      </w:r>
      <w:r>
        <w:rPr>
          <w:rFonts w:ascii="Garamond" w:hAnsi="Garamond"/>
        </w:rPr>
        <w:t>or granularity of information</w:t>
      </w:r>
      <w:r w:rsidRPr="00F31A59">
        <w:rPr>
          <w:rFonts w:ascii="Garamond" w:hAnsi="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425A"/>
    <w:multiLevelType w:val="multilevel"/>
    <w:tmpl w:val="CD06F874"/>
    <w:lvl w:ilvl="0">
      <w:start w:val="1"/>
      <w:numFmt w:val="decimal"/>
      <w:pStyle w:val="Heading1"/>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2C545DB"/>
    <w:multiLevelType w:val="hybridMultilevel"/>
    <w:tmpl w:val="11F895A0"/>
    <w:lvl w:ilvl="0" w:tplc="9626AFF6">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1136B"/>
    <w:multiLevelType w:val="hybridMultilevel"/>
    <w:tmpl w:val="DD245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A574D"/>
    <w:multiLevelType w:val="hybridMultilevel"/>
    <w:tmpl w:val="80A25174"/>
    <w:lvl w:ilvl="0" w:tplc="3B0A8180">
      <w:start w:val="1"/>
      <w:numFmt w:val="lowerLetter"/>
      <w:lvlText w:val="%1)"/>
      <w:lvlJc w:val="left"/>
      <w:pPr>
        <w:ind w:left="720" w:hanging="360"/>
      </w:pPr>
      <w:rPr>
        <w:rFonts w:eastAsiaTheme="minorHAnsi" w:cstheme="minorBidi"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547E7"/>
    <w:multiLevelType w:val="multilevel"/>
    <w:tmpl w:val="F05EF89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55902F20"/>
    <w:multiLevelType w:val="hybridMultilevel"/>
    <w:tmpl w:val="10B2EB80"/>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93782"/>
    <w:multiLevelType w:val="hybridMultilevel"/>
    <w:tmpl w:val="8B4EBC92"/>
    <w:lvl w:ilvl="0" w:tplc="0809001B">
      <w:start w:val="1"/>
      <w:numFmt w:val="lowerRoman"/>
      <w:lvlText w:val="%1."/>
      <w:lvlJc w:val="right"/>
      <w:pPr>
        <w:ind w:left="720" w:hanging="360"/>
      </w:pPr>
      <w:rPr>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84613E"/>
    <w:multiLevelType w:val="hybridMultilevel"/>
    <w:tmpl w:val="7FE041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0"/>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EB9"/>
    <w:rsid w:val="0001604B"/>
    <w:rsid w:val="00020D28"/>
    <w:rsid w:val="0003759A"/>
    <w:rsid w:val="00043A59"/>
    <w:rsid w:val="00053A91"/>
    <w:rsid w:val="00064C15"/>
    <w:rsid w:val="00074337"/>
    <w:rsid w:val="00095164"/>
    <w:rsid w:val="000960B2"/>
    <w:rsid w:val="000A0B6E"/>
    <w:rsid w:val="000B06A2"/>
    <w:rsid w:val="000C58E7"/>
    <w:rsid w:val="000D144C"/>
    <w:rsid w:val="000E6FBA"/>
    <w:rsid w:val="001032D3"/>
    <w:rsid w:val="00123E9D"/>
    <w:rsid w:val="00133FD8"/>
    <w:rsid w:val="001353FF"/>
    <w:rsid w:val="001379FA"/>
    <w:rsid w:val="001448A6"/>
    <w:rsid w:val="00147F72"/>
    <w:rsid w:val="001537A6"/>
    <w:rsid w:val="00153973"/>
    <w:rsid w:val="00161577"/>
    <w:rsid w:val="0016285A"/>
    <w:rsid w:val="001671F0"/>
    <w:rsid w:val="00167852"/>
    <w:rsid w:val="00172B18"/>
    <w:rsid w:val="00173B41"/>
    <w:rsid w:val="001847AA"/>
    <w:rsid w:val="001934C5"/>
    <w:rsid w:val="00197F16"/>
    <w:rsid w:val="001A2104"/>
    <w:rsid w:val="001A3E80"/>
    <w:rsid w:val="001A7987"/>
    <w:rsid w:val="001C348F"/>
    <w:rsid w:val="001D28A3"/>
    <w:rsid w:val="001D6125"/>
    <w:rsid w:val="001E0062"/>
    <w:rsid w:val="001E1E5B"/>
    <w:rsid w:val="001E1F81"/>
    <w:rsid w:val="001F0224"/>
    <w:rsid w:val="001F40B7"/>
    <w:rsid w:val="00210AA5"/>
    <w:rsid w:val="002149F3"/>
    <w:rsid w:val="00215BD2"/>
    <w:rsid w:val="002176F3"/>
    <w:rsid w:val="00232F09"/>
    <w:rsid w:val="00246D4C"/>
    <w:rsid w:val="00247B38"/>
    <w:rsid w:val="002503B6"/>
    <w:rsid w:val="00252DA8"/>
    <w:rsid w:val="002536FA"/>
    <w:rsid w:val="0025717F"/>
    <w:rsid w:val="00257F75"/>
    <w:rsid w:val="00270CC3"/>
    <w:rsid w:val="00274240"/>
    <w:rsid w:val="002766FD"/>
    <w:rsid w:val="00285DA2"/>
    <w:rsid w:val="00287A82"/>
    <w:rsid w:val="00291975"/>
    <w:rsid w:val="002A78B0"/>
    <w:rsid w:val="002B1C85"/>
    <w:rsid w:val="002B277E"/>
    <w:rsid w:val="002B3C12"/>
    <w:rsid w:val="002C1303"/>
    <w:rsid w:val="002D1876"/>
    <w:rsid w:val="002D3B2B"/>
    <w:rsid w:val="003005B3"/>
    <w:rsid w:val="00302CA0"/>
    <w:rsid w:val="003063AE"/>
    <w:rsid w:val="003152FC"/>
    <w:rsid w:val="00330BE0"/>
    <w:rsid w:val="00332D7F"/>
    <w:rsid w:val="00332E77"/>
    <w:rsid w:val="00333AC4"/>
    <w:rsid w:val="00337BED"/>
    <w:rsid w:val="00343A9A"/>
    <w:rsid w:val="00347F40"/>
    <w:rsid w:val="00351065"/>
    <w:rsid w:val="003533FD"/>
    <w:rsid w:val="0035386F"/>
    <w:rsid w:val="003619F1"/>
    <w:rsid w:val="00361EBE"/>
    <w:rsid w:val="00367240"/>
    <w:rsid w:val="00371D6B"/>
    <w:rsid w:val="0037268F"/>
    <w:rsid w:val="00374EAF"/>
    <w:rsid w:val="00380BB1"/>
    <w:rsid w:val="00380F57"/>
    <w:rsid w:val="00384BAC"/>
    <w:rsid w:val="00387BDC"/>
    <w:rsid w:val="00393136"/>
    <w:rsid w:val="003A64EB"/>
    <w:rsid w:val="003B0C84"/>
    <w:rsid w:val="003B2287"/>
    <w:rsid w:val="003B49CB"/>
    <w:rsid w:val="003D3C4B"/>
    <w:rsid w:val="003E6047"/>
    <w:rsid w:val="003E75AA"/>
    <w:rsid w:val="003E7BBE"/>
    <w:rsid w:val="003F2F42"/>
    <w:rsid w:val="003F7A62"/>
    <w:rsid w:val="004007E1"/>
    <w:rsid w:val="004031CD"/>
    <w:rsid w:val="00403971"/>
    <w:rsid w:val="00407126"/>
    <w:rsid w:val="00411967"/>
    <w:rsid w:val="00412E5B"/>
    <w:rsid w:val="004176D4"/>
    <w:rsid w:val="0042646D"/>
    <w:rsid w:val="004541A4"/>
    <w:rsid w:val="00456800"/>
    <w:rsid w:val="004640C9"/>
    <w:rsid w:val="004A2566"/>
    <w:rsid w:val="004B4F76"/>
    <w:rsid w:val="004C16D2"/>
    <w:rsid w:val="004C2EEB"/>
    <w:rsid w:val="004C4312"/>
    <w:rsid w:val="004D19CB"/>
    <w:rsid w:val="004D20E2"/>
    <w:rsid w:val="004D7C99"/>
    <w:rsid w:val="004E59CB"/>
    <w:rsid w:val="004F6779"/>
    <w:rsid w:val="00500F82"/>
    <w:rsid w:val="00502311"/>
    <w:rsid w:val="005066E0"/>
    <w:rsid w:val="00510604"/>
    <w:rsid w:val="00513A75"/>
    <w:rsid w:val="00520637"/>
    <w:rsid w:val="005218AC"/>
    <w:rsid w:val="00522937"/>
    <w:rsid w:val="00523524"/>
    <w:rsid w:val="005332BF"/>
    <w:rsid w:val="00554207"/>
    <w:rsid w:val="00563F04"/>
    <w:rsid w:val="00566943"/>
    <w:rsid w:val="00572B76"/>
    <w:rsid w:val="00574DD4"/>
    <w:rsid w:val="005A6488"/>
    <w:rsid w:val="005C3A20"/>
    <w:rsid w:val="005C3B41"/>
    <w:rsid w:val="005C6D73"/>
    <w:rsid w:val="005E7055"/>
    <w:rsid w:val="00612569"/>
    <w:rsid w:val="00613AAF"/>
    <w:rsid w:val="006337A8"/>
    <w:rsid w:val="00641324"/>
    <w:rsid w:val="00643AA4"/>
    <w:rsid w:val="0064664E"/>
    <w:rsid w:val="00646DC2"/>
    <w:rsid w:val="00654318"/>
    <w:rsid w:val="00660FF5"/>
    <w:rsid w:val="00664E24"/>
    <w:rsid w:val="006927CD"/>
    <w:rsid w:val="006929C4"/>
    <w:rsid w:val="006A0B33"/>
    <w:rsid w:val="006A2BD0"/>
    <w:rsid w:val="006B4C4A"/>
    <w:rsid w:val="006C28B2"/>
    <w:rsid w:val="006D5E8E"/>
    <w:rsid w:val="006E4430"/>
    <w:rsid w:val="006F3545"/>
    <w:rsid w:val="006F42E0"/>
    <w:rsid w:val="007029AD"/>
    <w:rsid w:val="00707CCA"/>
    <w:rsid w:val="00711D3A"/>
    <w:rsid w:val="0071490A"/>
    <w:rsid w:val="00720486"/>
    <w:rsid w:val="00721C50"/>
    <w:rsid w:val="007235D8"/>
    <w:rsid w:val="00733B71"/>
    <w:rsid w:val="007365D7"/>
    <w:rsid w:val="00736DD3"/>
    <w:rsid w:val="00745186"/>
    <w:rsid w:val="0075109C"/>
    <w:rsid w:val="007608E4"/>
    <w:rsid w:val="007651EC"/>
    <w:rsid w:val="007753D0"/>
    <w:rsid w:val="007767D3"/>
    <w:rsid w:val="007A6D3C"/>
    <w:rsid w:val="007B7094"/>
    <w:rsid w:val="007D6537"/>
    <w:rsid w:val="007D6C27"/>
    <w:rsid w:val="007E2F7A"/>
    <w:rsid w:val="007F6A5C"/>
    <w:rsid w:val="008135B7"/>
    <w:rsid w:val="0081650E"/>
    <w:rsid w:val="008259A7"/>
    <w:rsid w:val="00826946"/>
    <w:rsid w:val="0085662E"/>
    <w:rsid w:val="0086106E"/>
    <w:rsid w:val="00866652"/>
    <w:rsid w:val="00870505"/>
    <w:rsid w:val="00870C75"/>
    <w:rsid w:val="00872316"/>
    <w:rsid w:val="00883952"/>
    <w:rsid w:val="00890954"/>
    <w:rsid w:val="00892575"/>
    <w:rsid w:val="008A6413"/>
    <w:rsid w:val="008B01BE"/>
    <w:rsid w:val="008B7590"/>
    <w:rsid w:val="008C48A5"/>
    <w:rsid w:val="008F18D9"/>
    <w:rsid w:val="009027D4"/>
    <w:rsid w:val="00912DC2"/>
    <w:rsid w:val="00914F0C"/>
    <w:rsid w:val="00915FA2"/>
    <w:rsid w:val="009201B5"/>
    <w:rsid w:val="0092179D"/>
    <w:rsid w:val="009225BE"/>
    <w:rsid w:val="00933E6E"/>
    <w:rsid w:val="00934CEF"/>
    <w:rsid w:val="00935823"/>
    <w:rsid w:val="00941EED"/>
    <w:rsid w:val="00951D9B"/>
    <w:rsid w:val="00953FFB"/>
    <w:rsid w:val="00955D7D"/>
    <w:rsid w:val="00955D85"/>
    <w:rsid w:val="00956C25"/>
    <w:rsid w:val="00964BB3"/>
    <w:rsid w:val="009704EB"/>
    <w:rsid w:val="00980828"/>
    <w:rsid w:val="009966E9"/>
    <w:rsid w:val="009A0DB1"/>
    <w:rsid w:val="009A10CB"/>
    <w:rsid w:val="009A2878"/>
    <w:rsid w:val="009A5124"/>
    <w:rsid w:val="009C07B1"/>
    <w:rsid w:val="009C3AC1"/>
    <w:rsid w:val="009D5C3B"/>
    <w:rsid w:val="009E4252"/>
    <w:rsid w:val="009E667E"/>
    <w:rsid w:val="00A04DA6"/>
    <w:rsid w:val="00A067D1"/>
    <w:rsid w:val="00A21329"/>
    <w:rsid w:val="00A22783"/>
    <w:rsid w:val="00A2279F"/>
    <w:rsid w:val="00A322B5"/>
    <w:rsid w:val="00A5718F"/>
    <w:rsid w:val="00A672AA"/>
    <w:rsid w:val="00A715B8"/>
    <w:rsid w:val="00A84D70"/>
    <w:rsid w:val="00AA622A"/>
    <w:rsid w:val="00AB0998"/>
    <w:rsid w:val="00AF3918"/>
    <w:rsid w:val="00AF7D77"/>
    <w:rsid w:val="00B02496"/>
    <w:rsid w:val="00B051D1"/>
    <w:rsid w:val="00B11CB4"/>
    <w:rsid w:val="00B17715"/>
    <w:rsid w:val="00B2183C"/>
    <w:rsid w:val="00B316F3"/>
    <w:rsid w:val="00B36C9C"/>
    <w:rsid w:val="00B43EAA"/>
    <w:rsid w:val="00B4727E"/>
    <w:rsid w:val="00B50C6B"/>
    <w:rsid w:val="00B6454F"/>
    <w:rsid w:val="00B64CFC"/>
    <w:rsid w:val="00B71002"/>
    <w:rsid w:val="00B850C0"/>
    <w:rsid w:val="00B86C8D"/>
    <w:rsid w:val="00B97374"/>
    <w:rsid w:val="00B97F2E"/>
    <w:rsid w:val="00BB4296"/>
    <w:rsid w:val="00BB4321"/>
    <w:rsid w:val="00BC345F"/>
    <w:rsid w:val="00BE2BBF"/>
    <w:rsid w:val="00BF15AE"/>
    <w:rsid w:val="00BF573E"/>
    <w:rsid w:val="00C0742E"/>
    <w:rsid w:val="00C16297"/>
    <w:rsid w:val="00C175C7"/>
    <w:rsid w:val="00C23EB9"/>
    <w:rsid w:val="00C31332"/>
    <w:rsid w:val="00C51E9B"/>
    <w:rsid w:val="00C53D07"/>
    <w:rsid w:val="00C70E42"/>
    <w:rsid w:val="00C83D5C"/>
    <w:rsid w:val="00C875D5"/>
    <w:rsid w:val="00C96AE1"/>
    <w:rsid w:val="00CA1EEC"/>
    <w:rsid w:val="00CA45F9"/>
    <w:rsid w:val="00CA7589"/>
    <w:rsid w:val="00CE3BEF"/>
    <w:rsid w:val="00D02C62"/>
    <w:rsid w:val="00D03BB3"/>
    <w:rsid w:val="00D160A7"/>
    <w:rsid w:val="00D27266"/>
    <w:rsid w:val="00D2788F"/>
    <w:rsid w:val="00D338A0"/>
    <w:rsid w:val="00D678AB"/>
    <w:rsid w:val="00D7624C"/>
    <w:rsid w:val="00D84930"/>
    <w:rsid w:val="00D86E98"/>
    <w:rsid w:val="00DA25D7"/>
    <w:rsid w:val="00DA3DA5"/>
    <w:rsid w:val="00DB7E9D"/>
    <w:rsid w:val="00DC10D8"/>
    <w:rsid w:val="00DC3325"/>
    <w:rsid w:val="00DE3215"/>
    <w:rsid w:val="00E00E27"/>
    <w:rsid w:val="00E12ED7"/>
    <w:rsid w:val="00E2479D"/>
    <w:rsid w:val="00E32920"/>
    <w:rsid w:val="00E332B6"/>
    <w:rsid w:val="00E3588C"/>
    <w:rsid w:val="00E35DA5"/>
    <w:rsid w:val="00E54BE3"/>
    <w:rsid w:val="00E54C14"/>
    <w:rsid w:val="00E55B99"/>
    <w:rsid w:val="00E8460A"/>
    <w:rsid w:val="00E940D2"/>
    <w:rsid w:val="00E94584"/>
    <w:rsid w:val="00EA028A"/>
    <w:rsid w:val="00EA2386"/>
    <w:rsid w:val="00EB1988"/>
    <w:rsid w:val="00EB1F08"/>
    <w:rsid w:val="00EC19EE"/>
    <w:rsid w:val="00EC7307"/>
    <w:rsid w:val="00EF4C10"/>
    <w:rsid w:val="00F04F92"/>
    <w:rsid w:val="00F169F6"/>
    <w:rsid w:val="00F22AD5"/>
    <w:rsid w:val="00F313F6"/>
    <w:rsid w:val="00F315E0"/>
    <w:rsid w:val="00F37EC3"/>
    <w:rsid w:val="00F41B85"/>
    <w:rsid w:val="00F47A27"/>
    <w:rsid w:val="00F633BC"/>
    <w:rsid w:val="00F81EB9"/>
    <w:rsid w:val="00F87AB0"/>
    <w:rsid w:val="00F92AB4"/>
    <w:rsid w:val="00FC2636"/>
    <w:rsid w:val="00FD089C"/>
    <w:rsid w:val="00FE0999"/>
    <w:rsid w:val="00FE4270"/>
    <w:rsid w:val="00FF07C1"/>
    <w:rsid w:val="00FF4C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826BC"/>
  <w15:docId w15:val="{E89B07DC-DE9E-457A-A0E6-8746F716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EB9"/>
  </w:style>
  <w:style w:type="paragraph" w:styleId="Heading1">
    <w:name w:val="heading 1"/>
    <w:basedOn w:val="Normal"/>
    <w:next w:val="Normal"/>
    <w:link w:val="Heading1Char"/>
    <w:uiPriority w:val="9"/>
    <w:qFormat/>
    <w:rsid w:val="001F0224"/>
    <w:pPr>
      <w:keepNext/>
      <w:keepLines/>
      <w:numPr>
        <w:numId w:val="5"/>
      </w:numPr>
      <w:spacing w:before="720" w:after="480"/>
      <w:outlineLvl w:val="0"/>
    </w:pPr>
    <w:rPr>
      <w:rFonts w:ascii="Garamond" w:eastAsiaTheme="majorEastAsia" w:hAnsi="Garamond" w:cstheme="majorBidi"/>
      <w:b/>
      <w:sz w:val="24"/>
      <w:szCs w:val="32"/>
    </w:rPr>
  </w:style>
  <w:style w:type="paragraph" w:styleId="Heading2">
    <w:name w:val="heading 2"/>
    <w:basedOn w:val="Normal"/>
    <w:next w:val="Normal"/>
    <w:link w:val="Heading2Char"/>
    <w:uiPriority w:val="9"/>
    <w:unhideWhenUsed/>
    <w:qFormat/>
    <w:rsid w:val="001F0224"/>
    <w:pPr>
      <w:keepNext/>
      <w:keepLines/>
      <w:spacing w:before="400" w:after="360"/>
      <w:ind w:left="720"/>
      <w:outlineLvl w:val="1"/>
    </w:pPr>
    <w:rPr>
      <w:rFonts w:ascii="Garamond" w:eastAsiaTheme="majorEastAsia" w:hAnsi="Garamond" w:cstheme="majorBid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3E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E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F0224"/>
    <w:rPr>
      <w:rFonts w:ascii="Garamond" w:eastAsiaTheme="majorEastAsia" w:hAnsi="Garamond" w:cstheme="majorBidi"/>
      <w:b/>
      <w:sz w:val="24"/>
      <w:szCs w:val="32"/>
    </w:rPr>
  </w:style>
  <w:style w:type="paragraph" w:customStyle="1" w:styleId="silvia">
    <w:name w:val="silvia"/>
    <w:basedOn w:val="Heading1"/>
    <w:next w:val="Normal"/>
    <w:link w:val="silviaChar"/>
    <w:autoRedefine/>
    <w:qFormat/>
    <w:rsid w:val="00C23EB9"/>
    <w:rPr>
      <w:rFonts w:eastAsia="Calibri"/>
      <w:b w:val="0"/>
    </w:rPr>
  </w:style>
  <w:style w:type="character" w:customStyle="1" w:styleId="silviaChar">
    <w:name w:val="silvia Char"/>
    <w:basedOn w:val="Heading1Char"/>
    <w:link w:val="silvia"/>
    <w:rsid w:val="00C23EB9"/>
    <w:rPr>
      <w:rFonts w:ascii="Garamond" w:eastAsia="Calibri" w:hAnsi="Garamond" w:cstheme="majorBidi"/>
      <w:b w:val="0"/>
      <w:color w:val="2E74B5" w:themeColor="accent1" w:themeShade="BF"/>
      <w:sz w:val="24"/>
      <w:szCs w:val="32"/>
    </w:rPr>
  </w:style>
  <w:style w:type="character" w:styleId="CommentReference">
    <w:name w:val="annotation reference"/>
    <w:basedOn w:val="DefaultParagraphFont"/>
    <w:uiPriority w:val="99"/>
    <w:semiHidden/>
    <w:unhideWhenUsed/>
    <w:rsid w:val="001934C5"/>
    <w:rPr>
      <w:sz w:val="16"/>
      <w:szCs w:val="16"/>
    </w:rPr>
  </w:style>
  <w:style w:type="paragraph" w:styleId="CommentText">
    <w:name w:val="annotation text"/>
    <w:basedOn w:val="Normal"/>
    <w:link w:val="CommentTextChar"/>
    <w:uiPriority w:val="99"/>
    <w:semiHidden/>
    <w:unhideWhenUsed/>
    <w:rsid w:val="001934C5"/>
    <w:pPr>
      <w:spacing w:line="240" w:lineRule="auto"/>
    </w:pPr>
    <w:rPr>
      <w:sz w:val="20"/>
      <w:szCs w:val="20"/>
    </w:rPr>
  </w:style>
  <w:style w:type="character" w:customStyle="1" w:styleId="CommentTextChar">
    <w:name w:val="Comment Text Char"/>
    <w:basedOn w:val="DefaultParagraphFont"/>
    <w:link w:val="CommentText"/>
    <w:uiPriority w:val="99"/>
    <w:semiHidden/>
    <w:rsid w:val="001934C5"/>
    <w:rPr>
      <w:sz w:val="20"/>
      <w:szCs w:val="20"/>
    </w:rPr>
  </w:style>
  <w:style w:type="paragraph" w:styleId="BalloonText">
    <w:name w:val="Balloon Text"/>
    <w:basedOn w:val="Normal"/>
    <w:link w:val="BalloonTextChar"/>
    <w:uiPriority w:val="99"/>
    <w:semiHidden/>
    <w:unhideWhenUsed/>
    <w:rsid w:val="00193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4C5"/>
    <w:rPr>
      <w:rFonts w:ascii="Segoe UI" w:hAnsi="Segoe UI" w:cs="Segoe UI"/>
      <w:sz w:val="18"/>
      <w:szCs w:val="18"/>
    </w:rPr>
  </w:style>
  <w:style w:type="paragraph" w:styleId="Bibliography">
    <w:name w:val="Bibliography"/>
    <w:basedOn w:val="Normal"/>
    <w:next w:val="Normal"/>
    <w:uiPriority w:val="37"/>
    <w:unhideWhenUsed/>
    <w:rsid w:val="00133FD8"/>
    <w:pPr>
      <w:spacing w:after="0" w:line="480" w:lineRule="auto"/>
      <w:ind w:left="720" w:hanging="720"/>
    </w:pPr>
  </w:style>
  <w:style w:type="table" w:styleId="TableGrid">
    <w:name w:val="Table Grid"/>
    <w:basedOn w:val="TableNormal"/>
    <w:uiPriority w:val="39"/>
    <w:rsid w:val="002B277E"/>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B277E"/>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7451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186"/>
    <w:rPr>
      <w:sz w:val="20"/>
      <w:szCs w:val="20"/>
    </w:rPr>
  </w:style>
  <w:style w:type="character" w:styleId="FootnoteReference">
    <w:name w:val="footnote reference"/>
    <w:basedOn w:val="DefaultParagraphFont"/>
    <w:uiPriority w:val="99"/>
    <w:semiHidden/>
    <w:unhideWhenUsed/>
    <w:rsid w:val="00745186"/>
    <w:rPr>
      <w:vertAlign w:val="superscript"/>
    </w:rPr>
  </w:style>
  <w:style w:type="paragraph" w:styleId="ListParagraph">
    <w:name w:val="List Paragraph"/>
    <w:basedOn w:val="Normal"/>
    <w:uiPriority w:val="34"/>
    <w:qFormat/>
    <w:rsid w:val="00745186"/>
    <w:pPr>
      <w:ind w:left="720"/>
      <w:contextualSpacing/>
    </w:pPr>
  </w:style>
  <w:style w:type="paragraph" w:styleId="CommentSubject">
    <w:name w:val="annotation subject"/>
    <w:basedOn w:val="CommentText"/>
    <w:next w:val="CommentText"/>
    <w:link w:val="CommentSubjectChar"/>
    <w:uiPriority w:val="99"/>
    <w:semiHidden/>
    <w:unhideWhenUsed/>
    <w:rsid w:val="00B71002"/>
    <w:rPr>
      <w:b/>
      <w:bCs/>
    </w:rPr>
  </w:style>
  <w:style w:type="character" w:customStyle="1" w:styleId="CommentSubjectChar">
    <w:name w:val="Comment Subject Char"/>
    <w:basedOn w:val="CommentTextChar"/>
    <w:link w:val="CommentSubject"/>
    <w:uiPriority w:val="99"/>
    <w:semiHidden/>
    <w:rsid w:val="00B71002"/>
    <w:rPr>
      <w:b/>
      <w:bCs/>
      <w:sz w:val="20"/>
      <w:szCs w:val="20"/>
    </w:rPr>
  </w:style>
  <w:style w:type="character" w:styleId="Hyperlink">
    <w:name w:val="Hyperlink"/>
    <w:basedOn w:val="DefaultParagraphFont"/>
    <w:uiPriority w:val="99"/>
    <w:semiHidden/>
    <w:unhideWhenUsed/>
    <w:rsid w:val="0086106E"/>
    <w:rPr>
      <w:color w:val="0000FF"/>
      <w:u w:val="single"/>
    </w:rPr>
  </w:style>
  <w:style w:type="paragraph" w:styleId="Header">
    <w:name w:val="header"/>
    <w:basedOn w:val="Normal"/>
    <w:link w:val="HeaderChar"/>
    <w:uiPriority w:val="99"/>
    <w:unhideWhenUsed/>
    <w:rsid w:val="00417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6D4"/>
  </w:style>
  <w:style w:type="paragraph" w:styleId="Footer">
    <w:name w:val="footer"/>
    <w:basedOn w:val="Normal"/>
    <w:link w:val="FooterChar"/>
    <w:uiPriority w:val="99"/>
    <w:unhideWhenUsed/>
    <w:rsid w:val="00417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6D4"/>
  </w:style>
  <w:style w:type="character" w:customStyle="1" w:styleId="Heading2Char">
    <w:name w:val="Heading 2 Char"/>
    <w:basedOn w:val="DefaultParagraphFont"/>
    <w:link w:val="Heading2"/>
    <w:uiPriority w:val="9"/>
    <w:rsid w:val="001F0224"/>
    <w:rPr>
      <w:rFonts w:ascii="Garamond" w:eastAsiaTheme="majorEastAsia" w:hAnsi="Garamond" w:cstheme="majorBidi"/>
      <w:i/>
      <w:sz w:val="24"/>
      <w:szCs w:val="26"/>
    </w:rPr>
  </w:style>
  <w:style w:type="paragraph" w:styleId="Revision">
    <w:name w:val="Revision"/>
    <w:hidden/>
    <w:uiPriority w:val="99"/>
    <w:semiHidden/>
    <w:rsid w:val="00872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7F1D57ED442439FDBB6031E3140C9" ma:contentTypeVersion="9" ma:contentTypeDescription="Create a new document." ma:contentTypeScope="" ma:versionID="6142c2a33556017ddba69009f62b7100">
  <xsd:schema xmlns:xsd="http://www.w3.org/2001/XMLSchema" xmlns:xs="http://www.w3.org/2001/XMLSchema" xmlns:p="http://schemas.microsoft.com/office/2006/metadata/properties" xmlns:ns3="a31c7f22-4fc9-4f91-abe6-042c81e78759" xmlns:ns4="1d49e080-0262-44ef-b433-0a97022b29a7" targetNamespace="http://schemas.microsoft.com/office/2006/metadata/properties" ma:root="true" ma:fieldsID="c4303502a1c619234114af0ff9bec4bc" ns3:_="" ns4:_="">
    <xsd:import namespace="a31c7f22-4fc9-4f91-abe6-042c81e78759"/>
    <xsd:import namespace="1d49e080-0262-44ef-b433-0a97022b29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c7f22-4fc9-4f91-abe6-042c81e78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9e080-0262-44ef-b433-0a97022b29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02FDF-2B91-4175-83A5-5F9648262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c7f22-4fc9-4f91-abe6-042c81e78759"/>
    <ds:schemaRef ds:uri="1d49e080-0262-44ef-b433-0a97022b2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4FAB4-8872-45AB-90D8-9894EAA43BCD}">
  <ds:schemaRefs>
    <ds:schemaRef ds:uri="http://schemas.microsoft.com/sharepoint/v3/contenttype/forms"/>
  </ds:schemaRefs>
</ds:datastoreItem>
</file>

<file path=customXml/itemProps3.xml><?xml version="1.0" encoding="utf-8"?>
<ds:datastoreItem xmlns:ds="http://schemas.openxmlformats.org/officeDocument/2006/customXml" ds:itemID="{76022176-B1D6-4CC4-ACCC-E2B48AEF9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5F9E4D-011C-8C45-9456-0F4B1000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15234</Words>
  <Characters>86838</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Milano</dc:creator>
  <cp:keywords/>
  <dc:description/>
  <cp:lastModifiedBy>Luciano Floridi</cp:lastModifiedBy>
  <cp:revision>69</cp:revision>
  <cp:lastPrinted>2019-10-31T17:31:00Z</cp:lastPrinted>
  <dcterms:created xsi:type="dcterms:W3CDTF">2019-11-15T16:36:00Z</dcterms:created>
  <dcterms:modified xsi:type="dcterms:W3CDTF">2019-11-18T12:50:00Z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0x01010010A7F1D57ED442439FDBB6031E3140C9</vt:lpwstr>
  </property>
  <property fmtid="{D5CDD505-2E9C-101B-9397-08002B2CF9AE}" pid="3" name="ZOTERO_PREF_1">
    <vt:lpwstr>&lt;data data-version="3" zotero-version="5.0.76"&gt;&lt;session id="Hlz4HcaF"/&gt;&lt;style id="http://www.zotero.org/styles/apa" locale="en-US" hasBibliography="1" bibliographyStyleHasBeenSet="1"/&gt;&lt;prefs&gt;&lt;pref name="fieldType" value="Field"/&gt;&lt;/prefs&gt;&lt;/data&gt;</vt:lpwstr>
  </property>
</Properties>
</file>