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149EF" w14:textId="1A476B54" w:rsidR="006C46F0" w:rsidRDefault="00537B39" w:rsidP="006C46F0">
      <w:pPr>
        <w:adjustRightInd w:val="0"/>
        <w:snapToGrid w:val="0"/>
        <w:spacing w:line="360" w:lineRule="auto"/>
        <w:jc w:val="center"/>
        <w:rPr>
          <w:rFonts w:ascii="Garamond" w:hAnsi="Garamond"/>
        </w:rPr>
      </w:pPr>
      <w:r w:rsidRPr="00435A94">
        <w:rPr>
          <w:rFonts w:ascii="Garamond" w:hAnsi="Garamond"/>
        </w:rPr>
        <w:t>E</w:t>
      </w:r>
      <w:r w:rsidR="006C46F0">
        <w:rPr>
          <w:rFonts w:ascii="Garamond" w:hAnsi="Garamond"/>
        </w:rPr>
        <w:t>PISODIC IMAGINING, TEMPORAL EXPERIENCE, AND BELIEFS ABOUT TIME</w:t>
      </w:r>
    </w:p>
    <w:p w14:paraId="4C0CC5C4" w14:textId="47E0437C" w:rsidR="003C33C7" w:rsidRDefault="003C33C7" w:rsidP="003C33C7">
      <w:pPr>
        <w:adjustRightInd w:val="0"/>
        <w:snapToGrid w:val="0"/>
        <w:spacing w:line="360" w:lineRule="auto"/>
        <w:jc w:val="center"/>
        <w:rPr>
          <w:rFonts w:ascii="Garamond" w:eastAsia="Garamond" w:hAnsi="Garamond" w:cs="Garamond"/>
        </w:rPr>
      </w:pPr>
      <w:r>
        <w:rPr>
          <w:rFonts w:ascii="Garamond" w:eastAsia="Garamond" w:hAnsi="Garamond" w:cs="Garamond"/>
        </w:rPr>
        <w:t>Mr Anthony Bigg</w:t>
      </w:r>
    </w:p>
    <w:p w14:paraId="02C5DFF9" w14:textId="7E02B560" w:rsidR="003C33C7" w:rsidRDefault="003C33C7" w:rsidP="003C33C7">
      <w:pPr>
        <w:adjustRightInd w:val="0"/>
        <w:snapToGrid w:val="0"/>
        <w:spacing w:line="360" w:lineRule="auto"/>
        <w:jc w:val="center"/>
        <w:rPr>
          <w:rFonts w:ascii="Garamond" w:eastAsia="Garamond" w:hAnsi="Garamond" w:cs="Garamond"/>
        </w:rPr>
      </w:pPr>
      <w:r>
        <w:rPr>
          <w:rFonts w:ascii="Garamond" w:eastAsia="Garamond" w:hAnsi="Garamond" w:cs="Garamond"/>
        </w:rPr>
        <w:t>The University of Sydney</w:t>
      </w:r>
    </w:p>
    <w:p w14:paraId="10479047" w14:textId="77777777" w:rsidR="003C33C7" w:rsidRDefault="003C33C7" w:rsidP="003C33C7">
      <w:pPr>
        <w:adjustRightInd w:val="0"/>
        <w:snapToGrid w:val="0"/>
        <w:spacing w:line="360" w:lineRule="auto"/>
        <w:jc w:val="center"/>
        <w:rPr>
          <w:rFonts w:ascii="Garamond" w:eastAsia="Garamond" w:hAnsi="Garamond" w:cs="Garamond"/>
        </w:rPr>
      </w:pPr>
    </w:p>
    <w:p w14:paraId="18E0BD68" w14:textId="717D6356" w:rsidR="003C33C7" w:rsidRDefault="003C33C7" w:rsidP="003C33C7">
      <w:pPr>
        <w:adjustRightInd w:val="0"/>
        <w:snapToGrid w:val="0"/>
        <w:spacing w:line="360" w:lineRule="auto"/>
        <w:jc w:val="center"/>
        <w:rPr>
          <w:rFonts w:ascii="Garamond" w:eastAsia="Garamond" w:hAnsi="Garamond" w:cs="Garamond"/>
        </w:rPr>
      </w:pPr>
      <w:r>
        <w:rPr>
          <w:rFonts w:ascii="Garamond" w:eastAsia="Garamond" w:hAnsi="Garamond" w:cs="Garamond"/>
        </w:rPr>
        <w:t>Dr Andrew J Latham</w:t>
      </w:r>
    </w:p>
    <w:p w14:paraId="4704FA34" w14:textId="0A6BECAD" w:rsidR="003C33C7" w:rsidRDefault="003C33C7" w:rsidP="003C33C7">
      <w:pPr>
        <w:adjustRightInd w:val="0"/>
        <w:snapToGrid w:val="0"/>
        <w:spacing w:line="360" w:lineRule="auto"/>
        <w:jc w:val="center"/>
        <w:rPr>
          <w:rFonts w:ascii="Garamond" w:eastAsia="Garamond" w:hAnsi="Garamond" w:cs="Garamond"/>
        </w:rPr>
      </w:pPr>
      <w:r>
        <w:rPr>
          <w:rFonts w:ascii="Garamond" w:eastAsia="Garamond" w:hAnsi="Garamond" w:cs="Garamond"/>
        </w:rPr>
        <w:t>Aarhus University</w:t>
      </w:r>
    </w:p>
    <w:p w14:paraId="0C1EE724" w14:textId="77777777" w:rsidR="003C33C7" w:rsidRDefault="003C33C7" w:rsidP="003C33C7">
      <w:pPr>
        <w:adjustRightInd w:val="0"/>
        <w:snapToGrid w:val="0"/>
        <w:spacing w:line="360" w:lineRule="auto"/>
        <w:jc w:val="center"/>
        <w:rPr>
          <w:rFonts w:ascii="Garamond" w:eastAsia="Garamond" w:hAnsi="Garamond" w:cs="Garamond"/>
        </w:rPr>
      </w:pPr>
    </w:p>
    <w:p w14:paraId="25BF3D31" w14:textId="3049E235" w:rsidR="003C33C7" w:rsidRDefault="003C33C7" w:rsidP="003C33C7">
      <w:pPr>
        <w:adjustRightInd w:val="0"/>
        <w:snapToGrid w:val="0"/>
        <w:spacing w:line="360" w:lineRule="auto"/>
        <w:jc w:val="center"/>
        <w:rPr>
          <w:rFonts w:ascii="Garamond" w:eastAsia="Garamond" w:hAnsi="Garamond" w:cs="Garamond"/>
        </w:rPr>
      </w:pPr>
      <w:r>
        <w:rPr>
          <w:rFonts w:ascii="Garamond" w:eastAsia="Garamond" w:hAnsi="Garamond" w:cs="Garamond"/>
        </w:rPr>
        <w:t>Professor Kristie Miller</w:t>
      </w:r>
    </w:p>
    <w:p w14:paraId="230909B1" w14:textId="5705ADCB" w:rsidR="003C33C7" w:rsidRDefault="003C33C7" w:rsidP="003C33C7">
      <w:pPr>
        <w:adjustRightInd w:val="0"/>
        <w:snapToGrid w:val="0"/>
        <w:spacing w:line="360" w:lineRule="auto"/>
        <w:jc w:val="center"/>
        <w:rPr>
          <w:rFonts w:ascii="Garamond" w:eastAsia="Garamond" w:hAnsi="Garamond" w:cs="Garamond"/>
        </w:rPr>
      </w:pPr>
      <w:r>
        <w:rPr>
          <w:rFonts w:ascii="Garamond" w:eastAsia="Garamond" w:hAnsi="Garamond" w:cs="Garamond"/>
        </w:rPr>
        <w:t>The University of Sydney and Centre for Time</w:t>
      </w:r>
    </w:p>
    <w:p w14:paraId="0AB10936" w14:textId="77777777" w:rsidR="003C33C7" w:rsidRDefault="003C33C7" w:rsidP="003C33C7">
      <w:pPr>
        <w:adjustRightInd w:val="0"/>
        <w:snapToGrid w:val="0"/>
        <w:spacing w:line="360" w:lineRule="auto"/>
        <w:jc w:val="center"/>
        <w:rPr>
          <w:rFonts w:ascii="Garamond" w:eastAsia="Garamond" w:hAnsi="Garamond" w:cs="Garamond"/>
        </w:rPr>
      </w:pPr>
    </w:p>
    <w:p w14:paraId="2B0A96DD" w14:textId="1647D544" w:rsidR="003C33C7" w:rsidRDefault="003C33C7" w:rsidP="003C33C7">
      <w:pPr>
        <w:adjustRightInd w:val="0"/>
        <w:snapToGrid w:val="0"/>
        <w:spacing w:line="360" w:lineRule="auto"/>
        <w:jc w:val="center"/>
        <w:rPr>
          <w:rFonts w:ascii="Garamond" w:eastAsia="Garamond" w:hAnsi="Garamond" w:cs="Garamond"/>
        </w:rPr>
      </w:pPr>
      <w:r>
        <w:rPr>
          <w:rFonts w:ascii="Garamond" w:eastAsia="Garamond" w:hAnsi="Garamond" w:cs="Garamond"/>
        </w:rPr>
        <w:t>Ms Shira Yechimovitz</w:t>
      </w:r>
    </w:p>
    <w:p w14:paraId="3A951756" w14:textId="7F37014C" w:rsidR="003C33C7" w:rsidRDefault="003C33C7" w:rsidP="006D72C5">
      <w:pPr>
        <w:adjustRightInd w:val="0"/>
        <w:snapToGrid w:val="0"/>
        <w:spacing w:line="360" w:lineRule="auto"/>
        <w:jc w:val="center"/>
        <w:rPr>
          <w:rFonts w:ascii="Garamond" w:eastAsia="Garamond" w:hAnsi="Garamond" w:cs="Garamond"/>
        </w:rPr>
      </w:pPr>
      <w:r>
        <w:rPr>
          <w:rFonts w:ascii="Garamond" w:eastAsia="Garamond" w:hAnsi="Garamond" w:cs="Garamond"/>
        </w:rPr>
        <w:t>The University of Sydney</w:t>
      </w:r>
    </w:p>
    <w:p w14:paraId="00000002" w14:textId="77777777" w:rsidR="001854D7" w:rsidRDefault="001854D7" w:rsidP="006D72C5">
      <w:pPr>
        <w:adjustRightInd w:val="0"/>
        <w:snapToGrid w:val="0"/>
        <w:spacing w:line="360" w:lineRule="auto"/>
        <w:jc w:val="center"/>
        <w:rPr>
          <w:rFonts w:ascii="Garamond" w:eastAsia="Garamond" w:hAnsi="Garamond" w:cs="Garamond"/>
        </w:rPr>
      </w:pPr>
    </w:p>
    <w:p w14:paraId="00000003" w14:textId="77777777" w:rsidR="001854D7" w:rsidRDefault="00EF37A6" w:rsidP="00C34058">
      <w:pPr>
        <w:adjustRightInd w:val="0"/>
        <w:snapToGrid w:val="0"/>
        <w:spacing w:line="360" w:lineRule="auto"/>
        <w:jc w:val="both"/>
        <w:rPr>
          <w:rFonts w:ascii="Garamond" w:eastAsia="Garamond" w:hAnsi="Garamond" w:cs="Garamond"/>
        </w:rPr>
      </w:pPr>
      <w:r>
        <w:rPr>
          <w:rFonts w:ascii="Garamond" w:eastAsia="Garamond" w:hAnsi="Garamond" w:cs="Garamond"/>
        </w:rPr>
        <w:t>Abstract</w:t>
      </w:r>
    </w:p>
    <w:p w14:paraId="00000004" w14:textId="77777777" w:rsidR="001854D7" w:rsidRDefault="001854D7" w:rsidP="00C34058">
      <w:pPr>
        <w:adjustRightInd w:val="0"/>
        <w:snapToGrid w:val="0"/>
        <w:spacing w:line="360" w:lineRule="auto"/>
        <w:jc w:val="both"/>
        <w:rPr>
          <w:rFonts w:ascii="Garamond" w:eastAsia="Garamond" w:hAnsi="Garamond" w:cs="Garamond"/>
        </w:rPr>
      </w:pPr>
    </w:p>
    <w:p w14:paraId="560A9876" w14:textId="24C1884B" w:rsidR="00D95FDB" w:rsidRDefault="00423689" w:rsidP="006D72C5">
      <w:pPr>
        <w:adjustRightInd w:val="0"/>
        <w:snapToGrid w:val="0"/>
        <w:spacing w:line="360" w:lineRule="auto"/>
        <w:ind w:left="567" w:right="567"/>
        <w:jc w:val="both"/>
        <w:rPr>
          <w:rFonts w:ascii="Garamond" w:eastAsia="Garamond" w:hAnsi="Garamond" w:cs="Garamond"/>
        </w:rPr>
      </w:pPr>
      <w:r>
        <w:rPr>
          <w:rFonts w:ascii="Garamond" w:eastAsia="Garamond" w:hAnsi="Garamond" w:cs="Garamond"/>
        </w:rPr>
        <w:t xml:space="preserve">We </w:t>
      </w:r>
      <w:r w:rsidR="00FC6DB6">
        <w:rPr>
          <w:rFonts w:ascii="Garamond" w:eastAsia="Garamond" w:hAnsi="Garamond" w:cs="Garamond"/>
        </w:rPr>
        <w:t>explore</w:t>
      </w:r>
      <w:r>
        <w:rPr>
          <w:rFonts w:ascii="Garamond" w:eastAsia="Garamond" w:hAnsi="Garamond" w:cs="Garamond"/>
        </w:rPr>
        <w:t xml:space="preserve"> the role of episodic imagining in explaining why people both differentially report that it seems to them in experience as though time robustly passes, and why </w:t>
      </w:r>
      <w:r w:rsidR="000D5AB8">
        <w:rPr>
          <w:rFonts w:ascii="Garamond" w:eastAsia="Garamond" w:hAnsi="Garamond" w:cs="Garamond"/>
        </w:rPr>
        <w:t>they</w:t>
      </w:r>
      <w:r>
        <w:rPr>
          <w:rFonts w:ascii="Garamond" w:eastAsia="Garamond" w:hAnsi="Garamond" w:cs="Garamond"/>
        </w:rPr>
        <w:t xml:space="preserve"> differentially report that they </w:t>
      </w:r>
      <w:r w:rsidR="00407587">
        <w:rPr>
          <w:rFonts w:ascii="Garamond" w:eastAsia="Garamond" w:hAnsi="Garamond" w:cs="Garamond"/>
        </w:rPr>
        <w:t>believe</w:t>
      </w:r>
      <w:r>
        <w:rPr>
          <w:rFonts w:ascii="Garamond" w:eastAsia="Garamond" w:hAnsi="Garamond" w:cs="Garamond"/>
        </w:rPr>
        <w:t xml:space="preserve"> that time does in fact robustly pass. </w:t>
      </w:r>
      <w:r w:rsidR="003B1AEB">
        <w:rPr>
          <w:rFonts w:ascii="Garamond" w:eastAsia="Garamond" w:hAnsi="Garamond" w:cs="Garamond"/>
        </w:rPr>
        <w:t xml:space="preserve">We </w:t>
      </w:r>
      <w:r w:rsidR="00FC6DB6">
        <w:rPr>
          <w:rFonts w:ascii="Garamond" w:eastAsia="Garamond" w:hAnsi="Garamond" w:cs="Garamond"/>
        </w:rPr>
        <w:t xml:space="preserve">empirically investigate two hypotheses, the differential vividness </w:t>
      </w:r>
      <w:r w:rsidR="00701637">
        <w:rPr>
          <w:rFonts w:ascii="Garamond" w:eastAsia="Garamond" w:hAnsi="Garamond" w:cs="Garamond"/>
        </w:rPr>
        <w:t>hypothesis,</w:t>
      </w:r>
      <w:r w:rsidR="00FC6DB6">
        <w:rPr>
          <w:rFonts w:ascii="Garamond" w:eastAsia="Garamond" w:hAnsi="Garamond" w:cs="Garamond"/>
        </w:rPr>
        <w:t xml:space="preserve"> and the mental time travel hypothesis. According to each of these, the degree to which people vividly episodically imagine past/future states of affairs </w:t>
      </w:r>
      <w:r w:rsidR="00701637">
        <w:rPr>
          <w:rFonts w:ascii="Garamond" w:eastAsia="Garamond" w:hAnsi="Garamond" w:cs="Garamond"/>
        </w:rPr>
        <w:t xml:space="preserve">influences </w:t>
      </w:r>
      <w:r w:rsidR="00FC6DB6">
        <w:rPr>
          <w:rFonts w:ascii="Garamond" w:eastAsia="Garamond" w:hAnsi="Garamond" w:cs="Garamond"/>
        </w:rPr>
        <w:t xml:space="preserve">their tendency to report that it seems to them as though time robustly passes and to judge that time does robustly pass. </w:t>
      </w:r>
      <w:r w:rsidR="00701637">
        <w:rPr>
          <w:rFonts w:ascii="Garamond" w:eastAsia="Garamond" w:hAnsi="Garamond" w:cs="Garamond"/>
        </w:rPr>
        <w:t>A</w:t>
      </w:r>
      <w:r w:rsidR="00AB596C">
        <w:rPr>
          <w:rFonts w:ascii="Garamond" w:eastAsia="Garamond" w:hAnsi="Garamond" w:cs="Garamond"/>
        </w:rPr>
        <w:t xml:space="preserve">ccording to the former, a greater degree of vividness </w:t>
      </w:r>
      <w:r w:rsidR="00E77EB6">
        <w:rPr>
          <w:rFonts w:ascii="Garamond" w:eastAsia="Garamond" w:hAnsi="Garamond" w:cs="Garamond"/>
        </w:rPr>
        <w:t xml:space="preserve">will tend to </w:t>
      </w:r>
      <w:r w:rsidR="00E77EB6" w:rsidRPr="003045BE">
        <w:rPr>
          <w:rFonts w:ascii="Garamond" w:eastAsia="Garamond" w:hAnsi="Garamond" w:cs="Garamond"/>
          <w:i/>
          <w:iCs/>
        </w:rPr>
        <w:t>increase</w:t>
      </w:r>
      <w:r w:rsidR="00E77EB6">
        <w:rPr>
          <w:rFonts w:ascii="Garamond" w:eastAsia="Garamond" w:hAnsi="Garamond" w:cs="Garamond"/>
        </w:rPr>
        <w:t xml:space="preserve"> the extent to which people make such reports, while according to the latter, it will tend to </w:t>
      </w:r>
      <w:r w:rsidR="00E77EB6" w:rsidRPr="003045BE">
        <w:rPr>
          <w:rFonts w:ascii="Garamond" w:eastAsia="Garamond" w:hAnsi="Garamond" w:cs="Garamond"/>
          <w:i/>
          <w:iCs/>
        </w:rPr>
        <w:t>decrease</w:t>
      </w:r>
      <w:r w:rsidR="00E77EB6">
        <w:rPr>
          <w:rFonts w:ascii="Garamond" w:eastAsia="Garamond" w:hAnsi="Garamond" w:cs="Garamond"/>
        </w:rPr>
        <w:t xml:space="preserve"> the extent to which people make such reports. We found weak evidence in favour of the former hypothesis</w:t>
      </w:r>
      <w:r w:rsidR="00885C0E">
        <w:rPr>
          <w:rFonts w:ascii="Garamond" w:eastAsia="Garamond" w:hAnsi="Garamond" w:cs="Garamond"/>
        </w:rPr>
        <w:t>.</w:t>
      </w:r>
      <w:r w:rsidR="000E7829">
        <w:rPr>
          <w:rFonts w:ascii="Garamond" w:eastAsia="Garamond" w:hAnsi="Garamond" w:cs="Garamond"/>
        </w:rPr>
        <w:t xml:space="preserve"> We reflect o</w:t>
      </w:r>
      <w:r w:rsidR="00214DD8">
        <w:rPr>
          <w:rFonts w:ascii="Garamond" w:eastAsia="Garamond" w:hAnsi="Garamond" w:cs="Garamond"/>
        </w:rPr>
        <w:t>n</w:t>
      </w:r>
      <w:r w:rsidR="000E7829">
        <w:rPr>
          <w:rFonts w:ascii="Garamond" w:eastAsia="Garamond" w:hAnsi="Garamond" w:cs="Garamond"/>
        </w:rPr>
        <w:t xml:space="preserve"> the implications of this finding for theorising about such reports. </w:t>
      </w:r>
    </w:p>
    <w:p w14:paraId="31DBA5F0" w14:textId="77777777" w:rsidR="00423689" w:rsidRDefault="00423689" w:rsidP="00FE11CA">
      <w:pPr>
        <w:adjustRightInd w:val="0"/>
        <w:snapToGrid w:val="0"/>
        <w:spacing w:line="360" w:lineRule="auto"/>
        <w:jc w:val="both"/>
        <w:rPr>
          <w:rFonts w:ascii="Garamond" w:eastAsia="Garamond" w:hAnsi="Garamond" w:cs="Garamond"/>
        </w:rPr>
      </w:pPr>
    </w:p>
    <w:p w14:paraId="00000005" w14:textId="77777777" w:rsidR="001854D7" w:rsidRDefault="001854D7" w:rsidP="00FE11CA">
      <w:pPr>
        <w:adjustRightInd w:val="0"/>
        <w:snapToGrid w:val="0"/>
        <w:spacing w:line="360" w:lineRule="auto"/>
        <w:jc w:val="both"/>
        <w:rPr>
          <w:rFonts w:ascii="Garamond" w:eastAsia="Garamond" w:hAnsi="Garamond" w:cs="Garamond"/>
        </w:rPr>
      </w:pPr>
    </w:p>
    <w:p w14:paraId="00000006" w14:textId="77777777" w:rsidR="001854D7" w:rsidRDefault="00EF37A6" w:rsidP="00FE11CA">
      <w:pPr>
        <w:numPr>
          <w:ilvl w:val="0"/>
          <w:numId w:val="3"/>
        </w:numPr>
        <w:pBdr>
          <w:top w:val="nil"/>
          <w:left w:val="nil"/>
          <w:bottom w:val="nil"/>
          <w:right w:val="nil"/>
          <w:between w:val="nil"/>
        </w:pBdr>
        <w:adjustRightInd w:val="0"/>
        <w:snapToGrid w:val="0"/>
        <w:spacing w:line="360" w:lineRule="auto"/>
        <w:ind w:left="0" w:firstLine="0"/>
        <w:jc w:val="both"/>
        <w:rPr>
          <w:rFonts w:ascii="Garamond" w:eastAsia="Garamond" w:hAnsi="Garamond" w:cs="Garamond"/>
          <w:color w:val="000000"/>
        </w:rPr>
      </w:pPr>
      <w:r>
        <w:rPr>
          <w:rFonts w:ascii="Garamond" w:eastAsia="Garamond" w:hAnsi="Garamond" w:cs="Garamond"/>
          <w:color w:val="000000"/>
        </w:rPr>
        <w:t>Introduction</w:t>
      </w:r>
    </w:p>
    <w:p w14:paraId="0000000D" w14:textId="77777777" w:rsidR="001854D7" w:rsidRDefault="001854D7" w:rsidP="00FE11CA">
      <w:pPr>
        <w:adjustRightInd w:val="0"/>
        <w:snapToGrid w:val="0"/>
        <w:spacing w:line="360" w:lineRule="auto"/>
        <w:jc w:val="both"/>
        <w:rPr>
          <w:rFonts w:ascii="Garamond" w:eastAsia="Garamond" w:hAnsi="Garamond" w:cs="Garamond"/>
        </w:rPr>
      </w:pPr>
    </w:p>
    <w:p w14:paraId="0000000E" w14:textId="475BCC80" w:rsidR="001854D7" w:rsidRDefault="00EF37A6" w:rsidP="00FE11CA">
      <w:pPr>
        <w:adjustRightInd w:val="0"/>
        <w:snapToGrid w:val="0"/>
        <w:spacing w:line="360" w:lineRule="auto"/>
        <w:jc w:val="both"/>
        <w:rPr>
          <w:rFonts w:ascii="Garamond" w:eastAsia="Garamond" w:hAnsi="Garamond" w:cs="Garamond"/>
          <w:color w:val="000000"/>
        </w:rPr>
      </w:pPr>
      <w:r>
        <w:rPr>
          <w:rFonts w:ascii="Garamond" w:eastAsia="Garamond" w:hAnsi="Garamond" w:cs="Garamond"/>
          <w:color w:val="000000"/>
        </w:rPr>
        <w:lastRenderedPageBreak/>
        <w:t xml:space="preserve">Call a world </w:t>
      </w:r>
      <w:r>
        <w:rPr>
          <w:rFonts w:ascii="Garamond" w:eastAsia="Garamond" w:hAnsi="Garamond" w:cs="Garamond"/>
          <w:i/>
          <w:color w:val="000000"/>
        </w:rPr>
        <w:t xml:space="preserve">dynamical </w:t>
      </w:r>
      <w:r>
        <w:rPr>
          <w:rFonts w:ascii="Garamond" w:eastAsia="Garamond" w:hAnsi="Garamond" w:cs="Garamond"/>
          <w:color w:val="000000"/>
        </w:rPr>
        <w:t xml:space="preserve">if </w:t>
      </w:r>
      <w:r>
        <w:rPr>
          <w:rFonts w:ascii="Garamond" w:eastAsia="Garamond" w:hAnsi="Garamond" w:cs="Garamond"/>
        </w:rPr>
        <w:t>time robustly</w:t>
      </w:r>
      <w:r>
        <w:rPr>
          <w:rFonts w:ascii="Garamond" w:eastAsia="Garamond" w:hAnsi="Garamond" w:cs="Garamond"/>
          <w:color w:val="000000"/>
          <w:vertAlign w:val="superscript"/>
        </w:rPr>
        <w:footnoteReference w:id="1"/>
      </w:r>
      <w:r>
        <w:rPr>
          <w:rFonts w:ascii="Garamond" w:eastAsia="Garamond" w:hAnsi="Garamond" w:cs="Garamond"/>
        </w:rPr>
        <w:t xml:space="preserve"> passes </w:t>
      </w:r>
      <w:r>
        <w:rPr>
          <w:rFonts w:ascii="Garamond" w:eastAsia="Garamond" w:hAnsi="Garamond" w:cs="Garamond"/>
          <w:color w:val="000000"/>
        </w:rPr>
        <w:t>in the manner posited by A-theorists,</w:t>
      </w:r>
      <w:r>
        <w:rPr>
          <w:rFonts w:ascii="Garamond" w:eastAsia="Garamond" w:hAnsi="Garamond" w:cs="Garamond"/>
          <w:color w:val="000000"/>
          <w:vertAlign w:val="superscript"/>
        </w:rPr>
        <w:footnoteReference w:id="2"/>
      </w:r>
      <w:r>
        <w:rPr>
          <w:rFonts w:ascii="Garamond" w:eastAsia="Garamond" w:hAnsi="Garamond" w:cs="Garamond"/>
          <w:color w:val="000000"/>
        </w:rPr>
        <w:t xml:space="preserve"> such that there is some objective fact of the matter as to which events are present, and such that which events those are, changes as time passes. Call a world </w:t>
      </w:r>
      <w:r>
        <w:rPr>
          <w:rFonts w:ascii="Garamond" w:eastAsia="Garamond" w:hAnsi="Garamond" w:cs="Garamond"/>
          <w:i/>
          <w:color w:val="000000"/>
        </w:rPr>
        <w:t>non-dynamical</w:t>
      </w:r>
      <w:r>
        <w:rPr>
          <w:rFonts w:ascii="Garamond" w:eastAsia="Garamond" w:hAnsi="Garamond" w:cs="Garamond"/>
          <w:color w:val="000000"/>
        </w:rPr>
        <w:t xml:space="preserve"> if it does not contain robust passage</w:t>
      </w:r>
      <w:r w:rsidR="00FC1E8B">
        <w:rPr>
          <w:rFonts w:ascii="Garamond" w:eastAsia="Garamond" w:hAnsi="Garamond" w:cs="Garamond"/>
          <w:color w:val="000000"/>
        </w:rPr>
        <w:t xml:space="preserve"> such that past, present, and future have no special metaphysical status but rather are merely relative or perspectival: what is past relative to one event is future relative to another</w:t>
      </w:r>
      <w:r w:rsidR="009B089B">
        <w:rPr>
          <w:rFonts w:ascii="Garamond" w:eastAsia="Garamond" w:hAnsi="Garamond" w:cs="Garamond"/>
          <w:color w:val="000000"/>
        </w:rPr>
        <w:t>,</w:t>
      </w:r>
      <w:r w:rsidR="009B089B" w:rsidRPr="009B089B">
        <w:rPr>
          <w:rFonts w:ascii="Garamond" w:eastAsia="Garamond" w:hAnsi="Garamond" w:cs="Garamond"/>
          <w:color w:val="000000"/>
          <w:vertAlign w:val="superscript"/>
        </w:rPr>
        <w:t xml:space="preserve"> </w:t>
      </w:r>
      <w:r w:rsidR="009B089B">
        <w:rPr>
          <w:rFonts w:ascii="Garamond" w:eastAsia="Garamond" w:hAnsi="Garamond" w:cs="Garamond"/>
          <w:color w:val="000000"/>
          <w:vertAlign w:val="superscript"/>
        </w:rPr>
        <w:footnoteReference w:id="3"/>
      </w:r>
      <w:r w:rsidR="009B089B">
        <w:rPr>
          <w:rFonts w:ascii="Garamond" w:eastAsia="Garamond" w:hAnsi="Garamond" w:cs="Garamond"/>
          <w:color w:val="000000"/>
          <w:vertAlign w:val="superscript"/>
        </w:rPr>
        <w:t xml:space="preserve"> </w:t>
      </w:r>
      <w:r w:rsidR="00701637">
        <w:rPr>
          <w:rFonts w:ascii="Garamond" w:eastAsia="Garamond" w:hAnsi="Garamond" w:cs="Garamond"/>
          <w:color w:val="000000"/>
          <w:vertAlign w:val="superscript"/>
        </w:rPr>
        <w:t xml:space="preserve"> </w:t>
      </w:r>
      <w:r w:rsidR="009B089B">
        <w:rPr>
          <w:rFonts w:ascii="Garamond" w:eastAsia="Garamond" w:hAnsi="Garamond" w:cs="Garamond"/>
          <w:color w:val="000000"/>
        </w:rPr>
        <w:t>and</w:t>
      </w:r>
      <w:r w:rsidR="00A577B7">
        <w:rPr>
          <w:rFonts w:ascii="Garamond" w:eastAsia="Garamond" w:hAnsi="Garamond" w:cs="Garamond"/>
          <w:color w:val="000000"/>
        </w:rPr>
        <w:t xml:space="preserve"> either</w:t>
      </w:r>
      <w:r w:rsidR="009B089B">
        <w:rPr>
          <w:rFonts w:ascii="Garamond" w:eastAsia="Garamond" w:hAnsi="Garamond" w:cs="Garamond"/>
          <w:color w:val="000000"/>
        </w:rPr>
        <w:t xml:space="preserve"> </w:t>
      </w:r>
      <w:r>
        <w:rPr>
          <w:rFonts w:ascii="Garamond" w:eastAsia="Garamond" w:hAnsi="Garamond" w:cs="Garamond"/>
          <w:color w:val="000000"/>
        </w:rPr>
        <w:t>does contain static B-relations of earlier-than, later-than</w:t>
      </w:r>
      <w:r w:rsidR="005666A6">
        <w:rPr>
          <w:rFonts w:ascii="Garamond" w:eastAsia="Garamond" w:hAnsi="Garamond" w:cs="Garamond"/>
          <w:color w:val="000000"/>
        </w:rPr>
        <w:t>,</w:t>
      </w:r>
      <w:r>
        <w:rPr>
          <w:rFonts w:ascii="Garamond" w:eastAsia="Garamond" w:hAnsi="Garamond" w:cs="Garamond"/>
          <w:color w:val="000000"/>
        </w:rPr>
        <w:t xml:space="preserve"> and simultaneous-with</w:t>
      </w:r>
      <w:r w:rsidR="00A577B7">
        <w:rPr>
          <w:rFonts w:ascii="Garamond" w:eastAsia="Garamond" w:hAnsi="Garamond" w:cs="Garamond"/>
          <w:color w:val="000000"/>
        </w:rPr>
        <w:t>,</w:t>
      </w:r>
      <w:r w:rsidR="0032503F">
        <w:rPr>
          <w:rStyle w:val="FootnoteReference"/>
          <w:rFonts w:ascii="Garamond" w:eastAsia="Garamond" w:hAnsi="Garamond" w:cs="Garamond"/>
          <w:color w:val="000000"/>
        </w:rPr>
        <w:footnoteReference w:id="4"/>
      </w:r>
      <w:r w:rsidR="00A577B7">
        <w:rPr>
          <w:rFonts w:ascii="Garamond" w:eastAsia="Garamond" w:hAnsi="Garamond" w:cs="Garamond"/>
          <w:color w:val="000000"/>
        </w:rPr>
        <w:t xml:space="preserve"> or contains C-relations (</w:t>
      </w:r>
      <w:r w:rsidR="00DA105A">
        <w:rPr>
          <w:rFonts w:ascii="Garamond" w:eastAsia="Garamond" w:hAnsi="Garamond" w:cs="Garamond"/>
          <w:color w:val="000000"/>
        </w:rPr>
        <w:t xml:space="preserve">temporal </w:t>
      </w:r>
      <w:r w:rsidR="00A577B7">
        <w:rPr>
          <w:rFonts w:ascii="Garamond" w:eastAsia="Garamond" w:hAnsi="Garamond" w:cs="Garamond"/>
          <w:color w:val="000000"/>
        </w:rPr>
        <w:t>between-ness relations).</w:t>
      </w:r>
      <w:r w:rsidR="00DC67C7">
        <w:rPr>
          <w:rStyle w:val="FootnoteReference"/>
          <w:rFonts w:ascii="Garamond" w:eastAsia="Garamond" w:hAnsi="Garamond" w:cs="Garamond"/>
          <w:color w:val="000000"/>
        </w:rPr>
        <w:footnoteReference w:id="5"/>
      </w:r>
    </w:p>
    <w:p w14:paraId="0000000F" w14:textId="77777777" w:rsidR="001854D7" w:rsidRDefault="001854D7" w:rsidP="00FE11CA">
      <w:pPr>
        <w:adjustRightInd w:val="0"/>
        <w:snapToGrid w:val="0"/>
        <w:spacing w:line="360" w:lineRule="auto"/>
        <w:jc w:val="both"/>
        <w:rPr>
          <w:rFonts w:ascii="Garamond" w:eastAsia="Garamond" w:hAnsi="Garamond" w:cs="Garamond"/>
          <w:color w:val="000000"/>
        </w:rPr>
      </w:pPr>
    </w:p>
    <w:p w14:paraId="00000010" w14:textId="21B6C205" w:rsidR="001854D7" w:rsidRDefault="00EF37A6" w:rsidP="00DA1FCC">
      <w:pPr>
        <w:pBdr>
          <w:top w:val="nil"/>
          <w:left w:val="nil"/>
          <w:bottom w:val="nil"/>
          <w:right w:val="nil"/>
          <w:between w:val="nil"/>
        </w:pBdr>
        <w:adjustRightInd w:val="0"/>
        <w:snapToGrid w:val="0"/>
        <w:spacing w:line="360" w:lineRule="auto"/>
        <w:jc w:val="both"/>
        <w:rPr>
          <w:rFonts w:ascii="Garamond" w:eastAsia="Garamond" w:hAnsi="Garamond" w:cs="Garamond"/>
          <w:i/>
          <w:color w:val="000000"/>
        </w:rPr>
      </w:pPr>
      <w:r>
        <w:rPr>
          <w:rFonts w:ascii="Garamond" w:eastAsia="Garamond" w:hAnsi="Garamond" w:cs="Garamond"/>
          <w:color w:val="000000"/>
        </w:rPr>
        <w:t>Many people believe that time robustly passes, in the sense that they will judge that a description of a dynamical world is closer to the way our world is than is a description of a non-dynamical world (</w:t>
      </w:r>
      <w:bookmarkStart w:id="0" w:name="_Hlk153122354"/>
      <w:r w:rsidR="00701637">
        <w:rPr>
          <w:rFonts w:ascii="Garamond" w:eastAsia="Garamond" w:hAnsi="Garamond" w:cs="Garamond"/>
          <w:color w:val="000000"/>
        </w:rPr>
        <w:t>e.g., Graziani, Oril</w:t>
      </w:r>
      <w:r w:rsidR="00F54BD5">
        <w:rPr>
          <w:rFonts w:ascii="Garamond" w:eastAsia="Garamond" w:hAnsi="Garamond" w:cs="Garamond"/>
          <w:color w:val="000000"/>
        </w:rPr>
        <w:t>i</w:t>
      </w:r>
      <w:r w:rsidR="00701637">
        <w:rPr>
          <w:rFonts w:ascii="Garamond" w:eastAsia="Garamond" w:hAnsi="Garamond" w:cs="Garamond"/>
          <w:color w:val="000000"/>
        </w:rPr>
        <w:t xml:space="preserve">a, Capitani and Burro 2023; </w:t>
      </w:r>
      <w:r>
        <w:rPr>
          <w:rFonts w:ascii="Garamond" w:eastAsia="Garamond" w:hAnsi="Garamond" w:cs="Garamond"/>
          <w:color w:val="000000"/>
        </w:rPr>
        <w:t>Latham, Miller and Norton 2019, 2020a, 2021; Latham, Miller, Tarsney and Tierney 2021; Hodroj, Latham, Lee-Tory and Miller 2023; Baron, Everett, Latham, Miller, Tierney and Oh 2023). Latham Miller and Norton (2019, 2020a, 2021)</w:t>
      </w:r>
      <w:bookmarkEnd w:id="0"/>
      <w:r>
        <w:rPr>
          <w:rFonts w:ascii="Garamond" w:eastAsia="Garamond" w:hAnsi="Garamond" w:cs="Garamond"/>
          <w:color w:val="000000"/>
        </w:rPr>
        <w:t xml:space="preserve"> found that ~70% of people believe that time robustly</w:t>
      </w:r>
      <w:r>
        <w:rPr>
          <w:rFonts w:ascii="Garamond" w:eastAsia="Garamond" w:hAnsi="Garamond" w:cs="Garamond"/>
          <w:color w:val="000000"/>
          <w:vertAlign w:val="superscript"/>
        </w:rPr>
        <w:t xml:space="preserve"> </w:t>
      </w:r>
      <w:r>
        <w:rPr>
          <w:rFonts w:ascii="Garamond" w:eastAsia="Garamond" w:hAnsi="Garamond" w:cs="Garamond"/>
          <w:color w:val="000000"/>
        </w:rPr>
        <w:t xml:space="preserve">passes. More recently, </w:t>
      </w:r>
      <w:bookmarkStart w:id="1" w:name="_Hlk153122368"/>
      <w:r>
        <w:rPr>
          <w:rFonts w:ascii="Garamond" w:eastAsia="Garamond" w:hAnsi="Garamond" w:cs="Garamond"/>
          <w:color w:val="000000"/>
        </w:rPr>
        <w:t>Hodroj, Latham, Lee-Tory and Miller (2023)</w:t>
      </w:r>
      <w:bookmarkEnd w:id="1"/>
      <w:r>
        <w:rPr>
          <w:rFonts w:ascii="Garamond" w:eastAsia="Garamond" w:hAnsi="Garamond" w:cs="Garamond"/>
          <w:color w:val="000000"/>
        </w:rPr>
        <w:t xml:space="preserve"> found that ~65% of people have this belief, while </w:t>
      </w:r>
      <w:bookmarkStart w:id="2" w:name="_Hlk153122378"/>
      <w:r>
        <w:rPr>
          <w:rFonts w:ascii="Garamond" w:eastAsia="Garamond" w:hAnsi="Garamond" w:cs="Garamond"/>
          <w:color w:val="000000"/>
        </w:rPr>
        <w:t>Baron, Everett, Latham, Miller, Tierney and Oh (2023)</w:t>
      </w:r>
      <w:bookmarkEnd w:id="2"/>
      <w:r>
        <w:rPr>
          <w:rFonts w:ascii="Garamond" w:eastAsia="Garamond" w:hAnsi="Garamond" w:cs="Garamond"/>
          <w:color w:val="000000"/>
        </w:rPr>
        <w:t xml:space="preserve">, probing people’s beliefs using animated diagrams rather than vignettes, found that ~75% have this belief. This pattern of reported beliefs demands an explanation: why do roughly 70% of people believe that time robustly passes, while 30% believe that time does not robustly pass? Call this the </w:t>
      </w:r>
      <w:r>
        <w:rPr>
          <w:rFonts w:ascii="Garamond" w:eastAsia="Garamond" w:hAnsi="Garamond" w:cs="Garamond"/>
          <w:i/>
          <w:color w:val="000000"/>
        </w:rPr>
        <w:t>belief explanandum.</w:t>
      </w:r>
    </w:p>
    <w:p w14:paraId="00000011" w14:textId="77777777" w:rsidR="001854D7" w:rsidRDefault="001854D7" w:rsidP="00DA1FCC">
      <w:pPr>
        <w:pBdr>
          <w:top w:val="nil"/>
          <w:left w:val="nil"/>
          <w:bottom w:val="nil"/>
          <w:right w:val="nil"/>
          <w:between w:val="nil"/>
        </w:pBdr>
        <w:adjustRightInd w:val="0"/>
        <w:snapToGrid w:val="0"/>
        <w:spacing w:line="360" w:lineRule="auto"/>
        <w:jc w:val="both"/>
        <w:rPr>
          <w:rFonts w:ascii="Garamond" w:eastAsia="Garamond" w:hAnsi="Garamond" w:cs="Garamond"/>
          <w:color w:val="000000"/>
        </w:rPr>
      </w:pPr>
    </w:p>
    <w:p w14:paraId="00000012" w14:textId="3CD0A489" w:rsidR="001854D7" w:rsidRDefault="00EF37A6" w:rsidP="00DA1FCC">
      <w:pPr>
        <w:pBdr>
          <w:top w:val="nil"/>
          <w:left w:val="nil"/>
          <w:bottom w:val="nil"/>
          <w:right w:val="nil"/>
          <w:between w:val="nil"/>
        </w:pBdr>
        <w:adjustRightInd w:val="0"/>
        <w:snapToGrid w:val="0"/>
        <w:spacing w:line="360" w:lineRule="auto"/>
        <w:jc w:val="both"/>
        <w:rPr>
          <w:rFonts w:ascii="Garamond" w:eastAsia="Garamond" w:hAnsi="Garamond" w:cs="Garamond"/>
          <w:color w:val="000000"/>
        </w:rPr>
      </w:pPr>
      <w:r>
        <w:rPr>
          <w:rFonts w:ascii="Garamond" w:eastAsia="Garamond" w:hAnsi="Garamond" w:cs="Garamond"/>
          <w:color w:val="000000"/>
        </w:rPr>
        <w:t xml:space="preserve">Many people also report that it seems to them, in experience, as though time robustly passes. </w:t>
      </w:r>
      <w:r w:rsidR="00A71AEF">
        <w:rPr>
          <w:rFonts w:ascii="Garamond" w:eastAsia="Garamond" w:hAnsi="Garamond" w:cs="Garamond"/>
          <w:color w:val="000000"/>
        </w:rPr>
        <w:t xml:space="preserve">Here, we take the ‘in experience’ to pick out a perceptual, or at least quasi-perceptual experience </w:t>
      </w:r>
      <w:r w:rsidR="00257CA0">
        <w:rPr>
          <w:rFonts w:ascii="Garamond" w:eastAsia="Garamond" w:hAnsi="Garamond" w:cs="Garamond"/>
          <w:color w:val="000000"/>
        </w:rPr>
        <w:t xml:space="preserve">in which it perceptually or quasi-perceptually seems as though time robustly passes or at least, in which people report that this is how it seems. In this we follow </w:t>
      </w:r>
      <w:bookmarkStart w:id="3" w:name="_Hlk153122401"/>
      <w:r w:rsidR="00382D1B" w:rsidRPr="004D531A">
        <w:rPr>
          <w:rFonts w:ascii="Garamond" w:eastAsia="Garamond" w:hAnsi="Garamond" w:cs="Garamond"/>
          <w:color w:val="000000"/>
        </w:rPr>
        <w:t xml:space="preserve">Paul </w:t>
      </w:r>
      <w:r w:rsidR="000971A5">
        <w:rPr>
          <w:rFonts w:ascii="Garamond" w:eastAsia="Garamond" w:hAnsi="Garamond" w:cs="Garamond"/>
          <w:color w:val="000000"/>
        </w:rPr>
        <w:t>(</w:t>
      </w:r>
      <w:r w:rsidR="00382D1B" w:rsidRPr="004D531A">
        <w:rPr>
          <w:rFonts w:ascii="Garamond" w:eastAsia="Garamond" w:hAnsi="Garamond" w:cs="Garamond"/>
          <w:color w:val="000000"/>
        </w:rPr>
        <w:t>2010</w:t>
      </w:r>
      <w:r w:rsidR="000971A5">
        <w:rPr>
          <w:rFonts w:ascii="Garamond" w:eastAsia="Garamond" w:hAnsi="Garamond" w:cs="Garamond"/>
          <w:color w:val="000000"/>
        </w:rPr>
        <w:t>)</w:t>
      </w:r>
      <w:r w:rsidR="00382D1B" w:rsidRPr="004D531A">
        <w:rPr>
          <w:rFonts w:ascii="Garamond" w:eastAsia="Garamond" w:hAnsi="Garamond" w:cs="Garamond"/>
          <w:color w:val="000000"/>
        </w:rPr>
        <w:t xml:space="preserve">, Le Poidevin </w:t>
      </w:r>
      <w:r w:rsidR="000971A5">
        <w:rPr>
          <w:rFonts w:ascii="Garamond" w:eastAsia="Garamond" w:hAnsi="Garamond" w:cs="Garamond"/>
          <w:color w:val="000000"/>
        </w:rPr>
        <w:t>(</w:t>
      </w:r>
      <w:r w:rsidR="00382D1B" w:rsidRPr="004D531A">
        <w:rPr>
          <w:rFonts w:ascii="Garamond" w:eastAsia="Garamond" w:hAnsi="Garamond" w:cs="Garamond"/>
          <w:color w:val="000000"/>
        </w:rPr>
        <w:t>2007</w:t>
      </w:r>
      <w:r w:rsidR="000971A5">
        <w:rPr>
          <w:rFonts w:ascii="Garamond" w:eastAsia="Garamond" w:hAnsi="Garamond" w:cs="Garamond"/>
          <w:color w:val="000000"/>
        </w:rPr>
        <w:t>)</w:t>
      </w:r>
      <w:r w:rsidR="00382D1B" w:rsidRPr="004D531A">
        <w:rPr>
          <w:rFonts w:ascii="Garamond" w:eastAsia="Garamond" w:hAnsi="Garamond" w:cs="Garamond"/>
          <w:color w:val="000000"/>
        </w:rPr>
        <w:t xml:space="preserve">, Dainton </w:t>
      </w:r>
      <w:r w:rsidR="000971A5">
        <w:rPr>
          <w:rFonts w:ascii="Garamond" w:eastAsia="Garamond" w:hAnsi="Garamond" w:cs="Garamond"/>
          <w:color w:val="000000"/>
        </w:rPr>
        <w:t>(</w:t>
      </w:r>
      <w:r w:rsidR="00382D1B" w:rsidRPr="004D531A">
        <w:rPr>
          <w:rFonts w:ascii="Garamond" w:eastAsia="Garamond" w:hAnsi="Garamond" w:cs="Garamond"/>
          <w:color w:val="000000"/>
        </w:rPr>
        <w:t>2011, 2012</w:t>
      </w:r>
      <w:r w:rsidR="000971A5">
        <w:rPr>
          <w:rFonts w:ascii="Garamond" w:eastAsia="Garamond" w:hAnsi="Garamond" w:cs="Garamond"/>
          <w:color w:val="000000"/>
        </w:rPr>
        <w:t>) and</w:t>
      </w:r>
      <w:r w:rsidR="00382D1B" w:rsidRPr="004D531A">
        <w:rPr>
          <w:rFonts w:ascii="Garamond" w:eastAsia="Garamond" w:hAnsi="Garamond" w:cs="Garamond"/>
          <w:color w:val="000000"/>
        </w:rPr>
        <w:t xml:space="preserve"> Miller </w:t>
      </w:r>
      <w:r w:rsidR="00F54BD5">
        <w:rPr>
          <w:rFonts w:ascii="Garamond" w:eastAsia="Garamond" w:hAnsi="Garamond" w:cs="Garamond"/>
          <w:color w:val="000000"/>
        </w:rPr>
        <w:t>(</w:t>
      </w:r>
      <w:r w:rsidR="00382D1B" w:rsidRPr="004D531A">
        <w:rPr>
          <w:rFonts w:ascii="Garamond" w:eastAsia="Garamond" w:hAnsi="Garamond" w:cs="Garamond"/>
          <w:color w:val="000000"/>
        </w:rPr>
        <w:t>2022</w:t>
      </w:r>
      <w:bookmarkEnd w:id="3"/>
      <w:r w:rsidR="00F54BD5">
        <w:rPr>
          <w:rFonts w:ascii="Garamond" w:eastAsia="Garamond" w:hAnsi="Garamond" w:cs="Garamond"/>
          <w:color w:val="000000"/>
        </w:rPr>
        <w:t>)</w:t>
      </w:r>
      <w:r w:rsidR="00382D1B" w:rsidRPr="004D531A">
        <w:rPr>
          <w:rFonts w:ascii="Garamond" w:eastAsia="Garamond" w:hAnsi="Garamond" w:cs="Garamond"/>
          <w:color w:val="000000"/>
        </w:rPr>
        <w:t>.</w:t>
      </w:r>
      <w:r w:rsidR="00EC48C7">
        <w:rPr>
          <w:rFonts w:ascii="Garamond" w:eastAsia="Garamond" w:hAnsi="Garamond" w:cs="Garamond"/>
          <w:color w:val="000000"/>
        </w:rPr>
        <w:t xml:space="preserve"> </w:t>
      </w:r>
      <w:r w:rsidR="00C76BB3">
        <w:rPr>
          <w:rFonts w:ascii="Garamond" w:eastAsia="Garamond" w:hAnsi="Garamond" w:cs="Garamond"/>
          <w:color w:val="000000"/>
        </w:rPr>
        <w:t xml:space="preserve">(We will also sometimes put this in terms of people having a certain </w:t>
      </w:r>
      <w:r w:rsidR="00C76BB3" w:rsidRPr="002D4AAC">
        <w:rPr>
          <w:rFonts w:ascii="Garamond" w:eastAsia="Garamond" w:hAnsi="Garamond" w:cs="Garamond"/>
          <w:i/>
          <w:iCs/>
          <w:color w:val="000000"/>
        </w:rPr>
        <w:t>temporal phenomenology</w:t>
      </w:r>
      <w:r w:rsidR="008E2C71" w:rsidRPr="002D4AAC">
        <w:rPr>
          <w:rFonts w:ascii="Garamond" w:eastAsia="Garamond" w:hAnsi="Garamond" w:cs="Garamond"/>
          <w:i/>
          <w:iCs/>
          <w:color w:val="000000"/>
        </w:rPr>
        <w:t>,</w:t>
      </w:r>
      <w:r w:rsidR="008E2C71">
        <w:rPr>
          <w:rFonts w:ascii="Garamond" w:eastAsia="Garamond" w:hAnsi="Garamond" w:cs="Garamond"/>
          <w:color w:val="000000"/>
        </w:rPr>
        <w:t xml:space="preserve"> one which they are inclined to describe as being a phenomenology </w:t>
      </w:r>
      <w:r w:rsidR="008E2C71" w:rsidRPr="00411184">
        <w:rPr>
          <w:rFonts w:ascii="Garamond" w:eastAsia="Garamond" w:hAnsi="Garamond" w:cs="Garamond"/>
          <w:i/>
          <w:iCs/>
          <w:color w:val="000000"/>
        </w:rPr>
        <w:t>as of</w:t>
      </w:r>
      <w:r w:rsidR="008E2C71">
        <w:rPr>
          <w:rFonts w:ascii="Garamond" w:eastAsia="Garamond" w:hAnsi="Garamond" w:cs="Garamond"/>
          <w:color w:val="000000"/>
        </w:rPr>
        <w:t xml:space="preserve"> time </w:t>
      </w:r>
      <w:r w:rsidR="008E2C71">
        <w:rPr>
          <w:rFonts w:ascii="Garamond" w:eastAsia="Garamond" w:hAnsi="Garamond" w:cs="Garamond"/>
          <w:color w:val="000000"/>
        </w:rPr>
        <w:lastRenderedPageBreak/>
        <w:t>robustly passing)</w:t>
      </w:r>
      <w:r w:rsidR="00411184">
        <w:rPr>
          <w:rStyle w:val="FootnoteReference"/>
          <w:rFonts w:ascii="Garamond" w:eastAsia="Garamond" w:hAnsi="Garamond" w:cs="Garamond"/>
          <w:color w:val="000000"/>
        </w:rPr>
        <w:footnoteReference w:id="6"/>
      </w:r>
      <w:r w:rsidR="008E2C71">
        <w:rPr>
          <w:rFonts w:ascii="Garamond" w:eastAsia="Garamond" w:hAnsi="Garamond" w:cs="Garamond"/>
          <w:color w:val="000000"/>
        </w:rPr>
        <w:t xml:space="preserve">.  </w:t>
      </w:r>
      <w:r w:rsidR="00A04060">
        <w:rPr>
          <w:rFonts w:ascii="Garamond" w:eastAsia="Garamond" w:hAnsi="Garamond" w:cs="Garamond"/>
          <w:color w:val="000000"/>
        </w:rPr>
        <w:t xml:space="preserve">We know that </w:t>
      </w:r>
      <w:r>
        <w:rPr>
          <w:rFonts w:ascii="Garamond" w:eastAsia="Garamond" w:hAnsi="Garamond" w:cs="Garamond"/>
          <w:color w:val="000000"/>
        </w:rPr>
        <w:t xml:space="preserve">~40% of people </w:t>
      </w:r>
      <w:r>
        <w:rPr>
          <w:rFonts w:ascii="Garamond" w:eastAsia="Garamond" w:hAnsi="Garamond" w:cs="Garamond"/>
          <w:i/>
          <w:color w:val="000000"/>
        </w:rPr>
        <w:t>strongly</w:t>
      </w:r>
      <w:r>
        <w:rPr>
          <w:rFonts w:ascii="Garamond" w:eastAsia="Garamond" w:hAnsi="Garamond" w:cs="Garamond"/>
          <w:color w:val="000000"/>
        </w:rPr>
        <w:t xml:space="preserve"> agree that it seems to them as though time robustly passes and ~60% at least </w:t>
      </w:r>
      <w:r>
        <w:rPr>
          <w:rFonts w:ascii="Garamond" w:eastAsia="Garamond" w:hAnsi="Garamond" w:cs="Garamond"/>
          <w:i/>
          <w:color w:val="000000"/>
        </w:rPr>
        <w:t>weakly</w:t>
      </w:r>
      <w:r>
        <w:rPr>
          <w:rFonts w:ascii="Garamond" w:eastAsia="Garamond" w:hAnsi="Garamond" w:cs="Garamond"/>
          <w:color w:val="000000"/>
        </w:rPr>
        <w:t xml:space="preserve"> agree that it seems this way</w:t>
      </w:r>
      <w:r w:rsidR="002C784D">
        <w:rPr>
          <w:rFonts w:ascii="Garamond" w:eastAsia="Garamond" w:hAnsi="Garamond" w:cs="Garamond"/>
          <w:color w:val="000000"/>
        </w:rPr>
        <w:t>, leaving ~40% of people who do not even weakly agree that it seems this way</w:t>
      </w:r>
      <w:r>
        <w:rPr>
          <w:rFonts w:ascii="Garamond" w:eastAsia="Garamond" w:hAnsi="Garamond" w:cs="Garamond"/>
          <w:color w:val="000000"/>
        </w:rPr>
        <w:t xml:space="preserve"> </w:t>
      </w:r>
      <w:bookmarkStart w:id="4" w:name="_Hlk153122429"/>
      <w:r>
        <w:rPr>
          <w:rFonts w:ascii="Garamond" w:eastAsia="Garamond" w:hAnsi="Garamond" w:cs="Garamond"/>
          <w:color w:val="000000"/>
        </w:rPr>
        <w:t>(Latham, Miller and Norton 2020b, Shardlow, Lee, Hoerl, McCormack, Burns and Fernandes 2020)</w:t>
      </w:r>
      <w:bookmarkEnd w:id="4"/>
      <w:r>
        <w:rPr>
          <w:rFonts w:ascii="Garamond" w:eastAsia="Garamond" w:hAnsi="Garamond" w:cs="Garamond"/>
          <w:color w:val="000000"/>
        </w:rPr>
        <w:t>. This data also calls out for explanation. We want to know why</w:t>
      </w:r>
      <w:r w:rsidR="00DA105A">
        <w:rPr>
          <w:rFonts w:ascii="Garamond" w:eastAsia="Garamond" w:hAnsi="Garamond" w:cs="Garamond"/>
          <w:color w:val="000000"/>
        </w:rPr>
        <w:t xml:space="preserve"> there is this variation in reports. </w:t>
      </w:r>
      <w:r>
        <w:rPr>
          <w:rFonts w:ascii="Garamond" w:eastAsia="Garamond" w:hAnsi="Garamond" w:cs="Garamond"/>
          <w:color w:val="000000"/>
        </w:rPr>
        <w:t xml:space="preserve"> Call this the </w:t>
      </w:r>
      <w:r>
        <w:rPr>
          <w:rFonts w:ascii="Garamond" w:eastAsia="Garamond" w:hAnsi="Garamond" w:cs="Garamond"/>
          <w:i/>
          <w:color w:val="000000"/>
        </w:rPr>
        <w:t>experiential explanandum</w:t>
      </w:r>
      <w:r>
        <w:rPr>
          <w:rFonts w:ascii="Garamond" w:eastAsia="Garamond" w:hAnsi="Garamond" w:cs="Garamond"/>
          <w:color w:val="000000"/>
        </w:rPr>
        <w:t>.</w:t>
      </w:r>
    </w:p>
    <w:p w14:paraId="00000015" w14:textId="77777777" w:rsidR="001854D7" w:rsidRDefault="001854D7" w:rsidP="00D42D1F">
      <w:pPr>
        <w:pBdr>
          <w:top w:val="nil"/>
          <w:left w:val="nil"/>
          <w:bottom w:val="nil"/>
          <w:right w:val="nil"/>
          <w:between w:val="nil"/>
        </w:pBdr>
        <w:adjustRightInd w:val="0"/>
        <w:snapToGrid w:val="0"/>
        <w:spacing w:line="360" w:lineRule="auto"/>
        <w:jc w:val="both"/>
        <w:rPr>
          <w:rFonts w:ascii="Garamond" w:eastAsia="Garamond" w:hAnsi="Garamond" w:cs="Garamond"/>
          <w:color w:val="000000"/>
        </w:rPr>
      </w:pPr>
    </w:p>
    <w:p w14:paraId="608CE0A8" w14:textId="029F0267" w:rsidR="00CC220A" w:rsidRDefault="00EF37A6" w:rsidP="00D42D1F">
      <w:pPr>
        <w:pBdr>
          <w:top w:val="nil"/>
          <w:left w:val="nil"/>
          <w:bottom w:val="nil"/>
          <w:right w:val="nil"/>
          <w:between w:val="nil"/>
        </w:pBdr>
        <w:adjustRightInd w:val="0"/>
        <w:snapToGrid w:val="0"/>
        <w:spacing w:line="360" w:lineRule="auto"/>
        <w:jc w:val="both"/>
        <w:rPr>
          <w:rFonts w:ascii="Garamond" w:eastAsia="Garamond" w:hAnsi="Garamond" w:cs="Garamond"/>
          <w:color w:val="000000"/>
        </w:rPr>
      </w:pPr>
      <w:r>
        <w:rPr>
          <w:rFonts w:ascii="Garamond" w:eastAsia="Garamond" w:hAnsi="Garamond" w:cs="Garamond"/>
          <w:color w:val="000000"/>
        </w:rPr>
        <w:t xml:space="preserve">Thus, some explanation is needed of why we find the </w:t>
      </w:r>
      <w:r w:rsidRPr="0058005C">
        <w:rPr>
          <w:rFonts w:ascii="Garamond" w:eastAsia="Garamond" w:hAnsi="Garamond" w:cs="Garamond"/>
          <w:iCs/>
          <w:color w:val="000000"/>
        </w:rPr>
        <w:t>variation</w:t>
      </w:r>
      <w:r>
        <w:rPr>
          <w:rFonts w:ascii="Garamond" w:eastAsia="Garamond" w:hAnsi="Garamond" w:cs="Garamond"/>
          <w:color w:val="000000"/>
        </w:rPr>
        <w:t xml:space="preserve"> we do when it comes to reported experiences </w:t>
      </w:r>
      <w:r w:rsidR="00932134">
        <w:rPr>
          <w:rFonts w:ascii="Garamond" w:eastAsia="Garamond" w:hAnsi="Garamond" w:cs="Garamond"/>
          <w:color w:val="000000"/>
        </w:rPr>
        <w:t xml:space="preserve">of, </w:t>
      </w:r>
      <w:r>
        <w:rPr>
          <w:rFonts w:ascii="Garamond" w:eastAsia="Garamond" w:hAnsi="Garamond" w:cs="Garamond"/>
          <w:color w:val="000000"/>
        </w:rPr>
        <w:t>and beliefs about</w:t>
      </w:r>
      <w:r w:rsidR="001F44D1">
        <w:rPr>
          <w:rFonts w:ascii="Garamond" w:eastAsia="Garamond" w:hAnsi="Garamond" w:cs="Garamond"/>
          <w:color w:val="000000"/>
        </w:rPr>
        <w:t xml:space="preserve">, </w:t>
      </w:r>
      <w:r>
        <w:rPr>
          <w:rFonts w:ascii="Garamond" w:eastAsia="Garamond" w:hAnsi="Garamond" w:cs="Garamond"/>
          <w:color w:val="000000"/>
        </w:rPr>
        <w:t xml:space="preserve">time’s robust passage. </w:t>
      </w:r>
      <w:r w:rsidR="002D3416">
        <w:rPr>
          <w:rFonts w:ascii="Garamond" w:eastAsia="Garamond" w:hAnsi="Garamond" w:cs="Garamond"/>
          <w:color w:val="000000"/>
        </w:rPr>
        <w:t xml:space="preserve">That is so regardless of which view we take regarding the </w:t>
      </w:r>
      <w:r w:rsidR="00037CA6">
        <w:rPr>
          <w:rFonts w:ascii="Garamond" w:eastAsia="Garamond" w:hAnsi="Garamond" w:cs="Garamond"/>
          <w:color w:val="000000"/>
        </w:rPr>
        <w:t>nature of time and our experiences thereof. Passage realists</w:t>
      </w:r>
      <w:r w:rsidR="00912BB1">
        <w:rPr>
          <w:rFonts w:ascii="Garamond" w:eastAsia="Garamond" w:hAnsi="Garamond" w:cs="Garamond"/>
          <w:color w:val="000000"/>
        </w:rPr>
        <w:t xml:space="preserve"> </w:t>
      </w:r>
      <w:r w:rsidR="00037CA6">
        <w:rPr>
          <w:rFonts w:ascii="Garamond" w:eastAsia="Garamond" w:hAnsi="Garamond" w:cs="Garamond"/>
          <w:color w:val="000000"/>
        </w:rPr>
        <w:t>think that there is robust passage and that we have veridical experiences of it.</w:t>
      </w:r>
      <w:r w:rsidR="00037CA6">
        <w:rPr>
          <w:rStyle w:val="FootnoteReference"/>
          <w:rFonts w:ascii="Garamond" w:eastAsia="Garamond" w:hAnsi="Garamond" w:cs="Garamond"/>
          <w:color w:val="000000"/>
        </w:rPr>
        <w:footnoteReference w:id="7"/>
      </w:r>
      <w:r w:rsidR="00912BB1">
        <w:rPr>
          <w:rFonts w:ascii="Garamond" w:eastAsia="Garamond" w:hAnsi="Garamond" w:cs="Garamond"/>
          <w:color w:val="000000"/>
        </w:rPr>
        <w:t xml:space="preserve"> Passage illusionists think there is no robust passage, but that we have illusory experiences as of robust passage.</w:t>
      </w:r>
      <w:r w:rsidR="00912BB1">
        <w:rPr>
          <w:rStyle w:val="FootnoteReference"/>
          <w:rFonts w:ascii="Garamond" w:eastAsia="Garamond" w:hAnsi="Garamond" w:cs="Garamond"/>
          <w:color w:val="000000"/>
        </w:rPr>
        <w:footnoteReference w:id="8"/>
      </w:r>
      <w:r w:rsidR="00912BB1">
        <w:rPr>
          <w:rFonts w:ascii="Garamond" w:eastAsia="Garamond" w:hAnsi="Garamond" w:cs="Garamond"/>
          <w:color w:val="000000"/>
        </w:rPr>
        <w:t xml:space="preserve"> Passage deflationists think there is no robust passage and that we have veridical experiences of some other aspect of temporal structure and hence do not have experiences as of robust passage</w:t>
      </w:r>
      <w:r w:rsidR="001730E8">
        <w:rPr>
          <w:rFonts w:ascii="Garamond" w:eastAsia="Garamond" w:hAnsi="Garamond" w:cs="Garamond"/>
          <w:color w:val="000000"/>
        </w:rPr>
        <w:t>.</w:t>
      </w:r>
      <w:r w:rsidR="00912BB1">
        <w:rPr>
          <w:rStyle w:val="FootnoteReference"/>
          <w:rFonts w:ascii="Garamond" w:eastAsia="Garamond" w:hAnsi="Garamond" w:cs="Garamond"/>
          <w:color w:val="000000"/>
        </w:rPr>
        <w:footnoteReference w:id="9"/>
      </w:r>
      <w:r w:rsidR="001730E8">
        <w:rPr>
          <w:rFonts w:ascii="Garamond" w:eastAsia="Garamond" w:hAnsi="Garamond" w:cs="Garamond"/>
          <w:color w:val="000000"/>
        </w:rPr>
        <w:t xml:space="preserve"> (Though deflationists sometimes hold that we believe that this is what our experiences are like</w:t>
      </w:r>
      <w:r w:rsidR="001730E8">
        <w:rPr>
          <w:rStyle w:val="FootnoteReference"/>
          <w:rFonts w:ascii="Garamond" w:eastAsia="Garamond" w:hAnsi="Garamond" w:cs="Garamond"/>
          <w:color w:val="000000"/>
        </w:rPr>
        <w:footnoteReference w:id="10"/>
      </w:r>
      <w:r w:rsidR="001730E8">
        <w:rPr>
          <w:rFonts w:ascii="Garamond" w:eastAsia="Garamond" w:hAnsi="Garamond" w:cs="Garamond"/>
          <w:color w:val="000000"/>
        </w:rPr>
        <w:t xml:space="preserve"> or at the very least that this is how we report our experiences to be</w:t>
      </w:r>
      <w:r w:rsidR="001730E8">
        <w:rPr>
          <w:rStyle w:val="FootnoteReference"/>
          <w:rFonts w:ascii="Garamond" w:eastAsia="Garamond" w:hAnsi="Garamond" w:cs="Garamond"/>
          <w:color w:val="000000"/>
        </w:rPr>
        <w:footnoteReference w:id="11"/>
      </w:r>
      <w:r w:rsidR="001730E8">
        <w:rPr>
          <w:rFonts w:ascii="Garamond" w:eastAsia="Garamond" w:hAnsi="Garamond" w:cs="Garamond"/>
          <w:color w:val="000000"/>
        </w:rPr>
        <w:t>)</w:t>
      </w:r>
      <w:r w:rsidR="000E151E">
        <w:rPr>
          <w:rFonts w:ascii="Garamond" w:eastAsia="Garamond" w:hAnsi="Garamond" w:cs="Garamond"/>
          <w:color w:val="000000"/>
        </w:rPr>
        <w:t>.</w:t>
      </w:r>
      <w:r w:rsidR="00E143BD">
        <w:rPr>
          <w:rFonts w:ascii="Garamond" w:eastAsia="Garamond" w:hAnsi="Garamond" w:cs="Garamond"/>
          <w:color w:val="000000"/>
        </w:rPr>
        <w:t xml:space="preserve"> </w:t>
      </w:r>
      <w:r w:rsidR="00912BB1">
        <w:rPr>
          <w:rFonts w:ascii="Garamond" w:eastAsia="Garamond" w:hAnsi="Garamond" w:cs="Garamond"/>
          <w:color w:val="000000"/>
        </w:rPr>
        <w:t>Regardless of which view of this one takes</w:t>
      </w:r>
      <w:r w:rsidR="00E143BD">
        <w:rPr>
          <w:rFonts w:ascii="Garamond" w:eastAsia="Garamond" w:hAnsi="Garamond" w:cs="Garamond"/>
          <w:color w:val="000000"/>
        </w:rPr>
        <w:t xml:space="preserve"> on this matter, some explanation is needed of why we find such variation in what people report regarding their experiences and, in turn, their beliefs. </w:t>
      </w:r>
    </w:p>
    <w:p w14:paraId="4A67986E" w14:textId="77777777" w:rsidR="00F55B12" w:rsidRDefault="00F55B12" w:rsidP="00D312EE">
      <w:pPr>
        <w:pBdr>
          <w:top w:val="nil"/>
          <w:left w:val="nil"/>
          <w:bottom w:val="nil"/>
          <w:right w:val="nil"/>
          <w:between w:val="nil"/>
        </w:pBdr>
        <w:adjustRightInd w:val="0"/>
        <w:snapToGrid w:val="0"/>
        <w:spacing w:line="360" w:lineRule="auto"/>
        <w:jc w:val="both"/>
        <w:rPr>
          <w:rFonts w:ascii="Garamond" w:eastAsia="Garamond" w:hAnsi="Garamond" w:cs="Garamond"/>
          <w:color w:val="000000"/>
        </w:rPr>
      </w:pPr>
    </w:p>
    <w:p w14:paraId="1C28585B" w14:textId="166896C1" w:rsidR="00F55B12" w:rsidRDefault="00F55B12" w:rsidP="00D312EE">
      <w:pPr>
        <w:pBdr>
          <w:top w:val="nil"/>
          <w:left w:val="nil"/>
          <w:bottom w:val="nil"/>
          <w:right w:val="nil"/>
          <w:between w:val="nil"/>
        </w:pBdr>
        <w:adjustRightInd w:val="0"/>
        <w:snapToGrid w:val="0"/>
        <w:spacing w:line="360" w:lineRule="auto"/>
        <w:jc w:val="both"/>
        <w:rPr>
          <w:rFonts w:ascii="Garamond" w:eastAsia="Garamond" w:hAnsi="Garamond" w:cs="Garamond"/>
          <w:color w:val="000000"/>
        </w:rPr>
      </w:pPr>
      <w:r>
        <w:rPr>
          <w:rFonts w:ascii="Garamond" w:eastAsia="Garamond" w:hAnsi="Garamond" w:cs="Garamond"/>
          <w:color w:val="000000"/>
        </w:rPr>
        <w:t xml:space="preserve">Several candidate explanations have been offered in the literature. </w:t>
      </w:r>
      <w:r w:rsidR="00B7514F">
        <w:rPr>
          <w:rFonts w:ascii="Garamond" w:eastAsia="Garamond" w:hAnsi="Garamond" w:cs="Garamond"/>
          <w:color w:val="000000"/>
        </w:rPr>
        <w:t>In principle, each of these</w:t>
      </w:r>
      <w:r w:rsidR="00D30F86">
        <w:rPr>
          <w:rFonts w:ascii="Garamond" w:eastAsia="Garamond" w:hAnsi="Garamond" w:cs="Garamond"/>
          <w:color w:val="000000"/>
        </w:rPr>
        <w:t xml:space="preserve"> can be offered by passage realists, illusionists, or deflationists, though</w:t>
      </w:r>
      <w:r w:rsidR="00B7514F">
        <w:rPr>
          <w:rFonts w:ascii="Garamond" w:eastAsia="Garamond" w:hAnsi="Garamond" w:cs="Garamond"/>
          <w:color w:val="000000"/>
        </w:rPr>
        <w:t xml:space="preserve"> some may be more amenable to </w:t>
      </w:r>
      <w:r w:rsidR="003264C6">
        <w:rPr>
          <w:rFonts w:ascii="Garamond" w:eastAsia="Garamond" w:hAnsi="Garamond" w:cs="Garamond"/>
          <w:color w:val="000000"/>
        </w:rPr>
        <w:t xml:space="preserve">some views than are others. </w:t>
      </w:r>
    </w:p>
    <w:p w14:paraId="675D2E9E" w14:textId="77777777" w:rsidR="00D13913" w:rsidRDefault="00D13913" w:rsidP="00D312EE">
      <w:pPr>
        <w:pBdr>
          <w:top w:val="nil"/>
          <w:left w:val="nil"/>
          <w:bottom w:val="nil"/>
          <w:right w:val="nil"/>
          <w:between w:val="nil"/>
        </w:pBdr>
        <w:adjustRightInd w:val="0"/>
        <w:snapToGrid w:val="0"/>
        <w:spacing w:line="360" w:lineRule="auto"/>
        <w:jc w:val="both"/>
        <w:rPr>
          <w:rFonts w:ascii="Garamond" w:eastAsia="Garamond" w:hAnsi="Garamond" w:cs="Garamond"/>
          <w:color w:val="000000"/>
        </w:rPr>
      </w:pPr>
    </w:p>
    <w:p w14:paraId="634A6CF1" w14:textId="0BB46C7D" w:rsidR="00656DB7" w:rsidRDefault="00D13913" w:rsidP="00D312EE">
      <w:pPr>
        <w:pBdr>
          <w:top w:val="nil"/>
          <w:left w:val="nil"/>
          <w:bottom w:val="nil"/>
          <w:right w:val="nil"/>
          <w:between w:val="nil"/>
        </w:pBdr>
        <w:adjustRightInd w:val="0"/>
        <w:snapToGrid w:val="0"/>
        <w:spacing w:line="360" w:lineRule="auto"/>
        <w:jc w:val="both"/>
        <w:rPr>
          <w:rFonts w:ascii="Garamond" w:eastAsia="Garamond" w:hAnsi="Garamond" w:cs="Garamond"/>
          <w:color w:val="000000"/>
        </w:rPr>
      </w:pPr>
      <w:r>
        <w:rPr>
          <w:rFonts w:ascii="Garamond" w:eastAsia="Garamond" w:hAnsi="Garamond" w:cs="Garamond"/>
          <w:color w:val="000000"/>
        </w:rPr>
        <w:t xml:space="preserve">According to the </w:t>
      </w:r>
      <w:r>
        <w:rPr>
          <w:rFonts w:ascii="Garamond" w:eastAsia="Garamond" w:hAnsi="Garamond" w:cs="Garamond"/>
          <w:i/>
          <w:color w:val="000000"/>
        </w:rPr>
        <w:t>open-future explanation</w:t>
      </w:r>
      <w:r w:rsidR="0043493C">
        <w:rPr>
          <w:rFonts w:ascii="Garamond" w:eastAsia="Garamond" w:hAnsi="Garamond" w:cs="Garamond"/>
          <w:i/>
          <w:color w:val="000000"/>
        </w:rPr>
        <w:t>,</w:t>
      </w:r>
      <w:r>
        <w:rPr>
          <w:rFonts w:ascii="Garamond" w:eastAsia="Garamond" w:hAnsi="Garamond" w:cs="Garamond"/>
          <w:i/>
          <w:color w:val="000000"/>
        </w:rPr>
        <w:t xml:space="preserve"> </w:t>
      </w:r>
      <w:r>
        <w:rPr>
          <w:rFonts w:ascii="Garamond" w:eastAsia="Garamond" w:hAnsi="Garamond" w:cs="Garamond"/>
          <w:color w:val="000000"/>
        </w:rPr>
        <w:t>differences regarding whether we represent the future as open, and the past closed, explain</w:t>
      </w:r>
      <w:r w:rsidR="00430D88">
        <w:rPr>
          <w:rFonts w:ascii="Garamond" w:eastAsia="Garamond" w:hAnsi="Garamond" w:cs="Garamond"/>
          <w:color w:val="000000"/>
        </w:rPr>
        <w:t xml:space="preserve"> </w:t>
      </w:r>
      <w:r w:rsidR="00D70FC9">
        <w:rPr>
          <w:rFonts w:ascii="Garamond" w:eastAsia="Garamond" w:hAnsi="Garamond" w:cs="Garamond"/>
          <w:color w:val="000000"/>
        </w:rPr>
        <w:t>variation in reported beliefs about, and experiences as of, time robustly passing</w:t>
      </w:r>
      <w:r>
        <w:rPr>
          <w:rFonts w:ascii="Garamond" w:eastAsia="Garamond" w:hAnsi="Garamond" w:cs="Garamond"/>
          <w:color w:val="000000"/>
        </w:rPr>
        <w:t xml:space="preserve"> (</w:t>
      </w:r>
      <w:bookmarkStart w:id="6" w:name="_Hlk153122515"/>
      <w:r>
        <w:rPr>
          <w:rFonts w:ascii="Garamond" w:eastAsia="Garamond" w:hAnsi="Garamond" w:cs="Garamond"/>
          <w:color w:val="000000"/>
        </w:rPr>
        <w:t>Ismael 2012, 2017; Prosser 2016; Hodroj, Latham, Lee-Tory and Miller 2022</w:t>
      </w:r>
      <w:bookmarkEnd w:id="6"/>
      <w:r>
        <w:rPr>
          <w:rFonts w:ascii="Garamond" w:eastAsia="Garamond" w:hAnsi="Garamond" w:cs="Garamond"/>
          <w:color w:val="000000"/>
        </w:rPr>
        <w:t xml:space="preserve">). According to this view, people </w:t>
      </w:r>
      <w:r w:rsidR="00C22D3D">
        <w:rPr>
          <w:rFonts w:ascii="Garamond" w:eastAsia="Garamond" w:hAnsi="Garamond" w:cs="Garamond"/>
          <w:color w:val="000000"/>
        </w:rPr>
        <w:t>differentially</w:t>
      </w:r>
      <w:r w:rsidR="00B12E59">
        <w:rPr>
          <w:rFonts w:ascii="Garamond" w:eastAsia="Garamond" w:hAnsi="Garamond" w:cs="Garamond"/>
          <w:color w:val="000000"/>
        </w:rPr>
        <w:t xml:space="preserve"> </w:t>
      </w:r>
      <w:r>
        <w:rPr>
          <w:rFonts w:ascii="Garamond" w:eastAsia="Garamond" w:hAnsi="Garamond" w:cs="Garamond"/>
          <w:color w:val="000000"/>
        </w:rPr>
        <w:t xml:space="preserve">represent the past as </w:t>
      </w:r>
      <w:r w:rsidRPr="00C22D3D">
        <w:rPr>
          <w:rFonts w:ascii="Garamond" w:eastAsia="Garamond" w:hAnsi="Garamond" w:cs="Garamond"/>
          <w:iCs/>
          <w:color w:val="000000"/>
        </w:rPr>
        <w:t>objectively</w:t>
      </w:r>
      <w:r>
        <w:rPr>
          <w:rFonts w:ascii="Garamond" w:eastAsia="Garamond" w:hAnsi="Garamond" w:cs="Garamond"/>
          <w:color w:val="000000"/>
        </w:rPr>
        <w:t xml:space="preserve"> fixed and the future as </w:t>
      </w:r>
      <w:r w:rsidRPr="00C22D3D">
        <w:rPr>
          <w:rFonts w:ascii="Garamond" w:eastAsia="Garamond" w:hAnsi="Garamond" w:cs="Garamond"/>
          <w:iCs/>
          <w:color w:val="000000"/>
        </w:rPr>
        <w:t>objectively</w:t>
      </w:r>
      <w:r>
        <w:rPr>
          <w:rFonts w:ascii="Garamond" w:eastAsia="Garamond" w:hAnsi="Garamond" w:cs="Garamond"/>
          <w:color w:val="000000"/>
        </w:rPr>
        <w:t xml:space="preserve"> open</w:t>
      </w:r>
      <w:r>
        <w:rPr>
          <w:rFonts w:ascii="Garamond" w:eastAsia="Garamond" w:hAnsi="Garamond" w:cs="Garamond"/>
          <w:i/>
          <w:color w:val="000000"/>
        </w:rPr>
        <w:t>.</w:t>
      </w:r>
      <w:r>
        <w:rPr>
          <w:rFonts w:ascii="Garamond" w:eastAsia="Garamond" w:hAnsi="Garamond" w:cs="Garamond"/>
          <w:color w:val="000000"/>
        </w:rPr>
        <w:t xml:space="preserve"> </w:t>
      </w:r>
      <w:r w:rsidR="00365BC2">
        <w:rPr>
          <w:rFonts w:ascii="Garamond" w:eastAsia="Garamond" w:hAnsi="Garamond" w:cs="Garamond"/>
          <w:color w:val="000000"/>
        </w:rPr>
        <w:t>People who represent the future as objective</w:t>
      </w:r>
      <w:r w:rsidR="007146BC">
        <w:rPr>
          <w:rFonts w:ascii="Garamond" w:eastAsia="Garamond" w:hAnsi="Garamond" w:cs="Garamond"/>
          <w:color w:val="000000"/>
        </w:rPr>
        <w:t>ly</w:t>
      </w:r>
      <w:r w:rsidR="00365BC2">
        <w:rPr>
          <w:rFonts w:ascii="Garamond" w:eastAsia="Garamond" w:hAnsi="Garamond" w:cs="Garamond"/>
          <w:color w:val="000000"/>
        </w:rPr>
        <w:t xml:space="preserve"> open </w:t>
      </w:r>
      <w:r>
        <w:rPr>
          <w:rFonts w:ascii="Garamond" w:eastAsia="Garamond" w:hAnsi="Garamond" w:cs="Garamond"/>
          <w:color w:val="000000"/>
        </w:rPr>
        <w:t xml:space="preserve">represent </w:t>
      </w:r>
      <w:r>
        <w:rPr>
          <w:rFonts w:ascii="Garamond" w:eastAsia="Garamond" w:hAnsi="Garamond" w:cs="Garamond"/>
          <w:i/>
          <w:color w:val="000000"/>
        </w:rPr>
        <w:t xml:space="preserve">more </w:t>
      </w:r>
      <w:r>
        <w:rPr>
          <w:rFonts w:ascii="Garamond" w:eastAsia="Garamond" w:hAnsi="Garamond" w:cs="Garamond"/>
          <w:color w:val="000000"/>
        </w:rPr>
        <w:t xml:space="preserve">states of affairs as closed, and </w:t>
      </w:r>
      <w:r>
        <w:rPr>
          <w:rFonts w:ascii="Garamond" w:eastAsia="Garamond" w:hAnsi="Garamond" w:cs="Garamond"/>
          <w:i/>
          <w:color w:val="000000"/>
        </w:rPr>
        <w:t>fewer</w:t>
      </w:r>
      <w:r>
        <w:rPr>
          <w:rFonts w:ascii="Garamond" w:eastAsia="Garamond" w:hAnsi="Garamond" w:cs="Garamond"/>
          <w:color w:val="000000"/>
        </w:rPr>
        <w:t xml:space="preserve"> states of affairs as open</w:t>
      </w:r>
      <w:r w:rsidR="00D96E09">
        <w:rPr>
          <w:rFonts w:ascii="Garamond" w:eastAsia="Garamond" w:hAnsi="Garamond" w:cs="Garamond"/>
          <w:color w:val="000000"/>
        </w:rPr>
        <w:t xml:space="preserve"> at later times</w:t>
      </w:r>
      <w:r>
        <w:rPr>
          <w:rFonts w:ascii="Garamond" w:eastAsia="Garamond" w:hAnsi="Garamond" w:cs="Garamond"/>
          <w:color w:val="000000"/>
        </w:rPr>
        <w:t xml:space="preserve"> than at earlier times</w:t>
      </w:r>
      <w:r w:rsidR="008B51E0">
        <w:rPr>
          <w:rFonts w:ascii="Garamond" w:eastAsia="Garamond" w:hAnsi="Garamond" w:cs="Garamond"/>
          <w:color w:val="000000"/>
        </w:rPr>
        <w:t xml:space="preserve">, and thus represent a change in which </w:t>
      </w:r>
      <w:r>
        <w:rPr>
          <w:rFonts w:ascii="Garamond" w:eastAsia="Garamond" w:hAnsi="Garamond" w:cs="Garamond"/>
          <w:color w:val="000000"/>
        </w:rPr>
        <w:t>states of affairs are objectively open and which are objectively closed</w:t>
      </w:r>
      <w:r w:rsidR="00C570AD">
        <w:rPr>
          <w:rFonts w:ascii="Garamond" w:eastAsia="Garamond" w:hAnsi="Garamond" w:cs="Garamond"/>
          <w:color w:val="000000"/>
        </w:rPr>
        <w:t xml:space="preserve">. </w:t>
      </w:r>
      <w:r w:rsidR="00C570AD">
        <w:rPr>
          <w:rFonts w:ascii="Garamond" w:eastAsia="Garamond" w:hAnsi="Garamond" w:cs="Garamond"/>
          <w:color w:val="000000"/>
        </w:rPr>
        <w:lastRenderedPageBreak/>
        <w:t xml:space="preserve">As such, then tend to come to represent there being a </w:t>
      </w:r>
      <w:r>
        <w:rPr>
          <w:rFonts w:ascii="Garamond" w:eastAsia="Garamond" w:hAnsi="Garamond" w:cs="Garamond"/>
          <w:color w:val="000000"/>
        </w:rPr>
        <w:t xml:space="preserve">privileged moment that stands ‘between’ the open and the closed states of affairs, and that which moment that is, changes as states of affairs that were open, become closed. </w:t>
      </w:r>
      <w:r w:rsidR="00AE05F2">
        <w:rPr>
          <w:rFonts w:ascii="Garamond" w:eastAsia="Garamond" w:hAnsi="Garamond" w:cs="Garamond"/>
          <w:color w:val="000000"/>
        </w:rPr>
        <w:t>Then according</w:t>
      </w:r>
      <w:r w:rsidR="00CD2A4B">
        <w:rPr>
          <w:rFonts w:ascii="Garamond" w:eastAsia="Garamond" w:hAnsi="Garamond" w:cs="Garamond"/>
          <w:color w:val="000000"/>
        </w:rPr>
        <w:t xml:space="preserve"> to this view,</w:t>
      </w:r>
      <w:r w:rsidR="00D72FDD">
        <w:rPr>
          <w:rFonts w:ascii="Garamond" w:eastAsia="Garamond" w:hAnsi="Garamond" w:cs="Garamond"/>
          <w:color w:val="000000"/>
        </w:rPr>
        <w:t xml:space="preserve"> </w:t>
      </w:r>
      <w:r w:rsidR="00AA1CA4">
        <w:rPr>
          <w:rFonts w:ascii="Garamond" w:eastAsia="Garamond" w:hAnsi="Garamond" w:cs="Garamond"/>
          <w:color w:val="000000"/>
        </w:rPr>
        <w:t>those people</w:t>
      </w:r>
      <w:r w:rsidR="00D72FDD">
        <w:rPr>
          <w:rFonts w:ascii="Garamond" w:eastAsia="Garamond" w:hAnsi="Garamond" w:cs="Garamond"/>
          <w:color w:val="000000"/>
        </w:rPr>
        <w:t xml:space="preserve"> then come to tend to believe that ti</w:t>
      </w:r>
      <w:r w:rsidR="00CD2A4B">
        <w:rPr>
          <w:rFonts w:ascii="Garamond" w:eastAsia="Garamond" w:hAnsi="Garamond" w:cs="Garamond"/>
          <w:color w:val="000000"/>
        </w:rPr>
        <w:t>m</w:t>
      </w:r>
      <w:r w:rsidR="00D72FDD">
        <w:rPr>
          <w:rFonts w:ascii="Garamond" w:eastAsia="Garamond" w:hAnsi="Garamond" w:cs="Garamond"/>
          <w:color w:val="000000"/>
        </w:rPr>
        <w:t xml:space="preserve">e robustly passes, and </w:t>
      </w:r>
      <w:r w:rsidR="0036595C">
        <w:rPr>
          <w:rFonts w:ascii="Garamond" w:eastAsia="Garamond" w:hAnsi="Garamond" w:cs="Garamond"/>
          <w:color w:val="000000"/>
        </w:rPr>
        <w:t xml:space="preserve">then </w:t>
      </w:r>
      <w:r w:rsidR="00D72FDD">
        <w:rPr>
          <w:rFonts w:ascii="Garamond" w:eastAsia="Garamond" w:hAnsi="Garamond" w:cs="Garamond"/>
          <w:color w:val="000000"/>
        </w:rPr>
        <w:t>to interpret their experiences in those terms, and hence to report that this is how things seem to them</w:t>
      </w:r>
      <w:r w:rsidR="005A4AAC">
        <w:rPr>
          <w:rFonts w:ascii="Garamond" w:eastAsia="Garamond" w:hAnsi="Garamond" w:cs="Garamond"/>
          <w:color w:val="000000"/>
        </w:rPr>
        <w:t xml:space="preserve"> (</w:t>
      </w:r>
      <w:bookmarkStart w:id="7" w:name="_Hlk153122531"/>
      <w:r w:rsidR="00850676" w:rsidRPr="004D531A">
        <w:rPr>
          <w:rFonts w:ascii="Garamond" w:eastAsia="Garamond" w:hAnsi="Garamond" w:cs="Garamond"/>
          <w:color w:val="000000"/>
        </w:rPr>
        <w:t>Hodroj, Latham and Miller ms; Hodroj, Latham, Lee-Tory and Miller 2023; Latham and Miller 2023</w:t>
      </w:r>
      <w:r w:rsidR="00AA1CA4">
        <w:rPr>
          <w:rFonts w:ascii="Garamond" w:eastAsia="Garamond" w:hAnsi="Garamond" w:cs="Garamond"/>
          <w:color w:val="000000"/>
        </w:rPr>
        <w:t>;</w:t>
      </w:r>
      <w:r w:rsidR="000C3113">
        <w:rPr>
          <w:rFonts w:ascii="Garamond" w:eastAsia="Garamond" w:hAnsi="Garamond" w:cs="Garamond"/>
          <w:color w:val="000000"/>
        </w:rPr>
        <w:t xml:space="preserve"> </w:t>
      </w:r>
      <w:r w:rsidR="00AA1CA4">
        <w:rPr>
          <w:rFonts w:ascii="Garamond" w:eastAsia="Garamond" w:hAnsi="Garamond" w:cs="Garamond"/>
          <w:color w:val="000000"/>
        </w:rPr>
        <w:t xml:space="preserve">Bigg, </w:t>
      </w:r>
      <w:r w:rsidR="00656DB7">
        <w:rPr>
          <w:rFonts w:ascii="Garamond" w:eastAsia="Garamond" w:hAnsi="Garamond" w:cs="Garamond"/>
          <w:color w:val="000000"/>
        </w:rPr>
        <w:t>Latham, Miller and Yechimovitz ms</w:t>
      </w:r>
      <w:bookmarkEnd w:id="7"/>
      <w:r w:rsidR="00656DB7">
        <w:rPr>
          <w:rFonts w:ascii="Garamond" w:eastAsia="Garamond" w:hAnsi="Garamond" w:cs="Garamond"/>
          <w:color w:val="000000"/>
        </w:rPr>
        <w:t>).</w:t>
      </w:r>
    </w:p>
    <w:p w14:paraId="0484B4B8" w14:textId="77777777" w:rsidR="001979A5" w:rsidRDefault="001979A5" w:rsidP="00136906">
      <w:pPr>
        <w:pBdr>
          <w:top w:val="nil"/>
          <w:left w:val="nil"/>
          <w:bottom w:val="nil"/>
          <w:right w:val="nil"/>
          <w:between w:val="nil"/>
        </w:pBdr>
        <w:adjustRightInd w:val="0"/>
        <w:snapToGrid w:val="0"/>
        <w:spacing w:line="360" w:lineRule="auto"/>
        <w:jc w:val="both"/>
        <w:rPr>
          <w:rFonts w:ascii="Garamond" w:eastAsia="Garamond" w:hAnsi="Garamond" w:cs="Garamond"/>
          <w:color w:val="000000"/>
        </w:rPr>
      </w:pPr>
    </w:p>
    <w:p w14:paraId="434B07F0" w14:textId="116CD855" w:rsidR="001979A5" w:rsidRDefault="001979A5" w:rsidP="008E4084">
      <w:pPr>
        <w:pBdr>
          <w:top w:val="nil"/>
          <w:left w:val="nil"/>
          <w:bottom w:val="nil"/>
          <w:right w:val="nil"/>
          <w:between w:val="nil"/>
        </w:pBdr>
        <w:adjustRightInd w:val="0"/>
        <w:snapToGrid w:val="0"/>
        <w:spacing w:line="360" w:lineRule="auto"/>
        <w:jc w:val="both"/>
        <w:rPr>
          <w:rFonts w:ascii="Garamond" w:eastAsia="Garamond" w:hAnsi="Garamond" w:cs="Garamond"/>
          <w:color w:val="000000"/>
        </w:rPr>
      </w:pPr>
      <w:r w:rsidRPr="004D531A">
        <w:rPr>
          <w:rFonts w:ascii="Garamond" w:eastAsia="Garamond" w:hAnsi="Garamond" w:cs="Garamond"/>
          <w:color w:val="000000"/>
        </w:rPr>
        <w:t xml:space="preserve">Several studies have probed whether people who report believing that time robustly passes also tend to be more likely to report that the future is open in one way or another </w:t>
      </w:r>
      <w:bookmarkStart w:id="8" w:name="_Hlk153122549"/>
      <w:r w:rsidRPr="004D531A">
        <w:rPr>
          <w:rFonts w:ascii="Garamond" w:eastAsia="Garamond" w:hAnsi="Garamond" w:cs="Garamond"/>
          <w:color w:val="000000"/>
        </w:rPr>
        <w:t>(Hodroj, Latham and Miller ms; Hodroj, Latham, Lee-Tory and Miller 2023; Latham and Miller 2023)</w:t>
      </w:r>
      <w:bookmarkEnd w:id="8"/>
      <w:r w:rsidRPr="004D531A">
        <w:rPr>
          <w:rFonts w:ascii="Garamond" w:eastAsia="Garamond" w:hAnsi="Garamond" w:cs="Garamond"/>
          <w:color w:val="000000"/>
        </w:rPr>
        <w:t xml:space="preserve">. </w:t>
      </w:r>
      <w:r w:rsidR="00F253C3">
        <w:rPr>
          <w:rFonts w:ascii="Garamond" w:eastAsia="Garamond" w:hAnsi="Garamond" w:cs="Garamond"/>
          <w:color w:val="000000"/>
        </w:rPr>
        <w:t>However, these</w:t>
      </w:r>
      <w:r w:rsidRPr="004D531A">
        <w:rPr>
          <w:rFonts w:ascii="Garamond" w:eastAsia="Garamond" w:hAnsi="Garamond" w:cs="Garamond"/>
          <w:color w:val="000000"/>
        </w:rPr>
        <w:t xml:space="preserve"> studies found no </w:t>
      </w:r>
      <w:r w:rsidR="00AA1CA4">
        <w:rPr>
          <w:rFonts w:ascii="Garamond" w:eastAsia="Garamond" w:hAnsi="Garamond" w:cs="Garamond"/>
          <w:color w:val="000000"/>
        </w:rPr>
        <w:t xml:space="preserve">evidence of an </w:t>
      </w:r>
      <w:r w:rsidRPr="004D531A">
        <w:rPr>
          <w:rFonts w:ascii="Garamond" w:eastAsia="Garamond" w:hAnsi="Garamond" w:cs="Garamond"/>
          <w:color w:val="000000"/>
        </w:rPr>
        <w:t xml:space="preserve">association between </w:t>
      </w:r>
      <w:r w:rsidR="00AA1CA4">
        <w:rPr>
          <w:rFonts w:ascii="Garamond" w:eastAsia="Garamond" w:hAnsi="Garamond" w:cs="Garamond"/>
          <w:color w:val="000000"/>
        </w:rPr>
        <w:t xml:space="preserve">people’s </w:t>
      </w:r>
      <w:r w:rsidRPr="004D531A">
        <w:rPr>
          <w:rFonts w:ascii="Garamond" w:eastAsia="Garamond" w:hAnsi="Garamond" w:cs="Garamond"/>
          <w:color w:val="000000"/>
        </w:rPr>
        <w:t xml:space="preserve">beliefs about the objective openness of the future and </w:t>
      </w:r>
      <w:r w:rsidR="00AA1CA4">
        <w:rPr>
          <w:rFonts w:ascii="Garamond" w:eastAsia="Garamond" w:hAnsi="Garamond" w:cs="Garamond"/>
          <w:color w:val="000000"/>
        </w:rPr>
        <w:t xml:space="preserve">their </w:t>
      </w:r>
      <w:r w:rsidRPr="004D531A">
        <w:rPr>
          <w:rFonts w:ascii="Garamond" w:eastAsia="Garamond" w:hAnsi="Garamond" w:cs="Garamond"/>
          <w:color w:val="000000"/>
        </w:rPr>
        <w:t xml:space="preserve">beliefs about time robustly passing. </w:t>
      </w:r>
      <w:r w:rsidR="00917414">
        <w:rPr>
          <w:rFonts w:ascii="Garamond" w:eastAsia="Garamond" w:hAnsi="Garamond" w:cs="Garamond"/>
          <w:color w:val="000000"/>
        </w:rPr>
        <w:t xml:space="preserve">So, at least as regards the belief explanandum, such explanations do not enjoy empirical support. </w:t>
      </w:r>
    </w:p>
    <w:p w14:paraId="2DA5C3BB" w14:textId="77777777" w:rsidR="00D13913" w:rsidRDefault="00D13913" w:rsidP="00136906">
      <w:pPr>
        <w:pBdr>
          <w:top w:val="nil"/>
          <w:left w:val="nil"/>
          <w:bottom w:val="nil"/>
          <w:right w:val="nil"/>
          <w:between w:val="nil"/>
        </w:pBdr>
        <w:adjustRightInd w:val="0"/>
        <w:snapToGrid w:val="0"/>
        <w:spacing w:line="360" w:lineRule="auto"/>
        <w:jc w:val="both"/>
        <w:rPr>
          <w:rFonts w:ascii="Garamond" w:eastAsia="Garamond" w:hAnsi="Garamond" w:cs="Garamond"/>
          <w:color w:val="000000"/>
        </w:rPr>
      </w:pPr>
    </w:p>
    <w:p w14:paraId="1691415F" w14:textId="0ADA69C4" w:rsidR="00940AD1" w:rsidRDefault="00CC3CA6" w:rsidP="000F7063">
      <w:pPr>
        <w:pBdr>
          <w:top w:val="nil"/>
          <w:left w:val="nil"/>
          <w:bottom w:val="nil"/>
          <w:right w:val="nil"/>
          <w:between w:val="nil"/>
        </w:pBdr>
        <w:adjustRightInd w:val="0"/>
        <w:snapToGrid w:val="0"/>
        <w:spacing w:line="360" w:lineRule="auto"/>
        <w:jc w:val="both"/>
        <w:rPr>
          <w:rFonts w:ascii="Garamond" w:eastAsia="Garamond" w:hAnsi="Garamond" w:cs="Garamond"/>
          <w:color w:val="000000"/>
        </w:rPr>
      </w:pPr>
      <w:r>
        <w:rPr>
          <w:rFonts w:ascii="Garamond" w:eastAsia="Garamond" w:hAnsi="Garamond" w:cs="Garamond"/>
          <w:color w:val="000000"/>
        </w:rPr>
        <w:t xml:space="preserve">A second candidate explanation is </w:t>
      </w:r>
      <w:r w:rsidR="006F2874" w:rsidRPr="004D531A">
        <w:rPr>
          <w:rFonts w:ascii="Garamond" w:eastAsia="Garamond" w:hAnsi="Garamond" w:cs="Garamond"/>
          <w:i/>
          <w:color w:val="000000"/>
        </w:rPr>
        <w:t>the</w:t>
      </w:r>
      <w:r w:rsidR="006F2874" w:rsidRPr="004D531A">
        <w:rPr>
          <w:rFonts w:ascii="Garamond" w:eastAsia="Garamond" w:hAnsi="Garamond" w:cs="Garamond"/>
          <w:color w:val="000000"/>
        </w:rPr>
        <w:t xml:space="preserve"> </w:t>
      </w:r>
      <w:r w:rsidR="006F2874" w:rsidRPr="004D531A">
        <w:rPr>
          <w:rFonts w:ascii="Garamond" w:eastAsia="Garamond" w:hAnsi="Garamond" w:cs="Garamond"/>
          <w:i/>
          <w:color w:val="000000"/>
        </w:rPr>
        <w:t>agentive explanation</w:t>
      </w:r>
      <w:r w:rsidR="006F2874" w:rsidRPr="004D531A">
        <w:rPr>
          <w:rFonts w:ascii="Garamond" w:eastAsia="Garamond" w:hAnsi="Garamond" w:cs="Garamond"/>
          <w:color w:val="000000"/>
        </w:rPr>
        <w:t xml:space="preserve">. </w:t>
      </w:r>
      <w:r w:rsidR="00980883">
        <w:rPr>
          <w:rFonts w:ascii="Garamond" w:eastAsia="Garamond" w:hAnsi="Garamond" w:cs="Garamond"/>
          <w:color w:val="000000"/>
        </w:rPr>
        <w:t xml:space="preserve">According to this view, </w:t>
      </w:r>
      <w:r w:rsidR="00265F14">
        <w:rPr>
          <w:rFonts w:ascii="Garamond" w:eastAsia="Garamond" w:hAnsi="Garamond" w:cs="Garamond"/>
          <w:color w:val="000000"/>
        </w:rPr>
        <w:t xml:space="preserve">people differentially experience themselves agentively, and the </w:t>
      </w:r>
      <w:r w:rsidR="006F2874" w:rsidRPr="004D531A">
        <w:rPr>
          <w:rFonts w:ascii="Garamond" w:eastAsia="Garamond" w:hAnsi="Garamond" w:cs="Garamond"/>
          <w:color w:val="000000"/>
        </w:rPr>
        <w:t>greater the degree to which people experience themselves as agents the more inclined they are to report that it seems as though time robustly passes</w:t>
      </w:r>
      <w:r w:rsidR="00E72CFC">
        <w:rPr>
          <w:rFonts w:ascii="Garamond" w:eastAsia="Garamond" w:hAnsi="Garamond" w:cs="Garamond"/>
          <w:color w:val="000000"/>
        </w:rPr>
        <w:t xml:space="preserve"> </w:t>
      </w:r>
      <w:r w:rsidR="001A3FF4">
        <w:rPr>
          <w:rFonts w:ascii="Garamond" w:eastAsia="Garamond" w:hAnsi="Garamond" w:cs="Garamond"/>
          <w:color w:val="000000"/>
        </w:rPr>
        <w:t>(</w:t>
      </w:r>
      <w:bookmarkStart w:id="9" w:name="_Hlk153122575"/>
      <w:r w:rsidR="001A3FF4">
        <w:rPr>
          <w:rFonts w:ascii="Garamond" w:eastAsia="Garamond" w:hAnsi="Garamond" w:cs="Garamond"/>
          <w:color w:val="000000"/>
        </w:rPr>
        <w:t>Young 2022; Bigg, Latham, Miller and Yechimovitz ms</w:t>
      </w:r>
      <w:bookmarkEnd w:id="9"/>
      <w:r w:rsidR="001A3FF4">
        <w:rPr>
          <w:rFonts w:ascii="Garamond" w:eastAsia="Garamond" w:hAnsi="Garamond" w:cs="Garamond"/>
          <w:color w:val="000000"/>
        </w:rPr>
        <w:t xml:space="preserve">). </w:t>
      </w:r>
      <w:r w:rsidR="00457A6C">
        <w:rPr>
          <w:rFonts w:ascii="Garamond" w:eastAsia="Garamond" w:hAnsi="Garamond" w:cs="Garamond"/>
          <w:color w:val="000000"/>
        </w:rPr>
        <w:t xml:space="preserve">There are several versions of the agentive </w:t>
      </w:r>
      <w:r w:rsidR="003524CE">
        <w:rPr>
          <w:rFonts w:ascii="Garamond" w:eastAsia="Garamond" w:hAnsi="Garamond" w:cs="Garamond"/>
          <w:color w:val="000000"/>
        </w:rPr>
        <w:t>explanation</w:t>
      </w:r>
      <w:r w:rsidR="00FB4BB0">
        <w:rPr>
          <w:rFonts w:ascii="Garamond" w:eastAsia="Garamond" w:hAnsi="Garamond" w:cs="Garamond"/>
          <w:color w:val="000000"/>
        </w:rPr>
        <w:t xml:space="preserve">. </w:t>
      </w:r>
      <w:r w:rsidR="003524CE">
        <w:rPr>
          <w:rFonts w:ascii="Garamond" w:eastAsia="Garamond" w:hAnsi="Garamond" w:cs="Garamond"/>
          <w:color w:val="000000"/>
        </w:rPr>
        <w:t>According</w:t>
      </w:r>
      <w:r w:rsidR="00457A6C">
        <w:rPr>
          <w:rFonts w:ascii="Garamond" w:eastAsia="Garamond" w:hAnsi="Garamond" w:cs="Garamond"/>
          <w:color w:val="000000"/>
        </w:rPr>
        <w:t xml:space="preserve"> to </w:t>
      </w:r>
      <w:r w:rsidR="008D3756">
        <w:rPr>
          <w:rFonts w:ascii="Garamond" w:eastAsia="Garamond" w:hAnsi="Garamond" w:cs="Garamond"/>
          <w:color w:val="000000"/>
        </w:rPr>
        <w:t>one</w:t>
      </w:r>
      <w:r w:rsidR="00457A6C">
        <w:rPr>
          <w:rFonts w:ascii="Garamond" w:eastAsia="Garamond" w:hAnsi="Garamond" w:cs="Garamond"/>
          <w:color w:val="000000"/>
        </w:rPr>
        <w:t xml:space="preserve"> </w:t>
      </w:r>
      <w:r w:rsidR="007F49DD">
        <w:rPr>
          <w:rFonts w:ascii="Garamond" w:eastAsia="Garamond" w:hAnsi="Garamond" w:cs="Garamond"/>
          <w:color w:val="000000"/>
        </w:rPr>
        <w:t>version, people’s</w:t>
      </w:r>
      <w:r w:rsidR="00457A6C">
        <w:rPr>
          <w:rFonts w:ascii="Garamond" w:eastAsia="Garamond" w:hAnsi="Garamond" w:cs="Garamond"/>
          <w:color w:val="000000"/>
        </w:rPr>
        <w:t xml:space="preserve"> experience of agency is </w:t>
      </w:r>
      <w:r w:rsidR="002C2BFD" w:rsidRPr="00457A6C">
        <w:rPr>
          <w:rFonts w:ascii="Garamond" w:eastAsia="Garamond" w:hAnsi="Garamond" w:cs="Garamond"/>
          <w:i/>
          <w:iCs/>
          <w:color w:val="000000"/>
        </w:rPr>
        <w:t>misdescribed</w:t>
      </w:r>
      <w:r w:rsidR="002C2BFD">
        <w:rPr>
          <w:rFonts w:ascii="Garamond" w:eastAsia="Garamond" w:hAnsi="Garamond" w:cs="Garamond"/>
          <w:color w:val="000000"/>
        </w:rPr>
        <w:t xml:space="preserve"> as being an experience as of robust passage, so that the more strongly someone has that experience, the more likely they are to report that it seems to them as t</w:t>
      </w:r>
      <w:r w:rsidR="00C62392">
        <w:rPr>
          <w:rFonts w:ascii="Garamond" w:eastAsia="Garamond" w:hAnsi="Garamond" w:cs="Garamond"/>
          <w:color w:val="000000"/>
        </w:rPr>
        <w:t>h</w:t>
      </w:r>
      <w:r w:rsidR="002C2BFD">
        <w:rPr>
          <w:rFonts w:ascii="Garamond" w:eastAsia="Garamond" w:hAnsi="Garamond" w:cs="Garamond"/>
          <w:color w:val="000000"/>
        </w:rPr>
        <w:t>ough time robustly passes</w:t>
      </w:r>
      <w:r w:rsidR="003524CE">
        <w:rPr>
          <w:rFonts w:ascii="Garamond" w:eastAsia="Garamond" w:hAnsi="Garamond" w:cs="Garamond"/>
          <w:color w:val="000000"/>
        </w:rPr>
        <w:t xml:space="preserve">. According to another version, the </w:t>
      </w:r>
      <w:r w:rsidR="008D3756">
        <w:rPr>
          <w:rFonts w:ascii="Garamond" w:eastAsia="Garamond" w:hAnsi="Garamond" w:cs="Garamond"/>
          <w:color w:val="000000"/>
        </w:rPr>
        <w:t>stronger</w:t>
      </w:r>
      <w:r w:rsidR="003524CE">
        <w:rPr>
          <w:rFonts w:ascii="Garamond" w:eastAsia="Garamond" w:hAnsi="Garamond" w:cs="Garamond"/>
          <w:color w:val="000000"/>
        </w:rPr>
        <w:t xml:space="preserve"> the experience of agency, the more likely people are to </w:t>
      </w:r>
      <w:r w:rsidR="003524CE" w:rsidRPr="00DA2271">
        <w:rPr>
          <w:rFonts w:ascii="Garamond" w:eastAsia="Garamond" w:hAnsi="Garamond" w:cs="Garamond"/>
          <w:i/>
          <w:iCs/>
          <w:color w:val="000000"/>
        </w:rPr>
        <w:t>misinterpret</w:t>
      </w:r>
      <w:r w:rsidR="003524CE">
        <w:rPr>
          <w:rFonts w:ascii="Garamond" w:eastAsia="Garamond" w:hAnsi="Garamond" w:cs="Garamond"/>
          <w:color w:val="000000"/>
        </w:rPr>
        <w:t xml:space="preserve"> their temporal experiences in such a way that they come to describe them as being as of robust passage</w:t>
      </w:r>
      <w:r w:rsidR="00FB4BB0">
        <w:rPr>
          <w:rFonts w:ascii="Garamond" w:eastAsia="Garamond" w:hAnsi="Garamond" w:cs="Garamond"/>
          <w:color w:val="000000"/>
        </w:rPr>
        <w:t xml:space="preserve"> </w:t>
      </w:r>
      <w:r w:rsidR="006D4A83">
        <w:rPr>
          <w:rFonts w:ascii="Garamond" w:eastAsia="Garamond" w:hAnsi="Garamond" w:cs="Garamond"/>
          <w:color w:val="000000"/>
        </w:rPr>
        <w:t>(</w:t>
      </w:r>
      <w:r w:rsidR="00FB4BB0">
        <w:rPr>
          <w:rFonts w:ascii="Garamond" w:eastAsia="Garamond" w:hAnsi="Garamond" w:cs="Garamond"/>
          <w:color w:val="000000"/>
        </w:rPr>
        <w:t>Bigg, Latham, Miller and Yechimovitz (ms)</w:t>
      </w:r>
      <w:r w:rsidR="00AE3B77">
        <w:rPr>
          <w:rFonts w:ascii="Garamond" w:eastAsia="Garamond" w:hAnsi="Garamond" w:cs="Garamond"/>
          <w:color w:val="000000"/>
        </w:rPr>
        <w:t>).</w:t>
      </w:r>
    </w:p>
    <w:p w14:paraId="76CFBFD5" w14:textId="77777777" w:rsidR="002420E0" w:rsidRDefault="002420E0" w:rsidP="00F35C37">
      <w:pPr>
        <w:pBdr>
          <w:top w:val="nil"/>
          <w:left w:val="nil"/>
          <w:bottom w:val="nil"/>
          <w:right w:val="nil"/>
          <w:between w:val="nil"/>
        </w:pBdr>
        <w:adjustRightInd w:val="0"/>
        <w:snapToGrid w:val="0"/>
        <w:spacing w:line="360" w:lineRule="auto"/>
        <w:jc w:val="both"/>
        <w:rPr>
          <w:rFonts w:ascii="Garamond" w:eastAsia="Garamond" w:hAnsi="Garamond" w:cs="Garamond"/>
          <w:color w:val="000000"/>
        </w:rPr>
      </w:pPr>
    </w:p>
    <w:p w14:paraId="6AF6CF9E" w14:textId="301CF616" w:rsidR="00940AD1" w:rsidRDefault="002420E0" w:rsidP="00F35C37">
      <w:pPr>
        <w:pBdr>
          <w:top w:val="nil"/>
          <w:left w:val="nil"/>
          <w:bottom w:val="nil"/>
          <w:right w:val="nil"/>
          <w:between w:val="nil"/>
        </w:pBdr>
        <w:adjustRightInd w:val="0"/>
        <w:snapToGrid w:val="0"/>
        <w:spacing w:line="360" w:lineRule="auto"/>
        <w:jc w:val="both"/>
        <w:rPr>
          <w:rFonts w:ascii="Garamond" w:eastAsia="Garamond" w:hAnsi="Garamond" w:cs="Garamond"/>
          <w:color w:val="000000"/>
        </w:rPr>
      </w:pPr>
      <w:r>
        <w:rPr>
          <w:rFonts w:ascii="Garamond" w:eastAsia="Garamond" w:hAnsi="Garamond" w:cs="Garamond"/>
          <w:color w:val="000000"/>
        </w:rPr>
        <w:t xml:space="preserve">A recent study by Bigg, Latham, Miller and Yechimovitz (ms) found some support for the agentive explanation. They found that </w:t>
      </w:r>
      <w:r w:rsidR="00A45FF9">
        <w:rPr>
          <w:rFonts w:ascii="Garamond" w:eastAsia="Garamond" w:hAnsi="Garamond" w:cs="Garamond"/>
          <w:color w:val="000000"/>
        </w:rPr>
        <w:t>higher scores on the sense of agency scale were associated with reporting that it seems as though time robustly passes</w:t>
      </w:r>
      <w:r w:rsidR="00820E58">
        <w:rPr>
          <w:rFonts w:ascii="Garamond" w:eastAsia="Garamond" w:hAnsi="Garamond" w:cs="Garamond"/>
          <w:color w:val="000000"/>
        </w:rPr>
        <w:t>,</w:t>
      </w:r>
      <w:r w:rsidR="00442FBE">
        <w:rPr>
          <w:rFonts w:ascii="Garamond" w:eastAsia="Garamond" w:hAnsi="Garamond" w:cs="Garamond"/>
          <w:color w:val="000000"/>
        </w:rPr>
        <w:t xml:space="preserve"> though they were not associated with believing that time robustly passes. This</w:t>
      </w:r>
      <w:r w:rsidR="00535ED0">
        <w:rPr>
          <w:rFonts w:ascii="Garamond" w:eastAsia="Garamond" w:hAnsi="Garamond" w:cs="Garamond"/>
          <w:color w:val="000000"/>
        </w:rPr>
        <w:t xml:space="preserve"> </w:t>
      </w:r>
      <w:r w:rsidR="00442FBE">
        <w:rPr>
          <w:rFonts w:ascii="Garamond" w:eastAsia="Garamond" w:hAnsi="Garamond" w:cs="Garamond"/>
          <w:color w:val="000000"/>
        </w:rPr>
        <w:t xml:space="preserve">suggests that, at least as regards the experiential explanandum, </w:t>
      </w:r>
      <w:r w:rsidR="00820E58">
        <w:rPr>
          <w:rFonts w:ascii="Garamond" w:eastAsia="Garamond" w:hAnsi="Garamond" w:cs="Garamond"/>
          <w:color w:val="000000"/>
        </w:rPr>
        <w:t xml:space="preserve">some version of the agentive </w:t>
      </w:r>
      <w:r w:rsidR="00442FBE">
        <w:rPr>
          <w:rFonts w:ascii="Garamond" w:eastAsia="Garamond" w:hAnsi="Garamond" w:cs="Garamond"/>
          <w:color w:val="000000"/>
        </w:rPr>
        <w:t>explanation</w:t>
      </w:r>
      <w:r w:rsidR="00820E58">
        <w:rPr>
          <w:rFonts w:ascii="Garamond" w:eastAsia="Garamond" w:hAnsi="Garamond" w:cs="Garamond"/>
          <w:color w:val="000000"/>
        </w:rPr>
        <w:t xml:space="preserve"> may be correct</w:t>
      </w:r>
      <w:r w:rsidR="00535ED0">
        <w:rPr>
          <w:rFonts w:ascii="Garamond" w:eastAsia="Garamond" w:hAnsi="Garamond" w:cs="Garamond"/>
          <w:color w:val="000000"/>
        </w:rPr>
        <w:t xml:space="preserve"> at least as a </w:t>
      </w:r>
      <w:r w:rsidR="00535ED0" w:rsidRPr="00076392">
        <w:rPr>
          <w:rFonts w:ascii="Garamond" w:eastAsia="Garamond" w:hAnsi="Garamond" w:cs="Garamond"/>
          <w:color w:val="000000"/>
        </w:rPr>
        <w:t>partial</w:t>
      </w:r>
      <w:r w:rsidR="00535ED0">
        <w:rPr>
          <w:rFonts w:ascii="Garamond" w:eastAsia="Garamond" w:hAnsi="Garamond" w:cs="Garamond"/>
          <w:color w:val="000000"/>
        </w:rPr>
        <w:t xml:space="preserve"> explanation of people’s differential reports regarding </w:t>
      </w:r>
      <w:r w:rsidR="00BE061A">
        <w:rPr>
          <w:rFonts w:ascii="Garamond" w:eastAsia="Garamond" w:hAnsi="Garamond" w:cs="Garamond"/>
          <w:color w:val="000000"/>
        </w:rPr>
        <w:t>its</w:t>
      </w:r>
      <w:r w:rsidR="00535ED0">
        <w:rPr>
          <w:rFonts w:ascii="Garamond" w:eastAsia="Garamond" w:hAnsi="Garamond" w:cs="Garamond"/>
          <w:color w:val="000000"/>
        </w:rPr>
        <w:t xml:space="preserve"> </w:t>
      </w:r>
      <w:r w:rsidR="00BE061A">
        <w:rPr>
          <w:rFonts w:ascii="Garamond" w:eastAsia="Garamond" w:hAnsi="Garamond" w:cs="Garamond"/>
          <w:color w:val="000000"/>
        </w:rPr>
        <w:t>seeming</w:t>
      </w:r>
      <w:r w:rsidR="00535ED0">
        <w:rPr>
          <w:rFonts w:ascii="Garamond" w:eastAsia="Garamond" w:hAnsi="Garamond" w:cs="Garamond"/>
          <w:color w:val="000000"/>
        </w:rPr>
        <w:t xml:space="preserve"> as though time robustly passes. </w:t>
      </w:r>
      <w:r w:rsidR="00AA1CA4">
        <w:rPr>
          <w:rFonts w:ascii="Garamond" w:eastAsia="Garamond" w:hAnsi="Garamond" w:cs="Garamond"/>
          <w:color w:val="000000"/>
        </w:rPr>
        <w:t xml:space="preserve">However, </w:t>
      </w:r>
      <w:r w:rsidR="007E217E">
        <w:rPr>
          <w:rFonts w:ascii="Garamond" w:eastAsia="Garamond" w:hAnsi="Garamond" w:cs="Garamond"/>
          <w:color w:val="000000"/>
        </w:rPr>
        <w:t xml:space="preserve">Bigg, Latham, Miller and Yechimovitz (ms) suggest that it is likely that other factors also play a role in explaining these differential reports. </w:t>
      </w:r>
    </w:p>
    <w:p w14:paraId="1D5CEBEE" w14:textId="77777777" w:rsidR="002420E0" w:rsidRDefault="002420E0" w:rsidP="00F35C37">
      <w:pPr>
        <w:pBdr>
          <w:top w:val="nil"/>
          <w:left w:val="nil"/>
          <w:bottom w:val="nil"/>
          <w:right w:val="nil"/>
          <w:between w:val="nil"/>
        </w:pBdr>
        <w:adjustRightInd w:val="0"/>
        <w:snapToGrid w:val="0"/>
        <w:spacing w:line="360" w:lineRule="auto"/>
        <w:jc w:val="both"/>
        <w:rPr>
          <w:rFonts w:ascii="Garamond" w:eastAsia="Garamond" w:hAnsi="Garamond" w:cs="Garamond"/>
          <w:color w:val="000000"/>
        </w:rPr>
      </w:pPr>
    </w:p>
    <w:p w14:paraId="322101ED" w14:textId="0AE945AC" w:rsidR="00380124" w:rsidRDefault="003B408B" w:rsidP="0084452D">
      <w:pPr>
        <w:adjustRightInd w:val="0"/>
        <w:snapToGrid w:val="0"/>
        <w:spacing w:line="360" w:lineRule="auto"/>
        <w:jc w:val="both"/>
        <w:rPr>
          <w:rFonts w:ascii="Garamond" w:eastAsia="Garamond" w:hAnsi="Garamond" w:cs="Garamond"/>
          <w:color w:val="000000"/>
        </w:rPr>
      </w:pPr>
      <w:r>
        <w:rPr>
          <w:rFonts w:ascii="Garamond" w:eastAsia="Garamond" w:hAnsi="Garamond" w:cs="Garamond"/>
          <w:color w:val="000000"/>
        </w:rPr>
        <w:lastRenderedPageBreak/>
        <w:t>A</w:t>
      </w:r>
      <w:r w:rsidR="00432ED6">
        <w:rPr>
          <w:rFonts w:ascii="Garamond" w:eastAsia="Garamond" w:hAnsi="Garamond" w:cs="Garamond"/>
          <w:color w:val="000000"/>
        </w:rPr>
        <w:t xml:space="preserve">nother </w:t>
      </w:r>
      <w:r w:rsidR="00483801">
        <w:rPr>
          <w:rFonts w:ascii="Garamond" w:eastAsia="Garamond" w:hAnsi="Garamond" w:cs="Garamond"/>
          <w:color w:val="000000"/>
        </w:rPr>
        <w:t xml:space="preserve">candidate explanation </w:t>
      </w:r>
      <w:r w:rsidR="00907920">
        <w:rPr>
          <w:rFonts w:ascii="Garamond" w:eastAsia="Garamond" w:hAnsi="Garamond" w:cs="Garamond"/>
          <w:color w:val="000000"/>
        </w:rPr>
        <w:t xml:space="preserve">for these differential reports </w:t>
      </w:r>
      <w:r w:rsidR="00483801">
        <w:rPr>
          <w:rFonts w:ascii="Garamond" w:eastAsia="Garamond" w:hAnsi="Garamond" w:cs="Garamond"/>
          <w:color w:val="000000"/>
        </w:rPr>
        <w:t xml:space="preserve">appeals to </w:t>
      </w:r>
      <w:r w:rsidR="00785957">
        <w:rPr>
          <w:rFonts w:ascii="Garamond" w:eastAsia="Garamond" w:hAnsi="Garamond" w:cs="Garamond"/>
          <w:color w:val="000000"/>
        </w:rPr>
        <w:t xml:space="preserve">the idea that </w:t>
      </w:r>
      <w:r w:rsidR="00597BE1">
        <w:rPr>
          <w:rFonts w:ascii="Garamond" w:eastAsia="Garamond" w:hAnsi="Garamond" w:cs="Garamond"/>
          <w:color w:val="000000"/>
        </w:rPr>
        <w:t xml:space="preserve">the extent to which people vividly episodically imagine past/future states of affairs </w:t>
      </w:r>
      <w:r w:rsidR="009E60FC">
        <w:rPr>
          <w:rFonts w:ascii="Garamond" w:eastAsia="Garamond" w:hAnsi="Garamond" w:cs="Garamond"/>
          <w:color w:val="000000"/>
        </w:rPr>
        <w:t xml:space="preserve">influences </w:t>
      </w:r>
      <w:r w:rsidR="00597BE1">
        <w:rPr>
          <w:rFonts w:ascii="Garamond" w:eastAsia="Garamond" w:hAnsi="Garamond" w:cs="Garamond"/>
          <w:color w:val="000000"/>
        </w:rPr>
        <w:t xml:space="preserve">the extent to which they report that it seems to them in experience as though time robustly passes, </w:t>
      </w:r>
      <w:r w:rsidR="009E60FC">
        <w:rPr>
          <w:rFonts w:ascii="Garamond" w:eastAsia="Garamond" w:hAnsi="Garamond" w:cs="Garamond"/>
          <w:color w:val="000000"/>
        </w:rPr>
        <w:t>and</w:t>
      </w:r>
      <w:r w:rsidR="00597BE1">
        <w:rPr>
          <w:rFonts w:ascii="Garamond" w:eastAsia="Garamond" w:hAnsi="Garamond" w:cs="Garamond"/>
          <w:color w:val="000000"/>
        </w:rPr>
        <w:t xml:space="preserve"> </w:t>
      </w:r>
      <w:r w:rsidR="009E60FC">
        <w:rPr>
          <w:rFonts w:ascii="Garamond" w:eastAsia="Garamond" w:hAnsi="Garamond" w:cs="Garamond"/>
          <w:color w:val="000000"/>
        </w:rPr>
        <w:t xml:space="preserve"> </w:t>
      </w:r>
      <w:r w:rsidR="00597BE1">
        <w:rPr>
          <w:rFonts w:ascii="Garamond" w:eastAsia="Garamond" w:hAnsi="Garamond" w:cs="Garamond"/>
          <w:color w:val="000000"/>
        </w:rPr>
        <w:t xml:space="preserve">the extent to which they judge that time does in fact robustly pass. </w:t>
      </w:r>
      <w:r w:rsidR="006A32E6">
        <w:rPr>
          <w:rFonts w:ascii="Garamond" w:eastAsia="Garamond" w:hAnsi="Garamond" w:cs="Garamond"/>
          <w:color w:val="000000"/>
        </w:rPr>
        <w:t xml:space="preserve">When we talk about how vividly someone imagines a state of affairs, we mean the extent to which they imagine that state of affairs in detail. So, for instance, at one end of the spectrum </w:t>
      </w:r>
      <w:r w:rsidR="00DF5DB7">
        <w:rPr>
          <w:rFonts w:ascii="Garamond" w:eastAsia="Garamond" w:hAnsi="Garamond" w:cs="Garamond"/>
          <w:color w:val="000000"/>
        </w:rPr>
        <w:t>an individual</w:t>
      </w:r>
      <w:r w:rsidR="006A32E6">
        <w:rPr>
          <w:rFonts w:ascii="Garamond" w:eastAsia="Garamond" w:hAnsi="Garamond" w:cs="Garamond"/>
          <w:color w:val="000000"/>
        </w:rPr>
        <w:t xml:space="preserve"> imagines a state of affairs in a very vivid manner if that state of affairs, as it is presented in imagination, has all or most of the detail</w:t>
      </w:r>
      <w:r w:rsidR="00DF5DB7">
        <w:rPr>
          <w:rFonts w:ascii="Garamond" w:eastAsia="Garamond" w:hAnsi="Garamond" w:cs="Garamond"/>
          <w:color w:val="000000"/>
        </w:rPr>
        <w:t>s</w:t>
      </w:r>
      <w:r w:rsidR="006A32E6">
        <w:rPr>
          <w:rFonts w:ascii="Garamond" w:eastAsia="Garamond" w:hAnsi="Garamond" w:cs="Garamond"/>
          <w:color w:val="000000"/>
        </w:rPr>
        <w:t xml:space="preserve"> that it would have, were the </w:t>
      </w:r>
      <w:r w:rsidR="00DF5DB7">
        <w:rPr>
          <w:rFonts w:ascii="Garamond" w:eastAsia="Garamond" w:hAnsi="Garamond" w:cs="Garamond"/>
          <w:color w:val="000000"/>
        </w:rPr>
        <w:t xml:space="preserve">individual to be experiencing that state of affairs in the present. At the other end of the spectrum an individual imagines a state of affairs with very little vividness if that state of affairs, as it is imagined, has very few of the details that it would have, were that individual to be experiencing that state of affairs in the present. </w:t>
      </w:r>
      <w:r w:rsidR="00380124">
        <w:rPr>
          <w:rFonts w:ascii="Garamond" w:eastAsia="Garamond" w:hAnsi="Garamond" w:cs="Garamond"/>
          <w:color w:val="000000"/>
        </w:rPr>
        <w:t xml:space="preserve">When the details of the state of affairs to be imagined include emotionally salient details, then the more vividly the state of affairs is imagined, the more emotionally salient it will be. However, emotional salience can come apart from vividness, since there can be states of affairs which, even which imagined vividly, are not emotionally salient (such as, for instance, vividly imaging buttering some bread). </w:t>
      </w:r>
    </w:p>
    <w:p w14:paraId="0C37F8AA" w14:textId="77777777" w:rsidR="00A20982" w:rsidRDefault="00A20982" w:rsidP="0084452D">
      <w:pPr>
        <w:adjustRightInd w:val="0"/>
        <w:snapToGrid w:val="0"/>
        <w:spacing w:line="360" w:lineRule="auto"/>
        <w:jc w:val="both"/>
        <w:rPr>
          <w:rFonts w:ascii="Garamond" w:eastAsia="Garamond" w:hAnsi="Garamond" w:cs="Garamond"/>
          <w:color w:val="000000"/>
        </w:rPr>
      </w:pPr>
    </w:p>
    <w:p w14:paraId="57C3BE44" w14:textId="19CC6364" w:rsidR="00A20982" w:rsidRDefault="00A20982" w:rsidP="0084452D">
      <w:pPr>
        <w:adjustRightInd w:val="0"/>
        <w:snapToGrid w:val="0"/>
        <w:spacing w:line="360" w:lineRule="auto"/>
        <w:jc w:val="both"/>
        <w:rPr>
          <w:rFonts w:ascii="Garamond" w:eastAsia="Garamond" w:hAnsi="Garamond" w:cs="Garamond"/>
        </w:rPr>
      </w:pPr>
      <w:r>
        <w:rPr>
          <w:rFonts w:ascii="Garamond" w:eastAsia="Garamond" w:hAnsi="Garamond" w:cs="Garamond"/>
        </w:rPr>
        <w:t xml:space="preserve">As we see it, there are two ways in which differential vividness might </w:t>
      </w:r>
      <w:r w:rsidR="009E60FC">
        <w:rPr>
          <w:rFonts w:ascii="Garamond" w:eastAsia="Garamond" w:hAnsi="Garamond" w:cs="Garamond"/>
        </w:rPr>
        <w:t xml:space="preserve">influence </w:t>
      </w:r>
      <w:r w:rsidR="008D7ABD">
        <w:rPr>
          <w:rFonts w:ascii="Garamond" w:eastAsia="Garamond" w:hAnsi="Garamond" w:cs="Garamond"/>
        </w:rPr>
        <w:t>people’s reports regarding the</w:t>
      </w:r>
      <w:r>
        <w:rPr>
          <w:rFonts w:ascii="Garamond" w:eastAsia="Garamond" w:hAnsi="Garamond" w:cs="Garamond"/>
        </w:rPr>
        <w:t xml:space="preserve"> experience of temporal passage and, </w:t>
      </w:r>
      <w:r w:rsidR="009E60FC">
        <w:rPr>
          <w:rFonts w:ascii="Garamond" w:eastAsia="Garamond" w:hAnsi="Garamond" w:cs="Garamond"/>
        </w:rPr>
        <w:t>in light of</w:t>
      </w:r>
      <w:r>
        <w:rPr>
          <w:rFonts w:ascii="Garamond" w:eastAsia="Garamond" w:hAnsi="Garamond" w:cs="Garamond"/>
        </w:rPr>
        <w:t xml:space="preserve"> that</w:t>
      </w:r>
      <w:r w:rsidR="009E60FC">
        <w:rPr>
          <w:rFonts w:ascii="Garamond" w:eastAsia="Garamond" w:hAnsi="Garamond" w:cs="Garamond"/>
        </w:rPr>
        <w:t xml:space="preserve"> their</w:t>
      </w:r>
      <w:r>
        <w:rPr>
          <w:rFonts w:ascii="Garamond" w:eastAsia="Garamond" w:hAnsi="Garamond" w:cs="Garamond"/>
        </w:rPr>
        <w:t xml:space="preserve"> beliefs about </w:t>
      </w:r>
      <w:r w:rsidR="001101F6">
        <w:rPr>
          <w:rFonts w:ascii="Garamond" w:eastAsia="Garamond" w:hAnsi="Garamond" w:cs="Garamond"/>
        </w:rPr>
        <w:t>robust</w:t>
      </w:r>
      <w:r>
        <w:rPr>
          <w:rFonts w:ascii="Garamond" w:eastAsia="Garamond" w:hAnsi="Garamond" w:cs="Garamond"/>
        </w:rPr>
        <w:t xml:space="preserve"> passage. </w:t>
      </w:r>
    </w:p>
    <w:p w14:paraId="0B6729A6" w14:textId="77777777" w:rsidR="00A20982" w:rsidRDefault="00A20982" w:rsidP="0084452D">
      <w:pPr>
        <w:adjustRightInd w:val="0"/>
        <w:snapToGrid w:val="0"/>
        <w:spacing w:line="360" w:lineRule="auto"/>
        <w:jc w:val="both"/>
        <w:rPr>
          <w:rFonts w:ascii="Garamond" w:eastAsia="Garamond" w:hAnsi="Garamond" w:cs="Garamond"/>
        </w:rPr>
      </w:pPr>
    </w:p>
    <w:p w14:paraId="0472A80C" w14:textId="02C4DD7E" w:rsidR="00171915" w:rsidRDefault="00A20982" w:rsidP="0084452D">
      <w:pPr>
        <w:adjustRightInd w:val="0"/>
        <w:snapToGrid w:val="0"/>
        <w:spacing w:line="360" w:lineRule="auto"/>
        <w:jc w:val="both"/>
        <w:rPr>
          <w:rFonts w:ascii="Garamond" w:eastAsia="Garamond" w:hAnsi="Garamond" w:cs="Garamond"/>
        </w:rPr>
      </w:pPr>
      <w:r>
        <w:rPr>
          <w:rFonts w:ascii="Garamond" w:eastAsia="Garamond" w:hAnsi="Garamond" w:cs="Garamond"/>
        </w:rPr>
        <w:t xml:space="preserve">The first of these is that </w:t>
      </w:r>
      <w:r w:rsidR="00FF6D5E">
        <w:rPr>
          <w:rFonts w:ascii="Garamond" w:eastAsia="Garamond" w:hAnsi="Garamond" w:cs="Garamond"/>
        </w:rPr>
        <w:t>a</w:t>
      </w:r>
      <w:r>
        <w:rPr>
          <w:rFonts w:ascii="Garamond" w:eastAsia="Garamond" w:hAnsi="Garamond" w:cs="Garamond"/>
        </w:rPr>
        <w:t xml:space="preserve"> greater capacity to </w:t>
      </w:r>
      <w:r w:rsidR="009E60FC">
        <w:rPr>
          <w:rFonts w:ascii="Garamond" w:eastAsia="Garamond" w:hAnsi="Garamond" w:cs="Garamond"/>
        </w:rPr>
        <w:t>imagine more vividly,</w:t>
      </w:r>
      <w:r>
        <w:rPr>
          <w:rFonts w:ascii="Garamond" w:eastAsia="Garamond" w:hAnsi="Garamond" w:cs="Garamond"/>
        </w:rPr>
        <w:t xml:space="preserve"> past</w:t>
      </w:r>
      <w:r w:rsidR="009E60FC">
        <w:rPr>
          <w:rFonts w:ascii="Garamond" w:eastAsia="Garamond" w:hAnsi="Garamond" w:cs="Garamond"/>
        </w:rPr>
        <w:t xml:space="preserve"> and </w:t>
      </w:r>
      <w:r>
        <w:rPr>
          <w:rFonts w:ascii="Garamond" w:eastAsia="Garamond" w:hAnsi="Garamond" w:cs="Garamond"/>
        </w:rPr>
        <w:t xml:space="preserve">future </w:t>
      </w:r>
      <w:r w:rsidR="009E60FC">
        <w:rPr>
          <w:rFonts w:ascii="Garamond" w:eastAsia="Garamond" w:hAnsi="Garamond" w:cs="Garamond"/>
        </w:rPr>
        <w:t xml:space="preserve">episodic events </w:t>
      </w:r>
      <w:r w:rsidR="00A763E9">
        <w:rPr>
          <w:rFonts w:ascii="Garamond" w:eastAsia="Garamond" w:hAnsi="Garamond" w:cs="Garamond"/>
        </w:rPr>
        <w:t>may be</w:t>
      </w:r>
      <w:r w:rsidR="00F94F1D">
        <w:rPr>
          <w:rFonts w:ascii="Garamond" w:eastAsia="Garamond" w:hAnsi="Garamond" w:cs="Garamond"/>
        </w:rPr>
        <w:t xml:space="preserve"> </w:t>
      </w:r>
      <w:r>
        <w:rPr>
          <w:rFonts w:ascii="Garamond" w:eastAsia="Garamond" w:hAnsi="Garamond" w:cs="Garamond"/>
        </w:rPr>
        <w:t xml:space="preserve">associated with a </w:t>
      </w:r>
      <w:r w:rsidRPr="00A21ED6">
        <w:rPr>
          <w:rFonts w:ascii="Garamond" w:eastAsia="Garamond" w:hAnsi="Garamond" w:cs="Garamond"/>
          <w:iCs/>
        </w:rPr>
        <w:t>greater</w:t>
      </w:r>
      <w:r>
        <w:rPr>
          <w:rFonts w:ascii="Garamond" w:eastAsia="Garamond" w:hAnsi="Garamond" w:cs="Garamond"/>
        </w:rPr>
        <w:t xml:space="preserve"> tendency to report experiencing time as robustly passing, and, in turn, associated with a greater tendency to report believing that time robustly passes. </w:t>
      </w:r>
    </w:p>
    <w:p w14:paraId="12AF2A8A" w14:textId="77777777" w:rsidR="00171915" w:rsidRDefault="00171915" w:rsidP="00CC7B2B">
      <w:pPr>
        <w:adjustRightInd w:val="0"/>
        <w:snapToGrid w:val="0"/>
        <w:spacing w:line="360" w:lineRule="auto"/>
        <w:jc w:val="both"/>
        <w:rPr>
          <w:rFonts w:ascii="Garamond" w:eastAsia="Garamond" w:hAnsi="Garamond" w:cs="Garamond"/>
        </w:rPr>
      </w:pPr>
    </w:p>
    <w:p w14:paraId="04A66C87" w14:textId="35A2B831" w:rsidR="00EA6CD6" w:rsidRDefault="00F40941" w:rsidP="009339AC">
      <w:pPr>
        <w:adjustRightInd w:val="0"/>
        <w:snapToGrid w:val="0"/>
        <w:spacing w:line="360" w:lineRule="auto"/>
        <w:jc w:val="both"/>
        <w:rPr>
          <w:rFonts w:ascii="Garamond" w:eastAsia="Garamond" w:hAnsi="Garamond" w:cs="Garamond"/>
        </w:rPr>
      </w:pPr>
      <w:r>
        <w:rPr>
          <w:rFonts w:ascii="Garamond" w:eastAsia="Garamond" w:hAnsi="Garamond" w:cs="Garamond"/>
        </w:rPr>
        <w:t xml:space="preserve">This </w:t>
      </w:r>
      <w:r w:rsidR="00161BEA">
        <w:rPr>
          <w:rFonts w:ascii="Garamond" w:eastAsia="Garamond" w:hAnsi="Garamond" w:cs="Garamond"/>
        </w:rPr>
        <w:t xml:space="preserve">hypothesis </w:t>
      </w:r>
      <w:r>
        <w:rPr>
          <w:rFonts w:ascii="Garamond" w:eastAsia="Garamond" w:hAnsi="Garamond" w:cs="Garamond"/>
        </w:rPr>
        <w:t>is motivated by the idea that there is</w:t>
      </w:r>
      <w:r w:rsidR="00A20982">
        <w:rPr>
          <w:rFonts w:ascii="Garamond" w:eastAsia="Garamond" w:hAnsi="Garamond" w:cs="Garamond"/>
        </w:rPr>
        <w:t xml:space="preserve"> reason to think that the degree to which </w:t>
      </w:r>
      <w:r w:rsidR="00F37A0F">
        <w:rPr>
          <w:rFonts w:ascii="Garamond" w:eastAsia="Garamond" w:hAnsi="Garamond" w:cs="Garamond"/>
        </w:rPr>
        <w:t xml:space="preserve">people report that </w:t>
      </w:r>
      <w:r w:rsidR="00A20982">
        <w:rPr>
          <w:rFonts w:ascii="Garamond" w:eastAsia="Garamond" w:hAnsi="Garamond" w:cs="Garamond"/>
        </w:rPr>
        <w:t xml:space="preserve">future events feel as though they are approaching, and past ones receding, is </w:t>
      </w:r>
      <w:r w:rsidR="009E60FC">
        <w:rPr>
          <w:rFonts w:ascii="Garamond" w:eastAsia="Garamond" w:hAnsi="Garamond" w:cs="Garamond"/>
        </w:rPr>
        <w:t xml:space="preserve">influenced </w:t>
      </w:r>
      <w:r w:rsidR="00A20982">
        <w:rPr>
          <w:rFonts w:ascii="Garamond" w:eastAsia="Garamond" w:hAnsi="Garamond" w:cs="Garamond"/>
        </w:rPr>
        <w:t xml:space="preserve">by the emotional intensity of those imagined events. We know that future episodic imagining (both of events that will happen and of counterfactual ones) tends to evoke more emotional intensity that does </w:t>
      </w:r>
      <w:r w:rsidR="009E60FC">
        <w:rPr>
          <w:rFonts w:ascii="Garamond" w:eastAsia="Garamond" w:hAnsi="Garamond" w:cs="Garamond"/>
        </w:rPr>
        <w:t xml:space="preserve">the </w:t>
      </w:r>
      <w:r w:rsidR="00A20982">
        <w:rPr>
          <w:rFonts w:ascii="Garamond" w:eastAsia="Garamond" w:hAnsi="Garamond" w:cs="Garamond"/>
        </w:rPr>
        <w:t xml:space="preserve">episodic imagining of past events </w:t>
      </w:r>
      <w:bookmarkStart w:id="10" w:name="_Hlk153122614"/>
      <w:r w:rsidR="00A20982">
        <w:rPr>
          <w:rFonts w:ascii="Garamond" w:eastAsia="Garamond" w:hAnsi="Garamond" w:cs="Garamond"/>
        </w:rPr>
        <w:t>(Caruso, Gilbert &amp; Wilson (2008); Caruso (2010); D’Argembeau &amp; Van der Linden (2004); Van Boven &amp; Ashworth (2007)</w:t>
      </w:r>
      <w:r w:rsidR="009E60FC">
        <w:rPr>
          <w:rFonts w:ascii="Garamond" w:eastAsia="Garamond" w:hAnsi="Garamond" w:cs="Garamond"/>
        </w:rPr>
        <w:t>.</w:t>
      </w:r>
      <w:r w:rsidR="00A20982">
        <w:rPr>
          <w:rFonts w:ascii="Garamond" w:eastAsia="Garamond" w:hAnsi="Garamond" w:cs="Garamond"/>
        </w:rPr>
        <w:t xml:space="preserve"> </w:t>
      </w:r>
      <w:r w:rsidR="009E60FC">
        <w:rPr>
          <w:rFonts w:ascii="Garamond" w:eastAsia="Garamond" w:hAnsi="Garamond" w:cs="Garamond"/>
        </w:rPr>
        <w:t>Furthermore,</w:t>
      </w:r>
      <w:r w:rsidR="00A20982">
        <w:rPr>
          <w:rFonts w:ascii="Garamond" w:eastAsia="Garamond" w:hAnsi="Garamond" w:cs="Garamond"/>
        </w:rPr>
        <w:t xml:space="preserve"> future events </w:t>
      </w:r>
      <w:r w:rsidR="005A1250">
        <w:rPr>
          <w:rFonts w:ascii="Garamond" w:eastAsia="Garamond" w:hAnsi="Garamond" w:cs="Garamond"/>
        </w:rPr>
        <w:t xml:space="preserve">are </w:t>
      </w:r>
      <w:r w:rsidR="009E60FC">
        <w:rPr>
          <w:rFonts w:ascii="Garamond" w:eastAsia="Garamond" w:hAnsi="Garamond" w:cs="Garamond"/>
        </w:rPr>
        <w:t xml:space="preserve">often </w:t>
      </w:r>
      <w:r w:rsidR="005A1250">
        <w:rPr>
          <w:rFonts w:ascii="Garamond" w:eastAsia="Garamond" w:hAnsi="Garamond" w:cs="Garamond"/>
        </w:rPr>
        <w:t>reported as feeling</w:t>
      </w:r>
      <w:r w:rsidR="00A20982">
        <w:rPr>
          <w:rFonts w:ascii="Garamond" w:eastAsia="Garamond" w:hAnsi="Garamond" w:cs="Garamond"/>
        </w:rPr>
        <w:t xml:space="preserve"> subjectively closer in time than </w:t>
      </w:r>
      <w:r w:rsidR="00EA7222">
        <w:rPr>
          <w:rFonts w:ascii="Garamond" w:eastAsia="Garamond" w:hAnsi="Garamond" w:cs="Garamond"/>
        </w:rPr>
        <w:t>are</w:t>
      </w:r>
      <w:r w:rsidR="00A20982">
        <w:rPr>
          <w:rFonts w:ascii="Garamond" w:eastAsia="Garamond" w:hAnsi="Garamond" w:cs="Garamond"/>
        </w:rPr>
        <w:t xml:space="preserve"> equidistant </w:t>
      </w:r>
      <w:r w:rsidR="008C3289">
        <w:rPr>
          <w:rFonts w:ascii="Garamond" w:eastAsia="Garamond" w:hAnsi="Garamond" w:cs="Garamond"/>
        </w:rPr>
        <w:t>past events</w:t>
      </w:r>
      <w:r w:rsidR="00A20982">
        <w:rPr>
          <w:rFonts w:ascii="Garamond" w:eastAsia="Garamond" w:hAnsi="Garamond" w:cs="Garamond"/>
        </w:rPr>
        <w:t xml:space="preserve"> (Caruso, </w:t>
      </w:r>
      <w:r w:rsidR="00A20982">
        <w:rPr>
          <w:rFonts w:ascii="Garamond" w:eastAsia="Garamond" w:hAnsi="Garamond" w:cs="Garamond"/>
          <w:color w:val="000000"/>
        </w:rPr>
        <w:t>Van Boven, Chin &amp; Ward</w:t>
      </w:r>
      <w:r w:rsidR="00A20982">
        <w:rPr>
          <w:rFonts w:ascii="Garamond" w:eastAsia="Garamond" w:hAnsi="Garamond" w:cs="Garamond"/>
        </w:rPr>
        <w:t xml:space="preserve"> (2013)). </w:t>
      </w:r>
    </w:p>
    <w:bookmarkEnd w:id="10"/>
    <w:p w14:paraId="7458C4E3" w14:textId="77777777" w:rsidR="00EA6CD6" w:rsidRDefault="00EA6CD6" w:rsidP="00460B93">
      <w:pPr>
        <w:adjustRightInd w:val="0"/>
        <w:snapToGrid w:val="0"/>
        <w:spacing w:line="360" w:lineRule="auto"/>
        <w:jc w:val="both"/>
        <w:rPr>
          <w:rFonts w:ascii="Garamond" w:eastAsia="Garamond" w:hAnsi="Garamond" w:cs="Garamond"/>
        </w:rPr>
      </w:pPr>
    </w:p>
    <w:p w14:paraId="303C0C45" w14:textId="5462BE4C" w:rsidR="00744356" w:rsidRDefault="00EA6CD6" w:rsidP="00460B93">
      <w:pPr>
        <w:adjustRightInd w:val="0"/>
        <w:snapToGrid w:val="0"/>
        <w:spacing w:line="360" w:lineRule="auto"/>
        <w:jc w:val="both"/>
        <w:rPr>
          <w:rFonts w:ascii="Garamond" w:eastAsia="Garamond" w:hAnsi="Garamond" w:cs="Garamond"/>
        </w:rPr>
      </w:pPr>
      <w:r>
        <w:rPr>
          <w:rFonts w:ascii="Garamond" w:eastAsia="Garamond" w:hAnsi="Garamond" w:cs="Garamond"/>
        </w:rPr>
        <w:t>Given this, we can</w:t>
      </w:r>
      <w:r w:rsidR="00A20982">
        <w:rPr>
          <w:rFonts w:ascii="Garamond" w:eastAsia="Garamond" w:hAnsi="Garamond" w:cs="Garamond"/>
        </w:rPr>
        <w:t xml:space="preserve"> hypothesise that it is in part because future events are more emotionally salient that they </w:t>
      </w:r>
      <w:r w:rsidR="009A6ED1">
        <w:rPr>
          <w:rFonts w:ascii="Garamond" w:eastAsia="Garamond" w:hAnsi="Garamond" w:cs="Garamond"/>
        </w:rPr>
        <w:t xml:space="preserve">are reported as </w:t>
      </w:r>
      <w:r w:rsidR="00A20982">
        <w:rPr>
          <w:rFonts w:ascii="Garamond" w:eastAsia="Garamond" w:hAnsi="Garamond" w:cs="Garamond"/>
          <w:i/>
        </w:rPr>
        <w:t>feel</w:t>
      </w:r>
      <w:r w:rsidR="00720F9E">
        <w:rPr>
          <w:rFonts w:ascii="Garamond" w:eastAsia="Garamond" w:hAnsi="Garamond" w:cs="Garamond"/>
          <w:i/>
        </w:rPr>
        <w:t>ing</w:t>
      </w:r>
      <w:r w:rsidR="00A20982">
        <w:rPr>
          <w:rFonts w:ascii="Garamond" w:eastAsia="Garamond" w:hAnsi="Garamond" w:cs="Garamond"/>
          <w:i/>
        </w:rPr>
        <w:t xml:space="preserve"> closer</w:t>
      </w:r>
      <w:r w:rsidR="00A20982">
        <w:rPr>
          <w:rFonts w:ascii="Garamond" w:eastAsia="Garamond" w:hAnsi="Garamond" w:cs="Garamond"/>
        </w:rPr>
        <w:t xml:space="preserve">. </w:t>
      </w:r>
      <w:r w:rsidR="005441F0">
        <w:rPr>
          <w:rFonts w:ascii="Garamond" w:eastAsia="Garamond" w:hAnsi="Garamond" w:cs="Garamond"/>
        </w:rPr>
        <w:t xml:space="preserve">Then it may be that the extent to which people report </w:t>
      </w:r>
      <w:r w:rsidR="009E60FC">
        <w:rPr>
          <w:rFonts w:ascii="Garamond" w:eastAsia="Garamond" w:hAnsi="Garamond" w:cs="Garamond"/>
        </w:rPr>
        <w:t xml:space="preserve">that </w:t>
      </w:r>
      <w:r w:rsidR="009E60FC">
        <w:rPr>
          <w:rFonts w:ascii="Garamond" w:eastAsia="Garamond" w:hAnsi="Garamond" w:cs="Garamond"/>
        </w:rPr>
        <w:lastRenderedPageBreak/>
        <w:t>future</w:t>
      </w:r>
      <w:r w:rsidR="00A20982">
        <w:rPr>
          <w:rFonts w:ascii="Garamond" w:eastAsia="Garamond" w:hAnsi="Garamond" w:cs="Garamond"/>
        </w:rPr>
        <w:t xml:space="preserve"> event</w:t>
      </w:r>
      <w:r w:rsidR="009E60FC">
        <w:rPr>
          <w:rFonts w:ascii="Garamond" w:eastAsia="Garamond" w:hAnsi="Garamond" w:cs="Garamond"/>
        </w:rPr>
        <w:t>s</w:t>
      </w:r>
      <w:r w:rsidR="00C52914">
        <w:rPr>
          <w:rFonts w:ascii="Garamond" w:eastAsia="Garamond" w:hAnsi="Garamond" w:cs="Garamond"/>
        </w:rPr>
        <w:t xml:space="preserve"> are </w:t>
      </w:r>
      <w:r w:rsidR="00A20982">
        <w:rPr>
          <w:rFonts w:ascii="Garamond" w:eastAsia="Garamond" w:hAnsi="Garamond" w:cs="Garamond"/>
        </w:rPr>
        <w:t xml:space="preserve">approaching, and past ones receding, is in part a function of </w:t>
      </w:r>
      <w:r w:rsidR="00C6629F">
        <w:rPr>
          <w:rFonts w:ascii="Garamond" w:eastAsia="Garamond" w:hAnsi="Garamond" w:cs="Garamond"/>
        </w:rPr>
        <w:t xml:space="preserve">the extent to which people report that those events feel differentially closer/further away. </w:t>
      </w:r>
      <w:r w:rsidR="001F7774">
        <w:rPr>
          <w:rFonts w:ascii="Garamond" w:eastAsia="Garamond" w:hAnsi="Garamond" w:cs="Garamond"/>
        </w:rPr>
        <w:t xml:space="preserve">If so, </w:t>
      </w:r>
      <w:r w:rsidR="009E60FC">
        <w:rPr>
          <w:rFonts w:ascii="Garamond" w:eastAsia="Garamond" w:hAnsi="Garamond" w:cs="Garamond"/>
        </w:rPr>
        <w:t xml:space="preserve">then </w:t>
      </w:r>
      <w:r w:rsidR="001F7774">
        <w:rPr>
          <w:rFonts w:ascii="Garamond" w:eastAsia="Garamond" w:hAnsi="Garamond" w:cs="Garamond"/>
        </w:rPr>
        <w:t xml:space="preserve">it is plausible that the more </w:t>
      </w:r>
      <w:r w:rsidR="00A20982">
        <w:rPr>
          <w:rFonts w:ascii="Garamond" w:eastAsia="Garamond" w:hAnsi="Garamond" w:cs="Garamond"/>
        </w:rPr>
        <w:t xml:space="preserve">emotionally salient an event is, the more </w:t>
      </w:r>
      <w:r w:rsidR="00A97062">
        <w:rPr>
          <w:rFonts w:ascii="Garamond" w:eastAsia="Garamond" w:hAnsi="Garamond" w:cs="Garamond"/>
        </w:rPr>
        <w:t>people</w:t>
      </w:r>
      <w:r w:rsidR="00A20982">
        <w:rPr>
          <w:rFonts w:ascii="Garamond" w:eastAsia="Garamond" w:hAnsi="Garamond" w:cs="Garamond"/>
        </w:rPr>
        <w:t xml:space="preserve"> will </w:t>
      </w:r>
      <w:r w:rsidR="00A97062">
        <w:rPr>
          <w:rFonts w:ascii="Garamond" w:eastAsia="Garamond" w:hAnsi="Garamond" w:cs="Garamond"/>
        </w:rPr>
        <w:t xml:space="preserve">report that it </w:t>
      </w:r>
      <w:r w:rsidR="00A20982">
        <w:rPr>
          <w:rFonts w:ascii="Garamond" w:eastAsia="Garamond" w:hAnsi="Garamond" w:cs="Garamond"/>
        </w:rPr>
        <w:t>seem</w:t>
      </w:r>
      <w:r w:rsidR="00A97062">
        <w:rPr>
          <w:rFonts w:ascii="Garamond" w:eastAsia="Garamond" w:hAnsi="Garamond" w:cs="Garamond"/>
        </w:rPr>
        <w:t>s</w:t>
      </w:r>
      <w:r w:rsidR="00A20982">
        <w:rPr>
          <w:rFonts w:ascii="Garamond" w:eastAsia="Garamond" w:hAnsi="Garamond" w:cs="Garamond"/>
        </w:rPr>
        <w:t xml:space="preserve"> as though it is approaching when it is </w:t>
      </w:r>
      <w:r w:rsidR="007D0658">
        <w:rPr>
          <w:rFonts w:ascii="Garamond" w:eastAsia="Garamond" w:hAnsi="Garamond" w:cs="Garamond"/>
        </w:rPr>
        <w:t>future and</w:t>
      </w:r>
      <w:r w:rsidR="00A20982">
        <w:rPr>
          <w:rFonts w:ascii="Garamond" w:eastAsia="Garamond" w:hAnsi="Garamond" w:cs="Garamond"/>
        </w:rPr>
        <w:t xml:space="preserve"> receding when it is past. </w:t>
      </w:r>
    </w:p>
    <w:p w14:paraId="0B7E34CD" w14:textId="77777777" w:rsidR="00744356" w:rsidRDefault="00744356" w:rsidP="00DA4B45">
      <w:pPr>
        <w:adjustRightInd w:val="0"/>
        <w:snapToGrid w:val="0"/>
        <w:spacing w:line="360" w:lineRule="auto"/>
        <w:jc w:val="both"/>
        <w:rPr>
          <w:rFonts w:ascii="Garamond" w:eastAsia="Garamond" w:hAnsi="Garamond" w:cs="Garamond"/>
        </w:rPr>
      </w:pPr>
    </w:p>
    <w:p w14:paraId="22375916" w14:textId="1201426B" w:rsidR="00D25B28" w:rsidRDefault="00A20982" w:rsidP="00DA4B45">
      <w:pPr>
        <w:adjustRightInd w:val="0"/>
        <w:snapToGrid w:val="0"/>
        <w:spacing w:line="360" w:lineRule="auto"/>
        <w:jc w:val="both"/>
        <w:rPr>
          <w:rFonts w:ascii="Garamond" w:eastAsia="Garamond" w:hAnsi="Garamond" w:cs="Garamond"/>
        </w:rPr>
      </w:pPr>
      <w:r>
        <w:rPr>
          <w:rFonts w:ascii="Garamond" w:eastAsia="Garamond" w:hAnsi="Garamond" w:cs="Garamond"/>
        </w:rPr>
        <w:t xml:space="preserve">Moreover, the idea that there is a connection between emotional salience and </w:t>
      </w:r>
      <w:r w:rsidR="005D6E68">
        <w:rPr>
          <w:rFonts w:ascii="Garamond" w:eastAsia="Garamond" w:hAnsi="Garamond" w:cs="Garamond"/>
        </w:rPr>
        <w:t xml:space="preserve">reporting that </w:t>
      </w:r>
      <w:r>
        <w:rPr>
          <w:rFonts w:ascii="Garamond" w:eastAsia="Garamond" w:hAnsi="Garamond" w:cs="Garamond"/>
        </w:rPr>
        <w:t xml:space="preserve">future events </w:t>
      </w:r>
      <w:r w:rsidR="00F40C35">
        <w:rPr>
          <w:rFonts w:ascii="Garamond" w:eastAsia="Garamond" w:hAnsi="Garamond" w:cs="Garamond"/>
        </w:rPr>
        <w:t>a</w:t>
      </w:r>
      <w:r w:rsidR="003E30D6">
        <w:rPr>
          <w:rFonts w:ascii="Garamond" w:eastAsia="Garamond" w:hAnsi="Garamond" w:cs="Garamond"/>
        </w:rPr>
        <w:t xml:space="preserve">re </w:t>
      </w:r>
      <w:r>
        <w:rPr>
          <w:rFonts w:ascii="Garamond" w:eastAsia="Garamond" w:hAnsi="Garamond" w:cs="Garamond"/>
        </w:rPr>
        <w:t>approaching and past ones receding</w:t>
      </w:r>
      <w:r w:rsidR="00DB1AA2">
        <w:rPr>
          <w:rFonts w:ascii="Garamond" w:eastAsia="Garamond" w:hAnsi="Garamond" w:cs="Garamond"/>
        </w:rPr>
        <w:t>,</w:t>
      </w:r>
      <w:r>
        <w:rPr>
          <w:rFonts w:ascii="Garamond" w:eastAsia="Garamond" w:hAnsi="Garamond" w:cs="Garamond"/>
        </w:rPr>
        <w:t xml:space="preserve"> has an independent ring of plausibility to it. Consider a painful dental procedure. It seems plausible that it is in part the fact that in imagining the dental procedure as future we imagine something that is highly negatively valenced, that </w:t>
      </w:r>
      <w:r w:rsidR="00F25BB9">
        <w:rPr>
          <w:rFonts w:ascii="Garamond" w:eastAsia="Garamond" w:hAnsi="Garamond" w:cs="Garamond"/>
        </w:rPr>
        <w:t>we report that the</w:t>
      </w:r>
      <w:r>
        <w:rPr>
          <w:rFonts w:ascii="Garamond" w:eastAsia="Garamond" w:hAnsi="Garamond" w:cs="Garamond"/>
        </w:rPr>
        <w:t xml:space="preserve"> dreaded event feels like it is coming towards us. Likewise, once the dental procedure is in the past, it is in part because </w:t>
      </w:r>
      <w:r w:rsidR="007D0658">
        <w:rPr>
          <w:rFonts w:ascii="Garamond" w:eastAsia="Garamond" w:hAnsi="Garamond" w:cs="Garamond"/>
        </w:rPr>
        <w:t xml:space="preserve">the </w:t>
      </w:r>
      <w:r w:rsidR="00E470E7">
        <w:rPr>
          <w:rFonts w:ascii="Garamond" w:eastAsia="Garamond" w:hAnsi="Garamond" w:cs="Garamond"/>
        </w:rPr>
        <w:t xml:space="preserve">salience of the </w:t>
      </w:r>
      <w:r>
        <w:rPr>
          <w:rFonts w:ascii="Garamond" w:eastAsia="Garamond" w:hAnsi="Garamond" w:cs="Garamond"/>
        </w:rPr>
        <w:t>negative</w:t>
      </w:r>
      <w:r w:rsidR="00E470E7">
        <w:rPr>
          <w:rFonts w:ascii="Garamond" w:eastAsia="Garamond" w:hAnsi="Garamond" w:cs="Garamond"/>
        </w:rPr>
        <w:t>ly</w:t>
      </w:r>
      <w:r>
        <w:rPr>
          <w:rFonts w:ascii="Garamond" w:eastAsia="Garamond" w:hAnsi="Garamond" w:cs="Garamond"/>
        </w:rPr>
        <w:t xml:space="preserve"> valence</w:t>
      </w:r>
      <w:r w:rsidR="00E470E7">
        <w:rPr>
          <w:rFonts w:ascii="Garamond" w:eastAsia="Garamond" w:hAnsi="Garamond" w:cs="Garamond"/>
        </w:rPr>
        <w:t>d event is reduced</w:t>
      </w:r>
      <w:r>
        <w:rPr>
          <w:rFonts w:ascii="Garamond" w:eastAsia="Garamond" w:hAnsi="Garamond" w:cs="Garamond"/>
        </w:rPr>
        <w:t xml:space="preserve"> that we </w:t>
      </w:r>
      <w:r w:rsidR="00E470E7">
        <w:rPr>
          <w:rFonts w:ascii="Garamond" w:eastAsia="Garamond" w:hAnsi="Garamond" w:cs="Garamond"/>
        </w:rPr>
        <w:t>report being</w:t>
      </w:r>
      <w:r>
        <w:rPr>
          <w:rFonts w:ascii="Garamond" w:eastAsia="Garamond" w:hAnsi="Garamond" w:cs="Garamond"/>
        </w:rPr>
        <w:t xml:space="preserve"> relieved that it is over and done with</w:t>
      </w:r>
      <w:r w:rsidR="00E470E7">
        <w:rPr>
          <w:rFonts w:ascii="Garamond" w:eastAsia="Garamond" w:hAnsi="Garamond" w:cs="Garamond"/>
        </w:rPr>
        <w:t>.</w:t>
      </w:r>
      <w:r>
        <w:rPr>
          <w:rFonts w:ascii="Garamond" w:eastAsia="Garamond" w:hAnsi="Garamond" w:cs="Garamond"/>
        </w:rPr>
        <w:t xml:space="preserve"> </w:t>
      </w:r>
      <w:r w:rsidR="00E470E7">
        <w:rPr>
          <w:rFonts w:ascii="Garamond" w:eastAsia="Garamond" w:hAnsi="Garamond" w:cs="Garamond"/>
        </w:rPr>
        <w:t>T</w:t>
      </w:r>
      <w:r>
        <w:rPr>
          <w:rFonts w:ascii="Garamond" w:eastAsia="Garamond" w:hAnsi="Garamond" w:cs="Garamond"/>
        </w:rPr>
        <w:t xml:space="preserve">his kind of relief might </w:t>
      </w:r>
      <w:r w:rsidR="007C1CB6">
        <w:rPr>
          <w:rFonts w:ascii="Garamond" w:eastAsia="Garamond" w:hAnsi="Garamond" w:cs="Garamond"/>
        </w:rPr>
        <w:t xml:space="preserve">in </w:t>
      </w:r>
      <w:r w:rsidR="00E470E7">
        <w:rPr>
          <w:rFonts w:ascii="Garamond" w:eastAsia="Garamond" w:hAnsi="Garamond" w:cs="Garamond"/>
        </w:rPr>
        <w:t xml:space="preserve">turn </w:t>
      </w:r>
      <w:r w:rsidR="007C1CB6">
        <w:rPr>
          <w:rFonts w:ascii="Garamond" w:eastAsia="Garamond" w:hAnsi="Garamond" w:cs="Garamond"/>
        </w:rPr>
        <w:t>part</w:t>
      </w:r>
      <w:r w:rsidR="00E470E7">
        <w:rPr>
          <w:rFonts w:ascii="Garamond" w:eastAsia="Garamond" w:hAnsi="Garamond" w:cs="Garamond"/>
        </w:rPr>
        <w:t>ially</w:t>
      </w:r>
      <w:r w:rsidR="007C1CB6">
        <w:rPr>
          <w:rFonts w:ascii="Garamond" w:eastAsia="Garamond" w:hAnsi="Garamond" w:cs="Garamond"/>
        </w:rPr>
        <w:t xml:space="preserve"> explain why we report that the procedure </w:t>
      </w:r>
      <w:r>
        <w:rPr>
          <w:rFonts w:ascii="Garamond" w:eastAsia="Garamond" w:hAnsi="Garamond" w:cs="Garamond"/>
        </w:rPr>
        <w:t>is receding ever further away. By contrast, consider some event that has no emotional valence at all. Now imagine that event as future, or as past. Because that event is much less emotionally arousing</w:t>
      </w:r>
      <w:r w:rsidR="00F77716">
        <w:rPr>
          <w:rFonts w:ascii="Garamond" w:eastAsia="Garamond" w:hAnsi="Garamond" w:cs="Garamond"/>
        </w:rPr>
        <w:t xml:space="preserve">, we may be significantly less inclined to report that it seems to be </w:t>
      </w:r>
      <w:r w:rsidR="00E470E7">
        <w:rPr>
          <w:rFonts w:ascii="Garamond" w:eastAsia="Garamond" w:hAnsi="Garamond" w:cs="Garamond"/>
        </w:rPr>
        <w:t xml:space="preserve">either </w:t>
      </w:r>
      <w:r w:rsidR="00F77716">
        <w:rPr>
          <w:rFonts w:ascii="Garamond" w:eastAsia="Garamond" w:hAnsi="Garamond" w:cs="Garamond"/>
        </w:rPr>
        <w:t>moving towards</w:t>
      </w:r>
      <w:r w:rsidR="00E470E7">
        <w:rPr>
          <w:rFonts w:ascii="Garamond" w:eastAsia="Garamond" w:hAnsi="Garamond" w:cs="Garamond"/>
        </w:rPr>
        <w:t xml:space="preserve"> or </w:t>
      </w:r>
      <w:r w:rsidR="00F77716">
        <w:rPr>
          <w:rFonts w:ascii="Garamond" w:eastAsia="Garamond" w:hAnsi="Garamond" w:cs="Garamond"/>
        </w:rPr>
        <w:t>away from us</w:t>
      </w:r>
      <w:r>
        <w:rPr>
          <w:rFonts w:ascii="Garamond" w:eastAsia="Garamond" w:hAnsi="Garamond" w:cs="Garamond"/>
        </w:rPr>
        <w:t xml:space="preserve">. </w:t>
      </w:r>
    </w:p>
    <w:p w14:paraId="763F1439" w14:textId="77777777" w:rsidR="00D25B28" w:rsidRDefault="00D25B28" w:rsidP="000B7881">
      <w:pPr>
        <w:adjustRightInd w:val="0"/>
        <w:snapToGrid w:val="0"/>
        <w:spacing w:line="360" w:lineRule="auto"/>
        <w:jc w:val="both"/>
        <w:rPr>
          <w:rFonts w:ascii="Garamond" w:eastAsia="Garamond" w:hAnsi="Garamond" w:cs="Garamond"/>
        </w:rPr>
      </w:pPr>
    </w:p>
    <w:p w14:paraId="0FB56AD9" w14:textId="4F4784AD" w:rsidR="00A20982" w:rsidRPr="001F7774" w:rsidRDefault="00A20982" w:rsidP="000B7881">
      <w:pPr>
        <w:adjustRightInd w:val="0"/>
        <w:snapToGrid w:val="0"/>
        <w:spacing w:line="360" w:lineRule="auto"/>
        <w:jc w:val="both"/>
        <w:rPr>
          <w:rFonts w:ascii="Garamond" w:eastAsia="Garamond" w:hAnsi="Garamond" w:cs="Garamond"/>
        </w:rPr>
      </w:pPr>
      <w:r>
        <w:rPr>
          <w:rFonts w:ascii="Garamond" w:eastAsia="Garamond" w:hAnsi="Garamond" w:cs="Garamond"/>
        </w:rPr>
        <w:t>If that is right, then we would expect that a greater capacity for vivid episodic imagination will tend to be associated with reporting that time robustly passes</w:t>
      </w:r>
      <w:r w:rsidR="006E3601">
        <w:rPr>
          <w:rFonts w:ascii="Garamond" w:eastAsia="Garamond" w:hAnsi="Garamond" w:cs="Garamond"/>
        </w:rPr>
        <w:t xml:space="preserve"> and, in turn, with coming to </w:t>
      </w:r>
      <w:r>
        <w:rPr>
          <w:rFonts w:ascii="Garamond" w:eastAsia="Garamond" w:hAnsi="Garamond" w:cs="Garamond"/>
        </w:rPr>
        <w:t>believe that time robustly passes</w:t>
      </w:r>
      <w:r w:rsidR="00C879DC">
        <w:rPr>
          <w:rFonts w:ascii="Garamond" w:eastAsia="Garamond" w:hAnsi="Garamond" w:cs="Garamond"/>
        </w:rPr>
        <w:t xml:space="preserve">. </w:t>
      </w:r>
      <w:r>
        <w:rPr>
          <w:rFonts w:ascii="Garamond" w:eastAsia="Garamond" w:hAnsi="Garamond" w:cs="Garamond"/>
        </w:rPr>
        <w:t xml:space="preserve">Call these the </w:t>
      </w:r>
      <w:r>
        <w:rPr>
          <w:rFonts w:ascii="Garamond" w:eastAsia="Garamond" w:hAnsi="Garamond" w:cs="Garamond"/>
          <w:i/>
        </w:rPr>
        <w:t xml:space="preserve">differential vividness hypotheses. </w:t>
      </w:r>
    </w:p>
    <w:p w14:paraId="3DD0BA62" w14:textId="77777777" w:rsidR="00A20982" w:rsidRDefault="00A20982" w:rsidP="002E62BD">
      <w:pPr>
        <w:adjustRightInd w:val="0"/>
        <w:snapToGrid w:val="0"/>
        <w:spacing w:line="360" w:lineRule="auto"/>
        <w:jc w:val="both"/>
        <w:rPr>
          <w:rFonts w:ascii="Garamond" w:eastAsia="Garamond" w:hAnsi="Garamond" w:cs="Garamond"/>
        </w:rPr>
      </w:pPr>
    </w:p>
    <w:p w14:paraId="0B8B1A3F" w14:textId="77777777" w:rsidR="00A20982" w:rsidRDefault="00A20982" w:rsidP="002E62BD">
      <w:pPr>
        <w:adjustRightInd w:val="0"/>
        <w:snapToGrid w:val="0"/>
        <w:spacing w:line="360" w:lineRule="auto"/>
        <w:jc w:val="both"/>
        <w:rPr>
          <w:rFonts w:ascii="Garamond" w:eastAsia="Garamond" w:hAnsi="Garamond" w:cs="Garamond"/>
        </w:rPr>
      </w:pPr>
      <w:r>
        <w:rPr>
          <w:rFonts w:ascii="Garamond" w:eastAsia="Garamond" w:hAnsi="Garamond" w:cs="Garamond"/>
        </w:rPr>
        <w:t xml:space="preserve">The Differential Vividness Hypotheses: </w:t>
      </w:r>
    </w:p>
    <w:p w14:paraId="727A91CA" w14:textId="77777777" w:rsidR="00A20982" w:rsidRDefault="00A20982" w:rsidP="002E62BD">
      <w:pPr>
        <w:adjustRightInd w:val="0"/>
        <w:snapToGrid w:val="0"/>
        <w:spacing w:line="360" w:lineRule="auto"/>
        <w:jc w:val="both"/>
        <w:rPr>
          <w:rFonts w:ascii="Garamond" w:eastAsia="Garamond" w:hAnsi="Garamond" w:cs="Garamond"/>
        </w:rPr>
      </w:pPr>
    </w:p>
    <w:p w14:paraId="6337E758" w14:textId="77777777" w:rsidR="00A20982" w:rsidRDefault="00A20982" w:rsidP="000D19CC">
      <w:pPr>
        <w:adjustRightInd w:val="0"/>
        <w:snapToGrid w:val="0"/>
        <w:spacing w:line="360" w:lineRule="auto"/>
        <w:ind w:left="567"/>
        <w:jc w:val="both"/>
        <w:rPr>
          <w:rFonts w:ascii="Garamond" w:eastAsia="Garamond" w:hAnsi="Garamond" w:cs="Garamond"/>
        </w:rPr>
      </w:pPr>
      <w:r>
        <w:rPr>
          <w:rFonts w:ascii="Garamond" w:eastAsia="Garamond" w:hAnsi="Garamond" w:cs="Garamond"/>
        </w:rPr>
        <w:t>H1: A greater capacity for vivid episodic imagining will be associated with a greater tendency to report that it seems as though time robustly passes.</w:t>
      </w:r>
    </w:p>
    <w:p w14:paraId="4DC8A795" w14:textId="449479C4" w:rsidR="00A20982" w:rsidRPr="00162262" w:rsidRDefault="00A20982" w:rsidP="000D19CC">
      <w:pPr>
        <w:adjustRightInd w:val="0"/>
        <w:snapToGrid w:val="0"/>
        <w:spacing w:line="360" w:lineRule="auto"/>
        <w:ind w:left="567"/>
        <w:jc w:val="both"/>
        <w:rPr>
          <w:rFonts w:ascii="Garamond" w:eastAsia="Garamond" w:hAnsi="Garamond" w:cs="Garamond"/>
        </w:rPr>
      </w:pPr>
      <w:r>
        <w:rPr>
          <w:rFonts w:ascii="Garamond" w:eastAsia="Garamond" w:hAnsi="Garamond" w:cs="Garamond"/>
        </w:rPr>
        <w:t>H2:  A greater capacity for vivid episodic imagining will be associated with a greater tendency to report that time robustly passes.</w:t>
      </w:r>
    </w:p>
    <w:p w14:paraId="7CE825FF" w14:textId="77777777" w:rsidR="00A20982" w:rsidRDefault="00A20982" w:rsidP="002E62BD">
      <w:pPr>
        <w:adjustRightInd w:val="0"/>
        <w:snapToGrid w:val="0"/>
        <w:spacing w:line="360" w:lineRule="auto"/>
        <w:jc w:val="both"/>
        <w:rPr>
          <w:rFonts w:ascii="Garamond" w:eastAsia="Garamond" w:hAnsi="Garamond" w:cs="Garamond"/>
          <w:color w:val="000000"/>
        </w:rPr>
      </w:pPr>
    </w:p>
    <w:p w14:paraId="1639D210" w14:textId="1C259C9A" w:rsidR="00014BE9" w:rsidRDefault="00014BE9" w:rsidP="002E62BD">
      <w:pPr>
        <w:adjustRightInd w:val="0"/>
        <w:snapToGrid w:val="0"/>
        <w:spacing w:line="360" w:lineRule="auto"/>
        <w:jc w:val="both"/>
        <w:rPr>
          <w:rFonts w:ascii="Garamond" w:eastAsia="Garamond" w:hAnsi="Garamond" w:cs="Garamond"/>
          <w:color w:val="000000"/>
        </w:rPr>
      </w:pPr>
      <w:r>
        <w:rPr>
          <w:rFonts w:ascii="Garamond" w:eastAsia="Garamond" w:hAnsi="Garamond" w:cs="Garamond"/>
          <w:color w:val="000000"/>
        </w:rPr>
        <w:t xml:space="preserve">By contrast, one might think that the capacity for vivid episodic imagining </w:t>
      </w:r>
      <w:r w:rsidR="006E167F">
        <w:rPr>
          <w:rFonts w:ascii="Garamond" w:eastAsia="Garamond" w:hAnsi="Garamond" w:cs="Garamond"/>
          <w:color w:val="000000"/>
        </w:rPr>
        <w:t xml:space="preserve">influences </w:t>
      </w:r>
      <w:r>
        <w:rPr>
          <w:rFonts w:ascii="Garamond" w:eastAsia="Garamond" w:hAnsi="Garamond" w:cs="Garamond"/>
          <w:color w:val="000000"/>
        </w:rPr>
        <w:t xml:space="preserve">the extent to which people report that it seems to them as though time robustly passes, and in turn the extent to which they believe that time robustly passes, but that this </w:t>
      </w:r>
      <w:r w:rsidR="006E167F">
        <w:rPr>
          <w:rFonts w:ascii="Garamond" w:eastAsia="Garamond" w:hAnsi="Garamond" w:cs="Garamond"/>
          <w:color w:val="000000"/>
        </w:rPr>
        <w:t xml:space="preserve">influence </w:t>
      </w:r>
      <w:r>
        <w:rPr>
          <w:rFonts w:ascii="Garamond" w:eastAsia="Garamond" w:hAnsi="Garamond" w:cs="Garamond"/>
          <w:color w:val="000000"/>
        </w:rPr>
        <w:t xml:space="preserve">is in the opposite direction to that posited by the differential vividness hypotheses. </w:t>
      </w:r>
    </w:p>
    <w:p w14:paraId="3B09986E" w14:textId="64525A80" w:rsidR="000D19CC" w:rsidRDefault="000D19CC" w:rsidP="002E62BD">
      <w:pPr>
        <w:adjustRightInd w:val="0"/>
        <w:snapToGrid w:val="0"/>
        <w:spacing w:line="360" w:lineRule="auto"/>
        <w:jc w:val="both"/>
        <w:rPr>
          <w:rFonts w:ascii="Garamond" w:eastAsia="Garamond" w:hAnsi="Garamond" w:cs="Garamond"/>
          <w:color w:val="000000"/>
        </w:rPr>
      </w:pPr>
    </w:p>
    <w:p w14:paraId="6B1ADAF4" w14:textId="0FE15183" w:rsidR="000D19CC" w:rsidRDefault="000D19CC" w:rsidP="002E62BD">
      <w:pPr>
        <w:adjustRightInd w:val="0"/>
        <w:snapToGrid w:val="0"/>
        <w:spacing w:line="360" w:lineRule="auto"/>
        <w:jc w:val="both"/>
        <w:rPr>
          <w:rFonts w:ascii="Garamond" w:eastAsia="Garamond" w:hAnsi="Garamond" w:cs="Garamond"/>
          <w:color w:val="000000"/>
        </w:rPr>
      </w:pPr>
      <w:r>
        <w:rPr>
          <w:rFonts w:ascii="Garamond" w:eastAsia="Garamond" w:hAnsi="Garamond" w:cs="Garamond"/>
          <w:color w:val="000000"/>
        </w:rPr>
        <w:lastRenderedPageBreak/>
        <w:t xml:space="preserve">There are a couple of reasons to suppose this to be so. First, </w:t>
      </w:r>
      <w:r w:rsidR="00C553E5">
        <w:rPr>
          <w:rFonts w:ascii="Garamond" w:eastAsia="Garamond" w:hAnsi="Garamond" w:cs="Garamond"/>
          <w:color w:val="000000"/>
        </w:rPr>
        <w:t>it may be that the more vividly someone can imagine non-present events, the more these events will seem ontologically on a par with present events. In turn, one might expect that the more non-present events seem ontologically on a par with present events, the more likely it is that people will not report that it seems to them as though time robustly passes.</w:t>
      </w:r>
      <w:r w:rsidR="00C553E5">
        <w:rPr>
          <w:rStyle w:val="FootnoteReference"/>
          <w:rFonts w:ascii="Garamond" w:eastAsia="Garamond" w:hAnsi="Garamond" w:cs="Garamond"/>
          <w:color w:val="000000"/>
        </w:rPr>
        <w:footnoteReference w:id="12"/>
      </w:r>
    </w:p>
    <w:p w14:paraId="4D50BB4C" w14:textId="77777777" w:rsidR="00014BE9" w:rsidRDefault="00014BE9" w:rsidP="002E62BD">
      <w:pPr>
        <w:adjustRightInd w:val="0"/>
        <w:snapToGrid w:val="0"/>
        <w:spacing w:line="360" w:lineRule="auto"/>
        <w:jc w:val="both"/>
        <w:rPr>
          <w:rFonts w:ascii="Garamond" w:eastAsia="Garamond" w:hAnsi="Garamond" w:cs="Garamond"/>
          <w:color w:val="000000"/>
        </w:rPr>
      </w:pPr>
    </w:p>
    <w:p w14:paraId="3873E4BE" w14:textId="337731F9" w:rsidR="003B408B" w:rsidRPr="001171E2" w:rsidRDefault="00256C08" w:rsidP="002E62BD">
      <w:pPr>
        <w:adjustRightInd w:val="0"/>
        <w:snapToGrid w:val="0"/>
        <w:spacing w:line="360" w:lineRule="auto"/>
        <w:jc w:val="both"/>
        <w:rPr>
          <w:rFonts w:ascii="Garamond" w:eastAsia="Garamond" w:hAnsi="Garamond" w:cs="Garamond"/>
          <w:color w:val="000000"/>
        </w:rPr>
      </w:pPr>
      <w:r>
        <w:rPr>
          <w:rFonts w:ascii="Garamond" w:eastAsia="Garamond" w:hAnsi="Garamond" w:cs="Garamond"/>
          <w:color w:val="000000"/>
        </w:rPr>
        <w:t>Second, we</w:t>
      </w:r>
      <w:r w:rsidR="00072974">
        <w:rPr>
          <w:rFonts w:ascii="Garamond" w:eastAsia="Garamond" w:hAnsi="Garamond" w:cs="Garamond"/>
          <w:color w:val="000000"/>
        </w:rPr>
        <w:t xml:space="preserve"> </w:t>
      </w:r>
      <w:r w:rsidR="00785957">
        <w:rPr>
          <w:rFonts w:ascii="Garamond" w:eastAsia="Garamond" w:hAnsi="Garamond" w:cs="Garamond"/>
          <w:color w:val="000000"/>
        </w:rPr>
        <w:t xml:space="preserve">have </w:t>
      </w:r>
      <w:r w:rsidR="003B408B">
        <w:rPr>
          <w:rFonts w:ascii="Garamond" w:eastAsia="Garamond" w:hAnsi="Garamond" w:cs="Garamond"/>
        </w:rPr>
        <w:t xml:space="preserve">fewer degrees of freedom of movement in time than we do in space. Each of us can, for the most part, move in any direction along the three spatial dimensions. We can move up and down, left and right, back and forth. </w:t>
      </w:r>
      <w:r w:rsidR="006E167F">
        <w:rPr>
          <w:rFonts w:ascii="Garamond" w:eastAsia="Garamond" w:hAnsi="Garamond" w:cs="Garamond"/>
        </w:rPr>
        <w:t>Because of</w:t>
      </w:r>
      <w:r w:rsidR="003B408B">
        <w:rPr>
          <w:rFonts w:ascii="Garamond" w:eastAsia="Garamond" w:hAnsi="Garamond" w:cs="Garamond"/>
        </w:rPr>
        <w:t xml:space="preserve"> this freedom of movement each of us can perceive the same state of affairs from multiple different spatial perspectives. </w:t>
      </w:r>
      <w:r w:rsidR="006E167F">
        <w:rPr>
          <w:rFonts w:ascii="Garamond" w:eastAsia="Garamond" w:hAnsi="Garamond" w:cs="Garamond"/>
        </w:rPr>
        <w:t xml:space="preserve">In </w:t>
      </w:r>
      <w:r w:rsidR="003B408B">
        <w:rPr>
          <w:rFonts w:ascii="Garamond" w:eastAsia="Garamond" w:hAnsi="Garamond" w:cs="Garamond"/>
        </w:rPr>
        <w:t xml:space="preserve">contrast, we at least seem to have far fewer degrees of movement along the temporal dimension. We cannot choose to ‘move’ backwards in time. If time is a dimension, </w:t>
      </w:r>
      <w:r w:rsidR="006E167F">
        <w:rPr>
          <w:rFonts w:ascii="Garamond" w:eastAsia="Garamond" w:hAnsi="Garamond" w:cs="Garamond"/>
        </w:rPr>
        <w:t xml:space="preserve">then </w:t>
      </w:r>
      <w:r w:rsidR="003B408B">
        <w:rPr>
          <w:rFonts w:ascii="Garamond" w:eastAsia="Garamond" w:hAnsi="Garamond" w:cs="Garamond"/>
        </w:rPr>
        <w:t xml:space="preserve">it is one that permits us only one direction of ‘travel’.  In turn, </w:t>
      </w:r>
      <w:r w:rsidR="006E167F">
        <w:rPr>
          <w:rFonts w:ascii="Garamond" w:eastAsia="Garamond" w:hAnsi="Garamond" w:cs="Garamond"/>
        </w:rPr>
        <w:t>we cannot</w:t>
      </w:r>
      <w:r w:rsidR="003B408B">
        <w:rPr>
          <w:rFonts w:ascii="Garamond" w:eastAsia="Garamond" w:hAnsi="Garamond" w:cs="Garamond"/>
        </w:rPr>
        <w:t xml:space="preserve"> perceive states of affairs from anything other than a single temporal perspective; the one we in fact inhabit</w:t>
      </w:r>
      <w:bookmarkStart w:id="11" w:name="_Hlk153122659"/>
      <w:r w:rsidR="003B408B">
        <w:rPr>
          <w:rFonts w:ascii="Garamond" w:eastAsia="Garamond" w:hAnsi="Garamond" w:cs="Garamond"/>
        </w:rPr>
        <w:t xml:space="preserve"> (Hoerl </w:t>
      </w:r>
      <w:r w:rsidR="00E13112">
        <w:rPr>
          <w:rFonts w:ascii="Garamond" w:eastAsia="Garamond" w:hAnsi="Garamond" w:cs="Garamond"/>
        </w:rPr>
        <w:t>2018</w:t>
      </w:r>
      <w:r w:rsidR="003B408B">
        <w:rPr>
          <w:rFonts w:ascii="Garamond" w:eastAsia="Garamond" w:hAnsi="Garamond" w:cs="Garamond"/>
        </w:rPr>
        <w:t>)</w:t>
      </w:r>
      <w:bookmarkEnd w:id="11"/>
      <w:r w:rsidR="003B408B">
        <w:rPr>
          <w:rFonts w:ascii="Garamond" w:eastAsia="Garamond" w:hAnsi="Garamond" w:cs="Garamond"/>
        </w:rPr>
        <w:t xml:space="preserve">. </w:t>
      </w:r>
    </w:p>
    <w:p w14:paraId="511B1E3F" w14:textId="77777777" w:rsidR="003B408B" w:rsidRDefault="003B408B" w:rsidP="00136906">
      <w:pPr>
        <w:adjustRightInd w:val="0"/>
        <w:snapToGrid w:val="0"/>
        <w:spacing w:line="360" w:lineRule="auto"/>
        <w:jc w:val="both"/>
        <w:rPr>
          <w:rFonts w:ascii="Garamond" w:eastAsia="Garamond" w:hAnsi="Garamond" w:cs="Garamond"/>
        </w:rPr>
      </w:pPr>
    </w:p>
    <w:p w14:paraId="18642CD5" w14:textId="22AE8E3B" w:rsidR="003B408B" w:rsidRDefault="003B408B" w:rsidP="00570EC6">
      <w:pPr>
        <w:adjustRightInd w:val="0"/>
        <w:snapToGrid w:val="0"/>
        <w:spacing w:line="360" w:lineRule="auto"/>
        <w:jc w:val="both"/>
        <w:rPr>
          <w:rFonts w:ascii="Garamond" w:eastAsia="Garamond" w:hAnsi="Garamond" w:cs="Garamond"/>
        </w:rPr>
      </w:pPr>
      <w:r>
        <w:rPr>
          <w:rFonts w:ascii="Garamond" w:eastAsia="Garamond" w:hAnsi="Garamond" w:cs="Garamond"/>
        </w:rPr>
        <w:t>We also have, or at least seem to have, no compulsion to move in space. We can “stand still” in space, occupying the same spatial location for a period of time.</w:t>
      </w:r>
      <w:r>
        <w:rPr>
          <w:rFonts w:ascii="Garamond" w:eastAsia="Garamond" w:hAnsi="Garamond" w:cs="Garamond"/>
          <w:vertAlign w:val="superscript"/>
        </w:rPr>
        <w:footnoteReference w:id="13"/>
      </w:r>
      <w:r>
        <w:rPr>
          <w:rFonts w:ascii="Garamond" w:eastAsia="Garamond" w:hAnsi="Garamond" w:cs="Garamond"/>
        </w:rPr>
        <w:t xml:space="preserve"> We are not </w:t>
      </w:r>
      <w:r>
        <w:rPr>
          <w:rFonts w:ascii="Garamond" w:eastAsia="Garamond" w:hAnsi="Garamond" w:cs="Garamond"/>
          <w:i/>
        </w:rPr>
        <w:t>compelled</w:t>
      </w:r>
      <w:r>
        <w:rPr>
          <w:rFonts w:ascii="Garamond" w:eastAsia="Garamond" w:hAnsi="Garamond" w:cs="Garamond"/>
        </w:rPr>
        <w:t xml:space="preserve"> to occupy a series of distinct spatial locations. Thus, each of us can perceive the same state of affairs from the same spatial vantage point at different times. </w:t>
      </w:r>
      <w:r w:rsidR="006E167F">
        <w:rPr>
          <w:rFonts w:ascii="Garamond" w:eastAsia="Garamond" w:hAnsi="Garamond" w:cs="Garamond"/>
        </w:rPr>
        <w:t xml:space="preserve">In </w:t>
      </w:r>
      <w:r>
        <w:rPr>
          <w:rFonts w:ascii="Garamond" w:eastAsia="Garamond" w:hAnsi="Garamond" w:cs="Garamond"/>
        </w:rPr>
        <w:t xml:space="preserve">contrast, we are, or at least seem to be, compelled to move in time. We cannot </w:t>
      </w:r>
      <w:r>
        <w:rPr>
          <w:rFonts w:ascii="Garamond" w:eastAsia="Garamond" w:hAnsi="Garamond" w:cs="Garamond"/>
          <w:i/>
        </w:rPr>
        <w:t>stay put</w:t>
      </w:r>
      <w:r>
        <w:rPr>
          <w:rFonts w:ascii="Garamond" w:eastAsia="Garamond" w:hAnsi="Garamond" w:cs="Garamond"/>
        </w:rPr>
        <w:t xml:space="preserve"> at a single temporal instant. Moreover, not only are we compelled to move in time, but we are compelled to move in a particular temporal direction: we are compelled to occupy progressively later times. </w:t>
      </w:r>
    </w:p>
    <w:p w14:paraId="00000017" w14:textId="77777777" w:rsidR="001854D7" w:rsidRDefault="001854D7" w:rsidP="00136906">
      <w:pPr>
        <w:pBdr>
          <w:top w:val="nil"/>
          <w:left w:val="nil"/>
          <w:bottom w:val="nil"/>
          <w:right w:val="nil"/>
          <w:between w:val="nil"/>
        </w:pBdr>
        <w:adjustRightInd w:val="0"/>
        <w:snapToGrid w:val="0"/>
        <w:spacing w:line="360" w:lineRule="auto"/>
        <w:jc w:val="both"/>
        <w:rPr>
          <w:rFonts w:ascii="Garamond" w:eastAsia="Garamond" w:hAnsi="Garamond" w:cs="Garamond"/>
        </w:rPr>
      </w:pPr>
    </w:p>
    <w:p w14:paraId="00000018" w14:textId="14C26134" w:rsidR="001854D7" w:rsidRDefault="00EF37A6" w:rsidP="00AD0E6F">
      <w:pPr>
        <w:pBdr>
          <w:top w:val="nil"/>
          <w:left w:val="nil"/>
          <w:bottom w:val="nil"/>
          <w:right w:val="nil"/>
          <w:between w:val="nil"/>
        </w:pBdr>
        <w:adjustRightInd w:val="0"/>
        <w:snapToGrid w:val="0"/>
        <w:spacing w:line="360" w:lineRule="auto"/>
        <w:jc w:val="both"/>
        <w:rPr>
          <w:rFonts w:ascii="Garamond" w:eastAsia="Garamond" w:hAnsi="Garamond" w:cs="Garamond"/>
        </w:rPr>
      </w:pPr>
      <w:r>
        <w:rPr>
          <w:rFonts w:ascii="Garamond" w:eastAsia="Garamond" w:hAnsi="Garamond" w:cs="Garamond"/>
        </w:rPr>
        <w:t xml:space="preserve">Differences in freedom of movement might at least partially explain why people are more inclined to report that it seems to them, in </w:t>
      </w:r>
      <w:r>
        <w:rPr>
          <w:rFonts w:ascii="Garamond" w:eastAsia="Garamond" w:hAnsi="Garamond" w:cs="Garamond"/>
          <w:i/>
        </w:rPr>
        <w:t>experience</w:t>
      </w:r>
      <w:r>
        <w:rPr>
          <w:rFonts w:ascii="Garamond" w:eastAsia="Garamond" w:hAnsi="Garamond" w:cs="Garamond"/>
        </w:rPr>
        <w:t xml:space="preserve">, as though time but not space has a direction and, in turn, why people are more inclined to </w:t>
      </w:r>
      <w:r>
        <w:rPr>
          <w:rFonts w:ascii="Garamond" w:eastAsia="Garamond" w:hAnsi="Garamond" w:cs="Garamond"/>
          <w:i/>
        </w:rPr>
        <w:t>believe</w:t>
      </w:r>
      <w:r>
        <w:rPr>
          <w:rFonts w:ascii="Garamond" w:eastAsia="Garamond" w:hAnsi="Garamond" w:cs="Garamond"/>
        </w:rPr>
        <w:t xml:space="preserve"> that time, but not space, has a direction. If it seems to us, in experience, that </w:t>
      </w:r>
      <w:r w:rsidR="00AD0E6F">
        <w:rPr>
          <w:rFonts w:ascii="Garamond" w:eastAsia="Garamond" w:hAnsi="Garamond" w:cs="Garamond"/>
        </w:rPr>
        <w:t xml:space="preserve">we </w:t>
      </w:r>
      <w:r w:rsidR="006E167F">
        <w:rPr>
          <w:rFonts w:ascii="Garamond" w:eastAsia="Garamond" w:hAnsi="Garamond" w:cs="Garamond"/>
        </w:rPr>
        <w:t>can</w:t>
      </w:r>
      <w:r>
        <w:rPr>
          <w:rFonts w:ascii="Garamond" w:eastAsia="Garamond" w:hAnsi="Garamond" w:cs="Garamond"/>
        </w:rPr>
        <w:t xml:space="preserve"> only move in one direction in time, but </w:t>
      </w:r>
      <w:r w:rsidR="006E167F">
        <w:rPr>
          <w:rFonts w:ascii="Garamond" w:eastAsia="Garamond" w:hAnsi="Garamond" w:cs="Garamond"/>
        </w:rPr>
        <w:t>can</w:t>
      </w:r>
      <w:r>
        <w:rPr>
          <w:rFonts w:ascii="Garamond" w:eastAsia="Garamond" w:hAnsi="Garamond" w:cs="Garamond"/>
        </w:rPr>
        <w:t xml:space="preserve"> move in multiple directions in space, then it is likely that it will seem to us, in experience, as though time but not space has a direction. If it seems to people, in experience, as though time but not space has a </w:t>
      </w:r>
      <w:r>
        <w:rPr>
          <w:rFonts w:ascii="Garamond" w:eastAsia="Garamond" w:hAnsi="Garamond" w:cs="Garamond"/>
        </w:rPr>
        <w:lastRenderedPageBreak/>
        <w:t xml:space="preserve">direction, then it is plausible that people will come to believe that time, but not space, has a direction. </w:t>
      </w:r>
    </w:p>
    <w:p w14:paraId="00000019" w14:textId="77777777" w:rsidR="001854D7" w:rsidRDefault="001854D7" w:rsidP="009C0FC1">
      <w:pPr>
        <w:adjustRightInd w:val="0"/>
        <w:snapToGrid w:val="0"/>
        <w:spacing w:line="360" w:lineRule="auto"/>
        <w:jc w:val="both"/>
        <w:rPr>
          <w:rFonts w:ascii="Garamond" w:eastAsia="Garamond" w:hAnsi="Garamond" w:cs="Garamond"/>
        </w:rPr>
      </w:pPr>
    </w:p>
    <w:p w14:paraId="0000001A" w14:textId="69F65A5F" w:rsidR="001854D7" w:rsidRDefault="00EF37A6" w:rsidP="009C0FC1">
      <w:pPr>
        <w:adjustRightInd w:val="0"/>
        <w:snapToGrid w:val="0"/>
        <w:spacing w:line="360" w:lineRule="auto"/>
        <w:jc w:val="both"/>
        <w:rPr>
          <w:rFonts w:ascii="Garamond" w:eastAsia="Garamond" w:hAnsi="Garamond" w:cs="Garamond"/>
        </w:rPr>
      </w:pPr>
      <w:r>
        <w:rPr>
          <w:rFonts w:ascii="Garamond" w:eastAsia="Garamond" w:hAnsi="Garamond" w:cs="Garamond"/>
        </w:rPr>
        <w:t>This, in conjunction with differences in freedom from compulsory movement might</w:t>
      </w:r>
      <w:r w:rsidR="006E167F">
        <w:rPr>
          <w:rFonts w:ascii="Garamond" w:eastAsia="Garamond" w:hAnsi="Garamond" w:cs="Garamond"/>
        </w:rPr>
        <w:t>,</w:t>
      </w:r>
      <w:r>
        <w:rPr>
          <w:rFonts w:ascii="Garamond" w:eastAsia="Garamond" w:hAnsi="Garamond" w:cs="Garamond"/>
        </w:rPr>
        <w:t xml:space="preserve"> then</w:t>
      </w:r>
      <w:r w:rsidR="00AD0E6F">
        <w:rPr>
          <w:rFonts w:ascii="Garamond" w:eastAsia="Garamond" w:hAnsi="Garamond" w:cs="Garamond"/>
        </w:rPr>
        <w:t>,</w:t>
      </w:r>
      <w:r>
        <w:rPr>
          <w:rFonts w:ascii="Garamond" w:eastAsia="Garamond" w:hAnsi="Garamond" w:cs="Garamond"/>
        </w:rPr>
        <w:t xml:space="preserve"> partly explain why people are more inclined to report that it seems to them in experience as though time robustly passes </w:t>
      </w:r>
      <w:r w:rsidR="006E167F">
        <w:rPr>
          <w:rFonts w:ascii="Garamond" w:eastAsia="Garamond" w:hAnsi="Garamond" w:cs="Garamond"/>
        </w:rPr>
        <w:t xml:space="preserve">but </w:t>
      </w:r>
      <w:r>
        <w:rPr>
          <w:rFonts w:ascii="Garamond" w:eastAsia="Garamond" w:hAnsi="Garamond" w:cs="Garamond"/>
        </w:rPr>
        <w:t>space does</w:t>
      </w:r>
      <w:r w:rsidR="006E167F">
        <w:rPr>
          <w:rFonts w:ascii="Garamond" w:eastAsia="Garamond" w:hAnsi="Garamond" w:cs="Garamond"/>
        </w:rPr>
        <w:t xml:space="preserve"> not</w:t>
      </w:r>
      <w:r>
        <w:rPr>
          <w:rFonts w:ascii="Garamond" w:eastAsia="Garamond" w:hAnsi="Garamond" w:cs="Garamond"/>
        </w:rPr>
        <w:t>, and why they tend to believe that time robustly passes but</w:t>
      </w:r>
      <w:r w:rsidR="006E167F">
        <w:rPr>
          <w:rFonts w:ascii="Garamond" w:eastAsia="Garamond" w:hAnsi="Garamond" w:cs="Garamond"/>
        </w:rPr>
        <w:t>, again,</w:t>
      </w:r>
      <w:r>
        <w:rPr>
          <w:rFonts w:ascii="Garamond" w:eastAsia="Garamond" w:hAnsi="Garamond" w:cs="Garamond"/>
        </w:rPr>
        <w:t xml:space="preserve"> space does not. If it seems to people, in experience, as though time has a direction (as per differences in degree of freedom) but</w:t>
      </w:r>
      <w:r w:rsidR="006E167F">
        <w:rPr>
          <w:rFonts w:ascii="Garamond" w:eastAsia="Garamond" w:hAnsi="Garamond" w:cs="Garamond"/>
        </w:rPr>
        <w:t xml:space="preserve"> </w:t>
      </w:r>
      <w:r>
        <w:rPr>
          <w:rFonts w:ascii="Garamond" w:eastAsia="Garamond" w:hAnsi="Garamond" w:cs="Garamond"/>
        </w:rPr>
        <w:t>space does not, and if it seems to people as though they are compell</w:t>
      </w:r>
      <w:r w:rsidR="00820194">
        <w:rPr>
          <w:rFonts w:ascii="Garamond" w:eastAsia="Garamond" w:hAnsi="Garamond" w:cs="Garamond"/>
        </w:rPr>
        <w:t>ed</w:t>
      </w:r>
      <w:r>
        <w:rPr>
          <w:rFonts w:ascii="Garamond" w:eastAsia="Garamond" w:hAnsi="Garamond" w:cs="Garamond"/>
        </w:rPr>
        <w:t xml:space="preserve"> to move from earlier to later times, but not compelled to move anywhere in space, then they will be more inclined to report that it seems as though time, but not space, robustly passes. In turn, it is plausible that </w:t>
      </w:r>
      <w:r w:rsidR="006E167F">
        <w:rPr>
          <w:rFonts w:ascii="Garamond" w:eastAsia="Garamond" w:hAnsi="Garamond" w:cs="Garamond"/>
        </w:rPr>
        <w:t>based on</w:t>
      </w:r>
      <w:r>
        <w:rPr>
          <w:rFonts w:ascii="Garamond" w:eastAsia="Garamond" w:hAnsi="Garamond" w:cs="Garamond"/>
        </w:rPr>
        <w:t xml:space="preserve"> these experiences people will tend to come to believe that time, but not space, robustly passes. </w:t>
      </w:r>
    </w:p>
    <w:p w14:paraId="0000001D" w14:textId="77777777" w:rsidR="001854D7" w:rsidRDefault="001854D7" w:rsidP="00FB418E">
      <w:pPr>
        <w:adjustRightInd w:val="0"/>
        <w:snapToGrid w:val="0"/>
        <w:spacing w:line="360" w:lineRule="auto"/>
        <w:jc w:val="both"/>
        <w:rPr>
          <w:rFonts w:ascii="Garamond" w:eastAsia="Garamond" w:hAnsi="Garamond" w:cs="Garamond"/>
        </w:rPr>
      </w:pPr>
    </w:p>
    <w:p w14:paraId="0000001E" w14:textId="13AABB76" w:rsidR="001854D7" w:rsidRDefault="006E167F" w:rsidP="00FB418E">
      <w:pPr>
        <w:adjustRightInd w:val="0"/>
        <w:snapToGrid w:val="0"/>
        <w:spacing w:line="360" w:lineRule="auto"/>
        <w:jc w:val="both"/>
        <w:rPr>
          <w:rFonts w:ascii="Garamond" w:eastAsia="Garamond" w:hAnsi="Garamond" w:cs="Garamond"/>
        </w:rPr>
      </w:pPr>
      <w:r>
        <w:rPr>
          <w:rFonts w:ascii="Garamond" w:eastAsia="Garamond" w:hAnsi="Garamond" w:cs="Garamond"/>
        </w:rPr>
        <w:t>However, i</w:t>
      </w:r>
      <w:r w:rsidR="00EF37A6">
        <w:rPr>
          <w:rFonts w:ascii="Garamond" w:eastAsia="Garamond" w:hAnsi="Garamond" w:cs="Garamond"/>
        </w:rPr>
        <w:t xml:space="preserve">t might seem that appealing to these two features will be of little use in explaining </w:t>
      </w:r>
      <w:r w:rsidR="00EF37A6" w:rsidRPr="000E75F3">
        <w:rPr>
          <w:rFonts w:ascii="Garamond" w:eastAsia="Garamond" w:hAnsi="Garamond" w:cs="Garamond"/>
          <w:iCs/>
        </w:rPr>
        <w:t>variations</w:t>
      </w:r>
      <w:r w:rsidR="00EF37A6">
        <w:rPr>
          <w:rFonts w:ascii="Garamond" w:eastAsia="Garamond" w:hAnsi="Garamond" w:cs="Garamond"/>
        </w:rPr>
        <w:t xml:space="preserve"> in reported experiences </w:t>
      </w:r>
      <w:r w:rsidR="004C163C">
        <w:rPr>
          <w:rFonts w:ascii="Garamond" w:eastAsia="Garamond" w:hAnsi="Garamond" w:cs="Garamond"/>
        </w:rPr>
        <w:t xml:space="preserve">of, </w:t>
      </w:r>
      <w:r w:rsidR="00EF37A6">
        <w:rPr>
          <w:rFonts w:ascii="Garamond" w:eastAsia="Garamond" w:hAnsi="Garamond" w:cs="Garamond"/>
        </w:rPr>
        <w:t>and beliefs about</w:t>
      </w:r>
      <w:r w:rsidR="004C163C">
        <w:rPr>
          <w:rFonts w:ascii="Garamond" w:eastAsia="Garamond" w:hAnsi="Garamond" w:cs="Garamond"/>
        </w:rPr>
        <w:t>,</w:t>
      </w:r>
      <w:r w:rsidR="00EF37A6">
        <w:rPr>
          <w:rFonts w:ascii="Garamond" w:eastAsia="Garamond" w:hAnsi="Garamond" w:cs="Garamond"/>
        </w:rPr>
        <w:t xml:space="preserve"> time’s robust passage</w:t>
      </w:r>
      <w:r w:rsidR="003041F1">
        <w:rPr>
          <w:rFonts w:ascii="Garamond" w:eastAsia="Garamond" w:hAnsi="Garamond" w:cs="Garamond"/>
        </w:rPr>
        <w:t xml:space="preserve">. </w:t>
      </w:r>
      <w:r w:rsidR="00EF37A6">
        <w:rPr>
          <w:rFonts w:ascii="Garamond" w:eastAsia="Garamond" w:hAnsi="Garamond" w:cs="Garamond"/>
        </w:rPr>
        <w:t>After all, one might expect there to be little variation in the extent to which people experience themselves as lacking freedom of movement in time, or the being compelled to move in time. One possibility</w:t>
      </w:r>
      <w:r w:rsidR="00C02B36">
        <w:rPr>
          <w:rFonts w:ascii="Garamond" w:eastAsia="Garamond" w:hAnsi="Garamond" w:cs="Garamond"/>
        </w:rPr>
        <w:t xml:space="preserve"> is that the extent to which people can </w:t>
      </w:r>
      <w:r w:rsidR="00EF37A6">
        <w:rPr>
          <w:rFonts w:ascii="Garamond" w:eastAsia="Garamond" w:hAnsi="Garamond" w:cs="Garamond"/>
          <w:i/>
        </w:rPr>
        <w:t>mentally time travel</w:t>
      </w:r>
      <w:r w:rsidR="00EF37A6">
        <w:rPr>
          <w:rFonts w:ascii="Garamond" w:eastAsia="Garamond" w:hAnsi="Garamond" w:cs="Garamond"/>
        </w:rPr>
        <w:t xml:space="preserve"> </w:t>
      </w:r>
      <w:r>
        <w:rPr>
          <w:rFonts w:ascii="Garamond" w:eastAsia="Garamond" w:hAnsi="Garamond" w:cs="Garamond"/>
        </w:rPr>
        <w:t xml:space="preserve">influences </w:t>
      </w:r>
      <w:r w:rsidR="00EF37A6">
        <w:rPr>
          <w:rFonts w:ascii="Garamond" w:eastAsia="Garamond" w:hAnsi="Garamond" w:cs="Garamond"/>
        </w:rPr>
        <w:t xml:space="preserve">their experience of a lack of freedom of temporal movement, and hence </w:t>
      </w:r>
      <w:r>
        <w:rPr>
          <w:rFonts w:ascii="Garamond" w:eastAsia="Garamond" w:hAnsi="Garamond" w:cs="Garamond"/>
        </w:rPr>
        <w:t xml:space="preserve">influences </w:t>
      </w:r>
      <w:r w:rsidR="00EF37A6">
        <w:rPr>
          <w:rFonts w:ascii="Garamond" w:eastAsia="Garamond" w:hAnsi="Garamond" w:cs="Garamond"/>
        </w:rPr>
        <w:t xml:space="preserve">the extent to which </w:t>
      </w:r>
      <w:r w:rsidR="00536FB3">
        <w:rPr>
          <w:rFonts w:ascii="Garamond" w:eastAsia="Garamond" w:hAnsi="Garamond" w:cs="Garamond"/>
        </w:rPr>
        <w:t>they</w:t>
      </w:r>
      <w:r w:rsidR="00EF37A6">
        <w:rPr>
          <w:rFonts w:ascii="Garamond" w:eastAsia="Garamond" w:hAnsi="Garamond" w:cs="Garamond"/>
        </w:rPr>
        <w:t xml:space="preserve"> report that they experience time as robustly passing</w:t>
      </w:r>
      <w:r w:rsidR="002769D2">
        <w:rPr>
          <w:rFonts w:ascii="Garamond" w:eastAsia="Garamond" w:hAnsi="Garamond" w:cs="Garamond"/>
        </w:rPr>
        <w:t>,</w:t>
      </w:r>
      <w:r w:rsidR="00EF37A6">
        <w:rPr>
          <w:rFonts w:ascii="Garamond" w:eastAsia="Garamond" w:hAnsi="Garamond" w:cs="Garamond"/>
        </w:rPr>
        <w:t xml:space="preserve"> and </w:t>
      </w:r>
      <w:r w:rsidR="002769D2">
        <w:rPr>
          <w:rFonts w:ascii="Garamond" w:eastAsia="Garamond" w:hAnsi="Garamond" w:cs="Garamond"/>
        </w:rPr>
        <w:t xml:space="preserve">the extent to which they </w:t>
      </w:r>
      <w:r w:rsidR="00EF37A6">
        <w:rPr>
          <w:rFonts w:ascii="Garamond" w:eastAsia="Garamond" w:hAnsi="Garamond" w:cs="Garamond"/>
        </w:rPr>
        <w:t xml:space="preserve">come to believe that time robustly passes.  </w:t>
      </w:r>
    </w:p>
    <w:p w14:paraId="0000001F" w14:textId="77777777" w:rsidR="001854D7" w:rsidRDefault="001854D7" w:rsidP="00FB418E">
      <w:pPr>
        <w:adjustRightInd w:val="0"/>
        <w:snapToGrid w:val="0"/>
        <w:spacing w:line="360" w:lineRule="auto"/>
        <w:jc w:val="both"/>
        <w:rPr>
          <w:rFonts w:ascii="Garamond" w:eastAsia="Garamond" w:hAnsi="Garamond" w:cs="Garamond"/>
        </w:rPr>
      </w:pPr>
    </w:p>
    <w:p w14:paraId="00000020" w14:textId="5A9BD1C3" w:rsidR="001854D7" w:rsidRDefault="00EF37A6" w:rsidP="00FB418E">
      <w:pPr>
        <w:adjustRightInd w:val="0"/>
        <w:snapToGrid w:val="0"/>
        <w:spacing w:line="360" w:lineRule="auto"/>
        <w:jc w:val="both"/>
        <w:rPr>
          <w:rFonts w:ascii="Garamond" w:eastAsia="Garamond" w:hAnsi="Garamond" w:cs="Garamond"/>
        </w:rPr>
      </w:pPr>
      <w:r>
        <w:rPr>
          <w:rFonts w:ascii="Garamond" w:eastAsia="Garamond" w:hAnsi="Garamond" w:cs="Garamond"/>
        </w:rPr>
        <w:t xml:space="preserve">Mental time travel is the capacity to recall past autobiographical events and to imagine possible future events </w:t>
      </w:r>
      <w:bookmarkStart w:id="12" w:name="_Hlk153122683"/>
      <w:r>
        <w:rPr>
          <w:rFonts w:ascii="Garamond" w:eastAsia="Garamond" w:hAnsi="Garamond" w:cs="Garamond"/>
        </w:rPr>
        <w:t>(Tulving 2002)</w:t>
      </w:r>
      <w:bookmarkEnd w:id="12"/>
      <w:r>
        <w:rPr>
          <w:rFonts w:ascii="Garamond" w:eastAsia="Garamond" w:hAnsi="Garamond" w:cs="Garamond"/>
        </w:rPr>
        <w:t xml:space="preserve">. More carefully, it’s the ability to </w:t>
      </w:r>
      <w:r w:rsidRPr="006A6245">
        <w:rPr>
          <w:rFonts w:ascii="Garamond" w:eastAsia="Garamond" w:hAnsi="Garamond" w:cs="Garamond"/>
          <w:iCs/>
        </w:rPr>
        <w:t>episodically</w:t>
      </w:r>
      <w:r>
        <w:rPr>
          <w:rFonts w:ascii="Garamond" w:eastAsia="Garamond" w:hAnsi="Garamond" w:cs="Garamond"/>
        </w:rPr>
        <w:t xml:space="preserve"> remember past events and to imagine future events</w:t>
      </w:r>
      <w:r w:rsidR="006E167F">
        <w:rPr>
          <w:rFonts w:ascii="Garamond" w:eastAsia="Garamond" w:hAnsi="Garamond" w:cs="Garamond"/>
        </w:rPr>
        <w:t>.</w:t>
      </w:r>
      <w:r>
        <w:rPr>
          <w:rFonts w:ascii="Garamond" w:eastAsia="Garamond" w:hAnsi="Garamond" w:cs="Garamond"/>
        </w:rPr>
        <w:t xml:space="preserve"> </w:t>
      </w:r>
      <w:r w:rsidR="006E167F">
        <w:rPr>
          <w:rFonts w:ascii="Garamond" w:eastAsia="Garamond" w:hAnsi="Garamond" w:cs="Garamond"/>
        </w:rPr>
        <w:t>E</w:t>
      </w:r>
      <w:r>
        <w:rPr>
          <w:rFonts w:ascii="Garamond" w:eastAsia="Garamond" w:hAnsi="Garamond" w:cs="Garamond"/>
        </w:rPr>
        <w:t>pisodic memories are memories</w:t>
      </w:r>
      <w:r w:rsidR="006E167F">
        <w:rPr>
          <w:rFonts w:ascii="Garamond" w:eastAsia="Garamond" w:hAnsi="Garamond" w:cs="Garamond"/>
        </w:rPr>
        <w:t xml:space="preserve"> from </w:t>
      </w:r>
      <w:r>
        <w:rPr>
          <w:rFonts w:ascii="Garamond" w:eastAsia="Garamond" w:hAnsi="Garamond" w:cs="Garamond"/>
        </w:rPr>
        <w:t>our life events and experiences,</w:t>
      </w:r>
      <w:r w:rsidR="006E167F">
        <w:rPr>
          <w:rFonts w:ascii="Garamond" w:eastAsia="Garamond" w:hAnsi="Garamond" w:cs="Garamond"/>
        </w:rPr>
        <w:t xml:space="preserve"> </w:t>
      </w:r>
      <w:r>
        <w:rPr>
          <w:rFonts w:ascii="Garamond" w:eastAsia="Garamond" w:hAnsi="Garamond" w:cs="Garamond"/>
        </w:rPr>
        <w:t xml:space="preserve">and involve the ability to retrieve detailed information about these personal experiences. Episodic memories are to be contrasted with semantic memories, which </w:t>
      </w:r>
      <w:r w:rsidR="006E167F">
        <w:rPr>
          <w:rFonts w:ascii="Garamond" w:eastAsia="Garamond" w:hAnsi="Garamond" w:cs="Garamond"/>
        </w:rPr>
        <w:t xml:space="preserve">are just </w:t>
      </w:r>
      <w:r>
        <w:rPr>
          <w:rFonts w:ascii="Garamond" w:eastAsia="Garamond" w:hAnsi="Garamond" w:cs="Garamond"/>
        </w:rPr>
        <w:t xml:space="preserve">factual and conceptual knowledge of the world. </w:t>
      </w:r>
    </w:p>
    <w:p w14:paraId="50226C50" w14:textId="77777777" w:rsidR="006F6D9F" w:rsidRDefault="006F6D9F" w:rsidP="00242FEE">
      <w:pPr>
        <w:adjustRightInd w:val="0"/>
        <w:snapToGrid w:val="0"/>
        <w:spacing w:line="360" w:lineRule="auto"/>
        <w:jc w:val="both"/>
        <w:rPr>
          <w:rFonts w:ascii="Garamond" w:eastAsia="Garamond" w:hAnsi="Garamond" w:cs="Garamond"/>
        </w:rPr>
      </w:pPr>
    </w:p>
    <w:p w14:paraId="42CFC533" w14:textId="5AE7F47B" w:rsidR="00AF67FA" w:rsidRDefault="00AF67FA" w:rsidP="00242FEE">
      <w:pPr>
        <w:adjustRightInd w:val="0"/>
        <w:snapToGrid w:val="0"/>
        <w:spacing w:line="360" w:lineRule="auto"/>
        <w:jc w:val="both"/>
        <w:rPr>
          <w:rFonts w:ascii="Garamond" w:eastAsia="Garamond" w:hAnsi="Garamond" w:cs="Garamond"/>
        </w:rPr>
      </w:pPr>
      <w:r>
        <w:rPr>
          <w:rFonts w:ascii="Garamond" w:eastAsia="Garamond" w:hAnsi="Garamond" w:cs="Garamond"/>
        </w:rPr>
        <w:t xml:space="preserve">Although there exists some ambiguity in the literature regarding whether the defining feature of mental time travel is the </w:t>
      </w:r>
      <w:r>
        <w:rPr>
          <w:rFonts w:ascii="Garamond" w:eastAsia="Garamond" w:hAnsi="Garamond" w:cs="Garamond"/>
          <w:i/>
        </w:rPr>
        <w:t>cognitive faculty</w:t>
      </w:r>
      <w:r>
        <w:rPr>
          <w:rFonts w:ascii="Garamond" w:eastAsia="Garamond" w:hAnsi="Garamond" w:cs="Garamond"/>
        </w:rPr>
        <w:t xml:space="preserve"> which undergirds the capacity to construct such experiences </w:t>
      </w:r>
      <w:bookmarkStart w:id="13" w:name="_Hlk153122694"/>
      <w:r>
        <w:rPr>
          <w:rFonts w:ascii="Garamond" w:eastAsia="Garamond" w:hAnsi="Garamond" w:cs="Garamond"/>
        </w:rPr>
        <w:t>(Suddendorf and Corballis, 2007)</w:t>
      </w:r>
      <w:bookmarkEnd w:id="13"/>
      <w:r>
        <w:rPr>
          <w:rFonts w:ascii="Garamond" w:eastAsia="Garamond" w:hAnsi="Garamond" w:cs="Garamond"/>
        </w:rPr>
        <w:t xml:space="preserve">, or else the </w:t>
      </w:r>
      <w:r>
        <w:rPr>
          <w:rFonts w:ascii="Garamond" w:eastAsia="Garamond" w:hAnsi="Garamond" w:cs="Garamond"/>
          <w:i/>
        </w:rPr>
        <w:t xml:space="preserve">conscious awareness </w:t>
      </w:r>
      <w:r>
        <w:rPr>
          <w:rFonts w:ascii="Garamond" w:eastAsia="Garamond" w:hAnsi="Garamond" w:cs="Garamond"/>
        </w:rPr>
        <w:t xml:space="preserve">one has when reconstructing said experiences </w:t>
      </w:r>
      <w:bookmarkStart w:id="14" w:name="_Hlk153122702"/>
      <w:r>
        <w:rPr>
          <w:rFonts w:ascii="Garamond" w:eastAsia="Garamond" w:hAnsi="Garamond" w:cs="Garamond"/>
        </w:rPr>
        <w:t>(Gardiner, 2001)</w:t>
      </w:r>
      <w:bookmarkEnd w:id="14"/>
      <w:r>
        <w:rPr>
          <w:rFonts w:ascii="Garamond" w:eastAsia="Garamond" w:hAnsi="Garamond" w:cs="Garamond"/>
        </w:rPr>
        <w:t xml:space="preserve">, we will use “mental time travel” to refer simply to the ability to </w:t>
      </w:r>
      <w:r>
        <w:rPr>
          <w:rFonts w:ascii="Garamond" w:eastAsia="Garamond" w:hAnsi="Garamond" w:cs="Garamond"/>
        </w:rPr>
        <w:lastRenderedPageBreak/>
        <w:t>generate such reconstructions, without any prejudice pertaining to these more definitional questions.</w:t>
      </w:r>
      <w:r>
        <w:rPr>
          <w:rFonts w:ascii="Garamond" w:eastAsia="Garamond" w:hAnsi="Garamond" w:cs="Garamond"/>
          <w:vertAlign w:val="superscript"/>
        </w:rPr>
        <w:footnoteReference w:id="14"/>
      </w:r>
    </w:p>
    <w:p w14:paraId="00000021" w14:textId="77777777" w:rsidR="001854D7" w:rsidRDefault="001854D7" w:rsidP="00242FEE">
      <w:pPr>
        <w:adjustRightInd w:val="0"/>
        <w:snapToGrid w:val="0"/>
        <w:spacing w:line="360" w:lineRule="auto"/>
        <w:jc w:val="both"/>
        <w:rPr>
          <w:rFonts w:ascii="Garamond" w:eastAsia="Garamond" w:hAnsi="Garamond" w:cs="Garamond"/>
        </w:rPr>
      </w:pPr>
    </w:p>
    <w:p w14:paraId="00000022" w14:textId="77777777" w:rsidR="001854D7" w:rsidRDefault="00EF37A6" w:rsidP="00242FEE">
      <w:pPr>
        <w:adjustRightInd w:val="0"/>
        <w:snapToGrid w:val="0"/>
        <w:spacing w:line="360" w:lineRule="auto"/>
        <w:jc w:val="both"/>
        <w:rPr>
          <w:rFonts w:ascii="Garamond" w:eastAsia="Garamond" w:hAnsi="Garamond" w:cs="Garamond"/>
        </w:rPr>
      </w:pPr>
      <w:r>
        <w:rPr>
          <w:rFonts w:ascii="Garamond" w:eastAsia="Garamond" w:hAnsi="Garamond" w:cs="Garamond"/>
        </w:rPr>
        <w:t xml:space="preserve">Mental time travel is typically thought to involve a capacity to represent the when, where, and what, of some past or future event or state of affairs. It is often also thought to involve a certain imaginative acquaintance with those events, and to involve a distinctive phenomenology of experiencing those episodes </w:t>
      </w:r>
      <w:r>
        <w:rPr>
          <w:rFonts w:ascii="Garamond" w:eastAsia="Garamond" w:hAnsi="Garamond" w:cs="Garamond"/>
          <w:i/>
        </w:rPr>
        <w:t xml:space="preserve">as past </w:t>
      </w:r>
      <w:r>
        <w:rPr>
          <w:rFonts w:ascii="Garamond" w:eastAsia="Garamond" w:hAnsi="Garamond" w:cs="Garamond"/>
        </w:rPr>
        <w:t xml:space="preserve">or </w:t>
      </w:r>
      <w:r>
        <w:rPr>
          <w:rFonts w:ascii="Garamond" w:eastAsia="Garamond" w:hAnsi="Garamond" w:cs="Garamond"/>
          <w:i/>
        </w:rPr>
        <w:t>as future</w:t>
      </w:r>
      <w:r>
        <w:rPr>
          <w:rFonts w:ascii="Garamond" w:eastAsia="Garamond" w:hAnsi="Garamond" w:cs="Garamond"/>
        </w:rPr>
        <w:t>. Understood in this way, mental time travel involves the capacity to ‘pick oneself’ up from one’s current temporal location and locate oneself at another time and to experience the events of that time as if one is there, whilst at the same time representing that those events are past or future from one’s actual location.</w:t>
      </w:r>
    </w:p>
    <w:p w14:paraId="33482E91" w14:textId="77777777" w:rsidR="00DF0033" w:rsidRDefault="00DF0033" w:rsidP="00561F45">
      <w:pPr>
        <w:adjustRightInd w:val="0"/>
        <w:snapToGrid w:val="0"/>
        <w:spacing w:line="360" w:lineRule="auto"/>
        <w:jc w:val="both"/>
        <w:rPr>
          <w:rFonts w:ascii="Garamond" w:eastAsia="Garamond" w:hAnsi="Garamond" w:cs="Garamond"/>
        </w:rPr>
      </w:pPr>
    </w:p>
    <w:p w14:paraId="39DEDBB8" w14:textId="71C295DA" w:rsidR="00DF0033" w:rsidRDefault="00081F76" w:rsidP="00561F45">
      <w:pPr>
        <w:adjustRightInd w:val="0"/>
        <w:snapToGrid w:val="0"/>
        <w:spacing w:line="360" w:lineRule="auto"/>
        <w:jc w:val="both"/>
        <w:rPr>
          <w:rFonts w:ascii="Garamond" w:eastAsia="Garamond" w:hAnsi="Garamond" w:cs="Garamond"/>
        </w:rPr>
      </w:pPr>
      <w:r>
        <w:rPr>
          <w:rFonts w:ascii="Garamond" w:eastAsia="Garamond" w:hAnsi="Garamond" w:cs="Garamond"/>
        </w:rPr>
        <w:t>Importantly</w:t>
      </w:r>
      <w:r w:rsidR="00DE2200">
        <w:rPr>
          <w:rFonts w:ascii="Garamond" w:eastAsia="Garamond" w:hAnsi="Garamond" w:cs="Garamond"/>
        </w:rPr>
        <w:t xml:space="preserve">, </w:t>
      </w:r>
      <w:r w:rsidR="00DF0033">
        <w:rPr>
          <w:rFonts w:ascii="Garamond" w:eastAsia="Garamond" w:hAnsi="Garamond" w:cs="Garamond"/>
        </w:rPr>
        <w:t>the</w:t>
      </w:r>
      <w:r w:rsidR="0007360A">
        <w:rPr>
          <w:rFonts w:ascii="Garamond" w:eastAsia="Garamond" w:hAnsi="Garamond" w:cs="Garamond"/>
        </w:rPr>
        <w:t xml:space="preserve">re </w:t>
      </w:r>
      <w:r w:rsidR="00DF0033">
        <w:rPr>
          <w:rFonts w:ascii="Garamond" w:eastAsia="Garamond" w:hAnsi="Garamond" w:cs="Garamond"/>
        </w:rPr>
        <w:t xml:space="preserve">is the strong likelihood that a single cognitive mechanism underlies </w:t>
      </w:r>
      <w:r w:rsidR="00DF0033">
        <w:rPr>
          <w:rFonts w:ascii="Garamond" w:eastAsia="Garamond" w:hAnsi="Garamond" w:cs="Garamond"/>
          <w:i/>
        </w:rPr>
        <w:t>both</w:t>
      </w:r>
      <w:r w:rsidR="00DF0033">
        <w:rPr>
          <w:rFonts w:ascii="Garamond" w:eastAsia="Garamond" w:hAnsi="Garamond" w:cs="Garamond"/>
        </w:rPr>
        <w:t xml:space="preserve"> mental time travel to the past (episodic memory) </w:t>
      </w:r>
      <w:r w:rsidR="00DF0033">
        <w:rPr>
          <w:rFonts w:ascii="Garamond" w:eastAsia="Garamond" w:hAnsi="Garamond" w:cs="Garamond"/>
          <w:i/>
        </w:rPr>
        <w:t>and</w:t>
      </w:r>
      <w:r w:rsidR="00DF0033">
        <w:rPr>
          <w:rFonts w:ascii="Garamond" w:eastAsia="Garamond" w:hAnsi="Garamond" w:cs="Garamond"/>
        </w:rPr>
        <w:t xml:space="preserve"> mental time travel to the future (episodic future imaginings).</w:t>
      </w:r>
      <w:r w:rsidR="00376DF0" w:rsidRPr="00376DF0">
        <w:rPr>
          <w:rFonts w:ascii="Garamond" w:eastAsia="Garamond" w:hAnsi="Garamond" w:cs="Garamond"/>
          <w:vertAlign w:val="superscript"/>
        </w:rPr>
        <w:t xml:space="preserve"> </w:t>
      </w:r>
      <w:r w:rsidR="00376DF0">
        <w:rPr>
          <w:rFonts w:ascii="Garamond" w:eastAsia="Garamond" w:hAnsi="Garamond" w:cs="Garamond"/>
          <w:vertAlign w:val="superscript"/>
        </w:rPr>
        <w:footnoteReference w:id="15"/>
      </w:r>
      <w:r w:rsidR="00376DF0">
        <w:rPr>
          <w:rFonts w:ascii="Garamond" w:eastAsia="Garamond" w:hAnsi="Garamond" w:cs="Garamond"/>
        </w:rPr>
        <w:t xml:space="preserve"> </w:t>
      </w:r>
      <w:r w:rsidR="00DF0033">
        <w:rPr>
          <w:rFonts w:ascii="Garamond" w:eastAsia="Garamond" w:hAnsi="Garamond" w:cs="Garamond"/>
        </w:rPr>
        <w:t>The most appealed to evidence in this regard consists of observations of patients with trauma induced damage to episodic memory (pastward mental time travel).</w:t>
      </w:r>
      <w:r w:rsidR="00DF0033">
        <w:rPr>
          <w:rFonts w:ascii="Garamond" w:eastAsia="Garamond" w:hAnsi="Garamond" w:cs="Garamond"/>
          <w:vertAlign w:val="superscript"/>
        </w:rPr>
        <w:footnoteReference w:id="16"/>
      </w:r>
      <w:r w:rsidR="00DF0033">
        <w:rPr>
          <w:rFonts w:ascii="Garamond" w:eastAsia="Garamond" w:hAnsi="Garamond" w:cs="Garamond"/>
        </w:rPr>
        <w:t xml:space="preserve"> In these cases, patients exhibiting damage to the medial temporal lobe, or suffering from anoxic encephalopathy are observed to have severely compromised episodic memory </w:t>
      </w:r>
      <w:r w:rsidR="00DF0033">
        <w:rPr>
          <w:rFonts w:ascii="Garamond" w:eastAsia="Garamond" w:hAnsi="Garamond" w:cs="Garamond"/>
          <w:i/>
        </w:rPr>
        <w:t>and</w:t>
      </w:r>
      <w:r w:rsidR="00DF0033">
        <w:rPr>
          <w:rFonts w:ascii="Garamond" w:eastAsia="Garamond" w:hAnsi="Garamond" w:cs="Garamond"/>
        </w:rPr>
        <w:t xml:space="preserve"> future directed episodic imaginations, whilst nevertheless retaining functional </w:t>
      </w:r>
      <w:r w:rsidR="00DF0033">
        <w:rPr>
          <w:rFonts w:ascii="Garamond" w:eastAsia="Garamond" w:hAnsi="Garamond" w:cs="Garamond"/>
          <w:i/>
        </w:rPr>
        <w:t>semantic</w:t>
      </w:r>
      <w:r w:rsidR="00DF0033">
        <w:rPr>
          <w:rFonts w:ascii="Garamond" w:eastAsia="Garamond" w:hAnsi="Garamond" w:cs="Garamond"/>
        </w:rPr>
        <w:t xml:space="preserve"> memory, indicating a unified cognitive mechanism subserving mental time travel in both directions, and one independent of merely semantic recollection abilities. This outcome has been further supported by direct examination of brain function during both past </w:t>
      </w:r>
      <w:r w:rsidR="00D45421">
        <w:rPr>
          <w:rFonts w:ascii="Garamond" w:eastAsia="Garamond" w:hAnsi="Garamond" w:cs="Garamond"/>
        </w:rPr>
        <w:t>directed,</w:t>
      </w:r>
      <w:r w:rsidR="00DF0033">
        <w:rPr>
          <w:rFonts w:ascii="Garamond" w:eastAsia="Garamond" w:hAnsi="Garamond" w:cs="Garamond"/>
        </w:rPr>
        <w:t xml:space="preserve"> and future directed mental time travel </w:t>
      </w:r>
      <w:bookmarkStart w:id="18" w:name="_Hlk153122727"/>
      <w:r w:rsidR="00DF0033">
        <w:rPr>
          <w:rFonts w:ascii="Garamond" w:eastAsia="Garamond" w:hAnsi="Garamond" w:cs="Garamond"/>
        </w:rPr>
        <w:t>(Okuda et al. 2003)</w:t>
      </w:r>
      <w:bookmarkEnd w:id="18"/>
      <w:r w:rsidR="00001C39">
        <w:rPr>
          <w:rFonts w:ascii="Garamond" w:eastAsia="Garamond" w:hAnsi="Garamond" w:cs="Garamond"/>
        </w:rPr>
        <w:t xml:space="preserve">, </w:t>
      </w:r>
      <w:r w:rsidR="00DF0033">
        <w:rPr>
          <w:rFonts w:ascii="Garamond" w:eastAsia="Garamond" w:hAnsi="Garamond" w:cs="Garamond"/>
        </w:rPr>
        <w:t xml:space="preserve">consolidating the view that thinking about the past and imagining the future engages a common core brain network </w:t>
      </w:r>
      <w:bookmarkStart w:id="19" w:name="_Hlk153122827"/>
      <w:r w:rsidR="00DF0033">
        <w:rPr>
          <w:rFonts w:ascii="Garamond" w:eastAsia="Garamond" w:hAnsi="Garamond" w:cs="Garamond"/>
        </w:rPr>
        <w:t>(Schacter, Addis, &amp; Buckner, 2007)</w:t>
      </w:r>
      <w:bookmarkEnd w:id="19"/>
      <w:r w:rsidR="00DF0033">
        <w:rPr>
          <w:rFonts w:ascii="Garamond" w:eastAsia="Garamond" w:hAnsi="Garamond" w:cs="Garamond"/>
        </w:rPr>
        <w:t>.”</w:t>
      </w:r>
      <w:r w:rsidR="00DF0033">
        <w:rPr>
          <w:rFonts w:ascii="Garamond" w:eastAsia="Garamond" w:hAnsi="Garamond" w:cs="Garamond"/>
          <w:vertAlign w:val="superscript"/>
        </w:rPr>
        <w:footnoteReference w:id="17"/>
      </w:r>
      <w:r w:rsidR="0096708D">
        <w:rPr>
          <w:rFonts w:ascii="Garamond" w:eastAsia="Garamond" w:hAnsi="Garamond" w:cs="Garamond"/>
        </w:rPr>
        <w:t xml:space="preserve"> </w:t>
      </w:r>
    </w:p>
    <w:p w14:paraId="00000023" w14:textId="77777777" w:rsidR="001854D7" w:rsidRDefault="001854D7" w:rsidP="00764F47">
      <w:pPr>
        <w:adjustRightInd w:val="0"/>
        <w:snapToGrid w:val="0"/>
        <w:spacing w:line="360" w:lineRule="auto"/>
        <w:jc w:val="both"/>
        <w:rPr>
          <w:rFonts w:ascii="Garamond" w:eastAsia="Garamond" w:hAnsi="Garamond" w:cs="Garamond"/>
        </w:rPr>
      </w:pPr>
    </w:p>
    <w:p w14:paraId="00000027" w14:textId="438F387B" w:rsidR="001854D7" w:rsidRPr="00136906" w:rsidRDefault="00EF37A6" w:rsidP="00764F47">
      <w:pPr>
        <w:adjustRightInd w:val="0"/>
        <w:snapToGrid w:val="0"/>
        <w:spacing w:line="360" w:lineRule="auto"/>
        <w:jc w:val="both"/>
        <w:rPr>
          <w:rFonts w:ascii="Garamond" w:eastAsia="EB Garamond" w:hAnsi="Garamond" w:cs="EB Garamond"/>
          <w:sz w:val="26"/>
          <w:szCs w:val="26"/>
          <w:lang w:val="en-GB"/>
        </w:rPr>
      </w:pPr>
      <w:r>
        <w:rPr>
          <w:rFonts w:ascii="Garamond" w:eastAsia="Garamond" w:hAnsi="Garamond" w:cs="Garamond"/>
        </w:rPr>
        <w:lastRenderedPageBreak/>
        <w:t xml:space="preserve">There is reason to think that there may be a connection between mental time travel and reported temporal experience quite broadly. We </w:t>
      </w:r>
      <w:r>
        <w:rPr>
          <w:rFonts w:ascii="Garamond" w:eastAsia="Garamond" w:hAnsi="Garamond" w:cs="Garamond"/>
          <w:color w:val="000000"/>
        </w:rPr>
        <w:t xml:space="preserve">know that individuals with depression tend to experience temporal disturbances, including tending to report a decrease in the subjective </w:t>
      </w:r>
      <w:r>
        <w:rPr>
          <w:rFonts w:ascii="Garamond" w:eastAsia="Garamond" w:hAnsi="Garamond" w:cs="Garamond"/>
          <w:i/>
          <w:color w:val="000000"/>
        </w:rPr>
        <w:t>speed</w:t>
      </w:r>
      <w:r>
        <w:rPr>
          <w:rFonts w:ascii="Garamond" w:eastAsia="Garamond" w:hAnsi="Garamond" w:cs="Garamond"/>
          <w:color w:val="000000"/>
        </w:rPr>
        <w:t xml:space="preserve"> of the flow of time </w:t>
      </w:r>
      <w:r>
        <w:rPr>
          <w:rFonts w:ascii="Garamond" w:eastAsia="Garamond" w:hAnsi="Garamond" w:cs="Garamond"/>
        </w:rPr>
        <w:t xml:space="preserve">(e.g, </w:t>
      </w:r>
      <w:bookmarkStart w:id="20" w:name="_Hlk153122849"/>
      <w:r>
        <w:rPr>
          <w:rFonts w:ascii="Garamond" w:eastAsia="Garamond" w:hAnsi="Garamond" w:cs="Garamond"/>
        </w:rPr>
        <w:t>Blewet 1992; Bschor et al. 2004; Mundt et al. 1998; Richter and Benzenhoefer 1985; Wyrick and Wyrick 1977; for recent meta-analysis see Thönes and Oberfeld 2015</w:t>
      </w:r>
      <w:bookmarkEnd w:id="20"/>
      <w:r>
        <w:rPr>
          <w:rFonts w:ascii="Garamond" w:eastAsia="Garamond" w:hAnsi="Garamond" w:cs="Garamond"/>
        </w:rPr>
        <w:t>).</w:t>
      </w:r>
      <w:r>
        <w:rPr>
          <w:rFonts w:ascii="Garamond" w:eastAsia="Garamond" w:hAnsi="Garamond" w:cs="Garamond"/>
          <w:vertAlign w:val="superscript"/>
        </w:rPr>
        <w:footnoteReference w:id="18"/>
      </w:r>
      <w:r>
        <w:rPr>
          <w:rFonts w:ascii="Garamond" w:eastAsia="Garamond" w:hAnsi="Garamond" w:cs="Garamond"/>
        </w:rPr>
        <w:t xml:space="preserve">  We also know that people suffering depressive disorders tend to be less able to episodically future mentally time travel </w:t>
      </w:r>
      <w:bookmarkStart w:id="21" w:name="_Hlk153122858"/>
      <w:r>
        <w:rPr>
          <w:rFonts w:ascii="Garamond" w:eastAsia="Garamond" w:hAnsi="Garamond" w:cs="Garamond"/>
        </w:rPr>
        <w:t>(</w:t>
      </w:r>
      <w:r w:rsidR="00D45421">
        <w:rPr>
          <w:rFonts w:ascii="Garamond" w:eastAsia="Garamond" w:hAnsi="Garamond" w:cs="Garamond"/>
        </w:rPr>
        <w:t xml:space="preserve">e.g., </w:t>
      </w:r>
      <w:r>
        <w:rPr>
          <w:rFonts w:ascii="Garamond" w:eastAsia="Garamond" w:hAnsi="Garamond" w:cs="Garamond"/>
        </w:rPr>
        <w:t>Beck 1974 Miloyan et al 2014)</w:t>
      </w:r>
      <w:bookmarkEnd w:id="21"/>
      <w:r>
        <w:rPr>
          <w:rFonts w:ascii="Garamond" w:eastAsia="Garamond" w:hAnsi="Garamond" w:cs="Garamond"/>
        </w:rPr>
        <w:t xml:space="preserve">. </w:t>
      </w:r>
      <w:r w:rsidR="00781A61">
        <w:rPr>
          <w:rFonts w:ascii="Garamond" w:eastAsia="Garamond" w:hAnsi="Garamond" w:cs="Garamond"/>
        </w:rPr>
        <w:t xml:space="preserve">Similar findings have been made amongst </w:t>
      </w:r>
      <w:r w:rsidR="001F16F1">
        <w:rPr>
          <w:rFonts w:ascii="Garamond" w:eastAsia="Garamond" w:hAnsi="Garamond" w:cs="Garamond"/>
        </w:rPr>
        <w:t>individuals</w:t>
      </w:r>
      <w:r w:rsidR="00781A61">
        <w:rPr>
          <w:rFonts w:ascii="Garamond" w:eastAsia="Garamond" w:hAnsi="Garamond" w:cs="Garamond"/>
        </w:rPr>
        <w:t xml:space="preserve"> with schizophrenia and individual who score high </w:t>
      </w:r>
      <w:r w:rsidR="00781A61" w:rsidRPr="002A7F0F">
        <w:rPr>
          <w:rFonts w:ascii="Garamond" w:eastAsia="Garamond" w:hAnsi="Garamond" w:cs="Garamond"/>
        </w:rPr>
        <w:t xml:space="preserve">on </w:t>
      </w:r>
      <w:r w:rsidR="00781A61" w:rsidRPr="000B19AF">
        <w:rPr>
          <w:rFonts w:ascii="Garamond" w:eastAsia="EB Garamond" w:hAnsi="Garamond" w:cs="EB Garamond"/>
          <w:lang w:val="en-GB"/>
        </w:rPr>
        <w:t xml:space="preserve">schizotypy </w:t>
      </w:r>
      <w:r w:rsidR="006178CB" w:rsidRPr="000B19AF">
        <w:rPr>
          <w:rFonts w:ascii="Garamond" w:eastAsia="EB Garamond" w:hAnsi="Garamond" w:cs="EB Garamond"/>
          <w:lang w:val="en-GB"/>
        </w:rPr>
        <w:t>(for discussion see Baron, Latham and Varga</w:t>
      </w:r>
      <w:r w:rsidR="00321A94" w:rsidRPr="000B19AF">
        <w:rPr>
          <w:rFonts w:ascii="Garamond" w:eastAsia="EB Garamond" w:hAnsi="Garamond" w:cs="EB Garamond"/>
          <w:lang w:val="en-GB"/>
        </w:rPr>
        <w:t xml:space="preserve"> 2023</w:t>
      </w:r>
      <w:r w:rsidR="006178CB" w:rsidRPr="000B19AF">
        <w:rPr>
          <w:rFonts w:ascii="Garamond" w:eastAsia="EB Garamond" w:hAnsi="Garamond" w:cs="EB Garamond"/>
          <w:lang w:val="en-GB"/>
        </w:rPr>
        <w:t>).</w:t>
      </w:r>
      <w:r w:rsidR="006178CB">
        <w:rPr>
          <w:rFonts w:ascii="Garamond" w:eastAsia="EB Garamond" w:hAnsi="Garamond" w:cs="EB Garamond"/>
          <w:sz w:val="26"/>
          <w:szCs w:val="26"/>
          <w:lang w:val="en-GB"/>
        </w:rPr>
        <w:t xml:space="preserve"> </w:t>
      </w:r>
      <w:r>
        <w:rPr>
          <w:rFonts w:ascii="Garamond" w:eastAsia="Garamond" w:hAnsi="Garamond" w:cs="Garamond"/>
        </w:rPr>
        <w:t>This suggests that perhaps the capacity to mentally time travel plays a role in how people experience, or report experiencing, time.</w:t>
      </w:r>
    </w:p>
    <w:p w14:paraId="00000030" w14:textId="77777777" w:rsidR="001854D7" w:rsidRDefault="001854D7" w:rsidP="00F151AD">
      <w:pPr>
        <w:adjustRightInd w:val="0"/>
        <w:snapToGrid w:val="0"/>
        <w:spacing w:line="360" w:lineRule="auto"/>
        <w:jc w:val="both"/>
        <w:rPr>
          <w:rFonts w:ascii="Garamond" w:eastAsia="Garamond" w:hAnsi="Garamond" w:cs="Garamond"/>
        </w:rPr>
      </w:pPr>
    </w:p>
    <w:p w14:paraId="25780043" w14:textId="33C01E51" w:rsidR="00995ADF" w:rsidRDefault="00FB36E0" w:rsidP="00F151AD">
      <w:pPr>
        <w:adjustRightInd w:val="0"/>
        <w:snapToGrid w:val="0"/>
        <w:spacing w:line="360" w:lineRule="auto"/>
        <w:jc w:val="both"/>
        <w:rPr>
          <w:rFonts w:ascii="Garamond" w:eastAsia="Garamond" w:hAnsi="Garamond" w:cs="Garamond"/>
        </w:rPr>
      </w:pPr>
      <w:r>
        <w:rPr>
          <w:rFonts w:ascii="Garamond" w:eastAsia="Garamond" w:hAnsi="Garamond" w:cs="Garamond"/>
        </w:rPr>
        <w:t xml:space="preserve">One </w:t>
      </w:r>
      <w:r w:rsidR="006F5D82">
        <w:rPr>
          <w:rFonts w:ascii="Garamond" w:eastAsia="Garamond" w:hAnsi="Garamond" w:cs="Garamond"/>
        </w:rPr>
        <w:t xml:space="preserve">more specific hypothesis </w:t>
      </w:r>
      <w:r>
        <w:rPr>
          <w:rFonts w:ascii="Garamond" w:eastAsia="Garamond" w:hAnsi="Garamond" w:cs="Garamond"/>
        </w:rPr>
        <w:t xml:space="preserve">is that people who show a greater capacity for mental time travel will tend to </w:t>
      </w:r>
      <w:r w:rsidR="00EA4C7A">
        <w:rPr>
          <w:rFonts w:ascii="Garamond" w:eastAsia="Garamond" w:hAnsi="Garamond" w:cs="Garamond"/>
        </w:rPr>
        <w:t>experience themselves less intensely</w:t>
      </w:r>
      <w:r>
        <w:rPr>
          <w:rFonts w:ascii="Garamond" w:eastAsia="Garamond" w:hAnsi="Garamond" w:cs="Garamond"/>
        </w:rPr>
        <w:t xml:space="preserve"> as having fewer degrees of freedom along the temporal dimension and as being less compelled to move ‘with time’ than those with a lesser capacity for mental time travel. After all, mental time travel</w:t>
      </w:r>
      <w:r w:rsidR="00EA4C7A">
        <w:rPr>
          <w:rFonts w:ascii="Garamond" w:eastAsia="Garamond" w:hAnsi="Garamond" w:cs="Garamond"/>
        </w:rPr>
        <w:t>,</w:t>
      </w:r>
      <w:r>
        <w:rPr>
          <w:rFonts w:ascii="Garamond" w:eastAsia="Garamond" w:hAnsi="Garamond" w:cs="Garamond"/>
        </w:rPr>
        <w:t xml:space="preserve"> at least in some sense</w:t>
      </w:r>
      <w:r w:rsidR="00EA4C7A">
        <w:rPr>
          <w:rFonts w:ascii="Garamond" w:eastAsia="Garamond" w:hAnsi="Garamond" w:cs="Garamond"/>
        </w:rPr>
        <w:t>,</w:t>
      </w:r>
      <w:r>
        <w:rPr>
          <w:rFonts w:ascii="Garamond" w:eastAsia="Garamond" w:hAnsi="Garamond" w:cs="Garamond"/>
        </w:rPr>
        <w:t xml:space="preserve"> involves ‘unfixing’ oneself from the current moment and taking the perspective of times that are either earlier, or later, than the current moment insofar as it involves episodically imagining certain events both (a) from the first personal perspective and (b) imagining then </w:t>
      </w:r>
      <w:r>
        <w:rPr>
          <w:rFonts w:ascii="Garamond" w:eastAsia="Garamond" w:hAnsi="Garamond" w:cs="Garamond"/>
          <w:i/>
        </w:rPr>
        <w:t>as past,</w:t>
      </w:r>
      <w:r>
        <w:rPr>
          <w:rFonts w:ascii="Garamond" w:eastAsia="Garamond" w:hAnsi="Garamond" w:cs="Garamond"/>
        </w:rPr>
        <w:t xml:space="preserve"> or </w:t>
      </w:r>
      <w:r>
        <w:rPr>
          <w:rFonts w:ascii="Garamond" w:eastAsia="Garamond" w:hAnsi="Garamond" w:cs="Garamond"/>
          <w:i/>
        </w:rPr>
        <w:t>as future.</w:t>
      </w:r>
      <w:r>
        <w:rPr>
          <w:rFonts w:ascii="Garamond" w:eastAsia="Garamond" w:hAnsi="Garamond" w:cs="Garamond"/>
        </w:rPr>
        <w:t xml:space="preserve"> As such, we might expect that people with a greater capacity to mentally time travel will tend to experience themselves as </w:t>
      </w:r>
      <w:r w:rsidR="00EA4C7A">
        <w:rPr>
          <w:rFonts w:ascii="Garamond" w:eastAsia="Garamond" w:hAnsi="Garamond" w:cs="Garamond"/>
        </w:rPr>
        <w:t xml:space="preserve">being </w:t>
      </w:r>
      <w:r>
        <w:rPr>
          <w:rFonts w:ascii="Garamond" w:eastAsia="Garamond" w:hAnsi="Garamond" w:cs="Garamond"/>
        </w:rPr>
        <w:t xml:space="preserve">less ‘stuck’ in time with fewer degrees of movement, and as less pushed to move in time in a single direction from past to future. Thus, what we might call the </w:t>
      </w:r>
      <w:r>
        <w:rPr>
          <w:rFonts w:ascii="Garamond" w:eastAsia="Garamond" w:hAnsi="Garamond" w:cs="Garamond"/>
          <w:i/>
        </w:rPr>
        <w:t>mental time travel hypotheses</w:t>
      </w:r>
      <w:r>
        <w:rPr>
          <w:rFonts w:ascii="Garamond" w:eastAsia="Garamond" w:hAnsi="Garamond" w:cs="Garamond"/>
        </w:rPr>
        <w:t xml:space="preserve"> says that a greater capacity for mental time travel will be associated with a lower tendency to report that it seems as though time robustly passes, and </w:t>
      </w:r>
      <w:r w:rsidR="00C8698E">
        <w:rPr>
          <w:rFonts w:ascii="Garamond" w:eastAsia="Garamond" w:hAnsi="Garamond" w:cs="Garamond"/>
        </w:rPr>
        <w:t xml:space="preserve">a </w:t>
      </w:r>
      <w:r>
        <w:rPr>
          <w:rFonts w:ascii="Garamond" w:eastAsia="Garamond" w:hAnsi="Garamond" w:cs="Garamond"/>
        </w:rPr>
        <w:t>lower tendency to report that time robustly passes.</w:t>
      </w:r>
    </w:p>
    <w:p w14:paraId="16FE4F31" w14:textId="77777777" w:rsidR="00995ADF" w:rsidRDefault="00995ADF" w:rsidP="0012499F">
      <w:pPr>
        <w:adjustRightInd w:val="0"/>
        <w:snapToGrid w:val="0"/>
        <w:spacing w:line="360" w:lineRule="auto"/>
        <w:jc w:val="both"/>
        <w:rPr>
          <w:rFonts w:ascii="Garamond" w:eastAsia="Garamond" w:hAnsi="Garamond" w:cs="Garamond"/>
        </w:rPr>
      </w:pPr>
    </w:p>
    <w:p w14:paraId="00000031" w14:textId="0D8E5754" w:rsidR="001854D7" w:rsidRDefault="00467ECE" w:rsidP="0012499F">
      <w:pPr>
        <w:adjustRightInd w:val="0"/>
        <w:snapToGrid w:val="0"/>
        <w:spacing w:line="360" w:lineRule="auto"/>
        <w:jc w:val="both"/>
        <w:rPr>
          <w:rFonts w:ascii="Garamond" w:eastAsia="Garamond" w:hAnsi="Garamond" w:cs="Garamond"/>
        </w:rPr>
      </w:pPr>
      <w:r>
        <w:rPr>
          <w:rFonts w:ascii="Garamond" w:eastAsia="Garamond" w:hAnsi="Garamond" w:cs="Garamond"/>
        </w:rPr>
        <w:t xml:space="preserve">Since the </w:t>
      </w:r>
      <w:r w:rsidR="00995ADF">
        <w:rPr>
          <w:rFonts w:ascii="Garamond" w:eastAsia="Garamond" w:hAnsi="Garamond" w:cs="Garamond"/>
        </w:rPr>
        <w:t xml:space="preserve">capacity to mentally time travel </w:t>
      </w:r>
      <w:r w:rsidR="006C3299">
        <w:rPr>
          <w:rFonts w:ascii="Garamond" w:eastAsia="Garamond" w:hAnsi="Garamond" w:cs="Garamond"/>
        </w:rPr>
        <w:t>c</w:t>
      </w:r>
      <w:r w:rsidR="0036466B">
        <w:rPr>
          <w:rFonts w:ascii="Garamond" w:eastAsia="Garamond" w:hAnsi="Garamond" w:cs="Garamond"/>
        </w:rPr>
        <w:t xml:space="preserve">rucially </w:t>
      </w:r>
      <w:r w:rsidR="00995ADF">
        <w:rPr>
          <w:rFonts w:ascii="Garamond" w:eastAsia="Garamond" w:hAnsi="Garamond" w:cs="Garamond"/>
        </w:rPr>
        <w:t>depends on the capacity for episodic memory and episodic future imagining</w:t>
      </w:r>
      <w:r w:rsidR="00D2284D">
        <w:rPr>
          <w:rFonts w:ascii="Garamond" w:eastAsia="Garamond" w:hAnsi="Garamond" w:cs="Garamond"/>
        </w:rPr>
        <w:t xml:space="preserve">, </w:t>
      </w:r>
      <w:r w:rsidR="00B10FDB">
        <w:rPr>
          <w:rFonts w:ascii="Garamond" w:eastAsia="Garamond" w:hAnsi="Garamond" w:cs="Garamond"/>
        </w:rPr>
        <w:t xml:space="preserve">if the mental time travel hypotheses are correct, </w:t>
      </w:r>
      <w:r w:rsidR="00EA4C7A">
        <w:rPr>
          <w:rFonts w:ascii="Garamond" w:eastAsia="Garamond" w:hAnsi="Garamond" w:cs="Garamond"/>
        </w:rPr>
        <w:t xml:space="preserve">then </w:t>
      </w:r>
      <w:r w:rsidR="00B10FDB">
        <w:rPr>
          <w:rFonts w:ascii="Garamond" w:eastAsia="Garamond" w:hAnsi="Garamond" w:cs="Garamond"/>
        </w:rPr>
        <w:t xml:space="preserve">we should </w:t>
      </w:r>
      <w:r>
        <w:rPr>
          <w:rFonts w:ascii="Garamond" w:eastAsia="Garamond" w:hAnsi="Garamond" w:cs="Garamond"/>
        </w:rPr>
        <w:t xml:space="preserve">find the following: </w:t>
      </w:r>
    </w:p>
    <w:p w14:paraId="00000032" w14:textId="77777777" w:rsidR="001854D7" w:rsidRDefault="001854D7" w:rsidP="0012499F">
      <w:pPr>
        <w:adjustRightInd w:val="0"/>
        <w:snapToGrid w:val="0"/>
        <w:spacing w:line="360" w:lineRule="auto"/>
        <w:jc w:val="both"/>
        <w:rPr>
          <w:rFonts w:ascii="Garamond" w:eastAsia="Garamond" w:hAnsi="Garamond" w:cs="Garamond"/>
        </w:rPr>
      </w:pPr>
    </w:p>
    <w:p w14:paraId="00000033" w14:textId="77777777" w:rsidR="001854D7" w:rsidRDefault="00EF37A6" w:rsidP="0012499F">
      <w:pPr>
        <w:adjustRightInd w:val="0"/>
        <w:snapToGrid w:val="0"/>
        <w:spacing w:line="360" w:lineRule="auto"/>
        <w:jc w:val="both"/>
        <w:rPr>
          <w:rFonts w:ascii="Garamond" w:eastAsia="Garamond" w:hAnsi="Garamond" w:cs="Garamond"/>
        </w:rPr>
      </w:pPr>
      <w:r>
        <w:rPr>
          <w:rFonts w:ascii="Garamond" w:eastAsia="Garamond" w:hAnsi="Garamond" w:cs="Garamond"/>
        </w:rPr>
        <w:lastRenderedPageBreak/>
        <w:t>H3: A greater capacity for vivid episodic imagining will be associated with a lesser tendency to report that it seems as though time robustly passes.</w:t>
      </w:r>
    </w:p>
    <w:p w14:paraId="00000034" w14:textId="77777777" w:rsidR="001854D7" w:rsidRDefault="00EF37A6" w:rsidP="0012499F">
      <w:pPr>
        <w:adjustRightInd w:val="0"/>
        <w:snapToGrid w:val="0"/>
        <w:spacing w:line="360" w:lineRule="auto"/>
        <w:jc w:val="both"/>
        <w:rPr>
          <w:rFonts w:ascii="Garamond" w:eastAsia="Garamond" w:hAnsi="Garamond" w:cs="Garamond"/>
        </w:rPr>
      </w:pPr>
      <w:r>
        <w:rPr>
          <w:rFonts w:ascii="Garamond" w:eastAsia="Garamond" w:hAnsi="Garamond" w:cs="Garamond"/>
        </w:rPr>
        <w:t>H4:  A greater capacity for vivid episodic imagining will be associated with a lesser tendency to report that time robustly passes.</w:t>
      </w:r>
    </w:p>
    <w:p w14:paraId="00000035" w14:textId="77777777" w:rsidR="001854D7" w:rsidRDefault="001854D7" w:rsidP="0012499F">
      <w:pPr>
        <w:adjustRightInd w:val="0"/>
        <w:snapToGrid w:val="0"/>
        <w:spacing w:line="360" w:lineRule="auto"/>
        <w:jc w:val="both"/>
        <w:rPr>
          <w:rFonts w:ascii="Garamond" w:eastAsia="Garamond" w:hAnsi="Garamond" w:cs="Garamond"/>
        </w:rPr>
      </w:pPr>
    </w:p>
    <w:p w14:paraId="00000039" w14:textId="511EE28D" w:rsidR="001854D7" w:rsidRPr="001F5E2B" w:rsidRDefault="00EF37A6" w:rsidP="0012499F">
      <w:pPr>
        <w:adjustRightInd w:val="0"/>
        <w:snapToGrid w:val="0"/>
        <w:spacing w:line="360" w:lineRule="auto"/>
        <w:jc w:val="both"/>
        <w:rPr>
          <w:rFonts w:ascii="Garamond" w:eastAsia="Garamond" w:hAnsi="Garamond" w:cs="Garamond"/>
        </w:rPr>
      </w:pPr>
      <w:r>
        <w:rPr>
          <w:rFonts w:ascii="Garamond" w:eastAsia="Garamond" w:hAnsi="Garamond" w:cs="Garamond"/>
        </w:rPr>
        <w:t xml:space="preserve">In this paper we explore both the differential vividness hypothesis and the mental time travel hypothesis by investigating H1 through H4. </w:t>
      </w:r>
      <w:r w:rsidR="001079FB">
        <w:rPr>
          <w:rFonts w:ascii="Garamond" w:eastAsia="Garamond" w:hAnsi="Garamond" w:cs="Garamond"/>
        </w:rPr>
        <w:t xml:space="preserve"> We begin, in Section 2 by outlining our methodology and results, before in Section 3 discussing the implications of those results for theorising about the experiential and belief explananda. </w:t>
      </w:r>
    </w:p>
    <w:p w14:paraId="00000049" w14:textId="77777777" w:rsidR="001854D7" w:rsidRDefault="001854D7" w:rsidP="00BF5576">
      <w:pPr>
        <w:adjustRightInd w:val="0"/>
        <w:snapToGrid w:val="0"/>
        <w:spacing w:line="360" w:lineRule="auto"/>
        <w:jc w:val="both"/>
        <w:rPr>
          <w:rFonts w:ascii="Garamond" w:eastAsia="Garamond" w:hAnsi="Garamond" w:cs="Garamond"/>
        </w:rPr>
      </w:pPr>
    </w:p>
    <w:p w14:paraId="0000004A" w14:textId="216ECE32" w:rsidR="001854D7" w:rsidRDefault="001F5E2B" w:rsidP="00BF5576">
      <w:pPr>
        <w:adjustRightInd w:val="0"/>
        <w:snapToGrid w:val="0"/>
        <w:spacing w:line="360" w:lineRule="auto"/>
        <w:jc w:val="both"/>
        <w:rPr>
          <w:rFonts w:ascii="Garamond" w:eastAsia="Garamond" w:hAnsi="Garamond" w:cs="Garamond"/>
          <w:b/>
        </w:rPr>
      </w:pPr>
      <w:r>
        <w:rPr>
          <w:rFonts w:ascii="Garamond" w:eastAsia="Garamond" w:hAnsi="Garamond" w:cs="Garamond"/>
          <w:b/>
        </w:rPr>
        <w:t>2. Methodology and Results</w:t>
      </w:r>
    </w:p>
    <w:p w14:paraId="0000004B" w14:textId="77777777" w:rsidR="001854D7" w:rsidRDefault="001854D7" w:rsidP="00BF5576">
      <w:pPr>
        <w:adjustRightInd w:val="0"/>
        <w:snapToGrid w:val="0"/>
        <w:spacing w:line="360" w:lineRule="auto"/>
        <w:jc w:val="both"/>
        <w:rPr>
          <w:rFonts w:ascii="Garamond" w:eastAsia="Garamond" w:hAnsi="Garamond" w:cs="Garamond"/>
          <w:b/>
        </w:rPr>
      </w:pPr>
    </w:p>
    <w:p w14:paraId="0000004C" w14:textId="35CA9738" w:rsidR="001854D7" w:rsidRDefault="001F5E2B" w:rsidP="00BF5576">
      <w:pPr>
        <w:keepNext/>
        <w:keepLines/>
        <w:pBdr>
          <w:top w:val="nil"/>
          <w:left w:val="nil"/>
          <w:bottom w:val="nil"/>
          <w:right w:val="nil"/>
          <w:between w:val="nil"/>
        </w:pBdr>
        <w:adjustRightInd w:val="0"/>
        <w:snapToGrid w:val="0"/>
        <w:spacing w:line="360" w:lineRule="auto"/>
        <w:jc w:val="both"/>
        <w:rPr>
          <w:rFonts w:ascii="Garamond" w:eastAsia="Garamond" w:hAnsi="Garamond" w:cs="Garamond"/>
          <w:b/>
          <w:color w:val="000000"/>
        </w:rPr>
      </w:pPr>
      <w:r>
        <w:rPr>
          <w:rFonts w:ascii="Garamond" w:eastAsia="Garamond" w:hAnsi="Garamond" w:cs="Garamond"/>
          <w:b/>
          <w:color w:val="000000"/>
        </w:rPr>
        <w:t>2.1 Method</w:t>
      </w:r>
    </w:p>
    <w:p w14:paraId="0000004D" w14:textId="77777777" w:rsidR="001854D7" w:rsidRDefault="001854D7" w:rsidP="00BF5576">
      <w:pPr>
        <w:keepNext/>
        <w:keepLines/>
        <w:pBdr>
          <w:top w:val="nil"/>
          <w:left w:val="nil"/>
          <w:bottom w:val="nil"/>
          <w:right w:val="nil"/>
          <w:between w:val="nil"/>
        </w:pBdr>
        <w:adjustRightInd w:val="0"/>
        <w:snapToGrid w:val="0"/>
        <w:spacing w:line="360" w:lineRule="auto"/>
        <w:jc w:val="both"/>
        <w:rPr>
          <w:rFonts w:ascii="Garamond" w:eastAsia="Garamond" w:hAnsi="Garamond" w:cs="Garamond"/>
          <w:b/>
          <w:color w:val="000000"/>
        </w:rPr>
      </w:pPr>
    </w:p>
    <w:p w14:paraId="0000004E" w14:textId="0D54AB3A" w:rsidR="001854D7" w:rsidRDefault="001F5E2B" w:rsidP="00BF5576">
      <w:pPr>
        <w:widowControl w:val="0"/>
        <w:pBdr>
          <w:top w:val="nil"/>
          <w:left w:val="nil"/>
          <w:bottom w:val="nil"/>
          <w:right w:val="nil"/>
          <w:between w:val="nil"/>
        </w:pBdr>
        <w:adjustRightInd w:val="0"/>
        <w:snapToGrid w:val="0"/>
        <w:spacing w:line="360" w:lineRule="auto"/>
        <w:jc w:val="both"/>
        <w:rPr>
          <w:rFonts w:ascii="Garamond" w:eastAsia="Garamond" w:hAnsi="Garamond" w:cs="Garamond"/>
          <w:i/>
          <w:color w:val="000000"/>
        </w:rPr>
      </w:pPr>
      <w:r>
        <w:rPr>
          <w:rFonts w:ascii="Garamond" w:eastAsia="Garamond" w:hAnsi="Garamond" w:cs="Garamond"/>
          <w:i/>
          <w:color w:val="000000"/>
        </w:rPr>
        <w:t>2.1.1 Participants</w:t>
      </w:r>
    </w:p>
    <w:p w14:paraId="0000004F" w14:textId="77777777" w:rsidR="001854D7" w:rsidRDefault="001854D7" w:rsidP="00BF5576">
      <w:pPr>
        <w:adjustRightInd w:val="0"/>
        <w:snapToGrid w:val="0"/>
        <w:spacing w:line="360" w:lineRule="auto"/>
        <w:jc w:val="both"/>
        <w:rPr>
          <w:rFonts w:ascii="Garamond" w:eastAsia="Garamond" w:hAnsi="Garamond" w:cs="Garamond"/>
        </w:rPr>
      </w:pPr>
    </w:p>
    <w:p w14:paraId="00000050" w14:textId="0D6A8363" w:rsidR="001854D7" w:rsidRDefault="009F60F4" w:rsidP="00BF5576">
      <w:pPr>
        <w:adjustRightInd w:val="0"/>
        <w:snapToGrid w:val="0"/>
        <w:spacing w:line="360" w:lineRule="auto"/>
        <w:jc w:val="both"/>
        <w:rPr>
          <w:rFonts w:ascii="Garamond" w:eastAsia="Garamond" w:hAnsi="Garamond" w:cs="Garamond"/>
        </w:rPr>
      </w:pPr>
      <w:r>
        <w:rPr>
          <w:rFonts w:ascii="Garamond" w:eastAsia="Garamond" w:hAnsi="Garamond" w:cs="Garamond"/>
        </w:rPr>
        <w:t>599</w:t>
      </w:r>
      <w:r w:rsidR="00BA2053">
        <w:rPr>
          <w:rFonts w:ascii="Garamond" w:eastAsia="Garamond" w:hAnsi="Garamond" w:cs="Garamond"/>
        </w:rPr>
        <w:t xml:space="preserve"> </w:t>
      </w:r>
      <w:r w:rsidR="004113DE">
        <w:rPr>
          <w:rFonts w:ascii="Garamond" w:eastAsia="Garamond" w:hAnsi="Garamond" w:cs="Garamond"/>
        </w:rPr>
        <w:t xml:space="preserve">people participated in the study. Participants were U.S. residents, recruited and tested online using Prolific, and compensated </w:t>
      </w:r>
      <w:r w:rsidR="00D93DD1">
        <w:rPr>
          <w:rFonts w:ascii="Garamond" w:eastAsia="Garamond" w:hAnsi="Garamond" w:cs="Garamond"/>
        </w:rPr>
        <w:t>£</w:t>
      </w:r>
      <w:r w:rsidR="004113DE">
        <w:rPr>
          <w:rFonts w:ascii="Garamond" w:eastAsia="Garamond" w:hAnsi="Garamond" w:cs="Garamond"/>
        </w:rPr>
        <w:t xml:space="preserve">2.7 for approximately 17 minutes of their time. </w:t>
      </w:r>
      <w:r>
        <w:rPr>
          <w:rFonts w:ascii="Garamond" w:eastAsia="Garamond" w:hAnsi="Garamond" w:cs="Garamond"/>
        </w:rPr>
        <w:t>428</w:t>
      </w:r>
      <w:r w:rsidR="00C04B2E">
        <w:rPr>
          <w:rFonts w:ascii="Garamond" w:eastAsia="Garamond" w:hAnsi="Garamond" w:cs="Garamond"/>
        </w:rPr>
        <w:t xml:space="preserve"> </w:t>
      </w:r>
      <w:r w:rsidR="004113DE">
        <w:rPr>
          <w:rFonts w:ascii="Garamond" w:eastAsia="Garamond" w:hAnsi="Garamond" w:cs="Garamond"/>
        </w:rPr>
        <w:t xml:space="preserve">participants were excluded from the analyses for failing to </w:t>
      </w:r>
      <w:r w:rsidR="00EA4C7A">
        <w:rPr>
          <w:rFonts w:ascii="Garamond" w:eastAsia="Garamond" w:hAnsi="Garamond" w:cs="Garamond"/>
        </w:rPr>
        <w:t>correctly answer</w:t>
      </w:r>
      <w:r w:rsidR="004113DE">
        <w:rPr>
          <w:rFonts w:ascii="Garamond" w:eastAsia="Garamond" w:hAnsi="Garamond" w:cs="Garamond"/>
        </w:rPr>
        <w:t xml:space="preserve"> </w:t>
      </w:r>
      <w:r w:rsidR="004113DE">
        <w:rPr>
          <w:rFonts w:ascii="Garamond" w:eastAsia="Garamond" w:hAnsi="Garamond" w:cs="Garamond"/>
          <w:i/>
          <w:iCs/>
        </w:rPr>
        <w:t>all</w:t>
      </w:r>
      <w:r w:rsidR="004113DE">
        <w:rPr>
          <w:rFonts w:ascii="Garamond" w:eastAsia="Garamond" w:hAnsi="Garamond" w:cs="Garamond"/>
        </w:rPr>
        <w:t xml:space="preserve"> comprehension and attentional check questions. The remaining sample was composed of </w:t>
      </w:r>
      <w:r w:rsidR="00127B92">
        <w:rPr>
          <w:rFonts w:ascii="Garamond" w:eastAsia="Garamond" w:hAnsi="Garamond" w:cs="Garamond"/>
        </w:rPr>
        <w:t>171</w:t>
      </w:r>
      <w:r w:rsidR="004113DE">
        <w:rPr>
          <w:rFonts w:ascii="Garamond" w:eastAsia="Garamond" w:hAnsi="Garamond" w:cs="Garamond"/>
        </w:rPr>
        <w:t xml:space="preserve"> participants (aged </w:t>
      </w:r>
      <w:r w:rsidR="00127B92">
        <w:rPr>
          <w:rFonts w:ascii="Garamond" w:eastAsia="Garamond" w:hAnsi="Garamond" w:cs="Garamond"/>
        </w:rPr>
        <w:t>21-99, M = 39.67, SD = 14.08</w:t>
      </w:r>
      <w:r w:rsidR="004113DE">
        <w:rPr>
          <w:rFonts w:ascii="Garamond" w:eastAsia="Garamond" w:hAnsi="Garamond" w:cs="Garamond"/>
        </w:rPr>
        <w:t xml:space="preserve">; </w:t>
      </w:r>
      <w:r w:rsidR="00127B92">
        <w:rPr>
          <w:rFonts w:ascii="Garamond" w:eastAsia="Garamond" w:hAnsi="Garamond" w:cs="Garamond"/>
        </w:rPr>
        <w:t>74</w:t>
      </w:r>
      <w:r w:rsidR="004113DE">
        <w:rPr>
          <w:rFonts w:ascii="Garamond" w:eastAsia="Garamond" w:hAnsi="Garamond" w:cs="Garamond"/>
        </w:rPr>
        <w:t xml:space="preserve"> female</w:t>
      </w:r>
      <w:r w:rsidR="00127B92">
        <w:rPr>
          <w:rFonts w:ascii="Garamond" w:eastAsia="Garamond" w:hAnsi="Garamond" w:cs="Garamond"/>
        </w:rPr>
        <w:t>, 6 trans or non-binary</w:t>
      </w:r>
      <w:r w:rsidR="004113DE">
        <w:rPr>
          <w:rFonts w:ascii="Garamond" w:eastAsia="Garamond" w:hAnsi="Garamond" w:cs="Garamond"/>
        </w:rPr>
        <w:t>). Ethics approval for this study was obtained from the [blanked] Human Research Ethics Committee. Informed consent was obtained from all participants prior to testing. The survey was conducted online using Qualtrics.</w:t>
      </w:r>
    </w:p>
    <w:p w14:paraId="00000051" w14:textId="77777777" w:rsidR="001854D7" w:rsidRDefault="001854D7" w:rsidP="00BF5576">
      <w:pPr>
        <w:widowControl w:val="0"/>
        <w:pBdr>
          <w:top w:val="nil"/>
          <w:left w:val="nil"/>
          <w:bottom w:val="nil"/>
          <w:right w:val="nil"/>
          <w:between w:val="nil"/>
        </w:pBdr>
        <w:adjustRightInd w:val="0"/>
        <w:snapToGrid w:val="0"/>
        <w:spacing w:line="360" w:lineRule="auto"/>
        <w:jc w:val="both"/>
        <w:rPr>
          <w:rFonts w:ascii="Garamond" w:eastAsia="Garamond" w:hAnsi="Garamond" w:cs="Garamond"/>
          <w:color w:val="000000"/>
        </w:rPr>
      </w:pPr>
    </w:p>
    <w:p w14:paraId="00000052" w14:textId="433D1795" w:rsidR="001854D7" w:rsidRDefault="00940564" w:rsidP="00BF5576">
      <w:pPr>
        <w:widowControl w:val="0"/>
        <w:pBdr>
          <w:top w:val="nil"/>
          <w:left w:val="nil"/>
          <w:bottom w:val="nil"/>
          <w:right w:val="nil"/>
          <w:between w:val="nil"/>
        </w:pBdr>
        <w:adjustRightInd w:val="0"/>
        <w:snapToGrid w:val="0"/>
        <w:spacing w:line="360" w:lineRule="auto"/>
        <w:jc w:val="both"/>
        <w:rPr>
          <w:rFonts w:ascii="Garamond" w:eastAsia="Garamond" w:hAnsi="Garamond" w:cs="Garamond"/>
          <w:i/>
          <w:color w:val="000000"/>
        </w:rPr>
      </w:pPr>
      <w:r>
        <w:rPr>
          <w:rFonts w:ascii="Garamond" w:eastAsia="Garamond" w:hAnsi="Garamond" w:cs="Garamond"/>
          <w:i/>
          <w:color w:val="000000"/>
        </w:rPr>
        <w:t>2.1.2 Materials and Procedure</w:t>
      </w:r>
    </w:p>
    <w:p w14:paraId="00000053" w14:textId="77777777" w:rsidR="001854D7" w:rsidRDefault="001854D7" w:rsidP="00BF5576">
      <w:pPr>
        <w:adjustRightInd w:val="0"/>
        <w:snapToGrid w:val="0"/>
        <w:spacing w:line="360" w:lineRule="auto"/>
        <w:jc w:val="both"/>
        <w:rPr>
          <w:rFonts w:ascii="Garamond" w:eastAsia="Garamond" w:hAnsi="Garamond" w:cs="Garamond"/>
        </w:rPr>
      </w:pPr>
    </w:p>
    <w:p w14:paraId="00000054" w14:textId="3F1A4F11" w:rsidR="001854D7" w:rsidRDefault="00EA4C7A" w:rsidP="00BF5576">
      <w:pPr>
        <w:adjustRightInd w:val="0"/>
        <w:snapToGrid w:val="0"/>
        <w:spacing w:line="360" w:lineRule="auto"/>
        <w:jc w:val="both"/>
        <w:rPr>
          <w:rFonts w:ascii="Garamond" w:eastAsia="Garamond" w:hAnsi="Garamond" w:cs="Garamond"/>
        </w:rPr>
      </w:pPr>
      <w:r>
        <w:rPr>
          <w:rFonts w:ascii="Garamond" w:eastAsia="Garamond" w:hAnsi="Garamond" w:cs="Garamond"/>
        </w:rPr>
        <w:t>Our</w:t>
      </w:r>
      <w:r w:rsidR="00EF37A6">
        <w:rPr>
          <w:rFonts w:ascii="Garamond" w:eastAsia="Garamond" w:hAnsi="Garamond" w:cs="Garamond"/>
        </w:rPr>
        <w:t xml:space="preserve"> </w:t>
      </w:r>
      <w:r>
        <w:rPr>
          <w:rFonts w:ascii="Garamond" w:eastAsia="Garamond" w:hAnsi="Garamond" w:cs="Garamond"/>
        </w:rPr>
        <w:t xml:space="preserve">experimental </w:t>
      </w:r>
      <w:r w:rsidR="00EF37A6">
        <w:rPr>
          <w:rFonts w:ascii="Garamond" w:eastAsia="Garamond" w:hAnsi="Garamond" w:cs="Garamond"/>
        </w:rPr>
        <w:t>methods</w:t>
      </w:r>
      <w:r>
        <w:rPr>
          <w:rFonts w:ascii="Garamond" w:eastAsia="Garamond" w:hAnsi="Garamond" w:cs="Garamond"/>
        </w:rPr>
        <w:t xml:space="preserve"> and materials are adapted from </w:t>
      </w:r>
      <w:r w:rsidR="00EF37A6">
        <w:rPr>
          <w:rFonts w:ascii="Garamond" w:eastAsia="Garamond" w:hAnsi="Garamond" w:cs="Garamond"/>
        </w:rPr>
        <w:t xml:space="preserve">those used by </w:t>
      </w:r>
      <w:bookmarkStart w:id="22" w:name="_Hlk153122885"/>
      <w:r w:rsidR="00EF37A6">
        <w:rPr>
          <w:rFonts w:ascii="Garamond" w:eastAsia="Garamond" w:hAnsi="Garamond" w:cs="Garamond"/>
        </w:rPr>
        <w:t>Hollis-Hansen, O’Donnell, Seidman, Brand and Epstein (2019)</w:t>
      </w:r>
      <w:r>
        <w:rPr>
          <w:rFonts w:ascii="Garamond" w:eastAsia="Garamond" w:hAnsi="Garamond" w:cs="Garamond"/>
        </w:rPr>
        <w:t>,</w:t>
      </w:r>
      <w:r w:rsidR="00EF37A6">
        <w:rPr>
          <w:rFonts w:ascii="Garamond" w:eastAsia="Garamond" w:hAnsi="Garamond" w:cs="Garamond"/>
        </w:rPr>
        <w:t xml:space="preserve"> and Halford et al </w:t>
      </w:r>
      <w:r>
        <w:rPr>
          <w:rFonts w:ascii="Garamond" w:eastAsia="Garamond" w:hAnsi="Garamond" w:cs="Garamond"/>
        </w:rPr>
        <w:t>(</w:t>
      </w:r>
      <w:r w:rsidR="00EF37A6">
        <w:rPr>
          <w:rFonts w:ascii="Garamond" w:eastAsia="Garamond" w:hAnsi="Garamond" w:cs="Garamond"/>
        </w:rPr>
        <w:t>2019</w:t>
      </w:r>
      <w:bookmarkEnd w:id="22"/>
      <w:r>
        <w:rPr>
          <w:rFonts w:ascii="Garamond" w:eastAsia="Garamond" w:hAnsi="Garamond" w:cs="Garamond"/>
        </w:rPr>
        <w:t>)</w:t>
      </w:r>
      <w:r w:rsidR="00EF37A6">
        <w:rPr>
          <w:rFonts w:ascii="Garamond" w:eastAsia="Garamond" w:hAnsi="Garamond" w:cs="Garamond"/>
        </w:rPr>
        <w:t xml:space="preserve">. </w:t>
      </w:r>
    </w:p>
    <w:p w14:paraId="00000055" w14:textId="77777777" w:rsidR="001854D7" w:rsidRDefault="001854D7" w:rsidP="00653E5B">
      <w:pPr>
        <w:adjustRightInd w:val="0"/>
        <w:snapToGrid w:val="0"/>
        <w:spacing w:line="360" w:lineRule="auto"/>
        <w:jc w:val="both"/>
        <w:rPr>
          <w:rFonts w:ascii="Garamond" w:eastAsia="Garamond" w:hAnsi="Garamond" w:cs="Garamond"/>
        </w:rPr>
      </w:pPr>
    </w:p>
    <w:p w14:paraId="00000058" w14:textId="06401A07" w:rsidR="001854D7" w:rsidRDefault="00EF37A6" w:rsidP="00653E5B">
      <w:pPr>
        <w:adjustRightInd w:val="0"/>
        <w:snapToGrid w:val="0"/>
        <w:spacing w:line="360" w:lineRule="auto"/>
        <w:jc w:val="both"/>
        <w:rPr>
          <w:rFonts w:ascii="Garamond" w:eastAsia="Garamond" w:hAnsi="Garamond" w:cs="Garamond"/>
          <w:color w:val="202020"/>
        </w:rPr>
      </w:pPr>
      <w:r>
        <w:rPr>
          <w:rFonts w:ascii="Garamond" w:eastAsia="Garamond" w:hAnsi="Garamond" w:cs="Garamond"/>
        </w:rPr>
        <w:t>Participants were divided into three</w:t>
      </w:r>
      <w:r>
        <w:t xml:space="preserve"> </w:t>
      </w:r>
      <w:r>
        <w:rPr>
          <w:rFonts w:ascii="Garamond" w:eastAsia="Garamond" w:hAnsi="Garamond" w:cs="Garamond"/>
        </w:rPr>
        <w:t xml:space="preserve">groups: future, past and control. </w:t>
      </w:r>
      <w:r w:rsidR="00EA4C7A">
        <w:rPr>
          <w:rFonts w:ascii="Garamond" w:eastAsia="Garamond" w:hAnsi="Garamond" w:cs="Garamond"/>
        </w:rPr>
        <w:t>Participants i</w:t>
      </w:r>
      <w:r>
        <w:rPr>
          <w:rFonts w:ascii="Garamond" w:eastAsia="Garamond" w:hAnsi="Garamond" w:cs="Garamond"/>
        </w:rPr>
        <w:t>n the future group</w:t>
      </w:r>
      <w:r w:rsidR="00EA4C7A">
        <w:rPr>
          <w:rFonts w:ascii="Garamond" w:eastAsia="Garamond" w:hAnsi="Garamond" w:cs="Garamond"/>
          <w:color w:val="202020"/>
        </w:rPr>
        <w:t xml:space="preserve"> </w:t>
      </w:r>
      <w:r>
        <w:rPr>
          <w:rFonts w:ascii="Garamond" w:eastAsia="Garamond" w:hAnsi="Garamond" w:cs="Garamond"/>
          <w:color w:val="202020"/>
        </w:rPr>
        <w:t>were asked to identify a future event</w:t>
      </w:r>
      <w:r w:rsidR="00EA4C7A">
        <w:rPr>
          <w:rFonts w:ascii="Garamond" w:eastAsia="Garamond" w:hAnsi="Garamond" w:cs="Garamond"/>
          <w:color w:val="202020"/>
        </w:rPr>
        <w:t xml:space="preserve"> which </w:t>
      </w:r>
      <w:r>
        <w:rPr>
          <w:rFonts w:ascii="Garamond" w:eastAsia="Garamond" w:hAnsi="Garamond" w:cs="Garamond"/>
          <w:color w:val="202020"/>
        </w:rPr>
        <w:t>they could vividly imagine</w:t>
      </w:r>
      <w:r w:rsidR="00EA4C7A">
        <w:rPr>
          <w:rFonts w:ascii="Garamond" w:eastAsia="Garamond" w:hAnsi="Garamond" w:cs="Garamond"/>
          <w:color w:val="202020"/>
        </w:rPr>
        <w:t xml:space="preserve"> happening</w:t>
      </w:r>
      <w:r>
        <w:rPr>
          <w:rFonts w:ascii="Garamond" w:eastAsia="Garamond" w:hAnsi="Garamond" w:cs="Garamond"/>
          <w:color w:val="202020"/>
        </w:rPr>
        <w:t xml:space="preserve"> or that they were planning </w:t>
      </w:r>
      <w:r w:rsidR="00EA4C7A">
        <w:rPr>
          <w:rFonts w:ascii="Garamond" w:eastAsia="Garamond" w:hAnsi="Garamond" w:cs="Garamond"/>
          <w:color w:val="202020"/>
        </w:rPr>
        <w:t>to do</w:t>
      </w:r>
      <w:r>
        <w:rPr>
          <w:rFonts w:ascii="Garamond" w:eastAsia="Garamond" w:hAnsi="Garamond" w:cs="Garamond"/>
          <w:color w:val="202020"/>
        </w:rPr>
        <w:t>: one day, three days, and seven days</w:t>
      </w:r>
      <w:r>
        <w:t xml:space="preserve"> </w:t>
      </w:r>
      <w:r>
        <w:rPr>
          <w:rFonts w:ascii="Garamond" w:eastAsia="Garamond" w:hAnsi="Garamond" w:cs="Garamond"/>
          <w:color w:val="202020"/>
        </w:rPr>
        <w:t>from that day (e.g. a family vacation, professional conference, doctor appointment, birthday party etc.) three events in total.</w:t>
      </w:r>
      <w:r w:rsidR="00EA4C7A">
        <w:rPr>
          <w:rFonts w:ascii="Garamond" w:eastAsia="Garamond" w:hAnsi="Garamond" w:cs="Garamond"/>
          <w:color w:val="202020"/>
        </w:rPr>
        <w:t xml:space="preserve"> </w:t>
      </w:r>
      <w:r>
        <w:rPr>
          <w:rFonts w:ascii="Garamond" w:eastAsia="Garamond" w:hAnsi="Garamond" w:cs="Garamond"/>
          <w:color w:val="202020"/>
        </w:rPr>
        <w:t xml:space="preserve">Participants </w:t>
      </w:r>
      <w:r>
        <w:rPr>
          <w:rFonts w:ascii="Garamond" w:eastAsia="Garamond" w:hAnsi="Garamond" w:cs="Garamond"/>
          <w:color w:val="202020"/>
        </w:rPr>
        <w:lastRenderedPageBreak/>
        <w:t>in the past groups were asked to do the same, but for events that really occurred one day, three days and seven days before that day.</w:t>
      </w:r>
    </w:p>
    <w:p w14:paraId="0000005F" w14:textId="77777777" w:rsidR="001854D7" w:rsidRDefault="001854D7" w:rsidP="00F50114">
      <w:pPr>
        <w:adjustRightInd w:val="0"/>
        <w:snapToGrid w:val="0"/>
        <w:spacing w:line="360" w:lineRule="auto"/>
        <w:jc w:val="both"/>
        <w:rPr>
          <w:rFonts w:ascii="Garamond" w:eastAsia="Garamond" w:hAnsi="Garamond" w:cs="Garamond"/>
          <w:color w:val="202020"/>
        </w:rPr>
      </w:pPr>
    </w:p>
    <w:p w14:paraId="00000061" w14:textId="33522040" w:rsidR="001854D7" w:rsidRDefault="00EA4C7A" w:rsidP="00F50114">
      <w:pPr>
        <w:adjustRightInd w:val="0"/>
        <w:snapToGrid w:val="0"/>
        <w:spacing w:line="360" w:lineRule="auto"/>
        <w:jc w:val="both"/>
        <w:rPr>
          <w:rFonts w:ascii="Garamond" w:eastAsia="Garamond" w:hAnsi="Garamond" w:cs="Garamond"/>
          <w:color w:val="202020"/>
        </w:rPr>
      </w:pPr>
      <w:r>
        <w:rPr>
          <w:rFonts w:ascii="Garamond" w:eastAsia="Garamond" w:hAnsi="Garamond" w:cs="Garamond"/>
          <w:color w:val="202020"/>
        </w:rPr>
        <w:t>Participants</w:t>
      </w:r>
      <w:r w:rsidR="00EF37A6">
        <w:rPr>
          <w:rFonts w:ascii="Garamond" w:eastAsia="Garamond" w:hAnsi="Garamond" w:cs="Garamond"/>
          <w:color w:val="202020"/>
        </w:rPr>
        <w:t xml:space="preserve"> were presented with their events of choice in randomized </w:t>
      </w:r>
      <w:r>
        <w:rPr>
          <w:rFonts w:ascii="Garamond" w:eastAsia="Garamond" w:hAnsi="Garamond" w:cs="Garamond"/>
          <w:color w:val="202020"/>
        </w:rPr>
        <w:t>order and</w:t>
      </w:r>
      <w:r w:rsidR="00EF37A6">
        <w:rPr>
          <w:rFonts w:ascii="Garamond" w:eastAsia="Garamond" w:hAnsi="Garamond" w:cs="Garamond"/>
          <w:color w:val="202020"/>
        </w:rPr>
        <w:t xml:space="preserve"> were asked to describe and rate each of them. They were directed to describe the events in as much detail as possible (e.g.</w:t>
      </w:r>
      <w:r>
        <w:rPr>
          <w:rFonts w:ascii="Garamond" w:eastAsia="Garamond" w:hAnsi="Garamond" w:cs="Garamond"/>
          <w:color w:val="202020"/>
        </w:rPr>
        <w:t>,</w:t>
      </w:r>
      <w:r w:rsidR="00EF37A6">
        <w:rPr>
          <w:rFonts w:ascii="Garamond" w:eastAsia="Garamond" w:hAnsi="Garamond" w:cs="Garamond"/>
          <w:color w:val="202020"/>
        </w:rPr>
        <w:t xml:space="preserve"> where it happens, who would be there, what would happen, how you might feel, what you might think etc.) There was no length limitation, and they were told they c</w:t>
      </w:r>
      <w:r>
        <w:rPr>
          <w:rFonts w:ascii="Garamond" w:eastAsia="Garamond" w:hAnsi="Garamond" w:cs="Garamond"/>
          <w:color w:val="202020"/>
        </w:rPr>
        <w:t>ould</w:t>
      </w:r>
      <w:r w:rsidR="00EF37A6">
        <w:rPr>
          <w:rFonts w:ascii="Garamond" w:eastAsia="Garamond" w:hAnsi="Garamond" w:cs="Garamond"/>
          <w:color w:val="202020"/>
        </w:rPr>
        <w:t xml:space="preserve"> take</w:t>
      </w:r>
      <w:r>
        <w:rPr>
          <w:rFonts w:ascii="Garamond" w:eastAsia="Garamond" w:hAnsi="Garamond" w:cs="Garamond"/>
          <w:color w:val="202020"/>
        </w:rPr>
        <w:t xml:space="preserve"> </w:t>
      </w:r>
      <w:r w:rsidR="00EF37A6">
        <w:rPr>
          <w:rFonts w:ascii="Garamond" w:eastAsia="Garamond" w:hAnsi="Garamond" w:cs="Garamond"/>
          <w:color w:val="202020"/>
        </w:rPr>
        <w:t xml:space="preserve">as long </w:t>
      </w:r>
      <w:r>
        <w:rPr>
          <w:rFonts w:ascii="Garamond" w:eastAsia="Garamond" w:hAnsi="Garamond" w:cs="Garamond"/>
          <w:color w:val="202020"/>
        </w:rPr>
        <w:t xml:space="preserve">required (though </w:t>
      </w:r>
      <w:r w:rsidR="00EF37A6">
        <w:rPr>
          <w:rFonts w:ascii="Garamond" w:eastAsia="Garamond" w:hAnsi="Garamond" w:cs="Garamond"/>
          <w:color w:val="202020"/>
        </w:rPr>
        <w:t>within the time limit for the entire survey as set by Prolific</w:t>
      </w:r>
      <w:r>
        <w:rPr>
          <w:rFonts w:ascii="Garamond" w:eastAsia="Garamond" w:hAnsi="Garamond" w:cs="Garamond"/>
          <w:color w:val="202020"/>
        </w:rPr>
        <w:t>)</w:t>
      </w:r>
      <w:r w:rsidR="00EF37A6">
        <w:rPr>
          <w:rFonts w:ascii="Garamond" w:eastAsia="Garamond" w:hAnsi="Garamond" w:cs="Garamond"/>
          <w:color w:val="202020"/>
        </w:rPr>
        <w:t>.</w:t>
      </w:r>
      <w:r>
        <w:rPr>
          <w:rFonts w:ascii="Garamond" w:eastAsia="Garamond" w:hAnsi="Garamond" w:cs="Garamond"/>
          <w:color w:val="202020"/>
        </w:rPr>
        <w:t xml:space="preserve"> </w:t>
      </w:r>
      <w:r w:rsidR="00EF37A6">
        <w:rPr>
          <w:rFonts w:ascii="Garamond" w:eastAsia="Garamond" w:hAnsi="Garamond" w:cs="Garamond"/>
          <w:color w:val="202020"/>
        </w:rPr>
        <w:t xml:space="preserve">With the cue they created still in front of them, they were </w:t>
      </w:r>
      <w:r>
        <w:rPr>
          <w:rFonts w:ascii="Garamond" w:eastAsia="Garamond" w:hAnsi="Garamond" w:cs="Garamond"/>
          <w:color w:val="202020"/>
        </w:rPr>
        <w:t xml:space="preserve">then </w:t>
      </w:r>
      <w:r w:rsidR="00EF37A6">
        <w:rPr>
          <w:rFonts w:ascii="Garamond" w:eastAsia="Garamond" w:hAnsi="Garamond" w:cs="Garamond"/>
          <w:color w:val="202020"/>
        </w:rPr>
        <w:t>asked to</w:t>
      </w:r>
      <w:r>
        <w:rPr>
          <w:rFonts w:ascii="Garamond" w:eastAsia="Garamond" w:hAnsi="Garamond" w:cs="Garamond"/>
          <w:color w:val="202020"/>
        </w:rPr>
        <w:t xml:space="preserve"> </w:t>
      </w:r>
      <w:r w:rsidR="00EF37A6">
        <w:rPr>
          <w:rFonts w:ascii="Garamond" w:eastAsia="Garamond" w:hAnsi="Garamond" w:cs="Garamond"/>
          <w:color w:val="202020"/>
        </w:rPr>
        <w:t>rate how vivid the event was in their mind, and how pleasant the event was in their mind, on a Likert scale</w:t>
      </w:r>
      <w:r w:rsidR="00B01EAD">
        <w:rPr>
          <w:rFonts w:ascii="Garamond" w:eastAsia="Garamond" w:hAnsi="Garamond" w:cs="Garamond"/>
          <w:color w:val="202020"/>
        </w:rPr>
        <w:t xml:space="preserve"> </w:t>
      </w:r>
      <w:r w:rsidR="00CA3D79">
        <w:rPr>
          <w:rFonts w:ascii="Garamond" w:eastAsia="Garamond" w:hAnsi="Garamond" w:cs="Garamond"/>
          <w:color w:val="202020"/>
        </w:rPr>
        <w:t>from 1 (not at all) to 7 (very vivid/very pleasant</w:t>
      </w:r>
      <w:r w:rsidR="00EF37A6">
        <w:rPr>
          <w:rFonts w:ascii="Garamond" w:eastAsia="Garamond" w:hAnsi="Garamond" w:cs="Garamond"/>
          <w:color w:val="202020"/>
        </w:rPr>
        <w:t>.</w:t>
      </w:r>
    </w:p>
    <w:p w14:paraId="00000062" w14:textId="77777777" w:rsidR="001854D7" w:rsidRDefault="001854D7" w:rsidP="00A97F5A">
      <w:pPr>
        <w:adjustRightInd w:val="0"/>
        <w:snapToGrid w:val="0"/>
        <w:spacing w:line="360" w:lineRule="auto"/>
        <w:jc w:val="both"/>
        <w:rPr>
          <w:rFonts w:ascii="Garamond" w:eastAsia="Garamond" w:hAnsi="Garamond" w:cs="Garamond"/>
          <w:color w:val="202020"/>
        </w:rPr>
      </w:pPr>
    </w:p>
    <w:p w14:paraId="00000063" w14:textId="61AD0853" w:rsidR="001854D7" w:rsidRDefault="00EF37A6" w:rsidP="00A97F5A">
      <w:pPr>
        <w:adjustRightInd w:val="0"/>
        <w:snapToGrid w:val="0"/>
        <w:spacing w:line="360" w:lineRule="auto"/>
        <w:jc w:val="both"/>
        <w:rPr>
          <w:rFonts w:ascii="Garamond" w:eastAsia="Garamond" w:hAnsi="Garamond" w:cs="Garamond"/>
          <w:color w:val="202020"/>
        </w:rPr>
      </w:pPr>
      <w:r>
        <w:rPr>
          <w:rFonts w:ascii="Garamond" w:eastAsia="Garamond" w:hAnsi="Garamond" w:cs="Garamond"/>
          <w:color w:val="202020"/>
        </w:rPr>
        <w:t>Participants in the control group were asked to pick three different activities</w:t>
      </w:r>
      <w:r w:rsidR="00EA4C7A">
        <w:rPr>
          <w:rFonts w:ascii="Garamond" w:eastAsia="Garamond" w:hAnsi="Garamond" w:cs="Garamond"/>
          <w:color w:val="202020"/>
        </w:rPr>
        <w:t xml:space="preserve"> which </w:t>
      </w:r>
      <w:r>
        <w:rPr>
          <w:rFonts w:ascii="Garamond" w:eastAsia="Garamond" w:hAnsi="Garamond" w:cs="Garamond"/>
          <w:color w:val="202020"/>
        </w:rPr>
        <w:t>they could have been doing instead of taking a survey. They were instructed to pick an activity they would normally do and is part of their routine (e.g.</w:t>
      </w:r>
      <w:r w:rsidR="00EA4C7A">
        <w:rPr>
          <w:rFonts w:ascii="Garamond" w:eastAsia="Garamond" w:hAnsi="Garamond" w:cs="Garamond"/>
          <w:color w:val="202020"/>
        </w:rPr>
        <w:t>,</w:t>
      </w:r>
      <w:r>
        <w:rPr>
          <w:rFonts w:ascii="Garamond" w:eastAsia="Garamond" w:hAnsi="Garamond" w:cs="Garamond"/>
          <w:color w:val="202020"/>
        </w:rPr>
        <w:t xml:space="preserve"> driving to work, brushing your teeth, playing a game on your phone, exercising, etc.). </w:t>
      </w:r>
    </w:p>
    <w:p w14:paraId="00000066" w14:textId="77777777" w:rsidR="001854D7" w:rsidRDefault="001854D7" w:rsidP="00A97F5A">
      <w:pPr>
        <w:adjustRightInd w:val="0"/>
        <w:snapToGrid w:val="0"/>
        <w:spacing w:line="360" w:lineRule="auto"/>
        <w:jc w:val="both"/>
        <w:rPr>
          <w:rFonts w:ascii="Garamond" w:eastAsia="Garamond" w:hAnsi="Garamond" w:cs="Garamond"/>
          <w:color w:val="202020"/>
        </w:rPr>
      </w:pPr>
    </w:p>
    <w:p w14:paraId="00000067" w14:textId="48C34B34" w:rsidR="001854D7" w:rsidRDefault="00EA4C7A" w:rsidP="00A97F5A">
      <w:pPr>
        <w:adjustRightInd w:val="0"/>
        <w:snapToGrid w:val="0"/>
        <w:spacing w:line="360" w:lineRule="auto"/>
        <w:jc w:val="both"/>
        <w:rPr>
          <w:rFonts w:ascii="Garamond" w:eastAsia="Garamond" w:hAnsi="Garamond" w:cs="Garamond"/>
          <w:color w:val="202020"/>
        </w:rPr>
      </w:pPr>
      <w:r>
        <w:rPr>
          <w:rFonts w:ascii="Garamond" w:eastAsia="Garamond" w:hAnsi="Garamond" w:cs="Garamond"/>
          <w:color w:val="202020"/>
        </w:rPr>
        <w:t xml:space="preserve">Just as in the future and past groups, participants in the control group </w:t>
      </w:r>
      <w:r w:rsidR="00EF37A6">
        <w:rPr>
          <w:rFonts w:ascii="Garamond" w:eastAsia="Garamond" w:hAnsi="Garamond" w:cs="Garamond"/>
          <w:color w:val="202020"/>
        </w:rPr>
        <w:t>were</w:t>
      </w:r>
      <w:r>
        <w:rPr>
          <w:rFonts w:ascii="Garamond" w:eastAsia="Garamond" w:hAnsi="Garamond" w:cs="Garamond"/>
          <w:color w:val="202020"/>
        </w:rPr>
        <w:t xml:space="preserve"> then </w:t>
      </w:r>
      <w:r w:rsidR="00EF37A6">
        <w:rPr>
          <w:rFonts w:ascii="Garamond" w:eastAsia="Garamond" w:hAnsi="Garamond" w:cs="Garamond"/>
          <w:color w:val="202020"/>
        </w:rPr>
        <w:t xml:space="preserve">presented with each of their </w:t>
      </w:r>
      <w:r>
        <w:rPr>
          <w:rFonts w:ascii="Garamond" w:eastAsia="Garamond" w:hAnsi="Garamond" w:cs="Garamond"/>
          <w:color w:val="202020"/>
        </w:rPr>
        <w:t xml:space="preserve">chosen </w:t>
      </w:r>
      <w:r w:rsidR="00EF37A6">
        <w:rPr>
          <w:rFonts w:ascii="Garamond" w:eastAsia="Garamond" w:hAnsi="Garamond" w:cs="Garamond"/>
          <w:color w:val="202020"/>
        </w:rPr>
        <w:t>activities</w:t>
      </w:r>
      <w:r>
        <w:rPr>
          <w:rFonts w:ascii="Garamond" w:eastAsia="Garamond" w:hAnsi="Garamond" w:cs="Garamond"/>
          <w:color w:val="202020"/>
        </w:rPr>
        <w:t xml:space="preserve"> </w:t>
      </w:r>
      <w:r w:rsidR="00EF37A6">
        <w:rPr>
          <w:rFonts w:ascii="Garamond" w:eastAsia="Garamond" w:hAnsi="Garamond" w:cs="Garamond"/>
          <w:color w:val="202020"/>
        </w:rPr>
        <w:t>in randomized order and asked to describe</w:t>
      </w:r>
      <w:r>
        <w:rPr>
          <w:rFonts w:ascii="Garamond" w:eastAsia="Garamond" w:hAnsi="Garamond" w:cs="Garamond"/>
          <w:color w:val="202020"/>
        </w:rPr>
        <w:t xml:space="preserve"> each activity in detail </w:t>
      </w:r>
      <w:r w:rsidR="00EF37A6">
        <w:rPr>
          <w:rFonts w:ascii="Garamond" w:eastAsia="Garamond" w:hAnsi="Garamond" w:cs="Garamond"/>
          <w:color w:val="202020"/>
        </w:rPr>
        <w:t>and</w:t>
      </w:r>
      <w:r>
        <w:rPr>
          <w:rFonts w:ascii="Garamond" w:eastAsia="Garamond" w:hAnsi="Garamond" w:cs="Garamond"/>
          <w:color w:val="202020"/>
        </w:rPr>
        <w:t xml:space="preserve"> then </w:t>
      </w:r>
      <w:r w:rsidR="00EF37A6">
        <w:rPr>
          <w:rFonts w:ascii="Garamond" w:eastAsia="Garamond" w:hAnsi="Garamond" w:cs="Garamond"/>
          <w:color w:val="202020"/>
        </w:rPr>
        <w:t>rate</w:t>
      </w:r>
      <w:r>
        <w:rPr>
          <w:rFonts w:ascii="Garamond" w:eastAsia="Garamond" w:hAnsi="Garamond" w:cs="Garamond"/>
          <w:color w:val="202020"/>
        </w:rPr>
        <w:t xml:space="preserve"> </w:t>
      </w:r>
      <w:r w:rsidR="00EF37A6">
        <w:rPr>
          <w:rFonts w:ascii="Garamond" w:eastAsia="Garamond" w:hAnsi="Garamond" w:cs="Garamond"/>
          <w:color w:val="202020"/>
        </w:rPr>
        <w:t xml:space="preserve">them </w:t>
      </w:r>
      <w:r>
        <w:rPr>
          <w:rFonts w:ascii="Garamond" w:eastAsia="Garamond" w:hAnsi="Garamond" w:cs="Garamond"/>
          <w:color w:val="202020"/>
        </w:rPr>
        <w:t>in terms of</w:t>
      </w:r>
      <w:r w:rsidR="00EF37A6">
        <w:rPr>
          <w:rFonts w:ascii="Garamond" w:eastAsia="Garamond" w:hAnsi="Garamond" w:cs="Garamond"/>
          <w:color w:val="202020"/>
        </w:rPr>
        <w:t xml:space="preserve"> vividness and pleasantness.</w:t>
      </w:r>
    </w:p>
    <w:p w14:paraId="00000068" w14:textId="77777777" w:rsidR="001854D7" w:rsidRDefault="001854D7" w:rsidP="00B21D56">
      <w:pPr>
        <w:adjustRightInd w:val="0"/>
        <w:snapToGrid w:val="0"/>
        <w:spacing w:line="360" w:lineRule="auto"/>
        <w:jc w:val="both"/>
        <w:rPr>
          <w:rFonts w:ascii="Garamond" w:eastAsia="Garamond" w:hAnsi="Garamond" w:cs="Garamond"/>
          <w:color w:val="202020"/>
        </w:rPr>
      </w:pPr>
    </w:p>
    <w:p w14:paraId="195F3FEE" w14:textId="751BC7E8" w:rsidR="008E60BF" w:rsidRDefault="00EA4C7A" w:rsidP="00B21D56">
      <w:pPr>
        <w:adjustRightInd w:val="0"/>
        <w:snapToGrid w:val="0"/>
        <w:spacing w:line="360" w:lineRule="auto"/>
        <w:jc w:val="both"/>
        <w:rPr>
          <w:rFonts w:ascii="Garamond" w:eastAsia="Garamond" w:hAnsi="Garamond" w:cs="Garamond"/>
          <w:color w:val="000000"/>
        </w:rPr>
      </w:pPr>
      <w:r>
        <w:rPr>
          <w:rFonts w:ascii="Garamond" w:eastAsia="Garamond" w:hAnsi="Garamond" w:cs="Garamond"/>
        </w:rPr>
        <w:t>I</w:t>
      </w:r>
      <w:r w:rsidR="00AC28B9">
        <w:rPr>
          <w:rFonts w:ascii="Garamond" w:eastAsia="Garamond" w:hAnsi="Garamond" w:cs="Garamond"/>
        </w:rPr>
        <w:t>n order to determine whether people report that it seems to them as though time passes, we present</w:t>
      </w:r>
      <w:r>
        <w:rPr>
          <w:rFonts w:ascii="Garamond" w:eastAsia="Garamond" w:hAnsi="Garamond" w:cs="Garamond"/>
        </w:rPr>
        <w:t>ed</w:t>
      </w:r>
      <w:r w:rsidR="00AC28B9">
        <w:rPr>
          <w:rFonts w:ascii="Garamond" w:eastAsia="Garamond" w:hAnsi="Garamond" w:cs="Garamond"/>
        </w:rPr>
        <w:t xml:space="preserve"> participants with </w:t>
      </w:r>
      <w:r w:rsidR="008E60BF">
        <w:rPr>
          <w:rFonts w:ascii="Garamond" w:eastAsia="Garamond" w:hAnsi="Garamond" w:cs="Garamond"/>
        </w:rPr>
        <w:t xml:space="preserve">both </w:t>
      </w:r>
      <w:r w:rsidR="00AC28B9">
        <w:rPr>
          <w:rFonts w:ascii="Garamond" w:eastAsia="Garamond" w:hAnsi="Garamond" w:cs="Garamond"/>
        </w:rPr>
        <w:t>moving ego and moving time expressions</w:t>
      </w:r>
      <w:r w:rsidR="008E60BF">
        <w:rPr>
          <w:rFonts w:ascii="Garamond" w:eastAsia="Garamond" w:hAnsi="Garamond" w:cs="Garamond"/>
        </w:rPr>
        <w:t>,</w:t>
      </w:r>
      <w:r w:rsidR="00AC28B9">
        <w:rPr>
          <w:rFonts w:ascii="Garamond" w:eastAsia="Garamond" w:hAnsi="Garamond" w:cs="Garamond"/>
        </w:rPr>
        <w:t xml:space="preserve"> drawn from </w:t>
      </w:r>
      <w:bookmarkStart w:id="23" w:name="_Hlk153122908"/>
      <w:r w:rsidR="00AC28B9">
        <w:rPr>
          <w:rFonts w:ascii="Garamond" w:eastAsia="Garamond" w:hAnsi="Garamond" w:cs="Garamond"/>
        </w:rPr>
        <w:t xml:space="preserve">Latham, Miller and </w:t>
      </w:r>
      <w:sdt>
        <w:sdtPr>
          <w:tag w:val="goog_rdk_15"/>
          <w:id w:val="-1886709970"/>
        </w:sdtPr>
        <w:sdtContent>
          <w:r w:rsidR="00AC28B9">
            <w:rPr>
              <w:rFonts w:ascii="Garamond" w:eastAsia="Garamond" w:hAnsi="Garamond" w:cs="Garamond"/>
            </w:rPr>
            <w:t>Norton</w:t>
          </w:r>
        </w:sdtContent>
      </w:sdt>
      <w:r w:rsidR="0001370F">
        <w:t xml:space="preserve"> </w:t>
      </w:r>
      <w:r w:rsidR="00AC28B9">
        <w:rPr>
          <w:rFonts w:ascii="Garamond" w:eastAsia="Garamond" w:hAnsi="Garamond" w:cs="Garamond"/>
        </w:rPr>
        <w:t xml:space="preserve">(2020). </w:t>
      </w:r>
      <w:r w:rsidR="008E60BF">
        <w:rPr>
          <w:rFonts w:ascii="Garamond" w:eastAsia="Garamond" w:hAnsi="Garamond" w:cs="Garamond"/>
        </w:rPr>
        <w:t xml:space="preserve">We assume, alongside Latham, Miller and Norton (2020) and </w:t>
      </w:r>
      <w:r w:rsidR="008E60BF">
        <w:rPr>
          <w:rFonts w:ascii="Garamond" w:eastAsia="Garamond" w:hAnsi="Garamond" w:cs="Garamond"/>
          <w:color w:val="000000"/>
        </w:rPr>
        <w:t>Shardlow, Lee, Hoerl, McCormack, Burns and Fernandes (2020)</w:t>
      </w:r>
      <w:bookmarkEnd w:id="23"/>
      <w:r w:rsidR="008E60BF">
        <w:rPr>
          <w:rFonts w:ascii="Garamond" w:eastAsia="Garamond" w:hAnsi="Garamond" w:cs="Garamond"/>
          <w:color w:val="000000"/>
        </w:rPr>
        <w:t xml:space="preserve"> that insofar as people report </w:t>
      </w:r>
      <w:r w:rsidR="00E50498">
        <w:rPr>
          <w:rFonts w:ascii="Garamond" w:eastAsia="Garamond" w:hAnsi="Garamond" w:cs="Garamond"/>
          <w:color w:val="000000"/>
        </w:rPr>
        <w:t xml:space="preserve">agreement </w:t>
      </w:r>
      <w:r w:rsidR="00F72D31">
        <w:rPr>
          <w:rFonts w:ascii="Garamond" w:eastAsia="Garamond" w:hAnsi="Garamond" w:cs="Garamond"/>
          <w:color w:val="000000"/>
        </w:rPr>
        <w:t xml:space="preserve">to its seeming as though things are as expressed by moving time expressions, that they are reporting that it seems to them as though time robustly passes. It remains unclear whether reporting agreement to its seeming as though things are as expressed by moving ego expressions </w:t>
      </w:r>
      <w:r w:rsidR="00A53851">
        <w:rPr>
          <w:rFonts w:ascii="Garamond" w:eastAsia="Garamond" w:hAnsi="Garamond" w:cs="Garamond"/>
          <w:color w:val="000000"/>
        </w:rPr>
        <w:t xml:space="preserve">also counts as reporting that it seems as though time robustly passes. </w:t>
      </w:r>
      <w:r w:rsidR="00A43F55">
        <w:rPr>
          <w:rFonts w:ascii="Garamond" w:eastAsia="Garamond" w:hAnsi="Garamond" w:cs="Garamond"/>
          <w:color w:val="000000"/>
        </w:rPr>
        <w:t xml:space="preserve">However, we think it is important to capture data </w:t>
      </w:r>
      <w:r>
        <w:rPr>
          <w:rFonts w:ascii="Garamond" w:eastAsia="Garamond" w:hAnsi="Garamond" w:cs="Garamond"/>
          <w:color w:val="000000"/>
        </w:rPr>
        <w:t>regarding</w:t>
      </w:r>
      <w:r w:rsidR="00A43F55">
        <w:rPr>
          <w:rFonts w:ascii="Garamond" w:eastAsia="Garamond" w:hAnsi="Garamond" w:cs="Garamond"/>
          <w:color w:val="000000"/>
        </w:rPr>
        <w:t xml:space="preserve"> both sets of expressions precisely because this is unclear. </w:t>
      </w:r>
    </w:p>
    <w:p w14:paraId="29836FFF" w14:textId="77777777" w:rsidR="00BB2904" w:rsidRDefault="00BB2904" w:rsidP="00007CCE">
      <w:pPr>
        <w:adjustRightInd w:val="0"/>
        <w:snapToGrid w:val="0"/>
        <w:spacing w:line="360" w:lineRule="auto"/>
        <w:jc w:val="both"/>
        <w:rPr>
          <w:rFonts w:ascii="Garamond" w:eastAsia="Garamond" w:hAnsi="Garamond" w:cs="Garamond"/>
        </w:rPr>
      </w:pPr>
    </w:p>
    <w:p w14:paraId="00000069" w14:textId="68778639" w:rsidR="001854D7" w:rsidRDefault="00EF37A6" w:rsidP="00007CCE">
      <w:pPr>
        <w:adjustRightInd w:val="0"/>
        <w:snapToGrid w:val="0"/>
        <w:spacing w:line="360" w:lineRule="auto"/>
        <w:jc w:val="both"/>
        <w:rPr>
          <w:rFonts w:ascii="Garamond" w:eastAsia="Garamond" w:hAnsi="Garamond" w:cs="Garamond"/>
        </w:rPr>
      </w:pPr>
      <w:r>
        <w:rPr>
          <w:rFonts w:ascii="Garamond" w:eastAsia="Garamond" w:hAnsi="Garamond" w:cs="Garamond"/>
        </w:rPr>
        <w:t xml:space="preserve">Participants see these </w:t>
      </w:r>
      <w:r w:rsidR="008020BC">
        <w:rPr>
          <w:rFonts w:ascii="Garamond" w:eastAsia="Garamond" w:hAnsi="Garamond" w:cs="Garamond"/>
        </w:rPr>
        <w:t xml:space="preserve">expressions </w:t>
      </w:r>
      <w:r>
        <w:rPr>
          <w:rFonts w:ascii="Garamond" w:eastAsia="Garamond" w:hAnsi="Garamond" w:cs="Garamond"/>
        </w:rPr>
        <w:t xml:space="preserve">(in randomized order) and respond, on a Likert scale from 1 (strongly disagree) to 7 (strongly agree). </w:t>
      </w:r>
    </w:p>
    <w:p w14:paraId="0000006A" w14:textId="77777777" w:rsidR="001854D7" w:rsidRDefault="001854D7" w:rsidP="00007CCE">
      <w:pPr>
        <w:adjustRightInd w:val="0"/>
        <w:snapToGrid w:val="0"/>
        <w:spacing w:line="360" w:lineRule="auto"/>
        <w:jc w:val="both"/>
        <w:rPr>
          <w:rFonts w:ascii="Garamond" w:eastAsia="Garamond" w:hAnsi="Garamond" w:cs="Garamond"/>
        </w:rPr>
      </w:pPr>
    </w:p>
    <w:p w14:paraId="0000006B" w14:textId="77777777" w:rsidR="001854D7" w:rsidRDefault="00EF37A6" w:rsidP="00007CCE">
      <w:pPr>
        <w:adjustRightInd w:val="0"/>
        <w:snapToGrid w:val="0"/>
        <w:spacing w:line="360" w:lineRule="auto"/>
        <w:jc w:val="both"/>
        <w:rPr>
          <w:rFonts w:ascii="Garamond" w:eastAsia="Garamond" w:hAnsi="Garamond" w:cs="Garamond"/>
          <w:b/>
        </w:rPr>
      </w:pPr>
      <w:r>
        <w:rPr>
          <w:rFonts w:ascii="Garamond" w:eastAsia="Garamond" w:hAnsi="Garamond" w:cs="Garamond"/>
          <w:b/>
        </w:rPr>
        <w:lastRenderedPageBreak/>
        <w:t>Moving Time Expressions</w:t>
      </w:r>
    </w:p>
    <w:p w14:paraId="0000006C" w14:textId="77777777" w:rsidR="001854D7" w:rsidRDefault="00EF37A6" w:rsidP="00007CCE">
      <w:pPr>
        <w:numPr>
          <w:ilvl w:val="0"/>
          <w:numId w:val="1"/>
        </w:numPr>
        <w:adjustRightInd w:val="0"/>
        <w:snapToGrid w:val="0"/>
        <w:spacing w:line="360" w:lineRule="auto"/>
        <w:ind w:left="0" w:firstLine="0"/>
        <w:jc w:val="both"/>
        <w:rPr>
          <w:rFonts w:ascii="Garamond" w:eastAsia="Garamond" w:hAnsi="Garamond" w:cs="Garamond"/>
        </w:rPr>
      </w:pPr>
      <w:r>
        <w:rPr>
          <w:rFonts w:ascii="Garamond" w:eastAsia="Garamond" w:hAnsi="Garamond" w:cs="Garamond"/>
        </w:rPr>
        <w:t>It feels to me like the present moves.</w:t>
      </w:r>
    </w:p>
    <w:p w14:paraId="0000006D" w14:textId="77777777" w:rsidR="001854D7" w:rsidRDefault="00EF37A6" w:rsidP="00007CCE">
      <w:pPr>
        <w:numPr>
          <w:ilvl w:val="0"/>
          <w:numId w:val="1"/>
        </w:numPr>
        <w:adjustRightInd w:val="0"/>
        <w:snapToGrid w:val="0"/>
        <w:spacing w:line="360" w:lineRule="auto"/>
        <w:ind w:left="0" w:firstLine="0"/>
        <w:jc w:val="both"/>
        <w:rPr>
          <w:rFonts w:ascii="Garamond" w:eastAsia="Garamond" w:hAnsi="Garamond" w:cs="Garamond"/>
        </w:rPr>
      </w:pPr>
      <w:r>
        <w:rPr>
          <w:rFonts w:ascii="Garamond" w:eastAsia="Garamond" w:hAnsi="Garamond" w:cs="Garamond"/>
        </w:rPr>
        <w:t>It feels like the events of tomorrow are moving towards me.</w:t>
      </w:r>
    </w:p>
    <w:p w14:paraId="0000006E" w14:textId="77777777" w:rsidR="001854D7" w:rsidRDefault="00EF37A6" w:rsidP="00007CCE">
      <w:pPr>
        <w:numPr>
          <w:ilvl w:val="0"/>
          <w:numId w:val="1"/>
        </w:numPr>
        <w:adjustRightInd w:val="0"/>
        <w:snapToGrid w:val="0"/>
        <w:spacing w:line="360" w:lineRule="auto"/>
        <w:ind w:left="0" w:firstLine="0"/>
        <w:jc w:val="both"/>
        <w:rPr>
          <w:rFonts w:ascii="Garamond" w:eastAsia="Garamond" w:hAnsi="Garamond" w:cs="Garamond"/>
        </w:rPr>
      </w:pPr>
      <w:r>
        <w:rPr>
          <w:rFonts w:ascii="Garamond" w:eastAsia="Garamond" w:hAnsi="Garamond" w:cs="Garamond"/>
        </w:rPr>
        <w:t>It feels like the events of yesterday are moving away from me.</w:t>
      </w:r>
    </w:p>
    <w:p w14:paraId="0000006F" w14:textId="77777777" w:rsidR="001854D7" w:rsidRDefault="001854D7" w:rsidP="00007CCE">
      <w:pPr>
        <w:adjustRightInd w:val="0"/>
        <w:snapToGrid w:val="0"/>
        <w:spacing w:line="360" w:lineRule="auto"/>
        <w:jc w:val="both"/>
        <w:rPr>
          <w:rFonts w:ascii="Garamond" w:eastAsia="Garamond" w:hAnsi="Garamond" w:cs="Garamond"/>
        </w:rPr>
      </w:pPr>
    </w:p>
    <w:p w14:paraId="00000070" w14:textId="77777777" w:rsidR="001854D7" w:rsidRDefault="00EF37A6" w:rsidP="00007CCE">
      <w:pPr>
        <w:adjustRightInd w:val="0"/>
        <w:snapToGrid w:val="0"/>
        <w:spacing w:line="360" w:lineRule="auto"/>
        <w:jc w:val="both"/>
        <w:rPr>
          <w:rFonts w:ascii="Garamond" w:eastAsia="Garamond" w:hAnsi="Garamond" w:cs="Garamond"/>
          <w:b/>
        </w:rPr>
      </w:pPr>
      <w:r>
        <w:rPr>
          <w:rFonts w:ascii="Garamond" w:eastAsia="Garamond" w:hAnsi="Garamond" w:cs="Garamond"/>
          <w:b/>
        </w:rPr>
        <w:t>Moving Ego Expressions</w:t>
      </w:r>
    </w:p>
    <w:p w14:paraId="00000071" w14:textId="77777777" w:rsidR="001854D7" w:rsidRDefault="00EF37A6" w:rsidP="00007CCE">
      <w:pPr>
        <w:numPr>
          <w:ilvl w:val="0"/>
          <w:numId w:val="2"/>
        </w:numPr>
        <w:adjustRightInd w:val="0"/>
        <w:snapToGrid w:val="0"/>
        <w:spacing w:line="360" w:lineRule="auto"/>
        <w:ind w:left="0" w:firstLine="0"/>
        <w:jc w:val="both"/>
        <w:rPr>
          <w:rFonts w:ascii="Garamond" w:eastAsia="Garamond" w:hAnsi="Garamond" w:cs="Garamond"/>
        </w:rPr>
      </w:pPr>
      <w:r>
        <w:rPr>
          <w:rFonts w:ascii="Garamond" w:eastAsia="Garamond" w:hAnsi="Garamond" w:cs="Garamond"/>
        </w:rPr>
        <w:t>It feels like I am moving through time.</w:t>
      </w:r>
    </w:p>
    <w:p w14:paraId="00000072" w14:textId="77777777" w:rsidR="001854D7" w:rsidRDefault="00EF37A6" w:rsidP="00007CCE">
      <w:pPr>
        <w:numPr>
          <w:ilvl w:val="0"/>
          <w:numId w:val="2"/>
        </w:numPr>
        <w:adjustRightInd w:val="0"/>
        <w:snapToGrid w:val="0"/>
        <w:spacing w:line="360" w:lineRule="auto"/>
        <w:ind w:left="0" w:firstLine="0"/>
        <w:jc w:val="both"/>
        <w:rPr>
          <w:rFonts w:ascii="Garamond" w:eastAsia="Garamond" w:hAnsi="Garamond" w:cs="Garamond"/>
        </w:rPr>
      </w:pPr>
      <w:r>
        <w:rPr>
          <w:rFonts w:ascii="Garamond" w:eastAsia="Garamond" w:hAnsi="Garamond" w:cs="Garamond"/>
        </w:rPr>
        <w:t>It feels like I am moving towards the events of tomorrow.</w:t>
      </w:r>
    </w:p>
    <w:p w14:paraId="00000073" w14:textId="77777777" w:rsidR="001854D7" w:rsidRDefault="00EF37A6" w:rsidP="00007CCE">
      <w:pPr>
        <w:numPr>
          <w:ilvl w:val="0"/>
          <w:numId w:val="2"/>
        </w:numPr>
        <w:adjustRightInd w:val="0"/>
        <w:snapToGrid w:val="0"/>
        <w:spacing w:line="360" w:lineRule="auto"/>
        <w:ind w:left="0" w:firstLine="0"/>
        <w:jc w:val="both"/>
        <w:rPr>
          <w:rFonts w:ascii="Garamond" w:eastAsia="Garamond" w:hAnsi="Garamond" w:cs="Garamond"/>
        </w:rPr>
      </w:pPr>
      <w:r>
        <w:rPr>
          <w:rFonts w:ascii="Garamond" w:eastAsia="Garamond" w:hAnsi="Garamond" w:cs="Garamond"/>
        </w:rPr>
        <w:t xml:space="preserve">It feels like I am moving away from the events of yesterday. </w:t>
      </w:r>
    </w:p>
    <w:p w14:paraId="00000074" w14:textId="42879251" w:rsidR="001854D7" w:rsidRDefault="001854D7" w:rsidP="00007CCE">
      <w:pPr>
        <w:adjustRightInd w:val="0"/>
        <w:snapToGrid w:val="0"/>
        <w:spacing w:line="360" w:lineRule="auto"/>
        <w:jc w:val="both"/>
        <w:rPr>
          <w:rFonts w:ascii="Garamond" w:eastAsia="Garamond" w:hAnsi="Garamond" w:cs="Garamond"/>
        </w:rPr>
      </w:pPr>
    </w:p>
    <w:p w14:paraId="00000075" w14:textId="77777777" w:rsidR="001854D7" w:rsidRDefault="001854D7" w:rsidP="00007CCE">
      <w:pPr>
        <w:adjustRightInd w:val="0"/>
        <w:snapToGrid w:val="0"/>
        <w:spacing w:line="360" w:lineRule="auto"/>
        <w:jc w:val="both"/>
        <w:rPr>
          <w:rFonts w:ascii="Garamond" w:eastAsia="Garamond" w:hAnsi="Garamond" w:cs="Garamond"/>
        </w:rPr>
      </w:pPr>
    </w:p>
    <w:p w14:paraId="00000076" w14:textId="346BCF14" w:rsidR="001854D7" w:rsidRDefault="00EA4C7A" w:rsidP="00007CCE">
      <w:pPr>
        <w:adjustRightInd w:val="0"/>
        <w:snapToGrid w:val="0"/>
        <w:spacing w:line="360" w:lineRule="auto"/>
        <w:jc w:val="both"/>
        <w:rPr>
          <w:rFonts w:ascii="Garamond" w:eastAsia="Garamond" w:hAnsi="Garamond" w:cs="Garamond"/>
        </w:rPr>
      </w:pPr>
      <w:r>
        <w:rPr>
          <w:rFonts w:ascii="Garamond" w:eastAsia="Garamond" w:hAnsi="Garamond" w:cs="Garamond"/>
        </w:rPr>
        <w:t>Finally,</w:t>
      </w:r>
      <w:r w:rsidR="002C232E">
        <w:rPr>
          <w:rFonts w:ascii="Garamond" w:eastAsia="Garamond" w:hAnsi="Garamond" w:cs="Garamond"/>
        </w:rPr>
        <w:t xml:space="preserve"> to determine what </w:t>
      </w:r>
      <w:r w:rsidR="001F1739">
        <w:rPr>
          <w:rFonts w:ascii="Garamond" w:eastAsia="Garamond" w:hAnsi="Garamond" w:cs="Garamond"/>
        </w:rPr>
        <w:t xml:space="preserve">it is that </w:t>
      </w:r>
      <w:r w:rsidR="002C232E">
        <w:rPr>
          <w:rFonts w:ascii="Garamond" w:eastAsia="Garamond" w:hAnsi="Garamond" w:cs="Garamond"/>
        </w:rPr>
        <w:t>people believe about whether our world is dynamical or non-dynamical we then present</w:t>
      </w:r>
      <w:r>
        <w:rPr>
          <w:rFonts w:ascii="Garamond" w:eastAsia="Garamond" w:hAnsi="Garamond" w:cs="Garamond"/>
        </w:rPr>
        <w:t>ed</w:t>
      </w:r>
      <w:r w:rsidR="002C232E">
        <w:rPr>
          <w:rFonts w:ascii="Garamond" w:eastAsia="Garamond" w:hAnsi="Garamond" w:cs="Garamond"/>
        </w:rPr>
        <w:t xml:space="preserve"> participants with two vignettes, one</w:t>
      </w:r>
      <w:r>
        <w:rPr>
          <w:rFonts w:ascii="Garamond" w:eastAsia="Garamond" w:hAnsi="Garamond" w:cs="Garamond"/>
        </w:rPr>
        <w:t xml:space="preserve"> </w:t>
      </w:r>
      <w:r w:rsidR="002C232E">
        <w:rPr>
          <w:rFonts w:ascii="Garamond" w:eastAsia="Garamond" w:hAnsi="Garamond" w:cs="Garamond"/>
        </w:rPr>
        <w:t>which describe</w:t>
      </w:r>
      <w:r>
        <w:rPr>
          <w:rFonts w:ascii="Garamond" w:eastAsia="Garamond" w:hAnsi="Garamond" w:cs="Garamond"/>
        </w:rPr>
        <w:t>d</w:t>
      </w:r>
      <w:r w:rsidR="002C232E">
        <w:rPr>
          <w:rFonts w:ascii="Garamond" w:eastAsia="Garamond" w:hAnsi="Garamond" w:cs="Garamond"/>
        </w:rPr>
        <w:t xml:space="preserve"> a dynamical world, and</w:t>
      </w:r>
      <w:r>
        <w:rPr>
          <w:rFonts w:ascii="Garamond" w:eastAsia="Garamond" w:hAnsi="Garamond" w:cs="Garamond"/>
        </w:rPr>
        <w:t xml:space="preserve"> the other </w:t>
      </w:r>
      <w:r w:rsidR="002C232E">
        <w:rPr>
          <w:rFonts w:ascii="Garamond" w:eastAsia="Garamond" w:hAnsi="Garamond" w:cs="Garamond"/>
        </w:rPr>
        <w:t xml:space="preserve">a </w:t>
      </w:r>
      <w:r w:rsidR="00B16012">
        <w:rPr>
          <w:rFonts w:ascii="Garamond" w:eastAsia="Garamond" w:hAnsi="Garamond" w:cs="Garamond"/>
        </w:rPr>
        <w:t>non-</w:t>
      </w:r>
      <w:r w:rsidR="00B828AC">
        <w:rPr>
          <w:rFonts w:ascii="Garamond" w:eastAsia="Garamond" w:hAnsi="Garamond" w:cs="Garamond"/>
        </w:rPr>
        <w:t>dynamical</w:t>
      </w:r>
      <w:r w:rsidR="002C232E">
        <w:rPr>
          <w:rFonts w:ascii="Garamond" w:eastAsia="Garamond" w:hAnsi="Garamond" w:cs="Garamond"/>
        </w:rPr>
        <w:t xml:space="preserve"> world, and </w:t>
      </w:r>
      <w:r w:rsidR="00B828AC">
        <w:rPr>
          <w:rFonts w:ascii="Garamond" w:eastAsia="Garamond" w:hAnsi="Garamond" w:cs="Garamond"/>
        </w:rPr>
        <w:t xml:space="preserve">participants </w:t>
      </w:r>
      <w:r>
        <w:rPr>
          <w:rFonts w:ascii="Garamond" w:eastAsia="Garamond" w:hAnsi="Garamond" w:cs="Garamond"/>
        </w:rPr>
        <w:t>were</w:t>
      </w:r>
      <w:r w:rsidR="002C232E">
        <w:rPr>
          <w:rFonts w:ascii="Garamond" w:eastAsia="Garamond" w:hAnsi="Garamond" w:cs="Garamond"/>
        </w:rPr>
        <w:t xml:space="preserve"> asked which they think is most like our world. </w:t>
      </w:r>
      <w:r w:rsidR="001F1739">
        <w:rPr>
          <w:rFonts w:ascii="Garamond" w:eastAsia="Garamond" w:hAnsi="Garamond" w:cs="Garamond"/>
        </w:rPr>
        <w:t xml:space="preserve">We take people reporting that the non-dynamical world is most like our world to constitute people having an at least tacit belief that our world is non-dynamical, and mutatis mutandis for reporting that the dynamical world is most like our world.  </w:t>
      </w:r>
    </w:p>
    <w:p w14:paraId="00000077" w14:textId="77777777" w:rsidR="001854D7" w:rsidRDefault="001854D7" w:rsidP="00C77C85">
      <w:pPr>
        <w:adjustRightInd w:val="0"/>
        <w:snapToGrid w:val="0"/>
        <w:spacing w:line="360" w:lineRule="auto"/>
        <w:jc w:val="both"/>
        <w:rPr>
          <w:rFonts w:ascii="Garamond" w:eastAsia="Garamond" w:hAnsi="Garamond" w:cs="Garamond"/>
        </w:rPr>
      </w:pPr>
    </w:p>
    <w:p w14:paraId="00000078" w14:textId="77777777" w:rsidR="001854D7" w:rsidRDefault="00EF37A6" w:rsidP="00C77C85">
      <w:pPr>
        <w:adjustRightInd w:val="0"/>
        <w:snapToGrid w:val="0"/>
        <w:spacing w:line="360" w:lineRule="auto"/>
        <w:jc w:val="both"/>
        <w:rPr>
          <w:rFonts w:ascii="Garamond" w:eastAsia="Garamond" w:hAnsi="Garamond" w:cs="Garamond"/>
        </w:rPr>
      </w:pPr>
      <w:r>
        <w:rPr>
          <w:rFonts w:ascii="Garamond" w:eastAsia="Garamond" w:hAnsi="Garamond" w:cs="Garamond"/>
          <w:noProof/>
          <w:color w:val="000000"/>
        </w:rPr>
        <w:drawing>
          <wp:inline distT="0" distB="0" distL="0" distR="0" wp14:anchorId="4F4B03D7" wp14:editId="0BDF1F5B">
            <wp:extent cx="5727700" cy="3169205"/>
            <wp:effectExtent l="0" t="0" r="0" b="0"/>
            <wp:docPr id="1459182838" name="image1.png" descr="A close up of a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text&#10;&#10;Description automatically generated"/>
                    <pic:cNvPicPr preferRelativeResize="0"/>
                  </pic:nvPicPr>
                  <pic:blipFill>
                    <a:blip r:embed="rId8"/>
                    <a:srcRect/>
                    <a:stretch>
                      <a:fillRect/>
                    </a:stretch>
                  </pic:blipFill>
                  <pic:spPr>
                    <a:xfrm>
                      <a:off x="0" y="0"/>
                      <a:ext cx="5727700" cy="3169205"/>
                    </a:xfrm>
                    <a:prstGeom prst="rect">
                      <a:avLst/>
                    </a:prstGeom>
                    <a:ln/>
                  </pic:spPr>
                </pic:pic>
              </a:graphicData>
            </a:graphic>
          </wp:inline>
        </w:drawing>
      </w:r>
    </w:p>
    <w:p w14:paraId="00000079" w14:textId="77777777" w:rsidR="001854D7" w:rsidRDefault="001854D7" w:rsidP="00C77C85">
      <w:pPr>
        <w:adjustRightInd w:val="0"/>
        <w:snapToGrid w:val="0"/>
        <w:spacing w:line="360" w:lineRule="auto"/>
        <w:jc w:val="both"/>
        <w:rPr>
          <w:rFonts w:ascii="Garamond" w:eastAsia="Garamond" w:hAnsi="Garamond" w:cs="Garamond"/>
        </w:rPr>
      </w:pPr>
    </w:p>
    <w:p w14:paraId="0000007A" w14:textId="23288C07" w:rsidR="001854D7" w:rsidRDefault="00000000" w:rsidP="00C77C85">
      <w:pPr>
        <w:adjustRightInd w:val="0"/>
        <w:snapToGrid w:val="0"/>
        <w:spacing w:line="360" w:lineRule="auto"/>
        <w:jc w:val="both"/>
        <w:rPr>
          <w:rFonts w:ascii="Garamond" w:eastAsia="Garamond" w:hAnsi="Garamond" w:cs="Garamond"/>
        </w:rPr>
      </w:pPr>
      <w:sdt>
        <w:sdtPr>
          <w:tag w:val="goog_rdk_18"/>
          <w:id w:val="-153687013"/>
        </w:sdtPr>
        <w:sdtContent>
          <w:r w:rsidR="00EF37A6">
            <w:rPr>
              <w:rFonts w:ascii="Garamond" w:eastAsia="Garamond" w:hAnsi="Garamond" w:cs="Garamond"/>
              <w:noProof/>
            </w:rPr>
            <w:drawing>
              <wp:inline distT="114300" distB="114300" distL="114300" distR="114300" wp14:anchorId="09C2AE25" wp14:editId="0C9F6AE1">
                <wp:extent cx="5731200" cy="4051300"/>
                <wp:effectExtent l="0" t="0" r="0" b="0"/>
                <wp:docPr id="145918284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5731200" cy="4051300"/>
                        </a:xfrm>
                        <a:prstGeom prst="rect">
                          <a:avLst/>
                        </a:prstGeom>
                        <a:ln/>
                      </pic:spPr>
                    </pic:pic>
                  </a:graphicData>
                </a:graphic>
              </wp:inline>
            </w:drawing>
          </w:r>
        </w:sdtContent>
      </w:sdt>
      <w:sdt>
        <w:sdtPr>
          <w:tag w:val="goog_rdk_19"/>
          <w:id w:val="756644187"/>
          <w:showingPlcHdr/>
        </w:sdtPr>
        <w:sdtContent>
          <w:r w:rsidR="00940564">
            <w:t xml:space="preserve">     </w:t>
          </w:r>
        </w:sdtContent>
      </w:sdt>
    </w:p>
    <w:p w14:paraId="0000007B" w14:textId="77777777" w:rsidR="001854D7" w:rsidRDefault="001854D7" w:rsidP="00C77C85">
      <w:pPr>
        <w:adjustRightInd w:val="0"/>
        <w:snapToGrid w:val="0"/>
        <w:spacing w:line="360" w:lineRule="auto"/>
        <w:jc w:val="both"/>
        <w:rPr>
          <w:rFonts w:ascii="Garamond" w:eastAsia="Garamond" w:hAnsi="Garamond" w:cs="Garamond"/>
        </w:rPr>
      </w:pPr>
    </w:p>
    <w:p w14:paraId="0000007C" w14:textId="0467EB2B" w:rsidR="001854D7" w:rsidRDefault="00EF37A6" w:rsidP="00C77C85">
      <w:pPr>
        <w:adjustRightInd w:val="0"/>
        <w:snapToGrid w:val="0"/>
        <w:spacing w:line="360" w:lineRule="auto"/>
        <w:jc w:val="both"/>
        <w:rPr>
          <w:rFonts w:ascii="Garamond" w:eastAsia="Garamond" w:hAnsi="Garamond" w:cs="Garamond"/>
        </w:rPr>
      </w:pPr>
      <w:r>
        <w:rPr>
          <w:rFonts w:ascii="Garamond" w:eastAsia="Garamond" w:hAnsi="Garamond" w:cs="Garamond"/>
        </w:rPr>
        <w:t xml:space="preserve">We can now be a little more precise </w:t>
      </w:r>
      <w:r w:rsidR="006D771D">
        <w:rPr>
          <w:rFonts w:ascii="Garamond" w:eastAsia="Garamond" w:hAnsi="Garamond" w:cs="Garamond"/>
        </w:rPr>
        <w:t>in stating</w:t>
      </w:r>
      <w:r>
        <w:rPr>
          <w:rFonts w:ascii="Garamond" w:eastAsia="Garamond" w:hAnsi="Garamond" w:cs="Garamond"/>
        </w:rPr>
        <w:t xml:space="preserve"> both the </w:t>
      </w:r>
      <w:sdt>
        <w:sdtPr>
          <w:tag w:val="goog_rdk_20"/>
          <w:id w:val="-346788524"/>
        </w:sdtPr>
        <w:sdtContent/>
      </w:sdt>
      <w:sdt>
        <w:sdtPr>
          <w:tag w:val="goog_rdk_21"/>
          <w:id w:val="-1938668116"/>
        </w:sdtPr>
        <w:sdtContent/>
      </w:sdt>
      <w:r>
        <w:rPr>
          <w:rFonts w:ascii="Garamond" w:eastAsia="Garamond" w:hAnsi="Garamond" w:cs="Garamond"/>
        </w:rPr>
        <w:t xml:space="preserve">differential vividness hypotheses and the mental time travel hypotheses. </w:t>
      </w:r>
    </w:p>
    <w:p w14:paraId="0000007D" w14:textId="77777777" w:rsidR="001854D7" w:rsidRDefault="001854D7" w:rsidP="00C77C85">
      <w:pPr>
        <w:adjustRightInd w:val="0"/>
        <w:snapToGrid w:val="0"/>
        <w:spacing w:line="360" w:lineRule="auto"/>
        <w:jc w:val="both"/>
        <w:rPr>
          <w:rFonts w:ascii="Garamond" w:eastAsia="Garamond" w:hAnsi="Garamond" w:cs="Garamond"/>
        </w:rPr>
      </w:pPr>
    </w:p>
    <w:p w14:paraId="0000007E" w14:textId="77777777" w:rsidR="001854D7" w:rsidRDefault="00EF37A6" w:rsidP="00C77C85">
      <w:pPr>
        <w:adjustRightInd w:val="0"/>
        <w:snapToGrid w:val="0"/>
        <w:spacing w:line="360" w:lineRule="auto"/>
        <w:jc w:val="both"/>
        <w:rPr>
          <w:rFonts w:ascii="Garamond" w:eastAsia="Garamond" w:hAnsi="Garamond" w:cs="Garamond"/>
        </w:rPr>
      </w:pPr>
      <w:r>
        <w:rPr>
          <w:rFonts w:ascii="Garamond" w:eastAsia="Garamond" w:hAnsi="Garamond" w:cs="Garamond"/>
        </w:rPr>
        <w:t xml:space="preserve">Differential Vividness Hypotheses </w:t>
      </w:r>
    </w:p>
    <w:p w14:paraId="0000007F" w14:textId="77777777" w:rsidR="001854D7" w:rsidRDefault="001854D7" w:rsidP="00C77C85">
      <w:pPr>
        <w:adjustRightInd w:val="0"/>
        <w:snapToGrid w:val="0"/>
        <w:spacing w:line="360" w:lineRule="auto"/>
        <w:jc w:val="both"/>
        <w:rPr>
          <w:rFonts w:ascii="Garamond" w:eastAsia="Garamond" w:hAnsi="Garamond" w:cs="Garamond"/>
        </w:rPr>
      </w:pPr>
    </w:p>
    <w:p w14:paraId="00000080" w14:textId="77777777" w:rsidR="001854D7" w:rsidRDefault="00EF37A6" w:rsidP="00C77C85">
      <w:pPr>
        <w:adjustRightInd w:val="0"/>
        <w:snapToGrid w:val="0"/>
        <w:spacing w:line="360" w:lineRule="auto"/>
        <w:jc w:val="both"/>
        <w:rPr>
          <w:rFonts w:ascii="Garamond" w:eastAsia="Garamond" w:hAnsi="Garamond" w:cs="Garamond"/>
        </w:rPr>
      </w:pPr>
      <w:r>
        <w:rPr>
          <w:rFonts w:ascii="Garamond" w:eastAsia="Garamond" w:hAnsi="Garamond" w:cs="Garamond"/>
        </w:rPr>
        <w:t>H1: There will be an association between higher scores on the past and future episodic thinking task and higher scores on the moving time and moving ego expressions.</w:t>
      </w:r>
    </w:p>
    <w:p w14:paraId="00000081" w14:textId="25156708" w:rsidR="001854D7" w:rsidRDefault="00EF37A6" w:rsidP="00C77C85">
      <w:pPr>
        <w:adjustRightInd w:val="0"/>
        <w:snapToGrid w:val="0"/>
        <w:spacing w:line="360" w:lineRule="auto"/>
        <w:jc w:val="both"/>
        <w:rPr>
          <w:rFonts w:ascii="Garamond" w:eastAsia="Garamond" w:hAnsi="Garamond" w:cs="Garamond"/>
        </w:rPr>
      </w:pPr>
      <w:r>
        <w:rPr>
          <w:rFonts w:ascii="Garamond" w:eastAsia="Garamond" w:hAnsi="Garamond" w:cs="Garamond"/>
        </w:rPr>
        <w:t xml:space="preserve">H2:  There will be an association between higher scores on the past and future episodic thinking </w:t>
      </w:r>
      <w:r w:rsidR="00EA4C7A">
        <w:rPr>
          <w:rFonts w:ascii="Garamond" w:eastAsia="Garamond" w:hAnsi="Garamond" w:cs="Garamond"/>
        </w:rPr>
        <w:t>tasks and</w:t>
      </w:r>
      <w:r>
        <w:rPr>
          <w:rFonts w:ascii="Garamond" w:eastAsia="Garamond" w:hAnsi="Garamond" w:cs="Garamond"/>
        </w:rPr>
        <w:t xml:space="preserve"> judging that the dynamical world is more like our world, and between lower scores on the past and future episodic thinking tasks and judging that the static world is more like our world. </w:t>
      </w:r>
    </w:p>
    <w:p w14:paraId="00000082" w14:textId="77777777" w:rsidR="001854D7" w:rsidRDefault="001854D7" w:rsidP="00C77C85">
      <w:pPr>
        <w:adjustRightInd w:val="0"/>
        <w:snapToGrid w:val="0"/>
        <w:spacing w:line="360" w:lineRule="auto"/>
        <w:jc w:val="both"/>
        <w:rPr>
          <w:rFonts w:ascii="Garamond" w:eastAsia="Garamond" w:hAnsi="Garamond" w:cs="Garamond"/>
        </w:rPr>
      </w:pPr>
    </w:p>
    <w:p w14:paraId="00000083" w14:textId="77777777" w:rsidR="001854D7" w:rsidRDefault="00EF37A6" w:rsidP="00C77C85">
      <w:pPr>
        <w:adjustRightInd w:val="0"/>
        <w:snapToGrid w:val="0"/>
        <w:spacing w:line="360" w:lineRule="auto"/>
        <w:jc w:val="both"/>
        <w:rPr>
          <w:rFonts w:ascii="Garamond" w:eastAsia="Garamond" w:hAnsi="Garamond" w:cs="Garamond"/>
        </w:rPr>
      </w:pPr>
      <w:r>
        <w:rPr>
          <w:rFonts w:ascii="Garamond" w:eastAsia="Garamond" w:hAnsi="Garamond" w:cs="Garamond"/>
        </w:rPr>
        <w:t>Mental Time Travel Hypotheses</w:t>
      </w:r>
    </w:p>
    <w:p w14:paraId="00000084" w14:textId="77777777" w:rsidR="001854D7" w:rsidRDefault="001854D7" w:rsidP="00C77C85">
      <w:pPr>
        <w:adjustRightInd w:val="0"/>
        <w:snapToGrid w:val="0"/>
        <w:spacing w:line="360" w:lineRule="auto"/>
        <w:jc w:val="both"/>
        <w:rPr>
          <w:rFonts w:ascii="Garamond" w:eastAsia="Garamond" w:hAnsi="Garamond" w:cs="Garamond"/>
        </w:rPr>
      </w:pPr>
    </w:p>
    <w:p w14:paraId="00000085" w14:textId="77777777" w:rsidR="001854D7" w:rsidRDefault="00EF37A6" w:rsidP="00C77C85">
      <w:pPr>
        <w:adjustRightInd w:val="0"/>
        <w:snapToGrid w:val="0"/>
        <w:spacing w:line="360" w:lineRule="auto"/>
        <w:jc w:val="both"/>
        <w:rPr>
          <w:rFonts w:ascii="Garamond" w:eastAsia="Garamond" w:hAnsi="Garamond" w:cs="Garamond"/>
        </w:rPr>
      </w:pPr>
      <w:r>
        <w:rPr>
          <w:rFonts w:ascii="Garamond" w:eastAsia="Garamond" w:hAnsi="Garamond" w:cs="Garamond"/>
        </w:rPr>
        <w:t>H3: There will be an association between higher scores on the past and future episodic thinking task and lower scores on the moving time and moving ego expressions.</w:t>
      </w:r>
    </w:p>
    <w:p w14:paraId="00000086" w14:textId="6B8675DA" w:rsidR="001854D7" w:rsidRDefault="00EF37A6" w:rsidP="00C77C85">
      <w:pPr>
        <w:adjustRightInd w:val="0"/>
        <w:snapToGrid w:val="0"/>
        <w:spacing w:line="360" w:lineRule="auto"/>
        <w:jc w:val="both"/>
        <w:rPr>
          <w:rFonts w:ascii="Garamond" w:eastAsia="Garamond" w:hAnsi="Garamond" w:cs="Garamond"/>
        </w:rPr>
      </w:pPr>
      <w:r>
        <w:rPr>
          <w:rFonts w:ascii="Garamond" w:eastAsia="Garamond" w:hAnsi="Garamond" w:cs="Garamond"/>
        </w:rPr>
        <w:lastRenderedPageBreak/>
        <w:t xml:space="preserve">H4:  There will be an association between higher scores on the past and future episodic thinking </w:t>
      </w:r>
      <w:r w:rsidR="00EA4C7A">
        <w:rPr>
          <w:rFonts w:ascii="Garamond" w:eastAsia="Garamond" w:hAnsi="Garamond" w:cs="Garamond"/>
        </w:rPr>
        <w:t>tasks and</w:t>
      </w:r>
      <w:r>
        <w:rPr>
          <w:rFonts w:ascii="Garamond" w:eastAsia="Garamond" w:hAnsi="Garamond" w:cs="Garamond"/>
        </w:rPr>
        <w:t xml:space="preserve"> judging that the static world is more like our world, and between lower scores on the past and future episodic thinking tasks and judging that the dynamical world is more like our world.</w:t>
      </w:r>
    </w:p>
    <w:p w14:paraId="00000087" w14:textId="77777777" w:rsidR="001854D7" w:rsidRDefault="001854D7" w:rsidP="00C77C85">
      <w:pPr>
        <w:adjustRightInd w:val="0"/>
        <w:snapToGrid w:val="0"/>
        <w:spacing w:line="360" w:lineRule="auto"/>
        <w:jc w:val="both"/>
        <w:rPr>
          <w:rFonts w:ascii="Garamond" w:eastAsia="Garamond" w:hAnsi="Garamond" w:cs="Garamond"/>
        </w:rPr>
      </w:pPr>
    </w:p>
    <w:p w14:paraId="00000088" w14:textId="49060EB0" w:rsidR="001854D7" w:rsidRDefault="002E58E9" w:rsidP="00C77C85">
      <w:pPr>
        <w:adjustRightInd w:val="0"/>
        <w:snapToGrid w:val="0"/>
        <w:spacing w:line="360" w:lineRule="auto"/>
        <w:jc w:val="both"/>
        <w:rPr>
          <w:rFonts w:ascii="Garamond" w:eastAsia="Garamond" w:hAnsi="Garamond" w:cs="Garamond"/>
        </w:rPr>
      </w:pPr>
      <w:r>
        <w:rPr>
          <w:rFonts w:ascii="Garamond" w:eastAsia="Garamond" w:hAnsi="Garamond" w:cs="Garamond"/>
        </w:rPr>
        <w:t>2.2 Results</w:t>
      </w:r>
    </w:p>
    <w:p w14:paraId="42DDE635" w14:textId="77777777" w:rsidR="00EB0F15" w:rsidRDefault="00EB0F15" w:rsidP="00C77C85">
      <w:pPr>
        <w:adjustRightInd w:val="0"/>
        <w:snapToGrid w:val="0"/>
        <w:spacing w:line="360" w:lineRule="auto"/>
        <w:jc w:val="both"/>
        <w:rPr>
          <w:rFonts w:ascii="Garamond" w:eastAsia="Garamond" w:hAnsi="Garamond" w:cs="Garamond"/>
        </w:rPr>
      </w:pPr>
    </w:p>
    <w:p w14:paraId="053E28FB" w14:textId="22297601" w:rsidR="00C625AC" w:rsidRDefault="00C625AC" w:rsidP="00C77C85">
      <w:pPr>
        <w:adjustRightInd w:val="0"/>
        <w:snapToGrid w:val="0"/>
        <w:spacing w:line="360" w:lineRule="auto"/>
        <w:jc w:val="both"/>
        <w:rPr>
          <w:rFonts w:ascii="Garamond" w:eastAsia="Garamond" w:hAnsi="Garamond" w:cs="Garamond"/>
        </w:rPr>
      </w:pPr>
      <w:r>
        <w:rPr>
          <w:rFonts w:ascii="Garamond" w:eastAsia="Garamond" w:hAnsi="Garamond" w:cs="Garamond"/>
        </w:rPr>
        <w:t xml:space="preserve">Before reporting our </w:t>
      </w:r>
      <w:r w:rsidR="00EA4C7A">
        <w:rPr>
          <w:rFonts w:ascii="Garamond" w:eastAsia="Garamond" w:hAnsi="Garamond" w:cs="Garamond"/>
        </w:rPr>
        <w:t>results</w:t>
      </w:r>
      <w:r>
        <w:rPr>
          <w:rFonts w:ascii="Garamond" w:eastAsia="Garamond" w:hAnsi="Garamond" w:cs="Garamond"/>
        </w:rPr>
        <w:t>, we will</w:t>
      </w:r>
      <w:r w:rsidR="00FB44EB">
        <w:rPr>
          <w:rFonts w:ascii="Garamond" w:eastAsia="Garamond" w:hAnsi="Garamond" w:cs="Garamond"/>
        </w:rPr>
        <w:t xml:space="preserve"> </w:t>
      </w:r>
      <w:r w:rsidR="003E7F19">
        <w:rPr>
          <w:rFonts w:ascii="Garamond" w:eastAsia="Garamond" w:hAnsi="Garamond" w:cs="Garamond"/>
        </w:rPr>
        <w:t xml:space="preserve">first </w:t>
      </w:r>
      <w:r>
        <w:rPr>
          <w:rFonts w:ascii="Garamond" w:eastAsia="Garamond" w:hAnsi="Garamond" w:cs="Garamond"/>
        </w:rPr>
        <w:t>summariz</w:t>
      </w:r>
      <w:r w:rsidR="00FB44EB">
        <w:rPr>
          <w:rFonts w:ascii="Garamond" w:eastAsia="Garamond" w:hAnsi="Garamond" w:cs="Garamond"/>
        </w:rPr>
        <w:t>e</w:t>
      </w:r>
      <w:r>
        <w:rPr>
          <w:rFonts w:ascii="Garamond" w:eastAsia="Garamond" w:hAnsi="Garamond" w:cs="Garamond"/>
        </w:rPr>
        <w:t xml:space="preserve"> </w:t>
      </w:r>
      <w:r w:rsidR="00EA4C7A">
        <w:rPr>
          <w:rFonts w:ascii="Garamond" w:eastAsia="Garamond" w:hAnsi="Garamond" w:cs="Garamond"/>
        </w:rPr>
        <w:t>them</w:t>
      </w:r>
      <w:r>
        <w:rPr>
          <w:rFonts w:ascii="Garamond" w:eastAsia="Garamond" w:hAnsi="Garamond" w:cs="Garamond"/>
        </w:rPr>
        <w:t xml:space="preserve"> with respect to </w:t>
      </w:r>
      <w:r w:rsidR="005E7A36">
        <w:rPr>
          <w:rFonts w:ascii="Garamond" w:eastAsia="Garamond" w:hAnsi="Garamond" w:cs="Garamond"/>
        </w:rPr>
        <w:t xml:space="preserve">each of our hypotheses. First, we predicted that there would be an association between higher scores on the past and future episodic thinking task and higher/lower </w:t>
      </w:r>
      <w:r w:rsidR="00FB44EB">
        <w:rPr>
          <w:rFonts w:ascii="Garamond" w:eastAsia="Garamond" w:hAnsi="Garamond" w:cs="Garamond"/>
        </w:rPr>
        <w:t>judgments</w:t>
      </w:r>
      <w:r w:rsidR="00EA4C7A">
        <w:rPr>
          <w:rFonts w:ascii="Garamond" w:eastAsia="Garamond" w:hAnsi="Garamond" w:cs="Garamond"/>
        </w:rPr>
        <w:t xml:space="preserve"> on the moving</w:t>
      </w:r>
      <w:r w:rsidR="005E7A36">
        <w:rPr>
          <w:rFonts w:ascii="Garamond" w:eastAsia="Garamond" w:hAnsi="Garamond" w:cs="Garamond"/>
        </w:rPr>
        <w:t xml:space="preserve"> time and moving ego expressions. Th</w:t>
      </w:r>
      <w:r w:rsidR="00EA4C7A">
        <w:rPr>
          <w:rFonts w:ascii="Garamond" w:eastAsia="Garamond" w:hAnsi="Garamond" w:cs="Garamond"/>
        </w:rPr>
        <w:t>ese</w:t>
      </w:r>
      <w:r w:rsidR="005E7A36">
        <w:rPr>
          <w:rFonts w:ascii="Garamond" w:eastAsia="Garamond" w:hAnsi="Garamond" w:cs="Garamond"/>
        </w:rPr>
        <w:t xml:space="preserve"> w</w:t>
      </w:r>
      <w:r w:rsidR="00EA4C7A">
        <w:rPr>
          <w:rFonts w:ascii="Garamond" w:eastAsia="Garamond" w:hAnsi="Garamond" w:cs="Garamond"/>
        </w:rPr>
        <w:t>ere</w:t>
      </w:r>
      <w:r w:rsidR="005E7A36">
        <w:rPr>
          <w:rFonts w:ascii="Garamond" w:eastAsia="Garamond" w:hAnsi="Garamond" w:cs="Garamond"/>
        </w:rPr>
        <w:t xml:space="preserve"> H1</w:t>
      </w:r>
      <w:r w:rsidR="00FB44EB">
        <w:rPr>
          <w:rFonts w:ascii="Garamond" w:eastAsia="Garamond" w:hAnsi="Garamond" w:cs="Garamond"/>
        </w:rPr>
        <w:t xml:space="preserve"> of the </w:t>
      </w:r>
      <w:r w:rsidR="005E7A36">
        <w:rPr>
          <w:rFonts w:ascii="Garamond" w:eastAsia="Garamond" w:hAnsi="Garamond" w:cs="Garamond"/>
        </w:rPr>
        <w:t>Differential Vividness Hypothes</w:t>
      </w:r>
      <w:r w:rsidR="00FB44EB">
        <w:rPr>
          <w:rFonts w:ascii="Garamond" w:eastAsia="Garamond" w:hAnsi="Garamond" w:cs="Garamond"/>
        </w:rPr>
        <w:t>e</w:t>
      </w:r>
      <w:r w:rsidR="005E7A36">
        <w:rPr>
          <w:rFonts w:ascii="Garamond" w:eastAsia="Garamond" w:hAnsi="Garamond" w:cs="Garamond"/>
        </w:rPr>
        <w:t>s and H3</w:t>
      </w:r>
      <w:r w:rsidR="00FB44EB">
        <w:rPr>
          <w:rFonts w:ascii="Garamond" w:eastAsia="Garamond" w:hAnsi="Garamond" w:cs="Garamond"/>
        </w:rPr>
        <w:t xml:space="preserve"> of the </w:t>
      </w:r>
      <w:r w:rsidR="005E7A36">
        <w:rPr>
          <w:rFonts w:ascii="Garamond" w:eastAsia="Garamond" w:hAnsi="Garamond" w:cs="Garamond"/>
        </w:rPr>
        <w:t>Mental Time Travel Hypothes</w:t>
      </w:r>
      <w:r w:rsidR="00FB44EB">
        <w:rPr>
          <w:rFonts w:ascii="Garamond" w:eastAsia="Garamond" w:hAnsi="Garamond" w:cs="Garamond"/>
        </w:rPr>
        <w:t>es</w:t>
      </w:r>
      <w:r w:rsidR="005E7A36">
        <w:rPr>
          <w:rFonts w:ascii="Garamond" w:eastAsia="Garamond" w:hAnsi="Garamond" w:cs="Garamond"/>
        </w:rPr>
        <w:t>.</w:t>
      </w:r>
      <w:r w:rsidR="00E40116">
        <w:rPr>
          <w:rFonts w:ascii="Garamond" w:eastAsia="Garamond" w:hAnsi="Garamond" w:cs="Garamond"/>
        </w:rPr>
        <w:t xml:space="preserve"> W</w:t>
      </w:r>
      <w:r w:rsidR="00EA4C7A">
        <w:rPr>
          <w:rFonts w:ascii="Garamond" w:eastAsia="Garamond" w:hAnsi="Garamond" w:cs="Garamond"/>
        </w:rPr>
        <w:t xml:space="preserve">e observed </w:t>
      </w:r>
      <w:r w:rsidR="00FB44EB">
        <w:rPr>
          <w:rFonts w:ascii="Garamond" w:eastAsia="Garamond" w:hAnsi="Garamond" w:cs="Garamond"/>
        </w:rPr>
        <w:t xml:space="preserve">a </w:t>
      </w:r>
      <w:r w:rsidR="005E7A36">
        <w:rPr>
          <w:rFonts w:ascii="Garamond" w:eastAsia="Garamond" w:hAnsi="Garamond" w:cs="Garamond"/>
        </w:rPr>
        <w:t>negligible</w:t>
      </w:r>
      <w:r w:rsidR="00FB44EB">
        <w:rPr>
          <w:rFonts w:ascii="Garamond" w:eastAsia="Garamond" w:hAnsi="Garamond" w:cs="Garamond"/>
        </w:rPr>
        <w:t xml:space="preserve"> </w:t>
      </w:r>
      <w:r w:rsidR="004C5058">
        <w:rPr>
          <w:rFonts w:ascii="Garamond" w:eastAsia="Garamond" w:hAnsi="Garamond" w:cs="Garamond"/>
        </w:rPr>
        <w:t xml:space="preserve">association </w:t>
      </w:r>
      <w:r w:rsidR="005E7A36">
        <w:rPr>
          <w:rFonts w:ascii="Garamond" w:eastAsia="Garamond" w:hAnsi="Garamond" w:cs="Garamond"/>
        </w:rPr>
        <w:t>between vividness</w:t>
      </w:r>
      <w:r w:rsidR="00EA4C7A">
        <w:rPr>
          <w:rFonts w:ascii="Garamond" w:eastAsia="Garamond" w:hAnsi="Garamond" w:cs="Garamond"/>
        </w:rPr>
        <w:t xml:space="preserve"> scores and</w:t>
      </w:r>
      <w:r w:rsidR="005E7A36">
        <w:rPr>
          <w:rFonts w:ascii="Garamond" w:eastAsia="Garamond" w:hAnsi="Garamond" w:cs="Garamond"/>
        </w:rPr>
        <w:t xml:space="preserve"> moving time judgments</w:t>
      </w:r>
      <w:r w:rsidR="00FB44EB">
        <w:rPr>
          <w:rFonts w:ascii="Garamond" w:eastAsia="Garamond" w:hAnsi="Garamond" w:cs="Garamond"/>
        </w:rPr>
        <w:t xml:space="preserve"> for </w:t>
      </w:r>
      <w:r w:rsidR="00EA4C7A">
        <w:rPr>
          <w:rFonts w:ascii="Garamond" w:eastAsia="Garamond" w:hAnsi="Garamond" w:cs="Garamond"/>
        </w:rPr>
        <w:t>participants</w:t>
      </w:r>
      <w:r w:rsidR="00FB44EB">
        <w:rPr>
          <w:rFonts w:ascii="Garamond" w:eastAsia="Garamond" w:hAnsi="Garamond" w:cs="Garamond"/>
        </w:rPr>
        <w:t xml:space="preserve"> </w:t>
      </w:r>
      <w:r w:rsidR="005E7A36">
        <w:rPr>
          <w:rFonts w:ascii="Garamond" w:eastAsia="Garamond" w:hAnsi="Garamond" w:cs="Garamond"/>
        </w:rPr>
        <w:t>in the past and future</w:t>
      </w:r>
      <w:r w:rsidR="00EA4C7A">
        <w:rPr>
          <w:rFonts w:ascii="Garamond" w:eastAsia="Garamond" w:hAnsi="Garamond" w:cs="Garamond"/>
        </w:rPr>
        <w:t xml:space="preserve"> conditions of the </w:t>
      </w:r>
      <w:r w:rsidR="005E7A36">
        <w:rPr>
          <w:rFonts w:ascii="Garamond" w:eastAsia="Garamond" w:hAnsi="Garamond" w:cs="Garamond"/>
        </w:rPr>
        <w:t>episodic</w:t>
      </w:r>
      <w:r w:rsidR="00EA4C7A">
        <w:rPr>
          <w:rFonts w:ascii="Garamond" w:eastAsia="Garamond" w:hAnsi="Garamond" w:cs="Garamond"/>
        </w:rPr>
        <w:t xml:space="preserve"> thinking </w:t>
      </w:r>
      <w:r w:rsidR="005E7A36">
        <w:rPr>
          <w:rFonts w:ascii="Garamond" w:eastAsia="Garamond" w:hAnsi="Garamond" w:cs="Garamond"/>
        </w:rPr>
        <w:t>task.</w:t>
      </w:r>
      <w:r w:rsidR="00FB44EB">
        <w:rPr>
          <w:rFonts w:ascii="Garamond" w:eastAsia="Garamond" w:hAnsi="Garamond" w:cs="Garamond"/>
        </w:rPr>
        <w:t xml:space="preserve"> Next</w:t>
      </w:r>
      <w:r w:rsidR="005E7A36">
        <w:rPr>
          <w:rFonts w:ascii="Garamond" w:eastAsia="Garamond" w:hAnsi="Garamond" w:cs="Garamond"/>
        </w:rPr>
        <w:t xml:space="preserve">, we predicted that there would be an association between higher scores </w:t>
      </w:r>
      <w:r w:rsidR="00EA4C7A">
        <w:rPr>
          <w:rFonts w:ascii="Garamond" w:eastAsia="Garamond" w:hAnsi="Garamond" w:cs="Garamond"/>
        </w:rPr>
        <w:t>i</w:t>
      </w:r>
      <w:r w:rsidR="005E7A36">
        <w:rPr>
          <w:rFonts w:ascii="Garamond" w:eastAsia="Garamond" w:hAnsi="Garamond" w:cs="Garamond"/>
        </w:rPr>
        <w:t>n the past and future</w:t>
      </w:r>
      <w:r w:rsidR="00EA4C7A">
        <w:rPr>
          <w:rFonts w:ascii="Garamond" w:eastAsia="Garamond" w:hAnsi="Garamond" w:cs="Garamond"/>
        </w:rPr>
        <w:t xml:space="preserve"> conditions of the </w:t>
      </w:r>
      <w:r w:rsidR="005E7A36">
        <w:rPr>
          <w:rFonts w:ascii="Garamond" w:eastAsia="Garamond" w:hAnsi="Garamond" w:cs="Garamond"/>
        </w:rPr>
        <w:t xml:space="preserve">episodic thinking task and judging that </w:t>
      </w:r>
      <w:r w:rsidR="00FB44EB">
        <w:rPr>
          <w:rFonts w:ascii="Garamond" w:eastAsia="Garamond" w:hAnsi="Garamond" w:cs="Garamond"/>
        </w:rPr>
        <w:t xml:space="preserve">the </w:t>
      </w:r>
      <w:r w:rsidR="005E7A36">
        <w:rPr>
          <w:rFonts w:ascii="Garamond" w:eastAsia="Garamond" w:hAnsi="Garamond" w:cs="Garamond"/>
        </w:rPr>
        <w:t>dynamical/static world is more like our world. Th</w:t>
      </w:r>
      <w:r w:rsidR="00EA4C7A">
        <w:rPr>
          <w:rFonts w:ascii="Garamond" w:eastAsia="Garamond" w:hAnsi="Garamond" w:cs="Garamond"/>
        </w:rPr>
        <w:t>ese</w:t>
      </w:r>
      <w:r w:rsidR="005E7A36">
        <w:rPr>
          <w:rFonts w:ascii="Garamond" w:eastAsia="Garamond" w:hAnsi="Garamond" w:cs="Garamond"/>
        </w:rPr>
        <w:t xml:space="preserve"> w</w:t>
      </w:r>
      <w:r w:rsidR="00EA4C7A">
        <w:rPr>
          <w:rFonts w:ascii="Garamond" w:eastAsia="Garamond" w:hAnsi="Garamond" w:cs="Garamond"/>
        </w:rPr>
        <w:t>ere</w:t>
      </w:r>
      <w:r w:rsidR="005E7A36">
        <w:rPr>
          <w:rFonts w:ascii="Garamond" w:eastAsia="Garamond" w:hAnsi="Garamond" w:cs="Garamond"/>
        </w:rPr>
        <w:t xml:space="preserve"> </w:t>
      </w:r>
      <w:r w:rsidR="00F24AA6">
        <w:rPr>
          <w:rFonts w:ascii="Garamond" w:eastAsia="Garamond" w:hAnsi="Garamond" w:cs="Garamond"/>
        </w:rPr>
        <w:t xml:space="preserve">H2 </w:t>
      </w:r>
      <w:r w:rsidR="00FB44EB">
        <w:rPr>
          <w:rFonts w:ascii="Garamond" w:eastAsia="Garamond" w:hAnsi="Garamond" w:cs="Garamond"/>
        </w:rPr>
        <w:t xml:space="preserve">of the </w:t>
      </w:r>
      <w:r w:rsidR="005E7A36">
        <w:rPr>
          <w:rFonts w:ascii="Garamond" w:eastAsia="Garamond" w:hAnsi="Garamond" w:cs="Garamond"/>
        </w:rPr>
        <w:t>Differential Vividness Hypothesis and H4</w:t>
      </w:r>
      <w:r w:rsidR="00FB44EB">
        <w:rPr>
          <w:rFonts w:ascii="Garamond" w:eastAsia="Garamond" w:hAnsi="Garamond" w:cs="Garamond"/>
        </w:rPr>
        <w:t xml:space="preserve"> of the </w:t>
      </w:r>
      <w:r w:rsidR="005E7A36">
        <w:rPr>
          <w:rFonts w:ascii="Garamond" w:eastAsia="Garamond" w:hAnsi="Garamond" w:cs="Garamond"/>
        </w:rPr>
        <w:t>Mental Time Travel Hypothesis.</w:t>
      </w:r>
      <w:r w:rsidR="00FB44EB">
        <w:rPr>
          <w:rFonts w:ascii="Garamond" w:eastAsia="Garamond" w:hAnsi="Garamond" w:cs="Garamond"/>
        </w:rPr>
        <w:t xml:space="preserve"> </w:t>
      </w:r>
      <w:r w:rsidR="0032534E">
        <w:rPr>
          <w:rFonts w:ascii="Garamond" w:eastAsia="Garamond" w:hAnsi="Garamond" w:cs="Garamond"/>
        </w:rPr>
        <w:t>N</w:t>
      </w:r>
      <w:r w:rsidR="005E7A36">
        <w:rPr>
          <w:rFonts w:ascii="Garamond" w:eastAsia="Garamond" w:hAnsi="Garamond" w:cs="Garamond"/>
        </w:rPr>
        <w:t xml:space="preserve">either </w:t>
      </w:r>
      <w:r w:rsidR="00EA4C7A">
        <w:rPr>
          <w:rFonts w:ascii="Garamond" w:eastAsia="Garamond" w:hAnsi="Garamond" w:cs="Garamond"/>
        </w:rPr>
        <w:t xml:space="preserve">of these </w:t>
      </w:r>
      <w:r w:rsidR="005E7A36">
        <w:rPr>
          <w:rFonts w:ascii="Garamond" w:eastAsia="Garamond" w:hAnsi="Garamond" w:cs="Garamond"/>
        </w:rPr>
        <w:t>hypothes</w:t>
      </w:r>
      <w:r w:rsidR="00EA4C7A">
        <w:rPr>
          <w:rFonts w:ascii="Garamond" w:eastAsia="Garamond" w:hAnsi="Garamond" w:cs="Garamond"/>
        </w:rPr>
        <w:t>es</w:t>
      </w:r>
      <w:r w:rsidR="005E7A36">
        <w:rPr>
          <w:rFonts w:ascii="Garamond" w:eastAsia="Garamond" w:hAnsi="Garamond" w:cs="Garamond"/>
        </w:rPr>
        <w:t xml:space="preserve"> w</w:t>
      </w:r>
      <w:r w:rsidR="00EA4C7A">
        <w:rPr>
          <w:rFonts w:ascii="Garamond" w:eastAsia="Garamond" w:hAnsi="Garamond" w:cs="Garamond"/>
        </w:rPr>
        <w:t>ere</w:t>
      </w:r>
      <w:r w:rsidR="005E7A36">
        <w:rPr>
          <w:rFonts w:ascii="Garamond" w:eastAsia="Garamond" w:hAnsi="Garamond" w:cs="Garamond"/>
        </w:rPr>
        <w:t xml:space="preserve"> vindicated. There was no association between</w:t>
      </w:r>
      <w:r w:rsidR="00FB44EB">
        <w:rPr>
          <w:rFonts w:ascii="Garamond" w:eastAsia="Garamond" w:hAnsi="Garamond" w:cs="Garamond"/>
        </w:rPr>
        <w:t xml:space="preserve"> </w:t>
      </w:r>
      <w:r w:rsidR="005E7A36">
        <w:rPr>
          <w:rFonts w:ascii="Garamond" w:eastAsia="Garamond" w:hAnsi="Garamond" w:cs="Garamond"/>
        </w:rPr>
        <w:t>vividness</w:t>
      </w:r>
      <w:r w:rsidR="00EA4C7A">
        <w:rPr>
          <w:rFonts w:ascii="Garamond" w:eastAsia="Garamond" w:hAnsi="Garamond" w:cs="Garamond"/>
        </w:rPr>
        <w:t xml:space="preserve"> scores</w:t>
      </w:r>
      <w:r w:rsidR="005E7A36">
        <w:rPr>
          <w:rFonts w:ascii="Garamond" w:eastAsia="Garamond" w:hAnsi="Garamond" w:cs="Garamond"/>
        </w:rPr>
        <w:t xml:space="preserve">, and </w:t>
      </w:r>
      <w:r w:rsidR="00FB44EB">
        <w:rPr>
          <w:rFonts w:ascii="Garamond" w:eastAsia="Garamond" w:hAnsi="Garamond" w:cs="Garamond"/>
        </w:rPr>
        <w:t xml:space="preserve">which world participants judged </w:t>
      </w:r>
      <w:r w:rsidR="00EA4C7A">
        <w:rPr>
          <w:rFonts w:ascii="Garamond" w:eastAsia="Garamond" w:hAnsi="Garamond" w:cs="Garamond"/>
        </w:rPr>
        <w:t xml:space="preserve">to be </w:t>
      </w:r>
      <w:r w:rsidR="00FB44EB">
        <w:rPr>
          <w:rFonts w:ascii="Garamond" w:eastAsia="Garamond" w:hAnsi="Garamond" w:cs="Garamond"/>
        </w:rPr>
        <w:t>most like our own.</w:t>
      </w:r>
    </w:p>
    <w:p w14:paraId="7DCD6AA5" w14:textId="77777777" w:rsidR="00B64668" w:rsidRDefault="00B64668" w:rsidP="00C77C85">
      <w:pPr>
        <w:adjustRightInd w:val="0"/>
        <w:snapToGrid w:val="0"/>
        <w:spacing w:line="360" w:lineRule="auto"/>
        <w:jc w:val="both"/>
        <w:rPr>
          <w:rFonts w:ascii="Garamond" w:eastAsia="Garamond" w:hAnsi="Garamond" w:cs="Garamond"/>
        </w:rPr>
      </w:pPr>
    </w:p>
    <w:p w14:paraId="4DADB854" w14:textId="4DCF26A1" w:rsidR="00557AB3" w:rsidRDefault="00B64668" w:rsidP="00C77C85">
      <w:pPr>
        <w:adjustRightInd w:val="0"/>
        <w:snapToGrid w:val="0"/>
        <w:spacing w:line="360" w:lineRule="auto"/>
        <w:jc w:val="both"/>
        <w:rPr>
          <w:rFonts w:ascii="Garamond" w:eastAsia="Garamond" w:hAnsi="Garamond" w:cs="Garamond"/>
        </w:rPr>
      </w:pPr>
      <w:r>
        <w:rPr>
          <w:rFonts w:ascii="Garamond" w:eastAsia="Garamond" w:hAnsi="Garamond" w:cs="Garamond"/>
        </w:rPr>
        <w:t xml:space="preserve">Table 1 below </w:t>
      </w:r>
      <w:r w:rsidR="00557AB3">
        <w:rPr>
          <w:rFonts w:ascii="Garamond" w:eastAsia="Garamond" w:hAnsi="Garamond" w:cs="Garamond"/>
        </w:rPr>
        <w:t>shows participants’ vividness and pleasantness scores to the events which they imagined between those assigned to the past and future episodic thinking task and those assigned to the present episodic thinking task. It also shows participants’ judgments to the moving time and moving ego expressions between those tasks. The ‘Vividness’, ‘Pleasantness’, ‘Moving Time’ and ‘Moving Ego’ rows show the average vividness and pleasantness scores across the three events which participants imagined, and the average level of agreement to the three moving time and moving ego expressions.</w:t>
      </w:r>
    </w:p>
    <w:p w14:paraId="09BF4057" w14:textId="1925795E" w:rsidR="00B64668" w:rsidRDefault="00557AB3" w:rsidP="00C77C85">
      <w:pPr>
        <w:adjustRightInd w:val="0"/>
        <w:snapToGrid w:val="0"/>
        <w:spacing w:line="360" w:lineRule="auto"/>
        <w:jc w:val="both"/>
        <w:rPr>
          <w:rFonts w:ascii="Garamond" w:eastAsia="Garamond" w:hAnsi="Garamond" w:cs="Garamond"/>
        </w:rPr>
      </w:pPr>
      <w:r>
        <w:rPr>
          <w:rFonts w:ascii="Garamond" w:eastAsia="Garamond" w:hAnsi="Garamond" w:cs="Garamond"/>
        </w:rPr>
        <w:t xml:space="preserve"> </w:t>
      </w:r>
    </w:p>
    <w:p w14:paraId="7D7BA207" w14:textId="1C75148C" w:rsidR="00485942" w:rsidRPr="00485942" w:rsidRDefault="00485942" w:rsidP="00C77C85">
      <w:pPr>
        <w:adjustRightInd w:val="0"/>
        <w:snapToGrid w:val="0"/>
        <w:spacing w:line="360" w:lineRule="auto"/>
        <w:jc w:val="both"/>
        <w:rPr>
          <w:rFonts w:ascii="Garamond" w:eastAsia="Garamond" w:hAnsi="Garamond" w:cs="Garamond"/>
        </w:rPr>
      </w:pPr>
      <w:r>
        <w:rPr>
          <w:rFonts w:ascii="Garamond" w:eastAsia="Garamond" w:hAnsi="Garamond" w:cs="Garamond"/>
          <w:i/>
          <w:iCs/>
        </w:rPr>
        <w:t>Table 1.</w:t>
      </w:r>
      <w:r>
        <w:rPr>
          <w:rFonts w:ascii="Garamond" w:eastAsia="Garamond" w:hAnsi="Garamond" w:cs="Garamond"/>
        </w:rPr>
        <w:t xml:space="preserve"> </w:t>
      </w:r>
      <w:r>
        <w:rPr>
          <w:rFonts w:ascii="Garamond" w:eastAsia="Garamond" w:hAnsi="Garamond" w:cs="Garamond"/>
          <w:i/>
          <w:iCs/>
        </w:rPr>
        <w:t>People’s vividness and pleasantness scores and moving time and moving ego expression judgments between those assigned to the past and future episodic thinking task and present episodic thinking task</w:t>
      </w:r>
      <w:r>
        <w:rPr>
          <w:rFonts w:ascii="Garamond" w:eastAsia="Garamond" w:hAnsi="Garamond" w:cs="Garamond"/>
        </w:rPr>
        <w:t>.</w:t>
      </w:r>
    </w:p>
    <w:tbl>
      <w:tblPr>
        <w:tblStyle w:val="TableGrid"/>
        <w:tblW w:w="5000" w:type="pct"/>
        <w:jc w:val="center"/>
        <w:tblLook w:val="04A0" w:firstRow="1" w:lastRow="0" w:firstColumn="1" w:lastColumn="0" w:noHBand="0" w:noVBand="1"/>
      </w:tblPr>
      <w:tblGrid>
        <w:gridCol w:w="1765"/>
        <w:gridCol w:w="2056"/>
        <w:gridCol w:w="2024"/>
        <w:gridCol w:w="1433"/>
        <w:gridCol w:w="1732"/>
      </w:tblGrid>
      <w:tr w:rsidR="00485942" w14:paraId="5769C394" w14:textId="77777777" w:rsidTr="00485942">
        <w:trPr>
          <w:jc w:val="center"/>
        </w:trPr>
        <w:tc>
          <w:tcPr>
            <w:tcW w:w="980" w:type="pct"/>
            <w:tcBorders>
              <w:left w:val="single" w:sz="4" w:space="0" w:color="FFFFFF" w:themeColor="background1"/>
              <w:right w:val="single" w:sz="4" w:space="0" w:color="FFFFFF" w:themeColor="background1"/>
            </w:tcBorders>
          </w:tcPr>
          <w:p w14:paraId="5FB4D7C3" w14:textId="77777777" w:rsidR="00B64668" w:rsidRDefault="00B64668" w:rsidP="00C77C85">
            <w:pPr>
              <w:adjustRightInd w:val="0"/>
              <w:snapToGrid w:val="0"/>
              <w:spacing w:line="360" w:lineRule="auto"/>
              <w:jc w:val="both"/>
              <w:rPr>
                <w:rFonts w:ascii="Garamond" w:eastAsia="Garamond" w:hAnsi="Garamond" w:cs="Garamond"/>
              </w:rPr>
            </w:pPr>
          </w:p>
        </w:tc>
        <w:tc>
          <w:tcPr>
            <w:tcW w:w="2264" w:type="pct"/>
            <w:gridSpan w:val="2"/>
            <w:tcBorders>
              <w:left w:val="single" w:sz="4" w:space="0" w:color="FFFFFF" w:themeColor="background1"/>
              <w:right w:val="single" w:sz="4" w:space="0" w:color="FFFFFF" w:themeColor="background1"/>
            </w:tcBorders>
          </w:tcPr>
          <w:p w14:paraId="3878FC8B" w14:textId="77777777" w:rsidR="00B64668" w:rsidRDefault="00B64668" w:rsidP="00B64668">
            <w:pPr>
              <w:adjustRightInd w:val="0"/>
              <w:snapToGrid w:val="0"/>
              <w:spacing w:line="360" w:lineRule="auto"/>
              <w:jc w:val="center"/>
              <w:rPr>
                <w:rFonts w:ascii="Garamond" w:eastAsia="Garamond" w:hAnsi="Garamond" w:cs="Garamond"/>
                <w:b/>
                <w:bCs/>
              </w:rPr>
            </w:pPr>
            <w:r w:rsidRPr="00557AB3">
              <w:rPr>
                <w:rFonts w:ascii="Garamond" w:eastAsia="Garamond" w:hAnsi="Garamond" w:cs="Garamond"/>
                <w:b/>
                <w:bCs/>
              </w:rPr>
              <w:t>Past and Future Episodic Thinking</w:t>
            </w:r>
            <w:r>
              <w:rPr>
                <w:rFonts w:ascii="Garamond" w:eastAsia="Garamond" w:hAnsi="Garamond" w:cs="Garamond"/>
                <w:b/>
                <w:bCs/>
              </w:rPr>
              <w:t xml:space="preserve"> </w:t>
            </w:r>
          </w:p>
          <w:p w14:paraId="497FB61F" w14:textId="0A436D1B" w:rsidR="00B64668" w:rsidRPr="00557AB3" w:rsidRDefault="00B64668" w:rsidP="00B64668">
            <w:pPr>
              <w:adjustRightInd w:val="0"/>
              <w:snapToGrid w:val="0"/>
              <w:spacing w:line="360" w:lineRule="auto"/>
              <w:jc w:val="center"/>
              <w:rPr>
                <w:rFonts w:ascii="Garamond" w:eastAsia="Garamond" w:hAnsi="Garamond" w:cs="Garamond"/>
                <w:b/>
                <w:bCs/>
              </w:rPr>
            </w:pPr>
            <w:r>
              <w:rPr>
                <w:rFonts w:ascii="Garamond" w:eastAsia="Garamond" w:hAnsi="Garamond" w:cs="Garamond"/>
                <w:b/>
                <w:bCs/>
              </w:rPr>
              <w:t>(n = 99)</w:t>
            </w:r>
          </w:p>
        </w:tc>
        <w:tc>
          <w:tcPr>
            <w:tcW w:w="1756" w:type="pct"/>
            <w:gridSpan w:val="2"/>
            <w:tcBorders>
              <w:left w:val="single" w:sz="4" w:space="0" w:color="FFFFFF" w:themeColor="background1"/>
              <w:right w:val="single" w:sz="4" w:space="0" w:color="FFFFFF" w:themeColor="background1"/>
            </w:tcBorders>
          </w:tcPr>
          <w:p w14:paraId="6FECF973" w14:textId="77777777" w:rsidR="00B64668" w:rsidRDefault="00B64668" w:rsidP="00B64668">
            <w:pPr>
              <w:adjustRightInd w:val="0"/>
              <w:snapToGrid w:val="0"/>
              <w:spacing w:line="360" w:lineRule="auto"/>
              <w:jc w:val="center"/>
              <w:rPr>
                <w:rFonts w:ascii="Garamond" w:eastAsia="Garamond" w:hAnsi="Garamond" w:cs="Garamond"/>
                <w:b/>
                <w:bCs/>
              </w:rPr>
            </w:pPr>
            <w:r w:rsidRPr="00557AB3">
              <w:rPr>
                <w:rFonts w:ascii="Garamond" w:eastAsia="Garamond" w:hAnsi="Garamond" w:cs="Garamond"/>
                <w:b/>
                <w:bCs/>
              </w:rPr>
              <w:t>Present Episodic Thinking</w:t>
            </w:r>
          </w:p>
          <w:p w14:paraId="5508DC2A" w14:textId="28BBEEF1" w:rsidR="00B64668" w:rsidRPr="00557AB3" w:rsidRDefault="00B64668" w:rsidP="00B64668">
            <w:pPr>
              <w:adjustRightInd w:val="0"/>
              <w:snapToGrid w:val="0"/>
              <w:spacing w:line="360" w:lineRule="auto"/>
              <w:jc w:val="center"/>
              <w:rPr>
                <w:rFonts w:ascii="Garamond" w:eastAsia="Garamond" w:hAnsi="Garamond" w:cs="Garamond"/>
                <w:b/>
                <w:bCs/>
              </w:rPr>
            </w:pPr>
            <w:r>
              <w:rPr>
                <w:rFonts w:ascii="Garamond" w:eastAsia="Garamond" w:hAnsi="Garamond" w:cs="Garamond"/>
                <w:b/>
                <w:bCs/>
              </w:rPr>
              <w:t xml:space="preserve">(n = </w:t>
            </w:r>
            <w:r w:rsidR="00485942">
              <w:rPr>
                <w:rFonts w:ascii="Garamond" w:eastAsia="Garamond" w:hAnsi="Garamond" w:cs="Garamond"/>
                <w:b/>
                <w:bCs/>
              </w:rPr>
              <w:t>72</w:t>
            </w:r>
            <w:r>
              <w:rPr>
                <w:rFonts w:ascii="Garamond" w:eastAsia="Garamond" w:hAnsi="Garamond" w:cs="Garamond"/>
                <w:b/>
                <w:bCs/>
              </w:rPr>
              <w:t>)</w:t>
            </w:r>
          </w:p>
        </w:tc>
      </w:tr>
      <w:tr w:rsidR="00B64668" w14:paraId="44ACED7F" w14:textId="77777777" w:rsidTr="00485942">
        <w:trPr>
          <w:jc w:val="center"/>
        </w:trPr>
        <w:tc>
          <w:tcPr>
            <w:tcW w:w="980" w:type="pct"/>
            <w:tcBorders>
              <w:left w:val="single" w:sz="4" w:space="0" w:color="FFFFFF" w:themeColor="background1"/>
              <w:right w:val="single" w:sz="4" w:space="0" w:color="FFFFFF" w:themeColor="background1"/>
            </w:tcBorders>
          </w:tcPr>
          <w:p w14:paraId="511A5907" w14:textId="77777777" w:rsidR="00B64668" w:rsidRPr="00B64668" w:rsidRDefault="00B64668" w:rsidP="00C77C85">
            <w:pPr>
              <w:adjustRightInd w:val="0"/>
              <w:snapToGrid w:val="0"/>
              <w:spacing w:line="360" w:lineRule="auto"/>
              <w:jc w:val="both"/>
              <w:rPr>
                <w:rFonts w:ascii="Garamond" w:eastAsia="Garamond" w:hAnsi="Garamond" w:cs="Garamond"/>
                <w:b/>
                <w:bCs/>
              </w:rPr>
            </w:pPr>
          </w:p>
        </w:tc>
        <w:tc>
          <w:tcPr>
            <w:tcW w:w="1141" w:type="pct"/>
            <w:tcBorders>
              <w:left w:val="single" w:sz="4" w:space="0" w:color="FFFFFF" w:themeColor="background1"/>
              <w:right w:val="single" w:sz="4" w:space="0" w:color="FFFFFF" w:themeColor="background1"/>
            </w:tcBorders>
          </w:tcPr>
          <w:p w14:paraId="7AD65275" w14:textId="16D428D8" w:rsidR="00B64668" w:rsidRPr="00557AB3" w:rsidRDefault="00B64668" w:rsidP="00557AB3">
            <w:pPr>
              <w:adjustRightInd w:val="0"/>
              <w:snapToGrid w:val="0"/>
              <w:spacing w:line="360" w:lineRule="auto"/>
              <w:jc w:val="center"/>
              <w:rPr>
                <w:rFonts w:ascii="Garamond" w:eastAsia="Garamond" w:hAnsi="Garamond" w:cs="Garamond"/>
                <w:b/>
                <w:bCs/>
              </w:rPr>
            </w:pPr>
            <w:r w:rsidRPr="00557AB3">
              <w:rPr>
                <w:rFonts w:ascii="Garamond" w:eastAsia="Garamond" w:hAnsi="Garamond" w:cs="Garamond"/>
                <w:b/>
                <w:bCs/>
              </w:rPr>
              <w:t>M</w:t>
            </w:r>
          </w:p>
        </w:tc>
        <w:tc>
          <w:tcPr>
            <w:tcW w:w="1123" w:type="pct"/>
            <w:tcBorders>
              <w:left w:val="single" w:sz="4" w:space="0" w:color="FFFFFF" w:themeColor="background1"/>
              <w:right w:val="single" w:sz="4" w:space="0" w:color="FFFFFF" w:themeColor="background1"/>
            </w:tcBorders>
          </w:tcPr>
          <w:p w14:paraId="0B265F73" w14:textId="1D0CCB46" w:rsidR="00B64668" w:rsidRPr="00557AB3" w:rsidRDefault="00B64668" w:rsidP="00557AB3">
            <w:pPr>
              <w:adjustRightInd w:val="0"/>
              <w:snapToGrid w:val="0"/>
              <w:spacing w:line="360" w:lineRule="auto"/>
              <w:jc w:val="center"/>
              <w:rPr>
                <w:rFonts w:ascii="Garamond" w:eastAsia="Garamond" w:hAnsi="Garamond" w:cs="Garamond"/>
                <w:b/>
                <w:bCs/>
              </w:rPr>
            </w:pPr>
            <w:r w:rsidRPr="00557AB3">
              <w:rPr>
                <w:rFonts w:ascii="Garamond" w:eastAsia="Garamond" w:hAnsi="Garamond" w:cs="Garamond"/>
                <w:b/>
                <w:bCs/>
              </w:rPr>
              <w:t>SD</w:t>
            </w:r>
          </w:p>
        </w:tc>
        <w:tc>
          <w:tcPr>
            <w:tcW w:w="795" w:type="pct"/>
            <w:tcBorders>
              <w:left w:val="single" w:sz="4" w:space="0" w:color="FFFFFF" w:themeColor="background1"/>
              <w:right w:val="single" w:sz="4" w:space="0" w:color="FFFFFF" w:themeColor="background1"/>
            </w:tcBorders>
          </w:tcPr>
          <w:p w14:paraId="5A286584" w14:textId="16F51FBF" w:rsidR="00B64668" w:rsidRPr="00557AB3" w:rsidRDefault="00B64668" w:rsidP="00557AB3">
            <w:pPr>
              <w:adjustRightInd w:val="0"/>
              <w:snapToGrid w:val="0"/>
              <w:spacing w:line="360" w:lineRule="auto"/>
              <w:jc w:val="center"/>
              <w:rPr>
                <w:rFonts w:ascii="Garamond" w:eastAsia="Garamond" w:hAnsi="Garamond" w:cs="Garamond"/>
                <w:b/>
                <w:bCs/>
              </w:rPr>
            </w:pPr>
            <w:r w:rsidRPr="00557AB3">
              <w:rPr>
                <w:rFonts w:ascii="Garamond" w:eastAsia="Garamond" w:hAnsi="Garamond" w:cs="Garamond"/>
                <w:b/>
                <w:bCs/>
              </w:rPr>
              <w:t>M</w:t>
            </w:r>
          </w:p>
        </w:tc>
        <w:tc>
          <w:tcPr>
            <w:tcW w:w="960" w:type="pct"/>
            <w:tcBorders>
              <w:left w:val="single" w:sz="4" w:space="0" w:color="FFFFFF" w:themeColor="background1"/>
              <w:right w:val="single" w:sz="4" w:space="0" w:color="FFFFFF" w:themeColor="background1"/>
            </w:tcBorders>
          </w:tcPr>
          <w:p w14:paraId="5ACB4F45" w14:textId="019FF15D" w:rsidR="00B64668" w:rsidRPr="00557AB3" w:rsidRDefault="00B64668" w:rsidP="00557AB3">
            <w:pPr>
              <w:adjustRightInd w:val="0"/>
              <w:snapToGrid w:val="0"/>
              <w:spacing w:line="360" w:lineRule="auto"/>
              <w:jc w:val="center"/>
              <w:rPr>
                <w:rFonts w:ascii="Garamond" w:eastAsia="Garamond" w:hAnsi="Garamond" w:cs="Garamond"/>
                <w:b/>
                <w:bCs/>
              </w:rPr>
            </w:pPr>
            <w:r w:rsidRPr="00557AB3">
              <w:rPr>
                <w:rFonts w:ascii="Garamond" w:eastAsia="Garamond" w:hAnsi="Garamond" w:cs="Garamond"/>
                <w:b/>
                <w:bCs/>
              </w:rPr>
              <w:t>SD</w:t>
            </w:r>
          </w:p>
        </w:tc>
      </w:tr>
      <w:tr w:rsidR="00557AB3" w14:paraId="70C8B110" w14:textId="77777777" w:rsidTr="00485942">
        <w:trPr>
          <w:jc w:val="center"/>
        </w:trPr>
        <w:tc>
          <w:tcPr>
            <w:tcW w:w="980" w:type="pct"/>
            <w:tcBorders>
              <w:left w:val="single" w:sz="4" w:space="0" w:color="FFFFFF" w:themeColor="background1"/>
              <w:right w:val="single" w:sz="4" w:space="0" w:color="FFFFFF" w:themeColor="background1"/>
            </w:tcBorders>
          </w:tcPr>
          <w:p w14:paraId="3B9BB57A" w14:textId="53611D03" w:rsidR="00B64668" w:rsidRPr="00557AB3" w:rsidRDefault="00B64668" w:rsidP="00C77C85">
            <w:pPr>
              <w:adjustRightInd w:val="0"/>
              <w:snapToGrid w:val="0"/>
              <w:spacing w:line="360" w:lineRule="auto"/>
              <w:jc w:val="both"/>
              <w:rPr>
                <w:rFonts w:ascii="Garamond" w:eastAsia="Garamond" w:hAnsi="Garamond" w:cs="Garamond"/>
                <w:b/>
                <w:bCs/>
              </w:rPr>
            </w:pPr>
            <w:r w:rsidRPr="00557AB3">
              <w:rPr>
                <w:rFonts w:ascii="Garamond" w:eastAsia="Garamond" w:hAnsi="Garamond" w:cs="Garamond"/>
                <w:b/>
                <w:bCs/>
              </w:rPr>
              <w:t>Vividness</w:t>
            </w:r>
          </w:p>
        </w:tc>
        <w:tc>
          <w:tcPr>
            <w:tcW w:w="1141" w:type="pct"/>
            <w:tcBorders>
              <w:left w:val="single" w:sz="4" w:space="0" w:color="FFFFFF" w:themeColor="background1"/>
              <w:right w:val="single" w:sz="4" w:space="0" w:color="FFFFFF" w:themeColor="background1"/>
            </w:tcBorders>
          </w:tcPr>
          <w:p w14:paraId="5F8DE781" w14:textId="1E8358C9" w:rsidR="00B64668" w:rsidRPr="00557AB3" w:rsidRDefault="00557AB3" w:rsidP="00557AB3">
            <w:pPr>
              <w:adjustRightInd w:val="0"/>
              <w:snapToGrid w:val="0"/>
              <w:spacing w:line="360" w:lineRule="auto"/>
              <w:jc w:val="center"/>
              <w:rPr>
                <w:rFonts w:ascii="Garamond" w:eastAsia="Garamond" w:hAnsi="Garamond" w:cs="Garamond"/>
                <w:b/>
                <w:bCs/>
              </w:rPr>
            </w:pPr>
            <w:r w:rsidRPr="00557AB3">
              <w:rPr>
                <w:rFonts w:ascii="Garamond" w:eastAsia="Garamond" w:hAnsi="Garamond" w:cs="Garamond"/>
                <w:b/>
                <w:bCs/>
              </w:rPr>
              <w:t>5.68</w:t>
            </w:r>
          </w:p>
        </w:tc>
        <w:tc>
          <w:tcPr>
            <w:tcW w:w="1123" w:type="pct"/>
            <w:tcBorders>
              <w:left w:val="single" w:sz="4" w:space="0" w:color="FFFFFF" w:themeColor="background1"/>
              <w:right w:val="single" w:sz="4" w:space="0" w:color="FFFFFF" w:themeColor="background1"/>
            </w:tcBorders>
          </w:tcPr>
          <w:p w14:paraId="61F72610" w14:textId="20C58CA9" w:rsidR="00B64668" w:rsidRPr="00557AB3" w:rsidRDefault="00557AB3" w:rsidP="00557AB3">
            <w:pPr>
              <w:adjustRightInd w:val="0"/>
              <w:snapToGrid w:val="0"/>
              <w:spacing w:line="360" w:lineRule="auto"/>
              <w:jc w:val="center"/>
              <w:rPr>
                <w:rFonts w:ascii="Garamond" w:eastAsia="Garamond" w:hAnsi="Garamond" w:cs="Garamond"/>
                <w:b/>
                <w:bCs/>
              </w:rPr>
            </w:pPr>
            <w:r w:rsidRPr="00557AB3">
              <w:rPr>
                <w:rFonts w:ascii="Garamond" w:eastAsia="Garamond" w:hAnsi="Garamond" w:cs="Garamond"/>
                <w:b/>
                <w:bCs/>
              </w:rPr>
              <w:t>1.11</w:t>
            </w:r>
          </w:p>
        </w:tc>
        <w:tc>
          <w:tcPr>
            <w:tcW w:w="795" w:type="pct"/>
            <w:tcBorders>
              <w:left w:val="single" w:sz="4" w:space="0" w:color="FFFFFF" w:themeColor="background1"/>
              <w:right w:val="single" w:sz="4" w:space="0" w:color="FFFFFF" w:themeColor="background1"/>
            </w:tcBorders>
          </w:tcPr>
          <w:p w14:paraId="617C2AB9" w14:textId="5F2CC4CB" w:rsidR="00B64668" w:rsidRDefault="00485942" w:rsidP="00557AB3">
            <w:pPr>
              <w:adjustRightInd w:val="0"/>
              <w:snapToGrid w:val="0"/>
              <w:spacing w:line="360" w:lineRule="auto"/>
              <w:jc w:val="center"/>
              <w:rPr>
                <w:rFonts w:ascii="Garamond" w:eastAsia="Garamond" w:hAnsi="Garamond" w:cs="Garamond"/>
              </w:rPr>
            </w:pPr>
            <w:r>
              <w:rPr>
                <w:rFonts w:ascii="Garamond" w:eastAsia="Garamond" w:hAnsi="Garamond" w:cs="Garamond"/>
              </w:rPr>
              <w:t>5.97</w:t>
            </w:r>
          </w:p>
        </w:tc>
        <w:tc>
          <w:tcPr>
            <w:tcW w:w="960" w:type="pct"/>
            <w:tcBorders>
              <w:left w:val="single" w:sz="4" w:space="0" w:color="FFFFFF" w:themeColor="background1"/>
              <w:right w:val="single" w:sz="4" w:space="0" w:color="FFFFFF" w:themeColor="background1"/>
            </w:tcBorders>
          </w:tcPr>
          <w:p w14:paraId="737FDF29" w14:textId="2DE098F5" w:rsidR="00B64668" w:rsidRDefault="00485942" w:rsidP="00557AB3">
            <w:pPr>
              <w:adjustRightInd w:val="0"/>
              <w:snapToGrid w:val="0"/>
              <w:spacing w:line="360" w:lineRule="auto"/>
              <w:jc w:val="center"/>
              <w:rPr>
                <w:rFonts w:ascii="Garamond" w:eastAsia="Garamond" w:hAnsi="Garamond" w:cs="Garamond"/>
              </w:rPr>
            </w:pPr>
            <w:r>
              <w:rPr>
                <w:rFonts w:ascii="Garamond" w:eastAsia="Garamond" w:hAnsi="Garamond" w:cs="Garamond"/>
              </w:rPr>
              <w:t>0.90</w:t>
            </w:r>
          </w:p>
        </w:tc>
      </w:tr>
      <w:tr w:rsidR="00557AB3" w14:paraId="01B2E55E" w14:textId="77777777" w:rsidTr="00485942">
        <w:trPr>
          <w:jc w:val="center"/>
        </w:trPr>
        <w:tc>
          <w:tcPr>
            <w:tcW w:w="980" w:type="pct"/>
            <w:tcBorders>
              <w:left w:val="single" w:sz="4" w:space="0" w:color="FFFFFF" w:themeColor="background1"/>
              <w:bottom w:val="single" w:sz="4" w:space="0" w:color="FFFFFF" w:themeColor="background1"/>
              <w:right w:val="single" w:sz="4" w:space="0" w:color="FFFFFF" w:themeColor="background1"/>
            </w:tcBorders>
          </w:tcPr>
          <w:p w14:paraId="3C92869C" w14:textId="3ED4EF5E" w:rsidR="00B64668" w:rsidRDefault="00B64668" w:rsidP="00C77C85">
            <w:pPr>
              <w:adjustRightInd w:val="0"/>
              <w:snapToGrid w:val="0"/>
              <w:spacing w:line="360" w:lineRule="auto"/>
              <w:jc w:val="both"/>
              <w:rPr>
                <w:rFonts w:ascii="Garamond" w:eastAsia="Garamond" w:hAnsi="Garamond" w:cs="Garamond"/>
              </w:rPr>
            </w:pPr>
            <w:r>
              <w:rPr>
                <w:rFonts w:ascii="Garamond" w:eastAsia="Garamond" w:hAnsi="Garamond" w:cs="Garamond"/>
              </w:rPr>
              <w:t>Event One</w:t>
            </w:r>
          </w:p>
        </w:tc>
        <w:tc>
          <w:tcPr>
            <w:tcW w:w="1141" w:type="pct"/>
            <w:tcBorders>
              <w:left w:val="single" w:sz="4" w:space="0" w:color="FFFFFF" w:themeColor="background1"/>
              <w:bottom w:val="single" w:sz="4" w:space="0" w:color="FFFFFF" w:themeColor="background1"/>
              <w:right w:val="single" w:sz="4" w:space="0" w:color="FFFFFF" w:themeColor="background1"/>
            </w:tcBorders>
          </w:tcPr>
          <w:p w14:paraId="5C42F014" w14:textId="7B3AD939" w:rsidR="00B64668" w:rsidRDefault="00B64668" w:rsidP="00557AB3">
            <w:pPr>
              <w:adjustRightInd w:val="0"/>
              <w:snapToGrid w:val="0"/>
              <w:spacing w:line="360" w:lineRule="auto"/>
              <w:jc w:val="center"/>
              <w:rPr>
                <w:rFonts w:ascii="Garamond" w:eastAsia="Garamond" w:hAnsi="Garamond" w:cs="Garamond"/>
              </w:rPr>
            </w:pPr>
            <w:r>
              <w:rPr>
                <w:rFonts w:ascii="Garamond" w:eastAsia="Garamond" w:hAnsi="Garamond" w:cs="Garamond"/>
              </w:rPr>
              <w:t>5.76</w:t>
            </w:r>
          </w:p>
        </w:tc>
        <w:tc>
          <w:tcPr>
            <w:tcW w:w="1123" w:type="pct"/>
            <w:tcBorders>
              <w:left w:val="single" w:sz="4" w:space="0" w:color="FFFFFF" w:themeColor="background1"/>
              <w:bottom w:val="single" w:sz="4" w:space="0" w:color="FFFFFF" w:themeColor="background1"/>
              <w:right w:val="single" w:sz="4" w:space="0" w:color="FFFFFF" w:themeColor="background1"/>
            </w:tcBorders>
          </w:tcPr>
          <w:p w14:paraId="0F010E34" w14:textId="116D4920" w:rsidR="00B64668" w:rsidRDefault="00B64668" w:rsidP="00557AB3">
            <w:pPr>
              <w:adjustRightInd w:val="0"/>
              <w:snapToGrid w:val="0"/>
              <w:spacing w:line="360" w:lineRule="auto"/>
              <w:jc w:val="center"/>
              <w:rPr>
                <w:rFonts w:ascii="Garamond" w:eastAsia="Garamond" w:hAnsi="Garamond" w:cs="Garamond"/>
              </w:rPr>
            </w:pPr>
            <w:r>
              <w:rPr>
                <w:rFonts w:ascii="Garamond" w:eastAsia="Garamond" w:hAnsi="Garamond" w:cs="Garamond"/>
              </w:rPr>
              <w:t>1.26</w:t>
            </w:r>
          </w:p>
        </w:tc>
        <w:tc>
          <w:tcPr>
            <w:tcW w:w="795" w:type="pct"/>
            <w:tcBorders>
              <w:left w:val="single" w:sz="4" w:space="0" w:color="FFFFFF" w:themeColor="background1"/>
              <w:bottom w:val="single" w:sz="4" w:space="0" w:color="FFFFFF" w:themeColor="background1"/>
              <w:right w:val="single" w:sz="4" w:space="0" w:color="FFFFFF" w:themeColor="background1"/>
            </w:tcBorders>
          </w:tcPr>
          <w:p w14:paraId="368A99B0" w14:textId="26A29ADB" w:rsidR="00B64668" w:rsidRDefault="00485942" w:rsidP="00557AB3">
            <w:pPr>
              <w:adjustRightInd w:val="0"/>
              <w:snapToGrid w:val="0"/>
              <w:spacing w:line="360" w:lineRule="auto"/>
              <w:jc w:val="center"/>
              <w:rPr>
                <w:rFonts w:ascii="Garamond" w:eastAsia="Garamond" w:hAnsi="Garamond" w:cs="Garamond"/>
              </w:rPr>
            </w:pPr>
            <w:r>
              <w:rPr>
                <w:rFonts w:ascii="Garamond" w:eastAsia="Garamond" w:hAnsi="Garamond" w:cs="Garamond"/>
              </w:rPr>
              <w:t>6.06</w:t>
            </w:r>
          </w:p>
        </w:tc>
        <w:tc>
          <w:tcPr>
            <w:tcW w:w="960" w:type="pct"/>
            <w:tcBorders>
              <w:left w:val="single" w:sz="4" w:space="0" w:color="FFFFFF" w:themeColor="background1"/>
              <w:bottom w:val="single" w:sz="4" w:space="0" w:color="FFFFFF" w:themeColor="background1"/>
              <w:right w:val="single" w:sz="4" w:space="0" w:color="FFFFFF" w:themeColor="background1"/>
            </w:tcBorders>
          </w:tcPr>
          <w:p w14:paraId="7E36C2A2" w14:textId="614F05DA" w:rsidR="00B64668" w:rsidRDefault="00485942" w:rsidP="00557AB3">
            <w:pPr>
              <w:adjustRightInd w:val="0"/>
              <w:snapToGrid w:val="0"/>
              <w:spacing w:line="360" w:lineRule="auto"/>
              <w:jc w:val="center"/>
              <w:rPr>
                <w:rFonts w:ascii="Garamond" w:eastAsia="Garamond" w:hAnsi="Garamond" w:cs="Garamond"/>
              </w:rPr>
            </w:pPr>
            <w:r>
              <w:rPr>
                <w:rFonts w:ascii="Garamond" w:eastAsia="Garamond" w:hAnsi="Garamond" w:cs="Garamond"/>
              </w:rPr>
              <w:t>1.03</w:t>
            </w:r>
          </w:p>
        </w:tc>
      </w:tr>
      <w:tr w:rsidR="00557AB3" w14:paraId="5FE77754" w14:textId="77777777" w:rsidTr="00485942">
        <w:trPr>
          <w:jc w:val="center"/>
        </w:trPr>
        <w:tc>
          <w:tcPr>
            <w:tcW w:w="98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6FCFD5" w14:textId="608DCD56" w:rsidR="00B64668" w:rsidRDefault="00B64668" w:rsidP="00C77C85">
            <w:pPr>
              <w:adjustRightInd w:val="0"/>
              <w:snapToGrid w:val="0"/>
              <w:spacing w:line="360" w:lineRule="auto"/>
              <w:jc w:val="both"/>
              <w:rPr>
                <w:rFonts w:ascii="Garamond" w:eastAsia="Garamond" w:hAnsi="Garamond" w:cs="Garamond"/>
              </w:rPr>
            </w:pPr>
            <w:r>
              <w:rPr>
                <w:rFonts w:ascii="Garamond" w:eastAsia="Garamond" w:hAnsi="Garamond" w:cs="Garamond"/>
              </w:rPr>
              <w:t>Event Two</w:t>
            </w:r>
          </w:p>
        </w:tc>
        <w:tc>
          <w:tcPr>
            <w:tcW w:w="114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84FCA3" w14:textId="61F2F83E" w:rsidR="00B64668" w:rsidRDefault="00B64668" w:rsidP="00557AB3">
            <w:pPr>
              <w:adjustRightInd w:val="0"/>
              <w:snapToGrid w:val="0"/>
              <w:spacing w:line="360" w:lineRule="auto"/>
              <w:jc w:val="center"/>
              <w:rPr>
                <w:rFonts w:ascii="Garamond" w:eastAsia="Garamond" w:hAnsi="Garamond" w:cs="Garamond"/>
              </w:rPr>
            </w:pPr>
            <w:r>
              <w:rPr>
                <w:rFonts w:ascii="Garamond" w:eastAsia="Garamond" w:hAnsi="Garamond" w:cs="Garamond"/>
              </w:rPr>
              <w:t>5.61</w:t>
            </w:r>
          </w:p>
        </w:tc>
        <w:tc>
          <w:tcPr>
            <w:tcW w:w="112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DCE662" w14:textId="5402F8F8" w:rsidR="00B64668" w:rsidRDefault="00B64668" w:rsidP="00557AB3">
            <w:pPr>
              <w:adjustRightInd w:val="0"/>
              <w:snapToGrid w:val="0"/>
              <w:spacing w:line="360" w:lineRule="auto"/>
              <w:jc w:val="center"/>
              <w:rPr>
                <w:rFonts w:ascii="Garamond" w:eastAsia="Garamond" w:hAnsi="Garamond" w:cs="Garamond"/>
              </w:rPr>
            </w:pPr>
            <w:r>
              <w:rPr>
                <w:rFonts w:ascii="Garamond" w:eastAsia="Garamond" w:hAnsi="Garamond" w:cs="Garamond"/>
              </w:rPr>
              <w:t>1.41</w:t>
            </w:r>
          </w:p>
        </w:tc>
        <w:tc>
          <w:tcPr>
            <w:tcW w:w="7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7F3064" w14:textId="6240C2A9" w:rsidR="00B64668" w:rsidRDefault="00485942" w:rsidP="00557AB3">
            <w:pPr>
              <w:adjustRightInd w:val="0"/>
              <w:snapToGrid w:val="0"/>
              <w:spacing w:line="360" w:lineRule="auto"/>
              <w:jc w:val="center"/>
              <w:rPr>
                <w:rFonts w:ascii="Garamond" w:eastAsia="Garamond" w:hAnsi="Garamond" w:cs="Garamond"/>
              </w:rPr>
            </w:pPr>
            <w:r>
              <w:rPr>
                <w:rFonts w:ascii="Garamond" w:eastAsia="Garamond" w:hAnsi="Garamond" w:cs="Garamond"/>
              </w:rPr>
              <w:t>5.92</w:t>
            </w:r>
          </w:p>
        </w:tc>
        <w:tc>
          <w:tcPr>
            <w:tcW w:w="9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7050A9" w14:textId="5A441A2C" w:rsidR="00B64668" w:rsidRDefault="00485942" w:rsidP="00557AB3">
            <w:pPr>
              <w:adjustRightInd w:val="0"/>
              <w:snapToGrid w:val="0"/>
              <w:spacing w:line="360" w:lineRule="auto"/>
              <w:jc w:val="center"/>
              <w:rPr>
                <w:rFonts w:ascii="Garamond" w:eastAsia="Garamond" w:hAnsi="Garamond" w:cs="Garamond"/>
              </w:rPr>
            </w:pPr>
            <w:r>
              <w:rPr>
                <w:rFonts w:ascii="Garamond" w:eastAsia="Garamond" w:hAnsi="Garamond" w:cs="Garamond"/>
              </w:rPr>
              <w:t>1.07</w:t>
            </w:r>
          </w:p>
        </w:tc>
      </w:tr>
      <w:tr w:rsidR="00557AB3" w14:paraId="2A2ADAD0" w14:textId="77777777" w:rsidTr="00485942">
        <w:trPr>
          <w:jc w:val="center"/>
        </w:trPr>
        <w:tc>
          <w:tcPr>
            <w:tcW w:w="980" w:type="pct"/>
            <w:tcBorders>
              <w:top w:val="single" w:sz="4" w:space="0" w:color="FFFFFF" w:themeColor="background1"/>
              <w:left w:val="single" w:sz="4" w:space="0" w:color="FFFFFF" w:themeColor="background1"/>
              <w:right w:val="single" w:sz="4" w:space="0" w:color="FFFFFF" w:themeColor="background1"/>
            </w:tcBorders>
          </w:tcPr>
          <w:p w14:paraId="1E604C55" w14:textId="3E24D6EE" w:rsidR="00B64668" w:rsidRDefault="00B64668" w:rsidP="00C77C85">
            <w:pPr>
              <w:adjustRightInd w:val="0"/>
              <w:snapToGrid w:val="0"/>
              <w:spacing w:line="360" w:lineRule="auto"/>
              <w:jc w:val="both"/>
              <w:rPr>
                <w:rFonts w:ascii="Garamond" w:eastAsia="Garamond" w:hAnsi="Garamond" w:cs="Garamond"/>
              </w:rPr>
            </w:pPr>
            <w:r>
              <w:rPr>
                <w:rFonts w:ascii="Garamond" w:eastAsia="Garamond" w:hAnsi="Garamond" w:cs="Garamond"/>
              </w:rPr>
              <w:lastRenderedPageBreak/>
              <w:t>Event Three</w:t>
            </w:r>
          </w:p>
        </w:tc>
        <w:tc>
          <w:tcPr>
            <w:tcW w:w="1141" w:type="pct"/>
            <w:tcBorders>
              <w:top w:val="single" w:sz="4" w:space="0" w:color="FFFFFF" w:themeColor="background1"/>
              <w:left w:val="single" w:sz="4" w:space="0" w:color="FFFFFF" w:themeColor="background1"/>
              <w:right w:val="single" w:sz="4" w:space="0" w:color="FFFFFF" w:themeColor="background1"/>
            </w:tcBorders>
          </w:tcPr>
          <w:p w14:paraId="6F5D0ED3" w14:textId="666CAC45" w:rsidR="00B64668" w:rsidRDefault="00B64668" w:rsidP="00557AB3">
            <w:pPr>
              <w:adjustRightInd w:val="0"/>
              <w:snapToGrid w:val="0"/>
              <w:spacing w:line="360" w:lineRule="auto"/>
              <w:jc w:val="center"/>
              <w:rPr>
                <w:rFonts w:ascii="Garamond" w:eastAsia="Garamond" w:hAnsi="Garamond" w:cs="Garamond"/>
              </w:rPr>
            </w:pPr>
            <w:r>
              <w:rPr>
                <w:rFonts w:ascii="Garamond" w:eastAsia="Garamond" w:hAnsi="Garamond" w:cs="Garamond"/>
              </w:rPr>
              <w:t>5.68</w:t>
            </w:r>
          </w:p>
        </w:tc>
        <w:tc>
          <w:tcPr>
            <w:tcW w:w="1123" w:type="pct"/>
            <w:tcBorders>
              <w:top w:val="single" w:sz="4" w:space="0" w:color="FFFFFF" w:themeColor="background1"/>
              <w:left w:val="single" w:sz="4" w:space="0" w:color="FFFFFF" w:themeColor="background1"/>
              <w:right w:val="single" w:sz="4" w:space="0" w:color="FFFFFF" w:themeColor="background1"/>
            </w:tcBorders>
          </w:tcPr>
          <w:p w14:paraId="600EAC76" w14:textId="52D5269F" w:rsidR="00B64668" w:rsidRDefault="00B64668" w:rsidP="00557AB3">
            <w:pPr>
              <w:adjustRightInd w:val="0"/>
              <w:snapToGrid w:val="0"/>
              <w:spacing w:line="360" w:lineRule="auto"/>
              <w:jc w:val="center"/>
              <w:rPr>
                <w:rFonts w:ascii="Garamond" w:eastAsia="Garamond" w:hAnsi="Garamond" w:cs="Garamond"/>
              </w:rPr>
            </w:pPr>
            <w:r>
              <w:rPr>
                <w:rFonts w:ascii="Garamond" w:eastAsia="Garamond" w:hAnsi="Garamond" w:cs="Garamond"/>
              </w:rPr>
              <w:t>1.34</w:t>
            </w:r>
          </w:p>
        </w:tc>
        <w:tc>
          <w:tcPr>
            <w:tcW w:w="795" w:type="pct"/>
            <w:tcBorders>
              <w:top w:val="single" w:sz="4" w:space="0" w:color="FFFFFF" w:themeColor="background1"/>
              <w:left w:val="single" w:sz="4" w:space="0" w:color="FFFFFF" w:themeColor="background1"/>
              <w:right w:val="single" w:sz="4" w:space="0" w:color="FFFFFF" w:themeColor="background1"/>
            </w:tcBorders>
          </w:tcPr>
          <w:p w14:paraId="2DFB15CB" w14:textId="3794981C" w:rsidR="00B64668" w:rsidRDefault="00485942" w:rsidP="00557AB3">
            <w:pPr>
              <w:adjustRightInd w:val="0"/>
              <w:snapToGrid w:val="0"/>
              <w:spacing w:line="360" w:lineRule="auto"/>
              <w:jc w:val="center"/>
              <w:rPr>
                <w:rFonts w:ascii="Garamond" w:eastAsia="Garamond" w:hAnsi="Garamond" w:cs="Garamond"/>
              </w:rPr>
            </w:pPr>
            <w:r>
              <w:rPr>
                <w:rFonts w:ascii="Garamond" w:eastAsia="Garamond" w:hAnsi="Garamond" w:cs="Garamond"/>
              </w:rPr>
              <w:t>5.94</w:t>
            </w:r>
          </w:p>
        </w:tc>
        <w:tc>
          <w:tcPr>
            <w:tcW w:w="960" w:type="pct"/>
            <w:tcBorders>
              <w:top w:val="single" w:sz="4" w:space="0" w:color="FFFFFF" w:themeColor="background1"/>
              <w:left w:val="single" w:sz="4" w:space="0" w:color="FFFFFF" w:themeColor="background1"/>
              <w:right w:val="single" w:sz="4" w:space="0" w:color="FFFFFF" w:themeColor="background1"/>
            </w:tcBorders>
          </w:tcPr>
          <w:p w14:paraId="147FC7F1" w14:textId="53080946" w:rsidR="00B64668" w:rsidRDefault="00485942" w:rsidP="00557AB3">
            <w:pPr>
              <w:adjustRightInd w:val="0"/>
              <w:snapToGrid w:val="0"/>
              <w:spacing w:line="360" w:lineRule="auto"/>
              <w:jc w:val="center"/>
              <w:rPr>
                <w:rFonts w:ascii="Garamond" w:eastAsia="Garamond" w:hAnsi="Garamond" w:cs="Garamond"/>
              </w:rPr>
            </w:pPr>
            <w:r>
              <w:rPr>
                <w:rFonts w:ascii="Garamond" w:eastAsia="Garamond" w:hAnsi="Garamond" w:cs="Garamond"/>
              </w:rPr>
              <w:t>1.06</w:t>
            </w:r>
          </w:p>
        </w:tc>
      </w:tr>
      <w:tr w:rsidR="00557AB3" w14:paraId="0707409A" w14:textId="77777777" w:rsidTr="00485942">
        <w:trPr>
          <w:jc w:val="center"/>
        </w:trPr>
        <w:tc>
          <w:tcPr>
            <w:tcW w:w="980" w:type="pct"/>
            <w:tcBorders>
              <w:left w:val="single" w:sz="4" w:space="0" w:color="FFFFFF" w:themeColor="background1"/>
              <w:right w:val="single" w:sz="4" w:space="0" w:color="FFFFFF" w:themeColor="background1"/>
            </w:tcBorders>
          </w:tcPr>
          <w:p w14:paraId="24E8295E" w14:textId="7E303267" w:rsidR="00B64668" w:rsidRPr="00557AB3" w:rsidRDefault="00B64668" w:rsidP="00C77C85">
            <w:pPr>
              <w:adjustRightInd w:val="0"/>
              <w:snapToGrid w:val="0"/>
              <w:spacing w:line="360" w:lineRule="auto"/>
              <w:jc w:val="both"/>
              <w:rPr>
                <w:rFonts w:ascii="Garamond" w:eastAsia="Garamond" w:hAnsi="Garamond" w:cs="Garamond"/>
                <w:b/>
                <w:bCs/>
              </w:rPr>
            </w:pPr>
            <w:r w:rsidRPr="00557AB3">
              <w:rPr>
                <w:rFonts w:ascii="Garamond" w:eastAsia="Garamond" w:hAnsi="Garamond" w:cs="Garamond"/>
                <w:b/>
                <w:bCs/>
              </w:rPr>
              <w:t>Pleasantness</w:t>
            </w:r>
          </w:p>
        </w:tc>
        <w:tc>
          <w:tcPr>
            <w:tcW w:w="1141" w:type="pct"/>
            <w:tcBorders>
              <w:left w:val="single" w:sz="4" w:space="0" w:color="FFFFFF" w:themeColor="background1"/>
              <w:right w:val="single" w:sz="4" w:space="0" w:color="FFFFFF" w:themeColor="background1"/>
            </w:tcBorders>
          </w:tcPr>
          <w:p w14:paraId="7987C998" w14:textId="459F8DDB" w:rsidR="00B64668" w:rsidRDefault="00557AB3" w:rsidP="00557AB3">
            <w:pPr>
              <w:adjustRightInd w:val="0"/>
              <w:snapToGrid w:val="0"/>
              <w:spacing w:line="360" w:lineRule="auto"/>
              <w:jc w:val="center"/>
              <w:rPr>
                <w:rFonts w:ascii="Garamond" w:eastAsia="Garamond" w:hAnsi="Garamond" w:cs="Garamond"/>
              </w:rPr>
            </w:pPr>
            <w:r>
              <w:rPr>
                <w:rFonts w:ascii="Garamond" w:eastAsia="Garamond" w:hAnsi="Garamond" w:cs="Garamond"/>
              </w:rPr>
              <w:t>5.17</w:t>
            </w:r>
          </w:p>
        </w:tc>
        <w:tc>
          <w:tcPr>
            <w:tcW w:w="1123" w:type="pct"/>
            <w:tcBorders>
              <w:left w:val="single" w:sz="4" w:space="0" w:color="FFFFFF" w:themeColor="background1"/>
              <w:right w:val="single" w:sz="4" w:space="0" w:color="FFFFFF" w:themeColor="background1"/>
            </w:tcBorders>
          </w:tcPr>
          <w:p w14:paraId="694DD33D" w14:textId="56C8604C" w:rsidR="00B64668" w:rsidRDefault="00557AB3" w:rsidP="00557AB3">
            <w:pPr>
              <w:adjustRightInd w:val="0"/>
              <w:snapToGrid w:val="0"/>
              <w:spacing w:line="360" w:lineRule="auto"/>
              <w:jc w:val="center"/>
              <w:rPr>
                <w:rFonts w:ascii="Garamond" w:eastAsia="Garamond" w:hAnsi="Garamond" w:cs="Garamond"/>
              </w:rPr>
            </w:pPr>
            <w:r>
              <w:rPr>
                <w:rFonts w:ascii="Garamond" w:eastAsia="Garamond" w:hAnsi="Garamond" w:cs="Garamond"/>
              </w:rPr>
              <w:t>1.26</w:t>
            </w:r>
          </w:p>
        </w:tc>
        <w:tc>
          <w:tcPr>
            <w:tcW w:w="795" w:type="pct"/>
            <w:tcBorders>
              <w:left w:val="single" w:sz="4" w:space="0" w:color="FFFFFF" w:themeColor="background1"/>
              <w:right w:val="single" w:sz="4" w:space="0" w:color="FFFFFF" w:themeColor="background1"/>
            </w:tcBorders>
          </w:tcPr>
          <w:p w14:paraId="69ADB149" w14:textId="33F66891" w:rsidR="00B64668" w:rsidRDefault="00485942" w:rsidP="00557AB3">
            <w:pPr>
              <w:adjustRightInd w:val="0"/>
              <w:snapToGrid w:val="0"/>
              <w:spacing w:line="360" w:lineRule="auto"/>
              <w:jc w:val="center"/>
              <w:rPr>
                <w:rFonts w:ascii="Garamond" w:eastAsia="Garamond" w:hAnsi="Garamond" w:cs="Garamond"/>
              </w:rPr>
            </w:pPr>
            <w:r>
              <w:rPr>
                <w:rFonts w:ascii="Garamond" w:eastAsia="Garamond" w:hAnsi="Garamond" w:cs="Garamond"/>
              </w:rPr>
              <w:t>5.63</w:t>
            </w:r>
          </w:p>
        </w:tc>
        <w:tc>
          <w:tcPr>
            <w:tcW w:w="960" w:type="pct"/>
            <w:tcBorders>
              <w:left w:val="single" w:sz="4" w:space="0" w:color="FFFFFF" w:themeColor="background1"/>
              <w:right w:val="single" w:sz="4" w:space="0" w:color="FFFFFF" w:themeColor="background1"/>
            </w:tcBorders>
          </w:tcPr>
          <w:p w14:paraId="47772D76" w14:textId="774BBF70" w:rsidR="00B64668" w:rsidRDefault="00485942" w:rsidP="00557AB3">
            <w:pPr>
              <w:adjustRightInd w:val="0"/>
              <w:snapToGrid w:val="0"/>
              <w:spacing w:line="360" w:lineRule="auto"/>
              <w:jc w:val="center"/>
              <w:rPr>
                <w:rFonts w:ascii="Garamond" w:eastAsia="Garamond" w:hAnsi="Garamond" w:cs="Garamond"/>
              </w:rPr>
            </w:pPr>
            <w:r>
              <w:rPr>
                <w:rFonts w:ascii="Garamond" w:eastAsia="Garamond" w:hAnsi="Garamond" w:cs="Garamond"/>
              </w:rPr>
              <w:t>1.07</w:t>
            </w:r>
          </w:p>
        </w:tc>
      </w:tr>
      <w:tr w:rsidR="00557AB3" w14:paraId="1AEC4079" w14:textId="77777777" w:rsidTr="00485942">
        <w:trPr>
          <w:jc w:val="center"/>
        </w:trPr>
        <w:tc>
          <w:tcPr>
            <w:tcW w:w="980" w:type="pct"/>
            <w:tcBorders>
              <w:left w:val="single" w:sz="4" w:space="0" w:color="FFFFFF" w:themeColor="background1"/>
              <w:bottom w:val="single" w:sz="4" w:space="0" w:color="FFFFFF" w:themeColor="background1"/>
              <w:right w:val="single" w:sz="4" w:space="0" w:color="FFFFFF" w:themeColor="background1"/>
            </w:tcBorders>
          </w:tcPr>
          <w:p w14:paraId="2B5CD5DB" w14:textId="31E2EC18" w:rsidR="00B64668" w:rsidRDefault="00B64668" w:rsidP="00C77C85">
            <w:pPr>
              <w:adjustRightInd w:val="0"/>
              <w:snapToGrid w:val="0"/>
              <w:spacing w:line="360" w:lineRule="auto"/>
              <w:jc w:val="both"/>
              <w:rPr>
                <w:rFonts w:ascii="Garamond" w:eastAsia="Garamond" w:hAnsi="Garamond" w:cs="Garamond"/>
              </w:rPr>
            </w:pPr>
            <w:r>
              <w:rPr>
                <w:rFonts w:ascii="Garamond" w:eastAsia="Garamond" w:hAnsi="Garamond" w:cs="Garamond"/>
              </w:rPr>
              <w:t>Event One</w:t>
            </w:r>
          </w:p>
        </w:tc>
        <w:tc>
          <w:tcPr>
            <w:tcW w:w="1141" w:type="pct"/>
            <w:tcBorders>
              <w:left w:val="single" w:sz="4" w:space="0" w:color="FFFFFF" w:themeColor="background1"/>
              <w:bottom w:val="single" w:sz="4" w:space="0" w:color="FFFFFF" w:themeColor="background1"/>
              <w:right w:val="single" w:sz="4" w:space="0" w:color="FFFFFF" w:themeColor="background1"/>
            </w:tcBorders>
          </w:tcPr>
          <w:p w14:paraId="2384FC37" w14:textId="0AFFC22B" w:rsidR="00B64668" w:rsidRDefault="00B64668" w:rsidP="00557AB3">
            <w:pPr>
              <w:adjustRightInd w:val="0"/>
              <w:snapToGrid w:val="0"/>
              <w:spacing w:line="360" w:lineRule="auto"/>
              <w:jc w:val="center"/>
              <w:rPr>
                <w:rFonts w:ascii="Garamond" w:eastAsia="Garamond" w:hAnsi="Garamond" w:cs="Garamond"/>
              </w:rPr>
            </w:pPr>
            <w:r>
              <w:rPr>
                <w:rFonts w:ascii="Garamond" w:eastAsia="Garamond" w:hAnsi="Garamond" w:cs="Garamond"/>
              </w:rPr>
              <w:t>5.14</w:t>
            </w:r>
          </w:p>
        </w:tc>
        <w:tc>
          <w:tcPr>
            <w:tcW w:w="1123" w:type="pct"/>
            <w:tcBorders>
              <w:left w:val="single" w:sz="4" w:space="0" w:color="FFFFFF" w:themeColor="background1"/>
              <w:bottom w:val="single" w:sz="4" w:space="0" w:color="FFFFFF" w:themeColor="background1"/>
              <w:right w:val="single" w:sz="4" w:space="0" w:color="FFFFFF" w:themeColor="background1"/>
            </w:tcBorders>
          </w:tcPr>
          <w:p w14:paraId="3FCC92A9" w14:textId="2965C4C0" w:rsidR="00B64668" w:rsidRDefault="00B64668" w:rsidP="00557AB3">
            <w:pPr>
              <w:adjustRightInd w:val="0"/>
              <w:snapToGrid w:val="0"/>
              <w:spacing w:line="360" w:lineRule="auto"/>
              <w:jc w:val="center"/>
              <w:rPr>
                <w:rFonts w:ascii="Garamond" w:eastAsia="Garamond" w:hAnsi="Garamond" w:cs="Garamond"/>
              </w:rPr>
            </w:pPr>
            <w:r>
              <w:rPr>
                <w:rFonts w:ascii="Garamond" w:eastAsia="Garamond" w:hAnsi="Garamond" w:cs="Garamond"/>
              </w:rPr>
              <w:t>1.73</w:t>
            </w:r>
          </w:p>
        </w:tc>
        <w:tc>
          <w:tcPr>
            <w:tcW w:w="795" w:type="pct"/>
            <w:tcBorders>
              <w:left w:val="single" w:sz="4" w:space="0" w:color="FFFFFF" w:themeColor="background1"/>
              <w:bottom w:val="single" w:sz="4" w:space="0" w:color="FFFFFF" w:themeColor="background1"/>
              <w:right w:val="single" w:sz="4" w:space="0" w:color="FFFFFF" w:themeColor="background1"/>
            </w:tcBorders>
          </w:tcPr>
          <w:p w14:paraId="26233E94" w14:textId="5EC4A3F1" w:rsidR="00B64668" w:rsidRDefault="00485942" w:rsidP="00557AB3">
            <w:pPr>
              <w:adjustRightInd w:val="0"/>
              <w:snapToGrid w:val="0"/>
              <w:spacing w:line="360" w:lineRule="auto"/>
              <w:jc w:val="center"/>
              <w:rPr>
                <w:rFonts w:ascii="Garamond" w:eastAsia="Garamond" w:hAnsi="Garamond" w:cs="Garamond"/>
              </w:rPr>
            </w:pPr>
            <w:r>
              <w:rPr>
                <w:rFonts w:ascii="Garamond" w:eastAsia="Garamond" w:hAnsi="Garamond" w:cs="Garamond"/>
              </w:rPr>
              <w:t>5.85</w:t>
            </w:r>
          </w:p>
        </w:tc>
        <w:tc>
          <w:tcPr>
            <w:tcW w:w="960" w:type="pct"/>
            <w:tcBorders>
              <w:left w:val="single" w:sz="4" w:space="0" w:color="FFFFFF" w:themeColor="background1"/>
              <w:bottom w:val="single" w:sz="4" w:space="0" w:color="FFFFFF" w:themeColor="background1"/>
              <w:right w:val="single" w:sz="4" w:space="0" w:color="FFFFFF" w:themeColor="background1"/>
            </w:tcBorders>
          </w:tcPr>
          <w:p w14:paraId="31247DCC" w14:textId="12D50365" w:rsidR="00B64668" w:rsidRDefault="00485942" w:rsidP="00557AB3">
            <w:pPr>
              <w:adjustRightInd w:val="0"/>
              <w:snapToGrid w:val="0"/>
              <w:spacing w:line="360" w:lineRule="auto"/>
              <w:jc w:val="center"/>
              <w:rPr>
                <w:rFonts w:ascii="Garamond" w:eastAsia="Garamond" w:hAnsi="Garamond" w:cs="Garamond"/>
              </w:rPr>
            </w:pPr>
            <w:r>
              <w:rPr>
                <w:rFonts w:ascii="Garamond" w:eastAsia="Garamond" w:hAnsi="Garamond" w:cs="Garamond"/>
              </w:rPr>
              <w:t>1.38</w:t>
            </w:r>
          </w:p>
        </w:tc>
      </w:tr>
      <w:tr w:rsidR="00485942" w14:paraId="11E8586E" w14:textId="77777777" w:rsidTr="00485942">
        <w:trPr>
          <w:jc w:val="center"/>
        </w:trPr>
        <w:tc>
          <w:tcPr>
            <w:tcW w:w="98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B6A934" w14:textId="155EC12A" w:rsidR="00B64668" w:rsidRDefault="00B64668" w:rsidP="00C77C85">
            <w:pPr>
              <w:adjustRightInd w:val="0"/>
              <w:snapToGrid w:val="0"/>
              <w:spacing w:line="360" w:lineRule="auto"/>
              <w:jc w:val="both"/>
              <w:rPr>
                <w:rFonts w:ascii="Garamond" w:eastAsia="Garamond" w:hAnsi="Garamond" w:cs="Garamond"/>
              </w:rPr>
            </w:pPr>
            <w:r>
              <w:rPr>
                <w:rFonts w:ascii="Garamond" w:eastAsia="Garamond" w:hAnsi="Garamond" w:cs="Garamond"/>
              </w:rPr>
              <w:t>Event Two</w:t>
            </w:r>
          </w:p>
        </w:tc>
        <w:tc>
          <w:tcPr>
            <w:tcW w:w="114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861499" w14:textId="135956EE" w:rsidR="00B64668" w:rsidRDefault="00B64668" w:rsidP="00557AB3">
            <w:pPr>
              <w:adjustRightInd w:val="0"/>
              <w:snapToGrid w:val="0"/>
              <w:spacing w:line="360" w:lineRule="auto"/>
              <w:jc w:val="center"/>
              <w:rPr>
                <w:rFonts w:ascii="Garamond" w:eastAsia="Garamond" w:hAnsi="Garamond" w:cs="Garamond"/>
              </w:rPr>
            </w:pPr>
            <w:r>
              <w:rPr>
                <w:rFonts w:ascii="Garamond" w:eastAsia="Garamond" w:hAnsi="Garamond" w:cs="Garamond"/>
              </w:rPr>
              <w:t>5.14</w:t>
            </w:r>
          </w:p>
        </w:tc>
        <w:tc>
          <w:tcPr>
            <w:tcW w:w="112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D0E9DB" w14:textId="0973B19D" w:rsidR="00B64668" w:rsidRDefault="00B64668" w:rsidP="00557AB3">
            <w:pPr>
              <w:adjustRightInd w:val="0"/>
              <w:snapToGrid w:val="0"/>
              <w:spacing w:line="360" w:lineRule="auto"/>
              <w:jc w:val="center"/>
              <w:rPr>
                <w:rFonts w:ascii="Garamond" w:eastAsia="Garamond" w:hAnsi="Garamond" w:cs="Garamond"/>
              </w:rPr>
            </w:pPr>
            <w:r>
              <w:rPr>
                <w:rFonts w:ascii="Garamond" w:eastAsia="Garamond" w:hAnsi="Garamond" w:cs="Garamond"/>
              </w:rPr>
              <w:t>1.83</w:t>
            </w:r>
          </w:p>
        </w:tc>
        <w:tc>
          <w:tcPr>
            <w:tcW w:w="7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A839D9" w14:textId="0A4EBDDE" w:rsidR="00B64668" w:rsidRDefault="00485942" w:rsidP="00557AB3">
            <w:pPr>
              <w:adjustRightInd w:val="0"/>
              <w:snapToGrid w:val="0"/>
              <w:spacing w:line="360" w:lineRule="auto"/>
              <w:jc w:val="center"/>
              <w:rPr>
                <w:rFonts w:ascii="Garamond" w:eastAsia="Garamond" w:hAnsi="Garamond" w:cs="Garamond"/>
              </w:rPr>
            </w:pPr>
            <w:r>
              <w:rPr>
                <w:rFonts w:ascii="Garamond" w:eastAsia="Garamond" w:hAnsi="Garamond" w:cs="Garamond"/>
              </w:rPr>
              <w:t>5.56</w:t>
            </w:r>
          </w:p>
        </w:tc>
        <w:tc>
          <w:tcPr>
            <w:tcW w:w="9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BFF1A7" w14:textId="25B01482" w:rsidR="00B64668" w:rsidRDefault="00485942" w:rsidP="00557AB3">
            <w:pPr>
              <w:adjustRightInd w:val="0"/>
              <w:snapToGrid w:val="0"/>
              <w:spacing w:line="360" w:lineRule="auto"/>
              <w:jc w:val="center"/>
              <w:rPr>
                <w:rFonts w:ascii="Garamond" w:eastAsia="Garamond" w:hAnsi="Garamond" w:cs="Garamond"/>
              </w:rPr>
            </w:pPr>
            <w:r>
              <w:rPr>
                <w:rFonts w:ascii="Garamond" w:eastAsia="Garamond" w:hAnsi="Garamond" w:cs="Garamond"/>
              </w:rPr>
              <w:t>1.41</w:t>
            </w:r>
          </w:p>
        </w:tc>
      </w:tr>
      <w:tr w:rsidR="00485942" w14:paraId="06D4FF0B" w14:textId="77777777" w:rsidTr="00485942">
        <w:trPr>
          <w:jc w:val="center"/>
        </w:trPr>
        <w:tc>
          <w:tcPr>
            <w:tcW w:w="980" w:type="pct"/>
            <w:tcBorders>
              <w:top w:val="single" w:sz="4" w:space="0" w:color="FFFFFF" w:themeColor="background1"/>
              <w:left w:val="single" w:sz="4" w:space="0" w:color="FFFFFF" w:themeColor="background1"/>
              <w:right w:val="single" w:sz="4" w:space="0" w:color="FFFFFF" w:themeColor="background1"/>
            </w:tcBorders>
          </w:tcPr>
          <w:p w14:paraId="289E3090" w14:textId="1F35C2E8" w:rsidR="00B64668" w:rsidRDefault="00B64668" w:rsidP="00C77C85">
            <w:pPr>
              <w:adjustRightInd w:val="0"/>
              <w:snapToGrid w:val="0"/>
              <w:spacing w:line="360" w:lineRule="auto"/>
              <w:jc w:val="both"/>
              <w:rPr>
                <w:rFonts w:ascii="Garamond" w:eastAsia="Garamond" w:hAnsi="Garamond" w:cs="Garamond"/>
              </w:rPr>
            </w:pPr>
            <w:r>
              <w:rPr>
                <w:rFonts w:ascii="Garamond" w:eastAsia="Garamond" w:hAnsi="Garamond" w:cs="Garamond"/>
              </w:rPr>
              <w:t>Event Three</w:t>
            </w:r>
          </w:p>
        </w:tc>
        <w:tc>
          <w:tcPr>
            <w:tcW w:w="1141" w:type="pct"/>
            <w:tcBorders>
              <w:top w:val="single" w:sz="4" w:space="0" w:color="FFFFFF" w:themeColor="background1"/>
              <w:left w:val="single" w:sz="4" w:space="0" w:color="FFFFFF" w:themeColor="background1"/>
              <w:right w:val="single" w:sz="4" w:space="0" w:color="FFFFFF" w:themeColor="background1"/>
            </w:tcBorders>
          </w:tcPr>
          <w:p w14:paraId="57B9C1E7" w14:textId="16AC0B74" w:rsidR="00B64668" w:rsidRDefault="00B64668" w:rsidP="00557AB3">
            <w:pPr>
              <w:adjustRightInd w:val="0"/>
              <w:snapToGrid w:val="0"/>
              <w:spacing w:line="360" w:lineRule="auto"/>
              <w:jc w:val="center"/>
              <w:rPr>
                <w:rFonts w:ascii="Garamond" w:eastAsia="Garamond" w:hAnsi="Garamond" w:cs="Garamond"/>
              </w:rPr>
            </w:pPr>
            <w:r>
              <w:rPr>
                <w:rFonts w:ascii="Garamond" w:eastAsia="Garamond" w:hAnsi="Garamond" w:cs="Garamond"/>
              </w:rPr>
              <w:t>5.23</w:t>
            </w:r>
          </w:p>
        </w:tc>
        <w:tc>
          <w:tcPr>
            <w:tcW w:w="1123" w:type="pct"/>
            <w:tcBorders>
              <w:top w:val="single" w:sz="4" w:space="0" w:color="FFFFFF" w:themeColor="background1"/>
              <w:left w:val="single" w:sz="4" w:space="0" w:color="FFFFFF" w:themeColor="background1"/>
              <w:right w:val="single" w:sz="4" w:space="0" w:color="FFFFFF" w:themeColor="background1"/>
            </w:tcBorders>
          </w:tcPr>
          <w:p w14:paraId="0C50A099" w14:textId="6DFF6C60" w:rsidR="00B64668" w:rsidRDefault="00B64668" w:rsidP="00557AB3">
            <w:pPr>
              <w:adjustRightInd w:val="0"/>
              <w:snapToGrid w:val="0"/>
              <w:spacing w:line="360" w:lineRule="auto"/>
              <w:jc w:val="center"/>
              <w:rPr>
                <w:rFonts w:ascii="Garamond" w:eastAsia="Garamond" w:hAnsi="Garamond" w:cs="Garamond"/>
              </w:rPr>
            </w:pPr>
            <w:r>
              <w:rPr>
                <w:rFonts w:ascii="Garamond" w:eastAsia="Garamond" w:hAnsi="Garamond" w:cs="Garamond"/>
              </w:rPr>
              <w:t>1.87</w:t>
            </w:r>
          </w:p>
        </w:tc>
        <w:tc>
          <w:tcPr>
            <w:tcW w:w="795" w:type="pct"/>
            <w:tcBorders>
              <w:top w:val="single" w:sz="4" w:space="0" w:color="FFFFFF" w:themeColor="background1"/>
              <w:left w:val="single" w:sz="4" w:space="0" w:color="FFFFFF" w:themeColor="background1"/>
              <w:right w:val="single" w:sz="4" w:space="0" w:color="FFFFFF" w:themeColor="background1"/>
            </w:tcBorders>
          </w:tcPr>
          <w:p w14:paraId="0C2DD3B8" w14:textId="3208838D" w:rsidR="00B64668" w:rsidRDefault="00485942" w:rsidP="00557AB3">
            <w:pPr>
              <w:adjustRightInd w:val="0"/>
              <w:snapToGrid w:val="0"/>
              <w:spacing w:line="360" w:lineRule="auto"/>
              <w:jc w:val="center"/>
              <w:rPr>
                <w:rFonts w:ascii="Garamond" w:eastAsia="Garamond" w:hAnsi="Garamond" w:cs="Garamond"/>
              </w:rPr>
            </w:pPr>
            <w:r>
              <w:rPr>
                <w:rFonts w:ascii="Garamond" w:eastAsia="Garamond" w:hAnsi="Garamond" w:cs="Garamond"/>
              </w:rPr>
              <w:t>5.50</w:t>
            </w:r>
          </w:p>
        </w:tc>
        <w:tc>
          <w:tcPr>
            <w:tcW w:w="960" w:type="pct"/>
            <w:tcBorders>
              <w:top w:val="single" w:sz="4" w:space="0" w:color="FFFFFF" w:themeColor="background1"/>
              <w:left w:val="single" w:sz="4" w:space="0" w:color="FFFFFF" w:themeColor="background1"/>
              <w:right w:val="single" w:sz="4" w:space="0" w:color="FFFFFF" w:themeColor="background1"/>
            </w:tcBorders>
          </w:tcPr>
          <w:p w14:paraId="551FEDEB" w14:textId="0F4517EE" w:rsidR="00B64668" w:rsidRDefault="00485942" w:rsidP="00557AB3">
            <w:pPr>
              <w:adjustRightInd w:val="0"/>
              <w:snapToGrid w:val="0"/>
              <w:spacing w:line="360" w:lineRule="auto"/>
              <w:jc w:val="center"/>
              <w:rPr>
                <w:rFonts w:ascii="Garamond" w:eastAsia="Garamond" w:hAnsi="Garamond" w:cs="Garamond"/>
              </w:rPr>
            </w:pPr>
            <w:r>
              <w:rPr>
                <w:rFonts w:ascii="Garamond" w:eastAsia="Garamond" w:hAnsi="Garamond" w:cs="Garamond"/>
              </w:rPr>
              <w:t>1.43</w:t>
            </w:r>
          </w:p>
        </w:tc>
      </w:tr>
      <w:tr w:rsidR="00B64668" w14:paraId="00C27039" w14:textId="77777777" w:rsidTr="00485942">
        <w:trPr>
          <w:jc w:val="center"/>
        </w:trPr>
        <w:tc>
          <w:tcPr>
            <w:tcW w:w="980" w:type="pct"/>
            <w:tcBorders>
              <w:left w:val="single" w:sz="4" w:space="0" w:color="FFFFFF" w:themeColor="background1"/>
              <w:right w:val="single" w:sz="4" w:space="0" w:color="FFFFFF" w:themeColor="background1"/>
            </w:tcBorders>
          </w:tcPr>
          <w:p w14:paraId="7B347473" w14:textId="65768094" w:rsidR="00B64668" w:rsidRPr="00557AB3" w:rsidRDefault="00B64668" w:rsidP="00C77C85">
            <w:pPr>
              <w:adjustRightInd w:val="0"/>
              <w:snapToGrid w:val="0"/>
              <w:spacing w:line="360" w:lineRule="auto"/>
              <w:jc w:val="both"/>
              <w:rPr>
                <w:rFonts w:ascii="Garamond" w:eastAsia="Garamond" w:hAnsi="Garamond" w:cs="Garamond"/>
                <w:b/>
                <w:bCs/>
              </w:rPr>
            </w:pPr>
            <w:r w:rsidRPr="00557AB3">
              <w:rPr>
                <w:rFonts w:ascii="Garamond" w:eastAsia="Garamond" w:hAnsi="Garamond" w:cs="Garamond"/>
                <w:b/>
                <w:bCs/>
              </w:rPr>
              <w:t>Moving Time</w:t>
            </w:r>
          </w:p>
        </w:tc>
        <w:tc>
          <w:tcPr>
            <w:tcW w:w="1141" w:type="pct"/>
            <w:tcBorders>
              <w:left w:val="single" w:sz="4" w:space="0" w:color="FFFFFF" w:themeColor="background1"/>
              <w:right w:val="single" w:sz="4" w:space="0" w:color="FFFFFF" w:themeColor="background1"/>
            </w:tcBorders>
          </w:tcPr>
          <w:p w14:paraId="26644921" w14:textId="201F9F0D" w:rsidR="00B64668" w:rsidRPr="00557AB3" w:rsidRDefault="00557AB3" w:rsidP="00557AB3">
            <w:pPr>
              <w:adjustRightInd w:val="0"/>
              <w:snapToGrid w:val="0"/>
              <w:spacing w:line="360" w:lineRule="auto"/>
              <w:jc w:val="center"/>
              <w:rPr>
                <w:rFonts w:ascii="Garamond" w:eastAsia="Garamond" w:hAnsi="Garamond" w:cs="Garamond"/>
                <w:b/>
                <w:bCs/>
              </w:rPr>
            </w:pPr>
            <w:r w:rsidRPr="00557AB3">
              <w:rPr>
                <w:rFonts w:ascii="Garamond" w:eastAsia="Garamond" w:hAnsi="Garamond" w:cs="Garamond"/>
                <w:b/>
                <w:bCs/>
              </w:rPr>
              <w:t>4.53</w:t>
            </w:r>
          </w:p>
        </w:tc>
        <w:tc>
          <w:tcPr>
            <w:tcW w:w="1123" w:type="pct"/>
            <w:tcBorders>
              <w:left w:val="single" w:sz="4" w:space="0" w:color="FFFFFF" w:themeColor="background1"/>
              <w:right w:val="single" w:sz="4" w:space="0" w:color="FFFFFF" w:themeColor="background1"/>
            </w:tcBorders>
          </w:tcPr>
          <w:p w14:paraId="70563972" w14:textId="7FC41AE1" w:rsidR="00B64668" w:rsidRPr="00557AB3" w:rsidRDefault="00557AB3" w:rsidP="00557AB3">
            <w:pPr>
              <w:adjustRightInd w:val="0"/>
              <w:snapToGrid w:val="0"/>
              <w:spacing w:line="360" w:lineRule="auto"/>
              <w:jc w:val="center"/>
              <w:rPr>
                <w:rFonts w:ascii="Garamond" w:eastAsia="Garamond" w:hAnsi="Garamond" w:cs="Garamond"/>
                <w:b/>
                <w:bCs/>
              </w:rPr>
            </w:pPr>
            <w:r w:rsidRPr="00557AB3">
              <w:rPr>
                <w:rFonts w:ascii="Garamond" w:eastAsia="Garamond" w:hAnsi="Garamond" w:cs="Garamond"/>
                <w:b/>
                <w:bCs/>
              </w:rPr>
              <w:t>1.38</w:t>
            </w:r>
          </w:p>
        </w:tc>
        <w:tc>
          <w:tcPr>
            <w:tcW w:w="795" w:type="pct"/>
            <w:tcBorders>
              <w:left w:val="single" w:sz="4" w:space="0" w:color="FFFFFF" w:themeColor="background1"/>
              <w:right w:val="single" w:sz="4" w:space="0" w:color="FFFFFF" w:themeColor="background1"/>
            </w:tcBorders>
          </w:tcPr>
          <w:p w14:paraId="36E6CF0A" w14:textId="639D2786" w:rsidR="00B64668" w:rsidRDefault="00485942" w:rsidP="00557AB3">
            <w:pPr>
              <w:adjustRightInd w:val="0"/>
              <w:snapToGrid w:val="0"/>
              <w:spacing w:line="360" w:lineRule="auto"/>
              <w:jc w:val="center"/>
              <w:rPr>
                <w:rFonts w:ascii="Garamond" w:eastAsia="Garamond" w:hAnsi="Garamond" w:cs="Garamond"/>
              </w:rPr>
            </w:pPr>
            <w:r>
              <w:rPr>
                <w:rFonts w:ascii="Garamond" w:eastAsia="Garamond" w:hAnsi="Garamond" w:cs="Garamond"/>
              </w:rPr>
              <w:t>4.71</w:t>
            </w:r>
          </w:p>
        </w:tc>
        <w:tc>
          <w:tcPr>
            <w:tcW w:w="960" w:type="pct"/>
            <w:tcBorders>
              <w:left w:val="single" w:sz="4" w:space="0" w:color="FFFFFF" w:themeColor="background1"/>
              <w:right w:val="single" w:sz="4" w:space="0" w:color="FFFFFF" w:themeColor="background1"/>
            </w:tcBorders>
          </w:tcPr>
          <w:p w14:paraId="4FA17997" w14:textId="2E1B898C" w:rsidR="00B64668" w:rsidRDefault="00485942" w:rsidP="00557AB3">
            <w:pPr>
              <w:adjustRightInd w:val="0"/>
              <w:snapToGrid w:val="0"/>
              <w:spacing w:line="360" w:lineRule="auto"/>
              <w:jc w:val="center"/>
              <w:rPr>
                <w:rFonts w:ascii="Garamond" w:eastAsia="Garamond" w:hAnsi="Garamond" w:cs="Garamond"/>
              </w:rPr>
            </w:pPr>
            <w:r>
              <w:rPr>
                <w:rFonts w:ascii="Garamond" w:eastAsia="Garamond" w:hAnsi="Garamond" w:cs="Garamond"/>
              </w:rPr>
              <w:t>1.43</w:t>
            </w:r>
          </w:p>
        </w:tc>
      </w:tr>
      <w:tr w:rsidR="00B64668" w14:paraId="6F37C0BB" w14:textId="77777777" w:rsidTr="00485942">
        <w:trPr>
          <w:jc w:val="center"/>
        </w:trPr>
        <w:tc>
          <w:tcPr>
            <w:tcW w:w="980" w:type="pct"/>
            <w:tcBorders>
              <w:left w:val="single" w:sz="4" w:space="0" w:color="FFFFFF" w:themeColor="background1"/>
              <w:bottom w:val="single" w:sz="4" w:space="0" w:color="FFFFFF" w:themeColor="background1"/>
              <w:right w:val="single" w:sz="4" w:space="0" w:color="FFFFFF" w:themeColor="background1"/>
            </w:tcBorders>
          </w:tcPr>
          <w:p w14:paraId="3E57F06E" w14:textId="604EB4DE" w:rsidR="00B64668" w:rsidRDefault="00B64668" w:rsidP="00C77C85">
            <w:pPr>
              <w:adjustRightInd w:val="0"/>
              <w:snapToGrid w:val="0"/>
              <w:spacing w:line="360" w:lineRule="auto"/>
              <w:jc w:val="both"/>
              <w:rPr>
                <w:rFonts w:ascii="Garamond" w:eastAsia="Garamond" w:hAnsi="Garamond" w:cs="Garamond"/>
              </w:rPr>
            </w:pPr>
            <w:r>
              <w:rPr>
                <w:rFonts w:ascii="Garamond" w:eastAsia="Garamond" w:hAnsi="Garamond" w:cs="Garamond"/>
              </w:rPr>
              <w:t>Present Moves</w:t>
            </w:r>
          </w:p>
        </w:tc>
        <w:tc>
          <w:tcPr>
            <w:tcW w:w="1141" w:type="pct"/>
            <w:tcBorders>
              <w:left w:val="single" w:sz="4" w:space="0" w:color="FFFFFF" w:themeColor="background1"/>
              <w:bottom w:val="single" w:sz="4" w:space="0" w:color="FFFFFF" w:themeColor="background1"/>
              <w:right w:val="single" w:sz="4" w:space="0" w:color="FFFFFF" w:themeColor="background1"/>
            </w:tcBorders>
          </w:tcPr>
          <w:p w14:paraId="4EAF8EDE" w14:textId="6F5EB8E5" w:rsidR="00B64668" w:rsidRDefault="00B64668" w:rsidP="00557AB3">
            <w:pPr>
              <w:adjustRightInd w:val="0"/>
              <w:snapToGrid w:val="0"/>
              <w:spacing w:line="360" w:lineRule="auto"/>
              <w:jc w:val="center"/>
              <w:rPr>
                <w:rFonts w:ascii="Garamond" w:eastAsia="Garamond" w:hAnsi="Garamond" w:cs="Garamond"/>
              </w:rPr>
            </w:pPr>
            <w:r>
              <w:rPr>
                <w:rFonts w:ascii="Garamond" w:eastAsia="Garamond" w:hAnsi="Garamond" w:cs="Garamond"/>
              </w:rPr>
              <w:t>4.36</w:t>
            </w:r>
          </w:p>
        </w:tc>
        <w:tc>
          <w:tcPr>
            <w:tcW w:w="1123" w:type="pct"/>
            <w:tcBorders>
              <w:left w:val="single" w:sz="4" w:space="0" w:color="FFFFFF" w:themeColor="background1"/>
              <w:bottom w:val="single" w:sz="4" w:space="0" w:color="FFFFFF" w:themeColor="background1"/>
              <w:right w:val="single" w:sz="4" w:space="0" w:color="FFFFFF" w:themeColor="background1"/>
            </w:tcBorders>
          </w:tcPr>
          <w:p w14:paraId="4008B6F6" w14:textId="6155AE61" w:rsidR="00B64668" w:rsidRDefault="00B64668" w:rsidP="00557AB3">
            <w:pPr>
              <w:adjustRightInd w:val="0"/>
              <w:snapToGrid w:val="0"/>
              <w:spacing w:line="360" w:lineRule="auto"/>
              <w:jc w:val="center"/>
              <w:rPr>
                <w:rFonts w:ascii="Garamond" w:eastAsia="Garamond" w:hAnsi="Garamond" w:cs="Garamond"/>
              </w:rPr>
            </w:pPr>
            <w:r>
              <w:rPr>
                <w:rFonts w:ascii="Garamond" w:eastAsia="Garamond" w:hAnsi="Garamond" w:cs="Garamond"/>
              </w:rPr>
              <w:t>1.78</w:t>
            </w:r>
          </w:p>
        </w:tc>
        <w:tc>
          <w:tcPr>
            <w:tcW w:w="795" w:type="pct"/>
            <w:tcBorders>
              <w:left w:val="single" w:sz="4" w:space="0" w:color="FFFFFF" w:themeColor="background1"/>
              <w:bottom w:val="single" w:sz="4" w:space="0" w:color="FFFFFF" w:themeColor="background1"/>
              <w:right w:val="single" w:sz="4" w:space="0" w:color="FFFFFF" w:themeColor="background1"/>
            </w:tcBorders>
          </w:tcPr>
          <w:p w14:paraId="295FCCD1" w14:textId="364E7FDD" w:rsidR="00B64668" w:rsidRDefault="00485942" w:rsidP="00557AB3">
            <w:pPr>
              <w:adjustRightInd w:val="0"/>
              <w:snapToGrid w:val="0"/>
              <w:spacing w:line="360" w:lineRule="auto"/>
              <w:jc w:val="center"/>
              <w:rPr>
                <w:rFonts w:ascii="Garamond" w:eastAsia="Garamond" w:hAnsi="Garamond" w:cs="Garamond"/>
              </w:rPr>
            </w:pPr>
            <w:r>
              <w:rPr>
                <w:rFonts w:ascii="Garamond" w:eastAsia="Garamond" w:hAnsi="Garamond" w:cs="Garamond"/>
              </w:rPr>
              <w:t>4.50</w:t>
            </w:r>
          </w:p>
        </w:tc>
        <w:tc>
          <w:tcPr>
            <w:tcW w:w="960" w:type="pct"/>
            <w:tcBorders>
              <w:left w:val="single" w:sz="4" w:space="0" w:color="FFFFFF" w:themeColor="background1"/>
              <w:bottom w:val="single" w:sz="4" w:space="0" w:color="FFFFFF" w:themeColor="background1"/>
              <w:right w:val="single" w:sz="4" w:space="0" w:color="FFFFFF" w:themeColor="background1"/>
            </w:tcBorders>
          </w:tcPr>
          <w:p w14:paraId="5B413269" w14:textId="5006622E" w:rsidR="00B64668" w:rsidRDefault="00485942" w:rsidP="00557AB3">
            <w:pPr>
              <w:adjustRightInd w:val="0"/>
              <w:snapToGrid w:val="0"/>
              <w:spacing w:line="360" w:lineRule="auto"/>
              <w:jc w:val="center"/>
              <w:rPr>
                <w:rFonts w:ascii="Garamond" w:eastAsia="Garamond" w:hAnsi="Garamond" w:cs="Garamond"/>
              </w:rPr>
            </w:pPr>
            <w:r>
              <w:rPr>
                <w:rFonts w:ascii="Garamond" w:eastAsia="Garamond" w:hAnsi="Garamond" w:cs="Garamond"/>
              </w:rPr>
              <w:t>1.76</w:t>
            </w:r>
          </w:p>
        </w:tc>
      </w:tr>
      <w:tr w:rsidR="00485942" w14:paraId="76A30D06" w14:textId="77777777" w:rsidTr="00485942">
        <w:trPr>
          <w:jc w:val="center"/>
        </w:trPr>
        <w:tc>
          <w:tcPr>
            <w:tcW w:w="98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E9B6ED" w14:textId="16542925" w:rsidR="00B64668" w:rsidRDefault="00B64668" w:rsidP="00C77C85">
            <w:pPr>
              <w:adjustRightInd w:val="0"/>
              <w:snapToGrid w:val="0"/>
              <w:spacing w:line="360" w:lineRule="auto"/>
              <w:jc w:val="both"/>
              <w:rPr>
                <w:rFonts w:ascii="Garamond" w:eastAsia="Garamond" w:hAnsi="Garamond" w:cs="Garamond"/>
              </w:rPr>
            </w:pPr>
            <w:r>
              <w:rPr>
                <w:rFonts w:ascii="Garamond" w:eastAsia="Garamond" w:hAnsi="Garamond" w:cs="Garamond"/>
              </w:rPr>
              <w:t>Event Towards</w:t>
            </w:r>
          </w:p>
        </w:tc>
        <w:tc>
          <w:tcPr>
            <w:tcW w:w="114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1B78A4" w14:textId="1404611C" w:rsidR="00B64668" w:rsidRDefault="00B64668" w:rsidP="00557AB3">
            <w:pPr>
              <w:adjustRightInd w:val="0"/>
              <w:snapToGrid w:val="0"/>
              <w:spacing w:line="360" w:lineRule="auto"/>
              <w:jc w:val="center"/>
              <w:rPr>
                <w:rFonts w:ascii="Garamond" w:eastAsia="Garamond" w:hAnsi="Garamond" w:cs="Garamond"/>
              </w:rPr>
            </w:pPr>
            <w:r>
              <w:rPr>
                <w:rFonts w:ascii="Garamond" w:eastAsia="Garamond" w:hAnsi="Garamond" w:cs="Garamond"/>
              </w:rPr>
              <w:t>4.78</w:t>
            </w:r>
          </w:p>
        </w:tc>
        <w:tc>
          <w:tcPr>
            <w:tcW w:w="112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EFFD8D" w14:textId="773343A1" w:rsidR="00B64668" w:rsidRDefault="00B64668" w:rsidP="00557AB3">
            <w:pPr>
              <w:adjustRightInd w:val="0"/>
              <w:snapToGrid w:val="0"/>
              <w:spacing w:line="360" w:lineRule="auto"/>
              <w:jc w:val="center"/>
              <w:rPr>
                <w:rFonts w:ascii="Garamond" w:eastAsia="Garamond" w:hAnsi="Garamond" w:cs="Garamond"/>
              </w:rPr>
            </w:pPr>
            <w:r>
              <w:rPr>
                <w:rFonts w:ascii="Garamond" w:eastAsia="Garamond" w:hAnsi="Garamond" w:cs="Garamond"/>
              </w:rPr>
              <w:t>1.69</w:t>
            </w:r>
          </w:p>
        </w:tc>
        <w:tc>
          <w:tcPr>
            <w:tcW w:w="7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DED91F" w14:textId="2C275B83" w:rsidR="00B64668" w:rsidRDefault="00485942" w:rsidP="00557AB3">
            <w:pPr>
              <w:adjustRightInd w:val="0"/>
              <w:snapToGrid w:val="0"/>
              <w:spacing w:line="360" w:lineRule="auto"/>
              <w:jc w:val="center"/>
              <w:rPr>
                <w:rFonts w:ascii="Garamond" w:eastAsia="Garamond" w:hAnsi="Garamond" w:cs="Garamond"/>
              </w:rPr>
            </w:pPr>
            <w:r>
              <w:rPr>
                <w:rFonts w:ascii="Garamond" w:eastAsia="Garamond" w:hAnsi="Garamond" w:cs="Garamond"/>
              </w:rPr>
              <w:t>4.89</w:t>
            </w:r>
          </w:p>
        </w:tc>
        <w:tc>
          <w:tcPr>
            <w:tcW w:w="9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3C5E5E" w14:textId="72993496" w:rsidR="00B64668" w:rsidRDefault="00485942" w:rsidP="00557AB3">
            <w:pPr>
              <w:adjustRightInd w:val="0"/>
              <w:snapToGrid w:val="0"/>
              <w:spacing w:line="360" w:lineRule="auto"/>
              <w:jc w:val="center"/>
              <w:rPr>
                <w:rFonts w:ascii="Garamond" w:eastAsia="Garamond" w:hAnsi="Garamond" w:cs="Garamond"/>
              </w:rPr>
            </w:pPr>
            <w:r>
              <w:rPr>
                <w:rFonts w:ascii="Garamond" w:eastAsia="Garamond" w:hAnsi="Garamond" w:cs="Garamond"/>
              </w:rPr>
              <w:t>1.71</w:t>
            </w:r>
          </w:p>
        </w:tc>
      </w:tr>
      <w:tr w:rsidR="00485942" w14:paraId="0BFC5256" w14:textId="77777777" w:rsidTr="00485942">
        <w:trPr>
          <w:jc w:val="center"/>
        </w:trPr>
        <w:tc>
          <w:tcPr>
            <w:tcW w:w="980" w:type="pct"/>
            <w:tcBorders>
              <w:top w:val="single" w:sz="4" w:space="0" w:color="FFFFFF" w:themeColor="background1"/>
              <w:left w:val="single" w:sz="4" w:space="0" w:color="FFFFFF" w:themeColor="background1"/>
              <w:right w:val="single" w:sz="4" w:space="0" w:color="FFFFFF" w:themeColor="background1"/>
            </w:tcBorders>
          </w:tcPr>
          <w:p w14:paraId="765E724E" w14:textId="18F3FD6F" w:rsidR="00B64668" w:rsidRDefault="00B64668" w:rsidP="00C77C85">
            <w:pPr>
              <w:adjustRightInd w:val="0"/>
              <w:snapToGrid w:val="0"/>
              <w:spacing w:line="360" w:lineRule="auto"/>
              <w:jc w:val="both"/>
              <w:rPr>
                <w:rFonts w:ascii="Garamond" w:eastAsia="Garamond" w:hAnsi="Garamond" w:cs="Garamond"/>
              </w:rPr>
            </w:pPr>
            <w:r>
              <w:rPr>
                <w:rFonts w:ascii="Garamond" w:eastAsia="Garamond" w:hAnsi="Garamond" w:cs="Garamond"/>
              </w:rPr>
              <w:t>Event Away</w:t>
            </w:r>
          </w:p>
        </w:tc>
        <w:tc>
          <w:tcPr>
            <w:tcW w:w="1141" w:type="pct"/>
            <w:tcBorders>
              <w:top w:val="single" w:sz="4" w:space="0" w:color="FFFFFF" w:themeColor="background1"/>
              <w:left w:val="single" w:sz="4" w:space="0" w:color="FFFFFF" w:themeColor="background1"/>
              <w:right w:val="single" w:sz="4" w:space="0" w:color="FFFFFF" w:themeColor="background1"/>
            </w:tcBorders>
          </w:tcPr>
          <w:p w14:paraId="20541BE4" w14:textId="5D627D01" w:rsidR="00B64668" w:rsidRDefault="00B64668" w:rsidP="00557AB3">
            <w:pPr>
              <w:adjustRightInd w:val="0"/>
              <w:snapToGrid w:val="0"/>
              <w:spacing w:line="360" w:lineRule="auto"/>
              <w:jc w:val="center"/>
              <w:rPr>
                <w:rFonts w:ascii="Garamond" w:eastAsia="Garamond" w:hAnsi="Garamond" w:cs="Garamond"/>
              </w:rPr>
            </w:pPr>
            <w:r>
              <w:rPr>
                <w:rFonts w:ascii="Garamond" w:eastAsia="Garamond" w:hAnsi="Garamond" w:cs="Garamond"/>
              </w:rPr>
              <w:t>4.43</w:t>
            </w:r>
          </w:p>
        </w:tc>
        <w:tc>
          <w:tcPr>
            <w:tcW w:w="1123" w:type="pct"/>
            <w:tcBorders>
              <w:top w:val="single" w:sz="4" w:space="0" w:color="FFFFFF" w:themeColor="background1"/>
              <w:left w:val="single" w:sz="4" w:space="0" w:color="FFFFFF" w:themeColor="background1"/>
              <w:right w:val="single" w:sz="4" w:space="0" w:color="FFFFFF" w:themeColor="background1"/>
            </w:tcBorders>
          </w:tcPr>
          <w:p w14:paraId="55BEAF8D" w14:textId="233F5589" w:rsidR="00B64668" w:rsidRDefault="00B64668" w:rsidP="00557AB3">
            <w:pPr>
              <w:adjustRightInd w:val="0"/>
              <w:snapToGrid w:val="0"/>
              <w:spacing w:line="360" w:lineRule="auto"/>
              <w:jc w:val="center"/>
              <w:rPr>
                <w:rFonts w:ascii="Garamond" w:eastAsia="Garamond" w:hAnsi="Garamond" w:cs="Garamond"/>
              </w:rPr>
            </w:pPr>
            <w:r>
              <w:rPr>
                <w:rFonts w:ascii="Garamond" w:eastAsia="Garamond" w:hAnsi="Garamond" w:cs="Garamond"/>
              </w:rPr>
              <w:t>1.69</w:t>
            </w:r>
          </w:p>
        </w:tc>
        <w:tc>
          <w:tcPr>
            <w:tcW w:w="795" w:type="pct"/>
            <w:tcBorders>
              <w:top w:val="single" w:sz="4" w:space="0" w:color="FFFFFF" w:themeColor="background1"/>
              <w:left w:val="single" w:sz="4" w:space="0" w:color="FFFFFF" w:themeColor="background1"/>
              <w:right w:val="single" w:sz="4" w:space="0" w:color="FFFFFF" w:themeColor="background1"/>
            </w:tcBorders>
          </w:tcPr>
          <w:p w14:paraId="0F619722" w14:textId="23D7D8D7" w:rsidR="00B64668" w:rsidRDefault="00485942" w:rsidP="00557AB3">
            <w:pPr>
              <w:adjustRightInd w:val="0"/>
              <w:snapToGrid w:val="0"/>
              <w:spacing w:line="360" w:lineRule="auto"/>
              <w:jc w:val="center"/>
              <w:rPr>
                <w:rFonts w:ascii="Garamond" w:eastAsia="Garamond" w:hAnsi="Garamond" w:cs="Garamond"/>
              </w:rPr>
            </w:pPr>
            <w:r>
              <w:rPr>
                <w:rFonts w:ascii="Garamond" w:eastAsia="Garamond" w:hAnsi="Garamond" w:cs="Garamond"/>
              </w:rPr>
              <w:t>4.75</w:t>
            </w:r>
          </w:p>
        </w:tc>
        <w:tc>
          <w:tcPr>
            <w:tcW w:w="960" w:type="pct"/>
            <w:tcBorders>
              <w:top w:val="single" w:sz="4" w:space="0" w:color="FFFFFF" w:themeColor="background1"/>
              <w:left w:val="single" w:sz="4" w:space="0" w:color="FFFFFF" w:themeColor="background1"/>
              <w:right w:val="single" w:sz="4" w:space="0" w:color="FFFFFF" w:themeColor="background1"/>
            </w:tcBorders>
          </w:tcPr>
          <w:p w14:paraId="2DEF9DD6" w14:textId="5C4FA992" w:rsidR="00B64668" w:rsidRDefault="00485942" w:rsidP="00557AB3">
            <w:pPr>
              <w:adjustRightInd w:val="0"/>
              <w:snapToGrid w:val="0"/>
              <w:spacing w:line="360" w:lineRule="auto"/>
              <w:jc w:val="center"/>
              <w:rPr>
                <w:rFonts w:ascii="Garamond" w:eastAsia="Garamond" w:hAnsi="Garamond" w:cs="Garamond"/>
              </w:rPr>
            </w:pPr>
            <w:r>
              <w:rPr>
                <w:rFonts w:ascii="Garamond" w:eastAsia="Garamond" w:hAnsi="Garamond" w:cs="Garamond"/>
              </w:rPr>
              <w:t>1.69</w:t>
            </w:r>
          </w:p>
        </w:tc>
      </w:tr>
      <w:tr w:rsidR="00B64668" w14:paraId="41BB3A06" w14:textId="77777777" w:rsidTr="00485942">
        <w:trPr>
          <w:jc w:val="center"/>
        </w:trPr>
        <w:tc>
          <w:tcPr>
            <w:tcW w:w="980" w:type="pct"/>
            <w:tcBorders>
              <w:left w:val="single" w:sz="4" w:space="0" w:color="FFFFFF" w:themeColor="background1"/>
              <w:right w:val="single" w:sz="4" w:space="0" w:color="FFFFFF" w:themeColor="background1"/>
            </w:tcBorders>
          </w:tcPr>
          <w:p w14:paraId="40536A73" w14:textId="23F98B64" w:rsidR="00B64668" w:rsidRPr="00557AB3" w:rsidRDefault="00B64668" w:rsidP="00C77C85">
            <w:pPr>
              <w:adjustRightInd w:val="0"/>
              <w:snapToGrid w:val="0"/>
              <w:spacing w:line="360" w:lineRule="auto"/>
              <w:jc w:val="both"/>
              <w:rPr>
                <w:rFonts w:ascii="Garamond" w:eastAsia="Garamond" w:hAnsi="Garamond" w:cs="Garamond"/>
                <w:b/>
                <w:bCs/>
              </w:rPr>
            </w:pPr>
            <w:r w:rsidRPr="00557AB3">
              <w:rPr>
                <w:rFonts w:ascii="Garamond" w:eastAsia="Garamond" w:hAnsi="Garamond" w:cs="Garamond"/>
                <w:b/>
                <w:bCs/>
              </w:rPr>
              <w:t>Moving Ego</w:t>
            </w:r>
          </w:p>
        </w:tc>
        <w:tc>
          <w:tcPr>
            <w:tcW w:w="1141" w:type="pct"/>
            <w:tcBorders>
              <w:left w:val="single" w:sz="4" w:space="0" w:color="FFFFFF" w:themeColor="background1"/>
              <w:right w:val="single" w:sz="4" w:space="0" w:color="FFFFFF" w:themeColor="background1"/>
            </w:tcBorders>
          </w:tcPr>
          <w:p w14:paraId="5B278568" w14:textId="7ED05DA6" w:rsidR="00B64668" w:rsidRPr="00557AB3" w:rsidRDefault="00557AB3" w:rsidP="00557AB3">
            <w:pPr>
              <w:adjustRightInd w:val="0"/>
              <w:snapToGrid w:val="0"/>
              <w:spacing w:line="360" w:lineRule="auto"/>
              <w:jc w:val="center"/>
              <w:rPr>
                <w:rFonts w:ascii="Garamond" w:eastAsia="Garamond" w:hAnsi="Garamond" w:cs="Garamond"/>
                <w:b/>
                <w:bCs/>
              </w:rPr>
            </w:pPr>
            <w:r w:rsidRPr="00557AB3">
              <w:rPr>
                <w:rFonts w:ascii="Garamond" w:eastAsia="Garamond" w:hAnsi="Garamond" w:cs="Garamond"/>
                <w:b/>
                <w:bCs/>
              </w:rPr>
              <w:t>4.86</w:t>
            </w:r>
          </w:p>
        </w:tc>
        <w:tc>
          <w:tcPr>
            <w:tcW w:w="1123" w:type="pct"/>
            <w:tcBorders>
              <w:left w:val="single" w:sz="4" w:space="0" w:color="FFFFFF" w:themeColor="background1"/>
              <w:right w:val="single" w:sz="4" w:space="0" w:color="FFFFFF" w:themeColor="background1"/>
            </w:tcBorders>
          </w:tcPr>
          <w:p w14:paraId="1635D980" w14:textId="4207AE37" w:rsidR="00B64668" w:rsidRPr="00557AB3" w:rsidRDefault="00557AB3" w:rsidP="00557AB3">
            <w:pPr>
              <w:adjustRightInd w:val="0"/>
              <w:snapToGrid w:val="0"/>
              <w:spacing w:line="360" w:lineRule="auto"/>
              <w:jc w:val="center"/>
              <w:rPr>
                <w:rFonts w:ascii="Garamond" w:eastAsia="Garamond" w:hAnsi="Garamond" w:cs="Garamond"/>
                <w:b/>
                <w:bCs/>
              </w:rPr>
            </w:pPr>
            <w:r w:rsidRPr="00557AB3">
              <w:rPr>
                <w:rFonts w:ascii="Garamond" w:eastAsia="Garamond" w:hAnsi="Garamond" w:cs="Garamond"/>
                <w:b/>
                <w:bCs/>
              </w:rPr>
              <w:t>1.37</w:t>
            </w:r>
          </w:p>
        </w:tc>
        <w:tc>
          <w:tcPr>
            <w:tcW w:w="795" w:type="pct"/>
            <w:tcBorders>
              <w:left w:val="single" w:sz="4" w:space="0" w:color="FFFFFF" w:themeColor="background1"/>
              <w:right w:val="single" w:sz="4" w:space="0" w:color="FFFFFF" w:themeColor="background1"/>
            </w:tcBorders>
          </w:tcPr>
          <w:p w14:paraId="2AE5BA80" w14:textId="186F1B19" w:rsidR="00B64668" w:rsidRDefault="00485942" w:rsidP="00557AB3">
            <w:pPr>
              <w:adjustRightInd w:val="0"/>
              <w:snapToGrid w:val="0"/>
              <w:spacing w:line="360" w:lineRule="auto"/>
              <w:jc w:val="center"/>
              <w:rPr>
                <w:rFonts w:ascii="Garamond" w:eastAsia="Garamond" w:hAnsi="Garamond" w:cs="Garamond"/>
              </w:rPr>
            </w:pPr>
            <w:r>
              <w:rPr>
                <w:rFonts w:ascii="Garamond" w:eastAsia="Garamond" w:hAnsi="Garamond" w:cs="Garamond"/>
              </w:rPr>
              <w:t>5.22</w:t>
            </w:r>
          </w:p>
        </w:tc>
        <w:tc>
          <w:tcPr>
            <w:tcW w:w="960" w:type="pct"/>
            <w:tcBorders>
              <w:left w:val="single" w:sz="4" w:space="0" w:color="FFFFFF" w:themeColor="background1"/>
              <w:right w:val="single" w:sz="4" w:space="0" w:color="FFFFFF" w:themeColor="background1"/>
            </w:tcBorders>
          </w:tcPr>
          <w:p w14:paraId="4A30806A" w14:textId="04257FE3" w:rsidR="00B64668" w:rsidRDefault="00485942" w:rsidP="00557AB3">
            <w:pPr>
              <w:adjustRightInd w:val="0"/>
              <w:snapToGrid w:val="0"/>
              <w:spacing w:line="360" w:lineRule="auto"/>
              <w:jc w:val="center"/>
              <w:rPr>
                <w:rFonts w:ascii="Garamond" w:eastAsia="Garamond" w:hAnsi="Garamond" w:cs="Garamond"/>
              </w:rPr>
            </w:pPr>
            <w:r>
              <w:rPr>
                <w:rFonts w:ascii="Garamond" w:eastAsia="Garamond" w:hAnsi="Garamond" w:cs="Garamond"/>
              </w:rPr>
              <w:t>1.39</w:t>
            </w:r>
          </w:p>
        </w:tc>
      </w:tr>
      <w:tr w:rsidR="00485942" w14:paraId="1F64A1AF" w14:textId="77777777" w:rsidTr="00485942">
        <w:trPr>
          <w:jc w:val="center"/>
        </w:trPr>
        <w:tc>
          <w:tcPr>
            <w:tcW w:w="980" w:type="pct"/>
            <w:tcBorders>
              <w:left w:val="single" w:sz="4" w:space="0" w:color="FFFFFF" w:themeColor="background1"/>
              <w:bottom w:val="single" w:sz="4" w:space="0" w:color="FFFFFF" w:themeColor="background1"/>
              <w:right w:val="single" w:sz="4" w:space="0" w:color="FFFFFF" w:themeColor="background1"/>
            </w:tcBorders>
          </w:tcPr>
          <w:p w14:paraId="46ADD803" w14:textId="223E241F" w:rsidR="00B64668" w:rsidRDefault="00B64668" w:rsidP="00C77C85">
            <w:pPr>
              <w:adjustRightInd w:val="0"/>
              <w:snapToGrid w:val="0"/>
              <w:spacing w:line="360" w:lineRule="auto"/>
              <w:jc w:val="both"/>
              <w:rPr>
                <w:rFonts w:ascii="Garamond" w:eastAsia="Garamond" w:hAnsi="Garamond" w:cs="Garamond"/>
              </w:rPr>
            </w:pPr>
            <w:r>
              <w:rPr>
                <w:rFonts w:ascii="Garamond" w:eastAsia="Garamond" w:hAnsi="Garamond" w:cs="Garamond"/>
              </w:rPr>
              <w:t>I Move</w:t>
            </w:r>
          </w:p>
        </w:tc>
        <w:tc>
          <w:tcPr>
            <w:tcW w:w="1141" w:type="pct"/>
            <w:tcBorders>
              <w:left w:val="single" w:sz="4" w:space="0" w:color="FFFFFF" w:themeColor="background1"/>
              <w:bottom w:val="single" w:sz="4" w:space="0" w:color="FFFFFF" w:themeColor="background1"/>
              <w:right w:val="single" w:sz="4" w:space="0" w:color="FFFFFF" w:themeColor="background1"/>
            </w:tcBorders>
          </w:tcPr>
          <w:p w14:paraId="1644D125" w14:textId="3FE10D44" w:rsidR="00B64668" w:rsidRDefault="00B64668" w:rsidP="00557AB3">
            <w:pPr>
              <w:adjustRightInd w:val="0"/>
              <w:snapToGrid w:val="0"/>
              <w:spacing w:line="360" w:lineRule="auto"/>
              <w:jc w:val="center"/>
              <w:rPr>
                <w:rFonts w:ascii="Garamond" w:eastAsia="Garamond" w:hAnsi="Garamond" w:cs="Garamond"/>
              </w:rPr>
            </w:pPr>
            <w:r>
              <w:rPr>
                <w:rFonts w:ascii="Garamond" w:eastAsia="Garamond" w:hAnsi="Garamond" w:cs="Garamond"/>
              </w:rPr>
              <w:t>4.65</w:t>
            </w:r>
          </w:p>
        </w:tc>
        <w:tc>
          <w:tcPr>
            <w:tcW w:w="1123" w:type="pct"/>
            <w:tcBorders>
              <w:left w:val="single" w:sz="4" w:space="0" w:color="FFFFFF" w:themeColor="background1"/>
              <w:bottom w:val="single" w:sz="4" w:space="0" w:color="FFFFFF" w:themeColor="background1"/>
              <w:right w:val="single" w:sz="4" w:space="0" w:color="FFFFFF" w:themeColor="background1"/>
            </w:tcBorders>
          </w:tcPr>
          <w:p w14:paraId="69183B0D" w14:textId="35641EA2" w:rsidR="00B64668" w:rsidRDefault="00B64668" w:rsidP="00557AB3">
            <w:pPr>
              <w:adjustRightInd w:val="0"/>
              <w:snapToGrid w:val="0"/>
              <w:spacing w:line="360" w:lineRule="auto"/>
              <w:jc w:val="center"/>
              <w:rPr>
                <w:rFonts w:ascii="Garamond" w:eastAsia="Garamond" w:hAnsi="Garamond" w:cs="Garamond"/>
              </w:rPr>
            </w:pPr>
            <w:r>
              <w:rPr>
                <w:rFonts w:ascii="Garamond" w:eastAsia="Garamond" w:hAnsi="Garamond" w:cs="Garamond"/>
              </w:rPr>
              <w:t>1.78</w:t>
            </w:r>
          </w:p>
        </w:tc>
        <w:tc>
          <w:tcPr>
            <w:tcW w:w="795" w:type="pct"/>
            <w:tcBorders>
              <w:left w:val="single" w:sz="4" w:space="0" w:color="FFFFFF" w:themeColor="background1"/>
              <w:bottom w:val="single" w:sz="4" w:space="0" w:color="FFFFFF" w:themeColor="background1"/>
              <w:right w:val="single" w:sz="4" w:space="0" w:color="FFFFFF" w:themeColor="background1"/>
            </w:tcBorders>
          </w:tcPr>
          <w:p w14:paraId="619E4DEB" w14:textId="5DFAA0D1" w:rsidR="00B64668" w:rsidRDefault="00485942" w:rsidP="00557AB3">
            <w:pPr>
              <w:adjustRightInd w:val="0"/>
              <w:snapToGrid w:val="0"/>
              <w:spacing w:line="360" w:lineRule="auto"/>
              <w:jc w:val="center"/>
              <w:rPr>
                <w:rFonts w:ascii="Garamond" w:eastAsia="Garamond" w:hAnsi="Garamond" w:cs="Garamond"/>
              </w:rPr>
            </w:pPr>
            <w:r>
              <w:rPr>
                <w:rFonts w:ascii="Garamond" w:eastAsia="Garamond" w:hAnsi="Garamond" w:cs="Garamond"/>
              </w:rPr>
              <w:t>5.06</w:t>
            </w:r>
          </w:p>
        </w:tc>
        <w:tc>
          <w:tcPr>
            <w:tcW w:w="960" w:type="pct"/>
            <w:tcBorders>
              <w:left w:val="single" w:sz="4" w:space="0" w:color="FFFFFF" w:themeColor="background1"/>
              <w:bottom w:val="single" w:sz="4" w:space="0" w:color="FFFFFF" w:themeColor="background1"/>
              <w:right w:val="single" w:sz="4" w:space="0" w:color="FFFFFF" w:themeColor="background1"/>
            </w:tcBorders>
          </w:tcPr>
          <w:p w14:paraId="1120154D" w14:textId="355BE35A" w:rsidR="00B64668" w:rsidRDefault="00485942" w:rsidP="00557AB3">
            <w:pPr>
              <w:adjustRightInd w:val="0"/>
              <w:snapToGrid w:val="0"/>
              <w:spacing w:line="360" w:lineRule="auto"/>
              <w:jc w:val="center"/>
              <w:rPr>
                <w:rFonts w:ascii="Garamond" w:eastAsia="Garamond" w:hAnsi="Garamond" w:cs="Garamond"/>
              </w:rPr>
            </w:pPr>
            <w:r>
              <w:rPr>
                <w:rFonts w:ascii="Garamond" w:eastAsia="Garamond" w:hAnsi="Garamond" w:cs="Garamond"/>
              </w:rPr>
              <w:t>1.74</w:t>
            </w:r>
          </w:p>
        </w:tc>
      </w:tr>
      <w:tr w:rsidR="00485942" w14:paraId="055D065B" w14:textId="77777777" w:rsidTr="00485942">
        <w:trPr>
          <w:jc w:val="center"/>
        </w:trPr>
        <w:tc>
          <w:tcPr>
            <w:tcW w:w="98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85A717" w14:textId="6B286818" w:rsidR="00B64668" w:rsidRDefault="00B64668" w:rsidP="00C77C85">
            <w:pPr>
              <w:adjustRightInd w:val="0"/>
              <w:snapToGrid w:val="0"/>
              <w:spacing w:line="360" w:lineRule="auto"/>
              <w:jc w:val="both"/>
              <w:rPr>
                <w:rFonts w:ascii="Garamond" w:eastAsia="Garamond" w:hAnsi="Garamond" w:cs="Garamond"/>
              </w:rPr>
            </w:pPr>
            <w:r>
              <w:rPr>
                <w:rFonts w:ascii="Garamond" w:eastAsia="Garamond" w:hAnsi="Garamond" w:cs="Garamond"/>
              </w:rPr>
              <w:t>I Towards</w:t>
            </w:r>
          </w:p>
        </w:tc>
        <w:tc>
          <w:tcPr>
            <w:tcW w:w="114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67FCAB" w14:textId="789BECA5" w:rsidR="00B64668" w:rsidRDefault="00B64668" w:rsidP="00557AB3">
            <w:pPr>
              <w:adjustRightInd w:val="0"/>
              <w:snapToGrid w:val="0"/>
              <w:spacing w:line="360" w:lineRule="auto"/>
              <w:jc w:val="center"/>
              <w:rPr>
                <w:rFonts w:ascii="Garamond" w:eastAsia="Garamond" w:hAnsi="Garamond" w:cs="Garamond"/>
              </w:rPr>
            </w:pPr>
            <w:r>
              <w:rPr>
                <w:rFonts w:ascii="Garamond" w:eastAsia="Garamond" w:hAnsi="Garamond" w:cs="Garamond"/>
              </w:rPr>
              <w:t>5.15</w:t>
            </w:r>
          </w:p>
        </w:tc>
        <w:tc>
          <w:tcPr>
            <w:tcW w:w="112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54E165" w14:textId="041468B5" w:rsidR="00B64668" w:rsidRDefault="00B64668" w:rsidP="00557AB3">
            <w:pPr>
              <w:adjustRightInd w:val="0"/>
              <w:snapToGrid w:val="0"/>
              <w:spacing w:line="360" w:lineRule="auto"/>
              <w:jc w:val="center"/>
              <w:rPr>
                <w:rFonts w:ascii="Garamond" w:eastAsia="Garamond" w:hAnsi="Garamond" w:cs="Garamond"/>
              </w:rPr>
            </w:pPr>
            <w:r>
              <w:rPr>
                <w:rFonts w:ascii="Garamond" w:eastAsia="Garamond" w:hAnsi="Garamond" w:cs="Garamond"/>
              </w:rPr>
              <w:t>1.49</w:t>
            </w:r>
          </w:p>
        </w:tc>
        <w:tc>
          <w:tcPr>
            <w:tcW w:w="7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57BF26" w14:textId="6F1EAD2A" w:rsidR="00B64668" w:rsidRDefault="00485942" w:rsidP="00557AB3">
            <w:pPr>
              <w:adjustRightInd w:val="0"/>
              <w:snapToGrid w:val="0"/>
              <w:spacing w:line="360" w:lineRule="auto"/>
              <w:jc w:val="center"/>
              <w:rPr>
                <w:rFonts w:ascii="Garamond" w:eastAsia="Garamond" w:hAnsi="Garamond" w:cs="Garamond"/>
              </w:rPr>
            </w:pPr>
            <w:r>
              <w:rPr>
                <w:rFonts w:ascii="Garamond" w:eastAsia="Garamond" w:hAnsi="Garamond" w:cs="Garamond"/>
              </w:rPr>
              <w:t>5.31</w:t>
            </w:r>
          </w:p>
        </w:tc>
        <w:tc>
          <w:tcPr>
            <w:tcW w:w="9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4CFE61" w14:textId="20F1D168" w:rsidR="00B64668" w:rsidRDefault="00485942" w:rsidP="00557AB3">
            <w:pPr>
              <w:adjustRightInd w:val="0"/>
              <w:snapToGrid w:val="0"/>
              <w:spacing w:line="360" w:lineRule="auto"/>
              <w:jc w:val="center"/>
              <w:rPr>
                <w:rFonts w:ascii="Garamond" w:eastAsia="Garamond" w:hAnsi="Garamond" w:cs="Garamond"/>
              </w:rPr>
            </w:pPr>
            <w:r>
              <w:rPr>
                <w:rFonts w:ascii="Garamond" w:eastAsia="Garamond" w:hAnsi="Garamond" w:cs="Garamond"/>
              </w:rPr>
              <w:t>1.54</w:t>
            </w:r>
          </w:p>
        </w:tc>
      </w:tr>
      <w:tr w:rsidR="00485942" w14:paraId="391B5BDD" w14:textId="77777777" w:rsidTr="00485942">
        <w:trPr>
          <w:jc w:val="center"/>
        </w:trPr>
        <w:tc>
          <w:tcPr>
            <w:tcW w:w="980" w:type="pct"/>
            <w:tcBorders>
              <w:top w:val="single" w:sz="4" w:space="0" w:color="FFFFFF" w:themeColor="background1"/>
              <w:left w:val="single" w:sz="4" w:space="0" w:color="FFFFFF" w:themeColor="background1"/>
              <w:right w:val="single" w:sz="4" w:space="0" w:color="FFFFFF" w:themeColor="background1"/>
            </w:tcBorders>
          </w:tcPr>
          <w:p w14:paraId="68499A76" w14:textId="2ED84144" w:rsidR="00B64668" w:rsidRDefault="00B64668" w:rsidP="00C77C85">
            <w:pPr>
              <w:adjustRightInd w:val="0"/>
              <w:snapToGrid w:val="0"/>
              <w:spacing w:line="360" w:lineRule="auto"/>
              <w:jc w:val="both"/>
              <w:rPr>
                <w:rFonts w:ascii="Garamond" w:eastAsia="Garamond" w:hAnsi="Garamond" w:cs="Garamond"/>
              </w:rPr>
            </w:pPr>
            <w:r>
              <w:rPr>
                <w:rFonts w:ascii="Garamond" w:eastAsia="Garamond" w:hAnsi="Garamond" w:cs="Garamond"/>
              </w:rPr>
              <w:t>I Away</w:t>
            </w:r>
          </w:p>
        </w:tc>
        <w:tc>
          <w:tcPr>
            <w:tcW w:w="1141" w:type="pct"/>
            <w:tcBorders>
              <w:top w:val="single" w:sz="4" w:space="0" w:color="FFFFFF" w:themeColor="background1"/>
              <w:left w:val="single" w:sz="4" w:space="0" w:color="FFFFFF" w:themeColor="background1"/>
              <w:right w:val="single" w:sz="4" w:space="0" w:color="FFFFFF" w:themeColor="background1"/>
            </w:tcBorders>
          </w:tcPr>
          <w:p w14:paraId="6AB79767" w14:textId="1DE0D7ED" w:rsidR="00B64668" w:rsidRDefault="00B64668" w:rsidP="00557AB3">
            <w:pPr>
              <w:adjustRightInd w:val="0"/>
              <w:snapToGrid w:val="0"/>
              <w:spacing w:line="360" w:lineRule="auto"/>
              <w:jc w:val="center"/>
              <w:rPr>
                <w:rFonts w:ascii="Garamond" w:eastAsia="Garamond" w:hAnsi="Garamond" w:cs="Garamond"/>
              </w:rPr>
            </w:pPr>
            <w:r>
              <w:rPr>
                <w:rFonts w:ascii="Garamond" w:eastAsia="Garamond" w:hAnsi="Garamond" w:cs="Garamond"/>
              </w:rPr>
              <w:t>4.78</w:t>
            </w:r>
          </w:p>
        </w:tc>
        <w:tc>
          <w:tcPr>
            <w:tcW w:w="1123" w:type="pct"/>
            <w:tcBorders>
              <w:top w:val="single" w:sz="4" w:space="0" w:color="FFFFFF" w:themeColor="background1"/>
              <w:left w:val="single" w:sz="4" w:space="0" w:color="FFFFFF" w:themeColor="background1"/>
              <w:right w:val="single" w:sz="4" w:space="0" w:color="FFFFFF" w:themeColor="background1"/>
            </w:tcBorders>
          </w:tcPr>
          <w:p w14:paraId="203831E5" w14:textId="1114283A" w:rsidR="00B64668" w:rsidRDefault="00B64668" w:rsidP="00557AB3">
            <w:pPr>
              <w:adjustRightInd w:val="0"/>
              <w:snapToGrid w:val="0"/>
              <w:spacing w:line="360" w:lineRule="auto"/>
              <w:jc w:val="center"/>
              <w:rPr>
                <w:rFonts w:ascii="Garamond" w:eastAsia="Garamond" w:hAnsi="Garamond" w:cs="Garamond"/>
              </w:rPr>
            </w:pPr>
            <w:r>
              <w:rPr>
                <w:rFonts w:ascii="Garamond" w:eastAsia="Garamond" w:hAnsi="Garamond" w:cs="Garamond"/>
              </w:rPr>
              <w:t>1.61</w:t>
            </w:r>
          </w:p>
        </w:tc>
        <w:tc>
          <w:tcPr>
            <w:tcW w:w="795" w:type="pct"/>
            <w:tcBorders>
              <w:top w:val="single" w:sz="4" w:space="0" w:color="FFFFFF" w:themeColor="background1"/>
              <w:left w:val="single" w:sz="4" w:space="0" w:color="FFFFFF" w:themeColor="background1"/>
              <w:right w:val="single" w:sz="4" w:space="0" w:color="FFFFFF" w:themeColor="background1"/>
            </w:tcBorders>
          </w:tcPr>
          <w:p w14:paraId="26DEF21D" w14:textId="214D9D58" w:rsidR="00B64668" w:rsidRDefault="00485942" w:rsidP="00557AB3">
            <w:pPr>
              <w:adjustRightInd w:val="0"/>
              <w:snapToGrid w:val="0"/>
              <w:spacing w:line="360" w:lineRule="auto"/>
              <w:jc w:val="center"/>
              <w:rPr>
                <w:rFonts w:ascii="Garamond" w:eastAsia="Garamond" w:hAnsi="Garamond" w:cs="Garamond"/>
              </w:rPr>
            </w:pPr>
            <w:r>
              <w:rPr>
                <w:rFonts w:ascii="Garamond" w:eastAsia="Garamond" w:hAnsi="Garamond" w:cs="Garamond"/>
              </w:rPr>
              <w:t>5.29</w:t>
            </w:r>
          </w:p>
        </w:tc>
        <w:tc>
          <w:tcPr>
            <w:tcW w:w="960" w:type="pct"/>
            <w:tcBorders>
              <w:top w:val="single" w:sz="4" w:space="0" w:color="FFFFFF" w:themeColor="background1"/>
              <w:left w:val="single" w:sz="4" w:space="0" w:color="FFFFFF" w:themeColor="background1"/>
              <w:right w:val="single" w:sz="4" w:space="0" w:color="FFFFFF" w:themeColor="background1"/>
            </w:tcBorders>
          </w:tcPr>
          <w:p w14:paraId="51FB06CB" w14:textId="5C5D3540" w:rsidR="00B64668" w:rsidRDefault="00485942" w:rsidP="00557AB3">
            <w:pPr>
              <w:adjustRightInd w:val="0"/>
              <w:snapToGrid w:val="0"/>
              <w:spacing w:line="360" w:lineRule="auto"/>
              <w:jc w:val="center"/>
              <w:rPr>
                <w:rFonts w:ascii="Garamond" w:eastAsia="Garamond" w:hAnsi="Garamond" w:cs="Garamond"/>
              </w:rPr>
            </w:pPr>
            <w:r>
              <w:rPr>
                <w:rFonts w:ascii="Garamond" w:eastAsia="Garamond" w:hAnsi="Garamond" w:cs="Garamond"/>
              </w:rPr>
              <w:t>1.35</w:t>
            </w:r>
          </w:p>
        </w:tc>
      </w:tr>
    </w:tbl>
    <w:p w14:paraId="7C2A7A4E" w14:textId="77777777" w:rsidR="00FB44EB" w:rsidRDefault="00FB44EB" w:rsidP="00C77C85">
      <w:pPr>
        <w:adjustRightInd w:val="0"/>
        <w:snapToGrid w:val="0"/>
        <w:spacing w:line="360" w:lineRule="auto"/>
        <w:jc w:val="both"/>
        <w:rPr>
          <w:rFonts w:ascii="Garamond" w:eastAsia="Garamond" w:hAnsi="Garamond" w:cs="Garamond"/>
        </w:rPr>
      </w:pPr>
    </w:p>
    <w:p w14:paraId="015709A8" w14:textId="06682FDA" w:rsidR="00485942" w:rsidRDefault="00A6233A" w:rsidP="00C77C85">
      <w:pPr>
        <w:adjustRightInd w:val="0"/>
        <w:snapToGrid w:val="0"/>
        <w:spacing w:line="360" w:lineRule="auto"/>
        <w:jc w:val="both"/>
        <w:rPr>
          <w:rFonts w:ascii="Garamond" w:eastAsia="Garamond" w:hAnsi="Garamond" w:cs="Garamond"/>
        </w:rPr>
      </w:pPr>
      <w:r>
        <w:rPr>
          <w:rFonts w:ascii="Garamond" w:eastAsia="Garamond" w:hAnsi="Garamond" w:cs="Garamond"/>
        </w:rPr>
        <w:t>To examine the association between participants</w:t>
      </w:r>
      <w:r w:rsidR="004137AB">
        <w:rPr>
          <w:rFonts w:ascii="Garamond" w:eastAsia="Garamond" w:hAnsi="Garamond" w:cs="Garamond"/>
        </w:rPr>
        <w:t>’</w:t>
      </w:r>
      <w:r>
        <w:rPr>
          <w:rFonts w:ascii="Garamond" w:eastAsia="Garamond" w:hAnsi="Garamond" w:cs="Garamond"/>
        </w:rPr>
        <w:t xml:space="preserve"> scores </w:t>
      </w:r>
      <w:r w:rsidR="00EA4C7A">
        <w:rPr>
          <w:rFonts w:ascii="Garamond" w:eastAsia="Garamond" w:hAnsi="Garamond" w:cs="Garamond"/>
        </w:rPr>
        <w:t xml:space="preserve">in </w:t>
      </w:r>
      <w:r w:rsidR="000117F2">
        <w:rPr>
          <w:rFonts w:ascii="Garamond" w:eastAsia="Garamond" w:hAnsi="Garamond" w:cs="Garamond"/>
        </w:rPr>
        <w:t xml:space="preserve">each of </w:t>
      </w:r>
      <w:r>
        <w:rPr>
          <w:rFonts w:ascii="Garamond" w:eastAsia="Garamond" w:hAnsi="Garamond" w:cs="Garamond"/>
        </w:rPr>
        <w:t>the</w:t>
      </w:r>
      <w:r w:rsidR="00EA4C7A">
        <w:rPr>
          <w:rFonts w:ascii="Garamond" w:eastAsia="Garamond" w:hAnsi="Garamond" w:cs="Garamond"/>
        </w:rPr>
        <w:t xml:space="preserve"> </w:t>
      </w:r>
      <w:r>
        <w:rPr>
          <w:rFonts w:ascii="Garamond" w:eastAsia="Garamond" w:hAnsi="Garamond" w:cs="Garamond"/>
        </w:rPr>
        <w:t xml:space="preserve">episodic thinking task and moving time and moving ego expressions </w:t>
      </w:r>
      <w:r w:rsidR="00FB44EB">
        <w:rPr>
          <w:rFonts w:ascii="Garamond" w:eastAsia="Garamond" w:hAnsi="Garamond" w:cs="Garamond"/>
        </w:rPr>
        <w:t xml:space="preserve">we calculated </w:t>
      </w:r>
      <w:r w:rsidR="00EA4C7A">
        <w:rPr>
          <w:rFonts w:ascii="Garamond" w:eastAsia="Garamond" w:hAnsi="Garamond" w:cs="Garamond"/>
        </w:rPr>
        <w:t xml:space="preserve">separate </w:t>
      </w:r>
      <w:r w:rsidR="00FB44EB">
        <w:rPr>
          <w:rFonts w:ascii="Garamond" w:eastAsia="Garamond" w:hAnsi="Garamond" w:cs="Garamond"/>
        </w:rPr>
        <w:t>Spearman’s Rho correlation coefficients</w:t>
      </w:r>
      <w:r>
        <w:rPr>
          <w:rFonts w:ascii="Garamond" w:eastAsia="Garamond" w:hAnsi="Garamond" w:cs="Garamond"/>
        </w:rPr>
        <w:t>.</w:t>
      </w:r>
      <w:r w:rsidR="00136906">
        <w:rPr>
          <w:rFonts w:ascii="Garamond" w:eastAsia="Garamond" w:hAnsi="Garamond" w:cs="Garamond"/>
        </w:rPr>
        <w:t xml:space="preserve"> Table 2 below </w:t>
      </w:r>
      <w:r w:rsidR="00485942">
        <w:rPr>
          <w:rFonts w:ascii="Garamond" w:eastAsia="Garamond" w:hAnsi="Garamond" w:cs="Garamond"/>
        </w:rPr>
        <w:t>displays</w:t>
      </w:r>
      <w:r w:rsidR="00136906">
        <w:rPr>
          <w:rFonts w:ascii="Garamond" w:eastAsia="Garamond" w:hAnsi="Garamond" w:cs="Garamond"/>
        </w:rPr>
        <w:t xml:space="preserve"> th</w:t>
      </w:r>
      <w:r w:rsidR="00485942">
        <w:rPr>
          <w:rFonts w:ascii="Garamond" w:eastAsia="Garamond" w:hAnsi="Garamond" w:cs="Garamond"/>
        </w:rPr>
        <w:t>e</w:t>
      </w:r>
      <w:r w:rsidR="00136906">
        <w:rPr>
          <w:rFonts w:ascii="Garamond" w:eastAsia="Garamond" w:hAnsi="Garamond" w:cs="Garamond"/>
        </w:rPr>
        <w:t xml:space="preserve">se </w:t>
      </w:r>
      <w:r w:rsidR="00485942">
        <w:rPr>
          <w:rFonts w:ascii="Garamond" w:eastAsia="Garamond" w:hAnsi="Garamond" w:cs="Garamond"/>
        </w:rPr>
        <w:t xml:space="preserve">coefficient </w:t>
      </w:r>
      <w:r w:rsidR="00136906">
        <w:rPr>
          <w:rFonts w:ascii="Garamond" w:eastAsia="Garamond" w:hAnsi="Garamond" w:cs="Garamond"/>
        </w:rPr>
        <w:t>values.</w:t>
      </w:r>
    </w:p>
    <w:p w14:paraId="10659F0D" w14:textId="77777777" w:rsidR="00485942" w:rsidRDefault="00485942" w:rsidP="00C77C85">
      <w:pPr>
        <w:adjustRightInd w:val="0"/>
        <w:snapToGrid w:val="0"/>
        <w:spacing w:line="360" w:lineRule="auto"/>
        <w:jc w:val="both"/>
        <w:rPr>
          <w:rFonts w:ascii="Garamond" w:eastAsia="Garamond" w:hAnsi="Garamond" w:cs="Garamond"/>
        </w:rPr>
      </w:pPr>
    </w:p>
    <w:p w14:paraId="04FD5814" w14:textId="17358A0D" w:rsidR="000117F2" w:rsidRDefault="000117F2" w:rsidP="00C77C85">
      <w:pPr>
        <w:adjustRightInd w:val="0"/>
        <w:snapToGrid w:val="0"/>
        <w:spacing w:line="360" w:lineRule="auto"/>
        <w:jc w:val="both"/>
        <w:rPr>
          <w:rFonts w:ascii="Garamond" w:eastAsia="Garamond" w:hAnsi="Garamond" w:cs="Garamond"/>
        </w:rPr>
      </w:pPr>
      <w:r>
        <w:rPr>
          <w:rFonts w:ascii="Garamond" w:eastAsia="Garamond" w:hAnsi="Garamond" w:cs="Garamond"/>
          <w:i/>
          <w:iCs/>
        </w:rPr>
        <w:t>Table 2.</w:t>
      </w:r>
      <w:r>
        <w:rPr>
          <w:rFonts w:ascii="Garamond" w:eastAsia="Garamond" w:hAnsi="Garamond" w:cs="Garamond"/>
        </w:rPr>
        <w:t xml:space="preserve"> </w:t>
      </w:r>
      <w:r>
        <w:rPr>
          <w:rFonts w:ascii="Garamond" w:eastAsia="Garamond" w:hAnsi="Garamond" w:cs="Garamond"/>
          <w:i/>
          <w:iCs/>
        </w:rPr>
        <w:t>Spearman’s Rho correlation coefficients between people’s vividness and pleasantness scores and moving time and moving ego expression judgments across both the past and future episodic thinking task and present episodic thinking task</w:t>
      </w:r>
      <w:r>
        <w:rPr>
          <w:rFonts w:ascii="Garamond" w:eastAsia="Garamond" w:hAnsi="Garamond" w:cs="Garamond"/>
        </w:rPr>
        <w:t>.</w:t>
      </w:r>
    </w:p>
    <w:tbl>
      <w:tblPr>
        <w:tblStyle w:val="TableGrid"/>
        <w:tblW w:w="0" w:type="auto"/>
        <w:tblLook w:val="04A0" w:firstRow="1" w:lastRow="0" w:firstColumn="1" w:lastColumn="0" w:noHBand="0" w:noVBand="1"/>
      </w:tblPr>
      <w:tblGrid>
        <w:gridCol w:w="1802"/>
        <w:gridCol w:w="1802"/>
        <w:gridCol w:w="1802"/>
        <w:gridCol w:w="1802"/>
        <w:gridCol w:w="1802"/>
      </w:tblGrid>
      <w:tr w:rsidR="00485942" w14:paraId="6082A810" w14:textId="77777777" w:rsidTr="000117F2">
        <w:tc>
          <w:tcPr>
            <w:tcW w:w="9010" w:type="dxa"/>
            <w:gridSpan w:val="5"/>
            <w:tcBorders>
              <w:left w:val="single" w:sz="4" w:space="0" w:color="FFFFFF" w:themeColor="background1"/>
              <w:right w:val="single" w:sz="4" w:space="0" w:color="FFFFFF" w:themeColor="background1"/>
            </w:tcBorders>
          </w:tcPr>
          <w:p w14:paraId="146E24B3" w14:textId="637DE155" w:rsidR="00485942" w:rsidRPr="00485942" w:rsidRDefault="00485942" w:rsidP="00485942">
            <w:pPr>
              <w:adjustRightInd w:val="0"/>
              <w:snapToGrid w:val="0"/>
              <w:spacing w:line="360" w:lineRule="auto"/>
              <w:rPr>
                <w:rFonts w:ascii="Garamond" w:eastAsia="Garamond" w:hAnsi="Garamond" w:cs="Garamond"/>
                <w:b/>
                <w:bCs/>
              </w:rPr>
            </w:pPr>
            <w:r w:rsidRPr="00485942">
              <w:rPr>
                <w:rFonts w:ascii="Garamond" w:eastAsia="Garamond" w:hAnsi="Garamond" w:cs="Garamond"/>
                <w:b/>
                <w:bCs/>
              </w:rPr>
              <w:t>Past and Future Episodic Thinking Task</w:t>
            </w:r>
          </w:p>
        </w:tc>
      </w:tr>
      <w:tr w:rsidR="00485942" w14:paraId="0AE81404" w14:textId="77777777" w:rsidTr="000117F2">
        <w:tc>
          <w:tcPr>
            <w:tcW w:w="1802" w:type="dxa"/>
            <w:tcBorders>
              <w:left w:val="single" w:sz="4" w:space="0" w:color="FFFFFF" w:themeColor="background1"/>
              <w:right w:val="single" w:sz="4" w:space="0" w:color="FFFFFF" w:themeColor="background1"/>
            </w:tcBorders>
          </w:tcPr>
          <w:p w14:paraId="5A8D99EC" w14:textId="77777777" w:rsidR="00485942" w:rsidRDefault="00485942" w:rsidP="00C77C85">
            <w:pPr>
              <w:adjustRightInd w:val="0"/>
              <w:snapToGrid w:val="0"/>
              <w:spacing w:line="360" w:lineRule="auto"/>
              <w:jc w:val="both"/>
              <w:rPr>
                <w:rFonts w:ascii="Garamond" w:eastAsia="Garamond" w:hAnsi="Garamond" w:cs="Garamond"/>
              </w:rPr>
            </w:pPr>
          </w:p>
        </w:tc>
        <w:tc>
          <w:tcPr>
            <w:tcW w:w="1802" w:type="dxa"/>
            <w:tcBorders>
              <w:left w:val="single" w:sz="4" w:space="0" w:color="FFFFFF" w:themeColor="background1"/>
              <w:right w:val="single" w:sz="4" w:space="0" w:color="FFFFFF" w:themeColor="background1"/>
            </w:tcBorders>
          </w:tcPr>
          <w:p w14:paraId="0556E980" w14:textId="545636D1" w:rsidR="00485942" w:rsidRPr="00485942" w:rsidRDefault="00485942" w:rsidP="00C77C85">
            <w:pPr>
              <w:adjustRightInd w:val="0"/>
              <w:snapToGrid w:val="0"/>
              <w:spacing w:line="360" w:lineRule="auto"/>
              <w:jc w:val="both"/>
              <w:rPr>
                <w:rFonts w:ascii="Garamond" w:eastAsia="Garamond" w:hAnsi="Garamond" w:cs="Garamond"/>
                <w:b/>
                <w:bCs/>
              </w:rPr>
            </w:pPr>
            <w:r w:rsidRPr="00485942">
              <w:rPr>
                <w:rFonts w:ascii="Garamond" w:eastAsia="Garamond" w:hAnsi="Garamond" w:cs="Garamond"/>
                <w:b/>
                <w:bCs/>
              </w:rPr>
              <w:t>Vividness</w:t>
            </w:r>
          </w:p>
        </w:tc>
        <w:tc>
          <w:tcPr>
            <w:tcW w:w="1802" w:type="dxa"/>
            <w:tcBorders>
              <w:left w:val="single" w:sz="4" w:space="0" w:color="FFFFFF" w:themeColor="background1"/>
              <w:right w:val="single" w:sz="4" w:space="0" w:color="FFFFFF" w:themeColor="background1"/>
            </w:tcBorders>
          </w:tcPr>
          <w:p w14:paraId="72488327" w14:textId="2C16B0EB" w:rsidR="00485942" w:rsidRPr="00485942" w:rsidRDefault="00485942" w:rsidP="00C77C85">
            <w:pPr>
              <w:adjustRightInd w:val="0"/>
              <w:snapToGrid w:val="0"/>
              <w:spacing w:line="360" w:lineRule="auto"/>
              <w:jc w:val="both"/>
              <w:rPr>
                <w:rFonts w:ascii="Garamond" w:eastAsia="Garamond" w:hAnsi="Garamond" w:cs="Garamond"/>
                <w:b/>
                <w:bCs/>
              </w:rPr>
            </w:pPr>
            <w:r w:rsidRPr="00485942">
              <w:rPr>
                <w:rFonts w:ascii="Garamond" w:eastAsia="Garamond" w:hAnsi="Garamond" w:cs="Garamond"/>
                <w:b/>
                <w:bCs/>
              </w:rPr>
              <w:t>Pleasantness</w:t>
            </w:r>
          </w:p>
        </w:tc>
        <w:tc>
          <w:tcPr>
            <w:tcW w:w="1802" w:type="dxa"/>
            <w:tcBorders>
              <w:left w:val="single" w:sz="4" w:space="0" w:color="FFFFFF" w:themeColor="background1"/>
              <w:right w:val="single" w:sz="4" w:space="0" w:color="FFFFFF" w:themeColor="background1"/>
            </w:tcBorders>
          </w:tcPr>
          <w:p w14:paraId="62DC5D16" w14:textId="2D9324D9" w:rsidR="00485942" w:rsidRPr="00485942" w:rsidRDefault="00485942" w:rsidP="00C77C85">
            <w:pPr>
              <w:adjustRightInd w:val="0"/>
              <w:snapToGrid w:val="0"/>
              <w:spacing w:line="360" w:lineRule="auto"/>
              <w:jc w:val="both"/>
              <w:rPr>
                <w:rFonts w:ascii="Garamond" w:eastAsia="Garamond" w:hAnsi="Garamond" w:cs="Garamond"/>
                <w:b/>
                <w:bCs/>
              </w:rPr>
            </w:pPr>
            <w:r w:rsidRPr="00485942">
              <w:rPr>
                <w:rFonts w:ascii="Garamond" w:eastAsia="Garamond" w:hAnsi="Garamond" w:cs="Garamond"/>
                <w:b/>
                <w:bCs/>
              </w:rPr>
              <w:t>Moving Time</w:t>
            </w:r>
          </w:p>
        </w:tc>
        <w:tc>
          <w:tcPr>
            <w:tcW w:w="1802" w:type="dxa"/>
            <w:tcBorders>
              <w:left w:val="single" w:sz="4" w:space="0" w:color="FFFFFF" w:themeColor="background1"/>
              <w:right w:val="single" w:sz="4" w:space="0" w:color="FFFFFF" w:themeColor="background1"/>
            </w:tcBorders>
          </w:tcPr>
          <w:p w14:paraId="3AEC00D1" w14:textId="77519F10" w:rsidR="00485942" w:rsidRPr="00485942" w:rsidRDefault="00485942" w:rsidP="00C77C85">
            <w:pPr>
              <w:adjustRightInd w:val="0"/>
              <w:snapToGrid w:val="0"/>
              <w:spacing w:line="360" w:lineRule="auto"/>
              <w:jc w:val="both"/>
              <w:rPr>
                <w:rFonts w:ascii="Garamond" w:eastAsia="Garamond" w:hAnsi="Garamond" w:cs="Garamond"/>
                <w:b/>
                <w:bCs/>
              </w:rPr>
            </w:pPr>
            <w:r w:rsidRPr="00485942">
              <w:rPr>
                <w:rFonts w:ascii="Garamond" w:eastAsia="Garamond" w:hAnsi="Garamond" w:cs="Garamond"/>
                <w:b/>
                <w:bCs/>
              </w:rPr>
              <w:t>Moving Ego</w:t>
            </w:r>
          </w:p>
        </w:tc>
      </w:tr>
      <w:tr w:rsidR="00485942" w14:paraId="4CCDCACD" w14:textId="77777777" w:rsidTr="000117F2">
        <w:tc>
          <w:tcPr>
            <w:tcW w:w="18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766121" w14:textId="086C556B" w:rsidR="00485942" w:rsidRPr="00485942" w:rsidRDefault="00485942" w:rsidP="00C77C85">
            <w:pPr>
              <w:adjustRightInd w:val="0"/>
              <w:snapToGrid w:val="0"/>
              <w:spacing w:line="360" w:lineRule="auto"/>
              <w:jc w:val="both"/>
              <w:rPr>
                <w:rFonts w:ascii="Garamond" w:eastAsia="Garamond" w:hAnsi="Garamond" w:cs="Garamond"/>
                <w:b/>
                <w:bCs/>
              </w:rPr>
            </w:pPr>
            <w:r w:rsidRPr="00485942">
              <w:rPr>
                <w:rFonts w:ascii="Garamond" w:eastAsia="Garamond" w:hAnsi="Garamond" w:cs="Garamond"/>
                <w:b/>
                <w:bCs/>
              </w:rPr>
              <w:t>Vividness</w:t>
            </w:r>
          </w:p>
        </w:tc>
        <w:tc>
          <w:tcPr>
            <w:tcW w:w="18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78F75E" w14:textId="70A8A3FD" w:rsidR="00485942" w:rsidRDefault="000117F2" w:rsidP="00C77C85">
            <w:pPr>
              <w:adjustRightInd w:val="0"/>
              <w:snapToGrid w:val="0"/>
              <w:spacing w:line="360" w:lineRule="auto"/>
              <w:jc w:val="both"/>
              <w:rPr>
                <w:rFonts w:ascii="Garamond" w:eastAsia="Garamond" w:hAnsi="Garamond" w:cs="Garamond"/>
              </w:rPr>
            </w:pPr>
            <w:r>
              <w:rPr>
                <w:rFonts w:ascii="Garamond" w:eastAsia="Garamond" w:hAnsi="Garamond" w:cs="Garamond"/>
              </w:rPr>
              <w:t>-</w:t>
            </w:r>
          </w:p>
        </w:tc>
        <w:tc>
          <w:tcPr>
            <w:tcW w:w="18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B6BCD1" w14:textId="77777777" w:rsidR="00485942" w:rsidRDefault="00485942" w:rsidP="00C77C85">
            <w:pPr>
              <w:adjustRightInd w:val="0"/>
              <w:snapToGrid w:val="0"/>
              <w:spacing w:line="360" w:lineRule="auto"/>
              <w:jc w:val="both"/>
              <w:rPr>
                <w:rFonts w:ascii="Garamond" w:eastAsia="Garamond" w:hAnsi="Garamond" w:cs="Garamond"/>
              </w:rPr>
            </w:pPr>
          </w:p>
        </w:tc>
        <w:tc>
          <w:tcPr>
            <w:tcW w:w="18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769ECD" w14:textId="77777777" w:rsidR="00485942" w:rsidRDefault="00485942" w:rsidP="00C77C85">
            <w:pPr>
              <w:adjustRightInd w:val="0"/>
              <w:snapToGrid w:val="0"/>
              <w:spacing w:line="360" w:lineRule="auto"/>
              <w:jc w:val="both"/>
              <w:rPr>
                <w:rFonts w:ascii="Garamond" w:eastAsia="Garamond" w:hAnsi="Garamond" w:cs="Garamond"/>
              </w:rPr>
            </w:pPr>
          </w:p>
        </w:tc>
        <w:tc>
          <w:tcPr>
            <w:tcW w:w="18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B70880" w14:textId="77777777" w:rsidR="00485942" w:rsidRDefault="00485942" w:rsidP="00C77C85">
            <w:pPr>
              <w:adjustRightInd w:val="0"/>
              <w:snapToGrid w:val="0"/>
              <w:spacing w:line="360" w:lineRule="auto"/>
              <w:jc w:val="both"/>
              <w:rPr>
                <w:rFonts w:ascii="Garamond" w:eastAsia="Garamond" w:hAnsi="Garamond" w:cs="Garamond"/>
              </w:rPr>
            </w:pPr>
          </w:p>
        </w:tc>
      </w:tr>
      <w:tr w:rsidR="00485942" w14:paraId="50D2E319" w14:textId="77777777" w:rsidTr="000117F2">
        <w:tc>
          <w:tcPr>
            <w:tcW w:w="18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E9EC13" w14:textId="616DB3F1" w:rsidR="00485942" w:rsidRPr="00485942" w:rsidRDefault="00485942" w:rsidP="00C77C85">
            <w:pPr>
              <w:adjustRightInd w:val="0"/>
              <w:snapToGrid w:val="0"/>
              <w:spacing w:line="360" w:lineRule="auto"/>
              <w:jc w:val="both"/>
              <w:rPr>
                <w:rFonts w:ascii="Garamond" w:eastAsia="Garamond" w:hAnsi="Garamond" w:cs="Garamond"/>
                <w:b/>
                <w:bCs/>
              </w:rPr>
            </w:pPr>
            <w:r w:rsidRPr="00485942">
              <w:rPr>
                <w:rFonts w:ascii="Garamond" w:eastAsia="Garamond" w:hAnsi="Garamond" w:cs="Garamond"/>
                <w:b/>
                <w:bCs/>
              </w:rPr>
              <w:t>Pleasantness</w:t>
            </w:r>
          </w:p>
        </w:tc>
        <w:tc>
          <w:tcPr>
            <w:tcW w:w="18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1240F5" w14:textId="459E2123" w:rsidR="00485942" w:rsidRDefault="000117F2" w:rsidP="00C77C85">
            <w:pPr>
              <w:adjustRightInd w:val="0"/>
              <w:snapToGrid w:val="0"/>
              <w:spacing w:line="360" w:lineRule="auto"/>
              <w:jc w:val="both"/>
              <w:rPr>
                <w:rFonts w:ascii="Garamond" w:eastAsia="Garamond" w:hAnsi="Garamond" w:cs="Garamond"/>
              </w:rPr>
            </w:pPr>
            <w:r>
              <w:rPr>
                <w:rFonts w:ascii="Garamond" w:eastAsia="Garamond" w:hAnsi="Garamond" w:cs="Garamond"/>
              </w:rPr>
              <w:t>.436**</w:t>
            </w:r>
          </w:p>
        </w:tc>
        <w:tc>
          <w:tcPr>
            <w:tcW w:w="18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52EFB6" w14:textId="1361C151" w:rsidR="00485942" w:rsidRDefault="000117F2" w:rsidP="00C77C85">
            <w:pPr>
              <w:adjustRightInd w:val="0"/>
              <w:snapToGrid w:val="0"/>
              <w:spacing w:line="360" w:lineRule="auto"/>
              <w:jc w:val="both"/>
              <w:rPr>
                <w:rFonts w:ascii="Garamond" w:eastAsia="Garamond" w:hAnsi="Garamond" w:cs="Garamond"/>
              </w:rPr>
            </w:pPr>
            <w:r>
              <w:rPr>
                <w:rFonts w:ascii="Garamond" w:eastAsia="Garamond" w:hAnsi="Garamond" w:cs="Garamond"/>
              </w:rPr>
              <w:t>-</w:t>
            </w:r>
          </w:p>
        </w:tc>
        <w:tc>
          <w:tcPr>
            <w:tcW w:w="18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C30ADC" w14:textId="77777777" w:rsidR="00485942" w:rsidRDefault="00485942" w:rsidP="00C77C85">
            <w:pPr>
              <w:adjustRightInd w:val="0"/>
              <w:snapToGrid w:val="0"/>
              <w:spacing w:line="360" w:lineRule="auto"/>
              <w:jc w:val="both"/>
              <w:rPr>
                <w:rFonts w:ascii="Garamond" w:eastAsia="Garamond" w:hAnsi="Garamond" w:cs="Garamond"/>
              </w:rPr>
            </w:pPr>
          </w:p>
        </w:tc>
        <w:tc>
          <w:tcPr>
            <w:tcW w:w="18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846991" w14:textId="77777777" w:rsidR="00485942" w:rsidRDefault="00485942" w:rsidP="00C77C85">
            <w:pPr>
              <w:adjustRightInd w:val="0"/>
              <w:snapToGrid w:val="0"/>
              <w:spacing w:line="360" w:lineRule="auto"/>
              <w:jc w:val="both"/>
              <w:rPr>
                <w:rFonts w:ascii="Garamond" w:eastAsia="Garamond" w:hAnsi="Garamond" w:cs="Garamond"/>
              </w:rPr>
            </w:pPr>
          </w:p>
        </w:tc>
      </w:tr>
      <w:tr w:rsidR="00485942" w14:paraId="2DC5EB91" w14:textId="77777777" w:rsidTr="000117F2">
        <w:tc>
          <w:tcPr>
            <w:tcW w:w="18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5F2700" w14:textId="010121A3" w:rsidR="00485942" w:rsidRPr="00485942" w:rsidRDefault="00485942" w:rsidP="00C77C85">
            <w:pPr>
              <w:adjustRightInd w:val="0"/>
              <w:snapToGrid w:val="0"/>
              <w:spacing w:line="360" w:lineRule="auto"/>
              <w:jc w:val="both"/>
              <w:rPr>
                <w:rFonts w:ascii="Garamond" w:eastAsia="Garamond" w:hAnsi="Garamond" w:cs="Garamond"/>
                <w:b/>
                <w:bCs/>
              </w:rPr>
            </w:pPr>
            <w:r w:rsidRPr="00485942">
              <w:rPr>
                <w:rFonts w:ascii="Garamond" w:eastAsia="Garamond" w:hAnsi="Garamond" w:cs="Garamond"/>
                <w:b/>
                <w:bCs/>
              </w:rPr>
              <w:t>Moving Time</w:t>
            </w:r>
          </w:p>
        </w:tc>
        <w:tc>
          <w:tcPr>
            <w:tcW w:w="18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67FA92" w14:textId="579EEF3B" w:rsidR="00485942" w:rsidRDefault="000117F2" w:rsidP="00C77C85">
            <w:pPr>
              <w:adjustRightInd w:val="0"/>
              <w:snapToGrid w:val="0"/>
              <w:spacing w:line="360" w:lineRule="auto"/>
              <w:jc w:val="both"/>
              <w:rPr>
                <w:rFonts w:ascii="Garamond" w:eastAsia="Garamond" w:hAnsi="Garamond" w:cs="Garamond"/>
              </w:rPr>
            </w:pPr>
            <w:r>
              <w:rPr>
                <w:rFonts w:ascii="Garamond" w:eastAsia="Garamond" w:hAnsi="Garamond" w:cs="Garamond"/>
              </w:rPr>
              <w:t>.206*</w:t>
            </w:r>
          </w:p>
        </w:tc>
        <w:tc>
          <w:tcPr>
            <w:tcW w:w="18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04AF7F" w14:textId="316A6BA8" w:rsidR="00485942" w:rsidRDefault="000117F2" w:rsidP="00C77C85">
            <w:pPr>
              <w:adjustRightInd w:val="0"/>
              <w:snapToGrid w:val="0"/>
              <w:spacing w:line="360" w:lineRule="auto"/>
              <w:jc w:val="both"/>
              <w:rPr>
                <w:rFonts w:ascii="Garamond" w:eastAsia="Garamond" w:hAnsi="Garamond" w:cs="Garamond"/>
              </w:rPr>
            </w:pPr>
            <w:r>
              <w:rPr>
                <w:rFonts w:ascii="Garamond" w:eastAsia="Garamond" w:hAnsi="Garamond" w:cs="Garamond"/>
              </w:rPr>
              <w:t>.246*</w:t>
            </w:r>
          </w:p>
        </w:tc>
        <w:tc>
          <w:tcPr>
            <w:tcW w:w="18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CD69BD" w14:textId="6BFBF51C" w:rsidR="00485942" w:rsidRDefault="000117F2" w:rsidP="00C77C85">
            <w:pPr>
              <w:adjustRightInd w:val="0"/>
              <w:snapToGrid w:val="0"/>
              <w:spacing w:line="360" w:lineRule="auto"/>
              <w:jc w:val="both"/>
              <w:rPr>
                <w:rFonts w:ascii="Garamond" w:eastAsia="Garamond" w:hAnsi="Garamond" w:cs="Garamond"/>
              </w:rPr>
            </w:pPr>
            <w:r>
              <w:rPr>
                <w:rFonts w:ascii="Garamond" w:eastAsia="Garamond" w:hAnsi="Garamond" w:cs="Garamond"/>
              </w:rPr>
              <w:t>-</w:t>
            </w:r>
          </w:p>
        </w:tc>
        <w:tc>
          <w:tcPr>
            <w:tcW w:w="18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5E3FE5" w14:textId="77777777" w:rsidR="00485942" w:rsidRDefault="00485942" w:rsidP="00C77C85">
            <w:pPr>
              <w:adjustRightInd w:val="0"/>
              <w:snapToGrid w:val="0"/>
              <w:spacing w:line="360" w:lineRule="auto"/>
              <w:jc w:val="both"/>
              <w:rPr>
                <w:rFonts w:ascii="Garamond" w:eastAsia="Garamond" w:hAnsi="Garamond" w:cs="Garamond"/>
              </w:rPr>
            </w:pPr>
          </w:p>
        </w:tc>
      </w:tr>
      <w:tr w:rsidR="00485942" w14:paraId="10727FDA" w14:textId="77777777" w:rsidTr="000117F2">
        <w:tc>
          <w:tcPr>
            <w:tcW w:w="1802" w:type="dxa"/>
            <w:tcBorders>
              <w:top w:val="single" w:sz="4" w:space="0" w:color="FFFFFF" w:themeColor="background1"/>
              <w:left w:val="single" w:sz="4" w:space="0" w:color="FFFFFF" w:themeColor="background1"/>
              <w:right w:val="single" w:sz="4" w:space="0" w:color="FFFFFF" w:themeColor="background1"/>
            </w:tcBorders>
          </w:tcPr>
          <w:p w14:paraId="1CEAD612" w14:textId="774997B5" w:rsidR="00485942" w:rsidRPr="00485942" w:rsidRDefault="00485942" w:rsidP="00C77C85">
            <w:pPr>
              <w:adjustRightInd w:val="0"/>
              <w:snapToGrid w:val="0"/>
              <w:spacing w:line="360" w:lineRule="auto"/>
              <w:jc w:val="both"/>
              <w:rPr>
                <w:rFonts w:ascii="Garamond" w:eastAsia="Garamond" w:hAnsi="Garamond" w:cs="Garamond"/>
                <w:b/>
                <w:bCs/>
              </w:rPr>
            </w:pPr>
            <w:r w:rsidRPr="00485942">
              <w:rPr>
                <w:rFonts w:ascii="Garamond" w:eastAsia="Garamond" w:hAnsi="Garamond" w:cs="Garamond"/>
                <w:b/>
                <w:bCs/>
              </w:rPr>
              <w:t>Moving Ego</w:t>
            </w:r>
          </w:p>
        </w:tc>
        <w:tc>
          <w:tcPr>
            <w:tcW w:w="1802" w:type="dxa"/>
            <w:tcBorders>
              <w:top w:val="single" w:sz="4" w:space="0" w:color="FFFFFF" w:themeColor="background1"/>
              <w:left w:val="single" w:sz="4" w:space="0" w:color="FFFFFF" w:themeColor="background1"/>
              <w:right w:val="single" w:sz="4" w:space="0" w:color="FFFFFF" w:themeColor="background1"/>
            </w:tcBorders>
          </w:tcPr>
          <w:p w14:paraId="78233372" w14:textId="4CBDEA67" w:rsidR="00485942" w:rsidRDefault="000117F2" w:rsidP="00C77C85">
            <w:pPr>
              <w:adjustRightInd w:val="0"/>
              <w:snapToGrid w:val="0"/>
              <w:spacing w:line="360" w:lineRule="auto"/>
              <w:jc w:val="both"/>
              <w:rPr>
                <w:rFonts w:ascii="Garamond" w:eastAsia="Garamond" w:hAnsi="Garamond" w:cs="Garamond"/>
              </w:rPr>
            </w:pPr>
            <w:r>
              <w:rPr>
                <w:rFonts w:ascii="Garamond" w:eastAsia="Garamond" w:hAnsi="Garamond" w:cs="Garamond"/>
              </w:rPr>
              <w:t>.175</w:t>
            </w:r>
          </w:p>
        </w:tc>
        <w:tc>
          <w:tcPr>
            <w:tcW w:w="1802" w:type="dxa"/>
            <w:tcBorders>
              <w:top w:val="single" w:sz="4" w:space="0" w:color="FFFFFF" w:themeColor="background1"/>
              <w:left w:val="single" w:sz="4" w:space="0" w:color="FFFFFF" w:themeColor="background1"/>
              <w:right w:val="single" w:sz="4" w:space="0" w:color="FFFFFF" w:themeColor="background1"/>
            </w:tcBorders>
          </w:tcPr>
          <w:p w14:paraId="7979A47B" w14:textId="48F154B7" w:rsidR="00485942" w:rsidRDefault="000117F2" w:rsidP="00C77C85">
            <w:pPr>
              <w:adjustRightInd w:val="0"/>
              <w:snapToGrid w:val="0"/>
              <w:spacing w:line="360" w:lineRule="auto"/>
              <w:jc w:val="both"/>
              <w:rPr>
                <w:rFonts w:ascii="Garamond" w:eastAsia="Garamond" w:hAnsi="Garamond" w:cs="Garamond"/>
              </w:rPr>
            </w:pPr>
            <w:r>
              <w:rPr>
                <w:rFonts w:ascii="Garamond" w:eastAsia="Garamond" w:hAnsi="Garamond" w:cs="Garamond"/>
              </w:rPr>
              <w:t>.097</w:t>
            </w:r>
          </w:p>
        </w:tc>
        <w:tc>
          <w:tcPr>
            <w:tcW w:w="1802" w:type="dxa"/>
            <w:tcBorders>
              <w:top w:val="single" w:sz="4" w:space="0" w:color="FFFFFF" w:themeColor="background1"/>
              <w:left w:val="single" w:sz="4" w:space="0" w:color="FFFFFF" w:themeColor="background1"/>
              <w:right w:val="single" w:sz="4" w:space="0" w:color="FFFFFF" w:themeColor="background1"/>
            </w:tcBorders>
          </w:tcPr>
          <w:p w14:paraId="4AA7FD7E" w14:textId="4F0A884E" w:rsidR="00485942" w:rsidRDefault="000117F2" w:rsidP="00C77C85">
            <w:pPr>
              <w:adjustRightInd w:val="0"/>
              <w:snapToGrid w:val="0"/>
              <w:spacing w:line="360" w:lineRule="auto"/>
              <w:jc w:val="both"/>
              <w:rPr>
                <w:rFonts w:ascii="Garamond" w:eastAsia="Garamond" w:hAnsi="Garamond" w:cs="Garamond"/>
              </w:rPr>
            </w:pPr>
            <w:r>
              <w:rPr>
                <w:rFonts w:ascii="Garamond" w:eastAsia="Garamond" w:hAnsi="Garamond" w:cs="Garamond"/>
              </w:rPr>
              <w:t>.699**</w:t>
            </w:r>
          </w:p>
        </w:tc>
        <w:tc>
          <w:tcPr>
            <w:tcW w:w="1802" w:type="dxa"/>
            <w:tcBorders>
              <w:top w:val="single" w:sz="4" w:space="0" w:color="FFFFFF" w:themeColor="background1"/>
              <w:left w:val="single" w:sz="4" w:space="0" w:color="FFFFFF" w:themeColor="background1"/>
              <w:right w:val="single" w:sz="4" w:space="0" w:color="FFFFFF" w:themeColor="background1"/>
            </w:tcBorders>
          </w:tcPr>
          <w:p w14:paraId="29B49986" w14:textId="72E308FD" w:rsidR="00485942" w:rsidRDefault="000117F2" w:rsidP="00C77C85">
            <w:pPr>
              <w:adjustRightInd w:val="0"/>
              <w:snapToGrid w:val="0"/>
              <w:spacing w:line="360" w:lineRule="auto"/>
              <w:jc w:val="both"/>
              <w:rPr>
                <w:rFonts w:ascii="Garamond" w:eastAsia="Garamond" w:hAnsi="Garamond" w:cs="Garamond"/>
              </w:rPr>
            </w:pPr>
            <w:r>
              <w:rPr>
                <w:rFonts w:ascii="Garamond" w:eastAsia="Garamond" w:hAnsi="Garamond" w:cs="Garamond"/>
              </w:rPr>
              <w:t>-</w:t>
            </w:r>
          </w:p>
        </w:tc>
      </w:tr>
      <w:tr w:rsidR="00485942" w14:paraId="72368351" w14:textId="77777777" w:rsidTr="000117F2">
        <w:tc>
          <w:tcPr>
            <w:tcW w:w="9010" w:type="dxa"/>
            <w:gridSpan w:val="5"/>
            <w:tcBorders>
              <w:left w:val="single" w:sz="4" w:space="0" w:color="FFFFFF" w:themeColor="background1"/>
              <w:right w:val="single" w:sz="4" w:space="0" w:color="FFFFFF" w:themeColor="background1"/>
            </w:tcBorders>
          </w:tcPr>
          <w:p w14:paraId="7BE7445C" w14:textId="057A490D" w:rsidR="00485942" w:rsidRPr="00485942" w:rsidRDefault="00485942" w:rsidP="00485942">
            <w:pPr>
              <w:adjustRightInd w:val="0"/>
              <w:snapToGrid w:val="0"/>
              <w:spacing w:line="360" w:lineRule="auto"/>
              <w:rPr>
                <w:rFonts w:ascii="Garamond" w:eastAsia="Garamond" w:hAnsi="Garamond" w:cs="Garamond"/>
                <w:b/>
                <w:bCs/>
              </w:rPr>
            </w:pPr>
            <w:r w:rsidRPr="00485942">
              <w:rPr>
                <w:rFonts w:ascii="Garamond" w:eastAsia="Garamond" w:hAnsi="Garamond" w:cs="Garamond"/>
                <w:b/>
                <w:bCs/>
              </w:rPr>
              <w:t>Present Episodic Thinking Task</w:t>
            </w:r>
          </w:p>
        </w:tc>
      </w:tr>
      <w:tr w:rsidR="00485942" w14:paraId="239CF6A3" w14:textId="77777777" w:rsidTr="000117F2">
        <w:tc>
          <w:tcPr>
            <w:tcW w:w="1802" w:type="dxa"/>
            <w:tcBorders>
              <w:left w:val="single" w:sz="4" w:space="0" w:color="FFFFFF" w:themeColor="background1"/>
              <w:bottom w:val="single" w:sz="4" w:space="0" w:color="FFFFFF" w:themeColor="background1"/>
              <w:right w:val="single" w:sz="4" w:space="0" w:color="FFFFFF" w:themeColor="background1"/>
            </w:tcBorders>
          </w:tcPr>
          <w:p w14:paraId="054F34C0" w14:textId="7E3E5971" w:rsidR="00485942" w:rsidRPr="00485942" w:rsidRDefault="00485942" w:rsidP="00485942">
            <w:pPr>
              <w:adjustRightInd w:val="0"/>
              <w:snapToGrid w:val="0"/>
              <w:spacing w:line="360" w:lineRule="auto"/>
              <w:jc w:val="both"/>
              <w:rPr>
                <w:rFonts w:ascii="Garamond" w:eastAsia="Garamond" w:hAnsi="Garamond" w:cs="Garamond"/>
                <w:b/>
                <w:bCs/>
              </w:rPr>
            </w:pPr>
            <w:r w:rsidRPr="00485942">
              <w:rPr>
                <w:rFonts w:ascii="Garamond" w:eastAsia="Garamond" w:hAnsi="Garamond" w:cs="Garamond"/>
                <w:b/>
                <w:bCs/>
              </w:rPr>
              <w:t>Vividness</w:t>
            </w:r>
          </w:p>
        </w:tc>
        <w:tc>
          <w:tcPr>
            <w:tcW w:w="1802" w:type="dxa"/>
            <w:tcBorders>
              <w:left w:val="single" w:sz="4" w:space="0" w:color="FFFFFF" w:themeColor="background1"/>
              <w:bottom w:val="single" w:sz="4" w:space="0" w:color="FFFFFF" w:themeColor="background1"/>
              <w:right w:val="single" w:sz="4" w:space="0" w:color="FFFFFF" w:themeColor="background1"/>
            </w:tcBorders>
          </w:tcPr>
          <w:p w14:paraId="4AA76BC3" w14:textId="4CA776AE" w:rsidR="00485942" w:rsidRDefault="000117F2" w:rsidP="00485942">
            <w:pPr>
              <w:adjustRightInd w:val="0"/>
              <w:snapToGrid w:val="0"/>
              <w:spacing w:line="360" w:lineRule="auto"/>
              <w:jc w:val="both"/>
              <w:rPr>
                <w:rFonts w:ascii="Garamond" w:eastAsia="Garamond" w:hAnsi="Garamond" w:cs="Garamond"/>
              </w:rPr>
            </w:pPr>
            <w:r>
              <w:rPr>
                <w:rFonts w:ascii="Garamond" w:eastAsia="Garamond" w:hAnsi="Garamond" w:cs="Garamond"/>
              </w:rPr>
              <w:t>-</w:t>
            </w:r>
          </w:p>
        </w:tc>
        <w:tc>
          <w:tcPr>
            <w:tcW w:w="1802" w:type="dxa"/>
            <w:tcBorders>
              <w:left w:val="single" w:sz="4" w:space="0" w:color="FFFFFF" w:themeColor="background1"/>
              <w:bottom w:val="single" w:sz="4" w:space="0" w:color="FFFFFF" w:themeColor="background1"/>
              <w:right w:val="single" w:sz="4" w:space="0" w:color="FFFFFF" w:themeColor="background1"/>
            </w:tcBorders>
          </w:tcPr>
          <w:p w14:paraId="13DDF2A8" w14:textId="77777777" w:rsidR="00485942" w:rsidRDefault="00485942" w:rsidP="00485942">
            <w:pPr>
              <w:adjustRightInd w:val="0"/>
              <w:snapToGrid w:val="0"/>
              <w:spacing w:line="360" w:lineRule="auto"/>
              <w:jc w:val="both"/>
              <w:rPr>
                <w:rFonts w:ascii="Garamond" w:eastAsia="Garamond" w:hAnsi="Garamond" w:cs="Garamond"/>
              </w:rPr>
            </w:pPr>
          </w:p>
        </w:tc>
        <w:tc>
          <w:tcPr>
            <w:tcW w:w="1802" w:type="dxa"/>
            <w:tcBorders>
              <w:left w:val="single" w:sz="4" w:space="0" w:color="FFFFFF" w:themeColor="background1"/>
              <w:bottom w:val="single" w:sz="4" w:space="0" w:color="FFFFFF" w:themeColor="background1"/>
              <w:right w:val="single" w:sz="4" w:space="0" w:color="FFFFFF" w:themeColor="background1"/>
            </w:tcBorders>
          </w:tcPr>
          <w:p w14:paraId="44B2D034" w14:textId="77777777" w:rsidR="00485942" w:rsidRDefault="00485942" w:rsidP="00485942">
            <w:pPr>
              <w:adjustRightInd w:val="0"/>
              <w:snapToGrid w:val="0"/>
              <w:spacing w:line="360" w:lineRule="auto"/>
              <w:jc w:val="both"/>
              <w:rPr>
                <w:rFonts w:ascii="Garamond" w:eastAsia="Garamond" w:hAnsi="Garamond" w:cs="Garamond"/>
              </w:rPr>
            </w:pPr>
          </w:p>
        </w:tc>
        <w:tc>
          <w:tcPr>
            <w:tcW w:w="1802" w:type="dxa"/>
            <w:tcBorders>
              <w:left w:val="single" w:sz="4" w:space="0" w:color="FFFFFF" w:themeColor="background1"/>
              <w:bottom w:val="single" w:sz="4" w:space="0" w:color="FFFFFF" w:themeColor="background1"/>
              <w:right w:val="single" w:sz="4" w:space="0" w:color="FFFFFF" w:themeColor="background1"/>
            </w:tcBorders>
          </w:tcPr>
          <w:p w14:paraId="1AEA2512" w14:textId="77777777" w:rsidR="00485942" w:rsidRDefault="00485942" w:rsidP="00485942">
            <w:pPr>
              <w:adjustRightInd w:val="0"/>
              <w:snapToGrid w:val="0"/>
              <w:spacing w:line="360" w:lineRule="auto"/>
              <w:jc w:val="both"/>
              <w:rPr>
                <w:rFonts w:ascii="Garamond" w:eastAsia="Garamond" w:hAnsi="Garamond" w:cs="Garamond"/>
              </w:rPr>
            </w:pPr>
          </w:p>
        </w:tc>
      </w:tr>
      <w:tr w:rsidR="00485942" w14:paraId="5E2008D1" w14:textId="77777777" w:rsidTr="000117F2">
        <w:tc>
          <w:tcPr>
            <w:tcW w:w="18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AE8F8C" w14:textId="38FA3FFC" w:rsidR="00485942" w:rsidRPr="00485942" w:rsidRDefault="00485942" w:rsidP="00485942">
            <w:pPr>
              <w:adjustRightInd w:val="0"/>
              <w:snapToGrid w:val="0"/>
              <w:spacing w:line="360" w:lineRule="auto"/>
              <w:jc w:val="both"/>
              <w:rPr>
                <w:rFonts w:ascii="Garamond" w:eastAsia="Garamond" w:hAnsi="Garamond" w:cs="Garamond"/>
                <w:b/>
                <w:bCs/>
              </w:rPr>
            </w:pPr>
            <w:r w:rsidRPr="00485942">
              <w:rPr>
                <w:rFonts w:ascii="Garamond" w:eastAsia="Garamond" w:hAnsi="Garamond" w:cs="Garamond"/>
                <w:b/>
                <w:bCs/>
              </w:rPr>
              <w:t>Pleasantness</w:t>
            </w:r>
          </w:p>
        </w:tc>
        <w:tc>
          <w:tcPr>
            <w:tcW w:w="18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C5E0DF" w14:textId="0B922488" w:rsidR="00485942" w:rsidRDefault="000117F2" w:rsidP="00485942">
            <w:pPr>
              <w:adjustRightInd w:val="0"/>
              <w:snapToGrid w:val="0"/>
              <w:spacing w:line="360" w:lineRule="auto"/>
              <w:jc w:val="both"/>
              <w:rPr>
                <w:rFonts w:ascii="Garamond" w:eastAsia="Garamond" w:hAnsi="Garamond" w:cs="Garamond"/>
              </w:rPr>
            </w:pPr>
            <w:r>
              <w:rPr>
                <w:rFonts w:ascii="Garamond" w:eastAsia="Garamond" w:hAnsi="Garamond" w:cs="Garamond"/>
              </w:rPr>
              <w:t>.399**</w:t>
            </w:r>
          </w:p>
        </w:tc>
        <w:tc>
          <w:tcPr>
            <w:tcW w:w="18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50C43E" w14:textId="58F44BAE" w:rsidR="00485942" w:rsidRDefault="000117F2" w:rsidP="00485942">
            <w:pPr>
              <w:adjustRightInd w:val="0"/>
              <w:snapToGrid w:val="0"/>
              <w:spacing w:line="360" w:lineRule="auto"/>
              <w:jc w:val="both"/>
              <w:rPr>
                <w:rFonts w:ascii="Garamond" w:eastAsia="Garamond" w:hAnsi="Garamond" w:cs="Garamond"/>
              </w:rPr>
            </w:pPr>
            <w:r>
              <w:rPr>
                <w:rFonts w:ascii="Garamond" w:eastAsia="Garamond" w:hAnsi="Garamond" w:cs="Garamond"/>
              </w:rPr>
              <w:t>-</w:t>
            </w:r>
          </w:p>
        </w:tc>
        <w:tc>
          <w:tcPr>
            <w:tcW w:w="18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857AAD" w14:textId="77777777" w:rsidR="00485942" w:rsidRDefault="00485942" w:rsidP="00485942">
            <w:pPr>
              <w:adjustRightInd w:val="0"/>
              <w:snapToGrid w:val="0"/>
              <w:spacing w:line="360" w:lineRule="auto"/>
              <w:jc w:val="both"/>
              <w:rPr>
                <w:rFonts w:ascii="Garamond" w:eastAsia="Garamond" w:hAnsi="Garamond" w:cs="Garamond"/>
              </w:rPr>
            </w:pPr>
          </w:p>
        </w:tc>
        <w:tc>
          <w:tcPr>
            <w:tcW w:w="18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C03E3B" w14:textId="77777777" w:rsidR="00485942" w:rsidRDefault="00485942" w:rsidP="00485942">
            <w:pPr>
              <w:adjustRightInd w:val="0"/>
              <w:snapToGrid w:val="0"/>
              <w:spacing w:line="360" w:lineRule="auto"/>
              <w:jc w:val="both"/>
              <w:rPr>
                <w:rFonts w:ascii="Garamond" w:eastAsia="Garamond" w:hAnsi="Garamond" w:cs="Garamond"/>
              </w:rPr>
            </w:pPr>
          </w:p>
        </w:tc>
      </w:tr>
      <w:tr w:rsidR="00485942" w14:paraId="72FDEE77" w14:textId="77777777" w:rsidTr="000117F2">
        <w:tc>
          <w:tcPr>
            <w:tcW w:w="18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F1A49" w14:textId="73756ACE" w:rsidR="00485942" w:rsidRPr="00485942" w:rsidRDefault="00485942" w:rsidP="00485942">
            <w:pPr>
              <w:adjustRightInd w:val="0"/>
              <w:snapToGrid w:val="0"/>
              <w:spacing w:line="360" w:lineRule="auto"/>
              <w:jc w:val="both"/>
              <w:rPr>
                <w:rFonts w:ascii="Garamond" w:eastAsia="Garamond" w:hAnsi="Garamond" w:cs="Garamond"/>
                <w:b/>
                <w:bCs/>
              </w:rPr>
            </w:pPr>
            <w:r w:rsidRPr="00485942">
              <w:rPr>
                <w:rFonts w:ascii="Garamond" w:eastAsia="Garamond" w:hAnsi="Garamond" w:cs="Garamond"/>
                <w:b/>
                <w:bCs/>
              </w:rPr>
              <w:t>Moving Time</w:t>
            </w:r>
          </w:p>
        </w:tc>
        <w:tc>
          <w:tcPr>
            <w:tcW w:w="18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A02CA0" w14:textId="6F125F2A" w:rsidR="00485942" w:rsidRDefault="000117F2" w:rsidP="00485942">
            <w:pPr>
              <w:adjustRightInd w:val="0"/>
              <w:snapToGrid w:val="0"/>
              <w:spacing w:line="360" w:lineRule="auto"/>
              <w:jc w:val="both"/>
              <w:rPr>
                <w:rFonts w:ascii="Garamond" w:eastAsia="Garamond" w:hAnsi="Garamond" w:cs="Garamond"/>
              </w:rPr>
            </w:pPr>
            <w:r>
              <w:rPr>
                <w:rFonts w:ascii="Garamond" w:eastAsia="Garamond" w:hAnsi="Garamond" w:cs="Garamond"/>
              </w:rPr>
              <w:t>.203</w:t>
            </w:r>
          </w:p>
        </w:tc>
        <w:tc>
          <w:tcPr>
            <w:tcW w:w="18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DCC241" w14:textId="2407CE4A" w:rsidR="00485942" w:rsidRDefault="000117F2" w:rsidP="00485942">
            <w:pPr>
              <w:adjustRightInd w:val="0"/>
              <w:snapToGrid w:val="0"/>
              <w:spacing w:line="360" w:lineRule="auto"/>
              <w:jc w:val="both"/>
              <w:rPr>
                <w:rFonts w:ascii="Garamond" w:eastAsia="Garamond" w:hAnsi="Garamond" w:cs="Garamond"/>
              </w:rPr>
            </w:pPr>
            <w:r>
              <w:rPr>
                <w:rFonts w:ascii="Garamond" w:eastAsia="Garamond" w:hAnsi="Garamond" w:cs="Garamond"/>
              </w:rPr>
              <w:t>.220</w:t>
            </w:r>
          </w:p>
        </w:tc>
        <w:tc>
          <w:tcPr>
            <w:tcW w:w="18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150011" w14:textId="717A04CE" w:rsidR="00485942" w:rsidRDefault="000117F2" w:rsidP="00485942">
            <w:pPr>
              <w:adjustRightInd w:val="0"/>
              <w:snapToGrid w:val="0"/>
              <w:spacing w:line="360" w:lineRule="auto"/>
              <w:jc w:val="both"/>
              <w:rPr>
                <w:rFonts w:ascii="Garamond" w:eastAsia="Garamond" w:hAnsi="Garamond" w:cs="Garamond"/>
              </w:rPr>
            </w:pPr>
            <w:r>
              <w:rPr>
                <w:rFonts w:ascii="Garamond" w:eastAsia="Garamond" w:hAnsi="Garamond" w:cs="Garamond"/>
              </w:rPr>
              <w:t>-</w:t>
            </w:r>
          </w:p>
        </w:tc>
        <w:tc>
          <w:tcPr>
            <w:tcW w:w="18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B07ED1" w14:textId="77777777" w:rsidR="00485942" w:rsidRDefault="00485942" w:rsidP="00485942">
            <w:pPr>
              <w:adjustRightInd w:val="0"/>
              <w:snapToGrid w:val="0"/>
              <w:spacing w:line="360" w:lineRule="auto"/>
              <w:jc w:val="both"/>
              <w:rPr>
                <w:rFonts w:ascii="Garamond" w:eastAsia="Garamond" w:hAnsi="Garamond" w:cs="Garamond"/>
              </w:rPr>
            </w:pPr>
          </w:p>
        </w:tc>
      </w:tr>
      <w:tr w:rsidR="00485942" w14:paraId="39C25924" w14:textId="77777777" w:rsidTr="000117F2">
        <w:tc>
          <w:tcPr>
            <w:tcW w:w="1802" w:type="dxa"/>
            <w:tcBorders>
              <w:top w:val="single" w:sz="4" w:space="0" w:color="FFFFFF" w:themeColor="background1"/>
              <w:left w:val="single" w:sz="4" w:space="0" w:color="FFFFFF" w:themeColor="background1"/>
              <w:right w:val="single" w:sz="4" w:space="0" w:color="FFFFFF" w:themeColor="background1"/>
            </w:tcBorders>
          </w:tcPr>
          <w:p w14:paraId="38DB17CF" w14:textId="7A8F4CE1" w:rsidR="00485942" w:rsidRPr="00485942" w:rsidRDefault="00485942" w:rsidP="00485942">
            <w:pPr>
              <w:adjustRightInd w:val="0"/>
              <w:snapToGrid w:val="0"/>
              <w:spacing w:line="360" w:lineRule="auto"/>
              <w:jc w:val="both"/>
              <w:rPr>
                <w:rFonts w:ascii="Garamond" w:eastAsia="Garamond" w:hAnsi="Garamond" w:cs="Garamond"/>
                <w:b/>
                <w:bCs/>
              </w:rPr>
            </w:pPr>
            <w:r w:rsidRPr="00485942">
              <w:rPr>
                <w:rFonts w:ascii="Garamond" w:eastAsia="Garamond" w:hAnsi="Garamond" w:cs="Garamond"/>
                <w:b/>
                <w:bCs/>
              </w:rPr>
              <w:t>Moving Ego</w:t>
            </w:r>
          </w:p>
        </w:tc>
        <w:tc>
          <w:tcPr>
            <w:tcW w:w="1802" w:type="dxa"/>
            <w:tcBorders>
              <w:top w:val="single" w:sz="4" w:space="0" w:color="FFFFFF" w:themeColor="background1"/>
              <w:left w:val="single" w:sz="4" w:space="0" w:color="FFFFFF" w:themeColor="background1"/>
              <w:right w:val="single" w:sz="4" w:space="0" w:color="FFFFFF" w:themeColor="background1"/>
            </w:tcBorders>
          </w:tcPr>
          <w:p w14:paraId="482D3505" w14:textId="28874492" w:rsidR="00485942" w:rsidRDefault="000117F2" w:rsidP="00485942">
            <w:pPr>
              <w:adjustRightInd w:val="0"/>
              <w:snapToGrid w:val="0"/>
              <w:spacing w:line="360" w:lineRule="auto"/>
              <w:jc w:val="both"/>
              <w:rPr>
                <w:rFonts w:ascii="Garamond" w:eastAsia="Garamond" w:hAnsi="Garamond" w:cs="Garamond"/>
              </w:rPr>
            </w:pPr>
            <w:r>
              <w:rPr>
                <w:rFonts w:ascii="Garamond" w:eastAsia="Garamond" w:hAnsi="Garamond" w:cs="Garamond"/>
              </w:rPr>
              <w:t>.390**</w:t>
            </w:r>
          </w:p>
        </w:tc>
        <w:tc>
          <w:tcPr>
            <w:tcW w:w="1802" w:type="dxa"/>
            <w:tcBorders>
              <w:top w:val="single" w:sz="4" w:space="0" w:color="FFFFFF" w:themeColor="background1"/>
              <w:left w:val="single" w:sz="4" w:space="0" w:color="FFFFFF" w:themeColor="background1"/>
              <w:right w:val="single" w:sz="4" w:space="0" w:color="FFFFFF" w:themeColor="background1"/>
            </w:tcBorders>
          </w:tcPr>
          <w:p w14:paraId="0957CBF9" w14:textId="5420DC9A" w:rsidR="00485942" w:rsidRDefault="000117F2" w:rsidP="00485942">
            <w:pPr>
              <w:adjustRightInd w:val="0"/>
              <w:snapToGrid w:val="0"/>
              <w:spacing w:line="360" w:lineRule="auto"/>
              <w:jc w:val="both"/>
              <w:rPr>
                <w:rFonts w:ascii="Garamond" w:eastAsia="Garamond" w:hAnsi="Garamond" w:cs="Garamond"/>
              </w:rPr>
            </w:pPr>
            <w:r>
              <w:rPr>
                <w:rFonts w:ascii="Garamond" w:eastAsia="Garamond" w:hAnsi="Garamond" w:cs="Garamond"/>
              </w:rPr>
              <w:t>.260*</w:t>
            </w:r>
          </w:p>
        </w:tc>
        <w:tc>
          <w:tcPr>
            <w:tcW w:w="1802" w:type="dxa"/>
            <w:tcBorders>
              <w:top w:val="single" w:sz="4" w:space="0" w:color="FFFFFF" w:themeColor="background1"/>
              <w:left w:val="single" w:sz="4" w:space="0" w:color="FFFFFF" w:themeColor="background1"/>
              <w:right w:val="single" w:sz="4" w:space="0" w:color="FFFFFF" w:themeColor="background1"/>
            </w:tcBorders>
          </w:tcPr>
          <w:p w14:paraId="0838CA0E" w14:textId="1D2CDC57" w:rsidR="00485942" w:rsidRDefault="000117F2" w:rsidP="00485942">
            <w:pPr>
              <w:adjustRightInd w:val="0"/>
              <w:snapToGrid w:val="0"/>
              <w:spacing w:line="360" w:lineRule="auto"/>
              <w:jc w:val="both"/>
              <w:rPr>
                <w:rFonts w:ascii="Garamond" w:eastAsia="Garamond" w:hAnsi="Garamond" w:cs="Garamond"/>
              </w:rPr>
            </w:pPr>
            <w:r>
              <w:rPr>
                <w:rFonts w:ascii="Garamond" w:eastAsia="Garamond" w:hAnsi="Garamond" w:cs="Garamond"/>
              </w:rPr>
              <w:t>.574**</w:t>
            </w:r>
          </w:p>
        </w:tc>
        <w:tc>
          <w:tcPr>
            <w:tcW w:w="1802" w:type="dxa"/>
            <w:tcBorders>
              <w:top w:val="single" w:sz="4" w:space="0" w:color="FFFFFF" w:themeColor="background1"/>
              <w:left w:val="single" w:sz="4" w:space="0" w:color="FFFFFF" w:themeColor="background1"/>
              <w:right w:val="single" w:sz="4" w:space="0" w:color="FFFFFF" w:themeColor="background1"/>
            </w:tcBorders>
          </w:tcPr>
          <w:p w14:paraId="05AC3037" w14:textId="2388B37C" w:rsidR="00485942" w:rsidRDefault="000117F2" w:rsidP="00485942">
            <w:pPr>
              <w:adjustRightInd w:val="0"/>
              <w:snapToGrid w:val="0"/>
              <w:spacing w:line="360" w:lineRule="auto"/>
              <w:jc w:val="both"/>
              <w:rPr>
                <w:rFonts w:ascii="Garamond" w:eastAsia="Garamond" w:hAnsi="Garamond" w:cs="Garamond"/>
              </w:rPr>
            </w:pPr>
            <w:r>
              <w:rPr>
                <w:rFonts w:ascii="Garamond" w:eastAsia="Garamond" w:hAnsi="Garamond" w:cs="Garamond"/>
              </w:rPr>
              <w:t>-</w:t>
            </w:r>
          </w:p>
        </w:tc>
      </w:tr>
    </w:tbl>
    <w:p w14:paraId="7A3400DC" w14:textId="532F768C" w:rsidR="00136906" w:rsidRDefault="000117F2" w:rsidP="00C77C85">
      <w:pPr>
        <w:adjustRightInd w:val="0"/>
        <w:snapToGrid w:val="0"/>
        <w:spacing w:line="360" w:lineRule="auto"/>
        <w:jc w:val="both"/>
        <w:rPr>
          <w:rFonts w:ascii="Garamond" w:eastAsia="Garamond" w:hAnsi="Garamond" w:cs="Garamond"/>
        </w:rPr>
      </w:pPr>
      <w:r>
        <w:rPr>
          <w:rFonts w:ascii="Garamond" w:eastAsia="Garamond" w:hAnsi="Garamond" w:cs="Garamond"/>
        </w:rPr>
        <w:t>N.B. *</w:t>
      </w:r>
      <w:r>
        <w:rPr>
          <w:rFonts w:ascii="Garamond" w:eastAsia="Garamond" w:hAnsi="Garamond" w:cs="Garamond"/>
          <w:i/>
          <w:iCs/>
        </w:rPr>
        <w:t>p</w:t>
      </w:r>
      <w:r>
        <w:rPr>
          <w:rFonts w:ascii="Garamond" w:eastAsia="Garamond" w:hAnsi="Garamond" w:cs="Garamond"/>
        </w:rPr>
        <w:t>&lt;.05 and **</w:t>
      </w:r>
      <w:r>
        <w:rPr>
          <w:rFonts w:ascii="Garamond" w:eastAsia="Garamond" w:hAnsi="Garamond" w:cs="Garamond"/>
          <w:i/>
          <w:iCs/>
        </w:rPr>
        <w:t>p</w:t>
      </w:r>
      <w:r>
        <w:rPr>
          <w:rFonts w:ascii="Garamond" w:eastAsia="Garamond" w:hAnsi="Garamond" w:cs="Garamond"/>
        </w:rPr>
        <w:t>&lt;.001</w:t>
      </w:r>
    </w:p>
    <w:p w14:paraId="34A5B7F4" w14:textId="77777777" w:rsidR="00136906" w:rsidRDefault="00136906" w:rsidP="00C77C85">
      <w:pPr>
        <w:adjustRightInd w:val="0"/>
        <w:snapToGrid w:val="0"/>
        <w:spacing w:line="360" w:lineRule="auto"/>
        <w:jc w:val="both"/>
        <w:rPr>
          <w:rFonts w:ascii="Garamond" w:eastAsia="Garamond" w:hAnsi="Garamond" w:cs="Garamond"/>
        </w:rPr>
      </w:pPr>
    </w:p>
    <w:p w14:paraId="2288376E" w14:textId="56E5E0CF" w:rsidR="00510FE5" w:rsidRDefault="00FB44EB" w:rsidP="00C77C85">
      <w:pPr>
        <w:adjustRightInd w:val="0"/>
        <w:snapToGrid w:val="0"/>
        <w:spacing w:line="360" w:lineRule="auto"/>
        <w:jc w:val="both"/>
        <w:rPr>
          <w:rFonts w:ascii="Garamond" w:eastAsia="Garamond" w:hAnsi="Garamond" w:cs="Garamond"/>
        </w:rPr>
      </w:pPr>
      <w:r>
        <w:rPr>
          <w:rFonts w:ascii="Garamond" w:eastAsia="Garamond" w:hAnsi="Garamond" w:cs="Garamond"/>
        </w:rPr>
        <w:lastRenderedPageBreak/>
        <w:t>Beginning with vividness, for</w:t>
      </w:r>
      <w:r w:rsidR="00EA4C7A">
        <w:rPr>
          <w:rFonts w:ascii="Garamond" w:eastAsia="Garamond" w:hAnsi="Garamond" w:cs="Garamond"/>
        </w:rPr>
        <w:t xml:space="preserve"> those participants </w:t>
      </w:r>
      <w:r>
        <w:rPr>
          <w:rFonts w:ascii="Garamond" w:eastAsia="Garamond" w:hAnsi="Garamond" w:cs="Garamond"/>
        </w:rPr>
        <w:t xml:space="preserve">in the past and future </w:t>
      </w:r>
      <w:r w:rsidR="00EA4C7A">
        <w:rPr>
          <w:rFonts w:ascii="Garamond" w:eastAsia="Garamond" w:hAnsi="Garamond" w:cs="Garamond"/>
        </w:rPr>
        <w:t xml:space="preserve">conditions of the </w:t>
      </w:r>
      <w:r>
        <w:rPr>
          <w:rFonts w:ascii="Garamond" w:eastAsia="Garamond" w:hAnsi="Garamond" w:cs="Garamond"/>
        </w:rPr>
        <w:t>episodic thinking task,</w:t>
      </w:r>
      <w:r w:rsidR="00510FE5">
        <w:rPr>
          <w:rFonts w:ascii="Garamond" w:eastAsia="Garamond" w:hAnsi="Garamond" w:cs="Garamond"/>
        </w:rPr>
        <w:t xml:space="preserve"> </w:t>
      </w:r>
      <w:r w:rsidR="00EA4C7A">
        <w:rPr>
          <w:rFonts w:ascii="Garamond" w:eastAsia="Garamond" w:hAnsi="Garamond" w:cs="Garamond"/>
        </w:rPr>
        <w:t xml:space="preserve">we observed only </w:t>
      </w:r>
      <w:r>
        <w:rPr>
          <w:rFonts w:ascii="Garamond" w:eastAsia="Garamond" w:hAnsi="Garamond" w:cs="Garamond"/>
        </w:rPr>
        <w:t>a weak</w:t>
      </w:r>
      <w:r w:rsidR="00510FE5">
        <w:rPr>
          <w:rFonts w:ascii="Garamond" w:eastAsia="Garamond" w:hAnsi="Garamond" w:cs="Garamond"/>
        </w:rPr>
        <w:t xml:space="preserve"> positive </w:t>
      </w:r>
      <w:r>
        <w:rPr>
          <w:rFonts w:ascii="Garamond" w:eastAsia="Garamond" w:hAnsi="Garamond" w:cs="Garamond"/>
        </w:rPr>
        <w:t>correlation between</w:t>
      </w:r>
      <w:r w:rsidR="00EA4C7A">
        <w:rPr>
          <w:rFonts w:ascii="Garamond" w:eastAsia="Garamond" w:hAnsi="Garamond" w:cs="Garamond"/>
        </w:rPr>
        <w:t xml:space="preserve"> </w:t>
      </w:r>
      <w:r>
        <w:rPr>
          <w:rFonts w:ascii="Garamond" w:eastAsia="Garamond" w:hAnsi="Garamond" w:cs="Garamond"/>
        </w:rPr>
        <w:t>moving time judgments and vividness</w:t>
      </w:r>
      <w:r w:rsidR="00EA4C7A">
        <w:rPr>
          <w:rFonts w:ascii="Garamond" w:eastAsia="Garamond" w:hAnsi="Garamond" w:cs="Garamond"/>
        </w:rPr>
        <w:t xml:space="preserve"> scores</w:t>
      </w:r>
      <w:r w:rsidR="000117F2">
        <w:rPr>
          <w:rFonts w:ascii="Garamond" w:eastAsia="Garamond" w:hAnsi="Garamond" w:cs="Garamond"/>
        </w:rPr>
        <w:t xml:space="preserve"> (</w:t>
      </w:r>
      <w:r>
        <w:rPr>
          <w:rFonts w:ascii="Garamond" w:eastAsia="Garamond" w:hAnsi="Garamond" w:cs="Garamond"/>
          <w:i/>
          <w:iCs/>
        </w:rPr>
        <w:t>p</w:t>
      </w:r>
      <w:r>
        <w:rPr>
          <w:rFonts w:ascii="Garamond" w:eastAsia="Garamond" w:hAnsi="Garamond" w:cs="Garamond"/>
        </w:rPr>
        <w:t xml:space="preserve"> = .041</w:t>
      </w:r>
      <w:r w:rsidR="000117F2">
        <w:rPr>
          <w:rFonts w:ascii="Garamond" w:eastAsia="Garamond" w:hAnsi="Garamond" w:cs="Garamond"/>
        </w:rPr>
        <w:t>)</w:t>
      </w:r>
      <w:r>
        <w:rPr>
          <w:rFonts w:ascii="Garamond" w:eastAsia="Garamond" w:hAnsi="Garamond" w:cs="Garamond"/>
        </w:rPr>
        <w:t>.</w:t>
      </w:r>
      <w:r w:rsidR="00EA4C7A">
        <w:rPr>
          <w:rFonts w:ascii="Garamond" w:eastAsia="Garamond" w:hAnsi="Garamond" w:cs="Garamond"/>
        </w:rPr>
        <w:t xml:space="preserve"> In contrast, </w:t>
      </w:r>
      <w:r w:rsidR="00A6233A">
        <w:rPr>
          <w:rFonts w:ascii="Garamond" w:eastAsia="Garamond" w:hAnsi="Garamond" w:cs="Garamond"/>
        </w:rPr>
        <w:t>f</w:t>
      </w:r>
      <w:r w:rsidR="00510FE5">
        <w:rPr>
          <w:rFonts w:ascii="Garamond" w:eastAsia="Garamond" w:hAnsi="Garamond" w:cs="Garamond"/>
        </w:rPr>
        <w:t xml:space="preserve">or </w:t>
      </w:r>
      <w:r w:rsidR="00EA4C7A">
        <w:rPr>
          <w:rFonts w:ascii="Garamond" w:eastAsia="Garamond" w:hAnsi="Garamond" w:cs="Garamond"/>
        </w:rPr>
        <w:t xml:space="preserve">those participants </w:t>
      </w:r>
      <w:r w:rsidR="00510FE5">
        <w:rPr>
          <w:rFonts w:ascii="Garamond" w:eastAsia="Garamond" w:hAnsi="Garamond" w:cs="Garamond"/>
        </w:rPr>
        <w:t>in the present episodic thinking task</w:t>
      </w:r>
      <w:r w:rsidR="00EA4C7A">
        <w:rPr>
          <w:rFonts w:ascii="Garamond" w:eastAsia="Garamond" w:hAnsi="Garamond" w:cs="Garamond"/>
        </w:rPr>
        <w:t xml:space="preserve"> we observed </w:t>
      </w:r>
      <w:r w:rsidR="00510FE5">
        <w:rPr>
          <w:rFonts w:ascii="Garamond" w:eastAsia="Garamond" w:hAnsi="Garamond" w:cs="Garamond"/>
        </w:rPr>
        <w:t>a moderate positive correlation between moving ego judgments and vividness</w:t>
      </w:r>
      <w:r w:rsidR="00EA4C7A">
        <w:rPr>
          <w:rFonts w:ascii="Garamond" w:eastAsia="Garamond" w:hAnsi="Garamond" w:cs="Garamond"/>
        </w:rPr>
        <w:t xml:space="preserve"> scores</w:t>
      </w:r>
      <w:r w:rsidR="000117F2">
        <w:rPr>
          <w:rFonts w:ascii="Garamond" w:eastAsia="Garamond" w:hAnsi="Garamond" w:cs="Garamond"/>
        </w:rPr>
        <w:t xml:space="preserve"> (</w:t>
      </w:r>
      <w:r w:rsidR="00510FE5">
        <w:rPr>
          <w:rFonts w:ascii="Garamond" w:eastAsia="Garamond" w:hAnsi="Garamond" w:cs="Garamond"/>
          <w:i/>
          <w:iCs/>
        </w:rPr>
        <w:t>p</w:t>
      </w:r>
      <w:r w:rsidR="00510FE5">
        <w:rPr>
          <w:rFonts w:ascii="Garamond" w:eastAsia="Garamond" w:hAnsi="Garamond" w:cs="Garamond"/>
        </w:rPr>
        <w:t xml:space="preserve"> &lt; .001</w:t>
      </w:r>
      <w:r w:rsidR="000117F2">
        <w:rPr>
          <w:rFonts w:ascii="Garamond" w:eastAsia="Garamond" w:hAnsi="Garamond" w:cs="Garamond"/>
        </w:rPr>
        <w:t>)</w:t>
      </w:r>
      <w:r w:rsidR="00510FE5">
        <w:rPr>
          <w:rFonts w:ascii="Garamond" w:eastAsia="Garamond" w:hAnsi="Garamond" w:cs="Garamond"/>
        </w:rPr>
        <w:t xml:space="preserve">. </w:t>
      </w:r>
    </w:p>
    <w:p w14:paraId="011772AA" w14:textId="77777777" w:rsidR="00510FE5" w:rsidRDefault="00510FE5" w:rsidP="00C77C85">
      <w:pPr>
        <w:adjustRightInd w:val="0"/>
        <w:snapToGrid w:val="0"/>
        <w:spacing w:line="360" w:lineRule="auto"/>
        <w:jc w:val="both"/>
        <w:rPr>
          <w:rFonts w:ascii="Garamond" w:eastAsia="Garamond" w:hAnsi="Garamond" w:cs="Garamond"/>
        </w:rPr>
      </w:pPr>
    </w:p>
    <w:p w14:paraId="0367D311" w14:textId="457C6411" w:rsidR="00510FE5" w:rsidRDefault="00EB31B1" w:rsidP="00C77C85">
      <w:pPr>
        <w:adjustRightInd w:val="0"/>
        <w:snapToGrid w:val="0"/>
        <w:spacing w:line="360" w:lineRule="auto"/>
        <w:jc w:val="both"/>
        <w:rPr>
          <w:rFonts w:ascii="Garamond" w:eastAsia="Garamond" w:hAnsi="Garamond" w:cs="Garamond"/>
        </w:rPr>
      </w:pPr>
      <w:r>
        <w:rPr>
          <w:rFonts w:ascii="Garamond" w:eastAsia="Garamond" w:hAnsi="Garamond" w:cs="Garamond"/>
        </w:rPr>
        <w:t>Next</w:t>
      </w:r>
      <w:r w:rsidR="001735A9">
        <w:rPr>
          <w:rFonts w:ascii="Garamond" w:eastAsia="Garamond" w:hAnsi="Garamond" w:cs="Garamond"/>
        </w:rPr>
        <w:t>,</w:t>
      </w:r>
      <w:r>
        <w:rPr>
          <w:rFonts w:ascii="Garamond" w:eastAsia="Garamond" w:hAnsi="Garamond" w:cs="Garamond"/>
        </w:rPr>
        <w:t xml:space="preserve"> </w:t>
      </w:r>
      <w:r w:rsidR="000117F2">
        <w:rPr>
          <w:rFonts w:ascii="Garamond" w:eastAsia="Garamond" w:hAnsi="Garamond" w:cs="Garamond"/>
        </w:rPr>
        <w:t>looking at pleasantness</w:t>
      </w:r>
      <w:r>
        <w:rPr>
          <w:rFonts w:ascii="Garamond" w:eastAsia="Garamond" w:hAnsi="Garamond" w:cs="Garamond"/>
        </w:rPr>
        <w:t xml:space="preserve">. </w:t>
      </w:r>
      <w:r w:rsidR="00510FE5">
        <w:rPr>
          <w:rFonts w:ascii="Garamond" w:eastAsia="Garamond" w:hAnsi="Garamond" w:cs="Garamond"/>
        </w:rPr>
        <w:t xml:space="preserve"> </w:t>
      </w:r>
      <w:r>
        <w:rPr>
          <w:rFonts w:ascii="Garamond" w:eastAsia="Garamond" w:hAnsi="Garamond" w:cs="Garamond"/>
        </w:rPr>
        <w:t>For t</w:t>
      </w:r>
      <w:r w:rsidR="00A6233A">
        <w:rPr>
          <w:rFonts w:ascii="Garamond" w:eastAsia="Garamond" w:hAnsi="Garamond" w:cs="Garamond"/>
        </w:rPr>
        <w:t xml:space="preserve">hose </w:t>
      </w:r>
      <w:r w:rsidR="00EA4C7A">
        <w:rPr>
          <w:rFonts w:ascii="Garamond" w:eastAsia="Garamond" w:hAnsi="Garamond" w:cs="Garamond"/>
        </w:rPr>
        <w:t xml:space="preserve">participants </w:t>
      </w:r>
      <w:r w:rsidR="00A6233A">
        <w:rPr>
          <w:rFonts w:ascii="Garamond" w:eastAsia="Garamond" w:hAnsi="Garamond" w:cs="Garamond"/>
        </w:rPr>
        <w:t xml:space="preserve">in the past and future episodic thinking task </w:t>
      </w:r>
      <w:r w:rsidR="00582E7C">
        <w:rPr>
          <w:rFonts w:ascii="Garamond" w:eastAsia="Garamond" w:hAnsi="Garamond" w:cs="Garamond"/>
        </w:rPr>
        <w:t>we</w:t>
      </w:r>
      <w:r w:rsidR="00EA4C7A">
        <w:rPr>
          <w:rFonts w:ascii="Garamond" w:eastAsia="Garamond" w:hAnsi="Garamond" w:cs="Garamond"/>
        </w:rPr>
        <w:t xml:space="preserve"> observed </w:t>
      </w:r>
      <w:r w:rsidR="00510FE5">
        <w:rPr>
          <w:rFonts w:ascii="Garamond" w:eastAsia="Garamond" w:hAnsi="Garamond" w:cs="Garamond"/>
        </w:rPr>
        <w:t xml:space="preserve">only a weak positive correlation between moving time judgments and pleasantness </w:t>
      </w:r>
      <w:r w:rsidR="00EA4C7A">
        <w:rPr>
          <w:rFonts w:ascii="Garamond" w:eastAsia="Garamond" w:hAnsi="Garamond" w:cs="Garamond"/>
        </w:rPr>
        <w:t>scores</w:t>
      </w:r>
      <w:r w:rsidR="000117F2">
        <w:rPr>
          <w:rFonts w:ascii="Garamond" w:eastAsia="Garamond" w:hAnsi="Garamond" w:cs="Garamond"/>
        </w:rPr>
        <w:t xml:space="preserve"> (</w:t>
      </w:r>
      <w:r w:rsidR="00510FE5">
        <w:rPr>
          <w:rFonts w:ascii="Garamond" w:eastAsia="Garamond" w:hAnsi="Garamond" w:cs="Garamond"/>
          <w:i/>
          <w:iCs/>
        </w:rPr>
        <w:t>p</w:t>
      </w:r>
      <w:r w:rsidR="00510FE5">
        <w:rPr>
          <w:rFonts w:ascii="Garamond" w:eastAsia="Garamond" w:hAnsi="Garamond" w:cs="Garamond"/>
        </w:rPr>
        <w:t xml:space="preserve"> = .014</w:t>
      </w:r>
      <w:r w:rsidR="000117F2">
        <w:rPr>
          <w:rFonts w:ascii="Garamond" w:eastAsia="Garamond" w:hAnsi="Garamond" w:cs="Garamond"/>
        </w:rPr>
        <w:t>)</w:t>
      </w:r>
      <w:r w:rsidR="00510FE5">
        <w:rPr>
          <w:rFonts w:ascii="Garamond" w:eastAsia="Garamond" w:hAnsi="Garamond" w:cs="Garamond"/>
        </w:rPr>
        <w:t xml:space="preserve">. For those </w:t>
      </w:r>
      <w:r w:rsidR="00EA4C7A">
        <w:rPr>
          <w:rFonts w:ascii="Garamond" w:eastAsia="Garamond" w:hAnsi="Garamond" w:cs="Garamond"/>
        </w:rPr>
        <w:t xml:space="preserve">participants </w:t>
      </w:r>
      <w:r w:rsidR="00510FE5">
        <w:rPr>
          <w:rFonts w:ascii="Garamond" w:eastAsia="Garamond" w:hAnsi="Garamond" w:cs="Garamond"/>
        </w:rPr>
        <w:t xml:space="preserve">in the present episodic thinking task, </w:t>
      </w:r>
      <w:r w:rsidR="00EA4C7A">
        <w:rPr>
          <w:rFonts w:ascii="Garamond" w:eastAsia="Garamond" w:hAnsi="Garamond" w:cs="Garamond"/>
        </w:rPr>
        <w:t xml:space="preserve">we observed </w:t>
      </w:r>
      <w:r w:rsidR="00A6233A">
        <w:rPr>
          <w:rFonts w:ascii="Garamond" w:eastAsia="Garamond" w:hAnsi="Garamond" w:cs="Garamond"/>
        </w:rPr>
        <w:t xml:space="preserve">only </w:t>
      </w:r>
      <w:r w:rsidR="00510FE5">
        <w:rPr>
          <w:rFonts w:ascii="Garamond" w:eastAsia="Garamond" w:hAnsi="Garamond" w:cs="Garamond"/>
        </w:rPr>
        <w:t>a weak positive correlation between moving ego judgments and pleasantness</w:t>
      </w:r>
      <w:r w:rsidR="00EA4C7A">
        <w:rPr>
          <w:rFonts w:ascii="Garamond" w:eastAsia="Garamond" w:hAnsi="Garamond" w:cs="Garamond"/>
        </w:rPr>
        <w:t xml:space="preserve"> scores</w:t>
      </w:r>
      <w:r w:rsidR="00510FE5">
        <w:rPr>
          <w:rFonts w:ascii="Garamond" w:eastAsia="Garamond" w:hAnsi="Garamond" w:cs="Garamond"/>
        </w:rPr>
        <w:t xml:space="preserve"> </w:t>
      </w:r>
      <w:r w:rsidR="000117F2">
        <w:rPr>
          <w:rFonts w:ascii="Garamond" w:eastAsia="Garamond" w:hAnsi="Garamond" w:cs="Garamond"/>
        </w:rPr>
        <w:t>(</w:t>
      </w:r>
      <w:r w:rsidR="00510FE5">
        <w:rPr>
          <w:rFonts w:ascii="Garamond" w:eastAsia="Garamond" w:hAnsi="Garamond" w:cs="Garamond"/>
          <w:i/>
          <w:iCs/>
        </w:rPr>
        <w:t>p</w:t>
      </w:r>
      <w:r w:rsidR="00510FE5">
        <w:rPr>
          <w:rFonts w:ascii="Garamond" w:eastAsia="Garamond" w:hAnsi="Garamond" w:cs="Garamond"/>
        </w:rPr>
        <w:t xml:space="preserve"> = .028</w:t>
      </w:r>
      <w:r w:rsidR="000117F2">
        <w:rPr>
          <w:rFonts w:ascii="Garamond" w:eastAsia="Garamond" w:hAnsi="Garamond" w:cs="Garamond"/>
        </w:rPr>
        <w:t>)</w:t>
      </w:r>
      <w:r w:rsidR="00510FE5">
        <w:rPr>
          <w:rFonts w:ascii="Garamond" w:eastAsia="Garamond" w:hAnsi="Garamond" w:cs="Garamond"/>
        </w:rPr>
        <w:t xml:space="preserve">. </w:t>
      </w:r>
    </w:p>
    <w:p w14:paraId="7294CF00" w14:textId="77777777" w:rsidR="00510FE5" w:rsidRDefault="00510FE5" w:rsidP="00C77C85">
      <w:pPr>
        <w:adjustRightInd w:val="0"/>
        <w:snapToGrid w:val="0"/>
        <w:spacing w:line="360" w:lineRule="auto"/>
        <w:jc w:val="both"/>
        <w:rPr>
          <w:rFonts w:ascii="Garamond" w:eastAsia="Garamond" w:hAnsi="Garamond" w:cs="Garamond"/>
        </w:rPr>
      </w:pPr>
    </w:p>
    <w:p w14:paraId="1190A8DB" w14:textId="401475BB" w:rsidR="00510FE5" w:rsidRDefault="008F5306" w:rsidP="00C77C85">
      <w:pPr>
        <w:adjustRightInd w:val="0"/>
        <w:snapToGrid w:val="0"/>
        <w:spacing w:line="360" w:lineRule="auto"/>
        <w:jc w:val="both"/>
        <w:rPr>
          <w:rFonts w:ascii="Garamond" w:eastAsia="Garamond" w:hAnsi="Garamond" w:cs="Garamond"/>
        </w:rPr>
      </w:pPr>
      <w:r>
        <w:rPr>
          <w:rFonts w:ascii="Garamond" w:eastAsia="Garamond" w:hAnsi="Garamond" w:cs="Garamond"/>
        </w:rPr>
        <w:t>A</w:t>
      </w:r>
      <w:r w:rsidR="00510FE5">
        <w:rPr>
          <w:rFonts w:ascii="Garamond" w:eastAsia="Garamond" w:hAnsi="Garamond" w:cs="Garamond"/>
        </w:rPr>
        <w:t xml:space="preserve">cross both </w:t>
      </w:r>
      <w:r w:rsidR="00EA4C7A">
        <w:rPr>
          <w:rFonts w:ascii="Garamond" w:eastAsia="Garamond" w:hAnsi="Garamond" w:cs="Garamond"/>
        </w:rPr>
        <w:t xml:space="preserve">the past and future episodic thinking </w:t>
      </w:r>
      <w:r w:rsidR="00510FE5">
        <w:rPr>
          <w:rFonts w:ascii="Garamond" w:eastAsia="Garamond" w:hAnsi="Garamond" w:cs="Garamond"/>
        </w:rPr>
        <w:t>task</w:t>
      </w:r>
      <w:r w:rsidR="00EA4C7A">
        <w:rPr>
          <w:rFonts w:ascii="Garamond" w:eastAsia="Garamond" w:hAnsi="Garamond" w:cs="Garamond"/>
        </w:rPr>
        <w:t xml:space="preserve"> and present episodic thinking task</w:t>
      </w:r>
      <w:r w:rsidR="00510FE5">
        <w:rPr>
          <w:rFonts w:ascii="Garamond" w:eastAsia="Garamond" w:hAnsi="Garamond" w:cs="Garamond"/>
        </w:rPr>
        <w:t xml:space="preserve"> there</w:t>
      </w:r>
      <w:r w:rsidR="006A5EE0">
        <w:rPr>
          <w:rFonts w:ascii="Garamond" w:eastAsia="Garamond" w:hAnsi="Garamond" w:cs="Garamond"/>
        </w:rPr>
        <w:t xml:space="preserve"> was a moderate positive correlation between vividness and pleasantness scores (</w:t>
      </w:r>
      <w:r w:rsidR="006A5EE0">
        <w:rPr>
          <w:rFonts w:ascii="Garamond" w:eastAsia="Garamond" w:hAnsi="Garamond" w:cs="Garamond"/>
          <w:i/>
          <w:iCs/>
        </w:rPr>
        <w:t>p</w:t>
      </w:r>
      <w:r w:rsidR="006A5EE0">
        <w:rPr>
          <w:rFonts w:ascii="Garamond" w:eastAsia="Garamond" w:hAnsi="Garamond" w:cs="Garamond"/>
        </w:rPr>
        <w:t xml:space="preserve"> &lt; .001). There</w:t>
      </w:r>
      <w:r w:rsidR="00510FE5">
        <w:rPr>
          <w:rFonts w:ascii="Garamond" w:eastAsia="Garamond" w:hAnsi="Garamond" w:cs="Garamond"/>
        </w:rPr>
        <w:t xml:space="preserve"> was</w:t>
      </w:r>
      <w:r w:rsidR="006A5EE0">
        <w:rPr>
          <w:rFonts w:ascii="Garamond" w:eastAsia="Garamond" w:hAnsi="Garamond" w:cs="Garamond"/>
        </w:rPr>
        <w:t xml:space="preserve"> also </w:t>
      </w:r>
      <w:r w:rsidR="00510FE5">
        <w:rPr>
          <w:rFonts w:ascii="Garamond" w:eastAsia="Garamond" w:hAnsi="Garamond" w:cs="Garamond"/>
        </w:rPr>
        <w:t>either a strong positive correlation</w:t>
      </w:r>
      <w:r w:rsidR="000117F2">
        <w:rPr>
          <w:rFonts w:ascii="Garamond" w:eastAsia="Garamond" w:hAnsi="Garamond" w:cs="Garamond"/>
        </w:rPr>
        <w:t xml:space="preserve"> </w:t>
      </w:r>
      <w:r w:rsidR="00510FE5">
        <w:rPr>
          <w:rFonts w:ascii="Garamond" w:eastAsia="Garamond" w:hAnsi="Garamond" w:cs="Garamond"/>
        </w:rPr>
        <w:t>(past and future episodic thinking task</w:t>
      </w:r>
      <w:r w:rsidR="000117F2">
        <w:rPr>
          <w:rFonts w:ascii="Garamond" w:eastAsia="Garamond" w:hAnsi="Garamond" w:cs="Garamond"/>
        </w:rPr>
        <w:t xml:space="preserve">, </w:t>
      </w:r>
      <w:r w:rsidR="000117F2">
        <w:rPr>
          <w:rFonts w:ascii="Garamond" w:eastAsia="Garamond" w:hAnsi="Garamond" w:cs="Garamond"/>
          <w:i/>
          <w:iCs/>
        </w:rPr>
        <w:t>p</w:t>
      </w:r>
      <w:r w:rsidR="000117F2">
        <w:rPr>
          <w:rFonts w:ascii="Garamond" w:eastAsia="Garamond" w:hAnsi="Garamond" w:cs="Garamond"/>
        </w:rPr>
        <w:t xml:space="preserve"> &lt; .001)</w:t>
      </w:r>
      <w:r w:rsidR="00510FE5">
        <w:rPr>
          <w:rFonts w:ascii="Garamond" w:eastAsia="Garamond" w:hAnsi="Garamond" w:cs="Garamond"/>
        </w:rPr>
        <w:t xml:space="preserve">) or </w:t>
      </w:r>
      <w:r w:rsidR="00F562D1">
        <w:rPr>
          <w:rFonts w:ascii="Garamond" w:eastAsia="Garamond" w:hAnsi="Garamond" w:cs="Garamond"/>
        </w:rPr>
        <w:t xml:space="preserve">a </w:t>
      </w:r>
      <w:r w:rsidR="00510FE5">
        <w:rPr>
          <w:rFonts w:ascii="Garamond" w:eastAsia="Garamond" w:hAnsi="Garamond" w:cs="Garamond"/>
        </w:rPr>
        <w:t xml:space="preserve">moderate positive correlation </w:t>
      </w:r>
      <w:r w:rsidR="00EA4C7A">
        <w:rPr>
          <w:rFonts w:ascii="Garamond" w:eastAsia="Garamond" w:hAnsi="Garamond" w:cs="Garamond"/>
        </w:rPr>
        <w:t xml:space="preserve">observed </w:t>
      </w:r>
      <w:r w:rsidR="00510FE5">
        <w:rPr>
          <w:rFonts w:ascii="Garamond" w:eastAsia="Garamond" w:hAnsi="Garamond" w:cs="Garamond"/>
        </w:rPr>
        <w:t>between</w:t>
      </w:r>
      <w:r w:rsidR="00EA4C7A">
        <w:rPr>
          <w:rFonts w:ascii="Garamond" w:eastAsia="Garamond" w:hAnsi="Garamond" w:cs="Garamond"/>
        </w:rPr>
        <w:t xml:space="preserve"> participant’s </w:t>
      </w:r>
      <w:r w:rsidR="00510FE5">
        <w:rPr>
          <w:rFonts w:ascii="Garamond" w:eastAsia="Garamond" w:hAnsi="Garamond" w:cs="Garamond"/>
        </w:rPr>
        <w:t>moving time and moving ego judgments (present episodic thinking task</w:t>
      </w:r>
      <w:r w:rsidR="000117F2">
        <w:rPr>
          <w:rFonts w:ascii="Garamond" w:eastAsia="Garamond" w:hAnsi="Garamond" w:cs="Garamond"/>
        </w:rPr>
        <w:t xml:space="preserve">, </w:t>
      </w:r>
      <w:r w:rsidR="000117F2">
        <w:rPr>
          <w:rFonts w:ascii="Garamond" w:eastAsia="Garamond" w:hAnsi="Garamond" w:cs="Garamond"/>
          <w:i/>
          <w:iCs/>
        </w:rPr>
        <w:t>p</w:t>
      </w:r>
      <w:r w:rsidR="000117F2">
        <w:rPr>
          <w:rFonts w:ascii="Garamond" w:eastAsia="Garamond" w:hAnsi="Garamond" w:cs="Garamond"/>
        </w:rPr>
        <w:t xml:space="preserve"> &lt; .001</w:t>
      </w:r>
      <w:r w:rsidR="00510FE5">
        <w:rPr>
          <w:rFonts w:ascii="Garamond" w:eastAsia="Garamond" w:hAnsi="Garamond" w:cs="Garamond"/>
        </w:rPr>
        <w:t>).</w:t>
      </w:r>
    </w:p>
    <w:p w14:paraId="7132C372" w14:textId="77777777" w:rsidR="008F5306" w:rsidRDefault="008F5306" w:rsidP="00C77C85">
      <w:pPr>
        <w:adjustRightInd w:val="0"/>
        <w:snapToGrid w:val="0"/>
        <w:spacing w:line="360" w:lineRule="auto"/>
        <w:jc w:val="both"/>
        <w:rPr>
          <w:rFonts w:ascii="Garamond" w:eastAsia="Garamond" w:hAnsi="Garamond" w:cs="Garamond"/>
        </w:rPr>
      </w:pPr>
    </w:p>
    <w:p w14:paraId="41505A2F" w14:textId="42DB785B" w:rsidR="008F5306" w:rsidRPr="000C053E" w:rsidRDefault="006A5EE0" w:rsidP="00C77C85">
      <w:pPr>
        <w:adjustRightInd w:val="0"/>
        <w:snapToGrid w:val="0"/>
        <w:spacing w:line="360" w:lineRule="auto"/>
        <w:jc w:val="both"/>
        <w:rPr>
          <w:rFonts w:ascii="Garamond" w:eastAsia="Garamond" w:hAnsi="Garamond" w:cs="Garamond"/>
          <w:color w:val="000000" w:themeColor="text1"/>
        </w:rPr>
      </w:pPr>
      <w:r>
        <w:rPr>
          <w:rFonts w:ascii="Garamond" w:eastAsia="Garamond" w:hAnsi="Garamond" w:cs="Garamond"/>
          <w:color w:val="000000" w:themeColor="text1"/>
        </w:rPr>
        <w:t>W</w:t>
      </w:r>
      <w:r w:rsidR="008F5306" w:rsidRPr="000C053E">
        <w:rPr>
          <w:rFonts w:ascii="Garamond" w:eastAsia="Garamond" w:hAnsi="Garamond" w:cs="Garamond"/>
          <w:color w:val="000000" w:themeColor="text1"/>
        </w:rPr>
        <w:t xml:space="preserve">e </w:t>
      </w:r>
      <w:r w:rsidR="00EA4C7A">
        <w:rPr>
          <w:rFonts w:ascii="Garamond" w:eastAsia="Garamond" w:hAnsi="Garamond" w:cs="Garamond"/>
          <w:color w:val="000000" w:themeColor="text1"/>
        </w:rPr>
        <w:t xml:space="preserve">were </w:t>
      </w:r>
      <w:r>
        <w:rPr>
          <w:rFonts w:ascii="Garamond" w:eastAsia="Garamond" w:hAnsi="Garamond" w:cs="Garamond"/>
          <w:color w:val="000000" w:themeColor="text1"/>
        </w:rPr>
        <w:t xml:space="preserve">also </w:t>
      </w:r>
      <w:r w:rsidR="00EA4C7A">
        <w:rPr>
          <w:rFonts w:ascii="Garamond" w:eastAsia="Garamond" w:hAnsi="Garamond" w:cs="Garamond"/>
          <w:color w:val="000000" w:themeColor="text1"/>
        </w:rPr>
        <w:t xml:space="preserve">interested in </w:t>
      </w:r>
      <w:r w:rsidR="008F5306" w:rsidRPr="000C053E">
        <w:rPr>
          <w:rFonts w:ascii="Garamond" w:eastAsia="Garamond" w:hAnsi="Garamond" w:cs="Garamond"/>
          <w:color w:val="000000" w:themeColor="text1"/>
        </w:rPr>
        <w:t>explor</w:t>
      </w:r>
      <w:r w:rsidR="00EA4C7A">
        <w:rPr>
          <w:rFonts w:ascii="Garamond" w:eastAsia="Garamond" w:hAnsi="Garamond" w:cs="Garamond"/>
          <w:color w:val="000000" w:themeColor="text1"/>
        </w:rPr>
        <w:t>ing</w:t>
      </w:r>
      <w:r w:rsidR="008F5306" w:rsidRPr="000C053E">
        <w:rPr>
          <w:rFonts w:ascii="Garamond" w:eastAsia="Garamond" w:hAnsi="Garamond" w:cs="Garamond"/>
          <w:color w:val="000000" w:themeColor="text1"/>
        </w:rPr>
        <w:t xml:space="preserve"> the </w:t>
      </w:r>
      <w:r w:rsidR="00EA4C7A">
        <w:rPr>
          <w:rFonts w:ascii="Garamond" w:eastAsia="Garamond" w:hAnsi="Garamond" w:cs="Garamond"/>
          <w:color w:val="000000" w:themeColor="text1"/>
        </w:rPr>
        <w:t xml:space="preserve">association </w:t>
      </w:r>
      <w:r w:rsidR="008F5306" w:rsidRPr="000C053E">
        <w:rPr>
          <w:rFonts w:ascii="Garamond" w:eastAsia="Garamond" w:hAnsi="Garamond" w:cs="Garamond"/>
          <w:color w:val="000000" w:themeColor="text1"/>
        </w:rPr>
        <w:t xml:space="preserve">between </w:t>
      </w:r>
      <w:r w:rsidR="001A391B" w:rsidRPr="000C053E">
        <w:rPr>
          <w:rFonts w:ascii="Garamond" w:eastAsia="Garamond" w:hAnsi="Garamond" w:cs="Garamond"/>
          <w:color w:val="000000" w:themeColor="text1"/>
        </w:rPr>
        <w:t>people’s vividness and pleasantness</w:t>
      </w:r>
      <w:r w:rsidR="00EA4C7A">
        <w:rPr>
          <w:rFonts w:ascii="Garamond" w:eastAsia="Garamond" w:hAnsi="Garamond" w:cs="Garamond"/>
          <w:color w:val="000000" w:themeColor="text1"/>
        </w:rPr>
        <w:t xml:space="preserve"> scores</w:t>
      </w:r>
      <w:r w:rsidR="001A391B" w:rsidRPr="000C053E">
        <w:rPr>
          <w:rFonts w:ascii="Garamond" w:eastAsia="Garamond" w:hAnsi="Garamond" w:cs="Garamond"/>
          <w:color w:val="000000" w:themeColor="text1"/>
        </w:rPr>
        <w:t xml:space="preserve"> and, moving time and moving ego judgments, irrespective of the task they were assigned to perform. </w:t>
      </w:r>
      <w:r w:rsidR="00EA4C7A">
        <w:rPr>
          <w:rFonts w:ascii="Garamond" w:eastAsia="Garamond" w:hAnsi="Garamond" w:cs="Garamond"/>
          <w:color w:val="000000" w:themeColor="text1"/>
        </w:rPr>
        <w:t xml:space="preserve">We observed only a </w:t>
      </w:r>
      <w:r w:rsidR="001A391B" w:rsidRPr="000C053E">
        <w:rPr>
          <w:rFonts w:ascii="Garamond" w:eastAsia="Garamond" w:hAnsi="Garamond" w:cs="Garamond"/>
          <w:color w:val="000000" w:themeColor="text1"/>
        </w:rPr>
        <w:t xml:space="preserve">weak positive correlation between people’s vividness </w:t>
      </w:r>
      <w:r w:rsidR="00EA4C7A">
        <w:rPr>
          <w:rFonts w:ascii="Garamond" w:eastAsia="Garamond" w:hAnsi="Garamond" w:cs="Garamond"/>
          <w:color w:val="000000" w:themeColor="text1"/>
        </w:rPr>
        <w:t>scores</w:t>
      </w:r>
      <w:r w:rsidR="001A391B" w:rsidRPr="000C053E">
        <w:rPr>
          <w:rFonts w:ascii="Garamond" w:eastAsia="Garamond" w:hAnsi="Garamond" w:cs="Garamond"/>
          <w:color w:val="000000" w:themeColor="text1"/>
        </w:rPr>
        <w:t xml:space="preserve"> and moving time judgments, </w:t>
      </w:r>
      <w:r w:rsidR="001A391B" w:rsidRPr="000C053E">
        <w:rPr>
          <w:rFonts w:ascii="Garamond" w:eastAsia="Garamond" w:hAnsi="Garamond" w:cs="Garamond"/>
          <w:i/>
          <w:iCs/>
          <w:color w:val="000000" w:themeColor="text1"/>
        </w:rPr>
        <w:t>r</w:t>
      </w:r>
      <w:r w:rsidR="001A391B" w:rsidRPr="000C053E">
        <w:rPr>
          <w:rFonts w:ascii="Garamond" w:eastAsia="Garamond" w:hAnsi="Garamond" w:cs="Garamond"/>
          <w:color w:val="000000" w:themeColor="text1"/>
        </w:rPr>
        <w:t>(169) = .20</w:t>
      </w:r>
      <w:r w:rsidR="00ED22D8" w:rsidRPr="000C053E">
        <w:rPr>
          <w:rFonts w:ascii="Garamond" w:eastAsia="Garamond" w:hAnsi="Garamond" w:cs="Garamond"/>
          <w:color w:val="000000" w:themeColor="text1"/>
        </w:rPr>
        <w:t>7</w:t>
      </w:r>
      <w:r w:rsidR="001A391B" w:rsidRPr="000C053E">
        <w:rPr>
          <w:rFonts w:ascii="Garamond" w:eastAsia="Garamond" w:hAnsi="Garamond" w:cs="Garamond"/>
          <w:color w:val="000000" w:themeColor="text1"/>
        </w:rPr>
        <w:t xml:space="preserve">, </w:t>
      </w:r>
      <w:r w:rsidR="001A391B" w:rsidRPr="000C053E">
        <w:rPr>
          <w:rFonts w:ascii="Garamond" w:eastAsia="Garamond" w:hAnsi="Garamond" w:cs="Garamond"/>
          <w:i/>
          <w:iCs/>
          <w:color w:val="000000" w:themeColor="text1"/>
        </w:rPr>
        <w:t>p</w:t>
      </w:r>
      <w:r w:rsidR="001A391B" w:rsidRPr="000C053E">
        <w:rPr>
          <w:rFonts w:ascii="Garamond" w:eastAsia="Garamond" w:hAnsi="Garamond" w:cs="Garamond"/>
          <w:color w:val="000000" w:themeColor="text1"/>
        </w:rPr>
        <w:t xml:space="preserve"> = .007, and between their vividness</w:t>
      </w:r>
      <w:r w:rsidR="00EA4C7A">
        <w:rPr>
          <w:rFonts w:ascii="Garamond" w:eastAsia="Garamond" w:hAnsi="Garamond" w:cs="Garamond"/>
          <w:color w:val="000000" w:themeColor="text1"/>
        </w:rPr>
        <w:t xml:space="preserve"> scores</w:t>
      </w:r>
      <w:r w:rsidR="001A391B" w:rsidRPr="000C053E">
        <w:rPr>
          <w:rFonts w:ascii="Garamond" w:eastAsia="Garamond" w:hAnsi="Garamond" w:cs="Garamond"/>
          <w:color w:val="000000" w:themeColor="text1"/>
        </w:rPr>
        <w:t xml:space="preserve"> and moving ego judgments, </w:t>
      </w:r>
      <w:r w:rsidR="001A391B" w:rsidRPr="000C053E">
        <w:rPr>
          <w:rFonts w:ascii="Garamond" w:eastAsia="Garamond" w:hAnsi="Garamond" w:cs="Garamond"/>
          <w:i/>
          <w:iCs/>
          <w:color w:val="000000" w:themeColor="text1"/>
        </w:rPr>
        <w:t>r</w:t>
      </w:r>
      <w:r w:rsidR="001A391B" w:rsidRPr="000C053E">
        <w:rPr>
          <w:rFonts w:ascii="Garamond" w:eastAsia="Garamond" w:hAnsi="Garamond" w:cs="Garamond"/>
          <w:color w:val="000000" w:themeColor="text1"/>
        </w:rPr>
        <w:t xml:space="preserve">(169) = .272, </w:t>
      </w:r>
      <w:r w:rsidR="001A391B" w:rsidRPr="000C053E">
        <w:rPr>
          <w:rFonts w:ascii="Garamond" w:eastAsia="Garamond" w:hAnsi="Garamond" w:cs="Garamond"/>
          <w:i/>
          <w:iCs/>
          <w:color w:val="000000" w:themeColor="text1"/>
        </w:rPr>
        <w:t>p</w:t>
      </w:r>
      <w:r w:rsidR="001A391B" w:rsidRPr="000C053E">
        <w:rPr>
          <w:rFonts w:ascii="Garamond" w:eastAsia="Garamond" w:hAnsi="Garamond" w:cs="Garamond"/>
          <w:color w:val="000000" w:themeColor="text1"/>
        </w:rPr>
        <w:t xml:space="preserve"> &lt; .001. Similarly,</w:t>
      </w:r>
      <w:r w:rsidR="00EA4C7A">
        <w:rPr>
          <w:rFonts w:ascii="Garamond" w:eastAsia="Garamond" w:hAnsi="Garamond" w:cs="Garamond"/>
          <w:color w:val="000000" w:themeColor="text1"/>
        </w:rPr>
        <w:t xml:space="preserve"> we observed only a </w:t>
      </w:r>
      <w:r w:rsidR="001A391B" w:rsidRPr="000C053E">
        <w:rPr>
          <w:rFonts w:ascii="Garamond" w:eastAsia="Garamond" w:hAnsi="Garamond" w:cs="Garamond"/>
          <w:color w:val="000000" w:themeColor="text1"/>
        </w:rPr>
        <w:t xml:space="preserve">weak positive correlation between people’s pleasantness </w:t>
      </w:r>
      <w:r w:rsidR="00EA4C7A">
        <w:rPr>
          <w:rFonts w:ascii="Garamond" w:eastAsia="Garamond" w:hAnsi="Garamond" w:cs="Garamond"/>
          <w:color w:val="000000" w:themeColor="text1"/>
        </w:rPr>
        <w:t>scores</w:t>
      </w:r>
      <w:r w:rsidR="001A391B" w:rsidRPr="000C053E">
        <w:rPr>
          <w:rFonts w:ascii="Garamond" w:eastAsia="Garamond" w:hAnsi="Garamond" w:cs="Garamond"/>
          <w:color w:val="000000" w:themeColor="text1"/>
        </w:rPr>
        <w:t xml:space="preserve"> and moving time judgments, </w:t>
      </w:r>
      <w:r w:rsidR="001A391B" w:rsidRPr="000C053E">
        <w:rPr>
          <w:rFonts w:ascii="Garamond" w:eastAsia="Garamond" w:hAnsi="Garamond" w:cs="Garamond"/>
          <w:i/>
          <w:iCs/>
          <w:color w:val="000000" w:themeColor="text1"/>
        </w:rPr>
        <w:t>r</w:t>
      </w:r>
      <w:r w:rsidR="001A391B" w:rsidRPr="000C053E">
        <w:rPr>
          <w:rFonts w:ascii="Garamond" w:eastAsia="Garamond" w:hAnsi="Garamond" w:cs="Garamond"/>
          <w:color w:val="000000" w:themeColor="text1"/>
        </w:rPr>
        <w:t xml:space="preserve">(169) = .235, </w:t>
      </w:r>
      <w:r w:rsidR="001A391B" w:rsidRPr="000C053E">
        <w:rPr>
          <w:rFonts w:ascii="Garamond" w:eastAsia="Garamond" w:hAnsi="Garamond" w:cs="Garamond"/>
          <w:i/>
          <w:iCs/>
          <w:color w:val="000000" w:themeColor="text1"/>
        </w:rPr>
        <w:t>p</w:t>
      </w:r>
      <w:r w:rsidR="001A391B" w:rsidRPr="000C053E">
        <w:rPr>
          <w:rFonts w:ascii="Garamond" w:eastAsia="Garamond" w:hAnsi="Garamond" w:cs="Garamond"/>
          <w:color w:val="000000" w:themeColor="text1"/>
        </w:rPr>
        <w:t xml:space="preserve"> = .002, and</w:t>
      </w:r>
      <w:r w:rsidR="00EA4C7A">
        <w:rPr>
          <w:rFonts w:ascii="Garamond" w:eastAsia="Garamond" w:hAnsi="Garamond" w:cs="Garamond"/>
          <w:color w:val="000000" w:themeColor="text1"/>
        </w:rPr>
        <w:t xml:space="preserve"> a negligible correlation </w:t>
      </w:r>
      <w:r w:rsidR="001A391B" w:rsidRPr="000C053E">
        <w:rPr>
          <w:rFonts w:ascii="Garamond" w:eastAsia="Garamond" w:hAnsi="Garamond" w:cs="Garamond"/>
          <w:color w:val="000000" w:themeColor="text1"/>
        </w:rPr>
        <w:t>between their pleasantness</w:t>
      </w:r>
      <w:r w:rsidR="00EA4C7A">
        <w:rPr>
          <w:rFonts w:ascii="Garamond" w:eastAsia="Garamond" w:hAnsi="Garamond" w:cs="Garamond"/>
          <w:color w:val="000000" w:themeColor="text1"/>
        </w:rPr>
        <w:t xml:space="preserve"> scores</w:t>
      </w:r>
      <w:r w:rsidR="001A391B" w:rsidRPr="000C053E">
        <w:rPr>
          <w:rFonts w:ascii="Garamond" w:eastAsia="Garamond" w:hAnsi="Garamond" w:cs="Garamond"/>
          <w:color w:val="000000" w:themeColor="text1"/>
        </w:rPr>
        <w:t xml:space="preserve"> and moving ego judgments, </w:t>
      </w:r>
      <w:r w:rsidR="001A391B" w:rsidRPr="000C053E">
        <w:rPr>
          <w:rFonts w:ascii="Garamond" w:eastAsia="Garamond" w:hAnsi="Garamond" w:cs="Garamond"/>
          <w:i/>
          <w:iCs/>
          <w:color w:val="000000" w:themeColor="text1"/>
        </w:rPr>
        <w:t>r</w:t>
      </w:r>
      <w:r w:rsidR="001A391B" w:rsidRPr="000C053E">
        <w:rPr>
          <w:rFonts w:ascii="Garamond" w:eastAsia="Garamond" w:hAnsi="Garamond" w:cs="Garamond"/>
          <w:color w:val="000000" w:themeColor="text1"/>
        </w:rPr>
        <w:t xml:space="preserve">(169) = .180, </w:t>
      </w:r>
      <w:r w:rsidR="001A391B" w:rsidRPr="000C053E">
        <w:rPr>
          <w:rFonts w:ascii="Garamond" w:eastAsia="Garamond" w:hAnsi="Garamond" w:cs="Garamond"/>
          <w:i/>
          <w:iCs/>
          <w:color w:val="000000" w:themeColor="text1"/>
        </w:rPr>
        <w:t>p</w:t>
      </w:r>
      <w:r w:rsidR="001A391B" w:rsidRPr="000C053E">
        <w:rPr>
          <w:rFonts w:ascii="Garamond" w:eastAsia="Garamond" w:hAnsi="Garamond" w:cs="Garamond"/>
          <w:color w:val="000000" w:themeColor="text1"/>
        </w:rPr>
        <w:t xml:space="preserve"> = .019.</w:t>
      </w:r>
      <w:r w:rsidR="00EA4C7A" w:rsidRPr="000C053E" w:rsidDel="00EA4C7A">
        <w:rPr>
          <w:rFonts w:ascii="Garamond" w:eastAsia="Garamond" w:hAnsi="Garamond" w:cs="Garamond"/>
          <w:color w:val="000000" w:themeColor="text1"/>
        </w:rPr>
        <w:t xml:space="preserve"> </w:t>
      </w:r>
      <w:r>
        <w:rPr>
          <w:rFonts w:ascii="Garamond" w:eastAsia="Garamond" w:hAnsi="Garamond" w:cs="Garamond"/>
          <w:color w:val="000000" w:themeColor="text1"/>
        </w:rPr>
        <w:t>We also continued to observe</w:t>
      </w:r>
      <w:r w:rsidR="00ED22D8" w:rsidRPr="000C053E">
        <w:rPr>
          <w:rFonts w:ascii="Garamond" w:eastAsia="Garamond" w:hAnsi="Garamond" w:cs="Garamond"/>
          <w:color w:val="000000" w:themeColor="text1"/>
        </w:rPr>
        <w:t xml:space="preserve"> </w:t>
      </w:r>
      <w:r w:rsidR="001A391B" w:rsidRPr="000C053E">
        <w:rPr>
          <w:rFonts w:ascii="Garamond" w:eastAsia="Garamond" w:hAnsi="Garamond" w:cs="Garamond"/>
          <w:color w:val="000000" w:themeColor="text1"/>
        </w:rPr>
        <w:t>a moderate positive correlation between</w:t>
      </w:r>
      <w:r w:rsidR="00EA4C7A">
        <w:rPr>
          <w:rFonts w:ascii="Garamond" w:eastAsia="Garamond" w:hAnsi="Garamond" w:cs="Garamond"/>
          <w:color w:val="000000" w:themeColor="text1"/>
        </w:rPr>
        <w:t xml:space="preserve"> participant’s </w:t>
      </w:r>
      <w:r w:rsidR="001A391B" w:rsidRPr="000C053E">
        <w:rPr>
          <w:rFonts w:ascii="Garamond" w:eastAsia="Garamond" w:hAnsi="Garamond" w:cs="Garamond"/>
          <w:color w:val="000000" w:themeColor="text1"/>
        </w:rPr>
        <w:t>vividness and pleasantness</w:t>
      </w:r>
      <w:r w:rsidR="00EA4C7A">
        <w:rPr>
          <w:rFonts w:ascii="Garamond" w:eastAsia="Garamond" w:hAnsi="Garamond" w:cs="Garamond"/>
          <w:color w:val="000000" w:themeColor="text1"/>
        </w:rPr>
        <w:t xml:space="preserve"> scores</w:t>
      </w:r>
      <w:r w:rsidR="001A391B" w:rsidRPr="000C053E">
        <w:rPr>
          <w:rFonts w:ascii="Garamond" w:eastAsia="Garamond" w:hAnsi="Garamond" w:cs="Garamond"/>
          <w:color w:val="000000" w:themeColor="text1"/>
        </w:rPr>
        <w:t xml:space="preserve">, </w:t>
      </w:r>
      <w:r w:rsidR="001A391B" w:rsidRPr="000C053E">
        <w:rPr>
          <w:rFonts w:ascii="Garamond" w:eastAsia="Garamond" w:hAnsi="Garamond" w:cs="Garamond"/>
          <w:i/>
          <w:iCs/>
          <w:color w:val="000000" w:themeColor="text1"/>
        </w:rPr>
        <w:t>r</w:t>
      </w:r>
      <w:r w:rsidR="001A391B" w:rsidRPr="000C053E">
        <w:rPr>
          <w:rFonts w:ascii="Garamond" w:eastAsia="Garamond" w:hAnsi="Garamond" w:cs="Garamond"/>
          <w:color w:val="000000" w:themeColor="text1"/>
        </w:rPr>
        <w:t>(169) = .4</w:t>
      </w:r>
      <w:r w:rsidR="00ED22D8" w:rsidRPr="000C053E">
        <w:rPr>
          <w:rFonts w:ascii="Garamond" w:eastAsia="Garamond" w:hAnsi="Garamond" w:cs="Garamond"/>
          <w:color w:val="000000" w:themeColor="text1"/>
        </w:rPr>
        <w:t>32</w:t>
      </w:r>
      <w:r w:rsidR="001A391B" w:rsidRPr="000C053E">
        <w:rPr>
          <w:rFonts w:ascii="Garamond" w:eastAsia="Garamond" w:hAnsi="Garamond" w:cs="Garamond"/>
          <w:color w:val="000000" w:themeColor="text1"/>
        </w:rPr>
        <w:t xml:space="preserve">, </w:t>
      </w:r>
      <w:r w:rsidR="001A391B" w:rsidRPr="000C053E">
        <w:rPr>
          <w:rFonts w:ascii="Garamond" w:eastAsia="Garamond" w:hAnsi="Garamond" w:cs="Garamond"/>
          <w:i/>
          <w:iCs/>
          <w:color w:val="000000" w:themeColor="text1"/>
        </w:rPr>
        <w:t>p</w:t>
      </w:r>
      <w:r w:rsidR="001A391B" w:rsidRPr="000C053E">
        <w:rPr>
          <w:rFonts w:ascii="Garamond" w:eastAsia="Garamond" w:hAnsi="Garamond" w:cs="Garamond"/>
          <w:color w:val="000000" w:themeColor="text1"/>
        </w:rPr>
        <w:t xml:space="preserve"> &lt; .001</w:t>
      </w:r>
      <w:r>
        <w:rPr>
          <w:rFonts w:ascii="Garamond" w:eastAsia="Garamond" w:hAnsi="Garamond" w:cs="Garamond"/>
          <w:color w:val="000000" w:themeColor="text1"/>
        </w:rPr>
        <w:t xml:space="preserve">, and </w:t>
      </w:r>
      <w:r w:rsidR="00ED22D8" w:rsidRPr="000C053E">
        <w:rPr>
          <w:rFonts w:ascii="Garamond" w:eastAsia="Garamond" w:hAnsi="Garamond" w:cs="Garamond"/>
          <w:color w:val="000000" w:themeColor="text1"/>
        </w:rPr>
        <w:t xml:space="preserve">a strong positive correlation between moving time and moving ego judgements, </w:t>
      </w:r>
      <w:r w:rsidR="00ED22D8" w:rsidRPr="000C053E">
        <w:rPr>
          <w:rFonts w:ascii="Garamond" w:eastAsia="Garamond" w:hAnsi="Garamond" w:cs="Garamond"/>
          <w:i/>
          <w:iCs/>
          <w:color w:val="000000" w:themeColor="text1"/>
        </w:rPr>
        <w:t>r</w:t>
      </w:r>
      <w:r w:rsidR="00ED22D8" w:rsidRPr="000C053E">
        <w:rPr>
          <w:rFonts w:ascii="Garamond" w:eastAsia="Garamond" w:hAnsi="Garamond" w:cs="Garamond"/>
          <w:color w:val="000000" w:themeColor="text1"/>
        </w:rPr>
        <w:t xml:space="preserve">(169) = .650, </w:t>
      </w:r>
      <w:r w:rsidR="00ED22D8" w:rsidRPr="000C053E">
        <w:rPr>
          <w:rFonts w:ascii="Garamond" w:eastAsia="Garamond" w:hAnsi="Garamond" w:cs="Garamond"/>
          <w:i/>
          <w:iCs/>
          <w:color w:val="000000" w:themeColor="text1"/>
        </w:rPr>
        <w:t>p</w:t>
      </w:r>
      <w:r w:rsidR="00ED22D8" w:rsidRPr="000C053E">
        <w:rPr>
          <w:rFonts w:ascii="Garamond" w:eastAsia="Garamond" w:hAnsi="Garamond" w:cs="Garamond"/>
          <w:color w:val="000000" w:themeColor="text1"/>
        </w:rPr>
        <w:t xml:space="preserve"> &lt; .001.</w:t>
      </w:r>
    </w:p>
    <w:p w14:paraId="7259695F" w14:textId="77777777" w:rsidR="00510FE5" w:rsidRDefault="00510FE5" w:rsidP="00C77C85">
      <w:pPr>
        <w:adjustRightInd w:val="0"/>
        <w:snapToGrid w:val="0"/>
        <w:spacing w:line="360" w:lineRule="auto"/>
        <w:jc w:val="both"/>
        <w:rPr>
          <w:rFonts w:ascii="Garamond" w:eastAsia="Garamond" w:hAnsi="Garamond" w:cs="Garamond"/>
        </w:rPr>
      </w:pPr>
    </w:p>
    <w:p w14:paraId="00000099" w14:textId="35DA9E79" w:rsidR="001854D7" w:rsidRDefault="00A6233A" w:rsidP="00C77C85">
      <w:pPr>
        <w:adjustRightInd w:val="0"/>
        <w:snapToGrid w:val="0"/>
        <w:spacing w:line="360" w:lineRule="auto"/>
        <w:jc w:val="both"/>
        <w:rPr>
          <w:rFonts w:ascii="Garamond" w:eastAsia="Garamond" w:hAnsi="Garamond" w:cs="Garamond"/>
        </w:rPr>
      </w:pPr>
      <w:r>
        <w:rPr>
          <w:rFonts w:ascii="Garamond" w:eastAsia="Garamond" w:hAnsi="Garamond" w:cs="Garamond"/>
        </w:rPr>
        <w:t xml:space="preserve">Finally, to </w:t>
      </w:r>
      <w:r w:rsidR="00EA4C7A">
        <w:rPr>
          <w:rFonts w:ascii="Garamond" w:eastAsia="Garamond" w:hAnsi="Garamond" w:cs="Garamond"/>
        </w:rPr>
        <w:t xml:space="preserve">determine </w:t>
      </w:r>
      <w:r>
        <w:rPr>
          <w:rFonts w:ascii="Garamond" w:eastAsia="Garamond" w:hAnsi="Garamond" w:cs="Garamond"/>
        </w:rPr>
        <w:t xml:space="preserve">whether there was an association between participant scores on the past and future episodic thinking task and judging that the dynamical or static world is more like our own we ran separate between-subjects t-tests for vividness and pleasantness scores. There was no significant difference in vividness scores between </w:t>
      </w:r>
      <w:r w:rsidR="00EA4C7A">
        <w:rPr>
          <w:rFonts w:ascii="Garamond" w:eastAsia="Garamond" w:hAnsi="Garamond" w:cs="Garamond"/>
        </w:rPr>
        <w:t xml:space="preserve">participants </w:t>
      </w:r>
      <w:r>
        <w:rPr>
          <w:rFonts w:ascii="Garamond" w:eastAsia="Garamond" w:hAnsi="Garamond" w:cs="Garamond"/>
        </w:rPr>
        <w:t>who th</w:t>
      </w:r>
      <w:r w:rsidR="00EA4C7A">
        <w:rPr>
          <w:rFonts w:ascii="Garamond" w:eastAsia="Garamond" w:hAnsi="Garamond" w:cs="Garamond"/>
        </w:rPr>
        <w:t>ought</w:t>
      </w:r>
      <w:r>
        <w:rPr>
          <w:rFonts w:ascii="Garamond" w:eastAsia="Garamond" w:hAnsi="Garamond" w:cs="Garamond"/>
        </w:rPr>
        <w:t xml:space="preserve"> our world is more like the dynamical world (M = 5.81, SD = 1.00) </w:t>
      </w:r>
      <w:r w:rsidR="00EA4C7A">
        <w:rPr>
          <w:rFonts w:ascii="Garamond" w:eastAsia="Garamond" w:hAnsi="Garamond" w:cs="Garamond"/>
        </w:rPr>
        <w:t>and those who thought our world is more like</w:t>
      </w:r>
      <w:r>
        <w:rPr>
          <w:rFonts w:ascii="Garamond" w:eastAsia="Garamond" w:hAnsi="Garamond" w:cs="Garamond"/>
        </w:rPr>
        <w:t xml:space="preserve"> the static world (M = 5.80, SD = 1.10; </w:t>
      </w:r>
      <w:r w:rsidRPr="00A6233A">
        <w:rPr>
          <w:rFonts w:ascii="Garamond" w:eastAsia="Garamond" w:hAnsi="Garamond" w:cs="Garamond"/>
          <w:i/>
          <w:iCs/>
        </w:rPr>
        <w:t>t</w:t>
      </w:r>
      <w:r>
        <w:rPr>
          <w:rFonts w:ascii="Garamond" w:eastAsia="Garamond" w:hAnsi="Garamond" w:cs="Garamond"/>
        </w:rPr>
        <w:t xml:space="preserve">(169) = .050, </w:t>
      </w:r>
      <w:r>
        <w:rPr>
          <w:rFonts w:ascii="Garamond" w:eastAsia="Garamond" w:hAnsi="Garamond" w:cs="Garamond"/>
          <w:i/>
          <w:iCs/>
        </w:rPr>
        <w:t>p</w:t>
      </w:r>
      <w:r>
        <w:rPr>
          <w:rFonts w:ascii="Garamond" w:eastAsia="Garamond" w:hAnsi="Garamond" w:cs="Garamond"/>
        </w:rPr>
        <w:t xml:space="preserve"> = .960). Nor was there any significant difference </w:t>
      </w:r>
      <w:r>
        <w:rPr>
          <w:rFonts w:ascii="Garamond" w:eastAsia="Garamond" w:hAnsi="Garamond" w:cs="Garamond"/>
        </w:rPr>
        <w:lastRenderedPageBreak/>
        <w:t>in pleasantness scores between</w:t>
      </w:r>
      <w:r w:rsidR="00EA4C7A">
        <w:rPr>
          <w:rFonts w:ascii="Garamond" w:eastAsia="Garamond" w:hAnsi="Garamond" w:cs="Garamond"/>
        </w:rPr>
        <w:t xml:space="preserve"> those who thought </w:t>
      </w:r>
      <w:r>
        <w:rPr>
          <w:rFonts w:ascii="Garamond" w:eastAsia="Garamond" w:hAnsi="Garamond" w:cs="Garamond"/>
        </w:rPr>
        <w:t xml:space="preserve">our world is more like the dynamical world (M = 5.37, SD = 1.20) </w:t>
      </w:r>
      <w:r w:rsidR="00EA4C7A">
        <w:rPr>
          <w:rFonts w:ascii="Garamond" w:eastAsia="Garamond" w:hAnsi="Garamond" w:cs="Garamond"/>
        </w:rPr>
        <w:t>and those who thought it is more like</w:t>
      </w:r>
      <w:r>
        <w:rPr>
          <w:rFonts w:ascii="Garamond" w:eastAsia="Garamond" w:hAnsi="Garamond" w:cs="Garamond"/>
        </w:rPr>
        <w:t xml:space="preserve"> the static world (M = 5.36, SD = 1.22; </w:t>
      </w:r>
      <w:r w:rsidRPr="00A6233A">
        <w:rPr>
          <w:rFonts w:ascii="Garamond" w:eastAsia="Garamond" w:hAnsi="Garamond" w:cs="Garamond"/>
          <w:i/>
          <w:iCs/>
        </w:rPr>
        <w:t>t</w:t>
      </w:r>
      <w:r>
        <w:rPr>
          <w:rFonts w:ascii="Garamond" w:eastAsia="Garamond" w:hAnsi="Garamond" w:cs="Garamond"/>
        </w:rPr>
        <w:t xml:space="preserve">(169) = .091, </w:t>
      </w:r>
      <w:r>
        <w:rPr>
          <w:rFonts w:ascii="Garamond" w:eastAsia="Garamond" w:hAnsi="Garamond" w:cs="Garamond"/>
          <w:i/>
          <w:iCs/>
        </w:rPr>
        <w:t>p</w:t>
      </w:r>
      <w:r>
        <w:rPr>
          <w:rFonts w:ascii="Garamond" w:eastAsia="Garamond" w:hAnsi="Garamond" w:cs="Garamond"/>
        </w:rPr>
        <w:t xml:space="preserve"> = .927). </w:t>
      </w:r>
    </w:p>
    <w:p w14:paraId="0000009A" w14:textId="77777777" w:rsidR="001854D7" w:rsidRDefault="001854D7" w:rsidP="008C7C65">
      <w:pPr>
        <w:pBdr>
          <w:top w:val="nil"/>
          <w:left w:val="nil"/>
          <w:bottom w:val="nil"/>
          <w:right w:val="nil"/>
          <w:between w:val="nil"/>
        </w:pBdr>
        <w:adjustRightInd w:val="0"/>
        <w:snapToGrid w:val="0"/>
        <w:spacing w:line="360" w:lineRule="auto"/>
        <w:jc w:val="both"/>
        <w:rPr>
          <w:rFonts w:ascii="Garamond" w:eastAsia="Garamond" w:hAnsi="Garamond" w:cs="Garamond"/>
          <w:color w:val="000000"/>
        </w:rPr>
      </w:pPr>
    </w:p>
    <w:p w14:paraId="0000009B" w14:textId="4870D704" w:rsidR="001854D7" w:rsidRDefault="00AF31AA" w:rsidP="00AB064E">
      <w:pPr>
        <w:pBdr>
          <w:top w:val="nil"/>
          <w:left w:val="nil"/>
          <w:bottom w:val="nil"/>
          <w:right w:val="nil"/>
          <w:between w:val="nil"/>
        </w:pBdr>
        <w:adjustRightInd w:val="0"/>
        <w:snapToGrid w:val="0"/>
        <w:spacing w:line="360" w:lineRule="auto"/>
        <w:jc w:val="both"/>
        <w:rPr>
          <w:rFonts w:ascii="Garamond" w:eastAsia="Garamond" w:hAnsi="Garamond" w:cs="Garamond"/>
          <w:color w:val="000000"/>
        </w:rPr>
      </w:pPr>
      <w:r>
        <w:rPr>
          <w:rFonts w:ascii="Garamond" w:eastAsia="Garamond" w:hAnsi="Garamond" w:cs="Garamond"/>
          <w:color w:val="000000"/>
        </w:rPr>
        <w:t xml:space="preserve">3. Discussion </w:t>
      </w:r>
    </w:p>
    <w:p w14:paraId="0000009C" w14:textId="77777777" w:rsidR="001854D7" w:rsidRDefault="001854D7" w:rsidP="00AB064E">
      <w:pPr>
        <w:pBdr>
          <w:top w:val="nil"/>
          <w:left w:val="nil"/>
          <w:bottom w:val="nil"/>
          <w:right w:val="nil"/>
          <w:between w:val="nil"/>
        </w:pBdr>
        <w:adjustRightInd w:val="0"/>
        <w:snapToGrid w:val="0"/>
        <w:spacing w:line="360" w:lineRule="auto"/>
        <w:jc w:val="both"/>
        <w:rPr>
          <w:rFonts w:ascii="Garamond" w:eastAsia="Garamond" w:hAnsi="Garamond" w:cs="Garamond"/>
          <w:color w:val="000000"/>
        </w:rPr>
      </w:pPr>
    </w:p>
    <w:p w14:paraId="6232F12A" w14:textId="77777777" w:rsidR="002C286B" w:rsidRDefault="00E24A84" w:rsidP="00AB064E">
      <w:pPr>
        <w:adjustRightInd w:val="0"/>
        <w:snapToGrid w:val="0"/>
        <w:spacing w:line="360" w:lineRule="auto"/>
        <w:jc w:val="both"/>
        <w:rPr>
          <w:rFonts w:ascii="Garamond" w:eastAsia="Garamond" w:hAnsi="Garamond" w:cs="Garamond"/>
        </w:rPr>
      </w:pPr>
      <w:r>
        <w:rPr>
          <w:rFonts w:ascii="Garamond" w:eastAsia="Garamond" w:hAnsi="Garamond" w:cs="Garamond"/>
        </w:rPr>
        <w:t xml:space="preserve">There are several notable aspects of our results. First, </w:t>
      </w:r>
      <w:r w:rsidR="00D76DE3">
        <w:rPr>
          <w:rFonts w:ascii="Garamond" w:eastAsia="Garamond" w:hAnsi="Garamond" w:cs="Garamond"/>
        </w:rPr>
        <w:t xml:space="preserve">consider the fact that we presented participants with both moving time and moving ego expressions. </w:t>
      </w:r>
      <w:r w:rsidR="0030117F">
        <w:rPr>
          <w:rFonts w:ascii="Garamond" w:eastAsia="Garamond" w:hAnsi="Garamond" w:cs="Garamond"/>
        </w:rPr>
        <w:t>There are several views you might have about what</w:t>
      </w:r>
      <w:r w:rsidR="00270BF3">
        <w:rPr>
          <w:rFonts w:ascii="Garamond" w:eastAsia="Garamond" w:hAnsi="Garamond" w:cs="Garamond"/>
        </w:rPr>
        <w:t xml:space="preserve"> it is that</w:t>
      </w:r>
      <w:r w:rsidR="0030117F">
        <w:rPr>
          <w:rFonts w:ascii="Garamond" w:eastAsia="Garamond" w:hAnsi="Garamond" w:cs="Garamond"/>
        </w:rPr>
        <w:t xml:space="preserve"> people are expressing when they report agreement to moving time or moving ego expressions. </w:t>
      </w:r>
    </w:p>
    <w:p w14:paraId="6D5E6DE4" w14:textId="77777777" w:rsidR="002C286B" w:rsidRDefault="002C286B" w:rsidP="00AB064E">
      <w:pPr>
        <w:adjustRightInd w:val="0"/>
        <w:snapToGrid w:val="0"/>
        <w:spacing w:line="360" w:lineRule="auto"/>
        <w:jc w:val="both"/>
        <w:rPr>
          <w:rFonts w:ascii="Garamond" w:eastAsia="Garamond" w:hAnsi="Garamond" w:cs="Garamond"/>
        </w:rPr>
      </w:pPr>
    </w:p>
    <w:p w14:paraId="4AE4EEBA" w14:textId="77777777" w:rsidR="00FC6915" w:rsidRDefault="0030117F" w:rsidP="00AB064E">
      <w:pPr>
        <w:adjustRightInd w:val="0"/>
        <w:snapToGrid w:val="0"/>
        <w:spacing w:line="360" w:lineRule="auto"/>
        <w:jc w:val="both"/>
        <w:rPr>
          <w:rFonts w:ascii="Garamond" w:eastAsia="Garamond" w:hAnsi="Garamond" w:cs="Garamond"/>
        </w:rPr>
      </w:pPr>
      <w:r>
        <w:rPr>
          <w:rFonts w:ascii="Garamond" w:eastAsia="Garamond" w:hAnsi="Garamond" w:cs="Garamond"/>
        </w:rPr>
        <w:t xml:space="preserve">First, you might take the view that there are two distinct </w:t>
      </w:r>
      <w:r w:rsidR="008E5714">
        <w:rPr>
          <w:rFonts w:ascii="Garamond" w:eastAsia="Garamond" w:hAnsi="Garamond" w:cs="Garamond"/>
        </w:rPr>
        <w:t xml:space="preserve">temporal </w:t>
      </w:r>
      <w:r>
        <w:rPr>
          <w:rFonts w:ascii="Garamond" w:eastAsia="Garamond" w:hAnsi="Garamond" w:cs="Garamond"/>
        </w:rPr>
        <w:t xml:space="preserve">phenomenologies, one of which </w:t>
      </w:r>
      <w:r w:rsidR="00270BF3">
        <w:rPr>
          <w:rFonts w:ascii="Garamond" w:eastAsia="Garamond" w:hAnsi="Garamond" w:cs="Garamond"/>
        </w:rPr>
        <w:t>(</w:t>
      </w:r>
      <w:r>
        <w:rPr>
          <w:rFonts w:ascii="Garamond" w:eastAsia="Garamond" w:hAnsi="Garamond" w:cs="Garamond"/>
        </w:rPr>
        <w:t>many</w:t>
      </w:r>
      <w:r w:rsidR="00270BF3">
        <w:rPr>
          <w:rFonts w:ascii="Garamond" w:eastAsia="Garamond" w:hAnsi="Garamond" w:cs="Garamond"/>
        </w:rPr>
        <w:t>)</w:t>
      </w:r>
      <w:r>
        <w:rPr>
          <w:rFonts w:ascii="Garamond" w:eastAsia="Garamond" w:hAnsi="Garamond" w:cs="Garamond"/>
        </w:rPr>
        <w:t xml:space="preserve"> people describe using moving time expressions, and the other of which </w:t>
      </w:r>
      <w:r w:rsidR="00FA3D2A">
        <w:rPr>
          <w:rFonts w:ascii="Garamond" w:eastAsia="Garamond" w:hAnsi="Garamond" w:cs="Garamond"/>
        </w:rPr>
        <w:t>(</w:t>
      </w:r>
      <w:r w:rsidR="00C81B41">
        <w:rPr>
          <w:rFonts w:ascii="Garamond" w:eastAsia="Garamond" w:hAnsi="Garamond" w:cs="Garamond"/>
        </w:rPr>
        <w:t>many</w:t>
      </w:r>
      <w:r w:rsidR="00FA3D2A">
        <w:rPr>
          <w:rFonts w:ascii="Garamond" w:eastAsia="Garamond" w:hAnsi="Garamond" w:cs="Garamond"/>
        </w:rPr>
        <w:t>)</w:t>
      </w:r>
      <w:r w:rsidR="00C81B41">
        <w:rPr>
          <w:rFonts w:ascii="Garamond" w:eastAsia="Garamond" w:hAnsi="Garamond" w:cs="Garamond"/>
        </w:rPr>
        <w:t xml:space="preserve"> </w:t>
      </w:r>
      <w:r>
        <w:rPr>
          <w:rFonts w:ascii="Garamond" w:eastAsia="Garamond" w:hAnsi="Garamond" w:cs="Garamond"/>
        </w:rPr>
        <w:t xml:space="preserve">people describe using moving ego expressions. Call this </w:t>
      </w:r>
      <w:r w:rsidRPr="0030117F">
        <w:rPr>
          <w:rFonts w:ascii="Garamond" w:eastAsia="Garamond" w:hAnsi="Garamond" w:cs="Garamond"/>
          <w:i/>
          <w:iCs/>
        </w:rPr>
        <w:t>the dual phenomenologies</w:t>
      </w:r>
      <w:r>
        <w:rPr>
          <w:rFonts w:ascii="Garamond" w:eastAsia="Garamond" w:hAnsi="Garamond" w:cs="Garamond"/>
        </w:rPr>
        <w:t xml:space="preserve"> </w:t>
      </w:r>
      <w:r w:rsidRPr="0044284E">
        <w:rPr>
          <w:rFonts w:ascii="Garamond" w:eastAsia="Garamond" w:hAnsi="Garamond" w:cs="Garamond"/>
          <w:i/>
          <w:iCs/>
        </w:rPr>
        <w:t>view.</w:t>
      </w:r>
      <w:r>
        <w:rPr>
          <w:rFonts w:ascii="Garamond" w:eastAsia="Garamond" w:hAnsi="Garamond" w:cs="Garamond"/>
        </w:rPr>
        <w:t xml:space="preserve"> </w:t>
      </w:r>
    </w:p>
    <w:p w14:paraId="259BDFE9" w14:textId="77777777" w:rsidR="00FC6915" w:rsidRDefault="00FC6915" w:rsidP="00AB064E">
      <w:pPr>
        <w:adjustRightInd w:val="0"/>
        <w:snapToGrid w:val="0"/>
        <w:spacing w:line="360" w:lineRule="auto"/>
        <w:jc w:val="both"/>
        <w:rPr>
          <w:rFonts w:ascii="Garamond" w:eastAsia="Garamond" w:hAnsi="Garamond" w:cs="Garamond"/>
        </w:rPr>
      </w:pPr>
    </w:p>
    <w:p w14:paraId="2EF4C00E" w14:textId="6E2CA1F1" w:rsidR="00696403" w:rsidRDefault="00B9367A" w:rsidP="00AB064E">
      <w:pPr>
        <w:adjustRightInd w:val="0"/>
        <w:snapToGrid w:val="0"/>
        <w:spacing w:line="360" w:lineRule="auto"/>
        <w:jc w:val="both"/>
        <w:rPr>
          <w:rFonts w:ascii="Garamond" w:eastAsia="Garamond" w:hAnsi="Garamond" w:cs="Garamond"/>
        </w:rPr>
      </w:pPr>
      <w:r>
        <w:rPr>
          <w:rFonts w:ascii="Garamond" w:eastAsia="Garamond" w:hAnsi="Garamond" w:cs="Garamond"/>
        </w:rPr>
        <w:t xml:space="preserve">An alternative view is that there is a single temporal phenomenology that </w:t>
      </w:r>
      <w:r w:rsidR="0030117F">
        <w:rPr>
          <w:rFonts w:ascii="Garamond" w:eastAsia="Garamond" w:hAnsi="Garamond" w:cs="Garamond"/>
        </w:rPr>
        <w:t xml:space="preserve">people </w:t>
      </w:r>
      <w:r w:rsidR="0030117F" w:rsidRPr="00B578BC">
        <w:rPr>
          <w:rFonts w:ascii="Garamond" w:eastAsia="Garamond" w:hAnsi="Garamond" w:cs="Garamond"/>
          <w:i/>
          <w:iCs/>
        </w:rPr>
        <w:t>either</w:t>
      </w:r>
      <w:r w:rsidR="0030117F">
        <w:rPr>
          <w:rFonts w:ascii="Garamond" w:eastAsia="Garamond" w:hAnsi="Garamond" w:cs="Garamond"/>
        </w:rPr>
        <w:t xml:space="preserve"> describe </w:t>
      </w:r>
      <w:r w:rsidR="00BC7759">
        <w:rPr>
          <w:rFonts w:ascii="Garamond" w:eastAsia="Garamond" w:hAnsi="Garamond" w:cs="Garamond"/>
        </w:rPr>
        <w:t>by using moving</w:t>
      </w:r>
      <w:r w:rsidR="0030117F">
        <w:rPr>
          <w:rFonts w:ascii="Garamond" w:eastAsia="Garamond" w:hAnsi="Garamond" w:cs="Garamond"/>
        </w:rPr>
        <w:t xml:space="preserve"> time </w:t>
      </w:r>
      <w:r w:rsidR="00863732">
        <w:rPr>
          <w:rFonts w:ascii="Garamond" w:eastAsia="Garamond" w:hAnsi="Garamond" w:cs="Garamond"/>
        </w:rPr>
        <w:t xml:space="preserve">expressions </w:t>
      </w:r>
      <w:r w:rsidR="00BC7759">
        <w:rPr>
          <w:rFonts w:ascii="Garamond" w:eastAsia="Garamond" w:hAnsi="Garamond" w:cs="Garamond"/>
        </w:rPr>
        <w:t>or describe by using mov</w:t>
      </w:r>
      <w:r w:rsidR="00EA4C7A">
        <w:rPr>
          <w:rFonts w:ascii="Garamond" w:eastAsia="Garamond" w:hAnsi="Garamond" w:cs="Garamond"/>
        </w:rPr>
        <w:t>ing</w:t>
      </w:r>
      <w:r w:rsidR="00BC7759">
        <w:rPr>
          <w:rFonts w:ascii="Garamond" w:eastAsia="Garamond" w:hAnsi="Garamond" w:cs="Garamond"/>
        </w:rPr>
        <w:t xml:space="preserve"> ego expressions, but not both. </w:t>
      </w:r>
      <w:r w:rsidR="00EA1897">
        <w:rPr>
          <w:rFonts w:ascii="Garamond" w:eastAsia="Garamond" w:hAnsi="Garamond" w:cs="Garamond"/>
        </w:rPr>
        <w:t xml:space="preserve">Call this the </w:t>
      </w:r>
      <w:r w:rsidR="00EA1897" w:rsidRPr="00EA1897">
        <w:rPr>
          <w:rFonts w:ascii="Garamond" w:eastAsia="Garamond" w:hAnsi="Garamond" w:cs="Garamond"/>
          <w:i/>
          <w:iCs/>
        </w:rPr>
        <w:t xml:space="preserve">single phenomenology single description view. </w:t>
      </w:r>
      <w:r w:rsidR="00BF0C86">
        <w:rPr>
          <w:rFonts w:ascii="Garamond" w:eastAsia="Garamond" w:hAnsi="Garamond" w:cs="Garamond"/>
        </w:rPr>
        <w:t xml:space="preserve">On this view these two kinds of expressions are two ways of describing the same </w:t>
      </w:r>
      <w:r w:rsidR="004F663A">
        <w:rPr>
          <w:rFonts w:ascii="Garamond" w:eastAsia="Garamond" w:hAnsi="Garamond" w:cs="Garamond"/>
        </w:rPr>
        <w:t xml:space="preserve">temporal </w:t>
      </w:r>
      <w:r w:rsidR="00BF0C86">
        <w:rPr>
          <w:rFonts w:ascii="Garamond" w:eastAsia="Garamond" w:hAnsi="Garamond" w:cs="Garamond"/>
        </w:rPr>
        <w:t>phenomenology</w:t>
      </w:r>
      <w:r w:rsidR="00F1426D">
        <w:rPr>
          <w:rFonts w:ascii="Garamond" w:eastAsia="Garamond" w:hAnsi="Garamond" w:cs="Garamond"/>
        </w:rPr>
        <w:t xml:space="preserve">, but people will describe </w:t>
      </w:r>
      <w:r w:rsidR="004F663A">
        <w:rPr>
          <w:rFonts w:ascii="Garamond" w:eastAsia="Garamond" w:hAnsi="Garamond" w:cs="Garamond"/>
        </w:rPr>
        <w:t>that</w:t>
      </w:r>
      <w:r w:rsidR="00F1426D">
        <w:rPr>
          <w:rFonts w:ascii="Garamond" w:eastAsia="Garamond" w:hAnsi="Garamond" w:cs="Garamond"/>
        </w:rPr>
        <w:t xml:space="preserve"> phenomenology using only one </w:t>
      </w:r>
      <w:r w:rsidR="004F663A">
        <w:rPr>
          <w:rFonts w:ascii="Garamond" w:eastAsia="Garamond" w:hAnsi="Garamond" w:cs="Garamond"/>
        </w:rPr>
        <w:t>kind</w:t>
      </w:r>
      <w:r w:rsidR="00F1426D">
        <w:rPr>
          <w:rFonts w:ascii="Garamond" w:eastAsia="Garamond" w:hAnsi="Garamond" w:cs="Garamond"/>
        </w:rPr>
        <w:t xml:space="preserve"> of expression.</w:t>
      </w:r>
      <w:r w:rsidR="004F663A">
        <w:rPr>
          <w:rFonts w:ascii="Garamond" w:eastAsia="Garamond" w:hAnsi="Garamond" w:cs="Garamond"/>
        </w:rPr>
        <w:t xml:space="preserve"> </w:t>
      </w:r>
    </w:p>
    <w:p w14:paraId="7BA6FCB1" w14:textId="77777777" w:rsidR="00696403" w:rsidRDefault="00696403" w:rsidP="00AB064E">
      <w:pPr>
        <w:adjustRightInd w:val="0"/>
        <w:snapToGrid w:val="0"/>
        <w:spacing w:line="360" w:lineRule="auto"/>
        <w:jc w:val="both"/>
        <w:rPr>
          <w:rFonts w:ascii="Garamond" w:eastAsia="Garamond" w:hAnsi="Garamond" w:cs="Garamond"/>
        </w:rPr>
      </w:pPr>
    </w:p>
    <w:p w14:paraId="5F8A7D0F" w14:textId="56105B4F" w:rsidR="0012529F" w:rsidRPr="00EA1897" w:rsidRDefault="0012529F" w:rsidP="00AB064E">
      <w:pPr>
        <w:adjustRightInd w:val="0"/>
        <w:snapToGrid w:val="0"/>
        <w:spacing w:line="360" w:lineRule="auto"/>
        <w:jc w:val="both"/>
        <w:rPr>
          <w:rFonts w:ascii="Garamond" w:eastAsia="Garamond" w:hAnsi="Garamond" w:cs="Garamond"/>
        </w:rPr>
      </w:pPr>
      <w:r>
        <w:rPr>
          <w:rFonts w:ascii="Garamond" w:eastAsia="Garamond" w:hAnsi="Garamond" w:cs="Garamond"/>
        </w:rPr>
        <w:t xml:space="preserve">Finally, it might be that there is a single temporal phenomenology that </w:t>
      </w:r>
      <w:r w:rsidR="00B1677D">
        <w:rPr>
          <w:rFonts w:ascii="Garamond" w:eastAsia="Garamond" w:hAnsi="Garamond" w:cs="Garamond"/>
        </w:rPr>
        <w:t>(</w:t>
      </w:r>
      <w:r>
        <w:rPr>
          <w:rFonts w:ascii="Garamond" w:eastAsia="Garamond" w:hAnsi="Garamond" w:cs="Garamond"/>
        </w:rPr>
        <w:t>many</w:t>
      </w:r>
      <w:r w:rsidR="00B1677D">
        <w:rPr>
          <w:rFonts w:ascii="Garamond" w:eastAsia="Garamond" w:hAnsi="Garamond" w:cs="Garamond"/>
        </w:rPr>
        <w:t>)</w:t>
      </w:r>
      <w:r>
        <w:rPr>
          <w:rFonts w:ascii="Garamond" w:eastAsia="Garamond" w:hAnsi="Garamond" w:cs="Garamond"/>
        </w:rPr>
        <w:t xml:space="preserve"> people will describe using </w:t>
      </w:r>
      <w:r w:rsidRPr="007E73C4">
        <w:rPr>
          <w:rFonts w:ascii="Garamond" w:eastAsia="Garamond" w:hAnsi="Garamond" w:cs="Garamond"/>
          <w:i/>
          <w:iCs/>
        </w:rPr>
        <w:t>both</w:t>
      </w:r>
      <w:r>
        <w:rPr>
          <w:rFonts w:ascii="Garamond" w:eastAsia="Garamond" w:hAnsi="Garamond" w:cs="Garamond"/>
        </w:rPr>
        <w:t xml:space="preserve"> moving time expression</w:t>
      </w:r>
      <w:r w:rsidR="00EE5AB4">
        <w:rPr>
          <w:rFonts w:ascii="Garamond" w:eastAsia="Garamond" w:hAnsi="Garamond" w:cs="Garamond"/>
        </w:rPr>
        <w:t>s</w:t>
      </w:r>
      <w:r>
        <w:rPr>
          <w:rFonts w:ascii="Garamond" w:eastAsia="Garamond" w:hAnsi="Garamond" w:cs="Garamond"/>
        </w:rPr>
        <w:t xml:space="preserve"> and mov</w:t>
      </w:r>
      <w:r w:rsidR="00E16D02">
        <w:rPr>
          <w:rFonts w:ascii="Garamond" w:eastAsia="Garamond" w:hAnsi="Garamond" w:cs="Garamond"/>
        </w:rPr>
        <w:t>ing</w:t>
      </w:r>
      <w:r>
        <w:rPr>
          <w:rFonts w:ascii="Garamond" w:eastAsia="Garamond" w:hAnsi="Garamond" w:cs="Garamond"/>
        </w:rPr>
        <w:t xml:space="preserve"> ego expressions. On this </w:t>
      </w:r>
      <w:r w:rsidR="00770174">
        <w:rPr>
          <w:rFonts w:ascii="Garamond" w:eastAsia="Garamond" w:hAnsi="Garamond" w:cs="Garamond"/>
        </w:rPr>
        <w:t>v</w:t>
      </w:r>
      <w:r w:rsidR="002E194A">
        <w:rPr>
          <w:rFonts w:ascii="Garamond" w:eastAsia="Garamond" w:hAnsi="Garamond" w:cs="Garamond"/>
        </w:rPr>
        <w:t>i</w:t>
      </w:r>
      <w:r w:rsidR="00770174">
        <w:rPr>
          <w:rFonts w:ascii="Garamond" w:eastAsia="Garamond" w:hAnsi="Garamond" w:cs="Garamond"/>
        </w:rPr>
        <w:t xml:space="preserve">ew </w:t>
      </w:r>
      <w:r w:rsidR="002555F6">
        <w:rPr>
          <w:rFonts w:ascii="Garamond" w:eastAsia="Garamond" w:hAnsi="Garamond" w:cs="Garamond"/>
        </w:rPr>
        <w:t xml:space="preserve">these </w:t>
      </w:r>
      <w:r>
        <w:rPr>
          <w:rFonts w:ascii="Garamond" w:eastAsia="Garamond" w:hAnsi="Garamond" w:cs="Garamond"/>
        </w:rPr>
        <w:t>two kinds of expressions</w:t>
      </w:r>
      <w:r w:rsidR="007341D7">
        <w:rPr>
          <w:rFonts w:ascii="Garamond" w:eastAsia="Garamond" w:hAnsi="Garamond" w:cs="Garamond"/>
        </w:rPr>
        <w:t xml:space="preserve"> </w:t>
      </w:r>
      <w:r w:rsidR="00E16D02">
        <w:rPr>
          <w:rFonts w:ascii="Garamond" w:eastAsia="Garamond" w:hAnsi="Garamond" w:cs="Garamond"/>
        </w:rPr>
        <w:t>are</w:t>
      </w:r>
      <w:r w:rsidR="00863732">
        <w:rPr>
          <w:rFonts w:ascii="Garamond" w:eastAsia="Garamond" w:hAnsi="Garamond" w:cs="Garamond"/>
        </w:rPr>
        <w:t xml:space="preserve"> </w:t>
      </w:r>
      <w:r>
        <w:rPr>
          <w:rFonts w:ascii="Garamond" w:eastAsia="Garamond" w:hAnsi="Garamond" w:cs="Garamond"/>
        </w:rPr>
        <w:t xml:space="preserve">two ways of describing the same </w:t>
      </w:r>
      <w:r w:rsidR="00F420BD">
        <w:rPr>
          <w:rFonts w:ascii="Garamond" w:eastAsia="Garamond" w:hAnsi="Garamond" w:cs="Garamond"/>
        </w:rPr>
        <w:t xml:space="preserve">temporal </w:t>
      </w:r>
      <w:r>
        <w:rPr>
          <w:rFonts w:ascii="Garamond" w:eastAsia="Garamond" w:hAnsi="Garamond" w:cs="Garamond"/>
        </w:rPr>
        <w:t>phenomenology</w:t>
      </w:r>
      <w:r w:rsidR="00F420BD">
        <w:rPr>
          <w:rFonts w:ascii="Garamond" w:eastAsia="Garamond" w:hAnsi="Garamond" w:cs="Garamond"/>
        </w:rPr>
        <w:t xml:space="preserve">, </w:t>
      </w:r>
      <w:r w:rsidR="00D038C9">
        <w:rPr>
          <w:rFonts w:ascii="Garamond" w:eastAsia="Garamond" w:hAnsi="Garamond" w:cs="Garamond"/>
        </w:rPr>
        <w:t xml:space="preserve">and people will use either sort of </w:t>
      </w:r>
      <w:r w:rsidR="0067596B">
        <w:rPr>
          <w:rFonts w:ascii="Garamond" w:eastAsia="Garamond" w:hAnsi="Garamond" w:cs="Garamond"/>
        </w:rPr>
        <w:t>expression</w:t>
      </w:r>
      <w:r w:rsidR="00B37623">
        <w:rPr>
          <w:rFonts w:ascii="Garamond" w:eastAsia="Garamond" w:hAnsi="Garamond" w:cs="Garamond"/>
        </w:rPr>
        <w:t xml:space="preserve">. </w:t>
      </w:r>
      <w:r w:rsidR="003A080C">
        <w:rPr>
          <w:rFonts w:ascii="Garamond" w:eastAsia="Garamond" w:hAnsi="Garamond" w:cs="Garamond"/>
        </w:rPr>
        <w:t xml:space="preserve">Call this the </w:t>
      </w:r>
      <w:r w:rsidR="003A080C" w:rsidRPr="003A080C">
        <w:rPr>
          <w:rFonts w:ascii="Garamond" w:eastAsia="Garamond" w:hAnsi="Garamond" w:cs="Garamond"/>
          <w:i/>
          <w:iCs/>
        </w:rPr>
        <w:t>single phenomenology mult</w:t>
      </w:r>
      <w:r w:rsidR="001B7C2B">
        <w:rPr>
          <w:rFonts w:ascii="Garamond" w:eastAsia="Garamond" w:hAnsi="Garamond" w:cs="Garamond"/>
          <w:i/>
          <w:iCs/>
        </w:rPr>
        <w:t>i</w:t>
      </w:r>
      <w:r w:rsidR="003A080C" w:rsidRPr="003A080C">
        <w:rPr>
          <w:rFonts w:ascii="Garamond" w:eastAsia="Garamond" w:hAnsi="Garamond" w:cs="Garamond"/>
          <w:i/>
          <w:iCs/>
        </w:rPr>
        <w:t>-description view.</w:t>
      </w:r>
      <w:r w:rsidR="003A080C">
        <w:rPr>
          <w:rFonts w:ascii="Garamond" w:eastAsia="Garamond" w:hAnsi="Garamond" w:cs="Garamond"/>
        </w:rPr>
        <w:t xml:space="preserve"> </w:t>
      </w:r>
    </w:p>
    <w:p w14:paraId="71FD00D4" w14:textId="5EEC95FE" w:rsidR="00014BD8" w:rsidRDefault="00014BD8" w:rsidP="000B19AF">
      <w:pPr>
        <w:adjustRightInd w:val="0"/>
        <w:snapToGrid w:val="0"/>
        <w:spacing w:line="360" w:lineRule="auto"/>
        <w:jc w:val="both"/>
        <w:rPr>
          <w:rFonts w:ascii="Garamond" w:eastAsia="Garamond" w:hAnsi="Garamond" w:cs="Garamond"/>
        </w:rPr>
      </w:pPr>
    </w:p>
    <w:p w14:paraId="45AA2E22" w14:textId="3559D3D9" w:rsidR="00B975F2" w:rsidRDefault="00D05438" w:rsidP="00FA528D">
      <w:pPr>
        <w:adjustRightInd w:val="0"/>
        <w:snapToGrid w:val="0"/>
        <w:spacing w:line="360" w:lineRule="auto"/>
        <w:jc w:val="both"/>
        <w:rPr>
          <w:rFonts w:ascii="Garamond" w:eastAsia="Garamond" w:hAnsi="Garamond" w:cs="Garamond"/>
        </w:rPr>
      </w:pPr>
      <w:r>
        <w:rPr>
          <w:rFonts w:ascii="Garamond" w:eastAsia="Garamond" w:hAnsi="Garamond" w:cs="Garamond"/>
        </w:rPr>
        <w:t>Our</w:t>
      </w:r>
      <w:r w:rsidR="00B408FD">
        <w:rPr>
          <w:rFonts w:ascii="Garamond" w:eastAsia="Garamond" w:hAnsi="Garamond" w:cs="Garamond"/>
        </w:rPr>
        <w:t xml:space="preserve"> results tend to s</w:t>
      </w:r>
      <w:r w:rsidR="001F674E">
        <w:rPr>
          <w:rFonts w:ascii="Garamond" w:eastAsia="Garamond" w:hAnsi="Garamond" w:cs="Garamond"/>
        </w:rPr>
        <w:t>peak against the single phenomenology single description view.</w:t>
      </w:r>
      <w:r w:rsidR="00532C15">
        <w:rPr>
          <w:rFonts w:ascii="Garamond" w:eastAsia="Garamond" w:hAnsi="Garamond" w:cs="Garamond"/>
        </w:rPr>
        <w:t xml:space="preserve"> </w:t>
      </w:r>
      <w:r w:rsidR="007975D4">
        <w:rPr>
          <w:rFonts w:ascii="Garamond" w:eastAsia="Garamond" w:hAnsi="Garamond" w:cs="Garamond"/>
        </w:rPr>
        <w:t xml:space="preserve"> </w:t>
      </w:r>
      <w:r w:rsidR="00D76DE3">
        <w:rPr>
          <w:rFonts w:ascii="Garamond" w:eastAsia="Garamond" w:hAnsi="Garamond" w:cs="Garamond"/>
        </w:rPr>
        <w:t xml:space="preserve">We found </w:t>
      </w:r>
      <w:r w:rsidR="00E24A84">
        <w:rPr>
          <w:rFonts w:ascii="Garamond" w:eastAsia="Garamond" w:hAnsi="Garamond" w:cs="Garamond"/>
        </w:rPr>
        <w:t xml:space="preserve">a strong </w:t>
      </w:r>
      <w:r w:rsidR="00251C3A">
        <w:rPr>
          <w:rFonts w:ascii="Garamond" w:eastAsia="Garamond" w:hAnsi="Garamond" w:cs="Garamond"/>
        </w:rPr>
        <w:t>association</w:t>
      </w:r>
      <w:r w:rsidR="00E24A84">
        <w:rPr>
          <w:rFonts w:ascii="Garamond" w:eastAsia="Garamond" w:hAnsi="Garamond" w:cs="Garamond"/>
        </w:rPr>
        <w:t xml:space="preserve"> between</w:t>
      </w:r>
      <w:r w:rsidR="00DA452E">
        <w:rPr>
          <w:rFonts w:ascii="Garamond" w:eastAsia="Garamond" w:hAnsi="Garamond" w:cs="Garamond"/>
        </w:rPr>
        <w:t xml:space="preserve"> </w:t>
      </w:r>
      <w:r w:rsidR="00E24A84">
        <w:rPr>
          <w:rFonts w:ascii="Garamond" w:eastAsia="Garamond" w:hAnsi="Garamond" w:cs="Garamond"/>
        </w:rPr>
        <w:t>moving time and moving ego judgements</w:t>
      </w:r>
      <w:r w:rsidR="00580591">
        <w:rPr>
          <w:rFonts w:ascii="Garamond" w:eastAsia="Garamond" w:hAnsi="Garamond" w:cs="Garamond"/>
        </w:rPr>
        <w:t xml:space="preserve">, suggesting that </w:t>
      </w:r>
      <w:r w:rsidR="00800F68">
        <w:rPr>
          <w:rFonts w:ascii="Garamond" w:eastAsia="Garamond" w:hAnsi="Garamond" w:cs="Garamond"/>
        </w:rPr>
        <w:t xml:space="preserve">(many) </w:t>
      </w:r>
      <w:r w:rsidR="00580591">
        <w:rPr>
          <w:rFonts w:ascii="Garamond" w:eastAsia="Garamond" w:hAnsi="Garamond" w:cs="Garamond"/>
        </w:rPr>
        <w:t xml:space="preserve">people </w:t>
      </w:r>
      <w:r w:rsidR="00800F68">
        <w:rPr>
          <w:rFonts w:ascii="Garamond" w:eastAsia="Garamond" w:hAnsi="Garamond" w:cs="Garamond"/>
        </w:rPr>
        <w:t>will</w:t>
      </w:r>
      <w:r w:rsidR="00580591">
        <w:rPr>
          <w:rFonts w:ascii="Garamond" w:eastAsia="Garamond" w:hAnsi="Garamond" w:cs="Garamond"/>
        </w:rPr>
        <w:t xml:space="preserve"> describe their experience using </w:t>
      </w:r>
      <w:r w:rsidR="004233C3">
        <w:rPr>
          <w:rFonts w:ascii="Garamond" w:eastAsia="Garamond" w:hAnsi="Garamond" w:cs="Garamond"/>
          <w:i/>
          <w:iCs/>
        </w:rPr>
        <w:t>both</w:t>
      </w:r>
      <w:r w:rsidR="00580591">
        <w:rPr>
          <w:rFonts w:ascii="Garamond" w:eastAsia="Garamond" w:hAnsi="Garamond" w:cs="Garamond"/>
        </w:rPr>
        <w:t xml:space="preserve"> set of expressions. </w:t>
      </w:r>
      <w:r w:rsidR="00A6775A">
        <w:rPr>
          <w:rFonts w:ascii="Garamond" w:eastAsia="Garamond" w:hAnsi="Garamond" w:cs="Garamond"/>
        </w:rPr>
        <w:t xml:space="preserve">This </w:t>
      </w:r>
      <w:r w:rsidR="009C2310">
        <w:rPr>
          <w:rFonts w:ascii="Garamond" w:eastAsia="Garamond" w:hAnsi="Garamond" w:cs="Garamond"/>
        </w:rPr>
        <w:t>tend</w:t>
      </w:r>
      <w:r w:rsidR="007975D4">
        <w:rPr>
          <w:rFonts w:ascii="Garamond" w:eastAsia="Garamond" w:hAnsi="Garamond" w:cs="Garamond"/>
        </w:rPr>
        <w:t>s</w:t>
      </w:r>
      <w:r w:rsidR="009C2310">
        <w:rPr>
          <w:rFonts w:ascii="Garamond" w:eastAsia="Garamond" w:hAnsi="Garamond" w:cs="Garamond"/>
        </w:rPr>
        <w:t xml:space="preserve"> to </w:t>
      </w:r>
      <w:r w:rsidR="00A6775A">
        <w:rPr>
          <w:rFonts w:ascii="Garamond" w:eastAsia="Garamond" w:hAnsi="Garamond" w:cs="Garamond"/>
        </w:rPr>
        <w:t xml:space="preserve">rule out the single phenomenology single </w:t>
      </w:r>
      <w:r w:rsidR="00864C1E">
        <w:rPr>
          <w:rFonts w:ascii="Garamond" w:eastAsia="Garamond" w:hAnsi="Garamond" w:cs="Garamond"/>
        </w:rPr>
        <w:t>description</w:t>
      </w:r>
      <w:r w:rsidR="00A6775A">
        <w:rPr>
          <w:rFonts w:ascii="Garamond" w:eastAsia="Garamond" w:hAnsi="Garamond" w:cs="Garamond"/>
        </w:rPr>
        <w:t xml:space="preserve"> view. </w:t>
      </w:r>
      <w:r w:rsidR="00E4439A">
        <w:rPr>
          <w:rFonts w:ascii="Garamond" w:eastAsia="Garamond" w:hAnsi="Garamond" w:cs="Garamond"/>
        </w:rPr>
        <w:t xml:space="preserve">Our results are, however, consistent with there being </w:t>
      </w:r>
      <w:r w:rsidR="00E16D02">
        <w:rPr>
          <w:rFonts w:ascii="Garamond" w:eastAsia="Garamond" w:hAnsi="Garamond" w:cs="Garamond"/>
        </w:rPr>
        <w:t>two</w:t>
      </w:r>
      <w:r w:rsidR="00E4439A">
        <w:rPr>
          <w:rFonts w:ascii="Garamond" w:eastAsia="Garamond" w:hAnsi="Garamond" w:cs="Garamond"/>
        </w:rPr>
        <w:t xml:space="preserve"> distinct phenomenologies, one </w:t>
      </w:r>
      <w:r w:rsidR="00AF4B7C">
        <w:rPr>
          <w:rFonts w:ascii="Garamond" w:eastAsia="Garamond" w:hAnsi="Garamond" w:cs="Garamond"/>
        </w:rPr>
        <w:t>o</w:t>
      </w:r>
      <w:r w:rsidR="00E4439A">
        <w:rPr>
          <w:rFonts w:ascii="Garamond" w:eastAsia="Garamond" w:hAnsi="Garamond" w:cs="Garamond"/>
        </w:rPr>
        <w:t xml:space="preserve">n which it seems as though the ego moves, and one in which it seems as though time moves, such that these phenomenologies are typically associated and hence people tend to </w:t>
      </w:r>
      <w:r w:rsidR="00615E1A">
        <w:rPr>
          <w:rFonts w:ascii="Garamond" w:eastAsia="Garamond" w:hAnsi="Garamond" w:cs="Garamond"/>
        </w:rPr>
        <w:t xml:space="preserve">agree </w:t>
      </w:r>
      <w:r w:rsidR="00615E1A" w:rsidRPr="000B19AF">
        <w:rPr>
          <w:rFonts w:ascii="Garamond" w:eastAsia="Garamond" w:hAnsi="Garamond" w:cs="Garamond"/>
          <w:i/>
          <w:iCs/>
        </w:rPr>
        <w:t>both</w:t>
      </w:r>
      <w:r w:rsidR="00615E1A">
        <w:rPr>
          <w:rFonts w:ascii="Garamond" w:eastAsia="Garamond" w:hAnsi="Garamond" w:cs="Garamond"/>
        </w:rPr>
        <w:t xml:space="preserve"> that it seems as though the ego moves and as though time moves. </w:t>
      </w:r>
      <w:r w:rsidR="00635FB3">
        <w:rPr>
          <w:rFonts w:ascii="Garamond" w:eastAsia="Garamond" w:hAnsi="Garamond" w:cs="Garamond"/>
        </w:rPr>
        <w:t xml:space="preserve">On this view, it seems to people both as though they are moving towards future events and away from </w:t>
      </w:r>
      <w:r w:rsidR="00635FB3">
        <w:rPr>
          <w:rFonts w:ascii="Garamond" w:eastAsia="Garamond" w:hAnsi="Garamond" w:cs="Garamond"/>
        </w:rPr>
        <w:lastRenderedPageBreak/>
        <w:t xml:space="preserve">past ones, and also as though future events are moving towards them, and past events are moving away from them. </w:t>
      </w:r>
      <w:r w:rsidR="00AF4B7C">
        <w:rPr>
          <w:rFonts w:ascii="Garamond" w:eastAsia="Garamond" w:hAnsi="Garamond" w:cs="Garamond"/>
        </w:rPr>
        <w:t xml:space="preserve">Our results are also consistent with there being a single phenomenology, which (many) people are equally inclined to report using either moving time or moving expressions. This could be a dynamical phenomenology, which is equally well captured by either moving time or moving ego expressions, or it could be a phenomenology that is not dynamical, but which many people describe using these kinds of dynamical expressions. </w:t>
      </w:r>
      <w:r w:rsidR="00ED5147">
        <w:rPr>
          <w:rFonts w:ascii="Garamond" w:eastAsia="Garamond" w:hAnsi="Garamond" w:cs="Garamond"/>
        </w:rPr>
        <w:t xml:space="preserve">Our results are compatible with any of these views. </w:t>
      </w:r>
      <w:r w:rsidR="00792E29">
        <w:rPr>
          <w:rFonts w:ascii="Garamond" w:eastAsia="Garamond" w:hAnsi="Garamond" w:cs="Garamond"/>
        </w:rPr>
        <w:t xml:space="preserve">One </w:t>
      </w:r>
      <w:r w:rsidR="007E518B">
        <w:rPr>
          <w:rFonts w:ascii="Garamond" w:eastAsia="Garamond" w:hAnsi="Garamond" w:cs="Garamond"/>
        </w:rPr>
        <w:t>might argue that the idea that there is a single phenomenology (whether dynamical or not) that is described in two ways, rather than two distinct phenomenologies, is the simpler view and hence has something to recommend it</w:t>
      </w:r>
      <w:r w:rsidR="007B07DD">
        <w:rPr>
          <w:rFonts w:ascii="Garamond" w:eastAsia="Garamond" w:hAnsi="Garamond" w:cs="Garamond"/>
        </w:rPr>
        <w:t>,</w:t>
      </w:r>
      <w:r w:rsidR="005A0406">
        <w:rPr>
          <w:rFonts w:ascii="Garamond" w:eastAsia="Garamond" w:hAnsi="Garamond" w:cs="Garamond"/>
        </w:rPr>
        <w:t xml:space="preserve"> all else being equal. </w:t>
      </w:r>
      <w:r w:rsidR="00141070">
        <w:rPr>
          <w:rFonts w:ascii="Garamond" w:eastAsia="Garamond" w:hAnsi="Garamond" w:cs="Garamond"/>
        </w:rPr>
        <w:t xml:space="preserve">We think that further investigation of this issue to try and determine which of the remaining hypotheses is the correct one, would be of use here. </w:t>
      </w:r>
    </w:p>
    <w:p w14:paraId="383D43EA" w14:textId="77777777" w:rsidR="00022F7C" w:rsidRDefault="00022F7C" w:rsidP="00BF62D9">
      <w:pPr>
        <w:adjustRightInd w:val="0"/>
        <w:snapToGrid w:val="0"/>
        <w:spacing w:line="360" w:lineRule="auto"/>
        <w:jc w:val="both"/>
        <w:rPr>
          <w:rFonts w:ascii="Garamond" w:eastAsia="Garamond" w:hAnsi="Garamond" w:cs="Garamond"/>
          <w:color w:val="000000"/>
        </w:rPr>
      </w:pPr>
    </w:p>
    <w:p w14:paraId="6AA37898" w14:textId="09DE9F5C" w:rsidR="00573774" w:rsidRDefault="00021061" w:rsidP="00BF62D9">
      <w:pPr>
        <w:pBdr>
          <w:top w:val="nil"/>
          <w:left w:val="nil"/>
          <w:bottom w:val="nil"/>
          <w:right w:val="nil"/>
          <w:between w:val="nil"/>
        </w:pBdr>
        <w:adjustRightInd w:val="0"/>
        <w:snapToGrid w:val="0"/>
        <w:spacing w:line="360" w:lineRule="auto"/>
        <w:jc w:val="both"/>
        <w:rPr>
          <w:rFonts w:ascii="Garamond" w:eastAsia="Garamond" w:hAnsi="Garamond" w:cs="Garamond"/>
          <w:color w:val="000000"/>
        </w:rPr>
      </w:pPr>
      <w:r>
        <w:rPr>
          <w:rFonts w:ascii="Garamond" w:eastAsia="Garamond" w:hAnsi="Garamond" w:cs="Garamond"/>
          <w:color w:val="000000"/>
        </w:rPr>
        <w:t>Moving on</w:t>
      </w:r>
      <w:r w:rsidR="00FB2538">
        <w:rPr>
          <w:rFonts w:ascii="Garamond" w:eastAsia="Garamond" w:hAnsi="Garamond" w:cs="Garamond"/>
          <w:color w:val="000000"/>
        </w:rPr>
        <w:t xml:space="preserve">, </w:t>
      </w:r>
      <w:r>
        <w:rPr>
          <w:rFonts w:ascii="Garamond" w:eastAsia="Garamond" w:hAnsi="Garamond" w:cs="Garamond"/>
          <w:color w:val="000000"/>
        </w:rPr>
        <w:t>the second notable aspect of our results is that they</w:t>
      </w:r>
      <w:r w:rsidR="00EC4D1C">
        <w:rPr>
          <w:rFonts w:ascii="Garamond" w:eastAsia="Garamond" w:hAnsi="Garamond" w:cs="Garamond"/>
          <w:color w:val="000000"/>
        </w:rPr>
        <w:t xml:space="preserve"> provide no support for the mental time travel hypotheses. </w:t>
      </w:r>
      <w:r w:rsidR="00573774">
        <w:rPr>
          <w:rFonts w:ascii="Garamond" w:eastAsia="Garamond" w:hAnsi="Garamond" w:cs="Garamond"/>
          <w:color w:val="000000"/>
        </w:rPr>
        <w:t>Not only did we fail to find the predicted associations, but insofar as we found any association</w:t>
      </w:r>
      <w:r w:rsidR="00EA4C7A">
        <w:rPr>
          <w:rFonts w:ascii="Garamond" w:eastAsia="Garamond" w:hAnsi="Garamond" w:cs="Garamond"/>
          <w:color w:val="000000"/>
        </w:rPr>
        <w:t xml:space="preserve"> at all</w:t>
      </w:r>
      <w:r w:rsidR="00573774">
        <w:rPr>
          <w:rFonts w:ascii="Garamond" w:eastAsia="Garamond" w:hAnsi="Garamond" w:cs="Garamond"/>
          <w:color w:val="000000"/>
        </w:rPr>
        <w:t xml:space="preserve"> they tended in the opposite direction. </w:t>
      </w:r>
    </w:p>
    <w:p w14:paraId="698A1FFD" w14:textId="77777777" w:rsidR="00EB7EE1" w:rsidRDefault="00EB7EE1" w:rsidP="00BF62D9">
      <w:pPr>
        <w:pBdr>
          <w:top w:val="nil"/>
          <w:left w:val="nil"/>
          <w:bottom w:val="nil"/>
          <w:right w:val="nil"/>
          <w:between w:val="nil"/>
        </w:pBdr>
        <w:adjustRightInd w:val="0"/>
        <w:snapToGrid w:val="0"/>
        <w:spacing w:line="360" w:lineRule="auto"/>
        <w:jc w:val="both"/>
        <w:rPr>
          <w:rFonts w:ascii="Garamond" w:eastAsia="Garamond" w:hAnsi="Garamond" w:cs="Garamond"/>
          <w:color w:val="000000"/>
        </w:rPr>
      </w:pPr>
    </w:p>
    <w:p w14:paraId="7CE188BE" w14:textId="77777777" w:rsidR="006A6E1E" w:rsidRDefault="00EC4D1C" w:rsidP="00BF62D9">
      <w:pPr>
        <w:pBdr>
          <w:top w:val="nil"/>
          <w:left w:val="nil"/>
          <w:bottom w:val="nil"/>
          <w:right w:val="nil"/>
          <w:between w:val="nil"/>
        </w:pBdr>
        <w:adjustRightInd w:val="0"/>
        <w:snapToGrid w:val="0"/>
        <w:spacing w:line="360" w:lineRule="auto"/>
        <w:jc w:val="both"/>
        <w:rPr>
          <w:rFonts w:ascii="Garamond" w:eastAsia="Garamond" w:hAnsi="Garamond" w:cs="Garamond"/>
        </w:rPr>
      </w:pPr>
      <w:r>
        <w:rPr>
          <w:rFonts w:ascii="Garamond" w:eastAsia="Garamond" w:hAnsi="Garamond" w:cs="Garamond"/>
          <w:color w:val="000000"/>
        </w:rPr>
        <w:t>We did, however, find</w:t>
      </w:r>
      <w:r w:rsidR="00EA4C7A">
        <w:rPr>
          <w:rFonts w:ascii="Garamond" w:eastAsia="Garamond" w:hAnsi="Garamond" w:cs="Garamond"/>
          <w:color w:val="000000"/>
        </w:rPr>
        <w:t xml:space="preserve"> </w:t>
      </w:r>
      <w:r>
        <w:rPr>
          <w:rFonts w:ascii="Garamond" w:eastAsia="Garamond" w:hAnsi="Garamond" w:cs="Garamond"/>
          <w:color w:val="000000"/>
        </w:rPr>
        <w:t xml:space="preserve">weak evidence in favour of the </w:t>
      </w:r>
      <w:r w:rsidR="00552FB0">
        <w:rPr>
          <w:rFonts w:ascii="Garamond" w:eastAsia="Garamond" w:hAnsi="Garamond" w:cs="Garamond"/>
          <w:color w:val="000000"/>
        </w:rPr>
        <w:t xml:space="preserve">experiential aspect of the </w:t>
      </w:r>
      <w:r>
        <w:rPr>
          <w:rFonts w:ascii="Garamond" w:eastAsia="Garamond" w:hAnsi="Garamond" w:cs="Garamond"/>
          <w:color w:val="000000"/>
        </w:rPr>
        <w:t xml:space="preserve">differential vividness hypotheses. </w:t>
      </w:r>
      <w:r w:rsidR="00B86020">
        <w:rPr>
          <w:rFonts w:ascii="Garamond" w:eastAsia="Garamond" w:hAnsi="Garamond" w:cs="Garamond"/>
        </w:rPr>
        <w:t>In the</w:t>
      </w:r>
      <w:r w:rsidR="00C533DA">
        <w:rPr>
          <w:rFonts w:ascii="Garamond" w:eastAsia="Garamond" w:hAnsi="Garamond" w:cs="Garamond"/>
        </w:rPr>
        <w:t xml:space="preserve"> </w:t>
      </w:r>
      <w:r w:rsidR="00B86020">
        <w:rPr>
          <w:rFonts w:ascii="Garamond" w:eastAsia="Garamond" w:hAnsi="Garamond" w:cs="Garamond"/>
        </w:rPr>
        <w:t>past and future episodic thinking task</w:t>
      </w:r>
      <w:r w:rsidR="00B86020">
        <w:rPr>
          <w:rFonts w:ascii="Garamond" w:eastAsia="Garamond" w:hAnsi="Garamond" w:cs="Garamond"/>
          <w:color w:val="000000"/>
        </w:rPr>
        <w:t xml:space="preserve"> we found </w:t>
      </w:r>
      <w:r>
        <w:rPr>
          <w:rFonts w:ascii="Garamond" w:eastAsia="Garamond" w:hAnsi="Garamond" w:cs="Garamond"/>
          <w:color w:val="000000"/>
        </w:rPr>
        <w:t xml:space="preserve">a </w:t>
      </w:r>
      <w:r w:rsidR="00412B10">
        <w:rPr>
          <w:rFonts w:ascii="Garamond" w:eastAsia="Garamond" w:hAnsi="Garamond" w:cs="Garamond"/>
        </w:rPr>
        <w:t xml:space="preserve">weak positive </w:t>
      </w:r>
      <w:r w:rsidR="009A794E">
        <w:rPr>
          <w:rFonts w:ascii="Garamond" w:eastAsia="Garamond" w:hAnsi="Garamond" w:cs="Garamond"/>
        </w:rPr>
        <w:t xml:space="preserve">association </w:t>
      </w:r>
      <w:r w:rsidR="00412B10">
        <w:rPr>
          <w:rFonts w:ascii="Garamond" w:eastAsia="Garamond" w:hAnsi="Garamond" w:cs="Garamond"/>
        </w:rPr>
        <w:t xml:space="preserve">between </w:t>
      </w:r>
      <w:r w:rsidR="002C5926">
        <w:rPr>
          <w:rFonts w:ascii="Garamond" w:eastAsia="Garamond" w:hAnsi="Garamond" w:cs="Garamond"/>
        </w:rPr>
        <w:t>reporting that time robustly passes and vivid</w:t>
      </w:r>
      <w:r w:rsidR="00572A51">
        <w:rPr>
          <w:rFonts w:ascii="Garamond" w:eastAsia="Garamond" w:hAnsi="Garamond" w:cs="Garamond"/>
        </w:rPr>
        <w:t>ly</w:t>
      </w:r>
      <w:r w:rsidR="002C5926">
        <w:rPr>
          <w:rFonts w:ascii="Garamond" w:eastAsia="Garamond" w:hAnsi="Garamond" w:cs="Garamond"/>
        </w:rPr>
        <w:t xml:space="preserve"> imagining the </w:t>
      </w:r>
      <w:r w:rsidR="002C5926" w:rsidRPr="007B4540">
        <w:rPr>
          <w:rFonts w:ascii="Garamond" w:eastAsia="Garamond" w:hAnsi="Garamond" w:cs="Garamond"/>
        </w:rPr>
        <w:t>past</w:t>
      </w:r>
      <w:r w:rsidR="002C7041">
        <w:rPr>
          <w:rFonts w:ascii="Garamond" w:eastAsia="Garamond" w:hAnsi="Garamond" w:cs="Garamond"/>
        </w:rPr>
        <w:t>/</w:t>
      </w:r>
      <w:r w:rsidR="002C5926" w:rsidRPr="007B4540">
        <w:rPr>
          <w:rFonts w:ascii="Garamond" w:eastAsia="Garamond" w:hAnsi="Garamond" w:cs="Garamond"/>
        </w:rPr>
        <w:t>future</w:t>
      </w:r>
      <w:r w:rsidR="002C7041">
        <w:rPr>
          <w:rFonts w:ascii="Garamond" w:eastAsia="Garamond" w:hAnsi="Garamond" w:cs="Garamond"/>
        </w:rPr>
        <w:t>.</w:t>
      </w:r>
      <w:r w:rsidR="002E737B">
        <w:rPr>
          <w:rFonts w:ascii="Garamond" w:eastAsia="Garamond" w:hAnsi="Garamond" w:cs="Garamond"/>
        </w:rPr>
        <w:t xml:space="preserve"> </w:t>
      </w:r>
      <w:r w:rsidR="005F6AF0">
        <w:rPr>
          <w:rFonts w:ascii="Garamond" w:eastAsia="Garamond" w:hAnsi="Garamond" w:cs="Garamond"/>
        </w:rPr>
        <w:t xml:space="preserve">This suggests that differences in the extent to which people vividly imagine the past/future may play a small role in </w:t>
      </w:r>
      <w:r w:rsidR="00CD303B">
        <w:rPr>
          <w:rFonts w:ascii="Garamond" w:eastAsia="Garamond" w:hAnsi="Garamond" w:cs="Garamond"/>
        </w:rPr>
        <w:t xml:space="preserve">the </w:t>
      </w:r>
      <w:r w:rsidR="002C5926">
        <w:rPr>
          <w:rFonts w:ascii="Garamond" w:eastAsia="Garamond" w:hAnsi="Garamond" w:cs="Garamond"/>
        </w:rPr>
        <w:t xml:space="preserve">variation in reports regarding whether it seems </w:t>
      </w:r>
      <w:r w:rsidR="009C16AE">
        <w:rPr>
          <w:rFonts w:ascii="Garamond" w:eastAsia="Garamond" w:hAnsi="Garamond" w:cs="Garamond"/>
        </w:rPr>
        <w:t xml:space="preserve">to them </w:t>
      </w:r>
      <w:r w:rsidR="002C5926">
        <w:rPr>
          <w:rFonts w:ascii="Garamond" w:eastAsia="Garamond" w:hAnsi="Garamond" w:cs="Garamond"/>
        </w:rPr>
        <w:t>as though time robustly passes</w:t>
      </w:r>
      <w:r w:rsidR="00B91AB8">
        <w:rPr>
          <w:rFonts w:ascii="Garamond" w:eastAsia="Garamond" w:hAnsi="Garamond" w:cs="Garamond"/>
        </w:rPr>
        <w:t xml:space="preserve">. </w:t>
      </w:r>
    </w:p>
    <w:p w14:paraId="7EEF1D10" w14:textId="77777777" w:rsidR="006A6E1E" w:rsidRDefault="006A6E1E" w:rsidP="00BF62D9">
      <w:pPr>
        <w:pBdr>
          <w:top w:val="nil"/>
          <w:left w:val="nil"/>
          <w:bottom w:val="nil"/>
          <w:right w:val="nil"/>
          <w:between w:val="nil"/>
        </w:pBdr>
        <w:adjustRightInd w:val="0"/>
        <w:snapToGrid w:val="0"/>
        <w:spacing w:line="360" w:lineRule="auto"/>
        <w:jc w:val="both"/>
        <w:rPr>
          <w:rFonts w:ascii="Garamond" w:eastAsia="Garamond" w:hAnsi="Garamond" w:cs="Garamond"/>
        </w:rPr>
      </w:pPr>
    </w:p>
    <w:p w14:paraId="7D420B59" w14:textId="20D3B39D" w:rsidR="006A6E1E" w:rsidRDefault="006A6E1E" w:rsidP="006A6E1E">
      <w:pPr>
        <w:pBdr>
          <w:top w:val="nil"/>
          <w:left w:val="nil"/>
          <w:bottom w:val="nil"/>
          <w:right w:val="nil"/>
          <w:between w:val="nil"/>
        </w:pBdr>
        <w:adjustRightInd w:val="0"/>
        <w:snapToGrid w:val="0"/>
        <w:spacing w:line="360" w:lineRule="auto"/>
        <w:jc w:val="both"/>
        <w:rPr>
          <w:rFonts w:ascii="Garamond" w:eastAsia="Garamond" w:hAnsi="Garamond" w:cs="Garamond"/>
        </w:rPr>
      </w:pPr>
      <w:r>
        <w:rPr>
          <w:rFonts w:ascii="Garamond" w:eastAsia="Garamond" w:hAnsi="Garamond" w:cs="Garamond"/>
        </w:rPr>
        <w:t>Interestingly, however, we found a stronger association between reporting that time robustly passes and vivid</w:t>
      </w:r>
      <w:r w:rsidR="007943A6">
        <w:rPr>
          <w:rFonts w:ascii="Garamond" w:eastAsia="Garamond" w:hAnsi="Garamond" w:cs="Garamond"/>
        </w:rPr>
        <w:t xml:space="preserve">ly </w:t>
      </w:r>
      <w:r>
        <w:rPr>
          <w:rFonts w:ascii="Garamond" w:eastAsia="Garamond" w:hAnsi="Garamond" w:cs="Garamond"/>
        </w:rPr>
        <w:t xml:space="preserve">imagining the </w:t>
      </w:r>
      <w:r w:rsidRPr="002C77CB">
        <w:rPr>
          <w:rFonts w:ascii="Garamond" w:eastAsia="Garamond" w:hAnsi="Garamond" w:cs="Garamond"/>
          <w:i/>
          <w:iCs/>
        </w:rPr>
        <w:t>present</w:t>
      </w:r>
      <w:r>
        <w:rPr>
          <w:rFonts w:ascii="Garamond" w:eastAsia="Garamond" w:hAnsi="Garamond" w:cs="Garamond"/>
        </w:rPr>
        <w:t>, than between reporting that time robustly passes and vivid</w:t>
      </w:r>
      <w:r w:rsidR="000A089F">
        <w:rPr>
          <w:rFonts w:ascii="Garamond" w:eastAsia="Garamond" w:hAnsi="Garamond" w:cs="Garamond"/>
        </w:rPr>
        <w:t>ly</w:t>
      </w:r>
      <w:r>
        <w:rPr>
          <w:rFonts w:ascii="Garamond" w:eastAsia="Garamond" w:hAnsi="Garamond" w:cs="Garamond"/>
        </w:rPr>
        <w:t xml:space="preserve"> imagining the </w:t>
      </w:r>
      <w:r w:rsidRPr="002C77CB">
        <w:rPr>
          <w:rFonts w:ascii="Garamond" w:eastAsia="Garamond" w:hAnsi="Garamond" w:cs="Garamond"/>
          <w:i/>
          <w:iCs/>
        </w:rPr>
        <w:t>past or future</w:t>
      </w:r>
      <w:r>
        <w:rPr>
          <w:rFonts w:ascii="Garamond" w:eastAsia="Garamond" w:hAnsi="Garamond" w:cs="Garamond"/>
        </w:rPr>
        <w:t xml:space="preserve">. This suggests that something about differentially vividly imagining </w:t>
      </w:r>
      <w:r w:rsidRPr="000151C6">
        <w:rPr>
          <w:rFonts w:ascii="Garamond" w:eastAsia="Garamond" w:hAnsi="Garamond" w:cs="Garamond"/>
          <w:i/>
          <w:iCs/>
        </w:rPr>
        <w:t>present</w:t>
      </w:r>
      <w:r>
        <w:rPr>
          <w:rFonts w:ascii="Garamond" w:eastAsia="Garamond" w:hAnsi="Garamond" w:cs="Garamond"/>
        </w:rPr>
        <w:t xml:space="preserve"> events plays a more substantive role in explaining people’s differential reports regarding time’s robust passage than does differences in the vividness of past/future imaginings. </w:t>
      </w:r>
    </w:p>
    <w:p w14:paraId="69BA5382" w14:textId="77777777" w:rsidR="006A6E1E" w:rsidRDefault="006A6E1E" w:rsidP="006A6E1E">
      <w:pPr>
        <w:pBdr>
          <w:top w:val="nil"/>
          <w:left w:val="nil"/>
          <w:bottom w:val="nil"/>
          <w:right w:val="nil"/>
          <w:between w:val="nil"/>
        </w:pBdr>
        <w:adjustRightInd w:val="0"/>
        <w:snapToGrid w:val="0"/>
        <w:spacing w:line="360" w:lineRule="auto"/>
        <w:jc w:val="both"/>
        <w:rPr>
          <w:rFonts w:ascii="Garamond" w:eastAsia="Garamond" w:hAnsi="Garamond" w:cs="Garamond"/>
        </w:rPr>
      </w:pPr>
    </w:p>
    <w:p w14:paraId="382E1277" w14:textId="77777777" w:rsidR="00FF3A13" w:rsidRDefault="006A6E1E" w:rsidP="006A6E1E">
      <w:pPr>
        <w:pBdr>
          <w:top w:val="nil"/>
          <w:left w:val="nil"/>
          <w:bottom w:val="nil"/>
          <w:right w:val="nil"/>
          <w:between w:val="nil"/>
        </w:pBdr>
        <w:adjustRightInd w:val="0"/>
        <w:snapToGrid w:val="0"/>
        <w:spacing w:line="360" w:lineRule="auto"/>
        <w:jc w:val="both"/>
        <w:rPr>
          <w:rFonts w:ascii="Garamond" w:eastAsia="Garamond" w:hAnsi="Garamond" w:cs="Garamond"/>
        </w:rPr>
      </w:pPr>
      <w:r>
        <w:rPr>
          <w:rFonts w:ascii="Garamond" w:eastAsia="Garamond" w:hAnsi="Garamond" w:cs="Garamond"/>
        </w:rPr>
        <w:t xml:space="preserve">One possibility is that the more vividly people imagine present events the more salient it is that which events are being imagined as present, or being presently imagined, changes. One candidate explanation of why people report that it seems to them as though time robustly passes is that people experience a change in </w:t>
      </w:r>
      <w:r>
        <w:rPr>
          <w:rFonts w:ascii="Garamond" w:eastAsia="Garamond" w:hAnsi="Garamond" w:cs="Garamond"/>
          <w:i/>
        </w:rPr>
        <w:t>which</w:t>
      </w:r>
      <w:r>
        <w:rPr>
          <w:rFonts w:ascii="Garamond" w:eastAsia="Garamond" w:hAnsi="Garamond" w:cs="Garamond"/>
        </w:rPr>
        <w:t xml:space="preserve"> things they perceive (Sattig 2019a; 2019b) and so people’s </w:t>
      </w:r>
      <w:r>
        <w:rPr>
          <w:rFonts w:ascii="Garamond" w:eastAsia="Garamond" w:hAnsi="Garamond" w:cs="Garamond"/>
        </w:rPr>
        <w:lastRenderedPageBreak/>
        <w:t xml:space="preserve">perceptual experiences of qualitative change are accompanied by a sense of replacement of their own experiences. </w:t>
      </w:r>
    </w:p>
    <w:p w14:paraId="270A9324" w14:textId="77777777" w:rsidR="00FF3A13" w:rsidRDefault="00FF3A13" w:rsidP="006A6E1E">
      <w:pPr>
        <w:pBdr>
          <w:top w:val="nil"/>
          <w:left w:val="nil"/>
          <w:bottom w:val="nil"/>
          <w:right w:val="nil"/>
          <w:between w:val="nil"/>
        </w:pBdr>
        <w:adjustRightInd w:val="0"/>
        <w:snapToGrid w:val="0"/>
        <w:spacing w:line="360" w:lineRule="auto"/>
        <w:jc w:val="both"/>
        <w:rPr>
          <w:rFonts w:ascii="Garamond" w:eastAsia="Garamond" w:hAnsi="Garamond" w:cs="Garamond"/>
        </w:rPr>
      </w:pPr>
    </w:p>
    <w:p w14:paraId="2C229DEF" w14:textId="42AAA1B6" w:rsidR="006A6E1E" w:rsidRDefault="006A6E1E" w:rsidP="006A6E1E">
      <w:pPr>
        <w:pBdr>
          <w:top w:val="nil"/>
          <w:left w:val="nil"/>
          <w:bottom w:val="nil"/>
          <w:right w:val="nil"/>
          <w:between w:val="nil"/>
        </w:pBdr>
        <w:adjustRightInd w:val="0"/>
        <w:snapToGrid w:val="0"/>
        <w:spacing w:line="360" w:lineRule="auto"/>
        <w:jc w:val="both"/>
        <w:rPr>
          <w:rFonts w:ascii="Garamond" w:eastAsia="Garamond" w:hAnsi="Garamond" w:cs="Garamond"/>
        </w:rPr>
      </w:pPr>
      <w:r>
        <w:rPr>
          <w:rFonts w:ascii="Garamond" w:eastAsia="Garamond" w:hAnsi="Garamond" w:cs="Garamond"/>
        </w:rPr>
        <w:t xml:space="preserve">Since it seems likely that everyone experiences qualitative change, and experiences their own experiences as updating and changing, this alone does not seem likely to explain the variation in people’s reports about whether it seems to them as though time robustly passes. It could be, however, that people not only episodically imagine present events, but that they also represent there to be a change or replacement in </w:t>
      </w:r>
      <w:r w:rsidRPr="00AF7B59">
        <w:rPr>
          <w:rFonts w:ascii="Garamond" w:eastAsia="Garamond" w:hAnsi="Garamond" w:cs="Garamond"/>
          <w:i/>
          <w:iCs/>
        </w:rPr>
        <w:t>which</w:t>
      </w:r>
      <w:r>
        <w:rPr>
          <w:rFonts w:ascii="Garamond" w:eastAsia="Garamond" w:hAnsi="Garamond" w:cs="Garamond"/>
        </w:rPr>
        <w:t xml:space="preserve"> events are being episodically imagined to be present. It could then be that people who more vividly episodically imagine present events </w:t>
      </w:r>
      <w:r w:rsidRPr="006E49D3">
        <w:rPr>
          <w:rFonts w:ascii="Garamond" w:eastAsia="Garamond" w:hAnsi="Garamond" w:cs="Garamond"/>
          <w:i/>
          <w:iCs/>
        </w:rPr>
        <w:t xml:space="preserve">and then </w:t>
      </w:r>
      <w:r>
        <w:rPr>
          <w:rFonts w:ascii="Garamond" w:eastAsia="Garamond" w:hAnsi="Garamond" w:cs="Garamond"/>
          <w:i/>
          <w:iCs/>
        </w:rPr>
        <w:t>represent them</w:t>
      </w:r>
      <w:r w:rsidRPr="006E49D3">
        <w:rPr>
          <w:rFonts w:ascii="Garamond" w:eastAsia="Garamond" w:hAnsi="Garamond" w:cs="Garamond"/>
          <w:i/>
          <w:iCs/>
        </w:rPr>
        <w:t xml:space="preserve"> as being replaced by </w:t>
      </w:r>
      <w:r>
        <w:rPr>
          <w:rFonts w:ascii="Garamond" w:eastAsia="Garamond" w:hAnsi="Garamond" w:cs="Garamond"/>
          <w:i/>
          <w:iCs/>
        </w:rPr>
        <w:t>new vivid</w:t>
      </w:r>
      <w:r w:rsidRPr="006E49D3">
        <w:rPr>
          <w:rFonts w:ascii="Garamond" w:eastAsia="Garamond" w:hAnsi="Garamond" w:cs="Garamond"/>
          <w:i/>
          <w:iCs/>
        </w:rPr>
        <w:t xml:space="preserve"> episodic imaginings</w:t>
      </w:r>
      <w:r>
        <w:rPr>
          <w:rFonts w:ascii="Garamond" w:eastAsia="Garamond" w:hAnsi="Garamond" w:cs="Garamond"/>
        </w:rPr>
        <w:t xml:space="preserve">, will be more likely to report that it seems to them as though time robustly passes than will people who less vividly episodically imagine present events. We think that this idea could profitably be investigated in future research. </w:t>
      </w:r>
    </w:p>
    <w:p w14:paraId="4711AF64" w14:textId="77777777" w:rsidR="006A6E1E" w:rsidRDefault="006A6E1E" w:rsidP="006A6E1E">
      <w:pPr>
        <w:pBdr>
          <w:top w:val="nil"/>
          <w:left w:val="nil"/>
          <w:bottom w:val="nil"/>
          <w:right w:val="nil"/>
          <w:between w:val="nil"/>
        </w:pBdr>
        <w:adjustRightInd w:val="0"/>
        <w:snapToGrid w:val="0"/>
        <w:spacing w:line="360" w:lineRule="auto"/>
        <w:jc w:val="both"/>
        <w:rPr>
          <w:rFonts w:ascii="Garamond" w:eastAsia="Garamond" w:hAnsi="Garamond" w:cs="Garamond"/>
        </w:rPr>
      </w:pPr>
    </w:p>
    <w:p w14:paraId="3B29999E" w14:textId="6F810914" w:rsidR="00095BD4" w:rsidRDefault="006A6E1E" w:rsidP="006A6E1E">
      <w:pPr>
        <w:pBdr>
          <w:top w:val="nil"/>
          <w:left w:val="nil"/>
          <w:bottom w:val="nil"/>
          <w:right w:val="nil"/>
          <w:between w:val="nil"/>
        </w:pBdr>
        <w:adjustRightInd w:val="0"/>
        <w:snapToGrid w:val="0"/>
        <w:spacing w:line="360" w:lineRule="auto"/>
        <w:jc w:val="both"/>
        <w:rPr>
          <w:rFonts w:ascii="Garamond" w:eastAsia="Garamond" w:hAnsi="Garamond" w:cs="Garamond"/>
        </w:rPr>
      </w:pPr>
      <w:r>
        <w:rPr>
          <w:rFonts w:ascii="Garamond" w:eastAsia="Garamond" w:hAnsi="Garamond" w:cs="Garamond"/>
        </w:rPr>
        <w:t xml:space="preserve">A second possibility is that there is a connection between differential vividness of episodic imagining of present events, on the one hand, and agentive phenomenology, on the other. As noted earlier, we know that the more </w:t>
      </w:r>
      <w:r w:rsidR="005805EC">
        <w:rPr>
          <w:rFonts w:ascii="Garamond" w:eastAsia="Garamond" w:hAnsi="Garamond" w:cs="Garamond"/>
        </w:rPr>
        <w:t xml:space="preserve">that </w:t>
      </w:r>
      <w:r>
        <w:rPr>
          <w:rFonts w:ascii="Garamond" w:eastAsia="Garamond" w:hAnsi="Garamond" w:cs="Garamond"/>
        </w:rPr>
        <w:t xml:space="preserve">people report having a sense of agency in the present, the more likely they are to report that it seems to them as though time robustly passes (Bigg et al </w:t>
      </w:r>
      <w:r w:rsidR="008D3F7C">
        <w:rPr>
          <w:rFonts w:ascii="Garamond" w:eastAsia="Garamond" w:hAnsi="Garamond" w:cs="Garamond"/>
        </w:rPr>
        <w:t>ms</w:t>
      </w:r>
      <w:r>
        <w:rPr>
          <w:rFonts w:ascii="Garamond" w:eastAsia="Garamond" w:hAnsi="Garamond" w:cs="Garamond"/>
        </w:rPr>
        <w:t xml:space="preserve">). Part of having this sense of agency involves having a phenomenology of being causally active in the present. </w:t>
      </w:r>
    </w:p>
    <w:p w14:paraId="2AB91416" w14:textId="77777777" w:rsidR="00095BD4" w:rsidRDefault="00095BD4" w:rsidP="006A6E1E">
      <w:pPr>
        <w:pBdr>
          <w:top w:val="nil"/>
          <w:left w:val="nil"/>
          <w:bottom w:val="nil"/>
          <w:right w:val="nil"/>
          <w:between w:val="nil"/>
        </w:pBdr>
        <w:adjustRightInd w:val="0"/>
        <w:snapToGrid w:val="0"/>
        <w:spacing w:line="360" w:lineRule="auto"/>
        <w:jc w:val="both"/>
        <w:rPr>
          <w:rFonts w:ascii="Garamond" w:eastAsia="Garamond" w:hAnsi="Garamond" w:cs="Garamond"/>
        </w:rPr>
      </w:pPr>
    </w:p>
    <w:p w14:paraId="0C8279CE" w14:textId="642E9104" w:rsidR="006A6E1E" w:rsidRDefault="006A6E1E" w:rsidP="006A6E1E">
      <w:pPr>
        <w:pBdr>
          <w:top w:val="nil"/>
          <w:left w:val="nil"/>
          <w:bottom w:val="nil"/>
          <w:right w:val="nil"/>
          <w:between w:val="nil"/>
        </w:pBdr>
        <w:adjustRightInd w:val="0"/>
        <w:snapToGrid w:val="0"/>
        <w:spacing w:line="360" w:lineRule="auto"/>
        <w:jc w:val="both"/>
        <w:rPr>
          <w:rFonts w:ascii="Garamond" w:eastAsia="Garamond" w:hAnsi="Garamond" w:cs="Garamond"/>
        </w:rPr>
      </w:pPr>
      <w:r>
        <w:rPr>
          <w:rFonts w:ascii="Garamond" w:eastAsia="Garamond" w:hAnsi="Garamond" w:cs="Garamond"/>
        </w:rPr>
        <w:t>It could be</w:t>
      </w:r>
      <w:r w:rsidR="008C78BE">
        <w:rPr>
          <w:rFonts w:ascii="Garamond" w:eastAsia="Garamond" w:hAnsi="Garamond" w:cs="Garamond"/>
        </w:rPr>
        <w:t>, the</w:t>
      </w:r>
      <w:r w:rsidR="00801217">
        <w:rPr>
          <w:rFonts w:ascii="Garamond" w:eastAsia="Garamond" w:hAnsi="Garamond" w:cs="Garamond"/>
        </w:rPr>
        <w:t>n,</w:t>
      </w:r>
      <w:r>
        <w:rPr>
          <w:rFonts w:ascii="Garamond" w:eastAsia="Garamond" w:hAnsi="Garamond" w:cs="Garamond"/>
        </w:rPr>
        <w:t xml:space="preserve"> that this sense of agency is connected to a capacity to vividly episodically imagine the present, as well as</w:t>
      </w:r>
      <w:r w:rsidR="00A27191">
        <w:rPr>
          <w:rFonts w:ascii="Garamond" w:eastAsia="Garamond" w:hAnsi="Garamond" w:cs="Garamond"/>
        </w:rPr>
        <w:t>,</w:t>
      </w:r>
      <w:r>
        <w:rPr>
          <w:rFonts w:ascii="Garamond" w:eastAsia="Garamond" w:hAnsi="Garamond" w:cs="Garamond"/>
        </w:rPr>
        <w:t xml:space="preserve"> to a lesser extent</w:t>
      </w:r>
      <w:r w:rsidR="00A27191">
        <w:rPr>
          <w:rFonts w:ascii="Garamond" w:eastAsia="Garamond" w:hAnsi="Garamond" w:cs="Garamond"/>
        </w:rPr>
        <w:t>,</w:t>
      </w:r>
      <w:r>
        <w:rPr>
          <w:rFonts w:ascii="Garamond" w:eastAsia="Garamond" w:hAnsi="Garamond" w:cs="Garamond"/>
        </w:rPr>
        <w:t xml:space="preserve"> the past and future. Perhaps, for instance, feeling agentive in this manner involves episodically imagining how things are presently in order to imagine what sorts of agentive interventions will produce what sorts of results: that is, to engage in counterfactual imaginings. Part of what it is to feel agentive is to feel not only that what one does is under one’s own control, but also</w:t>
      </w:r>
      <w:r w:rsidR="001A10F7">
        <w:rPr>
          <w:rFonts w:ascii="Garamond" w:eastAsia="Garamond" w:hAnsi="Garamond" w:cs="Garamond"/>
        </w:rPr>
        <w:t xml:space="preserve"> </w:t>
      </w:r>
      <w:r>
        <w:rPr>
          <w:rFonts w:ascii="Garamond" w:eastAsia="Garamond" w:hAnsi="Garamond" w:cs="Garamond"/>
        </w:rPr>
        <w:t xml:space="preserve">that one acts as one does in order to bring about certain desired outcomes. This latter aspect of agency requires having a sense of which agentive interventions will produce which outcomes, and that often involves modelling what will happen conditional on choosing certain actions: that is, it involves counterfactual imaginings. Thus, it may be that the more vivid these counterfactual imaginings, the greater the sense of agency engendered, and, in turn, the more inclined people are to report that it seems to them as though time robustly passes. </w:t>
      </w:r>
      <w:r w:rsidR="00104192">
        <w:rPr>
          <w:rFonts w:ascii="Garamond" w:eastAsia="Garamond" w:hAnsi="Garamond" w:cs="Garamond"/>
        </w:rPr>
        <w:t>We</w:t>
      </w:r>
      <w:r>
        <w:rPr>
          <w:rFonts w:ascii="Garamond" w:eastAsia="Garamond" w:hAnsi="Garamond" w:cs="Garamond"/>
        </w:rPr>
        <w:t xml:space="preserve"> think that the connection between the vividness of episodic imagining and people’s sense of agency could profitably be investigated to see whether something like this hypothesis is correct. </w:t>
      </w:r>
    </w:p>
    <w:p w14:paraId="514F8AA9" w14:textId="64176F21" w:rsidR="009E558C" w:rsidRDefault="009E558C" w:rsidP="00FA528D">
      <w:pPr>
        <w:pBdr>
          <w:top w:val="nil"/>
          <w:left w:val="nil"/>
          <w:bottom w:val="nil"/>
          <w:right w:val="nil"/>
          <w:between w:val="nil"/>
        </w:pBdr>
        <w:adjustRightInd w:val="0"/>
        <w:snapToGrid w:val="0"/>
        <w:spacing w:line="360" w:lineRule="auto"/>
        <w:jc w:val="both"/>
        <w:rPr>
          <w:rFonts w:ascii="Garamond" w:eastAsia="Garamond" w:hAnsi="Garamond" w:cs="Garamond"/>
        </w:rPr>
      </w:pPr>
    </w:p>
    <w:p w14:paraId="5F19E20E" w14:textId="5370C033" w:rsidR="00484A4B" w:rsidRDefault="009E558C" w:rsidP="009E558C">
      <w:pPr>
        <w:pBdr>
          <w:top w:val="nil"/>
          <w:left w:val="nil"/>
          <w:bottom w:val="nil"/>
          <w:right w:val="nil"/>
          <w:between w:val="nil"/>
        </w:pBdr>
        <w:adjustRightInd w:val="0"/>
        <w:snapToGrid w:val="0"/>
        <w:spacing w:line="360" w:lineRule="auto"/>
        <w:jc w:val="both"/>
        <w:rPr>
          <w:rFonts w:ascii="Garamond" w:eastAsia="Garamond" w:hAnsi="Garamond" w:cs="Garamond"/>
        </w:rPr>
      </w:pPr>
      <w:r>
        <w:rPr>
          <w:rFonts w:ascii="Garamond" w:eastAsia="Garamond" w:hAnsi="Garamond" w:cs="Garamond"/>
        </w:rPr>
        <w:t>Next, consider our other results. We did n</w:t>
      </w:r>
      <w:r w:rsidR="00552FB0">
        <w:rPr>
          <w:rFonts w:ascii="Garamond" w:eastAsia="Garamond" w:hAnsi="Garamond" w:cs="Garamond"/>
        </w:rPr>
        <w:t>ot find any association between participant</w:t>
      </w:r>
      <w:r w:rsidR="00841915">
        <w:rPr>
          <w:rFonts w:ascii="Garamond" w:eastAsia="Garamond" w:hAnsi="Garamond" w:cs="Garamond"/>
        </w:rPr>
        <w:t xml:space="preserve">s judging that our world is dynamical, and vividly imagining the past/future. </w:t>
      </w:r>
      <w:r w:rsidR="007A3930">
        <w:rPr>
          <w:rFonts w:ascii="Garamond" w:eastAsia="Garamond" w:hAnsi="Garamond" w:cs="Garamond"/>
        </w:rPr>
        <w:t xml:space="preserve">This suggests that differences in people’s beliefs about whether time is dynamical or non-dynamical are not even partially explained by differences in the vividness of their episodic imaginings. </w:t>
      </w:r>
      <w:r w:rsidR="007A1F96">
        <w:rPr>
          <w:rFonts w:ascii="Garamond" w:eastAsia="Garamond" w:hAnsi="Garamond" w:cs="Garamond"/>
        </w:rPr>
        <w:t xml:space="preserve">This result is consistent with previous findings in this area. We predicted that there would be an </w:t>
      </w:r>
      <w:r w:rsidR="00712A91">
        <w:rPr>
          <w:rFonts w:ascii="Garamond" w:eastAsia="Garamond" w:hAnsi="Garamond" w:cs="Garamond"/>
        </w:rPr>
        <w:t>association</w:t>
      </w:r>
      <w:r w:rsidR="007A1F96">
        <w:rPr>
          <w:rFonts w:ascii="Garamond" w:eastAsia="Garamond" w:hAnsi="Garamond" w:cs="Garamond"/>
        </w:rPr>
        <w:t xml:space="preserve"> between </w:t>
      </w:r>
      <w:r w:rsidR="00F57489">
        <w:rPr>
          <w:rFonts w:ascii="Garamond" w:eastAsia="Garamond" w:hAnsi="Garamond" w:cs="Garamond"/>
        </w:rPr>
        <w:t>participants judging that our world is dynamical</w:t>
      </w:r>
      <w:r w:rsidR="0069114E">
        <w:rPr>
          <w:rFonts w:ascii="Garamond" w:eastAsia="Garamond" w:hAnsi="Garamond" w:cs="Garamond"/>
        </w:rPr>
        <w:t xml:space="preserve"> </w:t>
      </w:r>
      <w:r w:rsidR="00F57489">
        <w:rPr>
          <w:rFonts w:ascii="Garamond" w:eastAsia="Garamond" w:hAnsi="Garamond" w:cs="Garamond"/>
        </w:rPr>
        <w:t>and vividly imagining the past/future</w:t>
      </w:r>
      <w:r w:rsidR="00B60920">
        <w:rPr>
          <w:rFonts w:ascii="Garamond" w:eastAsia="Garamond" w:hAnsi="Garamond" w:cs="Garamond"/>
        </w:rPr>
        <w:t>,</w:t>
      </w:r>
      <w:r w:rsidR="00F57489">
        <w:rPr>
          <w:rFonts w:ascii="Garamond" w:eastAsia="Garamond" w:hAnsi="Garamond" w:cs="Garamond"/>
        </w:rPr>
        <w:t xml:space="preserve"> because </w:t>
      </w:r>
      <w:r w:rsidR="00B60920">
        <w:rPr>
          <w:rFonts w:ascii="Garamond" w:eastAsia="Garamond" w:hAnsi="Garamond" w:cs="Garamond"/>
        </w:rPr>
        <w:t xml:space="preserve">we predicted there would be an association between participants reporting that it seems to them in experience as though time robustly passes, and </w:t>
      </w:r>
      <w:r w:rsidR="001710F9">
        <w:rPr>
          <w:rFonts w:ascii="Garamond" w:eastAsia="Garamond" w:hAnsi="Garamond" w:cs="Garamond"/>
        </w:rPr>
        <w:t>the vividness of their episodic</w:t>
      </w:r>
      <w:r w:rsidR="00B60920">
        <w:rPr>
          <w:rFonts w:ascii="Garamond" w:eastAsia="Garamond" w:hAnsi="Garamond" w:cs="Garamond"/>
        </w:rPr>
        <w:t xml:space="preserve"> </w:t>
      </w:r>
      <w:r w:rsidR="001710F9">
        <w:rPr>
          <w:rFonts w:ascii="Garamond" w:eastAsia="Garamond" w:hAnsi="Garamond" w:cs="Garamond"/>
        </w:rPr>
        <w:t>imaginings</w:t>
      </w:r>
      <w:r w:rsidR="001A4CDC">
        <w:rPr>
          <w:rFonts w:ascii="Garamond" w:eastAsia="Garamond" w:hAnsi="Garamond" w:cs="Garamond"/>
        </w:rPr>
        <w:t xml:space="preserve"> of</w:t>
      </w:r>
      <w:r w:rsidR="00B60920">
        <w:rPr>
          <w:rFonts w:ascii="Garamond" w:eastAsia="Garamond" w:hAnsi="Garamond" w:cs="Garamond"/>
        </w:rPr>
        <w:t xml:space="preserve"> the past/future</w:t>
      </w:r>
      <w:r w:rsidR="0069786A">
        <w:rPr>
          <w:rFonts w:ascii="Garamond" w:eastAsia="Garamond" w:hAnsi="Garamond" w:cs="Garamond"/>
        </w:rPr>
        <w:t xml:space="preserve">, </w:t>
      </w:r>
      <w:r w:rsidR="009131FA">
        <w:rPr>
          <w:rFonts w:ascii="Garamond" w:eastAsia="Garamond" w:hAnsi="Garamond" w:cs="Garamond"/>
        </w:rPr>
        <w:t xml:space="preserve">and we thought </w:t>
      </w:r>
      <w:r w:rsidR="0069786A">
        <w:rPr>
          <w:rFonts w:ascii="Garamond" w:eastAsia="Garamond" w:hAnsi="Garamond" w:cs="Garamond"/>
        </w:rPr>
        <w:t xml:space="preserve">that </w:t>
      </w:r>
      <w:r w:rsidR="009131FA">
        <w:rPr>
          <w:rFonts w:ascii="Garamond" w:eastAsia="Garamond" w:hAnsi="Garamond" w:cs="Garamond"/>
        </w:rPr>
        <w:t xml:space="preserve">reporting that it seems as though time robustly passes would be associated with believing that it does. </w:t>
      </w:r>
      <w:r w:rsidR="00EA4C7A">
        <w:rPr>
          <w:rFonts w:ascii="Garamond" w:eastAsia="Garamond" w:hAnsi="Garamond" w:cs="Garamond"/>
        </w:rPr>
        <w:t>S</w:t>
      </w:r>
      <w:r w:rsidR="00410318">
        <w:rPr>
          <w:rFonts w:ascii="Garamond" w:eastAsia="Garamond" w:hAnsi="Garamond" w:cs="Garamond"/>
        </w:rPr>
        <w:t>everal previous studies</w:t>
      </w:r>
      <w:r w:rsidR="00EA4C7A">
        <w:rPr>
          <w:rFonts w:ascii="Garamond" w:eastAsia="Garamond" w:hAnsi="Garamond" w:cs="Garamond"/>
        </w:rPr>
        <w:t xml:space="preserve"> have similarly </w:t>
      </w:r>
      <w:r w:rsidR="00410318">
        <w:rPr>
          <w:rFonts w:ascii="Garamond" w:eastAsia="Garamond" w:hAnsi="Garamond" w:cs="Garamond"/>
        </w:rPr>
        <w:t xml:space="preserve">found no association between people’s reports regarding </w:t>
      </w:r>
      <w:r w:rsidR="00F52054">
        <w:rPr>
          <w:rFonts w:ascii="Garamond" w:eastAsia="Garamond" w:hAnsi="Garamond" w:cs="Garamond"/>
        </w:rPr>
        <w:t>their temporal seemings, on the one hand, and their temporal beliefs, on the other</w:t>
      </w:r>
      <w:r w:rsidR="00C30221">
        <w:rPr>
          <w:rFonts w:ascii="Garamond" w:eastAsia="Garamond" w:hAnsi="Garamond" w:cs="Garamond"/>
        </w:rPr>
        <w:t xml:space="preserve">. </w:t>
      </w:r>
      <w:r w:rsidR="007A1F96" w:rsidRPr="004D531A">
        <w:rPr>
          <w:rFonts w:ascii="Garamond" w:eastAsia="Garamond" w:hAnsi="Garamond" w:cs="Garamond"/>
        </w:rPr>
        <w:t>Latham, Miller and Norton (2020) found no association between people’s beliefs about whether time is dynamical, and their reports about whether it seems as though time robustly passes</w:t>
      </w:r>
      <w:r w:rsidR="00484A4B">
        <w:rPr>
          <w:rFonts w:ascii="Garamond" w:eastAsia="Garamond" w:hAnsi="Garamond" w:cs="Garamond"/>
        </w:rPr>
        <w:t>, and more recently Bigg, Latham, Miller, and Yechimovitz (ms) also failed to find any such association.</w:t>
      </w:r>
      <w:r w:rsidR="00432B32">
        <w:rPr>
          <w:rFonts w:ascii="Garamond" w:eastAsia="Garamond" w:hAnsi="Garamond" w:cs="Garamond"/>
        </w:rPr>
        <w:t xml:space="preserve"> </w:t>
      </w:r>
    </w:p>
    <w:p w14:paraId="0C76B826" w14:textId="77777777" w:rsidR="007A1F96" w:rsidRPr="004D531A" w:rsidRDefault="007A1F96" w:rsidP="008126A3">
      <w:pPr>
        <w:pBdr>
          <w:top w:val="nil"/>
          <w:left w:val="nil"/>
          <w:bottom w:val="nil"/>
          <w:right w:val="nil"/>
          <w:between w:val="nil"/>
        </w:pBdr>
        <w:adjustRightInd w:val="0"/>
        <w:snapToGrid w:val="0"/>
        <w:spacing w:line="360" w:lineRule="auto"/>
        <w:jc w:val="both"/>
        <w:rPr>
          <w:rFonts w:ascii="Garamond" w:eastAsia="Garamond" w:hAnsi="Garamond" w:cs="Garamond"/>
        </w:rPr>
      </w:pPr>
    </w:p>
    <w:p w14:paraId="7DC50F70" w14:textId="5E495685" w:rsidR="00A72BFD" w:rsidRDefault="007A1F96" w:rsidP="008126A3">
      <w:pPr>
        <w:pBdr>
          <w:top w:val="nil"/>
          <w:left w:val="nil"/>
          <w:bottom w:val="nil"/>
          <w:right w:val="nil"/>
          <w:between w:val="nil"/>
        </w:pBdr>
        <w:adjustRightInd w:val="0"/>
        <w:snapToGrid w:val="0"/>
        <w:spacing w:line="360" w:lineRule="auto"/>
        <w:jc w:val="both"/>
        <w:rPr>
          <w:rFonts w:ascii="Garamond" w:eastAsia="Garamond" w:hAnsi="Garamond" w:cs="Garamond"/>
        </w:rPr>
      </w:pPr>
      <w:r w:rsidRPr="004D531A">
        <w:rPr>
          <w:rFonts w:ascii="Garamond" w:eastAsia="Garamond" w:hAnsi="Garamond" w:cs="Garamond"/>
        </w:rPr>
        <w:t xml:space="preserve">Jointly, these results suggest that </w:t>
      </w:r>
      <w:r w:rsidR="000F4200">
        <w:rPr>
          <w:rFonts w:ascii="Garamond" w:eastAsia="Garamond" w:hAnsi="Garamond" w:cs="Garamond"/>
          <w:color w:val="000000"/>
        </w:rPr>
        <w:t>the</w:t>
      </w:r>
      <w:r w:rsidRPr="004D531A">
        <w:rPr>
          <w:rFonts w:ascii="Garamond" w:eastAsia="Garamond" w:hAnsi="Garamond" w:cs="Garamond"/>
          <w:color w:val="000000"/>
        </w:rPr>
        <w:t xml:space="preserve"> reason </w:t>
      </w:r>
      <w:r w:rsidRPr="004D531A">
        <w:rPr>
          <w:rFonts w:ascii="Garamond" w:eastAsia="Garamond" w:hAnsi="Garamond" w:cs="Garamond"/>
        </w:rPr>
        <w:t xml:space="preserve">people believe (or not) that time is dynamical is </w:t>
      </w:r>
      <w:r w:rsidRPr="004D531A">
        <w:rPr>
          <w:rFonts w:ascii="Garamond" w:eastAsia="Garamond" w:hAnsi="Garamond" w:cs="Garamond"/>
          <w:i/>
        </w:rPr>
        <w:t>not</w:t>
      </w:r>
      <w:r w:rsidRPr="004D531A">
        <w:rPr>
          <w:rFonts w:ascii="Garamond" w:eastAsia="Garamond" w:hAnsi="Garamond" w:cs="Garamond"/>
        </w:rPr>
        <w:t xml:space="preserve"> </w:t>
      </w:r>
      <w:r w:rsidR="00EA4C7A" w:rsidRPr="004D531A">
        <w:rPr>
          <w:rFonts w:ascii="Garamond" w:eastAsia="Garamond" w:hAnsi="Garamond" w:cs="Garamond"/>
        </w:rPr>
        <w:t>based on</w:t>
      </w:r>
      <w:r w:rsidRPr="004D531A">
        <w:rPr>
          <w:rFonts w:ascii="Garamond" w:eastAsia="Garamond" w:hAnsi="Garamond" w:cs="Garamond"/>
        </w:rPr>
        <w:t xml:space="preserve"> their reports (or lack thereof) that it seems to them as though time robustly passes. </w:t>
      </w:r>
      <w:r w:rsidR="00722E1E">
        <w:rPr>
          <w:rFonts w:ascii="Garamond" w:eastAsia="Garamond" w:hAnsi="Garamond" w:cs="Garamond"/>
        </w:rPr>
        <w:t>If that is true, then</w:t>
      </w:r>
      <w:r w:rsidR="00A72BFD">
        <w:rPr>
          <w:rFonts w:ascii="Garamond" w:eastAsia="Garamond" w:hAnsi="Garamond" w:cs="Garamond"/>
        </w:rPr>
        <w:t xml:space="preserve"> we would not expect the variation in people’s beliefs about </w:t>
      </w:r>
      <w:r w:rsidR="00A108B7">
        <w:rPr>
          <w:rFonts w:ascii="Garamond" w:eastAsia="Garamond" w:hAnsi="Garamond" w:cs="Garamond"/>
        </w:rPr>
        <w:t xml:space="preserve">whether time is </w:t>
      </w:r>
      <w:r w:rsidR="006A5A45">
        <w:rPr>
          <w:rFonts w:ascii="Garamond" w:eastAsia="Garamond" w:hAnsi="Garamond" w:cs="Garamond"/>
        </w:rPr>
        <w:t>dynamical</w:t>
      </w:r>
      <w:r w:rsidR="00A108B7">
        <w:rPr>
          <w:rFonts w:ascii="Garamond" w:eastAsia="Garamond" w:hAnsi="Garamond" w:cs="Garamond"/>
        </w:rPr>
        <w:t xml:space="preserve"> or not,</w:t>
      </w:r>
      <w:r w:rsidR="00A72BFD">
        <w:rPr>
          <w:rFonts w:ascii="Garamond" w:eastAsia="Garamond" w:hAnsi="Garamond" w:cs="Garamond"/>
        </w:rPr>
        <w:t xml:space="preserve"> to be </w:t>
      </w:r>
      <w:r w:rsidR="00141BFA">
        <w:rPr>
          <w:rFonts w:ascii="Garamond" w:eastAsia="Garamond" w:hAnsi="Garamond" w:cs="Garamond"/>
        </w:rPr>
        <w:t xml:space="preserve">sensitive to the vividness of their episodic imaginings, </w:t>
      </w:r>
      <w:r w:rsidR="00A766AF">
        <w:rPr>
          <w:rFonts w:ascii="Garamond" w:eastAsia="Garamond" w:hAnsi="Garamond" w:cs="Garamond"/>
        </w:rPr>
        <w:t xml:space="preserve">and this is consistent with our results. </w:t>
      </w:r>
      <w:r w:rsidR="00C31380">
        <w:rPr>
          <w:rFonts w:ascii="Garamond" w:eastAsia="Garamond" w:hAnsi="Garamond" w:cs="Garamond"/>
        </w:rPr>
        <w:t>Instead, i</w:t>
      </w:r>
      <w:r w:rsidR="001B07C2">
        <w:rPr>
          <w:rFonts w:ascii="Garamond" w:eastAsia="Garamond" w:hAnsi="Garamond" w:cs="Garamond"/>
        </w:rPr>
        <w:t>t</w:t>
      </w:r>
      <w:r w:rsidR="00C31380">
        <w:rPr>
          <w:rFonts w:ascii="Garamond" w:eastAsia="Garamond" w:hAnsi="Garamond" w:cs="Garamond"/>
        </w:rPr>
        <w:t xml:space="preserve"> suggests that differential vividness only plays a role in the extent to which people report that it seems to them in experience as though time robustly passes. </w:t>
      </w:r>
    </w:p>
    <w:p w14:paraId="2425F1A6" w14:textId="77777777" w:rsidR="00EE7F8B" w:rsidRDefault="00EE7F8B" w:rsidP="005A7A4F">
      <w:pPr>
        <w:pBdr>
          <w:top w:val="nil"/>
          <w:left w:val="nil"/>
          <w:bottom w:val="nil"/>
          <w:right w:val="nil"/>
          <w:between w:val="nil"/>
        </w:pBdr>
        <w:adjustRightInd w:val="0"/>
        <w:snapToGrid w:val="0"/>
        <w:spacing w:line="360" w:lineRule="auto"/>
        <w:jc w:val="both"/>
        <w:rPr>
          <w:rFonts w:ascii="Garamond" w:eastAsia="Garamond" w:hAnsi="Garamond" w:cs="Garamond"/>
        </w:rPr>
      </w:pPr>
    </w:p>
    <w:p w14:paraId="7D5A008E" w14:textId="324256E1" w:rsidR="00196BD3" w:rsidRDefault="00C31380" w:rsidP="008F0894">
      <w:pPr>
        <w:pBdr>
          <w:top w:val="nil"/>
          <w:left w:val="nil"/>
          <w:bottom w:val="nil"/>
          <w:right w:val="nil"/>
          <w:between w:val="nil"/>
        </w:pBdr>
        <w:adjustRightInd w:val="0"/>
        <w:snapToGrid w:val="0"/>
        <w:spacing w:line="360" w:lineRule="auto"/>
        <w:jc w:val="both"/>
        <w:rPr>
          <w:rFonts w:ascii="Garamond" w:eastAsia="Garamond" w:hAnsi="Garamond" w:cs="Garamond"/>
        </w:rPr>
      </w:pPr>
      <w:r>
        <w:rPr>
          <w:rFonts w:ascii="Garamond" w:eastAsia="Garamond" w:hAnsi="Garamond" w:cs="Garamond"/>
        </w:rPr>
        <w:t xml:space="preserve">With this in mind, let’s consider that role in more detail. </w:t>
      </w:r>
      <w:r w:rsidR="009E5621">
        <w:rPr>
          <w:rFonts w:ascii="Garamond" w:eastAsia="Garamond" w:hAnsi="Garamond" w:cs="Garamond"/>
        </w:rPr>
        <w:t>We can</w:t>
      </w:r>
      <w:r w:rsidR="0054010F">
        <w:rPr>
          <w:rFonts w:ascii="Garamond" w:eastAsia="Garamond" w:hAnsi="Garamond" w:cs="Garamond"/>
        </w:rPr>
        <w:t xml:space="preserve"> </w:t>
      </w:r>
      <w:r w:rsidR="00D94A75">
        <w:rPr>
          <w:rFonts w:ascii="Garamond" w:eastAsia="Garamond" w:hAnsi="Garamond" w:cs="Garamond"/>
        </w:rPr>
        <w:t xml:space="preserve">now </w:t>
      </w:r>
      <w:r w:rsidR="0054010F">
        <w:rPr>
          <w:rFonts w:ascii="Garamond" w:eastAsia="Garamond" w:hAnsi="Garamond" w:cs="Garamond"/>
        </w:rPr>
        <w:t xml:space="preserve">distinguish two versions of the differential vividness hypothesis. According to one of these, people will be more likely to report that it seems to them as though time robustly passes </w:t>
      </w:r>
      <w:r w:rsidR="002D2769">
        <w:rPr>
          <w:rFonts w:ascii="Garamond" w:eastAsia="Garamond" w:hAnsi="Garamond" w:cs="Garamond"/>
        </w:rPr>
        <w:t>in conditions in which they more vividly imagine future/past</w:t>
      </w:r>
      <w:r w:rsidR="00445435">
        <w:rPr>
          <w:rStyle w:val="FootnoteReference"/>
          <w:rFonts w:ascii="Garamond" w:eastAsia="Garamond" w:hAnsi="Garamond" w:cs="Garamond"/>
        </w:rPr>
        <w:footnoteReference w:id="19"/>
      </w:r>
      <w:r w:rsidR="002D2769">
        <w:rPr>
          <w:rFonts w:ascii="Garamond" w:eastAsia="Garamond" w:hAnsi="Garamond" w:cs="Garamond"/>
        </w:rPr>
        <w:t xml:space="preserve"> events. </w:t>
      </w:r>
      <w:r w:rsidR="0010482F">
        <w:rPr>
          <w:rFonts w:ascii="Garamond" w:eastAsia="Garamond" w:hAnsi="Garamond" w:cs="Garamond"/>
        </w:rPr>
        <w:t>On</w:t>
      </w:r>
      <w:r w:rsidR="00952041">
        <w:rPr>
          <w:rFonts w:ascii="Garamond" w:eastAsia="Garamond" w:hAnsi="Garamond" w:cs="Garamond"/>
        </w:rPr>
        <w:t xml:space="preserve"> this version of the </w:t>
      </w:r>
      <w:r w:rsidR="00FA29D7">
        <w:rPr>
          <w:rFonts w:ascii="Garamond" w:eastAsia="Garamond" w:hAnsi="Garamond" w:cs="Garamond"/>
        </w:rPr>
        <w:t>hypothesis,</w:t>
      </w:r>
      <w:r w:rsidR="00952041">
        <w:rPr>
          <w:rFonts w:ascii="Garamond" w:eastAsia="Garamond" w:hAnsi="Garamond" w:cs="Garamond"/>
        </w:rPr>
        <w:t xml:space="preserve"> </w:t>
      </w:r>
      <w:r w:rsidR="00196BD3">
        <w:rPr>
          <w:rFonts w:ascii="Garamond" w:eastAsia="Garamond" w:hAnsi="Garamond" w:cs="Garamond"/>
        </w:rPr>
        <w:t>we would expect</w:t>
      </w:r>
      <w:r w:rsidR="00CD29A1">
        <w:rPr>
          <w:rFonts w:ascii="Garamond" w:eastAsia="Garamond" w:hAnsi="Garamond" w:cs="Garamond"/>
        </w:rPr>
        <w:t xml:space="preserve"> both inter- and intra-personal variation in people’s reports regarding whether it seems to them as though time robustly passes. That is because we would expect </w:t>
      </w:r>
      <w:r w:rsidR="00426806">
        <w:rPr>
          <w:rFonts w:ascii="Garamond" w:eastAsia="Garamond" w:hAnsi="Garamond" w:cs="Garamond"/>
        </w:rPr>
        <w:t xml:space="preserve">to find both inter and intra-personal variation in the extent to which people are able to vividly imagine past/future events depending, at the very least, on the nature of the events. </w:t>
      </w:r>
      <w:r w:rsidR="002E6CF6">
        <w:rPr>
          <w:rFonts w:ascii="Garamond" w:eastAsia="Garamond" w:hAnsi="Garamond" w:cs="Garamond"/>
        </w:rPr>
        <w:t>Call this the</w:t>
      </w:r>
      <w:r w:rsidR="00DC0802">
        <w:rPr>
          <w:rFonts w:ascii="Garamond" w:eastAsia="Garamond" w:hAnsi="Garamond" w:cs="Garamond"/>
        </w:rPr>
        <w:t xml:space="preserve"> </w:t>
      </w:r>
      <w:r w:rsidR="00DC0802" w:rsidRPr="00DC0802">
        <w:rPr>
          <w:rFonts w:ascii="Garamond" w:eastAsia="Garamond" w:hAnsi="Garamond" w:cs="Garamond"/>
          <w:i/>
          <w:iCs/>
        </w:rPr>
        <w:t>specific vividness hypothesis.</w:t>
      </w:r>
    </w:p>
    <w:p w14:paraId="3C59E8C5" w14:textId="77777777" w:rsidR="00BD0048" w:rsidRDefault="00BD0048" w:rsidP="008F0894">
      <w:pPr>
        <w:pBdr>
          <w:top w:val="nil"/>
          <w:left w:val="nil"/>
          <w:bottom w:val="nil"/>
          <w:right w:val="nil"/>
          <w:between w:val="nil"/>
        </w:pBdr>
        <w:adjustRightInd w:val="0"/>
        <w:snapToGrid w:val="0"/>
        <w:spacing w:line="360" w:lineRule="auto"/>
        <w:jc w:val="both"/>
        <w:rPr>
          <w:rFonts w:ascii="Garamond" w:eastAsia="Garamond" w:hAnsi="Garamond" w:cs="Garamond"/>
        </w:rPr>
      </w:pPr>
    </w:p>
    <w:p w14:paraId="1DCD3E34" w14:textId="1654EDE6" w:rsidR="00BD0048" w:rsidRDefault="00BD0048" w:rsidP="008F0894">
      <w:pPr>
        <w:pBdr>
          <w:top w:val="nil"/>
          <w:left w:val="nil"/>
          <w:bottom w:val="nil"/>
          <w:right w:val="nil"/>
          <w:between w:val="nil"/>
        </w:pBdr>
        <w:adjustRightInd w:val="0"/>
        <w:snapToGrid w:val="0"/>
        <w:spacing w:line="360" w:lineRule="auto"/>
        <w:jc w:val="both"/>
        <w:rPr>
          <w:rFonts w:ascii="Garamond" w:eastAsia="Garamond" w:hAnsi="Garamond" w:cs="Garamond"/>
        </w:rPr>
      </w:pPr>
      <w:r w:rsidRPr="00D42794">
        <w:rPr>
          <w:rFonts w:ascii="Garamond" w:eastAsia="Garamond" w:hAnsi="Garamond" w:cs="Garamond"/>
          <w:b/>
          <w:bCs/>
        </w:rPr>
        <w:lastRenderedPageBreak/>
        <w:t>Specific Vividness Hypothesis:</w:t>
      </w:r>
      <w:r>
        <w:rPr>
          <w:rFonts w:ascii="Garamond" w:eastAsia="Garamond" w:hAnsi="Garamond" w:cs="Garamond"/>
        </w:rPr>
        <w:t xml:space="preserve"> </w:t>
      </w:r>
      <w:r w:rsidR="00347511">
        <w:rPr>
          <w:rFonts w:ascii="Garamond" w:eastAsia="Garamond" w:hAnsi="Garamond" w:cs="Garamond"/>
        </w:rPr>
        <w:t xml:space="preserve">Under conditions in which people imagine past/future events vividly, they will be more inclined to report that it seems to them as though time robustly passes, and under conditions in which they imagine past/future events less vividly, they will be less inclined to report that it seems to them as though time robustly passes. </w:t>
      </w:r>
    </w:p>
    <w:p w14:paraId="71BEEE05" w14:textId="77777777" w:rsidR="00347511" w:rsidRDefault="00347511" w:rsidP="002C2BE1">
      <w:pPr>
        <w:pBdr>
          <w:top w:val="nil"/>
          <w:left w:val="nil"/>
          <w:bottom w:val="nil"/>
          <w:right w:val="nil"/>
          <w:between w:val="nil"/>
        </w:pBdr>
        <w:adjustRightInd w:val="0"/>
        <w:snapToGrid w:val="0"/>
        <w:spacing w:line="360" w:lineRule="auto"/>
        <w:jc w:val="both"/>
        <w:rPr>
          <w:rFonts w:ascii="Garamond" w:eastAsia="Garamond" w:hAnsi="Garamond" w:cs="Garamond"/>
        </w:rPr>
      </w:pPr>
    </w:p>
    <w:p w14:paraId="014B98D3" w14:textId="6400CFB8" w:rsidR="002E6CF6" w:rsidRDefault="00347511" w:rsidP="002C2BE1">
      <w:pPr>
        <w:pBdr>
          <w:top w:val="nil"/>
          <w:left w:val="nil"/>
          <w:bottom w:val="nil"/>
          <w:right w:val="nil"/>
          <w:between w:val="nil"/>
        </w:pBdr>
        <w:adjustRightInd w:val="0"/>
        <w:snapToGrid w:val="0"/>
        <w:spacing w:line="360" w:lineRule="auto"/>
        <w:jc w:val="both"/>
        <w:rPr>
          <w:rFonts w:ascii="Garamond" w:eastAsia="Garamond" w:hAnsi="Garamond" w:cs="Garamond"/>
        </w:rPr>
      </w:pPr>
      <w:r>
        <w:rPr>
          <w:rFonts w:ascii="Garamond" w:eastAsia="Garamond" w:hAnsi="Garamond" w:cs="Garamond"/>
        </w:rPr>
        <w:t>We can contrast the specific vividness hypothesis with the general vividness hypothesis. According to that hypothesis,</w:t>
      </w:r>
      <w:r w:rsidR="00384F85">
        <w:rPr>
          <w:rFonts w:ascii="Garamond" w:eastAsia="Garamond" w:hAnsi="Garamond" w:cs="Garamond"/>
        </w:rPr>
        <w:t xml:space="preserve"> people who have a </w:t>
      </w:r>
      <w:r>
        <w:rPr>
          <w:rFonts w:ascii="Garamond" w:eastAsia="Garamond" w:hAnsi="Garamond" w:cs="Garamond"/>
        </w:rPr>
        <w:t xml:space="preserve">greater capacity to imagine vividly will be more inclined to report that it seems to them as though time robustly passes, while those with a lesser capacity will be less inclined to report this. </w:t>
      </w:r>
    </w:p>
    <w:p w14:paraId="7F8378CA" w14:textId="77777777" w:rsidR="002E6CF6" w:rsidRDefault="002E6CF6" w:rsidP="002C2BE1">
      <w:pPr>
        <w:pBdr>
          <w:top w:val="nil"/>
          <w:left w:val="nil"/>
          <w:bottom w:val="nil"/>
          <w:right w:val="nil"/>
          <w:between w:val="nil"/>
        </w:pBdr>
        <w:adjustRightInd w:val="0"/>
        <w:snapToGrid w:val="0"/>
        <w:spacing w:line="360" w:lineRule="auto"/>
        <w:jc w:val="both"/>
        <w:rPr>
          <w:rFonts w:ascii="Garamond" w:eastAsia="Garamond" w:hAnsi="Garamond" w:cs="Garamond"/>
        </w:rPr>
      </w:pPr>
    </w:p>
    <w:p w14:paraId="470FC683" w14:textId="53375410" w:rsidR="002E6CF6" w:rsidRDefault="002E6CF6" w:rsidP="002C2BE1">
      <w:pPr>
        <w:pBdr>
          <w:top w:val="nil"/>
          <w:left w:val="nil"/>
          <w:bottom w:val="nil"/>
          <w:right w:val="nil"/>
          <w:between w:val="nil"/>
        </w:pBdr>
        <w:adjustRightInd w:val="0"/>
        <w:snapToGrid w:val="0"/>
        <w:spacing w:line="360" w:lineRule="auto"/>
        <w:jc w:val="both"/>
        <w:rPr>
          <w:rFonts w:ascii="Garamond" w:eastAsia="Garamond" w:hAnsi="Garamond" w:cs="Garamond"/>
        </w:rPr>
      </w:pPr>
      <w:r w:rsidRPr="00D41493">
        <w:rPr>
          <w:rFonts w:ascii="Garamond" w:eastAsia="Garamond" w:hAnsi="Garamond" w:cs="Garamond"/>
          <w:b/>
          <w:bCs/>
        </w:rPr>
        <w:t>General Capacity hypothesis</w:t>
      </w:r>
      <w:r w:rsidR="00AF5E48" w:rsidRPr="00D41493">
        <w:rPr>
          <w:rFonts w:ascii="Garamond" w:eastAsia="Garamond" w:hAnsi="Garamond" w:cs="Garamond"/>
          <w:b/>
          <w:bCs/>
        </w:rPr>
        <w:t xml:space="preserve">: </w:t>
      </w:r>
      <w:r w:rsidR="00AF5E48">
        <w:rPr>
          <w:rFonts w:ascii="Garamond" w:eastAsia="Garamond" w:hAnsi="Garamond" w:cs="Garamond"/>
        </w:rPr>
        <w:t xml:space="preserve">People with a greater general capacity to </w:t>
      </w:r>
      <w:r w:rsidR="00130287">
        <w:rPr>
          <w:rFonts w:ascii="Garamond" w:eastAsia="Garamond" w:hAnsi="Garamond" w:cs="Garamond"/>
        </w:rPr>
        <w:t>vividly imagine past/future events</w:t>
      </w:r>
      <w:r w:rsidR="00AF5E48">
        <w:rPr>
          <w:rFonts w:ascii="Garamond" w:eastAsia="Garamond" w:hAnsi="Garamond" w:cs="Garamond"/>
        </w:rPr>
        <w:t xml:space="preserve"> </w:t>
      </w:r>
      <w:r w:rsidR="00EA4C7A">
        <w:rPr>
          <w:rFonts w:ascii="Garamond" w:eastAsia="Garamond" w:hAnsi="Garamond" w:cs="Garamond"/>
        </w:rPr>
        <w:t>will be</w:t>
      </w:r>
      <w:r w:rsidR="00AF5E48">
        <w:rPr>
          <w:rFonts w:ascii="Garamond" w:eastAsia="Garamond" w:hAnsi="Garamond" w:cs="Garamond"/>
        </w:rPr>
        <w:t xml:space="preserve"> more inclined to report that it seems to them as though time robustly passes, than will those with a lesser general capacity to vividly imagine</w:t>
      </w:r>
      <w:r w:rsidR="00A15733">
        <w:rPr>
          <w:rFonts w:ascii="Garamond" w:eastAsia="Garamond" w:hAnsi="Garamond" w:cs="Garamond"/>
        </w:rPr>
        <w:t xml:space="preserve"> past/future events</w:t>
      </w:r>
      <w:r w:rsidR="00562619">
        <w:rPr>
          <w:rFonts w:ascii="Garamond" w:eastAsia="Garamond" w:hAnsi="Garamond" w:cs="Garamond"/>
        </w:rPr>
        <w:t>.</w:t>
      </w:r>
    </w:p>
    <w:p w14:paraId="434A40D7" w14:textId="77777777" w:rsidR="00F46120" w:rsidRDefault="00F46120" w:rsidP="00576528">
      <w:pPr>
        <w:pBdr>
          <w:top w:val="nil"/>
          <w:left w:val="nil"/>
          <w:bottom w:val="nil"/>
          <w:right w:val="nil"/>
          <w:between w:val="nil"/>
        </w:pBdr>
        <w:adjustRightInd w:val="0"/>
        <w:snapToGrid w:val="0"/>
        <w:spacing w:line="360" w:lineRule="auto"/>
        <w:jc w:val="both"/>
        <w:rPr>
          <w:rFonts w:ascii="Garamond" w:eastAsia="Garamond" w:hAnsi="Garamond" w:cs="Garamond"/>
        </w:rPr>
      </w:pPr>
    </w:p>
    <w:p w14:paraId="3E4C5AC8" w14:textId="40987746" w:rsidR="00D41493" w:rsidRDefault="000953A9" w:rsidP="00576528">
      <w:pPr>
        <w:pBdr>
          <w:top w:val="nil"/>
          <w:left w:val="nil"/>
          <w:bottom w:val="nil"/>
          <w:right w:val="nil"/>
          <w:between w:val="nil"/>
        </w:pBdr>
        <w:adjustRightInd w:val="0"/>
        <w:snapToGrid w:val="0"/>
        <w:spacing w:line="360" w:lineRule="auto"/>
        <w:jc w:val="both"/>
        <w:rPr>
          <w:rFonts w:ascii="Garamond" w:eastAsia="Garamond" w:hAnsi="Garamond" w:cs="Garamond"/>
        </w:rPr>
      </w:pPr>
      <w:r>
        <w:rPr>
          <w:rFonts w:ascii="Garamond" w:eastAsia="Garamond" w:hAnsi="Garamond" w:cs="Garamond"/>
        </w:rPr>
        <w:t>These hypotheses are consistent. Both could be true. But it could also be that only the general capacity hypothesis is correct.</w:t>
      </w:r>
      <w:r w:rsidR="00651840">
        <w:rPr>
          <w:rFonts w:ascii="Garamond" w:eastAsia="Garamond" w:hAnsi="Garamond" w:cs="Garamond"/>
        </w:rPr>
        <w:t xml:space="preserve"> </w:t>
      </w:r>
      <w:r>
        <w:rPr>
          <w:rFonts w:ascii="Garamond" w:eastAsia="Garamond" w:hAnsi="Garamond" w:cs="Garamond"/>
        </w:rPr>
        <w:t>If so,</w:t>
      </w:r>
      <w:r w:rsidR="00A770D6">
        <w:rPr>
          <w:rFonts w:ascii="Garamond" w:eastAsia="Garamond" w:hAnsi="Garamond" w:cs="Garamond"/>
        </w:rPr>
        <w:t xml:space="preserve"> </w:t>
      </w:r>
      <w:r w:rsidR="00D41493">
        <w:rPr>
          <w:rFonts w:ascii="Garamond" w:eastAsia="Garamond" w:hAnsi="Garamond" w:cs="Garamond"/>
        </w:rPr>
        <w:t xml:space="preserve">we would expect to see </w:t>
      </w:r>
      <w:r w:rsidR="00631843">
        <w:rPr>
          <w:rFonts w:ascii="Garamond" w:eastAsia="Garamond" w:hAnsi="Garamond" w:cs="Garamond"/>
        </w:rPr>
        <w:t>inter-personal</w:t>
      </w:r>
      <w:r w:rsidR="00D41493">
        <w:rPr>
          <w:rFonts w:ascii="Garamond" w:eastAsia="Garamond" w:hAnsi="Garamond" w:cs="Garamond"/>
        </w:rPr>
        <w:t xml:space="preserve"> </w:t>
      </w:r>
      <w:r w:rsidR="00C31691">
        <w:rPr>
          <w:rFonts w:ascii="Garamond" w:eastAsia="Garamond" w:hAnsi="Garamond" w:cs="Garamond"/>
        </w:rPr>
        <w:t xml:space="preserve">variation </w:t>
      </w:r>
      <w:r w:rsidR="00D41493">
        <w:rPr>
          <w:rFonts w:ascii="Garamond" w:eastAsia="Garamond" w:hAnsi="Garamond" w:cs="Garamond"/>
        </w:rPr>
        <w:t xml:space="preserve">regarding the extent to which </w:t>
      </w:r>
      <w:r w:rsidR="0003672F">
        <w:rPr>
          <w:rFonts w:ascii="Garamond" w:eastAsia="Garamond" w:hAnsi="Garamond" w:cs="Garamond"/>
        </w:rPr>
        <w:t>people</w:t>
      </w:r>
      <w:r w:rsidR="00D41493">
        <w:rPr>
          <w:rFonts w:ascii="Garamond" w:eastAsia="Garamond" w:hAnsi="Garamond" w:cs="Garamond"/>
        </w:rPr>
        <w:t xml:space="preserve"> report that it seems to them as though time robustly passes, corresponding to differences in </w:t>
      </w:r>
      <w:r w:rsidR="00D22CD7">
        <w:rPr>
          <w:rFonts w:ascii="Garamond" w:eastAsia="Garamond" w:hAnsi="Garamond" w:cs="Garamond"/>
        </w:rPr>
        <w:t>people’s</w:t>
      </w:r>
      <w:r w:rsidR="00D41493">
        <w:rPr>
          <w:rFonts w:ascii="Garamond" w:eastAsia="Garamond" w:hAnsi="Garamond" w:cs="Garamond"/>
        </w:rPr>
        <w:t xml:space="preserve"> general capacity for vivid imagining</w:t>
      </w:r>
      <w:r w:rsidR="0056623B">
        <w:rPr>
          <w:rFonts w:ascii="Garamond" w:eastAsia="Garamond" w:hAnsi="Garamond" w:cs="Garamond"/>
        </w:rPr>
        <w:t>, b</w:t>
      </w:r>
      <w:r w:rsidR="00D41493">
        <w:rPr>
          <w:rFonts w:ascii="Garamond" w:eastAsia="Garamond" w:hAnsi="Garamond" w:cs="Garamond"/>
        </w:rPr>
        <w:t>ut we would not expect to see intra-personal differences that correspond to the extent to which some particular past/future event is more or less vividly imagined</w:t>
      </w:r>
      <w:r w:rsidR="008F77DC">
        <w:rPr>
          <w:rFonts w:ascii="Garamond" w:eastAsia="Garamond" w:hAnsi="Garamond" w:cs="Garamond"/>
        </w:rPr>
        <w:t>, since what</w:t>
      </w:r>
      <w:r w:rsidR="00D41493">
        <w:rPr>
          <w:rFonts w:ascii="Garamond" w:eastAsia="Garamond" w:hAnsi="Garamond" w:cs="Garamond"/>
        </w:rPr>
        <w:t xml:space="preserve"> matters </w:t>
      </w:r>
      <w:r w:rsidR="008365C2">
        <w:rPr>
          <w:rFonts w:ascii="Garamond" w:eastAsia="Garamond" w:hAnsi="Garamond" w:cs="Garamond"/>
        </w:rPr>
        <w:t xml:space="preserve">to people’s reports regarding time’s robust passage is their </w:t>
      </w:r>
      <w:r w:rsidR="00D41493">
        <w:rPr>
          <w:rFonts w:ascii="Garamond" w:eastAsia="Garamond" w:hAnsi="Garamond" w:cs="Garamond"/>
        </w:rPr>
        <w:t>general capacity</w:t>
      </w:r>
      <w:r w:rsidR="008365C2">
        <w:rPr>
          <w:rFonts w:ascii="Garamond" w:eastAsia="Garamond" w:hAnsi="Garamond" w:cs="Garamond"/>
        </w:rPr>
        <w:t xml:space="preserve"> for vivid imagining</w:t>
      </w:r>
      <w:r w:rsidR="00D41493">
        <w:rPr>
          <w:rFonts w:ascii="Garamond" w:eastAsia="Garamond" w:hAnsi="Garamond" w:cs="Garamond"/>
        </w:rPr>
        <w:t xml:space="preserve">, not how well that capacity is deployed on </w:t>
      </w:r>
      <w:r w:rsidR="009E5467">
        <w:rPr>
          <w:rFonts w:ascii="Garamond" w:eastAsia="Garamond" w:hAnsi="Garamond" w:cs="Garamond"/>
        </w:rPr>
        <w:t xml:space="preserve">any </w:t>
      </w:r>
      <w:r w:rsidR="00D41493">
        <w:rPr>
          <w:rFonts w:ascii="Garamond" w:eastAsia="Garamond" w:hAnsi="Garamond" w:cs="Garamond"/>
        </w:rPr>
        <w:t>particular occasion.</w:t>
      </w:r>
    </w:p>
    <w:p w14:paraId="55226508" w14:textId="77777777" w:rsidR="008B32CA" w:rsidRDefault="008B32CA" w:rsidP="00576528">
      <w:pPr>
        <w:pBdr>
          <w:top w:val="nil"/>
          <w:left w:val="nil"/>
          <w:bottom w:val="nil"/>
          <w:right w:val="nil"/>
          <w:between w:val="nil"/>
        </w:pBdr>
        <w:adjustRightInd w:val="0"/>
        <w:snapToGrid w:val="0"/>
        <w:spacing w:line="360" w:lineRule="auto"/>
        <w:jc w:val="both"/>
        <w:rPr>
          <w:rFonts w:ascii="Garamond" w:eastAsia="Garamond" w:hAnsi="Garamond" w:cs="Garamond"/>
        </w:rPr>
      </w:pPr>
    </w:p>
    <w:p w14:paraId="56630B0E" w14:textId="3DD6A725" w:rsidR="00F6099E" w:rsidRDefault="00F6099E" w:rsidP="00A55B27">
      <w:pPr>
        <w:pBdr>
          <w:top w:val="nil"/>
          <w:left w:val="nil"/>
          <w:bottom w:val="nil"/>
          <w:right w:val="nil"/>
          <w:between w:val="nil"/>
        </w:pBdr>
        <w:adjustRightInd w:val="0"/>
        <w:snapToGrid w:val="0"/>
        <w:spacing w:line="360" w:lineRule="auto"/>
        <w:jc w:val="both"/>
        <w:rPr>
          <w:rFonts w:ascii="Garamond" w:eastAsia="Garamond" w:hAnsi="Garamond" w:cs="Garamond"/>
        </w:rPr>
      </w:pPr>
      <w:r>
        <w:rPr>
          <w:rFonts w:ascii="Garamond" w:eastAsia="Garamond" w:hAnsi="Garamond" w:cs="Garamond"/>
        </w:rPr>
        <w:t xml:space="preserve">We think that further investigation could </w:t>
      </w:r>
      <w:r w:rsidR="00D2313A">
        <w:rPr>
          <w:rFonts w:ascii="Garamond" w:eastAsia="Garamond" w:hAnsi="Garamond" w:cs="Garamond"/>
        </w:rPr>
        <w:t>profitably be spent in investigating these two versions of the differential vividness hypothesis.</w:t>
      </w:r>
    </w:p>
    <w:p w14:paraId="4D0A1F03" w14:textId="77777777" w:rsidR="00BB01FC" w:rsidRDefault="00BB01FC" w:rsidP="00A55B27">
      <w:pPr>
        <w:pBdr>
          <w:top w:val="nil"/>
          <w:left w:val="nil"/>
          <w:bottom w:val="nil"/>
          <w:right w:val="nil"/>
          <w:between w:val="nil"/>
        </w:pBdr>
        <w:adjustRightInd w:val="0"/>
        <w:snapToGrid w:val="0"/>
        <w:spacing w:line="360" w:lineRule="auto"/>
        <w:jc w:val="both"/>
        <w:rPr>
          <w:rFonts w:ascii="Garamond" w:eastAsia="Garamond" w:hAnsi="Garamond" w:cs="Garamond"/>
        </w:rPr>
      </w:pPr>
    </w:p>
    <w:p w14:paraId="2DF04024" w14:textId="7CE14F64" w:rsidR="007D51C1" w:rsidRDefault="00BB01FC" w:rsidP="00A55B27">
      <w:pPr>
        <w:pBdr>
          <w:top w:val="nil"/>
          <w:left w:val="nil"/>
          <w:bottom w:val="nil"/>
          <w:right w:val="nil"/>
          <w:between w:val="nil"/>
        </w:pBdr>
        <w:adjustRightInd w:val="0"/>
        <w:snapToGrid w:val="0"/>
        <w:spacing w:line="360" w:lineRule="auto"/>
        <w:jc w:val="both"/>
        <w:rPr>
          <w:rFonts w:ascii="Garamond" w:eastAsia="Garamond" w:hAnsi="Garamond" w:cs="Garamond"/>
        </w:rPr>
      </w:pPr>
      <w:r>
        <w:rPr>
          <w:rFonts w:ascii="Garamond" w:eastAsia="Garamond" w:hAnsi="Garamond" w:cs="Garamond"/>
        </w:rPr>
        <w:t xml:space="preserve">Lastly, we want to turn to consider whether the differential vividness hypothesis, if true, gives us any reason to prefer passage realism, illusionism, or deflationism. As we noted in the introduction, while realists, illusionists and deflationism can in theory accept </w:t>
      </w:r>
      <w:r w:rsidR="00EA4C7A" w:rsidRPr="008B1E57">
        <w:rPr>
          <w:rFonts w:ascii="Garamond" w:eastAsia="Garamond" w:hAnsi="Garamond" w:cs="Garamond"/>
          <w:i/>
          <w:iCs/>
        </w:rPr>
        <w:t>all</w:t>
      </w:r>
      <w:r>
        <w:rPr>
          <w:rFonts w:ascii="Garamond" w:eastAsia="Garamond" w:hAnsi="Garamond" w:cs="Garamond"/>
        </w:rPr>
        <w:t xml:space="preserve"> the candidate explanations considered in this paper, some </w:t>
      </w:r>
      <w:r w:rsidR="00BC0C84">
        <w:rPr>
          <w:rFonts w:ascii="Garamond" w:eastAsia="Garamond" w:hAnsi="Garamond" w:cs="Garamond"/>
        </w:rPr>
        <w:t>of these</w:t>
      </w:r>
      <w:r w:rsidR="004D0EF4">
        <w:rPr>
          <w:rFonts w:ascii="Garamond" w:eastAsia="Garamond" w:hAnsi="Garamond" w:cs="Garamond"/>
        </w:rPr>
        <w:t xml:space="preserve"> explanations </w:t>
      </w:r>
      <w:r>
        <w:rPr>
          <w:rFonts w:ascii="Garamond" w:eastAsia="Garamond" w:hAnsi="Garamond" w:cs="Garamond"/>
        </w:rPr>
        <w:t>might sit better with some views than</w:t>
      </w:r>
      <w:r w:rsidR="00EA4C7A">
        <w:rPr>
          <w:rFonts w:ascii="Garamond" w:eastAsia="Garamond" w:hAnsi="Garamond" w:cs="Garamond"/>
        </w:rPr>
        <w:t xml:space="preserve"> </w:t>
      </w:r>
      <w:r>
        <w:rPr>
          <w:rFonts w:ascii="Garamond" w:eastAsia="Garamond" w:hAnsi="Garamond" w:cs="Garamond"/>
        </w:rPr>
        <w:t xml:space="preserve">others. </w:t>
      </w:r>
      <w:r w:rsidR="00EA4C7A">
        <w:rPr>
          <w:rFonts w:ascii="Garamond" w:eastAsia="Garamond" w:hAnsi="Garamond" w:cs="Garamond"/>
        </w:rPr>
        <w:t>H</w:t>
      </w:r>
      <w:r w:rsidR="006208BA">
        <w:rPr>
          <w:rFonts w:ascii="Garamond" w:eastAsia="Garamond" w:hAnsi="Garamond" w:cs="Garamond"/>
        </w:rPr>
        <w:t xml:space="preserve">owever, we </w:t>
      </w:r>
      <w:r w:rsidR="007D51C1">
        <w:rPr>
          <w:rFonts w:ascii="Garamond" w:eastAsia="Garamond" w:hAnsi="Garamond" w:cs="Garamond"/>
        </w:rPr>
        <w:t xml:space="preserve">don’t think that accepting the differential vividness hypothesis gives us any reason to endorse one of these three views over the others. </w:t>
      </w:r>
    </w:p>
    <w:p w14:paraId="24F5FD09" w14:textId="77777777" w:rsidR="007D38C1" w:rsidRDefault="007D38C1" w:rsidP="008B1E57">
      <w:pPr>
        <w:pBdr>
          <w:top w:val="nil"/>
          <w:left w:val="nil"/>
          <w:bottom w:val="nil"/>
          <w:right w:val="nil"/>
          <w:between w:val="nil"/>
        </w:pBdr>
        <w:adjustRightInd w:val="0"/>
        <w:snapToGrid w:val="0"/>
        <w:spacing w:line="360" w:lineRule="auto"/>
        <w:jc w:val="both"/>
        <w:rPr>
          <w:rFonts w:ascii="Garamond" w:eastAsia="Garamond" w:hAnsi="Garamond" w:cs="Garamond"/>
        </w:rPr>
      </w:pPr>
    </w:p>
    <w:p w14:paraId="38F5BE13" w14:textId="434B2BD2" w:rsidR="00F1188E" w:rsidRDefault="007D38C1" w:rsidP="008B1E57">
      <w:pPr>
        <w:pBdr>
          <w:top w:val="nil"/>
          <w:left w:val="nil"/>
          <w:bottom w:val="nil"/>
          <w:right w:val="nil"/>
          <w:between w:val="nil"/>
        </w:pBdr>
        <w:adjustRightInd w:val="0"/>
        <w:snapToGrid w:val="0"/>
        <w:spacing w:line="360" w:lineRule="auto"/>
        <w:jc w:val="both"/>
        <w:rPr>
          <w:rFonts w:ascii="Garamond" w:eastAsia="Garamond" w:hAnsi="Garamond" w:cs="Garamond"/>
        </w:rPr>
      </w:pPr>
      <w:r>
        <w:rPr>
          <w:rFonts w:ascii="Garamond" w:eastAsia="Garamond" w:hAnsi="Garamond" w:cs="Garamond"/>
        </w:rPr>
        <w:lastRenderedPageBreak/>
        <w:t>Consider, first, passage realism.</w:t>
      </w:r>
      <w:r w:rsidR="004E3BFF">
        <w:rPr>
          <w:rFonts w:ascii="Garamond" w:eastAsia="Garamond" w:hAnsi="Garamond" w:cs="Garamond"/>
        </w:rPr>
        <w:t xml:space="preserve"> The</w:t>
      </w:r>
      <w:r w:rsidR="004644F0">
        <w:rPr>
          <w:rFonts w:ascii="Garamond" w:eastAsia="Garamond" w:hAnsi="Garamond" w:cs="Garamond"/>
        </w:rPr>
        <w:t xml:space="preserve"> realist </w:t>
      </w:r>
      <w:r w:rsidR="00172FDD">
        <w:rPr>
          <w:rFonts w:ascii="Garamond" w:eastAsia="Garamond" w:hAnsi="Garamond" w:cs="Garamond"/>
        </w:rPr>
        <w:t xml:space="preserve">can say both that (a) </w:t>
      </w:r>
      <w:r w:rsidR="00C85E00">
        <w:rPr>
          <w:rFonts w:ascii="Garamond" w:eastAsia="Garamond" w:hAnsi="Garamond" w:cs="Garamond"/>
        </w:rPr>
        <w:t xml:space="preserve">there can be variation in the strength of </w:t>
      </w:r>
      <w:r w:rsidR="00172FDD">
        <w:rPr>
          <w:rFonts w:ascii="Garamond" w:eastAsia="Garamond" w:hAnsi="Garamond" w:cs="Garamond"/>
        </w:rPr>
        <w:t xml:space="preserve">people’s </w:t>
      </w:r>
      <w:r w:rsidR="00C85E00">
        <w:rPr>
          <w:rFonts w:ascii="Garamond" w:eastAsia="Garamond" w:hAnsi="Garamond" w:cs="Garamond"/>
        </w:rPr>
        <w:t xml:space="preserve">veridical </w:t>
      </w:r>
      <w:r w:rsidR="00172FDD">
        <w:rPr>
          <w:rFonts w:ascii="Garamond" w:eastAsia="Garamond" w:hAnsi="Garamond" w:cs="Garamond"/>
        </w:rPr>
        <w:t xml:space="preserve">experience of time robustly passing </w:t>
      </w:r>
      <w:r w:rsidR="000978F0">
        <w:rPr>
          <w:rFonts w:ascii="Garamond" w:eastAsia="Garamond" w:hAnsi="Garamond" w:cs="Garamond"/>
        </w:rPr>
        <w:t xml:space="preserve">and (b) </w:t>
      </w:r>
      <w:r w:rsidR="00DC1634">
        <w:rPr>
          <w:rFonts w:ascii="Garamond" w:eastAsia="Garamond" w:hAnsi="Garamond" w:cs="Garamond"/>
        </w:rPr>
        <w:t>there can be variation in</w:t>
      </w:r>
      <w:r w:rsidR="000978F0">
        <w:rPr>
          <w:rFonts w:ascii="Garamond" w:eastAsia="Garamond" w:hAnsi="Garamond" w:cs="Garamond"/>
        </w:rPr>
        <w:t xml:space="preserve"> whether people report those experiences as being as of robust passage </w:t>
      </w:r>
      <w:r w:rsidR="00F979B9">
        <w:rPr>
          <w:rFonts w:ascii="Garamond" w:eastAsia="Garamond" w:hAnsi="Garamond" w:cs="Garamond"/>
        </w:rPr>
        <w:t>regardless of their strength</w:t>
      </w:r>
      <w:r w:rsidR="00B143C0">
        <w:rPr>
          <w:rFonts w:ascii="Garamond" w:eastAsia="Garamond" w:hAnsi="Garamond" w:cs="Garamond"/>
        </w:rPr>
        <w:t xml:space="preserve"> </w:t>
      </w:r>
      <w:r w:rsidR="00AE1513">
        <w:rPr>
          <w:rFonts w:ascii="Garamond" w:eastAsia="Garamond" w:hAnsi="Garamond" w:cs="Garamond"/>
        </w:rPr>
        <w:t xml:space="preserve">The realist </w:t>
      </w:r>
      <w:r w:rsidR="00933856">
        <w:rPr>
          <w:rFonts w:ascii="Garamond" w:eastAsia="Garamond" w:hAnsi="Garamond" w:cs="Garamond"/>
        </w:rPr>
        <w:t xml:space="preserve">can </w:t>
      </w:r>
      <w:r w:rsidR="005C2F47">
        <w:rPr>
          <w:rFonts w:ascii="Garamond" w:eastAsia="Garamond" w:hAnsi="Garamond" w:cs="Garamond"/>
        </w:rPr>
        <w:t xml:space="preserve">very </w:t>
      </w:r>
      <w:r w:rsidR="00933856">
        <w:rPr>
          <w:rFonts w:ascii="Garamond" w:eastAsia="Garamond" w:hAnsi="Garamond" w:cs="Garamond"/>
        </w:rPr>
        <w:t>plausibly</w:t>
      </w:r>
      <w:r w:rsidR="00AE1513">
        <w:rPr>
          <w:rFonts w:ascii="Garamond" w:eastAsia="Garamond" w:hAnsi="Garamond" w:cs="Garamond"/>
        </w:rPr>
        <w:t xml:space="preserve"> say that differences in the </w:t>
      </w:r>
      <w:r w:rsidR="00D83E30">
        <w:rPr>
          <w:rFonts w:ascii="Garamond" w:eastAsia="Garamond" w:hAnsi="Garamond" w:cs="Garamond"/>
        </w:rPr>
        <w:t>capacity</w:t>
      </w:r>
      <w:r w:rsidR="00AE1513">
        <w:rPr>
          <w:rFonts w:ascii="Garamond" w:eastAsia="Garamond" w:hAnsi="Garamond" w:cs="Garamond"/>
        </w:rPr>
        <w:t xml:space="preserve"> to vividly imagine past, present, and future </w:t>
      </w:r>
      <w:r w:rsidR="00EA4C7A">
        <w:rPr>
          <w:rFonts w:ascii="Garamond" w:eastAsia="Garamond" w:hAnsi="Garamond" w:cs="Garamond"/>
        </w:rPr>
        <w:t xml:space="preserve">episodic </w:t>
      </w:r>
      <w:r w:rsidR="00AE1513">
        <w:rPr>
          <w:rFonts w:ascii="Garamond" w:eastAsia="Garamond" w:hAnsi="Garamond" w:cs="Garamond"/>
        </w:rPr>
        <w:t>events</w:t>
      </w:r>
      <w:r w:rsidR="00D83E30">
        <w:rPr>
          <w:rFonts w:ascii="Garamond" w:eastAsia="Garamond" w:hAnsi="Garamond" w:cs="Garamond"/>
        </w:rPr>
        <w:t xml:space="preserve"> </w:t>
      </w:r>
      <w:r w:rsidR="00933856">
        <w:rPr>
          <w:rFonts w:ascii="Garamond" w:eastAsia="Garamond" w:hAnsi="Garamond" w:cs="Garamond"/>
        </w:rPr>
        <w:t>result</w:t>
      </w:r>
      <w:r w:rsidR="00896851">
        <w:rPr>
          <w:rFonts w:ascii="Garamond" w:eastAsia="Garamond" w:hAnsi="Garamond" w:cs="Garamond"/>
        </w:rPr>
        <w:t>s</w:t>
      </w:r>
      <w:r w:rsidR="00933856">
        <w:rPr>
          <w:rFonts w:ascii="Garamond" w:eastAsia="Garamond" w:hAnsi="Garamond" w:cs="Garamond"/>
        </w:rPr>
        <w:t xml:space="preserve"> in </w:t>
      </w:r>
      <w:r w:rsidR="00896851">
        <w:rPr>
          <w:rFonts w:ascii="Garamond" w:eastAsia="Garamond" w:hAnsi="Garamond" w:cs="Garamond"/>
        </w:rPr>
        <w:t>variation in the strength of people’s veridical experience of time robustly passing</w:t>
      </w:r>
      <w:r w:rsidR="00A03A57">
        <w:rPr>
          <w:rFonts w:ascii="Garamond" w:eastAsia="Garamond" w:hAnsi="Garamond" w:cs="Garamond"/>
        </w:rPr>
        <w:t xml:space="preserve">. </w:t>
      </w:r>
      <w:r w:rsidR="00982366">
        <w:rPr>
          <w:rFonts w:ascii="Garamond" w:eastAsia="Garamond" w:hAnsi="Garamond" w:cs="Garamond"/>
        </w:rPr>
        <w:t xml:space="preserve">She can say that people </w:t>
      </w:r>
      <w:r w:rsidR="004644F0">
        <w:rPr>
          <w:rFonts w:ascii="Garamond" w:eastAsia="Garamond" w:hAnsi="Garamond" w:cs="Garamond"/>
        </w:rPr>
        <w:t>who more vividly</w:t>
      </w:r>
      <w:r w:rsidR="00EA4C7A">
        <w:rPr>
          <w:rFonts w:ascii="Garamond" w:eastAsia="Garamond" w:hAnsi="Garamond" w:cs="Garamond"/>
        </w:rPr>
        <w:t xml:space="preserve"> </w:t>
      </w:r>
      <w:r w:rsidR="004644F0">
        <w:rPr>
          <w:rFonts w:ascii="Garamond" w:eastAsia="Garamond" w:hAnsi="Garamond" w:cs="Garamond"/>
        </w:rPr>
        <w:t xml:space="preserve">imagine </w:t>
      </w:r>
      <w:r w:rsidR="00880DDB">
        <w:rPr>
          <w:rFonts w:ascii="Garamond" w:eastAsia="Garamond" w:hAnsi="Garamond" w:cs="Garamond"/>
        </w:rPr>
        <w:t>past</w:t>
      </w:r>
      <w:r w:rsidR="00EA4C7A">
        <w:rPr>
          <w:rFonts w:ascii="Garamond" w:eastAsia="Garamond" w:hAnsi="Garamond" w:cs="Garamond"/>
        </w:rPr>
        <w:t>, present,</w:t>
      </w:r>
      <w:r w:rsidR="00880DDB">
        <w:rPr>
          <w:rFonts w:ascii="Garamond" w:eastAsia="Garamond" w:hAnsi="Garamond" w:cs="Garamond"/>
        </w:rPr>
        <w:t xml:space="preserve"> and future </w:t>
      </w:r>
      <w:r w:rsidR="00EA4C7A">
        <w:rPr>
          <w:rFonts w:ascii="Garamond" w:eastAsia="Garamond" w:hAnsi="Garamond" w:cs="Garamond"/>
        </w:rPr>
        <w:t xml:space="preserve">episodic </w:t>
      </w:r>
      <w:r w:rsidR="00880DDB">
        <w:rPr>
          <w:rFonts w:ascii="Garamond" w:eastAsia="Garamond" w:hAnsi="Garamond" w:cs="Garamond"/>
        </w:rPr>
        <w:t xml:space="preserve">events </w:t>
      </w:r>
      <w:r w:rsidR="00490E4C">
        <w:rPr>
          <w:rFonts w:ascii="Garamond" w:eastAsia="Garamond" w:hAnsi="Garamond" w:cs="Garamond"/>
        </w:rPr>
        <w:t xml:space="preserve">will tend to have stronger experiences of time robustly passing because </w:t>
      </w:r>
      <w:r w:rsidR="004F723E">
        <w:rPr>
          <w:rFonts w:ascii="Garamond" w:eastAsia="Garamond" w:hAnsi="Garamond" w:cs="Garamond"/>
        </w:rPr>
        <w:t xml:space="preserve">part of </w:t>
      </w:r>
      <w:r w:rsidR="00AD5921">
        <w:rPr>
          <w:rFonts w:ascii="Garamond" w:eastAsia="Garamond" w:hAnsi="Garamond" w:cs="Garamond"/>
        </w:rPr>
        <w:t xml:space="preserve">what it is to have that experience is to feel as though </w:t>
      </w:r>
      <w:r w:rsidR="004F723E">
        <w:rPr>
          <w:rFonts w:ascii="Garamond" w:eastAsia="Garamond" w:hAnsi="Garamond" w:cs="Garamond"/>
        </w:rPr>
        <w:t>future events are approaching and past ones receding</w:t>
      </w:r>
      <w:r w:rsidR="00F1188E">
        <w:rPr>
          <w:rFonts w:ascii="Garamond" w:eastAsia="Garamond" w:hAnsi="Garamond" w:cs="Garamond"/>
        </w:rPr>
        <w:t>, and that feeling is</w:t>
      </w:r>
      <w:r w:rsidR="00EA4C7A">
        <w:rPr>
          <w:rFonts w:ascii="Garamond" w:eastAsia="Garamond" w:hAnsi="Garamond" w:cs="Garamond"/>
        </w:rPr>
        <w:t xml:space="preserve"> influenced </w:t>
      </w:r>
      <w:r w:rsidR="00F1188E">
        <w:rPr>
          <w:rFonts w:ascii="Garamond" w:eastAsia="Garamond" w:hAnsi="Garamond" w:cs="Garamond"/>
        </w:rPr>
        <w:t xml:space="preserve">by the extent to which the past and future events are vividly imagined. </w:t>
      </w:r>
      <w:r w:rsidR="009D6316">
        <w:rPr>
          <w:rFonts w:ascii="Garamond" w:eastAsia="Garamond" w:hAnsi="Garamond" w:cs="Garamond"/>
        </w:rPr>
        <w:t xml:space="preserve">She </w:t>
      </w:r>
      <w:r w:rsidR="00790A07">
        <w:rPr>
          <w:rFonts w:ascii="Garamond" w:eastAsia="Garamond" w:hAnsi="Garamond" w:cs="Garamond"/>
        </w:rPr>
        <w:t>might also say that differences in vividness of episodic imagining also affect people’s reports regarding their experiences independent of their effect on the experience itself</w:t>
      </w:r>
      <w:r w:rsidR="006C43B2">
        <w:rPr>
          <w:rFonts w:ascii="Garamond" w:eastAsia="Garamond" w:hAnsi="Garamond" w:cs="Garamond"/>
        </w:rPr>
        <w:t xml:space="preserve">, although this seems to us to be a less obvious route to take. </w:t>
      </w:r>
    </w:p>
    <w:p w14:paraId="2D67560B" w14:textId="77777777" w:rsidR="001710DD" w:rsidRDefault="001710DD" w:rsidP="00D63DDF">
      <w:pPr>
        <w:pBdr>
          <w:top w:val="nil"/>
          <w:left w:val="nil"/>
          <w:bottom w:val="nil"/>
          <w:right w:val="nil"/>
          <w:between w:val="nil"/>
        </w:pBdr>
        <w:adjustRightInd w:val="0"/>
        <w:snapToGrid w:val="0"/>
        <w:spacing w:line="360" w:lineRule="auto"/>
        <w:jc w:val="both"/>
        <w:rPr>
          <w:rFonts w:ascii="Garamond" w:eastAsia="Garamond" w:hAnsi="Garamond" w:cs="Garamond"/>
        </w:rPr>
      </w:pPr>
    </w:p>
    <w:p w14:paraId="2087B987" w14:textId="1673505E" w:rsidR="004F723E" w:rsidRDefault="004F723E" w:rsidP="00D63DDF">
      <w:pPr>
        <w:pBdr>
          <w:top w:val="nil"/>
          <w:left w:val="nil"/>
          <w:bottom w:val="nil"/>
          <w:right w:val="nil"/>
          <w:between w:val="nil"/>
        </w:pBdr>
        <w:adjustRightInd w:val="0"/>
        <w:snapToGrid w:val="0"/>
        <w:spacing w:line="360" w:lineRule="auto"/>
        <w:jc w:val="both"/>
        <w:rPr>
          <w:rFonts w:ascii="Garamond" w:eastAsia="Garamond" w:hAnsi="Garamond" w:cs="Garamond"/>
        </w:rPr>
      </w:pPr>
      <w:r>
        <w:rPr>
          <w:rFonts w:ascii="Garamond" w:eastAsia="Garamond" w:hAnsi="Garamond" w:cs="Garamond"/>
        </w:rPr>
        <w:t xml:space="preserve">Next </w:t>
      </w:r>
      <w:r w:rsidR="001710DD">
        <w:rPr>
          <w:rFonts w:ascii="Garamond" w:eastAsia="Garamond" w:hAnsi="Garamond" w:cs="Garamond"/>
        </w:rPr>
        <w:t>consider</w:t>
      </w:r>
      <w:r>
        <w:rPr>
          <w:rFonts w:ascii="Garamond" w:eastAsia="Garamond" w:hAnsi="Garamond" w:cs="Garamond"/>
        </w:rPr>
        <w:t xml:space="preserve"> the illusionist. She can say something very similar</w:t>
      </w:r>
      <w:r w:rsidR="00F7222C">
        <w:rPr>
          <w:rFonts w:ascii="Garamond" w:eastAsia="Garamond" w:hAnsi="Garamond" w:cs="Garamond"/>
        </w:rPr>
        <w:t xml:space="preserve"> to whatever the realist says.</w:t>
      </w:r>
      <w:r>
        <w:rPr>
          <w:rFonts w:ascii="Garamond" w:eastAsia="Garamond" w:hAnsi="Garamond" w:cs="Garamond"/>
        </w:rPr>
        <w:t xml:space="preserve"> </w:t>
      </w:r>
      <w:r w:rsidR="00EC6C3C">
        <w:rPr>
          <w:rFonts w:ascii="Garamond" w:eastAsia="Garamond" w:hAnsi="Garamond" w:cs="Garamond"/>
        </w:rPr>
        <w:t>The illusionist must think that something grounds our having an illusory experience as of robust passage</w:t>
      </w:r>
      <w:r w:rsidR="00EA4C7A">
        <w:rPr>
          <w:rFonts w:ascii="Garamond" w:eastAsia="Garamond" w:hAnsi="Garamond" w:cs="Garamond"/>
        </w:rPr>
        <w:t>.</w:t>
      </w:r>
      <w:r w:rsidR="00EC6C3C">
        <w:rPr>
          <w:rFonts w:ascii="Garamond" w:eastAsia="Garamond" w:hAnsi="Garamond" w:cs="Garamond"/>
        </w:rPr>
        <w:t xml:space="preserve"> Given this, she can say that the strength of </w:t>
      </w:r>
      <w:r>
        <w:rPr>
          <w:rFonts w:ascii="Garamond" w:eastAsia="Garamond" w:hAnsi="Garamond" w:cs="Garamond"/>
        </w:rPr>
        <w:t xml:space="preserve">this illusory experience is </w:t>
      </w:r>
      <w:r w:rsidR="00EA4C7A">
        <w:rPr>
          <w:rFonts w:ascii="Garamond" w:eastAsia="Garamond" w:hAnsi="Garamond" w:cs="Garamond"/>
        </w:rPr>
        <w:t xml:space="preserve">influenced </w:t>
      </w:r>
      <w:r>
        <w:rPr>
          <w:rFonts w:ascii="Garamond" w:eastAsia="Garamond" w:hAnsi="Garamond" w:cs="Garamond"/>
        </w:rPr>
        <w:t xml:space="preserve">by the extent to which </w:t>
      </w:r>
      <w:r w:rsidR="00A17207">
        <w:rPr>
          <w:rFonts w:ascii="Garamond" w:eastAsia="Garamond" w:hAnsi="Garamond" w:cs="Garamond"/>
        </w:rPr>
        <w:t>people</w:t>
      </w:r>
      <w:r>
        <w:rPr>
          <w:rFonts w:ascii="Garamond" w:eastAsia="Garamond" w:hAnsi="Garamond" w:cs="Garamond"/>
        </w:rPr>
        <w:t xml:space="preserve"> vividly</w:t>
      </w:r>
      <w:r w:rsidR="00EA4C7A">
        <w:rPr>
          <w:rFonts w:ascii="Garamond" w:eastAsia="Garamond" w:hAnsi="Garamond" w:cs="Garamond"/>
        </w:rPr>
        <w:t xml:space="preserve"> </w:t>
      </w:r>
      <w:r>
        <w:rPr>
          <w:rFonts w:ascii="Garamond" w:eastAsia="Garamond" w:hAnsi="Garamond" w:cs="Garamond"/>
        </w:rPr>
        <w:t>imagine past</w:t>
      </w:r>
      <w:r w:rsidR="00EA4C7A">
        <w:rPr>
          <w:rFonts w:ascii="Garamond" w:eastAsia="Garamond" w:hAnsi="Garamond" w:cs="Garamond"/>
        </w:rPr>
        <w:t>, present</w:t>
      </w:r>
      <w:r>
        <w:rPr>
          <w:rFonts w:ascii="Garamond" w:eastAsia="Garamond" w:hAnsi="Garamond" w:cs="Garamond"/>
        </w:rPr>
        <w:t xml:space="preserve"> and future </w:t>
      </w:r>
      <w:r w:rsidR="00EA4C7A">
        <w:rPr>
          <w:rFonts w:ascii="Garamond" w:eastAsia="Garamond" w:hAnsi="Garamond" w:cs="Garamond"/>
        </w:rPr>
        <w:t xml:space="preserve">episodic </w:t>
      </w:r>
      <w:r>
        <w:rPr>
          <w:rFonts w:ascii="Garamond" w:eastAsia="Garamond" w:hAnsi="Garamond" w:cs="Garamond"/>
        </w:rPr>
        <w:t>events</w:t>
      </w:r>
      <w:r w:rsidR="00BC42C9">
        <w:rPr>
          <w:rFonts w:ascii="Garamond" w:eastAsia="Garamond" w:hAnsi="Garamond" w:cs="Garamond"/>
        </w:rPr>
        <w:t>, so that</w:t>
      </w:r>
      <w:r>
        <w:rPr>
          <w:rFonts w:ascii="Garamond" w:eastAsia="Garamond" w:hAnsi="Garamond" w:cs="Garamond"/>
        </w:rPr>
        <w:t xml:space="preserve"> people who have a greater capacity </w:t>
      </w:r>
      <w:r w:rsidR="00003B48">
        <w:rPr>
          <w:rFonts w:ascii="Garamond" w:eastAsia="Garamond" w:hAnsi="Garamond" w:cs="Garamond"/>
        </w:rPr>
        <w:t xml:space="preserve">for vivid episodic imagining will have a stronger </w:t>
      </w:r>
      <w:r>
        <w:rPr>
          <w:rFonts w:ascii="Garamond" w:eastAsia="Garamond" w:hAnsi="Garamond" w:cs="Garamond"/>
        </w:rPr>
        <w:t xml:space="preserve">illusory </w:t>
      </w:r>
      <w:r w:rsidR="00003B48">
        <w:rPr>
          <w:rFonts w:ascii="Garamond" w:eastAsia="Garamond" w:hAnsi="Garamond" w:cs="Garamond"/>
        </w:rPr>
        <w:t>experience</w:t>
      </w:r>
      <w:r>
        <w:rPr>
          <w:rFonts w:ascii="Garamond" w:eastAsia="Garamond" w:hAnsi="Garamond" w:cs="Garamond"/>
        </w:rPr>
        <w:t xml:space="preserve"> and will therefore be more </w:t>
      </w:r>
      <w:r w:rsidR="0047672E">
        <w:rPr>
          <w:rFonts w:ascii="Garamond" w:eastAsia="Garamond" w:hAnsi="Garamond" w:cs="Garamond"/>
        </w:rPr>
        <w:t>inclined</w:t>
      </w:r>
      <w:r>
        <w:rPr>
          <w:rFonts w:ascii="Garamond" w:eastAsia="Garamond" w:hAnsi="Garamond" w:cs="Garamond"/>
        </w:rPr>
        <w:t xml:space="preserve"> to report their </w:t>
      </w:r>
      <w:r w:rsidR="0047672E">
        <w:rPr>
          <w:rFonts w:ascii="Garamond" w:eastAsia="Garamond" w:hAnsi="Garamond" w:cs="Garamond"/>
        </w:rPr>
        <w:t>experiences</w:t>
      </w:r>
      <w:r>
        <w:rPr>
          <w:rFonts w:ascii="Garamond" w:eastAsia="Garamond" w:hAnsi="Garamond" w:cs="Garamond"/>
        </w:rPr>
        <w:t xml:space="preserve"> as being one of robust passage.</w:t>
      </w:r>
    </w:p>
    <w:p w14:paraId="667F0639" w14:textId="1F7AB052" w:rsidR="0047672E" w:rsidRDefault="0047672E" w:rsidP="00D63DDF">
      <w:pPr>
        <w:pBdr>
          <w:top w:val="nil"/>
          <w:left w:val="nil"/>
          <w:bottom w:val="nil"/>
          <w:right w:val="nil"/>
          <w:between w:val="nil"/>
        </w:pBdr>
        <w:adjustRightInd w:val="0"/>
        <w:snapToGrid w:val="0"/>
        <w:spacing w:line="360" w:lineRule="auto"/>
        <w:jc w:val="both"/>
        <w:rPr>
          <w:rFonts w:ascii="Garamond" w:eastAsia="Garamond" w:hAnsi="Garamond" w:cs="Garamond"/>
        </w:rPr>
      </w:pPr>
    </w:p>
    <w:p w14:paraId="59D0E58C" w14:textId="77777777" w:rsidR="002E0799" w:rsidRDefault="00626EB4" w:rsidP="00D63DDF">
      <w:pPr>
        <w:pBdr>
          <w:top w:val="nil"/>
          <w:left w:val="nil"/>
          <w:bottom w:val="nil"/>
          <w:right w:val="nil"/>
          <w:between w:val="nil"/>
        </w:pBdr>
        <w:adjustRightInd w:val="0"/>
        <w:snapToGrid w:val="0"/>
        <w:spacing w:line="360" w:lineRule="auto"/>
        <w:jc w:val="both"/>
        <w:rPr>
          <w:rFonts w:ascii="Garamond" w:eastAsia="Garamond" w:hAnsi="Garamond" w:cs="Garamond"/>
        </w:rPr>
      </w:pPr>
      <w:r>
        <w:rPr>
          <w:rFonts w:ascii="Garamond" w:eastAsia="Garamond" w:hAnsi="Garamond" w:cs="Garamond"/>
        </w:rPr>
        <w:t>The deflationist will likely take a differen</w:t>
      </w:r>
      <w:r w:rsidR="0011783C">
        <w:rPr>
          <w:rFonts w:ascii="Garamond" w:eastAsia="Garamond" w:hAnsi="Garamond" w:cs="Garamond"/>
        </w:rPr>
        <w:t>t</w:t>
      </w:r>
      <w:r>
        <w:rPr>
          <w:rFonts w:ascii="Garamond" w:eastAsia="Garamond" w:hAnsi="Garamond" w:cs="Garamond"/>
        </w:rPr>
        <w:t xml:space="preserve"> view of how the differential episodic vividness hypothesis explains the data. </w:t>
      </w:r>
      <w:r w:rsidR="0028750F">
        <w:rPr>
          <w:rFonts w:ascii="Garamond" w:eastAsia="Garamond" w:hAnsi="Garamond" w:cs="Garamond"/>
        </w:rPr>
        <w:t>She might say that the degree to which people are able to vividly</w:t>
      </w:r>
      <w:r w:rsidR="00EA4C7A">
        <w:rPr>
          <w:rFonts w:ascii="Garamond" w:eastAsia="Garamond" w:hAnsi="Garamond" w:cs="Garamond"/>
        </w:rPr>
        <w:t xml:space="preserve"> </w:t>
      </w:r>
      <w:r w:rsidR="0028750F">
        <w:rPr>
          <w:rFonts w:ascii="Garamond" w:eastAsia="Garamond" w:hAnsi="Garamond" w:cs="Garamond"/>
        </w:rPr>
        <w:t>imagine past</w:t>
      </w:r>
      <w:r w:rsidR="00EA4C7A">
        <w:rPr>
          <w:rFonts w:ascii="Garamond" w:eastAsia="Garamond" w:hAnsi="Garamond" w:cs="Garamond"/>
        </w:rPr>
        <w:t xml:space="preserve">, present and </w:t>
      </w:r>
      <w:r w:rsidR="0028750F">
        <w:rPr>
          <w:rFonts w:ascii="Garamond" w:eastAsia="Garamond" w:hAnsi="Garamond" w:cs="Garamond"/>
        </w:rPr>
        <w:t xml:space="preserve">future </w:t>
      </w:r>
      <w:r w:rsidR="00EA4C7A">
        <w:rPr>
          <w:rFonts w:ascii="Garamond" w:eastAsia="Garamond" w:hAnsi="Garamond" w:cs="Garamond"/>
        </w:rPr>
        <w:t xml:space="preserve">episodic </w:t>
      </w:r>
      <w:r w:rsidR="0028750F">
        <w:rPr>
          <w:rFonts w:ascii="Garamond" w:eastAsia="Garamond" w:hAnsi="Garamond" w:cs="Garamond"/>
        </w:rPr>
        <w:t xml:space="preserve">events makes </w:t>
      </w:r>
      <w:r w:rsidR="00EA4C7A">
        <w:rPr>
          <w:rFonts w:ascii="Garamond" w:eastAsia="Garamond" w:hAnsi="Garamond" w:cs="Garamond"/>
        </w:rPr>
        <w:t xml:space="preserve">for </w:t>
      </w:r>
      <w:r w:rsidR="0028750F">
        <w:rPr>
          <w:rFonts w:ascii="Garamond" w:eastAsia="Garamond" w:hAnsi="Garamond" w:cs="Garamond"/>
        </w:rPr>
        <w:t xml:space="preserve">a difference </w:t>
      </w:r>
      <w:r w:rsidR="00FC3716">
        <w:rPr>
          <w:rFonts w:ascii="Garamond" w:eastAsia="Garamond" w:hAnsi="Garamond" w:cs="Garamond"/>
        </w:rPr>
        <w:t>in</w:t>
      </w:r>
      <w:r w:rsidR="0028750F">
        <w:rPr>
          <w:rFonts w:ascii="Garamond" w:eastAsia="Garamond" w:hAnsi="Garamond" w:cs="Garamond"/>
        </w:rPr>
        <w:t xml:space="preserve"> the </w:t>
      </w:r>
      <w:r w:rsidR="0028750F" w:rsidRPr="0028750F">
        <w:rPr>
          <w:rFonts w:ascii="Garamond" w:eastAsia="Garamond" w:hAnsi="Garamond" w:cs="Garamond"/>
          <w:i/>
          <w:iCs/>
        </w:rPr>
        <w:t>strength</w:t>
      </w:r>
      <w:r w:rsidR="0028750F">
        <w:rPr>
          <w:rFonts w:ascii="Garamond" w:eastAsia="Garamond" w:hAnsi="Garamond" w:cs="Garamond"/>
        </w:rPr>
        <w:t xml:space="preserve"> of their </w:t>
      </w:r>
      <w:r w:rsidR="0028750F" w:rsidRPr="00E02192">
        <w:rPr>
          <w:rFonts w:ascii="Garamond" w:eastAsia="Garamond" w:hAnsi="Garamond" w:cs="Garamond"/>
          <w:i/>
          <w:iCs/>
        </w:rPr>
        <w:t>veridical</w:t>
      </w:r>
      <w:r w:rsidR="0028750F">
        <w:rPr>
          <w:rFonts w:ascii="Garamond" w:eastAsia="Garamond" w:hAnsi="Garamond" w:cs="Garamond"/>
        </w:rPr>
        <w:t xml:space="preserve"> </w:t>
      </w:r>
      <w:r w:rsidR="00CD4B50">
        <w:rPr>
          <w:rFonts w:ascii="Garamond" w:eastAsia="Garamond" w:hAnsi="Garamond" w:cs="Garamond"/>
        </w:rPr>
        <w:t>experiences</w:t>
      </w:r>
      <w:r w:rsidR="00665E2B">
        <w:rPr>
          <w:rFonts w:ascii="Garamond" w:eastAsia="Garamond" w:hAnsi="Garamond" w:cs="Garamond"/>
        </w:rPr>
        <w:t>,</w:t>
      </w:r>
      <w:r w:rsidR="00CD4B50">
        <w:rPr>
          <w:rFonts w:ascii="Garamond" w:eastAsia="Garamond" w:hAnsi="Garamond" w:cs="Garamond"/>
        </w:rPr>
        <w:t xml:space="preserve"> </w:t>
      </w:r>
      <w:r w:rsidR="000254E4">
        <w:rPr>
          <w:rFonts w:ascii="Garamond" w:eastAsia="Garamond" w:hAnsi="Garamond" w:cs="Garamond"/>
        </w:rPr>
        <w:t xml:space="preserve">such that people are more likely to misdescribe a stronger </w:t>
      </w:r>
      <w:r w:rsidR="00665E2B">
        <w:rPr>
          <w:rFonts w:ascii="Garamond" w:eastAsia="Garamond" w:hAnsi="Garamond" w:cs="Garamond"/>
        </w:rPr>
        <w:t xml:space="preserve">veridical </w:t>
      </w:r>
      <w:r w:rsidR="000254E4">
        <w:rPr>
          <w:rFonts w:ascii="Garamond" w:eastAsia="Garamond" w:hAnsi="Garamond" w:cs="Garamond"/>
        </w:rPr>
        <w:t xml:space="preserve">experience as being one as of robust passage. </w:t>
      </w:r>
      <w:r w:rsidR="00EA4C7A">
        <w:rPr>
          <w:rFonts w:ascii="Garamond" w:eastAsia="Garamond" w:hAnsi="Garamond" w:cs="Garamond"/>
        </w:rPr>
        <w:t>S</w:t>
      </w:r>
      <w:r w:rsidR="00E75D2B">
        <w:rPr>
          <w:rFonts w:ascii="Garamond" w:eastAsia="Garamond" w:hAnsi="Garamond" w:cs="Garamond"/>
        </w:rPr>
        <w:t>he</w:t>
      </w:r>
      <w:r w:rsidR="000254E4">
        <w:rPr>
          <w:rFonts w:ascii="Garamond" w:eastAsia="Garamond" w:hAnsi="Garamond" w:cs="Garamond"/>
        </w:rPr>
        <w:t xml:space="preserve"> will add to that</w:t>
      </w:r>
      <w:r w:rsidR="00571B6C">
        <w:rPr>
          <w:rFonts w:ascii="Garamond" w:eastAsia="Garamond" w:hAnsi="Garamond" w:cs="Garamond"/>
        </w:rPr>
        <w:t xml:space="preserve">, </w:t>
      </w:r>
      <w:r w:rsidR="000A13F1">
        <w:rPr>
          <w:rFonts w:ascii="Garamond" w:eastAsia="Garamond" w:hAnsi="Garamond" w:cs="Garamond"/>
        </w:rPr>
        <w:t xml:space="preserve">that </w:t>
      </w:r>
      <w:r w:rsidR="00571B6C">
        <w:rPr>
          <w:rFonts w:ascii="Garamond" w:eastAsia="Garamond" w:hAnsi="Garamond" w:cs="Garamond"/>
        </w:rPr>
        <w:t xml:space="preserve">people are more inclined to </w:t>
      </w:r>
      <w:r w:rsidR="00584F21">
        <w:rPr>
          <w:rFonts w:ascii="Garamond" w:eastAsia="Garamond" w:hAnsi="Garamond" w:cs="Garamond"/>
        </w:rPr>
        <w:t>mis</w:t>
      </w:r>
      <w:r w:rsidR="00571B6C">
        <w:rPr>
          <w:rFonts w:ascii="Garamond" w:eastAsia="Garamond" w:hAnsi="Garamond" w:cs="Garamond"/>
        </w:rPr>
        <w:t xml:space="preserve">report </w:t>
      </w:r>
      <w:r w:rsidR="0028712D">
        <w:rPr>
          <w:rFonts w:ascii="Garamond" w:eastAsia="Garamond" w:hAnsi="Garamond" w:cs="Garamond"/>
        </w:rPr>
        <w:t xml:space="preserve">their experiences </w:t>
      </w:r>
      <w:r w:rsidR="00571B6C">
        <w:rPr>
          <w:rFonts w:ascii="Garamond" w:eastAsia="Garamond" w:hAnsi="Garamond" w:cs="Garamond"/>
        </w:rPr>
        <w:t>as being of as of robust passage if they more vividly</w:t>
      </w:r>
      <w:r w:rsidR="00EA4C7A">
        <w:rPr>
          <w:rFonts w:ascii="Garamond" w:eastAsia="Garamond" w:hAnsi="Garamond" w:cs="Garamond"/>
        </w:rPr>
        <w:t xml:space="preserve"> </w:t>
      </w:r>
      <w:r w:rsidR="00571B6C">
        <w:rPr>
          <w:rFonts w:ascii="Garamond" w:eastAsia="Garamond" w:hAnsi="Garamond" w:cs="Garamond"/>
        </w:rPr>
        <w:t>imagine past</w:t>
      </w:r>
      <w:r w:rsidR="00EA4C7A">
        <w:rPr>
          <w:rFonts w:ascii="Garamond" w:eastAsia="Garamond" w:hAnsi="Garamond" w:cs="Garamond"/>
        </w:rPr>
        <w:t xml:space="preserve">, present and </w:t>
      </w:r>
      <w:r w:rsidR="00571B6C">
        <w:rPr>
          <w:rFonts w:ascii="Garamond" w:eastAsia="Garamond" w:hAnsi="Garamond" w:cs="Garamond"/>
        </w:rPr>
        <w:t xml:space="preserve">future </w:t>
      </w:r>
      <w:r w:rsidR="00EA4C7A">
        <w:rPr>
          <w:rFonts w:ascii="Garamond" w:eastAsia="Garamond" w:hAnsi="Garamond" w:cs="Garamond"/>
        </w:rPr>
        <w:t xml:space="preserve">episodic </w:t>
      </w:r>
      <w:r w:rsidR="00571B6C">
        <w:rPr>
          <w:rFonts w:ascii="Garamond" w:eastAsia="Garamond" w:hAnsi="Garamond" w:cs="Garamond"/>
        </w:rPr>
        <w:t>events.</w:t>
      </w:r>
      <w:r w:rsidR="00BF4185">
        <w:rPr>
          <w:rFonts w:ascii="Garamond" w:eastAsia="Garamond" w:hAnsi="Garamond" w:cs="Garamond"/>
        </w:rPr>
        <w:t xml:space="preserve"> </w:t>
      </w:r>
    </w:p>
    <w:p w14:paraId="047D7011" w14:textId="77777777" w:rsidR="002E0799" w:rsidRDefault="002E0799" w:rsidP="00D63DDF">
      <w:pPr>
        <w:pBdr>
          <w:top w:val="nil"/>
          <w:left w:val="nil"/>
          <w:bottom w:val="nil"/>
          <w:right w:val="nil"/>
          <w:between w:val="nil"/>
        </w:pBdr>
        <w:adjustRightInd w:val="0"/>
        <w:snapToGrid w:val="0"/>
        <w:spacing w:line="360" w:lineRule="auto"/>
        <w:jc w:val="both"/>
        <w:rPr>
          <w:rFonts w:ascii="Garamond" w:eastAsia="Garamond" w:hAnsi="Garamond" w:cs="Garamond"/>
        </w:rPr>
      </w:pPr>
    </w:p>
    <w:p w14:paraId="6B6E2E09" w14:textId="0A91B393" w:rsidR="000254E4" w:rsidRDefault="001128AE" w:rsidP="00D63DDF">
      <w:pPr>
        <w:pBdr>
          <w:top w:val="nil"/>
          <w:left w:val="nil"/>
          <w:bottom w:val="nil"/>
          <w:right w:val="nil"/>
          <w:between w:val="nil"/>
        </w:pBdr>
        <w:adjustRightInd w:val="0"/>
        <w:snapToGrid w:val="0"/>
        <w:spacing w:line="360" w:lineRule="auto"/>
        <w:jc w:val="both"/>
        <w:rPr>
          <w:rFonts w:ascii="Garamond" w:eastAsia="Garamond" w:hAnsi="Garamond" w:cs="Garamond"/>
        </w:rPr>
      </w:pPr>
      <w:r>
        <w:rPr>
          <w:rFonts w:ascii="Garamond" w:eastAsia="Garamond" w:hAnsi="Garamond" w:cs="Garamond"/>
        </w:rPr>
        <w:t xml:space="preserve">How might that story go? </w:t>
      </w:r>
      <w:r w:rsidR="00DD646E">
        <w:rPr>
          <w:rFonts w:ascii="Garamond" w:eastAsia="Garamond" w:hAnsi="Garamond" w:cs="Garamond"/>
        </w:rPr>
        <w:t>The</w:t>
      </w:r>
      <w:r>
        <w:rPr>
          <w:rFonts w:ascii="Garamond" w:eastAsia="Garamond" w:hAnsi="Garamond" w:cs="Garamond"/>
        </w:rPr>
        <w:t xml:space="preserve"> deflationist </w:t>
      </w:r>
      <w:r w:rsidR="00DD646E">
        <w:rPr>
          <w:rFonts w:ascii="Garamond" w:eastAsia="Garamond" w:hAnsi="Garamond" w:cs="Garamond"/>
        </w:rPr>
        <w:t>will</w:t>
      </w:r>
      <w:r>
        <w:rPr>
          <w:rFonts w:ascii="Garamond" w:eastAsia="Garamond" w:hAnsi="Garamond" w:cs="Garamond"/>
        </w:rPr>
        <w:t xml:space="preserve"> argue that </w:t>
      </w:r>
      <w:r w:rsidR="00FC3716">
        <w:rPr>
          <w:rFonts w:ascii="Garamond" w:eastAsia="Garamond" w:hAnsi="Garamond" w:cs="Garamond"/>
        </w:rPr>
        <w:t>there is no sense in which we really experience future events as approaching, and past ones as receding, and no sense in which we really experience a change in which moment is objectively present</w:t>
      </w:r>
      <w:r w:rsidR="0015471A">
        <w:rPr>
          <w:rFonts w:ascii="Garamond" w:eastAsia="Garamond" w:hAnsi="Garamond" w:cs="Garamond"/>
        </w:rPr>
        <w:t xml:space="preserve">. Nevertheless, </w:t>
      </w:r>
      <w:r w:rsidR="00FC3716">
        <w:rPr>
          <w:rFonts w:ascii="Garamond" w:eastAsia="Garamond" w:hAnsi="Garamond" w:cs="Garamond"/>
        </w:rPr>
        <w:t>we</w:t>
      </w:r>
      <w:r w:rsidR="00EA4C7A">
        <w:rPr>
          <w:rFonts w:ascii="Garamond" w:eastAsia="Garamond" w:hAnsi="Garamond" w:cs="Garamond"/>
        </w:rPr>
        <w:t xml:space="preserve"> </w:t>
      </w:r>
      <w:r w:rsidR="00AC6A12" w:rsidRPr="00B0775B">
        <w:rPr>
          <w:rFonts w:ascii="Garamond" w:eastAsia="Garamond" w:hAnsi="Garamond" w:cs="Garamond"/>
          <w:i/>
          <w:iCs/>
        </w:rPr>
        <w:t>imagine</w:t>
      </w:r>
      <w:r w:rsidR="00AC6A12">
        <w:rPr>
          <w:rFonts w:ascii="Garamond" w:eastAsia="Garamond" w:hAnsi="Garamond" w:cs="Garamond"/>
        </w:rPr>
        <w:t xml:space="preserve"> past</w:t>
      </w:r>
      <w:r w:rsidR="00EA4C7A">
        <w:rPr>
          <w:rFonts w:ascii="Garamond" w:eastAsia="Garamond" w:hAnsi="Garamond" w:cs="Garamond"/>
        </w:rPr>
        <w:t>, present</w:t>
      </w:r>
      <w:r w:rsidR="00AC6A12">
        <w:rPr>
          <w:rFonts w:ascii="Garamond" w:eastAsia="Garamond" w:hAnsi="Garamond" w:cs="Garamond"/>
        </w:rPr>
        <w:t xml:space="preserve"> and future </w:t>
      </w:r>
      <w:r w:rsidR="00EA4C7A">
        <w:rPr>
          <w:rFonts w:ascii="Garamond" w:eastAsia="Garamond" w:hAnsi="Garamond" w:cs="Garamond"/>
        </w:rPr>
        <w:t xml:space="preserve">episodic </w:t>
      </w:r>
      <w:r w:rsidR="00AC6A12">
        <w:rPr>
          <w:rFonts w:ascii="Garamond" w:eastAsia="Garamond" w:hAnsi="Garamond" w:cs="Garamond"/>
        </w:rPr>
        <w:t>events</w:t>
      </w:r>
      <w:r w:rsidR="00EA4C7A">
        <w:rPr>
          <w:rFonts w:ascii="Garamond" w:eastAsia="Garamond" w:hAnsi="Garamond" w:cs="Garamond"/>
        </w:rPr>
        <w:t>.</w:t>
      </w:r>
      <w:r w:rsidR="00AC6A12">
        <w:rPr>
          <w:rFonts w:ascii="Garamond" w:eastAsia="Garamond" w:hAnsi="Garamond" w:cs="Garamond"/>
        </w:rPr>
        <w:t xml:space="preserve"> </w:t>
      </w:r>
      <w:r w:rsidR="00EA4C7A">
        <w:rPr>
          <w:rFonts w:ascii="Garamond" w:eastAsia="Garamond" w:hAnsi="Garamond" w:cs="Garamond"/>
        </w:rPr>
        <w:t>I</w:t>
      </w:r>
      <w:r w:rsidR="00E77284">
        <w:rPr>
          <w:rFonts w:ascii="Garamond" w:eastAsia="Garamond" w:hAnsi="Garamond" w:cs="Garamond"/>
        </w:rPr>
        <w:t>ndeed, it is not only that at different times we</w:t>
      </w:r>
      <w:r w:rsidR="00EA4C7A">
        <w:rPr>
          <w:rFonts w:ascii="Garamond" w:eastAsia="Garamond" w:hAnsi="Garamond" w:cs="Garamond"/>
        </w:rPr>
        <w:t xml:space="preserve"> </w:t>
      </w:r>
      <w:r w:rsidR="00E77284">
        <w:rPr>
          <w:rFonts w:ascii="Garamond" w:eastAsia="Garamond" w:hAnsi="Garamond" w:cs="Garamond"/>
        </w:rPr>
        <w:t>imagine future</w:t>
      </w:r>
      <w:r w:rsidR="00EA4C7A">
        <w:rPr>
          <w:rFonts w:ascii="Garamond" w:eastAsia="Garamond" w:hAnsi="Garamond" w:cs="Garamond"/>
        </w:rPr>
        <w:t xml:space="preserve"> and </w:t>
      </w:r>
      <w:r w:rsidR="00E77284">
        <w:rPr>
          <w:rFonts w:ascii="Garamond" w:eastAsia="Garamond" w:hAnsi="Garamond" w:cs="Garamond"/>
        </w:rPr>
        <w:t xml:space="preserve">past </w:t>
      </w:r>
      <w:r w:rsidR="00EA4C7A">
        <w:rPr>
          <w:rFonts w:ascii="Garamond" w:eastAsia="Garamond" w:hAnsi="Garamond" w:cs="Garamond"/>
        </w:rPr>
        <w:t xml:space="preserve">episodic </w:t>
      </w:r>
      <w:r w:rsidR="00E77284">
        <w:rPr>
          <w:rFonts w:ascii="Garamond" w:eastAsia="Garamond" w:hAnsi="Garamond" w:cs="Garamond"/>
        </w:rPr>
        <w:t>events as being closer or further away from us than we imagined at other times, in addition, at any particular time we can</w:t>
      </w:r>
      <w:r w:rsidR="00EA4C7A">
        <w:rPr>
          <w:rFonts w:ascii="Garamond" w:eastAsia="Garamond" w:hAnsi="Garamond" w:cs="Garamond"/>
        </w:rPr>
        <w:t xml:space="preserve"> </w:t>
      </w:r>
      <w:r w:rsidR="00B2212D">
        <w:rPr>
          <w:rFonts w:ascii="Garamond" w:eastAsia="Garamond" w:hAnsi="Garamond" w:cs="Garamond"/>
        </w:rPr>
        <w:t xml:space="preserve">imagine some future </w:t>
      </w:r>
      <w:r w:rsidR="00EA4C7A">
        <w:rPr>
          <w:rFonts w:ascii="Garamond" w:eastAsia="Garamond" w:hAnsi="Garamond" w:cs="Garamond"/>
        </w:rPr>
        <w:t xml:space="preserve">episodic </w:t>
      </w:r>
      <w:r w:rsidR="00B2212D">
        <w:rPr>
          <w:rFonts w:ascii="Garamond" w:eastAsia="Garamond" w:hAnsi="Garamond" w:cs="Garamond"/>
        </w:rPr>
        <w:t xml:space="preserve">event as future, and then </w:t>
      </w:r>
      <w:r w:rsidR="00B2212D">
        <w:rPr>
          <w:rFonts w:ascii="Garamond" w:eastAsia="Garamond" w:hAnsi="Garamond" w:cs="Garamond"/>
        </w:rPr>
        <w:lastRenderedPageBreak/>
        <w:t xml:space="preserve">imagine it as present, and then as past. In doing so, we imagine </w:t>
      </w:r>
      <w:r w:rsidR="00002ED7">
        <w:rPr>
          <w:rFonts w:ascii="Garamond" w:eastAsia="Garamond" w:hAnsi="Garamond" w:cs="Garamond"/>
        </w:rPr>
        <w:t xml:space="preserve">a change in our relationship to that event. </w:t>
      </w:r>
      <w:r w:rsidR="00031E28">
        <w:rPr>
          <w:rFonts w:ascii="Garamond" w:eastAsia="Garamond" w:hAnsi="Garamond" w:cs="Garamond"/>
        </w:rPr>
        <w:t xml:space="preserve">Imagining that change, however, can easily be </w:t>
      </w:r>
      <w:r w:rsidR="00031E28" w:rsidRPr="00F56ED0">
        <w:rPr>
          <w:rFonts w:ascii="Garamond" w:eastAsia="Garamond" w:hAnsi="Garamond" w:cs="Garamond"/>
          <w:i/>
          <w:iCs/>
        </w:rPr>
        <w:t>described</w:t>
      </w:r>
      <w:r w:rsidR="00031E28">
        <w:rPr>
          <w:rFonts w:ascii="Garamond" w:eastAsia="Garamond" w:hAnsi="Garamond" w:cs="Garamond"/>
        </w:rPr>
        <w:t xml:space="preserve"> in terms of imagining the event approaching the present from the future, and then receding into the past</w:t>
      </w:r>
      <w:r w:rsidR="00AF63D5">
        <w:rPr>
          <w:rFonts w:ascii="Garamond" w:eastAsia="Garamond" w:hAnsi="Garamond" w:cs="Garamond"/>
        </w:rPr>
        <w:t xml:space="preserve">. Thus, the more vivid are those episodic imaginings, the more inclined we </w:t>
      </w:r>
      <w:r w:rsidR="00EA4C7A">
        <w:rPr>
          <w:rFonts w:ascii="Garamond" w:eastAsia="Garamond" w:hAnsi="Garamond" w:cs="Garamond"/>
        </w:rPr>
        <w:t>are</w:t>
      </w:r>
      <w:r w:rsidR="00AF63D5">
        <w:rPr>
          <w:rFonts w:ascii="Garamond" w:eastAsia="Garamond" w:hAnsi="Garamond" w:cs="Garamond"/>
        </w:rPr>
        <w:t xml:space="preserve"> to describe them in ways that lead us to report that it seems to us as though time robustly passes. </w:t>
      </w:r>
    </w:p>
    <w:p w14:paraId="4B137867" w14:textId="32AF6E05" w:rsidR="008E6A03" w:rsidRDefault="008E6A03" w:rsidP="00D63DDF">
      <w:pPr>
        <w:pBdr>
          <w:top w:val="nil"/>
          <w:left w:val="nil"/>
          <w:bottom w:val="nil"/>
          <w:right w:val="nil"/>
          <w:between w:val="nil"/>
        </w:pBdr>
        <w:adjustRightInd w:val="0"/>
        <w:snapToGrid w:val="0"/>
        <w:spacing w:line="360" w:lineRule="auto"/>
        <w:jc w:val="both"/>
        <w:rPr>
          <w:rFonts w:ascii="Garamond" w:eastAsia="Garamond" w:hAnsi="Garamond" w:cs="Garamond"/>
        </w:rPr>
      </w:pPr>
    </w:p>
    <w:p w14:paraId="5264785F" w14:textId="78EBE9E2" w:rsidR="008E6A03" w:rsidRDefault="008E6A03" w:rsidP="00D63DDF">
      <w:pPr>
        <w:pBdr>
          <w:top w:val="nil"/>
          <w:left w:val="nil"/>
          <w:bottom w:val="nil"/>
          <w:right w:val="nil"/>
          <w:between w:val="nil"/>
        </w:pBdr>
        <w:adjustRightInd w:val="0"/>
        <w:snapToGrid w:val="0"/>
        <w:spacing w:line="360" w:lineRule="auto"/>
        <w:jc w:val="both"/>
        <w:rPr>
          <w:rFonts w:ascii="Garamond" w:eastAsia="Garamond" w:hAnsi="Garamond" w:cs="Garamond"/>
        </w:rPr>
      </w:pPr>
      <w:r>
        <w:rPr>
          <w:rFonts w:ascii="Garamond" w:eastAsia="Garamond" w:hAnsi="Garamond" w:cs="Garamond"/>
        </w:rPr>
        <w:t xml:space="preserve">Since all three of these explanations, </w:t>
      </w:r>
      <w:r w:rsidR="00363C44">
        <w:rPr>
          <w:rFonts w:ascii="Garamond" w:eastAsia="Garamond" w:hAnsi="Garamond" w:cs="Garamond"/>
        </w:rPr>
        <w:t xml:space="preserve">which </w:t>
      </w:r>
      <w:r>
        <w:rPr>
          <w:rFonts w:ascii="Garamond" w:eastAsia="Garamond" w:hAnsi="Garamond" w:cs="Garamond"/>
        </w:rPr>
        <w:t xml:space="preserve">appeal to the differential vividness hypothesis, seem to us roughly as good as one another, we do not think that our data from this study </w:t>
      </w:r>
      <w:r w:rsidR="00A7266E">
        <w:rPr>
          <w:rFonts w:ascii="Garamond" w:eastAsia="Garamond" w:hAnsi="Garamond" w:cs="Garamond"/>
        </w:rPr>
        <w:t>gives us any reason to prefer one over the other (which of course is not to say that there are not other reasons to do so).</w:t>
      </w:r>
    </w:p>
    <w:p w14:paraId="130968D0" w14:textId="77777777" w:rsidR="000254E4" w:rsidRDefault="000254E4" w:rsidP="00D63DDF">
      <w:pPr>
        <w:pBdr>
          <w:top w:val="nil"/>
          <w:left w:val="nil"/>
          <w:bottom w:val="nil"/>
          <w:right w:val="nil"/>
          <w:between w:val="nil"/>
        </w:pBdr>
        <w:adjustRightInd w:val="0"/>
        <w:snapToGrid w:val="0"/>
        <w:spacing w:line="360" w:lineRule="auto"/>
        <w:jc w:val="both"/>
        <w:rPr>
          <w:rFonts w:ascii="Garamond" w:eastAsia="Garamond" w:hAnsi="Garamond" w:cs="Garamond"/>
        </w:rPr>
      </w:pPr>
    </w:p>
    <w:p w14:paraId="1C9ED8CE" w14:textId="77777777" w:rsidR="0047672E" w:rsidRDefault="0047672E" w:rsidP="00D63DDF">
      <w:pPr>
        <w:pBdr>
          <w:top w:val="nil"/>
          <w:left w:val="nil"/>
          <w:bottom w:val="nil"/>
          <w:right w:val="nil"/>
          <w:between w:val="nil"/>
        </w:pBdr>
        <w:adjustRightInd w:val="0"/>
        <w:snapToGrid w:val="0"/>
        <w:spacing w:line="360" w:lineRule="auto"/>
        <w:jc w:val="both"/>
        <w:rPr>
          <w:rFonts w:ascii="Garamond" w:eastAsia="Garamond" w:hAnsi="Garamond" w:cs="Garamond"/>
        </w:rPr>
      </w:pPr>
    </w:p>
    <w:p w14:paraId="64896642" w14:textId="07D24AF0" w:rsidR="00DA138B" w:rsidRPr="00DA138B" w:rsidRDefault="00DA138B" w:rsidP="00D63DDF">
      <w:pPr>
        <w:pBdr>
          <w:top w:val="nil"/>
          <w:left w:val="nil"/>
          <w:bottom w:val="nil"/>
          <w:right w:val="nil"/>
          <w:between w:val="nil"/>
        </w:pBdr>
        <w:adjustRightInd w:val="0"/>
        <w:snapToGrid w:val="0"/>
        <w:spacing w:line="360" w:lineRule="auto"/>
        <w:jc w:val="both"/>
        <w:rPr>
          <w:rFonts w:ascii="Garamond" w:eastAsia="Garamond" w:hAnsi="Garamond" w:cs="Garamond"/>
        </w:rPr>
      </w:pPr>
      <w:r>
        <w:rPr>
          <w:rFonts w:ascii="Garamond" w:eastAsia="Garamond" w:hAnsi="Garamond" w:cs="Garamond"/>
        </w:rPr>
        <w:t>3.  Conclusion</w:t>
      </w:r>
    </w:p>
    <w:p w14:paraId="48418188" w14:textId="77777777" w:rsidR="005D35C9" w:rsidRDefault="005D35C9" w:rsidP="00D63DDF">
      <w:pPr>
        <w:pBdr>
          <w:top w:val="nil"/>
          <w:left w:val="nil"/>
          <w:bottom w:val="nil"/>
          <w:right w:val="nil"/>
          <w:between w:val="nil"/>
        </w:pBdr>
        <w:adjustRightInd w:val="0"/>
        <w:snapToGrid w:val="0"/>
        <w:spacing w:line="360" w:lineRule="auto"/>
        <w:jc w:val="both"/>
        <w:rPr>
          <w:rFonts w:ascii="Garamond" w:eastAsia="Garamond" w:hAnsi="Garamond" w:cs="Garamond"/>
          <w:color w:val="000000" w:themeColor="text1"/>
        </w:rPr>
      </w:pPr>
    </w:p>
    <w:p w14:paraId="47251727" w14:textId="6F9EBEC8" w:rsidR="00F562D1" w:rsidRDefault="00A727B5" w:rsidP="00D63DDF">
      <w:pPr>
        <w:adjustRightInd w:val="0"/>
        <w:snapToGrid w:val="0"/>
        <w:spacing w:line="360" w:lineRule="auto"/>
        <w:jc w:val="both"/>
        <w:rPr>
          <w:rFonts w:ascii="Garamond" w:eastAsia="Garamond" w:hAnsi="Garamond" w:cs="Garamond"/>
        </w:rPr>
      </w:pPr>
      <w:r>
        <w:rPr>
          <w:rFonts w:ascii="Garamond" w:eastAsia="Garamond" w:hAnsi="Garamond" w:cs="Garamond"/>
        </w:rPr>
        <w:t xml:space="preserve">In </w:t>
      </w:r>
      <w:r w:rsidR="004C1B32">
        <w:rPr>
          <w:rFonts w:ascii="Garamond" w:eastAsia="Garamond" w:hAnsi="Garamond" w:cs="Garamond"/>
        </w:rPr>
        <w:t xml:space="preserve">conjunction with previous work in this area, </w:t>
      </w:r>
      <w:r>
        <w:rPr>
          <w:rFonts w:ascii="Garamond" w:eastAsia="Garamond" w:hAnsi="Garamond" w:cs="Garamond"/>
        </w:rPr>
        <w:t>our current f</w:t>
      </w:r>
      <w:r w:rsidR="00DD288A">
        <w:rPr>
          <w:rFonts w:ascii="Garamond" w:eastAsia="Garamond" w:hAnsi="Garamond" w:cs="Garamond"/>
        </w:rPr>
        <w:t>i</w:t>
      </w:r>
      <w:r>
        <w:rPr>
          <w:rFonts w:ascii="Garamond" w:eastAsia="Garamond" w:hAnsi="Garamond" w:cs="Garamond"/>
        </w:rPr>
        <w:t xml:space="preserve">ndings </w:t>
      </w:r>
      <w:r w:rsidR="004C1B32">
        <w:rPr>
          <w:rFonts w:ascii="Garamond" w:eastAsia="Garamond" w:hAnsi="Garamond" w:cs="Garamond"/>
        </w:rPr>
        <w:t xml:space="preserve">paint a much more complicated picture of </w:t>
      </w:r>
      <w:r w:rsidR="00313D25">
        <w:rPr>
          <w:rFonts w:ascii="Garamond" w:eastAsia="Garamond" w:hAnsi="Garamond" w:cs="Garamond"/>
        </w:rPr>
        <w:t xml:space="preserve">the factors that play a role in people’s reporting that it seems to them as though </w:t>
      </w:r>
      <w:r w:rsidR="00516C60">
        <w:rPr>
          <w:rFonts w:ascii="Garamond" w:eastAsia="Garamond" w:hAnsi="Garamond" w:cs="Garamond"/>
        </w:rPr>
        <w:t xml:space="preserve">time robustly passes. </w:t>
      </w:r>
      <w:r w:rsidR="000134B0">
        <w:rPr>
          <w:rFonts w:ascii="Garamond" w:eastAsia="Garamond" w:hAnsi="Garamond" w:cs="Garamond"/>
        </w:rPr>
        <w:t>It is not simply that everyone reports this, or that no one does</w:t>
      </w:r>
      <w:r w:rsidR="001C6971">
        <w:rPr>
          <w:rFonts w:ascii="Garamond" w:eastAsia="Garamond" w:hAnsi="Garamond" w:cs="Garamond"/>
        </w:rPr>
        <w:t xml:space="preserve">: there is substantial variation in these reports. Moreover, it is not simply that there is a single </w:t>
      </w:r>
      <w:r w:rsidR="000134B0">
        <w:rPr>
          <w:rFonts w:ascii="Garamond" w:eastAsia="Garamond" w:hAnsi="Garamond" w:cs="Garamond"/>
        </w:rPr>
        <w:t xml:space="preserve">factor that </w:t>
      </w:r>
      <w:r w:rsidR="00414E87">
        <w:rPr>
          <w:rFonts w:ascii="Garamond" w:eastAsia="Garamond" w:hAnsi="Garamond" w:cs="Garamond"/>
        </w:rPr>
        <w:t xml:space="preserve">is responsible for this variation in reports. </w:t>
      </w:r>
      <w:r w:rsidR="00B07791">
        <w:rPr>
          <w:rFonts w:ascii="Garamond" w:eastAsia="Garamond" w:hAnsi="Garamond" w:cs="Garamond"/>
        </w:rPr>
        <w:t xml:space="preserve">We now know that </w:t>
      </w:r>
      <w:r w:rsidR="00961E50">
        <w:rPr>
          <w:rFonts w:ascii="Garamond" w:eastAsia="Garamond" w:hAnsi="Garamond" w:cs="Garamond"/>
        </w:rPr>
        <w:t>there are at least two separate</w:t>
      </w:r>
      <w:r w:rsidR="00B07791">
        <w:rPr>
          <w:rFonts w:ascii="Garamond" w:eastAsia="Garamond" w:hAnsi="Garamond" w:cs="Garamond"/>
        </w:rPr>
        <w:t xml:space="preserve"> factors </w:t>
      </w:r>
      <w:r w:rsidR="00FE6F07">
        <w:rPr>
          <w:rFonts w:ascii="Garamond" w:eastAsia="Garamond" w:hAnsi="Garamond" w:cs="Garamond"/>
        </w:rPr>
        <w:t xml:space="preserve">that </w:t>
      </w:r>
      <w:r w:rsidR="00B07791">
        <w:rPr>
          <w:rFonts w:ascii="Garamond" w:eastAsia="Garamond" w:hAnsi="Garamond" w:cs="Garamond"/>
        </w:rPr>
        <w:t xml:space="preserve">include </w:t>
      </w:r>
      <w:r w:rsidR="009E4BA3">
        <w:rPr>
          <w:rFonts w:ascii="Garamond" w:eastAsia="Garamond" w:hAnsi="Garamond" w:cs="Garamond"/>
        </w:rPr>
        <w:t xml:space="preserve">both </w:t>
      </w:r>
      <w:r w:rsidR="00B07791">
        <w:rPr>
          <w:rFonts w:ascii="Garamond" w:eastAsia="Garamond" w:hAnsi="Garamond" w:cs="Garamond"/>
        </w:rPr>
        <w:t>the extent to which people feel a sense of agency</w:t>
      </w:r>
      <w:r w:rsidR="00A80592">
        <w:rPr>
          <w:rFonts w:ascii="Garamond" w:eastAsia="Garamond" w:hAnsi="Garamond" w:cs="Garamond"/>
        </w:rPr>
        <w:t>,</w:t>
      </w:r>
      <w:r w:rsidR="00AC110F">
        <w:rPr>
          <w:rFonts w:ascii="Garamond" w:eastAsia="Garamond" w:hAnsi="Garamond" w:cs="Garamond"/>
        </w:rPr>
        <w:t xml:space="preserve"> and </w:t>
      </w:r>
      <w:r w:rsidR="00B07791">
        <w:rPr>
          <w:rFonts w:ascii="Garamond" w:eastAsia="Garamond" w:hAnsi="Garamond" w:cs="Garamond"/>
        </w:rPr>
        <w:t xml:space="preserve">the extent to which they vividly episodically imagine past, present, and future events. </w:t>
      </w:r>
      <w:r w:rsidR="00852F4A">
        <w:rPr>
          <w:rFonts w:ascii="Garamond" w:eastAsia="Garamond" w:hAnsi="Garamond" w:cs="Garamond"/>
        </w:rPr>
        <w:t>It seems very likely that there are further factors than this</w:t>
      </w:r>
      <w:r w:rsidR="00825146">
        <w:rPr>
          <w:rFonts w:ascii="Garamond" w:eastAsia="Garamond" w:hAnsi="Garamond" w:cs="Garamond"/>
        </w:rPr>
        <w:t>,</w:t>
      </w:r>
      <w:r w:rsidR="00E85CC6">
        <w:rPr>
          <w:rFonts w:ascii="Garamond" w:eastAsia="Garamond" w:hAnsi="Garamond" w:cs="Garamond"/>
        </w:rPr>
        <w:t xml:space="preserve"> and that what people report when it comes to their temporal phenomenology is a complicated function of a range of </w:t>
      </w:r>
      <w:r w:rsidR="000E779E">
        <w:rPr>
          <w:rFonts w:ascii="Garamond" w:eastAsia="Garamond" w:hAnsi="Garamond" w:cs="Garamond"/>
        </w:rPr>
        <w:t xml:space="preserve">these </w:t>
      </w:r>
      <w:r w:rsidR="00E85CC6">
        <w:rPr>
          <w:rFonts w:ascii="Garamond" w:eastAsia="Garamond" w:hAnsi="Garamond" w:cs="Garamond"/>
        </w:rPr>
        <w:t xml:space="preserve">different factors. </w:t>
      </w:r>
    </w:p>
    <w:p w14:paraId="63A22879" w14:textId="77777777" w:rsidR="006534EC" w:rsidRDefault="006534EC" w:rsidP="00D63DDF">
      <w:pPr>
        <w:pBdr>
          <w:top w:val="nil"/>
          <w:left w:val="nil"/>
          <w:bottom w:val="nil"/>
          <w:right w:val="nil"/>
          <w:between w:val="nil"/>
        </w:pBdr>
        <w:adjustRightInd w:val="0"/>
        <w:snapToGrid w:val="0"/>
        <w:spacing w:line="360" w:lineRule="auto"/>
        <w:jc w:val="both"/>
        <w:rPr>
          <w:rFonts w:ascii="Garamond" w:eastAsia="Garamond" w:hAnsi="Garamond" w:cs="Garamond"/>
        </w:rPr>
      </w:pPr>
    </w:p>
    <w:p w14:paraId="0000009D" w14:textId="77777777" w:rsidR="001854D7" w:rsidRDefault="001854D7" w:rsidP="00D63DDF">
      <w:pPr>
        <w:pBdr>
          <w:top w:val="nil"/>
          <w:left w:val="nil"/>
          <w:bottom w:val="nil"/>
          <w:right w:val="nil"/>
          <w:between w:val="nil"/>
        </w:pBdr>
        <w:adjustRightInd w:val="0"/>
        <w:snapToGrid w:val="0"/>
        <w:spacing w:line="360" w:lineRule="auto"/>
        <w:jc w:val="both"/>
        <w:rPr>
          <w:rFonts w:ascii="Garamond" w:eastAsia="Garamond" w:hAnsi="Garamond" w:cs="Garamond"/>
          <w:color w:val="000000"/>
        </w:rPr>
      </w:pPr>
    </w:p>
    <w:p w14:paraId="0000009E" w14:textId="77777777" w:rsidR="001854D7" w:rsidRDefault="00EF37A6" w:rsidP="003E35CB">
      <w:pPr>
        <w:pBdr>
          <w:top w:val="nil"/>
          <w:left w:val="nil"/>
          <w:bottom w:val="nil"/>
          <w:right w:val="nil"/>
          <w:between w:val="nil"/>
        </w:pBdr>
        <w:adjustRightInd w:val="0"/>
        <w:snapToGrid w:val="0"/>
        <w:spacing w:line="360" w:lineRule="auto"/>
        <w:jc w:val="both"/>
        <w:rPr>
          <w:rFonts w:ascii="Garamond" w:eastAsia="Garamond" w:hAnsi="Garamond" w:cs="Garamond"/>
          <w:color w:val="000000"/>
        </w:rPr>
      </w:pPr>
      <w:r>
        <w:rPr>
          <w:rFonts w:ascii="Garamond" w:eastAsia="Garamond" w:hAnsi="Garamond" w:cs="Garamond"/>
          <w:color w:val="000000"/>
        </w:rPr>
        <w:t xml:space="preserve">References </w:t>
      </w:r>
    </w:p>
    <w:p w14:paraId="68F4F929" w14:textId="77777777" w:rsidR="003C3882" w:rsidRDefault="003C3882" w:rsidP="003E35CB">
      <w:pPr>
        <w:pBdr>
          <w:top w:val="nil"/>
          <w:left w:val="nil"/>
          <w:bottom w:val="nil"/>
          <w:right w:val="nil"/>
          <w:between w:val="nil"/>
        </w:pBdr>
        <w:adjustRightInd w:val="0"/>
        <w:snapToGrid w:val="0"/>
        <w:spacing w:line="360" w:lineRule="auto"/>
        <w:jc w:val="both"/>
        <w:rPr>
          <w:rFonts w:ascii="Garamond" w:eastAsia="Garamond" w:hAnsi="Garamond" w:cs="Garamond"/>
          <w:color w:val="000000"/>
        </w:rPr>
      </w:pPr>
    </w:p>
    <w:p w14:paraId="58BFEAA5" w14:textId="77777777" w:rsidR="003C3882" w:rsidRPr="008229E7" w:rsidRDefault="003C3882" w:rsidP="003E35CB">
      <w:pPr>
        <w:spacing w:line="480" w:lineRule="auto"/>
        <w:ind w:left="567" w:hanging="567"/>
        <w:jc w:val="both"/>
        <w:rPr>
          <w:rFonts w:ascii="Garamond" w:hAnsi="Garamond"/>
        </w:rPr>
      </w:pPr>
      <w:r w:rsidRPr="008229E7">
        <w:rPr>
          <w:rFonts w:ascii="Garamond" w:hAnsi="Garamond"/>
        </w:rPr>
        <w:t xml:space="preserve">Albert, D. Z. (2000). </w:t>
      </w:r>
      <w:r w:rsidRPr="008229E7">
        <w:rPr>
          <w:rFonts w:ascii="Garamond" w:hAnsi="Garamond"/>
          <w:i/>
        </w:rPr>
        <w:t>Time and chance</w:t>
      </w:r>
      <w:r w:rsidRPr="008229E7">
        <w:rPr>
          <w:rFonts w:ascii="Garamond" w:hAnsi="Garamond"/>
        </w:rPr>
        <w:t>. Cambridge, Mass: Harvard University Press.</w:t>
      </w:r>
    </w:p>
    <w:p w14:paraId="4FAA710D" w14:textId="77777777" w:rsidR="003C3882" w:rsidRDefault="003C3882" w:rsidP="00FA528D">
      <w:pPr>
        <w:pBdr>
          <w:top w:val="nil"/>
          <w:left w:val="nil"/>
          <w:bottom w:val="nil"/>
          <w:right w:val="nil"/>
          <w:between w:val="nil"/>
        </w:pBdr>
        <w:adjustRightInd w:val="0"/>
        <w:snapToGrid w:val="0"/>
        <w:spacing w:line="360" w:lineRule="auto"/>
        <w:jc w:val="both"/>
        <w:rPr>
          <w:rFonts w:ascii="Garamond" w:eastAsia="Garamond" w:hAnsi="Garamond" w:cs="Garamond"/>
          <w:color w:val="000000"/>
        </w:rPr>
      </w:pPr>
    </w:p>
    <w:p w14:paraId="4FFCC6B4" w14:textId="5244D7A9" w:rsidR="005D2E52" w:rsidRDefault="005D2E52" w:rsidP="005D2E52">
      <w:pPr>
        <w:pStyle w:val="Body"/>
        <w:widowControl w:val="0"/>
        <w:spacing w:after="0" w:line="360" w:lineRule="auto"/>
        <w:jc w:val="both"/>
        <w:rPr>
          <w:rFonts w:ascii="Garamond" w:hAnsi="Garamond"/>
          <w:lang w:val="en-AU"/>
        </w:rPr>
      </w:pPr>
      <w:r w:rsidRPr="00263D19">
        <w:rPr>
          <w:rFonts w:ascii="Garamond" w:hAnsi="Garamond"/>
          <w:lang w:val="en-AU"/>
        </w:rPr>
        <w:t xml:space="preserve">Bardon, A. </w:t>
      </w:r>
      <w:r w:rsidR="003A1AB9">
        <w:rPr>
          <w:rFonts w:ascii="Garamond" w:hAnsi="Garamond"/>
          <w:lang w:val="en-AU"/>
        </w:rPr>
        <w:t xml:space="preserve"> (2013). </w:t>
      </w:r>
      <w:r w:rsidRPr="00263D19">
        <w:rPr>
          <w:rFonts w:ascii="Garamond" w:hAnsi="Garamond"/>
          <w:i/>
          <w:iCs/>
          <w:lang w:val="en-AU"/>
        </w:rPr>
        <w:t>A Brief History of the Philosophy of Time</w:t>
      </w:r>
      <w:r w:rsidRPr="00263D19">
        <w:rPr>
          <w:rFonts w:ascii="Garamond" w:hAnsi="Garamond"/>
          <w:lang w:val="en-AU"/>
        </w:rPr>
        <w:t>. Oxford: Oxford University Press</w:t>
      </w:r>
      <w:r w:rsidR="003A1AB9">
        <w:rPr>
          <w:rFonts w:ascii="Garamond" w:hAnsi="Garamond"/>
          <w:lang w:val="en-AU"/>
        </w:rPr>
        <w:t>.</w:t>
      </w:r>
      <w:r w:rsidRPr="00263D19">
        <w:rPr>
          <w:rFonts w:ascii="Garamond" w:hAnsi="Garamond"/>
          <w:lang w:val="en-AU"/>
        </w:rPr>
        <w:t> </w:t>
      </w:r>
    </w:p>
    <w:p w14:paraId="7528897B" w14:textId="77777777" w:rsidR="00E8325C" w:rsidRDefault="00E8325C" w:rsidP="003E35CB">
      <w:pPr>
        <w:pBdr>
          <w:top w:val="nil"/>
          <w:left w:val="nil"/>
          <w:bottom w:val="nil"/>
          <w:right w:val="nil"/>
          <w:between w:val="nil"/>
        </w:pBdr>
        <w:adjustRightInd w:val="0"/>
        <w:snapToGrid w:val="0"/>
        <w:spacing w:line="360" w:lineRule="auto"/>
        <w:jc w:val="both"/>
        <w:rPr>
          <w:rFonts w:ascii="Garamond" w:eastAsia="Garamond" w:hAnsi="Garamond" w:cs="Garamond"/>
          <w:color w:val="000000"/>
        </w:rPr>
      </w:pPr>
    </w:p>
    <w:p w14:paraId="4E1AE635" w14:textId="2B7E67A6" w:rsidR="00D44FCA" w:rsidRDefault="00E067ED" w:rsidP="00FA528D">
      <w:pPr>
        <w:pStyle w:val="NormalWeb"/>
        <w:adjustRightInd w:val="0"/>
        <w:snapToGrid w:val="0"/>
        <w:spacing w:before="0" w:beforeAutospacing="0" w:after="0" w:afterAutospacing="0" w:line="360" w:lineRule="auto"/>
        <w:jc w:val="both"/>
        <w:rPr>
          <w:rStyle w:val="Hyperlink"/>
          <w:rFonts w:ascii="Garamond" w:hAnsi="Garamond"/>
          <w:lang w:val="en-US"/>
        </w:rPr>
      </w:pPr>
      <w:r w:rsidRPr="003D49E3">
        <w:rPr>
          <w:rFonts w:ascii="Garamond" w:hAnsi="Garamond"/>
          <w:color w:val="000000"/>
          <w:lang w:val="en-US"/>
        </w:rPr>
        <w:t xml:space="preserve">Baron, S., Everett, B. C., Latham, A. J., Miller, K., Tierney, H., &amp; Oh, J. V. T. (2023). Moving ego versus moving time: investigating the shared source of future-bias and near-bias. </w:t>
      </w:r>
      <w:r w:rsidRPr="003D49E3">
        <w:rPr>
          <w:rFonts w:ascii="Garamond" w:hAnsi="Garamond"/>
          <w:i/>
          <w:iCs/>
          <w:color w:val="000000"/>
          <w:lang w:val="en-US"/>
        </w:rPr>
        <w:t xml:space="preserve">Synthese </w:t>
      </w:r>
      <w:r w:rsidRPr="003D49E3">
        <w:rPr>
          <w:rFonts w:ascii="Garamond" w:hAnsi="Garamond"/>
          <w:color w:val="000000"/>
          <w:lang w:val="en-US"/>
        </w:rPr>
        <w:t xml:space="preserve">202(3), 94-. </w:t>
      </w:r>
      <w:hyperlink r:id="rId10" w:history="1">
        <w:r w:rsidRPr="004F2B22">
          <w:rPr>
            <w:rStyle w:val="Hyperlink"/>
            <w:rFonts w:ascii="Garamond" w:hAnsi="Garamond"/>
            <w:lang w:val="en-US"/>
          </w:rPr>
          <w:t>https://doi.org/10.1007/s11229-023-04286-0</w:t>
        </w:r>
      </w:hyperlink>
    </w:p>
    <w:p w14:paraId="531272ED" w14:textId="5CD7CF72" w:rsidR="00D44FCA" w:rsidRDefault="00D44FCA" w:rsidP="00FA528D">
      <w:pPr>
        <w:pStyle w:val="NormalWeb"/>
        <w:adjustRightInd w:val="0"/>
        <w:snapToGrid w:val="0"/>
        <w:spacing w:before="0" w:beforeAutospacing="0" w:after="0" w:afterAutospacing="0" w:line="360" w:lineRule="auto"/>
        <w:jc w:val="both"/>
        <w:rPr>
          <w:rStyle w:val="Hyperlink"/>
          <w:rFonts w:ascii="Garamond" w:hAnsi="Garamond"/>
          <w:lang w:val="en-US"/>
        </w:rPr>
      </w:pPr>
    </w:p>
    <w:p w14:paraId="1549FE9C" w14:textId="62DDABEA" w:rsidR="00D44FCA" w:rsidRPr="00152A35" w:rsidRDefault="00D44FCA" w:rsidP="003E35CB">
      <w:pPr>
        <w:pStyle w:val="NormalWeb"/>
        <w:adjustRightInd w:val="0"/>
        <w:snapToGrid w:val="0"/>
        <w:spacing w:before="0" w:beforeAutospacing="0" w:after="0" w:afterAutospacing="0" w:line="360" w:lineRule="auto"/>
        <w:jc w:val="both"/>
        <w:rPr>
          <w:rFonts w:ascii="AdvPSGAR" w:hAnsi="AdvPSGAR"/>
          <w:color w:val="000000" w:themeColor="text1"/>
          <w:sz w:val="18"/>
          <w:szCs w:val="18"/>
        </w:rPr>
      </w:pPr>
      <w:r w:rsidRPr="00152A35">
        <w:rPr>
          <w:rStyle w:val="Hyperlink"/>
          <w:rFonts w:ascii="Garamond" w:hAnsi="Garamond"/>
          <w:color w:val="000000" w:themeColor="text1"/>
          <w:u w:val="none"/>
          <w:lang w:val="en-US"/>
        </w:rPr>
        <w:t>Baron, S., Latham, A. J</w:t>
      </w:r>
      <w:r w:rsidR="00402AC8" w:rsidRPr="00152A35">
        <w:rPr>
          <w:rStyle w:val="Hyperlink"/>
          <w:rFonts w:ascii="Garamond" w:hAnsi="Garamond"/>
          <w:color w:val="000000" w:themeColor="text1"/>
          <w:u w:val="none"/>
          <w:lang w:val="en-US"/>
        </w:rPr>
        <w:t>.,</w:t>
      </w:r>
      <w:r w:rsidRPr="00152A35">
        <w:rPr>
          <w:rStyle w:val="Hyperlink"/>
          <w:rFonts w:ascii="Garamond" w:hAnsi="Garamond"/>
          <w:color w:val="000000" w:themeColor="text1"/>
          <w:u w:val="none"/>
          <w:lang w:val="en-US"/>
        </w:rPr>
        <w:t xml:space="preserve"> and Varga, S. (2023). Non-dynamism and temporal disturbances. </w:t>
      </w:r>
      <w:r w:rsidRPr="00152A35">
        <w:rPr>
          <w:rStyle w:val="Hyperlink"/>
          <w:rFonts w:ascii="Garamond" w:hAnsi="Garamond"/>
          <w:i/>
          <w:iCs/>
          <w:color w:val="000000" w:themeColor="text1"/>
          <w:u w:val="none"/>
          <w:lang w:val="en-US"/>
        </w:rPr>
        <w:t>Synthese</w:t>
      </w:r>
      <w:r w:rsidRPr="00152A35">
        <w:rPr>
          <w:rStyle w:val="Hyperlink"/>
          <w:rFonts w:ascii="Garamond" w:hAnsi="Garamond"/>
          <w:color w:val="000000" w:themeColor="text1"/>
          <w:u w:val="none"/>
          <w:lang w:val="en-US"/>
        </w:rPr>
        <w:t xml:space="preserve"> 202 (2). </w:t>
      </w:r>
    </w:p>
    <w:p w14:paraId="2143C2DC" w14:textId="77777777" w:rsidR="003045BE" w:rsidRPr="003045BE" w:rsidRDefault="003045BE" w:rsidP="003E35CB">
      <w:pPr>
        <w:pStyle w:val="NormalWeb"/>
        <w:adjustRightInd w:val="0"/>
        <w:snapToGrid w:val="0"/>
        <w:spacing w:before="0" w:beforeAutospacing="0" w:after="0" w:afterAutospacing="0" w:line="360" w:lineRule="auto"/>
        <w:jc w:val="both"/>
        <w:rPr>
          <w:rFonts w:ascii="Garamond" w:hAnsi="Garamond"/>
          <w:color w:val="000000"/>
        </w:rPr>
      </w:pPr>
    </w:p>
    <w:p w14:paraId="650C53A5" w14:textId="758A30C4" w:rsidR="003F47D8" w:rsidRDefault="003045BE" w:rsidP="003E35CB">
      <w:pPr>
        <w:pStyle w:val="NormalWeb"/>
        <w:adjustRightInd w:val="0"/>
        <w:snapToGrid w:val="0"/>
        <w:spacing w:before="0" w:beforeAutospacing="0" w:after="0" w:afterAutospacing="0" w:line="360" w:lineRule="auto"/>
        <w:jc w:val="both"/>
        <w:rPr>
          <w:rFonts w:ascii="Garamond" w:hAnsi="Garamond"/>
        </w:rPr>
      </w:pPr>
      <w:r w:rsidRPr="003E35CB">
        <w:rPr>
          <w:rFonts w:ascii="Garamond" w:hAnsi="Garamond"/>
        </w:rPr>
        <w:t xml:space="preserve">Beck, A. T. (1974). The development of depression: A cognitive model. In R. J. Friedman &amp; M. M.  Katz (Eds.), </w:t>
      </w:r>
      <w:r w:rsidRPr="006D72C5">
        <w:rPr>
          <w:rFonts w:ascii="Garamond" w:hAnsi="Garamond"/>
          <w:i/>
          <w:iCs/>
        </w:rPr>
        <w:t>The psychology of depression: Contemporary theory and research</w:t>
      </w:r>
      <w:r w:rsidRPr="003E35CB">
        <w:rPr>
          <w:rFonts w:ascii="Garamond" w:hAnsi="Garamond"/>
        </w:rPr>
        <w:t xml:space="preserve"> pp. 318</w:t>
      </w:r>
      <w:r w:rsidRPr="003E35CB">
        <w:rPr>
          <w:rFonts w:ascii="Garamond" w:hAnsi="Garamond" w:hint="eastAsia"/>
        </w:rPr>
        <w:t>–</w:t>
      </w:r>
      <w:r w:rsidRPr="003E35CB">
        <w:rPr>
          <w:rFonts w:ascii="Garamond" w:hAnsi="Garamond"/>
        </w:rPr>
        <w:t xml:space="preserve">330. Oxford, </w:t>
      </w:r>
      <w:r w:rsidRPr="003F47D8">
        <w:rPr>
          <w:rFonts w:ascii="Garamond" w:hAnsi="Garamond"/>
        </w:rPr>
        <w:t>UK: John Wiley.</w:t>
      </w:r>
    </w:p>
    <w:p w14:paraId="76097A66" w14:textId="77777777" w:rsidR="003F47D8" w:rsidRPr="003F47D8" w:rsidRDefault="003F47D8" w:rsidP="003E35CB">
      <w:pPr>
        <w:pStyle w:val="NormalWeb"/>
        <w:adjustRightInd w:val="0"/>
        <w:snapToGrid w:val="0"/>
        <w:spacing w:before="0" w:beforeAutospacing="0" w:after="0" w:afterAutospacing="0" w:line="360" w:lineRule="auto"/>
        <w:jc w:val="both"/>
        <w:rPr>
          <w:rFonts w:ascii="Garamond" w:hAnsi="Garamond"/>
        </w:rPr>
      </w:pPr>
    </w:p>
    <w:p w14:paraId="4C213CBC" w14:textId="3C1A9609" w:rsidR="002E0596" w:rsidRPr="00152A35" w:rsidRDefault="00E067ED" w:rsidP="003E35CB">
      <w:pPr>
        <w:pStyle w:val="NormalWeb"/>
        <w:adjustRightInd w:val="0"/>
        <w:snapToGrid w:val="0"/>
        <w:spacing w:before="0" w:beforeAutospacing="0" w:after="0" w:afterAutospacing="0" w:line="360" w:lineRule="auto"/>
        <w:jc w:val="both"/>
        <w:rPr>
          <w:rFonts w:ascii="Garamond" w:eastAsia="Garamond" w:hAnsi="Garamond"/>
        </w:rPr>
      </w:pPr>
      <w:r w:rsidRPr="00152A35">
        <w:rPr>
          <w:rFonts w:ascii="Garamond" w:eastAsia="Garamond" w:hAnsi="Garamond"/>
          <w:color w:val="000000"/>
        </w:rPr>
        <w:t>Bigg,</w:t>
      </w:r>
      <w:r w:rsidR="00E9546A" w:rsidRPr="00152A35">
        <w:rPr>
          <w:rFonts w:ascii="Garamond" w:eastAsia="Garamond" w:hAnsi="Garamond"/>
          <w:color w:val="000000"/>
        </w:rPr>
        <w:t xml:space="preserve"> A.,</w:t>
      </w:r>
      <w:r w:rsidRPr="00152A35">
        <w:rPr>
          <w:rFonts w:ascii="Garamond" w:eastAsia="Garamond" w:hAnsi="Garamond"/>
          <w:color w:val="000000"/>
        </w:rPr>
        <w:t xml:space="preserve"> Latham, </w:t>
      </w:r>
      <w:r w:rsidR="00E9546A" w:rsidRPr="00152A35">
        <w:rPr>
          <w:rFonts w:ascii="Garamond" w:eastAsia="Garamond" w:hAnsi="Garamond"/>
          <w:color w:val="000000"/>
        </w:rPr>
        <w:t xml:space="preserve">A. J., </w:t>
      </w:r>
      <w:r w:rsidRPr="00152A35">
        <w:rPr>
          <w:rFonts w:ascii="Garamond" w:eastAsia="Garamond" w:hAnsi="Garamond"/>
          <w:color w:val="000000"/>
        </w:rPr>
        <w:t>Miller</w:t>
      </w:r>
      <w:r w:rsidR="00E9546A" w:rsidRPr="00152A35">
        <w:rPr>
          <w:rFonts w:ascii="Garamond" w:eastAsia="Garamond" w:hAnsi="Garamond"/>
          <w:color w:val="000000"/>
        </w:rPr>
        <w:t xml:space="preserve">, K, </w:t>
      </w:r>
      <w:r w:rsidRPr="00152A35">
        <w:rPr>
          <w:rFonts w:ascii="Garamond" w:eastAsia="Garamond" w:hAnsi="Garamond"/>
          <w:color w:val="000000"/>
        </w:rPr>
        <w:t xml:space="preserve"> and Yechimovitz</w:t>
      </w:r>
      <w:r w:rsidR="00E9546A" w:rsidRPr="00152A35">
        <w:rPr>
          <w:rFonts w:ascii="Garamond" w:eastAsia="Garamond" w:hAnsi="Garamond"/>
          <w:color w:val="000000"/>
        </w:rPr>
        <w:t>, S.</w:t>
      </w:r>
      <w:r w:rsidRPr="00152A35">
        <w:rPr>
          <w:rFonts w:ascii="Garamond" w:eastAsia="Garamond" w:hAnsi="Garamond"/>
          <w:color w:val="000000"/>
        </w:rPr>
        <w:t xml:space="preserve"> </w:t>
      </w:r>
      <w:r w:rsidR="00E9546A" w:rsidRPr="00152A35">
        <w:rPr>
          <w:rFonts w:ascii="Garamond" w:eastAsia="Garamond" w:hAnsi="Garamond"/>
          <w:color w:val="000000"/>
        </w:rPr>
        <w:t xml:space="preserve">(ms). </w:t>
      </w:r>
      <w:r w:rsidR="002E0596" w:rsidRPr="00152A35">
        <w:rPr>
          <w:rFonts w:ascii="Garamond" w:eastAsia="Garamond" w:hAnsi="Garamond"/>
          <w:color w:val="000000"/>
        </w:rPr>
        <w:t>“</w:t>
      </w:r>
      <w:r w:rsidR="002E0596" w:rsidRPr="00152A35">
        <w:rPr>
          <w:rFonts w:ascii="Garamond" w:eastAsia="Garamond" w:hAnsi="Garamond"/>
        </w:rPr>
        <w:t xml:space="preserve">Agentive Explanations of  Temporal Passage Experiences and Beliefs” </w:t>
      </w:r>
      <w:r w:rsidR="003F47D8" w:rsidRPr="00152A35">
        <w:rPr>
          <w:rFonts w:ascii="Garamond" w:eastAsia="Garamond" w:hAnsi="Garamond"/>
        </w:rPr>
        <w:t>https://philpapers.org/rec/BIGAEO-2</w:t>
      </w:r>
    </w:p>
    <w:p w14:paraId="5C35E539" w14:textId="77777777" w:rsidR="00E067ED" w:rsidRDefault="00E067ED" w:rsidP="003E35CB">
      <w:pPr>
        <w:pStyle w:val="NormalWeb"/>
        <w:adjustRightInd w:val="0"/>
        <w:snapToGrid w:val="0"/>
        <w:spacing w:before="0" w:beforeAutospacing="0" w:after="0" w:afterAutospacing="0" w:line="360" w:lineRule="auto"/>
        <w:jc w:val="both"/>
        <w:rPr>
          <w:rFonts w:ascii="Garamond" w:eastAsia="Garamond" w:hAnsi="Garamond" w:cs="Garamond"/>
          <w:color w:val="000000"/>
        </w:rPr>
      </w:pPr>
    </w:p>
    <w:p w14:paraId="1AA7A789" w14:textId="62F7D59D" w:rsidR="00E067ED" w:rsidRDefault="00E067ED" w:rsidP="003E35CB">
      <w:pPr>
        <w:pStyle w:val="NormalWeb"/>
        <w:adjustRightInd w:val="0"/>
        <w:snapToGrid w:val="0"/>
        <w:spacing w:before="0" w:beforeAutospacing="0" w:after="0" w:afterAutospacing="0" w:line="360" w:lineRule="auto"/>
        <w:jc w:val="both"/>
        <w:rPr>
          <w:rFonts w:ascii="Garamond" w:hAnsi="Garamond"/>
        </w:rPr>
      </w:pPr>
      <w:r w:rsidRPr="00CA317F">
        <w:rPr>
          <w:rFonts w:ascii="Garamond" w:hAnsi="Garamond" w:cs="Arial"/>
          <w:color w:val="333333"/>
          <w:shd w:val="clear" w:color="auto" w:fill="FFFFFF"/>
        </w:rPr>
        <w:t>Blewett, A. E. (1992). Abnormal subjective time experience in depression. </w:t>
      </w:r>
      <w:r w:rsidRPr="00CA317F">
        <w:rPr>
          <w:rStyle w:val="Emphasis"/>
          <w:rFonts w:ascii="Garamond" w:hAnsi="Garamond" w:cs="Arial"/>
          <w:color w:val="333333"/>
          <w:shd w:val="clear" w:color="auto" w:fill="FFFFFF"/>
        </w:rPr>
        <w:t>The British Journal of Psychiatry, 161,</w:t>
      </w:r>
      <w:r w:rsidRPr="00CA317F">
        <w:rPr>
          <w:rFonts w:ascii="Garamond" w:hAnsi="Garamond" w:cs="Arial"/>
          <w:color w:val="333333"/>
          <w:shd w:val="clear" w:color="auto" w:fill="FFFFFF"/>
        </w:rPr>
        <w:t> 195–200. </w:t>
      </w:r>
      <w:hyperlink r:id="rId11" w:tgtFrame="_blank" w:history="1">
        <w:r w:rsidRPr="00CA317F">
          <w:rPr>
            <w:rStyle w:val="Hyperlink"/>
            <w:rFonts w:ascii="Garamond" w:hAnsi="Garamond" w:cs="Arial"/>
            <w:color w:val="2C72B7"/>
            <w:shd w:val="clear" w:color="auto" w:fill="FFFFFF"/>
          </w:rPr>
          <w:t>https://doi.org/10.1192/bjp.161.2.195</w:t>
        </w:r>
      </w:hyperlink>
    </w:p>
    <w:p w14:paraId="2CD2E57F" w14:textId="77777777" w:rsidR="00E067ED" w:rsidRDefault="00E067ED" w:rsidP="003E35CB">
      <w:pPr>
        <w:pStyle w:val="NormalWeb"/>
        <w:adjustRightInd w:val="0"/>
        <w:snapToGrid w:val="0"/>
        <w:spacing w:before="0" w:beforeAutospacing="0" w:after="0" w:afterAutospacing="0" w:line="360" w:lineRule="auto"/>
        <w:jc w:val="both"/>
        <w:rPr>
          <w:rFonts w:ascii="Garamond" w:hAnsi="Garamond"/>
        </w:rPr>
      </w:pPr>
    </w:p>
    <w:p w14:paraId="31BB11DA" w14:textId="77777777" w:rsidR="00E067ED" w:rsidRDefault="00E067ED" w:rsidP="003E35CB">
      <w:pPr>
        <w:pStyle w:val="NormalWeb"/>
        <w:adjustRightInd w:val="0"/>
        <w:snapToGrid w:val="0"/>
        <w:spacing w:before="0" w:beforeAutospacing="0" w:after="0" w:afterAutospacing="0" w:line="360" w:lineRule="auto"/>
        <w:jc w:val="both"/>
        <w:rPr>
          <w:rFonts w:ascii="Garamond" w:hAnsi="Garamond"/>
        </w:rPr>
      </w:pPr>
      <w:r w:rsidRPr="00CA317F">
        <w:rPr>
          <w:rFonts w:ascii="Garamond" w:hAnsi="Garamond"/>
          <w:lang w:val="en-US"/>
        </w:rPr>
        <w:t xml:space="preserve">Bourne, C. (2006). </w:t>
      </w:r>
      <w:r w:rsidRPr="00CA317F">
        <w:rPr>
          <w:rFonts w:ascii="Garamond" w:hAnsi="Garamond"/>
          <w:i/>
          <w:iCs/>
          <w:lang w:val="en-US"/>
        </w:rPr>
        <w:t>A Future for Presentism</w:t>
      </w:r>
      <w:r w:rsidRPr="00CA317F">
        <w:rPr>
          <w:rFonts w:ascii="Garamond" w:hAnsi="Garamond"/>
          <w:lang w:val="en-US"/>
        </w:rPr>
        <w:t xml:space="preserve">. Oxford University Press. </w:t>
      </w:r>
      <w:hyperlink r:id="rId12" w:history="1">
        <w:r w:rsidRPr="004F2B22">
          <w:rPr>
            <w:rStyle w:val="Hyperlink"/>
            <w:rFonts w:ascii="Garamond" w:hAnsi="Garamond"/>
            <w:lang w:val="en-US"/>
          </w:rPr>
          <w:t>https://doi.org/10.1093/acprof:oso/9780199212804.001.0001</w:t>
        </w:r>
      </w:hyperlink>
    </w:p>
    <w:p w14:paraId="70A8B46E" w14:textId="77777777" w:rsidR="00E067ED" w:rsidRDefault="00E067ED" w:rsidP="003E35CB">
      <w:pPr>
        <w:pStyle w:val="NormalWeb"/>
        <w:adjustRightInd w:val="0"/>
        <w:snapToGrid w:val="0"/>
        <w:spacing w:before="0" w:beforeAutospacing="0" w:after="0" w:afterAutospacing="0" w:line="360" w:lineRule="auto"/>
        <w:jc w:val="both"/>
        <w:rPr>
          <w:rFonts w:ascii="Garamond" w:hAnsi="Garamond"/>
        </w:rPr>
      </w:pPr>
    </w:p>
    <w:p w14:paraId="131ED0CE" w14:textId="77777777" w:rsidR="00E067ED" w:rsidRDefault="00E067ED" w:rsidP="003E35CB">
      <w:pPr>
        <w:pStyle w:val="NormalWeb"/>
        <w:adjustRightInd w:val="0"/>
        <w:snapToGrid w:val="0"/>
        <w:spacing w:before="0" w:beforeAutospacing="0" w:after="0" w:afterAutospacing="0" w:line="360" w:lineRule="auto"/>
        <w:jc w:val="both"/>
        <w:rPr>
          <w:rFonts w:ascii="Garamond" w:hAnsi="Garamond"/>
        </w:rPr>
      </w:pPr>
      <w:r w:rsidRPr="00CA317F">
        <w:rPr>
          <w:rFonts w:ascii="Garamond" w:hAnsi="Garamond"/>
          <w:lang w:val="en-US"/>
        </w:rPr>
        <w:t xml:space="preserve">Bschor, T., Ising, M., Bauer, M., Lewitzka, U., Skerstupeit, M., Müller-Oerlinghausen, B., &amp; Baethge, C. (2004). Time experience and time judgment in major depression, mania and healthy subjects. A controlled study of 93 subjects. </w:t>
      </w:r>
      <w:r w:rsidRPr="00CA317F">
        <w:rPr>
          <w:rFonts w:ascii="Garamond" w:hAnsi="Garamond"/>
          <w:i/>
          <w:iCs/>
          <w:lang w:val="en-US"/>
        </w:rPr>
        <w:t>Acta Psychiatrica Scandinavica</w:t>
      </w:r>
      <w:r w:rsidRPr="00CA317F">
        <w:rPr>
          <w:rFonts w:ascii="Garamond" w:hAnsi="Garamond"/>
          <w:lang w:val="en-US"/>
        </w:rPr>
        <w:t xml:space="preserve">, </w:t>
      </w:r>
      <w:r w:rsidRPr="00CA317F">
        <w:rPr>
          <w:rFonts w:ascii="Garamond" w:hAnsi="Garamond"/>
          <w:i/>
          <w:iCs/>
          <w:lang w:val="en-US"/>
        </w:rPr>
        <w:t>109</w:t>
      </w:r>
      <w:r w:rsidRPr="00CA317F">
        <w:rPr>
          <w:rFonts w:ascii="Garamond" w:hAnsi="Garamond"/>
          <w:lang w:val="en-US"/>
        </w:rPr>
        <w:t xml:space="preserve">(3), 222–229. </w:t>
      </w:r>
      <w:hyperlink r:id="rId13" w:history="1">
        <w:r w:rsidRPr="00CA317F">
          <w:rPr>
            <w:rStyle w:val="Hyperlink"/>
            <w:rFonts w:ascii="Garamond" w:hAnsi="Garamond"/>
            <w:lang w:val="en-US"/>
          </w:rPr>
          <w:t>https://doi.org/10.1046/j.0001-690X.2003.00244.x</w:t>
        </w:r>
      </w:hyperlink>
    </w:p>
    <w:p w14:paraId="203D3772" w14:textId="77777777" w:rsidR="00E067ED" w:rsidRDefault="00E067ED" w:rsidP="003E35CB">
      <w:pPr>
        <w:pStyle w:val="NormalWeb"/>
        <w:adjustRightInd w:val="0"/>
        <w:snapToGrid w:val="0"/>
        <w:spacing w:before="0" w:beforeAutospacing="0" w:after="0" w:afterAutospacing="0" w:line="360" w:lineRule="auto"/>
        <w:jc w:val="both"/>
        <w:rPr>
          <w:rFonts w:ascii="Garamond" w:hAnsi="Garamond"/>
        </w:rPr>
      </w:pPr>
    </w:p>
    <w:p w14:paraId="6784C443" w14:textId="75FDDA39" w:rsidR="00E067ED" w:rsidRDefault="00E067ED" w:rsidP="003E35CB">
      <w:pPr>
        <w:pStyle w:val="NormalWeb"/>
        <w:adjustRightInd w:val="0"/>
        <w:snapToGrid w:val="0"/>
        <w:spacing w:before="0" w:beforeAutospacing="0" w:after="0" w:afterAutospacing="0" w:line="360" w:lineRule="auto"/>
        <w:jc w:val="both"/>
        <w:rPr>
          <w:rFonts w:ascii="Garamond" w:hAnsi="Garamond"/>
          <w:i/>
          <w:iCs/>
        </w:rPr>
      </w:pPr>
      <w:r w:rsidRPr="00CA317F">
        <w:rPr>
          <w:rFonts w:ascii="Garamond" w:hAnsi="Garamond"/>
        </w:rPr>
        <w:t xml:space="preserve">Broad, C. D. (1923). </w:t>
      </w:r>
      <w:r w:rsidRPr="006D72C5">
        <w:rPr>
          <w:rFonts w:ascii="Garamond" w:hAnsi="Garamond"/>
          <w:i/>
          <w:iCs/>
        </w:rPr>
        <w:t>Scientific Thought.</w:t>
      </w:r>
      <w:r w:rsidRPr="00CA317F">
        <w:rPr>
          <w:rFonts w:ascii="Garamond" w:hAnsi="Garamond"/>
        </w:rPr>
        <w:t xml:space="preserve"> Paterson, </w:t>
      </w:r>
      <w:r w:rsidRPr="00CA317F">
        <w:rPr>
          <w:rFonts w:ascii="Garamond" w:hAnsi="Garamond"/>
          <w:i/>
          <w:iCs/>
        </w:rPr>
        <w:t xml:space="preserve">N.J.,: </w:t>
      </w:r>
      <w:r w:rsidRPr="006D72C5">
        <w:rPr>
          <w:rFonts w:ascii="Garamond" w:hAnsi="Garamond"/>
        </w:rPr>
        <w:t>Routledge and Kegan Paul.</w:t>
      </w:r>
    </w:p>
    <w:p w14:paraId="6B6A32DA" w14:textId="77777777" w:rsidR="00E067ED" w:rsidRDefault="00E067ED" w:rsidP="003E35CB">
      <w:pPr>
        <w:pStyle w:val="NormalWeb"/>
        <w:adjustRightInd w:val="0"/>
        <w:snapToGrid w:val="0"/>
        <w:spacing w:before="0" w:beforeAutospacing="0" w:after="0" w:afterAutospacing="0" w:line="360" w:lineRule="auto"/>
        <w:jc w:val="both"/>
        <w:rPr>
          <w:rFonts w:ascii="Garamond" w:hAnsi="Garamond"/>
          <w:i/>
          <w:iCs/>
        </w:rPr>
      </w:pPr>
    </w:p>
    <w:p w14:paraId="26C3C946" w14:textId="26A9C2D5" w:rsidR="00285767" w:rsidRDefault="00E067ED" w:rsidP="003E35CB">
      <w:pPr>
        <w:pStyle w:val="NormalWeb"/>
        <w:adjustRightInd w:val="0"/>
        <w:snapToGrid w:val="0"/>
        <w:spacing w:before="0" w:beforeAutospacing="0" w:after="0" w:afterAutospacing="0" w:line="360" w:lineRule="auto"/>
        <w:jc w:val="both"/>
        <w:rPr>
          <w:rFonts w:ascii="Garamond" w:hAnsi="Garamond"/>
        </w:rPr>
      </w:pPr>
      <w:r w:rsidRPr="00CA317F">
        <w:rPr>
          <w:rFonts w:ascii="Garamond" w:hAnsi="Garamond"/>
        </w:rPr>
        <w:t>Broad, C. D. (</w:t>
      </w:r>
      <w:r w:rsidR="00285767">
        <w:rPr>
          <w:rFonts w:ascii="Garamond" w:hAnsi="Garamond"/>
        </w:rPr>
        <w:t>1939</w:t>
      </w:r>
      <w:r w:rsidRPr="00CA317F">
        <w:rPr>
          <w:rFonts w:ascii="Garamond" w:hAnsi="Garamond"/>
        </w:rPr>
        <w:t>) Examinations of McTaggart’s Philosophy</w:t>
      </w:r>
      <w:r w:rsidR="00285767">
        <w:rPr>
          <w:rFonts w:ascii="Garamond" w:hAnsi="Garamond"/>
        </w:rPr>
        <w:t xml:space="preserve">. </w:t>
      </w:r>
      <w:r w:rsidR="00285767" w:rsidRPr="006D72C5">
        <w:rPr>
          <w:rFonts w:ascii="Garamond" w:hAnsi="Garamond" w:cs="Open Sans"/>
          <w:i/>
          <w:iCs/>
          <w:color w:val="333333"/>
        </w:rPr>
        <w:fldChar w:fldCharType="begin"/>
      </w:r>
      <w:r w:rsidR="00285767" w:rsidRPr="006D72C5">
        <w:rPr>
          <w:rFonts w:ascii="Garamond" w:hAnsi="Garamond" w:cs="Open Sans"/>
          <w:i/>
          <w:iCs/>
          <w:color w:val="333333"/>
        </w:rPr>
        <w:instrText>HYPERLINK "https://philpapers.org/asearch.pl?pub=682"</w:instrText>
      </w:r>
      <w:r w:rsidR="00285767" w:rsidRPr="006D72C5">
        <w:rPr>
          <w:rFonts w:ascii="Garamond" w:hAnsi="Garamond" w:cs="Open Sans"/>
          <w:i/>
          <w:iCs/>
          <w:color w:val="333333"/>
        </w:rPr>
      </w:r>
      <w:r w:rsidR="00285767" w:rsidRPr="006D72C5">
        <w:rPr>
          <w:rFonts w:ascii="Garamond" w:hAnsi="Garamond" w:cs="Open Sans"/>
          <w:i/>
          <w:iCs/>
          <w:color w:val="333333"/>
        </w:rPr>
        <w:fldChar w:fldCharType="separate"/>
      </w:r>
      <w:r w:rsidR="00285767" w:rsidRPr="006D72C5">
        <w:rPr>
          <w:rStyle w:val="Hyperlink"/>
          <w:rFonts w:ascii="Garamond" w:hAnsi="Garamond" w:cs="Open Sans"/>
          <w:i/>
          <w:iCs/>
          <w:color w:val="074BA9"/>
        </w:rPr>
        <w:t>Mind</w:t>
      </w:r>
      <w:r w:rsidR="00285767" w:rsidRPr="006D72C5">
        <w:rPr>
          <w:rFonts w:ascii="Garamond" w:hAnsi="Garamond" w:cs="Open Sans"/>
          <w:i/>
          <w:iCs/>
          <w:color w:val="333333"/>
        </w:rPr>
        <w:fldChar w:fldCharType="end"/>
      </w:r>
      <w:r w:rsidR="00285767" w:rsidRPr="006D72C5">
        <w:rPr>
          <w:rStyle w:val="apple-converted-space"/>
          <w:rFonts w:ascii="Garamond" w:hAnsi="Garamond" w:cs="Open Sans"/>
          <w:color w:val="333333"/>
          <w:shd w:val="clear" w:color="auto" w:fill="FFFFFF"/>
        </w:rPr>
        <w:t> </w:t>
      </w:r>
      <w:r w:rsidR="00285767" w:rsidRPr="006D72C5">
        <w:rPr>
          <w:rFonts w:ascii="Garamond" w:hAnsi="Garamond" w:cs="Open Sans"/>
          <w:color w:val="333333"/>
          <w:shd w:val="clear" w:color="auto" w:fill="FFFFFF"/>
        </w:rPr>
        <w:t>48 (190):214-220</w:t>
      </w:r>
      <w:r w:rsidR="00285767" w:rsidRPr="006D72C5">
        <w:rPr>
          <w:rFonts w:ascii="Garamond" w:hAnsi="Garamond" w:cs="Open Sans"/>
          <w:color w:val="333333"/>
          <w:shd w:val="clear" w:color="auto" w:fill="FFFFFF"/>
        </w:rPr>
        <w:t>.</w:t>
      </w:r>
    </w:p>
    <w:p w14:paraId="4A38C011" w14:textId="77777777" w:rsidR="00E067ED" w:rsidRDefault="00E067ED" w:rsidP="003E35CB">
      <w:pPr>
        <w:pStyle w:val="NormalWeb"/>
        <w:adjustRightInd w:val="0"/>
        <w:snapToGrid w:val="0"/>
        <w:spacing w:before="0" w:beforeAutospacing="0" w:after="0" w:afterAutospacing="0" w:line="360" w:lineRule="auto"/>
        <w:jc w:val="both"/>
        <w:rPr>
          <w:rFonts w:ascii="Garamond" w:hAnsi="Garamond"/>
        </w:rPr>
      </w:pPr>
    </w:p>
    <w:p w14:paraId="7E2D2CAE" w14:textId="62B09181" w:rsidR="00E067ED" w:rsidRPr="00101C1D" w:rsidRDefault="00E067ED" w:rsidP="003E35CB">
      <w:pPr>
        <w:pStyle w:val="NormalWeb"/>
        <w:adjustRightInd w:val="0"/>
        <w:snapToGrid w:val="0"/>
        <w:spacing w:before="0" w:beforeAutospacing="0" w:after="0" w:afterAutospacing="0" w:line="360" w:lineRule="auto"/>
        <w:jc w:val="both"/>
        <w:rPr>
          <w:rFonts w:ascii="Garamond" w:eastAsia="Garamond" w:hAnsi="Garamond"/>
        </w:rPr>
      </w:pPr>
      <w:r w:rsidRPr="00CA317F">
        <w:rPr>
          <w:rFonts w:ascii="Garamond" w:hAnsi="Garamond"/>
        </w:rPr>
        <w:t xml:space="preserve">Cameron, R. P. (2015). </w:t>
      </w:r>
      <w:r w:rsidRPr="006D72C5">
        <w:rPr>
          <w:rFonts w:ascii="Garamond" w:hAnsi="Garamond"/>
          <w:i/>
          <w:iCs/>
        </w:rPr>
        <w:t>The Moving Spotlight: An Essay on Time and Ontology.</w:t>
      </w:r>
      <w:r w:rsidRPr="00CA317F">
        <w:rPr>
          <w:rFonts w:ascii="Garamond" w:hAnsi="Garamond"/>
        </w:rPr>
        <w:t xml:space="preserve"> </w:t>
      </w:r>
      <w:r w:rsidRPr="006D72C5">
        <w:rPr>
          <w:rFonts w:ascii="Garamond" w:hAnsi="Garamond"/>
        </w:rPr>
        <w:t>New York, NY: Oxford University Press.</w:t>
      </w:r>
      <w:r w:rsidRPr="00101C1D">
        <w:rPr>
          <w:rFonts w:ascii="Garamond" w:eastAsia="Garamond" w:hAnsi="Garamond"/>
        </w:rPr>
        <w:t xml:space="preserve"> </w:t>
      </w:r>
    </w:p>
    <w:p w14:paraId="26180D9E" w14:textId="77777777" w:rsidR="00E067ED" w:rsidRDefault="00E067ED" w:rsidP="003E35CB">
      <w:pPr>
        <w:pStyle w:val="NormalWeb"/>
        <w:adjustRightInd w:val="0"/>
        <w:snapToGrid w:val="0"/>
        <w:spacing w:before="0" w:beforeAutospacing="0" w:after="0" w:afterAutospacing="0" w:line="360" w:lineRule="auto"/>
        <w:jc w:val="both"/>
        <w:rPr>
          <w:rFonts w:ascii="Garamond" w:eastAsia="Garamond" w:hAnsi="Garamond"/>
        </w:rPr>
      </w:pPr>
    </w:p>
    <w:p w14:paraId="03CF2A5D" w14:textId="4430107E" w:rsidR="00E067ED" w:rsidRDefault="00E067ED" w:rsidP="003E35CB">
      <w:pPr>
        <w:pStyle w:val="NormalWeb"/>
        <w:adjustRightInd w:val="0"/>
        <w:snapToGrid w:val="0"/>
        <w:spacing w:before="0" w:beforeAutospacing="0" w:after="0" w:afterAutospacing="0" w:line="360" w:lineRule="auto"/>
        <w:jc w:val="both"/>
        <w:rPr>
          <w:rFonts w:ascii="Garamond" w:eastAsia="Garamond" w:hAnsi="Garamond" w:cs="Garamond"/>
        </w:rPr>
      </w:pPr>
      <w:r w:rsidRPr="00CA317F">
        <w:rPr>
          <w:rFonts w:ascii="Garamond" w:eastAsia="Garamond" w:hAnsi="Garamond" w:cs="Garamond"/>
        </w:rPr>
        <w:t>Caruso, E. (2010). When the Future Feels Worse than the Past: A Temporal Inconsistency in Moral Judgement</w:t>
      </w:r>
      <w:r w:rsidR="00262F81">
        <w:rPr>
          <w:rFonts w:ascii="Garamond" w:eastAsia="Garamond" w:hAnsi="Garamond" w:cs="Garamond"/>
        </w:rPr>
        <w:t>.</w:t>
      </w:r>
      <w:r w:rsidRPr="00CA317F">
        <w:rPr>
          <w:rFonts w:ascii="Garamond" w:eastAsia="Garamond" w:hAnsi="Garamond" w:cs="Garamond"/>
        </w:rPr>
        <w:t xml:space="preserve"> </w:t>
      </w:r>
      <w:r w:rsidRPr="00CA317F">
        <w:rPr>
          <w:rFonts w:ascii="Garamond" w:eastAsia="Garamond" w:hAnsi="Garamond" w:cs="Garamond"/>
          <w:i/>
        </w:rPr>
        <w:t>Journal of Experimental Psychology:</w:t>
      </w:r>
      <w:r w:rsidRPr="00CA317F">
        <w:rPr>
          <w:rFonts w:ascii="Garamond" w:eastAsia="Garamond" w:hAnsi="Garamond" w:cs="Garamond"/>
        </w:rPr>
        <w:t xml:space="preserve"> </w:t>
      </w:r>
      <w:r w:rsidRPr="00CA317F">
        <w:rPr>
          <w:rFonts w:ascii="Garamond" w:eastAsia="Garamond" w:hAnsi="Garamond" w:cs="Garamond"/>
          <w:i/>
        </w:rPr>
        <w:t xml:space="preserve">General </w:t>
      </w:r>
      <w:r w:rsidRPr="00CA317F">
        <w:rPr>
          <w:rFonts w:ascii="Garamond" w:eastAsia="Garamond" w:hAnsi="Garamond" w:cs="Garamond"/>
        </w:rPr>
        <w:t>(139):4610–624.</w:t>
      </w:r>
    </w:p>
    <w:p w14:paraId="3D98DB98" w14:textId="77777777" w:rsidR="00E067ED" w:rsidRDefault="00E067ED" w:rsidP="003E35CB">
      <w:pPr>
        <w:pStyle w:val="NormalWeb"/>
        <w:adjustRightInd w:val="0"/>
        <w:snapToGrid w:val="0"/>
        <w:spacing w:before="0" w:beforeAutospacing="0" w:after="0" w:afterAutospacing="0" w:line="360" w:lineRule="auto"/>
        <w:jc w:val="both"/>
        <w:rPr>
          <w:rFonts w:ascii="Garamond" w:eastAsia="Garamond" w:hAnsi="Garamond" w:cs="Garamond"/>
        </w:rPr>
      </w:pPr>
    </w:p>
    <w:p w14:paraId="2C2D3DB2" w14:textId="77777777" w:rsidR="00E067ED" w:rsidRDefault="00E067ED" w:rsidP="003E35CB">
      <w:pPr>
        <w:pStyle w:val="NormalWeb"/>
        <w:adjustRightInd w:val="0"/>
        <w:snapToGrid w:val="0"/>
        <w:spacing w:before="0" w:beforeAutospacing="0" w:after="0" w:afterAutospacing="0" w:line="360" w:lineRule="auto"/>
        <w:jc w:val="both"/>
        <w:rPr>
          <w:rFonts w:ascii="Garamond" w:hAnsi="Garamond"/>
        </w:rPr>
      </w:pPr>
      <w:r w:rsidRPr="00CA317F">
        <w:rPr>
          <w:rFonts w:ascii="Garamond" w:hAnsi="Garamond"/>
          <w:lang w:val="en-US"/>
        </w:rPr>
        <w:lastRenderedPageBreak/>
        <w:t xml:space="preserve">Caruso, E. M., Boven, L., Chin, M., &amp; Ward, A. (2013). The Temporal Doppler Effect: When the Future Feels Closer Than the Past. </w:t>
      </w:r>
      <w:r w:rsidRPr="00CA317F">
        <w:rPr>
          <w:rFonts w:ascii="Garamond" w:hAnsi="Garamond"/>
          <w:i/>
          <w:iCs/>
          <w:lang w:val="en-US"/>
        </w:rPr>
        <w:t>Psychological Science</w:t>
      </w:r>
      <w:r w:rsidRPr="00CA317F">
        <w:rPr>
          <w:rFonts w:ascii="Garamond" w:hAnsi="Garamond"/>
          <w:lang w:val="en-US"/>
        </w:rPr>
        <w:t xml:space="preserve">, </w:t>
      </w:r>
      <w:r w:rsidRPr="00CA317F">
        <w:rPr>
          <w:rFonts w:ascii="Garamond" w:hAnsi="Garamond"/>
          <w:i/>
          <w:iCs/>
          <w:lang w:val="en-US"/>
        </w:rPr>
        <w:t>24</w:t>
      </w:r>
      <w:r w:rsidRPr="00CA317F">
        <w:rPr>
          <w:rFonts w:ascii="Garamond" w:hAnsi="Garamond"/>
          <w:lang w:val="en-US"/>
        </w:rPr>
        <w:t xml:space="preserve">(4), 530–536. </w:t>
      </w:r>
      <w:hyperlink r:id="rId14" w:history="1">
        <w:r w:rsidRPr="004F2B22">
          <w:rPr>
            <w:rStyle w:val="Hyperlink"/>
            <w:rFonts w:ascii="Garamond" w:hAnsi="Garamond"/>
            <w:lang w:val="en-US"/>
          </w:rPr>
          <w:t>https://doi.org/10.1177/0956797612458804</w:t>
        </w:r>
      </w:hyperlink>
    </w:p>
    <w:p w14:paraId="5EA4A995" w14:textId="77777777" w:rsidR="00E067ED" w:rsidRDefault="00E067ED" w:rsidP="003E35CB">
      <w:pPr>
        <w:pStyle w:val="NormalWeb"/>
        <w:adjustRightInd w:val="0"/>
        <w:snapToGrid w:val="0"/>
        <w:spacing w:before="0" w:beforeAutospacing="0" w:after="0" w:afterAutospacing="0" w:line="360" w:lineRule="auto"/>
        <w:jc w:val="both"/>
        <w:rPr>
          <w:rFonts w:ascii="Garamond" w:hAnsi="Garamond"/>
        </w:rPr>
      </w:pPr>
    </w:p>
    <w:p w14:paraId="6E0AA3C0" w14:textId="77777777" w:rsidR="00E067ED" w:rsidRDefault="00E067ED" w:rsidP="003E35CB">
      <w:pPr>
        <w:pStyle w:val="NormalWeb"/>
        <w:adjustRightInd w:val="0"/>
        <w:snapToGrid w:val="0"/>
        <w:spacing w:before="0" w:beforeAutospacing="0" w:after="0" w:afterAutospacing="0" w:line="360" w:lineRule="auto"/>
        <w:jc w:val="both"/>
        <w:rPr>
          <w:rFonts w:ascii="Garamond" w:hAnsi="Garamond"/>
        </w:rPr>
      </w:pPr>
      <w:r w:rsidRPr="00CA317F">
        <w:rPr>
          <w:rFonts w:ascii="Garamond" w:hAnsi="Garamond"/>
          <w:lang w:val="en-US"/>
        </w:rPr>
        <w:t xml:space="preserve">Caruso, E. M., Gilbert, D. T., &amp; Wilson, T. D. (2008). A Wrinkle in Time: Asymmetric Valuation of Past and Future Events. </w:t>
      </w:r>
      <w:r w:rsidRPr="00CA317F">
        <w:rPr>
          <w:rFonts w:ascii="Garamond" w:hAnsi="Garamond"/>
          <w:i/>
          <w:iCs/>
          <w:lang w:val="en-US"/>
        </w:rPr>
        <w:t>Psychological Science</w:t>
      </w:r>
      <w:r w:rsidRPr="00CA317F">
        <w:rPr>
          <w:rFonts w:ascii="Garamond" w:hAnsi="Garamond"/>
          <w:lang w:val="en-US"/>
        </w:rPr>
        <w:t xml:space="preserve">, </w:t>
      </w:r>
      <w:r w:rsidRPr="00CA317F">
        <w:rPr>
          <w:rFonts w:ascii="Garamond" w:hAnsi="Garamond"/>
          <w:i/>
          <w:iCs/>
          <w:lang w:val="en-US"/>
        </w:rPr>
        <w:t>19</w:t>
      </w:r>
      <w:r w:rsidRPr="00CA317F">
        <w:rPr>
          <w:rFonts w:ascii="Garamond" w:hAnsi="Garamond"/>
          <w:lang w:val="en-US"/>
        </w:rPr>
        <w:t xml:space="preserve">(8), 796–801. </w:t>
      </w:r>
      <w:hyperlink r:id="rId15" w:history="1">
        <w:r w:rsidRPr="004F2B22">
          <w:rPr>
            <w:rStyle w:val="Hyperlink"/>
            <w:rFonts w:ascii="Garamond" w:hAnsi="Garamond"/>
            <w:lang w:val="en-US"/>
          </w:rPr>
          <w:t>https://doi.org/10.1111/j.1467-9280.2008.02159.x</w:t>
        </w:r>
      </w:hyperlink>
    </w:p>
    <w:p w14:paraId="2938E8CC" w14:textId="77777777" w:rsidR="00E067ED" w:rsidRDefault="00E067ED" w:rsidP="003E35CB">
      <w:pPr>
        <w:pStyle w:val="NormalWeb"/>
        <w:adjustRightInd w:val="0"/>
        <w:snapToGrid w:val="0"/>
        <w:spacing w:before="0" w:beforeAutospacing="0" w:after="0" w:afterAutospacing="0" w:line="360" w:lineRule="auto"/>
        <w:jc w:val="both"/>
        <w:rPr>
          <w:rFonts w:ascii="Garamond" w:hAnsi="Garamond"/>
        </w:rPr>
      </w:pPr>
    </w:p>
    <w:p w14:paraId="0747B11B" w14:textId="2133551F" w:rsidR="00E067ED" w:rsidRDefault="00E067ED" w:rsidP="003E35CB">
      <w:pPr>
        <w:pStyle w:val="NormalWeb"/>
        <w:adjustRightInd w:val="0"/>
        <w:snapToGrid w:val="0"/>
        <w:spacing w:before="0" w:beforeAutospacing="0" w:after="0" w:afterAutospacing="0" w:line="360" w:lineRule="auto"/>
        <w:jc w:val="both"/>
        <w:rPr>
          <w:rFonts w:ascii="Garamond" w:eastAsia="Cambria" w:hAnsi="Garamond" w:cs="Cambria"/>
          <w:i/>
          <w:iCs/>
        </w:rPr>
      </w:pPr>
      <w:r w:rsidRPr="00CA317F">
        <w:rPr>
          <w:rFonts w:ascii="Garamond" w:eastAsia="Cambria" w:hAnsi="Garamond" w:cs="Cambria"/>
        </w:rPr>
        <w:t>Craig, W</w:t>
      </w:r>
      <w:r w:rsidRPr="00CA317F">
        <w:rPr>
          <w:rFonts w:ascii="Garamond" w:hAnsi="Garamond"/>
        </w:rPr>
        <w:t>.</w:t>
      </w:r>
      <w:r w:rsidRPr="00CA317F">
        <w:rPr>
          <w:rFonts w:ascii="Garamond" w:eastAsia="Cambria" w:hAnsi="Garamond" w:cs="Cambria"/>
        </w:rPr>
        <w:t xml:space="preserve"> L</w:t>
      </w:r>
      <w:r w:rsidRPr="00CA317F">
        <w:rPr>
          <w:rFonts w:ascii="Garamond" w:hAnsi="Garamond"/>
        </w:rPr>
        <w:t>.</w:t>
      </w:r>
      <w:r w:rsidRPr="00CA317F">
        <w:rPr>
          <w:rFonts w:ascii="Garamond" w:eastAsia="Cambria" w:hAnsi="Garamond" w:cs="Cambria"/>
        </w:rPr>
        <w:t xml:space="preserve"> (2000). </w:t>
      </w:r>
      <w:r w:rsidRPr="006D72C5">
        <w:rPr>
          <w:rFonts w:ascii="Garamond" w:eastAsia="Cambria" w:hAnsi="Garamond" w:cs="Cambria"/>
          <w:i/>
          <w:iCs/>
        </w:rPr>
        <w:t>The Tensed Theory of Time : A Critical Examination</w:t>
      </w:r>
      <w:r w:rsidRPr="00CA317F">
        <w:rPr>
          <w:rFonts w:ascii="Garamond" w:eastAsia="Cambria" w:hAnsi="Garamond" w:cs="Cambria"/>
        </w:rPr>
        <w:t xml:space="preserve">. </w:t>
      </w:r>
      <w:r w:rsidR="004A4E65">
        <w:rPr>
          <w:rFonts w:ascii="Garamond" w:eastAsia="Cambria" w:hAnsi="Garamond" w:cs="Cambria"/>
        </w:rPr>
        <w:t>Dordrecht</w:t>
      </w:r>
      <w:r w:rsidR="006663E6">
        <w:rPr>
          <w:rFonts w:ascii="Garamond" w:eastAsia="Cambria" w:hAnsi="Garamond" w:cs="Cambria"/>
        </w:rPr>
        <w:t xml:space="preserve">: </w:t>
      </w:r>
      <w:r w:rsidRPr="006D72C5">
        <w:rPr>
          <w:rFonts w:ascii="Garamond" w:eastAsia="Cambria" w:hAnsi="Garamond" w:cs="Cambria"/>
        </w:rPr>
        <w:t>Kluwer Academic.</w:t>
      </w:r>
    </w:p>
    <w:p w14:paraId="646207DD" w14:textId="77777777" w:rsidR="00E067ED" w:rsidRDefault="00E067ED" w:rsidP="003E35CB">
      <w:pPr>
        <w:pStyle w:val="NormalWeb"/>
        <w:adjustRightInd w:val="0"/>
        <w:snapToGrid w:val="0"/>
        <w:spacing w:before="0" w:beforeAutospacing="0" w:after="0" w:afterAutospacing="0" w:line="360" w:lineRule="auto"/>
        <w:jc w:val="both"/>
        <w:rPr>
          <w:rFonts w:ascii="Garamond" w:eastAsia="Cambria" w:hAnsi="Garamond" w:cs="Cambria"/>
          <w:i/>
          <w:iCs/>
        </w:rPr>
      </w:pPr>
    </w:p>
    <w:p w14:paraId="1FD485D3" w14:textId="581AC08D" w:rsidR="00E067ED" w:rsidRDefault="00E067ED" w:rsidP="003E35CB">
      <w:pPr>
        <w:pStyle w:val="NormalWeb"/>
        <w:adjustRightInd w:val="0"/>
        <w:snapToGrid w:val="0"/>
        <w:spacing w:before="0" w:beforeAutospacing="0" w:after="0" w:afterAutospacing="0" w:line="360" w:lineRule="auto"/>
        <w:jc w:val="both"/>
        <w:rPr>
          <w:rFonts w:ascii="Garamond" w:eastAsia="Garamond" w:hAnsi="Garamond" w:cs="Garamond"/>
          <w:color w:val="000000"/>
        </w:rPr>
      </w:pPr>
      <w:r w:rsidRPr="00CA317F">
        <w:rPr>
          <w:rFonts w:ascii="Garamond" w:eastAsia="Garamond" w:hAnsi="Garamond" w:cs="Garamond"/>
          <w:color w:val="000000"/>
        </w:rPr>
        <w:t xml:space="preserve">Dainton, B. (2011). Time, Passage and Immediate Experience. In Craig Callender (ed.), </w:t>
      </w:r>
      <w:r w:rsidRPr="006D72C5">
        <w:rPr>
          <w:rFonts w:ascii="Garamond" w:eastAsia="Garamond" w:hAnsi="Garamond" w:cs="Garamond"/>
          <w:i/>
          <w:iCs/>
          <w:color w:val="000000"/>
        </w:rPr>
        <w:t>Oxford Handbook of Philosophy of Time.</w:t>
      </w:r>
      <w:r w:rsidRPr="00CA317F">
        <w:rPr>
          <w:rFonts w:ascii="Garamond" w:eastAsia="Garamond" w:hAnsi="Garamond" w:cs="Garamond"/>
          <w:color w:val="000000"/>
        </w:rPr>
        <w:t xml:space="preserve"> </w:t>
      </w:r>
      <w:r w:rsidR="004E273D">
        <w:rPr>
          <w:rFonts w:ascii="Garamond" w:eastAsia="Garamond" w:hAnsi="Garamond" w:cs="Garamond"/>
          <w:color w:val="000000"/>
        </w:rPr>
        <w:t xml:space="preserve">Oxford: </w:t>
      </w:r>
      <w:r w:rsidRPr="00CA317F">
        <w:rPr>
          <w:rFonts w:ascii="Garamond" w:eastAsia="Garamond" w:hAnsi="Garamond" w:cs="Garamond"/>
          <w:color w:val="000000"/>
        </w:rPr>
        <w:t xml:space="preserve">Oxford University Press. </w:t>
      </w:r>
    </w:p>
    <w:p w14:paraId="371EAFA4" w14:textId="77777777" w:rsidR="00E067ED" w:rsidRDefault="00E067ED" w:rsidP="003E35CB">
      <w:pPr>
        <w:pStyle w:val="NormalWeb"/>
        <w:adjustRightInd w:val="0"/>
        <w:snapToGrid w:val="0"/>
        <w:spacing w:before="0" w:beforeAutospacing="0" w:after="0" w:afterAutospacing="0" w:line="360" w:lineRule="auto"/>
        <w:jc w:val="both"/>
        <w:rPr>
          <w:rFonts w:ascii="Garamond" w:eastAsia="Garamond" w:hAnsi="Garamond" w:cs="Garamond"/>
          <w:color w:val="000000"/>
        </w:rPr>
      </w:pPr>
    </w:p>
    <w:p w14:paraId="2F450510" w14:textId="2DF16BEB" w:rsidR="00E067ED" w:rsidRDefault="00E067ED" w:rsidP="003E35CB">
      <w:pPr>
        <w:pStyle w:val="NormalWeb"/>
        <w:adjustRightInd w:val="0"/>
        <w:snapToGrid w:val="0"/>
        <w:spacing w:before="0" w:beforeAutospacing="0" w:after="0" w:afterAutospacing="0" w:line="360" w:lineRule="auto"/>
        <w:jc w:val="both"/>
        <w:rPr>
          <w:rFonts w:ascii="Garamond" w:hAnsi="Garamond"/>
        </w:rPr>
      </w:pPr>
      <w:r w:rsidRPr="00CA317F">
        <w:rPr>
          <w:rFonts w:ascii="Garamond" w:hAnsi="Garamond"/>
        </w:rPr>
        <w:t xml:space="preserve">Dainton, B. (2012). Self-hood and the Flow of Experience. </w:t>
      </w:r>
      <w:r w:rsidRPr="00CA317F">
        <w:rPr>
          <w:rFonts w:ascii="Garamond" w:hAnsi="Garamond"/>
          <w:i/>
          <w:iCs/>
        </w:rPr>
        <w:t>Grazer Philosophische Studien</w:t>
      </w:r>
      <w:r w:rsidRPr="00CA317F">
        <w:rPr>
          <w:rFonts w:ascii="Garamond" w:hAnsi="Garamond"/>
        </w:rPr>
        <w:t xml:space="preserve"> 84 (1):161-200.</w:t>
      </w:r>
    </w:p>
    <w:p w14:paraId="05E01287" w14:textId="77777777" w:rsidR="00E067ED" w:rsidRDefault="00E067ED" w:rsidP="003E35CB">
      <w:pPr>
        <w:pStyle w:val="NormalWeb"/>
        <w:adjustRightInd w:val="0"/>
        <w:snapToGrid w:val="0"/>
        <w:spacing w:before="0" w:beforeAutospacing="0" w:after="0" w:afterAutospacing="0" w:line="360" w:lineRule="auto"/>
        <w:jc w:val="both"/>
        <w:rPr>
          <w:rFonts w:ascii="Garamond" w:hAnsi="Garamond"/>
        </w:rPr>
      </w:pPr>
    </w:p>
    <w:p w14:paraId="0033851C" w14:textId="3EBD3A66" w:rsidR="00E067ED" w:rsidRDefault="00E067ED" w:rsidP="003E35CB">
      <w:pPr>
        <w:pStyle w:val="NormalWeb"/>
        <w:adjustRightInd w:val="0"/>
        <w:snapToGrid w:val="0"/>
        <w:spacing w:before="0" w:beforeAutospacing="0" w:after="0" w:afterAutospacing="0" w:line="360" w:lineRule="auto"/>
        <w:jc w:val="both"/>
        <w:rPr>
          <w:rFonts w:ascii="Garamond" w:eastAsia="Garamond" w:hAnsi="Garamond" w:cs="Garamond"/>
        </w:rPr>
      </w:pPr>
      <w:r w:rsidRPr="00CA317F">
        <w:rPr>
          <w:rFonts w:ascii="Garamond" w:eastAsia="Garamond" w:hAnsi="Garamond" w:cs="Garamond"/>
        </w:rPr>
        <w:t>D’Argembeau, A. and Linden, M. V (2004)</w:t>
      </w:r>
      <w:r w:rsidR="00356BC9">
        <w:rPr>
          <w:rFonts w:ascii="Garamond" w:eastAsia="Garamond" w:hAnsi="Garamond" w:cs="Garamond"/>
        </w:rPr>
        <w:t xml:space="preserve">. </w:t>
      </w:r>
      <w:r w:rsidRPr="00CA317F">
        <w:rPr>
          <w:rFonts w:ascii="Garamond" w:eastAsia="Garamond" w:hAnsi="Garamond" w:cs="Garamond"/>
        </w:rPr>
        <w:t xml:space="preserve">Phenomenal characteristics associated with projecting oneself back into the past and forward into the future: Influence of valence and temporal distance. </w:t>
      </w:r>
      <w:r w:rsidRPr="00CA317F">
        <w:rPr>
          <w:rFonts w:ascii="Garamond" w:eastAsia="Garamond" w:hAnsi="Garamond" w:cs="Garamond"/>
          <w:i/>
        </w:rPr>
        <w:t>Consciousness and Cognition</w:t>
      </w:r>
      <w:r w:rsidRPr="00CA317F">
        <w:rPr>
          <w:rFonts w:ascii="Garamond" w:eastAsia="Garamond" w:hAnsi="Garamond" w:cs="Garamond"/>
        </w:rPr>
        <w:t xml:space="preserve"> 13:844–858</w:t>
      </w:r>
      <w:r w:rsidR="004F3016">
        <w:rPr>
          <w:rFonts w:ascii="Garamond" w:eastAsia="Garamond" w:hAnsi="Garamond" w:cs="Garamond"/>
        </w:rPr>
        <w:t>.</w:t>
      </w:r>
    </w:p>
    <w:p w14:paraId="53864243" w14:textId="77777777" w:rsidR="00E067ED" w:rsidRDefault="00E067ED" w:rsidP="003E35CB">
      <w:pPr>
        <w:pStyle w:val="NormalWeb"/>
        <w:adjustRightInd w:val="0"/>
        <w:snapToGrid w:val="0"/>
        <w:spacing w:before="0" w:beforeAutospacing="0" w:after="0" w:afterAutospacing="0" w:line="360" w:lineRule="auto"/>
        <w:jc w:val="both"/>
        <w:rPr>
          <w:rFonts w:ascii="Garamond" w:eastAsia="Garamond" w:hAnsi="Garamond" w:cs="Garamond"/>
        </w:rPr>
      </w:pPr>
    </w:p>
    <w:p w14:paraId="511E3265" w14:textId="65A09F85" w:rsidR="00B75D10" w:rsidRDefault="00E067ED" w:rsidP="003E35CB">
      <w:pPr>
        <w:pStyle w:val="NormalWeb"/>
        <w:adjustRightInd w:val="0"/>
        <w:snapToGrid w:val="0"/>
        <w:spacing w:before="0" w:beforeAutospacing="0" w:after="0" w:afterAutospacing="0" w:line="360" w:lineRule="auto"/>
        <w:jc w:val="both"/>
        <w:rPr>
          <w:rStyle w:val="print-publication-date"/>
          <w:rFonts w:ascii="Garamond" w:hAnsi="Garamond"/>
          <w:color w:val="2A2A2A"/>
          <w:bdr w:val="none" w:sz="0" w:space="0" w:color="auto" w:frame="1"/>
          <w:shd w:val="clear" w:color="auto" w:fill="FFFFFF"/>
        </w:rPr>
      </w:pPr>
      <w:r w:rsidRPr="00CA317F">
        <w:rPr>
          <w:rStyle w:val="contributors"/>
          <w:rFonts w:ascii="Garamond" w:hAnsi="Garamond"/>
          <w:color w:val="2A2A2A"/>
          <w:bdr w:val="none" w:sz="0" w:space="0" w:color="auto" w:frame="1"/>
          <w:shd w:val="clear" w:color="auto" w:fill="FFFFFF"/>
        </w:rPr>
        <w:t>De Brigard, F</w:t>
      </w:r>
      <w:r>
        <w:rPr>
          <w:rStyle w:val="contributors"/>
          <w:rFonts w:ascii="Garamond" w:hAnsi="Garamond"/>
          <w:color w:val="2A2A2A"/>
          <w:bdr w:val="none" w:sz="0" w:space="0" w:color="auto" w:frame="1"/>
          <w:shd w:val="clear" w:color="auto" w:fill="FFFFFF"/>
        </w:rPr>
        <w:t>.</w:t>
      </w:r>
      <w:r w:rsidRPr="00CA317F">
        <w:rPr>
          <w:rStyle w:val="contributors"/>
          <w:rFonts w:ascii="Garamond" w:hAnsi="Garamond"/>
          <w:color w:val="2A2A2A"/>
          <w:bdr w:val="none" w:sz="0" w:space="0" w:color="auto" w:frame="1"/>
          <w:shd w:val="clear" w:color="auto" w:fill="FFFFFF"/>
        </w:rPr>
        <w:t>, and B</w:t>
      </w:r>
      <w:r>
        <w:rPr>
          <w:rStyle w:val="contributors"/>
          <w:rFonts w:ascii="Garamond" w:hAnsi="Garamond"/>
          <w:color w:val="2A2A2A"/>
          <w:bdr w:val="none" w:sz="0" w:space="0" w:color="auto" w:frame="1"/>
          <w:shd w:val="clear" w:color="auto" w:fill="FFFFFF"/>
        </w:rPr>
        <w:t>.</w:t>
      </w:r>
      <w:r w:rsidRPr="00CA317F">
        <w:rPr>
          <w:rStyle w:val="contributors"/>
          <w:rFonts w:ascii="Garamond" w:hAnsi="Garamond"/>
          <w:color w:val="2A2A2A"/>
          <w:bdr w:val="none" w:sz="0" w:space="0" w:color="auto" w:frame="1"/>
          <w:shd w:val="clear" w:color="auto" w:fill="FFFFFF"/>
        </w:rPr>
        <w:t xml:space="preserve"> S. Gessell, </w:t>
      </w:r>
      <w:r w:rsidR="004F3016">
        <w:rPr>
          <w:rStyle w:val="contributors"/>
          <w:rFonts w:ascii="Garamond" w:hAnsi="Garamond"/>
          <w:color w:val="2A2A2A"/>
          <w:bdr w:val="none" w:sz="0" w:space="0" w:color="auto" w:frame="1"/>
          <w:shd w:val="clear" w:color="auto" w:fill="FFFFFF"/>
        </w:rPr>
        <w:t xml:space="preserve">(2016). </w:t>
      </w:r>
      <w:r w:rsidRPr="00CA317F">
        <w:rPr>
          <w:rStyle w:val="maintitle"/>
          <w:rFonts w:ascii="Garamond" w:hAnsi="Garamond"/>
          <w:color w:val="2A2A2A"/>
          <w:bdr w:val="none" w:sz="0" w:space="0" w:color="auto" w:frame="1"/>
          <w:shd w:val="clear" w:color="auto" w:fill="FFFFFF"/>
        </w:rPr>
        <w:t>Time Is Not of the Essence: Understanding the Neural Correlates of Mental Time Travel'</w:t>
      </w:r>
      <w:r w:rsidR="00E0454C">
        <w:rPr>
          <w:rFonts w:ascii="Garamond" w:hAnsi="Garamond"/>
          <w:color w:val="2A2A2A"/>
          <w:shd w:val="clear" w:color="auto" w:fill="FFFFFF"/>
        </w:rPr>
        <w:t xml:space="preserve">. </w:t>
      </w:r>
      <w:r w:rsidRPr="00CA317F">
        <w:rPr>
          <w:rStyle w:val="editors"/>
          <w:rFonts w:ascii="Garamond" w:hAnsi="Garamond"/>
          <w:color w:val="2A2A2A"/>
          <w:bdr w:val="none" w:sz="0" w:space="0" w:color="auto" w:frame="1"/>
          <w:shd w:val="clear" w:color="auto" w:fill="FFFFFF"/>
        </w:rPr>
        <w:t> in Kourken Michaelian, Stanley B. Klein, and Karl K. Szpunar (eds)</w:t>
      </w:r>
      <w:r w:rsidRPr="00CA317F">
        <w:rPr>
          <w:rFonts w:ascii="Garamond" w:hAnsi="Garamond"/>
          <w:color w:val="2A2A2A"/>
          <w:shd w:val="clear" w:color="auto" w:fill="FFFFFF"/>
        </w:rPr>
        <w:t>, </w:t>
      </w:r>
      <w:r w:rsidRPr="00CA317F">
        <w:rPr>
          <w:rStyle w:val="Emphasis"/>
          <w:rFonts w:ascii="Garamond" w:hAnsi="Garamond"/>
          <w:color w:val="2A2A2A"/>
          <w:bdr w:val="none" w:sz="0" w:space="0" w:color="auto" w:frame="1"/>
          <w:shd w:val="clear" w:color="auto" w:fill="FFFFFF"/>
        </w:rPr>
        <w:t>Seeing the Future: Theoretical Perspectives on Future-Oriented Mental Time Travel</w:t>
      </w:r>
      <w:r w:rsidR="00E0454C">
        <w:rPr>
          <w:rFonts w:ascii="Garamond" w:hAnsi="Garamond"/>
          <w:color w:val="2A2A2A"/>
          <w:shd w:val="clear" w:color="auto" w:fill="FFFFFF"/>
        </w:rPr>
        <w:t xml:space="preserve">. </w:t>
      </w:r>
      <w:r w:rsidR="00B75D10">
        <w:rPr>
          <w:rStyle w:val="publisher-location"/>
          <w:rFonts w:ascii="Garamond" w:hAnsi="Garamond"/>
          <w:color w:val="2A2A2A"/>
          <w:bdr w:val="none" w:sz="0" w:space="0" w:color="auto" w:frame="1"/>
          <w:shd w:val="clear" w:color="auto" w:fill="FFFFFF"/>
        </w:rPr>
        <w:t>Oxford: Oxford University Press</w:t>
      </w:r>
      <w:r w:rsidR="00B75D10" w:rsidRPr="00B75D10">
        <w:rPr>
          <w:rStyle w:val="publisher-location"/>
          <w:rFonts w:ascii="Garamond" w:hAnsi="Garamond"/>
          <w:color w:val="2A2A2A"/>
          <w:bdr w:val="none" w:sz="0" w:space="0" w:color="auto" w:frame="1"/>
          <w:shd w:val="clear" w:color="auto" w:fill="FFFFFF"/>
        </w:rPr>
        <w:t xml:space="preserve">. </w:t>
      </w:r>
      <w:hyperlink r:id="rId16" w:tgtFrame="_blank" w:history="1">
        <w:r w:rsidR="00B75D10" w:rsidRPr="006D72C5">
          <w:rPr>
            <w:rStyle w:val="Hyperlink"/>
            <w:rFonts w:ascii="Garamond" w:hAnsi="Garamond" w:cs="Arial"/>
            <w:color w:val="2C72B7"/>
            <w:sz w:val="21"/>
            <w:szCs w:val="21"/>
          </w:rPr>
          <w:t>https://doi.org/10.1093/acprof:oso/9780190241537.001.0001</w:t>
        </w:r>
      </w:hyperlink>
    </w:p>
    <w:p w14:paraId="490A2EA6" w14:textId="77777777" w:rsidR="00E067ED" w:rsidRDefault="00E067ED" w:rsidP="003E35CB">
      <w:pPr>
        <w:pStyle w:val="NormalWeb"/>
        <w:adjustRightInd w:val="0"/>
        <w:snapToGrid w:val="0"/>
        <w:spacing w:before="0" w:beforeAutospacing="0" w:after="0" w:afterAutospacing="0" w:line="360" w:lineRule="auto"/>
        <w:jc w:val="both"/>
        <w:rPr>
          <w:rStyle w:val="print-publication-date"/>
          <w:rFonts w:ascii="Garamond" w:hAnsi="Garamond"/>
          <w:color w:val="2A2A2A"/>
          <w:bdr w:val="none" w:sz="0" w:space="0" w:color="auto" w:frame="1"/>
          <w:shd w:val="clear" w:color="auto" w:fill="FFFFFF"/>
        </w:rPr>
      </w:pPr>
    </w:p>
    <w:p w14:paraId="26AC7371" w14:textId="576A3556" w:rsidR="00E067ED" w:rsidRDefault="00E067ED" w:rsidP="003E35CB">
      <w:pPr>
        <w:pStyle w:val="NormalWeb"/>
        <w:adjustRightInd w:val="0"/>
        <w:snapToGrid w:val="0"/>
        <w:spacing w:before="0" w:beforeAutospacing="0" w:after="0" w:afterAutospacing="0" w:line="360" w:lineRule="auto"/>
        <w:jc w:val="both"/>
        <w:rPr>
          <w:rFonts w:ascii="Garamond" w:hAnsi="Garamond"/>
        </w:rPr>
      </w:pPr>
      <w:r w:rsidRPr="00CA317F">
        <w:rPr>
          <w:rFonts w:ascii="Garamond" w:hAnsi="Garamond"/>
        </w:rPr>
        <w:t>Deng, N</w:t>
      </w:r>
      <w:r>
        <w:rPr>
          <w:rFonts w:ascii="Garamond" w:hAnsi="Garamond"/>
        </w:rPr>
        <w:t>.</w:t>
      </w:r>
      <w:r w:rsidRPr="00CA317F">
        <w:rPr>
          <w:rFonts w:ascii="Garamond" w:hAnsi="Garamond"/>
        </w:rPr>
        <w:t xml:space="preserve"> (2013). On Explaining Why Time Seems to Pass. </w:t>
      </w:r>
      <w:r w:rsidRPr="005C1EEE">
        <w:rPr>
          <w:rFonts w:ascii="Garamond" w:hAnsi="Garamond"/>
          <w:i/>
          <w:iCs/>
        </w:rPr>
        <w:t>Southern Journal of Philosophy</w:t>
      </w:r>
      <w:r w:rsidRPr="00CA317F">
        <w:rPr>
          <w:rFonts w:ascii="Garamond" w:hAnsi="Garamond"/>
        </w:rPr>
        <w:t xml:space="preserve"> 51 (3):367-382.</w:t>
      </w:r>
    </w:p>
    <w:p w14:paraId="40D5876C" w14:textId="77777777" w:rsidR="00E067ED" w:rsidRDefault="00E067ED" w:rsidP="003E35CB">
      <w:pPr>
        <w:pStyle w:val="NormalWeb"/>
        <w:adjustRightInd w:val="0"/>
        <w:snapToGrid w:val="0"/>
        <w:spacing w:before="0" w:beforeAutospacing="0" w:after="0" w:afterAutospacing="0" w:line="360" w:lineRule="auto"/>
        <w:jc w:val="both"/>
        <w:rPr>
          <w:rFonts w:ascii="Garamond" w:hAnsi="Garamond"/>
        </w:rPr>
      </w:pPr>
    </w:p>
    <w:p w14:paraId="5AB91E1D" w14:textId="5EE1DBEF" w:rsidR="00E067ED" w:rsidRDefault="00E067ED" w:rsidP="003E35CB">
      <w:pPr>
        <w:pStyle w:val="NormalWeb"/>
        <w:adjustRightInd w:val="0"/>
        <w:snapToGrid w:val="0"/>
        <w:spacing w:before="0" w:beforeAutospacing="0" w:after="0" w:afterAutospacing="0" w:line="360" w:lineRule="auto"/>
        <w:jc w:val="both"/>
        <w:rPr>
          <w:rFonts w:ascii="Garamond" w:hAnsi="Garamond"/>
        </w:rPr>
      </w:pPr>
      <w:r w:rsidRPr="00CA317F">
        <w:rPr>
          <w:rFonts w:ascii="Garamond" w:hAnsi="Garamond"/>
        </w:rPr>
        <w:t>Farr, M</w:t>
      </w:r>
      <w:r>
        <w:rPr>
          <w:rFonts w:ascii="Garamond" w:hAnsi="Garamond"/>
        </w:rPr>
        <w:t>.</w:t>
      </w:r>
      <w:r w:rsidRPr="00CA317F">
        <w:rPr>
          <w:rFonts w:ascii="Garamond" w:hAnsi="Garamond"/>
        </w:rPr>
        <w:t xml:space="preserve"> (2012). On A- and B-theoretic elements of branching spacetimes. </w:t>
      </w:r>
      <w:r w:rsidRPr="005C1EEE">
        <w:rPr>
          <w:rFonts w:ascii="Garamond" w:hAnsi="Garamond"/>
          <w:i/>
          <w:iCs/>
        </w:rPr>
        <w:t>Synthese</w:t>
      </w:r>
      <w:r w:rsidRPr="00CA317F">
        <w:rPr>
          <w:rFonts w:ascii="Garamond" w:hAnsi="Garamond"/>
        </w:rPr>
        <w:t xml:space="preserve"> 188 (1):85-116.</w:t>
      </w:r>
    </w:p>
    <w:p w14:paraId="0AC51D40" w14:textId="77777777" w:rsidR="00E067ED" w:rsidRDefault="00E067ED" w:rsidP="003E35CB">
      <w:pPr>
        <w:pStyle w:val="NormalWeb"/>
        <w:adjustRightInd w:val="0"/>
        <w:snapToGrid w:val="0"/>
        <w:spacing w:before="0" w:beforeAutospacing="0" w:after="0" w:afterAutospacing="0" w:line="360" w:lineRule="auto"/>
        <w:jc w:val="both"/>
        <w:rPr>
          <w:rFonts w:ascii="Garamond" w:hAnsi="Garamond"/>
        </w:rPr>
      </w:pPr>
    </w:p>
    <w:p w14:paraId="46FFC424" w14:textId="59A66E53" w:rsidR="00E067ED" w:rsidRDefault="00E067ED" w:rsidP="003E35CB">
      <w:pPr>
        <w:pStyle w:val="NormalWeb"/>
        <w:adjustRightInd w:val="0"/>
        <w:snapToGrid w:val="0"/>
        <w:spacing w:before="0" w:beforeAutospacing="0" w:after="0" w:afterAutospacing="0" w:line="360" w:lineRule="auto"/>
        <w:jc w:val="both"/>
        <w:rPr>
          <w:rFonts w:ascii="Garamond" w:hAnsi="Garamond"/>
        </w:rPr>
      </w:pPr>
      <w:r w:rsidRPr="00CA317F">
        <w:rPr>
          <w:rFonts w:ascii="Garamond" w:hAnsi="Garamond"/>
        </w:rPr>
        <w:t>Farr, M</w:t>
      </w:r>
      <w:r>
        <w:rPr>
          <w:rFonts w:ascii="Garamond" w:hAnsi="Garamond"/>
        </w:rPr>
        <w:t>.</w:t>
      </w:r>
      <w:r w:rsidRPr="00CA317F">
        <w:rPr>
          <w:rFonts w:ascii="Garamond" w:hAnsi="Garamond"/>
        </w:rPr>
        <w:t xml:space="preserve"> (2020). C</w:t>
      </w:r>
      <w:r w:rsidRPr="00CA317F">
        <w:rPr>
          <w:rFonts w:ascii="Cambria Math" w:hAnsi="Cambria Math" w:cs="Cambria Math"/>
        </w:rPr>
        <w:t>‐</w:t>
      </w:r>
      <w:r w:rsidRPr="00CA317F">
        <w:rPr>
          <w:rFonts w:ascii="Garamond" w:hAnsi="Garamond"/>
        </w:rPr>
        <w:t xml:space="preserve">theories of time: On the adirectionality of time. </w:t>
      </w:r>
      <w:r w:rsidRPr="005C1EEE">
        <w:rPr>
          <w:rFonts w:ascii="Garamond" w:hAnsi="Garamond"/>
          <w:i/>
          <w:iCs/>
        </w:rPr>
        <w:t>Philosophy Compass</w:t>
      </w:r>
      <w:r w:rsidRPr="00CA317F">
        <w:rPr>
          <w:rFonts w:ascii="Garamond" w:hAnsi="Garamond"/>
        </w:rPr>
        <w:t xml:space="preserve"> (12):1-17.</w:t>
      </w:r>
    </w:p>
    <w:p w14:paraId="5D147324" w14:textId="77777777" w:rsidR="00E067ED" w:rsidRDefault="00E067ED" w:rsidP="003E35CB">
      <w:pPr>
        <w:pStyle w:val="NormalWeb"/>
        <w:adjustRightInd w:val="0"/>
        <w:snapToGrid w:val="0"/>
        <w:spacing w:before="0" w:beforeAutospacing="0" w:after="0" w:afterAutospacing="0" w:line="360" w:lineRule="auto"/>
        <w:jc w:val="both"/>
        <w:rPr>
          <w:rFonts w:ascii="Garamond" w:hAnsi="Garamond"/>
        </w:rPr>
      </w:pPr>
    </w:p>
    <w:p w14:paraId="749212A7" w14:textId="08D00850" w:rsidR="00E067ED" w:rsidRPr="003D49E3" w:rsidRDefault="00E067ED" w:rsidP="003E35CB">
      <w:pPr>
        <w:pStyle w:val="NormalWeb"/>
        <w:adjustRightInd w:val="0"/>
        <w:snapToGrid w:val="0"/>
        <w:spacing w:before="0" w:beforeAutospacing="0" w:after="0" w:afterAutospacing="0" w:line="360" w:lineRule="auto"/>
        <w:jc w:val="both"/>
        <w:rPr>
          <w:rFonts w:ascii="Garamond" w:hAnsi="Garamond"/>
          <w:color w:val="000000"/>
        </w:rPr>
      </w:pPr>
      <w:r w:rsidRPr="00CA317F">
        <w:rPr>
          <w:rFonts w:ascii="Garamond" w:hAnsi="Garamond"/>
        </w:rPr>
        <w:t>Farr, M</w:t>
      </w:r>
      <w:r>
        <w:rPr>
          <w:rFonts w:ascii="Garamond" w:hAnsi="Garamond"/>
        </w:rPr>
        <w:t>.</w:t>
      </w:r>
      <w:r w:rsidRPr="00CA317F">
        <w:rPr>
          <w:rFonts w:ascii="Garamond" w:hAnsi="Garamond"/>
        </w:rPr>
        <w:t xml:space="preserve"> (2020). Explaining Temporal Qualia. </w:t>
      </w:r>
      <w:r w:rsidRPr="005C1EEE">
        <w:rPr>
          <w:rFonts w:ascii="Garamond" w:hAnsi="Garamond"/>
          <w:i/>
          <w:iCs/>
        </w:rPr>
        <w:t>European Journal for Philosophy of Science</w:t>
      </w:r>
      <w:r w:rsidRPr="00CA317F">
        <w:rPr>
          <w:rFonts w:ascii="Garamond" w:hAnsi="Garamond"/>
        </w:rPr>
        <w:t xml:space="preserve"> 10 (1):1-24.</w:t>
      </w:r>
    </w:p>
    <w:p w14:paraId="707140A2" w14:textId="4B04DF79" w:rsidR="00945AFC" w:rsidRDefault="00E067ED" w:rsidP="003E35CB">
      <w:pPr>
        <w:pStyle w:val="Normal1"/>
        <w:adjustRightInd w:val="0"/>
        <w:snapToGrid w:val="0"/>
        <w:spacing w:after="0" w:line="360" w:lineRule="auto"/>
        <w:jc w:val="both"/>
        <w:rPr>
          <w:rFonts w:ascii="Garamond" w:hAnsi="Garamond" w:cs="Segoe UI"/>
          <w:color w:val="212121"/>
          <w:shd w:val="clear" w:color="auto" w:fill="FFFFFF"/>
        </w:rPr>
      </w:pPr>
      <w:r w:rsidRPr="00CA317F">
        <w:rPr>
          <w:rFonts w:ascii="Garamond" w:hAnsi="Garamond" w:cs="Segoe UI"/>
          <w:color w:val="212121"/>
          <w:shd w:val="clear" w:color="auto" w:fill="FFFFFF"/>
        </w:rPr>
        <w:lastRenderedPageBreak/>
        <w:t>Gardiner JM.</w:t>
      </w:r>
      <w:r>
        <w:rPr>
          <w:rFonts w:ascii="Garamond" w:hAnsi="Garamond" w:cs="Segoe UI"/>
          <w:color w:val="212121"/>
          <w:shd w:val="clear" w:color="auto" w:fill="FFFFFF"/>
        </w:rPr>
        <w:t xml:space="preserve"> (2001)</w:t>
      </w:r>
      <w:r w:rsidRPr="00CA317F">
        <w:rPr>
          <w:rFonts w:ascii="Garamond" w:hAnsi="Garamond" w:cs="Segoe UI"/>
          <w:color w:val="212121"/>
          <w:shd w:val="clear" w:color="auto" w:fill="FFFFFF"/>
        </w:rPr>
        <w:t xml:space="preserve"> Episodic memory and autonoetic consciousness: a first-person</w:t>
      </w:r>
      <w:r>
        <w:rPr>
          <w:rFonts w:ascii="Garamond" w:hAnsi="Garamond" w:cs="Segoe UI"/>
          <w:color w:val="212121"/>
          <w:shd w:val="clear" w:color="auto" w:fill="FFFFFF"/>
        </w:rPr>
        <w:t xml:space="preserve"> </w:t>
      </w:r>
      <w:r w:rsidRPr="00CA317F">
        <w:rPr>
          <w:rFonts w:ascii="Garamond" w:hAnsi="Garamond" w:cs="Segoe UI"/>
          <w:color w:val="212121"/>
          <w:shd w:val="clear" w:color="auto" w:fill="FFFFFF"/>
        </w:rPr>
        <w:t>approach.</w:t>
      </w:r>
      <w:r>
        <w:rPr>
          <w:rFonts w:ascii="Garamond" w:hAnsi="Garamond" w:cs="Segoe UI"/>
          <w:color w:val="212121"/>
          <w:shd w:val="clear" w:color="auto" w:fill="FFFFFF"/>
        </w:rPr>
        <w:t xml:space="preserve"> </w:t>
      </w:r>
      <w:r w:rsidRPr="005C1EEE">
        <w:rPr>
          <w:rFonts w:ascii="Garamond" w:hAnsi="Garamond" w:cs="Segoe UI"/>
          <w:i/>
          <w:iCs/>
          <w:color w:val="212121"/>
          <w:shd w:val="clear" w:color="auto" w:fill="FFFFFF"/>
        </w:rPr>
        <w:t>Philos Trans R Soc Lond B Biol Sci.</w:t>
      </w:r>
      <w:r w:rsidRPr="00CA317F">
        <w:rPr>
          <w:rFonts w:ascii="Garamond" w:hAnsi="Garamond" w:cs="Segoe UI"/>
          <w:color w:val="212121"/>
          <w:shd w:val="clear" w:color="auto" w:fill="FFFFFF"/>
        </w:rPr>
        <w:t xml:space="preserve"> 29;356(1413):1351-61. doi: 10.1098/rstb.2001.0955. PMID: 11571027; PMCID: PMC1088519</w:t>
      </w:r>
      <w:r>
        <w:rPr>
          <w:rFonts w:ascii="Garamond" w:hAnsi="Garamond" w:cs="Segoe UI"/>
          <w:color w:val="212121"/>
          <w:shd w:val="clear" w:color="auto" w:fill="FFFFFF"/>
        </w:rPr>
        <w:t>.</w:t>
      </w:r>
    </w:p>
    <w:p w14:paraId="05DF0828" w14:textId="77777777" w:rsidR="00945AFC" w:rsidRDefault="00945AFC" w:rsidP="003E35CB">
      <w:pPr>
        <w:pStyle w:val="Normal1"/>
        <w:adjustRightInd w:val="0"/>
        <w:snapToGrid w:val="0"/>
        <w:spacing w:after="0" w:line="360" w:lineRule="auto"/>
        <w:jc w:val="both"/>
        <w:rPr>
          <w:rFonts w:ascii="Garamond" w:hAnsi="Garamond" w:cs="Segoe UI"/>
          <w:color w:val="212121"/>
          <w:shd w:val="clear" w:color="auto" w:fill="FFFFFF"/>
        </w:rPr>
      </w:pPr>
    </w:p>
    <w:p w14:paraId="66F102CC" w14:textId="14FDEF97" w:rsidR="00E067ED" w:rsidRDefault="00F54BD5" w:rsidP="003E35CB">
      <w:pPr>
        <w:pStyle w:val="NormalWeb"/>
        <w:adjustRightInd w:val="0"/>
        <w:snapToGrid w:val="0"/>
        <w:spacing w:before="0" w:beforeAutospacing="0" w:after="0" w:afterAutospacing="0" w:line="360" w:lineRule="auto"/>
        <w:jc w:val="both"/>
        <w:rPr>
          <w:rStyle w:val="pubinfo"/>
          <w:rFonts w:ascii="Garamond" w:eastAsia="Cambria" w:hAnsi="Garamond" w:cs="Open Sans"/>
          <w:sz w:val="23"/>
          <w:szCs w:val="23"/>
          <w:lang w:eastAsia="en-US"/>
        </w:rPr>
      </w:pPr>
      <w:r>
        <w:rPr>
          <w:rFonts w:ascii="Garamond" w:hAnsi="Garamond" w:cs="Segoe UI"/>
          <w:color w:val="212121"/>
          <w:shd w:val="clear" w:color="auto" w:fill="FFFFFF"/>
        </w:rPr>
        <w:t>Graziani</w:t>
      </w:r>
      <w:r w:rsidR="00945AFC">
        <w:rPr>
          <w:rFonts w:ascii="Garamond" w:hAnsi="Garamond" w:cs="Segoe UI"/>
          <w:color w:val="212121"/>
          <w:shd w:val="clear" w:color="auto" w:fill="FFFFFF"/>
        </w:rPr>
        <w:t>, E</w:t>
      </w:r>
      <w:r>
        <w:rPr>
          <w:rFonts w:ascii="Garamond" w:hAnsi="Garamond" w:cs="Segoe UI"/>
          <w:color w:val="212121"/>
          <w:shd w:val="clear" w:color="auto" w:fill="FFFFFF"/>
        </w:rPr>
        <w:t>.</w:t>
      </w:r>
      <w:r w:rsidR="00945AFC">
        <w:rPr>
          <w:rFonts w:ascii="Garamond" w:hAnsi="Garamond" w:cs="Segoe UI"/>
          <w:color w:val="212121"/>
          <w:shd w:val="clear" w:color="auto" w:fill="FFFFFF"/>
        </w:rPr>
        <w:t xml:space="preserve">  Orilia, F., Capitani, E., Burro, R. (2023). Common-sense temporal ontology: an experimental study</w:t>
      </w:r>
      <w:r w:rsidR="00945AFC" w:rsidRPr="00865E32">
        <w:rPr>
          <w:rFonts w:ascii="Garamond" w:hAnsi="Garamond" w:cs="Segoe UI"/>
          <w:color w:val="212121"/>
          <w:shd w:val="clear" w:color="auto" w:fill="FFFFFF"/>
        </w:rPr>
        <w:t>.</w:t>
      </w:r>
      <w:r w:rsidR="00945AFC" w:rsidRPr="00C81A27">
        <w:rPr>
          <w:rFonts w:ascii="Garamond" w:eastAsia="Cambria" w:hAnsi="Garamond" w:cs="Segoe UI"/>
          <w:shd w:val="clear" w:color="auto" w:fill="FFFFFF"/>
          <w:lang w:eastAsia="en-US"/>
        </w:rPr>
        <w:t xml:space="preserve">  </w:t>
      </w:r>
      <w:r w:rsidR="003045BE" w:rsidRPr="00C81A27">
        <w:rPr>
          <w:rStyle w:val="pubinfo"/>
          <w:rFonts w:ascii="Garamond" w:eastAsia="Cambria" w:hAnsi="Garamond" w:cs="Open Sans"/>
          <w:i/>
          <w:iCs/>
          <w:sz w:val="23"/>
          <w:szCs w:val="23"/>
          <w:lang w:eastAsia="en-US"/>
        </w:rPr>
        <w:t>Synthese</w:t>
      </w:r>
      <w:r w:rsidR="003045BE" w:rsidRPr="00C81A27">
        <w:rPr>
          <w:rStyle w:val="apple-converted-space"/>
          <w:rFonts w:ascii="Garamond" w:eastAsia="Cambria" w:hAnsi="Garamond" w:cs="Open Sans"/>
          <w:sz w:val="23"/>
          <w:szCs w:val="23"/>
          <w:lang w:eastAsia="en-US"/>
        </w:rPr>
        <w:t> </w:t>
      </w:r>
      <w:r w:rsidR="003045BE" w:rsidRPr="00C81A27">
        <w:rPr>
          <w:rStyle w:val="pubinfo"/>
          <w:rFonts w:ascii="Garamond" w:eastAsia="Cambria" w:hAnsi="Garamond" w:cs="Open Sans"/>
          <w:sz w:val="23"/>
          <w:szCs w:val="23"/>
          <w:lang w:eastAsia="en-US"/>
        </w:rPr>
        <w:t>202 (6):1-39.</w:t>
      </w:r>
    </w:p>
    <w:p w14:paraId="115D28B4" w14:textId="77777777" w:rsidR="00820DEB" w:rsidRPr="003D49E3" w:rsidRDefault="00820DEB" w:rsidP="003E35CB">
      <w:pPr>
        <w:pStyle w:val="NormalWeb"/>
        <w:adjustRightInd w:val="0"/>
        <w:snapToGrid w:val="0"/>
        <w:spacing w:before="0" w:beforeAutospacing="0" w:after="0" w:afterAutospacing="0" w:line="360" w:lineRule="auto"/>
        <w:jc w:val="both"/>
        <w:rPr>
          <w:rFonts w:ascii="Garamond" w:hAnsi="Garamond"/>
        </w:rPr>
      </w:pPr>
    </w:p>
    <w:p w14:paraId="470533A9" w14:textId="7ABC3F3D" w:rsidR="00E067ED" w:rsidRDefault="00E067ED" w:rsidP="003E35CB">
      <w:pPr>
        <w:pStyle w:val="NormalWeb"/>
        <w:adjustRightInd w:val="0"/>
        <w:snapToGrid w:val="0"/>
        <w:spacing w:before="0" w:beforeAutospacing="0" w:after="0" w:afterAutospacing="0" w:line="360" w:lineRule="auto"/>
        <w:jc w:val="both"/>
        <w:rPr>
          <w:rFonts w:ascii="Garamond" w:hAnsi="Garamond"/>
        </w:rPr>
      </w:pPr>
      <w:r w:rsidRPr="003D49E3">
        <w:rPr>
          <w:rFonts w:ascii="Garamond" w:hAnsi="Garamond"/>
          <w:lang w:val="en-US" w:bidi="he-IL"/>
        </w:rPr>
        <w:t xml:space="preserve">Hallford, D., Takano, K., Raes, F. and Austin, D. (2019). Psychometric Evaluation of an Episodic Future Thinking Variant of the Autobiographical Memory Test – Episodic Future Thinking-Test (EFT-T). </w:t>
      </w:r>
      <w:r w:rsidRPr="003D49E3">
        <w:rPr>
          <w:rFonts w:ascii="Garamond" w:hAnsi="Garamond"/>
          <w:i/>
          <w:iCs/>
          <w:lang w:val="en-US" w:bidi="he-IL"/>
        </w:rPr>
        <w:t>European Journal of Psychological Assessment</w:t>
      </w:r>
      <w:r w:rsidRPr="003D49E3">
        <w:rPr>
          <w:rFonts w:ascii="Garamond" w:hAnsi="Garamond"/>
          <w:lang w:val="en-US" w:bidi="he-IL"/>
        </w:rPr>
        <w:t>. 36. 1-12. 10.1027/1015-5759/a000536.</w:t>
      </w:r>
    </w:p>
    <w:p w14:paraId="2D9BB549" w14:textId="77777777" w:rsidR="00E067ED" w:rsidRDefault="00E067ED" w:rsidP="003E35CB">
      <w:pPr>
        <w:pStyle w:val="NormalWeb"/>
        <w:adjustRightInd w:val="0"/>
        <w:snapToGrid w:val="0"/>
        <w:spacing w:before="0" w:beforeAutospacing="0" w:after="0" w:afterAutospacing="0" w:line="360" w:lineRule="auto"/>
        <w:jc w:val="both"/>
        <w:rPr>
          <w:rFonts w:ascii="Garamond" w:hAnsi="Garamond"/>
        </w:rPr>
      </w:pPr>
    </w:p>
    <w:p w14:paraId="25535242" w14:textId="132A9F6B" w:rsidR="00962E9F" w:rsidRDefault="00E067ED" w:rsidP="003E35CB">
      <w:pPr>
        <w:pStyle w:val="NormalWeb"/>
        <w:adjustRightInd w:val="0"/>
        <w:snapToGrid w:val="0"/>
        <w:spacing w:before="0" w:beforeAutospacing="0" w:after="0" w:afterAutospacing="0" w:line="360" w:lineRule="auto"/>
        <w:jc w:val="both"/>
        <w:rPr>
          <w:rFonts w:ascii="Garamond" w:hAnsi="Garamond"/>
        </w:rPr>
      </w:pPr>
      <w:r w:rsidRPr="00CA317F">
        <w:rPr>
          <w:rFonts w:ascii="Garamond" w:hAnsi="Garamond"/>
        </w:rPr>
        <w:t>Hodroj, B</w:t>
      </w:r>
      <w:r>
        <w:rPr>
          <w:rFonts w:ascii="Garamond" w:hAnsi="Garamond"/>
        </w:rPr>
        <w:t>.,</w:t>
      </w:r>
      <w:r w:rsidRPr="00CA317F">
        <w:rPr>
          <w:rFonts w:ascii="Garamond" w:hAnsi="Garamond"/>
        </w:rPr>
        <w:t xml:space="preserve"> Latham, A</w:t>
      </w:r>
      <w:r>
        <w:rPr>
          <w:rFonts w:ascii="Garamond" w:hAnsi="Garamond"/>
        </w:rPr>
        <w:t>.</w:t>
      </w:r>
      <w:r w:rsidRPr="00CA317F">
        <w:rPr>
          <w:rFonts w:ascii="Garamond" w:hAnsi="Garamond"/>
        </w:rPr>
        <w:t xml:space="preserve"> J.</w:t>
      </w:r>
      <w:r>
        <w:rPr>
          <w:rFonts w:ascii="Garamond" w:hAnsi="Garamond"/>
        </w:rPr>
        <w:t>,</w:t>
      </w:r>
      <w:r w:rsidRPr="00CA317F">
        <w:rPr>
          <w:rFonts w:ascii="Garamond" w:hAnsi="Garamond"/>
        </w:rPr>
        <w:t xml:space="preserve"> Lee-Tory, J</w:t>
      </w:r>
      <w:r>
        <w:rPr>
          <w:rFonts w:ascii="Garamond" w:hAnsi="Garamond"/>
        </w:rPr>
        <w:t>. and</w:t>
      </w:r>
      <w:r w:rsidRPr="00CA317F">
        <w:rPr>
          <w:rFonts w:ascii="Garamond" w:hAnsi="Garamond"/>
        </w:rPr>
        <w:t xml:space="preserve">  Miller, K</w:t>
      </w:r>
      <w:r>
        <w:rPr>
          <w:rFonts w:ascii="Garamond" w:hAnsi="Garamond"/>
        </w:rPr>
        <w:t>.</w:t>
      </w:r>
      <w:r w:rsidRPr="00CA317F">
        <w:rPr>
          <w:rFonts w:ascii="Garamond" w:hAnsi="Garamond"/>
        </w:rPr>
        <w:t xml:space="preserve"> (2022). Alethic Openness and the Growing Block Theory of Time. </w:t>
      </w:r>
      <w:r w:rsidRPr="003D49E3">
        <w:rPr>
          <w:rFonts w:ascii="Garamond" w:hAnsi="Garamond"/>
          <w:i/>
          <w:iCs/>
        </w:rPr>
        <w:t>The Philosophical Quarterly</w:t>
      </w:r>
      <w:r w:rsidRPr="00CA317F">
        <w:rPr>
          <w:rFonts w:ascii="Garamond" w:hAnsi="Garamond"/>
        </w:rPr>
        <w:t xml:space="preserve"> 73 (2):532-556.</w:t>
      </w:r>
    </w:p>
    <w:p w14:paraId="0B0BB1A0" w14:textId="77777777" w:rsidR="00962E9F" w:rsidRDefault="00962E9F" w:rsidP="003E35CB">
      <w:pPr>
        <w:pStyle w:val="NormalWeb"/>
        <w:adjustRightInd w:val="0"/>
        <w:snapToGrid w:val="0"/>
        <w:spacing w:before="0" w:beforeAutospacing="0" w:after="0" w:afterAutospacing="0" w:line="360" w:lineRule="auto"/>
        <w:jc w:val="both"/>
        <w:rPr>
          <w:rFonts w:ascii="Garamond" w:hAnsi="Garamond"/>
        </w:rPr>
      </w:pPr>
    </w:p>
    <w:p w14:paraId="1814FCC9" w14:textId="5C74B4B4" w:rsidR="00962E9F" w:rsidRPr="00152A35" w:rsidRDefault="00962E9F" w:rsidP="003E35CB">
      <w:pPr>
        <w:pStyle w:val="NormalWeb"/>
        <w:adjustRightInd w:val="0"/>
        <w:snapToGrid w:val="0"/>
        <w:spacing w:before="0" w:beforeAutospacing="0" w:after="0" w:afterAutospacing="0" w:line="360" w:lineRule="auto"/>
        <w:jc w:val="both"/>
        <w:rPr>
          <w:rFonts w:ascii="Garamond" w:hAnsi="Garamond"/>
        </w:rPr>
      </w:pPr>
      <w:r w:rsidRPr="00152A35">
        <w:rPr>
          <w:rFonts w:ascii="Garamond" w:hAnsi="Garamond"/>
        </w:rPr>
        <w:t xml:space="preserve">Hodroj, B., Latham, A.J., Lee-Tory, J, and Miller, K (2022). </w:t>
      </w:r>
      <w:r w:rsidRPr="00152A35">
        <w:rPr>
          <w:rFonts w:ascii="Garamond" w:hAnsi="Garamond"/>
          <w:bCs/>
          <w:color w:val="000000"/>
        </w:rPr>
        <w:t>Alethic Openness and the Growing Block Theory of Time</w:t>
      </w:r>
      <w:r w:rsidR="00203264">
        <w:rPr>
          <w:rFonts w:ascii="Garamond" w:hAnsi="Garamond"/>
          <w:bCs/>
          <w:color w:val="000000"/>
        </w:rPr>
        <w:t>.</w:t>
      </w:r>
      <w:r w:rsidRPr="00152A35">
        <w:rPr>
          <w:rFonts w:ascii="Garamond" w:hAnsi="Garamond"/>
          <w:bCs/>
          <w:color w:val="000000"/>
        </w:rPr>
        <w:t xml:space="preserve"> </w:t>
      </w:r>
      <w:r w:rsidRPr="00152A35">
        <w:rPr>
          <w:rFonts w:ascii="Garamond" w:hAnsi="Garamond"/>
          <w:bCs/>
          <w:i/>
          <w:iCs/>
          <w:color w:val="000000"/>
        </w:rPr>
        <w:t xml:space="preserve">The Philosophical Quarterly </w:t>
      </w:r>
      <w:hyperlink r:id="rId17" w:history="1">
        <w:r w:rsidRPr="00DC494C">
          <w:rPr>
            <w:rStyle w:val="Hyperlink"/>
            <w:rFonts w:ascii="Garamond" w:hAnsi="Garamond"/>
            <w:bdr w:val="none" w:sz="0" w:space="0" w:color="auto" w:frame="1"/>
            <w:lang w:eastAsia="en-GB"/>
          </w:rPr>
          <w:t>https://doi.org/10.1093/pq/pqac062</w:t>
        </w:r>
      </w:hyperlink>
    </w:p>
    <w:p w14:paraId="00AFB7AC" w14:textId="77777777" w:rsidR="00962E9F" w:rsidRPr="003A0443" w:rsidRDefault="00962E9F" w:rsidP="003E35CB">
      <w:pPr>
        <w:pStyle w:val="NormalWeb"/>
        <w:adjustRightInd w:val="0"/>
        <w:snapToGrid w:val="0"/>
        <w:spacing w:before="0" w:beforeAutospacing="0" w:after="0" w:afterAutospacing="0" w:line="360" w:lineRule="auto"/>
        <w:jc w:val="both"/>
        <w:rPr>
          <w:rFonts w:ascii="Garamond" w:eastAsia="Garamond" w:hAnsi="Garamond" w:cs="Garamond"/>
          <w:b/>
          <w:bCs/>
          <w:color w:val="000000"/>
        </w:rPr>
      </w:pPr>
    </w:p>
    <w:p w14:paraId="3576E6E5" w14:textId="6EA6C121" w:rsidR="00962E9F" w:rsidRPr="00152A35" w:rsidRDefault="00962E9F" w:rsidP="003E35CB">
      <w:pPr>
        <w:pStyle w:val="NormalWeb"/>
        <w:adjustRightInd w:val="0"/>
        <w:snapToGrid w:val="0"/>
        <w:spacing w:before="0" w:beforeAutospacing="0" w:after="0" w:afterAutospacing="0" w:line="360" w:lineRule="auto"/>
        <w:jc w:val="both"/>
        <w:rPr>
          <w:rFonts w:ascii="Garamond" w:hAnsi="Garamond"/>
        </w:rPr>
      </w:pPr>
      <w:r w:rsidRPr="00152A35">
        <w:rPr>
          <w:rFonts w:ascii="Garamond" w:hAnsi="Garamond"/>
        </w:rPr>
        <w:t xml:space="preserve">Hodroj, B., Latham, A. J., and Miller, K (forthcoming). Our Naïve Representation of Time and the Open Future. </w:t>
      </w:r>
      <w:r w:rsidRPr="00152A35">
        <w:rPr>
          <w:rFonts w:ascii="Garamond" w:hAnsi="Garamond"/>
          <w:i/>
          <w:iCs/>
        </w:rPr>
        <w:t>Dialectica</w:t>
      </w:r>
      <w:r w:rsidRPr="00152A35">
        <w:rPr>
          <w:rFonts w:ascii="Garamond" w:hAnsi="Garamond"/>
        </w:rPr>
        <w:t xml:space="preserve">. </w:t>
      </w:r>
    </w:p>
    <w:p w14:paraId="50C6E444" w14:textId="77777777" w:rsidR="00E067ED" w:rsidRDefault="00E067ED" w:rsidP="003E35CB">
      <w:pPr>
        <w:pStyle w:val="NormalWeb"/>
        <w:adjustRightInd w:val="0"/>
        <w:snapToGrid w:val="0"/>
        <w:spacing w:before="0" w:beforeAutospacing="0" w:after="0" w:afterAutospacing="0" w:line="360" w:lineRule="auto"/>
        <w:jc w:val="both"/>
        <w:rPr>
          <w:rFonts w:ascii="Garamond" w:eastAsia="Garamond" w:hAnsi="Garamond" w:cs="Garamond"/>
          <w:color w:val="000000"/>
        </w:rPr>
      </w:pPr>
    </w:p>
    <w:p w14:paraId="792FEF3F" w14:textId="1B627C5B" w:rsidR="00E067ED" w:rsidRDefault="00E067ED" w:rsidP="00FA528D">
      <w:pPr>
        <w:pStyle w:val="NormalWeb"/>
        <w:adjustRightInd w:val="0"/>
        <w:snapToGrid w:val="0"/>
        <w:spacing w:before="0" w:beforeAutospacing="0" w:after="0" w:afterAutospacing="0" w:line="360" w:lineRule="auto"/>
        <w:jc w:val="both"/>
        <w:rPr>
          <w:rFonts w:ascii="Garamond" w:hAnsi="Garamond"/>
          <w:color w:val="000000"/>
        </w:rPr>
      </w:pPr>
      <w:r w:rsidRPr="00CA317F">
        <w:rPr>
          <w:rFonts w:ascii="Garamond" w:hAnsi="Garamond"/>
          <w:color w:val="000000"/>
        </w:rPr>
        <w:t>Hoerl, C. (2014)</w:t>
      </w:r>
      <w:r w:rsidR="003E07D0">
        <w:rPr>
          <w:rFonts w:ascii="Garamond" w:hAnsi="Garamond"/>
          <w:color w:val="000000"/>
        </w:rPr>
        <w:t xml:space="preserve">. </w:t>
      </w:r>
      <w:r w:rsidRPr="00CA317F">
        <w:rPr>
          <w:rFonts w:ascii="Garamond" w:hAnsi="Garamond"/>
          <w:color w:val="000000"/>
        </w:rPr>
        <w:t xml:space="preserve">Do we (seem to) perceive passage? </w:t>
      </w:r>
      <w:r w:rsidRPr="005C1EEE">
        <w:rPr>
          <w:rFonts w:ascii="Garamond" w:hAnsi="Garamond"/>
          <w:i/>
          <w:iCs/>
          <w:color w:val="000000"/>
        </w:rPr>
        <w:t>Philosophical Explorations</w:t>
      </w:r>
      <w:r w:rsidRPr="00CA317F">
        <w:rPr>
          <w:rFonts w:ascii="Garamond" w:hAnsi="Garamond"/>
          <w:color w:val="000000"/>
        </w:rPr>
        <w:t>, 17, 188–202.</w:t>
      </w:r>
    </w:p>
    <w:p w14:paraId="27BD4FB5" w14:textId="77777777" w:rsidR="00682E7A" w:rsidRDefault="00682E7A" w:rsidP="00FA528D">
      <w:pPr>
        <w:pStyle w:val="NormalWeb"/>
        <w:adjustRightInd w:val="0"/>
        <w:snapToGrid w:val="0"/>
        <w:spacing w:before="0" w:beforeAutospacing="0" w:after="0" w:afterAutospacing="0" w:line="360" w:lineRule="auto"/>
        <w:jc w:val="both"/>
        <w:rPr>
          <w:rFonts w:ascii="Garamond" w:hAnsi="Garamond"/>
          <w:color w:val="000000"/>
        </w:rPr>
      </w:pPr>
    </w:p>
    <w:p w14:paraId="0BBBE7A4" w14:textId="17F9A090" w:rsidR="00682E7A" w:rsidRPr="00266EEF" w:rsidRDefault="00682E7A" w:rsidP="00682E7A">
      <w:pPr>
        <w:spacing w:line="276" w:lineRule="auto"/>
        <w:jc w:val="both"/>
        <w:rPr>
          <w:rFonts w:ascii="Garamond" w:hAnsi="Garamond"/>
        </w:rPr>
      </w:pPr>
      <w:r>
        <w:rPr>
          <w:rFonts w:ascii="Garamond" w:hAnsi="Garamond"/>
        </w:rPr>
        <w:t>Hoerl, C. (2018). Exp</w:t>
      </w:r>
      <w:r w:rsidRPr="00865E32">
        <w:rPr>
          <w:rFonts w:ascii="Garamond" w:hAnsi="Garamond"/>
        </w:rPr>
        <w:t xml:space="preserve">erience and time: Transparency and presence. </w:t>
      </w:r>
      <w:r w:rsidRPr="00C81A27">
        <w:rPr>
          <w:rStyle w:val="pubinfo"/>
          <w:rFonts w:ascii="Garamond" w:hAnsi="Garamond" w:cs="Open Sans"/>
          <w:i/>
          <w:iCs/>
        </w:rPr>
        <w:t>Ergo: An Open Access Journal of Philosophy</w:t>
      </w:r>
      <w:r w:rsidRPr="00C81A27">
        <w:rPr>
          <w:rStyle w:val="apple-converted-space"/>
          <w:rFonts w:ascii="Garamond" w:hAnsi="Garamond" w:cs="Open Sans"/>
        </w:rPr>
        <w:t> </w:t>
      </w:r>
      <w:r w:rsidRPr="00C81A27">
        <w:rPr>
          <w:rStyle w:val="pubinfo"/>
          <w:rFonts w:ascii="Garamond" w:hAnsi="Garamond" w:cs="Open Sans"/>
        </w:rPr>
        <w:t>5:127-151.</w:t>
      </w:r>
    </w:p>
    <w:p w14:paraId="4F6FB692" w14:textId="77777777" w:rsidR="00682E7A" w:rsidRDefault="00682E7A" w:rsidP="003E35CB">
      <w:pPr>
        <w:pStyle w:val="NormalWeb"/>
        <w:adjustRightInd w:val="0"/>
        <w:snapToGrid w:val="0"/>
        <w:spacing w:before="0" w:beforeAutospacing="0" w:after="0" w:afterAutospacing="0" w:line="360" w:lineRule="auto"/>
        <w:jc w:val="both"/>
        <w:rPr>
          <w:rFonts w:ascii="Garamond" w:hAnsi="Garamond"/>
          <w:color w:val="000000"/>
        </w:rPr>
      </w:pPr>
    </w:p>
    <w:p w14:paraId="3EFA4F54" w14:textId="77777777" w:rsidR="00E067ED" w:rsidRDefault="00E067ED" w:rsidP="003E35CB">
      <w:pPr>
        <w:pStyle w:val="NormalWeb"/>
        <w:adjustRightInd w:val="0"/>
        <w:snapToGrid w:val="0"/>
        <w:spacing w:before="0" w:beforeAutospacing="0" w:after="0" w:afterAutospacing="0" w:line="360" w:lineRule="auto"/>
        <w:jc w:val="both"/>
        <w:rPr>
          <w:rFonts w:ascii="Garamond" w:hAnsi="Garamond"/>
          <w:color w:val="000000"/>
        </w:rPr>
      </w:pPr>
    </w:p>
    <w:p w14:paraId="6A06E966" w14:textId="168B2D0B" w:rsidR="00E067ED" w:rsidRDefault="00085FE2" w:rsidP="003E35CB">
      <w:pPr>
        <w:pStyle w:val="NormalWeb"/>
        <w:adjustRightInd w:val="0"/>
        <w:snapToGrid w:val="0"/>
        <w:spacing w:before="0" w:beforeAutospacing="0" w:after="0" w:afterAutospacing="0" w:line="360" w:lineRule="auto"/>
        <w:jc w:val="both"/>
        <w:rPr>
          <w:rFonts w:ascii="Garamond" w:hAnsi="Garamond"/>
        </w:rPr>
      </w:pPr>
      <w:r w:rsidRPr="00085FE2">
        <w:rPr>
          <w:rFonts w:ascii="Garamond" w:hAnsi="Garamond"/>
        </w:rPr>
        <w:t xml:space="preserve">Hollis-Hansen, K., Seidman, J., O'Donnell, S., Wedderburn, A., Stanar, S., Brande, S., &amp; Epstein, L. H. (2020). An ecological momentary episodic future thinking intervention on mother's weekly food purchases. </w:t>
      </w:r>
      <w:r w:rsidRPr="00C81A27">
        <w:rPr>
          <w:rFonts w:ascii="Garamond" w:hAnsi="Garamond"/>
          <w:i/>
          <w:iCs/>
        </w:rPr>
        <w:t>Health psychology : official journal of the Division of Health Psychology, American Psychological Association</w:t>
      </w:r>
      <w:r w:rsidRPr="00085FE2">
        <w:rPr>
          <w:rFonts w:ascii="Garamond" w:hAnsi="Garamond"/>
        </w:rPr>
        <w:t xml:space="preserve">, 39(2), 159–167. </w:t>
      </w:r>
      <w:hyperlink r:id="rId18" w:history="1">
        <w:r w:rsidR="00597382" w:rsidRPr="00330B1C">
          <w:rPr>
            <w:rStyle w:val="Hyperlink"/>
            <w:rFonts w:ascii="Garamond" w:hAnsi="Garamond"/>
          </w:rPr>
          <w:t>https://doi.org/10.1037/hea0000817</w:t>
        </w:r>
      </w:hyperlink>
    </w:p>
    <w:p w14:paraId="24333B98" w14:textId="77777777" w:rsidR="00597382" w:rsidRDefault="00597382" w:rsidP="003E35CB">
      <w:pPr>
        <w:pStyle w:val="NormalWeb"/>
        <w:adjustRightInd w:val="0"/>
        <w:snapToGrid w:val="0"/>
        <w:spacing w:before="0" w:beforeAutospacing="0" w:after="0" w:afterAutospacing="0" w:line="360" w:lineRule="auto"/>
        <w:jc w:val="both"/>
        <w:rPr>
          <w:rFonts w:ascii="Garamond" w:hAnsi="Garamond"/>
        </w:rPr>
      </w:pPr>
    </w:p>
    <w:p w14:paraId="2634F05B" w14:textId="043DB36C" w:rsidR="00E067ED" w:rsidRDefault="00E067ED" w:rsidP="003E35CB">
      <w:pPr>
        <w:pStyle w:val="NormalWeb"/>
        <w:adjustRightInd w:val="0"/>
        <w:snapToGrid w:val="0"/>
        <w:spacing w:before="0" w:beforeAutospacing="0" w:after="0" w:afterAutospacing="0" w:line="360" w:lineRule="auto"/>
        <w:jc w:val="both"/>
        <w:rPr>
          <w:rFonts w:ascii="Garamond" w:hAnsi="Garamond"/>
          <w:color w:val="000000"/>
        </w:rPr>
      </w:pPr>
      <w:r w:rsidRPr="00CA317F">
        <w:rPr>
          <w:rFonts w:ascii="Garamond" w:hAnsi="Garamond"/>
          <w:color w:val="000000"/>
        </w:rPr>
        <w:t>Ismael, J.</w:t>
      </w:r>
      <w:r w:rsidR="008B5F57">
        <w:rPr>
          <w:rFonts w:ascii="Garamond" w:hAnsi="Garamond"/>
          <w:color w:val="000000"/>
        </w:rPr>
        <w:t xml:space="preserve"> (2012). </w:t>
      </w:r>
      <w:r w:rsidRPr="00CA317F">
        <w:rPr>
          <w:rFonts w:ascii="Garamond" w:hAnsi="Garamond"/>
          <w:color w:val="000000"/>
        </w:rPr>
        <w:t xml:space="preserve"> Decision and the Open Future. In A Bardon (ed.) </w:t>
      </w:r>
      <w:r w:rsidRPr="00CA317F">
        <w:rPr>
          <w:rFonts w:ascii="Garamond" w:hAnsi="Garamond"/>
          <w:i/>
          <w:iCs/>
          <w:color w:val="000000"/>
        </w:rPr>
        <w:t xml:space="preserve">The Future of the Philosophy of Time. </w:t>
      </w:r>
      <w:r w:rsidR="00DA3100" w:rsidRPr="00CA317F">
        <w:rPr>
          <w:rFonts w:ascii="Garamond" w:hAnsi="Garamond"/>
          <w:color w:val="000000"/>
        </w:rPr>
        <w:t>149-169.</w:t>
      </w:r>
      <w:r w:rsidR="00FE5FB2">
        <w:rPr>
          <w:rFonts w:ascii="Garamond" w:hAnsi="Garamond"/>
          <w:color w:val="000000"/>
        </w:rPr>
        <w:t xml:space="preserve"> </w:t>
      </w:r>
      <w:r w:rsidRPr="00CA317F">
        <w:rPr>
          <w:rFonts w:ascii="Garamond" w:hAnsi="Garamond"/>
          <w:color w:val="000000"/>
        </w:rPr>
        <w:t>New York:</w:t>
      </w:r>
      <w:r w:rsidRPr="00CA317F">
        <w:rPr>
          <w:rFonts w:ascii="Garamond" w:hAnsi="Garamond"/>
          <w:i/>
          <w:iCs/>
          <w:color w:val="000000"/>
        </w:rPr>
        <w:t xml:space="preserve"> </w:t>
      </w:r>
      <w:r w:rsidRPr="00CA317F">
        <w:rPr>
          <w:rFonts w:ascii="Garamond" w:hAnsi="Garamond"/>
          <w:color w:val="000000"/>
        </w:rPr>
        <w:t>Routledge</w:t>
      </w:r>
      <w:r w:rsidR="00FE5FB2">
        <w:rPr>
          <w:rFonts w:ascii="Garamond" w:hAnsi="Garamond"/>
          <w:color w:val="000000"/>
        </w:rPr>
        <w:t xml:space="preserve"> </w:t>
      </w:r>
      <w:r w:rsidRPr="00CA317F">
        <w:rPr>
          <w:rFonts w:ascii="Garamond" w:hAnsi="Garamond"/>
          <w:color w:val="000000"/>
        </w:rPr>
        <w:t xml:space="preserve"> </w:t>
      </w:r>
    </w:p>
    <w:p w14:paraId="57F5A807" w14:textId="77777777" w:rsidR="00E067ED" w:rsidRDefault="00E067ED" w:rsidP="003E35CB">
      <w:pPr>
        <w:pStyle w:val="NormalWeb"/>
        <w:adjustRightInd w:val="0"/>
        <w:snapToGrid w:val="0"/>
        <w:spacing w:before="0" w:beforeAutospacing="0" w:after="0" w:afterAutospacing="0" w:line="360" w:lineRule="auto"/>
        <w:jc w:val="both"/>
        <w:rPr>
          <w:rFonts w:ascii="Garamond" w:hAnsi="Garamond"/>
          <w:color w:val="000000"/>
        </w:rPr>
      </w:pPr>
    </w:p>
    <w:p w14:paraId="063BEDA3" w14:textId="0186208B" w:rsidR="00E067ED" w:rsidRDefault="00E067ED" w:rsidP="003E35CB">
      <w:pPr>
        <w:pStyle w:val="NormalWeb"/>
        <w:adjustRightInd w:val="0"/>
        <w:snapToGrid w:val="0"/>
        <w:spacing w:before="0" w:beforeAutospacing="0" w:after="0" w:afterAutospacing="0" w:line="360" w:lineRule="auto"/>
        <w:jc w:val="both"/>
        <w:rPr>
          <w:rFonts w:ascii="Garamond" w:hAnsi="Garamond"/>
          <w:lang w:val="da-DK"/>
        </w:rPr>
      </w:pPr>
      <w:r w:rsidRPr="00CA317F">
        <w:rPr>
          <w:rFonts w:ascii="Garamond" w:hAnsi="Garamond"/>
        </w:rPr>
        <w:lastRenderedPageBreak/>
        <w:t>Ismael, J</w:t>
      </w:r>
      <w:r>
        <w:rPr>
          <w:rFonts w:ascii="Garamond" w:hAnsi="Garamond"/>
        </w:rPr>
        <w:t>.</w:t>
      </w:r>
      <w:r w:rsidRPr="00CA317F">
        <w:rPr>
          <w:rFonts w:ascii="Garamond" w:hAnsi="Garamond"/>
        </w:rPr>
        <w:t xml:space="preserve"> (2017). Passage, Flow, and the Logic of Temporal Perspectives. In Christophe Bouton &amp; Philippe Huneman (eds.), </w:t>
      </w:r>
      <w:r w:rsidRPr="006D72C5">
        <w:rPr>
          <w:rFonts w:ascii="Garamond" w:hAnsi="Garamond"/>
          <w:i/>
          <w:iCs/>
        </w:rPr>
        <w:t>Time of Nature and the Nature of Time</w:t>
      </w:r>
      <w:r w:rsidRPr="00CA317F">
        <w:rPr>
          <w:rFonts w:ascii="Garamond" w:hAnsi="Garamond"/>
        </w:rPr>
        <w:t xml:space="preserve">. </w:t>
      </w:r>
      <w:r w:rsidRPr="003E35CB">
        <w:rPr>
          <w:rFonts w:ascii="Garamond" w:hAnsi="Garamond"/>
          <w:lang w:val="da-DK"/>
        </w:rPr>
        <w:t>Springer Verlag.</w:t>
      </w:r>
    </w:p>
    <w:p w14:paraId="3F086903" w14:textId="2E0F8E2D" w:rsidR="003F7591" w:rsidRPr="003E35CB" w:rsidRDefault="003F7591" w:rsidP="00152A35">
      <w:pPr>
        <w:spacing w:before="100" w:beforeAutospacing="1" w:after="100" w:afterAutospacing="1"/>
        <w:jc w:val="both"/>
        <w:rPr>
          <w:lang w:val="da-DK"/>
        </w:rPr>
      </w:pPr>
      <w:r w:rsidRPr="00391D7D">
        <w:rPr>
          <w:rFonts w:ascii="Garamond" w:hAnsi="Garamond"/>
        </w:rPr>
        <w:t>Kajimoto, N, Miller, K and Norton, J (2020). Primitive Directionality and Diachronic Grounding</w:t>
      </w:r>
      <w:r w:rsidR="005B195A">
        <w:rPr>
          <w:rFonts w:ascii="Garamond" w:hAnsi="Garamond"/>
        </w:rPr>
        <w:t>.</w:t>
      </w:r>
      <w:r w:rsidRPr="00391D7D">
        <w:rPr>
          <w:rFonts w:ascii="Garamond" w:hAnsi="Garamond"/>
        </w:rPr>
        <w:t xml:space="preserve"> </w:t>
      </w:r>
      <w:r w:rsidRPr="00391D7D">
        <w:rPr>
          <w:rFonts w:ascii="Garamond" w:hAnsi="Garamond"/>
          <w:i/>
        </w:rPr>
        <w:t>Acta Analytica</w:t>
      </w:r>
      <w:r w:rsidRPr="00391D7D">
        <w:rPr>
          <w:rFonts w:ascii="Garamond" w:hAnsi="Garamond"/>
        </w:rPr>
        <w:t>.  DOI: 10.1007/s12136-019-00405-0   35: 195-211</w:t>
      </w:r>
    </w:p>
    <w:p w14:paraId="44183891" w14:textId="77777777" w:rsidR="00E067ED" w:rsidRPr="003E35CB" w:rsidRDefault="00E067ED" w:rsidP="003E35CB">
      <w:pPr>
        <w:pStyle w:val="NormalWeb"/>
        <w:adjustRightInd w:val="0"/>
        <w:snapToGrid w:val="0"/>
        <w:spacing w:before="0" w:beforeAutospacing="0" w:after="0" w:afterAutospacing="0" w:line="360" w:lineRule="auto"/>
        <w:jc w:val="both"/>
        <w:rPr>
          <w:rFonts w:ascii="Garamond" w:hAnsi="Garamond"/>
          <w:lang w:val="da-DK"/>
        </w:rPr>
      </w:pPr>
    </w:p>
    <w:p w14:paraId="6015C1E0" w14:textId="777266FA" w:rsidR="00D94B6E" w:rsidRPr="00152A35" w:rsidRDefault="009F2167" w:rsidP="00152A35">
      <w:pPr>
        <w:pStyle w:val="NormalWeb"/>
        <w:adjustRightInd w:val="0"/>
        <w:snapToGrid w:val="0"/>
        <w:spacing w:before="0" w:beforeAutospacing="0" w:after="0" w:afterAutospacing="0" w:line="360" w:lineRule="auto"/>
        <w:rPr>
          <w:rStyle w:val="Hyperlink"/>
          <w:rFonts w:ascii="Garamond" w:hAnsi="Garamond"/>
          <w:lang w:val="en-US"/>
        </w:rPr>
      </w:pPr>
      <w:r>
        <w:rPr>
          <w:rFonts w:ascii="Garamond" w:hAnsi="Garamond"/>
          <w:lang w:val="da-DK"/>
        </w:rPr>
        <w:t>Klein</w:t>
      </w:r>
      <w:r w:rsidR="00E067ED" w:rsidRPr="00152A35">
        <w:rPr>
          <w:rFonts w:ascii="Garamond" w:hAnsi="Garamond"/>
          <w:lang w:val="da-DK"/>
        </w:rPr>
        <w:t xml:space="preserve"> S. B., </w:t>
      </w:r>
      <w:r>
        <w:rPr>
          <w:rFonts w:ascii="Garamond" w:hAnsi="Garamond"/>
          <w:lang w:val="da-DK"/>
        </w:rPr>
        <w:t>Loftus</w:t>
      </w:r>
      <w:r w:rsidR="00E067ED" w:rsidRPr="00152A35">
        <w:rPr>
          <w:rFonts w:ascii="Garamond" w:hAnsi="Garamond"/>
          <w:lang w:val="da-DK"/>
        </w:rPr>
        <w:t xml:space="preserve">, J., &amp; </w:t>
      </w:r>
      <w:r>
        <w:rPr>
          <w:rFonts w:ascii="Garamond" w:hAnsi="Garamond"/>
          <w:lang w:val="da-DK"/>
        </w:rPr>
        <w:t>Kihlstro</w:t>
      </w:r>
      <w:r w:rsidR="00F72964">
        <w:rPr>
          <w:rFonts w:ascii="Garamond" w:hAnsi="Garamond"/>
          <w:lang w:val="da-DK"/>
        </w:rPr>
        <w:t>m</w:t>
      </w:r>
      <w:r>
        <w:rPr>
          <w:rFonts w:ascii="Garamond" w:hAnsi="Garamond"/>
          <w:lang w:val="da-DK"/>
        </w:rPr>
        <w:t xml:space="preserve">, </w:t>
      </w:r>
      <w:r w:rsidR="00E067ED" w:rsidRPr="00152A35">
        <w:rPr>
          <w:rFonts w:ascii="Garamond" w:hAnsi="Garamond"/>
          <w:lang w:val="da-DK"/>
        </w:rPr>
        <w:t xml:space="preserve">J. F. (2002). </w:t>
      </w:r>
      <w:r w:rsidR="00E067ED" w:rsidRPr="00152A35">
        <w:rPr>
          <w:rFonts w:ascii="Garamond" w:hAnsi="Garamond"/>
          <w:lang w:val="en-US"/>
        </w:rPr>
        <w:t xml:space="preserve">Memory and temporal experience: The effects of episodic memory loss on an amnesic patient’s ability to remember the past and imagine the future. </w:t>
      </w:r>
      <w:r w:rsidR="00E067ED" w:rsidRPr="00152A35">
        <w:rPr>
          <w:rFonts w:ascii="Garamond" w:hAnsi="Garamond"/>
          <w:i/>
          <w:iCs/>
          <w:lang w:val="en-US"/>
        </w:rPr>
        <w:t>Social Cognition</w:t>
      </w:r>
      <w:r w:rsidR="00E067ED" w:rsidRPr="00152A35">
        <w:rPr>
          <w:rFonts w:ascii="Garamond" w:hAnsi="Garamond"/>
          <w:lang w:val="en-US"/>
        </w:rPr>
        <w:t xml:space="preserve">, </w:t>
      </w:r>
      <w:r w:rsidR="00E067ED" w:rsidRPr="00152A35">
        <w:rPr>
          <w:rFonts w:ascii="Garamond" w:hAnsi="Garamond"/>
          <w:i/>
          <w:iCs/>
          <w:lang w:val="en-US"/>
        </w:rPr>
        <w:t>20</w:t>
      </w:r>
      <w:r w:rsidR="00E067ED" w:rsidRPr="00152A35">
        <w:rPr>
          <w:rFonts w:ascii="Garamond" w:hAnsi="Garamond"/>
          <w:lang w:val="en-US"/>
        </w:rPr>
        <w:t xml:space="preserve">(5), 353–379. </w:t>
      </w:r>
      <w:hyperlink r:id="rId19" w:history="1">
        <w:r w:rsidR="00E067ED" w:rsidRPr="00152A35">
          <w:rPr>
            <w:rStyle w:val="Hyperlink"/>
            <w:rFonts w:ascii="Garamond" w:hAnsi="Garamond"/>
            <w:lang w:val="en-US"/>
          </w:rPr>
          <w:t>https://doi.org/10.1521/soco.20.5.353.21125</w:t>
        </w:r>
      </w:hyperlink>
    </w:p>
    <w:p w14:paraId="1290E678" w14:textId="77777777" w:rsidR="00D94B6E" w:rsidRDefault="00D94B6E" w:rsidP="003E35CB">
      <w:pPr>
        <w:pStyle w:val="NormalWeb"/>
        <w:adjustRightInd w:val="0"/>
        <w:snapToGrid w:val="0"/>
        <w:spacing w:before="0" w:beforeAutospacing="0" w:after="0" w:afterAutospacing="0" w:line="360" w:lineRule="auto"/>
        <w:jc w:val="both"/>
      </w:pPr>
    </w:p>
    <w:p w14:paraId="1BEC8B5E" w14:textId="51DC8C8C" w:rsidR="00D94B6E" w:rsidRPr="00152A35" w:rsidRDefault="00D94B6E" w:rsidP="003E35CB">
      <w:pPr>
        <w:pStyle w:val="NormalWeb"/>
        <w:adjustRightInd w:val="0"/>
        <w:snapToGrid w:val="0"/>
        <w:spacing w:before="0" w:beforeAutospacing="0" w:after="0" w:afterAutospacing="0" w:line="360" w:lineRule="auto"/>
        <w:jc w:val="both"/>
        <w:rPr>
          <w:rFonts w:ascii="Garamond" w:hAnsi="Garamond"/>
          <w:color w:val="222222"/>
          <w:spacing w:val="3"/>
          <w:shd w:val="clear" w:color="auto" w:fill="FFFFFF"/>
        </w:rPr>
      </w:pPr>
      <w:r w:rsidRPr="00152A35">
        <w:rPr>
          <w:rFonts w:ascii="Garamond" w:hAnsi="Garamond"/>
          <w:color w:val="000000" w:themeColor="text1"/>
        </w:rPr>
        <w:t xml:space="preserve">Latham, A. J., and Miller, K. (2023). </w:t>
      </w:r>
      <w:r w:rsidRPr="00152A35">
        <w:rPr>
          <w:rFonts w:ascii="Garamond" w:hAnsi="Garamond"/>
        </w:rPr>
        <w:t xml:space="preserve">Why do people represent time as dynamical? An investigation of temporal dynamism and the open future. </w:t>
      </w:r>
      <w:r w:rsidRPr="00152A35">
        <w:rPr>
          <w:rFonts w:ascii="Garamond" w:hAnsi="Garamond"/>
          <w:i/>
          <w:iCs/>
        </w:rPr>
        <w:t xml:space="preserve">Philosophical Studies </w:t>
      </w:r>
      <w:r w:rsidRPr="00152A35">
        <w:rPr>
          <w:rFonts w:ascii="Garamond" w:hAnsi="Garamond"/>
          <w:color w:val="222222"/>
          <w:spacing w:val="3"/>
          <w:shd w:val="clear" w:color="auto" w:fill="FFFFFF"/>
        </w:rPr>
        <w:t>10.1007/s11098-023-01940-8</w:t>
      </w:r>
    </w:p>
    <w:p w14:paraId="29A2D4B1" w14:textId="77777777" w:rsidR="000C128C" w:rsidRPr="00D94B6E" w:rsidRDefault="000C128C" w:rsidP="003E35CB">
      <w:pPr>
        <w:pStyle w:val="NormalWeb"/>
        <w:adjustRightInd w:val="0"/>
        <w:snapToGrid w:val="0"/>
        <w:spacing w:before="0" w:beforeAutospacing="0" w:after="0" w:afterAutospacing="0" w:line="360" w:lineRule="auto"/>
        <w:jc w:val="both"/>
      </w:pPr>
    </w:p>
    <w:p w14:paraId="3A8500AB" w14:textId="0A7808CE" w:rsidR="00E067ED" w:rsidRDefault="00E067ED" w:rsidP="003E35CB">
      <w:pPr>
        <w:pStyle w:val="NormalWeb"/>
        <w:adjustRightInd w:val="0"/>
        <w:snapToGrid w:val="0"/>
        <w:spacing w:before="0" w:beforeAutospacing="0" w:after="0" w:afterAutospacing="0" w:line="360" w:lineRule="auto"/>
        <w:jc w:val="both"/>
        <w:rPr>
          <w:rFonts w:ascii="Garamond" w:hAnsi="Garamond"/>
          <w:color w:val="000000"/>
        </w:rPr>
      </w:pPr>
      <w:r w:rsidRPr="005C1EEE">
        <w:rPr>
          <w:rFonts w:ascii="Garamond" w:hAnsi="Garamond"/>
          <w:color w:val="000000"/>
          <w:lang w:val="en-US"/>
        </w:rPr>
        <w:t xml:space="preserve">Latham, A.J., Miller, K. and Norton, J. (2021). An empirical investigation of the role of direction in our concept of time. </w:t>
      </w:r>
      <w:r w:rsidRPr="005C1EEE">
        <w:rPr>
          <w:rFonts w:ascii="Garamond" w:hAnsi="Garamond"/>
          <w:i/>
          <w:iCs/>
          <w:color w:val="000000"/>
          <w:lang w:val="en-US"/>
        </w:rPr>
        <w:t xml:space="preserve">Acta Analytica. </w:t>
      </w:r>
      <w:r w:rsidRPr="005C1EEE">
        <w:rPr>
          <w:rFonts w:ascii="Garamond" w:hAnsi="Garamond" w:cs="Arial"/>
          <w:color w:val="000000"/>
          <w:shd w:val="clear" w:color="auto" w:fill="FFFFFF"/>
          <w:lang w:val="en-US"/>
        </w:rPr>
        <w:t>36(1), 25-47</w:t>
      </w:r>
      <w:r w:rsidRPr="005C1EEE">
        <w:rPr>
          <w:rFonts w:ascii="Garamond" w:hAnsi="Garamond"/>
          <w:i/>
          <w:iCs/>
          <w:color w:val="000000"/>
          <w:lang w:val="en-US"/>
        </w:rPr>
        <w:t xml:space="preserve"> </w:t>
      </w:r>
      <w:r w:rsidRPr="005C1EEE">
        <w:rPr>
          <w:rFonts w:ascii="Garamond" w:hAnsi="Garamond"/>
          <w:color w:val="000000"/>
          <w:lang w:val="en-US"/>
        </w:rPr>
        <w:t>DOI: 10.1007/s12136-020-00435-z</w:t>
      </w:r>
    </w:p>
    <w:p w14:paraId="1B776E46" w14:textId="77777777" w:rsidR="00E067ED" w:rsidRDefault="00E067ED" w:rsidP="003E35CB">
      <w:pPr>
        <w:pStyle w:val="NormalWeb"/>
        <w:adjustRightInd w:val="0"/>
        <w:snapToGrid w:val="0"/>
        <w:spacing w:before="0" w:beforeAutospacing="0" w:after="0" w:afterAutospacing="0" w:line="360" w:lineRule="auto"/>
        <w:jc w:val="both"/>
        <w:rPr>
          <w:rFonts w:ascii="Garamond" w:hAnsi="Garamond"/>
          <w:color w:val="000000"/>
        </w:rPr>
      </w:pPr>
    </w:p>
    <w:p w14:paraId="4FCE3837" w14:textId="405A59C0" w:rsidR="00E067ED" w:rsidRDefault="00E067ED" w:rsidP="003E35CB">
      <w:pPr>
        <w:pStyle w:val="NormalWeb"/>
        <w:adjustRightInd w:val="0"/>
        <w:snapToGrid w:val="0"/>
        <w:spacing w:before="0" w:beforeAutospacing="0" w:after="0" w:afterAutospacing="0" w:line="360" w:lineRule="auto"/>
        <w:jc w:val="both"/>
        <w:rPr>
          <w:rFonts w:ascii="Garamond" w:hAnsi="Garamond"/>
        </w:rPr>
      </w:pPr>
      <w:r w:rsidRPr="005C1EEE">
        <w:rPr>
          <w:rFonts w:ascii="Garamond" w:hAnsi="Garamond"/>
          <w:color w:val="000000"/>
          <w:lang w:val="en-US"/>
        </w:rPr>
        <w:t xml:space="preserve">Latham, A. J., Miller, K and Norton, J. (2020a) Do the Folk Represent Time as Essentially Dynamical? </w:t>
      </w:r>
      <w:r w:rsidRPr="005C1EEE">
        <w:rPr>
          <w:rFonts w:ascii="Garamond" w:hAnsi="Garamond"/>
          <w:i/>
          <w:iCs/>
          <w:color w:val="000000"/>
          <w:lang w:val="en-US"/>
        </w:rPr>
        <w:t>Inquiry</w:t>
      </w:r>
      <w:r w:rsidRPr="005C1EEE">
        <w:rPr>
          <w:rFonts w:ascii="Garamond" w:hAnsi="Garamond"/>
          <w:color w:val="000000"/>
          <w:lang w:val="en-US"/>
        </w:rPr>
        <w:t xml:space="preserve">. </w:t>
      </w:r>
      <w:hyperlink r:id="rId20" w:history="1">
        <w:r w:rsidRPr="005C1EEE">
          <w:rPr>
            <w:rFonts w:ascii="Garamond" w:hAnsi="Garamond"/>
            <w:color w:val="000000"/>
            <w:u w:val="single"/>
            <w:lang w:val="en-US"/>
          </w:rPr>
          <w:t>https://doi.org/10.1080/0020174X.2020.1827027</w:t>
        </w:r>
      </w:hyperlink>
    </w:p>
    <w:p w14:paraId="354F6614" w14:textId="77777777" w:rsidR="00E067ED" w:rsidRDefault="00E067ED" w:rsidP="003E35CB">
      <w:pPr>
        <w:pStyle w:val="NormalWeb"/>
        <w:adjustRightInd w:val="0"/>
        <w:snapToGrid w:val="0"/>
        <w:spacing w:before="0" w:beforeAutospacing="0" w:after="0" w:afterAutospacing="0" w:line="360" w:lineRule="auto"/>
        <w:jc w:val="both"/>
        <w:rPr>
          <w:rFonts w:ascii="Garamond" w:hAnsi="Garamond"/>
        </w:rPr>
      </w:pPr>
    </w:p>
    <w:p w14:paraId="420BEDC6" w14:textId="49950A1D" w:rsidR="00E067ED" w:rsidRDefault="00E067ED" w:rsidP="003E35CB">
      <w:pPr>
        <w:pStyle w:val="NormalWeb"/>
        <w:adjustRightInd w:val="0"/>
        <w:snapToGrid w:val="0"/>
        <w:spacing w:before="0" w:beforeAutospacing="0" w:after="0" w:afterAutospacing="0" w:line="360" w:lineRule="auto"/>
        <w:jc w:val="both"/>
        <w:rPr>
          <w:rFonts w:ascii="Garamond" w:hAnsi="Garamond"/>
          <w:color w:val="000000"/>
        </w:rPr>
      </w:pPr>
      <w:r w:rsidRPr="005C1EEE">
        <w:rPr>
          <w:rFonts w:ascii="Garamond" w:hAnsi="Garamond"/>
          <w:color w:val="000000"/>
          <w:lang w:val="en-US"/>
        </w:rPr>
        <w:t xml:space="preserve">Latham, A. J. Miller, K and Norton, J. (2020(b)). An Empirical Investigation of Purported Passage Phenomenology. </w:t>
      </w:r>
      <w:r w:rsidRPr="005C1EEE">
        <w:rPr>
          <w:rFonts w:ascii="Garamond" w:hAnsi="Garamond"/>
          <w:i/>
          <w:iCs/>
          <w:color w:val="000000"/>
          <w:lang w:val="en-US"/>
        </w:rPr>
        <w:t>The Journal of Philosophy</w:t>
      </w:r>
      <w:r w:rsidRPr="005C1EEE">
        <w:rPr>
          <w:rFonts w:ascii="Garamond" w:hAnsi="Garamond"/>
          <w:color w:val="000000"/>
          <w:lang w:val="en-US"/>
        </w:rPr>
        <w:t xml:space="preserve">. </w:t>
      </w:r>
      <w:hyperlink r:id="rId21" w:history="1">
        <w:r w:rsidRPr="005C1EEE">
          <w:rPr>
            <w:rFonts w:ascii="Garamond" w:hAnsi="Garamond"/>
            <w:color w:val="000000"/>
            <w:u w:val="single"/>
            <w:shd w:val="clear" w:color="auto" w:fill="FFFFFF"/>
            <w:lang w:val="en-US"/>
          </w:rPr>
          <w:t>10.5840/jphil2020117722</w:t>
        </w:r>
      </w:hyperlink>
      <w:r w:rsidRPr="005C1EEE">
        <w:rPr>
          <w:rFonts w:ascii="Garamond" w:hAnsi="Garamond"/>
          <w:color w:val="000000"/>
          <w:lang w:val="en-US"/>
        </w:rPr>
        <w:t>  117(7): 353-386.</w:t>
      </w:r>
    </w:p>
    <w:p w14:paraId="5EAD9CF8" w14:textId="77777777" w:rsidR="00E067ED" w:rsidRDefault="00E067ED" w:rsidP="003E35CB">
      <w:pPr>
        <w:pStyle w:val="NormalWeb"/>
        <w:adjustRightInd w:val="0"/>
        <w:snapToGrid w:val="0"/>
        <w:spacing w:before="0" w:beforeAutospacing="0" w:after="0" w:afterAutospacing="0" w:line="360" w:lineRule="auto"/>
        <w:jc w:val="both"/>
        <w:rPr>
          <w:rFonts w:ascii="Garamond" w:hAnsi="Garamond"/>
          <w:color w:val="000000"/>
        </w:rPr>
      </w:pPr>
    </w:p>
    <w:p w14:paraId="456BC058" w14:textId="40500E04" w:rsidR="00E067ED" w:rsidRDefault="00E067ED" w:rsidP="003E35CB">
      <w:pPr>
        <w:pStyle w:val="NormalWeb"/>
        <w:adjustRightInd w:val="0"/>
        <w:snapToGrid w:val="0"/>
        <w:spacing w:before="0" w:beforeAutospacing="0" w:after="0" w:afterAutospacing="0" w:line="360" w:lineRule="auto"/>
        <w:jc w:val="both"/>
        <w:rPr>
          <w:rFonts w:ascii="Garamond" w:hAnsi="Garamond"/>
          <w:color w:val="000000"/>
        </w:rPr>
      </w:pPr>
      <w:r w:rsidRPr="005C1EEE">
        <w:rPr>
          <w:rFonts w:ascii="Garamond" w:hAnsi="Garamond"/>
          <w:color w:val="000000"/>
          <w:lang w:val="en-US"/>
        </w:rPr>
        <w:t xml:space="preserve">Latham, A. J., Miller, K and Norton, J. (2019) Is Our Naïve Theory of Time Dynamical?. </w:t>
      </w:r>
      <w:r w:rsidRPr="005C1EEE">
        <w:rPr>
          <w:rFonts w:ascii="Garamond" w:hAnsi="Garamond"/>
          <w:i/>
          <w:iCs/>
          <w:color w:val="000000"/>
          <w:lang w:val="en-US"/>
        </w:rPr>
        <w:t>Synthese</w:t>
      </w:r>
      <w:r w:rsidRPr="005C1EEE">
        <w:rPr>
          <w:rFonts w:ascii="Garamond" w:hAnsi="Garamond"/>
          <w:color w:val="000000"/>
          <w:lang w:val="en-US"/>
        </w:rPr>
        <w:t>. DOI: 10.1007/s11229-019-02340-4    198:4251-4271</w:t>
      </w:r>
    </w:p>
    <w:p w14:paraId="51BEB92C" w14:textId="77777777" w:rsidR="00E067ED" w:rsidRDefault="00E067ED" w:rsidP="003E35CB">
      <w:pPr>
        <w:pStyle w:val="NormalWeb"/>
        <w:adjustRightInd w:val="0"/>
        <w:snapToGrid w:val="0"/>
        <w:spacing w:before="0" w:beforeAutospacing="0" w:after="0" w:afterAutospacing="0" w:line="360" w:lineRule="auto"/>
        <w:jc w:val="both"/>
        <w:rPr>
          <w:rFonts w:ascii="Garamond" w:hAnsi="Garamond"/>
          <w:color w:val="000000"/>
        </w:rPr>
      </w:pPr>
    </w:p>
    <w:p w14:paraId="1CD2B895" w14:textId="78355FD0" w:rsidR="00E067ED" w:rsidRDefault="00E067ED" w:rsidP="003E35CB">
      <w:pPr>
        <w:pStyle w:val="NormalWeb"/>
        <w:adjustRightInd w:val="0"/>
        <w:snapToGrid w:val="0"/>
        <w:spacing w:before="0" w:beforeAutospacing="0" w:after="0" w:afterAutospacing="0" w:line="360" w:lineRule="auto"/>
        <w:jc w:val="both"/>
        <w:rPr>
          <w:rFonts w:ascii="Garamond" w:hAnsi="Garamond"/>
          <w:color w:val="000000"/>
        </w:rPr>
      </w:pPr>
      <w:r w:rsidRPr="005C1EEE">
        <w:rPr>
          <w:rFonts w:ascii="Garamond" w:hAnsi="Garamond"/>
          <w:color w:val="000000"/>
          <w:lang w:val="en-US"/>
        </w:rPr>
        <w:t xml:space="preserve">Latham, A. J., Miller, K. Tarsney, C. and Tierney, H. (2021a). Belief in Robust Temporal Passage (Probably) Does Not Explain Future-Bias. </w:t>
      </w:r>
      <w:r w:rsidRPr="005C1EEE">
        <w:rPr>
          <w:rFonts w:ascii="Garamond" w:hAnsi="Garamond"/>
          <w:i/>
          <w:iCs/>
          <w:color w:val="000000"/>
          <w:lang w:val="en-US"/>
        </w:rPr>
        <w:t xml:space="preserve">Philosophical Studies. </w:t>
      </w:r>
      <w:r w:rsidRPr="005C1EEE">
        <w:rPr>
          <w:rFonts w:ascii="Garamond" w:hAnsi="Garamond"/>
          <w:color w:val="000000"/>
          <w:lang w:val="en-US"/>
        </w:rPr>
        <w:t>10.1007/s11098-021-01748-4</w:t>
      </w:r>
    </w:p>
    <w:p w14:paraId="5AFFFFAC" w14:textId="77777777" w:rsidR="00E067ED" w:rsidRDefault="00E067ED" w:rsidP="003E35CB">
      <w:pPr>
        <w:pStyle w:val="NormalWeb"/>
        <w:adjustRightInd w:val="0"/>
        <w:snapToGrid w:val="0"/>
        <w:spacing w:before="0" w:beforeAutospacing="0" w:after="0" w:afterAutospacing="0" w:line="360" w:lineRule="auto"/>
        <w:jc w:val="both"/>
        <w:rPr>
          <w:rFonts w:ascii="Garamond" w:hAnsi="Garamond"/>
          <w:color w:val="000000"/>
        </w:rPr>
      </w:pPr>
    </w:p>
    <w:p w14:paraId="523AED13" w14:textId="31E4AF7D" w:rsidR="008D4143" w:rsidRDefault="00E067ED" w:rsidP="003E35CB">
      <w:pPr>
        <w:pStyle w:val="NormalWeb"/>
        <w:adjustRightInd w:val="0"/>
        <w:snapToGrid w:val="0"/>
        <w:spacing w:before="0" w:beforeAutospacing="0" w:after="0" w:afterAutospacing="0" w:line="360" w:lineRule="auto"/>
        <w:jc w:val="both"/>
        <w:rPr>
          <w:rFonts w:ascii="Garamond" w:eastAsia="Garamond" w:hAnsi="Garamond" w:cs="Garamond"/>
          <w:color w:val="000000"/>
        </w:rPr>
      </w:pPr>
      <w:r w:rsidRPr="005C1EEE">
        <w:rPr>
          <w:rFonts w:ascii="Garamond" w:hAnsi="Garamond"/>
          <w:color w:val="000000"/>
          <w:lang w:val="en-US"/>
        </w:rPr>
        <w:t>Latham, A. J. Miller, K., Tarsney, C and Tierney, H. (2021b). Robust Passage Phenomenology Probably Does Not Explain Future-Bias</w:t>
      </w:r>
      <w:r w:rsidR="008359E6">
        <w:rPr>
          <w:rFonts w:ascii="Garamond" w:hAnsi="Garamond"/>
          <w:color w:val="000000"/>
          <w:lang w:val="en-US"/>
        </w:rPr>
        <w:t>.</w:t>
      </w:r>
      <w:r w:rsidRPr="005C1EEE">
        <w:rPr>
          <w:rFonts w:ascii="Garamond" w:hAnsi="Garamond"/>
          <w:color w:val="000000"/>
          <w:lang w:val="en-US"/>
        </w:rPr>
        <w:t xml:space="preserve"> </w:t>
      </w:r>
      <w:r w:rsidRPr="005C1EEE">
        <w:rPr>
          <w:rFonts w:ascii="Garamond" w:hAnsi="Garamond"/>
          <w:i/>
          <w:iCs/>
          <w:color w:val="000000"/>
          <w:lang w:val="en-US"/>
        </w:rPr>
        <w:t xml:space="preserve">Synthese </w:t>
      </w:r>
      <w:r w:rsidRPr="005C1EEE">
        <w:rPr>
          <w:rFonts w:ascii="Garamond" w:hAnsi="Garamond"/>
          <w:color w:val="000000"/>
          <w:lang w:val="en-US"/>
        </w:rPr>
        <w:t>10.1007/s11229-022-03514-3</w:t>
      </w:r>
      <w:r w:rsidRPr="005C1EEE">
        <w:rPr>
          <w:rFonts w:ascii="Garamond" w:eastAsia="Garamond" w:hAnsi="Garamond" w:cs="Garamond"/>
          <w:color w:val="000000"/>
        </w:rPr>
        <w:t xml:space="preserve"> </w:t>
      </w:r>
    </w:p>
    <w:p w14:paraId="16DB5B8F" w14:textId="77777777" w:rsidR="008D4143" w:rsidRDefault="008D4143" w:rsidP="003E35CB">
      <w:pPr>
        <w:pStyle w:val="NormalWeb"/>
        <w:adjustRightInd w:val="0"/>
        <w:snapToGrid w:val="0"/>
        <w:spacing w:before="0" w:beforeAutospacing="0" w:after="0" w:afterAutospacing="0" w:line="360" w:lineRule="auto"/>
        <w:jc w:val="both"/>
        <w:rPr>
          <w:rFonts w:ascii="Garamond" w:eastAsia="Garamond" w:hAnsi="Garamond" w:cs="Garamond"/>
          <w:color w:val="000000"/>
        </w:rPr>
      </w:pPr>
    </w:p>
    <w:p w14:paraId="3DD810F1" w14:textId="342C81F0" w:rsidR="00CF0E3C" w:rsidRPr="00152A35" w:rsidRDefault="00E067ED" w:rsidP="003E35CB">
      <w:pPr>
        <w:pStyle w:val="NormalWeb"/>
        <w:adjustRightInd w:val="0"/>
        <w:snapToGrid w:val="0"/>
        <w:spacing w:before="0" w:beforeAutospacing="0" w:after="0" w:afterAutospacing="0" w:line="360" w:lineRule="auto"/>
        <w:jc w:val="both"/>
        <w:rPr>
          <w:rFonts w:ascii="Garamond" w:eastAsia="Garamond" w:hAnsi="Garamond"/>
        </w:rPr>
      </w:pPr>
      <w:r w:rsidRPr="00152A35">
        <w:rPr>
          <w:rFonts w:ascii="Garamond" w:eastAsia="Garamond" w:hAnsi="Garamond"/>
        </w:rPr>
        <w:t>Latham</w:t>
      </w:r>
      <w:r w:rsidR="00CF0E3C" w:rsidRPr="00152A35">
        <w:rPr>
          <w:rFonts w:ascii="Garamond" w:eastAsia="Garamond" w:hAnsi="Garamond"/>
        </w:rPr>
        <w:t xml:space="preserve">, A., J. </w:t>
      </w:r>
      <w:r w:rsidRPr="00152A35">
        <w:rPr>
          <w:rFonts w:ascii="Garamond" w:eastAsia="Garamond" w:hAnsi="Garamond"/>
        </w:rPr>
        <w:t xml:space="preserve"> Miller</w:t>
      </w:r>
      <w:r w:rsidR="00CF0E3C" w:rsidRPr="00152A35">
        <w:rPr>
          <w:rFonts w:ascii="Garamond" w:eastAsia="Garamond" w:hAnsi="Garamond"/>
        </w:rPr>
        <w:t xml:space="preserve">, K., </w:t>
      </w:r>
      <w:r w:rsidRPr="00152A35">
        <w:rPr>
          <w:rFonts w:ascii="Garamond" w:eastAsia="Garamond" w:hAnsi="Garamond"/>
        </w:rPr>
        <w:t xml:space="preserve"> and Yechimovitz</w:t>
      </w:r>
      <w:r w:rsidR="00CF0E3C" w:rsidRPr="00152A35">
        <w:rPr>
          <w:rFonts w:ascii="Garamond" w:eastAsia="Garamond" w:hAnsi="Garamond"/>
        </w:rPr>
        <w:t xml:space="preserve">, S. (ms) </w:t>
      </w:r>
      <w:r w:rsidR="008359E6">
        <w:rPr>
          <w:rFonts w:ascii="Garamond" w:eastAsia="Garamond" w:hAnsi="Garamond"/>
        </w:rPr>
        <w:t xml:space="preserve">. </w:t>
      </w:r>
      <w:r w:rsidR="00CF0E3C" w:rsidRPr="00152A35">
        <w:rPr>
          <w:rFonts w:ascii="Garamond" w:eastAsia="Garamond" w:hAnsi="Garamond"/>
        </w:rPr>
        <w:t>Temporal Dynamism and the Persisting Stable Self</w:t>
      </w:r>
      <w:r w:rsidR="008359E6">
        <w:rPr>
          <w:rFonts w:ascii="Garamond" w:eastAsia="Garamond" w:hAnsi="Garamond"/>
        </w:rPr>
        <w:t>.</w:t>
      </w:r>
      <w:r w:rsidR="00B917ED">
        <w:rPr>
          <w:rFonts w:ascii="Garamond" w:eastAsia="Garamond" w:hAnsi="Garamond"/>
        </w:rPr>
        <w:t xml:space="preserve"> </w:t>
      </w:r>
      <w:r w:rsidR="00CF0E3C" w:rsidRPr="00152A35">
        <w:rPr>
          <w:rFonts w:ascii="Garamond" w:eastAsia="Garamond" w:hAnsi="Garamond"/>
        </w:rPr>
        <w:t xml:space="preserve"> https://philpapers.org/rec/LATTDA</w:t>
      </w:r>
    </w:p>
    <w:p w14:paraId="65C5A775" w14:textId="3218764E" w:rsidR="00E067ED" w:rsidRDefault="00E067ED" w:rsidP="003E35CB">
      <w:pPr>
        <w:pStyle w:val="NormalWeb"/>
        <w:jc w:val="both"/>
        <w:rPr>
          <w:rFonts w:ascii="Garamond" w:hAnsi="Garamond"/>
        </w:rPr>
      </w:pPr>
      <w:r w:rsidRPr="00CA317F">
        <w:rPr>
          <w:rFonts w:ascii="Garamond" w:hAnsi="Garamond"/>
        </w:rPr>
        <w:lastRenderedPageBreak/>
        <w:t xml:space="preserve">Leininger, Lisa (2021). Coordination and Coming to Be. </w:t>
      </w:r>
      <w:r w:rsidRPr="006D72C5">
        <w:rPr>
          <w:rFonts w:ascii="Garamond" w:hAnsi="Garamond"/>
          <w:i/>
          <w:iCs/>
        </w:rPr>
        <w:t>Australasian Journal of Philosophy</w:t>
      </w:r>
      <w:r w:rsidRPr="00CA317F">
        <w:rPr>
          <w:rFonts w:ascii="Garamond" w:hAnsi="Garamond"/>
        </w:rPr>
        <w:t xml:space="preserve"> 101 (1):213-227.</w:t>
      </w:r>
    </w:p>
    <w:p w14:paraId="6AB6107D" w14:textId="77777777" w:rsidR="00E067ED" w:rsidRDefault="00E067ED" w:rsidP="003E35CB">
      <w:pPr>
        <w:pStyle w:val="NormalWeb"/>
        <w:adjustRightInd w:val="0"/>
        <w:snapToGrid w:val="0"/>
        <w:spacing w:before="0" w:beforeAutospacing="0" w:after="0" w:afterAutospacing="0" w:line="360" w:lineRule="auto"/>
        <w:jc w:val="both"/>
        <w:rPr>
          <w:rFonts w:ascii="Garamond" w:hAnsi="Garamond"/>
        </w:rPr>
      </w:pPr>
    </w:p>
    <w:p w14:paraId="65A37535" w14:textId="77777777" w:rsidR="00E067ED" w:rsidRDefault="00E067ED" w:rsidP="003E35CB">
      <w:pPr>
        <w:pStyle w:val="NormalWeb"/>
        <w:adjustRightInd w:val="0"/>
        <w:snapToGrid w:val="0"/>
        <w:spacing w:before="0" w:beforeAutospacing="0" w:after="0" w:afterAutospacing="0" w:line="360" w:lineRule="auto"/>
        <w:jc w:val="both"/>
        <w:rPr>
          <w:rFonts w:ascii="Garamond" w:hAnsi="Garamond"/>
          <w:color w:val="000000"/>
        </w:rPr>
      </w:pPr>
      <w:r w:rsidRPr="00CA317F">
        <w:rPr>
          <w:rFonts w:ascii="Garamond" w:hAnsi="Garamond"/>
          <w:color w:val="000000"/>
        </w:rPr>
        <w:t xml:space="preserve">Le Poidevin, R. (2007). </w:t>
      </w:r>
      <w:r w:rsidRPr="006D72C5">
        <w:rPr>
          <w:rFonts w:ascii="Garamond" w:hAnsi="Garamond"/>
          <w:i/>
          <w:iCs/>
          <w:color w:val="000000"/>
        </w:rPr>
        <w:t xml:space="preserve">The images of time: an essay on temporal representation, </w:t>
      </w:r>
      <w:r w:rsidRPr="00CA317F">
        <w:rPr>
          <w:rFonts w:ascii="Garamond" w:hAnsi="Garamond"/>
          <w:color w:val="000000"/>
        </w:rPr>
        <w:t>Oxford: Oxford University Press.</w:t>
      </w:r>
    </w:p>
    <w:p w14:paraId="4D42C46A" w14:textId="77777777" w:rsidR="00196A4F" w:rsidRDefault="00196A4F" w:rsidP="003E35CB">
      <w:pPr>
        <w:pStyle w:val="NormalWeb"/>
        <w:adjustRightInd w:val="0"/>
        <w:snapToGrid w:val="0"/>
        <w:spacing w:before="0" w:beforeAutospacing="0" w:after="0" w:afterAutospacing="0" w:line="360" w:lineRule="auto"/>
        <w:jc w:val="both"/>
        <w:rPr>
          <w:rFonts w:ascii="Garamond" w:hAnsi="Garamond"/>
          <w:color w:val="000000"/>
        </w:rPr>
      </w:pPr>
    </w:p>
    <w:p w14:paraId="356F75C5" w14:textId="77777777" w:rsidR="00196A4F" w:rsidRDefault="00196A4F" w:rsidP="003E35CB">
      <w:pPr>
        <w:spacing w:line="480" w:lineRule="auto"/>
        <w:ind w:left="567" w:hanging="567"/>
        <w:jc w:val="both"/>
        <w:rPr>
          <w:rFonts w:ascii="Garamond" w:hAnsi="Garamond"/>
        </w:rPr>
      </w:pPr>
      <w:r w:rsidRPr="008229E7">
        <w:rPr>
          <w:rFonts w:ascii="Garamond" w:hAnsi="Garamond"/>
        </w:rPr>
        <w:t xml:space="preserve">Maudlin, T. (2007). </w:t>
      </w:r>
      <w:r w:rsidRPr="008229E7">
        <w:rPr>
          <w:rFonts w:ascii="Garamond" w:hAnsi="Garamond"/>
          <w:i/>
        </w:rPr>
        <w:t>The metaphysics within physics</w:t>
      </w:r>
      <w:r w:rsidRPr="008229E7">
        <w:rPr>
          <w:rFonts w:ascii="Garamond" w:hAnsi="Garamond"/>
        </w:rPr>
        <w:t>. Oxford: Clarendon Press.</w:t>
      </w:r>
    </w:p>
    <w:p w14:paraId="4AD45E60" w14:textId="77777777" w:rsidR="00E067ED" w:rsidRDefault="00E067ED" w:rsidP="003E35CB">
      <w:pPr>
        <w:pStyle w:val="NormalWeb"/>
        <w:adjustRightInd w:val="0"/>
        <w:snapToGrid w:val="0"/>
        <w:spacing w:before="0" w:beforeAutospacing="0" w:after="0" w:afterAutospacing="0" w:line="360" w:lineRule="auto"/>
        <w:jc w:val="both"/>
        <w:rPr>
          <w:rFonts w:ascii="Garamond" w:hAnsi="Garamond"/>
          <w:color w:val="000000"/>
        </w:rPr>
      </w:pPr>
    </w:p>
    <w:p w14:paraId="503566D6" w14:textId="77777777" w:rsidR="00E067ED" w:rsidRDefault="00E067ED" w:rsidP="003E35CB">
      <w:pPr>
        <w:pStyle w:val="NormalWeb"/>
        <w:adjustRightInd w:val="0"/>
        <w:snapToGrid w:val="0"/>
        <w:spacing w:before="0" w:beforeAutospacing="0" w:after="0" w:afterAutospacing="0" w:line="360" w:lineRule="auto"/>
        <w:jc w:val="both"/>
        <w:rPr>
          <w:rFonts w:ascii="Garamond" w:hAnsi="Garamond"/>
          <w:color w:val="000000"/>
        </w:rPr>
      </w:pPr>
      <w:r w:rsidRPr="00CA317F">
        <w:rPr>
          <w:rFonts w:ascii="Garamond" w:hAnsi="Garamond"/>
          <w:color w:val="000000"/>
        </w:rPr>
        <w:t xml:space="preserve">Mellor, H. (1998). </w:t>
      </w:r>
      <w:r w:rsidRPr="00CA317F">
        <w:rPr>
          <w:rFonts w:ascii="Garamond" w:hAnsi="Garamond"/>
          <w:i/>
          <w:iCs/>
          <w:color w:val="000000"/>
        </w:rPr>
        <w:t>Real Time II</w:t>
      </w:r>
      <w:r w:rsidRPr="00CA317F">
        <w:rPr>
          <w:rFonts w:ascii="Garamond" w:hAnsi="Garamond"/>
          <w:color w:val="000000"/>
        </w:rPr>
        <w:t>.  (London and New York: Routledge).</w:t>
      </w:r>
    </w:p>
    <w:p w14:paraId="2BB6F10A" w14:textId="77777777" w:rsidR="00E067ED" w:rsidRDefault="00E067ED" w:rsidP="003E35CB">
      <w:pPr>
        <w:pStyle w:val="NormalWeb"/>
        <w:adjustRightInd w:val="0"/>
        <w:snapToGrid w:val="0"/>
        <w:spacing w:before="0" w:beforeAutospacing="0" w:after="0" w:afterAutospacing="0" w:line="360" w:lineRule="auto"/>
        <w:jc w:val="both"/>
        <w:rPr>
          <w:rFonts w:ascii="Garamond" w:hAnsi="Garamond"/>
          <w:color w:val="000000"/>
        </w:rPr>
      </w:pPr>
    </w:p>
    <w:p w14:paraId="2449E98C" w14:textId="4A464800" w:rsidR="00E067ED" w:rsidRDefault="00E067ED" w:rsidP="003E35CB">
      <w:pPr>
        <w:pStyle w:val="NormalWeb"/>
        <w:adjustRightInd w:val="0"/>
        <w:snapToGrid w:val="0"/>
        <w:spacing w:before="0" w:beforeAutospacing="0" w:after="0" w:afterAutospacing="0" w:line="360" w:lineRule="auto"/>
        <w:jc w:val="both"/>
        <w:rPr>
          <w:rFonts w:ascii="Garamond" w:hAnsi="Garamond"/>
        </w:rPr>
      </w:pPr>
      <w:r w:rsidRPr="00CA317F">
        <w:rPr>
          <w:rFonts w:ascii="Garamond" w:hAnsi="Garamond"/>
          <w:color w:val="222222"/>
          <w:spacing w:val="3"/>
        </w:rPr>
        <w:t xml:space="preserve">Miller, K. (2022). Against Passage Illusionism. </w:t>
      </w:r>
      <w:r w:rsidRPr="00CA317F">
        <w:rPr>
          <w:rFonts w:ascii="Garamond" w:hAnsi="Garamond"/>
          <w:i/>
          <w:iCs/>
          <w:color w:val="222222"/>
          <w:spacing w:val="3"/>
        </w:rPr>
        <w:t>Ergo</w:t>
      </w:r>
      <w:r w:rsidRPr="00CA317F">
        <w:rPr>
          <w:rFonts w:ascii="Garamond" w:hAnsi="Garamond"/>
          <w:color w:val="222222"/>
          <w:spacing w:val="3"/>
        </w:rPr>
        <w:t xml:space="preserve">. </w:t>
      </w:r>
      <w:r w:rsidRPr="00CA317F">
        <w:rPr>
          <w:rFonts w:ascii="Garamond" w:hAnsi="Garamond"/>
          <w:color w:val="0A0A0A"/>
        </w:rPr>
        <w:t>DOI:</w:t>
      </w:r>
      <w:r w:rsidRPr="00CA317F">
        <w:rPr>
          <w:rStyle w:val="apple-converted-space"/>
          <w:rFonts w:ascii="Garamond" w:hAnsi="Garamond"/>
          <w:color w:val="0A0A0A"/>
        </w:rPr>
        <w:t> </w:t>
      </w:r>
      <w:hyperlink r:id="rId22" w:history="1">
        <w:r w:rsidRPr="00CA317F">
          <w:rPr>
            <w:rStyle w:val="Hyperlink"/>
            <w:rFonts w:ascii="Garamond" w:hAnsi="Garamond"/>
          </w:rPr>
          <w:t>https://doi.org/10.3998/ergo.2914</w:t>
        </w:r>
      </w:hyperlink>
    </w:p>
    <w:p w14:paraId="42915C54" w14:textId="77777777" w:rsidR="00E067ED" w:rsidRDefault="00E067ED" w:rsidP="003E35CB">
      <w:pPr>
        <w:pStyle w:val="NormalWeb"/>
        <w:adjustRightInd w:val="0"/>
        <w:snapToGrid w:val="0"/>
        <w:spacing w:before="0" w:beforeAutospacing="0" w:after="0" w:afterAutospacing="0" w:line="360" w:lineRule="auto"/>
        <w:jc w:val="both"/>
        <w:rPr>
          <w:rFonts w:ascii="Garamond" w:hAnsi="Garamond"/>
        </w:rPr>
      </w:pPr>
    </w:p>
    <w:p w14:paraId="5D8FCC65" w14:textId="0545121A" w:rsidR="00E067ED" w:rsidRDefault="00E067ED" w:rsidP="003E35CB">
      <w:pPr>
        <w:pStyle w:val="NormalWeb"/>
        <w:adjustRightInd w:val="0"/>
        <w:snapToGrid w:val="0"/>
        <w:spacing w:before="0" w:beforeAutospacing="0" w:after="0" w:afterAutospacing="0" w:line="360" w:lineRule="auto"/>
        <w:jc w:val="both"/>
        <w:rPr>
          <w:rFonts w:ascii="Garamond" w:hAnsi="Garamond"/>
          <w:color w:val="000000"/>
        </w:rPr>
      </w:pPr>
      <w:r w:rsidRPr="00CA317F">
        <w:rPr>
          <w:rFonts w:ascii="Garamond" w:hAnsi="Garamond"/>
          <w:color w:val="000000"/>
        </w:rPr>
        <w:t>Miller, K., Holcombe, A., &amp; Latham, A. J. (2018). Temporal phenomenology: phenomenological illusion versus cognitive error.</w:t>
      </w:r>
      <w:r w:rsidR="006B39DC">
        <w:rPr>
          <w:rFonts w:ascii="Garamond" w:hAnsi="Garamond"/>
          <w:color w:val="000000"/>
        </w:rPr>
        <w:t xml:space="preserve"> </w:t>
      </w:r>
      <w:r w:rsidRPr="00CA317F">
        <w:rPr>
          <w:rFonts w:ascii="Garamond" w:hAnsi="Garamond"/>
          <w:i/>
          <w:iCs/>
          <w:color w:val="000000"/>
        </w:rPr>
        <w:t>Synthese</w:t>
      </w:r>
      <w:r w:rsidRPr="00CA317F">
        <w:rPr>
          <w:rFonts w:ascii="Garamond" w:hAnsi="Garamond"/>
          <w:color w:val="000000"/>
        </w:rPr>
        <w:t>, 1-21.</w:t>
      </w:r>
    </w:p>
    <w:p w14:paraId="70A11C46" w14:textId="77777777" w:rsidR="00E067ED" w:rsidRDefault="00E067ED" w:rsidP="003E35CB">
      <w:pPr>
        <w:pStyle w:val="NormalWeb"/>
        <w:adjustRightInd w:val="0"/>
        <w:snapToGrid w:val="0"/>
        <w:spacing w:before="0" w:beforeAutospacing="0" w:after="0" w:afterAutospacing="0" w:line="360" w:lineRule="auto"/>
        <w:jc w:val="both"/>
        <w:rPr>
          <w:rFonts w:ascii="Garamond" w:hAnsi="Garamond"/>
          <w:color w:val="000000"/>
        </w:rPr>
      </w:pPr>
    </w:p>
    <w:p w14:paraId="6FC6A49C" w14:textId="171DE432" w:rsidR="00E067ED" w:rsidRDefault="00E067ED" w:rsidP="003E35CB">
      <w:pPr>
        <w:pStyle w:val="NormalWeb"/>
        <w:adjustRightInd w:val="0"/>
        <w:snapToGrid w:val="0"/>
        <w:spacing w:before="0" w:beforeAutospacing="0" w:after="0" w:afterAutospacing="0" w:line="360" w:lineRule="auto"/>
        <w:jc w:val="both"/>
        <w:rPr>
          <w:rFonts w:ascii="Garamond" w:hAnsi="Garamond"/>
        </w:rPr>
      </w:pPr>
      <w:r w:rsidRPr="005C1EEE">
        <w:rPr>
          <w:rFonts w:ascii="Garamond" w:hAnsi="Garamond"/>
          <w:lang w:val="en-US"/>
        </w:rPr>
        <w:t xml:space="preserve">Miloyan, B., Pachana, N. A., &amp; Suddendorf, T. (2014). The future is here: A review of foresight systems in anxiety and depression. </w:t>
      </w:r>
      <w:r w:rsidRPr="005C1EEE">
        <w:rPr>
          <w:rFonts w:ascii="Garamond" w:hAnsi="Garamond"/>
          <w:i/>
          <w:iCs/>
          <w:lang w:val="en-US"/>
        </w:rPr>
        <w:t>Cognition and Emotion</w:t>
      </w:r>
      <w:r w:rsidRPr="005C1EEE">
        <w:rPr>
          <w:rFonts w:ascii="Garamond" w:hAnsi="Garamond"/>
          <w:lang w:val="en-US"/>
        </w:rPr>
        <w:t xml:space="preserve">, </w:t>
      </w:r>
      <w:r w:rsidRPr="005C1EEE">
        <w:rPr>
          <w:rFonts w:ascii="Garamond" w:hAnsi="Garamond"/>
          <w:i/>
          <w:iCs/>
          <w:lang w:val="en-US"/>
        </w:rPr>
        <w:t>28</w:t>
      </w:r>
      <w:r w:rsidRPr="005C1EEE">
        <w:rPr>
          <w:rFonts w:ascii="Garamond" w:hAnsi="Garamond"/>
          <w:lang w:val="en-US"/>
        </w:rPr>
        <w:t xml:space="preserve">(5), 795–810. </w:t>
      </w:r>
      <w:hyperlink r:id="rId23" w:history="1">
        <w:r w:rsidRPr="004F2B22">
          <w:rPr>
            <w:rStyle w:val="Hyperlink"/>
            <w:rFonts w:ascii="Garamond" w:hAnsi="Garamond"/>
            <w:lang w:val="en-US"/>
          </w:rPr>
          <w:t>https://doi.org/10.1080/02699931.2013.863179</w:t>
        </w:r>
      </w:hyperlink>
    </w:p>
    <w:p w14:paraId="32A5E630" w14:textId="77777777" w:rsidR="00E067ED" w:rsidRDefault="00E067ED" w:rsidP="003E35CB">
      <w:pPr>
        <w:pStyle w:val="NormalWeb"/>
        <w:adjustRightInd w:val="0"/>
        <w:snapToGrid w:val="0"/>
        <w:spacing w:before="0" w:beforeAutospacing="0" w:after="0" w:afterAutospacing="0" w:line="360" w:lineRule="auto"/>
        <w:jc w:val="both"/>
        <w:rPr>
          <w:rFonts w:ascii="Garamond" w:hAnsi="Garamond"/>
        </w:rPr>
      </w:pPr>
    </w:p>
    <w:p w14:paraId="217CA079" w14:textId="3DDB38CD" w:rsidR="00E067ED" w:rsidRDefault="00E067ED" w:rsidP="003E35CB">
      <w:pPr>
        <w:pStyle w:val="NormalWeb"/>
        <w:adjustRightInd w:val="0"/>
        <w:snapToGrid w:val="0"/>
        <w:spacing w:before="0" w:beforeAutospacing="0" w:after="0" w:afterAutospacing="0" w:line="360" w:lineRule="auto"/>
        <w:jc w:val="both"/>
        <w:rPr>
          <w:rFonts w:ascii="Garamond" w:hAnsi="Garamond"/>
        </w:rPr>
      </w:pPr>
      <w:r w:rsidRPr="00CA317F">
        <w:rPr>
          <w:rFonts w:ascii="Garamond" w:hAnsi="Garamond" w:cs="Segoe UI"/>
          <w:color w:val="212121"/>
          <w:shd w:val="clear" w:color="auto" w:fill="FFFFFF"/>
        </w:rPr>
        <w:t>Mundt C, Richter P, van Hees H, Stumpf T. Zeiterleben und Zeitschätzung depressiver Patienten [Time perception and time estimation in depressive patients]</w:t>
      </w:r>
      <w:r w:rsidR="00007C1C">
        <w:rPr>
          <w:rFonts w:ascii="Garamond" w:hAnsi="Garamond" w:cs="Segoe UI"/>
          <w:color w:val="212121"/>
          <w:shd w:val="clear" w:color="auto" w:fill="FFFFFF"/>
        </w:rPr>
        <w:t xml:space="preserve"> (1998). </w:t>
      </w:r>
      <w:r w:rsidRPr="00CA317F">
        <w:rPr>
          <w:rFonts w:ascii="Garamond" w:hAnsi="Garamond" w:cs="Segoe UI"/>
          <w:color w:val="212121"/>
          <w:shd w:val="clear" w:color="auto" w:fill="FFFFFF"/>
        </w:rPr>
        <w:t xml:space="preserve"> </w:t>
      </w:r>
      <w:r w:rsidRPr="006D72C5">
        <w:rPr>
          <w:rFonts w:ascii="Garamond" w:hAnsi="Garamond" w:cs="Segoe UI"/>
          <w:i/>
          <w:iCs/>
          <w:color w:val="212121"/>
          <w:shd w:val="clear" w:color="auto" w:fill="FFFFFF"/>
        </w:rPr>
        <w:t>Nervenarzt</w:t>
      </w:r>
      <w:r w:rsidRPr="00CA317F">
        <w:rPr>
          <w:rFonts w:ascii="Garamond" w:hAnsi="Garamond" w:cs="Segoe UI"/>
          <w:color w:val="212121"/>
          <w:shd w:val="clear" w:color="auto" w:fill="FFFFFF"/>
        </w:rPr>
        <w:t>.</w:t>
      </w:r>
      <w:r w:rsidR="00007C1C">
        <w:rPr>
          <w:rFonts w:ascii="Garamond" w:hAnsi="Garamond" w:cs="Segoe UI"/>
          <w:color w:val="212121"/>
          <w:shd w:val="clear" w:color="auto" w:fill="FFFFFF"/>
        </w:rPr>
        <w:t xml:space="preserve"> </w:t>
      </w:r>
      <w:r w:rsidRPr="00CA317F">
        <w:rPr>
          <w:rFonts w:ascii="Garamond" w:hAnsi="Garamond" w:cs="Segoe UI"/>
          <w:color w:val="212121"/>
          <w:shd w:val="clear" w:color="auto" w:fill="FFFFFF"/>
        </w:rPr>
        <w:t>69(1):38-45. German. doi: 10.1007/s001150050236. PMID: 9522331.</w:t>
      </w:r>
    </w:p>
    <w:p w14:paraId="4524FE0D" w14:textId="77777777" w:rsidR="00E067ED" w:rsidRDefault="00E067ED" w:rsidP="003E35CB">
      <w:pPr>
        <w:pStyle w:val="NormalWeb"/>
        <w:adjustRightInd w:val="0"/>
        <w:snapToGrid w:val="0"/>
        <w:spacing w:before="0" w:beforeAutospacing="0" w:after="0" w:afterAutospacing="0" w:line="360" w:lineRule="auto"/>
        <w:jc w:val="both"/>
        <w:rPr>
          <w:rFonts w:ascii="Garamond" w:hAnsi="Garamond"/>
        </w:rPr>
      </w:pPr>
    </w:p>
    <w:p w14:paraId="37330620" w14:textId="054DCF66" w:rsidR="00E067ED" w:rsidRDefault="00E067ED" w:rsidP="003E35CB">
      <w:pPr>
        <w:pStyle w:val="NormalWeb"/>
        <w:adjustRightInd w:val="0"/>
        <w:snapToGrid w:val="0"/>
        <w:spacing w:before="0" w:beforeAutospacing="0" w:after="0" w:afterAutospacing="0" w:line="360" w:lineRule="auto"/>
        <w:jc w:val="both"/>
        <w:rPr>
          <w:rFonts w:ascii="Garamond" w:hAnsi="Garamond"/>
        </w:rPr>
      </w:pPr>
      <w:r w:rsidRPr="00CA317F">
        <w:rPr>
          <w:rFonts w:ascii="Garamond" w:eastAsia="Cambria" w:hAnsi="Garamond" w:cs="Cambria"/>
        </w:rPr>
        <w:t xml:space="preserve">Oaklander, L. Nathan (2012). A-, B and R-theories of Time: A Debate. In Adrian Bardon (ed.), </w:t>
      </w:r>
      <w:r w:rsidRPr="006D72C5">
        <w:rPr>
          <w:rFonts w:ascii="Garamond" w:eastAsia="Cambria" w:hAnsi="Garamond" w:cs="Cambria"/>
          <w:i/>
          <w:iCs/>
        </w:rPr>
        <w:t>The Future of the Philosophy of Time.</w:t>
      </w:r>
      <w:r w:rsidRPr="00CA317F">
        <w:rPr>
          <w:rFonts w:ascii="Garamond" w:eastAsia="Cambria" w:hAnsi="Garamond" w:cs="Cambria"/>
        </w:rPr>
        <w:t xml:space="preserve"> Boston, MA, USA; Berlin, Munich: pp. 1-24.</w:t>
      </w:r>
    </w:p>
    <w:p w14:paraId="3B7EC574" w14:textId="77777777" w:rsidR="00E067ED" w:rsidRDefault="00E067ED" w:rsidP="003E35CB">
      <w:pPr>
        <w:pStyle w:val="NormalWeb"/>
        <w:adjustRightInd w:val="0"/>
        <w:snapToGrid w:val="0"/>
        <w:spacing w:before="0" w:beforeAutospacing="0" w:after="0" w:afterAutospacing="0" w:line="360" w:lineRule="auto"/>
        <w:jc w:val="both"/>
        <w:rPr>
          <w:rFonts w:ascii="Garamond" w:hAnsi="Garamond"/>
        </w:rPr>
      </w:pPr>
    </w:p>
    <w:p w14:paraId="0969C617" w14:textId="216C239E" w:rsidR="00E067ED" w:rsidRDefault="00E067ED" w:rsidP="003E35CB">
      <w:pPr>
        <w:pStyle w:val="NormalWeb"/>
        <w:adjustRightInd w:val="0"/>
        <w:snapToGrid w:val="0"/>
        <w:spacing w:before="0" w:beforeAutospacing="0" w:after="0" w:afterAutospacing="0" w:line="360" w:lineRule="auto"/>
        <w:jc w:val="both"/>
        <w:rPr>
          <w:rFonts w:ascii="Garamond" w:hAnsi="Garamond"/>
          <w:color w:val="000000"/>
        </w:rPr>
      </w:pPr>
      <w:r w:rsidRPr="00CA317F">
        <w:rPr>
          <w:rFonts w:ascii="Garamond" w:hAnsi="Garamond"/>
          <w:color w:val="000000"/>
        </w:rPr>
        <w:t xml:space="preserve">Oaklander, L. Nathan (2015). Temporal Phenomena, Ontology and the R-Theory. </w:t>
      </w:r>
      <w:r w:rsidRPr="00CA317F">
        <w:rPr>
          <w:rFonts w:ascii="Garamond" w:hAnsi="Garamond"/>
          <w:i/>
          <w:iCs/>
          <w:color w:val="000000"/>
        </w:rPr>
        <w:t>Metaphysica</w:t>
      </w:r>
      <w:r w:rsidRPr="00CA317F">
        <w:rPr>
          <w:rFonts w:ascii="Garamond" w:hAnsi="Garamond"/>
          <w:color w:val="000000"/>
        </w:rPr>
        <w:t>, Vol. 16, pp. 253-269.</w:t>
      </w:r>
    </w:p>
    <w:p w14:paraId="39E116C1" w14:textId="77777777" w:rsidR="00E067ED" w:rsidRDefault="00E067ED" w:rsidP="003E35CB">
      <w:pPr>
        <w:pStyle w:val="NormalWeb"/>
        <w:adjustRightInd w:val="0"/>
        <w:snapToGrid w:val="0"/>
        <w:spacing w:before="0" w:beforeAutospacing="0" w:after="0" w:afterAutospacing="0" w:line="360" w:lineRule="auto"/>
        <w:jc w:val="both"/>
        <w:rPr>
          <w:rFonts w:ascii="Garamond" w:hAnsi="Garamond"/>
          <w:color w:val="000000"/>
        </w:rPr>
      </w:pPr>
    </w:p>
    <w:p w14:paraId="0B32BF03" w14:textId="521CF623" w:rsidR="00E067ED" w:rsidRDefault="00E067ED" w:rsidP="003E35CB">
      <w:pPr>
        <w:pStyle w:val="NormalWeb"/>
        <w:adjustRightInd w:val="0"/>
        <w:snapToGrid w:val="0"/>
        <w:spacing w:before="0" w:beforeAutospacing="0" w:after="0" w:afterAutospacing="0" w:line="360" w:lineRule="auto"/>
        <w:jc w:val="both"/>
        <w:rPr>
          <w:rFonts w:ascii="Garamond" w:hAnsi="Garamond" w:cs="Segoe UI"/>
          <w:color w:val="212121"/>
          <w:shd w:val="clear" w:color="auto" w:fill="FFFFFF"/>
        </w:rPr>
      </w:pPr>
      <w:r w:rsidRPr="00CA317F">
        <w:rPr>
          <w:rFonts w:ascii="Garamond" w:hAnsi="Garamond" w:cs="Segoe UI"/>
          <w:color w:val="212121"/>
          <w:shd w:val="clear" w:color="auto" w:fill="FFFFFF"/>
        </w:rPr>
        <w:t>Okuda J, Fujii T, Ohtake H, Tsukiura T, Tanji K, Suzuki K, Kawashima R, Fukuda H, Itoh M, Yamadori A.</w:t>
      </w:r>
      <w:r w:rsidR="00E65628">
        <w:rPr>
          <w:rFonts w:ascii="Garamond" w:hAnsi="Garamond" w:cs="Segoe UI"/>
          <w:color w:val="212121"/>
          <w:shd w:val="clear" w:color="auto" w:fill="FFFFFF"/>
        </w:rPr>
        <w:t xml:space="preserve"> (2003). </w:t>
      </w:r>
      <w:r w:rsidRPr="00CA317F">
        <w:rPr>
          <w:rFonts w:ascii="Garamond" w:hAnsi="Garamond" w:cs="Segoe UI"/>
          <w:color w:val="212121"/>
          <w:shd w:val="clear" w:color="auto" w:fill="FFFFFF"/>
        </w:rPr>
        <w:t xml:space="preserve"> Thinking of the future and past: the roles of the frontal pole and the medial temporal lobes. </w:t>
      </w:r>
      <w:r w:rsidRPr="006D72C5">
        <w:rPr>
          <w:rFonts w:ascii="Garamond" w:hAnsi="Garamond" w:cs="Segoe UI"/>
          <w:i/>
          <w:iCs/>
          <w:color w:val="212121"/>
          <w:shd w:val="clear" w:color="auto" w:fill="FFFFFF"/>
        </w:rPr>
        <w:t>Neuroimage</w:t>
      </w:r>
      <w:r w:rsidRPr="00CA317F">
        <w:rPr>
          <w:rFonts w:ascii="Garamond" w:hAnsi="Garamond" w:cs="Segoe UI"/>
          <w:color w:val="212121"/>
          <w:shd w:val="clear" w:color="auto" w:fill="FFFFFF"/>
        </w:rPr>
        <w:t>.</w:t>
      </w:r>
      <w:r w:rsidR="00B9054A">
        <w:rPr>
          <w:rFonts w:ascii="Garamond" w:hAnsi="Garamond" w:cs="Segoe UI"/>
          <w:color w:val="212121"/>
          <w:shd w:val="clear" w:color="auto" w:fill="FFFFFF"/>
        </w:rPr>
        <w:t xml:space="preserve"> </w:t>
      </w:r>
      <w:r w:rsidRPr="00CA317F">
        <w:rPr>
          <w:rFonts w:ascii="Garamond" w:hAnsi="Garamond" w:cs="Segoe UI"/>
          <w:color w:val="212121"/>
          <w:shd w:val="clear" w:color="auto" w:fill="FFFFFF"/>
        </w:rPr>
        <w:t>9(4):1369-80. doi: 10.1016/s1053-8119(03)00179-4. PMID: 12948695.</w:t>
      </w:r>
    </w:p>
    <w:p w14:paraId="34D681D9" w14:textId="77777777" w:rsidR="00E067ED" w:rsidRDefault="00E067ED" w:rsidP="003E35CB">
      <w:pPr>
        <w:pStyle w:val="NormalWeb"/>
        <w:adjustRightInd w:val="0"/>
        <w:snapToGrid w:val="0"/>
        <w:spacing w:before="0" w:beforeAutospacing="0" w:after="0" w:afterAutospacing="0" w:line="360" w:lineRule="auto"/>
        <w:jc w:val="both"/>
        <w:rPr>
          <w:rFonts w:ascii="Garamond" w:hAnsi="Garamond" w:cs="Segoe UI"/>
          <w:color w:val="212121"/>
          <w:shd w:val="clear" w:color="auto" w:fill="FFFFFF"/>
        </w:rPr>
      </w:pPr>
    </w:p>
    <w:p w14:paraId="24403EAC" w14:textId="04F35383" w:rsidR="00E067ED" w:rsidRDefault="00E067ED" w:rsidP="003E35CB">
      <w:pPr>
        <w:pStyle w:val="NormalWeb"/>
        <w:adjustRightInd w:val="0"/>
        <w:snapToGrid w:val="0"/>
        <w:spacing w:before="0" w:beforeAutospacing="0" w:after="0" w:afterAutospacing="0" w:line="360" w:lineRule="auto"/>
        <w:jc w:val="both"/>
        <w:rPr>
          <w:rFonts w:ascii="Garamond" w:hAnsi="Garamond"/>
          <w:color w:val="000000"/>
        </w:rPr>
      </w:pPr>
      <w:r w:rsidRPr="00CA317F">
        <w:rPr>
          <w:rFonts w:ascii="Garamond" w:hAnsi="Garamond"/>
          <w:color w:val="000000"/>
        </w:rPr>
        <w:t xml:space="preserve">Paul, L. A. </w:t>
      </w:r>
      <w:r w:rsidR="006B6A5F">
        <w:rPr>
          <w:rFonts w:ascii="Garamond" w:hAnsi="Garamond"/>
          <w:color w:val="000000"/>
        </w:rPr>
        <w:t>(</w:t>
      </w:r>
      <w:r w:rsidRPr="00CA317F">
        <w:rPr>
          <w:rFonts w:ascii="Garamond" w:hAnsi="Garamond"/>
          <w:color w:val="000000"/>
        </w:rPr>
        <w:t>2010</w:t>
      </w:r>
      <w:r w:rsidR="006B6A5F">
        <w:rPr>
          <w:rFonts w:ascii="Garamond" w:hAnsi="Garamond"/>
          <w:color w:val="000000"/>
        </w:rPr>
        <w:t>)</w:t>
      </w:r>
      <w:r w:rsidRPr="00CA317F">
        <w:rPr>
          <w:rFonts w:ascii="Garamond" w:hAnsi="Garamond"/>
          <w:color w:val="000000"/>
        </w:rPr>
        <w:t xml:space="preserve">. Temporal Experience. </w:t>
      </w:r>
      <w:r w:rsidRPr="00CA317F">
        <w:rPr>
          <w:rFonts w:ascii="Garamond" w:hAnsi="Garamond"/>
          <w:i/>
          <w:iCs/>
          <w:color w:val="000000"/>
        </w:rPr>
        <w:t>Journal of Philosophy</w:t>
      </w:r>
      <w:r w:rsidRPr="00CA317F">
        <w:rPr>
          <w:rFonts w:ascii="Garamond" w:hAnsi="Garamond"/>
          <w:color w:val="000000"/>
        </w:rPr>
        <w:t xml:space="preserve"> 107 (7): 333–359.</w:t>
      </w:r>
    </w:p>
    <w:p w14:paraId="4FB101FC" w14:textId="77777777" w:rsidR="00E067ED" w:rsidRDefault="00E067ED" w:rsidP="003E35CB">
      <w:pPr>
        <w:pStyle w:val="NormalWeb"/>
        <w:adjustRightInd w:val="0"/>
        <w:snapToGrid w:val="0"/>
        <w:spacing w:before="0" w:beforeAutospacing="0" w:after="0" w:afterAutospacing="0" w:line="360" w:lineRule="auto"/>
        <w:jc w:val="both"/>
        <w:rPr>
          <w:rFonts w:ascii="Garamond" w:hAnsi="Garamond"/>
          <w:color w:val="000000"/>
        </w:rPr>
      </w:pPr>
    </w:p>
    <w:p w14:paraId="54A5EE8C" w14:textId="686BA054" w:rsidR="00E067ED" w:rsidRDefault="00E067ED" w:rsidP="003E35CB">
      <w:pPr>
        <w:pStyle w:val="NormalWeb"/>
        <w:adjustRightInd w:val="0"/>
        <w:snapToGrid w:val="0"/>
        <w:spacing w:before="0" w:beforeAutospacing="0" w:after="0" w:afterAutospacing="0" w:line="360" w:lineRule="auto"/>
        <w:jc w:val="both"/>
        <w:rPr>
          <w:rFonts w:ascii="Garamond" w:hAnsi="Garamond"/>
          <w:i/>
          <w:iCs/>
        </w:rPr>
      </w:pPr>
      <w:r w:rsidRPr="005C1EEE">
        <w:rPr>
          <w:rFonts w:ascii="Garamond" w:hAnsi="Garamond"/>
        </w:rPr>
        <w:t xml:space="preserve">Price, Huw (1996). </w:t>
      </w:r>
      <w:r w:rsidRPr="006D72C5">
        <w:rPr>
          <w:rFonts w:ascii="Garamond" w:hAnsi="Garamond"/>
          <w:i/>
          <w:iCs/>
        </w:rPr>
        <w:t>Time’s Arrow and Archimedes’ Point: New Directions for the Physics of Time</w:t>
      </w:r>
      <w:r w:rsidRPr="005C1EEE">
        <w:rPr>
          <w:rFonts w:ascii="Garamond" w:hAnsi="Garamond"/>
        </w:rPr>
        <w:t xml:space="preserve">. </w:t>
      </w:r>
      <w:r w:rsidRPr="005C1EEE">
        <w:rPr>
          <w:rFonts w:ascii="Garamond" w:hAnsi="Garamond"/>
          <w:i/>
          <w:iCs/>
        </w:rPr>
        <w:t xml:space="preserve">New York, US: </w:t>
      </w:r>
      <w:r w:rsidR="00AD32C2">
        <w:rPr>
          <w:rFonts w:ascii="Garamond" w:hAnsi="Garamond"/>
          <w:i/>
          <w:iCs/>
        </w:rPr>
        <w:t>OUP USA.</w:t>
      </w:r>
    </w:p>
    <w:p w14:paraId="7CBD4E11" w14:textId="77777777" w:rsidR="00E067ED" w:rsidRDefault="00E067ED" w:rsidP="003E35CB">
      <w:pPr>
        <w:pStyle w:val="NormalWeb"/>
        <w:adjustRightInd w:val="0"/>
        <w:snapToGrid w:val="0"/>
        <w:spacing w:before="0" w:beforeAutospacing="0" w:after="0" w:afterAutospacing="0" w:line="360" w:lineRule="auto"/>
        <w:jc w:val="both"/>
        <w:rPr>
          <w:rFonts w:ascii="Garamond" w:hAnsi="Garamond"/>
          <w:i/>
          <w:iCs/>
        </w:rPr>
      </w:pPr>
    </w:p>
    <w:p w14:paraId="0568E0E2" w14:textId="0BF4C098" w:rsidR="00E067ED" w:rsidRDefault="00E067ED" w:rsidP="003E35CB">
      <w:pPr>
        <w:pStyle w:val="NormalWeb"/>
        <w:adjustRightInd w:val="0"/>
        <w:snapToGrid w:val="0"/>
        <w:spacing w:before="0" w:beforeAutospacing="0" w:after="0" w:afterAutospacing="0" w:line="360" w:lineRule="auto"/>
        <w:jc w:val="both"/>
        <w:rPr>
          <w:rFonts w:ascii="Garamond" w:hAnsi="Garamond"/>
        </w:rPr>
      </w:pPr>
      <w:r w:rsidRPr="00CA317F">
        <w:rPr>
          <w:rFonts w:ascii="Garamond" w:hAnsi="Garamond"/>
          <w:color w:val="000000"/>
          <w:shd w:val="clear" w:color="auto" w:fill="FFFFFF"/>
        </w:rPr>
        <w:t>Prosser, S. (2016)</w:t>
      </w:r>
      <w:r w:rsidR="00551E59">
        <w:rPr>
          <w:rFonts w:ascii="Garamond" w:hAnsi="Garamond"/>
          <w:color w:val="000000"/>
          <w:shd w:val="clear" w:color="auto" w:fill="FFFFFF"/>
        </w:rPr>
        <w:t>.</w:t>
      </w:r>
      <w:r w:rsidRPr="00CA317F">
        <w:rPr>
          <w:rFonts w:ascii="Garamond" w:hAnsi="Garamond"/>
          <w:color w:val="000000"/>
          <w:shd w:val="clear" w:color="auto" w:fill="FFFFFF"/>
        </w:rPr>
        <w:t xml:space="preserve"> </w:t>
      </w:r>
      <w:r w:rsidRPr="006D72C5">
        <w:rPr>
          <w:rFonts w:ascii="Garamond" w:hAnsi="Garamond"/>
          <w:i/>
          <w:iCs/>
          <w:color w:val="000000"/>
          <w:shd w:val="clear" w:color="auto" w:fill="FFFFFF"/>
        </w:rPr>
        <w:t>Experiencing Time,</w:t>
      </w:r>
      <w:r w:rsidRPr="00CA317F">
        <w:rPr>
          <w:rFonts w:ascii="Garamond" w:hAnsi="Garamond"/>
          <w:color w:val="000000"/>
          <w:shd w:val="clear" w:color="auto" w:fill="FFFFFF"/>
        </w:rPr>
        <w:t xml:space="preserve"> Oxford University Pres</w:t>
      </w:r>
      <w:r w:rsidR="009D1792">
        <w:rPr>
          <w:rFonts w:ascii="Garamond" w:hAnsi="Garamond"/>
          <w:color w:val="000000"/>
          <w:shd w:val="clear" w:color="auto" w:fill="FFFFFF"/>
        </w:rPr>
        <w:t>s</w:t>
      </w:r>
    </w:p>
    <w:p w14:paraId="2387F793" w14:textId="77777777" w:rsidR="00E067ED" w:rsidRDefault="00E067ED" w:rsidP="003E35CB">
      <w:pPr>
        <w:pStyle w:val="NormalWeb"/>
        <w:adjustRightInd w:val="0"/>
        <w:snapToGrid w:val="0"/>
        <w:spacing w:before="0" w:beforeAutospacing="0" w:after="0" w:afterAutospacing="0" w:line="360" w:lineRule="auto"/>
        <w:jc w:val="both"/>
        <w:rPr>
          <w:rFonts w:ascii="Garamond" w:hAnsi="Garamond"/>
        </w:rPr>
      </w:pPr>
    </w:p>
    <w:p w14:paraId="32318218" w14:textId="478D4FD3" w:rsidR="00E067ED" w:rsidRDefault="00E067ED" w:rsidP="003E35CB">
      <w:pPr>
        <w:pStyle w:val="NormalWeb"/>
        <w:adjustRightInd w:val="0"/>
        <w:snapToGrid w:val="0"/>
        <w:spacing w:before="0" w:beforeAutospacing="0" w:after="0" w:afterAutospacing="0" w:line="360" w:lineRule="auto"/>
        <w:jc w:val="both"/>
        <w:rPr>
          <w:rFonts w:ascii="Garamond" w:hAnsi="Garamond"/>
        </w:rPr>
      </w:pPr>
      <w:r w:rsidRPr="00CA317F">
        <w:rPr>
          <w:rFonts w:ascii="Garamond" w:hAnsi="Garamond"/>
          <w:color w:val="000000"/>
        </w:rPr>
        <w:t>Sattig, T</w:t>
      </w:r>
      <w:r>
        <w:rPr>
          <w:rFonts w:ascii="Garamond" w:hAnsi="Garamond"/>
          <w:color w:val="000000"/>
        </w:rPr>
        <w:t>.</w:t>
      </w:r>
      <w:r w:rsidRPr="00CA317F">
        <w:rPr>
          <w:rFonts w:ascii="Garamond" w:hAnsi="Garamond"/>
          <w:color w:val="000000"/>
        </w:rPr>
        <w:t xml:space="preserve"> (2019</w:t>
      </w:r>
      <w:r>
        <w:rPr>
          <w:rFonts w:ascii="Garamond" w:hAnsi="Garamond"/>
          <w:color w:val="000000"/>
        </w:rPr>
        <w:t>a</w:t>
      </w:r>
      <w:r w:rsidRPr="00CA317F">
        <w:rPr>
          <w:rFonts w:ascii="Garamond" w:hAnsi="Garamond"/>
          <w:color w:val="000000"/>
        </w:rPr>
        <w:t xml:space="preserve">). The Flow of Time in Experience. </w:t>
      </w:r>
      <w:r w:rsidRPr="006D72C5">
        <w:rPr>
          <w:rFonts w:ascii="Garamond" w:hAnsi="Garamond"/>
          <w:i/>
          <w:iCs/>
          <w:color w:val="000000"/>
        </w:rPr>
        <w:t>Proceedings of the Aristotelian Society</w:t>
      </w:r>
      <w:r w:rsidRPr="00CA317F">
        <w:rPr>
          <w:rFonts w:ascii="Garamond" w:hAnsi="Garamond"/>
          <w:color w:val="000000"/>
        </w:rPr>
        <w:t xml:space="preserve"> 119 (3):275-293.</w:t>
      </w:r>
    </w:p>
    <w:p w14:paraId="30589555" w14:textId="77777777" w:rsidR="00E067ED" w:rsidRDefault="00E067ED" w:rsidP="003E35CB">
      <w:pPr>
        <w:pStyle w:val="NormalWeb"/>
        <w:adjustRightInd w:val="0"/>
        <w:snapToGrid w:val="0"/>
        <w:spacing w:before="0" w:beforeAutospacing="0" w:after="0" w:afterAutospacing="0" w:line="360" w:lineRule="auto"/>
        <w:jc w:val="both"/>
        <w:rPr>
          <w:rFonts w:ascii="Garamond" w:hAnsi="Garamond"/>
        </w:rPr>
      </w:pPr>
    </w:p>
    <w:p w14:paraId="5165A3B6" w14:textId="77777777" w:rsidR="00E067ED" w:rsidRDefault="00E067ED" w:rsidP="003E35CB">
      <w:pPr>
        <w:pStyle w:val="NormalWeb"/>
        <w:adjustRightInd w:val="0"/>
        <w:snapToGrid w:val="0"/>
        <w:spacing w:before="0" w:beforeAutospacing="0" w:after="0" w:afterAutospacing="0" w:line="360" w:lineRule="auto"/>
        <w:jc w:val="both"/>
        <w:rPr>
          <w:rFonts w:ascii="Garamond" w:hAnsi="Garamond"/>
          <w:color w:val="000000"/>
        </w:rPr>
      </w:pPr>
      <w:r w:rsidRPr="00CA317F">
        <w:rPr>
          <w:rFonts w:ascii="Garamond" w:hAnsi="Garamond"/>
          <w:color w:val="000000"/>
        </w:rPr>
        <w:t>Sattig, T</w:t>
      </w:r>
      <w:r>
        <w:rPr>
          <w:rFonts w:ascii="Garamond" w:hAnsi="Garamond"/>
          <w:color w:val="000000"/>
        </w:rPr>
        <w:t>.</w:t>
      </w:r>
      <w:r w:rsidRPr="00CA317F">
        <w:rPr>
          <w:rFonts w:ascii="Garamond" w:hAnsi="Garamond"/>
          <w:color w:val="000000"/>
        </w:rPr>
        <w:t xml:space="preserve"> (2019</w:t>
      </w:r>
      <w:r>
        <w:rPr>
          <w:rFonts w:ascii="Garamond" w:hAnsi="Garamond"/>
          <w:color w:val="000000"/>
        </w:rPr>
        <w:t>b</w:t>
      </w:r>
      <w:r w:rsidRPr="00CA317F">
        <w:rPr>
          <w:rFonts w:ascii="Garamond" w:hAnsi="Garamond"/>
          <w:color w:val="000000"/>
        </w:rPr>
        <w:t>). The sense of temporal flow: a higher-order account. Philosophical Studies 176 (11):3041-3059.</w:t>
      </w:r>
    </w:p>
    <w:p w14:paraId="4346620C" w14:textId="77777777" w:rsidR="00E067ED" w:rsidRDefault="00E067ED" w:rsidP="003E35CB">
      <w:pPr>
        <w:pStyle w:val="NormalWeb"/>
        <w:adjustRightInd w:val="0"/>
        <w:snapToGrid w:val="0"/>
        <w:spacing w:before="0" w:beforeAutospacing="0" w:after="0" w:afterAutospacing="0" w:line="360" w:lineRule="auto"/>
        <w:jc w:val="both"/>
        <w:rPr>
          <w:rFonts w:ascii="Garamond" w:hAnsi="Garamond"/>
          <w:color w:val="000000"/>
        </w:rPr>
      </w:pPr>
    </w:p>
    <w:p w14:paraId="7E2C3388" w14:textId="77777777" w:rsidR="00E067ED" w:rsidRPr="003E35CB" w:rsidRDefault="00E067ED" w:rsidP="003E35CB">
      <w:pPr>
        <w:pStyle w:val="NormalWeb"/>
        <w:adjustRightInd w:val="0"/>
        <w:snapToGrid w:val="0"/>
        <w:spacing w:before="0" w:beforeAutospacing="0" w:after="0" w:afterAutospacing="0" w:line="360" w:lineRule="auto"/>
        <w:jc w:val="both"/>
        <w:rPr>
          <w:rFonts w:ascii="Garamond" w:hAnsi="Garamond"/>
          <w:color w:val="212121"/>
        </w:rPr>
      </w:pPr>
      <w:r w:rsidRPr="003E35CB">
        <w:rPr>
          <w:rFonts w:ascii="Garamond" w:hAnsi="Garamond"/>
          <w:color w:val="212121"/>
          <w:lang w:val="en-US"/>
        </w:rPr>
        <w:t>Schacter DL. (2012) Adaptive constructive processes and the future of memory. </w:t>
      </w:r>
      <w:r w:rsidRPr="003E35CB">
        <w:rPr>
          <w:rFonts w:ascii="Garamond" w:hAnsi="Garamond"/>
          <w:i/>
          <w:iCs/>
          <w:color w:val="212121"/>
          <w:lang w:val="en-US"/>
        </w:rPr>
        <w:t>American Psychologist. </w:t>
      </w:r>
      <w:r w:rsidRPr="003E35CB">
        <w:rPr>
          <w:rFonts w:ascii="Garamond" w:hAnsi="Garamond"/>
          <w:color w:val="212121"/>
          <w:lang w:val="en-US"/>
        </w:rPr>
        <w:t>;67:603–613. doi: 10.1037/a0029869.</w:t>
      </w:r>
    </w:p>
    <w:p w14:paraId="00C1EC0F" w14:textId="77777777" w:rsidR="00E067ED" w:rsidRPr="003E35CB" w:rsidRDefault="00E067ED" w:rsidP="003E35CB">
      <w:pPr>
        <w:pStyle w:val="NormalWeb"/>
        <w:adjustRightInd w:val="0"/>
        <w:snapToGrid w:val="0"/>
        <w:spacing w:before="0" w:beforeAutospacing="0" w:after="0" w:afterAutospacing="0" w:line="360" w:lineRule="auto"/>
        <w:jc w:val="both"/>
        <w:rPr>
          <w:rFonts w:ascii="Garamond" w:hAnsi="Garamond"/>
          <w:color w:val="212121"/>
        </w:rPr>
      </w:pPr>
    </w:p>
    <w:p w14:paraId="2A89B479" w14:textId="133C2BDE" w:rsidR="00E067ED" w:rsidRPr="003E35CB" w:rsidRDefault="00E067ED" w:rsidP="003E35CB">
      <w:pPr>
        <w:pStyle w:val="NormalWeb"/>
        <w:adjustRightInd w:val="0"/>
        <w:snapToGrid w:val="0"/>
        <w:spacing w:before="0" w:beforeAutospacing="0" w:after="0" w:afterAutospacing="0" w:line="360" w:lineRule="auto"/>
        <w:jc w:val="both"/>
        <w:rPr>
          <w:rFonts w:ascii="Garamond" w:hAnsi="Garamond"/>
          <w:color w:val="212121"/>
        </w:rPr>
      </w:pPr>
      <w:r w:rsidRPr="003E35CB">
        <w:rPr>
          <w:rFonts w:ascii="Garamond" w:hAnsi="Garamond"/>
          <w:color w:val="212121"/>
          <w:lang w:val="en-US"/>
        </w:rPr>
        <w:t xml:space="preserve">Schacter DL, Addis DR. </w:t>
      </w:r>
      <w:r w:rsidR="000473F7">
        <w:rPr>
          <w:rFonts w:ascii="Garamond" w:hAnsi="Garamond"/>
          <w:color w:val="212121"/>
          <w:lang w:val="en-US"/>
        </w:rPr>
        <w:t xml:space="preserve">(2007). </w:t>
      </w:r>
      <w:r w:rsidRPr="003E35CB">
        <w:rPr>
          <w:rFonts w:ascii="Garamond" w:hAnsi="Garamond"/>
          <w:color w:val="212121"/>
          <w:lang w:val="en-US"/>
        </w:rPr>
        <w:t>The cognitive neuroscience of constructive memory: Remembering the past and imagining the future. </w:t>
      </w:r>
      <w:r w:rsidRPr="003E35CB">
        <w:rPr>
          <w:rFonts w:ascii="Garamond" w:hAnsi="Garamond"/>
          <w:i/>
          <w:iCs/>
          <w:color w:val="212121"/>
          <w:lang w:val="en-US"/>
        </w:rPr>
        <w:t>Philosophical Transactions of the Royal Society of London (B) </w:t>
      </w:r>
      <w:r w:rsidRPr="003E35CB">
        <w:rPr>
          <w:rFonts w:ascii="Garamond" w:hAnsi="Garamond"/>
          <w:color w:val="212121"/>
          <w:lang w:val="en-US"/>
        </w:rPr>
        <w:t>362:773–786. doi: 10.1098/rstb.2007.2087. </w:t>
      </w:r>
    </w:p>
    <w:p w14:paraId="7FDD4232" w14:textId="77777777" w:rsidR="00E067ED" w:rsidRPr="003E35CB" w:rsidRDefault="00E067ED" w:rsidP="003E35CB">
      <w:pPr>
        <w:pStyle w:val="NormalWeb"/>
        <w:adjustRightInd w:val="0"/>
        <w:snapToGrid w:val="0"/>
        <w:spacing w:before="0" w:beforeAutospacing="0" w:after="0" w:afterAutospacing="0" w:line="360" w:lineRule="auto"/>
        <w:jc w:val="both"/>
        <w:rPr>
          <w:rFonts w:ascii="Garamond" w:hAnsi="Garamond"/>
          <w:color w:val="212121"/>
        </w:rPr>
      </w:pPr>
    </w:p>
    <w:p w14:paraId="6641855D" w14:textId="6C90CA41" w:rsidR="00E067ED" w:rsidRPr="003E35CB" w:rsidRDefault="00E067ED" w:rsidP="003E35CB">
      <w:pPr>
        <w:pStyle w:val="NormalWeb"/>
        <w:adjustRightInd w:val="0"/>
        <w:snapToGrid w:val="0"/>
        <w:spacing w:before="0" w:beforeAutospacing="0" w:after="0" w:afterAutospacing="0" w:line="360" w:lineRule="auto"/>
        <w:jc w:val="both"/>
        <w:rPr>
          <w:rFonts w:ascii="Garamond" w:hAnsi="Garamond"/>
          <w:color w:val="212121"/>
        </w:rPr>
      </w:pPr>
      <w:r w:rsidRPr="003E35CB">
        <w:rPr>
          <w:rFonts w:ascii="Garamond" w:hAnsi="Garamond"/>
          <w:color w:val="212121"/>
          <w:lang w:val="en-US"/>
        </w:rPr>
        <w:t xml:space="preserve">Schacter DL, Addis DR, Buckner RL. </w:t>
      </w:r>
      <w:r w:rsidR="00510929">
        <w:rPr>
          <w:rFonts w:ascii="Garamond" w:hAnsi="Garamond"/>
          <w:color w:val="212121"/>
          <w:lang w:val="en-US"/>
        </w:rPr>
        <w:t xml:space="preserve">(2007). </w:t>
      </w:r>
      <w:r w:rsidRPr="003E35CB">
        <w:rPr>
          <w:rFonts w:ascii="Garamond" w:hAnsi="Garamond"/>
          <w:color w:val="212121"/>
          <w:lang w:val="en-US"/>
        </w:rPr>
        <w:t>Remembering the past to imagine the future: The prospective brain. </w:t>
      </w:r>
      <w:r w:rsidRPr="003E35CB">
        <w:rPr>
          <w:rFonts w:ascii="Garamond" w:hAnsi="Garamond"/>
          <w:i/>
          <w:iCs/>
          <w:color w:val="212121"/>
          <w:lang w:val="en-US"/>
        </w:rPr>
        <w:t>Nature Reviews Neuroscience.</w:t>
      </w:r>
      <w:r w:rsidR="00510929">
        <w:rPr>
          <w:rFonts w:ascii="Garamond" w:hAnsi="Garamond"/>
          <w:color w:val="212121"/>
          <w:lang w:val="en-US"/>
        </w:rPr>
        <w:t xml:space="preserve"> </w:t>
      </w:r>
      <w:r w:rsidRPr="003E35CB">
        <w:rPr>
          <w:rFonts w:ascii="Garamond" w:hAnsi="Garamond"/>
          <w:color w:val="212121"/>
          <w:lang w:val="en-US"/>
        </w:rPr>
        <w:t>8:657–661. doi: 10.1038/nrn2213.</w:t>
      </w:r>
    </w:p>
    <w:p w14:paraId="7AA63957" w14:textId="77777777" w:rsidR="00E067ED" w:rsidRPr="003E35CB" w:rsidRDefault="00E067ED" w:rsidP="003E35CB">
      <w:pPr>
        <w:pStyle w:val="NormalWeb"/>
        <w:adjustRightInd w:val="0"/>
        <w:snapToGrid w:val="0"/>
        <w:spacing w:before="0" w:beforeAutospacing="0" w:after="0" w:afterAutospacing="0" w:line="360" w:lineRule="auto"/>
        <w:jc w:val="both"/>
        <w:rPr>
          <w:rFonts w:ascii="Garamond" w:hAnsi="Garamond"/>
          <w:color w:val="212121"/>
        </w:rPr>
      </w:pPr>
    </w:p>
    <w:p w14:paraId="55F2C8C6" w14:textId="462DD237" w:rsidR="00E067ED" w:rsidRDefault="00E067ED" w:rsidP="00FA528D">
      <w:pPr>
        <w:pStyle w:val="NormalWeb"/>
        <w:adjustRightInd w:val="0"/>
        <w:snapToGrid w:val="0"/>
        <w:spacing w:before="0" w:beforeAutospacing="0" w:after="0" w:afterAutospacing="0" w:line="360" w:lineRule="auto"/>
        <w:jc w:val="both"/>
        <w:rPr>
          <w:rFonts w:ascii="Garamond" w:hAnsi="Garamond"/>
          <w:color w:val="212121"/>
          <w:lang w:val="en-US"/>
        </w:rPr>
      </w:pPr>
      <w:r w:rsidRPr="003E35CB">
        <w:rPr>
          <w:rFonts w:ascii="Garamond" w:hAnsi="Garamond"/>
          <w:color w:val="212121"/>
          <w:lang w:val="en-US"/>
        </w:rPr>
        <w:t>Schacter DL, Addis DR, Hassabis D</w:t>
      </w:r>
      <w:r w:rsidR="00642DD9">
        <w:rPr>
          <w:rFonts w:ascii="Garamond" w:hAnsi="Garamond"/>
          <w:color w:val="212121"/>
          <w:lang w:val="en-US"/>
        </w:rPr>
        <w:t xml:space="preserve"> (2012). </w:t>
      </w:r>
      <w:r w:rsidRPr="003E35CB">
        <w:rPr>
          <w:rFonts w:ascii="Garamond" w:hAnsi="Garamond"/>
          <w:color w:val="212121"/>
          <w:lang w:val="en-US"/>
        </w:rPr>
        <w:t>The future of memory: Remembering, imagining, and the brain. </w:t>
      </w:r>
      <w:r w:rsidRPr="003E35CB">
        <w:rPr>
          <w:rFonts w:ascii="Garamond" w:hAnsi="Garamond"/>
          <w:i/>
          <w:iCs/>
          <w:color w:val="212121"/>
          <w:lang w:val="en-US"/>
        </w:rPr>
        <w:t>Neuron</w:t>
      </w:r>
      <w:r w:rsidR="00642DD9">
        <w:rPr>
          <w:rFonts w:ascii="Garamond" w:hAnsi="Garamond"/>
          <w:color w:val="212121"/>
          <w:lang w:val="en-US"/>
        </w:rPr>
        <w:t xml:space="preserve">. </w:t>
      </w:r>
      <w:r w:rsidRPr="003E35CB">
        <w:rPr>
          <w:rFonts w:ascii="Garamond" w:hAnsi="Garamond"/>
          <w:color w:val="212121"/>
          <w:lang w:val="en-US"/>
        </w:rPr>
        <w:t>76:677–694. doi: 10.1016/j.neuron.2012.11.001.</w:t>
      </w:r>
    </w:p>
    <w:p w14:paraId="7AD9DCFF" w14:textId="77777777" w:rsidR="00553A3E" w:rsidRDefault="00553A3E" w:rsidP="00FA528D">
      <w:pPr>
        <w:pStyle w:val="NormalWeb"/>
        <w:adjustRightInd w:val="0"/>
        <w:snapToGrid w:val="0"/>
        <w:spacing w:before="0" w:beforeAutospacing="0" w:after="0" w:afterAutospacing="0" w:line="360" w:lineRule="auto"/>
        <w:jc w:val="both"/>
        <w:rPr>
          <w:rFonts w:ascii="Garamond" w:hAnsi="Garamond"/>
          <w:color w:val="212121"/>
          <w:lang w:val="en-US"/>
        </w:rPr>
      </w:pPr>
    </w:p>
    <w:p w14:paraId="6CAD58AC" w14:textId="77777777" w:rsidR="00553A3E" w:rsidRPr="00263D19" w:rsidRDefault="00553A3E" w:rsidP="00553A3E">
      <w:pPr>
        <w:pStyle w:val="Body"/>
        <w:widowControl w:val="0"/>
        <w:spacing w:after="0" w:line="360" w:lineRule="auto"/>
        <w:jc w:val="both"/>
        <w:rPr>
          <w:rFonts w:ascii="Garamond" w:eastAsia="Garamond" w:hAnsi="Garamond" w:cs="Garamond"/>
          <w:lang w:val="en-AU"/>
        </w:rPr>
      </w:pPr>
      <w:r w:rsidRPr="00263D19">
        <w:rPr>
          <w:rFonts w:ascii="Garamond" w:hAnsi="Garamond"/>
          <w:lang w:val="en-AU"/>
        </w:rPr>
        <w:t xml:space="preserve">Schlesinger, G. N.  (1994). </w:t>
      </w:r>
      <w:r w:rsidRPr="00263D19">
        <w:rPr>
          <w:rFonts w:ascii="Garamond" w:hAnsi="Garamond"/>
          <w:i/>
          <w:iCs/>
          <w:lang w:val="en-AU"/>
        </w:rPr>
        <w:t>Timely Topics</w:t>
      </w:r>
      <w:r w:rsidRPr="00263D19">
        <w:rPr>
          <w:rFonts w:ascii="Garamond" w:hAnsi="Garamond"/>
          <w:lang w:val="en-AU"/>
        </w:rPr>
        <w:t>. New York: St Martin’s Press.</w:t>
      </w:r>
    </w:p>
    <w:p w14:paraId="5E0D2BAB" w14:textId="77777777" w:rsidR="00E067ED" w:rsidRDefault="00E067ED" w:rsidP="003E35CB">
      <w:pPr>
        <w:pStyle w:val="NormalWeb"/>
        <w:adjustRightInd w:val="0"/>
        <w:snapToGrid w:val="0"/>
        <w:spacing w:before="0" w:beforeAutospacing="0" w:after="0" w:afterAutospacing="0" w:line="360" w:lineRule="auto"/>
        <w:jc w:val="both"/>
        <w:rPr>
          <w:rFonts w:ascii="Garamond" w:hAnsi="Garamond"/>
        </w:rPr>
      </w:pPr>
    </w:p>
    <w:p w14:paraId="3A5133DC" w14:textId="2CD3C307" w:rsidR="00E067ED" w:rsidRDefault="00E067ED" w:rsidP="003E35CB">
      <w:pPr>
        <w:pStyle w:val="NormalWeb"/>
        <w:adjustRightInd w:val="0"/>
        <w:snapToGrid w:val="0"/>
        <w:spacing w:before="0" w:beforeAutospacing="0" w:after="0" w:afterAutospacing="0" w:line="360" w:lineRule="auto"/>
        <w:jc w:val="both"/>
        <w:rPr>
          <w:rFonts w:ascii="Garamond" w:hAnsi="Garamond"/>
        </w:rPr>
      </w:pPr>
      <w:r w:rsidRPr="00CA317F">
        <w:rPr>
          <w:rFonts w:ascii="Garamond" w:hAnsi="Garamond"/>
          <w:color w:val="000000"/>
        </w:rPr>
        <w:t xml:space="preserve">Shardlow, J., Lee, R., Hoerl, C., McCormack., T., Burns, P., &amp; Fernandes., S. (2020). Exploring people’s beliefs about the experience of time. </w:t>
      </w:r>
      <w:r w:rsidRPr="00CA317F">
        <w:rPr>
          <w:rFonts w:ascii="Garamond" w:hAnsi="Garamond"/>
          <w:i/>
          <w:iCs/>
          <w:color w:val="000000"/>
        </w:rPr>
        <w:t>Synthese</w:t>
      </w:r>
      <w:r w:rsidRPr="00CA317F">
        <w:rPr>
          <w:rFonts w:ascii="Garamond" w:hAnsi="Garamond"/>
          <w:color w:val="000000"/>
        </w:rPr>
        <w:t xml:space="preserve"> </w:t>
      </w:r>
      <w:hyperlink r:id="rId24" w:history="1">
        <w:r w:rsidRPr="004F2B22">
          <w:rPr>
            <w:rStyle w:val="Hyperlink"/>
            <w:rFonts w:ascii="Garamond" w:hAnsi="Garamond"/>
          </w:rPr>
          <w:t>https://doi.org/10.1007/s11229-020-02749-2</w:t>
        </w:r>
      </w:hyperlink>
    </w:p>
    <w:p w14:paraId="583F589C" w14:textId="77777777" w:rsidR="00E067ED" w:rsidRDefault="00E067ED" w:rsidP="003E35CB">
      <w:pPr>
        <w:pStyle w:val="NormalWeb"/>
        <w:adjustRightInd w:val="0"/>
        <w:snapToGrid w:val="0"/>
        <w:spacing w:before="0" w:beforeAutospacing="0" w:after="0" w:afterAutospacing="0" w:line="360" w:lineRule="auto"/>
        <w:jc w:val="both"/>
        <w:rPr>
          <w:rFonts w:ascii="Garamond" w:hAnsi="Garamond"/>
        </w:rPr>
      </w:pPr>
    </w:p>
    <w:p w14:paraId="113742C6" w14:textId="52EDA27B" w:rsidR="00E067ED" w:rsidRDefault="00E067ED" w:rsidP="003E35CB">
      <w:pPr>
        <w:pStyle w:val="NormalWeb"/>
        <w:adjustRightInd w:val="0"/>
        <w:snapToGrid w:val="0"/>
        <w:spacing w:before="0" w:beforeAutospacing="0" w:after="0" w:afterAutospacing="0" w:line="360" w:lineRule="auto"/>
        <w:jc w:val="both"/>
        <w:rPr>
          <w:rFonts w:ascii="Garamond" w:hAnsi="Garamond"/>
        </w:rPr>
      </w:pPr>
      <w:r w:rsidRPr="00CA317F">
        <w:rPr>
          <w:rFonts w:ascii="Garamond" w:hAnsi="Garamond"/>
          <w:color w:val="000000"/>
        </w:rPr>
        <w:t xml:space="preserve">Skow, B. (2015). </w:t>
      </w:r>
      <w:r w:rsidRPr="00CA317F">
        <w:rPr>
          <w:rFonts w:ascii="Garamond" w:hAnsi="Garamond"/>
          <w:i/>
          <w:iCs/>
          <w:color w:val="000000"/>
        </w:rPr>
        <w:t xml:space="preserve">Objective </w:t>
      </w:r>
      <w:r w:rsidR="007F3DD0" w:rsidRPr="00CA317F">
        <w:rPr>
          <w:rFonts w:ascii="Garamond" w:hAnsi="Garamond"/>
          <w:i/>
          <w:iCs/>
          <w:color w:val="000000"/>
        </w:rPr>
        <w:t>Becoming</w:t>
      </w:r>
      <w:r w:rsidRPr="00CA317F">
        <w:rPr>
          <w:rFonts w:ascii="Garamond" w:hAnsi="Garamond"/>
          <w:i/>
          <w:iCs/>
          <w:color w:val="000000"/>
        </w:rPr>
        <w:t>.</w:t>
      </w:r>
      <w:r w:rsidRPr="00CA317F">
        <w:rPr>
          <w:rFonts w:ascii="Garamond" w:hAnsi="Garamond"/>
          <w:color w:val="000000"/>
        </w:rPr>
        <w:t xml:space="preserve"> OUP UK. </w:t>
      </w:r>
    </w:p>
    <w:p w14:paraId="10096134" w14:textId="77777777" w:rsidR="00E067ED" w:rsidRDefault="00E067ED" w:rsidP="003E35CB">
      <w:pPr>
        <w:pStyle w:val="NormalWeb"/>
        <w:adjustRightInd w:val="0"/>
        <w:snapToGrid w:val="0"/>
        <w:spacing w:before="0" w:beforeAutospacing="0" w:after="0" w:afterAutospacing="0" w:line="360" w:lineRule="auto"/>
        <w:jc w:val="both"/>
        <w:rPr>
          <w:rFonts w:ascii="Garamond" w:hAnsi="Garamond"/>
        </w:rPr>
      </w:pPr>
    </w:p>
    <w:p w14:paraId="52E2AF01" w14:textId="77777777" w:rsidR="00E067ED" w:rsidRDefault="00E067ED" w:rsidP="003E35CB">
      <w:pPr>
        <w:pStyle w:val="NormalWeb"/>
        <w:adjustRightInd w:val="0"/>
        <w:snapToGrid w:val="0"/>
        <w:spacing w:before="0" w:beforeAutospacing="0" w:after="0" w:afterAutospacing="0" w:line="360" w:lineRule="auto"/>
        <w:jc w:val="both"/>
        <w:rPr>
          <w:rFonts w:ascii="Garamond" w:hAnsi="Garamond"/>
        </w:rPr>
      </w:pPr>
      <w:r w:rsidRPr="00CA317F">
        <w:rPr>
          <w:rFonts w:ascii="Garamond" w:hAnsi="Garamond"/>
          <w:color w:val="000000"/>
        </w:rPr>
        <w:t xml:space="preserve">Smith, Q. (1993). </w:t>
      </w:r>
      <w:r w:rsidRPr="00CA317F">
        <w:rPr>
          <w:rFonts w:ascii="Garamond" w:hAnsi="Garamond"/>
          <w:i/>
          <w:iCs/>
          <w:color w:val="000000"/>
        </w:rPr>
        <w:t>Language and Time.</w:t>
      </w:r>
      <w:r w:rsidRPr="00CA317F">
        <w:rPr>
          <w:rFonts w:ascii="Garamond" w:hAnsi="Garamond"/>
          <w:color w:val="000000"/>
        </w:rPr>
        <w:t xml:space="preserve"> New York: OUP. </w:t>
      </w:r>
    </w:p>
    <w:p w14:paraId="5D608C28" w14:textId="77777777" w:rsidR="00E067ED" w:rsidRDefault="00E067ED" w:rsidP="003E35CB">
      <w:pPr>
        <w:pStyle w:val="NormalWeb"/>
        <w:adjustRightInd w:val="0"/>
        <w:snapToGrid w:val="0"/>
        <w:spacing w:before="0" w:beforeAutospacing="0" w:after="0" w:afterAutospacing="0" w:line="360" w:lineRule="auto"/>
        <w:jc w:val="both"/>
        <w:rPr>
          <w:rFonts w:ascii="Garamond" w:hAnsi="Garamond"/>
        </w:rPr>
      </w:pPr>
    </w:p>
    <w:p w14:paraId="5BEDCFB8" w14:textId="08AF1A13" w:rsidR="00E067ED" w:rsidRPr="003D49E3" w:rsidRDefault="00E067ED" w:rsidP="003E35CB">
      <w:pPr>
        <w:pStyle w:val="NormalWeb"/>
        <w:adjustRightInd w:val="0"/>
        <w:snapToGrid w:val="0"/>
        <w:spacing w:before="0" w:beforeAutospacing="0" w:after="0" w:afterAutospacing="0" w:line="360" w:lineRule="auto"/>
        <w:jc w:val="both"/>
        <w:rPr>
          <w:rFonts w:ascii="Garamond" w:hAnsi="Garamond"/>
        </w:rPr>
      </w:pPr>
      <w:r w:rsidRPr="00CA317F">
        <w:rPr>
          <w:rFonts w:ascii="Garamond" w:hAnsi="Garamond" w:cs="Segoe UI"/>
          <w:color w:val="212121"/>
          <w:shd w:val="clear" w:color="auto" w:fill="FFFFFF"/>
        </w:rPr>
        <w:t>Suddendorf T, Corballis MC.</w:t>
      </w:r>
      <w:r>
        <w:rPr>
          <w:rFonts w:ascii="Garamond" w:hAnsi="Garamond" w:cs="Segoe UI"/>
          <w:color w:val="212121"/>
          <w:shd w:val="clear" w:color="auto" w:fill="FFFFFF"/>
        </w:rPr>
        <w:t xml:space="preserve"> (2007)</w:t>
      </w:r>
      <w:r w:rsidRPr="00CA317F">
        <w:rPr>
          <w:rFonts w:ascii="Garamond" w:hAnsi="Garamond" w:cs="Segoe UI"/>
          <w:color w:val="212121"/>
          <w:shd w:val="clear" w:color="auto" w:fill="FFFFFF"/>
        </w:rPr>
        <w:t xml:space="preserve"> The evolution of foresight: What is mental time travel, and is it unique to humans? </w:t>
      </w:r>
      <w:r w:rsidRPr="003D49E3">
        <w:rPr>
          <w:rFonts w:ascii="Garamond" w:hAnsi="Garamond" w:cs="Segoe UI"/>
          <w:i/>
          <w:iCs/>
          <w:color w:val="212121"/>
          <w:shd w:val="clear" w:color="auto" w:fill="FFFFFF"/>
        </w:rPr>
        <w:t>Behav Brain Sci.</w:t>
      </w:r>
      <w:r w:rsidRPr="00CA317F">
        <w:rPr>
          <w:rFonts w:ascii="Garamond" w:hAnsi="Garamond" w:cs="Segoe UI"/>
          <w:color w:val="212121"/>
          <w:shd w:val="clear" w:color="auto" w:fill="FFFFFF"/>
        </w:rPr>
        <w:t>Jun;30(3):299-313; discussion 313-51. doi: 10.1017/S0140525X07001975. PMID: 17963565.</w:t>
      </w:r>
    </w:p>
    <w:p w14:paraId="4D46A2FB" w14:textId="77777777" w:rsidR="00E067ED" w:rsidRPr="00CA317F" w:rsidRDefault="00E067ED" w:rsidP="003E35CB">
      <w:pPr>
        <w:pStyle w:val="NormalWeb"/>
        <w:adjustRightInd w:val="0"/>
        <w:snapToGrid w:val="0"/>
        <w:spacing w:before="0" w:beforeAutospacing="0" w:after="0" w:afterAutospacing="0" w:line="360" w:lineRule="auto"/>
        <w:jc w:val="both"/>
        <w:rPr>
          <w:rFonts w:ascii="Garamond" w:hAnsi="Garamond"/>
          <w:lang w:val="en-US"/>
        </w:rPr>
      </w:pPr>
    </w:p>
    <w:p w14:paraId="29E7488F" w14:textId="77777777" w:rsidR="00E067ED" w:rsidRDefault="00E067ED" w:rsidP="003E35CB">
      <w:pPr>
        <w:pStyle w:val="NormalWeb"/>
        <w:adjustRightInd w:val="0"/>
        <w:snapToGrid w:val="0"/>
        <w:spacing w:before="0" w:beforeAutospacing="0" w:after="0" w:afterAutospacing="0" w:line="360" w:lineRule="auto"/>
        <w:jc w:val="both"/>
        <w:rPr>
          <w:rFonts w:ascii="Garamond" w:hAnsi="Garamond"/>
          <w:color w:val="000000"/>
        </w:rPr>
      </w:pPr>
      <w:r w:rsidRPr="00CA317F">
        <w:rPr>
          <w:rFonts w:ascii="Garamond" w:hAnsi="Garamond"/>
          <w:color w:val="000000"/>
        </w:rPr>
        <w:t xml:space="preserve">Sullivan, M. (2012) The Minimal A-Theory. </w:t>
      </w:r>
      <w:r w:rsidRPr="00CA317F">
        <w:rPr>
          <w:rFonts w:ascii="Garamond" w:hAnsi="Garamond"/>
          <w:i/>
          <w:iCs/>
          <w:color w:val="000000"/>
        </w:rPr>
        <w:t>Philosophical Studies</w:t>
      </w:r>
      <w:r w:rsidRPr="00CA317F">
        <w:rPr>
          <w:rFonts w:ascii="Garamond" w:hAnsi="Garamond"/>
          <w:color w:val="000000"/>
        </w:rPr>
        <w:t xml:space="preserve"> 158(2): 149-174. </w:t>
      </w:r>
    </w:p>
    <w:p w14:paraId="2243BA5E" w14:textId="77777777" w:rsidR="00865E32" w:rsidRDefault="00865E32" w:rsidP="00865E32">
      <w:pPr>
        <w:pStyle w:val="NormalWeb"/>
        <w:adjustRightInd w:val="0"/>
        <w:snapToGrid w:val="0"/>
        <w:spacing w:before="0" w:beforeAutospacing="0" w:after="0" w:afterAutospacing="0" w:line="360" w:lineRule="auto"/>
        <w:jc w:val="both"/>
        <w:rPr>
          <w:rFonts w:ascii="Garamond" w:hAnsi="Garamond"/>
          <w:color w:val="000000"/>
        </w:rPr>
      </w:pPr>
    </w:p>
    <w:p w14:paraId="606EFE0B" w14:textId="29B1BA45" w:rsidR="00865E32" w:rsidRPr="00CA317F" w:rsidRDefault="00865E32" w:rsidP="00865E32">
      <w:pPr>
        <w:pStyle w:val="NormalWeb"/>
        <w:adjustRightInd w:val="0"/>
        <w:snapToGrid w:val="0"/>
        <w:spacing w:before="0" w:beforeAutospacing="0" w:after="0" w:afterAutospacing="0" w:line="360" w:lineRule="auto"/>
        <w:jc w:val="both"/>
        <w:rPr>
          <w:rFonts w:ascii="Garamond" w:hAnsi="Garamond"/>
        </w:rPr>
      </w:pPr>
      <w:r w:rsidRPr="00CA317F">
        <w:rPr>
          <w:rFonts w:ascii="Garamond" w:hAnsi="Garamond"/>
          <w:color w:val="000000"/>
        </w:rPr>
        <w:t>Tallant, J. (2012). (Existence) Presentism and the A-theory. </w:t>
      </w:r>
      <w:r w:rsidRPr="00CA317F">
        <w:rPr>
          <w:rFonts w:ascii="Garamond" w:hAnsi="Garamond"/>
          <w:i/>
          <w:iCs/>
          <w:color w:val="000000"/>
        </w:rPr>
        <w:t>Analysis</w:t>
      </w:r>
      <w:r w:rsidRPr="00CA317F">
        <w:rPr>
          <w:rFonts w:ascii="Garamond" w:hAnsi="Garamond"/>
          <w:color w:val="000000"/>
        </w:rPr>
        <w:t> 72 (4):673-681.</w:t>
      </w:r>
    </w:p>
    <w:p w14:paraId="79FF0A7A" w14:textId="77777777" w:rsidR="00CA08CA" w:rsidRDefault="00CA08CA" w:rsidP="003E35CB">
      <w:pPr>
        <w:pStyle w:val="NormalWeb"/>
        <w:adjustRightInd w:val="0"/>
        <w:snapToGrid w:val="0"/>
        <w:spacing w:before="0" w:beforeAutospacing="0" w:after="0" w:afterAutospacing="0" w:line="360" w:lineRule="auto"/>
        <w:jc w:val="both"/>
        <w:rPr>
          <w:rFonts w:ascii="Garamond" w:hAnsi="Garamond"/>
          <w:color w:val="000000"/>
        </w:rPr>
      </w:pPr>
    </w:p>
    <w:p w14:paraId="05C27937" w14:textId="3D505FBD" w:rsidR="00E52972" w:rsidRDefault="00CA08CA" w:rsidP="003E35CB">
      <w:pPr>
        <w:spacing w:line="480" w:lineRule="auto"/>
        <w:jc w:val="both"/>
        <w:rPr>
          <w:rFonts w:ascii="Garamond" w:eastAsia="Times New Roman" w:hAnsi="Garamond" w:cs="Times New Roman"/>
          <w:color w:val="000000"/>
          <w:lang w:eastAsia="en-US"/>
        </w:rPr>
      </w:pPr>
      <w:r w:rsidRPr="00744147">
        <w:rPr>
          <w:rFonts w:ascii="Garamond" w:eastAsia="Times New Roman" w:hAnsi="Garamond" w:cs="Times New Roman"/>
          <w:color w:val="000000"/>
          <w:lang w:eastAsia="en-US"/>
        </w:rPr>
        <w:t xml:space="preserve">Tegtmeier, E.  (1996). </w:t>
      </w:r>
      <w:r w:rsidRPr="00744147">
        <w:rPr>
          <w:rFonts w:ascii="Garamond" w:eastAsia="Times New Roman" w:hAnsi="Garamond" w:cs="Times New Roman"/>
          <w:i/>
          <w:color w:val="000000"/>
          <w:lang w:eastAsia="en-US"/>
        </w:rPr>
        <w:t>The Direction of Time: A Problem of Ontology, not of Physics</w:t>
      </w:r>
      <w:r w:rsidRPr="00744147">
        <w:rPr>
          <w:rFonts w:ascii="Garamond" w:eastAsia="Times New Roman" w:hAnsi="Garamond" w:cs="Times New Roman"/>
          <w:color w:val="000000"/>
          <w:lang w:eastAsia="en-US"/>
        </w:rPr>
        <w:t>, in: J.Faye (Hrsg.) Perspectives on Time. Dordrecht</w:t>
      </w:r>
      <w:r w:rsidR="00E3431D">
        <w:rPr>
          <w:rFonts w:ascii="Garamond" w:eastAsia="Times New Roman" w:hAnsi="Garamond" w:cs="Times New Roman"/>
          <w:color w:val="000000"/>
          <w:lang w:eastAsia="en-US"/>
        </w:rPr>
        <w:t xml:space="preserve">. </w:t>
      </w:r>
    </w:p>
    <w:p w14:paraId="2CC96B21" w14:textId="77777777" w:rsidR="006C531D" w:rsidRPr="0080024F" w:rsidRDefault="006C531D" w:rsidP="003E35CB">
      <w:pPr>
        <w:spacing w:line="480" w:lineRule="auto"/>
        <w:jc w:val="both"/>
        <w:rPr>
          <w:rFonts w:ascii="Garamond" w:hAnsi="Garamond" w:cs="Times New Roman"/>
          <w:lang w:eastAsia="en-US"/>
        </w:rPr>
      </w:pPr>
    </w:p>
    <w:p w14:paraId="329630A8" w14:textId="733C98F3" w:rsidR="00CA08CA" w:rsidRDefault="00CA08CA" w:rsidP="003E35CB">
      <w:pPr>
        <w:spacing w:line="480" w:lineRule="auto"/>
        <w:ind w:left="567" w:hanging="567"/>
        <w:jc w:val="both"/>
        <w:rPr>
          <w:rFonts w:ascii="Garamond" w:hAnsi="Garamond"/>
        </w:rPr>
      </w:pPr>
      <w:r w:rsidRPr="008229E7">
        <w:rPr>
          <w:rFonts w:ascii="Garamond" w:hAnsi="Garamond"/>
        </w:rPr>
        <w:t xml:space="preserve">Tegtmeier, E. (2014). Temporal Succession and Tense. In L. Nathan Oaklander (ed.), </w:t>
      </w:r>
      <w:r w:rsidRPr="008229E7">
        <w:rPr>
          <w:rFonts w:ascii="Garamond" w:hAnsi="Garamond"/>
          <w:i/>
        </w:rPr>
        <w:t xml:space="preserve">Debates in the Metaphysics of Time </w:t>
      </w:r>
      <w:r w:rsidRPr="008229E7">
        <w:rPr>
          <w:rFonts w:ascii="Garamond" w:hAnsi="Garamond"/>
        </w:rPr>
        <w:t>pp. 73-86. London: Bloomsbury.</w:t>
      </w:r>
    </w:p>
    <w:p w14:paraId="5ED52A96" w14:textId="77777777" w:rsidR="006C531D" w:rsidRDefault="006C531D" w:rsidP="003E35CB">
      <w:pPr>
        <w:spacing w:line="480" w:lineRule="auto"/>
        <w:ind w:left="567" w:hanging="567"/>
        <w:jc w:val="both"/>
        <w:rPr>
          <w:rFonts w:ascii="Garamond" w:hAnsi="Garamond"/>
        </w:rPr>
      </w:pPr>
    </w:p>
    <w:p w14:paraId="46D564E3" w14:textId="7182EFE1" w:rsidR="00CA08CA" w:rsidRPr="00C26615" w:rsidRDefault="00CA08CA" w:rsidP="003E35CB">
      <w:pPr>
        <w:spacing w:line="480" w:lineRule="auto"/>
        <w:ind w:left="567" w:hanging="567"/>
        <w:jc w:val="both"/>
        <w:outlineLvl w:val="0"/>
        <w:rPr>
          <w:rFonts w:ascii="Garamond" w:eastAsia="Times New Roman" w:hAnsi="Garamond" w:cs="Times New Roman"/>
          <w:color w:val="000000"/>
          <w:lang w:eastAsia="en-US"/>
        </w:rPr>
      </w:pPr>
      <w:r w:rsidRPr="00041A2E">
        <w:rPr>
          <w:rFonts w:ascii="Garamond" w:hAnsi="Garamond"/>
        </w:rPr>
        <w:t xml:space="preserve">Tegtmeier, E. (2016). </w:t>
      </w:r>
      <w:r w:rsidRPr="00744147">
        <w:rPr>
          <w:rFonts w:ascii="Garamond" w:eastAsia="Times New Roman" w:hAnsi="Garamond" w:cs="Times New Roman"/>
          <w:color w:val="000000"/>
          <w:lang w:eastAsia="en-US"/>
        </w:rPr>
        <w:t xml:space="preserve">Time and Order. </w:t>
      </w:r>
      <w:r w:rsidRPr="00744147">
        <w:rPr>
          <w:rFonts w:ascii="Garamond" w:eastAsia="Times New Roman" w:hAnsi="Garamond" w:cs="Times New Roman"/>
          <w:i/>
          <w:color w:val="000000"/>
          <w:lang w:eastAsia="en-US"/>
        </w:rPr>
        <w:t>Manuscrito</w:t>
      </w:r>
      <w:r w:rsidRPr="00B928F2">
        <w:rPr>
          <w:rFonts w:ascii="Garamond" w:eastAsia="Times New Roman" w:hAnsi="Garamond" w:cs="Times New Roman"/>
          <w:color w:val="000000"/>
          <w:lang w:eastAsia="en-US"/>
        </w:rPr>
        <w:t xml:space="preserve"> 39</w:t>
      </w:r>
      <w:r w:rsidRPr="00C26615">
        <w:rPr>
          <w:rFonts w:ascii="Garamond" w:eastAsia="Times New Roman" w:hAnsi="Garamond" w:cs="Times New Roman"/>
          <w:color w:val="000000"/>
          <w:lang w:eastAsia="en-US"/>
        </w:rPr>
        <w:t>(4):157-168.</w:t>
      </w:r>
    </w:p>
    <w:p w14:paraId="3766B5B8" w14:textId="77777777" w:rsidR="00865E32" w:rsidRDefault="00865E32" w:rsidP="003E35CB">
      <w:pPr>
        <w:adjustRightInd w:val="0"/>
        <w:snapToGrid w:val="0"/>
        <w:spacing w:line="360" w:lineRule="auto"/>
        <w:jc w:val="both"/>
        <w:rPr>
          <w:rFonts w:ascii="Garamond" w:eastAsia="Garamond" w:hAnsi="Garamond" w:cs="Garamond"/>
        </w:rPr>
      </w:pPr>
    </w:p>
    <w:p w14:paraId="2E87CDE7" w14:textId="5D18645B" w:rsidR="00E067ED" w:rsidRDefault="00865E32" w:rsidP="003E35CB">
      <w:pPr>
        <w:pStyle w:val="NormalWeb"/>
        <w:adjustRightInd w:val="0"/>
        <w:snapToGrid w:val="0"/>
        <w:spacing w:before="0" w:beforeAutospacing="0" w:after="0" w:afterAutospacing="0" w:line="360" w:lineRule="auto"/>
        <w:jc w:val="both"/>
        <w:rPr>
          <w:rFonts w:ascii="Garamond" w:hAnsi="Garamond" w:cs="Segoe UI"/>
          <w:color w:val="212121"/>
          <w:shd w:val="clear" w:color="auto" w:fill="FFFFFF"/>
        </w:rPr>
      </w:pPr>
      <w:r w:rsidRPr="00C81A27">
        <w:rPr>
          <w:rFonts w:ascii="Garamond" w:hAnsi="Garamond" w:cs="Segoe UI"/>
          <w:color w:val="212121"/>
          <w:shd w:val="clear" w:color="auto" w:fill="FFFFFF"/>
        </w:rPr>
        <w:t>Thönes, S., &amp; Oberfeld, D. (2015). Time perception in depression: a meta-analysis. </w:t>
      </w:r>
      <w:r w:rsidRPr="00C81A27">
        <w:rPr>
          <w:rFonts w:ascii="Garamond" w:hAnsi="Garamond" w:cs="Segoe UI"/>
          <w:i/>
          <w:iCs/>
          <w:color w:val="212121"/>
          <w:shd w:val="clear" w:color="auto" w:fill="FFFFFF"/>
        </w:rPr>
        <w:t>Journal of affective disorders</w:t>
      </w:r>
      <w:r w:rsidRPr="00C81A27">
        <w:rPr>
          <w:rFonts w:ascii="Garamond" w:hAnsi="Garamond" w:cs="Segoe UI"/>
          <w:color w:val="212121"/>
          <w:shd w:val="clear" w:color="auto" w:fill="FFFFFF"/>
        </w:rPr>
        <w:t>, </w:t>
      </w:r>
      <w:r w:rsidRPr="00C81A27">
        <w:rPr>
          <w:rFonts w:ascii="Garamond" w:hAnsi="Garamond" w:cs="Segoe UI"/>
          <w:i/>
          <w:iCs/>
          <w:color w:val="212121"/>
          <w:shd w:val="clear" w:color="auto" w:fill="FFFFFF"/>
        </w:rPr>
        <w:t>175</w:t>
      </w:r>
      <w:r w:rsidRPr="00C81A27">
        <w:rPr>
          <w:rFonts w:ascii="Garamond" w:hAnsi="Garamond" w:cs="Segoe UI"/>
          <w:color w:val="212121"/>
          <w:shd w:val="clear" w:color="auto" w:fill="FFFFFF"/>
        </w:rPr>
        <w:t xml:space="preserve">, 359–372. </w:t>
      </w:r>
      <w:hyperlink r:id="rId25" w:history="1">
        <w:r w:rsidR="002F0250" w:rsidRPr="00330B1C">
          <w:rPr>
            <w:rStyle w:val="Hyperlink"/>
            <w:rFonts w:ascii="Garamond" w:hAnsi="Garamond" w:cs="Segoe UI"/>
            <w:shd w:val="clear" w:color="auto" w:fill="FFFFFF"/>
          </w:rPr>
          <w:t>https://doi.org/10.1016/j.jad.2014.12.057</w:t>
        </w:r>
      </w:hyperlink>
    </w:p>
    <w:p w14:paraId="05E4DADC" w14:textId="77777777" w:rsidR="002F0250" w:rsidRDefault="002F0250" w:rsidP="003E35CB">
      <w:pPr>
        <w:pStyle w:val="NormalWeb"/>
        <w:adjustRightInd w:val="0"/>
        <w:snapToGrid w:val="0"/>
        <w:spacing w:before="0" w:beforeAutospacing="0" w:after="0" w:afterAutospacing="0" w:line="360" w:lineRule="auto"/>
        <w:jc w:val="both"/>
        <w:rPr>
          <w:rFonts w:ascii="Garamond" w:hAnsi="Garamond"/>
          <w:color w:val="000000"/>
        </w:rPr>
      </w:pPr>
    </w:p>
    <w:p w14:paraId="2AF2D722" w14:textId="47396FAB" w:rsidR="00E067ED" w:rsidRDefault="00E067ED" w:rsidP="003E35CB">
      <w:pPr>
        <w:pStyle w:val="NormalWeb"/>
        <w:adjustRightInd w:val="0"/>
        <w:snapToGrid w:val="0"/>
        <w:spacing w:before="0" w:beforeAutospacing="0" w:after="0" w:afterAutospacing="0" w:line="360" w:lineRule="auto"/>
        <w:jc w:val="both"/>
        <w:rPr>
          <w:rFonts w:ascii="Garamond" w:hAnsi="Garamond"/>
          <w:color w:val="000000"/>
        </w:rPr>
      </w:pPr>
      <w:r w:rsidRPr="00CA317F">
        <w:rPr>
          <w:rFonts w:ascii="Garamond" w:hAnsi="Garamond"/>
          <w:color w:val="000000"/>
        </w:rPr>
        <w:t>Tooley, M. (1997). </w:t>
      </w:r>
      <w:r w:rsidRPr="003D49E3">
        <w:rPr>
          <w:rFonts w:ascii="Garamond" w:hAnsi="Garamond"/>
          <w:i/>
          <w:iCs/>
          <w:color w:val="000000"/>
        </w:rPr>
        <w:t>Time, Tense, and Causation</w:t>
      </w:r>
      <w:r w:rsidRPr="00CA317F">
        <w:rPr>
          <w:rFonts w:ascii="Garamond" w:hAnsi="Garamond"/>
          <w:color w:val="000000"/>
        </w:rPr>
        <w:t>. Oxford University Press.</w:t>
      </w:r>
    </w:p>
    <w:p w14:paraId="76DE66EE" w14:textId="77777777" w:rsidR="006F02B6" w:rsidRDefault="006F02B6" w:rsidP="003E35CB">
      <w:pPr>
        <w:pStyle w:val="NormalWeb"/>
        <w:adjustRightInd w:val="0"/>
        <w:snapToGrid w:val="0"/>
        <w:spacing w:before="0" w:beforeAutospacing="0" w:after="0" w:afterAutospacing="0" w:line="360" w:lineRule="auto"/>
        <w:jc w:val="both"/>
        <w:rPr>
          <w:rFonts w:ascii="Garamond" w:hAnsi="Garamond"/>
          <w:color w:val="000000"/>
        </w:rPr>
      </w:pPr>
    </w:p>
    <w:p w14:paraId="41340061" w14:textId="4AD52166" w:rsidR="00E067ED" w:rsidRDefault="006F02B6" w:rsidP="003E35CB">
      <w:pPr>
        <w:pStyle w:val="NormalWeb"/>
        <w:adjustRightInd w:val="0"/>
        <w:snapToGrid w:val="0"/>
        <w:spacing w:before="0" w:beforeAutospacing="0" w:after="0" w:afterAutospacing="0" w:line="360" w:lineRule="auto"/>
        <w:jc w:val="both"/>
        <w:rPr>
          <w:rFonts w:ascii="Garamond" w:hAnsi="Garamond"/>
          <w:color w:val="000000"/>
        </w:rPr>
      </w:pPr>
      <w:r w:rsidRPr="006F02B6">
        <w:rPr>
          <w:rFonts w:ascii="Garamond" w:hAnsi="Garamond"/>
          <w:color w:val="000000"/>
        </w:rPr>
        <w:t>Trakas</w:t>
      </w:r>
      <w:r>
        <w:rPr>
          <w:rFonts w:ascii="Garamond" w:hAnsi="Garamond"/>
          <w:color w:val="000000"/>
        </w:rPr>
        <w:t>, M.</w:t>
      </w:r>
      <w:r w:rsidRPr="006F02B6">
        <w:rPr>
          <w:rFonts w:ascii="Garamond" w:hAnsi="Garamond"/>
          <w:color w:val="000000"/>
        </w:rPr>
        <w:t xml:space="preserve"> (2023). Journeying to the past: </w:t>
      </w:r>
      <w:r>
        <w:rPr>
          <w:rFonts w:ascii="Garamond" w:hAnsi="Garamond"/>
          <w:color w:val="000000"/>
        </w:rPr>
        <w:t>“</w:t>
      </w:r>
      <w:r w:rsidRPr="006F02B6">
        <w:rPr>
          <w:rFonts w:ascii="Garamond" w:hAnsi="Garamond"/>
          <w:color w:val="000000"/>
        </w:rPr>
        <w:t>Time travel and mental time travel, how far apart?</w:t>
      </w:r>
      <w:r>
        <w:rPr>
          <w:rFonts w:ascii="Garamond" w:hAnsi="Garamond"/>
          <w:color w:val="000000"/>
        </w:rPr>
        <w:t>”</w:t>
      </w:r>
      <w:r w:rsidRPr="006F02B6">
        <w:rPr>
          <w:rFonts w:ascii="Garamond" w:hAnsi="Garamond"/>
          <w:color w:val="000000"/>
        </w:rPr>
        <w:t xml:space="preserve"> </w:t>
      </w:r>
      <w:r w:rsidRPr="00C81A27">
        <w:rPr>
          <w:rFonts w:ascii="Garamond" w:hAnsi="Garamond"/>
          <w:i/>
          <w:iCs/>
          <w:color w:val="000000"/>
        </w:rPr>
        <w:t>Frontiers in Psychology</w:t>
      </w:r>
      <w:r w:rsidRPr="006F02B6">
        <w:rPr>
          <w:rFonts w:ascii="Garamond" w:hAnsi="Garamond"/>
          <w:color w:val="000000"/>
        </w:rPr>
        <w:t xml:space="preserve"> 14 (1260458).</w:t>
      </w:r>
      <w:r>
        <w:rPr>
          <w:rFonts w:ascii="Garamond" w:hAnsi="Garamond"/>
          <w:color w:val="000000"/>
        </w:rPr>
        <w:t xml:space="preserve"> </w:t>
      </w:r>
      <w:r w:rsidRPr="006F02B6">
        <w:rPr>
          <w:rFonts w:ascii="Garamond" w:hAnsi="Garamond"/>
          <w:color w:val="000000"/>
        </w:rPr>
        <w:t>DOI=10.3389/fpsyg.2023.1260458</w:t>
      </w:r>
    </w:p>
    <w:p w14:paraId="4E0E0913" w14:textId="77777777" w:rsidR="006F02B6" w:rsidRDefault="006F02B6" w:rsidP="003E35CB">
      <w:pPr>
        <w:pStyle w:val="NormalWeb"/>
        <w:adjustRightInd w:val="0"/>
        <w:snapToGrid w:val="0"/>
        <w:spacing w:before="0" w:beforeAutospacing="0" w:after="0" w:afterAutospacing="0" w:line="360" w:lineRule="auto"/>
        <w:jc w:val="both"/>
        <w:rPr>
          <w:rFonts w:ascii="Garamond" w:hAnsi="Garamond"/>
          <w:color w:val="000000"/>
        </w:rPr>
      </w:pPr>
    </w:p>
    <w:p w14:paraId="02FF5897" w14:textId="5049E0C4" w:rsidR="00E067ED" w:rsidRDefault="00E067ED" w:rsidP="003E35CB">
      <w:pPr>
        <w:pStyle w:val="NormalWeb"/>
        <w:adjustRightInd w:val="0"/>
        <w:snapToGrid w:val="0"/>
        <w:spacing w:before="0" w:beforeAutospacing="0" w:after="0" w:afterAutospacing="0" w:line="360" w:lineRule="auto"/>
        <w:jc w:val="both"/>
        <w:rPr>
          <w:rFonts w:ascii="Garamond" w:hAnsi="Garamond"/>
          <w:color w:val="212121"/>
          <w:lang w:val="en-US"/>
        </w:rPr>
      </w:pPr>
      <w:r w:rsidRPr="00B821D2">
        <w:rPr>
          <w:rFonts w:ascii="Garamond" w:hAnsi="Garamond"/>
          <w:color w:val="212121"/>
          <w:lang w:val="en-US"/>
        </w:rPr>
        <w:t>Tulving E.</w:t>
      </w:r>
      <w:r w:rsidR="00865E32">
        <w:rPr>
          <w:rFonts w:ascii="Garamond" w:hAnsi="Garamond"/>
          <w:color w:val="212121"/>
          <w:lang w:val="en-US"/>
        </w:rPr>
        <w:t xml:space="preserve"> (1985)</w:t>
      </w:r>
      <w:r w:rsidRPr="00B821D2">
        <w:rPr>
          <w:rFonts w:ascii="Garamond" w:hAnsi="Garamond"/>
          <w:color w:val="212121"/>
          <w:lang w:val="en-US"/>
        </w:rPr>
        <w:t xml:space="preserve"> Memory and consciousness. </w:t>
      </w:r>
      <w:r w:rsidRPr="00B821D2">
        <w:rPr>
          <w:rFonts w:ascii="Garamond" w:hAnsi="Garamond"/>
          <w:i/>
          <w:iCs/>
          <w:color w:val="212121"/>
          <w:lang w:val="en-US"/>
        </w:rPr>
        <w:t>Canadian Psychologist</w:t>
      </w:r>
      <w:r w:rsidR="00865E32">
        <w:rPr>
          <w:rFonts w:ascii="Garamond" w:hAnsi="Garamond"/>
          <w:i/>
          <w:iCs/>
          <w:color w:val="212121"/>
          <w:lang w:val="en-US"/>
        </w:rPr>
        <w:t>,</w:t>
      </w:r>
      <w:r w:rsidRPr="00B821D2">
        <w:rPr>
          <w:rFonts w:ascii="Garamond" w:hAnsi="Garamond"/>
          <w:color w:val="212121"/>
          <w:lang w:val="en-US"/>
        </w:rPr>
        <w:t>26</w:t>
      </w:r>
      <w:r w:rsidR="00865E32">
        <w:rPr>
          <w:rFonts w:ascii="Garamond" w:hAnsi="Garamond"/>
          <w:color w:val="212121"/>
          <w:lang w:val="en-US"/>
        </w:rPr>
        <w:t xml:space="preserve"> ,</w:t>
      </w:r>
      <w:r w:rsidRPr="00B821D2">
        <w:rPr>
          <w:rFonts w:ascii="Garamond" w:hAnsi="Garamond"/>
          <w:color w:val="212121"/>
          <w:lang w:val="en-US"/>
        </w:rPr>
        <w:t>1–12. doi: 10.1037/h0080017.</w:t>
      </w:r>
    </w:p>
    <w:p w14:paraId="1AC28F01" w14:textId="77777777" w:rsidR="00113EB2" w:rsidRDefault="00113EB2" w:rsidP="003E35CB">
      <w:pPr>
        <w:pStyle w:val="NormalWeb"/>
        <w:adjustRightInd w:val="0"/>
        <w:snapToGrid w:val="0"/>
        <w:spacing w:before="0" w:beforeAutospacing="0" w:after="0" w:afterAutospacing="0" w:line="360" w:lineRule="auto"/>
        <w:jc w:val="both"/>
        <w:rPr>
          <w:rFonts w:ascii="Garamond" w:hAnsi="Garamond"/>
          <w:color w:val="212121"/>
        </w:rPr>
      </w:pPr>
    </w:p>
    <w:p w14:paraId="18F65A0C" w14:textId="726FD5CD" w:rsidR="00E067ED" w:rsidRDefault="00E067ED" w:rsidP="003E35CB">
      <w:pPr>
        <w:pStyle w:val="NormalWeb"/>
        <w:adjustRightInd w:val="0"/>
        <w:snapToGrid w:val="0"/>
        <w:spacing w:before="0" w:beforeAutospacing="0" w:after="0" w:afterAutospacing="0" w:line="360" w:lineRule="auto"/>
        <w:jc w:val="both"/>
        <w:rPr>
          <w:rFonts w:ascii="Garamond" w:hAnsi="Garamond"/>
          <w:color w:val="212121"/>
        </w:rPr>
      </w:pPr>
      <w:r w:rsidRPr="00B821D2">
        <w:rPr>
          <w:rFonts w:ascii="Garamond" w:hAnsi="Garamond"/>
          <w:color w:val="212121"/>
          <w:lang w:val="en-US"/>
        </w:rPr>
        <w:t>Tulving E.</w:t>
      </w:r>
      <w:r w:rsidR="00865E32">
        <w:rPr>
          <w:rFonts w:ascii="Garamond" w:hAnsi="Garamond"/>
          <w:color w:val="212121"/>
          <w:lang w:val="en-US"/>
        </w:rPr>
        <w:t xml:space="preserve"> (</w:t>
      </w:r>
      <w:r w:rsidR="00865E32" w:rsidRPr="00B821D2">
        <w:rPr>
          <w:rFonts w:ascii="Garamond" w:hAnsi="Garamond"/>
          <w:color w:val="212121"/>
          <w:lang w:val="en-US"/>
        </w:rPr>
        <w:t>2002</w:t>
      </w:r>
      <w:r w:rsidR="00865E32">
        <w:rPr>
          <w:rFonts w:ascii="Garamond" w:hAnsi="Garamond"/>
          <w:color w:val="212121"/>
          <w:lang w:val="en-US"/>
        </w:rPr>
        <w:t>)</w:t>
      </w:r>
      <w:r w:rsidRPr="00B821D2">
        <w:rPr>
          <w:rFonts w:ascii="Garamond" w:hAnsi="Garamond"/>
          <w:color w:val="212121"/>
          <w:lang w:val="en-US"/>
        </w:rPr>
        <w:t xml:space="preserve"> Episodic memory: From mind to brain. </w:t>
      </w:r>
      <w:r w:rsidRPr="00B821D2">
        <w:rPr>
          <w:rFonts w:ascii="Garamond" w:hAnsi="Garamond"/>
          <w:i/>
          <w:iCs/>
          <w:color w:val="212121"/>
          <w:lang w:val="en-US"/>
        </w:rPr>
        <w:t>Annual Review of Psychology. </w:t>
      </w:r>
      <w:r w:rsidR="00865E32" w:rsidRPr="00B821D2" w:rsidDel="00865E32">
        <w:rPr>
          <w:rFonts w:ascii="Garamond" w:hAnsi="Garamond"/>
          <w:color w:val="212121"/>
          <w:lang w:val="en-US"/>
        </w:rPr>
        <w:t xml:space="preserve"> </w:t>
      </w:r>
      <w:r w:rsidR="00865E32">
        <w:rPr>
          <w:rFonts w:ascii="Garamond" w:hAnsi="Garamond"/>
          <w:color w:val="212121"/>
          <w:lang w:val="en-US"/>
        </w:rPr>
        <w:t>,</w:t>
      </w:r>
      <w:r w:rsidRPr="00B821D2">
        <w:rPr>
          <w:rFonts w:ascii="Garamond" w:hAnsi="Garamond"/>
          <w:color w:val="212121"/>
          <w:lang w:val="en-US"/>
        </w:rPr>
        <w:t>53:1–25. doi: 10.1146/annurev.psych.53.100901.135114.</w:t>
      </w:r>
    </w:p>
    <w:p w14:paraId="3DE932E3" w14:textId="77777777" w:rsidR="00E067ED" w:rsidRDefault="00E067ED" w:rsidP="003E35CB">
      <w:pPr>
        <w:pStyle w:val="NormalWeb"/>
        <w:adjustRightInd w:val="0"/>
        <w:snapToGrid w:val="0"/>
        <w:spacing w:before="0" w:beforeAutospacing="0" w:after="0" w:afterAutospacing="0" w:line="360" w:lineRule="auto"/>
        <w:jc w:val="both"/>
        <w:rPr>
          <w:rFonts w:ascii="Garamond" w:hAnsi="Garamond"/>
          <w:color w:val="212121"/>
        </w:rPr>
      </w:pPr>
    </w:p>
    <w:p w14:paraId="3652059B" w14:textId="77777777" w:rsidR="00E067ED" w:rsidRDefault="00E067ED" w:rsidP="003E35CB">
      <w:pPr>
        <w:pStyle w:val="NormalWeb"/>
        <w:adjustRightInd w:val="0"/>
        <w:snapToGrid w:val="0"/>
        <w:spacing w:before="0" w:beforeAutospacing="0" w:after="0" w:afterAutospacing="0" w:line="360" w:lineRule="auto"/>
        <w:jc w:val="both"/>
        <w:rPr>
          <w:rFonts w:ascii="Garamond" w:hAnsi="Garamond"/>
        </w:rPr>
      </w:pPr>
      <w:r w:rsidRPr="0062488F">
        <w:rPr>
          <w:rFonts w:ascii="Garamond" w:hAnsi="Garamond"/>
          <w:lang w:val="en-US"/>
        </w:rPr>
        <w:lastRenderedPageBreak/>
        <w:t xml:space="preserve">Van Boven, L., &amp; Ashworth, L. (2007). Looking Forward, Looking Back: Anticipation Is More Evocative Than Retrospection. </w:t>
      </w:r>
      <w:r w:rsidRPr="0062488F">
        <w:rPr>
          <w:rFonts w:ascii="Garamond" w:hAnsi="Garamond"/>
          <w:i/>
          <w:iCs/>
          <w:lang w:val="en-US"/>
        </w:rPr>
        <w:t>Journal of Experimental Psychology. General</w:t>
      </w:r>
      <w:r w:rsidRPr="0062488F">
        <w:rPr>
          <w:rFonts w:ascii="Garamond" w:hAnsi="Garamond"/>
          <w:lang w:val="en-US"/>
        </w:rPr>
        <w:t xml:space="preserve">, </w:t>
      </w:r>
      <w:r w:rsidRPr="0062488F">
        <w:rPr>
          <w:rFonts w:ascii="Garamond" w:hAnsi="Garamond"/>
          <w:i/>
          <w:iCs/>
          <w:lang w:val="en-US"/>
        </w:rPr>
        <w:t>136</w:t>
      </w:r>
      <w:r w:rsidRPr="0062488F">
        <w:rPr>
          <w:rFonts w:ascii="Garamond" w:hAnsi="Garamond"/>
          <w:lang w:val="en-US"/>
        </w:rPr>
        <w:t xml:space="preserve">(2), 289–300. </w:t>
      </w:r>
      <w:hyperlink r:id="rId26" w:history="1">
        <w:r w:rsidRPr="0062488F">
          <w:rPr>
            <w:rStyle w:val="Hyperlink"/>
            <w:rFonts w:ascii="Garamond" w:hAnsi="Garamond"/>
            <w:lang w:val="en-US"/>
          </w:rPr>
          <w:t>https://doi.org/10.1037/0096-3445.136.2.289</w:t>
        </w:r>
      </w:hyperlink>
    </w:p>
    <w:p w14:paraId="03ADEEAB" w14:textId="77777777" w:rsidR="00E067ED" w:rsidRDefault="00E067ED" w:rsidP="003E35CB">
      <w:pPr>
        <w:pStyle w:val="NormalWeb"/>
        <w:adjustRightInd w:val="0"/>
        <w:snapToGrid w:val="0"/>
        <w:spacing w:before="0" w:beforeAutospacing="0" w:after="0" w:afterAutospacing="0" w:line="360" w:lineRule="auto"/>
        <w:jc w:val="both"/>
        <w:rPr>
          <w:rFonts w:ascii="Garamond" w:hAnsi="Garamond"/>
        </w:rPr>
      </w:pPr>
    </w:p>
    <w:p w14:paraId="42A9C40D" w14:textId="77777777" w:rsidR="00E067ED" w:rsidRDefault="00E067ED" w:rsidP="003E35CB">
      <w:pPr>
        <w:pStyle w:val="NormalWeb"/>
        <w:adjustRightInd w:val="0"/>
        <w:snapToGrid w:val="0"/>
        <w:spacing w:before="0" w:beforeAutospacing="0" w:after="0" w:afterAutospacing="0" w:line="360" w:lineRule="auto"/>
        <w:jc w:val="both"/>
        <w:rPr>
          <w:rFonts w:ascii="Garamond" w:hAnsi="Garamond" w:cs="Segoe UI"/>
          <w:color w:val="212121"/>
          <w:shd w:val="clear" w:color="auto" w:fill="FFFFFF"/>
        </w:rPr>
      </w:pPr>
      <w:r w:rsidRPr="00CA317F">
        <w:rPr>
          <w:rFonts w:ascii="Garamond" w:hAnsi="Garamond" w:cs="Segoe UI"/>
          <w:color w:val="212121"/>
          <w:shd w:val="clear" w:color="auto" w:fill="FFFFFF"/>
        </w:rPr>
        <w:t>Wyrick RA, Wyrick LC. Time experience during depression. Arch Gen Psychiatry. 1977 Dec;34(12):1441-3. doi: 10.1001/archpsyc.1977.01770240067005. PMID: 263814.</w:t>
      </w:r>
    </w:p>
    <w:p w14:paraId="05D30DD4" w14:textId="77777777" w:rsidR="00E067ED" w:rsidRDefault="00E067ED" w:rsidP="003E35CB">
      <w:pPr>
        <w:pStyle w:val="NormalWeb"/>
        <w:adjustRightInd w:val="0"/>
        <w:snapToGrid w:val="0"/>
        <w:spacing w:before="0" w:beforeAutospacing="0" w:after="0" w:afterAutospacing="0" w:line="360" w:lineRule="auto"/>
        <w:jc w:val="both"/>
        <w:rPr>
          <w:rFonts w:ascii="Garamond" w:hAnsi="Garamond" w:cs="Segoe UI"/>
          <w:color w:val="212121"/>
          <w:shd w:val="clear" w:color="auto" w:fill="FFFFFF"/>
        </w:rPr>
      </w:pPr>
    </w:p>
    <w:p w14:paraId="0CC62F19" w14:textId="3E6FC158" w:rsidR="00E067ED" w:rsidRDefault="00E067ED" w:rsidP="003E35CB">
      <w:pPr>
        <w:pStyle w:val="NormalWeb"/>
        <w:adjustRightInd w:val="0"/>
        <w:snapToGrid w:val="0"/>
        <w:spacing w:before="0" w:beforeAutospacing="0" w:after="0" w:afterAutospacing="0" w:line="360" w:lineRule="auto"/>
        <w:jc w:val="both"/>
        <w:rPr>
          <w:rFonts w:ascii="Garamond" w:eastAsia="Garamond" w:hAnsi="Garamond" w:cs="Garamond"/>
          <w:color w:val="000000"/>
        </w:rPr>
      </w:pPr>
      <w:r w:rsidRPr="00CA317F">
        <w:rPr>
          <w:rFonts w:ascii="Garamond" w:eastAsia="Garamond" w:hAnsi="Garamond" w:cs="Garamond"/>
          <w:color w:val="000000"/>
        </w:rPr>
        <w:t xml:space="preserve">Young, </w:t>
      </w:r>
      <w:r w:rsidR="00D355B4">
        <w:rPr>
          <w:rFonts w:ascii="Garamond" w:eastAsia="Garamond" w:hAnsi="Garamond" w:cs="Garamond"/>
          <w:color w:val="000000"/>
        </w:rPr>
        <w:t>N</w:t>
      </w:r>
      <w:r w:rsidR="00A028B7">
        <w:rPr>
          <w:rFonts w:ascii="Garamond" w:eastAsia="Garamond" w:hAnsi="Garamond" w:cs="Garamond"/>
          <w:color w:val="000000"/>
        </w:rPr>
        <w:t>.,</w:t>
      </w:r>
      <w:r w:rsidR="00D355B4" w:rsidRPr="00CA317F">
        <w:rPr>
          <w:rFonts w:ascii="Garamond" w:eastAsia="Garamond" w:hAnsi="Garamond" w:cs="Garamond"/>
          <w:color w:val="000000"/>
        </w:rPr>
        <w:t xml:space="preserve"> </w:t>
      </w:r>
      <w:r w:rsidRPr="00CA317F">
        <w:rPr>
          <w:rFonts w:ascii="Garamond" w:eastAsia="Garamond" w:hAnsi="Garamond" w:cs="Garamond"/>
          <w:color w:val="000000"/>
        </w:rPr>
        <w:t xml:space="preserve">(2022). Agents of change: temporal flow and feeling oneself act. </w:t>
      </w:r>
      <w:r w:rsidRPr="003D49E3">
        <w:rPr>
          <w:rFonts w:ascii="Garamond" w:eastAsia="Garamond" w:hAnsi="Garamond" w:cs="Garamond"/>
          <w:i/>
          <w:iCs/>
          <w:color w:val="000000"/>
        </w:rPr>
        <w:t>Philosophical Studies</w:t>
      </w:r>
      <w:r w:rsidRPr="00CA317F">
        <w:rPr>
          <w:rFonts w:ascii="Garamond" w:eastAsia="Garamond" w:hAnsi="Garamond" w:cs="Garamond"/>
          <w:color w:val="000000"/>
        </w:rPr>
        <w:t xml:space="preserve"> 179 (8):2619-2637. </w:t>
      </w:r>
    </w:p>
    <w:p w14:paraId="2A098496" w14:textId="77777777" w:rsidR="00E067ED" w:rsidRPr="003D49E3" w:rsidRDefault="00E067ED" w:rsidP="003E35CB">
      <w:pPr>
        <w:pStyle w:val="NormalWeb"/>
        <w:adjustRightInd w:val="0"/>
        <w:snapToGrid w:val="0"/>
        <w:spacing w:before="0" w:beforeAutospacing="0" w:after="0" w:afterAutospacing="0" w:line="360" w:lineRule="auto"/>
        <w:jc w:val="both"/>
        <w:rPr>
          <w:rFonts w:ascii="Garamond" w:hAnsi="Garamond"/>
          <w:color w:val="000000"/>
        </w:rPr>
      </w:pPr>
    </w:p>
    <w:p w14:paraId="4A30324D" w14:textId="56C569C9" w:rsidR="00E067ED" w:rsidRPr="00CA317F" w:rsidRDefault="00E067ED" w:rsidP="003E35CB">
      <w:pPr>
        <w:pStyle w:val="NormalWeb"/>
        <w:adjustRightInd w:val="0"/>
        <w:snapToGrid w:val="0"/>
        <w:spacing w:before="0" w:beforeAutospacing="0" w:after="0" w:afterAutospacing="0" w:line="360" w:lineRule="auto"/>
        <w:jc w:val="both"/>
        <w:rPr>
          <w:rFonts w:ascii="Garamond" w:hAnsi="Garamond"/>
          <w:lang w:val="en-US"/>
        </w:rPr>
      </w:pPr>
      <w:r w:rsidRPr="00CA317F">
        <w:rPr>
          <w:rFonts w:ascii="Garamond" w:hAnsi="Garamond"/>
          <w:color w:val="000000"/>
        </w:rPr>
        <w:t>Zimmerman, D. (2005)</w:t>
      </w:r>
      <w:r w:rsidR="00270C4B">
        <w:rPr>
          <w:rFonts w:ascii="Garamond" w:hAnsi="Garamond"/>
          <w:color w:val="000000"/>
        </w:rPr>
        <w:t>.</w:t>
      </w:r>
      <w:r w:rsidRPr="00CA317F">
        <w:rPr>
          <w:rFonts w:ascii="Garamond" w:hAnsi="Garamond"/>
          <w:color w:val="000000"/>
        </w:rPr>
        <w:t xml:space="preserve"> The A-theory of Time, the B-theory of Time, and ‘Taking Tense Seriously’. </w:t>
      </w:r>
      <w:r w:rsidRPr="00CA317F">
        <w:rPr>
          <w:rFonts w:ascii="Garamond" w:hAnsi="Garamond"/>
          <w:i/>
          <w:iCs/>
          <w:color w:val="000000"/>
        </w:rPr>
        <w:t>Dialectica</w:t>
      </w:r>
      <w:r w:rsidRPr="00CA317F">
        <w:rPr>
          <w:rFonts w:ascii="Garamond" w:hAnsi="Garamond"/>
          <w:color w:val="000000"/>
        </w:rPr>
        <w:t>, 59(4): 401-457.</w:t>
      </w:r>
    </w:p>
    <w:p w14:paraId="76FA30C7" w14:textId="77777777" w:rsidR="00E067ED" w:rsidRDefault="00E067ED" w:rsidP="003E35CB">
      <w:pPr>
        <w:pBdr>
          <w:top w:val="nil"/>
          <w:left w:val="nil"/>
          <w:bottom w:val="nil"/>
          <w:right w:val="nil"/>
          <w:between w:val="nil"/>
        </w:pBdr>
        <w:adjustRightInd w:val="0"/>
        <w:snapToGrid w:val="0"/>
        <w:spacing w:line="360" w:lineRule="auto"/>
        <w:jc w:val="both"/>
        <w:rPr>
          <w:rFonts w:ascii="Garamond" w:eastAsia="Garamond" w:hAnsi="Garamond" w:cs="Garamond"/>
          <w:color w:val="000000"/>
        </w:rPr>
      </w:pPr>
    </w:p>
    <w:sectPr w:rsidR="00E067ED">
      <w:footerReference w:type="even" r:id="rId27"/>
      <w:footerReference w:type="default" r:id="rId2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834FB" w14:textId="77777777" w:rsidR="0067404C" w:rsidRDefault="0067404C">
      <w:r>
        <w:separator/>
      </w:r>
    </w:p>
  </w:endnote>
  <w:endnote w:type="continuationSeparator" w:id="0">
    <w:p w14:paraId="084FEC0B" w14:textId="77777777" w:rsidR="0067404C" w:rsidRDefault="00674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EB Garamond">
    <w:panose1 w:val="00000500000000000000"/>
    <w:charset w:val="00"/>
    <w:family w:val="auto"/>
    <w:pitch w:val="variable"/>
    <w:sig w:usb0="E00002FF" w:usb1="02000413" w:usb2="00000000" w:usb3="00000000" w:csb0="0000019F" w:csb1="00000000"/>
  </w:font>
  <w:font w:name="AdvPSGAR">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4" w14:textId="77777777" w:rsidR="001854D7" w:rsidRDefault="00EF37A6">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000000B5" w14:textId="77777777" w:rsidR="001854D7" w:rsidRDefault="001854D7">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2" w14:textId="51EB2F3E" w:rsidR="001854D7" w:rsidRDefault="00EF37A6">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4113DE">
      <w:rPr>
        <w:noProof/>
        <w:color w:val="000000"/>
      </w:rPr>
      <w:t>1</w:t>
    </w:r>
    <w:r>
      <w:rPr>
        <w:color w:val="000000"/>
      </w:rPr>
      <w:fldChar w:fldCharType="end"/>
    </w:r>
  </w:p>
  <w:p w14:paraId="000000B3" w14:textId="77777777" w:rsidR="001854D7" w:rsidRDefault="001854D7">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29747" w14:textId="77777777" w:rsidR="0067404C" w:rsidRDefault="0067404C">
      <w:r>
        <w:separator/>
      </w:r>
    </w:p>
  </w:footnote>
  <w:footnote w:type="continuationSeparator" w:id="0">
    <w:p w14:paraId="35CB5D41" w14:textId="77777777" w:rsidR="0067404C" w:rsidRDefault="0067404C">
      <w:r>
        <w:continuationSeparator/>
      </w:r>
    </w:p>
  </w:footnote>
  <w:footnote w:id="1">
    <w:p w14:paraId="000000A0" w14:textId="77777777" w:rsidR="001854D7" w:rsidRDefault="00EF37A6" w:rsidP="006E167F">
      <w:pPr>
        <w:jc w:val="both"/>
        <w:rPr>
          <w:rFonts w:ascii="Garamond" w:eastAsia="Garamond" w:hAnsi="Garamond" w:cs="Garamond"/>
          <w:color w:val="000000"/>
          <w:sz w:val="20"/>
          <w:szCs w:val="20"/>
        </w:rPr>
      </w:pPr>
      <w:r>
        <w:rPr>
          <w:rStyle w:val="FootnoteReference"/>
        </w:rPr>
        <w:footnoteRef/>
      </w:r>
      <w:r>
        <w:rPr>
          <w:rFonts w:ascii="Garamond" w:eastAsia="Garamond" w:hAnsi="Garamond" w:cs="Garamond"/>
          <w:color w:val="000000"/>
          <w:sz w:val="20"/>
          <w:szCs w:val="20"/>
        </w:rPr>
        <w:t xml:space="preserve"> We use the term ‘robust’ to distinguish this kind of temporal passage from what Skow (2015) calls anodyne or anemic passage, which is the kind of temporal passage that some B-theorists endorse, and which consists in (roughly speaking) succession. See Oaklander (2015) Deng (2013) and Leininger (2021) who defend views of this kind.</w:t>
      </w:r>
    </w:p>
  </w:footnote>
  <w:footnote w:id="2">
    <w:p w14:paraId="000000A1" w14:textId="77777777" w:rsidR="001854D7" w:rsidRDefault="00EF37A6" w:rsidP="006E167F">
      <w:pPr>
        <w:pBdr>
          <w:top w:val="nil"/>
          <w:left w:val="nil"/>
          <w:bottom w:val="nil"/>
          <w:right w:val="nil"/>
          <w:between w:val="nil"/>
        </w:pBdr>
        <w:jc w:val="both"/>
        <w:rPr>
          <w:rFonts w:ascii="Garamond" w:eastAsia="Garamond" w:hAnsi="Garamond" w:cs="Garamond"/>
          <w:color w:val="000000"/>
          <w:sz w:val="20"/>
          <w:szCs w:val="20"/>
        </w:rPr>
      </w:pPr>
      <w:r>
        <w:rPr>
          <w:rStyle w:val="FootnoteReference"/>
        </w:rPr>
        <w:footnoteRef/>
      </w:r>
      <w:r>
        <w:rPr>
          <w:rFonts w:ascii="Garamond" w:eastAsia="Garamond" w:hAnsi="Garamond" w:cs="Garamond"/>
          <w:color w:val="000000"/>
          <w:sz w:val="20"/>
          <w:szCs w:val="20"/>
        </w:rPr>
        <w:t xml:space="preserve"> A-theorists include, for instance, Bourne (2006); Broad (1923; 1938); Cameron (2015); Craig (2000); Zimmerman (2005); Skow (2015); Smith (1993); Sullivan (2012); Tallant (2012); Tooley (1997). </w:t>
      </w:r>
    </w:p>
  </w:footnote>
  <w:footnote w:id="3">
    <w:p w14:paraId="5403AF18" w14:textId="77777777" w:rsidR="009B089B" w:rsidRDefault="009B089B" w:rsidP="006E167F">
      <w:pPr>
        <w:pBdr>
          <w:top w:val="nil"/>
          <w:left w:val="nil"/>
          <w:bottom w:val="nil"/>
          <w:right w:val="nil"/>
          <w:between w:val="nil"/>
        </w:pBdr>
        <w:jc w:val="both"/>
        <w:rPr>
          <w:rFonts w:ascii="Garamond" w:eastAsia="Garamond" w:hAnsi="Garamond" w:cs="Garamond"/>
          <w:color w:val="000000"/>
          <w:sz w:val="20"/>
          <w:szCs w:val="20"/>
        </w:rPr>
      </w:pPr>
      <w:r>
        <w:rPr>
          <w:rStyle w:val="FootnoteReference"/>
        </w:rPr>
        <w:footnoteRef/>
      </w:r>
      <w:r>
        <w:rPr>
          <w:rFonts w:ascii="Garamond" w:eastAsia="Garamond" w:hAnsi="Garamond" w:cs="Garamond"/>
          <w:color w:val="000000"/>
          <w:sz w:val="20"/>
          <w:szCs w:val="20"/>
        </w:rPr>
        <w:t xml:space="preserve"> See, for example, Oaklander (2012), Mellor (1998); Le Poidevin (2007), Price (1996) and Farr (2012; 2020a, 2020b).</w:t>
      </w:r>
    </w:p>
  </w:footnote>
  <w:footnote w:id="4">
    <w:p w14:paraId="713B0826" w14:textId="76F8E7D1" w:rsidR="0032503F" w:rsidRPr="00DA105A" w:rsidRDefault="0032503F" w:rsidP="00136906">
      <w:pPr>
        <w:pStyle w:val="FootnoteText"/>
        <w:jc w:val="both"/>
        <w:rPr>
          <w:rFonts w:ascii="Garamond" w:hAnsi="Garamond"/>
        </w:rPr>
      </w:pPr>
      <w:r w:rsidRPr="00136906">
        <w:rPr>
          <w:rStyle w:val="FootnoteReference"/>
          <w:rFonts w:ascii="Garamond" w:hAnsi="Garamond"/>
        </w:rPr>
        <w:footnoteRef/>
      </w:r>
      <w:r w:rsidRPr="00136906">
        <w:rPr>
          <w:rFonts w:ascii="Garamond" w:hAnsi="Garamond"/>
        </w:rPr>
        <w:t xml:space="preserve"> This characterisation of B-relations is intended to be neutral on whether said relations are primitive (as for instance </w:t>
      </w:r>
      <w:r w:rsidR="00ED0CA4">
        <w:rPr>
          <w:rFonts w:ascii="Garamond" w:hAnsi="Garamond"/>
        </w:rPr>
        <w:t>Maudlin (2007), Oaklander (2012)</w:t>
      </w:r>
      <w:r w:rsidR="005039E1">
        <w:rPr>
          <w:rFonts w:ascii="Garamond" w:hAnsi="Garamond"/>
        </w:rPr>
        <w:t>, Kajimoto, Miler and Norton (2020)</w:t>
      </w:r>
      <w:r w:rsidR="00ED0CA4">
        <w:rPr>
          <w:rFonts w:ascii="Garamond" w:hAnsi="Garamond"/>
        </w:rPr>
        <w:t xml:space="preserve"> and Tegtmeier (1996; 2014; 2016)</w:t>
      </w:r>
      <w:r w:rsidRPr="00DA105A">
        <w:rPr>
          <w:rFonts w:ascii="Garamond" w:hAnsi="Garamond"/>
        </w:rPr>
        <w:t>) or are reducible to some asymmetries in the contents of time (such as for instance</w:t>
      </w:r>
      <w:r w:rsidR="00ED0CA4" w:rsidRPr="00ED0CA4">
        <w:rPr>
          <w:rFonts w:ascii="Garamond" w:hAnsi="Garamond"/>
        </w:rPr>
        <w:t xml:space="preserve"> </w:t>
      </w:r>
      <w:r w:rsidR="00ED0CA4" w:rsidRPr="009B5458">
        <w:rPr>
          <w:rFonts w:ascii="Garamond" w:hAnsi="Garamond"/>
        </w:rPr>
        <w:t>Mellor (1998)</w:t>
      </w:r>
      <w:r w:rsidR="00ED0CA4">
        <w:rPr>
          <w:rFonts w:ascii="Garamond" w:hAnsi="Garamond"/>
        </w:rPr>
        <w:t xml:space="preserve">, </w:t>
      </w:r>
      <w:r w:rsidR="00ED0CA4" w:rsidRPr="009B5458">
        <w:rPr>
          <w:rFonts w:ascii="Garamond" w:hAnsi="Garamond"/>
        </w:rPr>
        <w:t>Le Poidevin (1991</w:t>
      </w:r>
      <w:r w:rsidR="00ED0CA4">
        <w:rPr>
          <w:rFonts w:ascii="Garamond" w:hAnsi="Garamond"/>
        </w:rPr>
        <w:t>) and Albert (2000).</w:t>
      </w:r>
    </w:p>
  </w:footnote>
  <w:footnote w:id="5">
    <w:p w14:paraId="1C40F62A" w14:textId="23414134" w:rsidR="00DC67C7" w:rsidRDefault="00DC67C7">
      <w:pPr>
        <w:pStyle w:val="FootnoteText"/>
      </w:pPr>
      <w:r>
        <w:rPr>
          <w:rStyle w:val="FootnoteReference"/>
        </w:rPr>
        <w:footnoteRef/>
      </w:r>
      <w:r>
        <w:t xml:space="preserve"> </w:t>
      </w:r>
      <w:r w:rsidRPr="00DA105A">
        <w:rPr>
          <w:rFonts w:ascii="Garamond" w:hAnsi="Garamond"/>
        </w:rPr>
        <w:t>Where C-relations differ from B-relations in being symmetrical and hence affording time no direction.</w:t>
      </w:r>
      <w:r>
        <w:t xml:space="preserve"> </w:t>
      </w:r>
    </w:p>
  </w:footnote>
  <w:footnote w:id="6">
    <w:p w14:paraId="702825A1" w14:textId="6088583C" w:rsidR="00411184" w:rsidRPr="00136906" w:rsidRDefault="00411184" w:rsidP="00136906">
      <w:pPr>
        <w:pStyle w:val="FootnoteText"/>
        <w:jc w:val="both"/>
        <w:rPr>
          <w:rFonts w:ascii="Garamond" w:hAnsi="Garamond"/>
        </w:rPr>
      </w:pPr>
      <w:r w:rsidRPr="00136906">
        <w:rPr>
          <w:rStyle w:val="FootnoteReference"/>
          <w:rFonts w:ascii="Garamond" w:hAnsi="Garamond"/>
        </w:rPr>
        <w:footnoteRef/>
      </w:r>
      <w:r w:rsidRPr="00136906">
        <w:rPr>
          <w:rFonts w:ascii="Garamond" w:hAnsi="Garamond"/>
        </w:rPr>
        <w:t xml:space="preserve"> This of course leaves open that time does not robustly pass, and so their experience as of time robustly passing is systematically illusory.</w:t>
      </w:r>
    </w:p>
  </w:footnote>
  <w:footnote w:id="7">
    <w:p w14:paraId="2FAAE8CD" w14:textId="145757B6" w:rsidR="00037CA6" w:rsidRDefault="00037CA6" w:rsidP="00136906">
      <w:pPr>
        <w:pStyle w:val="FootnoteText"/>
        <w:jc w:val="both"/>
      </w:pPr>
      <w:r>
        <w:rPr>
          <w:rStyle w:val="FootnoteReference"/>
        </w:rPr>
        <w:footnoteRef/>
      </w:r>
      <w:r>
        <w:t xml:space="preserve"> </w:t>
      </w:r>
      <w:r w:rsidR="00E622A2" w:rsidRPr="000D19CC">
        <w:rPr>
          <w:rFonts w:ascii="Garamond" w:hAnsi="Garamond"/>
        </w:rPr>
        <w:t xml:space="preserve">See for instance </w:t>
      </w:r>
      <w:r w:rsidR="00E622A2" w:rsidRPr="00E622A2">
        <w:rPr>
          <w:rFonts w:ascii="Garamond" w:hAnsi="Garamond"/>
        </w:rPr>
        <w:t>Smith</w:t>
      </w:r>
      <w:r w:rsidR="00E622A2" w:rsidRPr="005B0C9F">
        <w:rPr>
          <w:rFonts w:ascii="Garamond" w:hAnsi="Garamond"/>
        </w:rPr>
        <w:t xml:space="preserve"> (199</w:t>
      </w:r>
      <w:r w:rsidR="00E622A2">
        <w:rPr>
          <w:rFonts w:ascii="Garamond" w:hAnsi="Garamond"/>
        </w:rPr>
        <w:t>3</w:t>
      </w:r>
      <w:r w:rsidR="00E622A2" w:rsidRPr="005B0C9F">
        <w:rPr>
          <w:rFonts w:ascii="Garamond" w:hAnsi="Garamond"/>
        </w:rPr>
        <w:t>) and Schlesinger (1994)</w:t>
      </w:r>
    </w:p>
  </w:footnote>
  <w:footnote w:id="8">
    <w:p w14:paraId="2F6353DF" w14:textId="75CCA752" w:rsidR="00912BB1" w:rsidRDefault="00912BB1" w:rsidP="00136906">
      <w:pPr>
        <w:pStyle w:val="FootnoteText"/>
        <w:jc w:val="both"/>
      </w:pPr>
      <w:r w:rsidRPr="00136906">
        <w:rPr>
          <w:rStyle w:val="FootnoteReference"/>
          <w:rFonts w:ascii="Garamond" w:hAnsi="Garamond"/>
        </w:rPr>
        <w:footnoteRef/>
      </w:r>
      <w:r w:rsidRPr="00136906">
        <w:rPr>
          <w:rFonts w:ascii="Garamond" w:hAnsi="Garamond"/>
        </w:rPr>
        <w:t xml:space="preserve"> </w:t>
      </w:r>
      <w:r w:rsidR="00F03068" w:rsidRPr="00136906">
        <w:rPr>
          <w:rFonts w:ascii="Garamond" w:hAnsi="Garamond"/>
        </w:rPr>
        <w:t>See for instance</w:t>
      </w:r>
      <w:r w:rsidR="00F03068">
        <w:t xml:space="preserve"> </w:t>
      </w:r>
      <w:r w:rsidR="00F03068" w:rsidRPr="005B0C9F">
        <w:rPr>
          <w:rFonts w:ascii="Garamond" w:hAnsi="Garamond"/>
        </w:rPr>
        <w:t xml:space="preserve">Le Poidevin </w:t>
      </w:r>
      <w:r w:rsidR="00F03068">
        <w:rPr>
          <w:rFonts w:ascii="Garamond" w:hAnsi="Garamond"/>
        </w:rPr>
        <w:t>(</w:t>
      </w:r>
      <w:r w:rsidR="00F03068" w:rsidRPr="005B0C9F">
        <w:rPr>
          <w:rFonts w:ascii="Garamond" w:hAnsi="Garamond"/>
        </w:rPr>
        <w:t>2007</w:t>
      </w:r>
      <w:r w:rsidR="00F03068">
        <w:rPr>
          <w:rFonts w:ascii="Garamond" w:hAnsi="Garamond"/>
        </w:rPr>
        <w:t>)</w:t>
      </w:r>
      <w:r w:rsidR="00F03068" w:rsidRPr="005B0C9F">
        <w:rPr>
          <w:rFonts w:ascii="Garamond" w:hAnsi="Garamond"/>
        </w:rPr>
        <w:t xml:space="preserve">, Paul </w:t>
      </w:r>
      <w:r w:rsidR="00F03068">
        <w:rPr>
          <w:rFonts w:ascii="Garamond" w:hAnsi="Garamond"/>
        </w:rPr>
        <w:t>(</w:t>
      </w:r>
      <w:r w:rsidR="00F03068" w:rsidRPr="005B0C9F">
        <w:rPr>
          <w:rFonts w:ascii="Garamond" w:hAnsi="Garamond"/>
        </w:rPr>
        <w:t>2010</w:t>
      </w:r>
      <w:r w:rsidR="00F03068">
        <w:rPr>
          <w:rFonts w:ascii="Garamond" w:hAnsi="Garamond"/>
        </w:rPr>
        <w:t>)</w:t>
      </w:r>
      <w:r w:rsidR="00F03068" w:rsidRPr="005B0C9F">
        <w:rPr>
          <w:rFonts w:ascii="Garamond" w:hAnsi="Garamond"/>
        </w:rPr>
        <w:t xml:space="preserve"> </w:t>
      </w:r>
      <w:r w:rsidR="00F03068">
        <w:rPr>
          <w:rFonts w:ascii="Garamond" w:hAnsi="Garamond"/>
        </w:rPr>
        <w:t>and Dainton (2011; 2012)</w:t>
      </w:r>
    </w:p>
  </w:footnote>
  <w:footnote w:id="9">
    <w:p w14:paraId="300F4467" w14:textId="4F224D0E" w:rsidR="00912BB1" w:rsidRDefault="00912BB1" w:rsidP="00136906">
      <w:pPr>
        <w:pStyle w:val="FootnoteText"/>
        <w:jc w:val="both"/>
      </w:pPr>
      <w:r w:rsidRPr="00136906">
        <w:rPr>
          <w:rStyle w:val="FootnoteReference"/>
          <w:rFonts w:ascii="Garamond" w:hAnsi="Garamond"/>
        </w:rPr>
        <w:footnoteRef/>
      </w:r>
      <w:r w:rsidRPr="00136906">
        <w:rPr>
          <w:rFonts w:ascii="Garamond" w:hAnsi="Garamond"/>
        </w:rPr>
        <w:t xml:space="preserve"> </w:t>
      </w:r>
      <w:r w:rsidR="00C643CF" w:rsidRPr="00136906">
        <w:rPr>
          <w:rFonts w:ascii="Garamond" w:hAnsi="Garamond"/>
        </w:rPr>
        <w:t>See for instance</w:t>
      </w:r>
      <w:r w:rsidR="00C643CF">
        <w:t xml:space="preserve"> </w:t>
      </w:r>
      <w:r w:rsidR="00C643CF" w:rsidRPr="005B0C9F">
        <w:rPr>
          <w:rFonts w:ascii="Garamond" w:hAnsi="Garamond"/>
        </w:rPr>
        <w:t>Miller, Holcombe and Latham (2018)</w:t>
      </w:r>
      <w:r w:rsidR="00C643CF">
        <w:rPr>
          <w:rFonts w:ascii="Garamond" w:hAnsi="Garamond"/>
        </w:rPr>
        <w:t xml:space="preserve">, Miller (2022), </w:t>
      </w:r>
      <w:r w:rsidR="00C643CF" w:rsidRPr="00C07327">
        <w:rPr>
          <w:rFonts w:ascii="Garamond" w:hAnsi="Garamond"/>
        </w:rPr>
        <w:t>Deng (2013)</w:t>
      </w:r>
      <w:r w:rsidR="00C643CF">
        <w:rPr>
          <w:rFonts w:ascii="Garamond" w:hAnsi="Garamond"/>
        </w:rPr>
        <w:t xml:space="preserve">, and </w:t>
      </w:r>
      <w:r w:rsidR="00C643CF" w:rsidRPr="00653821">
        <w:rPr>
          <w:rFonts w:ascii="Garamond" w:hAnsi="Garamond"/>
        </w:rPr>
        <w:t>Sattig (201</w:t>
      </w:r>
      <w:r w:rsidR="00A12958">
        <w:rPr>
          <w:rFonts w:ascii="Garamond" w:hAnsi="Garamond"/>
        </w:rPr>
        <w:t>9)</w:t>
      </w:r>
      <w:r w:rsidR="00CE4CE7">
        <w:rPr>
          <w:rFonts w:ascii="Garamond" w:hAnsi="Garamond"/>
        </w:rPr>
        <w:t>,</w:t>
      </w:r>
      <w:r w:rsidR="00A46567">
        <w:rPr>
          <w:rFonts w:ascii="Garamond" w:hAnsi="Garamond"/>
        </w:rPr>
        <w:t xml:space="preserve"> Farr </w:t>
      </w:r>
      <w:r w:rsidR="00CE4CE7">
        <w:rPr>
          <w:rFonts w:ascii="Garamond" w:hAnsi="Garamond"/>
        </w:rPr>
        <w:t>(</w:t>
      </w:r>
      <w:r w:rsidR="00A46567">
        <w:rPr>
          <w:rFonts w:ascii="Garamond" w:hAnsi="Garamond"/>
        </w:rPr>
        <w:t>20</w:t>
      </w:r>
      <w:r w:rsidR="00FB5527">
        <w:rPr>
          <w:rFonts w:ascii="Garamond" w:hAnsi="Garamond"/>
        </w:rPr>
        <w:t>20</w:t>
      </w:r>
      <w:r w:rsidR="00CE4CE7">
        <w:rPr>
          <w:rFonts w:ascii="Garamond" w:hAnsi="Garamond"/>
        </w:rPr>
        <w:t>)</w:t>
      </w:r>
      <w:r w:rsidR="00A46567">
        <w:rPr>
          <w:rFonts w:ascii="Garamond" w:hAnsi="Garamond"/>
        </w:rPr>
        <w:t xml:space="preserve"> Frischhut </w:t>
      </w:r>
      <w:r w:rsidR="00CE4CE7">
        <w:rPr>
          <w:rFonts w:ascii="Garamond" w:hAnsi="Garamond"/>
        </w:rPr>
        <w:t>(</w:t>
      </w:r>
      <w:r w:rsidR="00A46567">
        <w:rPr>
          <w:rFonts w:ascii="Garamond" w:hAnsi="Garamond"/>
        </w:rPr>
        <w:t>2015</w:t>
      </w:r>
      <w:r w:rsidR="00CE4CE7">
        <w:rPr>
          <w:rFonts w:ascii="Garamond" w:hAnsi="Garamond"/>
        </w:rPr>
        <w:t>)</w:t>
      </w:r>
      <w:r w:rsidR="00081697">
        <w:rPr>
          <w:rFonts w:ascii="Garamond" w:hAnsi="Garamond"/>
        </w:rPr>
        <w:t xml:space="preserve">, </w:t>
      </w:r>
      <w:r w:rsidR="00A46567">
        <w:rPr>
          <w:rFonts w:ascii="Garamond" w:hAnsi="Garamond"/>
        </w:rPr>
        <w:t xml:space="preserve">Bardon </w:t>
      </w:r>
      <w:r w:rsidR="00CE4CE7">
        <w:rPr>
          <w:rFonts w:ascii="Garamond" w:hAnsi="Garamond"/>
        </w:rPr>
        <w:t>(</w:t>
      </w:r>
      <w:r w:rsidR="00A46567">
        <w:rPr>
          <w:rFonts w:ascii="Garamond" w:hAnsi="Garamond"/>
        </w:rPr>
        <w:t>2013)</w:t>
      </w:r>
      <w:r w:rsidR="00081697">
        <w:rPr>
          <w:rFonts w:ascii="Garamond" w:hAnsi="Garamond"/>
        </w:rPr>
        <w:t xml:space="preserve"> and Hoerl (2014)</w:t>
      </w:r>
      <w:r w:rsidR="00F54BD5">
        <w:rPr>
          <w:rFonts w:ascii="Garamond" w:hAnsi="Garamond"/>
        </w:rPr>
        <w:t>.</w:t>
      </w:r>
    </w:p>
  </w:footnote>
  <w:footnote w:id="10">
    <w:p w14:paraId="1873046C" w14:textId="350446EC" w:rsidR="001730E8" w:rsidRDefault="001730E8" w:rsidP="00136906">
      <w:pPr>
        <w:pStyle w:val="FootnoteText"/>
        <w:jc w:val="both"/>
      </w:pPr>
      <w:r>
        <w:rPr>
          <w:rStyle w:val="FootnoteReference"/>
        </w:rPr>
        <w:footnoteRef/>
      </w:r>
      <w:r>
        <w:t xml:space="preserve"> </w:t>
      </w:r>
      <w:r w:rsidR="00081697" w:rsidRPr="000D19CC">
        <w:rPr>
          <w:rFonts w:ascii="Garamond" w:hAnsi="Garamond"/>
        </w:rPr>
        <w:t>Hoerl (2014), Prosser (2016),</w:t>
      </w:r>
      <w:r w:rsidR="00081697">
        <w:t xml:space="preserve"> </w:t>
      </w:r>
      <w:r w:rsidR="00081697" w:rsidRPr="005B0C9F">
        <w:rPr>
          <w:rFonts w:ascii="Garamond" w:hAnsi="Garamond"/>
        </w:rPr>
        <w:t>Miller, Holcombe and Latham (2018)</w:t>
      </w:r>
      <w:r w:rsidR="00F54BD5">
        <w:rPr>
          <w:rFonts w:ascii="Garamond" w:hAnsi="Garamond"/>
        </w:rPr>
        <w:t>.</w:t>
      </w:r>
    </w:p>
  </w:footnote>
  <w:footnote w:id="11">
    <w:p w14:paraId="0785BEC6" w14:textId="6B3B94EF" w:rsidR="001730E8" w:rsidRDefault="001730E8" w:rsidP="00136906">
      <w:pPr>
        <w:pStyle w:val="FootnoteText"/>
        <w:jc w:val="both"/>
      </w:pPr>
      <w:r>
        <w:rPr>
          <w:rStyle w:val="FootnoteReference"/>
        </w:rPr>
        <w:footnoteRef/>
      </w:r>
      <w:r>
        <w:t xml:space="preserve"> </w:t>
      </w:r>
      <w:bookmarkStart w:id="5" w:name="_Hlk153122562"/>
      <w:r w:rsidR="00081697" w:rsidRPr="005B0C9F">
        <w:rPr>
          <w:rFonts w:ascii="Garamond" w:hAnsi="Garamond"/>
        </w:rPr>
        <w:t>Miller, Holcombe and Latham (2018)</w:t>
      </w:r>
      <w:r w:rsidR="00F54BD5">
        <w:rPr>
          <w:rFonts w:ascii="Garamond" w:hAnsi="Garamond"/>
        </w:rPr>
        <w:t>.</w:t>
      </w:r>
      <w:bookmarkEnd w:id="5"/>
    </w:p>
  </w:footnote>
  <w:footnote w:id="12">
    <w:p w14:paraId="5200CA4F" w14:textId="71D57B54" w:rsidR="00C553E5" w:rsidRPr="003E35CB" w:rsidRDefault="00C553E5">
      <w:pPr>
        <w:pStyle w:val="FootnoteText"/>
        <w:rPr>
          <w:rFonts w:ascii="Garamond" w:hAnsi="Garamond"/>
        </w:rPr>
      </w:pPr>
      <w:r w:rsidRPr="003E35CB">
        <w:rPr>
          <w:rStyle w:val="FootnoteReference"/>
          <w:rFonts w:ascii="Garamond" w:hAnsi="Garamond"/>
        </w:rPr>
        <w:footnoteRef/>
      </w:r>
      <w:r w:rsidRPr="003E35CB">
        <w:rPr>
          <w:rFonts w:ascii="Garamond" w:hAnsi="Garamond"/>
        </w:rPr>
        <w:t xml:space="preserve"> Of course, there are models of robust passage on which past, present, and future events are on a par (i.e. moving spotlight views). Nevertheless, it seems reasonable to think that there will be an association between its seeming as though these </w:t>
      </w:r>
      <w:r w:rsidR="00AE5886" w:rsidRPr="003E35CB">
        <w:rPr>
          <w:rFonts w:ascii="Garamond" w:hAnsi="Garamond"/>
        </w:rPr>
        <w:t xml:space="preserve">events </w:t>
      </w:r>
      <w:r w:rsidRPr="003E35CB">
        <w:rPr>
          <w:rFonts w:ascii="Garamond" w:hAnsi="Garamond"/>
        </w:rPr>
        <w:t xml:space="preserve">are not on an ontological par, and its seeming as though time robustly passes. </w:t>
      </w:r>
    </w:p>
  </w:footnote>
  <w:footnote w:id="13">
    <w:p w14:paraId="5618A7F7" w14:textId="77777777" w:rsidR="003B408B" w:rsidRDefault="003B408B" w:rsidP="00136906">
      <w:pPr>
        <w:pBdr>
          <w:top w:val="nil"/>
          <w:left w:val="nil"/>
          <w:bottom w:val="nil"/>
          <w:right w:val="nil"/>
          <w:between w:val="nil"/>
        </w:pBdr>
        <w:jc w:val="both"/>
        <w:rPr>
          <w:rFonts w:ascii="Garamond" w:eastAsia="Garamond" w:hAnsi="Garamond" w:cs="Garamond"/>
          <w:color w:val="000000"/>
          <w:sz w:val="20"/>
          <w:szCs w:val="20"/>
        </w:rPr>
      </w:pPr>
      <w:r>
        <w:rPr>
          <w:rStyle w:val="FootnoteReference"/>
        </w:rPr>
        <w:footnoteRef/>
      </w:r>
      <w:r>
        <w:rPr>
          <w:rFonts w:ascii="Garamond" w:eastAsia="Garamond" w:hAnsi="Garamond" w:cs="Garamond"/>
          <w:color w:val="000000"/>
          <w:sz w:val="20"/>
          <w:szCs w:val="20"/>
        </w:rPr>
        <w:t xml:space="preserve"> Or at least, so it seems to us. Strictly speaking this may not be true; if our world is a four-dimensional spatio-temporal manifold, then the same spatial locations do not strictly exist at different times. Nevertheless, there is a clear sense in which relatively speaking, we can occupy the same spatial location at different times.</w:t>
      </w:r>
    </w:p>
  </w:footnote>
  <w:footnote w:id="14">
    <w:p w14:paraId="37CCFD62" w14:textId="77777777" w:rsidR="00AF67FA" w:rsidRDefault="00AF67FA" w:rsidP="00136906">
      <w:pPr>
        <w:pBdr>
          <w:top w:val="nil"/>
          <w:left w:val="nil"/>
          <w:bottom w:val="nil"/>
          <w:right w:val="nil"/>
          <w:between w:val="nil"/>
        </w:pBdr>
        <w:jc w:val="both"/>
        <w:rPr>
          <w:rFonts w:ascii="Garamond" w:eastAsia="Garamond" w:hAnsi="Garamond" w:cs="Garamond"/>
          <w:color w:val="000000"/>
          <w:sz w:val="20"/>
          <w:szCs w:val="20"/>
        </w:rPr>
      </w:pPr>
      <w:r>
        <w:rPr>
          <w:rStyle w:val="FootnoteReference"/>
        </w:rPr>
        <w:footnoteRef/>
      </w:r>
      <w:r>
        <w:rPr>
          <w:rFonts w:ascii="Garamond" w:eastAsia="Garamond" w:hAnsi="Garamond" w:cs="Garamond"/>
          <w:color w:val="000000"/>
          <w:sz w:val="20"/>
          <w:szCs w:val="20"/>
        </w:rPr>
        <w:t xml:space="preserve"> To see the diversity of definitions regarding mental time travel, compare the below:</w:t>
      </w:r>
    </w:p>
    <w:p w14:paraId="4E2179DC" w14:textId="77777777" w:rsidR="00AF67FA" w:rsidRDefault="00AF67FA" w:rsidP="00136906">
      <w:pPr>
        <w:pBdr>
          <w:top w:val="nil"/>
          <w:left w:val="nil"/>
          <w:bottom w:val="nil"/>
          <w:right w:val="nil"/>
          <w:between w:val="nil"/>
        </w:pBdr>
        <w:jc w:val="both"/>
        <w:rPr>
          <w:rFonts w:ascii="Garamond" w:eastAsia="Garamond" w:hAnsi="Garamond" w:cs="Garamond"/>
          <w:color w:val="000000"/>
          <w:sz w:val="20"/>
          <w:szCs w:val="20"/>
        </w:rPr>
      </w:pPr>
    </w:p>
    <w:p w14:paraId="754CBDEB" w14:textId="77777777" w:rsidR="00AF67FA" w:rsidRDefault="00AF67FA" w:rsidP="00136906">
      <w:pPr>
        <w:pBdr>
          <w:top w:val="nil"/>
          <w:left w:val="nil"/>
          <w:bottom w:val="nil"/>
          <w:right w:val="nil"/>
          <w:between w:val="nil"/>
        </w:pBdr>
        <w:jc w:val="both"/>
        <w:rPr>
          <w:rFonts w:ascii="Garamond" w:eastAsia="Garamond" w:hAnsi="Garamond" w:cs="Garamond"/>
          <w:color w:val="000000"/>
          <w:sz w:val="20"/>
          <w:szCs w:val="20"/>
        </w:rPr>
      </w:pPr>
      <w:r>
        <w:rPr>
          <w:rFonts w:ascii="Garamond" w:eastAsia="Garamond" w:hAnsi="Garamond" w:cs="Garamond"/>
          <w:color w:val="000000"/>
          <w:sz w:val="20"/>
          <w:szCs w:val="20"/>
        </w:rPr>
        <w:t xml:space="preserve">“Mental time travel is a term we coined to </w:t>
      </w:r>
      <w:r>
        <w:rPr>
          <w:rFonts w:ascii="Garamond" w:eastAsia="Garamond" w:hAnsi="Garamond" w:cs="Garamond"/>
          <w:i/>
          <w:color w:val="000000"/>
          <w:sz w:val="20"/>
          <w:szCs w:val="20"/>
        </w:rPr>
        <w:t>refer to the faculty</w:t>
      </w:r>
      <w:r>
        <w:rPr>
          <w:rFonts w:ascii="Garamond" w:eastAsia="Garamond" w:hAnsi="Garamond" w:cs="Garamond"/>
          <w:color w:val="000000"/>
          <w:sz w:val="20"/>
          <w:szCs w:val="20"/>
        </w:rPr>
        <w:t xml:space="preserve"> that allows humans to mentally project themselves backward in time to relive, or forward to prelive, events” (Suddendorf and Corballis, 2007: 299. Emphasis ours). </w:t>
      </w:r>
    </w:p>
    <w:p w14:paraId="1C1EC7C6" w14:textId="77777777" w:rsidR="00AF67FA" w:rsidRDefault="00AF67FA" w:rsidP="00136906">
      <w:pPr>
        <w:pBdr>
          <w:top w:val="nil"/>
          <w:left w:val="nil"/>
          <w:bottom w:val="nil"/>
          <w:right w:val="nil"/>
          <w:between w:val="nil"/>
        </w:pBdr>
        <w:jc w:val="both"/>
        <w:rPr>
          <w:rFonts w:ascii="Garamond" w:eastAsia="Garamond" w:hAnsi="Garamond" w:cs="Garamond"/>
          <w:color w:val="000000"/>
          <w:sz w:val="20"/>
          <w:szCs w:val="20"/>
        </w:rPr>
      </w:pPr>
    </w:p>
    <w:p w14:paraId="63E2C3E1" w14:textId="77777777" w:rsidR="00AF67FA" w:rsidRDefault="00AF67FA" w:rsidP="00136906">
      <w:pPr>
        <w:pBdr>
          <w:top w:val="nil"/>
          <w:left w:val="nil"/>
          <w:bottom w:val="nil"/>
          <w:right w:val="nil"/>
          <w:between w:val="nil"/>
        </w:pBdr>
        <w:jc w:val="both"/>
        <w:rPr>
          <w:rFonts w:ascii="Garamond" w:eastAsia="Garamond" w:hAnsi="Garamond" w:cs="Garamond"/>
          <w:color w:val="000000"/>
          <w:sz w:val="20"/>
          <w:szCs w:val="20"/>
        </w:rPr>
      </w:pPr>
      <w:r>
        <w:rPr>
          <w:rFonts w:ascii="Garamond" w:eastAsia="Garamond" w:hAnsi="Garamond" w:cs="Garamond"/>
          <w:color w:val="000000"/>
          <w:sz w:val="20"/>
          <w:szCs w:val="20"/>
        </w:rPr>
        <w:t xml:space="preserve"> “</w:t>
      </w:r>
      <w:r>
        <w:rPr>
          <w:rFonts w:ascii="Garamond" w:eastAsia="Garamond" w:hAnsi="Garamond" w:cs="Garamond"/>
          <w:i/>
          <w:color w:val="000000"/>
          <w:sz w:val="20"/>
          <w:szCs w:val="20"/>
        </w:rPr>
        <w:t>Autonoetic consciousness is a defining property</w:t>
      </w:r>
      <w:r>
        <w:rPr>
          <w:rFonts w:ascii="Garamond" w:eastAsia="Garamond" w:hAnsi="Garamond" w:cs="Garamond"/>
          <w:color w:val="000000"/>
          <w:sz w:val="20"/>
          <w:szCs w:val="20"/>
        </w:rPr>
        <w:t xml:space="preserve"> of episodic memory. It is </w:t>
      </w:r>
      <w:r>
        <w:rPr>
          <w:rFonts w:ascii="Garamond" w:eastAsia="Garamond" w:hAnsi="Garamond" w:cs="Garamond"/>
          <w:i/>
          <w:color w:val="000000"/>
          <w:sz w:val="20"/>
          <w:szCs w:val="20"/>
        </w:rPr>
        <w:t>expressed in experiences of mental time travel</w:t>
      </w:r>
      <w:r>
        <w:rPr>
          <w:rFonts w:ascii="Garamond" w:eastAsia="Garamond" w:hAnsi="Garamond" w:cs="Garamond"/>
          <w:color w:val="000000"/>
          <w:sz w:val="20"/>
          <w:szCs w:val="20"/>
        </w:rPr>
        <w:t xml:space="preserve">, as in the mental rein- statement of personal experiences of previous events at which one was present.” (Gardiner, 2001: 1351. Emphasis ours). </w:t>
      </w:r>
    </w:p>
    <w:p w14:paraId="0D817D7C" w14:textId="77777777" w:rsidR="00AF67FA" w:rsidRDefault="00AF67FA" w:rsidP="00136906">
      <w:pPr>
        <w:pBdr>
          <w:top w:val="nil"/>
          <w:left w:val="nil"/>
          <w:bottom w:val="nil"/>
          <w:right w:val="nil"/>
          <w:between w:val="nil"/>
        </w:pBdr>
        <w:jc w:val="both"/>
        <w:rPr>
          <w:rFonts w:ascii="Garamond" w:eastAsia="Garamond" w:hAnsi="Garamond" w:cs="Garamond"/>
          <w:color w:val="000000"/>
          <w:sz w:val="20"/>
          <w:szCs w:val="20"/>
        </w:rPr>
      </w:pPr>
    </w:p>
    <w:p w14:paraId="3BB7C35B" w14:textId="77777777" w:rsidR="00AF67FA" w:rsidRDefault="00AF67FA" w:rsidP="00136906">
      <w:pPr>
        <w:pBdr>
          <w:top w:val="nil"/>
          <w:left w:val="nil"/>
          <w:bottom w:val="nil"/>
          <w:right w:val="nil"/>
          <w:between w:val="nil"/>
        </w:pBdr>
        <w:jc w:val="both"/>
        <w:rPr>
          <w:rFonts w:ascii="Garamond" w:eastAsia="Garamond" w:hAnsi="Garamond" w:cs="Garamond"/>
          <w:color w:val="000000"/>
          <w:sz w:val="20"/>
          <w:szCs w:val="20"/>
        </w:rPr>
      </w:pPr>
      <w:bookmarkStart w:id="15" w:name="_Hlk153122766"/>
      <w:r>
        <w:rPr>
          <w:rFonts w:ascii="Garamond" w:eastAsia="Garamond" w:hAnsi="Garamond" w:cs="Garamond"/>
          <w:color w:val="000000"/>
          <w:sz w:val="20"/>
          <w:szCs w:val="20"/>
        </w:rPr>
        <w:t>Trakas (2022</w:t>
      </w:r>
      <w:bookmarkEnd w:id="15"/>
      <w:r>
        <w:rPr>
          <w:rFonts w:ascii="Garamond" w:eastAsia="Garamond" w:hAnsi="Garamond" w:cs="Garamond"/>
          <w:color w:val="000000"/>
          <w:sz w:val="20"/>
          <w:szCs w:val="20"/>
        </w:rPr>
        <w:t xml:space="preserve">: 148) suggests a hybrid definition, where mental time travel is defined in terms of </w:t>
      </w:r>
      <w:r>
        <w:rPr>
          <w:rFonts w:ascii="Garamond" w:eastAsia="Garamond" w:hAnsi="Garamond" w:cs="Garamond"/>
          <w:i/>
          <w:color w:val="000000"/>
          <w:sz w:val="20"/>
          <w:szCs w:val="20"/>
        </w:rPr>
        <w:t>both</w:t>
      </w:r>
      <w:r>
        <w:rPr>
          <w:rFonts w:ascii="Garamond" w:eastAsia="Garamond" w:hAnsi="Garamond" w:cs="Garamond"/>
          <w:color w:val="000000"/>
          <w:sz w:val="20"/>
          <w:szCs w:val="20"/>
        </w:rPr>
        <w:t xml:space="preserve"> the associated phenomenology, as well as the cognitive mechanism which underlies it. </w:t>
      </w:r>
    </w:p>
    <w:p w14:paraId="13CE5493" w14:textId="77777777" w:rsidR="00AF67FA" w:rsidRDefault="00AF67FA" w:rsidP="00136906">
      <w:pPr>
        <w:pBdr>
          <w:top w:val="nil"/>
          <w:left w:val="nil"/>
          <w:bottom w:val="nil"/>
          <w:right w:val="nil"/>
          <w:between w:val="nil"/>
        </w:pBdr>
        <w:jc w:val="both"/>
        <w:rPr>
          <w:rFonts w:ascii="Garamond" w:eastAsia="Garamond" w:hAnsi="Garamond" w:cs="Garamond"/>
          <w:color w:val="000000"/>
          <w:sz w:val="20"/>
          <w:szCs w:val="20"/>
        </w:rPr>
      </w:pPr>
      <w:r>
        <w:rPr>
          <w:rFonts w:ascii="Garamond" w:eastAsia="Garamond" w:hAnsi="Garamond" w:cs="Garamond"/>
          <w:color w:val="000000"/>
          <w:sz w:val="20"/>
          <w:szCs w:val="20"/>
        </w:rPr>
        <w:t xml:space="preserve"> </w:t>
      </w:r>
    </w:p>
  </w:footnote>
  <w:footnote w:id="15">
    <w:p w14:paraId="442E6540" w14:textId="77777777" w:rsidR="00376DF0" w:rsidRDefault="00376DF0" w:rsidP="00136906">
      <w:pPr>
        <w:pBdr>
          <w:top w:val="nil"/>
          <w:left w:val="nil"/>
          <w:bottom w:val="nil"/>
          <w:right w:val="nil"/>
          <w:between w:val="nil"/>
        </w:pBdr>
        <w:jc w:val="both"/>
        <w:rPr>
          <w:rFonts w:ascii="Garamond" w:eastAsia="Garamond" w:hAnsi="Garamond" w:cs="Garamond"/>
          <w:color w:val="000000"/>
          <w:sz w:val="20"/>
          <w:szCs w:val="20"/>
        </w:rPr>
      </w:pPr>
      <w:r>
        <w:rPr>
          <w:rStyle w:val="FootnoteReference"/>
        </w:rPr>
        <w:footnoteRef/>
      </w:r>
      <w:r>
        <w:rPr>
          <w:rFonts w:ascii="Garamond" w:eastAsia="Garamond" w:hAnsi="Garamond" w:cs="Garamond"/>
          <w:color w:val="000000"/>
          <w:sz w:val="20"/>
          <w:szCs w:val="20"/>
        </w:rPr>
        <w:t xml:space="preserve"> See </w:t>
      </w:r>
      <w:bookmarkStart w:id="16" w:name="_Hlk153122779"/>
      <w:r>
        <w:rPr>
          <w:rFonts w:ascii="Garamond" w:eastAsia="Garamond" w:hAnsi="Garamond" w:cs="Garamond"/>
          <w:color w:val="000000"/>
          <w:sz w:val="20"/>
          <w:szCs w:val="20"/>
        </w:rPr>
        <w:t>De Brigard and Gessell (2016)</w:t>
      </w:r>
      <w:bookmarkEnd w:id="16"/>
      <w:r>
        <w:rPr>
          <w:rFonts w:ascii="Garamond" w:eastAsia="Garamond" w:hAnsi="Garamond" w:cs="Garamond"/>
          <w:color w:val="000000"/>
          <w:sz w:val="20"/>
          <w:szCs w:val="20"/>
        </w:rPr>
        <w:t xml:space="preserve"> for an overview of the evidence summarised above. </w:t>
      </w:r>
    </w:p>
  </w:footnote>
  <w:footnote w:id="16">
    <w:p w14:paraId="00ECB27E" w14:textId="77777777" w:rsidR="00DF0033" w:rsidRDefault="00DF0033" w:rsidP="00136906">
      <w:pPr>
        <w:pBdr>
          <w:top w:val="nil"/>
          <w:left w:val="nil"/>
          <w:bottom w:val="nil"/>
          <w:right w:val="nil"/>
          <w:between w:val="nil"/>
        </w:pBdr>
        <w:jc w:val="both"/>
        <w:rPr>
          <w:rFonts w:ascii="Garamond" w:eastAsia="Garamond" w:hAnsi="Garamond" w:cs="Garamond"/>
          <w:color w:val="000000"/>
          <w:sz w:val="20"/>
          <w:szCs w:val="20"/>
        </w:rPr>
      </w:pPr>
      <w:r>
        <w:rPr>
          <w:rStyle w:val="FootnoteReference"/>
        </w:rPr>
        <w:footnoteRef/>
      </w:r>
      <w:r>
        <w:rPr>
          <w:rFonts w:ascii="Garamond" w:eastAsia="Garamond" w:hAnsi="Garamond" w:cs="Garamond"/>
          <w:color w:val="000000"/>
          <w:sz w:val="20"/>
          <w:szCs w:val="20"/>
        </w:rPr>
        <w:t xml:space="preserve"> See T</w:t>
      </w:r>
      <w:bookmarkStart w:id="17" w:name="_Hlk153122799"/>
      <w:r>
        <w:rPr>
          <w:rFonts w:ascii="Garamond" w:eastAsia="Garamond" w:hAnsi="Garamond" w:cs="Garamond"/>
          <w:color w:val="000000"/>
          <w:sz w:val="20"/>
          <w:szCs w:val="20"/>
        </w:rPr>
        <w:t>ulving (1985), Klein, Loftus and Kihlstrom (2002)</w:t>
      </w:r>
      <w:bookmarkEnd w:id="17"/>
      <w:r>
        <w:rPr>
          <w:rFonts w:ascii="Garamond" w:eastAsia="Garamond" w:hAnsi="Garamond" w:cs="Garamond"/>
          <w:color w:val="000000"/>
          <w:sz w:val="20"/>
          <w:szCs w:val="20"/>
        </w:rPr>
        <w:t xml:space="preserve">, </w:t>
      </w:r>
    </w:p>
  </w:footnote>
  <w:footnote w:id="17">
    <w:p w14:paraId="13884971" w14:textId="77777777" w:rsidR="00DF0033" w:rsidRDefault="00DF0033" w:rsidP="00136906">
      <w:pPr>
        <w:pBdr>
          <w:top w:val="nil"/>
          <w:left w:val="nil"/>
          <w:bottom w:val="nil"/>
          <w:right w:val="nil"/>
          <w:between w:val="nil"/>
        </w:pBdr>
        <w:jc w:val="both"/>
        <w:rPr>
          <w:rFonts w:ascii="Garamond" w:eastAsia="Garamond" w:hAnsi="Garamond" w:cs="Garamond"/>
          <w:color w:val="000000"/>
          <w:sz w:val="20"/>
          <w:szCs w:val="20"/>
        </w:rPr>
      </w:pPr>
      <w:r>
        <w:rPr>
          <w:rStyle w:val="FootnoteReference"/>
        </w:rPr>
        <w:footnoteRef/>
      </w:r>
      <w:r>
        <w:rPr>
          <w:rFonts w:ascii="Garamond" w:eastAsia="Garamond" w:hAnsi="Garamond" w:cs="Garamond"/>
          <w:color w:val="000000"/>
          <w:sz w:val="20"/>
          <w:szCs w:val="20"/>
        </w:rPr>
        <w:t xml:space="preserve"> De Brigard and Gessell. (2016: 157).</w:t>
      </w:r>
    </w:p>
  </w:footnote>
  <w:footnote w:id="18">
    <w:p w14:paraId="000000A4" w14:textId="77777777" w:rsidR="001854D7" w:rsidRDefault="00EF37A6" w:rsidP="00136906">
      <w:pPr>
        <w:pBdr>
          <w:top w:val="nil"/>
          <w:left w:val="nil"/>
          <w:bottom w:val="nil"/>
          <w:right w:val="nil"/>
          <w:between w:val="nil"/>
        </w:pBdr>
        <w:jc w:val="both"/>
        <w:rPr>
          <w:rFonts w:ascii="Garamond" w:eastAsia="Garamond" w:hAnsi="Garamond" w:cs="Garamond"/>
          <w:color w:val="000000"/>
          <w:sz w:val="20"/>
          <w:szCs w:val="20"/>
        </w:rPr>
      </w:pPr>
      <w:r>
        <w:rPr>
          <w:rStyle w:val="FootnoteReference"/>
        </w:rPr>
        <w:footnoteRef/>
      </w:r>
      <w:r>
        <w:rPr>
          <w:rFonts w:ascii="Garamond" w:eastAsia="Garamond" w:hAnsi="Garamond" w:cs="Garamond"/>
          <w:color w:val="000000"/>
          <w:sz w:val="20"/>
          <w:szCs w:val="20"/>
        </w:rPr>
        <w:t xml:space="preserve"> It might be natural to think that if people judge that some intervals pass faster than others, then they </w:t>
      </w:r>
      <w:r>
        <w:rPr>
          <w:rFonts w:ascii="Garamond" w:eastAsia="Garamond" w:hAnsi="Garamond" w:cs="Garamond"/>
          <w:i/>
          <w:color w:val="000000"/>
          <w:sz w:val="20"/>
          <w:szCs w:val="20"/>
        </w:rPr>
        <w:t>ipso facto</w:t>
      </w:r>
      <w:r>
        <w:rPr>
          <w:rFonts w:ascii="Garamond" w:eastAsia="Garamond" w:hAnsi="Garamond" w:cs="Garamond"/>
          <w:color w:val="000000"/>
          <w:sz w:val="20"/>
          <w:szCs w:val="20"/>
        </w:rPr>
        <w:t xml:space="preserve"> judge that time passes (since how else could time pass faster or more slowly if it does not pass at all?).  Importantly though, judgements about the subjective speed at which time passes are judgements about how fast some interval </w:t>
      </w:r>
      <w:r>
        <w:rPr>
          <w:rFonts w:ascii="Garamond" w:eastAsia="Garamond" w:hAnsi="Garamond" w:cs="Garamond"/>
          <w:i/>
          <w:color w:val="000000"/>
          <w:sz w:val="20"/>
          <w:szCs w:val="20"/>
        </w:rPr>
        <w:t>seems</w:t>
      </w:r>
      <w:r>
        <w:rPr>
          <w:rFonts w:ascii="Garamond" w:eastAsia="Garamond" w:hAnsi="Garamond" w:cs="Garamond"/>
          <w:color w:val="000000"/>
          <w:sz w:val="20"/>
          <w:szCs w:val="20"/>
        </w:rPr>
        <w:t xml:space="preserve"> to have taken to elapse. For instance, if you are like the current authors, it will likely seem to you as though the one hour faculty meeting took a lot longer to pass, than did the one hour coffee with friends. We take it that there can be differences in how long it feels for an interval to elapse, without it thereby being true that it seems as though time </w:t>
      </w:r>
      <w:r>
        <w:rPr>
          <w:rFonts w:ascii="Garamond" w:eastAsia="Garamond" w:hAnsi="Garamond" w:cs="Garamond"/>
          <w:i/>
          <w:color w:val="000000"/>
          <w:sz w:val="20"/>
          <w:szCs w:val="20"/>
        </w:rPr>
        <w:t>robustly</w:t>
      </w:r>
      <w:r>
        <w:rPr>
          <w:rFonts w:ascii="Garamond" w:eastAsia="Garamond" w:hAnsi="Garamond" w:cs="Garamond"/>
          <w:color w:val="000000"/>
          <w:sz w:val="20"/>
          <w:szCs w:val="20"/>
        </w:rPr>
        <w:t xml:space="preserve"> passes, given that the latter involves its seeming as though future events are coming closer (not merely that an interval takes a certain amount of time to elapse).</w:t>
      </w:r>
    </w:p>
  </w:footnote>
  <w:footnote w:id="19">
    <w:p w14:paraId="360BCD08" w14:textId="5390ACF6" w:rsidR="00445435" w:rsidRPr="00152A35" w:rsidRDefault="00445435">
      <w:pPr>
        <w:pStyle w:val="FootnoteText"/>
        <w:rPr>
          <w:rFonts w:ascii="Garamond" w:hAnsi="Garamond"/>
        </w:rPr>
      </w:pPr>
      <w:r w:rsidRPr="000D19CC">
        <w:rPr>
          <w:rStyle w:val="FootnoteReference"/>
          <w:rFonts w:ascii="Garamond" w:hAnsi="Garamond"/>
        </w:rPr>
        <w:footnoteRef/>
      </w:r>
      <w:r w:rsidRPr="000D19CC">
        <w:rPr>
          <w:rFonts w:ascii="Garamond" w:hAnsi="Garamond"/>
        </w:rPr>
        <w:t xml:space="preserve"> And perhaps also present events</w:t>
      </w:r>
      <w:r>
        <w:rPr>
          <w:rFonts w:ascii="Garamond" w:hAnsi="Garamond"/>
        </w:rPr>
        <w:t xml:space="preserve"> given our earlier findings.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C74E6"/>
    <w:multiLevelType w:val="multilevel"/>
    <w:tmpl w:val="E2D808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C076B2"/>
    <w:multiLevelType w:val="multilevel"/>
    <w:tmpl w:val="ABD6CA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0E0F44"/>
    <w:multiLevelType w:val="multilevel"/>
    <w:tmpl w:val="9BE4F458"/>
    <w:lvl w:ilvl="0">
      <w:start w:val="1"/>
      <w:numFmt w:val="decimal"/>
      <w:lvlText w:val="%1."/>
      <w:lvlJc w:val="left"/>
      <w:pPr>
        <w:ind w:left="720" w:hanging="360"/>
      </w:pPr>
    </w:lvl>
    <w:lvl w:ilvl="1">
      <w:start w:val="3"/>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 w15:restartNumberingAfterBreak="0">
    <w:nsid w:val="4BCF170E"/>
    <w:multiLevelType w:val="hybridMultilevel"/>
    <w:tmpl w:val="3BEC2BCE"/>
    <w:lvl w:ilvl="0" w:tplc="EBEC5B16">
      <w:start w:val="1"/>
      <w:numFmt w:val="decimal"/>
      <w:lvlText w:val="%1."/>
      <w:lvlJc w:val="left"/>
      <w:pPr>
        <w:tabs>
          <w:tab w:val="num" w:pos="794"/>
        </w:tabs>
        <w:ind w:left="720" w:hanging="360"/>
      </w:pPr>
      <w:rPr>
        <w:rFonts w:ascii="Garamond" w:hAnsi="Garamond"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9721229">
    <w:abstractNumId w:val="1"/>
  </w:num>
  <w:num w:numId="2" w16cid:durableId="790905559">
    <w:abstractNumId w:val="2"/>
  </w:num>
  <w:num w:numId="3" w16cid:durableId="407768635">
    <w:abstractNumId w:val="0"/>
  </w:num>
  <w:num w:numId="4" w16cid:durableId="6184196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4D7"/>
    <w:rsid w:val="00001AC7"/>
    <w:rsid w:val="00001C39"/>
    <w:rsid w:val="00002B99"/>
    <w:rsid w:val="00002ED7"/>
    <w:rsid w:val="00003546"/>
    <w:rsid w:val="00003B48"/>
    <w:rsid w:val="00007C1C"/>
    <w:rsid w:val="00007CCE"/>
    <w:rsid w:val="0001141D"/>
    <w:rsid w:val="000117F2"/>
    <w:rsid w:val="000134B0"/>
    <w:rsid w:val="0001370F"/>
    <w:rsid w:val="00013EFA"/>
    <w:rsid w:val="00014BD8"/>
    <w:rsid w:val="00014BE9"/>
    <w:rsid w:val="000151C6"/>
    <w:rsid w:val="00021061"/>
    <w:rsid w:val="00022F7C"/>
    <w:rsid w:val="00024CC8"/>
    <w:rsid w:val="000254E4"/>
    <w:rsid w:val="00027E7D"/>
    <w:rsid w:val="00031E28"/>
    <w:rsid w:val="0003672F"/>
    <w:rsid w:val="00036F7E"/>
    <w:rsid w:val="00037CA6"/>
    <w:rsid w:val="00041FA6"/>
    <w:rsid w:val="00042268"/>
    <w:rsid w:val="0004249C"/>
    <w:rsid w:val="00042FF8"/>
    <w:rsid w:val="000473F7"/>
    <w:rsid w:val="000477CE"/>
    <w:rsid w:val="00053060"/>
    <w:rsid w:val="0005610B"/>
    <w:rsid w:val="000607CC"/>
    <w:rsid w:val="00060808"/>
    <w:rsid w:val="00062208"/>
    <w:rsid w:val="00062448"/>
    <w:rsid w:val="0006340F"/>
    <w:rsid w:val="00064A1F"/>
    <w:rsid w:val="00066749"/>
    <w:rsid w:val="000708AD"/>
    <w:rsid w:val="00072974"/>
    <w:rsid w:val="00072E9F"/>
    <w:rsid w:val="0007360A"/>
    <w:rsid w:val="0007476C"/>
    <w:rsid w:val="00074A6A"/>
    <w:rsid w:val="000752F6"/>
    <w:rsid w:val="00076392"/>
    <w:rsid w:val="00081697"/>
    <w:rsid w:val="00081F76"/>
    <w:rsid w:val="0008552F"/>
    <w:rsid w:val="00085FE2"/>
    <w:rsid w:val="0008681D"/>
    <w:rsid w:val="00090F75"/>
    <w:rsid w:val="00091133"/>
    <w:rsid w:val="00091CA6"/>
    <w:rsid w:val="0009338B"/>
    <w:rsid w:val="000953A9"/>
    <w:rsid w:val="000957A6"/>
    <w:rsid w:val="00095BD4"/>
    <w:rsid w:val="000970E1"/>
    <w:rsid w:val="000971A5"/>
    <w:rsid w:val="000978F0"/>
    <w:rsid w:val="000A089F"/>
    <w:rsid w:val="000A13F1"/>
    <w:rsid w:val="000A3666"/>
    <w:rsid w:val="000A3FDE"/>
    <w:rsid w:val="000A6208"/>
    <w:rsid w:val="000B03DF"/>
    <w:rsid w:val="000B19AF"/>
    <w:rsid w:val="000B323C"/>
    <w:rsid w:val="000B44A7"/>
    <w:rsid w:val="000B6CB2"/>
    <w:rsid w:val="000B7881"/>
    <w:rsid w:val="000C053E"/>
    <w:rsid w:val="000C128C"/>
    <w:rsid w:val="000C3113"/>
    <w:rsid w:val="000C565C"/>
    <w:rsid w:val="000C6C56"/>
    <w:rsid w:val="000C7FB3"/>
    <w:rsid w:val="000D19CC"/>
    <w:rsid w:val="000D2A13"/>
    <w:rsid w:val="000D33EB"/>
    <w:rsid w:val="000D5419"/>
    <w:rsid w:val="000D5533"/>
    <w:rsid w:val="000D5AB8"/>
    <w:rsid w:val="000E151E"/>
    <w:rsid w:val="000E75F3"/>
    <w:rsid w:val="000E779E"/>
    <w:rsid w:val="000E7829"/>
    <w:rsid w:val="000F00E9"/>
    <w:rsid w:val="000F1AC2"/>
    <w:rsid w:val="000F345E"/>
    <w:rsid w:val="000F4200"/>
    <w:rsid w:val="000F5AB8"/>
    <w:rsid w:val="000F7063"/>
    <w:rsid w:val="00101C1D"/>
    <w:rsid w:val="00102455"/>
    <w:rsid w:val="00104192"/>
    <w:rsid w:val="0010482F"/>
    <w:rsid w:val="00105F11"/>
    <w:rsid w:val="001079FB"/>
    <w:rsid w:val="001101F6"/>
    <w:rsid w:val="00110E59"/>
    <w:rsid w:val="001128AE"/>
    <w:rsid w:val="00112CE8"/>
    <w:rsid w:val="00113EB2"/>
    <w:rsid w:val="001171E2"/>
    <w:rsid w:val="0011783C"/>
    <w:rsid w:val="00117A82"/>
    <w:rsid w:val="0012499F"/>
    <w:rsid w:val="0012529F"/>
    <w:rsid w:val="00125559"/>
    <w:rsid w:val="00127B92"/>
    <w:rsid w:val="00130287"/>
    <w:rsid w:val="00132031"/>
    <w:rsid w:val="00135846"/>
    <w:rsid w:val="00136906"/>
    <w:rsid w:val="001376F1"/>
    <w:rsid w:val="00137D75"/>
    <w:rsid w:val="00141070"/>
    <w:rsid w:val="00141BFA"/>
    <w:rsid w:val="00143541"/>
    <w:rsid w:val="001436F6"/>
    <w:rsid w:val="00146B47"/>
    <w:rsid w:val="00152A35"/>
    <w:rsid w:val="0015471A"/>
    <w:rsid w:val="001563C6"/>
    <w:rsid w:val="00161BEA"/>
    <w:rsid w:val="00162262"/>
    <w:rsid w:val="00163954"/>
    <w:rsid w:val="00165E6F"/>
    <w:rsid w:val="001672E0"/>
    <w:rsid w:val="001710DD"/>
    <w:rsid w:val="001710F9"/>
    <w:rsid w:val="001718BD"/>
    <w:rsid w:val="00171915"/>
    <w:rsid w:val="00172E40"/>
    <w:rsid w:val="00172FDD"/>
    <w:rsid w:val="001730E8"/>
    <w:rsid w:val="001735A9"/>
    <w:rsid w:val="00174BEC"/>
    <w:rsid w:val="00184B6E"/>
    <w:rsid w:val="00185013"/>
    <w:rsid w:val="001854D7"/>
    <w:rsid w:val="00187FCC"/>
    <w:rsid w:val="001936EA"/>
    <w:rsid w:val="00193C7F"/>
    <w:rsid w:val="001962FA"/>
    <w:rsid w:val="00196A4F"/>
    <w:rsid w:val="00196BD3"/>
    <w:rsid w:val="001970C9"/>
    <w:rsid w:val="001979A5"/>
    <w:rsid w:val="001A10F7"/>
    <w:rsid w:val="001A1556"/>
    <w:rsid w:val="001A391B"/>
    <w:rsid w:val="001A3FF4"/>
    <w:rsid w:val="001A4CDC"/>
    <w:rsid w:val="001A5078"/>
    <w:rsid w:val="001A5F39"/>
    <w:rsid w:val="001A6821"/>
    <w:rsid w:val="001B07C2"/>
    <w:rsid w:val="001B2EB7"/>
    <w:rsid w:val="001B5327"/>
    <w:rsid w:val="001B794D"/>
    <w:rsid w:val="001B7997"/>
    <w:rsid w:val="001B7C2B"/>
    <w:rsid w:val="001C499D"/>
    <w:rsid w:val="001C6971"/>
    <w:rsid w:val="001C77E4"/>
    <w:rsid w:val="001D45B9"/>
    <w:rsid w:val="001D5428"/>
    <w:rsid w:val="001D60DE"/>
    <w:rsid w:val="001D7097"/>
    <w:rsid w:val="001E0869"/>
    <w:rsid w:val="001E5EAC"/>
    <w:rsid w:val="001E6671"/>
    <w:rsid w:val="001E7A71"/>
    <w:rsid w:val="001F05B3"/>
    <w:rsid w:val="001F16F1"/>
    <w:rsid w:val="001F1739"/>
    <w:rsid w:val="001F18AE"/>
    <w:rsid w:val="001F2F74"/>
    <w:rsid w:val="001F44D1"/>
    <w:rsid w:val="001F5E2B"/>
    <w:rsid w:val="001F674E"/>
    <w:rsid w:val="001F7774"/>
    <w:rsid w:val="002001FB"/>
    <w:rsid w:val="00203264"/>
    <w:rsid w:val="00206744"/>
    <w:rsid w:val="00210F7B"/>
    <w:rsid w:val="00214DD8"/>
    <w:rsid w:val="00215CE9"/>
    <w:rsid w:val="00215ED7"/>
    <w:rsid w:val="00216A42"/>
    <w:rsid w:val="00221561"/>
    <w:rsid w:val="00222FA2"/>
    <w:rsid w:val="002230C2"/>
    <w:rsid w:val="00223661"/>
    <w:rsid w:val="00225D5D"/>
    <w:rsid w:val="00226740"/>
    <w:rsid w:val="00231079"/>
    <w:rsid w:val="0023365E"/>
    <w:rsid w:val="00237C0A"/>
    <w:rsid w:val="002420E0"/>
    <w:rsid w:val="00242FEE"/>
    <w:rsid w:val="00246F6E"/>
    <w:rsid w:val="00251583"/>
    <w:rsid w:val="00251C3A"/>
    <w:rsid w:val="002534D1"/>
    <w:rsid w:val="002555F6"/>
    <w:rsid w:val="00256C08"/>
    <w:rsid w:val="00257CA0"/>
    <w:rsid w:val="002603FD"/>
    <w:rsid w:val="00261A59"/>
    <w:rsid w:val="00261E1D"/>
    <w:rsid w:val="00262F81"/>
    <w:rsid w:val="002630E9"/>
    <w:rsid w:val="00265F14"/>
    <w:rsid w:val="00266957"/>
    <w:rsid w:val="00270BF3"/>
    <w:rsid w:val="00270C2F"/>
    <w:rsid w:val="00270C4B"/>
    <w:rsid w:val="00270FB3"/>
    <w:rsid w:val="002711FC"/>
    <w:rsid w:val="0027220B"/>
    <w:rsid w:val="00273A16"/>
    <w:rsid w:val="002769D2"/>
    <w:rsid w:val="002816F3"/>
    <w:rsid w:val="00283FD1"/>
    <w:rsid w:val="00285767"/>
    <w:rsid w:val="00285AFB"/>
    <w:rsid w:val="00286E0E"/>
    <w:rsid w:val="0028712D"/>
    <w:rsid w:val="0028750F"/>
    <w:rsid w:val="00293C4F"/>
    <w:rsid w:val="002A1B8D"/>
    <w:rsid w:val="002A5D00"/>
    <w:rsid w:val="002A7F0F"/>
    <w:rsid w:val="002B0AAA"/>
    <w:rsid w:val="002B21FA"/>
    <w:rsid w:val="002B5CFC"/>
    <w:rsid w:val="002B5F82"/>
    <w:rsid w:val="002C0B00"/>
    <w:rsid w:val="002C18C2"/>
    <w:rsid w:val="002C232E"/>
    <w:rsid w:val="002C286B"/>
    <w:rsid w:val="002C2BE1"/>
    <w:rsid w:val="002C2BFD"/>
    <w:rsid w:val="002C5926"/>
    <w:rsid w:val="002C5CEA"/>
    <w:rsid w:val="002C7041"/>
    <w:rsid w:val="002C77CB"/>
    <w:rsid w:val="002C784D"/>
    <w:rsid w:val="002D195A"/>
    <w:rsid w:val="002D2769"/>
    <w:rsid w:val="002D3416"/>
    <w:rsid w:val="002D4AAC"/>
    <w:rsid w:val="002D4B7F"/>
    <w:rsid w:val="002E0596"/>
    <w:rsid w:val="002E0799"/>
    <w:rsid w:val="002E194A"/>
    <w:rsid w:val="002E306C"/>
    <w:rsid w:val="002E480E"/>
    <w:rsid w:val="002E5428"/>
    <w:rsid w:val="002E58E9"/>
    <w:rsid w:val="002E5B05"/>
    <w:rsid w:val="002E62BD"/>
    <w:rsid w:val="002E691D"/>
    <w:rsid w:val="002E6CF6"/>
    <w:rsid w:val="002E737B"/>
    <w:rsid w:val="002F0250"/>
    <w:rsid w:val="002F39B3"/>
    <w:rsid w:val="002F61FA"/>
    <w:rsid w:val="0030117F"/>
    <w:rsid w:val="003030CB"/>
    <w:rsid w:val="00303B68"/>
    <w:rsid w:val="003041F1"/>
    <w:rsid w:val="003045BE"/>
    <w:rsid w:val="0030534C"/>
    <w:rsid w:val="0030584E"/>
    <w:rsid w:val="0031007D"/>
    <w:rsid w:val="00313D25"/>
    <w:rsid w:val="00315DCC"/>
    <w:rsid w:val="003179E5"/>
    <w:rsid w:val="00321A94"/>
    <w:rsid w:val="00321E2B"/>
    <w:rsid w:val="00324BA9"/>
    <w:rsid w:val="0032503F"/>
    <w:rsid w:val="0032534E"/>
    <w:rsid w:val="003264C6"/>
    <w:rsid w:val="003275CA"/>
    <w:rsid w:val="00330C45"/>
    <w:rsid w:val="0033456F"/>
    <w:rsid w:val="003362B8"/>
    <w:rsid w:val="00340586"/>
    <w:rsid w:val="00341527"/>
    <w:rsid w:val="003426F7"/>
    <w:rsid w:val="00342D26"/>
    <w:rsid w:val="00342E40"/>
    <w:rsid w:val="00342F2F"/>
    <w:rsid w:val="00344150"/>
    <w:rsid w:val="00345F49"/>
    <w:rsid w:val="003460C1"/>
    <w:rsid w:val="00347511"/>
    <w:rsid w:val="003524CE"/>
    <w:rsid w:val="0035439B"/>
    <w:rsid w:val="003560BE"/>
    <w:rsid w:val="00356BC9"/>
    <w:rsid w:val="00361FAA"/>
    <w:rsid w:val="003630C1"/>
    <w:rsid w:val="00363C44"/>
    <w:rsid w:val="0036466B"/>
    <w:rsid w:val="0036595C"/>
    <w:rsid w:val="00365BC2"/>
    <w:rsid w:val="0037066C"/>
    <w:rsid w:val="00372F7B"/>
    <w:rsid w:val="003733CE"/>
    <w:rsid w:val="00376286"/>
    <w:rsid w:val="00376DF0"/>
    <w:rsid w:val="00380124"/>
    <w:rsid w:val="00382B64"/>
    <w:rsid w:val="00382D1B"/>
    <w:rsid w:val="00384F85"/>
    <w:rsid w:val="00386082"/>
    <w:rsid w:val="0038762A"/>
    <w:rsid w:val="003876EC"/>
    <w:rsid w:val="00394F4F"/>
    <w:rsid w:val="00395395"/>
    <w:rsid w:val="003A0443"/>
    <w:rsid w:val="003A080C"/>
    <w:rsid w:val="003A1555"/>
    <w:rsid w:val="003A1A53"/>
    <w:rsid w:val="003A1AB9"/>
    <w:rsid w:val="003A2E29"/>
    <w:rsid w:val="003B0ADB"/>
    <w:rsid w:val="003B1A73"/>
    <w:rsid w:val="003B1AEB"/>
    <w:rsid w:val="003B1DA1"/>
    <w:rsid w:val="003B408B"/>
    <w:rsid w:val="003B4923"/>
    <w:rsid w:val="003B6228"/>
    <w:rsid w:val="003B786E"/>
    <w:rsid w:val="003C33C7"/>
    <w:rsid w:val="003C3882"/>
    <w:rsid w:val="003C4E8F"/>
    <w:rsid w:val="003C6B3A"/>
    <w:rsid w:val="003C70AD"/>
    <w:rsid w:val="003E07D0"/>
    <w:rsid w:val="003E30D6"/>
    <w:rsid w:val="003E35CB"/>
    <w:rsid w:val="003E6458"/>
    <w:rsid w:val="003E67A6"/>
    <w:rsid w:val="003E76CF"/>
    <w:rsid w:val="003E7F19"/>
    <w:rsid w:val="003F47D8"/>
    <w:rsid w:val="003F48FB"/>
    <w:rsid w:val="003F7591"/>
    <w:rsid w:val="003F7ED7"/>
    <w:rsid w:val="00402651"/>
    <w:rsid w:val="00402AC8"/>
    <w:rsid w:val="00402FAD"/>
    <w:rsid w:val="00403838"/>
    <w:rsid w:val="004074CD"/>
    <w:rsid w:val="00407587"/>
    <w:rsid w:val="00410318"/>
    <w:rsid w:val="0041093C"/>
    <w:rsid w:val="00411184"/>
    <w:rsid w:val="004113DE"/>
    <w:rsid w:val="004126B0"/>
    <w:rsid w:val="00412B10"/>
    <w:rsid w:val="00413471"/>
    <w:rsid w:val="004137AB"/>
    <w:rsid w:val="00413924"/>
    <w:rsid w:val="00414063"/>
    <w:rsid w:val="00414E87"/>
    <w:rsid w:val="00417EC9"/>
    <w:rsid w:val="004233C3"/>
    <w:rsid w:val="00423689"/>
    <w:rsid w:val="00426806"/>
    <w:rsid w:val="0043030B"/>
    <w:rsid w:val="00430D88"/>
    <w:rsid w:val="00432B32"/>
    <w:rsid w:val="00432ED6"/>
    <w:rsid w:val="0043493C"/>
    <w:rsid w:val="00434CB7"/>
    <w:rsid w:val="00435A94"/>
    <w:rsid w:val="00436011"/>
    <w:rsid w:val="00441242"/>
    <w:rsid w:val="00441F0A"/>
    <w:rsid w:val="0044284E"/>
    <w:rsid w:val="00442FBE"/>
    <w:rsid w:val="00444DDC"/>
    <w:rsid w:val="00445435"/>
    <w:rsid w:val="00453BF3"/>
    <w:rsid w:val="00455032"/>
    <w:rsid w:val="00457A6C"/>
    <w:rsid w:val="00460B93"/>
    <w:rsid w:val="00461DFF"/>
    <w:rsid w:val="004644F0"/>
    <w:rsid w:val="00464C9C"/>
    <w:rsid w:val="0046797B"/>
    <w:rsid w:val="00467DCF"/>
    <w:rsid w:val="00467ECE"/>
    <w:rsid w:val="0047137E"/>
    <w:rsid w:val="004713F3"/>
    <w:rsid w:val="0047243F"/>
    <w:rsid w:val="00472E47"/>
    <w:rsid w:val="0047672E"/>
    <w:rsid w:val="00483536"/>
    <w:rsid w:val="00483568"/>
    <w:rsid w:val="00483801"/>
    <w:rsid w:val="00484A4B"/>
    <w:rsid w:val="00485942"/>
    <w:rsid w:val="0048598A"/>
    <w:rsid w:val="00486B5A"/>
    <w:rsid w:val="0049034D"/>
    <w:rsid w:val="00490E4C"/>
    <w:rsid w:val="0049368C"/>
    <w:rsid w:val="00493A92"/>
    <w:rsid w:val="0049629F"/>
    <w:rsid w:val="00496EFF"/>
    <w:rsid w:val="004A2F06"/>
    <w:rsid w:val="004A38F8"/>
    <w:rsid w:val="004A4DD5"/>
    <w:rsid w:val="004A4E65"/>
    <w:rsid w:val="004B22B2"/>
    <w:rsid w:val="004B26B1"/>
    <w:rsid w:val="004B2C8D"/>
    <w:rsid w:val="004B4C7C"/>
    <w:rsid w:val="004C0593"/>
    <w:rsid w:val="004C0701"/>
    <w:rsid w:val="004C0D8C"/>
    <w:rsid w:val="004C0E5F"/>
    <w:rsid w:val="004C163C"/>
    <w:rsid w:val="004C1B32"/>
    <w:rsid w:val="004C3204"/>
    <w:rsid w:val="004C4F3E"/>
    <w:rsid w:val="004C5058"/>
    <w:rsid w:val="004C76B5"/>
    <w:rsid w:val="004D067A"/>
    <w:rsid w:val="004D0EF4"/>
    <w:rsid w:val="004D1E54"/>
    <w:rsid w:val="004D23B3"/>
    <w:rsid w:val="004D36AB"/>
    <w:rsid w:val="004D396E"/>
    <w:rsid w:val="004D46F1"/>
    <w:rsid w:val="004D6323"/>
    <w:rsid w:val="004D67F1"/>
    <w:rsid w:val="004E124F"/>
    <w:rsid w:val="004E273D"/>
    <w:rsid w:val="004E3BFF"/>
    <w:rsid w:val="004E3CD5"/>
    <w:rsid w:val="004E3F95"/>
    <w:rsid w:val="004E42E9"/>
    <w:rsid w:val="004F1E38"/>
    <w:rsid w:val="004F3016"/>
    <w:rsid w:val="004F3B24"/>
    <w:rsid w:val="004F3D4B"/>
    <w:rsid w:val="004F6024"/>
    <w:rsid w:val="004F663A"/>
    <w:rsid w:val="004F723E"/>
    <w:rsid w:val="00500CFA"/>
    <w:rsid w:val="0050289C"/>
    <w:rsid w:val="005039E1"/>
    <w:rsid w:val="00504439"/>
    <w:rsid w:val="005044EB"/>
    <w:rsid w:val="00505E21"/>
    <w:rsid w:val="00510929"/>
    <w:rsid w:val="00510FE5"/>
    <w:rsid w:val="0051278B"/>
    <w:rsid w:val="0051357C"/>
    <w:rsid w:val="00513843"/>
    <w:rsid w:val="00513AAB"/>
    <w:rsid w:val="00514443"/>
    <w:rsid w:val="00516C60"/>
    <w:rsid w:val="00521596"/>
    <w:rsid w:val="00521EF5"/>
    <w:rsid w:val="005221D3"/>
    <w:rsid w:val="00522281"/>
    <w:rsid w:val="0052289F"/>
    <w:rsid w:val="00524CDA"/>
    <w:rsid w:val="00524EC4"/>
    <w:rsid w:val="005257AB"/>
    <w:rsid w:val="00532C15"/>
    <w:rsid w:val="0053549D"/>
    <w:rsid w:val="00535ED0"/>
    <w:rsid w:val="00536FB3"/>
    <w:rsid w:val="005370C4"/>
    <w:rsid w:val="00537B39"/>
    <w:rsid w:val="0054010F"/>
    <w:rsid w:val="00540FF1"/>
    <w:rsid w:val="00541F56"/>
    <w:rsid w:val="005441F0"/>
    <w:rsid w:val="00547811"/>
    <w:rsid w:val="00550EA3"/>
    <w:rsid w:val="00551E59"/>
    <w:rsid w:val="00552FB0"/>
    <w:rsid w:val="00553A3E"/>
    <w:rsid w:val="00557AB3"/>
    <w:rsid w:val="005601A3"/>
    <w:rsid w:val="00561F45"/>
    <w:rsid w:val="00562619"/>
    <w:rsid w:val="005630ED"/>
    <w:rsid w:val="00564471"/>
    <w:rsid w:val="005647D6"/>
    <w:rsid w:val="00565647"/>
    <w:rsid w:val="0056623B"/>
    <w:rsid w:val="005666A6"/>
    <w:rsid w:val="00566ED9"/>
    <w:rsid w:val="00570384"/>
    <w:rsid w:val="00570EC6"/>
    <w:rsid w:val="0057122B"/>
    <w:rsid w:val="00571B6C"/>
    <w:rsid w:val="00572A51"/>
    <w:rsid w:val="00573774"/>
    <w:rsid w:val="005759B4"/>
    <w:rsid w:val="00576528"/>
    <w:rsid w:val="0057747F"/>
    <w:rsid w:val="0058005C"/>
    <w:rsid w:val="00580591"/>
    <w:rsid w:val="005805EC"/>
    <w:rsid w:val="00581E48"/>
    <w:rsid w:val="00582DBA"/>
    <w:rsid w:val="00582E7C"/>
    <w:rsid w:val="0058349C"/>
    <w:rsid w:val="00584F21"/>
    <w:rsid w:val="00585DD7"/>
    <w:rsid w:val="00586C33"/>
    <w:rsid w:val="00587DB7"/>
    <w:rsid w:val="005908CE"/>
    <w:rsid w:val="00590A40"/>
    <w:rsid w:val="00596294"/>
    <w:rsid w:val="00597382"/>
    <w:rsid w:val="00597BE1"/>
    <w:rsid w:val="005A02C9"/>
    <w:rsid w:val="005A0406"/>
    <w:rsid w:val="005A1250"/>
    <w:rsid w:val="005A1BCC"/>
    <w:rsid w:val="005A1E2B"/>
    <w:rsid w:val="005A4AAC"/>
    <w:rsid w:val="005A54BC"/>
    <w:rsid w:val="005A5A9F"/>
    <w:rsid w:val="005A5ACD"/>
    <w:rsid w:val="005A7A4F"/>
    <w:rsid w:val="005A7D2B"/>
    <w:rsid w:val="005B195A"/>
    <w:rsid w:val="005B74D9"/>
    <w:rsid w:val="005C0299"/>
    <w:rsid w:val="005C2F47"/>
    <w:rsid w:val="005C34E1"/>
    <w:rsid w:val="005C3FB4"/>
    <w:rsid w:val="005C4966"/>
    <w:rsid w:val="005C5361"/>
    <w:rsid w:val="005C5950"/>
    <w:rsid w:val="005C7D22"/>
    <w:rsid w:val="005D1154"/>
    <w:rsid w:val="005D26B1"/>
    <w:rsid w:val="005D27CB"/>
    <w:rsid w:val="005D2E52"/>
    <w:rsid w:val="005D3211"/>
    <w:rsid w:val="005D35C9"/>
    <w:rsid w:val="005D6E68"/>
    <w:rsid w:val="005E0BAB"/>
    <w:rsid w:val="005E1C8A"/>
    <w:rsid w:val="005E7A36"/>
    <w:rsid w:val="005F0A1E"/>
    <w:rsid w:val="005F402A"/>
    <w:rsid w:val="005F558A"/>
    <w:rsid w:val="005F6AF0"/>
    <w:rsid w:val="005F6E77"/>
    <w:rsid w:val="005F7492"/>
    <w:rsid w:val="00601941"/>
    <w:rsid w:val="006062D6"/>
    <w:rsid w:val="00606E1B"/>
    <w:rsid w:val="00612189"/>
    <w:rsid w:val="00612B04"/>
    <w:rsid w:val="006133A7"/>
    <w:rsid w:val="00613F02"/>
    <w:rsid w:val="00615E1A"/>
    <w:rsid w:val="006178CB"/>
    <w:rsid w:val="006208BA"/>
    <w:rsid w:val="00623007"/>
    <w:rsid w:val="00624378"/>
    <w:rsid w:val="0062446F"/>
    <w:rsid w:val="006246FA"/>
    <w:rsid w:val="00624972"/>
    <w:rsid w:val="00625081"/>
    <w:rsid w:val="00626623"/>
    <w:rsid w:val="00626EB4"/>
    <w:rsid w:val="00627284"/>
    <w:rsid w:val="00631843"/>
    <w:rsid w:val="0063216F"/>
    <w:rsid w:val="00632309"/>
    <w:rsid w:val="00633A90"/>
    <w:rsid w:val="006354D0"/>
    <w:rsid w:val="00635FB3"/>
    <w:rsid w:val="0063749A"/>
    <w:rsid w:val="00641A1B"/>
    <w:rsid w:val="00641B26"/>
    <w:rsid w:val="00642DD9"/>
    <w:rsid w:val="00644B22"/>
    <w:rsid w:val="00644BC5"/>
    <w:rsid w:val="00651840"/>
    <w:rsid w:val="006534EC"/>
    <w:rsid w:val="00653E5B"/>
    <w:rsid w:val="006563AC"/>
    <w:rsid w:val="00656DB7"/>
    <w:rsid w:val="00660A21"/>
    <w:rsid w:val="00661BD7"/>
    <w:rsid w:val="00662804"/>
    <w:rsid w:val="006641B8"/>
    <w:rsid w:val="0066436E"/>
    <w:rsid w:val="00664890"/>
    <w:rsid w:val="00665E2B"/>
    <w:rsid w:val="006663E6"/>
    <w:rsid w:val="006705CD"/>
    <w:rsid w:val="0067404C"/>
    <w:rsid w:val="0067596B"/>
    <w:rsid w:val="006820D2"/>
    <w:rsid w:val="00682E7A"/>
    <w:rsid w:val="006833F5"/>
    <w:rsid w:val="00683948"/>
    <w:rsid w:val="006847F4"/>
    <w:rsid w:val="00685C26"/>
    <w:rsid w:val="0069114E"/>
    <w:rsid w:val="00693E80"/>
    <w:rsid w:val="006941A3"/>
    <w:rsid w:val="006949A8"/>
    <w:rsid w:val="00695621"/>
    <w:rsid w:val="00696403"/>
    <w:rsid w:val="006970D2"/>
    <w:rsid w:val="0069786A"/>
    <w:rsid w:val="006A0055"/>
    <w:rsid w:val="006A32E6"/>
    <w:rsid w:val="006A4157"/>
    <w:rsid w:val="006A5A45"/>
    <w:rsid w:val="006A5EE0"/>
    <w:rsid w:val="006A6245"/>
    <w:rsid w:val="006A66B5"/>
    <w:rsid w:val="006A6E1E"/>
    <w:rsid w:val="006B191F"/>
    <w:rsid w:val="006B25DB"/>
    <w:rsid w:val="006B39DC"/>
    <w:rsid w:val="006B3AD4"/>
    <w:rsid w:val="006B67B1"/>
    <w:rsid w:val="006B6A5F"/>
    <w:rsid w:val="006C2DB1"/>
    <w:rsid w:val="006C3299"/>
    <w:rsid w:val="006C4295"/>
    <w:rsid w:val="006C43B2"/>
    <w:rsid w:val="006C46F0"/>
    <w:rsid w:val="006C531D"/>
    <w:rsid w:val="006C6F2E"/>
    <w:rsid w:val="006C7645"/>
    <w:rsid w:val="006D3EDE"/>
    <w:rsid w:val="006D4A83"/>
    <w:rsid w:val="006D4C95"/>
    <w:rsid w:val="006D5384"/>
    <w:rsid w:val="006D72C5"/>
    <w:rsid w:val="006D771D"/>
    <w:rsid w:val="006E167F"/>
    <w:rsid w:val="006E189C"/>
    <w:rsid w:val="006E3601"/>
    <w:rsid w:val="006E379D"/>
    <w:rsid w:val="006E49D3"/>
    <w:rsid w:val="006E5741"/>
    <w:rsid w:val="006E6216"/>
    <w:rsid w:val="006E7597"/>
    <w:rsid w:val="006F02B6"/>
    <w:rsid w:val="006F2874"/>
    <w:rsid w:val="006F2DF0"/>
    <w:rsid w:val="006F5D82"/>
    <w:rsid w:val="006F6D9F"/>
    <w:rsid w:val="00701637"/>
    <w:rsid w:val="0070261D"/>
    <w:rsid w:val="007076DE"/>
    <w:rsid w:val="00707F30"/>
    <w:rsid w:val="00712A91"/>
    <w:rsid w:val="007146BC"/>
    <w:rsid w:val="0071748F"/>
    <w:rsid w:val="00720D8A"/>
    <w:rsid w:val="00720F9E"/>
    <w:rsid w:val="00722E1E"/>
    <w:rsid w:val="00724B31"/>
    <w:rsid w:val="007341D7"/>
    <w:rsid w:val="00735D6A"/>
    <w:rsid w:val="00744356"/>
    <w:rsid w:val="00745C11"/>
    <w:rsid w:val="00746FD6"/>
    <w:rsid w:val="00750A6C"/>
    <w:rsid w:val="00752130"/>
    <w:rsid w:val="00753F25"/>
    <w:rsid w:val="007548F9"/>
    <w:rsid w:val="00755D0F"/>
    <w:rsid w:val="0075799C"/>
    <w:rsid w:val="0076140A"/>
    <w:rsid w:val="0076333A"/>
    <w:rsid w:val="00764B66"/>
    <w:rsid w:val="00764F47"/>
    <w:rsid w:val="00765ED3"/>
    <w:rsid w:val="007667F0"/>
    <w:rsid w:val="00770174"/>
    <w:rsid w:val="00781A61"/>
    <w:rsid w:val="007835AA"/>
    <w:rsid w:val="00785764"/>
    <w:rsid w:val="00785957"/>
    <w:rsid w:val="00790A07"/>
    <w:rsid w:val="00790E04"/>
    <w:rsid w:val="00792E29"/>
    <w:rsid w:val="00793367"/>
    <w:rsid w:val="007943A6"/>
    <w:rsid w:val="00794ACC"/>
    <w:rsid w:val="007969C8"/>
    <w:rsid w:val="00796C7A"/>
    <w:rsid w:val="007975D4"/>
    <w:rsid w:val="00797839"/>
    <w:rsid w:val="007A1F96"/>
    <w:rsid w:val="007A216E"/>
    <w:rsid w:val="007A3713"/>
    <w:rsid w:val="007A3930"/>
    <w:rsid w:val="007B07DD"/>
    <w:rsid w:val="007B09CB"/>
    <w:rsid w:val="007B216C"/>
    <w:rsid w:val="007B2EC4"/>
    <w:rsid w:val="007B4540"/>
    <w:rsid w:val="007B5020"/>
    <w:rsid w:val="007B51A9"/>
    <w:rsid w:val="007B5B2C"/>
    <w:rsid w:val="007B6B54"/>
    <w:rsid w:val="007C1BE7"/>
    <w:rsid w:val="007C1CB6"/>
    <w:rsid w:val="007C20D2"/>
    <w:rsid w:val="007C3BF3"/>
    <w:rsid w:val="007C45DE"/>
    <w:rsid w:val="007C6EC1"/>
    <w:rsid w:val="007D05F8"/>
    <w:rsid w:val="007D0658"/>
    <w:rsid w:val="007D38C1"/>
    <w:rsid w:val="007D431D"/>
    <w:rsid w:val="007D51C1"/>
    <w:rsid w:val="007E217E"/>
    <w:rsid w:val="007E2761"/>
    <w:rsid w:val="007E518B"/>
    <w:rsid w:val="007E54D6"/>
    <w:rsid w:val="007E6AF0"/>
    <w:rsid w:val="007E73C4"/>
    <w:rsid w:val="007F1F93"/>
    <w:rsid w:val="007F2497"/>
    <w:rsid w:val="007F3DD0"/>
    <w:rsid w:val="007F3E02"/>
    <w:rsid w:val="007F49DD"/>
    <w:rsid w:val="007F6D2D"/>
    <w:rsid w:val="00800F68"/>
    <w:rsid w:val="00801217"/>
    <w:rsid w:val="00801743"/>
    <w:rsid w:val="008020BC"/>
    <w:rsid w:val="008126A3"/>
    <w:rsid w:val="00817FB9"/>
    <w:rsid w:val="00820096"/>
    <w:rsid w:val="00820194"/>
    <w:rsid w:val="00820DEB"/>
    <w:rsid w:val="00820E58"/>
    <w:rsid w:val="0082298D"/>
    <w:rsid w:val="00825146"/>
    <w:rsid w:val="008254CE"/>
    <w:rsid w:val="00826467"/>
    <w:rsid w:val="00827011"/>
    <w:rsid w:val="008300AD"/>
    <w:rsid w:val="00830606"/>
    <w:rsid w:val="00835149"/>
    <w:rsid w:val="008359E6"/>
    <w:rsid w:val="00835FAB"/>
    <w:rsid w:val="008365C2"/>
    <w:rsid w:val="00836851"/>
    <w:rsid w:val="00841915"/>
    <w:rsid w:val="008429D6"/>
    <w:rsid w:val="00844350"/>
    <w:rsid w:val="0084452D"/>
    <w:rsid w:val="00844D16"/>
    <w:rsid w:val="00850676"/>
    <w:rsid w:val="008510AA"/>
    <w:rsid w:val="00851A4B"/>
    <w:rsid w:val="00851BC5"/>
    <w:rsid w:val="00852F4A"/>
    <w:rsid w:val="008568F2"/>
    <w:rsid w:val="00857889"/>
    <w:rsid w:val="0086082F"/>
    <w:rsid w:val="008618F2"/>
    <w:rsid w:val="00863732"/>
    <w:rsid w:val="00864999"/>
    <w:rsid w:val="00864C1E"/>
    <w:rsid w:val="00865E32"/>
    <w:rsid w:val="00865FBD"/>
    <w:rsid w:val="00872374"/>
    <w:rsid w:val="0087530C"/>
    <w:rsid w:val="00875E32"/>
    <w:rsid w:val="00880126"/>
    <w:rsid w:val="00880DDB"/>
    <w:rsid w:val="00881019"/>
    <w:rsid w:val="00881898"/>
    <w:rsid w:val="00883640"/>
    <w:rsid w:val="00885C0E"/>
    <w:rsid w:val="00896851"/>
    <w:rsid w:val="008975A7"/>
    <w:rsid w:val="008A0005"/>
    <w:rsid w:val="008A23A7"/>
    <w:rsid w:val="008A7EC8"/>
    <w:rsid w:val="008B0F7D"/>
    <w:rsid w:val="008B1E57"/>
    <w:rsid w:val="008B32CA"/>
    <w:rsid w:val="008B51E0"/>
    <w:rsid w:val="008B5F57"/>
    <w:rsid w:val="008B6FFE"/>
    <w:rsid w:val="008C15EE"/>
    <w:rsid w:val="008C3289"/>
    <w:rsid w:val="008C7817"/>
    <w:rsid w:val="008C78BE"/>
    <w:rsid w:val="008C7C65"/>
    <w:rsid w:val="008D0C6B"/>
    <w:rsid w:val="008D11F8"/>
    <w:rsid w:val="008D3647"/>
    <w:rsid w:val="008D3756"/>
    <w:rsid w:val="008D3F7C"/>
    <w:rsid w:val="008D4143"/>
    <w:rsid w:val="008D462D"/>
    <w:rsid w:val="008D55DA"/>
    <w:rsid w:val="008D7ABD"/>
    <w:rsid w:val="008E26D2"/>
    <w:rsid w:val="008E2C71"/>
    <w:rsid w:val="008E3FE8"/>
    <w:rsid w:val="008E4084"/>
    <w:rsid w:val="008E428C"/>
    <w:rsid w:val="008E5714"/>
    <w:rsid w:val="008E60BF"/>
    <w:rsid w:val="008E6A03"/>
    <w:rsid w:val="008E6F8F"/>
    <w:rsid w:val="008E6FFB"/>
    <w:rsid w:val="008F0894"/>
    <w:rsid w:val="008F0CF6"/>
    <w:rsid w:val="008F16DA"/>
    <w:rsid w:val="008F2180"/>
    <w:rsid w:val="008F2373"/>
    <w:rsid w:val="008F237A"/>
    <w:rsid w:val="008F4791"/>
    <w:rsid w:val="008F5306"/>
    <w:rsid w:val="008F77DC"/>
    <w:rsid w:val="009011CD"/>
    <w:rsid w:val="009037E2"/>
    <w:rsid w:val="00903D37"/>
    <w:rsid w:val="00904823"/>
    <w:rsid w:val="00907920"/>
    <w:rsid w:val="009115A9"/>
    <w:rsid w:val="00912BB1"/>
    <w:rsid w:val="009131FA"/>
    <w:rsid w:val="00913A90"/>
    <w:rsid w:val="0091430D"/>
    <w:rsid w:val="00917414"/>
    <w:rsid w:val="009229E7"/>
    <w:rsid w:val="0092392B"/>
    <w:rsid w:val="0092393E"/>
    <w:rsid w:val="00924885"/>
    <w:rsid w:val="0092498C"/>
    <w:rsid w:val="00925A7C"/>
    <w:rsid w:val="00927017"/>
    <w:rsid w:val="009273D5"/>
    <w:rsid w:val="00932134"/>
    <w:rsid w:val="00932E58"/>
    <w:rsid w:val="00933856"/>
    <w:rsid w:val="009339AC"/>
    <w:rsid w:val="009369D8"/>
    <w:rsid w:val="00936B96"/>
    <w:rsid w:val="00940564"/>
    <w:rsid w:val="00940AD1"/>
    <w:rsid w:val="00942AC8"/>
    <w:rsid w:val="00945AFC"/>
    <w:rsid w:val="00950779"/>
    <w:rsid w:val="00950D9D"/>
    <w:rsid w:val="00952041"/>
    <w:rsid w:val="0095359D"/>
    <w:rsid w:val="00961E50"/>
    <w:rsid w:val="0096283B"/>
    <w:rsid w:val="00962E9F"/>
    <w:rsid w:val="00965BAE"/>
    <w:rsid w:val="00965FEA"/>
    <w:rsid w:val="009660C9"/>
    <w:rsid w:val="0096708D"/>
    <w:rsid w:val="00975A8C"/>
    <w:rsid w:val="00980883"/>
    <w:rsid w:val="009814FD"/>
    <w:rsid w:val="00982366"/>
    <w:rsid w:val="009855EF"/>
    <w:rsid w:val="00987FC7"/>
    <w:rsid w:val="009941B6"/>
    <w:rsid w:val="00994454"/>
    <w:rsid w:val="00995A8B"/>
    <w:rsid w:val="00995ADF"/>
    <w:rsid w:val="009A117E"/>
    <w:rsid w:val="009A3BD9"/>
    <w:rsid w:val="009A65AB"/>
    <w:rsid w:val="009A6BCD"/>
    <w:rsid w:val="009A6ED1"/>
    <w:rsid w:val="009A794E"/>
    <w:rsid w:val="009B089B"/>
    <w:rsid w:val="009B0C7C"/>
    <w:rsid w:val="009C0FC1"/>
    <w:rsid w:val="009C16AE"/>
    <w:rsid w:val="009C2310"/>
    <w:rsid w:val="009C4A9C"/>
    <w:rsid w:val="009C5676"/>
    <w:rsid w:val="009D0265"/>
    <w:rsid w:val="009D05AF"/>
    <w:rsid w:val="009D1792"/>
    <w:rsid w:val="009D37ED"/>
    <w:rsid w:val="009D4874"/>
    <w:rsid w:val="009D5AF3"/>
    <w:rsid w:val="009D6316"/>
    <w:rsid w:val="009E1402"/>
    <w:rsid w:val="009E2B76"/>
    <w:rsid w:val="009E2F4C"/>
    <w:rsid w:val="009E4BA3"/>
    <w:rsid w:val="009E5467"/>
    <w:rsid w:val="009E558C"/>
    <w:rsid w:val="009E5621"/>
    <w:rsid w:val="009E60FC"/>
    <w:rsid w:val="009E6331"/>
    <w:rsid w:val="009E6A83"/>
    <w:rsid w:val="009F076C"/>
    <w:rsid w:val="009F0B93"/>
    <w:rsid w:val="009F1F4F"/>
    <w:rsid w:val="009F2167"/>
    <w:rsid w:val="009F56C1"/>
    <w:rsid w:val="009F60F4"/>
    <w:rsid w:val="009F6B30"/>
    <w:rsid w:val="00A00819"/>
    <w:rsid w:val="00A028B7"/>
    <w:rsid w:val="00A03A57"/>
    <w:rsid w:val="00A03C43"/>
    <w:rsid w:val="00A04060"/>
    <w:rsid w:val="00A063C6"/>
    <w:rsid w:val="00A0652F"/>
    <w:rsid w:val="00A108B7"/>
    <w:rsid w:val="00A10980"/>
    <w:rsid w:val="00A1156F"/>
    <w:rsid w:val="00A11CA3"/>
    <w:rsid w:val="00A12958"/>
    <w:rsid w:val="00A15733"/>
    <w:rsid w:val="00A15C5D"/>
    <w:rsid w:val="00A1707E"/>
    <w:rsid w:val="00A17207"/>
    <w:rsid w:val="00A20982"/>
    <w:rsid w:val="00A20CCA"/>
    <w:rsid w:val="00A21ED6"/>
    <w:rsid w:val="00A21FD7"/>
    <w:rsid w:val="00A2225D"/>
    <w:rsid w:val="00A22307"/>
    <w:rsid w:val="00A237FB"/>
    <w:rsid w:val="00A247E0"/>
    <w:rsid w:val="00A24F29"/>
    <w:rsid w:val="00A27191"/>
    <w:rsid w:val="00A27C9C"/>
    <w:rsid w:val="00A30DC2"/>
    <w:rsid w:val="00A31235"/>
    <w:rsid w:val="00A31952"/>
    <w:rsid w:val="00A35753"/>
    <w:rsid w:val="00A357CB"/>
    <w:rsid w:val="00A362BC"/>
    <w:rsid w:val="00A36BB9"/>
    <w:rsid w:val="00A412D5"/>
    <w:rsid w:val="00A4245D"/>
    <w:rsid w:val="00A439AB"/>
    <w:rsid w:val="00A43F55"/>
    <w:rsid w:val="00A45FF9"/>
    <w:rsid w:val="00A46567"/>
    <w:rsid w:val="00A46F06"/>
    <w:rsid w:val="00A47FF4"/>
    <w:rsid w:val="00A53851"/>
    <w:rsid w:val="00A54AB8"/>
    <w:rsid w:val="00A559B3"/>
    <w:rsid w:val="00A55B27"/>
    <w:rsid w:val="00A5675A"/>
    <w:rsid w:val="00A577B7"/>
    <w:rsid w:val="00A619A1"/>
    <w:rsid w:val="00A6233A"/>
    <w:rsid w:val="00A62C65"/>
    <w:rsid w:val="00A675A9"/>
    <w:rsid w:val="00A6775A"/>
    <w:rsid w:val="00A705C2"/>
    <w:rsid w:val="00A71AEF"/>
    <w:rsid w:val="00A72546"/>
    <w:rsid w:val="00A7266E"/>
    <w:rsid w:val="00A727B5"/>
    <w:rsid w:val="00A72BFD"/>
    <w:rsid w:val="00A7537E"/>
    <w:rsid w:val="00A763E9"/>
    <w:rsid w:val="00A766AF"/>
    <w:rsid w:val="00A770D6"/>
    <w:rsid w:val="00A80592"/>
    <w:rsid w:val="00A85B2A"/>
    <w:rsid w:val="00A8621A"/>
    <w:rsid w:val="00A91D26"/>
    <w:rsid w:val="00A931F4"/>
    <w:rsid w:val="00A97062"/>
    <w:rsid w:val="00A97F5A"/>
    <w:rsid w:val="00AA1CA4"/>
    <w:rsid w:val="00AA3619"/>
    <w:rsid w:val="00AA4268"/>
    <w:rsid w:val="00AA4E85"/>
    <w:rsid w:val="00AA52D5"/>
    <w:rsid w:val="00AA5DF0"/>
    <w:rsid w:val="00AB064E"/>
    <w:rsid w:val="00AB44A8"/>
    <w:rsid w:val="00AB460E"/>
    <w:rsid w:val="00AB49E6"/>
    <w:rsid w:val="00AB596C"/>
    <w:rsid w:val="00AC110F"/>
    <w:rsid w:val="00AC28B9"/>
    <w:rsid w:val="00AC6A12"/>
    <w:rsid w:val="00AC6C5A"/>
    <w:rsid w:val="00AC6EED"/>
    <w:rsid w:val="00AD0E6F"/>
    <w:rsid w:val="00AD1CE0"/>
    <w:rsid w:val="00AD32C2"/>
    <w:rsid w:val="00AD5921"/>
    <w:rsid w:val="00AE05F2"/>
    <w:rsid w:val="00AE1513"/>
    <w:rsid w:val="00AE3B77"/>
    <w:rsid w:val="00AE407F"/>
    <w:rsid w:val="00AE4783"/>
    <w:rsid w:val="00AE5886"/>
    <w:rsid w:val="00AE5CD5"/>
    <w:rsid w:val="00AE69FD"/>
    <w:rsid w:val="00AF24E2"/>
    <w:rsid w:val="00AF31AA"/>
    <w:rsid w:val="00AF3F88"/>
    <w:rsid w:val="00AF4B7C"/>
    <w:rsid w:val="00AF5E48"/>
    <w:rsid w:val="00AF5F93"/>
    <w:rsid w:val="00AF63D5"/>
    <w:rsid w:val="00AF67FA"/>
    <w:rsid w:val="00AF7B59"/>
    <w:rsid w:val="00B01520"/>
    <w:rsid w:val="00B01EAD"/>
    <w:rsid w:val="00B02D29"/>
    <w:rsid w:val="00B03107"/>
    <w:rsid w:val="00B0775B"/>
    <w:rsid w:val="00B07791"/>
    <w:rsid w:val="00B10FDB"/>
    <w:rsid w:val="00B11716"/>
    <w:rsid w:val="00B121E3"/>
    <w:rsid w:val="00B125C2"/>
    <w:rsid w:val="00B12E59"/>
    <w:rsid w:val="00B143C0"/>
    <w:rsid w:val="00B16012"/>
    <w:rsid w:val="00B1677D"/>
    <w:rsid w:val="00B21951"/>
    <w:rsid w:val="00B21D56"/>
    <w:rsid w:val="00B2212D"/>
    <w:rsid w:val="00B225C3"/>
    <w:rsid w:val="00B22F5A"/>
    <w:rsid w:val="00B31FEB"/>
    <w:rsid w:val="00B34BA6"/>
    <w:rsid w:val="00B36A64"/>
    <w:rsid w:val="00B370F7"/>
    <w:rsid w:val="00B37262"/>
    <w:rsid w:val="00B37623"/>
    <w:rsid w:val="00B408B8"/>
    <w:rsid w:val="00B408FD"/>
    <w:rsid w:val="00B43F35"/>
    <w:rsid w:val="00B44A2A"/>
    <w:rsid w:val="00B50353"/>
    <w:rsid w:val="00B55097"/>
    <w:rsid w:val="00B55CCE"/>
    <w:rsid w:val="00B56071"/>
    <w:rsid w:val="00B56F00"/>
    <w:rsid w:val="00B578BC"/>
    <w:rsid w:val="00B60920"/>
    <w:rsid w:val="00B62CB2"/>
    <w:rsid w:val="00B64668"/>
    <w:rsid w:val="00B65DF8"/>
    <w:rsid w:val="00B719F8"/>
    <w:rsid w:val="00B72D29"/>
    <w:rsid w:val="00B738C9"/>
    <w:rsid w:val="00B74084"/>
    <w:rsid w:val="00B7514F"/>
    <w:rsid w:val="00B75D10"/>
    <w:rsid w:val="00B763F8"/>
    <w:rsid w:val="00B771C9"/>
    <w:rsid w:val="00B828AC"/>
    <w:rsid w:val="00B86020"/>
    <w:rsid w:val="00B9054A"/>
    <w:rsid w:val="00B917ED"/>
    <w:rsid w:val="00B91AB8"/>
    <w:rsid w:val="00B934B0"/>
    <w:rsid w:val="00B9367A"/>
    <w:rsid w:val="00B94493"/>
    <w:rsid w:val="00B96DCD"/>
    <w:rsid w:val="00B975F2"/>
    <w:rsid w:val="00B97D7F"/>
    <w:rsid w:val="00BA2053"/>
    <w:rsid w:val="00BA53DB"/>
    <w:rsid w:val="00BA741C"/>
    <w:rsid w:val="00BA7589"/>
    <w:rsid w:val="00BA7EB3"/>
    <w:rsid w:val="00BB01FC"/>
    <w:rsid w:val="00BB0E65"/>
    <w:rsid w:val="00BB2904"/>
    <w:rsid w:val="00BB332F"/>
    <w:rsid w:val="00BB4AEE"/>
    <w:rsid w:val="00BB5CFA"/>
    <w:rsid w:val="00BC0C84"/>
    <w:rsid w:val="00BC1D26"/>
    <w:rsid w:val="00BC353B"/>
    <w:rsid w:val="00BC40F7"/>
    <w:rsid w:val="00BC42C9"/>
    <w:rsid w:val="00BC7759"/>
    <w:rsid w:val="00BD0048"/>
    <w:rsid w:val="00BD03C5"/>
    <w:rsid w:val="00BD1C34"/>
    <w:rsid w:val="00BD23F8"/>
    <w:rsid w:val="00BD4972"/>
    <w:rsid w:val="00BD54CA"/>
    <w:rsid w:val="00BE061A"/>
    <w:rsid w:val="00BE15E5"/>
    <w:rsid w:val="00BE4D9A"/>
    <w:rsid w:val="00BF0C86"/>
    <w:rsid w:val="00BF2BC4"/>
    <w:rsid w:val="00BF412C"/>
    <w:rsid w:val="00BF4185"/>
    <w:rsid w:val="00BF5576"/>
    <w:rsid w:val="00BF62D9"/>
    <w:rsid w:val="00BF7042"/>
    <w:rsid w:val="00BF7C7E"/>
    <w:rsid w:val="00C00144"/>
    <w:rsid w:val="00C02B36"/>
    <w:rsid w:val="00C02D1D"/>
    <w:rsid w:val="00C03483"/>
    <w:rsid w:val="00C042AA"/>
    <w:rsid w:val="00C04B2E"/>
    <w:rsid w:val="00C0755B"/>
    <w:rsid w:val="00C07FD5"/>
    <w:rsid w:val="00C116F1"/>
    <w:rsid w:val="00C14E02"/>
    <w:rsid w:val="00C15A2B"/>
    <w:rsid w:val="00C161BE"/>
    <w:rsid w:val="00C20AE9"/>
    <w:rsid w:val="00C20E19"/>
    <w:rsid w:val="00C22D3D"/>
    <w:rsid w:val="00C25938"/>
    <w:rsid w:val="00C260CD"/>
    <w:rsid w:val="00C27EA3"/>
    <w:rsid w:val="00C30221"/>
    <w:rsid w:val="00C31380"/>
    <w:rsid w:val="00C314E0"/>
    <w:rsid w:val="00C31691"/>
    <w:rsid w:val="00C34058"/>
    <w:rsid w:val="00C36B4D"/>
    <w:rsid w:val="00C37507"/>
    <w:rsid w:val="00C40DA7"/>
    <w:rsid w:val="00C43F9F"/>
    <w:rsid w:val="00C44D88"/>
    <w:rsid w:val="00C44DD5"/>
    <w:rsid w:val="00C52188"/>
    <w:rsid w:val="00C52914"/>
    <w:rsid w:val="00C533DA"/>
    <w:rsid w:val="00C553E5"/>
    <w:rsid w:val="00C566FF"/>
    <w:rsid w:val="00C570AD"/>
    <w:rsid w:val="00C57F42"/>
    <w:rsid w:val="00C6027B"/>
    <w:rsid w:val="00C62392"/>
    <w:rsid w:val="00C625AC"/>
    <w:rsid w:val="00C62660"/>
    <w:rsid w:val="00C63186"/>
    <w:rsid w:val="00C643CF"/>
    <w:rsid w:val="00C645B6"/>
    <w:rsid w:val="00C64B18"/>
    <w:rsid w:val="00C6629F"/>
    <w:rsid w:val="00C67873"/>
    <w:rsid w:val="00C73296"/>
    <w:rsid w:val="00C74040"/>
    <w:rsid w:val="00C7489E"/>
    <w:rsid w:val="00C76AA1"/>
    <w:rsid w:val="00C76BB3"/>
    <w:rsid w:val="00C77B9F"/>
    <w:rsid w:val="00C77C85"/>
    <w:rsid w:val="00C80EDA"/>
    <w:rsid w:val="00C81A27"/>
    <w:rsid w:val="00C81B41"/>
    <w:rsid w:val="00C81B64"/>
    <w:rsid w:val="00C84136"/>
    <w:rsid w:val="00C855DE"/>
    <w:rsid w:val="00C85E00"/>
    <w:rsid w:val="00C8698E"/>
    <w:rsid w:val="00C87929"/>
    <w:rsid w:val="00C879DC"/>
    <w:rsid w:val="00C90A94"/>
    <w:rsid w:val="00C9367D"/>
    <w:rsid w:val="00CA08CA"/>
    <w:rsid w:val="00CA20BA"/>
    <w:rsid w:val="00CA3D79"/>
    <w:rsid w:val="00CA3F8A"/>
    <w:rsid w:val="00CB1178"/>
    <w:rsid w:val="00CB1363"/>
    <w:rsid w:val="00CB720A"/>
    <w:rsid w:val="00CC0928"/>
    <w:rsid w:val="00CC220A"/>
    <w:rsid w:val="00CC3CA6"/>
    <w:rsid w:val="00CC4AB8"/>
    <w:rsid w:val="00CC6392"/>
    <w:rsid w:val="00CC7B2B"/>
    <w:rsid w:val="00CD052F"/>
    <w:rsid w:val="00CD29A1"/>
    <w:rsid w:val="00CD2A4B"/>
    <w:rsid w:val="00CD303B"/>
    <w:rsid w:val="00CD4566"/>
    <w:rsid w:val="00CD4B50"/>
    <w:rsid w:val="00CD643B"/>
    <w:rsid w:val="00CE0850"/>
    <w:rsid w:val="00CE1690"/>
    <w:rsid w:val="00CE23BB"/>
    <w:rsid w:val="00CE2C16"/>
    <w:rsid w:val="00CE4CE7"/>
    <w:rsid w:val="00CE53E7"/>
    <w:rsid w:val="00CE58C9"/>
    <w:rsid w:val="00CE6F60"/>
    <w:rsid w:val="00CE7004"/>
    <w:rsid w:val="00CE7A69"/>
    <w:rsid w:val="00CF0B01"/>
    <w:rsid w:val="00CF0C1B"/>
    <w:rsid w:val="00CF0E3C"/>
    <w:rsid w:val="00CF114E"/>
    <w:rsid w:val="00CF4035"/>
    <w:rsid w:val="00CF4157"/>
    <w:rsid w:val="00CF442C"/>
    <w:rsid w:val="00CF5074"/>
    <w:rsid w:val="00CF54E8"/>
    <w:rsid w:val="00CF5C3C"/>
    <w:rsid w:val="00D038C9"/>
    <w:rsid w:val="00D03915"/>
    <w:rsid w:val="00D04762"/>
    <w:rsid w:val="00D05438"/>
    <w:rsid w:val="00D07C62"/>
    <w:rsid w:val="00D11BDD"/>
    <w:rsid w:val="00D138D9"/>
    <w:rsid w:val="00D13913"/>
    <w:rsid w:val="00D14CFE"/>
    <w:rsid w:val="00D15D87"/>
    <w:rsid w:val="00D17B39"/>
    <w:rsid w:val="00D2284D"/>
    <w:rsid w:val="00D22CD7"/>
    <w:rsid w:val="00D2313A"/>
    <w:rsid w:val="00D25B28"/>
    <w:rsid w:val="00D262E2"/>
    <w:rsid w:val="00D307DB"/>
    <w:rsid w:val="00D30F86"/>
    <w:rsid w:val="00D312EE"/>
    <w:rsid w:val="00D326AA"/>
    <w:rsid w:val="00D32742"/>
    <w:rsid w:val="00D355B4"/>
    <w:rsid w:val="00D360D9"/>
    <w:rsid w:val="00D41493"/>
    <w:rsid w:val="00D42794"/>
    <w:rsid w:val="00D42D1F"/>
    <w:rsid w:val="00D44FCA"/>
    <w:rsid w:val="00D45421"/>
    <w:rsid w:val="00D458B9"/>
    <w:rsid w:val="00D45CCF"/>
    <w:rsid w:val="00D503A9"/>
    <w:rsid w:val="00D50A34"/>
    <w:rsid w:val="00D5457F"/>
    <w:rsid w:val="00D561A0"/>
    <w:rsid w:val="00D56EE6"/>
    <w:rsid w:val="00D5723B"/>
    <w:rsid w:val="00D6117E"/>
    <w:rsid w:val="00D61696"/>
    <w:rsid w:val="00D63DDF"/>
    <w:rsid w:val="00D64EDF"/>
    <w:rsid w:val="00D667D2"/>
    <w:rsid w:val="00D667DE"/>
    <w:rsid w:val="00D70FC9"/>
    <w:rsid w:val="00D71CFE"/>
    <w:rsid w:val="00D72FDD"/>
    <w:rsid w:val="00D7380B"/>
    <w:rsid w:val="00D76DE3"/>
    <w:rsid w:val="00D83E30"/>
    <w:rsid w:val="00D8497D"/>
    <w:rsid w:val="00D87658"/>
    <w:rsid w:val="00D87C6B"/>
    <w:rsid w:val="00D936AC"/>
    <w:rsid w:val="00D93DD1"/>
    <w:rsid w:val="00D94401"/>
    <w:rsid w:val="00D94A75"/>
    <w:rsid w:val="00D94B6E"/>
    <w:rsid w:val="00D95F9C"/>
    <w:rsid w:val="00D95FDB"/>
    <w:rsid w:val="00D96E09"/>
    <w:rsid w:val="00DA105A"/>
    <w:rsid w:val="00DA138B"/>
    <w:rsid w:val="00DA1FCC"/>
    <w:rsid w:val="00DA2271"/>
    <w:rsid w:val="00DA3100"/>
    <w:rsid w:val="00DA452E"/>
    <w:rsid w:val="00DA4B45"/>
    <w:rsid w:val="00DA65FD"/>
    <w:rsid w:val="00DB037C"/>
    <w:rsid w:val="00DB1AA2"/>
    <w:rsid w:val="00DB1DB3"/>
    <w:rsid w:val="00DB4EAF"/>
    <w:rsid w:val="00DC04A1"/>
    <w:rsid w:val="00DC0802"/>
    <w:rsid w:val="00DC097D"/>
    <w:rsid w:val="00DC1510"/>
    <w:rsid w:val="00DC1634"/>
    <w:rsid w:val="00DC27CC"/>
    <w:rsid w:val="00DC41BE"/>
    <w:rsid w:val="00DC48DA"/>
    <w:rsid w:val="00DC494C"/>
    <w:rsid w:val="00DC67C7"/>
    <w:rsid w:val="00DD0318"/>
    <w:rsid w:val="00DD288A"/>
    <w:rsid w:val="00DD2CB2"/>
    <w:rsid w:val="00DD383B"/>
    <w:rsid w:val="00DD513E"/>
    <w:rsid w:val="00DD5D5C"/>
    <w:rsid w:val="00DD646E"/>
    <w:rsid w:val="00DE1FFD"/>
    <w:rsid w:val="00DE2200"/>
    <w:rsid w:val="00DF0033"/>
    <w:rsid w:val="00DF0773"/>
    <w:rsid w:val="00DF5DB7"/>
    <w:rsid w:val="00DF718E"/>
    <w:rsid w:val="00DF782F"/>
    <w:rsid w:val="00E01146"/>
    <w:rsid w:val="00E0147A"/>
    <w:rsid w:val="00E02192"/>
    <w:rsid w:val="00E02457"/>
    <w:rsid w:val="00E02FBA"/>
    <w:rsid w:val="00E0454C"/>
    <w:rsid w:val="00E04EB7"/>
    <w:rsid w:val="00E067ED"/>
    <w:rsid w:val="00E073C0"/>
    <w:rsid w:val="00E10281"/>
    <w:rsid w:val="00E108BE"/>
    <w:rsid w:val="00E10CF9"/>
    <w:rsid w:val="00E1170A"/>
    <w:rsid w:val="00E1259A"/>
    <w:rsid w:val="00E13112"/>
    <w:rsid w:val="00E143BD"/>
    <w:rsid w:val="00E16D02"/>
    <w:rsid w:val="00E22B9E"/>
    <w:rsid w:val="00E22F4D"/>
    <w:rsid w:val="00E24A84"/>
    <w:rsid w:val="00E25080"/>
    <w:rsid w:val="00E2607D"/>
    <w:rsid w:val="00E33806"/>
    <w:rsid w:val="00E33DA4"/>
    <w:rsid w:val="00E3431D"/>
    <w:rsid w:val="00E34E78"/>
    <w:rsid w:val="00E40116"/>
    <w:rsid w:val="00E4149B"/>
    <w:rsid w:val="00E4439A"/>
    <w:rsid w:val="00E468F4"/>
    <w:rsid w:val="00E46A88"/>
    <w:rsid w:val="00E470E7"/>
    <w:rsid w:val="00E50498"/>
    <w:rsid w:val="00E5082F"/>
    <w:rsid w:val="00E50ACE"/>
    <w:rsid w:val="00E52972"/>
    <w:rsid w:val="00E56B40"/>
    <w:rsid w:val="00E5750D"/>
    <w:rsid w:val="00E60E0D"/>
    <w:rsid w:val="00E622A2"/>
    <w:rsid w:val="00E6425F"/>
    <w:rsid w:val="00E65628"/>
    <w:rsid w:val="00E66AF0"/>
    <w:rsid w:val="00E67FFA"/>
    <w:rsid w:val="00E71EAC"/>
    <w:rsid w:val="00E72C64"/>
    <w:rsid w:val="00E72CFC"/>
    <w:rsid w:val="00E72E21"/>
    <w:rsid w:val="00E75D2B"/>
    <w:rsid w:val="00E77284"/>
    <w:rsid w:val="00E77EB6"/>
    <w:rsid w:val="00E81406"/>
    <w:rsid w:val="00E8325C"/>
    <w:rsid w:val="00E85CC6"/>
    <w:rsid w:val="00E868BA"/>
    <w:rsid w:val="00E91437"/>
    <w:rsid w:val="00E92B7D"/>
    <w:rsid w:val="00E93744"/>
    <w:rsid w:val="00E938F0"/>
    <w:rsid w:val="00E94F09"/>
    <w:rsid w:val="00E9546A"/>
    <w:rsid w:val="00E95FBC"/>
    <w:rsid w:val="00EA0B09"/>
    <w:rsid w:val="00EA181F"/>
    <w:rsid w:val="00EA1897"/>
    <w:rsid w:val="00EA277D"/>
    <w:rsid w:val="00EA2A54"/>
    <w:rsid w:val="00EA323C"/>
    <w:rsid w:val="00EA3B80"/>
    <w:rsid w:val="00EA4C7A"/>
    <w:rsid w:val="00EA6CD6"/>
    <w:rsid w:val="00EA7222"/>
    <w:rsid w:val="00EB0F15"/>
    <w:rsid w:val="00EB1828"/>
    <w:rsid w:val="00EB2594"/>
    <w:rsid w:val="00EB31B1"/>
    <w:rsid w:val="00EB7861"/>
    <w:rsid w:val="00EB7DD3"/>
    <w:rsid w:val="00EB7EE1"/>
    <w:rsid w:val="00EC1823"/>
    <w:rsid w:val="00EC48C7"/>
    <w:rsid w:val="00EC4D1C"/>
    <w:rsid w:val="00EC6C3C"/>
    <w:rsid w:val="00EC6FBD"/>
    <w:rsid w:val="00EC6FFA"/>
    <w:rsid w:val="00EC763F"/>
    <w:rsid w:val="00ED09C2"/>
    <w:rsid w:val="00ED0CA4"/>
    <w:rsid w:val="00ED22D8"/>
    <w:rsid w:val="00ED5147"/>
    <w:rsid w:val="00ED59FB"/>
    <w:rsid w:val="00ED5D90"/>
    <w:rsid w:val="00ED7E0F"/>
    <w:rsid w:val="00EE06DF"/>
    <w:rsid w:val="00EE5AB4"/>
    <w:rsid w:val="00EE60BB"/>
    <w:rsid w:val="00EE7386"/>
    <w:rsid w:val="00EE7F8B"/>
    <w:rsid w:val="00EF37A6"/>
    <w:rsid w:val="00EF3FC5"/>
    <w:rsid w:val="00EF5B97"/>
    <w:rsid w:val="00EF7326"/>
    <w:rsid w:val="00F01BFA"/>
    <w:rsid w:val="00F03068"/>
    <w:rsid w:val="00F03829"/>
    <w:rsid w:val="00F0499B"/>
    <w:rsid w:val="00F101AC"/>
    <w:rsid w:val="00F1188E"/>
    <w:rsid w:val="00F12989"/>
    <w:rsid w:val="00F133FE"/>
    <w:rsid w:val="00F1426D"/>
    <w:rsid w:val="00F151AD"/>
    <w:rsid w:val="00F15717"/>
    <w:rsid w:val="00F2029D"/>
    <w:rsid w:val="00F208B8"/>
    <w:rsid w:val="00F218DE"/>
    <w:rsid w:val="00F24AA6"/>
    <w:rsid w:val="00F253C3"/>
    <w:rsid w:val="00F25BB9"/>
    <w:rsid w:val="00F30844"/>
    <w:rsid w:val="00F336A9"/>
    <w:rsid w:val="00F355C0"/>
    <w:rsid w:val="00F35C37"/>
    <w:rsid w:val="00F37608"/>
    <w:rsid w:val="00F37A0F"/>
    <w:rsid w:val="00F40941"/>
    <w:rsid w:val="00F40C35"/>
    <w:rsid w:val="00F420BD"/>
    <w:rsid w:val="00F45180"/>
    <w:rsid w:val="00F45E92"/>
    <w:rsid w:val="00F46120"/>
    <w:rsid w:val="00F50114"/>
    <w:rsid w:val="00F50691"/>
    <w:rsid w:val="00F516D5"/>
    <w:rsid w:val="00F52054"/>
    <w:rsid w:val="00F54BD5"/>
    <w:rsid w:val="00F55B12"/>
    <w:rsid w:val="00F562D1"/>
    <w:rsid w:val="00F5658F"/>
    <w:rsid w:val="00F56ED0"/>
    <w:rsid w:val="00F57489"/>
    <w:rsid w:val="00F6075E"/>
    <w:rsid w:val="00F6099E"/>
    <w:rsid w:val="00F60BA4"/>
    <w:rsid w:val="00F6199F"/>
    <w:rsid w:val="00F62606"/>
    <w:rsid w:val="00F627AE"/>
    <w:rsid w:val="00F7222C"/>
    <w:rsid w:val="00F72964"/>
    <w:rsid w:val="00F72D31"/>
    <w:rsid w:val="00F7519B"/>
    <w:rsid w:val="00F77716"/>
    <w:rsid w:val="00F8095D"/>
    <w:rsid w:val="00F81C00"/>
    <w:rsid w:val="00F84892"/>
    <w:rsid w:val="00F853D6"/>
    <w:rsid w:val="00F94F1D"/>
    <w:rsid w:val="00F97721"/>
    <w:rsid w:val="00F979B9"/>
    <w:rsid w:val="00FA1F3E"/>
    <w:rsid w:val="00FA29D7"/>
    <w:rsid w:val="00FA375C"/>
    <w:rsid w:val="00FA3D2A"/>
    <w:rsid w:val="00FA528D"/>
    <w:rsid w:val="00FA63D4"/>
    <w:rsid w:val="00FA6BFE"/>
    <w:rsid w:val="00FB1FC4"/>
    <w:rsid w:val="00FB2538"/>
    <w:rsid w:val="00FB36E0"/>
    <w:rsid w:val="00FB418E"/>
    <w:rsid w:val="00FB44EB"/>
    <w:rsid w:val="00FB4BB0"/>
    <w:rsid w:val="00FB5150"/>
    <w:rsid w:val="00FB5527"/>
    <w:rsid w:val="00FC132D"/>
    <w:rsid w:val="00FC1E8B"/>
    <w:rsid w:val="00FC3716"/>
    <w:rsid w:val="00FC64D4"/>
    <w:rsid w:val="00FC6915"/>
    <w:rsid w:val="00FC6A7D"/>
    <w:rsid w:val="00FC6DB6"/>
    <w:rsid w:val="00FC7B0B"/>
    <w:rsid w:val="00FD2CC0"/>
    <w:rsid w:val="00FD47AF"/>
    <w:rsid w:val="00FE11CA"/>
    <w:rsid w:val="00FE565C"/>
    <w:rsid w:val="00FE5FB2"/>
    <w:rsid w:val="00FE6F07"/>
    <w:rsid w:val="00FF2A4B"/>
    <w:rsid w:val="00FF3A13"/>
    <w:rsid w:val="00FF66AA"/>
    <w:rsid w:val="00FF6D5E"/>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8CC68"/>
  <w15:docId w15:val="{80B5A195-4C20-4851-BDE9-FF8F4FFBC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Strong">
    <w:name w:val="Strong"/>
    <w:basedOn w:val="DefaultParagraphFont"/>
    <w:uiPriority w:val="22"/>
    <w:qFormat/>
    <w:rsid w:val="000B20CF"/>
    <w:rPr>
      <w:b/>
      <w:bCs/>
    </w:rPr>
  </w:style>
  <w:style w:type="paragraph" w:styleId="NormalWeb">
    <w:name w:val="Normal (Web)"/>
    <w:basedOn w:val="Normal"/>
    <w:uiPriority w:val="99"/>
    <w:unhideWhenUsed/>
    <w:rsid w:val="00441902"/>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44190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qFormat/>
    <w:rsid w:val="00DD517D"/>
    <w:pPr>
      <w:ind w:left="720"/>
      <w:contextualSpacing/>
    </w:pPr>
  </w:style>
  <w:style w:type="paragraph" w:styleId="FootnoteText">
    <w:name w:val="footnote text"/>
    <w:basedOn w:val="Normal"/>
    <w:link w:val="FootnoteTextChar"/>
    <w:uiPriority w:val="99"/>
    <w:semiHidden/>
    <w:unhideWhenUsed/>
    <w:rsid w:val="001A1F31"/>
    <w:rPr>
      <w:sz w:val="20"/>
      <w:szCs w:val="20"/>
    </w:rPr>
  </w:style>
  <w:style w:type="character" w:customStyle="1" w:styleId="FootnoteTextChar">
    <w:name w:val="Footnote Text Char"/>
    <w:basedOn w:val="DefaultParagraphFont"/>
    <w:link w:val="FootnoteText"/>
    <w:uiPriority w:val="99"/>
    <w:semiHidden/>
    <w:rsid w:val="001A1F31"/>
    <w:rPr>
      <w:sz w:val="20"/>
      <w:szCs w:val="20"/>
    </w:rPr>
  </w:style>
  <w:style w:type="character" w:styleId="FootnoteReference">
    <w:name w:val="footnote reference"/>
    <w:basedOn w:val="DefaultParagraphFont"/>
    <w:uiPriority w:val="99"/>
    <w:unhideWhenUsed/>
    <w:rsid w:val="001A1F31"/>
    <w:rPr>
      <w:vertAlign w:val="superscript"/>
    </w:rPr>
  </w:style>
  <w:style w:type="paragraph" w:styleId="Footer">
    <w:name w:val="footer"/>
    <w:basedOn w:val="Normal"/>
    <w:link w:val="FooterChar"/>
    <w:uiPriority w:val="99"/>
    <w:unhideWhenUsed/>
    <w:rsid w:val="00E63123"/>
    <w:pPr>
      <w:tabs>
        <w:tab w:val="center" w:pos="4513"/>
        <w:tab w:val="right" w:pos="9026"/>
      </w:tabs>
    </w:pPr>
  </w:style>
  <w:style w:type="character" w:customStyle="1" w:styleId="FooterChar">
    <w:name w:val="Footer Char"/>
    <w:basedOn w:val="DefaultParagraphFont"/>
    <w:link w:val="Footer"/>
    <w:uiPriority w:val="99"/>
    <w:rsid w:val="00E63123"/>
  </w:style>
  <w:style w:type="character" w:styleId="PageNumber">
    <w:name w:val="page number"/>
    <w:basedOn w:val="DefaultParagraphFont"/>
    <w:uiPriority w:val="99"/>
    <w:semiHidden/>
    <w:unhideWhenUsed/>
    <w:rsid w:val="00E63123"/>
  </w:style>
  <w:style w:type="paragraph" w:customStyle="1" w:styleId="Normal1">
    <w:name w:val="Normal1"/>
    <w:rsid w:val="001F5B18"/>
    <w:pPr>
      <w:spacing w:after="200"/>
    </w:pPr>
    <w:rPr>
      <w:rFonts w:ascii="Cambria" w:eastAsia="Cambria" w:hAnsi="Cambria" w:cs="Cambria"/>
      <w:lang w:eastAsia="en-US"/>
    </w:rPr>
  </w:style>
  <w:style w:type="character" w:customStyle="1" w:styleId="hgkelc">
    <w:name w:val="hgkelc"/>
    <w:basedOn w:val="DefaultParagraphFont"/>
    <w:rsid w:val="00F809AF"/>
  </w:style>
  <w:style w:type="character" w:styleId="Hyperlink">
    <w:name w:val="Hyperlink"/>
    <w:basedOn w:val="DefaultParagraphFont"/>
    <w:uiPriority w:val="99"/>
    <w:unhideWhenUsed/>
    <w:rsid w:val="006E1476"/>
    <w:rPr>
      <w:color w:val="0000FF"/>
      <w:u w:val="single"/>
    </w:rPr>
  </w:style>
  <w:style w:type="paragraph" w:customStyle="1" w:styleId="mb15">
    <w:name w:val="mb15"/>
    <w:basedOn w:val="Normal"/>
    <w:rsid w:val="00917282"/>
    <w:pPr>
      <w:spacing w:before="100" w:beforeAutospacing="1" w:after="100" w:afterAutospacing="1"/>
    </w:pPr>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CE5C52"/>
    <w:rPr>
      <w:b/>
      <w:bCs/>
    </w:rPr>
  </w:style>
  <w:style w:type="character" w:customStyle="1" w:styleId="CommentSubjectChar">
    <w:name w:val="Comment Subject Char"/>
    <w:basedOn w:val="CommentTextChar"/>
    <w:link w:val="CommentSubject"/>
    <w:uiPriority w:val="99"/>
    <w:semiHidden/>
    <w:rsid w:val="00CE5C52"/>
    <w:rPr>
      <w:b/>
      <w:bCs/>
      <w:sz w:val="20"/>
      <w:szCs w:val="20"/>
    </w:rPr>
  </w:style>
  <w:style w:type="character" w:customStyle="1" w:styleId="contentpasted1">
    <w:name w:val="contentpasted1"/>
    <w:basedOn w:val="DefaultParagraphFont"/>
    <w:rsid w:val="00A7402A"/>
  </w:style>
  <w:style w:type="character" w:customStyle="1" w:styleId="contentpasted0">
    <w:name w:val="contentpasted0"/>
    <w:basedOn w:val="DefaultParagraphFont"/>
    <w:rsid w:val="00A7402A"/>
  </w:style>
  <w:style w:type="paragraph" w:styleId="Revision">
    <w:name w:val="Revision"/>
    <w:hidden/>
    <w:uiPriority w:val="99"/>
    <w:semiHidden/>
    <w:rsid w:val="00102455"/>
  </w:style>
  <w:style w:type="character" w:styleId="Emphasis">
    <w:name w:val="Emphasis"/>
    <w:basedOn w:val="DefaultParagraphFont"/>
    <w:uiPriority w:val="20"/>
    <w:qFormat/>
    <w:rsid w:val="00E067ED"/>
    <w:rPr>
      <w:i/>
      <w:iCs/>
    </w:rPr>
  </w:style>
  <w:style w:type="character" w:customStyle="1" w:styleId="contributors">
    <w:name w:val="contributors"/>
    <w:basedOn w:val="DefaultParagraphFont"/>
    <w:rsid w:val="00E067ED"/>
  </w:style>
  <w:style w:type="character" w:customStyle="1" w:styleId="maintitle">
    <w:name w:val="maintitle"/>
    <w:basedOn w:val="DefaultParagraphFont"/>
    <w:rsid w:val="00E067ED"/>
  </w:style>
  <w:style w:type="character" w:customStyle="1" w:styleId="editors">
    <w:name w:val="editors"/>
    <w:basedOn w:val="DefaultParagraphFont"/>
    <w:rsid w:val="00E067ED"/>
  </w:style>
  <w:style w:type="character" w:customStyle="1" w:styleId="publisher-location">
    <w:name w:val="publisher-location"/>
    <w:basedOn w:val="DefaultParagraphFont"/>
    <w:rsid w:val="00E067ED"/>
  </w:style>
  <w:style w:type="character" w:customStyle="1" w:styleId="print-publication-date">
    <w:name w:val="print-publication-date"/>
    <w:basedOn w:val="DefaultParagraphFont"/>
    <w:rsid w:val="00E067ED"/>
  </w:style>
  <w:style w:type="character" w:customStyle="1" w:styleId="articletitle">
    <w:name w:val="articletitle"/>
    <w:basedOn w:val="DefaultParagraphFont"/>
    <w:rsid w:val="003045BE"/>
  </w:style>
  <w:style w:type="character" w:customStyle="1" w:styleId="name">
    <w:name w:val="name"/>
    <w:basedOn w:val="DefaultParagraphFont"/>
    <w:rsid w:val="003045BE"/>
  </w:style>
  <w:style w:type="character" w:customStyle="1" w:styleId="hi">
    <w:name w:val="hi"/>
    <w:basedOn w:val="DefaultParagraphFont"/>
    <w:rsid w:val="003045BE"/>
  </w:style>
  <w:style w:type="character" w:customStyle="1" w:styleId="pubyear">
    <w:name w:val="pubyear"/>
    <w:basedOn w:val="DefaultParagraphFont"/>
    <w:rsid w:val="003045BE"/>
  </w:style>
  <w:style w:type="character" w:customStyle="1" w:styleId="pubinfo">
    <w:name w:val="pubinfo"/>
    <w:basedOn w:val="DefaultParagraphFont"/>
    <w:rsid w:val="003045BE"/>
  </w:style>
  <w:style w:type="paragraph" w:customStyle="1" w:styleId="Body">
    <w:name w:val="Body"/>
    <w:rsid w:val="00553A3E"/>
    <w:pPr>
      <w:pBdr>
        <w:top w:val="nil"/>
        <w:left w:val="nil"/>
        <w:bottom w:val="nil"/>
        <w:right w:val="nil"/>
        <w:between w:val="nil"/>
        <w:bar w:val="nil"/>
      </w:pBdr>
      <w:spacing w:after="200"/>
    </w:pPr>
    <w:rPr>
      <w:rFonts w:ascii="Cambria" w:eastAsia="Arial Unicode MS" w:hAnsi="Cambria" w:cs="Arial Unicode MS"/>
      <w:color w:val="000000"/>
      <w:u w:color="000000"/>
      <w:bdr w:val="nil"/>
      <w:lang w:val="en-US" w:eastAsia="en-US"/>
      <w14:textOutline w14:w="0" w14:cap="flat" w14:cmpd="sng" w14:algn="ctr">
        <w14:noFill/>
        <w14:prstDash w14:val="solid"/>
        <w14:bevel/>
      </w14:textOutline>
    </w:rPr>
  </w:style>
  <w:style w:type="table" w:styleId="TableGrid">
    <w:name w:val="Table Grid"/>
    <w:basedOn w:val="TableNormal"/>
    <w:uiPriority w:val="39"/>
    <w:rsid w:val="00B64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F54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bidi="he-IL"/>
    </w:rPr>
  </w:style>
  <w:style w:type="character" w:customStyle="1" w:styleId="HTMLPreformattedChar">
    <w:name w:val="HTML Preformatted Char"/>
    <w:basedOn w:val="DefaultParagraphFont"/>
    <w:link w:val="HTMLPreformatted"/>
    <w:uiPriority w:val="99"/>
    <w:semiHidden/>
    <w:rsid w:val="00F54BD5"/>
    <w:rPr>
      <w:rFonts w:ascii="Courier New" w:eastAsia="Times New Roman" w:hAnsi="Courier New" w:cs="Courier New"/>
      <w:sz w:val="20"/>
      <w:szCs w:val="20"/>
      <w:lang w:val="en-US" w:eastAsia="en-US" w:bidi="he-IL"/>
    </w:rPr>
  </w:style>
  <w:style w:type="character" w:styleId="UnresolvedMention">
    <w:name w:val="Unresolved Mention"/>
    <w:basedOn w:val="DefaultParagraphFont"/>
    <w:uiPriority w:val="99"/>
    <w:semiHidden/>
    <w:unhideWhenUsed/>
    <w:rsid w:val="00597382"/>
    <w:rPr>
      <w:color w:val="605E5C"/>
      <w:shd w:val="clear" w:color="auto" w:fill="E1DFDD"/>
    </w:rPr>
  </w:style>
  <w:style w:type="character" w:styleId="FollowedHyperlink">
    <w:name w:val="FollowedHyperlink"/>
    <w:basedOn w:val="DefaultParagraphFont"/>
    <w:uiPriority w:val="99"/>
    <w:semiHidden/>
    <w:unhideWhenUsed/>
    <w:rsid w:val="002857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8480">
      <w:bodyDiv w:val="1"/>
      <w:marLeft w:val="0"/>
      <w:marRight w:val="0"/>
      <w:marTop w:val="0"/>
      <w:marBottom w:val="0"/>
      <w:divBdr>
        <w:top w:val="none" w:sz="0" w:space="0" w:color="auto"/>
        <w:left w:val="none" w:sz="0" w:space="0" w:color="auto"/>
        <w:bottom w:val="none" w:sz="0" w:space="0" w:color="auto"/>
        <w:right w:val="none" w:sz="0" w:space="0" w:color="auto"/>
      </w:divBdr>
    </w:div>
    <w:div w:id="610091254">
      <w:bodyDiv w:val="1"/>
      <w:marLeft w:val="0"/>
      <w:marRight w:val="0"/>
      <w:marTop w:val="0"/>
      <w:marBottom w:val="0"/>
      <w:divBdr>
        <w:top w:val="none" w:sz="0" w:space="0" w:color="auto"/>
        <w:left w:val="none" w:sz="0" w:space="0" w:color="auto"/>
        <w:bottom w:val="none" w:sz="0" w:space="0" w:color="auto"/>
        <w:right w:val="none" w:sz="0" w:space="0" w:color="auto"/>
      </w:divBdr>
      <w:divsChild>
        <w:div w:id="38366173">
          <w:marLeft w:val="0"/>
          <w:marRight w:val="0"/>
          <w:marTop w:val="0"/>
          <w:marBottom w:val="0"/>
          <w:divBdr>
            <w:top w:val="none" w:sz="0" w:space="0" w:color="auto"/>
            <w:left w:val="none" w:sz="0" w:space="0" w:color="auto"/>
            <w:bottom w:val="none" w:sz="0" w:space="0" w:color="auto"/>
            <w:right w:val="none" w:sz="0" w:space="0" w:color="auto"/>
          </w:divBdr>
          <w:divsChild>
            <w:div w:id="839352235">
              <w:marLeft w:val="0"/>
              <w:marRight w:val="0"/>
              <w:marTop w:val="0"/>
              <w:marBottom w:val="0"/>
              <w:divBdr>
                <w:top w:val="none" w:sz="0" w:space="0" w:color="auto"/>
                <w:left w:val="none" w:sz="0" w:space="0" w:color="auto"/>
                <w:bottom w:val="none" w:sz="0" w:space="0" w:color="auto"/>
                <w:right w:val="none" w:sz="0" w:space="0" w:color="auto"/>
              </w:divBdr>
              <w:divsChild>
                <w:div w:id="19603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398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46/j.0001-690X.2003.00244.x" TargetMode="External"/><Relationship Id="rId18" Type="http://schemas.openxmlformats.org/officeDocument/2006/relationships/hyperlink" Target="https://doi.org/10.1037/hea0000817" TargetMode="External"/><Relationship Id="rId26" Type="http://schemas.openxmlformats.org/officeDocument/2006/relationships/hyperlink" Target="https://doi.org/10.1037/0096-3445.136.2.289" TargetMode="External"/><Relationship Id="rId3" Type="http://schemas.openxmlformats.org/officeDocument/2006/relationships/styles" Target="styles.xml"/><Relationship Id="rId21" Type="http://schemas.openxmlformats.org/officeDocument/2006/relationships/hyperlink" Target="https://doi.org/10.5840/jphil2020117722" TargetMode="External"/><Relationship Id="rId7" Type="http://schemas.openxmlformats.org/officeDocument/2006/relationships/endnotes" Target="endnotes.xml"/><Relationship Id="rId12" Type="http://schemas.openxmlformats.org/officeDocument/2006/relationships/hyperlink" Target="https://doi.org/10.1093/acprof:oso/9780199212804.001.0001" TargetMode="External"/><Relationship Id="rId17" Type="http://schemas.openxmlformats.org/officeDocument/2006/relationships/hyperlink" Target="https://doi.org/10.1093/pq/pqac062" TargetMode="External"/><Relationship Id="rId25" Type="http://schemas.openxmlformats.org/officeDocument/2006/relationships/hyperlink" Target="https://doi.org/10.1016/j.jad.2014.12.057" TargetMode="External"/><Relationship Id="rId2" Type="http://schemas.openxmlformats.org/officeDocument/2006/relationships/numbering" Target="numbering.xml"/><Relationship Id="rId16" Type="http://schemas.openxmlformats.org/officeDocument/2006/relationships/hyperlink" Target="https://psycnet.apa.org/doi/10.1093/acprof:oso/9780190241537.001.0001" TargetMode="External"/><Relationship Id="rId20" Type="http://schemas.openxmlformats.org/officeDocument/2006/relationships/hyperlink" Target="https://doi.org/10.1080/0020174X.2020.182702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sycnet.apa.org/doi/10.1192/bjp.161.2.195" TargetMode="External"/><Relationship Id="rId24" Type="http://schemas.openxmlformats.org/officeDocument/2006/relationships/hyperlink" Target="https://doi.org/10.1007/s11229-020-02749-2" TargetMode="External"/><Relationship Id="rId5" Type="http://schemas.openxmlformats.org/officeDocument/2006/relationships/webSettings" Target="webSettings.xml"/><Relationship Id="rId15" Type="http://schemas.openxmlformats.org/officeDocument/2006/relationships/hyperlink" Target="https://doi.org/10.1111/j.1467-9280.2008.02159.x" TargetMode="External"/><Relationship Id="rId23" Type="http://schemas.openxmlformats.org/officeDocument/2006/relationships/hyperlink" Target="https://doi.org/10.1080/02699931.2013.863179" TargetMode="External"/><Relationship Id="rId28" Type="http://schemas.openxmlformats.org/officeDocument/2006/relationships/footer" Target="footer2.xml"/><Relationship Id="rId10" Type="http://schemas.openxmlformats.org/officeDocument/2006/relationships/hyperlink" Target="https://doi.org/10.1007/s11229-023-04286-0" TargetMode="External"/><Relationship Id="rId19" Type="http://schemas.openxmlformats.org/officeDocument/2006/relationships/hyperlink" Target="https://doi.org/10.1521/soco.20.5.353.21125"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doi.org/10.1177/0956797612458804" TargetMode="External"/><Relationship Id="rId22" Type="http://schemas.openxmlformats.org/officeDocument/2006/relationships/hyperlink" Target="https://doi.org/10.3998/ergo.2914"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YTcg//6sgx6b6a9rWvJnlE6dcw==">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32</Pages>
  <Words>10837</Words>
  <Characters>56141</Characters>
  <Application>Microsoft Office Word</Application>
  <DocSecurity>0</DocSecurity>
  <Lines>837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Miller</dc:creator>
  <cp:lastModifiedBy>Kristie Miller</cp:lastModifiedBy>
  <cp:revision>109</cp:revision>
  <dcterms:created xsi:type="dcterms:W3CDTF">2024-03-02T01:14:00Z</dcterms:created>
  <dcterms:modified xsi:type="dcterms:W3CDTF">2024-03-02T01:33:00Z</dcterms:modified>
</cp:coreProperties>
</file>