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71355" w14:textId="77777777" w:rsidR="00F67E0C" w:rsidRPr="00112492" w:rsidRDefault="00B006D3">
      <w:pPr>
        <w:rPr>
          <w:rFonts w:ascii="Garamond" w:hAnsi="Garamond" w:cs="Helvetica"/>
          <w:b/>
          <w:lang w:val="en-US"/>
        </w:rPr>
      </w:pPr>
      <w:r w:rsidRPr="00112492">
        <w:rPr>
          <w:rFonts w:ascii="Garamond" w:hAnsi="Garamond" w:cs="Helvetica"/>
          <w:b/>
          <w:lang w:val="en-US"/>
        </w:rPr>
        <w:t>Ontology</w:t>
      </w:r>
      <w:r w:rsidR="00CC49F8" w:rsidRPr="00112492">
        <w:rPr>
          <w:rFonts w:ascii="Garamond" w:hAnsi="Garamond" w:cs="Helvetica"/>
          <w:b/>
          <w:lang w:val="en-US"/>
        </w:rPr>
        <w:t xml:space="preserve"> without Hierarchy</w:t>
      </w:r>
    </w:p>
    <w:p w14:paraId="72BD99BD" w14:textId="3296A2C3" w:rsidR="0012043A" w:rsidRDefault="0066400A">
      <w:pPr>
        <w:rPr>
          <w:rFonts w:ascii="Garamond" w:hAnsi="Garamond" w:cs="Helvetica"/>
          <w:lang w:val="en-US"/>
        </w:rPr>
      </w:pPr>
      <w:r>
        <w:rPr>
          <w:rFonts w:ascii="Garamond" w:hAnsi="Garamond" w:cs="Helvetica"/>
          <w:lang w:val="en-US"/>
        </w:rPr>
        <w:t>Michael Duncan</w:t>
      </w:r>
    </w:p>
    <w:p w14:paraId="10AC0709" w14:textId="010982C5" w:rsidR="0066400A" w:rsidRDefault="0066400A">
      <w:pPr>
        <w:rPr>
          <w:rFonts w:ascii="Garamond" w:hAnsi="Garamond" w:cs="Helvetica"/>
          <w:lang w:val="en-US"/>
        </w:rPr>
      </w:pPr>
      <w:r>
        <w:rPr>
          <w:rFonts w:ascii="Garamond" w:hAnsi="Garamond" w:cs="Helvetica"/>
          <w:lang w:val="en-US"/>
        </w:rPr>
        <w:t>Department of Philosophy, University of Sydney</w:t>
      </w:r>
    </w:p>
    <w:p w14:paraId="57EED90C" w14:textId="120FB5E1" w:rsidR="0066400A" w:rsidRDefault="0066400A">
      <w:pPr>
        <w:rPr>
          <w:rFonts w:ascii="Garamond" w:hAnsi="Garamond" w:cs="Helvetica"/>
          <w:lang w:val="en-US"/>
        </w:rPr>
      </w:pPr>
      <w:r>
        <w:rPr>
          <w:rFonts w:ascii="Garamond" w:hAnsi="Garamond" w:cs="Helvetica"/>
          <w:lang w:val="en-US"/>
        </w:rPr>
        <w:t>Kristie Miller</w:t>
      </w:r>
    </w:p>
    <w:p w14:paraId="7FC12B89" w14:textId="22D2602C" w:rsidR="0066400A" w:rsidRDefault="0066400A">
      <w:pPr>
        <w:rPr>
          <w:rFonts w:ascii="Garamond" w:hAnsi="Garamond" w:cs="Helvetica"/>
          <w:lang w:val="en-US"/>
        </w:rPr>
      </w:pPr>
      <w:r>
        <w:rPr>
          <w:rFonts w:ascii="Garamond" w:hAnsi="Garamond" w:cs="Helvetica"/>
          <w:lang w:val="en-US"/>
        </w:rPr>
        <w:t>Department of Philosophy, University of Sydney</w:t>
      </w:r>
      <w:bookmarkStart w:id="0" w:name="_GoBack"/>
      <w:bookmarkEnd w:id="0"/>
    </w:p>
    <w:p w14:paraId="27271EB9" w14:textId="19161F99" w:rsidR="0066400A" w:rsidRDefault="0066400A">
      <w:pPr>
        <w:rPr>
          <w:rFonts w:ascii="Garamond" w:hAnsi="Garamond" w:cs="Helvetica"/>
          <w:lang w:val="en-US"/>
        </w:rPr>
      </w:pPr>
      <w:r>
        <w:rPr>
          <w:rFonts w:ascii="Garamond" w:hAnsi="Garamond" w:cs="Helvetica"/>
          <w:lang w:val="en-US"/>
        </w:rPr>
        <w:t>James Norton</w:t>
      </w:r>
    </w:p>
    <w:p w14:paraId="7BC03DF7" w14:textId="00C6F598" w:rsidR="0066400A" w:rsidRDefault="0066400A">
      <w:pPr>
        <w:rPr>
          <w:rFonts w:ascii="Garamond" w:hAnsi="Garamond" w:cs="Helvetica"/>
          <w:lang w:val="en-US"/>
        </w:rPr>
      </w:pPr>
      <w:r>
        <w:rPr>
          <w:rFonts w:ascii="Garamond" w:hAnsi="Garamond" w:cs="Helvetica"/>
          <w:lang w:val="en-US"/>
        </w:rPr>
        <w:t>Department of Philosophy, University of Sydney</w:t>
      </w:r>
    </w:p>
    <w:p w14:paraId="405B7BE0" w14:textId="77777777" w:rsidR="0066400A" w:rsidRPr="00112492" w:rsidRDefault="0066400A">
      <w:pPr>
        <w:rPr>
          <w:rFonts w:ascii="Garamond" w:hAnsi="Garamond" w:cs="Helvetica"/>
          <w:lang w:val="en-US"/>
        </w:rPr>
      </w:pPr>
    </w:p>
    <w:p w14:paraId="6EBFDD25" w14:textId="4E604D5F" w:rsidR="00F65303" w:rsidRPr="00112492" w:rsidRDefault="00B006D3" w:rsidP="001C06EA">
      <w:pPr>
        <w:spacing w:after="0" w:line="360" w:lineRule="auto"/>
        <w:jc w:val="both"/>
        <w:rPr>
          <w:rFonts w:ascii="Garamond" w:hAnsi="Garamond"/>
        </w:rPr>
      </w:pPr>
      <w:r w:rsidRPr="00112492">
        <w:rPr>
          <w:rFonts w:ascii="Garamond" w:hAnsi="Garamond"/>
        </w:rPr>
        <w:t xml:space="preserve">It has recently become popular to suggest that questions of ontology ought be settled by determining, first, which fundamental things exist, and second, which derivative things depend on, or are grounded by, those fundamental things. This methodology typically </w:t>
      </w:r>
      <w:r w:rsidR="00C00761" w:rsidRPr="00112492">
        <w:rPr>
          <w:rFonts w:ascii="Garamond" w:hAnsi="Garamond"/>
        </w:rPr>
        <w:t>leads to</w:t>
      </w:r>
      <w:r w:rsidRPr="00112492">
        <w:rPr>
          <w:rFonts w:ascii="Garamond" w:hAnsi="Garamond"/>
        </w:rPr>
        <w:t xml:space="preserve"> a hierarchical view of ontology according to which there are chains of entities, each dependent on the next, all the way down to a fundamental base. </w:t>
      </w:r>
      <w:r w:rsidR="00F0203D" w:rsidRPr="00112492">
        <w:rPr>
          <w:rFonts w:ascii="Garamond" w:hAnsi="Garamond"/>
        </w:rPr>
        <w:t xml:space="preserve">In this paper we defend an alternative ontological </w:t>
      </w:r>
      <w:r w:rsidR="008F5FD2" w:rsidRPr="00112492">
        <w:rPr>
          <w:rFonts w:ascii="Garamond" w:hAnsi="Garamond"/>
        </w:rPr>
        <w:t xml:space="preserve">picture according </w:t>
      </w:r>
      <w:r w:rsidR="00CA5E58" w:rsidRPr="00112492">
        <w:rPr>
          <w:rFonts w:ascii="Garamond" w:hAnsi="Garamond"/>
        </w:rPr>
        <w:t>to which there is no</w:t>
      </w:r>
      <w:r w:rsidR="0014600A" w:rsidRPr="00112492">
        <w:rPr>
          <w:rFonts w:ascii="Garamond" w:hAnsi="Garamond"/>
        </w:rPr>
        <w:t xml:space="preserve"> ontological</w:t>
      </w:r>
      <w:r w:rsidR="00CA5E58" w:rsidRPr="00112492">
        <w:rPr>
          <w:rFonts w:ascii="Garamond" w:hAnsi="Garamond"/>
        </w:rPr>
        <w:t xml:space="preserve"> hierarchy. </w:t>
      </w:r>
      <w:r w:rsidR="008F5FD2" w:rsidRPr="00112492">
        <w:rPr>
          <w:rFonts w:ascii="Garamond" w:hAnsi="Garamond"/>
        </w:rPr>
        <w:t>Such a picture appears counterintuitive (at least to many</w:t>
      </w:r>
      <w:r w:rsidR="00CA2F5A" w:rsidRPr="00112492">
        <w:rPr>
          <w:rFonts w:ascii="Garamond" w:hAnsi="Garamond"/>
        </w:rPr>
        <w:t>)</w:t>
      </w:r>
      <w:r w:rsidR="002D0C31" w:rsidRPr="00112492">
        <w:rPr>
          <w:rFonts w:ascii="Garamond" w:hAnsi="Garamond"/>
        </w:rPr>
        <w:t xml:space="preserve">, </w:t>
      </w:r>
      <w:r w:rsidR="00C444AA" w:rsidRPr="00112492">
        <w:rPr>
          <w:rFonts w:ascii="Garamond" w:hAnsi="Garamond"/>
        </w:rPr>
        <w:t>in part because</w:t>
      </w:r>
      <w:r w:rsidR="002D0C31" w:rsidRPr="00112492">
        <w:rPr>
          <w:rFonts w:ascii="Garamond" w:hAnsi="Garamond"/>
        </w:rPr>
        <w:t xml:space="preserve"> </w:t>
      </w:r>
      <w:r w:rsidR="00F65303" w:rsidRPr="00112492">
        <w:rPr>
          <w:rFonts w:ascii="Garamond" w:hAnsi="Garamond"/>
        </w:rPr>
        <w:t>in the absence of a hierarchical structure to our world, there would be no structure apt to back metaphysical explanation</w:t>
      </w:r>
      <w:r w:rsidR="009848A8" w:rsidRPr="00112492">
        <w:rPr>
          <w:rFonts w:ascii="Garamond" w:hAnsi="Garamond"/>
        </w:rPr>
        <w:t>s</w:t>
      </w:r>
      <w:r w:rsidR="002D0C31" w:rsidRPr="00112492">
        <w:rPr>
          <w:rFonts w:ascii="Garamond" w:hAnsi="Garamond"/>
        </w:rPr>
        <w:t xml:space="preserve">. There are two reasons to suppose this is so. First, there would be no structure apt to back metaphysical explanations </w:t>
      </w:r>
      <w:r w:rsidR="009848A8" w:rsidRPr="00112492">
        <w:rPr>
          <w:rFonts w:ascii="Garamond" w:hAnsi="Garamond"/>
        </w:rPr>
        <w:t xml:space="preserve">because </w:t>
      </w:r>
      <w:r w:rsidR="00F65303" w:rsidRPr="00112492">
        <w:rPr>
          <w:rFonts w:ascii="Garamond" w:hAnsi="Garamond"/>
        </w:rPr>
        <w:t>there would be a fatal mismatch between the</w:t>
      </w:r>
      <w:r w:rsidR="00B065C1" w:rsidRPr="00112492">
        <w:rPr>
          <w:rFonts w:ascii="Garamond" w:hAnsi="Garamond"/>
        </w:rPr>
        <w:t xml:space="preserve"> </w:t>
      </w:r>
      <w:r w:rsidR="00007B10" w:rsidRPr="00112492">
        <w:rPr>
          <w:rFonts w:ascii="Garamond" w:hAnsi="Garamond"/>
        </w:rPr>
        <w:t>formal</w:t>
      </w:r>
      <w:r w:rsidR="009F45E8" w:rsidRPr="00112492">
        <w:rPr>
          <w:rFonts w:ascii="Garamond" w:hAnsi="Garamond"/>
        </w:rPr>
        <w:t xml:space="preserve"> </w:t>
      </w:r>
      <w:r w:rsidR="00F65303" w:rsidRPr="00112492">
        <w:rPr>
          <w:rFonts w:ascii="Garamond" w:hAnsi="Garamond"/>
        </w:rPr>
        <w:t xml:space="preserve">features of </w:t>
      </w:r>
      <w:r w:rsidR="002D0C31" w:rsidRPr="00112492">
        <w:rPr>
          <w:rFonts w:ascii="Garamond" w:hAnsi="Garamond"/>
        </w:rPr>
        <w:t xml:space="preserve">metaphysical </w:t>
      </w:r>
      <w:r w:rsidR="00F65303" w:rsidRPr="00112492">
        <w:rPr>
          <w:rFonts w:ascii="Garamond" w:hAnsi="Garamond"/>
        </w:rPr>
        <w:t>explanation, on the one hand, and the structure of the world, on the other hand</w:t>
      </w:r>
      <w:r w:rsidR="002D0C31" w:rsidRPr="00112492">
        <w:rPr>
          <w:rFonts w:ascii="Garamond" w:hAnsi="Garamond"/>
        </w:rPr>
        <w:t xml:space="preserve">. Second, </w:t>
      </w:r>
      <w:r w:rsidR="00F65303" w:rsidRPr="00112492">
        <w:rPr>
          <w:rFonts w:ascii="Garamond" w:hAnsi="Garamond"/>
        </w:rPr>
        <w:t xml:space="preserve">in the absence of an ontological hierarchy there would be no structure apt to back metaphysical explanations because the only connections that would obtain between relevant facts are mere correlational connections. But mere correlations are not the right kinds of relations to back metaphysical explanations: explanation requires something more. </w:t>
      </w:r>
      <w:r w:rsidR="00A75698" w:rsidRPr="00112492">
        <w:rPr>
          <w:rFonts w:ascii="Garamond" w:hAnsi="Garamond"/>
        </w:rPr>
        <w:t xml:space="preserve">This paper aims to show that neither of these </w:t>
      </w:r>
      <w:r w:rsidR="00F15D9F">
        <w:rPr>
          <w:rFonts w:ascii="Garamond" w:hAnsi="Garamond"/>
        </w:rPr>
        <w:t>is a</w:t>
      </w:r>
      <w:r w:rsidR="00F15D9F" w:rsidRPr="00112492">
        <w:rPr>
          <w:rFonts w:ascii="Garamond" w:hAnsi="Garamond"/>
        </w:rPr>
        <w:t xml:space="preserve"> </w:t>
      </w:r>
      <w:r w:rsidR="00A75698" w:rsidRPr="00112492">
        <w:rPr>
          <w:rFonts w:ascii="Garamond" w:hAnsi="Garamond"/>
        </w:rPr>
        <w:t>good reason to prefer a hierarchical view of ontology</w:t>
      </w:r>
      <w:r w:rsidR="00F15D9F">
        <w:rPr>
          <w:rFonts w:ascii="Garamond" w:hAnsi="Garamond"/>
        </w:rPr>
        <w:t>.</w:t>
      </w:r>
    </w:p>
    <w:p w14:paraId="5193CD73" w14:textId="77777777" w:rsidR="00712A10" w:rsidRPr="00112492" w:rsidRDefault="00712A10" w:rsidP="001C06EA">
      <w:pPr>
        <w:spacing w:after="0" w:line="360" w:lineRule="auto"/>
        <w:jc w:val="both"/>
        <w:rPr>
          <w:rFonts w:ascii="Garamond" w:hAnsi="Garamond"/>
        </w:rPr>
      </w:pPr>
    </w:p>
    <w:p w14:paraId="2E3D9C1B" w14:textId="77777777" w:rsidR="00712A10" w:rsidRPr="00112492" w:rsidRDefault="00CA5E58" w:rsidP="001C06EA">
      <w:pPr>
        <w:spacing w:after="0" w:line="360" w:lineRule="auto"/>
        <w:jc w:val="both"/>
        <w:rPr>
          <w:rFonts w:ascii="Garamond" w:hAnsi="Garamond"/>
          <w:b/>
        </w:rPr>
      </w:pPr>
      <w:r w:rsidRPr="00112492">
        <w:rPr>
          <w:rFonts w:ascii="Garamond" w:hAnsi="Garamond"/>
          <w:b/>
        </w:rPr>
        <w:t>1. Introduction</w:t>
      </w:r>
    </w:p>
    <w:p w14:paraId="0C9A7DCC" w14:textId="77777777" w:rsidR="00B00A97" w:rsidRPr="00112492" w:rsidRDefault="00B00A97" w:rsidP="00CA5E58">
      <w:pPr>
        <w:spacing w:after="0" w:line="360" w:lineRule="auto"/>
        <w:jc w:val="both"/>
        <w:rPr>
          <w:rFonts w:ascii="Garamond" w:hAnsi="Garamond"/>
        </w:rPr>
      </w:pPr>
    </w:p>
    <w:p w14:paraId="1DD8A140" w14:textId="77777777" w:rsidR="000E0BB9" w:rsidRPr="00112492" w:rsidRDefault="00502DAA" w:rsidP="00884F0C">
      <w:pPr>
        <w:spacing w:after="0" w:line="360" w:lineRule="auto"/>
        <w:jc w:val="both"/>
        <w:rPr>
          <w:rFonts w:ascii="Garamond" w:hAnsi="Garamond"/>
        </w:rPr>
      </w:pPr>
      <w:r w:rsidRPr="00112492">
        <w:rPr>
          <w:rFonts w:ascii="Garamond" w:hAnsi="Garamond"/>
        </w:rPr>
        <w:t>According to an increasingly popular view, our world is composed of facts—conceived as structured entities consisting of objects, properties and relations—which are hierarchically organised in terms of relat</w:t>
      </w:r>
      <w:r w:rsidR="00EE351A" w:rsidRPr="00112492">
        <w:rPr>
          <w:rFonts w:ascii="Garamond" w:hAnsi="Garamond"/>
        </w:rPr>
        <w:t xml:space="preserve">ions of relative fundamentality which obtain between those facts; </w:t>
      </w:r>
      <w:r w:rsidRPr="00112492">
        <w:rPr>
          <w:rFonts w:ascii="Garamond" w:hAnsi="Garamond"/>
        </w:rPr>
        <w:t xml:space="preserve">most typically, relations of </w:t>
      </w:r>
      <w:r w:rsidRPr="00112492">
        <w:rPr>
          <w:rFonts w:ascii="Garamond" w:hAnsi="Garamond"/>
          <w:i/>
        </w:rPr>
        <w:t>ground</w:t>
      </w:r>
      <w:r w:rsidRPr="00112492">
        <w:rPr>
          <w:rFonts w:ascii="Garamond" w:hAnsi="Garamond"/>
        </w:rPr>
        <w:t>.</w:t>
      </w:r>
      <w:r w:rsidR="00B03BF6" w:rsidRPr="00112492">
        <w:rPr>
          <w:rFonts w:ascii="Garamond" w:hAnsi="Garamond"/>
        </w:rPr>
        <w:t xml:space="preserve"> P</w:t>
      </w:r>
      <w:r w:rsidR="007F4960" w:rsidRPr="00112492">
        <w:rPr>
          <w:rFonts w:ascii="Garamond" w:hAnsi="Garamond"/>
        </w:rPr>
        <w:t xml:space="preserve">roponents of this view disagree about many things. They disagree about whether there must be a most fundamental level </w:t>
      </w:r>
      <w:r w:rsidR="007F4960" w:rsidRPr="00112492">
        <w:rPr>
          <w:rFonts w:ascii="Garamond" w:hAnsi="Garamond"/>
        </w:rPr>
        <w:lastRenderedPageBreak/>
        <w:t>to the hierarchy: a set of facts that are not grounded in any further facts</w:t>
      </w:r>
      <w:r w:rsidR="00001F4D" w:rsidRPr="00112492">
        <w:rPr>
          <w:rFonts w:ascii="Garamond" w:hAnsi="Garamond"/>
        </w:rPr>
        <w:t>;</w:t>
      </w:r>
      <w:r w:rsidR="00D90912" w:rsidRPr="00112492">
        <w:rPr>
          <w:rStyle w:val="FootnoteReference"/>
          <w:rFonts w:ascii="Garamond" w:hAnsi="Garamond"/>
        </w:rPr>
        <w:footnoteReference w:id="1"/>
      </w:r>
      <w:r w:rsidR="004B4866" w:rsidRPr="00112492">
        <w:rPr>
          <w:rFonts w:ascii="Garamond" w:hAnsi="Garamond"/>
        </w:rPr>
        <w:t xml:space="preserve"> t</w:t>
      </w:r>
      <w:r w:rsidR="007F4960" w:rsidRPr="00112492">
        <w:rPr>
          <w:rFonts w:ascii="Garamond" w:hAnsi="Garamond"/>
        </w:rPr>
        <w:t xml:space="preserve">hey disagree about whether grounding </w:t>
      </w:r>
      <w:r w:rsidR="00EE351A" w:rsidRPr="00112492">
        <w:rPr>
          <w:rFonts w:ascii="Garamond" w:hAnsi="Garamond"/>
        </w:rPr>
        <w:t>relations are asymmetric or non-</w:t>
      </w:r>
      <w:r w:rsidR="007F4960" w:rsidRPr="00112492">
        <w:rPr>
          <w:rFonts w:ascii="Garamond" w:hAnsi="Garamond"/>
        </w:rPr>
        <w:t>symmetric</w:t>
      </w:r>
      <w:r w:rsidR="00165912" w:rsidRPr="00112492">
        <w:rPr>
          <w:rFonts w:ascii="Garamond" w:hAnsi="Garamond"/>
        </w:rPr>
        <w:t>,</w:t>
      </w:r>
      <w:r w:rsidR="00D90912" w:rsidRPr="00112492">
        <w:rPr>
          <w:rStyle w:val="FootnoteReference"/>
          <w:rFonts w:ascii="Garamond" w:hAnsi="Garamond"/>
        </w:rPr>
        <w:footnoteReference w:id="2"/>
      </w:r>
      <w:r w:rsidR="00D90912" w:rsidRPr="00112492">
        <w:rPr>
          <w:rFonts w:ascii="Garamond" w:hAnsi="Garamond"/>
        </w:rPr>
        <w:t xml:space="preserve"> </w:t>
      </w:r>
      <w:r w:rsidR="00C46C86" w:rsidRPr="00112492">
        <w:rPr>
          <w:rFonts w:ascii="Garamond" w:hAnsi="Garamond"/>
        </w:rPr>
        <w:t xml:space="preserve">and </w:t>
      </w:r>
      <w:r w:rsidR="00D90912" w:rsidRPr="00112492">
        <w:rPr>
          <w:rFonts w:ascii="Garamond" w:hAnsi="Garamond"/>
        </w:rPr>
        <w:t>whether they are irreflexive or quasi-irreflexive</w:t>
      </w:r>
      <w:r w:rsidR="00EE351A" w:rsidRPr="00112492">
        <w:rPr>
          <w:rFonts w:ascii="Garamond" w:hAnsi="Garamond"/>
        </w:rPr>
        <w:t>.</w:t>
      </w:r>
      <w:r w:rsidR="00D90912" w:rsidRPr="00112492">
        <w:rPr>
          <w:rStyle w:val="FootnoteReference"/>
          <w:rFonts w:ascii="Garamond" w:hAnsi="Garamond"/>
        </w:rPr>
        <w:footnoteReference w:id="3"/>
      </w:r>
      <w:r w:rsidR="00EE351A" w:rsidRPr="00112492">
        <w:rPr>
          <w:rFonts w:ascii="Garamond" w:hAnsi="Garamond"/>
        </w:rPr>
        <w:t xml:space="preserve"> Still, said proponents agree about a lot. </w:t>
      </w:r>
      <w:r w:rsidR="00D55ED1" w:rsidRPr="00112492">
        <w:rPr>
          <w:rFonts w:ascii="Garamond" w:hAnsi="Garamond"/>
        </w:rPr>
        <w:t xml:space="preserve">They agree that this hierarchical picture is attractive </w:t>
      </w:r>
      <w:r w:rsidR="008A6ABA" w:rsidRPr="00112492">
        <w:rPr>
          <w:rFonts w:ascii="Garamond" w:hAnsi="Garamond"/>
        </w:rPr>
        <w:t xml:space="preserve">because it </w:t>
      </w:r>
      <w:r w:rsidR="00183414" w:rsidRPr="00112492">
        <w:rPr>
          <w:rFonts w:ascii="Garamond" w:hAnsi="Garamond"/>
        </w:rPr>
        <w:t xml:space="preserve">allows us to vindicate a range of </w:t>
      </w:r>
      <w:r w:rsidR="009F2D2C" w:rsidRPr="00112492">
        <w:rPr>
          <w:rFonts w:ascii="Garamond" w:hAnsi="Garamond"/>
        </w:rPr>
        <w:t xml:space="preserve">explanatory intuitions. </w:t>
      </w:r>
      <w:r w:rsidR="007712F9" w:rsidRPr="00112492">
        <w:rPr>
          <w:rFonts w:ascii="Garamond" w:hAnsi="Garamond"/>
        </w:rPr>
        <w:t xml:space="preserve">It allows us to </w:t>
      </w:r>
      <w:r w:rsidR="00272D34" w:rsidRPr="00112492">
        <w:rPr>
          <w:rFonts w:ascii="Garamond" w:hAnsi="Garamond"/>
        </w:rPr>
        <w:t xml:space="preserve">say that our intuitions about metaphysical explanation </w:t>
      </w:r>
      <w:r w:rsidR="00E23DF0" w:rsidRPr="00112492">
        <w:rPr>
          <w:rFonts w:ascii="Garamond" w:hAnsi="Garamond"/>
        </w:rPr>
        <w:t>track</w:t>
      </w:r>
      <w:r w:rsidR="00272D34" w:rsidRPr="00112492">
        <w:rPr>
          <w:rFonts w:ascii="Garamond" w:hAnsi="Garamond"/>
        </w:rPr>
        <w:t xml:space="preserve"> the hierarchical nature of the world itself.</w:t>
      </w:r>
      <w:r w:rsidR="003749BD" w:rsidRPr="00112492">
        <w:rPr>
          <w:rFonts w:ascii="Garamond" w:hAnsi="Garamond"/>
        </w:rPr>
        <w:t xml:space="preserve"> </w:t>
      </w:r>
      <w:r w:rsidR="00797CF0" w:rsidRPr="00112492">
        <w:rPr>
          <w:rFonts w:ascii="Garamond" w:hAnsi="Garamond"/>
        </w:rPr>
        <w:t>For simplicity, in what follows we suppose that metaphysical explanation</w:t>
      </w:r>
      <w:r w:rsidR="00DB00B1" w:rsidRPr="00112492">
        <w:rPr>
          <w:rFonts w:ascii="Garamond" w:hAnsi="Garamond"/>
        </w:rPr>
        <w:t>s</w:t>
      </w:r>
      <w:r w:rsidR="00797CF0" w:rsidRPr="00112492">
        <w:rPr>
          <w:rFonts w:ascii="Garamond" w:hAnsi="Garamond"/>
        </w:rPr>
        <w:t xml:space="preserve"> </w:t>
      </w:r>
      <w:r w:rsidR="00E65244" w:rsidRPr="00112492">
        <w:rPr>
          <w:rFonts w:ascii="Garamond" w:hAnsi="Garamond"/>
        </w:rPr>
        <w:t>are</w:t>
      </w:r>
      <w:r w:rsidR="00797CF0" w:rsidRPr="00112492">
        <w:rPr>
          <w:rFonts w:ascii="Garamond" w:hAnsi="Garamond"/>
        </w:rPr>
        <w:t xml:space="preserve"> representational </w:t>
      </w:r>
      <w:r w:rsidR="00E65244" w:rsidRPr="00112492">
        <w:rPr>
          <w:rFonts w:ascii="Garamond" w:hAnsi="Garamond"/>
        </w:rPr>
        <w:t>entities</w:t>
      </w:r>
      <w:r w:rsidR="00EB531B" w:rsidRPr="00112492">
        <w:rPr>
          <w:rFonts w:ascii="Garamond" w:hAnsi="Garamond"/>
        </w:rPr>
        <w:t xml:space="preserve">: they are true propositions of the form </w:t>
      </w:r>
      <w:r w:rsidR="00EB531B" w:rsidRPr="00DF6E0E">
        <w:rPr>
          <w:rFonts w:ascii="Cambria Math" w:eastAsia="Garamond" w:hAnsi="Cambria Math" w:cs="Cambria Math"/>
        </w:rPr>
        <w:t>⌜</w:t>
      </w:r>
      <w:r w:rsidR="00EB531B" w:rsidRPr="00112492">
        <w:rPr>
          <w:rFonts w:ascii="Garamond" w:eastAsia="Garamond" w:hAnsi="Garamond" w:cs="Garamond"/>
        </w:rPr>
        <w:t xml:space="preserve">x </w:t>
      </w:r>
      <w:r w:rsidR="00EB531B" w:rsidRPr="00B73DBE">
        <w:rPr>
          <w:rFonts w:ascii="Garamond" w:eastAsia="Garamond" w:hAnsi="Garamond" w:cs="Garamond"/>
          <w:i/>
        </w:rPr>
        <w:t>because</w:t>
      </w:r>
      <w:r w:rsidR="00EB531B" w:rsidRPr="00112492">
        <w:rPr>
          <w:rFonts w:ascii="Garamond" w:eastAsia="Garamond" w:hAnsi="Garamond" w:cs="Garamond"/>
        </w:rPr>
        <w:t xml:space="preserve"> y</w:t>
      </w:r>
      <w:r w:rsidR="00EB531B" w:rsidRPr="00DF6E0E">
        <w:rPr>
          <w:rFonts w:ascii="Cambria Math" w:eastAsia="Garamond" w:hAnsi="Cambria Math" w:cs="Cambria Math"/>
        </w:rPr>
        <w:t>⌝</w:t>
      </w:r>
      <w:r w:rsidR="00884F0C" w:rsidRPr="00112492">
        <w:rPr>
          <w:rFonts w:ascii="Garamond" w:hAnsi="Garamond"/>
        </w:rPr>
        <w:t>,</w:t>
      </w:r>
      <w:r w:rsidR="00EB531B" w:rsidRPr="00112492">
        <w:rPr>
          <w:rStyle w:val="FootnoteReference"/>
          <w:rFonts w:ascii="Garamond" w:hAnsi="Garamond"/>
        </w:rPr>
        <w:footnoteReference w:id="4"/>
      </w:r>
      <w:r w:rsidR="00630B97" w:rsidRPr="00112492">
        <w:rPr>
          <w:rFonts w:ascii="Garamond" w:hAnsi="Garamond"/>
        </w:rPr>
        <w:t xml:space="preserve"> </w:t>
      </w:r>
      <w:r w:rsidR="00697191" w:rsidRPr="00112492">
        <w:rPr>
          <w:rStyle w:val="FootnoteReference"/>
          <w:rFonts w:ascii="Garamond" w:hAnsi="Garamond"/>
        </w:rPr>
        <w:footnoteReference w:id="5"/>
      </w:r>
      <w:r w:rsidR="00884F0C" w:rsidRPr="00112492">
        <w:rPr>
          <w:rFonts w:ascii="Garamond" w:hAnsi="Garamond"/>
        </w:rPr>
        <w:t xml:space="preserve"> r</w:t>
      </w:r>
      <w:r w:rsidR="00884F0C" w:rsidRPr="00B73DBE">
        <w:rPr>
          <w:rFonts w:ascii="Garamond" w:hAnsi="Garamond"/>
        </w:rPr>
        <w:t>ather than being</w:t>
      </w:r>
      <w:r w:rsidR="000E2181" w:rsidRPr="00112492">
        <w:rPr>
          <w:rFonts w:ascii="Garamond" w:hAnsi="Garamond"/>
        </w:rPr>
        <w:t xml:space="preserve"> non-representational</w:t>
      </w:r>
      <w:r w:rsidR="00E65244" w:rsidRPr="00112492">
        <w:rPr>
          <w:rFonts w:ascii="Garamond" w:hAnsi="Garamond"/>
        </w:rPr>
        <w:t xml:space="preserve"> parts of the world.</w:t>
      </w:r>
      <w:r w:rsidR="00E65244" w:rsidRPr="00112492">
        <w:rPr>
          <w:rStyle w:val="FootnoteReference"/>
          <w:rFonts w:ascii="Garamond" w:hAnsi="Garamond"/>
        </w:rPr>
        <w:footnoteReference w:id="6"/>
      </w:r>
      <w:r w:rsidR="00E65244" w:rsidRPr="00112492">
        <w:rPr>
          <w:rFonts w:ascii="Garamond" w:hAnsi="Garamond"/>
        </w:rPr>
        <w:t xml:space="preserve"> </w:t>
      </w:r>
      <w:r w:rsidR="00720A40" w:rsidRPr="00112492">
        <w:rPr>
          <w:rStyle w:val="FootnoteReference"/>
          <w:rFonts w:ascii="Garamond" w:hAnsi="Garamond"/>
        </w:rPr>
        <w:footnoteReference w:id="7"/>
      </w:r>
      <w:r w:rsidR="00630B97" w:rsidRPr="00112492">
        <w:rPr>
          <w:rFonts w:ascii="Garamond" w:hAnsi="Garamond"/>
        </w:rPr>
        <w:t xml:space="preserve"> Instead, </w:t>
      </w:r>
      <w:r w:rsidR="006566E9" w:rsidRPr="00B73DBE">
        <w:rPr>
          <w:rFonts w:ascii="Garamond" w:hAnsi="Garamond"/>
        </w:rPr>
        <w:t xml:space="preserve">non-representational </w:t>
      </w:r>
      <w:r w:rsidR="00630B97" w:rsidRPr="00112492">
        <w:rPr>
          <w:rFonts w:ascii="Garamond" w:hAnsi="Garamond"/>
        </w:rPr>
        <w:t>parts of the world</w:t>
      </w:r>
      <w:r w:rsidR="00CA34A5" w:rsidRPr="00112492">
        <w:rPr>
          <w:rFonts w:ascii="Garamond" w:hAnsi="Garamond"/>
        </w:rPr>
        <w:t xml:space="preserve"> </w:t>
      </w:r>
      <w:r w:rsidR="00630B97" w:rsidRPr="00112492">
        <w:rPr>
          <w:rFonts w:ascii="Garamond" w:hAnsi="Garamond"/>
          <w:i/>
        </w:rPr>
        <w:t>back</w:t>
      </w:r>
      <w:r w:rsidR="00CA34A5" w:rsidRPr="00112492">
        <w:rPr>
          <w:rFonts w:ascii="Garamond" w:hAnsi="Garamond"/>
        </w:rPr>
        <w:t xml:space="preserve"> </w:t>
      </w:r>
      <w:r w:rsidR="00630B97" w:rsidRPr="00112492">
        <w:rPr>
          <w:rFonts w:ascii="Garamond" w:hAnsi="Garamond"/>
        </w:rPr>
        <w:t>there being said explanations.</w:t>
      </w:r>
    </w:p>
    <w:p w14:paraId="1AAED930" w14:textId="77777777" w:rsidR="006206BB" w:rsidRPr="00112492" w:rsidRDefault="00E82762">
      <w:pPr>
        <w:spacing w:after="0" w:line="360" w:lineRule="auto"/>
        <w:ind w:firstLine="709"/>
        <w:jc w:val="both"/>
        <w:rPr>
          <w:rFonts w:ascii="Garamond" w:hAnsi="Garamond"/>
          <w:sz w:val="20"/>
          <w:szCs w:val="20"/>
        </w:rPr>
      </w:pPr>
      <w:r w:rsidRPr="00112492">
        <w:rPr>
          <w:rFonts w:ascii="Garamond" w:hAnsi="Garamond"/>
        </w:rPr>
        <w:t>M</w:t>
      </w:r>
      <w:r w:rsidR="00630B97" w:rsidRPr="00112492">
        <w:rPr>
          <w:rFonts w:ascii="Garamond" w:hAnsi="Garamond"/>
        </w:rPr>
        <w:t xml:space="preserve">etaphysical explanations are </w:t>
      </w:r>
      <w:r w:rsidR="007A2B8E" w:rsidRPr="00112492">
        <w:rPr>
          <w:rFonts w:ascii="Garamond" w:hAnsi="Garamond"/>
        </w:rPr>
        <w:t xml:space="preserve">typically taken to be </w:t>
      </w:r>
      <w:r w:rsidR="00630B97" w:rsidRPr="00112492">
        <w:rPr>
          <w:rFonts w:ascii="Garamond" w:hAnsi="Garamond"/>
        </w:rPr>
        <w:t>asymmetric, ir</w:t>
      </w:r>
      <w:r w:rsidR="00D744DD" w:rsidRPr="00112492">
        <w:rPr>
          <w:rFonts w:ascii="Garamond" w:hAnsi="Garamond"/>
        </w:rPr>
        <w:t>reflexive and non-monotonic</w:t>
      </w:r>
      <w:r w:rsidR="007A2B8E" w:rsidRPr="00112492">
        <w:rPr>
          <w:rFonts w:ascii="Garamond" w:hAnsi="Garamond"/>
        </w:rPr>
        <w:t>. Strictly speaking, of course, these are lo</w:t>
      </w:r>
      <w:r w:rsidR="00226890" w:rsidRPr="00112492">
        <w:rPr>
          <w:rFonts w:ascii="Garamond" w:hAnsi="Garamond"/>
        </w:rPr>
        <w:t>gical properties of relations</w:t>
      </w:r>
      <w:r w:rsidR="000E0BB9" w:rsidRPr="00112492">
        <w:rPr>
          <w:rFonts w:ascii="Garamond" w:hAnsi="Garamond"/>
        </w:rPr>
        <w:t xml:space="preserve">, and the </w:t>
      </w:r>
      <w:r w:rsidR="00324BB9" w:rsidRPr="00112492">
        <w:rPr>
          <w:rFonts w:ascii="Garamond" w:hAnsi="Garamond"/>
        </w:rPr>
        <w:t>view of metaphysical explanation just outlined is not one on which we identify the obtaining of some relation (such as grounding) with a metaphysical explanation. Hence in some sense we are using these terms non-standardly when we attribute these features to metaphysical explanations. However, metaphysical explanations clearly have features that are captured by these terms.</w:t>
      </w:r>
      <w:r w:rsidR="00324BB9" w:rsidRPr="00112492">
        <w:rPr>
          <w:rStyle w:val="FootnoteReference"/>
          <w:rFonts w:ascii="Garamond" w:hAnsi="Garamond"/>
        </w:rPr>
        <w:footnoteReference w:id="8"/>
      </w:r>
      <w:r w:rsidR="00324BB9" w:rsidRPr="00112492">
        <w:rPr>
          <w:rFonts w:ascii="Garamond" w:hAnsi="Garamond"/>
        </w:rPr>
        <w:t xml:space="preserve"> In what follows, we will say that metaphysical explan</w:t>
      </w:r>
      <w:r w:rsidR="00324BB9" w:rsidRPr="00B73DBE">
        <w:rPr>
          <w:rFonts w:ascii="Garamond" w:hAnsi="Garamond"/>
        </w:rPr>
        <w:t>ations are asymmetric iff, if</w:t>
      </w:r>
      <w:r w:rsidR="00324BB9" w:rsidRPr="00112492">
        <w:rPr>
          <w:rFonts w:ascii="Garamond" w:hAnsi="Garamond"/>
          <w:sz w:val="20"/>
          <w:szCs w:val="20"/>
        </w:rPr>
        <w:t xml:space="preserve"> </w:t>
      </w:r>
      <w:r w:rsidR="00324BB9" w:rsidRPr="00112492">
        <w:rPr>
          <w:rFonts w:ascii="Garamond" w:hAnsi="Garamond"/>
        </w:rPr>
        <w:t>we explain x in terms of y, then we don’t explain y in terms of x, and are irreflexive iff we don’t explain anything in terms of itself, and are non-monotonic iff just because y explains x, it doesn’t follow that y plus some arbitrary j explains x.</w:t>
      </w:r>
    </w:p>
    <w:p w14:paraId="40CEBE1C" w14:textId="77777777" w:rsidR="00E65244" w:rsidRPr="00112492" w:rsidRDefault="001379A1" w:rsidP="003C1713">
      <w:pPr>
        <w:spacing w:after="0" w:line="360" w:lineRule="auto"/>
        <w:ind w:firstLine="709"/>
        <w:jc w:val="both"/>
        <w:rPr>
          <w:rFonts w:ascii="Garamond" w:hAnsi="Garamond"/>
        </w:rPr>
      </w:pPr>
      <w:r w:rsidRPr="00112492">
        <w:rPr>
          <w:rFonts w:ascii="Garamond" w:hAnsi="Garamond"/>
        </w:rPr>
        <w:lastRenderedPageBreak/>
        <w:t xml:space="preserve">We have a good </w:t>
      </w:r>
      <w:r w:rsidR="00F52D92" w:rsidRPr="00112492">
        <w:rPr>
          <w:rFonts w:ascii="Garamond" w:hAnsi="Garamond"/>
        </w:rPr>
        <w:t>explanation</w:t>
      </w:r>
      <w:r w:rsidRPr="00112492">
        <w:rPr>
          <w:rFonts w:ascii="Garamond" w:hAnsi="Garamond"/>
        </w:rPr>
        <w:t xml:space="preserve"> for these features of </w:t>
      </w:r>
      <w:r w:rsidR="00F52D92" w:rsidRPr="00112492">
        <w:rPr>
          <w:rFonts w:ascii="Garamond" w:hAnsi="Garamond"/>
        </w:rPr>
        <w:t>metaphysical</w:t>
      </w:r>
      <w:r w:rsidRPr="00112492">
        <w:rPr>
          <w:rFonts w:ascii="Garamond" w:hAnsi="Garamond"/>
        </w:rPr>
        <w:t xml:space="preserve"> </w:t>
      </w:r>
      <w:r w:rsidR="00F52D92" w:rsidRPr="00112492">
        <w:rPr>
          <w:rFonts w:ascii="Garamond" w:hAnsi="Garamond"/>
        </w:rPr>
        <w:t>explanation</w:t>
      </w:r>
      <w:r w:rsidRPr="00112492">
        <w:rPr>
          <w:rFonts w:ascii="Garamond" w:hAnsi="Garamond"/>
        </w:rPr>
        <w:t xml:space="preserve"> if </w:t>
      </w:r>
      <w:r w:rsidR="00630B97" w:rsidRPr="00112492">
        <w:rPr>
          <w:rFonts w:ascii="Garamond" w:hAnsi="Garamond"/>
        </w:rPr>
        <w:t>our world</w:t>
      </w:r>
      <w:r w:rsidR="00F52D92" w:rsidRPr="00112492">
        <w:rPr>
          <w:rFonts w:ascii="Garamond" w:hAnsi="Garamond"/>
        </w:rPr>
        <w:t>’s</w:t>
      </w:r>
      <w:r w:rsidR="00630B97" w:rsidRPr="00112492">
        <w:rPr>
          <w:rFonts w:ascii="Garamond" w:hAnsi="Garamond"/>
        </w:rPr>
        <w:t xml:space="preserve"> being hierarchically organised backs there being </w:t>
      </w:r>
      <w:r w:rsidR="00630B74" w:rsidRPr="00112492">
        <w:rPr>
          <w:rFonts w:ascii="Garamond" w:hAnsi="Garamond"/>
        </w:rPr>
        <w:t>such</w:t>
      </w:r>
      <w:r w:rsidR="00B7243A" w:rsidRPr="00112492">
        <w:rPr>
          <w:rFonts w:ascii="Garamond" w:hAnsi="Garamond"/>
        </w:rPr>
        <w:t xml:space="preserve"> explanations; </w:t>
      </w:r>
      <w:r w:rsidR="00D27FE9" w:rsidRPr="00112492">
        <w:rPr>
          <w:rFonts w:ascii="Garamond" w:hAnsi="Garamond"/>
        </w:rPr>
        <w:t xml:space="preserve">that is, </w:t>
      </w:r>
      <w:r w:rsidR="00B7243A" w:rsidRPr="00112492">
        <w:rPr>
          <w:rFonts w:ascii="Garamond" w:hAnsi="Garamond"/>
        </w:rPr>
        <w:t>if our explanatory endeavours track relations of relative fundamentality.</w:t>
      </w:r>
      <w:r w:rsidR="00C4613F" w:rsidRPr="00112492">
        <w:rPr>
          <w:rFonts w:ascii="Garamond" w:hAnsi="Garamond"/>
        </w:rPr>
        <w:t xml:space="preserve"> </w:t>
      </w:r>
      <w:r w:rsidR="00C033EC" w:rsidRPr="00112492">
        <w:rPr>
          <w:rFonts w:ascii="Garamond" w:hAnsi="Garamond"/>
        </w:rPr>
        <w:t>For then we can explain the asymmetry of metaphysical explanation by noting that we always explain a less fundamental fact in terms of a more fundamental fact, and we can explain the irreflexivity of metaphysical explanation by noting that no fact is more (or less) fundamental than itself and hence no fact can back an explanation of itself, and we can explain non-monotonicity by noting that just because one fact, [y]</w:t>
      </w:r>
      <w:r w:rsidR="006566E9" w:rsidRPr="00112492">
        <w:rPr>
          <w:rFonts w:ascii="Garamond" w:hAnsi="Garamond"/>
        </w:rPr>
        <w:t>,</w:t>
      </w:r>
      <w:r w:rsidR="00C033EC" w:rsidRPr="00112492">
        <w:rPr>
          <w:rFonts w:ascii="Garamond" w:hAnsi="Garamond"/>
        </w:rPr>
        <w:t xml:space="preserve"> </w:t>
      </w:r>
      <w:r w:rsidR="009E7C68" w:rsidRPr="00112492">
        <w:rPr>
          <w:rFonts w:ascii="Garamond" w:hAnsi="Garamond"/>
        </w:rPr>
        <w:t>grounds</w:t>
      </w:r>
      <w:r w:rsidR="00C033EC" w:rsidRPr="00112492">
        <w:rPr>
          <w:rFonts w:ascii="Garamond" w:hAnsi="Garamond"/>
        </w:rPr>
        <w:t xml:space="preserve"> another, [x], it doesn’t follow that [y] plus any other </w:t>
      </w:r>
      <w:r w:rsidR="00C307AB" w:rsidRPr="00112492">
        <w:rPr>
          <w:rFonts w:ascii="Garamond" w:hAnsi="Garamond"/>
        </w:rPr>
        <w:t>arbitrary</w:t>
      </w:r>
      <w:r w:rsidR="00C033EC" w:rsidRPr="00112492">
        <w:rPr>
          <w:rFonts w:ascii="Garamond" w:hAnsi="Garamond"/>
        </w:rPr>
        <w:t xml:space="preserve"> fact, [j]</w:t>
      </w:r>
      <w:r w:rsidR="006566E9" w:rsidRPr="00112492">
        <w:rPr>
          <w:rFonts w:ascii="Garamond" w:hAnsi="Garamond"/>
        </w:rPr>
        <w:t>,</w:t>
      </w:r>
      <w:r w:rsidR="00C033EC" w:rsidRPr="00112492">
        <w:rPr>
          <w:rFonts w:ascii="Garamond" w:hAnsi="Garamond"/>
        </w:rPr>
        <w:t xml:space="preserve"> grounds [x].</w:t>
      </w:r>
      <w:r w:rsidR="002E25F6" w:rsidRPr="00112492">
        <w:rPr>
          <w:rStyle w:val="FootnoteReference"/>
          <w:rFonts w:ascii="Garamond" w:hAnsi="Garamond"/>
        </w:rPr>
        <w:footnoteReference w:id="9"/>
      </w:r>
    </w:p>
    <w:p w14:paraId="56601070" w14:textId="396DD3B1" w:rsidR="007841A4" w:rsidRPr="00B73DBE" w:rsidRDefault="00A306F0" w:rsidP="00ED3CDB">
      <w:pPr>
        <w:spacing w:after="0" w:line="360" w:lineRule="auto"/>
        <w:ind w:firstLine="709"/>
        <w:jc w:val="both"/>
        <w:rPr>
          <w:rFonts w:ascii="Garamond" w:hAnsi="Garamond"/>
        </w:rPr>
      </w:pPr>
      <w:r w:rsidRPr="00112492">
        <w:rPr>
          <w:rFonts w:ascii="Garamond" w:hAnsi="Garamond"/>
        </w:rPr>
        <w:t>By contrast, it has</w:t>
      </w:r>
      <w:r w:rsidR="009D5DD9" w:rsidRPr="00B73DBE">
        <w:rPr>
          <w:rFonts w:ascii="Garamond" w:hAnsi="Garamond"/>
        </w:rPr>
        <w:t xml:space="preserve"> been</w:t>
      </w:r>
      <w:r w:rsidRPr="00112492">
        <w:rPr>
          <w:rFonts w:ascii="Garamond" w:hAnsi="Garamond"/>
        </w:rPr>
        <w:t xml:space="preserve"> argued that if our world is not hierarchically organised via relations of relative fundamentality, then our world is flat, and little sense can be made of our explanatory practices</w:t>
      </w:r>
      <w:r w:rsidR="004E0507" w:rsidRPr="00112492">
        <w:rPr>
          <w:rFonts w:ascii="Garamond" w:hAnsi="Garamond"/>
        </w:rPr>
        <w:t>.</w:t>
      </w:r>
      <w:r w:rsidR="001116E2" w:rsidRPr="00112492">
        <w:rPr>
          <w:rStyle w:val="FootnoteReference"/>
          <w:rFonts w:ascii="Garamond" w:hAnsi="Garamond"/>
        </w:rPr>
        <w:footnoteReference w:id="10"/>
      </w:r>
      <w:r w:rsidR="004E0507" w:rsidRPr="00112492">
        <w:rPr>
          <w:rFonts w:ascii="Garamond" w:hAnsi="Garamond"/>
        </w:rPr>
        <w:t xml:space="preserve"> </w:t>
      </w:r>
      <w:r w:rsidR="0090522F" w:rsidRPr="00B73DBE">
        <w:rPr>
          <w:rFonts w:ascii="Garamond" w:hAnsi="Garamond"/>
        </w:rPr>
        <w:t>To</w:t>
      </w:r>
      <w:r w:rsidR="0067123A" w:rsidRPr="00112492">
        <w:rPr>
          <w:rFonts w:ascii="Garamond" w:hAnsi="Garamond"/>
        </w:rPr>
        <w:t xml:space="preserve"> put things </w:t>
      </w:r>
      <w:r w:rsidR="0090522F" w:rsidRPr="00112492">
        <w:rPr>
          <w:rFonts w:ascii="Garamond" w:hAnsi="Garamond"/>
        </w:rPr>
        <w:t>most</w:t>
      </w:r>
      <w:r w:rsidR="0067123A" w:rsidRPr="00112492">
        <w:rPr>
          <w:rFonts w:ascii="Garamond" w:hAnsi="Garamond"/>
        </w:rPr>
        <w:t xml:space="preserve"> starkly, if </w:t>
      </w:r>
      <w:r w:rsidR="00EB6E79" w:rsidRPr="00112492">
        <w:rPr>
          <w:rFonts w:ascii="Garamond" w:hAnsi="Garamond"/>
        </w:rPr>
        <w:t xml:space="preserve">our world lacks hierarchical structure, </w:t>
      </w:r>
      <w:r w:rsidR="0067123A" w:rsidRPr="00112492">
        <w:rPr>
          <w:rFonts w:ascii="Garamond" w:hAnsi="Garamond"/>
        </w:rPr>
        <w:t xml:space="preserve">then it lacks the structure needed to back </w:t>
      </w:r>
      <w:r w:rsidR="009E71CD" w:rsidRPr="00112492">
        <w:rPr>
          <w:rFonts w:ascii="Garamond" w:hAnsi="Garamond"/>
        </w:rPr>
        <w:t xml:space="preserve">metaphysical </w:t>
      </w:r>
      <w:r w:rsidR="0067123A" w:rsidRPr="00112492">
        <w:rPr>
          <w:rFonts w:ascii="Garamond" w:hAnsi="Garamond"/>
        </w:rPr>
        <w:t xml:space="preserve">explanations. </w:t>
      </w:r>
      <w:r w:rsidR="003F529F" w:rsidRPr="00112492">
        <w:rPr>
          <w:rFonts w:ascii="Garamond" w:hAnsi="Garamond"/>
        </w:rPr>
        <w:t>In</w:t>
      </w:r>
      <w:r w:rsidR="003E3065" w:rsidRPr="00112492">
        <w:rPr>
          <w:rFonts w:ascii="Garamond" w:hAnsi="Garamond"/>
        </w:rPr>
        <w:t xml:space="preserve"> what follows we suppose</w:t>
      </w:r>
      <w:r w:rsidR="003F529F" w:rsidRPr="00112492">
        <w:rPr>
          <w:rFonts w:ascii="Garamond" w:hAnsi="Garamond"/>
        </w:rPr>
        <w:t>, following orthodoxy on the matter,</w:t>
      </w:r>
      <w:r w:rsidR="003E3065" w:rsidRPr="00112492">
        <w:rPr>
          <w:rFonts w:ascii="Garamond" w:hAnsi="Garamond"/>
        </w:rPr>
        <w:t xml:space="preserve"> that the right account of metaphysical explanation will be </w:t>
      </w:r>
      <w:r w:rsidR="00177B07" w:rsidRPr="00112492">
        <w:rPr>
          <w:rFonts w:ascii="Garamond" w:hAnsi="Garamond"/>
        </w:rPr>
        <w:t xml:space="preserve">one </w:t>
      </w:r>
      <w:r w:rsidR="0096127E">
        <w:rPr>
          <w:rFonts w:ascii="Garamond" w:hAnsi="Garamond"/>
        </w:rPr>
        <w:t>under</w:t>
      </w:r>
      <w:r w:rsidR="0096127E" w:rsidRPr="00112492">
        <w:rPr>
          <w:rFonts w:ascii="Garamond" w:hAnsi="Garamond"/>
        </w:rPr>
        <w:t xml:space="preserve"> </w:t>
      </w:r>
      <w:r w:rsidR="00177B07" w:rsidRPr="00112492">
        <w:rPr>
          <w:rFonts w:ascii="Garamond" w:hAnsi="Garamond"/>
        </w:rPr>
        <w:t xml:space="preserve">which it is necessary to there being an explanation present for a subject that there is </w:t>
      </w:r>
      <w:r w:rsidR="0009735A" w:rsidRPr="00112492">
        <w:rPr>
          <w:rFonts w:ascii="Garamond" w:hAnsi="Garamond"/>
        </w:rPr>
        <w:t>s</w:t>
      </w:r>
      <w:r w:rsidR="000F6103" w:rsidRPr="00112492">
        <w:rPr>
          <w:rFonts w:ascii="Garamond" w:hAnsi="Garamond"/>
        </w:rPr>
        <w:t xml:space="preserve">ome appropriate </w:t>
      </w:r>
      <w:r w:rsidR="00BF385A" w:rsidRPr="00112492">
        <w:rPr>
          <w:rFonts w:ascii="Garamond" w:hAnsi="Garamond"/>
          <w:i/>
        </w:rPr>
        <w:t>structure</w:t>
      </w:r>
      <w:r w:rsidR="000F6103" w:rsidRPr="00112492">
        <w:rPr>
          <w:rFonts w:ascii="Garamond" w:hAnsi="Garamond"/>
        </w:rPr>
        <w:t xml:space="preserve"> in the world</w:t>
      </w:r>
      <w:r w:rsidR="003F7514" w:rsidRPr="00112492">
        <w:rPr>
          <w:rFonts w:ascii="Garamond" w:hAnsi="Garamond"/>
        </w:rPr>
        <w:t>. T</w:t>
      </w:r>
      <w:r w:rsidR="0009735A" w:rsidRPr="00112492">
        <w:rPr>
          <w:rFonts w:ascii="Garamond" w:hAnsi="Garamond"/>
        </w:rPr>
        <w:t xml:space="preserve">hat is, there is some ontic constraint </w:t>
      </w:r>
      <w:r w:rsidR="006D2FF3" w:rsidRPr="00112492">
        <w:rPr>
          <w:rFonts w:ascii="Garamond" w:hAnsi="Garamond"/>
        </w:rPr>
        <w:t>on what is apt to back</w:t>
      </w:r>
      <w:r w:rsidR="00931719" w:rsidRPr="00112492">
        <w:rPr>
          <w:rFonts w:ascii="Garamond" w:hAnsi="Garamond"/>
        </w:rPr>
        <w:t xml:space="preserve"> explanation</w:t>
      </w:r>
      <w:r w:rsidR="00DF6E0E">
        <w:rPr>
          <w:rFonts w:ascii="Garamond" w:hAnsi="Garamond"/>
        </w:rPr>
        <w:t>s</w:t>
      </w:r>
      <w:r w:rsidR="00931719" w:rsidRPr="00112492">
        <w:rPr>
          <w:rFonts w:ascii="Garamond" w:hAnsi="Garamond"/>
        </w:rPr>
        <w:t>.</w:t>
      </w:r>
    </w:p>
    <w:p w14:paraId="3E63717A" w14:textId="77777777" w:rsidR="0083187E" w:rsidRPr="00112492" w:rsidRDefault="00931719" w:rsidP="0083187E">
      <w:pPr>
        <w:spacing w:after="0" w:line="360" w:lineRule="auto"/>
        <w:ind w:firstLine="720"/>
        <w:jc w:val="both"/>
        <w:rPr>
          <w:rFonts w:ascii="Garamond" w:hAnsi="Garamond"/>
        </w:rPr>
      </w:pPr>
      <w:r w:rsidRPr="00112492">
        <w:rPr>
          <w:rFonts w:ascii="Garamond" w:hAnsi="Garamond"/>
        </w:rPr>
        <w:t xml:space="preserve">In fact, our preferred view is a </w:t>
      </w:r>
      <w:r w:rsidRPr="00112492">
        <w:rPr>
          <w:rFonts w:ascii="Garamond" w:hAnsi="Garamond"/>
          <w:i/>
        </w:rPr>
        <w:t>hybrid</w:t>
      </w:r>
      <w:r w:rsidRPr="00112492">
        <w:rPr>
          <w:rFonts w:ascii="Garamond" w:hAnsi="Garamond"/>
        </w:rPr>
        <w:t xml:space="preserve"> view of </w:t>
      </w:r>
      <w:r w:rsidR="00B97D11" w:rsidRPr="00112492">
        <w:rPr>
          <w:rFonts w:ascii="Garamond" w:hAnsi="Garamond"/>
        </w:rPr>
        <w:t>metaphysical</w:t>
      </w:r>
      <w:r w:rsidRPr="00112492">
        <w:rPr>
          <w:rFonts w:ascii="Garamond" w:hAnsi="Garamond"/>
        </w:rPr>
        <w:t xml:space="preserve"> </w:t>
      </w:r>
      <w:r w:rsidR="00B97D11" w:rsidRPr="00112492">
        <w:rPr>
          <w:rFonts w:ascii="Garamond" w:hAnsi="Garamond"/>
        </w:rPr>
        <w:t>explanation</w:t>
      </w:r>
      <w:r w:rsidRPr="00112492">
        <w:rPr>
          <w:rFonts w:ascii="Garamond" w:hAnsi="Garamond"/>
        </w:rPr>
        <w:t xml:space="preserve"> accordi</w:t>
      </w:r>
      <w:r w:rsidR="00B97D11" w:rsidRPr="00112492">
        <w:rPr>
          <w:rFonts w:ascii="Garamond" w:hAnsi="Garamond"/>
        </w:rPr>
        <w:t>ng to</w:t>
      </w:r>
      <w:r w:rsidRPr="00112492">
        <w:rPr>
          <w:rFonts w:ascii="Garamond" w:hAnsi="Garamond"/>
        </w:rPr>
        <w:t xml:space="preserve"> which </w:t>
      </w:r>
      <w:r w:rsidR="00B97D11" w:rsidRPr="00112492">
        <w:rPr>
          <w:rFonts w:ascii="Garamond" w:hAnsi="Garamond"/>
        </w:rPr>
        <w:t xml:space="preserve">there being an explanation present for a subject is in part a matter of there being some appropriate structure in the world, and in part a matter of that part of the world playing some appropriate </w:t>
      </w:r>
      <w:r w:rsidR="00B97D11" w:rsidRPr="00112492">
        <w:rPr>
          <w:rFonts w:ascii="Garamond" w:hAnsi="Garamond"/>
          <w:i/>
        </w:rPr>
        <w:t>epistemic</w:t>
      </w:r>
      <w:r w:rsidR="00B97D11" w:rsidRPr="00112492">
        <w:rPr>
          <w:rFonts w:ascii="Garamond" w:hAnsi="Garamond"/>
        </w:rPr>
        <w:t xml:space="preserve"> role for that subject. </w:t>
      </w:r>
      <w:r w:rsidR="007161DE" w:rsidRPr="00112492">
        <w:rPr>
          <w:rFonts w:ascii="Garamond" w:hAnsi="Garamond"/>
        </w:rPr>
        <w:t xml:space="preserve">That is, we think there are </w:t>
      </w:r>
      <w:r w:rsidR="006D2FF3" w:rsidRPr="00112492">
        <w:rPr>
          <w:rFonts w:ascii="Garamond" w:hAnsi="Garamond"/>
          <w:i/>
        </w:rPr>
        <w:t>subjective</w:t>
      </w:r>
      <w:r w:rsidR="00DB6076" w:rsidRPr="00112492">
        <w:rPr>
          <w:rFonts w:ascii="Garamond" w:hAnsi="Garamond"/>
          <w:i/>
        </w:rPr>
        <w:t>, agent-relative</w:t>
      </w:r>
      <w:r w:rsidR="006D2FF3" w:rsidRPr="00112492">
        <w:rPr>
          <w:rFonts w:ascii="Garamond" w:hAnsi="Garamond"/>
        </w:rPr>
        <w:t xml:space="preserve"> constraints on how that part of the world needs to interact with </w:t>
      </w:r>
      <w:r w:rsidR="00D35CD6" w:rsidRPr="00112492">
        <w:rPr>
          <w:rFonts w:ascii="Garamond" w:hAnsi="Garamond"/>
        </w:rPr>
        <w:t xml:space="preserve">a </w:t>
      </w:r>
      <w:r w:rsidR="006D2FF3" w:rsidRPr="00112492">
        <w:rPr>
          <w:rFonts w:ascii="Garamond" w:hAnsi="Garamond"/>
        </w:rPr>
        <w:t>subject</w:t>
      </w:r>
      <w:r w:rsidR="00D35CD6" w:rsidRPr="00112492">
        <w:rPr>
          <w:rFonts w:ascii="Garamond" w:hAnsi="Garamond"/>
        </w:rPr>
        <w:t>’</w:t>
      </w:r>
      <w:r w:rsidR="006D2FF3" w:rsidRPr="00112492">
        <w:rPr>
          <w:rFonts w:ascii="Garamond" w:hAnsi="Garamond"/>
        </w:rPr>
        <w:t>s epistemic context if it is to count as backing an explanation</w:t>
      </w:r>
      <w:r w:rsidR="003063FB" w:rsidRPr="00112492">
        <w:rPr>
          <w:rFonts w:ascii="Garamond" w:hAnsi="Garamond"/>
        </w:rPr>
        <w:t xml:space="preserve"> for that subject</w:t>
      </w:r>
      <w:r w:rsidR="006D2FF3" w:rsidRPr="00112492">
        <w:rPr>
          <w:rFonts w:ascii="Garamond" w:hAnsi="Garamond"/>
        </w:rPr>
        <w:t>.</w:t>
      </w:r>
      <w:r w:rsidR="009F45E8" w:rsidRPr="00112492" w:rsidDel="009F45E8">
        <w:rPr>
          <w:rStyle w:val="FootnoteReference"/>
          <w:rFonts w:ascii="Garamond" w:hAnsi="Garamond"/>
        </w:rPr>
        <w:t xml:space="preserve"> </w:t>
      </w:r>
      <w:r w:rsidR="008772B8" w:rsidRPr="00112492">
        <w:rPr>
          <w:rFonts w:ascii="Garamond" w:hAnsi="Garamond"/>
        </w:rPr>
        <w:t>Metaphysical explanations</w:t>
      </w:r>
      <w:r w:rsidR="0083187E" w:rsidRPr="00112492">
        <w:rPr>
          <w:rFonts w:ascii="Garamond" w:hAnsi="Garamond"/>
        </w:rPr>
        <w:t xml:space="preserve"> are </w:t>
      </w:r>
      <w:r w:rsidR="00091AB9" w:rsidRPr="00112492">
        <w:rPr>
          <w:rFonts w:ascii="Garamond" w:hAnsi="Garamond"/>
        </w:rPr>
        <w:t>agent-relative</w:t>
      </w:r>
      <w:r w:rsidR="0083187E" w:rsidRPr="00112492">
        <w:rPr>
          <w:rFonts w:ascii="Garamond" w:hAnsi="Garamond"/>
          <w:i/>
        </w:rPr>
        <w:t xml:space="preserve"> </w:t>
      </w:r>
      <w:r w:rsidR="0083187E" w:rsidRPr="00112492">
        <w:rPr>
          <w:rFonts w:ascii="Garamond" w:hAnsi="Garamond"/>
        </w:rPr>
        <w:t>because</w:t>
      </w:r>
      <w:r w:rsidR="008D7F88" w:rsidRPr="00112492">
        <w:rPr>
          <w:rFonts w:ascii="Garamond" w:hAnsi="Garamond"/>
        </w:rPr>
        <w:t xml:space="preserve"> </w:t>
      </w:r>
      <w:r w:rsidR="0083187E" w:rsidRPr="00112492">
        <w:rPr>
          <w:rFonts w:ascii="Garamond" w:hAnsi="Garamond"/>
        </w:rPr>
        <w:t xml:space="preserve">they </w:t>
      </w:r>
      <w:r w:rsidR="008D7F88" w:rsidRPr="00112492">
        <w:rPr>
          <w:rFonts w:ascii="Garamond" w:hAnsi="Garamond"/>
        </w:rPr>
        <w:t xml:space="preserve">are explanations </w:t>
      </w:r>
      <w:r w:rsidR="008D7F88" w:rsidRPr="00112492">
        <w:rPr>
          <w:rFonts w:ascii="Garamond" w:hAnsi="Garamond"/>
          <w:i/>
        </w:rPr>
        <w:t>for a particular subjec</w:t>
      </w:r>
      <w:r w:rsidR="0083187E" w:rsidRPr="00112492">
        <w:rPr>
          <w:rFonts w:ascii="Garamond" w:hAnsi="Garamond"/>
        </w:rPr>
        <w:t>t—t</w:t>
      </w:r>
      <w:r w:rsidR="008D7F88" w:rsidRPr="00112492">
        <w:rPr>
          <w:rFonts w:ascii="Garamond" w:hAnsi="Garamond"/>
        </w:rPr>
        <w:t>hat is, in spelling out the conditions under which there is a metaphysical explanation, one must, of necessity, mention some particular subject for whom tha</w:t>
      </w:r>
      <w:r w:rsidR="00624C6E" w:rsidRPr="00112492">
        <w:rPr>
          <w:rFonts w:ascii="Garamond" w:hAnsi="Garamond"/>
        </w:rPr>
        <w:t xml:space="preserve">t explanation is an explanation. They </w:t>
      </w:r>
      <w:r w:rsidR="0083187E" w:rsidRPr="00112492">
        <w:rPr>
          <w:rFonts w:ascii="Garamond" w:hAnsi="Garamond"/>
        </w:rPr>
        <w:t xml:space="preserve">are </w:t>
      </w:r>
      <w:r w:rsidR="0083187E" w:rsidRPr="00112492">
        <w:rPr>
          <w:rFonts w:ascii="Garamond" w:hAnsi="Garamond"/>
          <w:i/>
        </w:rPr>
        <w:t>subjective</w:t>
      </w:r>
      <w:r w:rsidR="0083187E" w:rsidRPr="00112492">
        <w:rPr>
          <w:rFonts w:ascii="Garamond" w:hAnsi="Garamond"/>
        </w:rPr>
        <w:t xml:space="preserve"> because they depend in some way on the mental states of </w:t>
      </w:r>
      <w:r w:rsidR="00AB5288" w:rsidRPr="00112492">
        <w:rPr>
          <w:rFonts w:ascii="Garamond" w:hAnsi="Garamond"/>
        </w:rPr>
        <w:t>subjects—in particular, they depend on subjects’ epistemic goals, as well as other more general psychological features of those subjects.</w:t>
      </w:r>
      <w:r w:rsidR="001E11C4" w:rsidRPr="00112492">
        <w:rPr>
          <w:rFonts w:ascii="Garamond" w:hAnsi="Garamond"/>
        </w:rPr>
        <w:t xml:space="preserve"> We will have much more to say about these subjective states shortly.</w:t>
      </w:r>
    </w:p>
    <w:p w14:paraId="08053887" w14:textId="77777777" w:rsidR="00B525A8" w:rsidRPr="00112492" w:rsidRDefault="00B67B67" w:rsidP="007841A4">
      <w:pPr>
        <w:spacing w:after="0" w:line="360" w:lineRule="auto"/>
        <w:ind w:firstLine="720"/>
        <w:jc w:val="both"/>
        <w:rPr>
          <w:rFonts w:ascii="Garamond" w:hAnsi="Garamond"/>
        </w:rPr>
      </w:pPr>
      <w:r w:rsidRPr="00112492">
        <w:rPr>
          <w:rFonts w:ascii="Garamond" w:hAnsi="Garamond"/>
        </w:rPr>
        <w:t>For present purposes</w:t>
      </w:r>
      <w:r w:rsidR="0078098C" w:rsidRPr="00112492">
        <w:rPr>
          <w:rFonts w:ascii="Garamond" w:hAnsi="Garamond"/>
        </w:rPr>
        <w:t xml:space="preserve"> </w:t>
      </w:r>
      <w:r w:rsidRPr="00112492">
        <w:rPr>
          <w:rFonts w:ascii="Garamond" w:hAnsi="Garamond"/>
        </w:rPr>
        <w:t>what matters is that one might think that in the absence of a</w:t>
      </w:r>
      <w:r w:rsidR="00C32F21" w:rsidRPr="00112492">
        <w:rPr>
          <w:rFonts w:ascii="Garamond" w:hAnsi="Garamond"/>
        </w:rPr>
        <w:t>ny</w:t>
      </w:r>
      <w:r w:rsidRPr="00112492">
        <w:rPr>
          <w:rFonts w:ascii="Garamond" w:hAnsi="Garamond"/>
        </w:rPr>
        <w:t xml:space="preserve"> hierarchical structure to our world there is </w:t>
      </w:r>
      <w:r w:rsidRPr="00112492">
        <w:rPr>
          <w:rFonts w:ascii="Garamond" w:hAnsi="Garamond"/>
          <w:i/>
        </w:rPr>
        <w:t>no</w:t>
      </w:r>
      <w:r w:rsidRPr="00112492">
        <w:rPr>
          <w:rFonts w:ascii="Garamond" w:hAnsi="Garamond"/>
        </w:rPr>
        <w:t xml:space="preserve"> structure </w:t>
      </w:r>
      <w:r w:rsidR="000E10E9" w:rsidRPr="00112492">
        <w:rPr>
          <w:rFonts w:ascii="Garamond" w:hAnsi="Garamond"/>
        </w:rPr>
        <w:t xml:space="preserve">that is apt to back explanation, </w:t>
      </w:r>
      <w:r w:rsidR="000E10E9" w:rsidRPr="00112492">
        <w:rPr>
          <w:rFonts w:ascii="Garamond" w:hAnsi="Garamond"/>
        </w:rPr>
        <w:lastRenderedPageBreak/>
        <w:t xml:space="preserve">regardless of what kind of subjective states </w:t>
      </w:r>
      <w:r w:rsidR="00424931" w:rsidRPr="00112492">
        <w:rPr>
          <w:rFonts w:ascii="Garamond" w:hAnsi="Garamond"/>
        </w:rPr>
        <w:t>one takes to be relevant.</w:t>
      </w:r>
      <w:r w:rsidR="000E10E9" w:rsidRPr="00112492">
        <w:rPr>
          <w:rFonts w:ascii="Garamond" w:hAnsi="Garamond"/>
        </w:rPr>
        <w:t xml:space="preserve"> </w:t>
      </w:r>
      <w:r w:rsidR="00CE7313" w:rsidRPr="00112492">
        <w:rPr>
          <w:rFonts w:ascii="Garamond" w:hAnsi="Garamond"/>
        </w:rPr>
        <w:t>We take this to be a central objection to any non-hie</w:t>
      </w:r>
      <w:r w:rsidR="000E10E9" w:rsidRPr="00112492">
        <w:rPr>
          <w:rFonts w:ascii="Garamond" w:hAnsi="Garamond"/>
        </w:rPr>
        <w:t xml:space="preserve">rarchical picture of the world. Indeed, </w:t>
      </w:r>
      <w:r w:rsidR="0055262F" w:rsidRPr="00112492">
        <w:rPr>
          <w:rFonts w:ascii="Garamond" w:hAnsi="Garamond"/>
        </w:rPr>
        <w:t>we can distinguish</w:t>
      </w:r>
      <w:r w:rsidR="000E10E9" w:rsidRPr="00112492">
        <w:rPr>
          <w:rFonts w:ascii="Garamond" w:hAnsi="Garamond"/>
        </w:rPr>
        <w:t xml:space="preserve"> two </w:t>
      </w:r>
      <w:r w:rsidR="0055262F" w:rsidRPr="00112492">
        <w:rPr>
          <w:rFonts w:ascii="Garamond" w:hAnsi="Garamond"/>
        </w:rPr>
        <w:t xml:space="preserve">related </w:t>
      </w:r>
      <w:r w:rsidR="000E10E9" w:rsidRPr="00112492">
        <w:rPr>
          <w:rFonts w:ascii="Garamond" w:hAnsi="Garamond"/>
        </w:rPr>
        <w:t>objections</w:t>
      </w:r>
      <w:r w:rsidR="00A0768E" w:rsidRPr="00112492">
        <w:rPr>
          <w:rFonts w:ascii="Garamond" w:hAnsi="Garamond"/>
        </w:rPr>
        <w:t xml:space="preserve"> here. According to the first, the formal features of metaphysical explanation are such that</w:t>
      </w:r>
      <w:r w:rsidR="00C32F21" w:rsidRPr="00112492">
        <w:rPr>
          <w:rFonts w:ascii="Garamond" w:hAnsi="Garamond"/>
        </w:rPr>
        <w:t>,</w:t>
      </w:r>
      <w:r w:rsidR="00A0768E" w:rsidRPr="00112492">
        <w:rPr>
          <w:rFonts w:ascii="Garamond" w:hAnsi="Garamond"/>
        </w:rPr>
        <w:t xml:space="preserve"> in the absence of a hierarchical structure to our world, there would be no structure apt to back metaphysical explanations. For in the absence of a hierarchical structure there would be a fatal mismatch between the features of explanation, on the one hand, and the structure of the world, on the other. Hence the latter would not be apt to back the former</w:t>
      </w:r>
      <w:r w:rsidR="00D27048" w:rsidRPr="00112492">
        <w:rPr>
          <w:rFonts w:ascii="Garamond" w:hAnsi="Garamond"/>
        </w:rPr>
        <w:t xml:space="preserve">, for it would not </w:t>
      </w:r>
      <w:r w:rsidR="002D7676" w:rsidRPr="00112492">
        <w:rPr>
          <w:rFonts w:ascii="Garamond" w:hAnsi="Garamond"/>
        </w:rPr>
        <w:t>satisfy</w:t>
      </w:r>
      <w:r w:rsidR="00D27048" w:rsidRPr="00112492">
        <w:rPr>
          <w:rFonts w:ascii="Garamond" w:hAnsi="Garamond"/>
        </w:rPr>
        <w:t xml:space="preserve"> what Kovacs (2017) calls the Generality Constraint</w:t>
      </w:r>
      <w:r w:rsidR="00A0768E" w:rsidRPr="00112492">
        <w:rPr>
          <w:rFonts w:ascii="Garamond" w:hAnsi="Garamond"/>
        </w:rPr>
        <w:t xml:space="preserve">. Call this </w:t>
      </w:r>
      <w:r w:rsidR="00A0768E" w:rsidRPr="00112492">
        <w:rPr>
          <w:rFonts w:ascii="Garamond" w:hAnsi="Garamond"/>
          <w:i/>
        </w:rPr>
        <w:t>the mismatch objection.</w:t>
      </w:r>
    </w:p>
    <w:p w14:paraId="4B565966" w14:textId="77777777" w:rsidR="00D9056D" w:rsidRPr="00112492" w:rsidRDefault="00A0768E" w:rsidP="007841A4">
      <w:pPr>
        <w:spacing w:after="0" w:line="360" w:lineRule="auto"/>
        <w:ind w:firstLine="720"/>
        <w:jc w:val="both"/>
        <w:rPr>
          <w:rFonts w:ascii="Garamond" w:hAnsi="Garamond"/>
        </w:rPr>
      </w:pPr>
      <w:r w:rsidRPr="00112492">
        <w:rPr>
          <w:rFonts w:ascii="Garamond" w:hAnsi="Garamond"/>
        </w:rPr>
        <w:t xml:space="preserve">According to the second objection, in the absence of an </w:t>
      </w:r>
      <w:r w:rsidR="00F354B5" w:rsidRPr="00112492">
        <w:rPr>
          <w:rFonts w:ascii="Garamond" w:hAnsi="Garamond"/>
        </w:rPr>
        <w:t>ontological</w:t>
      </w:r>
      <w:r w:rsidRPr="00112492">
        <w:rPr>
          <w:rFonts w:ascii="Garamond" w:hAnsi="Garamond"/>
        </w:rPr>
        <w:t xml:space="preserve"> hierarchy </w:t>
      </w:r>
      <w:r w:rsidR="00F354B5" w:rsidRPr="00112492">
        <w:rPr>
          <w:rFonts w:ascii="Garamond" w:hAnsi="Garamond"/>
        </w:rPr>
        <w:t xml:space="preserve">there would be no structure apt to back </w:t>
      </w:r>
      <w:r w:rsidR="00D9056D" w:rsidRPr="00112492">
        <w:rPr>
          <w:rFonts w:ascii="Garamond" w:hAnsi="Garamond"/>
        </w:rPr>
        <w:t>metaphysical</w:t>
      </w:r>
      <w:r w:rsidR="00F354B5" w:rsidRPr="00112492">
        <w:rPr>
          <w:rFonts w:ascii="Garamond" w:hAnsi="Garamond"/>
        </w:rPr>
        <w:t xml:space="preserve"> explanations</w:t>
      </w:r>
      <w:r w:rsidR="00263790" w:rsidRPr="00112492">
        <w:rPr>
          <w:rFonts w:ascii="Garamond" w:hAnsi="Garamond"/>
        </w:rPr>
        <w:t>,</w:t>
      </w:r>
      <w:r w:rsidR="00D9056D" w:rsidRPr="00112492">
        <w:rPr>
          <w:rFonts w:ascii="Garamond" w:hAnsi="Garamond"/>
        </w:rPr>
        <w:t xml:space="preserve"> because the only connections that would obtain between </w:t>
      </w:r>
      <w:r w:rsidR="00004755" w:rsidRPr="00112492">
        <w:rPr>
          <w:rFonts w:ascii="Garamond" w:hAnsi="Garamond"/>
        </w:rPr>
        <w:t xml:space="preserve">the </w:t>
      </w:r>
      <w:r w:rsidR="00D9056D" w:rsidRPr="00112492">
        <w:rPr>
          <w:rFonts w:ascii="Garamond" w:hAnsi="Garamond"/>
        </w:rPr>
        <w:t xml:space="preserve">relevant facts are mere </w:t>
      </w:r>
      <w:r w:rsidR="00004755" w:rsidRPr="00112492">
        <w:rPr>
          <w:rFonts w:ascii="Garamond" w:hAnsi="Garamond"/>
        </w:rPr>
        <w:t xml:space="preserve">modal </w:t>
      </w:r>
      <w:r w:rsidR="00D9056D" w:rsidRPr="00112492">
        <w:rPr>
          <w:rFonts w:ascii="Garamond" w:hAnsi="Garamond"/>
        </w:rPr>
        <w:t>correlational connections. But mere correlations are not the right kinds of relations to back metaphysical explanations: explanation requires something more. So in the absence of this something more—</w:t>
      </w:r>
      <w:r w:rsidR="00C32F21" w:rsidRPr="00112492">
        <w:rPr>
          <w:rFonts w:ascii="Garamond" w:hAnsi="Garamond"/>
        </w:rPr>
        <w:t>e.g.</w:t>
      </w:r>
      <w:r w:rsidR="00721DA6" w:rsidRPr="00112492">
        <w:rPr>
          <w:rFonts w:ascii="Garamond" w:hAnsi="Garamond"/>
        </w:rPr>
        <w:t xml:space="preserve">, </w:t>
      </w:r>
      <w:r w:rsidR="00D9056D" w:rsidRPr="00112492">
        <w:rPr>
          <w:rFonts w:ascii="Garamond" w:hAnsi="Garamond"/>
        </w:rPr>
        <w:t>connections of relative fundamentality obtaining between facts—there would be no structure apt to back metaphysical explanation</w:t>
      </w:r>
      <w:r w:rsidR="00004755" w:rsidRPr="00112492">
        <w:rPr>
          <w:rFonts w:ascii="Garamond" w:hAnsi="Garamond"/>
        </w:rPr>
        <w:t>s</w:t>
      </w:r>
      <w:r w:rsidR="00D9056D" w:rsidRPr="00112492">
        <w:rPr>
          <w:rFonts w:ascii="Garamond" w:hAnsi="Garamond"/>
        </w:rPr>
        <w:t xml:space="preserve">. Call this </w:t>
      </w:r>
      <w:r w:rsidR="00D877CD" w:rsidRPr="00112492">
        <w:rPr>
          <w:rFonts w:ascii="Garamond" w:hAnsi="Garamond"/>
          <w:i/>
        </w:rPr>
        <w:t>t</w:t>
      </w:r>
      <w:r w:rsidR="00D9056D" w:rsidRPr="00112492">
        <w:rPr>
          <w:rFonts w:ascii="Garamond" w:hAnsi="Garamond"/>
          <w:i/>
        </w:rPr>
        <w:t>he wrong kind of structure</w:t>
      </w:r>
      <w:r w:rsidR="00D9056D" w:rsidRPr="00112492">
        <w:rPr>
          <w:rFonts w:ascii="Garamond" w:hAnsi="Garamond"/>
        </w:rPr>
        <w:t xml:space="preserve"> </w:t>
      </w:r>
      <w:r w:rsidR="00D9056D" w:rsidRPr="00112492">
        <w:rPr>
          <w:rFonts w:ascii="Garamond" w:hAnsi="Garamond"/>
          <w:i/>
        </w:rPr>
        <w:t>objection</w:t>
      </w:r>
      <w:r w:rsidR="00D9056D" w:rsidRPr="00112492">
        <w:rPr>
          <w:rFonts w:ascii="Garamond" w:hAnsi="Garamond"/>
        </w:rPr>
        <w:t>.</w:t>
      </w:r>
    </w:p>
    <w:p w14:paraId="4AB08D66" w14:textId="77777777" w:rsidR="00CE7313" w:rsidRPr="00112492" w:rsidRDefault="00D9056D" w:rsidP="00396823">
      <w:pPr>
        <w:spacing w:after="0" w:line="360" w:lineRule="auto"/>
        <w:ind w:firstLine="709"/>
        <w:jc w:val="both"/>
        <w:rPr>
          <w:rFonts w:ascii="Garamond" w:hAnsi="Garamond"/>
        </w:rPr>
      </w:pPr>
      <w:r w:rsidRPr="00112492">
        <w:rPr>
          <w:rFonts w:ascii="Garamond" w:hAnsi="Garamond"/>
        </w:rPr>
        <w:t xml:space="preserve">In what follows we aim to show </w:t>
      </w:r>
      <w:r w:rsidR="00E70B78" w:rsidRPr="00112492">
        <w:rPr>
          <w:rFonts w:ascii="Garamond" w:hAnsi="Garamond"/>
        </w:rPr>
        <w:t xml:space="preserve">that </w:t>
      </w:r>
      <w:r w:rsidR="00395CA5" w:rsidRPr="00112492">
        <w:rPr>
          <w:rFonts w:ascii="Garamond" w:hAnsi="Garamond"/>
        </w:rPr>
        <w:t xml:space="preserve">both the mismatch objection and the wrong kind of structure objection are misplaced. </w:t>
      </w:r>
      <w:r w:rsidR="00646AF1" w:rsidRPr="00112492">
        <w:rPr>
          <w:rFonts w:ascii="Garamond" w:hAnsi="Garamond"/>
        </w:rPr>
        <w:t xml:space="preserve">We begin (§2) by </w:t>
      </w:r>
      <w:r w:rsidR="00700602" w:rsidRPr="00112492">
        <w:rPr>
          <w:rFonts w:ascii="Garamond" w:hAnsi="Garamond"/>
        </w:rPr>
        <w:t xml:space="preserve">presenting a schematic hybrid account of metaphysical explanation, and then outlining </w:t>
      </w:r>
      <w:r w:rsidR="00646AF1" w:rsidRPr="00112492">
        <w:rPr>
          <w:rFonts w:ascii="Garamond" w:hAnsi="Garamond"/>
        </w:rPr>
        <w:t>two non-hierarchical views of ontology</w:t>
      </w:r>
      <w:r w:rsidR="00186315" w:rsidRPr="00112492">
        <w:rPr>
          <w:rFonts w:ascii="Garamond" w:hAnsi="Garamond"/>
        </w:rPr>
        <w:t xml:space="preserve">. </w:t>
      </w:r>
      <w:r w:rsidR="003C5303" w:rsidRPr="00112492">
        <w:rPr>
          <w:rFonts w:ascii="Garamond" w:hAnsi="Garamond"/>
        </w:rPr>
        <w:t xml:space="preserve">Our aim is not to argue that our world is as these views describe. </w:t>
      </w:r>
      <w:r w:rsidR="004269FD" w:rsidRPr="00112492">
        <w:rPr>
          <w:rFonts w:ascii="Garamond" w:hAnsi="Garamond"/>
        </w:rPr>
        <w:t xml:space="preserve">That is a much larger project. </w:t>
      </w:r>
      <w:r w:rsidR="003C5303" w:rsidRPr="00112492">
        <w:rPr>
          <w:rFonts w:ascii="Garamond" w:hAnsi="Garamond"/>
        </w:rPr>
        <w:t xml:space="preserve">Instead, our aim is to show </w:t>
      </w:r>
      <w:r w:rsidR="00761301" w:rsidRPr="00112492">
        <w:rPr>
          <w:rFonts w:ascii="Garamond" w:hAnsi="Garamond"/>
        </w:rPr>
        <w:t xml:space="preserve">(§3) </w:t>
      </w:r>
      <w:r w:rsidR="003C5303" w:rsidRPr="00112492">
        <w:rPr>
          <w:rFonts w:ascii="Garamond" w:hAnsi="Garamond"/>
        </w:rPr>
        <w:t>that</w:t>
      </w:r>
      <w:r w:rsidR="00FE5761" w:rsidRPr="00112492">
        <w:rPr>
          <w:rFonts w:ascii="Garamond" w:hAnsi="Garamond"/>
        </w:rPr>
        <w:t xml:space="preserve"> </w:t>
      </w:r>
      <w:r w:rsidR="003C5303" w:rsidRPr="00112492">
        <w:rPr>
          <w:rFonts w:ascii="Garamond" w:hAnsi="Garamond"/>
        </w:rPr>
        <w:t>these accounts can, at least in principle</w:t>
      </w:r>
      <w:r w:rsidR="00FE5761" w:rsidRPr="00112492">
        <w:rPr>
          <w:rFonts w:ascii="Garamond" w:hAnsi="Garamond"/>
        </w:rPr>
        <w:t xml:space="preserve">, evade the mismatch objection by appealing to features of epistemic context. </w:t>
      </w:r>
      <w:r w:rsidR="000A66D4" w:rsidRPr="00112492">
        <w:rPr>
          <w:rFonts w:ascii="Garamond" w:hAnsi="Garamond"/>
        </w:rPr>
        <w:t>In §</w:t>
      </w:r>
      <w:r w:rsidR="00673182" w:rsidRPr="00112492">
        <w:rPr>
          <w:rFonts w:ascii="Garamond" w:hAnsi="Garamond"/>
        </w:rPr>
        <w:t>4</w:t>
      </w:r>
      <w:r w:rsidR="000A66D4" w:rsidRPr="00112492">
        <w:rPr>
          <w:rFonts w:ascii="Garamond" w:hAnsi="Garamond"/>
        </w:rPr>
        <w:t xml:space="preserve"> we turn to the wrong kind of structure </w:t>
      </w:r>
      <w:r w:rsidR="00457EA5" w:rsidRPr="00112492">
        <w:rPr>
          <w:rFonts w:ascii="Garamond" w:hAnsi="Garamond"/>
        </w:rPr>
        <w:t xml:space="preserve">objection. There, we argue that </w:t>
      </w:r>
      <w:r w:rsidR="001B27A3" w:rsidRPr="00112492">
        <w:rPr>
          <w:rFonts w:ascii="Garamond" w:hAnsi="Garamond"/>
        </w:rPr>
        <w:t xml:space="preserve">at least </w:t>
      </w:r>
      <w:r w:rsidR="00457EA5" w:rsidRPr="00112492">
        <w:rPr>
          <w:rFonts w:ascii="Garamond" w:hAnsi="Garamond"/>
        </w:rPr>
        <w:t xml:space="preserve">one of the views we outline in §2 (and </w:t>
      </w:r>
      <w:r w:rsidR="00C32F21" w:rsidRPr="00112492">
        <w:rPr>
          <w:rFonts w:ascii="Garamond" w:hAnsi="Garamond"/>
        </w:rPr>
        <w:t>most likely both</w:t>
      </w:r>
      <w:r w:rsidR="00457EA5" w:rsidRPr="00112492">
        <w:rPr>
          <w:rFonts w:ascii="Garamond" w:hAnsi="Garamond"/>
        </w:rPr>
        <w:t>) escape</w:t>
      </w:r>
      <w:r w:rsidR="00D44AC8">
        <w:rPr>
          <w:rFonts w:ascii="Garamond" w:hAnsi="Garamond"/>
        </w:rPr>
        <w:t>s</w:t>
      </w:r>
      <w:r w:rsidR="00457EA5" w:rsidRPr="00112492">
        <w:rPr>
          <w:rFonts w:ascii="Garamond" w:hAnsi="Garamond"/>
        </w:rPr>
        <w:t xml:space="preserve"> the wrong kind of structure objection. </w:t>
      </w:r>
      <w:r w:rsidR="0040539B" w:rsidRPr="00B73DBE">
        <w:rPr>
          <w:rFonts w:ascii="Garamond" w:hAnsi="Garamond"/>
        </w:rPr>
        <w:t>Hence, we conclude, w</w:t>
      </w:r>
      <w:r w:rsidR="002B628D" w:rsidRPr="00112492">
        <w:rPr>
          <w:rFonts w:ascii="Garamond" w:hAnsi="Garamond"/>
        </w:rPr>
        <w:t>e don’t need to posit a</w:t>
      </w:r>
      <w:r w:rsidR="0068760F" w:rsidRPr="00112492">
        <w:rPr>
          <w:rFonts w:ascii="Garamond" w:hAnsi="Garamond"/>
        </w:rPr>
        <w:t>n ontological</w:t>
      </w:r>
      <w:r w:rsidR="002B628D" w:rsidRPr="00112492">
        <w:rPr>
          <w:rFonts w:ascii="Garamond" w:hAnsi="Garamond"/>
        </w:rPr>
        <w:t xml:space="preserve"> hierarchy to </w:t>
      </w:r>
      <w:r w:rsidR="00D47BE2" w:rsidRPr="00112492">
        <w:rPr>
          <w:rFonts w:ascii="Garamond" w:hAnsi="Garamond"/>
        </w:rPr>
        <w:t>accommodate the phenomenon of metaphysical explanation.</w:t>
      </w:r>
    </w:p>
    <w:p w14:paraId="722D58BE" w14:textId="77777777" w:rsidR="00272D34" w:rsidRPr="00112492" w:rsidRDefault="00272D34" w:rsidP="00CA5E58">
      <w:pPr>
        <w:spacing w:after="0" w:line="360" w:lineRule="auto"/>
        <w:jc w:val="both"/>
        <w:rPr>
          <w:rFonts w:ascii="Garamond" w:hAnsi="Garamond"/>
        </w:rPr>
      </w:pPr>
    </w:p>
    <w:p w14:paraId="50B2774B" w14:textId="455EFBFA" w:rsidR="008B0315" w:rsidRPr="00112492" w:rsidRDefault="00D958AB" w:rsidP="00CA5E58">
      <w:pPr>
        <w:spacing w:after="0" w:line="360" w:lineRule="auto"/>
        <w:jc w:val="both"/>
        <w:rPr>
          <w:rFonts w:ascii="Garamond" w:hAnsi="Garamond"/>
          <w:b/>
        </w:rPr>
      </w:pPr>
      <w:r w:rsidRPr="00112492">
        <w:rPr>
          <w:rFonts w:ascii="Garamond" w:hAnsi="Garamond"/>
          <w:b/>
        </w:rPr>
        <w:t xml:space="preserve">2. </w:t>
      </w:r>
      <w:r w:rsidR="003E255D" w:rsidRPr="00112492">
        <w:rPr>
          <w:rFonts w:ascii="Garamond" w:hAnsi="Garamond"/>
          <w:b/>
        </w:rPr>
        <w:t xml:space="preserve">Hybrid </w:t>
      </w:r>
      <w:proofErr w:type="gramStart"/>
      <w:r w:rsidR="003E255D" w:rsidRPr="00112492">
        <w:rPr>
          <w:rFonts w:ascii="Garamond" w:hAnsi="Garamond"/>
          <w:b/>
        </w:rPr>
        <w:t>Explanation</w:t>
      </w:r>
      <w:proofErr w:type="gramEnd"/>
      <w:r w:rsidR="003E255D" w:rsidRPr="00112492">
        <w:rPr>
          <w:rFonts w:ascii="Garamond" w:hAnsi="Garamond"/>
          <w:b/>
        </w:rPr>
        <w:t xml:space="preserve"> and </w:t>
      </w:r>
      <w:r w:rsidR="00006AF9">
        <w:rPr>
          <w:rFonts w:ascii="Garamond" w:hAnsi="Garamond"/>
          <w:b/>
        </w:rPr>
        <w:t>a</w:t>
      </w:r>
      <w:r w:rsidR="00006AF9" w:rsidRPr="00112492">
        <w:rPr>
          <w:rFonts w:ascii="Garamond" w:hAnsi="Garamond"/>
          <w:b/>
        </w:rPr>
        <w:t xml:space="preserve"> </w:t>
      </w:r>
      <w:r w:rsidR="003E255D" w:rsidRPr="00112492">
        <w:rPr>
          <w:rFonts w:ascii="Garamond" w:hAnsi="Garamond"/>
          <w:b/>
        </w:rPr>
        <w:t>Non-hierarchical O</w:t>
      </w:r>
      <w:r w:rsidRPr="00112492">
        <w:rPr>
          <w:rFonts w:ascii="Garamond" w:hAnsi="Garamond"/>
          <w:b/>
        </w:rPr>
        <w:t>ntology</w:t>
      </w:r>
    </w:p>
    <w:p w14:paraId="69976544" w14:textId="77777777" w:rsidR="00D958AB" w:rsidRPr="00112492" w:rsidRDefault="00D958AB" w:rsidP="00CA5E58">
      <w:pPr>
        <w:spacing w:after="0" w:line="360" w:lineRule="auto"/>
        <w:jc w:val="both"/>
        <w:rPr>
          <w:rFonts w:ascii="Garamond" w:hAnsi="Garamond"/>
        </w:rPr>
      </w:pPr>
    </w:p>
    <w:p w14:paraId="7014C68E" w14:textId="77777777" w:rsidR="00C70A3E" w:rsidRPr="00112492" w:rsidRDefault="00C70A3E" w:rsidP="00C70A3E">
      <w:pPr>
        <w:spacing w:after="0" w:line="360" w:lineRule="auto"/>
        <w:jc w:val="both"/>
        <w:rPr>
          <w:rFonts w:ascii="Garamond" w:hAnsi="Garamond"/>
        </w:rPr>
      </w:pPr>
      <w:r w:rsidRPr="00112492">
        <w:rPr>
          <w:rFonts w:ascii="Garamond" w:hAnsi="Garamond"/>
        </w:rPr>
        <w:t>In what follows we begin (§2.1) by outlining, in very schematic form, how we are thinking about hybrid theories of metaphysical explanation. This will become central in §</w:t>
      </w:r>
      <w:r w:rsidR="00181E3A" w:rsidRPr="00112492">
        <w:rPr>
          <w:rFonts w:ascii="Garamond" w:hAnsi="Garamond"/>
        </w:rPr>
        <w:t>3</w:t>
      </w:r>
      <w:r w:rsidRPr="00112492">
        <w:rPr>
          <w:rFonts w:ascii="Garamond" w:hAnsi="Garamond"/>
        </w:rPr>
        <w:t xml:space="preserve">. We then outline two very different ontological pictures (§2.2). What </w:t>
      </w:r>
      <w:r w:rsidR="009365C0" w:rsidRPr="00112492">
        <w:rPr>
          <w:rFonts w:ascii="Garamond" w:hAnsi="Garamond"/>
        </w:rPr>
        <w:t xml:space="preserve">these </w:t>
      </w:r>
      <w:r w:rsidRPr="00112492">
        <w:rPr>
          <w:rFonts w:ascii="Garamond" w:hAnsi="Garamond"/>
        </w:rPr>
        <w:t xml:space="preserve">pictures </w:t>
      </w:r>
      <w:r w:rsidRPr="00112492">
        <w:rPr>
          <w:rFonts w:ascii="Garamond" w:hAnsi="Garamond"/>
        </w:rPr>
        <w:lastRenderedPageBreak/>
        <w:t xml:space="preserve">have in common is that both entail that the world is not hierarchically structured. We call the first view </w:t>
      </w:r>
      <w:r w:rsidRPr="00112492">
        <w:rPr>
          <w:rFonts w:ascii="Garamond" w:hAnsi="Garamond"/>
          <w:i/>
        </w:rPr>
        <w:t>flatland,</w:t>
      </w:r>
      <w:r w:rsidRPr="00112492">
        <w:rPr>
          <w:rStyle w:val="FootnoteReference"/>
          <w:rFonts w:ascii="Garamond" w:hAnsi="Garamond"/>
        </w:rPr>
        <w:footnoteReference w:id="11"/>
      </w:r>
      <w:r w:rsidRPr="00112492">
        <w:rPr>
          <w:rFonts w:ascii="Garamond" w:hAnsi="Garamond"/>
        </w:rPr>
        <w:t xml:space="preserve"> and the second, </w:t>
      </w:r>
      <w:r w:rsidRPr="00B73DBE">
        <w:rPr>
          <w:rFonts w:ascii="Garamond" w:hAnsi="Garamond"/>
          <w:i/>
        </w:rPr>
        <w:t xml:space="preserve">symmetrical </w:t>
      </w:r>
      <w:proofErr w:type="spellStart"/>
      <w:r w:rsidRPr="00B73DBE">
        <w:rPr>
          <w:rFonts w:ascii="Garamond" w:hAnsi="Garamond"/>
          <w:i/>
        </w:rPr>
        <w:t>roughland</w:t>
      </w:r>
      <w:proofErr w:type="spellEnd"/>
      <w:r w:rsidRPr="00B73DBE">
        <w:rPr>
          <w:rFonts w:ascii="Garamond" w:hAnsi="Garamond"/>
          <w:i/>
        </w:rPr>
        <w:t>.</w:t>
      </w:r>
    </w:p>
    <w:p w14:paraId="68122228" w14:textId="77777777" w:rsidR="00C70A3E" w:rsidRPr="00112492" w:rsidRDefault="00C70A3E" w:rsidP="00CA5E58">
      <w:pPr>
        <w:spacing w:after="0" w:line="360" w:lineRule="auto"/>
        <w:jc w:val="both"/>
        <w:rPr>
          <w:rFonts w:ascii="Garamond" w:hAnsi="Garamond"/>
        </w:rPr>
      </w:pPr>
    </w:p>
    <w:p w14:paraId="1AB53A04" w14:textId="77777777" w:rsidR="00160895" w:rsidRPr="00112492" w:rsidRDefault="00160895" w:rsidP="00CA5E58">
      <w:pPr>
        <w:spacing w:after="0" w:line="360" w:lineRule="auto"/>
        <w:jc w:val="both"/>
        <w:rPr>
          <w:rFonts w:ascii="Garamond" w:hAnsi="Garamond"/>
          <w:b/>
        </w:rPr>
      </w:pPr>
      <w:r w:rsidRPr="00112492">
        <w:rPr>
          <w:rFonts w:ascii="Garamond" w:hAnsi="Garamond"/>
          <w:b/>
        </w:rPr>
        <w:t xml:space="preserve">2.1 Hybrid </w:t>
      </w:r>
      <w:r w:rsidR="00700602" w:rsidRPr="00112492">
        <w:rPr>
          <w:rFonts w:ascii="Garamond" w:hAnsi="Garamond"/>
          <w:b/>
        </w:rPr>
        <w:t>Explanation</w:t>
      </w:r>
    </w:p>
    <w:p w14:paraId="357F6AFE" w14:textId="77777777" w:rsidR="00C70A3E" w:rsidRPr="00112492" w:rsidRDefault="00C70A3E" w:rsidP="00C70A3E">
      <w:pPr>
        <w:spacing w:after="0" w:line="360" w:lineRule="auto"/>
        <w:jc w:val="both"/>
        <w:rPr>
          <w:rFonts w:ascii="Garamond" w:hAnsi="Garamond"/>
        </w:rPr>
      </w:pPr>
    </w:p>
    <w:p w14:paraId="74386D4F" w14:textId="77777777" w:rsidR="00004755" w:rsidRPr="00112492" w:rsidRDefault="00C70A3E" w:rsidP="009D4384">
      <w:pPr>
        <w:spacing w:after="0" w:line="360" w:lineRule="auto"/>
        <w:jc w:val="both"/>
        <w:rPr>
          <w:rFonts w:ascii="Garamond" w:hAnsi="Garamond"/>
        </w:rPr>
      </w:pPr>
      <w:r w:rsidRPr="00112492">
        <w:rPr>
          <w:rFonts w:ascii="Garamond" w:hAnsi="Garamond"/>
        </w:rPr>
        <w:t xml:space="preserve">We noted earlier that we take </w:t>
      </w:r>
      <w:r w:rsidR="00160895" w:rsidRPr="00112492">
        <w:rPr>
          <w:rFonts w:ascii="Garamond" w:hAnsi="Garamond"/>
        </w:rPr>
        <w:t xml:space="preserve">the most promising kind of theory of metaphysical explanation </w:t>
      </w:r>
      <w:r w:rsidR="00C1778C" w:rsidRPr="00112492">
        <w:rPr>
          <w:rFonts w:ascii="Garamond" w:hAnsi="Garamond"/>
        </w:rPr>
        <w:t>to be</w:t>
      </w:r>
      <w:r w:rsidR="00160895" w:rsidRPr="00112492">
        <w:rPr>
          <w:rFonts w:ascii="Garamond" w:hAnsi="Garamond"/>
        </w:rPr>
        <w:t xml:space="preserve"> a </w:t>
      </w:r>
      <w:r w:rsidR="00204CED" w:rsidRPr="00112492">
        <w:rPr>
          <w:rFonts w:ascii="Garamond" w:hAnsi="Garamond"/>
        </w:rPr>
        <w:t>hybrid</w:t>
      </w:r>
      <w:r w:rsidR="00160895" w:rsidRPr="00112492">
        <w:rPr>
          <w:rFonts w:ascii="Garamond" w:hAnsi="Garamond"/>
        </w:rPr>
        <w:t xml:space="preserve"> theory. According to hybrid theories, there being an explanation present for a subject is in part a matter of there being some appropriate structure in the world, and in part a matter of that part of the world playing some appropriate epistemic role for that subject. On such a view metaphysical explanations are </w:t>
      </w:r>
      <w:r w:rsidR="00160895" w:rsidRPr="00112492">
        <w:rPr>
          <w:rFonts w:ascii="Garamond" w:hAnsi="Garamond"/>
          <w:i/>
        </w:rPr>
        <w:t>agent-relative</w:t>
      </w:r>
      <w:r w:rsidR="00160895" w:rsidRPr="00112492">
        <w:rPr>
          <w:rFonts w:ascii="Garamond" w:hAnsi="Garamond"/>
        </w:rPr>
        <w:t xml:space="preserve">: in spelling out there being a metaphysical explanation, one must, of necessity, mention some particular subject for whom that explanation is an explanation. </w:t>
      </w:r>
      <w:r w:rsidR="009D4384" w:rsidRPr="00112492">
        <w:rPr>
          <w:rFonts w:ascii="Garamond" w:hAnsi="Garamond"/>
        </w:rPr>
        <w:t>A</w:t>
      </w:r>
      <w:r w:rsidR="00160895" w:rsidRPr="00112492">
        <w:rPr>
          <w:rFonts w:ascii="Garamond" w:hAnsi="Garamond"/>
        </w:rPr>
        <w:t xml:space="preserve"> proposition of the form </w:t>
      </w:r>
      <w:r w:rsidR="00160895" w:rsidRPr="00D44AC8">
        <w:rPr>
          <w:rFonts w:ascii="Cambria Math" w:eastAsia="Garamond" w:hAnsi="Cambria Math" w:cs="Cambria Math"/>
        </w:rPr>
        <w:t>⌜</w:t>
      </w:r>
      <w:r w:rsidR="00160895" w:rsidRPr="00112492">
        <w:rPr>
          <w:rFonts w:ascii="Garamond" w:eastAsia="Garamond" w:hAnsi="Garamond" w:cs="Garamond"/>
        </w:rPr>
        <w:t xml:space="preserve">x </w:t>
      </w:r>
      <w:r w:rsidR="00160895" w:rsidRPr="00B73DBE">
        <w:rPr>
          <w:rFonts w:ascii="Garamond" w:eastAsia="Garamond" w:hAnsi="Garamond" w:cs="Garamond"/>
          <w:i/>
        </w:rPr>
        <w:t>because</w:t>
      </w:r>
      <w:r w:rsidR="00160895" w:rsidRPr="00112492">
        <w:rPr>
          <w:rFonts w:ascii="Garamond" w:eastAsia="Garamond" w:hAnsi="Garamond" w:cs="Garamond"/>
        </w:rPr>
        <w:t xml:space="preserve"> y</w:t>
      </w:r>
      <w:r w:rsidR="00160895" w:rsidRPr="00D44AC8">
        <w:rPr>
          <w:rFonts w:ascii="Cambria Math" w:eastAsia="Garamond" w:hAnsi="Cambria Math" w:cs="Cambria Math"/>
        </w:rPr>
        <w:t>⌝</w:t>
      </w:r>
      <w:r w:rsidR="00160895" w:rsidRPr="00112492">
        <w:rPr>
          <w:rFonts w:ascii="Garamond" w:hAnsi="Garamond"/>
        </w:rPr>
        <w:t xml:space="preserve"> will count as a metaphysical explanation only relative to an e</w:t>
      </w:r>
      <w:r w:rsidR="00160895" w:rsidRPr="00B73DBE">
        <w:rPr>
          <w:rFonts w:ascii="Garamond" w:hAnsi="Garamond"/>
        </w:rPr>
        <w:t>pistemic context, where an epistemic context is a centred world: a world, time, individual, triple</w:t>
      </w:r>
      <w:r w:rsidR="001C5801" w:rsidRPr="00112492">
        <w:rPr>
          <w:rFonts w:ascii="Garamond" w:hAnsi="Garamond"/>
        </w:rPr>
        <w:t>.</w:t>
      </w:r>
    </w:p>
    <w:p w14:paraId="33C66424" w14:textId="77777777" w:rsidR="009D4384" w:rsidRPr="00112492" w:rsidRDefault="008A7300" w:rsidP="00292F1E">
      <w:pPr>
        <w:spacing w:after="0" w:line="360" w:lineRule="auto"/>
        <w:ind w:firstLine="709"/>
        <w:jc w:val="both"/>
        <w:rPr>
          <w:rFonts w:ascii="Garamond" w:eastAsia="Garamond" w:hAnsi="Garamond" w:cs="Garamond"/>
        </w:rPr>
      </w:pPr>
      <w:r w:rsidRPr="00112492">
        <w:rPr>
          <w:rFonts w:ascii="Garamond" w:eastAsia="Garamond" w:hAnsi="Garamond" w:cs="Cambria"/>
        </w:rPr>
        <w:t xml:space="preserve">Contexts of assessment, then, are effectively centred worlds. Some aspects of that centre are particularly important for our purposes, namely </w:t>
      </w:r>
      <w:r w:rsidR="002A4DD5" w:rsidRPr="00112492">
        <w:rPr>
          <w:rFonts w:ascii="Garamond" w:eastAsia="Garamond" w:hAnsi="Garamond" w:cs="Cambria"/>
        </w:rPr>
        <w:t xml:space="preserve">epistemic feature of the </w:t>
      </w:r>
      <w:r w:rsidR="00615F9A" w:rsidRPr="00112492">
        <w:rPr>
          <w:rFonts w:ascii="Garamond" w:eastAsia="Garamond" w:hAnsi="Garamond" w:cs="Cambria"/>
        </w:rPr>
        <w:t>subject</w:t>
      </w:r>
      <w:r w:rsidR="002A4DD5" w:rsidRPr="00112492">
        <w:rPr>
          <w:rFonts w:ascii="Garamond" w:eastAsia="Garamond" w:hAnsi="Garamond" w:cs="Cambria"/>
        </w:rPr>
        <w:t xml:space="preserve"> at the context of assessment. What we will call </w:t>
      </w:r>
      <w:r w:rsidR="002A4DD5" w:rsidRPr="00112492">
        <w:rPr>
          <w:rFonts w:ascii="Garamond" w:eastAsia="Garamond" w:hAnsi="Garamond" w:cs="Cambria"/>
          <w:i/>
        </w:rPr>
        <w:t>e</w:t>
      </w:r>
      <w:r w:rsidR="00160895" w:rsidRPr="00112492">
        <w:rPr>
          <w:rFonts w:ascii="Garamond" w:hAnsi="Garamond"/>
          <w:i/>
        </w:rPr>
        <w:t>pistemic contexts</w:t>
      </w:r>
      <w:r w:rsidR="00160895" w:rsidRPr="00112492">
        <w:rPr>
          <w:rFonts w:ascii="Garamond" w:hAnsi="Garamond"/>
        </w:rPr>
        <w:t xml:space="preserve"> </w:t>
      </w:r>
      <w:r w:rsidR="00160895" w:rsidRPr="00112492">
        <w:rPr>
          <w:rFonts w:ascii="Garamond" w:eastAsia="Garamond" w:hAnsi="Garamond" w:cs="Garamond"/>
        </w:rPr>
        <w:t xml:space="preserve">include the evolved psychological mechanisms of the subject at the world centre, her epistemic goals, as well as her local environment. </w:t>
      </w:r>
      <w:r w:rsidRPr="00112492">
        <w:rPr>
          <w:rFonts w:ascii="Garamond" w:eastAsia="Garamond" w:hAnsi="Garamond" w:cs="Garamond"/>
        </w:rPr>
        <w:t>Frequently, then, we will talk about epistemic contexts, where this simply focuses attention on certain features of a context of assessment. So h</w:t>
      </w:r>
      <w:r w:rsidR="009D4384" w:rsidRPr="00112492">
        <w:rPr>
          <w:rFonts w:ascii="Garamond" w:eastAsia="Garamond" w:hAnsi="Garamond" w:cs="Garamond"/>
        </w:rPr>
        <w:t>ybrid theories</w:t>
      </w:r>
      <w:r w:rsidR="004269FD" w:rsidRPr="00112492">
        <w:rPr>
          <w:rFonts w:ascii="Garamond" w:eastAsia="Garamond" w:hAnsi="Garamond" w:cs="Garamond"/>
        </w:rPr>
        <w:t xml:space="preserve">, as we are conceiving of them, </w:t>
      </w:r>
      <w:r w:rsidR="009D4384" w:rsidRPr="00112492">
        <w:rPr>
          <w:rFonts w:ascii="Garamond" w:eastAsia="Garamond" w:hAnsi="Garamond" w:cs="Garamond"/>
        </w:rPr>
        <w:t>are not only agent-relative</w:t>
      </w:r>
      <w:r w:rsidR="004269FD" w:rsidRPr="00112492">
        <w:rPr>
          <w:rFonts w:ascii="Garamond" w:eastAsia="Garamond" w:hAnsi="Garamond" w:cs="Garamond"/>
        </w:rPr>
        <w:t>;</w:t>
      </w:r>
      <w:r w:rsidR="009D4384" w:rsidRPr="00112492">
        <w:rPr>
          <w:rFonts w:ascii="Garamond" w:eastAsia="Garamond" w:hAnsi="Garamond" w:cs="Garamond"/>
        </w:rPr>
        <w:t xml:space="preserve"> they are also </w:t>
      </w:r>
      <w:r w:rsidR="009D4384" w:rsidRPr="00112492">
        <w:rPr>
          <w:rFonts w:ascii="Garamond" w:eastAsia="Garamond" w:hAnsi="Garamond" w:cs="Garamond"/>
          <w:i/>
        </w:rPr>
        <w:t>subjective</w:t>
      </w:r>
      <w:r w:rsidR="009D4384" w:rsidRPr="00112492">
        <w:rPr>
          <w:rFonts w:ascii="Garamond" w:eastAsia="Garamond" w:hAnsi="Garamond" w:cs="Garamond"/>
        </w:rPr>
        <w:t xml:space="preserve">. </w:t>
      </w:r>
      <w:r w:rsidR="009D4384" w:rsidRPr="00112492">
        <w:rPr>
          <w:rFonts w:ascii="Garamond" w:hAnsi="Garamond"/>
        </w:rPr>
        <w:t xml:space="preserve">Whether a candidate metaphysical explanation counts as an explanation, at an epistemic context, is in part determined by the mental states of </w:t>
      </w:r>
      <w:r w:rsidR="00615F9A" w:rsidRPr="00112492">
        <w:rPr>
          <w:rFonts w:ascii="Garamond" w:hAnsi="Garamond"/>
        </w:rPr>
        <w:t xml:space="preserve">the </w:t>
      </w:r>
      <w:r w:rsidR="009D4384" w:rsidRPr="00112492">
        <w:rPr>
          <w:rFonts w:ascii="Garamond" w:hAnsi="Garamond"/>
        </w:rPr>
        <w:t>subject</w:t>
      </w:r>
      <w:r w:rsidR="00615F9A" w:rsidRPr="00112492">
        <w:rPr>
          <w:rFonts w:ascii="Garamond" w:hAnsi="Garamond"/>
        </w:rPr>
        <w:t xml:space="preserve"> situated at that context</w:t>
      </w:r>
      <w:r w:rsidR="009D4384" w:rsidRPr="00112492">
        <w:rPr>
          <w:rFonts w:ascii="Garamond" w:hAnsi="Garamond"/>
        </w:rPr>
        <w:t>.</w:t>
      </w:r>
    </w:p>
    <w:p w14:paraId="5CFC770B" w14:textId="77777777" w:rsidR="00BA4345" w:rsidRPr="00112492" w:rsidRDefault="00A839EE" w:rsidP="007017B3">
      <w:pPr>
        <w:spacing w:after="0" w:line="360" w:lineRule="auto"/>
        <w:ind w:firstLine="709"/>
        <w:jc w:val="both"/>
        <w:rPr>
          <w:rFonts w:ascii="Garamond" w:eastAsia="Garamond" w:hAnsi="Garamond" w:cs="Garamond"/>
        </w:rPr>
      </w:pPr>
      <w:r w:rsidRPr="00112492">
        <w:rPr>
          <w:rFonts w:ascii="Garamond" w:eastAsia="Garamond" w:hAnsi="Garamond" w:cs="Garamond"/>
        </w:rPr>
        <w:t xml:space="preserve">In their most abstract, then, </w:t>
      </w:r>
      <w:r w:rsidR="00160895" w:rsidRPr="00112492">
        <w:rPr>
          <w:rFonts w:ascii="Garamond" w:eastAsia="Garamond" w:hAnsi="Garamond" w:cs="Garamond"/>
        </w:rPr>
        <w:t>hybrid theories hold that relative to an epistemic context, there is a metaphysical explanation present iff there is some structure in the world, which is apt to back explanation, and some part of that structure plays some epistemic role, E, at that context.</w:t>
      </w:r>
      <w:r w:rsidR="00BA4345" w:rsidRPr="00112492">
        <w:rPr>
          <w:rFonts w:ascii="Garamond" w:eastAsia="Garamond" w:hAnsi="Garamond" w:cs="Garamond"/>
        </w:rPr>
        <w:t xml:space="preserve"> </w:t>
      </w:r>
      <w:r w:rsidR="00DC7979" w:rsidRPr="00112492">
        <w:rPr>
          <w:rFonts w:ascii="Garamond" w:eastAsia="Garamond" w:hAnsi="Garamond" w:cs="Garamond"/>
        </w:rPr>
        <w:t xml:space="preserve">Let’s call the relation, whatever it might be, which obtains between facts, and whose obtaining between those facts is apt to back a metaphysical explanation, </w:t>
      </w:r>
      <w:r w:rsidR="00324BB9" w:rsidRPr="00112492">
        <w:rPr>
          <w:rFonts w:ascii="Garamond" w:eastAsia="Garamond" w:hAnsi="Garamond" w:cs="Garamond"/>
          <w:i/>
        </w:rPr>
        <w:t>R</w:t>
      </w:r>
      <w:r w:rsidR="00DC7979" w:rsidRPr="00112492">
        <w:rPr>
          <w:rFonts w:ascii="Garamond" w:eastAsia="Garamond" w:hAnsi="Garamond" w:cs="Garamond"/>
        </w:rPr>
        <w:t xml:space="preserve">. </w:t>
      </w:r>
      <w:r w:rsidR="00570E1D" w:rsidRPr="00112492">
        <w:rPr>
          <w:rFonts w:ascii="Garamond" w:eastAsia="Garamond" w:hAnsi="Garamond" w:cs="Garamond"/>
        </w:rPr>
        <w:t xml:space="preserve">And </w:t>
      </w:r>
      <w:r w:rsidR="00DC7979" w:rsidRPr="00112492">
        <w:rPr>
          <w:rFonts w:ascii="Garamond" w:eastAsia="Garamond" w:hAnsi="Garamond" w:cs="Garamond"/>
        </w:rPr>
        <w:t xml:space="preserve">let’s call </w:t>
      </w:r>
      <w:r w:rsidR="00BA4345" w:rsidRPr="00112492">
        <w:rPr>
          <w:rFonts w:ascii="Garamond" w:eastAsia="Garamond" w:hAnsi="Garamond" w:cs="Garamond"/>
        </w:rPr>
        <w:t>any fact of the form [[</w:t>
      </w:r>
      <w:r w:rsidR="00C36F68" w:rsidRPr="00112492">
        <w:rPr>
          <w:rFonts w:ascii="Garamond" w:eastAsia="Garamond" w:hAnsi="Garamond" w:cs="Garamond"/>
        </w:rPr>
        <w:t>y</w:t>
      </w:r>
      <w:r w:rsidR="00BA4345" w:rsidRPr="00112492">
        <w:rPr>
          <w:rFonts w:ascii="Garamond" w:eastAsia="Garamond" w:hAnsi="Garamond" w:cs="Garamond"/>
        </w:rPr>
        <w:t>] R [</w:t>
      </w:r>
      <w:r w:rsidR="00C36F68" w:rsidRPr="00112492">
        <w:rPr>
          <w:rFonts w:ascii="Garamond" w:eastAsia="Garamond" w:hAnsi="Garamond" w:cs="Garamond"/>
        </w:rPr>
        <w:t>x</w:t>
      </w:r>
      <w:r w:rsidR="00BA4345" w:rsidRPr="00112492">
        <w:rPr>
          <w:rFonts w:ascii="Garamond" w:eastAsia="Garamond" w:hAnsi="Garamond" w:cs="Garamond"/>
        </w:rPr>
        <w:t xml:space="preserve">]] an </w:t>
      </w:r>
      <w:r w:rsidR="00BA4345" w:rsidRPr="00112492">
        <w:rPr>
          <w:rFonts w:ascii="Garamond" w:eastAsia="Garamond" w:hAnsi="Garamond" w:cs="Garamond"/>
          <w:i/>
        </w:rPr>
        <w:t>R-fact</w:t>
      </w:r>
      <w:r w:rsidR="00BA4345" w:rsidRPr="00112492">
        <w:rPr>
          <w:rFonts w:ascii="Garamond" w:eastAsia="Garamond" w:hAnsi="Garamond" w:cs="Garamond"/>
        </w:rPr>
        <w:t>. R-facts are s</w:t>
      </w:r>
      <w:r w:rsidR="006C0A80" w:rsidRPr="00112492">
        <w:rPr>
          <w:rFonts w:ascii="Garamond" w:eastAsia="Garamond" w:hAnsi="Garamond" w:cs="Garamond"/>
        </w:rPr>
        <w:t>tructured bits of the world</w:t>
      </w:r>
      <w:r w:rsidR="006D68A2" w:rsidRPr="00112492">
        <w:rPr>
          <w:rFonts w:ascii="Garamond" w:eastAsia="Garamond" w:hAnsi="Garamond" w:cs="Garamond"/>
        </w:rPr>
        <w:t xml:space="preserve"> which are apt to back metaphysical explanations.</w:t>
      </w:r>
      <w:r w:rsidR="00BA4345" w:rsidRPr="00112492">
        <w:rPr>
          <w:rFonts w:ascii="Garamond" w:eastAsia="Garamond" w:hAnsi="Garamond" w:cs="Garamond"/>
        </w:rPr>
        <w:t xml:space="preserve"> </w:t>
      </w:r>
      <w:r w:rsidR="00431B7E" w:rsidRPr="00112492">
        <w:rPr>
          <w:rFonts w:ascii="Garamond" w:eastAsia="Garamond" w:hAnsi="Garamond" w:cs="Garamond"/>
        </w:rPr>
        <w:t>Then we can say the following:</w:t>
      </w:r>
    </w:p>
    <w:p w14:paraId="5C6FC327" w14:textId="77777777" w:rsidR="00BA4345" w:rsidRPr="00112492" w:rsidRDefault="00BA4345" w:rsidP="00C70A3E">
      <w:pPr>
        <w:spacing w:after="0" w:line="360" w:lineRule="auto"/>
        <w:jc w:val="both"/>
        <w:rPr>
          <w:rFonts w:ascii="Garamond" w:eastAsia="Garamond" w:hAnsi="Garamond" w:cs="Garamond"/>
        </w:rPr>
      </w:pPr>
    </w:p>
    <w:p w14:paraId="469E870F" w14:textId="77777777" w:rsidR="00BA4345" w:rsidRPr="00112492" w:rsidRDefault="00BA4345" w:rsidP="00BA4345">
      <w:pPr>
        <w:spacing w:after="0" w:line="360" w:lineRule="auto"/>
        <w:ind w:left="567"/>
        <w:rPr>
          <w:rFonts w:ascii="Garamond" w:hAnsi="Garamond"/>
        </w:rPr>
      </w:pPr>
      <w:r w:rsidRPr="00112492">
        <w:rPr>
          <w:rFonts w:ascii="Garamond" w:hAnsi="Garamond"/>
          <w:b/>
        </w:rPr>
        <w:t>Hybrid Explanation:</w:t>
      </w:r>
      <w:r w:rsidRPr="00112492">
        <w:rPr>
          <w:rFonts w:ascii="Garamond" w:hAnsi="Garamond"/>
        </w:rPr>
        <w:t xml:space="preserve"> An utterance of </w:t>
      </w:r>
      <w:r w:rsidRPr="00D44AC8">
        <w:rPr>
          <w:rFonts w:ascii="Cambria Math" w:eastAsia="Garamond" w:hAnsi="Cambria Math" w:cs="Cambria Math"/>
        </w:rPr>
        <w:t>⌜</w:t>
      </w:r>
      <w:r w:rsidRPr="00112492">
        <w:rPr>
          <w:rFonts w:ascii="Garamond" w:eastAsia="Garamond" w:hAnsi="Garamond" w:cs="Garamond"/>
        </w:rPr>
        <w:t xml:space="preserve">x </w:t>
      </w:r>
      <w:r w:rsidRPr="00B73DBE">
        <w:rPr>
          <w:rFonts w:ascii="Garamond" w:eastAsia="Garamond" w:hAnsi="Garamond" w:cs="Garamond"/>
          <w:i/>
        </w:rPr>
        <w:t>because</w:t>
      </w:r>
      <w:r w:rsidRPr="00112492">
        <w:rPr>
          <w:rFonts w:ascii="Garamond" w:eastAsia="Garamond" w:hAnsi="Garamond" w:cs="Garamond"/>
        </w:rPr>
        <w:t xml:space="preserve"> y</w:t>
      </w:r>
      <w:r w:rsidRPr="00D44AC8">
        <w:rPr>
          <w:rFonts w:ascii="Cambria Math" w:eastAsia="Garamond" w:hAnsi="Cambria Math" w:cs="Cambria Math"/>
        </w:rPr>
        <w:t>⌝</w:t>
      </w:r>
      <w:r w:rsidRPr="00112492">
        <w:rPr>
          <w:rFonts w:ascii="Garamond" w:hAnsi="Garamond"/>
        </w:rPr>
        <w:t xml:space="preserve"> assessed at epistemic context C, is true iff </w:t>
      </w:r>
      <w:r w:rsidR="00A84676" w:rsidRPr="00B73DBE">
        <w:rPr>
          <w:rFonts w:ascii="Garamond" w:hAnsi="Garamond"/>
        </w:rPr>
        <w:t xml:space="preserve">[y] </w:t>
      </w:r>
      <w:r w:rsidR="00953BE3" w:rsidRPr="00112492">
        <w:rPr>
          <w:rFonts w:ascii="Garamond" w:hAnsi="Garamond"/>
        </w:rPr>
        <w:t>R</w:t>
      </w:r>
      <w:r w:rsidR="00A84676" w:rsidRPr="00112492">
        <w:rPr>
          <w:rFonts w:ascii="Garamond" w:hAnsi="Garamond"/>
        </w:rPr>
        <w:t xml:space="preserve"> </w:t>
      </w:r>
      <w:r w:rsidRPr="00112492">
        <w:rPr>
          <w:rFonts w:ascii="Garamond" w:hAnsi="Garamond"/>
        </w:rPr>
        <w:t>[x], and at C, [y] plays epistemic role E relative to [x].</w:t>
      </w:r>
    </w:p>
    <w:p w14:paraId="4AB026C3" w14:textId="77777777" w:rsidR="00BA4345" w:rsidRPr="00112492" w:rsidRDefault="00BA4345" w:rsidP="00C70A3E">
      <w:pPr>
        <w:spacing w:after="0" w:line="360" w:lineRule="auto"/>
        <w:jc w:val="both"/>
        <w:rPr>
          <w:rFonts w:ascii="Garamond" w:eastAsia="Garamond" w:hAnsi="Garamond" w:cs="Garamond"/>
        </w:rPr>
      </w:pPr>
    </w:p>
    <w:p w14:paraId="62CBD849" w14:textId="77777777" w:rsidR="008E7813" w:rsidRPr="00112492" w:rsidRDefault="00D36ED3" w:rsidP="00FB00F2">
      <w:pPr>
        <w:spacing w:after="0" w:line="360" w:lineRule="auto"/>
        <w:jc w:val="both"/>
        <w:rPr>
          <w:rFonts w:ascii="Garamond" w:hAnsi="Garamond"/>
        </w:rPr>
      </w:pPr>
      <w:r w:rsidRPr="00112492">
        <w:rPr>
          <w:rFonts w:ascii="Garamond" w:hAnsi="Garamond"/>
        </w:rPr>
        <w:t xml:space="preserve">Earlier, </w:t>
      </w:r>
      <w:r w:rsidR="005A65F4" w:rsidRPr="00112492">
        <w:rPr>
          <w:rFonts w:ascii="Garamond" w:hAnsi="Garamond"/>
        </w:rPr>
        <w:t xml:space="preserve">we noted that we are taking metaphysical explanations to be true propositions of the form </w:t>
      </w:r>
      <w:r w:rsidR="005A65F4" w:rsidRPr="00D44AC8">
        <w:rPr>
          <w:rFonts w:ascii="Cambria Math" w:eastAsia="Garamond" w:hAnsi="Cambria Math" w:cs="Cambria Math"/>
        </w:rPr>
        <w:t>⌜</w:t>
      </w:r>
      <w:r w:rsidR="005A65F4" w:rsidRPr="00112492">
        <w:rPr>
          <w:rFonts w:ascii="Garamond" w:eastAsia="Garamond" w:hAnsi="Garamond" w:cs="Garamond"/>
        </w:rPr>
        <w:t xml:space="preserve">x </w:t>
      </w:r>
      <w:r w:rsidR="005A65F4" w:rsidRPr="00B73DBE">
        <w:rPr>
          <w:rFonts w:ascii="Garamond" w:eastAsia="Garamond" w:hAnsi="Garamond" w:cs="Garamond"/>
          <w:i/>
        </w:rPr>
        <w:t>because</w:t>
      </w:r>
      <w:r w:rsidR="005A65F4" w:rsidRPr="00112492">
        <w:rPr>
          <w:rFonts w:ascii="Garamond" w:eastAsia="Garamond" w:hAnsi="Garamond" w:cs="Garamond"/>
        </w:rPr>
        <w:t xml:space="preserve"> y</w:t>
      </w:r>
      <w:r w:rsidR="005A65F4" w:rsidRPr="00D44AC8">
        <w:rPr>
          <w:rFonts w:ascii="Cambria Math" w:eastAsia="Garamond" w:hAnsi="Cambria Math" w:cs="Cambria Math"/>
        </w:rPr>
        <w:t>⌝</w:t>
      </w:r>
      <w:r w:rsidR="00F02515" w:rsidRPr="00112492">
        <w:rPr>
          <w:rFonts w:ascii="Garamond" w:hAnsi="Garamond"/>
        </w:rPr>
        <w:t>. Hence, it follows</w:t>
      </w:r>
      <w:r w:rsidR="001C5801" w:rsidRPr="00B73DBE">
        <w:rPr>
          <w:rFonts w:ascii="Garamond" w:hAnsi="Garamond"/>
        </w:rPr>
        <w:t xml:space="preserve"> that an utterance of</w:t>
      </w:r>
      <w:r w:rsidR="00F02515" w:rsidRPr="00112492">
        <w:rPr>
          <w:rFonts w:ascii="Garamond" w:hAnsi="Garamond"/>
        </w:rPr>
        <w:t xml:space="preserve"> </w:t>
      </w:r>
      <w:r w:rsidR="00F02515" w:rsidRPr="00D44AC8">
        <w:rPr>
          <w:rFonts w:ascii="Cambria Math" w:eastAsia="Garamond" w:hAnsi="Cambria Math" w:cs="Cambria Math"/>
        </w:rPr>
        <w:t>⌜</w:t>
      </w:r>
      <w:r w:rsidR="00F02515" w:rsidRPr="00112492">
        <w:rPr>
          <w:rFonts w:ascii="Garamond" w:eastAsia="Garamond" w:hAnsi="Garamond" w:cs="Garamond"/>
        </w:rPr>
        <w:t xml:space="preserve">x </w:t>
      </w:r>
      <w:r w:rsidR="00F02515" w:rsidRPr="00B73DBE">
        <w:rPr>
          <w:rFonts w:ascii="Garamond" w:eastAsia="Garamond" w:hAnsi="Garamond" w:cs="Garamond"/>
          <w:i/>
        </w:rPr>
        <w:t>because</w:t>
      </w:r>
      <w:r w:rsidR="00F02515" w:rsidRPr="00112492">
        <w:rPr>
          <w:rFonts w:ascii="Garamond" w:eastAsia="Garamond" w:hAnsi="Garamond" w:cs="Garamond"/>
        </w:rPr>
        <w:t xml:space="preserve"> y</w:t>
      </w:r>
      <w:r w:rsidR="00F02515" w:rsidRPr="00D44AC8">
        <w:rPr>
          <w:rFonts w:ascii="Cambria Math" w:eastAsia="Garamond" w:hAnsi="Cambria Math" w:cs="Cambria Math"/>
        </w:rPr>
        <w:t>⌝</w:t>
      </w:r>
      <w:r w:rsidR="00F02515" w:rsidRPr="00112492">
        <w:rPr>
          <w:rFonts w:ascii="Garamond" w:hAnsi="Garamond"/>
        </w:rPr>
        <w:t xml:space="preserve">, assessed at epistemic context C, </w:t>
      </w:r>
      <w:r w:rsidR="00A45389" w:rsidRPr="00B73DBE">
        <w:rPr>
          <w:rFonts w:ascii="Garamond" w:hAnsi="Garamond"/>
        </w:rPr>
        <w:t xml:space="preserve">expresses a metaphysical explanation </w:t>
      </w:r>
      <w:r w:rsidR="00F02515" w:rsidRPr="00112492">
        <w:rPr>
          <w:rFonts w:ascii="Garamond" w:hAnsi="Garamond"/>
        </w:rPr>
        <w:t xml:space="preserve">iff </w:t>
      </w:r>
      <w:r w:rsidR="00A84676" w:rsidRPr="00112492">
        <w:rPr>
          <w:rFonts w:ascii="Garamond" w:hAnsi="Garamond"/>
        </w:rPr>
        <w:t xml:space="preserve">[y] </w:t>
      </w:r>
      <w:r w:rsidR="00F02515" w:rsidRPr="00112492">
        <w:rPr>
          <w:rFonts w:ascii="Garamond" w:hAnsi="Garamond"/>
        </w:rPr>
        <w:t>R</w:t>
      </w:r>
      <w:r w:rsidR="00A84676" w:rsidRPr="00112492">
        <w:rPr>
          <w:rFonts w:ascii="Garamond" w:hAnsi="Garamond"/>
        </w:rPr>
        <w:t xml:space="preserve"> </w:t>
      </w:r>
      <w:r w:rsidR="00F02515" w:rsidRPr="00112492">
        <w:rPr>
          <w:rFonts w:ascii="Garamond" w:hAnsi="Garamond"/>
        </w:rPr>
        <w:t>[x],</w:t>
      </w:r>
      <w:r w:rsidR="00570E1D" w:rsidRPr="00112492">
        <w:rPr>
          <w:rFonts w:ascii="Garamond" w:hAnsi="Garamond"/>
        </w:rPr>
        <w:t xml:space="preserve"> (i.e., [</w:t>
      </w:r>
      <w:r w:rsidR="00A84676" w:rsidRPr="00112492">
        <w:rPr>
          <w:rFonts w:ascii="Garamond" w:hAnsi="Garamond"/>
        </w:rPr>
        <w:t>y</w:t>
      </w:r>
      <w:r w:rsidR="00570E1D" w:rsidRPr="00112492">
        <w:rPr>
          <w:rFonts w:ascii="Garamond" w:hAnsi="Garamond"/>
        </w:rPr>
        <w:t>] stands in relation R to [</w:t>
      </w:r>
      <w:r w:rsidR="00A84676" w:rsidRPr="00112492">
        <w:rPr>
          <w:rFonts w:ascii="Garamond" w:hAnsi="Garamond"/>
        </w:rPr>
        <w:t>x</w:t>
      </w:r>
      <w:r w:rsidR="00570E1D" w:rsidRPr="00112492">
        <w:rPr>
          <w:rFonts w:ascii="Garamond" w:hAnsi="Garamond"/>
        </w:rPr>
        <w:t>])</w:t>
      </w:r>
      <w:r w:rsidR="00F02515" w:rsidRPr="00112492">
        <w:rPr>
          <w:rFonts w:ascii="Garamond" w:hAnsi="Garamond"/>
        </w:rPr>
        <w:t>, and at C, [y] plays epistemic role E relative to [x].</w:t>
      </w:r>
      <w:r w:rsidR="00040591" w:rsidRPr="00112492">
        <w:rPr>
          <w:rFonts w:ascii="Garamond" w:hAnsi="Garamond"/>
        </w:rPr>
        <w:t xml:space="preserve"> Henceforth we will move freely between talk of true utterances of </w:t>
      </w:r>
      <w:r w:rsidR="00040591" w:rsidRPr="00D44AC8">
        <w:rPr>
          <w:rFonts w:ascii="Cambria Math" w:eastAsia="Garamond" w:hAnsi="Cambria Math" w:cs="Cambria Math"/>
        </w:rPr>
        <w:t>⌜</w:t>
      </w:r>
      <w:r w:rsidR="00040591" w:rsidRPr="00112492">
        <w:rPr>
          <w:rFonts w:ascii="Garamond" w:eastAsia="Garamond" w:hAnsi="Garamond" w:cs="Garamond"/>
        </w:rPr>
        <w:t xml:space="preserve">x </w:t>
      </w:r>
      <w:r w:rsidR="00040591" w:rsidRPr="00B73DBE">
        <w:rPr>
          <w:rFonts w:ascii="Garamond" w:eastAsia="Garamond" w:hAnsi="Garamond" w:cs="Garamond"/>
          <w:i/>
        </w:rPr>
        <w:t>because</w:t>
      </w:r>
      <w:r w:rsidR="00040591" w:rsidRPr="00112492">
        <w:rPr>
          <w:rFonts w:ascii="Garamond" w:eastAsia="Garamond" w:hAnsi="Garamond" w:cs="Garamond"/>
        </w:rPr>
        <w:t xml:space="preserve"> y</w:t>
      </w:r>
      <w:r w:rsidR="00040591" w:rsidRPr="00D44AC8">
        <w:rPr>
          <w:rFonts w:ascii="Cambria Math" w:eastAsia="Garamond" w:hAnsi="Cambria Math" w:cs="Cambria Math"/>
        </w:rPr>
        <w:t>⌝</w:t>
      </w:r>
      <w:r w:rsidR="00040591" w:rsidRPr="00112492">
        <w:rPr>
          <w:rFonts w:ascii="Garamond" w:hAnsi="Garamond"/>
        </w:rPr>
        <w:t xml:space="preserve"> assessed at a context, and me</w:t>
      </w:r>
      <w:r w:rsidR="00040591" w:rsidRPr="00B73DBE">
        <w:rPr>
          <w:rFonts w:ascii="Garamond" w:hAnsi="Garamond"/>
        </w:rPr>
        <w:t>taphysical explanations obtaining at some context.</w:t>
      </w:r>
    </w:p>
    <w:p w14:paraId="4135535E" w14:textId="77777777" w:rsidR="008E7813" w:rsidRPr="00112492" w:rsidRDefault="00953BE3" w:rsidP="00FB00F2">
      <w:pPr>
        <w:spacing w:after="0" w:line="360" w:lineRule="auto"/>
        <w:ind w:firstLine="709"/>
        <w:jc w:val="both"/>
        <w:rPr>
          <w:rFonts w:ascii="Garamond" w:eastAsia="Garamond" w:hAnsi="Garamond" w:cs="Garamond"/>
        </w:rPr>
      </w:pPr>
      <w:r w:rsidRPr="00112492">
        <w:rPr>
          <w:rFonts w:ascii="Garamond" w:hAnsi="Garamond"/>
        </w:rPr>
        <w:t>Here, we make two as</w:t>
      </w:r>
      <w:r w:rsidR="00C24939" w:rsidRPr="00112492">
        <w:rPr>
          <w:rFonts w:ascii="Garamond" w:hAnsi="Garamond"/>
        </w:rPr>
        <w:t xml:space="preserve">sumptions. First, we assume that it is proper parts of R-facts that play the relevant epistemic role at epistemic contexts: namely, it is one of the two facts that are R-related to one another. Second, </w:t>
      </w:r>
      <w:r w:rsidR="00314D2D" w:rsidRPr="00112492">
        <w:rPr>
          <w:rFonts w:ascii="Garamond" w:hAnsi="Garamond"/>
        </w:rPr>
        <w:t>we</w:t>
      </w:r>
      <w:r w:rsidR="006C0A80" w:rsidRPr="00112492">
        <w:rPr>
          <w:rFonts w:ascii="Garamond" w:hAnsi="Garamond"/>
        </w:rPr>
        <w:t xml:space="preserve"> assume E is a relational role. It’s not simply that [y] plays the role relative to an epistemic context</w:t>
      </w:r>
      <w:r w:rsidR="00CF149B" w:rsidRPr="00112492">
        <w:rPr>
          <w:rFonts w:ascii="Garamond" w:hAnsi="Garamond"/>
        </w:rPr>
        <w:t>;</w:t>
      </w:r>
      <w:r w:rsidR="006C0A80" w:rsidRPr="00112492">
        <w:rPr>
          <w:rFonts w:ascii="Garamond" w:hAnsi="Garamond"/>
        </w:rPr>
        <w:t xml:space="preserve"> it</w:t>
      </w:r>
      <w:r w:rsidR="00CF149B" w:rsidRPr="00112492">
        <w:rPr>
          <w:rFonts w:ascii="Garamond" w:hAnsi="Garamond"/>
        </w:rPr>
        <w:t xml:space="preserve"> also</w:t>
      </w:r>
      <w:r w:rsidR="006C0A80" w:rsidRPr="00112492">
        <w:rPr>
          <w:rFonts w:ascii="Garamond" w:hAnsi="Garamond"/>
        </w:rPr>
        <w:t xml:space="preserve"> plays that role relative to some other fact (</w:t>
      </w:r>
      <w:r w:rsidR="000E3D07" w:rsidRPr="00112492">
        <w:rPr>
          <w:rFonts w:ascii="Garamond" w:hAnsi="Garamond"/>
        </w:rPr>
        <w:t xml:space="preserve">namely, </w:t>
      </w:r>
      <w:r w:rsidR="006C0A80" w:rsidRPr="00112492">
        <w:rPr>
          <w:rFonts w:ascii="Garamond" w:hAnsi="Garamond"/>
        </w:rPr>
        <w:t>[x]).</w:t>
      </w:r>
      <w:r w:rsidR="00AA2BBD" w:rsidRPr="00112492">
        <w:rPr>
          <w:rFonts w:ascii="Garamond" w:hAnsi="Garamond"/>
        </w:rPr>
        <w:t xml:space="preserve"> [y] </w:t>
      </w:r>
      <w:proofErr w:type="gramStart"/>
      <w:r w:rsidR="00AA2BBD" w:rsidRPr="00112492">
        <w:rPr>
          <w:rFonts w:ascii="Garamond" w:hAnsi="Garamond"/>
        </w:rPr>
        <w:t>never</w:t>
      </w:r>
      <w:proofErr w:type="gramEnd"/>
      <w:r w:rsidR="00AA2BBD" w:rsidRPr="00112492">
        <w:rPr>
          <w:rFonts w:ascii="Garamond" w:hAnsi="Garamond"/>
        </w:rPr>
        <w:t xml:space="preserve"> plays role E </w:t>
      </w:r>
      <w:r w:rsidR="00AA2BBD" w:rsidRPr="00112492">
        <w:rPr>
          <w:rFonts w:ascii="Garamond" w:hAnsi="Garamond"/>
          <w:i/>
        </w:rPr>
        <w:t xml:space="preserve">simpliciter. </w:t>
      </w:r>
      <w:r w:rsidR="006C0A80" w:rsidRPr="00112492">
        <w:rPr>
          <w:rFonts w:ascii="Garamond" w:hAnsi="Garamond"/>
        </w:rPr>
        <w:t xml:space="preserve">So for instance, if E is the role of inducing understanding, then it will be that [y] induces understanding </w:t>
      </w:r>
      <w:r w:rsidR="006C0A80" w:rsidRPr="00112492">
        <w:rPr>
          <w:rFonts w:ascii="Garamond" w:hAnsi="Garamond"/>
          <w:i/>
        </w:rPr>
        <w:t>of [x]</w:t>
      </w:r>
      <w:r w:rsidR="006C0A80" w:rsidRPr="00112492">
        <w:rPr>
          <w:rFonts w:ascii="Garamond" w:hAnsi="Garamond"/>
        </w:rPr>
        <w:t xml:space="preserve"> at an epistemic context</w:t>
      </w:r>
      <w:r w:rsidR="00AA2BBD" w:rsidRPr="00112492">
        <w:rPr>
          <w:rFonts w:ascii="Garamond" w:hAnsi="Garamond"/>
        </w:rPr>
        <w:t xml:space="preserve">. </w:t>
      </w:r>
      <w:r w:rsidR="004269FD" w:rsidRPr="00112492">
        <w:rPr>
          <w:rFonts w:ascii="Garamond" w:hAnsi="Garamond"/>
        </w:rPr>
        <w:t>Little</w:t>
      </w:r>
      <w:r w:rsidR="00AA2BBD" w:rsidRPr="00112492">
        <w:rPr>
          <w:rFonts w:ascii="Garamond" w:hAnsi="Garamond"/>
        </w:rPr>
        <w:t xml:space="preserve"> has been </w:t>
      </w:r>
      <w:r w:rsidR="00AA2BBD" w:rsidRPr="00112492">
        <w:rPr>
          <w:rFonts w:ascii="Garamond" w:eastAsia="Garamond" w:hAnsi="Garamond" w:cs="Garamond"/>
        </w:rPr>
        <w:t>said about exactly what epistemic role some structure (or part thereof) must play in order for there to be a metaphysical explanation present at an epistemic context.</w:t>
      </w:r>
      <w:r w:rsidR="00AA2BBD" w:rsidRPr="00112492">
        <w:rPr>
          <w:rStyle w:val="FootnoteReference"/>
          <w:rFonts w:ascii="Garamond" w:eastAsia="Garamond" w:hAnsi="Garamond" w:cs="Garamond"/>
        </w:rPr>
        <w:footnoteReference w:id="12"/>
      </w:r>
      <w:r w:rsidR="00AA2BBD" w:rsidRPr="00112492">
        <w:rPr>
          <w:rFonts w:ascii="Garamond" w:eastAsia="Garamond" w:hAnsi="Garamond" w:cs="Garamond"/>
        </w:rPr>
        <w:t xml:space="preserve"> To make things a little less abstract moving forward, </w:t>
      </w:r>
      <w:r w:rsidR="00C10230" w:rsidRPr="00B73DBE">
        <w:rPr>
          <w:rFonts w:ascii="Garamond" w:eastAsia="Garamond" w:hAnsi="Garamond" w:cs="Garamond"/>
        </w:rPr>
        <w:t>then,</w:t>
      </w:r>
      <w:r w:rsidR="00AA2BBD" w:rsidRPr="00112492">
        <w:rPr>
          <w:rFonts w:ascii="Garamond" w:eastAsia="Garamond" w:hAnsi="Garamond" w:cs="Garamond"/>
        </w:rPr>
        <w:t xml:space="preserve"> we will suppose that some fact, [y], plays the relevant epistemic role relative to some other fact, [x], at an epistemic context</w:t>
      </w:r>
      <w:r w:rsidR="0067520D" w:rsidRPr="00112492">
        <w:rPr>
          <w:rFonts w:ascii="Garamond" w:eastAsia="Garamond" w:hAnsi="Garamond" w:cs="Garamond"/>
        </w:rPr>
        <w:t>,</w:t>
      </w:r>
      <w:r w:rsidR="00AA2BBD" w:rsidRPr="00112492">
        <w:rPr>
          <w:rFonts w:ascii="Garamond" w:eastAsia="Garamond" w:hAnsi="Garamond" w:cs="Garamond"/>
        </w:rPr>
        <w:t xml:space="preserve"> just in case </w:t>
      </w:r>
      <w:r w:rsidR="00DB3DAD" w:rsidRPr="00112492">
        <w:rPr>
          <w:rFonts w:ascii="Garamond" w:eastAsia="Garamond" w:hAnsi="Garamond" w:cs="Garamond"/>
        </w:rPr>
        <w:t xml:space="preserve">[y] contributes to the </w:t>
      </w:r>
      <w:r w:rsidR="00DB3DAD" w:rsidRPr="00112492">
        <w:rPr>
          <w:rFonts w:ascii="Garamond" w:eastAsia="Garamond" w:hAnsi="Garamond" w:cs="Garamond"/>
          <w:i/>
        </w:rPr>
        <w:t>understanding</w:t>
      </w:r>
      <w:r w:rsidR="00DB3DAD" w:rsidRPr="00112492">
        <w:rPr>
          <w:rFonts w:ascii="Garamond" w:eastAsia="Garamond" w:hAnsi="Garamond" w:cs="Garamond"/>
        </w:rPr>
        <w:t xml:space="preserve"> of [x] for </w:t>
      </w:r>
      <w:r w:rsidR="00AA2BBD" w:rsidRPr="00112492">
        <w:rPr>
          <w:rFonts w:ascii="Garamond" w:eastAsia="Garamond" w:hAnsi="Garamond" w:cs="Garamond"/>
        </w:rPr>
        <w:t>the subject at that context</w:t>
      </w:r>
      <w:r w:rsidR="003D67E2" w:rsidRPr="00112492">
        <w:rPr>
          <w:rFonts w:ascii="Garamond" w:eastAsia="Garamond" w:hAnsi="Garamond" w:cs="Garamond"/>
        </w:rPr>
        <w:t>.</w:t>
      </w:r>
      <w:r w:rsidR="00D84712" w:rsidRPr="00112492">
        <w:rPr>
          <w:rFonts w:ascii="Garamond" w:eastAsia="Garamond" w:hAnsi="Garamond" w:cs="Garamond"/>
        </w:rPr>
        <w:t xml:space="preserve"> </w:t>
      </w:r>
      <w:r w:rsidR="00D84712" w:rsidRPr="00112492">
        <w:rPr>
          <w:rFonts w:ascii="Garamond" w:hAnsi="Garamond"/>
        </w:rPr>
        <w:t xml:space="preserve">Henceforth, when we talk of a subject understanding [x] in terms of [y], we mean that [y] contributes to her understanding of [x]. </w:t>
      </w:r>
      <w:r w:rsidR="005F022A" w:rsidRPr="00112492">
        <w:rPr>
          <w:rFonts w:ascii="Garamond" w:hAnsi="Garamond"/>
        </w:rPr>
        <w:t>We</w:t>
      </w:r>
      <w:r w:rsidR="00D84712" w:rsidRPr="00112492">
        <w:rPr>
          <w:rFonts w:ascii="Garamond" w:hAnsi="Garamond"/>
        </w:rPr>
        <w:t xml:space="preserve"> do not mean to suggest that [y] is all the subject needs </w:t>
      </w:r>
      <w:r w:rsidR="00125BA2" w:rsidRPr="00112492">
        <w:rPr>
          <w:rFonts w:ascii="Garamond" w:hAnsi="Garamond"/>
        </w:rPr>
        <w:t xml:space="preserve">to understand </w:t>
      </w:r>
      <w:r w:rsidR="00D84712" w:rsidRPr="00112492">
        <w:rPr>
          <w:rFonts w:ascii="Garamond" w:hAnsi="Garamond"/>
        </w:rPr>
        <w:t>in order to understand [x], or that nothing else can contribute to her understanding of [x].</w:t>
      </w:r>
    </w:p>
    <w:p w14:paraId="35CC17BD" w14:textId="77777777" w:rsidR="008648B5" w:rsidRPr="00112492" w:rsidRDefault="0067520D">
      <w:pPr>
        <w:spacing w:after="0" w:line="360" w:lineRule="auto"/>
        <w:ind w:firstLine="709"/>
        <w:jc w:val="both"/>
        <w:rPr>
          <w:rFonts w:ascii="Garamond" w:hAnsi="Garamond"/>
        </w:rPr>
      </w:pPr>
      <w:r w:rsidRPr="00112492">
        <w:rPr>
          <w:rFonts w:ascii="Garamond" w:eastAsia="Garamond" w:hAnsi="Garamond" w:cs="Garamond"/>
        </w:rPr>
        <w:t>Of course, there are other possible accounts; our claim is</w:t>
      </w:r>
      <w:r w:rsidR="00F61C0E" w:rsidRPr="00112492">
        <w:rPr>
          <w:rFonts w:ascii="Garamond" w:eastAsia="Garamond" w:hAnsi="Garamond" w:cs="Garamond"/>
        </w:rPr>
        <w:t xml:space="preserve"> only</w:t>
      </w:r>
      <w:r w:rsidRPr="00112492">
        <w:rPr>
          <w:rFonts w:ascii="Garamond" w:eastAsia="Garamond" w:hAnsi="Garamond" w:cs="Garamond"/>
        </w:rPr>
        <w:t xml:space="preserve"> that something roughly in the vicinity of the account we offer can do the work required to respond to the mismatch objection. That leaves open that there are also other accounts that can do the same work. </w:t>
      </w:r>
      <w:r w:rsidR="003D67E2" w:rsidRPr="00112492">
        <w:rPr>
          <w:rFonts w:ascii="Garamond" w:eastAsia="Garamond" w:hAnsi="Garamond" w:cs="Garamond"/>
        </w:rPr>
        <w:t>In §3 w</w:t>
      </w:r>
      <w:r w:rsidR="00AA2BBD" w:rsidRPr="00112492">
        <w:rPr>
          <w:rFonts w:ascii="Garamond" w:eastAsia="Garamond" w:hAnsi="Garamond" w:cs="Garamond"/>
        </w:rPr>
        <w:t xml:space="preserve">e will have more to say about what understanding consists in, when we turn our attention to </w:t>
      </w:r>
      <w:r w:rsidR="003D67E2" w:rsidRPr="00112492">
        <w:rPr>
          <w:rFonts w:ascii="Garamond" w:eastAsia="Garamond" w:hAnsi="Garamond" w:cs="Garamond"/>
        </w:rPr>
        <w:t>spelling out a detailed response to the</w:t>
      </w:r>
      <w:r w:rsidR="00AA2BBD" w:rsidRPr="00112492">
        <w:rPr>
          <w:rFonts w:ascii="Garamond" w:eastAsia="Garamond" w:hAnsi="Garamond" w:cs="Garamond"/>
        </w:rPr>
        <w:t xml:space="preserve"> mismatch objection. </w:t>
      </w:r>
      <w:r w:rsidR="003D67E2" w:rsidRPr="00112492">
        <w:rPr>
          <w:rFonts w:ascii="Garamond" w:eastAsia="Garamond" w:hAnsi="Garamond" w:cs="Garamond"/>
        </w:rPr>
        <w:t>For now, it will suffice to simply think about understanding in an intuitive way</w:t>
      </w:r>
      <w:r w:rsidR="00854603" w:rsidRPr="00112492">
        <w:rPr>
          <w:rFonts w:ascii="Garamond" w:eastAsia="Garamond" w:hAnsi="Garamond" w:cs="Garamond"/>
        </w:rPr>
        <w:t xml:space="preserve">, and to note that </w:t>
      </w:r>
      <w:r w:rsidR="002A1584" w:rsidRPr="00112492">
        <w:rPr>
          <w:rFonts w:ascii="Garamond" w:hAnsi="Garamond"/>
        </w:rPr>
        <w:t xml:space="preserve">hybrid theories of metaphysical explanation are consistent with the truth-values of propositions of the form </w:t>
      </w:r>
      <w:r w:rsidR="002A1584" w:rsidRPr="00D44AC8">
        <w:rPr>
          <w:rFonts w:ascii="Cambria Math" w:eastAsia="Garamond" w:hAnsi="Cambria Math" w:cs="Cambria Math"/>
        </w:rPr>
        <w:t>⌜</w:t>
      </w:r>
      <w:r w:rsidR="002A1584" w:rsidRPr="00112492">
        <w:rPr>
          <w:rFonts w:ascii="Garamond" w:eastAsia="Garamond" w:hAnsi="Garamond" w:cs="Garamond"/>
        </w:rPr>
        <w:t xml:space="preserve">x </w:t>
      </w:r>
      <w:r w:rsidR="002A1584" w:rsidRPr="00B73DBE">
        <w:rPr>
          <w:rFonts w:ascii="Garamond" w:eastAsia="Garamond" w:hAnsi="Garamond" w:cs="Garamond"/>
          <w:i/>
        </w:rPr>
        <w:t>because</w:t>
      </w:r>
      <w:r w:rsidR="002A1584" w:rsidRPr="00112492">
        <w:rPr>
          <w:rFonts w:ascii="Garamond" w:eastAsia="Garamond" w:hAnsi="Garamond" w:cs="Garamond"/>
        </w:rPr>
        <w:t xml:space="preserve"> y</w:t>
      </w:r>
      <w:r w:rsidR="002A1584" w:rsidRPr="00D44AC8">
        <w:rPr>
          <w:rFonts w:ascii="Cambria Math" w:eastAsia="Garamond" w:hAnsi="Cambria Math" w:cs="Cambria Math"/>
        </w:rPr>
        <w:t>⌝</w:t>
      </w:r>
      <w:r w:rsidR="002A1584" w:rsidRPr="00112492">
        <w:rPr>
          <w:rFonts w:ascii="Garamond" w:hAnsi="Garamond"/>
        </w:rPr>
        <w:t xml:space="preserve"> varying across epistemic contexts. As we will </w:t>
      </w:r>
      <w:r w:rsidR="002A1584" w:rsidRPr="00112492">
        <w:rPr>
          <w:rFonts w:ascii="Garamond" w:hAnsi="Garamond"/>
        </w:rPr>
        <w:lastRenderedPageBreak/>
        <w:t xml:space="preserve">see in </w:t>
      </w:r>
      <w:r w:rsidR="002A1584" w:rsidRPr="00B73DBE">
        <w:rPr>
          <w:rFonts w:ascii="Garamond" w:eastAsia="Garamond" w:hAnsi="Garamond" w:cs="Garamond"/>
        </w:rPr>
        <w:t>§</w:t>
      </w:r>
      <w:r w:rsidR="002A1584" w:rsidRPr="00112492">
        <w:rPr>
          <w:rFonts w:ascii="Garamond" w:hAnsi="Garamond"/>
        </w:rPr>
        <w:t xml:space="preserve">3, this context-variability is important in responding to the mismatch objection. Before we get to the general form of this response, however, we first introduce two very different ontological pictures. </w:t>
      </w:r>
      <w:r w:rsidR="00881B37" w:rsidRPr="00112492">
        <w:rPr>
          <w:rFonts w:ascii="Garamond" w:hAnsi="Garamond"/>
        </w:rPr>
        <w:t>Each picture takes</w:t>
      </w:r>
      <w:r w:rsidR="00D81948" w:rsidRPr="00112492">
        <w:rPr>
          <w:rFonts w:ascii="Garamond" w:hAnsi="Garamond"/>
        </w:rPr>
        <w:t xml:space="preserve"> </w:t>
      </w:r>
      <w:proofErr w:type="gramStart"/>
      <w:r w:rsidR="00D81948" w:rsidRPr="00112492">
        <w:rPr>
          <w:rFonts w:ascii="Garamond" w:hAnsi="Garamond"/>
        </w:rPr>
        <w:t>a different stand</w:t>
      </w:r>
      <w:r w:rsidR="00B80DE0" w:rsidRPr="00112492">
        <w:rPr>
          <w:rFonts w:ascii="Garamond" w:hAnsi="Garamond"/>
        </w:rPr>
        <w:t xml:space="preserve"> on which facts are</w:t>
      </w:r>
      <w:proofErr w:type="gramEnd"/>
      <w:r w:rsidR="00B80DE0" w:rsidRPr="00112492">
        <w:rPr>
          <w:rFonts w:ascii="Garamond" w:hAnsi="Garamond"/>
        </w:rPr>
        <w:t xml:space="preserve"> the R-facts</w:t>
      </w:r>
      <w:r w:rsidR="00B4775C" w:rsidRPr="00112492">
        <w:rPr>
          <w:rFonts w:ascii="Garamond" w:hAnsi="Garamond"/>
        </w:rPr>
        <w:t xml:space="preserve"> (</w:t>
      </w:r>
      <w:r w:rsidR="00B80DE0" w:rsidRPr="00112492">
        <w:rPr>
          <w:rFonts w:ascii="Garamond" w:hAnsi="Garamond"/>
        </w:rPr>
        <w:t>though</w:t>
      </w:r>
      <w:r w:rsidR="00D81948" w:rsidRPr="00112492">
        <w:rPr>
          <w:rFonts w:ascii="Garamond" w:hAnsi="Garamond"/>
        </w:rPr>
        <w:t xml:space="preserve"> </w:t>
      </w:r>
      <w:r w:rsidR="00B80DE0" w:rsidRPr="00112492">
        <w:rPr>
          <w:rFonts w:ascii="Garamond" w:hAnsi="Garamond"/>
        </w:rPr>
        <w:t>both agree</w:t>
      </w:r>
      <w:r w:rsidR="00D81948" w:rsidRPr="00112492">
        <w:rPr>
          <w:rFonts w:ascii="Garamond" w:hAnsi="Garamond"/>
        </w:rPr>
        <w:t xml:space="preserve"> that there being</w:t>
      </w:r>
      <w:r w:rsidR="00640D1D" w:rsidRPr="00112492">
        <w:rPr>
          <w:rFonts w:ascii="Garamond" w:hAnsi="Garamond"/>
        </w:rPr>
        <w:t xml:space="preserve"> said</w:t>
      </w:r>
      <w:r w:rsidR="00D81948" w:rsidRPr="00112492">
        <w:rPr>
          <w:rFonts w:ascii="Garamond" w:hAnsi="Garamond"/>
        </w:rPr>
        <w:t xml:space="preserve"> R-facts does not </w:t>
      </w:r>
      <w:r w:rsidR="00570E1D" w:rsidRPr="00112492">
        <w:rPr>
          <w:rFonts w:ascii="Garamond" w:hAnsi="Garamond"/>
        </w:rPr>
        <w:t xml:space="preserve">require </w:t>
      </w:r>
      <w:r w:rsidR="00D81948" w:rsidRPr="00112492">
        <w:rPr>
          <w:rFonts w:ascii="Garamond" w:hAnsi="Garamond"/>
        </w:rPr>
        <w:t xml:space="preserve">any kind of hierarchical </w:t>
      </w:r>
      <w:r w:rsidR="00F63D15" w:rsidRPr="00112492">
        <w:rPr>
          <w:rFonts w:ascii="Garamond" w:hAnsi="Garamond"/>
        </w:rPr>
        <w:t>ontology</w:t>
      </w:r>
      <w:r w:rsidR="00B4775C" w:rsidRPr="00112492">
        <w:rPr>
          <w:rFonts w:ascii="Garamond" w:hAnsi="Garamond"/>
        </w:rPr>
        <w:t>)</w:t>
      </w:r>
      <w:r w:rsidR="00F63D15" w:rsidRPr="00112492">
        <w:rPr>
          <w:rFonts w:ascii="Garamond" w:hAnsi="Garamond"/>
        </w:rPr>
        <w:t>.</w:t>
      </w:r>
    </w:p>
    <w:p w14:paraId="71B77849" w14:textId="77777777" w:rsidR="00AB174D" w:rsidRPr="00112492" w:rsidRDefault="00AB174D" w:rsidP="00CA5E58">
      <w:pPr>
        <w:spacing w:after="0" w:line="360" w:lineRule="auto"/>
        <w:jc w:val="both"/>
        <w:rPr>
          <w:rFonts w:ascii="Garamond" w:hAnsi="Garamond"/>
        </w:rPr>
      </w:pPr>
    </w:p>
    <w:p w14:paraId="268E856D" w14:textId="77777777" w:rsidR="00D15375" w:rsidRPr="00112492" w:rsidRDefault="009C6451" w:rsidP="00CA5E58">
      <w:pPr>
        <w:spacing w:after="0" w:line="360" w:lineRule="auto"/>
        <w:jc w:val="both"/>
        <w:rPr>
          <w:rFonts w:ascii="Garamond" w:hAnsi="Garamond"/>
          <w:b/>
        </w:rPr>
      </w:pPr>
      <w:r w:rsidRPr="00112492">
        <w:rPr>
          <w:rFonts w:ascii="Garamond" w:hAnsi="Garamond"/>
          <w:b/>
        </w:rPr>
        <w:t>2.2</w:t>
      </w:r>
      <w:r w:rsidR="002C3231" w:rsidRPr="00112492">
        <w:rPr>
          <w:rFonts w:ascii="Garamond" w:hAnsi="Garamond"/>
          <w:b/>
        </w:rPr>
        <w:t xml:space="preserve"> Flatland </w:t>
      </w:r>
      <w:r w:rsidR="00272366" w:rsidRPr="00112492">
        <w:rPr>
          <w:rFonts w:ascii="Garamond" w:hAnsi="Garamond"/>
          <w:b/>
        </w:rPr>
        <w:t xml:space="preserve">and Symmetrical </w:t>
      </w:r>
      <w:proofErr w:type="spellStart"/>
      <w:r w:rsidR="00272366" w:rsidRPr="00112492">
        <w:rPr>
          <w:rFonts w:ascii="Garamond" w:hAnsi="Garamond"/>
          <w:b/>
        </w:rPr>
        <w:t>Roughland</w:t>
      </w:r>
      <w:proofErr w:type="spellEnd"/>
    </w:p>
    <w:p w14:paraId="44A178A5" w14:textId="77777777" w:rsidR="008909A8" w:rsidRPr="00112492" w:rsidRDefault="008909A8" w:rsidP="0032738C">
      <w:pPr>
        <w:spacing w:after="0" w:line="360" w:lineRule="auto"/>
        <w:jc w:val="both"/>
        <w:rPr>
          <w:rFonts w:ascii="Garamond" w:hAnsi="Garamond"/>
        </w:rPr>
      </w:pPr>
    </w:p>
    <w:p w14:paraId="019E27D0" w14:textId="77777777" w:rsidR="0032738C" w:rsidRPr="00112492" w:rsidRDefault="00107AFD" w:rsidP="0032738C">
      <w:pPr>
        <w:spacing w:after="0" w:line="360" w:lineRule="auto"/>
        <w:jc w:val="both"/>
        <w:rPr>
          <w:rFonts w:ascii="Garamond" w:hAnsi="Garamond"/>
        </w:rPr>
      </w:pPr>
      <w:r w:rsidRPr="00112492">
        <w:rPr>
          <w:rFonts w:ascii="Garamond" w:hAnsi="Garamond"/>
        </w:rPr>
        <w:t xml:space="preserve">Call those who think our world is flat, </w:t>
      </w:r>
      <w:r w:rsidRPr="00112492">
        <w:rPr>
          <w:rFonts w:ascii="Garamond" w:hAnsi="Garamond"/>
          <w:i/>
        </w:rPr>
        <w:t>flatlanders</w:t>
      </w:r>
      <w:r w:rsidR="001E7368" w:rsidRPr="00112492">
        <w:rPr>
          <w:rFonts w:ascii="Garamond" w:hAnsi="Garamond"/>
        </w:rPr>
        <w:t>. F</w:t>
      </w:r>
      <w:r w:rsidRPr="00112492">
        <w:rPr>
          <w:rFonts w:ascii="Garamond" w:hAnsi="Garamond"/>
        </w:rPr>
        <w:t xml:space="preserve">latlanders are those who believe that although there exists modal covariation, in the form of </w:t>
      </w:r>
      <w:r w:rsidR="0032738C" w:rsidRPr="00112492">
        <w:rPr>
          <w:rFonts w:ascii="Garamond" w:hAnsi="Garamond"/>
        </w:rPr>
        <w:t>m</w:t>
      </w:r>
      <w:r w:rsidRPr="00112492">
        <w:rPr>
          <w:rFonts w:ascii="Garamond" w:hAnsi="Garamond"/>
        </w:rPr>
        <w:t xml:space="preserve">odal relations of </w:t>
      </w:r>
      <w:r w:rsidR="0032738C" w:rsidRPr="00112492">
        <w:rPr>
          <w:rFonts w:ascii="Garamond" w:hAnsi="Garamond"/>
        </w:rPr>
        <w:t>necessitation and supervenience</w:t>
      </w:r>
      <w:r w:rsidRPr="00112492">
        <w:rPr>
          <w:rFonts w:ascii="Garamond" w:hAnsi="Garamond"/>
        </w:rPr>
        <w:t>,</w:t>
      </w:r>
      <w:r w:rsidR="00F12247" w:rsidRPr="00112492">
        <w:rPr>
          <w:rFonts w:ascii="Garamond" w:hAnsi="Garamond"/>
        </w:rPr>
        <w:t xml:space="preserve"> there are no additional relations which obtain between modally co-varying entities, and which outstrip the relations of supervenience and necessitation by being asymmetric, irreflexive, or non-monotonic.</w:t>
      </w:r>
      <w:r w:rsidR="003E202E" w:rsidRPr="00112492">
        <w:rPr>
          <w:rFonts w:ascii="Garamond" w:hAnsi="Garamond"/>
        </w:rPr>
        <w:t xml:space="preserve"> That is, there are no relations of </w:t>
      </w:r>
      <w:r w:rsidR="008D4A1B" w:rsidRPr="00112492">
        <w:rPr>
          <w:rFonts w:ascii="Garamond" w:hAnsi="Garamond"/>
        </w:rPr>
        <w:t>relative fundamentality. Hence</w:t>
      </w:r>
      <w:r w:rsidR="006D0EE2" w:rsidRPr="00112492">
        <w:rPr>
          <w:rFonts w:ascii="Garamond" w:hAnsi="Garamond"/>
        </w:rPr>
        <w:t>,</w:t>
      </w:r>
      <w:r w:rsidR="008D4A1B" w:rsidRPr="00112492">
        <w:rPr>
          <w:rFonts w:ascii="Garamond" w:hAnsi="Garamond"/>
        </w:rPr>
        <w:t xml:space="preserve"> on this view </w:t>
      </w:r>
      <w:r w:rsidR="0032738C" w:rsidRPr="00112492">
        <w:rPr>
          <w:rFonts w:ascii="Garamond" w:hAnsi="Garamond"/>
        </w:rPr>
        <w:t>everything that exists is fundamental</w:t>
      </w:r>
      <w:r w:rsidR="00331E26" w:rsidRPr="00112492">
        <w:rPr>
          <w:rFonts w:ascii="Garamond" w:hAnsi="Garamond"/>
        </w:rPr>
        <w:t>, or,</w:t>
      </w:r>
      <w:r w:rsidR="00331E26" w:rsidRPr="00112492">
        <w:rPr>
          <w:rFonts w:ascii="Garamond" w:hAnsi="Garamond"/>
          <w:sz w:val="20"/>
          <w:szCs w:val="20"/>
          <w:lang w:val="en-US"/>
        </w:rPr>
        <w:t xml:space="preserve"> </w:t>
      </w:r>
      <w:r w:rsidR="00331E26" w:rsidRPr="00112492">
        <w:rPr>
          <w:rFonts w:ascii="Garamond" w:hAnsi="Garamond"/>
          <w:lang w:val="en-US"/>
        </w:rPr>
        <w:t>alternatively (perhaps), everything that exists is neither fundamental nor non-fundamental.</w:t>
      </w:r>
    </w:p>
    <w:p w14:paraId="2B6A102F" w14:textId="77777777" w:rsidR="005C450B" w:rsidRPr="00112492" w:rsidRDefault="00331E26" w:rsidP="00007B10">
      <w:pPr>
        <w:spacing w:after="0" w:line="360" w:lineRule="auto"/>
        <w:ind w:firstLine="709"/>
        <w:jc w:val="both"/>
        <w:rPr>
          <w:rFonts w:ascii="Garamond" w:hAnsi="Garamond"/>
        </w:rPr>
      </w:pPr>
      <w:r w:rsidRPr="00112492">
        <w:rPr>
          <w:rFonts w:ascii="Garamond" w:hAnsi="Garamond"/>
        </w:rPr>
        <w:t>Our aim is not to defend this ontological picture.</w:t>
      </w:r>
      <w:r w:rsidRPr="00112492">
        <w:rPr>
          <w:rStyle w:val="FootnoteReference"/>
          <w:rFonts w:ascii="Garamond" w:hAnsi="Garamond"/>
        </w:rPr>
        <w:footnoteReference w:id="13"/>
      </w:r>
      <w:r w:rsidR="00803ADB" w:rsidRPr="00112492">
        <w:rPr>
          <w:rFonts w:ascii="Garamond" w:hAnsi="Garamond"/>
        </w:rPr>
        <w:t xml:space="preserve"> Instead</w:t>
      </w:r>
      <w:r w:rsidR="00EC75EE" w:rsidRPr="00B73DBE">
        <w:rPr>
          <w:rFonts w:ascii="Garamond" w:hAnsi="Garamond"/>
        </w:rPr>
        <w:t>, it is</w:t>
      </w:r>
      <w:r w:rsidR="0060323F" w:rsidRPr="00112492">
        <w:rPr>
          <w:rFonts w:ascii="Garamond" w:hAnsi="Garamond"/>
        </w:rPr>
        <w:t xml:space="preserve"> to</w:t>
      </w:r>
      <w:r w:rsidR="00EC75EE" w:rsidRPr="00112492">
        <w:rPr>
          <w:rFonts w:ascii="Garamond" w:hAnsi="Garamond"/>
        </w:rPr>
        <w:t xml:space="preserve"> say something about what the Flatlander can say about which structures in the world are apt to back </w:t>
      </w:r>
      <w:r w:rsidR="00F8199F" w:rsidRPr="00112492">
        <w:rPr>
          <w:rFonts w:ascii="Garamond" w:hAnsi="Garamond"/>
        </w:rPr>
        <w:t>metaphysical</w:t>
      </w:r>
      <w:r w:rsidR="00EC75EE" w:rsidRPr="00112492">
        <w:rPr>
          <w:rFonts w:ascii="Garamond" w:hAnsi="Garamond"/>
        </w:rPr>
        <w:t xml:space="preserve"> explanations. </w:t>
      </w:r>
      <w:r w:rsidR="0037611C" w:rsidRPr="00112492">
        <w:rPr>
          <w:rFonts w:ascii="Garamond" w:hAnsi="Garamond"/>
        </w:rPr>
        <w:t xml:space="preserve">Our suggestion is that the </w:t>
      </w:r>
      <w:r w:rsidR="00570E1D" w:rsidRPr="00112492">
        <w:rPr>
          <w:rFonts w:ascii="Garamond" w:hAnsi="Garamond"/>
        </w:rPr>
        <w:t xml:space="preserve">flatlander </w:t>
      </w:r>
      <w:r w:rsidR="0037611C" w:rsidRPr="00112492">
        <w:rPr>
          <w:rFonts w:ascii="Garamond" w:hAnsi="Garamond"/>
        </w:rPr>
        <w:t>ought suppose that the structure that backs metaphysical explanations is the presence of necessitation rel</w:t>
      </w:r>
      <w:r w:rsidR="00060422" w:rsidRPr="00112492">
        <w:rPr>
          <w:rFonts w:ascii="Garamond" w:hAnsi="Garamond"/>
        </w:rPr>
        <w:t xml:space="preserve">ations obtaining between facts. </w:t>
      </w:r>
      <w:r w:rsidR="00F8199F" w:rsidRPr="00112492">
        <w:rPr>
          <w:rFonts w:ascii="Garamond" w:hAnsi="Garamond"/>
        </w:rPr>
        <w:t xml:space="preserve">On such a view, the R-relation is necessitation, and the R-facts are what we will call </w:t>
      </w:r>
      <w:r w:rsidR="00F8199F" w:rsidRPr="00112492">
        <w:rPr>
          <w:rFonts w:ascii="Garamond" w:hAnsi="Garamond"/>
          <w:i/>
        </w:rPr>
        <w:t>necessitation facts.</w:t>
      </w:r>
      <w:r w:rsidR="00F8199F" w:rsidRPr="00112492">
        <w:rPr>
          <w:rFonts w:ascii="Garamond" w:hAnsi="Garamond"/>
        </w:rPr>
        <w:t xml:space="preserve"> Necessitation facts are facts of the form</w:t>
      </w:r>
      <w:r w:rsidR="005C450B" w:rsidRPr="00112492">
        <w:rPr>
          <w:rFonts w:ascii="Garamond" w:hAnsi="Garamond"/>
        </w:rPr>
        <w:t xml:space="preserve"> [[y] necessitates [x]]</w:t>
      </w:r>
      <w:r w:rsidR="00F8199F" w:rsidRPr="00112492">
        <w:rPr>
          <w:rFonts w:ascii="Garamond" w:hAnsi="Garamond"/>
        </w:rPr>
        <w:t xml:space="preserve">. </w:t>
      </w:r>
      <w:r w:rsidR="00060422" w:rsidRPr="00112492">
        <w:rPr>
          <w:rFonts w:ascii="Garamond" w:hAnsi="Garamond"/>
        </w:rPr>
        <w:t>Following Norton (</w:t>
      </w:r>
      <w:r w:rsidR="00DF244E" w:rsidRPr="00112492">
        <w:rPr>
          <w:rFonts w:ascii="Garamond" w:hAnsi="Garamond"/>
        </w:rPr>
        <w:t>2017</w:t>
      </w:r>
      <w:r w:rsidR="00060422" w:rsidRPr="00112492">
        <w:rPr>
          <w:rFonts w:ascii="Garamond" w:hAnsi="Garamond"/>
        </w:rPr>
        <w:t xml:space="preserve">; ms) let’s call this a </w:t>
      </w:r>
      <w:r w:rsidR="00712A10" w:rsidRPr="00112492">
        <w:rPr>
          <w:rFonts w:ascii="Garamond" w:hAnsi="Garamond"/>
          <w:i/>
        </w:rPr>
        <w:t>n</w:t>
      </w:r>
      <w:r w:rsidR="00286060" w:rsidRPr="00112492">
        <w:rPr>
          <w:rFonts w:ascii="Garamond" w:hAnsi="Garamond"/>
          <w:i/>
        </w:rPr>
        <w:t>ecessitation-based th</w:t>
      </w:r>
      <w:r w:rsidR="00085365" w:rsidRPr="00112492">
        <w:rPr>
          <w:rFonts w:ascii="Garamond" w:hAnsi="Garamond"/>
          <w:i/>
        </w:rPr>
        <w:t>eory</w:t>
      </w:r>
      <w:r w:rsidR="00043CB2" w:rsidRPr="00112492">
        <w:rPr>
          <w:rFonts w:ascii="Garamond" w:hAnsi="Garamond"/>
        </w:rPr>
        <w:t xml:space="preserve"> of metaphysical explanation</w:t>
      </w:r>
      <w:r w:rsidR="00712A10" w:rsidRPr="00112492">
        <w:rPr>
          <w:rFonts w:ascii="Garamond" w:hAnsi="Garamond"/>
        </w:rPr>
        <w:t xml:space="preserve">. </w:t>
      </w:r>
      <w:r w:rsidR="00FB37F2" w:rsidRPr="00112492">
        <w:rPr>
          <w:rFonts w:ascii="Garamond" w:hAnsi="Garamond"/>
        </w:rPr>
        <w:t xml:space="preserve">Then a necessitation-based hybrid theory of metaphysical explanation </w:t>
      </w:r>
      <w:r w:rsidR="00EB735B" w:rsidRPr="00112492">
        <w:rPr>
          <w:rFonts w:ascii="Garamond" w:hAnsi="Garamond"/>
        </w:rPr>
        <w:t>can be characterised as follows:</w:t>
      </w:r>
    </w:p>
    <w:p w14:paraId="1EFBA8B4" w14:textId="77777777" w:rsidR="00DE2DE3" w:rsidRPr="00112492" w:rsidRDefault="00DE2DE3" w:rsidP="00AC4CC9">
      <w:pPr>
        <w:spacing w:after="0" w:line="360" w:lineRule="auto"/>
        <w:jc w:val="both"/>
        <w:rPr>
          <w:rFonts w:ascii="Garamond" w:hAnsi="Garamond"/>
        </w:rPr>
      </w:pPr>
    </w:p>
    <w:p w14:paraId="3783C743" w14:textId="77777777" w:rsidR="00AF378F" w:rsidRPr="00112492" w:rsidRDefault="00A3166F" w:rsidP="00BB0FF1">
      <w:pPr>
        <w:spacing w:after="0" w:line="360" w:lineRule="auto"/>
        <w:ind w:left="567"/>
        <w:jc w:val="both"/>
        <w:rPr>
          <w:rFonts w:ascii="Garamond" w:hAnsi="Garamond"/>
        </w:rPr>
      </w:pPr>
      <w:r w:rsidRPr="00112492">
        <w:rPr>
          <w:rFonts w:ascii="Garamond" w:hAnsi="Garamond"/>
          <w:b/>
        </w:rPr>
        <w:t>Necessitation-based Hybrid Explanation:</w:t>
      </w:r>
      <w:r w:rsidRPr="00112492">
        <w:rPr>
          <w:rFonts w:ascii="Garamond" w:hAnsi="Garamond"/>
        </w:rPr>
        <w:t xml:space="preserve"> An utterance of </w:t>
      </w:r>
      <w:r w:rsidRPr="00D44AC8">
        <w:rPr>
          <w:rFonts w:ascii="Cambria Math" w:eastAsia="Garamond" w:hAnsi="Cambria Math" w:cs="Cambria Math"/>
        </w:rPr>
        <w:t>⌜</w:t>
      </w:r>
      <w:r w:rsidRPr="00112492">
        <w:rPr>
          <w:rFonts w:ascii="Garamond" w:eastAsia="Garamond" w:hAnsi="Garamond" w:cs="Garamond"/>
        </w:rPr>
        <w:t xml:space="preserve">x </w:t>
      </w:r>
      <w:r w:rsidRPr="00B73DBE">
        <w:rPr>
          <w:rFonts w:ascii="Garamond" w:eastAsia="Garamond" w:hAnsi="Garamond" w:cs="Garamond"/>
          <w:i/>
        </w:rPr>
        <w:t>because</w:t>
      </w:r>
      <w:r w:rsidRPr="00112492">
        <w:rPr>
          <w:rFonts w:ascii="Garamond" w:eastAsia="Garamond" w:hAnsi="Garamond" w:cs="Garamond"/>
        </w:rPr>
        <w:t xml:space="preserve"> y</w:t>
      </w:r>
      <w:r w:rsidRPr="00D44AC8">
        <w:rPr>
          <w:rFonts w:ascii="Cambria Math" w:eastAsia="Garamond" w:hAnsi="Cambria Math" w:cs="Cambria Math"/>
        </w:rPr>
        <w:t>⌝</w:t>
      </w:r>
      <w:r w:rsidRPr="00112492">
        <w:rPr>
          <w:rFonts w:ascii="Garamond" w:hAnsi="Garamond"/>
        </w:rPr>
        <w:t xml:space="preserve">, assessed at epistemic context C, is true iff </w:t>
      </w:r>
      <w:r w:rsidR="00EB735B" w:rsidRPr="00B73DBE">
        <w:rPr>
          <w:rFonts w:ascii="Garamond" w:hAnsi="Garamond"/>
        </w:rPr>
        <w:t>[y] necessitates [x</w:t>
      </w:r>
      <w:r w:rsidRPr="00112492">
        <w:rPr>
          <w:rFonts w:ascii="Garamond" w:hAnsi="Garamond"/>
        </w:rPr>
        <w:t>], and</w:t>
      </w:r>
      <w:r w:rsidR="006D0EE2" w:rsidRPr="00112492">
        <w:rPr>
          <w:rFonts w:ascii="Garamond" w:hAnsi="Garamond"/>
        </w:rPr>
        <w:t>,</w:t>
      </w:r>
      <w:r w:rsidRPr="00112492">
        <w:rPr>
          <w:rFonts w:ascii="Garamond" w:hAnsi="Garamond"/>
        </w:rPr>
        <w:t xml:space="preserve"> at C, [y] plays epistemic role E relative to [x].</w:t>
      </w:r>
    </w:p>
    <w:p w14:paraId="55802A92" w14:textId="77777777" w:rsidR="00A3166F" w:rsidRPr="00112492" w:rsidRDefault="00A3166F" w:rsidP="003C6690">
      <w:pPr>
        <w:spacing w:after="0" w:line="360" w:lineRule="auto"/>
        <w:ind w:firstLine="720"/>
        <w:jc w:val="both"/>
        <w:rPr>
          <w:rFonts w:ascii="Garamond" w:hAnsi="Garamond"/>
        </w:rPr>
      </w:pPr>
    </w:p>
    <w:p w14:paraId="30EE014D" w14:textId="77777777" w:rsidR="00EB735B" w:rsidRPr="00112492" w:rsidRDefault="001E7368" w:rsidP="00EB735B">
      <w:pPr>
        <w:spacing w:after="0" w:line="360" w:lineRule="auto"/>
        <w:jc w:val="both"/>
        <w:rPr>
          <w:rFonts w:ascii="Garamond" w:hAnsi="Garamond"/>
        </w:rPr>
      </w:pPr>
      <w:r w:rsidRPr="00112492">
        <w:rPr>
          <w:rFonts w:ascii="Garamond" w:hAnsi="Garamond"/>
        </w:rPr>
        <w:t xml:space="preserve">Necessitation relations are non-symmetric, reflexive, and monotonic. Hence the necessitation-based hybrid view of metaphysical explanation faces the mismatch objection. Necessitation facts, says the objection, are not apt to back explanations </w:t>
      </w:r>
      <w:r w:rsidRPr="00112492">
        <w:rPr>
          <w:rFonts w:ascii="Garamond" w:hAnsi="Garamond"/>
        </w:rPr>
        <w:lastRenderedPageBreak/>
        <w:t>because they simply have the wrong formal features to do so. We turn to this worry shortly. First, however, we will outline a le</w:t>
      </w:r>
      <w:r w:rsidR="000105D1" w:rsidRPr="00112492">
        <w:rPr>
          <w:rFonts w:ascii="Garamond" w:hAnsi="Garamond"/>
        </w:rPr>
        <w:t xml:space="preserve">ss familiar ontological picture: the symmetrical </w:t>
      </w:r>
      <w:proofErr w:type="spellStart"/>
      <w:r w:rsidR="000105D1" w:rsidRPr="00112492">
        <w:rPr>
          <w:rFonts w:ascii="Garamond" w:hAnsi="Garamond"/>
        </w:rPr>
        <w:t>roughland</w:t>
      </w:r>
      <w:proofErr w:type="spellEnd"/>
      <w:r w:rsidR="000105D1" w:rsidRPr="00112492">
        <w:rPr>
          <w:rFonts w:ascii="Garamond" w:hAnsi="Garamond"/>
        </w:rPr>
        <w:t xml:space="preserve"> picture.</w:t>
      </w:r>
    </w:p>
    <w:p w14:paraId="35B4ADC8" w14:textId="77777777" w:rsidR="00544953" w:rsidRPr="00112492" w:rsidRDefault="00684E93" w:rsidP="000B356A">
      <w:pPr>
        <w:spacing w:after="0" w:line="360" w:lineRule="auto"/>
        <w:ind w:firstLine="709"/>
        <w:jc w:val="both"/>
        <w:rPr>
          <w:rFonts w:ascii="Garamond" w:hAnsi="Garamond"/>
        </w:rPr>
      </w:pPr>
      <w:r w:rsidRPr="00112492">
        <w:rPr>
          <w:rFonts w:ascii="Garamond" w:hAnsi="Garamond"/>
        </w:rPr>
        <w:t xml:space="preserve">According to the symmetrical </w:t>
      </w:r>
      <w:proofErr w:type="spellStart"/>
      <w:r w:rsidRPr="00112492">
        <w:rPr>
          <w:rFonts w:ascii="Garamond" w:hAnsi="Garamond"/>
        </w:rPr>
        <w:t>roughland</w:t>
      </w:r>
      <w:proofErr w:type="spellEnd"/>
      <w:r w:rsidRPr="00112492">
        <w:rPr>
          <w:rFonts w:ascii="Garamond" w:hAnsi="Garamond"/>
        </w:rPr>
        <w:t xml:space="preserve"> picture, there exist relations of ground. But grounding relations are not relations of relative fundamentality: they do not generate a hierarchical ontology. </w:t>
      </w:r>
      <w:r w:rsidR="000F53E0" w:rsidRPr="00112492">
        <w:rPr>
          <w:rFonts w:ascii="Garamond" w:hAnsi="Garamond"/>
        </w:rPr>
        <w:t xml:space="preserve">We call this view symmetrical </w:t>
      </w:r>
      <w:proofErr w:type="spellStart"/>
      <w:r w:rsidR="000F53E0" w:rsidRPr="00112492">
        <w:rPr>
          <w:rFonts w:ascii="Garamond" w:hAnsi="Garamond"/>
        </w:rPr>
        <w:t>roughland</w:t>
      </w:r>
      <w:proofErr w:type="spellEnd"/>
      <w:r w:rsidR="000F53E0" w:rsidRPr="00112492">
        <w:rPr>
          <w:rFonts w:ascii="Garamond" w:hAnsi="Garamond"/>
        </w:rPr>
        <w:t xml:space="preserve"> because, first, on this view grounding relations are symmetrical, and second, because on this view the world is not flat: it is </w:t>
      </w:r>
      <w:r w:rsidR="000F53E0" w:rsidRPr="00112492">
        <w:rPr>
          <w:rFonts w:ascii="Garamond" w:hAnsi="Garamond"/>
          <w:i/>
        </w:rPr>
        <w:t>rough</w:t>
      </w:r>
      <w:r w:rsidR="000F53E0" w:rsidRPr="00112492">
        <w:rPr>
          <w:rFonts w:ascii="Garamond" w:hAnsi="Garamond"/>
        </w:rPr>
        <w:t>. Again, it is not our aim to defend this view here.</w:t>
      </w:r>
      <w:r w:rsidR="000F53E0" w:rsidRPr="00112492">
        <w:rPr>
          <w:rStyle w:val="FootnoteReference"/>
          <w:rFonts w:ascii="Garamond" w:hAnsi="Garamond"/>
        </w:rPr>
        <w:footnoteReference w:id="14"/>
      </w:r>
      <w:r w:rsidR="00FF0805" w:rsidRPr="00112492">
        <w:rPr>
          <w:rFonts w:ascii="Garamond" w:hAnsi="Garamond"/>
        </w:rPr>
        <w:t xml:space="preserve"> </w:t>
      </w:r>
      <w:r w:rsidR="00544953" w:rsidRPr="00B73DBE">
        <w:rPr>
          <w:rFonts w:ascii="Garamond" w:hAnsi="Garamond"/>
        </w:rPr>
        <w:t xml:space="preserve">Our aim is to say just enough to show what sort of </w:t>
      </w:r>
      <w:r w:rsidR="000F5909" w:rsidRPr="00112492">
        <w:rPr>
          <w:rFonts w:ascii="Garamond" w:hAnsi="Garamond"/>
        </w:rPr>
        <w:t xml:space="preserve">account </w:t>
      </w:r>
      <w:r w:rsidR="00544953" w:rsidRPr="00112492">
        <w:rPr>
          <w:rFonts w:ascii="Garamond" w:hAnsi="Garamond"/>
        </w:rPr>
        <w:t xml:space="preserve">of </w:t>
      </w:r>
      <w:r w:rsidR="007568C3" w:rsidRPr="00112492">
        <w:rPr>
          <w:rFonts w:ascii="Garamond" w:hAnsi="Garamond"/>
        </w:rPr>
        <w:t>metaphysical</w:t>
      </w:r>
      <w:r w:rsidR="00544953" w:rsidRPr="00112492">
        <w:rPr>
          <w:rFonts w:ascii="Garamond" w:hAnsi="Garamond"/>
        </w:rPr>
        <w:t xml:space="preserve"> </w:t>
      </w:r>
      <w:r w:rsidR="007568C3" w:rsidRPr="00112492">
        <w:rPr>
          <w:rFonts w:ascii="Garamond" w:hAnsi="Garamond"/>
        </w:rPr>
        <w:t>explanation</w:t>
      </w:r>
      <w:r w:rsidR="00544953" w:rsidRPr="00112492">
        <w:rPr>
          <w:rFonts w:ascii="Garamond" w:hAnsi="Garamond"/>
        </w:rPr>
        <w:t xml:space="preserve"> might accompany such</w:t>
      </w:r>
      <w:r w:rsidR="007568C3" w:rsidRPr="00112492">
        <w:rPr>
          <w:rFonts w:ascii="Garamond" w:hAnsi="Garamond"/>
        </w:rPr>
        <w:t xml:space="preserve"> </w:t>
      </w:r>
      <w:r w:rsidR="00544953" w:rsidRPr="00112492">
        <w:rPr>
          <w:rFonts w:ascii="Garamond" w:hAnsi="Garamond"/>
        </w:rPr>
        <w:t>a view, and to see how such a view can respond to the mismatch objection.</w:t>
      </w:r>
    </w:p>
    <w:p w14:paraId="6F7B9E15" w14:textId="77777777" w:rsidR="00FE2A4A" w:rsidRPr="00112492" w:rsidRDefault="000E3515" w:rsidP="000B356A">
      <w:pPr>
        <w:spacing w:after="0" w:line="360" w:lineRule="auto"/>
        <w:ind w:firstLine="709"/>
        <w:jc w:val="both"/>
        <w:rPr>
          <w:rFonts w:ascii="Garamond" w:hAnsi="Garamond"/>
        </w:rPr>
      </w:pPr>
      <w:r w:rsidRPr="00112492">
        <w:rPr>
          <w:rFonts w:ascii="Garamond" w:hAnsi="Garamond"/>
        </w:rPr>
        <w:t>O</w:t>
      </w:r>
      <w:r w:rsidR="00E91F90" w:rsidRPr="00112492">
        <w:rPr>
          <w:rFonts w:ascii="Garamond" w:hAnsi="Garamond"/>
        </w:rPr>
        <w:t>n</w:t>
      </w:r>
      <w:r w:rsidRPr="00112492">
        <w:rPr>
          <w:rFonts w:ascii="Garamond" w:hAnsi="Garamond"/>
        </w:rPr>
        <w:t xml:space="preserve"> this view</w:t>
      </w:r>
      <w:r w:rsidR="00E91F90" w:rsidRPr="00112492">
        <w:rPr>
          <w:rFonts w:ascii="Garamond" w:hAnsi="Garamond"/>
        </w:rPr>
        <w:t xml:space="preserve"> </w:t>
      </w:r>
      <w:r w:rsidR="00FF0805" w:rsidRPr="00112492">
        <w:rPr>
          <w:rFonts w:ascii="Garamond" w:hAnsi="Garamond"/>
        </w:rPr>
        <w:t>g</w:t>
      </w:r>
      <w:r w:rsidR="00DE2DE3" w:rsidRPr="00112492">
        <w:rPr>
          <w:rFonts w:ascii="Garamond" w:hAnsi="Garamond"/>
        </w:rPr>
        <w:t xml:space="preserve">rounding relations are relations of </w:t>
      </w:r>
      <w:r w:rsidR="00DE2DE3" w:rsidRPr="00112492">
        <w:rPr>
          <w:rFonts w:ascii="Garamond" w:hAnsi="Garamond"/>
          <w:i/>
        </w:rPr>
        <w:t>fitting-together-with</w:t>
      </w:r>
      <w:r w:rsidR="00DE2DE3" w:rsidRPr="00112492">
        <w:rPr>
          <w:rFonts w:ascii="Garamond" w:hAnsi="Garamond"/>
        </w:rPr>
        <w:t xml:space="preserve"> that certain facts bear to one another. </w:t>
      </w:r>
      <w:r w:rsidR="009C7916" w:rsidRPr="00112492">
        <w:rPr>
          <w:rFonts w:ascii="Garamond" w:hAnsi="Garamond"/>
        </w:rPr>
        <w:t xml:space="preserve">But these facts </w:t>
      </w:r>
      <w:r w:rsidR="00DE2DE3" w:rsidRPr="00112492">
        <w:rPr>
          <w:rFonts w:ascii="Garamond" w:hAnsi="Garamond"/>
        </w:rPr>
        <w:t>do not fit together across any of the four dimensions of space-time; instead, these facts are arrayed along a fifth dimension—</w:t>
      </w:r>
      <w:r w:rsidR="00DE2DE3" w:rsidRPr="00112492">
        <w:rPr>
          <w:rFonts w:ascii="Garamond" w:hAnsi="Garamond"/>
          <w:i/>
        </w:rPr>
        <w:t>a dimension of metaphysical extension</w:t>
      </w:r>
      <w:r w:rsidR="00DE2DE3" w:rsidRPr="00112492">
        <w:rPr>
          <w:rFonts w:ascii="Garamond" w:hAnsi="Garamond"/>
        </w:rPr>
        <w:t>—and they fit together along that dimension.</w:t>
      </w:r>
      <w:r w:rsidR="003B4F87" w:rsidRPr="00112492">
        <w:rPr>
          <w:rStyle w:val="FootnoteReference"/>
          <w:rFonts w:ascii="Garamond" w:hAnsi="Garamond"/>
        </w:rPr>
        <w:footnoteReference w:id="15"/>
      </w:r>
      <w:r w:rsidR="00DE2DE3" w:rsidRPr="00112492">
        <w:rPr>
          <w:rFonts w:ascii="Garamond" w:hAnsi="Garamond"/>
        </w:rPr>
        <w:t xml:space="preserve"> </w:t>
      </w:r>
      <w:r w:rsidR="00271512" w:rsidRPr="00B73DBE">
        <w:rPr>
          <w:rFonts w:ascii="Garamond" w:hAnsi="Garamond"/>
        </w:rPr>
        <w:t xml:space="preserve">Why do these facts fit together as they do? They do so because they are </w:t>
      </w:r>
      <w:r w:rsidR="00DE2DE3" w:rsidRPr="00112492">
        <w:rPr>
          <w:rFonts w:ascii="Garamond" w:hAnsi="Garamond"/>
        </w:rPr>
        <w:t xml:space="preserve">parts of some larger structured entity. Consider jigsaw puzzle pieces. These do not fit together because some of the pieces generate the rest of the pieces. One might put together the puzzle from left to right, or right to left, but the puzzle isn’t directed either way. Instead, there is a unified whole—the puzzle image—and the pieces are just that: pieces of that structured whole. </w:t>
      </w:r>
      <w:r w:rsidR="0064179D" w:rsidRPr="00112492">
        <w:rPr>
          <w:rFonts w:ascii="Garamond" w:hAnsi="Garamond"/>
        </w:rPr>
        <w:t>T</w:t>
      </w:r>
      <w:r w:rsidR="00DE2DE3" w:rsidRPr="00112492">
        <w:rPr>
          <w:rFonts w:ascii="Garamond" w:hAnsi="Garamond"/>
        </w:rPr>
        <w:t>he reason facts arrayed along the dimension of metaphysical extension bear the fitting-together-with relation to one another is that these facts are parts of a</w:t>
      </w:r>
      <w:r w:rsidR="00561DA9" w:rsidRPr="00112492">
        <w:rPr>
          <w:rFonts w:ascii="Garamond" w:hAnsi="Garamond"/>
        </w:rPr>
        <w:t xml:space="preserve"> larger structured fact. Hence </w:t>
      </w:r>
      <w:r w:rsidR="00DE2DE3" w:rsidRPr="00112492">
        <w:rPr>
          <w:rFonts w:ascii="Garamond" w:hAnsi="Garamond"/>
        </w:rPr>
        <w:t xml:space="preserve">the relation of fitting-together-with </w:t>
      </w:r>
      <w:r w:rsidR="00561DA9" w:rsidRPr="00112492">
        <w:rPr>
          <w:rFonts w:ascii="Garamond" w:hAnsi="Garamond"/>
        </w:rPr>
        <w:t>binds together facts</w:t>
      </w:r>
      <w:r w:rsidR="00071322" w:rsidRPr="00112492">
        <w:rPr>
          <w:rFonts w:ascii="Garamond" w:hAnsi="Garamond"/>
        </w:rPr>
        <w:t xml:space="preserve"> with a particular structure. So</w:t>
      </w:r>
      <w:r w:rsidR="006D0EE2" w:rsidRPr="00112492">
        <w:rPr>
          <w:rFonts w:ascii="Garamond" w:hAnsi="Garamond"/>
        </w:rPr>
        <w:t>,</w:t>
      </w:r>
      <w:r w:rsidR="00071322" w:rsidRPr="00112492">
        <w:rPr>
          <w:rFonts w:ascii="Garamond" w:hAnsi="Garamond"/>
        </w:rPr>
        <w:t xml:space="preserve"> on this view grounding relations are structural connections between facts.</w:t>
      </w:r>
      <w:r w:rsidR="00440402" w:rsidRPr="00112492">
        <w:rPr>
          <w:rFonts w:ascii="Garamond" w:hAnsi="Garamond"/>
        </w:rPr>
        <w:t xml:space="preserve"> </w:t>
      </w:r>
      <w:r w:rsidR="00CD11A6" w:rsidRPr="00112492">
        <w:rPr>
          <w:rFonts w:ascii="Garamond" w:hAnsi="Garamond"/>
        </w:rPr>
        <w:t xml:space="preserve">Given this, we ought </w:t>
      </w:r>
      <w:r w:rsidR="00DE2DE3" w:rsidRPr="00112492">
        <w:rPr>
          <w:rFonts w:ascii="Garamond" w:hAnsi="Garamond"/>
        </w:rPr>
        <w:t xml:space="preserve">regiment talk of ground as </w:t>
      </w:r>
      <w:proofErr w:type="gramStart"/>
      <w:r w:rsidR="00D2384D" w:rsidRPr="00D44AC8">
        <w:rPr>
          <w:rFonts w:ascii="Cambria Math" w:eastAsia="Garamond" w:hAnsi="Cambria Math" w:cs="Cambria Math"/>
        </w:rPr>
        <w:t>⌜</w:t>
      </w:r>
      <w:r w:rsidR="00DE2DE3" w:rsidRPr="00112492">
        <w:rPr>
          <w:rFonts w:ascii="Garamond" w:hAnsi="Garamond"/>
        </w:rPr>
        <w:t>[</w:t>
      </w:r>
      <w:proofErr w:type="gramEnd"/>
      <w:r w:rsidR="00DE2DE3" w:rsidRPr="00112492">
        <w:rPr>
          <w:rFonts w:ascii="Garamond" w:hAnsi="Garamond"/>
        </w:rPr>
        <w:t xml:space="preserve">y] </w:t>
      </w:r>
      <w:r w:rsidR="00DE2DE3" w:rsidRPr="00112492">
        <w:rPr>
          <w:rFonts w:ascii="Garamond" w:hAnsi="Garamond"/>
        </w:rPr>
        <w:sym w:font="Symbol" w:char="F0DB"/>
      </w:r>
      <w:r w:rsidR="00DE2DE3" w:rsidRPr="00112492" w:rsidDel="004A4F4F">
        <w:rPr>
          <w:rFonts w:ascii="Garamond" w:hAnsi="Garamond"/>
        </w:rPr>
        <w:t xml:space="preserve"> </w:t>
      </w:r>
      <w:r w:rsidR="00DE2DE3" w:rsidRPr="00B73DBE">
        <w:rPr>
          <w:rFonts w:ascii="Garamond" w:hAnsi="Garamond"/>
        </w:rPr>
        <w:t>[x]</w:t>
      </w:r>
      <w:r w:rsidR="00D2384D" w:rsidRPr="00D44AC8">
        <w:rPr>
          <w:rFonts w:ascii="Cambria Math" w:eastAsia="Garamond" w:hAnsi="Cambria Math" w:cs="Cambria Math"/>
        </w:rPr>
        <w:t>⌝</w:t>
      </w:r>
      <w:r w:rsidR="00D2384D" w:rsidRPr="00D44AC8">
        <w:rPr>
          <w:rFonts w:ascii="Garamond" w:eastAsia="Garamond" w:hAnsi="Garamond" w:cs="Cambria"/>
        </w:rPr>
        <w:t>,</w:t>
      </w:r>
      <w:r w:rsidR="00DE2DE3" w:rsidRPr="00112492">
        <w:rPr>
          <w:rFonts w:ascii="Garamond" w:hAnsi="Garamond"/>
        </w:rPr>
        <w:t xml:space="preserve"> where this is read as ‘a grounding relatio</w:t>
      </w:r>
      <w:r w:rsidR="00253E99" w:rsidRPr="00B73DBE">
        <w:rPr>
          <w:rFonts w:ascii="Garamond" w:hAnsi="Garamond"/>
        </w:rPr>
        <w:t>n obtains between [y] and [x]</w:t>
      </w:r>
      <w:r w:rsidR="005833A4" w:rsidRPr="00112492">
        <w:rPr>
          <w:rFonts w:ascii="Garamond" w:hAnsi="Garamond"/>
        </w:rPr>
        <w:t>’</w:t>
      </w:r>
      <w:r w:rsidR="00253E99" w:rsidRPr="00112492">
        <w:rPr>
          <w:rFonts w:ascii="Garamond" w:hAnsi="Garamond"/>
        </w:rPr>
        <w:t xml:space="preserve">. On this picture </w:t>
      </w:r>
      <w:r w:rsidR="00271512" w:rsidRPr="00112492">
        <w:rPr>
          <w:rFonts w:ascii="Garamond" w:hAnsi="Garamond"/>
        </w:rPr>
        <w:t xml:space="preserve">the world is not flat: it has extension along this fifth dimension. </w:t>
      </w:r>
      <w:r w:rsidR="00253E99" w:rsidRPr="00112492">
        <w:rPr>
          <w:rFonts w:ascii="Garamond" w:hAnsi="Garamond"/>
        </w:rPr>
        <w:t>But nor is the world hierarchically organised. There is no sense in which facts arrayed along the dimensio</w:t>
      </w:r>
      <w:r w:rsidR="002B103D" w:rsidRPr="00112492">
        <w:rPr>
          <w:rFonts w:ascii="Garamond" w:hAnsi="Garamond"/>
        </w:rPr>
        <w:t>n of metaphysical extension really run from more fundam</w:t>
      </w:r>
      <w:r w:rsidR="00FE2A4A" w:rsidRPr="00112492">
        <w:rPr>
          <w:rFonts w:ascii="Garamond" w:hAnsi="Garamond"/>
        </w:rPr>
        <w:t>ental to less fundamental: instead, the facts arrayed along that dimension have an ordering, but no direction.</w:t>
      </w:r>
    </w:p>
    <w:p w14:paraId="746C6FF4" w14:textId="77777777" w:rsidR="0015502A" w:rsidRPr="00112492" w:rsidRDefault="00FE2A4A" w:rsidP="00D67F8C">
      <w:pPr>
        <w:spacing w:after="0" w:line="360" w:lineRule="auto"/>
        <w:ind w:firstLine="709"/>
        <w:jc w:val="both"/>
        <w:rPr>
          <w:rFonts w:ascii="Garamond" w:hAnsi="Garamond"/>
        </w:rPr>
      </w:pPr>
      <w:r w:rsidRPr="00112492">
        <w:rPr>
          <w:rFonts w:ascii="Garamond" w:hAnsi="Garamond"/>
        </w:rPr>
        <w:t xml:space="preserve">According to such a view </w:t>
      </w:r>
      <w:r w:rsidR="00A07830" w:rsidRPr="00112492">
        <w:rPr>
          <w:rFonts w:ascii="Garamond" w:hAnsi="Garamond"/>
        </w:rPr>
        <w:t xml:space="preserve">the R-relation is the grounding relation, and the R-facts are </w:t>
      </w:r>
      <w:r w:rsidRPr="00112492">
        <w:rPr>
          <w:rFonts w:ascii="Garamond" w:hAnsi="Garamond"/>
        </w:rPr>
        <w:t xml:space="preserve">grounding facts of the form </w:t>
      </w:r>
      <w:r w:rsidR="006D0EE2" w:rsidRPr="00112492">
        <w:rPr>
          <w:rFonts w:ascii="Garamond" w:hAnsi="Garamond"/>
        </w:rPr>
        <w:t>[</w:t>
      </w:r>
      <w:r w:rsidRPr="00112492">
        <w:rPr>
          <w:rFonts w:ascii="Garamond" w:hAnsi="Garamond"/>
        </w:rPr>
        <w:t xml:space="preserve">[y] </w:t>
      </w:r>
      <w:r w:rsidRPr="00112492">
        <w:rPr>
          <w:rFonts w:ascii="Garamond" w:hAnsi="Garamond"/>
        </w:rPr>
        <w:sym w:font="Symbol" w:char="F0DB"/>
      </w:r>
      <w:r w:rsidRPr="00112492" w:rsidDel="00C259C6">
        <w:rPr>
          <w:rFonts w:ascii="Garamond" w:hAnsi="Garamond"/>
        </w:rPr>
        <w:t xml:space="preserve"> </w:t>
      </w:r>
      <w:r w:rsidRPr="00B73DBE">
        <w:rPr>
          <w:rFonts w:ascii="Garamond" w:hAnsi="Garamond"/>
        </w:rPr>
        <w:t>[x]</w:t>
      </w:r>
      <w:r w:rsidR="006D0EE2" w:rsidRPr="00112492">
        <w:rPr>
          <w:rFonts w:ascii="Garamond" w:hAnsi="Garamond"/>
        </w:rPr>
        <w:t>]</w:t>
      </w:r>
      <w:r w:rsidR="00A07830" w:rsidRPr="00112492">
        <w:rPr>
          <w:rFonts w:ascii="Garamond" w:hAnsi="Garamond"/>
        </w:rPr>
        <w:t>. Hence it is these grounding facts</w:t>
      </w:r>
      <w:r w:rsidRPr="00112492">
        <w:rPr>
          <w:rFonts w:ascii="Garamond" w:hAnsi="Garamond"/>
        </w:rPr>
        <w:t xml:space="preserve"> </w:t>
      </w:r>
      <w:r w:rsidR="00A07830" w:rsidRPr="00112492">
        <w:rPr>
          <w:rFonts w:ascii="Garamond" w:hAnsi="Garamond"/>
        </w:rPr>
        <w:t>that</w:t>
      </w:r>
      <w:r w:rsidRPr="00112492">
        <w:rPr>
          <w:rFonts w:ascii="Garamond" w:hAnsi="Garamond"/>
        </w:rPr>
        <w:t xml:space="preserve"> back </w:t>
      </w:r>
      <w:r w:rsidRPr="00112492">
        <w:rPr>
          <w:rFonts w:ascii="Garamond" w:hAnsi="Garamond"/>
        </w:rPr>
        <w:lastRenderedPageBreak/>
        <w:t>metaphysical explanations.</w:t>
      </w:r>
      <w:r w:rsidR="0015502A" w:rsidRPr="00112492">
        <w:rPr>
          <w:rFonts w:ascii="Garamond" w:hAnsi="Garamond"/>
        </w:rPr>
        <w:t xml:space="preserve"> Call this a </w:t>
      </w:r>
      <w:r w:rsidR="00324BB9" w:rsidRPr="00112492">
        <w:rPr>
          <w:rFonts w:ascii="Garamond" w:hAnsi="Garamond"/>
          <w:i/>
        </w:rPr>
        <w:t>symmetrical grounding-based</w:t>
      </w:r>
      <w:r w:rsidR="0015502A" w:rsidRPr="00112492">
        <w:rPr>
          <w:rFonts w:ascii="Garamond" w:hAnsi="Garamond"/>
        </w:rPr>
        <w:t xml:space="preserve"> hybrid account of metaphysical explanation. Then that view is characterised as follows:</w:t>
      </w:r>
    </w:p>
    <w:p w14:paraId="7F0FEC3B" w14:textId="77777777" w:rsidR="00271512" w:rsidRPr="00112492" w:rsidRDefault="00271512" w:rsidP="00271512">
      <w:pPr>
        <w:spacing w:after="0" w:line="360" w:lineRule="auto"/>
        <w:rPr>
          <w:rFonts w:ascii="Garamond" w:hAnsi="Garamond"/>
        </w:rPr>
      </w:pPr>
    </w:p>
    <w:p w14:paraId="20E698BC" w14:textId="77777777" w:rsidR="00AF378F" w:rsidRPr="00D44AC8" w:rsidRDefault="0015502A" w:rsidP="00BB0FF1">
      <w:pPr>
        <w:spacing w:after="0" w:line="360" w:lineRule="auto"/>
        <w:ind w:left="567" w:right="567"/>
        <w:jc w:val="both"/>
        <w:rPr>
          <w:rFonts w:ascii="Garamond" w:eastAsia="Garamond" w:hAnsi="Garamond" w:cs="Cambria"/>
        </w:rPr>
      </w:pPr>
      <w:r w:rsidRPr="00112492">
        <w:rPr>
          <w:rFonts w:ascii="Garamond" w:hAnsi="Garamond"/>
          <w:b/>
        </w:rPr>
        <w:t>SGH</w:t>
      </w:r>
      <w:r w:rsidR="00271512" w:rsidRPr="00112492">
        <w:rPr>
          <w:rFonts w:ascii="Garamond" w:hAnsi="Garamond"/>
          <w:b/>
        </w:rPr>
        <w:t>E:</w:t>
      </w:r>
      <w:r w:rsidR="00271512" w:rsidRPr="00B73DBE">
        <w:rPr>
          <w:rFonts w:ascii="Garamond" w:hAnsi="Garamond"/>
        </w:rPr>
        <w:t xml:space="preserve"> An utterance of </w:t>
      </w:r>
      <w:r w:rsidR="00271512" w:rsidRPr="00D44AC8">
        <w:rPr>
          <w:rFonts w:ascii="Cambria Math" w:eastAsia="Garamond" w:hAnsi="Cambria Math" w:cs="Cambria Math"/>
        </w:rPr>
        <w:t>⌜</w:t>
      </w:r>
      <w:r w:rsidR="00271512" w:rsidRPr="00112492">
        <w:rPr>
          <w:rFonts w:ascii="Garamond" w:eastAsia="Garamond" w:hAnsi="Garamond" w:cs="Garamond"/>
        </w:rPr>
        <w:t xml:space="preserve">x </w:t>
      </w:r>
      <w:r w:rsidR="00271512" w:rsidRPr="00B73DBE">
        <w:rPr>
          <w:rFonts w:ascii="Garamond" w:eastAsia="Garamond" w:hAnsi="Garamond" w:cs="Garamond"/>
          <w:i/>
        </w:rPr>
        <w:t>because</w:t>
      </w:r>
      <w:r w:rsidR="00271512" w:rsidRPr="00112492">
        <w:rPr>
          <w:rFonts w:ascii="Garamond" w:eastAsia="Garamond" w:hAnsi="Garamond" w:cs="Garamond"/>
        </w:rPr>
        <w:t xml:space="preserve"> y</w:t>
      </w:r>
      <w:r w:rsidR="00271512" w:rsidRPr="00D44AC8">
        <w:rPr>
          <w:rFonts w:ascii="Cambria Math" w:eastAsia="Garamond" w:hAnsi="Cambria Math" w:cs="Cambria Math"/>
        </w:rPr>
        <w:t>⌝</w:t>
      </w:r>
      <w:r w:rsidR="00271512" w:rsidRPr="00D44AC8">
        <w:rPr>
          <w:rFonts w:ascii="Garamond" w:eastAsia="Garamond" w:hAnsi="Garamond" w:cs="Cambria"/>
        </w:rPr>
        <w:t xml:space="preserve"> </w:t>
      </w:r>
      <w:r w:rsidR="00271512" w:rsidRPr="00112492">
        <w:rPr>
          <w:rFonts w:ascii="Garamond" w:hAnsi="Garamond"/>
        </w:rPr>
        <w:t xml:space="preserve">assessed at epistemic context C, is true iff [y] </w:t>
      </w:r>
      <w:r w:rsidR="00271512" w:rsidRPr="00112492">
        <w:rPr>
          <w:rFonts w:ascii="Garamond" w:hAnsi="Garamond"/>
        </w:rPr>
        <w:sym w:font="Symbol" w:char="F0DB"/>
      </w:r>
      <w:r w:rsidR="00271512" w:rsidRPr="00112492" w:rsidDel="00C259C6">
        <w:rPr>
          <w:rFonts w:ascii="Garamond" w:hAnsi="Garamond"/>
        </w:rPr>
        <w:t xml:space="preserve"> </w:t>
      </w:r>
      <w:r w:rsidR="00271512" w:rsidRPr="00B73DBE">
        <w:rPr>
          <w:rFonts w:ascii="Garamond" w:hAnsi="Garamond"/>
        </w:rPr>
        <w:t>[x]</w:t>
      </w:r>
      <w:r w:rsidR="00271512" w:rsidRPr="00112492">
        <w:rPr>
          <w:rFonts w:ascii="Garamond" w:hAnsi="Garamond"/>
        </w:rPr>
        <w:t xml:space="preserve"> and</w:t>
      </w:r>
      <w:r w:rsidR="006D0EE2" w:rsidRPr="00112492">
        <w:rPr>
          <w:rFonts w:ascii="Garamond" w:hAnsi="Garamond"/>
        </w:rPr>
        <w:t>,</w:t>
      </w:r>
      <w:r w:rsidR="00271512" w:rsidRPr="00112492">
        <w:rPr>
          <w:rFonts w:ascii="Garamond" w:hAnsi="Garamond"/>
        </w:rPr>
        <w:t xml:space="preserve"> at C, [y] plays epistemic role E relative to [x].</w:t>
      </w:r>
    </w:p>
    <w:p w14:paraId="497E1D2B" w14:textId="77777777" w:rsidR="00272366" w:rsidRPr="00112492" w:rsidRDefault="00272366" w:rsidP="0015502A">
      <w:pPr>
        <w:spacing w:after="0" w:line="360" w:lineRule="auto"/>
        <w:rPr>
          <w:rFonts w:ascii="Garamond" w:hAnsi="Garamond"/>
        </w:rPr>
      </w:pPr>
    </w:p>
    <w:p w14:paraId="0631CF4B" w14:textId="77777777" w:rsidR="008E7813" w:rsidRPr="00112492" w:rsidRDefault="00977919" w:rsidP="00FB00F2">
      <w:pPr>
        <w:spacing w:after="0" w:line="360" w:lineRule="auto"/>
        <w:jc w:val="both"/>
        <w:rPr>
          <w:rFonts w:ascii="Garamond" w:hAnsi="Garamond"/>
        </w:rPr>
      </w:pPr>
      <w:r w:rsidRPr="00B73DBE">
        <w:rPr>
          <w:rFonts w:ascii="Garamond" w:hAnsi="Garamond"/>
        </w:rPr>
        <w:t>In what follows we outline how these approaches to metaphysical explanation</w:t>
      </w:r>
      <w:r w:rsidR="00841558" w:rsidRPr="00112492">
        <w:rPr>
          <w:rFonts w:ascii="Garamond" w:hAnsi="Garamond"/>
        </w:rPr>
        <w:t xml:space="preserve"> </w:t>
      </w:r>
      <w:r w:rsidR="007829D0" w:rsidRPr="00112492">
        <w:rPr>
          <w:rFonts w:ascii="Garamond" w:hAnsi="Garamond"/>
        </w:rPr>
        <w:t xml:space="preserve">can </w:t>
      </w:r>
      <w:r w:rsidR="00841558" w:rsidRPr="00112492">
        <w:rPr>
          <w:rFonts w:ascii="Garamond" w:hAnsi="Garamond"/>
        </w:rPr>
        <w:t xml:space="preserve">respond to the </w:t>
      </w:r>
      <w:r w:rsidR="00D1430E" w:rsidRPr="00112492">
        <w:rPr>
          <w:rFonts w:ascii="Garamond" w:hAnsi="Garamond"/>
        </w:rPr>
        <w:t>mismatch objection.</w:t>
      </w:r>
    </w:p>
    <w:p w14:paraId="3FEA2D76" w14:textId="77777777" w:rsidR="00977919" w:rsidRPr="00112492" w:rsidRDefault="00977919" w:rsidP="0015502A">
      <w:pPr>
        <w:spacing w:after="0" w:line="360" w:lineRule="auto"/>
        <w:rPr>
          <w:rFonts w:ascii="Garamond" w:hAnsi="Garamond"/>
        </w:rPr>
      </w:pPr>
    </w:p>
    <w:p w14:paraId="15DEF112" w14:textId="77777777" w:rsidR="00272366" w:rsidRPr="00112492" w:rsidRDefault="00276E95" w:rsidP="00272366">
      <w:pPr>
        <w:spacing w:after="0" w:line="360" w:lineRule="auto"/>
        <w:jc w:val="both"/>
        <w:rPr>
          <w:rFonts w:ascii="Garamond" w:hAnsi="Garamond"/>
          <w:b/>
        </w:rPr>
      </w:pPr>
      <w:r w:rsidRPr="00112492">
        <w:rPr>
          <w:rFonts w:ascii="Garamond" w:hAnsi="Garamond"/>
          <w:b/>
        </w:rPr>
        <w:t>3.</w:t>
      </w:r>
      <w:r w:rsidR="00406A78" w:rsidRPr="00112492">
        <w:rPr>
          <w:rFonts w:ascii="Garamond" w:hAnsi="Garamond"/>
          <w:b/>
        </w:rPr>
        <w:t xml:space="preserve"> Hybrid Explanations and the Mismatch O</w:t>
      </w:r>
      <w:r w:rsidR="00272366" w:rsidRPr="00112492">
        <w:rPr>
          <w:rFonts w:ascii="Garamond" w:hAnsi="Garamond"/>
          <w:b/>
        </w:rPr>
        <w:t>bjection</w:t>
      </w:r>
    </w:p>
    <w:p w14:paraId="24D2F3EA" w14:textId="77777777" w:rsidR="00272366" w:rsidRPr="00112492" w:rsidRDefault="00272366" w:rsidP="003C6690">
      <w:pPr>
        <w:spacing w:after="0" w:line="360" w:lineRule="auto"/>
        <w:ind w:firstLine="720"/>
        <w:jc w:val="both"/>
        <w:rPr>
          <w:rFonts w:ascii="Garamond" w:hAnsi="Garamond"/>
        </w:rPr>
      </w:pPr>
    </w:p>
    <w:p w14:paraId="4BE43093" w14:textId="77777777" w:rsidR="00276E95" w:rsidRPr="00112492" w:rsidRDefault="00276E95" w:rsidP="00C5343E">
      <w:pPr>
        <w:spacing w:after="0" w:line="360" w:lineRule="auto"/>
        <w:jc w:val="both"/>
        <w:rPr>
          <w:rFonts w:ascii="Garamond" w:hAnsi="Garamond"/>
        </w:rPr>
      </w:pPr>
      <w:r w:rsidRPr="00112492">
        <w:rPr>
          <w:rFonts w:ascii="Garamond" w:hAnsi="Garamond"/>
        </w:rPr>
        <w:t>In what follows we will outline, in broad brushstrokes, our response to the mismatch objection. We will then proceed to spell out the finer details of the proposal.</w:t>
      </w:r>
    </w:p>
    <w:p w14:paraId="0C2845B5" w14:textId="77777777" w:rsidR="008F6FD5" w:rsidRPr="00112492" w:rsidRDefault="00014190" w:rsidP="006B4695">
      <w:pPr>
        <w:spacing w:after="0" w:line="360" w:lineRule="auto"/>
        <w:ind w:firstLine="720"/>
        <w:jc w:val="both"/>
        <w:rPr>
          <w:rFonts w:ascii="Garamond" w:hAnsi="Garamond"/>
        </w:rPr>
      </w:pPr>
      <w:r w:rsidRPr="00112492">
        <w:rPr>
          <w:rFonts w:ascii="Garamond" w:hAnsi="Garamond"/>
        </w:rPr>
        <w:t>Here is the rough idea. T</w:t>
      </w:r>
      <w:r w:rsidR="00A367D8" w:rsidRPr="00112492">
        <w:rPr>
          <w:rFonts w:ascii="Garamond" w:hAnsi="Garamond"/>
        </w:rPr>
        <w:t>he defender of a</w:t>
      </w:r>
      <w:r w:rsidR="008F6FD5" w:rsidRPr="00112492">
        <w:rPr>
          <w:rFonts w:ascii="Garamond" w:hAnsi="Garamond"/>
        </w:rPr>
        <w:t xml:space="preserve"> hybrid theory of metaphysical explanation</w:t>
      </w:r>
      <w:r w:rsidR="00D43300" w:rsidRPr="00112492">
        <w:rPr>
          <w:rFonts w:ascii="Garamond" w:hAnsi="Garamond"/>
        </w:rPr>
        <w:t xml:space="preserve"> </w:t>
      </w:r>
      <w:r w:rsidR="008F6FD5" w:rsidRPr="00112492">
        <w:rPr>
          <w:rFonts w:ascii="Garamond" w:hAnsi="Garamond"/>
        </w:rPr>
        <w:t xml:space="preserve">can concede that there is a certain amount of mismatch between </w:t>
      </w:r>
      <w:r w:rsidR="008F6FD5" w:rsidRPr="00112492">
        <w:rPr>
          <w:rFonts w:ascii="Garamond" w:hAnsi="Garamond"/>
          <w:i/>
        </w:rPr>
        <w:t>our</w:t>
      </w:r>
      <w:r w:rsidR="008F6FD5" w:rsidRPr="00112492">
        <w:rPr>
          <w:rFonts w:ascii="Garamond" w:hAnsi="Garamond"/>
        </w:rPr>
        <w:t xml:space="preserve"> intuitions about when metaphysical explanations obtain, and the obtaining of R-facts</w:t>
      </w:r>
      <w:r w:rsidR="00246376" w:rsidRPr="00112492">
        <w:rPr>
          <w:rFonts w:ascii="Garamond" w:hAnsi="Garamond"/>
        </w:rPr>
        <w:t>.</w:t>
      </w:r>
      <w:r w:rsidR="008F6FD5" w:rsidRPr="00112492">
        <w:rPr>
          <w:rFonts w:ascii="Garamond" w:hAnsi="Garamond"/>
        </w:rPr>
        <w:t xml:space="preserve"> For </w:t>
      </w:r>
      <w:r w:rsidR="00680E6A" w:rsidRPr="00112492">
        <w:rPr>
          <w:rFonts w:ascii="Garamond" w:hAnsi="Garamond"/>
        </w:rPr>
        <w:t>she</w:t>
      </w:r>
      <w:r w:rsidR="005D4551" w:rsidRPr="00112492">
        <w:rPr>
          <w:rFonts w:ascii="Garamond" w:hAnsi="Garamond"/>
        </w:rPr>
        <w:t xml:space="preserve"> can point out that lots of R-facts are such that no proper part of those facts plays epistemic role E </w:t>
      </w:r>
      <w:r w:rsidR="00A04E16" w:rsidRPr="00112492">
        <w:rPr>
          <w:rFonts w:ascii="Garamond" w:hAnsi="Garamond"/>
        </w:rPr>
        <w:t xml:space="preserve">relative to another proper part of that R-fact, </w:t>
      </w:r>
      <w:r w:rsidR="005D4551" w:rsidRPr="00112492">
        <w:rPr>
          <w:rFonts w:ascii="Garamond" w:hAnsi="Garamond"/>
        </w:rPr>
        <w:t xml:space="preserve">at epistemic contexts such as ours. </w:t>
      </w:r>
      <w:r w:rsidR="00D30A34" w:rsidRPr="00112492">
        <w:rPr>
          <w:rFonts w:ascii="Garamond" w:hAnsi="Garamond"/>
        </w:rPr>
        <w:t>Hence</w:t>
      </w:r>
      <w:r w:rsidR="00D67F8C" w:rsidRPr="00112492">
        <w:rPr>
          <w:rFonts w:ascii="Garamond" w:hAnsi="Garamond"/>
        </w:rPr>
        <w:t xml:space="preserve"> there will be cases where</w:t>
      </w:r>
      <w:r w:rsidR="00D30A34" w:rsidRPr="00112492">
        <w:rPr>
          <w:rFonts w:ascii="Garamond" w:hAnsi="Garamond"/>
        </w:rPr>
        <w:t xml:space="preserve"> there obtain R-facts, but no metaphysical explanations </w:t>
      </w:r>
      <w:r w:rsidR="00E74C05" w:rsidRPr="00112492">
        <w:rPr>
          <w:rFonts w:ascii="Garamond" w:hAnsi="Garamond"/>
        </w:rPr>
        <w:t xml:space="preserve">at </w:t>
      </w:r>
      <w:r w:rsidR="00D30A34" w:rsidRPr="00112492">
        <w:rPr>
          <w:rFonts w:ascii="Garamond" w:hAnsi="Garamond"/>
        </w:rPr>
        <w:t>contexts</w:t>
      </w:r>
      <w:r w:rsidR="00D67F8C" w:rsidRPr="00112492">
        <w:rPr>
          <w:rFonts w:ascii="Garamond" w:hAnsi="Garamond"/>
        </w:rPr>
        <w:t xml:space="preserve"> like ours</w:t>
      </w:r>
      <w:r w:rsidR="00D30A34" w:rsidRPr="00112492">
        <w:rPr>
          <w:rFonts w:ascii="Garamond" w:hAnsi="Garamond"/>
        </w:rPr>
        <w:t xml:space="preserve">. </w:t>
      </w:r>
      <w:r w:rsidR="00595C94" w:rsidRPr="00112492">
        <w:rPr>
          <w:rFonts w:ascii="Garamond" w:hAnsi="Garamond"/>
        </w:rPr>
        <w:t xml:space="preserve">Thus </w:t>
      </w:r>
      <w:r w:rsidR="00680E6A" w:rsidRPr="00112492">
        <w:rPr>
          <w:rFonts w:ascii="Garamond" w:hAnsi="Garamond"/>
        </w:rPr>
        <w:t>she</w:t>
      </w:r>
      <w:r w:rsidR="00595C94" w:rsidRPr="00112492">
        <w:rPr>
          <w:rFonts w:ascii="Garamond" w:hAnsi="Garamond"/>
        </w:rPr>
        <w:t xml:space="preserve"> need not suppose that our </w:t>
      </w:r>
      <w:r w:rsidR="008F6FD5" w:rsidRPr="00112492">
        <w:rPr>
          <w:rFonts w:ascii="Garamond" w:hAnsi="Garamond"/>
        </w:rPr>
        <w:t xml:space="preserve">explanatory intuitions proceed in lockstep with the presence of </w:t>
      </w:r>
      <w:r w:rsidR="00595C94" w:rsidRPr="00112492">
        <w:rPr>
          <w:rFonts w:ascii="Garamond" w:hAnsi="Garamond"/>
        </w:rPr>
        <w:t>R-facts.</w:t>
      </w:r>
      <w:r w:rsidR="00696D4C" w:rsidRPr="00112492">
        <w:rPr>
          <w:rFonts w:ascii="Garamond" w:hAnsi="Garamond"/>
        </w:rPr>
        <w:t xml:space="preserve"> </w:t>
      </w:r>
      <w:r w:rsidR="00FE4E55" w:rsidRPr="00112492">
        <w:rPr>
          <w:rFonts w:ascii="Garamond" w:hAnsi="Garamond"/>
        </w:rPr>
        <w:t xml:space="preserve">Nevertheless, this concession </w:t>
      </w:r>
      <w:r w:rsidR="000D5920" w:rsidRPr="00112492">
        <w:rPr>
          <w:rFonts w:ascii="Garamond" w:hAnsi="Garamond"/>
        </w:rPr>
        <w:t xml:space="preserve">alone </w:t>
      </w:r>
      <w:r w:rsidR="00FE4E55" w:rsidRPr="00112492">
        <w:rPr>
          <w:rFonts w:ascii="Garamond" w:hAnsi="Garamond"/>
        </w:rPr>
        <w:t xml:space="preserve">is not sufficient to defang the mismatch objection. </w:t>
      </w:r>
      <w:r w:rsidR="00C5343E" w:rsidRPr="00112492">
        <w:rPr>
          <w:rFonts w:ascii="Garamond" w:hAnsi="Garamond"/>
        </w:rPr>
        <w:t xml:space="preserve">For that objection points </w:t>
      </w:r>
      <w:r w:rsidR="0024442E" w:rsidRPr="00112492">
        <w:rPr>
          <w:rFonts w:ascii="Garamond" w:hAnsi="Garamond"/>
        </w:rPr>
        <w:t>out</w:t>
      </w:r>
      <w:r w:rsidR="00C5343E" w:rsidRPr="00112492">
        <w:rPr>
          <w:rFonts w:ascii="Garamond" w:hAnsi="Garamond"/>
        </w:rPr>
        <w:t xml:space="preserve"> something deeper than just a mismatch of intuitions: it points to a mismatch of </w:t>
      </w:r>
      <w:r w:rsidR="009F6E65" w:rsidRPr="00112492">
        <w:rPr>
          <w:rFonts w:ascii="Garamond" w:hAnsi="Garamond"/>
        </w:rPr>
        <w:t xml:space="preserve">the </w:t>
      </w:r>
      <w:r w:rsidR="00C5343E" w:rsidRPr="00112492">
        <w:rPr>
          <w:rFonts w:ascii="Garamond" w:hAnsi="Garamond"/>
        </w:rPr>
        <w:t>formal features of R-facts and metaphysical explan</w:t>
      </w:r>
      <w:r w:rsidR="00690CA7" w:rsidRPr="00112492">
        <w:rPr>
          <w:rFonts w:ascii="Garamond" w:hAnsi="Garamond"/>
        </w:rPr>
        <w:t>a</w:t>
      </w:r>
      <w:r w:rsidR="00C5343E" w:rsidRPr="00112492">
        <w:rPr>
          <w:rFonts w:ascii="Garamond" w:hAnsi="Garamond"/>
        </w:rPr>
        <w:t>tions.</w:t>
      </w:r>
    </w:p>
    <w:p w14:paraId="0006DD1E" w14:textId="77777777" w:rsidR="006E7CB2" w:rsidRPr="00112492" w:rsidRDefault="0024442E" w:rsidP="00D67F8C">
      <w:pPr>
        <w:spacing w:after="0" w:line="360" w:lineRule="auto"/>
        <w:ind w:firstLine="709"/>
        <w:jc w:val="both"/>
        <w:rPr>
          <w:rFonts w:ascii="Garamond" w:hAnsi="Garamond"/>
        </w:rPr>
      </w:pPr>
      <w:r w:rsidRPr="00112492">
        <w:rPr>
          <w:rFonts w:ascii="Garamond" w:hAnsi="Garamond"/>
        </w:rPr>
        <w:t xml:space="preserve">The mismatch objection rests on the assumption that there ought be a match between the formal features of R-facts and </w:t>
      </w:r>
      <w:r w:rsidR="00D67F8C" w:rsidRPr="00112492">
        <w:rPr>
          <w:rFonts w:ascii="Garamond" w:hAnsi="Garamond"/>
        </w:rPr>
        <w:t xml:space="preserve">the formal features of </w:t>
      </w:r>
      <w:r w:rsidRPr="00112492">
        <w:rPr>
          <w:rFonts w:ascii="Garamond" w:hAnsi="Garamond"/>
        </w:rPr>
        <w:t xml:space="preserve">metaphysical explanations, because only this match could explain why metaphysical explanations have the formal features they do. We take it that this is the right conclusion if one is drawn to an entirely ontic conception of metaphysical </w:t>
      </w:r>
      <w:r w:rsidR="005861C6" w:rsidRPr="00112492">
        <w:rPr>
          <w:rFonts w:ascii="Garamond" w:hAnsi="Garamond"/>
        </w:rPr>
        <w:t>explanation</w:t>
      </w:r>
      <w:r w:rsidRPr="00112492">
        <w:rPr>
          <w:rFonts w:ascii="Garamond" w:hAnsi="Garamond"/>
        </w:rPr>
        <w:t xml:space="preserve">, according </w:t>
      </w:r>
      <w:r w:rsidR="005861C6" w:rsidRPr="00112492">
        <w:rPr>
          <w:rFonts w:ascii="Garamond" w:hAnsi="Garamond"/>
        </w:rPr>
        <w:t>to</w:t>
      </w:r>
      <w:r w:rsidRPr="00112492">
        <w:rPr>
          <w:rFonts w:ascii="Garamond" w:hAnsi="Garamond"/>
        </w:rPr>
        <w:t xml:space="preserve"> which epistemic context plays no role in determining whether an </w:t>
      </w:r>
      <w:r w:rsidR="005861C6" w:rsidRPr="00112492">
        <w:rPr>
          <w:rFonts w:ascii="Garamond" w:hAnsi="Garamond"/>
        </w:rPr>
        <w:t>explanation</w:t>
      </w:r>
      <w:r w:rsidRPr="00112492">
        <w:rPr>
          <w:rFonts w:ascii="Garamond" w:hAnsi="Garamond"/>
        </w:rPr>
        <w:t xml:space="preserve"> obtains</w:t>
      </w:r>
      <w:r w:rsidR="003A0C04" w:rsidRPr="00112492">
        <w:rPr>
          <w:rFonts w:ascii="Garamond" w:hAnsi="Garamond"/>
        </w:rPr>
        <w:t xml:space="preserve"> at a context</w:t>
      </w:r>
      <w:r w:rsidRPr="00112492">
        <w:rPr>
          <w:rFonts w:ascii="Garamond" w:hAnsi="Garamond"/>
        </w:rPr>
        <w:t xml:space="preserve">. For on such a view the only possible </w:t>
      </w:r>
      <w:r w:rsidR="005861C6" w:rsidRPr="00112492">
        <w:rPr>
          <w:rFonts w:ascii="Garamond" w:hAnsi="Garamond"/>
        </w:rPr>
        <w:t>explanation</w:t>
      </w:r>
      <w:r w:rsidRPr="00112492">
        <w:rPr>
          <w:rFonts w:ascii="Garamond" w:hAnsi="Garamond"/>
        </w:rPr>
        <w:t xml:space="preserve"> for, say, the </w:t>
      </w:r>
      <w:r w:rsidR="005861C6" w:rsidRPr="00112492">
        <w:rPr>
          <w:rFonts w:ascii="Garamond" w:hAnsi="Garamond"/>
        </w:rPr>
        <w:t xml:space="preserve">asymmetry of metaphysical explanation would issue from the asymmetry of the relation that backs </w:t>
      </w:r>
      <w:r w:rsidR="00D44AC8">
        <w:rPr>
          <w:rFonts w:ascii="Garamond" w:hAnsi="Garamond"/>
        </w:rPr>
        <w:t>each such</w:t>
      </w:r>
      <w:r w:rsidR="00D44AC8" w:rsidRPr="00112492">
        <w:rPr>
          <w:rFonts w:ascii="Garamond" w:hAnsi="Garamond"/>
        </w:rPr>
        <w:t xml:space="preserve"> </w:t>
      </w:r>
      <w:r w:rsidR="005861C6" w:rsidRPr="00112492">
        <w:rPr>
          <w:rFonts w:ascii="Garamond" w:hAnsi="Garamond"/>
        </w:rPr>
        <w:t>explanation.</w:t>
      </w:r>
    </w:p>
    <w:p w14:paraId="225D6965" w14:textId="77777777" w:rsidR="0081360E" w:rsidRPr="00112492" w:rsidRDefault="005861C6" w:rsidP="00907091">
      <w:pPr>
        <w:spacing w:after="0" w:line="360" w:lineRule="auto"/>
        <w:ind w:firstLine="720"/>
        <w:jc w:val="both"/>
        <w:rPr>
          <w:rFonts w:ascii="Garamond" w:hAnsi="Garamond"/>
        </w:rPr>
      </w:pPr>
      <w:r w:rsidRPr="00112492">
        <w:rPr>
          <w:rFonts w:ascii="Garamond" w:hAnsi="Garamond"/>
        </w:rPr>
        <w:lastRenderedPageBreak/>
        <w:t xml:space="preserve">Hybrid theorists, however, have additional resources with which to work. For hybrid theorists think that, in part, what makes </w:t>
      </w:r>
      <w:r w:rsidR="009F6E65" w:rsidRPr="00D44AC8">
        <w:rPr>
          <w:rFonts w:ascii="Cambria Math" w:eastAsia="Garamond" w:hAnsi="Cambria Math" w:cs="Cambria Math"/>
        </w:rPr>
        <w:t>⌜</w:t>
      </w:r>
      <w:r w:rsidRPr="00112492">
        <w:rPr>
          <w:rFonts w:ascii="Garamond" w:hAnsi="Garamond"/>
        </w:rPr>
        <w:t xml:space="preserve">x </w:t>
      </w:r>
      <w:r w:rsidRPr="00B73DBE">
        <w:rPr>
          <w:rFonts w:ascii="Garamond" w:hAnsi="Garamond"/>
          <w:i/>
        </w:rPr>
        <w:t>because</w:t>
      </w:r>
      <w:r w:rsidRPr="00112492">
        <w:rPr>
          <w:rFonts w:ascii="Garamond" w:hAnsi="Garamond"/>
        </w:rPr>
        <w:t xml:space="preserve"> y</w:t>
      </w:r>
      <w:r w:rsidR="009F6E65" w:rsidRPr="00D44AC8">
        <w:rPr>
          <w:rFonts w:ascii="Cambria Math" w:eastAsia="Garamond" w:hAnsi="Cambria Math" w:cs="Cambria Math"/>
        </w:rPr>
        <w:t>⌝</w:t>
      </w:r>
      <w:r w:rsidRPr="00112492">
        <w:rPr>
          <w:rFonts w:ascii="Garamond" w:hAnsi="Garamond"/>
        </w:rPr>
        <w:t xml:space="preserve"> true at an epistemic context, is that some part of the world plays some epistemic role at that context. This leaves it open that what determines the formal features of metaphysical explanation is not </w:t>
      </w:r>
      <w:r w:rsidR="001B4B3D" w:rsidRPr="00B73DBE">
        <w:rPr>
          <w:rFonts w:ascii="Garamond" w:hAnsi="Garamond"/>
        </w:rPr>
        <w:t>onl</w:t>
      </w:r>
      <w:r w:rsidR="001B4B3D" w:rsidRPr="00112492">
        <w:rPr>
          <w:rFonts w:ascii="Garamond" w:hAnsi="Garamond"/>
        </w:rPr>
        <w:t xml:space="preserve">y </w:t>
      </w:r>
      <w:r w:rsidRPr="00112492">
        <w:rPr>
          <w:rFonts w:ascii="Garamond" w:hAnsi="Garamond"/>
        </w:rPr>
        <w:t>the bit of the world that backs the explanation, but</w:t>
      </w:r>
      <w:r w:rsidR="001B4B3D" w:rsidRPr="00112492">
        <w:rPr>
          <w:rFonts w:ascii="Garamond" w:hAnsi="Garamond"/>
        </w:rPr>
        <w:t xml:space="preserve"> also</w:t>
      </w:r>
      <w:r w:rsidRPr="00112492">
        <w:rPr>
          <w:rFonts w:ascii="Garamond" w:hAnsi="Garamond"/>
        </w:rPr>
        <w:t xml:space="preserve"> features of the epistemic context itself. This is </w:t>
      </w:r>
      <w:r w:rsidR="0068071A" w:rsidRPr="00112492">
        <w:rPr>
          <w:rFonts w:ascii="Garamond" w:hAnsi="Garamond"/>
        </w:rPr>
        <w:t xml:space="preserve">the view we will pursue here. Hence the </w:t>
      </w:r>
      <w:r w:rsidR="00EF3C4F" w:rsidRPr="00112492">
        <w:rPr>
          <w:rFonts w:ascii="Garamond" w:hAnsi="Garamond"/>
        </w:rPr>
        <w:t xml:space="preserve">broad response that we recommend in this paper </w:t>
      </w:r>
      <w:r w:rsidR="00A5611C" w:rsidRPr="00112492">
        <w:rPr>
          <w:rFonts w:ascii="Garamond" w:hAnsi="Garamond"/>
        </w:rPr>
        <w:t xml:space="preserve">locates </w:t>
      </w:r>
      <w:r w:rsidR="006D2EFB" w:rsidRPr="00112492">
        <w:rPr>
          <w:rFonts w:ascii="Garamond" w:hAnsi="Garamond"/>
        </w:rPr>
        <w:t xml:space="preserve">at least some of the </w:t>
      </w:r>
      <w:r w:rsidR="00A5611C" w:rsidRPr="00112492">
        <w:rPr>
          <w:rFonts w:ascii="Garamond" w:hAnsi="Garamond"/>
        </w:rPr>
        <w:t xml:space="preserve">various formal features of metaphysical explanation—its asymmetry, irreflexivity and non-monotonicity—in features of the epistemic context of </w:t>
      </w:r>
      <w:r w:rsidR="006D2EFB" w:rsidRPr="00112492">
        <w:rPr>
          <w:rFonts w:ascii="Garamond" w:hAnsi="Garamond"/>
        </w:rPr>
        <w:t xml:space="preserve">subjects </w:t>
      </w:r>
      <w:r w:rsidR="00A5611C" w:rsidRPr="00112492">
        <w:rPr>
          <w:rFonts w:ascii="Garamond" w:hAnsi="Garamond"/>
        </w:rPr>
        <w:t xml:space="preserve">like us. </w:t>
      </w:r>
      <w:r w:rsidR="006D2EFB" w:rsidRPr="00112492">
        <w:rPr>
          <w:rFonts w:ascii="Garamond" w:hAnsi="Garamond"/>
        </w:rPr>
        <w:t xml:space="preserve">In fact, in what follows we will argue that </w:t>
      </w:r>
      <w:r w:rsidR="006D2EFB" w:rsidRPr="00112492">
        <w:rPr>
          <w:rFonts w:ascii="Garamond" w:hAnsi="Garamond"/>
          <w:i/>
        </w:rPr>
        <w:t>all</w:t>
      </w:r>
      <w:r w:rsidR="006D2EFB" w:rsidRPr="00112492">
        <w:rPr>
          <w:rFonts w:ascii="Garamond" w:hAnsi="Garamond"/>
        </w:rPr>
        <w:t xml:space="preserve"> of these formal features </w:t>
      </w:r>
      <w:r w:rsidR="006D2EFB" w:rsidRPr="00112492">
        <w:rPr>
          <w:rFonts w:ascii="Garamond" w:hAnsi="Garamond"/>
          <w:i/>
        </w:rPr>
        <w:t>can</w:t>
      </w:r>
      <w:r w:rsidR="006D2EFB" w:rsidRPr="00112492">
        <w:rPr>
          <w:rFonts w:ascii="Garamond" w:hAnsi="Garamond"/>
        </w:rPr>
        <w:t xml:space="preserve"> be explained in terms of the epistemic context of subjects like us.</w:t>
      </w:r>
    </w:p>
    <w:p w14:paraId="74A10295" w14:textId="77777777" w:rsidR="00222884" w:rsidRPr="00112492" w:rsidRDefault="002C3394" w:rsidP="00907091">
      <w:pPr>
        <w:spacing w:after="0" w:line="360" w:lineRule="auto"/>
        <w:ind w:firstLine="720"/>
        <w:jc w:val="both"/>
        <w:rPr>
          <w:rFonts w:ascii="Garamond" w:hAnsi="Garamond"/>
        </w:rPr>
      </w:pPr>
      <w:r w:rsidRPr="00112492">
        <w:rPr>
          <w:rFonts w:ascii="Garamond" w:hAnsi="Garamond"/>
        </w:rPr>
        <w:t>In fact, as we will see, things are a little more complicated than this. Whether or not metaphysical explanation turn</w:t>
      </w:r>
      <w:r w:rsidR="00464FB2" w:rsidRPr="00112492">
        <w:rPr>
          <w:rFonts w:ascii="Garamond" w:hAnsi="Garamond"/>
        </w:rPr>
        <w:t>s</w:t>
      </w:r>
      <w:r w:rsidRPr="00112492">
        <w:rPr>
          <w:rFonts w:ascii="Garamond" w:hAnsi="Garamond"/>
        </w:rPr>
        <w:t xml:space="preserve"> out to be irreflexive will depend on how one individuates propositions. On some views it will turn out that they are not, in fact, irreflexive at all, but are instead quasi-</w:t>
      </w:r>
      <w:r w:rsidR="00907091" w:rsidRPr="00112492">
        <w:rPr>
          <w:rFonts w:ascii="Garamond" w:hAnsi="Garamond"/>
        </w:rPr>
        <w:t>irreflexive</w:t>
      </w:r>
      <w:r w:rsidR="00BA4B52" w:rsidRPr="00112492">
        <w:rPr>
          <w:rFonts w:ascii="Garamond" w:hAnsi="Garamond"/>
        </w:rPr>
        <w:t xml:space="preserve"> (see Jenkins, 2011</w:t>
      </w:r>
      <w:r w:rsidR="00222884" w:rsidRPr="00112492">
        <w:rPr>
          <w:rFonts w:ascii="Garamond" w:hAnsi="Garamond"/>
        </w:rPr>
        <w:t xml:space="preserve"> and</w:t>
      </w:r>
      <w:r w:rsidR="000B016E" w:rsidRPr="00112492">
        <w:rPr>
          <w:rFonts w:ascii="Garamond" w:hAnsi="Garamond"/>
        </w:rPr>
        <w:t xml:space="preserve"> </w:t>
      </w:r>
      <w:r w:rsidR="000B016E" w:rsidRPr="0002580A">
        <w:rPr>
          <w:rFonts w:ascii="Garamond" w:hAnsi="Garamond" w:cs="Courier New"/>
        </w:rPr>
        <w:t>§</w:t>
      </w:r>
      <w:r w:rsidR="000B016E" w:rsidRPr="00112492">
        <w:rPr>
          <w:rFonts w:ascii="Garamond" w:hAnsi="Garamond"/>
        </w:rPr>
        <w:t>3.2)</w:t>
      </w:r>
      <w:r w:rsidR="00157239" w:rsidRPr="00112492">
        <w:rPr>
          <w:rFonts w:ascii="Garamond" w:hAnsi="Garamond"/>
        </w:rPr>
        <w:t>.</w:t>
      </w:r>
      <w:r w:rsidRPr="00112492">
        <w:rPr>
          <w:rFonts w:ascii="Garamond" w:hAnsi="Garamond"/>
        </w:rPr>
        <w:t xml:space="preserve"> Whichever view one takes on this, however, our contention is that either the </w:t>
      </w:r>
      <w:r w:rsidR="00907091" w:rsidRPr="00112492">
        <w:rPr>
          <w:rFonts w:ascii="Garamond" w:hAnsi="Garamond"/>
        </w:rPr>
        <w:t>irreflexivity,</w:t>
      </w:r>
      <w:r w:rsidRPr="00112492">
        <w:rPr>
          <w:rFonts w:ascii="Garamond" w:hAnsi="Garamond"/>
        </w:rPr>
        <w:t xml:space="preserve"> or the </w:t>
      </w:r>
      <w:r w:rsidR="00907091" w:rsidRPr="00112492">
        <w:rPr>
          <w:rFonts w:ascii="Garamond" w:hAnsi="Garamond"/>
        </w:rPr>
        <w:t>quasi</w:t>
      </w:r>
      <w:r w:rsidRPr="00112492">
        <w:rPr>
          <w:rFonts w:ascii="Garamond" w:hAnsi="Garamond"/>
        </w:rPr>
        <w:t>-</w:t>
      </w:r>
      <w:r w:rsidR="00907091" w:rsidRPr="00112492">
        <w:rPr>
          <w:rFonts w:ascii="Garamond" w:hAnsi="Garamond"/>
        </w:rPr>
        <w:t>irreflexivity,</w:t>
      </w:r>
      <w:r w:rsidRPr="00112492">
        <w:rPr>
          <w:rFonts w:ascii="Garamond" w:hAnsi="Garamond"/>
        </w:rPr>
        <w:t xml:space="preserve"> can be explained by features of</w:t>
      </w:r>
      <w:r w:rsidR="00907091" w:rsidRPr="00112492">
        <w:rPr>
          <w:rFonts w:ascii="Garamond" w:hAnsi="Garamond"/>
        </w:rPr>
        <w:t xml:space="preserve"> </w:t>
      </w:r>
      <w:r w:rsidRPr="00112492">
        <w:rPr>
          <w:rFonts w:ascii="Garamond" w:hAnsi="Garamond"/>
        </w:rPr>
        <w:t xml:space="preserve">our epistemic </w:t>
      </w:r>
      <w:r w:rsidR="00907091" w:rsidRPr="00112492">
        <w:rPr>
          <w:rFonts w:ascii="Garamond" w:hAnsi="Garamond"/>
        </w:rPr>
        <w:t>context.</w:t>
      </w:r>
    </w:p>
    <w:p w14:paraId="5FED1320" w14:textId="77777777" w:rsidR="006D2EFB" w:rsidRPr="00112492" w:rsidRDefault="006D2EFB" w:rsidP="00907091">
      <w:pPr>
        <w:spacing w:after="0" w:line="360" w:lineRule="auto"/>
        <w:ind w:firstLine="720"/>
        <w:jc w:val="both"/>
        <w:rPr>
          <w:rFonts w:ascii="Garamond" w:hAnsi="Garamond"/>
        </w:rPr>
      </w:pPr>
      <w:r w:rsidRPr="00112492">
        <w:rPr>
          <w:rFonts w:ascii="Garamond" w:hAnsi="Garamond"/>
        </w:rPr>
        <w:t>Whether a hybrid theorist wishes to explain all these features in this way is, however, an open question</w:t>
      </w:r>
      <w:r w:rsidR="00C81C04" w:rsidRPr="00112492">
        <w:rPr>
          <w:rFonts w:ascii="Garamond" w:hAnsi="Garamond"/>
        </w:rPr>
        <w:t>, the answer to which depends in part on which non-hierarchical ontological picture she endorses</w:t>
      </w:r>
      <w:r w:rsidRPr="00112492">
        <w:rPr>
          <w:rFonts w:ascii="Garamond" w:hAnsi="Garamond"/>
        </w:rPr>
        <w:t>.</w:t>
      </w:r>
    </w:p>
    <w:p w14:paraId="25039C5A" w14:textId="77777777" w:rsidR="001D7AFB" w:rsidRPr="00112492" w:rsidRDefault="006D2EFB" w:rsidP="00760A25">
      <w:pPr>
        <w:spacing w:after="0" w:line="360" w:lineRule="auto"/>
        <w:ind w:firstLine="720"/>
        <w:jc w:val="both"/>
        <w:rPr>
          <w:rFonts w:ascii="Garamond" w:hAnsi="Garamond"/>
        </w:rPr>
      </w:pPr>
      <w:r w:rsidRPr="00112492">
        <w:rPr>
          <w:rFonts w:ascii="Garamond" w:hAnsi="Garamond"/>
        </w:rPr>
        <w:t xml:space="preserve">Consider the symmetrical grounding-based </w:t>
      </w:r>
      <w:r w:rsidR="0075544B" w:rsidRPr="00112492">
        <w:rPr>
          <w:rFonts w:ascii="Garamond" w:hAnsi="Garamond"/>
        </w:rPr>
        <w:t xml:space="preserve">hybrid </w:t>
      </w:r>
      <w:r w:rsidRPr="00112492">
        <w:rPr>
          <w:rFonts w:ascii="Garamond" w:hAnsi="Garamond"/>
        </w:rPr>
        <w:t xml:space="preserve">account. It is plausible that </w:t>
      </w:r>
      <w:r w:rsidR="001705AF" w:rsidRPr="00112492">
        <w:rPr>
          <w:rFonts w:ascii="Garamond" w:hAnsi="Garamond"/>
        </w:rPr>
        <w:t>the</w:t>
      </w:r>
      <w:r w:rsidRPr="00112492">
        <w:rPr>
          <w:rFonts w:ascii="Garamond" w:hAnsi="Garamond"/>
        </w:rPr>
        <w:t xml:space="preserve"> </w:t>
      </w:r>
      <w:r w:rsidR="001705AF" w:rsidRPr="00112492">
        <w:rPr>
          <w:rFonts w:ascii="Garamond" w:hAnsi="Garamond"/>
        </w:rPr>
        <w:t xml:space="preserve">symmetrical </w:t>
      </w:r>
      <w:proofErr w:type="spellStart"/>
      <w:r w:rsidR="001705AF" w:rsidRPr="00112492">
        <w:rPr>
          <w:rFonts w:ascii="Garamond" w:hAnsi="Garamond"/>
        </w:rPr>
        <w:t>roughlander</w:t>
      </w:r>
      <w:proofErr w:type="spellEnd"/>
      <w:r w:rsidRPr="00112492">
        <w:rPr>
          <w:rFonts w:ascii="Garamond" w:hAnsi="Garamond"/>
        </w:rPr>
        <w:t xml:space="preserve"> might want to locate some of the formal features of metaphysical explanation in features of the grounding relation itself. According to this view, grounding relations just are structural relations of fitting-together-with. While we won’t attempt to make this case here, it seems pretty plausible that nothing fits together with itself: that fitting-together-with is a relation that distinct facts with certain structural properties bear to one another. If </w:t>
      </w:r>
      <w:r w:rsidR="000002A4" w:rsidRPr="00112492">
        <w:rPr>
          <w:rFonts w:ascii="Garamond" w:hAnsi="Garamond"/>
        </w:rPr>
        <w:t xml:space="preserve">that’s </w:t>
      </w:r>
      <w:r w:rsidRPr="00112492">
        <w:rPr>
          <w:rFonts w:ascii="Garamond" w:hAnsi="Garamond"/>
        </w:rPr>
        <w:t xml:space="preserve">so, then grounding is irreflexive. Equally, </w:t>
      </w:r>
      <w:r w:rsidR="000002A4" w:rsidRPr="00112492">
        <w:rPr>
          <w:rFonts w:ascii="Garamond" w:hAnsi="Garamond"/>
        </w:rPr>
        <w:t xml:space="preserve">it’s pretty plausible that </w:t>
      </w:r>
      <w:r w:rsidRPr="00112492">
        <w:rPr>
          <w:rFonts w:ascii="Garamond" w:hAnsi="Garamond"/>
        </w:rPr>
        <w:t xml:space="preserve">grounding relations, so construed, will be non-monotonic. After all, just because x fits together with y, it </w:t>
      </w:r>
      <w:r w:rsidR="000002A4" w:rsidRPr="00112492">
        <w:rPr>
          <w:rFonts w:ascii="Garamond" w:hAnsi="Garamond"/>
        </w:rPr>
        <w:t>doesn’t</w:t>
      </w:r>
      <w:r w:rsidR="001D7AFB" w:rsidRPr="00112492">
        <w:rPr>
          <w:rFonts w:ascii="Garamond" w:hAnsi="Garamond"/>
        </w:rPr>
        <w:t xml:space="preserve"> seem to follow</w:t>
      </w:r>
      <w:r w:rsidRPr="00112492">
        <w:rPr>
          <w:rFonts w:ascii="Garamond" w:hAnsi="Garamond"/>
        </w:rPr>
        <w:t xml:space="preserve"> that x and some arbitrary j will fit together with y. </w:t>
      </w:r>
      <w:r w:rsidR="001D7AFB" w:rsidRPr="00112492">
        <w:rPr>
          <w:rFonts w:ascii="Garamond" w:hAnsi="Garamond"/>
        </w:rPr>
        <w:t xml:space="preserve">Again, we won’t argue for this here. Our point is </w:t>
      </w:r>
      <w:r w:rsidR="00760A25" w:rsidRPr="00112492">
        <w:rPr>
          <w:rFonts w:ascii="Garamond" w:hAnsi="Garamond"/>
        </w:rPr>
        <w:t>just</w:t>
      </w:r>
      <w:r w:rsidR="001D7AFB" w:rsidRPr="00112492">
        <w:rPr>
          <w:rFonts w:ascii="Garamond" w:hAnsi="Garamond"/>
        </w:rPr>
        <w:t xml:space="preserve"> this: on this view one might appeal to the nature of the grounding relation</w:t>
      </w:r>
      <w:r w:rsidR="00287E59" w:rsidRPr="00112492">
        <w:rPr>
          <w:rFonts w:ascii="Garamond" w:hAnsi="Garamond"/>
        </w:rPr>
        <w:t>s that back explanations</w:t>
      </w:r>
      <w:r w:rsidR="001D7AFB" w:rsidRPr="00112492">
        <w:rPr>
          <w:rFonts w:ascii="Garamond" w:hAnsi="Garamond"/>
        </w:rPr>
        <w:t xml:space="preserve"> to explain why</w:t>
      </w:r>
      <w:r w:rsidR="007F572E" w:rsidRPr="00112492">
        <w:rPr>
          <w:rFonts w:ascii="Garamond" w:hAnsi="Garamond"/>
        </w:rPr>
        <w:t xml:space="preserve"> </w:t>
      </w:r>
      <w:r w:rsidR="001D7AFB" w:rsidRPr="00112492">
        <w:rPr>
          <w:rFonts w:ascii="Garamond" w:hAnsi="Garamond"/>
        </w:rPr>
        <w:t>metaphysical explanations are irreflexive and non-monotonic</w:t>
      </w:r>
      <w:r w:rsidR="002D25F1" w:rsidRPr="00112492">
        <w:rPr>
          <w:rFonts w:ascii="Garamond" w:hAnsi="Garamond"/>
        </w:rPr>
        <w:t xml:space="preserve"> </w:t>
      </w:r>
      <w:r w:rsidR="002D25F1" w:rsidRPr="00112492">
        <w:rPr>
          <w:rFonts w:ascii="Garamond" w:hAnsi="Garamond"/>
          <w:i/>
        </w:rPr>
        <w:t>simpliciter</w:t>
      </w:r>
      <w:r w:rsidR="002D25F1" w:rsidRPr="00112492">
        <w:rPr>
          <w:rFonts w:ascii="Garamond" w:hAnsi="Garamond"/>
        </w:rPr>
        <w:t xml:space="preserve"> </w:t>
      </w:r>
      <w:r w:rsidR="007F572E" w:rsidRPr="00112492">
        <w:rPr>
          <w:rFonts w:ascii="Garamond" w:hAnsi="Garamond"/>
        </w:rPr>
        <w:t>(and hence at contexts like ours).</w:t>
      </w:r>
    </w:p>
    <w:p w14:paraId="1691E77D" w14:textId="77777777" w:rsidR="006D2EFB" w:rsidRPr="00112492" w:rsidRDefault="001D7AFB" w:rsidP="00AE1870">
      <w:pPr>
        <w:spacing w:after="0" w:line="360" w:lineRule="auto"/>
        <w:ind w:firstLine="720"/>
        <w:jc w:val="both"/>
        <w:rPr>
          <w:rFonts w:ascii="Garamond" w:hAnsi="Garamond"/>
        </w:rPr>
      </w:pPr>
      <w:r w:rsidRPr="00112492">
        <w:rPr>
          <w:rFonts w:ascii="Garamond" w:hAnsi="Garamond"/>
        </w:rPr>
        <w:lastRenderedPageBreak/>
        <w:t xml:space="preserve">In what follows, however, we will be interested in seeing how </w:t>
      </w:r>
      <w:r w:rsidR="006A3CAE" w:rsidRPr="00112492">
        <w:rPr>
          <w:rFonts w:ascii="Garamond" w:hAnsi="Garamond"/>
        </w:rPr>
        <w:t xml:space="preserve">far </w:t>
      </w:r>
      <w:r w:rsidRPr="00112492">
        <w:rPr>
          <w:rFonts w:ascii="Garamond" w:hAnsi="Garamond"/>
        </w:rPr>
        <w:t xml:space="preserve">we can get in explaining these features of metaphysical explanation </w:t>
      </w:r>
      <w:r w:rsidRPr="00112492">
        <w:rPr>
          <w:rFonts w:ascii="Garamond" w:hAnsi="Garamond"/>
          <w:i/>
        </w:rPr>
        <w:t>only</w:t>
      </w:r>
      <w:r w:rsidRPr="00112492">
        <w:rPr>
          <w:rFonts w:ascii="Garamond" w:hAnsi="Garamond"/>
        </w:rPr>
        <w:t xml:space="preserve"> by appealing to features of our epistemic context. </w:t>
      </w:r>
      <w:r w:rsidR="00BD5B3E" w:rsidRPr="00112492">
        <w:rPr>
          <w:rFonts w:ascii="Garamond" w:hAnsi="Garamond"/>
        </w:rPr>
        <w:t>This is, after all, the most difficult task</w:t>
      </w:r>
      <w:r w:rsidR="00EB7DB5" w:rsidRPr="00112492">
        <w:rPr>
          <w:rFonts w:ascii="Garamond" w:hAnsi="Garamond"/>
        </w:rPr>
        <w:t>, and one we must undertake on behalf of the necessitation-based hybrid account</w:t>
      </w:r>
      <w:r w:rsidR="00BD5B3E" w:rsidRPr="00112492">
        <w:rPr>
          <w:rFonts w:ascii="Garamond" w:hAnsi="Garamond"/>
        </w:rPr>
        <w:t xml:space="preserve">. If it can be achieved, then the </w:t>
      </w:r>
      <w:r w:rsidR="002F258C" w:rsidRPr="00112492">
        <w:rPr>
          <w:rFonts w:ascii="Garamond" w:hAnsi="Garamond"/>
        </w:rPr>
        <w:t>less ambitious goal</w:t>
      </w:r>
      <w:r w:rsidR="00BD5B3E" w:rsidRPr="00112492">
        <w:rPr>
          <w:rFonts w:ascii="Garamond" w:hAnsi="Garamond"/>
        </w:rPr>
        <w:t xml:space="preserve">—of explaining only some of these formal features by appealing to epistemic context—can certainly be </w:t>
      </w:r>
      <w:r w:rsidR="002F258C" w:rsidRPr="00112492">
        <w:rPr>
          <w:rFonts w:ascii="Garamond" w:hAnsi="Garamond"/>
        </w:rPr>
        <w:t>achieved</w:t>
      </w:r>
      <w:r w:rsidR="00BD5B3E" w:rsidRPr="00112492">
        <w:rPr>
          <w:rFonts w:ascii="Garamond" w:hAnsi="Garamond"/>
        </w:rPr>
        <w:t>.</w:t>
      </w:r>
    </w:p>
    <w:p w14:paraId="766A6220" w14:textId="77777777" w:rsidR="0033129D" w:rsidRPr="00112492" w:rsidRDefault="00C03A22" w:rsidP="00ED1CA2">
      <w:pPr>
        <w:spacing w:after="0" w:line="360" w:lineRule="auto"/>
        <w:ind w:firstLine="709"/>
        <w:jc w:val="both"/>
        <w:rPr>
          <w:rFonts w:ascii="Garamond" w:hAnsi="Garamond"/>
        </w:rPr>
      </w:pPr>
      <w:r w:rsidRPr="00112492">
        <w:rPr>
          <w:rFonts w:ascii="Garamond" w:hAnsi="Garamond"/>
        </w:rPr>
        <w:t>In</w:t>
      </w:r>
      <w:r w:rsidR="00967967" w:rsidRPr="00112492">
        <w:rPr>
          <w:rFonts w:ascii="Garamond" w:hAnsi="Garamond"/>
        </w:rPr>
        <w:t xml:space="preserve"> </w:t>
      </w:r>
      <w:r w:rsidR="00FB5CFC" w:rsidRPr="00112492">
        <w:rPr>
          <w:rFonts w:ascii="Garamond" w:hAnsi="Garamond"/>
        </w:rPr>
        <w:t>§</w:t>
      </w:r>
      <w:r w:rsidR="00967967" w:rsidRPr="00112492">
        <w:rPr>
          <w:rFonts w:ascii="Garamond" w:hAnsi="Garamond"/>
        </w:rPr>
        <w:t>3</w:t>
      </w:r>
      <w:r w:rsidR="00276E95" w:rsidRPr="00112492">
        <w:rPr>
          <w:rFonts w:ascii="Garamond" w:hAnsi="Garamond"/>
        </w:rPr>
        <w:t>.1</w:t>
      </w:r>
      <w:r w:rsidRPr="00112492">
        <w:rPr>
          <w:rFonts w:ascii="Garamond" w:hAnsi="Garamond"/>
        </w:rPr>
        <w:t xml:space="preserve"> we present an account of </w:t>
      </w:r>
      <w:r w:rsidRPr="00112492">
        <w:rPr>
          <w:rFonts w:ascii="Garamond" w:hAnsi="Garamond"/>
          <w:i/>
        </w:rPr>
        <w:t>understanding</w:t>
      </w:r>
      <w:r w:rsidR="00FB00F2" w:rsidRPr="00112492">
        <w:rPr>
          <w:rFonts w:ascii="Garamond" w:hAnsi="Garamond"/>
          <w:i/>
        </w:rPr>
        <w:t>,</w:t>
      </w:r>
      <w:r w:rsidRPr="00112492">
        <w:rPr>
          <w:rFonts w:ascii="Garamond" w:hAnsi="Garamond"/>
        </w:rPr>
        <w:t xml:space="preserve"> and </w:t>
      </w:r>
      <w:r w:rsidR="0033129D" w:rsidRPr="00112492">
        <w:rPr>
          <w:rFonts w:ascii="Garamond" w:hAnsi="Garamond"/>
        </w:rPr>
        <w:t xml:space="preserve">in §3.2 we </w:t>
      </w:r>
      <w:r w:rsidRPr="00112492">
        <w:rPr>
          <w:rFonts w:ascii="Garamond" w:hAnsi="Garamond"/>
        </w:rPr>
        <w:t>show why, at contexts like ours, understanding is non-monotonic and irreflexive</w:t>
      </w:r>
      <w:r w:rsidR="0089071F" w:rsidRPr="00112492">
        <w:rPr>
          <w:rFonts w:ascii="Garamond" w:hAnsi="Garamond"/>
        </w:rPr>
        <w:t>/quasi-irreflexive</w:t>
      </w:r>
      <w:r w:rsidRPr="00112492">
        <w:rPr>
          <w:rFonts w:ascii="Garamond" w:hAnsi="Garamond"/>
        </w:rPr>
        <w:t xml:space="preserve">. </w:t>
      </w:r>
      <w:r w:rsidR="001F1213" w:rsidRPr="00112492">
        <w:rPr>
          <w:rFonts w:ascii="Garamond" w:hAnsi="Garamond"/>
        </w:rPr>
        <w:t>That, in turn, will explain why metaphysical explanation is non-monotonic and irreflexive</w:t>
      </w:r>
      <w:r w:rsidR="00F22399" w:rsidRPr="00112492">
        <w:rPr>
          <w:rFonts w:ascii="Garamond" w:hAnsi="Garamond"/>
        </w:rPr>
        <w:t>/quasi-irreflexive</w:t>
      </w:r>
      <w:r w:rsidR="001F1213" w:rsidRPr="00112492">
        <w:rPr>
          <w:rFonts w:ascii="Garamond" w:hAnsi="Garamond"/>
        </w:rPr>
        <w:t xml:space="preserve"> at contexts like ours. </w:t>
      </w:r>
      <w:r w:rsidRPr="00112492">
        <w:rPr>
          <w:rFonts w:ascii="Garamond" w:hAnsi="Garamond"/>
        </w:rPr>
        <w:t xml:space="preserve">It might be that what we say here generalises to </w:t>
      </w:r>
      <w:r w:rsidR="001F1213" w:rsidRPr="00112492">
        <w:rPr>
          <w:rFonts w:ascii="Garamond" w:hAnsi="Garamond"/>
          <w:i/>
        </w:rPr>
        <w:t>all</w:t>
      </w:r>
      <w:r w:rsidRPr="00112492">
        <w:rPr>
          <w:rFonts w:ascii="Garamond" w:hAnsi="Garamond"/>
        </w:rPr>
        <w:t xml:space="preserve"> contexts. If one thinks so</w:t>
      </w:r>
      <w:r w:rsidR="00C24549" w:rsidRPr="00112492">
        <w:rPr>
          <w:rFonts w:ascii="Garamond" w:hAnsi="Garamond"/>
        </w:rPr>
        <w:t>,</w:t>
      </w:r>
      <w:r w:rsidRPr="00112492">
        <w:rPr>
          <w:rFonts w:ascii="Garamond" w:hAnsi="Garamond"/>
        </w:rPr>
        <w:t xml:space="preserve"> then one will think that we have shown that</w:t>
      </w:r>
      <w:r w:rsidR="00464FB2" w:rsidRPr="00112492">
        <w:rPr>
          <w:rFonts w:ascii="Garamond" w:hAnsi="Garamond"/>
        </w:rPr>
        <w:t>,</w:t>
      </w:r>
      <w:r w:rsidRPr="00112492">
        <w:rPr>
          <w:rFonts w:ascii="Garamond" w:hAnsi="Garamond"/>
        </w:rPr>
        <w:t xml:space="preserve"> at all contexts, </w:t>
      </w:r>
      <w:r w:rsidR="00967967" w:rsidRPr="00112492">
        <w:rPr>
          <w:rFonts w:ascii="Garamond" w:hAnsi="Garamond"/>
        </w:rPr>
        <w:t>understanding is non-monotonic and irreflexive</w:t>
      </w:r>
      <w:r w:rsidR="00C24549" w:rsidRPr="00112492">
        <w:rPr>
          <w:rFonts w:ascii="Garamond" w:hAnsi="Garamond"/>
        </w:rPr>
        <w:t xml:space="preserve">, and hence that so too is metaphysical explanation. But we won’t make that stronger </w:t>
      </w:r>
      <w:r w:rsidR="002E6730" w:rsidRPr="00112492">
        <w:rPr>
          <w:rFonts w:ascii="Garamond" w:hAnsi="Garamond"/>
        </w:rPr>
        <w:t xml:space="preserve">claim </w:t>
      </w:r>
      <w:r w:rsidR="00C24549" w:rsidRPr="00112492">
        <w:rPr>
          <w:rFonts w:ascii="Garamond" w:hAnsi="Garamond"/>
        </w:rPr>
        <w:t>here.</w:t>
      </w:r>
    </w:p>
    <w:p w14:paraId="6A435CE9" w14:textId="77777777" w:rsidR="00BF5C8B" w:rsidRPr="00112492" w:rsidRDefault="00E36BF7" w:rsidP="001A035A">
      <w:pPr>
        <w:spacing w:after="0" w:line="360" w:lineRule="auto"/>
        <w:ind w:firstLine="720"/>
        <w:jc w:val="both"/>
        <w:rPr>
          <w:rFonts w:ascii="Garamond" w:hAnsi="Garamond"/>
        </w:rPr>
      </w:pPr>
      <w:r w:rsidRPr="00112492">
        <w:rPr>
          <w:rFonts w:ascii="Garamond" w:hAnsi="Garamond"/>
        </w:rPr>
        <w:t>We will have something rather di</w:t>
      </w:r>
      <w:r w:rsidR="00786EF1" w:rsidRPr="00112492">
        <w:rPr>
          <w:rFonts w:ascii="Garamond" w:hAnsi="Garamond"/>
        </w:rPr>
        <w:t>fferent to say about asymmetry. In §</w:t>
      </w:r>
      <w:r w:rsidR="00E57CAF" w:rsidRPr="00112492">
        <w:rPr>
          <w:rFonts w:ascii="Garamond" w:hAnsi="Garamond"/>
        </w:rPr>
        <w:t>3.3</w:t>
      </w:r>
      <w:r w:rsidR="00786EF1" w:rsidRPr="00112492">
        <w:rPr>
          <w:rFonts w:ascii="Garamond" w:hAnsi="Garamond"/>
        </w:rPr>
        <w:t xml:space="preserve"> w</w:t>
      </w:r>
      <w:r w:rsidRPr="00112492">
        <w:rPr>
          <w:rFonts w:ascii="Garamond" w:hAnsi="Garamond"/>
        </w:rPr>
        <w:t xml:space="preserve">e will suggest that </w:t>
      </w:r>
      <w:r w:rsidR="00967967" w:rsidRPr="00112492">
        <w:rPr>
          <w:rFonts w:ascii="Garamond" w:hAnsi="Garamond"/>
        </w:rPr>
        <w:t>features of our epistemic context</w:t>
      </w:r>
      <w:r w:rsidR="007B7B30" w:rsidRPr="00112492">
        <w:rPr>
          <w:rFonts w:ascii="Garamond" w:hAnsi="Garamond"/>
        </w:rPr>
        <w:t>s</w:t>
      </w:r>
      <w:r w:rsidR="00967967" w:rsidRPr="00112492">
        <w:rPr>
          <w:rFonts w:ascii="Garamond" w:hAnsi="Garamond"/>
        </w:rPr>
        <w:t xml:space="preserve"> explain </w:t>
      </w:r>
      <w:r w:rsidR="007B7B30" w:rsidRPr="00112492">
        <w:rPr>
          <w:rFonts w:ascii="Garamond" w:hAnsi="Garamond"/>
        </w:rPr>
        <w:t xml:space="preserve">why </w:t>
      </w:r>
      <w:r w:rsidR="007B7B30" w:rsidRPr="00112492">
        <w:rPr>
          <w:rFonts w:ascii="Garamond" w:hAnsi="Garamond"/>
          <w:i/>
        </w:rPr>
        <w:t>often</w:t>
      </w:r>
      <w:r w:rsidR="007B7B30" w:rsidRPr="00112492">
        <w:rPr>
          <w:rFonts w:ascii="Garamond" w:hAnsi="Garamond"/>
        </w:rPr>
        <w:t xml:space="preserve">, </w:t>
      </w:r>
      <w:r w:rsidR="0091225C" w:rsidRPr="00112492">
        <w:rPr>
          <w:rFonts w:ascii="Garamond" w:hAnsi="Garamond"/>
        </w:rPr>
        <w:t>metaphysical</w:t>
      </w:r>
      <w:r w:rsidR="007B7B30" w:rsidRPr="00112492">
        <w:rPr>
          <w:rFonts w:ascii="Garamond" w:hAnsi="Garamond"/>
        </w:rPr>
        <w:t xml:space="preserve"> </w:t>
      </w:r>
      <w:r w:rsidR="0091225C" w:rsidRPr="00112492">
        <w:rPr>
          <w:rFonts w:ascii="Garamond" w:hAnsi="Garamond"/>
        </w:rPr>
        <w:t>explanation</w:t>
      </w:r>
      <w:r w:rsidR="00760A25" w:rsidRPr="00112492">
        <w:rPr>
          <w:rFonts w:ascii="Garamond" w:hAnsi="Garamond"/>
        </w:rPr>
        <w:t xml:space="preserve"> is asymmetric</w:t>
      </w:r>
      <w:r w:rsidR="007B7B30" w:rsidRPr="00112492">
        <w:rPr>
          <w:rFonts w:ascii="Garamond" w:hAnsi="Garamond"/>
        </w:rPr>
        <w:t xml:space="preserve"> at contexts</w:t>
      </w:r>
      <w:r w:rsidR="0008098F" w:rsidRPr="00112492">
        <w:rPr>
          <w:rFonts w:ascii="Garamond" w:hAnsi="Garamond"/>
        </w:rPr>
        <w:t xml:space="preserve"> like ours</w:t>
      </w:r>
      <w:r w:rsidR="007B7B30" w:rsidRPr="00112492">
        <w:rPr>
          <w:rFonts w:ascii="Garamond" w:hAnsi="Garamond"/>
        </w:rPr>
        <w:t xml:space="preserve">. But what we will say will leave open that </w:t>
      </w:r>
      <w:r w:rsidR="00967967" w:rsidRPr="00112492">
        <w:rPr>
          <w:rFonts w:ascii="Garamond" w:hAnsi="Garamond"/>
        </w:rPr>
        <w:t>at some contexts</w:t>
      </w:r>
      <w:r w:rsidR="007B7B30" w:rsidRPr="00112492">
        <w:rPr>
          <w:rFonts w:ascii="Garamond" w:hAnsi="Garamond"/>
        </w:rPr>
        <w:t>, including</w:t>
      </w:r>
      <w:r w:rsidR="00A41C53" w:rsidRPr="00112492">
        <w:rPr>
          <w:rFonts w:ascii="Garamond" w:hAnsi="Garamond"/>
        </w:rPr>
        <w:t>, perhaps,</w:t>
      </w:r>
      <w:r w:rsidR="007B7B30" w:rsidRPr="00112492">
        <w:rPr>
          <w:rFonts w:ascii="Garamond" w:hAnsi="Garamond"/>
        </w:rPr>
        <w:t xml:space="preserve"> </w:t>
      </w:r>
      <w:r w:rsidR="00DA4E9B" w:rsidRPr="00112492">
        <w:rPr>
          <w:rFonts w:ascii="Garamond" w:hAnsi="Garamond"/>
        </w:rPr>
        <w:t>those occupied by human subjects</w:t>
      </w:r>
      <w:r w:rsidR="007B7B30" w:rsidRPr="00112492">
        <w:rPr>
          <w:rFonts w:ascii="Garamond" w:hAnsi="Garamond"/>
        </w:rPr>
        <w:t>,</w:t>
      </w:r>
      <w:r w:rsidR="00967967" w:rsidRPr="00112492">
        <w:rPr>
          <w:rFonts w:ascii="Garamond" w:hAnsi="Garamond"/>
        </w:rPr>
        <w:t xml:space="preserve"> metaphysical explanation </w:t>
      </w:r>
      <w:r w:rsidR="008C7710" w:rsidRPr="00112492">
        <w:rPr>
          <w:rFonts w:ascii="Garamond" w:hAnsi="Garamond"/>
        </w:rPr>
        <w:t>is</w:t>
      </w:r>
      <w:r w:rsidR="00967967" w:rsidRPr="00112492">
        <w:rPr>
          <w:rFonts w:ascii="Garamond" w:hAnsi="Garamond"/>
        </w:rPr>
        <w:t xml:space="preserve"> symmetrical</w:t>
      </w:r>
      <w:r w:rsidR="00AA3248" w:rsidRPr="00112492">
        <w:rPr>
          <w:rFonts w:ascii="Garamond" w:hAnsi="Garamond"/>
        </w:rPr>
        <w:t xml:space="preserve">. </w:t>
      </w:r>
      <w:r w:rsidR="00A41C53" w:rsidRPr="00112492">
        <w:rPr>
          <w:rFonts w:ascii="Garamond" w:hAnsi="Garamond"/>
        </w:rPr>
        <w:t xml:space="preserve">Even if </w:t>
      </w:r>
      <w:r w:rsidR="004865FE" w:rsidRPr="00112492">
        <w:rPr>
          <w:rFonts w:ascii="Garamond" w:hAnsi="Garamond"/>
        </w:rPr>
        <w:t>metaphysical</w:t>
      </w:r>
      <w:r w:rsidR="00A41C53" w:rsidRPr="00112492">
        <w:rPr>
          <w:rFonts w:ascii="Garamond" w:hAnsi="Garamond"/>
        </w:rPr>
        <w:t xml:space="preserve"> </w:t>
      </w:r>
      <w:r w:rsidR="004865FE" w:rsidRPr="00112492">
        <w:rPr>
          <w:rFonts w:ascii="Garamond" w:hAnsi="Garamond"/>
        </w:rPr>
        <w:t>explanation</w:t>
      </w:r>
      <w:r w:rsidR="00A41C53" w:rsidRPr="00112492">
        <w:rPr>
          <w:rFonts w:ascii="Garamond" w:hAnsi="Garamond"/>
        </w:rPr>
        <w:t xml:space="preserve"> is never symmetrical at </w:t>
      </w:r>
      <w:r w:rsidR="00DA4E9B" w:rsidRPr="00112492">
        <w:rPr>
          <w:rFonts w:ascii="Garamond" w:hAnsi="Garamond"/>
        </w:rPr>
        <w:t xml:space="preserve">such </w:t>
      </w:r>
      <w:r w:rsidR="00A41C53" w:rsidRPr="00112492">
        <w:rPr>
          <w:rFonts w:ascii="Garamond" w:hAnsi="Garamond"/>
        </w:rPr>
        <w:t xml:space="preserve">contexts, we will suggest that it is the case that at </w:t>
      </w:r>
      <w:r w:rsidR="004865FE" w:rsidRPr="00112492">
        <w:rPr>
          <w:rFonts w:ascii="Garamond" w:hAnsi="Garamond"/>
        </w:rPr>
        <w:t xml:space="preserve">various </w:t>
      </w:r>
      <w:r w:rsidR="00A41C53" w:rsidRPr="00112492">
        <w:rPr>
          <w:rFonts w:ascii="Garamond" w:hAnsi="Garamond"/>
        </w:rPr>
        <w:t>contexts</w:t>
      </w:r>
      <w:r w:rsidR="005025DB" w:rsidRPr="00112492">
        <w:rPr>
          <w:rFonts w:ascii="Garamond" w:hAnsi="Garamond"/>
        </w:rPr>
        <w:t xml:space="preserve"> occupied by human subjects</w:t>
      </w:r>
      <w:r w:rsidR="00A41C53" w:rsidRPr="00112492">
        <w:rPr>
          <w:rFonts w:ascii="Garamond" w:hAnsi="Garamond"/>
        </w:rPr>
        <w:t xml:space="preserve"> </w:t>
      </w:r>
      <w:r w:rsidR="00967967" w:rsidRPr="00112492">
        <w:rPr>
          <w:rFonts w:ascii="Garamond" w:hAnsi="Garamond"/>
        </w:rPr>
        <w:t xml:space="preserve">the </w:t>
      </w:r>
      <w:r w:rsidR="00967967" w:rsidRPr="00112492">
        <w:rPr>
          <w:rFonts w:ascii="Garamond" w:hAnsi="Garamond"/>
          <w:i/>
        </w:rPr>
        <w:t>direction</w:t>
      </w:r>
      <w:r w:rsidR="00967967" w:rsidRPr="00112492">
        <w:rPr>
          <w:rFonts w:ascii="Garamond" w:hAnsi="Garamond"/>
        </w:rPr>
        <w:t xml:space="preserve"> of explanation changes</w:t>
      </w:r>
      <w:r w:rsidR="00F96F50" w:rsidRPr="00112492">
        <w:rPr>
          <w:rFonts w:ascii="Garamond" w:hAnsi="Garamond"/>
        </w:rPr>
        <w:t xml:space="preserve">. </w:t>
      </w:r>
      <w:r w:rsidR="00967967" w:rsidRPr="00112492">
        <w:rPr>
          <w:rFonts w:ascii="Garamond" w:hAnsi="Garamond"/>
        </w:rPr>
        <w:t xml:space="preserve">Hence </w:t>
      </w:r>
      <w:r w:rsidR="00157C69" w:rsidRPr="00112492">
        <w:rPr>
          <w:rFonts w:ascii="Garamond" w:hAnsi="Garamond"/>
        </w:rPr>
        <w:t>whether</w:t>
      </w:r>
      <w:r w:rsidR="001A035A" w:rsidRPr="00112492">
        <w:rPr>
          <w:rFonts w:ascii="Garamond" w:hAnsi="Garamond"/>
        </w:rPr>
        <w:t xml:space="preserve"> some particular instance of</w:t>
      </w:r>
      <w:r w:rsidR="00157C69" w:rsidRPr="00112492">
        <w:rPr>
          <w:rFonts w:ascii="Garamond" w:hAnsi="Garamond"/>
        </w:rPr>
        <w:t xml:space="preserve"> </w:t>
      </w:r>
      <w:r w:rsidR="001A035A" w:rsidRPr="0002580A">
        <w:rPr>
          <w:rFonts w:ascii="Cambria Math" w:eastAsia="Garamond" w:hAnsi="Cambria Math" w:cs="Cambria Math"/>
        </w:rPr>
        <w:t>⌜</w:t>
      </w:r>
      <w:r w:rsidR="001A035A" w:rsidRPr="00112492">
        <w:rPr>
          <w:rFonts w:ascii="Garamond" w:eastAsia="Garamond" w:hAnsi="Garamond" w:cs="Garamond"/>
        </w:rPr>
        <w:t xml:space="preserve">x </w:t>
      </w:r>
      <w:r w:rsidR="001A035A" w:rsidRPr="00B73DBE">
        <w:rPr>
          <w:rFonts w:ascii="Garamond" w:eastAsia="Garamond" w:hAnsi="Garamond" w:cs="Garamond"/>
          <w:i/>
        </w:rPr>
        <w:t>because</w:t>
      </w:r>
      <w:r w:rsidR="001A035A" w:rsidRPr="00112492">
        <w:rPr>
          <w:rFonts w:ascii="Garamond" w:eastAsia="Garamond" w:hAnsi="Garamond" w:cs="Garamond"/>
        </w:rPr>
        <w:t xml:space="preserve"> y</w:t>
      </w:r>
      <w:r w:rsidR="001A035A" w:rsidRPr="0002580A">
        <w:rPr>
          <w:rFonts w:ascii="Cambria Math" w:eastAsia="Garamond" w:hAnsi="Cambria Math" w:cs="Cambria Math"/>
        </w:rPr>
        <w:t>⌝</w:t>
      </w:r>
      <w:r w:rsidR="001A035A" w:rsidRPr="00112492">
        <w:rPr>
          <w:rFonts w:ascii="Garamond" w:eastAsia="Garamond" w:hAnsi="Garamond" w:cs="Cambria"/>
        </w:rPr>
        <w:t xml:space="preserve">, or the </w:t>
      </w:r>
      <w:r w:rsidR="001A035A" w:rsidRPr="00B73DBE">
        <w:rPr>
          <w:rFonts w:ascii="Garamond" w:eastAsia="Garamond" w:hAnsi="Garamond" w:cs="Cambria"/>
        </w:rPr>
        <w:t>converse</w:t>
      </w:r>
      <w:r w:rsidR="0077550B" w:rsidRPr="00112492">
        <w:rPr>
          <w:rFonts w:ascii="Garamond" w:eastAsia="Garamond" w:hAnsi="Garamond" w:cs="Cambria"/>
        </w:rPr>
        <w:t>,</w:t>
      </w:r>
      <w:r w:rsidR="001A035A" w:rsidRPr="00112492">
        <w:rPr>
          <w:rFonts w:ascii="Garamond" w:eastAsia="Garamond" w:hAnsi="Garamond" w:cs="Cambria"/>
        </w:rPr>
        <w:t xml:space="preserve"> is true, </w:t>
      </w:r>
      <w:r w:rsidR="00157C69" w:rsidRPr="00112492">
        <w:rPr>
          <w:rFonts w:ascii="Garamond" w:hAnsi="Garamond"/>
        </w:rPr>
        <w:t>can vary from context to context</w:t>
      </w:r>
      <w:r w:rsidR="00C703BB" w:rsidRPr="00112492">
        <w:rPr>
          <w:rFonts w:ascii="Garamond" w:hAnsi="Garamond"/>
        </w:rPr>
        <w:t xml:space="preserve">, </w:t>
      </w:r>
      <w:r w:rsidR="005025DB" w:rsidRPr="00112492">
        <w:rPr>
          <w:rFonts w:ascii="Garamond" w:hAnsi="Garamond"/>
        </w:rPr>
        <w:t xml:space="preserve">even </w:t>
      </w:r>
      <w:r w:rsidR="00EF78F4" w:rsidRPr="00112492">
        <w:rPr>
          <w:rFonts w:ascii="Garamond" w:hAnsi="Garamond"/>
        </w:rPr>
        <w:t>for subjects like us</w:t>
      </w:r>
      <w:r w:rsidR="00C703BB" w:rsidRPr="00112492">
        <w:rPr>
          <w:rFonts w:ascii="Garamond" w:hAnsi="Garamond"/>
        </w:rPr>
        <w:t>.</w:t>
      </w:r>
      <w:r w:rsidR="0033129D" w:rsidRPr="00112492">
        <w:rPr>
          <w:rFonts w:ascii="Garamond" w:hAnsi="Garamond"/>
        </w:rPr>
        <w:t xml:space="preserve"> In particular, we will argue that </w:t>
      </w:r>
      <w:r w:rsidR="00E57CAF" w:rsidRPr="00112492">
        <w:rPr>
          <w:rFonts w:ascii="Garamond" w:hAnsi="Garamond"/>
        </w:rPr>
        <w:t xml:space="preserve">where metaphysical explanations at </w:t>
      </w:r>
      <w:r w:rsidR="005025DB" w:rsidRPr="00112492">
        <w:rPr>
          <w:rFonts w:ascii="Garamond" w:hAnsi="Garamond"/>
        </w:rPr>
        <w:t xml:space="preserve">a </w:t>
      </w:r>
      <w:r w:rsidR="00E57CAF" w:rsidRPr="00112492">
        <w:rPr>
          <w:rFonts w:ascii="Garamond" w:hAnsi="Garamond"/>
        </w:rPr>
        <w:t xml:space="preserve">context are asymmetric, which direction the explanation </w:t>
      </w:r>
      <w:r w:rsidR="00B15B61" w:rsidRPr="00112492">
        <w:rPr>
          <w:rFonts w:ascii="Garamond" w:hAnsi="Garamond"/>
        </w:rPr>
        <w:t xml:space="preserve">goes </w:t>
      </w:r>
      <w:r w:rsidR="00E57CAF" w:rsidRPr="00112492">
        <w:rPr>
          <w:rFonts w:ascii="Garamond" w:hAnsi="Garamond"/>
        </w:rPr>
        <w:t>is</w:t>
      </w:r>
      <w:r w:rsidR="0077550B" w:rsidRPr="00112492">
        <w:rPr>
          <w:rFonts w:ascii="Garamond" w:hAnsi="Garamond"/>
        </w:rPr>
        <w:t xml:space="preserve"> sometimes</w:t>
      </w:r>
      <w:r w:rsidR="00E57CAF" w:rsidRPr="00112492">
        <w:rPr>
          <w:rFonts w:ascii="Garamond" w:hAnsi="Garamond"/>
        </w:rPr>
        <w:t xml:space="preserve"> determined </w:t>
      </w:r>
      <w:r w:rsidR="0077550B" w:rsidRPr="00112492">
        <w:rPr>
          <w:rFonts w:ascii="Garamond" w:hAnsi="Garamond"/>
        </w:rPr>
        <w:t xml:space="preserve">in part </w:t>
      </w:r>
      <w:r w:rsidR="00E57CAF" w:rsidRPr="00112492">
        <w:rPr>
          <w:rFonts w:ascii="Garamond" w:hAnsi="Garamond"/>
        </w:rPr>
        <w:t xml:space="preserve">by </w:t>
      </w:r>
      <w:r w:rsidR="00123D2E" w:rsidRPr="00112492">
        <w:rPr>
          <w:rFonts w:ascii="Garamond" w:hAnsi="Garamond"/>
        </w:rPr>
        <w:t>certain sorts of saliences at that context</w:t>
      </w:r>
      <w:r w:rsidR="0077550B" w:rsidRPr="00112492">
        <w:rPr>
          <w:rFonts w:ascii="Garamond" w:hAnsi="Garamond"/>
        </w:rPr>
        <w:t>:</w:t>
      </w:r>
      <w:r w:rsidR="00123D2E" w:rsidRPr="00112492">
        <w:rPr>
          <w:rFonts w:ascii="Garamond" w:hAnsi="Garamond"/>
        </w:rPr>
        <w:t xml:space="preserve"> either interventional saliences or conceptual saliences.</w:t>
      </w:r>
    </w:p>
    <w:p w14:paraId="35503714" w14:textId="77777777" w:rsidR="004802B4" w:rsidRPr="00112492" w:rsidRDefault="00AC2D50" w:rsidP="00760A25">
      <w:pPr>
        <w:spacing w:after="0" w:line="360" w:lineRule="auto"/>
        <w:ind w:firstLine="720"/>
        <w:jc w:val="both"/>
        <w:rPr>
          <w:rFonts w:ascii="Garamond" w:hAnsi="Garamond"/>
        </w:rPr>
      </w:pPr>
      <w:r w:rsidRPr="00112492">
        <w:rPr>
          <w:rFonts w:ascii="Garamond" w:hAnsi="Garamond"/>
        </w:rPr>
        <w:t xml:space="preserve">But let’s begin by outlining an account of understanding which we can then use to show why metaphysical explanations have certain formal features at contexts like ours. </w:t>
      </w:r>
    </w:p>
    <w:p w14:paraId="615DCB56" w14:textId="77777777" w:rsidR="00760A25" w:rsidRPr="00112492" w:rsidRDefault="00760A25" w:rsidP="007B55EA">
      <w:pPr>
        <w:spacing w:after="0" w:line="360" w:lineRule="auto"/>
        <w:jc w:val="both"/>
        <w:rPr>
          <w:rFonts w:ascii="Garamond" w:hAnsi="Garamond"/>
          <w:b/>
        </w:rPr>
      </w:pPr>
    </w:p>
    <w:p w14:paraId="664E909C" w14:textId="77777777" w:rsidR="00035178" w:rsidRPr="00112492" w:rsidRDefault="00D877CD" w:rsidP="007B55EA">
      <w:pPr>
        <w:spacing w:after="0" w:line="360" w:lineRule="auto"/>
        <w:jc w:val="both"/>
        <w:rPr>
          <w:rFonts w:ascii="Garamond" w:hAnsi="Garamond"/>
          <w:b/>
        </w:rPr>
      </w:pPr>
      <w:r w:rsidRPr="00112492">
        <w:rPr>
          <w:rFonts w:ascii="Garamond" w:hAnsi="Garamond"/>
          <w:b/>
        </w:rPr>
        <w:t>3.1 Understandin</w:t>
      </w:r>
      <w:r w:rsidR="0033129D" w:rsidRPr="00112492">
        <w:rPr>
          <w:rFonts w:ascii="Garamond" w:hAnsi="Garamond"/>
          <w:b/>
        </w:rPr>
        <w:t>g</w:t>
      </w:r>
    </w:p>
    <w:p w14:paraId="6F0E9FDD" w14:textId="77777777" w:rsidR="007B55EA" w:rsidRPr="00112492" w:rsidRDefault="007B55EA" w:rsidP="007B55EA">
      <w:pPr>
        <w:spacing w:after="0" w:line="360" w:lineRule="auto"/>
        <w:jc w:val="both"/>
        <w:rPr>
          <w:rFonts w:ascii="Garamond" w:hAnsi="Garamond"/>
        </w:rPr>
      </w:pPr>
    </w:p>
    <w:p w14:paraId="1F17D068" w14:textId="77777777" w:rsidR="003D3325" w:rsidRPr="00112492" w:rsidRDefault="008612F7" w:rsidP="009E4E1B">
      <w:pPr>
        <w:spacing w:after="0" w:line="360" w:lineRule="auto"/>
        <w:jc w:val="both"/>
        <w:rPr>
          <w:rFonts w:ascii="Garamond" w:eastAsia="Garamond" w:hAnsi="Garamond" w:cs="Garamond"/>
        </w:rPr>
      </w:pPr>
      <w:r w:rsidRPr="00112492">
        <w:rPr>
          <w:rFonts w:ascii="Garamond" w:eastAsia="Garamond" w:hAnsi="Garamond" w:cs="Garamond"/>
        </w:rPr>
        <w:t>In §2.1</w:t>
      </w:r>
      <w:r w:rsidR="00095142" w:rsidRPr="00112492">
        <w:rPr>
          <w:rFonts w:ascii="Garamond" w:eastAsia="Garamond" w:hAnsi="Garamond" w:cs="Garamond"/>
        </w:rPr>
        <w:t xml:space="preserve"> </w:t>
      </w:r>
      <w:r w:rsidRPr="00112492">
        <w:rPr>
          <w:rFonts w:ascii="Garamond" w:eastAsia="Garamond" w:hAnsi="Garamond" w:cs="Garamond"/>
        </w:rPr>
        <w:t xml:space="preserve">we </w:t>
      </w:r>
      <w:r w:rsidR="00095142" w:rsidRPr="00112492">
        <w:rPr>
          <w:rFonts w:ascii="Garamond" w:eastAsia="Garamond" w:hAnsi="Garamond" w:cs="Garamond"/>
        </w:rPr>
        <w:t>suppose</w:t>
      </w:r>
      <w:r w:rsidRPr="00112492">
        <w:rPr>
          <w:rFonts w:ascii="Garamond" w:eastAsia="Garamond" w:hAnsi="Garamond" w:cs="Garamond"/>
        </w:rPr>
        <w:t>d</w:t>
      </w:r>
      <w:r w:rsidR="00095142" w:rsidRPr="00112492">
        <w:rPr>
          <w:rFonts w:ascii="Garamond" w:eastAsia="Garamond" w:hAnsi="Garamond" w:cs="Garamond"/>
        </w:rPr>
        <w:t xml:space="preserve"> that some fact, [y], plays the relevant epistemic role</w:t>
      </w:r>
      <w:r w:rsidR="00760A25" w:rsidRPr="00112492">
        <w:rPr>
          <w:rFonts w:ascii="Garamond" w:eastAsia="Garamond" w:hAnsi="Garamond" w:cs="Garamond"/>
        </w:rPr>
        <w:t>, E,</w:t>
      </w:r>
      <w:r w:rsidR="00095142" w:rsidRPr="00112492">
        <w:rPr>
          <w:rFonts w:ascii="Garamond" w:eastAsia="Garamond" w:hAnsi="Garamond" w:cs="Garamond"/>
        </w:rPr>
        <w:t xml:space="preserve"> relative to some other fact, [x], at an epistemic context</w:t>
      </w:r>
      <w:r w:rsidR="00760A25" w:rsidRPr="00112492">
        <w:rPr>
          <w:rFonts w:ascii="Garamond" w:eastAsia="Garamond" w:hAnsi="Garamond" w:cs="Garamond"/>
        </w:rPr>
        <w:t>, C,</w:t>
      </w:r>
      <w:r w:rsidR="00095142" w:rsidRPr="00112492">
        <w:rPr>
          <w:rFonts w:ascii="Garamond" w:eastAsia="Garamond" w:hAnsi="Garamond" w:cs="Garamond"/>
        </w:rPr>
        <w:t xml:space="preserve"> just in case </w:t>
      </w:r>
      <w:r w:rsidR="00EF3808" w:rsidRPr="00112492">
        <w:rPr>
          <w:rFonts w:ascii="Garamond" w:eastAsia="Garamond" w:hAnsi="Garamond" w:cs="Garamond"/>
        </w:rPr>
        <w:t xml:space="preserve">for </w:t>
      </w:r>
      <w:r w:rsidR="00095142" w:rsidRPr="00112492">
        <w:rPr>
          <w:rFonts w:ascii="Garamond" w:eastAsia="Garamond" w:hAnsi="Garamond" w:cs="Garamond"/>
        </w:rPr>
        <w:t xml:space="preserve">the subject at </w:t>
      </w:r>
      <w:r w:rsidR="00760A25" w:rsidRPr="00112492">
        <w:rPr>
          <w:rFonts w:ascii="Garamond" w:eastAsia="Garamond" w:hAnsi="Garamond" w:cs="Garamond"/>
        </w:rPr>
        <w:t>C</w:t>
      </w:r>
      <w:r w:rsidR="00EF3808" w:rsidRPr="00112492">
        <w:rPr>
          <w:rFonts w:ascii="Garamond" w:eastAsia="Garamond" w:hAnsi="Garamond" w:cs="Garamond"/>
        </w:rPr>
        <w:t>,</w:t>
      </w:r>
      <w:r w:rsidR="00095142" w:rsidRPr="00112492">
        <w:rPr>
          <w:rFonts w:ascii="Garamond" w:eastAsia="Garamond" w:hAnsi="Garamond" w:cs="Garamond"/>
        </w:rPr>
        <w:t xml:space="preserve"> [</w:t>
      </w:r>
      <w:r w:rsidR="00EB50EB" w:rsidRPr="00112492">
        <w:rPr>
          <w:rFonts w:ascii="Garamond" w:eastAsia="Garamond" w:hAnsi="Garamond" w:cs="Garamond"/>
        </w:rPr>
        <w:t>y</w:t>
      </w:r>
      <w:r w:rsidR="00095142" w:rsidRPr="00112492">
        <w:rPr>
          <w:rFonts w:ascii="Garamond" w:eastAsia="Garamond" w:hAnsi="Garamond" w:cs="Garamond"/>
        </w:rPr>
        <w:t xml:space="preserve">] </w:t>
      </w:r>
      <w:r w:rsidR="00993885" w:rsidRPr="00112492">
        <w:rPr>
          <w:rFonts w:ascii="Garamond" w:eastAsia="Garamond" w:hAnsi="Garamond" w:cs="Garamond"/>
        </w:rPr>
        <w:t xml:space="preserve">contributes </w:t>
      </w:r>
      <w:r w:rsidR="00EF3808" w:rsidRPr="00112492">
        <w:rPr>
          <w:rFonts w:ascii="Garamond" w:eastAsia="Garamond" w:hAnsi="Garamond" w:cs="Garamond"/>
        </w:rPr>
        <w:t>to the understanding of</w:t>
      </w:r>
      <w:r w:rsidR="00095142" w:rsidRPr="00112492">
        <w:rPr>
          <w:rFonts w:ascii="Garamond" w:eastAsia="Garamond" w:hAnsi="Garamond" w:cs="Garamond"/>
        </w:rPr>
        <w:t xml:space="preserve"> [</w:t>
      </w:r>
      <w:r w:rsidR="00EB50EB" w:rsidRPr="00112492">
        <w:rPr>
          <w:rFonts w:ascii="Garamond" w:eastAsia="Garamond" w:hAnsi="Garamond" w:cs="Garamond"/>
        </w:rPr>
        <w:t>x</w:t>
      </w:r>
      <w:r w:rsidR="00095142" w:rsidRPr="00112492">
        <w:rPr>
          <w:rFonts w:ascii="Garamond" w:eastAsia="Garamond" w:hAnsi="Garamond" w:cs="Garamond"/>
        </w:rPr>
        <w:t>]</w:t>
      </w:r>
      <w:r w:rsidRPr="00112492">
        <w:rPr>
          <w:rFonts w:ascii="Garamond" w:eastAsia="Garamond" w:hAnsi="Garamond" w:cs="Garamond"/>
        </w:rPr>
        <w:t xml:space="preserve">. </w:t>
      </w:r>
      <w:r w:rsidR="008904BC" w:rsidRPr="00112492">
        <w:rPr>
          <w:rFonts w:ascii="Garamond" w:eastAsia="Garamond" w:hAnsi="Garamond" w:cs="Garamond"/>
        </w:rPr>
        <w:t>This might strike one as puzzling</w:t>
      </w:r>
      <w:r w:rsidR="00464FB2" w:rsidRPr="00112492">
        <w:rPr>
          <w:rFonts w:ascii="Garamond" w:eastAsia="Garamond" w:hAnsi="Garamond" w:cs="Garamond"/>
        </w:rPr>
        <w:t>,</w:t>
      </w:r>
      <w:r w:rsidR="008904BC" w:rsidRPr="00112492">
        <w:rPr>
          <w:rFonts w:ascii="Garamond" w:eastAsia="Garamond" w:hAnsi="Garamond" w:cs="Garamond"/>
        </w:rPr>
        <w:t xml:space="preserve"> though, given that understanding is psychological, and hence one might think that it can’t be </w:t>
      </w:r>
      <w:r w:rsidR="008904BC" w:rsidRPr="00112492">
        <w:rPr>
          <w:rFonts w:ascii="Garamond" w:eastAsia="Garamond" w:hAnsi="Garamond" w:cs="Garamond"/>
          <w:i/>
        </w:rPr>
        <w:t>facts</w:t>
      </w:r>
      <w:r w:rsidR="008904BC" w:rsidRPr="00112492">
        <w:rPr>
          <w:rFonts w:ascii="Garamond" w:eastAsia="Garamond" w:hAnsi="Garamond" w:cs="Garamond"/>
        </w:rPr>
        <w:t xml:space="preserve"> that </w:t>
      </w:r>
      <w:r w:rsidR="008904BC" w:rsidRPr="00112492">
        <w:rPr>
          <w:rFonts w:ascii="Garamond" w:eastAsia="Garamond" w:hAnsi="Garamond" w:cs="Garamond"/>
        </w:rPr>
        <w:lastRenderedPageBreak/>
        <w:t>contribute to our understanding, but rather, our representation of those facts. In what follows we will have more to say about the nature of understanding to make this rough characterisation more precise. But for now, we want to say the following. Some fact, [y], plays the relevant epistemic role, E, relative to some other fact, [x], at an epistemic context, C, just in case for the subject at C, there is a representation of [</w:t>
      </w:r>
      <w:r w:rsidR="001E042C" w:rsidRPr="00112492">
        <w:rPr>
          <w:rFonts w:ascii="Garamond" w:eastAsia="Garamond" w:hAnsi="Garamond" w:cs="Garamond"/>
        </w:rPr>
        <w:t>y</w:t>
      </w:r>
      <w:r w:rsidR="008904BC" w:rsidRPr="00112492">
        <w:rPr>
          <w:rFonts w:ascii="Garamond" w:eastAsia="Garamond" w:hAnsi="Garamond" w:cs="Garamond"/>
        </w:rPr>
        <w:t>], R</w:t>
      </w:r>
      <w:r w:rsidR="00464FB2" w:rsidRPr="00112492">
        <w:rPr>
          <w:rFonts w:ascii="Garamond" w:eastAsia="Garamond" w:hAnsi="Garamond" w:cs="Garamond"/>
        </w:rPr>
        <w:t>ep</w:t>
      </w:r>
      <w:r w:rsidR="008904BC" w:rsidRPr="00112492">
        <w:rPr>
          <w:rFonts w:ascii="Garamond" w:eastAsia="Garamond" w:hAnsi="Garamond" w:cs="Garamond"/>
        </w:rPr>
        <w:t>[</w:t>
      </w:r>
      <w:r w:rsidR="001E042C" w:rsidRPr="00112492">
        <w:rPr>
          <w:rFonts w:ascii="Garamond" w:eastAsia="Garamond" w:hAnsi="Garamond" w:cs="Garamond"/>
        </w:rPr>
        <w:t>y</w:t>
      </w:r>
      <w:r w:rsidR="008904BC" w:rsidRPr="00112492">
        <w:rPr>
          <w:rFonts w:ascii="Garamond" w:eastAsia="Garamond" w:hAnsi="Garamond" w:cs="Garamond"/>
        </w:rPr>
        <w:t xml:space="preserve">], which contributes to the understanding of </w:t>
      </w:r>
      <w:r w:rsidR="000B1AD0" w:rsidRPr="00112492">
        <w:rPr>
          <w:rFonts w:ascii="Garamond" w:eastAsia="Garamond" w:hAnsi="Garamond" w:cs="Garamond"/>
        </w:rPr>
        <w:t>[</w:t>
      </w:r>
      <w:r w:rsidR="00A204D4" w:rsidRPr="00112492">
        <w:rPr>
          <w:rFonts w:ascii="Garamond" w:eastAsia="Garamond" w:hAnsi="Garamond" w:cs="Garamond"/>
        </w:rPr>
        <w:t>x</w:t>
      </w:r>
      <w:r w:rsidR="000B1AD0" w:rsidRPr="00112492">
        <w:rPr>
          <w:rFonts w:ascii="Garamond" w:eastAsia="Garamond" w:hAnsi="Garamond" w:cs="Garamond"/>
        </w:rPr>
        <w:t>] via a representation of [</w:t>
      </w:r>
      <w:r w:rsidR="00A204D4" w:rsidRPr="00112492">
        <w:rPr>
          <w:rFonts w:ascii="Garamond" w:eastAsia="Garamond" w:hAnsi="Garamond" w:cs="Garamond"/>
        </w:rPr>
        <w:t>x</w:t>
      </w:r>
      <w:r w:rsidR="000B1AD0" w:rsidRPr="00112492">
        <w:rPr>
          <w:rFonts w:ascii="Garamond" w:eastAsia="Garamond" w:hAnsi="Garamond" w:cs="Garamond"/>
        </w:rPr>
        <w:t>]</w:t>
      </w:r>
      <w:r w:rsidR="00A204D4" w:rsidRPr="00112492">
        <w:rPr>
          <w:rFonts w:ascii="Garamond" w:eastAsia="Garamond" w:hAnsi="Garamond" w:cs="Garamond"/>
        </w:rPr>
        <w:t xml:space="preserve"> (R</w:t>
      </w:r>
      <w:r w:rsidR="00464FB2" w:rsidRPr="00112492">
        <w:rPr>
          <w:rFonts w:ascii="Garamond" w:eastAsia="Garamond" w:hAnsi="Garamond" w:cs="Garamond"/>
        </w:rPr>
        <w:t>ep</w:t>
      </w:r>
      <w:r w:rsidR="00A204D4" w:rsidRPr="00112492">
        <w:rPr>
          <w:rFonts w:ascii="Garamond" w:eastAsia="Garamond" w:hAnsi="Garamond" w:cs="Garamond"/>
        </w:rPr>
        <w:t>[x])</w:t>
      </w:r>
      <w:r w:rsidR="000B1AD0" w:rsidRPr="00112492">
        <w:rPr>
          <w:rFonts w:ascii="Garamond" w:eastAsia="Garamond" w:hAnsi="Garamond" w:cs="Garamond"/>
        </w:rPr>
        <w:t xml:space="preserve">. </w:t>
      </w:r>
      <w:r w:rsidR="00A553A4" w:rsidRPr="00112492">
        <w:rPr>
          <w:rFonts w:ascii="Garamond" w:eastAsia="Garamond" w:hAnsi="Garamond" w:cs="Garamond"/>
        </w:rPr>
        <w:t xml:space="preserve">Henceforth then, when we talk of </w:t>
      </w:r>
      <w:r w:rsidR="003D3325" w:rsidRPr="00112492">
        <w:rPr>
          <w:rFonts w:ascii="Garamond" w:eastAsia="Garamond" w:hAnsi="Garamond" w:cs="Garamond"/>
        </w:rPr>
        <w:t>[</w:t>
      </w:r>
      <w:r w:rsidR="00A204D4" w:rsidRPr="00112492">
        <w:rPr>
          <w:rFonts w:ascii="Garamond" w:eastAsia="Garamond" w:hAnsi="Garamond" w:cs="Garamond"/>
        </w:rPr>
        <w:t>y</w:t>
      </w:r>
      <w:r w:rsidR="003D3325" w:rsidRPr="00112492">
        <w:rPr>
          <w:rFonts w:ascii="Garamond" w:eastAsia="Garamond" w:hAnsi="Garamond" w:cs="Garamond"/>
        </w:rPr>
        <w:t>] contributing to the understanding of [</w:t>
      </w:r>
      <w:r w:rsidR="00A204D4" w:rsidRPr="00112492">
        <w:rPr>
          <w:rFonts w:ascii="Garamond" w:eastAsia="Garamond" w:hAnsi="Garamond" w:cs="Garamond"/>
        </w:rPr>
        <w:t>x</w:t>
      </w:r>
      <w:r w:rsidR="003D3325" w:rsidRPr="00112492">
        <w:rPr>
          <w:rFonts w:ascii="Garamond" w:eastAsia="Garamond" w:hAnsi="Garamond" w:cs="Garamond"/>
        </w:rPr>
        <w:t>], we intend that this occurs via there being representations, R</w:t>
      </w:r>
      <w:r w:rsidR="00464FB2" w:rsidRPr="00112492">
        <w:rPr>
          <w:rFonts w:ascii="Garamond" w:eastAsia="Garamond" w:hAnsi="Garamond" w:cs="Garamond"/>
        </w:rPr>
        <w:t>ep</w:t>
      </w:r>
      <w:r w:rsidR="003D3325" w:rsidRPr="00112492">
        <w:rPr>
          <w:rFonts w:ascii="Garamond" w:eastAsia="Garamond" w:hAnsi="Garamond" w:cs="Garamond"/>
        </w:rPr>
        <w:t xml:space="preserve">[x] and </w:t>
      </w:r>
      <w:r w:rsidR="007B418A" w:rsidRPr="00112492">
        <w:rPr>
          <w:rFonts w:ascii="Garamond" w:eastAsia="Garamond" w:hAnsi="Garamond" w:cs="Garamond"/>
        </w:rPr>
        <w:t>R</w:t>
      </w:r>
      <w:r w:rsidR="00464FB2" w:rsidRPr="00112492">
        <w:rPr>
          <w:rFonts w:ascii="Garamond" w:eastAsia="Garamond" w:hAnsi="Garamond" w:cs="Garamond"/>
        </w:rPr>
        <w:t>ep</w:t>
      </w:r>
      <w:r w:rsidR="007B418A" w:rsidRPr="00112492">
        <w:rPr>
          <w:rFonts w:ascii="Garamond" w:eastAsia="Garamond" w:hAnsi="Garamond" w:cs="Garamond"/>
        </w:rPr>
        <w:t>[y]</w:t>
      </w:r>
      <w:r w:rsidR="00464FB2" w:rsidRPr="00112492">
        <w:rPr>
          <w:rFonts w:ascii="Garamond" w:eastAsia="Garamond" w:hAnsi="Garamond" w:cs="Garamond"/>
        </w:rPr>
        <w:t>,</w:t>
      </w:r>
      <w:r w:rsidR="007B418A" w:rsidRPr="00112492">
        <w:rPr>
          <w:rFonts w:ascii="Garamond" w:eastAsia="Garamond" w:hAnsi="Garamond" w:cs="Garamond"/>
        </w:rPr>
        <w:t xml:space="preserve"> which are part of some mental map, </w:t>
      </w:r>
      <w:r w:rsidR="003D3325" w:rsidRPr="00112492">
        <w:rPr>
          <w:rFonts w:ascii="Garamond" w:eastAsia="Garamond" w:hAnsi="Garamond" w:cs="Garamond"/>
        </w:rPr>
        <w:t xml:space="preserve">such that </w:t>
      </w:r>
      <w:r w:rsidR="000B58FD" w:rsidRPr="00112492">
        <w:rPr>
          <w:rFonts w:ascii="Garamond" w:eastAsia="Garamond" w:hAnsi="Garamond" w:cs="Garamond"/>
        </w:rPr>
        <w:t xml:space="preserve">the map represents there being certain connections between the represented facts. </w:t>
      </w:r>
      <w:r w:rsidR="003A6449" w:rsidRPr="00112492">
        <w:rPr>
          <w:rFonts w:ascii="Garamond" w:eastAsia="Garamond" w:hAnsi="Garamond" w:cs="Garamond"/>
        </w:rPr>
        <w:t xml:space="preserve">In what follows we are principally interested in the mental map’s </w:t>
      </w:r>
      <w:r w:rsidR="004A6747" w:rsidRPr="00112492">
        <w:rPr>
          <w:rFonts w:ascii="Garamond" w:eastAsia="Garamond" w:hAnsi="Garamond" w:cs="Garamond"/>
        </w:rPr>
        <w:t xml:space="preserve">representation </w:t>
      </w:r>
      <w:r w:rsidR="003A6449" w:rsidRPr="00112492">
        <w:rPr>
          <w:rFonts w:ascii="Garamond" w:eastAsia="Garamond" w:hAnsi="Garamond" w:cs="Garamond"/>
        </w:rPr>
        <w:t xml:space="preserve">of certain facts, and the connections between those facts: that is, we are interested in </w:t>
      </w:r>
      <w:r w:rsidR="003A6449" w:rsidRPr="00112492">
        <w:rPr>
          <w:rFonts w:ascii="Garamond" w:eastAsia="Garamond" w:hAnsi="Garamond" w:cs="Garamond"/>
          <w:i/>
        </w:rPr>
        <w:t>how things are represented as being</w:t>
      </w:r>
      <w:r w:rsidR="003A6449" w:rsidRPr="00112492">
        <w:rPr>
          <w:rFonts w:ascii="Garamond" w:eastAsia="Garamond" w:hAnsi="Garamond" w:cs="Garamond"/>
        </w:rPr>
        <w:t>. So we will talk about facts themselves, not representations of facts, since the mental map doesn’t represent there being representations of facts</w:t>
      </w:r>
      <w:r w:rsidR="00595805" w:rsidRPr="00112492">
        <w:rPr>
          <w:rFonts w:ascii="Garamond" w:eastAsia="Garamond" w:hAnsi="Garamond" w:cs="Garamond"/>
        </w:rPr>
        <w:t xml:space="preserve">: </w:t>
      </w:r>
      <w:r w:rsidR="003A6449" w:rsidRPr="00112492">
        <w:rPr>
          <w:rFonts w:ascii="Garamond" w:eastAsia="Garamond" w:hAnsi="Garamond" w:cs="Garamond"/>
        </w:rPr>
        <w:t>it just represents there being facts, and connections between these.</w:t>
      </w:r>
    </w:p>
    <w:p w14:paraId="6FA2E7A4" w14:textId="77777777" w:rsidR="007B55EA" w:rsidRPr="00112492" w:rsidRDefault="00EC4D7F" w:rsidP="000E44C2">
      <w:pPr>
        <w:spacing w:after="0" w:line="360" w:lineRule="auto"/>
        <w:ind w:firstLine="709"/>
        <w:jc w:val="both"/>
        <w:rPr>
          <w:rFonts w:ascii="Garamond" w:eastAsia="Garamond" w:hAnsi="Garamond" w:cs="Garamond"/>
        </w:rPr>
      </w:pPr>
      <w:r w:rsidRPr="00112492">
        <w:rPr>
          <w:rFonts w:ascii="Garamond" w:eastAsia="Garamond" w:hAnsi="Garamond" w:cs="Garamond"/>
        </w:rPr>
        <w:t>Precisely characterising t</w:t>
      </w:r>
      <w:r w:rsidR="00DA7217" w:rsidRPr="00112492">
        <w:rPr>
          <w:rFonts w:ascii="Garamond" w:eastAsia="Garamond" w:hAnsi="Garamond" w:cs="Garamond"/>
        </w:rPr>
        <w:t xml:space="preserve">he nature of understanding is </w:t>
      </w:r>
      <w:r w:rsidRPr="00112492">
        <w:rPr>
          <w:rFonts w:ascii="Garamond" w:eastAsia="Garamond" w:hAnsi="Garamond" w:cs="Garamond"/>
        </w:rPr>
        <w:t>no easy task. However</w:t>
      </w:r>
      <w:r w:rsidR="00DA7217" w:rsidRPr="00112492">
        <w:rPr>
          <w:rFonts w:ascii="Garamond" w:eastAsia="Garamond" w:hAnsi="Garamond" w:cs="Garamond"/>
        </w:rPr>
        <w:t>, f</w:t>
      </w:r>
      <w:r w:rsidR="005B6A53" w:rsidRPr="00112492">
        <w:rPr>
          <w:rFonts w:ascii="Garamond" w:eastAsia="Garamond" w:hAnsi="Garamond" w:cs="Garamond"/>
        </w:rPr>
        <w:t>ollowing Miller (ms), we think</w:t>
      </w:r>
      <w:r w:rsidR="00DA7217" w:rsidRPr="00112492">
        <w:rPr>
          <w:rFonts w:ascii="Garamond" w:eastAsia="Garamond" w:hAnsi="Garamond" w:cs="Garamond"/>
        </w:rPr>
        <w:t xml:space="preserve"> that</w:t>
      </w:r>
      <w:r w:rsidR="00400650" w:rsidRPr="00112492">
        <w:rPr>
          <w:rFonts w:ascii="Garamond" w:eastAsia="Garamond" w:hAnsi="Garamond" w:cs="Garamond"/>
        </w:rPr>
        <w:t xml:space="preserve"> by drawing upon</w:t>
      </w:r>
      <w:r w:rsidR="00DA7217" w:rsidRPr="00112492">
        <w:rPr>
          <w:rFonts w:ascii="Garamond" w:eastAsia="Garamond" w:hAnsi="Garamond" w:cs="Garamond"/>
        </w:rPr>
        <w:t xml:space="preserve"> contemporary empirical work exploring </w:t>
      </w:r>
      <w:r w:rsidR="00400650" w:rsidRPr="00112492">
        <w:rPr>
          <w:rFonts w:ascii="Garamond" w:eastAsia="Garamond" w:hAnsi="Garamond" w:cs="Garamond"/>
        </w:rPr>
        <w:t>the</w:t>
      </w:r>
      <w:r w:rsidR="00A51048" w:rsidRPr="00112492">
        <w:rPr>
          <w:rFonts w:ascii="Garamond" w:eastAsia="Garamond" w:hAnsi="Garamond" w:cs="Garamond"/>
        </w:rPr>
        <w:t xml:space="preserve"> psychological</w:t>
      </w:r>
      <w:r w:rsidR="00400650" w:rsidRPr="00112492">
        <w:rPr>
          <w:rFonts w:ascii="Garamond" w:eastAsia="Garamond" w:hAnsi="Garamond" w:cs="Garamond"/>
        </w:rPr>
        <w:t xml:space="preserve"> mechanisms that generate explanations, and the impact of explanations on how we represent the world, </w:t>
      </w:r>
      <w:r w:rsidRPr="00112492">
        <w:rPr>
          <w:rFonts w:ascii="Garamond" w:eastAsia="Garamond" w:hAnsi="Garamond" w:cs="Garamond"/>
        </w:rPr>
        <w:t>we can say enough about understanding to make the case that</w:t>
      </w:r>
      <w:r w:rsidR="009E4E1B" w:rsidRPr="00112492">
        <w:rPr>
          <w:rFonts w:ascii="Garamond" w:eastAsia="Garamond" w:hAnsi="Garamond" w:cs="Garamond"/>
        </w:rPr>
        <w:t xml:space="preserve">, at the very least, subjects like us do not </w:t>
      </w:r>
      <w:r w:rsidRPr="00112492">
        <w:rPr>
          <w:rFonts w:ascii="Garamond" w:eastAsia="Garamond" w:hAnsi="Garamond" w:cs="Garamond"/>
        </w:rPr>
        <w:t>come to understand [x] in terms of [x]</w:t>
      </w:r>
      <w:r w:rsidR="0000025F" w:rsidRPr="00112492">
        <w:rPr>
          <w:rFonts w:ascii="Garamond" w:eastAsia="Garamond" w:hAnsi="Garamond" w:cs="Garamond"/>
        </w:rPr>
        <w:t xml:space="preserve"> (irreflexivity</w:t>
      </w:r>
      <w:r w:rsidR="00865FE9">
        <w:rPr>
          <w:rFonts w:ascii="Garamond" w:eastAsia="Garamond" w:hAnsi="Garamond" w:cs="Garamond"/>
        </w:rPr>
        <w:t>/quasi-irreflexivity</w:t>
      </w:r>
      <w:r w:rsidR="0000025F" w:rsidRPr="00112492">
        <w:rPr>
          <w:rFonts w:ascii="Garamond" w:eastAsia="Garamond" w:hAnsi="Garamond" w:cs="Garamond"/>
        </w:rPr>
        <w:t>)</w:t>
      </w:r>
      <w:r w:rsidRPr="00112492">
        <w:rPr>
          <w:rFonts w:ascii="Garamond" w:eastAsia="Garamond" w:hAnsi="Garamond" w:cs="Garamond"/>
        </w:rPr>
        <w:t xml:space="preserve">, and </w:t>
      </w:r>
      <w:r w:rsidR="00CE716B" w:rsidRPr="00B73DBE">
        <w:rPr>
          <w:rFonts w:ascii="Garamond" w:eastAsia="Garamond" w:hAnsi="Garamond" w:cs="Garamond"/>
        </w:rPr>
        <w:t xml:space="preserve">that just because </w:t>
      </w:r>
      <w:r w:rsidR="009E4E1B" w:rsidRPr="00112492">
        <w:rPr>
          <w:rFonts w:ascii="Garamond" w:eastAsia="Garamond" w:hAnsi="Garamond" w:cs="Garamond"/>
        </w:rPr>
        <w:t>subjects like us come</w:t>
      </w:r>
      <w:r w:rsidR="00CE716B" w:rsidRPr="00112492">
        <w:rPr>
          <w:rFonts w:ascii="Garamond" w:eastAsia="Garamond" w:hAnsi="Garamond" w:cs="Garamond"/>
        </w:rPr>
        <w:t xml:space="preserve"> to understand [x] in terms of [y], it does not follow that </w:t>
      </w:r>
      <w:r w:rsidR="009E4E1B" w:rsidRPr="00112492">
        <w:rPr>
          <w:rFonts w:ascii="Garamond" w:eastAsia="Garamond" w:hAnsi="Garamond" w:cs="Garamond"/>
        </w:rPr>
        <w:t xml:space="preserve">we </w:t>
      </w:r>
      <w:r w:rsidR="00CE716B" w:rsidRPr="00112492">
        <w:rPr>
          <w:rFonts w:ascii="Garamond" w:eastAsia="Garamond" w:hAnsi="Garamond" w:cs="Garamond"/>
        </w:rPr>
        <w:t xml:space="preserve">also understand [x] in terms of both [y] and </w:t>
      </w:r>
      <w:r w:rsidR="0058462B" w:rsidRPr="00112492">
        <w:rPr>
          <w:rFonts w:ascii="Garamond" w:eastAsia="Garamond" w:hAnsi="Garamond" w:cs="Garamond"/>
        </w:rPr>
        <w:t xml:space="preserve">some arbitrary </w:t>
      </w:r>
      <w:r w:rsidR="00CE716B" w:rsidRPr="00112492">
        <w:rPr>
          <w:rFonts w:ascii="Garamond" w:eastAsia="Garamond" w:hAnsi="Garamond" w:cs="Garamond"/>
        </w:rPr>
        <w:t>[j]</w:t>
      </w:r>
      <w:r w:rsidR="0000025F" w:rsidRPr="00112492">
        <w:rPr>
          <w:rFonts w:ascii="Garamond" w:eastAsia="Garamond" w:hAnsi="Garamond" w:cs="Garamond"/>
        </w:rPr>
        <w:t xml:space="preserve"> (non-monotonicity)</w:t>
      </w:r>
      <w:r w:rsidR="00CE716B" w:rsidRPr="00112492">
        <w:rPr>
          <w:rFonts w:ascii="Garamond" w:eastAsia="Garamond" w:hAnsi="Garamond" w:cs="Garamond"/>
        </w:rPr>
        <w:t>.</w:t>
      </w:r>
    </w:p>
    <w:p w14:paraId="579D71D1" w14:textId="77777777" w:rsidR="008E7813" w:rsidRPr="00112492" w:rsidRDefault="00FB6CD0" w:rsidP="00881F55">
      <w:pPr>
        <w:pStyle w:val="Normal1"/>
        <w:spacing w:after="0" w:line="360" w:lineRule="auto"/>
        <w:ind w:firstLine="709"/>
        <w:jc w:val="both"/>
        <w:rPr>
          <w:rFonts w:ascii="Garamond" w:hAnsi="Garamond"/>
        </w:rPr>
      </w:pPr>
      <w:r w:rsidRPr="00112492">
        <w:rPr>
          <w:rFonts w:ascii="Garamond" w:hAnsi="Garamond"/>
        </w:rPr>
        <w:t xml:space="preserve">Miller (ms) </w:t>
      </w:r>
      <w:r w:rsidR="00CD5DF7" w:rsidRPr="00112492">
        <w:rPr>
          <w:rFonts w:ascii="Garamond" w:hAnsi="Garamond"/>
        </w:rPr>
        <w:t xml:space="preserve">suggests that </w:t>
      </w:r>
      <w:r w:rsidR="009F7A5A" w:rsidRPr="00112492">
        <w:rPr>
          <w:rFonts w:ascii="Garamond" w:hAnsi="Garamond"/>
        </w:rPr>
        <w:t xml:space="preserve">a subject </w:t>
      </w:r>
      <w:r w:rsidR="00214ABC" w:rsidRPr="00112492">
        <w:rPr>
          <w:rFonts w:ascii="Garamond" w:hAnsi="Garamond"/>
          <w:i/>
        </w:rPr>
        <w:t>come</w:t>
      </w:r>
      <w:r w:rsidR="00484962" w:rsidRPr="00112492">
        <w:rPr>
          <w:rFonts w:ascii="Garamond" w:hAnsi="Garamond"/>
          <w:i/>
        </w:rPr>
        <w:t>s</w:t>
      </w:r>
      <w:r w:rsidR="00214ABC" w:rsidRPr="00112492">
        <w:rPr>
          <w:rFonts w:ascii="Garamond" w:hAnsi="Garamond"/>
          <w:i/>
        </w:rPr>
        <w:t xml:space="preserve"> to understand</w:t>
      </w:r>
      <w:r w:rsidR="00214ABC" w:rsidRPr="00112492">
        <w:rPr>
          <w:rFonts w:ascii="Garamond" w:hAnsi="Garamond"/>
        </w:rPr>
        <w:t xml:space="preserve"> [x] in terms of [y] when she updates her mental map in certain ways that represent </w:t>
      </w:r>
      <w:r w:rsidR="00324BB9" w:rsidRPr="00112492">
        <w:rPr>
          <w:rFonts w:ascii="Garamond" w:hAnsi="Garamond"/>
        </w:rPr>
        <w:t xml:space="preserve">new </w:t>
      </w:r>
      <w:r w:rsidR="00324BB9" w:rsidRPr="00112492">
        <w:rPr>
          <w:rFonts w:ascii="Garamond" w:hAnsi="Garamond"/>
          <w:i/>
        </w:rPr>
        <w:t>interventional affordances</w:t>
      </w:r>
      <w:r w:rsidR="00324BB9" w:rsidRPr="00112492">
        <w:rPr>
          <w:rFonts w:ascii="Garamond" w:hAnsi="Garamond"/>
        </w:rPr>
        <w:t xml:space="preserve">. While </w:t>
      </w:r>
      <w:r w:rsidR="00324BB9" w:rsidRPr="00112492">
        <w:rPr>
          <w:rFonts w:ascii="Garamond" w:hAnsi="Garamond"/>
          <w:i/>
        </w:rPr>
        <w:t>affordances</w:t>
      </w:r>
      <w:r w:rsidR="00324BB9" w:rsidRPr="00112492">
        <w:rPr>
          <w:rFonts w:ascii="Garamond" w:hAnsi="Garamond"/>
        </w:rPr>
        <w:t xml:space="preserve"> are environmental features that an agent can make use of in order to achieve her goals, interventional affordances are those ways in which a subject can intervene on some part of the world in order to intervene on some other part of the world. The provision of a means to manipulate some parts of the world </w:t>
      </w:r>
      <w:r w:rsidR="00324BB9" w:rsidRPr="00112492">
        <w:rPr>
          <w:rFonts w:ascii="Garamond" w:hAnsi="Garamond"/>
          <w:i/>
        </w:rPr>
        <w:t>via</w:t>
      </w:r>
      <w:r w:rsidR="00324BB9" w:rsidRPr="00112492">
        <w:rPr>
          <w:rFonts w:ascii="Garamond" w:hAnsi="Garamond"/>
        </w:rPr>
        <w:t xml:space="preserve"> others is one way in which the environment provides affordances to an agent. A familiar case of an interventional affordance between A and B obtains when A causes B.</w:t>
      </w:r>
    </w:p>
    <w:p w14:paraId="4E2446DA" w14:textId="77777777" w:rsidR="008E7813" w:rsidRPr="00112492" w:rsidRDefault="00324BB9" w:rsidP="00881F55">
      <w:pPr>
        <w:pStyle w:val="Normal1"/>
        <w:spacing w:after="0" w:line="360" w:lineRule="auto"/>
        <w:ind w:firstLine="709"/>
        <w:jc w:val="both"/>
        <w:rPr>
          <w:rFonts w:ascii="Garamond" w:hAnsi="Garamond"/>
        </w:rPr>
      </w:pPr>
      <w:r w:rsidRPr="00112492">
        <w:rPr>
          <w:rFonts w:ascii="Garamond" w:eastAsia="Garamond" w:hAnsi="Garamond" w:cs="Garamond"/>
          <w:color w:val="auto"/>
        </w:rPr>
        <w:t>One reason to focus on interventional affordances is that counterfactual reasoning—reasoning that involves imagining (or performing) interventions—has been shown to be vital in causal reasoning (</w:t>
      </w:r>
      <w:proofErr w:type="spellStart"/>
      <w:r w:rsidRPr="00112492">
        <w:rPr>
          <w:rFonts w:ascii="Garamond" w:hAnsi="Garamond" w:cs="Times New Roman"/>
          <w:color w:val="auto"/>
        </w:rPr>
        <w:t>Gopnik</w:t>
      </w:r>
      <w:proofErr w:type="spellEnd"/>
      <w:r w:rsidRPr="00112492">
        <w:rPr>
          <w:rFonts w:ascii="Garamond" w:hAnsi="Garamond" w:cs="Times New Roman"/>
          <w:color w:val="auto"/>
        </w:rPr>
        <w:t xml:space="preserve"> et al., 2004; </w:t>
      </w:r>
      <w:proofErr w:type="spellStart"/>
      <w:r w:rsidRPr="00112492">
        <w:rPr>
          <w:rFonts w:ascii="Garamond" w:hAnsi="Garamond" w:cs="Times New Roman"/>
          <w:color w:val="auto"/>
        </w:rPr>
        <w:t>Kushnir</w:t>
      </w:r>
      <w:proofErr w:type="spellEnd"/>
      <w:r w:rsidRPr="00112492">
        <w:rPr>
          <w:rFonts w:ascii="Garamond" w:hAnsi="Garamond" w:cs="Times New Roman"/>
          <w:color w:val="auto"/>
        </w:rPr>
        <w:t xml:space="preserve">, </w:t>
      </w:r>
      <w:proofErr w:type="spellStart"/>
      <w:r w:rsidRPr="00112492">
        <w:rPr>
          <w:rFonts w:ascii="Garamond" w:hAnsi="Garamond" w:cs="Times New Roman"/>
          <w:color w:val="auto"/>
        </w:rPr>
        <w:t>Gopnik</w:t>
      </w:r>
      <w:proofErr w:type="spellEnd"/>
      <w:r w:rsidRPr="00112492">
        <w:rPr>
          <w:rFonts w:ascii="Garamond" w:hAnsi="Garamond" w:cs="Times New Roman"/>
          <w:color w:val="auto"/>
        </w:rPr>
        <w:t xml:space="preserve">, Lucas &amp; </w:t>
      </w:r>
      <w:r w:rsidRPr="00112492">
        <w:rPr>
          <w:rFonts w:ascii="Garamond" w:hAnsi="Garamond" w:cs="Times New Roman"/>
          <w:color w:val="auto"/>
        </w:rPr>
        <w:lastRenderedPageBreak/>
        <w:t xml:space="preserve">Schultz, 2010; </w:t>
      </w:r>
      <w:proofErr w:type="spellStart"/>
      <w:r w:rsidRPr="00112492">
        <w:rPr>
          <w:rFonts w:ascii="Garamond" w:hAnsi="Garamond" w:cs="Times New Roman"/>
          <w:color w:val="auto"/>
        </w:rPr>
        <w:t>Lagnado</w:t>
      </w:r>
      <w:proofErr w:type="spellEnd"/>
      <w:r w:rsidRPr="00112492">
        <w:rPr>
          <w:rFonts w:ascii="Garamond" w:hAnsi="Garamond" w:cs="Times New Roman"/>
          <w:color w:val="auto"/>
        </w:rPr>
        <w:t xml:space="preserve"> &amp; </w:t>
      </w:r>
      <w:proofErr w:type="spellStart"/>
      <w:r w:rsidRPr="00112492">
        <w:rPr>
          <w:rFonts w:ascii="Garamond" w:hAnsi="Garamond" w:cs="Times New Roman"/>
          <w:color w:val="auto"/>
        </w:rPr>
        <w:t>Sloman</w:t>
      </w:r>
      <w:proofErr w:type="spellEnd"/>
      <w:r w:rsidRPr="00112492">
        <w:rPr>
          <w:rFonts w:ascii="Garamond" w:hAnsi="Garamond" w:cs="Times New Roman"/>
          <w:color w:val="auto"/>
        </w:rPr>
        <w:t xml:space="preserve">, 2004; </w:t>
      </w:r>
      <w:proofErr w:type="spellStart"/>
      <w:r w:rsidRPr="00112492">
        <w:rPr>
          <w:rFonts w:ascii="Garamond" w:hAnsi="Garamond" w:cs="Times New Roman"/>
          <w:color w:val="auto"/>
        </w:rPr>
        <w:t>Steyvers</w:t>
      </w:r>
      <w:proofErr w:type="spellEnd"/>
      <w:r w:rsidRPr="00112492">
        <w:rPr>
          <w:rFonts w:ascii="Garamond" w:hAnsi="Garamond" w:cs="Times New Roman"/>
          <w:color w:val="auto"/>
        </w:rPr>
        <w:t xml:space="preserve">, </w:t>
      </w:r>
      <w:proofErr w:type="spellStart"/>
      <w:r w:rsidRPr="00112492">
        <w:rPr>
          <w:rFonts w:ascii="Garamond" w:hAnsi="Garamond" w:cs="Times New Roman"/>
          <w:color w:val="auto"/>
        </w:rPr>
        <w:t>Tenenbaum</w:t>
      </w:r>
      <w:proofErr w:type="spellEnd"/>
      <w:r w:rsidRPr="00112492">
        <w:rPr>
          <w:rFonts w:ascii="Garamond" w:hAnsi="Garamond" w:cs="Times New Roman"/>
          <w:color w:val="auto"/>
        </w:rPr>
        <w:t xml:space="preserve">, </w:t>
      </w:r>
      <w:proofErr w:type="spellStart"/>
      <w:r w:rsidRPr="00112492">
        <w:rPr>
          <w:rFonts w:ascii="Garamond" w:hAnsi="Garamond" w:cs="Times New Roman"/>
          <w:color w:val="auto"/>
        </w:rPr>
        <w:t>Wagenmakers</w:t>
      </w:r>
      <w:proofErr w:type="spellEnd"/>
      <w:r w:rsidRPr="00112492">
        <w:rPr>
          <w:rFonts w:ascii="Garamond" w:hAnsi="Garamond" w:cs="Times New Roman"/>
          <w:color w:val="auto"/>
        </w:rPr>
        <w:t xml:space="preserve"> &amp; Blum, 2003: </w:t>
      </w:r>
      <w:proofErr w:type="spellStart"/>
      <w:r w:rsidRPr="00112492">
        <w:rPr>
          <w:rFonts w:ascii="Garamond" w:hAnsi="Garamond"/>
          <w:color w:val="auto"/>
        </w:rPr>
        <w:t>Sloman</w:t>
      </w:r>
      <w:proofErr w:type="spellEnd"/>
      <w:r w:rsidRPr="00112492">
        <w:rPr>
          <w:rFonts w:ascii="Garamond" w:hAnsi="Garamond"/>
          <w:color w:val="auto"/>
        </w:rPr>
        <w:t>, 2005</w:t>
      </w:r>
      <w:r w:rsidR="006A45C3" w:rsidRPr="00112492">
        <w:rPr>
          <w:rFonts w:ascii="Garamond" w:hAnsi="Garamond"/>
          <w:color w:val="auto"/>
        </w:rPr>
        <w:t>)</w:t>
      </w:r>
      <w:r w:rsidR="006A45C3" w:rsidRPr="00112492">
        <w:rPr>
          <w:rStyle w:val="FootnoteReference"/>
          <w:rFonts w:ascii="Garamond" w:hAnsi="Garamond"/>
          <w:color w:val="auto"/>
        </w:rPr>
        <w:footnoteReference w:id="16"/>
      </w:r>
      <w:r w:rsidR="006A45C3" w:rsidRPr="00112492">
        <w:rPr>
          <w:rFonts w:ascii="Garamond" w:hAnsi="Garamond"/>
          <w:color w:val="auto"/>
        </w:rPr>
        <w:t xml:space="preserve"> </w:t>
      </w:r>
      <w:r w:rsidR="00755447" w:rsidRPr="00B73DBE">
        <w:rPr>
          <w:rFonts w:ascii="Garamond" w:hAnsi="Garamond"/>
          <w:color w:val="auto"/>
        </w:rPr>
        <w:t>and in causal explanation</w:t>
      </w:r>
      <w:r w:rsidR="006A45C3" w:rsidRPr="00112492">
        <w:rPr>
          <w:rFonts w:ascii="Garamond" w:hAnsi="Garamond"/>
          <w:color w:val="auto"/>
        </w:rPr>
        <w:t xml:space="preserve"> (</w:t>
      </w:r>
      <w:proofErr w:type="spellStart"/>
      <w:r w:rsidR="006A45C3" w:rsidRPr="00112492">
        <w:rPr>
          <w:rFonts w:ascii="Garamond" w:hAnsi="Garamond"/>
          <w:color w:val="auto"/>
        </w:rPr>
        <w:t>Einhorn</w:t>
      </w:r>
      <w:proofErr w:type="spellEnd"/>
      <w:r w:rsidR="006A45C3" w:rsidRPr="00112492">
        <w:rPr>
          <w:rFonts w:ascii="Garamond" w:hAnsi="Garamond"/>
          <w:color w:val="auto"/>
        </w:rPr>
        <w:t xml:space="preserve"> &amp; Hogarth</w:t>
      </w:r>
      <w:r w:rsidR="003C648D" w:rsidRPr="00112492">
        <w:rPr>
          <w:rFonts w:ascii="Garamond" w:hAnsi="Garamond"/>
          <w:color w:val="auto"/>
        </w:rPr>
        <w:t>,</w:t>
      </w:r>
      <w:r w:rsidR="006A45C3" w:rsidRPr="00112492">
        <w:rPr>
          <w:rFonts w:ascii="Garamond" w:hAnsi="Garamond"/>
          <w:color w:val="auto"/>
        </w:rPr>
        <w:t xml:space="preserve"> 1986</w:t>
      </w:r>
      <w:r w:rsidR="00755447" w:rsidRPr="00112492">
        <w:rPr>
          <w:rFonts w:ascii="Garamond" w:hAnsi="Garamond"/>
          <w:color w:val="auto"/>
        </w:rPr>
        <w:t xml:space="preserve">). </w:t>
      </w:r>
      <w:r w:rsidR="006A45C3" w:rsidRPr="00112492">
        <w:rPr>
          <w:rFonts w:ascii="Garamond" w:hAnsi="Garamond"/>
          <w:color w:val="auto"/>
        </w:rPr>
        <w:t xml:space="preserve">Since causal reasoning is </w:t>
      </w:r>
      <w:r w:rsidR="00D20CE0" w:rsidRPr="00112492">
        <w:rPr>
          <w:rFonts w:ascii="Garamond" w:hAnsi="Garamond"/>
          <w:color w:val="auto"/>
        </w:rPr>
        <w:t>such a powerful</w:t>
      </w:r>
      <w:r w:rsidR="006A45C3" w:rsidRPr="00112492">
        <w:rPr>
          <w:rFonts w:ascii="Garamond" w:hAnsi="Garamond"/>
          <w:color w:val="auto"/>
        </w:rPr>
        <w:t xml:space="preserve"> tool in guiding causal explanation</w:t>
      </w:r>
      <w:r w:rsidR="00DA5899" w:rsidRPr="00112492">
        <w:rPr>
          <w:rFonts w:ascii="Garamond" w:hAnsi="Garamond"/>
          <w:color w:val="auto"/>
        </w:rPr>
        <w:t>s</w:t>
      </w:r>
      <w:r w:rsidR="006A45C3" w:rsidRPr="00112492">
        <w:rPr>
          <w:rFonts w:ascii="Garamond" w:hAnsi="Garamond"/>
          <w:color w:val="auto"/>
        </w:rPr>
        <w:t>, we have good reason to think that imaginative interventions on metaphysically connected facts will be an equally powerful tool in guiding metaphysical explanation</w:t>
      </w:r>
      <w:r w:rsidR="00DA5899" w:rsidRPr="00112492">
        <w:rPr>
          <w:rFonts w:ascii="Garamond" w:hAnsi="Garamond"/>
          <w:color w:val="auto"/>
        </w:rPr>
        <w:t>s</w:t>
      </w:r>
      <w:r w:rsidR="006A45C3" w:rsidRPr="00112492">
        <w:rPr>
          <w:rFonts w:ascii="Garamond" w:hAnsi="Garamond"/>
          <w:color w:val="auto"/>
        </w:rPr>
        <w:t>.</w:t>
      </w:r>
      <w:r w:rsidR="005D10E9" w:rsidRPr="00112492">
        <w:rPr>
          <w:rFonts w:ascii="Garamond" w:hAnsi="Garamond"/>
          <w:color w:val="auto"/>
        </w:rPr>
        <w:t xml:space="preserve"> Hence we should think that understanding </w:t>
      </w:r>
      <w:r w:rsidR="00D71763" w:rsidRPr="00112492">
        <w:rPr>
          <w:rFonts w:ascii="Garamond" w:hAnsi="Garamond"/>
          <w:color w:val="auto"/>
        </w:rPr>
        <w:t xml:space="preserve">one fact in terms of another </w:t>
      </w:r>
      <w:r w:rsidR="005D10E9" w:rsidRPr="00112492">
        <w:rPr>
          <w:rFonts w:ascii="Garamond" w:hAnsi="Garamond"/>
          <w:color w:val="auto"/>
        </w:rPr>
        <w:t xml:space="preserve">involves </w:t>
      </w:r>
      <w:r w:rsidR="004E1587" w:rsidRPr="00112492">
        <w:rPr>
          <w:rFonts w:ascii="Garamond" w:hAnsi="Garamond"/>
          <w:color w:val="auto"/>
        </w:rPr>
        <w:t>representing</w:t>
      </w:r>
      <w:r w:rsidR="005D10E9" w:rsidRPr="00112492">
        <w:rPr>
          <w:rFonts w:ascii="Garamond" w:hAnsi="Garamond"/>
          <w:color w:val="auto"/>
        </w:rPr>
        <w:t xml:space="preserve"> certain inter</w:t>
      </w:r>
      <w:r w:rsidR="00D71763" w:rsidRPr="00112492">
        <w:rPr>
          <w:rFonts w:ascii="Garamond" w:hAnsi="Garamond"/>
          <w:color w:val="auto"/>
        </w:rPr>
        <w:t>ventional affordances to obtain between those facts.</w:t>
      </w:r>
      <w:r w:rsidRPr="00112492">
        <w:rPr>
          <w:rFonts w:ascii="Garamond" w:hAnsi="Garamond"/>
          <w:color w:val="auto"/>
        </w:rPr>
        <w:t xml:space="preserve"> Importantly (as we will see in the following section) interventional affordances </w:t>
      </w:r>
      <w:r w:rsidRPr="00112492">
        <w:rPr>
          <w:rFonts w:ascii="Garamond" w:hAnsi="Garamond"/>
        </w:rPr>
        <w:t xml:space="preserve">are ways in which intervening on one thing provides a way to intervene </w:t>
      </w:r>
      <w:r w:rsidRPr="00112492">
        <w:rPr>
          <w:rFonts w:ascii="Garamond" w:hAnsi="Garamond"/>
          <w:i/>
        </w:rPr>
        <w:t>on some other thing.</w:t>
      </w:r>
      <w:r w:rsidRPr="00112492">
        <w:rPr>
          <w:rFonts w:ascii="Garamond" w:hAnsi="Garamond"/>
        </w:rPr>
        <w:t xml:space="preserve"> So representations of interventional affordances are </w:t>
      </w:r>
      <w:r w:rsidR="004E1587" w:rsidRPr="00112492">
        <w:rPr>
          <w:rFonts w:ascii="Garamond" w:hAnsi="Garamond"/>
        </w:rPr>
        <w:t>representations</w:t>
      </w:r>
      <w:r w:rsidRPr="00112492">
        <w:rPr>
          <w:rFonts w:ascii="Garamond" w:hAnsi="Garamond"/>
        </w:rPr>
        <w:t xml:space="preserve"> of ways in which intervening on one thing provides a way to intervene </w:t>
      </w:r>
      <w:r w:rsidR="004E1587" w:rsidRPr="00112492">
        <w:rPr>
          <w:rFonts w:ascii="Garamond" w:hAnsi="Garamond"/>
          <w:i/>
        </w:rPr>
        <w:t>on</w:t>
      </w:r>
      <w:r w:rsidRPr="00112492">
        <w:rPr>
          <w:rFonts w:ascii="Garamond" w:hAnsi="Garamond"/>
        </w:rPr>
        <w:t xml:space="preserve"> </w:t>
      </w:r>
      <w:r w:rsidRPr="00112492">
        <w:rPr>
          <w:rFonts w:ascii="Garamond" w:hAnsi="Garamond"/>
          <w:i/>
        </w:rPr>
        <w:t>some other</w:t>
      </w:r>
      <w:r w:rsidRPr="00112492">
        <w:rPr>
          <w:rFonts w:ascii="Garamond" w:hAnsi="Garamond"/>
        </w:rPr>
        <w:t xml:space="preserve"> </w:t>
      </w:r>
      <w:r w:rsidR="004E1587" w:rsidRPr="00112492">
        <w:rPr>
          <w:rFonts w:ascii="Garamond" w:hAnsi="Garamond"/>
          <w:i/>
        </w:rPr>
        <w:t>thing</w:t>
      </w:r>
      <w:r w:rsidRPr="00112492">
        <w:rPr>
          <w:rFonts w:ascii="Garamond" w:hAnsi="Garamond"/>
        </w:rPr>
        <w:t xml:space="preserve">. Or, to put it another way, our mental map represents there being interventional affordances when it represents certain facts, and represents </w:t>
      </w:r>
      <w:r w:rsidR="00DA5899" w:rsidRPr="00112492">
        <w:rPr>
          <w:rFonts w:ascii="Garamond" w:hAnsi="Garamond"/>
        </w:rPr>
        <w:t>intervention on one of these facts as a means of intervening on the other</w:t>
      </w:r>
      <w:r w:rsidR="007A074D" w:rsidRPr="00112492">
        <w:rPr>
          <w:rFonts w:ascii="Garamond" w:hAnsi="Garamond"/>
        </w:rPr>
        <w:t>.</w:t>
      </w:r>
    </w:p>
    <w:p w14:paraId="60BEF08F" w14:textId="4E971A6E" w:rsidR="008E7813" w:rsidRPr="00112492" w:rsidRDefault="005D10E9" w:rsidP="00906E53">
      <w:pPr>
        <w:pStyle w:val="Normal1"/>
        <w:spacing w:after="0" w:line="360" w:lineRule="auto"/>
        <w:ind w:firstLine="720"/>
        <w:jc w:val="both"/>
        <w:rPr>
          <w:rFonts w:ascii="Garamond" w:eastAsia="Garamond" w:hAnsi="Garamond" w:cs="Garamond"/>
          <w:color w:val="auto"/>
        </w:rPr>
      </w:pPr>
      <w:r w:rsidRPr="00112492">
        <w:rPr>
          <w:rFonts w:ascii="Garamond" w:eastAsia="Garamond" w:hAnsi="Garamond" w:cs="Garamond"/>
          <w:color w:val="auto"/>
        </w:rPr>
        <w:t>The representation of interventional affordances,</w:t>
      </w:r>
      <w:r w:rsidR="00D335A4" w:rsidRPr="00112492">
        <w:rPr>
          <w:rFonts w:ascii="Garamond" w:eastAsia="Garamond" w:hAnsi="Garamond" w:cs="Garamond"/>
          <w:color w:val="auto"/>
        </w:rPr>
        <w:t xml:space="preserve"> though, is not the full story. It is very likely that a subject’s coming to understand [x] in terms of [y] involves the subject representing new</w:t>
      </w:r>
      <w:r w:rsidR="00755447" w:rsidRPr="00112492">
        <w:rPr>
          <w:rFonts w:ascii="Garamond" w:eastAsia="Garamond" w:hAnsi="Garamond" w:cs="Garamond"/>
          <w:color w:val="auto"/>
        </w:rPr>
        <w:t xml:space="preserve"> conceptual</w:t>
      </w:r>
      <w:r w:rsidR="00D335A4" w:rsidRPr="00112492">
        <w:rPr>
          <w:rFonts w:ascii="Garamond" w:eastAsia="Garamond" w:hAnsi="Garamond" w:cs="Garamond"/>
          <w:color w:val="auto"/>
        </w:rPr>
        <w:t xml:space="preserve"> connections </w:t>
      </w:r>
      <w:r w:rsidR="00DA5899" w:rsidRPr="00112492">
        <w:rPr>
          <w:rFonts w:ascii="Garamond" w:eastAsia="Garamond" w:hAnsi="Garamond" w:cs="Garamond"/>
          <w:color w:val="auto"/>
        </w:rPr>
        <w:t>as obtaining</w:t>
      </w:r>
      <w:r w:rsidR="00BA5A31" w:rsidRPr="00112492">
        <w:rPr>
          <w:rFonts w:ascii="Garamond" w:eastAsia="Garamond" w:hAnsi="Garamond" w:cs="Garamond"/>
          <w:color w:val="auto"/>
        </w:rPr>
        <w:t xml:space="preserve"> </w:t>
      </w:r>
      <w:r w:rsidR="00D335A4" w:rsidRPr="00112492">
        <w:rPr>
          <w:rFonts w:ascii="Garamond" w:eastAsia="Garamond" w:hAnsi="Garamond" w:cs="Garamond"/>
          <w:color w:val="auto"/>
        </w:rPr>
        <w:t xml:space="preserve">between </w:t>
      </w:r>
      <w:r w:rsidR="00865FE9">
        <w:rPr>
          <w:rFonts w:ascii="Garamond" w:eastAsia="Garamond" w:hAnsi="Garamond" w:cs="Garamond"/>
          <w:color w:val="auto"/>
        </w:rPr>
        <w:t>the</w:t>
      </w:r>
      <w:r w:rsidR="00865FE9" w:rsidRPr="00112492">
        <w:rPr>
          <w:rFonts w:ascii="Garamond" w:eastAsia="Garamond" w:hAnsi="Garamond" w:cs="Garamond"/>
          <w:color w:val="auto"/>
        </w:rPr>
        <w:t xml:space="preserve"> </w:t>
      </w:r>
      <w:r w:rsidR="00906E53">
        <w:rPr>
          <w:rFonts w:ascii="Garamond" w:eastAsia="Garamond" w:hAnsi="Garamond" w:cs="Garamond"/>
          <w:color w:val="auto"/>
        </w:rPr>
        <w:t xml:space="preserve">concepts that the </w:t>
      </w:r>
      <w:r w:rsidR="00BA5A31" w:rsidRPr="00112492">
        <w:rPr>
          <w:rFonts w:ascii="Garamond" w:eastAsia="Garamond" w:hAnsi="Garamond" w:cs="Garamond"/>
          <w:color w:val="auto"/>
        </w:rPr>
        <w:t>represent</w:t>
      </w:r>
      <w:r w:rsidR="00865FE9">
        <w:rPr>
          <w:rFonts w:ascii="Garamond" w:eastAsia="Garamond" w:hAnsi="Garamond" w:cs="Garamond"/>
          <w:color w:val="auto"/>
        </w:rPr>
        <w:t>ations of those</w:t>
      </w:r>
      <w:r w:rsidR="00BA5A31" w:rsidRPr="00112492">
        <w:rPr>
          <w:rFonts w:ascii="Garamond" w:eastAsia="Garamond" w:hAnsi="Garamond" w:cs="Garamond"/>
          <w:color w:val="auto"/>
        </w:rPr>
        <w:t xml:space="preserve"> </w:t>
      </w:r>
      <w:r w:rsidR="00D335A4" w:rsidRPr="00112492">
        <w:rPr>
          <w:rFonts w:ascii="Garamond" w:eastAsia="Garamond" w:hAnsi="Garamond" w:cs="Garamond"/>
          <w:color w:val="auto"/>
        </w:rPr>
        <w:t>facts</w:t>
      </w:r>
      <w:r w:rsidR="00CD1177">
        <w:rPr>
          <w:rStyle w:val="FootnoteReference"/>
          <w:rFonts w:ascii="Garamond" w:eastAsia="Garamond" w:hAnsi="Garamond" w:cs="Garamond"/>
          <w:color w:val="auto"/>
        </w:rPr>
        <w:footnoteReference w:id="17"/>
      </w:r>
      <w:r w:rsidR="003A38EF">
        <w:rPr>
          <w:rFonts w:ascii="Garamond" w:eastAsia="Garamond" w:hAnsi="Garamond" w:cs="Garamond"/>
          <w:color w:val="auto"/>
        </w:rPr>
        <w:t xml:space="preserve"> </w:t>
      </w:r>
      <w:r w:rsidR="00352072">
        <w:rPr>
          <w:rFonts w:ascii="Garamond" w:eastAsia="Garamond" w:hAnsi="Garamond" w:cs="Garamond"/>
          <w:color w:val="auto"/>
        </w:rPr>
        <w:t>(</w:t>
      </w:r>
      <w:r w:rsidR="00F3075A">
        <w:rPr>
          <w:rFonts w:ascii="Garamond" w:eastAsia="Garamond" w:hAnsi="Garamond" w:cs="Garamond"/>
          <w:color w:val="auto"/>
        </w:rPr>
        <w:t>or some parts of the representation</w:t>
      </w:r>
      <w:r w:rsidR="00006AF9">
        <w:rPr>
          <w:rFonts w:ascii="Garamond" w:eastAsia="Garamond" w:hAnsi="Garamond" w:cs="Garamond"/>
          <w:color w:val="auto"/>
        </w:rPr>
        <w:t>s</w:t>
      </w:r>
      <w:r w:rsidR="00F3075A">
        <w:rPr>
          <w:rFonts w:ascii="Garamond" w:eastAsia="Garamond" w:hAnsi="Garamond" w:cs="Garamond"/>
          <w:color w:val="auto"/>
        </w:rPr>
        <w:t xml:space="preserve"> </w:t>
      </w:r>
      <w:r w:rsidR="00352072">
        <w:rPr>
          <w:rFonts w:ascii="Garamond" w:eastAsia="Garamond" w:hAnsi="Garamond" w:cs="Garamond"/>
          <w:color w:val="auto"/>
        </w:rPr>
        <w:t>of those facts)</w:t>
      </w:r>
      <w:r w:rsidR="00906E53">
        <w:rPr>
          <w:rFonts w:ascii="Garamond" w:eastAsia="Garamond" w:hAnsi="Garamond" w:cs="Garamond"/>
          <w:color w:val="auto"/>
        </w:rPr>
        <w:t xml:space="preserve"> satisfy, or fall under. </w:t>
      </w:r>
      <w:r w:rsidR="00A26132" w:rsidRPr="00B73DBE">
        <w:rPr>
          <w:rFonts w:ascii="Garamond" w:hAnsi="Garamond" w:cs="Times New Roman"/>
          <w:color w:val="auto"/>
        </w:rPr>
        <w:t>Our</w:t>
      </w:r>
      <w:r w:rsidR="00D335A4" w:rsidRPr="00112492">
        <w:rPr>
          <w:rFonts w:ascii="Garamond" w:hAnsi="Garamond" w:cs="Times New Roman"/>
          <w:color w:val="auto"/>
        </w:rPr>
        <w:t xml:space="preserve"> conceptual systems make use of a so-called formal mode of explanation: a non-causal mode that appeals to connections between kinds of things (</w:t>
      </w:r>
      <w:proofErr w:type="spellStart"/>
      <w:r w:rsidR="00D335A4" w:rsidRPr="00112492">
        <w:rPr>
          <w:rFonts w:ascii="Garamond" w:hAnsi="Garamond" w:cs="Times New Roman"/>
          <w:color w:val="auto"/>
        </w:rPr>
        <w:t>Haward</w:t>
      </w:r>
      <w:proofErr w:type="spellEnd"/>
      <w:r w:rsidR="00D335A4" w:rsidRPr="00112492">
        <w:rPr>
          <w:rFonts w:ascii="Garamond" w:hAnsi="Garamond" w:cs="Times New Roman"/>
          <w:color w:val="auto"/>
        </w:rPr>
        <w:t xml:space="preserve">, Wagner, Carey, &amp; </w:t>
      </w:r>
      <w:proofErr w:type="spellStart"/>
      <w:r w:rsidR="00D335A4" w:rsidRPr="00112492">
        <w:rPr>
          <w:rFonts w:ascii="Garamond" w:hAnsi="Garamond" w:cs="Times New Roman"/>
          <w:color w:val="auto"/>
        </w:rPr>
        <w:t>Prasada</w:t>
      </w:r>
      <w:proofErr w:type="spellEnd"/>
      <w:r w:rsidR="003C648D" w:rsidRPr="00112492">
        <w:rPr>
          <w:rFonts w:ascii="Garamond" w:hAnsi="Garamond" w:cs="Times New Roman"/>
          <w:color w:val="auto"/>
        </w:rPr>
        <w:t>,</w:t>
      </w:r>
      <w:r w:rsidR="00D335A4" w:rsidRPr="00112492">
        <w:rPr>
          <w:rFonts w:ascii="Garamond" w:hAnsi="Garamond" w:cs="Times New Roman"/>
          <w:color w:val="auto"/>
        </w:rPr>
        <w:t xml:space="preserve"> 2017; </w:t>
      </w:r>
      <w:proofErr w:type="spellStart"/>
      <w:r w:rsidR="00D335A4" w:rsidRPr="00112492">
        <w:rPr>
          <w:rFonts w:ascii="Garamond" w:hAnsi="Garamond" w:cs="Times New Roman"/>
          <w:color w:val="auto"/>
        </w:rPr>
        <w:t>Prasada</w:t>
      </w:r>
      <w:proofErr w:type="spellEnd"/>
      <w:r w:rsidR="00D335A4" w:rsidRPr="00112492">
        <w:rPr>
          <w:rFonts w:ascii="Garamond" w:hAnsi="Garamond" w:cs="Times New Roman"/>
          <w:color w:val="auto"/>
        </w:rPr>
        <w:t xml:space="preserve"> &amp; Dillingham, 2006, 2009; </w:t>
      </w:r>
      <w:proofErr w:type="spellStart"/>
      <w:r w:rsidR="00D335A4" w:rsidRPr="00112492">
        <w:rPr>
          <w:rFonts w:ascii="Garamond" w:hAnsi="Garamond" w:cs="Times New Roman"/>
          <w:color w:val="auto"/>
        </w:rPr>
        <w:t>Prasada</w:t>
      </w:r>
      <w:proofErr w:type="spellEnd"/>
      <w:r w:rsidR="00D335A4" w:rsidRPr="00112492">
        <w:rPr>
          <w:rFonts w:ascii="Garamond" w:hAnsi="Garamond" w:cs="Times New Roman"/>
          <w:color w:val="auto"/>
        </w:rPr>
        <w:t xml:space="preserve">, </w:t>
      </w:r>
      <w:proofErr w:type="spellStart"/>
      <w:r w:rsidR="00D335A4" w:rsidRPr="00112492">
        <w:rPr>
          <w:rFonts w:ascii="Garamond" w:hAnsi="Garamond" w:cs="Times New Roman"/>
          <w:color w:val="auto"/>
        </w:rPr>
        <w:t>Khemlani</w:t>
      </w:r>
      <w:proofErr w:type="spellEnd"/>
      <w:r w:rsidR="00D335A4" w:rsidRPr="00112492">
        <w:rPr>
          <w:rFonts w:ascii="Garamond" w:hAnsi="Garamond" w:cs="Times New Roman"/>
          <w:color w:val="auto"/>
        </w:rPr>
        <w:t xml:space="preserve">, Leslie, &amp; </w:t>
      </w:r>
      <w:proofErr w:type="spellStart"/>
      <w:r w:rsidR="00D335A4" w:rsidRPr="00112492">
        <w:rPr>
          <w:rFonts w:ascii="Garamond" w:hAnsi="Garamond" w:cs="Times New Roman"/>
          <w:color w:val="auto"/>
        </w:rPr>
        <w:t>Glucksberg</w:t>
      </w:r>
      <w:proofErr w:type="spellEnd"/>
      <w:r w:rsidR="00D335A4" w:rsidRPr="00112492">
        <w:rPr>
          <w:rFonts w:ascii="Garamond" w:hAnsi="Garamond" w:cs="Times New Roman"/>
          <w:color w:val="auto"/>
        </w:rPr>
        <w:t xml:space="preserve">, 2013). While not all formal explanations are metaphysical explanations, </w:t>
      </w:r>
      <w:r w:rsidR="00324BB9" w:rsidRPr="00112492">
        <w:rPr>
          <w:rFonts w:ascii="Garamond" w:hAnsi="Garamond" w:cs="Times New Roman"/>
          <w:color w:val="auto"/>
        </w:rPr>
        <w:t>they include metaphysical explanations. This is suggestive of the idea that when a subject comes to understand one fact in terms of the other, she represents there to be new connections between those facts, and further, that by doing so she creates new conceptual connections.</w:t>
      </w:r>
    </w:p>
    <w:p w14:paraId="181F9636" w14:textId="77777777" w:rsidR="00760A25" w:rsidRPr="00112492" w:rsidRDefault="00A26132" w:rsidP="00077798">
      <w:pPr>
        <w:spacing w:after="0" w:line="360" w:lineRule="auto"/>
        <w:ind w:firstLine="709"/>
        <w:jc w:val="both"/>
        <w:rPr>
          <w:rFonts w:ascii="Garamond" w:eastAsia="Garamond" w:hAnsi="Garamond" w:cs="Garamond"/>
        </w:rPr>
      </w:pPr>
      <w:r w:rsidRPr="00112492">
        <w:rPr>
          <w:rFonts w:ascii="Garamond" w:hAnsi="Garamond"/>
        </w:rPr>
        <w:t xml:space="preserve">Bearing all this in mind, we suggest that a </w:t>
      </w:r>
      <w:r w:rsidR="002C2FBC" w:rsidRPr="00112492">
        <w:rPr>
          <w:rFonts w:ascii="Garamond" w:hAnsi="Garamond"/>
        </w:rPr>
        <w:t>subject, S,</w:t>
      </w:r>
      <w:r w:rsidR="00D335A4" w:rsidRPr="00112492">
        <w:rPr>
          <w:rFonts w:ascii="Garamond" w:hAnsi="Garamond"/>
        </w:rPr>
        <w:t xml:space="preserve"> coming to understand [x] in terms of [y] is a matter of S updating his or her mental map in certain ways to represent new interventional affordances and </w:t>
      </w:r>
      <w:r w:rsidR="00500C30" w:rsidRPr="00112492">
        <w:rPr>
          <w:rFonts w:ascii="Garamond" w:hAnsi="Garamond"/>
        </w:rPr>
        <w:t xml:space="preserve">conceptual </w:t>
      </w:r>
      <w:r w:rsidR="00D335A4" w:rsidRPr="00112492">
        <w:rPr>
          <w:rFonts w:ascii="Garamond" w:hAnsi="Garamond"/>
        </w:rPr>
        <w:t>connections</w:t>
      </w:r>
      <w:r w:rsidR="00A9441F" w:rsidRPr="00112492">
        <w:rPr>
          <w:rFonts w:ascii="Garamond" w:hAnsi="Garamond"/>
        </w:rPr>
        <w:t xml:space="preserve"> </w:t>
      </w:r>
      <w:r w:rsidR="006206BB" w:rsidRPr="00112492">
        <w:rPr>
          <w:rFonts w:ascii="Garamond" w:hAnsi="Garamond"/>
        </w:rPr>
        <w:t xml:space="preserve">as </w:t>
      </w:r>
      <w:r w:rsidR="00A9441F" w:rsidRPr="00112492">
        <w:rPr>
          <w:rFonts w:ascii="Garamond" w:hAnsi="Garamond"/>
        </w:rPr>
        <w:t>obtain</w:t>
      </w:r>
      <w:r w:rsidR="006206BB" w:rsidRPr="00112492">
        <w:rPr>
          <w:rFonts w:ascii="Garamond" w:hAnsi="Garamond"/>
        </w:rPr>
        <w:t>ing</w:t>
      </w:r>
      <w:r w:rsidR="00A9441F" w:rsidRPr="00112492">
        <w:rPr>
          <w:rFonts w:ascii="Garamond" w:hAnsi="Garamond"/>
        </w:rPr>
        <w:t xml:space="preserve"> between</w:t>
      </w:r>
      <w:r w:rsidR="00E61921" w:rsidRPr="00112492">
        <w:rPr>
          <w:rFonts w:ascii="Garamond" w:hAnsi="Garamond"/>
        </w:rPr>
        <w:t xml:space="preserve"> [x] and [y]</w:t>
      </w:r>
      <w:r w:rsidR="00197B5D" w:rsidRPr="00112492">
        <w:rPr>
          <w:rFonts w:ascii="Garamond" w:hAnsi="Garamond"/>
        </w:rPr>
        <w:t xml:space="preserve">. </w:t>
      </w:r>
      <w:r w:rsidR="00D335A4" w:rsidRPr="00112492">
        <w:rPr>
          <w:rFonts w:ascii="Garamond" w:hAnsi="Garamond"/>
        </w:rPr>
        <w:t xml:space="preserve">More specifically, </w:t>
      </w:r>
      <w:r w:rsidR="00D335A4" w:rsidRPr="00112492">
        <w:rPr>
          <w:rFonts w:ascii="Garamond" w:eastAsia="Garamond" w:hAnsi="Garamond" w:cs="Garamond"/>
        </w:rPr>
        <w:t xml:space="preserve">what it is for a subject, S, at context, C, to </w:t>
      </w:r>
      <w:r w:rsidR="00D335A4" w:rsidRPr="00112492">
        <w:rPr>
          <w:rFonts w:ascii="Garamond" w:eastAsia="Garamond" w:hAnsi="Garamond" w:cs="Garamond"/>
          <w:i/>
        </w:rPr>
        <w:t>come to understand</w:t>
      </w:r>
      <w:r w:rsidR="00D335A4" w:rsidRPr="00112492">
        <w:rPr>
          <w:rFonts w:ascii="Garamond" w:eastAsia="Garamond" w:hAnsi="Garamond" w:cs="Garamond"/>
        </w:rPr>
        <w:t xml:space="preserve"> [x] in terms of [y], is for that subject to update, via a reliable process, his or her mental map of the world in certain relevant ways</w:t>
      </w:r>
      <w:r w:rsidR="002A4655" w:rsidRPr="00112492">
        <w:rPr>
          <w:rFonts w:ascii="Garamond" w:eastAsia="Garamond" w:hAnsi="Garamond" w:cs="Garamond"/>
        </w:rPr>
        <w:t xml:space="preserve">—ways involving the representation </w:t>
      </w:r>
      <w:r w:rsidR="00077798" w:rsidRPr="00112492">
        <w:rPr>
          <w:rFonts w:ascii="Garamond" w:eastAsia="Garamond" w:hAnsi="Garamond" w:cs="Garamond"/>
        </w:rPr>
        <w:t xml:space="preserve">of [x] and [y], and </w:t>
      </w:r>
      <w:r w:rsidR="00077798" w:rsidRPr="00112492">
        <w:rPr>
          <w:rFonts w:ascii="Garamond" w:eastAsia="Garamond" w:hAnsi="Garamond" w:cs="Garamond"/>
        </w:rPr>
        <w:lastRenderedPageBreak/>
        <w:t xml:space="preserve">of </w:t>
      </w:r>
      <w:r w:rsidR="002A4655" w:rsidRPr="00112492">
        <w:rPr>
          <w:rFonts w:ascii="Garamond" w:eastAsia="Garamond" w:hAnsi="Garamond" w:cs="Garamond"/>
        </w:rPr>
        <w:t>interventional affordances</w:t>
      </w:r>
      <w:r w:rsidR="007A43DC" w:rsidRPr="00112492">
        <w:rPr>
          <w:rFonts w:ascii="Garamond" w:eastAsia="Garamond" w:hAnsi="Garamond" w:cs="Garamond"/>
        </w:rPr>
        <w:t xml:space="preserve"> and conceptual connections</w:t>
      </w:r>
      <w:r w:rsidR="002A4655" w:rsidRPr="00112492">
        <w:rPr>
          <w:rFonts w:ascii="Garamond" w:eastAsia="Garamond" w:hAnsi="Garamond" w:cs="Garamond"/>
        </w:rPr>
        <w:t xml:space="preserve"> between [x] and [y</w:t>
      </w:r>
      <w:r w:rsidR="00616613" w:rsidRPr="00112492">
        <w:rPr>
          <w:rFonts w:ascii="Garamond" w:eastAsia="Garamond" w:hAnsi="Garamond" w:cs="Garamond"/>
        </w:rPr>
        <w:t>]</w:t>
      </w:r>
      <w:r w:rsidR="002A4655" w:rsidRPr="00112492">
        <w:rPr>
          <w:rFonts w:ascii="Garamond" w:eastAsia="Garamond" w:hAnsi="Garamond" w:cs="Garamond"/>
        </w:rPr>
        <w:t>—</w:t>
      </w:r>
      <w:r w:rsidR="00D335A4" w:rsidRPr="00112492">
        <w:rPr>
          <w:rFonts w:ascii="Garamond" w:eastAsia="Garamond" w:hAnsi="Garamond" w:cs="Garamond"/>
        </w:rPr>
        <w:t>such that local changes appropriately ramify through the map.</w:t>
      </w:r>
    </w:p>
    <w:p w14:paraId="0ED25D8D" w14:textId="77777777" w:rsidR="00712E1D" w:rsidRPr="00112492" w:rsidRDefault="001B1B42" w:rsidP="00946B07">
      <w:pPr>
        <w:spacing w:after="0" w:line="360" w:lineRule="auto"/>
        <w:ind w:firstLine="709"/>
        <w:jc w:val="both"/>
        <w:rPr>
          <w:rFonts w:ascii="Garamond" w:eastAsia="Garamond" w:hAnsi="Garamond" w:cs="Garamond"/>
        </w:rPr>
      </w:pPr>
      <w:r w:rsidRPr="00112492">
        <w:rPr>
          <w:rFonts w:ascii="Garamond" w:eastAsia="Garamond" w:hAnsi="Garamond" w:cs="Garamond"/>
        </w:rPr>
        <w:t xml:space="preserve">What are the relevant ways of updating one’s mental map </w:t>
      </w:r>
      <w:r w:rsidR="007A43DC" w:rsidRPr="00112492">
        <w:rPr>
          <w:rFonts w:ascii="Garamond" w:eastAsia="Garamond" w:hAnsi="Garamond" w:cs="Garamond"/>
        </w:rPr>
        <w:t xml:space="preserve">with regard to </w:t>
      </w:r>
      <w:r w:rsidRPr="00112492">
        <w:rPr>
          <w:rFonts w:ascii="Garamond" w:eastAsia="Garamond" w:hAnsi="Garamond" w:cs="Garamond"/>
        </w:rPr>
        <w:t>conceptual connections and interventional affordances? Well, we think that coming to understand (at C)</w:t>
      </w:r>
      <w:r w:rsidR="00D33BCE" w:rsidRPr="00112492">
        <w:rPr>
          <w:rFonts w:ascii="Garamond" w:eastAsia="Garamond" w:hAnsi="Garamond" w:cs="Garamond"/>
        </w:rPr>
        <w:t xml:space="preserve"> [x] in terms of [y], </w:t>
      </w:r>
      <w:r w:rsidRPr="00112492">
        <w:rPr>
          <w:rFonts w:ascii="Garamond" w:eastAsia="Garamond" w:hAnsi="Garamond" w:cs="Garamond"/>
        </w:rPr>
        <w:t>involves the subject at C updating her</w:t>
      </w:r>
      <w:r w:rsidR="00D33BCE" w:rsidRPr="00112492">
        <w:rPr>
          <w:rFonts w:ascii="Garamond" w:eastAsia="Garamond" w:hAnsi="Garamond" w:cs="Garamond"/>
        </w:rPr>
        <w:t xml:space="preserve"> mental map in such a way that </w:t>
      </w:r>
      <w:r w:rsidR="00B45DA3" w:rsidRPr="00112492">
        <w:rPr>
          <w:rFonts w:ascii="Garamond" w:eastAsia="Garamond" w:hAnsi="Garamond" w:cs="Garamond"/>
        </w:rPr>
        <w:t>she</w:t>
      </w:r>
      <w:r w:rsidR="00D33BCE" w:rsidRPr="00112492">
        <w:rPr>
          <w:rFonts w:ascii="Garamond" w:eastAsia="Garamond" w:hAnsi="Garamond" w:cs="Garamond"/>
        </w:rPr>
        <w:t xml:space="preserve"> represents </w:t>
      </w:r>
      <w:r w:rsidR="0056104D" w:rsidRPr="00112492">
        <w:rPr>
          <w:rFonts w:ascii="Garamond" w:eastAsia="Garamond" w:hAnsi="Garamond" w:cs="Garamond"/>
        </w:rPr>
        <w:t xml:space="preserve">[x] and [y], and represents </w:t>
      </w:r>
      <w:r w:rsidR="00D33BCE" w:rsidRPr="00112492">
        <w:rPr>
          <w:rFonts w:ascii="Garamond" w:eastAsia="Garamond" w:hAnsi="Garamond" w:cs="Garamond"/>
        </w:rPr>
        <w:t xml:space="preserve">that </w:t>
      </w:r>
      <w:r w:rsidR="00B45DA3" w:rsidRPr="00112492">
        <w:rPr>
          <w:rFonts w:ascii="Garamond" w:eastAsia="Garamond" w:hAnsi="Garamond" w:cs="Garamond"/>
        </w:rPr>
        <w:t>she can intervene on [x] by intervening</w:t>
      </w:r>
      <w:r w:rsidR="00D33BCE" w:rsidRPr="00112492">
        <w:rPr>
          <w:rFonts w:ascii="Garamond" w:eastAsia="Garamond" w:hAnsi="Garamond" w:cs="Garamond"/>
        </w:rPr>
        <w:t xml:space="preserve"> on [y]</w:t>
      </w:r>
      <w:r w:rsidR="001570E8" w:rsidRPr="00112492">
        <w:rPr>
          <w:rFonts w:ascii="Garamond" w:eastAsia="Garamond" w:hAnsi="Garamond" w:cs="Garamond"/>
        </w:rPr>
        <w:t>. T</w:t>
      </w:r>
      <w:r w:rsidR="00F2774B" w:rsidRPr="00112492">
        <w:rPr>
          <w:rFonts w:ascii="Garamond" w:eastAsia="Garamond" w:hAnsi="Garamond" w:cs="Garamond"/>
        </w:rPr>
        <w:t xml:space="preserve">his is to represent an interventional affordance obtaining </w:t>
      </w:r>
      <w:r w:rsidR="001570E8" w:rsidRPr="00112492">
        <w:rPr>
          <w:rFonts w:ascii="Garamond" w:eastAsia="Garamond" w:hAnsi="Garamond" w:cs="Garamond"/>
        </w:rPr>
        <w:t xml:space="preserve">between [x] and [y]. The relevant interventional affordance, in the case of understanding [x] in terms of [y], is the affordance that [y] provides regarding [x]. </w:t>
      </w:r>
      <w:r w:rsidR="00630E8D" w:rsidRPr="00112492">
        <w:rPr>
          <w:rFonts w:ascii="Garamond" w:eastAsia="Garamond" w:hAnsi="Garamond" w:cs="Garamond"/>
        </w:rPr>
        <w:t xml:space="preserve">That updating might also be </w:t>
      </w:r>
      <w:r w:rsidR="00F2774B" w:rsidRPr="00112492">
        <w:rPr>
          <w:rFonts w:ascii="Garamond" w:eastAsia="Garamond" w:hAnsi="Garamond" w:cs="Garamond"/>
        </w:rPr>
        <w:t xml:space="preserve">accompanied by </w:t>
      </w:r>
      <w:r w:rsidR="001603C3" w:rsidRPr="00112492">
        <w:rPr>
          <w:rFonts w:ascii="Garamond" w:eastAsia="Garamond" w:hAnsi="Garamond" w:cs="Garamond"/>
        </w:rPr>
        <w:t xml:space="preserve">the </w:t>
      </w:r>
      <w:r w:rsidR="00F2774B" w:rsidRPr="00112492">
        <w:rPr>
          <w:rFonts w:ascii="Garamond" w:eastAsia="Garamond" w:hAnsi="Garamond" w:cs="Garamond"/>
        </w:rPr>
        <w:t xml:space="preserve">updating </w:t>
      </w:r>
      <w:r w:rsidR="001603C3" w:rsidRPr="00112492">
        <w:rPr>
          <w:rFonts w:ascii="Garamond" w:eastAsia="Garamond" w:hAnsi="Garamond" w:cs="Garamond"/>
        </w:rPr>
        <w:t xml:space="preserve">of </w:t>
      </w:r>
      <w:r w:rsidR="00F2774B" w:rsidRPr="00112492">
        <w:rPr>
          <w:rFonts w:ascii="Garamond" w:eastAsia="Garamond" w:hAnsi="Garamond" w:cs="Garamond"/>
        </w:rPr>
        <w:t xml:space="preserve">a representation of the conceptual connections between [x] and [y]: for instance, coming to represent that </w:t>
      </w:r>
      <w:r w:rsidR="0056104D" w:rsidRPr="00112492">
        <w:rPr>
          <w:rFonts w:ascii="Garamond" w:eastAsia="Garamond" w:hAnsi="Garamond" w:cs="Garamond"/>
        </w:rPr>
        <w:t xml:space="preserve">anything </w:t>
      </w:r>
      <w:r w:rsidR="00084FFE" w:rsidRPr="00112492">
        <w:rPr>
          <w:rFonts w:ascii="Garamond" w:eastAsia="Garamond" w:hAnsi="Garamond" w:cs="Garamond"/>
        </w:rPr>
        <w:t xml:space="preserve">that </w:t>
      </w:r>
      <w:r w:rsidR="00946B07">
        <w:rPr>
          <w:rFonts w:ascii="Garamond" w:eastAsia="Garamond" w:hAnsi="Garamond" w:cs="Garamond"/>
        </w:rPr>
        <w:t>satisfies</w:t>
      </w:r>
      <w:r w:rsidR="00FB51C9">
        <w:rPr>
          <w:rFonts w:ascii="Garamond" w:eastAsia="Garamond" w:hAnsi="Garamond" w:cs="Garamond"/>
        </w:rPr>
        <w:t xml:space="preserve"> </w:t>
      </w:r>
      <w:r w:rsidR="008D4EEA">
        <w:rPr>
          <w:rFonts w:ascii="Garamond" w:eastAsia="Garamond" w:hAnsi="Garamond" w:cs="Garamond"/>
        </w:rPr>
        <w:t xml:space="preserve">the concept of </w:t>
      </w:r>
      <w:r w:rsidR="003A38EF">
        <w:rPr>
          <w:rFonts w:ascii="Garamond" w:eastAsia="Garamond" w:hAnsi="Garamond" w:cs="Garamond"/>
        </w:rPr>
        <w:t>[y</w:t>
      </w:r>
      <w:r w:rsidR="00FB51C9">
        <w:rPr>
          <w:rFonts w:ascii="Garamond" w:eastAsia="Garamond" w:hAnsi="Garamond" w:cs="Garamond"/>
        </w:rPr>
        <w:t xml:space="preserve">] satisfies </w:t>
      </w:r>
      <w:r w:rsidR="008D4EEA">
        <w:rPr>
          <w:rFonts w:ascii="Garamond" w:eastAsia="Garamond" w:hAnsi="Garamond" w:cs="Garamond"/>
        </w:rPr>
        <w:t xml:space="preserve">the concept of </w:t>
      </w:r>
      <w:r w:rsidR="003A38EF">
        <w:rPr>
          <w:rFonts w:ascii="Garamond" w:eastAsia="Garamond" w:hAnsi="Garamond" w:cs="Garamond"/>
        </w:rPr>
        <w:t>[x</w:t>
      </w:r>
      <w:r w:rsidR="00FB51C9">
        <w:rPr>
          <w:rFonts w:ascii="Garamond" w:eastAsia="Garamond" w:hAnsi="Garamond" w:cs="Garamond"/>
        </w:rPr>
        <w:t>].</w:t>
      </w:r>
      <w:r w:rsidR="00946B07">
        <w:rPr>
          <w:rFonts w:ascii="Garamond" w:eastAsia="Garamond" w:hAnsi="Garamond" w:cs="Garamond"/>
        </w:rPr>
        <w:t xml:space="preserve"> </w:t>
      </w:r>
    </w:p>
    <w:p w14:paraId="375BAC16" w14:textId="77777777" w:rsidR="00D335A4" w:rsidRPr="00112492" w:rsidRDefault="00712E1D" w:rsidP="00E57E8A">
      <w:pPr>
        <w:spacing w:after="0" w:line="360" w:lineRule="auto"/>
        <w:ind w:firstLine="709"/>
        <w:jc w:val="both"/>
        <w:rPr>
          <w:rFonts w:ascii="Garamond" w:eastAsia="Garamond" w:hAnsi="Garamond" w:cs="Garamond"/>
        </w:rPr>
      </w:pPr>
      <w:r w:rsidRPr="00B73DBE">
        <w:rPr>
          <w:rFonts w:ascii="Garamond" w:eastAsia="Garamond" w:hAnsi="Garamond" w:cs="Garamond"/>
        </w:rPr>
        <w:t xml:space="preserve">Hence we will say that a subject </w:t>
      </w:r>
      <w:r w:rsidRPr="00112492">
        <w:rPr>
          <w:rFonts w:ascii="Garamond" w:eastAsia="Garamond" w:hAnsi="Garamond" w:cs="Garamond"/>
        </w:rPr>
        <w:t xml:space="preserve">S, at context C, </w:t>
      </w:r>
      <w:r w:rsidRPr="00112492">
        <w:rPr>
          <w:rFonts w:ascii="Garamond" w:eastAsia="Garamond" w:hAnsi="Garamond" w:cs="Garamond"/>
          <w:i/>
        </w:rPr>
        <w:t>come</w:t>
      </w:r>
      <w:r w:rsidR="000F62AF" w:rsidRPr="00112492">
        <w:rPr>
          <w:rFonts w:ascii="Garamond" w:eastAsia="Garamond" w:hAnsi="Garamond" w:cs="Garamond"/>
          <w:i/>
        </w:rPr>
        <w:t>s</w:t>
      </w:r>
      <w:r w:rsidRPr="00112492">
        <w:rPr>
          <w:rFonts w:ascii="Garamond" w:eastAsia="Garamond" w:hAnsi="Garamond" w:cs="Garamond"/>
          <w:i/>
        </w:rPr>
        <w:t xml:space="preserve"> to understand</w:t>
      </w:r>
      <w:r w:rsidRPr="00112492">
        <w:rPr>
          <w:rFonts w:ascii="Garamond" w:eastAsia="Garamond" w:hAnsi="Garamond" w:cs="Garamond"/>
        </w:rPr>
        <w:t xml:space="preserve"> [x] in terms of [y] </w:t>
      </w:r>
      <w:r w:rsidR="000F62AF" w:rsidRPr="00112492">
        <w:rPr>
          <w:rFonts w:ascii="Garamond" w:eastAsia="Garamond" w:hAnsi="Garamond" w:cs="Garamond"/>
        </w:rPr>
        <w:t xml:space="preserve">when that subject </w:t>
      </w:r>
      <w:r w:rsidRPr="00112492">
        <w:rPr>
          <w:rFonts w:ascii="Garamond" w:eastAsia="Garamond" w:hAnsi="Garamond" w:cs="Garamond"/>
        </w:rPr>
        <w:t>update</w:t>
      </w:r>
      <w:r w:rsidR="000F62AF" w:rsidRPr="00112492">
        <w:rPr>
          <w:rFonts w:ascii="Garamond" w:eastAsia="Garamond" w:hAnsi="Garamond" w:cs="Garamond"/>
        </w:rPr>
        <w:t>s</w:t>
      </w:r>
      <w:r w:rsidRPr="00112492">
        <w:rPr>
          <w:rFonts w:ascii="Garamond" w:eastAsia="Garamond" w:hAnsi="Garamond" w:cs="Garamond"/>
        </w:rPr>
        <w:t xml:space="preserve">, via a reliable process, his or her mental map of the world </w:t>
      </w:r>
      <w:r w:rsidR="00345B8E" w:rsidRPr="00112492">
        <w:rPr>
          <w:rFonts w:ascii="Garamond" w:eastAsia="Garamond" w:hAnsi="Garamond" w:cs="Garamond"/>
        </w:rPr>
        <w:t xml:space="preserve">in such a way that S comes to represent </w:t>
      </w:r>
      <w:r w:rsidR="00686C7C" w:rsidRPr="00112492">
        <w:rPr>
          <w:rFonts w:ascii="Garamond" w:eastAsia="Garamond" w:hAnsi="Garamond" w:cs="Garamond"/>
        </w:rPr>
        <w:t>that</w:t>
      </w:r>
      <w:r w:rsidR="00345B8E" w:rsidRPr="00112492">
        <w:rPr>
          <w:rFonts w:ascii="Garamond" w:eastAsia="Garamond" w:hAnsi="Garamond" w:cs="Garamond"/>
        </w:rPr>
        <w:t xml:space="preserve"> [y] </w:t>
      </w:r>
      <w:r w:rsidR="00686C7C" w:rsidRPr="00112492">
        <w:rPr>
          <w:rFonts w:ascii="Garamond" w:eastAsia="Garamond" w:hAnsi="Garamond" w:cs="Garamond"/>
        </w:rPr>
        <w:t xml:space="preserve">provides </w:t>
      </w:r>
      <w:r w:rsidR="00345B8E" w:rsidRPr="00112492">
        <w:rPr>
          <w:rFonts w:ascii="Garamond" w:eastAsia="Garamond" w:hAnsi="Garamond" w:cs="Garamond"/>
        </w:rPr>
        <w:t xml:space="preserve">an affordance to intervene on [x], and, where appropriate, S updates any representation of the conceptual connections between [x] and [y], and these </w:t>
      </w:r>
      <w:r w:rsidRPr="00112492">
        <w:rPr>
          <w:rFonts w:ascii="Garamond" w:eastAsia="Garamond" w:hAnsi="Garamond" w:cs="Garamond"/>
        </w:rPr>
        <w:t>local changes appropriately ramify through the map</w:t>
      </w:r>
      <w:r w:rsidR="000F5385" w:rsidRPr="00112492">
        <w:rPr>
          <w:rFonts w:ascii="Garamond" w:eastAsia="Garamond" w:hAnsi="Garamond" w:cs="Garamond"/>
        </w:rPr>
        <w:t>.</w:t>
      </w:r>
      <w:r w:rsidR="00695D07" w:rsidRPr="00112492">
        <w:rPr>
          <w:rFonts w:ascii="Garamond" w:eastAsia="Garamond" w:hAnsi="Garamond" w:cs="Garamond"/>
        </w:rPr>
        <w:t xml:space="preserve"> (</w:t>
      </w:r>
      <w:r w:rsidR="000F5385" w:rsidRPr="00112492">
        <w:rPr>
          <w:rFonts w:ascii="Garamond" w:eastAsia="Garamond" w:hAnsi="Garamond" w:cs="Garamond"/>
        </w:rPr>
        <w:t xml:space="preserve">More </w:t>
      </w:r>
      <w:r w:rsidR="00695D07" w:rsidRPr="00112492">
        <w:rPr>
          <w:rFonts w:ascii="Garamond" w:eastAsia="Garamond" w:hAnsi="Garamond" w:cs="Garamond"/>
        </w:rPr>
        <w:t>on ramification shortly</w:t>
      </w:r>
      <w:r w:rsidR="000F5385" w:rsidRPr="00112492">
        <w:rPr>
          <w:rFonts w:ascii="Garamond" w:eastAsia="Garamond" w:hAnsi="Garamond" w:cs="Garamond"/>
        </w:rPr>
        <w:t>.</w:t>
      </w:r>
      <w:r w:rsidR="00695D07" w:rsidRPr="00112492">
        <w:rPr>
          <w:rFonts w:ascii="Garamond" w:eastAsia="Garamond" w:hAnsi="Garamond" w:cs="Garamond"/>
        </w:rPr>
        <w:t>)</w:t>
      </w:r>
      <w:r w:rsidRPr="00112492">
        <w:rPr>
          <w:rFonts w:ascii="Garamond" w:eastAsia="Garamond" w:hAnsi="Garamond" w:cs="Garamond"/>
        </w:rPr>
        <w:t xml:space="preserve"> </w:t>
      </w:r>
      <w:r w:rsidR="009165AB" w:rsidRPr="00112492">
        <w:rPr>
          <w:rFonts w:ascii="Garamond" w:eastAsia="Garamond" w:hAnsi="Garamond" w:cs="Garamond"/>
        </w:rPr>
        <w:t xml:space="preserve">Then </w:t>
      </w:r>
      <w:r w:rsidR="00D33BCE" w:rsidRPr="00112492">
        <w:rPr>
          <w:rFonts w:ascii="Garamond" w:eastAsia="Garamond" w:hAnsi="Garamond" w:cs="Garamond"/>
        </w:rPr>
        <w:t>we will say that [</w:t>
      </w:r>
      <w:r w:rsidR="00B80D6A" w:rsidRPr="00112492">
        <w:rPr>
          <w:rFonts w:ascii="Garamond" w:eastAsia="Garamond" w:hAnsi="Garamond" w:cs="Garamond"/>
        </w:rPr>
        <w:t>y</w:t>
      </w:r>
      <w:r w:rsidR="00D33BCE" w:rsidRPr="00112492">
        <w:rPr>
          <w:rFonts w:ascii="Garamond" w:eastAsia="Garamond" w:hAnsi="Garamond" w:cs="Garamond"/>
        </w:rPr>
        <w:t xml:space="preserve">] </w:t>
      </w:r>
      <w:r w:rsidR="00204CED" w:rsidRPr="00112492">
        <w:rPr>
          <w:rFonts w:ascii="Garamond" w:eastAsia="Garamond" w:hAnsi="Garamond" w:cs="Garamond"/>
          <w:i/>
        </w:rPr>
        <w:t>contributes to a subject’s understanding of</w:t>
      </w:r>
      <w:r w:rsidR="00D33BCE" w:rsidRPr="00112492">
        <w:rPr>
          <w:rFonts w:ascii="Garamond" w:eastAsia="Garamond" w:hAnsi="Garamond" w:cs="Garamond"/>
        </w:rPr>
        <w:t xml:space="preserve"> [</w:t>
      </w:r>
      <w:r w:rsidR="00B80D6A" w:rsidRPr="00112492">
        <w:rPr>
          <w:rFonts w:ascii="Garamond" w:eastAsia="Garamond" w:hAnsi="Garamond" w:cs="Garamond"/>
        </w:rPr>
        <w:t>x</w:t>
      </w:r>
      <w:r w:rsidR="00D33BCE" w:rsidRPr="00112492">
        <w:rPr>
          <w:rFonts w:ascii="Garamond" w:eastAsia="Garamond" w:hAnsi="Garamond" w:cs="Garamond"/>
        </w:rPr>
        <w:t xml:space="preserve">] </w:t>
      </w:r>
      <w:r w:rsidR="00A615C1" w:rsidRPr="00112492">
        <w:rPr>
          <w:rFonts w:ascii="Garamond" w:eastAsia="Garamond" w:hAnsi="Garamond" w:cs="Garamond"/>
        </w:rPr>
        <w:t>if S’s mental map represents certain</w:t>
      </w:r>
      <w:r w:rsidR="004750C7" w:rsidRPr="00112492">
        <w:rPr>
          <w:rFonts w:ascii="Garamond" w:eastAsia="Garamond" w:hAnsi="Garamond" w:cs="Garamond"/>
        </w:rPr>
        <w:t xml:space="preserve"> relevant</w:t>
      </w:r>
      <w:r w:rsidR="00A615C1" w:rsidRPr="00112492">
        <w:rPr>
          <w:rFonts w:ascii="Garamond" w:eastAsia="Garamond" w:hAnsi="Garamond" w:cs="Garamond"/>
        </w:rPr>
        <w:t xml:space="preserve"> interventional affordances </w:t>
      </w:r>
      <w:r w:rsidR="008620A2" w:rsidRPr="00112492">
        <w:rPr>
          <w:rFonts w:ascii="Garamond" w:eastAsia="Garamond" w:hAnsi="Garamond" w:cs="Garamond"/>
        </w:rPr>
        <w:t xml:space="preserve">(namely that [y] can be used to intervene on [x]) </w:t>
      </w:r>
      <w:r w:rsidR="00A615C1" w:rsidRPr="00112492">
        <w:rPr>
          <w:rFonts w:ascii="Garamond" w:eastAsia="Garamond" w:hAnsi="Garamond" w:cs="Garamond"/>
        </w:rPr>
        <w:t xml:space="preserve">and conceptual </w:t>
      </w:r>
      <w:r w:rsidR="004750C7" w:rsidRPr="00112492">
        <w:rPr>
          <w:rFonts w:ascii="Garamond" w:eastAsia="Garamond" w:hAnsi="Garamond" w:cs="Garamond"/>
        </w:rPr>
        <w:t>connections to obtain</w:t>
      </w:r>
      <w:r w:rsidR="00A615C1" w:rsidRPr="00112492">
        <w:rPr>
          <w:rFonts w:ascii="Garamond" w:eastAsia="Garamond" w:hAnsi="Garamond" w:cs="Garamond"/>
        </w:rPr>
        <w:t xml:space="preserve"> between [x] and [y], where </w:t>
      </w:r>
      <w:r w:rsidR="00D33BCE" w:rsidRPr="00112492">
        <w:rPr>
          <w:rFonts w:ascii="Garamond" w:eastAsia="Garamond" w:hAnsi="Garamond" w:cs="Garamond"/>
        </w:rPr>
        <w:t xml:space="preserve">this is the result of </w:t>
      </w:r>
      <w:r w:rsidR="0056104D" w:rsidRPr="00112492">
        <w:rPr>
          <w:rFonts w:ascii="Garamond" w:eastAsia="Garamond" w:hAnsi="Garamond" w:cs="Garamond"/>
        </w:rPr>
        <w:t xml:space="preserve">a reliable </w:t>
      </w:r>
      <w:r w:rsidR="00204CED" w:rsidRPr="00112492">
        <w:rPr>
          <w:rFonts w:ascii="Garamond" w:eastAsia="Garamond" w:hAnsi="Garamond" w:cs="Garamond"/>
        </w:rPr>
        <w:t>process</w:t>
      </w:r>
      <w:r w:rsidR="0056104D" w:rsidRPr="00112492">
        <w:rPr>
          <w:rFonts w:ascii="Garamond" w:eastAsia="Garamond" w:hAnsi="Garamond" w:cs="Garamond"/>
          <w:i/>
        </w:rPr>
        <w:t>.</w:t>
      </w:r>
      <w:r w:rsidR="0056104D" w:rsidRPr="00112492">
        <w:rPr>
          <w:rFonts w:ascii="Garamond" w:eastAsia="Garamond" w:hAnsi="Garamond" w:cs="Garamond"/>
        </w:rPr>
        <w:t xml:space="preserve"> In most cases </w:t>
      </w:r>
      <w:r w:rsidR="00E57E8A" w:rsidRPr="00112492">
        <w:rPr>
          <w:rFonts w:ascii="Garamond" w:eastAsia="Garamond" w:hAnsi="Garamond" w:cs="Garamond"/>
        </w:rPr>
        <w:t xml:space="preserve">[y] </w:t>
      </w:r>
      <w:r w:rsidR="00E57E8A" w:rsidRPr="00112492">
        <w:rPr>
          <w:rFonts w:ascii="Garamond" w:eastAsia="Garamond" w:hAnsi="Garamond" w:cs="Garamond"/>
          <w:i/>
        </w:rPr>
        <w:t>contributes to a subject’s understanding of</w:t>
      </w:r>
      <w:r w:rsidR="00E57E8A" w:rsidRPr="00112492">
        <w:rPr>
          <w:rFonts w:ascii="Garamond" w:eastAsia="Garamond" w:hAnsi="Garamond" w:cs="Garamond"/>
        </w:rPr>
        <w:t xml:space="preserve"> [x] because the subject</w:t>
      </w:r>
      <w:r w:rsidR="00FD16EE" w:rsidRPr="00112492">
        <w:rPr>
          <w:rFonts w:ascii="Garamond" w:eastAsia="Garamond" w:hAnsi="Garamond" w:cs="Garamond"/>
        </w:rPr>
        <w:t xml:space="preserve"> at some point</w:t>
      </w:r>
      <w:r w:rsidR="00E57E8A" w:rsidRPr="00112492">
        <w:rPr>
          <w:rFonts w:ascii="Garamond" w:eastAsia="Garamond" w:hAnsi="Garamond" w:cs="Garamond"/>
        </w:rPr>
        <w:t xml:space="preserve"> came to </w:t>
      </w:r>
      <w:r w:rsidR="00D33BCE" w:rsidRPr="00112492">
        <w:rPr>
          <w:rFonts w:ascii="Garamond" w:eastAsia="Garamond" w:hAnsi="Garamond" w:cs="Garamond"/>
        </w:rPr>
        <w:t>understan</w:t>
      </w:r>
      <w:r w:rsidR="00986E30" w:rsidRPr="00112492">
        <w:rPr>
          <w:rFonts w:ascii="Garamond" w:eastAsia="Garamond" w:hAnsi="Garamond" w:cs="Garamond"/>
        </w:rPr>
        <w:t>d [x] in terms of [y]</w:t>
      </w:r>
      <w:r w:rsidR="00A1196D" w:rsidRPr="00112492">
        <w:rPr>
          <w:rFonts w:ascii="Garamond" w:eastAsia="Garamond" w:hAnsi="Garamond" w:cs="Garamond"/>
        </w:rPr>
        <w:t xml:space="preserve">, but we leave open that in some cases these representations might be hard-wired into the system via some evolutionary process </w:t>
      </w:r>
      <w:r w:rsidR="000A706E" w:rsidRPr="00112492">
        <w:rPr>
          <w:rFonts w:ascii="Garamond" w:eastAsia="Garamond" w:hAnsi="Garamond" w:cs="Garamond"/>
        </w:rPr>
        <w:t>(which is also reliable).</w:t>
      </w:r>
    </w:p>
    <w:p w14:paraId="52E594DE" w14:textId="77777777" w:rsidR="00AE318D" w:rsidRPr="00112492" w:rsidRDefault="00AE37F2" w:rsidP="006F4429">
      <w:pPr>
        <w:spacing w:after="0" w:line="360" w:lineRule="auto"/>
        <w:ind w:firstLine="709"/>
        <w:jc w:val="both"/>
        <w:rPr>
          <w:rFonts w:ascii="Garamond" w:hAnsi="Garamond"/>
        </w:rPr>
      </w:pPr>
      <w:r w:rsidRPr="00112492">
        <w:rPr>
          <w:rFonts w:ascii="Garamond" w:hAnsi="Garamond"/>
        </w:rPr>
        <w:t xml:space="preserve">We won’t have much to say about reliability in what follows: there would be a good deal of work in spelling this out. For now, we just want to flag that not all changes to the mental map are via reliable processes. For instance, we take it that updates to the mental map as a result of physical intervention on the brain (traumatic brain injuries, </w:t>
      </w:r>
      <w:r w:rsidR="008800D8" w:rsidRPr="00112492">
        <w:rPr>
          <w:rFonts w:ascii="Garamond" w:hAnsi="Garamond"/>
        </w:rPr>
        <w:t xml:space="preserve">nefarious </w:t>
      </w:r>
      <w:r w:rsidRPr="00112492">
        <w:rPr>
          <w:rFonts w:ascii="Garamond" w:hAnsi="Garamond"/>
        </w:rPr>
        <w:t>neuroscientists</w:t>
      </w:r>
      <w:r w:rsidR="000F5385" w:rsidRPr="00112492">
        <w:rPr>
          <w:rFonts w:ascii="Garamond" w:hAnsi="Garamond"/>
        </w:rPr>
        <w:t>,</w:t>
      </w:r>
      <w:r w:rsidRPr="00112492">
        <w:rPr>
          <w:rFonts w:ascii="Garamond" w:hAnsi="Garamond"/>
        </w:rPr>
        <w:t xml:space="preserve"> or through drugs, etc.</w:t>
      </w:r>
      <w:r w:rsidR="000F5385" w:rsidRPr="00112492">
        <w:rPr>
          <w:rFonts w:ascii="Garamond" w:hAnsi="Garamond"/>
        </w:rPr>
        <w:t>)</w:t>
      </w:r>
      <w:r w:rsidRPr="00112492">
        <w:rPr>
          <w:rFonts w:ascii="Garamond" w:hAnsi="Garamond"/>
        </w:rPr>
        <w:t xml:space="preserve"> are just some ways that a process can fail to be reliable (for hitting your head is not normally a good way to update your mental map).</w:t>
      </w:r>
    </w:p>
    <w:p w14:paraId="4C8CF06C" w14:textId="77777777" w:rsidR="0057084E" w:rsidRPr="00112492" w:rsidRDefault="006F4429" w:rsidP="00CA086D">
      <w:pPr>
        <w:spacing w:after="0" w:line="360" w:lineRule="auto"/>
        <w:ind w:firstLine="709"/>
        <w:jc w:val="both"/>
        <w:rPr>
          <w:rFonts w:ascii="Garamond" w:hAnsi="Garamond"/>
        </w:rPr>
      </w:pPr>
      <w:r w:rsidRPr="00112492">
        <w:rPr>
          <w:rFonts w:ascii="Garamond" w:hAnsi="Garamond"/>
        </w:rPr>
        <w:t>Further, the</w:t>
      </w:r>
      <w:r w:rsidR="00B76577" w:rsidRPr="00112492">
        <w:rPr>
          <w:rFonts w:ascii="Garamond" w:hAnsi="Garamond"/>
        </w:rPr>
        <w:t xml:space="preserve"> process via which </w:t>
      </w:r>
      <w:r w:rsidRPr="00112492">
        <w:rPr>
          <w:rFonts w:ascii="Garamond" w:hAnsi="Garamond"/>
        </w:rPr>
        <w:t>a subject comes to represent conceptual connections and interventional affordances between facts</w:t>
      </w:r>
      <w:r w:rsidR="005B12F6" w:rsidRPr="00112492">
        <w:rPr>
          <w:rFonts w:ascii="Garamond" w:hAnsi="Garamond"/>
        </w:rPr>
        <w:t xml:space="preserve"> </w:t>
      </w:r>
      <w:r w:rsidR="00B76577" w:rsidRPr="00112492">
        <w:rPr>
          <w:rFonts w:ascii="Garamond" w:hAnsi="Garamond"/>
        </w:rPr>
        <w:t xml:space="preserve">ought </w:t>
      </w:r>
      <w:r w:rsidRPr="00112492">
        <w:rPr>
          <w:rFonts w:ascii="Garamond" w:hAnsi="Garamond"/>
        </w:rPr>
        <w:t xml:space="preserve">appropriately ramify through the subject’s mental map. Specifically, </w:t>
      </w:r>
      <w:r w:rsidR="00CA086D" w:rsidRPr="00112492">
        <w:rPr>
          <w:rFonts w:ascii="Garamond" w:hAnsi="Garamond"/>
        </w:rPr>
        <w:t xml:space="preserve">it ought </w:t>
      </w:r>
      <w:r w:rsidR="00B76577" w:rsidRPr="00112492">
        <w:rPr>
          <w:rFonts w:ascii="Garamond" w:hAnsi="Garamond"/>
        </w:rPr>
        <w:t xml:space="preserve">result in other changes to </w:t>
      </w:r>
      <w:r w:rsidR="00B54CF9" w:rsidRPr="00112492">
        <w:rPr>
          <w:rFonts w:ascii="Garamond" w:hAnsi="Garamond"/>
        </w:rPr>
        <w:t>her</w:t>
      </w:r>
      <w:r w:rsidR="00B76577" w:rsidRPr="00112492">
        <w:rPr>
          <w:rFonts w:ascii="Garamond" w:hAnsi="Garamond"/>
        </w:rPr>
        <w:t xml:space="preserve"> </w:t>
      </w:r>
      <w:r w:rsidR="00B76577" w:rsidRPr="00112492">
        <w:rPr>
          <w:rFonts w:ascii="Garamond" w:hAnsi="Garamond"/>
        </w:rPr>
        <w:lastRenderedPageBreak/>
        <w:t>map</w:t>
      </w:r>
      <w:r w:rsidR="00547D05" w:rsidRPr="00112492">
        <w:rPr>
          <w:rFonts w:ascii="Garamond" w:hAnsi="Garamond"/>
        </w:rPr>
        <w:t xml:space="preserve"> including, perhaps, </w:t>
      </w:r>
      <w:r w:rsidR="007A5D60" w:rsidRPr="00112492">
        <w:rPr>
          <w:rFonts w:ascii="Garamond" w:hAnsi="Garamond"/>
        </w:rPr>
        <w:t xml:space="preserve">the representation of </w:t>
      </w:r>
      <w:r w:rsidR="00547D05" w:rsidRPr="00112492">
        <w:rPr>
          <w:rFonts w:ascii="Garamond" w:hAnsi="Garamond"/>
          <w:i/>
        </w:rPr>
        <w:t>other</w:t>
      </w:r>
      <w:r w:rsidR="00547D05" w:rsidRPr="00112492">
        <w:rPr>
          <w:rFonts w:ascii="Garamond" w:hAnsi="Garamond"/>
        </w:rPr>
        <w:t xml:space="preserve"> conceptual connections </w:t>
      </w:r>
      <w:r w:rsidR="007A5D60" w:rsidRPr="00112492">
        <w:rPr>
          <w:rFonts w:ascii="Garamond" w:hAnsi="Garamond"/>
        </w:rPr>
        <w:t>and</w:t>
      </w:r>
      <w:r w:rsidR="00547D05" w:rsidRPr="00112492">
        <w:rPr>
          <w:rFonts w:ascii="Garamond" w:hAnsi="Garamond"/>
        </w:rPr>
        <w:t xml:space="preserve"> </w:t>
      </w:r>
      <w:r w:rsidR="00B54CF9" w:rsidRPr="00112492">
        <w:rPr>
          <w:rFonts w:ascii="Garamond" w:hAnsi="Garamond"/>
        </w:rPr>
        <w:t xml:space="preserve">the representation of </w:t>
      </w:r>
      <w:r w:rsidR="00B54CF9" w:rsidRPr="00112492">
        <w:rPr>
          <w:rFonts w:ascii="Garamond" w:hAnsi="Garamond"/>
          <w:i/>
        </w:rPr>
        <w:t>other</w:t>
      </w:r>
      <w:r w:rsidR="00B54CF9" w:rsidRPr="00112492">
        <w:rPr>
          <w:rFonts w:ascii="Garamond" w:hAnsi="Garamond"/>
        </w:rPr>
        <w:t xml:space="preserve"> interventional affordances</w:t>
      </w:r>
      <w:r w:rsidR="00B76577" w:rsidRPr="00112492">
        <w:rPr>
          <w:rFonts w:ascii="Garamond" w:hAnsi="Garamond"/>
        </w:rPr>
        <w:t xml:space="preserve"> </w:t>
      </w:r>
      <w:r w:rsidR="00EE49BD" w:rsidRPr="00112492">
        <w:rPr>
          <w:rFonts w:ascii="Garamond" w:hAnsi="Garamond"/>
        </w:rPr>
        <w:t xml:space="preserve">between facts that are analogous to [x] and [y] in certain ways. </w:t>
      </w:r>
      <w:r w:rsidR="003B73AC" w:rsidRPr="00112492">
        <w:rPr>
          <w:rFonts w:ascii="Garamond" w:hAnsi="Garamond"/>
        </w:rPr>
        <w:t>To illustrate</w:t>
      </w:r>
      <w:r w:rsidR="00EE49BD" w:rsidRPr="00112492">
        <w:rPr>
          <w:rFonts w:ascii="Garamond" w:hAnsi="Garamond"/>
        </w:rPr>
        <w:t xml:space="preserve">, I have a mental map of how to </w:t>
      </w:r>
      <w:r w:rsidR="0000137C" w:rsidRPr="00112492">
        <w:rPr>
          <w:rFonts w:ascii="Garamond" w:hAnsi="Garamond"/>
        </w:rPr>
        <w:t xml:space="preserve">log on to my email on my computer. </w:t>
      </w:r>
      <w:r w:rsidR="007159C8" w:rsidRPr="00112492">
        <w:rPr>
          <w:rFonts w:ascii="Garamond" w:hAnsi="Garamond"/>
        </w:rPr>
        <w:t>If I update that map</w:t>
      </w:r>
      <w:r w:rsidR="0000137C" w:rsidRPr="00112492">
        <w:rPr>
          <w:rFonts w:ascii="Garamond" w:hAnsi="Garamond"/>
        </w:rPr>
        <w:t xml:space="preserve"> (because I change my password, say), then that </w:t>
      </w:r>
      <w:r w:rsidR="007159C8" w:rsidRPr="00112492">
        <w:rPr>
          <w:rFonts w:ascii="Garamond" w:hAnsi="Garamond"/>
        </w:rPr>
        <w:t xml:space="preserve">update </w:t>
      </w:r>
      <w:r w:rsidR="0000137C" w:rsidRPr="00112492">
        <w:rPr>
          <w:rFonts w:ascii="Garamond" w:hAnsi="Garamond"/>
        </w:rPr>
        <w:t xml:space="preserve">ought to </w:t>
      </w:r>
      <w:r w:rsidR="00844F1B" w:rsidRPr="00112492">
        <w:rPr>
          <w:rFonts w:ascii="Garamond" w:hAnsi="Garamond"/>
        </w:rPr>
        <w:t xml:space="preserve">have ramifications for </w:t>
      </w:r>
      <w:r w:rsidR="0086504F" w:rsidRPr="00112492">
        <w:rPr>
          <w:rFonts w:ascii="Garamond" w:hAnsi="Garamond"/>
        </w:rPr>
        <w:t xml:space="preserve">other analogous regions of my mental map, such as </w:t>
      </w:r>
      <w:r w:rsidR="00844F1B" w:rsidRPr="00112492">
        <w:rPr>
          <w:rFonts w:ascii="Garamond" w:hAnsi="Garamond"/>
        </w:rPr>
        <w:t xml:space="preserve">how to log on to my email on my wife’s computer. If the </w:t>
      </w:r>
      <w:r w:rsidR="0086504F" w:rsidRPr="00112492">
        <w:rPr>
          <w:rFonts w:ascii="Garamond" w:hAnsi="Garamond"/>
        </w:rPr>
        <w:t xml:space="preserve">update to </w:t>
      </w:r>
      <w:r w:rsidR="00773AD2" w:rsidRPr="00112492">
        <w:rPr>
          <w:rFonts w:ascii="Garamond" w:hAnsi="Garamond"/>
        </w:rPr>
        <w:t>my</w:t>
      </w:r>
      <w:r w:rsidR="0086504F" w:rsidRPr="00112492">
        <w:rPr>
          <w:rFonts w:ascii="Garamond" w:hAnsi="Garamond"/>
        </w:rPr>
        <w:t xml:space="preserve"> </w:t>
      </w:r>
      <w:r w:rsidR="00844F1B" w:rsidRPr="00112492">
        <w:rPr>
          <w:rFonts w:ascii="Garamond" w:hAnsi="Garamond"/>
        </w:rPr>
        <w:t xml:space="preserve">representation of how to log on to my email doesn’t have this </w:t>
      </w:r>
      <w:r w:rsidR="00773AD2" w:rsidRPr="00112492">
        <w:rPr>
          <w:rFonts w:ascii="Garamond" w:hAnsi="Garamond"/>
        </w:rPr>
        <w:t>consequence</w:t>
      </w:r>
      <w:r w:rsidR="00844F1B" w:rsidRPr="00112492">
        <w:rPr>
          <w:rFonts w:ascii="Garamond" w:hAnsi="Garamond"/>
        </w:rPr>
        <w:t xml:space="preserve">, </w:t>
      </w:r>
      <w:r w:rsidR="00773AD2" w:rsidRPr="00112492">
        <w:rPr>
          <w:rFonts w:ascii="Garamond" w:hAnsi="Garamond"/>
        </w:rPr>
        <w:t>the change has not appropriately ramified throughout my map</w:t>
      </w:r>
      <w:r w:rsidR="0021400C" w:rsidRPr="00112492">
        <w:rPr>
          <w:rFonts w:ascii="Garamond" w:hAnsi="Garamond"/>
        </w:rPr>
        <w:t>.</w:t>
      </w:r>
    </w:p>
    <w:p w14:paraId="55F04F07" w14:textId="77777777" w:rsidR="00955E24" w:rsidRPr="00112492" w:rsidRDefault="0086504F" w:rsidP="003F2CEB">
      <w:pPr>
        <w:spacing w:after="0" w:line="360" w:lineRule="auto"/>
        <w:ind w:firstLine="709"/>
        <w:jc w:val="both"/>
        <w:rPr>
          <w:rFonts w:ascii="Garamond" w:hAnsi="Garamond"/>
        </w:rPr>
      </w:pPr>
      <w:r w:rsidRPr="00112492">
        <w:rPr>
          <w:rFonts w:ascii="Garamond" w:hAnsi="Garamond"/>
        </w:rPr>
        <w:t xml:space="preserve">In the case of metaphysical explanation, </w:t>
      </w:r>
      <w:r w:rsidR="00334472" w:rsidRPr="00112492">
        <w:rPr>
          <w:rFonts w:ascii="Garamond" w:hAnsi="Garamond"/>
        </w:rPr>
        <w:t xml:space="preserve">we can imagine some subject who updates her mental map in such a way as to represent that </w:t>
      </w:r>
      <w:r w:rsidR="00FC7957" w:rsidRPr="00112492">
        <w:rPr>
          <w:rFonts w:ascii="Garamond" w:hAnsi="Garamond"/>
        </w:rPr>
        <w:t xml:space="preserve">by intervening on </w:t>
      </w:r>
      <w:r w:rsidR="00B832A0" w:rsidRPr="00112492">
        <w:rPr>
          <w:rFonts w:ascii="Garamond" w:hAnsi="Garamond"/>
        </w:rPr>
        <w:t xml:space="preserve">the mean molecular motion of the water in her glass, she can thereby </w:t>
      </w:r>
      <w:r w:rsidR="00955E24" w:rsidRPr="00112492">
        <w:rPr>
          <w:rFonts w:ascii="Garamond" w:hAnsi="Garamond"/>
        </w:rPr>
        <w:t xml:space="preserve">intervene on </w:t>
      </w:r>
      <w:r w:rsidR="00B832A0" w:rsidRPr="00112492">
        <w:rPr>
          <w:rFonts w:ascii="Garamond" w:hAnsi="Garamond"/>
        </w:rPr>
        <w:t xml:space="preserve">the temperature of the water. </w:t>
      </w:r>
      <w:r w:rsidR="002576DB" w:rsidRPr="00112492">
        <w:rPr>
          <w:rFonts w:ascii="Garamond" w:hAnsi="Garamond"/>
        </w:rPr>
        <w:t xml:space="preserve">She can only be said to understand the temperature of the water in terms of the mean molecular motion if this update ramifies throughout her map. In </w:t>
      </w:r>
      <w:r w:rsidR="00B832A0" w:rsidRPr="00112492">
        <w:rPr>
          <w:rFonts w:ascii="Garamond" w:hAnsi="Garamond"/>
        </w:rPr>
        <w:t xml:space="preserve">this case, </w:t>
      </w:r>
      <w:r w:rsidR="0009341D" w:rsidRPr="00112492">
        <w:rPr>
          <w:rFonts w:ascii="Garamond" w:hAnsi="Garamond"/>
        </w:rPr>
        <w:t>one of two things</w:t>
      </w:r>
      <w:r w:rsidR="002576DB" w:rsidRPr="00112492">
        <w:rPr>
          <w:rFonts w:ascii="Garamond" w:hAnsi="Garamond"/>
        </w:rPr>
        <w:t xml:space="preserve"> ought</w:t>
      </w:r>
      <w:r w:rsidR="0009341D" w:rsidRPr="00112492">
        <w:rPr>
          <w:rFonts w:ascii="Garamond" w:hAnsi="Garamond"/>
        </w:rPr>
        <w:t xml:space="preserve"> happen. First, she </w:t>
      </w:r>
      <w:r w:rsidR="002576DB" w:rsidRPr="00112492">
        <w:rPr>
          <w:rFonts w:ascii="Garamond" w:hAnsi="Garamond"/>
        </w:rPr>
        <w:t>might</w:t>
      </w:r>
      <w:r w:rsidR="0009341D" w:rsidRPr="00112492">
        <w:rPr>
          <w:rFonts w:ascii="Garamond" w:hAnsi="Garamond"/>
        </w:rPr>
        <w:t xml:space="preserve"> represent a wealth of </w:t>
      </w:r>
      <w:r w:rsidR="00B73DAB" w:rsidRPr="00112492">
        <w:rPr>
          <w:rFonts w:ascii="Garamond" w:hAnsi="Garamond"/>
        </w:rPr>
        <w:t>other interventional affordances</w:t>
      </w:r>
      <w:r w:rsidR="0009341D" w:rsidRPr="00112492">
        <w:rPr>
          <w:rFonts w:ascii="Garamond" w:hAnsi="Garamond"/>
        </w:rPr>
        <w:t xml:space="preserve"> in analogous cases</w:t>
      </w:r>
      <w:r w:rsidR="00981D30" w:rsidRPr="00112492">
        <w:rPr>
          <w:rFonts w:ascii="Garamond" w:hAnsi="Garamond"/>
        </w:rPr>
        <w:t xml:space="preserve"> whereby temperature can be manipulated by manipulating mean molecular motion. Second, </w:t>
      </w:r>
      <w:r w:rsidR="002576DB" w:rsidRPr="00112492">
        <w:rPr>
          <w:rFonts w:ascii="Garamond" w:hAnsi="Garamond"/>
        </w:rPr>
        <w:t>her</w:t>
      </w:r>
      <w:r w:rsidR="00981D30" w:rsidRPr="00112492">
        <w:rPr>
          <w:rFonts w:ascii="Garamond" w:hAnsi="Garamond"/>
        </w:rPr>
        <w:t xml:space="preserve"> map </w:t>
      </w:r>
      <w:r w:rsidR="002576DB" w:rsidRPr="00112492">
        <w:rPr>
          <w:rFonts w:ascii="Garamond" w:hAnsi="Garamond"/>
        </w:rPr>
        <w:t>might</w:t>
      </w:r>
      <w:r w:rsidR="00981D30" w:rsidRPr="00112492">
        <w:rPr>
          <w:rFonts w:ascii="Garamond" w:hAnsi="Garamond"/>
        </w:rPr>
        <w:t xml:space="preserve"> </w:t>
      </w:r>
      <w:r w:rsidR="002678AB" w:rsidRPr="00112492">
        <w:rPr>
          <w:rFonts w:ascii="Garamond" w:hAnsi="Garamond"/>
        </w:rPr>
        <w:t>update so as to represent</w:t>
      </w:r>
      <w:r w:rsidR="00981D30" w:rsidRPr="00112492">
        <w:rPr>
          <w:rFonts w:ascii="Garamond" w:hAnsi="Garamond"/>
        </w:rPr>
        <w:t xml:space="preserve"> some disanalogy between </w:t>
      </w:r>
      <w:r w:rsidR="00895642" w:rsidRPr="00112492">
        <w:rPr>
          <w:rFonts w:ascii="Garamond" w:hAnsi="Garamond"/>
        </w:rPr>
        <w:t>th</w:t>
      </w:r>
      <w:r w:rsidR="002576DB" w:rsidRPr="00112492">
        <w:rPr>
          <w:rFonts w:ascii="Garamond" w:hAnsi="Garamond"/>
        </w:rPr>
        <w:t xml:space="preserve">ese particular facts and </w:t>
      </w:r>
      <w:r w:rsidR="00895642" w:rsidRPr="00112492">
        <w:rPr>
          <w:rFonts w:ascii="Garamond" w:hAnsi="Garamond"/>
        </w:rPr>
        <w:t>other facts about temperature and mean molecular motion. Either of these involves updating in such a way that the changes ramify th</w:t>
      </w:r>
      <w:r w:rsidR="006E0984" w:rsidRPr="00112492">
        <w:rPr>
          <w:rFonts w:ascii="Garamond" w:hAnsi="Garamond"/>
        </w:rPr>
        <w:t>r</w:t>
      </w:r>
      <w:r w:rsidR="00895642" w:rsidRPr="00112492">
        <w:rPr>
          <w:rFonts w:ascii="Garamond" w:hAnsi="Garamond"/>
        </w:rPr>
        <w:t>oughout the map</w:t>
      </w:r>
      <w:r w:rsidR="00AC7E82" w:rsidRPr="00112492">
        <w:rPr>
          <w:rFonts w:ascii="Garamond" w:hAnsi="Garamond"/>
        </w:rPr>
        <w:t xml:space="preserve">. </w:t>
      </w:r>
      <w:r w:rsidR="00BA2463" w:rsidRPr="00112492">
        <w:rPr>
          <w:rFonts w:ascii="Garamond" w:hAnsi="Garamond"/>
        </w:rPr>
        <w:t xml:space="preserve">The same holds, </w:t>
      </w:r>
      <w:r w:rsidR="00BA2463" w:rsidRPr="00112492">
        <w:rPr>
          <w:rFonts w:ascii="Garamond" w:hAnsi="Garamond"/>
          <w:i/>
        </w:rPr>
        <w:t>mutatis mutandis</w:t>
      </w:r>
      <w:r w:rsidR="00BA2463" w:rsidRPr="00112492">
        <w:rPr>
          <w:rFonts w:ascii="Garamond" w:hAnsi="Garamond"/>
        </w:rPr>
        <w:t>, for the updating of conceptual connections.</w:t>
      </w:r>
    </w:p>
    <w:p w14:paraId="7F1499AE" w14:textId="77777777" w:rsidR="008B7BAB" w:rsidRPr="00112492" w:rsidRDefault="00AC7E82" w:rsidP="003F2CEB">
      <w:pPr>
        <w:spacing w:after="0" w:line="360" w:lineRule="auto"/>
        <w:ind w:firstLine="709"/>
        <w:jc w:val="both"/>
        <w:rPr>
          <w:rFonts w:ascii="Garamond" w:hAnsi="Garamond"/>
        </w:rPr>
      </w:pPr>
      <w:r w:rsidRPr="00112492">
        <w:rPr>
          <w:rFonts w:ascii="Garamond" w:hAnsi="Garamond"/>
        </w:rPr>
        <w:t>The resulting notion of understanding is such that there will not be</w:t>
      </w:r>
      <w:r w:rsidR="00895642" w:rsidRPr="00112492">
        <w:rPr>
          <w:rFonts w:ascii="Garamond" w:hAnsi="Garamond"/>
        </w:rPr>
        <w:t xml:space="preserve"> </w:t>
      </w:r>
      <w:r w:rsidR="006E0984" w:rsidRPr="00112492">
        <w:rPr>
          <w:rFonts w:ascii="Garamond" w:hAnsi="Garamond"/>
        </w:rPr>
        <w:t>inconsistencies in what explains what, from an epistemic context.</w:t>
      </w:r>
      <w:r w:rsidR="00955E24" w:rsidRPr="00112492">
        <w:rPr>
          <w:rFonts w:ascii="Garamond" w:hAnsi="Garamond"/>
        </w:rPr>
        <w:t xml:space="preserve"> It won’t, for instance, both be that a subject represents that water is (relevantly) analogous to honey, and that intervening on mean molecular motion is a way to intervene on </w:t>
      </w:r>
      <w:r w:rsidR="0013249B" w:rsidRPr="00112492">
        <w:rPr>
          <w:rFonts w:ascii="Garamond" w:hAnsi="Garamond"/>
        </w:rPr>
        <w:t xml:space="preserve">water </w:t>
      </w:r>
      <w:r w:rsidR="00955E24" w:rsidRPr="00112492">
        <w:rPr>
          <w:rFonts w:ascii="Garamond" w:hAnsi="Garamond"/>
        </w:rPr>
        <w:t>temperature, but does not represent that intervening on the mean molecular motion of honey is a way to intervene on the temperature of honey.</w:t>
      </w:r>
      <w:r w:rsidR="008543F4" w:rsidRPr="00112492">
        <w:rPr>
          <w:rFonts w:ascii="Garamond" w:hAnsi="Garamond"/>
        </w:rPr>
        <w:t xml:space="preserve"> Likewise, if there is something relevantly similar between the relationship between shades of blue, and blue, and between shades of red, and red, then if a subject comes to represent that intervening on </w:t>
      </w:r>
      <w:r w:rsidR="00722CA2" w:rsidRPr="00112492">
        <w:rPr>
          <w:rFonts w:ascii="Garamond" w:hAnsi="Garamond"/>
        </w:rPr>
        <w:t>azure</w:t>
      </w:r>
      <w:r w:rsidR="008543F4" w:rsidRPr="00112492">
        <w:rPr>
          <w:rFonts w:ascii="Garamond" w:hAnsi="Garamond"/>
        </w:rPr>
        <w:t xml:space="preserve"> is a way to intervene on blue, then she will come to represent that intervening on maroon is a way to intervene on red.</w:t>
      </w:r>
    </w:p>
    <w:p w14:paraId="545895C1" w14:textId="77777777" w:rsidR="00387368" w:rsidRPr="00112492" w:rsidRDefault="003F2CEB" w:rsidP="003F2CEB">
      <w:pPr>
        <w:spacing w:after="0" w:line="360" w:lineRule="auto"/>
        <w:ind w:firstLine="709"/>
        <w:jc w:val="both"/>
        <w:rPr>
          <w:rFonts w:ascii="Garamond" w:eastAsia="Garamond" w:hAnsi="Garamond" w:cs="Garamond"/>
        </w:rPr>
      </w:pPr>
      <w:r w:rsidRPr="00112492">
        <w:rPr>
          <w:rFonts w:ascii="Garamond" w:eastAsia="Garamond" w:hAnsi="Garamond" w:cs="Garamond"/>
        </w:rPr>
        <w:t>At this point we can return to our characterisation of what it is for some fact to play epistemic role E relative to some other fact, at an epistemic context. So far, we have suggested that</w:t>
      </w:r>
      <w:r w:rsidR="00FB35DC" w:rsidRPr="00112492">
        <w:rPr>
          <w:rFonts w:ascii="Garamond" w:eastAsia="Garamond" w:hAnsi="Garamond" w:cs="Garamond"/>
        </w:rPr>
        <w:t xml:space="preserve"> [y]</w:t>
      </w:r>
      <w:r w:rsidR="008B7BAB" w:rsidRPr="00112492">
        <w:rPr>
          <w:rFonts w:ascii="Garamond" w:eastAsia="Garamond" w:hAnsi="Garamond" w:cs="Garamond"/>
        </w:rPr>
        <w:t xml:space="preserve"> plays epistemic role, E, relative to some other fact, [x], at an epistemic context, C, just in case </w:t>
      </w:r>
      <w:r w:rsidR="007A1258" w:rsidRPr="00112492">
        <w:rPr>
          <w:rFonts w:ascii="Garamond" w:eastAsia="Garamond" w:hAnsi="Garamond" w:cs="Garamond"/>
        </w:rPr>
        <w:t>[y] contributes to the understanding o</w:t>
      </w:r>
      <w:r w:rsidR="00525635" w:rsidRPr="00112492">
        <w:rPr>
          <w:rFonts w:ascii="Garamond" w:eastAsia="Garamond" w:hAnsi="Garamond" w:cs="Garamond"/>
        </w:rPr>
        <w:t>f</w:t>
      </w:r>
      <w:r w:rsidR="007A1258" w:rsidRPr="00112492">
        <w:rPr>
          <w:rFonts w:ascii="Garamond" w:eastAsia="Garamond" w:hAnsi="Garamond" w:cs="Garamond"/>
        </w:rPr>
        <w:t xml:space="preserve"> [x] for </w:t>
      </w:r>
      <w:r w:rsidR="008B7BAB" w:rsidRPr="00112492">
        <w:rPr>
          <w:rFonts w:ascii="Garamond" w:eastAsia="Garamond" w:hAnsi="Garamond" w:cs="Garamond"/>
        </w:rPr>
        <w:t xml:space="preserve">the subject at C. </w:t>
      </w:r>
      <w:r w:rsidR="00C60AF6" w:rsidRPr="00112492">
        <w:rPr>
          <w:rFonts w:ascii="Garamond" w:eastAsia="Garamond" w:hAnsi="Garamond" w:cs="Garamond"/>
        </w:rPr>
        <w:t xml:space="preserve">We </w:t>
      </w:r>
      <w:r w:rsidR="00C60AF6" w:rsidRPr="00112492">
        <w:rPr>
          <w:rFonts w:ascii="Garamond" w:eastAsia="Garamond" w:hAnsi="Garamond" w:cs="Garamond"/>
        </w:rPr>
        <w:lastRenderedPageBreak/>
        <w:t xml:space="preserve">can now see why we might want to slightly amend this view. As we have just characterised understanding, a subject at a context can both understand [x] in terms of [y], and understand [y] in terms of [x]. That seems entirely appropriate. Understanding consists in certain features of the subject’s mental map representing </w:t>
      </w:r>
      <w:r w:rsidR="00295C14" w:rsidRPr="00112492">
        <w:rPr>
          <w:rFonts w:ascii="Garamond" w:eastAsia="Garamond" w:hAnsi="Garamond" w:cs="Garamond"/>
        </w:rPr>
        <w:t xml:space="preserve">certain facts, </w:t>
      </w:r>
      <w:r w:rsidR="000A29DA" w:rsidRPr="00112492">
        <w:rPr>
          <w:rFonts w:ascii="Garamond" w:eastAsia="Garamond" w:hAnsi="Garamond" w:cs="Garamond"/>
        </w:rPr>
        <w:t>and</w:t>
      </w:r>
      <w:r w:rsidR="00295C14" w:rsidRPr="00112492">
        <w:rPr>
          <w:rFonts w:ascii="Garamond" w:eastAsia="Garamond" w:hAnsi="Garamond" w:cs="Garamond"/>
        </w:rPr>
        <w:t xml:space="preserve"> representing </w:t>
      </w:r>
      <w:r w:rsidR="000A29DA" w:rsidRPr="00112492">
        <w:rPr>
          <w:rFonts w:ascii="Garamond" w:eastAsia="Garamond" w:hAnsi="Garamond" w:cs="Garamond"/>
        </w:rPr>
        <w:t xml:space="preserve">certain </w:t>
      </w:r>
      <w:r w:rsidR="00C60AF6" w:rsidRPr="00112492">
        <w:rPr>
          <w:rFonts w:ascii="Garamond" w:eastAsia="Garamond" w:hAnsi="Garamond" w:cs="Garamond"/>
        </w:rPr>
        <w:t>connections between</w:t>
      </w:r>
      <w:r w:rsidR="000A29DA" w:rsidRPr="00112492">
        <w:rPr>
          <w:rFonts w:ascii="Garamond" w:eastAsia="Garamond" w:hAnsi="Garamond" w:cs="Garamond"/>
        </w:rPr>
        <w:t xml:space="preserve"> those</w:t>
      </w:r>
      <w:r w:rsidR="00C60AF6" w:rsidRPr="00112492">
        <w:rPr>
          <w:rFonts w:ascii="Garamond" w:eastAsia="Garamond" w:hAnsi="Garamond" w:cs="Garamond"/>
        </w:rPr>
        <w:t xml:space="preserve"> facts</w:t>
      </w:r>
      <w:r w:rsidR="00EE1A4A" w:rsidRPr="00112492">
        <w:rPr>
          <w:rFonts w:ascii="Garamond" w:eastAsia="Garamond" w:hAnsi="Garamond" w:cs="Garamond"/>
        </w:rPr>
        <w:t>—connections which may be symmetrical</w:t>
      </w:r>
      <w:r w:rsidR="00C60AF6" w:rsidRPr="00112492">
        <w:rPr>
          <w:rFonts w:ascii="Garamond" w:eastAsia="Garamond" w:hAnsi="Garamond" w:cs="Garamond"/>
        </w:rPr>
        <w:t xml:space="preserve">. Nevertheless, it seems plausible that at different contexts, </w:t>
      </w:r>
      <w:r w:rsidR="00BA0BAB" w:rsidRPr="00112492">
        <w:rPr>
          <w:rFonts w:ascii="Garamond" w:eastAsia="Garamond" w:hAnsi="Garamond" w:cs="Garamond"/>
        </w:rPr>
        <w:t>different parts of this mental map will be more salient than other parts</w:t>
      </w:r>
    </w:p>
    <w:p w14:paraId="6575FC88" w14:textId="77777777" w:rsidR="00D4780A" w:rsidRPr="00112492" w:rsidRDefault="00602C5A" w:rsidP="00602C5A">
      <w:pPr>
        <w:spacing w:after="0" w:line="360" w:lineRule="auto"/>
        <w:ind w:firstLine="709"/>
        <w:jc w:val="both"/>
        <w:rPr>
          <w:rFonts w:ascii="Garamond" w:eastAsia="Garamond" w:hAnsi="Garamond" w:cs="Garamond"/>
        </w:rPr>
      </w:pPr>
      <w:r w:rsidRPr="00112492">
        <w:rPr>
          <w:rFonts w:ascii="Garamond" w:eastAsia="Garamond" w:hAnsi="Garamond" w:cs="Garamond"/>
        </w:rPr>
        <w:t>I</w:t>
      </w:r>
      <w:r w:rsidR="00BA0BAB" w:rsidRPr="00112492">
        <w:rPr>
          <w:rFonts w:ascii="Garamond" w:eastAsia="Garamond" w:hAnsi="Garamond" w:cs="Garamond"/>
        </w:rPr>
        <w:t xml:space="preserve">magine a subject </w:t>
      </w:r>
      <w:r w:rsidR="00207B13" w:rsidRPr="00112492">
        <w:rPr>
          <w:rFonts w:ascii="Garamond" w:eastAsia="Garamond" w:hAnsi="Garamond" w:cs="Garamond"/>
        </w:rPr>
        <w:t>who both understands [x] in terms of [y], and understands [y] in terms of [x].</w:t>
      </w:r>
      <w:r w:rsidRPr="00112492">
        <w:rPr>
          <w:rFonts w:ascii="Garamond" w:eastAsia="Garamond" w:hAnsi="Garamond" w:cs="Garamond"/>
        </w:rPr>
        <w:t xml:space="preserve"> </w:t>
      </w:r>
      <w:r w:rsidR="00207B13" w:rsidRPr="00112492">
        <w:rPr>
          <w:rFonts w:ascii="Garamond" w:eastAsia="Garamond" w:hAnsi="Garamond" w:cs="Garamond"/>
        </w:rPr>
        <w:t xml:space="preserve">Still, it might well be that at a particular context just one of </w:t>
      </w:r>
      <w:r w:rsidR="00EE1A4A" w:rsidRPr="00112492">
        <w:rPr>
          <w:rFonts w:ascii="Garamond" w:eastAsia="Garamond" w:hAnsi="Garamond" w:cs="Garamond"/>
        </w:rPr>
        <w:t xml:space="preserve">the relevant </w:t>
      </w:r>
      <w:r w:rsidR="00207B13" w:rsidRPr="00112492">
        <w:rPr>
          <w:rFonts w:ascii="Garamond" w:eastAsia="Garamond" w:hAnsi="Garamond" w:cs="Garamond"/>
        </w:rPr>
        <w:t>interventional affordances</w:t>
      </w:r>
      <w:r w:rsidR="00EE1A4A" w:rsidRPr="00112492">
        <w:rPr>
          <w:rFonts w:ascii="Garamond" w:eastAsia="Garamond" w:hAnsi="Garamond" w:cs="Garamond"/>
        </w:rPr>
        <w:t>—</w:t>
      </w:r>
      <w:r w:rsidR="00207B13" w:rsidRPr="00112492">
        <w:rPr>
          <w:rFonts w:ascii="Garamond" w:eastAsia="Garamond" w:hAnsi="Garamond" w:cs="Garamond"/>
        </w:rPr>
        <w:t>say, the affordance that [y] provides for intervening on [x</w:t>
      </w:r>
      <w:r w:rsidR="00EE1A4A" w:rsidRPr="00112492">
        <w:rPr>
          <w:rFonts w:ascii="Garamond" w:eastAsia="Garamond" w:hAnsi="Garamond" w:cs="Garamond"/>
        </w:rPr>
        <w:t>]—i</w:t>
      </w:r>
      <w:r w:rsidR="00207B13" w:rsidRPr="00112492">
        <w:rPr>
          <w:rFonts w:ascii="Garamond" w:eastAsia="Garamond" w:hAnsi="Garamond" w:cs="Garamond"/>
        </w:rPr>
        <w:t>s most salient. It</w:t>
      </w:r>
      <w:r w:rsidR="00EE1A4A" w:rsidRPr="00112492">
        <w:rPr>
          <w:rFonts w:ascii="Garamond" w:eastAsia="Garamond" w:hAnsi="Garamond" w:cs="Garamond"/>
        </w:rPr>
        <w:t>’</w:t>
      </w:r>
      <w:r w:rsidR="00207B13" w:rsidRPr="00112492">
        <w:rPr>
          <w:rFonts w:ascii="Garamond" w:eastAsia="Garamond" w:hAnsi="Garamond" w:cs="Garamond"/>
        </w:rPr>
        <w:t>s not that at this context the subject ceases to understand [</w:t>
      </w:r>
      <w:r w:rsidR="001053B1" w:rsidRPr="00112492">
        <w:rPr>
          <w:rFonts w:ascii="Garamond" w:eastAsia="Garamond" w:hAnsi="Garamond" w:cs="Garamond"/>
        </w:rPr>
        <w:t>y</w:t>
      </w:r>
      <w:r w:rsidR="00207B13" w:rsidRPr="00112492">
        <w:rPr>
          <w:rFonts w:ascii="Garamond" w:eastAsia="Garamond" w:hAnsi="Garamond" w:cs="Garamond"/>
        </w:rPr>
        <w:t>] in terms of [</w:t>
      </w:r>
      <w:r w:rsidR="001053B1" w:rsidRPr="00112492">
        <w:rPr>
          <w:rFonts w:ascii="Garamond" w:eastAsia="Garamond" w:hAnsi="Garamond" w:cs="Garamond"/>
        </w:rPr>
        <w:t>x</w:t>
      </w:r>
      <w:r w:rsidR="00207B13" w:rsidRPr="00112492">
        <w:rPr>
          <w:rFonts w:ascii="Garamond" w:eastAsia="Garamond" w:hAnsi="Garamond" w:cs="Garamond"/>
        </w:rPr>
        <w:t>], it’s just that the understanding that [y] provides of [x] is particularly salient at that context</w:t>
      </w:r>
      <w:r w:rsidR="00022E39" w:rsidRPr="00112492">
        <w:rPr>
          <w:rFonts w:ascii="Garamond" w:eastAsia="Garamond" w:hAnsi="Garamond" w:cs="Garamond"/>
        </w:rPr>
        <w:t xml:space="preserve"> in light</w:t>
      </w:r>
      <w:r w:rsidR="00D352B4" w:rsidRPr="00112492">
        <w:rPr>
          <w:rFonts w:ascii="Garamond" w:eastAsia="Garamond" w:hAnsi="Garamond" w:cs="Garamond"/>
        </w:rPr>
        <w:t xml:space="preserve"> the </w:t>
      </w:r>
      <w:r w:rsidR="00302F84" w:rsidRPr="00112492">
        <w:rPr>
          <w:rFonts w:ascii="Garamond" w:eastAsia="Garamond" w:hAnsi="Garamond" w:cs="Garamond"/>
        </w:rPr>
        <w:t xml:space="preserve">explanatory </w:t>
      </w:r>
      <w:r w:rsidR="00DC1C58" w:rsidRPr="00112492">
        <w:rPr>
          <w:rFonts w:ascii="Garamond" w:eastAsia="Garamond" w:hAnsi="Garamond" w:cs="Garamond"/>
        </w:rPr>
        <w:t>goals of the subject</w:t>
      </w:r>
      <w:r w:rsidR="00207B13" w:rsidRPr="00112492">
        <w:rPr>
          <w:rFonts w:ascii="Garamond" w:eastAsia="Garamond" w:hAnsi="Garamond" w:cs="Garamond"/>
        </w:rPr>
        <w:t xml:space="preserve">. </w:t>
      </w:r>
      <w:r w:rsidR="00D4780A" w:rsidRPr="00112492">
        <w:rPr>
          <w:rFonts w:ascii="Garamond" w:eastAsia="Garamond" w:hAnsi="Garamond" w:cs="Garamond"/>
        </w:rPr>
        <w:t xml:space="preserve">At that context, it is the understanding of [x] in terms of [y] that is playing epistemic role E. </w:t>
      </w:r>
      <w:r w:rsidR="00DC1C58" w:rsidRPr="00112492">
        <w:rPr>
          <w:rFonts w:ascii="Garamond" w:eastAsia="Garamond" w:hAnsi="Garamond" w:cs="Garamond"/>
        </w:rPr>
        <w:t xml:space="preserve">Note that not just any salience will do. The understanding provided by one fact might be salient for many different reasons—e.g., because that fact has a constituent </w:t>
      </w:r>
      <w:r w:rsidR="00881F55" w:rsidRPr="00112492">
        <w:rPr>
          <w:rFonts w:ascii="Garamond" w:eastAsia="Garamond" w:hAnsi="Garamond" w:cs="Garamond"/>
        </w:rPr>
        <w:t>that</w:t>
      </w:r>
      <w:r w:rsidR="00DC1C58" w:rsidRPr="00112492">
        <w:rPr>
          <w:rFonts w:ascii="Garamond" w:eastAsia="Garamond" w:hAnsi="Garamond" w:cs="Garamond"/>
        </w:rPr>
        <w:t xml:space="preserve"> is dangerous to the subject, or because it has a constituent </w:t>
      </w:r>
      <w:r w:rsidR="00881F55" w:rsidRPr="00112492">
        <w:rPr>
          <w:rFonts w:ascii="Garamond" w:eastAsia="Garamond" w:hAnsi="Garamond" w:cs="Garamond"/>
        </w:rPr>
        <w:t>that</w:t>
      </w:r>
      <w:r w:rsidR="00DC1C58" w:rsidRPr="00112492">
        <w:rPr>
          <w:rFonts w:ascii="Garamond" w:eastAsia="Garamond" w:hAnsi="Garamond" w:cs="Garamond"/>
        </w:rPr>
        <w:t xml:space="preserve"> is especially valued by the subject for reasons other than the understanding it provides. Thus, we say “</w:t>
      </w:r>
      <w:r w:rsidR="00022E39" w:rsidRPr="00112492">
        <w:rPr>
          <w:rFonts w:ascii="Garamond" w:eastAsia="Garamond" w:hAnsi="Garamond" w:cs="Garamond"/>
        </w:rPr>
        <w:t>in light of</w:t>
      </w:r>
      <w:r w:rsidR="00DC1C58" w:rsidRPr="00112492">
        <w:rPr>
          <w:rFonts w:ascii="Garamond" w:eastAsia="Garamond" w:hAnsi="Garamond" w:cs="Garamond"/>
        </w:rPr>
        <w:t xml:space="preserve"> the explanatory goals of the subject” in order to rule out such cases. It is only salience </w:t>
      </w:r>
      <w:r w:rsidR="00881F55" w:rsidRPr="00112492">
        <w:rPr>
          <w:rFonts w:ascii="Garamond" w:eastAsia="Garamond" w:hAnsi="Garamond" w:cs="Garamond"/>
        </w:rPr>
        <w:t>that</w:t>
      </w:r>
      <w:r w:rsidR="00DC1C58" w:rsidRPr="00112492">
        <w:rPr>
          <w:rFonts w:ascii="Garamond" w:eastAsia="Garamond" w:hAnsi="Garamond" w:cs="Garamond"/>
        </w:rPr>
        <w:t xml:space="preserve"> results from a fact’s role in providing understanding, given </w:t>
      </w:r>
      <w:r w:rsidR="00302F84" w:rsidRPr="00112492">
        <w:rPr>
          <w:rFonts w:ascii="Garamond" w:eastAsia="Garamond" w:hAnsi="Garamond" w:cs="Garamond"/>
        </w:rPr>
        <w:t>the sorts of “why?” questions the subject is interested in in her current epistemic context</w:t>
      </w:r>
      <w:r w:rsidR="00722CA2" w:rsidRPr="00112492">
        <w:rPr>
          <w:rFonts w:ascii="Garamond" w:eastAsia="Garamond" w:hAnsi="Garamond" w:cs="Garamond"/>
        </w:rPr>
        <w:t xml:space="preserve"> that we are interested in here</w:t>
      </w:r>
      <w:r w:rsidR="00302F84" w:rsidRPr="00112492">
        <w:rPr>
          <w:rFonts w:ascii="Garamond" w:eastAsia="Garamond" w:hAnsi="Garamond" w:cs="Garamond"/>
        </w:rPr>
        <w:t xml:space="preserve">. </w:t>
      </w:r>
      <w:r w:rsidR="00722CA2" w:rsidRPr="00112492">
        <w:rPr>
          <w:rFonts w:ascii="Garamond" w:eastAsia="Garamond" w:hAnsi="Garamond" w:cs="Garamond"/>
        </w:rPr>
        <w:t>(</w:t>
      </w:r>
      <w:r w:rsidR="00302F84" w:rsidRPr="00112492">
        <w:rPr>
          <w:rFonts w:ascii="Garamond" w:eastAsia="Garamond" w:hAnsi="Garamond" w:cs="Garamond"/>
        </w:rPr>
        <w:t>We discuss two scenarios involving salience of the right sort in §3.3.</w:t>
      </w:r>
      <w:r w:rsidR="00302F84" w:rsidRPr="00112492">
        <w:rPr>
          <w:rStyle w:val="FootnoteReference"/>
          <w:rFonts w:ascii="Garamond" w:eastAsia="Garamond" w:hAnsi="Garamond" w:cs="Garamond"/>
        </w:rPr>
        <w:footnoteReference w:id="18"/>
      </w:r>
      <w:r w:rsidR="00722CA2" w:rsidRPr="00112492">
        <w:rPr>
          <w:rFonts w:ascii="Garamond" w:eastAsia="Garamond" w:hAnsi="Garamond" w:cs="Garamond"/>
        </w:rPr>
        <w:t>)</w:t>
      </w:r>
      <w:r w:rsidR="00302F84" w:rsidRPr="00B73DBE">
        <w:rPr>
          <w:rFonts w:ascii="Garamond" w:eastAsia="Garamond" w:hAnsi="Garamond" w:cs="Garamond"/>
        </w:rPr>
        <w:t xml:space="preserve"> </w:t>
      </w:r>
      <w:r w:rsidR="008E7813" w:rsidRPr="00112492">
        <w:rPr>
          <w:rFonts w:ascii="Garamond" w:eastAsia="Garamond" w:hAnsi="Garamond" w:cs="Garamond"/>
        </w:rPr>
        <w:t>Thus, we will say the following:</w:t>
      </w:r>
    </w:p>
    <w:p w14:paraId="7A65CB10" w14:textId="77777777" w:rsidR="00914338" w:rsidRPr="00112492" w:rsidRDefault="00914338" w:rsidP="003F2CEB">
      <w:pPr>
        <w:spacing w:after="0" w:line="360" w:lineRule="auto"/>
        <w:ind w:firstLine="709"/>
        <w:jc w:val="both"/>
        <w:rPr>
          <w:rFonts w:ascii="Garamond" w:eastAsia="Garamond" w:hAnsi="Garamond" w:cs="Garamond"/>
        </w:rPr>
      </w:pPr>
    </w:p>
    <w:p w14:paraId="2E2C26F7" w14:textId="78DB9490" w:rsidR="0036155B" w:rsidRPr="00112492" w:rsidRDefault="006B34D0" w:rsidP="0036155B">
      <w:pPr>
        <w:spacing w:after="0" w:line="360" w:lineRule="auto"/>
        <w:ind w:left="567" w:right="567"/>
        <w:jc w:val="both"/>
        <w:rPr>
          <w:rFonts w:ascii="Garamond" w:eastAsia="Garamond" w:hAnsi="Garamond" w:cs="Garamond"/>
        </w:rPr>
      </w:pPr>
      <w:r w:rsidRPr="00112492">
        <w:rPr>
          <w:rFonts w:ascii="Garamond" w:eastAsia="Garamond" w:hAnsi="Garamond" w:cs="Garamond"/>
          <w:b/>
        </w:rPr>
        <w:t xml:space="preserve">Playing Epistemic </w:t>
      </w:r>
      <w:r w:rsidR="001053B1" w:rsidRPr="00112492">
        <w:rPr>
          <w:rFonts w:ascii="Garamond" w:eastAsia="Garamond" w:hAnsi="Garamond" w:cs="Garamond"/>
          <w:b/>
        </w:rPr>
        <w:t xml:space="preserve">Role </w:t>
      </w:r>
      <w:r w:rsidRPr="00112492">
        <w:rPr>
          <w:rFonts w:ascii="Garamond" w:eastAsia="Garamond" w:hAnsi="Garamond" w:cs="Garamond"/>
          <w:b/>
        </w:rPr>
        <w:t>E</w:t>
      </w:r>
      <w:r w:rsidRPr="00112492">
        <w:rPr>
          <w:rFonts w:ascii="Garamond" w:eastAsia="Garamond" w:hAnsi="Garamond" w:cs="Garamond"/>
        </w:rPr>
        <w:t xml:space="preserve">: </w:t>
      </w:r>
      <w:r w:rsidR="00DC1F7D" w:rsidRPr="00112492">
        <w:rPr>
          <w:rFonts w:ascii="Garamond" w:eastAsia="Garamond" w:hAnsi="Garamond" w:cs="Garamond"/>
        </w:rPr>
        <w:t>[y]</w:t>
      </w:r>
      <w:r w:rsidR="00D4780A" w:rsidRPr="00112492">
        <w:rPr>
          <w:rFonts w:ascii="Garamond" w:eastAsia="Garamond" w:hAnsi="Garamond" w:cs="Garamond"/>
        </w:rPr>
        <w:t xml:space="preserve"> plays epistemic role, E, relative to some other fact, [x], at an epistemic context, C, just in case the subject</w:t>
      </w:r>
      <w:r w:rsidR="004A68D6" w:rsidRPr="00112492">
        <w:rPr>
          <w:rFonts w:ascii="Garamond" w:eastAsia="Garamond" w:hAnsi="Garamond" w:cs="Garamond"/>
        </w:rPr>
        <w:t>, S,</w:t>
      </w:r>
      <w:r w:rsidR="00D4780A" w:rsidRPr="00112492">
        <w:rPr>
          <w:rFonts w:ascii="Garamond" w:eastAsia="Garamond" w:hAnsi="Garamond" w:cs="Garamond"/>
        </w:rPr>
        <w:t xml:space="preserve"> at C </w:t>
      </w:r>
      <w:r w:rsidR="00D4780A" w:rsidRPr="00112492">
        <w:rPr>
          <w:rFonts w:ascii="Garamond" w:eastAsia="Garamond" w:hAnsi="Garamond" w:cs="Garamond"/>
          <w:i/>
        </w:rPr>
        <w:t>understands</w:t>
      </w:r>
      <w:r w:rsidR="00D4780A" w:rsidRPr="00112492">
        <w:rPr>
          <w:rFonts w:ascii="Garamond" w:eastAsia="Garamond" w:hAnsi="Garamond" w:cs="Garamond"/>
        </w:rPr>
        <w:t xml:space="preserve"> [x] in terms of [y]</w:t>
      </w:r>
      <w:r w:rsidR="004A68D6" w:rsidRPr="00112492">
        <w:rPr>
          <w:rFonts w:ascii="Garamond" w:eastAsia="Garamond" w:hAnsi="Garamond" w:cs="Garamond"/>
        </w:rPr>
        <w:t xml:space="preserve"> </w:t>
      </w:r>
      <w:r w:rsidR="00E875FB" w:rsidRPr="00112492">
        <w:rPr>
          <w:rFonts w:ascii="Garamond" w:eastAsia="Garamond" w:hAnsi="Garamond" w:cs="Garamond"/>
        </w:rPr>
        <w:t>and S’s understanding</w:t>
      </w:r>
      <w:r w:rsidRPr="00112492">
        <w:rPr>
          <w:rFonts w:ascii="Garamond" w:eastAsia="Garamond" w:hAnsi="Garamond" w:cs="Garamond"/>
        </w:rPr>
        <w:t xml:space="preserve"> [x] in terms of [y] is </w:t>
      </w:r>
      <w:r w:rsidR="008E7813" w:rsidRPr="00112492">
        <w:rPr>
          <w:rFonts w:ascii="Garamond" w:eastAsia="Garamond" w:hAnsi="Garamond" w:cs="Garamond"/>
        </w:rPr>
        <w:t xml:space="preserve">the most </w:t>
      </w:r>
      <w:r w:rsidR="00FB31E7" w:rsidRPr="00112492">
        <w:rPr>
          <w:rFonts w:ascii="Garamond" w:eastAsia="Garamond" w:hAnsi="Garamond" w:cs="Garamond"/>
        </w:rPr>
        <w:t>(</w:t>
      </w:r>
      <w:r w:rsidR="008E7813" w:rsidRPr="00112492">
        <w:rPr>
          <w:rFonts w:ascii="Garamond" w:eastAsia="Garamond" w:hAnsi="Garamond" w:cs="Garamond"/>
        </w:rPr>
        <w:t>or equally most</w:t>
      </w:r>
      <w:r w:rsidR="00FB31E7" w:rsidRPr="00112492">
        <w:rPr>
          <w:rFonts w:ascii="Garamond" w:eastAsia="Garamond" w:hAnsi="Garamond" w:cs="Garamond"/>
        </w:rPr>
        <w:t>)</w:t>
      </w:r>
      <w:r w:rsidR="008E7813" w:rsidRPr="00112492">
        <w:rPr>
          <w:rFonts w:ascii="Garamond" w:eastAsia="Garamond" w:hAnsi="Garamond" w:cs="Garamond"/>
        </w:rPr>
        <w:t xml:space="preserve"> </w:t>
      </w:r>
      <w:r w:rsidRPr="00112492">
        <w:rPr>
          <w:rFonts w:ascii="Garamond" w:eastAsia="Garamond" w:hAnsi="Garamond" w:cs="Garamond"/>
        </w:rPr>
        <w:t>salient at C</w:t>
      </w:r>
      <w:r w:rsidR="00022E39" w:rsidRPr="00112492">
        <w:rPr>
          <w:rFonts w:ascii="Garamond" w:eastAsia="Garamond" w:hAnsi="Garamond" w:cs="Garamond"/>
        </w:rPr>
        <w:t>,</w:t>
      </w:r>
      <w:r w:rsidR="00722CA2" w:rsidRPr="00112492">
        <w:rPr>
          <w:rFonts w:ascii="Garamond" w:eastAsia="Garamond" w:hAnsi="Garamond" w:cs="Garamond"/>
        </w:rPr>
        <w:t xml:space="preserve"> of the relevant class of competitors,</w:t>
      </w:r>
      <w:r w:rsidR="004269DD" w:rsidRPr="00112492">
        <w:rPr>
          <w:rFonts w:ascii="Garamond" w:eastAsia="Garamond" w:hAnsi="Garamond" w:cs="Garamond"/>
        </w:rPr>
        <w:t xml:space="preserve"> </w:t>
      </w:r>
      <w:r w:rsidR="00022E39" w:rsidRPr="00112492">
        <w:rPr>
          <w:rFonts w:ascii="Garamond" w:eastAsia="Garamond" w:hAnsi="Garamond" w:cs="Garamond"/>
        </w:rPr>
        <w:t xml:space="preserve">in light of </w:t>
      </w:r>
      <w:r w:rsidR="00620A17">
        <w:rPr>
          <w:rFonts w:ascii="Garamond" w:eastAsia="Garamond" w:hAnsi="Garamond" w:cs="Garamond"/>
        </w:rPr>
        <w:t>S’s</w:t>
      </w:r>
      <w:r w:rsidR="00620A17" w:rsidRPr="00112492">
        <w:rPr>
          <w:rFonts w:ascii="Garamond" w:eastAsia="Garamond" w:hAnsi="Garamond" w:cs="Garamond"/>
        </w:rPr>
        <w:t xml:space="preserve"> </w:t>
      </w:r>
      <w:r w:rsidR="00022E39" w:rsidRPr="00112492">
        <w:rPr>
          <w:rFonts w:ascii="Garamond" w:eastAsia="Garamond" w:hAnsi="Garamond" w:cs="Garamond"/>
        </w:rPr>
        <w:t>explanatory goals</w:t>
      </w:r>
      <w:r w:rsidR="00722CA2" w:rsidRPr="00112492">
        <w:rPr>
          <w:rFonts w:ascii="Garamond" w:eastAsia="Garamond" w:hAnsi="Garamond" w:cs="Garamond"/>
        </w:rPr>
        <w:t>.</w:t>
      </w:r>
    </w:p>
    <w:p w14:paraId="6EDF98D6" w14:textId="77777777" w:rsidR="00C60AF6" w:rsidRPr="00112492" w:rsidRDefault="00C60AF6" w:rsidP="00BE2C82">
      <w:pPr>
        <w:spacing w:after="0" w:line="360" w:lineRule="auto"/>
        <w:jc w:val="both"/>
        <w:rPr>
          <w:rFonts w:ascii="Garamond" w:eastAsia="Garamond" w:hAnsi="Garamond" w:cs="Garamond"/>
        </w:rPr>
      </w:pPr>
    </w:p>
    <w:p w14:paraId="12F7320C" w14:textId="77777777" w:rsidR="006206BB" w:rsidRPr="00112492" w:rsidRDefault="008E7813">
      <w:pPr>
        <w:spacing w:after="0" w:line="360" w:lineRule="auto"/>
        <w:jc w:val="both"/>
        <w:rPr>
          <w:rFonts w:ascii="Garamond" w:hAnsi="Garamond"/>
        </w:rPr>
      </w:pPr>
      <w:r w:rsidRPr="00112492">
        <w:rPr>
          <w:rFonts w:ascii="Garamond" w:eastAsia="Garamond" w:hAnsi="Garamond" w:cs="Garamond"/>
        </w:rPr>
        <w:lastRenderedPageBreak/>
        <w:t xml:space="preserve">Henceforth when we speak of </w:t>
      </w:r>
      <w:r w:rsidR="009F52FC" w:rsidRPr="00112492">
        <w:rPr>
          <w:rFonts w:ascii="Garamond" w:eastAsia="Garamond" w:hAnsi="Garamond" w:cs="Garamond"/>
        </w:rPr>
        <w:t>‘</w:t>
      </w:r>
      <w:r w:rsidRPr="00112492">
        <w:rPr>
          <w:rFonts w:ascii="Garamond" w:eastAsia="Garamond" w:hAnsi="Garamond" w:cs="Garamond"/>
        </w:rPr>
        <w:t>salience</w:t>
      </w:r>
      <w:r w:rsidR="009F52FC" w:rsidRPr="00112492">
        <w:rPr>
          <w:rFonts w:ascii="Garamond" w:eastAsia="Garamond" w:hAnsi="Garamond" w:cs="Garamond"/>
        </w:rPr>
        <w:t xml:space="preserve">’ </w:t>
      </w:r>
      <w:r w:rsidRPr="00112492">
        <w:rPr>
          <w:rFonts w:ascii="Garamond" w:eastAsia="Garamond" w:hAnsi="Garamond" w:cs="Garamond"/>
        </w:rPr>
        <w:t xml:space="preserve">we mean only salience </w:t>
      </w:r>
      <w:r w:rsidR="00722CA2" w:rsidRPr="00112492">
        <w:rPr>
          <w:rFonts w:ascii="Garamond" w:eastAsia="Garamond" w:hAnsi="Garamond" w:cs="Garamond"/>
        </w:rPr>
        <w:t>with respect to</w:t>
      </w:r>
      <w:r w:rsidRPr="00112492">
        <w:rPr>
          <w:rFonts w:ascii="Garamond" w:eastAsia="Garamond" w:hAnsi="Garamond" w:cs="Garamond"/>
        </w:rPr>
        <w:t xml:space="preserve"> the explanatory goals of a subject at a context.</w:t>
      </w:r>
      <w:r w:rsidR="00881F55" w:rsidRPr="00112492">
        <w:rPr>
          <w:rFonts w:ascii="Garamond" w:eastAsia="Garamond" w:hAnsi="Garamond" w:cs="Garamond"/>
        </w:rPr>
        <w:t xml:space="preserve"> </w:t>
      </w:r>
      <w:r w:rsidR="006B34D0" w:rsidRPr="00112492">
        <w:rPr>
          <w:rFonts w:ascii="Garamond" w:hAnsi="Garamond"/>
        </w:rPr>
        <w:t xml:space="preserve">When we </w:t>
      </w:r>
      <w:r w:rsidR="00DC4BE5" w:rsidRPr="00112492">
        <w:rPr>
          <w:rFonts w:ascii="Garamond" w:hAnsi="Garamond"/>
        </w:rPr>
        <w:t>s</w:t>
      </w:r>
      <w:r w:rsidR="006B34D0" w:rsidRPr="00112492">
        <w:rPr>
          <w:rFonts w:ascii="Garamond" w:hAnsi="Garamond"/>
        </w:rPr>
        <w:t xml:space="preserve">ay that S’s understanding [x] in terms of [y] is </w:t>
      </w:r>
      <w:r w:rsidRPr="00112492">
        <w:rPr>
          <w:rFonts w:ascii="Garamond" w:hAnsi="Garamond"/>
          <w:i/>
        </w:rPr>
        <w:t>the most</w:t>
      </w:r>
      <w:r w:rsidRPr="00112492">
        <w:rPr>
          <w:rFonts w:ascii="Garamond" w:hAnsi="Garamond"/>
        </w:rPr>
        <w:t xml:space="preserve"> </w:t>
      </w:r>
      <w:r w:rsidR="00FB31E7" w:rsidRPr="00112492">
        <w:rPr>
          <w:rFonts w:ascii="Garamond" w:hAnsi="Garamond"/>
        </w:rPr>
        <w:t>(</w:t>
      </w:r>
      <w:r w:rsidRPr="00112492">
        <w:rPr>
          <w:rFonts w:ascii="Garamond" w:hAnsi="Garamond"/>
          <w:i/>
        </w:rPr>
        <w:t>or equally</w:t>
      </w:r>
      <w:r w:rsidR="00FB31E7" w:rsidRPr="00112492">
        <w:rPr>
          <w:rFonts w:ascii="Garamond" w:hAnsi="Garamond"/>
          <w:i/>
        </w:rPr>
        <w:t xml:space="preserve"> most)</w:t>
      </w:r>
      <w:r w:rsidRPr="00112492">
        <w:rPr>
          <w:rFonts w:ascii="Garamond" w:hAnsi="Garamond"/>
          <w:i/>
        </w:rPr>
        <w:t xml:space="preserve"> </w:t>
      </w:r>
      <w:r w:rsidR="006B34D0" w:rsidRPr="00112492">
        <w:rPr>
          <w:rFonts w:ascii="Garamond" w:hAnsi="Garamond"/>
          <w:i/>
        </w:rPr>
        <w:t xml:space="preserve">salient </w:t>
      </w:r>
      <w:r w:rsidR="006B34D0" w:rsidRPr="00112492">
        <w:rPr>
          <w:rFonts w:ascii="Garamond" w:hAnsi="Garamond"/>
        </w:rPr>
        <w:t xml:space="preserve">at C, </w:t>
      </w:r>
      <w:r w:rsidRPr="00112492">
        <w:rPr>
          <w:rFonts w:ascii="Garamond" w:hAnsi="Garamond"/>
        </w:rPr>
        <w:t xml:space="preserve">of </w:t>
      </w:r>
      <w:r w:rsidR="0036155B" w:rsidRPr="00112492">
        <w:rPr>
          <w:rFonts w:ascii="Garamond" w:hAnsi="Garamond"/>
        </w:rPr>
        <w:t xml:space="preserve">some relevant class of competitors, we mean two things. First, we mean that </w:t>
      </w:r>
      <w:r w:rsidR="006B34D0" w:rsidRPr="00112492">
        <w:rPr>
          <w:rFonts w:ascii="Garamond" w:hAnsi="Garamond"/>
        </w:rPr>
        <w:t xml:space="preserve">it </w:t>
      </w:r>
      <w:r w:rsidR="006B34D0" w:rsidRPr="00112492">
        <w:rPr>
          <w:rFonts w:ascii="Garamond" w:hAnsi="Garamond"/>
          <w:i/>
        </w:rPr>
        <w:t>is</w:t>
      </w:r>
      <w:r w:rsidR="006B34D0" w:rsidRPr="00112492">
        <w:rPr>
          <w:rFonts w:ascii="Garamond" w:hAnsi="Garamond"/>
        </w:rPr>
        <w:t xml:space="preserve"> salient at C</w:t>
      </w:r>
      <w:r w:rsidR="0036155B" w:rsidRPr="00112492">
        <w:rPr>
          <w:rFonts w:ascii="Garamond" w:hAnsi="Garamond"/>
        </w:rPr>
        <w:t xml:space="preserve">. Second, we mean that it’s </w:t>
      </w:r>
      <w:r w:rsidRPr="00112492">
        <w:rPr>
          <w:rFonts w:ascii="Garamond" w:hAnsi="Garamond"/>
        </w:rPr>
        <w:t xml:space="preserve">no less </w:t>
      </w:r>
      <w:r w:rsidR="0036155B" w:rsidRPr="00112492">
        <w:rPr>
          <w:rFonts w:ascii="Garamond" w:hAnsi="Garamond"/>
        </w:rPr>
        <w:t xml:space="preserve">salient than </w:t>
      </w:r>
      <w:r w:rsidRPr="00112492">
        <w:rPr>
          <w:rFonts w:ascii="Garamond" w:hAnsi="Garamond"/>
        </w:rPr>
        <w:t xml:space="preserve">any member of some </w:t>
      </w:r>
      <w:r w:rsidR="0036155B" w:rsidRPr="00112492">
        <w:rPr>
          <w:rFonts w:ascii="Garamond" w:hAnsi="Garamond"/>
        </w:rPr>
        <w:t xml:space="preserve">relevant class of competitors. Which class is this? </w:t>
      </w:r>
      <w:r w:rsidR="009543C4" w:rsidRPr="00112492">
        <w:rPr>
          <w:rFonts w:ascii="Garamond" w:hAnsi="Garamond"/>
        </w:rPr>
        <w:t xml:space="preserve">The class of competitors </w:t>
      </w:r>
      <w:r w:rsidR="00126E0A" w:rsidRPr="00112492">
        <w:rPr>
          <w:rFonts w:ascii="Garamond" w:hAnsi="Garamond"/>
        </w:rPr>
        <w:t xml:space="preserve">is a class of competitor understandings. It is the class that includes any potential understanding of [x] in terms of something </w:t>
      </w:r>
      <w:r w:rsidR="00126E0A" w:rsidRPr="00112492">
        <w:rPr>
          <w:rFonts w:ascii="Garamond" w:hAnsi="Garamond"/>
          <w:i/>
        </w:rPr>
        <w:t>other</w:t>
      </w:r>
      <w:r w:rsidR="00126E0A" w:rsidRPr="00112492">
        <w:rPr>
          <w:rFonts w:ascii="Garamond" w:hAnsi="Garamond"/>
        </w:rPr>
        <w:t xml:space="preserve"> than [y], as well as including understanding of [y] in terms of [x]. </w:t>
      </w:r>
      <w:r w:rsidR="004269DD" w:rsidRPr="00112492">
        <w:rPr>
          <w:rFonts w:ascii="Garamond" w:hAnsi="Garamond"/>
        </w:rPr>
        <w:t xml:space="preserve">So, for instance, S’s understanding of [x] in terms of [y] at C is </w:t>
      </w:r>
      <w:r w:rsidRPr="00112492">
        <w:rPr>
          <w:rFonts w:ascii="Garamond" w:hAnsi="Garamond"/>
        </w:rPr>
        <w:t>less</w:t>
      </w:r>
      <w:r w:rsidR="004269DD" w:rsidRPr="00112492">
        <w:rPr>
          <w:rFonts w:ascii="Garamond" w:hAnsi="Garamond"/>
        </w:rPr>
        <w:t xml:space="preserve"> salient than </w:t>
      </w:r>
      <w:r w:rsidRPr="00112492">
        <w:rPr>
          <w:rFonts w:ascii="Garamond" w:hAnsi="Garamond"/>
        </w:rPr>
        <w:t xml:space="preserve">any member of </w:t>
      </w:r>
      <w:r w:rsidR="004269DD" w:rsidRPr="00112492">
        <w:rPr>
          <w:rFonts w:ascii="Garamond" w:hAnsi="Garamond"/>
        </w:rPr>
        <w:t>the relevant class of competitors if</w:t>
      </w:r>
      <w:r w:rsidR="00722CA2" w:rsidRPr="00112492">
        <w:rPr>
          <w:rFonts w:ascii="Garamond" w:hAnsi="Garamond"/>
        </w:rPr>
        <w:t>,</w:t>
      </w:r>
      <w:r w:rsidR="004269DD" w:rsidRPr="00112492">
        <w:rPr>
          <w:rFonts w:ascii="Garamond" w:hAnsi="Garamond"/>
        </w:rPr>
        <w:t xml:space="preserve"> at C, S’s understanding of [y] in terms of [x] is more salient, or if, at C, S</w:t>
      </w:r>
      <w:r w:rsidR="00B24521" w:rsidRPr="00112492">
        <w:rPr>
          <w:rFonts w:ascii="Garamond" w:hAnsi="Garamond"/>
        </w:rPr>
        <w:t>’</w:t>
      </w:r>
      <w:r w:rsidR="004269DD" w:rsidRPr="00112492">
        <w:rPr>
          <w:rFonts w:ascii="Garamond" w:hAnsi="Garamond"/>
        </w:rPr>
        <w:t>s understanding of [x] in terms of [z] is more salient, or if, at C, S</w:t>
      </w:r>
      <w:r w:rsidR="00B642E6" w:rsidRPr="00112492">
        <w:rPr>
          <w:rFonts w:ascii="Garamond" w:hAnsi="Garamond"/>
        </w:rPr>
        <w:t>’</w:t>
      </w:r>
      <w:r w:rsidR="004269DD" w:rsidRPr="00112492">
        <w:rPr>
          <w:rFonts w:ascii="Garamond" w:hAnsi="Garamond"/>
        </w:rPr>
        <w:t xml:space="preserve">s </w:t>
      </w:r>
      <w:r w:rsidR="00B642E6" w:rsidRPr="00112492">
        <w:rPr>
          <w:rFonts w:ascii="Garamond" w:hAnsi="Garamond"/>
        </w:rPr>
        <w:t>understanding</w:t>
      </w:r>
      <w:r w:rsidR="004269DD" w:rsidRPr="00112492">
        <w:rPr>
          <w:rFonts w:ascii="Garamond" w:hAnsi="Garamond"/>
        </w:rPr>
        <w:t xml:space="preserve"> of [x] in terms of [y] plus [j] is more salient.</w:t>
      </w:r>
    </w:p>
    <w:p w14:paraId="3047A3D8" w14:textId="77777777" w:rsidR="006B34D0" w:rsidRPr="00112492" w:rsidRDefault="004269DD" w:rsidP="00454BCA">
      <w:pPr>
        <w:spacing w:after="0" w:line="360" w:lineRule="auto"/>
        <w:ind w:firstLine="709"/>
        <w:jc w:val="both"/>
        <w:rPr>
          <w:rFonts w:ascii="Garamond" w:hAnsi="Garamond"/>
        </w:rPr>
      </w:pPr>
      <w:r w:rsidRPr="00112492">
        <w:rPr>
          <w:rFonts w:ascii="Garamond" w:hAnsi="Garamond"/>
        </w:rPr>
        <w:t xml:space="preserve">It is </w:t>
      </w:r>
      <w:r w:rsidR="00881F55" w:rsidRPr="00112492">
        <w:rPr>
          <w:rFonts w:ascii="Garamond" w:hAnsi="Garamond"/>
        </w:rPr>
        <w:t xml:space="preserve">an </w:t>
      </w:r>
      <w:r w:rsidR="004327D5" w:rsidRPr="00112492">
        <w:rPr>
          <w:rFonts w:ascii="Garamond" w:hAnsi="Garamond"/>
        </w:rPr>
        <w:t xml:space="preserve">appeal to S’s understanding [x] in terms of [y] being </w:t>
      </w:r>
      <w:r w:rsidRPr="00112492">
        <w:rPr>
          <w:rFonts w:ascii="Garamond" w:hAnsi="Garamond"/>
        </w:rPr>
        <w:t xml:space="preserve">more </w:t>
      </w:r>
      <w:r w:rsidR="004327D5" w:rsidRPr="00112492">
        <w:rPr>
          <w:rFonts w:ascii="Garamond" w:hAnsi="Garamond"/>
        </w:rPr>
        <w:t>salient</w:t>
      </w:r>
      <w:r w:rsidRPr="00112492">
        <w:rPr>
          <w:rFonts w:ascii="Garamond" w:hAnsi="Garamond"/>
        </w:rPr>
        <w:t xml:space="preserve"> than the relevant competitors</w:t>
      </w:r>
      <w:r w:rsidR="004327D5" w:rsidRPr="00112492">
        <w:rPr>
          <w:rFonts w:ascii="Garamond" w:hAnsi="Garamond"/>
        </w:rPr>
        <w:t xml:space="preserve"> that will do a lot of the work, in what </w:t>
      </w:r>
      <w:r w:rsidR="00D55DDA" w:rsidRPr="00112492">
        <w:rPr>
          <w:rFonts w:ascii="Garamond" w:hAnsi="Garamond"/>
        </w:rPr>
        <w:t xml:space="preserve">is </w:t>
      </w:r>
      <w:r w:rsidR="004327D5" w:rsidRPr="00112492">
        <w:rPr>
          <w:rFonts w:ascii="Garamond" w:hAnsi="Garamond"/>
        </w:rPr>
        <w:t xml:space="preserve">to come, in explaining why, for subjects like us at our contexts, metaphysical explanations are largely </w:t>
      </w:r>
      <w:r w:rsidR="00DD5796" w:rsidRPr="00112492">
        <w:rPr>
          <w:rFonts w:ascii="Garamond" w:hAnsi="Garamond"/>
        </w:rPr>
        <w:t>(quasi-)</w:t>
      </w:r>
      <w:r w:rsidR="00840092">
        <w:rPr>
          <w:rFonts w:ascii="Garamond" w:hAnsi="Garamond"/>
        </w:rPr>
        <w:t xml:space="preserve"> </w:t>
      </w:r>
      <w:r w:rsidR="004327D5" w:rsidRPr="00112492">
        <w:rPr>
          <w:rFonts w:ascii="Garamond" w:hAnsi="Garamond"/>
        </w:rPr>
        <w:t>irreflexive, non-monotonic and asymmetric.</w:t>
      </w:r>
    </w:p>
    <w:p w14:paraId="476552C3" w14:textId="77777777" w:rsidR="00437344" w:rsidRPr="00112492" w:rsidRDefault="004327D5" w:rsidP="00B72317">
      <w:pPr>
        <w:spacing w:after="0" w:line="360" w:lineRule="auto"/>
        <w:ind w:firstLine="709"/>
        <w:jc w:val="both"/>
        <w:rPr>
          <w:rFonts w:ascii="Garamond" w:eastAsia="Garamond" w:hAnsi="Garamond" w:cs="Garamond"/>
        </w:rPr>
      </w:pPr>
      <w:r w:rsidRPr="00112492">
        <w:rPr>
          <w:rFonts w:ascii="Garamond" w:hAnsi="Garamond"/>
        </w:rPr>
        <w:t xml:space="preserve">We will consider two factors that contribute, at a context, to a subject’s understanding of [x] in terms of [y] being </w:t>
      </w:r>
      <w:r w:rsidR="00CC6862" w:rsidRPr="00112492">
        <w:rPr>
          <w:rFonts w:ascii="Garamond" w:hAnsi="Garamond"/>
        </w:rPr>
        <w:t xml:space="preserve">more </w:t>
      </w:r>
      <w:r w:rsidRPr="00112492">
        <w:rPr>
          <w:rFonts w:ascii="Garamond" w:hAnsi="Garamond"/>
        </w:rPr>
        <w:t>salient</w:t>
      </w:r>
      <w:r w:rsidR="00CC6862" w:rsidRPr="00112492">
        <w:rPr>
          <w:rFonts w:ascii="Garamond" w:hAnsi="Garamond"/>
        </w:rPr>
        <w:t>,</w:t>
      </w:r>
      <w:r w:rsidRPr="00112492">
        <w:rPr>
          <w:rFonts w:ascii="Garamond" w:hAnsi="Garamond"/>
        </w:rPr>
        <w:t xml:space="preserve"> at that context. These factors are the salience of relevant interventional affordances at that context, and the salience of relevant conceptual connections at that context. It is not our contention that these are the only factors at work. Our aim is to just to show that</w:t>
      </w:r>
      <w:r w:rsidR="00722CA2" w:rsidRPr="00112492">
        <w:rPr>
          <w:rFonts w:ascii="Garamond" w:hAnsi="Garamond"/>
        </w:rPr>
        <w:t>,</w:t>
      </w:r>
      <w:r w:rsidRPr="00112492">
        <w:rPr>
          <w:rFonts w:ascii="Garamond" w:hAnsi="Garamond"/>
        </w:rPr>
        <w:t xml:space="preserve"> even limiting ourselves to these factors, we can explain why metaphysical explanations </w:t>
      </w:r>
      <w:r w:rsidR="00A73C0F" w:rsidRPr="00112492">
        <w:rPr>
          <w:rFonts w:ascii="Garamond" w:hAnsi="Garamond"/>
        </w:rPr>
        <w:t xml:space="preserve">have, for the most part, the formal features </w:t>
      </w:r>
      <w:r w:rsidR="0031519E" w:rsidRPr="00112492">
        <w:rPr>
          <w:rFonts w:ascii="Garamond" w:hAnsi="Garamond"/>
        </w:rPr>
        <w:t>they are typically supposed to have</w:t>
      </w:r>
      <w:r w:rsidR="00A73C0F" w:rsidRPr="00112492">
        <w:rPr>
          <w:rFonts w:ascii="Garamond" w:hAnsi="Garamond"/>
        </w:rPr>
        <w:t xml:space="preserve">. </w:t>
      </w:r>
      <w:r w:rsidRPr="00112492">
        <w:rPr>
          <w:rFonts w:ascii="Garamond" w:hAnsi="Garamond"/>
        </w:rPr>
        <w:t xml:space="preserve">For simplicity we will treat these </w:t>
      </w:r>
      <w:r w:rsidR="00B410D5" w:rsidRPr="00112492">
        <w:rPr>
          <w:rFonts w:ascii="Garamond" w:hAnsi="Garamond"/>
        </w:rPr>
        <w:t xml:space="preserve">as </w:t>
      </w:r>
      <w:r w:rsidRPr="00112492">
        <w:rPr>
          <w:rFonts w:ascii="Garamond" w:hAnsi="Garamond"/>
        </w:rPr>
        <w:t>separate factors and will make no attempt to speak to how they combine. This is important future work, but not work we have time for here.</w:t>
      </w:r>
    </w:p>
    <w:p w14:paraId="1524CCA6" w14:textId="77777777" w:rsidR="006206BB" w:rsidRPr="00112492" w:rsidRDefault="00BE19C2">
      <w:pPr>
        <w:spacing w:after="0" w:line="360" w:lineRule="auto"/>
        <w:ind w:firstLine="709"/>
        <w:jc w:val="both"/>
        <w:rPr>
          <w:rFonts w:ascii="Garamond" w:eastAsia="Garamond" w:hAnsi="Garamond" w:cs="Garamond"/>
        </w:rPr>
      </w:pPr>
      <w:r w:rsidRPr="00112492">
        <w:rPr>
          <w:rFonts w:ascii="Garamond" w:eastAsia="Garamond" w:hAnsi="Garamond" w:cs="Garamond"/>
        </w:rPr>
        <w:t xml:space="preserve">We begin, </w:t>
      </w:r>
      <w:r w:rsidR="001B769F" w:rsidRPr="00112492">
        <w:rPr>
          <w:rFonts w:ascii="Garamond" w:eastAsia="Garamond" w:hAnsi="Garamond" w:cs="Garamond"/>
        </w:rPr>
        <w:t xml:space="preserve">in </w:t>
      </w:r>
      <w:r w:rsidR="0031519E" w:rsidRPr="00112492">
        <w:rPr>
          <w:rFonts w:ascii="Garamond" w:eastAsia="Garamond" w:hAnsi="Garamond" w:cs="Garamond"/>
        </w:rPr>
        <w:t>§</w:t>
      </w:r>
      <w:r w:rsidRPr="00112492">
        <w:rPr>
          <w:rFonts w:ascii="Garamond" w:eastAsia="Garamond" w:hAnsi="Garamond" w:cs="Garamond"/>
        </w:rPr>
        <w:t xml:space="preserve">3.2, by explaining </w:t>
      </w:r>
      <w:r w:rsidR="006840D0" w:rsidRPr="00112492">
        <w:rPr>
          <w:rFonts w:ascii="Garamond" w:eastAsia="Garamond" w:hAnsi="Garamond" w:cs="Garamond"/>
        </w:rPr>
        <w:t>how</w:t>
      </w:r>
      <w:r w:rsidRPr="00112492">
        <w:rPr>
          <w:rFonts w:ascii="Garamond" w:eastAsia="Garamond" w:hAnsi="Garamond" w:cs="Garamond"/>
        </w:rPr>
        <w:t xml:space="preserve"> </w:t>
      </w:r>
      <w:r w:rsidR="00D1259E" w:rsidRPr="00112492">
        <w:rPr>
          <w:rFonts w:ascii="Garamond" w:eastAsia="Garamond" w:hAnsi="Garamond" w:cs="Garamond"/>
        </w:rPr>
        <w:t>features of our</w:t>
      </w:r>
      <w:r w:rsidR="006840D0" w:rsidRPr="00112492">
        <w:rPr>
          <w:rFonts w:ascii="Garamond" w:eastAsia="Garamond" w:hAnsi="Garamond" w:cs="Garamond"/>
        </w:rPr>
        <w:t xml:space="preserve"> epistemic context</w:t>
      </w:r>
      <w:r w:rsidRPr="00112492">
        <w:rPr>
          <w:rFonts w:ascii="Garamond" w:eastAsia="Garamond" w:hAnsi="Garamond" w:cs="Garamond"/>
        </w:rPr>
        <w:t xml:space="preserve"> </w:t>
      </w:r>
      <w:r w:rsidR="00AD5B8B" w:rsidRPr="00112492">
        <w:rPr>
          <w:rFonts w:ascii="Garamond" w:eastAsia="Garamond" w:hAnsi="Garamond" w:cs="Garamond"/>
        </w:rPr>
        <w:t>result in</w:t>
      </w:r>
      <w:r w:rsidR="006840D0" w:rsidRPr="00112492">
        <w:rPr>
          <w:rFonts w:ascii="Garamond" w:eastAsia="Garamond" w:hAnsi="Garamond" w:cs="Garamond"/>
        </w:rPr>
        <w:t xml:space="preserve"> </w:t>
      </w:r>
      <w:r w:rsidRPr="00112492">
        <w:rPr>
          <w:rFonts w:ascii="Garamond" w:eastAsia="Garamond" w:hAnsi="Garamond" w:cs="Garamond"/>
        </w:rPr>
        <w:t>metaphysical explanations</w:t>
      </w:r>
      <w:r w:rsidR="00D1259E" w:rsidRPr="00112492">
        <w:rPr>
          <w:rFonts w:ascii="Garamond" w:eastAsia="Garamond" w:hAnsi="Garamond" w:cs="Garamond"/>
        </w:rPr>
        <w:t>, at these contexts,</w:t>
      </w:r>
      <w:r w:rsidRPr="00112492">
        <w:rPr>
          <w:rFonts w:ascii="Garamond" w:eastAsia="Garamond" w:hAnsi="Garamond" w:cs="Garamond"/>
        </w:rPr>
        <w:t xml:space="preserve"> </w:t>
      </w:r>
      <w:r w:rsidR="00AD5B8B" w:rsidRPr="00112492">
        <w:rPr>
          <w:rFonts w:ascii="Garamond" w:eastAsia="Garamond" w:hAnsi="Garamond" w:cs="Garamond"/>
        </w:rPr>
        <w:t xml:space="preserve">being </w:t>
      </w:r>
      <w:r w:rsidRPr="00112492">
        <w:rPr>
          <w:rFonts w:ascii="Garamond" w:eastAsia="Garamond" w:hAnsi="Garamond" w:cs="Garamond"/>
        </w:rPr>
        <w:t>irreflexive (or at le</w:t>
      </w:r>
      <w:r w:rsidR="00D1259E" w:rsidRPr="00112492">
        <w:rPr>
          <w:rFonts w:ascii="Garamond" w:eastAsia="Garamond" w:hAnsi="Garamond" w:cs="Garamond"/>
        </w:rPr>
        <w:t>a</w:t>
      </w:r>
      <w:r w:rsidRPr="00112492">
        <w:rPr>
          <w:rFonts w:ascii="Garamond" w:eastAsia="Garamond" w:hAnsi="Garamond" w:cs="Garamond"/>
        </w:rPr>
        <w:t xml:space="preserve">st, quasi-irreflexive) and non-monotonic. Then in </w:t>
      </w:r>
      <w:r w:rsidR="0031519E" w:rsidRPr="00112492">
        <w:rPr>
          <w:rFonts w:ascii="Garamond" w:eastAsia="Garamond" w:hAnsi="Garamond" w:cs="Garamond"/>
        </w:rPr>
        <w:t>§</w:t>
      </w:r>
      <w:r w:rsidRPr="00112492">
        <w:rPr>
          <w:rFonts w:ascii="Garamond" w:eastAsia="Garamond" w:hAnsi="Garamond" w:cs="Garamond"/>
        </w:rPr>
        <w:t xml:space="preserve">3.3 we move on to explaining why, at contexts like ours, they are, typically, asymmetric. </w:t>
      </w:r>
      <w:r w:rsidR="00D1259E" w:rsidRPr="00112492">
        <w:rPr>
          <w:rFonts w:ascii="Garamond" w:eastAsia="Garamond" w:hAnsi="Garamond" w:cs="Garamond"/>
        </w:rPr>
        <w:t>In doing so we defang the mismatch objection by explaining the formal features of metaphysical explanation without appealing to formal features of the relation that backs said explanations (whatever it is).</w:t>
      </w:r>
    </w:p>
    <w:p w14:paraId="3FCBAC8F" w14:textId="77777777" w:rsidR="006A0352" w:rsidRPr="00112492" w:rsidRDefault="006A0352" w:rsidP="00B72317">
      <w:pPr>
        <w:spacing w:after="0" w:line="360" w:lineRule="auto"/>
        <w:jc w:val="both"/>
        <w:rPr>
          <w:rFonts w:ascii="Garamond" w:hAnsi="Garamond"/>
        </w:rPr>
      </w:pPr>
    </w:p>
    <w:p w14:paraId="03A7C2E5" w14:textId="1ADF5033" w:rsidR="006A0352" w:rsidRPr="00112492" w:rsidRDefault="00404057" w:rsidP="00B675C7">
      <w:pPr>
        <w:spacing w:after="0" w:line="360" w:lineRule="auto"/>
        <w:jc w:val="both"/>
        <w:rPr>
          <w:rFonts w:ascii="Garamond" w:hAnsi="Garamond"/>
          <w:b/>
        </w:rPr>
      </w:pPr>
      <w:r w:rsidRPr="00112492">
        <w:rPr>
          <w:rFonts w:ascii="Garamond" w:hAnsi="Garamond"/>
          <w:b/>
        </w:rPr>
        <w:t>3.2</w:t>
      </w:r>
      <w:r w:rsidR="006B4F1A" w:rsidRPr="00112492">
        <w:rPr>
          <w:rFonts w:ascii="Garamond" w:hAnsi="Garamond"/>
          <w:b/>
        </w:rPr>
        <w:t>.</w:t>
      </w:r>
      <w:r w:rsidRPr="00112492">
        <w:rPr>
          <w:rFonts w:ascii="Garamond" w:hAnsi="Garamond"/>
          <w:b/>
        </w:rPr>
        <w:t xml:space="preserve"> Irreflexivity and Non-</w:t>
      </w:r>
      <w:r w:rsidR="00620A17">
        <w:rPr>
          <w:rFonts w:ascii="Garamond" w:hAnsi="Garamond"/>
          <w:b/>
        </w:rPr>
        <w:t>M</w:t>
      </w:r>
      <w:r w:rsidR="00620A17" w:rsidRPr="00112492">
        <w:rPr>
          <w:rFonts w:ascii="Garamond" w:hAnsi="Garamond"/>
          <w:b/>
        </w:rPr>
        <w:t>onotonicity</w:t>
      </w:r>
    </w:p>
    <w:p w14:paraId="55EC6F9B" w14:textId="77777777" w:rsidR="00D335A4" w:rsidRPr="00112492" w:rsidRDefault="00D335A4" w:rsidP="00B675C7">
      <w:pPr>
        <w:spacing w:after="0" w:line="360" w:lineRule="auto"/>
        <w:jc w:val="both"/>
        <w:rPr>
          <w:rFonts w:ascii="Garamond" w:hAnsi="Garamond"/>
        </w:rPr>
      </w:pPr>
    </w:p>
    <w:p w14:paraId="6A8271C9" w14:textId="77777777" w:rsidR="00F710A5" w:rsidRPr="00B73DBE" w:rsidRDefault="00685D6F" w:rsidP="003F2CEB">
      <w:pPr>
        <w:spacing w:after="0" w:line="360" w:lineRule="auto"/>
        <w:jc w:val="both"/>
        <w:rPr>
          <w:rFonts w:ascii="Garamond" w:hAnsi="Garamond"/>
        </w:rPr>
      </w:pPr>
      <w:r w:rsidRPr="00112492">
        <w:rPr>
          <w:rFonts w:ascii="Garamond" w:hAnsi="Garamond"/>
        </w:rPr>
        <w:lastRenderedPageBreak/>
        <w:t>Focussing on irreflexivity and non-monotonicity, i</w:t>
      </w:r>
      <w:r w:rsidR="006A0352" w:rsidRPr="00112492">
        <w:rPr>
          <w:rFonts w:ascii="Garamond" w:hAnsi="Garamond"/>
        </w:rPr>
        <w:t>t is easy to see</w:t>
      </w:r>
      <w:r w:rsidR="00770FFF" w:rsidRPr="00112492">
        <w:rPr>
          <w:rFonts w:ascii="Garamond" w:hAnsi="Garamond"/>
        </w:rPr>
        <w:t xml:space="preserve"> </w:t>
      </w:r>
      <w:r w:rsidR="00F93861" w:rsidRPr="00112492">
        <w:rPr>
          <w:rFonts w:ascii="Garamond" w:hAnsi="Garamond"/>
        </w:rPr>
        <w:t>(</w:t>
      </w:r>
      <w:r w:rsidR="006A0352" w:rsidRPr="00112492">
        <w:rPr>
          <w:rFonts w:ascii="Garamond" w:hAnsi="Garamond"/>
        </w:rPr>
        <w:t>at least in principle</w:t>
      </w:r>
      <w:r w:rsidR="00F93861" w:rsidRPr="00112492">
        <w:rPr>
          <w:rFonts w:ascii="Garamond" w:hAnsi="Garamond"/>
        </w:rPr>
        <w:t>)</w:t>
      </w:r>
      <w:r w:rsidR="006A0352" w:rsidRPr="00112492">
        <w:rPr>
          <w:rFonts w:ascii="Garamond" w:hAnsi="Garamond"/>
        </w:rPr>
        <w:t xml:space="preserve"> </w:t>
      </w:r>
      <w:r w:rsidR="00770FFF" w:rsidRPr="00112492">
        <w:rPr>
          <w:rFonts w:ascii="Garamond" w:hAnsi="Garamond"/>
        </w:rPr>
        <w:t xml:space="preserve">how </w:t>
      </w:r>
      <w:r w:rsidR="00547DCF" w:rsidRPr="00112492">
        <w:rPr>
          <w:rFonts w:ascii="Garamond" w:hAnsi="Garamond"/>
        </w:rPr>
        <w:t xml:space="preserve">hybrid </w:t>
      </w:r>
      <w:r w:rsidR="006A0352" w:rsidRPr="00112492">
        <w:rPr>
          <w:rFonts w:ascii="Garamond" w:hAnsi="Garamond"/>
        </w:rPr>
        <w:t>view</w:t>
      </w:r>
      <w:r w:rsidR="009C7345" w:rsidRPr="00112492">
        <w:rPr>
          <w:rFonts w:ascii="Garamond" w:hAnsi="Garamond"/>
        </w:rPr>
        <w:t>s</w:t>
      </w:r>
      <w:r w:rsidR="006A0352" w:rsidRPr="00112492">
        <w:rPr>
          <w:rFonts w:ascii="Garamond" w:hAnsi="Garamond"/>
        </w:rPr>
        <w:t xml:space="preserve"> can respond to the mismatch objection</w:t>
      </w:r>
      <w:r w:rsidR="00A916C2" w:rsidRPr="00112492">
        <w:rPr>
          <w:rFonts w:ascii="Garamond" w:hAnsi="Garamond"/>
        </w:rPr>
        <w:t xml:space="preserve"> just by appealing to features of our epistemic context.</w:t>
      </w:r>
      <w:r w:rsidR="0080405F" w:rsidRPr="00112492">
        <w:rPr>
          <w:rFonts w:ascii="Garamond" w:hAnsi="Garamond"/>
        </w:rPr>
        <w:t xml:space="preserve"> </w:t>
      </w:r>
      <w:r w:rsidR="00EF5161" w:rsidRPr="00112492">
        <w:rPr>
          <w:rFonts w:ascii="Garamond" w:hAnsi="Garamond"/>
        </w:rPr>
        <w:t>Keep in mind our characterisation</w:t>
      </w:r>
      <w:r w:rsidR="00B67479" w:rsidRPr="00112492">
        <w:rPr>
          <w:rFonts w:ascii="Garamond" w:hAnsi="Garamond"/>
        </w:rPr>
        <w:t>, above,</w:t>
      </w:r>
      <w:r w:rsidR="00EF5161" w:rsidRPr="00112492">
        <w:rPr>
          <w:rFonts w:ascii="Garamond" w:hAnsi="Garamond"/>
        </w:rPr>
        <w:t xml:space="preserve"> of what it is for a fact to play epistemic role E at a context. </w:t>
      </w:r>
      <w:r w:rsidR="006A0352" w:rsidRPr="00112492">
        <w:rPr>
          <w:rFonts w:ascii="Garamond" w:hAnsi="Garamond"/>
        </w:rPr>
        <w:t>Now</w:t>
      </w:r>
      <w:r w:rsidR="0036589B" w:rsidRPr="00112492">
        <w:rPr>
          <w:rFonts w:ascii="Garamond" w:hAnsi="Garamond"/>
        </w:rPr>
        <w:t xml:space="preserve"> suppose that R-</w:t>
      </w:r>
      <w:r w:rsidR="00E85F05" w:rsidRPr="00112492">
        <w:rPr>
          <w:rFonts w:ascii="Garamond" w:hAnsi="Garamond"/>
        </w:rPr>
        <w:t>facts</w:t>
      </w:r>
      <w:r w:rsidR="0036589B" w:rsidRPr="00112492">
        <w:rPr>
          <w:rFonts w:ascii="Garamond" w:hAnsi="Garamond"/>
        </w:rPr>
        <w:t xml:space="preserve"> </w:t>
      </w:r>
      <w:r w:rsidR="00E85F05" w:rsidRPr="00112492">
        <w:rPr>
          <w:rFonts w:ascii="Garamond" w:hAnsi="Garamond"/>
        </w:rPr>
        <w:t>are</w:t>
      </w:r>
      <w:r w:rsidR="0036589B" w:rsidRPr="00112492">
        <w:rPr>
          <w:rFonts w:ascii="Garamond" w:hAnsi="Garamond"/>
        </w:rPr>
        <w:t xml:space="preserve"> </w:t>
      </w:r>
      <w:r w:rsidR="00CB6B7B" w:rsidRPr="00112492">
        <w:rPr>
          <w:rFonts w:ascii="Garamond" w:hAnsi="Garamond"/>
        </w:rPr>
        <w:t xml:space="preserve">both </w:t>
      </w:r>
      <w:r w:rsidR="0036589B" w:rsidRPr="00112492">
        <w:rPr>
          <w:rFonts w:ascii="Garamond" w:hAnsi="Garamond"/>
        </w:rPr>
        <w:t xml:space="preserve">reflexive </w:t>
      </w:r>
      <w:r w:rsidR="00CB6B7B" w:rsidRPr="00112492">
        <w:rPr>
          <w:rFonts w:ascii="Garamond" w:hAnsi="Garamond"/>
        </w:rPr>
        <w:t xml:space="preserve">and </w:t>
      </w:r>
      <w:r w:rsidR="0036589B" w:rsidRPr="00112492">
        <w:rPr>
          <w:rFonts w:ascii="Garamond" w:hAnsi="Garamond"/>
        </w:rPr>
        <w:t xml:space="preserve">monotonic. </w:t>
      </w:r>
      <w:proofErr w:type="gramStart"/>
      <w:r w:rsidR="00382029" w:rsidRPr="00112492">
        <w:rPr>
          <w:rFonts w:ascii="Garamond" w:hAnsi="Garamond"/>
        </w:rPr>
        <w:t>So</w:t>
      </w:r>
      <w:r w:rsidR="006A0352" w:rsidRPr="00112492">
        <w:rPr>
          <w:rFonts w:ascii="Garamond" w:hAnsi="Garamond"/>
        </w:rPr>
        <w:t xml:space="preserve"> </w:t>
      </w:r>
      <w:r w:rsidR="001B21B7" w:rsidRPr="00112492">
        <w:rPr>
          <w:rFonts w:ascii="Garamond" w:hAnsi="Garamond"/>
        </w:rPr>
        <w:t>if</w:t>
      </w:r>
      <w:r w:rsidR="006A0352" w:rsidRPr="00112492">
        <w:rPr>
          <w:rFonts w:ascii="Garamond" w:hAnsi="Garamond"/>
        </w:rPr>
        <w:t xml:space="preserve"> [y] </w:t>
      </w:r>
      <w:r w:rsidR="00382029" w:rsidRPr="00112492">
        <w:rPr>
          <w:rFonts w:ascii="Garamond" w:hAnsi="Garamond"/>
        </w:rPr>
        <w:t xml:space="preserve">R </w:t>
      </w:r>
      <w:r w:rsidR="006A0352" w:rsidRPr="00112492">
        <w:rPr>
          <w:rFonts w:ascii="Garamond" w:hAnsi="Garamond"/>
        </w:rPr>
        <w:t>[x], then [</w:t>
      </w:r>
      <w:r w:rsidR="001B21B7" w:rsidRPr="00112492">
        <w:rPr>
          <w:rFonts w:ascii="Garamond" w:hAnsi="Garamond"/>
        </w:rPr>
        <w:t>y</w:t>
      </w:r>
      <w:r w:rsidR="006A0352" w:rsidRPr="00112492">
        <w:rPr>
          <w:rFonts w:ascii="Garamond" w:hAnsi="Garamond"/>
        </w:rPr>
        <w:t xml:space="preserve">] and [j] jointly </w:t>
      </w:r>
      <w:r w:rsidR="00382029" w:rsidRPr="00112492">
        <w:rPr>
          <w:rFonts w:ascii="Garamond" w:hAnsi="Garamond"/>
        </w:rPr>
        <w:t xml:space="preserve">R </w:t>
      </w:r>
      <w:r w:rsidR="006A0352" w:rsidRPr="00112492">
        <w:rPr>
          <w:rFonts w:ascii="Garamond" w:hAnsi="Garamond"/>
        </w:rPr>
        <w:t>[x]</w:t>
      </w:r>
      <w:r w:rsidR="00060263" w:rsidRPr="00112492">
        <w:rPr>
          <w:rFonts w:ascii="Garamond" w:hAnsi="Garamond"/>
        </w:rPr>
        <w:t>, for any [j]</w:t>
      </w:r>
      <w:r w:rsidR="006A0352" w:rsidRPr="00112492">
        <w:rPr>
          <w:rFonts w:ascii="Garamond" w:hAnsi="Garamond"/>
        </w:rPr>
        <w:t>.</w:t>
      </w:r>
      <w:proofErr w:type="gramEnd"/>
      <w:r w:rsidR="006A0352" w:rsidRPr="00112492">
        <w:rPr>
          <w:rFonts w:ascii="Garamond" w:hAnsi="Garamond"/>
        </w:rPr>
        <w:t xml:space="preserve"> </w:t>
      </w:r>
      <w:proofErr w:type="gramStart"/>
      <w:r w:rsidR="00382029" w:rsidRPr="00112492">
        <w:rPr>
          <w:rFonts w:ascii="Garamond" w:hAnsi="Garamond"/>
        </w:rPr>
        <w:t>And</w:t>
      </w:r>
      <w:r w:rsidR="006A0352" w:rsidRPr="00112492">
        <w:rPr>
          <w:rFonts w:ascii="Garamond" w:hAnsi="Garamond"/>
        </w:rPr>
        <w:t xml:space="preserve"> [</w:t>
      </w:r>
      <w:r w:rsidR="003C3DFA" w:rsidRPr="00112492">
        <w:rPr>
          <w:rFonts w:ascii="Garamond" w:hAnsi="Garamond"/>
        </w:rPr>
        <w:t>x</w:t>
      </w:r>
      <w:r w:rsidR="006A0352" w:rsidRPr="00112492">
        <w:rPr>
          <w:rFonts w:ascii="Garamond" w:hAnsi="Garamond"/>
        </w:rPr>
        <w:t xml:space="preserve">] </w:t>
      </w:r>
      <w:r w:rsidR="00382029" w:rsidRPr="00112492">
        <w:rPr>
          <w:rFonts w:ascii="Garamond" w:hAnsi="Garamond"/>
        </w:rPr>
        <w:t>R</w:t>
      </w:r>
      <w:r w:rsidR="006A0352" w:rsidRPr="00112492">
        <w:rPr>
          <w:rFonts w:ascii="Garamond" w:hAnsi="Garamond"/>
        </w:rPr>
        <w:t xml:space="preserve"> </w:t>
      </w:r>
      <w:r w:rsidR="00382029" w:rsidRPr="00112492">
        <w:rPr>
          <w:rFonts w:ascii="Garamond" w:hAnsi="Garamond"/>
        </w:rPr>
        <w:t>[</w:t>
      </w:r>
      <w:r w:rsidR="003C3DFA" w:rsidRPr="00112492">
        <w:rPr>
          <w:rFonts w:ascii="Garamond" w:hAnsi="Garamond"/>
        </w:rPr>
        <w:t>x</w:t>
      </w:r>
      <w:r w:rsidR="00382029" w:rsidRPr="00112492">
        <w:rPr>
          <w:rFonts w:ascii="Garamond" w:hAnsi="Garamond"/>
        </w:rPr>
        <w:t>]</w:t>
      </w:r>
      <w:r w:rsidR="006A0352" w:rsidRPr="00112492">
        <w:rPr>
          <w:rFonts w:ascii="Garamond" w:hAnsi="Garamond"/>
        </w:rPr>
        <w:t>.</w:t>
      </w:r>
      <w:proofErr w:type="gramEnd"/>
      <w:r w:rsidR="006A0352" w:rsidRPr="00112492">
        <w:rPr>
          <w:rFonts w:ascii="Garamond" w:hAnsi="Garamond"/>
        </w:rPr>
        <w:t xml:space="preserve"> </w:t>
      </w:r>
      <w:r w:rsidR="004E2812" w:rsidRPr="00112492">
        <w:rPr>
          <w:rFonts w:ascii="Garamond" w:hAnsi="Garamond"/>
        </w:rPr>
        <w:t xml:space="preserve">(This is certainly the case under the necessitation-based theory.) </w:t>
      </w:r>
      <w:r w:rsidR="006A0352" w:rsidRPr="00112492">
        <w:rPr>
          <w:rFonts w:ascii="Garamond" w:hAnsi="Garamond"/>
        </w:rPr>
        <w:t xml:space="preserve">Suppose that at epistemic context C, however, </w:t>
      </w:r>
      <w:r w:rsidR="006A0352" w:rsidRPr="001440F0">
        <w:rPr>
          <w:rFonts w:ascii="Cambria Math" w:eastAsia="Garamond" w:hAnsi="Cambria Math" w:cs="Cambria Math"/>
        </w:rPr>
        <w:t>⌜</w:t>
      </w:r>
      <w:r w:rsidR="006A0352" w:rsidRPr="00112492">
        <w:rPr>
          <w:rFonts w:ascii="Garamond" w:hAnsi="Garamond"/>
        </w:rPr>
        <w:t xml:space="preserve">x </w:t>
      </w:r>
      <w:r w:rsidR="006A0352" w:rsidRPr="00B73DBE">
        <w:rPr>
          <w:rFonts w:ascii="Garamond" w:hAnsi="Garamond"/>
          <w:i/>
        </w:rPr>
        <w:t>because</w:t>
      </w:r>
      <w:r w:rsidR="006A0352" w:rsidRPr="00112492">
        <w:rPr>
          <w:rFonts w:ascii="Garamond" w:hAnsi="Garamond"/>
        </w:rPr>
        <w:t xml:space="preserve"> y</w:t>
      </w:r>
      <w:r w:rsidR="006A0352" w:rsidRPr="001440F0">
        <w:rPr>
          <w:rFonts w:ascii="Cambria Math" w:eastAsia="Garamond" w:hAnsi="Cambria Math" w:cs="Cambria Math"/>
        </w:rPr>
        <w:t>⌝</w:t>
      </w:r>
      <w:r w:rsidR="006A0352" w:rsidRPr="00112492">
        <w:rPr>
          <w:rFonts w:ascii="Garamond" w:hAnsi="Garamond"/>
        </w:rPr>
        <w:t xml:space="preserve"> is true, but it’s not true that </w:t>
      </w:r>
      <w:r w:rsidR="006A0352" w:rsidRPr="001440F0">
        <w:rPr>
          <w:rFonts w:ascii="Cambria Math" w:eastAsia="Garamond" w:hAnsi="Cambria Math" w:cs="Cambria Math"/>
        </w:rPr>
        <w:t>⌜</w:t>
      </w:r>
      <w:r w:rsidR="001E6199" w:rsidRPr="00112492">
        <w:rPr>
          <w:rFonts w:ascii="Garamond" w:hAnsi="Garamond"/>
        </w:rPr>
        <w:t xml:space="preserve">x </w:t>
      </w:r>
      <w:r w:rsidR="006A0352" w:rsidRPr="00B73DBE">
        <w:rPr>
          <w:rFonts w:ascii="Garamond" w:hAnsi="Garamond"/>
          <w:i/>
        </w:rPr>
        <w:t>because</w:t>
      </w:r>
      <w:r w:rsidR="006A0352" w:rsidRPr="00112492">
        <w:rPr>
          <w:rFonts w:ascii="Garamond" w:hAnsi="Garamond"/>
        </w:rPr>
        <w:t xml:space="preserve"> </w:t>
      </w:r>
      <w:r w:rsidR="001E6199" w:rsidRPr="00112492">
        <w:rPr>
          <w:rFonts w:ascii="Garamond" w:hAnsi="Garamond"/>
        </w:rPr>
        <w:t>x</w:t>
      </w:r>
      <w:r w:rsidR="006A0352" w:rsidRPr="001440F0">
        <w:rPr>
          <w:rFonts w:ascii="Cambria Math" w:eastAsia="Garamond" w:hAnsi="Cambria Math" w:cs="Cambria Math"/>
        </w:rPr>
        <w:t>⌝</w:t>
      </w:r>
      <w:r w:rsidR="006A0352" w:rsidRPr="00112492">
        <w:rPr>
          <w:rFonts w:ascii="Garamond" w:hAnsi="Garamond"/>
        </w:rPr>
        <w:t xml:space="preserve">, or that </w:t>
      </w:r>
      <w:r w:rsidR="006A0352" w:rsidRPr="001440F0">
        <w:rPr>
          <w:rFonts w:ascii="Cambria Math" w:eastAsia="Garamond" w:hAnsi="Cambria Math" w:cs="Cambria Math"/>
        </w:rPr>
        <w:t>⌜</w:t>
      </w:r>
      <w:r w:rsidR="006A0352" w:rsidRPr="00112492">
        <w:rPr>
          <w:rFonts w:ascii="Garamond" w:hAnsi="Garamond"/>
        </w:rPr>
        <w:t xml:space="preserve">x </w:t>
      </w:r>
      <w:r w:rsidR="006A0352" w:rsidRPr="00B73DBE">
        <w:rPr>
          <w:rFonts w:ascii="Garamond" w:hAnsi="Garamond"/>
          <w:i/>
        </w:rPr>
        <w:t>because</w:t>
      </w:r>
      <w:r w:rsidR="006A0352" w:rsidRPr="00112492">
        <w:rPr>
          <w:rFonts w:ascii="Garamond" w:hAnsi="Garamond"/>
        </w:rPr>
        <w:t xml:space="preserve"> y and j</w:t>
      </w:r>
      <w:r w:rsidR="006A0352" w:rsidRPr="001440F0">
        <w:rPr>
          <w:rFonts w:ascii="Cambria Math" w:eastAsia="Garamond" w:hAnsi="Cambria Math" w:cs="Cambria Math"/>
        </w:rPr>
        <w:t>⌝</w:t>
      </w:r>
      <w:r w:rsidR="006A0352" w:rsidRPr="00112492">
        <w:rPr>
          <w:rFonts w:ascii="Garamond" w:hAnsi="Garamond"/>
        </w:rPr>
        <w:t>.</w:t>
      </w:r>
    </w:p>
    <w:p w14:paraId="29541C1D" w14:textId="77777777" w:rsidR="008C08FF" w:rsidRPr="00B73DBE" w:rsidRDefault="003739CF" w:rsidP="00F710A5">
      <w:pPr>
        <w:spacing w:after="0" w:line="360" w:lineRule="auto"/>
        <w:ind w:firstLine="709"/>
        <w:jc w:val="both"/>
        <w:rPr>
          <w:rFonts w:ascii="Garamond" w:hAnsi="Garamond"/>
        </w:rPr>
      </w:pPr>
      <w:r w:rsidRPr="00112492">
        <w:rPr>
          <w:rFonts w:ascii="Garamond" w:hAnsi="Garamond"/>
        </w:rPr>
        <w:t xml:space="preserve">There are two reasons </w:t>
      </w:r>
      <w:r w:rsidR="0016749D" w:rsidRPr="00112492">
        <w:rPr>
          <w:rFonts w:ascii="Garamond" w:hAnsi="Garamond"/>
        </w:rPr>
        <w:t xml:space="preserve">one might think </w:t>
      </w:r>
      <w:r w:rsidRPr="00112492">
        <w:rPr>
          <w:rFonts w:ascii="Garamond" w:hAnsi="Garamond"/>
        </w:rPr>
        <w:t>this could be the case. It could be that</w:t>
      </w:r>
      <w:r w:rsidR="00DE6556" w:rsidRPr="00112492">
        <w:rPr>
          <w:rFonts w:ascii="Garamond" w:hAnsi="Garamond"/>
        </w:rPr>
        <w:t xml:space="preserve"> </w:t>
      </w:r>
      <w:r w:rsidR="006A0352" w:rsidRPr="001440F0">
        <w:rPr>
          <w:rFonts w:ascii="Cambria Math" w:eastAsia="Garamond" w:hAnsi="Cambria Math" w:cs="Cambria Math"/>
        </w:rPr>
        <w:t>⌜</w:t>
      </w:r>
      <w:r w:rsidR="006A0352" w:rsidRPr="00112492">
        <w:rPr>
          <w:rFonts w:ascii="Garamond" w:hAnsi="Garamond"/>
        </w:rPr>
        <w:t xml:space="preserve">x </w:t>
      </w:r>
      <w:r w:rsidR="006A0352" w:rsidRPr="00B73DBE">
        <w:rPr>
          <w:rFonts w:ascii="Garamond" w:hAnsi="Garamond"/>
          <w:i/>
        </w:rPr>
        <w:t>because</w:t>
      </w:r>
      <w:r w:rsidR="006A0352" w:rsidRPr="00112492">
        <w:rPr>
          <w:rFonts w:ascii="Garamond" w:hAnsi="Garamond"/>
        </w:rPr>
        <w:t xml:space="preserve"> y</w:t>
      </w:r>
      <w:r w:rsidR="006A0352" w:rsidRPr="001440F0">
        <w:rPr>
          <w:rFonts w:ascii="Cambria Math" w:eastAsia="Garamond" w:hAnsi="Cambria Math" w:cs="Cambria Math"/>
        </w:rPr>
        <w:t>⌝</w:t>
      </w:r>
      <w:r w:rsidR="006A0352" w:rsidRPr="00112492">
        <w:rPr>
          <w:rFonts w:ascii="Garamond" w:hAnsi="Garamond"/>
        </w:rPr>
        <w:t xml:space="preserve"> is true at C, but </w:t>
      </w:r>
      <w:r w:rsidR="001A7400" w:rsidRPr="00B73DBE">
        <w:rPr>
          <w:rFonts w:ascii="Garamond" w:hAnsi="Garamond"/>
        </w:rPr>
        <w:t xml:space="preserve">neither </w:t>
      </w:r>
      <w:r w:rsidR="006A0352" w:rsidRPr="00112492">
        <w:rPr>
          <w:rFonts w:ascii="Garamond" w:hAnsi="Garamond"/>
        </w:rPr>
        <w:t xml:space="preserve">of these other propositions are true at C, because </w:t>
      </w:r>
      <w:r w:rsidR="00323CEF" w:rsidRPr="00112492">
        <w:rPr>
          <w:rFonts w:ascii="Garamond" w:hAnsi="Garamond"/>
        </w:rPr>
        <w:t xml:space="preserve">the subject </w:t>
      </w:r>
      <w:r w:rsidR="006A0352" w:rsidRPr="00112492">
        <w:rPr>
          <w:rFonts w:ascii="Garamond" w:hAnsi="Garamond"/>
        </w:rPr>
        <w:t>at C understands [x] in terms of [y]</w:t>
      </w:r>
      <w:r w:rsidR="00A209DF" w:rsidRPr="00112492">
        <w:rPr>
          <w:rFonts w:ascii="Garamond" w:hAnsi="Garamond"/>
        </w:rPr>
        <w:t>, b</w:t>
      </w:r>
      <w:r w:rsidR="006A0352" w:rsidRPr="00112492">
        <w:rPr>
          <w:rFonts w:ascii="Garamond" w:hAnsi="Garamond"/>
        </w:rPr>
        <w:t xml:space="preserve">ut it’s not the case that the subject understands [x] in terms of [y] plus some </w:t>
      </w:r>
      <w:r w:rsidR="004E0CF1" w:rsidRPr="00112492">
        <w:rPr>
          <w:rFonts w:ascii="Garamond" w:hAnsi="Garamond"/>
        </w:rPr>
        <w:t xml:space="preserve">arbitrary </w:t>
      </w:r>
      <w:r w:rsidR="006A0352" w:rsidRPr="00112492">
        <w:rPr>
          <w:rFonts w:ascii="Garamond" w:hAnsi="Garamond"/>
        </w:rPr>
        <w:t>[j]</w:t>
      </w:r>
      <w:r w:rsidR="009B0251" w:rsidRPr="00112492">
        <w:rPr>
          <w:rFonts w:ascii="Garamond" w:hAnsi="Garamond"/>
        </w:rPr>
        <w:t>, nor</w:t>
      </w:r>
      <w:r w:rsidR="00C06307" w:rsidRPr="00112492">
        <w:rPr>
          <w:rFonts w:ascii="Garamond" w:hAnsi="Garamond"/>
        </w:rPr>
        <w:t xml:space="preserve"> </w:t>
      </w:r>
      <w:r w:rsidR="006A0352" w:rsidRPr="00112492">
        <w:rPr>
          <w:rFonts w:ascii="Garamond" w:hAnsi="Garamond"/>
        </w:rPr>
        <w:t>the case that the subject understands [</w:t>
      </w:r>
      <w:r w:rsidR="004C6E4D" w:rsidRPr="00112492">
        <w:rPr>
          <w:rFonts w:ascii="Garamond" w:hAnsi="Garamond"/>
        </w:rPr>
        <w:t>x</w:t>
      </w:r>
      <w:r w:rsidR="006A0352" w:rsidRPr="00112492">
        <w:rPr>
          <w:rFonts w:ascii="Garamond" w:hAnsi="Garamond"/>
        </w:rPr>
        <w:t>] in terms of [</w:t>
      </w:r>
      <w:r w:rsidR="004C6E4D" w:rsidRPr="00112492">
        <w:rPr>
          <w:rFonts w:ascii="Garamond" w:hAnsi="Garamond"/>
        </w:rPr>
        <w:t>x</w:t>
      </w:r>
      <w:r w:rsidR="006A0352" w:rsidRPr="00112492">
        <w:rPr>
          <w:rFonts w:ascii="Garamond" w:hAnsi="Garamond"/>
        </w:rPr>
        <w:t xml:space="preserve">]. </w:t>
      </w:r>
      <w:r w:rsidR="00DE6556" w:rsidRPr="00112492">
        <w:rPr>
          <w:rFonts w:ascii="Garamond" w:hAnsi="Garamond"/>
        </w:rPr>
        <w:t xml:space="preserve">Alternatively, it could be that </w:t>
      </w:r>
      <w:r w:rsidR="000E711D" w:rsidRPr="00112492">
        <w:rPr>
          <w:rFonts w:ascii="Garamond" w:hAnsi="Garamond"/>
        </w:rPr>
        <w:t xml:space="preserve">the subject understands [x] in </w:t>
      </w:r>
      <w:r w:rsidR="00777E1A" w:rsidRPr="00112492">
        <w:rPr>
          <w:rFonts w:ascii="Garamond" w:hAnsi="Garamond"/>
        </w:rPr>
        <w:t>terms</w:t>
      </w:r>
      <w:r w:rsidR="000E711D" w:rsidRPr="00112492">
        <w:rPr>
          <w:rFonts w:ascii="Garamond" w:hAnsi="Garamond"/>
        </w:rPr>
        <w:t xml:space="preserve"> of [y], </w:t>
      </w:r>
      <w:r w:rsidR="004E1587" w:rsidRPr="00112492">
        <w:rPr>
          <w:rFonts w:ascii="Garamond" w:hAnsi="Garamond"/>
          <w:i/>
        </w:rPr>
        <w:t>and</w:t>
      </w:r>
      <w:r w:rsidR="001E6199" w:rsidRPr="00112492">
        <w:rPr>
          <w:rFonts w:ascii="Garamond" w:hAnsi="Garamond"/>
        </w:rPr>
        <w:t xml:space="preserve"> understands [x] in terms of [x], </w:t>
      </w:r>
      <w:r w:rsidR="004E1587" w:rsidRPr="00112492">
        <w:rPr>
          <w:rFonts w:ascii="Garamond" w:hAnsi="Garamond"/>
          <w:i/>
        </w:rPr>
        <w:t>and</w:t>
      </w:r>
      <w:r w:rsidR="00777E1A" w:rsidRPr="00112492">
        <w:rPr>
          <w:rFonts w:ascii="Garamond" w:hAnsi="Garamond"/>
        </w:rPr>
        <w:t xml:space="preserve"> </w:t>
      </w:r>
      <w:r w:rsidR="000223ED" w:rsidRPr="00112492">
        <w:rPr>
          <w:rFonts w:ascii="Garamond" w:hAnsi="Garamond"/>
        </w:rPr>
        <w:t>understand</w:t>
      </w:r>
      <w:r w:rsidR="004C6E4D" w:rsidRPr="00112492">
        <w:rPr>
          <w:rFonts w:ascii="Garamond" w:hAnsi="Garamond"/>
        </w:rPr>
        <w:t>s</w:t>
      </w:r>
      <w:r w:rsidR="00777E1A" w:rsidRPr="00112492">
        <w:rPr>
          <w:rFonts w:ascii="Garamond" w:hAnsi="Garamond"/>
        </w:rPr>
        <w:t xml:space="preserve"> [x] in terms of [y] plus [j], </w:t>
      </w:r>
      <w:r w:rsidR="0098668C" w:rsidRPr="00112492">
        <w:rPr>
          <w:rFonts w:ascii="Garamond" w:hAnsi="Garamond"/>
        </w:rPr>
        <w:t>and</w:t>
      </w:r>
      <w:r w:rsidR="00F710A5" w:rsidRPr="00112492">
        <w:rPr>
          <w:rFonts w:ascii="Garamond" w:hAnsi="Garamond"/>
        </w:rPr>
        <w:t xml:space="preserve"> yet</w:t>
      </w:r>
      <w:r w:rsidR="003E4D21" w:rsidRPr="00112492">
        <w:rPr>
          <w:rFonts w:ascii="Garamond" w:hAnsi="Garamond"/>
        </w:rPr>
        <w:t>,</w:t>
      </w:r>
      <w:r w:rsidR="001E6199" w:rsidRPr="00112492">
        <w:rPr>
          <w:rFonts w:ascii="Garamond" w:hAnsi="Garamond"/>
        </w:rPr>
        <w:t xml:space="preserve"> at C, </w:t>
      </w:r>
      <w:r w:rsidR="008E7813" w:rsidRPr="00112492">
        <w:rPr>
          <w:rFonts w:ascii="Garamond" w:hAnsi="Garamond"/>
        </w:rPr>
        <w:t>the understanding of [x] in terms of [y] is most salient</w:t>
      </w:r>
      <w:r w:rsidR="0098668C" w:rsidRPr="00112492">
        <w:rPr>
          <w:rFonts w:ascii="Garamond" w:hAnsi="Garamond"/>
        </w:rPr>
        <w:t>.</w:t>
      </w:r>
      <w:r w:rsidR="00DB1A42" w:rsidRPr="00112492">
        <w:rPr>
          <w:rFonts w:ascii="Garamond" w:hAnsi="Garamond"/>
        </w:rPr>
        <w:t xml:space="preserve"> In </w:t>
      </w:r>
      <w:r w:rsidR="008E7813" w:rsidRPr="00112492">
        <w:rPr>
          <w:rFonts w:ascii="Garamond" w:hAnsi="Garamond"/>
        </w:rPr>
        <w:t>either</w:t>
      </w:r>
      <w:r w:rsidR="00DB1A42" w:rsidRPr="00112492">
        <w:rPr>
          <w:rFonts w:ascii="Garamond" w:hAnsi="Garamond"/>
        </w:rPr>
        <w:t xml:space="preserve"> case, </w:t>
      </w:r>
      <w:r w:rsidR="00DA1260" w:rsidRPr="00112492">
        <w:rPr>
          <w:rFonts w:ascii="Garamond" w:hAnsi="Garamond"/>
        </w:rPr>
        <w:t>because there are no relevant competitors</w:t>
      </w:r>
      <w:r w:rsidR="001E6199" w:rsidRPr="00112492">
        <w:rPr>
          <w:rFonts w:ascii="Garamond" w:hAnsi="Garamond"/>
        </w:rPr>
        <w:t xml:space="preserve">, or because those competitors </w:t>
      </w:r>
      <w:r w:rsidR="008E7813" w:rsidRPr="00112492">
        <w:rPr>
          <w:rFonts w:ascii="Garamond" w:hAnsi="Garamond"/>
        </w:rPr>
        <w:t>are less salient</w:t>
      </w:r>
      <w:r w:rsidR="004C6E4D" w:rsidRPr="00112492">
        <w:rPr>
          <w:rFonts w:ascii="Garamond" w:hAnsi="Garamond"/>
        </w:rPr>
        <w:t>,</w:t>
      </w:r>
      <w:r w:rsidR="00DA1260" w:rsidRPr="00112492">
        <w:rPr>
          <w:rFonts w:ascii="Garamond" w:hAnsi="Garamond"/>
        </w:rPr>
        <w:t xml:space="preserve"> </w:t>
      </w:r>
      <w:r w:rsidR="00F427D3" w:rsidRPr="00112492">
        <w:rPr>
          <w:rFonts w:ascii="Garamond" w:hAnsi="Garamond"/>
        </w:rPr>
        <w:t xml:space="preserve">it is </w:t>
      </w:r>
      <w:r w:rsidR="00777E1A" w:rsidRPr="00112492">
        <w:rPr>
          <w:rFonts w:ascii="Garamond" w:hAnsi="Garamond"/>
        </w:rPr>
        <w:t>[y] which plays epistemic role E</w:t>
      </w:r>
      <w:r w:rsidR="005800A4" w:rsidRPr="00112492">
        <w:rPr>
          <w:rFonts w:ascii="Garamond" w:hAnsi="Garamond"/>
        </w:rPr>
        <w:t xml:space="preserve"> at context C, relative to [x]</w:t>
      </w:r>
      <w:r w:rsidR="00E5675B" w:rsidRPr="00112492">
        <w:rPr>
          <w:rFonts w:ascii="Garamond" w:hAnsi="Garamond"/>
        </w:rPr>
        <w:t>, while [</w:t>
      </w:r>
      <w:r w:rsidR="001E6199" w:rsidRPr="00112492">
        <w:rPr>
          <w:rFonts w:ascii="Garamond" w:hAnsi="Garamond"/>
        </w:rPr>
        <w:t>x</w:t>
      </w:r>
      <w:r w:rsidR="00E5675B" w:rsidRPr="00112492">
        <w:rPr>
          <w:rFonts w:ascii="Garamond" w:hAnsi="Garamond"/>
        </w:rPr>
        <w:t>] does not play that role relative to [</w:t>
      </w:r>
      <w:r w:rsidR="001E6199" w:rsidRPr="00112492">
        <w:rPr>
          <w:rFonts w:ascii="Garamond" w:hAnsi="Garamond"/>
        </w:rPr>
        <w:t>x</w:t>
      </w:r>
      <w:r w:rsidR="00E5675B" w:rsidRPr="00112492">
        <w:rPr>
          <w:rFonts w:ascii="Garamond" w:hAnsi="Garamond"/>
        </w:rPr>
        <w:t xml:space="preserve">], </w:t>
      </w:r>
      <w:r w:rsidR="0016749D" w:rsidRPr="00112492">
        <w:rPr>
          <w:rFonts w:ascii="Garamond" w:hAnsi="Garamond"/>
        </w:rPr>
        <w:t>and nor do [y] and [j] jointly</w:t>
      </w:r>
      <w:r w:rsidR="00E5675B" w:rsidRPr="00112492">
        <w:rPr>
          <w:rFonts w:ascii="Garamond" w:hAnsi="Garamond"/>
        </w:rPr>
        <w:t xml:space="preserve">. </w:t>
      </w:r>
      <w:proofErr w:type="gramStart"/>
      <w:r w:rsidR="00F91C34" w:rsidRPr="00112492">
        <w:rPr>
          <w:rFonts w:ascii="Garamond" w:hAnsi="Garamond"/>
        </w:rPr>
        <w:t>Thus</w:t>
      </w:r>
      <w:r w:rsidR="008C08FF" w:rsidRPr="00112492">
        <w:rPr>
          <w:rFonts w:ascii="Garamond" w:hAnsi="Garamond"/>
        </w:rPr>
        <w:t xml:space="preserve"> neither </w:t>
      </w:r>
      <w:r w:rsidR="008C08FF" w:rsidRPr="001440F0">
        <w:rPr>
          <w:rFonts w:ascii="Cambria Math" w:eastAsia="Garamond" w:hAnsi="Cambria Math" w:cs="Cambria Math"/>
        </w:rPr>
        <w:t>⌜</w:t>
      </w:r>
      <w:r w:rsidR="001E6199" w:rsidRPr="00112492">
        <w:rPr>
          <w:rFonts w:ascii="Garamond" w:hAnsi="Garamond"/>
        </w:rPr>
        <w:t xml:space="preserve">x </w:t>
      </w:r>
      <w:r w:rsidR="008C08FF" w:rsidRPr="00B73DBE">
        <w:rPr>
          <w:rFonts w:ascii="Garamond" w:hAnsi="Garamond"/>
          <w:i/>
        </w:rPr>
        <w:t>because</w:t>
      </w:r>
      <w:r w:rsidR="008C08FF" w:rsidRPr="00112492">
        <w:rPr>
          <w:rFonts w:ascii="Garamond" w:hAnsi="Garamond"/>
        </w:rPr>
        <w:t xml:space="preserve"> </w:t>
      </w:r>
      <w:r w:rsidR="001E6199" w:rsidRPr="00112492">
        <w:rPr>
          <w:rFonts w:ascii="Garamond" w:hAnsi="Garamond"/>
        </w:rPr>
        <w:t>x</w:t>
      </w:r>
      <w:r w:rsidR="008C08FF" w:rsidRPr="001440F0">
        <w:rPr>
          <w:rFonts w:ascii="Cambria Math" w:eastAsia="Garamond" w:hAnsi="Cambria Math" w:cs="Cambria Math"/>
        </w:rPr>
        <w:t>⌝</w:t>
      </w:r>
      <w:r w:rsidR="00F91C34" w:rsidRPr="001440F0">
        <w:rPr>
          <w:rFonts w:ascii="Garamond" w:eastAsia="Garamond" w:hAnsi="Garamond" w:cs="Cambria"/>
        </w:rPr>
        <w:t>,</w:t>
      </w:r>
      <w:r w:rsidR="008C08FF" w:rsidRPr="00112492">
        <w:rPr>
          <w:rFonts w:ascii="Garamond" w:hAnsi="Garamond"/>
        </w:rPr>
        <w:t xml:space="preserve"> </w:t>
      </w:r>
      <w:r w:rsidR="00F4634F" w:rsidRPr="00B73DBE">
        <w:rPr>
          <w:rFonts w:ascii="Garamond" w:hAnsi="Garamond"/>
        </w:rPr>
        <w:t>nor</w:t>
      </w:r>
      <w:r w:rsidR="008C08FF" w:rsidRPr="00112492">
        <w:rPr>
          <w:rFonts w:ascii="Garamond" w:hAnsi="Garamond"/>
        </w:rPr>
        <w:t xml:space="preserve"> </w:t>
      </w:r>
      <w:r w:rsidR="008C08FF" w:rsidRPr="001440F0">
        <w:rPr>
          <w:rFonts w:ascii="Cambria Math" w:eastAsia="Garamond" w:hAnsi="Cambria Math" w:cs="Cambria Math"/>
        </w:rPr>
        <w:t>⌜</w:t>
      </w:r>
      <w:r w:rsidR="008C08FF" w:rsidRPr="00112492">
        <w:rPr>
          <w:rFonts w:ascii="Garamond" w:hAnsi="Garamond"/>
        </w:rPr>
        <w:t xml:space="preserve">x </w:t>
      </w:r>
      <w:r w:rsidR="008C08FF" w:rsidRPr="00B73DBE">
        <w:rPr>
          <w:rFonts w:ascii="Garamond" w:hAnsi="Garamond"/>
          <w:i/>
        </w:rPr>
        <w:t>because</w:t>
      </w:r>
      <w:r w:rsidR="008C08FF" w:rsidRPr="00112492">
        <w:rPr>
          <w:rFonts w:ascii="Garamond" w:hAnsi="Garamond"/>
        </w:rPr>
        <w:t xml:space="preserve"> y and j</w:t>
      </w:r>
      <w:r w:rsidR="008C08FF" w:rsidRPr="001440F0">
        <w:rPr>
          <w:rFonts w:ascii="Cambria Math" w:eastAsia="Garamond" w:hAnsi="Cambria Math" w:cs="Cambria Math"/>
        </w:rPr>
        <w:t>⌝</w:t>
      </w:r>
      <w:r w:rsidR="00F91C34" w:rsidRPr="001440F0">
        <w:rPr>
          <w:rFonts w:ascii="Garamond" w:eastAsia="Garamond" w:hAnsi="Garamond" w:cs="Cambria"/>
        </w:rPr>
        <w:t xml:space="preserve">, </w:t>
      </w:r>
      <w:r w:rsidR="008C08FF" w:rsidRPr="00112492">
        <w:rPr>
          <w:rFonts w:ascii="Garamond" w:eastAsia="Garamond" w:hAnsi="Garamond" w:cs="Cambria"/>
        </w:rPr>
        <w:t>will be true at C, while</w:t>
      </w:r>
      <w:r w:rsidR="008C08FF" w:rsidRPr="001440F0">
        <w:rPr>
          <w:rFonts w:ascii="Garamond" w:eastAsia="Garamond" w:hAnsi="Garamond" w:cs="Cambria"/>
        </w:rPr>
        <w:t xml:space="preserve"> </w:t>
      </w:r>
      <w:r w:rsidR="008C08FF" w:rsidRPr="001440F0">
        <w:rPr>
          <w:rFonts w:ascii="Cambria Math" w:eastAsia="Garamond" w:hAnsi="Cambria Math" w:cs="Cambria Math"/>
        </w:rPr>
        <w:t>⌜</w:t>
      </w:r>
      <w:r w:rsidR="008C08FF" w:rsidRPr="00112492">
        <w:rPr>
          <w:rFonts w:ascii="Garamond" w:hAnsi="Garamond"/>
        </w:rPr>
        <w:t xml:space="preserve">x </w:t>
      </w:r>
      <w:r w:rsidR="008C08FF" w:rsidRPr="00B73DBE">
        <w:rPr>
          <w:rFonts w:ascii="Garamond" w:hAnsi="Garamond"/>
          <w:i/>
        </w:rPr>
        <w:t>because</w:t>
      </w:r>
      <w:r w:rsidR="008C08FF" w:rsidRPr="00112492">
        <w:rPr>
          <w:rFonts w:ascii="Garamond" w:hAnsi="Garamond"/>
        </w:rPr>
        <w:t xml:space="preserve"> y</w:t>
      </w:r>
      <w:r w:rsidR="008C08FF" w:rsidRPr="001440F0">
        <w:rPr>
          <w:rFonts w:ascii="Cambria Math" w:eastAsia="Garamond" w:hAnsi="Cambria Math" w:cs="Cambria Math"/>
        </w:rPr>
        <w:t>⌝</w:t>
      </w:r>
      <w:r w:rsidR="008C08FF" w:rsidRPr="00112492">
        <w:rPr>
          <w:rFonts w:ascii="Garamond" w:hAnsi="Garamond"/>
        </w:rPr>
        <w:t xml:space="preserve"> will be.</w:t>
      </w:r>
      <w:proofErr w:type="gramEnd"/>
    </w:p>
    <w:p w14:paraId="1AC75430" w14:textId="77777777" w:rsidR="00217B9F" w:rsidRPr="00112492" w:rsidRDefault="00D1259E" w:rsidP="00D1259E">
      <w:pPr>
        <w:spacing w:after="0" w:line="360" w:lineRule="auto"/>
        <w:ind w:firstLine="709"/>
        <w:jc w:val="both"/>
        <w:rPr>
          <w:rFonts w:ascii="Garamond" w:hAnsi="Garamond"/>
        </w:rPr>
      </w:pPr>
      <w:r w:rsidRPr="00112492">
        <w:rPr>
          <w:rFonts w:ascii="Garamond" w:hAnsi="Garamond"/>
        </w:rPr>
        <w:t xml:space="preserve">Of course, the fact that someone </w:t>
      </w:r>
      <w:r w:rsidRPr="00112492">
        <w:rPr>
          <w:rFonts w:ascii="Garamond" w:hAnsi="Garamond"/>
          <w:i/>
        </w:rPr>
        <w:t>could</w:t>
      </w:r>
      <w:r w:rsidRPr="00112492">
        <w:rPr>
          <w:rFonts w:ascii="Garamond" w:hAnsi="Garamond"/>
        </w:rPr>
        <w:t xml:space="preserve"> have patterns of understanding like this </w:t>
      </w:r>
      <w:r w:rsidR="005A6772" w:rsidRPr="00112492">
        <w:rPr>
          <w:rFonts w:ascii="Garamond" w:hAnsi="Garamond"/>
        </w:rPr>
        <w:t>does not show</w:t>
      </w:r>
      <w:r w:rsidR="00217B9F" w:rsidRPr="00112492">
        <w:rPr>
          <w:rFonts w:ascii="Garamond" w:hAnsi="Garamond"/>
        </w:rPr>
        <w:t xml:space="preserve"> that </w:t>
      </w:r>
      <w:r w:rsidRPr="00112492">
        <w:rPr>
          <w:rFonts w:ascii="Garamond" w:hAnsi="Garamond"/>
        </w:rPr>
        <w:t xml:space="preserve">subjects like us, at contexts like ours, </w:t>
      </w:r>
      <w:r w:rsidRPr="00112492">
        <w:rPr>
          <w:rFonts w:ascii="Garamond" w:hAnsi="Garamond"/>
          <w:i/>
        </w:rPr>
        <w:t>do</w:t>
      </w:r>
      <w:r w:rsidRPr="00112492">
        <w:rPr>
          <w:rFonts w:ascii="Garamond" w:hAnsi="Garamond"/>
        </w:rPr>
        <w:t xml:space="preserve"> have such patterns. </w:t>
      </w:r>
      <w:r w:rsidR="00E04707" w:rsidRPr="00112492">
        <w:rPr>
          <w:rFonts w:ascii="Garamond" w:hAnsi="Garamond"/>
        </w:rPr>
        <w:t xml:space="preserve">Making that case </w:t>
      </w:r>
      <w:r w:rsidR="00217B9F" w:rsidRPr="00112492">
        <w:rPr>
          <w:rFonts w:ascii="Garamond" w:hAnsi="Garamond"/>
        </w:rPr>
        <w:t>is our next task.</w:t>
      </w:r>
    </w:p>
    <w:p w14:paraId="6BF56C22" w14:textId="77777777" w:rsidR="000B03E5" w:rsidRPr="00112492" w:rsidRDefault="006351E7" w:rsidP="00342526">
      <w:pPr>
        <w:spacing w:after="0" w:line="360" w:lineRule="auto"/>
        <w:ind w:firstLine="709"/>
        <w:jc w:val="both"/>
        <w:rPr>
          <w:rFonts w:ascii="Garamond" w:hAnsi="Garamond"/>
        </w:rPr>
      </w:pPr>
      <w:r w:rsidRPr="00112492">
        <w:rPr>
          <w:rFonts w:ascii="Garamond" w:hAnsi="Garamond"/>
        </w:rPr>
        <w:t>Consider</w:t>
      </w:r>
      <w:r w:rsidR="001C284C" w:rsidRPr="00112492">
        <w:rPr>
          <w:rFonts w:ascii="Garamond" w:hAnsi="Garamond"/>
        </w:rPr>
        <w:t xml:space="preserve"> </w:t>
      </w:r>
      <w:r w:rsidR="00A35C21" w:rsidRPr="00112492">
        <w:rPr>
          <w:rFonts w:ascii="Garamond" w:hAnsi="Garamond"/>
        </w:rPr>
        <w:t>an</w:t>
      </w:r>
      <w:r w:rsidR="001C284C" w:rsidRPr="00112492">
        <w:rPr>
          <w:rFonts w:ascii="Garamond" w:hAnsi="Garamond"/>
        </w:rPr>
        <w:t xml:space="preserve"> easy case of</w:t>
      </w:r>
      <w:r w:rsidRPr="00112492">
        <w:rPr>
          <w:rFonts w:ascii="Garamond" w:hAnsi="Garamond"/>
        </w:rPr>
        <w:t xml:space="preserve"> irreflexivity first. </w:t>
      </w:r>
      <w:r w:rsidR="00EA44B2" w:rsidRPr="00112492">
        <w:rPr>
          <w:rFonts w:ascii="Garamond" w:hAnsi="Garamond"/>
        </w:rPr>
        <w:t>Consider</w:t>
      </w:r>
      <w:r w:rsidR="000B03E5" w:rsidRPr="00112492">
        <w:rPr>
          <w:rFonts w:ascii="Garamond" w:hAnsi="Garamond"/>
        </w:rPr>
        <w:t xml:space="preserve"> </w:t>
      </w:r>
      <w:r w:rsidR="000B03E5" w:rsidRPr="001440F0">
        <w:rPr>
          <w:rFonts w:ascii="Cambria Math" w:eastAsia="Garamond" w:hAnsi="Cambria Math" w:cs="Cambria Math"/>
        </w:rPr>
        <w:t>⌜</w:t>
      </w:r>
      <w:r w:rsidR="000B03E5" w:rsidRPr="00112492">
        <w:rPr>
          <w:rFonts w:ascii="Garamond" w:hAnsi="Garamond"/>
        </w:rPr>
        <w:t xml:space="preserve">x </w:t>
      </w:r>
      <w:r w:rsidR="000B03E5" w:rsidRPr="00B73DBE">
        <w:rPr>
          <w:rFonts w:ascii="Garamond" w:hAnsi="Garamond"/>
          <w:i/>
        </w:rPr>
        <w:t>because</w:t>
      </w:r>
      <w:r w:rsidR="000B03E5" w:rsidRPr="00112492">
        <w:rPr>
          <w:rFonts w:ascii="Garamond" w:hAnsi="Garamond"/>
        </w:rPr>
        <w:t xml:space="preserve"> x</w:t>
      </w:r>
      <w:r w:rsidR="000B03E5" w:rsidRPr="001440F0">
        <w:rPr>
          <w:rFonts w:ascii="Cambria Math" w:eastAsia="Garamond" w:hAnsi="Cambria Math" w:cs="Cambria Math"/>
        </w:rPr>
        <w:t>⌝</w:t>
      </w:r>
      <w:r w:rsidR="000B03E5" w:rsidRPr="001440F0">
        <w:rPr>
          <w:rFonts w:ascii="Garamond" w:eastAsia="Garamond" w:hAnsi="Garamond" w:cs="Cambria"/>
        </w:rPr>
        <w:t xml:space="preserve">. </w:t>
      </w:r>
      <w:r w:rsidR="000B03E5" w:rsidRPr="00112492">
        <w:rPr>
          <w:rFonts w:ascii="Garamond" w:eastAsia="Garamond" w:hAnsi="Garamond" w:cs="Cambria"/>
        </w:rPr>
        <w:t>Here, we have a single fact, [x], which is represented in the mental map.</w:t>
      </w:r>
      <w:r w:rsidR="000B03E5" w:rsidRPr="001440F0">
        <w:rPr>
          <w:rFonts w:ascii="Garamond" w:eastAsia="Garamond" w:hAnsi="Garamond" w:cs="Cambria"/>
        </w:rPr>
        <w:t xml:space="preserve"> </w:t>
      </w:r>
      <w:r w:rsidR="00EA44B2" w:rsidRPr="00112492">
        <w:rPr>
          <w:rFonts w:ascii="Garamond" w:hAnsi="Garamond"/>
        </w:rPr>
        <w:t>F</w:t>
      </w:r>
      <w:r w:rsidR="0089220A" w:rsidRPr="00B73DBE">
        <w:rPr>
          <w:rFonts w:ascii="Garamond" w:hAnsi="Garamond"/>
        </w:rPr>
        <w:t xml:space="preserve">or </w:t>
      </w:r>
      <w:r w:rsidR="00617F49" w:rsidRPr="001440F0">
        <w:rPr>
          <w:rFonts w:ascii="Cambria Math" w:eastAsia="Garamond" w:hAnsi="Cambria Math" w:cs="Cambria Math"/>
        </w:rPr>
        <w:t>⌜</w:t>
      </w:r>
      <w:r w:rsidR="0089220A" w:rsidRPr="00112492">
        <w:rPr>
          <w:rFonts w:ascii="Garamond" w:hAnsi="Garamond"/>
        </w:rPr>
        <w:t xml:space="preserve">x </w:t>
      </w:r>
      <w:r w:rsidR="0089220A" w:rsidRPr="00B73DBE">
        <w:rPr>
          <w:rFonts w:ascii="Garamond" w:hAnsi="Garamond"/>
          <w:i/>
        </w:rPr>
        <w:t>because</w:t>
      </w:r>
      <w:r w:rsidR="0089220A" w:rsidRPr="00112492">
        <w:rPr>
          <w:rFonts w:ascii="Garamond" w:hAnsi="Garamond"/>
        </w:rPr>
        <w:t xml:space="preserve"> x</w:t>
      </w:r>
      <w:r w:rsidR="00617F49" w:rsidRPr="001440F0">
        <w:rPr>
          <w:rFonts w:ascii="Cambria Math" w:eastAsia="Garamond" w:hAnsi="Cambria Math" w:cs="Cambria Math"/>
        </w:rPr>
        <w:t>⌝</w:t>
      </w:r>
      <w:r w:rsidR="0089220A" w:rsidRPr="00112492">
        <w:rPr>
          <w:rFonts w:ascii="Garamond" w:hAnsi="Garamond"/>
        </w:rPr>
        <w:t xml:space="preserve"> to be true at an epistemic context, C, it must be that the subject at C represents </w:t>
      </w:r>
      <w:r w:rsidR="00357926" w:rsidRPr="00B73DBE">
        <w:rPr>
          <w:rFonts w:ascii="Garamond" w:hAnsi="Garamond"/>
        </w:rPr>
        <w:t xml:space="preserve">[x], and represents </w:t>
      </w:r>
      <w:r w:rsidR="009348E4" w:rsidRPr="00B73DBE">
        <w:rPr>
          <w:rFonts w:ascii="Garamond" w:hAnsi="Garamond"/>
        </w:rPr>
        <w:t>certain int</w:t>
      </w:r>
      <w:r w:rsidR="009348E4" w:rsidRPr="00112492">
        <w:rPr>
          <w:rFonts w:ascii="Garamond" w:hAnsi="Garamond"/>
        </w:rPr>
        <w:t xml:space="preserve">erventional affordances to </w:t>
      </w:r>
      <w:r w:rsidR="00834555" w:rsidRPr="00112492">
        <w:rPr>
          <w:rFonts w:ascii="Garamond" w:hAnsi="Garamond"/>
        </w:rPr>
        <w:t>obtain</w:t>
      </w:r>
      <w:r w:rsidR="009348E4" w:rsidRPr="00112492">
        <w:rPr>
          <w:rFonts w:ascii="Garamond" w:hAnsi="Garamond"/>
        </w:rPr>
        <w:t xml:space="preserve"> between [x] and [x]</w:t>
      </w:r>
      <w:r w:rsidR="003E4D21" w:rsidRPr="00112492">
        <w:rPr>
          <w:rFonts w:ascii="Garamond" w:hAnsi="Garamond"/>
        </w:rPr>
        <w:t>, and (at least in some cases) encodes relevant conceptual connections between the concept of [x] and itself.</w:t>
      </w:r>
    </w:p>
    <w:p w14:paraId="4142451E" w14:textId="77777777" w:rsidR="00AB0189" w:rsidRPr="00112492" w:rsidRDefault="00834555" w:rsidP="00671077">
      <w:pPr>
        <w:spacing w:after="0" w:line="360" w:lineRule="auto"/>
        <w:ind w:firstLine="709"/>
        <w:jc w:val="both"/>
        <w:rPr>
          <w:rFonts w:ascii="Garamond" w:hAnsi="Garamond"/>
        </w:rPr>
      </w:pPr>
      <w:r w:rsidRPr="00112492">
        <w:rPr>
          <w:rFonts w:ascii="Garamond" w:hAnsi="Garamond"/>
        </w:rPr>
        <w:t>To see why</w:t>
      </w:r>
      <w:r w:rsidR="009A2506" w:rsidRPr="00112492">
        <w:rPr>
          <w:rFonts w:ascii="Garamond" w:hAnsi="Garamond"/>
        </w:rPr>
        <w:t xml:space="preserve">, pretty </w:t>
      </w:r>
      <w:r w:rsidR="00631233" w:rsidRPr="00112492">
        <w:rPr>
          <w:rFonts w:ascii="Garamond" w:hAnsi="Garamond"/>
        </w:rPr>
        <w:t>plausibly</w:t>
      </w:r>
      <w:r w:rsidR="009A2506" w:rsidRPr="00112492">
        <w:rPr>
          <w:rFonts w:ascii="Garamond" w:hAnsi="Garamond"/>
        </w:rPr>
        <w:t>,</w:t>
      </w:r>
      <w:r w:rsidRPr="00112492">
        <w:rPr>
          <w:rFonts w:ascii="Garamond" w:hAnsi="Garamond"/>
        </w:rPr>
        <w:t xml:space="preserve"> </w:t>
      </w:r>
      <w:r w:rsidRPr="00112492">
        <w:rPr>
          <w:rFonts w:ascii="Garamond" w:hAnsi="Garamond"/>
          <w:i/>
        </w:rPr>
        <w:t>no</w:t>
      </w:r>
      <w:r w:rsidRPr="00112492">
        <w:rPr>
          <w:rFonts w:ascii="Garamond" w:hAnsi="Garamond"/>
        </w:rPr>
        <w:t xml:space="preserve"> subject can do this, let’s return to interventional affordances. </w:t>
      </w:r>
      <w:r w:rsidR="00BC30F7" w:rsidRPr="00112492">
        <w:rPr>
          <w:rFonts w:ascii="Garamond" w:hAnsi="Garamond"/>
        </w:rPr>
        <w:t>Recal</w:t>
      </w:r>
      <w:r w:rsidR="00250C88" w:rsidRPr="00112492">
        <w:rPr>
          <w:rFonts w:ascii="Garamond" w:hAnsi="Garamond"/>
        </w:rPr>
        <w:t>l that i</w:t>
      </w:r>
      <w:r w:rsidR="002E0CB5" w:rsidRPr="00112492">
        <w:rPr>
          <w:rFonts w:ascii="Garamond" w:hAnsi="Garamond"/>
        </w:rPr>
        <w:t xml:space="preserve">nterventional affordances are ways in which intervening on one thing provides a way to intervene </w:t>
      </w:r>
      <w:r w:rsidR="002E0CB5" w:rsidRPr="00112492">
        <w:rPr>
          <w:rFonts w:ascii="Garamond" w:hAnsi="Garamond"/>
          <w:i/>
        </w:rPr>
        <w:t>on some other thing.</w:t>
      </w:r>
      <w:r w:rsidR="002E0CB5" w:rsidRPr="00112492">
        <w:rPr>
          <w:rFonts w:ascii="Garamond" w:hAnsi="Garamond"/>
        </w:rPr>
        <w:t xml:space="preserve"> </w:t>
      </w:r>
      <w:r w:rsidR="00696641" w:rsidRPr="00112492">
        <w:rPr>
          <w:rFonts w:ascii="Garamond" w:hAnsi="Garamond"/>
        </w:rPr>
        <w:t>Thus a subject can only represent an interventional afford</w:t>
      </w:r>
      <w:r w:rsidR="000223ED" w:rsidRPr="00112492">
        <w:rPr>
          <w:rFonts w:ascii="Garamond" w:hAnsi="Garamond"/>
        </w:rPr>
        <w:t>ance</w:t>
      </w:r>
      <w:r w:rsidR="00696641" w:rsidRPr="00112492">
        <w:rPr>
          <w:rFonts w:ascii="Garamond" w:hAnsi="Garamond"/>
        </w:rPr>
        <w:t xml:space="preserve"> by representing that there are distinct facts, and there is an interventional affordance between those distinct facts. So no subject can represent that [x] provides an interventional affordance for [x]. Of course, quite trivially, intervening on [x] </w:t>
      </w:r>
      <w:r w:rsidR="00696641" w:rsidRPr="001440F0">
        <w:rPr>
          <w:rFonts w:ascii="Garamond" w:hAnsi="Garamond"/>
          <w:i/>
        </w:rPr>
        <w:t>is</w:t>
      </w:r>
      <w:r w:rsidR="00696641" w:rsidRPr="00112492">
        <w:rPr>
          <w:rFonts w:ascii="Garamond" w:hAnsi="Garamond"/>
        </w:rPr>
        <w:t xml:space="preserve"> a way of intervening on [x]. But representing thi</w:t>
      </w:r>
      <w:r w:rsidR="00696641" w:rsidRPr="00B73DBE">
        <w:rPr>
          <w:rFonts w:ascii="Garamond" w:hAnsi="Garamond"/>
        </w:rPr>
        <w:t xml:space="preserve">s is not a </w:t>
      </w:r>
      <w:r w:rsidR="00696641" w:rsidRPr="00112492">
        <w:rPr>
          <w:rFonts w:ascii="Garamond" w:hAnsi="Garamond"/>
        </w:rPr>
        <w:t xml:space="preserve">way of representing </w:t>
      </w:r>
      <w:r w:rsidR="00304C5E" w:rsidRPr="00112492">
        <w:rPr>
          <w:rFonts w:ascii="Garamond" w:hAnsi="Garamond"/>
        </w:rPr>
        <w:t xml:space="preserve">an </w:t>
      </w:r>
      <w:r w:rsidR="00304C5E" w:rsidRPr="00112492">
        <w:rPr>
          <w:rFonts w:ascii="Garamond" w:hAnsi="Garamond"/>
        </w:rPr>
        <w:lastRenderedPageBreak/>
        <w:t xml:space="preserve">interventional affordance to obtain between [x] and [x]. </w:t>
      </w:r>
      <w:r w:rsidR="00CB1BF6" w:rsidRPr="00112492">
        <w:rPr>
          <w:rFonts w:ascii="Garamond" w:hAnsi="Garamond"/>
        </w:rPr>
        <w:t xml:space="preserve">This means that no subject can have a mental map in which they represent an interventional affordance to obtain between [x] and [x]. </w:t>
      </w:r>
      <w:r w:rsidR="000223ED" w:rsidRPr="00112492">
        <w:rPr>
          <w:rFonts w:ascii="Garamond" w:hAnsi="Garamond"/>
        </w:rPr>
        <w:t xml:space="preserve">Since a subject’s understanding [x] in terms of [x] requires that the subject represent such an interventional affordance, it follows that no subject can understand [x] in terms of [x]. Hence it follows </w:t>
      </w:r>
      <w:r w:rsidR="00936CDA" w:rsidRPr="00112492">
        <w:rPr>
          <w:rFonts w:ascii="Garamond" w:hAnsi="Garamond"/>
        </w:rPr>
        <w:t>that [x] cannot play epistemic rol</w:t>
      </w:r>
      <w:r w:rsidR="00B222D0" w:rsidRPr="00112492">
        <w:rPr>
          <w:rFonts w:ascii="Garamond" w:hAnsi="Garamond"/>
        </w:rPr>
        <w:t>e E</w:t>
      </w:r>
      <w:r w:rsidR="00D64569" w:rsidRPr="00112492">
        <w:rPr>
          <w:rFonts w:ascii="Garamond" w:hAnsi="Garamond"/>
        </w:rPr>
        <w:t xml:space="preserve"> (</w:t>
      </w:r>
      <w:r w:rsidR="00B222D0" w:rsidRPr="00112492">
        <w:rPr>
          <w:rFonts w:ascii="Garamond" w:hAnsi="Garamond"/>
        </w:rPr>
        <w:t xml:space="preserve">for any subject S at </w:t>
      </w:r>
      <w:r w:rsidR="00D64569" w:rsidRPr="00112492">
        <w:rPr>
          <w:rFonts w:ascii="Garamond" w:hAnsi="Garamond"/>
        </w:rPr>
        <w:t xml:space="preserve">any context </w:t>
      </w:r>
      <w:r w:rsidR="00936CDA" w:rsidRPr="00112492">
        <w:rPr>
          <w:rFonts w:ascii="Garamond" w:hAnsi="Garamond"/>
        </w:rPr>
        <w:t>C</w:t>
      </w:r>
      <w:r w:rsidR="00D64569" w:rsidRPr="00112492">
        <w:rPr>
          <w:rFonts w:ascii="Garamond" w:hAnsi="Garamond"/>
        </w:rPr>
        <w:t>)</w:t>
      </w:r>
      <w:r w:rsidR="00936CDA" w:rsidRPr="00112492">
        <w:rPr>
          <w:rFonts w:ascii="Garamond" w:hAnsi="Garamond"/>
        </w:rPr>
        <w:t xml:space="preserve"> relative to [x]. So, in turn, it follows that </w:t>
      </w:r>
      <w:r w:rsidR="00CB1BF6" w:rsidRPr="00112492">
        <w:rPr>
          <w:rFonts w:ascii="Garamond" w:hAnsi="Garamond"/>
        </w:rPr>
        <w:t xml:space="preserve">no claim of the form </w:t>
      </w:r>
      <w:r w:rsidR="00671077" w:rsidRPr="001440F0">
        <w:rPr>
          <w:rFonts w:ascii="Cambria Math" w:eastAsia="Garamond" w:hAnsi="Cambria Math" w:cs="Cambria Math"/>
        </w:rPr>
        <w:t>⌜</w:t>
      </w:r>
      <w:r w:rsidR="00671077" w:rsidRPr="00112492">
        <w:rPr>
          <w:rFonts w:ascii="Garamond" w:eastAsia="Garamond" w:hAnsi="Garamond" w:cs="Garamond"/>
        </w:rPr>
        <w:t xml:space="preserve">x </w:t>
      </w:r>
      <w:r w:rsidR="00671077" w:rsidRPr="00B73DBE">
        <w:rPr>
          <w:rFonts w:ascii="Garamond" w:eastAsia="Garamond" w:hAnsi="Garamond" w:cs="Garamond"/>
          <w:i/>
        </w:rPr>
        <w:t>because</w:t>
      </w:r>
      <w:r w:rsidR="00671077" w:rsidRPr="00112492">
        <w:rPr>
          <w:rFonts w:ascii="Garamond" w:eastAsia="Garamond" w:hAnsi="Garamond" w:cs="Garamond"/>
        </w:rPr>
        <w:t xml:space="preserve"> x</w:t>
      </w:r>
      <w:r w:rsidR="00671077" w:rsidRPr="001440F0">
        <w:rPr>
          <w:rFonts w:ascii="Cambria Math" w:eastAsia="Garamond" w:hAnsi="Cambria Math" w:cs="Cambria Math"/>
        </w:rPr>
        <w:t>⌝</w:t>
      </w:r>
      <w:r w:rsidR="00671077" w:rsidRPr="00112492">
        <w:rPr>
          <w:rFonts w:ascii="Garamond" w:hAnsi="Garamond"/>
        </w:rPr>
        <w:t xml:space="preserve"> </w:t>
      </w:r>
      <w:r w:rsidR="00CB1BF6" w:rsidRPr="00B73DBE">
        <w:rPr>
          <w:rFonts w:ascii="Garamond" w:hAnsi="Garamond"/>
        </w:rPr>
        <w:t>will be true at any context, for any subject.</w:t>
      </w:r>
    </w:p>
    <w:p w14:paraId="266277FA" w14:textId="77777777" w:rsidR="004D2C22" w:rsidRPr="001440F0" w:rsidRDefault="00752D57" w:rsidP="00EE5C6F">
      <w:pPr>
        <w:spacing w:after="0" w:line="360" w:lineRule="auto"/>
        <w:ind w:firstLine="709"/>
        <w:jc w:val="both"/>
        <w:rPr>
          <w:rFonts w:ascii="Garamond" w:eastAsia="Garamond" w:hAnsi="Garamond" w:cs="Cambria"/>
        </w:rPr>
      </w:pPr>
      <w:r w:rsidRPr="00112492">
        <w:rPr>
          <w:rFonts w:ascii="Garamond" w:hAnsi="Garamond"/>
        </w:rPr>
        <w:t xml:space="preserve">Now let’s consider </w:t>
      </w:r>
      <w:r w:rsidR="0030576E" w:rsidRPr="00112492">
        <w:rPr>
          <w:rFonts w:ascii="Garamond" w:hAnsi="Garamond"/>
        </w:rPr>
        <w:t xml:space="preserve">a </w:t>
      </w:r>
      <w:r w:rsidRPr="00112492">
        <w:rPr>
          <w:rFonts w:ascii="Garamond" w:hAnsi="Garamond"/>
        </w:rPr>
        <w:t xml:space="preserve">harder case. Representations are hyperintensional. We can represent difference where no difference obtains. I can represent [x] and represent [y], and yet it be the case that [x] = [y]. </w:t>
      </w:r>
      <w:r w:rsidR="00AB0189" w:rsidRPr="00112492">
        <w:rPr>
          <w:rFonts w:ascii="Garamond" w:hAnsi="Garamond"/>
        </w:rPr>
        <w:t>Suppose that [x] = [y]. Suppose, further that the relevant R-fact obtains (</w:t>
      </w:r>
      <w:r w:rsidR="003E4D21" w:rsidRPr="00112492">
        <w:rPr>
          <w:rFonts w:ascii="Garamond" w:hAnsi="Garamond"/>
        </w:rPr>
        <w:t>[</w:t>
      </w:r>
      <w:r w:rsidR="00AB0189" w:rsidRPr="00112492">
        <w:rPr>
          <w:rFonts w:ascii="Garamond" w:hAnsi="Garamond"/>
        </w:rPr>
        <w:t>[</w:t>
      </w:r>
      <w:r w:rsidR="0030576E" w:rsidRPr="00112492">
        <w:rPr>
          <w:rFonts w:ascii="Garamond" w:hAnsi="Garamond"/>
        </w:rPr>
        <w:t>y</w:t>
      </w:r>
      <w:r w:rsidR="00AB0189" w:rsidRPr="00112492">
        <w:rPr>
          <w:rFonts w:ascii="Garamond" w:hAnsi="Garamond"/>
        </w:rPr>
        <w:t>] R [</w:t>
      </w:r>
      <w:r w:rsidR="0030576E" w:rsidRPr="00112492">
        <w:rPr>
          <w:rFonts w:ascii="Garamond" w:hAnsi="Garamond"/>
        </w:rPr>
        <w:t>x</w:t>
      </w:r>
      <w:r w:rsidR="00AB0189" w:rsidRPr="00112492">
        <w:rPr>
          <w:rFonts w:ascii="Garamond" w:hAnsi="Garamond"/>
        </w:rPr>
        <w:t>]</w:t>
      </w:r>
      <w:r w:rsidR="003E4D21" w:rsidRPr="00112492">
        <w:rPr>
          <w:rFonts w:ascii="Garamond" w:hAnsi="Garamond"/>
        </w:rPr>
        <w:t>]</w:t>
      </w:r>
      <w:r w:rsidR="00AB0189" w:rsidRPr="00112492">
        <w:rPr>
          <w:rFonts w:ascii="Garamond" w:hAnsi="Garamond"/>
        </w:rPr>
        <w:t>)</w:t>
      </w:r>
      <w:r w:rsidR="00DF11C6" w:rsidRPr="00112492">
        <w:rPr>
          <w:rFonts w:ascii="Garamond" w:hAnsi="Garamond"/>
        </w:rPr>
        <w:t>.</w:t>
      </w:r>
      <w:r w:rsidR="00AB0189" w:rsidRPr="00112492">
        <w:rPr>
          <w:rFonts w:ascii="Garamond" w:hAnsi="Garamond"/>
        </w:rPr>
        <w:t xml:space="preserve"> </w:t>
      </w:r>
      <w:r w:rsidR="00DF11C6" w:rsidRPr="00112492">
        <w:rPr>
          <w:rFonts w:ascii="Garamond" w:hAnsi="Garamond"/>
        </w:rPr>
        <w:t xml:space="preserve">(For this to be the case, </w:t>
      </w:r>
      <w:r w:rsidR="00AB0189" w:rsidRPr="00112492">
        <w:rPr>
          <w:rFonts w:ascii="Garamond" w:hAnsi="Garamond"/>
        </w:rPr>
        <w:t>the obtaining of the R-fact between [</w:t>
      </w:r>
      <w:r w:rsidR="0030576E" w:rsidRPr="00112492">
        <w:rPr>
          <w:rFonts w:ascii="Garamond" w:hAnsi="Garamond"/>
        </w:rPr>
        <w:t>y</w:t>
      </w:r>
      <w:r w:rsidR="00AB0189" w:rsidRPr="00112492">
        <w:rPr>
          <w:rFonts w:ascii="Garamond" w:hAnsi="Garamond"/>
        </w:rPr>
        <w:t>] and [</w:t>
      </w:r>
      <w:r w:rsidR="0030576E" w:rsidRPr="00112492">
        <w:rPr>
          <w:rFonts w:ascii="Garamond" w:hAnsi="Garamond"/>
        </w:rPr>
        <w:t>x</w:t>
      </w:r>
      <w:r w:rsidR="00AB0189" w:rsidRPr="00112492">
        <w:rPr>
          <w:rFonts w:ascii="Garamond" w:hAnsi="Garamond"/>
        </w:rPr>
        <w:t xml:space="preserve">] </w:t>
      </w:r>
      <w:r w:rsidR="00DF11C6" w:rsidRPr="00112492">
        <w:rPr>
          <w:rFonts w:ascii="Garamond" w:hAnsi="Garamond"/>
        </w:rPr>
        <w:t xml:space="preserve">must be </w:t>
      </w:r>
      <w:r w:rsidR="00AB0189" w:rsidRPr="00112492">
        <w:rPr>
          <w:rFonts w:ascii="Garamond" w:hAnsi="Garamond"/>
        </w:rPr>
        <w:t>consistent with [x] = [y]. That won’t be true of all accounts of the R-facts. But let’s suppose for present purposes that it is</w:t>
      </w:r>
      <w:r w:rsidR="00DF11C6" w:rsidRPr="00112492">
        <w:rPr>
          <w:rFonts w:ascii="Garamond" w:hAnsi="Garamond"/>
        </w:rPr>
        <w:t>.</w:t>
      </w:r>
      <w:r w:rsidR="00AB0189" w:rsidRPr="00112492">
        <w:rPr>
          <w:rFonts w:ascii="Garamond" w:hAnsi="Garamond"/>
        </w:rPr>
        <w:t xml:space="preserve">) </w:t>
      </w:r>
      <w:r w:rsidR="00EB7CD3" w:rsidRPr="00112492">
        <w:rPr>
          <w:rFonts w:ascii="Garamond" w:hAnsi="Garamond"/>
        </w:rPr>
        <w:t>Suppose that</w:t>
      </w:r>
      <w:r w:rsidR="00AB0189" w:rsidRPr="00112492">
        <w:rPr>
          <w:rFonts w:ascii="Garamond" w:hAnsi="Garamond"/>
        </w:rPr>
        <w:t xml:space="preserve"> S does not know that [x] = [y]. She represents </w:t>
      </w:r>
      <w:r w:rsidR="00EB7CD3" w:rsidRPr="00112492">
        <w:rPr>
          <w:rFonts w:ascii="Garamond" w:hAnsi="Garamond"/>
        </w:rPr>
        <w:t xml:space="preserve">there being two facts, [x] and [y]. </w:t>
      </w:r>
      <w:r w:rsidR="00AB0189" w:rsidRPr="00112492">
        <w:rPr>
          <w:rFonts w:ascii="Garamond" w:hAnsi="Garamond"/>
        </w:rPr>
        <w:t>Further S represents the relevant conceptual connections and interventional affordances to obtain between [</w:t>
      </w:r>
      <w:r w:rsidR="00346FCB" w:rsidRPr="00112492">
        <w:rPr>
          <w:rFonts w:ascii="Garamond" w:hAnsi="Garamond"/>
        </w:rPr>
        <w:t>y</w:t>
      </w:r>
      <w:r w:rsidR="00AB0189" w:rsidRPr="00112492">
        <w:rPr>
          <w:rFonts w:ascii="Garamond" w:hAnsi="Garamond"/>
        </w:rPr>
        <w:t>] and [</w:t>
      </w:r>
      <w:r w:rsidR="00346FCB" w:rsidRPr="00112492">
        <w:rPr>
          <w:rFonts w:ascii="Garamond" w:hAnsi="Garamond"/>
        </w:rPr>
        <w:t>x</w:t>
      </w:r>
      <w:r w:rsidR="00AB0189" w:rsidRPr="00112492">
        <w:rPr>
          <w:rFonts w:ascii="Garamond" w:hAnsi="Garamond"/>
        </w:rPr>
        <w:t xml:space="preserve">]. </w:t>
      </w:r>
      <w:r w:rsidR="00324BB9" w:rsidRPr="00112492">
        <w:rPr>
          <w:rFonts w:ascii="Garamond" w:hAnsi="Garamond"/>
        </w:rPr>
        <w:t xml:space="preserve">Now consider the proposition </w:t>
      </w:r>
      <w:r w:rsidR="00324BB9" w:rsidRPr="001440F0">
        <w:rPr>
          <w:rFonts w:ascii="Cambria Math" w:eastAsia="Garamond" w:hAnsi="Cambria Math" w:cs="Cambria Math"/>
        </w:rPr>
        <w:t>⌜</w:t>
      </w:r>
      <w:r w:rsidR="00324BB9" w:rsidRPr="00112492">
        <w:rPr>
          <w:rFonts w:ascii="Garamond" w:hAnsi="Garamond"/>
        </w:rPr>
        <w:t xml:space="preserve">x </w:t>
      </w:r>
      <w:r w:rsidR="00324BB9" w:rsidRPr="00B73DBE">
        <w:rPr>
          <w:rFonts w:ascii="Garamond" w:hAnsi="Garamond"/>
          <w:i/>
        </w:rPr>
        <w:t>because</w:t>
      </w:r>
      <w:r w:rsidR="00324BB9" w:rsidRPr="00112492">
        <w:rPr>
          <w:rFonts w:ascii="Garamond" w:hAnsi="Garamond"/>
        </w:rPr>
        <w:t xml:space="preserve"> y</w:t>
      </w:r>
      <w:r w:rsidR="00324BB9" w:rsidRPr="001440F0">
        <w:rPr>
          <w:rFonts w:ascii="Cambria Math" w:eastAsia="Garamond" w:hAnsi="Cambria Math" w:cs="Cambria Math"/>
        </w:rPr>
        <w:t>⌝</w:t>
      </w:r>
      <w:r w:rsidR="00324BB9" w:rsidRPr="001440F0">
        <w:rPr>
          <w:rFonts w:ascii="Garamond" w:eastAsia="Garamond" w:hAnsi="Garamond" w:cs="Cambria"/>
        </w:rPr>
        <w:t>.</w:t>
      </w:r>
    </w:p>
    <w:p w14:paraId="2AA170C3" w14:textId="77777777" w:rsidR="00247CDB" w:rsidRPr="00112492" w:rsidRDefault="00324BB9" w:rsidP="00EE5C6F">
      <w:pPr>
        <w:spacing w:after="0" w:line="360" w:lineRule="auto"/>
        <w:ind w:firstLine="709"/>
        <w:jc w:val="both"/>
        <w:rPr>
          <w:rFonts w:ascii="Garamond" w:eastAsia="Garamond" w:hAnsi="Garamond" w:cs="Cambria"/>
        </w:rPr>
      </w:pPr>
      <w:r w:rsidRPr="00112492">
        <w:rPr>
          <w:rFonts w:ascii="Garamond" w:eastAsia="Garamond" w:hAnsi="Garamond" w:cs="Cambria"/>
        </w:rPr>
        <w:t>On hyperintensional</w:t>
      </w:r>
      <w:r w:rsidRPr="00B73DBE">
        <w:rPr>
          <w:rFonts w:ascii="Garamond" w:eastAsia="Garamond" w:hAnsi="Garamond" w:cs="Cambria"/>
        </w:rPr>
        <w:t xml:space="preserve"> accounts of propositions, x and y will be distinct propositions. Hence even if </w:t>
      </w:r>
      <w:r w:rsidRPr="001440F0">
        <w:rPr>
          <w:rFonts w:ascii="Cambria Math" w:eastAsia="Garamond" w:hAnsi="Cambria Math" w:cs="Cambria Math"/>
        </w:rPr>
        <w:t>⌜</w:t>
      </w:r>
      <w:r w:rsidRPr="00112492">
        <w:rPr>
          <w:rFonts w:ascii="Garamond" w:hAnsi="Garamond"/>
        </w:rPr>
        <w:t xml:space="preserve">x </w:t>
      </w:r>
      <w:r w:rsidRPr="00B73DBE">
        <w:rPr>
          <w:rFonts w:ascii="Garamond" w:hAnsi="Garamond"/>
          <w:i/>
        </w:rPr>
        <w:t>because</w:t>
      </w:r>
      <w:r w:rsidRPr="00112492">
        <w:rPr>
          <w:rFonts w:ascii="Garamond" w:hAnsi="Garamond"/>
        </w:rPr>
        <w:t xml:space="preserve"> y</w:t>
      </w:r>
      <w:r w:rsidRPr="001440F0">
        <w:rPr>
          <w:rFonts w:ascii="Cambria Math" w:eastAsia="Garamond" w:hAnsi="Cambria Math" w:cs="Cambria Math"/>
        </w:rPr>
        <w:t>⌝</w:t>
      </w:r>
      <w:r w:rsidRPr="00112492">
        <w:rPr>
          <w:rFonts w:ascii="Garamond" w:eastAsia="Garamond" w:hAnsi="Garamond" w:cs="Cambria"/>
        </w:rPr>
        <w:t xml:space="preserve"> is true at context C, this won’t be </w:t>
      </w:r>
      <w:r w:rsidR="00C504EB" w:rsidRPr="00B73DBE">
        <w:rPr>
          <w:rFonts w:ascii="Garamond" w:eastAsia="Garamond" w:hAnsi="Garamond" w:cs="Cambria"/>
        </w:rPr>
        <w:t>a</w:t>
      </w:r>
      <w:r w:rsidR="00C504EB" w:rsidRPr="00112492">
        <w:rPr>
          <w:rFonts w:ascii="Garamond" w:eastAsia="Garamond" w:hAnsi="Garamond" w:cs="Cambria"/>
        </w:rPr>
        <w:t xml:space="preserve"> reflexive </w:t>
      </w:r>
      <w:r w:rsidRPr="00112492">
        <w:rPr>
          <w:rFonts w:ascii="Garamond" w:eastAsia="Garamond" w:hAnsi="Garamond" w:cs="Cambria"/>
        </w:rPr>
        <w:t>instance of metaphysical explanation, since x and y are distinct, even though [x] and [y] are not distinct. On this way of proceeding, metaphysical explanations are never reflexive at contexts (at least for subjects like us), because propositions are individuated sufficiently finely as to line up with representations.</w:t>
      </w:r>
      <w:r w:rsidR="00432EE9" w:rsidRPr="00112492">
        <w:rPr>
          <w:rStyle w:val="FootnoteReference"/>
          <w:rFonts w:ascii="Garamond" w:eastAsia="Garamond" w:hAnsi="Garamond" w:cs="Cambria"/>
        </w:rPr>
        <w:footnoteReference w:id="19"/>
      </w:r>
      <w:r w:rsidRPr="00112492">
        <w:rPr>
          <w:rFonts w:ascii="Garamond" w:eastAsia="Garamond" w:hAnsi="Garamond" w:cs="Cambria"/>
        </w:rPr>
        <w:t xml:space="preserve"> If there are two representations, there are two p</w:t>
      </w:r>
      <w:r w:rsidRPr="00B73DBE">
        <w:rPr>
          <w:rFonts w:ascii="Garamond" w:eastAsia="Garamond" w:hAnsi="Garamond" w:cs="Cambria"/>
        </w:rPr>
        <w:t>ropositions. So as long as what we just said about representing interventions is right, at least for subjects like us, metaphysical explanations will be irreflexive, at all contexts.</w:t>
      </w:r>
    </w:p>
    <w:p w14:paraId="0E6FB27F" w14:textId="77777777" w:rsidR="002D6CF6" w:rsidRPr="00112492" w:rsidRDefault="00324BB9" w:rsidP="00F3422C">
      <w:pPr>
        <w:spacing w:after="0" w:line="360" w:lineRule="auto"/>
        <w:ind w:firstLine="709"/>
        <w:jc w:val="both"/>
        <w:rPr>
          <w:rFonts w:ascii="Garamond" w:hAnsi="Garamond"/>
        </w:rPr>
      </w:pPr>
      <w:r w:rsidRPr="00112492">
        <w:rPr>
          <w:rFonts w:ascii="Garamond" w:eastAsia="Garamond" w:hAnsi="Garamond" w:cs="Cambria"/>
        </w:rPr>
        <w:t xml:space="preserve">By contrast, suppose one adopts a much </w:t>
      </w:r>
      <w:r w:rsidR="004D2FD5" w:rsidRPr="00112492">
        <w:rPr>
          <w:rFonts w:ascii="Garamond" w:eastAsia="Garamond" w:hAnsi="Garamond" w:cs="Cambria"/>
        </w:rPr>
        <w:t>coarser-</w:t>
      </w:r>
      <w:r w:rsidRPr="00112492">
        <w:rPr>
          <w:rFonts w:ascii="Garamond" w:eastAsia="Garamond" w:hAnsi="Garamond" w:cs="Cambria"/>
        </w:rPr>
        <w:t>grained view of propositions on which</w:t>
      </w:r>
      <w:r w:rsidR="000B016E" w:rsidRPr="00112492">
        <w:rPr>
          <w:rFonts w:ascii="Garamond" w:eastAsia="Garamond" w:hAnsi="Garamond" w:cs="Cambria"/>
        </w:rPr>
        <w:t>,</w:t>
      </w:r>
      <w:r w:rsidRPr="00112492">
        <w:rPr>
          <w:rFonts w:ascii="Garamond" w:eastAsia="Garamond" w:hAnsi="Garamond" w:cs="Cambria"/>
        </w:rPr>
        <w:t xml:space="preserve"> if [x] = [y], then x and y express the same proposition. Then</w:t>
      </w:r>
      <w:r w:rsidR="00745BD1" w:rsidRPr="00112492">
        <w:rPr>
          <w:rFonts w:ascii="Garamond" w:eastAsia="Garamond" w:hAnsi="Garamond" w:cs="Cambria"/>
        </w:rPr>
        <w:t xml:space="preserve"> any instance of </w:t>
      </w:r>
      <w:r w:rsidRPr="001440F0">
        <w:rPr>
          <w:rFonts w:ascii="Cambria Math" w:eastAsia="Garamond" w:hAnsi="Cambria Math" w:cs="Cambria Math"/>
        </w:rPr>
        <w:t>⌜</w:t>
      </w:r>
      <w:r w:rsidRPr="00112492">
        <w:rPr>
          <w:rFonts w:ascii="Garamond" w:hAnsi="Garamond"/>
        </w:rPr>
        <w:t xml:space="preserve">x </w:t>
      </w:r>
      <w:r w:rsidRPr="00B73DBE">
        <w:rPr>
          <w:rFonts w:ascii="Garamond" w:hAnsi="Garamond"/>
          <w:i/>
        </w:rPr>
        <w:t>because</w:t>
      </w:r>
      <w:r w:rsidRPr="00112492">
        <w:rPr>
          <w:rFonts w:ascii="Garamond" w:hAnsi="Garamond"/>
        </w:rPr>
        <w:t xml:space="preserve"> y</w:t>
      </w:r>
      <w:r w:rsidRPr="001440F0">
        <w:rPr>
          <w:rFonts w:ascii="Cambria Math" w:eastAsia="Garamond" w:hAnsi="Cambria Math" w:cs="Cambria Math"/>
        </w:rPr>
        <w:t>⌝</w:t>
      </w:r>
      <w:r w:rsidRPr="00112492">
        <w:rPr>
          <w:rFonts w:ascii="Garamond" w:eastAsia="Garamond" w:hAnsi="Garamond" w:cs="Cambria"/>
        </w:rPr>
        <w:t xml:space="preserve"> </w:t>
      </w:r>
      <w:proofErr w:type="gramStart"/>
      <w:r w:rsidRPr="00112492">
        <w:rPr>
          <w:rFonts w:ascii="Garamond" w:eastAsia="Garamond" w:hAnsi="Garamond" w:cs="Cambria"/>
        </w:rPr>
        <w:t>and</w:t>
      </w:r>
      <w:r w:rsidR="00745BD1" w:rsidRPr="00B73DBE">
        <w:rPr>
          <w:rFonts w:ascii="Garamond" w:eastAsia="Garamond" w:hAnsi="Garamond" w:cs="Cambria"/>
        </w:rPr>
        <w:t xml:space="preserve"> </w:t>
      </w:r>
      <w:r w:rsidRPr="00112492">
        <w:rPr>
          <w:rFonts w:ascii="Garamond" w:eastAsia="Garamond" w:hAnsi="Garamond" w:cs="Cambria"/>
        </w:rPr>
        <w:t xml:space="preserve"> </w:t>
      </w:r>
      <w:r w:rsidRPr="001440F0">
        <w:rPr>
          <w:rFonts w:ascii="Cambria Math" w:eastAsia="Garamond" w:hAnsi="Cambria Math" w:cs="Cambria Math"/>
        </w:rPr>
        <w:t>⌜</w:t>
      </w:r>
      <w:r w:rsidRPr="00112492">
        <w:rPr>
          <w:rFonts w:ascii="Garamond" w:hAnsi="Garamond"/>
        </w:rPr>
        <w:t>x</w:t>
      </w:r>
      <w:proofErr w:type="gramEnd"/>
      <w:r w:rsidRPr="00112492">
        <w:rPr>
          <w:rFonts w:ascii="Garamond" w:hAnsi="Garamond"/>
        </w:rPr>
        <w:t xml:space="preserve"> </w:t>
      </w:r>
      <w:r w:rsidRPr="00B73DBE">
        <w:rPr>
          <w:rFonts w:ascii="Garamond" w:hAnsi="Garamond"/>
          <w:i/>
        </w:rPr>
        <w:t>because</w:t>
      </w:r>
      <w:r w:rsidRPr="00112492">
        <w:rPr>
          <w:rFonts w:ascii="Garamond" w:hAnsi="Garamond"/>
        </w:rPr>
        <w:t xml:space="preserve"> x</w:t>
      </w:r>
      <w:r w:rsidRPr="001440F0">
        <w:rPr>
          <w:rFonts w:ascii="Cambria Math" w:eastAsia="Garamond" w:hAnsi="Cambria Math" w:cs="Cambria Math"/>
        </w:rPr>
        <w:t>⌝</w:t>
      </w:r>
      <w:r w:rsidR="00745BD1" w:rsidRPr="001440F0">
        <w:rPr>
          <w:rFonts w:ascii="Garamond" w:eastAsia="Garamond" w:hAnsi="Garamond" w:cs="Cambria"/>
        </w:rPr>
        <w:t>,</w:t>
      </w:r>
      <w:r w:rsidRPr="00112492">
        <w:rPr>
          <w:rFonts w:ascii="Garamond" w:eastAsia="Garamond" w:hAnsi="Garamond" w:cs="Cambria"/>
        </w:rPr>
        <w:t xml:space="preserve"> are the same proposition. Then if S represents [x] and [y] as we have suggested, and </w:t>
      </w:r>
      <w:r w:rsidR="000B016E" w:rsidRPr="00B73DBE">
        <w:rPr>
          <w:rFonts w:ascii="Garamond" w:eastAsia="Garamond" w:hAnsi="Garamond" w:cs="Cambria"/>
        </w:rPr>
        <w:t xml:space="preserve">[y] plays epistemic role E </w:t>
      </w:r>
      <w:r w:rsidR="00A43A79" w:rsidRPr="00112492">
        <w:rPr>
          <w:rFonts w:ascii="Garamond" w:eastAsia="Garamond" w:hAnsi="Garamond" w:cs="Cambria"/>
        </w:rPr>
        <w:t xml:space="preserve">relative to [x] </w:t>
      </w:r>
      <w:r w:rsidR="000B016E" w:rsidRPr="00112492">
        <w:rPr>
          <w:rFonts w:ascii="Garamond" w:eastAsia="Garamond" w:hAnsi="Garamond" w:cs="Cambria"/>
        </w:rPr>
        <w:t>at C,</w:t>
      </w:r>
      <w:r w:rsidRPr="00112492">
        <w:rPr>
          <w:rFonts w:ascii="Garamond" w:eastAsia="Garamond" w:hAnsi="Garamond" w:cs="Cambria"/>
        </w:rPr>
        <w:t xml:space="preserve"> and if there is an R-fact, </w:t>
      </w:r>
      <w:r w:rsidR="000B016E" w:rsidRPr="00112492">
        <w:rPr>
          <w:rFonts w:ascii="Garamond" w:eastAsia="Garamond" w:hAnsi="Garamond" w:cs="Cambria"/>
        </w:rPr>
        <w:t>[</w:t>
      </w:r>
      <w:r w:rsidRPr="00112492">
        <w:rPr>
          <w:rFonts w:ascii="Garamond" w:eastAsia="Garamond" w:hAnsi="Garamond" w:cs="Cambria"/>
        </w:rPr>
        <w:t>[</w:t>
      </w:r>
      <w:r w:rsidR="006A7216" w:rsidRPr="00112492">
        <w:rPr>
          <w:rFonts w:ascii="Garamond" w:eastAsia="Garamond" w:hAnsi="Garamond" w:cs="Cambria"/>
        </w:rPr>
        <w:t>y</w:t>
      </w:r>
      <w:r w:rsidRPr="00112492">
        <w:rPr>
          <w:rFonts w:ascii="Garamond" w:eastAsia="Garamond" w:hAnsi="Garamond" w:cs="Cambria"/>
        </w:rPr>
        <w:t>] R [</w:t>
      </w:r>
      <w:r w:rsidR="006A7216" w:rsidRPr="00112492">
        <w:rPr>
          <w:rFonts w:ascii="Garamond" w:eastAsia="Garamond" w:hAnsi="Garamond" w:cs="Cambria"/>
        </w:rPr>
        <w:t>x</w:t>
      </w:r>
      <w:r w:rsidRPr="00112492">
        <w:rPr>
          <w:rFonts w:ascii="Garamond" w:eastAsia="Garamond" w:hAnsi="Garamond" w:cs="Cambria"/>
        </w:rPr>
        <w:t>]</w:t>
      </w:r>
      <w:r w:rsidR="000B016E" w:rsidRPr="00112492">
        <w:rPr>
          <w:rFonts w:ascii="Garamond" w:eastAsia="Garamond" w:hAnsi="Garamond" w:cs="Cambria"/>
        </w:rPr>
        <w:t>]</w:t>
      </w:r>
      <w:r w:rsidRPr="00112492">
        <w:rPr>
          <w:rFonts w:ascii="Garamond" w:eastAsia="Garamond" w:hAnsi="Garamond" w:cs="Cambria"/>
        </w:rPr>
        <w:t xml:space="preserve">, then on the view we are articulating </w:t>
      </w:r>
      <w:r w:rsidRPr="001440F0">
        <w:rPr>
          <w:rFonts w:ascii="Cambria Math" w:eastAsia="Garamond" w:hAnsi="Cambria Math" w:cs="Cambria Math"/>
        </w:rPr>
        <w:t>⌜</w:t>
      </w:r>
      <w:r w:rsidRPr="00112492">
        <w:rPr>
          <w:rFonts w:ascii="Garamond" w:hAnsi="Garamond"/>
        </w:rPr>
        <w:t xml:space="preserve">x </w:t>
      </w:r>
      <w:r w:rsidRPr="00B73DBE">
        <w:rPr>
          <w:rFonts w:ascii="Garamond" w:hAnsi="Garamond"/>
          <w:i/>
        </w:rPr>
        <w:t>because</w:t>
      </w:r>
      <w:r w:rsidRPr="00112492">
        <w:rPr>
          <w:rFonts w:ascii="Garamond" w:hAnsi="Garamond"/>
        </w:rPr>
        <w:t xml:space="preserve"> y</w:t>
      </w:r>
      <w:r w:rsidRPr="001440F0">
        <w:rPr>
          <w:rFonts w:ascii="Cambria Math" w:eastAsia="Garamond" w:hAnsi="Cambria Math" w:cs="Cambria Math"/>
        </w:rPr>
        <w:t>⌝</w:t>
      </w:r>
      <w:r w:rsidRPr="00112492">
        <w:rPr>
          <w:rFonts w:ascii="Garamond" w:eastAsia="Garamond" w:hAnsi="Garamond" w:cs="Cambria"/>
        </w:rPr>
        <w:t xml:space="preserve"> is true at S’s context. But then </w:t>
      </w:r>
      <w:r w:rsidRPr="001440F0">
        <w:rPr>
          <w:rFonts w:ascii="Cambria Math" w:eastAsia="Garamond" w:hAnsi="Cambria Math" w:cs="Cambria Math"/>
        </w:rPr>
        <w:t>⌜</w:t>
      </w:r>
      <w:r w:rsidRPr="00112492">
        <w:rPr>
          <w:rFonts w:ascii="Garamond" w:hAnsi="Garamond"/>
        </w:rPr>
        <w:t xml:space="preserve">x </w:t>
      </w:r>
      <w:r w:rsidRPr="00B73DBE">
        <w:rPr>
          <w:rFonts w:ascii="Garamond" w:hAnsi="Garamond"/>
          <w:i/>
        </w:rPr>
        <w:t>because</w:t>
      </w:r>
      <w:r w:rsidRPr="00112492">
        <w:rPr>
          <w:rFonts w:ascii="Garamond" w:hAnsi="Garamond"/>
        </w:rPr>
        <w:t xml:space="preserve"> x</w:t>
      </w:r>
      <w:r w:rsidRPr="001440F0">
        <w:rPr>
          <w:rFonts w:ascii="Cambria Math" w:eastAsia="Garamond" w:hAnsi="Cambria Math" w:cs="Cambria Math"/>
        </w:rPr>
        <w:t>⌝</w:t>
      </w:r>
      <w:r w:rsidRPr="00112492">
        <w:rPr>
          <w:rFonts w:ascii="Garamond" w:eastAsia="Garamond" w:hAnsi="Garamond" w:cs="Cambria"/>
        </w:rPr>
        <w:t xml:space="preserve"> is also true at that context, and so metaphysical explanations are not irreflexive. Nevertheless, they certainly </w:t>
      </w:r>
      <w:r w:rsidRPr="00B73DBE">
        <w:rPr>
          <w:rFonts w:ascii="Garamond" w:eastAsia="Garamond" w:hAnsi="Garamond" w:cs="Cambria"/>
          <w:i/>
        </w:rPr>
        <w:t>appear</w:t>
      </w:r>
      <w:r w:rsidRPr="00112492">
        <w:rPr>
          <w:rFonts w:ascii="Garamond" w:eastAsia="Garamond" w:hAnsi="Garamond" w:cs="Cambria"/>
        </w:rPr>
        <w:t xml:space="preserve"> to be irreflexive. No subject like us will </w:t>
      </w:r>
      <w:r w:rsidRPr="00112492">
        <w:rPr>
          <w:rFonts w:ascii="Garamond" w:eastAsia="Garamond" w:hAnsi="Garamond" w:cs="Cambria"/>
        </w:rPr>
        <w:lastRenderedPageBreak/>
        <w:t xml:space="preserve">ever assent to </w:t>
      </w:r>
      <w:r w:rsidRPr="001440F0">
        <w:rPr>
          <w:rFonts w:ascii="Cambria Math" w:eastAsia="Garamond" w:hAnsi="Cambria Math" w:cs="Cambria Math"/>
        </w:rPr>
        <w:t>⌜</w:t>
      </w:r>
      <w:r w:rsidRPr="00112492">
        <w:rPr>
          <w:rFonts w:ascii="Garamond" w:hAnsi="Garamond"/>
        </w:rPr>
        <w:t xml:space="preserve">x </w:t>
      </w:r>
      <w:r w:rsidRPr="00B73DBE">
        <w:rPr>
          <w:rFonts w:ascii="Garamond" w:hAnsi="Garamond"/>
          <w:i/>
        </w:rPr>
        <w:t>because</w:t>
      </w:r>
      <w:r w:rsidRPr="00112492">
        <w:rPr>
          <w:rFonts w:ascii="Garamond" w:hAnsi="Garamond"/>
        </w:rPr>
        <w:t xml:space="preserve"> x</w:t>
      </w:r>
      <w:r w:rsidRPr="001440F0">
        <w:rPr>
          <w:rFonts w:ascii="Cambria Math" w:eastAsia="Garamond" w:hAnsi="Cambria Math" w:cs="Cambria Math"/>
        </w:rPr>
        <w:t>⌝</w:t>
      </w:r>
      <w:r w:rsidRPr="001440F0">
        <w:rPr>
          <w:rFonts w:ascii="Garamond" w:eastAsia="Garamond" w:hAnsi="Garamond" w:cs="Cambria"/>
        </w:rPr>
        <w:t xml:space="preserve"> </w:t>
      </w:r>
      <w:r w:rsidRPr="00112492">
        <w:rPr>
          <w:rFonts w:ascii="Garamond" w:eastAsia="Garamond" w:hAnsi="Garamond" w:cs="Cambria"/>
        </w:rPr>
        <w:t>at a context.</w:t>
      </w:r>
      <w:r w:rsidRPr="001440F0">
        <w:rPr>
          <w:rFonts w:ascii="Garamond" w:eastAsia="Garamond" w:hAnsi="Garamond" w:cs="Cambria"/>
        </w:rPr>
        <w:t xml:space="preserve"> </w:t>
      </w:r>
      <w:r w:rsidRPr="00112492">
        <w:rPr>
          <w:rFonts w:ascii="Garamond" w:eastAsia="Garamond" w:hAnsi="Garamond" w:cs="Cambria"/>
        </w:rPr>
        <w:t>In this sense, we might say that metaphysical exp</w:t>
      </w:r>
      <w:r w:rsidRPr="00B73DBE">
        <w:rPr>
          <w:rFonts w:ascii="Garamond" w:eastAsia="Garamond" w:hAnsi="Garamond" w:cs="Cambria"/>
        </w:rPr>
        <w:t>lanations are quasi-irreflexive</w:t>
      </w:r>
      <w:r w:rsidRPr="00112492">
        <w:rPr>
          <w:rFonts w:ascii="Garamond" w:hAnsi="Garamond"/>
        </w:rPr>
        <w:t>.</w:t>
      </w:r>
      <w:r w:rsidRPr="00112492">
        <w:rPr>
          <w:rStyle w:val="FootnoteReference"/>
          <w:rFonts w:ascii="Garamond" w:hAnsi="Garamond"/>
        </w:rPr>
        <w:footnoteReference w:id="20"/>
      </w:r>
      <w:r w:rsidRPr="00112492">
        <w:rPr>
          <w:rFonts w:ascii="Garamond" w:hAnsi="Garamond"/>
        </w:rPr>
        <w:t xml:space="preserve"> For our purposes it doesn’t really matter which option one chooses: for we are in the business of explaining why metaphysical explanations have, or appear to have, the formal features to which we attribute them. In either </w:t>
      </w:r>
      <w:r w:rsidRPr="00B73DBE">
        <w:rPr>
          <w:rFonts w:ascii="Garamond" w:hAnsi="Garamond"/>
        </w:rPr>
        <w:t xml:space="preserve">case, </w:t>
      </w:r>
      <w:r w:rsidRPr="00112492">
        <w:rPr>
          <w:rFonts w:ascii="Garamond" w:eastAsia="Garamond" w:hAnsi="Garamond" w:cs="Cambria"/>
        </w:rPr>
        <w:t xml:space="preserve">metaphysical explanations </w:t>
      </w:r>
      <w:r w:rsidRPr="00112492">
        <w:rPr>
          <w:rFonts w:ascii="Garamond" w:hAnsi="Garamond"/>
        </w:rPr>
        <w:t>will appear to be irreflexive to subjects like us, and that will do, as far as we are concerned.</w:t>
      </w:r>
    </w:p>
    <w:p w14:paraId="6E1F7AD1" w14:textId="77777777" w:rsidR="001F73B6" w:rsidRPr="00112492" w:rsidRDefault="002E5D46" w:rsidP="00066D65">
      <w:pPr>
        <w:spacing w:after="0" w:line="360" w:lineRule="auto"/>
        <w:ind w:firstLine="709"/>
        <w:jc w:val="both"/>
        <w:rPr>
          <w:rFonts w:ascii="Garamond" w:hAnsi="Garamond"/>
        </w:rPr>
      </w:pPr>
      <w:r w:rsidRPr="00112492">
        <w:rPr>
          <w:rFonts w:ascii="Garamond" w:hAnsi="Garamond"/>
        </w:rPr>
        <w:t xml:space="preserve">Let’s now turn to </w:t>
      </w:r>
      <w:r w:rsidR="00B91A80" w:rsidRPr="00112492">
        <w:rPr>
          <w:rFonts w:ascii="Garamond" w:hAnsi="Garamond"/>
        </w:rPr>
        <w:t>non-monotonicity</w:t>
      </w:r>
      <w:r w:rsidR="002F53D8" w:rsidRPr="00112492">
        <w:rPr>
          <w:rFonts w:ascii="Garamond" w:hAnsi="Garamond"/>
        </w:rPr>
        <w:t xml:space="preserve">. </w:t>
      </w:r>
      <w:r w:rsidR="008334A2" w:rsidRPr="00112492">
        <w:rPr>
          <w:rFonts w:ascii="Garamond" w:hAnsi="Garamond"/>
        </w:rPr>
        <w:t xml:space="preserve">The first thing to note is that </w:t>
      </w:r>
      <w:r w:rsidR="00791613" w:rsidRPr="00112492">
        <w:rPr>
          <w:rFonts w:ascii="Garamond" w:hAnsi="Garamond"/>
        </w:rPr>
        <w:t xml:space="preserve">it </w:t>
      </w:r>
      <w:r w:rsidR="00334C10" w:rsidRPr="00112492">
        <w:rPr>
          <w:rFonts w:ascii="Garamond" w:hAnsi="Garamond"/>
        </w:rPr>
        <w:t xml:space="preserve">does not follow that </w:t>
      </w:r>
      <w:r w:rsidR="00B60670" w:rsidRPr="00112492">
        <w:rPr>
          <w:rFonts w:ascii="Garamond" w:hAnsi="Garamond"/>
        </w:rPr>
        <w:t>if</w:t>
      </w:r>
      <w:r w:rsidR="00334C10" w:rsidRPr="00112492">
        <w:rPr>
          <w:rFonts w:ascii="Garamond" w:hAnsi="Garamond"/>
        </w:rPr>
        <w:t xml:space="preserve"> a subject represents an interventional affordance between [y] and [x]</w:t>
      </w:r>
      <w:r w:rsidR="003B3A6B" w:rsidRPr="00112492">
        <w:rPr>
          <w:rFonts w:ascii="Garamond" w:hAnsi="Garamond"/>
        </w:rPr>
        <w:t xml:space="preserve">, </w:t>
      </w:r>
      <w:r w:rsidR="00334C10" w:rsidRPr="00112492">
        <w:rPr>
          <w:rFonts w:ascii="Garamond" w:hAnsi="Garamond"/>
        </w:rPr>
        <w:t xml:space="preserve">she will also represent an interventional affordance between [y] and </w:t>
      </w:r>
      <w:r w:rsidR="00976BFA" w:rsidRPr="00112492">
        <w:rPr>
          <w:rFonts w:ascii="Garamond" w:hAnsi="Garamond"/>
        </w:rPr>
        <w:t xml:space="preserve">some arbitrary </w:t>
      </w:r>
      <w:r w:rsidR="00334C10" w:rsidRPr="00112492">
        <w:rPr>
          <w:rFonts w:ascii="Garamond" w:hAnsi="Garamond"/>
        </w:rPr>
        <w:t>[j]</w:t>
      </w:r>
      <w:r w:rsidR="006E6E13" w:rsidRPr="00112492">
        <w:rPr>
          <w:rFonts w:ascii="Garamond" w:hAnsi="Garamond"/>
        </w:rPr>
        <w:t>,</w:t>
      </w:r>
      <w:r w:rsidR="00334C10" w:rsidRPr="00112492">
        <w:rPr>
          <w:rFonts w:ascii="Garamond" w:hAnsi="Garamond"/>
        </w:rPr>
        <w:t xml:space="preserve"> on the one hand, and [x] on the other. </w:t>
      </w:r>
      <w:r w:rsidR="00B60670" w:rsidRPr="00112492">
        <w:rPr>
          <w:rFonts w:ascii="Garamond" w:hAnsi="Garamond"/>
        </w:rPr>
        <w:t xml:space="preserve">She will only represent the world this way if she takes </w:t>
      </w:r>
      <w:r w:rsidR="00FF69A1" w:rsidRPr="00112492">
        <w:rPr>
          <w:rFonts w:ascii="Garamond" w:hAnsi="Garamond"/>
        </w:rPr>
        <w:t>intervening on</w:t>
      </w:r>
      <w:r w:rsidR="00B60670" w:rsidRPr="00112492">
        <w:rPr>
          <w:rFonts w:ascii="Garamond" w:hAnsi="Garamond"/>
        </w:rPr>
        <w:t xml:space="preserve"> the plurality of [y] and</w:t>
      </w:r>
      <w:r w:rsidR="00F41061" w:rsidRPr="00112492">
        <w:rPr>
          <w:rFonts w:ascii="Garamond" w:hAnsi="Garamond"/>
        </w:rPr>
        <w:t xml:space="preserve"> </w:t>
      </w:r>
      <w:r w:rsidR="00B60670" w:rsidRPr="00112492">
        <w:rPr>
          <w:rFonts w:ascii="Garamond" w:hAnsi="Garamond"/>
        </w:rPr>
        <w:t xml:space="preserve">[j] to be a way of intervening on [x]. </w:t>
      </w:r>
      <w:r w:rsidR="00324BB9" w:rsidRPr="00112492">
        <w:rPr>
          <w:rFonts w:ascii="Garamond" w:hAnsi="Garamond"/>
        </w:rPr>
        <w:t xml:space="preserve">Of course, </w:t>
      </w:r>
      <w:r w:rsidR="000B016E" w:rsidRPr="00112492">
        <w:rPr>
          <w:rFonts w:ascii="Garamond" w:hAnsi="Garamond"/>
        </w:rPr>
        <w:t>the being-an-interventional-affordance-for relation is</w:t>
      </w:r>
      <w:r w:rsidR="00324BB9" w:rsidRPr="00112492">
        <w:rPr>
          <w:rFonts w:ascii="Garamond" w:hAnsi="Garamond"/>
        </w:rPr>
        <w:t xml:space="preserve"> monotonic. If intervening on [y] is a way to intervene on [x], then intervening on [y] plus [j] is a way to intervene on [x].</w:t>
      </w:r>
      <w:r w:rsidR="00F3422C" w:rsidRPr="00112492">
        <w:rPr>
          <w:rFonts w:ascii="Garamond" w:hAnsi="Garamond"/>
        </w:rPr>
        <w:t xml:space="preserve"> But that’s only so if one’s intervention on the plurality of [</w:t>
      </w:r>
      <w:r w:rsidR="00741D2E" w:rsidRPr="00112492">
        <w:rPr>
          <w:rFonts w:ascii="Garamond" w:hAnsi="Garamond"/>
        </w:rPr>
        <w:t>y</w:t>
      </w:r>
      <w:r w:rsidR="00F3422C" w:rsidRPr="00112492">
        <w:rPr>
          <w:rFonts w:ascii="Garamond" w:hAnsi="Garamond"/>
        </w:rPr>
        <w:t xml:space="preserve">] and [j] involves intervening on [y]. As we will see, this is important. </w:t>
      </w:r>
      <w:r w:rsidR="00066D65" w:rsidRPr="00112492">
        <w:rPr>
          <w:rFonts w:ascii="Garamond" w:hAnsi="Garamond"/>
        </w:rPr>
        <w:t xml:space="preserve">Notably, </w:t>
      </w:r>
      <w:r w:rsidR="008334A2" w:rsidRPr="00112492">
        <w:rPr>
          <w:rFonts w:ascii="Garamond" w:hAnsi="Garamond"/>
        </w:rPr>
        <w:t xml:space="preserve">it </w:t>
      </w:r>
      <w:r w:rsidR="00A37736" w:rsidRPr="00112492">
        <w:rPr>
          <w:rFonts w:ascii="Garamond" w:hAnsi="Garamond"/>
        </w:rPr>
        <w:t xml:space="preserve">doesn’t </w:t>
      </w:r>
      <w:r w:rsidR="008334A2" w:rsidRPr="00112492">
        <w:rPr>
          <w:rFonts w:ascii="Garamond" w:hAnsi="Garamond"/>
        </w:rPr>
        <w:t xml:space="preserve">follow that any subject </w:t>
      </w:r>
      <w:r w:rsidR="008334A2" w:rsidRPr="00112492">
        <w:rPr>
          <w:rFonts w:ascii="Garamond" w:hAnsi="Garamond"/>
          <w:i/>
        </w:rPr>
        <w:t>represents</w:t>
      </w:r>
      <w:r w:rsidR="008334A2" w:rsidRPr="00112492">
        <w:rPr>
          <w:rFonts w:ascii="Garamond" w:hAnsi="Garamond"/>
        </w:rPr>
        <w:t xml:space="preserve"> that intervening on [y] plus [j] is a way to intervene on [x]. After all, representations </w:t>
      </w:r>
      <w:r w:rsidR="000917F0" w:rsidRPr="00112492">
        <w:rPr>
          <w:rFonts w:ascii="Garamond" w:hAnsi="Garamond"/>
        </w:rPr>
        <w:t>are not closed under entailment.</w:t>
      </w:r>
      <w:r w:rsidR="008334A2" w:rsidRPr="00112492">
        <w:rPr>
          <w:rFonts w:ascii="Garamond" w:hAnsi="Garamond"/>
        </w:rPr>
        <w:t xml:space="preserve"> </w:t>
      </w:r>
      <w:r w:rsidR="00A90A36" w:rsidRPr="00112492">
        <w:rPr>
          <w:rFonts w:ascii="Garamond" w:hAnsi="Garamond"/>
        </w:rPr>
        <w:t xml:space="preserve">Such a subject may well understand [x] in </w:t>
      </w:r>
      <w:r w:rsidR="001F73B6" w:rsidRPr="00112492">
        <w:rPr>
          <w:rFonts w:ascii="Garamond" w:hAnsi="Garamond"/>
        </w:rPr>
        <w:t>terms</w:t>
      </w:r>
      <w:r w:rsidR="00E42EA6" w:rsidRPr="00112492">
        <w:rPr>
          <w:rFonts w:ascii="Garamond" w:hAnsi="Garamond"/>
        </w:rPr>
        <w:t xml:space="preserve"> of [y], but</w:t>
      </w:r>
      <w:r w:rsidR="00A90A36" w:rsidRPr="00112492">
        <w:rPr>
          <w:rFonts w:ascii="Garamond" w:hAnsi="Garamond"/>
        </w:rPr>
        <w:t xml:space="preserve"> not </w:t>
      </w:r>
      <w:r w:rsidR="001F73B6" w:rsidRPr="00112492">
        <w:rPr>
          <w:rFonts w:ascii="Garamond" w:hAnsi="Garamond"/>
        </w:rPr>
        <w:t>understand</w:t>
      </w:r>
      <w:r w:rsidR="00A90A36" w:rsidRPr="00112492">
        <w:rPr>
          <w:rFonts w:ascii="Garamond" w:hAnsi="Garamond"/>
        </w:rPr>
        <w:t xml:space="preserve"> [x] in terms of [y] and [j]. </w:t>
      </w:r>
      <w:r w:rsidR="00306742" w:rsidRPr="00112492">
        <w:rPr>
          <w:rFonts w:ascii="Garamond" w:hAnsi="Garamond"/>
        </w:rPr>
        <w:t xml:space="preserve">If that is so, </w:t>
      </w:r>
      <w:r w:rsidR="001F73B6" w:rsidRPr="00112492">
        <w:rPr>
          <w:rFonts w:ascii="Garamond" w:hAnsi="Garamond"/>
        </w:rPr>
        <w:t>[y] and [j] do not</w:t>
      </w:r>
      <w:r w:rsidR="00E04081" w:rsidRPr="00112492">
        <w:rPr>
          <w:rFonts w:ascii="Garamond" w:hAnsi="Garamond"/>
        </w:rPr>
        <w:t xml:space="preserve"> jointly</w:t>
      </w:r>
      <w:r w:rsidR="001F73B6" w:rsidRPr="00112492">
        <w:rPr>
          <w:rFonts w:ascii="Garamond" w:hAnsi="Garamond"/>
        </w:rPr>
        <w:t xml:space="preserve"> play epistemic role E relative to [x] for </w:t>
      </w:r>
      <w:r w:rsidR="00306742" w:rsidRPr="00112492">
        <w:rPr>
          <w:rFonts w:ascii="Garamond" w:hAnsi="Garamond"/>
        </w:rPr>
        <w:t xml:space="preserve">that </w:t>
      </w:r>
      <w:r w:rsidR="001F73B6" w:rsidRPr="00112492">
        <w:rPr>
          <w:rFonts w:ascii="Garamond" w:hAnsi="Garamond"/>
        </w:rPr>
        <w:t xml:space="preserve">subject at any context. </w:t>
      </w:r>
      <w:proofErr w:type="gramStart"/>
      <w:r w:rsidR="001F73B6" w:rsidRPr="00112492">
        <w:rPr>
          <w:rFonts w:ascii="Garamond" w:hAnsi="Garamond"/>
        </w:rPr>
        <w:t xml:space="preserve">Hence for </w:t>
      </w:r>
      <w:r w:rsidR="004F30B3" w:rsidRPr="00112492">
        <w:rPr>
          <w:rFonts w:ascii="Garamond" w:hAnsi="Garamond"/>
        </w:rPr>
        <w:t xml:space="preserve">that </w:t>
      </w:r>
      <w:r w:rsidR="001F73B6" w:rsidRPr="00112492">
        <w:rPr>
          <w:rFonts w:ascii="Garamond" w:hAnsi="Garamond"/>
        </w:rPr>
        <w:t>subject</w:t>
      </w:r>
      <w:r w:rsidR="00866D0B" w:rsidRPr="00112492">
        <w:rPr>
          <w:rFonts w:ascii="Garamond" w:hAnsi="Garamond"/>
        </w:rPr>
        <w:t xml:space="preserve"> </w:t>
      </w:r>
      <w:r w:rsidR="00866D0B" w:rsidRPr="001440F0">
        <w:rPr>
          <w:rFonts w:ascii="Cambria Math" w:eastAsia="Garamond" w:hAnsi="Cambria Math" w:cs="Cambria Math"/>
        </w:rPr>
        <w:t>⌜</w:t>
      </w:r>
      <w:r w:rsidR="00866D0B" w:rsidRPr="00112492">
        <w:rPr>
          <w:rFonts w:ascii="Garamond" w:eastAsia="Garamond" w:hAnsi="Garamond" w:cs="Garamond"/>
        </w:rPr>
        <w:t xml:space="preserve">x </w:t>
      </w:r>
      <w:r w:rsidR="00866D0B" w:rsidRPr="00B73DBE">
        <w:rPr>
          <w:rFonts w:ascii="Garamond" w:eastAsia="Garamond" w:hAnsi="Garamond" w:cs="Garamond"/>
          <w:i/>
        </w:rPr>
        <w:t>because</w:t>
      </w:r>
      <w:r w:rsidR="00866D0B" w:rsidRPr="00112492">
        <w:rPr>
          <w:rFonts w:ascii="Garamond" w:eastAsia="Garamond" w:hAnsi="Garamond" w:cs="Garamond"/>
        </w:rPr>
        <w:t xml:space="preserve"> y and j</w:t>
      </w:r>
      <w:r w:rsidR="00866D0B" w:rsidRPr="001440F0">
        <w:rPr>
          <w:rFonts w:ascii="Cambria Math" w:eastAsia="Garamond" w:hAnsi="Cambria Math" w:cs="Cambria Math"/>
        </w:rPr>
        <w:t>⌝</w:t>
      </w:r>
      <w:r w:rsidR="005549F2" w:rsidRPr="00112492">
        <w:rPr>
          <w:rFonts w:ascii="Garamond" w:hAnsi="Garamond"/>
        </w:rPr>
        <w:t xml:space="preserve"> </w:t>
      </w:r>
      <w:r w:rsidR="001F73B6" w:rsidRPr="00B73DBE">
        <w:rPr>
          <w:rFonts w:ascii="Garamond" w:hAnsi="Garamond"/>
        </w:rPr>
        <w:t>is false at any context.</w:t>
      </w:r>
      <w:proofErr w:type="gramEnd"/>
    </w:p>
    <w:p w14:paraId="48B7851C" w14:textId="77777777" w:rsidR="00007FEF" w:rsidRPr="00112492" w:rsidRDefault="008334A2" w:rsidP="0009452C">
      <w:pPr>
        <w:spacing w:after="0" w:line="360" w:lineRule="auto"/>
        <w:ind w:firstLine="709"/>
        <w:jc w:val="both"/>
        <w:rPr>
          <w:rFonts w:ascii="Garamond" w:hAnsi="Garamond"/>
        </w:rPr>
      </w:pPr>
      <w:r w:rsidRPr="00112492">
        <w:rPr>
          <w:rFonts w:ascii="Garamond" w:hAnsi="Garamond"/>
        </w:rPr>
        <w:t xml:space="preserve">Suppose, however, that a subject </w:t>
      </w:r>
      <w:r w:rsidRPr="00112492">
        <w:rPr>
          <w:rFonts w:ascii="Garamond" w:hAnsi="Garamond"/>
          <w:i/>
        </w:rPr>
        <w:t>does</w:t>
      </w:r>
      <w:r w:rsidRPr="00112492">
        <w:rPr>
          <w:rFonts w:ascii="Garamond" w:hAnsi="Garamond"/>
        </w:rPr>
        <w:t xml:space="preserve"> represent that intervening on [y] plus </w:t>
      </w:r>
      <w:r w:rsidR="00B2650B" w:rsidRPr="00112492">
        <w:rPr>
          <w:rFonts w:ascii="Garamond" w:hAnsi="Garamond"/>
        </w:rPr>
        <w:t xml:space="preserve">any </w:t>
      </w:r>
      <w:r w:rsidR="000917F0" w:rsidRPr="00112492">
        <w:rPr>
          <w:rFonts w:ascii="Garamond" w:hAnsi="Garamond"/>
        </w:rPr>
        <w:t xml:space="preserve">arbitrary </w:t>
      </w:r>
      <w:r w:rsidRPr="00112492">
        <w:rPr>
          <w:rFonts w:ascii="Garamond" w:hAnsi="Garamond"/>
        </w:rPr>
        <w:t xml:space="preserve">[j] is a way to intervene on [x], </w:t>
      </w:r>
      <w:r w:rsidR="006F7903" w:rsidRPr="00112492">
        <w:rPr>
          <w:rFonts w:ascii="Garamond" w:hAnsi="Garamond"/>
        </w:rPr>
        <w:t>and does</w:t>
      </w:r>
      <w:r w:rsidRPr="00112492">
        <w:rPr>
          <w:rFonts w:ascii="Garamond" w:hAnsi="Garamond"/>
        </w:rPr>
        <w:t xml:space="preserve"> so because </w:t>
      </w:r>
      <w:r w:rsidR="000917F0" w:rsidRPr="00112492">
        <w:rPr>
          <w:rFonts w:ascii="Garamond" w:hAnsi="Garamond"/>
        </w:rPr>
        <w:t>he</w:t>
      </w:r>
      <w:r w:rsidRPr="00112492">
        <w:rPr>
          <w:rFonts w:ascii="Garamond" w:hAnsi="Garamond"/>
        </w:rPr>
        <w:t xml:space="preserve"> represent</w:t>
      </w:r>
      <w:r w:rsidR="000917F0" w:rsidRPr="00112492">
        <w:rPr>
          <w:rFonts w:ascii="Garamond" w:hAnsi="Garamond"/>
        </w:rPr>
        <w:t>s</w:t>
      </w:r>
      <w:r w:rsidRPr="00112492">
        <w:rPr>
          <w:rFonts w:ascii="Garamond" w:hAnsi="Garamond"/>
        </w:rPr>
        <w:t xml:space="preserve"> that [y] is a way to intervene on [x]. </w:t>
      </w:r>
      <w:r w:rsidR="00324BB9" w:rsidRPr="00112492">
        <w:rPr>
          <w:rFonts w:ascii="Garamond" w:hAnsi="Garamond"/>
        </w:rPr>
        <w:t>This subject realises that</w:t>
      </w:r>
      <w:r w:rsidR="00745BD1" w:rsidRPr="00112492">
        <w:rPr>
          <w:rFonts w:ascii="Garamond" w:hAnsi="Garamond"/>
        </w:rPr>
        <w:t xml:space="preserve"> the being-an-interventional-affordance-for relation is </w:t>
      </w:r>
      <w:r w:rsidR="00324BB9" w:rsidRPr="00112492">
        <w:rPr>
          <w:rFonts w:ascii="Garamond" w:hAnsi="Garamond"/>
        </w:rPr>
        <w:t>monotonic, and represents the world in accordance with this. This subject, then, may well both understand [x] in terms of [y], and understand [x] in terms of [y] and any [j]. Nevertheless, it seems to us, of the two interventional affordances</w:t>
      </w:r>
      <w:r w:rsidR="00E361BD" w:rsidRPr="00112492">
        <w:rPr>
          <w:rFonts w:ascii="Garamond" w:hAnsi="Garamond"/>
        </w:rPr>
        <w:t>—i</w:t>
      </w:r>
      <w:r w:rsidR="00324BB9" w:rsidRPr="00112492">
        <w:rPr>
          <w:rFonts w:ascii="Garamond" w:hAnsi="Garamond"/>
        </w:rPr>
        <w:t>ntervening on [y] to intervene on [x], and intervening on [y] and one of the assorted [j]s to intervene on [x</w:t>
      </w:r>
      <w:r w:rsidR="000D0606" w:rsidRPr="00112492">
        <w:rPr>
          <w:rFonts w:ascii="Garamond" w:hAnsi="Garamond"/>
        </w:rPr>
        <w:t>]—</w:t>
      </w:r>
      <w:r w:rsidR="00324BB9" w:rsidRPr="00112492">
        <w:rPr>
          <w:rFonts w:ascii="Garamond" w:hAnsi="Garamond"/>
        </w:rPr>
        <w:t xml:space="preserve">for subjects like us, it will almost always be the case that </w:t>
      </w:r>
      <w:r w:rsidRPr="00112492">
        <w:rPr>
          <w:rFonts w:ascii="Garamond" w:hAnsi="Garamond"/>
        </w:rPr>
        <w:t xml:space="preserve">only </w:t>
      </w:r>
      <w:r w:rsidR="003C41F3" w:rsidRPr="00112492">
        <w:rPr>
          <w:rFonts w:ascii="Garamond" w:hAnsi="Garamond"/>
        </w:rPr>
        <w:t>one</w:t>
      </w:r>
      <w:r w:rsidR="00E244A7" w:rsidRPr="00112492">
        <w:rPr>
          <w:rFonts w:ascii="Garamond" w:hAnsi="Garamond"/>
        </w:rPr>
        <w:t xml:space="preserve"> such intervention</w:t>
      </w:r>
      <w:r w:rsidRPr="00112492">
        <w:rPr>
          <w:rFonts w:ascii="Garamond" w:hAnsi="Garamond"/>
        </w:rPr>
        <w:t xml:space="preserve"> will be </w:t>
      </w:r>
      <w:r w:rsidR="00DB6C20" w:rsidRPr="00112492">
        <w:rPr>
          <w:rFonts w:ascii="Garamond" w:hAnsi="Garamond"/>
        </w:rPr>
        <w:t xml:space="preserve">more </w:t>
      </w:r>
      <w:r w:rsidRPr="00112492">
        <w:rPr>
          <w:rFonts w:ascii="Garamond" w:hAnsi="Garamond"/>
        </w:rPr>
        <w:t>salient at any context: namely</w:t>
      </w:r>
      <w:r w:rsidR="005F64D6" w:rsidRPr="00112492">
        <w:rPr>
          <w:rFonts w:ascii="Garamond" w:hAnsi="Garamond"/>
        </w:rPr>
        <w:t>,</w:t>
      </w:r>
      <w:r w:rsidRPr="00112492">
        <w:rPr>
          <w:rFonts w:ascii="Garamond" w:hAnsi="Garamond"/>
        </w:rPr>
        <w:t xml:space="preserve"> </w:t>
      </w:r>
      <w:r w:rsidR="006F7903" w:rsidRPr="00112492">
        <w:rPr>
          <w:rFonts w:ascii="Garamond" w:hAnsi="Garamond"/>
        </w:rPr>
        <w:t>intervening</w:t>
      </w:r>
      <w:r w:rsidRPr="00112492">
        <w:rPr>
          <w:rFonts w:ascii="Garamond" w:hAnsi="Garamond"/>
        </w:rPr>
        <w:t xml:space="preserve"> on [y] to intervene on [x]. </w:t>
      </w:r>
      <w:r w:rsidR="004F3155" w:rsidRPr="00112492">
        <w:rPr>
          <w:rFonts w:ascii="Garamond" w:hAnsi="Garamond"/>
        </w:rPr>
        <w:t xml:space="preserve">After all, </w:t>
      </w:r>
      <w:r w:rsidR="0009452C" w:rsidRPr="00112492">
        <w:rPr>
          <w:rFonts w:ascii="Garamond" w:hAnsi="Garamond"/>
        </w:rPr>
        <w:t xml:space="preserve">as we noted above, the plurality of [y] and [j] only affords a way to intervene on [x] if one intervenes on [y]: intervening on [j] alone will not intervene on </w:t>
      </w:r>
      <w:r w:rsidR="0009452C" w:rsidRPr="00112492">
        <w:rPr>
          <w:rFonts w:ascii="Garamond" w:hAnsi="Garamond"/>
        </w:rPr>
        <w:lastRenderedPageBreak/>
        <w:t>[x],</w:t>
      </w:r>
      <w:r w:rsidR="007B4DC2">
        <w:rPr>
          <w:rStyle w:val="FootnoteReference"/>
          <w:rFonts w:ascii="Garamond" w:hAnsi="Garamond"/>
        </w:rPr>
        <w:footnoteReference w:id="21"/>
      </w:r>
      <w:r w:rsidR="0009452C" w:rsidRPr="00112492">
        <w:rPr>
          <w:rFonts w:ascii="Garamond" w:hAnsi="Garamond"/>
        </w:rPr>
        <w:t xml:space="preserve"> and inter</w:t>
      </w:r>
      <w:r w:rsidR="0009452C" w:rsidRPr="00B73DBE">
        <w:rPr>
          <w:rFonts w:ascii="Garamond" w:hAnsi="Garamond"/>
        </w:rPr>
        <w:t>vening on [y] and [j] affords no more interventional power on [x] than just intervening on [y]. Th</w:t>
      </w:r>
      <w:r w:rsidR="004F3155" w:rsidRPr="00112492">
        <w:rPr>
          <w:rFonts w:ascii="Garamond" w:hAnsi="Garamond"/>
        </w:rPr>
        <w:t xml:space="preserve">ere’s no point in intervening on [j] since interventions on [j] play </w:t>
      </w:r>
      <w:r w:rsidR="005F64D6" w:rsidRPr="00112492">
        <w:rPr>
          <w:rFonts w:ascii="Garamond" w:hAnsi="Garamond"/>
        </w:rPr>
        <w:t xml:space="preserve">no role at all in intervening </w:t>
      </w:r>
      <w:r w:rsidR="004F3155" w:rsidRPr="00112492">
        <w:rPr>
          <w:rFonts w:ascii="Garamond" w:hAnsi="Garamond"/>
        </w:rPr>
        <w:t xml:space="preserve">on [x]. </w:t>
      </w:r>
      <w:r w:rsidR="00007FEF" w:rsidRPr="00112492">
        <w:rPr>
          <w:rFonts w:ascii="Garamond" w:hAnsi="Garamond"/>
        </w:rPr>
        <w:t>Any subject who represents that intervening on [y] and [j] is a way to intervene on [x] only because intervening on [y] is a way to intervene on [x], will recognise that there is no point intervening on [j].</w:t>
      </w:r>
    </w:p>
    <w:p w14:paraId="437A4D47" w14:textId="77777777" w:rsidR="008334A2" w:rsidRPr="00112492" w:rsidRDefault="000C0FFD" w:rsidP="00105807">
      <w:pPr>
        <w:spacing w:after="0" w:line="360" w:lineRule="auto"/>
        <w:ind w:firstLine="709"/>
        <w:jc w:val="both"/>
        <w:rPr>
          <w:rFonts w:ascii="Garamond" w:hAnsi="Garamond"/>
        </w:rPr>
      </w:pPr>
      <w:r w:rsidRPr="00112492">
        <w:rPr>
          <w:rFonts w:ascii="Garamond" w:hAnsi="Garamond"/>
        </w:rPr>
        <w:t>I</w:t>
      </w:r>
      <w:r w:rsidR="00121910" w:rsidRPr="00112492">
        <w:rPr>
          <w:rFonts w:ascii="Garamond" w:hAnsi="Garamond"/>
        </w:rPr>
        <w:t xml:space="preserve">f that is right, however, then even if some actual subjects both understand </w:t>
      </w:r>
      <w:r w:rsidR="00ED6FAE" w:rsidRPr="00112492">
        <w:rPr>
          <w:rFonts w:ascii="Garamond" w:hAnsi="Garamond"/>
        </w:rPr>
        <w:t xml:space="preserve">[x] in terms of [y], and understand [x] in terms of [y] and [j], at contexts </w:t>
      </w:r>
      <w:r w:rsidR="00007FEF" w:rsidRPr="00112492">
        <w:rPr>
          <w:rFonts w:ascii="Garamond" w:hAnsi="Garamond"/>
        </w:rPr>
        <w:t>like ours, the</w:t>
      </w:r>
      <w:r w:rsidR="00D253F7" w:rsidRPr="00112492">
        <w:rPr>
          <w:rFonts w:ascii="Garamond" w:hAnsi="Garamond"/>
        </w:rPr>
        <w:t xml:space="preserve"> intervention that will be </w:t>
      </w:r>
      <w:r w:rsidR="00DB6C20" w:rsidRPr="00112492">
        <w:rPr>
          <w:rFonts w:ascii="Garamond" w:hAnsi="Garamond"/>
        </w:rPr>
        <w:t xml:space="preserve">more </w:t>
      </w:r>
      <w:r w:rsidR="00007FEF" w:rsidRPr="00112492">
        <w:rPr>
          <w:rFonts w:ascii="Garamond" w:hAnsi="Garamond"/>
        </w:rPr>
        <w:t>salient</w:t>
      </w:r>
      <w:r w:rsidR="00DB6C20" w:rsidRPr="00112492">
        <w:rPr>
          <w:rFonts w:ascii="Garamond" w:hAnsi="Garamond"/>
        </w:rPr>
        <w:t>, at any context, than the relevant compet</w:t>
      </w:r>
      <w:r w:rsidR="00626849" w:rsidRPr="00112492">
        <w:rPr>
          <w:rFonts w:ascii="Garamond" w:hAnsi="Garamond"/>
        </w:rPr>
        <w:t>itors</w:t>
      </w:r>
      <w:r w:rsidR="00D253F7" w:rsidRPr="00112492">
        <w:rPr>
          <w:rFonts w:ascii="Garamond" w:hAnsi="Garamond"/>
        </w:rPr>
        <w:t xml:space="preserve"> will be the intervention on [y], not the intervention on [y] and [j]. In turn, that means that at these contexts, it is a subject’s understanding of [x] in </w:t>
      </w:r>
      <w:r w:rsidR="008B2126" w:rsidRPr="00112492">
        <w:rPr>
          <w:rFonts w:ascii="Garamond" w:hAnsi="Garamond"/>
        </w:rPr>
        <w:t>terms</w:t>
      </w:r>
      <w:r w:rsidR="00D253F7" w:rsidRPr="00112492">
        <w:rPr>
          <w:rFonts w:ascii="Garamond" w:hAnsi="Garamond"/>
        </w:rPr>
        <w:t xml:space="preserve"> of [y] </w:t>
      </w:r>
      <w:r w:rsidR="00105807" w:rsidRPr="00112492">
        <w:rPr>
          <w:rFonts w:ascii="Garamond" w:hAnsi="Garamond"/>
        </w:rPr>
        <w:t>(and not in terms of [y] and [j])</w:t>
      </w:r>
      <w:r w:rsidR="00EE3224" w:rsidRPr="00112492">
        <w:rPr>
          <w:rFonts w:ascii="Garamond" w:hAnsi="Garamond"/>
        </w:rPr>
        <w:t xml:space="preserve"> </w:t>
      </w:r>
      <w:r w:rsidR="00D253F7" w:rsidRPr="00112492">
        <w:rPr>
          <w:rFonts w:ascii="Garamond" w:hAnsi="Garamond"/>
        </w:rPr>
        <w:t xml:space="preserve">that is </w:t>
      </w:r>
      <w:r w:rsidR="00B26B57" w:rsidRPr="00112492">
        <w:rPr>
          <w:rFonts w:ascii="Garamond" w:hAnsi="Garamond"/>
        </w:rPr>
        <w:t>more salient than the relevant competitors.</w:t>
      </w:r>
      <w:r w:rsidR="008B2126" w:rsidRPr="00112492">
        <w:rPr>
          <w:rFonts w:ascii="Garamond" w:hAnsi="Garamond"/>
        </w:rPr>
        <w:t xml:space="preserve"> </w:t>
      </w:r>
      <w:r w:rsidR="00105807" w:rsidRPr="00112492">
        <w:rPr>
          <w:rFonts w:ascii="Garamond" w:hAnsi="Garamond"/>
        </w:rPr>
        <w:t xml:space="preserve">Hence it is </w:t>
      </w:r>
      <w:r w:rsidR="00ED6FAE" w:rsidRPr="00112492">
        <w:rPr>
          <w:rFonts w:ascii="Garamond" w:hAnsi="Garamond"/>
        </w:rPr>
        <w:t xml:space="preserve">[y], and not [y] and [j], which plays epistemic role E </w:t>
      </w:r>
      <w:r w:rsidR="00D253F7" w:rsidRPr="00112492">
        <w:rPr>
          <w:rFonts w:ascii="Garamond" w:hAnsi="Garamond"/>
        </w:rPr>
        <w:t>relative to</w:t>
      </w:r>
      <w:r w:rsidR="00642BB4" w:rsidRPr="00112492">
        <w:rPr>
          <w:rFonts w:ascii="Garamond" w:hAnsi="Garamond"/>
        </w:rPr>
        <w:t xml:space="preserve"> [x] at</w:t>
      </w:r>
      <w:r w:rsidR="00123A2B" w:rsidRPr="00112492">
        <w:rPr>
          <w:rFonts w:ascii="Garamond" w:hAnsi="Garamond"/>
        </w:rPr>
        <w:t xml:space="preserve"> such</w:t>
      </w:r>
      <w:r w:rsidR="00ED6FAE" w:rsidRPr="00112492">
        <w:rPr>
          <w:rFonts w:ascii="Garamond" w:hAnsi="Garamond"/>
        </w:rPr>
        <w:t xml:space="preserve"> </w:t>
      </w:r>
      <w:r w:rsidR="00642BB4" w:rsidRPr="00112492">
        <w:rPr>
          <w:rFonts w:ascii="Garamond" w:hAnsi="Garamond"/>
        </w:rPr>
        <w:t>conte</w:t>
      </w:r>
      <w:r w:rsidR="007211D4" w:rsidRPr="00112492">
        <w:rPr>
          <w:rFonts w:ascii="Garamond" w:hAnsi="Garamond"/>
        </w:rPr>
        <w:t>x</w:t>
      </w:r>
      <w:r w:rsidR="00ED6FAE" w:rsidRPr="00112492">
        <w:rPr>
          <w:rFonts w:ascii="Garamond" w:hAnsi="Garamond"/>
        </w:rPr>
        <w:t>t</w:t>
      </w:r>
      <w:r w:rsidR="00123A2B" w:rsidRPr="00112492">
        <w:rPr>
          <w:rFonts w:ascii="Garamond" w:hAnsi="Garamond"/>
        </w:rPr>
        <w:t>s</w:t>
      </w:r>
      <w:r w:rsidR="00ED6FAE" w:rsidRPr="00112492">
        <w:rPr>
          <w:rFonts w:ascii="Garamond" w:hAnsi="Garamond"/>
        </w:rPr>
        <w:t xml:space="preserve">. </w:t>
      </w:r>
      <w:proofErr w:type="gramStart"/>
      <w:r w:rsidR="00ED6FAE" w:rsidRPr="00112492">
        <w:rPr>
          <w:rFonts w:ascii="Garamond" w:hAnsi="Garamond"/>
        </w:rPr>
        <w:t>Thus</w:t>
      </w:r>
      <w:r w:rsidR="005E3A44" w:rsidRPr="00112492">
        <w:rPr>
          <w:rFonts w:ascii="Garamond" w:hAnsi="Garamond"/>
        </w:rPr>
        <w:t>,</w:t>
      </w:r>
      <w:r w:rsidR="00ED6FAE" w:rsidRPr="00112492">
        <w:rPr>
          <w:rFonts w:ascii="Garamond" w:hAnsi="Garamond"/>
        </w:rPr>
        <w:t xml:space="preserve"> at all those contexts </w:t>
      </w:r>
      <w:r w:rsidR="00ED6FAE" w:rsidRPr="0021626F">
        <w:rPr>
          <w:rFonts w:ascii="Cambria Math" w:eastAsia="Garamond" w:hAnsi="Cambria Math" w:cs="Cambria Math"/>
        </w:rPr>
        <w:t>⌜</w:t>
      </w:r>
      <w:r w:rsidR="00ED6FAE" w:rsidRPr="00112492">
        <w:rPr>
          <w:rFonts w:ascii="Garamond" w:eastAsia="Garamond" w:hAnsi="Garamond" w:cs="Garamond"/>
        </w:rPr>
        <w:t xml:space="preserve">x </w:t>
      </w:r>
      <w:r w:rsidR="00ED6FAE" w:rsidRPr="00B73DBE">
        <w:rPr>
          <w:rFonts w:ascii="Garamond" w:eastAsia="Garamond" w:hAnsi="Garamond" w:cs="Garamond"/>
          <w:i/>
        </w:rPr>
        <w:t>because</w:t>
      </w:r>
      <w:r w:rsidR="00ED6FAE" w:rsidRPr="00112492">
        <w:rPr>
          <w:rFonts w:ascii="Garamond" w:eastAsia="Garamond" w:hAnsi="Garamond" w:cs="Garamond"/>
        </w:rPr>
        <w:t xml:space="preserve"> y</w:t>
      </w:r>
      <w:r w:rsidR="00ED6FAE" w:rsidRPr="0021626F">
        <w:rPr>
          <w:rFonts w:ascii="Cambria Math" w:eastAsia="Garamond" w:hAnsi="Cambria Math" w:cs="Cambria Math"/>
        </w:rPr>
        <w:t>⌝</w:t>
      </w:r>
      <w:r w:rsidR="00ED6FAE" w:rsidRPr="00112492">
        <w:rPr>
          <w:rFonts w:ascii="Garamond" w:hAnsi="Garamond"/>
        </w:rPr>
        <w:t xml:space="preserve"> will be true, </w:t>
      </w:r>
      <w:r w:rsidR="005E3A44" w:rsidRPr="00B73DBE">
        <w:rPr>
          <w:rFonts w:ascii="Garamond" w:hAnsi="Garamond"/>
        </w:rPr>
        <w:t xml:space="preserve">and </w:t>
      </w:r>
      <w:r w:rsidR="00ED6FAE" w:rsidRPr="0021626F">
        <w:rPr>
          <w:rFonts w:ascii="Cambria Math" w:eastAsia="Garamond" w:hAnsi="Cambria Math" w:cs="Cambria Math"/>
        </w:rPr>
        <w:t>⌜</w:t>
      </w:r>
      <w:r w:rsidR="00ED6FAE" w:rsidRPr="00112492">
        <w:rPr>
          <w:rFonts w:ascii="Garamond" w:eastAsia="Garamond" w:hAnsi="Garamond" w:cs="Garamond"/>
        </w:rPr>
        <w:t xml:space="preserve">x </w:t>
      </w:r>
      <w:r w:rsidR="00ED6FAE" w:rsidRPr="00B73DBE">
        <w:rPr>
          <w:rFonts w:ascii="Garamond" w:eastAsia="Garamond" w:hAnsi="Garamond" w:cs="Garamond"/>
          <w:i/>
        </w:rPr>
        <w:t>because</w:t>
      </w:r>
      <w:r w:rsidR="00ED6FAE" w:rsidRPr="00112492">
        <w:rPr>
          <w:rFonts w:ascii="Garamond" w:eastAsia="Garamond" w:hAnsi="Garamond" w:cs="Garamond"/>
        </w:rPr>
        <w:t xml:space="preserve"> y and j</w:t>
      </w:r>
      <w:r w:rsidR="00ED6FAE" w:rsidRPr="0021626F">
        <w:rPr>
          <w:rFonts w:ascii="Cambria Math" w:eastAsia="Garamond" w:hAnsi="Cambria Math" w:cs="Cambria Math"/>
        </w:rPr>
        <w:t>⌝</w:t>
      </w:r>
      <w:r w:rsidR="00ED6FAE" w:rsidRPr="00112492">
        <w:rPr>
          <w:rFonts w:ascii="Garamond" w:hAnsi="Garamond"/>
        </w:rPr>
        <w:t xml:space="preserve"> will be false.</w:t>
      </w:r>
      <w:proofErr w:type="gramEnd"/>
      <w:r w:rsidR="00ED6FAE" w:rsidRPr="00112492">
        <w:rPr>
          <w:rFonts w:ascii="Garamond" w:hAnsi="Garamond"/>
        </w:rPr>
        <w:t xml:space="preserve"> </w:t>
      </w:r>
      <w:r w:rsidR="002B4BF9" w:rsidRPr="00B73DBE">
        <w:rPr>
          <w:rFonts w:ascii="Garamond" w:hAnsi="Garamond"/>
        </w:rPr>
        <w:t>Hence</w:t>
      </w:r>
      <w:r w:rsidR="005E3A44" w:rsidRPr="00112492">
        <w:rPr>
          <w:rFonts w:ascii="Garamond" w:hAnsi="Garamond"/>
        </w:rPr>
        <w:t>,</w:t>
      </w:r>
      <w:r w:rsidR="002B4BF9" w:rsidRPr="00112492">
        <w:rPr>
          <w:rFonts w:ascii="Garamond" w:hAnsi="Garamond"/>
        </w:rPr>
        <w:t xml:space="preserve"> </w:t>
      </w:r>
      <w:r w:rsidR="00447822" w:rsidRPr="00112492">
        <w:rPr>
          <w:rFonts w:ascii="Garamond" w:hAnsi="Garamond"/>
        </w:rPr>
        <w:t>f</w:t>
      </w:r>
      <w:r w:rsidR="002B4BF9" w:rsidRPr="00112492">
        <w:rPr>
          <w:rFonts w:ascii="Garamond" w:hAnsi="Garamond"/>
        </w:rPr>
        <w:t xml:space="preserve">or subjects like us at our contexts, metaphysical explanations will </w:t>
      </w:r>
      <w:r w:rsidR="00744776" w:rsidRPr="00112492">
        <w:rPr>
          <w:rFonts w:ascii="Garamond" w:hAnsi="Garamond"/>
        </w:rPr>
        <w:t>be</w:t>
      </w:r>
      <w:r w:rsidR="002B4BF9" w:rsidRPr="00112492">
        <w:rPr>
          <w:rFonts w:ascii="Garamond" w:hAnsi="Garamond"/>
        </w:rPr>
        <w:t xml:space="preserve"> non-monotonic.</w:t>
      </w:r>
    </w:p>
    <w:p w14:paraId="45F368EC" w14:textId="77777777" w:rsidR="008C71B1" w:rsidRPr="00112492" w:rsidRDefault="00432EB1" w:rsidP="006B2BEB">
      <w:pPr>
        <w:spacing w:after="0" w:line="360" w:lineRule="auto"/>
        <w:ind w:firstLine="709"/>
        <w:jc w:val="both"/>
        <w:rPr>
          <w:rFonts w:ascii="Garamond" w:hAnsi="Garamond"/>
        </w:rPr>
      </w:pPr>
      <w:r w:rsidRPr="00112492">
        <w:rPr>
          <w:rFonts w:ascii="Garamond" w:hAnsi="Garamond"/>
        </w:rPr>
        <w:t xml:space="preserve">That brings us to the final formal feature with which we are interested: asymmetry. In what follows we </w:t>
      </w:r>
      <w:r w:rsidR="00336128" w:rsidRPr="00112492">
        <w:rPr>
          <w:rFonts w:ascii="Garamond" w:hAnsi="Garamond"/>
        </w:rPr>
        <w:t>countenance there being</w:t>
      </w:r>
      <w:r w:rsidR="00B47061" w:rsidRPr="00112492">
        <w:rPr>
          <w:rFonts w:ascii="Garamond" w:hAnsi="Garamond"/>
        </w:rPr>
        <w:t xml:space="preserve"> contexts at which metaphysical </w:t>
      </w:r>
      <w:r w:rsidRPr="00112492">
        <w:rPr>
          <w:rFonts w:ascii="Garamond" w:hAnsi="Garamond"/>
        </w:rPr>
        <w:t>explanations are symmetrical</w:t>
      </w:r>
      <w:r w:rsidR="00B47061" w:rsidRPr="00112492">
        <w:rPr>
          <w:rFonts w:ascii="Garamond" w:hAnsi="Garamond"/>
        </w:rPr>
        <w:t xml:space="preserve">. We even </w:t>
      </w:r>
      <w:r w:rsidR="00336128" w:rsidRPr="00112492">
        <w:rPr>
          <w:rFonts w:ascii="Garamond" w:hAnsi="Garamond"/>
        </w:rPr>
        <w:t>countenance there being</w:t>
      </w:r>
      <w:r w:rsidR="00B47061" w:rsidRPr="00112492">
        <w:rPr>
          <w:rFonts w:ascii="Garamond" w:hAnsi="Garamond"/>
        </w:rPr>
        <w:t xml:space="preserve"> some actual contexts </w:t>
      </w:r>
      <w:r w:rsidR="00855048" w:rsidRPr="00112492">
        <w:rPr>
          <w:rFonts w:ascii="Garamond" w:hAnsi="Garamond"/>
        </w:rPr>
        <w:t>like this. W</w:t>
      </w:r>
      <w:r w:rsidR="00B47061" w:rsidRPr="00112492">
        <w:rPr>
          <w:rFonts w:ascii="Garamond" w:hAnsi="Garamond"/>
        </w:rPr>
        <w:t>e take ourselves to be attempting to explain</w:t>
      </w:r>
      <w:r w:rsidR="00A303F0" w:rsidRPr="00112492">
        <w:rPr>
          <w:rFonts w:ascii="Garamond" w:hAnsi="Garamond"/>
        </w:rPr>
        <w:t xml:space="preserve"> why it is almost always the case that</w:t>
      </w:r>
      <w:r w:rsidR="00802F4A" w:rsidRPr="00112492">
        <w:rPr>
          <w:rFonts w:ascii="Garamond" w:hAnsi="Garamond"/>
        </w:rPr>
        <w:t>,</w:t>
      </w:r>
      <w:r w:rsidR="00A303F0" w:rsidRPr="00112492">
        <w:rPr>
          <w:rFonts w:ascii="Garamond" w:hAnsi="Garamond"/>
        </w:rPr>
        <w:t xml:space="preserve"> </w:t>
      </w:r>
      <w:r w:rsidR="00097B8E" w:rsidRPr="00112492">
        <w:rPr>
          <w:rFonts w:ascii="Garamond" w:hAnsi="Garamond"/>
        </w:rPr>
        <w:t>at contexts like ours</w:t>
      </w:r>
      <w:r w:rsidR="00BF5D94" w:rsidRPr="00112492">
        <w:rPr>
          <w:rFonts w:ascii="Garamond" w:hAnsi="Garamond"/>
        </w:rPr>
        <w:t>,</w:t>
      </w:r>
      <w:r w:rsidR="00097B8E" w:rsidRPr="00112492">
        <w:rPr>
          <w:rFonts w:ascii="Garamond" w:hAnsi="Garamond"/>
        </w:rPr>
        <w:t xml:space="preserve"> </w:t>
      </w:r>
      <w:r w:rsidR="00B47061" w:rsidRPr="00112492">
        <w:rPr>
          <w:rFonts w:ascii="Garamond" w:hAnsi="Garamond"/>
        </w:rPr>
        <w:t>metaphysical explanations are asymmetric.</w:t>
      </w:r>
    </w:p>
    <w:p w14:paraId="260CEE31" w14:textId="77777777" w:rsidR="00432EB1" w:rsidRPr="00112492" w:rsidRDefault="00432EB1" w:rsidP="00124891">
      <w:pPr>
        <w:spacing w:after="0" w:line="360" w:lineRule="auto"/>
        <w:jc w:val="both"/>
        <w:rPr>
          <w:rFonts w:ascii="Garamond" w:hAnsi="Garamond"/>
        </w:rPr>
      </w:pPr>
    </w:p>
    <w:p w14:paraId="591A9A14" w14:textId="77777777" w:rsidR="0016491D" w:rsidRPr="00112492" w:rsidRDefault="00D877CD" w:rsidP="00124891">
      <w:pPr>
        <w:spacing w:after="0" w:line="360" w:lineRule="auto"/>
        <w:jc w:val="both"/>
        <w:rPr>
          <w:rFonts w:ascii="Garamond" w:hAnsi="Garamond"/>
          <w:b/>
        </w:rPr>
      </w:pPr>
      <w:r w:rsidRPr="00112492">
        <w:rPr>
          <w:rFonts w:ascii="Garamond" w:hAnsi="Garamond"/>
          <w:b/>
        </w:rPr>
        <w:t>3.</w:t>
      </w:r>
      <w:r w:rsidR="00D83001" w:rsidRPr="00112492">
        <w:rPr>
          <w:rFonts w:ascii="Garamond" w:hAnsi="Garamond"/>
          <w:b/>
        </w:rPr>
        <w:t>3</w:t>
      </w:r>
      <w:r w:rsidRPr="00112492">
        <w:rPr>
          <w:rFonts w:ascii="Garamond" w:hAnsi="Garamond"/>
          <w:b/>
        </w:rPr>
        <w:t xml:space="preserve"> Asymmetry</w:t>
      </w:r>
      <w:r w:rsidR="0020728D" w:rsidRPr="00112492">
        <w:rPr>
          <w:rFonts w:ascii="Garamond" w:hAnsi="Garamond"/>
          <w:b/>
        </w:rPr>
        <w:t xml:space="preserve"> and Salience</w:t>
      </w:r>
    </w:p>
    <w:p w14:paraId="6C95C7A8" w14:textId="77777777" w:rsidR="00BE19C2" w:rsidRPr="00112492" w:rsidRDefault="00BE19C2" w:rsidP="006B2BEB">
      <w:pPr>
        <w:spacing w:after="0" w:line="360" w:lineRule="auto"/>
        <w:ind w:right="567"/>
        <w:jc w:val="both"/>
        <w:rPr>
          <w:rFonts w:ascii="Garamond" w:eastAsia="Garamond" w:hAnsi="Garamond" w:cs="Garamond"/>
        </w:rPr>
      </w:pPr>
    </w:p>
    <w:p w14:paraId="4919626E" w14:textId="77777777" w:rsidR="00C13BF9" w:rsidRPr="00112492" w:rsidRDefault="00F03F19" w:rsidP="002626AB">
      <w:pPr>
        <w:spacing w:after="0" w:line="360" w:lineRule="auto"/>
        <w:jc w:val="both"/>
        <w:rPr>
          <w:rFonts w:ascii="Garamond" w:eastAsia="Garamond" w:hAnsi="Garamond" w:cs="Garamond"/>
        </w:rPr>
      </w:pPr>
      <w:r w:rsidRPr="00112492">
        <w:rPr>
          <w:rFonts w:ascii="Garamond" w:eastAsia="Garamond" w:hAnsi="Garamond" w:cs="Garamond"/>
        </w:rPr>
        <w:t>Recall that</w:t>
      </w:r>
      <w:r w:rsidR="00802F4A" w:rsidRPr="00112492">
        <w:rPr>
          <w:rFonts w:ascii="Garamond" w:eastAsia="Garamond" w:hAnsi="Garamond" w:cs="Garamond"/>
        </w:rPr>
        <w:t xml:space="preserve"> it</w:t>
      </w:r>
      <w:r w:rsidRPr="00112492">
        <w:rPr>
          <w:rFonts w:ascii="Garamond" w:eastAsia="Garamond" w:hAnsi="Garamond" w:cs="Garamond"/>
        </w:rPr>
        <w:t xml:space="preserve"> </w:t>
      </w:r>
      <w:r w:rsidR="00BE19C2" w:rsidRPr="00112492">
        <w:rPr>
          <w:rFonts w:ascii="Garamond" w:eastAsia="Garamond" w:hAnsi="Garamond" w:cs="Garamond"/>
        </w:rPr>
        <w:t>is not sufficient that S, at C, understands [x] in terms of [y]: it is also necessary that said understanding is</w:t>
      </w:r>
      <w:r w:rsidR="007462A4" w:rsidRPr="00112492">
        <w:rPr>
          <w:rFonts w:ascii="Garamond" w:eastAsia="Garamond" w:hAnsi="Garamond" w:cs="Garamond"/>
        </w:rPr>
        <w:t xml:space="preserve"> more salient, at C, than the relevant competitors. </w:t>
      </w:r>
      <w:r w:rsidR="00503022" w:rsidRPr="00112492">
        <w:rPr>
          <w:rFonts w:ascii="Garamond" w:eastAsia="Garamond" w:hAnsi="Garamond" w:cs="Garamond"/>
        </w:rPr>
        <w:t>We will appeal to the differential salience</w:t>
      </w:r>
      <w:r w:rsidR="008C047F" w:rsidRPr="00112492">
        <w:rPr>
          <w:rFonts w:ascii="Garamond" w:eastAsia="Garamond" w:hAnsi="Garamond" w:cs="Garamond"/>
        </w:rPr>
        <w:t>,</w:t>
      </w:r>
      <w:r w:rsidR="00503022" w:rsidRPr="00112492">
        <w:rPr>
          <w:rFonts w:ascii="Garamond" w:eastAsia="Garamond" w:hAnsi="Garamond" w:cs="Garamond"/>
        </w:rPr>
        <w:t xml:space="preserve"> </w:t>
      </w:r>
      <w:r w:rsidR="008C047F" w:rsidRPr="00112492">
        <w:rPr>
          <w:rFonts w:ascii="Garamond" w:eastAsia="Garamond" w:hAnsi="Garamond" w:cs="Garamond"/>
        </w:rPr>
        <w:t xml:space="preserve">to </w:t>
      </w:r>
      <w:r w:rsidR="00503022" w:rsidRPr="00112492">
        <w:rPr>
          <w:rFonts w:ascii="Garamond" w:eastAsia="Garamond" w:hAnsi="Garamond" w:cs="Garamond"/>
        </w:rPr>
        <w:t>subjects at contexts</w:t>
      </w:r>
      <w:r w:rsidR="008C047F" w:rsidRPr="00112492">
        <w:rPr>
          <w:rFonts w:ascii="Garamond" w:eastAsia="Garamond" w:hAnsi="Garamond" w:cs="Garamond"/>
        </w:rPr>
        <w:t>, of</w:t>
      </w:r>
      <w:r w:rsidR="00503022" w:rsidRPr="00112492">
        <w:rPr>
          <w:rFonts w:ascii="Garamond" w:eastAsia="Garamond" w:hAnsi="Garamond" w:cs="Garamond"/>
        </w:rPr>
        <w:t xml:space="preserve"> understanding some fact in terms of another</w:t>
      </w:r>
      <w:r w:rsidR="008C047F" w:rsidRPr="00112492">
        <w:rPr>
          <w:rFonts w:ascii="Garamond" w:eastAsia="Garamond" w:hAnsi="Garamond" w:cs="Garamond"/>
        </w:rPr>
        <w:t>,</w:t>
      </w:r>
      <w:r w:rsidR="00503022" w:rsidRPr="00112492">
        <w:rPr>
          <w:rFonts w:ascii="Garamond" w:eastAsia="Garamond" w:hAnsi="Garamond" w:cs="Garamond"/>
        </w:rPr>
        <w:t xml:space="preserve"> to explain why metaphysical explanation</w:t>
      </w:r>
      <w:r w:rsidR="00E80D5F" w:rsidRPr="00112492">
        <w:rPr>
          <w:rFonts w:ascii="Garamond" w:eastAsia="Garamond" w:hAnsi="Garamond" w:cs="Garamond"/>
        </w:rPr>
        <w:t>s</w:t>
      </w:r>
      <w:r w:rsidR="00503022" w:rsidRPr="00112492">
        <w:rPr>
          <w:rFonts w:ascii="Garamond" w:eastAsia="Garamond" w:hAnsi="Garamond" w:cs="Garamond"/>
        </w:rPr>
        <w:t xml:space="preserve"> are typically asymmetric for subjects like us. </w:t>
      </w:r>
      <w:r w:rsidR="00D83001" w:rsidRPr="00112492">
        <w:rPr>
          <w:rFonts w:ascii="Garamond" w:eastAsia="Garamond" w:hAnsi="Garamond" w:cs="Garamond"/>
        </w:rPr>
        <w:t>I</w:t>
      </w:r>
      <w:r w:rsidR="008C047F" w:rsidRPr="00112492">
        <w:rPr>
          <w:rFonts w:ascii="Garamond" w:eastAsia="Garamond" w:hAnsi="Garamond" w:cs="Garamond"/>
        </w:rPr>
        <w:t>n this case</w:t>
      </w:r>
      <w:r w:rsidR="00D83001" w:rsidRPr="00112492">
        <w:rPr>
          <w:rFonts w:ascii="Garamond" w:eastAsia="Garamond" w:hAnsi="Garamond" w:cs="Garamond"/>
        </w:rPr>
        <w:t>,</w:t>
      </w:r>
      <w:r w:rsidR="008C047F" w:rsidRPr="00112492">
        <w:rPr>
          <w:rFonts w:ascii="Garamond" w:eastAsia="Garamond" w:hAnsi="Garamond" w:cs="Garamond"/>
        </w:rPr>
        <w:t xml:space="preserve"> of the relevant competitors to understanding [x] in terms of [y], the one that is relevant to asymmetry </w:t>
      </w:r>
      <w:proofErr w:type="gramStart"/>
      <w:r w:rsidR="008C047F" w:rsidRPr="00112492">
        <w:rPr>
          <w:rFonts w:ascii="Garamond" w:eastAsia="Garamond" w:hAnsi="Garamond" w:cs="Garamond"/>
        </w:rPr>
        <w:t>is understanding</w:t>
      </w:r>
      <w:proofErr w:type="gramEnd"/>
      <w:r w:rsidR="008C047F" w:rsidRPr="00112492">
        <w:rPr>
          <w:rFonts w:ascii="Garamond" w:eastAsia="Garamond" w:hAnsi="Garamond" w:cs="Garamond"/>
        </w:rPr>
        <w:t xml:space="preserve"> [y] in terms of [x]. We will argue that</w:t>
      </w:r>
      <w:r w:rsidR="00802F4A" w:rsidRPr="00112492">
        <w:rPr>
          <w:rFonts w:ascii="Garamond" w:eastAsia="Garamond" w:hAnsi="Garamond" w:cs="Garamond"/>
        </w:rPr>
        <w:t>,</w:t>
      </w:r>
      <w:r w:rsidR="008C047F" w:rsidRPr="00112492">
        <w:rPr>
          <w:rFonts w:ascii="Garamond" w:eastAsia="Garamond" w:hAnsi="Garamond" w:cs="Garamond"/>
        </w:rPr>
        <w:t xml:space="preserve"> at contexts like ours, one of these understandings will </w:t>
      </w:r>
      <w:r w:rsidR="004E1587" w:rsidRPr="00112492">
        <w:rPr>
          <w:rFonts w:ascii="Garamond" w:eastAsia="Garamond" w:hAnsi="Garamond" w:cs="Garamond"/>
          <w:i/>
        </w:rPr>
        <w:t>almost always</w:t>
      </w:r>
      <w:r w:rsidR="008C047F" w:rsidRPr="00112492">
        <w:rPr>
          <w:rFonts w:ascii="Garamond" w:eastAsia="Garamond" w:hAnsi="Garamond" w:cs="Garamond"/>
        </w:rPr>
        <w:t xml:space="preserve"> be more salient, and hence only one of these facts ([x] or [y]) will play epistemic role E </w:t>
      </w:r>
      <w:r w:rsidR="005F0C11" w:rsidRPr="00112492">
        <w:rPr>
          <w:rFonts w:ascii="Garamond" w:eastAsia="Garamond" w:hAnsi="Garamond" w:cs="Garamond"/>
        </w:rPr>
        <w:t xml:space="preserve">relative to the other, </w:t>
      </w:r>
      <w:r w:rsidR="008C047F" w:rsidRPr="00112492">
        <w:rPr>
          <w:rFonts w:ascii="Garamond" w:eastAsia="Garamond" w:hAnsi="Garamond" w:cs="Garamond"/>
        </w:rPr>
        <w:t>at that context for that subject.</w:t>
      </w:r>
      <w:r w:rsidR="00C2694A" w:rsidRPr="00112492">
        <w:rPr>
          <w:rFonts w:ascii="Garamond" w:eastAsia="Garamond" w:hAnsi="Garamond" w:cs="Garamond"/>
        </w:rPr>
        <w:t xml:space="preserve"> </w:t>
      </w:r>
      <w:r w:rsidR="00503022" w:rsidRPr="00112492">
        <w:rPr>
          <w:rFonts w:ascii="Garamond" w:eastAsia="Garamond" w:hAnsi="Garamond" w:cs="Garamond"/>
        </w:rPr>
        <w:t xml:space="preserve">In turn, we explain the differential salience of subjects’ understanding of </w:t>
      </w:r>
      <w:r w:rsidR="00581D84" w:rsidRPr="00112492">
        <w:rPr>
          <w:rFonts w:ascii="Garamond" w:eastAsia="Garamond" w:hAnsi="Garamond" w:cs="Garamond"/>
        </w:rPr>
        <w:t xml:space="preserve">[x] in terms of [y], compared to [y] in terms of [x], by </w:t>
      </w:r>
      <w:r w:rsidR="00581D84" w:rsidRPr="00112492">
        <w:rPr>
          <w:rFonts w:ascii="Garamond" w:eastAsia="Garamond" w:hAnsi="Garamond" w:cs="Garamond"/>
        </w:rPr>
        <w:lastRenderedPageBreak/>
        <w:t>appealing to</w:t>
      </w:r>
      <w:r w:rsidR="00503022" w:rsidRPr="00112492">
        <w:rPr>
          <w:rFonts w:ascii="Garamond" w:eastAsia="Garamond" w:hAnsi="Garamond" w:cs="Garamond"/>
        </w:rPr>
        <w:t xml:space="preserve"> differential saliences amongst interventional affordances, or conceptual connections, between [x] and [y]. Since understanding consists in the representation of interventional affordances and </w:t>
      </w:r>
      <w:r w:rsidR="005E3A44" w:rsidRPr="00112492">
        <w:rPr>
          <w:rFonts w:ascii="Garamond" w:eastAsia="Garamond" w:hAnsi="Garamond" w:cs="Garamond"/>
        </w:rPr>
        <w:t xml:space="preserve">the encoding of </w:t>
      </w:r>
      <w:r w:rsidR="00503022" w:rsidRPr="00112492">
        <w:rPr>
          <w:rFonts w:ascii="Garamond" w:eastAsia="Garamond" w:hAnsi="Garamond" w:cs="Garamond"/>
        </w:rPr>
        <w:t xml:space="preserve">conceptual connections, it is plausible that the differential salience of these representations will </w:t>
      </w:r>
      <w:r w:rsidR="00C13BF9" w:rsidRPr="00112492">
        <w:rPr>
          <w:rFonts w:ascii="Garamond" w:eastAsia="Garamond" w:hAnsi="Garamond" w:cs="Garamond"/>
        </w:rPr>
        <w:t xml:space="preserve">typically </w:t>
      </w:r>
      <w:r w:rsidR="00503022" w:rsidRPr="00112492">
        <w:rPr>
          <w:rFonts w:ascii="Garamond" w:eastAsia="Garamond" w:hAnsi="Garamond" w:cs="Garamond"/>
        </w:rPr>
        <w:t xml:space="preserve">result in </w:t>
      </w:r>
      <w:r w:rsidR="00C13BF9" w:rsidRPr="00112492">
        <w:rPr>
          <w:rFonts w:ascii="Garamond" w:eastAsia="Garamond" w:hAnsi="Garamond" w:cs="Garamond"/>
        </w:rPr>
        <w:t>one of the competing understandings being more salient than the other.</w:t>
      </w:r>
    </w:p>
    <w:p w14:paraId="6DE1ED1A" w14:textId="77777777" w:rsidR="005D7528" w:rsidRPr="00112492" w:rsidRDefault="009B13BD" w:rsidP="00581D84">
      <w:pPr>
        <w:spacing w:after="0" w:line="360" w:lineRule="auto"/>
        <w:ind w:firstLine="709"/>
        <w:jc w:val="both"/>
        <w:rPr>
          <w:rFonts w:ascii="Garamond" w:eastAsia="Garamond" w:hAnsi="Garamond" w:cs="Garamond"/>
        </w:rPr>
      </w:pPr>
      <w:r w:rsidRPr="00112492">
        <w:rPr>
          <w:rFonts w:ascii="Garamond" w:eastAsia="Garamond" w:hAnsi="Garamond" w:cs="Garamond"/>
        </w:rPr>
        <w:t>Further</w:t>
      </w:r>
      <w:r w:rsidR="005503FB" w:rsidRPr="00112492">
        <w:rPr>
          <w:rFonts w:ascii="Garamond" w:eastAsia="Garamond" w:hAnsi="Garamond" w:cs="Garamond"/>
        </w:rPr>
        <w:t xml:space="preserve">, since </w:t>
      </w:r>
      <w:r w:rsidR="00BE19C2" w:rsidRPr="00112492">
        <w:rPr>
          <w:rFonts w:ascii="Garamond" w:eastAsia="Garamond" w:hAnsi="Garamond" w:cs="Garamond"/>
        </w:rPr>
        <w:t xml:space="preserve">which interventional affordance is </w:t>
      </w:r>
      <w:r w:rsidR="00E4041C" w:rsidRPr="00112492">
        <w:rPr>
          <w:rFonts w:ascii="Garamond" w:eastAsia="Garamond" w:hAnsi="Garamond" w:cs="Garamond"/>
        </w:rPr>
        <w:t xml:space="preserve">more </w:t>
      </w:r>
      <w:r w:rsidR="00BE19C2" w:rsidRPr="00112492">
        <w:rPr>
          <w:rFonts w:ascii="Garamond" w:eastAsia="Garamond" w:hAnsi="Garamond" w:cs="Garamond"/>
        </w:rPr>
        <w:t xml:space="preserve">salient can, plausibly, </w:t>
      </w:r>
      <w:r w:rsidR="00507E1D" w:rsidRPr="00112492">
        <w:rPr>
          <w:rFonts w:ascii="Garamond" w:eastAsia="Garamond" w:hAnsi="Garamond" w:cs="Garamond"/>
        </w:rPr>
        <w:t xml:space="preserve">differ </w:t>
      </w:r>
      <w:r w:rsidR="00BE19C2" w:rsidRPr="00112492">
        <w:rPr>
          <w:rFonts w:ascii="Garamond" w:eastAsia="Garamond" w:hAnsi="Garamond" w:cs="Garamond"/>
        </w:rPr>
        <w:t xml:space="preserve">across contexts, this, in turn, can explain why the direction of explanation between two facts can vary across contexts (as we will suggest it can). </w:t>
      </w:r>
      <w:r w:rsidR="005F47DD" w:rsidRPr="00112492">
        <w:rPr>
          <w:rFonts w:ascii="Garamond" w:eastAsia="Garamond" w:hAnsi="Garamond" w:cs="Garamond"/>
        </w:rPr>
        <w:t>T</w:t>
      </w:r>
      <w:r w:rsidR="00BE19C2" w:rsidRPr="00112492">
        <w:rPr>
          <w:rFonts w:ascii="Garamond" w:eastAsia="Garamond" w:hAnsi="Garamond" w:cs="Garamond"/>
        </w:rPr>
        <w:t>his</w:t>
      </w:r>
      <w:r w:rsidR="005F47DD" w:rsidRPr="00112492">
        <w:rPr>
          <w:rFonts w:ascii="Garamond" w:eastAsia="Garamond" w:hAnsi="Garamond" w:cs="Garamond"/>
        </w:rPr>
        <w:t xml:space="preserve"> also</w:t>
      </w:r>
      <w:r w:rsidR="00BE19C2" w:rsidRPr="00112492">
        <w:rPr>
          <w:rFonts w:ascii="Garamond" w:eastAsia="Garamond" w:hAnsi="Garamond" w:cs="Garamond"/>
        </w:rPr>
        <w:t xml:space="preserve"> explains why, in general, metaphysical explanations at contexts like ours are asymmetric. This will be so as long as</w:t>
      </w:r>
      <w:r w:rsidR="00614A07" w:rsidRPr="00112492">
        <w:rPr>
          <w:rFonts w:ascii="Garamond" w:eastAsia="Garamond" w:hAnsi="Garamond" w:cs="Garamond"/>
        </w:rPr>
        <w:t>,</w:t>
      </w:r>
      <w:r w:rsidR="00BE19C2" w:rsidRPr="00112492">
        <w:rPr>
          <w:rFonts w:ascii="Garamond" w:eastAsia="Garamond" w:hAnsi="Garamond" w:cs="Garamond"/>
        </w:rPr>
        <w:t xml:space="preserve"> in general</w:t>
      </w:r>
      <w:r w:rsidR="00614A07" w:rsidRPr="00112492">
        <w:rPr>
          <w:rFonts w:ascii="Garamond" w:eastAsia="Garamond" w:hAnsi="Garamond" w:cs="Garamond"/>
        </w:rPr>
        <w:t>,</w:t>
      </w:r>
      <w:r w:rsidR="00BE19C2" w:rsidRPr="00112492">
        <w:rPr>
          <w:rFonts w:ascii="Garamond" w:eastAsia="Garamond" w:hAnsi="Garamond" w:cs="Garamond"/>
        </w:rPr>
        <w:t xml:space="preserve"> even where S both understands [x] in terms of [y], and [y] in terms of [x], one of these is </w:t>
      </w:r>
      <w:r w:rsidR="00614A07" w:rsidRPr="00112492">
        <w:rPr>
          <w:rFonts w:ascii="Garamond" w:eastAsia="Garamond" w:hAnsi="Garamond" w:cs="Garamond"/>
        </w:rPr>
        <w:t xml:space="preserve">more </w:t>
      </w:r>
      <w:r w:rsidR="00A52B69" w:rsidRPr="00112492">
        <w:rPr>
          <w:rFonts w:ascii="Garamond" w:eastAsia="Garamond" w:hAnsi="Garamond" w:cs="Garamond"/>
        </w:rPr>
        <w:t>salient</w:t>
      </w:r>
      <w:r w:rsidR="00175F71" w:rsidRPr="00112492">
        <w:rPr>
          <w:rFonts w:ascii="Garamond" w:eastAsia="Garamond" w:hAnsi="Garamond" w:cs="Garamond"/>
        </w:rPr>
        <w:t xml:space="preserve"> than the other</w:t>
      </w:r>
      <w:r w:rsidR="00A52B69" w:rsidRPr="00112492">
        <w:rPr>
          <w:rFonts w:ascii="Garamond" w:eastAsia="Garamond" w:hAnsi="Garamond" w:cs="Garamond"/>
        </w:rPr>
        <w:t xml:space="preserve">. </w:t>
      </w:r>
      <w:r w:rsidR="00BE19C2" w:rsidRPr="00112492">
        <w:rPr>
          <w:rFonts w:ascii="Garamond" w:eastAsia="Garamond" w:hAnsi="Garamond" w:cs="Garamond"/>
        </w:rPr>
        <w:t xml:space="preserve">But that is what one would expect: it </w:t>
      </w:r>
      <w:r w:rsidR="00E16B2B" w:rsidRPr="00112492">
        <w:rPr>
          <w:rFonts w:ascii="Garamond" w:eastAsia="Garamond" w:hAnsi="Garamond" w:cs="Garamond"/>
        </w:rPr>
        <w:t xml:space="preserve">would </w:t>
      </w:r>
      <w:r w:rsidR="00BE19C2" w:rsidRPr="00112492">
        <w:rPr>
          <w:rFonts w:ascii="Garamond" w:eastAsia="Garamond" w:hAnsi="Garamond" w:cs="Garamond"/>
        </w:rPr>
        <w:t xml:space="preserve">be unusual </w:t>
      </w:r>
      <w:r w:rsidR="00E16B2B" w:rsidRPr="00112492">
        <w:rPr>
          <w:rFonts w:ascii="Garamond" w:eastAsia="Garamond" w:hAnsi="Garamond" w:cs="Garamond"/>
        </w:rPr>
        <w:t xml:space="preserve">for </w:t>
      </w:r>
      <w:r w:rsidR="00BE19C2" w:rsidRPr="00112492">
        <w:rPr>
          <w:rFonts w:ascii="Garamond" w:eastAsia="Garamond" w:hAnsi="Garamond" w:cs="Garamond"/>
        </w:rPr>
        <w:t xml:space="preserve">both </w:t>
      </w:r>
      <w:r w:rsidR="00E16B2B" w:rsidRPr="00112492">
        <w:rPr>
          <w:rFonts w:ascii="Garamond" w:eastAsia="Garamond" w:hAnsi="Garamond" w:cs="Garamond"/>
        </w:rPr>
        <w:t xml:space="preserve">to be </w:t>
      </w:r>
      <w:r w:rsidR="00BE19C2" w:rsidRPr="00112492">
        <w:rPr>
          <w:rFonts w:ascii="Garamond" w:eastAsia="Garamond" w:hAnsi="Garamond" w:cs="Garamond"/>
          <w:i/>
        </w:rPr>
        <w:t>equally</w:t>
      </w:r>
      <w:r w:rsidR="00BE19C2" w:rsidRPr="00112492">
        <w:rPr>
          <w:rFonts w:ascii="Garamond" w:eastAsia="Garamond" w:hAnsi="Garamond" w:cs="Garamond"/>
        </w:rPr>
        <w:t xml:space="preserve"> salient at a context. </w:t>
      </w:r>
      <w:r w:rsidR="005D7528" w:rsidRPr="00112492">
        <w:rPr>
          <w:rFonts w:ascii="Garamond" w:eastAsia="Garamond" w:hAnsi="Garamond" w:cs="Garamond"/>
        </w:rPr>
        <w:t xml:space="preserve">We will begin by considering </w:t>
      </w:r>
      <w:r w:rsidR="0054285C" w:rsidRPr="00112492">
        <w:rPr>
          <w:rFonts w:ascii="Garamond" w:eastAsia="Garamond" w:hAnsi="Garamond" w:cs="Garamond"/>
        </w:rPr>
        <w:t xml:space="preserve">differential saliences of </w:t>
      </w:r>
      <w:r w:rsidR="005D7528" w:rsidRPr="00112492">
        <w:rPr>
          <w:rFonts w:ascii="Garamond" w:eastAsia="Garamond" w:hAnsi="Garamond" w:cs="Garamond"/>
        </w:rPr>
        <w:t>interventional affordances (§3.</w:t>
      </w:r>
      <w:r w:rsidR="004E7D06" w:rsidRPr="00112492">
        <w:rPr>
          <w:rFonts w:ascii="Garamond" w:eastAsia="Garamond" w:hAnsi="Garamond" w:cs="Garamond"/>
        </w:rPr>
        <w:t>3</w:t>
      </w:r>
      <w:r w:rsidR="005D7528" w:rsidRPr="00112492">
        <w:rPr>
          <w:rFonts w:ascii="Garamond" w:eastAsia="Garamond" w:hAnsi="Garamond" w:cs="Garamond"/>
        </w:rPr>
        <w:t>.1) and proceed to consider</w:t>
      </w:r>
      <w:r w:rsidR="0054285C" w:rsidRPr="00112492">
        <w:rPr>
          <w:rFonts w:ascii="Garamond" w:eastAsia="Garamond" w:hAnsi="Garamond" w:cs="Garamond"/>
        </w:rPr>
        <w:t xml:space="preserve"> differential saliences of</w:t>
      </w:r>
      <w:r w:rsidR="005D7528" w:rsidRPr="00112492">
        <w:rPr>
          <w:rFonts w:ascii="Garamond" w:eastAsia="Garamond" w:hAnsi="Garamond" w:cs="Garamond"/>
        </w:rPr>
        <w:t xml:space="preserve"> conceptual connections (§3.</w:t>
      </w:r>
      <w:r w:rsidR="004E7D06" w:rsidRPr="00112492">
        <w:rPr>
          <w:rFonts w:ascii="Garamond" w:eastAsia="Garamond" w:hAnsi="Garamond" w:cs="Garamond"/>
        </w:rPr>
        <w:t>3</w:t>
      </w:r>
      <w:r w:rsidR="005D7528" w:rsidRPr="00112492">
        <w:rPr>
          <w:rFonts w:ascii="Garamond" w:eastAsia="Garamond" w:hAnsi="Garamond" w:cs="Garamond"/>
        </w:rPr>
        <w:t>.2).</w:t>
      </w:r>
    </w:p>
    <w:p w14:paraId="0F51E1CE" w14:textId="77777777" w:rsidR="0017355A" w:rsidRPr="00112492" w:rsidRDefault="0017355A" w:rsidP="00987A3C">
      <w:pPr>
        <w:spacing w:after="0" w:line="360" w:lineRule="auto"/>
        <w:jc w:val="both"/>
        <w:rPr>
          <w:rFonts w:ascii="Garamond" w:eastAsia="Garamond" w:hAnsi="Garamond" w:cs="Garamond"/>
        </w:rPr>
      </w:pPr>
    </w:p>
    <w:p w14:paraId="535049EA" w14:textId="77777777" w:rsidR="0017355A" w:rsidRPr="00112492" w:rsidRDefault="00985F44" w:rsidP="00987A3C">
      <w:pPr>
        <w:spacing w:after="0" w:line="360" w:lineRule="auto"/>
        <w:jc w:val="both"/>
        <w:rPr>
          <w:rFonts w:ascii="Garamond" w:eastAsia="Garamond" w:hAnsi="Garamond" w:cs="Garamond"/>
          <w:b/>
        </w:rPr>
      </w:pPr>
      <w:r w:rsidRPr="00112492">
        <w:rPr>
          <w:rFonts w:ascii="Garamond" w:eastAsia="Garamond" w:hAnsi="Garamond" w:cs="Garamond"/>
          <w:b/>
        </w:rPr>
        <w:t>3.</w:t>
      </w:r>
      <w:r w:rsidR="004E7D06" w:rsidRPr="00112492">
        <w:rPr>
          <w:rFonts w:ascii="Garamond" w:eastAsia="Garamond" w:hAnsi="Garamond" w:cs="Garamond"/>
          <w:b/>
        </w:rPr>
        <w:t>3</w:t>
      </w:r>
      <w:r w:rsidRPr="00112492">
        <w:rPr>
          <w:rFonts w:ascii="Garamond" w:eastAsia="Garamond" w:hAnsi="Garamond" w:cs="Garamond"/>
          <w:b/>
        </w:rPr>
        <w:t>.1 Interventional Saliences</w:t>
      </w:r>
    </w:p>
    <w:p w14:paraId="4A308B0C" w14:textId="77777777" w:rsidR="00985F44" w:rsidRPr="00112492" w:rsidRDefault="00985F44" w:rsidP="00987A3C">
      <w:pPr>
        <w:spacing w:after="0" w:line="360" w:lineRule="auto"/>
        <w:jc w:val="both"/>
        <w:rPr>
          <w:rFonts w:ascii="Garamond" w:eastAsia="Garamond" w:hAnsi="Garamond" w:cs="Garamond"/>
        </w:rPr>
      </w:pPr>
    </w:p>
    <w:p w14:paraId="43531A8F" w14:textId="77777777" w:rsidR="003E39A5" w:rsidRPr="00112492" w:rsidRDefault="00A478E2" w:rsidP="009B3D8D">
      <w:pPr>
        <w:spacing w:after="0" w:line="360" w:lineRule="auto"/>
        <w:jc w:val="both"/>
        <w:rPr>
          <w:rFonts w:ascii="Garamond" w:eastAsia="Garamond" w:hAnsi="Garamond" w:cs="Garamond"/>
        </w:rPr>
      </w:pPr>
      <w:r w:rsidRPr="00112492">
        <w:rPr>
          <w:rFonts w:ascii="Garamond" w:eastAsia="Garamond" w:hAnsi="Garamond" w:cs="Garamond"/>
        </w:rPr>
        <w:t>In what follows</w:t>
      </w:r>
      <w:r w:rsidR="008B60C7" w:rsidRPr="00112492">
        <w:rPr>
          <w:rFonts w:ascii="Garamond" w:eastAsia="Garamond" w:hAnsi="Garamond" w:cs="Garamond"/>
        </w:rPr>
        <w:t xml:space="preserve"> we argue that in </w:t>
      </w:r>
      <w:r w:rsidR="00F213C4" w:rsidRPr="00112492">
        <w:rPr>
          <w:rFonts w:ascii="Garamond" w:eastAsia="Garamond" w:hAnsi="Garamond" w:cs="Garamond"/>
        </w:rPr>
        <w:t>most contexts inhabited by subjects like us,</w:t>
      </w:r>
      <w:r w:rsidRPr="00112492">
        <w:rPr>
          <w:rFonts w:ascii="Garamond" w:eastAsia="Garamond" w:hAnsi="Garamond" w:cs="Garamond"/>
        </w:rPr>
        <w:t xml:space="preserve"> </w:t>
      </w:r>
      <w:r w:rsidR="00B577ED" w:rsidRPr="00112492">
        <w:rPr>
          <w:rFonts w:ascii="Garamond" w:eastAsia="Garamond" w:hAnsi="Garamond" w:cs="Garamond"/>
        </w:rPr>
        <w:t>for any pair of facts [x] and [y], one representation of an interventional affordance between those facts will be most salient.</w:t>
      </w:r>
      <w:r w:rsidR="00336579" w:rsidRPr="00112492">
        <w:rPr>
          <w:rFonts w:ascii="Garamond" w:eastAsia="Garamond" w:hAnsi="Garamond" w:cs="Garamond"/>
        </w:rPr>
        <w:t xml:space="preserve"> </w:t>
      </w:r>
      <w:r w:rsidR="003E39A5" w:rsidRPr="00112492">
        <w:rPr>
          <w:rFonts w:ascii="Garamond" w:hAnsi="Garamond"/>
        </w:rPr>
        <w:t xml:space="preserve">Consider the following claims: </w:t>
      </w:r>
    </w:p>
    <w:p w14:paraId="662EB990" w14:textId="77777777" w:rsidR="003E39A5" w:rsidRPr="00112492" w:rsidRDefault="003E39A5" w:rsidP="003E39A5">
      <w:pPr>
        <w:spacing w:after="0" w:line="360" w:lineRule="auto"/>
        <w:ind w:firstLine="709"/>
        <w:jc w:val="both"/>
        <w:rPr>
          <w:rFonts w:ascii="Garamond" w:hAnsi="Garamond"/>
        </w:rPr>
      </w:pPr>
    </w:p>
    <w:p w14:paraId="2991AC72" w14:textId="77777777" w:rsidR="003E39A5" w:rsidRPr="00112492" w:rsidRDefault="00916FB0" w:rsidP="003E39A5">
      <w:pPr>
        <w:pStyle w:val="ListParagraph"/>
        <w:numPr>
          <w:ilvl w:val="0"/>
          <w:numId w:val="2"/>
        </w:numPr>
        <w:spacing w:after="0" w:line="360" w:lineRule="auto"/>
        <w:jc w:val="both"/>
        <w:rPr>
          <w:rFonts w:ascii="Garamond" w:hAnsi="Garamond"/>
        </w:rPr>
      </w:pPr>
      <w:r w:rsidRPr="00112492">
        <w:rPr>
          <w:rFonts w:ascii="Garamond" w:hAnsi="Garamond"/>
        </w:rPr>
        <w:t>Genghis Khan’s teeth are</w:t>
      </w:r>
      <w:r w:rsidR="003E39A5" w:rsidRPr="00112492">
        <w:rPr>
          <w:rFonts w:ascii="Garamond" w:hAnsi="Garamond"/>
        </w:rPr>
        <w:t xml:space="preserve"> coloured </w:t>
      </w:r>
      <w:r w:rsidR="003E39A5" w:rsidRPr="00112492">
        <w:rPr>
          <w:rFonts w:ascii="Garamond" w:hAnsi="Garamond"/>
          <w:i/>
        </w:rPr>
        <w:t>because</w:t>
      </w:r>
      <w:r w:rsidR="003E39A5" w:rsidRPr="00112492">
        <w:rPr>
          <w:rFonts w:ascii="Garamond" w:hAnsi="Garamond"/>
        </w:rPr>
        <w:t xml:space="preserve"> </w:t>
      </w:r>
      <w:r w:rsidRPr="00112492">
        <w:rPr>
          <w:rFonts w:ascii="Garamond" w:hAnsi="Garamond"/>
        </w:rPr>
        <w:t>they are</w:t>
      </w:r>
      <w:r w:rsidR="003E39A5" w:rsidRPr="00112492">
        <w:rPr>
          <w:rFonts w:ascii="Garamond" w:hAnsi="Garamond"/>
        </w:rPr>
        <w:t xml:space="preserve"> yellow.</w:t>
      </w:r>
    </w:p>
    <w:p w14:paraId="549150CD" w14:textId="77777777" w:rsidR="003E39A5" w:rsidRPr="00112492" w:rsidRDefault="003E39A5" w:rsidP="003E39A5">
      <w:pPr>
        <w:pStyle w:val="ListParagraph"/>
        <w:numPr>
          <w:ilvl w:val="0"/>
          <w:numId w:val="2"/>
        </w:numPr>
        <w:spacing w:after="0" w:line="360" w:lineRule="auto"/>
        <w:jc w:val="both"/>
        <w:rPr>
          <w:rFonts w:ascii="Garamond" w:hAnsi="Garamond"/>
        </w:rPr>
      </w:pPr>
      <w:r w:rsidRPr="00B73DBE">
        <w:rPr>
          <w:rFonts w:ascii="Garamond" w:hAnsi="Garamond"/>
        </w:rPr>
        <w:t xml:space="preserve">Genghis Khan is in mental state M </w:t>
      </w:r>
      <w:r w:rsidRPr="00983880">
        <w:rPr>
          <w:rFonts w:ascii="Garamond" w:hAnsi="Garamond"/>
          <w:i/>
        </w:rPr>
        <w:t>because</w:t>
      </w:r>
      <w:r w:rsidRPr="00983880">
        <w:rPr>
          <w:rFonts w:ascii="Garamond" w:hAnsi="Garamond"/>
        </w:rPr>
        <w:t xml:space="preserve"> he is in brain state B.</w:t>
      </w:r>
    </w:p>
    <w:p w14:paraId="65D5BBEF" w14:textId="77777777" w:rsidR="003E39A5" w:rsidRPr="00112492" w:rsidRDefault="003E39A5" w:rsidP="003E39A5">
      <w:pPr>
        <w:pStyle w:val="ListParagraph"/>
        <w:numPr>
          <w:ilvl w:val="0"/>
          <w:numId w:val="2"/>
        </w:numPr>
        <w:spacing w:after="0" w:line="360" w:lineRule="auto"/>
        <w:jc w:val="both"/>
        <w:rPr>
          <w:rFonts w:ascii="Garamond" w:hAnsi="Garamond"/>
        </w:rPr>
      </w:pPr>
      <w:r w:rsidRPr="00112492">
        <w:rPr>
          <w:rFonts w:ascii="Garamond" w:hAnsi="Garamond"/>
        </w:rPr>
        <w:t xml:space="preserve">&lt;Genghis Khan exists&gt; is true </w:t>
      </w:r>
      <w:r w:rsidRPr="00112492">
        <w:rPr>
          <w:rFonts w:ascii="Garamond" w:hAnsi="Garamond"/>
          <w:i/>
        </w:rPr>
        <w:t>because</w:t>
      </w:r>
      <w:r w:rsidRPr="00112492">
        <w:rPr>
          <w:rFonts w:ascii="Garamond" w:hAnsi="Garamond"/>
        </w:rPr>
        <w:t xml:space="preserve"> Genghis Khan exists.</w:t>
      </w:r>
    </w:p>
    <w:p w14:paraId="5397BC81" w14:textId="77777777" w:rsidR="003E39A5" w:rsidRPr="00112492" w:rsidRDefault="003E39A5" w:rsidP="00077B6B">
      <w:pPr>
        <w:pStyle w:val="ListParagraph"/>
        <w:numPr>
          <w:ilvl w:val="0"/>
          <w:numId w:val="2"/>
        </w:numPr>
        <w:spacing w:after="0" w:line="360" w:lineRule="auto"/>
        <w:jc w:val="both"/>
        <w:rPr>
          <w:rFonts w:ascii="Garamond" w:hAnsi="Garamond"/>
        </w:rPr>
      </w:pPr>
      <w:r w:rsidRPr="00112492">
        <w:rPr>
          <w:rFonts w:ascii="Garamond" w:hAnsi="Garamond"/>
        </w:rPr>
        <w:t xml:space="preserve">{Genghis Khan} exists </w:t>
      </w:r>
      <w:r w:rsidRPr="00112492">
        <w:rPr>
          <w:rFonts w:ascii="Garamond" w:hAnsi="Garamond"/>
          <w:i/>
        </w:rPr>
        <w:t>because</w:t>
      </w:r>
      <w:r w:rsidRPr="00112492">
        <w:rPr>
          <w:rFonts w:ascii="Garamond" w:hAnsi="Garamond"/>
        </w:rPr>
        <w:t xml:space="preserve"> Genghis Khan exists.</w:t>
      </w:r>
    </w:p>
    <w:p w14:paraId="7F27844A" w14:textId="77777777" w:rsidR="000D432E" w:rsidRPr="00112492" w:rsidRDefault="000D432E" w:rsidP="005877C8">
      <w:pPr>
        <w:spacing w:after="0" w:line="360" w:lineRule="auto"/>
        <w:ind w:left="709"/>
        <w:jc w:val="both"/>
        <w:rPr>
          <w:rFonts w:ascii="Garamond" w:hAnsi="Garamond"/>
        </w:rPr>
      </w:pPr>
    </w:p>
    <w:p w14:paraId="2A0B0C83" w14:textId="77777777" w:rsidR="00324BB9" w:rsidRPr="00112492" w:rsidRDefault="005854D9" w:rsidP="0012383D">
      <w:pPr>
        <w:spacing w:after="0" w:line="360" w:lineRule="auto"/>
        <w:jc w:val="both"/>
        <w:rPr>
          <w:rFonts w:ascii="Garamond" w:eastAsia="Cambria" w:hAnsi="Garamond" w:cs="Times New Roman"/>
          <w:lang w:eastAsia="en-US"/>
        </w:rPr>
      </w:pPr>
      <w:r w:rsidRPr="00112492">
        <w:rPr>
          <w:rFonts w:ascii="Garamond" w:eastAsia="Garamond" w:hAnsi="Garamond" w:cs="Garamond"/>
        </w:rPr>
        <w:t xml:space="preserve">Let’s begin with </w:t>
      </w:r>
      <w:r w:rsidR="0025479D" w:rsidRPr="00112492">
        <w:rPr>
          <w:rFonts w:ascii="Garamond" w:eastAsia="Garamond" w:hAnsi="Garamond" w:cs="Garamond"/>
        </w:rPr>
        <w:t xml:space="preserve">(3) and (4). A limiting case in which one interventional affordance is </w:t>
      </w:r>
      <w:r w:rsidR="00820C9A" w:rsidRPr="00112492">
        <w:rPr>
          <w:rFonts w:ascii="Garamond" w:eastAsia="Garamond" w:hAnsi="Garamond" w:cs="Garamond"/>
        </w:rPr>
        <w:t>salient at a context</w:t>
      </w:r>
      <w:r w:rsidR="0025479D" w:rsidRPr="00112492">
        <w:rPr>
          <w:rFonts w:ascii="Garamond" w:eastAsia="Garamond" w:hAnsi="Garamond" w:cs="Garamond"/>
        </w:rPr>
        <w:t xml:space="preserve"> is a case in which only one intervent</w:t>
      </w:r>
      <w:r w:rsidR="00BC6128" w:rsidRPr="00112492">
        <w:rPr>
          <w:rFonts w:ascii="Garamond" w:eastAsia="Garamond" w:hAnsi="Garamond" w:cs="Garamond"/>
        </w:rPr>
        <w:t>ional affordance i</w:t>
      </w:r>
      <w:r w:rsidR="00805963" w:rsidRPr="00112492">
        <w:rPr>
          <w:rFonts w:ascii="Garamond" w:eastAsia="Garamond" w:hAnsi="Garamond" w:cs="Garamond"/>
        </w:rPr>
        <w:t>s represented by the mental map of the subject.</w:t>
      </w:r>
      <w:r w:rsidR="007A7EA3" w:rsidRPr="00112492">
        <w:rPr>
          <w:rFonts w:ascii="Garamond" w:eastAsia="Garamond" w:hAnsi="Garamond" w:cs="Garamond"/>
        </w:rPr>
        <w:t xml:space="preserve"> Cases such as (3) and (4) are</w:t>
      </w:r>
      <w:r w:rsidR="001B4F01" w:rsidRPr="00112492">
        <w:rPr>
          <w:rFonts w:ascii="Garamond" w:eastAsia="Garamond" w:hAnsi="Garamond" w:cs="Garamond"/>
        </w:rPr>
        <w:t>,</w:t>
      </w:r>
      <w:r w:rsidR="007A7EA3" w:rsidRPr="00112492">
        <w:rPr>
          <w:rFonts w:ascii="Garamond" w:eastAsia="Garamond" w:hAnsi="Garamond" w:cs="Garamond"/>
        </w:rPr>
        <w:t xml:space="preserve"> quite plausibly</w:t>
      </w:r>
      <w:r w:rsidR="001B4F01" w:rsidRPr="00112492">
        <w:rPr>
          <w:rFonts w:ascii="Garamond" w:eastAsia="Garamond" w:hAnsi="Garamond" w:cs="Garamond"/>
        </w:rPr>
        <w:t>,</w:t>
      </w:r>
      <w:r w:rsidR="007A7EA3" w:rsidRPr="00112492">
        <w:rPr>
          <w:rFonts w:ascii="Garamond" w:eastAsia="Garamond" w:hAnsi="Garamond" w:cs="Garamond"/>
        </w:rPr>
        <w:t xml:space="preserve"> like this for subjects like </w:t>
      </w:r>
      <w:r w:rsidR="00802F4A" w:rsidRPr="00112492">
        <w:rPr>
          <w:rFonts w:ascii="Garamond" w:eastAsia="Garamond" w:hAnsi="Garamond" w:cs="Garamond"/>
        </w:rPr>
        <w:t>us</w:t>
      </w:r>
      <w:r w:rsidR="007A7EA3" w:rsidRPr="00112492">
        <w:rPr>
          <w:rFonts w:ascii="Garamond" w:eastAsia="Garamond" w:hAnsi="Garamond" w:cs="Garamond"/>
        </w:rPr>
        <w:t xml:space="preserve">. </w:t>
      </w:r>
      <w:r w:rsidR="00793999" w:rsidRPr="00112492">
        <w:rPr>
          <w:rFonts w:ascii="Garamond" w:eastAsia="Garamond" w:hAnsi="Garamond" w:cs="Garamond"/>
        </w:rPr>
        <w:t xml:space="preserve">As Miller and Norton (2017) point out, subjects like us </w:t>
      </w:r>
      <w:r w:rsidR="00745BD1" w:rsidRPr="00112492">
        <w:rPr>
          <w:rFonts w:ascii="Garamond" w:eastAsia="Garamond" w:hAnsi="Garamond" w:cs="Garamond"/>
        </w:rPr>
        <w:t xml:space="preserve">typically </w:t>
      </w:r>
      <w:r w:rsidR="00793999" w:rsidRPr="00112492">
        <w:rPr>
          <w:rFonts w:ascii="Garamond" w:eastAsia="Garamond" w:hAnsi="Garamond" w:cs="Garamond"/>
        </w:rPr>
        <w:t>don’t take ourselves to be able to intervene on abstract objects such as propositions and sets.</w:t>
      </w:r>
      <w:r w:rsidR="0025479D" w:rsidRPr="00112492">
        <w:rPr>
          <w:rFonts w:ascii="Garamond" w:eastAsia="Garamond" w:hAnsi="Garamond" w:cs="Garamond"/>
        </w:rPr>
        <w:t xml:space="preserve"> </w:t>
      </w:r>
      <w:r w:rsidR="00793999" w:rsidRPr="00112492">
        <w:rPr>
          <w:rFonts w:ascii="Garamond" w:eastAsia="Garamond" w:hAnsi="Garamond" w:cs="Garamond"/>
        </w:rPr>
        <w:t>If tha</w:t>
      </w:r>
      <w:r w:rsidR="001B4F01" w:rsidRPr="00112492">
        <w:rPr>
          <w:rFonts w:ascii="Garamond" w:eastAsia="Garamond" w:hAnsi="Garamond" w:cs="Garamond"/>
        </w:rPr>
        <w:t xml:space="preserve">t is so, then subjects like us </w:t>
      </w:r>
      <w:r w:rsidR="00793999" w:rsidRPr="00112492">
        <w:rPr>
          <w:rFonts w:ascii="Garamond" w:eastAsia="Garamond" w:hAnsi="Garamond" w:cs="Garamond"/>
        </w:rPr>
        <w:t xml:space="preserve">will have mental maps that </w:t>
      </w:r>
      <w:r w:rsidR="00D86C28" w:rsidRPr="00112492">
        <w:rPr>
          <w:rFonts w:ascii="Garamond" w:eastAsia="Garamond" w:hAnsi="Garamond" w:cs="Garamond"/>
        </w:rPr>
        <w:t>do not</w:t>
      </w:r>
      <w:r w:rsidR="0025479D" w:rsidRPr="00112492">
        <w:rPr>
          <w:rFonts w:ascii="Garamond" w:eastAsia="Cambria" w:hAnsi="Garamond" w:cs="Times New Roman"/>
          <w:lang w:eastAsia="en-US"/>
        </w:rPr>
        <w:t xml:space="preserve"> represent that intervening on the truth of &lt;Genghis Khan exists&gt; (or intervening on</w:t>
      </w:r>
      <w:r w:rsidR="00761D2E" w:rsidRPr="00112492">
        <w:rPr>
          <w:rFonts w:ascii="Garamond" w:eastAsia="Cambria" w:hAnsi="Garamond" w:cs="Times New Roman"/>
          <w:lang w:eastAsia="en-US"/>
        </w:rPr>
        <w:t xml:space="preserve"> the existence of</w:t>
      </w:r>
      <w:r w:rsidR="0025479D" w:rsidRPr="00112492">
        <w:rPr>
          <w:rFonts w:ascii="Garamond" w:eastAsia="Cambria" w:hAnsi="Garamond" w:cs="Times New Roman"/>
          <w:lang w:eastAsia="en-US"/>
        </w:rPr>
        <w:t xml:space="preserve"> {Genghis Khan}) is a way of intervening on </w:t>
      </w:r>
      <w:r w:rsidR="00761D2E" w:rsidRPr="00112492">
        <w:rPr>
          <w:rFonts w:ascii="Garamond" w:eastAsia="Cambria" w:hAnsi="Garamond" w:cs="Times New Roman"/>
          <w:lang w:eastAsia="en-US"/>
        </w:rPr>
        <w:t xml:space="preserve">the existence of </w:t>
      </w:r>
      <w:r w:rsidR="0025479D" w:rsidRPr="00112492">
        <w:rPr>
          <w:rFonts w:ascii="Garamond" w:eastAsia="Cambria" w:hAnsi="Garamond" w:cs="Times New Roman"/>
          <w:lang w:eastAsia="en-US"/>
        </w:rPr>
        <w:t>Genghis Khan</w:t>
      </w:r>
      <w:r w:rsidR="00563C61" w:rsidRPr="00112492">
        <w:rPr>
          <w:rFonts w:ascii="Garamond" w:eastAsia="Cambria" w:hAnsi="Garamond" w:cs="Times New Roman"/>
          <w:lang w:eastAsia="en-US"/>
        </w:rPr>
        <w:t xml:space="preserve">. </w:t>
      </w:r>
      <w:r w:rsidR="0053100D" w:rsidRPr="00112492">
        <w:rPr>
          <w:rFonts w:ascii="Garamond" w:eastAsia="Cambria" w:hAnsi="Garamond" w:cs="Times New Roman"/>
          <w:lang w:eastAsia="en-US"/>
        </w:rPr>
        <w:t xml:space="preserve">Quite likely, </w:t>
      </w:r>
      <w:r w:rsidR="0053100D" w:rsidRPr="00112492">
        <w:rPr>
          <w:rFonts w:ascii="Garamond" w:eastAsia="Cambria" w:hAnsi="Garamond" w:cs="Times New Roman"/>
          <w:lang w:eastAsia="en-US"/>
        </w:rPr>
        <w:lastRenderedPageBreak/>
        <w:t>our</w:t>
      </w:r>
      <w:r w:rsidR="0025479D" w:rsidRPr="00112492">
        <w:rPr>
          <w:rFonts w:ascii="Garamond" w:eastAsia="Cambria" w:hAnsi="Garamond" w:cs="Times New Roman"/>
          <w:lang w:eastAsia="en-US"/>
        </w:rPr>
        <w:t xml:space="preserve"> mental map</w:t>
      </w:r>
      <w:r w:rsidR="00002AA5" w:rsidRPr="00112492">
        <w:rPr>
          <w:rFonts w:ascii="Garamond" w:eastAsia="Cambria" w:hAnsi="Garamond" w:cs="Times New Roman"/>
          <w:lang w:eastAsia="en-US"/>
        </w:rPr>
        <w:t>s</w:t>
      </w:r>
      <w:r w:rsidR="0025479D" w:rsidRPr="00112492">
        <w:rPr>
          <w:rFonts w:ascii="Garamond" w:eastAsia="Cambria" w:hAnsi="Garamond" w:cs="Times New Roman"/>
          <w:lang w:eastAsia="en-US"/>
        </w:rPr>
        <w:t xml:space="preserve"> only represent the kinds of interventional affordances with which we are familiar. Familiar interventions involve manipulating concreta</w:t>
      </w:r>
      <w:r w:rsidR="00C56C16" w:rsidRPr="00112492">
        <w:rPr>
          <w:rFonts w:ascii="Garamond" w:eastAsia="Cambria" w:hAnsi="Garamond" w:cs="Times New Roman"/>
          <w:lang w:eastAsia="en-US"/>
        </w:rPr>
        <w:t xml:space="preserve"> and not abstracta.</w:t>
      </w:r>
    </w:p>
    <w:p w14:paraId="04EBBA5C" w14:textId="77777777" w:rsidR="00324BB9" w:rsidRPr="00112492" w:rsidRDefault="003227F7" w:rsidP="0012383D">
      <w:pPr>
        <w:spacing w:after="0" w:line="360" w:lineRule="auto"/>
        <w:ind w:firstLine="709"/>
        <w:jc w:val="both"/>
        <w:rPr>
          <w:rFonts w:ascii="Garamond" w:hAnsi="Garamond"/>
        </w:rPr>
      </w:pPr>
      <w:r w:rsidRPr="00112492">
        <w:rPr>
          <w:rFonts w:ascii="Garamond" w:eastAsia="Cambria" w:hAnsi="Garamond" w:cs="Times New Roman"/>
          <w:lang w:eastAsia="en-US"/>
        </w:rPr>
        <w:t xml:space="preserve">Suppose this is so; or at least, suppose it is so for very many subjects like </w:t>
      </w:r>
      <w:r w:rsidR="00802F4A" w:rsidRPr="00112492">
        <w:rPr>
          <w:rFonts w:ascii="Garamond" w:eastAsia="Cambria" w:hAnsi="Garamond" w:cs="Times New Roman"/>
          <w:lang w:eastAsia="en-US"/>
        </w:rPr>
        <w:t>us</w:t>
      </w:r>
      <w:r w:rsidRPr="00112492">
        <w:rPr>
          <w:rFonts w:ascii="Garamond" w:eastAsia="Cambria" w:hAnsi="Garamond" w:cs="Times New Roman"/>
          <w:lang w:eastAsia="en-US"/>
        </w:rPr>
        <w:t>. Then assuming such a subject has a mental map that represents an interventional affordance between</w:t>
      </w:r>
      <w:r w:rsidR="00B775F2" w:rsidRPr="00112492">
        <w:rPr>
          <w:rFonts w:ascii="Garamond" w:eastAsia="Cambria" w:hAnsi="Garamond" w:cs="Times New Roman"/>
          <w:lang w:eastAsia="en-US"/>
        </w:rPr>
        <w:t>, say,</w:t>
      </w:r>
      <w:r w:rsidRPr="00112492">
        <w:rPr>
          <w:rFonts w:ascii="Garamond" w:eastAsia="Cambria" w:hAnsi="Garamond" w:cs="Times New Roman"/>
          <w:lang w:eastAsia="en-US"/>
        </w:rPr>
        <w:t xml:space="preserve"> </w:t>
      </w:r>
      <w:r w:rsidR="006A756F" w:rsidRPr="00112492">
        <w:rPr>
          <w:rFonts w:ascii="Garamond" w:eastAsia="Cambria" w:hAnsi="Garamond" w:cs="Times New Roman"/>
          <w:lang w:eastAsia="en-US"/>
        </w:rPr>
        <w:t>[</w:t>
      </w:r>
      <w:r w:rsidRPr="00112492">
        <w:rPr>
          <w:rFonts w:ascii="Garamond" w:eastAsia="Cambria" w:hAnsi="Garamond" w:cs="Times New Roman"/>
          <w:lang w:eastAsia="en-US"/>
        </w:rPr>
        <w:t>Genghis Khan</w:t>
      </w:r>
      <w:r w:rsidR="00DC20D2" w:rsidRPr="00112492">
        <w:rPr>
          <w:rFonts w:ascii="Garamond" w:eastAsia="Cambria" w:hAnsi="Garamond" w:cs="Times New Roman"/>
          <w:lang w:eastAsia="en-US"/>
        </w:rPr>
        <w:t xml:space="preserve"> exists</w:t>
      </w:r>
      <w:r w:rsidR="006A756F" w:rsidRPr="00112492">
        <w:rPr>
          <w:rFonts w:ascii="Garamond" w:eastAsia="Cambria" w:hAnsi="Garamond" w:cs="Times New Roman"/>
          <w:lang w:eastAsia="en-US"/>
        </w:rPr>
        <w:t>]</w:t>
      </w:r>
      <w:r w:rsidRPr="00112492">
        <w:rPr>
          <w:rFonts w:ascii="Garamond" w:eastAsia="Cambria" w:hAnsi="Garamond" w:cs="Times New Roman"/>
          <w:lang w:eastAsia="en-US"/>
        </w:rPr>
        <w:t xml:space="preserve"> and </w:t>
      </w:r>
      <w:r w:rsidR="006A756F" w:rsidRPr="00112492">
        <w:rPr>
          <w:rFonts w:ascii="Garamond" w:eastAsia="Cambria" w:hAnsi="Garamond" w:cs="Times New Roman"/>
          <w:lang w:eastAsia="en-US"/>
        </w:rPr>
        <w:t>[</w:t>
      </w:r>
      <w:r w:rsidRPr="00112492">
        <w:rPr>
          <w:rFonts w:ascii="Garamond" w:hAnsi="Garamond"/>
        </w:rPr>
        <w:t>{Genghis Khan}</w:t>
      </w:r>
      <w:r w:rsidR="00DC20D2" w:rsidRPr="00112492">
        <w:rPr>
          <w:rFonts w:ascii="Garamond" w:hAnsi="Garamond"/>
        </w:rPr>
        <w:t xml:space="preserve"> exists</w:t>
      </w:r>
      <w:r w:rsidR="006A756F" w:rsidRPr="00112492">
        <w:rPr>
          <w:rFonts w:ascii="Garamond" w:hAnsi="Garamond"/>
        </w:rPr>
        <w:t>]</w:t>
      </w:r>
      <w:r w:rsidRPr="00112492">
        <w:rPr>
          <w:rFonts w:ascii="Garamond" w:hAnsi="Garamond"/>
        </w:rPr>
        <w:t>, that</w:t>
      </w:r>
      <w:r w:rsidR="003268F0" w:rsidRPr="00112492">
        <w:rPr>
          <w:rFonts w:ascii="Garamond" w:hAnsi="Garamond"/>
        </w:rPr>
        <w:t xml:space="preserve"> subject will represent that </w:t>
      </w:r>
      <w:r w:rsidR="00875899" w:rsidRPr="00112492">
        <w:rPr>
          <w:rFonts w:ascii="Garamond" w:hAnsi="Garamond"/>
        </w:rPr>
        <w:t>one can intervene</w:t>
      </w:r>
      <w:r w:rsidR="003268F0" w:rsidRPr="00112492">
        <w:rPr>
          <w:rFonts w:ascii="Garamond" w:hAnsi="Garamond"/>
        </w:rPr>
        <w:t xml:space="preserve"> on </w:t>
      </w:r>
      <w:r w:rsidR="00815660" w:rsidRPr="00112492">
        <w:rPr>
          <w:rFonts w:ascii="Garamond" w:hAnsi="Garamond"/>
        </w:rPr>
        <w:t>the former</w:t>
      </w:r>
      <w:r w:rsidRPr="00112492">
        <w:rPr>
          <w:rFonts w:ascii="Garamond" w:hAnsi="Garamond"/>
        </w:rPr>
        <w:t xml:space="preserve"> in order </w:t>
      </w:r>
      <w:r w:rsidR="00A07CD9" w:rsidRPr="00112492">
        <w:rPr>
          <w:rFonts w:ascii="Garamond" w:hAnsi="Garamond"/>
        </w:rPr>
        <w:t>to</w:t>
      </w:r>
      <w:r w:rsidR="000B6368" w:rsidRPr="00112492">
        <w:rPr>
          <w:rFonts w:ascii="Garamond" w:hAnsi="Garamond"/>
        </w:rPr>
        <w:t xml:space="preserve"> intervene on</w:t>
      </w:r>
      <w:r w:rsidRPr="00112492">
        <w:rPr>
          <w:rFonts w:ascii="Garamond" w:hAnsi="Garamond"/>
        </w:rPr>
        <w:t xml:space="preserve"> </w:t>
      </w:r>
      <w:r w:rsidR="00EE12FD" w:rsidRPr="00112492">
        <w:rPr>
          <w:rFonts w:ascii="Garamond" w:hAnsi="Garamond"/>
        </w:rPr>
        <w:t>the latter, and will not represent the converse affordance.</w:t>
      </w:r>
      <w:r w:rsidRPr="00112492">
        <w:rPr>
          <w:rFonts w:ascii="Garamond" w:hAnsi="Garamond"/>
        </w:rPr>
        <w:t xml:space="preserve"> </w:t>
      </w:r>
      <w:r w:rsidR="00F444FB" w:rsidRPr="00112492">
        <w:rPr>
          <w:rFonts w:ascii="Garamond" w:hAnsi="Garamond"/>
        </w:rPr>
        <w:t xml:space="preserve">The representation of that </w:t>
      </w:r>
      <w:r w:rsidR="008B4AB3" w:rsidRPr="00112492">
        <w:rPr>
          <w:rFonts w:ascii="Garamond" w:hAnsi="Garamond"/>
        </w:rPr>
        <w:t>interventional affordance</w:t>
      </w:r>
      <w:r w:rsidRPr="00112492">
        <w:rPr>
          <w:rFonts w:ascii="Garamond" w:hAnsi="Garamond"/>
        </w:rPr>
        <w:t xml:space="preserve"> wi</w:t>
      </w:r>
      <w:r w:rsidR="00C72821" w:rsidRPr="00112492">
        <w:rPr>
          <w:rFonts w:ascii="Garamond" w:hAnsi="Garamond"/>
        </w:rPr>
        <w:t>l</w:t>
      </w:r>
      <w:r w:rsidRPr="00112492">
        <w:rPr>
          <w:rFonts w:ascii="Garamond" w:hAnsi="Garamond"/>
        </w:rPr>
        <w:t>l be</w:t>
      </w:r>
      <w:r w:rsidR="00303424" w:rsidRPr="00112492">
        <w:rPr>
          <w:rFonts w:ascii="Garamond" w:hAnsi="Garamond"/>
        </w:rPr>
        <w:t xml:space="preserve"> more salient, at a context, than any of the relevant competitors, since it is the only one that is represented to obtain between those facts.</w:t>
      </w:r>
    </w:p>
    <w:p w14:paraId="62591ACF" w14:textId="77777777" w:rsidR="00324BB9" w:rsidRPr="00112492" w:rsidRDefault="00973252" w:rsidP="0012383D">
      <w:pPr>
        <w:spacing w:after="0" w:line="360" w:lineRule="auto"/>
        <w:ind w:firstLine="709"/>
        <w:jc w:val="both"/>
        <w:rPr>
          <w:rFonts w:ascii="Garamond" w:hAnsi="Garamond"/>
        </w:rPr>
      </w:pPr>
      <w:r w:rsidRPr="00112492">
        <w:rPr>
          <w:rFonts w:ascii="Garamond" w:hAnsi="Garamond"/>
        </w:rPr>
        <w:t xml:space="preserve">Let’s also suppose </w:t>
      </w:r>
      <w:r w:rsidR="00945E25" w:rsidRPr="00112492">
        <w:rPr>
          <w:rFonts w:ascii="Garamond" w:hAnsi="Garamond"/>
        </w:rPr>
        <w:t xml:space="preserve">the subject </w:t>
      </w:r>
      <w:r w:rsidRPr="00112492">
        <w:rPr>
          <w:rFonts w:ascii="Garamond" w:hAnsi="Garamond"/>
        </w:rPr>
        <w:t>understands [{Genghis Khan}</w:t>
      </w:r>
      <w:r w:rsidR="001A3B48" w:rsidRPr="00112492">
        <w:rPr>
          <w:rFonts w:ascii="Garamond" w:hAnsi="Garamond"/>
        </w:rPr>
        <w:t xml:space="preserve"> exists</w:t>
      </w:r>
      <w:r w:rsidRPr="00112492">
        <w:rPr>
          <w:rFonts w:ascii="Garamond" w:hAnsi="Garamond"/>
        </w:rPr>
        <w:t>] in terms of [Genghis Khan</w:t>
      </w:r>
      <w:r w:rsidR="001A3B48" w:rsidRPr="00112492">
        <w:rPr>
          <w:rFonts w:ascii="Garamond" w:hAnsi="Garamond"/>
        </w:rPr>
        <w:t xml:space="preserve"> exists</w:t>
      </w:r>
      <w:r w:rsidRPr="00112492">
        <w:rPr>
          <w:rFonts w:ascii="Garamond" w:hAnsi="Garamond"/>
        </w:rPr>
        <w:t>]</w:t>
      </w:r>
      <w:r w:rsidR="00303424" w:rsidRPr="00112492">
        <w:rPr>
          <w:rFonts w:ascii="Garamond" w:hAnsi="Garamond"/>
        </w:rPr>
        <w:t xml:space="preserve">, because the process that brought about the interventional representation was reliable, and appropriately </w:t>
      </w:r>
      <w:r w:rsidR="00AD412F" w:rsidRPr="00112492">
        <w:rPr>
          <w:rFonts w:ascii="Garamond" w:hAnsi="Garamond"/>
        </w:rPr>
        <w:t xml:space="preserve">ramified </w:t>
      </w:r>
      <w:r w:rsidR="00303424" w:rsidRPr="00112492">
        <w:rPr>
          <w:rFonts w:ascii="Garamond" w:hAnsi="Garamond"/>
        </w:rPr>
        <w:t xml:space="preserve">through the mental map, and any relevant conceptual connections were updated in this process. </w:t>
      </w:r>
      <w:r w:rsidR="00945E25" w:rsidRPr="00112492">
        <w:rPr>
          <w:rFonts w:ascii="Garamond" w:hAnsi="Garamond"/>
        </w:rPr>
        <w:t xml:space="preserve">The subject’s </w:t>
      </w:r>
      <w:r w:rsidR="00D16E00" w:rsidRPr="00112492">
        <w:rPr>
          <w:rFonts w:ascii="Garamond" w:hAnsi="Garamond"/>
        </w:rPr>
        <w:t xml:space="preserve">understanding of the former in </w:t>
      </w:r>
      <w:r w:rsidR="00E74F00" w:rsidRPr="00112492">
        <w:rPr>
          <w:rFonts w:ascii="Garamond" w:hAnsi="Garamond"/>
        </w:rPr>
        <w:t>terms</w:t>
      </w:r>
      <w:r w:rsidR="00D16E00" w:rsidRPr="00112492">
        <w:rPr>
          <w:rFonts w:ascii="Garamond" w:hAnsi="Garamond"/>
        </w:rPr>
        <w:t xml:space="preserve"> of the latter will </w:t>
      </w:r>
      <w:r w:rsidR="00E7461E" w:rsidRPr="00112492">
        <w:rPr>
          <w:rFonts w:ascii="Garamond" w:hAnsi="Garamond"/>
        </w:rPr>
        <w:t xml:space="preserve">be more salient than the subject’s understanding the latter in terms of the former, since the subject does not, in fact, understand the latter in terms of the former. </w:t>
      </w:r>
      <w:r w:rsidR="00945E25" w:rsidRPr="00112492">
        <w:rPr>
          <w:rFonts w:ascii="Garamond" w:hAnsi="Garamond"/>
        </w:rPr>
        <w:t>That’s because the subject doesn’t represent there to be an interventional affordance that will allow an intervention on [{Genghis Khan}</w:t>
      </w:r>
      <w:r w:rsidR="00AE1D91" w:rsidRPr="00112492">
        <w:rPr>
          <w:rFonts w:ascii="Garamond" w:hAnsi="Garamond"/>
        </w:rPr>
        <w:t xml:space="preserve"> exists</w:t>
      </w:r>
      <w:r w:rsidR="00945E25" w:rsidRPr="00112492">
        <w:rPr>
          <w:rFonts w:ascii="Garamond" w:hAnsi="Garamond"/>
        </w:rPr>
        <w:t>] to result in an intervention on [Genghis Khan</w:t>
      </w:r>
      <w:r w:rsidR="00AE1D91" w:rsidRPr="00112492">
        <w:rPr>
          <w:rFonts w:ascii="Garamond" w:hAnsi="Garamond"/>
        </w:rPr>
        <w:t xml:space="preserve"> exists</w:t>
      </w:r>
      <w:r w:rsidR="00945E25" w:rsidRPr="00112492">
        <w:rPr>
          <w:rFonts w:ascii="Garamond" w:hAnsi="Garamond"/>
        </w:rPr>
        <w:t xml:space="preserve">], and hence the subject cannot have the right kinds of representations </w:t>
      </w:r>
      <w:r w:rsidR="00802F4A" w:rsidRPr="00112492">
        <w:rPr>
          <w:rFonts w:ascii="Garamond" w:hAnsi="Garamond"/>
        </w:rPr>
        <w:t xml:space="preserve">in </w:t>
      </w:r>
      <w:r w:rsidR="00945E25" w:rsidRPr="00112492">
        <w:rPr>
          <w:rFonts w:ascii="Garamond" w:hAnsi="Garamond"/>
        </w:rPr>
        <w:t>her mental map, to constitute understanding [Genghis Khan</w:t>
      </w:r>
      <w:r w:rsidR="00AE1D91" w:rsidRPr="00112492">
        <w:rPr>
          <w:rFonts w:ascii="Garamond" w:hAnsi="Garamond"/>
        </w:rPr>
        <w:t xml:space="preserve"> exists</w:t>
      </w:r>
      <w:r w:rsidR="00945E25" w:rsidRPr="00112492">
        <w:rPr>
          <w:rFonts w:ascii="Garamond" w:hAnsi="Garamond"/>
        </w:rPr>
        <w:t>] in terms of [{Genghis Khan}</w:t>
      </w:r>
      <w:r w:rsidR="00AE1D91" w:rsidRPr="00112492">
        <w:rPr>
          <w:rFonts w:ascii="Garamond" w:hAnsi="Garamond"/>
        </w:rPr>
        <w:t xml:space="preserve"> exists]</w:t>
      </w:r>
      <w:r w:rsidR="00945E25" w:rsidRPr="00112492">
        <w:rPr>
          <w:rFonts w:ascii="Garamond" w:hAnsi="Garamond"/>
        </w:rPr>
        <w:t>. So, as a trivial matter, her understanding of [{Genghis Khan}</w:t>
      </w:r>
      <w:r w:rsidR="00AE1D91" w:rsidRPr="00112492">
        <w:rPr>
          <w:rFonts w:ascii="Garamond" w:hAnsi="Garamond"/>
        </w:rPr>
        <w:t xml:space="preserve"> exists</w:t>
      </w:r>
      <w:r w:rsidR="00945E25" w:rsidRPr="00112492">
        <w:rPr>
          <w:rFonts w:ascii="Garamond" w:hAnsi="Garamond"/>
        </w:rPr>
        <w:t>] in terms of [Genghis Khan</w:t>
      </w:r>
      <w:r w:rsidR="00AE1D91" w:rsidRPr="00112492">
        <w:rPr>
          <w:rFonts w:ascii="Garamond" w:hAnsi="Garamond"/>
        </w:rPr>
        <w:t xml:space="preserve"> exists</w:t>
      </w:r>
      <w:r w:rsidR="00802F4A" w:rsidRPr="00112492">
        <w:rPr>
          <w:rFonts w:ascii="Garamond" w:hAnsi="Garamond"/>
        </w:rPr>
        <w:t>]</w:t>
      </w:r>
      <w:r w:rsidR="00AE1D91" w:rsidRPr="00112492">
        <w:rPr>
          <w:rFonts w:ascii="Garamond" w:hAnsi="Garamond"/>
        </w:rPr>
        <w:t xml:space="preserve"> </w:t>
      </w:r>
      <w:r w:rsidR="00CD329F" w:rsidRPr="00112492">
        <w:rPr>
          <w:rFonts w:ascii="Garamond" w:hAnsi="Garamond"/>
        </w:rPr>
        <w:t xml:space="preserve">if it is salient at all, at a context, </w:t>
      </w:r>
      <w:r w:rsidR="00C550FE" w:rsidRPr="00112492">
        <w:rPr>
          <w:rFonts w:ascii="Garamond" w:hAnsi="Garamond"/>
        </w:rPr>
        <w:t>will be more salient than the converse</w:t>
      </w:r>
      <w:r w:rsidR="000F3FB6" w:rsidRPr="00112492">
        <w:rPr>
          <w:rFonts w:ascii="Garamond" w:hAnsi="Garamond"/>
        </w:rPr>
        <w:t xml:space="preserve">. Assuming that this understanding is more salient than any of the </w:t>
      </w:r>
      <w:r w:rsidR="000F3FB6" w:rsidRPr="00112492">
        <w:rPr>
          <w:rFonts w:ascii="Garamond" w:hAnsi="Garamond"/>
          <w:i/>
        </w:rPr>
        <w:t>other</w:t>
      </w:r>
      <w:r w:rsidR="000F3FB6" w:rsidRPr="00112492">
        <w:rPr>
          <w:rFonts w:ascii="Garamond" w:hAnsi="Garamond"/>
        </w:rPr>
        <w:t xml:space="preserve"> relevant competitors, at </w:t>
      </w:r>
      <w:r w:rsidR="00CD329F" w:rsidRPr="00112492">
        <w:rPr>
          <w:rFonts w:ascii="Garamond" w:hAnsi="Garamond"/>
        </w:rPr>
        <w:t xml:space="preserve">any such context, it will be </w:t>
      </w:r>
      <w:r w:rsidR="005058D1" w:rsidRPr="00112492">
        <w:rPr>
          <w:rFonts w:ascii="Garamond" w:hAnsi="Garamond"/>
        </w:rPr>
        <w:t>true that {Genghis Khan}</w:t>
      </w:r>
      <w:r w:rsidR="00F70C7D" w:rsidRPr="00112492">
        <w:rPr>
          <w:rFonts w:ascii="Garamond" w:hAnsi="Garamond"/>
        </w:rPr>
        <w:t xml:space="preserve"> </w:t>
      </w:r>
      <w:r w:rsidR="005058D1" w:rsidRPr="00112492">
        <w:rPr>
          <w:rFonts w:ascii="Garamond" w:hAnsi="Garamond"/>
        </w:rPr>
        <w:t xml:space="preserve">exists </w:t>
      </w:r>
      <w:r w:rsidR="005058D1" w:rsidRPr="00112492">
        <w:rPr>
          <w:rFonts w:ascii="Garamond" w:hAnsi="Garamond"/>
          <w:i/>
        </w:rPr>
        <w:t>because</w:t>
      </w:r>
      <w:r w:rsidR="005058D1" w:rsidRPr="00112492">
        <w:rPr>
          <w:rFonts w:ascii="Garamond" w:hAnsi="Garamond"/>
        </w:rPr>
        <w:t xml:space="preserve"> </w:t>
      </w:r>
      <w:r w:rsidR="00846C3F" w:rsidRPr="00112492">
        <w:rPr>
          <w:rFonts w:ascii="Garamond" w:hAnsi="Garamond"/>
        </w:rPr>
        <w:t>Genghis Khan exists, while the converse will be false.</w:t>
      </w:r>
    </w:p>
    <w:p w14:paraId="0F666AAB" w14:textId="77777777" w:rsidR="003227F7" w:rsidRPr="00112492" w:rsidRDefault="003F35A2" w:rsidP="00A77224">
      <w:pPr>
        <w:spacing w:after="0" w:line="360" w:lineRule="auto"/>
        <w:ind w:firstLine="709"/>
        <w:jc w:val="both"/>
        <w:rPr>
          <w:rFonts w:ascii="Garamond" w:eastAsia="Garamond" w:hAnsi="Garamond" w:cs="Garamond"/>
        </w:rPr>
      </w:pPr>
      <w:r w:rsidRPr="00112492">
        <w:rPr>
          <w:rFonts w:ascii="Garamond" w:hAnsi="Garamond"/>
        </w:rPr>
        <w:t>It need not</w:t>
      </w:r>
      <w:r w:rsidR="00C61310" w:rsidRPr="00112492">
        <w:rPr>
          <w:rFonts w:ascii="Garamond" w:hAnsi="Garamond"/>
        </w:rPr>
        <w:t>, of course,</w:t>
      </w:r>
      <w:r w:rsidRPr="00112492">
        <w:rPr>
          <w:rFonts w:ascii="Garamond" w:hAnsi="Garamond"/>
        </w:rPr>
        <w:t xml:space="preserve"> be that only one interventional affordance is represented to obtain between </w:t>
      </w:r>
      <w:r w:rsidR="002F0D63" w:rsidRPr="00112492">
        <w:rPr>
          <w:rFonts w:ascii="Garamond" w:hAnsi="Garamond"/>
        </w:rPr>
        <w:t xml:space="preserve">some pair of </w:t>
      </w:r>
      <w:r w:rsidRPr="00112492">
        <w:rPr>
          <w:rFonts w:ascii="Garamond" w:hAnsi="Garamond"/>
        </w:rPr>
        <w:t xml:space="preserve">facts. Frequently, amongst subjects like us, our mental maps will </w:t>
      </w:r>
      <w:r w:rsidRPr="00112492">
        <w:rPr>
          <w:rFonts w:ascii="Garamond" w:eastAsia="Garamond" w:hAnsi="Garamond" w:cs="Garamond"/>
        </w:rPr>
        <w:t xml:space="preserve">represent both that one can intervene on [x] to intervene on [y] and </w:t>
      </w:r>
      <w:r w:rsidRPr="00112492">
        <w:rPr>
          <w:rFonts w:ascii="Garamond" w:eastAsia="Garamond" w:hAnsi="Garamond" w:cs="Garamond"/>
          <w:i/>
        </w:rPr>
        <w:t>vice versa</w:t>
      </w:r>
      <w:r w:rsidR="00D46368" w:rsidRPr="00112492">
        <w:rPr>
          <w:rFonts w:ascii="Garamond" w:eastAsia="Garamond" w:hAnsi="Garamond" w:cs="Garamond"/>
          <w:i/>
        </w:rPr>
        <w:t>.</w:t>
      </w:r>
      <w:r w:rsidR="00951BEC" w:rsidRPr="00112492">
        <w:rPr>
          <w:rFonts w:ascii="Garamond" w:eastAsia="Garamond" w:hAnsi="Garamond" w:cs="Garamond"/>
        </w:rPr>
        <w:t xml:space="preserve"> This leaves it open, as we noted earlier, that sometimes a subject will be such that their understanding is symmetrical: that subject</w:t>
      </w:r>
      <w:r w:rsidR="00E45AC2" w:rsidRPr="00112492">
        <w:rPr>
          <w:rFonts w:ascii="Garamond" w:eastAsia="Garamond" w:hAnsi="Garamond" w:cs="Garamond"/>
        </w:rPr>
        <w:t xml:space="preserve"> </w:t>
      </w:r>
      <w:r w:rsidR="00951BEC" w:rsidRPr="00112492">
        <w:rPr>
          <w:rFonts w:ascii="Garamond" w:eastAsia="Garamond" w:hAnsi="Garamond" w:cs="Garamond"/>
        </w:rPr>
        <w:t>both understands [x] in terms of [y], and understands [y] in terms of [x]</w:t>
      </w:r>
      <w:r w:rsidR="006E55E9" w:rsidRPr="00112492">
        <w:rPr>
          <w:rFonts w:ascii="Garamond" w:eastAsia="Garamond" w:hAnsi="Garamond" w:cs="Garamond"/>
        </w:rPr>
        <w:t xml:space="preserve">. </w:t>
      </w:r>
      <w:r w:rsidR="008A45AE" w:rsidRPr="00112492">
        <w:rPr>
          <w:rFonts w:ascii="Garamond" w:eastAsia="Garamond" w:hAnsi="Garamond" w:cs="Garamond"/>
        </w:rPr>
        <w:t xml:space="preserve">Nevertheless, if </w:t>
      </w:r>
      <w:r w:rsidR="00D74FEF" w:rsidRPr="00112492">
        <w:rPr>
          <w:rFonts w:ascii="Garamond" w:eastAsia="Garamond" w:hAnsi="Garamond" w:cs="Garamond"/>
        </w:rPr>
        <w:t>in almost all contexts, for subjects like us, one of these interventional affordances</w:t>
      </w:r>
      <w:r w:rsidR="00105E11" w:rsidRPr="00112492">
        <w:rPr>
          <w:rFonts w:ascii="Garamond" w:eastAsia="Garamond" w:hAnsi="Garamond" w:cs="Garamond"/>
        </w:rPr>
        <w:t xml:space="preserve"> is </w:t>
      </w:r>
      <w:r w:rsidR="0060186C" w:rsidRPr="00112492">
        <w:rPr>
          <w:rFonts w:ascii="Garamond" w:eastAsia="Garamond" w:hAnsi="Garamond" w:cs="Garamond"/>
        </w:rPr>
        <w:t xml:space="preserve">more </w:t>
      </w:r>
      <w:r w:rsidR="00105E11" w:rsidRPr="00112492">
        <w:rPr>
          <w:rFonts w:ascii="Garamond" w:eastAsia="Garamond" w:hAnsi="Garamond" w:cs="Garamond"/>
        </w:rPr>
        <w:t xml:space="preserve">salient, </w:t>
      </w:r>
      <w:r w:rsidR="00185ACD" w:rsidRPr="00112492">
        <w:rPr>
          <w:rFonts w:ascii="Garamond" w:eastAsia="Garamond" w:hAnsi="Garamond" w:cs="Garamond"/>
        </w:rPr>
        <w:t xml:space="preserve">then this </w:t>
      </w:r>
      <w:r w:rsidR="00CA2E70" w:rsidRPr="00112492">
        <w:rPr>
          <w:rFonts w:ascii="Garamond" w:eastAsia="Garamond" w:hAnsi="Garamond" w:cs="Garamond"/>
        </w:rPr>
        <w:t xml:space="preserve">will partly determine whether at C, </w:t>
      </w:r>
      <w:r w:rsidR="00664D19" w:rsidRPr="00112492">
        <w:rPr>
          <w:rFonts w:ascii="Garamond" w:eastAsia="Garamond" w:hAnsi="Garamond" w:cs="Garamond"/>
        </w:rPr>
        <w:t xml:space="preserve">it is </w:t>
      </w:r>
      <w:r w:rsidR="00CA2E70" w:rsidRPr="00112492">
        <w:rPr>
          <w:rFonts w:ascii="Garamond" w:eastAsia="Garamond" w:hAnsi="Garamond" w:cs="Garamond"/>
        </w:rPr>
        <w:t>S’s understanding of</w:t>
      </w:r>
      <w:r w:rsidR="00664D19" w:rsidRPr="00112492">
        <w:rPr>
          <w:rFonts w:ascii="Garamond" w:eastAsia="Garamond" w:hAnsi="Garamond" w:cs="Garamond"/>
        </w:rPr>
        <w:t xml:space="preserve"> [</w:t>
      </w:r>
      <w:r w:rsidR="00CA2E70" w:rsidRPr="00112492">
        <w:rPr>
          <w:rFonts w:ascii="Garamond" w:eastAsia="Garamond" w:hAnsi="Garamond" w:cs="Garamond"/>
        </w:rPr>
        <w:t xml:space="preserve">x] in </w:t>
      </w:r>
      <w:r w:rsidR="00664D19" w:rsidRPr="00112492">
        <w:rPr>
          <w:rFonts w:ascii="Garamond" w:eastAsia="Garamond" w:hAnsi="Garamond" w:cs="Garamond"/>
        </w:rPr>
        <w:t>terms</w:t>
      </w:r>
      <w:r w:rsidR="00CA2E70" w:rsidRPr="00112492">
        <w:rPr>
          <w:rFonts w:ascii="Garamond" w:eastAsia="Garamond" w:hAnsi="Garamond" w:cs="Garamond"/>
        </w:rPr>
        <w:t xml:space="preserve"> of [y] </w:t>
      </w:r>
      <w:r w:rsidR="00664D19" w:rsidRPr="00112492">
        <w:rPr>
          <w:rFonts w:ascii="Garamond" w:eastAsia="Garamond" w:hAnsi="Garamond" w:cs="Garamond"/>
        </w:rPr>
        <w:t>that is</w:t>
      </w:r>
      <w:r w:rsidR="00CA2E70" w:rsidRPr="00112492">
        <w:rPr>
          <w:rFonts w:ascii="Garamond" w:eastAsia="Garamond" w:hAnsi="Garamond" w:cs="Garamond"/>
        </w:rPr>
        <w:t xml:space="preserve"> </w:t>
      </w:r>
      <w:r w:rsidR="00E77906" w:rsidRPr="00112492">
        <w:rPr>
          <w:rFonts w:ascii="Garamond" w:eastAsia="Garamond" w:hAnsi="Garamond" w:cs="Garamond"/>
        </w:rPr>
        <w:t xml:space="preserve">more </w:t>
      </w:r>
      <w:r w:rsidR="00CA2E70" w:rsidRPr="00112492">
        <w:rPr>
          <w:rFonts w:ascii="Garamond" w:eastAsia="Garamond" w:hAnsi="Garamond" w:cs="Garamond"/>
        </w:rPr>
        <w:t>salient, or</w:t>
      </w:r>
      <w:r w:rsidR="00A77224" w:rsidRPr="00112492">
        <w:rPr>
          <w:rFonts w:ascii="Garamond" w:eastAsia="Garamond" w:hAnsi="Garamond" w:cs="Garamond"/>
        </w:rPr>
        <w:t xml:space="preserve"> </w:t>
      </w:r>
      <w:r w:rsidR="00A77224" w:rsidRPr="00112492">
        <w:rPr>
          <w:rFonts w:ascii="Garamond" w:eastAsia="Garamond" w:hAnsi="Garamond" w:cs="Garamond"/>
          <w:i/>
        </w:rPr>
        <w:t>vice versa</w:t>
      </w:r>
      <w:r w:rsidR="00A77224" w:rsidRPr="00112492">
        <w:rPr>
          <w:rFonts w:ascii="Garamond" w:eastAsia="Garamond" w:hAnsi="Garamond" w:cs="Garamond"/>
        </w:rPr>
        <w:t xml:space="preserve">. </w:t>
      </w:r>
      <w:r w:rsidR="00A94497" w:rsidRPr="00112492">
        <w:rPr>
          <w:rFonts w:ascii="Garamond" w:eastAsia="Garamond" w:hAnsi="Garamond" w:cs="Garamond"/>
        </w:rPr>
        <w:t xml:space="preserve">That, in turn, will </w:t>
      </w:r>
      <w:r w:rsidR="00E77906" w:rsidRPr="00112492">
        <w:rPr>
          <w:rFonts w:ascii="Garamond" w:eastAsia="Garamond" w:hAnsi="Garamond" w:cs="Garamond"/>
        </w:rPr>
        <w:t xml:space="preserve">partly </w:t>
      </w:r>
      <w:r w:rsidR="00A94497" w:rsidRPr="00112492">
        <w:rPr>
          <w:rFonts w:ascii="Garamond" w:eastAsia="Garamond" w:hAnsi="Garamond" w:cs="Garamond"/>
        </w:rPr>
        <w:t xml:space="preserve">determine </w:t>
      </w:r>
      <w:r w:rsidR="000C4A31" w:rsidRPr="00112492">
        <w:rPr>
          <w:rFonts w:ascii="Garamond" w:eastAsia="Garamond" w:hAnsi="Garamond" w:cs="Garamond"/>
        </w:rPr>
        <w:t xml:space="preserve">(alongside the salience of other relevant </w:t>
      </w:r>
      <w:r w:rsidR="002631D3" w:rsidRPr="00112492">
        <w:rPr>
          <w:rFonts w:ascii="Garamond" w:eastAsia="Garamond" w:hAnsi="Garamond" w:cs="Garamond"/>
        </w:rPr>
        <w:t>competitors</w:t>
      </w:r>
      <w:r w:rsidR="000C4A31" w:rsidRPr="00112492">
        <w:rPr>
          <w:rFonts w:ascii="Garamond" w:eastAsia="Garamond" w:hAnsi="Garamond" w:cs="Garamond"/>
        </w:rPr>
        <w:t xml:space="preserve">) </w:t>
      </w:r>
      <w:r w:rsidR="00A94497" w:rsidRPr="00112492">
        <w:rPr>
          <w:rFonts w:ascii="Garamond" w:eastAsia="Garamond" w:hAnsi="Garamond" w:cs="Garamond"/>
        </w:rPr>
        <w:lastRenderedPageBreak/>
        <w:t>which of these facts play epistemic role E for S at C</w:t>
      </w:r>
      <w:r w:rsidR="00F656FD" w:rsidRPr="00112492">
        <w:rPr>
          <w:rFonts w:ascii="Garamond" w:eastAsia="Garamond" w:hAnsi="Garamond" w:cs="Garamond"/>
        </w:rPr>
        <w:t xml:space="preserve"> relative to the other</w:t>
      </w:r>
      <w:r w:rsidR="00A94497" w:rsidRPr="00112492">
        <w:rPr>
          <w:rFonts w:ascii="Garamond" w:eastAsia="Garamond" w:hAnsi="Garamond" w:cs="Garamond"/>
        </w:rPr>
        <w:t xml:space="preserve">, and hence which claim of the form </w:t>
      </w:r>
      <w:r w:rsidR="00A77224" w:rsidRPr="00DE14AA">
        <w:rPr>
          <w:rFonts w:ascii="Cambria Math" w:eastAsia="Garamond" w:hAnsi="Cambria Math" w:cs="Cambria Math"/>
        </w:rPr>
        <w:t>⌜</w:t>
      </w:r>
      <w:r w:rsidR="00A77224" w:rsidRPr="00112492">
        <w:rPr>
          <w:rFonts w:ascii="Garamond" w:hAnsi="Garamond"/>
        </w:rPr>
        <w:t xml:space="preserve">x </w:t>
      </w:r>
      <w:r w:rsidR="00A77224" w:rsidRPr="00B73DBE">
        <w:rPr>
          <w:rFonts w:ascii="Garamond" w:hAnsi="Garamond"/>
          <w:i/>
        </w:rPr>
        <w:t>because</w:t>
      </w:r>
      <w:r w:rsidR="00A77224" w:rsidRPr="00112492">
        <w:rPr>
          <w:rFonts w:ascii="Garamond" w:hAnsi="Garamond"/>
        </w:rPr>
        <w:t xml:space="preserve"> y</w:t>
      </w:r>
      <w:r w:rsidR="00A77224" w:rsidRPr="00DE14AA">
        <w:rPr>
          <w:rFonts w:ascii="Cambria Math" w:eastAsia="Garamond" w:hAnsi="Cambria Math" w:cs="Cambria Math"/>
        </w:rPr>
        <w:t>⌝</w:t>
      </w:r>
      <w:r w:rsidR="00A77224" w:rsidRPr="00112492">
        <w:rPr>
          <w:rFonts w:ascii="Garamond" w:hAnsi="Garamond"/>
        </w:rPr>
        <w:t xml:space="preserve"> </w:t>
      </w:r>
      <w:r w:rsidR="00A94497" w:rsidRPr="00B73DBE">
        <w:rPr>
          <w:rFonts w:ascii="Garamond" w:eastAsia="Garamond" w:hAnsi="Garamond" w:cs="Garamond"/>
        </w:rPr>
        <w:t xml:space="preserve">is true at that context. </w:t>
      </w:r>
      <w:r w:rsidR="00F9179E" w:rsidRPr="00112492">
        <w:rPr>
          <w:rFonts w:ascii="Garamond" w:eastAsia="Garamond" w:hAnsi="Garamond" w:cs="Garamond"/>
        </w:rPr>
        <w:t>To see this, consider</w:t>
      </w:r>
      <w:r w:rsidR="00C95B93" w:rsidRPr="00112492">
        <w:rPr>
          <w:rFonts w:ascii="Garamond" w:eastAsia="Garamond" w:hAnsi="Garamond" w:cs="Garamond"/>
        </w:rPr>
        <w:t xml:space="preserve"> (</w:t>
      </w:r>
      <w:r w:rsidR="003C5CB9" w:rsidRPr="00112492">
        <w:rPr>
          <w:rFonts w:ascii="Garamond" w:eastAsia="Garamond" w:hAnsi="Garamond" w:cs="Garamond"/>
        </w:rPr>
        <w:t>2</w:t>
      </w:r>
      <w:r w:rsidR="00C95B93" w:rsidRPr="00112492">
        <w:rPr>
          <w:rFonts w:ascii="Garamond" w:eastAsia="Garamond" w:hAnsi="Garamond" w:cs="Garamond"/>
        </w:rPr>
        <w:t>):</w:t>
      </w:r>
    </w:p>
    <w:p w14:paraId="6716D213" w14:textId="77777777" w:rsidR="00443B1A" w:rsidRPr="00112492" w:rsidRDefault="00443B1A" w:rsidP="00A77224">
      <w:pPr>
        <w:spacing w:after="0" w:line="360" w:lineRule="auto"/>
        <w:ind w:firstLine="709"/>
        <w:jc w:val="both"/>
        <w:rPr>
          <w:rFonts w:ascii="Garamond" w:eastAsia="Garamond" w:hAnsi="Garamond" w:cs="Garamond"/>
        </w:rPr>
      </w:pPr>
    </w:p>
    <w:p w14:paraId="71860654" w14:textId="77777777" w:rsidR="00C95B93" w:rsidRPr="00112492" w:rsidRDefault="003C5CB9" w:rsidP="00443B1A">
      <w:pPr>
        <w:ind w:firstLine="709"/>
        <w:rPr>
          <w:rFonts w:ascii="Garamond" w:hAnsi="Garamond"/>
        </w:rPr>
      </w:pPr>
      <w:r w:rsidRPr="00112492">
        <w:rPr>
          <w:rFonts w:ascii="Garamond" w:eastAsia="Cambria" w:hAnsi="Garamond" w:cs="Times New Roman"/>
          <w:lang w:eastAsia="en-US"/>
        </w:rPr>
        <w:t xml:space="preserve">(2) </w:t>
      </w:r>
      <w:r w:rsidR="00C95B93" w:rsidRPr="00112492">
        <w:rPr>
          <w:rFonts w:ascii="Garamond" w:hAnsi="Garamond"/>
        </w:rPr>
        <w:t xml:space="preserve">Genghis Khan is in mental state M </w:t>
      </w:r>
      <w:r w:rsidR="00C95B93" w:rsidRPr="00112492">
        <w:rPr>
          <w:rFonts w:ascii="Garamond" w:hAnsi="Garamond"/>
          <w:i/>
        </w:rPr>
        <w:t>because</w:t>
      </w:r>
      <w:r w:rsidR="00C95B93" w:rsidRPr="00112492">
        <w:rPr>
          <w:rFonts w:ascii="Garamond" w:hAnsi="Garamond"/>
        </w:rPr>
        <w:t xml:space="preserve"> he is in brain state B.</w:t>
      </w:r>
    </w:p>
    <w:p w14:paraId="3DADC624" w14:textId="77777777" w:rsidR="00C95B93" w:rsidRPr="00112492" w:rsidRDefault="00C95B93" w:rsidP="00C95B93">
      <w:pPr>
        <w:spacing w:after="0" w:line="360" w:lineRule="auto"/>
        <w:ind w:firstLine="567"/>
        <w:jc w:val="both"/>
        <w:rPr>
          <w:rFonts w:ascii="Garamond" w:eastAsia="Cambria" w:hAnsi="Garamond" w:cs="Times New Roman"/>
          <w:lang w:eastAsia="en-US"/>
        </w:rPr>
      </w:pPr>
    </w:p>
    <w:p w14:paraId="4E973635" w14:textId="77777777" w:rsidR="00D70FAA" w:rsidRPr="00112492" w:rsidRDefault="002D738D" w:rsidP="00B540C7">
      <w:pPr>
        <w:spacing w:after="0" w:line="360" w:lineRule="auto"/>
        <w:jc w:val="both"/>
        <w:rPr>
          <w:rFonts w:ascii="Garamond" w:eastAsia="Cambria" w:hAnsi="Garamond" w:cs="Times New Roman"/>
          <w:lang w:eastAsia="en-US"/>
        </w:rPr>
      </w:pPr>
      <w:r w:rsidRPr="00112492">
        <w:rPr>
          <w:rFonts w:ascii="Garamond" w:eastAsia="Cambria" w:hAnsi="Garamond" w:cs="Times New Roman"/>
          <w:lang w:eastAsia="en-US"/>
        </w:rPr>
        <w:t xml:space="preserve">There are surely subjects like us who represent both that one can intervene on </w:t>
      </w:r>
      <w:r w:rsidR="005F17D1" w:rsidRPr="00112492">
        <w:rPr>
          <w:rFonts w:ascii="Garamond" w:eastAsia="Cambria" w:hAnsi="Garamond" w:cs="Times New Roman"/>
          <w:lang w:eastAsia="en-US"/>
        </w:rPr>
        <w:t>[</w:t>
      </w:r>
      <w:r w:rsidRPr="00112492">
        <w:rPr>
          <w:rFonts w:ascii="Garamond" w:eastAsia="Cambria" w:hAnsi="Garamond" w:cs="Times New Roman"/>
          <w:lang w:eastAsia="en-US"/>
        </w:rPr>
        <w:t>M</w:t>
      </w:r>
      <w:r w:rsidR="005F17D1" w:rsidRPr="00112492">
        <w:rPr>
          <w:rFonts w:ascii="Garamond" w:eastAsia="Cambria" w:hAnsi="Garamond" w:cs="Times New Roman"/>
          <w:lang w:eastAsia="en-US"/>
        </w:rPr>
        <w:t>] (the fact that Genghis Khan is in mental state M)</w:t>
      </w:r>
      <w:r w:rsidRPr="00112492">
        <w:rPr>
          <w:rFonts w:ascii="Garamond" w:eastAsia="Cambria" w:hAnsi="Garamond" w:cs="Times New Roman"/>
          <w:lang w:eastAsia="en-US"/>
        </w:rPr>
        <w:t xml:space="preserve"> to intervene on </w:t>
      </w:r>
      <w:r w:rsidR="005F17D1" w:rsidRPr="00112492">
        <w:rPr>
          <w:rFonts w:ascii="Garamond" w:eastAsia="Cambria" w:hAnsi="Garamond" w:cs="Times New Roman"/>
          <w:lang w:eastAsia="en-US"/>
        </w:rPr>
        <w:t>[</w:t>
      </w:r>
      <w:r w:rsidRPr="00112492">
        <w:rPr>
          <w:rFonts w:ascii="Garamond" w:eastAsia="Cambria" w:hAnsi="Garamond" w:cs="Times New Roman"/>
          <w:lang w:eastAsia="en-US"/>
        </w:rPr>
        <w:t>B</w:t>
      </w:r>
      <w:r w:rsidR="005F17D1" w:rsidRPr="00112492">
        <w:rPr>
          <w:rFonts w:ascii="Garamond" w:eastAsia="Cambria" w:hAnsi="Garamond" w:cs="Times New Roman"/>
          <w:lang w:eastAsia="en-US"/>
        </w:rPr>
        <w:t>] (the fact that Genghis Khan is in brain state B)</w:t>
      </w:r>
      <w:r w:rsidRPr="00112492">
        <w:rPr>
          <w:rFonts w:ascii="Garamond" w:eastAsia="Cambria" w:hAnsi="Garamond" w:cs="Times New Roman"/>
          <w:lang w:eastAsia="en-US"/>
        </w:rPr>
        <w:t xml:space="preserve">, and that one can intervene on </w:t>
      </w:r>
      <w:r w:rsidR="005F17D1" w:rsidRPr="00112492">
        <w:rPr>
          <w:rFonts w:ascii="Garamond" w:eastAsia="Cambria" w:hAnsi="Garamond" w:cs="Times New Roman"/>
          <w:lang w:eastAsia="en-US"/>
        </w:rPr>
        <w:t>[</w:t>
      </w:r>
      <w:r w:rsidRPr="00112492">
        <w:rPr>
          <w:rFonts w:ascii="Garamond" w:eastAsia="Cambria" w:hAnsi="Garamond" w:cs="Times New Roman"/>
          <w:lang w:eastAsia="en-US"/>
        </w:rPr>
        <w:t>B</w:t>
      </w:r>
      <w:r w:rsidR="005F17D1" w:rsidRPr="00112492">
        <w:rPr>
          <w:rFonts w:ascii="Garamond" w:eastAsia="Cambria" w:hAnsi="Garamond" w:cs="Times New Roman"/>
          <w:lang w:eastAsia="en-US"/>
        </w:rPr>
        <w:t>]</w:t>
      </w:r>
      <w:r w:rsidRPr="00112492">
        <w:rPr>
          <w:rFonts w:ascii="Garamond" w:eastAsia="Cambria" w:hAnsi="Garamond" w:cs="Times New Roman"/>
          <w:lang w:eastAsia="en-US"/>
        </w:rPr>
        <w:t xml:space="preserve"> to intervene on </w:t>
      </w:r>
      <w:r w:rsidR="005F17D1" w:rsidRPr="00112492">
        <w:rPr>
          <w:rFonts w:ascii="Garamond" w:eastAsia="Cambria" w:hAnsi="Garamond" w:cs="Times New Roman"/>
          <w:lang w:eastAsia="en-US"/>
        </w:rPr>
        <w:t>[</w:t>
      </w:r>
      <w:r w:rsidRPr="00112492">
        <w:rPr>
          <w:rFonts w:ascii="Garamond" w:eastAsia="Cambria" w:hAnsi="Garamond" w:cs="Times New Roman"/>
          <w:lang w:eastAsia="en-US"/>
        </w:rPr>
        <w:t>M</w:t>
      </w:r>
      <w:r w:rsidR="005F17D1" w:rsidRPr="00112492">
        <w:rPr>
          <w:rFonts w:ascii="Garamond" w:eastAsia="Cambria" w:hAnsi="Garamond" w:cs="Times New Roman"/>
          <w:lang w:eastAsia="en-US"/>
        </w:rPr>
        <w:t>]</w:t>
      </w:r>
      <w:r w:rsidRPr="00112492">
        <w:rPr>
          <w:rFonts w:ascii="Garamond" w:eastAsia="Cambria" w:hAnsi="Garamond" w:cs="Times New Roman"/>
          <w:lang w:eastAsia="en-US"/>
        </w:rPr>
        <w:t>. So</w:t>
      </w:r>
      <w:r w:rsidR="00A2229E" w:rsidRPr="00112492">
        <w:rPr>
          <w:rFonts w:ascii="Garamond" w:eastAsia="Cambria" w:hAnsi="Garamond" w:cs="Times New Roman"/>
          <w:lang w:eastAsia="en-US"/>
        </w:rPr>
        <w:t xml:space="preserve"> in this case, the interventional affordances</w:t>
      </w:r>
      <w:r w:rsidRPr="00112492">
        <w:rPr>
          <w:rFonts w:ascii="Garamond" w:eastAsia="Cambria" w:hAnsi="Garamond" w:cs="Times New Roman"/>
          <w:lang w:eastAsia="en-US"/>
        </w:rPr>
        <w:t xml:space="preserve"> themselves will sometimes be represented as symmetrical.</w:t>
      </w:r>
      <w:r w:rsidR="009A2FD2" w:rsidRPr="00112492">
        <w:rPr>
          <w:rFonts w:ascii="Garamond" w:eastAsia="Cambria" w:hAnsi="Garamond" w:cs="Times New Roman"/>
          <w:lang w:eastAsia="en-US"/>
        </w:rPr>
        <w:t xml:space="preserve"> </w:t>
      </w:r>
      <w:r w:rsidR="003C5F12" w:rsidRPr="00112492">
        <w:rPr>
          <w:rFonts w:ascii="Garamond" w:eastAsia="Cambria" w:hAnsi="Garamond" w:cs="Times New Roman"/>
          <w:lang w:eastAsia="en-US"/>
        </w:rPr>
        <w:t xml:space="preserve">Given our account of understanding, then, there may very well be a subject that both </w:t>
      </w:r>
      <w:r w:rsidR="00377A81" w:rsidRPr="00112492">
        <w:rPr>
          <w:rFonts w:ascii="Garamond" w:eastAsia="Cambria" w:hAnsi="Garamond" w:cs="Times New Roman"/>
          <w:lang w:eastAsia="en-US"/>
        </w:rPr>
        <w:t>understands</w:t>
      </w:r>
      <w:r w:rsidR="003C5F12" w:rsidRPr="00112492">
        <w:rPr>
          <w:rFonts w:ascii="Garamond" w:eastAsia="Cambria" w:hAnsi="Garamond" w:cs="Times New Roman"/>
          <w:lang w:eastAsia="en-US"/>
        </w:rPr>
        <w:t xml:space="preserve"> [B] in terms of [M], and understands [M] in </w:t>
      </w:r>
      <w:r w:rsidR="00D70FAA" w:rsidRPr="00112492">
        <w:rPr>
          <w:rFonts w:ascii="Garamond" w:eastAsia="Cambria" w:hAnsi="Garamond" w:cs="Times New Roman"/>
          <w:lang w:eastAsia="en-US"/>
        </w:rPr>
        <w:t>terms</w:t>
      </w:r>
      <w:r w:rsidR="003C5F12" w:rsidRPr="00112492">
        <w:rPr>
          <w:rFonts w:ascii="Garamond" w:eastAsia="Cambria" w:hAnsi="Garamond" w:cs="Times New Roman"/>
          <w:lang w:eastAsia="en-US"/>
        </w:rPr>
        <w:t xml:space="preserve"> of [B].</w:t>
      </w:r>
      <w:r w:rsidR="007E613C" w:rsidRPr="00112492">
        <w:rPr>
          <w:rFonts w:ascii="Garamond" w:eastAsia="Cambria" w:hAnsi="Garamond" w:cs="Times New Roman"/>
          <w:lang w:eastAsia="en-US"/>
        </w:rPr>
        <w:t xml:space="preserve"> Nevertheless, we think it likely that </w:t>
      </w:r>
      <w:r w:rsidR="008F74B8" w:rsidRPr="00112492">
        <w:rPr>
          <w:rFonts w:ascii="Garamond" w:eastAsia="Cambria" w:hAnsi="Garamond" w:cs="Times New Roman"/>
          <w:lang w:eastAsia="en-US"/>
        </w:rPr>
        <w:t xml:space="preserve">for subjects like us, at </w:t>
      </w:r>
      <w:r w:rsidR="007E613C" w:rsidRPr="00112492">
        <w:rPr>
          <w:rFonts w:ascii="Garamond" w:eastAsia="Cambria" w:hAnsi="Garamond" w:cs="Times New Roman"/>
          <w:lang w:eastAsia="en-US"/>
        </w:rPr>
        <w:t xml:space="preserve">any </w:t>
      </w:r>
      <w:r w:rsidR="009A2FD2" w:rsidRPr="00112492">
        <w:rPr>
          <w:rFonts w:ascii="Garamond" w:eastAsia="Cambria" w:hAnsi="Garamond" w:cs="Times New Roman"/>
          <w:lang w:eastAsia="en-US"/>
        </w:rPr>
        <w:t>particular context</w:t>
      </w:r>
      <w:r w:rsidR="009B4E09" w:rsidRPr="00112492">
        <w:rPr>
          <w:rFonts w:ascii="Garamond" w:eastAsia="Cambria" w:hAnsi="Garamond" w:cs="Times New Roman"/>
          <w:lang w:eastAsia="en-US"/>
        </w:rPr>
        <w:t>,</w:t>
      </w:r>
      <w:r w:rsidR="00D70FAA" w:rsidRPr="00112492">
        <w:rPr>
          <w:rFonts w:ascii="Garamond" w:eastAsia="Cambria" w:hAnsi="Garamond" w:cs="Times New Roman"/>
          <w:lang w:eastAsia="en-US"/>
        </w:rPr>
        <w:t xml:space="preserve"> either the former or the latter understanding will be </w:t>
      </w:r>
      <w:r w:rsidR="002631D3" w:rsidRPr="00112492">
        <w:rPr>
          <w:rFonts w:ascii="Garamond" w:eastAsia="Cambria" w:hAnsi="Garamond" w:cs="Times New Roman"/>
          <w:lang w:eastAsia="en-US"/>
        </w:rPr>
        <w:t xml:space="preserve">more </w:t>
      </w:r>
      <w:r w:rsidR="00D70FAA" w:rsidRPr="00112492">
        <w:rPr>
          <w:rFonts w:ascii="Garamond" w:eastAsia="Cambria" w:hAnsi="Garamond" w:cs="Times New Roman"/>
          <w:lang w:eastAsia="en-US"/>
        </w:rPr>
        <w:t>salient.</w:t>
      </w:r>
    </w:p>
    <w:p w14:paraId="1A077502" w14:textId="77777777" w:rsidR="00774904" w:rsidRPr="00112492" w:rsidRDefault="000B14B7" w:rsidP="00DE14AA">
      <w:pPr>
        <w:spacing w:after="0" w:line="360" w:lineRule="auto"/>
        <w:ind w:firstLine="709"/>
        <w:jc w:val="both"/>
        <w:rPr>
          <w:rFonts w:ascii="Garamond" w:eastAsia="Cambria" w:hAnsi="Garamond" w:cs="Times New Roman"/>
          <w:lang w:eastAsia="en-US"/>
        </w:rPr>
      </w:pPr>
      <w:r w:rsidRPr="00112492">
        <w:rPr>
          <w:rFonts w:ascii="Garamond" w:eastAsia="Cambria" w:hAnsi="Garamond" w:cs="Times New Roman"/>
          <w:lang w:eastAsia="en-US"/>
        </w:rPr>
        <w:t xml:space="preserve">Suppose Genghis is in therapy: his violent streak and bloodlust are not serving him well. Even though he has populated a fair swathe of Mongolia, he has few friends, and his (very large) family do not appear to like him. </w:t>
      </w:r>
      <w:r w:rsidR="00DD2C34" w:rsidRPr="00112492">
        <w:rPr>
          <w:rFonts w:ascii="Garamond" w:eastAsia="Cambria" w:hAnsi="Garamond" w:cs="Times New Roman"/>
          <w:lang w:eastAsia="en-US"/>
        </w:rPr>
        <w:t xml:space="preserve">His therapist (who is well ahead of her time) practices cognitive behavioural therapy. She tells him that he must change his pattern of thinking in order to change </w:t>
      </w:r>
      <w:r w:rsidR="00B6610C" w:rsidRPr="00112492">
        <w:rPr>
          <w:rFonts w:ascii="Garamond" w:eastAsia="Cambria" w:hAnsi="Garamond" w:cs="Times New Roman"/>
          <w:lang w:eastAsia="en-US"/>
        </w:rPr>
        <w:t xml:space="preserve">the state of the brain </w:t>
      </w:r>
      <w:r w:rsidR="009D3285" w:rsidRPr="00112492">
        <w:rPr>
          <w:rFonts w:ascii="Garamond" w:eastAsia="Cambria" w:hAnsi="Garamond" w:cs="Times New Roman"/>
          <w:lang w:eastAsia="en-US"/>
        </w:rPr>
        <w:t>that constitutes his</w:t>
      </w:r>
      <w:r w:rsidR="00B6610C" w:rsidRPr="00112492">
        <w:rPr>
          <w:rFonts w:ascii="Garamond" w:eastAsia="Cambria" w:hAnsi="Garamond" w:cs="Times New Roman"/>
          <w:lang w:eastAsia="en-US"/>
        </w:rPr>
        <w:t xml:space="preserve"> </w:t>
      </w:r>
      <w:r w:rsidR="00DD2C34" w:rsidRPr="00112492">
        <w:rPr>
          <w:rFonts w:ascii="Garamond" w:eastAsia="Cambria" w:hAnsi="Garamond" w:cs="Times New Roman"/>
          <w:lang w:eastAsia="en-US"/>
        </w:rPr>
        <w:t xml:space="preserve">bloodlust. One day a brain scan (she </w:t>
      </w:r>
      <w:r w:rsidR="00894ACD" w:rsidRPr="00112492">
        <w:rPr>
          <w:rFonts w:ascii="Garamond" w:eastAsia="Cambria" w:hAnsi="Garamond" w:cs="Times New Roman"/>
          <w:lang w:eastAsia="en-US"/>
        </w:rPr>
        <w:t xml:space="preserve">is, remember, </w:t>
      </w:r>
      <w:r w:rsidR="00DD2C34" w:rsidRPr="00112492">
        <w:rPr>
          <w:rFonts w:ascii="Garamond" w:eastAsia="Cambria" w:hAnsi="Garamond" w:cs="Times New Roman"/>
          <w:lang w:eastAsia="en-US"/>
        </w:rPr>
        <w:t xml:space="preserve">well ahead of her time) reveals that Genghis is in brain state B </w:t>
      </w:r>
      <w:r w:rsidR="00163169" w:rsidRPr="00112492">
        <w:rPr>
          <w:rFonts w:ascii="Garamond" w:eastAsia="Cambria" w:hAnsi="Garamond" w:cs="Times New Roman"/>
          <w:lang w:eastAsia="en-US"/>
        </w:rPr>
        <w:t xml:space="preserve">while in </w:t>
      </w:r>
      <w:r w:rsidR="00DD2C34" w:rsidRPr="00112492">
        <w:rPr>
          <w:rFonts w:ascii="Garamond" w:eastAsia="Cambria" w:hAnsi="Garamond" w:cs="Times New Roman"/>
          <w:lang w:eastAsia="en-US"/>
        </w:rPr>
        <w:t xml:space="preserve">mental state M. The therapist tells Genghis that he is in brain state B </w:t>
      </w:r>
      <w:r w:rsidR="00DD2C34" w:rsidRPr="00112492">
        <w:rPr>
          <w:rFonts w:ascii="Garamond" w:eastAsia="Cambria" w:hAnsi="Garamond" w:cs="Times New Roman"/>
          <w:i/>
          <w:lang w:eastAsia="en-US"/>
        </w:rPr>
        <w:t>because</w:t>
      </w:r>
      <w:r w:rsidR="00DD2C34" w:rsidRPr="00112492">
        <w:rPr>
          <w:rFonts w:ascii="Garamond" w:eastAsia="Cambria" w:hAnsi="Garamond" w:cs="Times New Roman"/>
          <w:lang w:eastAsia="en-US"/>
        </w:rPr>
        <w:t xml:space="preserve"> he’s in mental state M. </w:t>
      </w:r>
      <w:r w:rsidR="00BE1CF4" w:rsidRPr="00112492">
        <w:rPr>
          <w:rFonts w:ascii="Garamond" w:eastAsia="Cambria" w:hAnsi="Garamond" w:cs="Times New Roman"/>
          <w:lang w:eastAsia="en-US"/>
        </w:rPr>
        <w:t>The context in which Genghis an</w:t>
      </w:r>
      <w:r w:rsidR="00B2042C" w:rsidRPr="00112492">
        <w:rPr>
          <w:rFonts w:ascii="Garamond" w:eastAsia="Cambria" w:hAnsi="Garamond" w:cs="Times New Roman"/>
          <w:lang w:eastAsia="en-US"/>
        </w:rPr>
        <w:t>d the therapist find themselves</w:t>
      </w:r>
      <w:r w:rsidR="00BE1CF4" w:rsidRPr="00112492">
        <w:rPr>
          <w:rFonts w:ascii="Garamond" w:eastAsia="Cambria" w:hAnsi="Garamond" w:cs="Times New Roman"/>
          <w:lang w:eastAsia="en-US"/>
        </w:rPr>
        <w:t xml:space="preserve"> is one in which a particular intervention is </w:t>
      </w:r>
      <w:r w:rsidR="00293E23" w:rsidRPr="00112492">
        <w:rPr>
          <w:rFonts w:ascii="Garamond" w:eastAsia="Cambria" w:hAnsi="Garamond" w:cs="Times New Roman"/>
          <w:lang w:eastAsia="en-US"/>
        </w:rPr>
        <w:t xml:space="preserve">most </w:t>
      </w:r>
      <w:r w:rsidR="00BE1CF4" w:rsidRPr="00112492">
        <w:rPr>
          <w:rFonts w:ascii="Garamond" w:eastAsia="Cambria" w:hAnsi="Garamond" w:cs="Times New Roman"/>
          <w:lang w:eastAsia="en-US"/>
        </w:rPr>
        <w:t>salient: that of intervening on Genghis’ mental states, in order to inter</w:t>
      </w:r>
      <w:r w:rsidR="00733B21" w:rsidRPr="00112492">
        <w:rPr>
          <w:rFonts w:ascii="Garamond" w:eastAsia="Cambria" w:hAnsi="Garamond" w:cs="Times New Roman"/>
          <w:lang w:eastAsia="en-US"/>
        </w:rPr>
        <w:t>ve</w:t>
      </w:r>
      <w:r w:rsidR="00BE1CF4" w:rsidRPr="00112492">
        <w:rPr>
          <w:rFonts w:ascii="Garamond" w:eastAsia="Cambria" w:hAnsi="Garamond" w:cs="Times New Roman"/>
          <w:lang w:eastAsia="en-US"/>
        </w:rPr>
        <w:t xml:space="preserve">ne on his brain states. So although both the therapist and Genghis might represent symmetrical interventional affordances between his brain states and mental states (we can suppose they do), one of those affordances is </w:t>
      </w:r>
      <w:r w:rsidR="00293E23" w:rsidRPr="00112492">
        <w:rPr>
          <w:rFonts w:ascii="Garamond" w:eastAsia="Cambria" w:hAnsi="Garamond" w:cs="Times New Roman"/>
          <w:lang w:eastAsia="en-US"/>
        </w:rPr>
        <w:t>most</w:t>
      </w:r>
      <w:r w:rsidR="00BE1CF4" w:rsidRPr="00112492">
        <w:rPr>
          <w:rFonts w:ascii="Garamond" w:eastAsia="Cambria" w:hAnsi="Garamond" w:cs="Times New Roman"/>
          <w:lang w:eastAsia="en-US"/>
        </w:rPr>
        <w:t xml:space="preserve"> salient in the context in which he is in therapy. The salience of that interventional affordance </w:t>
      </w:r>
      <w:r w:rsidR="00293E23" w:rsidRPr="00112492">
        <w:rPr>
          <w:rFonts w:ascii="Garamond" w:eastAsia="Cambria" w:hAnsi="Garamond" w:cs="Times New Roman"/>
          <w:lang w:eastAsia="en-US"/>
        </w:rPr>
        <w:t xml:space="preserve">partly explains why it is </w:t>
      </w:r>
      <w:r w:rsidR="00733B21" w:rsidRPr="00112492">
        <w:rPr>
          <w:rFonts w:ascii="Garamond" w:eastAsia="Cambria" w:hAnsi="Garamond" w:cs="Times New Roman"/>
          <w:lang w:eastAsia="en-US"/>
        </w:rPr>
        <w:t xml:space="preserve">that </w:t>
      </w:r>
      <w:r w:rsidR="00293E23" w:rsidRPr="00112492">
        <w:rPr>
          <w:rFonts w:ascii="Garamond" w:eastAsia="Cambria" w:hAnsi="Garamond" w:cs="Times New Roman"/>
          <w:lang w:eastAsia="en-US"/>
        </w:rPr>
        <w:t>Genghis</w:t>
      </w:r>
      <w:r w:rsidR="00733B21" w:rsidRPr="00112492">
        <w:rPr>
          <w:rFonts w:ascii="Garamond" w:eastAsia="Cambria" w:hAnsi="Garamond" w:cs="Times New Roman"/>
          <w:lang w:eastAsia="en-US"/>
        </w:rPr>
        <w:t>’</w:t>
      </w:r>
      <w:r w:rsidR="00293E23" w:rsidRPr="00112492">
        <w:rPr>
          <w:rFonts w:ascii="Garamond" w:eastAsia="Cambria" w:hAnsi="Garamond" w:cs="Times New Roman"/>
          <w:lang w:eastAsia="en-US"/>
        </w:rPr>
        <w:t xml:space="preserve"> and the therapist’s understanding of </w:t>
      </w:r>
      <w:r w:rsidR="0022580D" w:rsidRPr="00112492">
        <w:rPr>
          <w:rFonts w:ascii="Garamond" w:eastAsia="Cambria" w:hAnsi="Garamond" w:cs="Times New Roman"/>
          <w:lang w:eastAsia="en-US"/>
        </w:rPr>
        <w:t>[</w:t>
      </w:r>
      <w:r w:rsidR="00293E23" w:rsidRPr="00112492">
        <w:rPr>
          <w:rFonts w:ascii="Garamond" w:eastAsia="Cambria" w:hAnsi="Garamond" w:cs="Times New Roman"/>
          <w:lang w:eastAsia="en-US"/>
        </w:rPr>
        <w:t>B</w:t>
      </w:r>
      <w:r w:rsidR="0022580D" w:rsidRPr="00112492">
        <w:rPr>
          <w:rFonts w:ascii="Garamond" w:eastAsia="Cambria" w:hAnsi="Garamond" w:cs="Times New Roman"/>
          <w:lang w:eastAsia="en-US"/>
        </w:rPr>
        <w:t>]</w:t>
      </w:r>
      <w:r w:rsidR="00293E23" w:rsidRPr="00112492">
        <w:rPr>
          <w:rFonts w:ascii="Garamond" w:eastAsia="Cambria" w:hAnsi="Garamond" w:cs="Times New Roman"/>
          <w:lang w:eastAsia="en-US"/>
        </w:rPr>
        <w:t xml:space="preserve"> in terms of </w:t>
      </w:r>
      <w:r w:rsidR="0022580D" w:rsidRPr="00112492">
        <w:rPr>
          <w:rFonts w:ascii="Garamond" w:eastAsia="Cambria" w:hAnsi="Garamond" w:cs="Times New Roman"/>
          <w:lang w:eastAsia="en-US"/>
        </w:rPr>
        <w:t>[</w:t>
      </w:r>
      <w:r w:rsidR="00293E23" w:rsidRPr="00112492">
        <w:rPr>
          <w:rFonts w:ascii="Garamond" w:eastAsia="Cambria" w:hAnsi="Garamond" w:cs="Times New Roman"/>
          <w:lang w:eastAsia="en-US"/>
        </w:rPr>
        <w:t>M</w:t>
      </w:r>
      <w:r w:rsidR="0022580D" w:rsidRPr="00112492">
        <w:rPr>
          <w:rFonts w:ascii="Garamond" w:eastAsia="Cambria" w:hAnsi="Garamond" w:cs="Times New Roman"/>
          <w:lang w:eastAsia="en-US"/>
        </w:rPr>
        <w:t>]</w:t>
      </w:r>
      <w:r w:rsidR="00293E23" w:rsidRPr="00112492">
        <w:rPr>
          <w:rFonts w:ascii="Garamond" w:eastAsia="Cambria" w:hAnsi="Garamond" w:cs="Times New Roman"/>
          <w:lang w:eastAsia="en-US"/>
        </w:rPr>
        <w:t xml:space="preserve">, is </w:t>
      </w:r>
      <w:r w:rsidR="00C0610C" w:rsidRPr="00112492">
        <w:rPr>
          <w:rFonts w:ascii="Garamond" w:eastAsia="Cambria" w:hAnsi="Garamond" w:cs="Times New Roman"/>
          <w:lang w:eastAsia="en-US"/>
        </w:rPr>
        <w:t xml:space="preserve">more </w:t>
      </w:r>
      <w:r w:rsidR="00293E23" w:rsidRPr="00112492">
        <w:rPr>
          <w:rFonts w:ascii="Garamond" w:eastAsia="Cambria" w:hAnsi="Garamond" w:cs="Times New Roman"/>
          <w:lang w:eastAsia="en-US"/>
        </w:rPr>
        <w:t>salient at their contexts,</w:t>
      </w:r>
      <w:r w:rsidR="00C0610C" w:rsidRPr="00112492">
        <w:rPr>
          <w:rFonts w:ascii="Garamond" w:eastAsia="Cambria" w:hAnsi="Garamond" w:cs="Times New Roman"/>
          <w:lang w:eastAsia="en-US"/>
        </w:rPr>
        <w:t xml:space="preserve"> than any relevant competitor, </w:t>
      </w:r>
      <w:r w:rsidR="00293E23" w:rsidRPr="00112492">
        <w:rPr>
          <w:rFonts w:ascii="Garamond" w:eastAsia="Cambria" w:hAnsi="Garamond" w:cs="Times New Roman"/>
          <w:lang w:eastAsia="en-US"/>
        </w:rPr>
        <w:t xml:space="preserve">and in turn, explains why </w:t>
      </w:r>
      <w:r w:rsidR="00774904" w:rsidRPr="00112492">
        <w:rPr>
          <w:rFonts w:ascii="Garamond" w:eastAsia="Cambria" w:hAnsi="Garamond" w:cs="Times New Roman"/>
          <w:lang w:eastAsia="en-US"/>
        </w:rPr>
        <w:t xml:space="preserve">it is </w:t>
      </w:r>
      <w:r w:rsidR="0022580D" w:rsidRPr="00112492">
        <w:rPr>
          <w:rFonts w:ascii="Garamond" w:eastAsia="Cambria" w:hAnsi="Garamond" w:cs="Times New Roman"/>
          <w:lang w:eastAsia="en-US"/>
        </w:rPr>
        <w:t>[</w:t>
      </w:r>
      <w:r w:rsidR="00774904" w:rsidRPr="00112492">
        <w:rPr>
          <w:rFonts w:ascii="Garamond" w:eastAsia="Cambria" w:hAnsi="Garamond" w:cs="Times New Roman"/>
          <w:lang w:eastAsia="en-US"/>
        </w:rPr>
        <w:t>M</w:t>
      </w:r>
      <w:r w:rsidR="0022580D" w:rsidRPr="00112492">
        <w:rPr>
          <w:rFonts w:ascii="Garamond" w:eastAsia="Cambria" w:hAnsi="Garamond" w:cs="Times New Roman"/>
          <w:lang w:eastAsia="en-US"/>
        </w:rPr>
        <w:t>]</w:t>
      </w:r>
      <w:r w:rsidR="00774904" w:rsidRPr="00112492">
        <w:rPr>
          <w:rFonts w:ascii="Garamond" w:eastAsia="Cambria" w:hAnsi="Garamond" w:cs="Times New Roman"/>
          <w:lang w:eastAsia="en-US"/>
        </w:rPr>
        <w:t xml:space="preserve"> that plays epistemic role E for the therapist (and Genghis) relative to </w:t>
      </w:r>
      <w:r w:rsidR="0022580D" w:rsidRPr="00112492">
        <w:rPr>
          <w:rFonts w:ascii="Garamond" w:eastAsia="Cambria" w:hAnsi="Garamond" w:cs="Times New Roman"/>
          <w:lang w:eastAsia="en-US"/>
        </w:rPr>
        <w:t>[</w:t>
      </w:r>
      <w:r w:rsidR="00774904" w:rsidRPr="00112492">
        <w:rPr>
          <w:rFonts w:ascii="Garamond" w:eastAsia="Cambria" w:hAnsi="Garamond" w:cs="Times New Roman"/>
          <w:lang w:eastAsia="en-US"/>
        </w:rPr>
        <w:t>B</w:t>
      </w:r>
      <w:r w:rsidR="0022580D" w:rsidRPr="00112492">
        <w:rPr>
          <w:rFonts w:ascii="Garamond" w:eastAsia="Cambria" w:hAnsi="Garamond" w:cs="Times New Roman"/>
          <w:lang w:eastAsia="en-US"/>
        </w:rPr>
        <w:t>]</w:t>
      </w:r>
      <w:r w:rsidR="00774904" w:rsidRPr="00112492">
        <w:rPr>
          <w:rFonts w:ascii="Garamond" w:eastAsia="Cambria" w:hAnsi="Garamond" w:cs="Times New Roman"/>
          <w:lang w:eastAsia="en-US"/>
        </w:rPr>
        <w:t xml:space="preserve">, rather than the converse. </w:t>
      </w:r>
      <w:r w:rsidR="001075E9" w:rsidRPr="00112492">
        <w:rPr>
          <w:rFonts w:ascii="Garamond" w:eastAsia="Cambria" w:hAnsi="Garamond" w:cs="Times New Roman"/>
          <w:lang w:eastAsia="en-US"/>
        </w:rPr>
        <w:t xml:space="preserve">In turn, this is why ‘Genghis is in brain state B </w:t>
      </w:r>
      <w:r w:rsidR="001075E9" w:rsidRPr="00112492">
        <w:rPr>
          <w:rFonts w:ascii="Garamond" w:eastAsia="Cambria" w:hAnsi="Garamond" w:cs="Times New Roman"/>
          <w:i/>
          <w:lang w:eastAsia="en-US"/>
        </w:rPr>
        <w:t>because</w:t>
      </w:r>
      <w:r w:rsidR="001075E9" w:rsidRPr="00112492">
        <w:rPr>
          <w:rFonts w:ascii="Garamond" w:eastAsia="Cambria" w:hAnsi="Garamond" w:cs="Times New Roman"/>
          <w:lang w:eastAsia="en-US"/>
        </w:rPr>
        <w:t xml:space="preserve"> he’s in mental state M’ is true at their </w:t>
      </w:r>
      <w:r w:rsidR="00D873B5" w:rsidRPr="00112492">
        <w:rPr>
          <w:rFonts w:ascii="Garamond" w:eastAsia="Cambria" w:hAnsi="Garamond" w:cs="Times New Roman"/>
          <w:lang w:eastAsia="en-US"/>
        </w:rPr>
        <w:t xml:space="preserve">respective contexts </w:t>
      </w:r>
      <w:r w:rsidR="001075E9" w:rsidRPr="00112492">
        <w:rPr>
          <w:rFonts w:ascii="Garamond" w:eastAsia="Cambria" w:hAnsi="Garamond" w:cs="Times New Roman"/>
          <w:lang w:eastAsia="en-US"/>
        </w:rPr>
        <w:t xml:space="preserve">of assessment, but the converse is false at </w:t>
      </w:r>
      <w:r w:rsidR="00D873B5" w:rsidRPr="00112492">
        <w:rPr>
          <w:rFonts w:ascii="Garamond" w:eastAsia="Cambria" w:hAnsi="Garamond" w:cs="Times New Roman"/>
          <w:lang w:eastAsia="en-US"/>
        </w:rPr>
        <w:t xml:space="preserve">those </w:t>
      </w:r>
      <w:r w:rsidR="001075E9" w:rsidRPr="00112492">
        <w:rPr>
          <w:rFonts w:ascii="Garamond" w:eastAsia="Cambria" w:hAnsi="Garamond" w:cs="Times New Roman"/>
          <w:lang w:eastAsia="en-US"/>
        </w:rPr>
        <w:t>context</w:t>
      </w:r>
      <w:r w:rsidR="00D873B5" w:rsidRPr="00112492">
        <w:rPr>
          <w:rFonts w:ascii="Garamond" w:eastAsia="Cambria" w:hAnsi="Garamond" w:cs="Times New Roman"/>
          <w:lang w:eastAsia="en-US"/>
        </w:rPr>
        <w:t>s</w:t>
      </w:r>
      <w:r w:rsidR="001075E9" w:rsidRPr="00112492">
        <w:rPr>
          <w:rFonts w:ascii="Garamond" w:eastAsia="Cambria" w:hAnsi="Garamond" w:cs="Times New Roman"/>
          <w:lang w:eastAsia="en-US"/>
        </w:rPr>
        <w:t>.</w:t>
      </w:r>
    </w:p>
    <w:p w14:paraId="2B209AD4" w14:textId="77777777" w:rsidR="00A07623" w:rsidRPr="00112492" w:rsidRDefault="00A07623" w:rsidP="00DE14AA">
      <w:pPr>
        <w:spacing w:after="0" w:line="360" w:lineRule="auto"/>
        <w:ind w:firstLine="709"/>
        <w:jc w:val="both"/>
        <w:rPr>
          <w:rFonts w:ascii="Garamond" w:eastAsia="Cambria" w:hAnsi="Garamond" w:cs="Times New Roman"/>
          <w:lang w:eastAsia="en-US"/>
        </w:rPr>
      </w:pPr>
      <w:r w:rsidRPr="00112492">
        <w:rPr>
          <w:rFonts w:ascii="Garamond" w:eastAsia="Cambria" w:hAnsi="Garamond" w:cs="Times New Roman"/>
          <w:lang w:eastAsia="en-US"/>
        </w:rPr>
        <w:t>Suppose that Genghis also visits his local pharmacologist (they call her a witchdoctor) with a view to using drugs to curb his bloodlust.</w:t>
      </w:r>
      <w:r w:rsidR="00B653AA" w:rsidRPr="00112492">
        <w:rPr>
          <w:rFonts w:ascii="Garamond" w:eastAsia="Cambria" w:hAnsi="Garamond" w:cs="Times New Roman"/>
          <w:lang w:eastAsia="en-US"/>
        </w:rPr>
        <w:t xml:space="preserve"> </w:t>
      </w:r>
      <w:r w:rsidR="00113149" w:rsidRPr="00112492">
        <w:rPr>
          <w:rFonts w:ascii="Garamond" w:eastAsia="Cambria" w:hAnsi="Garamond" w:cs="Times New Roman"/>
          <w:lang w:eastAsia="en-US"/>
        </w:rPr>
        <w:t xml:space="preserve">She prescribes him </w:t>
      </w:r>
      <w:r w:rsidR="00D64945" w:rsidRPr="00112492">
        <w:rPr>
          <w:rFonts w:ascii="Garamond" w:eastAsia="Cambria" w:hAnsi="Garamond" w:cs="Times New Roman"/>
          <w:lang w:eastAsia="en-US"/>
        </w:rPr>
        <w:t>a</w:t>
      </w:r>
      <w:r w:rsidR="00113149" w:rsidRPr="00112492">
        <w:rPr>
          <w:rFonts w:ascii="Garamond" w:eastAsia="Cambria" w:hAnsi="Garamond" w:cs="Times New Roman"/>
          <w:lang w:eastAsia="en-US"/>
        </w:rPr>
        <w:t xml:space="preserve"> drug </w:t>
      </w:r>
      <w:r w:rsidR="00113149" w:rsidRPr="00112492">
        <w:rPr>
          <w:rFonts w:ascii="Garamond" w:eastAsia="Cambria" w:hAnsi="Garamond" w:cs="Times New Roman"/>
          <w:lang w:eastAsia="en-US"/>
        </w:rPr>
        <w:lastRenderedPageBreak/>
        <w:t>that will directly alter his brain states</w:t>
      </w:r>
      <w:r w:rsidR="009D3285" w:rsidRPr="00112492">
        <w:rPr>
          <w:rFonts w:ascii="Garamond" w:eastAsia="Cambria" w:hAnsi="Garamond" w:cs="Times New Roman"/>
          <w:lang w:eastAsia="en-US"/>
        </w:rPr>
        <w:t>—those constitutive of his bloodlust</w:t>
      </w:r>
      <w:r w:rsidR="00113149" w:rsidRPr="00112492">
        <w:rPr>
          <w:rFonts w:ascii="Garamond" w:eastAsia="Cambria" w:hAnsi="Garamond" w:cs="Times New Roman"/>
          <w:lang w:eastAsia="en-US"/>
        </w:rPr>
        <w:t xml:space="preserve">. One day the </w:t>
      </w:r>
      <w:r w:rsidR="00B653AA" w:rsidRPr="00112492">
        <w:rPr>
          <w:rFonts w:ascii="Garamond" w:eastAsia="Cambria" w:hAnsi="Garamond" w:cs="Times New Roman"/>
          <w:lang w:eastAsia="en-US"/>
        </w:rPr>
        <w:t xml:space="preserve">witchdoctor (who also has excellent technology) sees that Genghis is in brain state B and mental state M. She </w:t>
      </w:r>
      <w:r w:rsidR="00D64945" w:rsidRPr="00112492">
        <w:rPr>
          <w:rFonts w:ascii="Garamond" w:eastAsia="Cambria" w:hAnsi="Garamond" w:cs="Times New Roman"/>
          <w:lang w:eastAsia="en-US"/>
        </w:rPr>
        <w:t>asserts:</w:t>
      </w:r>
      <w:r w:rsidR="00113149" w:rsidRPr="00112492">
        <w:rPr>
          <w:rFonts w:ascii="Garamond" w:eastAsia="Cambria" w:hAnsi="Garamond" w:cs="Times New Roman"/>
          <w:lang w:eastAsia="en-US"/>
        </w:rPr>
        <w:t xml:space="preserve"> ‘Genghis is in mental state M </w:t>
      </w:r>
      <w:r w:rsidR="00113149" w:rsidRPr="00112492">
        <w:rPr>
          <w:rFonts w:ascii="Garamond" w:eastAsia="Cambria" w:hAnsi="Garamond" w:cs="Times New Roman"/>
          <w:i/>
          <w:lang w:eastAsia="en-US"/>
        </w:rPr>
        <w:t>because</w:t>
      </w:r>
      <w:r w:rsidR="00113149" w:rsidRPr="00112492">
        <w:rPr>
          <w:rFonts w:ascii="Garamond" w:eastAsia="Cambria" w:hAnsi="Garamond" w:cs="Times New Roman"/>
          <w:lang w:eastAsia="en-US"/>
        </w:rPr>
        <w:t xml:space="preserve"> he’s in brain state B’. </w:t>
      </w:r>
      <w:r w:rsidR="000C72B5" w:rsidRPr="00112492">
        <w:rPr>
          <w:rFonts w:ascii="Garamond" w:eastAsia="Cambria" w:hAnsi="Garamond" w:cs="Times New Roman"/>
          <w:lang w:eastAsia="en-US"/>
        </w:rPr>
        <w:t xml:space="preserve">At her context, a particular interventional affordance is </w:t>
      </w:r>
      <w:r w:rsidR="00293E23" w:rsidRPr="00112492">
        <w:rPr>
          <w:rFonts w:ascii="Garamond" w:eastAsia="Cambria" w:hAnsi="Garamond" w:cs="Times New Roman"/>
          <w:lang w:eastAsia="en-US"/>
        </w:rPr>
        <w:t xml:space="preserve">most </w:t>
      </w:r>
      <w:r w:rsidR="000C72B5" w:rsidRPr="00112492">
        <w:rPr>
          <w:rFonts w:ascii="Garamond" w:eastAsia="Cambria" w:hAnsi="Garamond" w:cs="Times New Roman"/>
          <w:lang w:eastAsia="en-US"/>
        </w:rPr>
        <w:t xml:space="preserve">salient: namely intervening on </w:t>
      </w:r>
      <w:r w:rsidR="00770D3D" w:rsidRPr="00112492">
        <w:rPr>
          <w:rFonts w:ascii="Garamond" w:eastAsia="Cambria" w:hAnsi="Garamond" w:cs="Times New Roman"/>
          <w:lang w:eastAsia="en-US"/>
        </w:rPr>
        <w:t xml:space="preserve">Genghis’ </w:t>
      </w:r>
      <w:r w:rsidR="000C72B5" w:rsidRPr="00112492">
        <w:rPr>
          <w:rFonts w:ascii="Garamond" w:eastAsia="Cambria" w:hAnsi="Garamond" w:cs="Times New Roman"/>
          <w:lang w:eastAsia="en-US"/>
        </w:rPr>
        <w:t xml:space="preserve">brain states to intervene on </w:t>
      </w:r>
      <w:r w:rsidR="00770D3D" w:rsidRPr="00112492">
        <w:rPr>
          <w:rFonts w:ascii="Garamond" w:eastAsia="Cambria" w:hAnsi="Garamond" w:cs="Times New Roman"/>
          <w:lang w:eastAsia="en-US"/>
        </w:rPr>
        <w:t xml:space="preserve">his </w:t>
      </w:r>
      <w:r w:rsidR="000C72B5" w:rsidRPr="00112492">
        <w:rPr>
          <w:rFonts w:ascii="Garamond" w:eastAsia="Cambria" w:hAnsi="Garamond" w:cs="Times New Roman"/>
          <w:lang w:eastAsia="en-US"/>
        </w:rPr>
        <w:t xml:space="preserve">mental states. This particular affordance’s being salient is partly </w:t>
      </w:r>
      <w:r w:rsidR="00770D3D" w:rsidRPr="00112492">
        <w:rPr>
          <w:rFonts w:ascii="Garamond" w:eastAsia="Cambria" w:hAnsi="Garamond" w:cs="Times New Roman"/>
          <w:lang w:eastAsia="en-US"/>
        </w:rPr>
        <w:t xml:space="preserve">why Genghis’ (and the witchdoctor’s) understanding of </w:t>
      </w:r>
      <w:r w:rsidR="00C11175" w:rsidRPr="00112492">
        <w:rPr>
          <w:rFonts w:ascii="Garamond" w:eastAsia="Cambria" w:hAnsi="Garamond" w:cs="Times New Roman"/>
          <w:lang w:eastAsia="en-US"/>
        </w:rPr>
        <w:t>[</w:t>
      </w:r>
      <w:r w:rsidR="00770D3D" w:rsidRPr="00112492">
        <w:rPr>
          <w:rFonts w:ascii="Garamond" w:eastAsia="Cambria" w:hAnsi="Garamond" w:cs="Times New Roman"/>
          <w:lang w:eastAsia="en-US"/>
        </w:rPr>
        <w:t>M</w:t>
      </w:r>
      <w:r w:rsidR="00C11175" w:rsidRPr="00112492">
        <w:rPr>
          <w:rFonts w:ascii="Garamond" w:eastAsia="Cambria" w:hAnsi="Garamond" w:cs="Times New Roman"/>
          <w:lang w:eastAsia="en-US"/>
        </w:rPr>
        <w:t>]</w:t>
      </w:r>
      <w:r w:rsidR="00770D3D" w:rsidRPr="00112492">
        <w:rPr>
          <w:rFonts w:ascii="Garamond" w:eastAsia="Cambria" w:hAnsi="Garamond" w:cs="Times New Roman"/>
          <w:lang w:eastAsia="en-US"/>
        </w:rPr>
        <w:t xml:space="preserve"> in terms of </w:t>
      </w:r>
      <w:r w:rsidR="00C11175" w:rsidRPr="00112492">
        <w:rPr>
          <w:rFonts w:ascii="Garamond" w:eastAsia="Cambria" w:hAnsi="Garamond" w:cs="Times New Roman"/>
          <w:lang w:eastAsia="en-US"/>
        </w:rPr>
        <w:t>[</w:t>
      </w:r>
      <w:r w:rsidR="00770D3D" w:rsidRPr="00112492">
        <w:rPr>
          <w:rFonts w:ascii="Garamond" w:eastAsia="Cambria" w:hAnsi="Garamond" w:cs="Times New Roman"/>
          <w:lang w:eastAsia="en-US"/>
        </w:rPr>
        <w:t>B</w:t>
      </w:r>
      <w:r w:rsidR="00C11175" w:rsidRPr="00112492">
        <w:rPr>
          <w:rFonts w:ascii="Garamond" w:eastAsia="Cambria" w:hAnsi="Garamond" w:cs="Times New Roman"/>
          <w:lang w:eastAsia="en-US"/>
        </w:rPr>
        <w:t>]</w:t>
      </w:r>
      <w:r w:rsidR="00770D3D" w:rsidRPr="00112492">
        <w:rPr>
          <w:rFonts w:ascii="Garamond" w:eastAsia="Cambria" w:hAnsi="Garamond" w:cs="Times New Roman"/>
          <w:lang w:eastAsia="en-US"/>
        </w:rPr>
        <w:t xml:space="preserve"> is the most salient at their context. That, in turn, is why</w:t>
      </w:r>
      <w:r w:rsidR="000C72B5" w:rsidRPr="00112492">
        <w:rPr>
          <w:rFonts w:ascii="Garamond" w:eastAsia="Cambria" w:hAnsi="Garamond" w:cs="Times New Roman"/>
          <w:lang w:eastAsia="en-US"/>
        </w:rPr>
        <w:t xml:space="preserve"> [B] plays epistemic role E, at that context, for the witchdoctor, relative to [M]. </w:t>
      </w:r>
      <w:r w:rsidR="00186084" w:rsidRPr="00112492">
        <w:rPr>
          <w:rFonts w:ascii="Garamond" w:eastAsia="Cambria" w:hAnsi="Garamond" w:cs="Times New Roman"/>
          <w:lang w:eastAsia="en-US"/>
        </w:rPr>
        <w:t xml:space="preserve">It is because the former fact plays epistemic role E at that context, for that subject, that her assertion of ‘Genghis is in mental state M </w:t>
      </w:r>
      <w:r w:rsidR="00186084" w:rsidRPr="00112492">
        <w:rPr>
          <w:rFonts w:ascii="Garamond" w:eastAsia="Cambria" w:hAnsi="Garamond" w:cs="Times New Roman"/>
          <w:i/>
          <w:lang w:eastAsia="en-US"/>
        </w:rPr>
        <w:t>because</w:t>
      </w:r>
      <w:r w:rsidR="00186084" w:rsidRPr="00112492">
        <w:rPr>
          <w:rFonts w:ascii="Garamond" w:eastAsia="Cambria" w:hAnsi="Garamond" w:cs="Times New Roman"/>
          <w:lang w:eastAsia="en-US"/>
        </w:rPr>
        <w:t xml:space="preserve"> he’s in brain state B’ is true at that context, and also why the converse is false at that context. For at that context, it’s not the case that her understanding of [</w:t>
      </w:r>
      <w:r w:rsidR="000D4678" w:rsidRPr="00112492">
        <w:rPr>
          <w:rFonts w:ascii="Garamond" w:eastAsia="Cambria" w:hAnsi="Garamond" w:cs="Times New Roman"/>
          <w:lang w:eastAsia="en-US"/>
        </w:rPr>
        <w:t>B</w:t>
      </w:r>
      <w:r w:rsidR="00186084" w:rsidRPr="00112492">
        <w:rPr>
          <w:rFonts w:ascii="Garamond" w:eastAsia="Cambria" w:hAnsi="Garamond" w:cs="Times New Roman"/>
          <w:lang w:eastAsia="en-US"/>
        </w:rPr>
        <w:t>] in terms of [</w:t>
      </w:r>
      <w:r w:rsidR="000D4678" w:rsidRPr="00112492">
        <w:rPr>
          <w:rFonts w:ascii="Garamond" w:eastAsia="Cambria" w:hAnsi="Garamond" w:cs="Times New Roman"/>
          <w:lang w:eastAsia="en-US"/>
        </w:rPr>
        <w:t>M</w:t>
      </w:r>
      <w:r w:rsidR="00186084" w:rsidRPr="00112492">
        <w:rPr>
          <w:rFonts w:ascii="Garamond" w:eastAsia="Cambria" w:hAnsi="Garamond" w:cs="Times New Roman"/>
          <w:lang w:eastAsia="en-US"/>
        </w:rPr>
        <w:t xml:space="preserve">] is </w:t>
      </w:r>
      <w:r w:rsidR="00246AC8" w:rsidRPr="00112492">
        <w:rPr>
          <w:rFonts w:ascii="Garamond" w:eastAsia="Cambria" w:hAnsi="Garamond" w:cs="Times New Roman"/>
          <w:lang w:eastAsia="en-US"/>
        </w:rPr>
        <w:t xml:space="preserve">more </w:t>
      </w:r>
      <w:r w:rsidR="00186084" w:rsidRPr="00112492">
        <w:rPr>
          <w:rFonts w:ascii="Garamond" w:eastAsia="Cambria" w:hAnsi="Garamond" w:cs="Times New Roman"/>
          <w:lang w:eastAsia="en-US"/>
        </w:rPr>
        <w:t>salient</w:t>
      </w:r>
      <w:r w:rsidR="00246AC8" w:rsidRPr="00112492">
        <w:rPr>
          <w:rFonts w:ascii="Garamond" w:eastAsia="Cambria" w:hAnsi="Garamond" w:cs="Times New Roman"/>
          <w:lang w:eastAsia="en-US"/>
        </w:rPr>
        <w:t xml:space="preserve"> than the relevant competitors</w:t>
      </w:r>
      <w:r w:rsidR="00186084" w:rsidRPr="00112492">
        <w:rPr>
          <w:rFonts w:ascii="Garamond" w:eastAsia="Cambria" w:hAnsi="Garamond" w:cs="Times New Roman"/>
          <w:lang w:eastAsia="en-US"/>
        </w:rPr>
        <w:t>, because the relevant interventional affordance between these facts is not</w:t>
      </w:r>
      <w:r w:rsidR="00246AC8" w:rsidRPr="00112492">
        <w:rPr>
          <w:rFonts w:ascii="Garamond" w:eastAsia="Cambria" w:hAnsi="Garamond" w:cs="Times New Roman"/>
          <w:lang w:eastAsia="en-US"/>
        </w:rPr>
        <w:t xml:space="preserve"> the</w:t>
      </w:r>
      <w:r w:rsidR="00186084" w:rsidRPr="00112492">
        <w:rPr>
          <w:rFonts w:ascii="Garamond" w:eastAsia="Cambria" w:hAnsi="Garamond" w:cs="Times New Roman"/>
          <w:lang w:eastAsia="en-US"/>
        </w:rPr>
        <w:t xml:space="preserve"> </w:t>
      </w:r>
      <w:r w:rsidR="004925AE" w:rsidRPr="00112492">
        <w:rPr>
          <w:rFonts w:ascii="Garamond" w:eastAsia="Cambria" w:hAnsi="Garamond" w:cs="Times New Roman"/>
          <w:lang w:eastAsia="en-US"/>
        </w:rPr>
        <w:t xml:space="preserve">most </w:t>
      </w:r>
      <w:r w:rsidR="00186084" w:rsidRPr="00112492">
        <w:rPr>
          <w:rFonts w:ascii="Garamond" w:eastAsia="Cambria" w:hAnsi="Garamond" w:cs="Times New Roman"/>
          <w:lang w:eastAsia="en-US"/>
        </w:rPr>
        <w:t>salient.</w:t>
      </w:r>
    </w:p>
    <w:p w14:paraId="1CE08D56" w14:textId="77777777" w:rsidR="00F419EB" w:rsidRPr="00112492" w:rsidRDefault="00DB7288" w:rsidP="00975311">
      <w:pPr>
        <w:spacing w:after="0" w:line="360" w:lineRule="auto"/>
        <w:ind w:firstLine="709"/>
        <w:jc w:val="both"/>
        <w:rPr>
          <w:rFonts w:ascii="Garamond" w:eastAsia="Cambria" w:hAnsi="Garamond" w:cs="Times New Roman"/>
          <w:lang w:eastAsia="en-US"/>
        </w:rPr>
      </w:pPr>
      <w:r w:rsidRPr="00112492">
        <w:rPr>
          <w:rFonts w:ascii="Garamond" w:eastAsia="Cambria" w:hAnsi="Garamond" w:cs="Times New Roman"/>
          <w:lang w:eastAsia="en-US"/>
        </w:rPr>
        <w:t xml:space="preserve">To be clear: we </w:t>
      </w:r>
      <w:r w:rsidR="001328AE" w:rsidRPr="00112492">
        <w:rPr>
          <w:rFonts w:ascii="Garamond" w:eastAsia="Cambria" w:hAnsi="Garamond" w:cs="Times New Roman"/>
          <w:lang w:eastAsia="en-US"/>
        </w:rPr>
        <w:t>think there</w:t>
      </w:r>
      <w:r w:rsidRPr="00112492">
        <w:rPr>
          <w:rFonts w:ascii="Garamond" w:eastAsia="Cambria" w:hAnsi="Garamond" w:cs="Times New Roman"/>
          <w:lang w:eastAsia="en-US"/>
        </w:rPr>
        <w:t xml:space="preserve"> are cases in which the direction of explanation varies across contexts. You might not think that this is such a case. We are not wedded to supposing it is. </w:t>
      </w:r>
      <w:r w:rsidR="00885CBB" w:rsidRPr="00112492">
        <w:rPr>
          <w:rFonts w:ascii="Garamond" w:eastAsia="Cambria" w:hAnsi="Garamond" w:cs="Times New Roman"/>
          <w:lang w:eastAsia="en-US"/>
        </w:rPr>
        <w:t xml:space="preserve">Perhaps the relevant R-fact, in this case, is in fact asymmetric (as necessitation would be). Or perhaps the R-fact is not asymmetric, but nevertheless all subjects like us in fact make the same explanatory judgements in this case. If so, we think, that will be because </w:t>
      </w:r>
      <w:r w:rsidRPr="00112492">
        <w:rPr>
          <w:rFonts w:ascii="Garamond" w:eastAsia="Cambria" w:hAnsi="Garamond" w:cs="Times New Roman"/>
          <w:lang w:eastAsia="en-US"/>
        </w:rPr>
        <w:t xml:space="preserve">just one </w:t>
      </w:r>
      <w:r w:rsidR="00F76C30" w:rsidRPr="00112492">
        <w:rPr>
          <w:rFonts w:ascii="Garamond" w:eastAsia="Cambria" w:hAnsi="Garamond" w:cs="Times New Roman"/>
          <w:lang w:eastAsia="en-US"/>
        </w:rPr>
        <w:t xml:space="preserve">direction of </w:t>
      </w:r>
      <w:r w:rsidR="0082004C" w:rsidRPr="00112492">
        <w:rPr>
          <w:rFonts w:ascii="Garamond" w:eastAsia="Cambria" w:hAnsi="Garamond" w:cs="Times New Roman"/>
          <w:lang w:eastAsia="en-US"/>
        </w:rPr>
        <w:t xml:space="preserve">understanding </w:t>
      </w:r>
      <w:r w:rsidR="00F76C30" w:rsidRPr="00112492">
        <w:rPr>
          <w:rFonts w:ascii="Garamond" w:eastAsia="Cambria" w:hAnsi="Garamond" w:cs="Times New Roman"/>
          <w:lang w:eastAsia="en-US"/>
        </w:rPr>
        <w:t xml:space="preserve">between </w:t>
      </w:r>
      <w:r w:rsidR="0082004C" w:rsidRPr="00112492">
        <w:rPr>
          <w:rFonts w:ascii="Garamond" w:eastAsia="Cambria" w:hAnsi="Garamond" w:cs="Times New Roman"/>
          <w:lang w:eastAsia="en-US"/>
        </w:rPr>
        <w:t xml:space="preserve">the pair of facts </w:t>
      </w:r>
      <w:r w:rsidR="0072732A" w:rsidRPr="00112492">
        <w:rPr>
          <w:rFonts w:ascii="Garamond" w:eastAsia="Cambria" w:hAnsi="Garamond" w:cs="Times New Roman"/>
          <w:lang w:eastAsia="en-US"/>
        </w:rPr>
        <w:t>is ever</w:t>
      </w:r>
      <w:r w:rsidR="00F76C30" w:rsidRPr="00112492">
        <w:rPr>
          <w:rFonts w:ascii="Garamond" w:eastAsia="Cambria" w:hAnsi="Garamond" w:cs="Times New Roman"/>
          <w:lang w:eastAsia="en-US"/>
        </w:rPr>
        <w:t xml:space="preserve"> </w:t>
      </w:r>
      <w:r w:rsidR="00BF5A43" w:rsidRPr="00112492">
        <w:rPr>
          <w:rFonts w:ascii="Garamond" w:eastAsia="Cambria" w:hAnsi="Garamond" w:cs="Times New Roman"/>
          <w:lang w:eastAsia="en-US"/>
        </w:rPr>
        <w:t xml:space="preserve">more salient than the relevant competitors, </w:t>
      </w:r>
      <w:r w:rsidRPr="00112492">
        <w:rPr>
          <w:rFonts w:ascii="Garamond" w:eastAsia="Cambria" w:hAnsi="Garamond" w:cs="Times New Roman"/>
          <w:lang w:eastAsia="en-US"/>
        </w:rPr>
        <w:t>for subjects like us.</w:t>
      </w:r>
    </w:p>
    <w:p w14:paraId="6D9AD94E" w14:textId="77777777" w:rsidR="001F65DA" w:rsidRPr="00112492" w:rsidRDefault="00517271" w:rsidP="00DE14AA">
      <w:pPr>
        <w:spacing w:after="0" w:line="360" w:lineRule="auto"/>
        <w:ind w:firstLine="709"/>
        <w:jc w:val="both"/>
        <w:rPr>
          <w:rFonts w:ascii="Garamond" w:hAnsi="Garamond" w:cs="Times New Roman"/>
        </w:rPr>
      </w:pPr>
      <w:r w:rsidRPr="00112492">
        <w:rPr>
          <w:rFonts w:ascii="Garamond" w:eastAsia="Cambria" w:hAnsi="Garamond" w:cs="Times New Roman"/>
          <w:lang w:eastAsia="en-US"/>
        </w:rPr>
        <w:t>You might think this is a bad explanation. For you might be inclined to say that</w:t>
      </w:r>
      <w:r w:rsidR="001328AE" w:rsidRPr="00112492">
        <w:rPr>
          <w:rFonts w:ascii="Garamond" w:eastAsia="Cambria" w:hAnsi="Garamond" w:cs="Times New Roman"/>
          <w:lang w:eastAsia="en-US"/>
        </w:rPr>
        <w:t xml:space="preserve"> even if just one understanding of a pair of facts is ever </w:t>
      </w:r>
      <w:r w:rsidR="00FC71E2" w:rsidRPr="00112492">
        <w:rPr>
          <w:rFonts w:ascii="Garamond" w:eastAsia="Cambria" w:hAnsi="Garamond" w:cs="Times New Roman"/>
          <w:lang w:eastAsia="en-US"/>
        </w:rPr>
        <w:t xml:space="preserve">the more salient, relative to the relevant competitors, </w:t>
      </w:r>
      <w:r w:rsidR="001328AE" w:rsidRPr="00112492">
        <w:rPr>
          <w:rFonts w:ascii="Garamond" w:eastAsia="Cambria" w:hAnsi="Garamond" w:cs="Times New Roman"/>
          <w:lang w:eastAsia="en-US"/>
        </w:rPr>
        <w:t xml:space="preserve">for subjects like us, </w:t>
      </w:r>
      <w:r w:rsidRPr="00112492">
        <w:rPr>
          <w:rFonts w:ascii="Garamond" w:eastAsia="Cambria" w:hAnsi="Garamond" w:cs="Times New Roman"/>
          <w:lang w:eastAsia="en-US"/>
        </w:rPr>
        <w:t>nevertheless, it just seems to you to be wrong to think that the direction of explanation could reverse, even for subjects at very different contexts.</w:t>
      </w:r>
      <w:r w:rsidR="00F419EB" w:rsidRPr="00112492">
        <w:rPr>
          <w:rFonts w:ascii="Garamond" w:eastAsia="Cambria" w:hAnsi="Garamond" w:cs="Times New Roman"/>
          <w:lang w:eastAsia="en-US"/>
        </w:rPr>
        <w:t xml:space="preserve"> </w:t>
      </w:r>
      <w:r w:rsidRPr="00112492">
        <w:rPr>
          <w:rFonts w:ascii="Garamond" w:eastAsia="Cambria" w:hAnsi="Garamond" w:cs="Times New Roman"/>
          <w:lang w:eastAsia="en-US"/>
        </w:rPr>
        <w:t xml:space="preserve">If you think this, then you think there are </w:t>
      </w:r>
      <w:r w:rsidR="001328AE" w:rsidRPr="00112492">
        <w:rPr>
          <w:rFonts w:ascii="Garamond" w:hAnsi="Garamond" w:cs="Times New Roman"/>
        </w:rPr>
        <w:t xml:space="preserve">cases in which we are very disinclined to allow that there is </w:t>
      </w:r>
      <w:r w:rsidR="001328AE" w:rsidRPr="00112492">
        <w:rPr>
          <w:rFonts w:ascii="Garamond" w:hAnsi="Garamond" w:cs="Times New Roman"/>
          <w:i/>
        </w:rPr>
        <w:t>any</w:t>
      </w:r>
      <w:r w:rsidR="001328AE" w:rsidRPr="00112492">
        <w:rPr>
          <w:rFonts w:ascii="Garamond" w:hAnsi="Garamond" w:cs="Times New Roman"/>
        </w:rPr>
        <w:t xml:space="preserve"> context at which the direction of explanation is the reverse of what we take it to be</w:t>
      </w:r>
      <w:r w:rsidRPr="00112492">
        <w:rPr>
          <w:rFonts w:ascii="Garamond" w:hAnsi="Garamond" w:cs="Times New Roman"/>
        </w:rPr>
        <w:t xml:space="preserve">. While we could say that perhaps what is true for subjects like us is sometimes true for all possible subjects—namely that </w:t>
      </w:r>
      <w:r w:rsidR="00BB7E01" w:rsidRPr="00112492">
        <w:rPr>
          <w:rFonts w:ascii="Garamond" w:hAnsi="Garamond" w:cs="Times New Roman"/>
        </w:rPr>
        <w:t xml:space="preserve">at </w:t>
      </w:r>
      <w:r w:rsidRPr="00112492">
        <w:rPr>
          <w:rFonts w:ascii="Garamond" w:hAnsi="Garamond" w:cs="Times New Roman"/>
        </w:rPr>
        <w:t>all their contexts, the same understanding is mo</w:t>
      </w:r>
      <w:r w:rsidR="00C55597" w:rsidRPr="00112492">
        <w:rPr>
          <w:rFonts w:ascii="Garamond" w:hAnsi="Garamond" w:cs="Times New Roman"/>
        </w:rPr>
        <w:t>re</w:t>
      </w:r>
      <w:r w:rsidRPr="00112492">
        <w:rPr>
          <w:rFonts w:ascii="Garamond" w:hAnsi="Garamond" w:cs="Times New Roman"/>
        </w:rPr>
        <w:t xml:space="preserve"> salient</w:t>
      </w:r>
      <w:r w:rsidR="00C55597" w:rsidRPr="00112492">
        <w:rPr>
          <w:rFonts w:ascii="Garamond" w:hAnsi="Garamond" w:cs="Times New Roman"/>
        </w:rPr>
        <w:t xml:space="preserve"> than any of the relevant competitors</w:t>
      </w:r>
      <w:r w:rsidRPr="00112492">
        <w:rPr>
          <w:rFonts w:ascii="Garamond" w:hAnsi="Garamond" w:cs="Times New Roman"/>
        </w:rPr>
        <w:t xml:space="preserve">—this seems unlikely. Instead, we think this </w:t>
      </w:r>
      <w:r w:rsidR="001328AE" w:rsidRPr="00112492">
        <w:rPr>
          <w:rFonts w:ascii="Garamond" w:hAnsi="Garamond" w:cs="Times New Roman"/>
        </w:rPr>
        <w:t>reticence (if we find it) can be explained by there being good evidence that in a range of cases, we find it very difficult to inhabit the perspective of another agent.</w:t>
      </w:r>
    </w:p>
    <w:p w14:paraId="688F86F6" w14:textId="77777777" w:rsidR="00E27B0C" w:rsidRPr="00112492" w:rsidRDefault="001328AE" w:rsidP="00DE14AA">
      <w:pPr>
        <w:spacing w:after="0" w:line="360" w:lineRule="auto"/>
        <w:ind w:firstLine="709"/>
        <w:jc w:val="both"/>
        <w:rPr>
          <w:rFonts w:ascii="Garamond" w:hAnsi="Garamond" w:cs="Times New Roman"/>
        </w:rPr>
      </w:pPr>
      <w:r w:rsidRPr="00112492">
        <w:rPr>
          <w:rFonts w:ascii="Garamond" w:hAnsi="Garamond" w:cs="Times New Roman"/>
        </w:rPr>
        <w:t xml:space="preserve">It has been shown that when it comes to explanations it is often difficult to get subjects to fully take into consideration the epistemic context—in particular the </w:t>
      </w:r>
      <w:r w:rsidRPr="00112492">
        <w:rPr>
          <w:rFonts w:ascii="Garamond" w:hAnsi="Garamond" w:cs="Times New Roman"/>
        </w:rPr>
        <w:lastRenderedPageBreak/>
        <w:t>epistemic goals and the background knowledge—of other parties (Birch &amp; Bloom</w:t>
      </w:r>
      <w:r w:rsidR="00CD3BA2" w:rsidRPr="00112492">
        <w:rPr>
          <w:rFonts w:ascii="Garamond" w:hAnsi="Garamond" w:cs="Times New Roman"/>
        </w:rPr>
        <w:t>,</w:t>
      </w:r>
      <w:r w:rsidRPr="00112492">
        <w:rPr>
          <w:rFonts w:ascii="Garamond" w:hAnsi="Garamond" w:cs="Times New Roman"/>
        </w:rPr>
        <w:t xml:space="preserve"> 2003). Indeed, we adjust explanations to take into account the perspective of the other party, but we frequently do so by assuming they have the same knowledge base as we do (Nickerson</w:t>
      </w:r>
      <w:r w:rsidR="000E0361" w:rsidRPr="00112492">
        <w:rPr>
          <w:rFonts w:ascii="Garamond" w:hAnsi="Garamond" w:cs="Times New Roman"/>
        </w:rPr>
        <w:t>,</w:t>
      </w:r>
      <w:r w:rsidRPr="00112492">
        <w:rPr>
          <w:rFonts w:ascii="Garamond" w:hAnsi="Garamond" w:cs="Times New Roman"/>
        </w:rPr>
        <w:t xml:space="preserve"> 2001)</w:t>
      </w:r>
      <w:r w:rsidR="00BB7E01" w:rsidRPr="00112492">
        <w:rPr>
          <w:rFonts w:ascii="Garamond" w:hAnsi="Garamond" w:cs="Times New Roman"/>
        </w:rPr>
        <w:t>,</w:t>
      </w:r>
      <w:r w:rsidRPr="00112492">
        <w:rPr>
          <w:rFonts w:ascii="Garamond" w:hAnsi="Garamond" w:cs="Times New Roman"/>
        </w:rPr>
        <w:t xml:space="preserve"> which leads us to miscalculate the informational common ground between explainer and subject to whom the explanation is being offered (Clark</w:t>
      </w:r>
      <w:r w:rsidR="000E0361" w:rsidRPr="00112492">
        <w:rPr>
          <w:rFonts w:ascii="Garamond" w:hAnsi="Garamond" w:cs="Times New Roman"/>
        </w:rPr>
        <w:t>,</w:t>
      </w:r>
      <w:r w:rsidRPr="00112492">
        <w:rPr>
          <w:rFonts w:ascii="Garamond" w:hAnsi="Garamond" w:cs="Times New Roman"/>
        </w:rPr>
        <w:t xml:space="preserve"> 1996). In fact, even when one has access to the other party in order to negotiate a common ground, this egocentrism bias still obtain</w:t>
      </w:r>
      <w:r w:rsidR="00BB7E01" w:rsidRPr="00112492">
        <w:rPr>
          <w:rFonts w:ascii="Garamond" w:hAnsi="Garamond" w:cs="Times New Roman"/>
        </w:rPr>
        <w:t>s</w:t>
      </w:r>
      <w:r w:rsidRPr="00112492">
        <w:rPr>
          <w:rFonts w:ascii="Garamond" w:hAnsi="Garamond" w:cs="Times New Roman"/>
        </w:rPr>
        <w:t xml:space="preserve"> (Clark</w:t>
      </w:r>
      <w:r w:rsidR="000E0361" w:rsidRPr="00112492">
        <w:rPr>
          <w:rFonts w:ascii="Garamond" w:hAnsi="Garamond" w:cs="Times New Roman"/>
        </w:rPr>
        <w:t>,</w:t>
      </w:r>
      <w:r w:rsidRPr="00112492">
        <w:rPr>
          <w:rFonts w:ascii="Garamond" w:hAnsi="Garamond" w:cs="Times New Roman"/>
        </w:rPr>
        <w:t xml:space="preserve"> 1996).</w:t>
      </w:r>
    </w:p>
    <w:p w14:paraId="65396E7F" w14:textId="77777777" w:rsidR="001328AE" w:rsidRPr="00112492" w:rsidRDefault="001328AE" w:rsidP="00DE14AA">
      <w:pPr>
        <w:spacing w:after="0" w:line="360" w:lineRule="auto"/>
        <w:ind w:firstLine="709"/>
        <w:jc w:val="both"/>
        <w:rPr>
          <w:rFonts w:ascii="Garamond" w:hAnsi="Garamond" w:cs="Times New Roman"/>
        </w:rPr>
      </w:pPr>
      <w:r w:rsidRPr="00112492">
        <w:rPr>
          <w:rFonts w:ascii="Garamond" w:hAnsi="Garamond" w:cs="Times New Roman"/>
        </w:rPr>
        <w:t>The point here is that where subjects occupy a very different epistemic context from us, either by having radically different psychologies, or radically different goals, or by inhabiting a very different part of the world, it can be expected that we will find it difficult to imagine occupying that perspective. In may be that where we cannot imagine the direction of explanation going in the opposite direction, this is because it only does so at radically different epistemic contexts, contexts we cannot imagine inhabiting.</w:t>
      </w:r>
    </w:p>
    <w:p w14:paraId="6750E3E3" w14:textId="77777777" w:rsidR="00B72895" w:rsidRPr="00112492" w:rsidRDefault="00B72895" w:rsidP="00FF53EC">
      <w:pPr>
        <w:spacing w:after="0" w:line="360" w:lineRule="auto"/>
        <w:jc w:val="both"/>
        <w:rPr>
          <w:rFonts w:ascii="Garamond" w:hAnsi="Garamond"/>
        </w:rPr>
      </w:pPr>
    </w:p>
    <w:p w14:paraId="25436EEE" w14:textId="77777777" w:rsidR="006206BB" w:rsidRPr="00112492" w:rsidRDefault="007A0207">
      <w:pPr>
        <w:keepNext/>
        <w:spacing w:after="0" w:line="360" w:lineRule="auto"/>
        <w:jc w:val="both"/>
        <w:rPr>
          <w:rFonts w:ascii="Garamond" w:hAnsi="Garamond"/>
          <w:b/>
        </w:rPr>
      </w:pPr>
      <w:r w:rsidRPr="00112492">
        <w:rPr>
          <w:rFonts w:ascii="Garamond" w:hAnsi="Garamond"/>
          <w:b/>
        </w:rPr>
        <w:t>3.</w:t>
      </w:r>
      <w:r w:rsidR="009B7A51" w:rsidRPr="00112492">
        <w:rPr>
          <w:rFonts w:ascii="Garamond" w:hAnsi="Garamond"/>
          <w:b/>
        </w:rPr>
        <w:t>3</w:t>
      </w:r>
      <w:r w:rsidRPr="00112492">
        <w:rPr>
          <w:rFonts w:ascii="Garamond" w:hAnsi="Garamond"/>
          <w:b/>
        </w:rPr>
        <w:t>.2</w:t>
      </w:r>
      <w:r w:rsidR="00BA379D" w:rsidRPr="00112492">
        <w:rPr>
          <w:rFonts w:ascii="Garamond" w:hAnsi="Garamond"/>
          <w:b/>
        </w:rPr>
        <w:t xml:space="preserve"> </w:t>
      </w:r>
      <w:r w:rsidRPr="00112492">
        <w:rPr>
          <w:rFonts w:ascii="Garamond" w:hAnsi="Garamond"/>
          <w:b/>
        </w:rPr>
        <w:t>Conceptual Saliences</w:t>
      </w:r>
      <w:r w:rsidR="00D17665" w:rsidRPr="00112492">
        <w:rPr>
          <w:rFonts w:ascii="Garamond" w:hAnsi="Garamond"/>
          <w:b/>
        </w:rPr>
        <w:t xml:space="preserve"> </w:t>
      </w:r>
    </w:p>
    <w:p w14:paraId="270376C8" w14:textId="77777777" w:rsidR="006206BB" w:rsidRPr="00112492" w:rsidRDefault="006206BB">
      <w:pPr>
        <w:keepNext/>
        <w:spacing w:after="0" w:line="360" w:lineRule="auto"/>
        <w:jc w:val="both"/>
        <w:rPr>
          <w:rFonts w:ascii="Garamond" w:hAnsi="Garamond"/>
          <w:color w:val="00B050"/>
        </w:rPr>
      </w:pPr>
    </w:p>
    <w:p w14:paraId="4AF093B9" w14:textId="77777777" w:rsidR="006206BB" w:rsidRPr="00B73DBE" w:rsidRDefault="00363543">
      <w:pPr>
        <w:keepNext/>
        <w:spacing w:after="0" w:line="360" w:lineRule="auto"/>
        <w:jc w:val="both"/>
        <w:rPr>
          <w:rFonts w:ascii="Garamond" w:hAnsi="Garamond"/>
        </w:rPr>
      </w:pPr>
      <w:r w:rsidRPr="00112492">
        <w:rPr>
          <w:rFonts w:ascii="Garamond" w:hAnsi="Garamond"/>
        </w:rPr>
        <w:t>So far we have pointed to one kind of salience—interventional salience—that can (partly) determine whether it is a subject’s understanding of [x] in terms of [y], or the converse (if the subjects has both understandings</w:t>
      </w:r>
      <w:r w:rsidR="0007053F" w:rsidRPr="00112492">
        <w:rPr>
          <w:rFonts w:ascii="Garamond" w:hAnsi="Garamond"/>
        </w:rPr>
        <w:t xml:space="preserve">), </w:t>
      </w:r>
      <w:r w:rsidRPr="00112492">
        <w:rPr>
          <w:rFonts w:ascii="Garamond" w:hAnsi="Garamond"/>
        </w:rPr>
        <w:t xml:space="preserve">which is </w:t>
      </w:r>
      <w:r w:rsidR="005F60DA" w:rsidRPr="00112492">
        <w:rPr>
          <w:rFonts w:ascii="Garamond" w:hAnsi="Garamond"/>
        </w:rPr>
        <w:t xml:space="preserve">more </w:t>
      </w:r>
      <w:r w:rsidRPr="00112492">
        <w:rPr>
          <w:rFonts w:ascii="Garamond" w:hAnsi="Garamond"/>
        </w:rPr>
        <w:t xml:space="preserve">salient at a context. </w:t>
      </w:r>
      <w:r w:rsidR="0007053F" w:rsidRPr="00112492">
        <w:rPr>
          <w:rFonts w:ascii="Garamond" w:hAnsi="Garamond"/>
        </w:rPr>
        <w:t xml:space="preserve">That, in turn, determines whether it is </w:t>
      </w:r>
      <w:r w:rsidR="000550F7" w:rsidRPr="00DE14AA">
        <w:rPr>
          <w:rFonts w:ascii="Cambria Math" w:eastAsia="Garamond" w:hAnsi="Cambria Math" w:cs="Cambria Math"/>
        </w:rPr>
        <w:t>⌜</w:t>
      </w:r>
      <w:r w:rsidR="0007053F" w:rsidRPr="00112492">
        <w:rPr>
          <w:rFonts w:ascii="Garamond" w:hAnsi="Garamond"/>
        </w:rPr>
        <w:t xml:space="preserve">x </w:t>
      </w:r>
      <w:r w:rsidR="0007053F" w:rsidRPr="00B73DBE">
        <w:rPr>
          <w:rFonts w:ascii="Garamond" w:hAnsi="Garamond"/>
          <w:i/>
        </w:rPr>
        <w:t>because</w:t>
      </w:r>
      <w:r w:rsidR="0007053F" w:rsidRPr="00D80CFB">
        <w:rPr>
          <w:rFonts w:ascii="Garamond" w:hAnsi="Garamond"/>
        </w:rPr>
        <w:t xml:space="preserve"> y</w:t>
      </w:r>
      <w:r w:rsidR="000550F7" w:rsidRPr="00DE14AA">
        <w:rPr>
          <w:rFonts w:ascii="Cambria Math" w:eastAsia="Garamond" w:hAnsi="Cambria Math" w:cs="Cambria Math"/>
        </w:rPr>
        <w:t>⌝</w:t>
      </w:r>
      <w:r w:rsidR="0007053F" w:rsidRPr="00112492">
        <w:rPr>
          <w:rFonts w:ascii="Garamond" w:hAnsi="Garamond"/>
        </w:rPr>
        <w:t xml:space="preserve">, or </w:t>
      </w:r>
      <w:r w:rsidR="000550F7" w:rsidRPr="00DE14AA">
        <w:rPr>
          <w:rFonts w:ascii="Cambria Math" w:eastAsia="Garamond" w:hAnsi="Cambria Math" w:cs="Cambria Math"/>
        </w:rPr>
        <w:t>⌜</w:t>
      </w:r>
      <w:r w:rsidR="0007053F" w:rsidRPr="00112492">
        <w:rPr>
          <w:rFonts w:ascii="Garamond" w:hAnsi="Garamond"/>
        </w:rPr>
        <w:t xml:space="preserve">y </w:t>
      </w:r>
      <w:r w:rsidR="0007053F" w:rsidRPr="00B73DBE">
        <w:rPr>
          <w:rFonts w:ascii="Garamond" w:hAnsi="Garamond"/>
          <w:i/>
        </w:rPr>
        <w:t>because</w:t>
      </w:r>
      <w:r w:rsidR="0007053F" w:rsidRPr="00D80CFB">
        <w:rPr>
          <w:rFonts w:ascii="Garamond" w:hAnsi="Garamond"/>
        </w:rPr>
        <w:t xml:space="preserve"> x</w:t>
      </w:r>
      <w:r w:rsidR="000550F7" w:rsidRPr="00DE14AA">
        <w:rPr>
          <w:rFonts w:ascii="Cambria Math" w:eastAsia="Garamond" w:hAnsi="Cambria Math" w:cs="Cambria Math"/>
        </w:rPr>
        <w:t>⌝</w:t>
      </w:r>
      <w:r w:rsidR="0007053F" w:rsidRPr="00112492">
        <w:rPr>
          <w:rFonts w:ascii="Garamond" w:hAnsi="Garamond"/>
        </w:rPr>
        <w:t>, that is true at that context.</w:t>
      </w:r>
    </w:p>
    <w:p w14:paraId="0A5FFB79" w14:textId="77777777" w:rsidR="00324BB9" w:rsidRPr="00112492" w:rsidRDefault="00363543" w:rsidP="0012383D">
      <w:pPr>
        <w:spacing w:after="0" w:line="360" w:lineRule="auto"/>
        <w:ind w:firstLine="709"/>
        <w:jc w:val="both"/>
        <w:rPr>
          <w:rFonts w:ascii="Garamond" w:hAnsi="Garamond"/>
        </w:rPr>
      </w:pPr>
      <w:r w:rsidRPr="00112492">
        <w:rPr>
          <w:rFonts w:ascii="Garamond" w:hAnsi="Garamond"/>
        </w:rPr>
        <w:t xml:space="preserve">Understanding, however, </w:t>
      </w:r>
      <w:r w:rsidR="00624209" w:rsidRPr="00112492">
        <w:rPr>
          <w:rFonts w:ascii="Garamond" w:hAnsi="Garamond"/>
        </w:rPr>
        <w:t>is not just a matter of representing interventional affordances between facts</w:t>
      </w:r>
      <w:r w:rsidR="008071E1" w:rsidRPr="00112492">
        <w:rPr>
          <w:rFonts w:ascii="Garamond" w:hAnsi="Garamond"/>
        </w:rPr>
        <w:t xml:space="preserve">. It </w:t>
      </w:r>
      <w:r w:rsidR="00624209" w:rsidRPr="00112492">
        <w:rPr>
          <w:rFonts w:ascii="Garamond" w:hAnsi="Garamond"/>
        </w:rPr>
        <w:t xml:space="preserve">is (at least sometimes) also a matter of representing conceptual connections between facts. Hence another potential source of salience for one understanding over another, at a context, is the differential salience of certain conceptual connections at that context. In what follows we will argue that, at least with regard to some pairs of facts, there are </w:t>
      </w:r>
      <w:r w:rsidR="003D786F" w:rsidRPr="00112492">
        <w:rPr>
          <w:rFonts w:ascii="Garamond" w:hAnsi="Garamond"/>
        </w:rPr>
        <w:t xml:space="preserve">what we will call </w:t>
      </w:r>
      <w:r w:rsidR="003D786F" w:rsidRPr="00112492">
        <w:rPr>
          <w:rFonts w:ascii="Garamond" w:hAnsi="Garamond"/>
          <w:i/>
        </w:rPr>
        <w:t>conceptual asymmetries</w:t>
      </w:r>
      <w:r w:rsidR="003D786F" w:rsidRPr="00112492">
        <w:rPr>
          <w:rFonts w:ascii="Garamond" w:hAnsi="Garamond"/>
        </w:rPr>
        <w:t xml:space="preserve"> between those facts. The kind of conceptual asymmetry we have in mind is an asymmetry of analysis, in which subjects like us tend to analyse the concept that </w:t>
      </w:r>
      <w:r w:rsidR="00DA707E" w:rsidRPr="00112492">
        <w:rPr>
          <w:rFonts w:ascii="Garamond" w:hAnsi="Garamond"/>
        </w:rPr>
        <w:t xml:space="preserve">is satisfied by </w:t>
      </w:r>
      <w:r w:rsidR="003D786F" w:rsidRPr="00112492">
        <w:rPr>
          <w:rFonts w:ascii="Garamond" w:hAnsi="Garamond"/>
        </w:rPr>
        <w:t>one of the facts</w:t>
      </w:r>
      <w:r w:rsidR="00B428C0" w:rsidRPr="00112492">
        <w:rPr>
          <w:rFonts w:ascii="Garamond" w:hAnsi="Garamond"/>
        </w:rPr>
        <w:t xml:space="preserve"> (or its constituents)</w:t>
      </w:r>
      <w:r w:rsidR="003D786F" w:rsidRPr="00112492">
        <w:rPr>
          <w:rFonts w:ascii="Garamond" w:hAnsi="Garamond"/>
        </w:rPr>
        <w:t xml:space="preserve">, in terms of the concept that </w:t>
      </w:r>
      <w:r w:rsidR="00DA707E" w:rsidRPr="00112492">
        <w:rPr>
          <w:rFonts w:ascii="Garamond" w:hAnsi="Garamond"/>
        </w:rPr>
        <w:t xml:space="preserve">is </w:t>
      </w:r>
      <w:r w:rsidR="00AD1E2F" w:rsidRPr="00112492">
        <w:rPr>
          <w:rFonts w:ascii="Garamond" w:hAnsi="Garamond"/>
        </w:rPr>
        <w:t>satisfied</w:t>
      </w:r>
      <w:r w:rsidR="00DA707E" w:rsidRPr="00112492">
        <w:rPr>
          <w:rFonts w:ascii="Garamond" w:hAnsi="Garamond"/>
        </w:rPr>
        <w:t xml:space="preserve"> by </w:t>
      </w:r>
      <w:r w:rsidR="003D786F" w:rsidRPr="00112492">
        <w:rPr>
          <w:rFonts w:ascii="Garamond" w:hAnsi="Garamond"/>
        </w:rPr>
        <w:t xml:space="preserve">the other fact. We will have more to say about what this analysis consists in shortly. Our claim is that at some contexts these conceptual connections are salient; when they are salient, the asymmetry of these conceptual connections can (partly) determine that one </w:t>
      </w:r>
      <w:r w:rsidR="003D786F" w:rsidRPr="00112492">
        <w:rPr>
          <w:rFonts w:ascii="Garamond" w:hAnsi="Garamond"/>
        </w:rPr>
        <w:lastRenderedPageBreak/>
        <w:t xml:space="preserve">understanding is </w:t>
      </w:r>
      <w:r w:rsidR="00B428C0" w:rsidRPr="00112492">
        <w:rPr>
          <w:rFonts w:ascii="Garamond" w:hAnsi="Garamond"/>
        </w:rPr>
        <w:t xml:space="preserve">more </w:t>
      </w:r>
      <w:r w:rsidR="003D786F" w:rsidRPr="00112492">
        <w:rPr>
          <w:rFonts w:ascii="Garamond" w:hAnsi="Garamond"/>
        </w:rPr>
        <w:t>salient</w:t>
      </w:r>
      <w:r w:rsidR="00491535" w:rsidRPr="00112492">
        <w:rPr>
          <w:rFonts w:ascii="Garamond" w:hAnsi="Garamond"/>
        </w:rPr>
        <w:t xml:space="preserve"> than its</w:t>
      </w:r>
      <w:r w:rsidR="006B797E" w:rsidRPr="00112492">
        <w:rPr>
          <w:rFonts w:ascii="Garamond" w:hAnsi="Garamond"/>
        </w:rPr>
        <w:t xml:space="preserve"> competitors,</w:t>
      </w:r>
      <w:r w:rsidR="003D786F" w:rsidRPr="00112492">
        <w:rPr>
          <w:rFonts w:ascii="Garamond" w:hAnsi="Garamond"/>
        </w:rPr>
        <w:t xml:space="preserve"> at that context. Consider, for instance (</w:t>
      </w:r>
      <w:r w:rsidR="003C5CB9" w:rsidRPr="00112492">
        <w:rPr>
          <w:rFonts w:ascii="Garamond" w:hAnsi="Garamond"/>
        </w:rPr>
        <w:t>1</w:t>
      </w:r>
      <w:r w:rsidR="003D786F" w:rsidRPr="00112492">
        <w:rPr>
          <w:rFonts w:ascii="Garamond" w:hAnsi="Garamond"/>
        </w:rPr>
        <w:t>)</w:t>
      </w:r>
      <w:r w:rsidR="00CA7573" w:rsidRPr="00112492">
        <w:rPr>
          <w:rFonts w:ascii="Garamond" w:hAnsi="Garamond"/>
        </w:rPr>
        <w:t>:</w:t>
      </w:r>
    </w:p>
    <w:p w14:paraId="1F3F0D94" w14:textId="77777777" w:rsidR="00892140" w:rsidRPr="00112492" w:rsidRDefault="00892140" w:rsidP="00124891">
      <w:pPr>
        <w:spacing w:after="0" w:line="360" w:lineRule="auto"/>
        <w:jc w:val="both"/>
        <w:rPr>
          <w:rFonts w:ascii="Garamond" w:hAnsi="Garamond"/>
        </w:rPr>
      </w:pPr>
    </w:p>
    <w:p w14:paraId="50F89838" w14:textId="77777777" w:rsidR="003D786F" w:rsidRPr="00112492" w:rsidRDefault="00E22992" w:rsidP="00D60E8B">
      <w:pPr>
        <w:pStyle w:val="ListParagraph"/>
        <w:numPr>
          <w:ilvl w:val="0"/>
          <w:numId w:val="3"/>
        </w:numPr>
        <w:spacing w:after="0" w:line="360" w:lineRule="auto"/>
        <w:jc w:val="both"/>
        <w:rPr>
          <w:rFonts w:ascii="Garamond" w:hAnsi="Garamond"/>
        </w:rPr>
      </w:pPr>
      <w:r w:rsidRPr="00112492">
        <w:rPr>
          <w:rFonts w:ascii="Garamond" w:hAnsi="Garamond"/>
        </w:rPr>
        <w:t xml:space="preserve">Genghis Khan’s teeth are coloured </w:t>
      </w:r>
      <w:r w:rsidRPr="00112492">
        <w:rPr>
          <w:rFonts w:ascii="Garamond" w:hAnsi="Garamond"/>
          <w:i/>
        </w:rPr>
        <w:t>because</w:t>
      </w:r>
      <w:r w:rsidRPr="00112492">
        <w:rPr>
          <w:rFonts w:ascii="Garamond" w:hAnsi="Garamond"/>
        </w:rPr>
        <w:t xml:space="preserve"> they are yellow.</w:t>
      </w:r>
    </w:p>
    <w:p w14:paraId="6BF471AF" w14:textId="77777777" w:rsidR="00892140" w:rsidRPr="00112492" w:rsidRDefault="00892140" w:rsidP="00124891">
      <w:pPr>
        <w:spacing w:after="0" w:line="360" w:lineRule="auto"/>
        <w:jc w:val="both"/>
        <w:rPr>
          <w:rFonts w:ascii="Garamond" w:hAnsi="Garamond"/>
        </w:rPr>
      </w:pPr>
    </w:p>
    <w:p w14:paraId="1BBA4282" w14:textId="77777777" w:rsidR="00624209" w:rsidRPr="00112492" w:rsidRDefault="00CA7573" w:rsidP="00124891">
      <w:pPr>
        <w:spacing w:after="0" w:line="360" w:lineRule="auto"/>
        <w:jc w:val="both"/>
        <w:rPr>
          <w:rFonts w:ascii="Garamond" w:hAnsi="Garamond"/>
        </w:rPr>
      </w:pPr>
      <w:r w:rsidRPr="00112492">
        <w:rPr>
          <w:rFonts w:ascii="Garamond" w:hAnsi="Garamond"/>
        </w:rPr>
        <w:t>Plausibly, (</w:t>
      </w:r>
      <w:r w:rsidR="00D60E8B" w:rsidRPr="00112492">
        <w:rPr>
          <w:rFonts w:ascii="Garamond" w:hAnsi="Garamond"/>
        </w:rPr>
        <w:t>1</w:t>
      </w:r>
      <w:r w:rsidRPr="00112492">
        <w:rPr>
          <w:rFonts w:ascii="Garamond" w:hAnsi="Garamond"/>
        </w:rPr>
        <w:t xml:space="preserve">) is true, for subjects like us, and the converse is false. This is because understanding </w:t>
      </w:r>
      <w:r w:rsidR="00E22992" w:rsidRPr="00112492">
        <w:rPr>
          <w:rFonts w:ascii="Garamond" w:hAnsi="Garamond"/>
        </w:rPr>
        <w:t xml:space="preserve">Genghis’ teeth </w:t>
      </w:r>
      <w:r w:rsidRPr="00112492">
        <w:rPr>
          <w:rFonts w:ascii="Garamond" w:hAnsi="Garamond"/>
        </w:rPr>
        <w:t xml:space="preserve">being coloured, in terms of </w:t>
      </w:r>
      <w:r w:rsidR="00E22992" w:rsidRPr="00112492">
        <w:rPr>
          <w:rFonts w:ascii="Garamond" w:hAnsi="Garamond"/>
        </w:rPr>
        <w:t xml:space="preserve">their </w:t>
      </w:r>
      <w:r w:rsidRPr="00112492">
        <w:rPr>
          <w:rFonts w:ascii="Garamond" w:hAnsi="Garamond"/>
        </w:rPr>
        <w:t>being yellow,</w:t>
      </w:r>
      <w:r w:rsidR="00E13A06" w:rsidRPr="00112492">
        <w:rPr>
          <w:rFonts w:ascii="Garamond" w:hAnsi="Garamond"/>
        </w:rPr>
        <w:t xml:space="preserve"> is </w:t>
      </w:r>
      <w:r w:rsidR="006B797E" w:rsidRPr="00112492">
        <w:rPr>
          <w:rFonts w:ascii="Garamond" w:hAnsi="Garamond"/>
        </w:rPr>
        <w:t xml:space="preserve">more </w:t>
      </w:r>
      <w:r w:rsidR="00E13A06" w:rsidRPr="00112492">
        <w:rPr>
          <w:rFonts w:ascii="Garamond" w:hAnsi="Garamond"/>
        </w:rPr>
        <w:t>salient</w:t>
      </w:r>
      <w:r w:rsidR="00E3249F" w:rsidRPr="00112492">
        <w:rPr>
          <w:rFonts w:ascii="Garamond" w:hAnsi="Garamond"/>
        </w:rPr>
        <w:t xml:space="preserve">, </w:t>
      </w:r>
      <w:r w:rsidR="000550F7" w:rsidRPr="00112492">
        <w:rPr>
          <w:rFonts w:ascii="Garamond" w:hAnsi="Garamond"/>
        </w:rPr>
        <w:t xml:space="preserve">compared </w:t>
      </w:r>
      <w:r w:rsidR="00E3249F" w:rsidRPr="00112492">
        <w:rPr>
          <w:rFonts w:ascii="Garamond" w:hAnsi="Garamond"/>
        </w:rPr>
        <w:t>to its competitors</w:t>
      </w:r>
      <w:r w:rsidR="00E13A06" w:rsidRPr="00112492">
        <w:rPr>
          <w:rFonts w:ascii="Garamond" w:hAnsi="Garamond"/>
        </w:rPr>
        <w:t xml:space="preserve"> at most contexts </w:t>
      </w:r>
      <w:r w:rsidRPr="00112492">
        <w:rPr>
          <w:rFonts w:ascii="Garamond" w:hAnsi="Garamond"/>
        </w:rPr>
        <w:t xml:space="preserve">like ours. That salience, </w:t>
      </w:r>
      <w:r w:rsidR="00E13A06" w:rsidRPr="00112492">
        <w:rPr>
          <w:rFonts w:ascii="Garamond" w:hAnsi="Garamond"/>
        </w:rPr>
        <w:t xml:space="preserve">in turn, </w:t>
      </w:r>
      <w:r w:rsidR="001F7982" w:rsidRPr="00112492">
        <w:rPr>
          <w:rFonts w:ascii="Garamond" w:hAnsi="Garamond"/>
        </w:rPr>
        <w:t xml:space="preserve">might arise from an </w:t>
      </w:r>
      <w:r w:rsidR="00E13A06" w:rsidRPr="00112492">
        <w:rPr>
          <w:rFonts w:ascii="Garamond" w:hAnsi="Garamond"/>
        </w:rPr>
        <w:t xml:space="preserve">asymmetry of conceptual connections. </w:t>
      </w:r>
      <w:r w:rsidR="00EA47A0" w:rsidRPr="00112492">
        <w:rPr>
          <w:rFonts w:ascii="Garamond" w:hAnsi="Garamond"/>
        </w:rPr>
        <w:t xml:space="preserve">For instance, suppose that </w:t>
      </w:r>
      <w:proofErr w:type="spellStart"/>
      <w:r w:rsidR="00EA47A0" w:rsidRPr="00112492">
        <w:rPr>
          <w:rFonts w:ascii="Garamond" w:hAnsi="Garamond"/>
        </w:rPr>
        <w:t>colouredness</w:t>
      </w:r>
      <w:proofErr w:type="spellEnd"/>
      <w:r w:rsidR="00EA47A0" w:rsidRPr="00112492">
        <w:rPr>
          <w:rFonts w:ascii="Garamond" w:hAnsi="Garamond"/>
        </w:rPr>
        <w:t xml:space="preserve"> and yellowness are conceptually connected, and suppose, further, that the connection is asymmetric in some manner (to be described below). Then suppose that in some, or perhaps many, contexts these conceptual connections are salient. Then this will tend to result in our understanding of </w:t>
      </w:r>
      <w:proofErr w:type="spellStart"/>
      <w:r w:rsidR="00291204" w:rsidRPr="00112492">
        <w:rPr>
          <w:rFonts w:ascii="Garamond" w:hAnsi="Garamond"/>
        </w:rPr>
        <w:t>colouredness</w:t>
      </w:r>
      <w:proofErr w:type="spellEnd"/>
      <w:r w:rsidR="00EA47A0" w:rsidRPr="00112492">
        <w:rPr>
          <w:rFonts w:ascii="Garamond" w:hAnsi="Garamond"/>
        </w:rPr>
        <w:t xml:space="preserve"> in terms of yellowness being </w:t>
      </w:r>
      <w:r w:rsidR="002B6B45" w:rsidRPr="00112492">
        <w:rPr>
          <w:rFonts w:ascii="Garamond" w:hAnsi="Garamond"/>
        </w:rPr>
        <w:t xml:space="preserve">more </w:t>
      </w:r>
      <w:r w:rsidR="00EA47A0" w:rsidRPr="00112492">
        <w:rPr>
          <w:rFonts w:ascii="Garamond" w:hAnsi="Garamond"/>
        </w:rPr>
        <w:t>salient at these contexts</w:t>
      </w:r>
      <w:r w:rsidR="002B6B45" w:rsidRPr="00112492">
        <w:rPr>
          <w:rFonts w:ascii="Garamond" w:hAnsi="Garamond"/>
        </w:rPr>
        <w:t>, than the relevant competitors</w:t>
      </w:r>
      <w:r w:rsidR="00EA47A0" w:rsidRPr="00112492">
        <w:rPr>
          <w:rFonts w:ascii="Garamond" w:hAnsi="Garamond"/>
        </w:rPr>
        <w:t>.</w:t>
      </w:r>
    </w:p>
    <w:p w14:paraId="5396397C" w14:textId="77777777" w:rsidR="006206BB" w:rsidRPr="00112492" w:rsidRDefault="00C26302">
      <w:pPr>
        <w:spacing w:after="0" w:line="360" w:lineRule="auto"/>
        <w:ind w:firstLine="709"/>
        <w:jc w:val="both"/>
        <w:rPr>
          <w:rFonts w:ascii="Garamond" w:hAnsi="Garamond"/>
        </w:rPr>
      </w:pPr>
      <w:r w:rsidRPr="00112492">
        <w:rPr>
          <w:rFonts w:ascii="Garamond" w:hAnsi="Garamond"/>
        </w:rPr>
        <w:t>As noted, t</w:t>
      </w:r>
      <w:r w:rsidR="00935C12" w:rsidRPr="00112492">
        <w:rPr>
          <w:rFonts w:ascii="Garamond" w:hAnsi="Garamond"/>
        </w:rPr>
        <w:t>he kind of conceptual asymmetry we have in mind is an asymmetry</w:t>
      </w:r>
      <w:r w:rsidR="00755A58" w:rsidRPr="00112492">
        <w:rPr>
          <w:rFonts w:ascii="Garamond" w:hAnsi="Garamond"/>
        </w:rPr>
        <w:t xml:space="preserve"> of</w:t>
      </w:r>
      <w:r w:rsidR="00F858E6" w:rsidRPr="00112492">
        <w:rPr>
          <w:rFonts w:ascii="Garamond" w:hAnsi="Garamond"/>
        </w:rPr>
        <w:t xml:space="preserve"> analysis:</w:t>
      </w:r>
      <w:r w:rsidR="00F858E6" w:rsidRPr="00112492">
        <w:rPr>
          <w:rStyle w:val="FootnoteReference"/>
          <w:rFonts w:ascii="Garamond" w:hAnsi="Garamond"/>
        </w:rPr>
        <w:footnoteReference w:id="22"/>
      </w:r>
    </w:p>
    <w:p w14:paraId="45283618" w14:textId="77777777" w:rsidR="00F858E6" w:rsidRPr="00B73DBE" w:rsidRDefault="00F858E6" w:rsidP="00F858E6">
      <w:pPr>
        <w:spacing w:after="0" w:line="360" w:lineRule="auto"/>
        <w:ind w:left="709"/>
        <w:jc w:val="both"/>
        <w:rPr>
          <w:rFonts w:ascii="Garamond" w:hAnsi="Garamond"/>
        </w:rPr>
      </w:pPr>
    </w:p>
    <w:p w14:paraId="32B00DB6" w14:textId="77777777" w:rsidR="00F858E6" w:rsidRPr="00112492" w:rsidRDefault="00F858E6" w:rsidP="00F858E6">
      <w:pPr>
        <w:spacing w:after="0" w:line="360" w:lineRule="auto"/>
        <w:ind w:left="709"/>
        <w:jc w:val="both"/>
        <w:rPr>
          <w:rFonts w:ascii="Garamond" w:hAnsi="Garamond"/>
          <w:bCs/>
        </w:rPr>
      </w:pPr>
      <w:r w:rsidRPr="00112492">
        <w:rPr>
          <w:rFonts w:ascii="Garamond" w:hAnsi="Garamond"/>
        </w:rPr>
        <w:tab/>
      </w:r>
      <w:r w:rsidRPr="00112492">
        <w:rPr>
          <w:rFonts w:ascii="Garamond" w:hAnsi="Garamond"/>
          <w:b/>
          <w:bCs/>
        </w:rPr>
        <w:t>Asymmetry of Analysis:</w:t>
      </w:r>
      <w:r w:rsidRPr="00112492">
        <w:rPr>
          <w:rFonts w:ascii="Garamond" w:hAnsi="Garamond"/>
          <w:bCs/>
        </w:rPr>
        <w:t xml:space="preserve"> There is an asymmetry of analysis between concepts C and C* iff C is partially analysed in terms of C* but C* is not partially analysed in terms of C.</w:t>
      </w:r>
    </w:p>
    <w:p w14:paraId="270AD48A" w14:textId="77777777" w:rsidR="00F858E6" w:rsidRPr="00112492" w:rsidRDefault="00F858E6" w:rsidP="00F858E6">
      <w:pPr>
        <w:spacing w:after="0" w:line="360" w:lineRule="auto"/>
        <w:ind w:left="709"/>
        <w:jc w:val="both"/>
        <w:rPr>
          <w:rFonts w:ascii="Garamond" w:hAnsi="Garamond"/>
          <w:bCs/>
        </w:rPr>
      </w:pPr>
    </w:p>
    <w:p w14:paraId="6588684E" w14:textId="77777777" w:rsidR="00FD55B8" w:rsidRPr="00112492" w:rsidRDefault="00755A58" w:rsidP="009222ED">
      <w:pPr>
        <w:spacing w:after="0" w:line="360" w:lineRule="auto"/>
        <w:jc w:val="both"/>
        <w:rPr>
          <w:rFonts w:ascii="Garamond" w:hAnsi="Garamond" w:cs="Times New Roman"/>
        </w:rPr>
      </w:pPr>
      <w:r w:rsidRPr="00112492">
        <w:rPr>
          <w:rFonts w:ascii="Garamond" w:hAnsi="Garamond"/>
        </w:rPr>
        <w:t>W</w:t>
      </w:r>
      <w:r w:rsidR="00F858E6" w:rsidRPr="00112492">
        <w:rPr>
          <w:rFonts w:ascii="Garamond" w:hAnsi="Garamond"/>
          <w:bCs/>
        </w:rPr>
        <w:t xml:space="preserve">e take concepts to be constituents of thoughts, where said thoughts can be expressed using terms and expressions in a public language. </w:t>
      </w:r>
      <w:r w:rsidRPr="00112492">
        <w:rPr>
          <w:rFonts w:ascii="Garamond" w:hAnsi="Garamond"/>
          <w:bCs/>
        </w:rPr>
        <w:t xml:space="preserve">Roughly following </w:t>
      </w:r>
      <w:r w:rsidR="00D442BE" w:rsidRPr="00112492">
        <w:rPr>
          <w:rFonts w:ascii="Garamond" w:hAnsi="Garamond"/>
          <w:bCs/>
        </w:rPr>
        <w:t>Chalmers and Jackson</w:t>
      </w:r>
      <w:r w:rsidRPr="00112492">
        <w:rPr>
          <w:rFonts w:ascii="Garamond" w:hAnsi="Garamond"/>
          <w:bCs/>
        </w:rPr>
        <w:t xml:space="preserve"> (2001) and Chalmers (2012), w</w:t>
      </w:r>
      <w:r w:rsidR="00F858E6" w:rsidRPr="00112492">
        <w:rPr>
          <w:rFonts w:ascii="Garamond" w:hAnsi="Garamond"/>
          <w:bCs/>
        </w:rPr>
        <w:t xml:space="preserve">e take the content of a concept to be determined by what a suitably idealised and reflective subject would be disposed to say about the extension of that concept when considering various epistemically possible scenarios. </w:t>
      </w:r>
      <w:r w:rsidRPr="00112492">
        <w:rPr>
          <w:rFonts w:ascii="Garamond" w:hAnsi="Garamond" w:cs="Times New Roman"/>
        </w:rPr>
        <w:t xml:space="preserve">What individuals know (and know </w:t>
      </w:r>
      <w:r w:rsidRPr="00112492">
        <w:rPr>
          <w:rFonts w:ascii="Garamond" w:hAnsi="Garamond" w:cs="Times New Roman"/>
          <w:i/>
        </w:rPr>
        <w:t>a priori,</w:t>
      </w:r>
      <w:r w:rsidRPr="00112492">
        <w:rPr>
          <w:rFonts w:ascii="Garamond" w:hAnsi="Garamond" w:cs="Times New Roman"/>
        </w:rPr>
        <w:t xml:space="preserve"> according to Chalmers</w:t>
      </w:r>
      <w:r w:rsidR="00D442BE" w:rsidRPr="00112492">
        <w:rPr>
          <w:rFonts w:ascii="Garamond" w:hAnsi="Garamond" w:cs="Times New Roman"/>
        </w:rPr>
        <w:t xml:space="preserve"> and Jackson</w:t>
      </w:r>
      <w:r w:rsidRPr="00112492">
        <w:rPr>
          <w:rFonts w:ascii="Garamond" w:hAnsi="Garamond" w:cs="Times New Roman"/>
        </w:rPr>
        <w:t xml:space="preserve">) is a set of what they call </w:t>
      </w:r>
      <w:r w:rsidRPr="00112492">
        <w:rPr>
          <w:rFonts w:ascii="Garamond" w:hAnsi="Garamond" w:cs="Times New Roman"/>
          <w:i/>
        </w:rPr>
        <w:t>application conditionals</w:t>
      </w:r>
      <w:r w:rsidRPr="00112492">
        <w:rPr>
          <w:rFonts w:ascii="Garamond" w:hAnsi="Garamond" w:cs="Times New Roman"/>
        </w:rPr>
        <w:t xml:space="preserve">: conditionals that give the extension of a concept, conditional on some hypothetical scenario obtaining. So, application conditionals take the form: if things are like </w:t>
      </w:r>
      <w:r w:rsidRPr="00112492">
        <w:rPr>
          <w:rFonts w:ascii="Garamond" w:hAnsi="Garamond" w:cs="Times New Roman"/>
          <w:i/>
        </w:rPr>
        <w:t>this</w:t>
      </w:r>
      <w:r w:rsidRPr="00112492">
        <w:rPr>
          <w:rFonts w:ascii="Garamond" w:hAnsi="Garamond" w:cs="Times New Roman"/>
        </w:rPr>
        <w:t xml:space="preserve"> (insert sufficiently rich description, D) then the extension of C is E, and so on for each description, D</w:t>
      </w:r>
      <w:r w:rsidRPr="00112492">
        <w:rPr>
          <w:rFonts w:ascii="Garamond" w:hAnsi="Garamond" w:cs="Times New Roman"/>
          <w:vertAlign w:val="subscript"/>
        </w:rPr>
        <w:t>1</w:t>
      </w:r>
      <w:r w:rsidRPr="00112492">
        <w:rPr>
          <w:rFonts w:ascii="Garamond" w:hAnsi="Garamond" w:cs="Times New Roman"/>
        </w:rPr>
        <w:t>…</w:t>
      </w:r>
      <w:proofErr w:type="spellStart"/>
      <w:r w:rsidRPr="00112492">
        <w:rPr>
          <w:rFonts w:ascii="Garamond" w:hAnsi="Garamond" w:cs="Times New Roman"/>
        </w:rPr>
        <w:t>D</w:t>
      </w:r>
      <w:r w:rsidRPr="00112492">
        <w:rPr>
          <w:rFonts w:ascii="Garamond" w:hAnsi="Garamond" w:cs="Times New Roman"/>
          <w:vertAlign w:val="subscript"/>
        </w:rPr>
        <w:t>n</w:t>
      </w:r>
      <w:proofErr w:type="spellEnd"/>
      <w:r w:rsidRPr="00112492">
        <w:rPr>
          <w:rFonts w:ascii="Garamond" w:hAnsi="Garamond" w:cs="Times New Roman"/>
        </w:rPr>
        <w:t xml:space="preserve"> of the ways things hypothetically might be.</w:t>
      </w:r>
    </w:p>
    <w:p w14:paraId="3D165EB0" w14:textId="77777777" w:rsidR="006F449D" w:rsidRPr="00112492" w:rsidRDefault="00755A58" w:rsidP="00FD55B8">
      <w:pPr>
        <w:spacing w:after="0" w:line="360" w:lineRule="auto"/>
        <w:ind w:firstLine="709"/>
        <w:jc w:val="both"/>
        <w:rPr>
          <w:rFonts w:ascii="Garamond" w:hAnsi="Garamond" w:cs="Times New Roman"/>
        </w:rPr>
      </w:pPr>
      <w:r w:rsidRPr="00112492">
        <w:rPr>
          <w:rFonts w:ascii="Garamond" w:hAnsi="Garamond" w:cs="Times New Roman"/>
        </w:rPr>
        <w:lastRenderedPageBreak/>
        <w:t xml:space="preserve">In effect, then, each application conditional specifies the intension of a term, conditional on some hypothetical scenario actually obtaining. Call each of these a </w:t>
      </w:r>
      <w:r w:rsidRPr="00112492">
        <w:rPr>
          <w:rFonts w:ascii="Garamond" w:hAnsi="Garamond" w:cs="Times New Roman"/>
          <w:i/>
        </w:rPr>
        <w:t>conditional intension</w:t>
      </w:r>
      <w:r w:rsidRPr="00112492">
        <w:rPr>
          <w:rFonts w:ascii="Garamond" w:hAnsi="Garamond" w:cs="Times New Roman"/>
        </w:rPr>
        <w:t xml:space="preserve">. According to this view, there need be no way of offering a neat conceptual analysis of a concept, C, of the form ‘x satisfies C iff…’ where we specify the necessary and sufficient conditions for something to satisfy C. Rather, we can think of the </w:t>
      </w:r>
      <w:r w:rsidRPr="00112492">
        <w:rPr>
          <w:rFonts w:ascii="Garamond" w:hAnsi="Garamond" w:cs="Times New Roman"/>
          <w:i/>
        </w:rPr>
        <w:t>set</w:t>
      </w:r>
      <w:r w:rsidRPr="00112492">
        <w:rPr>
          <w:rFonts w:ascii="Garamond" w:hAnsi="Garamond" w:cs="Times New Roman"/>
        </w:rPr>
        <w:t xml:space="preserve"> of application conditionals as exhausting the content of the concept—where the set of application conditionals for some term is a set of conditional intensions for that term, of which just one is its ‘real’ intension, namely the one which is conditional on the hypothetical scenario that in fact obtains—and then take the best way of systematising those conditionals as providing an analysis of the concept.</w:t>
      </w:r>
      <w:r w:rsidR="006F449D" w:rsidRPr="00112492">
        <w:rPr>
          <w:rFonts w:ascii="Garamond" w:hAnsi="Garamond" w:cs="Times New Roman"/>
        </w:rPr>
        <w:t xml:space="preserve"> An asymmetry of analysis between concepts C and C* occurs, then, iff the best systematisation of the application conditionals for C includes C* but not </w:t>
      </w:r>
      <w:r w:rsidR="006F449D" w:rsidRPr="009113C2">
        <w:rPr>
          <w:rFonts w:ascii="Garamond" w:hAnsi="Garamond" w:cs="Times New Roman"/>
          <w:i/>
        </w:rPr>
        <w:t>vice versa</w:t>
      </w:r>
      <w:r w:rsidR="006F449D" w:rsidRPr="00112492">
        <w:rPr>
          <w:rFonts w:ascii="Garamond" w:hAnsi="Garamond" w:cs="Times New Roman"/>
        </w:rPr>
        <w:t>.</w:t>
      </w:r>
    </w:p>
    <w:p w14:paraId="1E3B646D" w14:textId="77777777" w:rsidR="00B214A8" w:rsidRPr="00112492" w:rsidRDefault="00324BB9" w:rsidP="00235544">
      <w:pPr>
        <w:spacing w:after="0" w:line="360" w:lineRule="auto"/>
        <w:ind w:firstLine="709"/>
        <w:jc w:val="both"/>
        <w:rPr>
          <w:rFonts w:ascii="Garamond" w:hAnsi="Garamond"/>
          <w:bCs/>
          <w:smallCaps/>
        </w:rPr>
      </w:pPr>
      <w:r w:rsidRPr="00112492">
        <w:rPr>
          <w:rFonts w:ascii="Garamond" w:hAnsi="Garamond"/>
          <w:bCs/>
        </w:rPr>
        <w:t xml:space="preserve">For instance, suppose there is a concept </w:t>
      </w:r>
      <w:r w:rsidR="00FB31E7" w:rsidRPr="00112492">
        <w:rPr>
          <w:rFonts w:ascii="Garamond" w:hAnsi="Garamond"/>
          <w:bCs/>
          <w:smallCaps/>
        </w:rPr>
        <w:t>khandescendant</w:t>
      </w:r>
      <w:r w:rsidR="00235544" w:rsidRPr="00112492">
        <w:rPr>
          <w:rFonts w:ascii="Garamond" w:hAnsi="Garamond"/>
          <w:bCs/>
          <w:smallCaps/>
        </w:rPr>
        <w:t>.</w:t>
      </w:r>
      <w:r w:rsidR="00FB31E7" w:rsidRPr="00112492">
        <w:rPr>
          <w:rFonts w:ascii="Garamond" w:hAnsi="Garamond"/>
          <w:bCs/>
          <w:smallCaps/>
        </w:rPr>
        <w:t xml:space="preserve"> </w:t>
      </w:r>
      <w:r w:rsidR="007B6017" w:rsidRPr="00112492">
        <w:rPr>
          <w:rFonts w:ascii="Garamond" w:hAnsi="Garamond"/>
          <w:bCs/>
        </w:rPr>
        <w:t xml:space="preserve">Each </w:t>
      </w:r>
      <w:r w:rsidR="0012383D" w:rsidRPr="00112492">
        <w:rPr>
          <w:rFonts w:ascii="Garamond" w:hAnsi="Garamond"/>
          <w:bCs/>
        </w:rPr>
        <w:t>a</w:t>
      </w:r>
      <w:r w:rsidRPr="00112492">
        <w:rPr>
          <w:rFonts w:ascii="Garamond" w:hAnsi="Garamond"/>
          <w:bCs/>
        </w:rPr>
        <w:t xml:space="preserve">pplication conditional for </w:t>
      </w:r>
      <w:r w:rsidR="00235544" w:rsidRPr="00112492">
        <w:rPr>
          <w:rFonts w:ascii="Garamond" w:hAnsi="Garamond"/>
          <w:bCs/>
          <w:smallCaps/>
        </w:rPr>
        <w:t>khandescendant</w:t>
      </w:r>
      <w:r w:rsidRPr="00112492">
        <w:rPr>
          <w:rFonts w:ascii="Garamond" w:hAnsi="Garamond"/>
          <w:bCs/>
        </w:rPr>
        <w:t xml:space="preserve"> tells us what its extension is, conditional on </w:t>
      </w:r>
      <w:r w:rsidR="007B6017" w:rsidRPr="00112492">
        <w:rPr>
          <w:rFonts w:ascii="Garamond" w:hAnsi="Garamond"/>
          <w:bCs/>
        </w:rPr>
        <w:t xml:space="preserve">some </w:t>
      </w:r>
      <w:r w:rsidRPr="00112492">
        <w:rPr>
          <w:rFonts w:ascii="Garamond" w:hAnsi="Garamond"/>
          <w:bCs/>
        </w:rPr>
        <w:t xml:space="preserve">different hypothetical scenarios obtaining. Suppose the best systematisation of the complete set of application conditionals is something like: </w:t>
      </w:r>
      <w:r w:rsidR="00235544" w:rsidRPr="00112492">
        <w:rPr>
          <w:rFonts w:ascii="Garamond" w:hAnsi="Garamond"/>
          <w:bCs/>
        </w:rPr>
        <w:t xml:space="preserve">a </w:t>
      </w:r>
      <w:proofErr w:type="spellStart"/>
      <w:r w:rsidR="00235544" w:rsidRPr="00112492">
        <w:rPr>
          <w:rFonts w:ascii="Garamond" w:hAnsi="Garamond"/>
          <w:bCs/>
        </w:rPr>
        <w:t>khandescendant</w:t>
      </w:r>
      <w:proofErr w:type="spellEnd"/>
      <w:r w:rsidR="00235544" w:rsidRPr="00112492">
        <w:rPr>
          <w:rFonts w:ascii="Garamond" w:hAnsi="Garamond"/>
          <w:bCs/>
        </w:rPr>
        <w:t xml:space="preserve"> </w:t>
      </w:r>
      <w:r w:rsidRPr="00112492">
        <w:rPr>
          <w:rFonts w:ascii="Garamond" w:hAnsi="Garamond"/>
          <w:bCs/>
        </w:rPr>
        <w:t xml:space="preserve">is any </w:t>
      </w:r>
      <w:r w:rsidR="00235544" w:rsidRPr="00112492">
        <w:rPr>
          <w:rFonts w:ascii="Garamond" w:hAnsi="Garamond"/>
          <w:bCs/>
        </w:rPr>
        <w:t>person who is a descendant of Genghis Khan</w:t>
      </w:r>
      <w:r w:rsidRPr="00112492">
        <w:rPr>
          <w:rFonts w:ascii="Garamond" w:hAnsi="Garamond"/>
          <w:bCs/>
        </w:rPr>
        <w:t xml:space="preserve">. Thus, the best systematisation of </w:t>
      </w:r>
      <w:r w:rsidR="00235544" w:rsidRPr="00112492">
        <w:rPr>
          <w:rFonts w:ascii="Garamond" w:hAnsi="Garamond"/>
          <w:bCs/>
          <w:smallCaps/>
        </w:rPr>
        <w:t xml:space="preserve">khandescendant </w:t>
      </w:r>
      <w:r w:rsidR="00235544" w:rsidRPr="00112492">
        <w:rPr>
          <w:rFonts w:ascii="Garamond" w:hAnsi="Garamond"/>
          <w:bCs/>
        </w:rPr>
        <w:t xml:space="preserve">appeals to the concept </w:t>
      </w:r>
      <w:r w:rsidR="00235544" w:rsidRPr="00112492">
        <w:rPr>
          <w:rFonts w:ascii="Garamond" w:hAnsi="Garamond"/>
          <w:bCs/>
          <w:smallCaps/>
        </w:rPr>
        <w:t>Genghis Khan</w:t>
      </w:r>
      <w:r w:rsidR="00235544" w:rsidRPr="00112492">
        <w:rPr>
          <w:rFonts w:ascii="Garamond" w:hAnsi="Garamond"/>
          <w:bCs/>
        </w:rPr>
        <w:t>.</w:t>
      </w:r>
      <w:r w:rsidRPr="00112492">
        <w:rPr>
          <w:rFonts w:ascii="Garamond" w:hAnsi="Garamond"/>
          <w:bCs/>
        </w:rPr>
        <w:t xml:space="preserve"> If we wanted to say what is in common between the extension of </w:t>
      </w:r>
      <w:r w:rsidR="00235544" w:rsidRPr="00112492">
        <w:rPr>
          <w:rFonts w:ascii="Garamond" w:hAnsi="Garamond"/>
          <w:bCs/>
          <w:smallCaps/>
        </w:rPr>
        <w:t>khandescendant</w:t>
      </w:r>
      <w:r w:rsidRPr="00112492">
        <w:rPr>
          <w:rFonts w:ascii="Garamond" w:hAnsi="Garamond"/>
          <w:bCs/>
        </w:rPr>
        <w:t xml:space="preserve"> relative to different hypothetical scenarios, </w:t>
      </w:r>
      <w:r w:rsidR="007B6017" w:rsidRPr="00112492">
        <w:rPr>
          <w:rFonts w:ascii="Garamond" w:hAnsi="Garamond"/>
          <w:bCs/>
        </w:rPr>
        <w:t xml:space="preserve">and the extension of </w:t>
      </w:r>
      <w:r w:rsidR="007B6017" w:rsidRPr="00112492">
        <w:rPr>
          <w:rFonts w:ascii="Garamond" w:hAnsi="Garamond"/>
          <w:bCs/>
          <w:smallCaps/>
        </w:rPr>
        <w:t>Genghis Khan,</w:t>
      </w:r>
      <w:r w:rsidR="007B6017" w:rsidRPr="00112492">
        <w:rPr>
          <w:rFonts w:ascii="Garamond" w:hAnsi="Garamond"/>
          <w:bCs/>
        </w:rPr>
        <w:t xml:space="preserve"> </w:t>
      </w:r>
      <w:r w:rsidRPr="00112492">
        <w:rPr>
          <w:rFonts w:ascii="Garamond" w:hAnsi="Garamond"/>
          <w:bCs/>
        </w:rPr>
        <w:t>the best way to spell this out would be to say that</w:t>
      </w:r>
      <w:r w:rsidR="007B6017" w:rsidRPr="00112492">
        <w:rPr>
          <w:rFonts w:ascii="Garamond" w:hAnsi="Garamond"/>
          <w:bCs/>
        </w:rPr>
        <w:t>,</w:t>
      </w:r>
      <w:r w:rsidRPr="00112492">
        <w:rPr>
          <w:rFonts w:ascii="Garamond" w:hAnsi="Garamond"/>
          <w:bCs/>
        </w:rPr>
        <w:t xml:space="preserve"> in each case, something falls under </w:t>
      </w:r>
      <w:r w:rsidR="00235544" w:rsidRPr="00112492">
        <w:rPr>
          <w:rFonts w:ascii="Garamond" w:hAnsi="Garamond"/>
          <w:bCs/>
          <w:smallCaps/>
        </w:rPr>
        <w:t>khandescendant</w:t>
      </w:r>
      <w:r w:rsidRPr="00112492">
        <w:rPr>
          <w:rFonts w:ascii="Garamond" w:hAnsi="Garamond"/>
          <w:bCs/>
        </w:rPr>
        <w:t xml:space="preserve"> just in case it is </w:t>
      </w:r>
      <w:r w:rsidR="00235544" w:rsidRPr="00112492">
        <w:rPr>
          <w:rFonts w:ascii="Garamond" w:hAnsi="Garamond"/>
          <w:bCs/>
        </w:rPr>
        <w:t>a descendant of something which falls under</w:t>
      </w:r>
      <w:r w:rsidRPr="00112492">
        <w:rPr>
          <w:rFonts w:ascii="Garamond" w:hAnsi="Garamond"/>
          <w:bCs/>
        </w:rPr>
        <w:t xml:space="preserve"> </w:t>
      </w:r>
      <w:r w:rsidR="00235544" w:rsidRPr="00112492">
        <w:rPr>
          <w:rFonts w:ascii="Garamond" w:hAnsi="Garamond"/>
          <w:bCs/>
          <w:smallCaps/>
        </w:rPr>
        <w:t>Genghis Khan</w:t>
      </w:r>
      <w:r w:rsidRPr="00112492">
        <w:rPr>
          <w:rFonts w:ascii="Garamond" w:hAnsi="Garamond"/>
          <w:bCs/>
        </w:rPr>
        <w:t xml:space="preserve">. Once we notice that, however, we can further notice that the analysis is asymmetric. While </w:t>
      </w:r>
      <w:r w:rsidR="00235544" w:rsidRPr="00112492">
        <w:rPr>
          <w:rFonts w:ascii="Garamond" w:hAnsi="Garamond"/>
          <w:bCs/>
          <w:smallCaps/>
        </w:rPr>
        <w:t>khandescendant</w:t>
      </w:r>
      <w:r w:rsidRPr="00112492">
        <w:rPr>
          <w:rFonts w:ascii="Garamond" w:hAnsi="Garamond"/>
          <w:bCs/>
        </w:rPr>
        <w:t xml:space="preserve"> is analysed in terms of </w:t>
      </w:r>
      <w:r w:rsidR="00235544" w:rsidRPr="00112492">
        <w:rPr>
          <w:rFonts w:ascii="Garamond" w:hAnsi="Garamond"/>
          <w:bCs/>
          <w:smallCaps/>
        </w:rPr>
        <w:t>Genghis Khan</w:t>
      </w:r>
      <w:r w:rsidRPr="00112492">
        <w:rPr>
          <w:rFonts w:ascii="Garamond" w:hAnsi="Garamond"/>
          <w:bCs/>
        </w:rPr>
        <w:t xml:space="preserve">, the reverse is (it seems) not the case. Whatever exactly the analysis of </w:t>
      </w:r>
      <w:r w:rsidR="00235544" w:rsidRPr="00112492">
        <w:rPr>
          <w:rFonts w:ascii="Garamond" w:hAnsi="Garamond"/>
          <w:bCs/>
          <w:smallCaps/>
        </w:rPr>
        <w:t>Genghis Khan</w:t>
      </w:r>
      <w:r w:rsidRPr="00112492">
        <w:rPr>
          <w:rFonts w:ascii="Garamond" w:hAnsi="Garamond"/>
          <w:bCs/>
        </w:rPr>
        <w:t xml:space="preserve">, it seems unlikely that it will mention </w:t>
      </w:r>
      <w:r w:rsidR="00235544" w:rsidRPr="00112492">
        <w:rPr>
          <w:rFonts w:ascii="Garamond" w:hAnsi="Garamond"/>
          <w:bCs/>
          <w:smallCaps/>
        </w:rPr>
        <w:t>khandescendant</w:t>
      </w:r>
      <w:r w:rsidRPr="00112492">
        <w:rPr>
          <w:rFonts w:ascii="Garamond" w:hAnsi="Garamond"/>
          <w:bCs/>
        </w:rPr>
        <w:t xml:space="preserve">. Hence, there is an asymmetry of analysis of the concepts </w:t>
      </w:r>
      <w:r w:rsidR="00235544" w:rsidRPr="00112492">
        <w:rPr>
          <w:rFonts w:ascii="Garamond" w:hAnsi="Garamond"/>
          <w:bCs/>
          <w:smallCaps/>
        </w:rPr>
        <w:t>khandescendant</w:t>
      </w:r>
      <w:r w:rsidRPr="00112492">
        <w:rPr>
          <w:rFonts w:ascii="Garamond" w:hAnsi="Garamond"/>
          <w:bCs/>
          <w:smallCaps/>
        </w:rPr>
        <w:t xml:space="preserve"> </w:t>
      </w:r>
      <w:r w:rsidRPr="00112492">
        <w:rPr>
          <w:rFonts w:ascii="Garamond" w:hAnsi="Garamond"/>
          <w:bCs/>
        </w:rPr>
        <w:t>and</w:t>
      </w:r>
      <w:r w:rsidRPr="00112492">
        <w:rPr>
          <w:rFonts w:ascii="Garamond" w:hAnsi="Garamond"/>
          <w:bCs/>
          <w:smallCaps/>
        </w:rPr>
        <w:t xml:space="preserve"> </w:t>
      </w:r>
      <w:r w:rsidR="00235544" w:rsidRPr="00112492">
        <w:rPr>
          <w:rFonts w:ascii="Garamond" w:hAnsi="Garamond"/>
          <w:bCs/>
          <w:smallCaps/>
        </w:rPr>
        <w:t>Genghis Khan</w:t>
      </w:r>
      <w:r w:rsidRPr="00112492">
        <w:rPr>
          <w:rFonts w:ascii="Garamond" w:hAnsi="Garamond"/>
          <w:bCs/>
          <w:smallCaps/>
        </w:rPr>
        <w:t>.</w:t>
      </w:r>
    </w:p>
    <w:p w14:paraId="67885EF2" w14:textId="77777777" w:rsidR="005B7A45" w:rsidRPr="00112492" w:rsidRDefault="00EA20E1" w:rsidP="00EA20E1">
      <w:pPr>
        <w:spacing w:after="0" w:line="360" w:lineRule="auto"/>
        <w:ind w:firstLine="709"/>
        <w:jc w:val="both"/>
        <w:rPr>
          <w:rFonts w:ascii="Garamond" w:hAnsi="Garamond" w:cs="Times New Roman"/>
        </w:rPr>
      </w:pPr>
      <w:r w:rsidRPr="00112492">
        <w:rPr>
          <w:rFonts w:ascii="Garamond" w:hAnsi="Garamond"/>
          <w:bCs/>
          <w:smallCaps/>
        </w:rPr>
        <w:tab/>
      </w:r>
      <w:r w:rsidRPr="00112492">
        <w:rPr>
          <w:rFonts w:ascii="Garamond" w:hAnsi="Garamond" w:cs="Times New Roman"/>
        </w:rPr>
        <w:t xml:space="preserve">Our contention is that where there are such conceptual asymmetries, and where, at a context, an asymmetric conceptual connection is salient, this will contribute to a particular understanding being most salient at that context. Let’s go back </w:t>
      </w:r>
      <w:r w:rsidR="00B4117B" w:rsidRPr="00112492">
        <w:rPr>
          <w:rFonts w:ascii="Garamond" w:hAnsi="Garamond" w:cs="Times New Roman"/>
        </w:rPr>
        <w:t>and</w:t>
      </w:r>
      <w:r w:rsidRPr="00112492">
        <w:rPr>
          <w:rFonts w:ascii="Garamond" w:hAnsi="Garamond" w:cs="Times New Roman"/>
        </w:rPr>
        <w:t xml:space="preserve"> revisit some of examples </w:t>
      </w:r>
      <w:r w:rsidR="005B7A45" w:rsidRPr="00112492">
        <w:rPr>
          <w:rFonts w:ascii="Garamond" w:hAnsi="Garamond" w:cs="Times New Roman"/>
        </w:rPr>
        <w:t>from earlier:</w:t>
      </w:r>
    </w:p>
    <w:p w14:paraId="75AF5057" w14:textId="77777777" w:rsidR="005B7A45" w:rsidRPr="00112492" w:rsidRDefault="005B7A45" w:rsidP="00755A58">
      <w:pPr>
        <w:spacing w:after="0" w:line="360" w:lineRule="auto"/>
        <w:ind w:firstLine="709"/>
        <w:jc w:val="both"/>
        <w:rPr>
          <w:rFonts w:ascii="Garamond" w:hAnsi="Garamond" w:cs="Times New Roman"/>
        </w:rPr>
      </w:pPr>
    </w:p>
    <w:p w14:paraId="61A9FF0F" w14:textId="77777777" w:rsidR="005B7A45" w:rsidRPr="00112492" w:rsidRDefault="005B7A45" w:rsidP="005E389C">
      <w:pPr>
        <w:pStyle w:val="ListParagraph"/>
        <w:numPr>
          <w:ilvl w:val="0"/>
          <w:numId w:val="3"/>
        </w:numPr>
        <w:spacing w:after="0" w:line="360" w:lineRule="auto"/>
        <w:jc w:val="both"/>
        <w:rPr>
          <w:rFonts w:ascii="Garamond" w:hAnsi="Garamond"/>
        </w:rPr>
      </w:pPr>
      <w:r w:rsidRPr="00112492">
        <w:rPr>
          <w:rFonts w:ascii="Garamond" w:hAnsi="Garamond"/>
        </w:rPr>
        <w:t xml:space="preserve">&lt;Genghis Khan exists&gt; is true </w:t>
      </w:r>
      <w:r w:rsidRPr="00112492">
        <w:rPr>
          <w:rFonts w:ascii="Garamond" w:hAnsi="Garamond"/>
          <w:i/>
        </w:rPr>
        <w:t>because</w:t>
      </w:r>
      <w:r w:rsidRPr="00112492">
        <w:rPr>
          <w:rFonts w:ascii="Garamond" w:hAnsi="Garamond"/>
        </w:rPr>
        <w:t xml:space="preserve"> Genghis Khan exists.</w:t>
      </w:r>
    </w:p>
    <w:p w14:paraId="51AABA31" w14:textId="77777777" w:rsidR="005B7A45" w:rsidRPr="00112492" w:rsidRDefault="005B7A45" w:rsidP="005E389C">
      <w:pPr>
        <w:pStyle w:val="ListParagraph"/>
        <w:numPr>
          <w:ilvl w:val="0"/>
          <w:numId w:val="3"/>
        </w:numPr>
        <w:spacing w:after="0" w:line="360" w:lineRule="auto"/>
        <w:jc w:val="both"/>
        <w:rPr>
          <w:rFonts w:ascii="Garamond" w:hAnsi="Garamond"/>
        </w:rPr>
      </w:pPr>
      <w:r w:rsidRPr="00112492">
        <w:rPr>
          <w:rFonts w:ascii="Garamond" w:hAnsi="Garamond"/>
        </w:rPr>
        <w:t xml:space="preserve">{Genghis Khan} exists </w:t>
      </w:r>
      <w:r w:rsidRPr="00112492">
        <w:rPr>
          <w:rFonts w:ascii="Garamond" w:hAnsi="Garamond"/>
          <w:i/>
        </w:rPr>
        <w:t>because</w:t>
      </w:r>
      <w:r w:rsidRPr="00112492">
        <w:rPr>
          <w:rFonts w:ascii="Garamond" w:hAnsi="Garamond"/>
        </w:rPr>
        <w:t xml:space="preserve"> Genghis Khan exists.</w:t>
      </w:r>
    </w:p>
    <w:p w14:paraId="1DB5B82E" w14:textId="77777777" w:rsidR="005B7A45" w:rsidRPr="00112492" w:rsidRDefault="005B7A45" w:rsidP="005B7A45">
      <w:pPr>
        <w:spacing w:after="0" w:line="360" w:lineRule="auto"/>
        <w:ind w:firstLine="720"/>
        <w:jc w:val="both"/>
        <w:rPr>
          <w:rFonts w:ascii="Garamond" w:hAnsi="Garamond"/>
        </w:rPr>
      </w:pPr>
    </w:p>
    <w:p w14:paraId="5F677009" w14:textId="77777777" w:rsidR="005B2FAF" w:rsidRPr="00112492" w:rsidRDefault="00324BB9" w:rsidP="00A013B4">
      <w:pPr>
        <w:spacing w:after="0" w:line="360" w:lineRule="auto"/>
        <w:jc w:val="both"/>
        <w:rPr>
          <w:rFonts w:ascii="Garamond" w:hAnsi="Garamond"/>
        </w:rPr>
      </w:pPr>
      <w:r w:rsidRPr="00112492">
        <w:rPr>
          <w:rFonts w:ascii="Garamond" w:hAnsi="Garamond"/>
        </w:rPr>
        <w:t xml:space="preserve">In both of these cases there is, quite plausibly, an asymmetry of analysis in the concepts involved. That is, it seems plausible that the systematisation for the application conditionals in question will be such that the analysis of the concept </w:t>
      </w:r>
      <w:r w:rsidRPr="00112492">
        <w:rPr>
          <w:rFonts w:ascii="Garamond" w:hAnsi="Garamond"/>
          <w:smallCaps/>
        </w:rPr>
        <w:t xml:space="preserve">&lt;Genghis Khan exists&gt; is true </w:t>
      </w:r>
      <w:r w:rsidRPr="00112492">
        <w:rPr>
          <w:rFonts w:ascii="Garamond" w:hAnsi="Garamond"/>
        </w:rPr>
        <w:t xml:space="preserve">and the analysis of the concept </w:t>
      </w:r>
      <w:r w:rsidRPr="00112492">
        <w:rPr>
          <w:rFonts w:ascii="Garamond" w:hAnsi="Garamond"/>
          <w:smallCaps/>
        </w:rPr>
        <w:t xml:space="preserve">{Genghis Khan} exists </w:t>
      </w:r>
      <w:r w:rsidRPr="00112492">
        <w:rPr>
          <w:rFonts w:ascii="Garamond" w:hAnsi="Garamond"/>
        </w:rPr>
        <w:t xml:space="preserve">each include the concept </w:t>
      </w:r>
      <w:r w:rsidRPr="00112492">
        <w:rPr>
          <w:rFonts w:ascii="Garamond" w:hAnsi="Garamond"/>
          <w:smallCaps/>
        </w:rPr>
        <w:t>Genghis Khan exists</w:t>
      </w:r>
      <w:r w:rsidRPr="00112492">
        <w:rPr>
          <w:rFonts w:ascii="Garamond" w:hAnsi="Garamond"/>
        </w:rPr>
        <w:t xml:space="preserve">, but not </w:t>
      </w:r>
      <w:r w:rsidRPr="00112492">
        <w:rPr>
          <w:rFonts w:ascii="Garamond" w:hAnsi="Garamond"/>
          <w:i/>
        </w:rPr>
        <w:t>vice versa.</w:t>
      </w:r>
    </w:p>
    <w:p w14:paraId="1E41F35F" w14:textId="77777777" w:rsidR="00E62E5B" w:rsidRPr="00B73DBE" w:rsidRDefault="00235544" w:rsidP="00906E53">
      <w:pPr>
        <w:spacing w:after="0" w:line="360" w:lineRule="auto"/>
        <w:ind w:firstLine="720"/>
        <w:jc w:val="both"/>
        <w:rPr>
          <w:rFonts w:ascii="Garamond" w:hAnsi="Garamond"/>
        </w:rPr>
      </w:pPr>
      <w:r w:rsidRPr="00112492">
        <w:rPr>
          <w:rFonts w:ascii="Garamond" w:hAnsi="Garamond"/>
        </w:rPr>
        <w:t xml:space="preserve">In </w:t>
      </w:r>
      <w:r w:rsidRPr="00DE14AA">
        <w:rPr>
          <w:rFonts w:ascii="Garamond" w:hAnsi="Garamond" w:cs="Courier New"/>
        </w:rPr>
        <w:t>§</w:t>
      </w:r>
      <w:r w:rsidRPr="00112492">
        <w:rPr>
          <w:rFonts w:ascii="Garamond" w:hAnsi="Garamond"/>
        </w:rPr>
        <w:t xml:space="preserve">3.1 we argued that it is likely that a subject S’s coming to understand [x] in terms of [y] involves S representing not only new interventional affordances between [x] and [y] </w:t>
      </w:r>
      <w:r w:rsidR="00B2689D" w:rsidRPr="00B73DBE">
        <w:rPr>
          <w:rFonts w:ascii="Garamond" w:hAnsi="Garamond"/>
        </w:rPr>
        <w:t>but also</w:t>
      </w:r>
      <w:r w:rsidR="00B2689D" w:rsidRPr="00112492">
        <w:rPr>
          <w:rFonts w:ascii="Garamond" w:hAnsi="Garamond"/>
        </w:rPr>
        <w:t xml:space="preserve"> (often) new conceptual connections</w:t>
      </w:r>
      <w:r w:rsidR="00FB51C9">
        <w:rPr>
          <w:rFonts w:ascii="Garamond" w:hAnsi="Garamond"/>
        </w:rPr>
        <w:t xml:space="preserve"> </w:t>
      </w:r>
      <w:r w:rsidR="00906E53">
        <w:rPr>
          <w:rFonts w:ascii="Garamond" w:hAnsi="Garamond"/>
        </w:rPr>
        <w:t xml:space="preserve">between the concepts that </w:t>
      </w:r>
      <w:r w:rsidR="00906E53">
        <w:rPr>
          <w:rFonts w:ascii="Garamond" w:eastAsia="Garamond" w:hAnsi="Garamond" w:cs="Garamond"/>
        </w:rPr>
        <w:t xml:space="preserve">the </w:t>
      </w:r>
      <w:r w:rsidR="00906E53" w:rsidRPr="00112492">
        <w:rPr>
          <w:rFonts w:ascii="Garamond" w:eastAsia="Garamond" w:hAnsi="Garamond" w:cs="Garamond"/>
        </w:rPr>
        <w:t>represent</w:t>
      </w:r>
      <w:r w:rsidR="00906E53">
        <w:rPr>
          <w:rFonts w:ascii="Garamond" w:eastAsia="Garamond" w:hAnsi="Garamond" w:cs="Garamond"/>
        </w:rPr>
        <w:t>ations of those</w:t>
      </w:r>
      <w:r w:rsidR="00906E53" w:rsidRPr="00112492">
        <w:rPr>
          <w:rFonts w:ascii="Garamond" w:eastAsia="Garamond" w:hAnsi="Garamond" w:cs="Garamond"/>
        </w:rPr>
        <w:t xml:space="preserve"> facts</w:t>
      </w:r>
      <w:r w:rsidR="00906E53">
        <w:rPr>
          <w:rFonts w:ascii="Garamond" w:eastAsia="Garamond" w:hAnsi="Garamond" w:cs="Garamond"/>
        </w:rPr>
        <w:t xml:space="preserve"> satisfy, or fall under. So, for instance, in the preceding case the representation of [&lt;Genghis Khan exists&gt; is true] and [{Genghis Khan</w:t>
      </w:r>
      <w:r w:rsidR="008070ED">
        <w:rPr>
          <w:rFonts w:ascii="Garamond" w:eastAsia="Garamond" w:hAnsi="Garamond" w:cs="Garamond"/>
        </w:rPr>
        <w:t>}</w:t>
      </w:r>
      <w:r w:rsidR="00906E53">
        <w:rPr>
          <w:rFonts w:ascii="Garamond" w:eastAsia="Garamond" w:hAnsi="Garamond" w:cs="Garamond"/>
        </w:rPr>
        <w:t xml:space="preserve"> exists</w:t>
      </w:r>
      <w:r w:rsidR="00D009D4">
        <w:rPr>
          <w:rFonts w:ascii="Garamond" w:eastAsia="Garamond" w:hAnsi="Garamond" w:cs="Garamond"/>
        </w:rPr>
        <w:t xml:space="preserve">] and [Genghis Khan exists] </w:t>
      </w:r>
      <w:r w:rsidR="00906E53">
        <w:rPr>
          <w:rFonts w:ascii="Garamond" w:eastAsia="Garamond" w:hAnsi="Garamond" w:cs="Garamond"/>
        </w:rPr>
        <w:t xml:space="preserve">each fall under </w:t>
      </w:r>
      <w:r w:rsidR="00D009D4">
        <w:rPr>
          <w:rFonts w:ascii="Garamond" w:eastAsia="Garamond" w:hAnsi="Garamond" w:cs="Garamond"/>
        </w:rPr>
        <w:t>three</w:t>
      </w:r>
      <w:r w:rsidR="00906E53">
        <w:rPr>
          <w:rFonts w:ascii="Garamond" w:eastAsia="Garamond" w:hAnsi="Garamond" w:cs="Garamond"/>
        </w:rPr>
        <w:t xml:space="preserve"> concepts: the former falls under the concept </w:t>
      </w:r>
      <w:r w:rsidR="00906E53" w:rsidRPr="00B73DBE">
        <w:rPr>
          <w:rFonts w:ascii="Garamond" w:hAnsi="Garamond"/>
          <w:smallCaps/>
        </w:rPr>
        <w:t>&lt;Genghis Khan exists&gt; is true</w:t>
      </w:r>
      <w:r w:rsidR="00D009D4">
        <w:rPr>
          <w:rFonts w:ascii="Garamond" w:hAnsi="Garamond"/>
          <w:smallCaps/>
        </w:rPr>
        <w:t xml:space="preserve">, </w:t>
      </w:r>
      <w:r w:rsidR="00906E53">
        <w:rPr>
          <w:rFonts w:ascii="Garamond" w:eastAsia="Garamond" w:hAnsi="Garamond" w:cs="Garamond"/>
        </w:rPr>
        <w:t xml:space="preserve">the </w:t>
      </w:r>
      <w:r w:rsidR="00D009D4">
        <w:rPr>
          <w:rFonts w:ascii="Garamond" w:eastAsia="Garamond" w:hAnsi="Garamond" w:cs="Garamond"/>
        </w:rPr>
        <w:t>second</w:t>
      </w:r>
      <w:r w:rsidR="00906E53">
        <w:rPr>
          <w:rFonts w:ascii="Garamond" w:eastAsia="Garamond" w:hAnsi="Garamond" w:cs="Garamond"/>
        </w:rPr>
        <w:t xml:space="preserve"> falls under </w:t>
      </w:r>
      <w:r w:rsidR="00906E53" w:rsidRPr="00983880">
        <w:rPr>
          <w:rFonts w:ascii="Garamond" w:hAnsi="Garamond"/>
          <w:smallCaps/>
        </w:rPr>
        <w:t>{Genghis Kh</w:t>
      </w:r>
      <w:r w:rsidR="00906E53" w:rsidRPr="00B73DBE">
        <w:rPr>
          <w:rFonts w:ascii="Garamond" w:hAnsi="Garamond"/>
          <w:smallCaps/>
        </w:rPr>
        <w:t>an} exists</w:t>
      </w:r>
      <w:r w:rsidR="00D009D4">
        <w:rPr>
          <w:rFonts w:ascii="Garamond" w:hAnsi="Garamond"/>
          <w:smallCaps/>
        </w:rPr>
        <w:t xml:space="preserve"> </w:t>
      </w:r>
      <w:r w:rsidR="00D009D4">
        <w:rPr>
          <w:rFonts w:ascii="Garamond" w:hAnsi="Garamond"/>
        </w:rPr>
        <w:t xml:space="preserve">and the latter falls under </w:t>
      </w:r>
      <w:r w:rsidR="00D009D4" w:rsidRPr="00983880">
        <w:rPr>
          <w:rFonts w:ascii="Garamond" w:hAnsi="Garamond"/>
          <w:smallCaps/>
        </w:rPr>
        <w:t>Genghis Khan exist</w:t>
      </w:r>
      <w:r w:rsidR="00D009D4">
        <w:rPr>
          <w:rFonts w:ascii="Garamond" w:hAnsi="Garamond"/>
          <w:smallCaps/>
        </w:rPr>
        <w:t xml:space="preserve">s. </w:t>
      </w:r>
      <w:r w:rsidR="00906E53">
        <w:rPr>
          <w:rFonts w:ascii="Garamond" w:eastAsia="Garamond" w:hAnsi="Garamond" w:cs="Garamond"/>
        </w:rPr>
        <w:t xml:space="preserve">Moreover, </w:t>
      </w:r>
      <w:r w:rsidR="00B2689D" w:rsidRPr="00112492">
        <w:rPr>
          <w:rFonts w:ascii="Garamond" w:hAnsi="Garamond"/>
        </w:rPr>
        <w:t>subjects who po</w:t>
      </w:r>
      <w:r w:rsidR="00B2689D" w:rsidRPr="00B73DBE">
        <w:rPr>
          <w:rFonts w:ascii="Garamond" w:hAnsi="Garamond"/>
        </w:rPr>
        <w:t xml:space="preserve">ssess all of the above concepts will </w:t>
      </w:r>
      <w:r w:rsidR="00906E53">
        <w:rPr>
          <w:rFonts w:ascii="Garamond" w:hAnsi="Garamond"/>
        </w:rPr>
        <w:t>analyse</w:t>
      </w:r>
      <w:r w:rsidR="00906E53" w:rsidRPr="00B73DBE">
        <w:rPr>
          <w:rFonts w:ascii="Garamond" w:hAnsi="Garamond"/>
        </w:rPr>
        <w:t xml:space="preserve"> </w:t>
      </w:r>
      <w:r w:rsidR="00B2689D" w:rsidRPr="00B73DBE">
        <w:rPr>
          <w:rFonts w:ascii="Garamond" w:hAnsi="Garamond"/>
          <w:smallCaps/>
        </w:rPr>
        <w:t xml:space="preserve">&lt;Genghis Khan exists&gt; is true </w:t>
      </w:r>
      <w:r w:rsidR="00B2689D" w:rsidRPr="00B73DBE">
        <w:rPr>
          <w:rFonts w:ascii="Garamond" w:hAnsi="Garamond"/>
        </w:rPr>
        <w:t xml:space="preserve">and </w:t>
      </w:r>
      <w:r w:rsidR="00B2689D" w:rsidRPr="00983880">
        <w:rPr>
          <w:rFonts w:ascii="Garamond" w:hAnsi="Garamond"/>
          <w:smallCaps/>
        </w:rPr>
        <w:t>{Genghis Kh</w:t>
      </w:r>
      <w:r w:rsidR="00B2689D" w:rsidRPr="00B73DBE">
        <w:rPr>
          <w:rFonts w:ascii="Garamond" w:hAnsi="Garamond"/>
          <w:smallCaps/>
        </w:rPr>
        <w:t>an} exists</w:t>
      </w:r>
      <w:r w:rsidR="00B2689D" w:rsidRPr="00983880">
        <w:rPr>
          <w:rFonts w:ascii="Garamond" w:hAnsi="Garamond"/>
          <w:smallCaps/>
        </w:rPr>
        <w:t xml:space="preserve"> </w:t>
      </w:r>
      <w:r w:rsidR="00B2689D" w:rsidRPr="00983880">
        <w:rPr>
          <w:rFonts w:ascii="Garamond" w:hAnsi="Garamond"/>
        </w:rPr>
        <w:t xml:space="preserve">in terms of </w:t>
      </w:r>
      <w:r w:rsidR="00B2689D" w:rsidRPr="00983880">
        <w:rPr>
          <w:rFonts w:ascii="Garamond" w:hAnsi="Garamond"/>
          <w:smallCaps/>
        </w:rPr>
        <w:t xml:space="preserve">Genghis Khan exists. </w:t>
      </w:r>
      <w:r w:rsidR="00B2689D" w:rsidRPr="00983880">
        <w:rPr>
          <w:rFonts w:ascii="Garamond" w:hAnsi="Garamond"/>
        </w:rPr>
        <w:t>There are then two possibilities.</w:t>
      </w:r>
    </w:p>
    <w:p w14:paraId="63223EC7" w14:textId="78CD2BE1" w:rsidR="00D61F5F" w:rsidRPr="00B73DBE" w:rsidRDefault="00B2689D" w:rsidP="0020291C">
      <w:pPr>
        <w:spacing w:after="0" w:line="360" w:lineRule="auto"/>
        <w:ind w:firstLine="720"/>
        <w:jc w:val="both"/>
        <w:rPr>
          <w:rFonts w:ascii="Garamond" w:hAnsi="Garamond"/>
        </w:rPr>
      </w:pPr>
      <w:r w:rsidRPr="00B73DBE">
        <w:rPr>
          <w:rFonts w:ascii="Garamond" w:hAnsi="Garamond"/>
        </w:rPr>
        <w:t xml:space="preserve">First, subjects might not represent interventions on </w:t>
      </w:r>
      <w:r w:rsidR="00906E53">
        <w:rPr>
          <w:rFonts w:ascii="Garamond" w:eastAsia="Garamond" w:hAnsi="Garamond" w:cs="Garamond"/>
        </w:rPr>
        <w:t xml:space="preserve">[&lt;Genghis Khan exists&gt; is true] </w:t>
      </w:r>
      <w:r w:rsidRPr="00B73DBE">
        <w:rPr>
          <w:rFonts w:ascii="Garamond" w:hAnsi="Garamond"/>
        </w:rPr>
        <w:t xml:space="preserve">and </w:t>
      </w:r>
      <w:r w:rsidR="00906E53">
        <w:rPr>
          <w:rFonts w:ascii="Garamond" w:eastAsia="Garamond" w:hAnsi="Garamond" w:cs="Garamond"/>
        </w:rPr>
        <w:t>[{Genghis Khan</w:t>
      </w:r>
      <w:r w:rsidR="0098790C">
        <w:rPr>
          <w:rFonts w:ascii="Garamond" w:eastAsia="Garamond" w:hAnsi="Garamond" w:cs="Garamond"/>
        </w:rPr>
        <w:t>}</w:t>
      </w:r>
      <w:r w:rsidR="00906E53">
        <w:rPr>
          <w:rFonts w:ascii="Garamond" w:eastAsia="Garamond" w:hAnsi="Garamond" w:cs="Garamond"/>
        </w:rPr>
        <w:t xml:space="preserve"> exists] </w:t>
      </w:r>
      <w:r w:rsidRPr="00B73DBE">
        <w:rPr>
          <w:rFonts w:ascii="Garamond" w:hAnsi="Garamond"/>
        </w:rPr>
        <w:t xml:space="preserve">as </w:t>
      </w:r>
      <w:r w:rsidR="00906E53">
        <w:rPr>
          <w:rFonts w:ascii="Garamond" w:hAnsi="Garamond"/>
        </w:rPr>
        <w:t xml:space="preserve">a </w:t>
      </w:r>
      <w:r w:rsidRPr="00B73DBE">
        <w:rPr>
          <w:rFonts w:ascii="Garamond" w:hAnsi="Garamond"/>
        </w:rPr>
        <w:t xml:space="preserve">means to intervene upon </w:t>
      </w:r>
      <w:r w:rsidR="00906E53">
        <w:rPr>
          <w:rFonts w:ascii="Garamond" w:hAnsi="Garamond"/>
        </w:rPr>
        <w:t>[Genghis Khan exists]</w:t>
      </w:r>
      <w:r w:rsidR="00906E53" w:rsidRPr="00B73DBE" w:rsidDel="00906E53">
        <w:rPr>
          <w:rFonts w:ascii="Garamond" w:hAnsi="Garamond"/>
          <w:smallCaps/>
        </w:rPr>
        <w:t xml:space="preserve"> </w:t>
      </w:r>
      <w:r w:rsidRPr="00B73DBE">
        <w:rPr>
          <w:rFonts w:ascii="Garamond" w:hAnsi="Garamond"/>
        </w:rPr>
        <w:t xml:space="preserve">(because e.g., these are abstract objects which subjects take themselves to be unable to intervene upon directly). In this case, the understanding of </w:t>
      </w:r>
      <w:r w:rsidR="00906E53">
        <w:rPr>
          <w:rFonts w:ascii="Garamond" w:eastAsia="Garamond" w:hAnsi="Garamond" w:cs="Garamond"/>
        </w:rPr>
        <w:t>[&lt;Genghis Khan exists&gt; is true] and [{Genghis Khan</w:t>
      </w:r>
      <w:r w:rsidR="0098790C">
        <w:rPr>
          <w:rFonts w:ascii="Garamond" w:eastAsia="Garamond" w:hAnsi="Garamond" w:cs="Garamond"/>
        </w:rPr>
        <w:t>}</w:t>
      </w:r>
      <w:r w:rsidR="00906E53">
        <w:rPr>
          <w:rFonts w:ascii="Garamond" w:eastAsia="Garamond" w:hAnsi="Garamond" w:cs="Garamond"/>
        </w:rPr>
        <w:t xml:space="preserve"> exists] in terms of [Genghis Khan exists] </w:t>
      </w:r>
      <w:r w:rsidRPr="00B73DBE">
        <w:rPr>
          <w:rFonts w:ascii="Garamond" w:hAnsi="Garamond"/>
        </w:rPr>
        <w:t>will be most salient</w:t>
      </w:r>
      <w:r w:rsidR="0020291C">
        <w:rPr>
          <w:rFonts w:ascii="Garamond" w:hAnsi="Garamond"/>
        </w:rPr>
        <w:t xml:space="preserve"> for those subjects, </w:t>
      </w:r>
      <w:r w:rsidRPr="00B73DBE">
        <w:rPr>
          <w:rFonts w:ascii="Garamond" w:hAnsi="Garamond"/>
        </w:rPr>
        <w:t>and the explanations asymmetric. Alternatively, subjects might represent interventional affordances in both directions</w:t>
      </w:r>
      <w:r w:rsidR="007E3A25" w:rsidRPr="008174EC">
        <w:rPr>
          <w:rFonts w:ascii="Garamond" w:hAnsi="Garamond"/>
        </w:rPr>
        <w:t>, and with equal salience</w:t>
      </w:r>
      <w:r w:rsidRPr="008174EC">
        <w:rPr>
          <w:rFonts w:ascii="Garamond" w:hAnsi="Garamond"/>
        </w:rPr>
        <w:t xml:space="preserve">. In </w:t>
      </w:r>
      <w:r w:rsidR="008174EC" w:rsidRPr="008174EC">
        <w:rPr>
          <w:rFonts w:ascii="Garamond" w:hAnsi="Garamond"/>
        </w:rPr>
        <w:t>th</w:t>
      </w:r>
      <w:r w:rsidR="008174EC">
        <w:rPr>
          <w:rFonts w:ascii="Garamond" w:hAnsi="Garamond"/>
        </w:rPr>
        <w:t>ese</w:t>
      </w:r>
      <w:r w:rsidR="008174EC" w:rsidRPr="008174EC">
        <w:rPr>
          <w:rFonts w:ascii="Garamond" w:hAnsi="Garamond"/>
        </w:rPr>
        <w:t xml:space="preserve"> </w:t>
      </w:r>
      <w:r w:rsidRPr="008174EC">
        <w:rPr>
          <w:rFonts w:ascii="Garamond" w:hAnsi="Garamond"/>
        </w:rPr>
        <w:t>case</w:t>
      </w:r>
      <w:r w:rsidR="007E3A25" w:rsidRPr="008174EC">
        <w:rPr>
          <w:rFonts w:ascii="Garamond" w:hAnsi="Garamond"/>
        </w:rPr>
        <w:t>s</w:t>
      </w:r>
      <w:r w:rsidRPr="008174EC">
        <w:rPr>
          <w:rFonts w:ascii="Garamond" w:hAnsi="Garamond"/>
        </w:rPr>
        <w:t xml:space="preserve"> we think the explanations will still be asymmetric </w:t>
      </w:r>
      <w:r w:rsidR="00A013B4" w:rsidRPr="008174EC">
        <w:rPr>
          <w:rFonts w:ascii="Garamond" w:hAnsi="Garamond"/>
        </w:rPr>
        <w:t>(in at least the vast maj</w:t>
      </w:r>
      <w:r w:rsidR="00A013B4" w:rsidRPr="00983880">
        <w:rPr>
          <w:rFonts w:ascii="Garamond" w:hAnsi="Garamond"/>
        </w:rPr>
        <w:t xml:space="preserve">ority contexts like ours) </w:t>
      </w:r>
      <w:r w:rsidRPr="00983880">
        <w:rPr>
          <w:rFonts w:ascii="Garamond" w:hAnsi="Garamond"/>
        </w:rPr>
        <w:t>due to the asymmetr</w:t>
      </w:r>
      <w:r w:rsidR="00A013B4" w:rsidRPr="00983880">
        <w:rPr>
          <w:rFonts w:ascii="Garamond" w:hAnsi="Garamond"/>
        </w:rPr>
        <w:t>ies</w:t>
      </w:r>
      <w:r w:rsidRPr="00983880">
        <w:rPr>
          <w:rFonts w:ascii="Garamond" w:hAnsi="Garamond"/>
        </w:rPr>
        <w:t xml:space="preserve"> of the conceptual connections</w:t>
      </w:r>
      <w:r w:rsidR="0020291C">
        <w:rPr>
          <w:rFonts w:ascii="Garamond" w:hAnsi="Garamond"/>
        </w:rPr>
        <w:t xml:space="preserve"> between </w:t>
      </w:r>
      <w:r w:rsidR="0020291C" w:rsidRPr="00983880">
        <w:rPr>
          <w:rFonts w:ascii="Garamond" w:hAnsi="Garamond"/>
          <w:smallCaps/>
        </w:rPr>
        <w:t>&lt;Genghis Khan exists&gt; is true</w:t>
      </w:r>
      <w:r w:rsidR="0020291C">
        <w:rPr>
          <w:rFonts w:ascii="Garamond" w:hAnsi="Garamond"/>
          <w:smallCaps/>
        </w:rPr>
        <w:t>,</w:t>
      </w:r>
      <w:r w:rsidR="0020291C" w:rsidRPr="00983880">
        <w:rPr>
          <w:rFonts w:ascii="Garamond" w:hAnsi="Garamond"/>
          <w:smallCaps/>
        </w:rPr>
        <w:t xml:space="preserve"> </w:t>
      </w:r>
      <w:r w:rsidR="0020291C" w:rsidRPr="00983880">
        <w:rPr>
          <w:rFonts w:ascii="Garamond" w:hAnsi="Garamond"/>
        </w:rPr>
        <w:t xml:space="preserve">and </w:t>
      </w:r>
      <w:r w:rsidR="0020291C" w:rsidRPr="00983880">
        <w:rPr>
          <w:rFonts w:ascii="Garamond" w:hAnsi="Garamond"/>
          <w:smallCaps/>
        </w:rPr>
        <w:t>{Genghis Khan} exists</w:t>
      </w:r>
      <w:r w:rsidR="0020291C">
        <w:rPr>
          <w:rFonts w:ascii="Garamond" w:hAnsi="Garamond"/>
          <w:smallCaps/>
        </w:rPr>
        <w:t xml:space="preserve"> </w:t>
      </w:r>
      <w:r w:rsidR="0020291C">
        <w:rPr>
          <w:rFonts w:ascii="Garamond" w:hAnsi="Garamond"/>
        </w:rPr>
        <w:t>and</w:t>
      </w:r>
      <w:r w:rsidR="0020291C" w:rsidRPr="00983880">
        <w:rPr>
          <w:rFonts w:ascii="Garamond" w:hAnsi="Garamond"/>
          <w:smallCaps/>
        </w:rPr>
        <w:t xml:space="preserve"> Genghis Khan exist</w:t>
      </w:r>
      <w:r w:rsidR="0020291C">
        <w:rPr>
          <w:rFonts w:ascii="Garamond" w:hAnsi="Garamond"/>
          <w:smallCaps/>
        </w:rPr>
        <w:t xml:space="preserve">s. </w:t>
      </w:r>
      <w:r w:rsidR="0020291C">
        <w:rPr>
          <w:rFonts w:ascii="Garamond" w:hAnsi="Garamond"/>
        </w:rPr>
        <w:t xml:space="preserve">In particular, the asymmetry here (at least for subjects like us) is that we analyse the former two concepts in terms of the latter. That asymmetry, then, makes the understanding of </w:t>
      </w:r>
      <w:r w:rsidR="0020291C">
        <w:rPr>
          <w:rFonts w:ascii="Garamond" w:eastAsia="Garamond" w:hAnsi="Garamond" w:cs="Garamond"/>
        </w:rPr>
        <w:t>[&lt;Genghis Khan exists&gt; is true] and [{Genghis Khan</w:t>
      </w:r>
      <w:r w:rsidR="0098790C">
        <w:rPr>
          <w:rFonts w:ascii="Garamond" w:eastAsia="Garamond" w:hAnsi="Garamond" w:cs="Garamond"/>
        </w:rPr>
        <w:t>}</w:t>
      </w:r>
      <w:r w:rsidR="0020291C">
        <w:rPr>
          <w:rFonts w:ascii="Garamond" w:eastAsia="Garamond" w:hAnsi="Garamond" w:cs="Garamond"/>
        </w:rPr>
        <w:t xml:space="preserve"> exists] in terms of [Genghis Khan exists] the most salient, all else being equal. </w:t>
      </w:r>
      <w:r w:rsidR="008C3EC4" w:rsidRPr="00983880">
        <w:rPr>
          <w:rFonts w:ascii="Garamond" w:hAnsi="Garamond"/>
        </w:rPr>
        <w:t>Hence at our contexts</w:t>
      </w:r>
      <w:r w:rsidR="007213C8" w:rsidRPr="00112492">
        <w:rPr>
          <w:rFonts w:ascii="Garamond" w:hAnsi="Garamond"/>
        </w:rPr>
        <w:t xml:space="preserve"> [Genghis Khan exists] plays epistemic role</w:t>
      </w:r>
      <w:r w:rsidR="008C3EC4" w:rsidRPr="00112492">
        <w:rPr>
          <w:rFonts w:ascii="Garamond" w:hAnsi="Garamond"/>
        </w:rPr>
        <w:t xml:space="preserve"> E</w:t>
      </w:r>
      <w:r w:rsidR="007213C8" w:rsidRPr="00112492">
        <w:rPr>
          <w:rFonts w:ascii="Garamond" w:hAnsi="Garamond"/>
        </w:rPr>
        <w:t xml:space="preserve"> </w:t>
      </w:r>
      <w:r w:rsidR="008C3EC4" w:rsidRPr="00112492">
        <w:rPr>
          <w:rFonts w:ascii="Garamond" w:hAnsi="Garamond"/>
        </w:rPr>
        <w:t>relative to</w:t>
      </w:r>
      <w:r w:rsidR="007213C8" w:rsidRPr="00112492">
        <w:rPr>
          <w:rFonts w:ascii="Garamond" w:hAnsi="Garamond"/>
        </w:rPr>
        <w:t xml:space="preserve"> [{Genghis Khan} exists</w:t>
      </w:r>
      <w:r w:rsidR="00134C29" w:rsidRPr="00112492">
        <w:rPr>
          <w:rFonts w:ascii="Garamond" w:hAnsi="Garamond"/>
        </w:rPr>
        <w:t>] and that is why</w:t>
      </w:r>
      <w:r w:rsidR="00F657E6" w:rsidRPr="00112492">
        <w:rPr>
          <w:rFonts w:ascii="Garamond" w:hAnsi="Garamond"/>
        </w:rPr>
        <w:t>,</w:t>
      </w:r>
      <w:r w:rsidR="00134C29" w:rsidRPr="00112492">
        <w:rPr>
          <w:rFonts w:ascii="Garamond" w:hAnsi="Garamond"/>
        </w:rPr>
        <w:t xml:space="preserve"> at contexts like ours, </w:t>
      </w:r>
      <w:r w:rsidR="00F657E6" w:rsidRPr="00112492">
        <w:rPr>
          <w:rFonts w:ascii="Garamond" w:hAnsi="Garamond"/>
        </w:rPr>
        <w:t>‘{</w:t>
      </w:r>
      <w:r w:rsidR="00134C29" w:rsidRPr="00112492">
        <w:rPr>
          <w:rFonts w:ascii="Garamond" w:hAnsi="Garamond"/>
        </w:rPr>
        <w:t xml:space="preserve">Genghis Khan} exists </w:t>
      </w:r>
      <w:r w:rsidR="00134C29" w:rsidRPr="00112492">
        <w:rPr>
          <w:rFonts w:ascii="Garamond" w:hAnsi="Garamond"/>
          <w:i/>
        </w:rPr>
        <w:t>because</w:t>
      </w:r>
      <w:r w:rsidR="00134C29" w:rsidRPr="00112492">
        <w:rPr>
          <w:rFonts w:ascii="Garamond" w:hAnsi="Garamond"/>
        </w:rPr>
        <w:t xml:space="preserve"> Genghis Khan exists</w:t>
      </w:r>
      <w:r w:rsidR="00F657E6" w:rsidRPr="00675E65">
        <w:rPr>
          <w:rFonts w:ascii="Garamond" w:eastAsia="Garamond" w:hAnsi="Garamond" w:cs="Cambria"/>
        </w:rPr>
        <w:t>’</w:t>
      </w:r>
      <w:r w:rsidR="00134C29" w:rsidRPr="00112492">
        <w:rPr>
          <w:rFonts w:ascii="Garamond" w:hAnsi="Garamond"/>
        </w:rPr>
        <w:t xml:space="preserve"> is true, and the converse is false.</w:t>
      </w:r>
    </w:p>
    <w:p w14:paraId="33CF4C22" w14:textId="77777777" w:rsidR="00954D07" w:rsidRPr="008A1B87" w:rsidRDefault="007213C8" w:rsidP="00E64C61">
      <w:pPr>
        <w:spacing w:after="0" w:line="360" w:lineRule="auto"/>
        <w:ind w:firstLine="709"/>
        <w:jc w:val="both"/>
        <w:rPr>
          <w:rFonts w:ascii="Garamond" w:hAnsi="Garamond" w:cs="Times New Roman"/>
        </w:rPr>
      </w:pPr>
      <w:r w:rsidRPr="00B73DBE">
        <w:rPr>
          <w:rFonts w:ascii="Garamond" w:hAnsi="Garamond" w:cs="Times New Roman"/>
        </w:rPr>
        <w:lastRenderedPageBreak/>
        <w:t>This concludes our discussion of the mismatch problem. We have argued</w:t>
      </w:r>
      <w:r w:rsidR="00D61F5F" w:rsidRPr="00B73DBE">
        <w:rPr>
          <w:rFonts w:ascii="Garamond" w:hAnsi="Garamond" w:cs="Times New Roman"/>
        </w:rPr>
        <w:t xml:space="preserve"> that we can make sense of the formal features of </w:t>
      </w:r>
      <w:r w:rsidR="00F80196" w:rsidRPr="00B73DBE">
        <w:rPr>
          <w:rFonts w:ascii="Garamond" w:hAnsi="Garamond" w:cs="Times New Roman"/>
        </w:rPr>
        <w:t>those</w:t>
      </w:r>
      <w:r w:rsidR="00880A5B" w:rsidRPr="00B73DBE">
        <w:rPr>
          <w:rFonts w:ascii="Garamond" w:hAnsi="Garamond" w:cs="Times New Roman"/>
        </w:rPr>
        <w:t xml:space="preserve"> propositions that are, from our context of assessment,</w:t>
      </w:r>
      <w:r w:rsidR="00F80196" w:rsidRPr="00983880">
        <w:rPr>
          <w:rFonts w:ascii="Garamond" w:hAnsi="Garamond" w:cs="Times New Roman"/>
        </w:rPr>
        <w:t xml:space="preserve"> </w:t>
      </w:r>
      <w:r w:rsidR="00D874CE" w:rsidRPr="00983880">
        <w:rPr>
          <w:rFonts w:ascii="Garamond" w:hAnsi="Garamond" w:cs="Times New Roman"/>
        </w:rPr>
        <w:t>metaphysical</w:t>
      </w:r>
      <w:r w:rsidR="00D61F5F" w:rsidRPr="00983880">
        <w:rPr>
          <w:rFonts w:ascii="Garamond" w:hAnsi="Garamond" w:cs="Times New Roman"/>
        </w:rPr>
        <w:t xml:space="preserve"> </w:t>
      </w:r>
      <w:r w:rsidR="00D874CE" w:rsidRPr="00983880">
        <w:rPr>
          <w:rFonts w:ascii="Garamond" w:hAnsi="Garamond" w:cs="Times New Roman"/>
        </w:rPr>
        <w:t>explanation</w:t>
      </w:r>
      <w:r w:rsidR="00F80196" w:rsidRPr="00983880">
        <w:rPr>
          <w:rFonts w:ascii="Garamond" w:hAnsi="Garamond" w:cs="Times New Roman"/>
        </w:rPr>
        <w:t>s</w:t>
      </w:r>
      <w:r w:rsidR="009F1045" w:rsidRPr="00983880">
        <w:rPr>
          <w:rFonts w:ascii="Garamond" w:hAnsi="Garamond" w:cs="Times New Roman"/>
        </w:rPr>
        <w:t>—i</w:t>
      </w:r>
      <w:r w:rsidR="00D61F5F" w:rsidRPr="00983880">
        <w:rPr>
          <w:rFonts w:ascii="Garamond" w:hAnsi="Garamond" w:cs="Times New Roman"/>
        </w:rPr>
        <w:t>rreflexivity, non-monotonicity, and asymmetry</w:t>
      </w:r>
      <w:r w:rsidR="009F1045" w:rsidRPr="00983880">
        <w:rPr>
          <w:rFonts w:ascii="Garamond" w:hAnsi="Garamond" w:cs="Times New Roman"/>
        </w:rPr>
        <w:t>—</w:t>
      </w:r>
      <w:r w:rsidR="00D61F5F" w:rsidRPr="00983880">
        <w:rPr>
          <w:rFonts w:ascii="Garamond" w:hAnsi="Garamond" w:cs="Times New Roman"/>
        </w:rPr>
        <w:t xml:space="preserve">by appealing to nothing more than features of our epistemic context. As we noted earlier, that doesn’t mean that the hybrid theorist will always want to appeal to this </w:t>
      </w:r>
      <w:r w:rsidR="00D874CE" w:rsidRPr="00983880">
        <w:rPr>
          <w:rFonts w:ascii="Garamond" w:hAnsi="Garamond" w:cs="Times New Roman"/>
        </w:rPr>
        <w:t>explanation</w:t>
      </w:r>
      <w:r w:rsidR="00D61F5F" w:rsidRPr="00983880">
        <w:rPr>
          <w:rFonts w:ascii="Garamond" w:hAnsi="Garamond" w:cs="Times New Roman"/>
        </w:rPr>
        <w:t>:</w:t>
      </w:r>
      <w:r w:rsidR="00D874CE" w:rsidRPr="00983880">
        <w:rPr>
          <w:rFonts w:ascii="Garamond" w:hAnsi="Garamond" w:cs="Times New Roman"/>
        </w:rPr>
        <w:t xml:space="preserve"> </w:t>
      </w:r>
      <w:r w:rsidR="00D61F5F" w:rsidRPr="008A1B87">
        <w:rPr>
          <w:rFonts w:ascii="Garamond" w:hAnsi="Garamond" w:cs="Times New Roman"/>
        </w:rPr>
        <w:t>sometimes she m</w:t>
      </w:r>
      <w:r w:rsidR="00D61F5F" w:rsidRPr="00965A07">
        <w:rPr>
          <w:rFonts w:ascii="Garamond" w:hAnsi="Garamond" w:cs="Times New Roman"/>
        </w:rPr>
        <w:t xml:space="preserve">ight also appeal to features of the R-relations that back these </w:t>
      </w:r>
      <w:r w:rsidR="00D874CE" w:rsidRPr="00112492">
        <w:rPr>
          <w:rFonts w:ascii="Garamond" w:hAnsi="Garamond" w:cs="Times New Roman"/>
        </w:rPr>
        <w:t>explanations</w:t>
      </w:r>
      <w:r w:rsidR="00D61F5F" w:rsidRPr="00112492">
        <w:rPr>
          <w:rFonts w:ascii="Garamond" w:hAnsi="Garamond" w:cs="Times New Roman"/>
        </w:rPr>
        <w:t xml:space="preserve">. Our aim has just been to show that even without those </w:t>
      </w:r>
      <w:r w:rsidR="00D874CE" w:rsidRPr="00112492">
        <w:rPr>
          <w:rFonts w:ascii="Garamond" w:hAnsi="Garamond" w:cs="Times New Roman"/>
        </w:rPr>
        <w:t>resources</w:t>
      </w:r>
      <w:r w:rsidR="00D61F5F" w:rsidRPr="00112492">
        <w:rPr>
          <w:rFonts w:ascii="Garamond" w:hAnsi="Garamond" w:cs="Times New Roman"/>
        </w:rPr>
        <w:t>, the hybrid theorist can respond to the mismatch objection.</w:t>
      </w:r>
    </w:p>
    <w:p w14:paraId="32A88726" w14:textId="77777777" w:rsidR="00280FD7" w:rsidRPr="00365A70" w:rsidRDefault="00BB1016" w:rsidP="00E64C61">
      <w:pPr>
        <w:spacing w:after="0" w:line="360" w:lineRule="auto"/>
        <w:ind w:firstLine="709"/>
        <w:jc w:val="both"/>
        <w:rPr>
          <w:rFonts w:ascii="Garamond" w:eastAsia="Cambria" w:hAnsi="Garamond" w:cs="Times New Roman"/>
          <w:lang w:eastAsia="en-US"/>
        </w:rPr>
      </w:pPr>
      <w:r w:rsidRPr="008A1B87">
        <w:rPr>
          <w:rFonts w:ascii="Garamond" w:eastAsia="Cambria" w:hAnsi="Garamond" w:cs="Times New Roman"/>
          <w:lang w:eastAsia="en-US"/>
        </w:rPr>
        <w:t>In this section we have suggested that the hybrid theo</w:t>
      </w:r>
      <w:r w:rsidRPr="00112492">
        <w:rPr>
          <w:rFonts w:ascii="Garamond" w:eastAsia="Cambria" w:hAnsi="Garamond" w:cs="Times New Roman"/>
          <w:lang w:eastAsia="en-US"/>
        </w:rPr>
        <w:t xml:space="preserve">rist ought to respond to the charge </w:t>
      </w:r>
      <w:r w:rsidRPr="008A1B87">
        <w:rPr>
          <w:rFonts w:ascii="Garamond" w:eastAsia="Cambria" w:hAnsi="Garamond" w:cs="Times New Roman"/>
          <w:lang w:eastAsia="en-US"/>
        </w:rPr>
        <w:t>that there is a mismatch between the formal feat</w:t>
      </w:r>
      <w:r w:rsidRPr="00112492">
        <w:rPr>
          <w:rFonts w:ascii="Garamond" w:eastAsia="Cambria" w:hAnsi="Garamond" w:cs="Times New Roman"/>
          <w:lang w:eastAsia="en-US"/>
        </w:rPr>
        <w:t xml:space="preserve">ures of the R-relations that back </w:t>
      </w:r>
      <w:r w:rsidRPr="008A1B87">
        <w:rPr>
          <w:rFonts w:ascii="Garamond" w:eastAsia="Cambria" w:hAnsi="Garamond" w:cs="Times New Roman"/>
          <w:lang w:eastAsia="en-US"/>
        </w:rPr>
        <w:t>metaphysical explanations and the formal features of those metaphysical explanations with which we are acquainted by pointing out that, re</w:t>
      </w:r>
      <w:r w:rsidRPr="00112492">
        <w:rPr>
          <w:rFonts w:ascii="Garamond" w:eastAsia="Cambria" w:hAnsi="Garamond" w:cs="Times New Roman"/>
          <w:lang w:eastAsia="en-US"/>
        </w:rPr>
        <w:t xml:space="preserve">lative to an epistemic context, not every </w:t>
      </w:r>
      <w:r w:rsidRPr="008A1B87">
        <w:rPr>
          <w:rFonts w:ascii="Garamond" w:eastAsia="Cambria" w:hAnsi="Garamond" w:cs="Times New Roman"/>
          <w:lang w:eastAsia="en-US"/>
        </w:rPr>
        <w:t>R-relation will back a metaphysical explan</w:t>
      </w:r>
      <w:r w:rsidRPr="00112492">
        <w:rPr>
          <w:rFonts w:ascii="Garamond" w:eastAsia="Cambria" w:hAnsi="Garamond" w:cs="Times New Roman"/>
          <w:lang w:eastAsia="en-US"/>
        </w:rPr>
        <w:t>ation. Only when [x] and [y] are appropriately R-</w:t>
      </w:r>
      <w:r w:rsidRPr="008A1B87">
        <w:rPr>
          <w:rFonts w:ascii="Garamond" w:eastAsia="Cambria" w:hAnsi="Garamond" w:cs="Times New Roman"/>
          <w:lang w:eastAsia="en-US"/>
        </w:rPr>
        <w:t>related</w:t>
      </w:r>
      <w:r w:rsidR="007E3A25" w:rsidRPr="008A1B87">
        <w:rPr>
          <w:rFonts w:ascii="Garamond" w:eastAsia="Cambria" w:hAnsi="Garamond" w:cs="Times New Roman"/>
          <w:lang w:eastAsia="en-US"/>
        </w:rPr>
        <w:t>,</w:t>
      </w:r>
      <w:r w:rsidRPr="008A1B87">
        <w:rPr>
          <w:rFonts w:ascii="Garamond" w:eastAsia="Cambria" w:hAnsi="Garamond" w:cs="Times New Roman"/>
          <w:lang w:eastAsia="en-US"/>
        </w:rPr>
        <w:t xml:space="preserve"> </w:t>
      </w:r>
      <w:r w:rsidR="00204CED" w:rsidRPr="008A1B87">
        <w:rPr>
          <w:rFonts w:ascii="Garamond" w:eastAsia="Cambria" w:hAnsi="Garamond" w:cs="Times New Roman"/>
          <w:i/>
          <w:lang w:eastAsia="en-US"/>
        </w:rPr>
        <w:t>and</w:t>
      </w:r>
      <w:r w:rsidRPr="008A1B87">
        <w:rPr>
          <w:rFonts w:ascii="Garamond" w:eastAsia="Cambria" w:hAnsi="Garamond" w:cs="Times New Roman"/>
          <w:lang w:eastAsia="en-US"/>
        </w:rPr>
        <w:t xml:space="preserve"> a subject </w:t>
      </w:r>
      <w:r w:rsidRPr="008A1B87">
        <w:rPr>
          <w:rFonts w:ascii="Garamond" w:eastAsia="Cambria" w:hAnsi="Garamond" w:cs="Times New Roman"/>
          <w:i/>
          <w:lang w:eastAsia="en-US"/>
        </w:rPr>
        <w:t>understands</w:t>
      </w:r>
      <w:r w:rsidRPr="008A1B87">
        <w:rPr>
          <w:rFonts w:ascii="Garamond" w:eastAsia="Cambria" w:hAnsi="Garamond" w:cs="Times New Roman"/>
          <w:lang w:eastAsia="en-US"/>
        </w:rPr>
        <w:t xml:space="preserve"> [x] in terms of [y], </w:t>
      </w:r>
      <w:r w:rsidR="00204CED" w:rsidRPr="008A1B87">
        <w:rPr>
          <w:rFonts w:ascii="Garamond" w:eastAsia="Cambria" w:hAnsi="Garamond" w:cs="Times New Roman"/>
          <w:i/>
          <w:lang w:eastAsia="en-US"/>
        </w:rPr>
        <w:t>and</w:t>
      </w:r>
      <w:r w:rsidR="007E3A25" w:rsidRPr="008A1B87">
        <w:rPr>
          <w:rFonts w:ascii="Garamond" w:eastAsia="Cambria" w:hAnsi="Garamond" w:cs="Times New Roman"/>
          <w:lang w:eastAsia="en-US"/>
        </w:rPr>
        <w:t xml:space="preserve"> that understanding is most salient among the relevant competitors, </w:t>
      </w:r>
      <w:r w:rsidR="008A1B87" w:rsidRPr="008A1B87">
        <w:rPr>
          <w:rFonts w:ascii="Garamond" w:eastAsia="Cambria" w:hAnsi="Garamond" w:cs="Times New Roman"/>
          <w:lang w:eastAsia="en-US"/>
        </w:rPr>
        <w:t>will it be true, relative to that subject’s epistemic contex</w:t>
      </w:r>
      <w:r w:rsidR="008A1B87">
        <w:rPr>
          <w:rFonts w:ascii="Garamond" w:eastAsia="Cambria" w:hAnsi="Garamond" w:cs="Times New Roman"/>
          <w:lang w:eastAsia="en-US"/>
        </w:rPr>
        <w:t xml:space="preserve">t </w:t>
      </w:r>
      <w:r w:rsidRPr="008A1B87">
        <w:rPr>
          <w:rFonts w:ascii="Garamond" w:eastAsia="Cambria" w:hAnsi="Garamond" w:cs="Times New Roman"/>
          <w:lang w:eastAsia="en-US"/>
        </w:rPr>
        <w:t xml:space="preserve">that x </w:t>
      </w:r>
      <w:r w:rsidRPr="008A1B87">
        <w:rPr>
          <w:rFonts w:ascii="Garamond" w:eastAsia="Cambria" w:hAnsi="Garamond" w:cs="Times New Roman"/>
          <w:i/>
          <w:lang w:eastAsia="en-US"/>
        </w:rPr>
        <w:t>because</w:t>
      </w:r>
      <w:r w:rsidRPr="008A1B87">
        <w:rPr>
          <w:rFonts w:ascii="Garamond" w:eastAsia="Cambria" w:hAnsi="Garamond" w:cs="Times New Roman"/>
          <w:lang w:eastAsia="en-US"/>
        </w:rPr>
        <w:t xml:space="preserve"> y. </w:t>
      </w:r>
      <w:r w:rsidR="006E3BDB" w:rsidRPr="008A1B87">
        <w:rPr>
          <w:rFonts w:ascii="Garamond" w:eastAsia="Cambria" w:hAnsi="Garamond" w:cs="Times New Roman"/>
          <w:lang w:eastAsia="en-US"/>
        </w:rPr>
        <w:t xml:space="preserve">We have </w:t>
      </w:r>
      <w:r w:rsidR="001C2186" w:rsidRPr="008A1B87">
        <w:rPr>
          <w:rFonts w:ascii="Garamond" w:eastAsia="Cambria" w:hAnsi="Garamond" w:cs="Times New Roman"/>
          <w:lang w:eastAsia="en-US"/>
        </w:rPr>
        <w:t>then</w:t>
      </w:r>
      <w:r w:rsidR="006E3BDB" w:rsidRPr="008A1B87">
        <w:rPr>
          <w:rFonts w:ascii="Garamond" w:eastAsia="Cambria" w:hAnsi="Garamond" w:cs="Times New Roman"/>
          <w:lang w:eastAsia="en-US"/>
        </w:rPr>
        <w:t xml:space="preserve"> noted that </w:t>
      </w:r>
      <w:r w:rsidR="003E1353" w:rsidRPr="008A1B87">
        <w:rPr>
          <w:rFonts w:ascii="Garamond" w:eastAsia="Cambria" w:hAnsi="Garamond" w:cs="Times New Roman"/>
          <w:i/>
          <w:lang w:eastAsia="en-US"/>
        </w:rPr>
        <w:t>from our epistemic context</w:t>
      </w:r>
      <w:r w:rsidR="003E1353" w:rsidRPr="00112492">
        <w:rPr>
          <w:rFonts w:ascii="Garamond" w:eastAsia="Cambria" w:hAnsi="Garamond" w:cs="Times New Roman"/>
          <w:lang w:eastAsia="en-US"/>
        </w:rPr>
        <w:t xml:space="preserve"> metaphysical explanations</w:t>
      </w:r>
      <w:r w:rsidR="00E31DCB" w:rsidRPr="00112492">
        <w:rPr>
          <w:rFonts w:ascii="Garamond" w:eastAsia="Cambria" w:hAnsi="Garamond" w:cs="Times New Roman"/>
          <w:lang w:eastAsia="en-US"/>
        </w:rPr>
        <w:t xml:space="preserve"> </w:t>
      </w:r>
      <w:r w:rsidR="00E31DCB" w:rsidRPr="00365A70">
        <w:rPr>
          <w:rFonts w:ascii="Garamond" w:eastAsia="Cambria" w:hAnsi="Garamond" w:cs="Times New Roman"/>
          <w:lang w:eastAsia="en-US"/>
        </w:rPr>
        <w:t xml:space="preserve">are always, or </w:t>
      </w:r>
      <w:r w:rsidR="007E3A25" w:rsidRPr="00112492">
        <w:rPr>
          <w:rFonts w:ascii="Garamond" w:eastAsia="Cambria" w:hAnsi="Garamond" w:cs="Times New Roman"/>
          <w:lang w:eastAsia="en-US"/>
        </w:rPr>
        <w:t xml:space="preserve">almost </w:t>
      </w:r>
      <w:r w:rsidR="005E389C" w:rsidRPr="00112492">
        <w:rPr>
          <w:rFonts w:ascii="Garamond" w:eastAsia="Cambria" w:hAnsi="Garamond" w:cs="Times New Roman"/>
          <w:lang w:eastAsia="en-US"/>
        </w:rPr>
        <w:t>always</w:t>
      </w:r>
      <w:r w:rsidR="00E31DCB" w:rsidRPr="00112492">
        <w:rPr>
          <w:rFonts w:ascii="Garamond" w:eastAsia="Cambria" w:hAnsi="Garamond" w:cs="Times New Roman"/>
          <w:lang w:eastAsia="en-US"/>
        </w:rPr>
        <w:t>, irreflexive, non-monotonic and asymmetric.</w:t>
      </w:r>
      <w:r w:rsidR="00107585" w:rsidRPr="00112492">
        <w:rPr>
          <w:rFonts w:ascii="Garamond" w:eastAsia="Cambria" w:hAnsi="Garamond" w:cs="Times New Roman"/>
          <w:lang w:eastAsia="en-US"/>
        </w:rPr>
        <w:t xml:space="preserve"> No doubt some </w:t>
      </w:r>
      <w:r w:rsidR="00107585" w:rsidRPr="00365A70">
        <w:rPr>
          <w:rFonts w:ascii="Garamond" w:eastAsia="Cambria" w:hAnsi="Garamond" w:cs="Times New Roman"/>
          <w:lang w:eastAsia="en-US"/>
        </w:rPr>
        <w:t>readers will be sceptical of the particular reasons we have given for why this is the case. Still, we hope to have shown convincingly that it is a mistake to think that the formal features of metaphysical explanations must find their origin i</w:t>
      </w:r>
      <w:r w:rsidR="00107585" w:rsidRPr="00112492">
        <w:rPr>
          <w:rFonts w:ascii="Garamond" w:eastAsia="Cambria" w:hAnsi="Garamond" w:cs="Times New Roman"/>
          <w:lang w:eastAsia="en-US"/>
        </w:rPr>
        <w:t xml:space="preserve">n the R-relations which </w:t>
      </w:r>
      <w:r w:rsidR="00DE5083" w:rsidRPr="00112492">
        <w:rPr>
          <w:rFonts w:ascii="Garamond" w:eastAsia="Cambria" w:hAnsi="Garamond" w:cs="Times New Roman"/>
          <w:lang w:eastAsia="en-US"/>
        </w:rPr>
        <w:t xml:space="preserve">back </w:t>
      </w:r>
      <w:r w:rsidR="00107585" w:rsidRPr="00365A70">
        <w:rPr>
          <w:rFonts w:ascii="Garamond" w:eastAsia="Cambria" w:hAnsi="Garamond" w:cs="Times New Roman"/>
          <w:lang w:eastAsia="en-US"/>
        </w:rPr>
        <w:t>them. We also hope to have shown that there are abundant resources by which t</w:t>
      </w:r>
      <w:r w:rsidR="00107585" w:rsidRPr="00112492">
        <w:rPr>
          <w:rFonts w:ascii="Garamond" w:eastAsia="Cambria" w:hAnsi="Garamond" w:cs="Times New Roman"/>
          <w:lang w:eastAsia="en-US"/>
        </w:rPr>
        <w:t xml:space="preserve">hese </w:t>
      </w:r>
      <w:r w:rsidR="00107585" w:rsidRPr="00365A70">
        <w:rPr>
          <w:rFonts w:ascii="Garamond" w:eastAsia="Cambria" w:hAnsi="Garamond" w:cs="Times New Roman"/>
          <w:lang w:eastAsia="en-US"/>
        </w:rPr>
        <w:t>formal features might be accounted for by other means</w:t>
      </w:r>
      <w:r w:rsidRPr="00112492">
        <w:rPr>
          <w:rFonts w:ascii="Garamond" w:eastAsia="Cambria" w:hAnsi="Garamond" w:cs="Times New Roman"/>
          <w:lang w:eastAsia="en-US"/>
        </w:rPr>
        <w:t>.</w:t>
      </w:r>
    </w:p>
    <w:p w14:paraId="06558BA2" w14:textId="77777777" w:rsidR="003E1353" w:rsidRPr="00112492" w:rsidRDefault="00107585" w:rsidP="00061521">
      <w:pPr>
        <w:spacing w:after="0" w:line="360" w:lineRule="auto"/>
        <w:ind w:firstLine="567"/>
        <w:jc w:val="both"/>
        <w:rPr>
          <w:rFonts w:ascii="Garamond" w:hAnsi="Garamond" w:cs="Times New Roman"/>
        </w:rPr>
      </w:pPr>
      <w:r w:rsidRPr="00365A70">
        <w:rPr>
          <w:rFonts w:ascii="Garamond" w:eastAsia="Cambria" w:hAnsi="Garamond" w:cs="Times New Roman"/>
          <w:lang w:eastAsia="en-US"/>
        </w:rPr>
        <w:t>We now turn to the objection from the wrong kind of structure.</w:t>
      </w:r>
    </w:p>
    <w:p w14:paraId="1ADA7CA0" w14:textId="77777777" w:rsidR="003E1353" w:rsidRPr="00365A70" w:rsidRDefault="003E1353" w:rsidP="00124891">
      <w:pPr>
        <w:spacing w:after="0" w:line="360" w:lineRule="auto"/>
        <w:jc w:val="both"/>
        <w:rPr>
          <w:rFonts w:ascii="Garamond" w:hAnsi="Garamond"/>
        </w:rPr>
      </w:pPr>
    </w:p>
    <w:p w14:paraId="4AEBD77F" w14:textId="77777777" w:rsidR="006206BB" w:rsidRPr="00112492" w:rsidRDefault="007A0207">
      <w:pPr>
        <w:keepNext/>
        <w:spacing w:after="0" w:line="360" w:lineRule="auto"/>
        <w:jc w:val="both"/>
        <w:rPr>
          <w:rFonts w:ascii="Garamond" w:hAnsi="Garamond"/>
          <w:b/>
        </w:rPr>
      </w:pPr>
      <w:r w:rsidRPr="00365A70">
        <w:rPr>
          <w:rFonts w:ascii="Garamond" w:hAnsi="Garamond"/>
          <w:b/>
        </w:rPr>
        <w:t>4</w:t>
      </w:r>
      <w:r w:rsidR="00AC5C9B" w:rsidRPr="00112492">
        <w:rPr>
          <w:rFonts w:ascii="Garamond" w:hAnsi="Garamond"/>
          <w:b/>
        </w:rPr>
        <w:t xml:space="preserve">. The </w:t>
      </w:r>
      <w:r w:rsidR="00061521" w:rsidRPr="00112492">
        <w:rPr>
          <w:rFonts w:ascii="Garamond" w:hAnsi="Garamond"/>
          <w:b/>
        </w:rPr>
        <w:t xml:space="preserve">Objection </w:t>
      </w:r>
      <w:r w:rsidR="00AC5C9B" w:rsidRPr="00112492">
        <w:rPr>
          <w:rFonts w:ascii="Garamond" w:hAnsi="Garamond"/>
          <w:b/>
        </w:rPr>
        <w:t xml:space="preserve">from </w:t>
      </w:r>
      <w:r w:rsidR="009E3651" w:rsidRPr="00112492">
        <w:rPr>
          <w:rFonts w:ascii="Garamond" w:hAnsi="Garamond"/>
          <w:b/>
        </w:rPr>
        <w:t xml:space="preserve">the </w:t>
      </w:r>
      <w:r w:rsidR="00061521" w:rsidRPr="00112492">
        <w:rPr>
          <w:rFonts w:ascii="Garamond" w:hAnsi="Garamond"/>
          <w:b/>
        </w:rPr>
        <w:t xml:space="preserve">Wrong Kind </w:t>
      </w:r>
      <w:r w:rsidR="009E3651" w:rsidRPr="00112492">
        <w:rPr>
          <w:rFonts w:ascii="Garamond" w:hAnsi="Garamond"/>
          <w:b/>
        </w:rPr>
        <w:t xml:space="preserve">of </w:t>
      </w:r>
      <w:r w:rsidR="00061521" w:rsidRPr="00112492">
        <w:rPr>
          <w:rFonts w:ascii="Garamond" w:hAnsi="Garamond"/>
          <w:b/>
        </w:rPr>
        <w:t xml:space="preserve">Structure </w:t>
      </w:r>
    </w:p>
    <w:p w14:paraId="54B70704" w14:textId="77777777" w:rsidR="006206BB" w:rsidRPr="00365A70" w:rsidRDefault="006206BB">
      <w:pPr>
        <w:keepNext/>
        <w:spacing w:after="0" w:line="360" w:lineRule="auto"/>
        <w:jc w:val="both"/>
        <w:rPr>
          <w:rFonts w:ascii="Garamond" w:hAnsi="Garamond"/>
        </w:rPr>
      </w:pPr>
    </w:p>
    <w:p w14:paraId="0C95032A" w14:textId="77777777" w:rsidR="00024526" w:rsidRPr="00112492" w:rsidRDefault="00107585" w:rsidP="00124891">
      <w:pPr>
        <w:spacing w:after="0" w:line="360" w:lineRule="auto"/>
        <w:jc w:val="both"/>
        <w:rPr>
          <w:rFonts w:ascii="Garamond" w:hAnsi="Garamond"/>
        </w:rPr>
      </w:pPr>
      <w:r w:rsidRPr="009878D6">
        <w:rPr>
          <w:rFonts w:ascii="Garamond" w:hAnsi="Garamond"/>
        </w:rPr>
        <w:t>The objection from the wrong kind of structure, recall, is the objection that wi</w:t>
      </w:r>
      <w:r w:rsidRPr="00112492">
        <w:rPr>
          <w:rFonts w:ascii="Garamond" w:hAnsi="Garamond"/>
        </w:rPr>
        <w:t xml:space="preserve">thout an </w:t>
      </w:r>
      <w:r w:rsidRPr="009878D6">
        <w:rPr>
          <w:rFonts w:ascii="Garamond" w:hAnsi="Garamond"/>
        </w:rPr>
        <w:t xml:space="preserve">ontological hierarchy </w:t>
      </w:r>
      <w:r w:rsidR="00511BE2" w:rsidRPr="00112492">
        <w:rPr>
          <w:rFonts w:ascii="Garamond" w:hAnsi="Garamond"/>
        </w:rPr>
        <w:t xml:space="preserve">(e.g., without asymmetric grounding relations) all we have to back </w:t>
      </w:r>
      <w:r w:rsidR="00511BE2" w:rsidRPr="009878D6">
        <w:rPr>
          <w:rFonts w:ascii="Garamond" w:hAnsi="Garamond"/>
        </w:rPr>
        <w:t>metaphysical explanations are modal correla</w:t>
      </w:r>
      <w:r w:rsidR="00511BE2" w:rsidRPr="00112492">
        <w:rPr>
          <w:rFonts w:ascii="Garamond" w:hAnsi="Garamond"/>
        </w:rPr>
        <w:t xml:space="preserve">tions, and correlations are not the right kind </w:t>
      </w:r>
      <w:r w:rsidR="00511BE2" w:rsidRPr="009878D6">
        <w:rPr>
          <w:rFonts w:ascii="Garamond" w:hAnsi="Garamond"/>
        </w:rPr>
        <w:t>of relation to back explanations. This objection is not without forc</w:t>
      </w:r>
      <w:r w:rsidR="00511BE2" w:rsidRPr="00112492">
        <w:rPr>
          <w:rFonts w:ascii="Garamond" w:hAnsi="Garamond"/>
        </w:rPr>
        <w:t xml:space="preserve">e. Consider the </w:t>
      </w:r>
      <w:r w:rsidR="00511BE2" w:rsidRPr="009878D6">
        <w:rPr>
          <w:rFonts w:ascii="Garamond" w:hAnsi="Garamond"/>
        </w:rPr>
        <w:t>following two purported metaphysical explanations:</w:t>
      </w:r>
    </w:p>
    <w:p w14:paraId="4BA72C83" w14:textId="77777777" w:rsidR="00511BE2" w:rsidRPr="009878D6" w:rsidRDefault="00511BE2" w:rsidP="00124891">
      <w:pPr>
        <w:spacing w:after="0" w:line="360" w:lineRule="auto"/>
        <w:jc w:val="both"/>
        <w:rPr>
          <w:rFonts w:ascii="Garamond" w:hAnsi="Garamond"/>
        </w:rPr>
      </w:pPr>
    </w:p>
    <w:p w14:paraId="676377A7" w14:textId="77777777" w:rsidR="00511BE2" w:rsidRPr="00112492" w:rsidRDefault="00511BE2" w:rsidP="00C009A8">
      <w:pPr>
        <w:pStyle w:val="ListParagraph"/>
        <w:numPr>
          <w:ilvl w:val="0"/>
          <w:numId w:val="2"/>
        </w:numPr>
        <w:spacing w:after="0" w:line="360" w:lineRule="auto"/>
        <w:jc w:val="both"/>
        <w:rPr>
          <w:rFonts w:ascii="Garamond" w:hAnsi="Garamond"/>
        </w:rPr>
      </w:pPr>
      <w:r w:rsidRPr="009878D6">
        <w:rPr>
          <w:rFonts w:ascii="Garamond" w:hAnsi="Garamond"/>
        </w:rPr>
        <w:t xml:space="preserve">{2} exists </w:t>
      </w:r>
      <w:r w:rsidRPr="00112492">
        <w:rPr>
          <w:rFonts w:ascii="Garamond" w:hAnsi="Garamond"/>
          <w:i/>
        </w:rPr>
        <w:t xml:space="preserve">because </w:t>
      </w:r>
      <w:r w:rsidRPr="00112492">
        <w:rPr>
          <w:rFonts w:ascii="Garamond" w:hAnsi="Garamond"/>
        </w:rPr>
        <w:t>2 exists.</w:t>
      </w:r>
    </w:p>
    <w:p w14:paraId="6DF2283E" w14:textId="77777777" w:rsidR="00511BE2" w:rsidRPr="00112492" w:rsidRDefault="00511BE2" w:rsidP="00C009A8">
      <w:pPr>
        <w:pStyle w:val="ListParagraph"/>
        <w:numPr>
          <w:ilvl w:val="0"/>
          <w:numId w:val="2"/>
        </w:numPr>
        <w:spacing w:after="0" w:line="360" w:lineRule="auto"/>
        <w:jc w:val="both"/>
        <w:rPr>
          <w:rFonts w:ascii="Garamond" w:hAnsi="Garamond"/>
        </w:rPr>
      </w:pPr>
      <w:r w:rsidRPr="009878D6">
        <w:rPr>
          <w:rFonts w:ascii="Garamond" w:hAnsi="Garamond"/>
        </w:rPr>
        <w:lastRenderedPageBreak/>
        <w:t xml:space="preserve">{2} exists </w:t>
      </w:r>
      <w:r w:rsidRPr="00112492">
        <w:rPr>
          <w:rFonts w:ascii="Garamond" w:hAnsi="Garamond"/>
          <w:i/>
        </w:rPr>
        <w:t xml:space="preserve">because </w:t>
      </w:r>
      <w:r w:rsidRPr="00112492">
        <w:rPr>
          <w:rFonts w:ascii="Garamond" w:hAnsi="Garamond"/>
        </w:rPr>
        <w:t>3 exists.</w:t>
      </w:r>
    </w:p>
    <w:p w14:paraId="7DFEC5E9" w14:textId="77777777" w:rsidR="00511BE2" w:rsidRPr="009878D6" w:rsidRDefault="00511BE2" w:rsidP="00511BE2">
      <w:pPr>
        <w:spacing w:after="0" w:line="360" w:lineRule="auto"/>
        <w:jc w:val="both"/>
        <w:rPr>
          <w:rFonts w:ascii="Garamond" w:hAnsi="Garamond"/>
        </w:rPr>
      </w:pPr>
    </w:p>
    <w:p w14:paraId="31FB715C" w14:textId="77777777" w:rsidR="002A51AE" w:rsidRPr="009878D6" w:rsidRDefault="00511BE2" w:rsidP="00511BE2">
      <w:pPr>
        <w:spacing w:after="0" w:line="360" w:lineRule="auto"/>
        <w:jc w:val="both"/>
        <w:rPr>
          <w:rFonts w:ascii="Garamond" w:hAnsi="Garamond"/>
        </w:rPr>
      </w:pPr>
      <w:r w:rsidRPr="009878D6">
        <w:rPr>
          <w:rFonts w:ascii="Garamond" w:hAnsi="Garamond"/>
        </w:rPr>
        <w:t>(</w:t>
      </w:r>
      <w:r w:rsidR="00BC0DB1" w:rsidRPr="00112492">
        <w:rPr>
          <w:rFonts w:ascii="Garamond" w:hAnsi="Garamond"/>
        </w:rPr>
        <w:t>5</w:t>
      </w:r>
      <w:r w:rsidRPr="00112492">
        <w:rPr>
          <w:rFonts w:ascii="Garamond" w:hAnsi="Garamond"/>
        </w:rPr>
        <w:t xml:space="preserve">) </w:t>
      </w:r>
      <w:proofErr w:type="gramStart"/>
      <w:r w:rsidRPr="00112492">
        <w:rPr>
          <w:rFonts w:ascii="Garamond" w:hAnsi="Garamond"/>
        </w:rPr>
        <w:t>strikes</w:t>
      </w:r>
      <w:proofErr w:type="gramEnd"/>
      <w:r w:rsidRPr="00112492">
        <w:rPr>
          <w:rFonts w:ascii="Garamond" w:hAnsi="Garamond"/>
        </w:rPr>
        <w:t xml:space="preserve"> us as true</w:t>
      </w:r>
      <w:r w:rsidR="0031040A" w:rsidRPr="00112492">
        <w:rPr>
          <w:rFonts w:ascii="Garamond" w:hAnsi="Garamond"/>
        </w:rPr>
        <w:t>—and hence a metaphysical explanation</w:t>
      </w:r>
      <w:r w:rsidR="00166AF3" w:rsidRPr="00112492">
        <w:rPr>
          <w:rFonts w:ascii="Garamond" w:hAnsi="Garamond"/>
        </w:rPr>
        <w:t>—</w:t>
      </w:r>
      <w:r w:rsidRPr="00112492">
        <w:rPr>
          <w:rFonts w:ascii="Garamond" w:hAnsi="Garamond"/>
        </w:rPr>
        <w:t>whereas (</w:t>
      </w:r>
      <w:r w:rsidR="00BC0DB1" w:rsidRPr="00112492">
        <w:rPr>
          <w:rFonts w:ascii="Garamond" w:hAnsi="Garamond"/>
        </w:rPr>
        <w:t>6</w:t>
      </w:r>
      <w:r w:rsidRPr="00112492">
        <w:rPr>
          <w:rFonts w:ascii="Garamond" w:hAnsi="Garamond"/>
        </w:rPr>
        <w:t xml:space="preserve">) strikes us as </w:t>
      </w:r>
      <w:r w:rsidRPr="009878D6">
        <w:rPr>
          <w:rFonts w:ascii="Garamond" w:hAnsi="Garamond"/>
        </w:rPr>
        <w:t>false</w:t>
      </w:r>
      <w:r w:rsidR="0031040A" w:rsidRPr="00112492">
        <w:rPr>
          <w:rFonts w:ascii="Garamond" w:hAnsi="Garamond"/>
        </w:rPr>
        <w:t xml:space="preserve">, and thus not a metaphysical explanation. </w:t>
      </w:r>
      <w:r w:rsidR="002A51AE" w:rsidRPr="00112492">
        <w:rPr>
          <w:rFonts w:ascii="Garamond" w:hAnsi="Garamond"/>
        </w:rPr>
        <w:t xml:space="preserve">Although {2} and 3 exist at exactly the </w:t>
      </w:r>
      <w:r w:rsidR="002A51AE" w:rsidRPr="009878D6">
        <w:rPr>
          <w:rFonts w:ascii="Garamond" w:hAnsi="Garamond"/>
        </w:rPr>
        <w:t>same possible worlds</w:t>
      </w:r>
      <w:r w:rsidR="005C2370" w:rsidRPr="00112492">
        <w:rPr>
          <w:rFonts w:ascii="Garamond" w:hAnsi="Garamond"/>
        </w:rPr>
        <w:t xml:space="preserve"> (all worlds, we are supposing)</w:t>
      </w:r>
      <w:r w:rsidR="002A51AE" w:rsidRPr="00112492">
        <w:rPr>
          <w:rFonts w:ascii="Garamond" w:hAnsi="Garamond"/>
        </w:rPr>
        <w:t xml:space="preserve">, this modal correlation seems to be </w:t>
      </w:r>
      <w:r w:rsidR="002A51AE" w:rsidRPr="009878D6">
        <w:rPr>
          <w:rFonts w:ascii="Garamond" w:hAnsi="Garamond"/>
        </w:rPr>
        <w:t>just tha</w:t>
      </w:r>
      <w:r w:rsidR="002A51AE" w:rsidRPr="00112492">
        <w:rPr>
          <w:rFonts w:ascii="Garamond" w:hAnsi="Garamond"/>
        </w:rPr>
        <w:t xml:space="preserve">t—a correlation. {2} and 2, on the other hand, seem intimately connected, and it </w:t>
      </w:r>
      <w:r w:rsidR="002A51AE" w:rsidRPr="009878D6">
        <w:rPr>
          <w:rFonts w:ascii="Garamond" w:hAnsi="Garamond"/>
        </w:rPr>
        <w:t>is this intimate connection that e</w:t>
      </w:r>
      <w:r w:rsidR="002A51AE" w:rsidRPr="00112492">
        <w:rPr>
          <w:rFonts w:ascii="Garamond" w:hAnsi="Garamond"/>
        </w:rPr>
        <w:t>xplains why (</w:t>
      </w:r>
      <w:r w:rsidR="00BC0DB1" w:rsidRPr="00112492">
        <w:rPr>
          <w:rFonts w:ascii="Garamond" w:hAnsi="Garamond"/>
        </w:rPr>
        <w:t>5</w:t>
      </w:r>
      <w:r w:rsidR="002A51AE" w:rsidRPr="00112492">
        <w:rPr>
          <w:rFonts w:ascii="Garamond" w:hAnsi="Garamond"/>
        </w:rPr>
        <w:t>) is true.</w:t>
      </w:r>
    </w:p>
    <w:p w14:paraId="163897B0" w14:textId="77777777" w:rsidR="0061250B" w:rsidRPr="00112492" w:rsidRDefault="002A51AE" w:rsidP="0061250B">
      <w:pPr>
        <w:spacing w:after="0" w:line="360" w:lineRule="auto"/>
        <w:ind w:firstLine="720"/>
        <w:jc w:val="both"/>
        <w:rPr>
          <w:rFonts w:ascii="Garamond" w:hAnsi="Garamond"/>
        </w:rPr>
      </w:pPr>
      <w:r w:rsidRPr="009878D6">
        <w:rPr>
          <w:rFonts w:ascii="Garamond" w:hAnsi="Garamond"/>
        </w:rPr>
        <w:t xml:space="preserve">The objection rests on </w:t>
      </w:r>
      <w:r w:rsidR="0061250B" w:rsidRPr="00112492">
        <w:rPr>
          <w:rFonts w:ascii="Garamond" w:hAnsi="Garamond"/>
        </w:rPr>
        <w:t>three</w:t>
      </w:r>
      <w:r w:rsidRPr="00112492">
        <w:rPr>
          <w:rFonts w:ascii="Garamond" w:hAnsi="Garamond"/>
        </w:rPr>
        <w:t xml:space="preserve"> key premises. First, without ontological hierarchy, all </w:t>
      </w:r>
      <w:r w:rsidR="00B4052E" w:rsidRPr="009878D6">
        <w:rPr>
          <w:rFonts w:ascii="Garamond" w:hAnsi="Garamond"/>
        </w:rPr>
        <w:t>modal correlations</w:t>
      </w:r>
      <w:r w:rsidRPr="00112492">
        <w:rPr>
          <w:rFonts w:ascii="Garamond" w:hAnsi="Garamond"/>
        </w:rPr>
        <w:t xml:space="preserve"> are mere correlations akin to the correlation between {2} and 3. Second, </w:t>
      </w:r>
      <w:r w:rsidRPr="009878D6">
        <w:rPr>
          <w:rFonts w:ascii="Garamond" w:hAnsi="Garamond"/>
        </w:rPr>
        <w:t xml:space="preserve">if all </w:t>
      </w:r>
      <w:r w:rsidR="00B4052E" w:rsidRPr="00112492">
        <w:rPr>
          <w:rFonts w:ascii="Garamond" w:hAnsi="Garamond"/>
        </w:rPr>
        <w:t>modal correlations</w:t>
      </w:r>
      <w:r w:rsidRPr="00112492">
        <w:rPr>
          <w:rFonts w:ascii="Garamond" w:hAnsi="Garamond"/>
        </w:rPr>
        <w:t xml:space="preserve"> are mere</w:t>
      </w:r>
      <w:r w:rsidR="0061250B" w:rsidRPr="00112492">
        <w:rPr>
          <w:rFonts w:ascii="Garamond" w:hAnsi="Garamond"/>
        </w:rPr>
        <w:t xml:space="preserve"> correlations, then </w:t>
      </w:r>
      <w:r w:rsidR="00CF436B" w:rsidRPr="00112492">
        <w:rPr>
          <w:rFonts w:ascii="Garamond" w:hAnsi="Garamond"/>
        </w:rPr>
        <w:t xml:space="preserve">all purported metaphysical </w:t>
      </w:r>
      <w:r w:rsidR="00CF436B" w:rsidRPr="009878D6">
        <w:rPr>
          <w:rFonts w:ascii="Garamond" w:hAnsi="Garamond"/>
        </w:rPr>
        <w:t>explanations</w:t>
      </w:r>
      <w:r w:rsidR="001244BF" w:rsidRPr="00112492">
        <w:rPr>
          <w:rFonts w:ascii="Garamond" w:hAnsi="Garamond"/>
        </w:rPr>
        <w:t xml:space="preserve">—that is, all claims of the form </w:t>
      </w:r>
      <w:r w:rsidR="00BC0DB1" w:rsidRPr="00675E65">
        <w:rPr>
          <w:rFonts w:ascii="Cambria Math" w:eastAsia="Garamond" w:hAnsi="Cambria Math" w:cs="Cambria Math"/>
        </w:rPr>
        <w:t>⌜</w:t>
      </w:r>
      <w:r w:rsidR="00BC0DB1" w:rsidRPr="00112492">
        <w:rPr>
          <w:rFonts w:ascii="Garamond" w:hAnsi="Garamond"/>
        </w:rPr>
        <w:t xml:space="preserve">x </w:t>
      </w:r>
      <w:r w:rsidR="00BC0DB1" w:rsidRPr="00B73DBE">
        <w:rPr>
          <w:rFonts w:ascii="Garamond" w:hAnsi="Garamond"/>
          <w:i/>
        </w:rPr>
        <w:t>because</w:t>
      </w:r>
      <w:r w:rsidR="00BC0DB1" w:rsidRPr="00B73DBE">
        <w:rPr>
          <w:rFonts w:ascii="Garamond" w:hAnsi="Garamond"/>
        </w:rPr>
        <w:t xml:space="preserve"> y</w:t>
      </w:r>
      <w:r w:rsidR="00BC0DB1" w:rsidRPr="00675E65">
        <w:rPr>
          <w:rFonts w:ascii="Cambria Math" w:eastAsia="Garamond" w:hAnsi="Cambria Math" w:cs="Cambria Math"/>
        </w:rPr>
        <w:t>⌝</w:t>
      </w:r>
      <w:r w:rsidR="001244BF" w:rsidRPr="00112492">
        <w:rPr>
          <w:rFonts w:ascii="Garamond" w:hAnsi="Garamond"/>
        </w:rPr>
        <w:t xml:space="preserve">, </w:t>
      </w:r>
      <w:r w:rsidR="00B4052E" w:rsidRPr="00B73DBE">
        <w:rPr>
          <w:rFonts w:ascii="Garamond" w:hAnsi="Garamond"/>
        </w:rPr>
        <w:t xml:space="preserve">involving </w:t>
      </w:r>
      <w:r w:rsidR="002A489A" w:rsidRPr="00B73DBE">
        <w:rPr>
          <w:rFonts w:ascii="Garamond" w:hAnsi="Garamond"/>
        </w:rPr>
        <w:t xml:space="preserve">appropriately </w:t>
      </w:r>
      <w:r w:rsidR="00B4052E" w:rsidRPr="00B73DBE">
        <w:rPr>
          <w:rFonts w:ascii="Garamond" w:hAnsi="Garamond"/>
        </w:rPr>
        <w:t>modally correlate</w:t>
      </w:r>
      <w:r w:rsidR="00B4052E" w:rsidRPr="00983880">
        <w:rPr>
          <w:rFonts w:ascii="Garamond" w:hAnsi="Garamond"/>
        </w:rPr>
        <w:t xml:space="preserve">d facts </w:t>
      </w:r>
      <w:r w:rsidR="002A489A" w:rsidRPr="00983880">
        <w:rPr>
          <w:rFonts w:ascii="Garamond" w:hAnsi="Garamond"/>
        </w:rPr>
        <w:t xml:space="preserve">(i.e., facts which bear the R-relation) </w:t>
      </w:r>
      <w:r w:rsidR="00CF436B" w:rsidRPr="00983880">
        <w:rPr>
          <w:rFonts w:ascii="Garamond" w:hAnsi="Garamond"/>
        </w:rPr>
        <w:t>are on par with</w:t>
      </w:r>
      <w:r w:rsidR="003B5733" w:rsidRPr="00983880">
        <w:rPr>
          <w:rFonts w:ascii="Garamond" w:hAnsi="Garamond"/>
        </w:rPr>
        <w:t xml:space="preserve"> (</w:t>
      </w:r>
      <w:r w:rsidR="00BC0DB1" w:rsidRPr="00983880">
        <w:rPr>
          <w:rFonts w:ascii="Garamond" w:hAnsi="Garamond"/>
        </w:rPr>
        <w:t>6</w:t>
      </w:r>
      <w:r w:rsidR="003B5733" w:rsidRPr="00112492">
        <w:rPr>
          <w:rFonts w:ascii="Garamond" w:hAnsi="Garamond"/>
        </w:rPr>
        <w:t>) and thus</w:t>
      </w:r>
      <w:r w:rsidR="00CF436B" w:rsidRPr="00112492">
        <w:rPr>
          <w:rFonts w:ascii="Garamond" w:hAnsi="Garamond"/>
        </w:rPr>
        <w:t xml:space="preserve"> </w:t>
      </w:r>
      <w:r w:rsidR="001244BF" w:rsidRPr="00112492">
        <w:rPr>
          <w:rFonts w:ascii="Garamond" w:hAnsi="Garamond"/>
        </w:rPr>
        <w:t xml:space="preserve">those </w:t>
      </w:r>
      <w:r w:rsidR="001244BF" w:rsidRPr="009878D6">
        <w:rPr>
          <w:rFonts w:ascii="Garamond" w:hAnsi="Garamond"/>
        </w:rPr>
        <w:t xml:space="preserve">claims are false, and hence </w:t>
      </w:r>
      <w:r w:rsidR="00047576" w:rsidRPr="00112492">
        <w:rPr>
          <w:rFonts w:ascii="Garamond" w:hAnsi="Garamond"/>
        </w:rPr>
        <w:t>are not metaphysical explanations at all.</w:t>
      </w:r>
      <w:r w:rsidR="0061250B" w:rsidRPr="00112492">
        <w:rPr>
          <w:rFonts w:ascii="Garamond" w:hAnsi="Garamond"/>
        </w:rPr>
        <w:t xml:space="preserve"> </w:t>
      </w:r>
      <w:r w:rsidR="00CF436B" w:rsidRPr="00112492">
        <w:rPr>
          <w:rFonts w:ascii="Garamond" w:hAnsi="Garamond"/>
        </w:rPr>
        <w:t xml:space="preserve">Third, it is not the case </w:t>
      </w:r>
      <w:r w:rsidR="00CF436B" w:rsidRPr="009878D6">
        <w:rPr>
          <w:rFonts w:ascii="Garamond" w:hAnsi="Garamond"/>
        </w:rPr>
        <w:t xml:space="preserve">that all </w:t>
      </w:r>
      <w:r w:rsidR="00F63F8A" w:rsidRPr="00112492">
        <w:rPr>
          <w:rFonts w:ascii="Garamond" w:hAnsi="Garamond"/>
        </w:rPr>
        <w:t xml:space="preserve">claims of the form </w:t>
      </w:r>
      <w:r w:rsidR="00C41F2E" w:rsidRPr="00675E65">
        <w:rPr>
          <w:rFonts w:ascii="Cambria Math" w:eastAsia="Garamond" w:hAnsi="Cambria Math" w:cs="Cambria Math"/>
        </w:rPr>
        <w:t>⌜</w:t>
      </w:r>
      <w:r w:rsidR="00C41F2E" w:rsidRPr="00112492">
        <w:rPr>
          <w:rFonts w:ascii="Garamond" w:hAnsi="Garamond"/>
        </w:rPr>
        <w:t xml:space="preserve">x </w:t>
      </w:r>
      <w:r w:rsidR="00C41F2E" w:rsidRPr="00B73DBE">
        <w:rPr>
          <w:rFonts w:ascii="Garamond" w:hAnsi="Garamond"/>
          <w:i/>
        </w:rPr>
        <w:t>because</w:t>
      </w:r>
      <w:r w:rsidR="00C41F2E" w:rsidRPr="00B73DBE">
        <w:rPr>
          <w:rFonts w:ascii="Garamond" w:hAnsi="Garamond"/>
        </w:rPr>
        <w:t xml:space="preserve"> y</w:t>
      </w:r>
      <w:r w:rsidR="00C41F2E" w:rsidRPr="00675E65">
        <w:rPr>
          <w:rFonts w:ascii="Cambria Math" w:eastAsia="Garamond" w:hAnsi="Cambria Math" w:cs="Cambria Math"/>
        </w:rPr>
        <w:t>⌝</w:t>
      </w:r>
      <w:r w:rsidR="00F63F8A" w:rsidRPr="00112492">
        <w:rPr>
          <w:rFonts w:ascii="Garamond" w:hAnsi="Garamond"/>
        </w:rPr>
        <w:t>,</w:t>
      </w:r>
      <w:r w:rsidR="00CF436B" w:rsidRPr="00B73DBE">
        <w:rPr>
          <w:rFonts w:ascii="Garamond" w:hAnsi="Garamond"/>
        </w:rPr>
        <w:t xml:space="preserve"> </w:t>
      </w:r>
      <w:r w:rsidR="00F63F8A" w:rsidRPr="00B73DBE">
        <w:rPr>
          <w:rFonts w:ascii="Garamond" w:hAnsi="Garamond"/>
        </w:rPr>
        <w:t xml:space="preserve">where [x] and [y] are </w:t>
      </w:r>
      <w:r w:rsidR="002A489A" w:rsidRPr="00983880">
        <w:rPr>
          <w:rFonts w:ascii="Garamond" w:hAnsi="Garamond"/>
        </w:rPr>
        <w:t xml:space="preserve">appropriately </w:t>
      </w:r>
      <w:r w:rsidR="00B4052E" w:rsidRPr="00983880">
        <w:rPr>
          <w:rFonts w:ascii="Garamond" w:hAnsi="Garamond"/>
        </w:rPr>
        <w:t>modally correlated facts</w:t>
      </w:r>
      <w:r w:rsidR="00041179" w:rsidRPr="00983880">
        <w:rPr>
          <w:rFonts w:ascii="Garamond" w:hAnsi="Garamond"/>
        </w:rPr>
        <w:t>,</w:t>
      </w:r>
      <w:r w:rsidR="00B4052E" w:rsidRPr="00983880">
        <w:rPr>
          <w:rFonts w:ascii="Garamond" w:hAnsi="Garamond"/>
        </w:rPr>
        <w:t xml:space="preserve"> </w:t>
      </w:r>
      <w:r w:rsidR="00CF436B" w:rsidRPr="00983880">
        <w:rPr>
          <w:rFonts w:ascii="Garamond" w:hAnsi="Garamond"/>
        </w:rPr>
        <w:t>are</w:t>
      </w:r>
      <w:r w:rsidR="00A96D2A" w:rsidRPr="00112492">
        <w:rPr>
          <w:rFonts w:ascii="Garamond" w:hAnsi="Garamond"/>
        </w:rPr>
        <w:t xml:space="preserve"> </w:t>
      </w:r>
      <w:r w:rsidR="00F63F8A" w:rsidRPr="00112492">
        <w:rPr>
          <w:rFonts w:ascii="Garamond" w:hAnsi="Garamond"/>
        </w:rPr>
        <w:t xml:space="preserve">false and hence are </w:t>
      </w:r>
      <w:r w:rsidR="00047576" w:rsidRPr="00112492">
        <w:rPr>
          <w:rFonts w:ascii="Garamond" w:hAnsi="Garamond"/>
        </w:rPr>
        <w:t>not really metaphysical explanations at all.</w:t>
      </w:r>
    </w:p>
    <w:p w14:paraId="141FF66F" w14:textId="77777777" w:rsidR="002A51AE" w:rsidRPr="00112492" w:rsidRDefault="00CF436B" w:rsidP="00CF436B">
      <w:pPr>
        <w:spacing w:after="0" w:line="360" w:lineRule="auto"/>
        <w:ind w:firstLine="720"/>
        <w:jc w:val="both"/>
        <w:rPr>
          <w:rFonts w:ascii="Garamond" w:hAnsi="Garamond"/>
        </w:rPr>
      </w:pPr>
      <w:r w:rsidRPr="009878D6">
        <w:rPr>
          <w:rFonts w:ascii="Garamond" w:hAnsi="Garamond"/>
        </w:rPr>
        <w:t>Despite its initial plausibilit</w:t>
      </w:r>
      <w:r w:rsidRPr="00112492">
        <w:rPr>
          <w:rFonts w:ascii="Garamond" w:hAnsi="Garamond"/>
        </w:rPr>
        <w:t xml:space="preserve">y the argument is not sound. The first premise is </w:t>
      </w:r>
      <w:r w:rsidRPr="009878D6">
        <w:rPr>
          <w:rFonts w:ascii="Garamond" w:hAnsi="Garamond"/>
        </w:rPr>
        <w:t xml:space="preserve">certainly false, and the second </w:t>
      </w:r>
      <w:r w:rsidR="00CC3AA0" w:rsidRPr="00112492">
        <w:rPr>
          <w:rFonts w:ascii="Garamond" w:hAnsi="Garamond"/>
        </w:rPr>
        <w:t>implausible.</w:t>
      </w:r>
    </w:p>
    <w:p w14:paraId="293DBC58" w14:textId="77777777" w:rsidR="00CF436B" w:rsidRPr="009878D6" w:rsidRDefault="00CF436B" w:rsidP="00CF436B">
      <w:pPr>
        <w:spacing w:after="0" w:line="360" w:lineRule="auto"/>
        <w:jc w:val="both"/>
        <w:rPr>
          <w:rFonts w:ascii="Garamond" w:hAnsi="Garamond"/>
        </w:rPr>
      </w:pPr>
    </w:p>
    <w:p w14:paraId="406F4267" w14:textId="77777777" w:rsidR="00CF436B" w:rsidRPr="00112492" w:rsidRDefault="00C009A8" w:rsidP="00CF436B">
      <w:pPr>
        <w:spacing w:after="0" w:line="360" w:lineRule="auto"/>
        <w:jc w:val="both"/>
        <w:rPr>
          <w:rFonts w:ascii="Garamond" w:hAnsi="Garamond"/>
          <w:b/>
        </w:rPr>
      </w:pPr>
      <w:r w:rsidRPr="009878D6">
        <w:rPr>
          <w:rFonts w:ascii="Garamond" w:hAnsi="Garamond"/>
          <w:b/>
        </w:rPr>
        <w:t>4</w:t>
      </w:r>
      <w:r w:rsidR="00CF436B" w:rsidRPr="00112492">
        <w:rPr>
          <w:rFonts w:ascii="Garamond" w:hAnsi="Garamond"/>
          <w:b/>
        </w:rPr>
        <w:t xml:space="preserve">.1 The </w:t>
      </w:r>
      <w:r w:rsidR="00071F88" w:rsidRPr="00112492">
        <w:rPr>
          <w:rFonts w:ascii="Garamond" w:hAnsi="Garamond"/>
          <w:b/>
        </w:rPr>
        <w:t xml:space="preserve">Right Structure </w:t>
      </w:r>
      <w:r w:rsidR="00CF436B" w:rsidRPr="00112492">
        <w:rPr>
          <w:rFonts w:ascii="Garamond" w:hAnsi="Garamond"/>
          <w:b/>
        </w:rPr>
        <w:t xml:space="preserve">without </w:t>
      </w:r>
      <w:r w:rsidR="00071F88" w:rsidRPr="00112492">
        <w:rPr>
          <w:rFonts w:ascii="Garamond" w:hAnsi="Garamond"/>
          <w:b/>
        </w:rPr>
        <w:t xml:space="preserve">Ontological Hierarchy </w:t>
      </w:r>
    </w:p>
    <w:p w14:paraId="0753395F" w14:textId="77777777" w:rsidR="00A96D2A" w:rsidRPr="009878D6" w:rsidRDefault="00A96D2A" w:rsidP="00CF436B">
      <w:pPr>
        <w:spacing w:after="0" w:line="360" w:lineRule="auto"/>
        <w:jc w:val="both"/>
        <w:rPr>
          <w:rFonts w:ascii="Garamond" w:hAnsi="Garamond"/>
        </w:rPr>
      </w:pPr>
    </w:p>
    <w:p w14:paraId="1ECC9DB9" w14:textId="77777777" w:rsidR="00265E82" w:rsidRPr="009878D6" w:rsidRDefault="00A96D2A" w:rsidP="00511BE2">
      <w:pPr>
        <w:spacing w:after="0" w:line="360" w:lineRule="auto"/>
        <w:jc w:val="both"/>
        <w:rPr>
          <w:rFonts w:ascii="Garamond" w:hAnsi="Garamond"/>
        </w:rPr>
      </w:pPr>
      <w:r w:rsidRPr="009878D6">
        <w:rPr>
          <w:rFonts w:ascii="Garamond" w:hAnsi="Garamond"/>
        </w:rPr>
        <w:t xml:space="preserve">Why is it false that, without ontological hierarchy, all </w:t>
      </w:r>
      <w:r w:rsidR="00B4052E" w:rsidRPr="00112492">
        <w:rPr>
          <w:rFonts w:ascii="Garamond" w:hAnsi="Garamond"/>
        </w:rPr>
        <w:t>modal correlations</w:t>
      </w:r>
      <w:r w:rsidRPr="00112492">
        <w:rPr>
          <w:rFonts w:ascii="Garamond" w:hAnsi="Garamond"/>
        </w:rPr>
        <w:t xml:space="preserve"> are mere </w:t>
      </w:r>
      <w:r w:rsidRPr="009878D6">
        <w:rPr>
          <w:rFonts w:ascii="Garamond" w:hAnsi="Garamond"/>
        </w:rPr>
        <w:t>correlations? Becau</w:t>
      </w:r>
      <w:r w:rsidRPr="00112492">
        <w:rPr>
          <w:rFonts w:ascii="Garamond" w:hAnsi="Garamond"/>
        </w:rPr>
        <w:t xml:space="preserve">se there is at least one coherent view on which there is no ontological </w:t>
      </w:r>
      <w:r w:rsidRPr="009878D6">
        <w:rPr>
          <w:rFonts w:ascii="Garamond" w:hAnsi="Garamond"/>
        </w:rPr>
        <w:t>hierarchy and</w:t>
      </w:r>
      <w:r w:rsidR="007F3D7B" w:rsidRPr="00112492">
        <w:rPr>
          <w:rFonts w:ascii="Garamond" w:hAnsi="Garamond"/>
        </w:rPr>
        <w:t xml:space="preserve"> yet</w:t>
      </w:r>
      <w:r w:rsidRPr="00112492">
        <w:rPr>
          <w:rFonts w:ascii="Garamond" w:hAnsi="Garamond"/>
        </w:rPr>
        <w:t xml:space="preserve"> {2} and 2 are not merely modally correlated. That view is symmetrical </w:t>
      </w:r>
      <w:proofErr w:type="spellStart"/>
      <w:r w:rsidRPr="009878D6">
        <w:rPr>
          <w:rFonts w:ascii="Garamond" w:hAnsi="Garamond"/>
        </w:rPr>
        <w:t>roughland</w:t>
      </w:r>
      <w:proofErr w:type="spellEnd"/>
      <w:r w:rsidR="00504BC1" w:rsidRPr="00112492">
        <w:rPr>
          <w:rFonts w:ascii="Garamond" w:hAnsi="Garamond"/>
        </w:rPr>
        <w:t xml:space="preserve">. A symmetrical </w:t>
      </w:r>
      <w:proofErr w:type="spellStart"/>
      <w:r w:rsidR="00504BC1" w:rsidRPr="00112492">
        <w:rPr>
          <w:rFonts w:ascii="Garamond" w:hAnsi="Garamond"/>
        </w:rPr>
        <w:t>roughland</w:t>
      </w:r>
      <w:proofErr w:type="spellEnd"/>
      <w:r w:rsidR="00504BC1" w:rsidRPr="00112492">
        <w:rPr>
          <w:rFonts w:ascii="Garamond" w:hAnsi="Garamond"/>
        </w:rPr>
        <w:t xml:space="preserve"> world, recall, is one on which there are symmetrical </w:t>
      </w:r>
      <w:r w:rsidR="00504BC1" w:rsidRPr="009878D6">
        <w:rPr>
          <w:rFonts w:ascii="Garamond" w:hAnsi="Garamond"/>
        </w:rPr>
        <w:t>groundin</w:t>
      </w:r>
      <w:r w:rsidR="00504BC1" w:rsidRPr="00112492">
        <w:rPr>
          <w:rFonts w:ascii="Garamond" w:hAnsi="Garamond"/>
        </w:rPr>
        <w:t xml:space="preserve">g relations between facts. Which facts </w:t>
      </w:r>
      <w:r w:rsidR="00427240" w:rsidRPr="00112492">
        <w:rPr>
          <w:rFonts w:ascii="Garamond" w:hAnsi="Garamond"/>
        </w:rPr>
        <w:t xml:space="preserve">symmetrically ground which </w:t>
      </w:r>
      <w:r w:rsidR="00504BC1" w:rsidRPr="00112492">
        <w:rPr>
          <w:rFonts w:ascii="Garamond" w:hAnsi="Garamond"/>
        </w:rPr>
        <w:t xml:space="preserve">is an open </w:t>
      </w:r>
      <w:r w:rsidR="00504BC1" w:rsidRPr="009878D6">
        <w:rPr>
          <w:rFonts w:ascii="Garamond" w:hAnsi="Garamond"/>
        </w:rPr>
        <w:t>question, bu</w:t>
      </w:r>
      <w:r w:rsidR="00504BC1" w:rsidRPr="00112492">
        <w:rPr>
          <w:rFonts w:ascii="Garamond" w:hAnsi="Garamond"/>
        </w:rPr>
        <w:t xml:space="preserve">t quite plausibly the symmetrical grounding relations hold only between </w:t>
      </w:r>
      <w:r w:rsidR="00504BC1" w:rsidRPr="00112492">
        <w:rPr>
          <w:rFonts w:ascii="Garamond" w:hAnsi="Garamond"/>
          <w:i/>
        </w:rPr>
        <w:t>some</w:t>
      </w:r>
      <w:r w:rsidR="00504BC1" w:rsidRPr="00112492">
        <w:rPr>
          <w:rFonts w:ascii="Garamond" w:hAnsi="Garamond"/>
        </w:rPr>
        <w:t xml:space="preserve"> </w:t>
      </w:r>
      <w:r w:rsidR="00504BC1" w:rsidRPr="009878D6">
        <w:rPr>
          <w:rFonts w:ascii="Garamond" w:hAnsi="Garamond"/>
        </w:rPr>
        <w:t xml:space="preserve">modally correlated facts, just as causation only holds between some temporally correlated facts. Thus, the symmetrical </w:t>
      </w:r>
      <w:proofErr w:type="spellStart"/>
      <w:r w:rsidR="00504BC1" w:rsidRPr="009878D6">
        <w:rPr>
          <w:rFonts w:ascii="Garamond" w:hAnsi="Garamond"/>
        </w:rPr>
        <w:t>roughlander</w:t>
      </w:r>
      <w:proofErr w:type="spellEnd"/>
      <w:r w:rsidR="00504BC1" w:rsidRPr="009878D6">
        <w:rPr>
          <w:rFonts w:ascii="Garamond" w:hAnsi="Garamond"/>
        </w:rPr>
        <w:t xml:space="preserve"> can, and we think ought, say that a symmetrical grounding relation holds between [{2} exists] and [2 exists], but not between [{2} exists] and [3 exists]. Given this, and given the view of metaphysical explanation l</w:t>
      </w:r>
      <w:r w:rsidR="00504BC1" w:rsidRPr="00112492">
        <w:rPr>
          <w:rFonts w:ascii="Garamond" w:hAnsi="Garamond"/>
        </w:rPr>
        <w:t xml:space="preserve">aid out in §2, </w:t>
      </w:r>
      <w:r w:rsidR="00504BC1" w:rsidRPr="009878D6">
        <w:rPr>
          <w:rFonts w:ascii="Garamond" w:hAnsi="Garamond"/>
        </w:rPr>
        <w:t>(</w:t>
      </w:r>
      <w:r w:rsidR="005C5E38" w:rsidRPr="00112492">
        <w:rPr>
          <w:rFonts w:ascii="Garamond" w:hAnsi="Garamond"/>
        </w:rPr>
        <w:t>5</w:t>
      </w:r>
      <w:r w:rsidR="00504BC1" w:rsidRPr="00112492">
        <w:rPr>
          <w:rFonts w:ascii="Garamond" w:hAnsi="Garamond"/>
        </w:rPr>
        <w:t xml:space="preserve">) is true in our context so long as [2 exists] plays the right epistemic role in relation to </w:t>
      </w:r>
      <w:r w:rsidR="00504BC1" w:rsidRPr="009878D6">
        <w:rPr>
          <w:rFonts w:ascii="Garamond" w:hAnsi="Garamond"/>
        </w:rPr>
        <w:t>[{2} exists], whereas (</w:t>
      </w:r>
      <w:r w:rsidR="005C5E38" w:rsidRPr="00112492">
        <w:rPr>
          <w:rFonts w:ascii="Garamond" w:hAnsi="Garamond"/>
        </w:rPr>
        <w:t>6</w:t>
      </w:r>
      <w:r w:rsidR="00504BC1" w:rsidRPr="00112492">
        <w:rPr>
          <w:rFonts w:ascii="Garamond" w:hAnsi="Garamond"/>
        </w:rPr>
        <w:t xml:space="preserve">) is false, regardless of </w:t>
      </w:r>
      <w:r w:rsidR="005C5E38" w:rsidRPr="00112492">
        <w:rPr>
          <w:rFonts w:ascii="Garamond" w:hAnsi="Garamond"/>
        </w:rPr>
        <w:t>any epistemic considerations</w:t>
      </w:r>
      <w:r w:rsidR="00504BC1" w:rsidRPr="00112492">
        <w:rPr>
          <w:rFonts w:ascii="Garamond" w:hAnsi="Garamond"/>
        </w:rPr>
        <w:t>.</w:t>
      </w:r>
    </w:p>
    <w:p w14:paraId="2ACB7C21" w14:textId="77777777" w:rsidR="00AA4885" w:rsidRPr="009878D6" w:rsidRDefault="00504BC1" w:rsidP="00265E82">
      <w:pPr>
        <w:spacing w:after="0" w:line="360" w:lineRule="auto"/>
        <w:ind w:firstLine="720"/>
        <w:jc w:val="both"/>
        <w:rPr>
          <w:rFonts w:ascii="Garamond" w:hAnsi="Garamond"/>
        </w:rPr>
      </w:pPr>
      <w:r w:rsidRPr="009878D6">
        <w:rPr>
          <w:rFonts w:ascii="Garamond" w:hAnsi="Garamond"/>
        </w:rPr>
        <w:lastRenderedPageBreak/>
        <w:t xml:space="preserve">The contention that a hierarchical ontology is required </w:t>
      </w:r>
      <w:r w:rsidR="00B4052E" w:rsidRPr="00112492">
        <w:rPr>
          <w:rFonts w:ascii="Garamond" w:hAnsi="Garamond"/>
        </w:rPr>
        <w:t xml:space="preserve">for facts to be more than merely </w:t>
      </w:r>
      <w:r w:rsidR="00B4052E" w:rsidRPr="009878D6">
        <w:rPr>
          <w:rFonts w:ascii="Garamond" w:hAnsi="Garamond"/>
        </w:rPr>
        <w:t xml:space="preserve">modally correlated is, therefore, simply mistaken. </w:t>
      </w:r>
      <w:r w:rsidR="00265E82" w:rsidRPr="00112492">
        <w:rPr>
          <w:rFonts w:ascii="Garamond" w:hAnsi="Garamond"/>
        </w:rPr>
        <w:t>(</w:t>
      </w:r>
      <w:r w:rsidR="00B4052E" w:rsidRPr="00112492">
        <w:rPr>
          <w:rFonts w:ascii="Garamond" w:hAnsi="Garamond"/>
        </w:rPr>
        <w:t>One might, of course, maintain that sym</w:t>
      </w:r>
      <w:r w:rsidR="00B4052E" w:rsidRPr="009878D6">
        <w:rPr>
          <w:rFonts w:ascii="Garamond" w:hAnsi="Garamond"/>
        </w:rPr>
        <w:t xml:space="preserve">metrical </w:t>
      </w:r>
      <w:proofErr w:type="spellStart"/>
      <w:r w:rsidR="00B4052E" w:rsidRPr="009878D6">
        <w:rPr>
          <w:rFonts w:ascii="Garamond" w:hAnsi="Garamond"/>
        </w:rPr>
        <w:t>roughland</w:t>
      </w:r>
      <w:proofErr w:type="spellEnd"/>
      <w:r w:rsidR="00B4052E" w:rsidRPr="009878D6">
        <w:rPr>
          <w:rFonts w:ascii="Garamond" w:hAnsi="Garamond"/>
        </w:rPr>
        <w:t xml:space="preserve"> does not give us the right kind of structure for other reasons—e.g. because it does not give us the required irreflexive, n</w:t>
      </w:r>
      <w:r w:rsidR="00B4052E" w:rsidRPr="00112492">
        <w:rPr>
          <w:rFonts w:ascii="Garamond" w:hAnsi="Garamond"/>
        </w:rPr>
        <w:t>on-monotonic, and asymmetrical structur</w:t>
      </w:r>
      <w:r w:rsidR="00B4052E" w:rsidRPr="009878D6">
        <w:rPr>
          <w:rFonts w:ascii="Garamond" w:hAnsi="Garamond"/>
        </w:rPr>
        <w:t>e—but that is just the mismatch problem all over a</w:t>
      </w:r>
      <w:r w:rsidR="00B4052E" w:rsidRPr="00112492">
        <w:rPr>
          <w:rFonts w:ascii="Garamond" w:hAnsi="Garamond"/>
        </w:rPr>
        <w:t>gain.</w:t>
      </w:r>
      <w:r w:rsidR="00265E82" w:rsidRPr="00112492">
        <w:rPr>
          <w:rFonts w:ascii="Garamond" w:hAnsi="Garamond"/>
        </w:rPr>
        <w:t>)</w:t>
      </w:r>
    </w:p>
    <w:p w14:paraId="5B65C11F" w14:textId="77777777" w:rsidR="00B4052E" w:rsidRPr="00112492" w:rsidRDefault="00265E82" w:rsidP="00265E82">
      <w:pPr>
        <w:spacing w:after="0" w:line="360" w:lineRule="auto"/>
        <w:ind w:firstLine="720"/>
        <w:jc w:val="both"/>
        <w:rPr>
          <w:rFonts w:ascii="Garamond" w:hAnsi="Garamond"/>
        </w:rPr>
      </w:pPr>
      <w:r w:rsidRPr="009878D6">
        <w:rPr>
          <w:rFonts w:ascii="Garamond" w:hAnsi="Garamond"/>
        </w:rPr>
        <w:t xml:space="preserve">If the first premise of the objection is false, then the objection fails. Still, anyone who rejects symmetrical </w:t>
      </w:r>
      <w:proofErr w:type="spellStart"/>
      <w:r w:rsidRPr="009878D6">
        <w:rPr>
          <w:rFonts w:ascii="Garamond" w:hAnsi="Garamond"/>
        </w:rPr>
        <w:t>roughland</w:t>
      </w:r>
      <w:proofErr w:type="spellEnd"/>
      <w:r w:rsidRPr="009878D6">
        <w:rPr>
          <w:rFonts w:ascii="Garamond" w:hAnsi="Garamond"/>
        </w:rPr>
        <w:t xml:space="preserve"> (and any view like it) faces a variant</w:t>
      </w:r>
      <w:r w:rsidRPr="00112492">
        <w:rPr>
          <w:rFonts w:ascii="Garamond" w:hAnsi="Garamond"/>
        </w:rPr>
        <w:t xml:space="preserve"> of the wrong kind of stru</w:t>
      </w:r>
      <w:r w:rsidRPr="009878D6">
        <w:rPr>
          <w:rFonts w:ascii="Garamond" w:hAnsi="Garamond"/>
        </w:rPr>
        <w:t>cture argument, and</w:t>
      </w:r>
      <w:r w:rsidRPr="00112492">
        <w:rPr>
          <w:rFonts w:ascii="Garamond" w:hAnsi="Garamond"/>
        </w:rPr>
        <w:t xml:space="preserve"> must deal with the other premises. Thus, for example, flatland</w:t>
      </w:r>
      <w:r w:rsidRPr="009878D6">
        <w:rPr>
          <w:rFonts w:ascii="Garamond" w:hAnsi="Garamond"/>
        </w:rPr>
        <w:t xml:space="preserve">ers, who </w:t>
      </w:r>
      <w:r w:rsidRPr="00112492">
        <w:rPr>
          <w:rFonts w:ascii="Garamond" w:hAnsi="Garamond"/>
          <w:i/>
        </w:rPr>
        <w:t>do</w:t>
      </w:r>
      <w:r w:rsidRPr="00112492">
        <w:rPr>
          <w:rFonts w:ascii="Garamond" w:hAnsi="Garamond"/>
        </w:rPr>
        <w:t xml:space="preserve"> commit to nothing beyond mere modal correlations, must deny one of the othe</w:t>
      </w:r>
      <w:r w:rsidRPr="009878D6">
        <w:rPr>
          <w:rFonts w:ascii="Garamond" w:hAnsi="Garamond"/>
        </w:rPr>
        <w:t>r two premises, or deny that the argument is valid. We take u</w:t>
      </w:r>
      <w:r w:rsidRPr="00112492">
        <w:rPr>
          <w:rFonts w:ascii="Garamond" w:hAnsi="Garamond"/>
        </w:rPr>
        <w:t>p this task now.</w:t>
      </w:r>
    </w:p>
    <w:p w14:paraId="69AEB8DF" w14:textId="77777777" w:rsidR="00B4052E" w:rsidRPr="009878D6" w:rsidRDefault="00B4052E" w:rsidP="00511BE2">
      <w:pPr>
        <w:spacing w:after="0" w:line="360" w:lineRule="auto"/>
        <w:jc w:val="both"/>
        <w:rPr>
          <w:rFonts w:ascii="Garamond" w:hAnsi="Garamond"/>
        </w:rPr>
      </w:pPr>
    </w:p>
    <w:p w14:paraId="6EF73174" w14:textId="77777777" w:rsidR="00B4052E" w:rsidRPr="00983880" w:rsidRDefault="00CF04DD" w:rsidP="005E389C">
      <w:pPr>
        <w:tabs>
          <w:tab w:val="left" w:pos="4111"/>
        </w:tabs>
        <w:spacing w:after="0" w:line="360" w:lineRule="auto"/>
        <w:jc w:val="both"/>
        <w:rPr>
          <w:rFonts w:ascii="Garamond" w:hAnsi="Garamond"/>
          <w:b/>
        </w:rPr>
      </w:pPr>
      <w:r w:rsidRPr="009878D6">
        <w:rPr>
          <w:rFonts w:ascii="Garamond" w:hAnsi="Garamond"/>
          <w:b/>
        </w:rPr>
        <w:t>4</w:t>
      </w:r>
      <w:r w:rsidR="00B4052E" w:rsidRPr="00D70B2E">
        <w:rPr>
          <w:rFonts w:ascii="Garamond" w:hAnsi="Garamond"/>
          <w:b/>
        </w:rPr>
        <w:t>.2 Dis</w:t>
      </w:r>
      <w:r w:rsidR="00B4052E" w:rsidRPr="009878D6">
        <w:rPr>
          <w:rFonts w:ascii="Garamond" w:hAnsi="Garamond"/>
          <w:b/>
        </w:rPr>
        <w:t xml:space="preserve">tinguishing </w:t>
      </w:r>
      <w:r w:rsidR="007E3A25" w:rsidRPr="009878D6">
        <w:rPr>
          <w:rFonts w:ascii="Garamond" w:hAnsi="Garamond"/>
          <w:b/>
        </w:rPr>
        <w:t>T</w:t>
      </w:r>
      <w:r w:rsidR="007E3A25" w:rsidRPr="00D70B2E">
        <w:rPr>
          <w:rFonts w:ascii="Garamond" w:hAnsi="Garamond"/>
          <w:b/>
        </w:rPr>
        <w:t>rue C</w:t>
      </w:r>
      <w:r w:rsidR="007E3A25" w:rsidRPr="007900F5">
        <w:rPr>
          <w:rFonts w:ascii="Garamond" w:hAnsi="Garamond"/>
          <w:b/>
        </w:rPr>
        <w:t xml:space="preserve">laims </w:t>
      </w:r>
      <w:r w:rsidRPr="007900F5">
        <w:rPr>
          <w:rFonts w:ascii="Garamond" w:hAnsi="Garamond"/>
          <w:b/>
        </w:rPr>
        <w:t xml:space="preserve">of the </w:t>
      </w:r>
      <w:r w:rsidR="007E3A25" w:rsidRPr="007900F5">
        <w:rPr>
          <w:rFonts w:ascii="Garamond" w:hAnsi="Garamond"/>
          <w:b/>
        </w:rPr>
        <w:t xml:space="preserve">Form </w:t>
      </w:r>
      <w:r w:rsidR="006F4BE7" w:rsidRPr="00675E65">
        <w:rPr>
          <w:rFonts w:ascii="Cambria Math" w:eastAsia="Garamond" w:hAnsi="Cambria Math" w:cs="Cambria Math"/>
        </w:rPr>
        <w:t>⌜</w:t>
      </w:r>
      <w:r w:rsidR="006F4BE7" w:rsidRPr="00112492">
        <w:rPr>
          <w:rFonts w:ascii="Garamond" w:hAnsi="Garamond"/>
          <w:b/>
        </w:rPr>
        <w:t xml:space="preserve">x </w:t>
      </w:r>
      <w:r w:rsidR="006F4BE7" w:rsidRPr="00B73DBE">
        <w:rPr>
          <w:rFonts w:ascii="Garamond" w:hAnsi="Garamond"/>
          <w:b/>
          <w:i/>
        </w:rPr>
        <w:t>because</w:t>
      </w:r>
      <w:r w:rsidR="006F4BE7" w:rsidRPr="00B73DBE">
        <w:rPr>
          <w:rFonts w:ascii="Garamond" w:hAnsi="Garamond"/>
          <w:b/>
        </w:rPr>
        <w:t xml:space="preserve"> y</w:t>
      </w:r>
      <w:r w:rsidR="006F4BE7" w:rsidRPr="00675E65">
        <w:rPr>
          <w:rFonts w:ascii="Cambria Math" w:eastAsia="Garamond" w:hAnsi="Cambria Math" w:cs="Cambria Math"/>
        </w:rPr>
        <w:t>⌝</w:t>
      </w:r>
      <w:r w:rsidR="006F4BE7" w:rsidRPr="00112492">
        <w:rPr>
          <w:rFonts w:ascii="Garamond" w:hAnsi="Garamond"/>
        </w:rPr>
        <w:t xml:space="preserve"> </w:t>
      </w:r>
      <w:r w:rsidRPr="00B73DBE">
        <w:rPr>
          <w:rFonts w:ascii="Garamond" w:hAnsi="Garamond"/>
          <w:b/>
        </w:rPr>
        <w:t xml:space="preserve">from </w:t>
      </w:r>
      <w:r w:rsidR="007E3A25" w:rsidRPr="00B73DBE">
        <w:rPr>
          <w:rFonts w:ascii="Garamond" w:hAnsi="Garamond"/>
          <w:b/>
        </w:rPr>
        <w:t xml:space="preserve">False </w:t>
      </w:r>
      <w:r w:rsidR="007E3A25" w:rsidRPr="00983880">
        <w:rPr>
          <w:rFonts w:ascii="Garamond" w:hAnsi="Garamond"/>
          <w:b/>
        </w:rPr>
        <w:t>Ones</w:t>
      </w:r>
    </w:p>
    <w:p w14:paraId="1C31254E" w14:textId="77777777" w:rsidR="00265E82" w:rsidRPr="009878D6" w:rsidRDefault="00265E82" w:rsidP="00511BE2">
      <w:pPr>
        <w:spacing w:after="0" w:line="360" w:lineRule="auto"/>
        <w:jc w:val="both"/>
        <w:rPr>
          <w:rFonts w:ascii="Garamond" w:hAnsi="Garamond"/>
        </w:rPr>
      </w:pPr>
    </w:p>
    <w:p w14:paraId="2470E60C" w14:textId="77777777" w:rsidR="002A489A" w:rsidRPr="009878D6" w:rsidRDefault="00265E82" w:rsidP="00511BE2">
      <w:pPr>
        <w:spacing w:after="0" w:line="360" w:lineRule="auto"/>
        <w:jc w:val="both"/>
        <w:rPr>
          <w:rFonts w:ascii="Garamond" w:hAnsi="Garamond"/>
        </w:rPr>
      </w:pPr>
      <w:r w:rsidRPr="00112492">
        <w:rPr>
          <w:rFonts w:ascii="Garamond" w:hAnsi="Garamond"/>
        </w:rPr>
        <w:t>Let us s</w:t>
      </w:r>
      <w:r w:rsidRPr="009878D6">
        <w:rPr>
          <w:rFonts w:ascii="Garamond" w:hAnsi="Garamond"/>
        </w:rPr>
        <w:t xml:space="preserve">tart with the third premise. It certainly seems to be the case that </w:t>
      </w:r>
      <w:r w:rsidR="00393A7E" w:rsidRPr="00112492">
        <w:rPr>
          <w:rFonts w:ascii="Garamond" w:hAnsi="Garamond"/>
        </w:rPr>
        <w:t>not all</w:t>
      </w:r>
      <w:r w:rsidRPr="00112492">
        <w:rPr>
          <w:rFonts w:ascii="Garamond" w:hAnsi="Garamond"/>
        </w:rPr>
        <w:t xml:space="preserve"> </w:t>
      </w:r>
      <w:r w:rsidR="00CF04DD" w:rsidRPr="00112492">
        <w:rPr>
          <w:rFonts w:ascii="Garamond" w:hAnsi="Garamond"/>
        </w:rPr>
        <w:t>claims of the for</w:t>
      </w:r>
      <w:r w:rsidR="00CF04DD" w:rsidRPr="009878D6">
        <w:rPr>
          <w:rFonts w:ascii="Garamond" w:hAnsi="Garamond"/>
        </w:rPr>
        <w:t>m</w:t>
      </w:r>
      <w:r w:rsidR="007E2ECC" w:rsidRPr="009878D6">
        <w:rPr>
          <w:rFonts w:ascii="Garamond" w:hAnsi="Garamond"/>
        </w:rPr>
        <w:t xml:space="preserve"> </w:t>
      </w:r>
      <w:r w:rsidR="007E2ECC" w:rsidRPr="00675E65">
        <w:rPr>
          <w:rFonts w:ascii="Cambria Math" w:eastAsia="Garamond" w:hAnsi="Cambria Math" w:cs="Cambria Math"/>
        </w:rPr>
        <w:t>⌜</w:t>
      </w:r>
      <w:r w:rsidR="007E2ECC" w:rsidRPr="00112492">
        <w:rPr>
          <w:rFonts w:ascii="Garamond" w:hAnsi="Garamond"/>
        </w:rPr>
        <w:t xml:space="preserve">x </w:t>
      </w:r>
      <w:r w:rsidR="007E2ECC" w:rsidRPr="00B73DBE">
        <w:rPr>
          <w:rFonts w:ascii="Garamond" w:hAnsi="Garamond"/>
          <w:i/>
        </w:rPr>
        <w:t>because</w:t>
      </w:r>
      <w:r w:rsidR="007E2ECC" w:rsidRPr="00B73DBE">
        <w:rPr>
          <w:rFonts w:ascii="Garamond" w:hAnsi="Garamond"/>
        </w:rPr>
        <w:t xml:space="preserve"> y</w:t>
      </w:r>
      <w:r w:rsidR="007E2ECC" w:rsidRPr="00675E65">
        <w:rPr>
          <w:rFonts w:ascii="Cambria Math" w:eastAsia="Garamond" w:hAnsi="Cambria Math" w:cs="Cambria Math"/>
        </w:rPr>
        <w:t>⌝</w:t>
      </w:r>
      <w:r w:rsidRPr="00112492">
        <w:rPr>
          <w:rFonts w:ascii="Garamond" w:hAnsi="Garamond"/>
        </w:rPr>
        <w:t xml:space="preserve"> are false. Indeed, (</w:t>
      </w:r>
      <w:r w:rsidR="007E2ECC" w:rsidRPr="00B73DBE">
        <w:rPr>
          <w:rFonts w:ascii="Garamond" w:hAnsi="Garamond"/>
        </w:rPr>
        <w:t>5</w:t>
      </w:r>
      <w:r w:rsidRPr="00B73DBE">
        <w:rPr>
          <w:rFonts w:ascii="Garamond" w:hAnsi="Garamond"/>
        </w:rPr>
        <w:t>) seems true</w:t>
      </w:r>
      <w:r w:rsidR="00393A7E" w:rsidRPr="00B73DBE">
        <w:rPr>
          <w:rFonts w:ascii="Garamond" w:hAnsi="Garamond"/>
        </w:rPr>
        <w:t>, as do (1)</w:t>
      </w:r>
      <w:r w:rsidR="004F68E9" w:rsidRPr="00983880">
        <w:rPr>
          <w:rFonts w:ascii="Garamond" w:hAnsi="Garamond"/>
        </w:rPr>
        <w:t xml:space="preserve"> - </w:t>
      </w:r>
      <w:r w:rsidR="00393A7E" w:rsidRPr="00983880">
        <w:rPr>
          <w:rFonts w:ascii="Garamond" w:hAnsi="Garamond"/>
        </w:rPr>
        <w:t>(4) and many more claims besides</w:t>
      </w:r>
      <w:r w:rsidRPr="00983880">
        <w:rPr>
          <w:rFonts w:ascii="Garamond" w:hAnsi="Garamond"/>
        </w:rPr>
        <w:t xml:space="preserve">. We don’t wish to deny </w:t>
      </w:r>
      <w:r w:rsidR="0038098F" w:rsidRPr="009878D6">
        <w:rPr>
          <w:rFonts w:ascii="Garamond" w:hAnsi="Garamond"/>
        </w:rPr>
        <w:t>that some such claims are true</w:t>
      </w:r>
      <w:r w:rsidRPr="009878D6">
        <w:rPr>
          <w:rFonts w:ascii="Garamond" w:hAnsi="Garamond"/>
        </w:rPr>
        <w:t>. But we do wish to point out that those claims are being evaluated at a particular context</w:t>
      </w:r>
      <w:r w:rsidR="00DC513B" w:rsidRPr="00112492">
        <w:rPr>
          <w:rFonts w:ascii="Garamond" w:hAnsi="Garamond"/>
        </w:rPr>
        <w:t xml:space="preserve">—ours—and </w:t>
      </w:r>
      <w:r w:rsidRPr="00112492">
        <w:rPr>
          <w:rFonts w:ascii="Garamond" w:hAnsi="Garamond"/>
        </w:rPr>
        <w:t xml:space="preserve">so the third </w:t>
      </w:r>
      <w:r w:rsidRPr="009878D6">
        <w:rPr>
          <w:rFonts w:ascii="Garamond" w:hAnsi="Garamond"/>
        </w:rPr>
        <w:t>premise should read,</w:t>
      </w:r>
    </w:p>
    <w:p w14:paraId="1A36237E" w14:textId="77777777" w:rsidR="002A489A" w:rsidRPr="009878D6" w:rsidRDefault="002A489A" w:rsidP="00511BE2">
      <w:pPr>
        <w:spacing w:after="0" w:line="360" w:lineRule="auto"/>
        <w:jc w:val="both"/>
        <w:rPr>
          <w:rFonts w:ascii="Garamond" w:hAnsi="Garamond"/>
        </w:rPr>
      </w:pPr>
    </w:p>
    <w:p w14:paraId="29FC570A" w14:textId="77777777" w:rsidR="002A489A" w:rsidRPr="009878D6" w:rsidRDefault="002A489A" w:rsidP="00F63F8A">
      <w:pPr>
        <w:spacing w:after="0" w:line="360" w:lineRule="auto"/>
        <w:ind w:left="720"/>
        <w:jc w:val="both"/>
        <w:rPr>
          <w:rFonts w:ascii="Garamond" w:hAnsi="Garamond"/>
        </w:rPr>
      </w:pPr>
      <w:r w:rsidRPr="009878D6">
        <w:rPr>
          <w:rFonts w:ascii="Garamond" w:hAnsi="Garamond"/>
        </w:rPr>
        <w:t>I</w:t>
      </w:r>
      <w:r w:rsidR="00265E82" w:rsidRPr="009878D6">
        <w:rPr>
          <w:rFonts w:ascii="Garamond" w:hAnsi="Garamond"/>
        </w:rPr>
        <w:t xml:space="preserve">t is not the case that all </w:t>
      </w:r>
      <w:r w:rsidR="00F63F8A" w:rsidRPr="00D70B2E">
        <w:rPr>
          <w:rFonts w:ascii="Garamond" w:hAnsi="Garamond"/>
        </w:rPr>
        <w:t xml:space="preserve">claims of the form </w:t>
      </w:r>
      <w:r w:rsidR="007E2ECC" w:rsidRPr="00675E65">
        <w:rPr>
          <w:rFonts w:ascii="Cambria Math" w:eastAsia="Garamond" w:hAnsi="Cambria Math" w:cs="Cambria Math"/>
        </w:rPr>
        <w:t>⌜</w:t>
      </w:r>
      <w:r w:rsidR="007E2ECC" w:rsidRPr="00112492">
        <w:rPr>
          <w:rFonts w:ascii="Garamond" w:hAnsi="Garamond"/>
        </w:rPr>
        <w:t xml:space="preserve">x </w:t>
      </w:r>
      <w:r w:rsidR="007E2ECC" w:rsidRPr="00B73DBE">
        <w:rPr>
          <w:rFonts w:ascii="Garamond" w:hAnsi="Garamond"/>
          <w:i/>
        </w:rPr>
        <w:t>because</w:t>
      </w:r>
      <w:r w:rsidR="007E2ECC" w:rsidRPr="00B73DBE">
        <w:rPr>
          <w:rFonts w:ascii="Garamond" w:hAnsi="Garamond"/>
        </w:rPr>
        <w:t xml:space="preserve"> y</w:t>
      </w:r>
      <w:r w:rsidR="007E2ECC" w:rsidRPr="00675E65">
        <w:rPr>
          <w:rFonts w:ascii="Cambria Math" w:eastAsia="Garamond" w:hAnsi="Cambria Math" w:cs="Cambria Math"/>
        </w:rPr>
        <w:t>⌝</w:t>
      </w:r>
      <w:r w:rsidR="00F63F8A" w:rsidRPr="00112492">
        <w:rPr>
          <w:rFonts w:ascii="Garamond" w:hAnsi="Garamond"/>
        </w:rPr>
        <w:t xml:space="preserve"> where [x] and [y] are </w:t>
      </w:r>
      <w:r w:rsidRPr="00B73DBE">
        <w:rPr>
          <w:rFonts w:ascii="Garamond" w:hAnsi="Garamond"/>
        </w:rPr>
        <w:t xml:space="preserve">appropriately </w:t>
      </w:r>
      <w:r w:rsidR="00265E82" w:rsidRPr="00B73DBE">
        <w:rPr>
          <w:rFonts w:ascii="Garamond" w:hAnsi="Garamond"/>
        </w:rPr>
        <w:t>modally correlated facts</w:t>
      </w:r>
      <w:r w:rsidR="00D7061D" w:rsidRPr="00B73DBE">
        <w:rPr>
          <w:rFonts w:ascii="Garamond" w:hAnsi="Garamond"/>
        </w:rPr>
        <w:t xml:space="preserve"> </w:t>
      </w:r>
      <w:r w:rsidR="00F63F8A" w:rsidRPr="00983880">
        <w:rPr>
          <w:rFonts w:ascii="Garamond" w:hAnsi="Garamond"/>
        </w:rPr>
        <w:t>are false,</w:t>
      </w:r>
      <w:r w:rsidR="00DC513B" w:rsidRPr="00983880">
        <w:rPr>
          <w:rFonts w:ascii="Garamond" w:hAnsi="Garamond"/>
        </w:rPr>
        <w:t xml:space="preserve"> </w:t>
      </w:r>
      <w:r w:rsidR="00DC513B" w:rsidRPr="00983880">
        <w:rPr>
          <w:rFonts w:ascii="Garamond" w:hAnsi="Garamond"/>
          <w:i/>
        </w:rPr>
        <w:t>relative to our epistemic context</w:t>
      </w:r>
      <w:r w:rsidR="00DC513B" w:rsidRPr="009878D6">
        <w:rPr>
          <w:rFonts w:ascii="Garamond" w:hAnsi="Garamond"/>
        </w:rPr>
        <w:t>.</w:t>
      </w:r>
    </w:p>
    <w:p w14:paraId="50A3F24C" w14:textId="77777777" w:rsidR="002A489A" w:rsidRPr="009878D6" w:rsidRDefault="002A489A" w:rsidP="002A489A">
      <w:pPr>
        <w:spacing w:after="0" w:line="360" w:lineRule="auto"/>
        <w:ind w:left="720"/>
        <w:jc w:val="both"/>
        <w:rPr>
          <w:rFonts w:ascii="Garamond" w:hAnsi="Garamond"/>
        </w:rPr>
      </w:pPr>
    </w:p>
    <w:p w14:paraId="3C933B61" w14:textId="77777777" w:rsidR="00DC513B" w:rsidRPr="00112492" w:rsidRDefault="00DC513B" w:rsidP="002D5302">
      <w:pPr>
        <w:spacing w:after="0" w:line="360" w:lineRule="auto"/>
        <w:jc w:val="both"/>
        <w:rPr>
          <w:rFonts w:ascii="Garamond" w:hAnsi="Garamond"/>
        </w:rPr>
      </w:pPr>
      <w:r w:rsidRPr="009878D6">
        <w:rPr>
          <w:rFonts w:ascii="Garamond" w:hAnsi="Garamond"/>
        </w:rPr>
        <w:t xml:space="preserve">Thus stated, the premise is true. The second premise contains the same ambiguity. For the sake of consistency it should </w:t>
      </w:r>
      <w:r w:rsidR="0038098F" w:rsidRPr="00112492">
        <w:rPr>
          <w:rFonts w:ascii="Garamond" w:hAnsi="Garamond"/>
        </w:rPr>
        <w:t xml:space="preserve">therefore </w:t>
      </w:r>
      <w:r w:rsidRPr="00112492">
        <w:rPr>
          <w:rFonts w:ascii="Garamond" w:hAnsi="Garamond"/>
        </w:rPr>
        <w:t>read,</w:t>
      </w:r>
    </w:p>
    <w:p w14:paraId="7759D60C" w14:textId="77777777" w:rsidR="00DC513B" w:rsidRPr="009878D6" w:rsidRDefault="00DC513B" w:rsidP="00DC513B">
      <w:pPr>
        <w:spacing w:after="0" w:line="360" w:lineRule="auto"/>
        <w:ind w:firstLine="720"/>
        <w:jc w:val="both"/>
        <w:rPr>
          <w:rFonts w:ascii="Garamond" w:hAnsi="Garamond"/>
        </w:rPr>
      </w:pPr>
    </w:p>
    <w:p w14:paraId="4C757415" w14:textId="77777777" w:rsidR="00265E82" w:rsidRPr="00D70B2E" w:rsidRDefault="00DC513B" w:rsidP="00D7061D">
      <w:pPr>
        <w:spacing w:after="0" w:line="360" w:lineRule="auto"/>
        <w:ind w:left="720"/>
        <w:jc w:val="both"/>
        <w:rPr>
          <w:rFonts w:ascii="Garamond" w:hAnsi="Garamond"/>
        </w:rPr>
      </w:pPr>
      <w:r w:rsidRPr="009878D6">
        <w:rPr>
          <w:rFonts w:ascii="Garamond" w:hAnsi="Garamond"/>
        </w:rPr>
        <w:t xml:space="preserve">If all modal correlations are mere correlations, then all </w:t>
      </w:r>
      <w:r w:rsidR="00D7061D" w:rsidRPr="00D70B2E">
        <w:rPr>
          <w:rFonts w:ascii="Garamond" w:hAnsi="Garamond"/>
        </w:rPr>
        <w:t xml:space="preserve">claims of the </w:t>
      </w:r>
      <w:r w:rsidR="00E67523" w:rsidRPr="00D70B2E">
        <w:rPr>
          <w:rFonts w:ascii="Garamond" w:hAnsi="Garamond"/>
        </w:rPr>
        <w:t xml:space="preserve">form </w:t>
      </w:r>
      <w:r w:rsidR="00E67523" w:rsidRPr="00675E65">
        <w:rPr>
          <w:rFonts w:ascii="Cambria Math" w:eastAsia="Garamond" w:hAnsi="Cambria Math" w:cs="Cambria Math"/>
        </w:rPr>
        <w:t>⌜</w:t>
      </w:r>
      <w:r w:rsidR="00E67523" w:rsidRPr="00112492">
        <w:rPr>
          <w:rFonts w:ascii="Garamond" w:hAnsi="Garamond"/>
        </w:rPr>
        <w:t xml:space="preserve">x </w:t>
      </w:r>
      <w:r w:rsidR="00E67523" w:rsidRPr="00B73DBE">
        <w:rPr>
          <w:rFonts w:ascii="Garamond" w:hAnsi="Garamond"/>
          <w:i/>
        </w:rPr>
        <w:t>because</w:t>
      </w:r>
      <w:r w:rsidR="00E67523" w:rsidRPr="00B73DBE">
        <w:rPr>
          <w:rFonts w:ascii="Garamond" w:hAnsi="Garamond"/>
        </w:rPr>
        <w:t xml:space="preserve"> y</w:t>
      </w:r>
      <w:r w:rsidR="00E67523" w:rsidRPr="00675E65">
        <w:rPr>
          <w:rFonts w:ascii="Cambria Math" w:eastAsia="Garamond" w:hAnsi="Cambria Math" w:cs="Cambria Math"/>
        </w:rPr>
        <w:t>⌝</w:t>
      </w:r>
      <w:r w:rsidR="00E67523" w:rsidRPr="00112492">
        <w:rPr>
          <w:rFonts w:ascii="Garamond" w:hAnsi="Garamond"/>
        </w:rPr>
        <w:t xml:space="preserve"> </w:t>
      </w:r>
      <w:r w:rsidR="00D7061D" w:rsidRPr="00B73DBE">
        <w:rPr>
          <w:rFonts w:ascii="Garamond" w:hAnsi="Garamond"/>
        </w:rPr>
        <w:t>where [x] and [y] are appropriately modally correlated facts</w:t>
      </w:r>
      <w:r w:rsidRPr="00B73DBE">
        <w:rPr>
          <w:rFonts w:ascii="Garamond" w:hAnsi="Garamond"/>
        </w:rPr>
        <w:t xml:space="preserve"> are on par</w:t>
      </w:r>
      <w:r w:rsidR="0038098F" w:rsidRPr="00983880">
        <w:rPr>
          <w:rFonts w:ascii="Garamond" w:hAnsi="Garamond"/>
        </w:rPr>
        <w:t xml:space="preserve"> with (</w:t>
      </w:r>
      <w:r w:rsidR="00E67523" w:rsidRPr="00983880">
        <w:rPr>
          <w:rFonts w:ascii="Garamond" w:hAnsi="Garamond"/>
        </w:rPr>
        <w:t>6</w:t>
      </w:r>
      <w:r w:rsidR="0038098F" w:rsidRPr="00983880">
        <w:rPr>
          <w:rFonts w:ascii="Garamond" w:hAnsi="Garamond"/>
        </w:rPr>
        <w:t xml:space="preserve">) and are therefore </w:t>
      </w:r>
      <w:r w:rsidR="004D1879" w:rsidRPr="009878D6">
        <w:rPr>
          <w:rFonts w:ascii="Garamond" w:hAnsi="Garamond"/>
        </w:rPr>
        <w:t xml:space="preserve">all </w:t>
      </w:r>
      <w:r w:rsidR="0038098F" w:rsidRPr="009878D6">
        <w:rPr>
          <w:rFonts w:ascii="Garamond" w:hAnsi="Garamond"/>
        </w:rPr>
        <w:t>false</w:t>
      </w:r>
      <w:r w:rsidRPr="00D70B2E">
        <w:rPr>
          <w:rFonts w:ascii="Garamond" w:hAnsi="Garamond"/>
          <w:i/>
        </w:rPr>
        <w:t xml:space="preserve"> relative to our epistemic context</w:t>
      </w:r>
      <w:r w:rsidR="0038098F" w:rsidRPr="00D70B2E">
        <w:rPr>
          <w:rFonts w:ascii="Garamond" w:hAnsi="Garamond"/>
        </w:rPr>
        <w:t>.</w:t>
      </w:r>
    </w:p>
    <w:p w14:paraId="50F32EDB" w14:textId="77777777" w:rsidR="002A51AE" w:rsidRPr="00D70B2E" w:rsidRDefault="002A51AE" w:rsidP="00511BE2">
      <w:pPr>
        <w:spacing w:after="0" w:line="360" w:lineRule="auto"/>
        <w:jc w:val="both"/>
        <w:rPr>
          <w:rFonts w:ascii="Garamond" w:hAnsi="Garamond"/>
        </w:rPr>
      </w:pPr>
    </w:p>
    <w:p w14:paraId="1C59709C" w14:textId="77777777" w:rsidR="002A489A" w:rsidRPr="00D70B2E" w:rsidRDefault="002A489A" w:rsidP="00927AF2">
      <w:pPr>
        <w:spacing w:after="0" w:line="360" w:lineRule="auto"/>
        <w:jc w:val="both"/>
        <w:rPr>
          <w:rFonts w:ascii="Garamond" w:hAnsi="Garamond"/>
        </w:rPr>
      </w:pPr>
      <w:r w:rsidRPr="00D70B2E">
        <w:rPr>
          <w:rFonts w:ascii="Garamond" w:hAnsi="Garamond"/>
        </w:rPr>
        <w:t>Thus stated, how</w:t>
      </w:r>
      <w:r w:rsidRPr="00112492">
        <w:rPr>
          <w:rFonts w:ascii="Garamond" w:hAnsi="Garamond"/>
        </w:rPr>
        <w:t xml:space="preserve">ever, the premise is </w:t>
      </w:r>
      <w:r w:rsidR="005617D5" w:rsidRPr="00112492">
        <w:rPr>
          <w:rFonts w:ascii="Garamond" w:hAnsi="Garamond"/>
        </w:rPr>
        <w:t>not plausible</w:t>
      </w:r>
      <w:r w:rsidR="0038098F" w:rsidRPr="00112492">
        <w:rPr>
          <w:rFonts w:ascii="Garamond" w:hAnsi="Garamond"/>
        </w:rPr>
        <w:t>, particularly</w:t>
      </w:r>
      <w:r w:rsidR="005617D5" w:rsidRPr="00112492">
        <w:rPr>
          <w:rFonts w:ascii="Garamond" w:hAnsi="Garamond"/>
        </w:rPr>
        <w:t xml:space="preserve"> in light of our discussion </w:t>
      </w:r>
      <w:r w:rsidR="0097413D" w:rsidRPr="00D70B2E">
        <w:rPr>
          <w:rFonts w:ascii="Garamond" w:hAnsi="Garamond"/>
        </w:rPr>
        <w:t>earlier in the paper</w:t>
      </w:r>
      <w:r w:rsidR="005617D5" w:rsidRPr="00112492">
        <w:rPr>
          <w:rFonts w:ascii="Garamond" w:hAnsi="Garamond"/>
        </w:rPr>
        <w:t xml:space="preserve">. While it is true that we cannot distinguish the true and the false </w:t>
      </w:r>
      <w:r w:rsidR="00D7061D" w:rsidRPr="00112492">
        <w:rPr>
          <w:rFonts w:ascii="Garamond" w:hAnsi="Garamond"/>
        </w:rPr>
        <w:t xml:space="preserve">claims </w:t>
      </w:r>
      <w:r w:rsidR="00D7061D" w:rsidRPr="00D70B2E">
        <w:rPr>
          <w:rFonts w:ascii="Garamond" w:hAnsi="Garamond"/>
        </w:rPr>
        <w:t xml:space="preserve">of the form </w:t>
      </w:r>
      <w:r w:rsidR="00E67523" w:rsidRPr="00675E65">
        <w:rPr>
          <w:rFonts w:ascii="Cambria Math" w:eastAsia="Garamond" w:hAnsi="Cambria Math" w:cs="Cambria Math"/>
        </w:rPr>
        <w:t>⌜</w:t>
      </w:r>
      <w:r w:rsidR="00E67523" w:rsidRPr="00112492">
        <w:rPr>
          <w:rFonts w:ascii="Garamond" w:hAnsi="Garamond"/>
        </w:rPr>
        <w:t xml:space="preserve">x </w:t>
      </w:r>
      <w:r w:rsidR="00E67523" w:rsidRPr="00B73DBE">
        <w:rPr>
          <w:rFonts w:ascii="Garamond" w:hAnsi="Garamond"/>
          <w:i/>
        </w:rPr>
        <w:t>because</w:t>
      </w:r>
      <w:r w:rsidR="00E67523" w:rsidRPr="00B73DBE">
        <w:rPr>
          <w:rFonts w:ascii="Garamond" w:hAnsi="Garamond"/>
        </w:rPr>
        <w:t xml:space="preserve"> y</w:t>
      </w:r>
      <w:r w:rsidR="00E67523" w:rsidRPr="00675E65">
        <w:rPr>
          <w:rFonts w:ascii="Cambria Math" w:eastAsia="Garamond" w:hAnsi="Cambria Math" w:cs="Cambria Math"/>
        </w:rPr>
        <w:t>⌝</w:t>
      </w:r>
      <w:r w:rsidR="005617D5" w:rsidRPr="00112492">
        <w:rPr>
          <w:rFonts w:ascii="Garamond" w:hAnsi="Garamond"/>
        </w:rPr>
        <w:t xml:space="preserve"> </w:t>
      </w:r>
      <w:r w:rsidR="00D7061D" w:rsidRPr="00B73DBE">
        <w:rPr>
          <w:rFonts w:ascii="Garamond" w:hAnsi="Garamond"/>
        </w:rPr>
        <w:t xml:space="preserve">simply </w:t>
      </w:r>
      <w:r w:rsidR="005617D5" w:rsidRPr="00B73DBE">
        <w:rPr>
          <w:rFonts w:ascii="Garamond" w:hAnsi="Garamond"/>
        </w:rPr>
        <w:t xml:space="preserve">by </w:t>
      </w:r>
      <w:r w:rsidR="0097413D" w:rsidRPr="00983880">
        <w:rPr>
          <w:rFonts w:ascii="Garamond" w:hAnsi="Garamond"/>
        </w:rPr>
        <w:t xml:space="preserve">looking at </w:t>
      </w:r>
      <w:r w:rsidR="005617D5" w:rsidRPr="00983880">
        <w:rPr>
          <w:rFonts w:ascii="Garamond" w:hAnsi="Garamond"/>
        </w:rPr>
        <w:t>the R-</w:t>
      </w:r>
      <w:r w:rsidR="00D7061D" w:rsidRPr="00983880">
        <w:rPr>
          <w:rFonts w:ascii="Garamond" w:hAnsi="Garamond"/>
        </w:rPr>
        <w:t>facts</w:t>
      </w:r>
      <w:r w:rsidR="005617D5" w:rsidRPr="009878D6">
        <w:rPr>
          <w:rFonts w:ascii="Garamond" w:hAnsi="Garamond"/>
        </w:rPr>
        <w:t xml:space="preserve"> that </w:t>
      </w:r>
      <w:r w:rsidR="00D7061D" w:rsidRPr="009878D6">
        <w:rPr>
          <w:rFonts w:ascii="Garamond" w:hAnsi="Garamond"/>
        </w:rPr>
        <w:t>back those claims,</w:t>
      </w:r>
      <w:r w:rsidR="00D7061D" w:rsidRPr="00D70B2E">
        <w:rPr>
          <w:rFonts w:ascii="Garamond" w:hAnsi="Garamond"/>
        </w:rPr>
        <w:t xml:space="preserve"> </w:t>
      </w:r>
      <w:r w:rsidR="0097413D" w:rsidRPr="00D70B2E">
        <w:rPr>
          <w:rFonts w:ascii="Garamond" w:hAnsi="Garamond"/>
        </w:rPr>
        <w:t>t</w:t>
      </w:r>
      <w:r w:rsidR="0097413D" w:rsidRPr="007900F5">
        <w:rPr>
          <w:rFonts w:ascii="Garamond" w:hAnsi="Garamond"/>
        </w:rPr>
        <w:t xml:space="preserve">he flaw </w:t>
      </w:r>
      <w:r w:rsidR="0097413D" w:rsidRPr="00D70B2E">
        <w:rPr>
          <w:rFonts w:ascii="Garamond" w:hAnsi="Garamond"/>
        </w:rPr>
        <w:t xml:space="preserve">in the objection is the supposition that this is the only way we </w:t>
      </w:r>
      <w:r w:rsidR="0097413D" w:rsidRPr="00112492">
        <w:rPr>
          <w:rFonts w:ascii="Garamond" w:hAnsi="Garamond"/>
          <w:i/>
        </w:rPr>
        <w:t xml:space="preserve">could </w:t>
      </w:r>
      <w:r w:rsidR="0097413D" w:rsidRPr="00112492">
        <w:rPr>
          <w:rFonts w:ascii="Garamond" w:hAnsi="Garamond"/>
        </w:rPr>
        <w:t xml:space="preserve">distinguish between </w:t>
      </w:r>
      <w:r w:rsidR="0097413D" w:rsidRPr="00D70B2E">
        <w:rPr>
          <w:rFonts w:ascii="Garamond" w:hAnsi="Garamond"/>
        </w:rPr>
        <w:t>them. We have argued that the epistemic roles played by facts</w:t>
      </w:r>
      <w:r w:rsidR="00927AF2" w:rsidRPr="00112492">
        <w:rPr>
          <w:rFonts w:ascii="Garamond" w:hAnsi="Garamond"/>
        </w:rPr>
        <w:t xml:space="preserve"> relative to other </w:t>
      </w:r>
      <w:r w:rsidR="00927AF2" w:rsidRPr="00112492">
        <w:rPr>
          <w:rFonts w:ascii="Garamond" w:hAnsi="Garamond"/>
        </w:rPr>
        <w:lastRenderedPageBreak/>
        <w:t xml:space="preserve">facts, at </w:t>
      </w:r>
      <w:r w:rsidR="00927AF2" w:rsidRPr="00D70B2E">
        <w:rPr>
          <w:rFonts w:ascii="Garamond" w:hAnsi="Garamond"/>
        </w:rPr>
        <w:t xml:space="preserve">contexts, </w:t>
      </w:r>
      <w:r w:rsidR="0097413D" w:rsidRPr="00D70B2E">
        <w:rPr>
          <w:rFonts w:ascii="Garamond" w:hAnsi="Garamond"/>
        </w:rPr>
        <w:t xml:space="preserve">also factor into whether a </w:t>
      </w:r>
      <w:r w:rsidR="00927AF2" w:rsidRPr="007900F5">
        <w:rPr>
          <w:rFonts w:ascii="Garamond" w:hAnsi="Garamond"/>
        </w:rPr>
        <w:t xml:space="preserve">claim of the form </w:t>
      </w:r>
      <w:r w:rsidR="0094403E" w:rsidRPr="00675E65">
        <w:rPr>
          <w:rFonts w:ascii="Cambria Math" w:eastAsia="Garamond" w:hAnsi="Cambria Math" w:cs="Cambria Math"/>
        </w:rPr>
        <w:t>⌜</w:t>
      </w:r>
      <w:r w:rsidR="0094403E" w:rsidRPr="00112492">
        <w:rPr>
          <w:rFonts w:ascii="Garamond" w:hAnsi="Garamond"/>
        </w:rPr>
        <w:t xml:space="preserve">x </w:t>
      </w:r>
      <w:r w:rsidR="0094403E" w:rsidRPr="00B73DBE">
        <w:rPr>
          <w:rFonts w:ascii="Garamond" w:hAnsi="Garamond"/>
          <w:i/>
        </w:rPr>
        <w:t>because</w:t>
      </w:r>
      <w:r w:rsidR="0094403E" w:rsidRPr="00B73DBE">
        <w:rPr>
          <w:rFonts w:ascii="Garamond" w:hAnsi="Garamond"/>
        </w:rPr>
        <w:t xml:space="preserve"> y</w:t>
      </w:r>
      <w:r w:rsidR="0094403E" w:rsidRPr="00675E65">
        <w:rPr>
          <w:rFonts w:ascii="Cambria Math" w:eastAsia="Garamond" w:hAnsi="Cambria Math" w:cs="Cambria Math"/>
        </w:rPr>
        <w:t>⌝</w:t>
      </w:r>
      <w:r w:rsidR="0097413D" w:rsidRPr="00112492">
        <w:rPr>
          <w:rFonts w:ascii="Garamond" w:hAnsi="Garamond"/>
        </w:rPr>
        <w:t xml:space="preserve"> is true at an epistemic context. Thus, we agree that something more than a mere modal correlation between facts is needed for there to be a </w:t>
      </w:r>
      <w:r w:rsidR="009E4F41" w:rsidRPr="00B73DBE">
        <w:rPr>
          <w:rFonts w:ascii="Garamond" w:hAnsi="Garamond"/>
        </w:rPr>
        <w:t xml:space="preserve">metaphysical </w:t>
      </w:r>
      <w:r w:rsidR="0097413D" w:rsidRPr="00B73DBE">
        <w:rPr>
          <w:rFonts w:ascii="Garamond" w:hAnsi="Garamond"/>
        </w:rPr>
        <w:t xml:space="preserve">explanation </w:t>
      </w:r>
      <w:r w:rsidR="007A6147" w:rsidRPr="00983880">
        <w:rPr>
          <w:rFonts w:ascii="Garamond" w:hAnsi="Garamond"/>
        </w:rPr>
        <w:t>at a context</w:t>
      </w:r>
      <w:r w:rsidR="0097413D" w:rsidRPr="00983880">
        <w:rPr>
          <w:rFonts w:ascii="Garamond" w:hAnsi="Garamond"/>
        </w:rPr>
        <w:t xml:space="preserve">. However, we disagree that that </w:t>
      </w:r>
      <w:r w:rsidR="00AC1CA8" w:rsidRPr="00983880">
        <w:rPr>
          <w:rFonts w:ascii="Garamond" w:hAnsi="Garamond"/>
        </w:rPr>
        <w:t>further thing</w:t>
      </w:r>
      <w:r w:rsidR="0097413D" w:rsidRPr="009878D6">
        <w:rPr>
          <w:rFonts w:ascii="Garamond" w:hAnsi="Garamond"/>
        </w:rPr>
        <w:t xml:space="preserve"> has to be</w:t>
      </w:r>
      <w:r w:rsidR="001149BE" w:rsidRPr="009878D6">
        <w:rPr>
          <w:rFonts w:ascii="Garamond" w:hAnsi="Garamond"/>
        </w:rPr>
        <w:t xml:space="preserve"> something which give</w:t>
      </w:r>
      <w:r w:rsidR="001149BE" w:rsidRPr="00D70B2E">
        <w:rPr>
          <w:rFonts w:ascii="Garamond" w:hAnsi="Garamond"/>
        </w:rPr>
        <w:t xml:space="preserve">s rise to </w:t>
      </w:r>
      <w:r w:rsidR="0097413D" w:rsidRPr="007900F5">
        <w:rPr>
          <w:rFonts w:ascii="Garamond" w:hAnsi="Garamond"/>
        </w:rPr>
        <w:t xml:space="preserve">ontological </w:t>
      </w:r>
      <w:r w:rsidR="00E9440C" w:rsidRPr="007900F5">
        <w:rPr>
          <w:rFonts w:ascii="Garamond" w:hAnsi="Garamond"/>
        </w:rPr>
        <w:t>hierarchy</w:t>
      </w:r>
      <w:r w:rsidR="0097413D" w:rsidRPr="007900F5">
        <w:rPr>
          <w:rFonts w:ascii="Garamond" w:hAnsi="Garamond"/>
        </w:rPr>
        <w:t>.</w:t>
      </w:r>
    </w:p>
    <w:p w14:paraId="2E41DD7A" w14:textId="77777777" w:rsidR="0077247C" w:rsidRPr="00672937" w:rsidRDefault="0097413D" w:rsidP="00000843">
      <w:pPr>
        <w:spacing w:after="0" w:line="360" w:lineRule="auto"/>
        <w:ind w:firstLine="709"/>
        <w:jc w:val="both"/>
        <w:rPr>
          <w:rFonts w:ascii="Garamond" w:hAnsi="Garamond"/>
        </w:rPr>
      </w:pPr>
      <w:r w:rsidRPr="00D70B2E">
        <w:rPr>
          <w:rFonts w:ascii="Garamond" w:hAnsi="Garamond"/>
        </w:rPr>
        <w:t xml:space="preserve">Although it may not be </w:t>
      </w:r>
      <w:r w:rsidRPr="00202966">
        <w:rPr>
          <w:rFonts w:ascii="Garamond" w:hAnsi="Garamond"/>
          <w:i/>
        </w:rPr>
        <w:t>obvious</w:t>
      </w:r>
      <w:r w:rsidR="006362AA" w:rsidRPr="00D70B2E">
        <w:rPr>
          <w:rFonts w:ascii="Garamond" w:hAnsi="Garamond"/>
        </w:rPr>
        <w:t xml:space="preserve"> </w:t>
      </w:r>
      <w:r w:rsidRPr="00D70B2E">
        <w:rPr>
          <w:rFonts w:ascii="Garamond" w:hAnsi="Garamond"/>
        </w:rPr>
        <w:t xml:space="preserve">that ontological </w:t>
      </w:r>
      <w:r w:rsidR="001D18BA" w:rsidRPr="00D70B2E">
        <w:rPr>
          <w:rFonts w:ascii="Garamond" w:hAnsi="Garamond"/>
        </w:rPr>
        <w:t xml:space="preserve">hierarchy </w:t>
      </w:r>
      <w:r w:rsidRPr="00D70B2E">
        <w:rPr>
          <w:rFonts w:ascii="Garamond" w:hAnsi="Garamond"/>
        </w:rPr>
        <w:t xml:space="preserve">is needed to differentiate between </w:t>
      </w:r>
      <w:r w:rsidR="001D18BA" w:rsidRPr="00D70B2E">
        <w:rPr>
          <w:rFonts w:ascii="Garamond" w:hAnsi="Garamond"/>
        </w:rPr>
        <w:t xml:space="preserve">true and false claims of the form </w:t>
      </w:r>
      <w:r w:rsidR="0094403E" w:rsidRPr="00675E65">
        <w:rPr>
          <w:rFonts w:ascii="Cambria Math" w:eastAsia="Garamond" w:hAnsi="Cambria Math" w:cs="Cambria Math"/>
        </w:rPr>
        <w:t>⌜</w:t>
      </w:r>
      <w:r w:rsidR="0094403E" w:rsidRPr="00112492">
        <w:rPr>
          <w:rFonts w:ascii="Garamond" w:hAnsi="Garamond"/>
        </w:rPr>
        <w:t xml:space="preserve">x </w:t>
      </w:r>
      <w:r w:rsidR="0094403E" w:rsidRPr="00B73DBE">
        <w:rPr>
          <w:rFonts w:ascii="Garamond" w:hAnsi="Garamond"/>
          <w:i/>
        </w:rPr>
        <w:t>because</w:t>
      </w:r>
      <w:r w:rsidR="0094403E" w:rsidRPr="00B73DBE">
        <w:rPr>
          <w:rFonts w:ascii="Garamond" w:hAnsi="Garamond"/>
        </w:rPr>
        <w:t xml:space="preserve"> y</w:t>
      </w:r>
      <w:r w:rsidR="0094403E" w:rsidRPr="00675E65">
        <w:rPr>
          <w:rFonts w:ascii="Cambria Math" w:eastAsia="Garamond" w:hAnsi="Cambria Math" w:cs="Cambria Math"/>
        </w:rPr>
        <w:t>⌝</w:t>
      </w:r>
      <w:r w:rsidR="001D18BA" w:rsidRPr="00112492">
        <w:rPr>
          <w:rFonts w:ascii="Garamond" w:hAnsi="Garamond"/>
        </w:rPr>
        <w:t xml:space="preserve"> (</w:t>
      </w:r>
      <w:r w:rsidRPr="00B73DBE">
        <w:rPr>
          <w:rFonts w:ascii="Garamond" w:hAnsi="Garamond"/>
        </w:rPr>
        <w:t>like (</w:t>
      </w:r>
      <w:r w:rsidR="0094403E" w:rsidRPr="00B73DBE">
        <w:rPr>
          <w:rFonts w:ascii="Garamond" w:hAnsi="Garamond"/>
        </w:rPr>
        <w:t>5</w:t>
      </w:r>
      <w:r w:rsidRPr="00B73DBE">
        <w:rPr>
          <w:rFonts w:ascii="Garamond" w:hAnsi="Garamond"/>
        </w:rPr>
        <w:t>) and (</w:t>
      </w:r>
      <w:r w:rsidR="0094403E" w:rsidRPr="00983880">
        <w:rPr>
          <w:rFonts w:ascii="Garamond" w:hAnsi="Garamond"/>
        </w:rPr>
        <w:t>6</w:t>
      </w:r>
      <w:r w:rsidRPr="00983880">
        <w:rPr>
          <w:rFonts w:ascii="Garamond" w:hAnsi="Garamond"/>
        </w:rPr>
        <w:t>)</w:t>
      </w:r>
      <w:r w:rsidR="001D18BA" w:rsidRPr="00983880">
        <w:rPr>
          <w:rFonts w:ascii="Garamond" w:hAnsi="Garamond"/>
        </w:rPr>
        <w:t>)</w:t>
      </w:r>
      <w:r w:rsidR="006362AA" w:rsidRPr="009878D6">
        <w:rPr>
          <w:rFonts w:ascii="Garamond" w:hAnsi="Garamond"/>
        </w:rPr>
        <w:t>,</w:t>
      </w:r>
      <w:r w:rsidR="00396E97" w:rsidRPr="009878D6">
        <w:rPr>
          <w:rFonts w:ascii="Garamond" w:hAnsi="Garamond"/>
        </w:rPr>
        <w:t xml:space="preserve"> </w:t>
      </w:r>
      <w:r w:rsidR="00202966">
        <w:rPr>
          <w:rFonts w:ascii="Garamond" w:hAnsi="Garamond"/>
        </w:rPr>
        <w:t>there are good reasons to think it</w:t>
      </w:r>
      <w:r w:rsidR="006362AA" w:rsidRPr="00D70B2E">
        <w:rPr>
          <w:rFonts w:ascii="Garamond" w:hAnsi="Garamond"/>
        </w:rPr>
        <w:t xml:space="preserve"> is required. </w:t>
      </w:r>
      <w:r w:rsidR="00396E97" w:rsidRPr="00965A07">
        <w:rPr>
          <w:rFonts w:ascii="Garamond" w:hAnsi="Garamond"/>
        </w:rPr>
        <w:t>Inde</w:t>
      </w:r>
      <w:r w:rsidR="00396E97" w:rsidRPr="00D70B2E">
        <w:rPr>
          <w:rFonts w:ascii="Garamond" w:hAnsi="Garamond"/>
        </w:rPr>
        <w:t>ed, the flatlander faces the not insubstantial challenge of saying why [2 exists] plays the relevant epistemic role for us with respect to [{2} exists</w:t>
      </w:r>
      <w:r w:rsidR="0038098F" w:rsidRPr="00D70B2E">
        <w:rPr>
          <w:rFonts w:ascii="Garamond" w:hAnsi="Garamond"/>
        </w:rPr>
        <w:t xml:space="preserve">], </w:t>
      </w:r>
      <w:r w:rsidR="002A0DA6" w:rsidRPr="00D70B2E">
        <w:rPr>
          <w:rFonts w:ascii="Garamond" w:hAnsi="Garamond"/>
        </w:rPr>
        <w:t xml:space="preserve">at our contexts, </w:t>
      </w:r>
      <w:r w:rsidR="00396E97" w:rsidRPr="007900F5">
        <w:rPr>
          <w:rFonts w:ascii="Garamond" w:hAnsi="Garamond"/>
        </w:rPr>
        <w:t xml:space="preserve">and </w:t>
      </w:r>
      <w:r w:rsidR="00396E97" w:rsidRPr="007900F5">
        <w:rPr>
          <w:rFonts w:ascii="Garamond" w:hAnsi="Garamond"/>
          <w:i/>
        </w:rPr>
        <w:t>mutatis mutandis</w:t>
      </w:r>
      <w:r w:rsidR="00396E97" w:rsidRPr="00112492">
        <w:rPr>
          <w:rFonts w:ascii="Garamond" w:hAnsi="Garamond"/>
        </w:rPr>
        <w:t xml:space="preserve"> for other cases.</w:t>
      </w:r>
    </w:p>
    <w:p w14:paraId="2FDA4BC4" w14:textId="77777777" w:rsidR="003A3AB4" w:rsidRPr="00112492" w:rsidRDefault="0077247C" w:rsidP="0077247C">
      <w:pPr>
        <w:spacing w:after="0" w:line="360" w:lineRule="auto"/>
        <w:ind w:firstLine="720"/>
        <w:jc w:val="both"/>
        <w:rPr>
          <w:rFonts w:ascii="Garamond" w:hAnsi="Garamond"/>
        </w:rPr>
      </w:pPr>
      <w:r w:rsidRPr="00965A07">
        <w:rPr>
          <w:rFonts w:ascii="Garamond" w:hAnsi="Garamond"/>
        </w:rPr>
        <w:t xml:space="preserve">We think the flatlander can meet the challenge, at least to some extent, by appealing to </w:t>
      </w:r>
      <w:r w:rsidR="003A3AB4" w:rsidRPr="00112492">
        <w:rPr>
          <w:rFonts w:ascii="Garamond" w:hAnsi="Garamond"/>
        </w:rPr>
        <w:t xml:space="preserve">the </w:t>
      </w:r>
      <w:r w:rsidR="003A3AB4" w:rsidRPr="00672937">
        <w:rPr>
          <w:rFonts w:ascii="Garamond" w:hAnsi="Garamond"/>
        </w:rPr>
        <w:t xml:space="preserve">various machineries we outlined in </w:t>
      </w:r>
      <w:r w:rsidR="003A3AB4" w:rsidRPr="00112492">
        <w:rPr>
          <w:rFonts w:ascii="Garamond" w:hAnsi="Garamond"/>
        </w:rPr>
        <w:t>§3: the representation of interventional affor</w:t>
      </w:r>
      <w:r w:rsidR="003A3AB4" w:rsidRPr="00672937">
        <w:rPr>
          <w:rFonts w:ascii="Garamond" w:hAnsi="Garamond"/>
        </w:rPr>
        <w:t>dances and conceptual conne</w:t>
      </w:r>
      <w:r w:rsidR="003A3AB4" w:rsidRPr="00112492">
        <w:rPr>
          <w:rFonts w:ascii="Garamond" w:hAnsi="Garamond"/>
        </w:rPr>
        <w:t xml:space="preserve">ctions between facts. </w:t>
      </w:r>
      <w:r w:rsidR="00E0013B" w:rsidRPr="00112492">
        <w:rPr>
          <w:rFonts w:ascii="Garamond" w:hAnsi="Garamond"/>
        </w:rPr>
        <w:t xml:space="preserve">We think it pretty likely that even if </w:t>
      </w:r>
      <w:r w:rsidR="00E0013B" w:rsidRPr="00672937">
        <w:rPr>
          <w:rFonts w:ascii="Garamond" w:hAnsi="Garamond"/>
        </w:rPr>
        <w:t>[{2}</w:t>
      </w:r>
      <w:r w:rsidR="0094403E" w:rsidRPr="00112492">
        <w:rPr>
          <w:rFonts w:ascii="Garamond" w:hAnsi="Garamond"/>
        </w:rPr>
        <w:t xml:space="preserve"> exists</w:t>
      </w:r>
      <w:r w:rsidR="00E0013B" w:rsidRPr="00112492">
        <w:rPr>
          <w:rFonts w:ascii="Garamond" w:hAnsi="Garamond"/>
        </w:rPr>
        <w:t>] and [3</w:t>
      </w:r>
      <w:r w:rsidR="0094403E" w:rsidRPr="00112492">
        <w:rPr>
          <w:rFonts w:ascii="Garamond" w:hAnsi="Garamond"/>
        </w:rPr>
        <w:t xml:space="preserve"> exists</w:t>
      </w:r>
      <w:r w:rsidR="00E0013B" w:rsidRPr="00112492">
        <w:rPr>
          <w:rFonts w:ascii="Garamond" w:hAnsi="Garamond"/>
        </w:rPr>
        <w:t>] were R-</w:t>
      </w:r>
      <w:r w:rsidR="006B7FC2" w:rsidRPr="00112492">
        <w:rPr>
          <w:rFonts w:ascii="Garamond" w:hAnsi="Garamond"/>
        </w:rPr>
        <w:t xml:space="preserve">related </w:t>
      </w:r>
      <w:r w:rsidR="00E0013B" w:rsidRPr="00112492">
        <w:rPr>
          <w:rFonts w:ascii="Garamond" w:hAnsi="Garamond"/>
        </w:rPr>
        <w:t>(as necessitation-based theorist</w:t>
      </w:r>
      <w:r w:rsidR="00D273BD" w:rsidRPr="00112492">
        <w:rPr>
          <w:rFonts w:ascii="Garamond" w:hAnsi="Garamond"/>
        </w:rPr>
        <w:t>s</w:t>
      </w:r>
      <w:r w:rsidR="00E0013B" w:rsidRPr="00112492">
        <w:rPr>
          <w:rFonts w:ascii="Garamond" w:hAnsi="Garamond"/>
        </w:rPr>
        <w:t xml:space="preserve"> will contend) th</w:t>
      </w:r>
      <w:r w:rsidR="00E0013B" w:rsidRPr="00672937">
        <w:rPr>
          <w:rFonts w:ascii="Garamond" w:hAnsi="Garamond"/>
        </w:rPr>
        <w:t>ere is an explanation for why agents like us are disinclined to say that [{2} exists</w:t>
      </w:r>
      <w:r w:rsidR="0094403E" w:rsidRPr="00672937">
        <w:rPr>
          <w:rFonts w:ascii="Garamond" w:hAnsi="Garamond"/>
        </w:rPr>
        <w:t>]</w:t>
      </w:r>
      <w:r w:rsidR="00E0013B" w:rsidRPr="00672937">
        <w:rPr>
          <w:rFonts w:ascii="Garamond" w:hAnsi="Garamond"/>
        </w:rPr>
        <w:t xml:space="preserve"> </w:t>
      </w:r>
      <w:r w:rsidR="00E0013B" w:rsidRPr="00672937">
        <w:rPr>
          <w:rFonts w:ascii="Garamond" w:hAnsi="Garamond"/>
          <w:i/>
        </w:rPr>
        <w:t>because</w:t>
      </w:r>
      <w:r w:rsidR="00E0013B" w:rsidRPr="00672937">
        <w:rPr>
          <w:rFonts w:ascii="Garamond" w:hAnsi="Garamond"/>
        </w:rPr>
        <w:t xml:space="preserve"> [3 exists</w:t>
      </w:r>
      <w:r w:rsidR="0094403E" w:rsidRPr="00672937">
        <w:rPr>
          <w:rFonts w:ascii="Garamond" w:hAnsi="Garamond"/>
        </w:rPr>
        <w:t>]</w:t>
      </w:r>
      <w:r w:rsidR="00E0013B" w:rsidRPr="00672937">
        <w:rPr>
          <w:rFonts w:ascii="Garamond" w:hAnsi="Garamond"/>
        </w:rPr>
        <w:t xml:space="preserve"> (or </w:t>
      </w:r>
      <w:r w:rsidR="00E0013B" w:rsidRPr="00672937">
        <w:rPr>
          <w:rFonts w:ascii="Garamond" w:hAnsi="Garamond"/>
          <w:i/>
        </w:rPr>
        <w:t>vice versa</w:t>
      </w:r>
      <w:r w:rsidR="00E0013B" w:rsidRPr="00675E65">
        <w:rPr>
          <w:rFonts w:ascii="Garamond" w:hAnsi="Garamond"/>
        </w:rPr>
        <w:t>)</w:t>
      </w:r>
      <w:r w:rsidR="00E0013B" w:rsidRPr="00672937">
        <w:rPr>
          <w:rFonts w:ascii="Garamond" w:hAnsi="Garamond"/>
          <w:i/>
        </w:rPr>
        <w:t>.</w:t>
      </w:r>
      <w:r w:rsidR="00E0013B" w:rsidRPr="00672937">
        <w:rPr>
          <w:rFonts w:ascii="Garamond" w:hAnsi="Garamond"/>
        </w:rPr>
        <w:t xml:space="preserve"> In particular, </w:t>
      </w:r>
      <w:r w:rsidR="002C73A3" w:rsidRPr="00672937">
        <w:rPr>
          <w:rFonts w:ascii="Garamond" w:hAnsi="Garamond"/>
        </w:rPr>
        <w:t xml:space="preserve">it seems very plausible that </w:t>
      </w:r>
      <w:r w:rsidR="004870AF" w:rsidRPr="00672937">
        <w:rPr>
          <w:rFonts w:ascii="Garamond" w:hAnsi="Garamond"/>
        </w:rPr>
        <w:t>subjects like us, at our contexts, will not represent there to be an interventional affordance between these facts. Nor, we think, will the relevant kinds of conceptual connections obtain betw</w:t>
      </w:r>
      <w:r w:rsidR="004870AF" w:rsidRPr="00112492">
        <w:rPr>
          <w:rFonts w:ascii="Garamond" w:hAnsi="Garamond"/>
        </w:rPr>
        <w:t>een the c</w:t>
      </w:r>
      <w:r w:rsidR="004870AF" w:rsidRPr="00672937">
        <w:rPr>
          <w:rFonts w:ascii="Garamond" w:hAnsi="Garamond"/>
        </w:rPr>
        <w:t xml:space="preserve">oncepts that express these facts. </w:t>
      </w:r>
      <w:r w:rsidR="00AA4ABB" w:rsidRPr="00672937">
        <w:rPr>
          <w:rFonts w:ascii="Garamond" w:hAnsi="Garamond"/>
        </w:rPr>
        <w:t xml:space="preserve">In particular, if we return to consider the conceptual asymmetries to which we appealed in </w:t>
      </w:r>
      <w:r w:rsidR="00523239" w:rsidRPr="00672937">
        <w:rPr>
          <w:rFonts w:ascii="Garamond" w:hAnsi="Garamond"/>
        </w:rPr>
        <w:t>§</w:t>
      </w:r>
      <w:r w:rsidR="00AA4ABB" w:rsidRPr="00672937">
        <w:rPr>
          <w:rFonts w:ascii="Garamond" w:hAnsi="Garamond"/>
        </w:rPr>
        <w:t xml:space="preserve">3, we can see that not only is there no such asymmetry present in this case, but, in addition, there appears to </w:t>
      </w:r>
      <w:r w:rsidR="00AA4ABB" w:rsidRPr="00112492">
        <w:rPr>
          <w:rFonts w:ascii="Garamond" w:hAnsi="Garamond"/>
        </w:rPr>
        <w:t>be no symmetrical conceptual connection present either: we do not analyse either concept in terms of the other.</w:t>
      </w:r>
      <w:r w:rsidR="00670428" w:rsidRPr="00112492">
        <w:rPr>
          <w:rStyle w:val="FootnoteReference"/>
          <w:rFonts w:ascii="Garamond" w:hAnsi="Garamond"/>
        </w:rPr>
        <w:footnoteReference w:id="23"/>
      </w:r>
      <w:r w:rsidR="00AA4ABB" w:rsidRPr="00112492">
        <w:rPr>
          <w:rFonts w:ascii="Garamond" w:hAnsi="Garamond"/>
        </w:rPr>
        <w:t xml:space="preserve"> Jointly, these two observations constitute </w:t>
      </w:r>
      <w:proofErr w:type="gramStart"/>
      <w:r w:rsidR="00AA4ABB" w:rsidRPr="00112492">
        <w:rPr>
          <w:rFonts w:ascii="Garamond" w:hAnsi="Garamond"/>
        </w:rPr>
        <w:t>its</w:t>
      </w:r>
      <w:proofErr w:type="gramEnd"/>
      <w:r w:rsidR="00AA4ABB" w:rsidRPr="00112492">
        <w:rPr>
          <w:rFonts w:ascii="Garamond" w:hAnsi="Garamond"/>
        </w:rPr>
        <w:t xml:space="preserve"> being the case that subjects like us do not </w:t>
      </w:r>
      <w:r w:rsidR="0063588A" w:rsidRPr="00B73DBE">
        <w:rPr>
          <w:rFonts w:ascii="Garamond" w:hAnsi="Garamond"/>
        </w:rPr>
        <w:t>understand</w:t>
      </w:r>
      <w:r w:rsidR="00AA4ABB" w:rsidRPr="00B73DBE">
        <w:rPr>
          <w:rFonts w:ascii="Garamond" w:hAnsi="Garamond"/>
        </w:rPr>
        <w:t xml:space="preserve"> </w:t>
      </w:r>
      <w:r w:rsidR="00523239" w:rsidRPr="00B73DBE">
        <w:rPr>
          <w:rFonts w:ascii="Garamond" w:hAnsi="Garamond"/>
        </w:rPr>
        <w:t>[</w:t>
      </w:r>
      <w:r w:rsidR="00AA4ABB" w:rsidRPr="00983880">
        <w:rPr>
          <w:rFonts w:ascii="Garamond" w:hAnsi="Garamond"/>
        </w:rPr>
        <w:t>{2}</w:t>
      </w:r>
      <w:r w:rsidR="00523239" w:rsidRPr="00983880">
        <w:rPr>
          <w:rFonts w:ascii="Garamond" w:hAnsi="Garamond"/>
        </w:rPr>
        <w:t xml:space="preserve"> exists</w:t>
      </w:r>
      <w:r w:rsidR="00AA4ABB" w:rsidRPr="00983880">
        <w:rPr>
          <w:rFonts w:ascii="Garamond" w:hAnsi="Garamond"/>
        </w:rPr>
        <w:t>] in terms of [3</w:t>
      </w:r>
      <w:r w:rsidR="00523239" w:rsidRPr="009878D6">
        <w:rPr>
          <w:rFonts w:ascii="Garamond" w:hAnsi="Garamond"/>
        </w:rPr>
        <w:t xml:space="preserve"> exists</w:t>
      </w:r>
      <w:r w:rsidR="00AA4ABB" w:rsidRPr="00D70B2E">
        <w:rPr>
          <w:rFonts w:ascii="Garamond" w:hAnsi="Garamond"/>
        </w:rPr>
        <w:t xml:space="preserve">] or </w:t>
      </w:r>
      <w:r w:rsidR="00AA4ABB" w:rsidRPr="00672937">
        <w:rPr>
          <w:rFonts w:ascii="Garamond" w:hAnsi="Garamond"/>
          <w:i/>
        </w:rPr>
        <w:t>vice versa</w:t>
      </w:r>
      <w:r w:rsidR="0063588A" w:rsidRPr="00672937">
        <w:rPr>
          <w:rFonts w:ascii="Garamond" w:hAnsi="Garamond"/>
          <w:i/>
        </w:rPr>
        <w:t>:</w:t>
      </w:r>
      <w:r w:rsidR="0063588A" w:rsidRPr="00672937">
        <w:rPr>
          <w:rFonts w:ascii="Garamond" w:hAnsi="Garamond"/>
        </w:rPr>
        <w:t xml:space="preserve"> our mental maps simply do not represent the</w:t>
      </w:r>
      <w:r w:rsidR="0063588A" w:rsidRPr="00112492">
        <w:rPr>
          <w:rFonts w:ascii="Garamond" w:hAnsi="Garamond"/>
        </w:rPr>
        <w:t xml:space="preserve">se facts to be connected in any of the ways that constitute understanding. Hence it follows that for subjects like us (and perhaps many more subjects besides) ‘{2} exists </w:t>
      </w:r>
      <w:r w:rsidR="0063588A" w:rsidRPr="00112492">
        <w:rPr>
          <w:rFonts w:ascii="Garamond" w:hAnsi="Garamond"/>
          <w:i/>
        </w:rPr>
        <w:t>because</w:t>
      </w:r>
      <w:r w:rsidR="0063588A" w:rsidRPr="00112492">
        <w:rPr>
          <w:rFonts w:ascii="Garamond" w:hAnsi="Garamond"/>
        </w:rPr>
        <w:t xml:space="preserve"> 3 exi</w:t>
      </w:r>
      <w:r w:rsidR="0063588A" w:rsidRPr="00D80CFB">
        <w:rPr>
          <w:rFonts w:ascii="Garamond" w:hAnsi="Garamond"/>
        </w:rPr>
        <w:t>sts’ is fals</w:t>
      </w:r>
      <w:r w:rsidR="0063588A" w:rsidRPr="00112492">
        <w:rPr>
          <w:rFonts w:ascii="Garamond" w:hAnsi="Garamond"/>
        </w:rPr>
        <w:t>e at our contexts, as is the converse claim.</w:t>
      </w:r>
    </w:p>
    <w:p w14:paraId="64996BC1" w14:textId="77777777" w:rsidR="00335A61" w:rsidRPr="00D80CFB" w:rsidRDefault="00335A61" w:rsidP="00124891">
      <w:pPr>
        <w:spacing w:after="0" w:line="360" w:lineRule="auto"/>
        <w:jc w:val="both"/>
        <w:rPr>
          <w:rFonts w:ascii="Garamond" w:hAnsi="Garamond"/>
        </w:rPr>
      </w:pPr>
    </w:p>
    <w:p w14:paraId="6CC7A4E0" w14:textId="77777777" w:rsidR="00024526" w:rsidRPr="00D80CFB" w:rsidRDefault="00E930E5" w:rsidP="009113C2">
      <w:pPr>
        <w:keepNext/>
        <w:spacing w:after="0" w:line="360" w:lineRule="auto"/>
        <w:jc w:val="both"/>
        <w:rPr>
          <w:rFonts w:ascii="Garamond" w:hAnsi="Garamond"/>
          <w:b/>
        </w:rPr>
      </w:pPr>
      <w:r w:rsidRPr="00112492">
        <w:rPr>
          <w:rFonts w:ascii="Garamond" w:hAnsi="Garamond"/>
          <w:b/>
        </w:rPr>
        <w:lastRenderedPageBreak/>
        <w:t>5</w:t>
      </w:r>
      <w:r w:rsidR="00024526" w:rsidRPr="00112492">
        <w:rPr>
          <w:rFonts w:ascii="Garamond" w:hAnsi="Garamond"/>
          <w:b/>
        </w:rPr>
        <w:t>. Conclusion</w:t>
      </w:r>
    </w:p>
    <w:p w14:paraId="420D1671" w14:textId="77777777" w:rsidR="00D80CFB" w:rsidRDefault="00D80CFB" w:rsidP="009113C2">
      <w:pPr>
        <w:keepNext/>
        <w:spacing w:after="0" w:line="360" w:lineRule="auto"/>
        <w:jc w:val="both"/>
        <w:rPr>
          <w:rFonts w:ascii="Garamond" w:hAnsi="Garamond"/>
        </w:rPr>
      </w:pPr>
    </w:p>
    <w:p w14:paraId="0B22CAA4" w14:textId="77777777" w:rsidR="00041179" w:rsidRPr="00112492" w:rsidRDefault="005B2FAF" w:rsidP="00041179">
      <w:pPr>
        <w:spacing w:after="0" w:line="360" w:lineRule="auto"/>
        <w:jc w:val="both"/>
        <w:rPr>
          <w:rFonts w:ascii="Garamond" w:hAnsi="Garamond"/>
        </w:rPr>
      </w:pPr>
      <w:r w:rsidRPr="00D80CFB">
        <w:rPr>
          <w:rFonts w:ascii="Garamond" w:hAnsi="Garamond"/>
        </w:rPr>
        <w:t xml:space="preserve">In this paper we have argued that two important </w:t>
      </w:r>
      <w:r w:rsidR="00953DC5" w:rsidRPr="00D80CFB">
        <w:rPr>
          <w:rFonts w:ascii="Garamond" w:hAnsi="Garamond"/>
        </w:rPr>
        <w:t>arguments in</w:t>
      </w:r>
      <w:r w:rsidRPr="00D80CFB">
        <w:rPr>
          <w:rFonts w:ascii="Garamond" w:hAnsi="Garamond"/>
        </w:rPr>
        <w:t xml:space="preserve"> favour </w:t>
      </w:r>
      <w:r w:rsidR="00953DC5" w:rsidRPr="00112492">
        <w:rPr>
          <w:rFonts w:ascii="Garamond" w:hAnsi="Garamond"/>
        </w:rPr>
        <w:t xml:space="preserve">of </w:t>
      </w:r>
      <w:r w:rsidRPr="00112492">
        <w:rPr>
          <w:rFonts w:ascii="Garamond" w:hAnsi="Garamond"/>
        </w:rPr>
        <w:t xml:space="preserve">a hierarchical ontology over a </w:t>
      </w:r>
      <w:r w:rsidRPr="00D80CFB">
        <w:rPr>
          <w:rFonts w:ascii="Garamond" w:hAnsi="Garamond"/>
        </w:rPr>
        <w:t xml:space="preserve">non-hierarchical ontology—the </w:t>
      </w:r>
      <w:r w:rsidRPr="00112492">
        <w:rPr>
          <w:rFonts w:ascii="Garamond" w:hAnsi="Garamond"/>
          <w:i/>
        </w:rPr>
        <w:t>mismatch objection</w:t>
      </w:r>
      <w:r w:rsidRPr="00112492">
        <w:rPr>
          <w:rFonts w:ascii="Garamond" w:hAnsi="Garamond"/>
        </w:rPr>
        <w:t xml:space="preserve"> and the </w:t>
      </w:r>
      <w:r w:rsidRPr="00112492">
        <w:rPr>
          <w:rFonts w:ascii="Garamond" w:hAnsi="Garamond"/>
          <w:i/>
        </w:rPr>
        <w:t>wrong kind of structure objection</w:t>
      </w:r>
      <w:r w:rsidR="00953DC5" w:rsidRPr="00112492">
        <w:rPr>
          <w:rFonts w:ascii="Garamond" w:hAnsi="Garamond"/>
        </w:rPr>
        <w:t>—</w:t>
      </w:r>
      <w:r w:rsidR="00953DC5" w:rsidRPr="00D80CFB">
        <w:rPr>
          <w:rFonts w:ascii="Garamond" w:hAnsi="Garamond"/>
        </w:rPr>
        <w:t>are</w:t>
      </w:r>
      <w:r w:rsidR="00953DC5" w:rsidRPr="00112492">
        <w:rPr>
          <w:rFonts w:ascii="Garamond" w:hAnsi="Garamond"/>
        </w:rPr>
        <w:t xml:space="preserve"> not persuasive</w:t>
      </w:r>
      <w:r w:rsidR="00041179" w:rsidRPr="00112492">
        <w:rPr>
          <w:rFonts w:ascii="Garamond" w:hAnsi="Garamond"/>
        </w:rPr>
        <w:t>.</w:t>
      </w:r>
    </w:p>
    <w:p w14:paraId="50C4A408" w14:textId="77777777" w:rsidR="00041179" w:rsidRPr="00D80CFB" w:rsidRDefault="00953DC5" w:rsidP="00725D65">
      <w:pPr>
        <w:spacing w:after="0" w:line="360" w:lineRule="auto"/>
        <w:ind w:firstLine="720"/>
        <w:jc w:val="both"/>
        <w:rPr>
          <w:rFonts w:ascii="Garamond" w:hAnsi="Garamond"/>
        </w:rPr>
      </w:pPr>
      <w:r w:rsidRPr="00112492">
        <w:rPr>
          <w:rFonts w:ascii="Garamond" w:hAnsi="Garamond"/>
        </w:rPr>
        <w:t>T</w:t>
      </w:r>
      <w:r w:rsidRPr="00D80CFB">
        <w:rPr>
          <w:rFonts w:ascii="Garamond" w:hAnsi="Garamond"/>
        </w:rPr>
        <w:t xml:space="preserve">he mismatch objection states that without </w:t>
      </w:r>
      <w:r w:rsidRPr="00112492">
        <w:rPr>
          <w:rFonts w:ascii="Garamond" w:hAnsi="Garamond"/>
        </w:rPr>
        <w:t xml:space="preserve">a hierarchical ontology there would be a </w:t>
      </w:r>
      <w:r w:rsidRPr="00D80CFB">
        <w:rPr>
          <w:rFonts w:ascii="Garamond" w:hAnsi="Garamond"/>
        </w:rPr>
        <w:t>fatal mismatch between the formal features of metaphysical explanations on the one hand, and the relations in the world that back those explanations on the</w:t>
      </w:r>
      <w:r w:rsidRPr="00112492">
        <w:rPr>
          <w:rFonts w:ascii="Garamond" w:hAnsi="Garamond"/>
        </w:rPr>
        <w:t xml:space="preserve"> other. We have s</w:t>
      </w:r>
      <w:r w:rsidRPr="00D80CFB">
        <w:rPr>
          <w:rFonts w:ascii="Garamond" w:hAnsi="Garamond"/>
        </w:rPr>
        <w:t>hown that this objection relies on the unwa</w:t>
      </w:r>
      <w:r w:rsidRPr="00112492">
        <w:rPr>
          <w:rFonts w:ascii="Garamond" w:hAnsi="Garamond"/>
        </w:rPr>
        <w:t xml:space="preserve">rranted assumption that the formal features </w:t>
      </w:r>
      <w:r w:rsidRPr="00D80CFB">
        <w:rPr>
          <w:rFonts w:ascii="Garamond" w:hAnsi="Garamond"/>
        </w:rPr>
        <w:t xml:space="preserve">of metaphysical explanation </w:t>
      </w:r>
      <w:r w:rsidR="00C50D11" w:rsidRPr="00112492">
        <w:rPr>
          <w:rFonts w:ascii="Garamond" w:hAnsi="Garamond"/>
        </w:rPr>
        <w:t xml:space="preserve">fully derive from </w:t>
      </w:r>
      <w:r w:rsidRPr="00112492">
        <w:rPr>
          <w:rFonts w:ascii="Garamond" w:hAnsi="Garamond"/>
        </w:rPr>
        <w:t xml:space="preserve">the </w:t>
      </w:r>
      <w:r w:rsidR="00C50D11" w:rsidRPr="00112492">
        <w:rPr>
          <w:rFonts w:ascii="Garamond" w:hAnsi="Garamond"/>
        </w:rPr>
        <w:t xml:space="preserve">formal features of the </w:t>
      </w:r>
      <w:r w:rsidRPr="00112492">
        <w:rPr>
          <w:rFonts w:ascii="Garamond" w:hAnsi="Garamond"/>
        </w:rPr>
        <w:t xml:space="preserve">relations that back </w:t>
      </w:r>
      <w:r w:rsidRPr="00D80CFB">
        <w:rPr>
          <w:rFonts w:ascii="Garamond" w:hAnsi="Garamond"/>
        </w:rPr>
        <w:t>them</w:t>
      </w:r>
      <w:r w:rsidR="00C50D11" w:rsidRPr="00112492">
        <w:rPr>
          <w:rFonts w:ascii="Garamond" w:hAnsi="Garamond"/>
        </w:rPr>
        <w:t xml:space="preserve">, rather than (at least in part) facts about the subjects who engage with those </w:t>
      </w:r>
      <w:r w:rsidR="00C50D11" w:rsidRPr="00D80CFB">
        <w:rPr>
          <w:rFonts w:ascii="Garamond" w:hAnsi="Garamond"/>
        </w:rPr>
        <w:t>explanations.</w:t>
      </w:r>
    </w:p>
    <w:p w14:paraId="22D5B86D" w14:textId="77777777" w:rsidR="00024526" w:rsidRPr="00112492" w:rsidRDefault="00041179" w:rsidP="00725D65">
      <w:pPr>
        <w:spacing w:after="0" w:line="360" w:lineRule="auto"/>
        <w:ind w:firstLine="720"/>
        <w:jc w:val="both"/>
        <w:rPr>
          <w:rFonts w:ascii="Garamond" w:hAnsi="Garamond"/>
        </w:rPr>
      </w:pPr>
      <w:r w:rsidRPr="00D80CFB">
        <w:rPr>
          <w:rFonts w:ascii="Garamond" w:hAnsi="Garamond"/>
        </w:rPr>
        <w:t>According to the</w:t>
      </w:r>
      <w:r w:rsidR="00C50D11" w:rsidRPr="00112492">
        <w:rPr>
          <w:rFonts w:ascii="Garamond" w:hAnsi="Garamond"/>
        </w:rPr>
        <w:t xml:space="preserve"> wrong kind of structure objection</w:t>
      </w:r>
      <w:r w:rsidRPr="00112492">
        <w:rPr>
          <w:rFonts w:ascii="Garamond" w:hAnsi="Garamond"/>
        </w:rPr>
        <w:t xml:space="preserve">, </w:t>
      </w:r>
      <w:r w:rsidR="001751F5" w:rsidRPr="00112492">
        <w:rPr>
          <w:rFonts w:ascii="Garamond" w:hAnsi="Garamond"/>
        </w:rPr>
        <w:t>true claims of the form</w:t>
      </w:r>
      <w:r w:rsidRPr="00112492">
        <w:rPr>
          <w:rFonts w:ascii="Garamond" w:hAnsi="Garamond"/>
        </w:rPr>
        <w:t xml:space="preserve"> </w:t>
      </w:r>
      <w:r w:rsidR="001751F5" w:rsidRPr="00202966">
        <w:rPr>
          <w:rFonts w:ascii="Cambria Math" w:eastAsia="Garamond" w:hAnsi="Cambria Math" w:cs="Cambria Math"/>
        </w:rPr>
        <w:t>⌜</w:t>
      </w:r>
      <w:r w:rsidR="001751F5" w:rsidRPr="00112492">
        <w:rPr>
          <w:rFonts w:ascii="Garamond" w:hAnsi="Garamond"/>
        </w:rPr>
        <w:t xml:space="preserve">x </w:t>
      </w:r>
      <w:r w:rsidR="001751F5" w:rsidRPr="00B73DBE">
        <w:rPr>
          <w:rFonts w:ascii="Garamond" w:hAnsi="Garamond"/>
          <w:i/>
        </w:rPr>
        <w:t>because</w:t>
      </w:r>
      <w:r w:rsidR="001751F5" w:rsidRPr="00B73DBE">
        <w:rPr>
          <w:rFonts w:ascii="Garamond" w:hAnsi="Garamond"/>
        </w:rPr>
        <w:t xml:space="preserve"> y</w:t>
      </w:r>
      <w:r w:rsidR="001751F5" w:rsidRPr="00202966">
        <w:rPr>
          <w:rFonts w:ascii="Cambria Math" w:eastAsia="Garamond" w:hAnsi="Cambria Math" w:cs="Cambria Math"/>
        </w:rPr>
        <w:t>⌝</w:t>
      </w:r>
      <w:r w:rsidR="001751F5" w:rsidRPr="00112492">
        <w:rPr>
          <w:rFonts w:ascii="Garamond" w:eastAsia="Garamond" w:hAnsi="Garamond" w:cs="Cambria"/>
        </w:rPr>
        <w:t xml:space="preserve"> </w:t>
      </w:r>
      <w:r w:rsidRPr="00B73DBE">
        <w:rPr>
          <w:rFonts w:ascii="Garamond" w:hAnsi="Garamond"/>
        </w:rPr>
        <w:t>must be backed by something more than mere modal correlations</w:t>
      </w:r>
      <w:r w:rsidR="001751F5" w:rsidRPr="00B73DBE">
        <w:rPr>
          <w:rFonts w:ascii="Garamond" w:hAnsi="Garamond"/>
        </w:rPr>
        <w:t xml:space="preserve"> to distinguish them from false claim</w:t>
      </w:r>
      <w:r w:rsidR="00725D65" w:rsidRPr="00B73DBE">
        <w:rPr>
          <w:rFonts w:ascii="Garamond" w:hAnsi="Garamond"/>
        </w:rPr>
        <w:t>s</w:t>
      </w:r>
      <w:r w:rsidRPr="00B73DBE">
        <w:rPr>
          <w:rFonts w:ascii="Garamond" w:hAnsi="Garamond"/>
        </w:rPr>
        <w:t>, and that without ontological hierarchy that is impossible. We have shown that there st</w:t>
      </w:r>
      <w:r w:rsidRPr="00983880">
        <w:rPr>
          <w:rFonts w:ascii="Garamond" w:hAnsi="Garamond"/>
        </w:rPr>
        <w:t xml:space="preserve">raightforwardly </w:t>
      </w:r>
      <w:r w:rsidRPr="00983880">
        <w:rPr>
          <w:rFonts w:ascii="Garamond" w:hAnsi="Garamond"/>
          <w:i/>
        </w:rPr>
        <w:t xml:space="preserve">can </w:t>
      </w:r>
      <w:r w:rsidRPr="00983880">
        <w:rPr>
          <w:rFonts w:ascii="Garamond" w:hAnsi="Garamond"/>
        </w:rPr>
        <w:t>be relations that outstrip mere modal correlations without ontological hierarchy. Symmetrical grounding relati</w:t>
      </w:r>
      <w:r w:rsidRPr="00D70B2E">
        <w:rPr>
          <w:rFonts w:ascii="Garamond" w:hAnsi="Garamond"/>
        </w:rPr>
        <w:t xml:space="preserve">ons are a clear example. Furthermore, </w:t>
      </w:r>
      <w:r w:rsidR="001751F5" w:rsidRPr="00965A07">
        <w:rPr>
          <w:rFonts w:ascii="Garamond" w:hAnsi="Garamond"/>
        </w:rPr>
        <w:t>even without symmetrical grounding, it is far from clear that the only way to differenti</w:t>
      </w:r>
      <w:r w:rsidR="001751F5" w:rsidRPr="00672937">
        <w:rPr>
          <w:rFonts w:ascii="Garamond" w:hAnsi="Garamond"/>
        </w:rPr>
        <w:t xml:space="preserve">ate the </w:t>
      </w:r>
      <w:r w:rsidR="001751F5" w:rsidRPr="00D80CFB">
        <w:rPr>
          <w:rFonts w:ascii="Garamond" w:hAnsi="Garamond"/>
        </w:rPr>
        <w:t xml:space="preserve">true claims of the form </w:t>
      </w:r>
      <w:r w:rsidR="001751F5" w:rsidRPr="00202966">
        <w:rPr>
          <w:rFonts w:ascii="Cambria Math" w:eastAsia="Garamond" w:hAnsi="Cambria Math" w:cs="Cambria Math"/>
        </w:rPr>
        <w:t>⌜</w:t>
      </w:r>
      <w:r w:rsidR="001751F5" w:rsidRPr="00112492">
        <w:rPr>
          <w:rFonts w:ascii="Garamond" w:hAnsi="Garamond"/>
        </w:rPr>
        <w:t xml:space="preserve">x </w:t>
      </w:r>
      <w:r w:rsidR="001751F5" w:rsidRPr="00B73DBE">
        <w:rPr>
          <w:rFonts w:ascii="Garamond" w:hAnsi="Garamond"/>
          <w:i/>
        </w:rPr>
        <w:t>because</w:t>
      </w:r>
      <w:r w:rsidR="001751F5" w:rsidRPr="00B73DBE">
        <w:rPr>
          <w:rFonts w:ascii="Garamond" w:hAnsi="Garamond"/>
        </w:rPr>
        <w:t xml:space="preserve"> y</w:t>
      </w:r>
      <w:r w:rsidR="001751F5" w:rsidRPr="00202966">
        <w:rPr>
          <w:rFonts w:ascii="Cambria Math" w:eastAsia="Garamond" w:hAnsi="Cambria Math" w:cs="Cambria Math"/>
        </w:rPr>
        <w:t>⌝</w:t>
      </w:r>
      <w:r w:rsidR="001751F5" w:rsidRPr="00112492">
        <w:rPr>
          <w:rFonts w:ascii="Garamond" w:eastAsia="Garamond" w:hAnsi="Garamond" w:cs="Cambria"/>
        </w:rPr>
        <w:t xml:space="preserve"> from</w:t>
      </w:r>
      <w:r w:rsidR="001751F5" w:rsidRPr="00B73DBE">
        <w:rPr>
          <w:rFonts w:ascii="Garamond" w:eastAsia="Garamond" w:hAnsi="Garamond" w:cs="Cambria"/>
        </w:rPr>
        <w:t xml:space="preserve"> the false is by the relations that back them. The epistemic roles that facts play can also help to explain why some claims of the form </w:t>
      </w:r>
      <w:r w:rsidR="001751F5" w:rsidRPr="00202966">
        <w:rPr>
          <w:rFonts w:ascii="Cambria Math" w:eastAsia="Garamond" w:hAnsi="Cambria Math" w:cs="Cambria Math"/>
        </w:rPr>
        <w:t>⌜</w:t>
      </w:r>
      <w:r w:rsidR="001751F5" w:rsidRPr="00112492">
        <w:rPr>
          <w:rFonts w:ascii="Garamond" w:hAnsi="Garamond"/>
        </w:rPr>
        <w:t xml:space="preserve">x </w:t>
      </w:r>
      <w:r w:rsidR="001751F5" w:rsidRPr="00B73DBE">
        <w:rPr>
          <w:rFonts w:ascii="Garamond" w:hAnsi="Garamond"/>
          <w:i/>
        </w:rPr>
        <w:t>because</w:t>
      </w:r>
      <w:r w:rsidR="001751F5" w:rsidRPr="00B73DBE">
        <w:rPr>
          <w:rFonts w:ascii="Garamond" w:hAnsi="Garamond"/>
        </w:rPr>
        <w:t xml:space="preserve"> y</w:t>
      </w:r>
      <w:r w:rsidR="001751F5" w:rsidRPr="00202966">
        <w:rPr>
          <w:rFonts w:ascii="Cambria Math" w:eastAsia="Garamond" w:hAnsi="Cambria Math" w:cs="Cambria Math"/>
        </w:rPr>
        <w:t>⌝</w:t>
      </w:r>
      <w:r w:rsidR="001751F5" w:rsidRPr="00202966">
        <w:rPr>
          <w:rFonts w:ascii="Garamond" w:eastAsia="Garamond" w:hAnsi="Garamond" w:cs="Cambria"/>
        </w:rPr>
        <w:t xml:space="preserve"> are true and others false</w:t>
      </w:r>
      <w:r w:rsidR="004D02C3" w:rsidRPr="00202966">
        <w:rPr>
          <w:rFonts w:ascii="Garamond" w:eastAsia="Garamond" w:hAnsi="Garamond" w:cs="Cambria"/>
        </w:rPr>
        <w:t>.</w:t>
      </w:r>
    </w:p>
    <w:p w14:paraId="7C10E830" w14:textId="77777777" w:rsidR="006206BB" w:rsidRPr="00B73DBE" w:rsidRDefault="004D02C3">
      <w:pPr>
        <w:spacing w:after="0" w:line="360" w:lineRule="auto"/>
        <w:ind w:firstLine="709"/>
        <w:jc w:val="both"/>
        <w:rPr>
          <w:rFonts w:ascii="Garamond" w:hAnsi="Garamond"/>
        </w:rPr>
      </w:pPr>
      <w:r w:rsidRPr="00B73DBE">
        <w:rPr>
          <w:rFonts w:ascii="Garamond" w:hAnsi="Garamond"/>
        </w:rPr>
        <w:t>In defusing these two objections we hope to have shown that there is promise still for ontology without hierarchy.</w:t>
      </w:r>
    </w:p>
    <w:p w14:paraId="2FA87B4A" w14:textId="77777777" w:rsidR="005B2FAF" w:rsidRPr="00983880" w:rsidRDefault="005B2FAF" w:rsidP="00124891">
      <w:pPr>
        <w:spacing w:after="0" w:line="360" w:lineRule="auto"/>
        <w:jc w:val="both"/>
        <w:rPr>
          <w:rFonts w:ascii="Garamond" w:hAnsi="Garamond"/>
        </w:rPr>
      </w:pPr>
    </w:p>
    <w:p w14:paraId="6D8E977A" w14:textId="77777777" w:rsidR="00574D11" w:rsidRPr="00983880" w:rsidRDefault="00574D11" w:rsidP="00124891">
      <w:pPr>
        <w:spacing w:after="0" w:line="360" w:lineRule="auto"/>
        <w:jc w:val="both"/>
        <w:rPr>
          <w:rFonts w:ascii="Garamond" w:hAnsi="Garamond"/>
        </w:rPr>
      </w:pPr>
    </w:p>
    <w:p w14:paraId="12561C1C" w14:textId="77777777" w:rsidR="00024526" w:rsidRPr="00D70B2E" w:rsidRDefault="00024526" w:rsidP="006D4E15">
      <w:pPr>
        <w:spacing w:after="0" w:line="360" w:lineRule="auto"/>
        <w:jc w:val="both"/>
        <w:rPr>
          <w:rFonts w:ascii="Garamond" w:hAnsi="Garamond"/>
          <w:b/>
        </w:rPr>
      </w:pPr>
      <w:r w:rsidRPr="00983880">
        <w:rPr>
          <w:rFonts w:ascii="Garamond" w:hAnsi="Garamond"/>
          <w:b/>
        </w:rPr>
        <w:t>References</w:t>
      </w:r>
    </w:p>
    <w:p w14:paraId="0C810A29" w14:textId="77777777" w:rsidR="00574D11" w:rsidRPr="00672937" w:rsidRDefault="00574D11" w:rsidP="006D4E15">
      <w:pPr>
        <w:spacing w:after="0" w:line="360" w:lineRule="auto"/>
        <w:jc w:val="both"/>
        <w:rPr>
          <w:rFonts w:ascii="Garamond" w:hAnsi="Garamond"/>
          <w:b/>
        </w:rPr>
      </w:pPr>
    </w:p>
    <w:p w14:paraId="4D6F6BE9" w14:textId="15DDD118" w:rsidR="006206BB" w:rsidRPr="00112492" w:rsidRDefault="00165912" w:rsidP="006D4E15">
      <w:pPr>
        <w:spacing w:after="0" w:line="360" w:lineRule="auto"/>
        <w:ind w:left="567" w:hanging="567"/>
        <w:jc w:val="both"/>
        <w:rPr>
          <w:rFonts w:ascii="Garamond" w:hAnsi="Garamond"/>
        </w:rPr>
      </w:pPr>
      <w:r w:rsidRPr="00112492">
        <w:rPr>
          <w:rFonts w:ascii="Garamond" w:hAnsi="Garamond"/>
        </w:rPr>
        <w:t xml:space="preserve">Audi, P. (2012). </w:t>
      </w:r>
      <w:r w:rsidR="005D12A3" w:rsidRPr="00112492">
        <w:rPr>
          <w:rFonts w:ascii="Garamond" w:hAnsi="Garamond"/>
        </w:rPr>
        <w:t xml:space="preserve">‘A Clarification and </w:t>
      </w:r>
      <w:proofErr w:type="spellStart"/>
      <w:r w:rsidR="005D12A3" w:rsidRPr="00112492">
        <w:rPr>
          <w:rFonts w:ascii="Garamond" w:hAnsi="Garamond"/>
        </w:rPr>
        <w:t>Defense</w:t>
      </w:r>
      <w:proofErr w:type="spellEnd"/>
      <w:r w:rsidR="005D12A3" w:rsidRPr="00112492">
        <w:rPr>
          <w:rFonts w:ascii="Garamond" w:hAnsi="Garamond"/>
        </w:rPr>
        <w:t xml:space="preserve"> of the Notion of Grounding’, in </w:t>
      </w:r>
      <w:proofErr w:type="spellStart"/>
      <w:r w:rsidR="005D12A3" w:rsidRPr="00112492">
        <w:rPr>
          <w:rFonts w:ascii="Garamond" w:hAnsi="Garamond"/>
        </w:rPr>
        <w:t>Fabrice</w:t>
      </w:r>
      <w:proofErr w:type="spellEnd"/>
      <w:r w:rsidR="005D12A3" w:rsidRPr="00112492">
        <w:rPr>
          <w:rFonts w:ascii="Garamond" w:hAnsi="Garamond"/>
        </w:rPr>
        <w:t xml:space="preserve"> </w:t>
      </w:r>
      <w:proofErr w:type="spellStart"/>
      <w:r w:rsidR="005D12A3" w:rsidRPr="00112492">
        <w:rPr>
          <w:rFonts w:ascii="Garamond" w:hAnsi="Garamond"/>
        </w:rPr>
        <w:t>Correia</w:t>
      </w:r>
      <w:proofErr w:type="spellEnd"/>
      <w:r w:rsidR="005D12A3" w:rsidRPr="00112492">
        <w:rPr>
          <w:rFonts w:ascii="Garamond" w:hAnsi="Garamond"/>
        </w:rPr>
        <w:t xml:space="preserve"> &amp; Benjamin </w:t>
      </w:r>
      <w:proofErr w:type="spellStart"/>
      <w:r w:rsidR="005D12A3" w:rsidRPr="00112492">
        <w:rPr>
          <w:rFonts w:ascii="Garamond" w:hAnsi="Garamond"/>
        </w:rPr>
        <w:t>Schnieder</w:t>
      </w:r>
      <w:proofErr w:type="spellEnd"/>
      <w:r w:rsidR="005D12A3" w:rsidRPr="00112492">
        <w:rPr>
          <w:rFonts w:ascii="Garamond" w:hAnsi="Garamond"/>
        </w:rPr>
        <w:t xml:space="preserve"> (eds.), </w:t>
      </w:r>
      <w:r w:rsidR="005D12A3" w:rsidRPr="00112492">
        <w:rPr>
          <w:rFonts w:ascii="Garamond" w:hAnsi="Garamond"/>
          <w:i/>
        </w:rPr>
        <w:t xml:space="preserve">Metaphysical Grounding: Understanding the Structure of Reality. </w:t>
      </w:r>
      <w:r w:rsidR="005D12A3" w:rsidRPr="00112492">
        <w:rPr>
          <w:rFonts w:ascii="Garamond" w:hAnsi="Garamond"/>
        </w:rPr>
        <w:t>Cambridge: Cambridge University Press: 101</w:t>
      </w:r>
      <w:r w:rsidR="00DA439D" w:rsidRPr="00112492">
        <w:rPr>
          <w:rFonts w:ascii="Garamond" w:hAnsi="Garamond"/>
        </w:rPr>
        <w:t>–</w:t>
      </w:r>
      <w:r w:rsidR="005D12A3" w:rsidRPr="00112492">
        <w:rPr>
          <w:rFonts w:ascii="Garamond" w:hAnsi="Garamond"/>
        </w:rPr>
        <w:t>121.</w:t>
      </w:r>
    </w:p>
    <w:p w14:paraId="468B9925" w14:textId="79AB451B" w:rsidR="006206BB" w:rsidRPr="00112492" w:rsidRDefault="007453E4" w:rsidP="006D4E15">
      <w:pPr>
        <w:spacing w:after="0" w:line="360" w:lineRule="auto"/>
        <w:ind w:left="567" w:hanging="567"/>
        <w:jc w:val="both"/>
        <w:rPr>
          <w:rFonts w:ascii="Garamond" w:hAnsi="Garamond"/>
          <w:iCs/>
        </w:rPr>
      </w:pPr>
      <w:r w:rsidRPr="00112492">
        <w:rPr>
          <w:rFonts w:ascii="Garamond" w:hAnsi="Garamond"/>
        </w:rPr>
        <w:t>Bennett, K. (2011).</w:t>
      </w:r>
      <w:r w:rsidRPr="00112492">
        <w:rPr>
          <w:rFonts w:ascii="Garamond" w:hAnsi="Garamond" w:cs="Arial"/>
          <w:color w:val="1A1A1A"/>
        </w:rPr>
        <w:t xml:space="preserve"> ‘B</w:t>
      </w:r>
      <w:r w:rsidR="004E1587" w:rsidRPr="00112492">
        <w:rPr>
          <w:rFonts w:ascii="Garamond" w:hAnsi="Garamond"/>
          <w:bCs/>
        </w:rPr>
        <w:t>y Our Bootstraps’,</w:t>
      </w:r>
      <w:r w:rsidR="004E1587" w:rsidRPr="00112492">
        <w:rPr>
          <w:rFonts w:ascii="Garamond" w:hAnsi="Garamond"/>
          <w:bCs/>
          <w:position w:val="12"/>
        </w:rPr>
        <w:t xml:space="preserve"> </w:t>
      </w:r>
      <w:r w:rsidR="004E1587" w:rsidRPr="00112492">
        <w:rPr>
          <w:rFonts w:ascii="Garamond" w:hAnsi="Garamond"/>
          <w:i/>
          <w:iCs/>
        </w:rPr>
        <w:t xml:space="preserve">Philosophical Perspectives, </w:t>
      </w:r>
      <w:r w:rsidR="004E1587" w:rsidRPr="00112492">
        <w:rPr>
          <w:rFonts w:ascii="Garamond" w:hAnsi="Garamond"/>
          <w:iCs/>
        </w:rPr>
        <w:t>25:27</w:t>
      </w:r>
      <w:r w:rsidR="00DA439D" w:rsidRPr="00112492">
        <w:rPr>
          <w:rFonts w:ascii="Garamond" w:hAnsi="Garamond"/>
        </w:rPr>
        <w:t>–</w:t>
      </w:r>
      <w:r w:rsidR="004E1587" w:rsidRPr="00112492">
        <w:rPr>
          <w:rFonts w:ascii="Garamond" w:hAnsi="Garamond"/>
          <w:iCs/>
        </w:rPr>
        <w:t>41.</w:t>
      </w:r>
    </w:p>
    <w:p w14:paraId="747EEF90" w14:textId="77777777" w:rsidR="006206BB" w:rsidRPr="00112492" w:rsidRDefault="004E1587" w:rsidP="006D4E15">
      <w:pPr>
        <w:spacing w:after="0" w:line="360" w:lineRule="auto"/>
        <w:ind w:left="567" w:hanging="567"/>
        <w:jc w:val="both"/>
        <w:rPr>
          <w:rFonts w:ascii="Garamond" w:hAnsi="Garamond" w:cs="Arial"/>
          <w:color w:val="1A1A1A"/>
        </w:rPr>
      </w:pPr>
      <w:r w:rsidRPr="00112492">
        <w:rPr>
          <w:rFonts w:ascii="Garamond" w:hAnsi="Garamond" w:cs="Arial"/>
          <w:color w:val="1A1A1A"/>
        </w:rPr>
        <w:t xml:space="preserve">Bennett, K. (2017). </w:t>
      </w:r>
      <w:r w:rsidRPr="00112492">
        <w:rPr>
          <w:rFonts w:ascii="Garamond" w:hAnsi="Garamond" w:cs="Arial"/>
          <w:i/>
          <w:color w:val="1A1A1A"/>
        </w:rPr>
        <w:t xml:space="preserve">Making Things Up. </w:t>
      </w:r>
      <w:r w:rsidRPr="00112492">
        <w:rPr>
          <w:rFonts w:ascii="Garamond" w:hAnsi="Garamond" w:cs="Arial"/>
          <w:color w:val="1A1A1A"/>
        </w:rPr>
        <w:t>Oxford: Oxford University Press.</w:t>
      </w:r>
    </w:p>
    <w:p w14:paraId="44B96052" w14:textId="3A871046" w:rsidR="00730D8D" w:rsidRPr="00112492" w:rsidRDefault="00730D8D" w:rsidP="006D4E15">
      <w:pPr>
        <w:spacing w:after="0" w:line="360" w:lineRule="auto"/>
        <w:ind w:left="567" w:hanging="567"/>
        <w:jc w:val="both"/>
        <w:rPr>
          <w:rFonts w:ascii="Garamond" w:hAnsi="Garamond"/>
          <w:iCs/>
        </w:rPr>
      </w:pPr>
      <w:proofErr w:type="gramStart"/>
      <w:r w:rsidRPr="00112492">
        <w:rPr>
          <w:rFonts w:ascii="Garamond" w:eastAsia="Times New Roman" w:hAnsi="Garamond" w:cs="Arial"/>
          <w:color w:val="222222"/>
          <w:shd w:val="clear" w:color="auto" w:fill="FFFFFF"/>
          <w:lang w:eastAsia="en-US"/>
        </w:rPr>
        <w:t>Birch, S. A., &amp; Bloom, P. (2003).</w:t>
      </w:r>
      <w:proofErr w:type="gramEnd"/>
      <w:r w:rsidRPr="00112492">
        <w:rPr>
          <w:rFonts w:ascii="Garamond" w:eastAsia="Times New Roman" w:hAnsi="Garamond" w:cs="Arial"/>
          <w:color w:val="222222"/>
          <w:shd w:val="clear" w:color="auto" w:fill="FFFFFF"/>
          <w:lang w:eastAsia="en-US"/>
        </w:rPr>
        <w:t xml:space="preserve"> Children are cursed: An asymmetric bias in mental-state attribution. </w:t>
      </w:r>
      <w:r w:rsidRPr="00112492">
        <w:rPr>
          <w:rFonts w:ascii="Garamond" w:eastAsia="Times New Roman" w:hAnsi="Garamond" w:cs="Arial"/>
          <w:i/>
          <w:iCs/>
          <w:color w:val="222222"/>
          <w:shd w:val="clear" w:color="auto" w:fill="FFFFFF"/>
          <w:lang w:eastAsia="en-US"/>
        </w:rPr>
        <w:t>Psychological Science</w:t>
      </w:r>
      <w:r w:rsidRPr="00112492">
        <w:rPr>
          <w:rFonts w:ascii="Garamond" w:eastAsia="Times New Roman" w:hAnsi="Garamond" w:cs="Arial"/>
          <w:color w:val="222222"/>
          <w:shd w:val="clear" w:color="auto" w:fill="FFFFFF"/>
          <w:lang w:eastAsia="en-US"/>
        </w:rPr>
        <w:t>, </w:t>
      </w:r>
      <w:r w:rsidRPr="00112492">
        <w:rPr>
          <w:rFonts w:ascii="Garamond" w:eastAsia="Times New Roman" w:hAnsi="Garamond" w:cs="Arial"/>
          <w:i/>
          <w:iCs/>
          <w:color w:val="222222"/>
          <w:shd w:val="clear" w:color="auto" w:fill="FFFFFF"/>
          <w:lang w:eastAsia="en-US"/>
        </w:rPr>
        <w:t>14</w:t>
      </w:r>
      <w:r w:rsidRPr="00112492">
        <w:rPr>
          <w:rFonts w:ascii="Garamond" w:eastAsia="Times New Roman" w:hAnsi="Garamond" w:cs="Arial"/>
          <w:color w:val="222222"/>
          <w:shd w:val="clear" w:color="auto" w:fill="FFFFFF"/>
          <w:lang w:eastAsia="en-US"/>
        </w:rPr>
        <w:t>(3), 283</w:t>
      </w:r>
      <w:r w:rsidR="00DA439D" w:rsidRPr="00112492">
        <w:rPr>
          <w:rFonts w:ascii="Garamond" w:hAnsi="Garamond"/>
        </w:rPr>
        <w:t>–</w:t>
      </w:r>
      <w:r w:rsidRPr="00112492">
        <w:rPr>
          <w:rFonts w:ascii="Garamond" w:eastAsia="Times New Roman" w:hAnsi="Garamond" w:cs="Arial"/>
          <w:color w:val="222222"/>
          <w:shd w:val="clear" w:color="auto" w:fill="FFFFFF"/>
          <w:lang w:eastAsia="en-US"/>
        </w:rPr>
        <w:t>286.</w:t>
      </w:r>
    </w:p>
    <w:p w14:paraId="16B1111E" w14:textId="6A8823D2" w:rsidR="006206BB" w:rsidRPr="00112492" w:rsidRDefault="004E1587" w:rsidP="006D4E15">
      <w:pPr>
        <w:spacing w:after="0" w:line="360" w:lineRule="auto"/>
        <w:ind w:left="567" w:hanging="567"/>
        <w:jc w:val="both"/>
        <w:rPr>
          <w:rFonts w:ascii="Garamond" w:hAnsi="Garamond"/>
        </w:rPr>
      </w:pPr>
      <w:proofErr w:type="spellStart"/>
      <w:r w:rsidRPr="00112492">
        <w:rPr>
          <w:rFonts w:ascii="Garamond" w:hAnsi="Garamond"/>
        </w:rPr>
        <w:lastRenderedPageBreak/>
        <w:t>Bøhn</w:t>
      </w:r>
      <w:proofErr w:type="spellEnd"/>
      <w:r w:rsidRPr="00112492">
        <w:rPr>
          <w:rFonts w:ascii="Garamond" w:hAnsi="Garamond"/>
        </w:rPr>
        <w:t xml:space="preserve">, </w:t>
      </w:r>
      <w:r w:rsidR="00574D11" w:rsidRPr="00112492">
        <w:rPr>
          <w:rFonts w:ascii="Garamond" w:hAnsi="Garamond"/>
        </w:rPr>
        <w:t xml:space="preserve">E. D. </w:t>
      </w:r>
      <w:r w:rsidRPr="00112492">
        <w:rPr>
          <w:rFonts w:ascii="Garamond" w:hAnsi="Garamond"/>
        </w:rPr>
        <w:t>(2018)</w:t>
      </w:r>
      <w:r w:rsidR="00574D11" w:rsidRPr="00112492">
        <w:rPr>
          <w:rFonts w:ascii="Garamond" w:hAnsi="Garamond"/>
        </w:rPr>
        <w:t>.</w:t>
      </w:r>
      <w:r w:rsidRPr="00112492">
        <w:rPr>
          <w:rFonts w:ascii="Garamond" w:hAnsi="Garamond"/>
        </w:rPr>
        <w:t xml:space="preserve"> ‘Indefinitely Descending Ground’, in </w:t>
      </w:r>
      <w:proofErr w:type="spellStart"/>
      <w:r w:rsidRPr="00112492">
        <w:rPr>
          <w:rFonts w:ascii="Garamond" w:hAnsi="Garamond"/>
        </w:rPr>
        <w:t>Ricki</w:t>
      </w:r>
      <w:proofErr w:type="spellEnd"/>
      <w:r w:rsidRPr="00112492">
        <w:rPr>
          <w:rFonts w:ascii="Garamond" w:hAnsi="Garamond"/>
        </w:rPr>
        <w:t xml:space="preserve"> Bliss &amp; Graham Priest (eds.), </w:t>
      </w:r>
      <w:r w:rsidRPr="00112492">
        <w:rPr>
          <w:rStyle w:val="Emphasis"/>
          <w:rFonts w:ascii="Garamond" w:hAnsi="Garamond"/>
        </w:rPr>
        <w:t>Reality and its Structure</w:t>
      </w:r>
      <w:r w:rsidRPr="00112492">
        <w:rPr>
          <w:rFonts w:ascii="Garamond" w:hAnsi="Garamond"/>
        </w:rPr>
        <w:t>. Oxford: Oxford University Press: 167</w:t>
      </w:r>
      <w:r w:rsidR="00DA439D" w:rsidRPr="00112492">
        <w:rPr>
          <w:rFonts w:ascii="Garamond" w:hAnsi="Garamond"/>
        </w:rPr>
        <w:t>–</w:t>
      </w:r>
      <w:r w:rsidRPr="00112492">
        <w:rPr>
          <w:rFonts w:ascii="Garamond" w:hAnsi="Garamond"/>
        </w:rPr>
        <w:t>181.</w:t>
      </w:r>
    </w:p>
    <w:p w14:paraId="21EA71E2" w14:textId="77777777" w:rsidR="00AA72CF" w:rsidRPr="00B73DBE" w:rsidRDefault="00AA72CF" w:rsidP="00202966">
      <w:pPr>
        <w:spacing w:after="0" w:line="360" w:lineRule="auto"/>
        <w:ind w:left="567" w:hanging="567"/>
        <w:jc w:val="both"/>
        <w:rPr>
          <w:rFonts w:ascii="Garamond" w:hAnsi="Garamond"/>
        </w:rPr>
      </w:pPr>
      <w:r w:rsidRPr="00112492">
        <w:rPr>
          <w:rFonts w:ascii="Garamond" w:hAnsi="Garamond"/>
        </w:rPr>
        <w:t xml:space="preserve">Braddon-Mitchell, D. (2017). ‘The Glue of the Universe.’ In H. Beebee, C. Hitchcock and H. Price (eds.), </w:t>
      </w:r>
      <w:r w:rsidRPr="00112492">
        <w:rPr>
          <w:rFonts w:ascii="Garamond" w:hAnsi="Garamond"/>
          <w:i/>
        </w:rPr>
        <w:t>Making a Difference: Essays on the Philosophy of Causation.</w:t>
      </w:r>
      <w:r w:rsidRPr="00202966">
        <w:rPr>
          <w:rFonts w:ascii="Garamond" w:hAnsi="Garamond"/>
          <w:i/>
        </w:rPr>
        <w:t xml:space="preserve"> </w:t>
      </w:r>
      <w:r w:rsidRPr="00112492">
        <w:rPr>
          <w:rFonts w:ascii="Garamond" w:hAnsi="Garamond"/>
        </w:rPr>
        <w:t>Oxford: Oxford University Press.</w:t>
      </w:r>
    </w:p>
    <w:p w14:paraId="3A1FB79B" w14:textId="77777777" w:rsidR="007E676B" w:rsidRPr="00D70B2E" w:rsidRDefault="007E676B" w:rsidP="00202966">
      <w:pPr>
        <w:widowControl w:val="0"/>
        <w:autoSpaceDE w:val="0"/>
        <w:autoSpaceDN w:val="0"/>
        <w:adjustRightInd w:val="0"/>
        <w:spacing w:after="0" w:line="360" w:lineRule="auto"/>
        <w:rPr>
          <w:rFonts w:ascii="Garamond" w:hAnsi="Garamond" w:cs="Times New Roman"/>
          <w:lang w:val="en-US"/>
        </w:rPr>
      </w:pPr>
      <w:r w:rsidRPr="00B73DBE">
        <w:rPr>
          <w:rFonts w:ascii="Garamond" w:hAnsi="Garamond" w:cs="Times New Roman"/>
          <w:lang w:val="en-US"/>
        </w:rPr>
        <w:t xml:space="preserve">Clark HH. 1996. </w:t>
      </w:r>
      <w:r w:rsidRPr="00983880">
        <w:rPr>
          <w:rFonts w:ascii="Garamond" w:hAnsi="Garamond" w:cs="Times New Roman"/>
          <w:i/>
          <w:lang w:val="en-US"/>
        </w:rPr>
        <w:t>Using Language.</w:t>
      </w:r>
      <w:r w:rsidRPr="00983880">
        <w:rPr>
          <w:rFonts w:ascii="Garamond" w:hAnsi="Garamond" w:cs="Times New Roman"/>
          <w:lang w:val="en-US"/>
        </w:rPr>
        <w:t xml:space="preserve"> London: Cambridge Univ. Press</w:t>
      </w:r>
    </w:p>
    <w:p w14:paraId="6DD37A3D" w14:textId="03D319B1" w:rsidR="00107C3A" w:rsidRPr="00112492" w:rsidRDefault="004E1587" w:rsidP="006D4E15">
      <w:pPr>
        <w:pStyle w:val="Normal2"/>
        <w:spacing w:line="360" w:lineRule="auto"/>
        <w:ind w:left="567" w:hanging="567"/>
        <w:jc w:val="both"/>
        <w:rPr>
          <w:rFonts w:ascii="Garamond" w:hAnsi="Garamond"/>
        </w:rPr>
      </w:pPr>
      <w:proofErr w:type="spellStart"/>
      <w:proofErr w:type="gramStart"/>
      <w:r w:rsidRPr="00672937">
        <w:rPr>
          <w:rFonts w:ascii="Garamond" w:hAnsi="Garamond"/>
        </w:rPr>
        <w:t>Dasgupta</w:t>
      </w:r>
      <w:proofErr w:type="spellEnd"/>
      <w:r w:rsidRPr="00672937">
        <w:rPr>
          <w:rFonts w:ascii="Garamond" w:hAnsi="Garamond"/>
        </w:rPr>
        <w:t>, S. (2017).</w:t>
      </w:r>
      <w:proofErr w:type="gramEnd"/>
      <w:r w:rsidRPr="00672937">
        <w:rPr>
          <w:rFonts w:ascii="Garamond" w:hAnsi="Garamond"/>
        </w:rPr>
        <w:t xml:space="preserve"> Constitutive Explanation. </w:t>
      </w:r>
      <w:r w:rsidRPr="00D80CFB">
        <w:rPr>
          <w:rFonts w:ascii="Garamond" w:hAnsi="Garamond"/>
          <w:i/>
          <w:iCs/>
        </w:rPr>
        <w:t>Philosophical Issues</w:t>
      </w:r>
      <w:r w:rsidRPr="00D80CFB">
        <w:rPr>
          <w:rFonts w:ascii="Garamond" w:hAnsi="Garamond"/>
        </w:rPr>
        <w:t> 27(1)</w:t>
      </w:r>
      <w:proofErr w:type="gramStart"/>
      <w:r w:rsidRPr="00D80CFB">
        <w:rPr>
          <w:rFonts w:ascii="Garamond" w:hAnsi="Garamond"/>
        </w:rPr>
        <w:t>:74</w:t>
      </w:r>
      <w:proofErr w:type="gramEnd"/>
      <w:r w:rsidR="00DA439D" w:rsidRPr="00112492">
        <w:rPr>
          <w:rFonts w:ascii="Garamond" w:hAnsi="Garamond"/>
        </w:rPr>
        <w:t>–</w:t>
      </w:r>
      <w:r w:rsidRPr="00D80CFB">
        <w:rPr>
          <w:rFonts w:ascii="Garamond" w:hAnsi="Garamond"/>
        </w:rPr>
        <w:t>97.</w:t>
      </w:r>
    </w:p>
    <w:p w14:paraId="65057A8E" w14:textId="4BAC7E9F" w:rsidR="006206BB" w:rsidRPr="00112492" w:rsidRDefault="004E1587" w:rsidP="006D4E15">
      <w:pPr>
        <w:spacing w:after="0" w:line="360" w:lineRule="auto"/>
        <w:ind w:left="567" w:hanging="567"/>
        <w:jc w:val="both"/>
        <w:rPr>
          <w:rFonts w:ascii="Garamond" w:hAnsi="Garamond"/>
        </w:rPr>
      </w:pPr>
      <w:proofErr w:type="spellStart"/>
      <w:proofErr w:type="gramStart"/>
      <w:r w:rsidRPr="00112492">
        <w:rPr>
          <w:rFonts w:ascii="Garamond" w:hAnsi="Garamond"/>
        </w:rPr>
        <w:t>deRosset</w:t>
      </w:r>
      <w:proofErr w:type="spellEnd"/>
      <w:proofErr w:type="gramEnd"/>
      <w:r w:rsidRPr="00112492">
        <w:rPr>
          <w:rFonts w:ascii="Garamond" w:hAnsi="Garamond"/>
        </w:rPr>
        <w:t xml:space="preserve">, L. (2013). ‘Grounding Explanations’, </w:t>
      </w:r>
      <w:r w:rsidRPr="00112492">
        <w:rPr>
          <w:rFonts w:ascii="Garamond" w:hAnsi="Garamond"/>
          <w:i/>
        </w:rPr>
        <w:t xml:space="preserve">Philosopher’s Imprint, </w:t>
      </w:r>
      <w:r w:rsidRPr="00112492">
        <w:rPr>
          <w:rFonts w:ascii="Garamond" w:hAnsi="Garamond"/>
        </w:rPr>
        <w:t>13(7): 1</w:t>
      </w:r>
      <w:r w:rsidR="00DA439D" w:rsidRPr="00112492">
        <w:rPr>
          <w:rFonts w:ascii="Garamond" w:hAnsi="Garamond"/>
        </w:rPr>
        <w:t>–</w:t>
      </w:r>
      <w:r w:rsidRPr="00112492">
        <w:rPr>
          <w:rFonts w:ascii="Garamond" w:hAnsi="Garamond"/>
        </w:rPr>
        <w:t>26.</w:t>
      </w:r>
    </w:p>
    <w:p w14:paraId="1E3B984B" w14:textId="33826E0F" w:rsidR="00BB767F" w:rsidRPr="00672937" w:rsidRDefault="00BB767F" w:rsidP="006D4E15">
      <w:pPr>
        <w:spacing w:after="0" w:line="360" w:lineRule="auto"/>
        <w:ind w:left="567" w:hanging="567"/>
        <w:jc w:val="both"/>
        <w:rPr>
          <w:rFonts w:ascii="Garamond" w:hAnsi="Garamond"/>
          <w:lang w:val="en-US"/>
        </w:rPr>
      </w:pPr>
      <w:proofErr w:type="gramStart"/>
      <w:r w:rsidRPr="00112492">
        <w:rPr>
          <w:rFonts w:ascii="Garamond" w:hAnsi="Garamond" w:cs="Garamond"/>
          <w:color w:val="262626"/>
          <w:szCs w:val="36"/>
        </w:rPr>
        <w:t xml:space="preserve">Duncan, M., Miller, K and </w:t>
      </w:r>
      <w:r w:rsidRPr="00202966">
        <w:rPr>
          <w:rFonts w:ascii="Garamond" w:hAnsi="Garamond" w:cs="Garamond"/>
          <w:color w:val="262626"/>
          <w:szCs w:val="36"/>
        </w:rPr>
        <w:t>Norton, J.</w:t>
      </w:r>
      <w:r w:rsidRPr="00112492">
        <w:rPr>
          <w:rFonts w:ascii="Garamond" w:hAnsi="Garamond" w:cs="Garamond"/>
          <w:color w:val="262626"/>
          <w:szCs w:val="36"/>
        </w:rPr>
        <w:t xml:space="preserve"> (2017).</w:t>
      </w:r>
      <w:proofErr w:type="gramEnd"/>
      <w:r w:rsidRPr="00112492">
        <w:rPr>
          <w:rFonts w:ascii="Garamond" w:hAnsi="Garamond" w:cs="Garamond"/>
          <w:color w:val="262626"/>
          <w:szCs w:val="36"/>
        </w:rPr>
        <w:t xml:space="preserve"> ‘Is Grounding </w:t>
      </w:r>
      <w:r w:rsidRPr="00B73DBE">
        <w:rPr>
          <w:rFonts w:ascii="Garamond" w:hAnsi="Garamond" w:cs="Garamond"/>
          <w:color w:val="262626"/>
          <w:szCs w:val="36"/>
        </w:rPr>
        <w:t xml:space="preserve">a Hyperintensional Phenomenon?’ </w:t>
      </w:r>
      <w:r w:rsidRPr="00B73DBE">
        <w:rPr>
          <w:rFonts w:ascii="Garamond" w:hAnsi="Garamond" w:cs="Garamond"/>
          <w:i/>
          <w:color w:val="262626"/>
          <w:szCs w:val="36"/>
        </w:rPr>
        <w:t>Analytic Philosophy</w:t>
      </w:r>
      <w:r w:rsidRPr="00983880">
        <w:rPr>
          <w:rFonts w:ascii="Garamond" w:hAnsi="Garamond" w:cs="Garamond"/>
          <w:i/>
          <w:color w:val="262626"/>
          <w:szCs w:val="36"/>
        </w:rPr>
        <w:t>,</w:t>
      </w:r>
      <w:r w:rsidRPr="00983880">
        <w:rPr>
          <w:rFonts w:ascii="Garamond" w:hAnsi="Garamond" w:cs="Garamond"/>
          <w:color w:val="262626"/>
          <w:szCs w:val="36"/>
        </w:rPr>
        <w:t xml:space="preserve"> </w:t>
      </w:r>
      <w:r w:rsidRPr="00983880">
        <w:rPr>
          <w:rFonts w:ascii="Garamond" w:eastAsia="Garamond" w:hAnsi="Garamond" w:cs="Garamond"/>
          <w:iCs/>
        </w:rPr>
        <w:t>58</w:t>
      </w:r>
      <w:r w:rsidRPr="00D70B2E">
        <w:rPr>
          <w:rFonts w:ascii="Garamond" w:eastAsia="Garamond" w:hAnsi="Garamond" w:cs="Garamond"/>
        </w:rPr>
        <w:t>(4)</w:t>
      </w:r>
      <w:proofErr w:type="gramStart"/>
      <w:r w:rsidRPr="00965A07">
        <w:rPr>
          <w:rFonts w:ascii="Garamond" w:eastAsia="Garamond" w:hAnsi="Garamond" w:cs="Garamond"/>
        </w:rPr>
        <w:t>:</w:t>
      </w:r>
      <w:r w:rsidRPr="00672937">
        <w:rPr>
          <w:rFonts w:ascii="Garamond" w:eastAsia="Garamond" w:hAnsi="Garamond" w:cs="Garamond"/>
        </w:rPr>
        <w:t>297</w:t>
      </w:r>
      <w:proofErr w:type="gramEnd"/>
      <w:r w:rsidR="00DA439D" w:rsidRPr="00112492">
        <w:rPr>
          <w:rFonts w:ascii="Garamond" w:hAnsi="Garamond"/>
        </w:rPr>
        <w:t>–</w:t>
      </w:r>
      <w:r w:rsidRPr="00672937">
        <w:rPr>
          <w:rFonts w:ascii="Garamond" w:eastAsia="Garamond" w:hAnsi="Garamond" w:cs="Garamond"/>
        </w:rPr>
        <w:t>329.</w:t>
      </w:r>
    </w:p>
    <w:p w14:paraId="6F4E2EA3" w14:textId="77777777" w:rsidR="006206BB" w:rsidRPr="00112492" w:rsidRDefault="004E1587" w:rsidP="006D4E15">
      <w:pPr>
        <w:spacing w:after="0" w:line="360" w:lineRule="auto"/>
        <w:ind w:left="567" w:hanging="567"/>
        <w:jc w:val="both"/>
        <w:rPr>
          <w:rFonts w:ascii="Garamond" w:hAnsi="Garamond"/>
        </w:rPr>
      </w:pPr>
      <w:proofErr w:type="gramStart"/>
      <w:r w:rsidRPr="00D80CFB">
        <w:rPr>
          <w:rFonts w:ascii="Garamond" w:hAnsi="Garamond"/>
          <w:lang w:val="en-US"/>
        </w:rPr>
        <w:t>Duncan, M., Miller, K., and Norton, J. (2018)</w:t>
      </w:r>
      <w:r w:rsidR="006D4E15" w:rsidRPr="00D80CFB">
        <w:rPr>
          <w:rFonts w:ascii="Garamond" w:hAnsi="Garamond"/>
          <w:lang w:val="en-US"/>
        </w:rPr>
        <w:t>.</w:t>
      </w:r>
      <w:proofErr w:type="gramEnd"/>
      <w:r w:rsidRPr="00D80CFB">
        <w:rPr>
          <w:rFonts w:ascii="Garamond" w:hAnsi="Garamond"/>
          <w:lang w:val="en-US"/>
        </w:rPr>
        <w:t xml:space="preserve"> ’Ditching Determination and Dependence: Or, How to Wear the Crazy Trousers’, </w:t>
      </w:r>
      <w:proofErr w:type="spellStart"/>
      <w:r w:rsidRPr="00112492">
        <w:rPr>
          <w:rFonts w:ascii="Garamond" w:hAnsi="Garamond"/>
          <w:i/>
          <w:lang w:val="en-US"/>
        </w:rPr>
        <w:t>Synthese</w:t>
      </w:r>
      <w:proofErr w:type="spellEnd"/>
      <w:r w:rsidRPr="00112492">
        <w:rPr>
          <w:rFonts w:ascii="Garamond" w:hAnsi="Garamond"/>
          <w:i/>
          <w:lang w:val="en-US"/>
        </w:rPr>
        <w:t xml:space="preserve">: </w:t>
      </w:r>
      <w:hyperlink r:id="rId9" w:history="1">
        <w:r w:rsidR="00324BB9" w:rsidRPr="00B73DBE">
          <w:rPr>
            <w:rStyle w:val="Hyperlink"/>
            <w:rFonts w:ascii="Garamond" w:hAnsi="Garamond"/>
          </w:rPr>
          <w:t>https://doi.org/10.1007/s11229-018-02023-6</w:t>
        </w:r>
      </w:hyperlink>
      <w:r w:rsidR="0098790C">
        <w:t>.</w:t>
      </w:r>
    </w:p>
    <w:p w14:paraId="256028AA" w14:textId="2DC4F630" w:rsidR="006206BB" w:rsidRPr="00D80CFB" w:rsidRDefault="00504BC1" w:rsidP="006D4E15">
      <w:pPr>
        <w:spacing w:after="0" w:line="360" w:lineRule="auto"/>
        <w:ind w:left="567" w:hanging="567"/>
        <w:jc w:val="both"/>
        <w:rPr>
          <w:rFonts w:ascii="Garamond" w:hAnsi="Garamond" w:cs="Arial"/>
        </w:rPr>
      </w:pPr>
      <w:r w:rsidRPr="00112492">
        <w:rPr>
          <w:rFonts w:ascii="Garamond" w:hAnsi="Garamond"/>
          <w:lang w:val="en-US"/>
        </w:rPr>
        <w:t>Chalmers</w:t>
      </w:r>
      <w:r w:rsidR="00D442BE" w:rsidRPr="00B73DBE">
        <w:rPr>
          <w:rFonts w:ascii="Garamond" w:hAnsi="Garamond"/>
          <w:lang w:val="en-US"/>
        </w:rPr>
        <w:t>, D.</w:t>
      </w:r>
      <w:r w:rsidRPr="00B73DBE">
        <w:rPr>
          <w:rFonts w:ascii="Garamond" w:hAnsi="Garamond"/>
          <w:lang w:val="en-US"/>
        </w:rPr>
        <w:t xml:space="preserve"> and Jackson</w:t>
      </w:r>
      <w:r w:rsidR="00D442BE" w:rsidRPr="00B73DBE">
        <w:rPr>
          <w:rFonts w:ascii="Garamond" w:hAnsi="Garamond"/>
          <w:lang w:val="en-US"/>
        </w:rPr>
        <w:t>, F.</w:t>
      </w:r>
      <w:r w:rsidRPr="00983880">
        <w:rPr>
          <w:rFonts w:ascii="Garamond" w:hAnsi="Garamond"/>
          <w:lang w:val="en-US"/>
        </w:rPr>
        <w:t xml:space="preserve"> (2001)</w:t>
      </w:r>
      <w:r w:rsidR="00D442BE" w:rsidRPr="00983880">
        <w:rPr>
          <w:rFonts w:ascii="Garamond" w:hAnsi="Garamond"/>
          <w:lang w:val="en-US"/>
        </w:rPr>
        <w:t>.</w:t>
      </w:r>
      <w:r w:rsidR="00D442BE" w:rsidRPr="00983880">
        <w:rPr>
          <w:rFonts w:ascii="Garamond" w:hAnsi="Garamond" w:cs="Arial"/>
        </w:rPr>
        <w:t xml:space="preserve"> ‘</w:t>
      </w:r>
      <w:r w:rsidR="00D442BE" w:rsidRPr="00983880">
        <w:rPr>
          <w:rFonts w:ascii="Garamond" w:hAnsi="Garamond" w:cs="Arial"/>
          <w:bCs/>
        </w:rPr>
        <w:t>Conceptual Analysis and Reductive Explanation’,</w:t>
      </w:r>
      <w:r w:rsidR="00D442BE" w:rsidRPr="00D70B2E">
        <w:rPr>
          <w:rFonts w:ascii="Garamond" w:hAnsi="Garamond" w:cs="Arial"/>
        </w:rPr>
        <w:t xml:space="preserve"> </w:t>
      </w:r>
      <w:r w:rsidR="004E1587" w:rsidRPr="00672937">
        <w:rPr>
          <w:rFonts w:ascii="Garamond" w:hAnsi="Garamond" w:cs="Arial"/>
          <w:i/>
          <w:iCs/>
        </w:rPr>
        <w:t>Philosophical Review,</w:t>
      </w:r>
      <w:r w:rsidR="004E1587" w:rsidRPr="00D80CFB">
        <w:rPr>
          <w:rFonts w:ascii="Garamond" w:hAnsi="Garamond" w:cs="Arial"/>
        </w:rPr>
        <w:t xml:space="preserve"> 110 (3)</w:t>
      </w:r>
      <w:proofErr w:type="gramStart"/>
      <w:r w:rsidR="004E1587" w:rsidRPr="00D80CFB">
        <w:rPr>
          <w:rFonts w:ascii="Garamond" w:hAnsi="Garamond" w:cs="Arial"/>
        </w:rPr>
        <w:t>:315</w:t>
      </w:r>
      <w:proofErr w:type="gramEnd"/>
      <w:r w:rsidR="00DA439D" w:rsidRPr="00112492">
        <w:rPr>
          <w:rFonts w:ascii="Garamond" w:hAnsi="Garamond"/>
        </w:rPr>
        <w:t>–</w:t>
      </w:r>
      <w:r w:rsidR="004E1587" w:rsidRPr="00D80CFB">
        <w:rPr>
          <w:rFonts w:ascii="Garamond" w:hAnsi="Garamond" w:cs="Arial"/>
        </w:rPr>
        <w:t>61.</w:t>
      </w:r>
    </w:p>
    <w:p w14:paraId="7504C890" w14:textId="77777777" w:rsidR="006206BB" w:rsidRPr="00B73DBE" w:rsidRDefault="00D77097" w:rsidP="006D4E15">
      <w:pPr>
        <w:spacing w:after="0" w:line="360" w:lineRule="auto"/>
        <w:ind w:left="567" w:hanging="567"/>
        <w:jc w:val="both"/>
        <w:rPr>
          <w:rFonts w:ascii="Garamond" w:hAnsi="Garamond" w:cs="Arial"/>
        </w:rPr>
      </w:pPr>
      <w:hyperlink r:id="rId10" w:history="1">
        <w:proofErr w:type="gramStart"/>
        <w:r w:rsidR="00D442BE" w:rsidRPr="00B73DBE">
          <w:rPr>
            <w:rFonts w:ascii="Garamond" w:hAnsi="Garamond" w:cs="Arial"/>
          </w:rPr>
          <w:t>Chalmers, D. J. (2012).</w:t>
        </w:r>
        <w:proofErr w:type="gramEnd"/>
        <w:r w:rsidR="00D442BE" w:rsidRPr="00B73DBE">
          <w:rPr>
            <w:rFonts w:ascii="Garamond" w:hAnsi="Garamond" w:cs="Arial"/>
          </w:rPr>
          <w:t xml:space="preserve"> </w:t>
        </w:r>
        <w:r w:rsidR="00D442BE" w:rsidRPr="00B73DBE">
          <w:rPr>
            <w:rFonts w:ascii="Garamond" w:hAnsi="Garamond" w:cs="Arial"/>
            <w:bCs/>
            <w:i/>
            <w:iCs/>
          </w:rPr>
          <w:t>Constructing the World.</w:t>
        </w:r>
      </w:hyperlink>
      <w:r w:rsidR="00D442BE" w:rsidRPr="00112492">
        <w:rPr>
          <w:rFonts w:ascii="Garamond" w:hAnsi="Garamond" w:cs="Arial"/>
        </w:rPr>
        <w:t xml:space="preserve"> Oxford: Oxford University Press.</w:t>
      </w:r>
    </w:p>
    <w:p w14:paraId="538F2F1A" w14:textId="77777777" w:rsidR="006206BB" w:rsidRPr="00983880" w:rsidRDefault="00DA5899" w:rsidP="006D4E15">
      <w:pPr>
        <w:widowControl w:val="0"/>
        <w:autoSpaceDE w:val="0"/>
        <w:autoSpaceDN w:val="0"/>
        <w:adjustRightInd w:val="0"/>
        <w:spacing w:after="0" w:line="360" w:lineRule="auto"/>
        <w:ind w:left="567" w:hanging="567"/>
        <w:jc w:val="both"/>
        <w:rPr>
          <w:rFonts w:ascii="Garamond" w:hAnsi="Garamond" w:cs="Times New Roman"/>
          <w:lang w:val="en-US"/>
        </w:rPr>
      </w:pPr>
      <w:proofErr w:type="spellStart"/>
      <w:r w:rsidRPr="00B73DBE">
        <w:rPr>
          <w:rFonts w:ascii="Garamond" w:hAnsi="Garamond" w:cs="Times New Roman"/>
          <w:lang w:val="en-US"/>
        </w:rPr>
        <w:t>Einhorn</w:t>
      </w:r>
      <w:proofErr w:type="spellEnd"/>
      <w:r w:rsidRPr="00B73DBE">
        <w:rPr>
          <w:rFonts w:ascii="Garamond" w:hAnsi="Garamond" w:cs="Times New Roman"/>
          <w:lang w:val="en-US"/>
        </w:rPr>
        <w:t xml:space="preserve">, H. J. and Hogarth, R. M. (1986). ‘Judging probable cause’, </w:t>
      </w:r>
      <w:r w:rsidR="004E1587" w:rsidRPr="00B73DBE">
        <w:rPr>
          <w:rFonts w:ascii="Garamond" w:hAnsi="Garamond" w:cs="Times New Roman"/>
          <w:i/>
          <w:lang w:val="en-US"/>
        </w:rPr>
        <w:t>Psychological Bulletin,</w:t>
      </w:r>
      <w:r w:rsidR="004E1587" w:rsidRPr="00983880">
        <w:rPr>
          <w:rFonts w:ascii="Garamond" w:hAnsi="Garamond" w:cs="Times New Roman"/>
          <w:lang w:val="en-US"/>
        </w:rPr>
        <w:t xml:space="preserve"> 99, 1–19.</w:t>
      </w:r>
    </w:p>
    <w:p w14:paraId="370EDCC6" w14:textId="77777777" w:rsidR="006206BB" w:rsidRPr="00112492" w:rsidRDefault="004E1587" w:rsidP="006D4E15">
      <w:pPr>
        <w:spacing w:after="0" w:line="360" w:lineRule="auto"/>
        <w:ind w:left="567" w:hanging="567"/>
        <w:jc w:val="both"/>
        <w:rPr>
          <w:rFonts w:ascii="Garamond" w:hAnsi="Garamond" w:cs="Times New Roman"/>
          <w:lang w:eastAsia="en-US"/>
        </w:rPr>
      </w:pPr>
      <w:proofErr w:type="spellStart"/>
      <w:proofErr w:type="gramStart"/>
      <w:r w:rsidRPr="00983880">
        <w:rPr>
          <w:rFonts w:ascii="Garamond" w:hAnsi="Garamond" w:cs="Times New Roman"/>
          <w:lang w:eastAsia="en-US"/>
        </w:rPr>
        <w:t>Gopnik</w:t>
      </w:r>
      <w:proofErr w:type="spellEnd"/>
      <w:r w:rsidRPr="00983880">
        <w:rPr>
          <w:rFonts w:ascii="Garamond" w:hAnsi="Garamond" w:cs="Times New Roman"/>
          <w:lang w:eastAsia="en-US"/>
        </w:rPr>
        <w:t xml:space="preserve">, A., </w:t>
      </w:r>
      <w:proofErr w:type="spellStart"/>
      <w:r w:rsidRPr="00983880">
        <w:rPr>
          <w:rFonts w:ascii="Garamond" w:hAnsi="Garamond" w:cs="Times New Roman"/>
          <w:lang w:eastAsia="en-US"/>
        </w:rPr>
        <w:t>Glymour</w:t>
      </w:r>
      <w:proofErr w:type="spellEnd"/>
      <w:r w:rsidRPr="00983880">
        <w:rPr>
          <w:rFonts w:ascii="Garamond" w:hAnsi="Garamond" w:cs="Times New Roman"/>
          <w:lang w:eastAsia="en-US"/>
        </w:rPr>
        <w:t xml:space="preserve">, C., </w:t>
      </w:r>
      <w:proofErr w:type="spellStart"/>
      <w:r w:rsidRPr="00983880">
        <w:rPr>
          <w:rFonts w:ascii="Garamond" w:hAnsi="Garamond" w:cs="Times New Roman"/>
          <w:lang w:eastAsia="en-US"/>
        </w:rPr>
        <w:t>Sobel</w:t>
      </w:r>
      <w:proofErr w:type="spellEnd"/>
      <w:r w:rsidRPr="00983880">
        <w:rPr>
          <w:rFonts w:ascii="Garamond" w:hAnsi="Garamond" w:cs="Times New Roman"/>
          <w:lang w:eastAsia="en-US"/>
        </w:rPr>
        <w:t xml:space="preserve">, D., Schulz, L., </w:t>
      </w:r>
      <w:proofErr w:type="spellStart"/>
      <w:r w:rsidRPr="00983880">
        <w:rPr>
          <w:rFonts w:ascii="Garamond" w:hAnsi="Garamond" w:cs="Times New Roman"/>
          <w:lang w:eastAsia="en-US"/>
        </w:rPr>
        <w:t>Kushnir</w:t>
      </w:r>
      <w:proofErr w:type="spellEnd"/>
      <w:r w:rsidRPr="00983880">
        <w:rPr>
          <w:rFonts w:ascii="Garamond" w:hAnsi="Garamond" w:cs="Times New Roman"/>
          <w:lang w:eastAsia="en-US"/>
        </w:rPr>
        <w:t xml:space="preserve">, T., &amp; </w:t>
      </w:r>
      <w:proofErr w:type="spellStart"/>
      <w:r w:rsidRPr="00983880">
        <w:rPr>
          <w:rFonts w:ascii="Garamond" w:hAnsi="Garamond" w:cs="Times New Roman"/>
          <w:lang w:eastAsia="en-US"/>
        </w:rPr>
        <w:t>Danks</w:t>
      </w:r>
      <w:proofErr w:type="spellEnd"/>
      <w:r w:rsidRPr="00983880">
        <w:rPr>
          <w:rFonts w:ascii="Garamond" w:hAnsi="Garamond" w:cs="Times New Roman"/>
          <w:lang w:eastAsia="en-US"/>
        </w:rPr>
        <w:t>, D. (2004).</w:t>
      </w:r>
      <w:proofErr w:type="gramEnd"/>
      <w:r w:rsidRPr="00983880">
        <w:rPr>
          <w:rFonts w:ascii="Garamond" w:hAnsi="Garamond" w:cs="Times New Roman"/>
          <w:lang w:eastAsia="en-US"/>
        </w:rPr>
        <w:t xml:space="preserve"> ‘A th</w:t>
      </w:r>
      <w:r w:rsidRPr="00D70B2E">
        <w:rPr>
          <w:rFonts w:ascii="Garamond" w:hAnsi="Garamond" w:cs="Times New Roman"/>
          <w:lang w:eastAsia="en-US"/>
        </w:rPr>
        <w:t xml:space="preserve">eory of causal learning in children: Causal maps and Bayes nets’, </w:t>
      </w:r>
      <w:r w:rsidRPr="007900F5">
        <w:rPr>
          <w:rFonts w:ascii="Garamond" w:hAnsi="Garamond" w:cs="Times New Roman"/>
          <w:i/>
          <w:iCs/>
          <w:lang w:eastAsia="en-US"/>
        </w:rPr>
        <w:t xml:space="preserve">Psychological Review, </w:t>
      </w:r>
      <w:r w:rsidRPr="007900F5">
        <w:rPr>
          <w:rFonts w:ascii="Garamond" w:hAnsi="Garamond" w:cs="Times New Roman"/>
          <w:iCs/>
          <w:lang w:eastAsia="en-US"/>
        </w:rPr>
        <w:t>111</w:t>
      </w:r>
      <w:r w:rsidR="00574D11" w:rsidRPr="00672937">
        <w:rPr>
          <w:rFonts w:ascii="Garamond" w:hAnsi="Garamond" w:cs="Times New Roman"/>
          <w:iCs/>
          <w:lang w:eastAsia="en-US"/>
        </w:rPr>
        <w:t>:</w:t>
      </w:r>
      <w:r w:rsidRPr="00D80CFB">
        <w:rPr>
          <w:rFonts w:ascii="Garamond" w:hAnsi="Garamond" w:cs="Times New Roman"/>
          <w:i/>
          <w:iCs/>
          <w:lang w:eastAsia="en-US"/>
        </w:rPr>
        <w:t xml:space="preserve"> </w:t>
      </w:r>
      <w:r w:rsidRPr="00112492">
        <w:rPr>
          <w:rFonts w:ascii="Garamond" w:hAnsi="Garamond" w:cs="Times New Roman"/>
          <w:lang w:eastAsia="en-US"/>
        </w:rPr>
        <w:t xml:space="preserve">1–30. </w:t>
      </w:r>
    </w:p>
    <w:p w14:paraId="50387A16" w14:textId="782566E0" w:rsidR="006206BB" w:rsidRPr="00112492" w:rsidRDefault="004E1587" w:rsidP="006D4E15">
      <w:pPr>
        <w:spacing w:after="0" w:line="360" w:lineRule="auto"/>
        <w:ind w:left="567" w:hanging="567"/>
        <w:jc w:val="both"/>
        <w:rPr>
          <w:rStyle w:val="citationjournalvolumeandpart"/>
          <w:rFonts w:ascii="Garamond" w:hAnsi="Garamond"/>
        </w:rPr>
      </w:pPr>
      <w:proofErr w:type="spellStart"/>
      <w:r w:rsidRPr="00112492">
        <w:rPr>
          <w:rFonts w:ascii="Garamond" w:hAnsi="Garamond"/>
          <w:lang w:val="en-US"/>
        </w:rPr>
        <w:t>Jansson</w:t>
      </w:r>
      <w:proofErr w:type="spellEnd"/>
      <w:r w:rsidRPr="00112492">
        <w:rPr>
          <w:rFonts w:ascii="Garamond" w:hAnsi="Garamond"/>
          <w:lang w:val="en-US"/>
        </w:rPr>
        <w:t xml:space="preserve">, L. (2017). </w:t>
      </w:r>
      <w:proofErr w:type="gramStart"/>
      <w:r w:rsidRPr="00112492">
        <w:rPr>
          <w:rFonts w:ascii="Garamond" w:hAnsi="Garamond"/>
          <w:lang w:val="en-US"/>
        </w:rPr>
        <w:t>‘</w:t>
      </w:r>
      <w:r w:rsidR="00324BB9" w:rsidRPr="00112492">
        <w:rPr>
          <w:rStyle w:val="Hyperlink"/>
          <w:rFonts w:ascii="Garamond" w:hAnsi="Garamond"/>
          <w:color w:val="auto"/>
          <w:u w:val="none"/>
        </w:rPr>
        <w:t>Explanatory Asymmetries, Ground, and Ontological Dependence</w:t>
      </w:r>
      <w:r w:rsidR="00324BB9" w:rsidRPr="00112492">
        <w:rPr>
          <w:rStyle w:val="citationarticletitle"/>
          <w:rFonts w:ascii="Garamond" w:hAnsi="Garamond"/>
        </w:rPr>
        <w:t xml:space="preserve">’, </w:t>
      </w:r>
      <w:r w:rsidR="00324BB9" w:rsidRPr="00112492">
        <w:rPr>
          <w:rStyle w:val="citationjournaltitle"/>
          <w:rFonts w:ascii="Garamond" w:hAnsi="Garamond"/>
          <w:i/>
        </w:rPr>
        <w:t>Erkenntnis</w:t>
      </w:r>
      <w:r w:rsidR="00324BB9" w:rsidRPr="00112492">
        <w:rPr>
          <w:rStyle w:val="citationjournaltitle"/>
          <w:rFonts w:ascii="Garamond" w:hAnsi="Garamond"/>
        </w:rPr>
        <w:t xml:space="preserve">, </w:t>
      </w:r>
      <w:r w:rsidR="00324BB9" w:rsidRPr="00112492">
        <w:rPr>
          <w:rStyle w:val="citationjournalvolumeandpart"/>
          <w:rFonts w:ascii="Garamond" w:hAnsi="Garamond"/>
        </w:rPr>
        <w:t xml:space="preserve">82(1): </w:t>
      </w:r>
      <w:r w:rsidR="00165912" w:rsidRPr="00112492">
        <w:rPr>
          <w:rStyle w:val="citationjournalvolumeandpart"/>
          <w:rFonts w:ascii="Garamond" w:hAnsi="Garamond"/>
        </w:rPr>
        <w:t>17</w:t>
      </w:r>
      <w:r w:rsidR="00DA439D" w:rsidRPr="00112492">
        <w:rPr>
          <w:rFonts w:ascii="Garamond" w:hAnsi="Garamond"/>
        </w:rPr>
        <w:t>–</w:t>
      </w:r>
      <w:r w:rsidR="00165912" w:rsidRPr="00112492">
        <w:rPr>
          <w:rStyle w:val="citationjournalvolumeandpart"/>
          <w:rFonts w:ascii="Garamond" w:hAnsi="Garamond"/>
        </w:rPr>
        <w:t>44.</w:t>
      </w:r>
      <w:proofErr w:type="gramEnd"/>
    </w:p>
    <w:p w14:paraId="21B075E3" w14:textId="4DE89E9A" w:rsidR="006206BB" w:rsidRPr="00112492" w:rsidRDefault="00165912" w:rsidP="006D4E15">
      <w:pPr>
        <w:spacing w:after="0" w:line="360" w:lineRule="auto"/>
        <w:ind w:left="567" w:hanging="567"/>
        <w:jc w:val="both"/>
        <w:rPr>
          <w:rFonts w:ascii="Garamond" w:hAnsi="Garamond"/>
        </w:rPr>
      </w:pPr>
      <w:r w:rsidRPr="00112492">
        <w:rPr>
          <w:rStyle w:val="citationjournalvolumeandpart"/>
          <w:rFonts w:ascii="Garamond" w:hAnsi="Garamond"/>
        </w:rPr>
        <w:t>Jenkins, C. (2011). ‘</w:t>
      </w:r>
      <w:r w:rsidR="00324BB9" w:rsidRPr="00112492">
        <w:rPr>
          <w:rStyle w:val="Strong"/>
          <w:rFonts w:ascii="Garamond" w:hAnsi="Garamond"/>
          <w:b w:val="0"/>
        </w:rPr>
        <w:t>Is Metaphysical Dependence Irreflexive?</w:t>
      </w:r>
      <w:proofErr w:type="gramStart"/>
      <w:r w:rsidRPr="00112492">
        <w:rPr>
          <w:rStyle w:val="Strong"/>
          <w:rFonts w:ascii="Garamond" w:hAnsi="Garamond"/>
          <w:b w:val="0"/>
        </w:rPr>
        <w:t>’,</w:t>
      </w:r>
      <w:proofErr w:type="gramEnd"/>
      <w:r w:rsidRPr="00112492">
        <w:rPr>
          <w:rStyle w:val="Strong"/>
          <w:rFonts w:ascii="Garamond" w:hAnsi="Garamond"/>
          <w:b w:val="0"/>
        </w:rPr>
        <w:t xml:space="preserve"> </w:t>
      </w:r>
      <w:r w:rsidR="00324BB9" w:rsidRPr="00112492">
        <w:rPr>
          <w:rStyle w:val="Emphasis"/>
          <w:rFonts w:ascii="Garamond" w:hAnsi="Garamond"/>
        </w:rPr>
        <w:t>The Monist</w:t>
      </w:r>
      <w:r w:rsidRPr="00112492">
        <w:rPr>
          <w:rStyle w:val="Emphasis"/>
          <w:rFonts w:ascii="Garamond" w:hAnsi="Garamond"/>
        </w:rPr>
        <w:t>,</w:t>
      </w:r>
      <w:r w:rsidR="00324BB9" w:rsidRPr="00112492">
        <w:rPr>
          <w:rFonts w:ascii="Garamond" w:hAnsi="Garamond"/>
        </w:rPr>
        <w:t> 94 (2)</w:t>
      </w:r>
      <w:r w:rsidRPr="00112492">
        <w:rPr>
          <w:rFonts w:ascii="Garamond" w:hAnsi="Garamond"/>
        </w:rPr>
        <w:t>:</w:t>
      </w:r>
      <w:r w:rsidR="00324BB9" w:rsidRPr="00112492">
        <w:rPr>
          <w:rFonts w:ascii="Garamond" w:hAnsi="Garamond"/>
        </w:rPr>
        <w:t xml:space="preserve"> 267</w:t>
      </w:r>
      <w:r w:rsidR="00DA439D" w:rsidRPr="00112492">
        <w:rPr>
          <w:rFonts w:ascii="Garamond" w:hAnsi="Garamond"/>
        </w:rPr>
        <w:t>–</w:t>
      </w:r>
      <w:r w:rsidR="004E1587" w:rsidRPr="00112492">
        <w:rPr>
          <w:rFonts w:ascii="Garamond" w:hAnsi="Garamond"/>
        </w:rPr>
        <w:t>276.</w:t>
      </w:r>
    </w:p>
    <w:p w14:paraId="09A73B6B" w14:textId="70196444" w:rsidR="00BF55E3" w:rsidRPr="00112492" w:rsidRDefault="004E1587" w:rsidP="006D4E15">
      <w:pPr>
        <w:pStyle w:val="Normal2"/>
        <w:spacing w:line="360" w:lineRule="auto"/>
        <w:ind w:left="567" w:hanging="567"/>
        <w:jc w:val="both"/>
        <w:rPr>
          <w:rFonts w:ascii="Garamond" w:hAnsi="Garamond"/>
        </w:rPr>
      </w:pPr>
      <w:proofErr w:type="gramStart"/>
      <w:r w:rsidRPr="00112492">
        <w:rPr>
          <w:rFonts w:ascii="Garamond" w:hAnsi="Garamond"/>
        </w:rPr>
        <w:t>Kovacs, D. M. (2017).</w:t>
      </w:r>
      <w:proofErr w:type="gramEnd"/>
      <w:r w:rsidRPr="00112492">
        <w:rPr>
          <w:rFonts w:ascii="Garamond" w:hAnsi="Garamond"/>
        </w:rPr>
        <w:t xml:space="preserve"> </w:t>
      </w:r>
      <w:proofErr w:type="gramStart"/>
      <w:r w:rsidRPr="00112492">
        <w:rPr>
          <w:rFonts w:ascii="Garamond" w:hAnsi="Garamond"/>
        </w:rPr>
        <w:t xml:space="preserve">Grounding and the argument from </w:t>
      </w:r>
      <w:proofErr w:type="spellStart"/>
      <w:r w:rsidRPr="00112492">
        <w:rPr>
          <w:rFonts w:ascii="Garamond" w:hAnsi="Garamond"/>
        </w:rPr>
        <w:t>explanatoriness</w:t>
      </w:r>
      <w:proofErr w:type="spellEnd"/>
      <w:r w:rsidRPr="00112492">
        <w:rPr>
          <w:rFonts w:ascii="Garamond" w:hAnsi="Garamond"/>
        </w:rPr>
        <w:t>.</w:t>
      </w:r>
      <w:proofErr w:type="gramEnd"/>
      <w:r w:rsidRPr="00112492">
        <w:rPr>
          <w:rFonts w:ascii="Garamond" w:hAnsi="Garamond"/>
        </w:rPr>
        <w:t> </w:t>
      </w:r>
      <w:r w:rsidRPr="00112492">
        <w:rPr>
          <w:rFonts w:ascii="Garamond" w:hAnsi="Garamond"/>
          <w:i/>
          <w:iCs/>
        </w:rPr>
        <w:t>Philosophical Studies</w:t>
      </w:r>
      <w:r w:rsidRPr="00112492">
        <w:rPr>
          <w:rFonts w:ascii="Garamond" w:hAnsi="Garamond"/>
        </w:rPr>
        <w:t>, </w:t>
      </w:r>
      <w:r w:rsidRPr="00112492">
        <w:rPr>
          <w:rFonts w:ascii="Garamond" w:hAnsi="Garamond"/>
          <w:i/>
          <w:iCs/>
        </w:rPr>
        <w:t>174</w:t>
      </w:r>
      <w:r w:rsidRPr="00112492">
        <w:rPr>
          <w:rFonts w:ascii="Garamond" w:hAnsi="Garamond"/>
        </w:rPr>
        <w:t>(12), 2927</w:t>
      </w:r>
      <w:r w:rsidR="00DA439D" w:rsidRPr="00112492">
        <w:rPr>
          <w:rFonts w:ascii="Garamond" w:hAnsi="Garamond"/>
        </w:rPr>
        <w:t>–</w:t>
      </w:r>
      <w:r w:rsidRPr="00112492">
        <w:rPr>
          <w:rFonts w:ascii="Garamond" w:hAnsi="Garamond"/>
        </w:rPr>
        <w:t>2952.</w:t>
      </w:r>
    </w:p>
    <w:p w14:paraId="6F9F22F4" w14:textId="19287B3E" w:rsidR="006206BB" w:rsidRPr="00112492" w:rsidRDefault="004E1587" w:rsidP="006D4E15">
      <w:pPr>
        <w:pStyle w:val="BodyA"/>
        <w:spacing w:after="0" w:line="360" w:lineRule="auto"/>
        <w:ind w:left="567" w:hanging="567"/>
        <w:jc w:val="both"/>
        <w:rPr>
          <w:rFonts w:ascii="Garamond" w:hAnsi="Garamond"/>
          <w:color w:val="auto"/>
        </w:rPr>
      </w:pPr>
      <w:proofErr w:type="spellStart"/>
      <w:proofErr w:type="gramStart"/>
      <w:r w:rsidRPr="00112492">
        <w:rPr>
          <w:rFonts w:ascii="Garamond" w:hAnsi="Garamond"/>
          <w:color w:val="auto"/>
        </w:rPr>
        <w:t>Kushnir</w:t>
      </w:r>
      <w:proofErr w:type="spellEnd"/>
      <w:r w:rsidRPr="00112492">
        <w:rPr>
          <w:rFonts w:ascii="Garamond" w:hAnsi="Garamond"/>
          <w:color w:val="auto"/>
        </w:rPr>
        <w:t>, T</w:t>
      </w:r>
      <w:r w:rsidR="00620A17">
        <w:rPr>
          <w:rFonts w:ascii="Garamond" w:hAnsi="Garamond"/>
          <w:color w:val="auto"/>
        </w:rPr>
        <w:t>.</w:t>
      </w:r>
      <w:r w:rsidRPr="00112492">
        <w:rPr>
          <w:rFonts w:ascii="Garamond" w:hAnsi="Garamond"/>
          <w:color w:val="auto"/>
        </w:rPr>
        <w:t xml:space="preserve">, </w:t>
      </w:r>
      <w:proofErr w:type="spellStart"/>
      <w:r w:rsidRPr="00112492">
        <w:rPr>
          <w:rFonts w:ascii="Garamond" w:hAnsi="Garamond"/>
          <w:color w:val="auto"/>
        </w:rPr>
        <w:t>Gopnik</w:t>
      </w:r>
      <w:proofErr w:type="spellEnd"/>
      <w:r w:rsidRPr="00112492">
        <w:rPr>
          <w:rFonts w:ascii="Garamond" w:hAnsi="Garamond"/>
          <w:color w:val="auto"/>
        </w:rPr>
        <w:t>, A</w:t>
      </w:r>
      <w:r w:rsidR="00620A17">
        <w:rPr>
          <w:rFonts w:ascii="Garamond" w:hAnsi="Garamond"/>
          <w:color w:val="auto"/>
        </w:rPr>
        <w:t>.</w:t>
      </w:r>
      <w:r w:rsidRPr="00112492">
        <w:rPr>
          <w:rFonts w:ascii="Garamond" w:hAnsi="Garamond"/>
          <w:color w:val="auto"/>
        </w:rPr>
        <w:t>, Lucas, C</w:t>
      </w:r>
      <w:r w:rsidR="00620A17">
        <w:rPr>
          <w:rFonts w:ascii="Garamond" w:hAnsi="Garamond"/>
          <w:color w:val="auto"/>
        </w:rPr>
        <w:t>.</w:t>
      </w:r>
      <w:r w:rsidRPr="00112492">
        <w:rPr>
          <w:rFonts w:ascii="Garamond" w:hAnsi="Garamond"/>
          <w:color w:val="auto"/>
        </w:rPr>
        <w:t xml:space="preserve"> and Schulz,</w:t>
      </w:r>
      <w:r w:rsidR="00872AFD" w:rsidRPr="00112492">
        <w:rPr>
          <w:rFonts w:ascii="Garamond" w:hAnsi="Garamond"/>
          <w:color w:val="auto"/>
        </w:rPr>
        <w:t xml:space="preserve"> L.</w:t>
      </w:r>
      <w:r w:rsidRPr="00112492">
        <w:rPr>
          <w:rFonts w:ascii="Garamond" w:hAnsi="Garamond"/>
          <w:color w:val="auto"/>
        </w:rPr>
        <w:t xml:space="preserve"> (2010).</w:t>
      </w:r>
      <w:proofErr w:type="gramEnd"/>
      <w:r w:rsidRPr="00112492">
        <w:rPr>
          <w:rFonts w:ascii="Garamond" w:hAnsi="Garamond"/>
          <w:color w:val="auto"/>
        </w:rPr>
        <w:t xml:space="preserve"> ‘Inferring Hidden Causal Structure’, </w:t>
      </w:r>
      <w:r w:rsidRPr="00112492">
        <w:rPr>
          <w:rFonts w:ascii="Garamond" w:hAnsi="Garamond"/>
          <w:i/>
          <w:color w:val="auto"/>
        </w:rPr>
        <w:t xml:space="preserve">Cognitive </w:t>
      </w:r>
      <w:proofErr w:type="gramStart"/>
      <w:r w:rsidRPr="00112492">
        <w:rPr>
          <w:rFonts w:ascii="Garamond" w:hAnsi="Garamond"/>
          <w:i/>
          <w:color w:val="auto"/>
        </w:rPr>
        <w:t>Science</w:t>
      </w:r>
      <w:r w:rsidRPr="00112492">
        <w:rPr>
          <w:rFonts w:ascii="Garamond" w:hAnsi="Garamond"/>
          <w:color w:val="auto"/>
        </w:rPr>
        <w:t xml:space="preserve"> </w:t>
      </w:r>
      <w:r w:rsidR="006D4E15" w:rsidRPr="00112492">
        <w:rPr>
          <w:rFonts w:ascii="Garamond" w:hAnsi="Garamond"/>
          <w:color w:val="auto"/>
        </w:rPr>
        <w:t>,</w:t>
      </w:r>
      <w:r w:rsidRPr="00112492">
        <w:rPr>
          <w:rFonts w:ascii="Garamond" w:hAnsi="Garamond"/>
          <w:color w:val="auto"/>
        </w:rPr>
        <w:t>34</w:t>
      </w:r>
      <w:proofErr w:type="gramEnd"/>
      <w:r w:rsidRPr="00112492">
        <w:rPr>
          <w:rFonts w:ascii="Garamond" w:hAnsi="Garamond"/>
          <w:color w:val="auto"/>
        </w:rPr>
        <w:t>(1): 148</w:t>
      </w:r>
      <w:r w:rsidR="00DA439D" w:rsidRPr="00112492">
        <w:rPr>
          <w:rFonts w:ascii="Garamond" w:hAnsi="Garamond"/>
        </w:rPr>
        <w:t>–</w:t>
      </w:r>
      <w:r w:rsidRPr="00112492">
        <w:rPr>
          <w:rFonts w:ascii="Garamond" w:hAnsi="Garamond"/>
          <w:color w:val="auto"/>
        </w:rPr>
        <w:t>160.</w:t>
      </w:r>
    </w:p>
    <w:p w14:paraId="470CD57D" w14:textId="77777777" w:rsidR="006206BB" w:rsidRPr="00112492" w:rsidRDefault="004E1587" w:rsidP="006D4E15">
      <w:pPr>
        <w:spacing w:after="0" w:line="360" w:lineRule="auto"/>
        <w:ind w:left="567" w:hanging="567"/>
        <w:jc w:val="both"/>
        <w:rPr>
          <w:rFonts w:ascii="Garamond" w:hAnsi="Garamond" w:cs="Times New Roman"/>
        </w:rPr>
      </w:pPr>
      <w:proofErr w:type="spellStart"/>
      <w:r w:rsidRPr="00112492">
        <w:rPr>
          <w:rFonts w:ascii="Garamond" w:hAnsi="Garamond" w:cs="Times New Roman"/>
          <w:lang w:eastAsia="en-US"/>
        </w:rPr>
        <w:t>Lagnado</w:t>
      </w:r>
      <w:proofErr w:type="spellEnd"/>
      <w:r w:rsidRPr="00112492">
        <w:rPr>
          <w:rFonts w:ascii="Garamond" w:hAnsi="Garamond" w:cs="Times New Roman"/>
          <w:lang w:eastAsia="en-US"/>
        </w:rPr>
        <w:t xml:space="preserve">, D. A., &amp; </w:t>
      </w:r>
      <w:proofErr w:type="spellStart"/>
      <w:r w:rsidRPr="00112492">
        <w:rPr>
          <w:rFonts w:ascii="Garamond" w:hAnsi="Garamond" w:cs="Times New Roman"/>
          <w:lang w:eastAsia="en-US"/>
        </w:rPr>
        <w:t>Sloman</w:t>
      </w:r>
      <w:proofErr w:type="spellEnd"/>
      <w:r w:rsidRPr="00112492">
        <w:rPr>
          <w:rFonts w:ascii="Garamond" w:hAnsi="Garamond" w:cs="Times New Roman"/>
          <w:lang w:eastAsia="en-US"/>
        </w:rPr>
        <w:t xml:space="preserve">, S. A. (2004). ‘The advantage of timely intervention’, </w:t>
      </w:r>
      <w:r w:rsidRPr="00112492">
        <w:rPr>
          <w:rFonts w:ascii="Garamond" w:hAnsi="Garamond" w:cs="Times New Roman"/>
          <w:i/>
          <w:iCs/>
          <w:lang w:eastAsia="en-US"/>
        </w:rPr>
        <w:t xml:space="preserve">Journal of Experimental Psychology: Learning, Memory, and Cognition, </w:t>
      </w:r>
      <w:r w:rsidR="00204CED" w:rsidRPr="00112492">
        <w:rPr>
          <w:rFonts w:ascii="Garamond" w:hAnsi="Garamond" w:cs="Times New Roman"/>
          <w:iCs/>
          <w:lang w:eastAsia="en-US"/>
        </w:rPr>
        <w:t>30:</w:t>
      </w:r>
      <w:r w:rsidR="006D4E15" w:rsidRPr="00112492">
        <w:rPr>
          <w:rFonts w:ascii="Garamond" w:hAnsi="Garamond" w:cs="Times New Roman"/>
          <w:i/>
          <w:iCs/>
          <w:lang w:eastAsia="en-US"/>
        </w:rPr>
        <w:t xml:space="preserve"> </w:t>
      </w:r>
      <w:r w:rsidRPr="00112492">
        <w:rPr>
          <w:rFonts w:ascii="Garamond" w:hAnsi="Garamond" w:cs="Times New Roman"/>
          <w:lang w:eastAsia="en-US"/>
        </w:rPr>
        <w:t>856–876.</w:t>
      </w:r>
    </w:p>
    <w:p w14:paraId="5266F726" w14:textId="410CBAC9" w:rsidR="006206BB" w:rsidRPr="00202966" w:rsidRDefault="00976999" w:rsidP="006D4E15">
      <w:pPr>
        <w:pStyle w:val="EndNoteBibliography"/>
        <w:spacing w:line="360" w:lineRule="auto"/>
        <w:ind w:left="567" w:hanging="567"/>
        <w:outlineLvl w:val="0"/>
        <w:rPr>
          <w:rStyle w:val="Hyperlink1"/>
          <w:color w:val="auto"/>
          <w:kern w:val="0"/>
          <w:bdr w:val="none" w:sz="0" w:space="0" w:color="auto"/>
          <w:lang w:val="en-AU" w:eastAsia="ja-JP"/>
        </w:rPr>
      </w:pPr>
      <w:bookmarkStart w:id="1" w:name="_ENREF_5"/>
      <w:r w:rsidRPr="00112492">
        <w:rPr>
          <w:rStyle w:val="Hyperlink1"/>
          <w:lang w:val="en-AU"/>
        </w:rPr>
        <w:t xml:space="preserve">MacFarlane, J. (2009). </w:t>
      </w:r>
      <w:proofErr w:type="gramStart"/>
      <w:r w:rsidR="00140591" w:rsidRPr="00112492">
        <w:rPr>
          <w:rStyle w:val="Hyperlink1"/>
          <w:lang w:val="en-AU"/>
        </w:rPr>
        <w:t>‘</w:t>
      </w:r>
      <w:r w:rsidRPr="00112492">
        <w:rPr>
          <w:rStyle w:val="Hyperlink1"/>
          <w:lang w:val="en-AU"/>
        </w:rPr>
        <w:t xml:space="preserve">Nonindexical </w:t>
      </w:r>
      <w:r w:rsidR="00140591" w:rsidRPr="00112492">
        <w:rPr>
          <w:rStyle w:val="Hyperlink1"/>
          <w:lang w:val="en-AU"/>
        </w:rPr>
        <w:t>C</w:t>
      </w:r>
      <w:r w:rsidRPr="00112492">
        <w:rPr>
          <w:rStyle w:val="Hyperlink1"/>
          <w:lang w:val="en-AU"/>
        </w:rPr>
        <w:t>ontextualism</w:t>
      </w:r>
      <w:r w:rsidR="00140591" w:rsidRPr="00112492">
        <w:rPr>
          <w:rStyle w:val="Hyperlink1"/>
          <w:lang w:val="en-AU"/>
        </w:rPr>
        <w:t>’</w:t>
      </w:r>
      <w:r w:rsidR="00A115BF" w:rsidRPr="00112492">
        <w:rPr>
          <w:rStyle w:val="Hyperlink1"/>
          <w:lang w:val="en-AU"/>
        </w:rPr>
        <w:t>,</w:t>
      </w:r>
      <w:r w:rsidRPr="00112492">
        <w:rPr>
          <w:rStyle w:val="Hyperlink1"/>
          <w:lang w:val="en-AU"/>
        </w:rPr>
        <w:t xml:space="preserve"> </w:t>
      </w:r>
      <w:proofErr w:type="spellStart"/>
      <w:r w:rsidR="00324BB9" w:rsidRPr="00112492">
        <w:rPr>
          <w:rStyle w:val="None"/>
          <w:rFonts w:ascii="Garamond" w:hAnsi="Garamond"/>
          <w:i/>
          <w:iCs/>
          <w:sz w:val="24"/>
          <w:szCs w:val="24"/>
          <w:lang w:val="en-AU"/>
        </w:rPr>
        <w:t>Synthese</w:t>
      </w:r>
      <w:proofErr w:type="spellEnd"/>
      <w:r w:rsidR="00A115BF" w:rsidRPr="00112492">
        <w:rPr>
          <w:rStyle w:val="None"/>
          <w:rFonts w:ascii="Garamond" w:hAnsi="Garamond"/>
          <w:i/>
          <w:iCs/>
          <w:sz w:val="24"/>
          <w:szCs w:val="24"/>
          <w:lang w:val="en-AU"/>
        </w:rPr>
        <w:t>,</w:t>
      </w:r>
      <w:r w:rsidR="00DA439D">
        <w:rPr>
          <w:rStyle w:val="None"/>
          <w:rFonts w:ascii="Garamond" w:hAnsi="Garamond"/>
          <w:i/>
          <w:iCs/>
          <w:sz w:val="24"/>
          <w:szCs w:val="24"/>
          <w:lang w:val="en-AU"/>
        </w:rPr>
        <w:t xml:space="preserve"> </w:t>
      </w:r>
      <w:r w:rsidR="00324BB9" w:rsidRPr="00112492">
        <w:rPr>
          <w:rStyle w:val="None"/>
          <w:rFonts w:ascii="Garamond" w:hAnsi="Garamond"/>
          <w:iCs/>
          <w:sz w:val="24"/>
          <w:szCs w:val="24"/>
          <w:lang w:val="en-AU"/>
        </w:rPr>
        <w:t>166</w:t>
      </w:r>
      <w:r w:rsidRPr="00112492">
        <w:rPr>
          <w:rStyle w:val="Hyperlink1"/>
          <w:lang w:val="en-AU"/>
        </w:rPr>
        <w:t>(2)</w:t>
      </w:r>
      <w:r w:rsidR="00A115BF" w:rsidRPr="00112492">
        <w:rPr>
          <w:rStyle w:val="Hyperlink1"/>
          <w:lang w:val="en-AU"/>
        </w:rPr>
        <w:t>:</w:t>
      </w:r>
      <w:r w:rsidRPr="00112492">
        <w:rPr>
          <w:rStyle w:val="Hyperlink1"/>
          <w:lang w:val="en-AU"/>
        </w:rPr>
        <w:t xml:space="preserve"> 231</w:t>
      </w:r>
      <w:r w:rsidR="00DA439D" w:rsidRPr="00112492">
        <w:rPr>
          <w:rFonts w:ascii="Garamond" w:hAnsi="Garamond"/>
        </w:rPr>
        <w:t>–</w:t>
      </w:r>
      <w:r w:rsidRPr="00112492">
        <w:rPr>
          <w:rStyle w:val="Hyperlink1"/>
          <w:lang w:val="en-AU"/>
        </w:rPr>
        <w:t>250.</w:t>
      </w:r>
      <w:proofErr w:type="gramEnd"/>
      <w:r w:rsidRPr="00112492">
        <w:rPr>
          <w:rStyle w:val="Hyperlink1"/>
          <w:lang w:val="en-AU"/>
        </w:rPr>
        <w:t xml:space="preserve"> </w:t>
      </w:r>
      <w:bookmarkEnd w:id="1"/>
    </w:p>
    <w:p w14:paraId="5324455E" w14:textId="77777777" w:rsidR="006206BB" w:rsidRPr="00112492" w:rsidRDefault="004E1587" w:rsidP="006D4E15">
      <w:pPr>
        <w:pStyle w:val="EndNoteBibliography"/>
        <w:spacing w:line="360" w:lineRule="auto"/>
        <w:ind w:left="567" w:hanging="567"/>
        <w:outlineLvl w:val="0"/>
        <w:rPr>
          <w:rStyle w:val="Hyperlink1"/>
          <w:lang w:val="en-AU"/>
        </w:rPr>
      </w:pPr>
      <w:r w:rsidRPr="00112492">
        <w:rPr>
          <w:rStyle w:val="Hyperlink1"/>
          <w:lang w:val="en-AU"/>
        </w:rPr>
        <w:t xml:space="preserve">Menzies, P. (2007). </w:t>
      </w:r>
      <w:r w:rsidRPr="00112492">
        <w:rPr>
          <w:rFonts w:ascii="Garamond" w:hAnsi="Garamond"/>
          <w:sz w:val="24"/>
          <w:szCs w:val="24"/>
        </w:rPr>
        <w:t xml:space="preserve">‘Causation in Context’, in H. Price and R. Corry (eds.), </w:t>
      </w:r>
      <w:r w:rsidRPr="00112492">
        <w:rPr>
          <w:rStyle w:val="Emphasis"/>
          <w:rFonts w:ascii="Garamond" w:hAnsi="Garamond"/>
          <w:sz w:val="24"/>
          <w:szCs w:val="24"/>
        </w:rPr>
        <w:t>Causation, Physics, and the Constitution of Reality: Russell's Republic Revisited</w:t>
      </w:r>
      <w:r w:rsidRPr="00112492">
        <w:rPr>
          <w:rFonts w:ascii="Garamond" w:hAnsi="Garamond"/>
          <w:sz w:val="24"/>
          <w:szCs w:val="24"/>
        </w:rPr>
        <w:t>, Oxford: Oxford University Press: 191–223.</w:t>
      </w:r>
    </w:p>
    <w:p w14:paraId="31861BD0" w14:textId="77777777" w:rsidR="006206BB" w:rsidRPr="00112492" w:rsidRDefault="004E1587" w:rsidP="006D4E15">
      <w:pPr>
        <w:spacing w:after="0" w:line="360" w:lineRule="auto"/>
        <w:ind w:left="567" w:hanging="567"/>
        <w:jc w:val="both"/>
        <w:rPr>
          <w:rFonts w:ascii="Garamond" w:hAnsi="Garamond"/>
          <w:lang w:val="en-US"/>
        </w:rPr>
      </w:pPr>
      <w:r w:rsidRPr="00112492">
        <w:rPr>
          <w:rFonts w:ascii="Garamond" w:hAnsi="Garamond"/>
          <w:lang w:val="en-US"/>
        </w:rPr>
        <w:lastRenderedPageBreak/>
        <w:t xml:space="preserve">Miller, K. (ms). Grounding as Glue. </w:t>
      </w:r>
    </w:p>
    <w:p w14:paraId="00E5CD4A" w14:textId="206692E1" w:rsidR="006206BB" w:rsidRPr="00983880" w:rsidRDefault="004E1587" w:rsidP="006D4E15">
      <w:pPr>
        <w:spacing w:after="0" w:line="360" w:lineRule="auto"/>
        <w:ind w:left="567" w:hanging="567"/>
        <w:jc w:val="both"/>
        <w:rPr>
          <w:rFonts w:ascii="Garamond" w:hAnsi="Garamond"/>
          <w:lang w:val="en-US"/>
        </w:rPr>
      </w:pPr>
      <w:proofErr w:type="spellStart"/>
      <w:r w:rsidRPr="00B73DBE">
        <w:rPr>
          <w:rFonts w:ascii="Garamond" w:hAnsi="Garamond"/>
          <w:lang w:val="en-US"/>
        </w:rPr>
        <w:t>Morganti</w:t>
      </w:r>
      <w:proofErr w:type="spellEnd"/>
      <w:r w:rsidRPr="00B73DBE">
        <w:rPr>
          <w:rFonts w:ascii="Garamond" w:hAnsi="Garamond"/>
          <w:lang w:val="en-US"/>
        </w:rPr>
        <w:t xml:space="preserve">, M. (2009). </w:t>
      </w:r>
      <w:proofErr w:type="gramStart"/>
      <w:r w:rsidRPr="00B73DBE">
        <w:rPr>
          <w:rFonts w:ascii="Garamond" w:hAnsi="Garamond"/>
          <w:lang w:val="en-US"/>
        </w:rPr>
        <w:t xml:space="preserve">‘Ontological Priority, Fundamentality and Monism’, </w:t>
      </w:r>
      <w:proofErr w:type="spellStart"/>
      <w:r w:rsidRPr="00B73DBE">
        <w:rPr>
          <w:rFonts w:ascii="Garamond" w:hAnsi="Garamond"/>
          <w:i/>
          <w:lang w:val="en-US"/>
        </w:rPr>
        <w:t>Dialectica</w:t>
      </w:r>
      <w:proofErr w:type="spellEnd"/>
      <w:r w:rsidRPr="00B73DBE">
        <w:rPr>
          <w:rFonts w:ascii="Garamond" w:hAnsi="Garamond"/>
          <w:i/>
          <w:lang w:val="en-US"/>
        </w:rPr>
        <w:t>.</w:t>
      </w:r>
      <w:proofErr w:type="gramEnd"/>
      <w:r w:rsidRPr="00B73DBE">
        <w:rPr>
          <w:rFonts w:ascii="Garamond" w:hAnsi="Garamond"/>
          <w:i/>
          <w:lang w:val="en-US"/>
        </w:rPr>
        <w:t xml:space="preserve"> </w:t>
      </w:r>
      <w:proofErr w:type="gramStart"/>
      <w:r w:rsidRPr="00983880">
        <w:rPr>
          <w:rFonts w:ascii="Garamond" w:hAnsi="Garamond"/>
          <w:lang w:val="en-US"/>
        </w:rPr>
        <w:t>63(3): 271</w:t>
      </w:r>
      <w:r w:rsidR="00DA439D" w:rsidRPr="00112492">
        <w:rPr>
          <w:rFonts w:ascii="Garamond" w:hAnsi="Garamond"/>
        </w:rPr>
        <w:t>–</w:t>
      </w:r>
      <w:r w:rsidRPr="00983880">
        <w:rPr>
          <w:rFonts w:ascii="Garamond" w:hAnsi="Garamond"/>
          <w:lang w:val="en-US"/>
        </w:rPr>
        <w:t>288.</w:t>
      </w:r>
      <w:proofErr w:type="gramEnd"/>
      <w:r w:rsidRPr="00983880">
        <w:rPr>
          <w:rFonts w:ascii="Garamond" w:hAnsi="Garamond"/>
          <w:lang w:val="en-US"/>
        </w:rPr>
        <w:t xml:space="preserve"> </w:t>
      </w:r>
    </w:p>
    <w:p w14:paraId="0B013161" w14:textId="1A1D7DC2" w:rsidR="006206BB" w:rsidRPr="00D80CFB" w:rsidRDefault="004E1587" w:rsidP="006D4E15">
      <w:pPr>
        <w:spacing w:after="0" w:line="360" w:lineRule="auto"/>
        <w:ind w:left="567" w:hanging="567"/>
        <w:jc w:val="both"/>
        <w:rPr>
          <w:rFonts w:ascii="Garamond" w:hAnsi="Garamond" w:cs="Times New Roman"/>
        </w:rPr>
      </w:pPr>
      <w:r w:rsidRPr="00983880">
        <w:rPr>
          <w:rFonts w:ascii="Garamond" w:hAnsi="Garamond" w:cs="Times New Roman"/>
        </w:rPr>
        <w:t>Nickerson, R. S. (2001). The projective way of knowing: A useful heuristic that sometimes misleads. </w:t>
      </w:r>
      <w:proofErr w:type="gramStart"/>
      <w:r w:rsidRPr="00983880">
        <w:rPr>
          <w:rFonts w:ascii="Garamond" w:hAnsi="Garamond" w:cs="Times New Roman"/>
          <w:i/>
          <w:iCs/>
        </w:rPr>
        <w:t xml:space="preserve">Current Directions in Psychological Science, </w:t>
      </w:r>
      <w:r w:rsidR="00204CED" w:rsidRPr="00D70B2E">
        <w:rPr>
          <w:rFonts w:ascii="Garamond" w:hAnsi="Garamond" w:cs="Times New Roman"/>
          <w:iCs/>
        </w:rPr>
        <w:t>10</w:t>
      </w:r>
      <w:r w:rsidRPr="007900F5">
        <w:rPr>
          <w:rFonts w:ascii="Garamond" w:hAnsi="Garamond" w:cs="Times New Roman"/>
        </w:rPr>
        <w:t>(5</w:t>
      </w:r>
      <w:r w:rsidR="006D4E15" w:rsidRPr="007900F5">
        <w:rPr>
          <w:rFonts w:ascii="Garamond" w:hAnsi="Garamond" w:cs="Times New Roman"/>
        </w:rPr>
        <w:t>)</w:t>
      </w:r>
      <w:r w:rsidR="006D4E15" w:rsidRPr="00672937">
        <w:rPr>
          <w:rFonts w:ascii="Garamond" w:hAnsi="Garamond" w:cs="Times New Roman"/>
        </w:rPr>
        <w:t>:</w:t>
      </w:r>
      <w:r w:rsidR="006D4E15" w:rsidRPr="00D80CFB">
        <w:rPr>
          <w:rFonts w:ascii="Garamond" w:hAnsi="Garamond" w:cs="Times New Roman"/>
        </w:rPr>
        <w:t xml:space="preserve"> </w:t>
      </w:r>
      <w:r w:rsidRPr="00D80CFB">
        <w:rPr>
          <w:rFonts w:ascii="Garamond" w:hAnsi="Garamond" w:cs="Times New Roman"/>
        </w:rPr>
        <w:t>168</w:t>
      </w:r>
      <w:r w:rsidR="00DA439D" w:rsidRPr="00112492">
        <w:rPr>
          <w:rFonts w:ascii="Garamond" w:hAnsi="Garamond"/>
        </w:rPr>
        <w:t>–</w:t>
      </w:r>
      <w:r w:rsidRPr="00D80CFB">
        <w:rPr>
          <w:rFonts w:ascii="Garamond" w:hAnsi="Garamond" w:cs="Times New Roman"/>
        </w:rPr>
        <w:t>172.</w:t>
      </w:r>
      <w:proofErr w:type="gramEnd"/>
    </w:p>
    <w:p w14:paraId="47D01122" w14:textId="77777777" w:rsidR="00DF244E" w:rsidRPr="00112492" w:rsidRDefault="00DF244E" w:rsidP="00202966">
      <w:pPr>
        <w:spacing w:after="0" w:line="360" w:lineRule="auto"/>
        <w:ind w:left="567" w:hanging="567"/>
        <w:jc w:val="both"/>
        <w:rPr>
          <w:rFonts w:ascii="Garamond" w:hAnsi="Garamond" w:cs="Times New Roman"/>
        </w:rPr>
      </w:pPr>
      <w:r w:rsidRPr="00112492">
        <w:rPr>
          <w:rFonts w:ascii="Garamond" w:hAnsi="Garamond" w:cs="Times New Roman"/>
        </w:rPr>
        <w:t>Norton, J. (2017). ‘On the dispensability of grounding: ground-breaking work on metaphysical explanation’. (</w:t>
      </w:r>
      <w:proofErr w:type="gramStart"/>
      <w:r w:rsidRPr="00112492">
        <w:rPr>
          <w:rFonts w:ascii="Garamond" w:hAnsi="Garamond" w:cs="Times New Roman"/>
        </w:rPr>
        <w:t>unpublished</w:t>
      </w:r>
      <w:proofErr w:type="gramEnd"/>
      <w:r w:rsidRPr="00112492">
        <w:rPr>
          <w:rFonts w:ascii="Garamond" w:hAnsi="Garamond" w:cs="Times New Roman"/>
        </w:rPr>
        <w:t xml:space="preserve"> doctoral dissertation). University of Sydney, Sydney, Australia.</w:t>
      </w:r>
    </w:p>
    <w:p w14:paraId="142E21DB" w14:textId="77777777" w:rsidR="006206BB" w:rsidRPr="00112492" w:rsidRDefault="004E1587" w:rsidP="006D4E15">
      <w:pPr>
        <w:spacing w:after="0" w:line="360" w:lineRule="auto"/>
        <w:ind w:left="567" w:hanging="567"/>
        <w:jc w:val="both"/>
        <w:rPr>
          <w:rFonts w:ascii="Garamond" w:hAnsi="Garamond"/>
          <w:lang w:val="en-US"/>
        </w:rPr>
      </w:pPr>
      <w:r w:rsidRPr="00112492">
        <w:rPr>
          <w:rFonts w:ascii="Garamond" w:hAnsi="Garamond"/>
          <w:lang w:val="en-US"/>
        </w:rPr>
        <w:t xml:space="preserve">Norton, J. (ms). </w:t>
      </w:r>
      <w:proofErr w:type="gramStart"/>
      <w:r w:rsidRPr="00112492">
        <w:rPr>
          <w:rFonts w:ascii="Garamond" w:hAnsi="Garamond"/>
          <w:lang w:val="en-US"/>
        </w:rPr>
        <w:t>Functionalism about Metaphysical Explanation.</w:t>
      </w:r>
      <w:proofErr w:type="gramEnd"/>
    </w:p>
    <w:p w14:paraId="48D577EB" w14:textId="77777777" w:rsidR="006206BB" w:rsidRPr="00983880" w:rsidRDefault="004E1587" w:rsidP="006D4E15">
      <w:pPr>
        <w:spacing w:after="0" w:line="360" w:lineRule="auto"/>
        <w:ind w:left="567" w:hanging="567"/>
        <w:jc w:val="both"/>
        <w:rPr>
          <w:rFonts w:ascii="Garamond" w:hAnsi="Garamond" w:cs="Garamond"/>
          <w:color w:val="262626"/>
        </w:rPr>
      </w:pPr>
      <w:r w:rsidRPr="00B73DBE">
        <w:rPr>
          <w:rFonts w:ascii="Garamond" w:hAnsi="Garamond"/>
          <w:lang w:val="en-US"/>
        </w:rPr>
        <w:t>Norton, J. and Miller, K. (2017). ‘</w:t>
      </w:r>
      <w:r w:rsidRPr="00B73DBE">
        <w:rPr>
          <w:rFonts w:ascii="Garamond" w:hAnsi="Garamond" w:cs="Garamond"/>
          <w:color w:val="262626"/>
        </w:rPr>
        <w:t xml:space="preserve">A Psychologistic Theory of Metaphysical Explanation’, </w:t>
      </w:r>
      <w:proofErr w:type="spellStart"/>
      <w:r w:rsidRPr="00B73DBE">
        <w:rPr>
          <w:rFonts w:ascii="Garamond" w:hAnsi="Garamond" w:cs="Garamond"/>
          <w:i/>
          <w:color w:val="262626"/>
        </w:rPr>
        <w:t>Synthese</w:t>
      </w:r>
      <w:proofErr w:type="spellEnd"/>
      <w:r w:rsidRPr="00983880">
        <w:rPr>
          <w:rFonts w:ascii="Garamond" w:hAnsi="Garamond" w:cs="Garamond"/>
          <w:color w:val="262626"/>
        </w:rPr>
        <w:t>: DOI 10.1007/s11229-017-1566-x.</w:t>
      </w:r>
    </w:p>
    <w:p w14:paraId="40665667" w14:textId="77777777" w:rsidR="006206BB" w:rsidRPr="00672937" w:rsidRDefault="004E1587" w:rsidP="006D4E15">
      <w:pPr>
        <w:widowControl w:val="0"/>
        <w:autoSpaceDE w:val="0"/>
        <w:autoSpaceDN w:val="0"/>
        <w:adjustRightInd w:val="0"/>
        <w:spacing w:after="0" w:line="360" w:lineRule="auto"/>
        <w:ind w:left="567" w:hanging="567"/>
        <w:jc w:val="both"/>
        <w:rPr>
          <w:rFonts w:ascii="Garamond" w:hAnsi="Garamond" w:cs="Times New Roman"/>
          <w:lang w:val="en-US"/>
        </w:rPr>
      </w:pPr>
      <w:proofErr w:type="spellStart"/>
      <w:proofErr w:type="gramStart"/>
      <w:r w:rsidRPr="00983880">
        <w:rPr>
          <w:rFonts w:ascii="Garamond" w:hAnsi="Garamond" w:cs="Times New Roman"/>
          <w:lang w:val="en-US"/>
        </w:rPr>
        <w:t>Prasada</w:t>
      </w:r>
      <w:proofErr w:type="spellEnd"/>
      <w:r w:rsidRPr="00983880">
        <w:rPr>
          <w:rFonts w:ascii="Garamond" w:hAnsi="Garamond" w:cs="Times New Roman"/>
          <w:lang w:val="en-US"/>
        </w:rPr>
        <w:t>, S., &amp; Dillingham, E. M. (2006).</w:t>
      </w:r>
      <w:proofErr w:type="gramEnd"/>
      <w:r w:rsidRPr="00983880">
        <w:rPr>
          <w:rFonts w:ascii="Garamond" w:hAnsi="Garamond" w:cs="Times New Roman"/>
          <w:lang w:val="en-US"/>
        </w:rPr>
        <w:t xml:space="preserve"> ‘Principled and statistical connections in common sense conception’, </w:t>
      </w:r>
      <w:r w:rsidRPr="00D70B2E">
        <w:rPr>
          <w:rFonts w:ascii="Garamond" w:hAnsi="Garamond" w:cs="Times New Roman"/>
          <w:i/>
          <w:lang w:val="en-US"/>
        </w:rPr>
        <w:t>Cognition</w:t>
      </w:r>
      <w:r w:rsidRPr="007900F5">
        <w:rPr>
          <w:rFonts w:ascii="Garamond" w:hAnsi="Garamond" w:cs="Times New Roman"/>
          <w:lang w:val="en-US"/>
        </w:rPr>
        <w:t>, 99: 73–112.</w:t>
      </w:r>
    </w:p>
    <w:p w14:paraId="310D73B4" w14:textId="77777777" w:rsidR="006206BB" w:rsidRPr="00112492" w:rsidRDefault="00DA5899" w:rsidP="006D4E15">
      <w:pPr>
        <w:widowControl w:val="0"/>
        <w:autoSpaceDE w:val="0"/>
        <w:autoSpaceDN w:val="0"/>
        <w:adjustRightInd w:val="0"/>
        <w:spacing w:after="0" w:line="360" w:lineRule="auto"/>
        <w:ind w:left="567" w:hanging="567"/>
        <w:jc w:val="both"/>
        <w:rPr>
          <w:rFonts w:ascii="Garamond" w:hAnsi="Garamond" w:cs="Times New Roman"/>
          <w:lang w:val="en-US"/>
        </w:rPr>
      </w:pPr>
      <w:proofErr w:type="spellStart"/>
      <w:proofErr w:type="gramStart"/>
      <w:r w:rsidRPr="00672937">
        <w:rPr>
          <w:rFonts w:ascii="Garamond" w:hAnsi="Garamond" w:cs="Times New Roman"/>
          <w:lang w:val="en-US"/>
        </w:rPr>
        <w:t>Prasada</w:t>
      </w:r>
      <w:proofErr w:type="spellEnd"/>
      <w:r w:rsidRPr="00672937">
        <w:rPr>
          <w:rFonts w:ascii="Garamond" w:hAnsi="Garamond" w:cs="Times New Roman"/>
          <w:lang w:val="en-US"/>
        </w:rPr>
        <w:t>, S., &amp; Dillingham, E. M. (2009).</w:t>
      </w:r>
      <w:proofErr w:type="gramEnd"/>
      <w:r w:rsidRPr="00672937">
        <w:rPr>
          <w:rFonts w:ascii="Garamond" w:hAnsi="Garamond" w:cs="Times New Roman"/>
          <w:lang w:val="en-US"/>
        </w:rPr>
        <w:t xml:space="preserve"> ‘Representation of principled connections: A window onto the formal aspect of common sens</w:t>
      </w:r>
      <w:r w:rsidRPr="00D80CFB">
        <w:rPr>
          <w:rFonts w:ascii="Garamond" w:hAnsi="Garamond" w:cs="Times New Roman"/>
          <w:lang w:val="en-US"/>
        </w:rPr>
        <w:t>e conception</w:t>
      </w:r>
      <w:r w:rsidR="004E1587" w:rsidRPr="0023714C">
        <w:rPr>
          <w:rFonts w:ascii="Garamond" w:hAnsi="Garamond" w:cs="Times New Roman"/>
          <w:lang w:val="en-US"/>
        </w:rPr>
        <w:t xml:space="preserve">’, </w:t>
      </w:r>
      <w:r w:rsidR="004E1587" w:rsidRPr="00112492">
        <w:rPr>
          <w:rFonts w:ascii="Garamond" w:hAnsi="Garamond" w:cs="Times New Roman"/>
          <w:i/>
          <w:lang w:val="en-US"/>
        </w:rPr>
        <w:t>Cognitive Science,</w:t>
      </w:r>
      <w:r w:rsidR="004E1587" w:rsidRPr="00112492">
        <w:rPr>
          <w:rFonts w:ascii="Garamond" w:hAnsi="Garamond" w:cs="Times New Roman"/>
          <w:lang w:val="en-US"/>
        </w:rPr>
        <w:t xml:space="preserve"> 33: 401–448.</w:t>
      </w:r>
    </w:p>
    <w:p w14:paraId="6C1C8266" w14:textId="77777777" w:rsidR="006206BB" w:rsidRPr="00112492" w:rsidRDefault="004E1587" w:rsidP="006D4E15">
      <w:pPr>
        <w:widowControl w:val="0"/>
        <w:autoSpaceDE w:val="0"/>
        <w:autoSpaceDN w:val="0"/>
        <w:adjustRightInd w:val="0"/>
        <w:spacing w:after="0" w:line="360" w:lineRule="auto"/>
        <w:ind w:left="567" w:hanging="567"/>
        <w:jc w:val="both"/>
        <w:rPr>
          <w:rFonts w:ascii="Garamond" w:hAnsi="Garamond" w:cs="Times New Roman"/>
          <w:lang w:val="en-US"/>
        </w:rPr>
      </w:pPr>
      <w:r w:rsidRPr="00112492">
        <w:rPr>
          <w:rFonts w:ascii="Garamond" w:hAnsi="Garamond" w:cs="Times New Roman"/>
          <w:lang w:val="en-US"/>
        </w:rPr>
        <w:t xml:space="preserve">Pearl, J. (2000). </w:t>
      </w:r>
      <w:r w:rsidRPr="00112492">
        <w:rPr>
          <w:rFonts w:ascii="Garamond" w:hAnsi="Garamond" w:cs="Times New Roman"/>
          <w:i/>
          <w:lang w:val="en-US"/>
        </w:rPr>
        <w:t>Causality: Models, Reasoning, and Inference.</w:t>
      </w:r>
      <w:r w:rsidRPr="00112492">
        <w:rPr>
          <w:rFonts w:ascii="Garamond" w:hAnsi="Garamond" w:cs="Times New Roman"/>
          <w:lang w:val="en-US"/>
        </w:rPr>
        <w:t xml:space="preserve"> Oxford: Oxford University Press.</w:t>
      </w:r>
    </w:p>
    <w:p w14:paraId="1CC3843C" w14:textId="77777777" w:rsidR="00AA72CF" w:rsidRPr="00112492" w:rsidRDefault="00AA72CF" w:rsidP="00AA72CF">
      <w:pPr>
        <w:spacing w:after="0" w:line="360" w:lineRule="auto"/>
        <w:ind w:left="567" w:hanging="567"/>
        <w:jc w:val="both"/>
        <w:rPr>
          <w:rFonts w:ascii="Garamond" w:hAnsi="Garamond"/>
        </w:rPr>
      </w:pPr>
      <w:r w:rsidRPr="00112492">
        <w:rPr>
          <w:rFonts w:ascii="Garamond" w:hAnsi="Garamond"/>
        </w:rPr>
        <w:t xml:space="preserve">Price, H. (2007). ‘Causal Perspectivalism.’  In </w:t>
      </w:r>
      <w:proofErr w:type="spellStart"/>
      <w:r w:rsidRPr="00112492">
        <w:rPr>
          <w:rFonts w:ascii="Garamond" w:hAnsi="Garamond"/>
        </w:rPr>
        <w:t>Huw</w:t>
      </w:r>
      <w:proofErr w:type="spellEnd"/>
      <w:r w:rsidRPr="00112492">
        <w:rPr>
          <w:rFonts w:ascii="Garamond" w:hAnsi="Garamond"/>
        </w:rPr>
        <w:t xml:space="preserve"> Price and Richard Corry, eds</w:t>
      </w:r>
      <w:proofErr w:type="gramStart"/>
      <w:r w:rsidRPr="00112492">
        <w:rPr>
          <w:rFonts w:ascii="Garamond" w:hAnsi="Garamond"/>
        </w:rPr>
        <w:t>.,</w:t>
      </w:r>
      <w:proofErr w:type="gramEnd"/>
      <w:r w:rsidRPr="00112492">
        <w:rPr>
          <w:rFonts w:ascii="Garamond" w:hAnsi="Garamond"/>
        </w:rPr>
        <w:t> </w:t>
      </w:r>
      <w:r w:rsidRPr="00112492">
        <w:rPr>
          <w:rFonts w:ascii="Garamond" w:hAnsi="Garamond"/>
          <w:i/>
          <w:iCs/>
        </w:rPr>
        <w:t>Causation, Physics and the Constitution of Reality: Russell's Republic Revisited</w:t>
      </w:r>
      <w:r w:rsidRPr="00112492">
        <w:rPr>
          <w:rFonts w:ascii="Garamond" w:hAnsi="Garamond"/>
        </w:rPr>
        <w:t> Oxford: Oxford University Press.</w:t>
      </w:r>
    </w:p>
    <w:p w14:paraId="13B4AAF8" w14:textId="786E41E8" w:rsidR="006206BB" w:rsidRPr="00112492" w:rsidRDefault="004E1587" w:rsidP="006D4E15">
      <w:pPr>
        <w:spacing w:after="0" w:line="360" w:lineRule="auto"/>
        <w:ind w:left="567" w:hanging="567"/>
        <w:jc w:val="both"/>
        <w:rPr>
          <w:rFonts w:ascii="Garamond" w:hAnsi="Garamond"/>
          <w:lang w:val="en-US"/>
        </w:rPr>
      </w:pPr>
      <w:r w:rsidRPr="00112492">
        <w:rPr>
          <w:rFonts w:ascii="Garamond" w:hAnsi="Garamond"/>
          <w:lang w:val="en-US"/>
        </w:rPr>
        <w:t xml:space="preserve">Raven, M. (2016). </w:t>
      </w:r>
      <w:proofErr w:type="gramStart"/>
      <w:r w:rsidRPr="00112492">
        <w:rPr>
          <w:rFonts w:ascii="Garamond" w:hAnsi="Garamond"/>
          <w:lang w:val="en-US"/>
        </w:rPr>
        <w:t xml:space="preserve">‘Fundamentality without Foundations’, </w:t>
      </w:r>
      <w:r w:rsidRPr="00112492">
        <w:rPr>
          <w:rFonts w:ascii="Garamond" w:hAnsi="Garamond"/>
          <w:i/>
          <w:lang w:val="en-US"/>
        </w:rPr>
        <w:t xml:space="preserve">Philosophy and Phenomenological Research, </w:t>
      </w:r>
      <w:r w:rsidRPr="00112492">
        <w:rPr>
          <w:rFonts w:ascii="Garamond" w:hAnsi="Garamond"/>
          <w:lang w:val="en-US"/>
        </w:rPr>
        <w:t>93(3): 607</w:t>
      </w:r>
      <w:r w:rsidR="00DA439D" w:rsidRPr="00112492">
        <w:rPr>
          <w:rFonts w:ascii="Garamond" w:hAnsi="Garamond"/>
        </w:rPr>
        <w:t>–</w:t>
      </w:r>
      <w:r w:rsidRPr="00112492">
        <w:rPr>
          <w:rFonts w:ascii="Garamond" w:hAnsi="Garamond"/>
          <w:lang w:val="en-US"/>
        </w:rPr>
        <w:t>626.</w:t>
      </w:r>
      <w:proofErr w:type="gramEnd"/>
    </w:p>
    <w:p w14:paraId="150FB647" w14:textId="77777777" w:rsidR="006206BB" w:rsidRPr="00112492" w:rsidRDefault="004E1587" w:rsidP="006D4E15">
      <w:pPr>
        <w:spacing w:after="0" w:line="360" w:lineRule="auto"/>
        <w:ind w:left="567" w:hanging="567"/>
        <w:jc w:val="both"/>
        <w:rPr>
          <w:rFonts w:ascii="Garamond" w:hAnsi="Garamond" w:cs="Arial"/>
          <w:color w:val="262626"/>
        </w:rPr>
      </w:pPr>
      <w:r w:rsidRPr="00112492">
        <w:rPr>
          <w:rFonts w:ascii="Garamond" w:hAnsi="Garamond" w:cs="Arial"/>
          <w:color w:val="262626"/>
        </w:rPr>
        <w:t>Rodriguez-</w:t>
      </w:r>
      <w:proofErr w:type="spellStart"/>
      <w:r w:rsidRPr="00112492">
        <w:rPr>
          <w:rFonts w:ascii="Garamond" w:hAnsi="Garamond" w:cs="Arial"/>
          <w:color w:val="262626"/>
        </w:rPr>
        <w:t>Pereyra</w:t>
      </w:r>
      <w:proofErr w:type="spellEnd"/>
      <w:r w:rsidRPr="00112492">
        <w:rPr>
          <w:rFonts w:ascii="Garamond" w:hAnsi="Garamond" w:cs="Arial"/>
          <w:color w:val="262626"/>
        </w:rPr>
        <w:t xml:space="preserve">, G. (2015). ‘Grounding is not a Strict Order’, </w:t>
      </w:r>
      <w:r w:rsidRPr="00112492">
        <w:rPr>
          <w:rFonts w:ascii="Garamond" w:hAnsi="Garamond" w:cs="Arial"/>
          <w:i/>
          <w:iCs/>
          <w:color w:val="262626"/>
        </w:rPr>
        <w:t>Journal of the American Philosophical Association</w:t>
      </w:r>
      <w:r w:rsidRPr="00112492">
        <w:rPr>
          <w:rFonts w:ascii="Garamond" w:hAnsi="Garamond" w:cs="Arial"/>
          <w:color w:val="262626"/>
        </w:rPr>
        <w:t>, 1(3): 517–534.</w:t>
      </w:r>
    </w:p>
    <w:p w14:paraId="16D06E87" w14:textId="77777777" w:rsidR="006206BB" w:rsidRPr="00112492" w:rsidRDefault="004E1587" w:rsidP="006D4E15">
      <w:pPr>
        <w:spacing w:after="0" w:line="360" w:lineRule="auto"/>
        <w:ind w:left="567" w:hanging="567"/>
        <w:jc w:val="both"/>
        <w:rPr>
          <w:rFonts w:ascii="Garamond" w:hAnsi="Garamond" w:cs="Arial"/>
          <w:color w:val="262626"/>
        </w:rPr>
      </w:pPr>
      <w:proofErr w:type="gramStart"/>
      <w:r w:rsidRPr="00112492">
        <w:rPr>
          <w:rFonts w:ascii="Garamond" w:hAnsi="Garamond" w:cs="Arial"/>
          <w:color w:val="262626"/>
        </w:rPr>
        <w:t>Salmon, W. (1984).</w:t>
      </w:r>
      <w:proofErr w:type="gramEnd"/>
      <w:r w:rsidRPr="00112492">
        <w:rPr>
          <w:rFonts w:ascii="Garamond" w:hAnsi="Garamond" w:cs="Arial"/>
          <w:color w:val="262626"/>
        </w:rPr>
        <w:t xml:space="preserve"> </w:t>
      </w:r>
      <w:r w:rsidRPr="00112492">
        <w:rPr>
          <w:rStyle w:val="Emphasis"/>
          <w:rFonts w:ascii="Garamond" w:hAnsi="Garamond"/>
        </w:rPr>
        <w:t>Scientific Explanation and the Causal Structure of the World</w:t>
      </w:r>
      <w:r w:rsidRPr="00112492">
        <w:rPr>
          <w:rFonts w:ascii="Garamond" w:hAnsi="Garamond"/>
        </w:rPr>
        <w:t>, Princeton: Princeton University Press.</w:t>
      </w:r>
    </w:p>
    <w:p w14:paraId="552CF560" w14:textId="38E35798" w:rsidR="006206BB" w:rsidRPr="00112492" w:rsidRDefault="004E1587" w:rsidP="006D4E15">
      <w:pPr>
        <w:spacing w:after="0" w:line="360" w:lineRule="auto"/>
        <w:ind w:left="567" w:hanging="567"/>
        <w:jc w:val="both"/>
        <w:rPr>
          <w:rFonts w:ascii="Garamond" w:hAnsi="Garamond"/>
        </w:rPr>
      </w:pPr>
      <w:r w:rsidRPr="00112492">
        <w:rPr>
          <w:rFonts w:ascii="Garamond" w:hAnsi="Garamond"/>
          <w:lang w:val="en-US"/>
        </w:rPr>
        <w:t xml:space="preserve">Schaffer, J. (2009). ‘On What Grounds What’, in </w:t>
      </w:r>
      <w:r w:rsidRPr="00112492">
        <w:rPr>
          <w:rFonts w:ascii="Garamond" w:hAnsi="Garamond"/>
        </w:rPr>
        <w:t xml:space="preserve">David Manley, David J. Chalmers &amp; Ryan Wasserman (eds.), </w:t>
      </w:r>
      <w:r w:rsidRPr="00112492">
        <w:rPr>
          <w:rStyle w:val="Emphasis"/>
          <w:rFonts w:ascii="Garamond" w:hAnsi="Garamond"/>
        </w:rPr>
        <w:t>Metametaphysics: New Essays on the Foundations of Ontology</w:t>
      </w:r>
      <w:r w:rsidRPr="00112492">
        <w:rPr>
          <w:rFonts w:ascii="Garamond" w:hAnsi="Garamond"/>
        </w:rPr>
        <w:t>. Oxford: Oxford University Press: 347</w:t>
      </w:r>
      <w:r w:rsidR="00DA439D" w:rsidRPr="00112492">
        <w:rPr>
          <w:rFonts w:ascii="Garamond" w:hAnsi="Garamond"/>
        </w:rPr>
        <w:t>–</w:t>
      </w:r>
      <w:r w:rsidRPr="00112492">
        <w:rPr>
          <w:rFonts w:ascii="Garamond" w:hAnsi="Garamond"/>
        </w:rPr>
        <w:t>383.</w:t>
      </w:r>
    </w:p>
    <w:p w14:paraId="38CE56E4" w14:textId="04A434DE" w:rsidR="006206BB" w:rsidRPr="00112492" w:rsidRDefault="00324BB9" w:rsidP="006D4E15">
      <w:pPr>
        <w:pStyle w:val="Heading1"/>
        <w:spacing w:before="0" w:beforeAutospacing="0" w:after="0" w:afterAutospacing="0" w:line="360" w:lineRule="auto"/>
        <w:ind w:left="567" w:hanging="567"/>
        <w:jc w:val="both"/>
        <w:rPr>
          <w:rFonts w:ascii="Garamond" w:hAnsi="Garamond"/>
          <w:b w:val="0"/>
          <w:sz w:val="24"/>
          <w:szCs w:val="24"/>
        </w:rPr>
      </w:pPr>
      <w:proofErr w:type="spellStart"/>
      <w:r w:rsidRPr="00112492">
        <w:rPr>
          <w:rFonts w:ascii="Garamond" w:hAnsi="Garamond"/>
          <w:b w:val="0"/>
          <w:sz w:val="24"/>
          <w:szCs w:val="24"/>
        </w:rPr>
        <w:t>Shaheen</w:t>
      </w:r>
      <w:proofErr w:type="spellEnd"/>
      <w:r w:rsidRPr="00112492">
        <w:rPr>
          <w:rFonts w:ascii="Garamond" w:hAnsi="Garamond"/>
          <w:b w:val="0"/>
          <w:sz w:val="24"/>
          <w:szCs w:val="24"/>
        </w:rPr>
        <w:t xml:space="preserve">, J. (2017). </w:t>
      </w:r>
      <w:proofErr w:type="gramStart"/>
      <w:r w:rsidR="00B028BB" w:rsidRPr="00112492">
        <w:rPr>
          <w:rFonts w:ascii="Garamond" w:hAnsi="Garamond"/>
          <w:b w:val="0"/>
          <w:sz w:val="24"/>
          <w:szCs w:val="24"/>
        </w:rPr>
        <w:t>‘</w:t>
      </w:r>
      <w:r w:rsidRPr="00112492">
        <w:rPr>
          <w:rFonts w:ascii="Garamond" w:hAnsi="Garamond"/>
          <w:b w:val="0"/>
          <w:sz w:val="24"/>
          <w:szCs w:val="24"/>
        </w:rPr>
        <w:t xml:space="preserve">The </w:t>
      </w:r>
      <w:r w:rsidR="00B028BB" w:rsidRPr="00112492">
        <w:rPr>
          <w:rFonts w:ascii="Garamond" w:hAnsi="Garamond"/>
          <w:b w:val="0"/>
          <w:sz w:val="24"/>
          <w:szCs w:val="24"/>
        </w:rPr>
        <w:t>C</w:t>
      </w:r>
      <w:r w:rsidRPr="00112492">
        <w:rPr>
          <w:rFonts w:ascii="Garamond" w:hAnsi="Garamond"/>
          <w:b w:val="0"/>
          <w:sz w:val="24"/>
          <w:szCs w:val="24"/>
        </w:rPr>
        <w:t xml:space="preserve">ausal </w:t>
      </w:r>
      <w:r w:rsidR="00B028BB" w:rsidRPr="00112492">
        <w:rPr>
          <w:rFonts w:ascii="Garamond" w:hAnsi="Garamond"/>
          <w:b w:val="0"/>
          <w:sz w:val="24"/>
          <w:szCs w:val="24"/>
        </w:rPr>
        <w:t>M</w:t>
      </w:r>
      <w:r w:rsidRPr="00112492">
        <w:rPr>
          <w:rFonts w:ascii="Garamond" w:hAnsi="Garamond"/>
          <w:b w:val="0"/>
          <w:sz w:val="24"/>
          <w:szCs w:val="24"/>
        </w:rPr>
        <w:t xml:space="preserve">etaphor </w:t>
      </w:r>
      <w:r w:rsidR="004E1587" w:rsidRPr="00112492">
        <w:rPr>
          <w:rFonts w:ascii="Garamond" w:hAnsi="Garamond"/>
          <w:b w:val="0"/>
          <w:sz w:val="24"/>
          <w:szCs w:val="24"/>
        </w:rPr>
        <w:t>Account of Metaphysical Explanation</w:t>
      </w:r>
      <w:r w:rsidR="00B028BB" w:rsidRPr="00112492">
        <w:rPr>
          <w:rFonts w:ascii="Garamond" w:hAnsi="Garamond"/>
          <w:b w:val="0"/>
          <w:sz w:val="24"/>
          <w:szCs w:val="24"/>
        </w:rPr>
        <w:t xml:space="preserve">’, </w:t>
      </w:r>
      <w:r w:rsidR="00B028BB" w:rsidRPr="00112492">
        <w:rPr>
          <w:rFonts w:ascii="Garamond" w:hAnsi="Garamond"/>
          <w:b w:val="0"/>
          <w:i/>
          <w:sz w:val="24"/>
          <w:szCs w:val="24"/>
        </w:rPr>
        <w:t xml:space="preserve">Philosophical Studies, </w:t>
      </w:r>
      <w:r w:rsidRPr="00112492">
        <w:rPr>
          <w:rFonts w:ascii="Garamond" w:hAnsi="Garamond"/>
          <w:b w:val="0"/>
          <w:sz w:val="24"/>
          <w:szCs w:val="24"/>
        </w:rPr>
        <w:t>173(3): 553</w:t>
      </w:r>
      <w:r w:rsidR="00DA439D" w:rsidRPr="00112492">
        <w:rPr>
          <w:rFonts w:ascii="Garamond" w:hAnsi="Garamond"/>
        </w:rPr>
        <w:t>–</w:t>
      </w:r>
      <w:r w:rsidRPr="00112492">
        <w:rPr>
          <w:rFonts w:ascii="Garamond" w:hAnsi="Garamond"/>
          <w:b w:val="0"/>
          <w:sz w:val="24"/>
          <w:szCs w:val="24"/>
        </w:rPr>
        <w:t>578.</w:t>
      </w:r>
      <w:proofErr w:type="gramEnd"/>
    </w:p>
    <w:p w14:paraId="5EE83BB2" w14:textId="77777777" w:rsidR="006206BB" w:rsidRPr="00112492" w:rsidRDefault="00DD0419" w:rsidP="006D4E15">
      <w:pPr>
        <w:spacing w:after="0" w:line="360" w:lineRule="auto"/>
        <w:ind w:left="567" w:hanging="567"/>
        <w:jc w:val="both"/>
        <w:rPr>
          <w:rFonts w:ascii="Garamond" w:hAnsi="Garamond"/>
        </w:rPr>
      </w:pPr>
      <w:proofErr w:type="spellStart"/>
      <w:proofErr w:type="gramStart"/>
      <w:r w:rsidRPr="00112492">
        <w:rPr>
          <w:rFonts w:ascii="Garamond" w:eastAsia="Cambria" w:hAnsi="Garamond" w:cs="Times New Roman"/>
          <w:lang w:eastAsia="en-US"/>
        </w:rPr>
        <w:t>Sloman</w:t>
      </w:r>
      <w:proofErr w:type="spellEnd"/>
      <w:r w:rsidRPr="00112492">
        <w:rPr>
          <w:rFonts w:ascii="Garamond" w:eastAsia="Cambria" w:hAnsi="Garamond" w:cs="Times New Roman"/>
          <w:lang w:eastAsia="en-US"/>
        </w:rPr>
        <w:t>, S. (2005).</w:t>
      </w:r>
      <w:proofErr w:type="gramEnd"/>
      <w:r w:rsidRPr="00112492">
        <w:rPr>
          <w:rFonts w:ascii="Garamond" w:eastAsia="Cambria" w:hAnsi="Garamond" w:cs="Times New Roman"/>
          <w:lang w:eastAsia="en-US"/>
        </w:rPr>
        <w:t xml:space="preserve"> </w:t>
      </w:r>
      <w:r w:rsidR="004E1587" w:rsidRPr="00112492">
        <w:rPr>
          <w:rFonts w:ascii="Garamond" w:eastAsia="Cambria" w:hAnsi="Garamond" w:cs="Times New Roman"/>
          <w:i/>
          <w:lang w:eastAsia="en-US"/>
        </w:rPr>
        <w:t>Causal Models: how people think about the world and its alternatives</w:t>
      </w:r>
      <w:r w:rsidR="004E1587" w:rsidRPr="00112492">
        <w:rPr>
          <w:rFonts w:ascii="Garamond" w:eastAsia="Cambria" w:hAnsi="Garamond" w:cs="Times New Roman"/>
          <w:lang w:eastAsia="en-US"/>
        </w:rPr>
        <w:t xml:space="preserve">. Oxford: Oxford University Press. </w:t>
      </w:r>
    </w:p>
    <w:p w14:paraId="0E4717D3" w14:textId="2A8CE98A" w:rsidR="006206BB" w:rsidRPr="00112492" w:rsidRDefault="004E1587" w:rsidP="006D4E15">
      <w:pPr>
        <w:widowControl w:val="0"/>
        <w:autoSpaceDE w:val="0"/>
        <w:autoSpaceDN w:val="0"/>
        <w:adjustRightInd w:val="0"/>
        <w:spacing w:after="0" w:line="360" w:lineRule="auto"/>
        <w:ind w:left="567" w:hanging="567"/>
        <w:jc w:val="both"/>
        <w:rPr>
          <w:rFonts w:ascii="Garamond" w:hAnsi="Garamond" w:cs="Arial"/>
        </w:rPr>
      </w:pPr>
      <w:proofErr w:type="spellStart"/>
      <w:proofErr w:type="gramStart"/>
      <w:r w:rsidRPr="00112492">
        <w:rPr>
          <w:rFonts w:ascii="Garamond" w:hAnsi="Garamond" w:cs="Arial"/>
        </w:rPr>
        <w:lastRenderedPageBreak/>
        <w:t>Styvers</w:t>
      </w:r>
      <w:proofErr w:type="spellEnd"/>
      <w:r w:rsidRPr="00112492">
        <w:rPr>
          <w:rFonts w:ascii="Garamond" w:hAnsi="Garamond" w:cs="Arial"/>
        </w:rPr>
        <w:t>, M</w:t>
      </w:r>
      <w:r w:rsidR="00620A17">
        <w:rPr>
          <w:rFonts w:ascii="Garamond" w:hAnsi="Garamond" w:cs="Arial"/>
        </w:rPr>
        <w:t>.</w:t>
      </w:r>
      <w:r w:rsidRPr="00112492">
        <w:rPr>
          <w:rFonts w:ascii="Garamond" w:hAnsi="Garamond" w:cs="Arial"/>
        </w:rPr>
        <w:t xml:space="preserve">, </w:t>
      </w:r>
      <w:proofErr w:type="spellStart"/>
      <w:r w:rsidRPr="00112492">
        <w:rPr>
          <w:rFonts w:ascii="Garamond" w:hAnsi="Garamond" w:cs="Arial"/>
        </w:rPr>
        <w:t>Tenenbaum</w:t>
      </w:r>
      <w:proofErr w:type="spellEnd"/>
      <w:r w:rsidRPr="00112492">
        <w:rPr>
          <w:rFonts w:ascii="Garamond" w:hAnsi="Garamond" w:cs="Arial"/>
        </w:rPr>
        <w:t>, J.</w:t>
      </w:r>
      <w:r w:rsidR="006D4E15" w:rsidRPr="00112492">
        <w:rPr>
          <w:rFonts w:ascii="Garamond" w:hAnsi="Garamond" w:cs="Arial"/>
        </w:rPr>
        <w:t xml:space="preserve"> </w:t>
      </w:r>
      <w:r w:rsidRPr="00112492">
        <w:rPr>
          <w:rFonts w:ascii="Garamond" w:hAnsi="Garamond" w:cs="Arial"/>
        </w:rPr>
        <w:t xml:space="preserve">B., </w:t>
      </w:r>
      <w:proofErr w:type="spellStart"/>
      <w:r w:rsidRPr="00112492">
        <w:rPr>
          <w:rFonts w:ascii="Garamond" w:hAnsi="Garamond" w:cs="Arial"/>
        </w:rPr>
        <w:t>Wagenmakers</w:t>
      </w:r>
      <w:proofErr w:type="spellEnd"/>
      <w:r w:rsidRPr="00112492">
        <w:rPr>
          <w:rFonts w:ascii="Garamond" w:hAnsi="Garamond" w:cs="Arial"/>
        </w:rPr>
        <w:t>, E.</w:t>
      </w:r>
      <w:r w:rsidR="006D4E15" w:rsidRPr="00112492">
        <w:rPr>
          <w:rFonts w:ascii="Garamond" w:hAnsi="Garamond" w:cs="Arial"/>
        </w:rPr>
        <w:t xml:space="preserve"> </w:t>
      </w:r>
      <w:r w:rsidRPr="00112492">
        <w:rPr>
          <w:rFonts w:ascii="Garamond" w:hAnsi="Garamond" w:cs="Arial"/>
        </w:rPr>
        <w:t>J. and Blum</w:t>
      </w:r>
      <w:r w:rsidR="006D4E15" w:rsidRPr="00112492">
        <w:rPr>
          <w:rFonts w:ascii="Garamond" w:hAnsi="Garamond" w:cs="Arial"/>
        </w:rPr>
        <w:t>, B.</w:t>
      </w:r>
      <w:r w:rsidRPr="00112492">
        <w:rPr>
          <w:rFonts w:ascii="Garamond" w:hAnsi="Garamond" w:cs="Arial"/>
        </w:rPr>
        <w:t xml:space="preserve"> (2003).</w:t>
      </w:r>
      <w:proofErr w:type="gramEnd"/>
      <w:r w:rsidRPr="00112492">
        <w:rPr>
          <w:rFonts w:ascii="Garamond" w:hAnsi="Garamond" w:cs="Arial"/>
        </w:rPr>
        <w:t xml:space="preserve"> ‘Inferring causal networks from observations and interventions’, </w:t>
      </w:r>
      <w:r w:rsidRPr="00112492">
        <w:rPr>
          <w:rFonts w:ascii="Garamond" w:hAnsi="Garamond" w:cs="Arial"/>
          <w:i/>
        </w:rPr>
        <w:t>Cognitive Science</w:t>
      </w:r>
      <w:r w:rsidRPr="00112492">
        <w:rPr>
          <w:rFonts w:ascii="Garamond" w:hAnsi="Garamond" w:cs="Arial"/>
        </w:rPr>
        <w:t xml:space="preserve"> 27(3): 453</w:t>
      </w:r>
      <w:r w:rsidR="00DA439D" w:rsidRPr="00112492">
        <w:rPr>
          <w:rFonts w:ascii="Garamond" w:hAnsi="Garamond"/>
        </w:rPr>
        <w:t>–</w:t>
      </w:r>
      <w:r w:rsidRPr="00112492">
        <w:rPr>
          <w:rFonts w:ascii="Garamond" w:hAnsi="Garamond" w:cs="Arial"/>
        </w:rPr>
        <w:t>489.</w:t>
      </w:r>
    </w:p>
    <w:p w14:paraId="5869AC4D" w14:textId="77777777" w:rsidR="006206BB" w:rsidRPr="00112492" w:rsidRDefault="004E1587" w:rsidP="006D4E15">
      <w:pPr>
        <w:spacing w:after="0" w:line="360" w:lineRule="auto"/>
        <w:ind w:left="567" w:hanging="567"/>
        <w:jc w:val="both"/>
        <w:rPr>
          <w:rFonts w:ascii="Garamond" w:hAnsi="Garamond"/>
        </w:rPr>
      </w:pPr>
      <w:proofErr w:type="spellStart"/>
      <w:r w:rsidRPr="00112492">
        <w:rPr>
          <w:rFonts w:ascii="Garamond" w:hAnsi="Garamond"/>
          <w:lang w:val="en-US"/>
        </w:rPr>
        <w:t>Trogdon</w:t>
      </w:r>
      <w:proofErr w:type="spellEnd"/>
      <w:r w:rsidRPr="00112492">
        <w:rPr>
          <w:rFonts w:ascii="Garamond" w:hAnsi="Garamond"/>
          <w:lang w:val="en-US"/>
        </w:rPr>
        <w:t xml:space="preserve">, K. (2018a). ‘Inheritance Arguments for Fundamentality’, </w:t>
      </w:r>
      <w:r w:rsidRPr="00112492">
        <w:rPr>
          <w:rFonts w:ascii="Garamond" w:hAnsi="Garamond"/>
        </w:rPr>
        <w:t xml:space="preserve">in </w:t>
      </w:r>
      <w:proofErr w:type="spellStart"/>
      <w:r w:rsidRPr="00112492">
        <w:rPr>
          <w:rFonts w:ascii="Garamond" w:hAnsi="Garamond"/>
        </w:rPr>
        <w:t>Ricki</w:t>
      </w:r>
      <w:proofErr w:type="spellEnd"/>
      <w:r w:rsidRPr="00112492">
        <w:rPr>
          <w:rFonts w:ascii="Garamond" w:hAnsi="Garamond"/>
        </w:rPr>
        <w:t xml:space="preserve"> Bliss &amp; Graham Priest (eds.), </w:t>
      </w:r>
      <w:r w:rsidRPr="00112492">
        <w:rPr>
          <w:rStyle w:val="Emphasis"/>
          <w:rFonts w:ascii="Garamond" w:hAnsi="Garamond"/>
        </w:rPr>
        <w:t>Reality and its Structure</w:t>
      </w:r>
      <w:r w:rsidRPr="00112492">
        <w:rPr>
          <w:rFonts w:ascii="Garamond" w:hAnsi="Garamond"/>
        </w:rPr>
        <w:t>. Oxford: Oxford University Press: 182-</w:t>
      </w:r>
      <w:r w:rsidR="00DA439D" w:rsidRPr="00112492">
        <w:rPr>
          <w:rFonts w:ascii="Garamond" w:hAnsi="Garamond"/>
        </w:rPr>
        <w:t>–</w:t>
      </w:r>
      <w:r w:rsidRPr="00112492">
        <w:rPr>
          <w:rFonts w:ascii="Garamond" w:hAnsi="Garamond"/>
        </w:rPr>
        <w:t>198.</w:t>
      </w:r>
    </w:p>
    <w:p w14:paraId="6903FE15" w14:textId="7AE81225" w:rsidR="0092747A" w:rsidRPr="00112492" w:rsidRDefault="004E1587" w:rsidP="006D4E15">
      <w:pPr>
        <w:pStyle w:val="Normal2"/>
        <w:spacing w:line="360" w:lineRule="auto"/>
        <w:ind w:left="567" w:hanging="567"/>
        <w:jc w:val="both"/>
        <w:rPr>
          <w:rFonts w:ascii="Garamond" w:hAnsi="Garamond"/>
        </w:rPr>
      </w:pPr>
      <w:proofErr w:type="spellStart"/>
      <w:r w:rsidRPr="00112492">
        <w:rPr>
          <w:rFonts w:ascii="Garamond" w:hAnsi="Garamond"/>
        </w:rPr>
        <w:t>Trogdon</w:t>
      </w:r>
      <w:proofErr w:type="spellEnd"/>
      <w:r w:rsidRPr="00112492">
        <w:rPr>
          <w:rFonts w:ascii="Garamond" w:hAnsi="Garamond"/>
        </w:rPr>
        <w:t>, K. (2018b). ‘Grounding-</w:t>
      </w:r>
      <w:r w:rsidR="00872AFD" w:rsidRPr="00112492">
        <w:rPr>
          <w:rFonts w:ascii="Garamond" w:hAnsi="Garamond"/>
        </w:rPr>
        <w:t xml:space="preserve">Mechanical </w:t>
      </w:r>
      <w:r w:rsidR="006D4E15" w:rsidRPr="00112492">
        <w:rPr>
          <w:rFonts w:ascii="Garamond" w:hAnsi="Garamond"/>
        </w:rPr>
        <w:t>Explanation</w:t>
      </w:r>
      <w:r w:rsidRPr="00112492">
        <w:rPr>
          <w:rFonts w:ascii="Garamond" w:hAnsi="Garamond"/>
        </w:rPr>
        <w:t>.’ </w:t>
      </w:r>
      <w:r w:rsidRPr="00112492">
        <w:rPr>
          <w:rFonts w:ascii="Garamond" w:hAnsi="Garamond"/>
          <w:i/>
          <w:iCs/>
        </w:rPr>
        <w:t>Philosophical Studies</w:t>
      </w:r>
      <w:r w:rsidRPr="00112492">
        <w:rPr>
          <w:rFonts w:ascii="Garamond" w:hAnsi="Garamond"/>
        </w:rPr>
        <w:t> 175(6)</w:t>
      </w:r>
      <w:proofErr w:type="gramStart"/>
      <w:r w:rsidRPr="00112492">
        <w:rPr>
          <w:rFonts w:ascii="Garamond" w:hAnsi="Garamond"/>
        </w:rPr>
        <w:t>:1289</w:t>
      </w:r>
      <w:proofErr w:type="gramEnd"/>
      <w:r w:rsidR="00DA439D" w:rsidRPr="00112492">
        <w:rPr>
          <w:rFonts w:ascii="Garamond" w:hAnsi="Garamond"/>
        </w:rPr>
        <w:t>–</w:t>
      </w:r>
      <w:r w:rsidRPr="00112492">
        <w:rPr>
          <w:rFonts w:ascii="Garamond" w:hAnsi="Garamond"/>
        </w:rPr>
        <w:t>1309.</w:t>
      </w:r>
    </w:p>
    <w:p w14:paraId="59374BFC" w14:textId="77777777" w:rsidR="006206BB" w:rsidRPr="00112492" w:rsidRDefault="004E1587" w:rsidP="006D4E15">
      <w:pPr>
        <w:pStyle w:val="Normal2"/>
        <w:spacing w:line="360" w:lineRule="auto"/>
        <w:ind w:left="567" w:hanging="567"/>
        <w:jc w:val="both"/>
        <w:rPr>
          <w:rFonts w:ascii="Garamond" w:hAnsi="Garamond"/>
        </w:rPr>
      </w:pPr>
      <w:proofErr w:type="spellStart"/>
      <w:r w:rsidRPr="00112492">
        <w:rPr>
          <w:rFonts w:ascii="Garamond" w:hAnsi="Garamond"/>
        </w:rPr>
        <w:t>Trogdon</w:t>
      </w:r>
      <w:proofErr w:type="spellEnd"/>
      <w:r w:rsidRPr="00112492">
        <w:rPr>
          <w:rFonts w:ascii="Garamond" w:hAnsi="Garamond"/>
        </w:rPr>
        <w:t xml:space="preserve">, K. (ms). ‘Grounding and Explanation.’ </w:t>
      </w:r>
    </w:p>
    <w:p w14:paraId="396AF304" w14:textId="340D0C6E" w:rsidR="006206BB" w:rsidRPr="00112492" w:rsidRDefault="004E1587" w:rsidP="006D4E15">
      <w:pPr>
        <w:spacing w:after="0" w:line="360" w:lineRule="auto"/>
        <w:ind w:left="567" w:hanging="567"/>
        <w:jc w:val="both"/>
        <w:rPr>
          <w:rFonts w:ascii="Garamond" w:eastAsia="Times New Roman" w:hAnsi="Garamond" w:cs="Arial"/>
          <w:lang w:val="en-US" w:eastAsia="en-US"/>
        </w:rPr>
      </w:pPr>
      <w:proofErr w:type="spellStart"/>
      <w:r w:rsidRPr="00112492">
        <w:rPr>
          <w:rFonts w:ascii="Garamond" w:hAnsi="Garamond"/>
        </w:rPr>
        <w:t>Wilsch</w:t>
      </w:r>
      <w:proofErr w:type="spellEnd"/>
      <w:r w:rsidRPr="00112492">
        <w:rPr>
          <w:rFonts w:ascii="Garamond" w:hAnsi="Garamond"/>
        </w:rPr>
        <w:t xml:space="preserve">, T. (2015). </w:t>
      </w:r>
      <w:proofErr w:type="gramStart"/>
      <w:r w:rsidRPr="00112492">
        <w:rPr>
          <w:rFonts w:ascii="Garamond" w:hAnsi="Garamond"/>
          <w:i/>
        </w:rPr>
        <w:t>‘</w:t>
      </w:r>
      <w:r w:rsidRPr="00112492">
        <w:rPr>
          <w:rFonts w:ascii="Garamond" w:hAnsi="Garamond"/>
        </w:rPr>
        <w:t>The Nomological Account of Ground’,</w:t>
      </w:r>
      <w:r w:rsidRPr="00112492">
        <w:rPr>
          <w:rFonts w:ascii="Garamond" w:hAnsi="Garamond"/>
          <w:i/>
        </w:rPr>
        <w:t xml:space="preserve"> Philosophical Studies, </w:t>
      </w:r>
      <w:r w:rsidRPr="00112492">
        <w:rPr>
          <w:rFonts w:ascii="Garamond" w:hAnsi="Garamond"/>
        </w:rPr>
        <w:t>172(12): 3293</w:t>
      </w:r>
      <w:r w:rsidR="00DA439D" w:rsidRPr="00112492">
        <w:rPr>
          <w:rFonts w:ascii="Garamond" w:hAnsi="Garamond"/>
        </w:rPr>
        <w:t>–</w:t>
      </w:r>
      <w:r w:rsidRPr="00112492">
        <w:rPr>
          <w:rFonts w:ascii="Garamond" w:hAnsi="Garamond"/>
        </w:rPr>
        <w:t>3312.</w:t>
      </w:r>
      <w:proofErr w:type="gramEnd"/>
    </w:p>
    <w:p w14:paraId="56F9AC94" w14:textId="77777777" w:rsidR="006206BB" w:rsidRPr="00112492" w:rsidRDefault="004E1587" w:rsidP="006D4E15">
      <w:pPr>
        <w:spacing w:after="0" w:line="360" w:lineRule="auto"/>
        <w:ind w:left="567" w:hanging="567"/>
        <w:jc w:val="both"/>
        <w:rPr>
          <w:rFonts w:ascii="Garamond" w:hAnsi="Garamond"/>
        </w:rPr>
      </w:pPr>
      <w:proofErr w:type="spellStart"/>
      <w:r w:rsidRPr="00112492">
        <w:rPr>
          <w:rFonts w:ascii="Garamond" w:hAnsi="Garamond"/>
        </w:rPr>
        <w:t>Wilsch</w:t>
      </w:r>
      <w:proofErr w:type="spellEnd"/>
      <w:r w:rsidRPr="00112492">
        <w:rPr>
          <w:rFonts w:ascii="Garamond" w:hAnsi="Garamond"/>
        </w:rPr>
        <w:t xml:space="preserve">, T. (2016). ‘The Deductive-Nomological Account of Metaphysical Explanation’, </w:t>
      </w:r>
      <w:r w:rsidRPr="00112492">
        <w:rPr>
          <w:rStyle w:val="Emphasis"/>
          <w:rFonts w:ascii="Garamond" w:hAnsi="Garamond"/>
        </w:rPr>
        <w:t>Australasian Journal of Philosophy</w:t>
      </w:r>
      <w:r w:rsidRPr="00112492">
        <w:rPr>
          <w:rFonts w:ascii="Garamond" w:hAnsi="Garamond"/>
        </w:rPr>
        <w:t>, 94(1): 1–23.</w:t>
      </w:r>
    </w:p>
    <w:p w14:paraId="435E9896" w14:textId="77777777" w:rsidR="006206BB" w:rsidRPr="00112492" w:rsidRDefault="004E1587" w:rsidP="006D4E15">
      <w:pPr>
        <w:spacing w:after="0" w:line="360" w:lineRule="auto"/>
        <w:ind w:left="567" w:hanging="567"/>
        <w:jc w:val="both"/>
        <w:rPr>
          <w:rFonts w:ascii="Garamond" w:hAnsi="Garamond"/>
        </w:rPr>
      </w:pPr>
      <w:r w:rsidRPr="00112492">
        <w:rPr>
          <w:rFonts w:ascii="Garamond" w:hAnsi="Garamond"/>
        </w:rPr>
        <w:t xml:space="preserve">Woodward, J. (2003). </w:t>
      </w:r>
      <w:r w:rsidRPr="00112492">
        <w:rPr>
          <w:rStyle w:val="Emphasis"/>
          <w:rFonts w:ascii="Garamond" w:hAnsi="Garamond"/>
        </w:rPr>
        <w:t>Making Things Happen: A Theory of Causal Explanation</w:t>
      </w:r>
      <w:r w:rsidRPr="00112492">
        <w:rPr>
          <w:rFonts w:ascii="Garamond" w:hAnsi="Garamond"/>
        </w:rPr>
        <w:t>, Oxford: Oxford University Press.</w:t>
      </w:r>
    </w:p>
    <w:sectPr w:rsidR="006206BB" w:rsidRPr="00112492" w:rsidSect="00402A88">
      <w:footerReference w:type="even" r:id="rId11"/>
      <w:footerReference w:type="default" r:id="rId12"/>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8C2DCE" w15:done="0"/>
  <w15:commentEx w15:paraId="6D9AABFA" w15:paraIdParent="5A8C2DCE" w15:done="0"/>
  <w15:commentEx w15:paraId="2898B6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8C2DCE" w16cid:durableId="2002946C"/>
  <w16cid:commentId w16cid:paraId="6D9AABFA" w16cid:durableId="2002955F"/>
  <w16cid:commentId w16cid:paraId="2898B630" w16cid:durableId="2002974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4FDA2" w14:textId="77777777" w:rsidR="00D05E0C" w:rsidRDefault="00D05E0C" w:rsidP="00D90912">
      <w:pPr>
        <w:spacing w:after="0"/>
      </w:pPr>
      <w:r>
        <w:separator/>
      </w:r>
    </w:p>
  </w:endnote>
  <w:endnote w:type="continuationSeparator" w:id="0">
    <w:p w14:paraId="3704A84C" w14:textId="77777777" w:rsidR="00D05E0C" w:rsidRDefault="00D05E0C" w:rsidP="00D909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altName w:val="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entury">
    <w:panose1 w:val="02040604050505020304"/>
    <w:charset w:val="00"/>
    <w:family w:val="auto"/>
    <w:pitch w:val="variable"/>
    <w:sig w:usb0="0000028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4C022" w14:textId="77777777" w:rsidR="007162A9" w:rsidRDefault="00662C60" w:rsidP="00BE6707">
    <w:pPr>
      <w:pStyle w:val="Footer"/>
      <w:framePr w:wrap="around" w:vAnchor="text" w:hAnchor="margin" w:xAlign="right" w:y="1"/>
      <w:rPr>
        <w:rStyle w:val="PageNumber"/>
      </w:rPr>
    </w:pPr>
    <w:r>
      <w:rPr>
        <w:rStyle w:val="PageNumber"/>
      </w:rPr>
      <w:fldChar w:fldCharType="begin"/>
    </w:r>
    <w:r w:rsidR="007162A9">
      <w:rPr>
        <w:rStyle w:val="PageNumber"/>
      </w:rPr>
      <w:instrText xml:space="preserve">PAGE  </w:instrText>
    </w:r>
    <w:r>
      <w:rPr>
        <w:rStyle w:val="PageNumber"/>
      </w:rPr>
      <w:fldChar w:fldCharType="end"/>
    </w:r>
  </w:p>
  <w:p w14:paraId="2DCB9A97" w14:textId="77777777" w:rsidR="007162A9" w:rsidRDefault="007162A9" w:rsidP="003930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C56C9" w14:textId="77777777" w:rsidR="007162A9" w:rsidRPr="00093D24" w:rsidRDefault="00662C60" w:rsidP="00BE6707">
    <w:pPr>
      <w:pStyle w:val="Footer"/>
      <w:framePr w:wrap="around" w:vAnchor="text" w:hAnchor="margin" w:xAlign="right" w:y="1"/>
      <w:rPr>
        <w:rStyle w:val="PageNumber"/>
        <w:rFonts w:ascii="Garamond" w:hAnsi="Garamond"/>
      </w:rPr>
    </w:pPr>
    <w:r w:rsidRPr="00093D24">
      <w:rPr>
        <w:rStyle w:val="PageNumber"/>
        <w:rFonts w:ascii="Garamond" w:hAnsi="Garamond"/>
      </w:rPr>
      <w:fldChar w:fldCharType="begin"/>
    </w:r>
    <w:r w:rsidR="007162A9" w:rsidRPr="00093D24">
      <w:rPr>
        <w:rStyle w:val="PageNumber"/>
        <w:rFonts w:ascii="Garamond" w:hAnsi="Garamond"/>
      </w:rPr>
      <w:instrText xml:space="preserve">PAGE  </w:instrText>
    </w:r>
    <w:r w:rsidRPr="00093D24">
      <w:rPr>
        <w:rStyle w:val="PageNumber"/>
        <w:rFonts w:ascii="Garamond" w:hAnsi="Garamond"/>
      </w:rPr>
      <w:fldChar w:fldCharType="separate"/>
    </w:r>
    <w:r w:rsidR="00D77097">
      <w:rPr>
        <w:rStyle w:val="PageNumber"/>
        <w:rFonts w:ascii="Garamond" w:hAnsi="Garamond"/>
        <w:noProof/>
      </w:rPr>
      <w:t>37</w:t>
    </w:r>
    <w:r w:rsidRPr="00093D24">
      <w:rPr>
        <w:rStyle w:val="PageNumber"/>
        <w:rFonts w:ascii="Garamond" w:hAnsi="Garamond"/>
      </w:rPr>
      <w:fldChar w:fldCharType="end"/>
    </w:r>
  </w:p>
  <w:p w14:paraId="79DA4ED5" w14:textId="77777777" w:rsidR="007162A9" w:rsidRPr="00093D24" w:rsidRDefault="007162A9" w:rsidP="0039305D">
    <w:pPr>
      <w:pStyle w:val="Footer"/>
      <w:ind w:right="360"/>
      <w:rPr>
        <w:rFonts w:ascii="Garamond" w:hAnsi="Garamond"/>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C21F5" w14:textId="77777777" w:rsidR="00D05E0C" w:rsidRDefault="00D05E0C" w:rsidP="00D90912">
      <w:pPr>
        <w:spacing w:after="0"/>
      </w:pPr>
      <w:r>
        <w:separator/>
      </w:r>
    </w:p>
  </w:footnote>
  <w:footnote w:type="continuationSeparator" w:id="0">
    <w:p w14:paraId="303CAC90" w14:textId="77777777" w:rsidR="00D05E0C" w:rsidRDefault="00D05E0C" w:rsidP="00D90912">
      <w:pPr>
        <w:spacing w:after="0"/>
      </w:pPr>
      <w:r>
        <w:continuationSeparator/>
      </w:r>
    </w:p>
  </w:footnote>
  <w:footnote w:id="1">
    <w:p w14:paraId="590A2E86" w14:textId="77777777" w:rsidR="007162A9" w:rsidRDefault="007162A9" w:rsidP="00FB00F2">
      <w:pPr>
        <w:pStyle w:val="FootnoteText"/>
        <w:jc w:val="both"/>
        <w:rPr>
          <w:rFonts w:ascii="Garamond" w:hAnsi="Garamond"/>
          <w:sz w:val="20"/>
          <w:szCs w:val="20"/>
          <w:lang w:val="en-US"/>
        </w:rPr>
      </w:pPr>
      <w:r w:rsidRPr="004A46B5">
        <w:rPr>
          <w:rStyle w:val="FootnoteReference"/>
          <w:rFonts w:ascii="Garamond" w:hAnsi="Garamond"/>
          <w:sz w:val="20"/>
          <w:szCs w:val="20"/>
        </w:rPr>
        <w:footnoteRef/>
      </w:r>
      <w:r w:rsidRPr="004A46B5">
        <w:rPr>
          <w:rFonts w:ascii="Garamond" w:hAnsi="Garamond"/>
          <w:sz w:val="20"/>
          <w:szCs w:val="20"/>
        </w:rPr>
        <w:t xml:space="preserve"> </w:t>
      </w:r>
      <w:r>
        <w:rPr>
          <w:rFonts w:ascii="Garamond" w:hAnsi="Garamond"/>
          <w:sz w:val="20"/>
          <w:szCs w:val="20"/>
          <w:lang w:val="en-US"/>
        </w:rPr>
        <w:t xml:space="preserve">See </w:t>
      </w:r>
      <w:proofErr w:type="spellStart"/>
      <w:r>
        <w:rPr>
          <w:rFonts w:ascii="Garamond" w:hAnsi="Garamond"/>
          <w:sz w:val="20"/>
          <w:szCs w:val="20"/>
          <w:lang w:val="en-US"/>
        </w:rPr>
        <w:t>Bøhn</w:t>
      </w:r>
      <w:proofErr w:type="spellEnd"/>
      <w:r>
        <w:rPr>
          <w:rFonts w:ascii="Garamond" w:hAnsi="Garamond"/>
          <w:sz w:val="20"/>
          <w:szCs w:val="20"/>
          <w:lang w:val="en-US"/>
        </w:rPr>
        <w:t xml:space="preserve"> (2018), </w:t>
      </w:r>
      <w:proofErr w:type="spellStart"/>
      <w:r>
        <w:rPr>
          <w:rFonts w:ascii="Garamond" w:hAnsi="Garamond"/>
          <w:sz w:val="20"/>
          <w:szCs w:val="20"/>
          <w:lang w:val="en-US"/>
        </w:rPr>
        <w:t>Morganti</w:t>
      </w:r>
      <w:proofErr w:type="spellEnd"/>
      <w:r>
        <w:rPr>
          <w:rFonts w:ascii="Garamond" w:hAnsi="Garamond"/>
          <w:sz w:val="20"/>
          <w:szCs w:val="20"/>
          <w:lang w:val="en-US"/>
        </w:rPr>
        <w:t xml:space="preserve"> (2009), Raven (2016) and </w:t>
      </w:r>
      <w:proofErr w:type="spellStart"/>
      <w:r>
        <w:rPr>
          <w:rFonts w:ascii="Garamond" w:hAnsi="Garamond"/>
          <w:sz w:val="20"/>
          <w:szCs w:val="20"/>
          <w:lang w:val="en-US"/>
        </w:rPr>
        <w:t>Trogdon</w:t>
      </w:r>
      <w:proofErr w:type="spellEnd"/>
      <w:r>
        <w:rPr>
          <w:rFonts w:ascii="Garamond" w:hAnsi="Garamond"/>
          <w:sz w:val="20"/>
          <w:szCs w:val="20"/>
          <w:lang w:val="en-US"/>
        </w:rPr>
        <w:t xml:space="preserve"> (2018a).</w:t>
      </w:r>
    </w:p>
  </w:footnote>
  <w:footnote w:id="2">
    <w:p w14:paraId="76A7A62A" w14:textId="77777777" w:rsidR="007162A9" w:rsidRDefault="007162A9" w:rsidP="00FB00F2">
      <w:pPr>
        <w:pStyle w:val="FootnoteText"/>
        <w:jc w:val="both"/>
        <w:rPr>
          <w:rFonts w:ascii="Garamond" w:hAnsi="Garamond"/>
          <w:sz w:val="20"/>
          <w:szCs w:val="20"/>
          <w:lang w:val="en-US"/>
        </w:rPr>
      </w:pPr>
      <w:r w:rsidRPr="004A46B5">
        <w:rPr>
          <w:rStyle w:val="FootnoteReference"/>
          <w:rFonts w:ascii="Garamond" w:hAnsi="Garamond"/>
          <w:sz w:val="20"/>
          <w:szCs w:val="20"/>
        </w:rPr>
        <w:footnoteRef/>
      </w:r>
      <w:r w:rsidRPr="004A46B5">
        <w:rPr>
          <w:rFonts w:ascii="Garamond" w:hAnsi="Garamond"/>
          <w:sz w:val="20"/>
          <w:szCs w:val="20"/>
        </w:rPr>
        <w:t xml:space="preserve"> </w:t>
      </w:r>
      <w:r>
        <w:rPr>
          <w:rFonts w:ascii="Garamond" w:hAnsi="Garamond"/>
          <w:sz w:val="20"/>
          <w:szCs w:val="20"/>
          <w:lang w:val="en-US"/>
        </w:rPr>
        <w:t>See Schaffer (2009), Rodriguez-</w:t>
      </w:r>
      <w:proofErr w:type="spellStart"/>
      <w:r>
        <w:rPr>
          <w:rFonts w:ascii="Garamond" w:hAnsi="Garamond"/>
          <w:sz w:val="20"/>
          <w:szCs w:val="20"/>
          <w:lang w:val="en-US"/>
        </w:rPr>
        <w:t>Pereyra</w:t>
      </w:r>
      <w:proofErr w:type="spellEnd"/>
      <w:r>
        <w:rPr>
          <w:rFonts w:ascii="Garamond" w:hAnsi="Garamond"/>
          <w:sz w:val="20"/>
          <w:szCs w:val="20"/>
          <w:lang w:val="en-US"/>
        </w:rPr>
        <w:t xml:space="preserve"> (2015) and </w:t>
      </w:r>
      <w:proofErr w:type="spellStart"/>
      <w:r>
        <w:rPr>
          <w:rFonts w:ascii="Garamond" w:hAnsi="Garamond"/>
          <w:sz w:val="20"/>
          <w:szCs w:val="20"/>
          <w:lang w:val="en-US"/>
        </w:rPr>
        <w:t>Jansson</w:t>
      </w:r>
      <w:proofErr w:type="spellEnd"/>
      <w:r>
        <w:rPr>
          <w:rFonts w:ascii="Garamond" w:hAnsi="Garamond"/>
          <w:sz w:val="20"/>
          <w:szCs w:val="20"/>
          <w:lang w:val="en-US"/>
        </w:rPr>
        <w:t xml:space="preserve"> (2017).</w:t>
      </w:r>
      <w:r w:rsidRPr="004A46B5">
        <w:rPr>
          <w:rFonts w:ascii="Garamond" w:hAnsi="Garamond"/>
          <w:sz w:val="20"/>
          <w:szCs w:val="20"/>
          <w:lang w:val="en-US"/>
        </w:rPr>
        <w:t xml:space="preserve"> </w:t>
      </w:r>
    </w:p>
  </w:footnote>
  <w:footnote w:id="3">
    <w:p w14:paraId="189E9125" w14:textId="77777777" w:rsidR="007162A9" w:rsidRDefault="007162A9" w:rsidP="00FB00F2">
      <w:pPr>
        <w:pStyle w:val="FootnoteText"/>
        <w:jc w:val="both"/>
        <w:rPr>
          <w:rFonts w:ascii="Garamond" w:hAnsi="Garamond"/>
          <w:sz w:val="20"/>
          <w:szCs w:val="20"/>
          <w:lang w:val="en-US"/>
        </w:rPr>
      </w:pPr>
      <w:r w:rsidRPr="004A46B5">
        <w:rPr>
          <w:rStyle w:val="FootnoteReference"/>
          <w:rFonts w:ascii="Garamond" w:hAnsi="Garamond"/>
          <w:sz w:val="20"/>
          <w:szCs w:val="20"/>
        </w:rPr>
        <w:footnoteRef/>
      </w:r>
      <w:r w:rsidRPr="004A46B5">
        <w:rPr>
          <w:rFonts w:ascii="Garamond" w:hAnsi="Garamond"/>
          <w:sz w:val="20"/>
          <w:szCs w:val="20"/>
        </w:rPr>
        <w:t xml:space="preserve"> </w:t>
      </w:r>
      <w:r>
        <w:rPr>
          <w:rFonts w:ascii="Garamond" w:hAnsi="Garamond"/>
          <w:sz w:val="20"/>
          <w:szCs w:val="20"/>
          <w:lang w:val="en-US"/>
        </w:rPr>
        <w:t>See Rodriguez-</w:t>
      </w:r>
      <w:proofErr w:type="spellStart"/>
      <w:r>
        <w:rPr>
          <w:rFonts w:ascii="Garamond" w:hAnsi="Garamond"/>
          <w:sz w:val="20"/>
          <w:szCs w:val="20"/>
          <w:lang w:val="en-US"/>
        </w:rPr>
        <w:t>Pereyra</w:t>
      </w:r>
      <w:proofErr w:type="spellEnd"/>
      <w:r>
        <w:rPr>
          <w:rFonts w:ascii="Garamond" w:hAnsi="Garamond"/>
          <w:sz w:val="20"/>
          <w:szCs w:val="20"/>
          <w:lang w:val="en-US"/>
        </w:rPr>
        <w:t xml:space="preserve"> (2015) and Jenkins (2011).</w:t>
      </w:r>
    </w:p>
  </w:footnote>
  <w:footnote w:id="4">
    <w:p w14:paraId="163303E6" w14:textId="77777777" w:rsidR="007162A9" w:rsidRDefault="007162A9" w:rsidP="00FB00F2">
      <w:pPr>
        <w:pStyle w:val="FootnoteText"/>
        <w:jc w:val="both"/>
        <w:rPr>
          <w:rFonts w:ascii="Garamond" w:hAnsi="Garamond"/>
          <w:sz w:val="20"/>
          <w:szCs w:val="20"/>
          <w:lang w:val="en-US"/>
        </w:rPr>
      </w:pPr>
      <w:r w:rsidRPr="004A46B5">
        <w:rPr>
          <w:rStyle w:val="FootnoteReference"/>
          <w:rFonts w:ascii="Garamond" w:hAnsi="Garamond"/>
          <w:sz w:val="20"/>
          <w:szCs w:val="20"/>
        </w:rPr>
        <w:footnoteRef/>
      </w:r>
      <w:r w:rsidRPr="004A46B5">
        <w:rPr>
          <w:rFonts w:ascii="Garamond" w:hAnsi="Garamond"/>
          <w:sz w:val="20"/>
          <w:szCs w:val="20"/>
        </w:rPr>
        <w:t xml:space="preserve"> The representational conception is adopted </w:t>
      </w:r>
      <w:proofErr w:type="gramStart"/>
      <w:r w:rsidRPr="004A46B5">
        <w:rPr>
          <w:rFonts w:ascii="Garamond" w:hAnsi="Garamond"/>
          <w:sz w:val="20"/>
          <w:szCs w:val="20"/>
        </w:rPr>
        <w:t>by</w:t>
      </w:r>
      <w:r>
        <w:rPr>
          <w:rFonts w:ascii="Garamond" w:hAnsi="Garamond"/>
          <w:sz w:val="20"/>
          <w:szCs w:val="20"/>
        </w:rPr>
        <w:t>,</w:t>
      </w:r>
      <w:proofErr w:type="gramEnd"/>
      <w:r w:rsidRPr="004A46B5">
        <w:rPr>
          <w:rFonts w:ascii="Garamond" w:hAnsi="Garamond"/>
          <w:sz w:val="20"/>
          <w:szCs w:val="20"/>
        </w:rPr>
        <w:t xml:space="preserve"> </w:t>
      </w:r>
      <w:r w:rsidRPr="004A46B5">
        <w:rPr>
          <w:rFonts w:ascii="Garamond" w:hAnsi="Garamond"/>
          <w:i/>
          <w:sz w:val="20"/>
          <w:szCs w:val="20"/>
        </w:rPr>
        <w:t>inter alia</w:t>
      </w:r>
      <w:r>
        <w:rPr>
          <w:rFonts w:ascii="Garamond" w:hAnsi="Garamond"/>
          <w:sz w:val="20"/>
          <w:szCs w:val="20"/>
        </w:rPr>
        <w:t xml:space="preserve">, </w:t>
      </w:r>
      <w:r w:rsidRPr="004A46B5">
        <w:rPr>
          <w:rFonts w:ascii="Garamond" w:hAnsi="Garamond"/>
          <w:sz w:val="20"/>
          <w:szCs w:val="20"/>
        </w:rPr>
        <w:t xml:space="preserve">Audi (2012) </w:t>
      </w:r>
      <w:proofErr w:type="spellStart"/>
      <w:r w:rsidRPr="004A46B5">
        <w:rPr>
          <w:rFonts w:ascii="Garamond" w:hAnsi="Garamond"/>
          <w:sz w:val="20"/>
          <w:szCs w:val="20"/>
          <w:lang w:val="en-US"/>
        </w:rPr>
        <w:t>Trogdon</w:t>
      </w:r>
      <w:proofErr w:type="spellEnd"/>
      <w:r w:rsidRPr="004A46B5">
        <w:rPr>
          <w:rFonts w:ascii="Garamond" w:hAnsi="Garamond"/>
          <w:sz w:val="20"/>
          <w:szCs w:val="20"/>
          <w:lang w:val="en-US"/>
        </w:rPr>
        <w:t xml:space="preserve"> (2018</w:t>
      </w:r>
      <w:r>
        <w:rPr>
          <w:rFonts w:ascii="Garamond" w:hAnsi="Garamond"/>
          <w:sz w:val="20"/>
          <w:szCs w:val="20"/>
          <w:lang w:val="en-US"/>
        </w:rPr>
        <w:t>b</w:t>
      </w:r>
      <w:r w:rsidRPr="004A46B5">
        <w:rPr>
          <w:rFonts w:ascii="Garamond" w:hAnsi="Garamond"/>
          <w:sz w:val="20"/>
          <w:szCs w:val="20"/>
          <w:lang w:val="en-US"/>
        </w:rPr>
        <w:t xml:space="preserve">), Norton &amp; Miller (2017), </w:t>
      </w:r>
      <w:proofErr w:type="spellStart"/>
      <w:r w:rsidRPr="004A46B5">
        <w:rPr>
          <w:rFonts w:ascii="Garamond" w:hAnsi="Garamond"/>
          <w:sz w:val="20"/>
          <w:szCs w:val="20"/>
          <w:lang w:val="en-US"/>
        </w:rPr>
        <w:t>Shaheen</w:t>
      </w:r>
      <w:proofErr w:type="spellEnd"/>
      <w:r w:rsidRPr="004A46B5">
        <w:rPr>
          <w:rFonts w:ascii="Garamond" w:hAnsi="Garamond"/>
          <w:sz w:val="20"/>
          <w:szCs w:val="20"/>
          <w:lang w:val="en-US"/>
        </w:rPr>
        <w:t xml:space="preserve"> (2017), Rodriguez-</w:t>
      </w:r>
      <w:proofErr w:type="spellStart"/>
      <w:r w:rsidRPr="004A46B5">
        <w:rPr>
          <w:rFonts w:ascii="Garamond" w:hAnsi="Garamond"/>
          <w:sz w:val="20"/>
          <w:szCs w:val="20"/>
          <w:lang w:val="en-US"/>
        </w:rPr>
        <w:t>Pereyra</w:t>
      </w:r>
      <w:proofErr w:type="spellEnd"/>
      <w:r w:rsidRPr="004A46B5">
        <w:rPr>
          <w:rFonts w:ascii="Garamond" w:hAnsi="Garamond"/>
          <w:sz w:val="20"/>
          <w:szCs w:val="20"/>
          <w:lang w:val="en-US"/>
        </w:rPr>
        <w:t xml:space="preserve"> (2015) and </w:t>
      </w:r>
      <w:proofErr w:type="spellStart"/>
      <w:r w:rsidRPr="004A46B5">
        <w:rPr>
          <w:rFonts w:ascii="Garamond" w:hAnsi="Garamond"/>
          <w:sz w:val="20"/>
          <w:szCs w:val="20"/>
          <w:lang w:val="en-US"/>
        </w:rPr>
        <w:t>deRosset</w:t>
      </w:r>
      <w:proofErr w:type="spellEnd"/>
      <w:r w:rsidRPr="004A46B5">
        <w:rPr>
          <w:rFonts w:ascii="Garamond" w:hAnsi="Garamond"/>
          <w:sz w:val="20"/>
          <w:szCs w:val="20"/>
          <w:lang w:val="en-US"/>
        </w:rPr>
        <w:t xml:space="preserve"> (2013).</w:t>
      </w:r>
    </w:p>
  </w:footnote>
  <w:footnote w:id="5">
    <w:p w14:paraId="3E293EA9" w14:textId="77777777" w:rsidR="007162A9" w:rsidRDefault="007162A9" w:rsidP="00FB00F2">
      <w:pPr>
        <w:pStyle w:val="FootnoteText"/>
        <w:jc w:val="both"/>
        <w:rPr>
          <w:rFonts w:ascii="Garamond" w:hAnsi="Garamond"/>
          <w:sz w:val="20"/>
          <w:szCs w:val="20"/>
          <w:lang w:val="en-US"/>
        </w:rPr>
      </w:pPr>
      <w:r w:rsidRPr="00D27FE9">
        <w:rPr>
          <w:rStyle w:val="FootnoteReference"/>
          <w:rFonts w:ascii="Garamond" w:hAnsi="Garamond"/>
          <w:sz w:val="20"/>
          <w:szCs w:val="20"/>
        </w:rPr>
        <w:footnoteRef/>
      </w:r>
      <w:r w:rsidRPr="00D27FE9">
        <w:rPr>
          <w:rFonts w:ascii="Garamond" w:hAnsi="Garamond"/>
          <w:sz w:val="20"/>
          <w:szCs w:val="20"/>
        </w:rPr>
        <w:t xml:space="preserve"> </w:t>
      </w:r>
      <w:r w:rsidRPr="004A46B5">
        <w:rPr>
          <w:rFonts w:ascii="Garamond" w:eastAsia="Garamond" w:hAnsi="Garamond" w:cs="Garamond"/>
          <w:sz w:val="20"/>
          <w:szCs w:val="20"/>
        </w:rPr>
        <w:t xml:space="preserve">We use corner quotes here to signify that </w:t>
      </w:r>
      <w:r w:rsidRPr="004A46B5">
        <w:rPr>
          <w:rFonts w:ascii="Cambria Math" w:eastAsia="Garamond" w:hAnsi="Cambria Math" w:cs="Cambria Math"/>
          <w:sz w:val="20"/>
          <w:szCs w:val="20"/>
        </w:rPr>
        <w:t>⌜</w:t>
      </w:r>
      <w:r w:rsidRPr="004A46B5">
        <w:rPr>
          <w:rFonts w:ascii="Garamond" w:eastAsia="Garamond" w:hAnsi="Garamond" w:cs="Garamond"/>
          <w:sz w:val="20"/>
          <w:szCs w:val="20"/>
        </w:rPr>
        <w:t xml:space="preserve">x </w:t>
      </w:r>
      <w:r w:rsidRPr="004A46B5">
        <w:rPr>
          <w:rFonts w:ascii="Garamond" w:eastAsia="Garamond" w:hAnsi="Garamond" w:cs="Garamond"/>
          <w:i/>
          <w:sz w:val="20"/>
          <w:szCs w:val="20"/>
        </w:rPr>
        <w:t>because</w:t>
      </w:r>
      <w:r w:rsidRPr="004A46B5">
        <w:rPr>
          <w:rFonts w:ascii="Garamond" w:eastAsia="Garamond" w:hAnsi="Garamond" w:cs="Garamond"/>
          <w:sz w:val="20"/>
          <w:szCs w:val="20"/>
        </w:rPr>
        <w:t xml:space="preserve"> y</w:t>
      </w:r>
      <w:r w:rsidRPr="004A46B5">
        <w:rPr>
          <w:rFonts w:ascii="Cambria Math" w:eastAsia="Garamond" w:hAnsi="Cambria Math" w:cs="Cambria Math"/>
          <w:sz w:val="20"/>
          <w:szCs w:val="20"/>
        </w:rPr>
        <w:t>⌝</w:t>
      </w:r>
      <w:r w:rsidRPr="004A46B5">
        <w:rPr>
          <w:rFonts w:ascii="Garamond" w:eastAsia="Garamond" w:hAnsi="Garamond" w:cs="Garamond"/>
          <w:sz w:val="20"/>
          <w:szCs w:val="20"/>
        </w:rPr>
        <w:t xml:space="preserve"> is a </w:t>
      </w:r>
      <w:r w:rsidRPr="004A46B5">
        <w:rPr>
          <w:rFonts w:ascii="Garamond" w:eastAsia="Garamond" w:hAnsi="Garamond" w:cs="Garamond"/>
          <w:i/>
          <w:sz w:val="20"/>
          <w:szCs w:val="20"/>
        </w:rPr>
        <w:t>kind</w:t>
      </w:r>
      <w:r w:rsidRPr="004A46B5">
        <w:rPr>
          <w:rFonts w:ascii="Garamond" w:eastAsia="Garamond" w:hAnsi="Garamond" w:cs="Garamond"/>
          <w:sz w:val="20"/>
          <w:szCs w:val="20"/>
        </w:rPr>
        <w:t xml:space="preserve"> of sentence, where x and y are variables that range over sentences. We will speak of ‘an instance of </w:t>
      </w:r>
      <w:r w:rsidRPr="004A46B5">
        <w:rPr>
          <w:rFonts w:ascii="Cambria Math" w:eastAsia="Garamond" w:hAnsi="Cambria Math" w:cs="Cambria Math"/>
          <w:sz w:val="20"/>
          <w:szCs w:val="20"/>
        </w:rPr>
        <w:t>⌜</w:t>
      </w:r>
      <w:r w:rsidRPr="004A46B5">
        <w:rPr>
          <w:rFonts w:ascii="Garamond" w:eastAsia="Garamond" w:hAnsi="Garamond" w:cs="Garamond"/>
          <w:sz w:val="20"/>
          <w:szCs w:val="20"/>
        </w:rPr>
        <w:t xml:space="preserve">x </w:t>
      </w:r>
      <w:r w:rsidRPr="004A46B5">
        <w:rPr>
          <w:rFonts w:ascii="Garamond" w:eastAsia="Garamond" w:hAnsi="Garamond" w:cs="Garamond"/>
          <w:i/>
          <w:sz w:val="20"/>
          <w:szCs w:val="20"/>
        </w:rPr>
        <w:t>because</w:t>
      </w:r>
      <w:r w:rsidRPr="004A46B5">
        <w:rPr>
          <w:rFonts w:ascii="Garamond" w:eastAsia="Garamond" w:hAnsi="Garamond" w:cs="Garamond"/>
          <w:sz w:val="20"/>
          <w:szCs w:val="20"/>
        </w:rPr>
        <w:t xml:space="preserve"> y</w:t>
      </w:r>
      <w:r w:rsidRPr="004A46B5">
        <w:rPr>
          <w:rFonts w:ascii="Cambria Math" w:eastAsia="Garamond" w:hAnsi="Cambria Math" w:cs="Cambria Math"/>
          <w:sz w:val="20"/>
          <w:szCs w:val="20"/>
        </w:rPr>
        <w:t>⌝</w:t>
      </w:r>
      <w:r w:rsidRPr="004A46B5">
        <w:rPr>
          <w:rFonts w:ascii="Garamond" w:eastAsia="Garamond" w:hAnsi="Garamond" w:cs="Menlo Regular"/>
          <w:sz w:val="20"/>
          <w:szCs w:val="20"/>
        </w:rPr>
        <w:t xml:space="preserve">’ when we intend to talk about a particular instance of the schema. We will simply speak of </w:t>
      </w:r>
      <w:r w:rsidRPr="004A46B5">
        <w:rPr>
          <w:rFonts w:ascii="Cambria Math" w:eastAsia="Garamond" w:hAnsi="Cambria Math" w:cs="Cambria Math"/>
          <w:sz w:val="20"/>
          <w:szCs w:val="20"/>
        </w:rPr>
        <w:t>⌜</w:t>
      </w:r>
      <w:r w:rsidRPr="004A46B5">
        <w:rPr>
          <w:rFonts w:ascii="Garamond" w:eastAsia="Garamond" w:hAnsi="Garamond" w:cs="Garamond"/>
          <w:sz w:val="20"/>
          <w:szCs w:val="20"/>
        </w:rPr>
        <w:t xml:space="preserve">x </w:t>
      </w:r>
      <w:r w:rsidRPr="004A46B5">
        <w:rPr>
          <w:rFonts w:ascii="Garamond" w:eastAsia="Garamond" w:hAnsi="Garamond" w:cs="Garamond"/>
          <w:i/>
          <w:sz w:val="20"/>
          <w:szCs w:val="20"/>
        </w:rPr>
        <w:t>because</w:t>
      </w:r>
      <w:r w:rsidRPr="004A46B5">
        <w:rPr>
          <w:rFonts w:ascii="Garamond" w:eastAsia="Garamond" w:hAnsi="Garamond" w:cs="Garamond"/>
          <w:sz w:val="20"/>
          <w:szCs w:val="20"/>
        </w:rPr>
        <w:t xml:space="preserve"> y</w:t>
      </w:r>
      <w:r w:rsidRPr="004A46B5">
        <w:rPr>
          <w:rFonts w:ascii="Cambria Math" w:eastAsia="Garamond" w:hAnsi="Cambria Math" w:cs="Cambria Math"/>
          <w:sz w:val="20"/>
          <w:szCs w:val="20"/>
        </w:rPr>
        <w:t>⌝</w:t>
      </w:r>
      <w:r w:rsidRPr="004A46B5">
        <w:rPr>
          <w:rFonts w:ascii="Garamond" w:eastAsia="Garamond" w:hAnsi="Garamond" w:cs="Menlo Regular"/>
          <w:sz w:val="20"/>
          <w:szCs w:val="20"/>
        </w:rPr>
        <w:t xml:space="preserve"> in order to talk about all instances of the schema.</w:t>
      </w:r>
    </w:p>
  </w:footnote>
  <w:footnote w:id="6">
    <w:p w14:paraId="4F55A466" w14:textId="77777777" w:rsidR="007162A9" w:rsidRDefault="007162A9" w:rsidP="00FB00F2">
      <w:pPr>
        <w:pStyle w:val="FootnoteText"/>
        <w:jc w:val="both"/>
        <w:rPr>
          <w:rFonts w:ascii="Garamond" w:hAnsi="Garamond"/>
          <w:sz w:val="20"/>
          <w:szCs w:val="20"/>
        </w:rPr>
      </w:pPr>
      <w:r w:rsidRPr="004A46B5">
        <w:rPr>
          <w:rStyle w:val="FootnoteReference"/>
          <w:rFonts w:ascii="Garamond" w:hAnsi="Garamond"/>
          <w:sz w:val="20"/>
          <w:szCs w:val="20"/>
        </w:rPr>
        <w:footnoteRef/>
      </w:r>
      <w:r w:rsidRPr="004A46B5">
        <w:rPr>
          <w:rFonts w:ascii="Garamond" w:hAnsi="Garamond"/>
          <w:sz w:val="20"/>
          <w:szCs w:val="20"/>
        </w:rPr>
        <w:t xml:space="preserve"> Th</w:t>
      </w:r>
      <w:r>
        <w:rPr>
          <w:rFonts w:ascii="Garamond" w:hAnsi="Garamond"/>
          <w:sz w:val="20"/>
          <w:szCs w:val="20"/>
        </w:rPr>
        <w:t>e non-representational view</w:t>
      </w:r>
      <w:r w:rsidRPr="004A46B5">
        <w:rPr>
          <w:rFonts w:ascii="Garamond" w:hAnsi="Garamond"/>
          <w:sz w:val="20"/>
          <w:szCs w:val="20"/>
        </w:rPr>
        <w:t xml:space="preserve"> corresponds </w:t>
      </w:r>
      <w:r>
        <w:rPr>
          <w:rFonts w:ascii="Garamond" w:hAnsi="Garamond"/>
          <w:sz w:val="20"/>
          <w:szCs w:val="20"/>
        </w:rPr>
        <w:t>to</w:t>
      </w:r>
      <w:r w:rsidRPr="004A46B5">
        <w:rPr>
          <w:rFonts w:ascii="Garamond" w:hAnsi="Garamond"/>
          <w:sz w:val="20"/>
          <w:szCs w:val="20"/>
        </w:rPr>
        <w:t xml:space="preserve"> Salmon’s (1984) </w:t>
      </w:r>
      <w:r w:rsidRPr="004A46B5">
        <w:rPr>
          <w:rFonts w:ascii="Garamond" w:hAnsi="Garamond"/>
          <w:i/>
          <w:sz w:val="20"/>
          <w:szCs w:val="20"/>
        </w:rPr>
        <w:t>ontic</w:t>
      </w:r>
      <w:r w:rsidRPr="004A46B5">
        <w:rPr>
          <w:rFonts w:ascii="Garamond" w:hAnsi="Garamond"/>
          <w:sz w:val="20"/>
          <w:szCs w:val="20"/>
        </w:rPr>
        <w:t xml:space="preserve"> conception of causal explanation. </w:t>
      </w:r>
      <w:proofErr w:type="spellStart"/>
      <w:r w:rsidRPr="004A46B5">
        <w:rPr>
          <w:rFonts w:ascii="Garamond" w:hAnsi="Garamond"/>
          <w:sz w:val="20"/>
          <w:szCs w:val="20"/>
        </w:rPr>
        <w:t>Trogdon</w:t>
      </w:r>
      <w:proofErr w:type="spellEnd"/>
      <w:r w:rsidRPr="004A46B5">
        <w:rPr>
          <w:rFonts w:ascii="Garamond" w:hAnsi="Garamond"/>
          <w:sz w:val="20"/>
          <w:szCs w:val="20"/>
        </w:rPr>
        <w:t xml:space="preserve"> (ms</w:t>
      </w:r>
      <w:proofErr w:type="gramStart"/>
      <w:r w:rsidRPr="004A46B5">
        <w:rPr>
          <w:rFonts w:ascii="Garamond" w:hAnsi="Garamond"/>
          <w:sz w:val="20"/>
          <w:szCs w:val="20"/>
        </w:rPr>
        <w:t>:2</w:t>
      </w:r>
      <w:proofErr w:type="gramEnd"/>
      <w:r w:rsidRPr="004A46B5">
        <w:rPr>
          <w:rFonts w:ascii="Garamond" w:hAnsi="Garamond"/>
          <w:sz w:val="20"/>
          <w:szCs w:val="20"/>
        </w:rPr>
        <w:t>) characterises this as the “ontic view of metaphysical explanation according to which some metaphysical explanations are portions of the grounding structure of the world. In this case we can speak of grounds themselves as being metaphysical explainers, and a gloss of this view of metaphysical explanation is that metaphysical explanation (or perhaps a type of metaphysical explanation) just is grounding.”</w:t>
      </w:r>
    </w:p>
  </w:footnote>
  <w:footnote w:id="7">
    <w:p w14:paraId="2390B014" w14:textId="77777777" w:rsidR="007162A9" w:rsidRDefault="007162A9" w:rsidP="00FB00F2">
      <w:pPr>
        <w:pStyle w:val="FootnoteText"/>
        <w:jc w:val="both"/>
        <w:rPr>
          <w:rFonts w:ascii="Garamond" w:hAnsi="Garamond"/>
          <w:sz w:val="20"/>
          <w:szCs w:val="20"/>
          <w:lang w:val="en-US"/>
        </w:rPr>
      </w:pPr>
      <w:r w:rsidRPr="003F529F">
        <w:rPr>
          <w:rStyle w:val="FootnoteReference"/>
          <w:rFonts w:ascii="Garamond" w:hAnsi="Garamond"/>
          <w:sz w:val="20"/>
          <w:szCs w:val="20"/>
        </w:rPr>
        <w:footnoteRef/>
      </w:r>
      <w:r w:rsidRPr="003F529F">
        <w:rPr>
          <w:rFonts w:ascii="Garamond" w:hAnsi="Garamond"/>
          <w:sz w:val="20"/>
          <w:szCs w:val="20"/>
        </w:rPr>
        <w:t xml:space="preserve"> </w:t>
      </w:r>
      <w:r w:rsidRPr="004A46B5">
        <w:rPr>
          <w:rFonts w:ascii="Garamond" w:hAnsi="Garamond"/>
          <w:sz w:val="20"/>
          <w:szCs w:val="20"/>
        </w:rPr>
        <w:t>Nothing, however, hangs on this choice, and everything we say can be translated into a worldly conception of metaphysical explanation.</w:t>
      </w:r>
      <w:r>
        <w:rPr>
          <w:rFonts w:ascii="Garamond" w:hAnsi="Garamond"/>
          <w:sz w:val="20"/>
          <w:szCs w:val="20"/>
        </w:rPr>
        <w:t xml:space="preserve"> But we cannot defend that claim here. For more on this see Norton (ms). </w:t>
      </w:r>
    </w:p>
  </w:footnote>
  <w:footnote w:id="8">
    <w:p w14:paraId="00BFACA3" w14:textId="77777777" w:rsidR="007162A9" w:rsidRDefault="007162A9" w:rsidP="00FB00F2">
      <w:pPr>
        <w:pStyle w:val="FootnoteText"/>
        <w:jc w:val="both"/>
        <w:rPr>
          <w:rFonts w:ascii="Garamond" w:hAnsi="Garamond"/>
          <w:sz w:val="20"/>
          <w:szCs w:val="20"/>
          <w:lang w:val="en-US"/>
        </w:rPr>
      </w:pPr>
      <w:r w:rsidRPr="009F45E8">
        <w:rPr>
          <w:rStyle w:val="FootnoteReference"/>
          <w:rFonts w:ascii="Garamond" w:hAnsi="Garamond"/>
          <w:sz w:val="20"/>
          <w:szCs w:val="20"/>
        </w:rPr>
        <w:footnoteRef/>
      </w:r>
      <w:r w:rsidRPr="009F45E8">
        <w:rPr>
          <w:rFonts w:ascii="Garamond" w:hAnsi="Garamond"/>
          <w:sz w:val="20"/>
          <w:szCs w:val="20"/>
        </w:rPr>
        <w:t xml:space="preserve"> </w:t>
      </w:r>
      <w:r>
        <w:rPr>
          <w:rFonts w:ascii="Garamond" w:hAnsi="Garamond"/>
          <w:sz w:val="20"/>
          <w:szCs w:val="20"/>
          <w:lang w:val="en-US"/>
        </w:rPr>
        <w:t>Despite this use of these terms being non-standard, it is common in this literature (see for example, the references in footnote 4.)</w:t>
      </w:r>
      <w:r w:rsidRPr="009F45E8">
        <w:rPr>
          <w:rFonts w:ascii="Garamond" w:hAnsi="Garamond"/>
          <w:sz w:val="20"/>
          <w:szCs w:val="20"/>
          <w:lang w:val="en-US"/>
        </w:rPr>
        <w:t>.</w:t>
      </w:r>
    </w:p>
  </w:footnote>
  <w:footnote w:id="9">
    <w:p w14:paraId="544E93A0" w14:textId="77777777" w:rsidR="007162A9" w:rsidRDefault="007162A9" w:rsidP="00FB00F2">
      <w:pPr>
        <w:pStyle w:val="FootnoteText"/>
        <w:jc w:val="both"/>
        <w:rPr>
          <w:rFonts w:ascii="Garamond" w:hAnsi="Garamond"/>
          <w:sz w:val="20"/>
          <w:szCs w:val="20"/>
        </w:rPr>
      </w:pPr>
      <w:r w:rsidRPr="009F45E8">
        <w:rPr>
          <w:rStyle w:val="FootnoteReference"/>
          <w:rFonts w:ascii="Garamond" w:hAnsi="Garamond"/>
          <w:sz w:val="20"/>
          <w:szCs w:val="20"/>
        </w:rPr>
        <w:footnoteRef/>
      </w:r>
      <w:r w:rsidRPr="009F45E8">
        <w:rPr>
          <w:rFonts w:ascii="Garamond" w:hAnsi="Garamond"/>
          <w:sz w:val="20"/>
          <w:szCs w:val="20"/>
        </w:rPr>
        <w:t xml:space="preserve"> </w:t>
      </w:r>
      <w:r>
        <w:rPr>
          <w:rFonts w:ascii="Garamond" w:hAnsi="Garamond"/>
          <w:sz w:val="20"/>
          <w:szCs w:val="20"/>
        </w:rPr>
        <w:t>Here, and in what follows, ‘[x]’ is to be read as ‘the fact that x’.</w:t>
      </w:r>
    </w:p>
  </w:footnote>
  <w:footnote w:id="10">
    <w:p w14:paraId="6582339F" w14:textId="73A29C84" w:rsidR="007162A9" w:rsidRDefault="007162A9" w:rsidP="00FB00F2">
      <w:pPr>
        <w:pStyle w:val="FootnoteText"/>
        <w:jc w:val="both"/>
        <w:rPr>
          <w:rFonts w:ascii="Garamond" w:hAnsi="Garamond"/>
          <w:sz w:val="20"/>
          <w:szCs w:val="20"/>
        </w:rPr>
      </w:pPr>
      <w:r w:rsidRPr="00417518">
        <w:rPr>
          <w:rStyle w:val="FootnoteReference"/>
          <w:rFonts w:ascii="Garamond" w:hAnsi="Garamond"/>
          <w:sz w:val="20"/>
          <w:szCs w:val="20"/>
        </w:rPr>
        <w:footnoteRef/>
      </w:r>
      <w:r w:rsidRPr="00417518">
        <w:rPr>
          <w:rFonts w:ascii="Garamond" w:hAnsi="Garamond"/>
          <w:sz w:val="20"/>
          <w:szCs w:val="20"/>
        </w:rPr>
        <w:t xml:space="preserve"> Audi (2012:104) claims that “[</w:t>
      </w:r>
      <w:proofErr w:type="gramStart"/>
      <w:r w:rsidRPr="00417518">
        <w:rPr>
          <w:rFonts w:ascii="Garamond" w:hAnsi="Garamond"/>
          <w:sz w:val="20"/>
          <w:szCs w:val="20"/>
        </w:rPr>
        <w:t>t]he</w:t>
      </w:r>
      <w:proofErr w:type="gramEnd"/>
      <w:r w:rsidRPr="00417518">
        <w:rPr>
          <w:rFonts w:ascii="Garamond" w:hAnsi="Garamond"/>
          <w:sz w:val="20"/>
          <w:szCs w:val="20"/>
        </w:rPr>
        <w:t xml:space="preserve"> reason we must countenance grounding is that it is indispensible to certain important explanations.”</w:t>
      </w:r>
      <w:r>
        <w:rPr>
          <w:rFonts w:ascii="Garamond" w:hAnsi="Garamond"/>
          <w:sz w:val="20"/>
          <w:szCs w:val="20"/>
        </w:rPr>
        <w:t xml:space="preserve"> Kovacs (2017) critically discusses this line of argument.</w:t>
      </w:r>
    </w:p>
  </w:footnote>
  <w:footnote w:id="11">
    <w:p w14:paraId="4F033F8A" w14:textId="77777777" w:rsidR="007162A9" w:rsidRDefault="007162A9" w:rsidP="00FB00F2">
      <w:pPr>
        <w:pStyle w:val="FootnoteText"/>
        <w:jc w:val="both"/>
        <w:rPr>
          <w:rFonts w:ascii="Garamond" w:hAnsi="Garamond"/>
          <w:sz w:val="20"/>
          <w:szCs w:val="20"/>
          <w:lang w:val="en-US"/>
        </w:rPr>
      </w:pPr>
      <w:r w:rsidRPr="004A46B5">
        <w:rPr>
          <w:rStyle w:val="FootnoteReference"/>
          <w:rFonts w:ascii="Garamond" w:hAnsi="Garamond"/>
          <w:sz w:val="20"/>
          <w:szCs w:val="20"/>
        </w:rPr>
        <w:footnoteRef/>
      </w:r>
      <w:r w:rsidRPr="004A46B5">
        <w:rPr>
          <w:rFonts w:ascii="Garamond" w:hAnsi="Garamond"/>
          <w:sz w:val="20"/>
          <w:szCs w:val="20"/>
        </w:rPr>
        <w:t xml:space="preserve"> </w:t>
      </w:r>
      <w:r w:rsidRPr="004A46B5">
        <w:rPr>
          <w:rFonts w:ascii="Garamond" w:hAnsi="Garamond"/>
          <w:sz w:val="20"/>
          <w:szCs w:val="20"/>
          <w:lang w:val="en-US"/>
        </w:rPr>
        <w:t>The view owes its name to Bennett (2011). See also her (2017).</w:t>
      </w:r>
    </w:p>
  </w:footnote>
  <w:footnote w:id="12">
    <w:p w14:paraId="4AA976BC" w14:textId="77777777" w:rsidR="007162A9" w:rsidRDefault="007162A9" w:rsidP="00FB00F2">
      <w:pPr>
        <w:pStyle w:val="FootnoteText"/>
        <w:jc w:val="both"/>
        <w:rPr>
          <w:rFonts w:ascii="Garamond" w:hAnsi="Garamond"/>
          <w:sz w:val="20"/>
          <w:szCs w:val="20"/>
          <w:lang w:val="en-US"/>
        </w:rPr>
      </w:pPr>
      <w:r w:rsidRPr="004A46B5">
        <w:rPr>
          <w:rStyle w:val="FootnoteReference"/>
          <w:rFonts w:ascii="Garamond" w:hAnsi="Garamond"/>
          <w:sz w:val="20"/>
          <w:szCs w:val="20"/>
        </w:rPr>
        <w:footnoteRef/>
      </w:r>
      <w:r w:rsidRPr="004A46B5">
        <w:rPr>
          <w:rFonts w:ascii="Garamond" w:hAnsi="Garamond"/>
          <w:sz w:val="20"/>
          <w:szCs w:val="20"/>
        </w:rPr>
        <w:t xml:space="preserve"> </w:t>
      </w:r>
      <w:r w:rsidRPr="004A46B5">
        <w:rPr>
          <w:rFonts w:ascii="Garamond" w:hAnsi="Garamond"/>
          <w:sz w:val="20"/>
          <w:szCs w:val="20"/>
          <w:lang w:val="en-US"/>
        </w:rPr>
        <w:t xml:space="preserve">Though see </w:t>
      </w:r>
      <w:r>
        <w:rPr>
          <w:rFonts w:ascii="Garamond" w:hAnsi="Garamond"/>
          <w:sz w:val="20"/>
          <w:szCs w:val="20"/>
          <w:lang w:val="en-US"/>
        </w:rPr>
        <w:t>Norton</w:t>
      </w:r>
      <w:r w:rsidRPr="004A46B5">
        <w:rPr>
          <w:rFonts w:ascii="Garamond" w:hAnsi="Garamond"/>
          <w:sz w:val="20"/>
          <w:szCs w:val="20"/>
          <w:lang w:val="en-US"/>
        </w:rPr>
        <w:t xml:space="preserve"> (ms)</w:t>
      </w:r>
      <w:r>
        <w:rPr>
          <w:rFonts w:ascii="Garamond" w:hAnsi="Garamond"/>
          <w:sz w:val="20"/>
          <w:szCs w:val="20"/>
          <w:lang w:val="en-US"/>
        </w:rPr>
        <w:t xml:space="preserve"> and Miller (ms)</w:t>
      </w:r>
      <w:r w:rsidRPr="004A46B5">
        <w:rPr>
          <w:rFonts w:ascii="Garamond" w:hAnsi="Garamond"/>
          <w:sz w:val="20"/>
          <w:szCs w:val="20"/>
          <w:lang w:val="en-US"/>
        </w:rPr>
        <w:t xml:space="preserve"> for more on this. </w:t>
      </w:r>
    </w:p>
  </w:footnote>
  <w:footnote w:id="13">
    <w:p w14:paraId="623CEFD3" w14:textId="77777777" w:rsidR="007162A9" w:rsidRDefault="007162A9" w:rsidP="00FB00F2">
      <w:pPr>
        <w:pStyle w:val="FootnoteText"/>
        <w:jc w:val="both"/>
        <w:rPr>
          <w:rFonts w:ascii="Garamond" w:hAnsi="Garamond"/>
          <w:sz w:val="20"/>
          <w:szCs w:val="20"/>
          <w:lang w:val="en-US"/>
        </w:rPr>
      </w:pPr>
      <w:r w:rsidRPr="005833A4">
        <w:rPr>
          <w:rStyle w:val="FootnoteReference"/>
          <w:rFonts w:ascii="Garamond" w:hAnsi="Garamond"/>
          <w:sz w:val="20"/>
          <w:szCs w:val="20"/>
        </w:rPr>
        <w:footnoteRef/>
      </w:r>
      <w:r w:rsidRPr="005833A4">
        <w:rPr>
          <w:rFonts w:ascii="Garamond" w:hAnsi="Garamond"/>
          <w:sz w:val="20"/>
          <w:szCs w:val="20"/>
        </w:rPr>
        <w:t xml:space="preserve"> </w:t>
      </w:r>
      <w:r w:rsidRPr="005833A4">
        <w:rPr>
          <w:rFonts w:ascii="Garamond" w:hAnsi="Garamond"/>
          <w:sz w:val="20"/>
          <w:szCs w:val="20"/>
          <w:lang w:val="en-US"/>
        </w:rPr>
        <w:t>Though see Duncan, Miller and Norton (</w:t>
      </w:r>
      <w:r>
        <w:rPr>
          <w:rFonts w:ascii="Garamond" w:hAnsi="Garamond"/>
          <w:sz w:val="20"/>
          <w:szCs w:val="20"/>
          <w:lang w:val="en-US"/>
        </w:rPr>
        <w:t>2018</w:t>
      </w:r>
      <w:r w:rsidRPr="005833A4">
        <w:rPr>
          <w:rFonts w:ascii="Garamond" w:hAnsi="Garamond"/>
          <w:sz w:val="20"/>
          <w:szCs w:val="20"/>
          <w:lang w:val="en-US"/>
        </w:rPr>
        <w:t xml:space="preserve">) for an attempt to do so. </w:t>
      </w:r>
    </w:p>
  </w:footnote>
  <w:footnote w:id="14">
    <w:p w14:paraId="56C95036" w14:textId="77777777" w:rsidR="007162A9" w:rsidRDefault="007162A9" w:rsidP="00FB00F2">
      <w:pPr>
        <w:pStyle w:val="FootnoteText"/>
        <w:jc w:val="both"/>
        <w:rPr>
          <w:rFonts w:ascii="Garamond" w:hAnsi="Garamond"/>
          <w:sz w:val="20"/>
          <w:szCs w:val="20"/>
          <w:lang w:val="en-US"/>
        </w:rPr>
      </w:pPr>
      <w:r w:rsidRPr="004A46B5">
        <w:rPr>
          <w:rStyle w:val="FootnoteReference"/>
          <w:rFonts w:ascii="Garamond" w:hAnsi="Garamond"/>
          <w:sz w:val="20"/>
          <w:szCs w:val="20"/>
        </w:rPr>
        <w:footnoteRef/>
      </w:r>
      <w:r w:rsidRPr="004A46B5">
        <w:rPr>
          <w:rFonts w:ascii="Garamond" w:hAnsi="Garamond"/>
          <w:sz w:val="20"/>
          <w:szCs w:val="20"/>
        </w:rPr>
        <w:t xml:space="preserve"> </w:t>
      </w:r>
      <w:r w:rsidRPr="00C16E6D">
        <w:rPr>
          <w:rFonts w:ascii="Garamond" w:hAnsi="Garamond"/>
          <w:sz w:val="20"/>
          <w:szCs w:val="20"/>
          <w:lang w:val="en-US"/>
        </w:rPr>
        <w:t>For a defense of this view</w:t>
      </w:r>
      <w:r>
        <w:rPr>
          <w:rFonts w:ascii="Garamond" w:hAnsi="Garamond"/>
          <w:sz w:val="20"/>
          <w:szCs w:val="20"/>
          <w:lang w:val="en-US"/>
        </w:rPr>
        <w:t>, inspired by Price’s (2007) and Braddon-Mitchell’s (2017) symmetrical accounts of causation,</w:t>
      </w:r>
      <w:r w:rsidRPr="00C16E6D">
        <w:rPr>
          <w:rFonts w:ascii="Garamond" w:hAnsi="Garamond"/>
          <w:sz w:val="20"/>
          <w:szCs w:val="20"/>
          <w:lang w:val="en-US"/>
        </w:rPr>
        <w:t xml:space="preserve"> see Miller (ms).</w:t>
      </w:r>
    </w:p>
  </w:footnote>
  <w:footnote w:id="15">
    <w:p w14:paraId="04170A4D" w14:textId="77777777" w:rsidR="007162A9" w:rsidRDefault="007162A9" w:rsidP="00FB00F2">
      <w:pPr>
        <w:pStyle w:val="FootnoteText"/>
        <w:jc w:val="both"/>
        <w:rPr>
          <w:rFonts w:ascii="Garamond" w:hAnsi="Garamond"/>
          <w:sz w:val="20"/>
          <w:szCs w:val="20"/>
        </w:rPr>
      </w:pPr>
      <w:r w:rsidRPr="00192A81">
        <w:rPr>
          <w:rStyle w:val="FootnoteReference"/>
          <w:rFonts w:ascii="Garamond" w:hAnsi="Garamond"/>
          <w:sz w:val="20"/>
          <w:szCs w:val="20"/>
        </w:rPr>
        <w:footnoteRef/>
      </w:r>
      <w:r w:rsidRPr="00192A81">
        <w:rPr>
          <w:rFonts w:ascii="Garamond" w:hAnsi="Garamond"/>
          <w:sz w:val="20"/>
          <w:szCs w:val="20"/>
        </w:rPr>
        <w:t xml:space="preserve"> The dimension we have in mind here is akin to </w:t>
      </w:r>
      <w:proofErr w:type="spellStart"/>
      <w:r w:rsidRPr="00192A81">
        <w:rPr>
          <w:rFonts w:ascii="Garamond" w:hAnsi="Garamond"/>
          <w:sz w:val="20"/>
          <w:szCs w:val="20"/>
        </w:rPr>
        <w:t>Wilsch’s</w:t>
      </w:r>
      <w:proofErr w:type="spellEnd"/>
      <w:r w:rsidRPr="00192A81">
        <w:rPr>
          <w:rFonts w:ascii="Garamond" w:hAnsi="Garamond"/>
          <w:sz w:val="20"/>
          <w:szCs w:val="20"/>
        </w:rPr>
        <w:t xml:space="preserve"> (2015; 2016) </w:t>
      </w:r>
      <w:r w:rsidRPr="00192A81">
        <w:rPr>
          <w:rFonts w:ascii="Garamond" w:hAnsi="Garamond"/>
          <w:i/>
          <w:sz w:val="20"/>
          <w:szCs w:val="20"/>
        </w:rPr>
        <w:t>axis of fundamentality</w:t>
      </w:r>
      <w:r w:rsidRPr="00192A81">
        <w:rPr>
          <w:rFonts w:ascii="Garamond" w:hAnsi="Garamond"/>
          <w:sz w:val="20"/>
          <w:szCs w:val="20"/>
        </w:rPr>
        <w:t xml:space="preserve">, except that the symmetrical </w:t>
      </w:r>
      <w:proofErr w:type="spellStart"/>
      <w:r w:rsidRPr="00192A81">
        <w:rPr>
          <w:rFonts w:ascii="Garamond" w:hAnsi="Garamond"/>
          <w:sz w:val="20"/>
          <w:szCs w:val="20"/>
        </w:rPr>
        <w:t>roughlander</w:t>
      </w:r>
      <w:proofErr w:type="spellEnd"/>
      <w:r w:rsidRPr="00192A81">
        <w:rPr>
          <w:rFonts w:ascii="Garamond" w:hAnsi="Garamond"/>
          <w:sz w:val="20"/>
          <w:szCs w:val="20"/>
        </w:rPr>
        <w:t xml:space="preserve"> will deny that facts towards one end of the axis are more fundamental than facts towards the other.</w:t>
      </w:r>
    </w:p>
  </w:footnote>
  <w:footnote w:id="16">
    <w:p w14:paraId="02F2E7EB" w14:textId="77777777" w:rsidR="007162A9" w:rsidRDefault="007162A9" w:rsidP="00BB0FF1">
      <w:pPr>
        <w:pStyle w:val="FootnoteText"/>
        <w:jc w:val="both"/>
        <w:rPr>
          <w:lang w:val="en-US"/>
        </w:rPr>
      </w:pPr>
      <w:r w:rsidRPr="0076378B">
        <w:rPr>
          <w:rStyle w:val="FootnoteReference"/>
          <w:rFonts w:ascii="Garamond" w:hAnsi="Garamond"/>
          <w:sz w:val="20"/>
          <w:szCs w:val="20"/>
        </w:rPr>
        <w:footnoteRef/>
      </w:r>
      <w:r w:rsidRPr="0076378B">
        <w:rPr>
          <w:rFonts w:ascii="Garamond" w:hAnsi="Garamond"/>
          <w:sz w:val="20"/>
          <w:szCs w:val="20"/>
        </w:rPr>
        <w:t xml:space="preserve"> </w:t>
      </w:r>
      <w:r w:rsidRPr="0076378B">
        <w:rPr>
          <w:rFonts w:ascii="Garamond" w:hAnsi="Garamond"/>
          <w:sz w:val="20"/>
          <w:szCs w:val="20"/>
          <w:lang w:val="en-US"/>
        </w:rPr>
        <w:t xml:space="preserve">Interventionist accounts of causation itself have been provided by </w:t>
      </w:r>
      <w:r w:rsidRPr="000C07AA">
        <w:rPr>
          <w:rFonts w:ascii="Garamond" w:hAnsi="Garamond" w:cs="Times New Roman"/>
          <w:sz w:val="20"/>
          <w:szCs w:val="20"/>
        </w:rPr>
        <w:t>Pearl</w:t>
      </w:r>
      <w:r w:rsidRPr="0076378B">
        <w:rPr>
          <w:rFonts w:ascii="Garamond" w:hAnsi="Garamond" w:cs="Times New Roman"/>
          <w:sz w:val="20"/>
          <w:szCs w:val="20"/>
        </w:rPr>
        <w:t xml:space="preserve"> (2000),</w:t>
      </w:r>
      <w:r>
        <w:rPr>
          <w:rFonts w:ascii="Garamond" w:hAnsi="Garamond" w:cs="Times New Roman"/>
          <w:sz w:val="20"/>
          <w:szCs w:val="20"/>
        </w:rPr>
        <w:t xml:space="preserve"> </w:t>
      </w:r>
      <w:r w:rsidRPr="0076378B">
        <w:rPr>
          <w:rFonts w:ascii="Garamond" w:hAnsi="Garamond" w:cs="Times New Roman"/>
          <w:sz w:val="20"/>
          <w:szCs w:val="20"/>
        </w:rPr>
        <w:t>Woodward (2003) and Menzies (2007)</w:t>
      </w:r>
      <w:r>
        <w:rPr>
          <w:rFonts w:ascii="Garamond" w:hAnsi="Garamond" w:cs="Times New Roman"/>
          <w:sz w:val="20"/>
          <w:szCs w:val="20"/>
        </w:rPr>
        <w:t>, among others.</w:t>
      </w:r>
    </w:p>
  </w:footnote>
  <w:footnote w:id="17">
    <w:p w14:paraId="3BB7E1D6" w14:textId="77777777" w:rsidR="00CD1177" w:rsidRPr="0066400A" w:rsidRDefault="00CD1177">
      <w:pPr>
        <w:pStyle w:val="FootnoteText"/>
        <w:rPr>
          <w:rFonts w:ascii="Garamond" w:hAnsi="Garamond"/>
          <w:sz w:val="20"/>
          <w:szCs w:val="20"/>
          <w:lang w:val="en-US"/>
        </w:rPr>
      </w:pPr>
      <w:r w:rsidRPr="0066400A">
        <w:rPr>
          <w:rStyle w:val="FootnoteReference"/>
          <w:rFonts w:ascii="Garamond" w:hAnsi="Garamond"/>
          <w:sz w:val="20"/>
          <w:szCs w:val="20"/>
        </w:rPr>
        <w:footnoteRef/>
      </w:r>
      <w:r w:rsidRPr="0066400A">
        <w:rPr>
          <w:rFonts w:ascii="Garamond" w:hAnsi="Garamond"/>
          <w:sz w:val="20"/>
          <w:szCs w:val="20"/>
        </w:rPr>
        <w:t xml:space="preserve"> </w:t>
      </w:r>
      <w:proofErr w:type="gramStart"/>
      <w:r w:rsidRPr="00006AF9">
        <w:rPr>
          <w:rFonts w:ascii="Garamond" w:hAnsi="Garamond"/>
          <w:sz w:val="20"/>
          <w:szCs w:val="20"/>
          <w:lang w:val="en-US"/>
        </w:rPr>
        <w:t>And hence, in most cases, the concepts that the facts themselves, satisfy.</w:t>
      </w:r>
      <w:proofErr w:type="gramEnd"/>
      <w:r w:rsidRPr="0066400A">
        <w:rPr>
          <w:rFonts w:ascii="Garamond" w:hAnsi="Garamond"/>
          <w:sz w:val="20"/>
          <w:szCs w:val="20"/>
          <w:lang w:val="en-US"/>
        </w:rPr>
        <w:t xml:space="preserve"> </w:t>
      </w:r>
    </w:p>
  </w:footnote>
  <w:footnote w:id="18">
    <w:p w14:paraId="185FA2D1" w14:textId="77777777" w:rsidR="007162A9" w:rsidRPr="00881F55" w:rsidRDefault="007162A9" w:rsidP="00881F55">
      <w:pPr>
        <w:spacing w:after="0"/>
        <w:jc w:val="both"/>
        <w:rPr>
          <w:rFonts w:ascii="Garamond" w:hAnsi="Garamond"/>
          <w:sz w:val="20"/>
          <w:szCs w:val="20"/>
          <w:lang w:val="en-US"/>
        </w:rPr>
      </w:pPr>
      <w:r w:rsidRPr="00881F55">
        <w:rPr>
          <w:rStyle w:val="FootnoteReference"/>
          <w:rFonts w:ascii="Garamond" w:hAnsi="Garamond"/>
          <w:sz w:val="20"/>
          <w:szCs w:val="20"/>
        </w:rPr>
        <w:footnoteRef/>
      </w:r>
      <w:r w:rsidRPr="00881F55">
        <w:rPr>
          <w:rFonts w:ascii="Garamond" w:hAnsi="Garamond"/>
          <w:sz w:val="20"/>
          <w:szCs w:val="20"/>
        </w:rPr>
        <w:t xml:space="preserve"> </w:t>
      </w:r>
      <w:r w:rsidRPr="00881F55">
        <w:rPr>
          <w:rFonts w:ascii="Garamond" w:eastAsia="Garamond" w:hAnsi="Garamond" w:cs="Garamond"/>
          <w:sz w:val="20"/>
          <w:szCs w:val="20"/>
        </w:rPr>
        <w:t xml:space="preserve">What we have provided, of course, is not a precise and comprehensive account of the salience in question. However, it should to be enough for the purposes of the present paper. Our goal here, after all, is not to defend a fully worked out hybrid theory, but rather to show that hybrid theorists have the resources to deal with the mismatch and wrong kind of structure objections. </w:t>
      </w:r>
    </w:p>
  </w:footnote>
  <w:footnote w:id="19">
    <w:p w14:paraId="27F5EEC3" w14:textId="77777777" w:rsidR="007162A9" w:rsidRDefault="007162A9" w:rsidP="003E4D21">
      <w:pPr>
        <w:pStyle w:val="FootnoteText"/>
        <w:jc w:val="both"/>
      </w:pPr>
      <w:r w:rsidRPr="004E1587">
        <w:rPr>
          <w:rStyle w:val="FootnoteReference"/>
          <w:rFonts w:ascii="Garamond" w:hAnsi="Garamond"/>
          <w:sz w:val="20"/>
          <w:szCs w:val="20"/>
        </w:rPr>
        <w:footnoteRef/>
      </w:r>
      <w:r w:rsidRPr="004E1587">
        <w:rPr>
          <w:rFonts w:ascii="Garamond" w:hAnsi="Garamond"/>
          <w:sz w:val="20"/>
          <w:szCs w:val="20"/>
        </w:rPr>
        <w:t xml:space="preserve"> </w:t>
      </w:r>
      <w:r w:rsidRPr="00432EE9">
        <w:rPr>
          <w:rFonts w:ascii="Garamond" w:hAnsi="Garamond"/>
          <w:sz w:val="20"/>
          <w:szCs w:val="20"/>
          <w:lang w:val="en-US"/>
        </w:rPr>
        <w:t>See Duncan, Miller and Norton (2017) for a discussion of hyperintensionality and meta</w:t>
      </w:r>
      <w:r w:rsidRPr="00A35F3B">
        <w:rPr>
          <w:rFonts w:ascii="Garamond" w:hAnsi="Garamond"/>
          <w:sz w:val="20"/>
          <w:szCs w:val="20"/>
          <w:lang w:val="en-US"/>
        </w:rPr>
        <w:t>physical</w:t>
      </w:r>
      <w:r>
        <w:rPr>
          <w:rFonts w:ascii="Garamond" w:hAnsi="Garamond"/>
          <w:sz w:val="20"/>
          <w:szCs w:val="20"/>
          <w:lang w:val="en-US"/>
        </w:rPr>
        <w:t xml:space="preserve"> explanation.</w:t>
      </w:r>
    </w:p>
  </w:footnote>
  <w:footnote w:id="20">
    <w:p w14:paraId="20D58995" w14:textId="77777777" w:rsidR="007162A9" w:rsidRDefault="007162A9" w:rsidP="00881F55">
      <w:pPr>
        <w:pStyle w:val="FootnoteText"/>
        <w:jc w:val="both"/>
        <w:rPr>
          <w:rFonts w:ascii="Garamond" w:hAnsi="Garamond"/>
          <w:sz w:val="20"/>
          <w:szCs w:val="20"/>
          <w:lang w:val="en-US"/>
        </w:rPr>
      </w:pPr>
      <w:r w:rsidRPr="00180C5A">
        <w:rPr>
          <w:rStyle w:val="FootnoteReference"/>
          <w:rFonts w:ascii="Garamond" w:hAnsi="Garamond"/>
          <w:sz w:val="20"/>
          <w:szCs w:val="20"/>
        </w:rPr>
        <w:footnoteRef/>
      </w:r>
      <w:r w:rsidRPr="00180C5A">
        <w:rPr>
          <w:rFonts w:ascii="Garamond" w:hAnsi="Garamond"/>
          <w:sz w:val="20"/>
          <w:szCs w:val="20"/>
        </w:rPr>
        <w:t xml:space="preserve"> </w:t>
      </w:r>
      <w:r w:rsidRPr="001964CC">
        <w:rPr>
          <w:rFonts w:ascii="Garamond" w:hAnsi="Garamond"/>
          <w:sz w:val="20"/>
          <w:szCs w:val="20"/>
          <w:lang w:val="en-US"/>
        </w:rPr>
        <w:t>See Jenkins</w:t>
      </w:r>
      <w:r>
        <w:rPr>
          <w:rFonts w:ascii="Garamond" w:hAnsi="Garamond"/>
          <w:sz w:val="20"/>
          <w:szCs w:val="20"/>
          <w:lang w:val="en-US"/>
        </w:rPr>
        <w:t xml:space="preserve"> (2011) </w:t>
      </w:r>
      <w:r w:rsidRPr="001964CC">
        <w:rPr>
          <w:rFonts w:ascii="Garamond" w:hAnsi="Garamond"/>
          <w:sz w:val="20"/>
          <w:szCs w:val="20"/>
          <w:lang w:val="en-US"/>
        </w:rPr>
        <w:t>for a view of this kind.</w:t>
      </w:r>
    </w:p>
  </w:footnote>
  <w:footnote w:id="21">
    <w:p w14:paraId="3B0BCB55" w14:textId="77777777" w:rsidR="007162A9" w:rsidRPr="009113C2" w:rsidRDefault="007162A9" w:rsidP="0066400A">
      <w:pPr>
        <w:pStyle w:val="FootnoteText"/>
        <w:jc w:val="both"/>
        <w:rPr>
          <w:rFonts w:ascii="Garamond" w:hAnsi="Garamond"/>
          <w:sz w:val="20"/>
          <w:szCs w:val="20"/>
          <w:lang w:val="en-US"/>
        </w:rPr>
      </w:pPr>
      <w:r w:rsidRPr="009113C2">
        <w:rPr>
          <w:rStyle w:val="FootnoteReference"/>
          <w:rFonts w:ascii="Garamond" w:hAnsi="Garamond"/>
          <w:sz w:val="20"/>
          <w:szCs w:val="20"/>
        </w:rPr>
        <w:footnoteRef/>
      </w:r>
      <w:r w:rsidRPr="009113C2">
        <w:rPr>
          <w:rFonts w:ascii="Garamond" w:hAnsi="Garamond"/>
          <w:sz w:val="20"/>
          <w:szCs w:val="20"/>
        </w:rPr>
        <w:t xml:space="preserve"> </w:t>
      </w:r>
      <w:r w:rsidRPr="00D55DA8">
        <w:rPr>
          <w:rFonts w:ascii="Garamond" w:hAnsi="Garamond"/>
          <w:sz w:val="20"/>
          <w:szCs w:val="20"/>
          <w:lang w:val="en-US"/>
        </w:rPr>
        <w:t>There might be some cases in which intervening on [j] is a way to intervene on [x]. In general, though, this won't be the case, and that is sufficient for our purposes.</w:t>
      </w:r>
    </w:p>
  </w:footnote>
  <w:footnote w:id="22">
    <w:p w14:paraId="4E844A2E" w14:textId="77777777" w:rsidR="007162A9" w:rsidRPr="00B85B88" w:rsidRDefault="007162A9" w:rsidP="00F858E6">
      <w:pPr>
        <w:pStyle w:val="FootnoteText"/>
        <w:jc w:val="both"/>
        <w:rPr>
          <w:rFonts w:ascii="Garamond" w:hAnsi="Garamond"/>
          <w:sz w:val="20"/>
          <w:szCs w:val="20"/>
          <w:lang w:val="en-US"/>
        </w:rPr>
      </w:pPr>
      <w:r w:rsidRPr="00B85B88">
        <w:rPr>
          <w:rStyle w:val="FootnoteReference"/>
          <w:rFonts w:ascii="Garamond" w:hAnsi="Garamond"/>
          <w:sz w:val="20"/>
          <w:szCs w:val="20"/>
        </w:rPr>
        <w:footnoteRef/>
      </w:r>
      <w:r w:rsidRPr="00B85B88">
        <w:rPr>
          <w:rFonts w:ascii="Garamond" w:hAnsi="Garamond"/>
          <w:sz w:val="20"/>
          <w:szCs w:val="20"/>
        </w:rPr>
        <w:t xml:space="preserve"> See </w:t>
      </w:r>
      <w:r w:rsidRPr="00B85B88">
        <w:rPr>
          <w:rFonts w:ascii="Garamond" w:hAnsi="Garamond"/>
          <w:sz w:val="20"/>
          <w:szCs w:val="20"/>
          <w:lang w:val="en-US"/>
        </w:rPr>
        <w:t>Duncan, Miller, and Norton (</w:t>
      </w:r>
      <w:r>
        <w:rPr>
          <w:rFonts w:ascii="Garamond" w:hAnsi="Garamond"/>
          <w:sz w:val="20"/>
          <w:szCs w:val="20"/>
          <w:lang w:val="en-US"/>
        </w:rPr>
        <w:t>2018:</w:t>
      </w:r>
      <w:r w:rsidRPr="00B85B88">
        <w:rPr>
          <w:rFonts w:ascii="Garamond" w:hAnsi="Garamond"/>
          <w:sz w:val="20"/>
          <w:szCs w:val="20"/>
        </w:rPr>
        <w:t>§4.1</w:t>
      </w:r>
      <w:r w:rsidRPr="00B85B88">
        <w:rPr>
          <w:rFonts w:ascii="Garamond" w:hAnsi="Garamond"/>
        </w:rPr>
        <w:t>) f</w:t>
      </w:r>
      <w:r w:rsidRPr="00B85B88">
        <w:rPr>
          <w:rFonts w:ascii="Garamond" w:hAnsi="Garamond"/>
          <w:sz w:val="20"/>
          <w:szCs w:val="20"/>
          <w:lang w:val="en-US"/>
        </w:rPr>
        <w:t>or discussion of this and another kind of conceptual asymmetry, which we think also bears upon the asymmetry of metaphysical explanation.</w:t>
      </w:r>
    </w:p>
  </w:footnote>
  <w:footnote w:id="23">
    <w:p w14:paraId="441E996F" w14:textId="77777777" w:rsidR="007162A9" w:rsidRPr="005E389C" w:rsidRDefault="007162A9" w:rsidP="005E389C">
      <w:pPr>
        <w:pStyle w:val="FootnoteText"/>
        <w:jc w:val="both"/>
        <w:rPr>
          <w:rFonts w:ascii="Garamond" w:hAnsi="Garamond"/>
          <w:sz w:val="20"/>
          <w:szCs w:val="20"/>
          <w:lang w:val="en-US"/>
        </w:rPr>
      </w:pPr>
      <w:r w:rsidRPr="005E389C">
        <w:rPr>
          <w:rStyle w:val="FootnoteReference"/>
          <w:rFonts w:ascii="Garamond" w:hAnsi="Garamond"/>
          <w:sz w:val="20"/>
          <w:szCs w:val="20"/>
        </w:rPr>
        <w:footnoteRef/>
      </w:r>
      <w:r w:rsidRPr="005E389C">
        <w:rPr>
          <w:rFonts w:ascii="Garamond" w:hAnsi="Garamond"/>
          <w:sz w:val="20"/>
          <w:szCs w:val="20"/>
        </w:rPr>
        <w:t xml:space="preserve"> </w:t>
      </w:r>
      <w:r w:rsidRPr="005E389C">
        <w:rPr>
          <w:rFonts w:ascii="Garamond" w:hAnsi="Garamond"/>
          <w:sz w:val="20"/>
          <w:szCs w:val="20"/>
          <w:lang w:val="en-US"/>
        </w:rPr>
        <w:t xml:space="preserve">As with our other examples, one might disagree. For instance, one might think that </w:t>
      </w:r>
      <w:r w:rsidRPr="005E389C">
        <w:rPr>
          <w:rFonts w:ascii="Garamond" w:hAnsi="Garamond"/>
          <w:smallCaps/>
          <w:sz w:val="20"/>
          <w:szCs w:val="20"/>
          <w:lang w:val="en-US"/>
        </w:rPr>
        <w:t xml:space="preserve">[{2} exists] </w:t>
      </w:r>
      <w:r w:rsidRPr="005E389C">
        <w:rPr>
          <w:rFonts w:ascii="Garamond" w:hAnsi="Garamond"/>
          <w:sz w:val="20"/>
          <w:szCs w:val="20"/>
          <w:lang w:val="en-US"/>
        </w:rPr>
        <w:t xml:space="preserve">is </w:t>
      </w:r>
      <w:proofErr w:type="spellStart"/>
      <w:r w:rsidRPr="005E389C">
        <w:rPr>
          <w:rFonts w:ascii="Garamond" w:hAnsi="Garamond"/>
          <w:sz w:val="20"/>
          <w:szCs w:val="20"/>
          <w:lang w:val="en-US"/>
        </w:rPr>
        <w:t>analysed</w:t>
      </w:r>
      <w:proofErr w:type="spellEnd"/>
      <w:r w:rsidRPr="005E389C">
        <w:rPr>
          <w:rFonts w:ascii="Garamond" w:hAnsi="Garamond"/>
          <w:sz w:val="20"/>
          <w:szCs w:val="20"/>
          <w:lang w:val="en-US"/>
        </w:rPr>
        <w:t xml:space="preserve"> in terms of </w:t>
      </w:r>
      <w:r w:rsidRPr="005E389C">
        <w:rPr>
          <w:rFonts w:ascii="Garamond" w:hAnsi="Garamond"/>
          <w:smallCaps/>
          <w:sz w:val="20"/>
          <w:szCs w:val="20"/>
          <w:lang w:val="en-US"/>
        </w:rPr>
        <w:t>[3 exists].</w:t>
      </w:r>
      <w:r w:rsidRPr="005E389C">
        <w:rPr>
          <w:rFonts w:ascii="Garamond" w:hAnsi="Garamond"/>
          <w:sz w:val="20"/>
          <w:szCs w:val="20"/>
          <w:lang w:val="en-US"/>
        </w:rPr>
        <w:t xml:space="preserve"> In that case, however, we think one will also </w:t>
      </w:r>
      <w:r>
        <w:rPr>
          <w:rFonts w:ascii="Garamond" w:hAnsi="Garamond"/>
          <w:sz w:val="20"/>
          <w:szCs w:val="20"/>
          <w:lang w:val="en-US"/>
        </w:rPr>
        <w:t xml:space="preserve">likely </w:t>
      </w:r>
      <w:r w:rsidRPr="005E389C">
        <w:rPr>
          <w:rFonts w:ascii="Garamond" w:hAnsi="Garamond"/>
          <w:sz w:val="20"/>
          <w:szCs w:val="20"/>
          <w:lang w:val="en-US"/>
        </w:rPr>
        <w:t xml:space="preserve">have the intuition that {2} exists </w:t>
      </w:r>
      <w:r w:rsidRPr="005E389C">
        <w:rPr>
          <w:rFonts w:ascii="Garamond" w:hAnsi="Garamond"/>
          <w:i/>
          <w:sz w:val="20"/>
          <w:szCs w:val="20"/>
          <w:lang w:val="en-US"/>
        </w:rPr>
        <w:t xml:space="preserve">because </w:t>
      </w:r>
      <w:r w:rsidRPr="005E389C">
        <w:rPr>
          <w:rFonts w:ascii="Garamond" w:hAnsi="Garamond"/>
          <w:sz w:val="20"/>
          <w:szCs w:val="20"/>
          <w:lang w:val="en-US"/>
        </w:rPr>
        <w:t>3 exist</w:t>
      </w:r>
      <w:r>
        <w:rPr>
          <w:rFonts w:ascii="Garamond" w:hAnsi="Garamond"/>
          <w:sz w:val="20"/>
          <w:szCs w:val="20"/>
          <w:lang w:val="en-US"/>
        </w:rPr>
        <w: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F31FB"/>
    <w:multiLevelType w:val="hybridMultilevel"/>
    <w:tmpl w:val="B316F00E"/>
    <w:lvl w:ilvl="0" w:tplc="E94456F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81302"/>
    <w:multiLevelType w:val="hybridMultilevel"/>
    <w:tmpl w:val="98324780"/>
    <w:lvl w:ilvl="0" w:tplc="47863D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8F53EE6"/>
    <w:multiLevelType w:val="hybridMultilevel"/>
    <w:tmpl w:val="1D9AEB84"/>
    <w:lvl w:ilvl="0" w:tplc="26D2CF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2F32B32"/>
    <w:multiLevelType w:val="hybridMultilevel"/>
    <w:tmpl w:val="1D9AEB84"/>
    <w:lvl w:ilvl="0" w:tplc="26D2CF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A1D0B32"/>
    <w:multiLevelType w:val="hybridMultilevel"/>
    <w:tmpl w:val="87BCB60A"/>
    <w:lvl w:ilvl="0" w:tplc="5754CB5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ED3462A"/>
    <w:multiLevelType w:val="hybridMultilevel"/>
    <w:tmpl w:val="98324780"/>
    <w:lvl w:ilvl="0" w:tplc="47863D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672F52D6"/>
    <w:multiLevelType w:val="hybridMultilevel"/>
    <w:tmpl w:val="3BCC9504"/>
    <w:lvl w:ilvl="0" w:tplc="BC407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107968"/>
    <w:multiLevelType w:val="hybridMultilevel"/>
    <w:tmpl w:val="EA927E2C"/>
    <w:lvl w:ilvl="0" w:tplc="7682EB20">
      <w:start w:val="4"/>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01"/>
    <w:rsid w:val="0000025F"/>
    <w:rsid w:val="000002A4"/>
    <w:rsid w:val="00000843"/>
    <w:rsid w:val="00000EBD"/>
    <w:rsid w:val="0000137C"/>
    <w:rsid w:val="00001AD1"/>
    <w:rsid w:val="00001F4D"/>
    <w:rsid w:val="0000208B"/>
    <w:rsid w:val="00002AA5"/>
    <w:rsid w:val="00002AEB"/>
    <w:rsid w:val="000033BC"/>
    <w:rsid w:val="00004755"/>
    <w:rsid w:val="00005668"/>
    <w:rsid w:val="00006AF9"/>
    <w:rsid w:val="00007A0B"/>
    <w:rsid w:val="00007B10"/>
    <w:rsid w:val="00007FEF"/>
    <w:rsid w:val="000105D1"/>
    <w:rsid w:val="0001089C"/>
    <w:rsid w:val="000124BD"/>
    <w:rsid w:val="00013C4B"/>
    <w:rsid w:val="00014190"/>
    <w:rsid w:val="00020EFB"/>
    <w:rsid w:val="00021570"/>
    <w:rsid w:val="000223ED"/>
    <w:rsid w:val="00022E39"/>
    <w:rsid w:val="00024526"/>
    <w:rsid w:val="00024D21"/>
    <w:rsid w:val="0002580A"/>
    <w:rsid w:val="0003074E"/>
    <w:rsid w:val="000314F9"/>
    <w:rsid w:val="000316A0"/>
    <w:rsid w:val="00031C90"/>
    <w:rsid w:val="00031DD4"/>
    <w:rsid w:val="00033F79"/>
    <w:rsid w:val="00033FD9"/>
    <w:rsid w:val="00035178"/>
    <w:rsid w:val="00035D0B"/>
    <w:rsid w:val="0003660D"/>
    <w:rsid w:val="0004037A"/>
    <w:rsid w:val="00040591"/>
    <w:rsid w:val="00041179"/>
    <w:rsid w:val="0004203A"/>
    <w:rsid w:val="00042B99"/>
    <w:rsid w:val="00043BC9"/>
    <w:rsid w:val="00043CB2"/>
    <w:rsid w:val="00044D5F"/>
    <w:rsid w:val="00047478"/>
    <w:rsid w:val="00047576"/>
    <w:rsid w:val="000508A0"/>
    <w:rsid w:val="00052903"/>
    <w:rsid w:val="000530CA"/>
    <w:rsid w:val="000550F7"/>
    <w:rsid w:val="00055C8E"/>
    <w:rsid w:val="0005603C"/>
    <w:rsid w:val="00056666"/>
    <w:rsid w:val="00057A6D"/>
    <w:rsid w:val="000600DE"/>
    <w:rsid w:val="00060263"/>
    <w:rsid w:val="00060422"/>
    <w:rsid w:val="000611B8"/>
    <w:rsid w:val="00061521"/>
    <w:rsid w:val="00062360"/>
    <w:rsid w:val="00062FF7"/>
    <w:rsid w:val="00063A84"/>
    <w:rsid w:val="00066D65"/>
    <w:rsid w:val="0007053F"/>
    <w:rsid w:val="00071192"/>
    <w:rsid w:val="00071322"/>
    <w:rsid w:val="00071F88"/>
    <w:rsid w:val="0007202E"/>
    <w:rsid w:val="0007407D"/>
    <w:rsid w:val="000746D5"/>
    <w:rsid w:val="00075A45"/>
    <w:rsid w:val="00076AFE"/>
    <w:rsid w:val="00077798"/>
    <w:rsid w:val="00077B6B"/>
    <w:rsid w:val="00080611"/>
    <w:rsid w:val="000806CF"/>
    <w:rsid w:val="0008098F"/>
    <w:rsid w:val="00083592"/>
    <w:rsid w:val="00083BF2"/>
    <w:rsid w:val="00084FE6"/>
    <w:rsid w:val="00084FFE"/>
    <w:rsid w:val="00085365"/>
    <w:rsid w:val="0008617C"/>
    <w:rsid w:val="00086F3A"/>
    <w:rsid w:val="00087266"/>
    <w:rsid w:val="000917F0"/>
    <w:rsid w:val="00091AB9"/>
    <w:rsid w:val="0009307D"/>
    <w:rsid w:val="0009341D"/>
    <w:rsid w:val="00093D24"/>
    <w:rsid w:val="00093FD9"/>
    <w:rsid w:val="000940BA"/>
    <w:rsid w:val="0009452C"/>
    <w:rsid w:val="00095142"/>
    <w:rsid w:val="000968A0"/>
    <w:rsid w:val="0009735A"/>
    <w:rsid w:val="000976EA"/>
    <w:rsid w:val="00097B8E"/>
    <w:rsid w:val="00097FE6"/>
    <w:rsid w:val="000A29DA"/>
    <w:rsid w:val="000A2BA0"/>
    <w:rsid w:val="000A5BD3"/>
    <w:rsid w:val="000A66D4"/>
    <w:rsid w:val="000A706E"/>
    <w:rsid w:val="000A7D93"/>
    <w:rsid w:val="000B004C"/>
    <w:rsid w:val="000B016E"/>
    <w:rsid w:val="000B03E5"/>
    <w:rsid w:val="000B0C60"/>
    <w:rsid w:val="000B14B7"/>
    <w:rsid w:val="000B1AAE"/>
    <w:rsid w:val="000B1AD0"/>
    <w:rsid w:val="000B2072"/>
    <w:rsid w:val="000B2D6E"/>
    <w:rsid w:val="000B339F"/>
    <w:rsid w:val="000B356A"/>
    <w:rsid w:val="000B58FD"/>
    <w:rsid w:val="000B5EE5"/>
    <w:rsid w:val="000B6368"/>
    <w:rsid w:val="000B65C3"/>
    <w:rsid w:val="000B6B93"/>
    <w:rsid w:val="000C0FFD"/>
    <w:rsid w:val="000C1699"/>
    <w:rsid w:val="000C335B"/>
    <w:rsid w:val="000C3DB0"/>
    <w:rsid w:val="000C3E3A"/>
    <w:rsid w:val="000C4A31"/>
    <w:rsid w:val="000C4B45"/>
    <w:rsid w:val="000C4C5A"/>
    <w:rsid w:val="000C6C49"/>
    <w:rsid w:val="000C72B5"/>
    <w:rsid w:val="000C74EC"/>
    <w:rsid w:val="000D0606"/>
    <w:rsid w:val="000D1D93"/>
    <w:rsid w:val="000D2597"/>
    <w:rsid w:val="000D432E"/>
    <w:rsid w:val="000D4678"/>
    <w:rsid w:val="000D5920"/>
    <w:rsid w:val="000D7C7E"/>
    <w:rsid w:val="000D7DC7"/>
    <w:rsid w:val="000E0361"/>
    <w:rsid w:val="000E05BB"/>
    <w:rsid w:val="000E0BB9"/>
    <w:rsid w:val="000E10E9"/>
    <w:rsid w:val="000E174A"/>
    <w:rsid w:val="000E2181"/>
    <w:rsid w:val="000E2BAF"/>
    <w:rsid w:val="000E3515"/>
    <w:rsid w:val="000E35A7"/>
    <w:rsid w:val="000E3D07"/>
    <w:rsid w:val="000E44C2"/>
    <w:rsid w:val="000E451B"/>
    <w:rsid w:val="000E589A"/>
    <w:rsid w:val="000E5B42"/>
    <w:rsid w:val="000E6390"/>
    <w:rsid w:val="000E6855"/>
    <w:rsid w:val="000E6AB6"/>
    <w:rsid w:val="000E6ACF"/>
    <w:rsid w:val="000E711D"/>
    <w:rsid w:val="000E7B4E"/>
    <w:rsid w:val="000F1922"/>
    <w:rsid w:val="000F3601"/>
    <w:rsid w:val="000F3FB6"/>
    <w:rsid w:val="000F4517"/>
    <w:rsid w:val="000F5385"/>
    <w:rsid w:val="000F53E0"/>
    <w:rsid w:val="000F5909"/>
    <w:rsid w:val="000F6103"/>
    <w:rsid w:val="000F62AF"/>
    <w:rsid w:val="000F645F"/>
    <w:rsid w:val="0010127B"/>
    <w:rsid w:val="00101BEF"/>
    <w:rsid w:val="00101CA8"/>
    <w:rsid w:val="00101F05"/>
    <w:rsid w:val="00102F4E"/>
    <w:rsid w:val="001053B1"/>
    <w:rsid w:val="00105807"/>
    <w:rsid w:val="00105E11"/>
    <w:rsid w:val="001073BE"/>
    <w:rsid w:val="00107585"/>
    <w:rsid w:val="001075E9"/>
    <w:rsid w:val="00107AFD"/>
    <w:rsid w:val="00107C3A"/>
    <w:rsid w:val="00110650"/>
    <w:rsid w:val="001116E2"/>
    <w:rsid w:val="00112492"/>
    <w:rsid w:val="001125A2"/>
    <w:rsid w:val="00113149"/>
    <w:rsid w:val="001149BE"/>
    <w:rsid w:val="00117A79"/>
    <w:rsid w:val="00117C86"/>
    <w:rsid w:val="0012043A"/>
    <w:rsid w:val="001216EA"/>
    <w:rsid w:val="00121910"/>
    <w:rsid w:val="00123607"/>
    <w:rsid w:val="0012383D"/>
    <w:rsid w:val="00123A2B"/>
    <w:rsid w:val="00123D2E"/>
    <w:rsid w:val="00124062"/>
    <w:rsid w:val="001244BF"/>
    <w:rsid w:val="0012484C"/>
    <w:rsid w:val="00124891"/>
    <w:rsid w:val="00125685"/>
    <w:rsid w:val="00125BA2"/>
    <w:rsid w:val="00126E0A"/>
    <w:rsid w:val="00131201"/>
    <w:rsid w:val="0013249B"/>
    <w:rsid w:val="001328AE"/>
    <w:rsid w:val="00134C29"/>
    <w:rsid w:val="001358AF"/>
    <w:rsid w:val="00136C99"/>
    <w:rsid w:val="001379A1"/>
    <w:rsid w:val="00140465"/>
    <w:rsid w:val="00140591"/>
    <w:rsid w:val="00143361"/>
    <w:rsid w:val="00143C97"/>
    <w:rsid w:val="001440F0"/>
    <w:rsid w:val="00144786"/>
    <w:rsid w:val="00145424"/>
    <w:rsid w:val="0014600A"/>
    <w:rsid w:val="00146972"/>
    <w:rsid w:val="001472A8"/>
    <w:rsid w:val="00147CD8"/>
    <w:rsid w:val="001513A3"/>
    <w:rsid w:val="00154684"/>
    <w:rsid w:val="00154A40"/>
    <w:rsid w:val="00154B07"/>
    <w:rsid w:val="0015502A"/>
    <w:rsid w:val="00156668"/>
    <w:rsid w:val="001570E8"/>
    <w:rsid w:val="00157239"/>
    <w:rsid w:val="00157900"/>
    <w:rsid w:val="00157C69"/>
    <w:rsid w:val="001603C3"/>
    <w:rsid w:val="00160895"/>
    <w:rsid w:val="00160E66"/>
    <w:rsid w:val="00161C46"/>
    <w:rsid w:val="001628B5"/>
    <w:rsid w:val="00163169"/>
    <w:rsid w:val="0016491D"/>
    <w:rsid w:val="001651CE"/>
    <w:rsid w:val="00165912"/>
    <w:rsid w:val="00166AF3"/>
    <w:rsid w:val="001671AD"/>
    <w:rsid w:val="0016749D"/>
    <w:rsid w:val="001705AF"/>
    <w:rsid w:val="00171959"/>
    <w:rsid w:val="00171D6D"/>
    <w:rsid w:val="00172328"/>
    <w:rsid w:val="0017355A"/>
    <w:rsid w:val="001744A6"/>
    <w:rsid w:val="001751F5"/>
    <w:rsid w:val="00175F71"/>
    <w:rsid w:val="001760DF"/>
    <w:rsid w:val="00177B07"/>
    <w:rsid w:val="00180C5A"/>
    <w:rsid w:val="00181E3A"/>
    <w:rsid w:val="00183414"/>
    <w:rsid w:val="00183686"/>
    <w:rsid w:val="00183B94"/>
    <w:rsid w:val="00185ACD"/>
    <w:rsid w:val="00185B3A"/>
    <w:rsid w:val="00186084"/>
    <w:rsid w:val="00186315"/>
    <w:rsid w:val="00187851"/>
    <w:rsid w:val="00192A81"/>
    <w:rsid w:val="00193513"/>
    <w:rsid w:val="001944FD"/>
    <w:rsid w:val="001964CC"/>
    <w:rsid w:val="00197B5D"/>
    <w:rsid w:val="001A035A"/>
    <w:rsid w:val="001A091C"/>
    <w:rsid w:val="001A3B48"/>
    <w:rsid w:val="001A45E7"/>
    <w:rsid w:val="001A6AD1"/>
    <w:rsid w:val="001A7400"/>
    <w:rsid w:val="001A776F"/>
    <w:rsid w:val="001B1B42"/>
    <w:rsid w:val="001B21B7"/>
    <w:rsid w:val="001B27A3"/>
    <w:rsid w:val="001B4B3D"/>
    <w:rsid w:val="001B4B51"/>
    <w:rsid w:val="001B4C0E"/>
    <w:rsid w:val="001B4F01"/>
    <w:rsid w:val="001B4F2C"/>
    <w:rsid w:val="001B575D"/>
    <w:rsid w:val="001B63A3"/>
    <w:rsid w:val="001B6FA8"/>
    <w:rsid w:val="001B769F"/>
    <w:rsid w:val="001B7CF5"/>
    <w:rsid w:val="001C06EA"/>
    <w:rsid w:val="001C2186"/>
    <w:rsid w:val="001C284C"/>
    <w:rsid w:val="001C4679"/>
    <w:rsid w:val="001C5157"/>
    <w:rsid w:val="001C555E"/>
    <w:rsid w:val="001C5801"/>
    <w:rsid w:val="001C5ADB"/>
    <w:rsid w:val="001C6308"/>
    <w:rsid w:val="001C65C3"/>
    <w:rsid w:val="001C6606"/>
    <w:rsid w:val="001C7438"/>
    <w:rsid w:val="001D00FE"/>
    <w:rsid w:val="001D1630"/>
    <w:rsid w:val="001D18BA"/>
    <w:rsid w:val="001D2CF5"/>
    <w:rsid w:val="001D3B46"/>
    <w:rsid w:val="001D4BAE"/>
    <w:rsid w:val="001D52CA"/>
    <w:rsid w:val="001D5447"/>
    <w:rsid w:val="001D5894"/>
    <w:rsid w:val="001D7AFB"/>
    <w:rsid w:val="001E042C"/>
    <w:rsid w:val="001E11C4"/>
    <w:rsid w:val="001E1257"/>
    <w:rsid w:val="001E12E2"/>
    <w:rsid w:val="001E3A61"/>
    <w:rsid w:val="001E4DB8"/>
    <w:rsid w:val="001E6199"/>
    <w:rsid w:val="001E7368"/>
    <w:rsid w:val="001E7D83"/>
    <w:rsid w:val="001F1213"/>
    <w:rsid w:val="001F4A9F"/>
    <w:rsid w:val="001F65DA"/>
    <w:rsid w:val="001F73B6"/>
    <w:rsid w:val="001F74C4"/>
    <w:rsid w:val="001F7982"/>
    <w:rsid w:val="00201FE2"/>
    <w:rsid w:val="0020291C"/>
    <w:rsid w:val="00202966"/>
    <w:rsid w:val="00202ACB"/>
    <w:rsid w:val="00203997"/>
    <w:rsid w:val="00204C36"/>
    <w:rsid w:val="00204CED"/>
    <w:rsid w:val="0020616F"/>
    <w:rsid w:val="0020728D"/>
    <w:rsid w:val="00207B13"/>
    <w:rsid w:val="00207E32"/>
    <w:rsid w:val="0021036C"/>
    <w:rsid w:val="00210AB6"/>
    <w:rsid w:val="00210D94"/>
    <w:rsid w:val="002120F9"/>
    <w:rsid w:val="00212568"/>
    <w:rsid w:val="0021400C"/>
    <w:rsid w:val="00214ABC"/>
    <w:rsid w:val="0021626F"/>
    <w:rsid w:val="00217B9F"/>
    <w:rsid w:val="00217C3E"/>
    <w:rsid w:val="00217F5B"/>
    <w:rsid w:val="00222884"/>
    <w:rsid w:val="00223B89"/>
    <w:rsid w:val="00223E49"/>
    <w:rsid w:val="0022580D"/>
    <w:rsid w:val="002261D0"/>
    <w:rsid w:val="002264E6"/>
    <w:rsid w:val="00226890"/>
    <w:rsid w:val="0023044A"/>
    <w:rsid w:val="00231816"/>
    <w:rsid w:val="00232112"/>
    <w:rsid w:val="00232563"/>
    <w:rsid w:val="00235544"/>
    <w:rsid w:val="0023714C"/>
    <w:rsid w:val="00237F25"/>
    <w:rsid w:val="00240371"/>
    <w:rsid w:val="002403B2"/>
    <w:rsid w:val="00243E70"/>
    <w:rsid w:val="00244106"/>
    <w:rsid w:val="0024442E"/>
    <w:rsid w:val="00246376"/>
    <w:rsid w:val="00246762"/>
    <w:rsid w:val="00246AC8"/>
    <w:rsid w:val="00246D51"/>
    <w:rsid w:val="00247CDB"/>
    <w:rsid w:val="00247E21"/>
    <w:rsid w:val="00250937"/>
    <w:rsid w:val="00250C88"/>
    <w:rsid w:val="00253E99"/>
    <w:rsid w:val="0025479D"/>
    <w:rsid w:val="00255870"/>
    <w:rsid w:val="00255C6A"/>
    <w:rsid w:val="00255F0D"/>
    <w:rsid w:val="00256142"/>
    <w:rsid w:val="0025690D"/>
    <w:rsid w:val="002576DB"/>
    <w:rsid w:val="00260D05"/>
    <w:rsid w:val="002626AB"/>
    <w:rsid w:val="002631D3"/>
    <w:rsid w:val="00263790"/>
    <w:rsid w:val="00264917"/>
    <w:rsid w:val="00264EF9"/>
    <w:rsid w:val="00265E82"/>
    <w:rsid w:val="002665D1"/>
    <w:rsid w:val="002678AB"/>
    <w:rsid w:val="00270469"/>
    <w:rsid w:val="00270820"/>
    <w:rsid w:val="00271512"/>
    <w:rsid w:val="00272366"/>
    <w:rsid w:val="0027254A"/>
    <w:rsid w:val="00272BCA"/>
    <w:rsid w:val="00272D34"/>
    <w:rsid w:val="00273A06"/>
    <w:rsid w:val="002764A6"/>
    <w:rsid w:val="00276574"/>
    <w:rsid w:val="00276E95"/>
    <w:rsid w:val="002805AA"/>
    <w:rsid w:val="00280B70"/>
    <w:rsid w:val="00280D6A"/>
    <w:rsid w:val="00280FD7"/>
    <w:rsid w:val="00281D01"/>
    <w:rsid w:val="00284F98"/>
    <w:rsid w:val="00285F6A"/>
    <w:rsid w:val="00286060"/>
    <w:rsid w:val="00286223"/>
    <w:rsid w:val="00287E59"/>
    <w:rsid w:val="00290344"/>
    <w:rsid w:val="00291204"/>
    <w:rsid w:val="002915C5"/>
    <w:rsid w:val="00292B03"/>
    <w:rsid w:val="00292F1E"/>
    <w:rsid w:val="00293E23"/>
    <w:rsid w:val="00293F58"/>
    <w:rsid w:val="002949B2"/>
    <w:rsid w:val="00294AB0"/>
    <w:rsid w:val="00295C14"/>
    <w:rsid w:val="00296763"/>
    <w:rsid w:val="002A0729"/>
    <w:rsid w:val="002A0816"/>
    <w:rsid w:val="002A0DA6"/>
    <w:rsid w:val="002A1584"/>
    <w:rsid w:val="002A22C6"/>
    <w:rsid w:val="002A3717"/>
    <w:rsid w:val="002A3883"/>
    <w:rsid w:val="002A38A8"/>
    <w:rsid w:val="002A4655"/>
    <w:rsid w:val="002A489A"/>
    <w:rsid w:val="002A4DD5"/>
    <w:rsid w:val="002A51AE"/>
    <w:rsid w:val="002A5A54"/>
    <w:rsid w:val="002B047A"/>
    <w:rsid w:val="002B0BF1"/>
    <w:rsid w:val="002B103D"/>
    <w:rsid w:val="002B1B2D"/>
    <w:rsid w:val="002B3367"/>
    <w:rsid w:val="002B463D"/>
    <w:rsid w:val="002B4BF9"/>
    <w:rsid w:val="002B543C"/>
    <w:rsid w:val="002B628D"/>
    <w:rsid w:val="002B6B45"/>
    <w:rsid w:val="002C2275"/>
    <w:rsid w:val="002C2FBC"/>
    <w:rsid w:val="002C3054"/>
    <w:rsid w:val="002C3231"/>
    <w:rsid w:val="002C3394"/>
    <w:rsid w:val="002C73A3"/>
    <w:rsid w:val="002D01DC"/>
    <w:rsid w:val="002D09E3"/>
    <w:rsid w:val="002D0C31"/>
    <w:rsid w:val="002D0F7A"/>
    <w:rsid w:val="002D25F1"/>
    <w:rsid w:val="002D301C"/>
    <w:rsid w:val="002D5302"/>
    <w:rsid w:val="002D6CBB"/>
    <w:rsid w:val="002D6CF6"/>
    <w:rsid w:val="002D738D"/>
    <w:rsid w:val="002D7676"/>
    <w:rsid w:val="002D7DA7"/>
    <w:rsid w:val="002E09BC"/>
    <w:rsid w:val="002E0CB5"/>
    <w:rsid w:val="002E0DE4"/>
    <w:rsid w:val="002E25F6"/>
    <w:rsid w:val="002E2824"/>
    <w:rsid w:val="002E5380"/>
    <w:rsid w:val="002E5D46"/>
    <w:rsid w:val="002E648E"/>
    <w:rsid w:val="002E6730"/>
    <w:rsid w:val="002F0B00"/>
    <w:rsid w:val="002F0D63"/>
    <w:rsid w:val="002F258C"/>
    <w:rsid w:val="002F260F"/>
    <w:rsid w:val="002F53D8"/>
    <w:rsid w:val="002F64EF"/>
    <w:rsid w:val="00302F84"/>
    <w:rsid w:val="00303424"/>
    <w:rsid w:val="0030369F"/>
    <w:rsid w:val="00304B34"/>
    <w:rsid w:val="00304C5E"/>
    <w:rsid w:val="0030576E"/>
    <w:rsid w:val="003063FB"/>
    <w:rsid w:val="0030641E"/>
    <w:rsid w:val="00306742"/>
    <w:rsid w:val="0031040A"/>
    <w:rsid w:val="00313ABC"/>
    <w:rsid w:val="0031430E"/>
    <w:rsid w:val="00314D2D"/>
    <w:rsid w:val="0031519E"/>
    <w:rsid w:val="003203EF"/>
    <w:rsid w:val="003227F7"/>
    <w:rsid w:val="00323CEF"/>
    <w:rsid w:val="00324BB9"/>
    <w:rsid w:val="003268F0"/>
    <w:rsid w:val="0032738C"/>
    <w:rsid w:val="003301DF"/>
    <w:rsid w:val="0033129D"/>
    <w:rsid w:val="00331C8A"/>
    <w:rsid w:val="00331E26"/>
    <w:rsid w:val="003329BC"/>
    <w:rsid w:val="00334472"/>
    <w:rsid w:val="00334C10"/>
    <w:rsid w:val="003354AA"/>
    <w:rsid w:val="00335A61"/>
    <w:rsid w:val="00336128"/>
    <w:rsid w:val="00336489"/>
    <w:rsid w:val="00336579"/>
    <w:rsid w:val="00340435"/>
    <w:rsid w:val="003415EC"/>
    <w:rsid w:val="00341C86"/>
    <w:rsid w:val="00341F3E"/>
    <w:rsid w:val="00342526"/>
    <w:rsid w:val="00342D81"/>
    <w:rsid w:val="003430CC"/>
    <w:rsid w:val="00343890"/>
    <w:rsid w:val="00345B8E"/>
    <w:rsid w:val="00346FCB"/>
    <w:rsid w:val="00350E49"/>
    <w:rsid w:val="00350F23"/>
    <w:rsid w:val="00351175"/>
    <w:rsid w:val="00352072"/>
    <w:rsid w:val="00352C8C"/>
    <w:rsid w:val="00353CA3"/>
    <w:rsid w:val="0035435D"/>
    <w:rsid w:val="003544E9"/>
    <w:rsid w:val="003547F7"/>
    <w:rsid w:val="00354A52"/>
    <w:rsid w:val="00357926"/>
    <w:rsid w:val="00357C37"/>
    <w:rsid w:val="00357E57"/>
    <w:rsid w:val="0036155B"/>
    <w:rsid w:val="003617DD"/>
    <w:rsid w:val="00363543"/>
    <w:rsid w:val="00364CB3"/>
    <w:rsid w:val="0036589B"/>
    <w:rsid w:val="00365A70"/>
    <w:rsid w:val="00367608"/>
    <w:rsid w:val="00371265"/>
    <w:rsid w:val="003739CF"/>
    <w:rsid w:val="003749BD"/>
    <w:rsid w:val="0037611C"/>
    <w:rsid w:val="00377846"/>
    <w:rsid w:val="00377A81"/>
    <w:rsid w:val="0038098F"/>
    <w:rsid w:val="00382029"/>
    <w:rsid w:val="003826F4"/>
    <w:rsid w:val="003828D0"/>
    <w:rsid w:val="00383D18"/>
    <w:rsid w:val="00387368"/>
    <w:rsid w:val="00390592"/>
    <w:rsid w:val="00390974"/>
    <w:rsid w:val="00391192"/>
    <w:rsid w:val="00391A77"/>
    <w:rsid w:val="00391BA4"/>
    <w:rsid w:val="00392D73"/>
    <w:rsid w:val="0039305D"/>
    <w:rsid w:val="00393A7E"/>
    <w:rsid w:val="00394105"/>
    <w:rsid w:val="00395CA5"/>
    <w:rsid w:val="00396823"/>
    <w:rsid w:val="00396E97"/>
    <w:rsid w:val="00397620"/>
    <w:rsid w:val="003A0C04"/>
    <w:rsid w:val="003A1EF4"/>
    <w:rsid w:val="003A38EF"/>
    <w:rsid w:val="003A3AB4"/>
    <w:rsid w:val="003A3B8A"/>
    <w:rsid w:val="003A5EFF"/>
    <w:rsid w:val="003A5FA5"/>
    <w:rsid w:val="003A6449"/>
    <w:rsid w:val="003A6B81"/>
    <w:rsid w:val="003B0E5C"/>
    <w:rsid w:val="003B2608"/>
    <w:rsid w:val="003B2D90"/>
    <w:rsid w:val="003B3A6B"/>
    <w:rsid w:val="003B46E0"/>
    <w:rsid w:val="003B4F87"/>
    <w:rsid w:val="003B5733"/>
    <w:rsid w:val="003B5BDB"/>
    <w:rsid w:val="003B6547"/>
    <w:rsid w:val="003B73AC"/>
    <w:rsid w:val="003C0921"/>
    <w:rsid w:val="003C1713"/>
    <w:rsid w:val="003C3DFA"/>
    <w:rsid w:val="003C41F3"/>
    <w:rsid w:val="003C5303"/>
    <w:rsid w:val="003C5CB9"/>
    <w:rsid w:val="003C5F12"/>
    <w:rsid w:val="003C606A"/>
    <w:rsid w:val="003C648D"/>
    <w:rsid w:val="003C6690"/>
    <w:rsid w:val="003D277A"/>
    <w:rsid w:val="003D3325"/>
    <w:rsid w:val="003D4D96"/>
    <w:rsid w:val="003D6505"/>
    <w:rsid w:val="003D67E2"/>
    <w:rsid w:val="003D72D6"/>
    <w:rsid w:val="003D786F"/>
    <w:rsid w:val="003E1353"/>
    <w:rsid w:val="003E15F6"/>
    <w:rsid w:val="003E16F3"/>
    <w:rsid w:val="003E202E"/>
    <w:rsid w:val="003E255D"/>
    <w:rsid w:val="003E3065"/>
    <w:rsid w:val="003E39A5"/>
    <w:rsid w:val="003E4AC2"/>
    <w:rsid w:val="003E4D21"/>
    <w:rsid w:val="003E57AA"/>
    <w:rsid w:val="003E7208"/>
    <w:rsid w:val="003F2C61"/>
    <w:rsid w:val="003F2CEB"/>
    <w:rsid w:val="003F2DB0"/>
    <w:rsid w:val="003F35A2"/>
    <w:rsid w:val="003F448D"/>
    <w:rsid w:val="003F529F"/>
    <w:rsid w:val="003F68EC"/>
    <w:rsid w:val="003F69B8"/>
    <w:rsid w:val="003F7514"/>
    <w:rsid w:val="00400650"/>
    <w:rsid w:val="00400F48"/>
    <w:rsid w:val="004013D1"/>
    <w:rsid w:val="00401527"/>
    <w:rsid w:val="00401D61"/>
    <w:rsid w:val="00402A88"/>
    <w:rsid w:val="00403F3A"/>
    <w:rsid w:val="00404057"/>
    <w:rsid w:val="0040539B"/>
    <w:rsid w:val="00405B65"/>
    <w:rsid w:val="004060EC"/>
    <w:rsid w:val="00406A78"/>
    <w:rsid w:val="00407A29"/>
    <w:rsid w:val="0041160B"/>
    <w:rsid w:val="004140A3"/>
    <w:rsid w:val="004140A4"/>
    <w:rsid w:val="00417518"/>
    <w:rsid w:val="00417B56"/>
    <w:rsid w:val="004208D5"/>
    <w:rsid w:val="004227B3"/>
    <w:rsid w:val="00422CB3"/>
    <w:rsid w:val="0042312D"/>
    <w:rsid w:val="00424931"/>
    <w:rsid w:val="00425C22"/>
    <w:rsid w:val="004269DD"/>
    <w:rsid w:val="004269FD"/>
    <w:rsid w:val="00427240"/>
    <w:rsid w:val="00427641"/>
    <w:rsid w:val="0042772E"/>
    <w:rsid w:val="00427B2F"/>
    <w:rsid w:val="00431B7E"/>
    <w:rsid w:val="00431FF2"/>
    <w:rsid w:val="0043226E"/>
    <w:rsid w:val="004324F7"/>
    <w:rsid w:val="004327D5"/>
    <w:rsid w:val="00432EB1"/>
    <w:rsid w:val="00432EE9"/>
    <w:rsid w:val="00433081"/>
    <w:rsid w:val="004333FC"/>
    <w:rsid w:val="00433990"/>
    <w:rsid w:val="00433A35"/>
    <w:rsid w:val="00437344"/>
    <w:rsid w:val="00440402"/>
    <w:rsid w:val="00443B1A"/>
    <w:rsid w:val="00443EFB"/>
    <w:rsid w:val="0044561B"/>
    <w:rsid w:val="00445C15"/>
    <w:rsid w:val="004466DC"/>
    <w:rsid w:val="00447822"/>
    <w:rsid w:val="00447E54"/>
    <w:rsid w:val="00447EAF"/>
    <w:rsid w:val="00452B06"/>
    <w:rsid w:val="00453BF8"/>
    <w:rsid w:val="00454BCA"/>
    <w:rsid w:val="004559DF"/>
    <w:rsid w:val="00455BE8"/>
    <w:rsid w:val="00455C50"/>
    <w:rsid w:val="004563F0"/>
    <w:rsid w:val="00456ACF"/>
    <w:rsid w:val="00456CC4"/>
    <w:rsid w:val="00457EA5"/>
    <w:rsid w:val="004600FB"/>
    <w:rsid w:val="00460FDF"/>
    <w:rsid w:val="00461915"/>
    <w:rsid w:val="0046200C"/>
    <w:rsid w:val="004622C9"/>
    <w:rsid w:val="00463445"/>
    <w:rsid w:val="00464FB2"/>
    <w:rsid w:val="00465A4C"/>
    <w:rsid w:val="00466350"/>
    <w:rsid w:val="004669F7"/>
    <w:rsid w:val="00467035"/>
    <w:rsid w:val="00467365"/>
    <w:rsid w:val="00473DFE"/>
    <w:rsid w:val="0047444C"/>
    <w:rsid w:val="004750C7"/>
    <w:rsid w:val="004802B4"/>
    <w:rsid w:val="00480763"/>
    <w:rsid w:val="004843DF"/>
    <w:rsid w:val="00484962"/>
    <w:rsid w:val="004865FE"/>
    <w:rsid w:val="004870AF"/>
    <w:rsid w:val="004901F5"/>
    <w:rsid w:val="00490C54"/>
    <w:rsid w:val="00491535"/>
    <w:rsid w:val="004925AE"/>
    <w:rsid w:val="0049390C"/>
    <w:rsid w:val="00493A5A"/>
    <w:rsid w:val="0049793F"/>
    <w:rsid w:val="004A0F7B"/>
    <w:rsid w:val="004A1C6E"/>
    <w:rsid w:val="004A1CA0"/>
    <w:rsid w:val="004A42BD"/>
    <w:rsid w:val="004A46B5"/>
    <w:rsid w:val="004A582A"/>
    <w:rsid w:val="004A5C07"/>
    <w:rsid w:val="004A6747"/>
    <w:rsid w:val="004A68D6"/>
    <w:rsid w:val="004A6C73"/>
    <w:rsid w:val="004B14F3"/>
    <w:rsid w:val="004B2CE1"/>
    <w:rsid w:val="004B3BE6"/>
    <w:rsid w:val="004B3D2B"/>
    <w:rsid w:val="004B3E0E"/>
    <w:rsid w:val="004B4866"/>
    <w:rsid w:val="004B4DD1"/>
    <w:rsid w:val="004C2EDD"/>
    <w:rsid w:val="004C2F3C"/>
    <w:rsid w:val="004C36A6"/>
    <w:rsid w:val="004C6DE1"/>
    <w:rsid w:val="004C6E4D"/>
    <w:rsid w:val="004C793B"/>
    <w:rsid w:val="004D02C3"/>
    <w:rsid w:val="004D0783"/>
    <w:rsid w:val="004D0FC7"/>
    <w:rsid w:val="004D1879"/>
    <w:rsid w:val="004D2C22"/>
    <w:rsid w:val="004D2FD5"/>
    <w:rsid w:val="004D4593"/>
    <w:rsid w:val="004D5AC6"/>
    <w:rsid w:val="004D5AFD"/>
    <w:rsid w:val="004E0507"/>
    <w:rsid w:val="004E0CF1"/>
    <w:rsid w:val="004E1422"/>
    <w:rsid w:val="004E1587"/>
    <w:rsid w:val="004E24A8"/>
    <w:rsid w:val="004E2812"/>
    <w:rsid w:val="004E4C3A"/>
    <w:rsid w:val="004E7D06"/>
    <w:rsid w:val="004F00FA"/>
    <w:rsid w:val="004F0B83"/>
    <w:rsid w:val="004F1B0A"/>
    <w:rsid w:val="004F30B3"/>
    <w:rsid w:val="004F3155"/>
    <w:rsid w:val="004F3CD8"/>
    <w:rsid w:val="004F5C13"/>
    <w:rsid w:val="004F68E9"/>
    <w:rsid w:val="004F7975"/>
    <w:rsid w:val="0050088E"/>
    <w:rsid w:val="00500C30"/>
    <w:rsid w:val="005010C2"/>
    <w:rsid w:val="00501CA0"/>
    <w:rsid w:val="005025DB"/>
    <w:rsid w:val="00502DAA"/>
    <w:rsid w:val="00503022"/>
    <w:rsid w:val="00503382"/>
    <w:rsid w:val="005036BF"/>
    <w:rsid w:val="005046D1"/>
    <w:rsid w:val="00504BC1"/>
    <w:rsid w:val="005058D1"/>
    <w:rsid w:val="00507E1D"/>
    <w:rsid w:val="00511BE2"/>
    <w:rsid w:val="00514D83"/>
    <w:rsid w:val="00517271"/>
    <w:rsid w:val="00517905"/>
    <w:rsid w:val="0052139C"/>
    <w:rsid w:val="00523233"/>
    <w:rsid w:val="00523239"/>
    <w:rsid w:val="005232DB"/>
    <w:rsid w:val="00523E03"/>
    <w:rsid w:val="00524F44"/>
    <w:rsid w:val="00525044"/>
    <w:rsid w:val="00525635"/>
    <w:rsid w:val="0053076E"/>
    <w:rsid w:val="0053100D"/>
    <w:rsid w:val="005318C7"/>
    <w:rsid w:val="0053193B"/>
    <w:rsid w:val="005320EE"/>
    <w:rsid w:val="00533C2C"/>
    <w:rsid w:val="00534CF0"/>
    <w:rsid w:val="00535C55"/>
    <w:rsid w:val="005360DF"/>
    <w:rsid w:val="0053793B"/>
    <w:rsid w:val="00540068"/>
    <w:rsid w:val="0054107C"/>
    <w:rsid w:val="0054285C"/>
    <w:rsid w:val="00542F62"/>
    <w:rsid w:val="00544953"/>
    <w:rsid w:val="0054610C"/>
    <w:rsid w:val="00547D05"/>
    <w:rsid w:val="00547DCF"/>
    <w:rsid w:val="005502BF"/>
    <w:rsid w:val="005503FB"/>
    <w:rsid w:val="00550B1A"/>
    <w:rsid w:val="00550C2C"/>
    <w:rsid w:val="00551E8E"/>
    <w:rsid w:val="00552169"/>
    <w:rsid w:val="0055262F"/>
    <w:rsid w:val="005549F2"/>
    <w:rsid w:val="005553EC"/>
    <w:rsid w:val="00556808"/>
    <w:rsid w:val="005609EB"/>
    <w:rsid w:val="00560D0E"/>
    <w:rsid w:val="0056104D"/>
    <w:rsid w:val="005617D5"/>
    <w:rsid w:val="00561CDC"/>
    <w:rsid w:val="00561DA9"/>
    <w:rsid w:val="00563C61"/>
    <w:rsid w:val="0056438E"/>
    <w:rsid w:val="005660FB"/>
    <w:rsid w:val="00567408"/>
    <w:rsid w:val="00567515"/>
    <w:rsid w:val="005675A3"/>
    <w:rsid w:val="00567BF1"/>
    <w:rsid w:val="0057084E"/>
    <w:rsid w:val="00570E1D"/>
    <w:rsid w:val="00572C7D"/>
    <w:rsid w:val="00572FC0"/>
    <w:rsid w:val="00572FFA"/>
    <w:rsid w:val="00574D11"/>
    <w:rsid w:val="00575A1C"/>
    <w:rsid w:val="00575E31"/>
    <w:rsid w:val="00577FCB"/>
    <w:rsid w:val="005800A4"/>
    <w:rsid w:val="00580254"/>
    <w:rsid w:val="005818F6"/>
    <w:rsid w:val="00581D84"/>
    <w:rsid w:val="00582324"/>
    <w:rsid w:val="005833A4"/>
    <w:rsid w:val="0058441D"/>
    <w:rsid w:val="0058462B"/>
    <w:rsid w:val="00584A98"/>
    <w:rsid w:val="00584F5B"/>
    <w:rsid w:val="005854D9"/>
    <w:rsid w:val="005861C6"/>
    <w:rsid w:val="005877C8"/>
    <w:rsid w:val="005903A3"/>
    <w:rsid w:val="0059088F"/>
    <w:rsid w:val="00595805"/>
    <w:rsid w:val="00595C94"/>
    <w:rsid w:val="005A5220"/>
    <w:rsid w:val="005A65F4"/>
    <w:rsid w:val="005A6772"/>
    <w:rsid w:val="005B12F6"/>
    <w:rsid w:val="005B22FC"/>
    <w:rsid w:val="005B2FAF"/>
    <w:rsid w:val="005B3FF4"/>
    <w:rsid w:val="005B580C"/>
    <w:rsid w:val="005B6A53"/>
    <w:rsid w:val="005B7458"/>
    <w:rsid w:val="005B7627"/>
    <w:rsid w:val="005B79EE"/>
    <w:rsid w:val="005B7A45"/>
    <w:rsid w:val="005C17F8"/>
    <w:rsid w:val="005C2370"/>
    <w:rsid w:val="005C371C"/>
    <w:rsid w:val="005C40BB"/>
    <w:rsid w:val="005C450B"/>
    <w:rsid w:val="005C5E38"/>
    <w:rsid w:val="005D10E9"/>
    <w:rsid w:val="005D12A3"/>
    <w:rsid w:val="005D192D"/>
    <w:rsid w:val="005D309F"/>
    <w:rsid w:val="005D4551"/>
    <w:rsid w:val="005D56FF"/>
    <w:rsid w:val="005D7528"/>
    <w:rsid w:val="005D7C16"/>
    <w:rsid w:val="005E1C37"/>
    <w:rsid w:val="005E372D"/>
    <w:rsid w:val="005E389C"/>
    <w:rsid w:val="005E3A44"/>
    <w:rsid w:val="005E4BD1"/>
    <w:rsid w:val="005E542F"/>
    <w:rsid w:val="005E5DD1"/>
    <w:rsid w:val="005E68B3"/>
    <w:rsid w:val="005E699D"/>
    <w:rsid w:val="005F022A"/>
    <w:rsid w:val="005F0C11"/>
    <w:rsid w:val="005F17D1"/>
    <w:rsid w:val="005F3ECF"/>
    <w:rsid w:val="005F46F7"/>
    <w:rsid w:val="005F47DD"/>
    <w:rsid w:val="005F55A7"/>
    <w:rsid w:val="005F60DA"/>
    <w:rsid w:val="005F64D6"/>
    <w:rsid w:val="005F726D"/>
    <w:rsid w:val="0060186C"/>
    <w:rsid w:val="00602C5A"/>
    <w:rsid w:val="0060323F"/>
    <w:rsid w:val="00604EFC"/>
    <w:rsid w:val="00605435"/>
    <w:rsid w:val="00606276"/>
    <w:rsid w:val="00607731"/>
    <w:rsid w:val="00611F7D"/>
    <w:rsid w:val="0061250B"/>
    <w:rsid w:val="006129AD"/>
    <w:rsid w:val="00612F61"/>
    <w:rsid w:val="0061345D"/>
    <w:rsid w:val="00614A07"/>
    <w:rsid w:val="0061585A"/>
    <w:rsid w:val="00615F9A"/>
    <w:rsid w:val="00616613"/>
    <w:rsid w:val="00616BC7"/>
    <w:rsid w:val="00617772"/>
    <w:rsid w:val="00617933"/>
    <w:rsid w:val="00617F49"/>
    <w:rsid w:val="006206BB"/>
    <w:rsid w:val="006206D7"/>
    <w:rsid w:val="00620A17"/>
    <w:rsid w:val="00621828"/>
    <w:rsid w:val="006219D6"/>
    <w:rsid w:val="006224D5"/>
    <w:rsid w:val="00623E78"/>
    <w:rsid w:val="00624209"/>
    <w:rsid w:val="00624431"/>
    <w:rsid w:val="00624C6E"/>
    <w:rsid w:val="00626849"/>
    <w:rsid w:val="00627959"/>
    <w:rsid w:val="00630B74"/>
    <w:rsid w:val="00630B97"/>
    <w:rsid w:val="00630E8D"/>
    <w:rsid w:val="00631233"/>
    <w:rsid w:val="006351E7"/>
    <w:rsid w:val="0063588A"/>
    <w:rsid w:val="006358C5"/>
    <w:rsid w:val="00635D98"/>
    <w:rsid w:val="006362AA"/>
    <w:rsid w:val="00637882"/>
    <w:rsid w:val="00640D1D"/>
    <w:rsid w:val="0064179D"/>
    <w:rsid w:val="0064206C"/>
    <w:rsid w:val="00642BB4"/>
    <w:rsid w:val="00643EDA"/>
    <w:rsid w:val="00644903"/>
    <w:rsid w:val="00646AF1"/>
    <w:rsid w:val="00647FED"/>
    <w:rsid w:val="00654428"/>
    <w:rsid w:val="006566E9"/>
    <w:rsid w:val="0065691D"/>
    <w:rsid w:val="00662C60"/>
    <w:rsid w:val="00662E75"/>
    <w:rsid w:val="00663A09"/>
    <w:rsid w:val="0066400A"/>
    <w:rsid w:val="00664D19"/>
    <w:rsid w:val="00664F86"/>
    <w:rsid w:val="00667665"/>
    <w:rsid w:val="00670428"/>
    <w:rsid w:val="00671077"/>
    <w:rsid w:val="0067123A"/>
    <w:rsid w:val="00671385"/>
    <w:rsid w:val="006724BC"/>
    <w:rsid w:val="00672937"/>
    <w:rsid w:val="00673182"/>
    <w:rsid w:val="0067326D"/>
    <w:rsid w:val="00673E4A"/>
    <w:rsid w:val="0067477E"/>
    <w:rsid w:val="0067520D"/>
    <w:rsid w:val="00675E65"/>
    <w:rsid w:val="00675FD1"/>
    <w:rsid w:val="0068071A"/>
    <w:rsid w:val="00680A44"/>
    <w:rsid w:val="00680E6A"/>
    <w:rsid w:val="006840D0"/>
    <w:rsid w:val="00684E93"/>
    <w:rsid w:val="00685D6F"/>
    <w:rsid w:val="00686C7C"/>
    <w:rsid w:val="0068760F"/>
    <w:rsid w:val="00690CA7"/>
    <w:rsid w:val="006939E9"/>
    <w:rsid w:val="00693F10"/>
    <w:rsid w:val="00695D07"/>
    <w:rsid w:val="00696641"/>
    <w:rsid w:val="006966E4"/>
    <w:rsid w:val="00696D4C"/>
    <w:rsid w:val="00696EE3"/>
    <w:rsid w:val="00697191"/>
    <w:rsid w:val="006A0352"/>
    <w:rsid w:val="006A111E"/>
    <w:rsid w:val="006A1E3A"/>
    <w:rsid w:val="006A2279"/>
    <w:rsid w:val="006A3CAE"/>
    <w:rsid w:val="006A45C3"/>
    <w:rsid w:val="006A4608"/>
    <w:rsid w:val="006A4B20"/>
    <w:rsid w:val="006A584B"/>
    <w:rsid w:val="006A60B5"/>
    <w:rsid w:val="006A7216"/>
    <w:rsid w:val="006A756F"/>
    <w:rsid w:val="006B2BEB"/>
    <w:rsid w:val="006B2FE8"/>
    <w:rsid w:val="006B34D0"/>
    <w:rsid w:val="006B396D"/>
    <w:rsid w:val="006B4081"/>
    <w:rsid w:val="006B4695"/>
    <w:rsid w:val="006B4A3A"/>
    <w:rsid w:val="006B4F1A"/>
    <w:rsid w:val="006B797E"/>
    <w:rsid w:val="006B7FC2"/>
    <w:rsid w:val="006C0769"/>
    <w:rsid w:val="006C0A80"/>
    <w:rsid w:val="006C0E95"/>
    <w:rsid w:val="006C1B0D"/>
    <w:rsid w:val="006C33F1"/>
    <w:rsid w:val="006C430C"/>
    <w:rsid w:val="006C526D"/>
    <w:rsid w:val="006C770C"/>
    <w:rsid w:val="006D0340"/>
    <w:rsid w:val="006D0EE2"/>
    <w:rsid w:val="006D1005"/>
    <w:rsid w:val="006D1F1C"/>
    <w:rsid w:val="006D2EFB"/>
    <w:rsid w:val="006D2FF3"/>
    <w:rsid w:val="006D4410"/>
    <w:rsid w:val="006D4E15"/>
    <w:rsid w:val="006D68A2"/>
    <w:rsid w:val="006E010F"/>
    <w:rsid w:val="006E0984"/>
    <w:rsid w:val="006E117C"/>
    <w:rsid w:val="006E3BDB"/>
    <w:rsid w:val="006E4222"/>
    <w:rsid w:val="006E55E9"/>
    <w:rsid w:val="006E6E13"/>
    <w:rsid w:val="006E7CB2"/>
    <w:rsid w:val="006F189E"/>
    <w:rsid w:val="006F25B1"/>
    <w:rsid w:val="006F4429"/>
    <w:rsid w:val="006F449D"/>
    <w:rsid w:val="006F4BE7"/>
    <w:rsid w:val="006F4FE2"/>
    <w:rsid w:val="006F571F"/>
    <w:rsid w:val="006F6E18"/>
    <w:rsid w:val="006F6F32"/>
    <w:rsid w:val="006F7903"/>
    <w:rsid w:val="00700602"/>
    <w:rsid w:val="007007C1"/>
    <w:rsid w:val="007007D2"/>
    <w:rsid w:val="00700AEA"/>
    <w:rsid w:val="00700D0F"/>
    <w:rsid w:val="007017B3"/>
    <w:rsid w:val="00704F15"/>
    <w:rsid w:val="00705C59"/>
    <w:rsid w:val="007106EC"/>
    <w:rsid w:val="00710FB9"/>
    <w:rsid w:val="00711CE6"/>
    <w:rsid w:val="00712A10"/>
    <w:rsid w:val="00712E1D"/>
    <w:rsid w:val="007132E2"/>
    <w:rsid w:val="007137D0"/>
    <w:rsid w:val="00714A1C"/>
    <w:rsid w:val="007159C8"/>
    <w:rsid w:val="007161DE"/>
    <w:rsid w:val="007162A9"/>
    <w:rsid w:val="00717EB7"/>
    <w:rsid w:val="00720A40"/>
    <w:rsid w:val="007211D4"/>
    <w:rsid w:val="007213C8"/>
    <w:rsid w:val="00721DA6"/>
    <w:rsid w:val="00722CA2"/>
    <w:rsid w:val="007244C2"/>
    <w:rsid w:val="0072452D"/>
    <w:rsid w:val="007258F0"/>
    <w:rsid w:val="00725D65"/>
    <w:rsid w:val="0072732A"/>
    <w:rsid w:val="00730D8D"/>
    <w:rsid w:val="007318BB"/>
    <w:rsid w:val="007319D5"/>
    <w:rsid w:val="00732F5A"/>
    <w:rsid w:val="0073334C"/>
    <w:rsid w:val="00733B21"/>
    <w:rsid w:val="00735FA2"/>
    <w:rsid w:val="007365AC"/>
    <w:rsid w:val="00736619"/>
    <w:rsid w:val="00736AC4"/>
    <w:rsid w:val="00736D31"/>
    <w:rsid w:val="00737231"/>
    <w:rsid w:val="0074164A"/>
    <w:rsid w:val="00741A3B"/>
    <w:rsid w:val="00741C5C"/>
    <w:rsid w:val="00741D2E"/>
    <w:rsid w:val="0074397F"/>
    <w:rsid w:val="00743D3D"/>
    <w:rsid w:val="00744776"/>
    <w:rsid w:val="007453E4"/>
    <w:rsid w:val="00745BD1"/>
    <w:rsid w:val="007462A4"/>
    <w:rsid w:val="007503B7"/>
    <w:rsid w:val="00751097"/>
    <w:rsid w:val="007518F4"/>
    <w:rsid w:val="00752A22"/>
    <w:rsid w:val="00752D57"/>
    <w:rsid w:val="00755447"/>
    <w:rsid w:val="0075544B"/>
    <w:rsid w:val="00755A58"/>
    <w:rsid w:val="007568C3"/>
    <w:rsid w:val="00756DEC"/>
    <w:rsid w:val="00756ED3"/>
    <w:rsid w:val="00757D14"/>
    <w:rsid w:val="00760A25"/>
    <w:rsid w:val="00761301"/>
    <w:rsid w:val="00761D2E"/>
    <w:rsid w:val="0076240B"/>
    <w:rsid w:val="0076297C"/>
    <w:rsid w:val="00770D3D"/>
    <w:rsid w:val="00770FFF"/>
    <w:rsid w:val="007712F9"/>
    <w:rsid w:val="0077189D"/>
    <w:rsid w:val="0077247C"/>
    <w:rsid w:val="00772A8F"/>
    <w:rsid w:val="0077340C"/>
    <w:rsid w:val="007737BA"/>
    <w:rsid w:val="00773AD2"/>
    <w:rsid w:val="00773EA9"/>
    <w:rsid w:val="00774338"/>
    <w:rsid w:val="00774904"/>
    <w:rsid w:val="0077550B"/>
    <w:rsid w:val="007767C9"/>
    <w:rsid w:val="00776A25"/>
    <w:rsid w:val="00776DA2"/>
    <w:rsid w:val="00777E1A"/>
    <w:rsid w:val="0078098C"/>
    <w:rsid w:val="00781DF1"/>
    <w:rsid w:val="007829D0"/>
    <w:rsid w:val="00783193"/>
    <w:rsid w:val="007836F0"/>
    <w:rsid w:val="007841A4"/>
    <w:rsid w:val="00784574"/>
    <w:rsid w:val="007855E8"/>
    <w:rsid w:val="00786EF1"/>
    <w:rsid w:val="00787493"/>
    <w:rsid w:val="007900F5"/>
    <w:rsid w:val="0079114A"/>
    <w:rsid w:val="00791414"/>
    <w:rsid w:val="00791613"/>
    <w:rsid w:val="00791920"/>
    <w:rsid w:val="00793999"/>
    <w:rsid w:val="0079506A"/>
    <w:rsid w:val="00795771"/>
    <w:rsid w:val="00796306"/>
    <w:rsid w:val="00797CF0"/>
    <w:rsid w:val="007A0207"/>
    <w:rsid w:val="007A067E"/>
    <w:rsid w:val="007A074D"/>
    <w:rsid w:val="007A0848"/>
    <w:rsid w:val="007A1258"/>
    <w:rsid w:val="007A131E"/>
    <w:rsid w:val="007A291E"/>
    <w:rsid w:val="007A2B8E"/>
    <w:rsid w:val="007A3C8A"/>
    <w:rsid w:val="007A43DC"/>
    <w:rsid w:val="007A5721"/>
    <w:rsid w:val="007A5D60"/>
    <w:rsid w:val="007A6147"/>
    <w:rsid w:val="007A7551"/>
    <w:rsid w:val="007A78D4"/>
    <w:rsid w:val="007A7EA3"/>
    <w:rsid w:val="007B043B"/>
    <w:rsid w:val="007B2101"/>
    <w:rsid w:val="007B418A"/>
    <w:rsid w:val="007B4DC2"/>
    <w:rsid w:val="007B55EA"/>
    <w:rsid w:val="007B5D95"/>
    <w:rsid w:val="007B6017"/>
    <w:rsid w:val="007B778B"/>
    <w:rsid w:val="007B79FA"/>
    <w:rsid w:val="007B7B30"/>
    <w:rsid w:val="007C106D"/>
    <w:rsid w:val="007C3BF2"/>
    <w:rsid w:val="007C3F38"/>
    <w:rsid w:val="007C4CF4"/>
    <w:rsid w:val="007C5E6A"/>
    <w:rsid w:val="007C6DCB"/>
    <w:rsid w:val="007D0110"/>
    <w:rsid w:val="007D1ABA"/>
    <w:rsid w:val="007D308B"/>
    <w:rsid w:val="007D3C35"/>
    <w:rsid w:val="007D4188"/>
    <w:rsid w:val="007D44A4"/>
    <w:rsid w:val="007D484A"/>
    <w:rsid w:val="007D6A00"/>
    <w:rsid w:val="007D6AA8"/>
    <w:rsid w:val="007D6C03"/>
    <w:rsid w:val="007D7FE7"/>
    <w:rsid w:val="007E0293"/>
    <w:rsid w:val="007E17BD"/>
    <w:rsid w:val="007E18C3"/>
    <w:rsid w:val="007E1B6D"/>
    <w:rsid w:val="007E2ECC"/>
    <w:rsid w:val="007E3A25"/>
    <w:rsid w:val="007E613C"/>
    <w:rsid w:val="007E676B"/>
    <w:rsid w:val="007F10F1"/>
    <w:rsid w:val="007F3143"/>
    <w:rsid w:val="007F36D2"/>
    <w:rsid w:val="007F3C21"/>
    <w:rsid w:val="007F3D7B"/>
    <w:rsid w:val="007F4631"/>
    <w:rsid w:val="007F4960"/>
    <w:rsid w:val="007F4E04"/>
    <w:rsid w:val="007F4E05"/>
    <w:rsid w:val="007F50ED"/>
    <w:rsid w:val="007F572E"/>
    <w:rsid w:val="007F7095"/>
    <w:rsid w:val="007F71CF"/>
    <w:rsid w:val="007F7216"/>
    <w:rsid w:val="007F7991"/>
    <w:rsid w:val="00800B36"/>
    <w:rsid w:val="00800DA2"/>
    <w:rsid w:val="00801AF8"/>
    <w:rsid w:val="00801B3D"/>
    <w:rsid w:val="00802F4A"/>
    <w:rsid w:val="0080333C"/>
    <w:rsid w:val="00803ADB"/>
    <w:rsid w:val="0080402B"/>
    <w:rsid w:val="0080405F"/>
    <w:rsid w:val="00805963"/>
    <w:rsid w:val="00805993"/>
    <w:rsid w:val="00806974"/>
    <w:rsid w:val="008070ED"/>
    <w:rsid w:val="008071E1"/>
    <w:rsid w:val="00807B7C"/>
    <w:rsid w:val="008109AA"/>
    <w:rsid w:val="0081117D"/>
    <w:rsid w:val="0081360E"/>
    <w:rsid w:val="00813C89"/>
    <w:rsid w:val="00815660"/>
    <w:rsid w:val="00815B7B"/>
    <w:rsid w:val="008174EC"/>
    <w:rsid w:val="008176A1"/>
    <w:rsid w:val="0082004C"/>
    <w:rsid w:val="00820C9A"/>
    <w:rsid w:val="008239F4"/>
    <w:rsid w:val="008244FE"/>
    <w:rsid w:val="00826437"/>
    <w:rsid w:val="00827811"/>
    <w:rsid w:val="0083187E"/>
    <w:rsid w:val="008334A2"/>
    <w:rsid w:val="00834555"/>
    <w:rsid w:val="00836540"/>
    <w:rsid w:val="00837268"/>
    <w:rsid w:val="008377D8"/>
    <w:rsid w:val="00840092"/>
    <w:rsid w:val="00840486"/>
    <w:rsid w:val="00841558"/>
    <w:rsid w:val="00841B26"/>
    <w:rsid w:val="0084281E"/>
    <w:rsid w:val="00842DE5"/>
    <w:rsid w:val="00842FA2"/>
    <w:rsid w:val="00843C03"/>
    <w:rsid w:val="00844F1B"/>
    <w:rsid w:val="0084655C"/>
    <w:rsid w:val="00846C3F"/>
    <w:rsid w:val="0084700A"/>
    <w:rsid w:val="0085081D"/>
    <w:rsid w:val="00850AAB"/>
    <w:rsid w:val="0085119E"/>
    <w:rsid w:val="008543F4"/>
    <w:rsid w:val="00854603"/>
    <w:rsid w:val="00855048"/>
    <w:rsid w:val="0085576D"/>
    <w:rsid w:val="00856BD0"/>
    <w:rsid w:val="0086046C"/>
    <w:rsid w:val="008612F7"/>
    <w:rsid w:val="008620A2"/>
    <w:rsid w:val="00862F65"/>
    <w:rsid w:val="00863D3C"/>
    <w:rsid w:val="008648B5"/>
    <w:rsid w:val="0086504F"/>
    <w:rsid w:val="008655A1"/>
    <w:rsid w:val="00865B54"/>
    <w:rsid w:val="00865FE9"/>
    <w:rsid w:val="0086644F"/>
    <w:rsid w:val="0086645D"/>
    <w:rsid w:val="00866D0B"/>
    <w:rsid w:val="00871AB9"/>
    <w:rsid w:val="00872AFD"/>
    <w:rsid w:val="00872E13"/>
    <w:rsid w:val="00872F28"/>
    <w:rsid w:val="0087333E"/>
    <w:rsid w:val="00875899"/>
    <w:rsid w:val="00875E68"/>
    <w:rsid w:val="008769BF"/>
    <w:rsid w:val="008772B8"/>
    <w:rsid w:val="008800D8"/>
    <w:rsid w:val="00880A5B"/>
    <w:rsid w:val="00880ECB"/>
    <w:rsid w:val="00881B37"/>
    <w:rsid w:val="00881F55"/>
    <w:rsid w:val="00883355"/>
    <w:rsid w:val="0088360D"/>
    <w:rsid w:val="00883646"/>
    <w:rsid w:val="00884F0C"/>
    <w:rsid w:val="008856FC"/>
    <w:rsid w:val="00885CBB"/>
    <w:rsid w:val="0088783E"/>
    <w:rsid w:val="00887948"/>
    <w:rsid w:val="008904BC"/>
    <w:rsid w:val="0089071F"/>
    <w:rsid w:val="008909A8"/>
    <w:rsid w:val="00891050"/>
    <w:rsid w:val="00892140"/>
    <w:rsid w:val="0089220A"/>
    <w:rsid w:val="008922E0"/>
    <w:rsid w:val="00893190"/>
    <w:rsid w:val="008936B9"/>
    <w:rsid w:val="00893964"/>
    <w:rsid w:val="00894ACD"/>
    <w:rsid w:val="00895642"/>
    <w:rsid w:val="008A1B87"/>
    <w:rsid w:val="008A45AE"/>
    <w:rsid w:val="008A5CBB"/>
    <w:rsid w:val="008A6688"/>
    <w:rsid w:val="008A6ABA"/>
    <w:rsid w:val="008A7300"/>
    <w:rsid w:val="008A7786"/>
    <w:rsid w:val="008A7C32"/>
    <w:rsid w:val="008B0315"/>
    <w:rsid w:val="008B085A"/>
    <w:rsid w:val="008B0E5D"/>
    <w:rsid w:val="008B2126"/>
    <w:rsid w:val="008B4AB3"/>
    <w:rsid w:val="008B52E5"/>
    <w:rsid w:val="008B60C7"/>
    <w:rsid w:val="008B64DB"/>
    <w:rsid w:val="008B6E76"/>
    <w:rsid w:val="008B7BAB"/>
    <w:rsid w:val="008C047F"/>
    <w:rsid w:val="008C08FF"/>
    <w:rsid w:val="008C1C2F"/>
    <w:rsid w:val="008C3B3D"/>
    <w:rsid w:val="008C3EC4"/>
    <w:rsid w:val="008C71B1"/>
    <w:rsid w:val="008C7710"/>
    <w:rsid w:val="008D0575"/>
    <w:rsid w:val="008D1E81"/>
    <w:rsid w:val="008D3E37"/>
    <w:rsid w:val="008D3EAA"/>
    <w:rsid w:val="008D4A1B"/>
    <w:rsid w:val="008D4EE9"/>
    <w:rsid w:val="008D4EEA"/>
    <w:rsid w:val="008D7F88"/>
    <w:rsid w:val="008E0446"/>
    <w:rsid w:val="008E0D11"/>
    <w:rsid w:val="008E24C6"/>
    <w:rsid w:val="008E3AC7"/>
    <w:rsid w:val="008E475E"/>
    <w:rsid w:val="008E47FD"/>
    <w:rsid w:val="008E55BE"/>
    <w:rsid w:val="008E6E02"/>
    <w:rsid w:val="008E7813"/>
    <w:rsid w:val="008F0C59"/>
    <w:rsid w:val="008F5FD2"/>
    <w:rsid w:val="008F6FD5"/>
    <w:rsid w:val="008F74B8"/>
    <w:rsid w:val="008F7F89"/>
    <w:rsid w:val="009015CA"/>
    <w:rsid w:val="00902977"/>
    <w:rsid w:val="00903D33"/>
    <w:rsid w:val="0090522F"/>
    <w:rsid w:val="0090554B"/>
    <w:rsid w:val="00906E53"/>
    <w:rsid w:val="00907050"/>
    <w:rsid w:val="00907091"/>
    <w:rsid w:val="0090749E"/>
    <w:rsid w:val="00907A2D"/>
    <w:rsid w:val="0091035D"/>
    <w:rsid w:val="009111EC"/>
    <w:rsid w:val="009113C2"/>
    <w:rsid w:val="009113FF"/>
    <w:rsid w:val="0091225C"/>
    <w:rsid w:val="00914150"/>
    <w:rsid w:val="00914338"/>
    <w:rsid w:val="0091552A"/>
    <w:rsid w:val="00915F42"/>
    <w:rsid w:val="009162A8"/>
    <w:rsid w:val="009165AB"/>
    <w:rsid w:val="00916FB0"/>
    <w:rsid w:val="009200B9"/>
    <w:rsid w:val="00920BA8"/>
    <w:rsid w:val="00921189"/>
    <w:rsid w:val="00921637"/>
    <w:rsid w:val="009222ED"/>
    <w:rsid w:val="0092747A"/>
    <w:rsid w:val="00927AF2"/>
    <w:rsid w:val="00931719"/>
    <w:rsid w:val="00933467"/>
    <w:rsid w:val="009348E4"/>
    <w:rsid w:val="00935C12"/>
    <w:rsid w:val="009360AB"/>
    <w:rsid w:val="009365C0"/>
    <w:rsid w:val="0093697C"/>
    <w:rsid w:val="00936CDA"/>
    <w:rsid w:val="00942712"/>
    <w:rsid w:val="0094403E"/>
    <w:rsid w:val="00945E25"/>
    <w:rsid w:val="0094674C"/>
    <w:rsid w:val="00946B07"/>
    <w:rsid w:val="00947479"/>
    <w:rsid w:val="0094760E"/>
    <w:rsid w:val="009510FA"/>
    <w:rsid w:val="00951BEC"/>
    <w:rsid w:val="009524EE"/>
    <w:rsid w:val="00953BE3"/>
    <w:rsid w:val="00953DC5"/>
    <w:rsid w:val="00954188"/>
    <w:rsid w:val="009543C4"/>
    <w:rsid w:val="00954D07"/>
    <w:rsid w:val="0095531A"/>
    <w:rsid w:val="0095589F"/>
    <w:rsid w:val="00955E24"/>
    <w:rsid w:val="0096127E"/>
    <w:rsid w:val="0096215C"/>
    <w:rsid w:val="00964226"/>
    <w:rsid w:val="00964273"/>
    <w:rsid w:val="0096477C"/>
    <w:rsid w:val="00965A07"/>
    <w:rsid w:val="00967967"/>
    <w:rsid w:val="00967C60"/>
    <w:rsid w:val="00967E6E"/>
    <w:rsid w:val="00970313"/>
    <w:rsid w:val="009721A4"/>
    <w:rsid w:val="00973252"/>
    <w:rsid w:val="0097413D"/>
    <w:rsid w:val="00975311"/>
    <w:rsid w:val="009766BD"/>
    <w:rsid w:val="00976999"/>
    <w:rsid w:val="00976BFA"/>
    <w:rsid w:val="0097777F"/>
    <w:rsid w:val="00977919"/>
    <w:rsid w:val="009804C3"/>
    <w:rsid w:val="00980BB4"/>
    <w:rsid w:val="00981A87"/>
    <w:rsid w:val="00981D30"/>
    <w:rsid w:val="00983880"/>
    <w:rsid w:val="00984241"/>
    <w:rsid w:val="009848A8"/>
    <w:rsid w:val="00984F12"/>
    <w:rsid w:val="00985F44"/>
    <w:rsid w:val="00986359"/>
    <w:rsid w:val="0098668C"/>
    <w:rsid w:val="00986BF2"/>
    <w:rsid w:val="00986E30"/>
    <w:rsid w:val="009878D6"/>
    <w:rsid w:val="0098790C"/>
    <w:rsid w:val="00987A3C"/>
    <w:rsid w:val="009912D7"/>
    <w:rsid w:val="009915EA"/>
    <w:rsid w:val="00992A51"/>
    <w:rsid w:val="00993885"/>
    <w:rsid w:val="009A2506"/>
    <w:rsid w:val="009A266C"/>
    <w:rsid w:val="009A2FD2"/>
    <w:rsid w:val="009A61BA"/>
    <w:rsid w:val="009B0251"/>
    <w:rsid w:val="009B13BD"/>
    <w:rsid w:val="009B3D8D"/>
    <w:rsid w:val="009B4E09"/>
    <w:rsid w:val="009B7A51"/>
    <w:rsid w:val="009C42C1"/>
    <w:rsid w:val="009C47F8"/>
    <w:rsid w:val="009C5A18"/>
    <w:rsid w:val="009C5BAD"/>
    <w:rsid w:val="009C6451"/>
    <w:rsid w:val="009C64B3"/>
    <w:rsid w:val="009C6DAE"/>
    <w:rsid w:val="009C7252"/>
    <w:rsid w:val="009C7345"/>
    <w:rsid w:val="009C73A7"/>
    <w:rsid w:val="009C7916"/>
    <w:rsid w:val="009D1654"/>
    <w:rsid w:val="009D1DEA"/>
    <w:rsid w:val="009D3285"/>
    <w:rsid w:val="009D4384"/>
    <w:rsid w:val="009D4502"/>
    <w:rsid w:val="009D4F11"/>
    <w:rsid w:val="009D5795"/>
    <w:rsid w:val="009D5B60"/>
    <w:rsid w:val="009D5DD9"/>
    <w:rsid w:val="009D5EC2"/>
    <w:rsid w:val="009D77DB"/>
    <w:rsid w:val="009D78D0"/>
    <w:rsid w:val="009E1430"/>
    <w:rsid w:val="009E20E1"/>
    <w:rsid w:val="009E32A1"/>
    <w:rsid w:val="009E35E9"/>
    <w:rsid w:val="009E3651"/>
    <w:rsid w:val="009E3DA0"/>
    <w:rsid w:val="009E4498"/>
    <w:rsid w:val="009E4E1B"/>
    <w:rsid w:val="009E4F41"/>
    <w:rsid w:val="009E71CD"/>
    <w:rsid w:val="009E7C68"/>
    <w:rsid w:val="009F1045"/>
    <w:rsid w:val="009F1D04"/>
    <w:rsid w:val="009F1F8E"/>
    <w:rsid w:val="009F2A28"/>
    <w:rsid w:val="009F2D2C"/>
    <w:rsid w:val="009F45E8"/>
    <w:rsid w:val="009F5135"/>
    <w:rsid w:val="009F52FC"/>
    <w:rsid w:val="009F5539"/>
    <w:rsid w:val="009F6E65"/>
    <w:rsid w:val="009F7A5A"/>
    <w:rsid w:val="009F7D3C"/>
    <w:rsid w:val="009F7D78"/>
    <w:rsid w:val="00A013B4"/>
    <w:rsid w:val="00A01EFB"/>
    <w:rsid w:val="00A02C03"/>
    <w:rsid w:val="00A043CD"/>
    <w:rsid w:val="00A0445B"/>
    <w:rsid w:val="00A04E16"/>
    <w:rsid w:val="00A07623"/>
    <w:rsid w:val="00A0768E"/>
    <w:rsid w:val="00A07830"/>
    <w:rsid w:val="00A07CD9"/>
    <w:rsid w:val="00A101E0"/>
    <w:rsid w:val="00A115BF"/>
    <w:rsid w:val="00A1196D"/>
    <w:rsid w:val="00A147F7"/>
    <w:rsid w:val="00A14DC9"/>
    <w:rsid w:val="00A150B2"/>
    <w:rsid w:val="00A17662"/>
    <w:rsid w:val="00A204D4"/>
    <w:rsid w:val="00A209DF"/>
    <w:rsid w:val="00A22109"/>
    <w:rsid w:val="00A2229E"/>
    <w:rsid w:val="00A22787"/>
    <w:rsid w:val="00A2386F"/>
    <w:rsid w:val="00A250D1"/>
    <w:rsid w:val="00A2513B"/>
    <w:rsid w:val="00A251E7"/>
    <w:rsid w:val="00A252FE"/>
    <w:rsid w:val="00A25468"/>
    <w:rsid w:val="00A25A05"/>
    <w:rsid w:val="00A26132"/>
    <w:rsid w:val="00A27D8F"/>
    <w:rsid w:val="00A303F0"/>
    <w:rsid w:val="00A306F0"/>
    <w:rsid w:val="00A3166F"/>
    <w:rsid w:val="00A319DE"/>
    <w:rsid w:val="00A3333E"/>
    <w:rsid w:val="00A347EC"/>
    <w:rsid w:val="00A34927"/>
    <w:rsid w:val="00A35C21"/>
    <w:rsid w:val="00A35F3B"/>
    <w:rsid w:val="00A367D8"/>
    <w:rsid w:val="00A36A45"/>
    <w:rsid w:val="00A37736"/>
    <w:rsid w:val="00A41C53"/>
    <w:rsid w:val="00A42E7A"/>
    <w:rsid w:val="00A43698"/>
    <w:rsid w:val="00A43A79"/>
    <w:rsid w:val="00A43EE9"/>
    <w:rsid w:val="00A45389"/>
    <w:rsid w:val="00A45CBC"/>
    <w:rsid w:val="00A469A6"/>
    <w:rsid w:val="00A46AAC"/>
    <w:rsid w:val="00A472AF"/>
    <w:rsid w:val="00A478E2"/>
    <w:rsid w:val="00A50470"/>
    <w:rsid w:val="00A51048"/>
    <w:rsid w:val="00A5204F"/>
    <w:rsid w:val="00A52B69"/>
    <w:rsid w:val="00A553A4"/>
    <w:rsid w:val="00A5611C"/>
    <w:rsid w:val="00A6114A"/>
    <w:rsid w:val="00A615C1"/>
    <w:rsid w:val="00A626E5"/>
    <w:rsid w:val="00A6362D"/>
    <w:rsid w:val="00A65AEA"/>
    <w:rsid w:val="00A664CC"/>
    <w:rsid w:val="00A673CB"/>
    <w:rsid w:val="00A72AF1"/>
    <w:rsid w:val="00A72EE9"/>
    <w:rsid w:val="00A735D9"/>
    <w:rsid w:val="00A73C0F"/>
    <w:rsid w:val="00A74632"/>
    <w:rsid w:val="00A74DAF"/>
    <w:rsid w:val="00A75698"/>
    <w:rsid w:val="00A77015"/>
    <w:rsid w:val="00A77224"/>
    <w:rsid w:val="00A775AA"/>
    <w:rsid w:val="00A776C6"/>
    <w:rsid w:val="00A77D09"/>
    <w:rsid w:val="00A77F9D"/>
    <w:rsid w:val="00A83806"/>
    <w:rsid w:val="00A839EE"/>
    <w:rsid w:val="00A84676"/>
    <w:rsid w:val="00A86287"/>
    <w:rsid w:val="00A86DCE"/>
    <w:rsid w:val="00A87E88"/>
    <w:rsid w:val="00A90A36"/>
    <w:rsid w:val="00A916C2"/>
    <w:rsid w:val="00A94048"/>
    <w:rsid w:val="00A9441F"/>
    <w:rsid w:val="00A94422"/>
    <w:rsid w:val="00A94497"/>
    <w:rsid w:val="00A9464F"/>
    <w:rsid w:val="00A96A36"/>
    <w:rsid w:val="00A96D2A"/>
    <w:rsid w:val="00A96E12"/>
    <w:rsid w:val="00AA03D4"/>
    <w:rsid w:val="00AA14A0"/>
    <w:rsid w:val="00AA250A"/>
    <w:rsid w:val="00AA2BBD"/>
    <w:rsid w:val="00AA3248"/>
    <w:rsid w:val="00AA4885"/>
    <w:rsid w:val="00AA4ABB"/>
    <w:rsid w:val="00AA4CDE"/>
    <w:rsid w:val="00AA4F3F"/>
    <w:rsid w:val="00AA72CF"/>
    <w:rsid w:val="00AB0189"/>
    <w:rsid w:val="00AB174D"/>
    <w:rsid w:val="00AB34DC"/>
    <w:rsid w:val="00AB38CA"/>
    <w:rsid w:val="00AB5288"/>
    <w:rsid w:val="00AB67BA"/>
    <w:rsid w:val="00AB7575"/>
    <w:rsid w:val="00AB7C87"/>
    <w:rsid w:val="00AB7CF5"/>
    <w:rsid w:val="00AC0C33"/>
    <w:rsid w:val="00AC1CA8"/>
    <w:rsid w:val="00AC2749"/>
    <w:rsid w:val="00AC2D50"/>
    <w:rsid w:val="00AC3E51"/>
    <w:rsid w:val="00AC4CC9"/>
    <w:rsid w:val="00AC4DAE"/>
    <w:rsid w:val="00AC4EC5"/>
    <w:rsid w:val="00AC5C9B"/>
    <w:rsid w:val="00AC7E82"/>
    <w:rsid w:val="00AD0AAD"/>
    <w:rsid w:val="00AD1E2F"/>
    <w:rsid w:val="00AD2FF0"/>
    <w:rsid w:val="00AD40E9"/>
    <w:rsid w:val="00AD412F"/>
    <w:rsid w:val="00AD504E"/>
    <w:rsid w:val="00AD53D2"/>
    <w:rsid w:val="00AD5B8B"/>
    <w:rsid w:val="00AD6DDB"/>
    <w:rsid w:val="00AE0AA3"/>
    <w:rsid w:val="00AE1870"/>
    <w:rsid w:val="00AE1D91"/>
    <w:rsid w:val="00AE318D"/>
    <w:rsid w:val="00AE37F2"/>
    <w:rsid w:val="00AE44C6"/>
    <w:rsid w:val="00AE4AE0"/>
    <w:rsid w:val="00AE4CF1"/>
    <w:rsid w:val="00AF09A0"/>
    <w:rsid w:val="00AF20FE"/>
    <w:rsid w:val="00AF2B47"/>
    <w:rsid w:val="00AF336A"/>
    <w:rsid w:val="00AF378F"/>
    <w:rsid w:val="00AF628D"/>
    <w:rsid w:val="00AF702B"/>
    <w:rsid w:val="00AF7E3D"/>
    <w:rsid w:val="00B004FA"/>
    <w:rsid w:val="00B006D3"/>
    <w:rsid w:val="00B00A97"/>
    <w:rsid w:val="00B016FF"/>
    <w:rsid w:val="00B01B74"/>
    <w:rsid w:val="00B025D1"/>
    <w:rsid w:val="00B02716"/>
    <w:rsid w:val="00B028BB"/>
    <w:rsid w:val="00B03BF6"/>
    <w:rsid w:val="00B03DD5"/>
    <w:rsid w:val="00B04CEE"/>
    <w:rsid w:val="00B065C1"/>
    <w:rsid w:val="00B06A7D"/>
    <w:rsid w:val="00B11377"/>
    <w:rsid w:val="00B118E5"/>
    <w:rsid w:val="00B12FD2"/>
    <w:rsid w:val="00B138C1"/>
    <w:rsid w:val="00B13D50"/>
    <w:rsid w:val="00B14B8B"/>
    <w:rsid w:val="00B15333"/>
    <w:rsid w:val="00B15875"/>
    <w:rsid w:val="00B15B61"/>
    <w:rsid w:val="00B16177"/>
    <w:rsid w:val="00B17DC2"/>
    <w:rsid w:val="00B2042C"/>
    <w:rsid w:val="00B214A8"/>
    <w:rsid w:val="00B22207"/>
    <w:rsid w:val="00B222D0"/>
    <w:rsid w:val="00B22F86"/>
    <w:rsid w:val="00B24521"/>
    <w:rsid w:val="00B24D17"/>
    <w:rsid w:val="00B259AD"/>
    <w:rsid w:val="00B2650B"/>
    <w:rsid w:val="00B2689D"/>
    <w:rsid w:val="00B26B57"/>
    <w:rsid w:val="00B30C99"/>
    <w:rsid w:val="00B32A4E"/>
    <w:rsid w:val="00B32FD4"/>
    <w:rsid w:val="00B34AC9"/>
    <w:rsid w:val="00B34F12"/>
    <w:rsid w:val="00B3650D"/>
    <w:rsid w:val="00B4052E"/>
    <w:rsid w:val="00B410D5"/>
    <w:rsid w:val="00B4117B"/>
    <w:rsid w:val="00B412B1"/>
    <w:rsid w:val="00B428C0"/>
    <w:rsid w:val="00B42DAF"/>
    <w:rsid w:val="00B43092"/>
    <w:rsid w:val="00B43AC9"/>
    <w:rsid w:val="00B4560A"/>
    <w:rsid w:val="00B45DA3"/>
    <w:rsid w:val="00B47061"/>
    <w:rsid w:val="00B4775C"/>
    <w:rsid w:val="00B47A4F"/>
    <w:rsid w:val="00B50161"/>
    <w:rsid w:val="00B519BC"/>
    <w:rsid w:val="00B522B2"/>
    <w:rsid w:val="00B522E0"/>
    <w:rsid w:val="00B525A8"/>
    <w:rsid w:val="00B540C7"/>
    <w:rsid w:val="00B54CF9"/>
    <w:rsid w:val="00B5724B"/>
    <w:rsid w:val="00B577ED"/>
    <w:rsid w:val="00B6045C"/>
    <w:rsid w:val="00B60670"/>
    <w:rsid w:val="00B608D9"/>
    <w:rsid w:val="00B611CC"/>
    <w:rsid w:val="00B61839"/>
    <w:rsid w:val="00B61D9F"/>
    <w:rsid w:val="00B61DA4"/>
    <w:rsid w:val="00B6231F"/>
    <w:rsid w:val="00B63931"/>
    <w:rsid w:val="00B642E6"/>
    <w:rsid w:val="00B643C1"/>
    <w:rsid w:val="00B6539E"/>
    <w:rsid w:val="00B653AA"/>
    <w:rsid w:val="00B6610C"/>
    <w:rsid w:val="00B66582"/>
    <w:rsid w:val="00B6727D"/>
    <w:rsid w:val="00B67479"/>
    <w:rsid w:val="00B675C7"/>
    <w:rsid w:val="00B67A26"/>
    <w:rsid w:val="00B67B67"/>
    <w:rsid w:val="00B70520"/>
    <w:rsid w:val="00B72317"/>
    <w:rsid w:val="00B7243A"/>
    <w:rsid w:val="00B72895"/>
    <w:rsid w:val="00B73988"/>
    <w:rsid w:val="00B73999"/>
    <w:rsid w:val="00B73B9C"/>
    <w:rsid w:val="00B73DAB"/>
    <w:rsid w:val="00B73DBE"/>
    <w:rsid w:val="00B75709"/>
    <w:rsid w:val="00B76577"/>
    <w:rsid w:val="00B773E5"/>
    <w:rsid w:val="00B775F2"/>
    <w:rsid w:val="00B777DB"/>
    <w:rsid w:val="00B77E00"/>
    <w:rsid w:val="00B80D6A"/>
    <w:rsid w:val="00B80DE0"/>
    <w:rsid w:val="00B8192D"/>
    <w:rsid w:val="00B83003"/>
    <w:rsid w:val="00B832A0"/>
    <w:rsid w:val="00B8365A"/>
    <w:rsid w:val="00B8503C"/>
    <w:rsid w:val="00B853CD"/>
    <w:rsid w:val="00B85768"/>
    <w:rsid w:val="00B85803"/>
    <w:rsid w:val="00B85B88"/>
    <w:rsid w:val="00B86EEE"/>
    <w:rsid w:val="00B87797"/>
    <w:rsid w:val="00B915AE"/>
    <w:rsid w:val="00B91A80"/>
    <w:rsid w:val="00B91CC9"/>
    <w:rsid w:val="00B91F2A"/>
    <w:rsid w:val="00B92311"/>
    <w:rsid w:val="00B93BE2"/>
    <w:rsid w:val="00B951A7"/>
    <w:rsid w:val="00B95CC9"/>
    <w:rsid w:val="00B97049"/>
    <w:rsid w:val="00B97D11"/>
    <w:rsid w:val="00BA0BAB"/>
    <w:rsid w:val="00BA2463"/>
    <w:rsid w:val="00BA379D"/>
    <w:rsid w:val="00BA4345"/>
    <w:rsid w:val="00BA485E"/>
    <w:rsid w:val="00BA4B52"/>
    <w:rsid w:val="00BA5A31"/>
    <w:rsid w:val="00BB023D"/>
    <w:rsid w:val="00BB0EBA"/>
    <w:rsid w:val="00BB0EF7"/>
    <w:rsid w:val="00BB0FF1"/>
    <w:rsid w:val="00BB1016"/>
    <w:rsid w:val="00BB1A36"/>
    <w:rsid w:val="00BB3F15"/>
    <w:rsid w:val="00BB6B2F"/>
    <w:rsid w:val="00BB7216"/>
    <w:rsid w:val="00BB767F"/>
    <w:rsid w:val="00BB7E01"/>
    <w:rsid w:val="00BC0DB1"/>
    <w:rsid w:val="00BC1135"/>
    <w:rsid w:val="00BC1779"/>
    <w:rsid w:val="00BC244A"/>
    <w:rsid w:val="00BC30F7"/>
    <w:rsid w:val="00BC6128"/>
    <w:rsid w:val="00BD03AB"/>
    <w:rsid w:val="00BD55E5"/>
    <w:rsid w:val="00BD5B3E"/>
    <w:rsid w:val="00BD7094"/>
    <w:rsid w:val="00BE19C2"/>
    <w:rsid w:val="00BE1CF4"/>
    <w:rsid w:val="00BE21CC"/>
    <w:rsid w:val="00BE25ED"/>
    <w:rsid w:val="00BE2C82"/>
    <w:rsid w:val="00BE34E5"/>
    <w:rsid w:val="00BE3FE0"/>
    <w:rsid w:val="00BE59CB"/>
    <w:rsid w:val="00BE661B"/>
    <w:rsid w:val="00BE6707"/>
    <w:rsid w:val="00BE6DAD"/>
    <w:rsid w:val="00BE6DB0"/>
    <w:rsid w:val="00BE6FB3"/>
    <w:rsid w:val="00BE7231"/>
    <w:rsid w:val="00BF0C0E"/>
    <w:rsid w:val="00BF1C6A"/>
    <w:rsid w:val="00BF2D33"/>
    <w:rsid w:val="00BF3374"/>
    <w:rsid w:val="00BF37D3"/>
    <w:rsid w:val="00BF385A"/>
    <w:rsid w:val="00BF4976"/>
    <w:rsid w:val="00BF5012"/>
    <w:rsid w:val="00BF55E3"/>
    <w:rsid w:val="00BF5A43"/>
    <w:rsid w:val="00BF5A6F"/>
    <w:rsid w:val="00BF5C8B"/>
    <w:rsid w:val="00BF5D94"/>
    <w:rsid w:val="00BF7DDF"/>
    <w:rsid w:val="00C00761"/>
    <w:rsid w:val="00C009A8"/>
    <w:rsid w:val="00C01E4C"/>
    <w:rsid w:val="00C0322F"/>
    <w:rsid w:val="00C033EC"/>
    <w:rsid w:val="00C03A22"/>
    <w:rsid w:val="00C03B1D"/>
    <w:rsid w:val="00C03BA1"/>
    <w:rsid w:val="00C04A29"/>
    <w:rsid w:val="00C05AA1"/>
    <w:rsid w:val="00C0610C"/>
    <w:rsid w:val="00C06307"/>
    <w:rsid w:val="00C06A0E"/>
    <w:rsid w:val="00C10230"/>
    <w:rsid w:val="00C107BB"/>
    <w:rsid w:val="00C11175"/>
    <w:rsid w:val="00C124C2"/>
    <w:rsid w:val="00C12703"/>
    <w:rsid w:val="00C13BF9"/>
    <w:rsid w:val="00C16E6D"/>
    <w:rsid w:val="00C1778C"/>
    <w:rsid w:val="00C17E3C"/>
    <w:rsid w:val="00C20F01"/>
    <w:rsid w:val="00C222B5"/>
    <w:rsid w:val="00C225D6"/>
    <w:rsid w:val="00C22905"/>
    <w:rsid w:val="00C2402D"/>
    <w:rsid w:val="00C2425E"/>
    <w:rsid w:val="00C24549"/>
    <w:rsid w:val="00C24939"/>
    <w:rsid w:val="00C252A1"/>
    <w:rsid w:val="00C26302"/>
    <w:rsid w:val="00C2694A"/>
    <w:rsid w:val="00C27108"/>
    <w:rsid w:val="00C27FF6"/>
    <w:rsid w:val="00C307AB"/>
    <w:rsid w:val="00C31E0B"/>
    <w:rsid w:val="00C32F21"/>
    <w:rsid w:val="00C35B0C"/>
    <w:rsid w:val="00C36F68"/>
    <w:rsid w:val="00C37828"/>
    <w:rsid w:val="00C40F2E"/>
    <w:rsid w:val="00C414FF"/>
    <w:rsid w:val="00C41F2E"/>
    <w:rsid w:val="00C43A71"/>
    <w:rsid w:val="00C43C8F"/>
    <w:rsid w:val="00C444AA"/>
    <w:rsid w:val="00C447CD"/>
    <w:rsid w:val="00C4613F"/>
    <w:rsid w:val="00C46B4A"/>
    <w:rsid w:val="00C46C86"/>
    <w:rsid w:val="00C504EB"/>
    <w:rsid w:val="00C50D11"/>
    <w:rsid w:val="00C5343E"/>
    <w:rsid w:val="00C53782"/>
    <w:rsid w:val="00C550FE"/>
    <w:rsid w:val="00C55597"/>
    <w:rsid w:val="00C5628F"/>
    <w:rsid w:val="00C56C16"/>
    <w:rsid w:val="00C60A6E"/>
    <w:rsid w:val="00C60AF6"/>
    <w:rsid w:val="00C61310"/>
    <w:rsid w:val="00C64974"/>
    <w:rsid w:val="00C6714B"/>
    <w:rsid w:val="00C6785F"/>
    <w:rsid w:val="00C703BB"/>
    <w:rsid w:val="00C7044E"/>
    <w:rsid w:val="00C70A3E"/>
    <w:rsid w:val="00C710C3"/>
    <w:rsid w:val="00C71EBB"/>
    <w:rsid w:val="00C720DE"/>
    <w:rsid w:val="00C72821"/>
    <w:rsid w:val="00C7289D"/>
    <w:rsid w:val="00C76A43"/>
    <w:rsid w:val="00C81C04"/>
    <w:rsid w:val="00C82ED9"/>
    <w:rsid w:val="00C83711"/>
    <w:rsid w:val="00C854DC"/>
    <w:rsid w:val="00C86136"/>
    <w:rsid w:val="00C86841"/>
    <w:rsid w:val="00C878FA"/>
    <w:rsid w:val="00C90377"/>
    <w:rsid w:val="00C90E9F"/>
    <w:rsid w:val="00C928DB"/>
    <w:rsid w:val="00C95B93"/>
    <w:rsid w:val="00C97686"/>
    <w:rsid w:val="00CA086D"/>
    <w:rsid w:val="00CA0B97"/>
    <w:rsid w:val="00CA2329"/>
    <w:rsid w:val="00CA2E70"/>
    <w:rsid w:val="00CA2F5A"/>
    <w:rsid w:val="00CA34A5"/>
    <w:rsid w:val="00CA42A2"/>
    <w:rsid w:val="00CA5E58"/>
    <w:rsid w:val="00CA5F46"/>
    <w:rsid w:val="00CA6575"/>
    <w:rsid w:val="00CA6B1D"/>
    <w:rsid w:val="00CA73CA"/>
    <w:rsid w:val="00CA7573"/>
    <w:rsid w:val="00CB0BBA"/>
    <w:rsid w:val="00CB156A"/>
    <w:rsid w:val="00CB1BF6"/>
    <w:rsid w:val="00CB4FEE"/>
    <w:rsid w:val="00CB6B7B"/>
    <w:rsid w:val="00CC3048"/>
    <w:rsid w:val="00CC3AA0"/>
    <w:rsid w:val="00CC49F8"/>
    <w:rsid w:val="00CC63F1"/>
    <w:rsid w:val="00CC6862"/>
    <w:rsid w:val="00CC6EAA"/>
    <w:rsid w:val="00CC7AE6"/>
    <w:rsid w:val="00CC7CEF"/>
    <w:rsid w:val="00CD1177"/>
    <w:rsid w:val="00CD11A6"/>
    <w:rsid w:val="00CD1E0E"/>
    <w:rsid w:val="00CD25D0"/>
    <w:rsid w:val="00CD299B"/>
    <w:rsid w:val="00CD329F"/>
    <w:rsid w:val="00CD36E2"/>
    <w:rsid w:val="00CD3BA2"/>
    <w:rsid w:val="00CD4C19"/>
    <w:rsid w:val="00CD5503"/>
    <w:rsid w:val="00CD5668"/>
    <w:rsid w:val="00CD5AC4"/>
    <w:rsid w:val="00CD5DF7"/>
    <w:rsid w:val="00CD6A58"/>
    <w:rsid w:val="00CE009B"/>
    <w:rsid w:val="00CE0225"/>
    <w:rsid w:val="00CE162C"/>
    <w:rsid w:val="00CE27BF"/>
    <w:rsid w:val="00CE329D"/>
    <w:rsid w:val="00CE7053"/>
    <w:rsid w:val="00CE716B"/>
    <w:rsid w:val="00CE7313"/>
    <w:rsid w:val="00CE740B"/>
    <w:rsid w:val="00CE7ACB"/>
    <w:rsid w:val="00CE7F96"/>
    <w:rsid w:val="00CF04DD"/>
    <w:rsid w:val="00CF08D9"/>
    <w:rsid w:val="00CF149B"/>
    <w:rsid w:val="00CF165F"/>
    <w:rsid w:val="00CF428F"/>
    <w:rsid w:val="00CF436B"/>
    <w:rsid w:val="00CF4C37"/>
    <w:rsid w:val="00CF4DA0"/>
    <w:rsid w:val="00CF5AAF"/>
    <w:rsid w:val="00CF60E9"/>
    <w:rsid w:val="00CF67A2"/>
    <w:rsid w:val="00CF70B4"/>
    <w:rsid w:val="00D009D4"/>
    <w:rsid w:val="00D0234F"/>
    <w:rsid w:val="00D023FF"/>
    <w:rsid w:val="00D046CA"/>
    <w:rsid w:val="00D04D9C"/>
    <w:rsid w:val="00D05E0C"/>
    <w:rsid w:val="00D064AC"/>
    <w:rsid w:val="00D06750"/>
    <w:rsid w:val="00D0755F"/>
    <w:rsid w:val="00D10F6F"/>
    <w:rsid w:val="00D1259E"/>
    <w:rsid w:val="00D13E8A"/>
    <w:rsid w:val="00D1430E"/>
    <w:rsid w:val="00D15375"/>
    <w:rsid w:val="00D15555"/>
    <w:rsid w:val="00D158B4"/>
    <w:rsid w:val="00D16E00"/>
    <w:rsid w:val="00D17665"/>
    <w:rsid w:val="00D209A6"/>
    <w:rsid w:val="00D20CE0"/>
    <w:rsid w:val="00D2384D"/>
    <w:rsid w:val="00D24498"/>
    <w:rsid w:val="00D25385"/>
    <w:rsid w:val="00D253F7"/>
    <w:rsid w:val="00D2633C"/>
    <w:rsid w:val="00D265DD"/>
    <w:rsid w:val="00D26785"/>
    <w:rsid w:val="00D27048"/>
    <w:rsid w:val="00D273BD"/>
    <w:rsid w:val="00D27FE9"/>
    <w:rsid w:val="00D30A34"/>
    <w:rsid w:val="00D335A4"/>
    <w:rsid w:val="00D33BCE"/>
    <w:rsid w:val="00D343EF"/>
    <w:rsid w:val="00D34B77"/>
    <w:rsid w:val="00D34E10"/>
    <w:rsid w:val="00D352B4"/>
    <w:rsid w:val="00D35CD6"/>
    <w:rsid w:val="00D36ED3"/>
    <w:rsid w:val="00D373D3"/>
    <w:rsid w:val="00D3742F"/>
    <w:rsid w:val="00D37EB8"/>
    <w:rsid w:val="00D41977"/>
    <w:rsid w:val="00D43300"/>
    <w:rsid w:val="00D435F4"/>
    <w:rsid w:val="00D43992"/>
    <w:rsid w:val="00D442BE"/>
    <w:rsid w:val="00D44AC8"/>
    <w:rsid w:val="00D46368"/>
    <w:rsid w:val="00D4780A"/>
    <w:rsid w:val="00D47BE2"/>
    <w:rsid w:val="00D507A1"/>
    <w:rsid w:val="00D51358"/>
    <w:rsid w:val="00D52C37"/>
    <w:rsid w:val="00D53403"/>
    <w:rsid w:val="00D53535"/>
    <w:rsid w:val="00D55DA8"/>
    <w:rsid w:val="00D55DDA"/>
    <w:rsid w:val="00D55ED1"/>
    <w:rsid w:val="00D577F2"/>
    <w:rsid w:val="00D6095E"/>
    <w:rsid w:val="00D60D3A"/>
    <w:rsid w:val="00D60E8B"/>
    <w:rsid w:val="00D61F5F"/>
    <w:rsid w:val="00D62AD1"/>
    <w:rsid w:val="00D62D50"/>
    <w:rsid w:val="00D62DF2"/>
    <w:rsid w:val="00D63AD7"/>
    <w:rsid w:val="00D64569"/>
    <w:rsid w:val="00D64945"/>
    <w:rsid w:val="00D6538B"/>
    <w:rsid w:val="00D67D68"/>
    <w:rsid w:val="00D67F8C"/>
    <w:rsid w:val="00D7061D"/>
    <w:rsid w:val="00D70B2E"/>
    <w:rsid w:val="00D70CF4"/>
    <w:rsid w:val="00D70FAA"/>
    <w:rsid w:val="00D71763"/>
    <w:rsid w:val="00D72563"/>
    <w:rsid w:val="00D72A7F"/>
    <w:rsid w:val="00D73E06"/>
    <w:rsid w:val="00D744DD"/>
    <w:rsid w:val="00D74C27"/>
    <w:rsid w:val="00D74D4A"/>
    <w:rsid w:val="00D74FEF"/>
    <w:rsid w:val="00D751A3"/>
    <w:rsid w:val="00D7653E"/>
    <w:rsid w:val="00D76CAD"/>
    <w:rsid w:val="00D77097"/>
    <w:rsid w:val="00D77381"/>
    <w:rsid w:val="00D774DC"/>
    <w:rsid w:val="00D774E2"/>
    <w:rsid w:val="00D80CFB"/>
    <w:rsid w:val="00D81948"/>
    <w:rsid w:val="00D81FA1"/>
    <w:rsid w:val="00D82C15"/>
    <w:rsid w:val="00D83001"/>
    <w:rsid w:val="00D8333D"/>
    <w:rsid w:val="00D841A2"/>
    <w:rsid w:val="00D84712"/>
    <w:rsid w:val="00D848F4"/>
    <w:rsid w:val="00D84B48"/>
    <w:rsid w:val="00D86C28"/>
    <w:rsid w:val="00D873B5"/>
    <w:rsid w:val="00D874CE"/>
    <w:rsid w:val="00D877CD"/>
    <w:rsid w:val="00D90498"/>
    <w:rsid w:val="00D9056D"/>
    <w:rsid w:val="00D90912"/>
    <w:rsid w:val="00D9219F"/>
    <w:rsid w:val="00D92CCD"/>
    <w:rsid w:val="00D93FA4"/>
    <w:rsid w:val="00D94A62"/>
    <w:rsid w:val="00D9502D"/>
    <w:rsid w:val="00D958AB"/>
    <w:rsid w:val="00DA1260"/>
    <w:rsid w:val="00DA30FE"/>
    <w:rsid w:val="00DA3C19"/>
    <w:rsid w:val="00DA439D"/>
    <w:rsid w:val="00DA4E7F"/>
    <w:rsid w:val="00DA4E9B"/>
    <w:rsid w:val="00DA5899"/>
    <w:rsid w:val="00DA65C6"/>
    <w:rsid w:val="00DA66D5"/>
    <w:rsid w:val="00DA6F30"/>
    <w:rsid w:val="00DA707E"/>
    <w:rsid w:val="00DA717E"/>
    <w:rsid w:val="00DA7217"/>
    <w:rsid w:val="00DA72D2"/>
    <w:rsid w:val="00DB00B1"/>
    <w:rsid w:val="00DB0D0C"/>
    <w:rsid w:val="00DB0E73"/>
    <w:rsid w:val="00DB1A42"/>
    <w:rsid w:val="00DB1D17"/>
    <w:rsid w:val="00DB3DAD"/>
    <w:rsid w:val="00DB3E45"/>
    <w:rsid w:val="00DB6076"/>
    <w:rsid w:val="00DB6C20"/>
    <w:rsid w:val="00DB7288"/>
    <w:rsid w:val="00DC1C58"/>
    <w:rsid w:val="00DC1DC1"/>
    <w:rsid w:val="00DC1F7D"/>
    <w:rsid w:val="00DC20D2"/>
    <w:rsid w:val="00DC29DA"/>
    <w:rsid w:val="00DC4AA0"/>
    <w:rsid w:val="00DC4BE5"/>
    <w:rsid w:val="00DC513B"/>
    <w:rsid w:val="00DC5F06"/>
    <w:rsid w:val="00DC6387"/>
    <w:rsid w:val="00DC6C3A"/>
    <w:rsid w:val="00DC7644"/>
    <w:rsid w:val="00DC7979"/>
    <w:rsid w:val="00DD0419"/>
    <w:rsid w:val="00DD0A35"/>
    <w:rsid w:val="00DD289E"/>
    <w:rsid w:val="00DD2C34"/>
    <w:rsid w:val="00DD3498"/>
    <w:rsid w:val="00DD5796"/>
    <w:rsid w:val="00DD6BCF"/>
    <w:rsid w:val="00DE10A6"/>
    <w:rsid w:val="00DE14AA"/>
    <w:rsid w:val="00DE2DE3"/>
    <w:rsid w:val="00DE3143"/>
    <w:rsid w:val="00DE335F"/>
    <w:rsid w:val="00DE4DE5"/>
    <w:rsid w:val="00DE5083"/>
    <w:rsid w:val="00DE6556"/>
    <w:rsid w:val="00DE74C6"/>
    <w:rsid w:val="00DE7819"/>
    <w:rsid w:val="00DF11C6"/>
    <w:rsid w:val="00DF244E"/>
    <w:rsid w:val="00DF253C"/>
    <w:rsid w:val="00DF4DDC"/>
    <w:rsid w:val="00DF5DA3"/>
    <w:rsid w:val="00DF6AB9"/>
    <w:rsid w:val="00DF6E0E"/>
    <w:rsid w:val="00DF7B4D"/>
    <w:rsid w:val="00E0013B"/>
    <w:rsid w:val="00E00BBF"/>
    <w:rsid w:val="00E00D5C"/>
    <w:rsid w:val="00E013FD"/>
    <w:rsid w:val="00E033DD"/>
    <w:rsid w:val="00E04081"/>
    <w:rsid w:val="00E04707"/>
    <w:rsid w:val="00E057F1"/>
    <w:rsid w:val="00E05B4D"/>
    <w:rsid w:val="00E07D10"/>
    <w:rsid w:val="00E118C2"/>
    <w:rsid w:val="00E13A06"/>
    <w:rsid w:val="00E155F7"/>
    <w:rsid w:val="00E159BC"/>
    <w:rsid w:val="00E168C9"/>
    <w:rsid w:val="00E16B2B"/>
    <w:rsid w:val="00E16D59"/>
    <w:rsid w:val="00E17958"/>
    <w:rsid w:val="00E200AF"/>
    <w:rsid w:val="00E206F4"/>
    <w:rsid w:val="00E2081D"/>
    <w:rsid w:val="00E22965"/>
    <w:rsid w:val="00E22992"/>
    <w:rsid w:val="00E23CA0"/>
    <w:rsid w:val="00E23DF0"/>
    <w:rsid w:val="00E244A7"/>
    <w:rsid w:val="00E24BB5"/>
    <w:rsid w:val="00E258C6"/>
    <w:rsid w:val="00E25D05"/>
    <w:rsid w:val="00E27B0C"/>
    <w:rsid w:val="00E30D74"/>
    <w:rsid w:val="00E3116A"/>
    <w:rsid w:val="00E31DCB"/>
    <w:rsid w:val="00E3249F"/>
    <w:rsid w:val="00E33349"/>
    <w:rsid w:val="00E3498A"/>
    <w:rsid w:val="00E361BD"/>
    <w:rsid w:val="00E36BF7"/>
    <w:rsid w:val="00E37799"/>
    <w:rsid w:val="00E37A9F"/>
    <w:rsid w:val="00E4041C"/>
    <w:rsid w:val="00E4070B"/>
    <w:rsid w:val="00E40BE2"/>
    <w:rsid w:val="00E41C9C"/>
    <w:rsid w:val="00E42EA6"/>
    <w:rsid w:val="00E44D44"/>
    <w:rsid w:val="00E45120"/>
    <w:rsid w:val="00E45751"/>
    <w:rsid w:val="00E45AC2"/>
    <w:rsid w:val="00E45D61"/>
    <w:rsid w:val="00E50F8B"/>
    <w:rsid w:val="00E5300B"/>
    <w:rsid w:val="00E535B6"/>
    <w:rsid w:val="00E5675B"/>
    <w:rsid w:val="00E57CAF"/>
    <w:rsid w:val="00E57E8A"/>
    <w:rsid w:val="00E57EE6"/>
    <w:rsid w:val="00E6090C"/>
    <w:rsid w:val="00E61921"/>
    <w:rsid w:val="00E62E5B"/>
    <w:rsid w:val="00E6331E"/>
    <w:rsid w:val="00E64124"/>
    <w:rsid w:val="00E64C61"/>
    <w:rsid w:val="00E65244"/>
    <w:rsid w:val="00E67523"/>
    <w:rsid w:val="00E67945"/>
    <w:rsid w:val="00E67E57"/>
    <w:rsid w:val="00E70B78"/>
    <w:rsid w:val="00E71F74"/>
    <w:rsid w:val="00E722B6"/>
    <w:rsid w:val="00E733B7"/>
    <w:rsid w:val="00E73C45"/>
    <w:rsid w:val="00E7461E"/>
    <w:rsid w:val="00E74C05"/>
    <w:rsid w:val="00E74F00"/>
    <w:rsid w:val="00E74F69"/>
    <w:rsid w:val="00E76BDF"/>
    <w:rsid w:val="00E77906"/>
    <w:rsid w:val="00E77DE5"/>
    <w:rsid w:val="00E80D5F"/>
    <w:rsid w:val="00E82762"/>
    <w:rsid w:val="00E85F05"/>
    <w:rsid w:val="00E860F8"/>
    <w:rsid w:val="00E873EE"/>
    <w:rsid w:val="00E875FB"/>
    <w:rsid w:val="00E87602"/>
    <w:rsid w:val="00E91F90"/>
    <w:rsid w:val="00E930E5"/>
    <w:rsid w:val="00E9385A"/>
    <w:rsid w:val="00E9440C"/>
    <w:rsid w:val="00E94A4B"/>
    <w:rsid w:val="00E95DD5"/>
    <w:rsid w:val="00E96171"/>
    <w:rsid w:val="00E96664"/>
    <w:rsid w:val="00E96BA5"/>
    <w:rsid w:val="00E96E85"/>
    <w:rsid w:val="00EA20E1"/>
    <w:rsid w:val="00EA21E9"/>
    <w:rsid w:val="00EA398E"/>
    <w:rsid w:val="00EA44B2"/>
    <w:rsid w:val="00EA47A0"/>
    <w:rsid w:val="00EA487D"/>
    <w:rsid w:val="00EB3B45"/>
    <w:rsid w:val="00EB50EB"/>
    <w:rsid w:val="00EB531B"/>
    <w:rsid w:val="00EB5D2E"/>
    <w:rsid w:val="00EB6E79"/>
    <w:rsid w:val="00EB6F30"/>
    <w:rsid w:val="00EB735B"/>
    <w:rsid w:val="00EB7CD3"/>
    <w:rsid w:val="00EB7DB5"/>
    <w:rsid w:val="00EC029B"/>
    <w:rsid w:val="00EC3D27"/>
    <w:rsid w:val="00EC4D7F"/>
    <w:rsid w:val="00EC75EE"/>
    <w:rsid w:val="00EC769D"/>
    <w:rsid w:val="00ED06E6"/>
    <w:rsid w:val="00ED1CA2"/>
    <w:rsid w:val="00ED1F93"/>
    <w:rsid w:val="00ED2DE3"/>
    <w:rsid w:val="00ED3CDB"/>
    <w:rsid w:val="00ED4719"/>
    <w:rsid w:val="00ED4D05"/>
    <w:rsid w:val="00ED6FAE"/>
    <w:rsid w:val="00EE0F52"/>
    <w:rsid w:val="00EE12FD"/>
    <w:rsid w:val="00EE1A4A"/>
    <w:rsid w:val="00EE1D0A"/>
    <w:rsid w:val="00EE29DF"/>
    <w:rsid w:val="00EE3224"/>
    <w:rsid w:val="00EE351A"/>
    <w:rsid w:val="00EE3872"/>
    <w:rsid w:val="00EE49BD"/>
    <w:rsid w:val="00EE5C6F"/>
    <w:rsid w:val="00EE622B"/>
    <w:rsid w:val="00EE79B0"/>
    <w:rsid w:val="00EF0CB9"/>
    <w:rsid w:val="00EF17E0"/>
    <w:rsid w:val="00EF3808"/>
    <w:rsid w:val="00EF3952"/>
    <w:rsid w:val="00EF3C4F"/>
    <w:rsid w:val="00EF5161"/>
    <w:rsid w:val="00EF59DE"/>
    <w:rsid w:val="00EF5CB4"/>
    <w:rsid w:val="00EF6E29"/>
    <w:rsid w:val="00EF78F4"/>
    <w:rsid w:val="00F01EEF"/>
    <w:rsid w:val="00F01F06"/>
    <w:rsid w:val="00F0203D"/>
    <w:rsid w:val="00F0215E"/>
    <w:rsid w:val="00F02515"/>
    <w:rsid w:val="00F02585"/>
    <w:rsid w:val="00F02BAC"/>
    <w:rsid w:val="00F03116"/>
    <w:rsid w:val="00F03F19"/>
    <w:rsid w:val="00F04586"/>
    <w:rsid w:val="00F054DF"/>
    <w:rsid w:val="00F06E3C"/>
    <w:rsid w:val="00F12247"/>
    <w:rsid w:val="00F12D77"/>
    <w:rsid w:val="00F1305C"/>
    <w:rsid w:val="00F13C3C"/>
    <w:rsid w:val="00F15D9F"/>
    <w:rsid w:val="00F165DD"/>
    <w:rsid w:val="00F17BD5"/>
    <w:rsid w:val="00F17E83"/>
    <w:rsid w:val="00F20ED6"/>
    <w:rsid w:val="00F213C4"/>
    <w:rsid w:val="00F22399"/>
    <w:rsid w:val="00F226B7"/>
    <w:rsid w:val="00F22A2B"/>
    <w:rsid w:val="00F235EF"/>
    <w:rsid w:val="00F25E9F"/>
    <w:rsid w:val="00F2774B"/>
    <w:rsid w:val="00F30717"/>
    <w:rsid w:val="00F3075A"/>
    <w:rsid w:val="00F30E56"/>
    <w:rsid w:val="00F30EDF"/>
    <w:rsid w:val="00F3197E"/>
    <w:rsid w:val="00F320D0"/>
    <w:rsid w:val="00F3422C"/>
    <w:rsid w:val="00F34744"/>
    <w:rsid w:val="00F354B5"/>
    <w:rsid w:val="00F35818"/>
    <w:rsid w:val="00F35D7F"/>
    <w:rsid w:val="00F35F73"/>
    <w:rsid w:val="00F36F0C"/>
    <w:rsid w:val="00F41061"/>
    <w:rsid w:val="00F419EB"/>
    <w:rsid w:val="00F41DA4"/>
    <w:rsid w:val="00F427D3"/>
    <w:rsid w:val="00F4385D"/>
    <w:rsid w:val="00F444F9"/>
    <w:rsid w:val="00F444FB"/>
    <w:rsid w:val="00F4634F"/>
    <w:rsid w:val="00F4672F"/>
    <w:rsid w:val="00F46FD9"/>
    <w:rsid w:val="00F47223"/>
    <w:rsid w:val="00F4736B"/>
    <w:rsid w:val="00F4783E"/>
    <w:rsid w:val="00F51A9A"/>
    <w:rsid w:val="00F5242B"/>
    <w:rsid w:val="00F52D92"/>
    <w:rsid w:val="00F55C19"/>
    <w:rsid w:val="00F60600"/>
    <w:rsid w:val="00F6082D"/>
    <w:rsid w:val="00F608EC"/>
    <w:rsid w:val="00F6124F"/>
    <w:rsid w:val="00F61C0E"/>
    <w:rsid w:val="00F62701"/>
    <w:rsid w:val="00F63A51"/>
    <w:rsid w:val="00F63CEB"/>
    <w:rsid w:val="00F63D15"/>
    <w:rsid w:val="00F63F8A"/>
    <w:rsid w:val="00F65303"/>
    <w:rsid w:val="00F656FD"/>
    <w:rsid w:val="00F657E6"/>
    <w:rsid w:val="00F672E8"/>
    <w:rsid w:val="00F67E0C"/>
    <w:rsid w:val="00F703A7"/>
    <w:rsid w:val="00F70415"/>
    <w:rsid w:val="00F70C7D"/>
    <w:rsid w:val="00F710A5"/>
    <w:rsid w:val="00F7117E"/>
    <w:rsid w:val="00F74AAB"/>
    <w:rsid w:val="00F752CB"/>
    <w:rsid w:val="00F76C30"/>
    <w:rsid w:val="00F77285"/>
    <w:rsid w:val="00F80196"/>
    <w:rsid w:val="00F8131C"/>
    <w:rsid w:val="00F816AF"/>
    <w:rsid w:val="00F816C4"/>
    <w:rsid w:val="00F8199F"/>
    <w:rsid w:val="00F823F7"/>
    <w:rsid w:val="00F83529"/>
    <w:rsid w:val="00F84699"/>
    <w:rsid w:val="00F858E6"/>
    <w:rsid w:val="00F8620D"/>
    <w:rsid w:val="00F875E1"/>
    <w:rsid w:val="00F9179E"/>
    <w:rsid w:val="00F91A7F"/>
    <w:rsid w:val="00F91C34"/>
    <w:rsid w:val="00F91E80"/>
    <w:rsid w:val="00F926F6"/>
    <w:rsid w:val="00F928D6"/>
    <w:rsid w:val="00F92C0B"/>
    <w:rsid w:val="00F93861"/>
    <w:rsid w:val="00F93E89"/>
    <w:rsid w:val="00F93F31"/>
    <w:rsid w:val="00F941DF"/>
    <w:rsid w:val="00F94BE1"/>
    <w:rsid w:val="00F9648D"/>
    <w:rsid w:val="00F96F50"/>
    <w:rsid w:val="00F97644"/>
    <w:rsid w:val="00FA092C"/>
    <w:rsid w:val="00FA1918"/>
    <w:rsid w:val="00FA265B"/>
    <w:rsid w:val="00FA42BE"/>
    <w:rsid w:val="00FA4302"/>
    <w:rsid w:val="00FA5546"/>
    <w:rsid w:val="00FA641E"/>
    <w:rsid w:val="00FA6DAE"/>
    <w:rsid w:val="00FB00F2"/>
    <w:rsid w:val="00FB0122"/>
    <w:rsid w:val="00FB17F6"/>
    <w:rsid w:val="00FB266D"/>
    <w:rsid w:val="00FB31C9"/>
    <w:rsid w:val="00FB31E7"/>
    <w:rsid w:val="00FB3489"/>
    <w:rsid w:val="00FB35DC"/>
    <w:rsid w:val="00FB37F2"/>
    <w:rsid w:val="00FB3EF9"/>
    <w:rsid w:val="00FB51C9"/>
    <w:rsid w:val="00FB5782"/>
    <w:rsid w:val="00FB5CFC"/>
    <w:rsid w:val="00FB6A0E"/>
    <w:rsid w:val="00FB6CD0"/>
    <w:rsid w:val="00FC1B1E"/>
    <w:rsid w:val="00FC2B84"/>
    <w:rsid w:val="00FC40D3"/>
    <w:rsid w:val="00FC4A56"/>
    <w:rsid w:val="00FC597A"/>
    <w:rsid w:val="00FC6851"/>
    <w:rsid w:val="00FC71E2"/>
    <w:rsid w:val="00FC752C"/>
    <w:rsid w:val="00FC7957"/>
    <w:rsid w:val="00FD16EE"/>
    <w:rsid w:val="00FD2D7B"/>
    <w:rsid w:val="00FD37E1"/>
    <w:rsid w:val="00FD445E"/>
    <w:rsid w:val="00FD4A5B"/>
    <w:rsid w:val="00FD4EB2"/>
    <w:rsid w:val="00FD55B8"/>
    <w:rsid w:val="00FD5F28"/>
    <w:rsid w:val="00FD6D4F"/>
    <w:rsid w:val="00FE2A4A"/>
    <w:rsid w:val="00FE2FEE"/>
    <w:rsid w:val="00FE3D70"/>
    <w:rsid w:val="00FE3F6F"/>
    <w:rsid w:val="00FE4E55"/>
    <w:rsid w:val="00FE5761"/>
    <w:rsid w:val="00FF0378"/>
    <w:rsid w:val="00FF0805"/>
    <w:rsid w:val="00FF13D1"/>
    <w:rsid w:val="00FF3CAA"/>
    <w:rsid w:val="00FF4008"/>
    <w:rsid w:val="00FF53EC"/>
    <w:rsid w:val="00FF69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F19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paragraph" w:styleId="Heading1">
    <w:name w:val="heading 1"/>
    <w:basedOn w:val="Normal"/>
    <w:link w:val="Heading1Char"/>
    <w:uiPriority w:val="9"/>
    <w:qFormat/>
    <w:rsid w:val="00B028BB"/>
    <w:pPr>
      <w:spacing w:before="100" w:beforeAutospacing="1" w:after="100" w:afterAutospacing="1"/>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10"/>
    <w:pPr>
      <w:ind w:left="720"/>
      <w:contextualSpacing/>
    </w:pPr>
  </w:style>
  <w:style w:type="character" w:styleId="Strong">
    <w:name w:val="Strong"/>
    <w:basedOn w:val="DefaultParagraphFont"/>
    <w:uiPriority w:val="22"/>
    <w:qFormat/>
    <w:rsid w:val="008769BF"/>
    <w:rPr>
      <w:b/>
      <w:bCs/>
    </w:rPr>
  </w:style>
  <w:style w:type="paragraph" w:styleId="FootnoteText">
    <w:name w:val="footnote text"/>
    <w:basedOn w:val="Normal"/>
    <w:link w:val="FootnoteTextChar"/>
    <w:uiPriority w:val="99"/>
    <w:unhideWhenUsed/>
    <w:rsid w:val="00D90912"/>
    <w:pPr>
      <w:spacing w:after="0"/>
    </w:pPr>
  </w:style>
  <w:style w:type="character" w:customStyle="1" w:styleId="FootnoteTextChar">
    <w:name w:val="Footnote Text Char"/>
    <w:basedOn w:val="DefaultParagraphFont"/>
    <w:link w:val="FootnoteText"/>
    <w:uiPriority w:val="99"/>
    <w:rsid w:val="00D90912"/>
    <w:rPr>
      <w:sz w:val="24"/>
      <w:szCs w:val="24"/>
    </w:rPr>
  </w:style>
  <w:style w:type="character" w:styleId="FootnoteReference">
    <w:name w:val="footnote reference"/>
    <w:basedOn w:val="DefaultParagraphFont"/>
    <w:unhideWhenUsed/>
    <w:rsid w:val="00D90912"/>
    <w:rPr>
      <w:vertAlign w:val="superscript"/>
    </w:rPr>
  </w:style>
  <w:style w:type="character" w:styleId="CommentReference">
    <w:name w:val="annotation reference"/>
    <w:basedOn w:val="DefaultParagraphFont"/>
    <w:uiPriority w:val="99"/>
    <w:semiHidden/>
    <w:unhideWhenUsed/>
    <w:rsid w:val="00B32FD4"/>
    <w:rPr>
      <w:sz w:val="18"/>
      <w:szCs w:val="18"/>
    </w:rPr>
  </w:style>
  <w:style w:type="paragraph" w:styleId="CommentText">
    <w:name w:val="annotation text"/>
    <w:basedOn w:val="Normal"/>
    <w:link w:val="CommentTextChar"/>
    <w:uiPriority w:val="99"/>
    <w:unhideWhenUsed/>
    <w:rsid w:val="00B32FD4"/>
  </w:style>
  <w:style w:type="character" w:customStyle="1" w:styleId="CommentTextChar">
    <w:name w:val="Comment Text Char"/>
    <w:basedOn w:val="DefaultParagraphFont"/>
    <w:link w:val="CommentText"/>
    <w:uiPriority w:val="99"/>
    <w:rsid w:val="00B32FD4"/>
    <w:rPr>
      <w:sz w:val="24"/>
      <w:szCs w:val="24"/>
    </w:rPr>
  </w:style>
  <w:style w:type="paragraph" w:styleId="CommentSubject">
    <w:name w:val="annotation subject"/>
    <w:basedOn w:val="CommentText"/>
    <w:next w:val="CommentText"/>
    <w:link w:val="CommentSubjectChar"/>
    <w:uiPriority w:val="99"/>
    <w:semiHidden/>
    <w:unhideWhenUsed/>
    <w:rsid w:val="00B32FD4"/>
    <w:rPr>
      <w:b/>
      <w:bCs/>
      <w:sz w:val="20"/>
      <w:szCs w:val="20"/>
    </w:rPr>
  </w:style>
  <w:style w:type="character" w:customStyle="1" w:styleId="CommentSubjectChar">
    <w:name w:val="Comment Subject Char"/>
    <w:basedOn w:val="CommentTextChar"/>
    <w:link w:val="CommentSubject"/>
    <w:uiPriority w:val="99"/>
    <w:semiHidden/>
    <w:rsid w:val="00B32FD4"/>
    <w:rPr>
      <w:b/>
      <w:bCs/>
      <w:sz w:val="24"/>
      <w:szCs w:val="24"/>
    </w:rPr>
  </w:style>
  <w:style w:type="paragraph" w:styleId="BalloonText">
    <w:name w:val="Balloon Text"/>
    <w:basedOn w:val="Normal"/>
    <w:link w:val="BalloonTextChar"/>
    <w:uiPriority w:val="99"/>
    <w:semiHidden/>
    <w:unhideWhenUsed/>
    <w:rsid w:val="00B32FD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FD4"/>
    <w:rPr>
      <w:rFonts w:ascii="Lucida Grande" w:hAnsi="Lucida Grande" w:cs="Lucida Grande"/>
      <w:sz w:val="18"/>
      <w:szCs w:val="18"/>
    </w:rPr>
  </w:style>
  <w:style w:type="paragraph" w:styleId="Footer">
    <w:name w:val="footer"/>
    <w:basedOn w:val="Normal"/>
    <w:link w:val="FooterChar"/>
    <w:uiPriority w:val="99"/>
    <w:unhideWhenUsed/>
    <w:rsid w:val="0039305D"/>
    <w:pPr>
      <w:tabs>
        <w:tab w:val="center" w:pos="4320"/>
        <w:tab w:val="right" w:pos="8640"/>
      </w:tabs>
      <w:spacing w:after="0"/>
    </w:pPr>
  </w:style>
  <w:style w:type="character" w:customStyle="1" w:styleId="FooterChar">
    <w:name w:val="Footer Char"/>
    <w:basedOn w:val="DefaultParagraphFont"/>
    <w:link w:val="Footer"/>
    <w:uiPriority w:val="99"/>
    <w:rsid w:val="0039305D"/>
    <w:rPr>
      <w:sz w:val="24"/>
      <w:szCs w:val="24"/>
    </w:rPr>
  </w:style>
  <w:style w:type="character" w:styleId="PageNumber">
    <w:name w:val="page number"/>
    <w:basedOn w:val="DefaultParagraphFont"/>
    <w:uiPriority w:val="99"/>
    <w:semiHidden/>
    <w:unhideWhenUsed/>
    <w:rsid w:val="0039305D"/>
  </w:style>
  <w:style w:type="paragraph" w:customStyle="1" w:styleId="Normal1">
    <w:name w:val="Normal1"/>
    <w:rsid w:val="00D335A4"/>
    <w:pPr>
      <w:widowControl w:val="0"/>
    </w:pPr>
    <w:rPr>
      <w:rFonts w:ascii="Cambria" w:eastAsia="Cambria" w:hAnsi="Cambria" w:cs="Cambria"/>
      <w:color w:val="000000"/>
      <w:sz w:val="24"/>
      <w:szCs w:val="24"/>
      <w:lang w:eastAsia="en-US"/>
    </w:rPr>
  </w:style>
  <w:style w:type="paragraph" w:styleId="Header">
    <w:name w:val="header"/>
    <w:basedOn w:val="Normal"/>
    <w:link w:val="HeaderChar"/>
    <w:uiPriority w:val="99"/>
    <w:unhideWhenUsed/>
    <w:rsid w:val="00D67F8C"/>
    <w:pPr>
      <w:tabs>
        <w:tab w:val="center" w:pos="4680"/>
        <w:tab w:val="right" w:pos="9360"/>
      </w:tabs>
      <w:spacing w:after="0"/>
    </w:pPr>
  </w:style>
  <w:style w:type="character" w:customStyle="1" w:styleId="HeaderChar">
    <w:name w:val="Header Char"/>
    <w:basedOn w:val="DefaultParagraphFont"/>
    <w:link w:val="Header"/>
    <w:uiPriority w:val="99"/>
    <w:rsid w:val="00D67F8C"/>
    <w:rPr>
      <w:sz w:val="24"/>
      <w:szCs w:val="24"/>
    </w:rPr>
  </w:style>
  <w:style w:type="character" w:customStyle="1" w:styleId="None">
    <w:name w:val="None"/>
    <w:rsid w:val="00976999"/>
  </w:style>
  <w:style w:type="character" w:customStyle="1" w:styleId="Hyperlink1">
    <w:name w:val="Hyperlink.1"/>
    <w:basedOn w:val="None"/>
    <w:rsid w:val="00976999"/>
    <w:rPr>
      <w:rFonts w:ascii="Garamond" w:eastAsia="Garamond" w:hAnsi="Garamond" w:cs="Garamond"/>
      <w:sz w:val="24"/>
      <w:szCs w:val="24"/>
      <w:lang w:val="en-US"/>
    </w:rPr>
  </w:style>
  <w:style w:type="paragraph" w:customStyle="1" w:styleId="EndNoteBibliography">
    <w:name w:val="EndNote Bibliography"/>
    <w:rsid w:val="00976999"/>
    <w:pPr>
      <w:widowControl w:val="0"/>
      <w:pBdr>
        <w:top w:val="nil"/>
        <w:left w:val="nil"/>
        <w:bottom w:val="nil"/>
        <w:right w:val="nil"/>
        <w:between w:val="nil"/>
        <w:bar w:val="nil"/>
      </w:pBdr>
      <w:spacing w:after="0"/>
      <w:jc w:val="both"/>
    </w:pPr>
    <w:rPr>
      <w:rFonts w:ascii="Century" w:eastAsia="Century" w:hAnsi="Century" w:cs="Century"/>
      <w:color w:val="000000"/>
      <w:kern w:val="2"/>
      <w:u w:color="000000"/>
      <w:bdr w:val="nil"/>
      <w:lang w:val="en-US" w:eastAsia="en-US"/>
    </w:rPr>
  </w:style>
  <w:style w:type="character" w:styleId="Emphasis">
    <w:name w:val="Emphasis"/>
    <w:basedOn w:val="DefaultParagraphFont"/>
    <w:uiPriority w:val="20"/>
    <w:qFormat/>
    <w:rsid w:val="00CE7ACB"/>
    <w:rPr>
      <w:i/>
      <w:iCs/>
    </w:rPr>
  </w:style>
  <w:style w:type="character" w:styleId="Hyperlink">
    <w:name w:val="Hyperlink"/>
    <w:basedOn w:val="DefaultParagraphFont"/>
    <w:uiPriority w:val="99"/>
    <w:unhideWhenUsed/>
    <w:rsid w:val="00CE7ACB"/>
    <w:rPr>
      <w:color w:val="0000FF" w:themeColor="hyperlink"/>
      <w:u w:val="single"/>
    </w:rPr>
  </w:style>
  <w:style w:type="character" w:customStyle="1" w:styleId="citationarticletitle">
    <w:name w:val="citationarticletitle"/>
    <w:basedOn w:val="DefaultParagraphFont"/>
    <w:rsid w:val="00165912"/>
  </w:style>
  <w:style w:type="character" w:customStyle="1" w:styleId="citationjournaltitle">
    <w:name w:val="citationjournaltitle"/>
    <w:basedOn w:val="DefaultParagraphFont"/>
    <w:rsid w:val="00165912"/>
  </w:style>
  <w:style w:type="character" w:customStyle="1" w:styleId="citationjournalvolumeandpart">
    <w:name w:val="citationjournalvolumeandpart"/>
    <w:basedOn w:val="DefaultParagraphFont"/>
    <w:rsid w:val="00165912"/>
  </w:style>
  <w:style w:type="character" w:customStyle="1" w:styleId="Heading1Char">
    <w:name w:val="Heading 1 Char"/>
    <w:basedOn w:val="DefaultParagraphFont"/>
    <w:link w:val="Heading1"/>
    <w:uiPriority w:val="9"/>
    <w:rsid w:val="00B028BB"/>
    <w:rPr>
      <w:rFonts w:ascii="Times New Roman" w:eastAsia="Times New Roman" w:hAnsi="Times New Roman" w:cs="Times New Roman"/>
      <w:b/>
      <w:bCs/>
      <w:kern w:val="36"/>
      <w:sz w:val="48"/>
      <w:szCs w:val="48"/>
      <w:lang w:val="en-US" w:eastAsia="en-US"/>
    </w:rPr>
  </w:style>
  <w:style w:type="paragraph" w:customStyle="1" w:styleId="BodyA">
    <w:name w:val="Body A"/>
    <w:rsid w:val="00DD0419"/>
    <w:pPr>
      <w:pBdr>
        <w:top w:val="nil"/>
        <w:left w:val="nil"/>
        <w:bottom w:val="nil"/>
        <w:right w:val="nil"/>
        <w:between w:val="nil"/>
        <w:bar w:val="nil"/>
      </w:pBdr>
    </w:pPr>
    <w:rPr>
      <w:rFonts w:ascii="Cambria" w:eastAsia="Cambria" w:hAnsi="Cambria" w:cs="Cambria"/>
      <w:color w:val="000000"/>
      <w:sz w:val="24"/>
      <w:szCs w:val="24"/>
      <w:u w:color="000000"/>
      <w:bdr w:val="nil"/>
      <w:lang w:val="en-US" w:eastAsia="en-US"/>
    </w:rPr>
  </w:style>
  <w:style w:type="paragraph" w:styleId="Revision">
    <w:name w:val="Revision"/>
    <w:hidden/>
    <w:uiPriority w:val="99"/>
    <w:semiHidden/>
    <w:rsid w:val="0012383D"/>
    <w:pPr>
      <w:spacing w:after="0"/>
    </w:pPr>
    <w:rPr>
      <w:sz w:val="24"/>
      <w:szCs w:val="24"/>
    </w:rPr>
  </w:style>
  <w:style w:type="paragraph" w:customStyle="1" w:styleId="Normal2">
    <w:name w:val="Normal2"/>
    <w:rsid w:val="0092747A"/>
    <w:pPr>
      <w:spacing w:after="0"/>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paragraph" w:styleId="Heading1">
    <w:name w:val="heading 1"/>
    <w:basedOn w:val="Normal"/>
    <w:link w:val="Heading1Char"/>
    <w:uiPriority w:val="9"/>
    <w:qFormat/>
    <w:rsid w:val="00B028BB"/>
    <w:pPr>
      <w:spacing w:before="100" w:beforeAutospacing="1" w:after="100" w:afterAutospacing="1"/>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10"/>
    <w:pPr>
      <w:ind w:left="720"/>
      <w:contextualSpacing/>
    </w:pPr>
  </w:style>
  <w:style w:type="character" w:styleId="Strong">
    <w:name w:val="Strong"/>
    <w:basedOn w:val="DefaultParagraphFont"/>
    <w:uiPriority w:val="22"/>
    <w:qFormat/>
    <w:rsid w:val="008769BF"/>
    <w:rPr>
      <w:b/>
      <w:bCs/>
    </w:rPr>
  </w:style>
  <w:style w:type="paragraph" w:styleId="FootnoteText">
    <w:name w:val="footnote text"/>
    <w:basedOn w:val="Normal"/>
    <w:link w:val="FootnoteTextChar"/>
    <w:uiPriority w:val="99"/>
    <w:unhideWhenUsed/>
    <w:rsid w:val="00D90912"/>
    <w:pPr>
      <w:spacing w:after="0"/>
    </w:pPr>
  </w:style>
  <w:style w:type="character" w:customStyle="1" w:styleId="FootnoteTextChar">
    <w:name w:val="Footnote Text Char"/>
    <w:basedOn w:val="DefaultParagraphFont"/>
    <w:link w:val="FootnoteText"/>
    <w:uiPriority w:val="99"/>
    <w:rsid w:val="00D90912"/>
    <w:rPr>
      <w:sz w:val="24"/>
      <w:szCs w:val="24"/>
    </w:rPr>
  </w:style>
  <w:style w:type="character" w:styleId="FootnoteReference">
    <w:name w:val="footnote reference"/>
    <w:basedOn w:val="DefaultParagraphFont"/>
    <w:unhideWhenUsed/>
    <w:rsid w:val="00D90912"/>
    <w:rPr>
      <w:vertAlign w:val="superscript"/>
    </w:rPr>
  </w:style>
  <w:style w:type="character" w:styleId="CommentReference">
    <w:name w:val="annotation reference"/>
    <w:basedOn w:val="DefaultParagraphFont"/>
    <w:uiPriority w:val="99"/>
    <w:semiHidden/>
    <w:unhideWhenUsed/>
    <w:rsid w:val="00B32FD4"/>
    <w:rPr>
      <w:sz w:val="18"/>
      <w:szCs w:val="18"/>
    </w:rPr>
  </w:style>
  <w:style w:type="paragraph" w:styleId="CommentText">
    <w:name w:val="annotation text"/>
    <w:basedOn w:val="Normal"/>
    <w:link w:val="CommentTextChar"/>
    <w:uiPriority w:val="99"/>
    <w:unhideWhenUsed/>
    <w:rsid w:val="00B32FD4"/>
  </w:style>
  <w:style w:type="character" w:customStyle="1" w:styleId="CommentTextChar">
    <w:name w:val="Comment Text Char"/>
    <w:basedOn w:val="DefaultParagraphFont"/>
    <w:link w:val="CommentText"/>
    <w:uiPriority w:val="99"/>
    <w:rsid w:val="00B32FD4"/>
    <w:rPr>
      <w:sz w:val="24"/>
      <w:szCs w:val="24"/>
    </w:rPr>
  </w:style>
  <w:style w:type="paragraph" w:styleId="CommentSubject">
    <w:name w:val="annotation subject"/>
    <w:basedOn w:val="CommentText"/>
    <w:next w:val="CommentText"/>
    <w:link w:val="CommentSubjectChar"/>
    <w:uiPriority w:val="99"/>
    <w:semiHidden/>
    <w:unhideWhenUsed/>
    <w:rsid w:val="00B32FD4"/>
    <w:rPr>
      <w:b/>
      <w:bCs/>
      <w:sz w:val="20"/>
      <w:szCs w:val="20"/>
    </w:rPr>
  </w:style>
  <w:style w:type="character" w:customStyle="1" w:styleId="CommentSubjectChar">
    <w:name w:val="Comment Subject Char"/>
    <w:basedOn w:val="CommentTextChar"/>
    <w:link w:val="CommentSubject"/>
    <w:uiPriority w:val="99"/>
    <w:semiHidden/>
    <w:rsid w:val="00B32FD4"/>
    <w:rPr>
      <w:b/>
      <w:bCs/>
      <w:sz w:val="24"/>
      <w:szCs w:val="24"/>
    </w:rPr>
  </w:style>
  <w:style w:type="paragraph" w:styleId="BalloonText">
    <w:name w:val="Balloon Text"/>
    <w:basedOn w:val="Normal"/>
    <w:link w:val="BalloonTextChar"/>
    <w:uiPriority w:val="99"/>
    <w:semiHidden/>
    <w:unhideWhenUsed/>
    <w:rsid w:val="00B32FD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FD4"/>
    <w:rPr>
      <w:rFonts w:ascii="Lucida Grande" w:hAnsi="Lucida Grande" w:cs="Lucida Grande"/>
      <w:sz w:val="18"/>
      <w:szCs w:val="18"/>
    </w:rPr>
  </w:style>
  <w:style w:type="paragraph" w:styleId="Footer">
    <w:name w:val="footer"/>
    <w:basedOn w:val="Normal"/>
    <w:link w:val="FooterChar"/>
    <w:uiPriority w:val="99"/>
    <w:unhideWhenUsed/>
    <w:rsid w:val="0039305D"/>
    <w:pPr>
      <w:tabs>
        <w:tab w:val="center" w:pos="4320"/>
        <w:tab w:val="right" w:pos="8640"/>
      </w:tabs>
      <w:spacing w:after="0"/>
    </w:pPr>
  </w:style>
  <w:style w:type="character" w:customStyle="1" w:styleId="FooterChar">
    <w:name w:val="Footer Char"/>
    <w:basedOn w:val="DefaultParagraphFont"/>
    <w:link w:val="Footer"/>
    <w:uiPriority w:val="99"/>
    <w:rsid w:val="0039305D"/>
    <w:rPr>
      <w:sz w:val="24"/>
      <w:szCs w:val="24"/>
    </w:rPr>
  </w:style>
  <w:style w:type="character" w:styleId="PageNumber">
    <w:name w:val="page number"/>
    <w:basedOn w:val="DefaultParagraphFont"/>
    <w:uiPriority w:val="99"/>
    <w:semiHidden/>
    <w:unhideWhenUsed/>
    <w:rsid w:val="0039305D"/>
  </w:style>
  <w:style w:type="paragraph" w:customStyle="1" w:styleId="Normal1">
    <w:name w:val="Normal1"/>
    <w:rsid w:val="00D335A4"/>
    <w:pPr>
      <w:widowControl w:val="0"/>
    </w:pPr>
    <w:rPr>
      <w:rFonts w:ascii="Cambria" w:eastAsia="Cambria" w:hAnsi="Cambria" w:cs="Cambria"/>
      <w:color w:val="000000"/>
      <w:sz w:val="24"/>
      <w:szCs w:val="24"/>
      <w:lang w:eastAsia="en-US"/>
    </w:rPr>
  </w:style>
  <w:style w:type="paragraph" w:styleId="Header">
    <w:name w:val="header"/>
    <w:basedOn w:val="Normal"/>
    <w:link w:val="HeaderChar"/>
    <w:uiPriority w:val="99"/>
    <w:unhideWhenUsed/>
    <w:rsid w:val="00D67F8C"/>
    <w:pPr>
      <w:tabs>
        <w:tab w:val="center" w:pos="4680"/>
        <w:tab w:val="right" w:pos="9360"/>
      </w:tabs>
      <w:spacing w:after="0"/>
    </w:pPr>
  </w:style>
  <w:style w:type="character" w:customStyle="1" w:styleId="HeaderChar">
    <w:name w:val="Header Char"/>
    <w:basedOn w:val="DefaultParagraphFont"/>
    <w:link w:val="Header"/>
    <w:uiPriority w:val="99"/>
    <w:rsid w:val="00D67F8C"/>
    <w:rPr>
      <w:sz w:val="24"/>
      <w:szCs w:val="24"/>
    </w:rPr>
  </w:style>
  <w:style w:type="character" w:customStyle="1" w:styleId="None">
    <w:name w:val="None"/>
    <w:rsid w:val="00976999"/>
  </w:style>
  <w:style w:type="character" w:customStyle="1" w:styleId="Hyperlink1">
    <w:name w:val="Hyperlink.1"/>
    <w:basedOn w:val="None"/>
    <w:rsid w:val="00976999"/>
    <w:rPr>
      <w:rFonts w:ascii="Garamond" w:eastAsia="Garamond" w:hAnsi="Garamond" w:cs="Garamond"/>
      <w:sz w:val="24"/>
      <w:szCs w:val="24"/>
      <w:lang w:val="en-US"/>
    </w:rPr>
  </w:style>
  <w:style w:type="paragraph" w:customStyle="1" w:styleId="EndNoteBibliography">
    <w:name w:val="EndNote Bibliography"/>
    <w:rsid w:val="00976999"/>
    <w:pPr>
      <w:widowControl w:val="0"/>
      <w:pBdr>
        <w:top w:val="nil"/>
        <w:left w:val="nil"/>
        <w:bottom w:val="nil"/>
        <w:right w:val="nil"/>
        <w:between w:val="nil"/>
        <w:bar w:val="nil"/>
      </w:pBdr>
      <w:spacing w:after="0"/>
      <w:jc w:val="both"/>
    </w:pPr>
    <w:rPr>
      <w:rFonts w:ascii="Century" w:eastAsia="Century" w:hAnsi="Century" w:cs="Century"/>
      <w:color w:val="000000"/>
      <w:kern w:val="2"/>
      <w:u w:color="000000"/>
      <w:bdr w:val="nil"/>
      <w:lang w:val="en-US" w:eastAsia="en-US"/>
    </w:rPr>
  </w:style>
  <w:style w:type="character" w:styleId="Emphasis">
    <w:name w:val="Emphasis"/>
    <w:basedOn w:val="DefaultParagraphFont"/>
    <w:uiPriority w:val="20"/>
    <w:qFormat/>
    <w:rsid w:val="00CE7ACB"/>
    <w:rPr>
      <w:i/>
      <w:iCs/>
    </w:rPr>
  </w:style>
  <w:style w:type="character" w:styleId="Hyperlink">
    <w:name w:val="Hyperlink"/>
    <w:basedOn w:val="DefaultParagraphFont"/>
    <w:uiPriority w:val="99"/>
    <w:unhideWhenUsed/>
    <w:rsid w:val="00CE7ACB"/>
    <w:rPr>
      <w:color w:val="0000FF" w:themeColor="hyperlink"/>
      <w:u w:val="single"/>
    </w:rPr>
  </w:style>
  <w:style w:type="character" w:customStyle="1" w:styleId="citationarticletitle">
    <w:name w:val="citationarticletitle"/>
    <w:basedOn w:val="DefaultParagraphFont"/>
    <w:rsid w:val="00165912"/>
  </w:style>
  <w:style w:type="character" w:customStyle="1" w:styleId="citationjournaltitle">
    <w:name w:val="citationjournaltitle"/>
    <w:basedOn w:val="DefaultParagraphFont"/>
    <w:rsid w:val="00165912"/>
  </w:style>
  <w:style w:type="character" w:customStyle="1" w:styleId="citationjournalvolumeandpart">
    <w:name w:val="citationjournalvolumeandpart"/>
    <w:basedOn w:val="DefaultParagraphFont"/>
    <w:rsid w:val="00165912"/>
  </w:style>
  <w:style w:type="character" w:customStyle="1" w:styleId="Heading1Char">
    <w:name w:val="Heading 1 Char"/>
    <w:basedOn w:val="DefaultParagraphFont"/>
    <w:link w:val="Heading1"/>
    <w:uiPriority w:val="9"/>
    <w:rsid w:val="00B028BB"/>
    <w:rPr>
      <w:rFonts w:ascii="Times New Roman" w:eastAsia="Times New Roman" w:hAnsi="Times New Roman" w:cs="Times New Roman"/>
      <w:b/>
      <w:bCs/>
      <w:kern w:val="36"/>
      <w:sz w:val="48"/>
      <w:szCs w:val="48"/>
      <w:lang w:val="en-US" w:eastAsia="en-US"/>
    </w:rPr>
  </w:style>
  <w:style w:type="paragraph" w:customStyle="1" w:styleId="BodyA">
    <w:name w:val="Body A"/>
    <w:rsid w:val="00DD0419"/>
    <w:pPr>
      <w:pBdr>
        <w:top w:val="nil"/>
        <w:left w:val="nil"/>
        <w:bottom w:val="nil"/>
        <w:right w:val="nil"/>
        <w:between w:val="nil"/>
        <w:bar w:val="nil"/>
      </w:pBdr>
    </w:pPr>
    <w:rPr>
      <w:rFonts w:ascii="Cambria" w:eastAsia="Cambria" w:hAnsi="Cambria" w:cs="Cambria"/>
      <w:color w:val="000000"/>
      <w:sz w:val="24"/>
      <w:szCs w:val="24"/>
      <w:u w:color="000000"/>
      <w:bdr w:val="nil"/>
      <w:lang w:val="en-US" w:eastAsia="en-US"/>
    </w:rPr>
  </w:style>
  <w:style w:type="paragraph" w:styleId="Revision">
    <w:name w:val="Revision"/>
    <w:hidden/>
    <w:uiPriority w:val="99"/>
    <w:semiHidden/>
    <w:rsid w:val="0012383D"/>
    <w:pPr>
      <w:spacing w:after="0"/>
    </w:pPr>
    <w:rPr>
      <w:sz w:val="24"/>
      <w:szCs w:val="24"/>
    </w:rPr>
  </w:style>
  <w:style w:type="paragraph" w:customStyle="1" w:styleId="Normal2">
    <w:name w:val="Normal2"/>
    <w:rsid w:val="0092747A"/>
    <w:pPr>
      <w:spacing w:after="0"/>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372282">
      <w:bodyDiv w:val="1"/>
      <w:marLeft w:val="0"/>
      <w:marRight w:val="0"/>
      <w:marTop w:val="0"/>
      <w:marBottom w:val="0"/>
      <w:divBdr>
        <w:top w:val="none" w:sz="0" w:space="0" w:color="auto"/>
        <w:left w:val="none" w:sz="0" w:space="0" w:color="auto"/>
        <w:bottom w:val="none" w:sz="0" w:space="0" w:color="auto"/>
        <w:right w:val="none" w:sz="0" w:space="0" w:color="auto"/>
      </w:divBdr>
    </w:div>
    <w:div w:id="1498492585">
      <w:bodyDiv w:val="1"/>
      <w:marLeft w:val="0"/>
      <w:marRight w:val="0"/>
      <w:marTop w:val="0"/>
      <w:marBottom w:val="0"/>
      <w:divBdr>
        <w:top w:val="none" w:sz="0" w:space="0" w:color="auto"/>
        <w:left w:val="none" w:sz="0" w:space="0" w:color="auto"/>
        <w:bottom w:val="none" w:sz="0" w:space="0" w:color="auto"/>
        <w:right w:val="none" w:sz="0" w:space="0" w:color="auto"/>
      </w:divBdr>
    </w:div>
    <w:div w:id="1657804077">
      <w:bodyDiv w:val="1"/>
      <w:marLeft w:val="0"/>
      <w:marRight w:val="0"/>
      <w:marTop w:val="0"/>
      <w:marBottom w:val="0"/>
      <w:divBdr>
        <w:top w:val="none" w:sz="0" w:space="0" w:color="auto"/>
        <w:left w:val="none" w:sz="0" w:space="0" w:color="auto"/>
        <w:bottom w:val="none" w:sz="0" w:space="0" w:color="auto"/>
        <w:right w:val="none" w:sz="0" w:space="0" w:color="auto"/>
      </w:divBdr>
      <w:divsChild>
        <w:div w:id="1065297767">
          <w:marLeft w:val="0"/>
          <w:marRight w:val="0"/>
          <w:marTop w:val="0"/>
          <w:marBottom w:val="0"/>
          <w:divBdr>
            <w:top w:val="none" w:sz="0" w:space="0" w:color="auto"/>
            <w:left w:val="none" w:sz="0" w:space="0" w:color="auto"/>
            <w:bottom w:val="none" w:sz="0" w:space="0" w:color="auto"/>
            <w:right w:val="none" w:sz="0" w:space="0" w:color="auto"/>
          </w:divBdr>
        </w:div>
        <w:div w:id="901714423">
          <w:marLeft w:val="0"/>
          <w:marRight w:val="0"/>
          <w:marTop w:val="0"/>
          <w:marBottom w:val="0"/>
          <w:divBdr>
            <w:top w:val="none" w:sz="0" w:space="0" w:color="auto"/>
            <w:left w:val="none" w:sz="0" w:space="0" w:color="auto"/>
            <w:bottom w:val="none" w:sz="0" w:space="0" w:color="auto"/>
            <w:right w:val="none" w:sz="0" w:space="0" w:color="auto"/>
          </w:divBdr>
        </w:div>
        <w:div w:id="823278627">
          <w:marLeft w:val="0"/>
          <w:marRight w:val="0"/>
          <w:marTop w:val="0"/>
          <w:marBottom w:val="0"/>
          <w:divBdr>
            <w:top w:val="none" w:sz="0" w:space="0" w:color="auto"/>
            <w:left w:val="none" w:sz="0" w:space="0" w:color="auto"/>
            <w:bottom w:val="none" w:sz="0" w:space="0" w:color="auto"/>
            <w:right w:val="none" w:sz="0" w:space="0" w:color="auto"/>
          </w:divBdr>
        </w:div>
        <w:div w:id="929311049">
          <w:marLeft w:val="0"/>
          <w:marRight w:val="0"/>
          <w:marTop w:val="0"/>
          <w:marBottom w:val="0"/>
          <w:divBdr>
            <w:top w:val="none" w:sz="0" w:space="0" w:color="auto"/>
            <w:left w:val="none" w:sz="0" w:space="0" w:color="auto"/>
            <w:bottom w:val="none" w:sz="0" w:space="0" w:color="auto"/>
            <w:right w:val="none" w:sz="0" w:space="0" w:color="auto"/>
          </w:divBdr>
        </w:div>
      </w:divsChild>
    </w:div>
    <w:div w:id="1667321762">
      <w:bodyDiv w:val="1"/>
      <w:marLeft w:val="0"/>
      <w:marRight w:val="0"/>
      <w:marTop w:val="0"/>
      <w:marBottom w:val="0"/>
      <w:divBdr>
        <w:top w:val="none" w:sz="0" w:space="0" w:color="auto"/>
        <w:left w:val="none" w:sz="0" w:space="0" w:color="auto"/>
        <w:bottom w:val="none" w:sz="0" w:space="0" w:color="auto"/>
        <w:right w:val="none" w:sz="0" w:space="0" w:color="auto"/>
      </w:divBdr>
    </w:div>
    <w:div w:id="1902521847">
      <w:bodyDiv w:val="1"/>
      <w:marLeft w:val="0"/>
      <w:marRight w:val="0"/>
      <w:marTop w:val="0"/>
      <w:marBottom w:val="0"/>
      <w:divBdr>
        <w:top w:val="none" w:sz="0" w:space="0" w:color="auto"/>
        <w:left w:val="none" w:sz="0" w:space="0" w:color="auto"/>
        <w:bottom w:val="none" w:sz="0" w:space="0" w:color="auto"/>
        <w:right w:val="none" w:sz="0" w:space="0" w:color="auto"/>
      </w:divBdr>
      <w:divsChild>
        <w:div w:id="853227300">
          <w:marLeft w:val="0"/>
          <w:marRight w:val="0"/>
          <w:marTop w:val="0"/>
          <w:marBottom w:val="0"/>
          <w:divBdr>
            <w:top w:val="none" w:sz="0" w:space="0" w:color="auto"/>
            <w:left w:val="none" w:sz="0" w:space="0" w:color="auto"/>
            <w:bottom w:val="none" w:sz="0" w:space="0" w:color="auto"/>
            <w:right w:val="none" w:sz="0" w:space="0" w:color="auto"/>
          </w:divBdr>
          <w:divsChild>
            <w:div w:id="2050178587">
              <w:marLeft w:val="0"/>
              <w:marRight w:val="0"/>
              <w:marTop w:val="0"/>
              <w:marBottom w:val="0"/>
              <w:divBdr>
                <w:top w:val="none" w:sz="0" w:space="0" w:color="auto"/>
                <w:left w:val="none" w:sz="0" w:space="0" w:color="auto"/>
                <w:bottom w:val="none" w:sz="0" w:space="0" w:color="auto"/>
                <w:right w:val="none" w:sz="0" w:space="0" w:color="auto"/>
              </w:divBdr>
              <w:divsChild>
                <w:div w:id="2989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40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007/s11229-018-02023-6" TargetMode="External"/><Relationship Id="rId10" Type="http://schemas.openxmlformats.org/officeDocument/2006/relationships/hyperlink" Target="https://philpapers.org/rec/JCHC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A5F67-EED4-5C48-803A-7695F201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14682</Words>
  <Characters>76203</Characters>
  <Application>Microsoft Macintosh Word</Application>
  <DocSecurity>0</DocSecurity>
  <Lines>1249</Lines>
  <Paragraphs>390</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90495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Miller</dc:creator>
  <cp:lastModifiedBy>Kristie Miller</cp:lastModifiedBy>
  <cp:revision>2</cp:revision>
  <dcterms:created xsi:type="dcterms:W3CDTF">2019-02-05T20:38:00Z</dcterms:created>
  <dcterms:modified xsi:type="dcterms:W3CDTF">2019-02-05T20:38:00Z</dcterms:modified>
</cp:coreProperties>
</file>