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9A" w:rsidRPr="008C4EE8" w:rsidRDefault="00493D9A" w:rsidP="00B51879">
      <w:pPr>
        <w:rPr>
          <w:rFonts w:ascii="Times" w:hAnsi="Times"/>
          <w:b/>
        </w:rPr>
      </w:pPr>
      <w:r w:rsidRPr="008C4EE8">
        <w:rPr>
          <w:rFonts w:ascii="Times" w:hAnsi="Times"/>
          <w:b/>
        </w:rPr>
        <w:t>Prudence and Person-stages</w:t>
      </w:r>
    </w:p>
    <w:p w:rsidR="00450B52" w:rsidRPr="008C4EE8" w:rsidRDefault="00450B52" w:rsidP="00B51879">
      <w:pPr>
        <w:rPr>
          <w:rFonts w:ascii="Times" w:hAnsi="Times"/>
          <w:b/>
        </w:rPr>
      </w:pPr>
    </w:p>
    <w:p w:rsidR="00E5503C" w:rsidRDefault="00E5503C" w:rsidP="00B51879">
      <w:pPr>
        <w:rPr>
          <w:rFonts w:ascii="Times" w:hAnsi="Times"/>
          <w:b/>
        </w:rPr>
      </w:pPr>
      <w:r>
        <w:rPr>
          <w:rFonts w:ascii="Times" w:hAnsi="Times"/>
          <w:b/>
        </w:rPr>
        <w:t>Abstract</w:t>
      </w:r>
    </w:p>
    <w:p w:rsidR="000831AE" w:rsidRDefault="000831AE" w:rsidP="000831AE">
      <w:pPr>
        <w:widowControl w:val="0"/>
        <w:spacing w:after="0" w:line="360" w:lineRule="auto"/>
        <w:rPr>
          <w:rFonts w:ascii="Times" w:hAnsi="Times"/>
        </w:rPr>
      </w:pPr>
    </w:p>
    <w:p w:rsidR="00E5503C" w:rsidRDefault="00E5503C" w:rsidP="000831AE">
      <w:pPr>
        <w:widowControl w:val="0"/>
        <w:spacing w:after="0" w:line="360" w:lineRule="auto"/>
        <w:rPr>
          <w:rFonts w:ascii="Times" w:hAnsi="Times"/>
        </w:rPr>
      </w:pPr>
      <w:r w:rsidRPr="008C4EE8">
        <w:rPr>
          <w:rFonts w:ascii="Times" w:hAnsi="Times"/>
        </w:rPr>
        <w:t xml:space="preserve">Persons care about their future selves. They reason about their future selves’ interests; they plan for </w:t>
      </w:r>
      <w:proofErr w:type="gramStart"/>
      <w:r w:rsidRPr="008C4EE8">
        <w:rPr>
          <w:rFonts w:ascii="Times" w:hAnsi="Times"/>
        </w:rPr>
        <w:t>their</w:t>
      </w:r>
      <w:proofErr w:type="gramEnd"/>
      <w:r w:rsidRPr="008C4EE8">
        <w:rPr>
          <w:rFonts w:ascii="Times" w:hAnsi="Times"/>
        </w:rPr>
        <w:t xml:space="preserve"> future selves’ happiness and they worry about their future selves’ suffering.</w:t>
      </w:r>
      <w:r w:rsidRPr="00E5503C">
        <w:rPr>
          <w:rFonts w:ascii="Times" w:hAnsi="Times"/>
        </w:rPr>
        <w:t xml:space="preserve"> </w:t>
      </w:r>
      <w:r w:rsidRPr="008C4EE8">
        <w:rPr>
          <w:rFonts w:ascii="Times" w:hAnsi="Times"/>
        </w:rPr>
        <w:t>This paper is interested in the interplay between diachronic prudential reason and certain accounts of the metaphysics of personal identity that fall under the broad umbrella ‘conventionalist’.</w:t>
      </w:r>
      <w:r w:rsidRPr="00E5503C">
        <w:rPr>
          <w:rFonts w:ascii="Times" w:hAnsi="Times"/>
        </w:rPr>
        <w:t xml:space="preserve"> </w:t>
      </w:r>
      <w:r w:rsidR="000831AE">
        <w:rPr>
          <w:rFonts w:ascii="Times" w:hAnsi="Times"/>
        </w:rPr>
        <w:t>Some conventionalists</w:t>
      </w:r>
      <w:r w:rsidRPr="008C4EE8">
        <w:rPr>
          <w:rFonts w:ascii="Times" w:hAnsi="Times"/>
        </w:rPr>
        <w:t xml:space="preserve"> conclude that </w:t>
      </w:r>
      <w:r w:rsidR="000831AE">
        <w:rPr>
          <w:rFonts w:ascii="Times" w:hAnsi="Times"/>
        </w:rPr>
        <w:t xml:space="preserve">under certain conditions </w:t>
      </w:r>
      <w:r w:rsidRPr="008C4EE8">
        <w:rPr>
          <w:rFonts w:ascii="Times" w:hAnsi="Times"/>
        </w:rPr>
        <w:t xml:space="preserve">there are </w:t>
      </w:r>
      <w:r w:rsidR="00F71195">
        <w:rPr>
          <w:rFonts w:ascii="Times" w:hAnsi="Times"/>
        </w:rPr>
        <w:t xml:space="preserve">intractable decisions for there </w:t>
      </w:r>
      <w:r w:rsidRPr="008C4EE8">
        <w:rPr>
          <w:rFonts w:ascii="Times" w:hAnsi="Times"/>
        </w:rPr>
        <w:t>is no fact of the matter regard</w:t>
      </w:r>
      <w:r w:rsidR="000831AE">
        <w:rPr>
          <w:rFonts w:ascii="Times" w:hAnsi="Times"/>
        </w:rPr>
        <w:t xml:space="preserve">ing whether </w:t>
      </w:r>
      <w:r w:rsidRPr="008C4EE8">
        <w:rPr>
          <w:rFonts w:ascii="Times" w:hAnsi="Times"/>
        </w:rPr>
        <w:t xml:space="preserve">a person-stage ought (prudentially) to </w:t>
      </w:r>
      <w:r w:rsidRPr="008C4EE8">
        <w:rPr>
          <w:rFonts w:ascii="Times" w:hAnsi="Times"/>
        </w:rPr>
        <w:sym w:font="Symbol" w:char="F06A"/>
      </w:r>
      <w:r w:rsidRPr="008C4EE8">
        <w:rPr>
          <w:rFonts w:ascii="Times" w:hAnsi="Times"/>
        </w:rPr>
        <w:t>.</w:t>
      </w:r>
      <w:r>
        <w:rPr>
          <w:rFonts w:ascii="Times" w:hAnsi="Times"/>
        </w:rPr>
        <w:t xml:space="preserve"> </w:t>
      </w:r>
      <w:r w:rsidRPr="008C4EE8">
        <w:rPr>
          <w:rFonts w:ascii="Times" w:hAnsi="Times"/>
        </w:rPr>
        <w:t>This paper will suggest otherwise. These decisions are not intractable if we allow that it is sometimes rational for a person-stage to discount the utility of certain future person-stages.</w:t>
      </w:r>
      <w:r w:rsidRPr="00E5503C">
        <w:rPr>
          <w:rFonts w:ascii="Times" w:hAnsi="Times"/>
        </w:rPr>
        <w:t xml:space="preserve"> </w:t>
      </w:r>
      <w:r w:rsidR="005E1575">
        <w:rPr>
          <w:rFonts w:ascii="Times" w:hAnsi="Times"/>
        </w:rPr>
        <w:t xml:space="preserve">The paper then goes on to explore </w:t>
      </w:r>
      <w:r w:rsidRPr="008C4EE8">
        <w:rPr>
          <w:rFonts w:ascii="Times" w:hAnsi="Times"/>
        </w:rPr>
        <w:t>an alternative position that conventionalists might occupy</w:t>
      </w:r>
      <w:r w:rsidR="0007331C">
        <w:rPr>
          <w:rFonts w:ascii="Times" w:hAnsi="Times"/>
        </w:rPr>
        <w:t xml:space="preserve"> which does not involve any such discounting</w:t>
      </w:r>
      <w:r w:rsidR="005E1575">
        <w:rPr>
          <w:rFonts w:ascii="Times" w:hAnsi="Times"/>
        </w:rPr>
        <w:t xml:space="preserve">: </w:t>
      </w:r>
      <w:r w:rsidRPr="008C4EE8">
        <w:rPr>
          <w:rFonts w:ascii="Times" w:hAnsi="Times"/>
          <w:i/>
        </w:rPr>
        <w:t>prudential relativism</w:t>
      </w:r>
      <w:r w:rsidRPr="008C4EE8">
        <w:rPr>
          <w:rFonts w:ascii="Times" w:hAnsi="Times"/>
        </w:rPr>
        <w:t xml:space="preserve">. According to prudential relativism it is impossible to offer a single, correct, answer to the question: should person-stage, P, </w:t>
      </w:r>
      <w:r w:rsidRPr="008C4EE8">
        <w:rPr>
          <w:rFonts w:ascii="Times" w:hAnsi="Times"/>
        </w:rPr>
        <w:sym w:font="Symbol" w:char="F06A"/>
      </w:r>
      <w:r w:rsidRPr="008C4EE8">
        <w:rPr>
          <w:rFonts w:ascii="Times" w:hAnsi="Times"/>
        </w:rPr>
        <w:t xml:space="preserve"> at t? For according to prudential relativism there is no stage-independent stance from which to evaluate whether a person-stage ought to </w:t>
      </w:r>
      <w:r w:rsidRPr="008C4EE8">
        <w:rPr>
          <w:rFonts w:ascii="Times" w:hAnsi="Times"/>
        </w:rPr>
        <w:sym w:font="Symbol" w:char="F06A"/>
      </w:r>
      <w:r>
        <w:rPr>
          <w:rFonts w:ascii="Times" w:hAnsi="Times"/>
        </w:rPr>
        <w:t>.</w:t>
      </w:r>
      <w:r w:rsidR="001C71BE">
        <w:rPr>
          <w:rFonts w:ascii="Times" w:hAnsi="Times"/>
        </w:rPr>
        <w:t xml:space="preserve"> Yet it is not, for all that, intractable, from P’s perspective, whether or not to </w:t>
      </w:r>
      <w:r w:rsidR="001C71BE" w:rsidRPr="008C4EE8">
        <w:rPr>
          <w:rFonts w:ascii="Times" w:hAnsi="Times"/>
        </w:rPr>
        <w:sym w:font="Symbol" w:char="F06A"/>
      </w:r>
      <w:r w:rsidR="001C71BE">
        <w:rPr>
          <w:rFonts w:ascii="Times" w:hAnsi="Times"/>
        </w:rPr>
        <w:t>.</w:t>
      </w:r>
    </w:p>
    <w:p w:rsidR="00E5503C" w:rsidRPr="00E5503C" w:rsidRDefault="00E5503C" w:rsidP="00E5503C">
      <w:pPr>
        <w:widowControl w:val="0"/>
        <w:spacing w:after="0" w:line="360" w:lineRule="auto"/>
        <w:ind w:firstLine="720"/>
        <w:rPr>
          <w:rFonts w:ascii="Times" w:hAnsi="Times"/>
        </w:rPr>
      </w:pPr>
    </w:p>
    <w:p w:rsidR="00FB563B" w:rsidRPr="008C4EE8" w:rsidRDefault="00AA7F44" w:rsidP="00B51879">
      <w:pPr>
        <w:rPr>
          <w:rFonts w:ascii="Times" w:hAnsi="Times"/>
          <w:b/>
        </w:rPr>
      </w:pPr>
      <w:r w:rsidRPr="008C4EE8">
        <w:rPr>
          <w:rFonts w:ascii="Times" w:hAnsi="Times"/>
          <w:b/>
        </w:rPr>
        <w:t xml:space="preserve">1. </w:t>
      </w:r>
      <w:r w:rsidR="00FB563B" w:rsidRPr="008C4EE8">
        <w:rPr>
          <w:rFonts w:ascii="Times" w:hAnsi="Times"/>
          <w:b/>
        </w:rPr>
        <w:t>Introduction</w:t>
      </w:r>
    </w:p>
    <w:p w:rsidR="00FB563B" w:rsidRPr="008C4EE8" w:rsidRDefault="00FB563B" w:rsidP="00B51879">
      <w:pPr>
        <w:widowControl w:val="0"/>
        <w:spacing w:after="0" w:line="360" w:lineRule="auto"/>
        <w:rPr>
          <w:rFonts w:ascii="Times" w:hAnsi="Times"/>
          <w:b/>
        </w:rPr>
      </w:pPr>
    </w:p>
    <w:p w:rsidR="00D541D3" w:rsidRPr="008C4EE8" w:rsidRDefault="006B19AD" w:rsidP="00B51879">
      <w:pPr>
        <w:widowControl w:val="0"/>
        <w:spacing w:after="0" w:line="360" w:lineRule="auto"/>
        <w:rPr>
          <w:rFonts w:ascii="Times" w:hAnsi="Times"/>
        </w:rPr>
      </w:pPr>
      <w:r w:rsidRPr="008C4EE8">
        <w:rPr>
          <w:rFonts w:ascii="Times" w:hAnsi="Times"/>
        </w:rPr>
        <w:t xml:space="preserve">Persons care about their future selves. </w:t>
      </w:r>
      <w:r w:rsidR="00B94848" w:rsidRPr="008C4EE8">
        <w:rPr>
          <w:rFonts w:ascii="Times" w:hAnsi="Times"/>
        </w:rPr>
        <w:t>They reason about the</w:t>
      </w:r>
      <w:r w:rsidR="00D541D3" w:rsidRPr="008C4EE8">
        <w:rPr>
          <w:rFonts w:ascii="Times" w:hAnsi="Times"/>
        </w:rPr>
        <w:t>ir</w:t>
      </w:r>
      <w:r w:rsidR="00B94848" w:rsidRPr="008C4EE8">
        <w:rPr>
          <w:rFonts w:ascii="Times" w:hAnsi="Times"/>
        </w:rPr>
        <w:t xml:space="preserve"> future selves’ interests; they plan for</w:t>
      </w:r>
      <w:r w:rsidR="00566F41" w:rsidRPr="008C4EE8">
        <w:rPr>
          <w:rFonts w:ascii="Times" w:hAnsi="Times"/>
        </w:rPr>
        <w:t xml:space="preserve"> </w:t>
      </w:r>
      <w:proofErr w:type="gramStart"/>
      <w:r w:rsidR="00566F41" w:rsidRPr="008C4EE8">
        <w:rPr>
          <w:rFonts w:ascii="Times" w:hAnsi="Times"/>
        </w:rPr>
        <w:t>their</w:t>
      </w:r>
      <w:proofErr w:type="gramEnd"/>
      <w:r w:rsidR="00566F41" w:rsidRPr="008C4EE8">
        <w:rPr>
          <w:rFonts w:ascii="Times" w:hAnsi="Times"/>
        </w:rPr>
        <w:t xml:space="preserve"> future selves’ happiness</w:t>
      </w:r>
      <w:r w:rsidR="00B94848" w:rsidRPr="008C4EE8">
        <w:rPr>
          <w:rFonts w:ascii="Times" w:hAnsi="Times"/>
        </w:rPr>
        <w:t xml:space="preserve"> and they worry about their future selves’ suffering. It is widely, though not universally</w:t>
      </w:r>
      <w:r w:rsidR="008551E5" w:rsidRPr="008C4EE8">
        <w:rPr>
          <w:rFonts w:ascii="Times" w:hAnsi="Times"/>
        </w:rPr>
        <w:t>,</w:t>
      </w:r>
      <w:r w:rsidR="00B94848" w:rsidRPr="008C4EE8">
        <w:rPr>
          <w:rStyle w:val="FootnoteReference"/>
          <w:rFonts w:ascii="Times" w:hAnsi="Times"/>
        </w:rPr>
        <w:footnoteReference w:id="-1"/>
      </w:r>
      <w:r w:rsidR="008551E5" w:rsidRPr="008C4EE8">
        <w:rPr>
          <w:rFonts w:ascii="Times" w:hAnsi="Times"/>
        </w:rPr>
        <w:t xml:space="preserve"> agreed </w:t>
      </w:r>
      <w:r w:rsidR="00E3324E" w:rsidRPr="008C4EE8">
        <w:rPr>
          <w:rFonts w:ascii="Times" w:hAnsi="Times"/>
        </w:rPr>
        <w:t xml:space="preserve">that the reasoning that persons engage in regarding the interests of their future selves counts as distinctly </w:t>
      </w:r>
      <w:r w:rsidR="00E3324E" w:rsidRPr="008C4EE8">
        <w:rPr>
          <w:rFonts w:ascii="Times" w:hAnsi="Times"/>
          <w:i/>
        </w:rPr>
        <w:t>prudential</w:t>
      </w:r>
      <w:r w:rsidR="00E3324E" w:rsidRPr="008C4EE8">
        <w:rPr>
          <w:rFonts w:ascii="Times" w:hAnsi="Times"/>
        </w:rPr>
        <w:t xml:space="preserve"> in a way that the reasoning we engage in regarding the interests of other selves is not. It is also widely agreed that some, but not all, of this reasoning, and the actions that ensue, are prudentially rational. That is where agreement stops. </w:t>
      </w:r>
      <w:r w:rsidR="00D541D3" w:rsidRPr="008C4EE8">
        <w:rPr>
          <w:rFonts w:ascii="Times" w:hAnsi="Times"/>
        </w:rPr>
        <w:t>That</w:t>
      </w:r>
      <w:r w:rsidR="00BA4995" w:rsidRPr="008C4EE8">
        <w:rPr>
          <w:rFonts w:ascii="Times" w:hAnsi="Times"/>
        </w:rPr>
        <w:t xml:space="preserve"> is not surprising given that</w:t>
      </w:r>
      <w:r w:rsidR="00D541D3" w:rsidRPr="008C4EE8">
        <w:rPr>
          <w:rFonts w:ascii="Times" w:hAnsi="Times"/>
        </w:rPr>
        <w:t>, on the one hand,</w:t>
      </w:r>
      <w:r w:rsidR="00BA4995" w:rsidRPr="008C4EE8">
        <w:rPr>
          <w:rFonts w:ascii="Times" w:hAnsi="Times"/>
        </w:rPr>
        <w:t xml:space="preserve"> there is disagreement about the metaphysics of personal i</w:t>
      </w:r>
      <w:r w:rsidR="00D541D3" w:rsidRPr="008C4EE8">
        <w:rPr>
          <w:rFonts w:ascii="Times" w:hAnsi="Times"/>
        </w:rPr>
        <w:t xml:space="preserve">dentity, and, on the other, </w:t>
      </w:r>
      <w:r w:rsidR="00BA4995" w:rsidRPr="008C4EE8">
        <w:rPr>
          <w:rFonts w:ascii="Times" w:hAnsi="Times"/>
        </w:rPr>
        <w:t>a</w:t>
      </w:r>
      <w:r w:rsidR="00D541D3" w:rsidRPr="008C4EE8">
        <w:rPr>
          <w:rFonts w:ascii="Times" w:hAnsi="Times"/>
        </w:rPr>
        <w:t xml:space="preserve">bout the nature of rationality. </w:t>
      </w:r>
    </w:p>
    <w:p w:rsidR="00047264" w:rsidRPr="008C4EE8" w:rsidRDefault="00BA4995" w:rsidP="00B51879">
      <w:pPr>
        <w:widowControl w:val="0"/>
        <w:spacing w:after="0" w:line="360" w:lineRule="auto"/>
        <w:ind w:firstLine="720"/>
        <w:rPr>
          <w:rFonts w:ascii="Times" w:hAnsi="Times"/>
        </w:rPr>
      </w:pPr>
      <w:r w:rsidRPr="008C4EE8">
        <w:rPr>
          <w:rFonts w:ascii="Times" w:hAnsi="Times"/>
        </w:rPr>
        <w:t xml:space="preserve">This paper is interested in the interplay between </w:t>
      </w:r>
      <w:r w:rsidR="008551E5" w:rsidRPr="008C4EE8">
        <w:rPr>
          <w:rFonts w:ascii="Times" w:hAnsi="Times"/>
        </w:rPr>
        <w:t xml:space="preserve">diachronic </w:t>
      </w:r>
      <w:r w:rsidR="00566F41" w:rsidRPr="008C4EE8">
        <w:rPr>
          <w:rFonts w:ascii="Times" w:hAnsi="Times"/>
        </w:rPr>
        <w:t xml:space="preserve">prudential reason and </w:t>
      </w:r>
      <w:r w:rsidRPr="008C4EE8">
        <w:rPr>
          <w:rFonts w:ascii="Times" w:hAnsi="Times"/>
        </w:rPr>
        <w:t>certain accounts</w:t>
      </w:r>
      <w:r w:rsidR="00791954" w:rsidRPr="008C4EE8">
        <w:rPr>
          <w:rFonts w:ascii="Times" w:hAnsi="Times"/>
        </w:rPr>
        <w:t xml:space="preserve"> of </w:t>
      </w:r>
      <w:r w:rsidR="00FC52A8" w:rsidRPr="008C4EE8">
        <w:rPr>
          <w:rFonts w:ascii="Times" w:hAnsi="Times"/>
        </w:rPr>
        <w:t xml:space="preserve">the metaphysics of </w:t>
      </w:r>
      <w:r w:rsidR="00791954" w:rsidRPr="008C4EE8">
        <w:rPr>
          <w:rFonts w:ascii="Times" w:hAnsi="Times"/>
        </w:rPr>
        <w:t xml:space="preserve">personal identity that fall under the </w:t>
      </w:r>
      <w:r w:rsidR="002C5E11" w:rsidRPr="008C4EE8">
        <w:rPr>
          <w:rFonts w:ascii="Times" w:hAnsi="Times"/>
        </w:rPr>
        <w:t>broad umbrella</w:t>
      </w:r>
      <w:r w:rsidR="00D56DFF" w:rsidRPr="008C4EE8">
        <w:rPr>
          <w:rFonts w:ascii="Times" w:hAnsi="Times"/>
        </w:rPr>
        <w:t xml:space="preserve"> ‘</w:t>
      </w:r>
      <w:r w:rsidR="00FC52A8" w:rsidRPr="008C4EE8">
        <w:rPr>
          <w:rFonts w:ascii="Times" w:hAnsi="Times"/>
        </w:rPr>
        <w:t>conven</w:t>
      </w:r>
      <w:r w:rsidR="00D56DFF" w:rsidRPr="008C4EE8">
        <w:rPr>
          <w:rFonts w:ascii="Times" w:hAnsi="Times"/>
        </w:rPr>
        <w:t>tionalist’</w:t>
      </w:r>
      <w:r w:rsidR="00566F41" w:rsidRPr="008C4EE8">
        <w:rPr>
          <w:rFonts w:ascii="Times" w:hAnsi="Times"/>
        </w:rPr>
        <w:t>.  I</w:t>
      </w:r>
      <w:r w:rsidR="00FC52A8" w:rsidRPr="008C4EE8">
        <w:rPr>
          <w:rFonts w:ascii="Times" w:hAnsi="Times"/>
        </w:rPr>
        <w:t xml:space="preserve">n particular </w:t>
      </w:r>
      <w:r w:rsidR="0012450D" w:rsidRPr="008C4EE8">
        <w:rPr>
          <w:rFonts w:ascii="Times" w:hAnsi="Times"/>
        </w:rPr>
        <w:t xml:space="preserve">it is interested </w:t>
      </w:r>
      <w:r w:rsidR="00D541D3" w:rsidRPr="008C4EE8">
        <w:rPr>
          <w:rFonts w:ascii="Times" w:hAnsi="Times"/>
        </w:rPr>
        <w:t xml:space="preserve">in </w:t>
      </w:r>
      <w:r w:rsidR="00FC52A8" w:rsidRPr="008C4EE8">
        <w:rPr>
          <w:rFonts w:ascii="Times" w:hAnsi="Times"/>
        </w:rPr>
        <w:t>whether i</w:t>
      </w:r>
      <w:r w:rsidR="0012450D" w:rsidRPr="008C4EE8">
        <w:rPr>
          <w:rFonts w:ascii="Times" w:hAnsi="Times"/>
        </w:rPr>
        <w:t>t is ever rational for a person</w:t>
      </w:r>
      <w:r w:rsidR="00FC52A8" w:rsidRPr="008C4EE8">
        <w:rPr>
          <w:rFonts w:ascii="Times" w:hAnsi="Times"/>
        </w:rPr>
        <w:t>–stage to disco</w:t>
      </w:r>
      <w:r w:rsidR="00EE25FC" w:rsidRPr="008C4EE8">
        <w:rPr>
          <w:rFonts w:ascii="Times" w:hAnsi="Times"/>
        </w:rPr>
        <w:t>unt the utility of person-</w:t>
      </w:r>
      <w:r w:rsidR="00FC52A8" w:rsidRPr="008C4EE8">
        <w:rPr>
          <w:rFonts w:ascii="Times" w:hAnsi="Times"/>
        </w:rPr>
        <w:t>stages</w:t>
      </w:r>
      <w:r w:rsidR="0012450D" w:rsidRPr="008C4EE8">
        <w:rPr>
          <w:rFonts w:ascii="Times" w:hAnsi="Times"/>
        </w:rPr>
        <w:t xml:space="preserve"> to which it is </w:t>
      </w:r>
      <w:r w:rsidR="00DA09A9" w:rsidRPr="008C4EE8">
        <w:rPr>
          <w:rFonts w:ascii="Times" w:hAnsi="Times"/>
        </w:rPr>
        <w:t>(</w:t>
      </w:r>
      <w:r w:rsidR="003F7E9D" w:rsidRPr="008C4EE8">
        <w:rPr>
          <w:rFonts w:ascii="Times" w:hAnsi="Times"/>
        </w:rPr>
        <w:t>in some appropriate manner</w:t>
      </w:r>
      <w:r w:rsidR="00DA09A9" w:rsidRPr="008C4EE8">
        <w:rPr>
          <w:rFonts w:ascii="Times" w:hAnsi="Times"/>
        </w:rPr>
        <w:t>)</w:t>
      </w:r>
      <w:r w:rsidR="00D541D3" w:rsidRPr="008C4EE8">
        <w:rPr>
          <w:rFonts w:ascii="Times" w:hAnsi="Times"/>
        </w:rPr>
        <w:t xml:space="preserve"> </w:t>
      </w:r>
      <w:r w:rsidR="0012450D" w:rsidRPr="008C4EE8">
        <w:rPr>
          <w:rFonts w:ascii="Times" w:hAnsi="Times"/>
        </w:rPr>
        <w:t xml:space="preserve">connected. </w:t>
      </w:r>
      <w:r w:rsidR="007D6C17" w:rsidRPr="008C4EE8">
        <w:rPr>
          <w:rFonts w:ascii="Times" w:hAnsi="Times"/>
        </w:rPr>
        <w:t xml:space="preserve">The paper begins by </w:t>
      </w:r>
      <w:r w:rsidR="00EE25FC" w:rsidRPr="008C4EE8">
        <w:rPr>
          <w:rFonts w:ascii="Times" w:hAnsi="Times"/>
        </w:rPr>
        <w:t xml:space="preserve">explicating conventionalism and </w:t>
      </w:r>
      <w:r w:rsidR="00DA09A9" w:rsidRPr="008C4EE8">
        <w:rPr>
          <w:rFonts w:ascii="Times" w:hAnsi="Times"/>
        </w:rPr>
        <w:t>showing</w:t>
      </w:r>
      <w:r w:rsidR="00EE25FC" w:rsidRPr="008C4EE8">
        <w:rPr>
          <w:rFonts w:ascii="Times" w:hAnsi="Times"/>
        </w:rPr>
        <w:t xml:space="preserve"> why </w:t>
      </w:r>
      <w:r w:rsidR="009B30A9" w:rsidRPr="008C4EE8">
        <w:rPr>
          <w:rFonts w:ascii="Times" w:hAnsi="Times"/>
        </w:rPr>
        <w:t xml:space="preserve">conventionalists </w:t>
      </w:r>
      <w:r w:rsidR="002F4BB1" w:rsidRPr="008C4EE8">
        <w:rPr>
          <w:rFonts w:ascii="Times" w:hAnsi="Times"/>
        </w:rPr>
        <w:t xml:space="preserve">frequently </w:t>
      </w:r>
      <w:r w:rsidR="009B30A9" w:rsidRPr="008C4EE8">
        <w:rPr>
          <w:rFonts w:ascii="Times" w:hAnsi="Times"/>
        </w:rPr>
        <w:t>think there are circumstances in which</w:t>
      </w:r>
      <w:r w:rsidR="00894B5F" w:rsidRPr="008C4EE8">
        <w:rPr>
          <w:rFonts w:ascii="Times" w:hAnsi="Times"/>
        </w:rPr>
        <w:t xml:space="preserve"> a </w:t>
      </w:r>
      <w:r w:rsidR="00EE25FC" w:rsidRPr="008C4EE8">
        <w:rPr>
          <w:rFonts w:ascii="Times" w:hAnsi="Times"/>
        </w:rPr>
        <w:t>person-stage ought think that there is no fact of the matter regarding whether</w:t>
      </w:r>
      <w:r w:rsidR="00756B09" w:rsidRPr="008C4EE8">
        <w:rPr>
          <w:rFonts w:ascii="Times" w:hAnsi="Times"/>
        </w:rPr>
        <w:t xml:space="preserve"> it has continuer-stages.</w:t>
      </w:r>
      <w:r w:rsidR="00756B09" w:rsidRPr="008C4EE8">
        <w:rPr>
          <w:rStyle w:val="FootnoteReference"/>
          <w:rFonts w:ascii="Times" w:hAnsi="Times"/>
        </w:rPr>
        <w:footnoteReference w:id="0"/>
      </w:r>
      <w:r w:rsidR="00BB4313" w:rsidRPr="008C4EE8">
        <w:rPr>
          <w:rFonts w:ascii="Times" w:hAnsi="Times"/>
        </w:rPr>
        <w:t xml:space="preserve"> </w:t>
      </w:r>
      <w:r w:rsidR="002F4BB1" w:rsidRPr="008C4EE8">
        <w:rPr>
          <w:rFonts w:ascii="Times" w:hAnsi="Times"/>
        </w:rPr>
        <w:t>This has led some conventionalists to conclude that there are</w:t>
      </w:r>
      <w:r w:rsidR="00DA09A9" w:rsidRPr="008C4EE8">
        <w:rPr>
          <w:rFonts w:ascii="Times" w:hAnsi="Times"/>
        </w:rPr>
        <w:t xml:space="preserve"> </w:t>
      </w:r>
      <w:r w:rsidR="00047264" w:rsidRPr="008C4EE8">
        <w:rPr>
          <w:rFonts w:ascii="Times" w:hAnsi="Times"/>
        </w:rPr>
        <w:t>intractable decisions: there is no fact of the matter regard</w:t>
      </w:r>
      <w:r w:rsidR="00BB4313" w:rsidRPr="008C4EE8">
        <w:rPr>
          <w:rFonts w:ascii="Times" w:hAnsi="Times"/>
        </w:rPr>
        <w:t xml:space="preserve">ing whether, </w:t>
      </w:r>
      <w:r w:rsidR="0034093E" w:rsidRPr="008C4EE8">
        <w:rPr>
          <w:rFonts w:ascii="Times" w:hAnsi="Times"/>
        </w:rPr>
        <w:t xml:space="preserve">under these circumstances, a </w:t>
      </w:r>
      <w:r w:rsidR="00047264" w:rsidRPr="008C4EE8">
        <w:rPr>
          <w:rFonts w:ascii="Times" w:hAnsi="Times"/>
        </w:rPr>
        <w:t xml:space="preserve">person-stage ought (prudentially) to </w:t>
      </w:r>
      <w:r w:rsidR="00047264" w:rsidRPr="008C4EE8">
        <w:rPr>
          <w:rFonts w:ascii="Times" w:hAnsi="Times"/>
        </w:rPr>
        <w:sym w:font="Symbol" w:char="F06A"/>
      </w:r>
      <w:r w:rsidR="00047264" w:rsidRPr="008C4EE8">
        <w:rPr>
          <w:rFonts w:ascii="Times" w:hAnsi="Times"/>
        </w:rPr>
        <w:t>.</w:t>
      </w:r>
    </w:p>
    <w:p w:rsidR="009E235C" w:rsidRPr="008C4EE8" w:rsidRDefault="002F4BB1" w:rsidP="009E235C">
      <w:pPr>
        <w:widowControl w:val="0"/>
        <w:spacing w:after="0" w:line="360" w:lineRule="auto"/>
        <w:ind w:firstLine="720"/>
        <w:rPr>
          <w:rFonts w:ascii="Times" w:hAnsi="Times"/>
        </w:rPr>
      </w:pPr>
      <w:r w:rsidRPr="008C4EE8">
        <w:rPr>
          <w:rFonts w:ascii="Times" w:hAnsi="Times"/>
        </w:rPr>
        <w:t xml:space="preserve">This paper will suggest otherwise. </w:t>
      </w:r>
      <w:r w:rsidR="00DA09A9" w:rsidRPr="008C4EE8">
        <w:rPr>
          <w:rFonts w:ascii="Times" w:hAnsi="Times"/>
        </w:rPr>
        <w:t xml:space="preserve">These </w:t>
      </w:r>
      <w:r w:rsidR="00D01366" w:rsidRPr="008C4EE8">
        <w:rPr>
          <w:rFonts w:ascii="Times" w:hAnsi="Times"/>
        </w:rPr>
        <w:t xml:space="preserve">decisions are not intractable if we allow that it is sometimes rational for a person-stage to discount the utility of certain future person-stages. Thus, it will be argued, </w:t>
      </w:r>
      <w:r w:rsidR="00DA1B97" w:rsidRPr="008C4EE8">
        <w:rPr>
          <w:rFonts w:ascii="Times" w:hAnsi="Times"/>
        </w:rPr>
        <w:t xml:space="preserve">standard </w:t>
      </w:r>
      <w:r w:rsidRPr="008C4EE8">
        <w:rPr>
          <w:rFonts w:ascii="Times" w:hAnsi="Times"/>
        </w:rPr>
        <w:t xml:space="preserve">conventionalists who </w:t>
      </w:r>
      <w:r w:rsidR="00DA1B97" w:rsidRPr="008C4EE8">
        <w:rPr>
          <w:rFonts w:ascii="Times" w:hAnsi="Times"/>
        </w:rPr>
        <w:t xml:space="preserve">accept that it is sometimes indeterminate </w:t>
      </w:r>
      <w:r w:rsidR="00DD7758" w:rsidRPr="008C4EE8">
        <w:rPr>
          <w:rFonts w:ascii="Times" w:hAnsi="Times"/>
        </w:rPr>
        <w:t>whether</w:t>
      </w:r>
      <w:r w:rsidR="00DA1B97" w:rsidRPr="008C4EE8">
        <w:rPr>
          <w:rFonts w:ascii="Times" w:hAnsi="Times"/>
        </w:rPr>
        <w:t xml:space="preserve"> a person-stage, P, has continuer-stages after some time, t, ought to </w:t>
      </w:r>
      <w:r w:rsidRPr="008C4EE8">
        <w:rPr>
          <w:rFonts w:ascii="Times" w:hAnsi="Times"/>
        </w:rPr>
        <w:t xml:space="preserve">conclude that </w:t>
      </w:r>
      <w:r w:rsidR="00D01192" w:rsidRPr="008C4EE8">
        <w:rPr>
          <w:rFonts w:ascii="Times" w:hAnsi="Times"/>
        </w:rPr>
        <w:t>life-time wellbeing is a function</w:t>
      </w:r>
      <w:r w:rsidRPr="008C4EE8">
        <w:rPr>
          <w:rFonts w:ascii="Times" w:hAnsi="Times"/>
        </w:rPr>
        <w:t xml:space="preserve"> </w:t>
      </w:r>
      <w:r w:rsidR="00D01192" w:rsidRPr="008C4EE8">
        <w:rPr>
          <w:rFonts w:ascii="Times" w:hAnsi="Times"/>
        </w:rPr>
        <w:t>of the</w:t>
      </w:r>
      <w:r w:rsidRPr="008C4EE8">
        <w:rPr>
          <w:rFonts w:ascii="Times" w:hAnsi="Times"/>
        </w:rPr>
        <w:t xml:space="preserve"> distribution of</w:t>
      </w:r>
      <w:r w:rsidR="003F66B7" w:rsidRPr="008C4EE8">
        <w:rPr>
          <w:rFonts w:ascii="Times" w:hAnsi="Times"/>
        </w:rPr>
        <w:t xml:space="preserve"> utilities</w:t>
      </w:r>
      <w:r w:rsidR="00D01192" w:rsidRPr="008C4EE8">
        <w:rPr>
          <w:rFonts w:ascii="Times" w:hAnsi="Times"/>
        </w:rPr>
        <w:t xml:space="preserve"> of </w:t>
      </w:r>
      <w:r w:rsidR="0068201A" w:rsidRPr="008C4EE8">
        <w:rPr>
          <w:rFonts w:ascii="Times" w:hAnsi="Times"/>
        </w:rPr>
        <w:t>individual person-</w:t>
      </w:r>
      <w:r w:rsidRPr="008C4EE8">
        <w:rPr>
          <w:rFonts w:ascii="Times" w:hAnsi="Times"/>
        </w:rPr>
        <w:t xml:space="preserve">stages rather than merely being a sum of </w:t>
      </w:r>
      <w:r w:rsidR="00DA09A9" w:rsidRPr="008C4EE8">
        <w:rPr>
          <w:rFonts w:ascii="Times" w:hAnsi="Times"/>
        </w:rPr>
        <w:t>those</w:t>
      </w:r>
      <w:r w:rsidRPr="008C4EE8">
        <w:rPr>
          <w:rFonts w:ascii="Times" w:hAnsi="Times"/>
        </w:rPr>
        <w:t xml:space="preserve"> </w:t>
      </w:r>
      <w:r w:rsidR="00DA09A9" w:rsidRPr="008C4EE8">
        <w:rPr>
          <w:rFonts w:ascii="Times" w:hAnsi="Times"/>
        </w:rPr>
        <w:t>utilities</w:t>
      </w:r>
      <w:r w:rsidRPr="008C4EE8">
        <w:rPr>
          <w:rFonts w:ascii="Times" w:hAnsi="Times"/>
        </w:rPr>
        <w:t xml:space="preserve">. </w:t>
      </w:r>
      <w:r w:rsidR="00923257" w:rsidRPr="008C4EE8">
        <w:rPr>
          <w:rFonts w:ascii="Times" w:hAnsi="Times"/>
        </w:rPr>
        <w:t xml:space="preserve">This kind of conventionalism, then, vindicates the unequal </w:t>
      </w:r>
      <w:r w:rsidR="00E44508" w:rsidRPr="008C4EE8">
        <w:rPr>
          <w:rFonts w:ascii="Times" w:hAnsi="Times"/>
        </w:rPr>
        <w:t>weighting view: it allows that the utility of some person-stages is worth less, in terms of overall wellbeing of the persisting person, then the utility of other person-stages.</w:t>
      </w:r>
      <w:r w:rsidR="009E235C" w:rsidRPr="008C4EE8">
        <w:rPr>
          <w:rFonts w:ascii="Times" w:hAnsi="Times"/>
        </w:rPr>
        <w:t xml:space="preserve"> On the face of it, then, conventionalists must either hold that certain decisions are intractable, or, as this paper suggests, that they are tractable </w:t>
      </w:r>
      <w:r w:rsidR="00CA11DA" w:rsidRPr="008C4EE8">
        <w:rPr>
          <w:rFonts w:ascii="Times" w:hAnsi="Times"/>
        </w:rPr>
        <w:t>so long as</w:t>
      </w:r>
      <w:r w:rsidR="009E235C" w:rsidRPr="008C4EE8">
        <w:rPr>
          <w:rFonts w:ascii="Times" w:hAnsi="Times"/>
        </w:rPr>
        <w:t xml:space="preserve"> we admit that person-stages can, rationally, be treated unequally. This latter, however, is ironic given that conventionalists are motivated by the thought that </w:t>
      </w:r>
      <w:r w:rsidR="00C0735F" w:rsidRPr="008C4EE8">
        <w:rPr>
          <w:rFonts w:ascii="Times" w:hAnsi="Times"/>
        </w:rPr>
        <w:t xml:space="preserve">we ought </w:t>
      </w:r>
      <w:r w:rsidR="00755391" w:rsidRPr="008C4EE8">
        <w:rPr>
          <w:rFonts w:ascii="Times" w:hAnsi="Times"/>
        </w:rPr>
        <w:t xml:space="preserve">not </w:t>
      </w:r>
      <w:r w:rsidR="009F0EB8" w:rsidRPr="008C4EE8">
        <w:rPr>
          <w:rFonts w:ascii="Times" w:hAnsi="Times"/>
        </w:rPr>
        <w:t>prioritise</w:t>
      </w:r>
      <w:r w:rsidR="00755391" w:rsidRPr="008C4EE8">
        <w:rPr>
          <w:rFonts w:ascii="Times" w:hAnsi="Times"/>
        </w:rPr>
        <w:t xml:space="preserve"> the </w:t>
      </w:r>
      <w:r w:rsidR="009842DC" w:rsidRPr="008C4EE8">
        <w:rPr>
          <w:rFonts w:ascii="Times" w:hAnsi="Times"/>
        </w:rPr>
        <w:t>views</w:t>
      </w:r>
      <w:r w:rsidR="00755391" w:rsidRPr="008C4EE8">
        <w:rPr>
          <w:rFonts w:ascii="Times" w:hAnsi="Times"/>
        </w:rPr>
        <w:t xml:space="preserve"> of any particular person-stage: </w:t>
      </w:r>
      <w:r w:rsidR="009E235C" w:rsidRPr="008C4EE8">
        <w:rPr>
          <w:rFonts w:ascii="Times" w:hAnsi="Times"/>
        </w:rPr>
        <w:t xml:space="preserve">in </w:t>
      </w:r>
      <w:r w:rsidR="00CA11DA" w:rsidRPr="008C4EE8">
        <w:rPr>
          <w:rFonts w:ascii="Times" w:hAnsi="Times"/>
        </w:rPr>
        <w:t>that</w:t>
      </w:r>
      <w:r w:rsidR="009E235C" w:rsidRPr="008C4EE8">
        <w:rPr>
          <w:rFonts w:ascii="Times" w:hAnsi="Times"/>
        </w:rPr>
        <w:t xml:space="preserve"> respect, </w:t>
      </w:r>
      <w:r w:rsidR="00755391" w:rsidRPr="008C4EE8">
        <w:rPr>
          <w:rFonts w:ascii="Times" w:hAnsi="Times"/>
        </w:rPr>
        <w:t>stages should be treated equally. With this in mind</w:t>
      </w:r>
      <w:r w:rsidR="003065E2" w:rsidRPr="008C4EE8">
        <w:rPr>
          <w:rFonts w:ascii="Times" w:hAnsi="Times"/>
        </w:rPr>
        <w:t>,</w:t>
      </w:r>
      <w:r w:rsidR="00755391" w:rsidRPr="008C4EE8">
        <w:rPr>
          <w:rFonts w:ascii="Times" w:hAnsi="Times"/>
        </w:rPr>
        <w:t xml:space="preserve"> then, the </w:t>
      </w:r>
      <w:r w:rsidR="008D5634" w:rsidRPr="008C4EE8">
        <w:rPr>
          <w:rFonts w:ascii="Times" w:hAnsi="Times"/>
        </w:rPr>
        <w:t xml:space="preserve">paper </w:t>
      </w:r>
      <w:r w:rsidR="003F66B7" w:rsidRPr="008C4EE8">
        <w:rPr>
          <w:rFonts w:ascii="Times" w:hAnsi="Times"/>
        </w:rPr>
        <w:t>explore</w:t>
      </w:r>
      <w:r w:rsidR="0053506E" w:rsidRPr="008C4EE8">
        <w:rPr>
          <w:rFonts w:ascii="Times" w:hAnsi="Times"/>
        </w:rPr>
        <w:t>s</w:t>
      </w:r>
      <w:r w:rsidR="003F66B7" w:rsidRPr="008C4EE8">
        <w:rPr>
          <w:rFonts w:ascii="Times" w:hAnsi="Times"/>
        </w:rPr>
        <w:t xml:space="preserve"> an alternative </w:t>
      </w:r>
      <w:r w:rsidR="00BA5E84" w:rsidRPr="008C4EE8">
        <w:rPr>
          <w:rFonts w:ascii="Times" w:hAnsi="Times"/>
        </w:rPr>
        <w:t>position</w:t>
      </w:r>
      <w:r w:rsidR="003F66B7" w:rsidRPr="008C4EE8">
        <w:rPr>
          <w:rFonts w:ascii="Times" w:hAnsi="Times"/>
        </w:rPr>
        <w:t xml:space="preserve"> that conventionalists might </w:t>
      </w:r>
      <w:r w:rsidR="00BA5E84" w:rsidRPr="008C4EE8">
        <w:rPr>
          <w:rFonts w:ascii="Times" w:hAnsi="Times"/>
        </w:rPr>
        <w:t>occupy</w:t>
      </w:r>
      <w:r w:rsidR="00923257" w:rsidRPr="008C4EE8">
        <w:rPr>
          <w:rFonts w:ascii="Times" w:hAnsi="Times"/>
        </w:rPr>
        <w:t xml:space="preserve">. </w:t>
      </w:r>
    </w:p>
    <w:p w:rsidR="00921A08" w:rsidRPr="008C4EE8" w:rsidRDefault="00A54046" w:rsidP="009E235C">
      <w:pPr>
        <w:widowControl w:val="0"/>
        <w:spacing w:after="0" w:line="360" w:lineRule="auto"/>
        <w:ind w:firstLine="720"/>
        <w:rPr>
          <w:rFonts w:ascii="Times" w:hAnsi="Times"/>
        </w:rPr>
      </w:pPr>
      <w:r w:rsidRPr="008C4EE8">
        <w:rPr>
          <w:rFonts w:ascii="Times" w:hAnsi="Times"/>
        </w:rPr>
        <w:t xml:space="preserve">This </w:t>
      </w:r>
      <w:r w:rsidR="003F66B7" w:rsidRPr="008C4EE8">
        <w:rPr>
          <w:rFonts w:ascii="Times" w:hAnsi="Times"/>
        </w:rPr>
        <w:t>involve</w:t>
      </w:r>
      <w:r w:rsidRPr="008C4EE8">
        <w:rPr>
          <w:rFonts w:ascii="Times" w:hAnsi="Times"/>
        </w:rPr>
        <w:t>s</w:t>
      </w:r>
      <w:r w:rsidR="003F66B7" w:rsidRPr="008C4EE8">
        <w:rPr>
          <w:rFonts w:ascii="Times" w:hAnsi="Times"/>
        </w:rPr>
        <w:t xml:space="preserve"> embracing </w:t>
      </w:r>
      <w:r w:rsidR="00923257" w:rsidRPr="008C4EE8">
        <w:rPr>
          <w:rFonts w:ascii="Times" w:hAnsi="Times"/>
        </w:rPr>
        <w:t>what</w:t>
      </w:r>
      <w:r w:rsidR="003F66B7" w:rsidRPr="008C4EE8">
        <w:rPr>
          <w:rFonts w:ascii="Times" w:hAnsi="Times"/>
        </w:rPr>
        <w:t xml:space="preserve"> I call </w:t>
      </w:r>
      <w:r w:rsidR="003F66B7" w:rsidRPr="008C4EE8">
        <w:rPr>
          <w:rFonts w:ascii="Times" w:hAnsi="Times"/>
          <w:i/>
        </w:rPr>
        <w:t>prudential relativism</w:t>
      </w:r>
      <w:r w:rsidR="003F66B7" w:rsidRPr="008C4EE8">
        <w:rPr>
          <w:rFonts w:ascii="Times" w:hAnsi="Times"/>
        </w:rPr>
        <w:t xml:space="preserve">. </w:t>
      </w:r>
      <w:r w:rsidR="005F4937" w:rsidRPr="008C4EE8">
        <w:rPr>
          <w:rFonts w:ascii="Times" w:hAnsi="Times"/>
        </w:rPr>
        <w:t xml:space="preserve">The final section of the paper explores this view and argues that it has features to recommend it over </w:t>
      </w:r>
      <w:r w:rsidR="00D65758" w:rsidRPr="008C4EE8">
        <w:rPr>
          <w:rFonts w:ascii="Times" w:hAnsi="Times"/>
        </w:rPr>
        <w:t>other views the conventionalist might endorse.</w:t>
      </w:r>
      <w:r w:rsidR="00F42025" w:rsidRPr="008C4EE8">
        <w:rPr>
          <w:rFonts w:ascii="Times" w:hAnsi="Times"/>
        </w:rPr>
        <w:t xml:space="preserve"> A</w:t>
      </w:r>
      <w:r w:rsidR="001C4C0C" w:rsidRPr="008C4EE8">
        <w:rPr>
          <w:rFonts w:ascii="Times" w:hAnsi="Times"/>
        </w:rPr>
        <w:t xml:space="preserve">ccording to </w:t>
      </w:r>
      <w:r w:rsidR="0052386E" w:rsidRPr="008C4EE8">
        <w:rPr>
          <w:rFonts w:ascii="Times" w:hAnsi="Times"/>
        </w:rPr>
        <w:t xml:space="preserve">prudential </w:t>
      </w:r>
      <w:r w:rsidR="000D7251" w:rsidRPr="008C4EE8">
        <w:rPr>
          <w:rFonts w:ascii="Times" w:hAnsi="Times"/>
        </w:rPr>
        <w:t xml:space="preserve">relativism </w:t>
      </w:r>
      <w:r w:rsidR="0052386E" w:rsidRPr="008C4EE8">
        <w:rPr>
          <w:rFonts w:ascii="Times" w:hAnsi="Times"/>
        </w:rPr>
        <w:t xml:space="preserve">it </w:t>
      </w:r>
      <w:r w:rsidR="00F42025" w:rsidRPr="008C4EE8">
        <w:rPr>
          <w:rFonts w:ascii="Times" w:hAnsi="Times"/>
        </w:rPr>
        <w:t xml:space="preserve">is </w:t>
      </w:r>
      <w:r w:rsidR="0052386E" w:rsidRPr="008C4EE8">
        <w:rPr>
          <w:rFonts w:ascii="Times" w:hAnsi="Times"/>
        </w:rPr>
        <w:t xml:space="preserve">impossible to offer a single, correct, answer to the question: should person-stage, P, </w:t>
      </w:r>
      <w:r w:rsidR="0052386E" w:rsidRPr="008C4EE8">
        <w:rPr>
          <w:rFonts w:ascii="Times" w:hAnsi="Times"/>
        </w:rPr>
        <w:sym w:font="Symbol" w:char="F06A"/>
      </w:r>
      <w:r w:rsidR="0052386E" w:rsidRPr="008C4EE8">
        <w:rPr>
          <w:rFonts w:ascii="Times" w:hAnsi="Times"/>
        </w:rPr>
        <w:t xml:space="preserve"> at t?</w:t>
      </w:r>
      <w:r w:rsidR="009D12C8" w:rsidRPr="008C4EE8">
        <w:rPr>
          <w:rFonts w:ascii="Times" w:hAnsi="Times"/>
        </w:rPr>
        <w:t xml:space="preserve"> For according to prudential relativism there is no </w:t>
      </w:r>
      <w:r w:rsidR="005F4937" w:rsidRPr="008C4EE8">
        <w:rPr>
          <w:rFonts w:ascii="Times" w:hAnsi="Times"/>
        </w:rPr>
        <w:t>stage-independent stance from which to evaluate whether a person-stage ought to</w:t>
      </w:r>
      <w:r w:rsidR="0055310C" w:rsidRPr="008C4EE8">
        <w:rPr>
          <w:rFonts w:ascii="Times" w:hAnsi="Times"/>
        </w:rPr>
        <w:t xml:space="preserve"> </w:t>
      </w:r>
      <w:r w:rsidR="0055310C" w:rsidRPr="008C4EE8">
        <w:rPr>
          <w:rFonts w:ascii="Times" w:hAnsi="Times"/>
        </w:rPr>
        <w:sym w:font="Symbol" w:char="F06A"/>
      </w:r>
      <w:r w:rsidR="0055310C" w:rsidRPr="008C4EE8">
        <w:rPr>
          <w:rFonts w:ascii="Times" w:hAnsi="Times"/>
        </w:rPr>
        <w:t>. Any such evaluation is always r</w:t>
      </w:r>
      <w:r w:rsidR="00921A08" w:rsidRPr="008C4EE8">
        <w:rPr>
          <w:rFonts w:ascii="Times" w:hAnsi="Times"/>
        </w:rPr>
        <w:t xml:space="preserve">elative to </w:t>
      </w:r>
      <w:r w:rsidR="005D0E37" w:rsidRPr="008C4EE8">
        <w:rPr>
          <w:rFonts w:ascii="Times" w:hAnsi="Times"/>
        </w:rPr>
        <w:t>the conventions deployed by some</w:t>
      </w:r>
      <w:r w:rsidR="00921A08" w:rsidRPr="008C4EE8">
        <w:rPr>
          <w:rFonts w:ascii="Times" w:hAnsi="Times"/>
        </w:rPr>
        <w:t xml:space="preserve"> stage or other. S</w:t>
      </w:r>
      <w:r w:rsidR="0055310C" w:rsidRPr="008C4EE8">
        <w:rPr>
          <w:rFonts w:ascii="Times" w:hAnsi="Times"/>
        </w:rPr>
        <w:t xml:space="preserve">ince, according to conventionalists, there are </w:t>
      </w:r>
      <w:r w:rsidR="005F4937" w:rsidRPr="008C4EE8">
        <w:rPr>
          <w:rFonts w:ascii="Times" w:hAnsi="Times"/>
        </w:rPr>
        <w:t xml:space="preserve">multiple equally good </w:t>
      </w:r>
      <w:r w:rsidR="005D0E37" w:rsidRPr="008C4EE8">
        <w:rPr>
          <w:rFonts w:ascii="Times" w:hAnsi="Times"/>
        </w:rPr>
        <w:t>conventions</w:t>
      </w:r>
      <w:r w:rsidR="00921A08" w:rsidRPr="008C4EE8">
        <w:rPr>
          <w:rFonts w:ascii="Times" w:hAnsi="Times"/>
        </w:rPr>
        <w:t xml:space="preserve"> for a person-stage to deploy, </w:t>
      </w:r>
      <w:r w:rsidR="00F42025" w:rsidRPr="008C4EE8">
        <w:rPr>
          <w:rFonts w:ascii="Times" w:hAnsi="Times"/>
        </w:rPr>
        <w:t>it follows that</w:t>
      </w:r>
      <w:r w:rsidR="005D0E37" w:rsidRPr="008C4EE8">
        <w:rPr>
          <w:rFonts w:ascii="Times" w:hAnsi="Times"/>
        </w:rPr>
        <w:t>,</w:t>
      </w:r>
      <w:r w:rsidR="00F42025" w:rsidRPr="008C4EE8">
        <w:rPr>
          <w:rFonts w:ascii="Times" w:hAnsi="Times"/>
        </w:rPr>
        <w:t xml:space="preserve"> with respect to</w:t>
      </w:r>
      <w:r w:rsidR="00921A08" w:rsidRPr="008C4EE8">
        <w:rPr>
          <w:rFonts w:ascii="Times" w:hAnsi="Times"/>
        </w:rPr>
        <w:t xml:space="preserve"> at least some claims of the form </w:t>
      </w:r>
      <w:r w:rsidR="00F42025" w:rsidRPr="008C4EE8">
        <w:rPr>
          <w:rFonts w:ascii="Times" w:hAnsi="Times"/>
        </w:rPr>
        <w:t>‘</w:t>
      </w:r>
      <w:r w:rsidR="00921A08" w:rsidRPr="008C4EE8">
        <w:rPr>
          <w:rFonts w:ascii="Times" w:hAnsi="Times"/>
        </w:rPr>
        <w:t xml:space="preserve">P ought to </w:t>
      </w:r>
      <w:r w:rsidR="00921A08" w:rsidRPr="008C4EE8">
        <w:rPr>
          <w:rFonts w:ascii="Times" w:hAnsi="Times"/>
        </w:rPr>
        <w:sym w:font="Symbol" w:char="F06A"/>
      </w:r>
      <w:r w:rsidR="00F42025" w:rsidRPr="008C4EE8">
        <w:rPr>
          <w:rFonts w:ascii="Times" w:hAnsi="Times"/>
        </w:rPr>
        <w:t>’</w:t>
      </w:r>
      <w:r w:rsidR="00921A08" w:rsidRPr="008C4EE8">
        <w:rPr>
          <w:rFonts w:ascii="Times" w:hAnsi="Times"/>
        </w:rPr>
        <w:t xml:space="preserve">, </w:t>
      </w:r>
      <w:r w:rsidR="00F42025" w:rsidRPr="008C4EE8">
        <w:rPr>
          <w:rFonts w:ascii="Times" w:hAnsi="Times"/>
        </w:rPr>
        <w:t>said</w:t>
      </w:r>
      <w:r w:rsidR="00921A08" w:rsidRPr="008C4EE8">
        <w:rPr>
          <w:rFonts w:ascii="Times" w:hAnsi="Times"/>
        </w:rPr>
        <w:t xml:space="preserve"> claim</w:t>
      </w:r>
      <w:r w:rsidR="00F42025" w:rsidRPr="008C4EE8">
        <w:rPr>
          <w:rFonts w:ascii="Times" w:hAnsi="Times"/>
        </w:rPr>
        <w:t>s</w:t>
      </w:r>
      <w:r w:rsidR="00921A08" w:rsidRPr="008C4EE8">
        <w:rPr>
          <w:rFonts w:ascii="Times" w:hAnsi="Times"/>
        </w:rPr>
        <w:t xml:space="preserve"> will be true relative to </w:t>
      </w:r>
      <w:r w:rsidR="005D0E37" w:rsidRPr="008C4EE8">
        <w:rPr>
          <w:rFonts w:ascii="Times" w:hAnsi="Times"/>
        </w:rPr>
        <w:t>the conventions of one</w:t>
      </w:r>
      <w:r w:rsidR="00921A08" w:rsidRPr="008C4EE8">
        <w:rPr>
          <w:rFonts w:ascii="Times" w:hAnsi="Times"/>
        </w:rPr>
        <w:t xml:space="preserve"> person-stage,</w:t>
      </w:r>
      <w:r w:rsidR="005F1654" w:rsidRPr="008C4EE8">
        <w:rPr>
          <w:rFonts w:ascii="Times" w:hAnsi="Times"/>
        </w:rPr>
        <w:t xml:space="preserve"> and false relative to another</w:t>
      </w:r>
      <w:r w:rsidR="005D0E37" w:rsidRPr="008C4EE8">
        <w:rPr>
          <w:rFonts w:ascii="Times" w:hAnsi="Times"/>
        </w:rPr>
        <w:t xml:space="preserve">. That </w:t>
      </w:r>
      <w:r w:rsidR="005F1654" w:rsidRPr="008C4EE8">
        <w:rPr>
          <w:rFonts w:ascii="Times" w:hAnsi="Times"/>
        </w:rPr>
        <w:t xml:space="preserve">is all there is to say on the matter. </w:t>
      </w:r>
      <w:r w:rsidR="00C20DB8" w:rsidRPr="008C4EE8">
        <w:rPr>
          <w:rFonts w:ascii="Times" w:hAnsi="Times"/>
        </w:rPr>
        <w:t xml:space="preserve">That does not make the decision </w:t>
      </w:r>
      <w:r w:rsidR="005D0E37" w:rsidRPr="008C4EE8">
        <w:rPr>
          <w:rFonts w:ascii="Times" w:hAnsi="Times"/>
        </w:rPr>
        <w:t xml:space="preserve">of </w:t>
      </w:r>
      <w:r w:rsidR="00C20DB8" w:rsidRPr="008C4EE8">
        <w:rPr>
          <w:rFonts w:ascii="Times" w:hAnsi="Times"/>
        </w:rPr>
        <w:t xml:space="preserve">whether to </w:t>
      </w:r>
      <w:r w:rsidR="00C20DB8" w:rsidRPr="008C4EE8">
        <w:rPr>
          <w:rFonts w:ascii="Times" w:hAnsi="Times"/>
        </w:rPr>
        <w:sym w:font="Symbol" w:char="F06A"/>
      </w:r>
      <w:r w:rsidR="00755391" w:rsidRPr="008C4EE8">
        <w:rPr>
          <w:rFonts w:ascii="Times" w:hAnsi="Times"/>
        </w:rPr>
        <w:t xml:space="preserve"> intractable: if P is </w:t>
      </w:r>
      <w:r w:rsidR="00C20DB8" w:rsidRPr="008C4EE8">
        <w:rPr>
          <w:rFonts w:ascii="Times" w:hAnsi="Times"/>
        </w:rPr>
        <w:t xml:space="preserve">making the decision, then, </w:t>
      </w:r>
      <w:r w:rsidR="0032071B" w:rsidRPr="008C4EE8">
        <w:rPr>
          <w:rFonts w:ascii="Times" w:hAnsi="Times"/>
        </w:rPr>
        <w:t>plausibly</w:t>
      </w:r>
      <w:r w:rsidR="009752F7" w:rsidRPr="008C4EE8">
        <w:rPr>
          <w:rFonts w:ascii="Times" w:hAnsi="Times"/>
        </w:rPr>
        <w:t>,</w:t>
      </w:r>
      <w:r w:rsidR="00C20DB8" w:rsidRPr="008C4EE8">
        <w:rPr>
          <w:rFonts w:ascii="Times" w:hAnsi="Times"/>
        </w:rPr>
        <w:t xml:space="preserve"> P will (rationally) decide to </w:t>
      </w:r>
      <w:r w:rsidR="00C20DB8" w:rsidRPr="008C4EE8">
        <w:rPr>
          <w:rFonts w:ascii="Times" w:hAnsi="Times"/>
        </w:rPr>
        <w:sym w:font="Symbol" w:char="F06A"/>
      </w:r>
      <w:r w:rsidR="00C20DB8" w:rsidRPr="008C4EE8">
        <w:rPr>
          <w:rFonts w:ascii="Times" w:hAnsi="Times"/>
        </w:rPr>
        <w:t xml:space="preserve"> just in case relative to P’s standard</w:t>
      </w:r>
      <w:r w:rsidR="00755391" w:rsidRPr="008C4EE8">
        <w:rPr>
          <w:rFonts w:ascii="Times" w:hAnsi="Times"/>
        </w:rPr>
        <w:t>s,</w:t>
      </w:r>
      <w:r w:rsidR="00C20DB8" w:rsidRPr="008C4EE8">
        <w:rPr>
          <w:rFonts w:ascii="Times" w:hAnsi="Times"/>
        </w:rPr>
        <w:t xml:space="preserve"> P ought to </w:t>
      </w:r>
      <w:r w:rsidR="00C20DB8" w:rsidRPr="008C4EE8">
        <w:rPr>
          <w:rFonts w:ascii="Times" w:hAnsi="Times"/>
        </w:rPr>
        <w:sym w:font="Symbol" w:char="F06A"/>
      </w:r>
      <w:r w:rsidR="00C20DB8" w:rsidRPr="008C4EE8">
        <w:rPr>
          <w:rFonts w:ascii="Times" w:hAnsi="Times"/>
        </w:rPr>
        <w:t xml:space="preserve">. It does, however, make it </w:t>
      </w:r>
      <w:r w:rsidR="00EF4E93" w:rsidRPr="008C4EE8">
        <w:rPr>
          <w:rFonts w:ascii="Times" w:hAnsi="Times"/>
        </w:rPr>
        <w:t xml:space="preserve">impossible to say </w:t>
      </w:r>
      <w:r w:rsidR="00C20DB8" w:rsidRPr="008C4EE8">
        <w:rPr>
          <w:rFonts w:ascii="Times" w:hAnsi="Times"/>
        </w:rPr>
        <w:t>whether</w:t>
      </w:r>
      <w:r w:rsidR="00EF4E93" w:rsidRPr="008C4EE8">
        <w:rPr>
          <w:rFonts w:ascii="Times" w:hAnsi="Times"/>
        </w:rPr>
        <w:t xml:space="preserve">, independent of any particular person-stage’s </w:t>
      </w:r>
      <w:r w:rsidR="00A221CB" w:rsidRPr="008C4EE8">
        <w:rPr>
          <w:rFonts w:ascii="Times" w:hAnsi="Times"/>
        </w:rPr>
        <w:t>conventions</w:t>
      </w:r>
      <w:r w:rsidR="00EF4E93" w:rsidRPr="008C4EE8">
        <w:rPr>
          <w:rFonts w:ascii="Times" w:hAnsi="Times"/>
        </w:rPr>
        <w:t>,</w:t>
      </w:r>
      <w:r w:rsidR="00C20DB8" w:rsidRPr="008C4EE8">
        <w:rPr>
          <w:rFonts w:ascii="Times" w:hAnsi="Times"/>
        </w:rPr>
        <w:t xml:space="preserve"> P ought to </w:t>
      </w:r>
      <w:r w:rsidR="00C20DB8" w:rsidRPr="008C4EE8">
        <w:rPr>
          <w:rFonts w:ascii="Times" w:hAnsi="Times"/>
        </w:rPr>
        <w:sym w:font="Symbol" w:char="F06A"/>
      </w:r>
      <w:r w:rsidR="00C5110E" w:rsidRPr="008C4EE8">
        <w:rPr>
          <w:rFonts w:ascii="Times" w:hAnsi="Times"/>
        </w:rPr>
        <w:t>.</w:t>
      </w:r>
      <w:r w:rsidR="000E169B" w:rsidRPr="008C4EE8">
        <w:rPr>
          <w:rFonts w:ascii="Times" w:hAnsi="Times"/>
        </w:rPr>
        <w:t xml:space="preserve"> But that is a cost someone disposed to relativism</w:t>
      </w:r>
      <w:r w:rsidR="00222F92" w:rsidRPr="008C4EE8">
        <w:rPr>
          <w:rFonts w:ascii="Times" w:hAnsi="Times"/>
        </w:rPr>
        <w:t xml:space="preserve"> might well be prepared to pay, in which case prudential relativism offers </w:t>
      </w:r>
      <w:r w:rsidR="00CC1D41" w:rsidRPr="008C4EE8">
        <w:rPr>
          <w:rFonts w:ascii="Times" w:hAnsi="Times"/>
        </w:rPr>
        <w:t>the conventionalist an</w:t>
      </w:r>
      <w:r w:rsidR="00222F92" w:rsidRPr="008C4EE8">
        <w:rPr>
          <w:rFonts w:ascii="Times" w:hAnsi="Times"/>
        </w:rPr>
        <w:t xml:space="preserve"> attractive </w:t>
      </w:r>
      <w:r w:rsidR="00CC1D41" w:rsidRPr="008C4EE8">
        <w:rPr>
          <w:rFonts w:ascii="Times" w:hAnsi="Times"/>
        </w:rPr>
        <w:t xml:space="preserve">alternative </w:t>
      </w:r>
      <w:r w:rsidR="00222F92" w:rsidRPr="008C4EE8">
        <w:rPr>
          <w:rFonts w:ascii="Times" w:hAnsi="Times"/>
        </w:rPr>
        <w:t xml:space="preserve">view about </w:t>
      </w:r>
      <w:r w:rsidR="00DE6A6F" w:rsidRPr="008C4EE8">
        <w:rPr>
          <w:rFonts w:ascii="Times" w:hAnsi="Times"/>
        </w:rPr>
        <w:t xml:space="preserve">diachronic prudence. </w:t>
      </w:r>
      <w:r w:rsidR="00222F92" w:rsidRPr="008C4EE8">
        <w:rPr>
          <w:rFonts w:ascii="Times" w:hAnsi="Times"/>
        </w:rPr>
        <w:t xml:space="preserve"> </w:t>
      </w:r>
    </w:p>
    <w:p w:rsidR="005836C8" w:rsidRPr="008C4EE8" w:rsidRDefault="005836C8" w:rsidP="00B51879">
      <w:pPr>
        <w:widowControl w:val="0"/>
        <w:spacing w:after="0" w:line="360" w:lineRule="auto"/>
        <w:rPr>
          <w:rFonts w:ascii="Times" w:hAnsi="Times"/>
        </w:rPr>
      </w:pPr>
    </w:p>
    <w:p w:rsidR="00741C35" w:rsidRPr="008C4EE8" w:rsidRDefault="00741C35" w:rsidP="00B51879">
      <w:pPr>
        <w:widowControl w:val="0"/>
        <w:spacing w:after="0" w:line="360" w:lineRule="auto"/>
        <w:rPr>
          <w:rFonts w:ascii="Times" w:hAnsi="Times"/>
          <w:b/>
        </w:rPr>
      </w:pPr>
      <w:r w:rsidRPr="008C4EE8">
        <w:rPr>
          <w:rFonts w:ascii="Times" w:hAnsi="Times"/>
          <w:b/>
        </w:rPr>
        <w:t>2. Conventionalism</w:t>
      </w:r>
    </w:p>
    <w:p w:rsidR="005836C8" w:rsidRPr="008C4EE8" w:rsidRDefault="005836C8" w:rsidP="00B51879">
      <w:pPr>
        <w:widowControl w:val="0"/>
        <w:spacing w:after="0" w:line="360" w:lineRule="auto"/>
        <w:rPr>
          <w:rFonts w:ascii="Times" w:hAnsi="Times"/>
        </w:rPr>
      </w:pPr>
    </w:p>
    <w:p w:rsidR="00C34117" w:rsidRPr="008C4EE8" w:rsidRDefault="005836C8" w:rsidP="00B51879">
      <w:pPr>
        <w:spacing w:after="0" w:line="360" w:lineRule="auto"/>
        <w:jc w:val="both"/>
        <w:rPr>
          <w:rFonts w:ascii="Times" w:hAnsi="Times"/>
        </w:rPr>
      </w:pPr>
      <w:r w:rsidRPr="008C4EE8">
        <w:rPr>
          <w:rFonts w:ascii="Times" w:hAnsi="Times"/>
        </w:rPr>
        <w:t>‘Conventionalism’ is an umbrella term</w:t>
      </w:r>
      <w:r w:rsidR="008D1CD7" w:rsidRPr="008C4EE8">
        <w:rPr>
          <w:rFonts w:ascii="Times" w:hAnsi="Times"/>
        </w:rPr>
        <w:t xml:space="preserve"> for a group of views about personal identity according to which conventions partially determine the identity and persistence conditions of persons. </w:t>
      </w:r>
      <w:r w:rsidR="0017345E" w:rsidRPr="008C4EE8">
        <w:rPr>
          <w:rFonts w:ascii="Times" w:hAnsi="Times"/>
        </w:rPr>
        <w:t>Conven</w:t>
      </w:r>
      <w:r w:rsidR="007306C5" w:rsidRPr="008C4EE8">
        <w:rPr>
          <w:rFonts w:ascii="Times" w:hAnsi="Times"/>
        </w:rPr>
        <w:t xml:space="preserve">tionalism comes in many guises. </w:t>
      </w:r>
      <w:r w:rsidR="0017345E" w:rsidRPr="008C4EE8">
        <w:rPr>
          <w:rFonts w:ascii="Times" w:hAnsi="Times"/>
        </w:rPr>
        <w:t>I will distinguish just two</w:t>
      </w:r>
      <w:r w:rsidR="008955D9" w:rsidRPr="008C4EE8">
        <w:rPr>
          <w:rFonts w:ascii="Times" w:hAnsi="Times"/>
        </w:rPr>
        <w:t xml:space="preserve">: </w:t>
      </w:r>
      <w:r w:rsidR="0017345E" w:rsidRPr="008C4EE8">
        <w:rPr>
          <w:rFonts w:ascii="Times" w:hAnsi="Times"/>
          <w:i/>
        </w:rPr>
        <w:t>weak</w:t>
      </w:r>
      <w:r w:rsidR="0017345E" w:rsidRPr="008C4EE8">
        <w:rPr>
          <w:rFonts w:ascii="Times" w:hAnsi="Times"/>
        </w:rPr>
        <w:t xml:space="preserve"> and </w:t>
      </w:r>
      <w:r w:rsidR="0017345E" w:rsidRPr="008C4EE8">
        <w:rPr>
          <w:rFonts w:ascii="Times" w:hAnsi="Times"/>
          <w:i/>
        </w:rPr>
        <w:t>strong</w:t>
      </w:r>
      <w:r w:rsidR="0017345E" w:rsidRPr="008C4EE8">
        <w:rPr>
          <w:rFonts w:ascii="Times" w:hAnsi="Times"/>
        </w:rPr>
        <w:t xml:space="preserve"> conventionalism. </w:t>
      </w:r>
      <w:r w:rsidR="00777EF0" w:rsidRPr="008C4EE8">
        <w:rPr>
          <w:rFonts w:ascii="Times" w:hAnsi="Times"/>
        </w:rPr>
        <w:t xml:space="preserve">Weak conventionalism is the view that </w:t>
      </w:r>
      <w:r w:rsidR="00FD7AA3" w:rsidRPr="008C4EE8">
        <w:rPr>
          <w:rFonts w:ascii="Times" w:hAnsi="Times"/>
        </w:rPr>
        <w:t xml:space="preserve">there exist multiple </w:t>
      </w:r>
      <w:r w:rsidRPr="008C4EE8">
        <w:rPr>
          <w:rFonts w:ascii="Times" w:hAnsi="Times"/>
        </w:rPr>
        <w:t>eligible candidates to be th</w:t>
      </w:r>
      <w:r w:rsidR="00FD7AA3" w:rsidRPr="008C4EE8">
        <w:rPr>
          <w:rFonts w:ascii="Times" w:hAnsi="Times"/>
        </w:rPr>
        <w:t>e referent of our term ‘person’</w:t>
      </w:r>
      <w:r w:rsidR="009752F7" w:rsidRPr="008C4EE8">
        <w:rPr>
          <w:rFonts w:ascii="Times" w:hAnsi="Times"/>
        </w:rPr>
        <w:t>.</w:t>
      </w:r>
      <w:r w:rsidR="00FD7AA3" w:rsidRPr="008C4EE8">
        <w:rPr>
          <w:rStyle w:val="FootnoteReference"/>
          <w:rFonts w:ascii="Times" w:hAnsi="Times"/>
        </w:rPr>
        <w:footnoteReference w:id="1"/>
      </w:r>
      <w:r w:rsidR="00FD7AA3" w:rsidRPr="008C4EE8">
        <w:rPr>
          <w:rFonts w:ascii="Times" w:hAnsi="Times"/>
        </w:rPr>
        <w:t xml:space="preserve"> Which of these entities we pick out depends on our </w:t>
      </w:r>
      <w:r w:rsidR="00F3172A" w:rsidRPr="008C4EE8">
        <w:rPr>
          <w:rFonts w:ascii="Times" w:hAnsi="Times"/>
          <w:i/>
        </w:rPr>
        <w:t>linguistic</w:t>
      </w:r>
      <w:r w:rsidR="00D931F6" w:rsidRPr="008C4EE8">
        <w:rPr>
          <w:rFonts w:ascii="Times" w:hAnsi="Times"/>
        </w:rPr>
        <w:t xml:space="preserve"> conventions: it depends on </w:t>
      </w:r>
      <w:r w:rsidR="00054839" w:rsidRPr="008C4EE8">
        <w:rPr>
          <w:rFonts w:ascii="Times" w:hAnsi="Times"/>
        </w:rPr>
        <w:t>how we use terms like ‘person’.</w:t>
      </w:r>
      <w:r w:rsidR="00FF2F3A" w:rsidRPr="008C4EE8">
        <w:rPr>
          <w:rStyle w:val="FootnoteReference"/>
          <w:rFonts w:ascii="Times" w:hAnsi="Times"/>
        </w:rPr>
        <w:footnoteReference w:id="2"/>
      </w:r>
      <w:r w:rsidR="00054839" w:rsidRPr="008C4EE8">
        <w:rPr>
          <w:rFonts w:ascii="Times" w:hAnsi="Times"/>
        </w:rPr>
        <w:t xml:space="preserve"> S</w:t>
      </w:r>
      <w:r w:rsidR="00DD77AA" w:rsidRPr="008C4EE8">
        <w:rPr>
          <w:rFonts w:ascii="Times" w:hAnsi="Times"/>
        </w:rPr>
        <w:t>trong conventionalists</w:t>
      </w:r>
      <w:r w:rsidR="00054839" w:rsidRPr="008C4EE8">
        <w:rPr>
          <w:rFonts w:ascii="Times" w:hAnsi="Times"/>
        </w:rPr>
        <w:t>, by contrast,</w:t>
      </w:r>
      <w:r w:rsidR="00DD77AA" w:rsidRPr="008C4EE8">
        <w:rPr>
          <w:rFonts w:ascii="Times" w:hAnsi="Times"/>
        </w:rPr>
        <w:t xml:space="preserve"> </w:t>
      </w:r>
      <w:r w:rsidR="00FF2F3A" w:rsidRPr="008C4EE8">
        <w:rPr>
          <w:rFonts w:ascii="Times" w:hAnsi="Times"/>
        </w:rPr>
        <w:t>hold</w:t>
      </w:r>
      <w:r w:rsidR="00DD77AA" w:rsidRPr="008C4EE8">
        <w:rPr>
          <w:rFonts w:ascii="Times" w:hAnsi="Times"/>
        </w:rPr>
        <w:t xml:space="preserve"> that </w:t>
      </w:r>
      <w:r w:rsidR="00FF2F3A" w:rsidRPr="008C4EE8">
        <w:rPr>
          <w:rFonts w:ascii="Times" w:hAnsi="Times"/>
        </w:rPr>
        <w:t xml:space="preserve">person-conventions, also known as person-directed practices—which include, among other things, social practices of tracking persons over time, holding persons responsible for their past actions, compensating persons for past events, having rules for the ownership of property over time and so forth, and, most importantly, practices of self-concern such as anticipating and planning for the future, having prudential concern for one’s future, regretting past actions—partially determine the identity and persistence conditions of persons. </w:t>
      </w:r>
      <w:r w:rsidR="002C574F" w:rsidRPr="008C4EE8">
        <w:rPr>
          <w:rFonts w:ascii="Times" w:hAnsi="Times"/>
        </w:rPr>
        <w:t>On this view p</w:t>
      </w:r>
      <w:r w:rsidR="00371AAF" w:rsidRPr="008C4EE8">
        <w:rPr>
          <w:rFonts w:ascii="Times" w:hAnsi="Times"/>
        </w:rPr>
        <w:t xml:space="preserve">ersons are multiply realisable. ‘Person’ is a term that </w:t>
      </w:r>
      <w:r w:rsidR="00D931F6" w:rsidRPr="008C4EE8">
        <w:rPr>
          <w:rFonts w:ascii="Times" w:hAnsi="Times"/>
        </w:rPr>
        <w:t>picks out whatever it is t</w:t>
      </w:r>
      <w:r w:rsidR="007B6F16" w:rsidRPr="008C4EE8">
        <w:rPr>
          <w:rFonts w:ascii="Times" w:hAnsi="Times"/>
        </w:rPr>
        <w:t>hat plays some functional role—</w:t>
      </w:r>
      <w:r w:rsidR="00D931F6" w:rsidRPr="008C4EE8">
        <w:rPr>
          <w:rFonts w:ascii="Times" w:hAnsi="Times"/>
        </w:rPr>
        <w:t xml:space="preserve">roughly, the role of being the </w:t>
      </w:r>
      <w:r w:rsidR="002C574F" w:rsidRPr="008C4EE8">
        <w:rPr>
          <w:rFonts w:ascii="Times" w:hAnsi="Times"/>
        </w:rPr>
        <w:t>object</w:t>
      </w:r>
      <w:r w:rsidR="00D931F6" w:rsidRPr="008C4EE8">
        <w:rPr>
          <w:rFonts w:ascii="Times" w:hAnsi="Times"/>
        </w:rPr>
        <w:t xml:space="preserve"> around which our person-</w:t>
      </w:r>
      <w:r w:rsidR="00C409EA" w:rsidRPr="008C4EE8">
        <w:rPr>
          <w:rFonts w:ascii="Times" w:hAnsi="Times"/>
        </w:rPr>
        <w:t>directed</w:t>
      </w:r>
      <w:r w:rsidR="00054839" w:rsidRPr="008C4EE8">
        <w:rPr>
          <w:rFonts w:ascii="Times" w:hAnsi="Times"/>
        </w:rPr>
        <w:t xml:space="preserve"> practices</w:t>
      </w:r>
      <w:r w:rsidR="00D931F6" w:rsidRPr="008C4EE8">
        <w:rPr>
          <w:rFonts w:ascii="Times" w:hAnsi="Times"/>
        </w:rPr>
        <w:t xml:space="preserve"> are </w:t>
      </w:r>
      <w:r w:rsidR="00C409EA" w:rsidRPr="008C4EE8">
        <w:rPr>
          <w:rFonts w:ascii="Times" w:hAnsi="Times"/>
        </w:rPr>
        <w:t>struc</w:t>
      </w:r>
      <w:r w:rsidR="00706869" w:rsidRPr="008C4EE8">
        <w:rPr>
          <w:rFonts w:ascii="Times" w:hAnsi="Times"/>
        </w:rPr>
        <w:t>t</w:t>
      </w:r>
      <w:r w:rsidR="00C409EA" w:rsidRPr="008C4EE8">
        <w:rPr>
          <w:rFonts w:ascii="Times" w:hAnsi="Times"/>
        </w:rPr>
        <w:t>ured</w:t>
      </w:r>
      <w:r w:rsidR="00D931F6" w:rsidRPr="008C4EE8">
        <w:rPr>
          <w:rFonts w:ascii="Times" w:hAnsi="Times"/>
        </w:rPr>
        <w:t xml:space="preserve">. </w:t>
      </w:r>
      <w:r w:rsidR="00063D5A" w:rsidRPr="008C4EE8">
        <w:rPr>
          <w:rFonts w:ascii="Times" w:hAnsi="Times"/>
        </w:rPr>
        <w:t>Since</w:t>
      </w:r>
      <w:r w:rsidR="00D931F6" w:rsidRPr="008C4EE8">
        <w:rPr>
          <w:rFonts w:ascii="Times" w:hAnsi="Times"/>
        </w:rPr>
        <w:t xml:space="preserve"> different </w:t>
      </w:r>
      <w:r w:rsidR="00063D5A" w:rsidRPr="008C4EE8">
        <w:rPr>
          <w:rFonts w:ascii="Times" w:hAnsi="Times"/>
        </w:rPr>
        <w:t xml:space="preserve">persisting </w:t>
      </w:r>
      <w:r w:rsidR="00D931F6" w:rsidRPr="008C4EE8">
        <w:rPr>
          <w:rFonts w:ascii="Times" w:hAnsi="Times"/>
        </w:rPr>
        <w:t xml:space="preserve">objects can </w:t>
      </w:r>
      <w:r w:rsidR="007B6F16" w:rsidRPr="008C4EE8">
        <w:rPr>
          <w:rFonts w:ascii="Times" w:hAnsi="Times"/>
        </w:rPr>
        <w:t xml:space="preserve">realise that </w:t>
      </w:r>
      <w:r w:rsidR="001A4FEC" w:rsidRPr="008C4EE8">
        <w:rPr>
          <w:rFonts w:ascii="Times" w:hAnsi="Times"/>
        </w:rPr>
        <w:t xml:space="preserve">role, </w:t>
      </w:r>
      <w:r w:rsidR="00D931F6" w:rsidRPr="008C4EE8">
        <w:rPr>
          <w:rFonts w:ascii="Times" w:hAnsi="Times"/>
        </w:rPr>
        <w:t>which objects in a world are the persons will depend, in part, on how the person-directed practices are structured in that world</w:t>
      </w:r>
      <w:r w:rsidR="001A4FEC" w:rsidRPr="008C4EE8">
        <w:rPr>
          <w:rFonts w:ascii="Times" w:hAnsi="Times"/>
        </w:rPr>
        <w:t>.</w:t>
      </w:r>
      <w:r w:rsidR="001E0C79" w:rsidRPr="008C4EE8">
        <w:rPr>
          <w:rStyle w:val="FootnoteReference"/>
          <w:rFonts w:ascii="Times" w:hAnsi="Times"/>
        </w:rPr>
        <w:footnoteReference w:id="3"/>
      </w:r>
      <w:r w:rsidR="001A4FEC" w:rsidRPr="008C4EE8">
        <w:rPr>
          <w:rFonts w:ascii="Times" w:hAnsi="Times"/>
        </w:rPr>
        <w:t xml:space="preserve"> </w:t>
      </w:r>
      <w:r w:rsidR="00FF2F3A" w:rsidRPr="008C4EE8">
        <w:rPr>
          <w:rFonts w:ascii="Times" w:hAnsi="Times"/>
        </w:rPr>
        <w:t xml:space="preserve">To put it as some conventionalists do, </w:t>
      </w:r>
      <w:r w:rsidRPr="008C4EE8">
        <w:rPr>
          <w:rFonts w:ascii="Times" w:hAnsi="Times"/>
        </w:rPr>
        <w:t>person-directed practices partly constitute the identity conditions of persons over time</w:t>
      </w:r>
      <w:r w:rsidR="00B14944" w:rsidRPr="008C4EE8">
        <w:rPr>
          <w:rFonts w:ascii="Times" w:hAnsi="Times"/>
        </w:rPr>
        <w:t xml:space="preserve">. </w:t>
      </w:r>
      <w:r w:rsidR="00442DBF" w:rsidRPr="008C4EE8">
        <w:rPr>
          <w:rFonts w:ascii="Times" w:hAnsi="Times"/>
        </w:rPr>
        <w:t xml:space="preserve">Persons </w:t>
      </w:r>
      <w:r w:rsidRPr="008C4EE8">
        <w:rPr>
          <w:rFonts w:ascii="Times" w:hAnsi="Times"/>
        </w:rPr>
        <w:t>supervene on stages of conscious entities</w:t>
      </w:r>
      <w:r w:rsidR="00B14944" w:rsidRPr="008C4EE8">
        <w:rPr>
          <w:rFonts w:ascii="Times" w:hAnsi="Times"/>
        </w:rPr>
        <w:t xml:space="preserve"> and person-directed practices.</w:t>
      </w:r>
      <w:r w:rsidR="001E0C79" w:rsidRPr="008C4EE8">
        <w:rPr>
          <w:rStyle w:val="FootnoteReference"/>
          <w:rFonts w:ascii="Times" w:hAnsi="Times"/>
        </w:rPr>
        <w:footnoteReference w:id="4"/>
      </w:r>
    </w:p>
    <w:p w:rsidR="00FF1F90" w:rsidRPr="008C4EE8" w:rsidRDefault="003522F4" w:rsidP="00666E59">
      <w:pPr>
        <w:spacing w:after="0" w:line="360" w:lineRule="auto"/>
        <w:ind w:firstLine="720"/>
        <w:jc w:val="both"/>
        <w:rPr>
          <w:rFonts w:ascii="Times" w:hAnsi="Times"/>
        </w:rPr>
      </w:pPr>
      <w:r w:rsidRPr="008C4EE8">
        <w:rPr>
          <w:rFonts w:ascii="Times" w:hAnsi="Times"/>
        </w:rPr>
        <w:t xml:space="preserve">The virtue of these kinds of conventionalism is that they can </w:t>
      </w:r>
      <w:r w:rsidR="00857127" w:rsidRPr="008C4EE8">
        <w:rPr>
          <w:rFonts w:ascii="Times" w:eastAsia="Cambria" w:hAnsi="Times" w:cs="Times New Roman"/>
        </w:rPr>
        <w:t xml:space="preserve">explain our intuitions about certain </w:t>
      </w:r>
      <w:r w:rsidR="00B51879" w:rsidRPr="008C4EE8">
        <w:rPr>
          <w:rFonts w:ascii="Times" w:eastAsia="Cambria" w:hAnsi="Times" w:cs="Times New Roman"/>
        </w:rPr>
        <w:t>difficult</w:t>
      </w:r>
      <w:r w:rsidR="00857127" w:rsidRPr="008C4EE8">
        <w:rPr>
          <w:rFonts w:ascii="Times" w:eastAsia="Cambria" w:hAnsi="Times" w:cs="Times New Roman"/>
        </w:rPr>
        <w:t xml:space="preserve"> cases. </w:t>
      </w:r>
      <w:r w:rsidR="00666E59" w:rsidRPr="008C4EE8">
        <w:rPr>
          <w:rFonts w:ascii="Times" w:eastAsia="Cambria" w:hAnsi="Times" w:cs="Times New Roman"/>
        </w:rPr>
        <w:t xml:space="preserve">Here’s how. </w:t>
      </w:r>
      <w:r w:rsidR="004D7935" w:rsidRPr="008C4EE8">
        <w:rPr>
          <w:rFonts w:ascii="Times" w:hAnsi="Times"/>
        </w:rPr>
        <w:t>Suppose</w:t>
      </w:r>
      <w:r w:rsidR="00FF618B" w:rsidRPr="008C4EE8">
        <w:rPr>
          <w:rFonts w:ascii="Times" w:hAnsi="Times"/>
        </w:rPr>
        <w:t xml:space="preserve"> Maggie and Todd </w:t>
      </w:r>
      <w:r w:rsidR="00CA11DA" w:rsidRPr="008C4EE8">
        <w:rPr>
          <w:rFonts w:ascii="Times" w:hAnsi="Times"/>
        </w:rPr>
        <w:t>argue</w:t>
      </w:r>
      <w:r w:rsidR="004D7935" w:rsidRPr="008C4EE8">
        <w:rPr>
          <w:rFonts w:ascii="Times" w:hAnsi="Times"/>
        </w:rPr>
        <w:t xml:space="preserve"> about whether it is rational for</w:t>
      </w:r>
      <w:r w:rsidR="00666E59" w:rsidRPr="008C4EE8">
        <w:rPr>
          <w:rFonts w:ascii="Times" w:hAnsi="Times"/>
        </w:rPr>
        <w:t xml:space="preserve"> either </w:t>
      </w:r>
      <w:r w:rsidR="00FF1F90" w:rsidRPr="008C4EE8">
        <w:rPr>
          <w:rFonts w:ascii="Times" w:hAnsi="Times"/>
        </w:rPr>
        <w:t xml:space="preserve">(or both) </w:t>
      </w:r>
      <w:r w:rsidR="00666E59" w:rsidRPr="008C4EE8">
        <w:rPr>
          <w:rFonts w:ascii="Times" w:hAnsi="Times"/>
        </w:rPr>
        <w:t>of</w:t>
      </w:r>
      <w:r w:rsidR="004D7935" w:rsidRPr="008C4EE8">
        <w:rPr>
          <w:rFonts w:ascii="Times" w:hAnsi="Times"/>
        </w:rPr>
        <w:t xml:space="preserve"> them to get into a teletransporter machine. Maggie says using </w:t>
      </w:r>
      <w:r w:rsidR="00F61CBF" w:rsidRPr="008C4EE8">
        <w:rPr>
          <w:rFonts w:ascii="Times" w:hAnsi="Times"/>
        </w:rPr>
        <w:t>the machine</w:t>
      </w:r>
      <w:r w:rsidR="004D7935" w:rsidRPr="008C4EE8">
        <w:rPr>
          <w:rFonts w:ascii="Times" w:hAnsi="Times"/>
        </w:rPr>
        <w:t xml:space="preserve"> will be death, and hence it is irrational to do so, Todd says it will be easy and fast transportation, and thus it is rational to do so. </w:t>
      </w:r>
      <w:r w:rsidR="00891FE1" w:rsidRPr="008C4EE8">
        <w:rPr>
          <w:rFonts w:ascii="Times" w:hAnsi="Times"/>
        </w:rPr>
        <w:t xml:space="preserve">Let us suppose Maggie and Todd agree about all of the non-identity involving facts. </w:t>
      </w:r>
      <w:r w:rsidR="00FF1F90" w:rsidRPr="008C4EE8">
        <w:rPr>
          <w:rFonts w:ascii="Times" w:hAnsi="Times"/>
        </w:rPr>
        <w:t xml:space="preserve">They just disagree about whether the object that steps out of the machine will be, as it were, </w:t>
      </w:r>
      <w:proofErr w:type="gramStart"/>
      <w:r w:rsidR="00FF1F90" w:rsidRPr="008C4EE8">
        <w:rPr>
          <w:rFonts w:ascii="Times" w:hAnsi="Times"/>
        </w:rPr>
        <w:t>them</w:t>
      </w:r>
      <w:r w:rsidR="008E2B07" w:rsidRPr="008C4EE8">
        <w:rPr>
          <w:rFonts w:ascii="Times" w:hAnsi="Times"/>
        </w:rPr>
        <w:t>self</w:t>
      </w:r>
      <w:proofErr w:type="gramEnd"/>
      <w:r w:rsidR="00FF1F90" w:rsidRPr="008C4EE8">
        <w:rPr>
          <w:rFonts w:ascii="Times" w:hAnsi="Times"/>
        </w:rPr>
        <w:t xml:space="preserve">, or someone else. </w:t>
      </w:r>
    </w:p>
    <w:p w:rsidR="003B1962" w:rsidRPr="008C4EE8" w:rsidRDefault="00891FE1" w:rsidP="00B640B0">
      <w:pPr>
        <w:spacing w:after="0" w:line="360" w:lineRule="auto"/>
        <w:ind w:firstLine="720"/>
        <w:jc w:val="both"/>
        <w:rPr>
          <w:rFonts w:ascii="Times" w:hAnsi="Times"/>
        </w:rPr>
      </w:pPr>
      <w:r w:rsidRPr="008C4EE8">
        <w:rPr>
          <w:rFonts w:ascii="Times" w:hAnsi="Times"/>
        </w:rPr>
        <w:t xml:space="preserve">Many conventionalists think that in </w:t>
      </w:r>
      <w:r w:rsidRPr="008C4EE8">
        <w:rPr>
          <w:rFonts w:ascii="Times" w:hAnsi="Times"/>
          <w:i/>
        </w:rPr>
        <w:t>some</w:t>
      </w:r>
      <w:r w:rsidRPr="008C4EE8">
        <w:rPr>
          <w:rFonts w:ascii="Times" w:hAnsi="Times"/>
        </w:rPr>
        <w:t xml:space="preserve"> sense or other their di</w:t>
      </w:r>
      <w:r w:rsidR="00FF1F90" w:rsidRPr="008C4EE8">
        <w:rPr>
          <w:rFonts w:ascii="Times" w:hAnsi="Times"/>
        </w:rPr>
        <w:t>spute is no</w:t>
      </w:r>
      <w:r w:rsidR="00740F1A" w:rsidRPr="008C4EE8">
        <w:rPr>
          <w:rFonts w:ascii="Times" w:hAnsi="Times"/>
        </w:rPr>
        <w:t xml:space="preserve">t genuine. </w:t>
      </w:r>
      <w:r w:rsidR="00EC57CA" w:rsidRPr="008C4EE8">
        <w:rPr>
          <w:rFonts w:ascii="Times" w:hAnsi="Times"/>
        </w:rPr>
        <w:t>For</w:t>
      </w:r>
      <w:r w:rsidRPr="008C4EE8">
        <w:rPr>
          <w:rFonts w:ascii="Times" w:hAnsi="Times"/>
        </w:rPr>
        <w:t xml:space="preserve"> there is nothing</w:t>
      </w:r>
      <w:r w:rsidR="00FF1F90" w:rsidRPr="008C4EE8">
        <w:rPr>
          <w:rFonts w:ascii="Times" w:hAnsi="Times"/>
        </w:rPr>
        <w:t xml:space="preserve"> for the disputants</w:t>
      </w:r>
      <w:r w:rsidRPr="008C4EE8">
        <w:rPr>
          <w:rFonts w:ascii="Times" w:hAnsi="Times"/>
        </w:rPr>
        <w:t xml:space="preserve"> to be disagreeing about</w:t>
      </w:r>
      <w:r w:rsidR="00861FCC" w:rsidRPr="008C4EE8">
        <w:rPr>
          <w:rFonts w:ascii="Times" w:hAnsi="Times"/>
        </w:rPr>
        <w:t xml:space="preserve"> given that they agree about all of the non-identity involving facts</w:t>
      </w:r>
      <w:r w:rsidRPr="008C4EE8">
        <w:rPr>
          <w:rFonts w:ascii="Times" w:hAnsi="Times"/>
        </w:rPr>
        <w:t xml:space="preserve">. Weak conventionalists </w:t>
      </w:r>
      <w:r w:rsidR="00861FCC" w:rsidRPr="008C4EE8">
        <w:rPr>
          <w:rFonts w:ascii="Times" w:hAnsi="Times"/>
        </w:rPr>
        <w:t>typically</w:t>
      </w:r>
      <w:r w:rsidRPr="008C4EE8">
        <w:rPr>
          <w:rFonts w:ascii="Times" w:hAnsi="Times"/>
        </w:rPr>
        <w:t xml:space="preserve"> diagnose disputes like this by appealing to features of semantic indecision. </w:t>
      </w:r>
      <w:r w:rsidR="00861FCC" w:rsidRPr="008C4EE8">
        <w:rPr>
          <w:rFonts w:ascii="Times" w:hAnsi="Times"/>
        </w:rPr>
        <w:t>They</w:t>
      </w:r>
      <w:r w:rsidRPr="008C4EE8">
        <w:rPr>
          <w:rFonts w:ascii="Times" w:hAnsi="Times"/>
        </w:rPr>
        <w:t xml:space="preserve"> suppose that our </w:t>
      </w:r>
      <w:r w:rsidR="0035654C" w:rsidRPr="008C4EE8">
        <w:rPr>
          <w:rFonts w:ascii="Times" w:hAnsi="Times"/>
        </w:rPr>
        <w:t xml:space="preserve">linguistic </w:t>
      </w:r>
      <w:r w:rsidR="00A6154F" w:rsidRPr="008C4EE8">
        <w:rPr>
          <w:rFonts w:ascii="Times" w:hAnsi="Times"/>
        </w:rPr>
        <w:t xml:space="preserve">conventions </w:t>
      </w:r>
      <w:r w:rsidR="00514D98" w:rsidRPr="008C4EE8">
        <w:rPr>
          <w:rFonts w:ascii="Times" w:hAnsi="Times"/>
        </w:rPr>
        <w:t>fail determinately to</w:t>
      </w:r>
      <w:r w:rsidR="00A6154F" w:rsidRPr="008C4EE8">
        <w:rPr>
          <w:rFonts w:ascii="Times" w:hAnsi="Times"/>
        </w:rPr>
        <w:t xml:space="preserve"> fix a r</w:t>
      </w:r>
      <w:r w:rsidR="0026692C" w:rsidRPr="008C4EE8">
        <w:rPr>
          <w:rFonts w:ascii="Times" w:hAnsi="Times"/>
        </w:rPr>
        <w:t>eferent for terms like ‘person’. Rather,</w:t>
      </w:r>
      <w:r w:rsidR="00A6154F" w:rsidRPr="008C4EE8">
        <w:rPr>
          <w:rFonts w:ascii="Times" w:hAnsi="Times"/>
        </w:rPr>
        <w:t xml:space="preserve"> </w:t>
      </w:r>
      <w:r w:rsidR="00CB46A8" w:rsidRPr="008C4EE8">
        <w:rPr>
          <w:rFonts w:ascii="Times" w:hAnsi="Times"/>
        </w:rPr>
        <w:t xml:space="preserve">there is some number of </w:t>
      </w:r>
      <w:r w:rsidR="00970429" w:rsidRPr="008C4EE8">
        <w:rPr>
          <w:rFonts w:ascii="Times" w:hAnsi="Times"/>
        </w:rPr>
        <w:t>equally eligible</w:t>
      </w:r>
      <w:r w:rsidR="00680AAE" w:rsidRPr="008C4EE8">
        <w:rPr>
          <w:rFonts w:ascii="Times" w:hAnsi="Times"/>
        </w:rPr>
        <w:t xml:space="preserve"> </w:t>
      </w:r>
      <w:r w:rsidR="00CB46A8" w:rsidRPr="008C4EE8">
        <w:rPr>
          <w:rFonts w:ascii="Times" w:hAnsi="Times"/>
        </w:rPr>
        <w:t>candidates to be the referent of ‘person’ such that</w:t>
      </w:r>
      <w:r w:rsidR="00143034" w:rsidRPr="008C4EE8">
        <w:rPr>
          <w:rFonts w:ascii="Times" w:hAnsi="Times"/>
        </w:rPr>
        <w:t xml:space="preserve"> on some occasions of utterance</w:t>
      </w:r>
      <w:r w:rsidR="00CB46A8" w:rsidRPr="008C4EE8">
        <w:rPr>
          <w:rFonts w:ascii="Times" w:hAnsi="Times"/>
        </w:rPr>
        <w:t xml:space="preserve"> it is indeterminate to which </w:t>
      </w:r>
      <w:r w:rsidR="00143034" w:rsidRPr="008C4EE8">
        <w:rPr>
          <w:rFonts w:ascii="Times" w:hAnsi="Times"/>
        </w:rPr>
        <w:t>candidate</w:t>
      </w:r>
      <w:r w:rsidR="00CB46A8" w:rsidRPr="008C4EE8">
        <w:rPr>
          <w:rFonts w:ascii="Times" w:hAnsi="Times"/>
        </w:rPr>
        <w:t xml:space="preserve"> the term refers</w:t>
      </w:r>
      <w:r w:rsidR="00A6154F" w:rsidRPr="008C4EE8">
        <w:rPr>
          <w:rFonts w:ascii="Times" w:hAnsi="Times"/>
        </w:rPr>
        <w:t>.</w:t>
      </w:r>
      <w:r w:rsidR="00A6154F" w:rsidRPr="008C4EE8">
        <w:rPr>
          <w:rStyle w:val="FootnoteReference"/>
          <w:rFonts w:ascii="Times" w:hAnsi="Times"/>
        </w:rPr>
        <w:footnoteReference w:id="5"/>
      </w:r>
      <w:r w:rsidR="00A6154F" w:rsidRPr="008C4EE8">
        <w:rPr>
          <w:rFonts w:ascii="Times" w:hAnsi="Times"/>
        </w:rPr>
        <w:t xml:space="preserve"> </w:t>
      </w:r>
      <w:r w:rsidR="00AA437D" w:rsidRPr="008C4EE8">
        <w:rPr>
          <w:rFonts w:ascii="Times" w:hAnsi="Times"/>
        </w:rPr>
        <w:t xml:space="preserve"> </w:t>
      </w:r>
      <w:r w:rsidR="00680AAE" w:rsidRPr="008C4EE8">
        <w:rPr>
          <w:rFonts w:ascii="Times" w:hAnsi="Times"/>
        </w:rPr>
        <w:t xml:space="preserve">This </w:t>
      </w:r>
      <w:r w:rsidR="00B640B0" w:rsidRPr="008C4EE8">
        <w:rPr>
          <w:rFonts w:ascii="Times" w:hAnsi="Times"/>
        </w:rPr>
        <w:t xml:space="preserve">indeterminacy can then be explicated, a la supervaluationism, by </w:t>
      </w:r>
      <w:r w:rsidR="00680AAE" w:rsidRPr="008C4EE8">
        <w:rPr>
          <w:rFonts w:ascii="Times" w:hAnsi="Times"/>
        </w:rPr>
        <w:t xml:space="preserve">noting that on some precisification of ‘person’ </w:t>
      </w:r>
      <w:r w:rsidR="0038224A" w:rsidRPr="008C4EE8">
        <w:rPr>
          <w:rFonts w:ascii="Times" w:hAnsi="Times"/>
        </w:rPr>
        <w:t>an utterance of the term refers to one</w:t>
      </w:r>
      <w:r w:rsidR="00680AAE" w:rsidRPr="008C4EE8">
        <w:rPr>
          <w:rFonts w:ascii="Times" w:hAnsi="Times"/>
        </w:rPr>
        <w:t xml:space="preserve"> candidate, and on another precisification is refers to a different</w:t>
      </w:r>
      <w:r w:rsidR="00B640B0" w:rsidRPr="008C4EE8">
        <w:rPr>
          <w:rFonts w:ascii="Times" w:hAnsi="Times"/>
        </w:rPr>
        <w:t xml:space="preserve"> candidate.</w:t>
      </w:r>
      <w:r w:rsidR="00680AAE" w:rsidRPr="008C4EE8">
        <w:rPr>
          <w:rFonts w:ascii="Times" w:hAnsi="Times"/>
        </w:rPr>
        <w:t xml:space="preserve"> </w:t>
      </w:r>
    </w:p>
    <w:p w:rsidR="00324C45" w:rsidRPr="008C4EE8" w:rsidRDefault="00324C45" w:rsidP="00693693">
      <w:pPr>
        <w:spacing w:after="0" w:line="360" w:lineRule="auto"/>
        <w:ind w:firstLine="720"/>
        <w:jc w:val="both"/>
        <w:rPr>
          <w:rFonts w:ascii="Times" w:hAnsi="Times"/>
        </w:rPr>
      </w:pPr>
      <w:r w:rsidRPr="008C4EE8">
        <w:rPr>
          <w:rFonts w:ascii="Times" w:hAnsi="Times"/>
        </w:rPr>
        <w:t xml:space="preserve">Let us return to Maggie and Todd. Weak conventionalists typically think that ‘I’ picks out the </w:t>
      </w:r>
      <w:r w:rsidRPr="008C4EE8">
        <w:rPr>
          <w:rFonts w:ascii="Times" w:hAnsi="Times"/>
          <w:i/>
        </w:rPr>
        <w:t>person</w:t>
      </w:r>
      <w:r w:rsidRPr="008C4EE8">
        <w:rPr>
          <w:rFonts w:ascii="Times" w:hAnsi="Times"/>
        </w:rPr>
        <w:t xml:space="preserve"> </w:t>
      </w:r>
      <w:r w:rsidR="003A358F" w:rsidRPr="008C4EE8">
        <w:rPr>
          <w:rFonts w:ascii="Times" w:hAnsi="Times"/>
        </w:rPr>
        <w:t>who</w:t>
      </w:r>
      <w:r w:rsidRPr="008C4EE8">
        <w:rPr>
          <w:rFonts w:ascii="Times" w:hAnsi="Times"/>
        </w:rPr>
        <w:t xml:space="preserve"> utters it</w:t>
      </w:r>
      <w:r w:rsidR="00892CBB" w:rsidRPr="008C4EE8">
        <w:rPr>
          <w:rFonts w:ascii="Times" w:hAnsi="Times"/>
        </w:rPr>
        <w:t xml:space="preserve">. Now suppose that </w:t>
      </w:r>
      <w:r w:rsidR="003A358F" w:rsidRPr="008C4EE8">
        <w:rPr>
          <w:rFonts w:ascii="Times" w:hAnsi="Times"/>
        </w:rPr>
        <w:t>the relevant Todd-stage (T)</w:t>
      </w:r>
      <w:r w:rsidR="00892CBB" w:rsidRPr="008C4EE8">
        <w:rPr>
          <w:rFonts w:ascii="Times" w:hAnsi="Times"/>
        </w:rPr>
        <w:t xml:space="preserve"> utters ‘I will survive transportation’ where </w:t>
      </w:r>
      <w:r w:rsidR="003A358F" w:rsidRPr="008C4EE8">
        <w:rPr>
          <w:rFonts w:ascii="Times" w:hAnsi="Times"/>
        </w:rPr>
        <w:t>the relevant Maggie stage (M)</w:t>
      </w:r>
      <w:r w:rsidR="00892CBB" w:rsidRPr="008C4EE8">
        <w:rPr>
          <w:rFonts w:ascii="Times" w:hAnsi="Times"/>
        </w:rPr>
        <w:t xml:space="preserve"> utters ‘I will not survive transportation’. In each of their mouths ‘I’ picks out the person who utters it. But in each case</w:t>
      </w:r>
      <w:r w:rsidR="00740F1A" w:rsidRPr="008C4EE8">
        <w:rPr>
          <w:rFonts w:ascii="Times" w:hAnsi="Times"/>
        </w:rPr>
        <w:t>, let us suppose,</w:t>
      </w:r>
      <w:r w:rsidR="00892CBB" w:rsidRPr="008C4EE8">
        <w:rPr>
          <w:rFonts w:ascii="Times" w:hAnsi="Times"/>
        </w:rPr>
        <w:t xml:space="preserve"> the referent of ‘person’ is indeterminate: it is indeterminate between referring to a particular human animal and a particular psychologically continuous object. </w:t>
      </w:r>
      <w:r w:rsidR="007961FB" w:rsidRPr="008C4EE8">
        <w:rPr>
          <w:rFonts w:ascii="Times" w:hAnsi="Times"/>
        </w:rPr>
        <w:t xml:space="preserve">Suppose in </w:t>
      </w:r>
      <w:r w:rsidR="003A358F" w:rsidRPr="008C4EE8">
        <w:rPr>
          <w:rFonts w:ascii="Times" w:hAnsi="Times"/>
        </w:rPr>
        <w:t>M’s</w:t>
      </w:r>
      <w:r w:rsidR="007961FB" w:rsidRPr="008C4EE8">
        <w:rPr>
          <w:rFonts w:ascii="Times" w:hAnsi="Times"/>
        </w:rPr>
        <w:t xml:space="preserve"> case it is indeterminate between referring to human animal</w:t>
      </w:r>
      <w:r w:rsidR="009752F7" w:rsidRPr="008C4EE8">
        <w:rPr>
          <w:rFonts w:ascii="Times" w:hAnsi="Times"/>
        </w:rPr>
        <w:t>,</w:t>
      </w:r>
      <w:r w:rsidR="007961FB" w:rsidRPr="008C4EE8">
        <w:rPr>
          <w:rFonts w:ascii="Times" w:hAnsi="Times"/>
        </w:rPr>
        <w:t xml:space="preserve"> HA</w:t>
      </w:r>
      <w:r w:rsidR="009752F7" w:rsidRPr="008C4EE8">
        <w:rPr>
          <w:rFonts w:ascii="Times" w:hAnsi="Times"/>
        </w:rPr>
        <w:t>,</w:t>
      </w:r>
      <w:r w:rsidR="007961FB" w:rsidRPr="008C4EE8">
        <w:rPr>
          <w:rFonts w:ascii="Times" w:hAnsi="Times"/>
        </w:rPr>
        <w:t xml:space="preserve"> and psychologically continuous</w:t>
      </w:r>
      <w:r w:rsidR="003A358F" w:rsidRPr="008C4EE8">
        <w:rPr>
          <w:rFonts w:ascii="Times" w:hAnsi="Times"/>
        </w:rPr>
        <w:t xml:space="preserve"> object</w:t>
      </w:r>
      <w:r w:rsidR="009752F7" w:rsidRPr="008C4EE8">
        <w:rPr>
          <w:rFonts w:ascii="Times" w:hAnsi="Times"/>
        </w:rPr>
        <w:t>,</w:t>
      </w:r>
      <w:r w:rsidR="003A358F" w:rsidRPr="008C4EE8">
        <w:rPr>
          <w:rFonts w:ascii="Times" w:hAnsi="Times"/>
        </w:rPr>
        <w:t xml:space="preserve"> PC, </w:t>
      </w:r>
      <w:r w:rsidR="007961FB" w:rsidRPr="008C4EE8">
        <w:rPr>
          <w:rFonts w:ascii="Times" w:hAnsi="Times"/>
        </w:rPr>
        <w:t xml:space="preserve">while in </w:t>
      </w:r>
      <w:r w:rsidR="003A358F" w:rsidRPr="008C4EE8">
        <w:rPr>
          <w:rFonts w:ascii="Times" w:hAnsi="Times"/>
        </w:rPr>
        <w:t>T’s</w:t>
      </w:r>
      <w:r w:rsidR="007961FB" w:rsidRPr="008C4EE8">
        <w:rPr>
          <w:rFonts w:ascii="Times" w:hAnsi="Times"/>
        </w:rPr>
        <w:t xml:space="preserve"> case it is indeterminate between referring to human animal</w:t>
      </w:r>
      <w:r w:rsidR="009752F7" w:rsidRPr="008C4EE8">
        <w:rPr>
          <w:rFonts w:ascii="Times" w:hAnsi="Times"/>
        </w:rPr>
        <w:t>,</w:t>
      </w:r>
      <w:r w:rsidR="007961FB" w:rsidRPr="008C4EE8">
        <w:rPr>
          <w:rFonts w:ascii="Times" w:hAnsi="Times"/>
        </w:rPr>
        <w:t xml:space="preserve"> HA</w:t>
      </w:r>
      <w:r w:rsidR="007961FB" w:rsidRPr="008C4EE8">
        <w:rPr>
          <w:rFonts w:ascii="Times" w:hAnsi="Times"/>
          <w:vertAlign w:val="subscript"/>
        </w:rPr>
        <w:t>1</w:t>
      </w:r>
      <w:r w:rsidR="009752F7" w:rsidRPr="008C4EE8">
        <w:rPr>
          <w:rFonts w:ascii="Times" w:hAnsi="Times"/>
          <w:vertAlign w:val="subscript"/>
        </w:rPr>
        <w:t>,</w:t>
      </w:r>
      <w:r w:rsidR="007961FB" w:rsidRPr="008C4EE8">
        <w:rPr>
          <w:rFonts w:ascii="Times" w:hAnsi="Times"/>
        </w:rPr>
        <w:t xml:space="preserve"> and psychologically continuous object</w:t>
      </w:r>
      <w:r w:rsidR="009752F7" w:rsidRPr="008C4EE8">
        <w:rPr>
          <w:rFonts w:ascii="Times" w:hAnsi="Times"/>
        </w:rPr>
        <w:t>,</w:t>
      </w:r>
      <w:r w:rsidR="007961FB" w:rsidRPr="008C4EE8">
        <w:rPr>
          <w:rFonts w:ascii="Times" w:hAnsi="Times"/>
        </w:rPr>
        <w:t xml:space="preserve"> PC</w:t>
      </w:r>
      <w:r w:rsidR="007961FB" w:rsidRPr="008C4EE8">
        <w:rPr>
          <w:rFonts w:ascii="Times" w:hAnsi="Times"/>
          <w:vertAlign w:val="subscript"/>
        </w:rPr>
        <w:t>1</w:t>
      </w:r>
      <w:r w:rsidR="007961FB" w:rsidRPr="008C4EE8">
        <w:rPr>
          <w:rFonts w:ascii="Times" w:hAnsi="Times"/>
        </w:rPr>
        <w:t xml:space="preserve">. Suppose </w:t>
      </w:r>
      <w:r w:rsidR="00892CBB" w:rsidRPr="008C4EE8">
        <w:rPr>
          <w:rFonts w:ascii="Times" w:hAnsi="Times"/>
        </w:rPr>
        <w:t xml:space="preserve">PC </w:t>
      </w:r>
      <w:r w:rsidR="007961FB" w:rsidRPr="008C4EE8">
        <w:rPr>
          <w:rFonts w:ascii="Times" w:hAnsi="Times"/>
        </w:rPr>
        <w:t>and PC</w:t>
      </w:r>
      <w:r w:rsidR="007961FB" w:rsidRPr="008C4EE8">
        <w:rPr>
          <w:rFonts w:ascii="Times" w:hAnsi="Times"/>
          <w:vertAlign w:val="subscript"/>
        </w:rPr>
        <w:t xml:space="preserve">1 </w:t>
      </w:r>
      <w:r w:rsidR="00892CBB" w:rsidRPr="008C4EE8">
        <w:rPr>
          <w:rFonts w:ascii="Times" w:hAnsi="Times"/>
        </w:rPr>
        <w:t>can survive teletransportation but HA</w:t>
      </w:r>
      <w:r w:rsidR="007961FB" w:rsidRPr="008C4EE8">
        <w:rPr>
          <w:rFonts w:ascii="Times" w:hAnsi="Times"/>
        </w:rPr>
        <w:t xml:space="preserve"> and HA</w:t>
      </w:r>
      <w:r w:rsidR="007961FB" w:rsidRPr="008C4EE8">
        <w:rPr>
          <w:rFonts w:ascii="Times" w:hAnsi="Times"/>
          <w:vertAlign w:val="subscript"/>
        </w:rPr>
        <w:t>1</w:t>
      </w:r>
      <w:r w:rsidR="00892CBB" w:rsidRPr="008C4EE8">
        <w:rPr>
          <w:rFonts w:ascii="Times" w:hAnsi="Times"/>
        </w:rPr>
        <w:t xml:space="preserve"> cannot.</w:t>
      </w:r>
      <w:r w:rsidR="003A358F" w:rsidRPr="008C4EE8">
        <w:rPr>
          <w:rFonts w:ascii="Times" w:hAnsi="Times"/>
        </w:rPr>
        <w:t xml:space="preserve"> Then M’s utterance of ‘I will not survive transportation’ is neither determinately true nor determinately false. For one of the candidates to </w:t>
      </w:r>
      <w:r w:rsidR="009752F7" w:rsidRPr="008C4EE8">
        <w:rPr>
          <w:rFonts w:ascii="Times" w:hAnsi="Times"/>
        </w:rPr>
        <w:t xml:space="preserve">be </w:t>
      </w:r>
      <w:r w:rsidR="003A358F" w:rsidRPr="008C4EE8">
        <w:rPr>
          <w:rFonts w:ascii="Times" w:hAnsi="Times"/>
        </w:rPr>
        <w:t>the referent of ‘person’ will survive transportation (PC) and one will not (HA).</w:t>
      </w:r>
      <w:r w:rsidR="00740F1A" w:rsidRPr="008C4EE8">
        <w:rPr>
          <w:rFonts w:ascii="Times" w:hAnsi="Times"/>
        </w:rPr>
        <w:t xml:space="preserve"> </w:t>
      </w:r>
      <w:r w:rsidR="00740F1A" w:rsidRPr="008C4EE8">
        <w:rPr>
          <w:rFonts w:ascii="Times" w:hAnsi="Times"/>
          <w:i/>
        </w:rPr>
        <w:t>M</w:t>
      </w:r>
      <w:r w:rsidR="003A358F" w:rsidRPr="008C4EE8">
        <w:rPr>
          <w:rFonts w:ascii="Times" w:hAnsi="Times"/>
          <w:i/>
        </w:rPr>
        <w:t>utatis mutandis</w:t>
      </w:r>
      <w:r w:rsidR="003A358F" w:rsidRPr="008C4EE8">
        <w:rPr>
          <w:rFonts w:ascii="Times" w:hAnsi="Times"/>
        </w:rPr>
        <w:t xml:space="preserve"> for T’s utterance of ‘I will survive transportation’. </w:t>
      </w:r>
      <w:r w:rsidR="003B1962" w:rsidRPr="008C4EE8">
        <w:rPr>
          <w:rFonts w:ascii="Times" w:hAnsi="Times"/>
        </w:rPr>
        <w:t xml:space="preserve">Thus neither Maggie </w:t>
      </w:r>
      <w:r w:rsidR="008C4B6D" w:rsidRPr="008C4EE8">
        <w:rPr>
          <w:rFonts w:ascii="Times" w:hAnsi="Times"/>
        </w:rPr>
        <w:t>nor Todd is determinately right</w:t>
      </w:r>
      <w:r w:rsidR="003B1962" w:rsidRPr="008C4EE8">
        <w:rPr>
          <w:rFonts w:ascii="Times" w:hAnsi="Times"/>
        </w:rPr>
        <w:t xml:space="preserve"> and neither is determinately </w:t>
      </w:r>
      <w:r w:rsidR="008C4B6D" w:rsidRPr="008C4EE8">
        <w:rPr>
          <w:rFonts w:ascii="Times" w:hAnsi="Times"/>
        </w:rPr>
        <w:t>wrong</w:t>
      </w:r>
      <w:r w:rsidR="003E619E" w:rsidRPr="008C4EE8">
        <w:rPr>
          <w:rFonts w:ascii="Times" w:hAnsi="Times"/>
        </w:rPr>
        <w:t xml:space="preserve"> </w:t>
      </w:r>
      <w:r w:rsidR="00970429" w:rsidRPr="008C4EE8">
        <w:rPr>
          <w:rFonts w:ascii="Times" w:hAnsi="Times"/>
        </w:rPr>
        <w:t xml:space="preserve">when </w:t>
      </w:r>
      <w:r w:rsidR="00DE3535">
        <w:rPr>
          <w:rFonts w:ascii="Times" w:hAnsi="Times"/>
        </w:rPr>
        <w:t>Todd</w:t>
      </w:r>
      <w:r w:rsidR="00970429" w:rsidRPr="008C4EE8">
        <w:rPr>
          <w:rFonts w:ascii="Times" w:hAnsi="Times"/>
        </w:rPr>
        <w:t xml:space="preserve"> says that he will</w:t>
      </w:r>
      <w:r w:rsidR="00DE3535">
        <w:rPr>
          <w:rFonts w:ascii="Times" w:hAnsi="Times"/>
        </w:rPr>
        <w:t xml:space="preserve"> survive transportation and Maggie </w:t>
      </w:r>
      <w:r w:rsidR="00B640B0" w:rsidRPr="008C4EE8">
        <w:rPr>
          <w:rFonts w:ascii="Times" w:hAnsi="Times"/>
        </w:rPr>
        <w:t xml:space="preserve">says </w:t>
      </w:r>
      <w:r w:rsidR="00970429" w:rsidRPr="008C4EE8">
        <w:rPr>
          <w:rFonts w:ascii="Times" w:hAnsi="Times"/>
        </w:rPr>
        <w:t>she</w:t>
      </w:r>
      <w:r w:rsidR="00B640B0" w:rsidRPr="008C4EE8">
        <w:rPr>
          <w:rFonts w:ascii="Times" w:hAnsi="Times"/>
        </w:rPr>
        <w:t xml:space="preserve"> will not. In part this explains the </w:t>
      </w:r>
      <w:r w:rsidR="003E619E" w:rsidRPr="008C4EE8">
        <w:rPr>
          <w:rFonts w:ascii="Times" w:hAnsi="Times"/>
        </w:rPr>
        <w:t xml:space="preserve">peculiar </w:t>
      </w:r>
      <w:r w:rsidR="00F54DF1" w:rsidRPr="008C4EE8">
        <w:rPr>
          <w:rFonts w:ascii="Times" w:hAnsi="Times"/>
        </w:rPr>
        <w:t>feature of</w:t>
      </w:r>
      <w:r w:rsidR="003E619E" w:rsidRPr="008C4EE8">
        <w:rPr>
          <w:rFonts w:ascii="Times" w:hAnsi="Times"/>
        </w:rPr>
        <w:t xml:space="preserve"> their dispute. </w:t>
      </w:r>
    </w:p>
    <w:p w:rsidR="00DE6906" w:rsidRPr="008C4EE8" w:rsidRDefault="00931B8B" w:rsidP="00740F1A">
      <w:pPr>
        <w:spacing w:after="0" w:line="360" w:lineRule="auto"/>
        <w:ind w:firstLine="720"/>
        <w:jc w:val="both"/>
        <w:rPr>
          <w:rFonts w:ascii="Times" w:hAnsi="Times"/>
        </w:rPr>
      </w:pPr>
      <w:r w:rsidRPr="008C4EE8">
        <w:rPr>
          <w:rFonts w:ascii="Times" w:hAnsi="Times"/>
        </w:rPr>
        <w:t>Strong conventionalists agree with much of this</w:t>
      </w:r>
      <w:r w:rsidR="0052405A" w:rsidRPr="008C4EE8">
        <w:rPr>
          <w:rFonts w:ascii="Times" w:hAnsi="Times"/>
        </w:rPr>
        <w:t xml:space="preserve">: they </w:t>
      </w:r>
      <w:r w:rsidR="00AF1255" w:rsidRPr="008C4EE8">
        <w:rPr>
          <w:rFonts w:ascii="Times" w:hAnsi="Times"/>
        </w:rPr>
        <w:t>too</w:t>
      </w:r>
      <w:r w:rsidR="0085359B" w:rsidRPr="008C4EE8">
        <w:rPr>
          <w:rFonts w:ascii="Times" w:hAnsi="Times"/>
        </w:rPr>
        <w:t xml:space="preserve"> suppose that an utterance of ‘</w:t>
      </w:r>
      <w:r w:rsidR="0052405A" w:rsidRPr="008C4EE8">
        <w:rPr>
          <w:rFonts w:ascii="Times" w:hAnsi="Times"/>
        </w:rPr>
        <w:t>I will survive</w:t>
      </w:r>
      <w:r w:rsidR="0085359B" w:rsidRPr="008C4EE8">
        <w:rPr>
          <w:rFonts w:ascii="Times" w:hAnsi="Times"/>
        </w:rPr>
        <w:t xml:space="preserve"> teletransportation’ may </w:t>
      </w:r>
      <w:r w:rsidR="0052405A" w:rsidRPr="008C4EE8">
        <w:rPr>
          <w:rFonts w:ascii="Times" w:hAnsi="Times"/>
        </w:rPr>
        <w:t xml:space="preserve">fail to </w:t>
      </w:r>
      <w:r w:rsidR="00AF1255" w:rsidRPr="008C4EE8">
        <w:rPr>
          <w:rFonts w:ascii="Times" w:hAnsi="Times"/>
        </w:rPr>
        <w:t>be either determinately true or determinately false.</w:t>
      </w:r>
      <w:r w:rsidR="0052405A" w:rsidRPr="008C4EE8">
        <w:rPr>
          <w:rFonts w:ascii="Times" w:hAnsi="Times"/>
        </w:rPr>
        <w:t xml:space="preserve"> But they do not think this is because ‘person’ is semantically imprecise. </w:t>
      </w:r>
      <w:r w:rsidR="00C01404" w:rsidRPr="008C4EE8">
        <w:rPr>
          <w:rFonts w:ascii="Times" w:hAnsi="Times"/>
        </w:rPr>
        <w:t>T</w:t>
      </w:r>
      <w:r w:rsidR="0085359B" w:rsidRPr="008C4EE8">
        <w:rPr>
          <w:rFonts w:ascii="Times" w:hAnsi="Times"/>
        </w:rPr>
        <w:t xml:space="preserve">ypically </w:t>
      </w:r>
      <w:r w:rsidR="0052405A" w:rsidRPr="008C4EE8">
        <w:rPr>
          <w:rFonts w:ascii="Times" w:hAnsi="Times"/>
        </w:rPr>
        <w:t>they think</w:t>
      </w:r>
      <w:r w:rsidR="0085359B" w:rsidRPr="008C4EE8">
        <w:rPr>
          <w:rFonts w:ascii="Times" w:hAnsi="Times"/>
        </w:rPr>
        <w:t xml:space="preserve"> it</w:t>
      </w:r>
      <w:r w:rsidR="0052405A" w:rsidRPr="008C4EE8">
        <w:rPr>
          <w:rFonts w:ascii="Times" w:hAnsi="Times"/>
        </w:rPr>
        <w:t xml:space="preserve"> is because in such cases there exists more than one person, and only one of those persons survive</w:t>
      </w:r>
      <w:r w:rsidR="00432F8D" w:rsidRPr="008C4EE8">
        <w:rPr>
          <w:rFonts w:ascii="Times" w:hAnsi="Times"/>
        </w:rPr>
        <w:t>s</w:t>
      </w:r>
      <w:r w:rsidR="0052405A" w:rsidRPr="008C4EE8">
        <w:rPr>
          <w:rFonts w:ascii="Times" w:hAnsi="Times"/>
        </w:rPr>
        <w:t xml:space="preserve"> teletransportation. </w:t>
      </w:r>
      <w:r w:rsidR="00703D1C" w:rsidRPr="008C4EE8">
        <w:rPr>
          <w:rFonts w:ascii="Times" w:hAnsi="Times"/>
        </w:rPr>
        <w:t>According</w:t>
      </w:r>
      <w:r w:rsidR="003D27F3" w:rsidRPr="008C4EE8">
        <w:rPr>
          <w:rFonts w:ascii="Times" w:hAnsi="Times"/>
        </w:rPr>
        <w:t xml:space="preserve"> to strong conventionalism </w:t>
      </w:r>
      <w:r w:rsidR="002A1223" w:rsidRPr="008C4EE8">
        <w:rPr>
          <w:rFonts w:ascii="Times" w:hAnsi="Times"/>
        </w:rPr>
        <w:t xml:space="preserve">the persons are the objects around which we structure our person-directed practices. Such conventionalists often give special priority to </w:t>
      </w:r>
      <w:r w:rsidR="00740F1A" w:rsidRPr="008C4EE8">
        <w:rPr>
          <w:rFonts w:ascii="Times" w:hAnsi="Times"/>
        </w:rPr>
        <w:t xml:space="preserve">some subset of </w:t>
      </w:r>
      <w:proofErr w:type="gramStart"/>
      <w:r w:rsidR="00740F1A" w:rsidRPr="008C4EE8">
        <w:rPr>
          <w:rFonts w:ascii="Times" w:hAnsi="Times"/>
        </w:rPr>
        <w:t>the</w:t>
      </w:r>
      <w:proofErr w:type="gramEnd"/>
      <w:r w:rsidR="00740F1A" w:rsidRPr="008C4EE8">
        <w:rPr>
          <w:rFonts w:ascii="Times" w:hAnsi="Times"/>
        </w:rPr>
        <w:t xml:space="preserve"> person-directed practices:</w:t>
      </w:r>
      <w:r w:rsidR="005F3AF8" w:rsidRPr="008C4EE8">
        <w:rPr>
          <w:rFonts w:ascii="Times" w:hAnsi="Times"/>
        </w:rPr>
        <w:t xml:space="preserve"> namely the attitude</w:t>
      </w:r>
      <w:r w:rsidR="00740F1A" w:rsidRPr="008C4EE8">
        <w:rPr>
          <w:rFonts w:ascii="Times" w:hAnsi="Times"/>
        </w:rPr>
        <w:t xml:space="preserve"> of </w:t>
      </w:r>
      <w:r w:rsidR="002A1223" w:rsidRPr="008C4EE8">
        <w:rPr>
          <w:rFonts w:ascii="Times" w:hAnsi="Times"/>
          <w:i/>
        </w:rPr>
        <w:t>caring</w:t>
      </w:r>
      <w:r w:rsidR="002A1223" w:rsidRPr="008C4EE8">
        <w:rPr>
          <w:rFonts w:ascii="Times" w:hAnsi="Times"/>
        </w:rPr>
        <w:t xml:space="preserve"> about</w:t>
      </w:r>
      <w:r w:rsidR="00DE6906" w:rsidRPr="008C4EE8">
        <w:rPr>
          <w:rFonts w:ascii="Times" w:hAnsi="Times"/>
        </w:rPr>
        <w:t xml:space="preserve"> certain future stages, where the attitude of caring includes the attitudes of anticipation, planning, </w:t>
      </w:r>
      <w:r w:rsidR="0000317E" w:rsidRPr="008C4EE8">
        <w:rPr>
          <w:rFonts w:ascii="Times" w:hAnsi="Times"/>
        </w:rPr>
        <w:t xml:space="preserve">and </w:t>
      </w:r>
      <w:r w:rsidR="00DE6906" w:rsidRPr="008C4EE8">
        <w:rPr>
          <w:rFonts w:ascii="Times" w:hAnsi="Times"/>
        </w:rPr>
        <w:t>r</w:t>
      </w:r>
      <w:r w:rsidR="0000317E" w:rsidRPr="008C4EE8">
        <w:rPr>
          <w:rFonts w:ascii="Times" w:hAnsi="Times"/>
        </w:rPr>
        <w:t>easoning about the interests of</w:t>
      </w:r>
      <w:r w:rsidR="005F3AF8" w:rsidRPr="008C4EE8">
        <w:rPr>
          <w:rFonts w:ascii="Times" w:hAnsi="Times"/>
        </w:rPr>
        <w:t xml:space="preserve"> said stages</w:t>
      </w:r>
      <w:r w:rsidR="0000317E" w:rsidRPr="008C4EE8">
        <w:rPr>
          <w:rFonts w:ascii="Times" w:hAnsi="Times"/>
        </w:rPr>
        <w:t xml:space="preserve">. </w:t>
      </w:r>
      <w:r w:rsidR="002C28D3" w:rsidRPr="008C4EE8">
        <w:rPr>
          <w:rFonts w:ascii="Times" w:hAnsi="Times"/>
        </w:rPr>
        <w:t>It is from this that the</w:t>
      </w:r>
      <w:r w:rsidR="00DE6906" w:rsidRPr="008C4EE8">
        <w:rPr>
          <w:rFonts w:ascii="Times" w:hAnsi="Times"/>
        </w:rPr>
        <w:t xml:space="preserve"> </w:t>
      </w:r>
      <w:r w:rsidR="002C28D3" w:rsidRPr="008C4EE8">
        <w:rPr>
          <w:rFonts w:ascii="Times" w:hAnsi="Times"/>
        </w:rPr>
        <w:t>conventionalist</w:t>
      </w:r>
      <w:r w:rsidR="00DE6906" w:rsidRPr="008C4EE8">
        <w:rPr>
          <w:rFonts w:ascii="Times" w:hAnsi="Times"/>
        </w:rPr>
        <w:t xml:space="preserve"> slogan </w:t>
      </w:r>
      <w:r w:rsidR="002C28D3" w:rsidRPr="008C4EE8">
        <w:rPr>
          <w:rFonts w:ascii="Times" w:hAnsi="Times"/>
        </w:rPr>
        <w:t>arises</w:t>
      </w:r>
      <w:r w:rsidR="00DE6906" w:rsidRPr="008C4EE8">
        <w:rPr>
          <w:rFonts w:ascii="Times" w:hAnsi="Times"/>
        </w:rPr>
        <w:t xml:space="preserve">: I do not care about future stages because they are </w:t>
      </w:r>
      <w:proofErr w:type="gramStart"/>
      <w:r w:rsidR="00DE6906" w:rsidRPr="008C4EE8">
        <w:rPr>
          <w:rFonts w:ascii="Times" w:hAnsi="Times"/>
        </w:rPr>
        <w:t>me</w:t>
      </w:r>
      <w:proofErr w:type="gramEnd"/>
      <w:r w:rsidR="00DE6906" w:rsidRPr="008C4EE8">
        <w:rPr>
          <w:rFonts w:ascii="Times" w:hAnsi="Times"/>
        </w:rPr>
        <w:t xml:space="preserve">, they are me because I care about them. </w:t>
      </w:r>
    </w:p>
    <w:p w:rsidR="007F47D4" w:rsidRPr="008C4EE8" w:rsidRDefault="007366CA" w:rsidP="00A268EE">
      <w:pPr>
        <w:spacing w:after="0" w:line="360" w:lineRule="auto"/>
        <w:ind w:firstLine="720"/>
        <w:jc w:val="both"/>
        <w:rPr>
          <w:rFonts w:ascii="Times" w:hAnsi="Times"/>
        </w:rPr>
      </w:pPr>
      <w:r w:rsidRPr="008C4EE8">
        <w:rPr>
          <w:rFonts w:ascii="Times" w:hAnsi="Times"/>
        </w:rPr>
        <w:t xml:space="preserve">Strong conventionalists typically think that Maggie and Todd might </w:t>
      </w:r>
      <w:r w:rsidRPr="008C4EE8">
        <w:rPr>
          <w:rFonts w:ascii="Times" w:hAnsi="Times"/>
          <w:i/>
        </w:rPr>
        <w:t>both</w:t>
      </w:r>
      <w:r w:rsidR="00A268EE" w:rsidRPr="008C4EE8">
        <w:rPr>
          <w:rFonts w:ascii="Times" w:hAnsi="Times"/>
        </w:rPr>
        <w:t xml:space="preserve"> be right. To</w:t>
      </w:r>
      <w:r w:rsidR="00452EEB" w:rsidRPr="008C4EE8">
        <w:rPr>
          <w:rFonts w:ascii="Times" w:hAnsi="Times"/>
        </w:rPr>
        <w:t xml:space="preserve"> put it crudely, if Maggie does not care about any post transportation stages but Todd does, then Maggie </w:t>
      </w:r>
      <w:r w:rsidR="00944B1D" w:rsidRPr="008C4EE8">
        <w:rPr>
          <w:rFonts w:ascii="Times" w:hAnsi="Times"/>
        </w:rPr>
        <w:t>will</w:t>
      </w:r>
      <w:r w:rsidR="00452EEB" w:rsidRPr="008C4EE8">
        <w:rPr>
          <w:rFonts w:ascii="Times" w:hAnsi="Times"/>
        </w:rPr>
        <w:t xml:space="preserve"> not survive transportation </w:t>
      </w:r>
      <w:r w:rsidR="002D4891" w:rsidRPr="008C4EE8">
        <w:rPr>
          <w:rFonts w:ascii="Times" w:hAnsi="Times"/>
        </w:rPr>
        <w:t>while</w:t>
      </w:r>
      <w:r w:rsidR="00452EEB" w:rsidRPr="008C4EE8">
        <w:rPr>
          <w:rFonts w:ascii="Times" w:hAnsi="Times"/>
        </w:rPr>
        <w:t xml:space="preserve"> Todd </w:t>
      </w:r>
      <w:r w:rsidR="00944B1D" w:rsidRPr="008C4EE8">
        <w:rPr>
          <w:rFonts w:ascii="Times" w:hAnsi="Times"/>
        </w:rPr>
        <w:t>will</w:t>
      </w:r>
      <w:r w:rsidR="00452EEB" w:rsidRPr="008C4EE8">
        <w:rPr>
          <w:rFonts w:ascii="Times" w:hAnsi="Times"/>
        </w:rPr>
        <w:t xml:space="preserve">. To put it less crudely, if Maggie </w:t>
      </w:r>
      <w:r w:rsidRPr="008C4EE8">
        <w:rPr>
          <w:rFonts w:ascii="Times" w:hAnsi="Times"/>
        </w:rPr>
        <w:t>struc</w:t>
      </w:r>
      <w:r w:rsidR="00364210" w:rsidRPr="008C4EE8">
        <w:rPr>
          <w:rFonts w:ascii="Times" w:hAnsi="Times"/>
        </w:rPr>
        <w:t>t</w:t>
      </w:r>
      <w:r w:rsidRPr="008C4EE8">
        <w:rPr>
          <w:rFonts w:ascii="Times" w:hAnsi="Times"/>
        </w:rPr>
        <w:t xml:space="preserve">ures her person-directed practices </w:t>
      </w:r>
      <w:r w:rsidR="00452EEB" w:rsidRPr="008C4EE8">
        <w:rPr>
          <w:rFonts w:ascii="Times" w:hAnsi="Times"/>
        </w:rPr>
        <w:t xml:space="preserve">around relation R, where R is the relation that unites the stages of a human animal, and Todd structures his around relation R*, where that is the relation that </w:t>
      </w:r>
      <w:r w:rsidR="00362220" w:rsidRPr="008C4EE8">
        <w:rPr>
          <w:rFonts w:ascii="Times" w:hAnsi="Times"/>
        </w:rPr>
        <w:t>u</w:t>
      </w:r>
      <w:r w:rsidR="00452EEB" w:rsidRPr="008C4EE8">
        <w:rPr>
          <w:rFonts w:ascii="Times" w:hAnsi="Times"/>
        </w:rPr>
        <w:t xml:space="preserve">nites the stages of a PC object, then Maggie will not survive transportation and Todd will. </w:t>
      </w:r>
      <w:r w:rsidR="00EE4666" w:rsidRPr="008C4EE8">
        <w:rPr>
          <w:rFonts w:ascii="Times" w:hAnsi="Times"/>
        </w:rPr>
        <w:t xml:space="preserve">Thus each is right about </w:t>
      </w:r>
      <w:r w:rsidR="001B3DC7" w:rsidRPr="008C4EE8">
        <w:rPr>
          <w:rFonts w:ascii="Times" w:hAnsi="Times"/>
        </w:rPr>
        <w:t>his</w:t>
      </w:r>
      <w:r w:rsidR="000106AF" w:rsidRPr="008C4EE8">
        <w:rPr>
          <w:rFonts w:ascii="Times" w:hAnsi="Times"/>
        </w:rPr>
        <w:t>,</w:t>
      </w:r>
      <w:r w:rsidR="001B3DC7" w:rsidRPr="008C4EE8">
        <w:rPr>
          <w:rFonts w:ascii="Times" w:hAnsi="Times"/>
        </w:rPr>
        <w:t xml:space="preserve"> or her</w:t>
      </w:r>
      <w:r w:rsidR="000106AF" w:rsidRPr="008C4EE8">
        <w:rPr>
          <w:rFonts w:ascii="Times" w:hAnsi="Times"/>
        </w:rPr>
        <w:t>,</w:t>
      </w:r>
      <w:r w:rsidR="00EE4666" w:rsidRPr="008C4EE8">
        <w:rPr>
          <w:rFonts w:ascii="Times" w:hAnsi="Times"/>
        </w:rPr>
        <w:t xml:space="preserve"> own persistence </w:t>
      </w:r>
      <w:proofErr w:type="gramStart"/>
      <w:r w:rsidR="00EE4666" w:rsidRPr="008C4EE8">
        <w:rPr>
          <w:rFonts w:ascii="Times" w:hAnsi="Times"/>
        </w:rPr>
        <w:t>conditions</w:t>
      </w:r>
      <w:proofErr w:type="gramEnd"/>
      <w:r w:rsidR="00EE4666" w:rsidRPr="008C4EE8">
        <w:rPr>
          <w:rFonts w:ascii="Times" w:hAnsi="Times"/>
        </w:rPr>
        <w:t xml:space="preserve">. </w:t>
      </w:r>
    </w:p>
    <w:p w:rsidR="00007C62" w:rsidRPr="008C4EE8" w:rsidRDefault="00A268EE" w:rsidP="00EE4666">
      <w:pPr>
        <w:spacing w:after="0" w:line="360" w:lineRule="auto"/>
        <w:ind w:firstLine="720"/>
        <w:jc w:val="both"/>
        <w:rPr>
          <w:rFonts w:ascii="Times" w:hAnsi="Times"/>
        </w:rPr>
      </w:pPr>
      <w:r w:rsidRPr="008C4EE8">
        <w:rPr>
          <w:rFonts w:ascii="Times" w:hAnsi="Times"/>
        </w:rPr>
        <w:t>Although</w:t>
      </w:r>
      <w:r w:rsidR="000302B2" w:rsidRPr="008C4EE8">
        <w:rPr>
          <w:rFonts w:ascii="Times" w:hAnsi="Times"/>
        </w:rPr>
        <w:t>,</w:t>
      </w:r>
      <w:r w:rsidRPr="008C4EE8">
        <w:rPr>
          <w:rFonts w:ascii="Times" w:hAnsi="Times"/>
        </w:rPr>
        <w:t xml:space="preserve"> under </w:t>
      </w:r>
      <w:r w:rsidR="007F47D4" w:rsidRPr="008C4EE8">
        <w:rPr>
          <w:rFonts w:ascii="Times" w:hAnsi="Times"/>
        </w:rPr>
        <w:t>the aforementioned</w:t>
      </w:r>
      <w:r w:rsidRPr="008C4EE8">
        <w:rPr>
          <w:rFonts w:ascii="Times" w:hAnsi="Times"/>
        </w:rPr>
        <w:t xml:space="preserve"> circumstances</w:t>
      </w:r>
      <w:r w:rsidR="000302B2" w:rsidRPr="008C4EE8">
        <w:rPr>
          <w:rFonts w:ascii="Times" w:hAnsi="Times"/>
        </w:rPr>
        <w:t>,</w:t>
      </w:r>
      <w:r w:rsidRPr="008C4EE8">
        <w:rPr>
          <w:rFonts w:ascii="Times" w:hAnsi="Times"/>
        </w:rPr>
        <w:t xml:space="preserve"> there is a fact of the matter regarding whether Maggie or Todd survive, there are circumstances in which </w:t>
      </w:r>
      <w:r w:rsidR="0066402D" w:rsidRPr="008C4EE8">
        <w:rPr>
          <w:rFonts w:ascii="Times" w:hAnsi="Times"/>
        </w:rPr>
        <w:t>the strong conventionalist agrees with the weak conventionalist that there is no</w:t>
      </w:r>
      <w:r w:rsidR="00D7105A" w:rsidRPr="008C4EE8">
        <w:rPr>
          <w:rFonts w:ascii="Times" w:hAnsi="Times"/>
        </w:rPr>
        <w:t xml:space="preserve"> such</w:t>
      </w:r>
      <w:r w:rsidR="00673578" w:rsidRPr="008C4EE8">
        <w:rPr>
          <w:rFonts w:ascii="Times" w:hAnsi="Times"/>
        </w:rPr>
        <w:t xml:space="preserve"> fact of the mat</w:t>
      </w:r>
      <w:r w:rsidR="003B0B06" w:rsidRPr="008C4EE8">
        <w:rPr>
          <w:rFonts w:ascii="Times" w:hAnsi="Times"/>
        </w:rPr>
        <w:t>ter.  By Maggie’s current lights</w:t>
      </w:r>
      <w:r w:rsidR="00673578" w:rsidRPr="008C4EE8">
        <w:rPr>
          <w:rFonts w:ascii="Times" w:hAnsi="Times"/>
        </w:rPr>
        <w:t>, that</w:t>
      </w:r>
      <w:r w:rsidR="003B0B06" w:rsidRPr="008C4EE8">
        <w:rPr>
          <w:rFonts w:ascii="Times" w:hAnsi="Times"/>
        </w:rPr>
        <w:t xml:space="preserve"> is</w:t>
      </w:r>
      <w:r w:rsidR="00673578" w:rsidRPr="008C4EE8">
        <w:rPr>
          <w:rFonts w:ascii="Times" w:hAnsi="Times"/>
        </w:rPr>
        <w:t xml:space="preserve">, </w:t>
      </w:r>
      <w:r w:rsidR="00DF7378" w:rsidRPr="008C4EE8">
        <w:rPr>
          <w:rFonts w:ascii="Times" w:hAnsi="Times"/>
        </w:rPr>
        <w:t>the lights</w:t>
      </w:r>
      <w:r w:rsidR="00EE4666" w:rsidRPr="008C4EE8">
        <w:rPr>
          <w:rFonts w:ascii="Times" w:hAnsi="Times"/>
        </w:rPr>
        <w:t xml:space="preserve"> of person-stage</w:t>
      </w:r>
      <w:r w:rsidR="00673578" w:rsidRPr="008C4EE8">
        <w:rPr>
          <w:rFonts w:ascii="Times" w:hAnsi="Times"/>
        </w:rPr>
        <w:t xml:space="preserve"> M, teletransportation would spell death. But te</w:t>
      </w:r>
      <w:r w:rsidR="00AE5AFA" w:rsidRPr="008C4EE8">
        <w:rPr>
          <w:rFonts w:ascii="Times" w:hAnsi="Times"/>
        </w:rPr>
        <w:t xml:space="preserve">letransportation manufacturers, </w:t>
      </w:r>
      <w:r w:rsidR="00673578" w:rsidRPr="008C4EE8">
        <w:rPr>
          <w:rFonts w:ascii="Times" w:hAnsi="Times"/>
        </w:rPr>
        <w:t>being good conventio</w:t>
      </w:r>
      <w:r w:rsidR="00AE5AFA" w:rsidRPr="008C4EE8">
        <w:rPr>
          <w:rFonts w:ascii="Times" w:hAnsi="Times"/>
        </w:rPr>
        <w:t>nalists</w:t>
      </w:r>
      <w:r w:rsidR="009752F7" w:rsidRPr="008C4EE8">
        <w:rPr>
          <w:rFonts w:ascii="Times" w:hAnsi="Times"/>
        </w:rPr>
        <w:t>,</w:t>
      </w:r>
      <w:r w:rsidR="00AE5AFA" w:rsidRPr="008C4EE8">
        <w:rPr>
          <w:rFonts w:ascii="Times" w:hAnsi="Times"/>
        </w:rPr>
        <w:t xml:space="preserve"> as well as sales people,</w:t>
      </w:r>
      <w:r w:rsidR="00673578" w:rsidRPr="008C4EE8">
        <w:rPr>
          <w:rFonts w:ascii="Times" w:hAnsi="Times"/>
        </w:rPr>
        <w:t xml:space="preserve"> offer a 2 week course of therapy that is guaranteed to change one of </w:t>
      </w:r>
      <w:r w:rsidR="00AF56DF" w:rsidRPr="008C4EE8">
        <w:rPr>
          <w:rFonts w:ascii="Times" w:hAnsi="Times"/>
        </w:rPr>
        <w:t>M’s continuers,</w:t>
      </w:r>
      <w:r w:rsidR="00AF56DF" w:rsidRPr="008C4EE8">
        <w:rPr>
          <w:rStyle w:val="FootnoteReference"/>
          <w:rFonts w:ascii="Times" w:hAnsi="Times"/>
        </w:rPr>
        <w:footnoteReference w:id="6"/>
      </w:r>
      <w:r w:rsidR="00AF56DF" w:rsidRPr="008C4EE8">
        <w:rPr>
          <w:rFonts w:ascii="Times" w:hAnsi="Times"/>
        </w:rPr>
        <w:t xml:space="preserve"> </w:t>
      </w:r>
      <w:r w:rsidR="00AE5AFA" w:rsidRPr="008C4EE8">
        <w:rPr>
          <w:rFonts w:ascii="Times" w:hAnsi="Times"/>
        </w:rPr>
        <w:t>M+, so that M+ come</w:t>
      </w:r>
      <w:r w:rsidR="00007C62" w:rsidRPr="008C4EE8">
        <w:rPr>
          <w:rFonts w:ascii="Times" w:hAnsi="Times"/>
        </w:rPr>
        <w:t>s</w:t>
      </w:r>
      <w:r w:rsidR="00AE5AFA" w:rsidRPr="008C4EE8">
        <w:rPr>
          <w:rFonts w:ascii="Times" w:hAnsi="Times"/>
        </w:rPr>
        <w:t xml:space="preserve"> to structure</w:t>
      </w:r>
      <w:r w:rsidR="00673578" w:rsidRPr="008C4EE8">
        <w:rPr>
          <w:rFonts w:ascii="Times" w:hAnsi="Times"/>
        </w:rPr>
        <w:t xml:space="preserve"> </w:t>
      </w:r>
      <w:r w:rsidR="009752F7" w:rsidRPr="008C4EE8">
        <w:rPr>
          <w:rFonts w:ascii="Times" w:hAnsi="Times"/>
        </w:rPr>
        <w:t>her</w:t>
      </w:r>
      <w:r w:rsidR="00673578" w:rsidRPr="008C4EE8">
        <w:rPr>
          <w:rFonts w:ascii="Times" w:hAnsi="Times"/>
        </w:rPr>
        <w:t xml:space="preserve"> person-directed practices </w:t>
      </w:r>
      <w:r w:rsidR="00A65AE7" w:rsidRPr="008C4EE8">
        <w:rPr>
          <w:rFonts w:ascii="Times" w:hAnsi="Times"/>
        </w:rPr>
        <w:t>around relation R*</w:t>
      </w:r>
      <w:r w:rsidR="00EE4666" w:rsidRPr="008C4EE8">
        <w:rPr>
          <w:rFonts w:ascii="Times" w:hAnsi="Times"/>
        </w:rPr>
        <w:t xml:space="preserve"> (the rela</w:t>
      </w:r>
      <w:r w:rsidR="00826442" w:rsidRPr="008C4EE8">
        <w:rPr>
          <w:rFonts w:ascii="Times" w:hAnsi="Times"/>
        </w:rPr>
        <w:t>tion of psychological contin</w:t>
      </w:r>
      <w:r w:rsidR="0050049E" w:rsidRPr="008C4EE8">
        <w:rPr>
          <w:rFonts w:ascii="Times" w:hAnsi="Times"/>
        </w:rPr>
        <w:t>uity</w:t>
      </w:r>
      <w:r w:rsidR="00EE4666" w:rsidRPr="008C4EE8">
        <w:rPr>
          <w:rFonts w:ascii="Times" w:hAnsi="Times"/>
        </w:rPr>
        <w:t>)</w:t>
      </w:r>
      <w:r w:rsidR="00A65AE7" w:rsidRPr="008C4EE8">
        <w:rPr>
          <w:rFonts w:ascii="Times" w:hAnsi="Times"/>
        </w:rPr>
        <w:t xml:space="preserve">. </w:t>
      </w:r>
      <w:r w:rsidR="007B350F" w:rsidRPr="008C4EE8">
        <w:rPr>
          <w:rFonts w:ascii="Times" w:hAnsi="Times"/>
        </w:rPr>
        <w:t xml:space="preserve">This is what </w:t>
      </w:r>
      <w:proofErr w:type="gramStart"/>
      <w:r w:rsidR="009752F7" w:rsidRPr="008C4EE8">
        <w:rPr>
          <w:rFonts w:ascii="Times" w:hAnsi="Times"/>
        </w:rPr>
        <w:t>conventionalists</w:t>
      </w:r>
      <w:proofErr w:type="gramEnd"/>
      <w:r w:rsidR="009752F7" w:rsidRPr="008C4EE8">
        <w:rPr>
          <w:rFonts w:ascii="Times" w:hAnsi="Times"/>
        </w:rPr>
        <w:t xml:space="preserve"> </w:t>
      </w:r>
      <w:r w:rsidR="007B350F" w:rsidRPr="008C4EE8">
        <w:rPr>
          <w:rFonts w:ascii="Times" w:hAnsi="Times"/>
        </w:rPr>
        <w:t xml:space="preserve">Braddon-Mitchell and West call </w:t>
      </w:r>
      <w:r w:rsidR="007B350F" w:rsidRPr="008C4EE8">
        <w:rPr>
          <w:rFonts w:ascii="Times" w:hAnsi="Times"/>
          <w:i/>
        </w:rPr>
        <w:t>transfiguration</w:t>
      </w:r>
      <w:r w:rsidR="00EE4666" w:rsidRPr="008C4EE8">
        <w:rPr>
          <w:rFonts w:ascii="Times" w:hAnsi="Times"/>
        </w:rPr>
        <w:t xml:space="preserve">. As far as M is concerned it </w:t>
      </w:r>
      <w:r w:rsidR="000106AF" w:rsidRPr="008C4EE8">
        <w:rPr>
          <w:rFonts w:ascii="Times" w:hAnsi="Times"/>
        </w:rPr>
        <w:t xml:space="preserve">(M) </w:t>
      </w:r>
      <w:r w:rsidR="00EE4666" w:rsidRPr="008C4EE8">
        <w:rPr>
          <w:rFonts w:ascii="Times" w:hAnsi="Times"/>
        </w:rPr>
        <w:t>is part of a persisting person, P, such that M+ is a stage of P and there are no person-stages that are parts of P that exist after transportation. As far as M+ is concerned, it</w:t>
      </w:r>
      <w:r w:rsidR="000106AF" w:rsidRPr="008C4EE8">
        <w:rPr>
          <w:rFonts w:ascii="Times" w:hAnsi="Times"/>
        </w:rPr>
        <w:t xml:space="preserve"> (M+)</w:t>
      </w:r>
      <w:r w:rsidR="00EE4666" w:rsidRPr="008C4EE8">
        <w:rPr>
          <w:rFonts w:ascii="Times" w:hAnsi="Times"/>
        </w:rPr>
        <w:t xml:space="preserve"> is part of persisting person, P+, such that M is part of P+ and P+ </w:t>
      </w:r>
      <w:r w:rsidR="0095185C" w:rsidRPr="008C4EE8">
        <w:rPr>
          <w:rFonts w:ascii="Times" w:hAnsi="Times"/>
        </w:rPr>
        <w:t>has</w:t>
      </w:r>
      <w:r w:rsidR="00EE4666" w:rsidRPr="008C4EE8">
        <w:rPr>
          <w:rFonts w:ascii="Times" w:hAnsi="Times"/>
        </w:rPr>
        <w:t xml:space="preserve"> person-stages present </w:t>
      </w:r>
      <w:r w:rsidR="00EE4666" w:rsidRPr="008C4EE8">
        <w:rPr>
          <w:rFonts w:ascii="Times" w:hAnsi="Times"/>
          <w:i/>
        </w:rPr>
        <w:t>after</w:t>
      </w:r>
      <w:r w:rsidR="00EE4666" w:rsidRPr="008C4EE8">
        <w:rPr>
          <w:rFonts w:ascii="Times" w:hAnsi="Times"/>
        </w:rPr>
        <w:t xml:space="preserve"> transportation. That is, by </w:t>
      </w:r>
      <w:proofErr w:type="spellStart"/>
      <w:r w:rsidR="00007C62" w:rsidRPr="008C4EE8">
        <w:rPr>
          <w:rFonts w:ascii="Times" w:hAnsi="Times"/>
        </w:rPr>
        <w:t>M+’s</w:t>
      </w:r>
      <w:proofErr w:type="spellEnd"/>
      <w:r w:rsidR="00007C62" w:rsidRPr="008C4EE8">
        <w:rPr>
          <w:rFonts w:ascii="Times" w:hAnsi="Times"/>
        </w:rPr>
        <w:t xml:space="preserve"> lig</w:t>
      </w:r>
      <w:r w:rsidR="006D31D8" w:rsidRPr="008C4EE8">
        <w:rPr>
          <w:rFonts w:ascii="Times" w:hAnsi="Times"/>
        </w:rPr>
        <w:t xml:space="preserve">hts, it will have continuer </w:t>
      </w:r>
      <w:r w:rsidR="00840964" w:rsidRPr="008C4EE8">
        <w:rPr>
          <w:rFonts w:ascii="Times" w:hAnsi="Times"/>
        </w:rPr>
        <w:t>stages after transportation</w:t>
      </w:r>
      <w:r w:rsidR="00EE4666" w:rsidRPr="008C4EE8">
        <w:rPr>
          <w:rFonts w:ascii="Times" w:hAnsi="Times"/>
        </w:rPr>
        <w:t xml:space="preserve">. </w:t>
      </w:r>
    </w:p>
    <w:p w:rsidR="004B5369" w:rsidRPr="008C4EE8" w:rsidRDefault="00673578" w:rsidP="00DA03AF">
      <w:pPr>
        <w:spacing w:after="0" w:line="360" w:lineRule="auto"/>
        <w:ind w:firstLine="720"/>
        <w:jc w:val="both"/>
        <w:rPr>
          <w:rFonts w:ascii="Times" w:hAnsi="Times"/>
        </w:rPr>
      </w:pPr>
      <w:r w:rsidRPr="008C4EE8">
        <w:rPr>
          <w:rFonts w:ascii="Times" w:hAnsi="Times"/>
        </w:rPr>
        <w:t xml:space="preserve"> </w:t>
      </w:r>
      <w:r w:rsidR="00840964" w:rsidRPr="008C4EE8">
        <w:rPr>
          <w:rFonts w:ascii="Times" w:hAnsi="Times"/>
        </w:rPr>
        <w:t>S</w:t>
      </w:r>
      <w:r w:rsidR="00B65EEE" w:rsidRPr="008C4EE8">
        <w:rPr>
          <w:rFonts w:ascii="Times" w:hAnsi="Times"/>
        </w:rPr>
        <w:t>uppose Maggie undergoes the therapy</w:t>
      </w:r>
      <w:r w:rsidR="002A6E32" w:rsidRPr="008C4EE8">
        <w:rPr>
          <w:rFonts w:ascii="Times" w:hAnsi="Times"/>
        </w:rPr>
        <w:t>. Then there are two sets of stages. Se</w:t>
      </w:r>
      <w:r w:rsidR="0033764C" w:rsidRPr="008C4EE8">
        <w:rPr>
          <w:rFonts w:ascii="Times" w:hAnsi="Times"/>
        </w:rPr>
        <w:t>t S has as its member</w:t>
      </w:r>
      <w:r w:rsidR="002F4CA9" w:rsidRPr="008C4EE8">
        <w:rPr>
          <w:rFonts w:ascii="Times" w:hAnsi="Times"/>
        </w:rPr>
        <w:t>s</w:t>
      </w:r>
      <w:r w:rsidR="0033764C" w:rsidRPr="008C4EE8">
        <w:rPr>
          <w:rFonts w:ascii="Times" w:hAnsi="Times"/>
        </w:rPr>
        <w:t xml:space="preserve"> </w:t>
      </w:r>
      <w:r w:rsidR="002A6E32" w:rsidRPr="008C4EE8">
        <w:rPr>
          <w:rFonts w:ascii="Times" w:hAnsi="Times"/>
        </w:rPr>
        <w:t xml:space="preserve">all of the stages that structure their person-directed practices around the R relation—the relation that unites a human animal. Set S* has as its members all of the stages that structure their person-directed practices around the R* relation—the relation </w:t>
      </w:r>
      <w:r w:rsidR="00B826FF" w:rsidRPr="008C4EE8">
        <w:rPr>
          <w:rFonts w:ascii="Times" w:hAnsi="Times"/>
        </w:rPr>
        <w:t>of psychological continuity</w:t>
      </w:r>
      <w:r w:rsidR="002A6E32" w:rsidRPr="008C4EE8">
        <w:rPr>
          <w:rFonts w:ascii="Times" w:hAnsi="Times"/>
        </w:rPr>
        <w:t xml:space="preserve">.  Some of those stages are members of both sets since some stages are related to one another </w:t>
      </w:r>
      <w:r w:rsidR="00DA03AF" w:rsidRPr="008C4EE8">
        <w:rPr>
          <w:rFonts w:ascii="Times" w:hAnsi="Times"/>
        </w:rPr>
        <w:t xml:space="preserve">by both the R and the R* relations. </w:t>
      </w:r>
      <w:r w:rsidR="006C3857" w:rsidRPr="008C4EE8">
        <w:rPr>
          <w:rFonts w:ascii="Times" w:hAnsi="Times"/>
        </w:rPr>
        <w:t xml:space="preserve">Given that </w:t>
      </w:r>
      <w:r w:rsidR="00B00AAC" w:rsidRPr="008C4EE8">
        <w:rPr>
          <w:rFonts w:ascii="Times" w:hAnsi="Times"/>
        </w:rPr>
        <w:t xml:space="preserve">M </w:t>
      </w:r>
      <w:r w:rsidR="006C3857" w:rsidRPr="008C4EE8">
        <w:rPr>
          <w:rFonts w:ascii="Times" w:hAnsi="Times"/>
        </w:rPr>
        <w:t xml:space="preserve">and </w:t>
      </w:r>
      <w:r w:rsidR="00B00AAC" w:rsidRPr="008C4EE8">
        <w:rPr>
          <w:rFonts w:ascii="Times" w:hAnsi="Times"/>
        </w:rPr>
        <w:t>M+</w:t>
      </w:r>
      <w:r w:rsidR="006C3857" w:rsidRPr="008C4EE8">
        <w:rPr>
          <w:rFonts w:ascii="Times" w:hAnsi="Times"/>
        </w:rPr>
        <w:t xml:space="preserve"> disagree about which events Maggie can survive, or if you prefer, they disagree about whether </w:t>
      </w:r>
      <w:r w:rsidR="00AA534E" w:rsidRPr="008C4EE8">
        <w:rPr>
          <w:rFonts w:ascii="Times" w:hAnsi="Times"/>
        </w:rPr>
        <w:t>they have</w:t>
      </w:r>
      <w:r w:rsidR="00E57FEF" w:rsidRPr="008C4EE8">
        <w:rPr>
          <w:rFonts w:ascii="Times" w:hAnsi="Times"/>
        </w:rPr>
        <w:t xml:space="preserve"> </w:t>
      </w:r>
      <w:r w:rsidR="006C3857" w:rsidRPr="008C4EE8">
        <w:rPr>
          <w:rFonts w:ascii="Times" w:hAnsi="Times"/>
        </w:rPr>
        <w:t xml:space="preserve">person-stage continuers after transportation, there arises the question of whose views to take into account when </w:t>
      </w:r>
      <w:r w:rsidR="004B5369" w:rsidRPr="008C4EE8">
        <w:rPr>
          <w:rFonts w:ascii="Times" w:hAnsi="Times"/>
        </w:rPr>
        <w:t>a</w:t>
      </w:r>
      <w:r w:rsidR="006C3857" w:rsidRPr="008C4EE8">
        <w:rPr>
          <w:rFonts w:ascii="Times" w:hAnsi="Times"/>
        </w:rPr>
        <w:t xml:space="preserve"> decision is being made regarding whether to enter the transporter. </w:t>
      </w:r>
    </w:p>
    <w:p w:rsidR="00BE1AFB" w:rsidRPr="008C4EE8" w:rsidRDefault="006C3857" w:rsidP="0040636E">
      <w:pPr>
        <w:spacing w:after="0" w:line="360" w:lineRule="auto"/>
        <w:ind w:firstLine="720"/>
        <w:jc w:val="both"/>
        <w:rPr>
          <w:rFonts w:ascii="Times" w:hAnsi="Times"/>
        </w:rPr>
      </w:pPr>
      <w:r w:rsidRPr="008C4EE8">
        <w:rPr>
          <w:rFonts w:ascii="Times" w:hAnsi="Times"/>
        </w:rPr>
        <w:t>Braddon-Mitchell and West argue that we should treat the perspectives of all of the person-stages equally. That is, we should not prioritise the views</w:t>
      </w:r>
      <w:r w:rsidR="004967B7" w:rsidRPr="008C4EE8">
        <w:rPr>
          <w:rFonts w:ascii="Times" w:hAnsi="Times"/>
        </w:rPr>
        <w:t xml:space="preserve"> of any particular person-stage in S or S*.</w:t>
      </w:r>
      <w:r w:rsidRPr="008C4EE8">
        <w:rPr>
          <w:rFonts w:ascii="Times" w:hAnsi="Times"/>
        </w:rPr>
        <w:t xml:space="preserve"> </w:t>
      </w:r>
      <w:r w:rsidR="00B564A8" w:rsidRPr="008C4EE8">
        <w:rPr>
          <w:rFonts w:ascii="Times" w:hAnsi="Times"/>
        </w:rPr>
        <w:t xml:space="preserve">Recall that from M’s perspective </w:t>
      </w:r>
      <w:r w:rsidR="00637663" w:rsidRPr="008C4EE8">
        <w:rPr>
          <w:rFonts w:ascii="Times" w:hAnsi="Times"/>
        </w:rPr>
        <w:t xml:space="preserve">transportation is death. </w:t>
      </w:r>
      <w:r w:rsidR="00546987" w:rsidRPr="008C4EE8">
        <w:rPr>
          <w:rFonts w:ascii="Times" w:hAnsi="Times"/>
        </w:rPr>
        <w:t xml:space="preserve">But we ought not, think Braddon-Mitchell and </w:t>
      </w:r>
      <w:proofErr w:type="gramStart"/>
      <w:r w:rsidR="00546987" w:rsidRPr="008C4EE8">
        <w:rPr>
          <w:rFonts w:ascii="Times" w:hAnsi="Times"/>
        </w:rPr>
        <w:t>West</w:t>
      </w:r>
      <w:proofErr w:type="gramEnd"/>
      <w:r w:rsidR="00546987" w:rsidRPr="008C4EE8">
        <w:rPr>
          <w:rFonts w:ascii="Times" w:hAnsi="Times"/>
        </w:rPr>
        <w:t xml:space="preserve">, conclude from this that </w:t>
      </w:r>
      <w:r w:rsidR="00594916" w:rsidRPr="008C4EE8">
        <w:rPr>
          <w:rFonts w:ascii="Times" w:hAnsi="Times"/>
        </w:rPr>
        <w:t xml:space="preserve">M is right and transportation is death. </w:t>
      </w:r>
      <w:r w:rsidR="00546987" w:rsidRPr="008C4EE8">
        <w:rPr>
          <w:rFonts w:ascii="Times" w:hAnsi="Times"/>
        </w:rPr>
        <w:t>For</w:t>
      </w:r>
      <w:r w:rsidR="00F1145A" w:rsidRPr="008C4EE8">
        <w:rPr>
          <w:rFonts w:ascii="Times" w:hAnsi="Times"/>
        </w:rPr>
        <w:t xml:space="preserve"> suppose </w:t>
      </w:r>
      <w:r w:rsidR="008F2313" w:rsidRPr="008C4EE8">
        <w:rPr>
          <w:rFonts w:ascii="Times" w:hAnsi="Times"/>
        </w:rPr>
        <w:t>transfiguration occurs and</w:t>
      </w:r>
      <w:r w:rsidR="00795F23" w:rsidRPr="008C4EE8">
        <w:rPr>
          <w:rFonts w:ascii="Times" w:hAnsi="Times"/>
        </w:rPr>
        <w:t xml:space="preserve"> M+ comes to differently structure her person-directed practices and </w:t>
      </w:r>
      <w:r w:rsidR="00CE4AE2" w:rsidRPr="008C4EE8">
        <w:rPr>
          <w:rFonts w:ascii="Times" w:hAnsi="Times"/>
        </w:rPr>
        <w:t>later</w:t>
      </w:r>
      <w:r w:rsidR="00795F23" w:rsidRPr="008C4EE8">
        <w:rPr>
          <w:rFonts w:ascii="Times" w:hAnsi="Times"/>
        </w:rPr>
        <w:t xml:space="preserve"> undergoes transportation. M* is the person-stage that </w:t>
      </w:r>
      <w:r w:rsidR="00640204" w:rsidRPr="008C4EE8">
        <w:rPr>
          <w:rFonts w:ascii="Times" w:hAnsi="Times"/>
        </w:rPr>
        <w:t>subsequently</w:t>
      </w:r>
      <w:r w:rsidR="00795F23" w:rsidRPr="008C4EE8">
        <w:rPr>
          <w:rFonts w:ascii="Times" w:hAnsi="Times"/>
        </w:rPr>
        <w:t xml:space="preserve"> </w:t>
      </w:r>
      <w:r w:rsidR="00A57398" w:rsidRPr="008C4EE8">
        <w:rPr>
          <w:rFonts w:ascii="Times" w:hAnsi="Times"/>
        </w:rPr>
        <w:t>exits</w:t>
      </w:r>
      <w:r w:rsidR="00795F23" w:rsidRPr="008C4EE8">
        <w:rPr>
          <w:rFonts w:ascii="Times" w:hAnsi="Times"/>
        </w:rPr>
        <w:t xml:space="preserve"> the machine. </w:t>
      </w:r>
      <w:r w:rsidR="00393764" w:rsidRPr="008C4EE8">
        <w:rPr>
          <w:rFonts w:ascii="Times" w:hAnsi="Times"/>
        </w:rPr>
        <w:t>Given that M* structures i</w:t>
      </w:r>
      <w:r w:rsidR="000106AF" w:rsidRPr="008C4EE8">
        <w:rPr>
          <w:rFonts w:ascii="Times" w:hAnsi="Times"/>
        </w:rPr>
        <w:t>t</w:t>
      </w:r>
      <w:r w:rsidR="00393764" w:rsidRPr="008C4EE8">
        <w:rPr>
          <w:rFonts w:ascii="Times" w:hAnsi="Times"/>
        </w:rPr>
        <w:t xml:space="preserve">s person-directed practices as M+ does, it follows that in </w:t>
      </w:r>
      <w:r w:rsidR="0009407B" w:rsidRPr="008C4EE8">
        <w:rPr>
          <w:rFonts w:ascii="Times" w:hAnsi="Times"/>
        </w:rPr>
        <w:t>her</w:t>
      </w:r>
      <w:r w:rsidR="00393764" w:rsidRPr="008C4EE8">
        <w:rPr>
          <w:rFonts w:ascii="Times" w:hAnsi="Times"/>
        </w:rPr>
        <w:t xml:space="preserve"> mouth ‘I survived transportation’ is</w:t>
      </w:r>
      <w:r w:rsidR="00127053" w:rsidRPr="008C4EE8">
        <w:rPr>
          <w:rFonts w:ascii="Times" w:hAnsi="Times"/>
        </w:rPr>
        <w:t xml:space="preserve"> true. </w:t>
      </w:r>
      <w:r w:rsidR="000106AF" w:rsidRPr="008C4EE8">
        <w:rPr>
          <w:rFonts w:ascii="Times" w:hAnsi="Times"/>
        </w:rPr>
        <w:t>By M*’s lights,</w:t>
      </w:r>
      <w:r w:rsidR="00127053" w:rsidRPr="008C4EE8">
        <w:rPr>
          <w:rFonts w:ascii="Times" w:hAnsi="Times"/>
        </w:rPr>
        <w:t xml:space="preserve"> </w:t>
      </w:r>
      <w:r w:rsidR="00F113C5" w:rsidRPr="008C4EE8">
        <w:rPr>
          <w:rFonts w:ascii="Times" w:hAnsi="Times"/>
        </w:rPr>
        <w:t>M, M+ and M*</w:t>
      </w:r>
      <w:r w:rsidR="00393764" w:rsidRPr="008C4EE8">
        <w:rPr>
          <w:rFonts w:ascii="Times" w:hAnsi="Times"/>
        </w:rPr>
        <w:t xml:space="preserve"> are all stages of one </w:t>
      </w:r>
      <w:r w:rsidR="000A1BC0" w:rsidRPr="008C4EE8">
        <w:rPr>
          <w:rFonts w:ascii="Times" w:hAnsi="Times"/>
        </w:rPr>
        <w:t xml:space="preserve">and the same persisting person whose stages </w:t>
      </w:r>
      <w:r w:rsidR="00BE1AFB" w:rsidRPr="008C4EE8">
        <w:rPr>
          <w:rFonts w:ascii="Times" w:hAnsi="Times"/>
        </w:rPr>
        <w:t xml:space="preserve">are united by the R* relation. Indeed M* recalls believing, as </w:t>
      </w:r>
      <w:r w:rsidR="0009407B" w:rsidRPr="008C4EE8">
        <w:rPr>
          <w:rFonts w:ascii="Times" w:hAnsi="Times"/>
        </w:rPr>
        <w:t>she</w:t>
      </w:r>
      <w:r w:rsidR="00BE1AFB" w:rsidRPr="008C4EE8">
        <w:rPr>
          <w:rFonts w:ascii="Times" w:hAnsi="Times"/>
        </w:rPr>
        <w:t xml:space="preserve"> </w:t>
      </w:r>
      <w:r w:rsidR="00A8721D" w:rsidRPr="008C4EE8">
        <w:rPr>
          <w:rFonts w:ascii="Times" w:hAnsi="Times"/>
        </w:rPr>
        <w:t xml:space="preserve">now </w:t>
      </w:r>
      <w:r w:rsidR="00BE1AFB" w:rsidRPr="008C4EE8">
        <w:rPr>
          <w:rFonts w:ascii="Times" w:hAnsi="Times"/>
        </w:rPr>
        <w:t xml:space="preserve">thinks, falsely, that </w:t>
      </w:r>
      <w:r w:rsidR="0009407B" w:rsidRPr="008C4EE8">
        <w:rPr>
          <w:rFonts w:ascii="Times" w:hAnsi="Times"/>
        </w:rPr>
        <w:t xml:space="preserve">she </w:t>
      </w:r>
      <w:r w:rsidR="00BE1AFB" w:rsidRPr="008C4EE8">
        <w:rPr>
          <w:rFonts w:ascii="Times" w:hAnsi="Times"/>
        </w:rPr>
        <w:t xml:space="preserve">would not survive transportation. </w:t>
      </w:r>
      <w:r w:rsidR="00B1013F" w:rsidRPr="008C4EE8">
        <w:rPr>
          <w:rFonts w:ascii="Times" w:hAnsi="Times"/>
        </w:rPr>
        <w:t xml:space="preserve">From M*’s perspective, M was simply wrong to believe that </w:t>
      </w:r>
      <w:r w:rsidR="0009407B" w:rsidRPr="008C4EE8">
        <w:rPr>
          <w:rFonts w:ascii="Times" w:hAnsi="Times"/>
        </w:rPr>
        <w:t>she</w:t>
      </w:r>
      <w:r w:rsidR="00B1013F" w:rsidRPr="008C4EE8">
        <w:rPr>
          <w:rFonts w:ascii="Times" w:hAnsi="Times"/>
        </w:rPr>
        <w:t xml:space="preserve"> would have no continuers post transportation. Yet if we hold that M </w:t>
      </w:r>
      <w:r w:rsidR="0040636E" w:rsidRPr="008C4EE8">
        <w:rPr>
          <w:rFonts w:ascii="Times" w:hAnsi="Times"/>
        </w:rPr>
        <w:t xml:space="preserve">is right about her own survival, we effectively prioritise her </w:t>
      </w:r>
      <w:r w:rsidR="00B1013F" w:rsidRPr="008C4EE8">
        <w:rPr>
          <w:rFonts w:ascii="Times" w:hAnsi="Times"/>
        </w:rPr>
        <w:t xml:space="preserve">perspective over that of M* (and M+). </w:t>
      </w:r>
    </w:p>
    <w:p w:rsidR="00933AF3" w:rsidRPr="008C4EE8" w:rsidRDefault="00990D99" w:rsidP="00FA28CC">
      <w:pPr>
        <w:spacing w:after="0" w:line="360" w:lineRule="auto"/>
        <w:ind w:firstLine="720"/>
        <w:jc w:val="both"/>
        <w:rPr>
          <w:rFonts w:ascii="Times" w:hAnsi="Times"/>
        </w:rPr>
      </w:pPr>
      <w:r w:rsidRPr="008C4EE8">
        <w:rPr>
          <w:rFonts w:ascii="Times" w:hAnsi="Times"/>
        </w:rPr>
        <w:t>In virtue of the fact that Braddon-Mitchell and West rejec</w:t>
      </w:r>
      <w:r w:rsidR="006F08C5" w:rsidRPr="008C4EE8">
        <w:rPr>
          <w:rFonts w:ascii="Times" w:hAnsi="Times"/>
        </w:rPr>
        <w:t>t</w:t>
      </w:r>
      <w:r w:rsidRPr="008C4EE8">
        <w:rPr>
          <w:rFonts w:ascii="Times" w:hAnsi="Times"/>
        </w:rPr>
        <w:t xml:space="preserve"> the prioritisation of any particular perso</w:t>
      </w:r>
      <w:r w:rsidR="00FA28CC" w:rsidRPr="008C4EE8">
        <w:rPr>
          <w:rFonts w:ascii="Times" w:hAnsi="Times"/>
        </w:rPr>
        <w:t>n-stage</w:t>
      </w:r>
      <w:r w:rsidRPr="008C4EE8">
        <w:rPr>
          <w:rFonts w:ascii="Times" w:hAnsi="Times"/>
        </w:rPr>
        <w:t xml:space="preserve"> they call </w:t>
      </w:r>
      <w:r w:rsidR="00EC5515" w:rsidRPr="008C4EE8">
        <w:rPr>
          <w:rFonts w:ascii="Times" w:hAnsi="Times"/>
        </w:rPr>
        <w:t>their</w:t>
      </w:r>
      <w:r w:rsidRPr="008C4EE8">
        <w:rPr>
          <w:rFonts w:ascii="Times" w:hAnsi="Times"/>
        </w:rPr>
        <w:t xml:space="preserve"> version of conventionalism temporal phase pluralism. </w:t>
      </w:r>
      <w:r w:rsidR="00F016A8" w:rsidRPr="008C4EE8">
        <w:rPr>
          <w:rFonts w:ascii="Times" w:hAnsi="Times"/>
        </w:rPr>
        <w:t>They hold that</w:t>
      </w:r>
      <w:r w:rsidR="00A8721D" w:rsidRPr="008C4EE8">
        <w:rPr>
          <w:rFonts w:ascii="Times" w:hAnsi="Times"/>
        </w:rPr>
        <w:t>,</w:t>
      </w:r>
      <w:r w:rsidR="00F016A8" w:rsidRPr="008C4EE8">
        <w:rPr>
          <w:rFonts w:ascii="Times" w:hAnsi="Times"/>
        </w:rPr>
        <w:t xml:space="preserve"> for every set of person-stages that structure their prudential concerns around the same relation and which are united by that relation, there exists a person composed of those stages. Thus they hold that there exists a person composed of all and only the stages that are members of S, </w:t>
      </w:r>
      <w:r w:rsidR="00A8721D" w:rsidRPr="008C4EE8">
        <w:rPr>
          <w:rFonts w:ascii="Times" w:hAnsi="Times"/>
        </w:rPr>
        <w:t xml:space="preserve">(stages united by the R relation) </w:t>
      </w:r>
      <w:r w:rsidR="00F016A8" w:rsidRPr="008C4EE8">
        <w:rPr>
          <w:rFonts w:ascii="Times" w:hAnsi="Times"/>
        </w:rPr>
        <w:t>and a person composed of all and only the stages that are members of S*</w:t>
      </w:r>
      <w:r w:rsidR="00A8721D" w:rsidRPr="008C4EE8">
        <w:rPr>
          <w:rFonts w:ascii="Times" w:hAnsi="Times"/>
        </w:rPr>
        <w:t xml:space="preserve"> (stages united by the R* relation)</w:t>
      </w:r>
      <w:r w:rsidR="00F016A8" w:rsidRPr="008C4EE8">
        <w:rPr>
          <w:rFonts w:ascii="Times" w:hAnsi="Times"/>
        </w:rPr>
        <w:t xml:space="preserve">. </w:t>
      </w:r>
      <w:r w:rsidR="00426D4F" w:rsidRPr="008C4EE8">
        <w:rPr>
          <w:rFonts w:ascii="Times" w:hAnsi="Times"/>
        </w:rPr>
        <w:t xml:space="preserve"> </w:t>
      </w:r>
      <w:r w:rsidR="00F016A8" w:rsidRPr="008C4EE8">
        <w:rPr>
          <w:rFonts w:ascii="Times" w:hAnsi="Times"/>
        </w:rPr>
        <w:t xml:space="preserve">Since they agree with the weak conventionalist that ‘I’ picks out the person who utters it, when </w:t>
      </w:r>
      <w:r w:rsidR="00150F0D" w:rsidRPr="008C4EE8">
        <w:rPr>
          <w:rFonts w:ascii="Times" w:hAnsi="Times"/>
        </w:rPr>
        <w:t>M</w:t>
      </w:r>
      <w:r w:rsidR="00F016A8" w:rsidRPr="008C4EE8">
        <w:rPr>
          <w:rFonts w:ascii="Times" w:hAnsi="Times"/>
        </w:rPr>
        <w:t xml:space="preserve"> utters ‘</w:t>
      </w:r>
      <w:r w:rsidR="00FD75AB" w:rsidRPr="008C4EE8">
        <w:rPr>
          <w:rFonts w:ascii="Times" w:hAnsi="Times"/>
        </w:rPr>
        <w:t>I will</w:t>
      </w:r>
      <w:r w:rsidR="004F3A6E" w:rsidRPr="008C4EE8">
        <w:rPr>
          <w:rFonts w:ascii="Times" w:hAnsi="Times"/>
        </w:rPr>
        <w:t xml:space="preserve"> not survive teletransportation’ it transpires that there is no fact of the matter as to whether this is true. For there exist two persons: the one composed of the members of S, (</w:t>
      </w:r>
      <w:r w:rsidR="00150F0D" w:rsidRPr="008C4EE8">
        <w:rPr>
          <w:rFonts w:ascii="Times" w:hAnsi="Times"/>
        </w:rPr>
        <w:t xml:space="preserve">the object we previously called </w:t>
      </w:r>
      <w:r w:rsidR="004F3A6E" w:rsidRPr="008C4EE8">
        <w:rPr>
          <w:rFonts w:ascii="Times" w:hAnsi="Times"/>
        </w:rPr>
        <w:t>HA since it is composed of human animal stages) and the one composed of the members of S* (</w:t>
      </w:r>
      <w:r w:rsidR="00150F0D" w:rsidRPr="008C4EE8">
        <w:rPr>
          <w:rFonts w:ascii="Times" w:hAnsi="Times"/>
        </w:rPr>
        <w:t>the object we called</w:t>
      </w:r>
      <w:r w:rsidR="004F3A6E" w:rsidRPr="008C4EE8">
        <w:rPr>
          <w:rFonts w:ascii="Times" w:hAnsi="Times"/>
        </w:rPr>
        <w:t xml:space="preserve"> PC, since it is composed of psychologically continuous stages). </w:t>
      </w:r>
      <w:r w:rsidR="00150F0D" w:rsidRPr="008C4EE8">
        <w:rPr>
          <w:rFonts w:ascii="Times" w:hAnsi="Times"/>
        </w:rPr>
        <w:t xml:space="preserve">M, </w:t>
      </w:r>
      <w:r w:rsidR="001C1492" w:rsidRPr="008C4EE8">
        <w:rPr>
          <w:rFonts w:ascii="Times" w:hAnsi="Times"/>
        </w:rPr>
        <w:t>however, is</w:t>
      </w:r>
      <w:r w:rsidR="004F3A6E" w:rsidRPr="008C4EE8">
        <w:rPr>
          <w:rFonts w:ascii="Times" w:hAnsi="Times"/>
        </w:rPr>
        <w:t xml:space="preserve"> part of both </w:t>
      </w:r>
      <w:r w:rsidR="001C1492" w:rsidRPr="008C4EE8">
        <w:rPr>
          <w:rFonts w:ascii="Times" w:hAnsi="Times"/>
        </w:rPr>
        <w:t>HA and PC</w:t>
      </w:r>
      <w:r w:rsidR="004F3A6E" w:rsidRPr="008C4EE8">
        <w:rPr>
          <w:rFonts w:ascii="Times" w:hAnsi="Times"/>
        </w:rPr>
        <w:t xml:space="preserve"> since </w:t>
      </w:r>
      <w:r w:rsidR="001C1492" w:rsidRPr="008C4EE8">
        <w:rPr>
          <w:rFonts w:ascii="Times" w:hAnsi="Times"/>
        </w:rPr>
        <w:t>M</w:t>
      </w:r>
      <w:r w:rsidR="004F3A6E" w:rsidRPr="008C4EE8">
        <w:rPr>
          <w:rFonts w:ascii="Times" w:hAnsi="Times"/>
        </w:rPr>
        <w:t xml:space="preserve"> bears both the R and R* relation to stages in S and in S*. Thus when </w:t>
      </w:r>
      <w:r w:rsidR="001C1492" w:rsidRPr="008C4EE8">
        <w:rPr>
          <w:rFonts w:ascii="Times" w:hAnsi="Times"/>
        </w:rPr>
        <w:t>M</w:t>
      </w:r>
      <w:r w:rsidR="004F3A6E" w:rsidRPr="008C4EE8">
        <w:rPr>
          <w:rFonts w:ascii="Times" w:hAnsi="Times"/>
        </w:rPr>
        <w:t xml:space="preserve"> utters ‘I’, it is indeterminate whether it is referring to HA or PC. But HA does not survive transportation and PC does. Thus it is indeterminate whether </w:t>
      </w:r>
      <w:r w:rsidR="001C1492" w:rsidRPr="008C4EE8">
        <w:rPr>
          <w:rFonts w:ascii="Times" w:hAnsi="Times"/>
        </w:rPr>
        <w:t>M’s</w:t>
      </w:r>
      <w:r w:rsidR="004F3A6E" w:rsidRPr="008C4EE8">
        <w:rPr>
          <w:rFonts w:ascii="Times" w:hAnsi="Times"/>
        </w:rPr>
        <w:t xml:space="preserve"> utterance of ‘I will survive transportation’ is true. So say temporal phase pluralists.  </w:t>
      </w:r>
    </w:p>
    <w:p w:rsidR="00B92B7D" w:rsidRPr="008C4EE8" w:rsidRDefault="004F3A6E" w:rsidP="00AB7A2D">
      <w:pPr>
        <w:spacing w:after="0" w:line="360" w:lineRule="auto"/>
        <w:ind w:firstLine="720"/>
        <w:jc w:val="both"/>
        <w:rPr>
          <w:rFonts w:ascii="Times" w:hAnsi="Times"/>
        </w:rPr>
      </w:pPr>
      <w:r w:rsidRPr="008C4EE8">
        <w:rPr>
          <w:rFonts w:ascii="Times" w:hAnsi="Times"/>
        </w:rPr>
        <w:t xml:space="preserve">We will revisit </w:t>
      </w:r>
      <w:r w:rsidR="00933AF3" w:rsidRPr="008C4EE8">
        <w:rPr>
          <w:rFonts w:ascii="Times" w:hAnsi="Times"/>
        </w:rPr>
        <w:t>this</w:t>
      </w:r>
      <w:r w:rsidRPr="008C4EE8">
        <w:rPr>
          <w:rFonts w:ascii="Times" w:hAnsi="Times"/>
        </w:rPr>
        <w:t xml:space="preserve"> contention in due course. For present purposes, however, let us suppose that there are occasions in which future tensed utterances</w:t>
      </w:r>
      <w:r w:rsidR="00A16841" w:rsidRPr="008C4EE8">
        <w:rPr>
          <w:rFonts w:ascii="Times" w:hAnsi="Times"/>
        </w:rPr>
        <w:t xml:space="preserve"> that deploy the first person pronoun are neither determinately true nor </w:t>
      </w:r>
      <w:r w:rsidR="00B8132C" w:rsidRPr="008C4EE8">
        <w:rPr>
          <w:rFonts w:ascii="Times" w:hAnsi="Times"/>
        </w:rPr>
        <w:t xml:space="preserve">determinately </w:t>
      </w:r>
      <w:r w:rsidR="00A16841" w:rsidRPr="008C4EE8">
        <w:rPr>
          <w:rFonts w:ascii="Times" w:hAnsi="Times"/>
        </w:rPr>
        <w:t xml:space="preserve">false. </w:t>
      </w:r>
      <w:r w:rsidR="00886C10" w:rsidRPr="008C4EE8">
        <w:rPr>
          <w:rFonts w:ascii="Times" w:hAnsi="Times"/>
        </w:rPr>
        <w:t>Braddon-Mitchell and West suggest that this makes certain decisions about the future prudentially intractable.</w:t>
      </w:r>
      <w:r w:rsidR="005B06C3" w:rsidRPr="008C4EE8">
        <w:rPr>
          <w:rFonts w:ascii="Times" w:hAnsi="Times"/>
        </w:rPr>
        <w:t xml:space="preserve"> </w:t>
      </w:r>
      <w:r w:rsidR="00ED19C6" w:rsidRPr="008C4EE8">
        <w:rPr>
          <w:rFonts w:ascii="Times" w:hAnsi="Times"/>
        </w:rPr>
        <w:t>The suggestion is that once we see that one person, HA, survives and the other, PC</w:t>
      </w:r>
      <w:r w:rsidR="00FE61E6" w:rsidRPr="008C4EE8">
        <w:rPr>
          <w:rFonts w:ascii="Times" w:hAnsi="Times"/>
        </w:rPr>
        <w:t>,</w:t>
      </w:r>
      <w:r w:rsidR="00ED19C6" w:rsidRPr="008C4EE8">
        <w:rPr>
          <w:rFonts w:ascii="Times" w:hAnsi="Times"/>
        </w:rPr>
        <w:t xml:space="preserve"> does not, and that </w:t>
      </w:r>
      <w:r w:rsidR="00AB7A2D" w:rsidRPr="008C4EE8">
        <w:rPr>
          <w:rFonts w:ascii="Times" w:hAnsi="Times"/>
        </w:rPr>
        <w:t>M</w:t>
      </w:r>
      <w:r w:rsidR="00ED19C6" w:rsidRPr="008C4EE8">
        <w:rPr>
          <w:rFonts w:ascii="Times" w:hAnsi="Times"/>
        </w:rPr>
        <w:t xml:space="preserve"> is a stage of </w:t>
      </w:r>
      <w:r w:rsidR="00AB7A2D" w:rsidRPr="008C4EE8">
        <w:rPr>
          <w:rFonts w:ascii="Times" w:hAnsi="Times"/>
        </w:rPr>
        <w:t>both</w:t>
      </w:r>
      <w:r w:rsidR="00ED19C6" w:rsidRPr="008C4EE8">
        <w:rPr>
          <w:rFonts w:ascii="Times" w:hAnsi="Times"/>
        </w:rPr>
        <w:t xml:space="preserve"> of these, there is nothing further to be said. There is no fact of the matter regarding whether </w:t>
      </w:r>
      <w:r w:rsidR="00AB7A2D" w:rsidRPr="008C4EE8">
        <w:rPr>
          <w:rFonts w:ascii="Times" w:hAnsi="Times"/>
        </w:rPr>
        <w:t>M</w:t>
      </w:r>
      <w:r w:rsidR="00ED19C6" w:rsidRPr="008C4EE8">
        <w:rPr>
          <w:rFonts w:ascii="Times" w:hAnsi="Times"/>
        </w:rPr>
        <w:t xml:space="preserve"> </w:t>
      </w:r>
      <w:proofErr w:type="gramStart"/>
      <w:r w:rsidR="00ED19C6" w:rsidRPr="008C4EE8">
        <w:rPr>
          <w:rFonts w:ascii="Times" w:hAnsi="Times"/>
        </w:rPr>
        <w:t>ought</w:t>
      </w:r>
      <w:proofErr w:type="gramEnd"/>
      <w:r w:rsidR="00ED19C6" w:rsidRPr="008C4EE8">
        <w:rPr>
          <w:rFonts w:ascii="Times" w:hAnsi="Times"/>
        </w:rPr>
        <w:t xml:space="preserve"> to </w:t>
      </w:r>
      <w:r w:rsidR="00AB7A2D" w:rsidRPr="008C4EE8">
        <w:rPr>
          <w:rFonts w:ascii="Times" w:hAnsi="Times"/>
        </w:rPr>
        <w:t xml:space="preserve">plan and anticipate a future post-transportation, nor any fact of the matter as to whether she </w:t>
      </w:r>
      <w:r w:rsidR="00ED19C6" w:rsidRPr="008C4EE8">
        <w:rPr>
          <w:rFonts w:ascii="Times" w:hAnsi="Times"/>
        </w:rPr>
        <w:t xml:space="preserve">ought to try to prevent transfiguration by avoiding the therapy offered by the transporter company. It is neither prudent nor imprudent for </w:t>
      </w:r>
      <w:r w:rsidR="00AF6F96" w:rsidRPr="008C4EE8">
        <w:rPr>
          <w:rFonts w:ascii="Times" w:hAnsi="Times"/>
        </w:rPr>
        <w:t>M</w:t>
      </w:r>
      <w:r w:rsidR="00ED19C6" w:rsidRPr="008C4EE8">
        <w:rPr>
          <w:rFonts w:ascii="Times" w:hAnsi="Times"/>
        </w:rPr>
        <w:t xml:space="preserve"> to arrange to have money put aside for any post-transportation stages; it is neither </w:t>
      </w:r>
      <w:r w:rsidR="00AF6F96" w:rsidRPr="008C4EE8">
        <w:rPr>
          <w:rFonts w:ascii="Times" w:hAnsi="Times"/>
        </w:rPr>
        <w:t>prudent nor imprudent for the M</w:t>
      </w:r>
      <w:r w:rsidR="00ED19C6" w:rsidRPr="008C4EE8">
        <w:rPr>
          <w:rFonts w:ascii="Times" w:hAnsi="Times"/>
        </w:rPr>
        <w:t xml:space="preserve"> to sell the future-organs of post-transportation stages for a sum of money to be enjoyed by pre-transportation stages.  </w:t>
      </w:r>
      <w:r w:rsidR="00AF6F96" w:rsidRPr="008C4EE8">
        <w:rPr>
          <w:rFonts w:ascii="Times" w:hAnsi="Times"/>
        </w:rPr>
        <w:t xml:space="preserve">For there is no fact of the matter as to whether M has continuer stages. </w:t>
      </w:r>
      <w:r w:rsidR="005B06C3" w:rsidRPr="008C4EE8">
        <w:rPr>
          <w:rFonts w:ascii="Times" w:hAnsi="Times"/>
        </w:rPr>
        <w:t xml:space="preserve">In what follows I suggest </w:t>
      </w:r>
      <w:r w:rsidR="00AF6F96" w:rsidRPr="008C4EE8">
        <w:rPr>
          <w:rFonts w:ascii="Times" w:hAnsi="Times"/>
        </w:rPr>
        <w:t xml:space="preserve">that </w:t>
      </w:r>
      <w:r w:rsidR="00351D63" w:rsidRPr="008C4EE8">
        <w:rPr>
          <w:rFonts w:ascii="Times" w:hAnsi="Times"/>
        </w:rPr>
        <w:t xml:space="preserve">even if there is no fact of the matter regarding whether M has continuer stages, this does not make such decisions intractable. </w:t>
      </w:r>
      <w:r w:rsidR="00AF6F96" w:rsidRPr="008C4EE8">
        <w:rPr>
          <w:rFonts w:ascii="Times" w:hAnsi="Times"/>
        </w:rPr>
        <w:t xml:space="preserve"> </w:t>
      </w:r>
    </w:p>
    <w:p w:rsidR="00FB563B" w:rsidRPr="008C4EE8" w:rsidRDefault="00FB563B" w:rsidP="00B51879">
      <w:pPr>
        <w:widowControl w:val="0"/>
        <w:spacing w:after="0" w:line="360" w:lineRule="auto"/>
        <w:rPr>
          <w:rFonts w:ascii="Times" w:hAnsi="Times" w:cs="AdvTimes"/>
          <w:b/>
          <w:szCs w:val="20"/>
        </w:rPr>
      </w:pPr>
    </w:p>
    <w:p w:rsidR="00FB563B" w:rsidRPr="008C4EE8" w:rsidRDefault="00A92CCF" w:rsidP="00B51879">
      <w:pPr>
        <w:widowControl w:val="0"/>
        <w:spacing w:after="0" w:line="360" w:lineRule="auto"/>
        <w:rPr>
          <w:rFonts w:ascii="Times" w:hAnsi="Times" w:cs="AdvTimes"/>
          <w:b/>
          <w:szCs w:val="20"/>
        </w:rPr>
      </w:pPr>
      <w:r w:rsidRPr="008C4EE8">
        <w:rPr>
          <w:rFonts w:ascii="Times" w:hAnsi="Times" w:cs="AdvTimes"/>
          <w:b/>
          <w:szCs w:val="20"/>
        </w:rPr>
        <w:t>3</w:t>
      </w:r>
      <w:r w:rsidR="00FB563B" w:rsidRPr="008C4EE8">
        <w:rPr>
          <w:rFonts w:ascii="Times" w:hAnsi="Times" w:cs="AdvTimes"/>
          <w:b/>
          <w:szCs w:val="20"/>
        </w:rPr>
        <w:t xml:space="preserve">. Diachronic Prudence </w:t>
      </w:r>
    </w:p>
    <w:p w:rsidR="00E751EE" w:rsidRPr="008C4EE8" w:rsidRDefault="00E751EE" w:rsidP="00B51879">
      <w:pPr>
        <w:widowControl w:val="0"/>
        <w:spacing w:after="0" w:line="360" w:lineRule="auto"/>
        <w:rPr>
          <w:rFonts w:ascii="Times" w:hAnsi="Times" w:cs="AdvTimes"/>
          <w:szCs w:val="20"/>
        </w:rPr>
      </w:pPr>
    </w:p>
    <w:p w:rsidR="00FB563B" w:rsidRPr="008C4EE8" w:rsidRDefault="00E751EE" w:rsidP="00B51879">
      <w:pPr>
        <w:widowControl w:val="0"/>
        <w:spacing w:after="0" w:line="360" w:lineRule="auto"/>
        <w:rPr>
          <w:rFonts w:ascii="Times" w:hAnsi="Times" w:cs="AdvTimes"/>
          <w:szCs w:val="20"/>
        </w:rPr>
      </w:pPr>
      <w:r w:rsidRPr="008C4EE8">
        <w:rPr>
          <w:rFonts w:ascii="Times" w:hAnsi="Times" w:cs="AdvTimes"/>
          <w:szCs w:val="20"/>
        </w:rPr>
        <w:t xml:space="preserve">Let us say that </w:t>
      </w:r>
      <w:r w:rsidR="00FF051A" w:rsidRPr="008C4EE8">
        <w:rPr>
          <w:rFonts w:ascii="Times" w:hAnsi="Times" w:cs="AdvTimes"/>
          <w:szCs w:val="20"/>
        </w:rPr>
        <w:t>given a set, S*</w:t>
      </w:r>
      <w:r w:rsidR="00FD7E93" w:rsidRPr="008C4EE8">
        <w:rPr>
          <w:rFonts w:ascii="Times" w:hAnsi="Times" w:cs="AdvTimes"/>
          <w:szCs w:val="20"/>
        </w:rPr>
        <w:t>,</w:t>
      </w:r>
      <w:r w:rsidR="00FF051A" w:rsidRPr="008C4EE8">
        <w:rPr>
          <w:rFonts w:ascii="Times" w:hAnsi="Times" w:cs="AdvTimes"/>
          <w:szCs w:val="20"/>
        </w:rPr>
        <w:t xml:space="preserve"> of person-stages, the members of a set, S, of person-stages are </w:t>
      </w:r>
      <w:r w:rsidRPr="008C4EE8">
        <w:rPr>
          <w:rFonts w:ascii="Times" w:hAnsi="Times" w:cs="AdvTimes"/>
          <w:i/>
          <w:szCs w:val="20"/>
        </w:rPr>
        <w:t>me-related</w:t>
      </w:r>
      <w:r w:rsidRPr="008C4EE8">
        <w:rPr>
          <w:rFonts w:ascii="Times" w:hAnsi="Times" w:cs="AdvTimes"/>
          <w:szCs w:val="20"/>
        </w:rPr>
        <w:t xml:space="preserve"> to one </w:t>
      </w:r>
      <w:r w:rsidR="00313B72" w:rsidRPr="008C4EE8">
        <w:rPr>
          <w:rFonts w:ascii="Times" w:hAnsi="Times" w:cs="AdvTimes"/>
          <w:szCs w:val="20"/>
        </w:rPr>
        <w:t>another</w:t>
      </w:r>
      <w:r w:rsidRPr="008C4EE8">
        <w:rPr>
          <w:rFonts w:ascii="Times" w:hAnsi="Times" w:cs="AdvTimes"/>
          <w:szCs w:val="20"/>
        </w:rPr>
        <w:t xml:space="preserve"> </w:t>
      </w:r>
      <w:r w:rsidR="007D25DF" w:rsidRPr="008C4EE8">
        <w:rPr>
          <w:rFonts w:ascii="Times" w:hAnsi="Times" w:cs="AdvTimes"/>
          <w:szCs w:val="20"/>
        </w:rPr>
        <w:t>iff</w:t>
      </w:r>
      <w:r w:rsidRPr="008C4EE8">
        <w:rPr>
          <w:rFonts w:ascii="Times" w:hAnsi="Times" w:cs="AdvTimes"/>
          <w:szCs w:val="20"/>
        </w:rPr>
        <w:t xml:space="preserve"> there is some set of conventions, C, </w:t>
      </w:r>
      <w:r w:rsidR="00313B72" w:rsidRPr="008C4EE8">
        <w:rPr>
          <w:rFonts w:ascii="Times" w:hAnsi="Times" w:cs="AdvTimes"/>
          <w:szCs w:val="20"/>
        </w:rPr>
        <w:t xml:space="preserve">(linguistic or person-directed) deployed by one of </w:t>
      </w:r>
      <w:r w:rsidR="00FB5EF8" w:rsidRPr="008C4EE8">
        <w:rPr>
          <w:rFonts w:ascii="Times" w:hAnsi="Times" w:cs="AdvTimes"/>
          <w:szCs w:val="20"/>
        </w:rPr>
        <w:t>the</w:t>
      </w:r>
      <w:r w:rsidR="00313B72" w:rsidRPr="008C4EE8">
        <w:rPr>
          <w:rFonts w:ascii="Times" w:hAnsi="Times" w:cs="AdvTimes"/>
          <w:szCs w:val="20"/>
        </w:rPr>
        <w:t xml:space="preserve"> person-</w:t>
      </w:r>
      <w:r w:rsidRPr="008C4EE8">
        <w:rPr>
          <w:rFonts w:ascii="Times" w:hAnsi="Times" w:cs="AdvTimes"/>
          <w:szCs w:val="20"/>
        </w:rPr>
        <w:t>s</w:t>
      </w:r>
      <w:r w:rsidR="00313B72" w:rsidRPr="008C4EE8">
        <w:rPr>
          <w:rFonts w:ascii="Times" w:hAnsi="Times" w:cs="AdvTimes"/>
          <w:szCs w:val="20"/>
        </w:rPr>
        <w:t>t</w:t>
      </w:r>
      <w:r w:rsidR="00FF051A" w:rsidRPr="008C4EE8">
        <w:rPr>
          <w:rFonts w:ascii="Times" w:hAnsi="Times" w:cs="AdvTimes"/>
          <w:szCs w:val="20"/>
        </w:rPr>
        <w:t>ages in S*,</w:t>
      </w:r>
      <w:r w:rsidRPr="008C4EE8">
        <w:rPr>
          <w:rFonts w:ascii="Times" w:hAnsi="Times" w:cs="AdvTimes"/>
          <w:szCs w:val="20"/>
        </w:rPr>
        <w:t xml:space="preserve"> such that </w:t>
      </w:r>
      <w:r w:rsidR="00442873" w:rsidRPr="008C4EE8">
        <w:rPr>
          <w:rFonts w:ascii="Times" w:hAnsi="Times" w:cs="AdvTimes"/>
          <w:szCs w:val="20"/>
        </w:rPr>
        <w:t>relative to</w:t>
      </w:r>
      <w:r w:rsidRPr="008C4EE8">
        <w:rPr>
          <w:rFonts w:ascii="Times" w:hAnsi="Times" w:cs="AdvTimes"/>
          <w:szCs w:val="20"/>
        </w:rPr>
        <w:t xml:space="preserve"> C each of the person-stages in S is part of the same person. </w:t>
      </w:r>
      <w:r w:rsidR="00861BE9" w:rsidRPr="008C4EE8">
        <w:rPr>
          <w:rFonts w:ascii="Times" w:hAnsi="Times" w:cs="AdvTimes"/>
          <w:szCs w:val="20"/>
        </w:rPr>
        <w:t>It is often held to be paradigmatically</w:t>
      </w:r>
      <w:r w:rsidR="00FC1AE7" w:rsidRPr="008C4EE8">
        <w:rPr>
          <w:rFonts w:ascii="Times" w:hAnsi="Times" w:cs="AdvTimes"/>
          <w:szCs w:val="20"/>
        </w:rPr>
        <w:t xml:space="preserve"> i</w:t>
      </w:r>
      <w:r w:rsidR="00024BEF" w:rsidRPr="008C4EE8">
        <w:rPr>
          <w:rFonts w:ascii="Times" w:hAnsi="Times" w:cs="AdvTimes"/>
          <w:szCs w:val="20"/>
        </w:rPr>
        <w:t>rrational for a person-stage</w:t>
      </w:r>
      <w:r w:rsidR="00FC1AE7" w:rsidRPr="008C4EE8">
        <w:rPr>
          <w:rFonts w:ascii="Times" w:hAnsi="Times" w:cs="AdvTimes"/>
          <w:szCs w:val="20"/>
        </w:rPr>
        <w:t xml:space="preserve"> to </w:t>
      </w:r>
      <w:r w:rsidR="00FB563B" w:rsidRPr="008C4EE8">
        <w:rPr>
          <w:rFonts w:ascii="Times" w:hAnsi="Times" w:cs="AdvTimes"/>
          <w:szCs w:val="20"/>
        </w:rPr>
        <w:t xml:space="preserve">differently </w:t>
      </w:r>
      <w:r w:rsidR="00024BEF" w:rsidRPr="008C4EE8">
        <w:rPr>
          <w:rFonts w:ascii="Times" w:hAnsi="Times" w:cs="AdvTimes"/>
          <w:szCs w:val="20"/>
        </w:rPr>
        <w:t xml:space="preserve">weight </w:t>
      </w:r>
      <w:r w:rsidR="00FB563B" w:rsidRPr="008C4EE8">
        <w:rPr>
          <w:rFonts w:ascii="Times" w:hAnsi="Times" w:cs="AdvTimes"/>
          <w:szCs w:val="20"/>
        </w:rPr>
        <w:t>the ut</w:t>
      </w:r>
      <w:r w:rsidR="00FC1AE7" w:rsidRPr="008C4EE8">
        <w:rPr>
          <w:rFonts w:ascii="Times" w:hAnsi="Times" w:cs="AdvTimes"/>
          <w:szCs w:val="20"/>
        </w:rPr>
        <w:t>ility of stages to which it is me</w:t>
      </w:r>
      <w:r w:rsidR="00FB563B" w:rsidRPr="008C4EE8">
        <w:rPr>
          <w:rFonts w:ascii="Times" w:hAnsi="Times" w:cs="AdvTimes"/>
          <w:szCs w:val="20"/>
        </w:rPr>
        <w:t xml:space="preserve">-related. </w:t>
      </w:r>
      <w:r w:rsidR="00524727" w:rsidRPr="008C4EE8">
        <w:rPr>
          <w:rFonts w:ascii="Times" w:hAnsi="Times" w:cs="AdvTimes"/>
          <w:szCs w:val="20"/>
        </w:rPr>
        <w:t>The discounting of future utility is held to be a prime example of such irrationality.</w:t>
      </w:r>
      <w:r w:rsidR="00524727" w:rsidRPr="008C4EE8">
        <w:rPr>
          <w:rStyle w:val="FootnoteReference"/>
          <w:rFonts w:ascii="Times" w:hAnsi="Times" w:cs="AdvTimes"/>
          <w:szCs w:val="20"/>
        </w:rPr>
        <w:t xml:space="preserve"> </w:t>
      </w:r>
      <w:r w:rsidR="00524727" w:rsidRPr="008C4EE8">
        <w:rPr>
          <w:rStyle w:val="FootnoteReference"/>
          <w:rFonts w:ascii="Times" w:hAnsi="Times" w:cs="AdvTimes"/>
          <w:szCs w:val="20"/>
        </w:rPr>
        <w:footnoteReference w:id="7"/>
      </w:r>
      <w:r w:rsidR="00524727" w:rsidRPr="008C4EE8">
        <w:rPr>
          <w:rFonts w:ascii="Times" w:hAnsi="Times" w:cs="AdvTimes"/>
          <w:szCs w:val="20"/>
        </w:rPr>
        <w:t xml:space="preserve"> The discounting of future utility is irrational, the thought proceeds, because there are no grounds to prioritise the utility of a current-person stage at the cost of the utility of some later person-stage by effectively making utility-now worth more than utility-later. Call this the </w:t>
      </w:r>
      <w:r w:rsidR="00524727" w:rsidRPr="008C4EE8">
        <w:rPr>
          <w:rFonts w:ascii="Times" w:hAnsi="Times" w:cs="AdvTimes"/>
          <w:i/>
          <w:szCs w:val="20"/>
        </w:rPr>
        <w:t>equal weighting view.</w:t>
      </w:r>
      <w:r w:rsidR="00524727" w:rsidRPr="008C4EE8">
        <w:rPr>
          <w:rFonts w:ascii="Times" w:hAnsi="Times" w:cs="AdvTimes"/>
          <w:szCs w:val="20"/>
        </w:rPr>
        <w:t xml:space="preserve"> This is the view that it is never rational for a person-stage to dif</w:t>
      </w:r>
      <w:r w:rsidR="001357DE" w:rsidRPr="008C4EE8">
        <w:rPr>
          <w:rFonts w:ascii="Times" w:hAnsi="Times" w:cs="AdvTimes"/>
          <w:szCs w:val="20"/>
        </w:rPr>
        <w:t>ferently weight the utility of me</w:t>
      </w:r>
      <w:r w:rsidR="00524727" w:rsidRPr="008C4EE8">
        <w:rPr>
          <w:rFonts w:ascii="Times" w:hAnsi="Times" w:cs="AdvTimes"/>
          <w:szCs w:val="20"/>
        </w:rPr>
        <w:t>-related stages. By contrast, one might hold that under at least some conditions it is rational for a person-stage to differently weight the ut</w:t>
      </w:r>
      <w:r w:rsidR="001357DE" w:rsidRPr="008C4EE8">
        <w:rPr>
          <w:rFonts w:ascii="Times" w:hAnsi="Times" w:cs="AdvTimes"/>
          <w:szCs w:val="20"/>
        </w:rPr>
        <w:t>ility of stages to which it is me</w:t>
      </w:r>
      <w:r w:rsidR="00524727" w:rsidRPr="008C4EE8">
        <w:rPr>
          <w:rFonts w:ascii="Times" w:hAnsi="Times" w:cs="AdvTimes"/>
          <w:szCs w:val="20"/>
        </w:rPr>
        <w:t>-related. Future discounting is but o</w:t>
      </w:r>
      <w:r w:rsidR="00955A3F" w:rsidRPr="008C4EE8">
        <w:rPr>
          <w:rFonts w:ascii="Times" w:hAnsi="Times" w:cs="AdvTimes"/>
          <w:szCs w:val="20"/>
        </w:rPr>
        <w:t>ne example of unequal weighting, but there are plenty of others.</w:t>
      </w:r>
      <w:r w:rsidR="00524727" w:rsidRPr="008C4EE8">
        <w:rPr>
          <w:rFonts w:ascii="Times" w:hAnsi="Times" w:cs="AdvTimes"/>
          <w:szCs w:val="20"/>
        </w:rPr>
        <w:t xml:space="preserve"> Call this the </w:t>
      </w:r>
      <w:r w:rsidR="00FB563B" w:rsidRPr="008C4EE8">
        <w:rPr>
          <w:rFonts w:ascii="Times" w:hAnsi="Times" w:cs="AdvTimes"/>
          <w:i/>
          <w:szCs w:val="20"/>
        </w:rPr>
        <w:t>unequal weighting view</w:t>
      </w:r>
      <w:r w:rsidR="00FB563B" w:rsidRPr="008C4EE8">
        <w:rPr>
          <w:rFonts w:ascii="Times" w:hAnsi="Times" w:cs="AdvTimes"/>
          <w:szCs w:val="20"/>
        </w:rPr>
        <w:t xml:space="preserve">. </w:t>
      </w:r>
    </w:p>
    <w:p w:rsidR="00FB563B" w:rsidRPr="008C4EE8" w:rsidRDefault="00955A3F" w:rsidP="00B51879">
      <w:pPr>
        <w:widowControl w:val="0"/>
        <w:spacing w:after="0" w:line="360" w:lineRule="auto"/>
        <w:ind w:firstLine="720"/>
        <w:rPr>
          <w:rFonts w:ascii="Times" w:hAnsi="Times" w:cs="AdvTimes"/>
          <w:szCs w:val="20"/>
        </w:rPr>
      </w:pPr>
      <w:r w:rsidRPr="008C4EE8">
        <w:rPr>
          <w:rFonts w:ascii="Times" w:hAnsi="Times" w:cs="AdvTimes"/>
          <w:szCs w:val="20"/>
        </w:rPr>
        <w:t>S</w:t>
      </w:r>
      <w:r w:rsidR="00814A3C" w:rsidRPr="008C4EE8">
        <w:rPr>
          <w:rFonts w:ascii="Times" w:hAnsi="Times" w:cs="AdvTimes"/>
          <w:szCs w:val="20"/>
        </w:rPr>
        <w:t xml:space="preserve">uppose one wants </w:t>
      </w:r>
      <w:r w:rsidR="006034F1" w:rsidRPr="008C4EE8">
        <w:rPr>
          <w:rFonts w:ascii="Times" w:hAnsi="Times" w:cs="AdvTimes"/>
          <w:szCs w:val="20"/>
        </w:rPr>
        <w:t>to determine a person’s total wellbeing</w:t>
      </w:r>
      <w:r w:rsidR="00814A3C" w:rsidRPr="008C4EE8">
        <w:rPr>
          <w:rFonts w:ascii="Times" w:hAnsi="Times" w:cs="AdvTimes"/>
          <w:szCs w:val="20"/>
        </w:rPr>
        <w:t>. On one view wellbeing is determined by summing the utilities of</w:t>
      </w:r>
      <w:r w:rsidR="006034F1" w:rsidRPr="008C4EE8">
        <w:rPr>
          <w:rFonts w:ascii="Times" w:hAnsi="Times" w:cs="AdvTimes"/>
          <w:szCs w:val="20"/>
        </w:rPr>
        <w:t xml:space="preserve"> the </w:t>
      </w:r>
      <w:r w:rsidR="00814A3C" w:rsidRPr="008C4EE8">
        <w:rPr>
          <w:rFonts w:ascii="Times" w:hAnsi="Times" w:cs="AdvTimes"/>
          <w:szCs w:val="20"/>
        </w:rPr>
        <w:t>person-stages</w:t>
      </w:r>
      <w:r w:rsidR="001357DE" w:rsidRPr="008C4EE8">
        <w:rPr>
          <w:rFonts w:ascii="Times" w:hAnsi="Times" w:cs="AdvTimes"/>
          <w:szCs w:val="20"/>
        </w:rPr>
        <w:t xml:space="preserve"> of that </w:t>
      </w:r>
      <w:r w:rsidR="006034F1" w:rsidRPr="008C4EE8">
        <w:rPr>
          <w:rFonts w:ascii="Times" w:hAnsi="Times" w:cs="AdvTimes"/>
          <w:szCs w:val="20"/>
        </w:rPr>
        <w:t>person</w:t>
      </w:r>
      <w:r w:rsidR="00814A3C" w:rsidRPr="008C4EE8">
        <w:rPr>
          <w:rFonts w:ascii="Times" w:hAnsi="Times" w:cs="AdvTimes"/>
          <w:szCs w:val="20"/>
        </w:rPr>
        <w:t>.</w:t>
      </w:r>
      <w:r w:rsidR="00F87BB1" w:rsidRPr="008C4EE8">
        <w:rPr>
          <w:rFonts w:ascii="Times" w:hAnsi="Times" w:cs="AdvTimes"/>
          <w:szCs w:val="20"/>
        </w:rPr>
        <w:t xml:space="preserve"> Call th</w:t>
      </w:r>
      <w:r w:rsidR="00814A3C" w:rsidRPr="008C4EE8">
        <w:rPr>
          <w:rFonts w:ascii="Times" w:hAnsi="Times" w:cs="AdvTimes"/>
          <w:szCs w:val="20"/>
        </w:rPr>
        <w:t>is</w:t>
      </w:r>
      <w:r w:rsidR="00FB563B" w:rsidRPr="008C4EE8">
        <w:rPr>
          <w:rFonts w:ascii="Times" w:hAnsi="Times" w:cs="AdvTimes"/>
          <w:szCs w:val="20"/>
        </w:rPr>
        <w:t xml:space="preserve"> the </w:t>
      </w:r>
      <w:r w:rsidR="00FB563B" w:rsidRPr="008C4EE8">
        <w:rPr>
          <w:rFonts w:ascii="Times" w:hAnsi="Times" w:cs="AdvTimes"/>
          <w:i/>
          <w:szCs w:val="20"/>
        </w:rPr>
        <w:t>utility summation view</w:t>
      </w:r>
      <w:r w:rsidR="00F87BB1" w:rsidRPr="008C4EE8">
        <w:rPr>
          <w:rFonts w:ascii="Times" w:hAnsi="Times" w:cs="AdvTimes"/>
          <w:i/>
          <w:szCs w:val="20"/>
        </w:rPr>
        <w:t xml:space="preserve">. </w:t>
      </w:r>
      <w:r w:rsidR="00F87BB1" w:rsidRPr="008C4EE8">
        <w:rPr>
          <w:rFonts w:ascii="Times" w:hAnsi="Times" w:cs="AdvTimes"/>
          <w:szCs w:val="20"/>
        </w:rPr>
        <w:t xml:space="preserve">Contrast this with the </w:t>
      </w:r>
      <w:r w:rsidR="00F87BB1" w:rsidRPr="008C4EE8">
        <w:rPr>
          <w:rFonts w:ascii="Times" w:hAnsi="Times" w:cs="AdvTimes"/>
          <w:i/>
          <w:szCs w:val="20"/>
        </w:rPr>
        <w:t>utility distribution view</w:t>
      </w:r>
      <w:r w:rsidR="00F87BB1" w:rsidRPr="008C4EE8">
        <w:rPr>
          <w:rFonts w:ascii="Times" w:hAnsi="Times" w:cs="AdvTimes"/>
          <w:szCs w:val="20"/>
        </w:rPr>
        <w:t xml:space="preserve">, according to which total wellbeing is a function of the distribution of utility across person-stages. If a utility curve is the curve we get from plotting the utilities of each of the person-stages and joining up the dots, then the utility distribution view is the view that </w:t>
      </w:r>
      <w:r w:rsidR="00FB563B" w:rsidRPr="008C4EE8">
        <w:rPr>
          <w:rFonts w:ascii="Times" w:hAnsi="Times" w:cs="AdvTimes"/>
          <w:szCs w:val="20"/>
        </w:rPr>
        <w:t>two different utility curves that represent the same amount of total utility might nevertheless reflect different amounts of wellbeing for the persons whose utility curves they are.</w:t>
      </w:r>
      <w:r w:rsidR="00FB563B" w:rsidRPr="008C4EE8">
        <w:rPr>
          <w:rStyle w:val="FootnoteReference"/>
          <w:rFonts w:ascii="Times" w:hAnsi="Times" w:cs="AdvTimes"/>
          <w:szCs w:val="20"/>
        </w:rPr>
        <w:footnoteReference w:id="8"/>
      </w:r>
    </w:p>
    <w:p w:rsidR="00FB563B" w:rsidRPr="008C4EE8" w:rsidRDefault="002918CE" w:rsidP="00AF0B87">
      <w:pPr>
        <w:widowControl w:val="0"/>
        <w:spacing w:after="0" w:line="360" w:lineRule="auto"/>
        <w:ind w:firstLine="720"/>
        <w:rPr>
          <w:rFonts w:ascii="Times" w:hAnsi="Times" w:cs="AdvTimes"/>
          <w:szCs w:val="20"/>
        </w:rPr>
      </w:pPr>
      <w:r w:rsidRPr="008C4EE8">
        <w:rPr>
          <w:rFonts w:ascii="Times" w:hAnsi="Times" w:cs="AdvTimes"/>
          <w:szCs w:val="20"/>
        </w:rPr>
        <w:t xml:space="preserve">As we have seen, some conventionalists hold that </w:t>
      </w:r>
      <w:r w:rsidR="00806C74" w:rsidRPr="008C4EE8">
        <w:rPr>
          <w:rFonts w:ascii="Times" w:hAnsi="Times" w:cs="AdvTimes"/>
          <w:szCs w:val="20"/>
        </w:rPr>
        <w:t>in</w:t>
      </w:r>
      <w:r w:rsidRPr="008C4EE8">
        <w:rPr>
          <w:rFonts w:ascii="Times" w:hAnsi="Times" w:cs="AdvTimes"/>
          <w:szCs w:val="20"/>
        </w:rPr>
        <w:t xml:space="preserve"> certain </w:t>
      </w:r>
      <w:r w:rsidR="00806C74" w:rsidRPr="008C4EE8">
        <w:rPr>
          <w:rFonts w:ascii="Times" w:hAnsi="Times" w:cs="AdvTimes"/>
          <w:szCs w:val="20"/>
        </w:rPr>
        <w:t>circumstances</w:t>
      </w:r>
      <w:r w:rsidRPr="008C4EE8">
        <w:rPr>
          <w:rFonts w:ascii="Times" w:hAnsi="Times" w:cs="AdvTimes"/>
          <w:szCs w:val="20"/>
        </w:rPr>
        <w:t xml:space="preserve"> decisions are intractable because there is no </w:t>
      </w:r>
      <w:r w:rsidR="00AF0B87" w:rsidRPr="008C4EE8">
        <w:rPr>
          <w:rFonts w:ascii="Times" w:hAnsi="Times" w:cs="AdvTimes"/>
          <w:szCs w:val="20"/>
        </w:rPr>
        <w:t xml:space="preserve">right answer to the question ‘what ought </w:t>
      </w:r>
      <w:r w:rsidR="00024BEF" w:rsidRPr="008C4EE8">
        <w:rPr>
          <w:rFonts w:ascii="Times" w:hAnsi="Times" w:cs="AdvTimes"/>
          <w:szCs w:val="20"/>
        </w:rPr>
        <w:t>(prudentially) X do?</w:t>
      </w:r>
      <w:proofErr w:type="gramStart"/>
      <w:r w:rsidR="00024BEF" w:rsidRPr="008C4EE8">
        <w:rPr>
          <w:rFonts w:ascii="Times" w:hAnsi="Times" w:cs="AdvTimes"/>
          <w:szCs w:val="20"/>
        </w:rPr>
        <w:t>’.</w:t>
      </w:r>
      <w:proofErr w:type="gramEnd"/>
      <w:r w:rsidR="00AF0B87" w:rsidRPr="008C4EE8">
        <w:rPr>
          <w:rFonts w:ascii="Times" w:hAnsi="Times" w:cs="AdvTimes"/>
          <w:szCs w:val="20"/>
        </w:rPr>
        <w:t xml:space="preserve"> </w:t>
      </w:r>
      <w:r w:rsidRPr="008C4EE8">
        <w:rPr>
          <w:rFonts w:ascii="Times" w:hAnsi="Times" w:cs="AdvTimes"/>
          <w:szCs w:val="20"/>
        </w:rPr>
        <w:t xml:space="preserve">In what follows it will be argued that </w:t>
      </w:r>
      <w:r w:rsidR="00266EC2" w:rsidRPr="008C4EE8">
        <w:rPr>
          <w:rFonts w:ascii="Times" w:hAnsi="Times" w:cs="AdvTimes"/>
          <w:szCs w:val="20"/>
        </w:rPr>
        <w:t xml:space="preserve">in said circumstances decisions are not intractable. Instead, such circumstances </w:t>
      </w:r>
      <w:r w:rsidR="00024BEF" w:rsidRPr="008C4EE8">
        <w:rPr>
          <w:rFonts w:ascii="Times" w:hAnsi="Times" w:cs="AdvTimes"/>
          <w:szCs w:val="20"/>
        </w:rPr>
        <w:t>give</w:t>
      </w:r>
      <w:r w:rsidR="00266EC2" w:rsidRPr="008C4EE8">
        <w:rPr>
          <w:rFonts w:ascii="Times" w:hAnsi="Times" w:cs="AdvTimes"/>
          <w:szCs w:val="20"/>
        </w:rPr>
        <w:t xml:space="preserve"> the conventionalist reason to think that wellbeing is a function of the distribution of utility and not merely its summation across stages. For </w:t>
      </w:r>
      <w:r w:rsidR="00F0348E" w:rsidRPr="008C4EE8">
        <w:rPr>
          <w:rFonts w:ascii="Times" w:hAnsi="Times" w:cs="AdvTimes"/>
          <w:szCs w:val="20"/>
        </w:rPr>
        <w:t>then</w:t>
      </w:r>
      <w:r w:rsidR="00266EC2" w:rsidRPr="008C4EE8">
        <w:rPr>
          <w:rFonts w:ascii="Times" w:hAnsi="Times" w:cs="AdvTimes"/>
          <w:szCs w:val="20"/>
        </w:rPr>
        <w:t xml:space="preserve"> </w:t>
      </w:r>
      <w:r w:rsidR="00856116" w:rsidRPr="008C4EE8">
        <w:rPr>
          <w:rFonts w:ascii="Times" w:hAnsi="Times" w:cs="AdvTimes"/>
          <w:szCs w:val="20"/>
        </w:rPr>
        <w:t xml:space="preserve">it </w:t>
      </w:r>
      <w:r w:rsidR="00266EC2" w:rsidRPr="008C4EE8">
        <w:rPr>
          <w:rFonts w:ascii="Times" w:hAnsi="Times" w:cs="AdvTimes"/>
          <w:szCs w:val="20"/>
        </w:rPr>
        <w:t xml:space="preserve">makes sense </w:t>
      </w:r>
      <w:r w:rsidR="00807DC8" w:rsidRPr="008C4EE8">
        <w:rPr>
          <w:rFonts w:ascii="Times" w:hAnsi="Times" w:cs="AdvTimes"/>
          <w:szCs w:val="20"/>
        </w:rPr>
        <w:t xml:space="preserve">to think that </w:t>
      </w:r>
      <w:r w:rsidR="00FB563B" w:rsidRPr="008C4EE8">
        <w:rPr>
          <w:rFonts w:ascii="Times" w:hAnsi="Times" w:cs="AdvTimes"/>
          <w:szCs w:val="20"/>
        </w:rPr>
        <w:t xml:space="preserve">the very same amount of utility located at some locations in the utility curve is </w:t>
      </w:r>
      <w:r w:rsidR="00FB563B" w:rsidRPr="008C4EE8">
        <w:rPr>
          <w:rFonts w:ascii="Times" w:hAnsi="Times" w:cs="AdvTimes"/>
          <w:i/>
          <w:szCs w:val="20"/>
        </w:rPr>
        <w:t>worth less,</w:t>
      </w:r>
      <w:r w:rsidR="00FB563B" w:rsidRPr="008C4EE8">
        <w:rPr>
          <w:rFonts w:ascii="Times" w:hAnsi="Times" w:cs="AdvTimes"/>
          <w:szCs w:val="20"/>
        </w:rPr>
        <w:t xml:space="preserve"> in terms of overall wellbeing, than utility located elsewhere. </w:t>
      </w:r>
      <w:r w:rsidR="00AF0B87" w:rsidRPr="008C4EE8">
        <w:rPr>
          <w:rFonts w:ascii="Times" w:hAnsi="Times" w:cs="AdvTimes"/>
          <w:szCs w:val="20"/>
        </w:rPr>
        <w:t>By allowing that</w:t>
      </w:r>
      <w:r w:rsidR="00807DC8" w:rsidRPr="008C4EE8">
        <w:rPr>
          <w:rFonts w:ascii="Times" w:hAnsi="Times" w:cs="AdvTimes"/>
          <w:szCs w:val="20"/>
        </w:rPr>
        <w:t xml:space="preserve"> it is sometimes rational </w:t>
      </w:r>
      <w:r w:rsidR="00FB563B" w:rsidRPr="008C4EE8">
        <w:rPr>
          <w:rFonts w:ascii="Times" w:hAnsi="Times" w:cs="AdvTimes"/>
          <w:szCs w:val="20"/>
        </w:rPr>
        <w:t xml:space="preserve">for </w:t>
      </w:r>
      <w:r w:rsidR="00807DC8" w:rsidRPr="008C4EE8">
        <w:rPr>
          <w:rFonts w:ascii="Times" w:hAnsi="Times" w:cs="AdvTimes"/>
          <w:szCs w:val="20"/>
        </w:rPr>
        <w:t xml:space="preserve">a person-stage </w:t>
      </w:r>
      <w:r w:rsidR="00FB563B" w:rsidRPr="008C4EE8">
        <w:rPr>
          <w:rFonts w:ascii="Times" w:hAnsi="Times" w:cs="AdvTimes"/>
          <w:szCs w:val="20"/>
        </w:rPr>
        <w:t>to dif</w:t>
      </w:r>
      <w:r w:rsidR="001357DE" w:rsidRPr="008C4EE8">
        <w:rPr>
          <w:rFonts w:ascii="Times" w:hAnsi="Times" w:cs="AdvTimes"/>
          <w:szCs w:val="20"/>
        </w:rPr>
        <w:t xml:space="preserve">ferently weight the utility of </w:t>
      </w:r>
      <w:r w:rsidR="00FB563B" w:rsidRPr="008C4EE8">
        <w:rPr>
          <w:rFonts w:ascii="Times" w:hAnsi="Times" w:cs="AdvTimes"/>
          <w:szCs w:val="20"/>
        </w:rPr>
        <w:t>person-stages</w:t>
      </w:r>
      <w:r w:rsidR="00823D18" w:rsidRPr="008C4EE8">
        <w:rPr>
          <w:rFonts w:ascii="Times" w:hAnsi="Times" w:cs="AdvTimes"/>
          <w:szCs w:val="20"/>
        </w:rPr>
        <w:t xml:space="preserve"> to which it is me-related</w:t>
      </w:r>
      <w:r w:rsidR="00AF0B87" w:rsidRPr="008C4EE8">
        <w:rPr>
          <w:rFonts w:ascii="Times" w:hAnsi="Times" w:cs="AdvTimes"/>
          <w:szCs w:val="20"/>
        </w:rPr>
        <w:t xml:space="preserve"> we render it</w:t>
      </w:r>
      <w:r w:rsidR="009E21EB" w:rsidRPr="008C4EE8">
        <w:rPr>
          <w:rFonts w:ascii="Times" w:hAnsi="Times" w:cs="AdvTimes"/>
          <w:szCs w:val="20"/>
        </w:rPr>
        <w:t xml:space="preserve"> plausible that there is </w:t>
      </w:r>
      <w:r w:rsidR="00392FC3" w:rsidRPr="008C4EE8">
        <w:rPr>
          <w:rFonts w:ascii="Times" w:hAnsi="Times" w:cs="AdvTimes"/>
          <w:szCs w:val="20"/>
        </w:rPr>
        <w:t xml:space="preserve">an </w:t>
      </w:r>
      <w:r w:rsidR="009E21EB" w:rsidRPr="008C4EE8">
        <w:rPr>
          <w:rFonts w:ascii="Times" w:hAnsi="Times" w:cs="AdvTimes"/>
          <w:szCs w:val="20"/>
        </w:rPr>
        <w:t xml:space="preserve">answer to the question ‘what ought X do?’ even in the circumstances the conventionalist describes. </w:t>
      </w:r>
    </w:p>
    <w:p w:rsidR="00677A4D" w:rsidRPr="008C4EE8" w:rsidRDefault="00E40480" w:rsidP="00823D18">
      <w:pPr>
        <w:widowControl w:val="0"/>
        <w:spacing w:after="0" w:line="360" w:lineRule="auto"/>
        <w:rPr>
          <w:rFonts w:ascii="Times" w:hAnsi="Times" w:cs="AdvTimes"/>
          <w:szCs w:val="20"/>
        </w:rPr>
      </w:pPr>
      <w:r w:rsidRPr="008C4EE8">
        <w:rPr>
          <w:rFonts w:ascii="Times" w:hAnsi="Times" w:cs="AdvTimes"/>
          <w:szCs w:val="20"/>
        </w:rPr>
        <w:tab/>
        <w:t xml:space="preserve">To motivate this claim, let us return Maggie and the teletransporter. </w:t>
      </w:r>
      <w:r w:rsidR="00823D18" w:rsidRPr="008C4EE8">
        <w:rPr>
          <w:rFonts w:ascii="Times" w:hAnsi="Times" w:cs="AdvTimes"/>
          <w:szCs w:val="20"/>
        </w:rPr>
        <w:t xml:space="preserve">Suppose that t- is the time (or duration thereof) at which </w:t>
      </w:r>
      <w:r w:rsidR="00442873" w:rsidRPr="008C4EE8">
        <w:rPr>
          <w:rFonts w:ascii="Times" w:hAnsi="Times" w:cs="AdvTimes"/>
          <w:szCs w:val="20"/>
        </w:rPr>
        <w:t>M</w:t>
      </w:r>
      <w:r w:rsidR="00392FC3" w:rsidRPr="008C4EE8">
        <w:rPr>
          <w:rFonts w:ascii="Times" w:hAnsi="Times" w:cs="AdvTimes"/>
          <w:szCs w:val="20"/>
        </w:rPr>
        <w:t xml:space="preserve"> </w:t>
      </w:r>
      <w:r w:rsidR="00823D18" w:rsidRPr="008C4EE8">
        <w:rPr>
          <w:rFonts w:ascii="Times" w:hAnsi="Times" w:cs="AdvTimes"/>
          <w:szCs w:val="20"/>
        </w:rPr>
        <w:t>is reasoning about her future stages. Suppos</w:t>
      </w:r>
      <w:r w:rsidR="00442873" w:rsidRPr="008C4EE8">
        <w:rPr>
          <w:rFonts w:ascii="Times" w:hAnsi="Times" w:cs="AdvTimes"/>
          <w:szCs w:val="20"/>
        </w:rPr>
        <w:t>e</w:t>
      </w:r>
      <w:r w:rsidR="004A62E0" w:rsidRPr="008C4EE8">
        <w:rPr>
          <w:rFonts w:ascii="Times" w:hAnsi="Times" w:cs="AdvTimes"/>
          <w:szCs w:val="20"/>
        </w:rPr>
        <w:t xml:space="preserve"> </w:t>
      </w:r>
      <w:r w:rsidR="00823D18" w:rsidRPr="008C4EE8">
        <w:rPr>
          <w:rFonts w:ascii="Times" w:hAnsi="Times" w:cs="AdvTimes"/>
          <w:szCs w:val="20"/>
        </w:rPr>
        <w:t>M+</w:t>
      </w:r>
      <w:r w:rsidR="00392FC3" w:rsidRPr="008C4EE8">
        <w:rPr>
          <w:rFonts w:ascii="Times" w:hAnsi="Times" w:cs="AdvTimes"/>
          <w:szCs w:val="20"/>
        </w:rPr>
        <w:t>-—t</w:t>
      </w:r>
      <w:r w:rsidR="00823D18" w:rsidRPr="008C4EE8">
        <w:rPr>
          <w:rFonts w:ascii="Times" w:hAnsi="Times" w:cs="AdvTimes"/>
          <w:szCs w:val="20"/>
        </w:rPr>
        <w:t>he stage that transfigures</w:t>
      </w:r>
      <w:r w:rsidR="00392FC3" w:rsidRPr="008C4EE8">
        <w:rPr>
          <w:rFonts w:ascii="Times" w:hAnsi="Times" w:cs="AdvTimes"/>
          <w:szCs w:val="20"/>
        </w:rPr>
        <w:t>—</w:t>
      </w:r>
      <w:r w:rsidR="00442873" w:rsidRPr="008C4EE8">
        <w:rPr>
          <w:rFonts w:ascii="Times" w:hAnsi="Times" w:cs="AdvTimes"/>
          <w:szCs w:val="20"/>
        </w:rPr>
        <w:t>exists at t+ and that M*</w:t>
      </w:r>
      <w:r w:rsidR="00392FC3" w:rsidRPr="008C4EE8">
        <w:rPr>
          <w:rFonts w:ascii="Times" w:hAnsi="Times" w:cs="AdvTimes"/>
          <w:szCs w:val="20"/>
        </w:rPr>
        <w:t>—</w:t>
      </w:r>
      <w:r w:rsidR="00823D18" w:rsidRPr="008C4EE8">
        <w:rPr>
          <w:rFonts w:ascii="Times" w:hAnsi="Times" w:cs="AdvTimes"/>
          <w:szCs w:val="20"/>
        </w:rPr>
        <w:t>th</w:t>
      </w:r>
      <w:r w:rsidR="00392FC3" w:rsidRPr="008C4EE8">
        <w:rPr>
          <w:rFonts w:ascii="Times" w:hAnsi="Times" w:cs="AdvTimes"/>
          <w:szCs w:val="20"/>
        </w:rPr>
        <w:t>e post transportation stage—</w:t>
      </w:r>
      <w:r w:rsidR="00823D18" w:rsidRPr="008C4EE8">
        <w:rPr>
          <w:rFonts w:ascii="Times" w:hAnsi="Times" w:cs="AdvTimes"/>
          <w:szCs w:val="20"/>
        </w:rPr>
        <w:t>exists</w:t>
      </w:r>
      <w:r w:rsidR="00442873" w:rsidRPr="008C4EE8">
        <w:rPr>
          <w:rFonts w:ascii="Times" w:hAnsi="Times" w:cs="AdvTimes"/>
          <w:szCs w:val="20"/>
        </w:rPr>
        <w:t xml:space="preserve"> at t*</w:t>
      </w:r>
      <w:r w:rsidR="00823D18" w:rsidRPr="008C4EE8">
        <w:rPr>
          <w:rFonts w:ascii="Times" w:hAnsi="Times" w:cs="AdvTimes"/>
          <w:szCs w:val="20"/>
        </w:rPr>
        <w:t xml:space="preserve">. </w:t>
      </w:r>
      <w:r w:rsidR="00C72352" w:rsidRPr="008C4EE8">
        <w:rPr>
          <w:rFonts w:ascii="Times" w:hAnsi="Times" w:cs="AdvTimes"/>
          <w:szCs w:val="20"/>
        </w:rPr>
        <w:t>S</w:t>
      </w:r>
      <w:r w:rsidR="00FB563B" w:rsidRPr="008C4EE8">
        <w:rPr>
          <w:rFonts w:ascii="Times" w:hAnsi="Times" w:cs="AdvTimes"/>
          <w:szCs w:val="20"/>
        </w:rPr>
        <w:t xml:space="preserve">uppose </w:t>
      </w:r>
      <w:r w:rsidR="00823D18" w:rsidRPr="008C4EE8">
        <w:rPr>
          <w:rFonts w:ascii="Times" w:hAnsi="Times" w:cs="AdvTimes"/>
          <w:szCs w:val="20"/>
        </w:rPr>
        <w:t xml:space="preserve">that </w:t>
      </w:r>
      <w:r w:rsidR="00C72352" w:rsidRPr="008C4EE8">
        <w:rPr>
          <w:rFonts w:ascii="Times" w:hAnsi="Times" w:cs="AdvTimes"/>
          <w:szCs w:val="20"/>
        </w:rPr>
        <w:t xml:space="preserve">M can choose between two utility curves: </w:t>
      </w:r>
      <w:r w:rsidR="00FB563B" w:rsidRPr="008C4EE8">
        <w:rPr>
          <w:rFonts w:ascii="Times" w:hAnsi="Times" w:cs="AdvTimes"/>
          <w:szCs w:val="20"/>
        </w:rPr>
        <w:t>C</w:t>
      </w:r>
      <w:r w:rsidR="00FB563B" w:rsidRPr="008C4EE8">
        <w:rPr>
          <w:rFonts w:ascii="Times" w:hAnsi="Times" w:cs="AdvTimes"/>
          <w:szCs w:val="20"/>
          <w:vertAlign w:val="subscript"/>
        </w:rPr>
        <w:t>1</w:t>
      </w:r>
      <w:r w:rsidR="00C72352" w:rsidRPr="008C4EE8">
        <w:rPr>
          <w:rFonts w:ascii="Times" w:hAnsi="Times" w:cs="AdvTimes"/>
          <w:szCs w:val="20"/>
        </w:rPr>
        <w:t xml:space="preserve"> and C</w:t>
      </w:r>
      <w:r w:rsidR="00C72352" w:rsidRPr="008C4EE8">
        <w:rPr>
          <w:rFonts w:ascii="Times" w:hAnsi="Times" w:cs="AdvTimes"/>
          <w:szCs w:val="20"/>
          <w:vertAlign w:val="subscript"/>
        </w:rPr>
        <w:t>2</w:t>
      </w:r>
      <w:r w:rsidR="00C72352" w:rsidRPr="008C4EE8">
        <w:rPr>
          <w:rFonts w:ascii="Times" w:hAnsi="Times" w:cs="AdvTimes"/>
          <w:szCs w:val="20"/>
        </w:rPr>
        <w:t xml:space="preserve">. The former </w:t>
      </w:r>
      <w:r w:rsidR="00FB563B" w:rsidRPr="008C4EE8">
        <w:rPr>
          <w:rFonts w:ascii="Times" w:hAnsi="Times" w:cs="AdvTimes"/>
          <w:szCs w:val="20"/>
        </w:rPr>
        <w:t xml:space="preserve">distributes utility </w:t>
      </w:r>
      <w:r w:rsidR="00155C81" w:rsidRPr="008C4EE8">
        <w:rPr>
          <w:rFonts w:ascii="Times" w:hAnsi="Times" w:cs="AdvTimes"/>
          <w:szCs w:val="20"/>
        </w:rPr>
        <w:t>only over the temporal stages</w:t>
      </w:r>
      <w:r w:rsidR="00FB563B" w:rsidRPr="008C4EE8">
        <w:rPr>
          <w:rFonts w:ascii="Times" w:hAnsi="Times" w:cs="AdvTimes"/>
          <w:szCs w:val="20"/>
        </w:rPr>
        <w:t xml:space="preserve"> </w:t>
      </w:r>
      <w:r w:rsidR="00155C81" w:rsidRPr="008C4EE8">
        <w:rPr>
          <w:rFonts w:ascii="Times" w:hAnsi="Times" w:cs="AdvTimes"/>
          <w:szCs w:val="20"/>
        </w:rPr>
        <w:t xml:space="preserve">to which M is R-related: namely, </w:t>
      </w:r>
      <w:r w:rsidR="00442873" w:rsidRPr="008C4EE8">
        <w:rPr>
          <w:rFonts w:ascii="Times" w:hAnsi="Times" w:cs="AdvTimes"/>
          <w:szCs w:val="20"/>
        </w:rPr>
        <w:t>the stages of HA (</w:t>
      </w:r>
      <w:r w:rsidR="00FE61E6" w:rsidRPr="008C4EE8">
        <w:rPr>
          <w:rFonts w:ascii="Times" w:hAnsi="Times" w:cs="AdvTimes"/>
          <w:szCs w:val="20"/>
        </w:rPr>
        <w:t>all of which</w:t>
      </w:r>
      <w:r w:rsidR="00442873" w:rsidRPr="008C4EE8">
        <w:rPr>
          <w:rFonts w:ascii="Times" w:hAnsi="Times" w:cs="AdvTimes"/>
          <w:szCs w:val="20"/>
        </w:rPr>
        <w:t xml:space="preserve"> exist prior to t*). </w:t>
      </w:r>
      <w:r w:rsidR="00155C81" w:rsidRPr="008C4EE8">
        <w:rPr>
          <w:rFonts w:ascii="Times" w:hAnsi="Times" w:cs="AdvTimes"/>
          <w:szCs w:val="20"/>
        </w:rPr>
        <w:t>The latter distributes less total utility to the R-related stages</w:t>
      </w:r>
      <w:r w:rsidR="004A62E0" w:rsidRPr="008C4EE8">
        <w:rPr>
          <w:rFonts w:ascii="Times" w:hAnsi="Times" w:cs="AdvTimes"/>
          <w:szCs w:val="20"/>
        </w:rPr>
        <w:t xml:space="preserve"> than does the former</w:t>
      </w:r>
      <w:r w:rsidR="00155C81" w:rsidRPr="008C4EE8">
        <w:rPr>
          <w:rFonts w:ascii="Times" w:hAnsi="Times" w:cs="AdvTimes"/>
          <w:szCs w:val="20"/>
        </w:rPr>
        <w:t>, but</w:t>
      </w:r>
      <w:r w:rsidR="004A62E0" w:rsidRPr="008C4EE8">
        <w:rPr>
          <w:rFonts w:ascii="Times" w:hAnsi="Times" w:cs="AdvTimes"/>
          <w:szCs w:val="20"/>
        </w:rPr>
        <w:t>,</w:t>
      </w:r>
      <w:r w:rsidR="00155C81" w:rsidRPr="008C4EE8">
        <w:rPr>
          <w:rFonts w:ascii="Times" w:hAnsi="Times" w:cs="AdvTimes"/>
          <w:szCs w:val="20"/>
        </w:rPr>
        <w:t xml:space="preserve"> in addition</w:t>
      </w:r>
      <w:r w:rsidR="004A62E0" w:rsidRPr="008C4EE8">
        <w:rPr>
          <w:rFonts w:ascii="Times" w:hAnsi="Times" w:cs="AdvTimes"/>
          <w:szCs w:val="20"/>
        </w:rPr>
        <w:t>,</w:t>
      </w:r>
      <w:r w:rsidR="00155C81" w:rsidRPr="008C4EE8">
        <w:rPr>
          <w:rFonts w:ascii="Times" w:hAnsi="Times" w:cs="AdvTimes"/>
          <w:szCs w:val="20"/>
        </w:rPr>
        <w:t xml:space="preserve"> distributes utility over the stages that are R*-related</w:t>
      </w:r>
      <w:r w:rsidR="00392FC3" w:rsidRPr="008C4EE8">
        <w:rPr>
          <w:rFonts w:ascii="Times" w:hAnsi="Times" w:cs="AdvTimes"/>
          <w:szCs w:val="20"/>
        </w:rPr>
        <w:t xml:space="preserve"> to M</w:t>
      </w:r>
      <w:r w:rsidR="00155C81" w:rsidRPr="008C4EE8">
        <w:rPr>
          <w:rFonts w:ascii="Times" w:hAnsi="Times" w:cs="AdvTimes"/>
          <w:szCs w:val="20"/>
        </w:rPr>
        <w:t xml:space="preserve"> but not R-related, namely the person-stages</w:t>
      </w:r>
      <w:r w:rsidR="00442873" w:rsidRPr="008C4EE8">
        <w:rPr>
          <w:rFonts w:ascii="Times" w:hAnsi="Times" w:cs="AdvTimes"/>
          <w:szCs w:val="20"/>
        </w:rPr>
        <w:t xml:space="preserve"> that are parts of PC that exist </w:t>
      </w:r>
      <w:r w:rsidR="00DE58C8" w:rsidRPr="008C4EE8">
        <w:rPr>
          <w:rFonts w:ascii="Times" w:hAnsi="Times" w:cs="AdvTimes"/>
          <w:szCs w:val="20"/>
        </w:rPr>
        <w:t>at</w:t>
      </w:r>
      <w:r w:rsidR="00FE61E6" w:rsidRPr="008C4EE8">
        <w:rPr>
          <w:rFonts w:ascii="Times" w:hAnsi="Times" w:cs="AdvTimes"/>
          <w:szCs w:val="20"/>
        </w:rPr>
        <w:t xml:space="preserve"> (and after) t*: namely the post-transportation PC stages.</w:t>
      </w:r>
      <w:r w:rsidR="00155C81" w:rsidRPr="008C4EE8">
        <w:rPr>
          <w:rFonts w:ascii="Times" w:hAnsi="Times" w:cs="AdvTimes"/>
          <w:szCs w:val="20"/>
        </w:rPr>
        <w:t xml:space="preserve"> Let us stipulate that the</w:t>
      </w:r>
      <w:r w:rsidR="00FB563B" w:rsidRPr="008C4EE8">
        <w:rPr>
          <w:rFonts w:ascii="Times" w:hAnsi="Times" w:cs="AdvTimes"/>
          <w:szCs w:val="20"/>
        </w:rPr>
        <w:t xml:space="preserve"> summed utility of C</w:t>
      </w:r>
      <w:r w:rsidR="00FB563B" w:rsidRPr="008C4EE8">
        <w:rPr>
          <w:rFonts w:ascii="Times" w:hAnsi="Times" w:cs="AdvTimes"/>
          <w:szCs w:val="20"/>
          <w:vertAlign w:val="subscript"/>
        </w:rPr>
        <w:t>2</w:t>
      </w:r>
      <w:r w:rsidR="00FB563B" w:rsidRPr="008C4EE8">
        <w:rPr>
          <w:rFonts w:ascii="Times" w:hAnsi="Times" w:cs="AdvTimes"/>
          <w:szCs w:val="20"/>
        </w:rPr>
        <w:t xml:space="preserve"> is greater than that of C</w:t>
      </w:r>
      <w:r w:rsidR="00FB563B" w:rsidRPr="008C4EE8">
        <w:rPr>
          <w:rFonts w:ascii="Times" w:hAnsi="Times" w:cs="AdvTimes"/>
          <w:szCs w:val="20"/>
          <w:vertAlign w:val="subscript"/>
        </w:rPr>
        <w:t>1</w:t>
      </w:r>
      <w:r w:rsidR="007B7287" w:rsidRPr="008C4EE8">
        <w:rPr>
          <w:rFonts w:ascii="Times" w:hAnsi="Times" w:cs="AdvTimes"/>
          <w:szCs w:val="20"/>
        </w:rPr>
        <w:t xml:space="preserve">. </w:t>
      </w:r>
      <w:r w:rsidR="00CF30A7" w:rsidRPr="008C4EE8">
        <w:rPr>
          <w:rFonts w:ascii="Times" w:hAnsi="Times" w:cs="AdvTimes"/>
          <w:szCs w:val="20"/>
        </w:rPr>
        <w:t xml:space="preserve"> So according to the util</w:t>
      </w:r>
      <w:r w:rsidR="00155C81" w:rsidRPr="008C4EE8">
        <w:rPr>
          <w:rFonts w:ascii="Times" w:hAnsi="Times" w:cs="AdvTimes"/>
          <w:szCs w:val="20"/>
        </w:rPr>
        <w:t>ity summation view</w:t>
      </w:r>
      <w:r w:rsidR="00CF30A7" w:rsidRPr="008C4EE8">
        <w:rPr>
          <w:rFonts w:ascii="Times" w:hAnsi="Times" w:cs="AdvTimes"/>
          <w:szCs w:val="20"/>
        </w:rPr>
        <w:t xml:space="preserve"> M ought to prefer C</w:t>
      </w:r>
      <w:r w:rsidR="00CF30A7" w:rsidRPr="008C4EE8">
        <w:rPr>
          <w:rFonts w:ascii="Times" w:hAnsi="Times" w:cs="AdvTimes"/>
          <w:szCs w:val="20"/>
          <w:vertAlign w:val="subscript"/>
        </w:rPr>
        <w:t>2</w:t>
      </w:r>
      <w:r w:rsidR="00CF30A7" w:rsidRPr="008C4EE8">
        <w:rPr>
          <w:rFonts w:ascii="Times" w:hAnsi="Times" w:cs="AdvTimes"/>
          <w:szCs w:val="20"/>
        </w:rPr>
        <w:t xml:space="preserve"> to C</w:t>
      </w:r>
      <w:r w:rsidR="00CF30A7" w:rsidRPr="008C4EE8">
        <w:rPr>
          <w:rFonts w:ascii="Times" w:hAnsi="Times" w:cs="AdvTimes"/>
          <w:szCs w:val="20"/>
          <w:vertAlign w:val="subscript"/>
        </w:rPr>
        <w:t>1</w:t>
      </w:r>
      <w:r w:rsidR="00CF30A7" w:rsidRPr="008C4EE8">
        <w:rPr>
          <w:rFonts w:ascii="Times" w:hAnsi="Times" w:cs="AdvTimes"/>
          <w:szCs w:val="20"/>
        </w:rPr>
        <w:t>.</w:t>
      </w:r>
      <w:r w:rsidR="00367BC2" w:rsidRPr="008C4EE8">
        <w:rPr>
          <w:rFonts w:ascii="Times" w:hAnsi="Times" w:cs="AdvTimes"/>
          <w:szCs w:val="20"/>
        </w:rPr>
        <w:t>Yet a</w:t>
      </w:r>
      <w:r w:rsidR="00A248D2" w:rsidRPr="008C4EE8">
        <w:rPr>
          <w:rFonts w:ascii="Times" w:hAnsi="Times" w:cs="AdvTimes"/>
          <w:szCs w:val="20"/>
        </w:rPr>
        <w:t>ccord</w:t>
      </w:r>
      <w:r w:rsidR="00770495" w:rsidRPr="008C4EE8">
        <w:rPr>
          <w:rFonts w:ascii="Times" w:hAnsi="Times" w:cs="AdvTimes"/>
          <w:szCs w:val="20"/>
        </w:rPr>
        <w:t>ing to the weak conventionalist</w:t>
      </w:r>
      <w:r w:rsidR="00A248D2" w:rsidRPr="008C4EE8">
        <w:rPr>
          <w:rFonts w:ascii="Times" w:hAnsi="Times" w:cs="AdvTimes"/>
          <w:szCs w:val="20"/>
        </w:rPr>
        <w:t xml:space="preserve"> </w:t>
      </w:r>
      <w:r w:rsidR="00FB563B" w:rsidRPr="008C4EE8">
        <w:rPr>
          <w:rFonts w:ascii="Times" w:hAnsi="Times" w:cs="AdvTimes"/>
          <w:szCs w:val="20"/>
        </w:rPr>
        <w:t>C</w:t>
      </w:r>
      <w:r w:rsidR="00FB563B" w:rsidRPr="008C4EE8">
        <w:rPr>
          <w:rFonts w:ascii="Times" w:hAnsi="Times" w:cs="AdvTimes"/>
          <w:szCs w:val="20"/>
          <w:vertAlign w:val="subscript"/>
        </w:rPr>
        <w:t>2</w:t>
      </w:r>
      <w:r w:rsidR="00FB563B" w:rsidRPr="008C4EE8">
        <w:rPr>
          <w:rFonts w:ascii="Times" w:hAnsi="Times" w:cs="AdvTimes"/>
          <w:szCs w:val="20"/>
        </w:rPr>
        <w:t xml:space="preserve"> </w:t>
      </w:r>
      <w:r w:rsidR="00A248D2" w:rsidRPr="008C4EE8">
        <w:rPr>
          <w:rFonts w:ascii="Times" w:hAnsi="Times" w:cs="AdvTimes"/>
          <w:szCs w:val="20"/>
        </w:rPr>
        <w:t>reflects a distribution of ut</w:t>
      </w:r>
      <w:r w:rsidR="00FE61E6" w:rsidRPr="008C4EE8">
        <w:rPr>
          <w:rFonts w:ascii="Times" w:hAnsi="Times" w:cs="AdvTimes"/>
          <w:szCs w:val="20"/>
        </w:rPr>
        <w:t>ility over stages—</w:t>
      </w:r>
      <w:r w:rsidR="00A248D2" w:rsidRPr="008C4EE8">
        <w:rPr>
          <w:rFonts w:ascii="Times" w:hAnsi="Times" w:cs="AdvTimes"/>
          <w:szCs w:val="20"/>
        </w:rPr>
        <w:t xml:space="preserve">the post t* </w:t>
      </w:r>
      <w:r w:rsidR="00644D46" w:rsidRPr="008C4EE8">
        <w:rPr>
          <w:rFonts w:ascii="Times" w:hAnsi="Times" w:cs="AdvTimes"/>
          <w:szCs w:val="20"/>
        </w:rPr>
        <w:t xml:space="preserve">PC </w:t>
      </w:r>
      <w:r w:rsidR="00FE61E6" w:rsidRPr="008C4EE8">
        <w:rPr>
          <w:rFonts w:ascii="Times" w:hAnsi="Times" w:cs="AdvTimes"/>
          <w:szCs w:val="20"/>
        </w:rPr>
        <w:t>stages—</w:t>
      </w:r>
      <w:r w:rsidR="00A248D2" w:rsidRPr="008C4EE8">
        <w:rPr>
          <w:rFonts w:ascii="Times" w:hAnsi="Times" w:cs="AdvTimes"/>
          <w:szCs w:val="20"/>
        </w:rPr>
        <w:t xml:space="preserve">of which it is indeterminate whether </w:t>
      </w:r>
      <w:r w:rsidR="00770495" w:rsidRPr="008C4EE8">
        <w:rPr>
          <w:rFonts w:ascii="Times" w:hAnsi="Times" w:cs="AdvTimes"/>
          <w:szCs w:val="20"/>
        </w:rPr>
        <w:t>they</w:t>
      </w:r>
      <w:r w:rsidR="00A248D2" w:rsidRPr="008C4EE8">
        <w:rPr>
          <w:rFonts w:ascii="Times" w:hAnsi="Times" w:cs="AdvTimes"/>
          <w:szCs w:val="20"/>
        </w:rPr>
        <w:t xml:space="preserve"> are parts of the person to which ‘I’ refers</w:t>
      </w:r>
      <w:r w:rsidR="00D37DE6" w:rsidRPr="008C4EE8">
        <w:rPr>
          <w:rFonts w:ascii="Times" w:hAnsi="Times" w:cs="AdvTimes"/>
          <w:szCs w:val="20"/>
        </w:rPr>
        <w:t xml:space="preserve"> when uttered by </w:t>
      </w:r>
      <w:r w:rsidR="00155C81" w:rsidRPr="008C4EE8">
        <w:rPr>
          <w:rFonts w:ascii="Times" w:hAnsi="Times" w:cs="AdvTimes"/>
          <w:szCs w:val="20"/>
        </w:rPr>
        <w:t>M</w:t>
      </w:r>
      <w:r w:rsidR="00A248D2" w:rsidRPr="008C4EE8">
        <w:rPr>
          <w:rFonts w:ascii="Times" w:hAnsi="Times" w:cs="AdvTimes"/>
          <w:szCs w:val="20"/>
        </w:rPr>
        <w:t>. According to the strong conventionalist, C</w:t>
      </w:r>
      <w:r w:rsidR="00A248D2" w:rsidRPr="008C4EE8">
        <w:rPr>
          <w:rFonts w:ascii="Times" w:hAnsi="Times" w:cs="AdvTimes"/>
          <w:szCs w:val="20"/>
          <w:vertAlign w:val="subscript"/>
        </w:rPr>
        <w:t>2</w:t>
      </w:r>
      <w:r w:rsidR="00A248D2" w:rsidRPr="008C4EE8">
        <w:rPr>
          <w:rFonts w:ascii="Times" w:hAnsi="Times" w:cs="AdvTimes"/>
          <w:szCs w:val="20"/>
        </w:rPr>
        <w:t xml:space="preserve"> reflects a distribution of utility over stages</w:t>
      </w:r>
      <w:r w:rsidR="00155C81" w:rsidRPr="008C4EE8">
        <w:rPr>
          <w:rFonts w:ascii="Times" w:hAnsi="Times" w:cs="AdvTimes"/>
          <w:szCs w:val="20"/>
        </w:rPr>
        <w:t xml:space="preserve"> of a person such that it is indeterminate whether that person </w:t>
      </w:r>
      <w:r w:rsidR="00EB1C8C" w:rsidRPr="008C4EE8">
        <w:rPr>
          <w:rFonts w:ascii="Times" w:hAnsi="Times" w:cs="AdvTimes"/>
          <w:szCs w:val="20"/>
        </w:rPr>
        <w:t xml:space="preserve">is </w:t>
      </w:r>
      <w:r w:rsidR="00155C81" w:rsidRPr="008C4EE8">
        <w:rPr>
          <w:rFonts w:ascii="Times" w:hAnsi="Times" w:cs="AdvTimes"/>
          <w:szCs w:val="20"/>
        </w:rPr>
        <w:t xml:space="preserve">picked out by utterances of ‘I’ made by M. </w:t>
      </w:r>
      <w:r w:rsidR="001B083C" w:rsidRPr="008C4EE8">
        <w:rPr>
          <w:rFonts w:ascii="Times" w:hAnsi="Times" w:cs="AdvTimes"/>
          <w:szCs w:val="20"/>
        </w:rPr>
        <w:t xml:space="preserve"> </w:t>
      </w:r>
      <w:r w:rsidR="00FE61E6" w:rsidRPr="008C4EE8">
        <w:rPr>
          <w:rFonts w:ascii="Times" w:hAnsi="Times" w:cs="AdvTimes"/>
          <w:szCs w:val="20"/>
        </w:rPr>
        <w:t>Either way</w:t>
      </w:r>
      <w:r w:rsidR="00464A42" w:rsidRPr="008C4EE8">
        <w:rPr>
          <w:rFonts w:ascii="Times" w:hAnsi="Times" w:cs="AdvTimes"/>
          <w:szCs w:val="20"/>
        </w:rPr>
        <w:t xml:space="preserve"> it seems</w:t>
      </w:r>
      <w:r w:rsidR="00FE61E6" w:rsidRPr="008C4EE8">
        <w:rPr>
          <w:rFonts w:ascii="Times" w:hAnsi="Times" w:cs="AdvTimes"/>
          <w:szCs w:val="20"/>
        </w:rPr>
        <w:t>,</w:t>
      </w:r>
      <w:r w:rsidR="00464A42" w:rsidRPr="008C4EE8">
        <w:rPr>
          <w:rFonts w:ascii="Times" w:hAnsi="Times" w:cs="AdvTimes"/>
          <w:szCs w:val="20"/>
        </w:rPr>
        <w:t xml:space="preserve"> </w:t>
      </w:r>
      <w:r w:rsidR="00464A42" w:rsidRPr="008C4EE8">
        <w:rPr>
          <w:rFonts w:ascii="Times" w:hAnsi="Times" w:cs="AdvTimes"/>
          <w:i/>
          <w:szCs w:val="20"/>
        </w:rPr>
        <w:t>prima facie</w:t>
      </w:r>
      <w:r w:rsidR="00FE61E6" w:rsidRPr="008C4EE8">
        <w:rPr>
          <w:rFonts w:ascii="Times" w:hAnsi="Times" w:cs="AdvTimes"/>
          <w:i/>
          <w:szCs w:val="20"/>
        </w:rPr>
        <w:t>,</w:t>
      </w:r>
      <w:r w:rsidR="00464A42" w:rsidRPr="008C4EE8">
        <w:rPr>
          <w:rFonts w:ascii="Times" w:hAnsi="Times" w:cs="AdvTimes"/>
          <w:i/>
          <w:szCs w:val="20"/>
        </w:rPr>
        <w:t xml:space="preserve"> </w:t>
      </w:r>
      <w:r w:rsidR="00FE61E6" w:rsidRPr="008C4EE8">
        <w:rPr>
          <w:rFonts w:ascii="Times" w:hAnsi="Times" w:cs="AdvTimes"/>
          <w:szCs w:val="20"/>
        </w:rPr>
        <w:t>that</w:t>
      </w:r>
      <w:r w:rsidR="0095183C" w:rsidRPr="008C4EE8">
        <w:rPr>
          <w:rFonts w:ascii="Times" w:hAnsi="Times" w:cs="AdvTimes"/>
          <w:szCs w:val="20"/>
        </w:rPr>
        <w:t xml:space="preserve"> </w:t>
      </w:r>
      <w:r w:rsidR="00464A42" w:rsidRPr="008C4EE8">
        <w:rPr>
          <w:rFonts w:ascii="Times" w:hAnsi="Times" w:cs="AdvTimes"/>
          <w:szCs w:val="20"/>
        </w:rPr>
        <w:t>for at least for some values of the two</w:t>
      </w:r>
      <w:r w:rsidR="0095183C" w:rsidRPr="008C4EE8">
        <w:rPr>
          <w:rFonts w:ascii="Times" w:hAnsi="Times" w:cs="AdvTimes"/>
          <w:szCs w:val="20"/>
        </w:rPr>
        <w:t xml:space="preserve"> curve</w:t>
      </w:r>
      <w:r w:rsidR="00FE61E6" w:rsidRPr="008C4EE8">
        <w:rPr>
          <w:rFonts w:ascii="Times" w:hAnsi="Times" w:cs="AdvTimes"/>
          <w:szCs w:val="20"/>
        </w:rPr>
        <w:t>s</w:t>
      </w:r>
      <w:r w:rsidR="0095183C" w:rsidRPr="008C4EE8">
        <w:rPr>
          <w:rFonts w:ascii="Times" w:hAnsi="Times" w:cs="AdvTimes"/>
          <w:szCs w:val="20"/>
        </w:rPr>
        <w:t xml:space="preserve">, </w:t>
      </w:r>
      <w:r w:rsidR="00464A42" w:rsidRPr="008C4EE8">
        <w:rPr>
          <w:rFonts w:ascii="Times" w:hAnsi="Times" w:cs="AdvTimes"/>
          <w:szCs w:val="20"/>
        </w:rPr>
        <w:t xml:space="preserve">M can reasonably prefer </w:t>
      </w:r>
      <w:r w:rsidR="00FB563B" w:rsidRPr="008C4EE8">
        <w:rPr>
          <w:rFonts w:ascii="Times" w:hAnsi="Times" w:cs="AdvTimes"/>
          <w:szCs w:val="20"/>
        </w:rPr>
        <w:t>C</w:t>
      </w:r>
      <w:r w:rsidR="00FB563B" w:rsidRPr="008C4EE8">
        <w:rPr>
          <w:rFonts w:ascii="Times" w:hAnsi="Times" w:cs="AdvTimes"/>
          <w:szCs w:val="20"/>
          <w:vertAlign w:val="subscript"/>
        </w:rPr>
        <w:t xml:space="preserve">1 </w:t>
      </w:r>
      <w:r w:rsidR="00FB563B" w:rsidRPr="008C4EE8">
        <w:rPr>
          <w:rFonts w:ascii="Times" w:hAnsi="Times" w:cs="AdvTimes"/>
          <w:szCs w:val="20"/>
        </w:rPr>
        <w:t>to C</w:t>
      </w:r>
      <w:r w:rsidR="00FB563B" w:rsidRPr="008C4EE8">
        <w:rPr>
          <w:rFonts w:ascii="Times" w:hAnsi="Times" w:cs="AdvTimes"/>
          <w:szCs w:val="20"/>
          <w:vertAlign w:val="subscript"/>
        </w:rPr>
        <w:t>2</w:t>
      </w:r>
      <w:r w:rsidR="00464A42" w:rsidRPr="008C4EE8">
        <w:rPr>
          <w:rFonts w:ascii="Times" w:hAnsi="Times" w:cs="AdvTimes"/>
          <w:szCs w:val="20"/>
        </w:rPr>
        <w:t>.</w:t>
      </w:r>
      <w:r w:rsidR="00BD78A3" w:rsidRPr="008C4EE8">
        <w:rPr>
          <w:rFonts w:ascii="Times" w:hAnsi="Times" w:cs="AdvTimes"/>
          <w:szCs w:val="20"/>
        </w:rPr>
        <w:t xml:space="preserve"> For it seems rational for M to care about the </w:t>
      </w:r>
      <w:r w:rsidR="00BD78A3" w:rsidRPr="008C4EE8">
        <w:rPr>
          <w:rFonts w:ascii="Times" w:hAnsi="Times" w:cs="AdvTimes"/>
          <w:i/>
          <w:szCs w:val="20"/>
        </w:rPr>
        <w:t>distribution</w:t>
      </w:r>
      <w:r w:rsidR="00BD78A3" w:rsidRPr="008C4EE8">
        <w:rPr>
          <w:rFonts w:ascii="Times" w:hAnsi="Times" w:cs="AdvTimes"/>
          <w:szCs w:val="20"/>
        </w:rPr>
        <w:t xml:space="preserve"> of utility across person-stages where it is indeterminate whether some of the person-stages in question are </w:t>
      </w:r>
      <w:r w:rsidR="003015F4" w:rsidRPr="008C4EE8">
        <w:rPr>
          <w:rFonts w:ascii="Times" w:hAnsi="Times" w:cs="AdvTimes"/>
          <w:szCs w:val="20"/>
        </w:rPr>
        <w:t xml:space="preserve">continuer-stages of her. </w:t>
      </w:r>
      <w:r w:rsidR="00B13DB1" w:rsidRPr="008C4EE8">
        <w:rPr>
          <w:rFonts w:ascii="Times" w:hAnsi="Times" w:cs="AdvTimes"/>
          <w:szCs w:val="20"/>
        </w:rPr>
        <w:t>That suggests that M’s reasoning about future person-stages that exist after t* is not intractable</w:t>
      </w:r>
      <w:r w:rsidR="00EB1C8C" w:rsidRPr="008C4EE8">
        <w:rPr>
          <w:rFonts w:ascii="Times" w:hAnsi="Times" w:cs="AdvTimes"/>
          <w:szCs w:val="20"/>
        </w:rPr>
        <w:t>. For</w:t>
      </w:r>
      <w:r w:rsidR="00B13DB1" w:rsidRPr="008C4EE8">
        <w:rPr>
          <w:rFonts w:ascii="Times" w:hAnsi="Times" w:cs="AdvTimes"/>
          <w:szCs w:val="20"/>
        </w:rPr>
        <w:t xml:space="preserve"> she need not think it an all or nothing matter regarding whether </w:t>
      </w:r>
      <w:r w:rsidR="0095183C" w:rsidRPr="008C4EE8">
        <w:rPr>
          <w:rFonts w:ascii="Times" w:hAnsi="Times" w:cs="AdvTimes"/>
          <w:szCs w:val="20"/>
        </w:rPr>
        <w:t xml:space="preserve">the utility that accrues to the post t* PC stages is utility that thereby adds to her total wellbeing. </w:t>
      </w:r>
      <w:r w:rsidR="00B13DB1" w:rsidRPr="008C4EE8">
        <w:rPr>
          <w:rFonts w:ascii="Times" w:hAnsi="Times" w:cs="AdvTimes"/>
          <w:szCs w:val="20"/>
        </w:rPr>
        <w:t xml:space="preserve"> </w:t>
      </w:r>
      <w:r w:rsidR="00E22695" w:rsidRPr="008C4EE8">
        <w:rPr>
          <w:rFonts w:ascii="Times" w:hAnsi="Times" w:cs="AdvTimes"/>
          <w:szCs w:val="20"/>
        </w:rPr>
        <w:t xml:space="preserve">She can </w:t>
      </w:r>
      <w:r w:rsidR="00407522" w:rsidRPr="008C4EE8">
        <w:rPr>
          <w:rFonts w:ascii="Times" w:hAnsi="Times" w:cs="AdvTimes"/>
          <w:szCs w:val="20"/>
        </w:rPr>
        <w:t>suppose</w:t>
      </w:r>
      <w:r w:rsidR="00B13DB1" w:rsidRPr="008C4EE8">
        <w:rPr>
          <w:rFonts w:ascii="Times" w:hAnsi="Times" w:cs="AdvTimes"/>
          <w:szCs w:val="20"/>
        </w:rPr>
        <w:t xml:space="preserve"> it is permissible to unequally weight the utilities of </w:t>
      </w:r>
      <w:r w:rsidR="0002792D" w:rsidRPr="008C4EE8">
        <w:rPr>
          <w:rFonts w:ascii="Times" w:hAnsi="Times" w:cs="AdvTimes"/>
          <w:szCs w:val="20"/>
        </w:rPr>
        <w:t xml:space="preserve">some </w:t>
      </w:r>
      <w:r w:rsidR="00B13DB1" w:rsidRPr="008C4EE8">
        <w:rPr>
          <w:rFonts w:ascii="Times" w:hAnsi="Times" w:cs="AdvTimes"/>
          <w:szCs w:val="20"/>
        </w:rPr>
        <w:t xml:space="preserve">stages to which she is me-related. </w:t>
      </w:r>
    </w:p>
    <w:p w:rsidR="00FB58D0" w:rsidRPr="008C4EE8" w:rsidRDefault="00B13DB1" w:rsidP="008C73DA">
      <w:pPr>
        <w:widowControl w:val="0"/>
        <w:spacing w:after="0" w:line="360" w:lineRule="auto"/>
        <w:ind w:firstLine="720"/>
        <w:rPr>
          <w:rFonts w:ascii="Times" w:hAnsi="Times" w:cs="AdvTimes"/>
          <w:szCs w:val="20"/>
        </w:rPr>
      </w:pPr>
      <w:r w:rsidRPr="008C4EE8">
        <w:rPr>
          <w:rFonts w:ascii="Times" w:hAnsi="Times" w:cs="AdvTimes"/>
          <w:szCs w:val="20"/>
        </w:rPr>
        <w:t xml:space="preserve">Some clarifications are in order at this point. </w:t>
      </w:r>
      <w:r w:rsidR="00E46FFE" w:rsidRPr="008C4EE8">
        <w:rPr>
          <w:rFonts w:ascii="Times" w:hAnsi="Times" w:cs="AdvTimes"/>
          <w:szCs w:val="20"/>
        </w:rPr>
        <w:t xml:space="preserve">As put, the equal </w:t>
      </w:r>
      <w:r w:rsidR="00F1183A" w:rsidRPr="008C4EE8">
        <w:rPr>
          <w:rFonts w:ascii="Times" w:hAnsi="Times" w:cs="AdvTimes"/>
          <w:szCs w:val="20"/>
        </w:rPr>
        <w:t>weighting</w:t>
      </w:r>
      <w:r w:rsidR="00E46FFE" w:rsidRPr="008C4EE8">
        <w:rPr>
          <w:rFonts w:ascii="Times" w:hAnsi="Times" w:cs="AdvTimes"/>
          <w:szCs w:val="20"/>
        </w:rPr>
        <w:t xml:space="preserve"> view</w:t>
      </w:r>
      <w:r w:rsidR="00677A4D" w:rsidRPr="008C4EE8">
        <w:rPr>
          <w:rFonts w:ascii="Times" w:hAnsi="Times" w:cs="AdvTimes"/>
          <w:szCs w:val="20"/>
        </w:rPr>
        <w:t xml:space="preserve"> holds that it is never rational </w:t>
      </w:r>
      <w:r w:rsidR="003A4C9A" w:rsidRPr="008C4EE8">
        <w:rPr>
          <w:rFonts w:ascii="Times" w:hAnsi="Times" w:cs="AdvTimes"/>
          <w:szCs w:val="20"/>
        </w:rPr>
        <w:t>for a person-stage</w:t>
      </w:r>
      <w:r w:rsidR="00677A4D" w:rsidRPr="008C4EE8">
        <w:rPr>
          <w:rFonts w:ascii="Times" w:hAnsi="Times" w:cs="AdvTimes"/>
          <w:szCs w:val="20"/>
        </w:rPr>
        <w:t xml:space="preserve"> to dif</w:t>
      </w:r>
      <w:r w:rsidR="003A4C9A" w:rsidRPr="008C4EE8">
        <w:rPr>
          <w:rFonts w:ascii="Times" w:hAnsi="Times" w:cs="AdvTimes"/>
          <w:szCs w:val="20"/>
        </w:rPr>
        <w:t xml:space="preserve">ferently weight the utility of </w:t>
      </w:r>
      <w:r w:rsidR="006A1A9C" w:rsidRPr="008C4EE8">
        <w:rPr>
          <w:rFonts w:ascii="Times" w:hAnsi="Times" w:cs="AdvTimes"/>
          <w:szCs w:val="20"/>
        </w:rPr>
        <w:t xml:space="preserve">stages to which it is </w:t>
      </w:r>
      <w:r w:rsidR="003A4C9A" w:rsidRPr="008C4EE8">
        <w:rPr>
          <w:rFonts w:ascii="Times" w:hAnsi="Times" w:cs="AdvTimes"/>
          <w:szCs w:val="20"/>
        </w:rPr>
        <w:t>me</w:t>
      </w:r>
      <w:r w:rsidR="00677A4D" w:rsidRPr="008C4EE8">
        <w:rPr>
          <w:rFonts w:ascii="Times" w:hAnsi="Times" w:cs="AdvTimes"/>
          <w:szCs w:val="20"/>
        </w:rPr>
        <w:t>-related</w:t>
      </w:r>
      <w:r w:rsidR="003A4C9A" w:rsidRPr="008C4EE8">
        <w:rPr>
          <w:rFonts w:ascii="Times" w:hAnsi="Times" w:cs="AdvTimes"/>
          <w:szCs w:val="20"/>
        </w:rPr>
        <w:t>. But recall that</w:t>
      </w:r>
      <w:r w:rsidR="007D25DF" w:rsidRPr="008C4EE8">
        <w:rPr>
          <w:rFonts w:ascii="Times" w:hAnsi="Times" w:cs="AdvTimes"/>
          <w:szCs w:val="20"/>
        </w:rPr>
        <w:t>,</w:t>
      </w:r>
      <w:r w:rsidR="003A4C9A" w:rsidRPr="008C4EE8">
        <w:rPr>
          <w:rFonts w:ascii="Times" w:hAnsi="Times" w:cs="AdvTimes"/>
          <w:szCs w:val="20"/>
        </w:rPr>
        <w:t xml:space="preserve"> </w:t>
      </w:r>
      <w:r w:rsidR="004A62E0" w:rsidRPr="008C4EE8">
        <w:rPr>
          <w:rFonts w:ascii="Times" w:hAnsi="Times" w:cs="AdvTimes"/>
          <w:szCs w:val="20"/>
        </w:rPr>
        <w:t>as defined</w:t>
      </w:r>
      <w:r w:rsidR="00FF051A" w:rsidRPr="008C4EE8">
        <w:rPr>
          <w:rFonts w:ascii="Times" w:hAnsi="Times" w:cs="AdvTimes"/>
          <w:szCs w:val="20"/>
        </w:rPr>
        <w:t xml:space="preserve">, given a set, S*, of person-stages, the members of a set, S, of person-stages are </w:t>
      </w:r>
      <w:r w:rsidR="00FF051A" w:rsidRPr="008C4EE8">
        <w:rPr>
          <w:rFonts w:ascii="Times" w:hAnsi="Times" w:cs="AdvTimes"/>
          <w:i/>
          <w:szCs w:val="20"/>
        </w:rPr>
        <w:t>me-related</w:t>
      </w:r>
      <w:r w:rsidR="00FF051A" w:rsidRPr="008C4EE8">
        <w:rPr>
          <w:rFonts w:ascii="Times" w:hAnsi="Times" w:cs="AdvTimes"/>
          <w:szCs w:val="20"/>
        </w:rPr>
        <w:t xml:space="preserve"> to one another iff there is some set of conventions, C,  (linguistic or person-directed) deployed by one of </w:t>
      </w:r>
      <w:r w:rsidR="00874262" w:rsidRPr="008C4EE8">
        <w:rPr>
          <w:rFonts w:ascii="Times" w:hAnsi="Times" w:cs="AdvTimes"/>
          <w:szCs w:val="20"/>
        </w:rPr>
        <w:t>the</w:t>
      </w:r>
      <w:r w:rsidR="00FF051A" w:rsidRPr="008C4EE8">
        <w:rPr>
          <w:rFonts w:ascii="Times" w:hAnsi="Times" w:cs="AdvTimes"/>
          <w:szCs w:val="20"/>
        </w:rPr>
        <w:t xml:space="preserve"> person-stages in S*, such that </w:t>
      </w:r>
      <w:r w:rsidR="00874262" w:rsidRPr="008C4EE8">
        <w:rPr>
          <w:rFonts w:ascii="Times" w:hAnsi="Times" w:cs="AdvTimes"/>
          <w:szCs w:val="20"/>
        </w:rPr>
        <w:t>relative to</w:t>
      </w:r>
      <w:r w:rsidR="00FF051A" w:rsidRPr="008C4EE8">
        <w:rPr>
          <w:rFonts w:ascii="Times" w:hAnsi="Times" w:cs="AdvTimes"/>
          <w:szCs w:val="20"/>
        </w:rPr>
        <w:t xml:space="preserve"> C each of the person-stages in S is part of the same person.</w:t>
      </w:r>
      <w:r w:rsidR="003A4C9A" w:rsidRPr="008C4EE8">
        <w:rPr>
          <w:rFonts w:ascii="Times" w:hAnsi="Times" w:cs="AdvTimes"/>
          <w:szCs w:val="20"/>
        </w:rPr>
        <w:t xml:space="preserve"> </w:t>
      </w:r>
      <w:r w:rsidR="00A27918" w:rsidRPr="008C4EE8">
        <w:rPr>
          <w:rFonts w:ascii="Times" w:hAnsi="Times" w:cs="AdvTimes"/>
          <w:szCs w:val="20"/>
        </w:rPr>
        <w:t xml:space="preserve">We can now see that this definition of me-relatedness </w:t>
      </w:r>
      <w:r w:rsidR="008C73DA" w:rsidRPr="008C4EE8">
        <w:rPr>
          <w:rFonts w:ascii="Times" w:hAnsi="Times" w:cs="AdvTimes"/>
          <w:szCs w:val="20"/>
        </w:rPr>
        <w:t xml:space="preserve">is imprecise across a number of dimensions, and that on some readings of </w:t>
      </w:r>
      <w:r w:rsidR="00B96AC4" w:rsidRPr="008C4EE8">
        <w:rPr>
          <w:rFonts w:ascii="Times" w:hAnsi="Times" w:cs="AdvTimes"/>
          <w:szCs w:val="20"/>
        </w:rPr>
        <w:t>me-relatedness</w:t>
      </w:r>
      <w:r w:rsidR="00FB58D0" w:rsidRPr="008C4EE8">
        <w:rPr>
          <w:rFonts w:ascii="Times" w:hAnsi="Times" w:cs="AdvTimes"/>
          <w:szCs w:val="20"/>
        </w:rPr>
        <w:t xml:space="preserve"> the conventionalist </w:t>
      </w:r>
      <w:r w:rsidR="009E6B9D" w:rsidRPr="008C4EE8">
        <w:rPr>
          <w:rFonts w:ascii="Times" w:hAnsi="Times" w:cs="AdvTimes"/>
          <w:szCs w:val="20"/>
        </w:rPr>
        <w:t>denies the equal weighting view</w:t>
      </w:r>
      <w:r w:rsidR="00B96AC4" w:rsidRPr="008C4EE8">
        <w:rPr>
          <w:rFonts w:ascii="Times" w:hAnsi="Times" w:cs="AdvTimes"/>
          <w:szCs w:val="20"/>
        </w:rPr>
        <w:t xml:space="preserve"> and on others she</w:t>
      </w:r>
      <w:r w:rsidR="00FB58D0" w:rsidRPr="008C4EE8">
        <w:rPr>
          <w:rFonts w:ascii="Times" w:hAnsi="Times" w:cs="AdvTimes"/>
          <w:szCs w:val="20"/>
        </w:rPr>
        <w:t xml:space="preserve"> does not.</w:t>
      </w:r>
    </w:p>
    <w:p w:rsidR="00AC1AE5" w:rsidRPr="008C4EE8" w:rsidRDefault="008B74FC" w:rsidP="006362D4">
      <w:pPr>
        <w:widowControl w:val="0"/>
        <w:spacing w:after="0" w:line="360" w:lineRule="auto"/>
        <w:ind w:firstLine="720"/>
        <w:rPr>
          <w:rFonts w:ascii="Times" w:hAnsi="Times" w:cs="AdvTimes"/>
          <w:szCs w:val="20"/>
        </w:rPr>
      </w:pPr>
      <w:r w:rsidRPr="008C4EE8">
        <w:rPr>
          <w:rFonts w:ascii="Times" w:hAnsi="Times" w:cs="AdvTimes"/>
          <w:szCs w:val="20"/>
        </w:rPr>
        <w:t xml:space="preserve">Here’s why. </w:t>
      </w:r>
      <w:r w:rsidR="005348DA" w:rsidRPr="008C4EE8">
        <w:rPr>
          <w:rFonts w:ascii="Times" w:hAnsi="Times" w:cs="AdvTimes"/>
          <w:szCs w:val="20"/>
        </w:rPr>
        <w:t>On</w:t>
      </w:r>
      <w:r w:rsidR="00EE55DA" w:rsidRPr="008C4EE8">
        <w:rPr>
          <w:rFonts w:ascii="Times" w:hAnsi="Times" w:cs="AdvTimes"/>
          <w:szCs w:val="20"/>
        </w:rPr>
        <w:t xml:space="preserve"> the assumpti</w:t>
      </w:r>
      <w:r w:rsidR="00615E98" w:rsidRPr="008C4EE8">
        <w:rPr>
          <w:rFonts w:ascii="Times" w:hAnsi="Times" w:cs="AdvTimes"/>
          <w:szCs w:val="20"/>
        </w:rPr>
        <w:t xml:space="preserve">on that S is not a fuzzy set </w:t>
      </w:r>
      <w:r w:rsidR="008A2B34" w:rsidRPr="008C4EE8">
        <w:rPr>
          <w:rFonts w:ascii="Times" w:hAnsi="Times" w:cs="AdvTimes"/>
          <w:szCs w:val="20"/>
        </w:rPr>
        <w:t>the definition</w:t>
      </w:r>
      <w:r w:rsidR="00EE55DA" w:rsidRPr="008C4EE8">
        <w:rPr>
          <w:rFonts w:ascii="Times" w:hAnsi="Times" w:cs="AdvTimes"/>
          <w:szCs w:val="20"/>
        </w:rPr>
        <w:t xml:space="preserve"> </w:t>
      </w:r>
      <w:r w:rsidR="00615E98" w:rsidRPr="008C4EE8">
        <w:rPr>
          <w:rFonts w:ascii="Times" w:hAnsi="Times" w:cs="AdvTimes"/>
          <w:szCs w:val="20"/>
        </w:rPr>
        <w:t>makes no room for the possibility</w:t>
      </w:r>
      <w:r w:rsidR="00EE55DA" w:rsidRPr="008C4EE8">
        <w:rPr>
          <w:rFonts w:ascii="Times" w:hAnsi="Times" w:cs="AdvTimes"/>
          <w:szCs w:val="20"/>
        </w:rPr>
        <w:t xml:space="preserve"> that it is </w:t>
      </w:r>
      <w:r w:rsidR="00FF051A" w:rsidRPr="008C4EE8">
        <w:rPr>
          <w:rFonts w:ascii="Times" w:hAnsi="Times" w:cs="AdvTimes"/>
          <w:szCs w:val="20"/>
        </w:rPr>
        <w:t>in</w:t>
      </w:r>
      <w:r w:rsidR="00EE55DA" w:rsidRPr="008C4EE8">
        <w:rPr>
          <w:rFonts w:ascii="Times" w:hAnsi="Times" w:cs="AdvTimes"/>
          <w:szCs w:val="20"/>
        </w:rPr>
        <w:t xml:space="preserve">determinate which stages are members of S. But there are </w:t>
      </w:r>
      <w:r w:rsidR="00D3039D" w:rsidRPr="008C4EE8">
        <w:rPr>
          <w:rFonts w:ascii="Times" w:hAnsi="Times" w:cs="AdvTimes"/>
          <w:szCs w:val="20"/>
        </w:rPr>
        <w:t>two</w:t>
      </w:r>
      <w:r w:rsidR="00A27918" w:rsidRPr="008C4EE8">
        <w:rPr>
          <w:rFonts w:ascii="Times" w:hAnsi="Times" w:cs="AdvTimes"/>
          <w:szCs w:val="20"/>
        </w:rPr>
        <w:t xml:space="preserve"> ways in which </w:t>
      </w:r>
      <w:r w:rsidR="008E1D54" w:rsidRPr="008C4EE8">
        <w:rPr>
          <w:rFonts w:ascii="Times" w:hAnsi="Times" w:cs="AdvTimes"/>
          <w:szCs w:val="20"/>
        </w:rPr>
        <w:t>S’s membership</w:t>
      </w:r>
      <w:r w:rsidR="00A27918" w:rsidRPr="008C4EE8">
        <w:rPr>
          <w:rFonts w:ascii="Times" w:hAnsi="Times" w:cs="AdvTimes"/>
          <w:szCs w:val="20"/>
        </w:rPr>
        <w:t xml:space="preserve"> might be indeterminate</w:t>
      </w:r>
      <w:r w:rsidR="008E1D54" w:rsidRPr="008C4EE8">
        <w:rPr>
          <w:rFonts w:ascii="Times" w:hAnsi="Times" w:cs="AdvTimes"/>
          <w:szCs w:val="20"/>
        </w:rPr>
        <w:t xml:space="preserve">. </w:t>
      </w:r>
      <w:r w:rsidR="00D3039D" w:rsidRPr="008C4EE8">
        <w:rPr>
          <w:rFonts w:ascii="Times" w:hAnsi="Times" w:cs="AdvTimes"/>
          <w:szCs w:val="20"/>
        </w:rPr>
        <w:t>It might be that the conventions at play</w:t>
      </w:r>
      <w:r w:rsidR="00301208" w:rsidRPr="008C4EE8">
        <w:rPr>
          <w:rFonts w:ascii="Times" w:hAnsi="Times" w:cs="AdvTimes"/>
          <w:szCs w:val="20"/>
        </w:rPr>
        <w:t xml:space="preserve"> </w:t>
      </w:r>
      <w:r w:rsidR="00AC1AE5" w:rsidRPr="008C4EE8">
        <w:rPr>
          <w:rFonts w:ascii="Times" w:hAnsi="Times" w:cs="AdvTimes"/>
          <w:szCs w:val="20"/>
        </w:rPr>
        <w:t>(namely C)</w:t>
      </w:r>
      <w:r w:rsidR="00D3039D" w:rsidRPr="008C4EE8">
        <w:rPr>
          <w:rFonts w:ascii="Times" w:hAnsi="Times" w:cs="AdvTimes"/>
          <w:szCs w:val="20"/>
        </w:rPr>
        <w:t xml:space="preserve"> do not uniquely de</w:t>
      </w:r>
      <w:r w:rsidR="004A62E0" w:rsidRPr="008C4EE8">
        <w:rPr>
          <w:rFonts w:ascii="Times" w:hAnsi="Times" w:cs="AdvTimes"/>
          <w:szCs w:val="20"/>
        </w:rPr>
        <w:t>t</w:t>
      </w:r>
      <w:r w:rsidR="00D3039D" w:rsidRPr="008C4EE8">
        <w:rPr>
          <w:rFonts w:ascii="Times" w:hAnsi="Times" w:cs="AdvTimes"/>
          <w:szCs w:val="20"/>
        </w:rPr>
        <w:t xml:space="preserve">ermine </w:t>
      </w:r>
      <w:r w:rsidR="00301208" w:rsidRPr="008C4EE8">
        <w:rPr>
          <w:rFonts w:ascii="Times" w:hAnsi="Times" w:cs="AdvTimes"/>
          <w:szCs w:val="20"/>
        </w:rPr>
        <w:t xml:space="preserve">which stages are members of S. </w:t>
      </w:r>
      <w:r w:rsidR="00D3039D" w:rsidRPr="008C4EE8">
        <w:rPr>
          <w:rFonts w:ascii="Times" w:hAnsi="Times" w:cs="AdvTimes"/>
          <w:szCs w:val="20"/>
        </w:rPr>
        <w:t xml:space="preserve">This is what weak </w:t>
      </w:r>
      <w:r w:rsidR="004A62E0" w:rsidRPr="008C4EE8">
        <w:rPr>
          <w:rFonts w:ascii="Times" w:hAnsi="Times" w:cs="AdvTimes"/>
          <w:szCs w:val="20"/>
        </w:rPr>
        <w:t>conventionalists supp</w:t>
      </w:r>
      <w:r w:rsidR="00D3039D" w:rsidRPr="008C4EE8">
        <w:rPr>
          <w:rFonts w:ascii="Times" w:hAnsi="Times" w:cs="AdvTimes"/>
          <w:szCs w:val="20"/>
        </w:rPr>
        <w:t>ose:</w:t>
      </w:r>
      <w:r w:rsidR="004A62E0" w:rsidRPr="008C4EE8">
        <w:rPr>
          <w:rFonts w:ascii="Times" w:hAnsi="Times" w:cs="AdvTimes"/>
          <w:szCs w:val="20"/>
        </w:rPr>
        <w:t xml:space="preserve"> they hold, in effect, that</w:t>
      </w:r>
      <w:r w:rsidR="00D3039D" w:rsidRPr="008C4EE8">
        <w:rPr>
          <w:rFonts w:ascii="Times" w:hAnsi="Times" w:cs="AdvTimes"/>
          <w:szCs w:val="20"/>
        </w:rPr>
        <w:t xml:space="preserve"> our linguistic conventions</w:t>
      </w:r>
      <w:r w:rsidR="004A62E0" w:rsidRPr="008C4EE8">
        <w:rPr>
          <w:rFonts w:ascii="Times" w:hAnsi="Times" w:cs="AdvTimes"/>
          <w:szCs w:val="20"/>
        </w:rPr>
        <w:t xml:space="preserve"> underdetermine</w:t>
      </w:r>
      <w:r w:rsidR="00D3039D" w:rsidRPr="008C4EE8">
        <w:rPr>
          <w:rFonts w:ascii="Times" w:hAnsi="Times" w:cs="AdvTimes"/>
          <w:szCs w:val="20"/>
        </w:rPr>
        <w:t xml:space="preserve"> me-relatedness</w:t>
      </w:r>
      <w:r w:rsidR="00AC1AE5" w:rsidRPr="008C4EE8">
        <w:rPr>
          <w:rFonts w:ascii="Times" w:hAnsi="Times" w:cs="AdvTimes"/>
          <w:szCs w:val="20"/>
        </w:rPr>
        <w:t xml:space="preserve"> so there are person-stages of which it is indeterminate whether they</w:t>
      </w:r>
      <w:r w:rsidR="00DE6AF5" w:rsidRPr="008C4EE8">
        <w:rPr>
          <w:rFonts w:ascii="Times" w:hAnsi="Times" w:cs="AdvTimes"/>
          <w:szCs w:val="20"/>
        </w:rPr>
        <w:t xml:space="preserve"> are members of S.</w:t>
      </w:r>
      <w:r w:rsidR="00AC1AE5" w:rsidRPr="008C4EE8">
        <w:rPr>
          <w:rFonts w:ascii="Times" w:hAnsi="Times" w:cs="AdvTimes"/>
          <w:szCs w:val="20"/>
        </w:rPr>
        <w:t xml:space="preserve"> </w:t>
      </w:r>
      <w:r w:rsidR="004A62E0" w:rsidRPr="008C4EE8">
        <w:rPr>
          <w:rFonts w:ascii="Times" w:hAnsi="Times" w:cs="AdvTimes"/>
          <w:szCs w:val="20"/>
        </w:rPr>
        <w:t>Another</w:t>
      </w:r>
      <w:r w:rsidR="00D3039D" w:rsidRPr="008C4EE8">
        <w:rPr>
          <w:rFonts w:ascii="Times" w:hAnsi="Times" w:cs="AdvTimes"/>
          <w:szCs w:val="20"/>
        </w:rPr>
        <w:t xml:space="preserve"> possibility is that the person-directed practices to which strong conventionalists </w:t>
      </w:r>
      <w:r w:rsidR="004A62E0" w:rsidRPr="008C4EE8">
        <w:rPr>
          <w:rFonts w:ascii="Times" w:hAnsi="Times" w:cs="AdvTimes"/>
          <w:szCs w:val="20"/>
        </w:rPr>
        <w:t>appeal under</w:t>
      </w:r>
      <w:r w:rsidR="00D3039D" w:rsidRPr="008C4EE8">
        <w:rPr>
          <w:rFonts w:ascii="Times" w:hAnsi="Times" w:cs="AdvTimes"/>
          <w:szCs w:val="20"/>
        </w:rPr>
        <w:t xml:space="preserve">determine me-relatedness. </w:t>
      </w:r>
      <w:r w:rsidR="004A62E0" w:rsidRPr="008C4EE8">
        <w:rPr>
          <w:rFonts w:ascii="Times" w:hAnsi="Times" w:cs="AdvTimes"/>
          <w:szCs w:val="20"/>
        </w:rPr>
        <w:t xml:space="preserve">This possibility is not often considered. </w:t>
      </w:r>
      <w:r w:rsidR="00D3039D" w:rsidRPr="008C4EE8">
        <w:rPr>
          <w:rFonts w:ascii="Times" w:hAnsi="Times" w:cs="AdvTimes"/>
          <w:szCs w:val="20"/>
        </w:rPr>
        <w:t>But</w:t>
      </w:r>
      <w:r w:rsidR="00DE6AF5" w:rsidRPr="008C4EE8">
        <w:rPr>
          <w:rFonts w:ascii="Times" w:hAnsi="Times" w:cs="AdvTimes"/>
          <w:szCs w:val="20"/>
        </w:rPr>
        <w:t xml:space="preserve"> since there are different practices within the set of person-directed practices, one can suppose that </w:t>
      </w:r>
      <w:r w:rsidR="006362D4" w:rsidRPr="008C4EE8">
        <w:rPr>
          <w:rFonts w:ascii="Times" w:hAnsi="Times" w:cs="AdvTimes"/>
          <w:szCs w:val="20"/>
        </w:rPr>
        <w:t xml:space="preserve">under certain circumstances </w:t>
      </w:r>
      <w:r w:rsidR="00DE6AF5" w:rsidRPr="008C4EE8">
        <w:rPr>
          <w:rFonts w:ascii="Times" w:hAnsi="Times" w:cs="AdvTimes"/>
          <w:szCs w:val="20"/>
        </w:rPr>
        <w:t xml:space="preserve">some of the practices </w:t>
      </w:r>
      <w:r w:rsidR="006362D4" w:rsidRPr="008C4EE8">
        <w:rPr>
          <w:rFonts w:ascii="Times" w:hAnsi="Times" w:cs="AdvTimes"/>
          <w:szCs w:val="20"/>
        </w:rPr>
        <w:t xml:space="preserve">come to be structured around one entity or set of entities, and other practices come to be structured around a different entity or set of entities, so that there is </w:t>
      </w:r>
      <w:r w:rsidR="00DE6AF5" w:rsidRPr="008C4EE8">
        <w:rPr>
          <w:rFonts w:ascii="Times" w:hAnsi="Times" w:cs="AdvTimes"/>
          <w:szCs w:val="20"/>
        </w:rPr>
        <w:t xml:space="preserve">no fact of the matter regarding </w:t>
      </w:r>
      <w:r w:rsidR="0095300D" w:rsidRPr="008C4EE8">
        <w:rPr>
          <w:rFonts w:ascii="Times" w:hAnsi="Times" w:cs="AdvTimes"/>
          <w:szCs w:val="20"/>
        </w:rPr>
        <w:t>around which entities the</w:t>
      </w:r>
      <w:r w:rsidR="00DE6AF5" w:rsidRPr="008C4EE8">
        <w:rPr>
          <w:rFonts w:ascii="Times" w:hAnsi="Times" w:cs="AdvTimes"/>
          <w:szCs w:val="20"/>
        </w:rPr>
        <w:t xml:space="preserve"> total set of practices</w:t>
      </w:r>
      <w:r w:rsidR="0095300D" w:rsidRPr="008C4EE8">
        <w:rPr>
          <w:rFonts w:ascii="Times" w:hAnsi="Times" w:cs="AdvTimes"/>
          <w:szCs w:val="20"/>
        </w:rPr>
        <w:t xml:space="preserve"> is structured</w:t>
      </w:r>
      <w:r w:rsidR="00DE6AF5" w:rsidRPr="008C4EE8">
        <w:rPr>
          <w:rFonts w:ascii="Times" w:hAnsi="Times" w:cs="AdvTimes"/>
          <w:szCs w:val="20"/>
        </w:rPr>
        <w:t xml:space="preserve">. Indeed, one can even imagine that relative to a </w:t>
      </w:r>
      <w:r w:rsidR="00DE6AF5" w:rsidRPr="008C4EE8">
        <w:rPr>
          <w:rFonts w:ascii="Times" w:hAnsi="Times" w:cs="AdvTimes"/>
          <w:i/>
          <w:szCs w:val="20"/>
        </w:rPr>
        <w:t>particular</w:t>
      </w:r>
      <w:r w:rsidR="00DE6AF5" w:rsidRPr="008C4EE8">
        <w:rPr>
          <w:rFonts w:ascii="Times" w:hAnsi="Times" w:cs="AdvTimes"/>
          <w:szCs w:val="20"/>
        </w:rPr>
        <w:t xml:space="preserve"> practice in the set, there is no fact of the matter regarding </w:t>
      </w:r>
      <w:r w:rsidR="00CC44DB" w:rsidRPr="008C4EE8">
        <w:rPr>
          <w:rFonts w:ascii="Times" w:hAnsi="Times" w:cs="AdvTimes"/>
          <w:szCs w:val="20"/>
        </w:rPr>
        <w:t>around which entity tha</w:t>
      </w:r>
      <w:r w:rsidR="00DE6AF5" w:rsidRPr="008C4EE8">
        <w:rPr>
          <w:rFonts w:ascii="Times" w:hAnsi="Times" w:cs="AdvTimes"/>
          <w:szCs w:val="20"/>
        </w:rPr>
        <w:t xml:space="preserve">t practice is structured. For one can </w:t>
      </w:r>
      <w:r w:rsidR="00EF59F7" w:rsidRPr="008C4EE8">
        <w:rPr>
          <w:rFonts w:ascii="Times" w:hAnsi="Times" w:cs="AdvTimes"/>
          <w:szCs w:val="20"/>
        </w:rPr>
        <w:t>imagine tha</w:t>
      </w:r>
      <w:r w:rsidR="00DE6AF5" w:rsidRPr="008C4EE8">
        <w:rPr>
          <w:rFonts w:ascii="Times" w:hAnsi="Times" w:cs="AdvTimes"/>
          <w:szCs w:val="20"/>
        </w:rPr>
        <w:t>t, say</w:t>
      </w:r>
      <w:r w:rsidR="008F7CDA" w:rsidRPr="008C4EE8">
        <w:rPr>
          <w:rFonts w:ascii="Times" w:hAnsi="Times" w:cs="AdvTimes"/>
          <w:szCs w:val="20"/>
        </w:rPr>
        <w:t>, prior to transportation</w:t>
      </w:r>
      <w:r w:rsidR="004A62E0" w:rsidRPr="008C4EE8">
        <w:rPr>
          <w:rFonts w:ascii="Times" w:hAnsi="Times" w:cs="AdvTimes"/>
          <w:szCs w:val="20"/>
        </w:rPr>
        <w:t xml:space="preserve"> </w:t>
      </w:r>
      <w:r w:rsidR="00224D53" w:rsidRPr="008C4EE8">
        <w:rPr>
          <w:rFonts w:ascii="Times" w:hAnsi="Times" w:cs="AdvTimes"/>
          <w:szCs w:val="20"/>
        </w:rPr>
        <w:t>M is not sure whether she anticipates the experiences of post t* stag</w:t>
      </w:r>
      <w:r w:rsidR="008817BF" w:rsidRPr="008C4EE8">
        <w:rPr>
          <w:rFonts w:ascii="Times" w:hAnsi="Times" w:cs="AdvTimes"/>
          <w:szCs w:val="20"/>
        </w:rPr>
        <w:t>e</w:t>
      </w:r>
      <w:r w:rsidR="00224D53" w:rsidRPr="008C4EE8">
        <w:rPr>
          <w:rFonts w:ascii="Times" w:hAnsi="Times" w:cs="AdvTimes"/>
          <w:szCs w:val="20"/>
        </w:rPr>
        <w:t xml:space="preserve">s, and, more generally, is not sure whether she has an attitude of care towards those stages. </w:t>
      </w:r>
      <w:r w:rsidR="008F7CDA" w:rsidRPr="008C4EE8">
        <w:rPr>
          <w:rFonts w:ascii="Times" w:hAnsi="Times" w:cs="AdvTimes"/>
          <w:szCs w:val="20"/>
        </w:rPr>
        <w:t xml:space="preserve">In any of these cases it will be </w:t>
      </w:r>
      <w:r w:rsidR="00AC1AE5" w:rsidRPr="008C4EE8">
        <w:rPr>
          <w:rFonts w:ascii="Times" w:hAnsi="Times" w:cs="AdvTimes"/>
          <w:szCs w:val="20"/>
        </w:rPr>
        <w:t xml:space="preserve">indeterminate which </w:t>
      </w:r>
      <w:r w:rsidR="00096187" w:rsidRPr="008C4EE8">
        <w:rPr>
          <w:rFonts w:ascii="Times" w:hAnsi="Times" w:cs="AdvTimes"/>
          <w:szCs w:val="20"/>
        </w:rPr>
        <w:t xml:space="preserve">person-stages are members of S, and that </w:t>
      </w:r>
      <w:r w:rsidR="0081082F" w:rsidRPr="008C4EE8">
        <w:rPr>
          <w:rFonts w:ascii="Times" w:hAnsi="Times" w:cs="AdvTimes"/>
          <w:szCs w:val="20"/>
        </w:rPr>
        <w:t xml:space="preserve">is what it is for it to be indeterminate whether ‘I will survive </w:t>
      </w:r>
      <w:r w:rsidR="00AE3CB9" w:rsidRPr="008C4EE8">
        <w:rPr>
          <w:rFonts w:ascii="Times" w:hAnsi="Times" w:cs="AdvTimes"/>
          <w:szCs w:val="20"/>
        </w:rPr>
        <w:t>transportation</w:t>
      </w:r>
      <w:r w:rsidR="00096187" w:rsidRPr="008C4EE8">
        <w:rPr>
          <w:rFonts w:ascii="Times" w:hAnsi="Times" w:cs="AdvTimes"/>
          <w:szCs w:val="20"/>
        </w:rPr>
        <w:t>’</w:t>
      </w:r>
      <w:r w:rsidR="0081082F" w:rsidRPr="008C4EE8">
        <w:rPr>
          <w:rFonts w:ascii="Times" w:hAnsi="Times" w:cs="AdvTimes"/>
          <w:szCs w:val="20"/>
        </w:rPr>
        <w:t xml:space="preserve"> is true in M’s mouth.</w:t>
      </w:r>
    </w:p>
    <w:p w:rsidR="004A170D" w:rsidRPr="008C4EE8" w:rsidRDefault="00D7332A" w:rsidP="000B09EF">
      <w:pPr>
        <w:widowControl w:val="0"/>
        <w:spacing w:after="0" w:line="360" w:lineRule="auto"/>
        <w:ind w:firstLine="720"/>
        <w:rPr>
          <w:rFonts w:ascii="Times" w:hAnsi="Times" w:cs="AdvTimes"/>
          <w:i/>
          <w:szCs w:val="20"/>
        </w:rPr>
      </w:pPr>
      <w:r w:rsidRPr="008C4EE8">
        <w:rPr>
          <w:rFonts w:ascii="Times" w:hAnsi="Times" w:cs="AdvTimes"/>
          <w:szCs w:val="20"/>
        </w:rPr>
        <w:t xml:space="preserve">Neither of these </w:t>
      </w:r>
      <w:r w:rsidR="00224D53" w:rsidRPr="008C4EE8">
        <w:rPr>
          <w:rFonts w:ascii="Times" w:hAnsi="Times" w:cs="AdvTimes"/>
          <w:szCs w:val="20"/>
        </w:rPr>
        <w:t>possibilities</w:t>
      </w:r>
      <w:r w:rsidRPr="008C4EE8">
        <w:rPr>
          <w:rFonts w:ascii="Times" w:hAnsi="Times" w:cs="AdvTimes"/>
          <w:szCs w:val="20"/>
        </w:rPr>
        <w:t xml:space="preserve">, however, includes the one </w:t>
      </w:r>
      <w:r w:rsidR="00AF611F" w:rsidRPr="008C4EE8">
        <w:rPr>
          <w:rFonts w:ascii="Times" w:hAnsi="Times" w:cs="AdvTimes"/>
          <w:szCs w:val="20"/>
        </w:rPr>
        <w:t>with which</w:t>
      </w:r>
      <w:r w:rsidRPr="008C4EE8">
        <w:rPr>
          <w:rFonts w:ascii="Times" w:hAnsi="Times" w:cs="AdvTimes"/>
          <w:szCs w:val="20"/>
        </w:rPr>
        <w:t xml:space="preserve"> temporal phase pluralists are co</w:t>
      </w:r>
      <w:r w:rsidR="00D80FC3" w:rsidRPr="008C4EE8">
        <w:rPr>
          <w:rFonts w:ascii="Times" w:hAnsi="Times" w:cs="AdvTimes"/>
          <w:szCs w:val="20"/>
        </w:rPr>
        <w:t xml:space="preserve">ncerned. </w:t>
      </w:r>
      <w:r w:rsidR="009125C8" w:rsidRPr="008C4EE8">
        <w:rPr>
          <w:rFonts w:ascii="Times" w:hAnsi="Times" w:cs="AdvTimes"/>
          <w:szCs w:val="20"/>
        </w:rPr>
        <w:t>The</w:t>
      </w:r>
      <w:r w:rsidR="005A32C5" w:rsidRPr="008C4EE8">
        <w:rPr>
          <w:rFonts w:ascii="Times" w:hAnsi="Times" w:cs="AdvTimes"/>
          <w:szCs w:val="20"/>
        </w:rPr>
        <w:t xml:space="preserve"> definition of me-relatedness tells us that the members of S are me-related just in case there is some set of conventi</w:t>
      </w:r>
      <w:r w:rsidR="007C2E58" w:rsidRPr="008C4EE8">
        <w:rPr>
          <w:rFonts w:ascii="Times" w:hAnsi="Times" w:cs="AdvTimes"/>
          <w:szCs w:val="20"/>
        </w:rPr>
        <w:t>ons, C, deployed by one of the person-stages in S</w:t>
      </w:r>
      <w:r w:rsidR="00317B22" w:rsidRPr="008C4EE8">
        <w:rPr>
          <w:rFonts w:ascii="Times" w:hAnsi="Times" w:cs="AdvTimes"/>
          <w:szCs w:val="20"/>
        </w:rPr>
        <w:t>*</w:t>
      </w:r>
      <w:r w:rsidR="007C2E58" w:rsidRPr="008C4EE8">
        <w:rPr>
          <w:rFonts w:ascii="Times" w:hAnsi="Times" w:cs="AdvTimes"/>
          <w:szCs w:val="20"/>
        </w:rPr>
        <w:t>,</w:t>
      </w:r>
      <w:r w:rsidR="005A32C5" w:rsidRPr="008C4EE8">
        <w:rPr>
          <w:rFonts w:ascii="Times" w:hAnsi="Times" w:cs="AdvTimes"/>
          <w:szCs w:val="20"/>
        </w:rPr>
        <w:t xml:space="preserve"> and </w:t>
      </w:r>
      <w:r w:rsidR="009F57F9" w:rsidRPr="008C4EE8">
        <w:rPr>
          <w:rFonts w:ascii="Times" w:hAnsi="Times" w:cs="AdvTimes"/>
          <w:szCs w:val="20"/>
        </w:rPr>
        <w:t>relative to C</w:t>
      </w:r>
      <w:r w:rsidR="005A32C5" w:rsidRPr="008C4EE8">
        <w:rPr>
          <w:rFonts w:ascii="Times" w:hAnsi="Times" w:cs="AdvTimes"/>
          <w:szCs w:val="20"/>
        </w:rPr>
        <w:t xml:space="preserve"> all of the stages in S are </w:t>
      </w:r>
      <w:r w:rsidR="000A1B40" w:rsidRPr="008C4EE8">
        <w:rPr>
          <w:rFonts w:ascii="Times" w:hAnsi="Times" w:cs="AdvTimes"/>
          <w:szCs w:val="20"/>
        </w:rPr>
        <w:t>parts of the same person.</w:t>
      </w:r>
      <w:r w:rsidR="005A32C5" w:rsidRPr="008C4EE8">
        <w:rPr>
          <w:rFonts w:ascii="Times" w:hAnsi="Times" w:cs="AdvTimes"/>
          <w:szCs w:val="20"/>
        </w:rPr>
        <w:t xml:space="preserve"> </w:t>
      </w:r>
      <w:r w:rsidR="009F57F9" w:rsidRPr="008C4EE8">
        <w:rPr>
          <w:rFonts w:ascii="Times" w:hAnsi="Times" w:cs="AdvTimes"/>
          <w:szCs w:val="20"/>
        </w:rPr>
        <w:t>But now consider</w:t>
      </w:r>
      <w:r w:rsidR="00986521" w:rsidRPr="008C4EE8">
        <w:rPr>
          <w:rFonts w:ascii="Times" w:hAnsi="Times" w:cs="AdvTimes"/>
          <w:szCs w:val="20"/>
        </w:rPr>
        <w:t xml:space="preserve"> </w:t>
      </w:r>
      <w:r w:rsidR="009F57F9" w:rsidRPr="008C4EE8">
        <w:rPr>
          <w:rFonts w:ascii="Times" w:hAnsi="Times" w:cs="AdvTimes"/>
          <w:szCs w:val="20"/>
        </w:rPr>
        <w:t xml:space="preserve">M and M*. Relative to the </w:t>
      </w:r>
      <w:r w:rsidR="00E56514" w:rsidRPr="008C4EE8">
        <w:rPr>
          <w:rFonts w:ascii="Times" w:hAnsi="Times" w:cs="AdvTimes"/>
          <w:szCs w:val="20"/>
        </w:rPr>
        <w:t>conventions deployed by M</w:t>
      </w:r>
      <w:r w:rsidR="006342C4" w:rsidRPr="008C4EE8">
        <w:rPr>
          <w:rFonts w:ascii="Times" w:hAnsi="Times" w:cs="AdvTimes"/>
          <w:szCs w:val="20"/>
        </w:rPr>
        <w:t>,</w:t>
      </w:r>
      <w:r w:rsidR="00E56514" w:rsidRPr="008C4EE8">
        <w:rPr>
          <w:rFonts w:ascii="Times" w:hAnsi="Times" w:cs="AdvTimes"/>
          <w:szCs w:val="20"/>
        </w:rPr>
        <w:t xml:space="preserve"> </w:t>
      </w:r>
      <w:r w:rsidR="009F57F9" w:rsidRPr="008C4EE8">
        <w:rPr>
          <w:rFonts w:ascii="Times" w:hAnsi="Times" w:cs="AdvTimes"/>
          <w:szCs w:val="20"/>
        </w:rPr>
        <w:t>the stages that are members of S will include only those that are R-</w:t>
      </w:r>
      <w:r w:rsidR="006342C4" w:rsidRPr="008C4EE8">
        <w:rPr>
          <w:rFonts w:ascii="Times" w:hAnsi="Times" w:cs="AdvTimes"/>
          <w:szCs w:val="20"/>
        </w:rPr>
        <w:t xml:space="preserve">related to </w:t>
      </w:r>
      <w:r w:rsidR="00F336C5" w:rsidRPr="008C4EE8">
        <w:rPr>
          <w:rFonts w:ascii="Times" w:hAnsi="Times" w:cs="AdvTimes"/>
          <w:szCs w:val="20"/>
        </w:rPr>
        <w:t>M</w:t>
      </w:r>
      <w:r w:rsidR="006342C4" w:rsidRPr="008C4EE8">
        <w:rPr>
          <w:rFonts w:ascii="Times" w:hAnsi="Times" w:cs="AdvTimes"/>
          <w:szCs w:val="20"/>
        </w:rPr>
        <w:t xml:space="preserve">. </w:t>
      </w:r>
      <w:r w:rsidR="009F57F9" w:rsidRPr="008C4EE8">
        <w:rPr>
          <w:rFonts w:ascii="Times" w:hAnsi="Times" w:cs="AdvTimes"/>
          <w:szCs w:val="20"/>
        </w:rPr>
        <w:t>Relative to</w:t>
      </w:r>
      <w:r w:rsidR="006342C4" w:rsidRPr="008C4EE8">
        <w:rPr>
          <w:rFonts w:ascii="Times" w:hAnsi="Times" w:cs="AdvTimes"/>
          <w:szCs w:val="20"/>
        </w:rPr>
        <w:t xml:space="preserve"> the conventions deployed</w:t>
      </w:r>
      <w:r w:rsidR="008750E6" w:rsidRPr="008C4EE8">
        <w:rPr>
          <w:rFonts w:ascii="Times" w:hAnsi="Times" w:cs="AdvTimes"/>
          <w:szCs w:val="20"/>
        </w:rPr>
        <w:t xml:space="preserve"> by</w:t>
      </w:r>
      <w:r w:rsidR="009F57F9" w:rsidRPr="008C4EE8">
        <w:rPr>
          <w:rFonts w:ascii="Times" w:hAnsi="Times" w:cs="AdvTimes"/>
          <w:szCs w:val="20"/>
        </w:rPr>
        <w:t xml:space="preserve"> M*, however, the stages that are members of S will include</w:t>
      </w:r>
      <w:r w:rsidR="006342C4" w:rsidRPr="008C4EE8">
        <w:rPr>
          <w:rFonts w:ascii="Times" w:hAnsi="Times" w:cs="AdvTimes"/>
          <w:szCs w:val="20"/>
        </w:rPr>
        <w:t xml:space="preserve"> only those that are R* related to </w:t>
      </w:r>
      <w:r w:rsidR="00F336C5" w:rsidRPr="008C4EE8">
        <w:rPr>
          <w:rFonts w:ascii="Times" w:hAnsi="Times" w:cs="AdvTimes"/>
          <w:szCs w:val="20"/>
        </w:rPr>
        <w:t>M*.</w:t>
      </w:r>
      <w:r w:rsidR="009F57F9" w:rsidRPr="008C4EE8">
        <w:rPr>
          <w:rFonts w:ascii="Times" w:hAnsi="Times" w:cs="AdvTimes"/>
          <w:szCs w:val="20"/>
        </w:rPr>
        <w:t xml:space="preserve"> Thus relative to </w:t>
      </w:r>
      <w:r w:rsidR="007B7410" w:rsidRPr="008C4EE8">
        <w:rPr>
          <w:rFonts w:ascii="Times" w:hAnsi="Times" w:cs="AdvTimes"/>
          <w:szCs w:val="20"/>
        </w:rPr>
        <w:t xml:space="preserve">the conventions deployed by M, </w:t>
      </w:r>
      <w:r w:rsidR="009F57F9" w:rsidRPr="008C4EE8">
        <w:rPr>
          <w:rFonts w:ascii="Times" w:hAnsi="Times" w:cs="AdvTimes"/>
          <w:szCs w:val="20"/>
        </w:rPr>
        <w:t xml:space="preserve">M* will not be a member of S. But relative to </w:t>
      </w:r>
      <w:r w:rsidR="007B7410" w:rsidRPr="008C4EE8">
        <w:rPr>
          <w:rFonts w:ascii="Times" w:hAnsi="Times" w:cs="AdvTimes"/>
          <w:szCs w:val="20"/>
        </w:rPr>
        <w:t xml:space="preserve">the conventions deployed by M*, </w:t>
      </w:r>
      <w:r w:rsidR="00317B22" w:rsidRPr="008C4EE8">
        <w:rPr>
          <w:rFonts w:ascii="Times" w:hAnsi="Times" w:cs="AdvTimes"/>
          <w:szCs w:val="20"/>
        </w:rPr>
        <w:t>both M*</w:t>
      </w:r>
      <w:r w:rsidR="009F57F9" w:rsidRPr="008C4EE8">
        <w:rPr>
          <w:rFonts w:ascii="Times" w:hAnsi="Times" w:cs="AdvTimes"/>
          <w:szCs w:val="20"/>
        </w:rPr>
        <w:t xml:space="preserve"> and M will be members of S.  </w:t>
      </w:r>
      <w:r w:rsidR="00E35C6F" w:rsidRPr="008C4EE8">
        <w:rPr>
          <w:rFonts w:ascii="Times" w:hAnsi="Times" w:cs="AdvTimes"/>
          <w:szCs w:val="20"/>
        </w:rPr>
        <w:t>So</w:t>
      </w:r>
      <w:r w:rsidR="00362EDD" w:rsidRPr="008C4EE8">
        <w:rPr>
          <w:rFonts w:ascii="Times" w:hAnsi="Times" w:cs="AdvTimes"/>
          <w:szCs w:val="20"/>
        </w:rPr>
        <w:t xml:space="preserve"> although relative to any </w:t>
      </w:r>
      <w:r w:rsidR="002E537E" w:rsidRPr="008C4EE8">
        <w:rPr>
          <w:rFonts w:ascii="Times" w:hAnsi="Times" w:cs="AdvTimes"/>
          <w:szCs w:val="20"/>
        </w:rPr>
        <w:t>particular</w:t>
      </w:r>
      <w:r w:rsidR="00362EDD" w:rsidRPr="008C4EE8">
        <w:rPr>
          <w:rFonts w:ascii="Times" w:hAnsi="Times" w:cs="AdvTimes"/>
          <w:szCs w:val="20"/>
        </w:rPr>
        <w:t xml:space="preserve"> set of conventions it may be determinate </w:t>
      </w:r>
      <w:r w:rsidR="002E537E" w:rsidRPr="008C4EE8">
        <w:rPr>
          <w:rFonts w:ascii="Times" w:hAnsi="Times" w:cs="AdvTimes"/>
          <w:szCs w:val="20"/>
        </w:rPr>
        <w:t>which</w:t>
      </w:r>
      <w:r w:rsidR="004A170D" w:rsidRPr="008C4EE8">
        <w:rPr>
          <w:rFonts w:ascii="Times" w:hAnsi="Times" w:cs="AdvTimes"/>
          <w:szCs w:val="20"/>
        </w:rPr>
        <w:t xml:space="preserve"> stages are stages of S—</w:t>
      </w:r>
      <w:r w:rsidR="00362EDD" w:rsidRPr="008C4EE8">
        <w:rPr>
          <w:rFonts w:ascii="Times" w:hAnsi="Times" w:cs="AdvTimes"/>
          <w:szCs w:val="20"/>
        </w:rPr>
        <w:t xml:space="preserve">in </w:t>
      </w:r>
      <w:r w:rsidR="004A170D" w:rsidRPr="008C4EE8">
        <w:rPr>
          <w:rFonts w:ascii="Times" w:hAnsi="Times" w:cs="AdvTimes"/>
          <w:szCs w:val="20"/>
        </w:rPr>
        <w:t>contrast</w:t>
      </w:r>
      <w:r w:rsidR="00362EDD" w:rsidRPr="008C4EE8">
        <w:rPr>
          <w:rFonts w:ascii="Times" w:hAnsi="Times" w:cs="AdvTimes"/>
          <w:szCs w:val="20"/>
        </w:rPr>
        <w:t xml:space="preserve"> to the cases </w:t>
      </w:r>
      <w:r w:rsidR="002E537E" w:rsidRPr="008C4EE8">
        <w:rPr>
          <w:rFonts w:ascii="Times" w:hAnsi="Times" w:cs="AdvTimes"/>
          <w:szCs w:val="20"/>
        </w:rPr>
        <w:t>described</w:t>
      </w:r>
      <w:r w:rsidR="004A170D" w:rsidRPr="008C4EE8">
        <w:rPr>
          <w:rFonts w:ascii="Times" w:hAnsi="Times" w:cs="AdvTimes"/>
          <w:szCs w:val="20"/>
        </w:rPr>
        <w:t xml:space="preserve"> above—since </w:t>
      </w:r>
      <w:r w:rsidR="00317B22" w:rsidRPr="008C4EE8">
        <w:rPr>
          <w:rFonts w:ascii="Times" w:hAnsi="Times" w:cs="AdvTimes"/>
          <w:szCs w:val="20"/>
        </w:rPr>
        <w:t xml:space="preserve">there is no fact of the matter regarding which person-stage in S* is the one whose conventions ought to determine the membership of S, there is no fact of the matter regarding the membership of S. </w:t>
      </w:r>
    </w:p>
    <w:p w:rsidR="00672D93" w:rsidRPr="008C4EE8" w:rsidRDefault="00672D93" w:rsidP="004951AC">
      <w:pPr>
        <w:widowControl w:val="0"/>
        <w:spacing w:after="0" w:line="360" w:lineRule="auto"/>
        <w:ind w:firstLine="720"/>
        <w:rPr>
          <w:rFonts w:ascii="Times" w:hAnsi="Times" w:cs="AdvTimes"/>
          <w:szCs w:val="20"/>
        </w:rPr>
      </w:pPr>
      <w:r w:rsidRPr="008C4EE8">
        <w:rPr>
          <w:rFonts w:ascii="Times" w:hAnsi="Times" w:cs="AdvTimes"/>
          <w:szCs w:val="20"/>
        </w:rPr>
        <w:t>Indeed, given that conventionalists think that there is no fact of the matter as to which (of a range of) conventions are the right ones, me-relatedness will always be a rel</w:t>
      </w:r>
      <w:r w:rsidR="00F336C5" w:rsidRPr="008C4EE8">
        <w:rPr>
          <w:rFonts w:ascii="Times" w:hAnsi="Times" w:cs="AdvTimes"/>
          <w:szCs w:val="20"/>
        </w:rPr>
        <w:t>ation that holds between stages</w:t>
      </w:r>
      <w:r w:rsidRPr="008C4EE8">
        <w:rPr>
          <w:rFonts w:ascii="Times" w:hAnsi="Times" w:cs="AdvTimes"/>
          <w:szCs w:val="20"/>
        </w:rPr>
        <w:t xml:space="preserve"> </w:t>
      </w:r>
      <w:r w:rsidRPr="008C4EE8">
        <w:rPr>
          <w:rFonts w:ascii="Times" w:hAnsi="Times" w:cs="AdvTimes"/>
          <w:i/>
          <w:szCs w:val="20"/>
        </w:rPr>
        <w:t>relative to the conventions deployed by some particular stage.</w:t>
      </w:r>
      <w:r w:rsidRPr="008C4EE8">
        <w:rPr>
          <w:rFonts w:ascii="Times" w:hAnsi="Times" w:cs="AdvTimes"/>
          <w:szCs w:val="20"/>
        </w:rPr>
        <w:t xml:space="preserve">  Thus we might define </w:t>
      </w:r>
      <w:r w:rsidRPr="008C4EE8">
        <w:rPr>
          <w:rFonts w:ascii="Times" w:hAnsi="Times" w:cs="AdvTimes"/>
          <w:i/>
          <w:szCs w:val="20"/>
        </w:rPr>
        <w:t>narrow me-relatedness relative to P</w:t>
      </w:r>
      <w:r w:rsidRPr="008C4EE8">
        <w:rPr>
          <w:rFonts w:ascii="Times" w:hAnsi="Times" w:cs="AdvTimes"/>
          <w:szCs w:val="20"/>
        </w:rPr>
        <w:t xml:space="preserve"> as follows: a set</w:t>
      </w:r>
      <w:r w:rsidR="008750E6" w:rsidRPr="008C4EE8">
        <w:rPr>
          <w:rFonts w:ascii="Times" w:hAnsi="Times" w:cs="AdvTimes"/>
          <w:szCs w:val="20"/>
        </w:rPr>
        <w:t>,</w:t>
      </w:r>
      <w:r w:rsidRPr="008C4EE8">
        <w:rPr>
          <w:rFonts w:ascii="Times" w:hAnsi="Times" w:cs="AdvTimes"/>
          <w:szCs w:val="20"/>
        </w:rPr>
        <w:t xml:space="preserve"> S</w:t>
      </w:r>
      <w:r w:rsidR="008750E6" w:rsidRPr="008C4EE8">
        <w:rPr>
          <w:rFonts w:ascii="Times" w:hAnsi="Times" w:cs="AdvTimes"/>
          <w:szCs w:val="20"/>
        </w:rPr>
        <w:t>,</w:t>
      </w:r>
      <w:r w:rsidRPr="008C4EE8">
        <w:rPr>
          <w:rFonts w:ascii="Times" w:hAnsi="Times" w:cs="AdvTimes"/>
          <w:szCs w:val="20"/>
        </w:rPr>
        <w:t xml:space="preserve"> of person-stages are narrowly me-related relative to person-stage</w:t>
      </w:r>
      <w:r w:rsidR="00E35C6F" w:rsidRPr="008C4EE8">
        <w:rPr>
          <w:rFonts w:ascii="Times" w:hAnsi="Times" w:cs="AdvTimes"/>
          <w:szCs w:val="20"/>
        </w:rPr>
        <w:t>,</w:t>
      </w:r>
      <w:r w:rsidRPr="008C4EE8">
        <w:rPr>
          <w:rFonts w:ascii="Times" w:hAnsi="Times" w:cs="AdvTimes"/>
          <w:szCs w:val="20"/>
        </w:rPr>
        <w:t xml:space="preserve"> P, iff every member of S bears R to P, where R is the relation around which P structures its person-directed practices. By contrast, we might define </w:t>
      </w:r>
      <w:r w:rsidRPr="008C4EE8">
        <w:rPr>
          <w:rFonts w:ascii="Times" w:hAnsi="Times" w:cs="AdvTimes"/>
          <w:i/>
          <w:szCs w:val="20"/>
        </w:rPr>
        <w:t>broad me-relatedness relative to P</w:t>
      </w:r>
      <w:r w:rsidRPr="008C4EE8">
        <w:rPr>
          <w:rFonts w:ascii="Times" w:hAnsi="Times" w:cs="AdvTimes"/>
          <w:szCs w:val="20"/>
        </w:rPr>
        <w:t xml:space="preserve"> as follows: a set</w:t>
      </w:r>
      <w:r w:rsidR="004951AC" w:rsidRPr="008C4EE8">
        <w:rPr>
          <w:rFonts w:ascii="Times" w:hAnsi="Times" w:cs="AdvTimes"/>
          <w:szCs w:val="20"/>
        </w:rPr>
        <w:t>,</w:t>
      </w:r>
      <w:r w:rsidRPr="008C4EE8">
        <w:rPr>
          <w:rFonts w:ascii="Times" w:hAnsi="Times" w:cs="AdvTimes"/>
          <w:szCs w:val="20"/>
        </w:rPr>
        <w:t xml:space="preserve"> S</w:t>
      </w:r>
      <w:r w:rsidR="00FC3171" w:rsidRPr="008C4EE8">
        <w:rPr>
          <w:rFonts w:ascii="Times" w:hAnsi="Times" w:cs="AdvTimes"/>
          <w:szCs w:val="20"/>
        </w:rPr>
        <w:t>*</w:t>
      </w:r>
      <w:r w:rsidR="004951AC" w:rsidRPr="008C4EE8">
        <w:rPr>
          <w:rFonts w:ascii="Times" w:hAnsi="Times" w:cs="AdvTimes"/>
          <w:szCs w:val="20"/>
        </w:rPr>
        <w:t>,</w:t>
      </w:r>
      <w:r w:rsidRPr="008C4EE8">
        <w:rPr>
          <w:rFonts w:ascii="Times" w:hAnsi="Times" w:cs="AdvTimes"/>
          <w:szCs w:val="20"/>
        </w:rPr>
        <w:t xml:space="preserve"> of person-stages are broadly me-related relative to person-stage</w:t>
      </w:r>
      <w:r w:rsidR="00E35C6F" w:rsidRPr="008C4EE8">
        <w:rPr>
          <w:rFonts w:ascii="Times" w:hAnsi="Times" w:cs="AdvTimes"/>
          <w:szCs w:val="20"/>
        </w:rPr>
        <w:t>,</w:t>
      </w:r>
      <w:r w:rsidRPr="008C4EE8">
        <w:rPr>
          <w:rFonts w:ascii="Times" w:hAnsi="Times" w:cs="AdvTimes"/>
          <w:szCs w:val="20"/>
        </w:rPr>
        <w:t xml:space="preserve"> P, iff </w:t>
      </w:r>
      <w:r w:rsidR="00AB4DE6" w:rsidRPr="008C4EE8">
        <w:rPr>
          <w:rFonts w:ascii="Times" w:hAnsi="Times" w:cs="AdvTimes"/>
          <w:szCs w:val="20"/>
        </w:rPr>
        <w:t>(</w:t>
      </w:r>
      <w:proofErr w:type="spellStart"/>
      <w:r w:rsidR="00AB4DE6" w:rsidRPr="008C4EE8">
        <w:rPr>
          <w:rFonts w:ascii="Times" w:hAnsi="Times" w:cs="AdvTimes"/>
          <w:szCs w:val="20"/>
        </w:rPr>
        <w:t>i</w:t>
      </w:r>
      <w:proofErr w:type="spellEnd"/>
      <w:r w:rsidR="00AB4DE6" w:rsidRPr="008C4EE8">
        <w:rPr>
          <w:rFonts w:ascii="Times" w:hAnsi="Times" w:cs="AdvTimes"/>
          <w:szCs w:val="20"/>
        </w:rPr>
        <w:t xml:space="preserve">) </w:t>
      </w:r>
      <w:r w:rsidR="004951AC" w:rsidRPr="008C4EE8">
        <w:rPr>
          <w:rFonts w:ascii="Times" w:hAnsi="Times" w:cs="AdvTimes"/>
          <w:szCs w:val="20"/>
        </w:rPr>
        <w:t xml:space="preserve">there exists a set, </w:t>
      </w:r>
      <w:r w:rsidRPr="008C4EE8">
        <w:rPr>
          <w:rFonts w:ascii="Times" w:hAnsi="Times" w:cs="AdvTimes"/>
          <w:szCs w:val="20"/>
        </w:rPr>
        <w:t>S</w:t>
      </w:r>
      <w:r w:rsidR="004951AC" w:rsidRPr="008C4EE8">
        <w:rPr>
          <w:rFonts w:ascii="Times" w:hAnsi="Times" w:cs="AdvTimes"/>
          <w:szCs w:val="20"/>
        </w:rPr>
        <w:t>, all of whose members</w:t>
      </w:r>
      <w:r w:rsidR="00E35C6F" w:rsidRPr="008C4EE8">
        <w:rPr>
          <w:rFonts w:ascii="Times" w:hAnsi="Times" w:cs="AdvTimes"/>
          <w:szCs w:val="20"/>
        </w:rPr>
        <w:t xml:space="preserve"> bear</w:t>
      </w:r>
      <w:r w:rsidRPr="008C4EE8">
        <w:rPr>
          <w:rFonts w:ascii="Times" w:hAnsi="Times" w:cs="AdvTimes"/>
          <w:szCs w:val="20"/>
        </w:rPr>
        <w:t xml:space="preserve"> R to P, where R is the relation around which P structures its person-directed practices and </w:t>
      </w:r>
      <w:r w:rsidR="00AB4DE6" w:rsidRPr="008C4EE8">
        <w:rPr>
          <w:rFonts w:ascii="Times" w:hAnsi="Times" w:cs="AdvTimes"/>
          <w:szCs w:val="20"/>
        </w:rPr>
        <w:t xml:space="preserve">(ii) </w:t>
      </w:r>
      <w:r w:rsidR="004951AC" w:rsidRPr="008C4EE8">
        <w:rPr>
          <w:rFonts w:ascii="Times" w:hAnsi="Times" w:cs="AdvTimes"/>
          <w:szCs w:val="20"/>
        </w:rPr>
        <w:t xml:space="preserve">every member of S is a member of S* and (iii) </w:t>
      </w:r>
      <w:r w:rsidR="00FC3171" w:rsidRPr="008C4EE8">
        <w:rPr>
          <w:rFonts w:ascii="Times" w:hAnsi="Times" w:cs="AdvTimes"/>
          <w:szCs w:val="20"/>
        </w:rPr>
        <w:t>every member of S</w:t>
      </w:r>
      <w:r w:rsidR="00AB4DE6" w:rsidRPr="008C4EE8">
        <w:rPr>
          <w:rFonts w:ascii="Times" w:hAnsi="Times" w:cs="AdvTimes"/>
          <w:szCs w:val="20"/>
        </w:rPr>
        <w:t xml:space="preserve">* that is not a member of S bears some relation </w:t>
      </w:r>
      <w:r w:rsidR="00007447" w:rsidRPr="008C4EE8">
        <w:rPr>
          <w:rFonts w:ascii="Times" w:hAnsi="Times" w:cs="AdvTimes"/>
          <w:szCs w:val="20"/>
        </w:rPr>
        <w:t>to some</w:t>
      </w:r>
      <w:r w:rsidR="00AB4DE6" w:rsidRPr="008C4EE8">
        <w:rPr>
          <w:rFonts w:ascii="Times" w:hAnsi="Times" w:cs="AdvTimes"/>
          <w:szCs w:val="20"/>
        </w:rPr>
        <w:t xml:space="preserve"> member</w:t>
      </w:r>
      <w:r w:rsidR="00F336C5" w:rsidRPr="008C4EE8">
        <w:rPr>
          <w:rFonts w:ascii="Times" w:hAnsi="Times" w:cs="AdvTimes"/>
          <w:szCs w:val="20"/>
        </w:rPr>
        <w:t xml:space="preserve"> of S, such that the relation it</w:t>
      </w:r>
      <w:r w:rsidR="00AB4DE6" w:rsidRPr="008C4EE8">
        <w:rPr>
          <w:rFonts w:ascii="Times" w:hAnsi="Times" w:cs="AdvTimes"/>
          <w:szCs w:val="20"/>
        </w:rPr>
        <w:t xml:space="preserve"> bears to that member is the relation around which that member structures its person-directed practices and (iii) whatever that relation is, the member of S* bears that relation to P. </w:t>
      </w:r>
    </w:p>
    <w:p w:rsidR="002609E7" w:rsidRPr="008C4EE8" w:rsidRDefault="0022113C" w:rsidP="00AB4DE6">
      <w:pPr>
        <w:widowControl w:val="0"/>
        <w:spacing w:after="0" w:line="360" w:lineRule="auto"/>
        <w:ind w:firstLine="720"/>
        <w:rPr>
          <w:rFonts w:ascii="Times" w:hAnsi="Times" w:cs="AdvTimes"/>
          <w:szCs w:val="20"/>
        </w:rPr>
      </w:pPr>
      <w:r w:rsidRPr="008C4EE8">
        <w:rPr>
          <w:rFonts w:ascii="Times" w:hAnsi="Times" w:cs="AdvTimes"/>
          <w:szCs w:val="20"/>
        </w:rPr>
        <w:t>Thus</w:t>
      </w:r>
      <w:r w:rsidR="00AB4DE6" w:rsidRPr="008C4EE8">
        <w:rPr>
          <w:rFonts w:ascii="Times" w:hAnsi="Times" w:cs="AdvTimes"/>
          <w:szCs w:val="20"/>
        </w:rPr>
        <w:t xml:space="preserve"> relative to M, M is </w:t>
      </w:r>
      <w:r w:rsidRPr="008C4EE8">
        <w:rPr>
          <w:rFonts w:ascii="Times" w:hAnsi="Times" w:cs="AdvTimes"/>
          <w:szCs w:val="20"/>
        </w:rPr>
        <w:t xml:space="preserve">narrowly me-related to M+, since M+ </w:t>
      </w:r>
      <w:r w:rsidR="00AB4DE6" w:rsidRPr="008C4EE8">
        <w:rPr>
          <w:rFonts w:ascii="Times" w:hAnsi="Times" w:cs="AdvTimes"/>
          <w:szCs w:val="20"/>
        </w:rPr>
        <w:t>bears the R relation to M and the R relation is the one around which M structures</w:t>
      </w:r>
      <w:r w:rsidR="001630EE" w:rsidRPr="008C4EE8">
        <w:rPr>
          <w:rFonts w:ascii="Times" w:hAnsi="Times" w:cs="AdvTimes"/>
          <w:szCs w:val="20"/>
        </w:rPr>
        <w:t xml:space="preserve"> its person-directed practices. B</w:t>
      </w:r>
      <w:r w:rsidR="00AB4DE6" w:rsidRPr="008C4EE8">
        <w:rPr>
          <w:rFonts w:ascii="Times" w:hAnsi="Times" w:cs="AdvTimes"/>
          <w:szCs w:val="20"/>
        </w:rPr>
        <w:t xml:space="preserve">ut M is not narrowly me-related to M* </w:t>
      </w:r>
      <w:r w:rsidRPr="008C4EE8">
        <w:rPr>
          <w:rFonts w:ascii="Times" w:hAnsi="Times" w:cs="AdvTimes"/>
          <w:szCs w:val="20"/>
        </w:rPr>
        <w:t xml:space="preserve">since M* does not bear the R relation to M. </w:t>
      </w:r>
      <w:r w:rsidR="00AB4DE6" w:rsidRPr="008C4EE8">
        <w:rPr>
          <w:rFonts w:ascii="Times" w:hAnsi="Times" w:cs="AdvTimes"/>
          <w:szCs w:val="20"/>
        </w:rPr>
        <w:t xml:space="preserve">Relative to M, however, M is broadly me-related to M*. For broad me-relatedness </w:t>
      </w:r>
      <w:r w:rsidR="008B13CB" w:rsidRPr="008C4EE8">
        <w:rPr>
          <w:rFonts w:ascii="Times" w:hAnsi="Times" w:cs="AdvTimes"/>
          <w:szCs w:val="20"/>
        </w:rPr>
        <w:t xml:space="preserve">is effectively the relation one gets by daisy chaining together chains of narrow me-relatedness. </w:t>
      </w:r>
      <w:r w:rsidR="00040FE2" w:rsidRPr="008C4EE8">
        <w:rPr>
          <w:rFonts w:ascii="Times" w:hAnsi="Times" w:cs="AdvTimes"/>
          <w:szCs w:val="20"/>
        </w:rPr>
        <w:t>Relative to M, M is narrowly me-related to M+, and relative to M+, M+ is narrowly me-related to M*, and relative to M*, M* is narrowly me-related to M: thus</w:t>
      </w:r>
      <w:r w:rsidR="0023414C" w:rsidRPr="008C4EE8">
        <w:rPr>
          <w:rFonts w:ascii="Times" w:hAnsi="Times" w:cs="AdvTimes"/>
          <w:szCs w:val="20"/>
        </w:rPr>
        <w:t xml:space="preserve"> relative to M,</w:t>
      </w:r>
      <w:r w:rsidR="00040FE2" w:rsidRPr="008C4EE8">
        <w:rPr>
          <w:rFonts w:ascii="Times" w:hAnsi="Times" w:cs="AdvTimes"/>
          <w:szCs w:val="20"/>
        </w:rPr>
        <w:t xml:space="preserve"> M* is broadly me-related to M. </w:t>
      </w:r>
    </w:p>
    <w:p w:rsidR="002609E7" w:rsidRPr="008C4EE8" w:rsidRDefault="008E14E6" w:rsidP="00B70808">
      <w:pPr>
        <w:widowControl w:val="0"/>
        <w:spacing w:after="0" w:line="360" w:lineRule="auto"/>
        <w:ind w:firstLine="720"/>
        <w:rPr>
          <w:rFonts w:ascii="Times" w:hAnsi="Times" w:cs="AdvTimes"/>
          <w:szCs w:val="20"/>
        </w:rPr>
      </w:pPr>
      <w:r w:rsidRPr="008C4EE8">
        <w:rPr>
          <w:rFonts w:ascii="Times" w:hAnsi="Times" w:cs="AdvTimes"/>
          <w:szCs w:val="20"/>
        </w:rPr>
        <w:t xml:space="preserve">We can then say that relative to P, a set, S, of stages </w:t>
      </w:r>
      <w:r w:rsidR="00A1284A" w:rsidRPr="008C4EE8">
        <w:rPr>
          <w:rFonts w:ascii="Times" w:hAnsi="Times" w:cs="AdvTimes"/>
          <w:szCs w:val="20"/>
        </w:rPr>
        <w:t>is</w:t>
      </w:r>
      <w:r w:rsidRPr="008C4EE8">
        <w:rPr>
          <w:rFonts w:ascii="Times" w:hAnsi="Times" w:cs="AdvTimes"/>
          <w:szCs w:val="20"/>
        </w:rPr>
        <w:t xml:space="preserve"> narrowly </w:t>
      </w:r>
      <w:r w:rsidRPr="008C4EE8">
        <w:rPr>
          <w:rFonts w:ascii="Times" w:hAnsi="Times" w:cs="AdvTimes"/>
          <w:i/>
          <w:szCs w:val="20"/>
        </w:rPr>
        <w:t>determinately</w:t>
      </w:r>
      <w:r w:rsidRPr="008C4EE8">
        <w:rPr>
          <w:rFonts w:ascii="Times" w:hAnsi="Times" w:cs="AdvTimes"/>
          <w:szCs w:val="20"/>
        </w:rPr>
        <w:t xml:space="preserve"> me-related iff relative to P it is determinately the case that every member of S is narrowly me-related. </w:t>
      </w:r>
      <w:r w:rsidR="00A1284A" w:rsidRPr="008C4EE8">
        <w:rPr>
          <w:rFonts w:ascii="Times" w:hAnsi="Times" w:cs="AdvTimes"/>
          <w:szCs w:val="20"/>
        </w:rPr>
        <w:t>R</w:t>
      </w:r>
      <w:r w:rsidRPr="008C4EE8">
        <w:rPr>
          <w:rFonts w:ascii="Times" w:hAnsi="Times" w:cs="AdvTimes"/>
          <w:szCs w:val="20"/>
        </w:rPr>
        <w:t>elative to P, a set, S</w:t>
      </w:r>
      <w:r w:rsidR="00A1284A" w:rsidRPr="008C4EE8">
        <w:rPr>
          <w:rFonts w:ascii="Times" w:hAnsi="Times" w:cs="AdvTimes"/>
          <w:szCs w:val="20"/>
        </w:rPr>
        <w:t>,</w:t>
      </w:r>
      <w:r w:rsidRPr="008C4EE8">
        <w:rPr>
          <w:rFonts w:ascii="Times" w:hAnsi="Times" w:cs="AdvTimes"/>
          <w:szCs w:val="20"/>
        </w:rPr>
        <w:t xml:space="preserve"> of stages </w:t>
      </w:r>
      <w:r w:rsidR="00A1284A" w:rsidRPr="008C4EE8">
        <w:rPr>
          <w:rFonts w:ascii="Times" w:hAnsi="Times" w:cs="AdvTimes"/>
          <w:szCs w:val="20"/>
        </w:rPr>
        <w:t>is</w:t>
      </w:r>
      <w:r w:rsidRPr="008C4EE8">
        <w:rPr>
          <w:rFonts w:ascii="Times" w:hAnsi="Times" w:cs="AdvTimes"/>
          <w:szCs w:val="20"/>
        </w:rPr>
        <w:t xml:space="preserve"> narrowly </w:t>
      </w:r>
      <w:r w:rsidRPr="008C4EE8">
        <w:rPr>
          <w:rFonts w:ascii="Times" w:hAnsi="Times" w:cs="AdvTimes"/>
          <w:i/>
          <w:szCs w:val="20"/>
        </w:rPr>
        <w:t>indeterminately</w:t>
      </w:r>
      <w:r w:rsidRPr="008C4EE8">
        <w:rPr>
          <w:rFonts w:ascii="Times" w:hAnsi="Times" w:cs="AdvTimes"/>
          <w:szCs w:val="20"/>
        </w:rPr>
        <w:t xml:space="preserve"> me-</w:t>
      </w:r>
      <w:r w:rsidR="00E7183C" w:rsidRPr="008C4EE8">
        <w:rPr>
          <w:rFonts w:ascii="Times" w:hAnsi="Times" w:cs="AdvTimes"/>
          <w:szCs w:val="20"/>
        </w:rPr>
        <w:t>related</w:t>
      </w:r>
      <w:r w:rsidRPr="008C4EE8">
        <w:rPr>
          <w:rFonts w:ascii="Times" w:hAnsi="Times" w:cs="AdvTimes"/>
          <w:szCs w:val="20"/>
        </w:rPr>
        <w:t xml:space="preserve"> iff</w:t>
      </w:r>
      <w:r w:rsidR="00A1284A" w:rsidRPr="008C4EE8">
        <w:rPr>
          <w:rFonts w:ascii="Times" w:hAnsi="Times" w:cs="AdvTimes"/>
          <w:szCs w:val="20"/>
        </w:rPr>
        <w:t>,</w:t>
      </w:r>
      <w:r w:rsidRPr="008C4EE8">
        <w:rPr>
          <w:rFonts w:ascii="Times" w:hAnsi="Times" w:cs="AdvTimes"/>
          <w:szCs w:val="20"/>
        </w:rPr>
        <w:t xml:space="preserve"> relative to P, it is neither determinately the case that every member of S is narrowly me-related, nor determinately the case that every member of S is not </w:t>
      </w:r>
      <w:r w:rsidR="00E7183C" w:rsidRPr="008C4EE8">
        <w:rPr>
          <w:rFonts w:ascii="Times" w:hAnsi="Times" w:cs="AdvTimes"/>
          <w:szCs w:val="20"/>
        </w:rPr>
        <w:t>narrowly me-related.</w:t>
      </w:r>
      <w:r w:rsidRPr="008C4EE8">
        <w:rPr>
          <w:rFonts w:ascii="Times" w:hAnsi="Times" w:cs="AdvTimes"/>
          <w:szCs w:val="20"/>
        </w:rPr>
        <w:t xml:space="preserve"> </w:t>
      </w:r>
      <w:proofErr w:type="gramStart"/>
      <w:r w:rsidR="00A1284A" w:rsidRPr="008C4EE8">
        <w:rPr>
          <w:rFonts w:ascii="Times" w:hAnsi="Times" w:cs="AdvTimes"/>
          <w:i/>
          <w:szCs w:val="20"/>
        </w:rPr>
        <w:t>Mutatis mutandis</w:t>
      </w:r>
      <w:r w:rsidR="00A1284A" w:rsidRPr="008C4EE8">
        <w:rPr>
          <w:rFonts w:ascii="Times" w:hAnsi="Times" w:cs="AdvTimes"/>
          <w:szCs w:val="20"/>
        </w:rPr>
        <w:t xml:space="preserve"> for </w:t>
      </w:r>
      <w:r w:rsidR="001535D6" w:rsidRPr="008C4EE8">
        <w:rPr>
          <w:rFonts w:ascii="Times" w:hAnsi="Times" w:cs="AdvTimes"/>
          <w:szCs w:val="20"/>
        </w:rPr>
        <w:t xml:space="preserve">definitions of </w:t>
      </w:r>
      <w:r w:rsidR="00A1284A" w:rsidRPr="008C4EE8">
        <w:rPr>
          <w:rFonts w:ascii="Times" w:hAnsi="Times" w:cs="AdvTimes"/>
          <w:szCs w:val="20"/>
        </w:rPr>
        <w:t>determinate broad me-relatedness and indeterminate broad me-relatedness.</w:t>
      </w:r>
      <w:proofErr w:type="gramEnd"/>
      <w:r w:rsidR="00A1284A" w:rsidRPr="008C4EE8">
        <w:rPr>
          <w:rFonts w:ascii="Times" w:hAnsi="Times" w:cs="AdvTimes"/>
          <w:szCs w:val="20"/>
        </w:rPr>
        <w:t xml:space="preserve"> </w:t>
      </w:r>
    </w:p>
    <w:p w:rsidR="00453ADC" w:rsidRPr="008C4EE8" w:rsidRDefault="00007447" w:rsidP="00B55753">
      <w:pPr>
        <w:widowControl w:val="0"/>
        <w:spacing w:after="0" w:line="360" w:lineRule="auto"/>
        <w:rPr>
          <w:rFonts w:ascii="Times" w:hAnsi="Times" w:cs="AdvTimes"/>
          <w:szCs w:val="20"/>
        </w:rPr>
      </w:pPr>
      <w:r w:rsidRPr="008C4EE8">
        <w:rPr>
          <w:rFonts w:ascii="Times" w:hAnsi="Times" w:cs="AdvTimes"/>
          <w:szCs w:val="20"/>
        </w:rPr>
        <w:tab/>
        <w:t>Then w</w:t>
      </w:r>
      <w:r w:rsidR="00552D78" w:rsidRPr="008C4EE8">
        <w:rPr>
          <w:rFonts w:ascii="Times" w:hAnsi="Times" w:cs="AdvTimes"/>
          <w:szCs w:val="20"/>
        </w:rPr>
        <w:t xml:space="preserve">hether the conventionalist rejects </w:t>
      </w:r>
      <w:r w:rsidR="00F336C5" w:rsidRPr="008C4EE8">
        <w:rPr>
          <w:rFonts w:ascii="Times" w:hAnsi="Times" w:cs="AdvTimes"/>
          <w:szCs w:val="20"/>
        </w:rPr>
        <w:t xml:space="preserve">the equal weighting view </w:t>
      </w:r>
      <w:r w:rsidR="00552D78" w:rsidRPr="008C4EE8">
        <w:rPr>
          <w:rFonts w:ascii="Times" w:hAnsi="Times" w:cs="AdvTimes"/>
          <w:szCs w:val="20"/>
        </w:rPr>
        <w:t xml:space="preserve">depends on what, exactly, that view is taken to be. </w:t>
      </w:r>
      <w:r w:rsidR="00F336C5" w:rsidRPr="008C4EE8">
        <w:rPr>
          <w:rFonts w:ascii="Times" w:hAnsi="Times" w:cs="AdvTimes"/>
          <w:szCs w:val="20"/>
        </w:rPr>
        <w:t xml:space="preserve">Conventionalists need not </w:t>
      </w:r>
      <w:r w:rsidR="00B55753" w:rsidRPr="008C4EE8">
        <w:rPr>
          <w:rFonts w:ascii="Times" w:hAnsi="Times" w:cs="AdvTimes"/>
          <w:szCs w:val="20"/>
        </w:rPr>
        <w:t xml:space="preserve">reject the contention that it is never rational for a person-stage, P, to </w:t>
      </w:r>
      <w:r w:rsidR="00D62C8F" w:rsidRPr="008C4EE8">
        <w:rPr>
          <w:rFonts w:ascii="Times" w:hAnsi="Times" w:cs="AdvTimes"/>
          <w:szCs w:val="20"/>
        </w:rPr>
        <w:t>differently weigh</w:t>
      </w:r>
      <w:r w:rsidR="00950C46" w:rsidRPr="008C4EE8">
        <w:rPr>
          <w:rFonts w:ascii="Times" w:hAnsi="Times" w:cs="AdvTimes"/>
          <w:szCs w:val="20"/>
        </w:rPr>
        <w:t xml:space="preserve">t the utility of </w:t>
      </w:r>
      <w:r w:rsidR="00947E4B" w:rsidRPr="008C4EE8">
        <w:rPr>
          <w:rFonts w:ascii="Times" w:hAnsi="Times" w:cs="AdvTimes"/>
          <w:szCs w:val="20"/>
        </w:rPr>
        <w:t>stages to which</w:t>
      </w:r>
      <w:r w:rsidR="00B55753" w:rsidRPr="008C4EE8">
        <w:rPr>
          <w:rFonts w:ascii="Times" w:hAnsi="Times" w:cs="AdvTimes"/>
          <w:szCs w:val="20"/>
        </w:rPr>
        <w:t>, relative to P,</w:t>
      </w:r>
      <w:r w:rsidR="00947E4B" w:rsidRPr="008C4EE8">
        <w:rPr>
          <w:rFonts w:ascii="Times" w:hAnsi="Times" w:cs="AdvTimes"/>
          <w:szCs w:val="20"/>
        </w:rPr>
        <w:t xml:space="preserve"> it is determinately narrowly me-related.</w:t>
      </w:r>
      <w:r w:rsidR="008C57FD" w:rsidRPr="008C4EE8">
        <w:rPr>
          <w:rFonts w:ascii="Times" w:hAnsi="Times" w:cs="AdvTimes"/>
          <w:szCs w:val="20"/>
        </w:rPr>
        <w:t xml:space="preserve"> They ought, however</w:t>
      </w:r>
      <w:r w:rsidR="00795FBC" w:rsidRPr="008C4EE8">
        <w:rPr>
          <w:rFonts w:ascii="Times" w:hAnsi="Times" w:cs="AdvTimes"/>
          <w:szCs w:val="20"/>
        </w:rPr>
        <w:t>,</w:t>
      </w:r>
      <w:r w:rsidR="008C57FD" w:rsidRPr="008C4EE8">
        <w:rPr>
          <w:rFonts w:ascii="Times" w:hAnsi="Times" w:cs="AdvTimes"/>
          <w:szCs w:val="20"/>
        </w:rPr>
        <w:t xml:space="preserve"> to reject the view that it is never rational for a person-stage, P, to differently weight the utility of stages to which, relative to P, it is indeterminately na</w:t>
      </w:r>
      <w:r w:rsidR="00453ADC" w:rsidRPr="008C4EE8">
        <w:rPr>
          <w:rFonts w:ascii="Times" w:hAnsi="Times" w:cs="AdvTimes"/>
          <w:szCs w:val="20"/>
        </w:rPr>
        <w:t>rrowly me-related. They ought also to reject the view that it is never rational for a person-stage, P, to differently weight the utility of stages to which, relative to P, it is indeterminately broadly me-related. Finally, they ought to reject the view that it is never rational for a person-stage, P, to differently weight the utility of stages to which, relative to P, it is determinately broadly me-related</w:t>
      </w:r>
      <w:r w:rsidR="007E03C4" w:rsidRPr="008C4EE8">
        <w:rPr>
          <w:rFonts w:ascii="Times" w:hAnsi="Times" w:cs="AdvTimes"/>
          <w:szCs w:val="20"/>
        </w:rPr>
        <w:t>.</w:t>
      </w:r>
      <w:r w:rsidR="00375748" w:rsidRPr="008C4EE8">
        <w:rPr>
          <w:rFonts w:ascii="Times" w:hAnsi="Times" w:cs="AdvTimes"/>
          <w:szCs w:val="20"/>
        </w:rPr>
        <w:t xml:space="preserve"> In essence, the conventionalist ought to think that wherever it is indeterminate</w:t>
      </w:r>
      <w:r w:rsidR="001C32FE" w:rsidRPr="008C4EE8">
        <w:rPr>
          <w:rFonts w:ascii="Times" w:hAnsi="Times" w:cs="AdvTimes"/>
          <w:szCs w:val="20"/>
        </w:rPr>
        <w:t xml:space="preserve"> to </w:t>
      </w:r>
      <w:r w:rsidR="00375748" w:rsidRPr="008C4EE8">
        <w:rPr>
          <w:rFonts w:ascii="Times" w:hAnsi="Times" w:cs="AdvTimes"/>
          <w:szCs w:val="20"/>
        </w:rPr>
        <w:t>which stages (</w:t>
      </w:r>
      <w:r w:rsidR="001C32FE" w:rsidRPr="008C4EE8">
        <w:rPr>
          <w:rFonts w:ascii="Times" w:hAnsi="Times" w:cs="AdvTimes"/>
          <w:szCs w:val="20"/>
        </w:rPr>
        <w:t>relative to P), P is (narrowly or broadly) me-</w:t>
      </w:r>
      <w:proofErr w:type="gramStart"/>
      <w:r w:rsidR="001C32FE" w:rsidRPr="008C4EE8">
        <w:rPr>
          <w:rFonts w:ascii="Times" w:hAnsi="Times" w:cs="AdvTimes"/>
          <w:szCs w:val="20"/>
        </w:rPr>
        <w:t>related,</w:t>
      </w:r>
      <w:proofErr w:type="gramEnd"/>
      <w:r w:rsidR="001C32FE" w:rsidRPr="008C4EE8">
        <w:rPr>
          <w:rFonts w:ascii="Times" w:hAnsi="Times" w:cs="AdvTimes"/>
          <w:szCs w:val="20"/>
        </w:rPr>
        <w:t xml:space="preserve"> </w:t>
      </w:r>
      <w:r w:rsidR="00375748" w:rsidRPr="008C4EE8">
        <w:rPr>
          <w:rFonts w:ascii="Times" w:hAnsi="Times" w:cs="AdvTimes"/>
          <w:szCs w:val="20"/>
        </w:rPr>
        <w:t>it is not irrational</w:t>
      </w:r>
      <w:r w:rsidR="001C32FE" w:rsidRPr="008C4EE8">
        <w:rPr>
          <w:rFonts w:ascii="Times" w:hAnsi="Times" w:cs="AdvTimes"/>
          <w:szCs w:val="20"/>
        </w:rPr>
        <w:t xml:space="preserve"> for P</w:t>
      </w:r>
      <w:r w:rsidR="00375748" w:rsidRPr="008C4EE8">
        <w:rPr>
          <w:rFonts w:ascii="Times" w:hAnsi="Times" w:cs="AdvTimes"/>
          <w:szCs w:val="20"/>
        </w:rPr>
        <w:t xml:space="preserve"> to discount the utility of those stages. She should also think that even where it is determinate to which stages, relative to P, P is broadly me-related, it </w:t>
      </w:r>
      <w:r w:rsidR="001C32FE" w:rsidRPr="008C4EE8">
        <w:rPr>
          <w:rFonts w:ascii="Times" w:hAnsi="Times" w:cs="AdvTimes"/>
          <w:szCs w:val="20"/>
        </w:rPr>
        <w:t>will sometimes</w:t>
      </w:r>
      <w:r w:rsidR="00375748" w:rsidRPr="008C4EE8">
        <w:rPr>
          <w:rFonts w:ascii="Times" w:hAnsi="Times" w:cs="AdvTimes"/>
          <w:szCs w:val="20"/>
        </w:rPr>
        <w:t xml:space="preserve"> not be irrational </w:t>
      </w:r>
      <w:r w:rsidR="001C32FE" w:rsidRPr="008C4EE8">
        <w:rPr>
          <w:rFonts w:ascii="Times" w:hAnsi="Times" w:cs="AdvTimes"/>
          <w:szCs w:val="20"/>
        </w:rPr>
        <w:t xml:space="preserve">for P </w:t>
      </w:r>
      <w:r w:rsidR="00375748" w:rsidRPr="008C4EE8">
        <w:rPr>
          <w:rFonts w:ascii="Times" w:hAnsi="Times" w:cs="AdvTimes"/>
          <w:szCs w:val="20"/>
        </w:rPr>
        <w:t xml:space="preserve">to discount the utility of </w:t>
      </w:r>
      <w:r w:rsidR="001C32FE" w:rsidRPr="008C4EE8">
        <w:rPr>
          <w:rFonts w:ascii="Times" w:hAnsi="Times" w:cs="AdvTimes"/>
          <w:szCs w:val="20"/>
        </w:rPr>
        <w:t xml:space="preserve">some such </w:t>
      </w:r>
      <w:r w:rsidR="00375748" w:rsidRPr="008C4EE8">
        <w:rPr>
          <w:rFonts w:ascii="Times" w:hAnsi="Times" w:cs="AdvTimes"/>
          <w:szCs w:val="20"/>
        </w:rPr>
        <w:t>stages</w:t>
      </w:r>
      <w:r w:rsidR="001C32FE" w:rsidRPr="008C4EE8">
        <w:rPr>
          <w:rFonts w:ascii="Times" w:hAnsi="Times" w:cs="AdvTimes"/>
          <w:szCs w:val="20"/>
        </w:rPr>
        <w:t xml:space="preserve">. Namely, it will sometimes not be irrational for </w:t>
      </w:r>
      <w:r w:rsidR="00375748" w:rsidRPr="008C4EE8">
        <w:rPr>
          <w:rFonts w:ascii="Times" w:hAnsi="Times" w:cs="AdvTimes"/>
          <w:szCs w:val="20"/>
        </w:rPr>
        <w:t xml:space="preserve">P </w:t>
      </w:r>
      <w:r w:rsidR="001C32FE" w:rsidRPr="008C4EE8">
        <w:rPr>
          <w:rFonts w:ascii="Times" w:hAnsi="Times" w:cs="AdvTimes"/>
          <w:szCs w:val="20"/>
        </w:rPr>
        <w:t xml:space="preserve">to </w:t>
      </w:r>
      <w:r w:rsidR="008B40F6" w:rsidRPr="008C4EE8">
        <w:rPr>
          <w:rFonts w:ascii="Times" w:hAnsi="Times" w:cs="AdvTimes"/>
          <w:szCs w:val="20"/>
        </w:rPr>
        <w:t>discount t</w:t>
      </w:r>
      <w:r w:rsidR="001C32FE" w:rsidRPr="008C4EE8">
        <w:rPr>
          <w:rFonts w:ascii="Times" w:hAnsi="Times" w:cs="AdvTimes"/>
          <w:szCs w:val="20"/>
        </w:rPr>
        <w:t xml:space="preserve">he utility of stages to which, relative to </w:t>
      </w:r>
      <w:r w:rsidR="008B40F6" w:rsidRPr="008C4EE8">
        <w:rPr>
          <w:rFonts w:ascii="Times" w:hAnsi="Times" w:cs="AdvTimes"/>
          <w:szCs w:val="20"/>
        </w:rPr>
        <w:t>P, P is</w:t>
      </w:r>
      <w:r w:rsidR="00375748" w:rsidRPr="008C4EE8">
        <w:rPr>
          <w:rFonts w:ascii="Times" w:hAnsi="Times" w:cs="AdvTimes"/>
          <w:szCs w:val="20"/>
        </w:rPr>
        <w:t xml:space="preserve"> </w:t>
      </w:r>
      <w:r w:rsidR="001C32FE" w:rsidRPr="008C4EE8">
        <w:rPr>
          <w:rFonts w:ascii="Times" w:hAnsi="Times" w:cs="AdvTimes"/>
          <w:szCs w:val="20"/>
        </w:rPr>
        <w:t>broadly</w:t>
      </w:r>
      <w:r w:rsidRPr="008C4EE8">
        <w:rPr>
          <w:rFonts w:ascii="Times" w:hAnsi="Times" w:cs="AdvTimes"/>
          <w:szCs w:val="20"/>
        </w:rPr>
        <w:t>,</w:t>
      </w:r>
      <w:r w:rsidR="001C32FE" w:rsidRPr="008C4EE8">
        <w:rPr>
          <w:rFonts w:ascii="Times" w:hAnsi="Times" w:cs="AdvTimes"/>
          <w:szCs w:val="20"/>
        </w:rPr>
        <w:t xml:space="preserve"> but not narrowly</w:t>
      </w:r>
      <w:r w:rsidRPr="008C4EE8">
        <w:rPr>
          <w:rFonts w:ascii="Times" w:hAnsi="Times" w:cs="AdvTimes"/>
          <w:szCs w:val="20"/>
        </w:rPr>
        <w:t>,</w:t>
      </w:r>
      <w:r w:rsidR="001C32FE" w:rsidRPr="008C4EE8">
        <w:rPr>
          <w:rFonts w:ascii="Times" w:hAnsi="Times" w:cs="AdvTimes"/>
          <w:szCs w:val="20"/>
        </w:rPr>
        <w:t xml:space="preserve"> me-related.</w:t>
      </w:r>
      <w:r w:rsidR="0074622B" w:rsidRPr="008C4EE8">
        <w:rPr>
          <w:rFonts w:ascii="Times" w:hAnsi="Times" w:cs="AdvTimes"/>
          <w:szCs w:val="20"/>
        </w:rPr>
        <w:t xml:space="preserve"> </w:t>
      </w:r>
    </w:p>
    <w:p w:rsidR="00FB563B" w:rsidRPr="008C4EE8" w:rsidRDefault="00795FBC" w:rsidP="00CC6C8E">
      <w:pPr>
        <w:widowControl w:val="0"/>
        <w:spacing w:after="0" w:line="360" w:lineRule="auto"/>
        <w:ind w:firstLine="720"/>
        <w:rPr>
          <w:rFonts w:ascii="Times" w:hAnsi="Times" w:cs="AdvTimes"/>
          <w:szCs w:val="20"/>
        </w:rPr>
      </w:pPr>
      <w:r w:rsidRPr="008C4EE8">
        <w:rPr>
          <w:rFonts w:ascii="Times" w:hAnsi="Times" w:cs="AdvTimes"/>
          <w:szCs w:val="20"/>
        </w:rPr>
        <w:t xml:space="preserve">Here is why. </w:t>
      </w:r>
      <w:r w:rsidR="00FB77E5" w:rsidRPr="008C4EE8">
        <w:rPr>
          <w:rFonts w:ascii="Times" w:hAnsi="Times" w:cs="AdvTimes"/>
          <w:szCs w:val="20"/>
        </w:rPr>
        <w:t>It is indeterminate whether M will have post-transp</w:t>
      </w:r>
      <w:r w:rsidR="002E4050" w:rsidRPr="008C4EE8">
        <w:rPr>
          <w:rFonts w:ascii="Times" w:hAnsi="Times" w:cs="AdvTimes"/>
          <w:szCs w:val="20"/>
        </w:rPr>
        <w:t xml:space="preserve">ortation continuers since relative to M, said stages (such as M*) are not narrowly me-related to M, but relative to M*, M is narrowly me-related to such stages (such as M*).  </w:t>
      </w:r>
      <w:r w:rsidR="0082009C" w:rsidRPr="008C4EE8">
        <w:rPr>
          <w:rFonts w:ascii="Times" w:hAnsi="Times" w:cs="AdvTimes"/>
          <w:szCs w:val="20"/>
        </w:rPr>
        <w:t>S</w:t>
      </w:r>
      <w:r w:rsidR="009D7259" w:rsidRPr="008C4EE8">
        <w:rPr>
          <w:rFonts w:ascii="Times" w:hAnsi="Times" w:cs="AdvTimes"/>
          <w:szCs w:val="20"/>
        </w:rPr>
        <w:t xml:space="preserve">uppose M has </w:t>
      </w:r>
      <w:r w:rsidR="00D825D2" w:rsidRPr="008C4EE8">
        <w:rPr>
          <w:rFonts w:ascii="Times" w:hAnsi="Times" w:cs="AdvTimes"/>
          <w:szCs w:val="20"/>
        </w:rPr>
        <w:t xml:space="preserve">1000 utiles in the utility bank. </w:t>
      </w:r>
      <w:r w:rsidR="00664538" w:rsidRPr="008C4EE8">
        <w:rPr>
          <w:rFonts w:ascii="Times" w:hAnsi="Times" w:cs="AdvTimes"/>
          <w:szCs w:val="20"/>
        </w:rPr>
        <w:t xml:space="preserve">The utiles must all be spent at one time, so a single person-stage </w:t>
      </w:r>
      <w:r w:rsidR="00007447" w:rsidRPr="008C4EE8">
        <w:rPr>
          <w:rFonts w:ascii="Times" w:hAnsi="Times" w:cs="AdvTimes"/>
          <w:szCs w:val="20"/>
        </w:rPr>
        <w:t xml:space="preserve">will </w:t>
      </w:r>
      <w:r w:rsidR="00664538" w:rsidRPr="008C4EE8">
        <w:rPr>
          <w:rFonts w:ascii="Times" w:hAnsi="Times" w:cs="AdvTimes"/>
          <w:szCs w:val="20"/>
        </w:rPr>
        <w:t xml:space="preserve">be the recipient of said utiles. M can choose to spend the </w:t>
      </w:r>
      <w:r w:rsidR="00D825D2" w:rsidRPr="008C4EE8">
        <w:rPr>
          <w:rFonts w:ascii="Times" w:hAnsi="Times" w:cs="AdvTimes"/>
          <w:szCs w:val="20"/>
        </w:rPr>
        <w:t>util</w:t>
      </w:r>
      <w:r w:rsidR="001D4E53" w:rsidRPr="008C4EE8">
        <w:rPr>
          <w:rFonts w:ascii="Times" w:hAnsi="Times" w:cs="AdvTimes"/>
          <w:szCs w:val="20"/>
        </w:rPr>
        <w:t>es before t*, or she can spend them</w:t>
      </w:r>
      <w:r w:rsidR="00D825D2" w:rsidRPr="008C4EE8">
        <w:rPr>
          <w:rFonts w:ascii="Times" w:hAnsi="Times" w:cs="AdvTimes"/>
          <w:szCs w:val="20"/>
        </w:rPr>
        <w:t xml:space="preserve"> after t*. </w:t>
      </w:r>
      <w:r w:rsidR="00FD64F1" w:rsidRPr="008C4EE8">
        <w:rPr>
          <w:rFonts w:ascii="Times" w:hAnsi="Times" w:cs="AdvTimes"/>
          <w:szCs w:val="20"/>
        </w:rPr>
        <w:t xml:space="preserve">Either way, some person-stage receives 1000 utiles. </w:t>
      </w:r>
      <w:r w:rsidR="00D825D2" w:rsidRPr="008C4EE8">
        <w:rPr>
          <w:rFonts w:ascii="Times" w:hAnsi="Times" w:cs="AdvTimes"/>
          <w:szCs w:val="20"/>
        </w:rPr>
        <w:t xml:space="preserve">What should M do? </w:t>
      </w:r>
      <w:r w:rsidR="00D622D1" w:rsidRPr="008C4EE8">
        <w:rPr>
          <w:rFonts w:ascii="Times" w:hAnsi="Times" w:cs="AdvTimes"/>
          <w:szCs w:val="20"/>
        </w:rPr>
        <w:t xml:space="preserve">Plausibly, M should spend her utiles before t*, since spending them then guarantees that the person-stage who receives them is, </w:t>
      </w:r>
      <w:r w:rsidR="00253401" w:rsidRPr="008C4EE8">
        <w:rPr>
          <w:rFonts w:ascii="Times" w:hAnsi="Times" w:cs="AdvTimes"/>
          <w:szCs w:val="20"/>
        </w:rPr>
        <w:t xml:space="preserve">relative to M, </w:t>
      </w:r>
      <w:r w:rsidR="00D622D1" w:rsidRPr="008C4EE8">
        <w:rPr>
          <w:rFonts w:ascii="Times" w:hAnsi="Times" w:cs="AdvTimes"/>
          <w:szCs w:val="20"/>
        </w:rPr>
        <w:t xml:space="preserve">determinately, </w:t>
      </w:r>
      <w:r w:rsidR="00253401" w:rsidRPr="008C4EE8">
        <w:rPr>
          <w:rFonts w:ascii="Times" w:hAnsi="Times" w:cs="AdvTimes"/>
          <w:szCs w:val="20"/>
        </w:rPr>
        <w:t xml:space="preserve">narrowly </w:t>
      </w:r>
      <w:r w:rsidR="00900FB5" w:rsidRPr="008C4EE8">
        <w:rPr>
          <w:rFonts w:ascii="Times" w:hAnsi="Times" w:cs="AdvTimes"/>
          <w:szCs w:val="20"/>
        </w:rPr>
        <w:t>me-related to M. Spending them</w:t>
      </w:r>
      <w:r w:rsidR="00D622D1" w:rsidRPr="008C4EE8">
        <w:rPr>
          <w:rFonts w:ascii="Times" w:hAnsi="Times" w:cs="AdvTimes"/>
          <w:szCs w:val="20"/>
        </w:rPr>
        <w:t xml:space="preserve"> after t* guarantees no such thing. </w:t>
      </w:r>
      <w:r w:rsidR="00900FB5" w:rsidRPr="008C4EE8">
        <w:rPr>
          <w:rFonts w:ascii="Times" w:hAnsi="Times" w:cs="AdvTimes"/>
          <w:szCs w:val="20"/>
        </w:rPr>
        <w:t>Quite the reverse: spending them after t* guarantees that</w:t>
      </w:r>
      <w:r w:rsidR="000505FF" w:rsidRPr="008C4EE8">
        <w:rPr>
          <w:rFonts w:ascii="Times" w:hAnsi="Times" w:cs="AdvTimes"/>
          <w:szCs w:val="20"/>
        </w:rPr>
        <w:t>,</w:t>
      </w:r>
      <w:r w:rsidR="00900FB5" w:rsidRPr="008C4EE8">
        <w:rPr>
          <w:rFonts w:ascii="Times" w:hAnsi="Times" w:cs="AdvTimes"/>
          <w:szCs w:val="20"/>
        </w:rPr>
        <w:t xml:space="preserve"> relative to M, the person-stage who receives the utiles is not one that is determinately narrowly me-related to M. </w:t>
      </w:r>
      <w:r w:rsidR="005759D8" w:rsidRPr="008C4EE8">
        <w:rPr>
          <w:rFonts w:ascii="Times" w:hAnsi="Times" w:cs="AdvTimes"/>
          <w:szCs w:val="20"/>
        </w:rPr>
        <w:t>Instead, the person-stage who receives those utiles will be one that is, relative to M, determinately broadly me-related to M</w:t>
      </w:r>
      <w:r w:rsidR="00CC6C8E" w:rsidRPr="008C4EE8">
        <w:rPr>
          <w:rFonts w:ascii="Times" w:hAnsi="Times" w:cs="AdvTimes"/>
          <w:szCs w:val="20"/>
        </w:rPr>
        <w:t>.</w:t>
      </w:r>
      <w:r w:rsidR="00F93519" w:rsidRPr="008C4EE8">
        <w:rPr>
          <w:rFonts w:ascii="Times" w:hAnsi="Times" w:cs="AdvTimes"/>
          <w:szCs w:val="20"/>
        </w:rPr>
        <w:t xml:space="preserve"> M can, in principle, be in</w:t>
      </w:r>
      <w:r w:rsidR="000505FF" w:rsidRPr="008C4EE8">
        <w:rPr>
          <w:rFonts w:ascii="Times" w:hAnsi="Times" w:cs="AdvTimes"/>
          <w:szCs w:val="20"/>
        </w:rPr>
        <w:t xml:space="preserve"> a position to know all of this. Thus</w:t>
      </w:r>
      <w:r w:rsidR="00F93519" w:rsidRPr="008C4EE8">
        <w:rPr>
          <w:rFonts w:ascii="Times" w:hAnsi="Times" w:cs="AdvTimes"/>
          <w:szCs w:val="20"/>
        </w:rPr>
        <w:t xml:space="preserve"> </w:t>
      </w:r>
      <w:r w:rsidR="000505FF" w:rsidRPr="008C4EE8">
        <w:rPr>
          <w:rFonts w:ascii="Times" w:hAnsi="Times" w:cs="AdvTimes"/>
          <w:szCs w:val="20"/>
        </w:rPr>
        <w:t xml:space="preserve">she can reason that </w:t>
      </w:r>
      <w:r w:rsidR="00DB103B" w:rsidRPr="008C4EE8">
        <w:rPr>
          <w:rFonts w:ascii="Times" w:hAnsi="Times" w:cs="AdvTimes"/>
          <w:szCs w:val="20"/>
        </w:rPr>
        <w:t>since the post t* stages are, (rel</w:t>
      </w:r>
      <w:r w:rsidR="000505FF" w:rsidRPr="008C4EE8">
        <w:rPr>
          <w:rFonts w:ascii="Times" w:hAnsi="Times" w:cs="AdvTimes"/>
          <w:szCs w:val="20"/>
        </w:rPr>
        <w:t>ative to her) determinately</w:t>
      </w:r>
      <w:r w:rsidR="00DB103B" w:rsidRPr="008C4EE8">
        <w:rPr>
          <w:rFonts w:ascii="Times" w:hAnsi="Times" w:cs="AdvTimes"/>
          <w:szCs w:val="20"/>
        </w:rPr>
        <w:t xml:space="preserve"> broadly me-related to her, she ought not </w:t>
      </w:r>
      <w:r w:rsidR="00DB103B" w:rsidRPr="008C4EE8">
        <w:rPr>
          <w:rFonts w:ascii="Times" w:hAnsi="Times" w:cs="AdvTimes"/>
          <w:i/>
          <w:szCs w:val="20"/>
        </w:rPr>
        <w:t>completely</w:t>
      </w:r>
      <w:r w:rsidR="00DB103B" w:rsidRPr="008C4EE8">
        <w:rPr>
          <w:rFonts w:ascii="Times" w:hAnsi="Times" w:cs="AdvTimes"/>
          <w:szCs w:val="20"/>
        </w:rPr>
        <w:t xml:space="preserve"> discount the utility that could accrue to those stages were she to spend the 1000 utiles on those stages. On the other hand, she should also recognise that</w:t>
      </w:r>
      <w:r w:rsidR="00CC6C8E" w:rsidRPr="008C4EE8">
        <w:rPr>
          <w:rFonts w:ascii="Times" w:hAnsi="Times" w:cs="AdvTimes"/>
          <w:szCs w:val="20"/>
        </w:rPr>
        <w:t>, relative to her,</w:t>
      </w:r>
      <w:r w:rsidR="00DB103B" w:rsidRPr="008C4EE8">
        <w:rPr>
          <w:rFonts w:ascii="Times" w:hAnsi="Times" w:cs="AdvTimes"/>
          <w:szCs w:val="20"/>
        </w:rPr>
        <w:t xml:space="preserve"> those stages are </w:t>
      </w:r>
      <w:r w:rsidR="00DB103B" w:rsidRPr="008C4EE8">
        <w:rPr>
          <w:rFonts w:ascii="Times" w:hAnsi="Times" w:cs="AdvTimes"/>
          <w:i/>
          <w:szCs w:val="20"/>
        </w:rPr>
        <w:t>merely</w:t>
      </w:r>
      <w:r w:rsidR="00DB103B" w:rsidRPr="008C4EE8">
        <w:rPr>
          <w:rFonts w:ascii="Times" w:hAnsi="Times" w:cs="AdvTimes"/>
          <w:szCs w:val="20"/>
        </w:rPr>
        <w:t xml:space="preserve"> determinately broadly</w:t>
      </w:r>
      <w:r w:rsidR="00CC6C8E" w:rsidRPr="008C4EE8">
        <w:rPr>
          <w:rFonts w:ascii="Times" w:hAnsi="Times" w:cs="AdvTimes"/>
          <w:szCs w:val="20"/>
        </w:rPr>
        <w:t xml:space="preserve"> me-related to her</w:t>
      </w:r>
      <w:r w:rsidR="00DB103B" w:rsidRPr="008C4EE8">
        <w:rPr>
          <w:rFonts w:ascii="Times" w:hAnsi="Times" w:cs="AdvTimes"/>
          <w:szCs w:val="20"/>
        </w:rPr>
        <w:t xml:space="preserve"> and there are other stages that are (relative to her) determinately </w:t>
      </w:r>
      <w:r w:rsidR="00CC6C8E" w:rsidRPr="008C4EE8">
        <w:rPr>
          <w:rFonts w:ascii="Times" w:hAnsi="Times" w:cs="AdvTimes"/>
          <w:szCs w:val="20"/>
        </w:rPr>
        <w:t>narrowly me-related. Thus</w:t>
      </w:r>
      <w:r w:rsidR="00DB103B" w:rsidRPr="008C4EE8">
        <w:rPr>
          <w:rFonts w:ascii="Times" w:hAnsi="Times" w:cs="AdvTimes"/>
          <w:szCs w:val="20"/>
        </w:rPr>
        <w:t xml:space="preserve"> it is rational for her to distribute the 1000 utiles to the la</w:t>
      </w:r>
      <w:r w:rsidR="00CC6C8E" w:rsidRPr="008C4EE8">
        <w:rPr>
          <w:rFonts w:ascii="Times" w:hAnsi="Times" w:cs="AdvTimes"/>
          <w:szCs w:val="20"/>
        </w:rPr>
        <w:t xml:space="preserve">tter stages ahead of the former. </w:t>
      </w:r>
      <w:r w:rsidR="00DB103B" w:rsidRPr="008C4EE8">
        <w:rPr>
          <w:rFonts w:ascii="Times" w:hAnsi="Times" w:cs="AdvTimes"/>
          <w:szCs w:val="20"/>
        </w:rPr>
        <w:t xml:space="preserve">For the utility that accrues to the post t* stages can reasonably be thought </w:t>
      </w:r>
      <w:r w:rsidR="00081ADB" w:rsidRPr="008C4EE8">
        <w:rPr>
          <w:rFonts w:ascii="Times" w:hAnsi="Times" w:cs="AdvTimes"/>
          <w:szCs w:val="20"/>
        </w:rPr>
        <w:t xml:space="preserve">to </w:t>
      </w:r>
      <w:r w:rsidR="00DB103B" w:rsidRPr="008C4EE8">
        <w:rPr>
          <w:rFonts w:ascii="Times" w:hAnsi="Times" w:cs="AdvTimes"/>
          <w:szCs w:val="20"/>
        </w:rPr>
        <w:t>be worth less to M, in terms of overall wellbe</w:t>
      </w:r>
      <w:r w:rsidR="00CC6C8E" w:rsidRPr="008C4EE8">
        <w:rPr>
          <w:rFonts w:ascii="Times" w:hAnsi="Times" w:cs="AdvTimes"/>
          <w:szCs w:val="20"/>
        </w:rPr>
        <w:t>ing, than the utiles distributed</w:t>
      </w:r>
      <w:r w:rsidR="00DB103B" w:rsidRPr="008C4EE8">
        <w:rPr>
          <w:rFonts w:ascii="Times" w:hAnsi="Times" w:cs="AdvTimes"/>
          <w:szCs w:val="20"/>
        </w:rPr>
        <w:t xml:space="preserve"> to the pre t*stages. </w:t>
      </w:r>
      <w:r w:rsidR="00CC6C8E" w:rsidRPr="008C4EE8">
        <w:rPr>
          <w:rFonts w:ascii="Times" w:hAnsi="Times" w:cs="AdvTimes"/>
          <w:szCs w:val="20"/>
        </w:rPr>
        <w:t xml:space="preserve">In essence, then, it is rational for M </w:t>
      </w:r>
      <w:r w:rsidR="007A3461" w:rsidRPr="008C4EE8">
        <w:rPr>
          <w:rFonts w:ascii="Times" w:hAnsi="Times" w:cs="AdvTimes"/>
          <w:szCs w:val="20"/>
        </w:rPr>
        <w:t xml:space="preserve">to discount </w:t>
      </w:r>
      <w:r w:rsidR="00CC6C8E" w:rsidRPr="008C4EE8">
        <w:rPr>
          <w:rFonts w:ascii="Times" w:hAnsi="Times" w:cs="AdvTimes"/>
          <w:szCs w:val="20"/>
        </w:rPr>
        <w:t xml:space="preserve">the utility accruing to the post t* stages. </w:t>
      </w:r>
    </w:p>
    <w:p w:rsidR="00431B10" w:rsidRPr="008C4EE8" w:rsidRDefault="00FB563B" w:rsidP="003B2C87">
      <w:pPr>
        <w:widowControl w:val="0"/>
        <w:spacing w:after="0" w:line="360" w:lineRule="auto"/>
        <w:ind w:firstLine="720"/>
        <w:rPr>
          <w:rFonts w:ascii="Times" w:hAnsi="Times" w:cs="AdvTimes"/>
          <w:szCs w:val="20"/>
        </w:rPr>
      </w:pPr>
      <w:r w:rsidRPr="008C4EE8">
        <w:rPr>
          <w:rFonts w:ascii="Times" w:hAnsi="Times" w:cs="AdvTimes"/>
          <w:szCs w:val="20"/>
        </w:rPr>
        <w:t>Exactly how this discounting should proceed is unclear</w:t>
      </w:r>
      <w:r w:rsidR="007E4D1C" w:rsidRPr="008C4EE8">
        <w:rPr>
          <w:rFonts w:ascii="Times" w:hAnsi="Times" w:cs="AdvTimes"/>
          <w:szCs w:val="20"/>
        </w:rPr>
        <w:t>. This paper argue</w:t>
      </w:r>
      <w:r w:rsidR="00CC6C8E" w:rsidRPr="008C4EE8">
        <w:rPr>
          <w:rFonts w:ascii="Times" w:hAnsi="Times" w:cs="AdvTimes"/>
          <w:szCs w:val="20"/>
        </w:rPr>
        <w:t>s</w:t>
      </w:r>
      <w:r w:rsidR="007E4D1C" w:rsidRPr="008C4EE8">
        <w:rPr>
          <w:rFonts w:ascii="Times" w:hAnsi="Times" w:cs="AdvTimes"/>
          <w:szCs w:val="20"/>
        </w:rPr>
        <w:t xml:space="preserve"> </w:t>
      </w:r>
      <w:r w:rsidR="000505FF" w:rsidRPr="008C4EE8">
        <w:rPr>
          <w:rFonts w:ascii="Times" w:hAnsi="Times" w:cs="AdvTimes"/>
          <w:szCs w:val="20"/>
        </w:rPr>
        <w:t xml:space="preserve">seeks to suggest that in these circumstances decisions are not intractable if we allow that some amount of discounting is rational. </w:t>
      </w:r>
      <w:r w:rsidR="00937720" w:rsidRPr="008C4EE8">
        <w:rPr>
          <w:rFonts w:ascii="Times" w:hAnsi="Times" w:cs="AdvTimes"/>
          <w:szCs w:val="20"/>
        </w:rPr>
        <w:t xml:space="preserve">It does not seek to </w:t>
      </w:r>
      <w:r w:rsidR="007E4D1C" w:rsidRPr="008C4EE8">
        <w:rPr>
          <w:rFonts w:ascii="Times" w:hAnsi="Times" w:cs="AdvTimes"/>
          <w:szCs w:val="20"/>
        </w:rPr>
        <w:t xml:space="preserve">offer a full account of </w:t>
      </w:r>
      <w:r w:rsidR="00EE68FC" w:rsidRPr="008C4EE8">
        <w:rPr>
          <w:rFonts w:ascii="Times" w:hAnsi="Times" w:cs="AdvTimes"/>
          <w:szCs w:val="20"/>
        </w:rPr>
        <w:t xml:space="preserve">how person-stages ought to discount. In cases such as those just described, however, in which there are two relevant objects (the two candidates to be the referent of ‘person’ according to the weak conventionalist, and the two persons to be candidates to be the referent of ‘I’, </w:t>
      </w:r>
      <w:r w:rsidR="002A5E0B" w:rsidRPr="008C4EE8">
        <w:rPr>
          <w:rFonts w:ascii="Times" w:hAnsi="Times" w:cs="AdvTimes"/>
          <w:szCs w:val="20"/>
        </w:rPr>
        <w:t>according to</w:t>
      </w:r>
      <w:r w:rsidR="00EE68FC" w:rsidRPr="008C4EE8">
        <w:rPr>
          <w:rFonts w:ascii="Times" w:hAnsi="Times" w:cs="AdvTimes"/>
          <w:szCs w:val="20"/>
        </w:rPr>
        <w:t xml:space="preserve"> the strong conventionalist)</w:t>
      </w:r>
      <w:r w:rsidR="000E5A5D" w:rsidRPr="008C4EE8">
        <w:rPr>
          <w:rFonts w:ascii="Times" w:hAnsi="Times" w:cs="AdvTimes"/>
          <w:szCs w:val="20"/>
        </w:rPr>
        <w:t xml:space="preserve"> one of which survives past t*</w:t>
      </w:r>
      <w:r w:rsidR="00EE68FC" w:rsidRPr="008C4EE8">
        <w:rPr>
          <w:rFonts w:ascii="Times" w:hAnsi="Times" w:cs="AdvTimes"/>
          <w:szCs w:val="20"/>
        </w:rPr>
        <w:t xml:space="preserve">, and </w:t>
      </w:r>
      <w:r w:rsidR="000E5A5D" w:rsidRPr="008C4EE8">
        <w:rPr>
          <w:rFonts w:ascii="Times" w:hAnsi="Times" w:cs="AdvTimes"/>
          <w:szCs w:val="20"/>
        </w:rPr>
        <w:t xml:space="preserve">one </w:t>
      </w:r>
      <w:r w:rsidR="00EE68FC" w:rsidRPr="008C4EE8">
        <w:rPr>
          <w:rFonts w:ascii="Times" w:hAnsi="Times" w:cs="AdvTimes"/>
          <w:szCs w:val="20"/>
        </w:rPr>
        <w:t xml:space="preserve">of which does not, one might suggest that the discounting rate ought to be 50%. </w:t>
      </w:r>
      <w:r w:rsidR="002C1BCC" w:rsidRPr="008C4EE8">
        <w:rPr>
          <w:rFonts w:ascii="Times" w:hAnsi="Times" w:cs="AdvTimes"/>
          <w:szCs w:val="20"/>
        </w:rPr>
        <w:t>That is, one might think that cases of indeterminacy ought to be treated as cases of spreading risk. If M gave .5 credence to surviving after t*, (i</w:t>
      </w:r>
      <w:r w:rsidR="00351BDB" w:rsidRPr="008C4EE8">
        <w:rPr>
          <w:rFonts w:ascii="Times" w:hAnsi="Times" w:cs="AdvTimes"/>
          <w:szCs w:val="20"/>
        </w:rPr>
        <w:t>.</w:t>
      </w:r>
      <w:r w:rsidR="002C1BCC" w:rsidRPr="008C4EE8">
        <w:rPr>
          <w:rFonts w:ascii="Times" w:hAnsi="Times" w:cs="AdvTimes"/>
          <w:szCs w:val="20"/>
        </w:rPr>
        <w:t>e</w:t>
      </w:r>
      <w:r w:rsidR="00351BDB" w:rsidRPr="008C4EE8">
        <w:rPr>
          <w:rFonts w:ascii="Times" w:hAnsi="Times" w:cs="AdvTimes"/>
          <w:szCs w:val="20"/>
        </w:rPr>
        <w:t>.</w:t>
      </w:r>
      <w:r w:rsidR="002C1BCC" w:rsidRPr="008C4EE8">
        <w:rPr>
          <w:rFonts w:ascii="Times" w:hAnsi="Times" w:cs="AdvTimes"/>
          <w:szCs w:val="20"/>
        </w:rPr>
        <w:t xml:space="preserve"> to having post t* continuers) then, one might argue, she ought to discount the utility of post t* stages by 50%. If it is indete</w:t>
      </w:r>
      <w:r w:rsidR="00996023" w:rsidRPr="008C4EE8">
        <w:rPr>
          <w:rFonts w:ascii="Times" w:hAnsi="Times" w:cs="AdvTimes"/>
          <w:szCs w:val="20"/>
        </w:rPr>
        <w:t xml:space="preserve">rminate whether M will survive </w:t>
      </w:r>
      <w:r w:rsidR="002C1BCC" w:rsidRPr="008C4EE8">
        <w:rPr>
          <w:rFonts w:ascii="Times" w:hAnsi="Times" w:cs="AdvTimes"/>
          <w:szCs w:val="20"/>
        </w:rPr>
        <w:t>because there are two candidate s</w:t>
      </w:r>
      <w:r w:rsidR="00996023" w:rsidRPr="008C4EE8">
        <w:rPr>
          <w:rFonts w:ascii="Times" w:hAnsi="Times" w:cs="AdvTimes"/>
          <w:szCs w:val="20"/>
        </w:rPr>
        <w:t xml:space="preserve">ets of continuers, </w:t>
      </w:r>
      <w:r w:rsidR="002C1BCC" w:rsidRPr="008C4EE8">
        <w:rPr>
          <w:rFonts w:ascii="Times" w:hAnsi="Times" w:cs="AdvTimes"/>
          <w:szCs w:val="20"/>
        </w:rPr>
        <w:t xml:space="preserve">one of which has post t* stages and one of which does not, then we should treat </w:t>
      </w:r>
      <w:r w:rsidR="00996023" w:rsidRPr="008C4EE8">
        <w:rPr>
          <w:rFonts w:ascii="Times" w:hAnsi="Times" w:cs="AdvTimes"/>
          <w:szCs w:val="20"/>
        </w:rPr>
        <w:t>this</w:t>
      </w:r>
      <w:r w:rsidR="003B2C87" w:rsidRPr="008C4EE8">
        <w:rPr>
          <w:rFonts w:ascii="Times" w:hAnsi="Times" w:cs="AdvTimes"/>
          <w:szCs w:val="20"/>
        </w:rPr>
        <w:t xml:space="preserve"> case</w:t>
      </w:r>
      <w:r w:rsidR="002C1BCC" w:rsidRPr="008C4EE8">
        <w:rPr>
          <w:rFonts w:ascii="Times" w:hAnsi="Times" w:cs="AdvTimes"/>
          <w:szCs w:val="20"/>
        </w:rPr>
        <w:t xml:space="preserve"> the same way. Then M should hold that </w:t>
      </w:r>
      <w:r w:rsidR="00EE68FC" w:rsidRPr="008C4EE8">
        <w:rPr>
          <w:rFonts w:ascii="Times" w:hAnsi="Times" w:cs="AdvTimes"/>
          <w:szCs w:val="20"/>
        </w:rPr>
        <w:t>the utility that accrues to the post t* stages is wort</w:t>
      </w:r>
      <w:r w:rsidR="009C5D50" w:rsidRPr="008C4EE8">
        <w:rPr>
          <w:rFonts w:ascii="Times" w:hAnsi="Times" w:cs="AdvTimes"/>
          <w:szCs w:val="20"/>
        </w:rPr>
        <w:t>h half as much wellbeing to her</w:t>
      </w:r>
      <w:r w:rsidR="00EE68FC" w:rsidRPr="008C4EE8">
        <w:rPr>
          <w:rFonts w:ascii="Times" w:hAnsi="Times" w:cs="AdvTimes"/>
          <w:szCs w:val="20"/>
        </w:rPr>
        <w:t xml:space="preserve"> as that which accrues to the pre t* stages</w:t>
      </w:r>
      <w:r w:rsidR="00A9009E" w:rsidRPr="008C4EE8">
        <w:rPr>
          <w:rFonts w:ascii="Times" w:hAnsi="Times" w:cs="AdvTimes"/>
          <w:szCs w:val="20"/>
        </w:rPr>
        <w:t xml:space="preserve">. </w:t>
      </w:r>
      <w:r w:rsidR="00A2427C" w:rsidRPr="008C4EE8">
        <w:rPr>
          <w:rFonts w:ascii="Times" w:hAnsi="Times" w:cs="AdvTimes"/>
          <w:szCs w:val="20"/>
        </w:rPr>
        <w:t xml:space="preserve">Whether this is the correct discounting rate is unclear. But on the assumption that there are reasons that can be offered for choosing one rate rather than another, M’s decisions are not </w:t>
      </w:r>
      <w:r w:rsidR="00B9264C" w:rsidRPr="008C4EE8">
        <w:rPr>
          <w:rFonts w:ascii="Times" w:hAnsi="Times" w:cs="AdvTimes"/>
          <w:szCs w:val="20"/>
        </w:rPr>
        <w:t>intractable</w:t>
      </w:r>
      <w:r w:rsidR="00A2427C" w:rsidRPr="008C4EE8">
        <w:rPr>
          <w:rFonts w:ascii="Times" w:hAnsi="Times" w:cs="AdvTimes"/>
          <w:szCs w:val="20"/>
        </w:rPr>
        <w:t xml:space="preserve">. </w:t>
      </w:r>
    </w:p>
    <w:p w:rsidR="00885C4E" w:rsidRPr="008C4EE8" w:rsidRDefault="00431B10" w:rsidP="00F12656">
      <w:pPr>
        <w:widowControl w:val="0"/>
        <w:spacing w:after="0" w:line="360" w:lineRule="auto"/>
        <w:ind w:firstLine="720"/>
        <w:rPr>
          <w:rFonts w:ascii="Times" w:hAnsi="Times" w:cs="AdvTimes"/>
          <w:szCs w:val="20"/>
        </w:rPr>
      </w:pPr>
      <w:r w:rsidRPr="008C4EE8">
        <w:rPr>
          <w:rFonts w:ascii="Times" w:hAnsi="Times" w:cs="AdvTimes"/>
          <w:szCs w:val="20"/>
        </w:rPr>
        <w:t xml:space="preserve">One might, at this stage, </w:t>
      </w:r>
      <w:r w:rsidR="00B1558B" w:rsidRPr="008C4EE8">
        <w:rPr>
          <w:rFonts w:ascii="Times" w:hAnsi="Times" w:cs="AdvTimes"/>
          <w:szCs w:val="20"/>
        </w:rPr>
        <w:t xml:space="preserve">object that </w:t>
      </w:r>
      <w:r w:rsidRPr="008C4EE8">
        <w:rPr>
          <w:rFonts w:ascii="Times" w:hAnsi="Times" w:cs="AdvTimes"/>
          <w:szCs w:val="20"/>
        </w:rPr>
        <w:t>temporal phase pluralist</w:t>
      </w:r>
      <w:r w:rsidR="00B1558B" w:rsidRPr="008C4EE8">
        <w:rPr>
          <w:rFonts w:ascii="Times" w:hAnsi="Times" w:cs="AdvTimes"/>
          <w:szCs w:val="20"/>
        </w:rPr>
        <w:t>s</w:t>
      </w:r>
      <w:r w:rsidRPr="008C4EE8">
        <w:rPr>
          <w:rFonts w:ascii="Times" w:hAnsi="Times" w:cs="AdvTimes"/>
          <w:szCs w:val="20"/>
        </w:rPr>
        <w:t xml:space="preserve"> are mistaken. </w:t>
      </w:r>
      <w:r w:rsidR="00B1558B" w:rsidRPr="008C4EE8">
        <w:rPr>
          <w:rFonts w:ascii="Times" w:hAnsi="Times" w:cs="AdvTimes"/>
          <w:szCs w:val="20"/>
        </w:rPr>
        <w:t xml:space="preserve">If M is asked whether she will survive transportation she is clear that the answer is ‘no’. </w:t>
      </w:r>
      <w:r w:rsidR="007F33E9" w:rsidRPr="008C4EE8">
        <w:rPr>
          <w:rFonts w:ascii="Times" w:hAnsi="Times" w:cs="AdvTimes"/>
          <w:szCs w:val="20"/>
        </w:rPr>
        <w:t xml:space="preserve">Why not simply take her word for it? M is, after all, relative to her own views about persistence, quite right that she is </w:t>
      </w:r>
      <w:r w:rsidR="00CE0958" w:rsidRPr="008C4EE8">
        <w:rPr>
          <w:rFonts w:ascii="Times" w:hAnsi="Times" w:cs="AdvTimes"/>
          <w:szCs w:val="20"/>
        </w:rPr>
        <w:t>determinately</w:t>
      </w:r>
      <w:r w:rsidR="007F33E9" w:rsidRPr="008C4EE8">
        <w:rPr>
          <w:rFonts w:ascii="Times" w:hAnsi="Times" w:cs="AdvTimes"/>
          <w:szCs w:val="20"/>
        </w:rPr>
        <w:t xml:space="preserve"> not narrowly me-related to post t* stages. </w:t>
      </w:r>
      <w:r w:rsidR="004E77F9" w:rsidRPr="008C4EE8">
        <w:rPr>
          <w:rFonts w:ascii="Times" w:hAnsi="Times" w:cs="AdvTimes"/>
          <w:szCs w:val="20"/>
        </w:rPr>
        <w:t xml:space="preserve">Temporal phase pluralists suppose that it is indeterminate whether M has continuer stages because, as we have noted, post t* stages such as M* are such that, relative to their views about persistence, M* and M are temporal stages of a single persisting person. </w:t>
      </w:r>
      <w:r w:rsidR="00B913B8" w:rsidRPr="008C4EE8">
        <w:rPr>
          <w:rFonts w:ascii="Times" w:hAnsi="Times" w:cs="AdvTimes"/>
          <w:szCs w:val="20"/>
        </w:rPr>
        <w:t>Allowing that M is right requires prioritising M’s views over M*’</w:t>
      </w:r>
      <w:r w:rsidR="00F22F9D" w:rsidRPr="008C4EE8">
        <w:rPr>
          <w:rFonts w:ascii="Times" w:hAnsi="Times" w:cs="AdvTimes"/>
          <w:szCs w:val="20"/>
        </w:rPr>
        <w:t>s, and that is</w:t>
      </w:r>
      <w:r w:rsidR="001A076E" w:rsidRPr="008C4EE8">
        <w:rPr>
          <w:rFonts w:ascii="Times" w:hAnsi="Times" w:cs="AdvTimes"/>
          <w:szCs w:val="20"/>
        </w:rPr>
        <w:t>, for the conventionalist</w:t>
      </w:r>
      <w:r w:rsidR="00F22F9D" w:rsidRPr="008C4EE8">
        <w:rPr>
          <w:rFonts w:ascii="Times" w:hAnsi="Times" w:cs="AdvTimes"/>
          <w:szCs w:val="20"/>
        </w:rPr>
        <w:t xml:space="preserve"> impermissib</w:t>
      </w:r>
      <w:r w:rsidR="00B913B8" w:rsidRPr="008C4EE8">
        <w:rPr>
          <w:rFonts w:ascii="Times" w:hAnsi="Times" w:cs="AdvTimes"/>
          <w:szCs w:val="20"/>
        </w:rPr>
        <w:t xml:space="preserve">le. </w:t>
      </w:r>
      <w:r w:rsidR="001A076E" w:rsidRPr="008C4EE8">
        <w:rPr>
          <w:rFonts w:ascii="Times" w:hAnsi="Times" w:cs="AdvTimes"/>
          <w:szCs w:val="20"/>
        </w:rPr>
        <w:t xml:space="preserve">In what follows, however, I suggest an alternative view that may be amenable to </w:t>
      </w:r>
      <w:r w:rsidR="007848A4" w:rsidRPr="008C4EE8">
        <w:rPr>
          <w:rFonts w:ascii="Times" w:hAnsi="Times" w:cs="AdvTimes"/>
          <w:szCs w:val="20"/>
        </w:rPr>
        <w:t>conventionalists</w:t>
      </w:r>
      <w:r w:rsidR="001A076E" w:rsidRPr="008C4EE8">
        <w:rPr>
          <w:rFonts w:ascii="Times" w:hAnsi="Times" w:cs="AdvTimes"/>
          <w:szCs w:val="20"/>
        </w:rPr>
        <w:t xml:space="preserve"> which allows us to </w:t>
      </w:r>
      <w:r w:rsidR="007848A4" w:rsidRPr="008C4EE8">
        <w:rPr>
          <w:rFonts w:ascii="Times" w:hAnsi="Times" w:cs="AdvTimes"/>
          <w:szCs w:val="20"/>
        </w:rPr>
        <w:t xml:space="preserve">say </w:t>
      </w:r>
      <w:r w:rsidR="001A076E" w:rsidRPr="008C4EE8">
        <w:rPr>
          <w:rFonts w:ascii="Times" w:hAnsi="Times" w:cs="AdvTimes"/>
          <w:szCs w:val="20"/>
        </w:rPr>
        <w:t xml:space="preserve">that both M and M* are right, without us thereby having to say that </w:t>
      </w:r>
      <w:r w:rsidR="001C7106" w:rsidRPr="008C4EE8">
        <w:rPr>
          <w:rFonts w:ascii="Times" w:hAnsi="Times" w:cs="AdvTimes"/>
          <w:szCs w:val="20"/>
        </w:rPr>
        <w:t xml:space="preserve">it is indeterminate whether M has </w:t>
      </w:r>
      <w:r w:rsidR="007848A4" w:rsidRPr="008C4EE8">
        <w:rPr>
          <w:rFonts w:ascii="Times" w:hAnsi="Times" w:cs="AdvTimes"/>
          <w:szCs w:val="20"/>
        </w:rPr>
        <w:t xml:space="preserve">post t* </w:t>
      </w:r>
      <w:r w:rsidR="001C7106" w:rsidRPr="008C4EE8">
        <w:rPr>
          <w:rFonts w:ascii="Times" w:hAnsi="Times" w:cs="AdvTimes"/>
          <w:szCs w:val="20"/>
        </w:rPr>
        <w:t xml:space="preserve">continuers. The view, which I call prudential relativism, does not call for any discounting of utility of future person-stages nor for the view that wellbeing is a function of the distribution of utility. </w:t>
      </w:r>
    </w:p>
    <w:p w:rsidR="00A6050C" w:rsidRPr="008C4EE8" w:rsidRDefault="00A6050C" w:rsidP="00B51879">
      <w:pPr>
        <w:widowControl w:val="0"/>
        <w:spacing w:after="0" w:line="360" w:lineRule="auto"/>
        <w:ind w:firstLine="720"/>
        <w:rPr>
          <w:rFonts w:ascii="Times" w:hAnsi="Times" w:cs="AdvTimes"/>
          <w:szCs w:val="20"/>
        </w:rPr>
      </w:pPr>
    </w:p>
    <w:p w:rsidR="00A92CCF" w:rsidRPr="008C4EE8" w:rsidRDefault="00F80AF9" w:rsidP="00B51879">
      <w:pPr>
        <w:widowControl w:val="0"/>
        <w:spacing w:after="0" w:line="360" w:lineRule="auto"/>
        <w:rPr>
          <w:rFonts w:ascii="Times" w:hAnsi="Times" w:cs="AdvTimes"/>
          <w:b/>
          <w:szCs w:val="20"/>
        </w:rPr>
      </w:pPr>
      <w:r w:rsidRPr="008C4EE8">
        <w:rPr>
          <w:rFonts w:ascii="Times" w:hAnsi="Times" w:cs="AdvTimes"/>
          <w:b/>
          <w:szCs w:val="20"/>
        </w:rPr>
        <w:t xml:space="preserve">4.  </w:t>
      </w:r>
      <w:r w:rsidR="002760B8" w:rsidRPr="008C4EE8">
        <w:rPr>
          <w:rFonts w:ascii="Times" w:hAnsi="Times" w:cs="AdvTimes"/>
          <w:b/>
          <w:szCs w:val="20"/>
        </w:rPr>
        <w:t>Prudential Relativism</w:t>
      </w:r>
      <w:r w:rsidR="00FB563B" w:rsidRPr="008C4EE8">
        <w:rPr>
          <w:rFonts w:ascii="Times" w:hAnsi="Times" w:cs="AdvTimes"/>
          <w:b/>
          <w:szCs w:val="20"/>
        </w:rPr>
        <w:tab/>
      </w:r>
    </w:p>
    <w:p w:rsidR="00A92CCF" w:rsidRPr="008C4EE8" w:rsidRDefault="00A92CCF" w:rsidP="00B51879">
      <w:pPr>
        <w:widowControl w:val="0"/>
        <w:spacing w:after="0" w:line="360" w:lineRule="auto"/>
        <w:rPr>
          <w:rFonts w:ascii="Times" w:hAnsi="Times"/>
          <w:b/>
        </w:rPr>
      </w:pPr>
    </w:p>
    <w:p w:rsidR="007E6C07" w:rsidRPr="008C4EE8" w:rsidRDefault="007E6C07" w:rsidP="00B51879">
      <w:pPr>
        <w:widowControl w:val="0"/>
        <w:spacing w:after="0" w:line="360" w:lineRule="auto"/>
        <w:rPr>
          <w:rFonts w:ascii="Times" w:hAnsi="Times" w:cs="AdvTimes"/>
          <w:szCs w:val="20"/>
        </w:rPr>
      </w:pPr>
      <w:r w:rsidRPr="008C4EE8">
        <w:rPr>
          <w:rFonts w:ascii="Times" w:hAnsi="Times" w:cs="AdvTimes"/>
          <w:szCs w:val="20"/>
        </w:rPr>
        <w:t>Whole four-dimensional persons have radically inconsistent desire profiles. They are not the locus of planning or action. It is short-lived objects—person-stages—that reason in the light of their (hopefully) consistent preferences, and other person-stages who carry out the actions</w:t>
      </w:r>
      <w:r w:rsidR="00251CF1" w:rsidRPr="008C4EE8">
        <w:rPr>
          <w:rFonts w:ascii="Times" w:hAnsi="Times" w:cs="AdvTimes"/>
          <w:szCs w:val="20"/>
        </w:rPr>
        <w:t xml:space="preserve"> that are the fruits of that reasoning</w:t>
      </w:r>
      <w:r w:rsidRPr="008C4EE8">
        <w:rPr>
          <w:rFonts w:ascii="Times" w:hAnsi="Times" w:cs="AdvTimes"/>
          <w:szCs w:val="20"/>
        </w:rPr>
        <w:t xml:space="preserve">. </w:t>
      </w:r>
      <w:r w:rsidR="00C67520" w:rsidRPr="008C4EE8">
        <w:rPr>
          <w:rFonts w:ascii="Times" w:hAnsi="Times" w:cs="AdvTimes"/>
          <w:szCs w:val="20"/>
        </w:rPr>
        <w:t xml:space="preserve">Given this, it makes sense to suppose that </w:t>
      </w:r>
      <w:r w:rsidR="00C51770" w:rsidRPr="008C4EE8">
        <w:rPr>
          <w:rFonts w:ascii="Times" w:hAnsi="Times" w:cs="AdvTimes"/>
          <w:szCs w:val="20"/>
        </w:rPr>
        <w:t xml:space="preserve">it is often person-stages </w:t>
      </w:r>
      <w:r w:rsidR="006713B6" w:rsidRPr="008C4EE8">
        <w:rPr>
          <w:rFonts w:ascii="Times" w:hAnsi="Times" w:cs="AdvTimes"/>
          <w:szCs w:val="20"/>
        </w:rPr>
        <w:t>to which we refer</w:t>
      </w:r>
      <w:r w:rsidR="00C51770" w:rsidRPr="008C4EE8">
        <w:rPr>
          <w:rFonts w:ascii="Times" w:hAnsi="Times" w:cs="AdvTimes"/>
          <w:szCs w:val="20"/>
        </w:rPr>
        <w:t xml:space="preserve"> with </w:t>
      </w:r>
      <w:r w:rsidR="00992083" w:rsidRPr="008C4EE8">
        <w:rPr>
          <w:rFonts w:ascii="Times" w:hAnsi="Times" w:cs="AdvTimes"/>
          <w:szCs w:val="20"/>
        </w:rPr>
        <w:t xml:space="preserve">terms </w:t>
      </w:r>
      <w:r w:rsidR="00C51770" w:rsidRPr="008C4EE8">
        <w:rPr>
          <w:rFonts w:ascii="Times" w:hAnsi="Times" w:cs="AdvTimes"/>
          <w:szCs w:val="20"/>
        </w:rPr>
        <w:t>such as ‘I’ and ‘</w:t>
      </w:r>
      <w:r w:rsidRPr="008C4EE8">
        <w:rPr>
          <w:rFonts w:ascii="Times" w:hAnsi="Times" w:cs="AdvTimes"/>
          <w:szCs w:val="20"/>
        </w:rPr>
        <w:t>mine</w:t>
      </w:r>
      <w:r w:rsidR="0085628E" w:rsidRPr="008C4EE8">
        <w:rPr>
          <w:rFonts w:ascii="Times" w:hAnsi="Times" w:cs="AdvTimes"/>
          <w:szCs w:val="20"/>
        </w:rPr>
        <w:t>’</w:t>
      </w:r>
      <w:r w:rsidR="00C51770" w:rsidRPr="008C4EE8">
        <w:rPr>
          <w:rFonts w:ascii="Times" w:hAnsi="Times" w:cs="AdvTimes"/>
          <w:szCs w:val="20"/>
        </w:rPr>
        <w:t xml:space="preserve">. </w:t>
      </w:r>
      <w:r w:rsidR="00680660" w:rsidRPr="008C4EE8">
        <w:rPr>
          <w:rFonts w:ascii="Times" w:hAnsi="Times" w:cs="AdvTimes"/>
          <w:szCs w:val="20"/>
        </w:rPr>
        <w:t>Though it need be no part of</w:t>
      </w:r>
      <w:r w:rsidR="00992083" w:rsidRPr="008C4EE8">
        <w:rPr>
          <w:rFonts w:ascii="Times" w:hAnsi="Times" w:cs="AdvTimes"/>
          <w:szCs w:val="20"/>
        </w:rPr>
        <w:t xml:space="preserve"> the view I am calling</w:t>
      </w:r>
      <w:r w:rsidR="00680660" w:rsidRPr="008C4EE8">
        <w:rPr>
          <w:rFonts w:ascii="Times" w:hAnsi="Times" w:cs="AdvTimes"/>
          <w:szCs w:val="20"/>
        </w:rPr>
        <w:t xml:space="preserve"> prudential relativism to embrace a stage-theoretic semantics of ordinary talk, or indeed, more narrowly, a stage-theoretic semantics of first-person reference, the view is, I think, more naturally explicated in these terms. </w:t>
      </w:r>
    </w:p>
    <w:p w:rsidR="00461089" w:rsidRPr="008C4EE8" w:rsidRDefault="008C4C6A" w:rsidP="00461089">
      <w:pPr>
        <w:widowControl w:val="0"/>
        <w:spacing w:after="0" w:line="360" w:lineRule="auto"/>
        <w:ind w:firstLine="720"/>
        <w:rPr>
          <w:rFonts w:ascii="Times" w:hAnsi="Times" w:cs="AdvTimes"/>
          <w:szCs w:val="20"/>
        </w:rPr>
      </w:pPr>
      <w:r w:rsidRPr="008C4EE8">
        <w:rPr>
          <w:rFonts w:ascii="Times" w:hAnsi="Times" w:cs="AdvTimes"/>
          <w:szCs w:val="20"/>
        </w:rPr>
        <w:t>Stage</w:t>
      </w:r>
      <w:r w:rsidR="00A92CCF" w:rsidRPr="008C4EE8">
        <w:rPr>
          <w:rFonts w:ascii="Times" w:hAnsi="Times" w:cs="AdvTimes"/>
          <w:szCs w:val="20"/>
        </w:rPr>
        <w:t xml:space="preserve">-theoretic semantics </w:t>
      </w:r>
      <w:r w:rsidRPr="008C4EE8">
        <w:rPr>
          <w:rFonts w:ascii="Times" w:hAnsi="Times" w:cs="AdvTimes"/>
          <w:szCs w:val="20"/>
        </w:rPr>
        <w:t xml:space="preserve">holds that ordinary singular referring terms pick out temporal stages rather than four-dimensional wholes, and that talk of what was, or will be, true of </w:t>
      </w:r>
      <w:r w:rsidR="00461089" w:rsidRPr="008C4EE8">
        <w:rPr>
          <w:rFonts w:ascii="Times" w:hAnsi="Times" w:cs="AdvTimes"/>
          <w:szCs w:val="20"/>
        </w:rPr>
        <w:t xml:space="preserve">an object </w:t>
      </w:r>
      <w:r w:rsidRPr="008C4EE8">
        <w:rPr>
          <w:rFonts w:ascii="Times" w:hAnsi="Times" w:cs="AdvTimes"/>
          <w:szCs w:val="20"/>
        </w:rPr>
        <w:t xml:space="preserve">is to be analysed in terms of what is true of the temporal counterparts of that object. Thus it </w:t>
      </w:r>
      <w:r w:rsidR="00574B3E" w:rsidRPr="008C4EE8">
        <w:rPr>
          <w:rFonts w:ascii="Times" w:hAnsi="Times" w:cs="AdvTimes"/>
          <w:szCs w:val="20"/>
        </w:rPr>
        <w:t>holds that</w:t>
      </w:r>
      <w:r w:rsidR="00461089" w:rsidRPr="008C4EE8">
        <w:rPr>
          <w:rFonts w:ascii="Times" w:hAnsi="Times" w:cs="AdvTimes"/>
          <w:szCs w:val="20"/>
        </w:rPr>
        <w:t xml:space="preserve"> ‘O’ refers to a short-lived object, and that</w:t>
      </w:r>
      <w:r w:rsidRPr="008C4EE8">
        <w:rPr>
          <w:rFonts w:ascii="Times" w:hAnsi="Times" w:cs="AdvTimes"/>
          <w:szCs w:val="20"/>
        </w:rPr>
        <w:t xml:space="preserve"> </w:t>
      </w:r>
      <w:r w:rsidR="00070DA6" w:rsidRPr="008C4EE8">
        <w:rPr>
          <w:rFonts w:ascii="Times" w:hAnsi="Times" w:cs="AdvTimes"/>
          <w:szCs w:val="20"/>
        </w:rPr>
        <w:t xml:space="preserve">‘O was F’ is true iff O has a temporal counterpart in the past, which is F (and </w:t>
      </w:r>
      <w:r w:rsidR="00070DA6" w:rsidRPr="008C4EE8">
        <w:rPr>
          <w:rFonts w:ascii="Times" w:hAnsi="Times" w:cs="AdvTimes"/>
          <w:i/>
          <w:szCs w:val="20"/>
        </w:rPr>
        <w:t>mutatis mutandis</w:t>
      </w:r>
      <w:r w:rsidR="00070DA6" w:rsidRPr="008C4EE8">
        <w:rPr>
          <w:rFonts w:ascii="Times" w:hAnsi="Times" w:cs="AdvTimes"/>
          <w:szCs w:val="20"/>
        </w:rPr>
        <w:t xml:space="preserve"> for ‘O will be F’)</w:t>
      </w:r>
      <w:r w:rsidR="00A92CCF" w:rsidRPr="008C4EE8">
        <w:rPr>
          <w:rStyle w:val="FootnoteReference"/>
          <w:rFonts w:ascii="Times" w:hAnsi="Times" w:cs="AdvTimes"/>
          <w:szCs w:val="20"/>
        </w:rPr>
        <w:footnoteReference w:id="9"/>
      </w:r>
      <w:r w:rsidR="00070DA6" w:rsidRPr="008C4EE8">
        <w:rPr>
          <w:rFonts w:ascii="Times" w:hAnsi="Times" w:cs="AdvTimes"/>
          <w:szCs w:val="20"/>
        </w:rPr>
        <w:t>. L</w:t>
      </w:r>
      <w:r w:rsidR="00A92CCF" w:rsidRPr="008C4EE8">
        <w:rPr>
          <w:rFonts w:ascii="Times" w:hAnsi="Times" w:cs="AdvTimes"/>
          <w:szCs w:val="20"/>
        </w:rPr>
        <w:t>ike modal counterpart relations</w:t>
      </w:r>
      <w:r w:rsidR="00070DA6" w:rsidRPr="008C4EE8">
        <w:rPr>
          <w:rFonts w:ascii="Times" w:hAnsi="Times" w:cs="AdvTimes"/>
          <w:szCs w:val="20"/>
        </w:rPr>
        <w:t>, features of context determine which t</w:t>
      </w:r>
      <w:r w:rsidR="002C4864" w:rsidRPr="008C4EE8">
        <w:rPr>
          <w:rFonts w:ascii="Times" w:hAnsi="Times" w:cs="AdvTimes"/>
          <w:szCs w:val="20"/>
        </w:rPr>
        <w:t>emporal counterpart relation</w:t>
      </w:r>
      <w:r w:rsidR="00070DA6" w:rsidRPr="008C4EE8">
        <w:rPr>
          <w:rFonts w:ascii="Times" w:hAnsi="Times" w:cs="AdvTimes"/>
          <w:szCs w:val="20"/>
        </w:rPr>
        <w:t xml:space="preserve"> is appropriate </w:t>
      </w:r>
      <w:r w:rsidR="00A92CCF" w:rsidRPr="008C4EE8">
        <w:rPr>
          <w:rFonts w:ascii="Times" w:hAnsi="Times" w:cs="AdvTimes"/>
          <w:szCs w:val="20"/>
        </w:rPr>
        <w:t xml:space="preserve">to evaluate a particular claim. </w:t>
      </w:r>
    </w:p>
    <w:p w:rsidR="0030429D" w:rsidRPr="008C4EE8" w:rsidRDefault="002C4864" w:rsidP="00831EA5">
      <w:pPr>
        <w:widowControl w:val="0"/>
        <w:spacing w:after="0" w:line="360" w:lineRule="auto"/>
        <w:ind w:firstLine="720"/>
        <w:rPr>
          <w:rFonts w:ascii="Times" w:hAnsi="Times" w:cs="AdvTimes"/>
          <w:szCs w:val="20"/>
        </w:rPr>
      </w:pPr>
      <w:r w:rsidRPr="008C4EE8">
        <w:rPr>
          <w:rFonts w:ascii="Times" w:hAnsi="Times" w:cs="AdvTimes"/>
          <w:szCs w:val="20"/>
        </w:rPr>
        <w:t>The strong conventionalist who embraces prudential relativism is someone who holds that ‘I’ (at the very least)</w:t>
      </w:r>
      <w:r w:rsidR="00461089" w:rsidRPr="008C4EE8">
        <w:rPr>
          <w:rFonts w:ascii="Times" w:hAnsi="Times" w:cs="AdvTimes"/>
          <w:szCs w:val="20"/>
        </w:rPr>
        <w:t xml:space="preserve"> is a term who</w:t>
      </w:r>
      <w:r w:rsidR="00943EAC" w:rsidRPr="008C4EE8">
        <w:rPr>
          <w:rFonts w:ascii="Times" w:hAnsi="Times" w:cs="AdvTimes"/>
          <w:szCs w:val="20"/>
        </w:rPr>
        <w:t>se</w:t>
      </w:r>
      <w:r w:rsidR="00461089" w:rsidRPr="008C4EE8">
        <w:rPr>
          <w:rFonts w:ascii="Times" w:hAnsi="Times" w:cs="AdvTimes"/>
          <w:szCs w:val="20"/>
        </w:rPr>
        <w:t xml:space="preserve"> reference is best captured by stage-theoretic semantics. </w:t>
      </w:r>
      <w:r w:rsidR="00943EAC" w:rsidRPr="008C4EE8">
        <w:rPr>
          <w:rFonts w:ascii="Times" w:hAnsi="Times" w:cs="AdvTimes"/>
          <w:szCs w:val="20"/>
        </w:rPr>
        <w:t>Moreover, u</w:t>
      </w:r>
      <w:r w:rsidR="00473C26" w:rsidRPr="008C4EE8">
        <w:rPr>
          <w:rFonts w:ascii="Times" w:hAnsi="Times" w:cs="AdvTimes"/>
          <w:szCs w:val="20"/>
        </w:rPr>
        <w:t>tterances of ‘I’</w:t>
      </w:r>
      <w:r w:rsidR="00943EAC" w:rsidRPr="008C4EE8">
        <w:rPr>
          <w:rFonts w:ascii="Times" w:hAnsi="Times" w:cs="AdvTimes"/>
          <w:szCs w:val="20"/>
        </w:rPr>
        <w:t>,</w:t>
      </w:r>
      <w:r w:rsidR="00473C26" w:rsidRPr="008C4EE8">
        <w:rPr>
          <w:rFonts w:ascii="Times" w:hAnsi="Times" w:cs="AdvTimes"/>
          <w:szCs w:val="20"/>
        </w:rPr>
        <w:t xml:space="preserve"> by different person-stages</w:t>
      </w:r>
      <w:r w:rsidR="00943EAC" w:rsidRPr="008C4EE8">
        <w:rPr>
          <w:rFonts w:ascii="Times" w:hAnsi="Times" w:cs="AdvTimes"/>
          <w:szCs w:val="20"/>
        </w:rPr>
        <w:t>,</w:t>
      </w:r>
      <w:r w:rsidR="00831EA5" w:rsidRPr="008C4EE8">
        <w:rPr>
          <w:rFonts w:ascii="Times" w:hAnsi="Times" w:cs="AdvTimes"/>
          <w:szCs w:val="20"/>
        </w:rPr>
        <w:t xml:space="preserve"> sometimes create</w:t>
      </w:r>
      <w:r w:rsidR="00473C26" w:rsidRPr="008C4EE8">
        <w:rPr>
          <w:rFonts w:ascii="Times" w:hAnsi="Times" w:cs="AdvTimes"/>
          <w:szCs w:val="20"/>
        </w:rPr>
        <w:t xml:space="preserve"> contexts in which different temporal counterpart relations are </w:t>
      </w:r>
      <w:r w:rsidR="00831EA5" w:rsidRPr="008C4EE8">
        <w:rPr>
          <w:rFonts w:ascii="Times" w:hAnsi="Times" w:cs="AdvTimes"/>
          <w:szCs w:val="20"/>
        </w:rPr>
        <w:t xml:space="preserve">appropriate </w:t>
      </w:r>
      <w:r w:rsidR="0085628E" w:rsidRPr="008C4EE8">
        <w:rPr>
          <w:rFonts w:ascii="Times" w:hAnsi="Times" w:cs="AdvTimes"/>
          <w:szCs w:val="20"/>
        </w:rPr>
        <w:t xml:space="preserve">to </w:t>
      </w:r>
      <w:r w:rsidR="00831EA5" w:rsidRPr="008C4EE8">
        <w:rPr>
          <w:rFonts w:ascii="Times" w:hAnsi="Times" w:cs="AdvTimes"/>
          <w:szCs w:val="20"/>
        </w:rPr>
        <w:t>the evaluation of said utterances</w:t>
      </w:r>
      <w:r w:rsidR="00473C26" w:rsidRPr="008C4EE8">
        <w:rPr>
          <w:rFonts w:ascii="Times" w:hAnsi="Times" w:cs="AdvTimes"/>
          <w:szCs w:val="20"/>
        </w:rPr>
        <w:t xml:space="preserve">. </w:t>
      </w:r>
      <w:r w:rsidR="00831EA5" w:rsidRPr="008C4EE8">
        <w:rPr>
          <w:rFonts w:ascii="Times" w:hAnsi="Times" w:cs="AdvTimes"/>
          <w:szCs w:val="20"/>
        </w:rPr>
        <w:t>R</w:t>
      </w:r>
      <w:r w:rsidR="00473C26" w:rsidRPr="008C4EE8">
        <w:rPr>
          <w:rFonts w:ascii="Times" w:hAnsi="Times" w:cs="AdvTimes"/>
          <w:szCs w:val="20"/>
        </w:rPr>
        <w:t xml:space="preserve">eturn to </w:t>
      </w:r>
      <w:r w:rsidR="00461089" w:rsidRPr="008C4EE8">
        <w:rPr>
          <w:rFonts w:ascii="Times" w:hAnsi="Times" w:cs="AdvTimes"/>
          <w:szCs w:val="20"/>
        </w:rPr>
        <w:t xml:space="preserve">our teletransporting </w:t>
      </w:r>
      <w:r w:rsidR="00473C26" w:rsidRPr="008C4EE8">
        <w:rPr>
          <w:rFonts w:ascii="Times" w:hAnsi="Times" w:cs="AdvTimes"/>
          <w:szCs w:val="20"/>
        </w:rPr>
        <w:t xml:space="preserve">Maggie. The M-stage of Maggie is such that it </w:t>
      </w:r>
      <w:r w:rsidR="00DD456D" w:rsidRPr="008C4EE8">
        <w:rPr>
          <w:rFonts w:ascii="Times" w:hAnsi="Times" w:cs="AdvTimes"/>
          <w:szCs w:val="20"/>
        </w:rPr>
        <w:t xml:space="preserve">structures its person-directed practices around the </w:t>
      </w:r>
      <w:r w:rsidR="00831EA5" w:rsidRPr="008C4EE8">
        <w:rPr>
          <w:rFonts w:ascii="Times" w:hAnsi="Times" w:cs="AdvTimes"/>
          <w:szCs w:val="20"/>
        </w:rPr>
        <w:t>relation R</w:t>
      </w:r>
      <w:r w:rsidR="00DD456D" w:rsidRPr="008C4EE8">
        <w:rPr>
          <w:rFonts w:ascii="Times" w:hAnsi="Times" w:cs="AdvTimes"/>
          <w:szCs w:val="20"/>
        </w:rPr>
        <w:t xml:space="preserve">. </w:t>
      </w:r>
      <w:r w:rsidR="00831EA5" w:rsidRPr="008C4EE8">
        <w:rPr>
          <w:rFonts w:ascii="Times" w:hAnsi="Times" w:cs="AdvTimes"/>
          <w:szCs w:val="20"/>
        </w:rPr>
        <w:t xml:space="preserve">Hence utterances of ‘I’, </w:t>
      </w:r>
      <w:r w:rsidR="00DD456D" w:rsidRPr="008C4EE8">
        <w:rPr>
          <w:rFonts w:ascii="Times" w:hAnsi="Times" w:cs="AdvTimes"/>
          <w:szCs w:val="20"/>
        </w:rPr>
        <w:t>by M</w:t>
      </w:r>
      <w:r w:rsidR="00831EA5" w:rsidRPr="008C4EE8">
        <w:rPr>
          <w:rFonts w:ascii="Times" w:hAnsi="Times" w:cs="AdvTimes"/>
          <w:szCs w:val="20"/>
        </w:rPr>
        <w:t>,</w:t>
      </w:r>
      <w:r w:rsidR="00DD456D" w:rsidRPr="008C4EE8">
        <w:rPr>
          <w:rFonts w:ascii="Times" w:hAnsi="Times" w:cs="AdvTimes"/>
          <w:szCs w:val="20"/>
        </w:rPr>
        <w:t xml:space="preserve"> </w:t>
      </w:r>
      <w:r w:rsidR="00831EA5" w:rsidRPr="008C4EE8">
        <w:rPr>
          <w:rFonts w:ascii="Times" w:hAnsi="Times" w:cs="AdvTimes"/>
          <w:szCs w:val="20"/>
        </w:rPr>
        <w:t xml:space="preserve">single out the R-temporal counterpart relation. </w:t>
      </w:r>
      <w:r w:rsidR="00DD456D" w:rsidRPr="008C4EE8">
        <w:rPr>
          <w:rFonts w:ascii="Times" w:hAnsi="Times" w:cs="AdvTimes"/>
          <w:szCs w:val="20"/>
        </w:rPr>
        <w:t>M</w:t>
      </w:r>
      <w:r w:rsidR="00831EA5" w:rsidRPr="008C4EE8">
        <w:rPr>
          <w:rFonts w:ascii="Times" w:hAnsi="Times" w:cs="AdvTimes"/>
          <w:szCs w:val="20"/>
        </w:rPr>
        <w:t xml:space="preserve">’s utterance of </w:t>
      </w:r>
      <w:r w:rsidR="00DD456D" w:rsidRPr="008C4EE8">
        <w:rPr>
          <w:rFonts w:ascii="Times" w:hAnsi="Times" w:cs="AdvTimes"/>
          <w:szCs w:val="20"/>
        </w:rPr>
        <w:t xml:space="preserve">‘I was a foetus’ </w:t>
      </w:r>
      <w:r w:rsidR="00831EA5" w:rsidRPr="008C4EE8">
        <w:rPr>
          <w:rFonts w:ascii="Times" w:hAnsi="Times" w:cs="AdvTimes"/>
          <w:szCs w:val="20"/>
        </w:rPr>
        <w:t>is</w:t>
      </w:r>
      <w:r w:rsidR="00DD456D" w:rsidRPr="008C4EE8">
        <w:rPr>
          <w:rFonts w:ascii="Times" w:hAnsi="Times" w:cs="AdvTimes"/>
          <w:szCs w:val="20"/>
        </w:rPr>
        <w:t xml:space="preserve"> true, </w:t>
      </w:r>
      <w:r w:rsidR="00831EA5" w:rsidRPr="008C4EE8">
        <w:rPr>
          <w:rFonts w:ascii="Times" w:hAnsi="Times" w:cs="AdvTimes"/>
          <w:szCs w:val="20"/>
        </w:rPr>
        <w:t>since</w:t>
      </w:r>
      <w:r w:rsidR="00DD456D" w:rsidRPr="008C4EE8">
        <w:rPr>
          <w:rFonts w:ascii="Times" w:hAnsi="Times" w:cs="AdvTimes"/>
          <w:szCs w:val="20"/>
        </w:rPr>
        <w:t xml:space="preserve"> M </w:t>
      </w:r>
      <w:r w:rsidR="00831EA5" w:rsidRPr="008C4EE8">
        <w:rPr>
          <w:rFonts w:ascii="Times" w:hAnsi="Times" w:cs="AdvTimes"/>
          <w:szCs w:val="20"/>
        </w:rPr>
        <w:t>has</w:t>
      </w:r>
      <w:r w:rsidR="00DD456D" w:rsidRPr="008C4EE8">
        <w:rPr>
          <w:rFonts w:ascii="Times" w:hAnsi="Times" w:cs="AdvTimes"/>
          <w:szCs w:val="20"/>
        </w:rPr>
        <w:t xml:space="preserve"> a temporal counterpart that is a foetus. M</w:t>
      </w:r>
      <w:r w:rsidR="00831EA5" w:rsidRPr="008C4EE8">
        <w:rPr>
          <w:rFonts w:ascii="Times" w:hAnsi="Times" w:cs="AdvTimes"/>
          <w:szCs w:val="20"/>
        </w:rPr>
        <w:t>’s</w:t>
      </w:r>
      <w:r w:rsidR="00DD456D" w:rsidRPr="008C4EE8">
        <w:rPr>
          <w:rFonts w:ascii="Times" w:hAnsi="Times" w:cs="AdvTimes"/>
          <w:szCs w:val="20"/>
        </w:rPr>
        <w:t xml:space="preserve"> </w:t>
      </w:r>
      <w:r w:rsidR="00831EA5" w:rsidRPr="008C4EE8">
        <w:rPr>
          <w:rFonts w:ascii="Times" w:hAnsi="Times" w:cs="AdvTimes"/>
          <w:szCs w:val="20"/>
        </w:rPr>
        <w:t>utterance of</w:t>
      </w:r>
      <w:r w:rsidR="0085628E" w:rsidRPr="008C4EE8">
        <w:rPr>
          <w:rFonts w:ascii="Times" w:hAnsi="Times" w:cs="AdvTimes"/>
          <w:szCs w:val="20"/>
        </w:rPr>
        <w:t xml:space="preserve"> ‘</w:t>
      </w:r>
      <w:r w:rsidR="00DD456D" w:rsidRPr="008C4EE8">
        <w:rPr>
          <w:rFonts w:ascii="Times" w:hAnsi="Times" w:cs="AdvTimes"/>
          <w:szCs w:val="20"/>
        </w:rPr>
        <w:t>I will n</w:t>
      </w:r>
      <w:r w:rsidR="00831EA5" w:rsidRPr="008C4EE8">
        <w:rPr>
          <w:rFonts w:ascii="Times" w:hAnsi="Times" w:cs="AdvTimes"/>
          <w:szCs w:val="20"/>
        </w:rPr>
        <w:t xml:space="preserve">ot survive transportation’ is also </w:t>
      </w:r>
      <w:r w:rsidR="00DD456D" w:rsidRPr="008C4EE8">
        <w:rPr>
          <w:rFonts w:ascii="Times" w:hAnsi="Times" w:cs="AdvTimes"/>
          <w:szCs w:val="20"/>
        </w:rPr>
        <w:t xml:space="preserve">true, since M does not have any post transportation temporal counterparts. Utterances of ‘I’ by M+, however, single out a different temporal counterpart relation: the </w:t>
      </w:r>
      <w:r w:rsidR="00831EA5" w:rsidRPr="008C4EE8">
        <w:rPr>
          <w:rFonts w:ascii="Times" w:hAnsi="Times" w:cs="AdvTimes"/>
          <w:szCs w:val="20"/>
        </w:rPr>
        <w:t xml:space="preserve">R* temporal counterpart </w:t>
      </w:r>
      <w:r w:rsidR="0030429D" w:rsidRPr="008C4EE8">
        <w:rPr>
          <w:rFonts w:ascii="Times" w:hAnsi="Times" w:cs="AdvTimes"/>
          <w:szCs w:val="20"/>
        </w:rPr>
        <w:t xml:space="preserve">relation. </w:t>
      </w:r>
      <w:proofErr w:type="spellStart"/>
      <w:r w:rsidR="00DD456D" w:rsidRPr="008C4EE8">
        <w:rPr>
          <w:rFonts w:ascii="Times" w:hAnsi="Times" w:cs="AdvTimes"/>
          <w:szCs w:val="20"/>
        </w:rPr>
        <w:t>M+</w:t>
      </w:r>
      <w:r w:rsidR="0030429D" w:rsidRPr="008C4EE8">
        <w:rPr>
          <w:rFonts w:ascii="Times" w:hAnsi="Times" w:cs="AdvTimes"/>
          <w:szCs w:val="20"/>
        </w:rPr>
        <w:t>’s</w:t>
      </w:r>
      <w:proofErr w:type="spellEnd"/>
      <w:r w:rsidR="0030429D" w:rsidRPr="008C4EE8">
        <w:rPr>
          <w:rFonts w:ascii="Times" w:hAnsi="Times" w:cs="AdvTimes"/>
          <w:szCs w:val="20"/>
        </w:rPr>
        <w:t xml:space="preserve"> utterance of ‘I</w:t>
      </w:r>
      <w:r w:rsidR="00DD456D" w:rsidRPr="008C4EE8">
        <w:rPr>
          <w:rFonts w:ascii="Times" w:hAnsi="Times" w:cs="AdvTimes"/>
          <w:szCs w:val="20"/>
        </w:rPr>
        <w:t xml:space="preserve"> will survive a </w:t>
      </w:r>
      <w:r w:rsidR="0030429D" w:rsidRPr="008C4EE8">
        <w:rPr>
          <w:rFonts w:ascii="Times" w:hAnsi="Times" w:cs="AdvTimes"/>
          <w:szCs w:val="20"/>
        </w:rPr>
        <w:t>transportation’</w:t>
      </w:r>
      <w:r w:rsidR="00DD456D" w:rsidRPr="008C4EE8">
        <w:rPr>
          <w:rFonts w:ascii="Times" w:hAnsi="Times" w:cs="AdvTimes"/>
          <w:szCs w:val="20"/>
        </w:rPr>
        <w:t xml:space="preserve"> is true</w:t>
      </w:r>
      <w:r w:rsidR="0030429D" w:rsidRPr="008C4EE8">
        <w:rPr>
          <w:rFonts w:ascii="Times" w:hAnsi="Times" w:cs="AdvTimes"/>
          <w:szCs w:val="20"/>
        </w:rPr>
        <w:t>,</w:t>
      </w:r>
      <w:r w:rsidR="00DD456D" w:rsidRPr="008C4EE8">
        <w:rPr>
          <w:rFonts w:ascii="Times" w:hAnsi="Times" w:cs="AdvTimes"/>
          <w:szCs w:val="20"/>
        </w:rPr>
        <w:t xml:space="preserve"> since </w:t>
      </w:r>
      <w:r w:rsidR="0030429D" w:rsidRPr="008C4EE8">
        <w:rPr>
          <w:rFonts w:ascii="Times" w:hAnsi="Times" w:cs="AdvTimes"/>
          <w:szCs w:val="20"/>
        </w:rPr>
        <w:t>M+</w:t>
      </w:r>
      <w:r w:rsidR="00DD456D" w:rsidRPr="008C4EE8">
        <w:rPr>
          <w:rFonts w:ascii="Times" w:hAnsi="Times" w:cs="AdvTimes"/>
          <w:szCs w:val="20"/>
        </w:rPr>
        <w:t xml:space="preserve"> has a tempora</w:t>
      </w:r>
      <w:r w:rsidR="0030429D" w:rsidRPr="008C4EE8">
        <w:rPr>
          <w:rFonts w:ascii="Times" w:hAnsi="Times" w:cs="AdvTimes"/>
          <w:szCs w:val="20"/>
        </w:rPr>
        <w:t xml:space="preserve">l counterpart that exists post transportation. </w:t>
      </w:r>
      <w:proofErr w:type="spellStart"/>
      <w:r w:rsidR="00DD456D" w:rsidRPr="008C4EE8">
        <w:rPr>
          <w:rFonts w:ascii="Times" w:hAnsi="Times" w:cs="AdvTimes"/>
          <w:szCs w:val="20"/>
        </w:rPr>
        <w:t>M+</w:t>
      </w:r>
      <w:r w:rsidR="0030429D" w:rsidRPr="008C4EE8">
        <w:rPr>
          <w:rFonts w:ascii="Times" w:hAnsi="Times" w:cs="AdvTimes"/>
          <w:szCs w:val="20"/>
        </w:rPr>
        <w:t>’s</w:t>
      </w:r>
      <w:proofErr w:type="spellEnd"/>
      <w:r w:rsidR="0030429D" w:rsidRPr="008C4EE8">
        <w:rPr>
          <w:rFonts w:ascii="Times" w:hAnsi="Times" w:cs="AdvTimes"/>
          <w:szCs w:val="20"/>
        </w:rPr>
        <w:t xml:space="preserve"> utterance of ‘until recently I believed I would not survive transportation’ is also true, since M+ has temporal counterparts that had just that belief: among them M. </w:t>
      </w:r>
    </w:p>
    <w:p w:rsidR="001B64E6" w:rsidRPr="008C4EE8" w:rsidRDefault="00DD5264" w:rsidP="002D13D7">
      <w:pPr>
        <w:widowControl w:val="0"/>
        <w:spacing w:after="0" w:line="360" w:lineRule="auto"/>
        <w:ind w:firstLine="720"/>
        <w:rPr>
          <w:rFonts w:ascii="Times" w:hAnsi="Times" w:cs="AdvTimes"/>
          <w:szCs w:val="20"/>
        </w:rPr>
      </w:pPr>
      <w:r w:rsidRPr="008C4EE8">
        <w:rPr>
          <w:rFonts w:ascii="Times" w:hAnsi="Times" w:cs="AdvTimes"/>
          <w:szCs w:val="20"/>
        </w:rPr>
        <w:t>In sayi</w:t>
      </w:r>
      <w:r w:rsidR="00FC501D" w:rsidRPr="008C4EE8">
        <w:rPr>
          <w:rFonts w:ascii="Times" w:hAnsi="Times" w:cs="AdvTimes"/>
          <w:szCs w:val="20"/>
        </w:rPr>
        <w:t>ng all of this</w:t>
      </w:r>
      <w:r w:rsidRPr="008C4EE8">
        <w:rPr>
          <w:rFonts w:ascii="Times" w:hAnsi="Times" w:cs="AdvTimes"/>
          <w:szCs w:val="20"/>
        </w:rPr>
        <w:t xml:space="preserve"> the prudential relativist is denying the </w:t>
      </w:r>
      <w:r w:rsidR="009E56F8" w:rsidRPr="008C4EE8">
        <w:rPr>
          <w:rFonts w:ascii="Times" w:hAnsi="Times" w:cs="AdvTimes"/>
          <w:szCs w:val="20"/>
        </w:rPr>
        <w:t xml:space="preserve">temporal phase </w:t>
      </w:r>
      <w:r w:rsidRPr="008C4EE8">
        <w:rPr>
          <w:rFonts w:ascii="Times" w:hAnsi="Times" w:cs="AdvTimes"/>
          <w:szCs w:val="20"/>
        </w:rPr>
        <w:t>pluralist’s contention</w:t>
      </w:r>
      <w:r w:rsidR="009E56F8" w:rsidRPr="008C4EE8">
        <w:rPr>
          <w:rFonts w:ascii="Times" w:hAnsi="Times" w:cs="AdvTimes"/>
          <w:szCs w:val="20"/>
        </w:rPr>
        <w:t xml:space="preserve"> that </w:t>
      </w:r>
      <w:r w:rsidR="00FC501D" w:rsidRPr="008C4EE8">
        <w:rPr>
          <w:rFonts w:ascii="Times" w:hAnsi="Times" w:cs="AdvTimes"/>
          <w:szCs w:val="20"/>
        </w:rPr>
        <w:t>‘I’,</w:t>
      </w:r>
      <w:r w:rsidR="009E56F8" w:rsidRPr="008C4EE8">
        <w:rPr>
          <w:rFonts w:ascii="Times" w:hAnsi="Times" w:cs="AdvTimes"/>
          <w:szCs w:val="20"/>
        </w:rPr>
        <w:t xml:space="preserve"> when uttered by M, is indeterminate between referring to the person </w:t>
      </w:r>
      <w:r w:rsidR="0085628E" w:rsidRPr="008C4EE8">
        <w:rPr>
          <w:rFonts w:ascii="Times" w:hAnsi="Times" w:cs="AdvTimes"/>
          <w:szCs w:val="20"/>
        </w:rPr>
        <w:t xml:space="preserve">whose stages are R-united and </w:t>
      </w:r>
      <w:r w:rsidR="0038213C" w:rsidRPr="008C4EE8">
        <w:rPr>
          <w:rFonts w:ascii="Times" w:hAnsi="Times" w:cs="AdvTimes"/>
          <w:szCs w:val="20"/>
        </w:rPr>
        <w:t>the person whose stages are R*-unite</w:t>
      </w:r>
      <w:r w:rsidR="0085628E" w:rsidRPr="008C4EE8">
        <w:rPr>
          <w:rFonts w:ascii="Times" w:hAnsi="Times" w:cs="AdvTimes"/>
          <w:szCs w:val="20"/>
        </w:rPr>
        <w:t xml:space="preserve">d. </w:t>
      </w:r>
      <w:r w:rsidR="009E56F8" w:rsidRPr="008C4EE8">
        <w:rPr>
          <w:rFonts w:ascii="Times" w:hAnsi="Times" w:cs="AdvTimes"/>
          <w:szCs w:val="20"/>
        </w:rPr>
        <w:t>Instead, she can say that ‘I’ determinately refers</w:t>
      </w:r>
      <w:r w:rsidR="0023010B" w:rsidRPr="008C4EE8">
        <w:rPr>
          <w:rStyle w:val="FootnoteReference"/>
          <w:rFonts w:ascii="Times" w:hAnsi="Times" w:cs="AdvTimes"/>
          <w:szCs w:val="20"/>
        </w:rPr>
        <w:footnoteReference w:id="10"/>
      </w:r>
      <w:r w:rsidR="009E56F8" w:rsidRPr="008C4EE8">
        <w:rPr>
          <w:rFonts w:ascii="Times" w:hAnsi="Times" w:cs="AdvTimes"/>
          <w:szCs w:val="20"/>
        </w:rPr>
        <w:t xml:space="preserve"> to the M-stage. As such, when M asserts ‘I will survive’ that is true iff M has a temporal counterpart that survives. Now, someone with a plu</w:t>
      </w:r>
      <w:r w:rsidR="00BC025C" w:rsidRPr="008C4EE8">
        <w:rPr>
          <w:rFonts w:ascii="Times" w:hAnsi="Times" w:cs="AdvTimes"/>
          <w:szCs w:val="20"/>
        </w:rPr>
        <w:t xml:space="preserve">ralist persuasion could adopt a </w:t>
      </w:r>
      <w:r w:rsidR="0085628E" w:rsidRPr="008C4EE8">
        <w:rPr>
          <w:rFonts w:ascii="Times" w:hAnsi="Times" w:cs="AdvTimes"/>
          <w:szCs w:val="20"/>
        </w:rPr>
        <w:t xml:space="preserve">stage-theoretic </w:t>
      </w:r>
      <w:r w:rsidR="009E56F8" w:rsidRPr="008C4EE8">
        <w:rPr>
          <w:rFonts w:ascii="Times" w:hAnsi="Times" w:cs="AdvTimes"/>
          <w:szCs w:val="20"/>
        </w:rPr>
        <w:t xml:space="preserve">semantics and still </w:t>
      </w:r>
      <w:r w:rsidR="00BC025C" w:rsidRPr="008C4EE8">
        <w:rPr>
          <w:rFonts w:ascii="Times" w:hAnsi="Times" w:cs="AdvTimes"/>
          <w:szCs w:val="20"/>
        </w:rPr>
        <w:t>embrace</w:t>
      </w:r>
      <w:r w:rsidR="009E56F8" w:rsidRPr="008C4EE8">
        <w:rPr>
          <w:rFonts w:ascii="Times" w:hAnsi="Times" w:cs="AdvTimes"/>
          <w:szCs w:val="20"/>
        </w:rPr>
        <w:t xml:space="preserve"> temporal phase pluralism. For she could maintain that what is indeterminate is </w:t>
      </w:r>
      <w:r w:rsidR="009E56F8" w:rsidRPr="008C4EE8">
        <w:rPr>
          <w:rFonts w:ascii="Times" w:hAnsi="Times" w:cs="AdvTimes"/>
          <w:i/>
          <w:szCs w:val="20"/>
        </w:rPr>
        <w:t>which</w:t>
      </w:r>
      <w:r w:rsidR="009E56F8" w:rsidRPr="008C4EE8">
        <w:rPr>
          <w:rFonts w:ascii="Times" w:hAnsi="Times" w:cs="AdvTimes"/>
          <w:szCs w:val="20"/>
        </w:rPr>
        <w:t xml:space="preserve"> temporal counterpart relation is singled out by utterances of ‘I’ </w:t>
      </w:r>
      <w:r w:rsidR="00BC025C" w:rsidRPr="008C4EE8">
        <w:rPr>
          <w:rFonts w:ascii="Times" w:hAnsi="Times" w:cs="AdvTimes"/>
          <w:szCs w:val="20"/>
        </w:rPr>
        <w:t xml:space="preserve">made </w:t>
      </w:r>
      <w:r w:rsidR="009E56F8" w:rsidRPr="008C4EE8">
        <w:rPr>
          <w:rFonts w:ascii="Times" w:hAnsi="Times" w:cs="AdvTimes"/>
          <w:szCs w:val="20"/>
        </w:rPr>
        <w:t>by M. She could suggest tha</w:t>
      </w:r>
      <w:r w:rsidR="007C2DA7" w:rsidRPr="008C4EE8">
        <w:rPr>
          <w:rFonts w:ascii="Times" w:hAnsi="Times" w:cs="AdvTimes"/>
          <w:szCs w:val="20"/>
        </w:rPr>
        <w:t>t it is indeterminate whether R or R*</w:t>
      </w:r>
      <w:r w:rsidR="009E56F8" w:rsidRPr="008C4EE8">
        <w:rPr>
          <w:rFonts w:ascii="Times" w:hAnsi="Times" w:cs="AdvTimes"/>
          <w:szCs w:val="20"/>
        </w:rPr>
        <w:t xml:space="preserve"> is the temporal counterpart relation that is singled out, and thus it is indeterminate </w:t>
      </w:r>
      <w:r w:rsidR="007C2DA7" w:rsidRPr="008C4EE8">
        <w:rPr>
          <w:rFonts w:ascii="Times" w:hAnsi="Times" w:cs="AdvTimes"/>
          <w:szCs w:val="20"/>
        </w:rPr>
        <w:t>whether</w:t>
      </w:r>
      <w:r w:rsidR="009E56F8" w:rsidRPr="008C4EE8">
        <w:rPr>
          <w:rFonts w:ascii="Times" w:hAnsi="Times" w:cs="AdvTimes"/>
          <w:szCs w:val="20"/>
        </w:rPr>
        <w:t xml:space="preserve"> ‘I will </w:t>
      </w:r>
      <w:r w:rsidR="007C2DA7" w:rsidRPr="008C4EE8">
        <w:rPr>
          <w:rFonts w:ascii="Times" w:hAnsi="Times" w:cs="AdvTimes"/>
          <w:szCs w:val="20"/>
        </w:rPr>
        <w:t>survive’, uttered by M,</w:t>
      </w:r>
      <w:r w:rsidR="009E56F8" w:rsidRPr="008C4EE8">
        <w:rPr>
          <w:rFonts w:ascii="Times" w:hAnsi="Times" w:cs="AdvTimes"/>
          <w:szCs w:val="20"/>
        </w:rPr>
        <w:t xml:space="preserve"> is true. </w:t>
      </w:r>
    </w:p>
    <w:p w:rsidR="0085628E" w:rsidRPr="008C4EE8" w:rsidRDefault="009E56F8" w:rsidP="001D4875">
      <w:pPr>
        <w:widowControl w:val="0"/>
        <w:spacing w:after="0" w:line="360" w:lineRule="auto"/>
        <w:ind w:firstLine="720"/>
        <w:rPr>
          <w:rFonts w:ascii="Times" w:hAnsi="Times" w:cs="AdvTimes"/>
          <w:szCs w:val="20"/>
        </w:rPr>
      </w:pPr>
      <w:r w:rsidRPr="008C4EE8">
        <w:rPr>
          <w:rFonts w:ascii="Times" w:hAnsi="Times" w:cs="AdvTimes"/>
          <w:szCs w:val="20"/>
        </w:rPr>
        <w:t xml:space="preserve">The prudential relativist, on the other hand, </w:t>
      </w:r>
      <w:r w:rsidR="0085628E" w:rsidRPr="008C4EE8">
        <w:rPr>
          <w:rFonts w:ascii="Times" w:hAnsi="Times" w:cs="AdvTimes"/>
          <w:szCs w:val="20"/>
        </w:rPr>
        <w:t>think</w:t>
      </w:r>
      <w:r w:rsidR="001B64E6" w:rsidRPr="008C4EE8">
        <w:rPr>
          <w:rFonts w:ascii="Times" w:hAnsi="Times" w:cs="AdvTimes"/>
          <w:szCs w:val="20"/>
        </w:rPr>
        <w:t>s</w:t>
      </w:r>
      <w:r w:rsidRPr="008C4EE8">
        <w:rPr>
          <w:rFonts w:ascii="Times" w:hAnsi="Times" w:cs="AdvTimes"/>
          <w:szCs w:val="20"/>
        </w:rPr>
        <w:t xml:space="preserve"> that ther</w:t>
      </w:r>
      <w:r w:rsidR="00142689" w:rsidRPr="008C4EE8">
        <w:rPr>
          <w:rFonts w:ascii="Times" w:hAnsi="Times" w:cs="AdvTimes"/>
          <w:szCs w:val="20"/>
        </w:rPr>
        <w:t>e</w:t>
      </w:r>
      <w:r w:rsidRPr="008C4EE8">
        <w:rPr>
          <w:rFonts w:ascii="Times" w:hAnsi="Times" w:cs="AdvTimes"/>
          <w:szCs w:val="20"/>
        </w:rPr>
        <w:t xml:space="preserve"> is a </w:t>
      </w:r>
      <w:r w:rsidR="0095666E" w:rsidRPr="008C4EE8">
        <w:rPr>
          <w:rFonts w:ascii="Times" w:hAnsi="Times" w:cs="AdvTimes"/>
          <w:szCs w:val="20"/>
        </w:rPr>
        <w:t>fact of the matter regarding</w:t>
      </w:r>
      <w:r w:rsidRPr="008C4EE8">
        <w:rPr>
          <w:rFonts w:ascii="Times" w:hAnsi="Times" w:cs="AdvTimes"/>
          <w:szCs w:val="20"/>
        </w:rPr>
        <w:t xml:space="preserve"> which temporal counterpart relation is</w:t>
      </w:r>
      <w:r w:rsidR="00B75AE0" w:rsidRPr="008C4EE8">
        <w:rPr>
          <w:rFonts w:ascii="Times" w:hAnsi="Times" w:cs="AdvTimes"/>
          <w:szCs w:val="20"/>
        </w:rPr>
        <w:t xml:space="preserve"> </w:t>
      </w:r>
      <w:r w:rsidRPr="008C4EE8">
        <w:rPr>
          <w:rFonts w:ascii="Times" w:hAnsi="Times" w:cs="AdvTimes"/>
          <w:szCs w:val="20"/>
        </w:rPr>
        <w:t xml:space="preserve">singled out: that </w:t>
      </w:r>
      <w:r w:rsidR="00142689" w:rsidRPr="008C4EE8">
        <w:rPr>
          <w:rFonts w:ascii="Times" w:hAnsi="Times" w:cs="AdvTimes"/>
          <w:szCs w:val="20"/>
        </w:rPr>
        <w:t xml:space="preserve">fact </w:t>
      </w:r>
      <w:r w:rsidRPr="008C4EE8">
        <w:rPr>
          <w:rFonts w:ascii="Times" w:hAnsi="Times" w:cs="AdvTimes"/>
          <w:szCs w:val="20"/>
        </w:rPr>
        <w:t>is given by the r</w:t>
      </w:r>
      <w:r w:rsidR="00142689" w:rsidRPr="008C4EE8">
        <w:rPr>
          <w:rFonts w:ascii="Times" w:hAnsi="Times" w:cs="AdvTimes"/>
          <w:szCs w:val="20"/>
        </w:rPr>
        <w:t>elevant person-stage’s views—in this case M’s—regarding</w:t>
      </w:r>
      <w:r w:rsidR="000B2736" w:rsidRPr="008C4EE8">
        <w:rPr>
          <w:rFonts w:ascii="Times" w:hAnsi="Times" w:cs="AdvTimes"/>
          <w:szCs w:val="20"/>
        </w:rPr>
        <w:t xml:space="preserve"> around which relation person-</w:t>
      </w:r>
      <w:r w:rsidRPr="008C4EE8">
        <w:rPr>
          <w:rFonts w:ascii="Times" w:hAnsi="Times" w:cs="AdvTimes"/>
          <w:szCs w:val="20"/>
        </w:rPr>
        <w:t>directed practices are structured</w:t>
      </w:r>
      <w:r w:rsidR="000B2736" w:rsidRPr="008C4EE8">
        <w:rPr>
          <w:rFonts w:ascii="Times" w:hAnsi="Times" w:cs="AdvTimes"/>
          <w:szCs w:val="20"/>
        </w:rPr>
        <w:t xml:space="preserve">. </w:t>
      </w:r>
      <w:r w:rsidR="00050928" w:rsidRPr="008C4EE8">
        <w:rPr>
          <w:rFonts w:ascii="Times" w:hAnsi="Times" w:cs="AdvTimes"/>
          <w:szCs w:val="20"/>
        </w:rPr>
        <w:t>If the person-directed practices themselves determine a particular temporal counterpart relation (rather than underde</w:t>
      </w:r>
      <w:r w:rsidR="00551F62" w:rsidRPr="008C4EE8">
        <w:rPr>
          <w:rFonts w:ascii="Times" w:hAnsi="Times" w:cs="AdvTimes"/>
          <w:szCs w:val="20"/>
        </w:rPr>
        <w:t>termining that relation) then M’</w:t>
      </w:r>
      <w:r w:rsidR="00A27849" w:rsidRPr="008C4EE8">
        <w:rPr>
          <w:rFonts w:ascii="Times" w:hAnsi="Times" w:cs="AdvTimes"/>
          <w:szCs w:val="20"/>
        </w:rPr>
        <w:t xml:space="preserve">s first person future tensed </w:t>
      </w:r>
      <w:r w:rsidR="00551F62" w:rsidRPr="008C4EE8">
        <w:rPr>
          <w:rFonts w:ascii="Times" w:hAnsi="Times" w:cs="AdvTimes"/>
          <w:szCs w:val="20"/>
        </w:rPr>
        <w:t xml:space="preserve">utterances will </w:t>
      </w:r>
      <w:r w:rsidR="001B64E6" w:rsidRPr="008C4EE8">
        <w:rPr>
          <w:rFonts w:ascii="Times" w:hAnsi="Times" w:cs="AdvTimes"/>
          <w:szCs w:val="20"/>
        </w:rPr>
        <w:t xml:space="preserve">be </w:t>
      </w:r>
      <w:r w:rsidR="001B07D8" w:rsidRPr="008C4EE8">
        <w:rPr>
          <w:rFonts w:ascii="Times" w:hAnsi="Times" w:cs="AdvTimes"/>
          <w:szCs w:val="20"/>
        </w:rPr>
        <w:t>determinate</w:t>
      </w:r>
      <w:r w:rsidR="00876C7E" w:rsidRPr="008C4EE8">
        <w:rPr>
          <w:rFonts w:ascii="Times" w:hAnsi="Times" w:cs="AdvTimes"/>
          <w:szCs w:val="20"/>
        </w:rPr>
        <w:t>l</w:t>
      </w:r>
      <w:r w:rsidR="001B07D8" w:rsidRPr="008C4EE8">
        <w:rPr>
          <w:rFonts w:ascii="Times" w:hAnsi="Times" w:cs="AdvTimes"/>
          <w:szCs w:val="20"/>
        </w:rPr>
        <w:t xml:space="preserve">y </w:t>
      </w:r>
      <w:r w:rsidR="002D13D7" w:rsidRPr="008C4EE8">
        <w:rPr>
          <w:rFonts w:ascii="Times" w:hAnsi="Times" w:cs="AdvTimes"/>
          <w:szCs w:val="20"/>
        </w:rPr>
        <w:t xml:space="preserve">true or </w:t>
      </w:r>
      <w:r w:rsidR="00A27849" w:rsidRPr="008C4EE8">
        <w:rPr>
          <w:rFonts w:ascii="Times" w:hAnsi="Times" w:cs="AdvTimes"/>
          <w:szCs w:val="20"/>
        </w:rPr>
        <w:t>determinately</w:t>
      </w:r>
      <w:r w:rsidR="00876C7E" w:rsidRPr="008C4EE8">
        <w:rPr>
          <w:rFonts w:ascii="Times" w:hAnsi="Times" w:cs="AdvTimes"/>
          <w:szCs w:val="20"/>
        </w:rPr>
        <w:t xml:space="preserve"> </w:t>
      </w:r>
      <w:r w:rsidR="002D13D7" w:rsidRPr="008C4EE8">
        <w:rPr>
          <w:rFonts w:ascii="Times" w:hAnsi="Times" w:cs="AdvTimes"/>
          <w:szCs w:val="20"/>
        </w:rPr>
        <w:t>false.</w:t>
      </w:r>
      <w:r w:rsidR="001D4875" w:rsidRPr="008C4EE8">
        <w:rPr>
          <w:rFonts w:ascii="Times" w:hAnsi="Times" w:cs="AdvTimes"/>
          <w:szCs w:val="20"/>
        </w:rPr>
        <w:t xml:space="preserve"> In such cases the relativist will hold that </w:t>
      </w:r>
      <w:r w:rsidR="00B75AE0" w:rsidRPr="008C4EE8">
        <w:rPr>
          <w:rFonts w:ascii="Times" w:hAnsi="Times" w:cs="AdvTimes"/>
          <w:szCs w:val="20"/>
        </w:rPr>
        <w:t>it is straightforwardly the case that, uttered by M</w:t>
      </w:r>
      <w:r w:rsidR="0085628E" w:rsidRPr="008C4EE8">
        <w:rPr>
          <w:rFonts w:ascii="Times" w:hAnsi="Times" w:cs="AdvTimes"/>
          <w:szCs w:val="20"/>
        </w:rPr>
        <w:t>,</w:t>
      </w:r>
      <w:r w:rsidR="00B75AE0" w:rsidRPr="008C4EE8">
        <w:rPr>
          <w:rFonts w:ascii="Times" w:hAnsi="Times" w:cs="AdvTimes"/>
          <w:szCs w:val="20"/>
        </w:rPr>
        <w:t xml:space="preserve"> ‘I will survive transportation’ is false. </w:t>
      </w:r>
      <w:r w:rsidR="00544F71" w:rsidRPr="008C4EE8">
        <w:rPr>
          <w:rFonts w:ascii="Times" w:hAnsi="Times" w:cs="AdvTimes"/>
          <w:szCs w:val="20"/>
        </w:rPr>
        <w:t xml:space="preserve">In general, </w:t>
      </w:r>
      <w:r w:rsidR="00A27849" w:rsidRPr="008C4EE8">
        <w:rPr>
          <w:rFonts w:ascii="Times" w:hAnsi="Times" w:cs="AdvTimes"/>
          <w:szCs w:val="20"/>
        </w:rPr>
        <w:t xml:space="preserve">the relativist will think </w:t>
      </w:r>
      <w:r w:rsidR="0085628E" w:rsidRPr="008C4EE8">
        <w:rPr>
          <w:rFonts w:ascii="Times" w:hAnsi="Times" w:cs="AdvTimes"/>
          <w:szCs w:val="20"/>
        </w:rPr>
        <w:t xml:space="preserve">such an utterance, by some person-stage, P, is </w:t>
      </w:r>
      <w:r w:rsidR="00FC2416" w:rsidRPr="008C4EE8">
        <w:rPr>
          <w:rFonts w:ascii="Times" w:hAnsi="Times" w:cs="AdvTimes"/>
          <w:szCs w:val="20"/>
        </w:rPr>
        <w:t xml:space="preserve">determinately </w:t>
      </w:r>
      <w:r w:rsidR="0085628E" w:rsidRPr="008C4EE8">
        <w:rPr>
          <w:rFonts w:ascii="Times" w:hAnsi="Times" w:cs="AdvTimes"/>
          <w:szCs w:val="20"/>
        </w:rPr>
        <w:t xml:space="preserve">false iff relative to P, P is not </w:t>
      </w:r>
      <w:r w:rsidR="00A27849" w:rsidRPr="008C4EE8">
        <w:rPr>
          <w:rFonts w:ascii="Times" w:hAnsi="Times" w:cs="AdvTimes"/>
          <w:szCs w:val="20"/>
        </w:rPr>
        <w:t>narrowly me-related</w:t>
      </w:r>
      <w:r w:rsidR="0085628E" w:rsidRPr="008C4EE8">
        <w:rPr>
          <w:rFonts w:ascii="Times" w:hAnsi="Times" w:cs="AdvTimes"/>
          <w:szCs w:val="20"/>
        </w:rPr>
        <w:t xml:space="preserve"> to post transportation stages and is </w:t>
      </w:r>
      <w:r w:rsidR="00FC2416" w:rsidRPr="008C4EE8">
        <w:rPr>
          <w:rFonts w:ascii="Times" w:hAnsi="Times" w:cs="AdvTimes"/>
          <w:szCs w:val="20"/>
        </w:rPr>
        <w:t xml:space="preserve">determinately </w:t>
      </w:r>
      <w:r w:rsidR="0085628E" w:rsidRPr="008C4EE8">
        <w:rPr>
          <w:rFonts w:ascii="Times" w:hAnsi="Times" w:cs="AdvTimes"/>
          <w:szCs w:val="20"/>
        </w:rPr>
        <w:t xml:space="preserve">true iff relative to P, P is narrowly me-related to post transportation stages. </w:t>
      </w:r>
    </w:p>
    <w:p w:rsidR="00544F71" w:rsidRPr="008C4EE8" w:rsidRDefault="00FC2416" w:rsidP="00410D47">
      <w:pPr>
        <w:widowControl w:val="0"/>
        <w:spacing w:after="0" w:line="360" w:lineRule="auto"/>
        <w:ind w:firstLine="720"/>
        <w:rPr>
          <w:rFonts w:ascii="Times" w:hAnsi="Times" w:cs="AdvTimes"/>
          <w:szCs w:val="20"/>
        </w:rPr>
      </w:pPr>
      <w:r w:rsidRPr="008C4EE8">
        <w:rPr>
          <w:rFonts w:ascii="Times" w:hAnsi="Times" w:cs="AdvTimes"/>
          <w:szCs w:val="20"/>
        </w:rPr>
        <w:t>Thus the relativist should surel</w:t>
      </w:r>
      <w:r w:rsidR="0085628E" w:rsidRPr="008C4EE8">
        <w:rPr>
          <w:rFonts w:ascii="Times" w:hAnsi="Times" w:cs="AdvTimes"/>
          <w:szCs w:val="20"/>
        </w:rPr>
        <w:t>y think that</w:t>
      </w:r>
      <w:r w:rsidR="00A27849" w:rsidRPr="008C4EE8">
        <w:rPr>
          <w:rFonts w:ascii="Times" w:hAnsi="Times" w:cs="AdvTimes"/>
          <w:szCs w:val="20"/>
        </w:rPr>
        <w:t xml:space="preserve"> M ought not </w:t>
      </w:r>
      <w:r w:rsidR="00B75AE0" w:rsidRPr="008C4EE8">
        <w:rPr>
          <w:rFonts w:ascii="Times" w:hAnsi="Times" w:cs="AdvTimes"/>
          <w:szCs w:val="20"/>
        </w:rPr>
        <w:t xml:space="preserve">prudentially reason about any </w:t>
      </w:r>
      <w:r w:rsidRPr="008C4EE8">
        <w:rPr>
          <w:rFonts w:ascii="Times" w:hAnsi="Times" w:cs="AdvTimes"/>
          <w:szCs w:val="20"/>
        </w:rPr>
        <w:t xml:space="preserve">post t* </w:t>
      </w:r>
      <w:r w:rsidR="00A27849" w:rsidRPr="008C4EE8">
        <w:rPr>
          <w:rFonts w:ascii="Times" w:hAnsi="Times" w:cs="AdvTimes"/>
          <w:szCs w:val="20"/>
        </w:rPr>
        <w:t>stages: for they</w:t>
      </w:r>
      <w:r w:rsidR="00963A04" w:rsidRPr="008C4EE8">
        <w:rPr>
          <w:rFonts w:ascii="Times" w:hAnsi="Times" w:cs="AdvTimes"/>
          <w:szCs w:val="20"/>
        </w:rPr>
        <w:t xml:space="preserve"> are, determinately,</w:t>
      </w:r>
      <w:r w:rsidR="00A27849" w:rsidRPr="008C4EE8">
        <w:rPr>
          <w:rFonts w:ascii="Times" w:hAnsi="Times" w:cs="AdvTimes"/>
          <w:szCs w:val="20"/>
        </w:rPr>
        <w:t xml:space="preserve"> not temporal counterpart</w:t>
      </w:r>
      <w:r w:rsidRPr="008C4EE8">
        <w:rPr>
          <w:rFonts w:ascii="Times" w:hAnsi="Times" w:cs="AdvTimes"/>
          <w:szCs w:val="20"/>
        </w:rPr>
        <w:t>s</w:t>
      </w:r>
      <w:r w:rsidR="006B40E6" w:rsidRPr="008C4EE8">
        <w:rPr>
          <w:rFonts w:ascii="Times" w:hAnsi="Times" w:cs="AdvTimes"/>
          <w:szCs w:val="20"/>
        </w:rPr>
        <w:t xml:space="preserve"> of M </w:t>
      </w:r>
      <w:r w:rsidR="00B75AE0" w:rsidRPr="008C4EE8">
        <w:rPr>
          <w:rFonts w:ascii="Times" w:hAnsi="Times" w:cs="AdvTimes"/>
          <w:szCs w:val="20"/>
        </w:rPr>
        <w:t xml:space="preserve">Thus M ought </w:t>
      </w:r>
      <w:r w:rsidR="00B75AE0" w:rsidRPr="008C4EE8">
        <w:rPr>
          <w:rFonts w:ascii="Times" w:hAnsi="Times" w:cs="AdvTimes"/>
          <w:i/>
          <w:szCs w:val="20"/>
        </w:rPr>
        <w:t>entirely</w:t>
      </w:r>
      <w:r w:rsidR="00B75AE0" w:rsidRPr="008C4EE8">
        <w:rPr>
          <w:rFonts w:ascii="Times" w:hAnsi="Times" w:cs="AdvTimes"/>
          <w:szCs w:val="20"/>
        </w:rPr>
        <w:t xml:space="preserve"> </w:t>
      </w:r>
      <w:r w:rsidR="00E42E96" w:rsidRPr="008C4EE8">
        <w:rPr>
          <w:rFonts w:ascii="Times" w:hAnsi="Times" w:cs="AdvTimes"/>
          <w:szCs w:val="20"/>
        </w:rPr>
        <w:t xml:space="preserve">to </w:t>
      </w:r>
      <w:r w:rsidR="00B75AE0" w:rsidRPr="008C4EE8">
        <w:rPr>
          <w:rFonts w:ascii="Times" w:hAnsi="Times" w:cs="AdvTimes"/>
          <w:szCs w:val="20"/>
        </w:rPr>
        <w:t xml:space="preserve">discount any utility </w:t>
      </w:r>
      <w:r w:rsidR="00BE2C0E" w:rsidRPr="008C4EE8">
        <w:rPr>
          <w:rFonts w:ascii="Times" w:hAnsi="Times" w:cs="AdvTimes"/>
          <w:szCs w:val="20"/>
        </w:rPr>
        <w:t>that accrues to</w:t>
      </w:r>
      <w:r w:rsidR="00B75AE0" w:rsidRPr="008C4EE8">
        <w:rPr>
          <w:rFonts w:ascii="Times" w:hAnsi="Times" w:cs="AdvTimes"/>
          <w:szCs w:val="20"/>
        </w:rPr>
        <w:t xml:space="preserve"> those stages. </w:t>
      </w:r>
      <w:r w:rsidR="00544F71" w:rsidRPr="008C4EE8">
        <w:rPr>
          <w:rFonts w:ascii="Times" w:hAnsi="Times" w:cs="AdvTimes"/>
          <w:szCs w:val="20"/>
        </w:rPr>
        <w:t>Thus there are no intractable decisions facing M</w:t>
      </w:r>
      <w:r w:rsidR="005D109A" w:rsidRPr="008C4EE8">
        <w:rPr>
          <w:rFonts w:ascii="Times" w:hAnsi="Times" w:cs="AdvTimes"/>
          <w:szCs w:val="20"/>
        </w:rPr>
        <w:t xml:space="preserve">. If M knows that is in fact the case that M+ will undergo transfiguration and she knows that it is the case that some continuer stage of herself and M+ will enter the transporter machine, then, insofar as she is able to bring it about that utility is distributed over pre transportation stages rather than post transportation stages, she should do so. If M does not know whether transfiguration of transportation will occur, then she ought to try </w:t>
      </w:r>
      <w:r w:rsidR="00C12693" w:rsidRPr="008C4EE8">
        <w:rPr>
          <w:rFonts w:ascii="Times" w:hAnsi="Times" w:cs="AdvTimes"/>
          <w:szCs w:val="20"/>
        </w:rPr>
        <w:t>to</w:t>
      </w:r>
      <w:r w:rsidR="005D109A" w:rsidRPr="008C4EE8">
        <w:rPr>
          <w:rFonts w:ascii="Times" w:hAnsi="Times" w:cs="AdvTimes"/>
          <w:szCs w:val="20"/>
        </w:rPr>
        <w:t xml:space="preserve"> bring it about that they </w:t>
      </w:r>
      <w:r w:rsidR="00B50BA7" w:rsidRPr="008C4EE8">
        <w:rPr>
          <w:rFonts w:ascii="Times" w:hAnsi="Times" w:cs="AdvTimes"/>
          <w:szCs w:val="20"/>
        </w:rPr>
        <w:t xml:space="preserve">do not since the latter spells death, and the former makes it more likely that the latter will occur.  </w:t>
      </w:r>
      <w:r w:rsidR="00410D47" w:rsidRPr="008C4EE8">
        <w:rPr>
          <w:rFonts w:ascii="Times" w:hAnsi="Times" w:cs="AdvTimes"/>
          <w:szCs w:val="20"/>
        </w:rPr>
        <w:t xml:space="preserve">Thus regardless of what M knows about the future, relative to what she does know there will be a fact of the matter as to what, rationally, she ought to decide to do.   </w:t>
      </w:r>
    </w:p>
    <w:p w:rsidR="00035A7C" w:rsidRPr="008C4EE8" w:rsidRDefault="00751BE3" w:rsidP="00035A7C">
      <w:pPr>
        <w:widowControl w:val="0"/>
        <w:spacing w:after="0" w:line="360" w:lineRule="auto"/>
        <w:ind w:firstLine="720"/>
        <w:rPr>
          <w:rFonts w:ascii="Times" w:hAnsi="Times" w:cs="AdvTimes"/>
          <w:szCs w:val="20"/>
        </w:rPr>
      </w:pPr>
      <w:r w:rsidRPr="008C4EE8">
        <w:rPr>
          <w:rFonts w:ascii="Times" w:hAnsi="Times" w:cs="AdvTimes"/>
          <w:szCs w:val="20"/>
        </w:rPr>
        <w:t xml:space="preserve">Now consider M*. Given </w:t>
      </w:r>
      <w:r w:rsidR="001821C0" w:rsidRPr="008C4EE8">
        <w:rPr>
          <w:rFonts w:ascii="Times" w:hAnsi="Times" w:cs="AdvTimes"/>
          <w:szCs w:val="20"/>
        </w:rPr>
        <w:t>that</w:t>
      </w:r>
      <w:r w:rsidRPr="008C4EE8">
        <w:rPr>
          <w:rFonts w:ascii="Times" w:hAnsi="Times" w:cs="AdvTimes"/>
          <w:szCs w:val="20"/>
        </w:rPr>
        <w:t xml:space="preserve"> M*</w:t>
      </w:r>
      <w:r w:rsidR="00105F3C" w:rsidRPr="008C4EE8">
        <w:rPr>
          <w:rFonts w:ascii="Times" w:hAnsi="Times" w:cs="AdvTimes"/>
          <w:szCs w:val="20"/>
        </w:rPr>
        <w:t xml:space="preserve"> structures her person-directed practices around R*, it follows that M is a</w:t>
      </w:r>
      <w:r w:rsidRPr="008C4EE8">
        <w:rPr>
          <w:rFonts w:ascii="Times" w:hAnsi="Times" w:cs="AdvTimes"/>
          <w:szCs w:val="20"/>
        </w:rPr>
        <w:t xml:space="preserve"> past temporal counterpart of M*. That is,</w:t>
      </w:r>
      <w:r w:rsidR="00A43C6F" w:rsidRPr="008C4EE8">
        <w:rPr>
          <w:rFonts w:ascii="Times" w:hAnsi="Times" w:cs="AdvTimes"/>
          <w:szCs w:val="20"/>
        </w:rPr>
        <w:t xml:space="preserve"> relative to M*, M is determinately narrowly me-related to M*</w:t>
      </w:r>
      <w:r w:rsidR="006A3BDA" w:rsidRPr="008C4EE8">
        <w:rPr>
          <w:rFonts w:ascii="Times" w:hAnsi="Times" w:cs="AdvTimes"/>
          <w:szCs w:val="20"/>
        </w:rPr>
        <w:t xml:space="preserve">. </w:t>
      </w:r>
      <w:r w:rsidR="00035A7C" w:rsidRPr="008C4EE8">
        <w:rPr>
          <w:rFonts w:ascii="Times" w:hAnsi="Times" w:cs="AdvTimes"/>
          <w:szCs w:val="20"/>
        </w:rPr>
        <w:t xml:space="preserve"> Thus, the relativist will say that, relative to M*, it is, determinately, the case that M* is a stage of a person who survived transportation. Moreover, suppose M* is reflecting on the choices that M made. Suppose that M entirely discounted the </w:t>
      </w:r>
      <w:r w:rsidR="00105F3C" w:rsidRPr="008C4EE8">
        <w:rPr>
          <w:rFonts w:ascii="Times" w:hAnsi="Times" w:cs="AdvTimes"/>
          <w:szCs w:val="20"/>
        </w:rPr>
        <w:t xml:space="preserve">utility of post transportation stages and </w:t>
      </w:r>
      <w:r w:rsidR="00035A7C" w:rsidRPr="008C4EE8">
        <w:rPr>
          <w:rFonts w:ascii="Times" w:hAnsi="Times" w:cs="AdvTimes"/>
          <w:szCs w:val="20"/>
        </w:rPr>
        <w:t>acted</w:t>
      </w:r>
      <w:r w:rsidR="00105F3C" w:rsidRPr="008C4EE8">
        <w:rPr>
          <w:rFonts w:ascii="Times" w:hAnsi="Times" w:cs="AdvTimes"/>
          <w:szCs w:val="20"/>
        </w:rPr>
        <w:t xml:space="preserve"> in such a way that the utility of said stages is vastly less than it would otherwise have been. </w:t>
      </w:r>
      <w:r w:rsidR="00035A7C" w:rsidRPr="008C4EE8">
        <w:rPr>
          <w:rFonts w:ascii="Times" w:hAnsi="Times" w:cs="AdvTimes"/>
          <w:szCs w:val="20"/>
        </w:rPr>
        <w:t xml:space="preserve">Since M is a temporal counterpart of M*, it is straightforwardly the case that M* can legitimately complain that M acted imprudently. Insofar as later person-stages can legitimately expect that earlier person-stages will appropriately plan for the wellbeing of later stages, M* is justified in complaining that M failed in her duties towards later person-stages. Relative to M*, then, M’s actions in discounting the utility of the post t* stages is prudentially irrational and determinately so. </w:t>
      </w:r>
    </w:p>
    <w:p w:rsidR="00897CDC" w:rsidRPr="008C4EE8" w:rsidRDefault="00736FA1" w:rsidP="00445C03">
      <w:pPr>
        <w:widowControl w:val="0"/>
        <w:spacing w:after="0" w:line="360" w:lineRule="auto"/>
        <w:ind w:firstLine="720"/>
        <w:rPr>
          <w:rFonts w:ascii="Times" w:hAnsi="Times" w:cs="AdvTimes"/>
          <w:szCs w:val="20"/>
        </w:rPr>
      </w:pPr>
      <w:r w:rsidRPr="008C4EE8">
        <w:rPr>
          <w:rFonts w:ascii="Times" w:hAnsi="Times" w:cs="AdvTimes"/>
          <w:szCs w:val="20"/>
        </w:rPr>
        <w:t>According to the</w:t>
      </w:r>
      <w:r w:rsidR="00751BE3" w:rsidRPr="008C4EE8">
        <w:rPr>
          <w:rFonts w:ascii="Times" w:hAnsi="Times" w:cs="AdvTimes"/>
          <w:szCs w:val="20"/>
        </w:rPr>
        <w:t xml:space="preserve"> prudential relativist, M and M*</w:t>
      </w:r>
      <w:r w:rsidRPr="008C4EE8">
        <w:rPr>
          <w:rFonts w:ascii="Times" w:hAnsi="Times" w:cs="AdvTimes"/>
          <w:szCs w:val="20"/>
        </w:rPr>
        <w:t xml:space="preserve"> are</w:t>
      </w:r>
      <w:r w:rsidRPr="008C4EE8">
        <w:rPr>
          <w:rFonts w:ascii="Times" w:hAnsi="Times" w:cs="AdvTimes"/>
          <w:i/>
          <w:szCs w:val="20"/>
        </w:rPr>
        <w:t xml:space="preserve"> both right</w:t>
      </w:r>
      <w:r w:rsidRPr="008C4EE8">
        <w:rPr>
          <w:rFonts w:ascii="Times" w:hAnsi="Times" w:cs="AdvTimes"/>
          <w:szCs w:val="20"/>
        </w:rPr>
        <w:t xml:space="preserve"> even though they disagree about </w:t>
      </w:r>
      <w:r w:rsidR="00527CCB" w:rsidRPr="008C4EE8">
        <w:rPr>
          <w:rFonts w:ascii="Times" w:hAnsi="Times" w:cs="AdvTimes"/>
          <w:szCs w:val="20"/>
        </w:rPr>
        <w:t xml:space="preserve">what it is, or was, rational for M to </w:t>
      </w:r>
      <w:r w:rsidR="00897CDC" w:rsidRPr="008C4EE8">
        <w:rPr>
          <w:rFonts w:ascii="Times" w:hAnsi="Times" w:cs="AdvTimes"/>
          <w:szCs w:val="20"/>
        </w:rPr>
        <w:t xml:space="preserve">do. </w:t>
      </w:r>
      <w:r w:rsidR="007260C2" w:rsidRPr="008C4EE8">
        <w:rPr>
          <w:rFonts w:ascii="Times" w:hAnsi="Times" w:cs="AdvTimes"/>
          <w:szCs w:val="20"/>
        </w:rPr>
        <w:t>Relative to</w:t>
      </w:r>
      <w:r w:rsidR="00B32933" w:rsidRPr="008C4EE8">
        <w:rPr>
          <w:rFonts w:ascii="Times" w:hAnsi="Times" w:cs="AdvTimes"/>
          <w:szCs w:val="20"/>
        </w:rPr>
        <w:t xml:space="preserve"> the conventions M deploys, M </w:t>
      </w:r>
      <w:r w:rsidR="007260C2" w:rsidRPr="008C4EE8">
        <w:rPr>
          <w:rFonts w:ascii="Times" w:hAnsi="Times" w:cs="AdvTimes"/>
          <w:szCs w:val="20"/>
        </w:rPr>
        <w:t>should not have taken into account the interests of the</w:t>
      </w:r>
      <w:r w:rsidR="00897CDC" w:rsidRPr="008C4EE8">
        <w:rPr>
          <w:rFonts w:ascii="Times" w:hAnsi="Times" w:cs="AdvTimes"/>
          <w:szCs w:val="20"/>
        </w:rPr>
        <w:t xml:space="preserve"> post transportation</w:t>
      </w:r>
      <w:r w:rsidR="007260C2" w:rsidRPr="008C4EE8">
        <w:rPr>
          <w:rFonts w:ascii="Times" w:hAnsi="Times" w:cs="AdvTimes"/>
          <w:szCs w:val="20"/>
        </w:rPr>
        <w:t xml:space="preserve"> stages. </w:t>
      </w:r>
      <w:r w:rsidR="00897CDC" w:rsidRPr="008C4EE8">
        <w:rPr>
          <w:rFonts w:ascii="Times" w:hAnsi="Times" w:cs="AdvTimes"/>
          <w:szCs w:val="20"/>
        </w:rPr>
        <w:t xml:space="preserve">Relative to </w:t>
      </w:r>
      <w:r w:rsidR="00B32933" w:rsidRPr="008C4EE8">
        <w:rPr>
          <w:rFonts w:ascii="Times" w:hAnsi="Times" w:cs="AdvTimes"/>
          <w:szCs w:val="20"/>
        </w:rPr>
        <w:t xml:space="preserve">the conventions </w:t>
      </w:r>
      <w:r w:rsidR="00897CDC" w:rsidRPr="008C4EE8">
        <w:rPr>
          <w:rFonts w:ascii="Times" w:hAnsi="Times" w:cs="AdvTimes"/>
          <w:szCs w:val="20"/>
        </w:rPr>
        <w:t>M</w:t>
      </w:r>
      <w:r w:rsidR="00751BE3" w:rsidRPr="008C4EE8">
        <w:rPr>
          <w:rFonts w:ascii="Times" w:hAnsi="Times" w:cs="AdvTimes"/>
          <w:szCs w:val="20"/>
        </w:rPr>
        <w:t>*</w:t>
      </w:r>
      <w:r w:rsidR="00B32933" w:rsidRPr="008C4EE8">
        <w:rPr>
          <w:rFonts w:ascii="Times" w:hAnsi="Times" w:cs="AdvTimes"/>
          <w:szCs w:val="20"/>
        </w:rPr>
        <w:t xml:space="preserve"> deploys</w:t>
      </w:r>
      <w:r w:rsidR="007260C2" w:rsidRPr="008C4EE8">
        <w:rPr>
          <w:rFonts w:ascii="Times" w:hAnsi="Times" w:cs="AdvTimes"/>
          <w:szCs w:val="20"/>
        </w:rPr>
        <w:t xml:space="preserve">, M should have taken the interests of those stages into account. </w:t>
      </w:r>
      <w:r w:rsidR="00FC435A" w:rsidRPr="008C4EE8">
        <w:rPr>
          <w:rFonts w:ascii="Times" w:hAnsi="Times" w:cs="AdvTimes"/>
          <w:szCs w:val="20"/>
        </w:rPr>
        <w:t>Like other strong conventionalists</w:t>
      </w:r>
      <w:r w:rsidR="00897CDC" w:rsidRPr="008C4EE8">
        <w:rPr>
          <w:rFonts w:ascii="Times" w:hAnsi="Times" w:cs="AdvTimes"/>
          <w:szCs w:val="20"/>
        </w:rPr>
        <w:t xml:space="preserve">, the prudential relativist thinks there is no further fact of the matter as to which </w:t>
      </w:r>
      <w:r w:rsidR="00764D74" w:rsidRPr="008C4EE8">
        <w:rPr>
          <w:rFonts w:ascii="Times" w:hAnsi="Times" w:cs="AdvTimes"/>
          <w:szCs w:val="20"/>
        </w:rPr>
        <w:t xml:space="preserve">conventions a stage </w:t>
      </w:r>
      <w:r w:rsidR="00764D74" w:rsidRPr="008C4EE8">
        <w:rPr>
          <w:rFonts w:ascii="Times" w:hAnsi="Times" w:cs="AdvTimes"/>
          <w:i/>
          <w:szCs w:val="20"/>
        </w:rPr>
        <w:t>ought</w:t>
      </w:r>
      <w:r w:rsidR="00764D74" w:rsidRPr="008C4EE8">
        <w:rPr>
          <w:rFonts w:ascii="Times" w:hAnsi="Times" w:cs="AdvTimes"/>
          <w:szCs w:val="20"/>
        </w:rPr>
        <w:t xml:space="preserve"> to deploy</w:t>
      </w:r>
      <w:r w:rsidR="00897CDC" w:rsidRPr="008C4EE8">
        <w:rPr>
          <w:rFonts w:ascii="Times" w:hAnsi="Times" w:cs="AdvTimes"/>
          <w:szCs w:val="20"/>
        </w:rPr>
        <w:t xml:space="preserve">. </w:t>
      </w:r>
      <w:r w:rsidR="003E767C" w:rsidRPr="008C4EE8">
        <w:rPr>
          <w:rFonts w:ascii="Times" w:hAnsi="Times" w:cs="AdvTimes"/>
          <w:szCs w:val="20"/>
        </w:rPr>
        <w:t>There is no normative force to be foun</w:t>
      </w:r>
      <w:r w:rsidR="00A91F75" w:rsidRPr="008C4EE8">
        <w:rPr>
          <w:rFonts w:ascii="Times" w:hAnsi="Times" w:cs="AdvTimes"/>
          <w:szCs w:val="20"/>
        </w:rPr>
        <w:t>d here</w:t>
      </w:r>
      <w:r w:rsidR="003E767C" w:rsidRPr="008C4EE8">
        <w:rPr>
          <w:rFonts w:ascii="Times" w:hAnsi="Times" w:cs="AdvTimes"/>
          <w:szCs w:val="20"/>
        </w:rPr>
        <w:t xml:space="preserve"> since the various attitudes </w:t>
      </w:r>
      <w:r w:rsidR="00CF7149" w:rsidRPr="008C4EE8">
        <w:rPr>
          <w:rFonts w:ascii="Times" w:hAnsi="Times" w:cs="AdvTimes"/>
          <w:szCs w:val="20"/>
        </w:rPr>
        <w:t xml:space="preserve">that compose the set of person-directed practices </w:t>
      </w:r>
      <w:r w:rsidR="003E767C" w:rsidRPr="008C4EE8">
        <w:rPr>
          <w:rFonts w:ascii="Times" w:hAnsi="Times" w:cs="AdvTimes"/>
          <w:szCs w:val="20"/>
        </w:rPr>
        <w:t xml:space="preserve">bottom out in the desires of the stages </w:t>
      </w:r>
      <w:r w:rsidR="00445C03" w:rsidRPr="008C4EE8">
        <w:rPr>
          <w:rFonts w:ascii="Times" w:hAnsi="Times" w:cs="AdvTimes"/>
          <w:szCs w:val="20"/>
        </w:rPr>
        <w:t xml:space="preserve">whose conventions they are. If one is a Humean </w:t>
      </w:r>
      <w:r w:rsidR="003E767C" w:rsidRPr="008C4EE8">
        <w:rPr>
          <w:rFonts w:ascii="Times" w:hAnsi="Times" w:cs="AdvTimes"/>
          <w:szCs w:val="20"/>
        </w:rPr>
        <w:t xml:space="preserve">about such desires there cannot be any sense in which those of one stage are better than those of another. </w:t>
      </w:r>
    </w:p>
    <w:p w:rsidR="00897CDC" w:rsidRPr="008C4EE8" w:rsidRDefault="00F412F2" w:rsidP="00037FB5">
      <w:pPr>
        <w:widowControl w:val="0"/>
        <w:spacing w:after="0" w:line="360" w:lineRule="auto"/>
        <w:ind w:firstLine="720"/>
        <w:rPr>
          <w:rFonts w:ascii="Times" w:hAnsi="Times" w:cs="AdvTimes"/>
          <w:szCs w:val="20"/>
        </w:rPr>
      </w:pPr>
      <w:r w:rsidRPr="008C4EE8">
        <w:rPr>
          <w:rFonts w:ascii="Times" w:hAnsi="Times" w:cs="AdvTimes"/>
          <w:szCs w:val="20"/>
        </w:rPr>
        <w:t xml:space="preserve">What, then, is intractable? </w:t>
      </w:r>
      <w:r w:rsidR="00445C03" w:rsidRPr="008C4EE8">
        <w:rPr>
          <w:rFonts w:ascii="Times" w:hAnsi="Times" w:cs="AdvTimes"/>
          <w:szCs w:val="20"/>
        </w:rPr>
        <w:t>W</w:t>
      </w:r>
      <w:r w:rsidRPr="008C4EE8">
        <w:rPr>
          <w:rFonts w:ascii="Times" w:hAnsi="Times" w:cs="AdvTimes"/>
          <w:szCs w:val="20"/>
        </w:rPr>
        <w:t xml:space="preserve">hat is not intractable is what, relative to M, M should do. Given that one </w:t>
      </w:r>
      <w:r w:rsidR="004978E3" w:rsidRPr="008C4EE8">
        <w:rPr>
          <w:rFonts w:ascii="Times" w:hAnsi="Times" w:cs="AdvTimes"/>
          <w:szCs w:val="20"/>
        </w:rPr>
        <w:t>deploys M’s conventions,</w:t>
      </w:r>
      <w:r w:rsidRPr="008C4EE8">
        <w:rPr>
          <w:rFonts w:ascii="Times" w:hAnsi="Times" w:cs="AdvTimes"/>
          <w:szCs w:val="20"/>
        </w:rPr>
        <w:t xml:space="preserve"> which of course M does, it is perfectly clear what M ought to do: M ought, rationally, to maximise utility over the stages to which M is</w:t>
      </w:r>
      <w:r w:rsidR="004978E3" w:rsidRPr="008C4EE8">
        <w:rPr>
          <w:rFonts w:ascii="Times" w:hAnsi="Times" w:cs="AdvTimes"/>
          <w:szCs w:val="20"/>
        </w:rPr>
        <w:t>, determinately,</w:t>
      </w:r>
      <w:r w:rsidRPr="008C4EE8">
        <w:rPr>
          <w:rFonts w:ascii="Times" w:hAnsi="Times" w:cs="AdvTimes"/>
          <w:szCs w:val="20"/>
        </w:rPr>
        <w:t xml:space="preserve"> R-related (the relation that M cares about). There is </w:t>
      </w:r>
      <w:r w:rsidR="004978E3" w:rsidRPr="008C4EE8">
        <w:rPr>
          <w:rFonts w:ascii="Times" w:hAnsi="Times" w:cs="AdvTimes"/>
          <w:szCs w:val="20"/>
        </w:rPr>
        <w:t>also</w:t>
      </w:r>
      <w:r w:rsidR="00751BE3" w:rsidRPr="008C4EE8">
        <w:rPr>
          <w:rFonts w:ascii="Times" w:hAnsi="Times" w:cs="AdvTimes"/>
          <w:szCs w:val="20"/>
        </w:rPr>
        <w:t xml:space="preserve"> nothing intractable in M*</w:t>
      </w:r>
      <w:r w:rsidRPr="008C4EE8">
        <w:rPr>
          <w:rFonts w:ascii="Times" w:hAnsi="Times" w:cs="AdvTimes"/>
          <w:szCs w:val="20"/>
        </w:rPr>
        <w:t>’s being able to evaluate M’s actions. It is straightfo</w:t>
      </w:r>
      <w:r w:rsidR="0045732B" w:rsidRPr="008C4EE8">
        <w:rPr>
          <w:rFonts w:ascii="Times" w:hAnsi="Times" w:cs="AdvTimes"/>
          <w:szCs w:val="20"/>
        </w:rPr>
        <w:t xml:space="preserve">rwardly true that relative to the conventions M* deploys, </w:t>
      </w:r>
      <w:r w:rsidRPr="008C4EE8">
        <w:rPr>
          <w:rFonts w:ascii="Times" w:hAnsi="Times" w:cs="AdvTimes"/>
          <w:szCs w:val="20"/>
        </w:rPr>
        <w:t>M ought to have maximised utility over all of the R* related stages (including M</w:t>
      </w:r>
      <w:r w:rsidR="00751BE3" w:rsidRPr="008C4EE8">
        <w:rPr>
          <w:rFonts w:ascii="Times" w:hAnsi="Times" w:cs="AdvTimes"/>
          <w:szCs w:val="20"/>
        </w:rPr>
        <w:t>*</w:t>
      </w:r>
      <w:r w:rsidRPr="008C4EE8">
        <w:rPr>
          <w:rFonts w:ascii="Times" w:hAnsi="Times" w:cs="AdvTimes"/>
          <w:szCs w:val="20"/>
        </w:rPr>
        <w:t xml:space="preserve">). </w:t>
      </w:r>
      <w:r w:rsidR="00F072DD" w:rsidRPr="008C4EE8">
        <w:rPr>
          <w:rFonts w:ascii="Times" w:hAnsi="Times" w:cs="AdvTimes"/>
          <w:szCs w:val="20"/>
        </w:rPr>
        <w:t xml:space="preserve">What is intractable is providing an answer to the question: ‘what ought M do?’ when that question is not asked relative to the </w:t>
      </w:r>
      <w:r w:rsidR="00DD1E01" w:rsidRPr="008C4EE8">
        <w:rPr>
          <w:rFonts w:ascii="Times" w:hAnsi="Times" w:cs="AdvTimes"/>
          <w:szCs w:val="20"/>
        </w:rPr>
        <w:t>conventions deployed by</w:t>
      </w:r>
      <w:r w:rsidR="00F072DD" w:rsidRPr="008C4EE8">
        <w:rPr>
          <w:rFonts w:ascii="Times" w:hAnsi="Times" w:cs="AdvTimes"/>
          <w:szCs w:val="20"/>
        </w:rPr>
        <w:t xml:space="preserve"> some person-stage or other. </w:t>
      </w:r>
      <w:r w:rsidR="00037FB5" w:rsidRPr="008C4EE8">
        <w:rPr>
          <w:rFonts w:ascii="Times" w:hAnsi="Times" w:cs="AdvTimes"/>
          <w:szCs w:val="20"/>
        </w:rPr>
        <w:t xml:space="preserve">There is no answer to the question ‘what ought M </w:t>
      </w:r>
      <w:r w:rsidR="00DC7475" w:rsidRPr="008C4EE8">
        <w:rPr>
          <w:rFonts w:ascii="Times" w:hAnsi="Times" w:cs="AdvTimes"/>
          <w:szCs w:val="20"/>
        </w:rPr>
        <w:t>do’. The only answers</w:t>
      </w:r>
      <w:r w:rsidR="00037FB5" w:rsidRPr="008C4EE8">
        <w:rPr>
          <w:rFonts w:ascii="Times" w:hAnsi="Times" w:cs="AdvTimes"/>
          <w:szCs w:val="20"/>
        </w:rPr>
        <w:t xml:space="preserve"> are answers relative to </w:t>
      </w:r>
      <w:r w:rsidR="00DC7475" w:rsidRPr="008C4EE8">
        <w:rPr>
          <w:rFonts w:ascii="Times" w:hAnsi="Times" w:cs="AdvTimes"/>
          <w:szCs w:val="20"/>
        </w:rPr>
        <w:t>conventions deployed by particular</w:t>
      </w:r>
      <w:r w:rsidR="00037FB5" w:rsidRPr="008C4EE8">
        <w:rPr>
          <w:rFonts w:ascii="Times" w:hAnsi="Times" w:cs="AdvTimes"/>
          <w:szCs w:val="20"/>
        </w:rPr>
        <w:t xml:space="preserve"> person-stages.</w:t>
      </w:r>
    </w:p>
    <w:p w:rsidR="00A06812" w:rsidRPr="008C4EE8" w:rsidRDefault="00273726" w:rsidP="006D6FF5">
      <w:pPr>
        <w:widowControl w:val="0"/>
        <w:spacing w:after="0" w:line="360" w:lineRule="auto"/>
        <w:ind w:firstLine="720"/>
        <w:rPr>
          <w:rFonts w:ascii="Times" w:hAnsi="Times" w:cs="AdvTimes"/>
          <w:szCs w:val="20"/>
        </w:rPr>
      </w:pPr>
      <w:r w:rsidRPr="008C4EE8">
        <w:rPr>
          <w:rFonts w:ascii="Times" w:hAnsi="Times" w:cs="AdvTimes"/>
          <w:szCs w:val="20"/>
        </w:rPr>
        <w:t xml:space="preserve">What sort of relativism is at play here? </w:t>
      </w:r>
      <w:r w:rsidR="00037FB5" w:rsidRPr="008C4EE8">
        <w:rPr>
          <w:rFonts w:ascii="Times" w:hAnsi="Times" w:cs="AdvTimes"/>
          <w:szCs w:val="20"/>
        </w:rPr>
        <w:t>V</w:t>
      </w:r>
      <w:r w:rsidRPr="008C4EE8">
        <w:rPr>
          <w:rFonts w:ascii="Times" w:hAnsi="Times" w:cs="AdvTimes"/>
          <w:szCs w:val="20"/>
        </w:rPr>
        <w:t xml:space="preserve">arious form of relativism </w:t>
      </w:r>
      <w:proofErr w:type="gramStart"/>
      <w:r w:rsidRPr="008C4EE8">
        <w:rPr>
          <w:rFonts w:ascii="Times" w:hAnsi="Times" w:cs="AdvTimes"/>
          <w:szCs w:val="20"/>
        </w:rPr>
        <w:t>are</w:t>
      </w:r>
      <w:proofErr w:type="gramEnd"/>
      <w:r w:rsidRPr="008C4EE8">
        <w:rPr>
          <w:rFonts w:ascii="Times" w:hAnsi="Times" w:cs="AdvTimes"/>
          <w:szCs w:val="20"/>
        </w:rPr>
        <w:t xml:space="preserve"> </w:t>
      </w:r>
      <w:r w:rsidR="00037FB5" w:rsidRPr="008C4EE8">
        <w:rPr>
          <w:rFonts w:ascii="Times" w:hAnsi="Times" w:cs="AdvTimes"/>
          <w:szCs w:val="20"/>
        </w:rPr>
        <w:t>consistent</w:t>
      </w:r>
      <w:r w:rsidRPr="008C4EE8">
        <w:rPr>
          <w:rFonts w:ascii="Times" w:hAnsi="Times" w:cs="AdvTimes"/>
          <w:szCs w:val="20"/>
        </w:rPr>
        <w:t xml:space="preserve"> with the picture just outlined</w:t>
      </w:r>
      <w:r w:rsidR="00037FB5" w:rsidRPr="008C4EE8">
        <w:rPr>
          <w:rFonts w:ascii="Times" w:hAnsi="Times" w:cs="AdvTimes"/>
          <w:szCs w:val="20"/>
        </w:rPr>
        <w:t xml:space="preserve"> and the prudential relativist need not commit herself to a particular account of relativism. She </w:t>
      </w:r>
      <w:r w:rsidR="00B513E6" w:rsidRPr="008C4EE8">
        <w:rPr>
          <w:rFonts w:ascii="Times" w:hAnsi="Times" w:cs="AdvTimes"/>
          <w:szCs w:val="20"/>
        </w:rPr>
        <w:t>could, for instance</w:t>
      </w:r>
      <w:r w:rsidRPr="008C4EE8">
        <w:rPr>
          <w:rFonts w:ascii="Times" w:hAnsi="Times" w:cs="AdvTimes"/>
          <w:szCs w:val="20"/>
        </w:rPr>
        <w:t xml:space="preserve">, suggest that </w:t>
      </w:r>
      <w:r w:rsidR="00A06812" w:rsidRPr="008C4EE8">
        <w:rPr>
          <w:rFonts w:ascii="Times" w:hAnsi="Times" w:cs="AdvTimes"/>
          <w:szCs w:val="20"/>
        </w:rPr>
        <w:t xml:space="preserve">the dispute between M and M* regarding what M ought, prudentially, to do, is of a kind with a dispute between P and P* regarding whether vegemite is tasty. Disputes about taste as often viewed as not being genuine disputes at all: for parties are often interpreted as implicitly including some sort of </w:t>
      </w:r>
      <w:r w:rsidR="006D6FF5" w:rsidRPr="008C4EE8">
        <w:rPr>
          <w:rFonts w:ascii="Times" w:hAnsi="Times" w:cs="AdvTimes"/>
          <w:szCs w:val="20"/>
        </w:rPr>
        <w:t>modifier</w:t>
      </w:r>
      <w:r w:rsidR="00A06812" w:rsidRPr="008C4EE8">
        <w:rPr>
          <w:rFonts w:ascii="Times" w:hAnsi="Times" w:cs="AdvTimes"/>
          <w:szCs w:val="20"/>
        </w:rPr>
        <w:t xml:space="preserve"> into their claims. Thus when P utters ‘vegemite is tasty’ and P* utters ‘vegemite is not tasty’ they are interpreted, instead, as uttering something more like ‘according to my gustatory palate, vegemite is taste’ and ‘according to my gustatory palate, vegemite is not tasty’. Since these two claims are perfectly consistent, </w:t>
      </w:r>
      <w:r w:rsidR="006D6FF5" w:rsidRPr="008C4EE8">
        <w:rPr>
          <w:rFonts w:ascii="Times" w:hAnsi="Times" w:cs="AdvTimes"/>
          <w:szCs w:val="20"/>
        </w:rPr>
        <w:t xml:space="preserve">so long as the referent of ‘my’ is different in each case, </w:t>
      </w:r>
      <w:r w:rsidR="00A06812" w:rsidRPr="008C4EE8">
        <w:rPr>
          <w:rFonts w:ascii="Times" w:hAnsi="Times" w:cs="AdvTimes"/>
          <w:szCs w:val="20"/>
        </w:rPr>
        <w:t xml:space="preserve">there is no real dispute. Thus we might interpret normative claims of the form ‘M ought to </w:t>
      </w:r>
      <w:r w:rsidR="00A06812" w:rsidRPr="008C4EE8">
        <w:rPr>
          <w:rFonts w:ascii="Times" w:hAnsi="Times" w:cs="AdvTimes"/>
          <w:szCs w:val="20"/>
        </w:rPr>
        <w:sym w:font="Symbol" w:char="F06A"/>
      </w:r>
      <w:r w:rsidR="00A06812" w:rsidRPr="008C4EE8">
        <w:rPr>
          <w:rFonts w:ascii="Times" w:hAnsi="Times" w:cs="AdvTimes"/>
          <w:szCs w:val="20"/>
        </w:rPr>
        <w:t xml:space="preserve">’ and ‘M ought not to </w:t>
      </w:r>
      <w:r w:rsidR="00A06812" w:rsidRPr="008C4EE8">
        <w:rPr>
          <w:rFonts w:ascii="Times" w:hAnsi="Times" w:cs="AdvTimes"/>
          <w:szCs w:val="20"/>
        </w:rPr>
        <w:sym w:font="Symbol" w:char="F06A"/>
      </w:r>
      <w:r w:rsidR="00A06812" w:rsidRPr="008C4EE8">
        <w:rPr>
          <w:rFonts w:ascii="Times" w:hAnsi="Times" w:cs="AdvTimes"/>
          <w:szCs w:val="20"/>
        </w:rPr>
        <w:t>’ as e</w:t>
      </w:r>
      <w:r w:rsidR="00264F25" w:rsidRPr="008C4EE8">
        <w:rPr>
          <w:rFonts w:ascii="Times" w:hAnsi="Times" w:cs="AdvTimes"/>
          <w:szCs w:val="20"/>
        </w:rPr>
        <w:t>xpressing something more like ‘r</w:t>
      </w:r>
      <w:r w:rsidR="00A06812" w:rsidRPr="008C4EE8">
        <w:rPr>
          <w:rFonts w:ascii="Times" w:hAnsi="Times" w:cs="AdvTimes"/>
          <w:szCs w:val="20"/>
        </w:rPr>
        <w:t xml:space="preserve">elative to </w:t>
      </w:r>
      <w:r w:rsidR="00264F25" w:rsidRPr="008C4EE8">
        <w:rPr>
          <w:rFonts w:ascii="Times" w:hAnsi="Times" w:cs="AdvTimes"/>
          <w:szCs w:val="20"/>
        </w:rPr>
        <w:t>the conventions deployed by M,</w:t>
      </w:r>
      <w:r w:rsidR="00A06812" w:rsidRPr="008C4EE8">
        <w:rPr>
          <w:rFonts w:ascii="Times" w:hAnsi="Times" w:cs="AdvTimes"/>
          <w:szCs w:val="20"/>
        </w:rPr>
        <w:t xml:space="preserve"> M ought to </w:t>
      </w:r>
      <w:r w:rsidR="00A06812" w:rsidRPr="008C4EE8">
        <w:rPr>
          <w:rFonts w:ascii="Times" w:hAnsi="Times" w:cs="AdvTimes"/>
          <w:szCs w:val="20"/>
        </w:rPr>
        <w:sym w:font="Symbol" w:char="F06A"/>
      </w:r>
      <w:r w:rsidR="00A06812" w:rsidRPr="008C4EE8">
        <w:rPr>
          <w:rFonts w:ascii="Times" w:hAnsi="Times" w:cs="AdvTimes"/>
          <w:szCs w:val="20"/>
        </w:rPr>
        <w:t xml:space="preserve">’ and “Relative to </w:t>
      </w:r>
      <w:r w:rsidR="00BD5337" w:rsidRPr="008C4EE8">
        <w:rPr>
          <w:rFonts w:ascii="Times" w:hAnsi="Times" w:cs="AdvTimes"/>
          <w:szCs w:val="20"/>
        </w:rPr>
        <w:t>the conventions deployed by M*</w:t>
      </w:r>
      <w:r w:rsidR="00A06812" w:rsidRPr="008C4EE8">
        <w:rPr>
          <w:rFonts w:ascii="Times" w:hAnsi="Times" w:cs="AdvTimes"/>
          <w:szCs w:val="20"/>
        </w:rPr>
        <w:t xml:space="preserve">, M ought not to </w:t>
      </w:r>
      <w:r w:rsidR="00A06812" w:rsidRPr="008C4EE8">
        <w:rPr>
          <w:rFonts w:ascii="Times" w:hAnsi="Times" w:cs="AdvTimes"/>
          <w:szCs w:val="20"/>
        </w:rPr>
        <w:sym w:font="Symbol" w:char="F06A"/>
      </w:r>
      <w:r w:rsidR="00A06812" w:rsidRPr="008C4EE8">
        <w:rPr>
          <w:rFonts w:ascii="Times" w:hAnsi="Times" w:cs="AdvTimes"/>
          <w:szCs w:val="20"/>
        </w:rPr>
        <w:t xml:space="preserve">’. Again, these two claims are consistent, thus explaining why both M and M* can be right when they make those claims. </w:t>
      </w:r>
      <w:r w:rsidR="00691B07" w:rsidRPr="008C4EE8">
        <w:rPr>
          <w:rFonts w:ascii="Times" w:hAnsi="Times" w:cs="AdvTimes"/>
          <w:szCs w:val="20"/>
        </w:rPr>
        <w:t xml:space="preserve">Their apparent </w:t>
      </w:r>
      <w:r w:rsidR="00D441DD" w:rsidRPr="008C4EE8">
        <w:rPr>
          <w:rFonts w:ascii="Times" w:hAnsi="Times" w:cs="AdvTimes"/>
          <w:szCs w:val="20"/>
        </w:rPr>
        <w:t>disagreement</w:t>
      </w:r>
      <w:r w:rsidR="00691B07" w:rsidRPr="008C4EE8">
        <w:rPr>
          <w:rFonts w:ascii="Times" w:hAnsi="Times" w:cs="AdvTimes"/>
          <w:szCs w:val="20"/>
        </w:rPr>
        <w:t xml:space="preserve">, then, is in some sense merely apparent: at least insofar as it turns out that M* is not expressing the negation of the proposition that M is expressing. </w:t>
      </w:r>
      <w:r w:rsidR="00D441DD" w:rsidRPr="008C4EE8">
        <w:rPr>
          <w:rFonts w:ascii="Times" w:hAnsi="Times" w:cs="AdvTimes"/>
          <w:szCs w:val="20"/>
        </w:rPr>
        <w:t xml:space="preserve">Moreover, this explains why M* can, and should, concede that relative to </w:t>
      </w:r>
      <w:r w:rsidR="00BD1DCF" w:rsidRPr="008C4EE8">
        <w:rPr>
          <w:rFonts w:ascii="Times" w:hAnsi="Times" w:cs="AdvTimes"/>
          <w:szCs w:val="20"/>
        </w:rPr>
        <w:t xml:space="preserve">the conventions deployed by M, </w:t>
      </w:r>
      <w:r w:rsidR="00D441DD" w:rsidRPr="008C4EE8">
        <w:rPr>
          <w:rFonts w:ascii="Times" w:hAnsi="Times" w:cs="AdvTimes"/>
          <w:szCs w:val="20"/>
        </w:rPr>
        <w:t>M should not reason prudentially about the post transportation stages, and why</w:t>
      </w:r>
      <w:r w:rsidR="00FF4C58" w:rsidRPr="008C4EE8">
        <w:rPr>
          <w:rFonts w:ascii="Times" w:hAnsi="Times" w:cs="AdvTimes"/>
          <w:szCs w:val="20"/>
        </w:rPr>
        <w:t xml:space="preserve"> M</w:t>
      </w:r>
      <w:r w:rsidR="00D441DD" w:rsidRPr="008C4EE8">
        <w:rPr>
          <w:rFonts w:ascii="Times" w:hAnsi="Times" w:cs="AdvTimes"/>
          <w:szCs w:val="20"/>
        </w:rPr>
        <w:t xml:space="preserve"> should agree that relative to </w:t>
      </w:r>
      <w:r w:rsidR="00FF4C58" w:rsidRPr="008C4EE8">
        <w:rPr>
          <w:rFonts w:ascii="Times" w:hAnsi="Times" w:cs="AdvTimes"/>
          <w:szCs w:val="20"/>
        </w:rPr>
        <w:t xml:space="preserve">the conventions deployed by M*, </w:t>
      </w:r>
      <w:r w:rsidR="00D441DD" w:rsidRPr="008C4EE8">
        <w:rPr>
          <w:rFonts w:ascii="Times" w:hAnsi="Times" w:cs="AdvTimes"/>
          <w:szCs w:val="20"/>
        </w:rPr>
        <w:t xml:space="preserve">she should. </w:t>
      </w:r>
    </w:p>
    <w:p w:rsidR="009D621E" w:rsidRPr="008C4EE8" w:rsidRDefault="00273726" w:rsidP="003F5F8C">
      <w:pPr>
        <w:widowControl w:val="0"/>
        <w:spacing w:after="0" w:line="360" w:lineRule="auto"/>
        <w:ind w:firstLine="720"/>
        <w:rPr>
          <w:rFonts w:ascii="Times" w:hAnsi="Times" w:cs="AdvTimes"/>
          <w:szCs w:val="20"/>
        </w:rPr>
      </w:pPr>
      <w:r w:rsidRPr="008C4EE8">
        <w:rPr>
          <w:rFonts w:ascii="Times" w:hAnsi="Times" w:cs="AdvTimes"/>
          <w:szCs w:val="20"/>
        </w:rPr>
        <w:t xml:space="preserve">Alternatively, the prudential relativist could think that </w:t>
      </w:r>
      <w:r w:rsidR="00C41F28" w:rsidRPr="008C4EE8">
        <w:rPr>
          <w:rFonts w:ascii="Times" w:hAnsi="Times" w:cs="AdvTimes"/>
          <w:szCs w:val="20"/>
        </w:rPr>
        <w:t xml:space="preserve">disputes like that between M and M* </w:t>
      </w:r>
      <w:r w:rsidR="00343B6B" w:rsidRPr="008C4EE8">
        <w:rPr>
          <w:rFonts w:ascii="Times" w:hAnsi="Times" w:cs="AdvTimes"/>
          <w:szCs w:val="20"/>
        </w:rPr>
        <w:t>ought to be diagnosed analogously</w:t>
      </w:r>
      <w:r w:rsidR="005D208C" w:rsidRPr="008C4EE8">
        <w:rPr>
          <w:rFonts w:ascii="Times" w:hAnsi="Times" w:cs="AdvTimes"/>
          <w:szCs w:val="20"/>
        </w:rPr>
        <w:t xml:space="preserve"> to</w:t>
      </w:r>
      <w:r w:rsidR="00343B6B" w:rsidRPr="008C4EE8">
        <w:rPr>
          <w:rFonts w:ascii="Times" w:hAnsi="Times" w:cs="AdvTimes"/>
          <w:szCs w:val="20"/>
        </w:rPr>
        <w:t xml:space="preserve"> the way in which epistemic relativists diagnose disputes regarding whether </w:t>
      </w:r>
      <w:r w:rsidR="00C41F28" w:rsidRPr="008C4EE8">
        <w:rPr>
          <w:rFonts w:ascii="Times" w:hAnsi="Times" w:cs="AdvTimes"/>
          <w:szCs w:val="20"/>
        </w:rPr>
        <w:t>M knows that P</w:t>
      </w:r>
      <w:r w:rsidR="00343B6B" w:rsidRPr="008C4EE8">
        <w:rPr>
          <w:rFonts w:ascii="Times" w:hAnsi="Times" w:cs="AdvTimes"/>
          <w:szCs w:val="20"/>
        </w:rPr>
        <w:t xml:space="preserve">. That is, the prudential relativist might hold that M and M* express the selfsame proposition when they utter ‘M ought to </w:t>
      </w:r>
      <w:r w:rsidR="00343B6B" w:rsidRPr="008C4EE8">
        <w:rPr>
          <w:rFonts w:ascii="Times" w:hAnsi="Times" w:cs="AdvTimes"/>
          <w:szCs w:val="20"/>
        </w:rPr>
        <w:sym w:font="Symbol" w:char="F06A"/>
      </w:r>
      <w:r w:rsidR="00343B6B" w:rsidRPr="008C4EE8">
        <w:rPr>
          <w:rFonts w:ascii="Times" w:hAnsi="Times" w:cs="AdvTimes"/>
          <w:szCs w:val="20"/>
        </w:rPr>
        <w:t xml:space="preserve">’, and hence that they genuinely disagree when </w:t>
      </w:r>
      <w:r w:rsidR="005D208C" w:rsidRPr="008C4EE8">
        <w:rPr>
          <w:rFonts w:ascii="Times" w:hAnsi="Times" w:cs="AdvTimes"/>
          <w:szCs w:val="20"/>
        </w:rPr>
        <w:t xml:space="preserve">M utters ‘M ought to </w:t>
      </w:r>
      <w:r w:rsidR="005D208C" w:rsidRPr="008C4EE8">
        <w:rPr>
          <w:rFonts w:ascii="Times" w:hAnsi="Times" w:cs="AdvTimes"/>
          <w:szCs w:val="20"/>
        </w:rPr>
        <w:sym w:font="Symbol" w:char="F06A"/>
      </w:r>
      <w:r w:rsidR="005D208C" w:rsidRPr="008C4EE8">
        <w:rPr>
          <w:rFonts w:ascii="Times" w:hAnsi="Times" w:cs="AdvTimes"/>
          <w:szCs w:val="20"/>
        </w:rPr>
        <w:t xml:space="preserve">’ and </w:t>
      </w:r>
      <w:r w:rsidR="00343B6B" w:rsidRPr="008C4EE8">
        <w:rPr>
          <w:rFonts w:ascii="Times" w:hAnsi="Times" w:cs="AdvTimes"/>
          <w:szCs w:val="20"/>
        </w:rPr>
        <w:t xml:space="preserve">M* utters ‘M ought not to </w:t>
      </w:r>
      <w:r w:rsidR="00343B6B" w:rsidRPr="008C4EE8">
        <w:rPr>
          <w:rFonts w:ascii="Times" w:hAnsi="Times" w:cs="AdvTimes"/>
          <w:szCs w:val="20"/>
        </w:rPr>
        <w:sym w:font="Symbol" w:char="F06A"/>
      </w:r>
      <w:r w:rsidR="00343B6B" w:rsidRPr="008C4EE8">
        <w:rPr>
          <w:rFonts w:ascii="Times" w:hAnsi="Times" w:cs="AdvTimes"/>
          <w:szCs w:val="20"/>
        </w:rPr>
        <w:t>’. But according to the relativist such expressions ought to be evaluated relative to a further index: the standards of the speaker. In this case the standards are not epistemic standards, but, rather, the views of the perso</w:t>
      </w:r>
      <w:r w:rsidR="00B14D21" w:rsidRPr="008C4EE8">
        <w:rPr>
          <w:rFonts w:ascii="Times" w:hAnsi="Times" w:cs="AdvTimes"/>
          <w:szCs w:val="20"/>
        </w:rPr>
        <w:t>n-stage who makes the utterance</w:t>
      </w:r>
      <w:r w:rsidR="00343B6B" w:rsidRPr="008C4EE8">
        <w:rPr>
          <w:rFonts w:ascii="Times" w:hAnsi="Times" w:cs="AdvTimes"/>
          <w:szCs w:val="20"/>
        </w:rPr>
        <w:t xml:space="preserve"> regarding around which relation she </w:t>
      </w:r>
      <w:r w:rsidR="007303F9" w:rsidRPr="008C4EE8">
        <w:rPr>
          <w:rFonts w:ascii="Times" w:hAnsi="Times" w:cs="AdvTimes"/>
          <w:szCs w:val="20"/>
        </w:rPr>
        <w:t>structures</w:t>
      </w:r>
      <w:r w:rsidR="00343B6B" w:rsidRPr="008C4EE8">
        <w:rPr>
          <w:rFonts w:ascii="Times" w:hAnsi="Times" w:cs="AdvTimes"/>
          <w:szCs w:val="20"/>
        </w:rPr>
        <w:t xml:space="preserve"> her person-directed practices. </w:t>
      </w:r>
      <w:r w:rsidR="00B14D21" w:rsidRPr="008C4EE8">
        <w:rPr>
          <w:rFonts w:ascii="Times" w:hAnsi="Times" w:cs="AdvTimes"/>
          <w:szCs w:val="20"/>
        </w:rPr>
        <w:t>R</w:t>
      </w:r>
      <w:r w:rsidRPr="008C4EE8">
        <w:rPr>
          <w:rFonts w:ascii="Times" w:hAnsi="Times" w:cs="AdvTimes"/>
          <w:szCs w:val="20"/>
        </w:rPr>
        <w:t>elative to the</w:t>
      </w:r>
      <w:r w:rsidR="00F14332" w:rsidRPr="008C4EE8">
        <w:rPr>
          <w:rFonts w:ascii="Times" w:hAnsi="Times" w:cs="AdvTimes"/>
          <w:szCs w:val="20"/>
        </w:rPr>
        <w:t xml:space="preserve"> </w:t>
      </w:r>
      <w:r w:rsidR="0092451A" w:rsidRPr="008C4EE8">
        <w:rPr>
          <w:rFonts w:ascii="Times" w:hAnsi="Times" w:cs="AdvTimes"/>
          <w:szCs w:val="20"/>
        </w:rPr>
        <w:t>s</w:t>
      </w:r>
      <w:r w:rsidRPr="008C4EE8">
        <w:rPr>
          <w:rFonts w:ascii="Times" w:hAnsi="Times" w:cs="AdvTimes"/>
          <w:szCs w:val="20"/>
        </w:rPr>
        <w:t xml:space="preserve">tandards of M,  ‘M should </w:t>
      </w:r>
      <w:r w:rsidR="00B14D21" w:rsidRPr="008C4EE8">
        <w:rPr>
          <w:rFonts w:ascii="Times" w:hAnsi="Times" w:cs="AdvTimes"/>
          <w:szCs w:val="20"/>
        </w:rPr>
        <w:sym w:font="Symbol" w:char="F06A"/>
      </w:r>
      <w:r w:rsidR="00B14D21" w:rsidRPr="008C4EE8">
        <w:rPr>
          <w:rFonts w:ascii="Times" w:hAnsi="Times" w:cs="AdvTimes"/>
          <w:szCs w:val="20"/>
        </w:rPr>
        <w:t xml:space="preserve">’ is, let us suppose, true, while relative to the standards of M* is it is false. </w:t>
      </w:r>
      <w:r w:rsidR="00C54D30" w:rsidRPr="008C4EE8">
        <w:rPr>
          <w:rFonts w:ascii="Times" w:hAnsi="Times" w:cs="AdvTimes"/>
          <w:szCs w:val="20"/>
        </w:rPr>
        <w:t>But since there is no fact of the matter as to whose standards are the correct one</w:t>
      </w:r>
      <w:r w:rsidR="0061352F" w:rsidRPr="008C4EE8">
        <w:rPr>
          <w:rFonts w:ascii="Times" w:hAnsi="Times" w:cs="AdvTimes"/>
          <w:szCs w:val="20"/>
        </w:rPr>
        <w:t>s</w:t>
      </w:r>
      <w:r w:rsidR="00C54D30" w:rsidRPr="008C4EE8">
        <w:rPr>
          <w:rFonts w:ascii="Times" w:hAnsi="Times" w:cs="AdvTimes"/>
          <w:szCs w:val="20"/>
        </w:rPr>
        <w:t xml:space="preserve">, both claims are true relative to the standards of the utterer. </w:t>
      </w:r>
      <w:r w:rsidR="00F14332" w:rsidRPr="008C4EE8">
        <w:rPr>
          <w:rFonts w:ascii="Times" w:hAnsi="Times" w:cs="AdvTimes"/>
          <w:szCs w:val="20"/>
        </w:rPr>
        <w:t xml:space="preserve"> </w:t>
      </w:r>
      <w:r w:rsidR="009F2B2A" w:rsidRPr="008C4EE8">
        <w:rPr>
          <w:rFonts w:ascii="Times" w:hAnsi="Times" w:cs="AdvTimes"/>
          <w:szCs w:val="20"/>
        </w:rPr>
        <w:t xml:space="preserve">And since there is no further external standard relative to which to evaluate the standards of the speakers in question, it follows that there is no answer to the question of whether, independent of the conventions deployed by any particular person-stage, M ought to </w:t>
      </w:r>
      <w:r w:rsidR="009F2B2A" w:rsidRPr="008C4EE8">
        <w:rPr>
          <w:rFonts w:ascii="Times" w:hAnsi="Times" w:cs="AdvTimes"/>
          <w:szCs w:val="20"/>
        </w:rPr>
        <w:sym w:font="Symbol" w:char="F06A"/>
      </w:r>
    </w:p>
    <w:p w:rsidR="00EE68FC" w:rsidRPr="008C4EE8" w:rsidRDefault="00D002FD" w:rsidP="00DF32F0">
      <w:pPr>
        <w:widowControl w:val="0"/>
        <w:spacing w:after="0" w:line="360" w:lineRule="auto"/>
        <w:ind w:firstLine="720"/>
        <w:rPr>
          <w:rFonts w:ascii="Times" w:hAnsi="Times" w:cs="AdvTimes"/>
          <w:szCs w:val="20"/>
        </w:rPr>
      </w:pPr>
      <w:r w:rsidRPr="008C4EE8">
        <w:rPr>
          <w:rFonts w:ascii="Times" w:hAnsi="Times" w:cs="AdvTimes"/>
          <w:szCs w:val="20"/>
        </w:rPr>
        <w:t xml:space="preserve">Where does that leave us? </w:t>
      </w:r>
      <w:r w:rsidR="009D621E" w:rsidRPr="008C4EE8">
        <w:rPr>
          <w:rFonts w:ascii="Times" w:hAnsi="Times" w:cs="AdvTimes"/>
          <w:szCs w:val="20"/>
        </w:rPr>
        <w:t>The nice feature of prudential relativism</w:t>
      </w:r>
      <w:r w:rsidR="00185E94" w:rsidRPr="008C4EE8">
        <w:rPr>
          <w:rFonts w:ascii="Times" w:hAnsi="Times" w:cs="AdvTimes"/>
          <w:szCs w:val="20"/>
        </w:rPr>
        <w:t>, however exactly it is spelled out,</w:t>
      </w:r>
      <w:r w:rsidR="009D621E" w:rsidRPr="008C4EE8">
        <w:rPr>
          <w:rFonts w:ascii="Times" w:hAnsi="Times" w:cs="AdvTimes"/>
          <w:szCs w:val="20"/>
        </w:rPr>
        <w:t xml:space="preserve"> is that it allows us to say that M is </w:t>
      </w:r>
      <w:r w:rsidR="00F23217" w:rsidRPr="008C4EE8">
        <w:rPr>
          <w:rFonts w:ascii="Times" w:hAnsi="Times" w:cs="AdvTimes"/>
          <w:szCs w:val="20"/>
        </w:rPr>
        <w:t>straightforwardly right when she claims that she will not survive transportation. Given that M avowedly holds that post transportation stages are not continuer stages of her, and given that she does not have an attitudes of care towards them, this seems like a welcome outcome. Concluding that it is indeterminate whether M will survive, as does the temporal phase pluralist, seems counterintuitive</w:t>
      </w:r>
      <w:r w:rsidR="007B76BB" w:rsidRPr="008C4EE8">
        <w:rPr>
          <w:rFonts w:ascii="Times" w:hAnsi="Times" w:cs="AdvTimes"/>
          <w:szCs w:val="20"/>
        </w:rPr>
        <w:t xml:space="preserve">. </w:t>
      </w:r>
      <w:r w:rsidR="009D621E" w:rsidRPr="008C4EE8">
        <w:rPr>
          <w:rFonts w:ascii="Times" w:hAnsi="Times" w:cs="AdvTimes"/>
          <w:szCs w:val="20"/>
        </w:rPr>
        <w:t xml:space="preserve">The view also has the consequence that when M is reasoning about </w:t>
      </w:r>
      <w:r w:rsidR="00DF32F0" w:rsidRPr="008C4EE8">
        <w:rPr>
          <w:rFonts w:ascii="Times" w:hAnsi="Times" w:cs="AdvTimes"/>
          <w:szCs w:val="20"/>
        </w:rPr>
        <w:t>whether</w:t>
      </w:r>
      <w:r w:rsidR="009D621E" w:rsidRPr="008C4EE8">
        <w:rPr>
          <w:rFonts w:ascii="Times" w:hAnsi="Times" w:cs="AdvTimes"/>
          <w:szCs w:val="20"/>
        </w:rPr>
        <w:t xml:space="preserve"> to transfigure there is a straightforward answer. </w:t>
      </w:r>
      <w:r w:rsidR="00DF32F0" w:rsidRPr="008C4EE8">
        <w:rPr>
          <w:rFonts w:ascii="Times" w:hAnsi="Times" w:cs="AdvTimes"/>
          <w:szCs w:val="20"/>
        </w:rPr>
        <w:t xml:space="preserve">If transfiguration is likely to lead to future stages engaging in acts that, by M’s lights, mean death, then M should attempt to prevent any future temporal counterparts from transfiguring. That, of course, is consistent with it being true that once a temporal counterpart has undergone transfiguration (as does M+) then, relative to its concerns, it will survive the very events that M is sure will mean death and that it will, therefore, perhaps live a longer and happier life. But that is no concern, as it were, to M. </w:t>
      </w:r>
      <w:r w:rsidR="007B76BB" w:rsidRPr="008C4EE8">
        <w:rPr>
          <w:rFonts w:ascii="Times" w:hAnsi="Times" w:cs="AdvTimes"/>
          <w:szCs w:val="20"/>
        </w:rPr>
        <w:t xml:space="preserve">Yet </w:t>
      </w:r>
      <w:r w:rsidR="00DF32F0" w:rsidRPr="008C4EE8">
        <w:rPr>
          <w:rFonts w:ascii="Times" w:hAnsi="Times" w:cs="AdvTimes"/>
          <w:szCs w:val="20"/>
        </w:rPr>
        <w:t xml:space="preserve">for all that, </w:t>
      </w:r>
      <w:r w:rsidR="007B76BB" w:rsidRPr="008C4EE8">
        <w:rPr>
          <w:rFonts w:ascii="Times" w:hAnsi="Times" w:cs="AdvTimes"/>
          <w:szCs w:val="20"/>
        </w:rPr>
        <w:t>the prudential relativist does not prioritise M’</w:t>
      </w:r>
      <w:r w:rsidR="00DF32F0" w:rsidRPr="008C4EE8">
        <w:rPr>
          <w:rFonts w:ascii="Times" w:hAnsi="Times" w:cs="AdvTimes"/>
          <w:szCs w:val="20"/>
        </w:rPr>
        <w:t xml:space="preserve">s views ahead of those of other stages. </w:t>
      </w:r>
      <w:r w:rsidR="00CE40AD" w:rsidRPr="008C4EE8">
        <w:rPr>
          <w:rFonts w:ascii="Times" w:hAnsi="Times" w:cs="AdvTimes"/>
          <w:szCs w:val="20"/>
        </w:rPr>
        <w:t xml:space="preserve">Given that </w:t>
      </w:r>
      <w:r w:rsidR="00DF32F0" w:rsidRPr="008C4EE8">
        <w:rPr>
          <w:rFonts w:ascii="Times" w:hAnsi="Times" w:cs="AdvTimes"/>
          <w:szCs w:val="20"/>
        </w:rPr>
        <w:t xml:space="preserve">M+ does transfigure, that stage is quite right to hold that it will have temporal counterparts that survive transportation and, indeed, M+ would be right to try to prevent transfiguration back to the views of M, given that this would represent a loss of fast and effective transport. In effect, the prudential relativist takes even more seriously the temporal phase pluralist’s claim that every stage is right about </w:t>
      </w:r>
      <w:r w:rsidR="0014595F" w:rsidRPr="008C4EE8">
        <w:rPr>
          <w:rFonts w:ascii="Times" w:hAnsi="Times" w:cs="AdvTimes"/>
          <w:szCs w:val="20"/>
        </w:rPr>
        <w:t>its</w:t>
      </w:r>
      <w:r w:rsidR="00DF32F0" w:rsidRPr="008C4EE8">
        <w:rPr>
          <w:rFonts w:ascii="Times" w:hAnsi="Times" w:cs="AdvTimes"/>
          <w:szCs w:val="20"/>
        </w:rPr>
        <w:t xml:space="preserve"> own survival. </w:t>
      </w:r>
    </w:p>
    <w:p w:rsidR="00600002" w:rsidRPr="008C4EE8" w:rsidRDefault="00600002" w:rsidP="00B51879">
      <w:pPr>
        <w:widowControl w:val="0"/>
        <w:spacing w:after="0" w:line="360" w:lineRule="auto"/>
        <w:rPr>
          <w:rFonts w:ascii="Times" w:hAnsi="Times" w:cs="Times-Roman"/>
          <w:szCs w:val="27"/>
        </w:rPr>
      </w:pPr>
    </w:p>
    <w:p w:rsidR="00DF32F0" w:rsidRPr="008C4EE8" w:rsidRDefault="00600002" w:rsidP="00B51879">
      <w:pPr>
        <w:widowControl w:val="0"/>
        <w:spacing w:after="0" w:line="360" w:lineRule="auto"/>
        <w:rPr>
          <w:rFonts w:ascii="Times" w:hAnsi="Times" w:cs="Times-Roman"/>
          <w:b/>
          <w:szCs w:val="27"/>
        </w:rPr>
      </w:pPr>
      <w:r w:rsidRPr="008C4EE8">
        <w:rPr>
          <w:rFonts w:ascii="Times" w:hAnsi="Times" w:cs="Times-Roman"/>
          <w:b/>
          <w:szCs w:val="27"/>
        </w:rPr>
        <w:t>Conclusion</w:t>
      </w:r>
    </w:p>
    <w:p w:rsidR="00895EBD" w:rsidRPr="008C4EE8" w:rsidRDefault="00895EBD" w:rsidP="00B51879">
      <w:pPr>
        <w:widowControl w:val="0"/>
        <w:spacing w:after="0" w:line="360" w:lineRule="auto"/>
        <w:rPr>
          <w:rFonts w:ascii="Times" w:hAnsi="Times" w:cs="Times-Roman"/>
          <w:b/>
          <w:szCs w:val="27"/>
        </w:rPr>
      </w:pPr>
    </w:p>
    <w:p w:rsidR="00600002" w:rsidRPr="00516C71" w:rsidRDefault="00895EBD" w:rsidP="00B51879">
      <w:pPr>
        <w:widowControl w:val="0"/>
        <w:spacing w:after="0" w:line="360" w:lineRule="auto"/>
        <w:rPr>
          <w:rFonts w:ascii="Times" w:hAnsi="Times" w:cs="Times-Roman"/>
          <w:szCs w:val="27"/>
        </w:rPr>
      </w:pPr>
      <w:r w:rsidRPr="008C4EE8">
        <w:rPr>
          <w:rFonts w:ascii="Times" w:hAnsi="Times" w:cs="Times-Roman"/>
          <w:szCs w:val="27"/>
        </w:rPr>
        <w:t xml:space="preserve">Conventionalists are not committed to thinking that a class of decisions is intractable. Even if it is indeterminate whether a set of person-stages are continuer stages of a particular person-stage, that person-stage can still reason prudentially about the interests of both </w:t>
      </w:r>
      <w:r w:rsidR="00D4684F" w:rsidRPr="008C4EE8">
        <w:rPr>
          <w:rFonts w:ascii="Times" w:hAnsi="Times" w:cs="Times-Roman"/>
          <w:szCs w:val="27"/>
        </w:rPr>
        <w:t>the</w:t>
      </w:r>
      <w:r w:rsidRPr="008C4EE8">
        <w:rPr>
          <w:rFonts w:ascii="Times" w:hAnsi="Times" w:cs="Times-Roman"/>
          <w:szCs w:val="27"/>
        </w:rPr>
        <w:t xml:space="preserve"> stages that are determinately its continuers, and those that </w:t>
      </w:r>
      <w:r w:rsidR="00516C71">
        <w:rPr>
          <w:rFonts w:ascii="Times" w:hAnsi="Times" w:cs="Times-Roman"/>
          <w:szCs w:val="27"/>
        </w:rPr>
        <w:t xml:space="preserve">are </w:t>
      </w:r>
      <w:r w:rsidR="00D4684F" w:rsidRPr="008C4EE8">
        <w:rPr>
          <w:rFonts w:ascii="Times" w:hAnsi="Times" w:cs="Times-Roman"/>
          <w:szCs w:val="27"/>
        </w:rPr>
        <w:t>neither determinately its continuer nor determinately not its continuers.</w:t>
      </w:r>
      <w:r w:rsidRPr="008C4EE8">
        <w:rPr>
          <w:rFonts w:ascii="Times" w:hAnsi="Times" w:cs="Times-Roman"/>
          <w:szCs w:val="27"/>
        </w:rPr>
        <w:t xml:space="preserve"> We just need to allow that stages in those two categories can be tr</w:t>
      </w:r>
      <w:r w:rsidR="00D4684F" w:rsidRPr="008C4EE8">
        <w:rPr>
          <w:rFonts w:ascii="Times" w:hAnsi="Times" w:cs="Times-Roman"/>
          <w:szCs w:val="27"/>
        </w:rPr>
        <w:t xml:space="preserve">eated differently in terms of the wellbeing their utility is taken to </w:t>
      </w:r>
      <w:r w:rsidR="00097AAB" w:rsidRPr="008C4EE8">
        <w:rPr>
          <w:rFonts w:ascii="Times" w:hAnsi="Times" w:cs="Times-Roman"/>
          <w:szCs w:val="27"/>
        </w:rPr>
        <w:t>add to the overall wellbeing of the</w:t>
      </w:r>
      <w:r w:rsidR="008C4EE8" w:rsidRPr="008C4EE8">
        <w:rPr>
          <w:rFonts w:ascii="Times" w:hAnsi="Times" w:cs="Times-Roman"/>
          <w:szCs w:val="27"/>
        </w:rPr>
        <w:t xml:space="preserve"> persisting</w:t>
      </w:r>
      <w:r w:rsidR="00097AAB" w:rsidRPr="008C4EE8">
        <w:rPr>
          <w:rFonts w:ascii="Times" w:hAnsi="Times" w:cs="Times-Roman"/>
          <w:szCs w:val="27"/>
        </w:rPr>
        <w:t xml:space="preserve"> person of which the person-stage in question is a part. </w:t>
      </w:r>
      <w:r w:rsidRPr="008C4EE8">
        <w:rPr>
          <w:rFonts w:ascii="Times" w:hAnsi="Times" w:cs="Times-Roman"/>
          <w:szCs w:val="27"/>
        </w:rPr>
        <w:t xml:space="preserve">Moreover, even conventionalists who agree that we ought not prioritise the views of any particular person-stage can reject the idea that it is sometimes indeterminate whether a set of stages are continuer stages of </w:t>
      </w:r>
      <w:r w:rsidR="00516C71">
        <w:rPr>
          <w:rFonts w:ascii="Times" w:hAnsi="Times" w:cs="Times-Roman"/>
          <w:szCs w:val="27"/>
        </w:rPr>
        <w:t>a particular</w:t>
      </w:r>
      <w:r w:rsidRPr="008C4EE8">
        <w:rPr>
          <w:rFonts w:ascii="Times" w:hAnsi="Times" w:cs="Times-Roman"/>
          <w:szCs w:val="27"/>
        </w:rPr>
        <w:t xml:space="preserve"> person-stage if they embrace </w:t>
      </w:r>
      <w:r w:rsidR="008C4EE8" w:rsidRPr="008C4EE8">
        <w:rPr>
          <w:rFonts w:ascii="Times" w:hAnsi="Times" w:cs="Times-Roman"/>
          <w:szCs w:val="27"/>
        </w:rPr>
        <w:t>the view I have called prudential relativism. Instead, such a view allows us to say that what appear to be incompatible claims made by different person-stages are in fact not incompatible at all. Stages can be right in their normative judgements, and determinate</w:t>
      </w:r>
      <w:r w:rsidR="008C4EE8">
        <w:rPr>
          <w:rFonts w:ascii="Times" w:hAnsi="Times" w:cs="Times-Roman"/>
          <w:szCs w:val="27"/>
        </w:rPr>
        <w:t>l</w:t>
      </w:r>
      <w:r w:rsidR="008C4EE8" w:rsidRPr="008C4EE8">
        <w:rPr>
          <w:rFonts w:ascii="Times" w:hAnsi="Times" w:cs="Times-Roman"/>
          <w:szCs w:val="27"/>
        </w:rPr>
        <w:t>y so, relative to the con</w:t>
      </w:r>
      <w:r w:rsidR="00A24B32">
        <w:rPr>
          <w:rFonts w:ascii="Times" w:hAnsi="Times" w:cs="Times-Roman"/>
          <w:szCs w:val="27"/>
        </w:rPr>
        <w:t>v</w:t>
      </w:r>
      <w:r w:rsidR="008C4EE8" w:rsidRPr="008C4EE8">
        <w:rPr>
          <w:rFonts w:ascii="Times" w:hAnsi="Times" w:cs="Times-Roman"/>
          <w:szCs w:val="27"/>
        </w:rPr>
        <w:t>entions they depl</w:t>
      </w:r>
      <w:r w:rsidR="00A24B32">
        <w:rPr>
          <w:rFonts w:ascii="Times" w:hAnsi="Times" w:cs="Times-Roman"/>
          <w:szCs w:val="27"/>
        </w:rPr>
        <w:t>o</w:t>
      </w:r>
      <w:r w:rsidR="008C4EE8" w:rsidRPr="008C4EE8">
        <w:rPr>
          <w:rFonts w:ascii="Times" w:hAnsi="Times" w:cs="Times-Roman"/>
          <w:szCs w:val="27"/>
        </w:rPr>
        <w:t>y, whiles those same stages are wrong in their nor</w:t>
      </w:r>
      <w:r w:rsidR="00A24B32">
        <w:rPr>
          <w:rFonts w:ascii="Times" w:hAnsi="Times" w:cs="Times-Roman"/>
          <w:szCs w:val="27"/>
        </w:rPr>
        <w:t>m</w:t>
      </w:r>
      <w:r w:rsidR="008C4EE8" w:rsidRPr="008C4EE8">
        <w:rPr>
          <w:rFonts w:ascii="Times" w:hAnsi="Times" w:cs="Times-Roman"/>
          <w:szCs w:val="27"/>
        </w:rPr>
        <w:t xml:space="preserve">ative </w:t>
      </w:r>
      <w:r w:rsidR="00A24B32">
        <w:rPr>
          <w:rFonts w:ascii="Times" w:hAnsi="Times" w:cs="Times-Roman"/>
          <w:szCs w:val="27"/>
        </w:rPr>
        <w:t>judgements</w:t>
      </w:r>
      <w:r w:rsidR="00DC5D59">
        <w:rPr>
          <w:rFonts w:ascii="Times" w:hAnsi="Times" w:cs="Times-Roman"/>
          <w:szCs w:val="27"/>
        </w:rPr>
        <w:t xml:space="preserve"> re</w:t>
      </w:r>
      <w:r w:rsidR="008C4EE8" w:rsidRPr="008C4EE8">
        <w:rPr>
          <w:rFonts w:ascii="Times" w:hAnsi="Times" w:cs="Times-Roman"/>
          <w:szCs w:val="27"/>
        </w:rPr>
        <w:t>lativ</w:t>
      </w:r>
      <w:r w:rsidR="00A24B32">
        <w:rPr>
          <w:rFonts w:ascii="Times" w:hAnsi="Times" w:cs="Times-Roman"/>
          <w:szCs w:val="27"/>
        </w:rPr>
        <w:t>e</w:t>
      </w:r>
      <w:r w:rsidR="008C4EE8" w:rsidRPr="008C4EE8">
        <w:rPr>
          <w:rFonts w:ascii="Times" w:hAnsi="Times" w:cs="Times-Roman"/>
          <w:szCs w:val="27"/>
        </w:rPr>
        <w:t xml:space="preserve"> to the conventions deployed by some other person stage. </w:t>
      </w:r>
      <w:r w:rsidR="00516C71">
        <w:rPr>
          <w:rFonts w:ascii="Times" w:hAnsi="Times" w:cs="Times-Roman"/>
          <w:szCs w:val="27"/>
        </w:rPr>
        <w:t xml:space="preserve">Despite this relativistic outcome, this does not render decisions intractable if we allow that the stage making the decision can, reasonably, make that decision relative to its own standards rather than those of any other stage. </w:t>
      </w:r>
    </w:p>
    <w:p w:rsidR="00FB563B" w:rsidRPr="008C4EE8" w:rsidRDefault="00FB563B" w:rsidP="00B51879">
      <w:pPr>
        <w:widowControl w:val="0"/>
        <w:spacing w:after="0" w:line="360" w:lineRule="auto"/>
        <w:rPr>
          <w:rFonts w:ascii="Times" w:hAnsi="Times" w:cs="Times-Roman"/>
          <w:szCs w:val="27"/>
        </w:rPr>
      </w:pPr>
    </w:p>
    <w:p w:rsidR="00FB563B" w:rsidRPr="008C4EE8" w:rsidRDefault="00FB563B" w:rsidP="00B51879">
      <w:pPr>
        <w:widowControl w:val="0"/>
        <w:spacing w:after="0" w:line="360" w:lineRule="auto"/>
        <w:rPr>
          <w:rFonts w:ascii="Times" w:hAnsi="Times" w:cs="AdvTimes"/>
          <w:b/>
          <w:szCs w:val="20"/>
        </w:rPr>
      </w:pPr>
      <w:r w:rsidRPr="008C4EE8">
        <w:rPr>
          <w:rFonts w:ascii="Times" w:hAnsi="Times" w:cs="AdvTimes"/>
          <w:b/>
          <w:szCs w:val="20"/>
        </w:rPr>
        <w:t>References</w:t>
      </w:r>
    </w:p>
    <w:p w:rsidR="00FB563B" w:rsidRPr="008C4EE8" w:rsidRDefault="00FB563B" w:rsidP="00B51879">
      <w:pPr>
        <w:widowControl w:val="0"/>
        <w:spacing w:after="0" w:line="360" w:lineRule="auto"/>
        <w:rPr>
          <w:rFonts w:ascii="Times" w:hAnsi="Times" w:cs="Times"/>
          <w:szCs w:val="32"/>
        </w:rPr>
      </w:pPr>
    </w:p>
    <w:p w:rsidR="00FB563B" w:rsidRPr="008C4EE8" w:rsidRDefault="00FB563B" w:rsidP="00B51879">
      <w:pPr>
        <w:widowControl w:val="0"/>
        <w:spacing w:before="160" w:after="80" w:line="360" w:lineRule="atLeast"/>
        <w:ind w:left="720" w:hanging="720"/>
        <w:rPr>
          <w:rFonts w:ascii="Times" w:eastAsia="Cambria" w:hAnsi="Times" w:cs="Times New Roman"/>
        </w:rPr>
      </w:pPr>
      <w:proofErr w:type="gramStart"/>
      <w:r w:rsidRPr="008C4EE8">
        <w:rPr>
          <w:rFonts w:ascii="Times" w:eastAsia="Cambria" w:hAnsi="Times" w:cs="Times New Roman"/>
        </w:rPr>
        <w:t xml:space="preserve">Braddon-Mitchell, D. and Miller, K. (2004) ‘How to be a Conventional Person’ </w:t>
      </w:r>
      <w:r w:rsidRPr="008C4EE8">
        <w:rPr>
          <w:rFonts w:ascii="Times" w:eastAsia="Cambria" w:hAnsi="Times" w:cs="Times New Roman"/>
          <w:i/>
        </w:rPr>
        <w:t>The Monist</w:t>
      </w:r>
      <w:r w:rsidRPr="008C4EE8">
        <w:rPr>
          <w:rFonts w:ascii="Times" w:eastAsia="Cambria" w:hAnsi="Times" w:cs="Times New Roman"/>
        </w:rPr>
        <w:t xml:space="preserve"> 87(4): 457-474.</w:t>
      </w:r>
      <w:proofErr w:type="gramEnd"/>
    </w:p>
    <w:p w:rsidR="00FB563B" w:rsidRPr="008C4EE8" w:rsidRDefault="00FB563B" w:rsidP="00B51879">
      <w:pPr>
        <w:widowControl w:val="0"/>
        <w:spacing w:before="160" w:after="80" w:line="360" w:lineRule="atLeast"/>
        <w:ind w:left="720" w:hanging="720"/>
        <w:rPr>
          <w:rFonts w:ascii="Times" w:eastAsia="Cambria" w:hAnsi="Times" w:cs="Times New Roman"/>
        </w:rPr>
      </w:pPr>
    </w:p>
    <w:p w:rsidR="00FB563B" w:rsidRPr="008C4EE8" w:rsidRDefault="00FB563B" w:rsidP="00B51879">
      <w:pPr>
        <w:widowControl w:val="0"/>
        <w:autoSpaceDE w:val="0"/>
        <w:autoSpaceDN w:val="0"/>
        <w:adjustRightInd w:val="0"/>
        <w:spacing w:after="0"/>
        <w:rPr>
          <w:rFonts w:ascii="Times" w:hAnsi="Times" w:cs="Palatino-Roman"/>
        </w:rPr>
      </w:pPr>
      <w:proofErr w:type="gramStart"/>
      <w:r w:rsidRPr="008C4EE8">
        <w:rPr>
          <w:rFonts w:ascii="Times" w:hAnsi="Times" w:cs="Palatino-Roman"/>
        </w:rPr>
        <w:t>Braddon-Mitchell, D and West, C. (2001).</w:t>
      </w:r>
      <w:proofErr w:type="gramEnd"/>
      <w:r w:rsidRPr="008C4EE8">
        <w:rPr>
          <w:rFonts w:ascii="Times" w:hAnsi="Times" w:cs="Palatino-Roman"/>
        </w:rPr>
        <w:t xml:space="preserve"> “Temporal Phase Pluralism.” </w:t>
      </w:r>
      <w:r w:rsidRPr="008C4EE8">
        <w:rPr>
          <w:rFonts w:ascii="Times" w:hAnsi="Times" w:cs="Palatino-Roman"/>
          <w:i/>
          <w:iCs/>
        </w:rPr>
        <w:t xml:space="preserve">Philosophy and Phenomenological Research </w:t>
      </w:r>
      <w:r w:rsidRPr="008C4EE8">
        <w:rPr>
          <w:rFonts w:ascii="Times" w:hAnsi="Times" w:cs="Palatino-Roman"/>
        </w:rPr>
        <w:t>62(1): pp 1-25</w:t>
      </w:r>
      <w:r w:rsidRPr="008C4EE8">
        <w:rPr>
          <w:rFonts w:ascii="Times" w:hAnsi="Times" w:cs="Palatino-Roman"/>
          <w:b/>
          <w:bCs/>
        </w:rPr>
        <w:t>.</w:t>
      </w:r>
    </w:p>
    <w:p w:rsidR="00FB563B" w:rsidRPr="008C4EE8" w:rsidRDefault="00FB563B" w:rsidP="00B51879">
      <w:pPr>
        <w:widowControl w:val="0"/>
        <w:spacing w:after="0" w:line="360" w:lineRule="auto"/>
        <w:rPr>
          <w:rFonts w:ascii="Times" w:hAnsi="Times" w:cs="AdvTimes"/>
          <w:szCs w:val="20"/>
        </w:rPr>
      </w:pPr>
    </w:p>
    <w:p w:rsidR="0012476A" w:rsidRPr="008C4EE8" w:rsidRDefault="00FB563B" w:rsidP="00B51879">
      <w:pPr>
        <w:widowControl w:val="0"/>
        <w:spacing w:after="0" w:line="360" w:lineRule="auto"/>
        <w:rPr>
          <w:rFonts w:ascii="Times" w:hAnsi="Times" w:cs="AdvTimes"/>
          <w:szCs w:val="20"/>
        </w:rPr>
      </w:pPr>
      <w:r w:rsidRPr="008C4EE8">
        <w:rPr>
          <w:rFonts w:ascii="Times" w:hAnsi="Times" w:cs="AdvTimes"/>
          <w:szCs w:val="20"/>
        </w:rPr>
        <w:t>Broome, J. (1994). “Discounting the Future” Philosophy and Public Affairs”. 23(2): 128-156.</w:t>
      </w:r>
    </w:p>
    <w:p w:rsidR="0012476A" w:rsidRPr="008C4EE8" w:rsidRDefault="0012476A" w:rsidP="00B51879">
      <w:pPr>
        <w:widowControl w:val="0"/>
        <w:spacing w:after="0" w:line="360" w:lineRule="auto"/>
        <w:rPr>
          <w:rFonts w:ascii="Times" w:hAnsi="Times" w:cs="AdvTimes"/>
          <w:szCs w:val="20"/>
        </w:rPr>
      </w:pPr>
    </w:p>
    <w:p w:rsidR="00FB563B" w:rsidRPr="008C4EE8" w:rsidRDefault="0012476A" w:rsidP="0012476A">
      <w:pPr>
        <w:widowControl w:val="0"/>
        <w:spacing w:after="0" w:line="360" w:lineRule="auto"/>
        <w:rPr>
          <w:rFonts w:ascii="Times" w:hAnsi="Times" w:cs="AdvTimes"/>
          <w:szCs w:val="20"/>
        </w:rPr>
      </w:pPr>
      <w:proofErr w:type="spellStart"/>
      <w:r w:rsidRPr="008C4EE8">
        <w:rPr>
          <w:rFonts w:ascii="Times" w:hAnsi="Times" w:cs="AdvTimes"/>
          <w:szCs w:val="20"/>
        </w:rPr>
        <w:t>Eklund</w:t>
      </w:r>
      <w:proofErr w:type="spellEnd"/>
      <w:r w:rsidRPr="008C4EE8">
        <w:rPr>
          <w:rFonts w:ascii="Times" w:hAnsi="Times" w:cs="AdvTimes"/>
          <w:szCs w:val="20"/>
        </w:rPr>
        <w:t xml:space="preserve">, M. (2004). “Personal Identity, Concerns, and Indeterminacy.” </w:t>
      </w:r>
      <w:r w:rsidRPr="008C4EE8">
        <w:rPr>
          <w:rFonts w:ascii="Times" w:hAnsi="Times" w:cs="Arial"/>
          <w:i/>
          <w:iCs/>
        </w:rPr>
        <w:t>The Monist</w:t>
      </w:r>
      <w:r w:rsidRPr="008C4EE8">
        <w:rPr>
          <w:rFonts w:ascii="Times" w:hAnsi="Times" w:cs="Arial"/>
        </w:rPr>
        <w:t xml:space="preserve"> 87 (4)</w:t>
      </w:r>
      <w:proofErr w:type="gramStart"/>
      <w:r w:rsidRPr="008C4EE8">
        <w:rPr>
          <w:rFonts w:ascii="Times" w:hAnsi="Times" w:cs="Arial"/>
        </w:rPr>
        <w:t>:489</w:t>
      </w:r>
      <w:proofErr w:type="gramEnd"/>
      <w:r w:rsidRPr="008C4EE8">
        <w:rPr>
          <w:rFonts w:ascii="Times" w:hAnsi="Times" w:cs="Arial"/>
        </w:rPr>
        <w:t>-511.</w:t>
      </w:r>
    </w:p>
    <w:p w:rsidR="00FB563B" w:rsidRPr="008C4EE8" w:rsidRDefault="00FB563B" w:rsidP="00B51879">
      <w:pPr>
        <w:widowControl w:val="0"/>
        <w:spacing w:after="0" w:line="360" w:lineRule="auto"/>
        <w:rPr>
          <w:rFonts w:ascii="Times" w:hAnsi="Times" w:cs="Times"/>
          <w:szCs w:val="32"/>
        </w:rPr>
      </w:pPr>
    </w:p>
    <w:p w:rsidR="00FB563B" w:rsidRPr="008C4EE8" w:rsidRDefault="00FB563B" w:rsidP="00B51879">
      <w:pPr>
        <w:widowControl w:val="0"/>
        <w:spacing w:after="0" w:line="360" w:lineRule="auto"/>
        <w:rPr>
          <w:rFonts w:ascii="Times" w:hAnsi="Times" w:cs="Times"/>
          <w:szCs w:val="32"/>
        </w:rPr>
      </w:pPr>
      <w:r w:rsidRPr="008C4EE8">
        <w:rPr>
          <w:rFonts w:ascii="Times" w:hAnsi="Times" w:cs="Arial"/>
          <w:szCs w:val="26"/>
        </w:rPr>
        <w:t xml:space="preserve">Hawley, K. (2001). </w:t>
      </w:r>
      <w:proofErr w:type="gramStart"/>
      <w:r w:rsidRPr="008C4EE8">
        <w:rPr>
          <w:rFonts w:ascii="Times" w:hAnsi="Times" w:cs="Arial"/>
          <w:i/>
          <w:szCs w:val="26"/>
        </w:rPr>
        <w:t>How Things Persist</w:t>
      </w:r>
      <w:r w:rsidRPr="008C4EE8">
        <w:rPr>
          <w:rFonts w:ascii="Times" w:hAnsi="Times" w:cs="Arial"/>
          <w:szCs w:val="26"/>
        </w:rPr>
        <w:t>.</w:t>
      </w:r>
      <w:proofErr w:type="gramEnd"/>
      <w:r w:rsidRPr="008C4EE8">
        <w:rPr>
          <w:rFonts w:ascii="Times" w:hAnsi="Times" w:cs="Arial"/>
          <w:szCs w:val="26"/>
        </w:rPr>
        <w:t xml:space="preserve"> Oxford: Oxford University Press.</w:t>
      </w:r>
    </w:p>
    <w:p w:rsidR="00FB563B" w:rsidRPr="008C4EE8" w:rsidRDefault="00FB563B" w:rsidP="00B51879">
      <w:pPr>
        <w:widowControl w:val="0"/>
        <w:spacing w:after="0" w:line="360" w:lineRule="auto"/>
        <w:rPr>
          <w:rFonts w:ascii="Times" w:hAnsi="Times" w:cs="AdvTimes"/>
          <w:szCs w:val="20"/>
        </w:rPr>
      </w:pPr>
    </w:p>
    <w:p w:rsidR="00FB563B" w:rsidRPr="008C4EE8" w:rsidRDefault="00FB563B" w:rsidP="00B51879">
      <w:pPr>
        <w:widowControl w:val="0"/>
        <w:spacing w:after="100" w:afterAutospacing="1" w:line="360" w:lineRule="atLeast"/>
        <w:ind w:left="720" w:hanging="720"/>
        <w:rPr>
          <w:rFonts w:ascii="Times" w:hAnsi="Times"/>
          <w:szCs w:val="28"/>
        </w:rPr>
      </w:pPr>
      <w:r w:rsidRPr="008C4EE8">
        <w:rPr>
          <w:rFonts w:ascii="Times" w:eastAsia="Cambria" w:hAnsi="Times" w:cs="Times New Roman"/>
        </w:rPr>
        <w:t xml:space="preserve">Miller, K. (2009) “Deciphering Personal-identity Conventionalism” Special Issue </w:t>
      </w:r>
      <w:proofErr w:type="spellStart"/>
      <w:r w:rsidRPr="008C4EE8">
        <w:rPr>
          <w:rFonts w:ascii="Times" w:eastAsia="Cambria" w:hAnsi="Times" w:cs="Times New Roman"/>
          <w:i/>
          <w:szCs w:val="28"/>
        </w:rPr>
        <w:t>Rivista</w:t>
      </w:r>
      <w:proofErr w:type="spellEnd"/>
      <w:r w:rsidRPr="008C4EE8">
        <w:rPr>
          <w:rFonts w:ascii="Times" w:eastAsia="Cambria" w:hAnsi="Times" w:cs="Times New Roman"/>
          <w:i/>
          <w:szCs w:val="28"/>
        </w:rPr>
        <w:t xml:space="preserve"> </w:t>
      </w:r>
      <w:proofErr w:type="spellStart"/>
      <w:r w:rsidRPr="008C4EE8">
        <w:rPr>
          <w:rFonts w:ascii="Times" w:eastAsia="Cambria" w:hAnsi="Times" w:cs="Times New Roman"/>
          <w:i/>
          <w:szCs w:val="28"/>
        </w:rPr>
        <w:t>di</w:t>
      </w:r>
      <w:proofErr w:type="spellEnd"/>
      <w:r w:rsidRPr="008C4EE8">
        <w:rPr>
          <w:rFonts w:ascii="Times" w:eastAsia="Cambria" w:hAnsi="Times" w:cs="Times New Roman"/>
          <w:i/>
          <w:szCs w:val="28"/>
        </w:rPr>
        <w:t xml:space="preserve"> </w:t>
      </w:r>
      <w:proofErr w:type="spellStart"/>
      <w:r w:rsidRPr="008C4EE8">
        <w:rPr>
          <w:rFonts w:ascii="Times" w:eastAsia="Cambria" w:hAnsi="Times" w:cs="Times New Roman"/>
          <w:i/>
          <w:szCs w:val="28"/>
        </w:rPr>
        <w:t>Estetica</w:t>
      </w:r>
      <w:proofErr w:type="spellEnd"/>
      <w:r w:rsidRPr="008C4EE8">
        <w:rPr>
          <w:rFonts w:ascii="Times" w:eastAsia="Cambria" w:hAnsi="Times" w:cs="Times New Roman"/>
          <w:i/>
          <w:szCs w:val="28"/>
        </w:rPr>
        <w:t xml:space="preserve"> “</w:t>
      </w:r>
      <w:proofErr w:type="spellStart"/>
      <w:r w:rsidRPr="008C4EE8">
        <w:rPr>
          <w:rFonts w:ascii="Times" w:eastAsia="Cambria" w:hAnsi="Times" w:cs="Times New Roman"/>
          <w:i/>
          <w:szCs w:val="28"/>
        </w:rPr>
        <w:t>Convenzioni</w:t>
      </w:r>
      <w:proofErr w:type="spellEnd"/>
      <w:proofErr w:type="gramStart"/>
      <w:r w:rsidRPr="008C4EE8">
        <w:rPr>
          <w:rFonts w:ascii="Times" w:eastAsia="Cambria" w:hAnsi="Times" w:cs="Times New Roman"/>
          <w:i/>
          <w:szCs w:val="28"/>
        </w:rPr>
        <w:t xml:space="preserve">”  </w:t>
      </w:r>
      <w:r w:rsidRPr="008C4EE8">
        <w:rPr>
          <w:rFonts w:ascii="Times" w:eastAsia="Cambria" w:hAnsi="Times" w:cs="Times New Roman"/>
          <w:szCs w:val="28"/>
        </w:rPr>
        <w:t>edited</w:t>
      </w:r>
      <w:proofErr w:type="gramEnd"/>
      <w:r w:rsidRPr="008C4EE8">
        <w:rPr>
          <w:rFonts w:ascii="Times" w:eastAsia="Cambria" w:hAnsi="Times" w:cs="Times New Roman"/>
          <w:szCs w:val="28"/>
        </w:rPr>
        <w:t xml:space="preserve"> by Elena </w:t>
      </w:r>
      <w:proofErr w:type="spellStart"/>
      <w:r w:rsidRPr="008C4EE8">
        <w:rPr>
          <w:rFonts w:ascii="Times" w:eastAsia="Cambria" w:hAnsi="Times" w:cs="Times New Roman"/>
          <w:szCs w:val="28"/>
        </w:rPr>
        <w:t>Casetta</w:t>
      </w:r>
      <w:proofErr w:type="spellEnd"/>
      <w:r w:rsidRPr="008C4EE8">
        <w:rPr>
          <w:rFonts w:ascii="Times" w:eastAsia="Cambria" w:hAnsi="Times" w:cs="Times New Roman"/>
          <w:szCs w:val="28"/>
        </w:rPr>
        <w:t xml:space="preserve"> and </w:t>
      </w:r>
      <w:proofErr w:type="spellStart"/>
      <w:r w:rsidRPr="008C4EE8">
        <w:rPr>
          <w:rFonts w:ascii="Times" w:eastAsia="Cambria" w:hAnsi="Times" w:cs="Times New Roman"/>
          <w:szCs w:val="28"/>
        </w:rPr>
        <w:t>Achille</w:t>
      </w:r>
      <w:proofErr w:type="spellEnd"/>
      <w:r w:rsidRPr="008C4EE8">
        <w:rPr>
          <w:rFonts w:ascii="Times" w:eastAsia="Cambria" w:hAnsi="Times" w:cs="Times New Roman"/>
          <w:szCs w:val="28"/>
        </w:rPr>
        <w:t xml:space="preserve"> Varzi 44:2  59-85.</w:t>
      </w:r>
    </w:p>
    <w:p w:rsidR="00FB563B" w:rsidRPr="008C4EE8" w:rsidRDefault="00FB563B" w:rsidP="00B51879">
      <w:pPr>
        <w:widowControl w:val="0"/>
        <w:spacing w:line="360" w:lineRule="atLeast"/>
        <w:ind w:left="720" w:hanging="720"/>
        <w:rPr>
          <w:rFonts w:ascii="Times" w:hAnsi="Times" w:cs="Palatino-Roman"/>
        </w:rPr>
      </w:pPr>
      <w:proofErr w:type="gramStart"/>
      <w:r w:rsidRPr="008C4EE8">
        <w:rPr>
          <w:rFonts w:ascii="Times" w:hAnsi="Times" w:cs="Palatino-Roman"/>
        </w:rPr>
        <w:t>Olson, E. (1997b).</w:t>
      </w:r>
      <w:proofErr w:type="gramEnd"/>
      <w:r w:rsidRPr="008C4EE8">
        <w:rPr>
          <w:rFonts w:ascii="Times" w:hAnsi="Times" w:cs="Palatino-Roman"/>
        </w:rPr>
        <w:t xml:space="preserve"> “Relativism and Persistence.” </w:t>
      </w:r>
      <w:r w:rsidRPr="008C4EE8">
        <w:rPr>
          <w:rFonts w:ascii="Times" w:hAnsi="Times" w:cs="Palatino-Roman"/>
          <w:i/>
          <w:iCs/>
        </w:rPr>
        <w:t xml:space="preserve">Philosophical Studies </w:t>
      </w:r>
      <w:r w:rsidRPr="008C4EE8">
        <w:rPr>
          <w:rFonts w:ascii="Times" w:hAnsi="Times" w:cs="Palatino-Roman"/>
        </w:rPr>
        <w:t>88:141-162.</w:t>
      </w:r>
    </w:p>
    <w:p w:rsidR="00FB563B" w:rsidRPr="008C4EE8" w:rsidRDefault="00FB563B" w:rsidP="00B51879">
      <w:pPr>
        <w:widowControl w:val="0"/>
        <w:spacing w:line="360" w:lineRule="atLeast"/>
        <w:ind w:left="720" w:hanging="720"/>
        <w:rPr>
          <w:rFonts w:ascii="Times" w:hAnsi="Times" w:cs="Palatino-Roman"/>
        </w:rPr>
      </w:pPr>
      <w:r w:rsidRPr="008C4EE8">
        <w:rPr>
          <w:rFonts w:ascii="Times" w:hAnsi="Times" w:cs="Palatino-Roman"/>
        </w:rPr>
        <w:t xml:space="preserve">Parfit, D. (1984). </w:t>
      </w:r>
      <w:r w:rsidRPr="008C4EE8">
        <w:rPr>
          <w:rFonts w:ascii="Times" w:hAnsi="Times" w:cs="Palatino-Roman"/>
          <w:i/>
          <w:iCs/>
        </w:rPr>
        <w:t xml:space="preserve">Reasons and Persons </w:t>
      </w:r>
      <w:r w:rsidRPr="008C4EE8">
        <w:rPr>
          <w:rFonts w:ascii="Times" w:hAnsi="Times" w:cs="Palatino-Roman"/>
        </w:rPr>
        <w:t>Oxford: Clarendon Press.</w:t>
      </w:r>
    </w:p>
    <w:p w:rsidR="00FB563B" w:rsidRPr="008C4EE8" w:rsidRDefault="00AA0781" w:rsidP="00B636E0">
      <w:pPr>
        <w:widowControl w:val="0"/>
        <w:spacing w:line="360" w:lineRule="atLeast"/>
        <w:ind w:left="720" w:hanging="720"/>
        <w:rPr>
          <w:rFonts w:ascii="Times" w:hAnsi="Times" w:cs="Arial"/>
        </w:rPr>
      </w:pPr>
      <w:hyperlink r:id="rId6" w:history="1">
        <w:r w:rsidR="00FB563B" w:rsidRPr="008C4EE8">
          <w:rPr>
            <w:rFonts w:ascii="Times" w:hAnsi="Times" w:cs="Arial"/>
            <w:szCs w:val="30"/>
          </w:rPr>
          <w:t xml:space="preserve">Pablo </w:t>
        </w:r>
        <w:proofErr w:type="spellStart"/>
        <w:r w:rsidR="00FB563B" w:rsidRPr="008C4EE8">
          <w:rPr>
            <w:rFonts w:ascii="Times" w:hAnsi="Times" w:cs="Arial"/>
            <w:szCs w:val="30"/>
          </w:rPr>
          <w:t>Rychter</w:t>
        </w:r>
        <w:proofErr w:type="spellEnd"/>
        <w:r w:rsidR="00FB563B" w:rsidRPr="008C4EE8">
          <w:rPr>
            <w:rFonts w:ascii="Times" w:hAnsi="Times" w:cs="Arial"/>
            <w:szCs w:val="30"/>
          </w:rPr>
          <w:t xml:space="preserve"> (2012). </w:t>
        </w:r>
        <w:r w:rsidR="00FB563B" w:rsidRPr="008C4EE8">
          <w:rPr>
            <w:rFonts w:ascii="Times" w:hAnsi="Times" w:cs="Arial"/>
            <w:bCs/>
            <w:szCs w:val="30"/>
          </w:rPr>
          <w:t>Stage Theory and Proper Names.</w:t>
        </w:r>
      </w:hyperlink>
      <w:r w:rsidR="00FB563B" w:rsidRPr="008C4EE8">
        <w:rPr>
          <w:rFonts w:ascii="Times" w:hAnsi="Times" w:cs="Arial"/>
        </w:rPr>
        <w:t xml:space="preserve"> </w:t>
      </w:r>
      <w:r w:rsidR="00FB563B" w:rsidRPr="008C4EE8">
        <w:rPr>
          <w:rFonts w:ascii="Times" w:hAnsi="Times" w:cs="Arial"/>
          <w:i/>
          <w:iCs/>
        </w:rPr>
        <w:t>Philosophical Studies</w:t>
      </w:r>
      <w:r w:rsidR="00FB563B" w:rsidRPr="008C4EE8">
        <w:rPr>
          <w:rFonts w:ascii="Times" w:hAnsi="Times" w:cs="Arial"/>
        </w:rPr>
        <w:t xml:space="preserve"> 161 (3)</w:t>
      </w:r>
      <w:proofErr w:type="gramStart"/>
      <w:r w:rsidR="00FB563B" w:rsidRPr="008C4EE8">
        <w:rPr>
          <w:rFonts w:ascii="Times" w:hAnsi="Times" w:cs="Arial"/>
        </w:rPr>
        <w:t>:367</w:t>
      </w:r>
      <w:proofErr w:type="gramEnd"/>
      <w:r w:rsidR="00FB563B" w:rsidRPr="008C4EE8">
        <w:rPr>
          <w:rFonts w:ascii="Times" w:hAnsi="Times" w:cs="Arial"/>
        </w:rPr>
        <w:t>-379</w:t>
      </w:r>
    </w:p>
    <w:p w:rsidR="00FB563B" w:rsidRPr="008C4EE8" w:rsidRDefault="00FB563B" w:rsidP="00B51879">
      <w:pPr>
        <w:widowControl w:val="0"/>
        <w:autoSpaceDE w:val="0"/>
        <w:autoSpaceDN w:val="0"/>
        <w:adjustRightInd w:val="0"/>
        <w:spacing w:after="0"/>
        <w:rPr>
          <w:rFonts w:ascii="Times" w:hAnsi="Times" w:cs="Palatino-Roman"/>
        </w:rPr>
      </w:pPr>
      <w:proofErr w:type="gramStart"/>
      <w:r w:rsidRPr="008C4EE8">
        <w:rPr>
          <w:rFonts w:ascii="Times" w:hAnsi="Times" w:cs="Palatino-Roman"/>
        </w:rPr>
        <w:t>Sider, T. (2001).</w:t>
      </w:r>
      <w:proofErr w:type="gramEnd"/>
      <w:r w:rsidRPr="008C4EE8">
        <w:rPr>
          <w:rFonts w:ascii="Times" w:hAnsi="Times" w:cs="Palatino-Roman"/>
        </w:rPr>
        <w:t xml:space="preserve"> “Criteria of Personal Identity and the Limits of Conceptual</w:t>
      </w:r>
    </w:p>
    <w:p w:rsidR="00FB563B" w:rsidRPr="008C4EE8" w:rsidRDefault="00FB563B" w:rsidP="00B51879">
      <w:pPr>
        <w:widowControl w:val="0"/>
        <w:spacing w:after="0" w:line="360" w:lineRule="auto"/>
        <w:rPr>
          <w:rFonts w:ascii="Times" w:hAnsi="Times" w:cs="Palatino-Roman"/>
        </w:rPr>
      </w:pPr>
      <w:proofErr w:type="gramStart"/>
      <w:r w:rsidRPr="008C4EE8">
        <w:rPr>
          <w:rFonts w:ascii="Times" w:hAnsi="Times" w:cs="Palatino-Roman"/>
        </w:rPr>
        <w:t xml:space="preserve">Analysis” </w:t>
      </w:r>
      <w:r w:rsidRPr="008C4EE8">
        <w:rPr>
          <w:rFonts w:ascii="Times" w:hAnsi="Times" w:cs="Palatino-Roman"/>
          <w:i/>
          <w:iCs/>
        </w:rPr>
        <w:t xml:space="preserve">Philosophical Perspectives 15 Metaphysics </w:t>
      </w:r>
      <w:r w:rsidRPr="008C4EE8">
        <w:rPr>
          <w:rFonts w:ascii="Times" w:hAnsi="Times" w:cs="Palatino-Roman"/>
        </w:rPr>
        <w:t>189-209.</w:t>
      </w:r>
      <w:proofErr w:type="gramEnd"/>
    </w:p>
    <w:p w:rsidR="00FB563B" w:rsidRPr="008C4EE8" w:rsidRDefault="00FB563B" w:rsidP="00B51879">
      <w:pPr>
        <w:widowControl w:val="0"/>
        <w:spacing w:after="0" w:line="360" w:lineRule="auto"/>
        <w:rPr>
          <w:rFonts w:ascii="Times" w:hAnsi="Times" w:cs="Palatino-Roman"/>
        </w:rPr>
      </w:pPr>
    </w:p>
    <w:p w:rsidR="00FB563B" w:rsidRPr="008C4EE8" w:rsidRDefault="00FB563B" w:rsidP="00B51879">
      <w:pPr>
        <w:widowControl w:val="0"/>
        <w:spacing w:after="0" w:line="360" w:lineRule="auto"/>
        <w:rPr>
          <w:rFonts w:ascii="Times" w:hAnsi="Times" w:cs="AdvTimes"/>
          <w:b/>
          <w:szCs w:val="20"/>
        </w:rPr>
      </w:pPr>
      <w:proofErr w:type="gramStart"/>
      <w:r w:rsidRPr="008C4EE8">
        <w:rPr>
          <w:rFonts w:ascii="Times" w:hAnsi="Times" w:cs="Arial"/>
          <w:color w:val="343434"/>
          <w:szCs w:val="26"/>
        </w:rPr>
        <w:t>Sider, T.</w:t>
      </w:r>
      <w:proofErr w:type="gramEnd"/>
      <w:r w:rsidRPr="008C4EE8">
        <w:rPr>
          <w:rFonts w:ascii="Times" w:hAnsi="Times" w:cs="Arial"/>
          <w:color w:val="343434"/>
          <w:szCs w:val="26"/>
        </w:rPr>
        <w:t xml:space="preserve">  (2001). </w:t>
      </w:r>
      <w:r w:rsidRPr="008C4EE8">
        <w:rPr>
          <w:rFonts w:ascii="Times" w:hAnsi="Times" w:cs="Arial"/>
          <w:i/>
          <w:color w:val="343434"/>
          <w:szCs w:val="26"/>
        </w:rPr>
        <w:t xml:space="preserve">Four-Dimensionalism: </w:t>
      </w:r>
      <w:proofErr w:type="gramStart"/>
      <w:r w:rsidRPr="008C4EE8">
        <w:rPr>
          <w:rFonts w:ascii="Times" w:hAnsi="Times" w:cs="Arial"/>
          <w:i/>
          <w:color w:val="343434"/>
          <w:szCs w:val="26"/>
        </w:rPr>
        <w:t>an Ontology</w:t>
      </w:r>
      <w:proofErr w:type="gramEnd"/>
      <w:r w:rsidRPr="008C4EE8">
        <w:rPr>
          <w:rFonts w:ascii="Times" w:hAnsi="Times" w:cs="Arial"/>
          <w:i/>
          <w:color w:val="343434"/>
          <w:szCs w:val="26"/>
        </w:rPr>
        <w:t xml:space="preserve"> of Persistence and Time.</w:t>
      </w:r>
      <w:r w:rsidRPr="008C4EE8">
        <w:rPr>
          <w:rFonts w:ascii="Times" w:hAnsi="Times" w:cs="Arial"/>
          <w:color w:val="343434"/>
          <w:szCs w:val="26"/>
        </w:rPr>
        <w:t xml:space="preserve"> Oxford: Oxford University Press.</w:t>
      </w:r>
    </w:p>
    <w:p w:rsidR="00FB563B" w:rsidRPr="008C4EE8" w:rsidRDefault="00FB563B" w:rsidP="00B51879">
      <w:pPr>
        <w:widowControl w:val="0"/>
        <w:spacing w:after="0" w:line="360" w:lineRule="auto"/>
        <w:rPr>
          <w:rFonts w:ascii="Times" w:hAnsi="Times"/>
        </w:rPr>
      </w:pPr>
    </w:p>
    <w:p w:rsidR="00FB563B" w:rsidRPr="008C4EE8" w:rsidRDefault="00FB563B" w:rsidP="00B51879">
      <w:pPr>
        <w:widowControl w:val="0"/>
        <w:autoSpaceDE w:val="0"/>
        <w:autoSpaceDN w:val="0"/>
        <w:adjustRightInd w:val="0"/>
        <w:spacing w:after="0"/>
        <w:rPr>
          <w:rFonts w:ascii="Times" w:hAnsi="Times" w:cs="Times-Roman"/>
          <w:szCs w:val="27"/>
        </w:rPr>
      </w:pPr>
      <w:proofErr w:type="spellStart"/>
      <w:r w:rsidRPr="008C4EE8">
        <w:rPr>
          <w:rFonts w:ascii="Times" w:hAnsi="Times" w:cs="Times-Roman"/>
          <w:szCs w:val="27"/>
        </w:rPr>
        <w:t>Slote</w:t>
      </w:r>
      <w:proofErr w:type="spellEnd"/>
      <w:r w:rsidRPr="008C4EE8">
        <w:rPr>
          <w:rFonts w:ascii="Times" w:hAnsi="Times" w:cs="Times-Roman"/>
          <w:szCs w:val="27"/>
        </w:rPr>
        <w:t xml:space="preserve">, M. (1982). </w:t>
      </w:r>
      <w:proofErr w:type="gramStart"/>
      <w:r w:rsidRPr="008C4EE8">
        <w:rPr>
          <w:rFonts w:ascii="Times" w:hAnsi="Times" w:cs="Times-Roman"/>
          <w:szCs w:val="27"/>
        </w:rPr>
        <w:t xml:space="preserve">“Goods and Lives,” </w:t>
      </w:r>
      <w:r w:rsidRPr="008C4EE8">
        <w:rPr>
          <w:rFonts w:ascii="Times" w:hAnsi="Times" w:cs="Times-Roman"/>
          <w:i/>
          <w:iCs/>
          <w:szCs w:val="27"/>
        </w:rPr>
        <w:t>Pacific Philosophical Quarterly</w:t>
      </w:r>
      <w:r w:rsidRPr="008C4EE8">
        <w:rPr>
          <w:rFonts w:ascii="Times" w:hAnsi="Times" w:cs="Times-Roman"/>
          <w:szCs w:val="27"/>
        </w:rPr>
        <w:t>, 63: 311–26.</w:t>
      </w:r>
      <w:proofErr w:type="gramEnd"/>
    </w:p>
    <w:p w:rsidR="00C24FB1" w:rsidRPr="008C4EE8" w:rsidRDefault="00C24FB1" w:rsidP="00B51879">
      <w:pPr>
        <w:widowControl w:val="0"/>
        <w:spacing w:after="0" w:line="360" w:lineRule="auto"/>
        <w:rPr>
          <w:rFonts w:ascii="Times" w:hAnsi="Times" w:cs="Arial"/>
        </w:rPr>
      </w:pPr>
    </w:p>
    <w:p w:rsidR="00FB563B" w:rsidRPr="008C4EE8" w:rsidRDefault="00C24FB1" w:rsidP="00B51879">
      <w:pPr>
        <w:widowControl w:val="0"/>
        <w:spacing w:after="0" w:line="360" w:lineRule="auto"/>
        <w:rPr>
          <w:rFonts w:ascii="Times" w:hAnsi="Times" w:cs="Arial"/>
        </w:rPr>
      </w:pPr>
      <w:proofErr w:type="spellStart"/>
      <w:r w:rsidRPr="008C4EE8">
        <w:rPr>
          <w:rFonts w:ascii="Times" w:hAnsi="Times" w:cs="Arial"/>
        </w:rPr>
        <w:t>Rachels</w:t>
      </w:r>
      <w:proofErr w:type="spellEnd"/>
      <w:r w:rsidRPr="008C4EE8">
        <w:rPr>
          <w:rFonts w:ascii="Times" w:hAnsi="Times" w:cs="Arial"/>
        </w:rPr>
        <w:t>, S and Alter, T. (</w:t>
      </w:r>
      <w:r w:rsidR="003515FF" w:rsidRPr="008C4EE8">
        <w:rPr>
          <w:rFonts w:ascii="Times" w:hAnsi="Times" w:cs="Arial"/>
        </w:rPr>
        <w:t>2005</w:t>
      </w:r>
      <w:r w:rsidRPr="008C4EE8">
        <w:rPr>
          <w:rFonts w:ascii="Times" w:hAnsi="Times" w:cs="Arial"/>
        </w:rPr>
        <w:t xml:space="preserve">). “Nothing Matters in Survival”. </w:t>
      </w:r>
      <w:r w:rsidR="003515FF" w:rsidRPr="008C4EE8">
        <w:rPr>
          <w:rFonts w:ascii="Times" w:hAnsi="Times" w:cs="Arial"/>
          <w:i/>
        </w:rPr>
        <w:t>The Journal of Ethics</w:t>
      </w:r>
      <w:r w:rsidR="003515FF" w:rsidRPr="008C4EE8">
        <w:rPr>
          <w:rFonts w:ascii="Times" w:hAnsi="Times" w:cs="Arial"/>
        </w:rPr>
        <w:t xml:space="preserve"> 9: 311-330.</w:t>
      </w:r>
    </w:p>
    <w:p w:rsidR="00FB563B" w:rsidRPr="008C4EE8" w:rsidRDefault="00FB563B" w:rsidP="00B51879">
      <w:pPr>
        <w:widowControl w:val="0"/>
        <w:autoSpaceDE w:val="0"/>
        <w:autoSpaceDN w:val="0"/>
        <w:adjustRightInd w:val="0"/>
        <w:spacing w:after="0"/>
        <w:rPr>
          <w:rFonts w:ascii="Times" w:hAnsi="Times" w:cs="Times-Roman"/>
          <w:szCs w:val="27"/>
        </w:rPr>
      </w:pPr>
      <w:proofErr w:type="spellStart"/>
      <w:r w:rsidRPr="008C4EE8">
        <w:rPr>
          <w:rFonts w:ascii="Times" w:hAnsi="Times" w:cs="Times-Roman"/>
          <w:szCs w:val="27"/>
        </w:rPr>
        <w:t>Velleman</w:t>
      </w:r>
      <w:proofErr w:type="spellEnd"/>
      <w:r w:rsidRPr="008C4EE8">
        <w:rPr>
          <w:rFonts w:ascii="Times" w:hAnsi="Times" w:cs="Times-Roman"/>
          <w:szCs w:val="27"/>
        </w:rPr>
        <w:t xml:space="preserve">, J. D. (1991). “Well-Being and Time,” </w:t>
      </w:r>
      <w:r w:rsidRPr="008C4EE8">
        <w:rPr>
          <w:rFonts w:ascii="Times" w:hAnsi="Times" w:cs="Times-Roman"/>
          <w:i/>
          <w:iCs/>
          <w:szCs w:val="27"/>
        </w:rPr>
        <w:t>Pacific Philosophical Quarterly</w:t>
      </w:r>
      <w:r w:rsidRPr="008C4EE8">
        <w:rPr>
          <w:rFonts w:ascii="Times" w:hAnsi="Times" w:cs="Times-Roman"/>
          <w:szCs w:val="27"/>
        </w:rPr>
        <w:t>,</w:t>
      </w:r>
    </w:p>
    <w:p w:rsidR="00FB563B" w:rsidRPr="008C4EE8" w:rsidRDefault="00FB563B" w:rsidP="00B51879">
      <w:pPr>
        <w:widowControl w:val="0"/>
        <w:spacing w:after="0" w:line="360" w:lineRule="auto"/>
        <w:rPr>
          <w:rFonts w:ascii="Times" w:hAnsi="Times" w:cs="Times-Roman"/>
          <w:szCs w:val="27"/>
        </w:rPr>
      </w:pPr>
      <w:r w:rsidRPr="008C4EE8">
        <w:rPr>
          <w:rFonts w:ascii="Times" w:hAnsi="Times" w:cs="Times-Roman"/>
          <w:szCs w:val="27"/>
        </w:rPr>
        <w:t>72(1): 48-77.</w:t>
      </w:r>
    </w:p>
    <w:p w:rsidR="00FB563B" w:rsidRPr="00241A48" w:rsidRDefault="00AA0781" w:rsidP="00B51879">
      <w:pPr>
        <w:widowControl w:val="0"/>
        <w:spacing w:after="0" w:line="360" w:lineRule="auto"/>
        <w:rPr>
          <w:rFonts w:ascii="Times" w:hAnsi="Times" w:cs="Times-Roman"/>
          <w:szCs w:val="27"/>
        </w:rPr>
      </w:pPr>
      <w:hyperlink r:id="rId7" w:history="1">
        <w:r w:rsidR="00FB563B" w:rsidRPr="008C4EE8">
          <w:rPr>
            <w:rFonts w:ascii="Times" w:hAnsi="Times" w:cs="Arial"/>
            <w:szCs w:val="30"/>
          </w:rPr>
          <w:t xml:space="preserve">Emanuel </w:t>
        </w:r>
        <w:proofErr w:type="spellStart"/>
        <w:r w:rsidR="00FB563B" w:rsidRPr="008C4EE8">
          <w:rPr>
            <w:rFonts w:ascii="Times" w:hAnsi="Times" w:cs="Arial"/>
            <w:szCs w:val="30"/>
          </w:rPr>
          <w:t>Viebahn</w:t>
        </w:r>
        <w:proofErr w:type="spellEnd"/>
        <w:r w:rsidR="00FB563B" w:rsidRPr="008C4EE8">
          <w:rPr>
            <w:rFonts w:ascii="Times" w:hAnsi="Times" w:cs="Arial"/>
            <w:szCs w:val="30"/>
          </w:rPr>
          <w:t xml:space="preserve"> (forthcoming). </w:t>
        </w:r>
        <w:r w:rsidR="00FB563B" w:rsidRPr="008C4EE8">
          <w:rPr>
            <w:rFonts w:ascii="Times" w:hAnsi="Times" w:cs="Arial"/>
            <w:bCs/>
            <w:szCs w:val="30"/>
          </w:rPr>
          <w:t>Counting Stages.</w:t>
        </w:r>
      </w:hyperlink>
      <w:r w:rsidR="00FB563B" w:rsidRPr="008C4EE8">
        <w:rPr>
          <w:rFonts w:ascii="Times" w:hAnsi="Times" w:cs="Arial"/>
        </w:rPr>
        <w:t xml:space="preserve"> </w:t>
      </w:r>
      <w:r w:rsidR="00FB563B" w:rsidRPr="008C4EE8">
        <w:rPr>
          <w:rFonts w:ascii="Times" w:hAnsi="Times" w:cs="Arial"/>
          <w:i/>
          <w:iCs/>
        </w:rPr>
        <w:t>Australasian Journal of Philosophy</w:t>
      </w:r>
      <w:r w:rsidR="00FB563B" w:rsidRPr="008C4EE8">
        <w:rPr>
          <w:rFonts w:ascii="Times" w:hAnsi="Times" w:cs="Arial"/>
        </w:rPr>
        <w:t>:</w:t>
      </w:r>
    </w:p>
    <w:sectPr w:rsidR="00FB563B" w:rsidRPr="00241A48" w:rsidSect="00F769DF">
      <w:footerReference w:type="even" r:id="rId8"/>
      <w:footerReference w:type="default" r:id="rId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Baskerville Old Face">
    <w:panose1 w:val="02020602080505020303"/>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dvTimes">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Palatino-Roman">
    <w:altName w:val="Palatino"/>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28" w:rsidRDefault="00D06A28" w:rsidP="00A20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6A28" w:rsidRDefault="00D06A28" w:rsidP="00D06A2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28" w:rsidRDefault="00D06A28" w:rsidP="00A20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D06A28" w:rsidRDefault="00D06A28" w:rsidP="00D06A2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E3535" w:rsidRDefault="00DE3535">
      <w:pPr>
        <w:pStyle w:val="FootnoteText"/>
      </w:pPr>
      <w:r>
        <w:rPr>
          <w:rStyle w:val="FootnoteReference"/>
        </w:rPr>
        <w:footnoteRef/>
      </w:r>
      <w:r>
        <w:t xml:space="preserve"> See </w:t>
      </w:r>
      <w:proofErr w:type="spellStart"/>
      <w:r>
        <w:t>Rachels</w:t>
      </w:r>
      <w:proofErr w:type="spellEnd"/>
      <w:r>
        <w:t xml:space="preserve"> and Alter (2005) for a diverging view. </w:t>
      </w:r>
    </w:p>
  </w:footnote>
  <w:footnote w:id="0">
    <w:p w:rsidR="00DE3535" w:rsidRDefault="00DE3535">
      <w:pPr>
        <w:pStyle w:val="FootnoteText"/>
      </w:pPr>
      <w:r>
        <w:rPr>
          <w:rStyle w:val="FootnoteReference"/>
        </w:rPr>
        <w:footnoteRef/>
      </w:r>
      <w:r>
        <w:t xml:space="preserve"> Where a person-stage, P, has a continuer stage, C, iff C is a person-stage that exists later than P, and C and P are parts of the same persisting person. </w:t>
      </w:r>
    </w:p>
  </w:footnote>
  <w:footnote w:id="1">
    <w:p w:rsidR="00DE3535" w:rsidRDefault="00DE3535">
      <w:pPr>
        <w:pStyle w:val="FootnoteText"/>
      </w:pPr>
      <w:r>
        <w:rPr>
          <w:rStyle w:val="FootnoteReference"/>
        </w:rPr>
        <w:footnoteRef/>
      </w:r>
      <w:r>
        <w:t xml:space="preserve"> These might include human animals, psychologically continuous entities, bodily continuous entities and so forth. </w:t>
      </w:r>
    </w:p>
  </w:footnote>
  <w:footnote w:id="2">
    <w:p w:rsidR="00DE3535" w:rsidRDefault="00DE3535">
      <w:pPr>
        <w:pStyle w:val="FootnoteText"/>
      </w:pPr>
      <w:r>
        <w:rPr>
          <w:rStyle w:val="FootnoteReference"/>
        </w:rPr>
        <w:footnoteRef/>
      </w:r>
      <w:r>
        <w:t xml:space="preserve"> See for instance Sider (2001) for a defence of this view. </w:t>
      </w:r>
    </w:p>
  </w:footnote>
  <w:footnote w:id="3">
    <w:p w:rsidR="00DE3535" w:rsidRDefault="00DE3535">
      <w:pPr>
        <w:pStyle w:val="FootnoteText"/>
      </w:pPr>
      <w:r>
        <w:rPr>
          <w:rStyle w:val="FootnoteReference"/>
        </w:rPr>
        <w:footnoteRef/>
      </w:r>
      <w:r>
        <w:t xml:space="preserve"> See Braddon-Mitchell and West (2001) for an explication of this view.</w:t>
      </w:r>
    </w:p>
  </w:footnote>
  <w:footnote w:id="4">
    <w:p w:rsidR="00DE3535" w:rsidRDefault="00DE3535">
      <w:pPr>
        <w:pStyle w:val="FootnoteText"/>
      </w:pPr>
      <w:r>
        <w:rPr>
          <w:rStyle w:val="FootnoteReference"/>
        </w:rPr>
        <w:footnoteRef/>
      </w:r>
      <w:r>
        <w:t xml:space="preserve"> Braddon-Mitchell and West (2004) cash our conventionalism in this manner.</w:t>
      </w:r>
    </w:p>
  </w:footnote>
  <w:footnote w:id="5">
    <w:p w:rsidR="00DE3535" w:rsidRDefault="00DE3535" w:rsidP="00A6154F">
      <w:pPr>
        <w:pStyle w:val="FootnoteText"/>
      </w:pPr>
      <w:r>
        <w:rPr>
          <w:rStyle w:val="FootnoteReference"/>
        </w:rPr>
        <w:footnoteRef/>
      </w:r>
      <w:r>
        <w:t xml:space="preserve">See for instance Olson (1997) and Sider (2001). </w:t>
      </w:r>
      <w:proofErr w:type="gramStart"/>
      <w:r>
        <w:t>Olson does not endorse the view</w:t>
      </w:r>
      <w:proofErr w:type="gramEnd"/>
      <w:r>
        <w:t xml:space="preserve">, </w:t>
      </w:r>
      <w:proofErr w:type="gramStart"/>
      <w:r>
        <w:t>he merely considers it</w:t>
      </w:r>
      <w:proofErr w:type="gramEnd"/>
      <w:r>
        <w:t xml:space="preserve">. See also </w:t>
      </w:r>
      <w:proofErr w:type="spellStart"/>
      <w:r>
        <w:t>Eklund</w:t>
      </w:r>
      <w:proofErr w:type="spellEnd"/>
      <w:r>
        <w:t xml:space="preserve"> (2004) for discussion of these issues. </w:t>
      </w:r>
    </w:p>
  </w:footnote>
  <w:footnote w:id="6">
    <w:p w:rsidR="00DE3535" w:rsidRDefault="00DE3535">
      <w:pPr>
        <w:pStyle w:val="FootnoteText"/>
      </w:pPr>
      <w:r>
        <w:rPr>
          <w:rStyle w:val="FootnoteReference"/>
        </w:rPr>
        <w:footnoteRef/>
      </w:r>
      <w:r>
        <w:t xml:space="preserve"> To be more specific, strong conventionalists will say that C is a continuer-stage of M iff M structures its person-directed practices around relation R, and C is R-related to M. </w:t>
      </w:r>
    </w:p>
  </w:footnote>
  <w:footnote w:id="7">
    <w:p w:rsidR="00DE3535" w:rsidRDefault="00DE3535" w:rsidP="00524727">
      <w:pPr>
        <w:pStyle w:val="FootnoteText"/>
      </w:pPr>
      <w:r>
        <w:rPr>
          <w:rStyle w:val="FootnoteReference"/>
        </w:rPr>
        <w:footnoteRef/>
      </w:r>
      <w:r>
        <w:t xml:space="preserve"> See for instance Broome (1994) and Parfit (1984).</w:t>
      </w:r>
    </w:p>
  </w:footnote>
  <w:footnote w:id="8">
    <w:p w:rsidR="00DE3535" w:rsidRDefault="00DE3535" w:rsidP="00FB563B">
      <w:pPr>
        <w:pStyle w:val="FootnoteText"/>
      </w:pPr>
      <w:r>
        <w:rPr>
          <w:rStyle w:val="FootnoteReference"/>
        </w:rPr>
        <w:footnoteRef/>
      </w:r>
      <w:r>
        <w:t xml:space="preserve"> See </w:t>
      </w:r>
      <w:proofErr w:type="spellStart"/>
      <w:r>
        <w:t>Velleman</w:t>
      </w:r>
      <w:proofErr w:type="spellEnd"/>
      <w:r>
        <w:t xml:space="preserve"> (1991) and </w:t>
      </w:r>
      <w:proofErr w:type="spellStart"/>
      <w:r>
        <w:t>Slote</w:t>
      </w:r>
      <w:proofErr w:type="spellEnd"/>
      <w:r>
        <w:t xml:space="preserve"> (1982) for discussion of these issues. </w:t>
      </w:r>
    </w:p>
  </w:footnote>
  <w:footnote w:id="9">
    <w:p w:rsidR="00DE3535" w:rsidRDefault="00DE3535" w:rsidP="00A92CCF">
      <w:pPr>
        <w:pStyle w:val="FootnoteText"/>
      </w:pPr>
      <w:r>
        <w:rPr>
          <w:rStyle w:val="FootnoteReference"/>
        </w:rPr>
        <w:footnoteRef/>
      </w:r>
      <w:r>
        <w:t xml:space="preserve"> See Sider (2001) and Hawley (2001) for an introduction to stage theoretic semantics. See also </w:t>
      </w:r>
      <w:proofErr w:type="spellStart"/>
      <w:r>
        <w:t>Rycher</w:t>
      </w:r>
      <w:proofErr w:type="spellEnd"/>
      <w:r>
        <w:t xml:space="preserve"> (2012) and </w:t>
      </w:r>
      <w:proofErr w:type="spellStart"/>
      <w:r>
        <w:t>Viebahn</w:t>
      </w:r>
      <w:proofErr w:type="spellEnd"/>
      <w:r>
        <w:t xml:space="preserve"> (forthcoming) for further details.</w:t>
      </w:r>
    </w:p>
  </w:footnote>
  <w:footnote w:id="10">
    <w:p w:rsidR="00DE3535" w:rsidRDefault="00DE3535">
      <w:pPr>
        <w:pStyle w:val="FootnoteText"/>
      </w:pPr>
      <w:r>
        <w:rPr>
          <w:rStyle w:val="FootnoteReference"/>
        </w:rPr>
        <w:footnoteRef/>
      </w:r>
      <w:r>
        <w:t xml:space="preserve"> </w:t>
      </w:r>
      <w:r>
        <w:rPr>
          <w:rFonts w:ascii="Times" w:hAnsi="Times" w:cs="AdvTimes"/>
          <w:szCs w:val="20"/>
        </w:rPr>
        <w:t>Setting aside other issues of determinate reference such as the more general problem of the many.</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378CF"/>
    <w:multiLevelType w:val="multilevel"/>
    <w:tmpl w:val="7D0EF1FC"/>
    <w:lvl w:ilvl="0">
      <w:start w:val="1"/>
      <w:numFmt w:val="decimal"/>
      <w:lvlText w:val="(%1)"/>
      <w:lvlJc w:val="left"/>
      <w:pPr>
        <w:ind w:left="720" w:hanging="360"/>
      </w:pPr>
      <w:rPr>
        <w:rFonts w:ascii="Baskerville Old Face" w:eastAsia="Times New Roman" w:hAnsi="Baskerville Old Face"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8734CF"/>
    <w:multiLevelType w:val="hybridMultilevel"/>
    <w:tmpl w:val="2A66E8C4"/>
    <w:lvl w:ilvl="0" w:tplc="2B28FEFE">
      <w:start w:val="1"/>
      <w:numFmt w:val="decimal"/>
      <w:lvlText w:val="(%1)"/>
      <w:lvlJc w:val="left"/>
      <w:pPr>
        <w:ind w:left="720" w:hanging="360"/>
      </w:pPr>
      <w:rPr>
        <w:rFonts w:ascii="Baskerville Old Face" w:eastAsiaTheme="minorHAnsi" w:hAnsi="Baskerville Old Fac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C443A"/>
    <w:multiLevelType w:val="multilevel"/>
    <w:tmpl w:val="C2028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51A8A"/>
    <w:multiLevelType w:val="hybridMultilevel"/>
    <w:tmpl w:val="F9D89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866BB"/>
    <w:multiLevelType w:val="hybridMultilevel"/>
    <w:tmpl w:val="2A66E8C4"/>
    <w:lvl w:ilvl="0" w:tplc="2B28FEFE">
      <w:start w:val="1"/>
      <w:numFmt w:val="decimal"/>
      <w:lvlText w:val="(%1)"/>
      <w:lvlJc w:val="left"/>
      <w:pPr>
        <w:ind w:left="720" w:hanging="360"/>
      </w:pPr>
      <w:rPr>
        <w:rFonts w:ascii="Baskerville Old Face" w:eastAsiaTheme="minorHAnsi" w:hAnsi="Baskerville Old Fac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76AA1"/>
    <w:multiLevelType w:val="hybridMultilevel"/>
    <w:tmpl w:val="5760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3027F"/>
    <w:multiLevelType w:val="multilevel"/>
    <w:tmpl w:val="086215A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9B80A6E"/>
    <w:multiLevelType w:val="hybridMultilevel"/>
    <w:tmpl w:val="64CE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B126F"/>
    <w:multiLevelType w:val="hybridMultilevel"/>
    <w:tmpl w:val="C71C2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F05965"/>
    <w:multiLevelType w:val="hybridMultilevel"/>
    <w:tmpl w:val="C0227474"/>
    <w:lvl w:ilvl="0" w:tplc="777AFEC8">
      <w:start w:val="1"/>
      <w:numFmt w:val="lowerRoman"/>
      <w:lvlText w:val="(%1)"/>
      <w:lvlJc w:val="left"/>
      <w:pPr>
        <w:ind w:left="1800" w:hanging="108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E660D3"/>
    <w:multiLevelType w:val="hybridMultilevel"/>
    <w:tmpl w:val="52E0B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150239"/>
    <w:multiLevelType w:val="hybridMultilevel"/>
    <w:tmpl w:val="C468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5"/>
  </w:num>
  <w:num w:numId="5">
    <w:abstractNumId w:val="2"/>
  </w:num>
  <w:num w:numId="6">
    <w:abstractNumId w:val="11"/>
  </w:num>
  <w:num w:numId="7">
    <w:abstractNumId w:val="12"/>
  </w:num>
  <w:num w:numId="8">
    <w:abstractNumId w:val="10"/>
  </w:num>
  <w:num w:numId="9">
    <w:abstractNumId w:val="7"/>
  </w:num>
  <w:num w:numId="10">
    <w:abstractNumId w:val="1"/>
  </w:num>
  <w:num w:numId="11">
    <w:abstractNumId w:val="4"/>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20822"/>
    <w:rsid w:val="000006DA"/>
    <w:rsid w:val="000020A5"/>
    <w:rsid w:val="000021EF"/>
    <w:rsid w:val="0000317E"/>
    <w:rsid w:val="00007447"/>
    <w:rsid w:val="00007C62"/>
    <w:rsid w:val="000106AF"/>
    <w:rsid w:val="0002298B"/>
    <w:rsid w:val="00024BEF"/>
    <w:rsid w:val="0002792D"/>
    <w:rsid w:val="000302B2"/>
    <w:rsid w:val="00032FAD"/>
    <w:rsid w:val="000357A8"/>
    <w:rsid w:val="00035A7C"/>
    <w:rsid w:val="00037FB5"/>
    <w:rsid w:val="00040FE2"/>
    <w:rsid w:val="00041400"/>
    <w:rsid w:val="00047264"/>
    <w:rsid w:val="000472C1"/>
    <w:rsid w:val="000505FF"/>
    <w:rsid w:val="00050928"/>
    <w:rsid w:val="000531E6"/>
    <w:rsid w:val="000532C7"/>
    <w:rsid w:val="00054839"/>
    <w:rsid w:val="00057277"/>
    <w:rsid w:val="00063D5A"/>
    <w:rsid w:val="00063E9E"/>
    <w:rsid w:val="0006545F"/>
    <w:rsid w:val="00070627"/>
    <w:rsid w:val="00070DA6"/>
    <w:rsid w:val="0007331C"/>
    <w:rsid w:val="00074C4E"/>
    <w:rsid w:val="00081ADB"/>
    <w:rsid w:val="00081FEB"/>
    <w:rsid w:val="000831AE"/>
    <w:rsid w:val="00091D62"/>
    <w:rsid w:val="00093F7C"/>
    <w:rsid w:val="0009407B"/>
    <w:rsid w:val="00096187"/>
    <w:rsid w:val="00097AAB"/>
    <w:rsid w:val="000A132F"/>
    <w:rsid w:val="000A1B40"/>
    <w:rsid w:val="000A1BC0"/>
    <w:rsid w:val="000A611B"/>
    <w:rsid w:val="000B08F8"/>
    <w:rsid w:val="000B09EF"/>
    <w:rsid w:val="000B2736"/>
    <w:rsid w:val="000B2B22"/>
    <w:rsid w:val="000B6B13"/>
    <w:rsid w:val="000B7B36"/>
    <w:rsid w:val="000C04FB"/>
    <w:rsid w:val="000C175A"/>
    <w:rsid w:val="000D02B1"/>
    <w:rsid w:val="000D60A8"/>
    <w:rsid w:val="000D6F53"/>
    <w:rsid w:val="000D7251"/>
    <w:rsid w:val="000E169B"/>
    <w:rsid w:val="000E187F"/>
    <w:rsid w:val="000E425E"/>
    <w:rsid w:val="000E5A5D"/>
    <w:rsid w:val="000E6012"/>
    <w:rsid w:val="000F48FB"/>
    <w:rsid w:val="000F72BC"/>
    <w:rsid w:val="000F7CC8"/>
    <w:rsid w:val="00105F3C"/>
    <w:rsid w:val="001123BC"/>
    <w:rsid w:val="00112CF8"/>
    <w:rsid w:val="00115FAC"/>
    <w:rsid w:val="00120822"/>
    <w:rsid w:val="00123ED4"/>
    <w:rsid w:val="0012450D"/>
    <w:rsid w:val="0012476A"/>
    <w:rsid w:val="0012550A"/>
    <w:rsid w:val="00127053"/>
    <w:rsid w:val="00133C00"/>
    <w:rsid w:val="0013479E"/>
    <w:rsid w:val="001357DE"/>
    <w:rsid w:val="00140B0A"/>
    <w:rsid w:val="00142689"/>
    <w:rsid w:val="00143034"/>
    <w:rsid w:val="001435D9"/>
    <w:rsid w:val="0014595F"/>
    <w:rsid w:val="00150F0D"/>
    <w:rsid w:val="001532B1"/>
    <w:rsid w:val="001535D6"/>
    <w:rsid w:val="00155C81"/>
    <w:rsid w:val="001578FC"/>
    <w:rsid w:val="00161320"/>
    <w:rsid w:val="0016175E"/>
    <w:rsid w:val="001630EE"/>
    <w:rsid w:val="0017345E"/>
    <w:rsid w:val="001821C0"/>
    <w:rsid w:val="00182F47"/>
    <w:rsid w:val="00184B96"/>
    <w:rsid w:val="00185E94"/>
    <w:rsid w:val="001879E5"/>
    <w:rsid w:val="001A076E"/>
    <w:rsid w:val="001A4FEC"/>
    <w:rsid w:val="001A775D"/>
    <w:rsid w:val="001B07D8"/>
    <w:rsid w:val="001B083C"/>
    <w:rsid w:val="001B3DC7"/>
    <w:rsid w:val="001B64E6"/>
    <w:rsid w:val="001C11D9"/>
    <w:rsid w:val="001C1492"/>
    <w:rsid w:val="001C32FE"/>
    <w:rsid w:val="001C3C5B"/>
    <w:rsid w:val="001C4C0C"/>
    <w:rsid w:val="001C7106"/>
    <w:rsid w:val="001C71BE"/>
    <w:rsid w:val="001C76DC"/>
    <w:rsid w:val="001D289C"/>
    <w:rsid w:val="001D4047"/>
    <w:rsid w:val="001D4875"/>
    <w:rsid w:val="001D4E53"/>
    <w:rsid w:val="001E0C79"/>
    <w:rsid w:val="001E5BBB"/>
    <w:rsid w:val="001E71C5"/>
    <w:rsid w:val="00204606"/>
    <w:rsid w:val="00205826"/>
    <w:rsid w:val="0022113C"/>
    <w:rsid w:val="00222F92"/>
    <w:rsid w:val="00224D53"/>
    <w:rsid w:val="0023010B"/>
    <w:rsid w:val="00231ABC"/>
    <w:rsid w:val="00231E30"/>
    <w:rsid w:val="00233E76"/>
    <w:rsid w:val="0023414C"/>
    <w:rsid w:val="00237741"/>
    <w:rsid w:val="00241301"/>
    <w:rsid w:val="00241A48"/>
    <w:rsid w:val="00244210"/>
    <w:rsid w:val="00251CF1"/>
    <w:rsid w:val="00253401"/>
    <w:rsid w:val="00254A31"/>
    <w:rsid w:val="00257B0D"/>
    <w:rsid w:val="002609E7"/>
    <w:rsid w:val="00264F25"/>
    <w:rsid w:val="00264F2D"/>
    <w:rsid w:val="0026692C"/>
    <w:rsid w:val="00266EC2"/>
    <w:rsid w:val="00273726"/>
    <w:rsid w:val="002743EB"/>
    <w:rsid w:val="002760B8"/>
    <w:rsid w:val="002804D9"/>
    <w:rsid w:val="002918CE"/>
    <w:rsid w:val="00295E87"/>
    <w:rsid w:val="002A1223"/>
    <w:rsid w:val="002A3438"/>
    <w:rsid w:val="002A51D7"/>
    <w:rsid w:val="002A5E0B"/>
    <w:rsid w:val="002A6E32"/>
    <w:rsid w:val="002B26CD"/>
    <w:rsid w:val="002B4078"/>
    <w:rsid w:val="002B6C38"/>
    <w:rsid w:val="002B7FA7"/>
    <w:rsid w:val="002C0C69"/>
    <w:rsid w:val="002C1BCC"/>
    <w:rsid w:val="002C249E"/>
    <w:rsid w:val="002C28D3"/>
    <w:rsid w:val="002C2C31"/>
    <w:rsid w:val="002C42F7"/>
    <w:rsid w:val="002C4864"/>
    <w:rsid w:val="002C574F"/>
    <w:rsid w:val="002C5E11"/>
    <w:rsid w:val="002D13D7"/>
    <w:rsid w:val="002D22FD"/>
    <w:rsid w:val="002D4891"/>
    <w:rsid w:val="002D48C8"/>
    <w:rsid w:val="002D4B1E"/>
    <w:rsid w:val="002E29B3"/>
    <w:rsid w:val="002E3CE0"/>
    <w:rsid w:val="002E4050"/>
    <w:rsid w:val="002E46B8"/>
    <w:rsid w:val="002E537E"/>
    <w:rsid w:val="002E66D8"/>
    <w:rsid w:val="002F0B73"/>
    <w:rsid w:val="002F2D3D"/>
    <w:rsid w:val="002F4BB1"/>
    <w:rsid w:val="002F4CA9"/>
    <w:rsid w:val="00301208"/>
    <w:rsid w:val="003015F4"/>
    <w:rsid w:val="00301E5F"/>
    <w:rsid w:val="00303523"/>
    <w:rsid w:val="0030429D"/>
    <w:rsid w:val="003065E2"/>
    <w:rsid w:val="00311F47"/>
    <w:rsid w:val="0031283F"/>
    <w:rsid w:val="00313B72"/>
    <w:rsid w:val="00317B22"/>
    <w:rsid w:val="0032071B"/>
    <w:rsid w:val="00320808"/>
    <w:rsid w:val="0032343A"/>
    <w:rsid w:val="00324C45"/>
    <w:rsid w:val="003308C0"/>
    <w:rsid w:val="003309E9"/>
    <w:rsid w:val="003328FC"/>
    <w:rsid w:val="0033764C"/>
    <w:rsid w:val="003401DC"/>
    <w:rsid w:val="0034093E"/>
    <w:rsid w:val="003411F2"/>
    <w:rsid w:val="00341A93"/>
    <w:rsid w:val="003420D7"/>
    <w:rsid w:val="00343B6B"/>
    <w:rsid w:val="00345E8A"/>
    <w:rsid w:val="003515FF"/>
    <w:rsid w:val="00351BDB"/>
    <w:rsid w:val="00351D63"/>
    <w:rsid w:val="003522F4"/>
    <w:rsid w:val="00354A94"/>
    <w:rsid w:val="0035654C"/>
    <w:rsid w:val="00360879"/>
    <w:rsid w:val="0036115A"/>
    <w:rsid w:val="003612C9"/>
    <w:rsid w:val="00362220"/>
    <w:rsid w:val="00362EDD"/>
    <w:rsid w:val="00364210"/>
    <w:rsid w:val="00367BC2"/>
    <w:rsid w:val="00371AAF"/>
    <w:rsid w:val="00375748"/>
    <w:rsid w:val="0037574E"/>
    <w:rsid w:val="00381A5C"/>
    <w:rsid w:val="0038213C"/>
    <w:rsid w:val="0038224A"/>
    <w:rsid w:val="003831AC"/>
    <w:rsid w:val="00386012"/>
    <w:rsid w:val="00392FC3"/>
    <w:rsid w:val="00393764"/>
    <w:rsid w:val="003957C7"/>
    <w:rsid w:val="003A358F"/>
    <w:rsid w:val="003A4C9A"/>
    <w:rsid w:val="003A4FEA"/>
    <w:rsid w:val="003B0B06"/>
    <w:rsid w:val="003B1962"/>
    <w:rsid w:val="003B2C87"/>
    <w:rsid w:val="003B75DC"/>
    <w:rsid w:val="003D27F3"/>
    <w:rsid w:val="003D2F92"/>
    <w:rsid w:val="003E619E"/>
    <w:rsid w:val="003E767C"/>
    <w:rsid w:val="003E7B48"/>
    <w:rsid w:val="003F02B5"/>
    <w:rsid w:val="003F0377"/>
    <w:rsid w:val="003F5F8C"/>
    <w:rsid w:val="003F66B7"/>
    <w:rsid w:val="003F7A4D"/>
    <w:rsid w:val="003F7E9D"/>
    <w:rsid w:val="00402C4F"/>
    <w:rsid w:val="0040636E"/>
    <w:rsid w:val="00407522"/>
    <w:rsid w:val="00410882"/>
    <w:rsid w:val="00410D47"/>
    <w:rsid w:val="0041247C"/>
    <w:rsid w:val="004134C9"/>
    <w:rsid w:val="00423565"/>
    <w:rsid w:val="004245A5"/>
    <w:rsid w:val="00424F42"/>
    <w:rsid w:val="00425ED2"/>
    <w:rsid w:val="00426D4F"/>
    <w:rsid w:val="00431B10"/>
    <w:rsid w:val="00432566"/>
    <w:rsid w:val="00432F8D"/>
    <w:rsid w:val="00433EF2"/>
    <w:rsid w:val="004347E3"/>
    <w:rsid w:val="004348B4"/>
    <w:rsid w:val="00441E00"/>
    <w:rsid w:val="00442873"/>
    <w:rsid w:val="00442DBF"/>
    <w:rsid w:val="00445C03"/>
    <w:rsid w:val="00450692"/>
    <w:rsid w:val="00450B52"/>
    <w:rsid w:val="00452EEB"/>
    <w:rsid w:val="00453ADC"/>
    <w:rsid w:val="00454760"/>
    <w:rsid w:val="0045732B"/>
    <w:rsid w:val="00461089"/>
    <w:rsid w:val="00464A42"/>
    <w:rsid w:val="00467A45"/>
    <w:rsid w:val="00473C26"/>
    <w:rsid w:val="00476E1A"/>
    <w:rsid w:val="00484061"/>
    <w:rsid w:val="00486902"/>
    <w:rsid w:val="00486A0F"/>
    <w:rsid w:val="00490D5A"/>
    <w:rsid w:val="00493D9A"/>
    <w:rsid w:val="004951AC"/>
    <w:rsid w:val="00495741"/>
    <w:rsid w:val="004967B7"/>
    <w:rsid w:val="00496BF7"/>
    <w:rsid w:val="004978E3"/>
    <w:rsid w:val="004A170D"/>
    <w:rsid w:val="004A62E0"/>
    <w:rsid w:val="004A7B80"/>
    <w:rsid w:val="004B0085"/>
    <w:rsid w:val="004B41DE"/>
    <w:rsid w:val="004B5369"/>
    <w:rsid w:val="004B6E8A"/>
    <w:rsid w:val="004B74F8"/>
    <w:rsid w:val="004C154D"/>
    <w:rsid w:val="004C21C9"/>
    <w:rsid w:val="004D5949"/>
    <w:rsid w:val="004D5EF4"/>
    <w:rsid w:val="004D7935"/>
    <w:rsid w:val="004E3D29"/>
    <w:rsid w:val="004E77F9"/>
    <w:rsid w:val="004F2122"/>
    <w:rsid w:val="004F29BD"/>
    <w:rsid w:val="004F3A6E"/>
    <w:rsid w:val="004F7D98"/>
    <w:rsid w:val="0050049E"/>
    <w:rsid w:val="00501CEA"/>
    <w:rsid w:val="00511C1C"/>
    <w:rsid w:val="00514D98"/>
    <w:rsid w:val="00516C71"/>
    <w:rsid w:val="005224E0"/>
    <w:rsid w:val="0052386E"/>
    <w:rsid w:val="0052405A"/>
    <w:rsid w:val="00524727"/>
    <w:rsid w:val="00527645"/>
    <w:rsid w:val="00527CCB"/>
    <w:rsid w:val="005313A9"/>
    <w:rsid w:val="00531E56"/>
    <w:rsid w:val="0053280A"/>
    <w:rsid w:val="005348DA"/>
    <w:rsid w:val="0053506E"/>
    <w:rsid w:val="00544F71"/>
    <w:rsid w:val="00545BDA"/>
    <w:rsid w:val="00546987"/>
    <w:rsid w:val="00547B31"/>
    <w:rsid w:val="00551F62"/>
    <w:rsid w:val="00552D78"/>
    <w:rsid w:val="0055310C"/>
    <w:rsid w:val="005616BD"/>
    <w:rsid w:val="005648AB"/>
    <w:rsid w:val="00564E34"/>
    <w:rsid w:val="00566F41"/>
    <w:rsid w:val="0057436B"/>
    <w:rsid w:val="00574B3E"/>
    <w:rsid w:val="005759D8"/>
    <w:rsid w:val="005836C8"/>
    <w:rsid w:val="00594916"/>
    <w:rsid w:val="005A32C5"/>
    <w:rsid w:val="005B06C3"/>
    <w:rsid w:val="005B619D"/>
    <w:rsid w:val="005C2A97"/>
    <w:rsid w:val="005C5C88"/>
    <w:rsid w:val="005D021F"/>
    <w:rsid w:val="005D0E37"/>
    <w:rsid w:val="005D109A"/>
    <w:rsid w:val="005D208C"/>
    <w:rsid w:val="005E1575"/>
    <w:rsid w:val="005E209F"/>
    <w:rsid w:val="005F0514"/>
    <w:rsid w:val="005F1654"/>
    <w:rsid w:val="005F3AF8"/>
    <w:rsid w:val="005F4937"/>
    <w:rsid w:val="00600002"/>
    <w:rsid w:val="006028E0"/>
    <w:rsid w:val="006034F1"/>
    <w:rsid w:val="00604B3F"/>
    <w:rsid w:val="006077DB"/>
    <w:rsid w:val="0061352F"/>
    <w:rsid w:val="0061549A"/>
    <w:rsid w:val="00615E98"/>
    <w:rsid w:val="00621C2E"/>
    <w:rsid w:val="00622942"/>
    <w:rsid w:val="00623AE2"/>
    <w:rsid w:val="00624116"/>
    <w:rsid w:val="00624AB0"/>
    <w:rsid w:val="006250B8"/>
    <w:rsid w:val="006323CE"/>
    <w:rsid w:val="006342C4"/>
    <w:rsid w:val="006362D4"/>
    <w:rsid w:val="00637663"/>
    <w:rsid w:val="00640204"/>
    <w:rsid w:val="00644D46"/>
    <w:rsid w:val="0065266D"/>
    <w:rsid w:val="0066402D"/>
    <w:rsid w:val="00664538"/>
    <w:rsid w:val="006664AF"/>
    <w:rsid w:val="00666E59"/>
    <w:rsid w:val="00667B21"/>
    <w:rsid w:val="006713B6"/>
    <w:rsid w:val="00672D93"/>
    <w:rsid w:val="00673578"/>
    <w:rsid w:val="00677A4D"/>
    <w:rsid w:val="00677DF9"/>
    <w:rsid w:val="00680660"/>
    <w:rsid w:val="00680AAE"/>
    <w:rsid w:val="0068201A"/>
    <w:rsid w:val="00685849"/>
    <w:rsid w:val="00690A30"/>
    <w:rsid w:val="00690A90"/>
    <w:rsid w:val="00691B07"/>
    <w:rsid w:val="00693513"/>
    <w:rsid w:val="00693693"/>
    <w:rsid w:val="00694727"/>
    <w:rsid w:val="006A1A9C"/>
    <w:rsid w:val="006A3BDA"/>
    <w:rsid w:val="006A4AEF"/>
    <w:rsid w:val="006A585F"/>
    <w:rsid w:val="006A6C22"/>
    <w:rsid w:val="006A73F3"/>
    <w:rsid w:val="006B027B"/>
    <w:rsid w:val="006B19AD"/>
    <w:rsid w:val="006B40E6"/>
    <w:rsid w:val="006C0279"/>
    <w:rsid w:val="006C28B2"/>
    <w:rsid w:val="006C2E97"/>
    <w:rsid w:val="006C3857"/>
    <w:rsid w:val="006D31D8"/>
    <w:rsid w:val="006D3DAF"/>
    <w:rsid w:val="006D6FF5"/>
    <w:rsid w:val="006E2673"/>
    <w:rsid w:val="006E4E92"/>
    <w:rsid w:val="006E6249"/>
    <w:rsid w:val="006E7832"/>
    <w:rsid w:val="006F08C5"/>
    <w:rsid w:val="006F476D"/>
    <w:rsid w:val="00702821"/>
    <w:rsid w:val="00702D71"/>
    <w:rsid w:val="00703D1C"/>
    <w:rsid w:val="00706869"/>
    <w:rsid w:val="00725B59"/>
    <w:rsid w:val="007260C2"/>
    <w:rsid w:val="007303F9"/>
    <w:rsid w:val="007306C5"/>
    <w:rsid w:val="007321E6"/>
    <w:rsid w:val="007331B9"/>
    <w:rsid w:val="0073329F"/>
    <w:rsid w:val="007366CA"/>
    <w:rsid w:val="00736FA1"/>
    <w:rsid w:val="00740CF2"/>
    <w:rsid w:val="00740F1A"/>
    <w:rsid w:val="00741C35"/>
    <w:rsid w:val="0074622B"/>
    <w:rsid w:val="00751BE3"/>
    <w:rsid w:val="00752756"/>
    <w:rsid w:val="00755391"/>
    <w:rsid w:val="00756B09"/>
    <w:rsid w:val="0076459E"/>
    <w:rsid w:val="00764D74"/>
    <w:rsid w:val="00766705"/>
    <w:rsid w:val="00770495"/>
    <w:rsid w:val="00777EF0"/>
    <w:rsid w:val="00781AF9"/>
    <w:rsid w:val="00781D9A"/>
    <w:rsid w:val="0078230C"/>
    <w:rsid w:val="007848A4"/>
    <w:rsid w:val="00786FE4"/>
    <w:rsid w:val="00791954"/>
    <w:rsid w:val="00791BD5"/>
    <w:rsid w:val="00793139"/>
    <w:rsid w:val="00795F23"/>
    <w:rsid w:val="00795FBC"/>
    <w:rsid w:val="007961FB"/>
    <w:rsid w:val="007965B6"/>
    <w:rsid w:val="00796D0C"/>
    <w:rsid w:val="007A3461"/>
    <w:rsid w:val="007A4820"/>
    <w:rsid w:val="007B350F"/>
    <w:rsid w:val="007B6F16"/>
    <w:rsid w:val="007B7287"/>
    <w:rsid w:val="007B7410"/>
    <w:rsid w:val="007B76BB"/>
    <w:rsid w:val="007C2DA7"/>
    <w:rsid w:val="007C2E58"/>
    <w:rsid w:val="007D03AD"/>
    <w:rsid w:val="007D25DF"/>
    <w:rsid w:val="007D31D7"/>
    <w:rsid w:val="007D4A6E"/>
    <w:rsid w:val="007D584C"/>
    <w:rsid w:val="007D64BB"/>
    <w:rsid w:val="007D6C17"/>
    <w:rsid w:val="007E03C4"/>
    <w:rsid w:val="007E4D1C"/>
    <w:rsid w:val="007E6C07"/>
    <w:rsid w:val="007F33E9"/>
    <w:rsid w:val="007F35FB"/>
    <w:rsid w:val="007F47D4"/>
    <w:rsid w:val="008006F2"/>
    <w:rsid w:val="00806C74"/>
    <w:rsid w:val="00807DC8"/>
    <w:rsid w:val="0081082F"/>
    <w:rsid w:val="0081393B"/>
    <w:rsid w:val="00814A3C"/>
    <w:rsid w:val="00814C2D"/>
    <w:rsid w:val="0082009C"/>
    <w:rsid w:val="00822D67"/>
    <w:rsid w:val="00823D18"/>
    <w:rsid w:val="00826442"/>
    <w:rsid w:val="00826DA7"/>
    <w:rsid w:val="00831EA5"/>
    <w:rsid w:val="008328D8"/>
    <w:rsid w:val="0083589B"/>
    <w:rsid w:val="00837D73"/>
    <w:rsid w:val="00840964"/>
    <w:rsid w:val="008472AF"/>
    <w:rsid w:val="00852156"/>
    <w:rsid w:val="0085359B"/>
    <w:rsid w:val="008535EB"/>
    <w:rsid w:val="008551E5"/>
    <w:rsid w:val="00856116"/>
    <w:rsid w:val="0085628E"/>
    <w:rsid w:val="00857127"/>
    <w:rsid w:val="00861BE9"/>
    <w:rsid w:val="00861FCC"/>
    <w:rsid w:val="008654A1"/>
    <w:rsid w:val="0087356E"/>
    <w:rsid w:val="00874262"/>
    <w:rsid w:val="008750E6"/>
    <w:rsid w:val="00876C7E"/>
    <w:rsid w:val="00877235"/>
    <w:rsid w:val="00880767"/>
    <w:rsid w:val="0088084E"/>
    <w:rsid w:val="008817BF"/>
    <w:rsid w:val="008825E9"/>
    <w:rsid w:val="00885C4E"/>
    <w:rsid w:val="00886C10"/>
    <w:rsid w:val="00886F32"/>
    <w:rsid w:val="00891295"/>
    <w:rsid w:val="00891FE1"/>
    <w:rsid w:val="00892CBB"/>
    <w:rsid w:val="00894B5F"/>
    <w:rsid w:val="008955D9"/>
    <w:rsid w:val="00895730"/>
    <w:rsid w:val="00895EBD"/>
    <w:rsid w:val="00897CDC"/>
    <w:rsid w:val="008A2B34"/>
    <w:rsid w:val="008A4F65"/>
    <w:rsid w:val="008B13CB"/>
    <w:rsid w:val="008B229F"/>
    <w:rsid w:val="008B40F6"/>
    <w:rsid w:val="008B662F"/>
    <w:rsid w:val="008B74FC"/>
    <w:rsid w:val="008C4B6D"/>
    <w:rsid w:val="008C4C6A"/>
    <w:rsid w:val="008C4EE8"/>
    <w:rsid w:val="008C57FD"/>
    <w:rsid w:val="008C73DA"/>
    <w:rsid w:val="008D1CD7"/>
    <w:rsid w:val="008D5634"/>
    <w:rsid w:val="008E0FA1"/>
    <w:rsid w:val="008E14E6"/>
    <w:rsid w:val="008E1D54"/>
    <w:rsid w:val="008E2B07"/>
    <w:rsid w:val="008E63BE"/>
    <w:rsid w:val="008F2313"/>
    <w:rsid w:val="008F4614"/>
    <w:rsid w:val="008F522E"/>
    <w:rsid w:val="008F55D2"/>
    <w:rsid w:val="008F7CDA"/>
    <w:rsid w:val="00900FB5"/>
    <w:rsid w:val="00903193"/>
    <w:rsid w:val="009125C8"/>
    <w:rsid w:val="009134A7"/>
    <w:rsid w:val="00913926"/>
    <w:rsid w:val="00921A08"/>
    <w:rsid w:val="00923257"/>
    <w:rsid w:val="0092451A"/>
    <w:rsid w:val="0093194B"/>
    <w:rsid w:val="00931B8B"/>
    <w:rsid w:val="00933AF3"/>
    <w:rsid w:val="00937720"/>
    <w:rsid w:val="00943EAC"/>
    <w:rsid w:val="00944B1D"/>
    <w:rsid w:val="00945D40"/>
    <w:rsid w:val="00947E4B"/>
    <w:rsid w:val="00950C46"/>
    <w:rsid w:val="0095183C"/>
    <w:rsid w:val="0095185C"/>
    <w:rsid w:val="0095300D"/>
    <w:rsid w:val="00953C3E"/>
    <w:rsid w:val="00955A3F"/>
    <w:rsid w:val="0095666E"/>
    <w:rsid w:val="00956F35"/>
    <w:rsid w:val="00961A8D"/>
    <w:rsid w:val="00963A04"/>
    <w:rsid w:val="00970429"/>
    <w:rsid w:val="009721F3"/>
    <w:rsid w:val="00974DB5"/>
    <w:rsid w:val="009752F7"/>
    <w:rsid w:val="00977960"/>
    <w:rsid w:val="00980C7B"/>
    <w:rsid w:val="009842DC"/>
    <w:rsid w:val="00986521"/>
    <w:rsid w:val="009879B8"/>
    <w:rsid w:val="00990D99"/>
    <w:rsid w:val="00991607"/>
    <w:rsid w:val="00992083"/>
    <w:rsid w:val="00992AE6"/>
    <w:rsid w:val="00993F88"/>
    <w:rsid w:val="009948E1"/>
    <w:rsid w:val="009957B5"/>
    <w:rsid w:val="00996023"/>
    <w:rsid w:val="009A39A2"/>
    <w:rsid w:val="009A504C"/>
    <w:rsid w:val="009B30A9"/>
    <w:rsid w:val="009C50C7"/>
    <w:rsid w:val="009C5D50"/>
    <w:rsid w:val="009C6C52"/>
    <w:rsid w:val="009C6D4B"/>
    <w:rsid w:val="009C6E6F"/>
    <w:rsid w:val="009C7B70"/>
    <w:rsid w:val="009D12C8"/>
    <w:rsid w:val="009D33F3"/>
    <w:rsid w:val="009D5A84"/>
    <w:rsid w:val="009D5E34"/>
    <w:rsid w:val="009D621E"/>
    <w:rsid w:val="009D7259"/>
    <w:rsid w:val="009E21EB"/>
    <w:rsid w:val="009E235C"/>
    <w:rsid w:val="009E26E4"/>
    <w:rsid w:val="009E56F8"/>
    <w:rsid w:val="009E6B9D"/>
    <w:rsid w:val="009F0EB8"/>
    <w:rsid w:val="009F2B2A"/>
    <w:rsid w:val="009F57F9"/>
    <w:rsid w:val="00A00DAF"/>
    <w:rsid w:val="00A06812"/>
    <w:rsid w:val="00A1284A"/>
    <w:rsid w:val="00A13DBC"/>
    <w:rsid w:val="00A16841"/>
    <w:rsid w:val="00A221CB"/>
    <w:rsid w:val="00A2427C"/>
    <w:rsid w:val="00A248D2"/>
    <w:rsid w:val="00A24B32"/>
    <w:rsid w:val="00A268EE"/>
    <w:rsid w:val="00A27849"/>
    <w:rsid w:val="00A27918"/>
    <w:rsid w:val="00A331B7"/>
    <w:rsid w:val="00A35A7A"/>
    <w:rsid w:val="00A36BCB"/>
    <w:rsid w:val="00A43C6F"/>
    <w:rsid w:val="00A43F42"/>
    <w:rsid w:val="00A453CB"/>
    <w:rsid w:val="00A46452"/>
    <w:rsid w:val="00A52708"/>
    <w:rsid w:val="00A53B68"/>
    <w:rsid w:val="00A54046"/>
    <w:rsid w:val="00A5606C"/>
    <w:rsid w:val="00A57398"/>
    <w:rsid w:val="00A6050C"/>
    <w:rsid w:val="00A6154F"/>
    <w:rsid w:val="00A61948"/>
    <w:rsid w:val="00A65AE7"/>
    <w:rsid w:val="00A80112"/>
    <w:rsid w:val="00A81E2D"/>
    <w:rsid w:val="00A841DE"/>
    <w:rsid w:val="00A8721D"/>
    <w:rsid w:val="00A9009E"/>
    <w:rsid w:val="00A91F75"/>
    <w:rsid w:val="00A92CCF"/>
    <w:rsid w:val="00AA0781"/>
    <w:rsid w:val="00AA34CC"/>
    <w:rsid w:val="00AA437D"/>
    <w:rsid w:val="00AA534E"/>
    <w:rsid w:val="00AA7001"/>
    <w:rsid w:val="00AA7F44"/>
    <w:rsid w:val="00AB05DC"/>
    <w:rsid w:val="00AB0F57"/>
    <w:rsid w:val="00AB4DDD"/>
    <w:rsid w:val="00AB4DE6"/>
    <w:rsid w:val="00AB7A2D"/>
    <w:rsid w:val="00AC1AE5"/>
    <w:rsid w:val="00AC3438"/>
    <w:rsid w:val="00AC37A9"/>
    <w:rsid w:val="00AC6A7C"/>
    <w:rsid w:val="00AD2A1A"/>
    <w:rsid w:val="00AD4E41"/>
    <w:rsid w:val="00AE3CB9"/>
    <w:rsid w:val="00AE5090"/>
    <w:rsid w:val="00AE5AFA"/>
    <w:rsid w:val="00AF0B87"/>
    <w:rsid w:val="00AF1255"/>
    <w:rsid w:val="00AF56DF"/>
    <w:rsid w:val="00AF611F"/>
    <w:rsid w:val="00AF6F96"/>
    <w:rsid w:val="00B00AAC"/>
    <w:rsid w:val="00B05C95"/>
    <w:rsid w:val="00B06A7E"/>
    <w:rsid w:val="00B071FD"/>
    <w:rsid w:val="00B07ED2"/>
    <w:rsid w:val="00B1013F"/>
    <w:rsid w:val="00B11056"/>
    <w:rsid w:val="00B13DB1"/>
    <w:rsid w:val="00B14944"/>
    <w:rsid w:val="00B14D21"/>
    <w:rsid w:val="00B1558B"/>
    <w:rsid w:val="00B17538"/>
    <w:rsid w:val="00B2267A"/>
    <w:rsid w:val="00B226B9"/>
    <w:rsid w:val="00B23899"/>
    <w:rsid w:val="00B24BEF"/>
    <w:rsid w:val="00B25011"/>
    <w:rsid w:val="00B258C4"/>
    <w:rsid w:val="00B32933"/>
    <w:rsid w:val="00B45D2D"/>
    <w:rsid w:val="00B50BA7"/>
    <w:rsid w:val="00B513E6"/>
    <w:rsid w:val="00B51879"/>
    <w:rsid w:val="00B55753"/>
    <w:rsid w:val="00B564A8"/>
    <w:rsid w:val="00B63442"/>
    <w:rsid w:val="00B636E0"/>
    <w:rsid w:val="00B640B0"/>
    <w:rsid w:val="00B65EEE"/>
    <w:rsid w:val="00B70808"/>
    <w:rsid w:val="00B751CC"/>
    <w:rsid w:val="00B75AE0"/>
    <w:rsid w:val="00B76394"/>
    <w:rsid w:val="00B8132C"/>
    <w:rsid w:val="00B826FF"/>
    <w:rsid w:val="00B86C74"/>
    <w:rsid w:val="00B913B8"/>
    <w:rsid w:val="00B9264C"/>
    <w:rsid w:val="00B92B7D"/>
    <w:rsid w:val="00B93BD9"/>
    <w:rsid w:val="00B93C00"/>
    <w:rsid w:val="00B94848"/>
    <w:rsid w:val="00B967F0"/>
    <w:rsid w:val="00B96AC4"/>
    <w:rsid w:val="00BA1634"/>
    <w:rsid w:val="00BA4995"/>
    <w:rsid w:val="00BA5E84"/>
    <w:rsid w:val="00BA6434"/>
    <w:rsid w:val="00BA6CB8"/>
    <w:rsid w:val="00BA724D"/>
    <w:rsid w:val="00BB04E2"/>
    <w:rsid w:val="00BB0D2B"/>
    <w:rsid w:val="00BB12A3"/>
    <w:rsid w:val="00BB4313"/>
    <w:rsid w:val="00BC025C"/>
    <w:rsid w:val="00BC1EDC"/>
    <w:rsid w:val="00BC6D91"/>
    <w:rsid w:val="00BC7E67"/>
    <w:rsid w:val="00BD1DCF"/>
    <w:rsid w:val="00BD5337"/>
    <w:rsid w:val="00BD6F7E"/>
    <w:rsid w:val="00BD78A3"/>
    <w:rsid w:val="00BD7946"/>
    <w:rsid w:val="00BE05BA"/>
    <w:rsid w:val="00BE1AFB"/>
    <w:rsid w:val="00BE2C0E"/>
    <w:rsid w:val="00BE5F6D"/>
    <w:rsid w:val="00BF6F21"/>
    <w:rsid w:val="00C00981"/>
    <w:rsid w:val="00C01404"/>
    <w:rsid w:val="00C06B31"/>
    <w:rsid w:val="00C0735F"/>
    <w:rsid w:val="00C12693"/>
    <w:rsid w:val="00C1632B"/>
    <w:rsid w:val="00C20DB8"/>
    <w:rsid w:val="00C21EAB"/>
    <w:rsid w:val="00C24FB1"/>
    <w:rsid w:val="00C340F2"/>
    <w:rsid w:val="00C34117"/>
    <w:rsid w:val="00C409EA"/>
    <w:rsid w:val="00C412B6"/>
    <w:rsid w:val="00C41F28"/>
    <w:rsid w:val="00C5110E"/>
    <w:rsid w:val="00C51770"/>
    <w:rsid w:val="00C51B65"/>
    <w:rsid w:val="00C53F21"/>
    <w:rsid w:val="00C54D30"/>
    <w:rsid w:val="00C60EEC"/>
    <w:rsid w:val="00C67520"/>
    <w:rsid w:val="00C67A0B"/>
    <w:rsid w:val="00C72352"/>
    <w:rsid w:val="00C774F4"/>
    <w:rsid w:val="00C77AF1"/>
    <w:rsid w:val="00C77DF0"/>
    <w:rsid w:val="00C83DA9"/>
    <w:rsid w:val="00C848D4"/>
    <w:rsid w:val="00C87F7E"/>
    <w:rsid w:val="00C90FD5"/>
    <w:rsid w:val="00C921B1"/>
    <w:rsid w:val="00CA11DA"/>
    <w:rsid w:val="00CA3A47"/>
    <w:rsid w:val="00CA5AD0"/>
    <w:rsid w:val="00CA7917"/>
    <w:rsid w:val="00CB1493"/>
    <w:rsid w:val="00CB46A8"/>
    <w:rsid w:val="00CB5E15"/>
    <w:rsid w:val="00CB6791"/>
    <w:rsid w:val="00CB7720"/>
    <w:rsid w:val="00CC1D41"/>
    <w:rsid w:val="00CC2CCB"/>
    <w:rsid w:val="00CC44DB"/>
    <w:rsid w:val="00CC6C8E"/>
    <w:rsid w:val="00CD3DA3"/>
    <w:rsid w:val="00CE0958"/>
    <w:rsid w:val="00CE359C"/>
    <w:rsid w:val="00CE40AD"/>
    <w:rsid w:val="00CE4AE2"/>
    <w:rsid w:val="00CF30A7"/>
    <w:rsid w:val="00CF7149"/>
    <w:rsid w:val="00D002FD"/>
    <w:rsid w:val="00D00CAE"/>
    <w:rsid w:val="00D01192"/>
    <w:rsid w:val="00D01366"/>
    <w:rsid w:val="00D06A28"/>
    <w:rsid w:val="00D171C6"/>
    <w:rsid w:val="00D215FC"/>
    <w:rsid w:val="00D3039D"/>
    <w:rsid w:val="00D31060"/>
    <w:rsid w:val="00D37DE6"/>
    <w:rsid w:val="00D421F2"/>
    <w:rsid w:val="00D441DD"/>
    <w:rsid w:val="00D464C6"/>
    <w:rsid w:val="00D4684F"/>
    <w:rsid w:val="00D541D3"/>
    <w:rsid w:val="00D546EA"/>
    <w:rsid w:val="00D56DFF"/>
    <w:rsid w:val="00D622D1"/>
    <w:rsid w:val="00D62C8F"/>
    <w:rsid w:val="00D65758"/>
    <w:rsid w:val="00D65958"/>
    <w:rsid w:val="00D7105A"/>
    <w:rsid w:val="00D72132"/>
    <w:rsid w:val="00D7287B"/>
    <w:rsid w:val="00D7332A"/>
    <w:rsid w:val="00D80FC3"/>
    <w:rsid w:val="00D811CA"/>
    <w:rsid w:val="00D825D2"/>
    <w:rsid w:val="00D8727C"/>
    <w:rsid w:val="00D873F6"/>
    <w:rsid w:val="00D90BBF"/>
    <w:rsid w:val="00D931F6"/>
    <w:rsid w:val="00D93D4F"/>
    <w:rsid w:val="00DA03AF"/>
    <w:rsid w:val="00DA09A9"/>
    <w:rsid w:val="00DA1B97"/>
    <w:rsid w:val="00DB103B"/>
    <w:rsid w:val="00DB22D5"/>
    <w:rsid w:val="00DB7D8A"/>
    <w:rsid w:val="00DC2CC9"/>
    <w:rsid w:val="00DC3092"/>
    <w:rsid w:val="00DC5D59"/>
    <w:rsid w:val="00DC7475"/>
    <w:rsid w:val="00DC764A"/>
    <w:rsid w:val="00DD1E01"/>
    <w:rsid w:val="00DD219E"/>
    <w:rsid w:val="00DD456D"/>
    <w:rsid w:val="00DD4B53"/>
    <w:rsid w:val="00DD5264"/>
    <w:rsid w:val="00DD7758"/>
    <w:rsid w:val="00DD77AA"/>
    <w:rsid w:val="00DE3535"/>
    <w:rsid w:val="00DE58C8"/>
    <w:rsid w:val="00DE6906"/>
    <w:rsid w:val="00DE6A6F"/>
    <w:rsid w:val="00DE6AF5"/>
    <w:rsid w:val="00DF32F0"/>
    <w:rsid w:val="00DF7378"/>
    <w:rsid w:val="00E00235"/>
    <w:rsid w:val="00E037FE"/>
    <w:rsid w:val="00E063D0"/>
    <w:rsid w:val="00E06CED"/>
    <w:rsid w:val="00E13583"/>
    <w:rsid w:val="00E137CF"/>
    <w:rsid w:val="00E146A4"/>
    <w:rsid w:val="00E1762D"/>
    <w:rsid w:val="00E21520"/>
    <w:rsid w:val="00E22695"/>
    <w:rsid w:val="00E22BD5"/>
    <w:rsid w:val="00E3324E"/>
    <w:rsid w:val="00E35C6F"/>
    <w:rsid w:val="00E40480"/>
    <w:rsid w:val="00E40827"/>
    <w:rsid w:val="00E41A38"/>
    <w:rsid w:val="00E42E96"/>
    <w:rsid w:val="00E44508"/>
    <w:rsid w:val="00E4535D"/>
    <w:rsid w:val="00E46FFE"/>
    <w:rsid w:val="00E51DCB"/>
    <w:rsid w:val="00E5503C"/>
    <w:rsid w:val="00E56514"/>
    <w:rsid w:val="00E57D72"/>
    <w:rsid w:val="00E57FEF"/>
    <w:rsid w:val="00E64233"/>
    <w:rsid w:val="00E7183C"/>
    <w:rsid w:val="00E72CA7"/>
    <w:rsid w:val="00E751EE"/>
    <w:rsid w:val="00E81693"/>
    <w:rsid w:val="00E87AE4"/>
    <w:rsid w:val="00E9344F"/>
    <w:rsid w:val="00EA4F1D"/>
    <w:rsid w:val="00EA5916"/>
    <w:rsid w:val="00EB1C8C"/>
    <w:rsid w:val="00EB1F1F"/>
    <w:rsid w:val="00EC0C43"/>
    <w:rsid w:val="00EC5515"/>
    <w:rsid w:val="00EC57CA"/>
    <w:rsid w:val="00ED19C6"/>
    <w:rsid w:val="00EE25FC"/>
    <w:rsid w:val="00EE437B"/>
    <w:rsid w:val="00EE4666"/>
    <w:rsid w:val="00EE55DA"/>
    <w:rsid w:val="00EE68FC"/>
    <w:rsid w:val="00EF0483"/>
    <w:rsid w:val="00EF4E93"/>
    <w:rsid w:val="00EF59F7"/>
    <w:rsid w:val="00EF6935"/>
    <w:rsid w:val="00EF6C37"/>
    <w:rsid w:val="00F016A8"/>
    <w:rsid w:val="00F033F0"/>
    <w:rsid w:val="00F0348E"/>
    <w:rsid w:val="00F072DD"/>
    <w:rsid w:val="00F07DA2"/>
    <w:rsid w:val="00F113C5"/>
    <w:rsid w:val="00F1145A"/>
    <w:rsid w:val="00F115AF"/>
    <w:rsid w:val="00F1183A"/>
    <w:rsid w:val="00F12656"/>
    <w:rsid w:val="00F1412E"/>
    <w:rsid w:val="00F14332"/>
    <w:rsid w:val="00F205C0"/>
    <w:rsid w:val="00F22F9D"/>
    <w:rsid w:val="00F23217"/>
    <w:rsid w:val="00F31147"/>
    <w:rsid w:val="00F3172A"/>
    <w:rsid w:val="00F32486"/>
    <w:rsid w:val="00F32C48"/>
    <w:rsid w:val="00F336C5"/>
    <w:rsid w:val="00F33F76"/>
    <w:rsid w:val="00F412F2"/>
    <w:rsid w:val="00F4153E"/>
    <w:rsid w:val="00F42025"/>
    <w:rsid w:val="00F42320"/>
    <w:rsid w:val="00F42A66"/>
    <w:rsid w:val="00F54DF1"/>
    <w:rsid w:val="00F565A0"/>
    <w:rsid w:val="00F6072F"/>
    <w:rsid w:val="00F61CBF"/>
    <w:rsid w:val="00F71195"/>
    <w:rsid w:val="00F74724"/>
    <w:rsid w:val="00F769DF"/>
    <w:rsid w:val="00F80AF9"/>
    <w:rsid w:val="00F869AA"/>
    <w:rsid w:val="00F87BB1"/>
    <w:rsid w:val="00F91035"/>
    <w:rsid w:val="00F93519"/>
    <w:rsid w:val="00FA28CC"/>
    <w:rsid w:val="00FA3C81"/>
    <w:rsid w:val="00FA3D94"/>
    <w:rsid w:val="00FA782A"/>
    <w:rsid w:val="00FB1B8C"/>
    <w:rsid w:val="00FB563B"/>
    <w:rsid w:val="00FB58D0"/>
    <w:rsid w:val="00FB5EF8"/>
    <w:rsid w:val="00FB77E5"/>
    <w:rsid w:val="00FB7EDF"/>
    <w:rsid w:val="00FC12E3"/>
    <w:rsid w:val="00FC1AE7"/>
    <w:rsid w:val="00FC2416"/>
    <w:rsid w:val="00FC3171"/>
    <w:rsid w:val="00FC435A"/>
    <w:rsid w:val="00FC501D"/>
    <w:rsid w:val="00FC52A8"/>
    <w:rsid w:val="00FC6177"/>
    <w:rsid w:val="00FC6C7C"/>
    <w:rsid w:val="00FC7CD8"/>
    <w:rsid w:val="00FD64F1"/>
    <w:rsid w:val="00FD75AB"/>
    <w:rsid w:val="00FD7AA3"/>
    <w:rsid w:val="00FD7E93"/>
    <w:rsid w:val="00FE61E6"/>
    <w:rsid w:val="00FE742A"/>
    <w:rsid w:val="00FF051A"/>
    <w:rsid w:val="00FF1F90"/>
    <w:rsid w:val="00FF2F3A"/>
    <w:rsid w:val="00FF4C58"/>
    <w:rsid w:val="00FF618B"/>
  </w:rsids>
  <m:mathPr>
    <m:mathFont m:val="Baskerville Old Fac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826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6799B"/>
    <w:rPr>
      <w:rFonts w:ascii="Lucida Grande" w:hAnsi="Lucida Grande"/>
      <w:sz w:val="18"/>
      <w:szCs w:val="18"/>
    </w:rPr>
  </w:style>
  <w:style w:type="character" w:customStyle="1" w:styleId="BalloonTextChar">
    <w:name w:val="Balloon Text Char"/>
    <w:basedOn w:val="DefaultParagraphFont"/>
    <w:link w:val="BalloonText"/>
    <w:uiPriority w:val="99"/>
    <w:semiHidden/>
    <w:rsid w:val="0016799B"/>
    <w:rPr>
      <w:rFonts w:ascii="Lucida Grande" w:hAnsi="Lucida Grande"/>
      <w:sz w:val="18"/>
      <w:szCs w:val="18"/>
    </w:rPr>
  </w:style>
  <w:style w:type="paragraph" w:styleId="FootnoteText">
    <w:name w:val="footnote text"/>
    <w:basedOn w:val="Normal"/>
    <w:link w:val="FootnoteTextChar"/>
    <w:semiHidden/>
    <w:unhideWhenUsed/>
    <w:rsid w:val="00FB563B"/>
    <w:pPr>
      <w:spacing w:after="0"/>
    </w:pPr>
  </w:style>
  <w:style w:type="character" w:customStyle="1" w:styleId="FootnoteTextChar">
    <w:name w:val="Footnote Text Char"/>
    <w:basedOn w:val="DefaultParagraphFont"/>
    <w:link w:val="FootnoteText"/>
    <w:semiHidden/>
    <w:rsid w:val="00FB563B"/>
    <w:rPr>
      <w:sz w:val="24"/>
      <w:szCs w:val="24"/>
    </w:rPr>
  </w:style>
  <w:style w:type="character" w:styleId="FootnoteReference">
    <w:name w:val="footnote reference"/>
    <w:basedOn w:val="DefaultParagraphFont"/>
    <w:semiHidden/>
    <w:unhideWhenUsed/>
    <w:rsid w:val="00FB563B"/>
    <w:rPr>
      <w:vertAlign w:val="superscript"/>
    </w:rPr>
  </w:style>
  <w:style w:type="paragraph" w:styleId="Footer">
    <w:name w:val="footer"/>
    <w:basedOn w:val="Normal"/>
    <w:link w:val="FooterChar"/>
    <w:uiPriority w:val="99"/>
    <w:semiHidden/>
    <w:unhideWhenUsed/>
    <w:rsid w:val="00FB563B"/>
    <w:pPr>
      <w:tabs>
        <w:tab w:val="center" w:pos="4320"/>
        <w:tab w:val="right" w:pos="8640"/>
      </w:tabs>
      <w:spacing w:after="0"/>
    </w:pPr>
  </w:style>
  <w:style w:type="character" w:customStyle="1" w:styleId="FooterChar">
    <w:name w:val="Footer Char"/>
    <w:basedOn w:val="DefaultParagraphFont"/>
    <w:link w:val="Footer"/>
    <w:uiPriority w:val="99"/>
    <w:semiHidden/>
    <w:rsid w:val="00FB563B"/>
    <w:rPr>
      <w:sz w:val="24"/>
      <w:szCs w:val="24"/>
    </w:rPr>
  </w:style>
  <w:style w:type="character" w:styleId="PageNumber">
    <w:name w:val="page number"/>
    <w:basedOn w:val="DefaultParagraphFont"/>
    <w:uiPriority w:val="99"/>
    <w:semiHidden/>
    <w:unhideWhenUsed/>
    <w:rsid w:val="00FB563B"/>
  </w:style>
  <w:style w:type="paragraph" w:styleId="ListParagraph">
    <w:name w:val="List Paragraph"/>
    <w:basedOn w:val="Normal"/>
    <w:uiPriority w:val="34"/>
    <w:qFormat/>
    <w:rsid w:val="00FB563B"/>
    <w:pPr>
      <w:ind w:left="720"/>
      <w:contextualSpacing/>
    </w:pPr>
  </w:style>
  <w:style w:type="paragraph" w:customStyle="1" w:styleId="Default">
    <w:name w:val="Default"/>
    <w:rsid w:val="00FB563B"/>
    <w:pPr>
      <w:widowControl w:val="0"/>
      <w:autoSpaceDE w:val="0"/>
      <w:autoSpaceDN w:val="0"/>
      <w:adjustRightInd w:val="0"/>
      <w:spacing w:after="0"/>
    </w:pPr>
    <w:rPr>
      <w:rFonts w:ascii="Times New Roman" w:hAnsi="Times New Roman" w:cs="Times New Roman"/>
      <w:color w:val="000000"/>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philpapers.org/rec/RYCSTA-2" TargetMode="External"/><Relationship Id="rId7" Type="http://schemas.openxmlformats.org/officeDocument/2006/relationships/hyperlink" Target="http://philpapers.org/rec/VIEC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21</Pages>
  <Words>8381</Words>
  <Characters>42778</Characters>
  <Application>Microsoft Macintosh Word</Application>
  <DocSecurity>0</DocSecurity>
  <Lines>659</Lines>
  <Paragraphs>68</Paragraphs>
  <ScaleCrop>false</ScaleCrop>
  <Company>The University of Sydney</Company>
  <LinksUpToDate>false</LinksUpToDate>
  <CharactersWithSpaces>51138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cp:lastModifiedBy>Kristie Miller</cp:lastModifiedBy>
  <cp:revision>71</cp:revision>
  <dcterms:created xsi:type="dcterms:W3CDTF">2013-02-11T07:11:00Z</dcterms:created>
  <dcterms:modified xsi:type="dcterms:W3CDTF">2013-02-15T05:05:00Z</dcterms:modified>
</cp:coreProperties>
</file>