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0669" w14:textId="491DFD11" w:rsidR="00915F42" w:rsidRDefault="00033612" w:rsidP="00BD68CC">
      <w:pPr>
        <w:spacing w:after="0" w:line="360" w:lineRule="auto"/>
        <w:jc w:val="both"/>
        <w:rPr>
          <w:rFonts w:ascii="Garamond" w:hAnsi="Garamond"/>
          <w:b/>
        </w:rPr>
      </w:pPr>
      <w:r w:rsidRPr="008D1348">
        <w:rPr>
          <w:rFonts w:ascii="Garamond" w:hAnsi="Garamond"/>
          <w:b/>
        </w:rPr>
        <w:t>Personal-identity N</w:t>
      </w:r>
      <w:r w:rsidR="000458DE" w:rsidRPr="008D1348">
        <w:rPr>
          <w:rFonts w:ascii="Garamond" w:hAnsi="Garamond"/>
          <w:b/>
        </w:rPr>
        <w:t>on</w:t>
      </w:r>
      <w:r w:rsidR="00CE4CD1" w:rsidRPr="008D1348">
        <w:rPr>
          <w:rFonts w:ascii="Garamond" w:hAnsi="Garamond"/>
          <w:b/>
        </w:rPr>
        <w:t>-</w:t>
      </w:r>
      <w:r w:rsidR="000458DE" w:rsidRPr="008D1348">
        <w:rPr>
          <w:rFonts w:ascii="Garamond" w:hAnsi="Garamond"/>
          <w:b/>
        </w:rPr>
        <w:t>cognitivism</w:t>
      </w:r>
      <w:r w:rsidR="00466213" w:rsidRPr="008D1348">
        <w:rPr>
          <w:rStyle w:val="FootnoteReference"/>
          <w:rFonts w:ascii="Garamond" w:hAnsi="Garamond"/>
          <w:b/>
        </w:rPr>
        <w:footnoteReference w:id="2"/>
      </w:r>
      <w:r w:rsidR="000458DE" w:rsidRPr="008D1348">
        <w:rPr>
          <w:rFonts w:ascii="Garamond" w:hAnsi="Garamond"/>
          <w:b/>
        </w:rPr>
        <w:t xml:space="preserve"> </w:t>
      </w:r>
    </w:p>
    <w:p w14:paraId="7FF03500" w14:textId="77777777" w:rsidR="00120692" w:rsidRPr="008D1348" w:rsidRDefault="00120692" w:rsidP="00BD68CC">
      <w:pPr>
        <w:spacing w:after="0" w:line="360" w:lineRule="auto"/>
        <w:jc w:val="both"/>
        <w:rPr>
          <w:rFonts w:ascii="Garamond" w:hAnsi="Garamond"/>
          <w:b/>
        </w:rPr>
      </w:pPr>
    </w:p>
    <w:p w14:paraId="068D8D63" w14:textId="77777777" w:rsidR="000458DE" w:rsidRPr="00BD0DAE" w:rsidRDefault="007345C4" w:rsidP="00BD68CC">
      <w:pPr>
        <w:spacing w:after="0" w:line="360" w:lineRule="auto"/>
        <w:jc w:val="both"/>
        <w:rPr>
          <w:rFonts w:ascii="Garamond" w:hAnsi="Garamond"/>
          <w:b/>
        </w:rPr>
      </w:pPr>
      <w:r w:rsidRPr="00F535A8">
        <w:rPr>
          <w:rFonts w:ascii="Garamond" w:hAnsi="Garamond"/>
          <w:b/>
        </w:rPr>
        <w:t>Abstract</w:t>
      </w:r>
    </w:p>
    <w:p w14:paraId="45D4EB24" w14:textId="77777777" w:rsidR="00410559" w:rsidRPr="003739B2" w:rsidRDefault="00410559" w:rsidP="00BD68CC">
      <w:pPr>
        <w:spacing w:after="0" w:line="360" w:lineRule="auto"/>
        <w:jc w:val="both"/>
        <w:rPr>
          <w:rFonts w:ascii="Garamond" w:hAnsi="Garamond"/>
        </w:rPr>
      </w:pPr>
    </w:p>
    <w:p w14:paraId="091CA6CD" w14:textId="6E391A20" w:rsidR="00717652" w:rsidRPr="00AB4B09" w:rsidRDefault="00895D3C" w:rsidP="00BD68CC">
      <w:pPr>
        <w:spacing w:after="0" w:line="360" w:lineRule="auto"/>
        <w:ind w:left="567" w:right="567"/>
        <w:jc w:val="both"/>
        <w:rPr>
          <w:rFonts w:ascii="Garamond" w:hAnsi="Garamond"/>
        </w:rPr>
      </w:pPr>
      <w:r w:rsidRPr="00944B6C">
        <w:rPr>
          <w:rFonts w:ascii="Garamond" w:hAnsi="Garamond"/>
        </w:rPr>
        <w:t>In this paper I outline and d</w:t>
      </w:r>
      <w:r w:rsidR="00EE628E" w:rsidRPr="00523050">
        <w:rPr>
          <w:rFonts w:ascii="Garamond" w:hAnsi="Garamond"/>
        </w:rPr>
        <w:t>efend a ne</w:t>
      </w:r>
      <w:r w:rsidR="003A3A96" w:rsidRPr="0003136E">
        <w:rPr>
          <w:rFonts w:ascii="Garamond" w:hAnsi="Garamond"/>
        </w:rPr>
        <w:t>w</w:t>
      </w:r>
      <w:r w:rsidR="00154547" w:rsidRPr="0034482D">
        <w:rPr>
          <w:rFonts w:ascii="Garamond" w:hAnsi="Garamond"/>
        </w:rPr>
        <w:t xml:space="preserve"> approach to personal-identity—</w:t>
      </w:r>
      <w:r w:rsidR="00D5438D" w:rsidRPr="00E41793">
        <w:rPr>
          <w:rFonts w:ascii="Garamond" w:hAnsi="Garamond"/>
        </w:rPr>
        <w:t>pe</w:t>
      </w:r>
      <w:r w:rsidR="00154547" w:rsidRPr="009E08D9">
        <w:rPr>
          <w:rFonts w:ascii="Garamond" w:hAnsi="Garamond"/>
        </w:rPr>
        <w:t>r</w:t>
      </w:r>
      <w:r w:rsidR="00D63959" w:rsidRPr="00427905">
        <w:rPr>
          <w:rFonts w:ascii="Garamond" w:hAnsi="Garamond"/>
        </w:rPr>
        <w:t>sonal-identity non-cognitivism—</w:t>
      </w:r>
      <w:r w:rsidR="00154547" w:rsidRPr="009E0967">
        <w:rPr>
          <w:rFonts w:ascii="Garamond" w:hAnsi="Garamond"/>
        </w:rPr>
        <w:t>and</w:t>
      </w:r>
      <w:r w:rsidR="00DD081F" w:rsidRPr="00C31774">
        <w:rPr>
          <w:rFonts w:ascii="Garamond" w:hAnsi="Garamond"/>
        </w:rPr>
        <w:t xml:space="preserve"> argue that it has several advantages over its cognitivist rivals. </w:t>
      </w:r>
      <w:r w:rsidR="00EE628E" w:rsidRPr="00555F5B">
        <w:rPr>
          <w:rFonts w:ascii="Garamond" w:hAnsi="Garamond"/>
        </w:rPr>
        <w:t xml:space="preserve">On this view </w:t>
      </w:r>
      <w:r w:rsidR="0064321D">
        <w:rPr>
          <w:rFonts w:ascii="Garamond" w:hAnsi="Garamond"/>
        </w:rPr>
        <w:t xml:space="preserve">utterances of </w:t>
      </w:r>
      <w:r w:rsidR="003A610E" w:rsidRPr="00D265BD">
        <w:rPr>
          <w:rFonts w:ascii="Garamond" w:hAnsi="Garamond"/>
        </w:rPr>
        <w:t>personal-identity sen</w:t>
      </w:r>
      <w:r w:rsidR="003A610E" w:rsidRPr="004210AC">
        <w:rPr>
          <w:rFonts w:ascii="Garamond" w:hAnsi="Garamond"/>
        </w:rPr>
        <w:t>tences</w:t>
      </w:r>
      <w:r w:rsidR="0064321D">
        <w:rPr>
          <w:rFonts w:ascii="Garamond" w:hAnsi="Garamond"/>
        </w:rPr>
        <w:t xml:space="preserve"> </w:t>
      </w:r>
      <w:r w:rsidR="00EE628E" w:rsidRPr="006378A7">
        <w:rPr>
          <w:rFonts w:ascii="Garamond" w:hAnsi="Garamond"/>
        </w:rPr>
        <w:t>exp</w:t>
      </w:r>
      <w:r w:rsidR="00383325" w:rsidRPr="00F1237D">
        <w:rPr>
          <w:rFonts w:ascii="Garamond" w:hAnsi="Garamond"/>
        </w:rPr>
        <w:t xml:space="preserve">ress </w:t>
      </w:r>
      <w:r w:rsidR="0064321D">
        <w:rPr>
          <w:rFonts w:ascii="Garamond" w:hAnsi="Garamond"/>
        </w:rPr>
        <w:t>a</w:t>
      </w:r>
      <w:r w:rsidR="0064321D" w:rsidRPr="003670BC">
        <w:rPr>
          <w:rFonts w:ascii="Garamond" w:hAnsi="Garamond"/>
        </w:rPr>
        <w:t xml:space="preserve"> </w:t>
      </w:r>
      <w:r w:rsidR="00EE628E" w:rsidRPr="003670BC">
        <w:rPr>
          <w:rFonts w:ascii="Garamond" w:hAnsi="Garamond"/>
        </w:rPr>
        <w:t>non-cognitive att</w:t>
      </w:r>
      <w:r w:rsidR="00EE628E" w:rsidRPr="005F533E">
        <w:rPr>
          <w:rFonts w:ascii="Garamond" w:hAnsi="Garamond"/>
        </w:rPr>
        <w:t>itude</w:t>
      </w:r>
      <w:r w:rsidR="00600D95" w:rsidRPr="004A7391">
        <w:rPr>
          <w:rFonts w:ascii="Garamond" w:hAnsi="Garamond"/>
        </w:rPr>
        <w:t xml:space="preserve"> </w:t>
      </w:r>
      <w:r w:rsidR="00EE628E" w:rsidRPr="00E67859">
        <w:rPr>
          <w:rFonts w:ascii="Garamond" w:hAnsi="Garamond"/>
        </w:rPr>
        <w:t>towards</w:t>
      </w:r>
      <w:r w:rsidR="00322FBD" w:rsidRPr="008047D1">
        <w:rPr>
          <w:rFonts w:ascii="Garamond" w:hAnsi="Garamond"/>
        </w:rPr>
        <w:t xml:space="preserve"> </w:t>
      </w:r>
      <w:r w:rsidR="00531A48" w:rsidRPr="00805F1D">
        <w:rPr>
          <w:rFonts w:ascii="Garamond" w:hAnsi="Garamond"/>
        </w:rPr>
        <w:t xml:space="preserve">relevant </w:t>
      </w:r>
      <w:r w:rsidR="00322FBD" w:rsidRPr="00C1722B">
        <w:rPr>
          <w:rFonts w:ascii="Garamond" w:hAnsi="Garamond"/>
        </w:rPr>
        <w:t>person-stages</w:t>
      </w:r>
      <w:r w:rsidR="0064321D">
        <w:rPr>
          <w:rFonts w:ascii="Garamond" w:hAnsi="Garamond"/>
        </w:rPr>
        <w:t xml:space="preserve">. </w:t>
      </w:r>
      <w:r w:rsidR="00531476" w:rsidRPr="00520384">
        <w:rPr>
          <w:rFonts w:ascii="Garamond" w:hAnsi="Garamond"/>
        </w:rPr>
        <w:t>The resulting view offers a pleasingly nuanced picture of what we</w:t>
      </w:r>
      <w:r w:rsidR="00D63959" w:rsidRPr="00D6515B">
        <w:rPr>
          <w:rFonts w:ascii="Garamond" w:hAnsi="Garamond"/>
        </w:rPr>
        <w:t xml:space="preserve"> are doing when we utter su</w:t>
      </w:r>
      <w:r w:rsidR="00D63959" w:rsidRPr="003539B0">
        <w:rPr>
          <w:rFonts w:ascii="Garamond" w:hAnsi="Garamond"/>
        </w:rPr>
        <w:t>ch sentences</w:t>
      </w:r>
      <w:r w:rsidR="0064321D">
        <w:rPr>
          <w:rFonts w:ascii="Garamond" w:hAnsi="Garamond"/>
        </w:rPr>
        <w:t>.</w:t>
      </w:r>
    </w:p>
    <w:p w14:paraId="587602F8" w14:textId="4B1D5BC9" w:rsidR="00A57DAA" w:rsidRPr="00126BF8" w:rsidRDefault="00E414FB" w:rsidP="00BD68CC">
      <w:pPr>
        <w:tabs>
          <w:tab w:val="left" w:pos="5060"/>
        </w:tabs>
        <w:spacing w:after="0" w:line="360" w:lineRule="auto"/>
        <w:jc w:val="both"/>
        <w:rPr>
          <w:rFonts w:ascii="Garamond" w:hAnsi="Garamond"/>
        </w:rPr>
      </w:pPr>
      <w:r w:rsidRPr="004D11B3">
        <w:rPr>
          <w:rFonts w:ascii="Garamond" w:hAnsi="Garamond"/>
        </w:rPr>
        <w:tab/>
      </w:r>
    </w:p>
    <w:p w14:paraId="57297D6A" w14:textId="55CD2000" w:rsidR="00B361A4" w:rsidRPr="001E0E13" w:rsidRDefault="00A57DAA" w:rsidP="00BD68CC">
      <w:pPr>
        <w:spacing w:after="0" w:line="360" w:lineRule="auto"/>
        <w:jc w:val="both"/>
        <w:rPr>
          <w:rFonts w:ascii="Garamond" w:hAnsi="Garamond"/>
        </w:rPr>
      </w:pPr>
      <w:r w:rsidRPr="000A3DD5">
        <w:rPr>
          <w:rFonts w:ascii="Garamond" w:hAnsi="Garamond"/>
          <w:b/>
        </w:rPr>
        <w:t>1. Introduction</w:t>
      </w:r>
    </w:p>
    <w:p w14:paraId="567A015E" w14:textId="4853D58E" w:rsidR="001C1E98" w:rsidRPr="008D1348" w:rsidRDefault="006F1DBC" w:rsidP="00BD68CC">
      <w:pPr>
        <w:spacing w:after="0" w:line="360" w:lineRule="auto"/>
        <w:jc w:val="both"/>
        <w:rPr>
          <w:rFonts w:ascii="Garamond" w:hAnsi="Garamond"/>
        </w:rPr>
      </w:pPr>
      <w:r>
        <w:rPr>
          <w:rFonts w:ascii="Garamond" w:hAnsi="Garamond"/>
          <w:i/>
        </w:rPr>
        <w:t>P</w:t>
      </w:r>
      <w:r w:rsidR="00E610A3" w:rsidRPr="00D90204">
        <w:rPr>
          <w:rFonts w:ascii="Garamond" w:hAnsi="Garamond"/>
          <w:i/>
        </w:rPr>
        <w:t>ersonal-identity sentences</w:t>
      </w:r>
      <w:r w:rsidR="00705DF3" w:rsidRPr="00A43170">
        <w:rPr>
          <w:rFonts w:ascii="Garamond" w:hAnsi="Garamond"/>
        </w:rPr>
        <w:t xml:space="preserve"> </w:t>
      </w:r>
      <w:r>
        <w:rPr>
          <w:rFonts w:ascii="Garamond" w:hAnsi="Garamond"/>
        </w:rPr>
        <w:t>are</w:t>
      </w:r>
      <w:r w:rsidR="00E610A3" w:rsidRPr="00DA1DFF">
        <w:rPr>
          <w:rFonts w:ascii="Garamond" w:hAnsi="Garamond"/>
        </w:rPr>
        <w:t xml:space="preserve"> sentences that we all</w:t>
      </w:r>
      <w:r>
        <w:rPr>
          <w:rFonts w:ascii="Garamond" w:hAnsi="Garamond"/>
        </w:rPr>
        <w:t xml:space="preserve"> </w:t>
      </w:r>
      <w:r w:rsidR="00E610A3" w:rsidRPr="00DA1DFF">
        <w:rPr>
          <w:rFonts w:ascii="Garamond" w:hAnsi="Garamond"/>
        </w:rPr>
        <w:t>use when thinking and talking about the conditions under which we persist.</w:t>
      </w:r>
      <w:r w:rsidR="002A5565" w:rsidRPr="00300FB2">
        <w:rPr>
          <w:rFonts w:ascii="Garamond" w:hAnsi="Garamond"/>
        </w:rPr>
        <w:t xml:space="preserve"> </w:t>
      </w:r>
      <w:r w:rsidR="00C97DFB" w:rsidRPr="00C037AD">
        <w:rPr>
          <w:rFonts w:ascii="Garamond" w:hAnsi="Garamond"/>
        </w:rPr>
        <w:t xml:space="preserve">Though there are many </w:t>
      </w:r>
      <w:r w:rsidR="00D118E0" w:rsidRPr="00316CAB">
        <w:rPr>
          <w:rFonts w:ascii="Garamond" w:hAnsi="Garamond"/>
        </w:rPr>
        <w:t xml:space="preserve">such </w:t>
      </w:r>
      <w:r w:rsidR="00C97DFB" w:rsidRPr="00CF475D">
        <w:rPr>
          <w:rFonts w:ascii="Garamond" w:hAnsi="Garamond"/>
        </w:rPr>
        <w:t>sentences, in wh</w:t>
      </w:r>
      <w:r w:rsidR="00C97DFB" w:rsidRPr="003234D3">
        <w:rPr>
          <w:rFonts w:ascii="Garamond" w:hAnsi="Garamond"/>
        </w:rPr>
        <w:t xml:space="preserve">at follows I focus on </w:t>
      </w:r>
      <w:r w:rsidR="004D209D" w:rsidRPr="00E95C9D">
        <w:rPr>
          <w:rFonts w:ascii="Garamond" w:hAnsi="Garamond"/>
        </w:rPr>
        <w:t xml:space="preserve">two broad kinds. </w:t>
      </w:r>
      <w:r w:rsidR="00D118E0" w:rsidRPr="003A27E9">
        <w:rPr>
          <w:rFonts w:ascii="Garamond" w:hAnsi="Garamond"/>
        </w:rPr>
        <w:t>I</w:t>
      </w:r>
      <w:r w:rsidR="00C97DFB" w:rsidRPr="00CC700F">
        <w:rPr>
          <w:rFonts w:ascii="Garamond" w:hAnsi="Garamond"/>
        </w:rPr>
        <w:t xml:space="preserve"> call the first </w:t>
      </w:r>
      <w:r w:rsidR="00C97DFB" w:rsidRPr="00D42E97">
        <w:rPr>
          <w:rFonts w:ascii="Garamond" w:hAnsi="Garamond"/>
          <w:i/>
        </w:rPr>
        <w:t>survival sentences.</w:t>
      </w:r>
      <w:r w:rsidR="00C97DFB" w:rsidRPr="00B36799">
        <w:rPr>
          <w:rFonts w:ascii="Garamond" w:hAnsi="Garamond"/>
        </w:rPr>
        <w:t xml:space="preserve"> </w:t>
      </w:r>
      <w:r w:rsidR="002A5565" w:rsidRPr="006017A3">
        <w:rPr>
          <w:rFonts w:ascii="Garamond" w:hAnsi="Garamond"/>
        </w:rPr>
        <w:t>Where E i</w:t>
      </w:r>
      <w:r w:rsidR="00C17802" w:rsidRPr="00FC4E07">
        <w:rPr>
          <w:rFonts w:ascii="Garamond" w:hAnsi="Garamond"/>
        </w:rPr>
        <w:t xml:space="preserve">s some </w:t>
      </w:r>
      <w:r w:rsidR="006E4688" w:rsidRPr="00C46747">
        <w:rPr>
          <w:rFonts w:ascii="Garamond" w:hAnsi="Garamond"/>
        </w:rPr>
        <w:t xml:space="preserve">token </w:t>
      </w:r>
      <w:r w:rsidR="00C17802" w:rsidRPr="00B760D3">
        <w:rPr>
          <w:rFonts w:ascii="Garamond" w:hAnsi="Garamond"/>
        </w:rPr>
        <w:t xml:space="preserve">event (or </w:t>
      </w:r>
      <w:r w:rsidR="006E4688" w:rsidRPr="00B5476B">
        <w:rPr>
          <w:rFonts w:ascii="Garamond" w:hAnsi="Garamond"/>
        </w:rPr>
        <w:t xml:space="preserve">type </w:t>
      </w:r>
      <w:r w:rsidR="00C17802" w:rsidRPr="00554352">
        <w:rPr>
          <w:rFonts w:ascii="Garamond" w:hAnsi="Garamond"/>
        </w:rPr>
        <w:t>of event),</w:t>
      </w:r>
      <w:r w:rsidR="006E4688" w:rsidRPr="008D1348">
        <w:rPr>
          <w:rStyle w:val="FootnoteReference"/>
          <w:rFonts w:ascii="Garamond" w:hAnsi="Garamond"/>
        </w:rPr>
        <w:footnoteReference w:id="3"/>
      </w:r>
      <w:r w:rsidR="00C17802" w:rsidRPr="008D1348">
        <w:rPr>
          <w:rFonts w:ascii="Garamond" w:hAnsi="Garamond"/>
        </w:rPr>
        <w:t xml:space="preserve"> </w:t>
      </w:r>
      <w:r w:rsidR="00C97DFB" w:rsidRPr="008D1348">
        <w:rPr>
          <w:rFonts w:ascii="Garamond" w:hAnsi="Garamond"/>
        </w:rPr>
        <w:t>the following are schematic survival sentences:</w:t>
      </w:r>
      <w:r w:rsidRPr="006F1DBC">
        <w:rPr>
          <w:rStyle w:val="FootnoteReference"/>
          <w:rFonts w:ascii="Garamond" w:hAnsi="Garamond"/>
        </w:rPr>
        <w:t xml:space="preserve"> </w:t>
      </w:r>
      <w:r w:rsidRPr="008D1348">
        <w:rPr>
          <w:rStyle w:val="FootnoteReference"/>
          <w:rFonts w:ascii="Garamond" w:hAnsi="Garamond"/>
        </w:rPr>
        <w:footnoteReference w:id="4"/>
      </w:r>
    </w:p>
    <w:p w14:paraId="6374FD3D" w14:textId="77777777" w:rsidR="00C97DFB" w:rsidRPr="008D1348" w:rsidRDefault="00C97DFB" w:rsidP="00BD68CC">
      <w:pPr>
        <w:spacing w:after="0" w:line="360" w:lineRule="auto"/>
        <w:jc w:val="both"/>
        <w:rPr>
          <w:rFonts w:ascii="Garamond" w:hAnsi="Garamond"/>
        </w:rPr>
      </w:pPr>
    </w:p>
    <w:p w14:paraId="6616205B" w14:textId="34C3E065" w:rsidR="00E610A3" w:rsidRPr="00944B6C" w:rsidRDefault="00067848" w:rsidP="00BD68CC">
      <w:pPr>
        <w:pStyle w:val="ListParagraph"/>
        <w:numPr>
          <w:ilvl w:val="0"/>
          <w:numId w:val="12"/>
        </w:numPr>
        <w:spacing w:after="0" w:line="360" w:lineRule="auto"/>
        <w:jc w:val="both"/>
        <w:rPr>
          <w:rFonts w:ascii="Garamond" w:hAnsi="Garamond"/>
        </w:rPr>
      </w:pPr>
      <w:r w:rsidRPr="004F7B7E">
        <w:rPr>
          <w:rFonts w:ascii="Garamond" w:hAnsi="Garamond"/>
        </w:rPr>
        <w:t xml:space="preserve">I </w:t>
      </w:r>
      <w:r w:rsidR="00E610A3" w:rsidRPr="00F535A8">
        <w:rPr>
          <w:rFonts w:ascii="Garamond" w:hAnsi="Garamond"/>
        </w:rPr>
        <w:t>woul</w:t>
      </w:r>
      <w:r w:rsidR="00401CC9" w:rsidRPr="00BD0DAE">
        <w:rPr>
          <w:rFonts w:ascii="Garamond" w:hAnsi="Garamond"/>
        </w:rPr>
        <w:t>d</w:t>
      </w:r>
      <w:r w:rsidR="008F2299" w:rsidRPr="003739B2" w:rsidDel="008F2299">
        <w:rPr>
          <w:rFonts w:ascii="Garamond" w:hAnsi="Garamond"/>
        </w:rPr>
        <w:t xml:space="preserve"> </w:t>
      </w:r>
      <w:r w:rsidR="00E610A3" w:rsidRPr="00944B6C">
        <w:rPr>
          <w:rFonts w:ascii="Garamond" w:hAnsi="Garamond"/>
        </w:rPr>
        <w:t>survive E</w:t>
      </w:r>
    </w:p>
    <w:p w14:paraId="20C414FB" w14:textId="455A6507" w:rsidR="00E610A3" w:rsidRPr="0034482D" w:rsidRDefault="00067848" w:rsidP="00BD68CC">
      <w:pPr>
        <w:pStyle w:val="ListParagraph"/>
        <w:numPr>
          <w:ilvl w:val="0"/>
          <w:numId w:val="12"/>
        </w:numPr>
        <w:spacing w:after="0" w:line="360" w:lineRule="auto"/>
        <w:jc w:val="both"/>
        <w:rPr>
          <w:rFonts w:ascii="Garamond" w:hAnsi="Garamond"/>
        </w:rPr>
      </w:pPr>
      <w:r w:rsidRPr="00523050">
        <w:rPr>
          <w:rFonts w:ascii="Garamond" w:hAnsi="Garamond"/>
        </w:rPr>
        <w:t xml:space="preserve">You </w:t>
      </w:r>
      <w:r w:rsidR="004666BF" w:rsidRPr="0003136E">
        <w:rPr>
          <w:rFonts w:ascii="Garamond" w:hAnsi="Garamond"/>
        </w:rPr>
        <w:t xml:space="preserve">would </w:t>
      </w:r>
      <w:r w:rsidR="00E610A3" w:rsidRPr="0034482D">
        <w:rPr>
          <w:rFonts w:ascii="Garamond" w:hAnsi="Garamond"/>
        </w:rPr>
        <w:t>survive E</w:t>
      </w:r>
    </w:p>
    <w:p w14:paraId="74E347F1" w14:textId="40CBAF1B" w:rsidR="0012794B" w:rsidRPr="00D265BD" w:rsidRDefault="00067848" w:rsidP="00BD68CC">
      <w:pPr>
        <w:pStyle w:val="ListParagraph"/>
        <w:numPr>
          <w:ilvl w:val="0"/>
          <w:numId w:val="12"/>
        </w:numPr>
        <w:spacing w:after="0" w:line="360" w:lineRule="auto"/>
        <w:jc w:val="both"/>
        <w:rPr>
          <w:rFonts w:ascii="Garamond" w:hAnsi="Garamond"/>
        </w:rPr>
      </w:pPr>
      <w:r w:rsidRPr="00E41793">
        <w:rPr>
          <w:rFonts w:ascii="Garamond" w:hAnsi="Garamond"/>
        </w:rPr>
        <w:t>He</w:t>
      </w:r>
      <w:r w:rsidR="00866C42" w:rsidRPr="009E08D9">
        <w:rPr>
          <w:rFonts w:ascii="Garamond" w:hAnsi="Garamond"/>
        </w:rPr>
        <w:t>/she</w:t>
      </w:r>
      <w:r w:rsidR="00F052A0" w:rsidRPr="00427905">
        <w:rPr>
          <w:rStyle w:val="FootnoteReference"/>
          <w:rFonts w:ascii="Garamond" w:hAnsi="Garamond"/>
        </w:rPr>
        <w:footnoteReference w:id="5"/>
      </w:r>
      <w:r w:rsidRPr="009E0967">
        <w:rPr>
          <w:rFonts w:ascii="Garamond" w:hAnsi="Garamond"/>
        </w:rPr>
        <w:t xml:space="preserve"> </w:t>
      </w:r>
      <w:r w:rsidR="0012794B" w:rsidRPr="00C31774">
        <w:rPr>
          <w:rFonts w:ascii="Garamond" w:hAnsi="Garamond"/>
        </w:rPr>
        <w:t>would</w:t>
      </w:r>
      <w:r w:rsidR="00401CC9" w:rsidRPr="00555F5B">
        <w:rPr>
          <w:rFonts w:ascii="Garamond" w:hAnsi="Garamond"/>
        </w:rPr>
        <w:t xml:space="preserve"> </w:t>
      </w:r>
      <w:r w:rsidR="0012794B" w:rsidRPr="00D265BD">
        <w:rPr>
          <w:rFonts w:ascii="Garamond" w:hAnsi="Garamond"/>
        </w:rPr>
        <w:t>survive E</w:t>
      </w:r>
    </w:p>
    <w:p w14:paraId="796D9611" w14:textId="42F90EE4" w:rsidR="009C5094" w:rsidRPr="007F5DF0" w:rsidRDefault="004666BF" w:rsidP="00BD68CC">
      <w:pPr>
        <w:pStyle w:val="ListParagraph"/>
        <w:numPr>
          <w:ilvl w:val="0"/>
          <w:numId w:val="12"/>
        </w:numPr>
        <w:spacing w:after="0" w:line="360" w:lineRule="auto"/>
        <w:jc w:val="both"/>
        <w:rPr>
          <w:rFonts w:ascii="Garamond" w:hAnsi="Garamond"/>
        </w:rPr>
      </w:pPr>
      <w:r w:rsidRPr="004210AC">
        <w:rPr>
          <w:rFonts w:ascii="Garamond" w:hAnsi="Garamond"/>
        </w:rPr>
        <w:t xml:space="preserve">I did </w:t>
      </w:r>
      <w:r w:rsidR="009C5094" w:rsidRPr="007F5DF0">
        <w:rPr>
          <w:rFonts w:ascii="Garamond" w:hAnsi="Garamond"/>
        </w:rPr>
        <w:t>survive E</w:t>
      </w:r>
    </w:p>
    <w:p w14:paraId="7C230EDF" w14:textId="5D1C5F23" w:rsidR="009C5094" w:rsidRPr="006378A7" w:rsidRDefault="009C5094" w:rsidP="00BD68CC">
      <w:pPr>
        <w:pStyle w:val="ListParagraph"/>
        <w:numPr>
          <w:ilvl w:val="0"/>
          <w:numId w:val="12"/>
        </w:numPr>
        <w:spacing w:after="0" w:line="360" w:lineRule="auto"/>
        <w:jc w:val="both"/>
        <w:rPr>
          <w:rFonts w:ascii="Garamond" w:hAnsi="Garamond"/>
        </w:rPr>
      </w:pPr>
      <w:r w:rsidRPr="00913034">
        <w:rPr>
          <w:rFonts w:ascii="Garamond" w:hAnsi="Garamond"/>
        </w:rPr>
        <w:t>You</w:t>
      </w:r>
      <w:r w:rsidRPr="006378A7">
        <w:rPr>
          <w:rFonts w:ascii="Garamond" w:hAnsi="Garamond"/>
        </w:rPr>
        <w:t xml:space="preserve"> did survive E</w:t>
      </w:r>
    </w:p>
    <w:p w14:paraId="4FBA20B6" w14:textId="0F60A03E" w:rsidR="0001363E" w:rsidRPr="005F533E" w:rsidRDefault="0001363E" w:rsidP="00BD68CC">
      <w:pPr>
        <w:pStyle w:val="ListParagraph"/>
        <w:numPr>
          <w:ilvl w:val="0"/>
          <w:numId w:val="12"/>
        </w:numPr>
        <w:spacing w:after="0" w:line="360" w:lineRule="auto"/>
        <w:jc w:val="both"/>
        <w:rPr>
          <w:rFonts w:ascii="Garamond" w:hAnsi="Garamond"/>
        </w:rPr>
      </w:pPr>
      <w:r w:rsidRPr="00F1237D">
        <w:rPr>
          <w:rFonts w:ascii="Garamond" w:hAnsi="Garamond"/>
        </w:rPr>
        <w:t>He</w:t>
      </w:r>
      <w:r w:rsidR="00866C42" w:rsidRPr="003670BC">
        <w:rPr>
          <w:rFonts w:ascii="Garamond" w:hAnsi="Garamond"/>
        </w:rPr>
        <w:t>/she</w:t>
      </w:r>
      <w:r w:rsidRPr="005F533E">
        <w:rPr>
          <w:rFonts w:ascii="Garamond" w:hAnsi="Garamond"/>
        </w:rPr>
        <w:t xml:space="preserve"> did survive E</w:t>
      </w:r>
    </w:p>
    <w:p w14:paraId="6C1FD14D" w14:textId="77777777" w:rsidR="00645740" w:rsidRPr="004A7391" w:rsidRDefault="00645740" w:rsidP="00BD68CC">
      <w:pPr>
        <w:spacing w:after="0" w:line="360" w:lineRule="auto"/>
        <w:jc w:val="both"/>
        <w:rPr>
          <w:rFonts w:ascii="Garamond" w:hAnsi="Garamond"/>
        </w:rPr>
      </w:pPr>
    </w:p>
    <w:p w14:paraId="07B5A460" w14:textId="7F45594F" w:rsidR="00F85498" w:rsidRPr="00D6515B" w:rsidRDefault="004666BF" w:rsidP="00BD68CC">
      <w:pPr>
        <w:spacing w:after="0" w:line="360" w:lineRule="auto"/>
        <w:jc w:val="both"/>
        <w:rPr>
          <w:rFonts w:ascii="Garamond" w:hAnsi="Garamond"/>
        </w:rPr>
      </w:pPr>
      <w:r w:rsidRPr="004A7391">
        <w:rPr>
          <w:rFonts w:ascii="Garamond" w:hAnsi="Garamond"/>
        </w:rPr>
        <w:t xml:space="preserve">When the referent of the indexical is plugged into the schema, as is a value for E, we </w:t>
      </w:r>
      <w:r w:rsidR="00D118E0" w:rsidRPr="00E67859">
        <w:rPr>
          <w:rFonts w:ascii="Garamond" w:hAnsi="Garamond"/>
        </w:rPr>
        <w:t xml:space="preserve">have </w:t>
      </w:r>
      <w:r w:rsidR="00492E54" w:rsidRPr="008047D1">
        <w:rPr>
          <w:rFonts w:ascii="Garamond" w:hAnsi="Garamond"/>
        </w:rPr>
        <w:t xml:space="preserve">a </w:t>
      </w:r>
      <w:r w:rsidRPr="00805F1D">
        <w:rPr>
          <w:rFonts w:ascii="Garamond" w:hAnsi="Garamond"/>
        </w:rPr>
        <w:t xml:space="preserve">particular </w:t>
      </w:r>
      <w:r w:rsidRPr="00C1722B">
        <w:rPr>
          <w:rFonts w:ascii="Garamond" w:hAnsi="Garamond"/>
          <w:i/>
        </w:rPr>
        <w:t>instance</w:t>
      </w:r>
      <w:r w:rsidRPr="00B96022">
        <w:rPr>
          <w:rFonts w:ascii="Garamond" w:hAnsi="Garamond"/>
        </w:rPr>
        <w:t xml:space="preserve"> of a survival sentence</w:t>
      </w:r>
      <w:r w:rsidR="00D97424" w:rsidRPr="00F2157B">
        <w:rPr>
          <w:rFonts w:ascii="Garamond" w:hAnsi="Garamond"/>
        </w:rPr>
        <w:t>.</w:t>
      </w:r>
      <w:r w:rsidR="004E20EF" w:rsidRPr="00A92E29">
        <w:rPr>
          <w:rFonts w:ascii="Garamond" w:hAnsi="Garamond"/>
        </w:rPr>
        <w:t xml:space="preserve"> For instance, when (1) is uttered by Freddie, and E is</w:t>
      </w:r>
      <w:r w:rsidR="00795C1A" w:rsidRPr="00F30AF9">
        <w:rPr>
          <w:rFonts w:ascii="Garamond" w:hAnsi="Garamond"/>
        </w:rPr>
        <w:t xml:space="preserve"> the event of eating salmon</w:t>
      </w:r>
      <w:r w:rsidR="00795C1A" w:rsidRPr="00313553">
        <w:rPr>
          <w:rFonts w:ascii="Garamond" w:hAnsi="Garamond"/>
        </w:rPr>
        <w:t>,</w:t>
      </w:r>
      <w:r w:rsidR="004E20EF" w:rsidRPr="00520384">
        <w:rPr>
          <w:rFonts w:ascii="Garamond" w:hAnsi="Garamond"/>
        </w:rPr>
        <w:t xml:space="preserve"> the </w:t>
      </w:r>
      <w:r w:rsidR="004D7916">
        <w:rPr>
          <w:rFonts w:ascii="Garamond" w:hAnsi="Garamond"/>
        </w:rPr>
        <w:t>sentence is ‘</w:t>
      </w:r>
      <w:r w:rsidR="004E20EF" w:rsidRPr="00520384">
        <w:rPr>
          <w:rFonts w:ascii="Garamond" w:hAnsi="Garamond"/>
        </w:rPr>
        <w:t>Freddie would survive eating salmon</w:t>
      </w:r>
      <w:r w:rsidR="004D7916">
        <w:rPr>
          <w:rFonts w:ascii="Garamond" w:hAnsi="Garamond"/>
        </w:rPr>
        <w:t>’</w:t>
      </w:r>
      <w:r w:rsidR="004E20EF" w:rsidRPr="00520384">
        <w:rPr>
          <w:rFonts w:ascii="Garamond" w:hAnsi="Garamond"/>
        </w:rPr>
        <w:t>.</w:t>
      </w:r>
    </w:p>
    <w:p w14:paraId="2140C9AD" w14:textId="77777777" w:rsidR="004666BF" w:rsidRPr="003539B0" w:rsidRDefault="004666BF" w:rsidP="00BD68CC">
      <w:pPr>
        <w:spacing w:after="0" w:line="360" w:lineRule="auto"/>
        <w:jc w:val="both"/>
        <w:rPr>
          <w:rFonts w:ascii="Garamond" w:hAnsi="Garamond"/>
        </w:rPr>
      </w:pPr>
    </w:p>
    <w:p w14:paraId="22803233" w14:textId="77777777" w:rsidR="00CF7C1D" w:rsidRDefault="00536799" w:rsidP="00BD68CC">
      <w:pPr>
        <w:spacing w:after="0" w:line="360" w:lineRule="auto"/>
        <w:jc w:val="both"/>
        <w:rPr>
          <w:rFonts w:ascii="Garamond" w:hAnsi="Garamond"/>
        </w:rPr>
      </w:pPr>
      <w:r w:rsidRPr="00AB4B09">
        <w:rPr>
          <w:rFonts w:ascii="Garamond" w:hAnsi="Garamond"/>
        </w:rPr>
        <w:lastRenderedPageBreak/>
        <w:t>I</w:t>
      </w:r>
      <w:r w:rsidR="003E5B22" w:rsidRPr="004D11B3">
        <w:rPr>
          <w:rFonts w:ascii="Garamond" w:hAnsi="Garamond"/>
        </w:rPr>
        <w:t>nstances</w:t>
      </w:r>
      <w:r w:rsidR="00872E16" w:rsidRPr="00126BF8">
        <w:rPr>
          <w:rFonts w:ascii="Garamond" w:hAnsi="Garamond"/>
        </w:rPr>
        <w:t xml:space="preserve"> of</w:t>
      </w:r>
      <w:r w:rsidR="000B651E" w:rsidRPr="000A3DD5">
        <w:rPr>
          <w:rFonts w:ascii="Garamond" w:hAnsi="Garamond"/>
        </w:rPr>
        <w:t xml:space="preserve"> </w:t>
      </w:r>
      <w:r w:rsidR="00277C58" w:rsidRPr="001E0E13">
        <w:rPr>
          <w:rFonts w:ascii="Garamond" w:hAnsi="Garamond"/>
        </w:rPr>
        <w:t>(</w:t>
      </w:r>
      <w:r w:rsidR="00754A79" w:rsidRPr="000A21C7">
        <w:rPr>
          <w:rFonts w:ascii="Garamond" w:hAnsi="Garamond"/>
        </w:rPr>
        <w:t>1)—(3</w:t>
      </w:r>
      <w:r w:rsidR="001C1E98" w:rsidRPr="0011133A">
        <w:rPr>
          <w:rFonts w:ascii="Garamond" w:hAnsi="Garamond"/>
        </w:rPr>
        <w:t xml:space="preserve">) are </w:t>
      </w:r>
      <w:r w:rsidR="001C1E98" w:rsidRPr="00A137A2">
        <w:rPr>
          <w:rFonts w:ascii="Garamond" w:hAnsi="Garamond"/>
          <w:i/>
        </w:rPr>
        <w:t>prospecti</w:t>
      </w:r>
      <w:r w:rsidR="00754A79" w:rsidRPr="009B314C">
        <w:rPr>
          <w:rFonts w:ascii="Garamond" w:hAnsi="Garamond"/>
          <w:i/>
        </w:rPr>
        <w:t>ve</w:t>
      </w:r>
      <w:r w:rsidR="00754A79" w:rsidRPr="00D90204">
        <w:rPr>
          <w:rFonts w:ascii="Garamond" w:hAnsi="Garamond"/>
        </w:rPr>
        <w:t xml:space="preserve"> </w:t>
      </w:r>
      <w:r w:rsidR="004666BF" w:rsidRPr="00A43170">
        <w:rPr>
          <w:rFonts w:ascii="Garamond" w:hAnsi="Garamond"/>
        </w:rPr>
        <w:t xml:space="preserve">survival </w:t>
      </w:r>
      <w:r w:rsidR="00754A79" w:rsidRPr="00BE642E">
        <w:rPr>
          <w:rFonts w:ascii="Garamond" w:hAnsi="Garamond"/>
        </w:rPr>
        <w:t>sentences</w:t>
      </w:r>
      <w:r w:rsidR="000E36B9" w:rsidRPr="00DA1DFF">
        <w:rPr>
          <w:rFonts w:ascii="Garamond" w:hAnsi="Garamond"/>
        </w:rPr>
        <w:t>;</w:t>
      </w:r>
      <w:r w:rsidR="00754A79" w:rsidRPr="00300FB2">
        <w:rPr>
          <w:rFonts w:ascii="Garamond" w:hAnsi="Garamond"/>
        </w:rPr>
        <w:t xml:space="preserve"> </w:t>
      </w:r>
      <w:r w:rsidR="00617354" w:rsidRPr="00C037AD">
        <w:rPr>
          <w:rFonts w:ascii="Garamond" w:hAnsi="Garamond"/>
        </w:rPr>
        <w:t>instances</w:t>
      </w:r>
      <w:r w:rsidR="005B1813" w:rsidRPr="00316CAB">
        <w:rPr>
          <w:rFonts w:ascii="Garamond" w:hAnsi="Garamond"/>
        </w:rPr>
        <w:t xml:space="preserve"> of</w:t>
      </w:r>
      <w:r w:rsidR="00754A79" w:rsidRPr="00CF475D">
        <w:rPr>
          <w:rFonts w:ascii="Garamond" w:hAnsi="Garamond"/>
        </w:rPr>
        <w:t xml:space="preserve"> (4)—(6) are </w:t>
      </w:r>
      <w:r w:rsidR="00754A79" w:rsidRPr="003234D3">
        <w:rPr>
          <w:rFonts w:ascii="Garamond" w:hAnsi="Garamond"/>
          <w:i/>
        </w:rPr>
        <w:t>retrospecti</w:t>
      </w:r>
      <w:r w:rsidR="00617354" w:rsidRPr="00E95C9D">
        <w:rPr>
          <w:rFonts w:ascii="Garamond" w:hAnsi="Garamond"/>
          <w:i/>
        </w:rPr>
        <w:t>ve</w:t>
      </w:r>
      <w:r w:rsidR="00617354" w:rsidRPr="003A27E9">
        <w:rPr>
          <w:rFonts w:ascii="Garamond" w:hAnsi="Garamond"/>
        </w:rPr>
        <w:t xml:space="preserve"> </w:t>
      </w:r>
      <w:r w:rsidR="004666BF" w:rsidRPr="00CC700F">
        <w:rPr>
          <w:rFonts w:ascii="Garamond" w:hAnsi="Garamond"/>
        </w:rPr>
        <w:t xml:space="preserve">survival </w:t>
      </w:r>
      <w:r w:rsidR="00BE168E" w:rsidRPr="00D42E97">
        <w:rPr>
          <w:rFonts w:ascii="Garamond" w:hAnsi="Garamond"/>
        </w:rPr>
        <w:t>sentences. I</w:t>
      </w:r>
      <w:r w:rsidR="00617354" w:rsidRPr="00B36799">
        <w:rPr>
          <w:rFonts w:ascii="Garamond" w:hAnsi="Garamond"/>
        </w:rPr>
        <w:t>nstances of</w:t>
      </w:r>
      <w:r w:rsidR="002E4693" w:rsidRPr="006017A3">
        <w:rPr>
          <w:rFonts w:ascii="Garamond" w:hAnsi="Garamond"/>
        </w:rPr>
        <w:t xml:space="preserve"> </w:t>
      </w:r>
      <w:r w:rsidR="00BD6B8E" w:rsidRPr="00FC4E07">
        <w:rPr>
          <w:rFonts w:ascii="Garamond" w:hAnsi="Garamond"/>
        </w:rPr>
        <w:t>(1)</w:t>
      </w:r>
      <w:r w:rsidR="00797C45" w:rsidRPr="00C46747">
        <w:rPr>
          <w:rFonts w:ascii="Garamond" w:hAnsi="Garamond"/>
        </w:rPr>
        <w:t xml:space="preserve"> and (4</w:t>
      </w:r>
      <w:r w:rsidR="008679DB" w:rsidRPr="00B760D3">
        <w:rPr>
          <w:rFonts w:ascii="Garamond" w:hAnsi="Garamond"/>
        </w:rPr>
        <w:t>) are</w:t>
      </w:r>
      <w:r w:rsidR="00BD6B8E" w:rsidRPr="00B5476B">
        <w:rPr>
          <w:rFonts w:ascii="Garamond" w:hAnsi="Garamond"/>
        </w:rPr>
        <w:t xml:space="preserve"> </w:t>
      </w:r>
      <w:r w:rsidR="00BD6B8E" w:rsidRPr="00554352">
        <w:rPr>
          <w:rFonts w:ascii="Garamond" w:hAnsi="Garamond"/>
          <w:i/>
        </w:rPr>
        <w:t>first</w:t>
      </w:r>
      <w:r w:rsidR="00BD6B8E" w:rsidRPr="004D5E7F">
        <w:rPr>
          <w:rFonts w:ascii="Garamond" w:hAnsi="Garamond"/>
        </w:rPr>
        <w:t xml:space="preserve">-person </w:t>
      </w:r>
      <w:r w:rsidR="004666BF" w:rsidRPr="00051408">
        <w:rPr>
          <w:rFonts w:ascii="Garamond" w:hAnsi="Garamond"/>
        </w:rPr>
        <w:t xml:space="preserve">survival </w:t>
      </w:r>
      <w:r w:rsidR="00BD6B8E" w:rsidRPr="00D27689">
        <w:rPr>
          <w:rFonts w:ascii="Garamond" w:hAnsi="Garamond"/>
        </w:rPr>
        <w:t>sentence</w:t>
      </w:r>
      <w:r w:rsidR="00892B69" w:rsidRPr="00D00A03">
        <w:rPr>
          <w:rFonts w:ascii="Garamond" w:hAnsi="Garamond"/>
        </w:rPr>
        <w:t>s</w:t>
      </w:r>
      <w:r w:rsidR="00BD6B8E" w:rsidRPr="000C3D43">
        <w:rPr>
          <w:rFonts w:ascii="Garamond" w:hAnsi="Garamond"/>
        </w:rPr>
        <w:t xml:space="preserve">, </w:t>
      </w:r>
      <w:r w:rsidR="00617354" w:rsidRPr="003309C5">
        <w:rPr>
          <w:rFonts w:ascii="Garamond" w:hAnsi="Garamond"/>
        </w:rPr>
        <w:t>instanc</w:t>
      </w:r>
      <w:r w:rsidR="00617354" w:rsidRPr="00BB369C">
        <w:rPr>
          <w:rFonts w:ascii="Garamond" w:hAnsi="Garamond"/>
        </w:rPr>
        <w:t xml:space="preserve">es of </w:t>
      </w:r>
      <w:r w:rsidR="00BD6B8E" w:rsidRPr="007B233B">
        <w:rPr>
          <w:rFonts w:ascii="Garamond" w:hAnsi="Garamond"/>
        </w:rPr>
        <w:t>(2)</w:t>
      </w:r>
      <w:r w:rsidR="00797C45" w:rsidRPr="00BE0C40">
        <w:rPr>
          <w:rFonts w:ascii="Garamond" w:hAnsi="Garamond"/>
        </w:rPr>
        <w:t xml:space="preserve"> and (5</w:t>
      </w:r>
      <w:r w:rsidR="00892B69" w:rsidRPr="0078473D">
        <w:rPr>
          <w:rFonts w:ascii="Garamond" w:hAnsi="Garamond"/>
        </w:rPr>
        <w:t>) are</w:t>
      </w:r>
      <w:r w:rsidR="00BD6B8E" w:rsidRPr="0010770E">
        <w:rPr>
          <w:rFonts w:ascii="Garamond" w:hAnsi="Garamond"/>
        </w:rPr>
        <w:t xml:space="preserve"> </w:t>
      </w:r>
      <w:r w:rsidR="00BD6B8E" w:rsidRPr="002E7FD9">
        <w:rPr>
          <w:rFonts w:ascii="Garamond" w:hAnsi="Garamond"/>
          <w:i/>
        </w:rPr>
        <w:t>second</w:t>
      </w:r>
      <w:r w:rsidR="00BD6B8E" w:rsidRPr="00DC2645">
        <w:rPr>
          <w:rFonts w:ascii="Garamond" w:hAnsi="Garamond"/>
        </w:rPr>
        <w:t xml:space="preserve">-person </w:t>
      </w:r>
      <w:r w:rsidR="004666BF" w:rsidRPr="0052682F">
        <w:rPr>
          <w:rFonts w:ascii="Garamond" w:hAnsi="Garamond"/>
        </w:rPr>
        <w:t xml:space="preserve">survival </w:t>
      </w:r>
      <w:r w:rsidR="00BD6B8E" w:rsidRPr="00C80D4A">
        <w:rPr>
          <w:rFonts w:ascii="Garamond" w:hAnsi="Garamond"/>
        </w:rPr>
        <w:t>sentence</w:t>
      </w:r>
      <w:r w:rsidR="00DE6FFB" w:rsidRPr="00C74A05">
        <w:rPr>
          <w:rFonts w:ascii="Garamond" w:hAnsi="Garamond"/>
        </w:rPr>
        <w:t>s</w:t>
      </w:r>
      <w:r w:rsidR="00BD6B8E" w:rsidRPr="002C0F5B">
        <w:rPr>
          <w:rFonts w:ascii="Garamond" w:hAnsi="Garamond"/>
        </w:rPr>
        <w:t xml:space="preserve">, and </w:t>
      </w:r>
      <w:r w:rsidR="00617354" w:rsidRPr="0004137F">
        <w:rPr>
          <w:rFonts w:ascii="Garamond" w:hAnsi="Garamond"/>
        </w:rPr>
        <w:t xml:space="preserve">instances of </w:t>
      </w:r>
      <w:r w:rsidR="00BD6B8E" w:rsidRPr="00522475">
        <w:rPr>
          <w:rFonts w:ascii="Garamond" w:hAnsi="Garamond"/>
        </w:rPr>
        <w:t>(3)</w:t>
      </w:r>
      <w:r w:rsidR="00DE6FFB" w:rsidRPr="00A17955">
        <w:rPr>
          <w:rFonts w:ascii="Garamond" w:hAnsi="Garamond"/>
        </w:rPr>
        <w:t xml:space="preserve"> and (6) are</w:t>
      </w:r>
      <w:r w:rsidR="00141500" w:rsidRPr="00A17955">
        <w:rPr>
          <w:rFonts w:ascii="Garamond" w:hAnsi="Garamond"/>
        </w:rPr>
        <w:t xml:space="preserve"> </w:t>
      </w:r>
      <w:r w:rsidR="00141500" w:rsidRPr="00633941">
        <w:rPr>
          <w:rFonts w:ascii="Garamond" w:hAnsi="Garamond"/>
          <w:i/>
        </w:rPr>
        <w:t>third</w:t>
      </w:r>
      <w:r w:rsidR="00141500" w:rsidRPr="008968AE">
        <w:rPr>
          <w:rFonts w:ascii="Garamond" w:hAnsi="Garamond"/>
        </w:rPr>
        <w:t xml:space="preserve">-person </w:t>
      </w:r>
      <w:r w:rsidR="004666BF" w:rsidRPr="00010A95">
        <w:rPr>
          <w:rFonts w:ascii="Garamond" w:hAnsi="Garamond"/>
        </w:rPr>
        <w:t xml:space="preserve">survival </w:t>
      </w:r>
      <w:r w:rsidR="00141500" w:rsidRPr="00B97182">
        <w:rPr>
          <w:rFonts w:ascii="Garamond" w:hAnsi="Garamond"/>
        </w:rPr>
        <w:t>sentences.</w:t>
      </w:r>
      <w:r w:rsidR="00DE750A" w:rsidRPr="006452F1">
        <w:rPr>
          <w:rFonts w:ascii="Garamond" w:hAnsi="Garamond"/>
        </w:rPr>
        <w:t xml:space="preserve"> </w:t>
      </w:r>
      <w:r w:rsidR="00B6177D" w:rsidRPr="00E5135C">
        <w:rPr>
          <w:rFonts w:ascii="Garamond" w:hAnsi="Garamond"/>
        </w:rPr>
        <w:t xml:space="preserve"> </w:t>
      </w:r>
    </w:p>
    <w:p w14:paraId="00572EEF" w14:textId="77777777" w:rsidR="00CF7C1D" w:rsidRDefault="00CF7C1D" w:rsidP="00BD68CC">
      <w:pPr>
        <w:spacing w:after="0" w:line="360" w:lineRule="auto"/>
        <w:jc w:val="both"/>
        <w:rPr>
          <w:rFonts w:ascii="Garamond" w:hAnsi="Garamond"/>
        </w:rPr>
      </w:pPr>
    </w:p>
    <w:p w14:paraId="35BAC24C" w14:textId="53348F03" w:rsidR="00BF28C1" w:rsidRPr="008D1348" w:rsidRDefault="00B6177D" w:rsidP="00BD68CC">
      <w:pPr>
        <w:spacing w:after="0" w:line="360" w:lineRule="auto"/>
        <w:jc w:val="both"/>
        <w:rPr>
          <w:rFonts w:ascii="Garamond" w:hAnsi="Garamond"/>
        </w:rPr>
      </w:pPr>
      <w:r w:rsidRPr="00E5135C">
        <w:rPr>
          <w:rFonts w:ascii="Garamond" w:hAnsi="Garamond"/>
        </w:rPr>
        <w:t>In addition to survival sentence</w:t>
      </w:r>
      <w:r w:rsidR="000E36B9" w:rsidRPr="00C85DFB">
        <w:rPr>
          <w:rFonts w:ascii="Garamond" w:hAnsi="Garamond"/>
        </w:rPr>
        <w:t>s</w:t>
      </w:r>
      <w:r w:rsidRPr="004F06EB">
        <w:rPr>
          <w:rFonts w:ascii="Garamond" w:hAnsi="Garamond"/>
        </w:rPr>
        <w:t xml:space="preserve"> are </w:t>
      </w:r>
      <w:r w:rsidRPr="00D62ABC">
        <w:rPr>
          <w:rFonts w:ascii="Garamond" w:hAnsi="Garamond"/>
          <w:i/>
        </w:rPr>
        <w:t>same-person sentences</w:t>
      </w:r>
      <w:r w:rsidRPr="002424DA">
        <w:rPr>
          <w:rFonts w:ascii="Garamond" w:hAnsi="Garamond"/>
        </w:rPr>
        <w:t>. Schematic sentences of this kind include:</w:t>
      </w:r>
      <w:r w:rsidRPr="008D1348">
        <w:rPr>
          <w:rFonts w:ascii="Garamond" w:hAnsi="Garamond"/>
        </w:rPr>
        <w:t xml:space="preserve"> </w:t>
      </w:r>
    </w:p>
    <w:p w14:paraId="290B97F9" w14:textId="77777777" w:rsidR="004666BF" w:rsidRPr="004F7B7E" w:rsidRDefault="004666BF" w:rsidP="00BD68CC">
      <w:pPr>
        <w:spacing w:after="0" w:line="360" w:lineRule="auto"/>
        <w:jc w:val="both"/>
        <w:rPr>
          <w:rFonts w:ascii="Garamond" w:hAnsi="Garamond"/>
        </w:rPr>
      </w:pPr>
    </w:p>
    <w:p w14:paraId="542F0726" w14:textId="5E904375" w:rsidR="004666BF" w:rsidRPr="00523050" w:rsidRDefault="004666BF" w:rsidP="00BD68CC">
      <w:pPr>
        <w:pStyle w:val="ListParagraph"/>
        <w:numPr>
          <w:ilvl w:val="0"/>
          <w:numId w:val="12"/>
        </w:numPr>
        <w:spacing w:after="0" w:line="360" w:lineRule="auto"/>
        <w:jc w:val="both"/>
        <w:rPr>
          <w:rFonts w:ascii="Garamond" w:hAnsi="Garamond"/>
        </w:rPr>
      </w:pPr>
      <w:r w:rsidRPr="00F535A8">
        <w:rPr>
          <w:rFonts w:ascii="Garamond" w:hAnsi="Garamond"/>
        </w:rPr>
        <w:t xml:space="preserve">I </w:t>
      </w:r>
      <w:r w:rsidR="00970F9E" w:rsidRPr="00BD0DAE">
        <w:rPr>
          <w:rFonts w:ascii="Garamond" w:hAnsi="Garamond"/>
        </w:rPr>
        <w:t>am</w:t>
      </w:r>
      <w:r w:rsidRPr="003739B2">
        <w:rPr>
          <w:rFonts w:ascii="Garamond" w:hAnsi="Garamond"/>
        </w:rPr>
        <w:t xml:space="preserve"> </w:t>
      </w:r>
      <w:r w:rsidR="00970F9E" w:rsidRPr="00944B6C">
        <w:rPr>
          <w:rFonts w:ascii="Garamond" w:hAnsi="Garamond"/>
        </w:rPr>
        <w:t>the same person as P</w:t>
      </w:r>
    </w:p>
    <w:p w14:paraId="2B3211A0" w14:textId="3997F27E" w:rsidR="004666BF" w:rsidRPr="009E0967" w:rsidRDefault="004666BF" w:rsidP="00BD68CC">
      <w:pPr>
        <w:pStyle w:val="ListParagraph"/>
        <w:numPr>
          <w:ilvl w:val="0"/>
          <w:numId w:val="12"/>
        </w:numPr>
        <w:spacing w:after="0" w:line="360" w:lineRule="auto"/>
        <w:jc w:val="both"/>
        <w:rPr>
          <w:rFonts w:ascii="Garamond" w:hAnsi="Garamond"/>
        </w:rPr>
      </w:pPr>
      <w:r w:rsidRPr="0003136E">
        <w:rPr>
          <w:rFonts w:ascii="Garamond" w:hAnsi="Garamond"/>
        </w:rPr>
        <w:t>Y</w:t>
      </w:r>
      <w:r w:rsidRPr="0034482D">
        <w:rPr>
          <w:rFonts w:ascii="Garamond" w:hAnsi="Garamond"/>
        </w:rPr>
        <w:t xml:space="preserve">ou </w:t>
      </w:r>
      <w:r w:rsidR="00970F9E" w:rsidRPr="00E41793">
        <w:rPr>
          <w:rFonts w:ascii="Garamond" w:hAnsi="Garamond"/>
        </w:rPr>
        <w:t>are</w:t>
      </w:r>
      <w:r w:rsidRPr="009E08D9">
        <w:rPr>
          <w:rFonts w:ascii="Garamond" w:hAnsi="Garamond"/>
        </w:rPr>
        <w:t xml:space="preserve"> </w:t>
      </w:r>
      <w:r w:rsidR="00970F9E" w:rsidRPr="00427905">
        <w:rPr>
          <w:rFonts w:ascii="Garamond" w:hAnsi="Garamond"/>
        </w:rPr>
        <w:t>the same person as P</w:t>
      </w:r>
    </w:p>
    <w:p w14:paraId="3ADAF247" w14:textId="225F4B8B" w:rsidR="004666BF" w:rsidRPr="006378A7" w:rsidRDefault="004666BF" w:rsidP="00BD68CC">
      <w:pPr>
        <w:pStyle w:val="ListParagraph"/>
        <w:numPr>
          <w:ilvl w:val="0"/>
          <w:numId w:val="12"/>
        </w:numPr>
        <w:spacing w:after="0" w:line="360" w:lineRule="auto"/>
        <w:jc w:val="both"/>
        <w:rPr>
          <w:rFonts w:ascii="Garamond" w:hAnsi="Garamond"/>
        </w:rPr>
      </w:pPr>
      <w:r w:rsidRPr="00C31774">
        <w:rPr>
          <w:rFonts w:ascii="Garamond" w:hAnsi="Garamond"/>
        </w:rPr>
        <w:t>He/she</w:t>
      </w:r>
      <w:r w:rsidRPr="00D265BD">
        <w:rPr>
          <w:rFonts w:ascii="Garamond" w:hAnsi="Garamond"/>
        </w:rPr>
        <w:t xml:space="preserve"> </w:t>
      </w:r>
      <w:r w:rsidR="00970F9E" w:rsidRPr="004210AC">
        <w:rPr>
          <w:rFonts w:ascii="Garamond" w:hAnsi="Garamond"/>
        </w:rPr>
        <w:t>is</w:t>
      </w:r>
      <w:r w:rsidRPr="007F5DF0">
        <w:rPr>
          <w:rFonts w:ascii="Garamond" w:hAnsi="Garamond"/>
        </w:rPr>
        <w:t xml:space="preserve"> </w:t>
      </w:r>
      <w:r w:rsidR="00970F9E" w:rsidRPr="00913034">
        <w:rPr>
          <w:rFonts w:ascii="Garamond" w:hAnsi="Garamond"/>
        </w:rPr>
        <w:t>the same person as P</w:t>
      </w:r>
    </w:p>
    <w:p w14:paraId="3CD1ED05" w14:textId="3203E390" w:rsidR="004666BF" w:rsidRPr="003670BC" w:rsidRDefault="00970F9E" w:rsidP="00BD68CC">
      <w:pPr>
        <w:pStyle w:val="ListParagraph"/>
        <w:numPr>
          <w:ilvl w:val="0"/>
          <w:numId w:val="12"/>
        </w:numPr>
        <w:spacing w:after="0" w:line="360" w:lineRule="auto"/>
        <w:jc w:val="both"/>
        <w:rPr>
          <w:rFonts w:ascii="Garamond" w:hAnsi="Garamond"/>
        </w:rPr>
      </w:pPr>
      <w:r w:rsidRPr="00F1237D">
        <w:rPr>
          <w:rFonts w:ascii="Garamond" w:hAnsi="Garamond"/>
        </w:rPr>
        <w:t xml:space="preserve">P* is the same person as P. </w:t>
      </w:r>
    </w:p>
    <w:p w14:paraId="585E24E6" w14:textId="77777777" w:rsidR="00BF28C1" w:rsidRPr="005F533E" w:rsidRDefault="00BF28C1" w:rsidP="00BD68CC">
      <w:pPr>
        <w:spacing w:after="0" w:line="360" w:lineRule="auto"/>
        <w:jc w:val="both"/>
        <w:rPr>
          <w:rFonts w:ascii="Garamond" w:hAnsi="Garamond"/>
        </w:rPr>
      </w:pPr>
    </w:p>
    <w:p w14:paraId="1A9E9D50" w14:textId="4F47FE6E" w:rsidR="00897025" w:rsidRPr="003234D3" w:rsidRDefault="004D209D" w:rsidP="00BD68CC">
      <w:pPr>
        <w:spacing w:after="0" w:line="360" w:lineRule="auto"/>
        <w:jc w:val="both"/>
        <w:rPr>
          <w:rFonts w:ascii="Garamond" w:hAnsi="Garamond"/>
        </w:rPr>
      </w:pPr>
      <w:r w:rsidRPr="004A7391">
        <w:rPr>
          <w:rFonts w:ascii="Garamond" w:hAnsi="Garamond"/>
        </w:rPr>
        <w:t>I</w:t>
      </w:r>
      <w:r w:rsidR="00C64494" w:rsidRPr="00E67859">
        <w:rPr>
          <w:rFonts w:ascii="Garamond" w:hAnsi="Garamond"/>
        </w:rPr>
        <w:t>nstances of (7</w:t>
      </w:r>
      <w:r w:rsidR="00D46733" w:rsidRPr="008047D1">
        <w:rPr>
          <w:rFonts w:ascii="Garamond" w:hAnsi="Garamond"/>
        </w:rPr>
        <w:t xml:space="preserve">) </w:t>
      </w:r>
      <w:r w:rsidR="00DF24D9" w:rsidRPr="00805F1D">
        <w:rPr>
          <w:rFonts w:ascii="Garamond" w:hAnsi="Garamond"/>
        </w:rPr>
        <w:t xml:space="preserve">are </w:t>
      </w:r>
      <w:r w:rsidR="00DF24D9" w:rsidRPr="00C1722B">
        <w:rPr>
          <w:rFonts w:ascii="Garamond" w:hAnsi="Garamond"/>
          <w:i/>
        </w:rPr>
        <w:t>first</w:t>
      </w:r>
      <w:r w:rsidR="00DF24D9" w:rsidRPr="00B96022">
        <w:rPr>
          <w:rFonts w:ascii="Garamond" w:hAnsi="Garamond"/>
        </w:rPr>
        <w:t>-person s</w:t>
      </w:r>
      <w:r w:rsidR="00D46733" w:rsidRPr="00F2157B">
        <w:rPr>
          <w:rFonts w:ascii="Garamond" w:hAnsi="Garamond"/>
        </w:rPr>
        <w:t xml:space="preserve">ame-person </w:t>
      </w:r>
      <w:r w:rsidR="00DF24D9" w:rsidRPr="00A92E29">
        <w:rPr>
          <w:rFonts w:ascii="Garamond" w:hAnsi="Garamond"/>
        </w:rPr>
        <w:t xml:space="preserve">sentences, instances of </w:t>
      </w:r>
      <w:r w:rsidR="00D46733" w:rsidRPr="00F30AF9">
        <w:rPr>
          <w:rFonts w:ascii="Garamond" w:hAnsi="Garamond"/>
        </w:rPr>
        <w:t>(8</w:t>
      </w:r>
      <w:r w:rsidR="00DF24D9" w:rsidRPr="00313553">
        <w:rPr>
          <w:rFonts w:ascii="Garamond" w:hAnsi="Garamond"/>
        </w:rPr>
        <w:t xml:space="preserve">) are </w:t>
      </w:r>
      <w:r w:rsidR="00DF24D9" w:rsidRPr="00520384">
        <w:rPr>
          <w:rFonts w:ascii="Garamond" w:hAnsi="Garamond"/>
          <w:i/>
        </w:rPr>
        <w:t>second</w:t>
      </w:r>
      <w:r w:rsidR="00DF24D9" w:rsidRPr="00D6515B">
        <w:rPr>
          <w:rFonts w:ascii="Garamond" w:hAnsi="Garamond"/>
        </w:rPr>
        <w:t xml:space="preserve">-person </w:t>
      </w:r>
      <w:r w:rsidR="00D46733" w:rsidRPr="003539B0">
        <w:rPr>
          <w:rFonts w:ascii="Garamond" w:hAnsi="Garamond"/>
        </w:rPr>
        <w:t>same-person</w:t>
      </w:r>
      <w:r w:rsidR="00DF24D9" w:rsidRPr="00AB4B09">
        <w:rPr>
          <w:rFonts w:ascii="Garamond" w:hAnsi="Garamond"/>
        </w:rPr>
        <w:t xml:space="preserve"> sentences, and instances of </w:t>
      </w:r>
      <w:r w:rsidR="00D46733" w:rsidRPr="004D11B3">
        <w:rPr>
          <w:rFonts w:ascii="Garamond" w:hAnsi="Garamond"/>
        </w:rPr>
        <w:t>(9</w:t>
      </w:r>
      <w:r w:rsidR="00DF24D9" w:rsidRPr="00126BF8">
        <w:rPr>
          <w:rFonts w:ascii="Garamond" w:hAnsi="Garamond"/>
        </w:rPr>
        <w:t>)</w:t>
      </w:r>
      <w:r w:rsidR="00C64494" w:rsidRPr="000A3DD5">
        <w:rPr>
          <w:rFonts w:ascii="Garamond" w:hAnsi="Garamond"/>
        </w:rPr>
        <w:t xml:space="preserve">, </w:t>
      </w:r>
      <w:r w:rsidR="00E201FF" w:rsidRPr="001E0E13">
        <w:rPr>
          <w:rFonts w:ascii="Garamond" w:hAnsi="Garamond"/>
        </w:rPr>
        <w:t xml:space="preserve">and </w:t>
      </w:r>
      <w:r w:rsidR="00C64494" w:rsidRPr="000A21C7">
        <w:rPr>
          <w:rFonts w:ascii="Garamond" w:hAnsi="Garamond"/>
        </w:rPr>
        <w:t>quite likely (10)</w:t>
      </w:r>
      <w:r w:rsidR="00E201FF" w:rsidRPr="0011133A">
        <w:rPr>
          <w:rFonts w:ascii="Garamond" w:hAnsi="Garamond"/>
        </w:rPr>
        <w:t>,</w:t>
      </w:r>
      <w:r w:rsidR="00D46733" w:rsidRPr="00A137A2">
        <w:rPr>
          <w:rFonts w:ascii="Garamond" w:hAnsi="Garamond"/>
        </w:rPr>
        <w:t xml:space="preserve"> </w:t>
      </w:r>
      <w:r w:rsidR="00DF24D9" w:rsidRPr="009B314C">
        <w:rPr>
          <w:rFonts w:ascii="Garamond" w:hAnsi="Garamond"/>
        </w:rPr>
        <w:t>are</w:t>
      </w:r>
      <w:r w:rsidR="00D46733" w:rsidRPr="00D90204">
        <w:rPr>
          <w:rFonts w:ascii="Garamond" w:hAnsi="Garamond"/>
        </w:rPr>
        <w:t xml:space="preserve"> </w:t>
      </w:r>
      <w:r w:rsidR="00DF24D9" w:rsidRPr="00A43170">
        <w:rPr>
          <w:rFonts w:ascii="Garamond" w:hAnsi="Garamond"/>
          <w:i/>
        </w:rPr>
        <w:t>th</w:t>
      </w:r>
      <w:r w:rsidR="00DF24D9" w:rsidRPr="00BE642E">
        <w:rPr>
          <w:rFonts w:ascii="Garamond" w:hAnsi="Garamond"/>
          <w:i/>
        </w:rPr>
        <w:t>ird</w:t>
      </w:r>
      <w:r w:rsidR="00DF24D9" w:rsidRPr="00DA1DFF">
        <w:rPr>
          <w:rFonts w:ascii="Garamond" w:hAnsi="Garamond"/>
        </w:rPr>
        <w:t xml:space="preserve">-person </w:t>
      </w:r>
      <w:r w:rsidR="00D46733" w:rsidRPr="00300FB2">
        <w:rPr>
          <w:rFonts w:ascii="Garamond" w:hAnsi="Garamond"/>
        </w:rPr>
        <w:t>same-person</w:t>
      </w:r>
      <w:r w:rsidR="00DF24D9" w:rsidRPr="00C037AD">
        <w:rPr>
          <w:rFonts w:ascii="Garamond" w:hAnsi="Garamond"/>
        </w:rPr>
        <w:t xml:space="preserve"> sentences. </w:t>
      </w:r>
      <w:r w:rsidR="00D46733" w:rsidRPr="00316CAB">
        <w:rPr>
          <w:rFonts w:ascii="Garamond" w:hAnsi="Garamond"/>
        </w:rPr>
        <w:t>(7)</w:t>
      </w:r>
      <w:r w:rsidR="00E10E87">
        <w:rPr>
          <w:rFonts w:ascii="Garamond" w:hAnsi="Garamond"/>
        </w:rPr>
        <w:t>—</w:t>
      </w:r>
      <w:r w:rsidR="00D46733" w:rsidRPr="00316CAB">
        <w:rPr>
          <w:rFonts w:ascii="Garamond" w:hAnsi="Garamond"/>
        </w:rPr>
        <w:t xml:space="preserve">(10) </w:t>
      </w:r>
      <w:r w:rsidR="00E10E87">
        <w:rPr>
          <w:rFonts w:ascii="Garamond" w:hAnsi="Garamond"/>
        </w:rPr>
        <w:t xml:space="preserve">can be </w:t>
      </w:r>
      <w:r w:rsidR="00D46733" w:rsidRPr="00316CAB">
        <w:rPr>
          <w:rFonts w:ascii="Garamond" w:hAnsi="Garamond"/>
        </w:rPr>
        <w:t>retrospective</w:t>
      </w:r>
      <w:r w:rsidR="00E10E87">
        <w:rPr>
          <w:rFonts w:ascii="Garamond" w:hAnsi="Garamond"/>
        </w:rPr>
        <w:t xml:space="preserve"> or </w:t>
      </w:r>
      <w:r w:rsidR="000D730F" w:rsidRPr="00CF475D">
        <w:rPr>
          <w:rFonts w:ascii="Garamond" w:hAnsi="Garamond"/>
        </w:rPr>
        <w:t xml:space="preserve">prospective. </w:t>
      </w:r>
    </w:p>
    <w:p w14:paraId="50EF9ACD" w14:textId="77777777" w:rsidR="00CE6307" w:rsidRPr="00E95C9D" w:rsidRDefault="00CE6307" w:rsidP="00BD68CC">
      <w:pPr>
        <w:spacing w:after="0" w:line="360" w:lineRule="auto"/>
        <w:jc w:val="both"/>
        <w:rPr>
          <w:rFonts w:ascii="Garamond" w:hAnsi="Garamond"/>
        </w:rPr>
      </w:pPr>
    </w:p>
    <w:p w14:paraId="7284BDCB" w14:textId="35DFEBC5" w:rsidR="009C68F0" w:rsidRPr="00B760D3" w:rsidRDefault="00471B16" w:rsidP="0048737B">
      <w:pPr>
        <w:spacing w:after="0" w:line="360" w:lineRule="auto"/>
        <w:jc w:val="both"/>
        <w:rPr>
          <w:rFonts w:ascii="Garamond" w:hAnsi="Garamond"/>
        </w:rPr>
      </w:pPr>
      <w:r w:rsidRPr="003A27E9">
        <w:rPr>
          <w:rFonts w:ascii="Garamond" w:hAnsi="Garamond"/>
        </w:rPr>
        <w:t xml:space="preserve">Then </w:t>
      </w:r>
      <w:r w:rsidR="00B361A4" w:rsidRPr="00CC700F">
        <w:rPr>
          <w:rFonts w:ascii="Garamond" w:hAnsi="Garamond"/>
          <w:i/>
        </w:rPr>
        <w:t>personal-identity cognitivism</w:t>
      </w:r>
      <w:r w:rsidR="00B361A4" w:rsidRPr="00D42E97">
        <w:rPr>
          <w:rFonts w:ascii="Garamond" w:hAnsi="Garamond"/>
        </w:rPr>
        <w:t xml:space="preserve"> </w:t>
      </w:r>
      <w:r w:rsidR="00402181">
        <w:rPr>
          <w:rFonts w:ascii="Garamond" w:hAnsi="Garamond"/>
        </w:rPr>
        <w:t>is</w:t>
      </w:r>
      <w:r w:rsidR="00402181" w:rsidRPr="00D42E97">
        <w:rPr>
          <w:rFonts w:ascii="Garamond" w:hAnsi="Garamond"/>
        </w:rPr>
        <w:t xml:space="preserve"> </w:t>
      </w:r>
      <w:r w:rsidR="0048737B" w:rsidRPr="00B36799">
        <w:rPr>
          <w:rFonts w:ascii="Garamond" w:hAnsi="Garamond"/>
        </w:rPr>
        <w:t>the view that combines two claims: first, that personal-identity sentences</w:t>
      </w:r>
      <w:r w:rsidR="0048737B" w:rsidRPr="006017A3">
        <w:rPr>
          <w:rFonts w:ascii="Garamond" w:hAnsi="Garamond"/>
        </w:rPr>
        <w:t xml:space="preserve"> express propositions and are hence apt to take a truth-value</w:t>
      </w:r>
      <w:r w:rsidR="007B7FED" w:rsidRPr="00FC4E07">
        <w:rPr>
          <w:rFonts w:ascii="Garamond" w:hAnsi="Garamond"/>
        </w:rPr>
        <w:t xml:space="preserve"> and,</w:t>
      </w:r>
      <w:r w:rsidR="0048737B" w:rsidRPr="00C46747">
        <w:rPr>
          <w:rFonts w:ascii="Garamond" w:hAnsi="Garamond"/>
        </w:rPr>
        <w:t xml:space="preserve"> second, that in uttering these sentences we </w:t>
      </w:r>
      <w:r w:rsidR="009C68F0" w:rsidRPr="00B760D3">
        <w:rPr>
          <w:rFonts w:ascii="Garamond" w:hAnsi="Garamond"/>
        </w:rPr>
        <w:t xml:space="preserve">assert the content of those propositions. </w:t>
      </w:r>
    </w:p>
    <w:p w14:paraId="6CEF57A5" w14:textId="77777777" w:rsidR="00897C86" w:rsidRPr="00B5476B" w:rsidRDefault="00897C86" w:rsidP="0048737B">
      <w:pPr>
        <w:spacing w:after="0" w:line="360" w:lineRule="auto"/>
        <w:jc w:val="both"/>
        <w:rPr>
          <w:rFonts w:ascii="Garamond" w:hAnsi="Garamond"/>
        </w:rPr>
      </w:pPr>
    </w:p>
    <w:p w14:paraId="00C9F32F" w14:textId="76C0B4F8" w:rsidR="009C68F0" w:rsidRPr="00051408" w:rsidRDefault="009C68F0" w:rsidP="00F659CF">
      <w:pPr>
        <w:spacing w:after="0" w:line="360" w:lineRule="auto"/>
        <w:ind w:left="567" w:right="567"/>
        <w:jc w:val="both"/>
        <w:rPr>
          <w:rFonts w:ascii="Garamond" w:hAnsi="Garamond"/>
        </w:rPr>
      </w:pPr>
      <w:r w:rsidRPr="00554352">
        <w:rPr>
          <w:rFonts w:ascii="Garamond" w:hAnsi="Garamond"/>
          <w:b/>
        </w:rPr>
        <w:t>PI Cognitivism</w:t>
      </w:r>
      <w:r w:rsidRPr="004D5E7F">
        <w:rPr>
          <w:rFonts w:ascii="Garamond" w:hAnsi="Garamond"/>
        </w:rPr>
        <w:t>=df: (i) personal-identity sentences express propositions and (ii) utterances of person</w:t>
      </w:r>
      <w:r w:rsidRPr="00051408">
        <w:rPr>
          <w:rFonts w:ascii="Garamond" w:hAnsi="Garamond"/>
        </w:rPr>
        <w:t xml:space="preserve">al-identity sentences assert the propositional contents of those sentences. </w:t>
      </w:r>
    </w:p>
    <w:p w14:paraId="60C76999" w14:textId="77777777" w:rsidR="00B16EFE" w:rsidRPr="00051408" w:rsidRDefault="00B16EFE" w:rsidP="0048737B">
      <w:pPr>
        <w:spacing w:after="0" w:line="360" w:lineRule="auto"/>
        <w:jc w:val="both"/>
        <w:rPr>
          <w:rFonts w:ascii="Garamond" w:hAnsi="Garamond"/>
        </w:rPr>
      </w:pPr>
    </w:p>
    <w:p w14:paraId="53B63887" w14:textId="59BF1B43" w:rsidR="000833EA" w:rsidRPr="00BE0C40" w:rsidRDefault="00957869" w:rsidP="00F659CF">
      <w:pPr>
        <w:spacing w:line="360" w:lineRule="auto"/>
        <w:jc w:val="both"/>
        <w:rPr>
          <w:rFonts w:ascii="Garamond" w:hAnsi="Garamond"/>
        </w:rPr>
      </w:pPr>
      <w:r w:rsidRPr="00D27689">
        <w:rPr>
          <w:rFonts w:ascii="Garamond" w:hAnsi="Garamond"/>
        </w:rPr>
        <w:t xml:space="preserve">So, for example, when Freddie utters ‘I would survive </w:t>
      </w:r>
      <w:r w:rsidR="00276DF2">
        <w:rPr>
          <w:rFonts w:ascii="Garamond" w:hAnsi="Garamond"/>
        </w:rPr>
        <w:t>eating salmon’</w:t>
      </w:r>
      <w:r w:rsidRPr="00D27689">
        <w:rPr>
          <w:rFonts w:ascii="Garamond" w:hAnsi="Garamond"/>
        </w:rPr>
        <w:t xml:space="preserve">, according to cognitivists Freddie </w:t>
      </w:r>
      <w:r w:rsidR="001667C0" w:rsidRPr="00D00A03">
        <w:rPr>
          <w:rFonts w:ascii="Garamond" w:hAnsi="Garamond"/>
        </w:rPr>
        <w:t>asserts</w:t>
      </w:r>
      <w:r w:rsidRPr="000C3D43">
        <w:rPr>
          <w:rFonts w:ascii="Garamond" w:hAnsi="Garamond"/>
        </w:rPr>
        <w:t xml:space="preserve"> a truth-apt </w:t>
      </w:r>
      <w:r w:rsidR="00CB2B29" w:rsidRPr="003309C5">
        <w:rPr>
          <w:rFonts w:ascii="Garamond" w:hAnsi="Garamond"/>
        </w:rPr>
        <w:t xml:space="preserve">proposition, namely </w:t>
      </w:r>
      <w:r w:rsidR="00CB2B29" w:rsidRPr="00BB369C">
        <w:rPr>
          <w:rFonts w:ascii="Garamond" w:hAnsi="Garamond"/>
        </w:rPr>
        <w:t xml:space="preserve">&lt;Freddie would survive </w:t>
      </w:r>
      <w:r w:rsidR="00276DF2">
        <w:rPr>
          <w:rFonts w:ascii="Garamond" w:hAnsi="Garamond"/>
        </w:rPr>
        <w:t>eating salmon</w:t>
      </w:r>
      <w:r w:rsidR="00CB2B29" w:rsidRPr="00BB369C">
        <w:rPr>
          <w:rFonts w:ascii="Garamond" w:hAnsi="Garamond"/>
        </w:rPr>
        <w:t>&gt;.</w:t>
      </w:r>
      <w:r w:rsidR="00013F13" w:rsidRPr="007B233B">
        <w:rPr>
          <w:rFonts w:ascii="Garamond" w:hAnsi="Garamond"/>
        </w:rPr>
        <w:t xml:space="preserve"> </w:t>
      </w:r>
    </w:p>
    <w:p w14:paraId="037DFCAB" w14:textId="2625014B" w:rsidR="00605EA1" w:rsidRPr="004F06EB" w:rsidRDefault="00B7458B" w:rsidP="00F659CF">
      <w:pPr>
        <w:spacing w:line="360" w:lineRule="auto"/>
        <w:jc w:val="both"/>
        <w:rPr>
          <w:rFonts w:ascii="Garamond" w:hAnsi="Garamond"/>
        </w:rPr>
      </w:pPr>
      <w:r w:rsidRPr="0078473D">
        <w:rPr>
          <w:rFonts w:ascii="Garamond" w:hAnsi="Garamond"/>
        </w:rPr>
        <w:t>Personal-identity cognitivism is the orthodox</w:t>
      </w:r>
      <w:r w:rsidR="00795C1A" w:rsidRPr="0010770E">
        <w:rPr>
          <w:rFonts w:ascii="Garamond" w:hAnsi="Garamond"/>
        </w:rPr>
        <w:t xml:space="preserve"> view</w:t>
      </w:r>
      <w:r w:rsidR="00276DF2">
        <w:rPr>
          <w:rFonts w:ascii="Garamond" w:hAnsi="Garamond"/>
        </w:rPr>
        <w:t>. As</w:t>
      </w:r>
      <w:r w:rsidR="00795C1A" w:rsidRPr="0010770E">
        <w:rPr>
          <w:rFonts w:ascii="Garamond" w:hAnsi="Garamond"/>
        </w:rPr>
        <w:t xml:space="preserve"> </w:t>
      </w:r>
      <w:r w:rsidR="00F65DD6">
        <w:rPr>
          <w:rFonts w:ascii="Garamond" w:hAnsi="Garamond"/>
        </w:rPr>
        <w:t>such,</w:t>
      </w:r>
      <w:r w:rsidRPr="002E7FD9">
        <w:rPr>
          <w:rFonts w:ascii="Garamond" w:hAnsi="Garamond"/>
        </w:rPr>
        <w:t xml:space="preserve"> </w:t>
      </w:r>
      <w:r w:rsidR="00795C1A" w:rsidRPr="00DC2645">
        <w:rPr>
          <w:rFonts w:ascii="Garamond" w:hAnsi="Garamond"/>
        </w:rPr>
        <w:t>p</w:t>
      </w:r>
      <w:r w:rsidR="0037010F" w:rsidRPr="0052682F">
        <w:rPr>
          <w:rFonts w:ascii="Garamond" w:hAnsi="Garamond"/>
        </w:rPr>
        <w:t>hilosophical theorising</w:t>
      </w:r>
      <w:r w:rsidR="00314C20" w:rsidRPr="00C80D4A">
        <w:rPr>
          <w:rFonts w:ascii="Garamond" w:hAnsi="Garamond"/>
        </w:rPr>
        <w:t xml:space="preserve"> </w:t>
      </w:r>
      <w:r w:rsidR="00735411" w:rsidRPr="002C0F5B">
        <w:rPr>
          <w:rFonts w:ascii="Garamond" w:hAnsi="Garamond"/>
        </w:rPr>
        <w:t>focus</w:t>
      </w:r>
      <w:r w:rsidR="005B0BAD" w:rsidRPr="0004137F">
        <w:rPr>
          <w:rFonts w:ascii="Garamond" w:hAnsi="Garamond"/>
        </w:rPr>
        <w:t>es on</w:t>
      </w:r>
      <w:r w:rsidR="00735411" w:rsidRPr="00522475">
        <w:rPr>
          <w:rFonts w:ascii="Garamond" w:hAnsi="Garamond"/>
        </w:rPr>
        <w:t xml:space="preserve"> explicating the </w:t>
      </w:r>
      <w:r w:rsidR="0043587F" w:rsidRPr="00A17955">
        <w:rPr>
          <w:rFonts w:ascii="Garamond" w:hAnsi="Garamond"/>
        </w:rPr>
        <w:t>conditions under</w:t>
      </w:r>
      <w:r w:rsidR="00BC18E7" w:rsidRPr="00A17955">
        <w:rPr>
          <w:rFonts w:ascii="Garamond" w:hAnsi="Garamond"/>
        </w:rPr>
        <w:t xml:space="preserve"> which</w:t>
      </w:r>
      <w:r w:rsidR="0043587F" w:rsidRPr="00A17955">
        <w:rPr>
          <w:rFonts w:ascii="Garamond" w:hAnsi="Garamond"/>
        </w:rPr>
        <w:t xml:space="preserve"> </w:t>
      </w:r>
      <w:r w:rsidR="00EF4A0A" w:rsidRPr="00633941">
        <w:rPr>
          <w:rFonts w:ascii="Garamond" w:hAnsi="Garamond"/>
        </w:rPr>
        <w:t>personal-identity sentence</w:t>
      </w:r>
      <w:r w:rsidR="00EF4F59" w:rsidRPr="008968AE">
        <w:rPr>
          <w:rFonts w:ascii="Garamond" w:hAnsi="Garamond"/>
        </w:rPr>
        <w:t>s</w:t>
      </w:r>
      <w:r w:rsidR="00385836" w:rsidRPr="00010A95">
        <w:rPr>
          <w:rFonts w:ascii="Garamond" w:hAnsi="Garamond"/>
        </w:rPr>
        <w:t xml:space="preserve"> (and utteranc</w:t>
      </w:r>
      <w:r w:rsidR="00385836" w:rsidRPr="00B97182">
        <w:rPr>
          <w:rFonts w:ascii="Garamond" w:hAnsi="Garamond"/>
        </w:rPr>
        <w:t xml:space="preserve">es thereof) </w:t>
      </w:r>
      <w:r w:rsidR="00472F5F" w:rsidRPr="006452F1">
        <w:rPr>
          <w:rFonts w:ascii="Garamond" w:hAnsi="Garamond"/>
        </w:rPr>
        <w:t>are true</w:t>
      </w:r>
      <w:r w:rsidR="00496498" w:rsidRPr="00E5135C">
        <w:rPr>
          <w:rFonts w:ascii="Garamond" w:hAnsi="Garamond"/>
        </w:rPr>
        <w:t>.</w:t>
      </w:r>
      <w:r w:rsidR="00472F5F" w:rsidRPr="00C85DFB">
        <w:rPr>
          <w:rFonts w:ascii="Garamond" w:hAnsi="Garamond"/>
        </w:rPr>
        <w:t xml:space="preserve"> </w:t>
      </w:r>
    </w:p>
    <w:p w14:paraId="78335BA8" w14:textId="4D9B48BC" w:rsidR="00BF5FEB" w:rsidRPr="00CF475D" w:rsidRDefault="00BF5FEB" w:rsidP="00F659CF">
      <w:pPr>
        <w:spacing w:line="360" w:lineRule="auto"/>
        <w:jc w:val="both"/>
        <w:rPr>
          <w:rFonts w:ascii="Garamond" w:hAnsi="Garamond"/>
        </w:rPr>
      </w:pPr>
      <w:r w:rsidRPr="00D62ABC">
        <w:rPr>
          <w:rFonts w:ascii="Garamond" w:hAnsi="Garamond"/>
        </w:rPr>
        <w:lastRenderedPageBreak/>
        <w:t>Call the relation that obtains between person-</w:t>
      </w:r>
      <w:r w:rsidR="00AF7868" w:rsidRPr="002424DA">
        <w:rPr>
          <w:rFonts w:ascii="Garamond" w:hAnsi="Garamond"/>
        </w:rPr>
        <w:t>phase</w:t>
      </w:r>
      <w:r w:rsidR="00F95F25">
        <w:rPr>
          <w:rFonts w:ascii="Garamond" w:hAnsi="Garamond"/>
        </w:rPr>
        <w:t>s</w:t>
      </w:r>
      <w:r w:rsidR="00F110B2" w:rsidRPr="008D1348">
        <w:rPr>
          <w:rStyle w:val="FootnoteReference"/>
          <w:rFonts w:ascii="Garamond" w:hAnsi="Garamond"/>
        </w:rPr>
        <w:footnoteReference w:id="6"/>
      </w:r>
      <w:r w:rsidRPr="008D1348">
        <w:rPr>
          <w:rFonts w:ascii="Garamond" w:hAnsi="Garamond"/>
        </w:rPr>
        <w:t xml:space="preserve"> p</w:t>
      </w:r>
      <w:r w:rsidRPr="008D1348">
        <w:rPr>
          <w:rFonts w:ascii="Garamond" w:hAnsi="Garamond"/>
          <w:vertAlign w:val="subscript"/>
        </w:rPr>
        <w:t>1</w:t>
      </w:r>
      <w:r w:rsidRPr="008D1348">
        <w:rPr>
          <w:rFonts w:ascii="Garamond" w:hAnsi="Garamond"/>
        </w:rPr>
        <w:t>, and p</w:t>
      </w:r>
      <w:r w:rsidRPr="004F7B7E">
        <w:rPr>
          <w:rFonts w:ascii="Garamond" w:hAnsi="Garamond"/>
          <w:vertAlign w:val="subscript"/>
        </w:rPr>
        <w:t>2</w:t>
      </w:r>
      <w:r w:rsidRPr="00F535A8">
        <w:rPr>
          <w:rFonts w:ascii="Garamond" w:hAnsi="Garamond"/>
        </w:rPr>
        <w:t xml:space="preserve">, such that </w:t>
      </w:r>
      <w:r w:rsidR="00AF7868" w:rsidRPr="00BD0DAE">
        <w:rPr>
          <w:rFonts w:ascii="Garamond" w:hAnsi="Garamond"/>
        </w:rPr>
        <w:t>in ordinary English it’s true that p</w:t>
      </w:r>
      <w:r w:rsidR="00AF7868" w:rsidRPr="003739B2">
        <w:rPr>
          <w:rFonts w:ascii="Garamond" w:hAnsi="Garamond"/>
          <w:vertAlign w:val="subscript"/>
        </w:rPr>
        <w:t>2</w:t>
      </w:r>
      <w:r w:rsidR="00AF7868" w:rsidRPr="00944B6C">
        <w:rPr>
          <w:rFonts w:ascii="Garamond" w:hAnsi="Garamond"/>
        </w:rPr>
        <w:t xml:space="preserve"> is the same person a</w:t>
      </w:r>
      <w:r w:rsidR="004D4FD2" w:rsidRPr="00523050">
        <w:rPr>
          <w:rFonts w:ascii="Garamond" w:hAnsi="Garamond"/>
        </w:rPr>
        <w:t>s</w:t>
      </w:r>
      <w:r w:rsidR="00AF7868" w:rsidRPr="0003136E">
        <w:rPr>
          <w:rFonts w:ascii="Garamond" w:hAnsi="Garamond"/>
        </w:rPr>
        <w:t xml:space="preserve"> p</w:t>
      </w:r>
      <w:r w:rsidR="00AF7868" w:rsidRPr="0034482D">
        <w:rPr>
          <w:rFonts w:ascii="Garamond" w:hAnsi="Garamond"/>
          <w:vertAlign w:val="subscript"/>
        </w:rPr>
        <w:t>1</w:t>
      </w:r>
      <w:r w:rsidR="00AF7868" w:rsidRPr="00E41793">
        <w:rPr>
          <w:rFonts w:ascii="Garamond" w:hAnsi="Garamond"/>
        </w:rPr>
        <w:t xml:space="preserve">, </w:t>
      </w:r>
      <w:r w:rsidRPr="009E08D9">
        <w:rPr>
          <w:rFonts w:ascii="Garamond" w:hAnsi="Garamond"/>
        </w:rPr>
        <w:t xml:space="preserve">the </w:t>
      </w:r>
      <w:r w:rsidRPr="00427905">
        <w:rPr>
          <w:rFonts w:ascii="Garamond" w:hAnsi="Garamond"/>
          <w:i/>
        </w:rPr>
        <w:t>same-person relation.</w:t>
      </w:r>
      <w:r w:rsidR="00AF7868" w:rsidRPr="009E0967">
        <w:rPr>
          <w:rFonts w:ascii="Garamond" w:hAnsi="Garamond"/>
        </w:rPr>
        <w:t xml:space="preserve"> T</w:t>
      </w:r>
      <w:r w:rsidRPr="00C31774">
        <w:rPr>
          <w:rFonts w:ascii="Garamond" w:hAnsi="Garamond"/>
        </w:rPr>
        <w:t>hen the same-person relation might be numerical identi</w:t>
      </w:r>
      <w:r w:rsidRPr="00555F5B">
        <w:rPr>
          <w:rFonts w:ascii="Garamond" w:hAnsi="Garamond"/>
        </w:rPr>
        <w:t xml:space="preserve">ty, </w:t>
      </w:r>
      <w:r w:rsidR="00AF7868" w:rsidRPr="00D265BD">
        <w:rPr>
          <w:rFonts w:ascii="Garamond" w:hAnsi="Garamond"/>
        </w:rPr>
        <w:t xml:space="preserve">so </w:t>
      </w:r>
      <w:r w:rsidR="00197B12" w:rsidRPr="004210AC">
        <w:rPr>
          <w:rFonts w:ascii="Garamond" w:hAnsi="Garamond"/>
        </w:rPr>
        <w:t>that p</w:t>
      </w:r>
      <w:r w:rsidR="00197B12" w:rsidRPr="007F5DF0">
        <w:rPr>
          <w:rFonts w:ascii="Garamond" w:hAnsi="Garamond"/>
          <w:vertAlign w:val="subscript"/>
        </w:rPr>
        <w:t>1</w:t>
      </w:r>
      <w:r w:rsidR="00197B12" w:rsidRPr="00913034">
        <w:rPr>
          <w:rFonts w:ascii="Garamond" w:hAnsi="Garamond"/>
        </w:rPr>
        <w:t xml:space="preserve"> and p</w:t>
      </w:r>
      <w:r w:rsidR="00197B12" w:rsidRPr="006378A7">
        <w:rPr>
          <w:rFonts w:ascii="Garamond" w:hAnsi="Garamond"/>
          <w:vertAlign w:val="subscript"/>
        </w:rPr>
        <w:t>2</w:t>
      </w:r>
      <w:r w:rsidR="00E201FF" w:rsidRPr="00F1237D">
        <w:rPr>
          <w:rFonts w:ascii="Garamond" w:hAnsi="Garamond"/>
        </w:rPr>
        <w:t xml:space="preserve"> are the </w:t>
      </w:r>
      <w:r w:rsidR="00197B12" w:rsidRPr="003670BC">
        <w:rPr>
          <w:rFonts w:ascii="Garamond" w:hAnsi="Garamond"/>
        </w:rPr>
        <w:t>same</w:t>
      </w:r>
      <w:r w:rsidR="00C534C2" w:rsidRPr="005F533E">
        <w:rPr>
          <w:rFonts w:ascii="Garamond" w:hAnsi="Garamond"/>
        </w:rPr>
        <w:t xml:space="preserve"> </w:t>
      </w:r>
      <w:r w:rsidR="00E201FF" w:rsidRPr="004A7391">
        <w:rPr>
          <w:rFonts w:ascii="Garamond" w:hAnsi="Garamond"/>
        </w:rPr>
        <w:t>enduring</w:t>
      </w:r>
      <w:r w:rsidR="00C534C2" w:rsidRPr="00E67859">
        <w:rPr>
          <w:rFonts w:ascii="Garamond" w:hAnsi="Garamond"/>
        </w:rPr>
        <w:t xml:space="preserve"> person: they are, literally, </w:t>
      </w:r>
      <w:r w:rsidR="00C534C2" w:rsidRPr="008047D1">
        <w:rPr>
          <w:rFonts w:ascii="Garamond" w:hAnsi="Garamond"/>
          <w:i/>
        </w:rPr>
        <w:t>phases</w:t>
      </w:r>
      <w:r w:rsidR="00C534C2" w:rsidRPr="00805F1D">
        <w:rPr>
          <w:rFonts w:ascii="Garamond" w:hAnsi="Garamond"/>
        </w:rPr>
        <w:t xml:space="preserve"> of a single object. Or it might be that p</w:t>
      </w:r>
      <w:r w:rsidR="00C534C2" w:rsidRPr="00C1722B">
        <w:rPr>
          <w:rFonts w:ascii="Garamond" w:hAnsi="Garamond"/>
          <w:vertAlign w:val="subscript"/>
        </w:rPr>
        <w:t>1</w:t>
      </w:r>
      <w:r w:rsidR="00C534C2" w:rsidRPr="00B96022">
        <w:rPr>
          <w:rFonts w:ascii="Garamond" w:hAnsi="Garamond"/>
        </w:rPr>
        <w:t xml:space="preserve"> and p</w:t>
      </w:r>
      <w:r w:rsidR="00C534C2" w:rsidRPr="00F2157B">
        <w:rPr>
          <w:rFonts w:ascii="Garamond" w:hAnsi="Garamond"/>
          <w:vertAlign w:val="subscript"/>
        </w:rPr>
        <w:t xml:space="preserve">2 </w:t>
      </w:r>
      <w:r w:rsidR="00C534C2" w:rsidRPr="00A92E29">
        <w:rPr>
          <w:rFonts w:ascii="Garamond" w:hAnsi="Garamond"/>
        </w:rPr>
        <w:t xml:space="preserve">are distinct </w:t>
      </w:r>
      <w:r w:rsidR="008F0862" w:rsidRPr="00F30AF9">
        <w:rPr>
          <w:rFonts w:ascii="Garamond" w:hAnsi="Garamond"/>
        </w:rPr>
        <w:t xml:space="preserve">short-lived </w:t>
      </w:r>
      <w:r w:rsidR="00C534C2" w:rsidRPr="00313553">
        <w:rPr>
          <w:rFonts w:ascii="Garamond" w:hAnsi="Garamond"/>
        </w:rPr>
        <w:t>objects—person-</w:t>
      </w:r>
      <w:r w:rsidR="00C534C2" w:rsidRPr="00520384">
        <w:rPr>
          <w:rFonts w:ascii="Garamond" w:hAnsi="Garamond"/>
          <w:i/>
        </w:rPr>
        <w:t>stages</w:t>
      </w:r>
      <w:r w:rsidR="00C534C2" w:rsidRPr="00D6515B">
        <w:rPr>
          <w:rFonts w:ascii="Garamond" w:hAnsi="Garamond"/>
        </w:rPr>
        <w:t xml:space="preserve">—and the same-person relation is </w:t>
      </w:r>
      <w:r w:rsidR="001853AE" w:rsidRPr="003539B0">
        <w:rPr>
          <w:rFonts w:ascii="Garamond" w:hAnsi="Garamond"/>
        </w:rPr>
        <w:t xml:space="preserve">a </w:t>
      </w:r>
      <w:r w:rsidR="00C534C2" w:rsidRPr="00AB4B09">
        <w:rPr>
          <w:rFonts w:ascii="Garamond" w:hAnsi="Garamond"/>
        </w:rPr>
        <w:t>continuity relation that obtains between the</w:t>
      </w:r>
      <w:r w:rsidR="001853AE" w:rsidRPr="004D11B3">
        <w:rPr>
          <w:rFonts w:ascii="Garamond" w:hAnsi="Garamond"/>
        </w:rPr>
        <w:t>m</w:t>
      </w:r>
      <w:r w:rsidR="00C534C2" w:rsidRPr="00126BF8">
        <w:rPr>
          <w:rFonts w:ascii="Garamond" w:hAnsi="Garamond"/>
        </w:rPr>
        <w:t xml:space="preserve">, in virtue of which </w:t>
      </w:r>
      <w:r w:rsidRPr="000A3DD5">
        <w:rPr>
          <w:rFonts w:ascii="Garamond" w:hAnsi="Garamond"/>
        </w:rPr>
        <w:t>p</w:t>
      </w:r>
      <w:r w:rsidRPr="001E0E13">
        <w:rPr>
          <w:rFonts w:ascii="Garamond" w:hAnsi="Garamond"/>
          <w:vertAlign w:val="subscript"/>
        </w:rPr>
        <w:t>1</w:t>
      </w:r>
      <w:r w:rsidRPr="000A21C7">
        <w:rPr>
          <w:rFonts w:ascii="Garamond" w:hAnsi="Garamond"/>
        </w:rPr>
        <w:t xml:space="preserve"> and p</w:t>
      </w:r>
      <w:r w:rsidRPr="0011133A">
        <w:rPr>
          <w:rFonts w:ascii="Garamond" w:hAnsi="Garamond"/>
          <w:vertAlign w:val="subscript"/>
        </w:rPr>
        <w:t>2</w:t>
      </w:r>
      <w:r w:rsidRPr="00A137A2">
        <w:rPr>
          <w:rFonts w:ascii="Garamond" w:hAnsi="Garamond"/>
        </w:rPr>
        <w:t xml:space="preserve"> are both parts of </w:t>
      </w:r>
      <w:r w:rsidR="00AF7868" w:rsidRPr="009B314C">
        <w:rPr>
          <w:rFonts w:ascii="Garamond" w:hAnsi="Garamond"/>
        </w:rPr>
        <w:t xml:space="preserve">some larger </w:t>
      </w:r>
      <w:r w:rsidR="00E201FF" w:rsidRPr="00D90204">
        <w:rPr>
          <w:rFonts w:ascii="Garamond" w:hAnsi="Garamond"/>
        </w:rPr>
        <w:t xml:space="preserve">temporally extended perduring </w:t>
      </w:r>
      <w:r w:rsidR="00AF7868" w:rsidRPr="00A43170">
        <w:rPr>
          <w:rFonts w:ascii="Garamond" w:hAnsi="Garamond"/>
        </w:rPr>
        <w:t xml:space="preserve">person. </w:t>
      </w:r>
      <w:r w:rsidR="00F5176F" w:rsidRPr="00BE642E">
        <w:rPr>
          <w:rFonts w:ascii="Garamond" w:hAnsi="Garamond"/>
        </w:rPr>
        <w:t>In what follows I will talk of p</w:t>
      </w:r>
      <w:r w:rsidR="00F5176F" w:rsidRPr="00DA1DFF">
        <w:rPr>
          <w:rFonts w:ascii="Garamond" w:hAnsi="Garamond"/>
          <w:vertAlign w:val="subscript"/>
        </w:rPr>
        <w:t>1</w:t>
      </w:r>
      <w:r w:rsidR="00F5176F" w:rsidRPr="00300FB2">
        <w:rPr>
          <w:rFonts w:ascii="Garamond" w:hAnsi="Garamond"/>
        </w:rPr>
        <w:t xml:space="preserve"> and p</w:t>
      </w:r>
      <w:r w:rsidR="00F5176F" w:rsidRPr="00C037AD">
        <w:rPr>
          <w:rFonts w:ascii="Garamond" w:hAnsi="Garamond"/>
          <w:vertAlign w:val="subscript"/>
        </w:rPr>
        <w:t>2</w:t>
      </w:r>
      <w:r w:rsidR="00F5176F" w:rsidRPr="00316CAB">
        <w:rPr>
          <w:rFonts w:ascii="Garamond" w:hAnsi="Garamond"/>
        </w:rPr>
        <w:t xml:space="preserve"> as person-stages, though for the most part nothing hangs on this choice.</w:t>
      </w:r>
    </w:p>
    <w:p w14:paraId="0324C6AD" w14:textId="0FB15106" w:rsidR="00EC76E6" w:rsidRDefault="001B3F52" w:rsidP="00BD68CC">
      <w:pPr>
        <w:spacing w:after="0" w:line="360" w:lineRule="auto"/>
        <w:jc w:val="both"/>
        <w:rPr>
          <w:rFonts w:ascii="Garamond" w:hAnsi="Garamond"/>
        </w:rPr>
      </w:pPr>
      <w:r w:rsidRPr="003234D3">
        <w:rPr>
          <w:rFonts w:ascii="Garamond" w:hAnsi="Garamond"/>
          <w:i/>
        </w:rPr>
        <w:t>C</w:t>
      </w:r>
      <w:r w:rsidR="00D54A5D" w:rsidRPr="00E95C9D">
        <w:rPr>
          <w:rFonts w:ascii="Garamond" w:hAnsi="Garamond"/>
          <w:i/>
        </w:rPr>
        <w:t>ognitivist</w:t>
      </w:r>
      <w:r w:rsidR="00D54A5D" w:rsidRPr="003A27E9">
        <w:rPr>
          <w:rFonts w:ascii="Garamond" w:hAnsi="Garamond"/>
        </w:rPr>
        <w:t xml:space="preserve"> </w:t>
      </w:r>
      <w:r w:rsidR="00CC31FF" w:rsidRPr="00CC700F">
        <w:rPr>
          <w:rFonts w:ascii="Garamond" w:hAnsi="Garamond"/>
          <w:i/>
        </w:rPr>
        <w:t>n</w:t>
      </w:r>
      <w:r w:rsidR="00E630B8" w:rsidRPr="00D42E97">
        <w:rPr>
          <w:rFonts w:ascii="Garamond" w:hAnsi="Garamond"/>
          <w:i/>
        </w:rPr>
        <w:t>on-reductionists</w:t>
      </w:r>
      <w:r w:rsidR="00E630B8" w:rsidRPr="00B36799">
        <w:rPr>
          <w:rFonts w:ascii="Garamond" w:hAnsi="Garamond"/>
        </w:rPr>
        <w:t xml:space="preserve"> or </w:t>
      </w:r>
      <w:r w:rsidR="00E630B8" w:rsidRPr="006017A3">
        <w:rPr>
          <w:rFonts w:ascii="Garamond" w:hAnsi="Garamond"/>
          <w:i/>
        </w:rPr>
        <w:t>simple the</w:t>
      </w:r>
      <w:r w:rsidR="00E630B8" w:rsidRPr="00FC4E07">
        <w:rPr>
          <w:rFonts w:ascii="Garamond" w:hAnsi="Garamond"/>
          <w:i/>
        </w:rPr>
        <w:t>orists,</w:t>
      </w:r>
      <w:r w:rsidR="00E630B8" w:rsidRPr="00C46747">
        <w:rPr>
          <w:rFonts w:ascii="Garamond" w:hAnsi="Garamond"/>
        </w:rPr>
        <w:t xml:space="preserve"> hold </w:t>
      </w:r>
      <w:r w:rsidR="00F6168A" w:rsidRPr="00B760D3">
        <w:rPr>
          <w:rFonts w:ascii="Garamond" w:hAnsi="Garamond"/>
        </w:rPr>
        <w:t xml:space="preserve">either that there </w:t>
      </w:r>
      <w:r w:rsidR="001853AE" w:rsidRPr="00B5476B">
        <w:rPr>
          <w:rFonts w:ascii="Garamond" w:hAnsi="Garamond"/>
        </w:rPr>
        <w:t>is</w:t>
      </w:r>
      <w:r w:rsidR="00F6168A" w:rsidRPr="00554352">
        <w:rPr>
          <w:rFonts w:ascii="Garamond" w:hAnsi="Garamond"/>
        </w:rPr>
        <w:t xml:space="preserve"> no </w:t>
      </w:r>
      <w:r w:rsidR="000A5439" w:rsidRPr="004D5E7F">
        <w:rPr>
          <w:rFonts w:ascii="Garamond" w:hAnsi="Garamond"/>
          <w:color w:val="000000"/>
        </w:rPr>
        <w:t xml:space="preserve">informative, non-trivial </w:t>
      </w:r>
      <w:r w:rsidR="00BF5FEB" w:rsidRPr="00051408">
        <w:rPr>
          <w:rFonts w:ascii="Garamond" w:hAnsi="Garamond"/>
          <w:color w:val="000000"/>
        </w:rPr>
        <w:t>account of the same-person relation</w:t>
      </w:r>
      <w:r w:rsidR="00477575" w:rsidRPr="00D27689">
        <w:rPr>
          <w:rFonts w:ascii="Garamond" w:hAnsi="Garamond"/>
          <w:color w:val="000000"/>
        </w:rPr>
        <w:t>,</w:t>
      </w:r>
      <w:r w:rsidR="000A5439" w:rsidRPr="00D00A03">
        <w:rPr>
          <w:rFonts w:ascii="Garamond" w:hAnsi="Garamond"/>
          <w:color w:val="000000"/>
        </w:rPr>
        <w:t xml:space="preserve"> </w:t>
      </w:r>
      <w:r w:rsidR="00F6168A" w:rsidRPr="000C3D43">
        <w:rPr>
          <w:rFonts w:ascii="Garamond" w:hAnsi="Garamond"/>
          <w:color w:val="000000"/>
        </w:rPr>
        <w:t xml:space="preserve">or that </w:t>
      </w:r>
      <w:r w:rsidR="00BF5FEB" w:rsidRPr="003309C5">
        <w:rPr>
          <w:rFonts w:ascii="Garamond" w:hAnsi="Garamond"/>
          <w:color w:val="000000"/>
        </w:rPr>
        <w:t>there is such an account,</w:t>
      </w:r>
      <w:r w:rsidR="00F6168A" w:rsidRPr="00BB369C">
        <w:rPr>
          <w:rFonts w:ascii="Garamond" w:hAnsi="Garamond"/>
          <w:color w:val="000000"/>
        </w:rPr>
        <w:t xml:space="preserve"> but </w:t>
      </w:r>
      <w:r w:rsidR="00BF5FEB" w:rsidRPr="007B233B">
        <w:rPr>
          <w:rFonts w:ascii="Garamond" w:hAnsi="Garamond"/>
          <w:color w:val="000000"/>
        </w:rPr>
        <w:t>it</w:t>
      </w:r>
      <w:r w:rsidR="00F6168A" w:rsidRPr="00BE0C40">
        <w:rPr>
          <w:rFonts w:ascii="Garamond" w:hAnsi="Garamond"/>
          <w:color w:val="000000"/>
        </w:rPr>
        <w:t xml:space="preserve"> appeal</w:t>
      </w:r>
      <w:r w:rsidR="00BF5FEB" w:rsidRPr="0078473D">
        <w:rPr>
          <w:rFonts w:ascii="Garamond" w:hAnsi="Garamond"/>
          <w:color w:val="000000"/>
        </w:rPr>
        <w:t>s</w:t>
      </w:r>
      <w:r w:rsidR="00F6168A" w:rsidRPr="0010770E">
        <w:rPr>
          <w:rFonts w:ascii="Garamond" w:hAnsi="Garamond"/>
          <w:color w:val="000000"/>
        </w:rPr>
        <w:t xml:space="preserve"> to facts </w:t>
      </w:r>
      <w:r w:rsidR="00F67157" w:rsidRPr="002E7FD9">
        <w:rPr>
          <w:rFonts w:ascii="Garamond" w:hAnsi="Garamond"/>
          <w:color w:val="000000"/>
        </w:rPr>
        <w:t xml:space="preserve">that </w:t>
      </w:r>
      <w:r w:rsidR="00F6168A" w:rsidRPr="00DC2645">
        <w:rPr>
          <w:rFonts w:ascii="Garamond" w:hAnsi="Garamond"/>
          <w:color w:val="000000"/>
        </w:rPr>
        <w:t xml:space="preserve">are not reducible to facts about </w:t>
      </w:r>
      <w:r w:rsidR="00D433DF" w:rsidRPr="0052682F">
        <w:rPr>
          <w:rFonts w:ascii="Garamond" w:hAnsi="Garamond"/>
          <w:color w:val="000000"/>
        </w:rPr>
        <w:t>the</w:t>
      </w:r>
      <w:r w:rsidR="00F6168A" w:rsidRPr="00C80D4A">
        <w:rPr>
          <w:rFonts w:ascii="Garamond" w:hAnsi="Garamond"/>
          <w:color w:val="000000"/>
        </w:rPr>
        <w:t xml:space="preserve"> psychological or physical properties </w:t>
      </w:r>
      <w:r w:rsidR="00D433DF" w:rsidRPr="00C74A05">
        <w:rPr>
          <w:rFonts w:ascii="Garamond" w:hAnsi="Garamond"/>
          <w:color w:val="000000"/>
        </w:rPr>
        <w:t>of</w:t>
      </w:r>
      <w:r w:rsidR="00477575" w:rsidRPr="002C0F5B">
        <w:rPr>
          <w:rFonts w:ascii="Garamond" w:hAnsi="Garamond"/>
          <w:color w:val="000000"/>
        </w:rPr>
        <w:t>, and relations be</w:t>
      </w:r>
      <w:r w:rsidR="00477575" w:rsidRPr="0004137F">
        <w:rPr>
          <w:rFonts w:ascii="Garamond" w:hAnsi="Garamond"/>
          <w:color w:val="000000"/>
        </w:rPr>
        <w:t>tween,</w:t>
      </w:r>
      <w:r w:rsidR="00D433DF" w:rsidRPr="00522475">
        <w:rPr>
          <w:rFonts w:ascii="Garamond" w:hAnsi="Garamond"/>
          <w:color w:val="000000"/>
        </w:rPr>
        <w:t xml:space="preserve"> person-stages</w:t>
      </w:r>
      <w:r w:rsidR="00FD6FC9" w:rsidRPr="00A17955">
        <w:rPr>
          <w:rFonts w:ascii="Garamond" w:hAnsi="Garamond"/>
          <w:color w:val="000000"/>
        </w:rPr>
        <w:t>.</w:t>
      </w:r>
      <w:r w:rsidR="00855D2E" w:rsidRPr="008D1348">
        <w:rPr>
          <w:rStyle w:val="FootnoteReference"/>
          <w:rFonts w:ascii="Garamond" w:hAnsi="Garamond"/>
          <w:color w:val="000000"/>
        </w:rPr>
        <w:footnoteReference w:id="7"/>
      </w:r>
      <w:r w:rsidR="00472F5F" w:rsidRPr="008D1348">
        <w:rPr>
          <w:rFonts w:ascii="Garamond" w:hAnsi="Garamond"/>
          <w:color w:val="000000"/>
        </w:rPr>
        <w:t xml:space="preserve"> </w:t>
      </w:r>
      <w:r w:rsidR="005405E8" w:rsidRPr="008D1348">
        <w:rPr>
          <w:rFonts w:ascii="Garamond" w:hAnsi="Garamond"/>
          <w:i/>
          <w:color w:val="000000"/>
        </w:rPr>
        <w:t>C</w:t>
      </w:r>
      <w:r w:rsidR="0026704B" w:rsidRPr="008D1348">
        <w:rPr>
          <w:rFonts w:ascii="Garamond" w:hAnsi="Garamond"/>
          <w:i/>
          <w:color w:val="000000"/>
        </w:rPr>
        <w:t>ognitivist reductionists</w:t>
      </w:r>
      <w:r w:rsidR="00024BF1" w:rsidRPr="008D1348">
        <w:rPr>
          <w:rStyle w:val="FootnoteReference"/>
          <w:rFonts w:ascii="Garamond" w:hAnsi="Garamond"/>
          <w:i/>
          <w:color w:val="000000"/>
        </w:rPr>
        <w:footnoteReference w:id="8"/>
      </w:r>
      <w:r w:rsidR="0026704B" w:rsidRPr="008D1348">
        <w:rPr>
          <w:rFonts w:ascii="Garamond" w:hAnsi="Garamond"/>
          <w:color w:val="000000"/>
        </w:rPr>
        <w:t xml:space="preserve"> </w:t>
      </w:r>
      <w:r w:rsidR="008E7078" w:rsidRPr="008D1348">
        <w:rPr>
          <w:rFonts w:ascii="Garamond" w:hAnsi="Garamond"/>
        </w:rPr>
        <w:t xml:space="preserve">hold that </w:t>
      </w:r>
      <w:r w:rsidR="001801C2" w:rsidRPr="008D1348">
        <w:rPr>
          <w:rFonts w:ascii="Garamond" w:hAnsi="Garamond"/>
        </w:rPr>
        <w:t xml:space="preserve">the obtaining of the same-person relation </w:t>
      </w:r>
      <w:r w:rsidR="0080124D" w:rsidRPr="004F7B7E">
        <w:rPr>
          <w:rFonts w:ascii="Garamond" w:hAnsi="Garamond"/>
        </w:rPr>
        <w:t xml:space="preserve">reduces </w:t>
      </w:r>
      <w:r w:rsidR="000E7774" w:rsidRPr="00F535A8">
        <w:rPr>
          <w:rFonts w:ascii="Garamond" w:hAnsi="Garamond"/>
        </w:rPr>
        <w:t>to facts about the psychological o</w:t>
      </w:r>
      <w:r w:rsidR="001801C2" w:rsidRPr="00BD0DAE">
        <w:rPr>
          <w:rFonts w:ascii="Garamond" w:hAnsi="Garamond"/>
        </w:rPr>
        <w:t>r physical properties of</w:t>
      </w:r>
      <w:r w:rsidR="00F5176F" w:rsidRPr="003739B2">
        <w:rPr>
          <w:rFonts w:ascii="Garamond" w:hAnsi="Garamond"/>
        </w:rPr>
        <w:t>, and relations between,</w:t>
      </w:r>
      <w:r w:rsidR="001801C2" w:rsidRPr="00944B6C">
        <w:rPr>
          <w:rFonts w:ascii="Garamond" w:hAnsi="Garamond"/>
        </w:rPr>
        <w:t xml:space="preserve"> person-</w:t>
      </w:r>
      <w:r w:rsidR="000E7774" w:rsidRPr="00523050">
        <w:rPr>
          <w:rFonts w:ascii="Garamond" w:hAnsi="Garamond"/>
        </w:rPr>
        <w:t>stages</w:t>
      </w:r>
      <w:r w:rsidR="001801C2" w:rsidRPr="0003136E">
        <w:rPr>
          <w:rFonts w:ascii="Garamond" w:hAnsi="Garamond"/>
        </w:rPr>
        <w:t>.</w:t>
      </w:r>
      <w:r w:rsidR="00725395" w:rsidRPr="0034482D">
        <w:rPr>
          <w:rFonts w:ascii="Garamond" w:hAnsi="Garamond"/>
        </w:rPr>
        <w:t xml:space="preserve"> Psychologi</w:t>
      </w:r>
      <w:r w:rsidR="001801C2" w:rsidRPr="00E41793">
        <w:rPr>
          <w:rFonts w:ascii="Garamond" w:hAnsi="Garamond"/>
        </w:rPr>
        <w:t>cal continuity theorists think that th</w:t>
      </w:r>
      <w:r w:rsidR="001801C2" w:rsidRPr="009E08D9">
        <w:rPr>
          <w:rFonts w:ascii="Garamond" w:hAnsi="Garamond"/>
        </w:rPr>
        <w:t xml:space="preserve">e same-person relation is the relation of </w:t>
      </w:r>
      <w:r w:rsidR="00EB7398" w:rsidRPr="00427905">
        <w:rPr>
          <w:rFonts w:ascii="Garamond" w:hAnsi="Garamond"/>
        </w:rPr>
        <w:t>psychological continuity</w:t>
      </w:r>
      <w:r w:rsidR="00F9186D">
        <w:rPr>
          <w:rFonts w:ascii="Garamond" w:hAnsi="Garamond"/>
        </w:rPr>
        <w:t>;</w:t>
      </w:r>
      <w:r w:rsidR="00855D2E" w:rsidRPr="008D1348">
        <w:rPr>
          <w:rStyle w:val="FootnoteReference"/>
          <w:rFonts w:ascii="Garamond" w:hAnsi="Garamond"/>
        </w:rPr>
        <w:footnoteReference w:id="9"/>
      </w:r>
      <w:r w:rsidR="00DB6EB9">
        <w:rPr>
          <w:rFonts w:ascii="Garamond" w:hAnsi="Garamond"/>
        </w:rPr>
        <w:t xml:space="preserve"> </w:t>
      </w:r>
      <w:r w:rsidR="00725395" w:rsidRPr="008D1348">
        <w:rPr>
          <w:rFonts w:ascii="Garamond" w:hAnsi="Garamond"/>
        </w:rPr>
        <w:t>animalists think it is the re</w:t>
      </w:r>
      <w:r w:rsidR="00D75430" w:rsidRPr="008D1348">
        <w:rPr>
          <w:rFonts w:ascii="Garamond" w:hAnsi="Garamond"/>
        </w:rPr>
        <w:t>lation of being-the-same-animal-</w:t>
      </w:r>
      <w:r w:rsidR="00CB3CC3" w:rsidRPr="008D1348">
        <w:rPr>
          <w:rFonts w:ascii="Garamond" w:hAnsi="Garamond"/>
        </w:rPr>
        <w:t>as</w:t>
      </w:r>
      <w:r w:rsidR="00F9186D">
        <w:rPr>
          <w:rFonts w:ascii="Garamond" w:hAnsi="Garamond"/>
        </w:rPr>
        <w:t>,</w:t>
      </w:r>
      <w:r w:rsidR="00855D2E" w:rsidRPr="008D1348">
        <w:rPr>
          <w:rStyle w:val="FootnoteReference"/>
          <w:rFonts w:ascii="Garamond" w:hAnsi="Garamond"/>
        </w:rPr>
        <w:footnoteReference w:id="10"/>
      </w:r>
      <w:r w:rsidR="00CB3CC3" w:rsidRPr="008D1348">
        <w:rPr>
          <w:rFonts w:ascii="Garamond" w:hAnsi="Garamond"/>
        </w:rPr>
        <w:t xml:space="preserve"> </w:t>
      </w:r>
      <w:r w:rsidR="004F2E2A">
        <w:rPr>
          <w:rFonts w:ascii="Garamond" w:hAnsi="Garamond"/>
        </w:rPr>
        <w:t xml:space="preserve">(and so on). </w:t>
      </w:r>
    </w:p>
    <w:p w14:paraId="6BBB9836" w14:textId="77777777" w:rsidR="005432B1" w:rsidRPr="00523050" w:rsidRDefault="005432B1" w:rsidP="00BD68CC">
      <w:pPr>
        <w:spacing w:after="0" w:line="360" w:lineRule="auto"/>
        <w:jc w:val="both"/>
        <w:rPr>
          <w:rFonts w:ascii="Garamond" w:hAnsi="Garamond"/>
        </w:rPr>
      </w:pPr>
    </w:p>
    <w:p w14:paraId="423D03A5" w14:textId="75A16EB4" w:rsidR="001101D7" w:rsidRDefault="00F95F25" w:rsidP="00BD68CC">
      <w:pPr>
        <w:spacing w:after="0" w:line="360" w:lineRule="auto"/>
        <w:jc w:val="both"/>
        <w:rPr>
          <w:rFonts w:ascii="Garamond" w:hAnsi="Garamond"/>
        </w:rPr>
      </w:pPr>
      <w:r>
        <w:rPr>
          <w:rFonts w:ascii="Garamond" w:hAnsi="Garamond"/>
        </w:rPr>
        <w:t>E</w:t>
      </w:r>
      <w:r w:rsidR="002522DA" w:rsidRPr="0003136E">
        <w:rPr>
          <w:rFonts w:ascii="Garamond" w:hAnsi="Garamond"/>
        </w:rPr>
        <w:t xml:space="preserve">ven ‘non-standard’ views of personal-identity </w:t>
      </w:r>
      <w:r w:rsidR="005432B1" w:rsidRPr="0034482D">
        <w:rPr>
          <w:rFonts w:ascii="Garamond" w:hAnsi="Garamond"/>
        </w:rPr>
        <w:t>presuppose cognitivism</w:t>
      </w:r>
      <w:r w:rsidR="002522DA" w:rsidRPr="00E41793">
        <w:rPr>
          <w:rFonts w:ascii="Garamond" w:hAnsi="Garamond"/>
        </w:rPr>
        <w:t>. For instance, Sider (</w:t>
      </w:r>
      <w:r w:rsidR="00125497" w:rsidRPr="009E08D9">
        <w:rPr>
          <w:rFonts w:ascii="Garamond" w:hAnsi="Garamond"/>
        </w:rPr>
        <w:t>2001</w:t>
      </w:r>
      <w:r w:rsidR="002522DA" w:rsidRPr="00427905">
        <w:rPr>
          <w:rFonts w:ascii="Garamond" w:hAnsi="Garamond"/>
        </w:rPr>
        <w:t xml:space="preserve">) argues that the world fails to determinately </w:t>
      </w:r>
      <w:r w:rsidR="00BA6388" w:rsidRPr="009E0967">
        <w:rPr>
          <w:rFonts w:ascii="Garamond" w:hAnsi="Garamond"/>
        </w:rPr>
        <w:t xml:space="preserve">make </w:t>
      </w:r>
      <w:r w:rsidR="00FD5446">
        <w:rPr>
          <w:rFonts w:ascii="Garamond" w:hAnsi="Garamond"/>
        </w:rPr>
        <w:t>some</w:t>
      </w:r>
      <w:r w:rsidR="00FD5446" w:rsidRPr="009E0967">
        <w:rPr>
          <w:rFonts w:ascii="Garamond" w:hAnsi="Garamond"/>
        </w:rPr>
        <w:t xml:space="preserve"> </w:t>
      </w:r>
      <w:r w:rsidR="002522DA" w:rsidRPr="009E0967">
        <w:rPr>
          <w:rFonts w:ascii="Garamond" w:hAnsi="Garamond"/>
        </w:rPr>
        <w:t>personal-identity sentences true</w:t>
      </w:r>
      <w:r w:rsidR="00FD5446">
        <w:rPr>
          <w:rFonts w:ascii="Garamond" w:hAnsi="Garamond"/>
        </w:rPr>
        <w:t xml:space="preserve"> or </w:t>
      </w:r>
      <w:r w:rsidR="002522DA" w:rsidRPr="009E0967">
        <w:rPr>
          <w:rFonts w:ascii="Garamond" w:hAnsi="Garamond"/>
        </w:rPr>
        <w:t>fa</w:t>
      </w:r>
      <w:r w:rsidR="002522DA" w:rsidRPr="00C31774">
        <w:rPr>
          <w:rFonts w:ascii="Garamond" w:hAnsi="Garamond"/>
        </w:rPr>
        <w:t>lse</w:t>
      </w:r>
      <w:r w:rsidR="006B2DC3">
        <w:rPr>
          <w:rFonts w:ascii="Garamond" w:hAnsi="Garamond"/>
        </w:rPr>
        <w:t>.</w:t>
      </w:r>
      <w:r w:rsidR="005C7C26" w:rsidRPr="008D1348">
        <w:rPr>
          <w:rStyle w:val="FootnoteReference"/>
          <w:rFonts w:ascii="Garamond" w:hAnsi="Garamond"/>
        </w:rPr>
        <w:footnoteReference w:id="11"/>
      </w:r>
      <w:r w:rsidR="002522DA" w:rsidRPr="008D1348">
        <w:rPr>
          <w:rFonts w:ascii="Garamond" w:hAnsi="Garamond"/>
        </w:rPr>
        <w:t xml:space="preserve"> Nevertheless, the</w:t>
      </w:r>
      <w:r w:rsidR="00F47622">
        <w:rPr>
          <w:rFonts w:ascii="Garamond" w:hAnsi="Garamond"/>
        </w:rPr>
        <w:t>se</w:t>
      </w:r>
      <w:r w:rsidR="002522DA" w:rsidRPr="008D1348">
        <w:rPr>
          <w:rFonts w:ascii="Garamond" w:hAnsi="Garamond"/>
        </w:rPr>
        <w:t xml:space="preserve"> sentences express truth-</w:t>
      </w:r>
      <w:r w:rsidR="002522DA" w:rsidRPr="008D1348">
        <w:rPr>
          <w:rFonts w:ascii="Garamond" w:hAnsi="Garamond"/>
          <w:i/>
        </w:rPr>
        <w:t>apt</w:t>
      </w:r>
      <w:r w:rsidR="002522DA" w:rsidRPr="008D1348">
        <w:rPr>
          <w:rFonts w:ascii="Garamond" w:hAnsi="Garamond"/>
        </w:rPr>
        <w:t xml:space="preserve"> propositions</w:t>
      </w:r>
      <w:r w:rsidR="001101D7">
        <w:rPr>
          <w:rFonts w:ascii="Garamond" w:hAnsi="Garamond"/>
        </w:rPr>
        <w:t>;</w:t>
      </w:r>
      <w:r w:rsidR="006B2DC3">
        <w:rPr>
          <w:rFonts w:ascii="Garamond" w:hAnsi="Garamond"/>
        </w:rPr>
        <w:t xml:space="preserve"> it is just that </w:t>
      </w:r>
      <w:r w:rsidR="000B279E">
        <w:rPr>
          <w:rFonts w:ascii="Garamond" w:hAnsi="Garamond"/>
        </w:rPr>
        <w:t xml:space="preserve"> some of those propositions are neither determinately true, nor determinately false.  </w:t>
      </w:r>
      <w:r w:rsidR="00686A53">
        <w:rPr>
          <w:rFonts w:ascii="Garamond" w:hAnsi="Garamond"/>
        </w:rPr>
        <w:t xml:space="preserve">Likewise, so-called conativists, or conventionalists, hold that </w:t>
      </w:r>
      <w:r w:rsidR="009A6C61">
        <w:rPr>
          <w:rFonts w:ascii="Garamond" w:hAnsi="Garamond"/>
        </w:rPr>
        <w:t xml:space="preserve">noncognitive attitudes </w:t>
      </w:r>
      <w:r w:rsidR="00C03845">
        <w:rPr>
          <w:rFonts w:ascii="Garamond" w:hAnsi="Garamond"/>
        </w:rPr>
        <w:t xml:space="preserve">directly </w:t>
      </w:r>
      <w:r w:rsidR="009A6C61">
        <w:rPr>
          <w:rFonts w:ascii="Garamond" w:hAnsi="Garamond"/>
        </w:rPr>
        <w:t xml:space="preserve">determine </w:t>
      </w:r>
      <w:r w:rsidR="009A6C61" w:rsidRPr="00BA51EF">
        <w:rPr>
          <w:rFonts w:ascii="Garamond" w:hAnsi="Garamond"/>
          <w:i/>
        </w:rPr>
        <w:t>which</w:t>
      </w:r>
      <w:r w:rsidR="009A6C61">
        <w:rPr>
          <w:rFonts w:ascii="Garamond" w:hAnsi="Garamond"/>
        </w:rPr>
        <w:t xml:space="preserve"> proposition is expressed by a personal-</w:t>
      </w:r>
      <w:r w:rsidR="00ED02D5">
        <w:rPr>
          <w:rFonts w:ascii="Garamond" w:hAnsi="Garamond"/>
        </w:rPr>
        <w:t>identity</w:t>
      </w:r>
      <w:r w:rsidR="009A6C61">
        <w:rPr>
          <w:rFonts w:ascii="Garamond" w:hAnsi="Garamond"/>
        </w:rPr>
        <w:t xml:space="preserve"> utterance</w:t>
      </w:r>
      <w:r w:rsidR="009A6C61">
        <w:rPr>
          <w:rStyle w:val="FootnoteReference"/>
          <w:rFonts w:ascii="Garamond" w:hAnsi="Garamond"/>
        </w:rPr>
        <w:footnoteReference w:id="12"/>
      </w:r>
      <w:r w:rsidR="009A6C61">
        <w:rPr>
          <w:rFonts w:ascii="Garamond" w:hAnsi="Garamond"/>
        </w:rPr>
        <w:t xml:space="preserve"> or determine </w:t>
      </w:r>
      <w:r w:rsidR="00ED02D5" w:rsidRPr="00BA51EF">
        <w:rPr>
          <w:rFonts w:ascii="Garamond" w:hAnsi="Garamond"/>
          <w:i/>
        </w:rPr>
        <w:t>whether</w:t>
      </w:r>
      <w:r w:rsidR="009A6C61">
        <w:rPr>
          <w:rFonts w:ascii="Garamond" w:hAnsi="Garamond"/>
        </w:rPr>
        <w:t xml:space="preserve"> what is </w:t>
      </w:r>
      <w:r w:rsidR="00ED02D5">
        <w:rPr>
          <w:rFonts w:ascii="Garamond" w:hAnsi="Garamond"/>
        </w:rPr>
        <w:t>asserted</w:t>
      </w:r>
      <w:r w:rsidR="009A6C61">
        <w:rPr>
          <w:rFonts w:ascii="Garamond" w:hAnsi="Garamond"/>
        </w:rPr>
        <w:t xml:space="preserve"> is true.</w:t>
      </w:r>
      <w:r w:rsidR="00961AF3" w:rsidRPr="00961AF3">
        <w:rPr>
          <w:rStyle w:val="FootnoteReference"/>
          <w:rFonts w:ascii="Garamond" w:hAnsi="Garamond"/>
        </w:rPr>
        <w:t xml:space="preserve"> </w:t>
      </w:r>
      <w:r w:rsidR="00961AF3" w:rsidRPr="008D1348">
        <w:rPr>
          <w:rStyle w:val="FootnoteReference"/>
          <w:rFonts w:ascii="Garamond" w:hAnsi="Garamond"/>
        </w:rPr>
        <w:footnoteReference w:id="13"/>
      </w:r>
      <w:r w:rsidR="00961AF3" w:rsidRPr="008D1348">
        <w:rPr>
          <w:rFonts w:ascii="Garamond" w:hAnsi="Garamond"/>
        </w:rPr>
        <w:t xml:space="preserve"> </w:t>
      </w:r>
      <w:r w:rsidR="00961AF3">
        <w:rPr>
          <w:rFonts w:ascii="Garamond" w:hAnsi="Garamond"/>
        </w:rPr>
        <w:t xml:space="preserve"> </w:t>
      </w:r>
      <w:r w:rsidR="0015204B">
        <w:rPr>
          <w:rFonts w:ascii="Garamond" w:hAnsi="Garamond"/>
        </w:rPr>
        <w:t>In</w:t>
      </w:r>
      <w:r w:rsidR="00996189">
        <w:rPr>
          <w:rFonts w:ascii="Garamond" w:hAnsi="Garamond"/>
        </w:rPr>
        <w:t xml:space="preserve"> </w:t>
      </w:r>
      <w:r w:rsidR="009A6C61">
        <w:rPr>
          <w:rFonts w:ascii="Garamond" w:hAnsi="Garamond"/>
        </w:rPr>
        <w:t>either case</w:t>
      </w:r>
      <w:r w:rsidR="00BC13F6">
        <w:rPr>
          <w:rFonts w:ascii="Garamond" w:hAnsi="Garamond"/>
        </w:rPr>
        <w:t>, though,</w:t>
      </w:r>
      <w:r w:rsidR="009A6C61">
        <w:rPr>
          <w:rFonts w:ascii="Garamond" w:hAnsi="Garamond"/>
        </w:rPr>
        <w:t xml:space="preserve"> the assumption is that </w:t>
      </w:r>
      <w:r w:rsidR="003511D6">
        <w:rPr>
          <w:rFonts w:ascii="Garamond" w:hAnsi="Garamond"/>
        </w:rPr>
        <w:t>personal-identity</w:t>
      </w:r>
      <w:r w:rsidR="009A6C61">
        <w:rPr>
          <w:rFonts w:ascii="Garamond" w:hAnsi="Garamond"/>
        </w:rPr>
        <w:t xml:space="preserve"> </w:t>
      </w:r>
      <w:r w:rsidR="0079176F">
        <w:rPr>
          <w:rFonts w:ascii="Garamond" w:hAnsi="Garamond"/>
        </w:rPr>
        <w:t>sentences</w:t>
      </w:r>
      <w:r w:rsidR="009A6C61">
        <w:rPr>
          <w:rFonts w:ascii="Garamond" w:hAnsi="Garamond"/>
        </w:rPr>
        <w:t xml:space="preserve"> </w:t>
      </w:r>
    </w:p>
    <w:p w14:paraId="09637DB8" w14:textId="4D20E0C2" w:rsidR="00961AF3" w:rsidRDefault="009A6C61" w:rsidP="00BD68CC">
      <w:pPr>
        <w:spacing w:after="0" w:line="360" w:lineRule="auto"/>
        <w:jc w:val="both"/>
        <w:rPr>
          <w:rFonts w:ascii="Garamond" w:hAnsi="Garamond"/>
        </w:rPr>
      </w:pPr>
      <w:r>
        <w:rPr>
          <w:rFonts w:ascii="Garamond" w:hAnsi="Garamond"/>
        </w:rPr>
        <w:lastRenderedPageBreak/>
        <w:t>as</w:t>
      </w:r>
      <w:r w:rsidR="003511D6">
        <w:rPr>
          <w:rFonts w:ascii="Garamond" w:hAnsi="Garamond"/>
        </w:rPr>
        <w:t>sert the propositional content of those sentences</w:t>
      </w:r>
      <w:r w:rsidR="001101D7">
        <w:rPr>
          <w:rFonts w:ascii="Garamond" w:hAnsi="Garamond"/>
        </w:rPr>
        <w:t xml:space="preserve"> express propositions, and utterances of these assert those propositional contents. </w:t>
      </w:r>
    </w:p>
    <w:p w14:paraId="1CEC6084" w14:textId="77777777" w:rsidR="0094066C" w:rsidRPr="004F7B7E" w:rsidRDefault="0094066C" w:rsidP="00BD68CC">
      <w:pPr>
        <w:spacing w:after="0" w:line="360" w:lineRule="auto"/>
        <w:jc w:val="both"/>
        <w:rPr>
          <w:rFonts w:ascii="Garamond" w:hAnsi="Garamond"/>
        </w:rPr>
      </w:pPr>
    </w:p>
    <w:p w14:paraId="1CA9390E" w14:textId="05916033" w:rsidR="00DE7F8A" w:rsidRPr="008D1348" w:rsidRDefault="004B493F" w:rsidP="00BD68CC">
      <w:pPr>
        <w:spacing w:after="0" w:line="360" w:lineRule="auto"/>
        <w:jc w:val="both"/>
        <w:rPr>
          <w:rFonts w:ascii="Garamond" w:hAnsi="Garamond"/>
        </w:rPr>
      </w:pPr>
      <w:r w:rsidRPr="00F535A8">
        <w:rPr>
          <w:rFonts w:ascii="Garamond" w:hAnsi="Garamond"/>
        </w:rPr>
        <w:t xml:space="preserve">By contrast, </w:t>
      </w:r>
      <w:r w:rsidR="001F4720" w:rsidRPr="00BD0DAE">
        <w:rPr>
          <w:rFonts w:ascii="Garamond" w:hAnsi="Garamond"/>
          <w:i/>
        </w:rPr>
        <w:t>personal-identity non</w:t>
      </w:r>
      <w:r w:rsidR="00435079">
        <w:rPr>
          <w:rFonts w:ascii="Garamond" w:hAnsi="Garamond"/>
          <w:i/>
        </w:rPr>
        <w:t>-</w:t>
      </w:r>
      <w:r w:rsidR="001F4720" w:rsidRPr="00BD0DAE">
        <w:rPr>
          <w:rFonts w:ascii="Garamond" w:hAnsi="Garamond"/>
          <w:i/>
        </w:rPr>
        <w:t>cognitivism</w:t>
      </w:r>
      <w:r w:rsidR="00FD6FC9" w:rsidRPr="003739B2">
        <w:rPr>
          <w:rFonts w:ascii="Garamond" w:hAnsi="Garamond"/>
        </w:rPr>
        <w:t xml:space="preserve"> combines two claims: first, that </w:t>
      </w:r>
      <w:r w:rsidR="00FB6D1E" w:rsidRPr="00944B6C">
        <w:rPr>
          <w:rFonts w:ascii="Garamond" w:hAnsi="Garamond"/>
        </w:rPr>
        <w:t>personal-identity sentenc</w:t>
      </w:r>
      <w:r w:rsidR="00FB6D1E" w:rsidRPr="00523050">
        <w:rPr>
          <w:rFonts w:ascii="Garamond" w:hAnsi="Garamond"/>
        </w:rPr>
        <w:t xml:space="preserve">es </w:t>
      </w:r>
      <w:r w:rsidR="00544A46" w:rsidRPr="0003136E">
        <w:rPr>
          <w:rFonts w:ascii="Garamond" w:hAnsi="Garamond"/>
        </w:rPr>
        <w:t xml:space="preserve">do not express propositions, </w:t>
      </w:r>
      <w:r w:rsidR="00FB6D1E" w:rsidRPr="0034482D">
        <w:rPr>
          <w:rFonts w:ascii="Garamond" w:hAnsi="Garamond"/>
        </w:rPr>
        <w:t>and</w:t>
      </w:r>
      <w:r w:rsidR="00727A5C" w:rsidRPr="00E41793">
        <w:rPr>
          <w:rFonts w:ascii="Garamond" w:hAnsi="Garamond"/>
        </w:rPr>
        <w:t>, second,</w:t>
      </w:r>
      <w:r w:rsidR="00FB6D1E" w:rsidRPr="009E08D9">
        <w:rPr>
          <w:rFonts w:ascii="Garamond" w:hAnsi="Garamond"/>
        </w:rPr>
        <w:t xml:space="preserve"> that when we utter those sentenc</w:t>
      </w:r>
      <w:r w:rsidR="001F4720" w:rsidRPr="00427905">
        <w:rPr>
          <w:rFonts w:ascii="Garamond" w:hAnsi="Garamond"/>
        </w:rPr>
        <w:t xml:space="preserve">es we do not </w:t>
      </w:r>
      <w:r w:rsidR="00F7455D" w:rsidRPr="009E0967">
        <w:rPr>
          <w:rFonts w:ascii="Garamond" w:hAnsi="Garamond"/>
        </w:rPr>
        <w:t>assert a</w:t>
      </w:r>
      <w:r w:rsidR="002F18E4" w:rsidRPr="00C31774">
        <w:rPr>
          <w:rFonts w:ascii="Garamond" w:hAnsi="Garamond"/>
        </w:rPr>
        <w:t xml:space="preserve">ny such propositional contents </w:t>
      </w:r>
      <w:r w:rsidR="00F7455D" w:rsidRPr="00555F5B">
        <w:rPr>
          <w:rFonts w:ascii="Garamond" w:hAnsi="Garamond"/>
        </w:rPr>
        <w:t>(since there are none)</w:t>
      </w:r>
      <w:r w:rsidR="00435079">
        <w:rPr>
          <w:rFonts w:ascii="Garamond" w:hAnsi="Garamond"/>
        </w:rPr>
        <w:t>. So in uttering such sentences we do not report truth-apt beliefs, we instead express a</w:t>
      </w:r>
      <w:r w:rsidR="00F7455D" w:rsidRPr="004210AC">
        <w:rPr>
          <w:rFonts w:ascii="Garamond" w:hAnsi="Garamond"/>
        </w:rPr>
        <w:t xml:space="preserve"> non-cognitive attitude</w:t>
      </w:r>
      <w:r w:rsidR="00FD5DE2" w:rsidRPr="007F5DF0">
        <w:rPr>
          <w:rFonts w:ascii="Garamond" w:hAnsi="Garamond"/>
        </w:rPr>
        <w:t>.</w:t>
      </w:r>
      <w:r w:rsidR="001F4720" w:rsidRPr="008D1348">
        <w:rPr>
          <w:rStyle w:val="FootnoteReference"/>
          <w:rFonts w:ascii="Garamond" w:hAnsi="Garamond"/>
        </w:rPr>
        <w:footnoteReference w:id="14"/>
      </w:r>
    </w:p>
    <w:p w14:paraId="79A29C46" w14:textId="77777777" w:rsidR="003729C1" w:rsidRPr="008D1348" w:rsidRDefault="003729C1" w:rsidP="00BD68CC">
      <w:pPr>
        <w:spacing w:after="0" w:line="360" w:lineRule="auto"/>
        <w:jc w:val="both"/>
        <w:rPr>
          <w:rFonts w:ascii="Garamond" w:hAnsi="Garamond"/>
        </w:rPr>
      </w:pPr>
    </w:p>
    <w:p w14:paraId="7B70BC46" w14:textId="299F20F9" w:rsidR="003729C1" w:rsidRPr="009E0967" w:rsidRDefault="008334C4" w:rsidP="003729C1">
      <w:pPr>
        <w:spacing w:after="0" w:line="360" w:lineRule="auto"/>
        <w:ind w:left="567" w:right="567"/>
        <w:jc w:val="both"/>
        <w:rPr>
          <w:rFonts w:ascii="Garamond" w:hAnsi="Garamond"/>
        </w:rPr>
      </w:pPr>
      <w:r w:rsidRPr="004F7B7E">
        <w:rPr>
          <w:rFonts w:ascii="Garamond" w:hAnsi="Garamond"/>
          <w:b/>
        </w:rPr>
        <w:t xml:space="preserve">PI </w:t>
      </w:r>
      <w:r w:rsidR="003729C1" w:rsidRPr="00F535A8">
        <w:rPr>
          <w:rFonts w:ascii="Garamond" w:hAnsi="Garamond"/>
          <w:b/>
        </w:rPr>
        <w:t>Non-</w:t>
      </w:r>
      <w:r w:rsidR="003729C1" w:rsidRPr="00BD0DAE">
        <w:rPr>
          <w:rFonts w:ascii="Garamond" w:hAnsi="Garamond"/>
          <w:b/>
        </w:rPr>
        <w:t>Cognitivism</w:t>
      </w:r>
      <w:r w:rsidR="003729C1" w:rsidRPr="003739B2">
        <w:rPr>
          <w:rFonts w:ascii="Garamond" w:hAnsi="Garamond"/>
        </w:rPr>
        <w:t>=df: (i) personal-identity sentenc</w:t>
      </w:r>
      <w:r w:rsidR="003729C1" w:rsidRPr="00944B6C">
        <w:rPr>
          <w:rFonts w:ascii="Garamond" w:hAnsi="Garamond"/>
        </w:rPr>
        <w:t xml:space="preserve">es </w:t>
      </w:r>
      <w:r w:rsidR="008D029A" w:rsidRPr="00523050">
        <w:rPr>
          <w:rFonts w:ascii="Garamond" w:hAnsi="Garamond"/>
        </w:rPr>
        <w:t xml:space="preserve">do not </w:t>
      </w:r>
      <w:r w:rsidR="003729C1" w:rsidRPr="0003136E">
        <w:rPr>
          <w:rFonts w:ascii="Garamond" w:hAnsi="Garamond"/>
        </w:rPr>
        <w:t xml:space="preserve">express propositions and (ii) utterances of personal-identity sentences </w:t>
      </w:r>
      <w:r w:rsidR="003B2060" w:rsidRPr="0034482D">
        <w:rPr>
          <w:rFonts w:ascii="Garamond" w:hAnsi="Garamond"/>
        </w:rPr>
        <w:t>express</w:t>
      </w:r>
      <w:r w:rsidR="00B455D0" w:rsidRPr="00E41793">
        <w:rPr>
          <w:rFonts w:ascii="Garamond" w:hAnsi="Garamond"/>
        </w:rPr>
        <w:t xml:space="preserve"> non-cognitive attitude</w:t>
      </w:r>
      <w:r w:rsidR="00DA28C3" w:rsidRPr="009E08D9">
        <w:rPr>
          <w:rFonts w:ascii="Garamond" w:hAnsi="Garamond"/>
        </w:rPr>
        <w:t>s</w:t>
      </w:r>
      <w:r w:rsidR="00B455D0" w:rsidRPr="00427905">
        <w:rPr>
          <w:rFonts w:ascii="Garamond" w:hAnsi="Garamond"/>
        </w:rPr>
        <w:t>.</w:t>
      </w:r>
    </w:p>
    <w:p w14:paraId="792E2332" w14:textId="77777777" w:rsidR="001E0A20" w:rsidRPr="00C31774" w:rsidRDefault="001E0A20" w:rsidP="00BD68CC">
      <w:pPr>
        <w:spacing w:after="0" w:line="360" w:lineRule="auto"/>
        <w:jc w:val="both"/>
        <w:rPr>
          <w:rFonts w:ascii="Garamond" w:hAnsi="Garamond"/>
        </w:rPr>
      </w:pPr>
    </w:p>
    <w:p w14:paraId="197EEF92" w14:textId="55D2113D" w:rsidR="005C13EF" w:rsidRPr="00F1237D" w:rsidRDefault="002C1B66" w:rsidP="002C1B66">
      <w:pPr>
        <w:spacing w:line="360" w:lineRule="auto"/>
        <w:jc w:val="both"/>
        <w:rPr>
          <w:rFonts w:ascii="Garamond" w:hAnsi="Garamond"/>
        </w:rPr>
      </w:pPr>
      <w:r w:rsidRPr="00555F5B">
        <w:rPr>
          <w:rFonts w:ascii="Garamond" w:hAnsi="Garamond"/>
        </w:rPr>
        <w:t>So</w:t>
      </w:r>
      <w:r w:rsidR="009E0CF4">
        <w:rPr>
          <w:rFonts w:ascii="Garamond" w:hAnsi="Garamond"/>
        </w:rPr>
        <w:t xml:space="preserve"> </w:t>
      </w:r>
      <w:r w:rsidRPr="00555F5B">
        <w:rPr>
          <w:rFonts w:ascii="Garamond" w:hAnsi="Garamond"/>
        </w:rPr>
        <w:t xml:space="preserve">when Freddie utters ‘I would survive </w:t>
      </w:r>
      <w:r w:rsidR="009E0CF4">
        <w:rPr>
          <w:rFonts w:ascii="Garamond" w:hAnsi="Garamond"/>
        </w:rPr>
        <w:t>eating salmon’</w:t>
      </w:r>
      <w:r w:rsidRPr="00555F5B">
        <w:rPr>
          <w:rFonts w:ascii="Garamond" w:hAnsi="Garamond"/>
        </w:rPr>
        <w:t xml:space="preserve"> </w:t>
      </w:r>
      <w:r w:rsidR="00382302">
        <w:rPr>
          <w:rFonts w:ascii="Garamond" w:hAnsi="Garamond"/>
        </w:rPr>
        <w:t>he</w:t>
      </w:r>
      <w:r w:rsidRPr="007F5DF0">
        <w:rPr>
          <w:rFonts w:ascii="Garamond" w:hAnsi="Garamond"/>
        </w:rPr>
        <w:t xml:space="preserve"> </w:t>
      </w:r>
      <w:r w:rsidR="003B2060" w:rsidRPr="00913034">
        <w:rPr>
          <w:rFonts w:ascii="Garamond" w:hAnsi="Garamond"/>
        </w:rPr>
        <w:t>expresses some non-cognitive attitude</w:t>
      </w:r>
      <w:r w:rsidR="006C724B" w:rsidRPr="006378A7">
        <w:rPr>
          <w:rFonts w:ascii="Garamond" w:hAnsi="Garamond"/>
        </w:rPr>
        <w:t xml:space="preserve"> (more, shortly, on what that attitude might be)</w:t>
      </w:r>
      <w:r w:rsidR="00435079">
        <w:rPr>
          <w:rFonts w:ascii="Garamond" w:hAnsi="Garamond"/>
        </w:rPr>
        <w:t xml:space="preserve"> towards some object (more, shortly, on what that object might be). </w:t>
      </w:r>
      <w:r w:rsidR="006C724B" w:rsidRPr="006378A7">
        <w:rPr>
          <w:rFonts w:ascii="Garamond" w:hAnsi="Garamond"/>
        </w:rPr>
        <w:t xml:space="preserve"> </w:t>
      </w:r>
    </w:p>
    <w:p w14:paraId="58514307" w14:textId="29CF1827" w:rsidR="00353FAC" w:rsidRPr="00CF475D" w:rsidRDefault="002F18E4" w:rsidP="002C1B66">
      <w:pPr>
        <w:spacing w:line="360" w:lineRule="auto"/>
        <w:jc w:val="both"/>
        <w:rPr>
          <w:rFonts w:ascii="Garamond" w:hAnsi="Garamond"/>
        </w:rPr>
      </w:pPr>
      <w:r w:rsidRPr="003670BC">
        <w:rPr>
          <w:rFonts w:ascii="Garamond" w:hAnsi="Garamond"/>
        </w:rPr>
        <w:t xml:space="preserve">This paper aims both to articulate and motivate personal-identity non-cognitivism. </w:t>
      </w:r>
      <w:r w:rsidR="006729F9" w:rsidRPr="005F533E">
        <w:rPr>
          <w:rFonts w:ascii="Garamond" w:hAnsi="Garamond"/>
        </w:rPr>
        <w:t xml:space="preserve">Still, I </w:t>
      </w:r>
      <w:r w:rsidR="00A97CFF" w:rsidRPr="004A7391">
        <w:rPr>
          <w:rFonts w:ascii="Garamond" w:hAnsi="Garamond"/>
        </w:rPr>
        <w:t>hope</w:t>
      </w:r>
      <w:r w:rsidR="006729F9" w:rsidRPr="00E67859">
        <w:rPr>
          <w:rFonts w:ascii="Garamond" w:hAnsi="Garamond"/>
        </w:rPr>
        <w:t xml:space="preserve"> the paper </w:t>
      </w:r>
      <w:r w:rsidR="009238B3" w:rsidRPr="008047D1">
        <w:rPr>
          <w:rFonts w:ascii="Garamond" w:hAnsi="Garamond"/>
        </w:rPr>
        <w:t>will</w:t>
      </w:r>
      <w:r w:rsidR="006729F9" w:rsidRPr="00805F1D">
        <w:rPr>
          <w:rFonts w:ascii="Garamond" w:hAnsi="Garamond"/>
        </w:rPr>
        <w:t xml:space="preserve"> be of int</w:t>
      </w:r>
      <w:r w:rsidR="00126327" w:rsidRPr="00C1722B">
        <w:rPr>
          <w:rFonts w:ascii="Garamond" w:hAnsi="Garamond"/>
        </w:rPr>
        <w:t>erest even to cognitiv</w:t>
      </w:r>
      <w:r w:rsidR="00126327" w:rsidRPr="00B96022">
        <w:rPr>
          <w:rFonts w:ascii="Garamond" w:hAnsi="Garamond"/>
        </w:rPr>
        <w:t>ists. A</w:t>
      </w:r>
      <w:r w:rsidR="006729F9" w:rsidRPr="00F2157B">
        <w:rPr>
          <w:rFonts w:ascii="Garamond" w:hAnsi="Garamond"/>
        </w:rPr>
        <w:t>lthough cognitivist</w:t>
      </w:r>
      <w:r w:rsidR="003B6506">
        <w:rPr>
          <w:rFonts w:ascii="Garamond" w:hAnsi="Garamond"/>
        </w:rPr>
        <w:t>s</w:t>
      </w:r>
      <w:r w:rsidR="006729F9" w:rsidRPr="00F2157B">
        <w:rPr>
          <w:rFonts w:ascii="Garamond" w:hAnsi="Garamond"/>
        </w:rPr>
        <w:t xml:space="preserve"> are committed to holding that </w:t>
      </w:r>
      <w:r w:rsidR="00353FAC" w:rsidRPr="00A92E29">
        <w:rPr>
          <w:rFonts w:ascii="Garamond" w:hAnsi="Garamond"/>
        </w:rPr>
        <w:t xml:space="preserve">utterances of personal-identity sentences assert propositions, </w:t>
      </w:r>
      <w:r w:rsidR="00347101" w:rsidRPr="00F30AF9">
        <w:rPr>
          <w:rFonts w:ascii="Garamond" w:hAnsi="Garamond"/>
        </w:rPr>
        <w:t xml:space="preserve">and thereby </w:t>
      </w:r>
      <w:r w:rsidR="003B6506">
        <w:rPr>
          <w:rFonts w:ascii="Garamond" w:hAnsi="Garamond"/>
        </w:rPr>
        <w:t xml:space="preserve">(typically) </w:t>
      </w:r>
      <w:r w:rsidR="00347101" w:rsidRPr="00F30AF9">
        <w:rPr>
          <w:rFonts w:ascii="Garamond" w:hAnsi="Garamond"/>
        </w:rPr>
        <w:t xml:space="preserve">report cognitive attitudes (i.e. beliefs) </w:t>
      </w:r>
      <w:r w:rsidR="00353FAC" w:rsidRPr="00313553">
        <w:rPr>
          <w:rFonts w:ascii="Garamond" w:hAnsi="Garamond"/>
        </w:rPr>
        <w:t>they need not deny that in making such utterances we often, or even always, expres</w:t>
      </w:r>
      <w:r w:rsidR="00353FAC" w:rsidRPr="00520384">
        <w:rPr>
          <w:rFonts w:ascii="Garamond" w:hAnsi="Garamond"/>
        </w:rPr>
        <w:t>s certain</w:t>
      </w:r>
      <w:r w:rsidR="00336864" w:rsidRPr="00D6515B">
        <w:rPr>
          <w:rFonts w:ascii="Garamond" w:hAnsi="Garamond"/>
        </w:rPr>
        <w:t xml:space="preserve"> noncognitive </w:t>
      </w:r>
      <w:r w:rsidR="00353FAC" w:rsidRPr="003539B0">
        <w:rPr>
          <w:rFonts w:ascii="Garamond" w:hAnsi="Garamond"/>
        </w:rPr>
        <w:t xml:space="preserve">attitudes. Indeed, I think this is a natural thing to think whether one is a cognitivist </w:t>
      </w:r>
      <w:r w:rsidR="0072637B" w:rsidRPr="00AB4B09">
        <w:rPr>
          <w:rFonts w:ascii="Garamond" w:hAnsi="Garamond"/>
        </w:rPr>
        <w:t>or a non-cognitivist. To date, howe</w:t>
      </w:r>
      <w:r w:rsidR="009447BD" w:rsidRPr="004D11B3">
        <w:rPr>
          <w:rFonts w:ascii="Garamond" w:hAnsi="Garamond"/>
        </w:rPr>
        <w:t>v</w:t>
      </w:r>
      <w:r w:rsidR="0072637B" w:rsidRPr="00126BF8">
        <w:rPr>
          <w:rFonts w:ascii="Garamond" w:hAnsi="Garamond"/>
        </w:rPr>
        <w:t xml:space="preserve">er, </w:t>
      </w:r>
      <w:r w:rsidR="00804933" w:rsidRPr="000A3DD5">
        <w:rPr>
          <w:rFonts w:ascii="Garamond" w:hAnsi="Garamond"/>
        </w:rPr>
        <w:t>c</w:t>
      </w:r>
      <w:r w:rsidR="009447BD" w:rsidRPr="001E0E13">
        <w:rPr>
          <w:rFonts w:ascii="Garamond" w:hAnsi="Garamond"/>
        </w:rPr>
        <w:t>ognitivists</w:t>
      </w:r>
      <w:r w:rsidR="00353FAC" w:rsidRPr="000A21C7">
        <w:rPr>
          <w:rFonts w:ascii="Garamond" w:hAnsi="Garamond"/>
        </w:rPr>
        <w:t xml:space="preserve"> have focussed on explicating substantive (i.e. non-minimalist) truth-conditions for the propositions thus uttered, and as a result have </w:t>
      </w:r>
      <w:r w:rsidR="00F9186D">
        <w:rPr>
          <w:rFonts w:ascii="Garamond" w:hAnsi="Garamond"/>
        </w:rPr>
        <w:t xml:space="preserve">often </w:t>
      </w:r>
      <w:r w:rsidR="00353FAC" w:rsidRPr="000A21C7">
        <w:rPr>
          <w:rFonts w:ascii="Garamond" w:hAnsi="Garamond"/>
        </w:rPr>
        <w:t xml:space="preserve">given little consideration to which non-cognitive attitudes might also be expressed by </w:t>
      </w:r>
      <w:r w:rsidR="009447BD" w:rsidRPr="0011133A">
        <w:rPr>
          <w:rFonts w:ascii="Garamond" w:hAnsi="Garamond"/>
        </w:rPr>
        <w:t>those</w:t>
      </w:r>
      <w:r w:rsidR="00353FAC" w:rsidRPr="00A137A2">
        <w:rPr>
          <w:rFonts w:ascii="Garamond" w:hAnsi="Garamond"/>
        </w:rPr>
        <w:t xml:space="preserve"> utterances.</w:t>
      </w:r>
      <w:r w:rsidR="00F9186D">
        <w:rPr>
          <w:rStyle w:val="FootnoteReference"/>
          <w:rFonts w:ascii="Garamond" w:hAnsi="Garamond"/>
        </w:rPr>
        <w:footnoteReference w:id="15"/>
      </w:r>
      <w:r w:rsidR="00353FAC" w:rsidRPr="00A137A2">
        <w:rPr>
          <w:rFonts w:ascii="Garamond" w:hAnsi="Garamond"/>
        </w:rPr>
        <w:t xml:space="preserve"> So if, when all is said and done, you are not convinced that noncognitivism is </w:t>
      </w:r>
      <w:r w:rsidR="00395AB9" w:rsidRPr="009B314C">
        <w:rPr>
          <w:rFonts w:ascii="Garamond" w:hAnsi="Garamond"/>
        </w:rPr>
        <w:t>true</w:t>
      </w:r>
      <w:r w:rsidR="00353FAC" w:rsidRPr="00D90204">
        <w:rPr>
          <w:rFonts w:ascii="Garamond" w:hAnsi="Garamond"/>
        </w:rPr>
        <w:t>, I hope th</w:t>
      </w:r>
      <w:r w:rsidR="008D7F27" w:rsidRPr="00A43170">
        <w:rPr>
          <w:rFonts w:ascii="Garamond" w:hAnsi="Garamond"/>
        </w:rPr>
        <w:t>at that th</w:t>
      </w:r>
      <w:r w:rsidR="008D7F27" w:rsidRPr="00BE642E">
        <w:rPr>
          <w:rFonts w:ascii="Garamond" w:hAnsi="Garamond"/>
        </w:rPr>
        <w:t xml:space="preserve">ere is still value in the discussion of the </w:t>
      </w:r>
      <w:r w:rsidR="00386357" w:rsidRPr="00DA1DFF">
        <w:rPr>
          <w:rFonts w:ascii="Garamond" w:hAnsi="Garamond"/>
        </w:rPr>
        <w:t xml:space="preserve">connection between </w:t>
      </w:r>
      <w:r w:rsidR="00667FE5" w:rsidRPr="00300FB2">
        <w:rPr>
          <w:rFonts w:ascii="Garamond" w:hAnsi="Garamond"/>
        </w:rPr>
        <w:t xml:space="preserve">certain </w:t>
      </w:r>
      <w:r w:rsidR="008D7F27" w:rsidRPr="00C037AD">
        <w:rPr>
          <w:rFonts w:ascii="Garamond" w:hAnsi="Garamond"/>
        </w:rPr>
        <w:t xml:space="preserve">noncognitive attitudes and </w:t>
      </w:r>
      <w:r w:rsidR="000F10E5" w:rsidRPr="00316CAB">
        <w:rPr>
          <w:rFonts w:ascii="Garamond" w:hAnsi="Garamond"/>
        </w:rPr>
        <w:t xml:space="preserve">utterances of personal-identity sentences. </w:t>
      </w:r>
    </w:p>
    <w:p w14:paraId="303D1861" w14:textId="133DE86A" w:rsidR="006E302A" w:rsidRDefault="00DC2721" w:rsidP="00BD68CC">
      <w:pPr>
        <w:spacing w:after="0" w:line="360" w:lineRule="auto"/>
        <w:jc w:val="both"/>
        <w:rPr>
          <w:rFonts w:ascii="Garamond" w:hAnsi="Garamond"/>
        </w:rPr>
      </w:pPr>
      <w:r>
        <w:rPr>
          <w:rFonts w:ascii="Garamond" w:hAnsi="Garamond"/>
        </w:rPr>
        <w:lastRenderedPageBreak/>
        <w:t xml:space="preserve">That said, this paper argues for non-cognitivism about personal-identity. </w:t>
      </w:r>
      <w:r w:rsidR="002134BC" w:rsidRPr="003234D3">
        <w:rPr>
          <w:rFonts w:ascii="Garamond" w:hAnsi="Garamond"/>
        </w:rPr>
        <w:t>I</w:t>
      </w:r>
      <w:r w:rsidR="00853D6E" w:rsidRPr="00E95C9D">
        <w:rPr>
          <w:rFonts w:ascii="Garamond" w:hAnsi="Garamond"/>
        </w:rPr>
        <w:t>n §</w:t>
      </w:r>
      <w:r w:rsidR="009C45D4" w:rsidRPr="003A27E9">
        <w:rPr>
          <w:rFonts w:ascii="Garamond" w:hAnsi="Garamond"/>
        </w:rPr>
        <w:t xml:space="preserve">2 </w:t>
      </w:r>
      <w:r w:rsidR="00C16780" w:rsidRPr="00CC700F">
        <w:rPr>
          <w:rFonts w:ascii="Garamond" w:hAnsi="Garamond"/>
        </w:rPr>
        <w:t>I</w:t>
      </w:r>
      <w:r w:rsidR="002134BC" w:rsidRPr="00D42E97">
        <w:rPr>
          <w:rFonts w:ascii="Garamond" w:hAnsi="Garamond"/>
        </w:rPr>
        <w:t xml:space="preserve"> </w:t>
      </w:r>
      <w:r w:rsidR="00897C86" w:rsidRPr="00B36799">
        <w:rPr>
          <w:rFonts w:ascii="Garamond" w:hAnsi="Garamond"/>
        </w:rPr>
        <w:t xml:space="preserve">consider which </w:t>
      </w:r>
      <w:r w:rsidR="00220D84" w:rsidRPr="006017A3">
        <w:rPr>
          <w:rFonts w:ascii="Garamond" w:hAnsi="Garamond"/>
        </w:rPr>
        <w:t xml:space="preserve">noncognitive </w:t>
      </w:r>
      <w:r w:rsidR="00897C86" w:rsidRPr="00FC4E07">
        <w:rPr>
          <w:rFonts w:ascii="Garamond" w:hAnsi="Garamond"/>
        </w:rPr>
        <w:t xml:space="preserve">attitudes are </w:t>
      </w:r>
      <w:r w:rsidR="005C16D2">
        <w:rPr>
          <w:rFonts w:ascii="Garamond" w:hAnsi="Garamond"/>
        </w:rPr>
        <w:t xml:space="preserve">expressed by </w:t>
      </w:r>
      <w:r w:rsidR="00897C86" w:rsidRPr="00C46747">
        <w:rPr>
          <w:rFonts w:ascii="Garamond" w:hAnsi="Garamond"/>
        </w:rPr>
        <w:t xml:space="preserve">personal-identity </w:t>
      </w:r>
      <w:r w:rsidR="005C16D2">
        <w:rPr>
          <w:rFonts w:ascii="Garamond" w:hAnsi="Garamond"/>
        </w:rPr>
        <w:t>utterances</w:t>
      </w:r>
      <w:r w:rsidR="00897C86" w:rsidRPr="00C46747">
        <w:rPr>
          <w:rFonts w:ascii="Garamond" w:hAnsi="Garamond"/>
        </w:rPr>
        <w:t>. In §</w:t>
      </w:r>
      <w:r w:rsidR="009C45D4" w:rsidRPr="00B760D3">
        <w:rPr>
          <w:rFonts w:ascii="Garamond" w:hAnsi="Garamond"/>
        </w:rPr>
        <w:t>3</w:t>
      </w:r>
      <w:r w:rsidR="00897C86" w:rsidRPr="00B5476B">
        <w:rPr>
          <w:rFonts w:ascii="Garamond" w:hAnsi="Garamond"/>
        </w:rPr>
        <w:t xml:space="preserve"> I consider to what object those attitudes are directed, and offer the beginnings of a noncognitivist analysis of some first-person personal-identity sentences. </w:t>
      </w:r>
      <w:r w:rsidR="00C15A3B" w:rsidRPr="00554352">
        <w:rPr>
          <w:rFonts w:ascii="Garamond" w:hAnsi="Garamond"/>
        </w:rPr>
        <w:t>I</w:t>
      </w:r>
      <w:r w:rsidR="007E2C53" w:rsidRPr="004D5E7F">
        <w:rPr>
          <w:rFonts w:ascii="Garamond" w:hAnsi="Garamond"/>
        </w:rPr>
        <w:t>n §</w:t>
      </w:r>
      <w:r w:rsidR="00F61BA3" w:rsidRPr="00051408">
        <w:rPr>
          <w:rFonts w:ascii="Garamond" w:hAnsi="Garamond"/>
        </w:rPr>
        <w:t>4</w:t>
      </w:r>
      <w:r w:rsidR="005B46A7" w:rsidRPr="00D27689">
        <w:rPr>
          <w:rFonts w:ascii="Garamond" w:hAnsi="Garamond"/>
        </w:rPr>
        <w:t xml:space="preserve"> I </w:t>
      </w:r>
      <w:r w:rsidR="00FB209E" w:rsidRPr="00D00A03">
        <w:rPr>
          <w:rFonts w:ascii="Garamond" w:hAnsi="Garamond"/>
        </w:rPr>
        <w:t>consider second- and thi</w:t>
      </w:r>
      <w:r w:rsidR="00FB209E" w:rsidRPr="000C3D43">
        <w:rPr>
          <w:rFonts w:ascii="Garamond" w:hAnsi="Garamond"/>
        </w:rPr>
        <w:t xml:space="preserve">rd-personal personal-identity sentences. </w:t>
      </w:r>
      <w:r w:rsidR="006E302A">
        <w:rPr>
          <w:rFonts w:ascii="Garamond" w:hAnsi="Garamond"/>
        </w:rPr>
        <w:t>Finally, in</w:t>
      </w:r>
      <w:r w:rsidR="006E302A" w:rsidRPr="000C3D43">
        <w:rPr>
          <w:rFonts w:ascii="Garamond" w:hAnsi="Garamond"/>
        </w:rPr>
        <w:t xml:space="preserve"> </w:t>
      </w:r>
      <w:r w:rsidR="00FB209E" w:rsidRPr="000C3D43">
        <w:rPr>
          <w:rFonts w:ascii="Garamond" w:hAnsi="Garamond"/>
        </w:rPr>
        <w:t>§</w:t>
      </w:r>
      <w:r w:rsidR="00F61BA3" w:rsidRPr="003309C5">
        <w:rPr>
          <w:rFonts w:ascii="Garamond" w:hAnsi="Garamond"/>
        </w:rPr>
        <w:t>5</w:t>
      </w:r>
      <w:r w:rsidR="001E7266" w:rsidRPr="00BB369C">
        <w:rPr>
          <w:rFonts w:ascii="Garamond" w:hAnsi="Garamond"/>
        </w:rPr>
        <w:t xml:space="preserve"> </w:t>
      </w:r>
      <w:r w:rsidR="006E302A">
        <w:rPr>
          <w:rFonts w:ascii="Garamond" w:hAnsi="Garamond"/>
        </w:rPr>
        <w:t xml:space="preserve">I outline four considerations that motivate noncognitivism over its cognitivist rival. </w:t>
      </w:r>
    </w:p>
    <w:p w14:paraId="6DBD303E" w14:textId="77777777" w:rsidR="00B37EE2" w:rsidRPr="006452F1" w:rsidRDefault="00B37EE2" w:rsidP="00BD68CC">
      <w:pPr>
        <w:spacing w:after="0" w:line="360" w:lineRule="auto"/>
        <w:jc w:val="both"/>
        <w:rPr>
          <w:rFonts w:ascii="Garamond" w:hAnsi="Garamond"/>
        </w:rPr>
      </w:pPr>
    </w:p>
    <w:p w14:paraId="722FCDCA" w14:textId="4D4F71F1" w:rsidR="00E30CD0" w:rsidRPr="002424DA" w:rsidRDefault="00067916" w:rsidP="00BD68CC">
      <w:pPr>
        <w:spacing w:after="0" w:line="360" w:lineRule="auto"/>
        <w:jc w:val="both"/>
        <w:rPr>
          <w:rFonts w:ascii="Garamond" w:hAnsi="Garamond"/>
          <w:b/>
        </w:rPr>
      </w:pPr>
      <w:r w:rsidRPr="00E5135C">
        <w:rPr>
          <w:rFonts w:ascii="Garamond" w:hAnsi="Garamond"/>
          <w:b/>
        </w:rPr>
        <w:t>2</w:t>
      </w:r>
      <w:r w:rsidR="003D3C40" w:rsidRPr="00C85DFB">
        <w:rPr>
          <w:rFonts w:ascii="Garamond" w:hAnsi="Garamond"/>
          <w:b/>
        </w:rPr>
        <w:t xml:space="preserve">. </w:t>
      </w:r>
      <w:r w:rsidR="00321DFC" w:rsidRPr="004F06EB">
        <w:rPr>
          <w:rFonts w:ascii="Garamond" w:hAnsi="Garamond"/>
          <w:b/>
        </w:rPr>
        <w:t xml:space="preserve">Which Attitudes? </w:t>
      </w:r>
      <w:r w:rsidR="00DB351C" w:rsidRPr="00D62ABC">
        <w:rPr>
          <w:rFonts w:ascii="Garamond" w:hAnsi="Garamond"/>
          <w:b/>
        </w:rPr>
        <w:t xml:space="preserve"> </w:t>
      </w:r>
    </w:p>
    <w:p w14:paraId="6B12E9CC" w14:textId="77777777" w:rsidR="009F43ED" w:rsidRPr="00B77ABB" w:rsidRDefault="009F43ED" w:rsidP="00BD68CC">
      <w:pPr>
        <w:spacing w:after="0" w:line="360" w:lineRule="auto"/>
        <w:jc w:val="both"/>
        <w:rPr>
          <w:rFonts w:ascii="Garamond" w:hAnsi="Garamond"/>
          <w:b/>
        </w:rPr>
      </w:pPr>
    </w:p>
    <w:p w14:paraId="14070C51" w14:textId="583483FE" w:rsidR="0071320F" w:rsidRDefault="00B271C1" w:rsidP="00067916">
      <w:pPr>
        <w:spacing w:after="0" w:line="360" w:lineRule="auto"/>
        <w:jc w:val="both"/>
        <w:rPr>
          <w:rFonts w:ascii="Garamond" w:hAnsi="Garamond"/>
        </w:rPr>
      </w:pPr>
      <w:r w:rsidRPr="000012F1">
        <w:rPr>
          <w:rFonts w:ascii="Garamond" w:hAnsi="Garamond"/>
        </w:rPr>
        <w:t xml:space="preserve">Before we begin, a few preliminaries are in order. </w:t>
      </w:r>
    </w:p>
    <w:p w14:paraId="057E17F8" w14:textId="77777777" w:rsidR="00F616DF" w:rsidRDefault="00F616DF" w:rsidP="00067916">
      <w:pPr>
        <w:spacing w:after="0" w:line="360" w:lineRule="auto"/>
        <w:jc w:val="both"/>
        <w:rPr>
          <w:rFonts w:ascii="Garamond" w:hAnsi="Garamond"/>
        </w:rPr>
      </w:pPr>
    </w:p>
    <w:p w14:paraId="516A2D8E" w14:textId="0CFD3D55" w:rsidR="00F616DF" w:rsidRPr="00CD473C" w:rsidRDefault="00F511B9" w:rsidP="00067916">
      <w:pPr>
        <w:spacing w:after="0" w:line="360" w:lineRule="auto"/>
        <w:jc w:val="both"/>
        <w:rPr>
          <w:rFonts w:ascii="Garamond" w:hAnsi="Garamond"/>
        </w:rPr>
      </w:pPr>
      <w:r>
        <w:rPr>
          <w:rFonts w:ascii="Garamond" w:hAnsi="Garamond"/>
        </w:rPr>
        <w:t xml:space="preserve">First, personal-identity noncognitivism could be </w:t>
      </w:r>
      <w:r w:rsidR="006C6764">
        <w:rPr>
          <w:rFonts w:ascii="Garamond" w:hAnsi="Garamond"/>
        </w:rPr>
        <w:t>either a</w:t>
      </w:r>
      <w:r>
        <w:rPr>
          <w:rFonts w:ascii="Garamond" w:hAnsi="Garamond"/>
        </w:rPr>
        <w:t xml:space="preserve"> </w:t>
      </w:r>
      <w:r w:rsidR="009E0F3B">
        <w:rPr>
          <w:rFonts w:ascii="Garamond" w:hAnsi="Garamond"/>
        </w:rPr>
        <w:t xml:space="preserve">hermeneutic thesis or a revisionary thesis. It could be the </w:t>
      </w:r>
      <w:r w:rsidR="006C6764">
        <w:rPr>
          <w:rFonts w:ascii="Garamond" w:hAnsi="Garamond"/>
        </w:rPr>
        <w:t xml:space="preserve">view </w:t>
      </w:r>
      <w:r w:rsidR="009E0F3B">
        <w:rPr>
          <w:rFonts w:ascii="Garamond" w:hAnsi="Garamond"/>
        </w:rPr>
        <w:t xml:space="preserve">that the best interpretation of what we are in fact doing when we utter personal-identity sentences, is expressing certain non-cognitive attitudes; or it could be the thesis that this is what we should be doing when we utter such sentences. I intend the former of these; having said that, much of what I say could be brought to bear as a reason to endorse the revisionary thesis even if the hermeneutic thesis is false. </w:t>
      </w:r>
    </w:p>
    <w:p w14:paraId="7FF248B3" w14:textId="77777777" w:rsidR="00B271C1" w:rsidRDefault="00B271C1" w:rsidP="00067916">
      <w:pPr>
        <w:spacing w:after="0" w:line="360" w:lineRule="auto"/>
        <w:jc w:val="both"/>
        <w:rPr>
          <w:rFonts w:ascii="Garamond" w:hAnsi="Garamond"/>
        </w:rPr>
      </w:pPr>
    </w:p>
    <w:p w14:paraId="23F80107" w14:textId="3B4EAD2F" w:rsidR="00F578B6" w:rsidRPr="002942FC" w:rsidRDefault="009E0F3B" w:rsidP="00067916">
      <w:pPr>
        <w:spacing w:after="0" w:line="360" w:lineRule="auto"/>
        <w:jc w:val="both"/>
        <w:rPr>
          <w:rFonts w:ascii="Garamond" w:hAnsi="Garamond"/>
        </w:rPr>
      </w:pPr>
      <w:r>
        <w:rPr>
          <w:rFonts w:ascii="Garamond" w:hAnsi="Garamond"/>
        </w:rPr>
        <w:t xml:space="preserve">Second, </w:t>
      </w:r>
      <w:r w:rsidR="00067916" w:rsidRPr="002C5DF8">
        <w:rPr>
          <w:rFonts w:ascii="Garamond" w:hAnsi="Garamond"/>
        </w:rPr>
        <w:t>there are perfectly general objections</w:t>
      </w:r>
      <w:r w:rsidR="00067916" w:rsidRPr="00A71EB2">
        <w:rPr>
          <w:rFonts w:ascii="Garamond" w:hAnsi="Garamond"/>
        </w:rPr>
        <w:t xml:space="preserve"> to noncognitivism about </w:t>
      </w:r>
      <w:r w:rsidR="00067916" w:rsidRPr="001C68EB">
        <w:rPr>
          <w:rFonts w:ascii="Garamond" w:hAnsi="Garamond"/>
          <w:i/>
        </w:rPr>
        <w:t>any</w:t>
      </w:r>
      <w:r w:rsidR="00067916" w:rsidRPr="001B548F">
        <w:rPr>
          <w:rFonts w:ascii="Garamond" w:hAnsi="Garamond"/>
        </w:rPr>
        <w:t xml:space="preserve"> domain of discourse. I will not attempt to respond to these objections. I </w:t>
      </w:r>
      <w:r w:rsidR="00790A33">
        <w:rPr>
          <w:rFonts w:ascii="Garamond" w:hAnsi="Garamond"/>
        </w:rPr>
        <w:t>take</w:t>
      </w:r>
      <w:r w:rsidR="00790A33" w:rsidRPr="001B548F">
        <w:rPr>
          <w:rFonts w:ascii="Garamond" w:hAnsi="Garamond"/>
        </w:rPr>
        <w:t xml:space="preserve"> </w:t>
      </w:r>
      <w:r w:rsidR="00067916" w:rsidRPr="001B548F">
        <w:rPr>
          <w:rFonts w:ascii="Garamond" w:hAnsi="Garamond"/>
        </w:rPr>
        <w:t xml:space="preserve">there </w:t>
      </w:r>
      <w:r w:rsidR="00790A33">
        <w:rPr>
          <w:rFonts w:ascii="Garamond" w:hAnsi="Garamond"/>
        </w:rPr>
        <w:t>to be</w:t>
      </w:r>
      <w:r w:rsidR="00790A33" w:rsidRPr="001B548F">
        <w:rPr>
          <w:rFonts w:ascii="Garamond" w:hAnsi="Garamond"/>
        </w:rPr>
        <w:t xml:space="preserve"> </w:t>
      </w:r>
      <w:r w:rsidR="00067916" w:rsidRPr="001B548F">
        <w:rPr>
          <w:rFonts w:ascii="Garamond" w:hAnsi="Garamond"/>
        </w:rPr>
        <w:t xml:space="preserve">a variety of </w:t>
      </w:r>
      <w:r w:rsidR="00790A33">
        <w:rPr>
          <w:rFonts w:ascii="Garamond" w:hAnsi="Garamond"/>
        </w:rPr>
        <w:t>responses</w:t>
      </w:r>
      <w:r w:rsidR="00790A33" w:rsidRPr="001B548F">
        <w:rPr>
          <w:rFonts w:ascii="Garamond" w:hAnsi="Garamond"/>
        </w:rPr>
        <w:t xml:space="preserve"> </w:t>
      </w:r>
      <w:r w:rsidR="00067916" w:rsidRPr="001B548F">
        <w:rPr>
          <w:rFonts w:ascii="Garamond" w:hAnsi="Garamond"/>
        </w:rPr>
        <w:t xml:space="preserve">to such problems </w:t>
      </w:r>
      <w:r w:rsidR="00067916" w:rsidRPr="000F252C">
        <w:rPr>
          <w:rFonts w:ascii="Garamond" w:hAnsi="Garamond"/>
        </w:rPr>
        <w:t xml:space="preserve">and </w:t>
      </w:r>
      <w:r w:rsidR="00790A33">
        <w:rPr>
          <w:rFonts w:ascii="Garamond" w:hAnsi="Garamond"/>
        </w:rPr>
        <w:t>assume that</w:t>
      </w:r>
      <w:r w:rsidR="00790A33" w:rsidRPr="000F252C">
        <w:rPr>
          <w:rFonts w:ascii="Garamond" w:hAnsi="Garamond"/>
        </w:rPr>
        <w:t xml:space="preserve"> </w:t>
      </w:r>
      <w:r w:rsidR="00C2648E">
        <w:rPr>
          <w:rFonts w:ascii="Garamond" w:hAnsi="Garamond"/>
        </w:rPr>
        <w:t>these</w:t>
      </w:r>
      <w:r w:rsidR="00C2648E" w:rsidRPr="000F252C">
        <w:rPr>
          <w:rFonts w:ascii="Garamond" w:hAnsi="Garamond"/>
        </w:rPr>
        <w:t xml:space="preserve"> </w:t>
      </w:r>
      <w:r w:rsidR="00067916" w:rsidRPr="000F252C">
        <w:rPr>
          <w:rFonts w:ascii="Garamond" w:hAnsi="Garamond"/>
        </w:rPr>
        <w:t>can be translated over to the case of personal-identity.</w:t>
      </w:r>
    </w:p>
    <w:p w14:paraId="14435DF7" w14:textId="77777777" w:rsidR="00F578B6" w:rsidRPr="00710175" w:rsidRDefault="00F578B6" w:rsidP="00067916">
      <w:pPr>
        <w:spacing w:after="0" w:line="360" w:lineRule="auto"/>
        <w:jc w:val="both"/>
        <w:rPr>
          <w:rFonts w:ascii="Garamond" w:hAnsi="Garamond"/>
        </w:rPr>
      </w:pPr>
    </w:p>
    <w:p w14:paraId="5D1CB825" w14:textId="15795C5A" w:rsidR="00067916" w:rsidRPr="00F535A8" w:rsidRDefault="00067916" w:rsidP="00067916">
      <w:pPr>
        <w:spacing w:after="0" w:line="360" w:lineRule="auto"/>
        <w:jc w:val="both"/>
        <w:rPr>
          <w:rFonts w:ascii="Garamond" w:hAnsi="Garamond"/>
        </w:rPr>
      </w:pPr>
      <w:r w:rsidRPr="00984C0A">
        <w:rPr>
          <w:rFonts w:ascii="Garamond" w:hAnsi="Garamond"/>
        </w:rPr>
        <w:t xml:space="preserve"> It is worth noting, though, that some of these approaches might involve amendments to the view as I outline it. For instance, I develop the view as one</w:t>
      </w:r>
      <w:r w:rsidRPr="009526DE">
        <w:rPr>
          <w:rFonts w:ascii="Garamond" w:hAnsi="Garamond"/>
        </w:rPr>
        <w:t xml:space="preserve"> on which utterances of personal-identity sentences fail to </w:t>
      </w:r>
      <w:r w:rsidR="002A678D">
        <w:rPr>
          <w:rFonts w:ascii="Garamond" w:hAnsi="Garamond"/>
        </w:rPr>
        <w:t>assert</w:t>
      </w:r>
      <w:r w:rsidR="002A678D" w:rsidRPr="009526DE">
        <w:rPr>
          <w:rFonts w:ascii="Garamond" w:hAnsi="Garamond"/>
        </w:rPr>
        <w:t xml:space="preserve"> </w:t>
      </w:r>
      <w:r w:rsidRPr="009526DE">
        <w:rPr>
          <w:rFonts w:ascii="Garamond" w:hAnsi="Garamond"/>
        </w:rPr>
        <w:t xml:space="preserve">propositions. Some responses to the so-called embedding problems of noncognitivism </w:t>
      </w:r>
      <w:r w:rsidR="00F578B6" w:rsidRPr="00E7796E">
        <w:rPr>
          <w:rFonts w:ascii="Garamond" w:hAnsi="Garamond"/>
        </w:rPr>
        <w:t>are</w:t>
      </w:r>
      <w:r w:rsidRPr="003473D8">
        <w:rPr>
          <w:rFonts w:ascii="Garamond" w:hAnsi="Garamond"/>
        </w:rPr>
        <w:t xml:space="preserve"> ones on which </w:t>
      </w:r>
      <w:r w:rsidR="00161FFB">
        <w:rPr>
          <w:rFonts w:ascii="Garamond" w:hAnsi="Garamond"/>
        </w:rPr>
        <w:t xml:space="preserve">the relevant sentences </w:t>
      </w:r>
      <w:r w:rsidRPr="003473D8">
        <w:rPr>
          <w:rFonts w:ascii="Garamond" w:hAnsi="Garamond"/>
        </w:rPr>
        <w:t xml:space="preserve">are </w:t>
      </w:r>
      <w:r w:rsidRPr="00BF1AF3">
        <w:rPr>
          <w:rFonts w:ascii="Garamond" w:hAnsi="Garamond"/>
          <w:i/>
        </w:rPr>
        <w:t>minimally</w:t>
      </w:r>
      <w:r w:rsidRPr="009E1441">
        <w:rPr>
          <w:rFonts w:ascii="Garamond" w:hAnsi="Garamond"/>
        </w:rPr>
        <w:t xml:space="preserve"> truth-apt: there are no substantive truth-conditions to </w:t>
      </w:r>
      <w:r w:rsidRPr="00EA1800">
        <w:rPr>
          <w:rFonts w:ascii="Garamond" w:hAnsi="Garamond"/>
        </w:rPr>
        <w:t xml:space="preserve">be offered for those </w:t>
      </w:r>
      <w:r w:rsidR="001F51F5">
        <w:rPr>
          <w:rFonts w:ascii="Garamond" w:hAnsi="Garamond"/>
        </w:rPr>
        <w:t>sentences</w:t>
      </w:r>
      <w:r w:rsidRPr="00EA1800">
        <w:rPr>
          <w:rFonts w:ascii="Garamond" w:hAnsi="Garamond"/>
        </w:rPr>
        <w:t>, but there is nevertheless minimal truth, which is exhausted by the T-schema.</w:t>
      </w:r>
      <w:r w:rsidRPr="008D1348">
        <w:rPr>
          <w:rStyle w:val="FootnoteReference"/>
          <w:rFonts w:ascii="Garamond" w:hAnsi="Garamond"/>
        </w:rPr>
        <w:footnoteReference w:id="16"/>
      </w:r>
      <w:r w:rsidRPr="008D1348">
        <w:rPr>
          <w:rFonts w:ascii="Garamond" w:hAnsi="Garamond"/>
        </w:rPr>
        <w:t xml:space="preserve"> Then the noncognitivist will say that the </w:t>
      </w:r>
      <w:r w:rsidRPr="008D1348">
        <w:rPr>
          <w:rFonts w:ascii="Garamond" w:hAnsi="Garamond"/>
          <w:i/>
        </w:rPr>
        <w:t>primary</w:t>
      </w:r>
      <w:r w:rsidRPr="008D1348">
        <w:rPr>
          <w:rFonts w:ascii="Garamond" w:hAnsi="Garamond"/>
        </w:rPr>
        <w:t xml:space="preserve"> function of such utterances is to express noncognitive attitudes but that, secondarily</w:t>
      </w:r>
      <w:r w:rsidRPr="004F7B7E">
        <w:rPr>
          <w:rFonts w:ascii="Garamond" w:hAnsi="Garamond"/>
        </w:rPr>
        <w:t xml:space="preserve">, they </w:t>
      </w:r>
      <w:r w:rsidR="00F563C7">
        <w:rPr>
          <w:rFonts w:ascii="Garamond" w:hAnsi="Garamond"/>
        </w:rPr>
        <w:t>assert</w:t>
      </w:r>
      <w:r w:rsidR="00F563C7" w:rsidRPr="004F7B7E">
        <w:rPr>
          <w:rFonts w:ascii="Garamond" w:hAnsi="Garamond"/>
        </w:rPr>
        <w:t xml:space="preserve"> </w:t>
      </w:r>
      <w:r w:rsidRPr="004F7B7E">
        <w:rPr>
          <w:rFonts w:ascii="Garamond" w:hAnsi="Garamond"/>
        </w:rPr>
        <w:t xml:space="preserve">minimal truths. At this stage of </w:t>
      </w:r>
      <w:r w:rsidRPr="004F7B7E">
        <w:rPr>
          <w:rFonts w:ascii="Garamond" w:hAnsi="Garamond"/>
        </w:rPr>
        <w:lastRenderedPageBreak/>
        <w:t xml:space="preserve">investigation I don’t want to take a stand on these issues, so I will spell out personal-identity non-cognitivism as the view that </w:t>
      </w:r>
      <w:r w:rsidR="003C0214">
        <w:rPr>
          <w:rFonts w:ascii="Garamond" w:hAnsi="Garamond"/>
        </w:rPr>
        <w:t>these utterances do not assert proposition</w:t>
      </w:r>
      <w:r w:rsidR="00F4694E">
        <w:rPr>
          <w:rFonts w:ascii="Garamond" w:hAnsi="Garamond"/>
        </w:rPr>
        <w:t>s</w:t>
      </w:r>
      <w:r w:rsidR="003C0214">
        <w:rPr>
          <w:rFonts w:ascii="Garamond" w:hAnsi="Garamond"/>
        </w:rPr>
        <w:t xml:space="preserve"> and hence are not truth-apt. </w:t>
      </w:r>
      <w:r w:rsidRPr="004F7B7E">
        <w:rPr>
          <w:rFonts w:ascii="Garamond" w:hAnsi="Garamond"/>
        </w:rPr>
        <w:t xml:space="preserve"> But I have no dog in this particular fight</w:t>
      </w:r>
      <w:r w:rsidRPr="00F535A8">
        <w:rPr>
          <w:rFonts w:ascii="Garamond" w:hAnsi="Garamond"/>
        </w:rPr>
        <w:t xml:space="preserve">. One can view what I say as arguing for the claim that the primary function of such utterances is to express noncognitive attitudes, rather than to assert </w:t>
      </w:r>
      <w:r w:rsidR="00C36AA3">
        <w:rPr>
          <w:rFonts w:ascii="Garamond" w:hAnsi="Garamond"/>
        </w:rPr>
        <w:t xml:space="preserve">what minimal content they have, </w:t>
      </w:r>
      <w:r w:rsidRPr="00F535A8">
        <w:rPr>
          <w:rFonts w:ascii="Garamond" w:hAnsi="Garamond"/>
        </w:rPr>
        <w:t>if one finds that more amenable.</w:t>
      </w:r>
    </w:p>
    <w:p w14:paraId="31AE6615" w14:textId="77777777" w:rsidR="00067916" w:rsidRPr="00BD0DAE" w:rsidRDefault="00067916" w:rsidP="00BD68CC">
      <w:pPr>
        <w:spacing w:after="0" w:line="360" w:lineRule="auto"/>
        <w:jc w:val="both"/>
        <w:rPr>
          <w:rFonts w:ascii="Garamond" w:hAnsi="Garamond"/>
          <w:b/>
        </w:rPr>
      </w:pPr>
    </w:p>
    <w:p w14:paraId="17D6A6D6" w14:textId="6F621BDC" w:rsidR="00C821BF" w:rsidRPr="007F5DF0" w:rsidRDefault="002C28B0" w:rsidP="00BD68CC">
      <w:pPr>
        <w:spacing w:after="0" w:line="360" w:lineRule="auto"/>
        <w:jc w:val="both"/>
        <w:rPr>
          <w:rFonts w:ascii="Garamond" w:hAnsi="Garamond"/>
        </w:rPr>
      </w:pPr>
      <w:r w:rsidRPr="003739B2">
        <w:rPr>
          <w:rFonts w:ascii="Garamond" w:hAnsi="Garamond"/>
        </w:rPr>
        <w:t xml:space="preserve">With that in mind, let’s </w:t>
      </w:r>
      <w:r w:rsidR="00C821BF" w:rsidRPr="00944B6C">
        <w:rPr>
          <w:rFonts w:ascii="Garamond" w:hAnsi="Garamond"/>
        </w:rPr>
        <w:t>begin by</w:t>
      </w:r>
      <w:r w:rsidR="00C821BF" w:rsidRPr="00523050">
        <w:rPr>
          <w:rFonts w:ascii="Garamond" w:hAnsi="Garamond"/>
        </w:rPr>
        <w:t xml:space="preserve"> considering </w:t>
      </w:r>
      <w:r w:rsidR="007B4623" w:rsidRPr="0003136E">
        <w:rPr>
          <w:rFonts w:ascii="Garamond" w:hAnsi="Garamond"/>
        </w:rPr>
        <w:t>the</w:t>
      </w:r>
      <w:r w:rsidR="00C821BF" w:rsidRPr="0034482D">
        <w:rPr>
          <w:rFonts w:ascii="Garamond" w:hAnsi="Garamond"/>
        </w:rPr>
        <w:t xml:space="preserve"> sorts of </w:t>
      </w:r>
      <w:r w:rsidR="00926212" w:rsidRPr="00E41793">
        <w:rPr>
          <w:rFonts w:ascii="Garamond" w:hAnsi="Garamond"/>
        </w:rPr>
        <w:t xml:space="preserve">noncognitive </w:t>
      </w:r>
      <w:r w:rsidR="00C821BF" w:rsidRPr="009E08D9">
        <w:rPr>
          <w:rFonts w:ascii="Garamond" w:hAnsi="Garamond"/>
        </w:rPr>
        <w:t xml:space="preserve">attitudes </w:t>
      </w:r>
      <w:r w:rsidR="007B4623" w:rsidRPr="00427905">
        <w:rPr>
          <w:rFonts w:ascii="Garamond" w:hAnsi="Garamond"/>
        </w:rPr>
        <w:t xml:space="preserve">to which </w:t>
      </w:r>
      <w:r w:rsidR="00C821BF" w:rsidRPr="009E0967">
        <w:rPr>
          <w:rFonts w:ascii="Garamond" w:hAnsi="Garamond"/>
        </w:rPr>
        <w:t>the non</w:t>
      </w:r>
      <w:r w:rsidR="00C821BF" w:rsidRPr="00555F5B">
        <w:rPr>
          <w:rFonts w:ascii="Garamond" w:hAnsi="Garamond"/>
        </w:rPr>
        <w:t xml:space="preserve">cognitivist </w:t>
      </w:r>
      <w:r w:rsidR="007B4623" w:rsidRPr="00D265BD">
        <w:rPr>
          <w:rFonts w:ascii="Garamond" w:hAnsi="Garamond"/>
        </w:rPr>
        <w:t>might appeal in analysing first, second, and third-person personal-identity sentences</w:t>
      </w:r>
      <w:r w:rsidR="00554E42" w:rsidRPr="004210AC">
        <w:rPr>
          <w:rFonts w:ascii="Garamond" w:hAnsi="Garamond"/>
        </w:rPr>
        <w:t xml:space="preserve">. </w:t>
      </w:r>
    </w:p>
    <w:p w14:paraId="4FA03118" w14:textId="77777777" w:rsidR="009F43ED" w:rsidRPr="00913034" w:rsidRDefault="009F43ED" w:rsidP="00BD68CC">
      <w:pPr>
        <w:spacing w:after="0" w:line="360" w:lineRule="auto"/>
        <w:jc w:val="both"/>
        <w:rPr>
          <w:rFonts w:ascii="Garamond" w:hAnsi="Garamond"/>
        </w:rPr>
      </w:pPr>
    </w:p>
    <w:p w14:paraId="405B27CA" w14:textId="136D173A" w:rsidR="00897025" w:rsidRPr="00805F1D" w:rsidRDefault="00B10FDA" w:rsidP="00BD68CC">
      <w:pPr>
        <w:spacing w:after="0" w:line="360" w:lineRule="auto"/>
        <w:jc w:val="both"/>
        <w:rPr>
          <w:rFonts w:ascii="Garamond" w:hAnsi="Garamond"/>
        </w:rPr>
      </w:pPr>
      <w:r w:rsidRPr="006378A7">
        <w:rPr>
          <w:rFonts w:ascii="Garamond" w:hAnsi="Garamond"/>
        </w:rPr>
        <w:t xml:space="preserve">I’ll begin by focussing on </w:t>
      </w:r>
      <w:r w:rsidR="002A0187" w:rsidRPr="00F1237D">
        <w:rPr>
          <w:rFonts w:ascii="Garamond" w:hAnsi="Garamond"/>
        </w:rPr>
        <w:t xml:space="preserve">first-person </w:t>
      </w:r>
      <w:r w:rsidR="005845B3" w:rsidRPr="003670BC">
        <w:rPr>
          <w:rFonts w:ascii="Garamond" w:hAnsi="Garamond"/>
        </w:rPr>
        <w:t>personal-</w:t>
      </w:r>
      <w:r w:rsidR="008C12E6" w:rsidRPr="005F533E">
        <w:rPr>
          <w:rFonts w:ascii="Garamond" w:hAnsi="Garamond"/>
        </w:rPr>
        <w:t>identity</w:t>
      </w:r>
      <w:r w:rsidR="005845B3" w:rsidRPr="004A7391">
        <w:rPr>
          <w:rFonts w:ascii="Garamond" w:hAnsi="Garamond"/>
        </w:rPr>
        <w:t xml:space="preserve"> </w:t>
      </w:r>
      <w:r w:rsidR="00897025" w:rsidRPr="00E67859">
        <w:rPr>
          <w:rFonts w:ascii="Garamond" w:hAnsi="Garamond"/>
        </w:rPr>
        <w:t>sentences</w:t>
      </w:r>
      <w:r w:rsidR="007870E6" w:rsidRPr="008047D1">
        <w:rPr>
          <w:rFonts w:ascii="Garamond" w:hAnsi="Garamond"/>
        </w:rPr>
        <w:t>:</w:t>
      </w:r>
    </w:p>
    <w:p w14:paraId="0D924518" w14:textId="37CC34AD" w:rsidR="0014267D" w:rsidRPr="00A92E29" w:rsidRDefault="00067848" w:rsidP="00BD68CC">
      <w:pPr>
        <w:pStyle w:val="ListParagraph"/>
        <w:numPr>
          <w:ilvl w:val="0"/>
          <w:numId w:val="16"/>
        </w:numPr>
        <w:spacing w:after="0" w:line="360" w:lineRule="auto"/>
        <w:jc w:val="both"/>
        <w:rPr>
          <w:rFonts w:ascii="Garamond" w:hAnsi="Garamond"/>
        </w:rPr>
      </w:pPr>
      <w:r w:rsidRPr="00C1722B">
        <w:rPr>
          <w:rFonts w:ascii="Garamond" w:hAnsi="Garamond"/>
        </w:rPr>
        <w:t xml:space="preserve">I </w:t>
      </w:r>
      <w:r w:rsidR="0014267D" w:rsidRPr="00B96022">
        <w:rPr>
          <w:rFonts w:ascii="Garamond" w:hAnsi="Garamond"/>
        </w:rPr>
        <w:t>would</w:t>
      </w:r>
      <w:r w:rsidR="00111B30" w:rsidRPr="00F2157B">
        <w:rPr>
          <w:rFonts w:ascii="Garamond" w:hAnsi="Garamond"/>
        </w:rPr>
        <w:t xml:space="preserve"> </w:t>
      </w:r>
      <w:r w:rsidR="0014267D" w:rsidRPr="00A92E29">
        <w:rPr>
          <w:rFonts w:ascii="Garamond" w:hAnsi="Garamond"/>
        </w:rPr>
        <w:t>survive E</w:t>
      </w:r>
    </w:p>
    <w:p w14:paraId="235E8871" w14:textId="5085DAB2" w:rsidR="002A0187" w:rsidRPr="00520384" w:rsidRDefault="0014267D" w:rsidP="00BD68CC">
      <w:pPr>
        <w:pStyle w:val="ListParagraph"/>
        <w:numPr>
          <w:ilvl w:val="0"/>
          <w:numId w:val="20"/>
        </w:numPr>
        <w:spacing w:after="0" w:line="360" w:lineRule="auto"/>
        <w:jc w:val="both"/>
        <w:rPr>
          <w:rFonts w:ascii="Garamond" w:hAnsi="Garamond"/>
        </w:rPr>
      </w:pPr>
      <w:r w:rsidRPr="00F30AF9">
        <w:rPr>
          <w:rFonts w:ascii="Garamond" w:hAnsi="Garamond"/>
        </w:rPr>
        <w:t>I</w:t>
      </w:r>
      <w:r w:rsidRPr="00313553">
        <w:rPr>
          <w:rFonts w:ascii="Garamond" w:hAnsi="Garamond"/>
        </w:rPr>
        <w:t xml:space="preserve"> did survive E</w:t>
      </w:r>
    </w:p>
    <w:p w14:paraId="4FCF8938" w14:textId="78D43A25" w:rsidR="005845B3" w:rsidRPr="00D6515B" w:rsidRDefault="005845B3" w:rsidP="00BD68CC">
      <w:pPr>
        <w:pStyle w:val="ListParagraph"/>
        <w:numPr>
          <w:ilvl w:val="0"/>
          <w:numId w:val="28"/>
        </w:numPr>
        <w:spacing w:after="0" w:line="360" w:lineRule="auto"/>
        <w:jc w:val="both"/>
        <w:rPr>
          <w:rFonts w:ascii="Garamond" w:hAnsi="Garamond"/>
        </w:rPr>
      </w:pPr>
      <w:r w:rsidRPr="00D6515B">
        <w:rPr>
          <w:rFonts w:ascii="Garamond" w:hAnsi="Garamond"/>
        </w:rPr>
        <w:t>I am the same person as P</w:t>
      </w:r>
    </w:p>
    <w:p w14:paraId="07F7FDC8" w14:textId="77777777" w:rsidR="005845B3" w:rsidRPr="00D6515B" w:rsidRDefault="005845B3" w:rsidP="00BD68CC">
      <w:pPr>
        <w:spacing w:after="0" w:line="360" w:lineRule="auto"/>
        <w:ind w:left="360"/>
        <w:jc w:val="both"/>
        <w:rPr>
          <w:rFonts w:ascii="Garamond" w:hAnsi="Garamond"/>
        </w:rPr>
      </w:pPr>
    </w:p>
    <w:p w14:paraId="1B301568" w14:textId="2CE8D490" w:rsidR="00DA5071" w:rsidRPr="00E95C9D" w:rsidRDefault="00132761" w:rsidP="00DA5071">
      <w:pPr>
        <w:spacing w:after="0" w:line="360" w:lineRule="auto"/>
        <w:jc w:val="both"/>
        <w:rPr>
          <w:rFonts w:ascii="Garamond" w:hAnsi="Garamond"/>
        </w:rPr>
      </w:pPr>
      <w:r w:rsidRPr="003539B0">
        <w:rPr>
          <w:rFonts w:ascii="Garamond" w:hAnsi="Garamond"/>
        </w:rPr>
        <w:t>The</w:t>
      </w:r>
      <w:r w:rsidR="00170C17" w:rsidRPr="00AB4B09">
        <w:rPr>
          <w:rFonts w:ascii="Garamond" w:hAnsi="Garamond"/>
        </w:rPr>
        <w:t xml:space="preserve"> person</w:t>
      </w:r>
      <w:r w:rsidR="00A44404" w:rsidRPr="004D11B3">
        <w:rPr>
          <w:rFonts w:ascii="Garamond" w:hAnsi="Garamond"/>
        </w:rPr>
        <w:t>al</w:t>
      </w:r>
      <w:r w:rsidR="00170C17" w:rsidRPr="00126BF8">
        <w:rPr>
          <w:rFonts w:ascii="Garamond" w:hAnsi="Garamond"/>
        </w:rPr>
        <w:t>-identity non</w:t>
      </w:r>
      <w:r w:rsidR="00170C17" w:rsidRPr="001E0E13">
        <w:rPr>
          <w:rFonts w:ascii="Garamond" w:hAnsi="Garamond"/>
        </w:rPr>
        <w:t xml:space="preserve">cognitivist </w:t>
      </w:r>
      <w:r w:rsidRPr="000A21C7">
        <w:rPr>
          <w:rFonts w:ascii="Garamond" w:hAnsi="Garamond"/>
        </w:rPr>
        <w:t>holds</w:t>
      </w:r>
      <w:r w:rsidR="00B25534" w:rsidRPr="0011133A">
        <w:rPr>
          <w:rFonts w:ascii="Garamond" w:hAnsi="Garamond"/>
        </w:rPr>
        <w:t xml:space="preserve"> </w:t>
      </w:r>
      <w:r w:rsidR="001A308C">
        <w:rPr>
          <w:rFonts w:ascii="Garamond" w:hAnsi="Garamond"/>
        </w:rPr>
        <w:t xml:space="preserve">that </w:t>
      </w:r>
      <w:r w:rsidR="00B25534" w:rsidRPr="0011133A">
        <w:rPr>
          <w:rFonts w:ascii="Garamond" w:hAnsi="Garamond"/>
        </w:rPr>
        <w:t xml:space="preserve">utterances of </w:t>
      </w:r>
      <w:r w:rsidR="0028619F">
        <w:rPr>
          <w:rFonts w:ascii="Garamond" w:hAnsi="Garamond"/>
        </w:rPr>
        <w:t>these</w:t>
      </w:r>
      <w:r w:rsidR="0028619F" w:rsidRPr="0011133A">
        <w:rPr>
          <w:rFonts w:ascii="Garamond" w:hAnsi="Garamond"/>
        </w:rPr>
        <w:t xml:space="preserve"> </w:t>
      </w:r>
      <w:r w:rsidR="00B25534" w:rsidRPr="0011133A">
        <w:rPr>
          <w:rFonts w:ascii="Garamond" w:hAnsi="Garamond"/>
        </w:rPr>
        <w:t xml:space="preserve">sentences express </w:t>
      </w:r>
      <w:r w:rsidR="005A6E45" w:rsidRPr="00A137A2">
        <w:rPr>
          <w:rFonts w:ascii="Garamond" w:hAnsi="Garamond"/>
        </w:rPr>
        <w:t xml:space="preserve">noncognitive </w:t>
      </w:r>
      <w:r w:rsidRPr="009B314C">
        <w:rPr>
          <w:rFonts w:ascii="Garamond" w:hAnsi="Garamond"/>
        </w:rPr>
        <w:t>attitude</w:t>
      </w:r>
      <w:r w:rsidR="00386FC6" w:rsidRPr="00D90204">
        <w:rPr>
          <w:rFonts w:ascii="Garamond" w:hAnsi="Garamond"/>
        </w:rPr>
        <w:t>s</w:t>
      </w:r>
      <w:r w:rsidR="00EA4CED">
        <w:rPr>
          <w:rFonts w:ascii="Garamond" w:hAnsi="Garamond"/>
        </w:rPr>
        <w:t>.</w:t>
      </w:r>
      <w:r w:rsidR="00FD6BA3">
        <w:rPr>
          <w:rFonts w:ascii="Garamond" w:hAnsi="Garamond"/>
        </w:rPr>
        <w:t xml:space="preserve"> </w:t>
      </w:r>
      <w:r w:rsidRPr="00BE642E">
        <w:rPr>
          <w:rFonts w:ascii="Garamond" w:hAnsi="Garamond"/>
        </w:rPr>
        <w:t>But which attitude</w:t>
      </w:r>
      <w:r w:rsidR="00386FC6" w:rsidRPr="00DA1DFF">
        <w:rPr>
          <w:rFonts w:ascii="Garamond" w:hAnsi="Garamond"/>
        </w:rPr>
        <w:t>s</w:t>
      </w:r>
      <w:r w:rsidRPr="00300FB2">
        <w:rPr>
          <w:rFonts w:ascii="Garamond" w:hAnsi="Garamond"/>
        </w:rPr>
        <w:t xml:space="preserve"> do they express, and towards </w:t>
      </w:r>
      <w:r w:rsidRPr="00C037AD">
        <w:rPr>
          <w:rFonts w:ascii="Garamond" w:hAnsi="Garamond"/>
        </w:rPr>
        <w:t xml:space="preserve">what do they express </w:t>
      </w:r>
      <w:r w:rsidR="00386FC6" w:rsidRPr="00316CAB">
        <w:rPr>
          <w:rFonts w:ascii="Garamond" w:hAnsi="Garamond"/>
        </w:rPr>
        <w:t>them</w:t>
      </w:r>
      <w:r w:rsidRPr="00CF475D">
        <w:rPr>
          <w:rFonts w:ascii="Garamond" w:hAnsi="Garamond"/>
        </w:rPr>
        <w:t xml:space="preserve">? </w:t>
      </w:r>
      <w:r w:rsidR="00845EAF" w:rsidRPr="003234D3">
        <w:rPr>
          <w:rFonts w:ascii="Garamond" w:hAnsi="Garamond"/>
        </w:rPr>
        <w:t xml:space="preserve">To get a feel for the kind of answer the non-cognitivist might provide, consider the case of </w:t>
      </w:r>
      <w:r w:rsidR="00DA5071" w:rsidRPr="00E95C9D">
        <w:rPr>
          <w:rFonts w:ascii="Garamond" w:hAnsi="Garamond"/>
        </w:rPr>
        <w:t>moral sentences such as:</w:t>
      </w:r>
    </w:p>
    <w:p w14:paraId="1EB20635" w14:textId="77777777" w:rsidR="00DA5071" w:rsidRPr="003A27E9" w:rsidRDefault="00DA5071" w:rsidP="00DA5071">
      <w:pPr>
        <w:spacing w:after="0" w:line="360" w:lineRule="auto"/>
        <w:jc w:val="both"/>
        <w:rPr>
          <w:rFonts w:ascii="Garamond" w:hAnsi="Garamond"/>
        </w:rPr>
      </w:pPr>
    </w:p>
    <w:p w14:paraId="2EA4E769" w14:textId="77777777" w:rsidR="00DA5071" w:rsidRPr="00CC700F" w:rsidRDefault="00DA5071" w:rsidP="00DA5071">
      <w:pPr>
        <w:spacing w:after="0" w:line="360" w:lineRule="auto"/>
        <w:jc w:val="both"/>
        <w:rPr>
          <w:rFonts w:ascii="Garamond" w:hAnsi="Garamond"/>
        </w:rPr>
      </w:pPr>
      <w:r w:rsidRPr="00CC700F">
        <w:rPr>
          <w:rFonts w:ascii="Garamond" w:hAnsi="Garamond"/>
        </w:rPr>
        <w:t xml:space="preserve">(M) Eating human babies is wrong. </w:t>
      </w:r>
    </w:p>
    <w:p w14:paraId="074E7DEA" w14:textId="77777777" w:rsidR="00DA5071" w:rsidRPr="00D42E97" w:rsidRDefault="00DA5071" w:rsidP="00DA5071">
      <w:pPr>
        <w:spacing w:after="0" w:line="360" w:lineRule="auto"/>
        <w:jc w:val="both"/>
        <w:rPr>
          <w:rFonts w:ascii="Garamond" w:hAnsi="Garamond"/>
        </w:rPr>
      </w:pPr>
    </w:p>
    <w:p w14:paraId="69413A85" w14:textId="316381E4" w:rsidR="00DA5071" w:rsidRPr="008D1348" w:rsidRDefault="00DA5071" w:rsidP="00DA5071">
      <w:pPr>
        <w:spacing w:after="0" w:line="360" w:lineRule="auto"/>
        <w:jc w:val="both"/>
        <w:rPr>
          <w:rFonts w:ascii="Garamond" w:hAnsi="Garamond"/>
        </w:rPr>
      </w:pPr>
      <w:r w:rsidRPr="00B36799">
        <w:rPr>
          <w:rFonts w:ascii="Garamond" w:hAnsi="Garamond"/>
        </w:rPr>
        <w:t>Moral cognitivists hold that (M) expresses a proposition that predicates a</w:t>
      </w:r>
      <w:r w:rsidRPr="006017A3">
        <w:rPr>
          <w:rFonts w:ascii="Garamond" w:hAnsi="Garamond"/>
        </w:rPr>
        <w:t xml:space="preserve"> property, </w:t>
      </w:r>
      <w:r w:rsidRPr="00AF4C6D">
        <w:rPr>
          <w:rFonts w:ascii="Garamond" w:hAnsi="Garamond"/>
          <w:i/>
        </w:rPr>
        <w:t>wrongfulness</w:t>
      </w:r>
      <w:r w:rsidRPr="006017A3">
        <w:rPr>
          <w:rFonts w:ascii="Garamond" w:hAnsi="Garamond"/>
        </w:rPr>
        <w:t xml:space="preserve">, to an act, </w:t>
      </w:r>
      <w:r w:rsidRPr="00AF4C6D">
        <w:rPr>
          <w:rFonts w:ascii="Garamond" w:hAnsi="Garamond"/>
          <w:i/>
        </w:rPr>
        <w:t>eating a human baby,</w:t>
      </w:r>
      <w:r w:rsidRPr="006017A3">
        <w:rPr>
          <w:rFonts w:ascii="Garamond" w:hAnsi="Garamond"/>
        </w:rPr>
        <w:t xml:space="preserve"> and that utterances of (M) assert that proposition. Such assertions are true just in case eating human babies does have the property of wrongfulness. Moral noncognitivists instead maintain that (M)</w:t>
      </w:r>
      <w:r w:rsidR="00E76E89">
        <w:rPr>
          <w:rFonts w:ascii="Garamond" w:hAnsi="Garamond"/>
        </w:rPr>
        <w:t xml:space="preserve"> </w:t>
      </w:r>
      <w:r w:rsidR="00D228F5">
        <w:rPr>
          <w:rFonts w:ascii="Garamond" w:hAnsi="Garamond"/>
        </w:rPr>
        <w:t xml:space="preserve">has no propositional content, and that </w:t>
      </w:r>
      <w:r w:rsidR="00E76E89">
        <w:rPr>
          <w:rFonts w:ascii="Garamond" w:hAnsi="Garamond"/>
        </w:rPr>
        <w:t>utterances of (M)</w:t>
      </w:r>
      <w:r w:rsidRPr="00FC4E07">
        <w:rPr>
          <w:rFonts w:ascii="Garamond" w:hAnsi="Garamond"/>
        </w:rPr>
        <w:t xml:space="preserve"> express some noncognitive attitude towards the object of the sentence, namely eating human babies.</w:t>
      </w:r>
      <w:r w:rsidRPr="008D1348">
        <w:rPr>
          <w:rStyle w:val="FootnoteReference"/>
          <w:rFonts w:ascii="Garamond" w:hAnsi="Garamond"/>
        </w:rPr>
        <w:footnoteReference w:id="17"/>
      </w:r>
      <w:r w:rsidRPr="008D1348">
        <w:rPr>
          <w:rFonts w:ascii="Garamond" w:hAnsi="Garamond"/>
        </w:rPr>
        <w:t xml:space="preserve"> </w:t>
      </w:r>
    </w:p>
    <w:p w14:paraId="3943CA91" w14:textId="5C06794A" w:rsidR="00170C17" w:rsidRPr="008D1348" w:rsidRDefault="00170C17" w:rsidP="00BD68CC">
      <w:pPr>
        <w:spacing w:after="0" w:line="360" w:lineRule="auto"/>
        <w:jc w:val="both"/>
        <w:rPr>
          <w:rFonts w:ascii="Garamond" w:hAnsi="Garamond"/>
        </w:rPr>
      </w:pPr>
    </w:p>
    <w:p w14:paraId="4F883478" w14:textId="34BF293B" w:rsidR="009F43ED" w:rsidRPr="00C31774" w:rsidRDefault="00CD2C2E" w:rsidP="00BD68CC">
      <w:pPr>
        <w:spacing w:after="0" w:line="360" w:lineRule="auto"/>
        <w:jc w:val="both"/>
        <w:rPr>
          <w:rFonts w:ascii="Garamond" w:hAnsi="Garamond"/>
        </w:rPr>
      </w:pPr>
      <w:r w:rsidRPr="004F7B7E">
        <w:rPr>
          <w:rFonts w:ascii="Garamond" w:hAnsi="Garamond"/>
        </w:rPr>
        <w:t xml:space="preserve">The personal-identity noncognitivist, then, will want to do two things. First, she will want to identify </w:t>
      </w:r>
      <w:r w:rsidR="00B30A33" w:rsidRPr="00F535A8">
        <w:rPr>
          <w:rFonts w:ascii="Garamond" w:hAnsi="Garamond"/>
        </w:rPr>
        <w:t>which</w:t>
      </w:r>
      <w:r w:rsidRPr="00BD0DAE">
        <w:rPr>
          <w:rFonts w:ascii="Garamond" w:hAnsi="Garamond"/>
        </w:rPr>
        <w:t xml:space="preserve"> noncog</w:t>
      </w:r>
      <w:r w:rsidRPr="003739B2">
        <w:rPr>
          <w:rFonts w:ascii="Garamond" w:hAnsi="Garamond"/>
        </w:rPr>
        <w:t xml:space="preserve">nitive attitudes </w:t>
      </w:r>
      <w:r w:rsidR="00B30A33" w:rsidRPr="00944B6C">
        <w:rPr>
          <w:rFonts w:ascii="Garamond" w:hAnsi="Garamond"/>
        </w:rPr>
        <w:t>are</w:t>
      </w:r>
      <w:r w:rsidRPr="00523050">
        <w:rPr>
          <w:rFonts w:ascii="Garamond" w:hAnsi="Garamond"/>
        </w:rPr>
        <w:t xml:space="preserve"> </w:t>
      </w:r>
      <w:r w:rsidR="00B30A33" w:rsidRPr="0003136E">
        <w:rPr>
          <w:rFonts w:ascii="Garamond" w:hAnsi="Garamond"/>
        </w:rPr>
        <w:t xml:space="preserve">the </w:t>
      </w:r>
      <w:r w:rsidRPr="0034482D">
        <w:rPr>
          <w:rFonts w:ascii="Garamond" w:hAnsi="Garamond"/>
        </w:rPr>
        <w:t xml:space="preserve">ones expressed by utterances of </w:t>
      </w:r>
      <w:r w:rsidRPr="0034482D">
        <w:rPr>
          <w:rFonts w:ascii="Garamond" w:hAnsi="Garamond"/>
        </w:rPr>
        <w:lastRenderedPageBreak/>
        <w:t>personal-identity sentences. Second, she will wan</w:t>
      </w:r>
      <w:r w:rsidR="006B1B23" w:rsidRPr="00E41793">
        <w:rPr>
          <w:rFonts w:ascii="Garamond" w:hAnsi="Garamond"/>
        </w:rPr>
        <w:t xml:space="preserve">t to identify the object of those </w:t>
      </w:r>
      <w:r w:rsidR="006B1B23" w:rsidRPr="009E0967">
        <w:rPr>
          <w:rFonts w:ascii="Garamond" w:hAnsi="Garamond"/>
        </w:rPr>
        <w:t xml:space="preserve">attitudes: the things towards which the attitude is being held. </w:t>
      </w:r>
    </w:p>
    <w:p w14:paraId="2BD3F3E5" w14:textId="77777777" w:rsidR="00CD2C2E" w:rsidRPr="00555F5B" w:rsidRDefault="00CD2C2E" w:rsidP="00BD68CC">
      <w:pPr>
        <w:spacing w:after="0" w:line="360" w:lineRule="auto"/>
        <w:jc w:val="both"/>
        <w:rPr>
          <w:rFonts w:ascii="Garamond" w:hAnsi="Garamond"/>
        </w:rPr>
      </w:pPr>
    </w:p>
    <w:p w14:paraId="25F6783B" w14:textId="43073443" w:rsidR="009250C0" w:rsidRPr="004210AC" w:rsidRDefault="009250C0" w:rsidP="00BD68CC">
      <w:pPr>
        <w:spacing w:after="0" w:line="360" w:lineRule="auto"/>
        <w:jc w:val="both"/>
        <w:rPr>
          <w:rFonts w:ascii="Garamond" w:hAnsi="Garamond"/>
        </w:rPr>
      </w:pPr>
      <w:r w:rsidRPr="00D265BD">
        <w:rPr>
          <w:rFonts w:ascii="Garamond" w:hAnsi="Garamond"/>
        </w:rPr>
        <w:t>Let’s set aside the second issue for</w:t>
      </w:r>
      <w:r w:rsidRPr="004210AC">
        <w:rPr>
          <w:rFonts w:ascii="Garamond" w:hAnsi="Garamond"/>
        </w:rPr>
        <w:t xml:space="preserve"> now, and focus on the first</w:t>
      </w:r>
      <w:r w:rsidR="007022CA">
        <w:rPr>
          <w:rFonts w:ascii="Garamond" w:hAnsi="Garamond"/>
        </w:rPr>
        <w:t>.</w:t>
      </w:r>
    </w:p>
    <w:p w14:paraId="2C74ADCE" w14:textId="77777777" w:rsidR="00CD2C2E" w:rsidRPr="007F5DF0" w:rsidRDefault="00CD2C2E" w:rsidP="00BD68CC">
      <w:pPr>
        <w:spacing w:after="0" w:line="360" w:lineRule="auto"/>
        <w:jc w:val="both"/>
        <w:rPr>
          <w:rFonts w:ascii="Garamond" w:hAnsi="Garamond"/>
        </w:rPr>
      </w:pPr>
    </w:p>
    <w:p w14:paraId="0B700115" w14:textId="249D8FE8" w:rsidR="00C63AB6" w:rsidRPr="00D6515B" w:rsidRDefault="007870E6" w:rsidP="00BD68CC">
      <w:pPr>
        <w:spacing w:after="0" w:line="360" w:lineRule="auto"/>
        <w:jc w:val="both"/>
        <w:rPr>
          <w:rFonts w:ascii="Garamond" w:hAnsi="Garamond"/>
        </w:rPr>
      </w:pPr>
      <w:r w:rsidRPr="00913034">
        <w:rPr>
          <w:rFonts w:ascii="Garamond" w:hAnsi="Garamond"/>
        </w:rPr>
        <w:t xml:space="preserve">Looking at (1), </w:t>
      </w:r>
      <w:r w:rsidR="00BB009A" w:rsidRPr="006378A7">
        <w:rPr>
          <w:rFonts w:ascii="Garamond" w:hAnsi="Garamond"/>
        </w:rPr>
        <w:t>(4</w:t>
      </w:r>
      <w:r w:rsidRPr="00F1237D">
        <w:rPr>
          <w:rFonts w:ascii="Garamond" w:hAnsi="Garamond"/>
        </w:rPr>
        <w:t>) a</w:t>
      </w:r>
      <w:r w:rsidR="00AC7C57" w:rsidRPr="003670BC">
        <w:rPr>
          <w:rFonts w:ascii="Garamond" w:hAnsi="Garamond"/>
        </w:rPr>
        <w:t>n</w:t>
      </w:r>
      <w:r w:rsidRPr="005F533E">
        <w:rPr>
          <w:rFonts w:ascii="Garamond" w:hAnsi="Garamond"/>
        </w:rPr>
        <w:t>d (7)</w:t>
      </w:r>
      <w:r w:rsidR="00B24CCC" w:rsidRPr="004A7391">
        <w:rPr>
          <w:rFonts w:ascii="Garamond" w:hAnsi="Garamond"/>
        </w:rPr>
        <w:t xml:space="preserve"> it seems clear that the noncognitivist </w:t>
      </w:r>
      <w:r w:rsidR="00353580" w:rsidRPr="00E67859">
        <w:rPr>
          <w:rFonts w:ascii="Garamond" w:hAnsi="Garamond"/>
        </w:rPr>
        <w:t xml:space="preserve">should </w:t>
      </w:r>
      <w:r w:rsidR="00B24CCC" w:rsidRPr="008047D1">
        <w:rPr>
          <w:rFonts w:ascii="Garamond" w:hAnsi="Garamond"/>
        </w:rPr>
        <w:t xml:space="preserve">distinguish at least two kinds of </w:t>
      </w:r>
      <w:r w:rsidR="00F019AB">
        <w:rPr>
          <w:rFonts w:ascii="Garamond" w:hAnsi="Garamond"/>
        </w:rPr>
        <w:t xml:space="preserve">relevant </w:t>
      </w:r>
      <w:r w:rsidR="00437157" w:rsidRPr="00805F1D">
        <w:rPr>
          <w:rFonts w:ascii="Garamond" w:hAnsi="Garamond"/>
        </w:rPr>
        <w:t xml:space="preserve">non-cognitive </w:t>
      </w:r>
      <w:r w:rsidR="00B24CCC" w:rsidRPr="00C1722B">
        <w:rPr>
          <w:rFonts w:ascii="Garamond" w:hAnsi="Garamond"/>
        </w:rPr>
        <w:t>attitudes</w:t>
      </w:r>
      <w:r w:rsidR="00F019AB">
        <w:rPr>
          <w:rFonts w:ascii="Garamond" w:hAnsi="Garamond"/>
        </w:rPr>
        <w:t xml:space="preserve">: </w:t>
      </w:r>
      <w:r w:rsidR="00F27AC9" w:rsidRPr="00A92E29">
        <w:rPr>
          <w:rFonts w:ascii="Garamond" w:hAnsi="Garamond"/>
          <w:i/>
        </w:rPr>
        <w:t>prospective</w:t>
      </w:r>
      <w:r w:rsidR="00B24CCC" w:rsidRPr="00F30AF9">
        <w:rPr>
          <w:rFonts w:ascii="Garamond" w:hAnsi="Garamond"/>
        </w:rPr>
        <w:t xml:space="preserve"> and </w:t>
      </w:r>
      <w:r w:rsidR="00F27AC9" w:rsidRPr="00313553">
        <w:rPr>
          <w:rFonts w:ascii="Garamond" w:hAnsi="Garamond"/>
          <w:i/>
        </w:rPr>
        <w:t>retrospective</w:t>
      </w:r>
      <w:r w:rsidR="00BD2628" w:rsidRPr="00520384">
        <w:rPr>
          <w:rFonts w:ascii="Garamond" w:hAnsi="Garamond"/>
          <w:i/>
        </w:rPr>
        <w:t>.</w:t>
      </w:r>
    </w:p>
    <w:p w14:paraId="0B10F273" w14:textId="6E703F0F" w:rsidR="00C63AB6" w:rsidRPr="003539B0" w:rsidRDefault="00C63AB6" w:rsidP="00BD68CC">
      <w:pPr>
        <w:spacing w:after="0" w:line="360" w:lineRule="auto"/>
        <w:jc w:val="both"/>
        <w:rPr>
          <w:rFonts w:ascii="Garamond" w:hAnsi="Garamond"/>
        </w:rPr>
      </w:pPr>
    </w:p>
    <w:p w14:paraId="6511F91D" w14:textId="5622E49A" w:rsidR="003D7875" w:rsidRDefault="00555AB3" w:rsidP="00BD68CC">
      <w:pPr>
        <w:spacing w:after="0" w:line="360" w:lineRule="auto"/>
        <w:jc w:val="both"/>
        <w:rPr>
          <w:rFonts w:ascii="Garamond" w:hAnsi="Garamond"/>
        </w:rPr>
      </w:pPr>
      <w:r w:rsidRPr="00AB4B09">
        <w:rPr>
          <w:rFonts w:ascii="Garamond" w:hAnsi="Garamond"/>
        </w:rPr>
        <w:t>Prospecti</w:t>
      </w:r>
      <w:r w:rsidR="00A64DA6" w:rsidRPr="004D11B3">
        <w:rPr>
          <w:rFonts w:ascii="Garamond" w:hAnsi="Garamond"/>
        </w:rPr>
        <w:t xml:space="preserve">ve and retrospective attitudes </w:t>
      </w:r>
      <w:r w:rsidR="00780C22" w:rsidRPr="00126BF8">
        <w:rPr>
          <w:rFonts w:ascii="Garamond" w:hAnsi="Garamond"/>
        </w:rPr>
        <w:t>are occurrent attitudes</w:t>
      </w:r>
      <w:r w:rsidR="00170FA0" w:rsidRPr="000A3DD5">
        <w:rPr>
          <w:rFonts w:ascii="Garamond" w:hAnsi="Garamond"/>
        </w:rPr>
        <w:t xml:space="preserve"> </w:t>
      </w:r>
      <w:r w:rsidR="00780C22" w:rsidRPr="001E0E13">
        <w:rPr>
          <w:rFonts w:ascii="Garamond" w:hAnsi="Garamond"/>
        </w:rPr>
        <w:t>that are</w:t>
      </w:r>
      <w:r w:rsidRPr="000A21C7">
        <w:rPr>
          <w:rFonts w:ascii="Garamond" w:hAnsi="Garamond"/>
        </w:rPr>
        <w:t xml:space="preserve"> directed towards objects</w:t>
      </w:r>
      <w:r w:rsidR="00592D70" w:rsidRPr="0011133A">
        <w:rPr>
          <w:rFonts w:ascii="Garamond" w:hAnsi="Garamond"/>
        </w:rPr>
        <w:t>,</w:t>
      </w:r>
      <w:r w:rsidR="007B7810">
        <w:rPr>
          <w:rStyle w:val="FootnoteReference"/>
          <w:rFonts w:ascii="Garamond" w:hAnsi="Garamond"/>
        </w:rPr>
        <w:footnoteReference w:id="18"/>
      </w:r>
      <w:r w:rsidR="00170FA0" w:rsidRPr="00A137A2">
        <w:rPr>
          <w:rFonts w:ascii="Garamond" w:hAnsi="Garamond"/>
        </w:rPr>
        <w:t xml:space="preserve"> at least some of which are non-present</w:t>
      </w:r>
      <w:r w:rsidRPr="009B314C">
        <w:rPr>
          <w:rFonts w:ascii="Garamond" w:hAnsi="Garamond"/>
        </w:rPr>
        <w:t xml:space="preserve">. </w:t>
      </w:r>
      <w:r w:rsidR="004A133A" w:rsidRPr="00D90204">
        <w:rPr>
          <w:rFonts w:ascii="Garamond" w:hAnsi="Garamond"/>
        </w:rPr>
        <w:t>P</w:t>
      </w:r>
      <w:r w:rsidRPr="00A43170">
        <w:rPr>
          <w:rFonts w:ascii="Garamond" w:hAnsi="Garamond"/>
        </w:rPr>
        <w:t xml:space="preserve">rospective attitudes are occurrent attitudes that are </w:t>
      </w:r>
      <w:r w:rsidR="00CE3F69" w:rsidRPr="00BE642E">
        <w:rPr>
          <w:rFonts w:ascii="Garamond" w:hAnsi="Garamond"/>
        </w:rPr>
        <w:t>directed</w:t>
      </w:r>
      <w:r w:rsidR="00EE2C7C">
        <w:rPr>
          <w:rFonts w:ascii="Garamond" w:hAnsi="Garamond"/>
        </w:rPr>
        <w:t>, in part,</w:t>
      </w:r>
      <w:r w:rsidR="00CE3F69" w:rsidRPr="00BE642E">
        <w:rPr>
          <w:rFonts w:ascii="Garamond" w:hAnsi="Garamond"/>
        </w:rPr>
        <w:t xml:space="preserve"> towards </w:t>
      </w:r>
      <w:r w:rsidR="00592D70" w:rsidRPr="00DA1DFF">
        <w:rPr>
          <w:rFonts w:ascii="Garamond" w:hAnsi="Garamond"/>
        </w:rPr>
        <w:t>future objects</w:t>
      </w:r>
      <w:r w:rsidR="00C17C07" w:rsidRPr="00300FB2">
        <w:rPr>
          <w:rFonts w:ascii="Garamond" w:hAnsi="Garamond"/>
        </w:rPr>
        <w:t xml:space="preserve">, and </w:t>
      </w:r>
      <w:r w:rsidR="00F27AC9" w:rsidRPr="00C037AD">
        <w:rPr>
          <w:rFonts w:ascii="Garamond" w:hAnsi="Garamond"/>
        </w:rPr>
        <w:t>retr</w:t>
      </w:r>
      <w:r w:rsidR="00F27AC9" w:rsidRPr="00316CAB">
        <w:rPr>
          <w:rFonts w:ascii="Garamond" w:hAnsi="Garamond"/>
        </w:rPr>
        <w:t>ospective</w:t>
      </w:r>
      <w:r w:rsidR="00844F1D" w:rsidRPr="00CF475D">
        <w:rPr>
          <w:rFonts w:ascii="Garamond" w:hAnsi="Garamond"/>
        </w:rPr>
        <w:t xml:space="preserve"> attitudes</w:t>
      </w:r>
      <w:r w:rsidR="00C17C07" w:rsidRPr="003234D3">
        <w:rPr>
          <w:rFonts w:ascii="Garamond" w:hAnsi="Garamond"/>
        </w:rPr>
        <w:t xml:space="preserve"> are occurrent attitudes that</w:t>
      </w:r>
      <w:r w:rsidR="00844F1D" w:rsidRPr="00E95C9D">
        <w:rPr>
          <w:rFonts w:ascii="Garamond" w:hAnsi="Garamond"/>
        </w:rPr>
        <w:t xml:space="preserve"> are</w:t>
      </w:r>
      <w:r w:rsidR="00D46C21" w:rsidRPr="003A27E9">
        <w:rPr>
          <w:rFonts w:ascii="Garamond" w:hAnsi="Garamond"/>
        </w:rPr>
        <w:t xml:space="preserve"> </w:t>
      </w:r>
      <w:r w:rsidR="00844F1D" w:rsidRPr="00CC700F">
        <w:rPr>
          <w:rFonts w:ascii="Garamond" w:hAnsi="Garamond"/>
        </w:rPr>
        <w:t>directed</w:t>
      </w:r>
      <w:r w:rsidR="00D460FA">
        <w:rPr>
          <w:rFonts w:ascii="Garamond" w:hAnsi="Garamond"/>
        </w:rPr>
        <w:t>, in part,</w:t>
      </w:r>
      <w:r w:rsidR="00844F1D" w:rsidRPr="00CC700F">
        <w:rPr>
          <w:rFonts w:ascii="Garamond" w:hAnsi="Garamond"/>
        </w:rPr>
        <w:t xml:space="preserve"> towards </w:t>
      </w:r>
      <w:r w:rsidR="00844F1D" w:rsidRPr="00B36799">
        <w:rPr>
          <w:rFonts w:ascii="Garamond" w:hAnsi="Garamond"/>
        </w:rPr>
        <w:t>past objects.</w:t>
      </w:r>
      <w:r w:rsidR="00595797" w:rsidRPr="008D1348">
        <w:rPr>
          <w:rStyle w:val="FootnoteReference"/>
          <w:rFonts w:ascii="Garamond" w:hAnsi="Garamond"/>
        </w:rPr>
        <w:footnoteReference w:id="19"/>
      </w:r>
      <w:r w:rsidR="00844F1D" w:rsidRPr="008D1348">
        <w:rPr>
          <w:rFonts w:ascii="Garamond" w:hAnsi="Garamond"/>
        </w:rPr>
        <w:t xml:space="preserve"> </w:t>
      </w:r>
      <w:r w:rsidR="00B86102" w:rsidRPr="008D1348">
        <w:rPr>
          <w:rFonts w:ascii="Garamond" w:hAnsi="Garamond"/>
        </w:rPr>
        <w:t>So, for instance, regret is a paradigmatic retrospective attitude. A person-phase feels regret occurrently, but the object of that attitude is, at lea</w:t>
      </w:r>
      <w:r w:rsidR="00B86102" w:rsidRPr="004F7B7E">
        <w:rPr>
          <w:rFonts w:ascii="Garamond" w:hAnsi="Garamond"/>
        </w:rPr>
        <w:t>st in part, some past object</w:t>
      </w:r>
      <w:r w:rsidR="000E30AF">
        <w:rPr>
          <w:rFonts w:ascii="Garamond" w:hAnsi="Garamond"/>
        </w:rPr>
        <w:t xml:space="preserve">. </w:t>
      </w:r>
      <w:r w:rsidR="00B86102" w:rsidRPr="004F7B7E">
        <w:rPr>
          <w:rFonts w:ascii="Garamond" w:hAnsi="Garamond"/>
        </w:rPr>
        <w:t xml:space="preserve">By contrast, anticipation is a paradigmatic prospective attitude: it is an attitude that person-phases have occurrently, </w:t>
      </w:r>
      <w:r w:rsidR="00334EA5" w:rsidRPr="00F535A8">
        <w:rPr>
          <w:rFonts w:ascii="Garamond" w:hAnsi="Garamond"/>
        </w:rPr>
        <w:t>where</w:t>
      </w:r>
      <w:r w:rsidR="00B86102" w:rsidRPr="00BD0DAE">
        <w:rPr>
          <w:rFonts w:ascii="Garamond" w:hAnsi="Garamond"/>
        </w:rPr>
        <w:t xml:space="preserve"> the object of that attitude is, at leas</w:t>
      </w:r>
      <w:r w:rsidR="000633B6" w:rsidRPr="003739B2">
        <w:rPr>
          <w:rFonts w:ascii="Garamond" w:hAnsi="Garamond"/>
        </w:rPr>
        <w:t>t in part, some future object</w:t>
      </w:r>
      <w:r w:rsidR="00C2011D">
        <w:rPr>
          <w:rFonts w:ascii="Garamond" w:hAnsi="Garamond"/>
        </w:rPr>
        <w:t>.</w:t>
      </w:r>
    </w:p>
    <w:p w14:paraId="257D2A9B" w14:textId="77777777" w:rsidR="00765A69" w:rsidRDefault="00765A69" w:rsidP="00BD68CC">
      <w:pPr>
        <w:spacing w:after="0" w:line="360" w:lineRule="auto"/>
        <w:jc w:val="both"/>
        <w:rPr>
          <w:rFonts w:ascii="Garamond" w:hAnsi="Garamond"/>
        </w:rPr>
      </w:pPr>
    </w:p>
    <w:p w14:paraId="4DD842AA" w14:textId="72B33909" w:rsidR="00765A69" w:rsidRPr="00523050" w:rsidRDefault="00765A69" w:rsidP="00BD68CC">
      <w:pPr>
        <w:spacing w:after="0" w:line="360" w:lineRule="auto"/>
        <w:jc w:val="both"/>
        <w:rPr>
          <w:rFonts w:ascii="Garamond" w:hAnsi="Garamond"/>
        </w:rPr>
      </w:pPr>
      <w:r>
        <w:rPr>
          <w:rFonts w:ascii="Garamond" w:hAnsi="Garamond"/>
        </w:rPr>
        <w:t xml:space="preserve">In what follows I will </w:t>
      </w:r>
      <w:r w:rsidR="00CD5195">
        <w:rPr>
          <w:rFonts w:ascii="Garamond" w:hAnsi="Garamond"/>
        </w:rPr>
        <w:t xml:space="preserve">advance a relatively simple version of noncognitivism (with a view to getting the view on the table, as it were) on which </w:t>
      </w:r>
      <w:r>
        <w:rPr>
          <w:rFonts w:ascii="Garamond" w:hAnsi="Garamond"/>
        </w:rPr>
        <w:t xml:space="preserve">utterances of first-personal personal-identity sentences express either a retrospective or prospective noncognitive attitude, </w:t>
      </w:r>
      <w:r w:rsidR="008936ED">
        <w:rPr>
          <w:rFonts w:ascii="Garamond" w:hAnsi="Garamond"/>
        </w:rPr>
        <w:t xml:space="preserve">where that attitude is </w:t>
      </w:r>
      <w:r>
        <w:rPr>
          <w:rFonts w:ascii="Garamond" w:hAnsi="Garamond"/>
        </w:rPr>
        <w:t xml:space="preserve">conjunction of two </w:t>
      </w:r>
      <w:r w:rsidR="008936ED">
        <w:rPr>
          <w:rFonts w:ascii="Garamond" w:hAnsi="Garamond"/>
        </w:rPr>
        <w:t xml:space="preserve">further </w:t>
      </w:r>
      <w:r>
        <w:rPr>
          <w:rFonts w:ascii="Garamond" w:hAnsi="Garamond"/>
        </w:rPr>
        <w:t xml:space="preserve">attitudes: </w:t>
      </w:r>
      <w:r w:rsidRPr="000C5EE5">
        <w:rPr>
          <w:rFonts w:ascii="Garamond" w:hAnsi="Garamond"/>
          <w:i/>
        </w:rPr>
        <w:t>ownership</w:t>
      </w:r>
      <w:r>
        <w:rPr>
          <w:rFonts w:ascii="Garamond" w:hAnsi="Garamond"/>
        </w:rPr>
        <w:t xml:space="preserve"> and </w:t>
      </w:r>
      <w:r w:rsidRPr="000C5EE5">
        <w:rPr>
          <w:rFonts w:ascii="Garamond" w:hAnsi="Garamond"/>
          <w:i/>
        </w:rPr>
        <w:t>prudential care.</w:t>
      </w:r>
      <w:r>
        <w:rPr>
          <w:rFonts w:ascii="Garamond" w:hAnsi="Garamond"/>
        </w:rPr>
        <w:t xml:space="preserve">  </w:t>
      </w:r>
      <w:r w:rsidR="006129E1">
        <w:rPr>
          <w:rFonts w:ascii="Garamond" w:hAnsi="Garamond"/>
        </w:rPr>
        <w:t>Utterances of s</w:t>
      </w:r>
      <w:r>
        <w:rPr>
          <w:rFonts w:ascii="Garamond" w:hAnsi="Garamond"/>
        </w:rPr>
        <w:t>econd- and third-personal personal identity sentences express retrospective or prospective analogues of these attitudes, which are</w:t>
      </w:r>
      <w:r w:rsidR="00677AD0">
        <w:rPr>
          <w:rFonts w:ascii="Garamond" w:hAnsi="Garamond"/>
        </w:rPr>
        <w:t xml:space="preserve"> also</w:t>
      </w:r>
      <w:r>
        <w:rPr>
          <w:rFonts w:ascii="Garamond" w:hAnsi="Garamond"/>
        </w:rPr>
        <w:t xml:space="preserve"> conjunctions of </w:t>
      </w:r>
      <w:r w:rsidR="00677AD0">
        <w:rPr>
          <w:rFonts w:ascii="Garamond" w:hAnsi="Garamond"/>
        </w:rPr>
        <w:t xml:space="preserve">two further attitudes: </w:t>
      </w:r>
      <w:r w:rsidRPr="000C5EE5">
        <w:rPr>
          <w:rFonts w:ascii="Garamond" w:hAnsi="Garamond"/>
          <w:i/>
        </w:rPr>
        <w:t>imputation</w:t>
      </w:r>
      <w:r>
        <w:rPr>
          <w:rFonts w:ascii="Garamond" w:hAnsi="Garamond"/>
        </w:rPr>
        <w:t xml:space="preserve"> and </w:t>
      </w:r>
      <w:r w:rsidRPr="000C5EE5">
        <w:rPr>
          <w:rFonts w:ascii="Garamond" w:hAnsi="Garamond"/>
          <w:i/>
        </w:rPr>
        <w:t>other-care.</w:t>
      </w:r>
      <w:r>
        <w:rPr>
          <w:rFonts w:ascii="Garamond" w:hAnsi="Garamond"/>
        </w:rPr>
        <w:t xml:space="preserve"> </w:t>
      </w:r>
    </w:p>
    <w:p w14:paraId="32C7C0F9" w14:textId="77777777" w:rsidR="00510B8D" w:rsidRPr="0003136E" w:rsidRDefault="00510B8D" w:rsidP="00BD68CC">
      <w:pPr>
        <w:spacing w:after="0" w:line="360" w:lineRule="auto"/>
        <w:jc w:val="both"/>
        <w:rPr>
          <w:rFonts w:ascii="Garamond" w:hAnsi="Garamond"/>
        </w:rPr>
      </w:pPr>
    </w:p>
    <w:p w14:paraId="51D7B6E5" w14:textId="2E010D67" w:rsidR="00C849AF" w:rsidRDefault="00B7267E" w:rsidP="00C849AF">
      <w:pPr>
        <w:spacing w:after="0" w:line="360" w:lineRule="auto"/>
        <w:jc w:val="both"/>
        <w:rPr>
          <w:rFonts w:ascii="Garamond" w:hAnsi="Garamond"/>
        </w:rPr>
      </w:pPr>
      <w:r>
        <w:rPr>
          <w:rFonts w:ascii="Garamond" w:hAnsi="Garamond"/>
        </w:rPr>
        <w:t xml:space="preserve">Let’s begin by </w:t>
      </w:r>
      <w:r w:rsidR="00EE6E91">
        <w:rPr>
          <w:rFonts w:ascii="Garamond" w:hAnsi="Garamond"/>
        </w:rPr>
        <w:t>considering</w:t>
      </w:r>
      <w:r w:rsidR="00085F86">
        <w:rPr>
          <w:rFonts w:ascii="Garamond" w:hAnsi="Garamond"/>
        </w:rPr>
        <w:t xml:space="preserve"> </w:t>
      </w:r>
      <w:r w:rsidR="0061797F" w:rsidRPr="0035560C">
        <w:rPr>
          <w:rFonts w:ascii="Garamond" w:hAnsi="Garamond"/>
          <w:i/>
        </w:rPr>
        <w:t>ownership</w:t>
      </w:r>
      <w:r w:rsidR="006677C9" w:rsidRPr="006677C9">
        <w:rPr>
          <w:rFonts w:ascii="Garamond" w:hAnsi="Garamond"/>
          <w:i/>
        </w:rPr>
        <w:t>.</w:t>
      </w:r>
      <w:r w:rsidR="006677C9">
        <w:rPr>
          <w:rFonts w:ascii="Garamond" w:hAnsi="Garamond"/>
          <w:i/>
        </w:rPr>
        <w:t xml:space="preserve"> </w:t>
      </w:r>
      <w:r w:rsidR="006677C9">
        <w:rPr>
          <w:rFonts w:ascii="Garamond" w:hAnsi="Garamond"/>
        </w:rPr>
        <w:t>I have an attitude of ownership towards some experiences when I ta</w:t>
      </w:r>
      <w:r w:rsidR="0035560C">
        <w:rPr>
          <w:rFonts w:ascii="Garamond" w:hAnsi="Garamond"/>
        </w:rPr>
        <w:t>k</w:t>
      </w:r>
      <w:r w:rsidR="006677C9">
        <w:rPr>
          <w:rFonts w:ascii="Garamond" w:hAnsi="Garamond"/>
        </w:rPr>
        <w:t xml:space="preserve">e </w:t>
      </w:r>
      <w:r w:rsidR="0035560C">
        <w:rPr>
          <w:rFonts w:ascii="Garamond" w:hAnsi="Garamond"/>
        </w:rPr>
        <w:t xml:space="preserve">those experiences to be </w:t>
      </w:r>
      <w:r w:rsidR="0035560C" w:rsidRPr="00A74A8E">
        <w:rPr>
          <w:rFonts w:ascii="Garamond" w:hAnsi="Garamond"/>
          <w:i/>
        </w:rPr>
        <w:t>mine</w:t>
      </w:r>
      <w:r w:rsidR="006677C9">
        <w:rPr>
          <w:rFonts w:ascii="Garamond" w:hAnsi="Garamond"/>
        </w:rPr>
        <w:t>. This is not simply a matter of believing that I will have</w:t>
      </w:r>
      <w:r w:rsidR="005A3C3F">
        <w:rPr>
          <w:rFonts w:ascii="Garamond" w:hAnsi="Garamond"/>
        </w:rPr>
        <w:t>, or have had,</w:t>
      </w:r>
      <w:r w:rsidR="006677C9">
        <w:rPr>
          <w:rFonts w:ascii="Garamond" w:hAnsi="Garamond"/>
        </w:rPr>
        <w:t xml:space="preserve"> </w:t>
      </w:r>
      <w:r w:rsidR="00C849AF">
        <w:rPr>
          <w:rFonts w:ascii="Garamond" w:hAnsi="Garamond"/>
        </w:rPr>
        <w:t>those</w:t>
      </w:r>
      <w:r w:rsidR="006677C9">
        <w:rPr>
          <w:rFonts w:ascii="Garamond" w:hAnsi="Garamond"/>
        </w:rPr>
        <w:t xml:space="preserve"> experience</w:t>
      </w:r>
      <w:r w:rsidR="002F60FB">
        <w:rPr>
          <w:rFonts w:ascii="Garamond" w:hAnsi="Garamond"/>
        </w:rPr>
        <w:t>s</w:t>
      </w:r>
      <w:r w:rsidR="006677C9">
        <w:rPr>
          <w:rFonts w:ascii="Garamond" w:hAnsi="Garamond"/>
        </w:rPr>
        <w:t xml:space="preserve"> (though perhaps often I do also have that belief).</w:t>
      </w:r>
      <w:r w:rsidR="002C72C9">
        <w:rPr>
          <w:rFonts w:ascii="Garamond" w:hAnsi="Garamond"/>
        </w:rPr>
        <w:t xml:space="preserve"> Rather, it consists in </w:t>
      </w:r>
      <w:r w:rsidR="002F60FB">
        <w:rPr>
          <w:rFonts w:ascii="Garamond" w:hAnsi="Garamond"/>
        </w:rPr>
        <w:t xml:space="preserve">owning those experiences. </w:t>
      </w:r>
      <w:r w:rsidR="00370E6B">
        <w:rPr>
          <w:rFonts w:ascii="Garamond" w:hAnsi="Garamond"/>
        </w:rPr>
        <w:t xml:space="preserve">Consider </w:t>
      </w:r>
      <w:r w:rsidR="0044112C">
        <w:rPr>
          <w:rFonts w:ascii="Garamond" w:hAnsi="Garamond"/>
        </w:rPr>
        <w:t>the</w:t>
      </w:r>
      <w:r w:rsidR="00370E6B">
        <w:rPr>
          <w:rFonts w:ascii="Garamond" w:hAnsi="Garamond"/>
        </w:rPr>
        <w:t xml:space="preserve"> difference between </w:t>
      </w:r>
      <w:r w:rsidR="0044112C">
        <w:rPr>
          <w:rFonts w:ascii="Garamond" w:hAnsi="Garamond"/>
        </w:rPr>
        <w:t>uttering</w:t>
      </w:r>
      <w:r w:rsidR="00370E6B">
        <w:rPr>
          <w:rFonts w:ascii="Garamond" w:hAnsi="Garamond"/>
        </w:rPr>
        <w:t xml:space="preserve">: </w:t>
      </w:r>
      <w:r w:rsidR="0044112C">
        <w:rPr>
          <w:rFonts w:ascii="Garamond" w:hAnsi="Garamond"/>
        </w:rPr>
        <w:t>‘</w:t>
      </w:r>
      <w:r w:rsidR="00370E6B">
        <w:rPr>
          <w:rFonts w:ascii="Garamond" w:hAnsi="Garamond"/>
        </w:rPr>
        <w:t xml:space="preserve">I </w:t>
      </w:r>
      <w:r w:rsidR="0044112C">
        <w:rPr>
          <w:rFonts w:ascii="Garamond" w:hAnsi="Garamond"/>
        </w:rPr>
        <w:t>believe that is mine’</w:t>
      </w:r>
      <w:r w:rsidR="00370E6B">
        <w:rPr>
          <w:rFonts w:ascii="Garamond" w:hAnsi="Garamond"/>
        </w:rPr>
        <w:t xml:space="preserve"> and </w:t>
      </w:r>
      <w:r w:rsidR="0044112C">
        <w:rPr>
          <w:rFonts w:ascii="Garamond" w:hAnsi="Garamond"/>
        </w:rPr>
        <w:t xml:space="preserve">‘I claim that as mine’. The former plausibly asserts a truth-apt proposition, while the latter does not. It is this latter sort of mental </w:t>
      </w:r>
      <w:r w:rsidR="00693DEF">
        <w:rPr>
          <w:rFonts w:ascii="Garamond" w:hAnsi="Garamond"/>
        </w:rPr>
        <w:lastRenderedPageBreak/>
        <w:t>state that I have in mind</w:t>
      </w:r>
      <w:r w:rsidR="0044112C">
        <w:rPr>
          <w:rFonts w:ascii="Garamond" w:hAnsi="Garamond"/>
        </w:rPr>
        <w:t xml:space="preserve">. </w:t>
      </w:r>
      <w:r w:rsidR="00D85699">
        <w:rPr>
          <w:rFonts w:ascii="Garamond" w:hAnsi="Garamond"/>
        </w:rPr>
        <w:t xml:space="preserve">As such, </w:t>
      </w:r>
      <w:r w:rsidR="00D85699" w:rsidRPr="00A74A8E">
        <w:rPr>
          <w:rFonts w:ascii="Garamond" w:hAnsi="Garamond"/>
          <w:i/>
        </w:rPr>
        <w:t>prospective</w:t>
      </w:r>
      <w:r w:rsidR="00D85699">
        <w:rPr>
          <w:rFonts w:ascii="Garamond" w:hAnsi="Garamond"/>
        </w:rPr>
        <w:t xml:space="preserve"> ownership </w:t>
      </w:r>
      <w:r w:rsidR="00EE39C8">
        <w:rPr>
          <w:rFonts w:ascii="Garamond" w:hAnsi="Garamond"/>
        </w:rPr>
        <w:t>involves</w:t>
      </w:r>
      <w:r w:rsidR="00D85699">
        <w:rPr>
          <w:rFonts w:ascii="Garamond" w:hAnsi="Garamond"/>
        </w:rPr>
        <w:t xml:space="preserve"> a kind of </w:t>
      </w:r>
      <w:r w:rsidR="00D85699" w:rsidRPr="00A36817">
        <w:rPr>
          <w:rFonts w:ascii="Garamond" w:hAnsi="Garamond"/>
          <w:i/>
        </w:rPr>
        <w:t>anticipation</w:t>
      </w:r>
      <w:r w:rsidR="00D85699">
        <w:rPr>
          <w:rFonts w:ascii="Garamond" w:hAnsi="Garamond"/>
        </w:rPr>
        <w:t>.</w:t>
      </w:r>
      <w:r w:rsidR="00CD1BBD">
        <w:rPr>
          <w:rFonts w:ascii="Garamond" w:hAnsi="Garamond"/>
        </w:rPr>
        <w:t xml:space="preserve"> </w:t>
      </w:r>
      <w:r w:rsidR="00A36817">
        <w:rPr>
          <w:rFonts w:ascii="Garamond" w:hAnsi="Garamond"/>
        </w:rPr>
        <w:t xml:space="preserve"> </w:t>
      </w:r>
      <w:r w:rsidR="0061797F">
        <w:rPr>
          <w:rFonts w:ascii="Garamond" w:hAnsi="Garamond"/>
        </w:rPr>
        <w:t>That anticipation might then be accompanied by some more specific nuanced kind</w:t>
      </w:r>
      <w:r w:rsidR="00D239C9">
        <w:rPr>
          <w:rFonts w:ascii="Garamond" w:hAnsi="Garamond"/>
        </w:rPr>
        <w:t>s</w:t>
      </w:r>
      <w:r w:rsidR="0061797F">
        <w:rPr>
          <w:rFonts w:ascii="Garamond" w:hAnsi="Garamond"/>
        </w:rPr>
        <w:t xml:space="preserve"> of </w:t>
      </w:r>
      <w:r w:rsidR="00B4118A">
        <w:rPr>
          <w:rFonts w:ascii="Garamond" w:hAnsi="Garamond"/>
        </w:rPr>
        <w:t xml:space="preserve">attitude such as </w:t>
      </w:r>
      <w:r w:rsidR="00DB1576" w:rsidRPr="00555F5B">
        <w:rPr>
          <w:rFonts w:ascii="Garamond" w:hAnsi="Garamond"/>
          <w:i/>
        </w:rPr>
        <w:t>dread, excitement</w:t>
      </w:r>
      <w:r w:rsidR="00896628">
        <w:rPr>
          <w:rFonts w:ascii="Garamond" w:hAnsi="Garamond"/>
          <w:i/>
        </w:rPr>
        <w:t xml:space="preserve"> or</w:t>
      </w:r>
      <w:r w:rsidR="00DB1576" w:rsidRPr="00555F5B">
        <w:rPr>
          <w:rFonts w:ascii="Garamond" w:hAnsi="Garamond"/>
          <w:i/>
        </w:rPr>
        <w:t xml:space="preserve"> hop</w:t>
      </w:r>
      <w:r w:rsidR="007D2E2C">
        <w:rPr>
          <w:rFonts w:ascii="Garamond" w:hAnsi="Garamond"/>
          <w:i/>
        </w:rPr>
        <w:t>e.</w:t>
      </w:r>
      <w:r w:rsidR="00677DB5">
        <w:rPr>
          <w:rFonts w:ascii="Garamond" w:hAnsi="Garamond"/>
          <w:i/>
        </w:rPr>
        <w:t xml:space="preserve">  </w:t>
      </w:r>
      <w:r w:rsidR="00677DB5" w:rsidRPr="00A74A8E">
        <w:rPr>
          <w:rFonts w:ascii="Garamond" w:hAnsi="Garamond"/>
          <w:i/>
        </w:rPr>
        <w:t>Retrospective</w:t>
      </w:r>
      <w:r w:rsidR="00677DB5">
        <w:rPr>
          <w:rFonts w:ascii="Garamond" w:hAnsi="Garamond"/>
        </w:rPr>
        <w:t xml:space="preserve"> ownership is also sometimes accompanied by more specific nuance kinds of attitudes such as </w:t>
      </w:r>
      <w:r w:rsidR="00C849AF" w:rsidRPr="0071424C">
        <w:rPr>
          <w:rFonts w:ascii="Garamond" w:hAnsi="Garamond"/>
          <w:i/>
        </w:rPr>
        <w:t>pride</w:t>
      </w:r>
      <w:r w:rsidR="00C849AF">
        <w:rPr>
          <w:rFonts w:ascii="Garamond" w:hAnsi="Garamond"/>
        </w:rPr>
        <w:t xml:space="preserve">, </w:t>
      </w:r>
      <w:r w:rsidR="00C849AF" w:rsidRPr="0071424C">
        <w:rPr>
          <w:rFonts w:ascii="Garamond" w:hAnsi="Garamond"/>
          <w:i/>
        </w:rPr>
        <w:t>regret</w:t>
      </w:r>
      <w:r w:rsidR="00C849AF">
        <w:rPr>
          <w:rFonts w:ascii="Garamond" w:hAnsi="Garamond"/>
        </w:rPr>
        <w:t xml:space="preserve">, or </w:t>
      </w:r>
      <w:r w:rsidR="00C849AF" w:rsidRPr="0071424C">
        <w:rPr>
          <w:rFonts w:ascii="Garamond" w:hAnsi="Garamond"/>
          <w:i/>
        </w:rPr>
        <w:t>guilt</w:t>
      </w:r>
      <w:r w:rsidR="00C849AF">
        <w:rPr>
          <w:rFonts w:ascii="Garamond" w:hAnsi="Garamond"/>
        </w:rPr>
        <w:t xml:space="preserve">, for the experiences that we own. </w:t>
      </w:r>
    </w:p>
    <w:p w14:paraId="776980C0" w14:textId="77777777" w:rsidR="00765A69" w:rsidRPr="00BA51EF" w:rsidRDefault="00765A69" w:rsidP="00BD68CC">
      <w:pPr>
        <w:spacing w:after="0" w:line="360" w:lineRule="auto"/>
        <w:jc w:val="both"/>
        <w:rPr>
          <w:rFonts w:ascii="Garamond" w:hAnsi="Garamond"/>
        </w:rPr>
      </w:pPr>
    </w:p>
    <w:p w14:paraId="718732FB" w14:textId="0BF49568" w:rsidR="003A5F15" w:rsidRPr="00D42E97" w:rsidRDefault="001C5D31" w:rsidP="00BD68CC">
      <w:pPr>
        <w:spacing w:after="0" w:line="360" w:lineRule="auto"/>
        <w:jc w:val="both"/>
        <w:rPr>
          <w:rFonts w:ascii="Garamond" w:hAnsi="Garamond"/>
        </w:rPr>
      </w:pPr>
      <w:r>
        <w:rPr>
          <w:rFonts w:ascii="Garamond" w:hAnsi="Garamond"/>
        </w:rPr>
        <w:t xml:space="preserve">A second attitude </w:t>
      </w:r>
      <w:r w:rsidR="009F34F4">
        <w:rPr>
          <w:rFonts w:ascii="Garamond" w:hAnsi="Garamond"/>
        </w:rPr>
        <w:t>is</w:t>
      </w:r>
      <w:r w:rsidR="00C45BA6">
        <w:rPr>
          <w:rFonts w:ascii="Garamond" w:hAnsi="Garamond"/>
        </w:rPr>
        <w:t xml:space="preserve"> </w:t>
      </w:r>
      <w:r w:rsidR="00510B8D" w:rsidRPr="004210AC">
        <w:rPr>
          <w:rFonts w:ascii="Garamond" w:hAnsi="Garamond"/>
          <w:i/>
        </w:rPr>
        <w:t>prudential care</w:t>
      </w:r>
      <w:r w:rsidR="00117CA0" w:rsidRPr="007F5DF0">
        <w:rPr>
          <w:rFonts w:ascii="Garamond" w:hAnsi="Garamond"/>
          <w:i/>
        </w:rPr>
        <w:t>.</w:t>
      </w:r>
      <w:r w:rsidR="000C66F9">
        <w:rPr>
          <w:rStyle w:val="FootnoteReference"/>
          <w:rFonts w:ascii="Garamond" w:hAnsi="Garamond"/>
          <w:i/>
        </w:rPr>
        <w:footnoteReference w:id="20"/>
      </w:r>
      <w:r w:rsidR="00D17538">
        <w:rPr>
          <w:rFonts w:ascii="Garamond" w:hAnsi="Garamond"/>
          <w:i/>
        </w:rPr>
        <w:t xml:space="preserve"> </w:t>
      </w:r>
      <w:r w:rsidR="00D17538" w:rsidRPr="00BA51EF">
        <w:rPr>
          <w:rFonts w:ascii="Garamond" w:hAnsi="Garamond"/>
        </w:rPr>
        <w:t>Prospective prudential care is</w:t>
      </w:r>
      <w:r w:rsidR="00D17538">
        <w:rPr>
          <w:rFonts w:ascii="Garamond" w:hAnsi="Garamond"/>
          <w:i/>
        </w:rPr>
        <w:t xml:space="preserve"> </w:t>
      </w:r>
      <w:r w:rsidR="00D17538">
        <w:rPr>
          <w:rFonts w:ascii="Garamond" w:hAnsi="Garamond"/>
        </w:rPr>
        <w:t xml:space="preserve">familiar. </w:t>
      </w:r>
      <w:r w:rsidR="003A5F15" w:rsidRPr="00D90204">
        <w:rPr>
          <w:rFonts w:ascii="Garamond" w:hAnsi="Garamond"/>
        </w:rPr>
        <w:t>We not only anticipate the experiences of person-stages, but we car</w:t>
      </w:r>
      <w:r w:rsidR="003A5F15" w:rsidRPr="00A43170">
        <w:rPr>
          <w:rFonts w:ascii="Garamond" w:hAnsi="Garamond"/>
        </w:rPr>
        <w:t>e about the quality of those experiences in a distinctively first-personal manner</w:t>
      </w:r>
      <w:r w:rsidR="0048602D">
        <w:rPr>
          <w:rFonts w:ascii="Garamond" w:hAnsi="Garamond"/>
        </w:rPr>
        <w:t xml:space="preserve"> and we </w:t>
      </w:r>
      <w:r w:rsidR="003A5F15" w:rsidRPr="00A43170">
        <w:rPr>
          <w:rFonts w:ascii="Garamond" w:hAnsi="Garamond"/>
        </w:rPr>
        <w:t>often take steps to intervene in the quality of those experiences. We plan to buy birthday cake from the best cake shop in order that our future experien</w:t>
      </w:r>
      <w:r w:rsidR="003A5F15" w:rsidRPr="00BE642E">
        <w:rPr>
          <w:rFonts w:ascii="Garamond" w:hAnsi="Garamond"/>
        </w:rPr>
        <w:t>ces are of good quality cake; we save money for our retirement</w:t>
      </w:r>
      <w:r w:rsidR="00914437">
        <w:rPr>
          <w:rFonts w:ascii="Garamond" w:hAnsi="Garamond"/>
        </w:rPr>
        <w:t>;</w:t>
      </w:r>
      <w:r w:rsidR="003A5F15" w:rsidRPr="00BE642E">
        <w:rPr>
          <w:rFonts w:ascii="Garamond" w:hAnsi="Garamond"/>
        </w:rPr>
        <w:t>, we make sacrifices now, in the hope that these sacrifices will benefit our future-selves; we deliberate about whether a 4 star ANCAP safety rating in a potential car purc</w:t>
      </w:r>
      <w:r w:rsidR="003A5F15" w:rsidRPr="00DA1DFF">
        <w:rPr>
          <w:rFonts w:ascii="Garamond" w:hAnsi="Garamond"/>
        </w:rPr>
        <w:t xml:space="preserve">hase is sufficient, and so on. </w:t>
      </w:r>
      <w:r w:rsidR="00914437">
        <w:rPr>
          <w:rFonts w:ascii="Garamond" w:hAnsi="Garamond"/>
        </w:rPr>
        <w:t xml:space="preserve">And </w:t>
      </w:r>
      <w:r w:rsidR="003A5F15" w:rsidRPr="00DA1DFF">
        <w:rPr>
          <w:rFonts w:ascii="Garamond" w:hAnsi="Garamond"/>
        </w:rPr>
        <w:t xml:space="preserve">while I can deliberate about whether </w:t>
      </w:r>
      <w:r w:rsidR="003A5F15" w:rsidRPr="00300FB2">
        <w:rPr>
          <w:rFonts w:ascii="Garamond" w:hAnsi="Garamond"/>
          <w:i/>
        </w:rPr>
        <w:t>you</w:t>
      </w:r>
      <w:r w:rsidR="003A5F15" w:rsidRPr="00C037AD">
        <w:rPr>
          <w:rFonts w:ascii="Garamond" w:hAnsi="Garamond"/>
        </w:rPr>
        <w:t xml:space="preserve"> would be better off being an astronaut or a dog walker, and while I can care whether or not you become an astronaut or a dog walker, any such deliberations, and care, are dis</w:t>
      </w:r>
      <w:r w:rsidR="003A5F15" w:rsidRPr="00316CAB">
        <w:rPr>
          <w:rFonts w:ascii="Garamond" w:hAnsi="Garamond"/>
        </w:rPr>
        <w:t xml:space="preserve">tinctly second-personal in nature. I am not deliberating about whether or not to become an astronaut or a dog walker, I am deliberating about whether or not to facilitate you </w:t>
      </w:r>
      <w:r w:rsidR="00B00EDB" w:rsidRPr="00CF475D">
        <w:rPr>
          <w:rFonts w:ascii="Garamond" w:hAnsi="Garamond"/>
        </w:rPr>
        <w:t xml:space="preserve">becoming </w:t>
      </w:r>
      <w:r w:rsidR="003A5F15" w:rsidRPr="003234D3">
        <w:rPr>
          <w:rFonts w:ascii="Garamond" w:hAnsi="Garamond"/>
        </w:rPr>
        <w:t>an astronaut or a dog walker.</w:t>
      </w:r>
      <w:r w:rsidR="00F10B9D" w:rsidRPr="00E95C9D">
        <w:rPr>
          <w:rFonts w:ascii="Garamond" w:hAnsi="Garamond"/>
        </w:rPr>
        <w:t xml:space="preserve"> It is this distinctively first-personal ki</w:t>
      </w:r>
      <w:r w:rsidR="00F10B9D" w:rsidRPr="003A27E9">
        <w:rPr>
          <w:rFonts w:ascii="Garamond" w:hAnsi="Garamond"/>
        </w:rPr>
        <w:t xml:space="preserve">nd of care that I have in mind when I speak of </w:t>
      </w:r>
      <w:r w:rsidR="008F1764" w:rsidRPr="00CC700F">
        <w:rPr>
          <w:rFonts w:ascii="Garamond" w:hAnsi="Garamond"/>
        </w:rPr>
        <w:t xml:space="preserve">prudential care. </w:t>
      </w:r>
    </w:p>
    <w:p w14:paraId="2F6EA328" w14:textId="77777777" w:rsidR="00E73317" w:rsidRPr="00B36799" w:rsidRDefault="00E73317" w:rsidP="00BD68CC">
      <w:pPr>
        <w:spacing w:after="0" w:line="360" w:lineRule="auto"/>
        <w:jc w:val="both"/>
        <w:rPr>
          <w:rFonts w:ascii="Garamond" w:hAnsi="Garamond"/>
        </w:rPr>
      </w:pPr>
    </w:p>
    <w:p w14:paraId="1879D38F" w14:textId="0A4980E6" w:rsidR="002B2D04" w:rsidRDefault="00914437" w:rsidP="00FC5023">
      <w:pPr>
        <w:spacing w:after="0" w:line="360" w:lineRule="auto"/>
        <w:jc w:val="both"/>
        <w:rPr>
          <w:rFonts w:ascii="Garamond" w:hAnsi="Garamond"/>
        </w:rPr>
      </w:pPr>
      <w:r>
        <w:rPr>
          <w:rFonts w:ascii="Garamond" w:hAnsi="Garamond"/>
        </w:rPr>
        <w:t xml:space="preserve">Less familiar is retrospective prudential care. </w:t>
      </w:r>
      <w:r w:rsidR="00731EB8">
        <w:rPr>
          <w:rFonts w:ascii="Garamond" w:hAnsi="Garamond"/>
        </w:rPr>
        <w:t xml:space="preserve">I care about </w:t>
      </w:r>
      <w:r w:rsidR="007963C0">
        <w:rPr>
          <w:rFonts w:ascii="Garamond" w:hAnsi="Garamond"/>
        </w:rPr>
        <w:t>some</w:t>
      </w:r>
      <w:r w:rsidR="00546C84">
        <w:rPr>
          <w:rFonts w:ascii="Garamond" w:hAnsi="Garamond"/>
        </w:rPr>
        <w:t xml:space="preserve"> past person-stages</w:t>
      </w:r>
      <w:r w:rsidR="00731EB8">
        <w:rPr>
          <w:rFonts w:ascii="Garamond" w:hAnsi="Garamond"/>
        </w:rPr>
        <w:t xml:space="preserve"> in a particular sort of way; I can advance, or retard, their wellbeing in at least the sense that I can satisfy their desires (or not); I can advance their projects (or not) </w:t>
      </w:r>
      <w:r w:rsidR="007963C0">
        <w:rPr>
          <w:rFonts w:ascii="Garamond" w:hAnsi="Garamond"/>
        </w:rPr>
        <w:t xml:space="preserve">and I can do so even when their desires are desires to have certain experiences (or certain quality of experiences).  I can advance or retard their wellbeing in </w:t>
      </w:r>
      <w:r w:rsidR="007963C0" w:rsidRPr="00A54129">
        <w:rPr>
          <w:rFonts w:ascii="Garamond" w:hAnsi="Garamond"/>
          <w:i/>
        </w:rPr>
        <w:t>ways</w:t>
      </w:r>
      <w:r w:rsidR="007963C0">
        <w:rPr>
          <w:rFonts w:ascii="Garamond" w:hAnsi="Garamond"/>
        </w:rPr>
        <w:t xml:space="preserve"> that no one else can. </w:t>
      </w:r>
      <w:r w:rsidR="006B713A">
        <w:rPr>
          <w:rFonts w:ascii="Garamond" w:hAnsi="Garamond"/>
        </w:rPr>
        <w:t xml:space="preserve">I am motivated to </w:t>
      </w:r>
      <w:r w:rsidR="00D368FB">
        <w:rPr>
          <w:rFonts w:ascii="Garamond" w:hAnsi="Garamond"/>
        </w:rPr>
        <w:t xml:space="preserve">pursue certain </w:t>
      </w:r>
      <w:r w:rsidR="00731EB8">
        <w:rPr>
          <w:rFonts w:ascii="Garamond" w:hAnsi="Garamond"/>
        </w:rPr>
        <w:t xml:space="preserve">projects or activities </w:t>
      </w:r>
      <w:r w:rsidR="00731EB8" w:rsidRPr="00A54129">
        <w:rPr>
          <w:rFonts w:ascii="Garamond" w:hAnsi="Garamond"/>
          <w:i/>
        </w:rPr>
        <w:t>because</w:t>
      </w:r>
      <w:r w:rsidR="00731EB8">
        <w:rPr>
          <w:rFonts w:ascii="Garamond" w:hAnsi="Garamond"/>
        </w:rPr>
        <w:t xml:space="preserve"> of caring in a certain sort of way for </w:t>
      </w:r>
      <w:r w:rsidR="00867A94">
        <w:rPr>
          <w:rFonts w:ascii="Garamond" w:hAnsi="Garamond"/>
        </w:rPr>
        <w:t>these</w:t>
      </w:r>
      <w:r w:rsidR="00731EB8">
        <w:rPr>
          <w:rFonts w:ascii="Garamond" w:hAnsi="Garamond"/>
        </w:rPr>
        <w:t xml:space="preserve"> past person-stages</w:t>
      </w:r>
      <w:r w:rsidR="00D15EF8">
        <w:rPr>
          <w:rFonts w:ascii="Garamond" w:hAnsi="Garamond"/>
        </w:rPr>
        <w:t xml:space="preserve"> a</w:t>
      </w:r>
      <w:r w:rsidR="00DC5E29">
        <w:rPr>
          <w:rFonts w:ascii="Garamond" w:hAnsi="Garamond"/>
        </w:rPr>
        <w:t xml:space="preserve">nd, as a result, </w:t>
      </w:r>
      <w:r w:rsidR="00D15EF8">
        <w:rPr>
          <w:rFonts w:ascii="Garamond" w:hAnsi="Garamond"/>
        </w:rPr>
        <w:t xml:space="preserve">desiring to advance their projects and satisfy their desires. </w:t>
      </w:r>
      <w:r w:rsidR="00106B8E">
        <w:rPr>
          <w:rFonts w:ascii="Garamond" w:hAnsi="Garamond"/>
        </w:rPr>
        <w:t xml:space="preserve">This is </w:t>
      </w:r>
      <w:r w:rsidR="001C5166">
        <w:rPr>
          <w:rFonts w:ascii="Garamond" w:hAnsi="Garamond"/>
        </w:rPr>
        <w:t>retrospective</w:t>
      </w:r>
      <w:r w:rsidR="00106B8E">
        <w:rPr>
          <w:rFonts w:ascii="Garamond" w:hAnsi="Garamond"/>
        </w:rPr>
        <w:t xml:space="preserve"> prudential care. </w:t>
      </w:r>
    </w:p>
    <w:p w14:paraId="4FD2F827" w14:textId="77777777" w:rsidR="00DD71EF" w:rsidRDefault="00DD71EF" w:rsidP="00FC5023">
      <w:pPr>
        <w:spacing w:after="0" w:line="360" w:lineRule="auto"/>
        <w:jc w:val="both"/>
        <w:rPr>
          <w:rFonts w:ascii="Garamond" w:hAnsi="Garamond"/>
        </w:rPr>
      </w:pPr>
    </w:p>
    <w:p w14:paraId="6B86E2E1" w14:textId="7865A171" w:rsidR="00DD71EF" w:rsidRPr="00A54129" w:rsidRDefault="00DD71EF" w:rsidP="00FC5023">
      <w:pPr>
        <w:spacing w:after="0" w:line="360" w:lineRule="auto"/>
        <w:jc w:val="both"/>
        <w:rPr>
          <w:rFonts w:ascii="Garamond" w:hAnsi="Garamond"/>
        </w:rPr>
      </w:pPr>
      <w:r>
        <w:rPr>
          <w:rFonts w:ascii="Garamond" w:hAnsi="Garamond"/>
        </w:rPr>
        <w:t xml:space="preserve">These attitudes are </w:t>
      </w:r>
      <w:r w:rsidRPr="00A54129">
        <w:rPr>
          <w:rFonts w:ascii="Garamond" w:hAnsi="Garamond"/>
          <w:i/>
        </w:rPr>
        <w:t>self-directed.</w:t>
      </w:r>
      <w:r>
        <w:rPr>
          <w:rFonts w:ascii="Garamond" w:hAnsi="Garamond"/>
        </w:rPr>
        <w:t xml:space="preserve"> </w:t>
      </w:r>
      <w:r w:rsidR="001C609D">
        <w:rPr>
          <w:rFonts w:ascii="Garamond" w:hAnsi="Garamond"/>
        </w:rPr>
        <w:t xml:space="preserve">I will call the conjunction of a prospective attitude of ownership and of prudential care a </w:t>
      </w:r>
      <w:r w:rsidR="001C609D" w:rsidRPr="006B1F05">
        <w:rPr>
          <w:rFonts w:ascii="Garamond" w:hAnsi="Garamond"/>
          <w:i/>
        </w:rPr>
        <w:t>prospective self-directed attitude</w:t>
      </w:r>
      <w:r w:rsidR="001C609D">
        <w:rPr>
          <w:rFonts w:ascii="Garamond" w:hAnsi="Garamond"/>
        </w:rPr>
        <w:t xml:space="preserve">, and the conjunction of a </w:t>
      </w:r>
      <w:r w:rsidR="001C609D">
        <w:rPr>
          <w:rFonts w:ascii="Garamond" w:hAnsi="Garamond"/>
        </w:rPr>
        <w:lastRenderedPageBreak/>
        <w:t xml:space="preserve">retrospective attitude of ownership and of prudential care a </w:t>
      </w:r>
      <w:r w:rsidR="001C609D" w:rsidRPr="001C609D">
        <w:rPr>
          <w:rFonts w:ascii="Garamond" w:hAnsi="Garamond"/>
          <w:i/>
        </w:rPr>
        <w:t>retrospective</w:t>
      </w:r>
      <w:r w:rsidR="001C609D" w:rsidRPr="006B1F05">
        <w:rPr>
          <w:rFonts w:ascii="Garamond" w:hAnsi="Garamond"/>
          <w:i/>
        </w:rPr>
        <w:t xml:space="preserve"> self-directed attitude.</w:t>
      </w:r>
      <w:r w:rsidR="001C609D">
        <w:rPr>
          <w:rFonts w:ascii="Garamond" w:hAnsi="Garamond"/>
        </w:rPr>
        <w:t xml:space="preserve"> It is these two attitudes that will be important in providing an analysis of first-personal personal-identity sentences, though it is important to note that more complicated versions of noncognitivism might appeal to additional attitudes. </w:t>
      </w:r>
    </w:p>
    <w:p w14:paraId="16A3B038" w14:textId="77777777" w:rsidR="00A64AC8" w:rsidRDefault="00A64AC8" w:rsidP="00FC5023">
      <w:pPr>
        <w:spacing w:after="0" w:line="360" w:lineRule="auto"/>
        <w:jc w:val="both"/>
        <w:rPr>
          <w:rFonts w:ascii="Garamond" w:hAnsi="Garamond"/>
          <w:i/>
        </w:rPr>
      </w:pPr>
    </w:p>
    <w:p w14:paraId="334A2CDF" w14:textId="5897715F" w:rsidR="00BD05BE" w:rsidRDefault="009A6D56" w:rsidP="00FC5023">
      <w:pPr>
        <w:spacing w:after="0" w:line="360" w:lineRule="auto"/>
        <w:jc w:val="both"/>
        <w:rPr>
          <w:rFonts w:ascii="Garamond" w:hAnsi="Garamond"/>
        </w:rPr>
      </w:pPr>
      <w:r>
        <w:rPr>
          <w:rFonts w:ascii="Garamond" w:hAnsi="Garamond"/>
        </w:rPr>
        <w:t>In what follows</w:t>
      </w:r>
      <w:r w:rsidR="005818F0">
        <w:rPr>
          <w:rFonts w:ascii="Garamond" w:hAnsi="Garamond"/>
        </w:rPr>
        <w:t xml:space="preserve"> </w:t>
      </w:r>
      <w:r w:rsidR="00610AFE">
        <w:rPr>
          <w:rFonts w:ascii="Garamond" w:hAnsi="Garamond"/>
        </w:rPr>
        <w:t xml:space="preserve">I will </w:t>
      </w:r>
      <w:r w:rsidR="00BD05BE">
        <w:rPr>
          <w:rFonts w:ascii="Garamond" w:hAnsi="Garamond"/>
        </w:rPr>
        <w:t>suppose</w:t>
      </w:r>
      <w:r w:rsidR="00610AFE">
        <w:rPr>
          <w:rFonts w:ascii="Garamond" w:hAnsi="Garamond"/>
        </w:rPr>
        <w:t xml:space="preserve"> that </w:t>
      </w:r>
      <w:r w:rsidR="0078692B">
        <w:rPr>
          <w:rFonts w:ascii="Garamond" w:hAnsi="Garamond"/>
        </w:rPr>
        <w:t>we are psychologically such that</w:t>
      </w:r>
      <w:r w:rsidR="0061797F">
        <w:rPr>
          <w:rFonts w:ascii="Garamond" w:hAnsi="Garamond"/>
        </w:rPr>
        <w:t xml:space="preserve"> </w:t>
      </w:r>
      <w:r w:rsidR="002F7D79">
        <w:rPr>
          <w:rFonts w:ascii="Garamond" w:hAnsi="Garamond"/>
        </w:rPr>
        <w:t>prospective/</w:t>
      </w:r>
      <w:r w:rsidR="00C7722F">
        <w:rPr>
          <w:rFonts w:ascii="Garamond" w:hAnsi="Garamond"/>
        </w:rPr>
        <w:t>retrospect</w:t>
      </w:r>
      <w:r w:rsidR="002F7D79">
        <w:rPr>
          <w:rFonts w:ascii="Garamond" w:hAnsi="Garamond"/>
        </w:rPr>
        <w:t xml:space="preserve">ive attitudes of ownership </w:t>
      </w:r>
      <w:r w:rsidR="0078692B">
        <w:rPr>
          <w:rFonts w:ascii="Garamond" w:hAnsi="Garamond"/>
        </w:rPr>
        <w:t>‘</w:t>
      </w:r>
      <w:r w:rsidR="002F7D79">
        <w:rPr>
          <w:rFonts w:ascii="Garamond" w:hAnsi="Garamond"/>
        </w:rPr>
        <w:t>go together</w:t>
      </w:r>
      <w:r w:rsidR="0078692B">
        <w:rPr>
          <w:rFonts w:ascii="Garamond" w:hAnsi="Garamond"/>
        </w:rPr>
        <w:t>’</w:t>
      </w:r>
      <w:r w:rsidR="002F7D79">
        <w:rPr>
          <w:rFonts w:ascii="Garamond" w:hAnsi="Garamond"/>
        </w:rPr>
        <w:t xml:space="preserve"> with prospective/retrospective attitudes of prudential care</w:t>
      </w:r>
      <w:r w:rsidR="0003376F">
        <w:rPr>
          <w:rFonts w:ascii="Garamond" w:hAnsi="Garamond"/>
        </w:rPr>
        <w:t xml:space="preserve">. </w:t>
      </w:r>
      <w:r w:rsidR="002855A2">
        <w:rPr>
          <w:rFonts w:ascii="Garamond" w:hAnsi="Garamond"/>
        </w:rPr>
        <w:t xml:space="preserve">That is, </w:t>
      </w:r>
      <w:r w:rsidR="00C40E26">
        <w:rPr>
          <w:rFonts w:ascii="Garamond" w:hAnsi="Garamond"/>
        </w:rPr>
        <w:t xml:space="preserve">I </w:t>
      </w:r>
      <w:r w:rsidR="00F101FC">
        <w:rPr>
          <w:rFonts w:ascii="Garamond" w:hAnsi="Garamond"/>
        </w:rPr>
        <w:t>suppose</w:t>
      </w:r>
      <w:r w:rsidR="00C40E26">
        <w:rPr>
          <w:rFonts w:ascii="Garamond" w:hAnsi="Garamond"/>
        </w:rPr>
        <w:t xml:space="preserve"> that </w:t>
      </w:r>
      <w:r w:rsidR="0061797F">
        <w:rPr>
          <w:rFonts w:ascii="Garamond" w:hAnsi="Garamond"/>
        </w:rPr>
        <w:t xml:space="preserve">people </w:t>
      </w:r>
      <w:r w:rsidR="00A41CC3">
        <w:rPr>
          <w:rFonts w:ascii="Garamond" w:hAnsi="Garamond"/>
        </w:rPr>
        <w:t>direct prospective</w:t>
      </w:r>
      <w:r w:rsidR="001D66AF">
        <w:rPr>
          <w:rFonts w:ascii="Garamond" w:hAnsi="Garamond"/>
        </w:rPr>
        <w:t>/retrospective</w:t>
      </w:r>
      <w:r w:rsidR="00A41CC3">
        <w:rPr>
          <w:rFonts w:ascii="Garamond" w:hAnsi="Garamond"/>
        </w:rPr>
        <w:t xml:space="preserve"> ownership </w:t>
      </w:r>
      <w:r w:rsidR="00C40E26">
        <w:rPr>
          <w:rFonts w:ascii="Garamond" w:hAnsi="Garamond"/>
        </w:rPr>
        <w:t>towards</w:t>
      </w:r>
      <w:r w:rsidR="00515D90">
        <w:rPr>
          <w:rFonts w:ascii="Garamond" w:hAnsi="Garamond"/>
        </w:rPr>
        <w:t xml:space="preserve"> the </w:t>
      </w:r>
      <w:r w:rsidR="00C40E26">
        <w:rPr>
          <w:rFonts w:ascii="Garamond" w:hAnsi="Garamond"/>
        </w:rPr>
        <w:t>experiences</w:t>
      </w:r>
      <w:r w:rsidR="00515D90">
        <w:rPr>
          <w:rFonts w:ascii="Garamond" w:hAnsi="Garamond"/>
        </w:rPr>
        <w:t xml:space="preserve"> of person-</w:t>
      </w:r>
      <w:r w:rsidR="00C40E26">
        <w:rPr>
          <w:rFonts w:ascii="Garamond" w:hAnsi="Garamond"/>
        </w:rPr>
        <w:t>stages</w:t>
      </w:r>
      <w:r w:rsidR="00515D90">
        <w:rPr>
          <w:rFonts w:ascii="Garamond" w:hAnsi="Garamond"/>
        </w:rPr>
        <w:t xml:space="preserve"> when </w:t>
      </w:r>
      <w:r w:rsidR="00C544AF">
        <w:rPr>
          <w:rFonts w:ascii="Garamond" w:hAnsi="Garamond"/>
        </w:rPr>
        <w:t xml:space="preserve">and only when </w:t>
      </w:r>
      <w:r w:rsidR="00515D90">
        <w:rPr>
          <w:rFonts w:ascii="Garamond" w:hAnsi="Garamond"/>
        </w:rPr>
        <w:t xml:space="preserve">they </w:t>
      </w:r>
      <w:r w:rsidR="00C40E26">
        <w:rPr>
          <w:rFonts w:ascii="Garamond" w:hAnsi="Garamond"/>
        </w:rPr>
        <w:t>prospectively</w:t>
      </w:r>
      <w:r w:rsidR="001D66AF">
        <w:rPr>
          <w:rFonts w:ascii="Garamond" w:hAnsi="Garamond"/>
        </w:rPr>
        <w:t>/retrospectively</w:t>
      </w:r>
      <w:r w:rsidR="00515D90">
        <w:rPr>
          <w:rFonts w:ascii="Garamond" w:hAnsi="Garamond"/>
        </w:rPr>
        <w:t xml:space="preserve"> </w:t>
      </w:r>
      <w:r w:rsidR="00C40E26">
        <w:rPr>
          <w:rFonts w:ascii="Garamond" w:hAnsi="Garamond"/>
        </w:rPr>
        <w:t>prudentially</w:t>
      </w:r>
      <w:r w:rsidR="00515D90">
        <w:rPr>
          <w:rFonts w:ascii="Garamond" w:hAnsi="Garamond"/>
        </w:rPr>
        <w:t xml:space="preserve"> </w:t>
      </w:r>
      <w:r w:rsidR="001D66AF">
        <w:rPr>
          <w:rFonts w:ascii="Garamond" w:hAnsi="Garamond"/>
        </w:rPr>
        <w:t xml:space="preserve">care about those person-stages. </w:t>
      </w:r>
      <w:r w:rsidR="00981D85">
        <w:rPr>
          <w:rFonts w:ascii="Garamond" w:hAnsi="Garamond"/>
        </w:rPr>
        <w:t xml:space="preserve">The idea is this. What it is to direct an attitude of ownership towards the experiences of some person-stage is to own them. If those experiences are past, then the fact that one </w:t>
      </w:r>
      <w:r w:rsidR="0088458A">
        <w:rPr>
          <w:rFonts w:ascii="Garamond" w:hAnsi="Garamond"/>
        </w:rPr>
        <w:t>owns them</w:t>
      </w:r>
      <w:r w:rsidR="00981D85">
        <w:rPr>
          <w:rFonts w:ascii="Garamond" w:hAnsi="Garamond"/>
        </w:rPr>
        <w:t xml:space="preserve"> gives one </w:t>
      </w:r>
      <w:r w:rsidR="0013679E">
        <w:rPr>
          <w:rFonts w:ascii="Garamond" w:hAnsi="Garamond"/>
        </w:rPr>
        <w:t xml:space="preserve">retrospective prudential cares. </w:t>
      </w:r>
      <w:r w:rsidR="008251BE">
        <w:rPr>
          <w:rFonts w:ascii="Garamond" w:hAnsi="Garamond"/>
        </w:rPr>
        <w:t>I</w:t>
      </w:r>
      <w:r w:rsidR="00981D85">
        <w:rPr>
          <w:rFonts w:ascii="Garamond" w:hAnsi="Garamond"/>
        </w:rPr>
        <w:t xml:space="preserve">f one owns experiences of desiring P, this gives one (some) reason </w:t>
      </w:r>
      <w:r w:rsidR="00575F53">
        <w:rPr>
          <w:rFonts w:ascii="Garamond" w:hAnsi="Garamond"/>
        </w:rPr>
        <w:t>(</w:t>
      </w:r>
      <w:r w:rsidR="00981D85">
        <w:rPr>
          <w:rFonts w:ascii="Garamond" w:hAnsi="Garamond"/>
        </w:rPr>
        <w:t>and motivation</w:t>
      </w:r>
      <w:r w:rsidR="00575F53">
        <w:rPr>
          <w:rFonts w:ascii="Garamond" w:hAnsi="Garamond"/>
        </w:rPr>
        <w:t>)</w:t>
      </w:r>
      <w:r w:rsidR="00981D85">
        <w:rPr>
          <w:rFonts w:ascii="Garamond" w:hAnsi="Garamond"/>
        </w:rPr>
        <w:t xml:space="preserve"> to satisfy P. (Of course, that reason/motivation might be countervailed; the fact that one owns an experience of having been hungry will not motivate one to eat now, conditional on one just having eaten a huge meal). But having such reason/motivation just is prudentially caring about the past person-stages whose experiences these are. If those experiences are future, then the fact that one takes them as one’s own gives one reason</w:t>
      </w:r>
      <w:r w:rsidR="00575F53">
        <w:rPr>
          <w:rFonts w:ascii="Garamond" w:hAnsi="Garamond"/>
        </w:rPr>
        <w:t>/</w:t>
      </w:r>
      <w:r w:rsidR="00981D85">
        <w:rPr>
          <w:rFonts w:ascii="Garamond" w:hAnsi="Garamond"/>
        </w:rPr>
        <w:t xml:space="preserve">motivation to care about the quality of those experiences.  But this just is to care prudentially about the person-stage whose experiences they will be. </w:t>
      </w:r>
    </w:p>
    <w:p w14:paraId="7A692F2D" w14:textId="77777777" w:rsidR="00766EC6" w:rsidRDefault="00766EC6" w:rsidP="00FC5023">
      <w:pPr>
        <w:spacing w:after="0" w:line="360" w:lineRule="auto"/>
        <w:jc w:val="both"/>
        <w:rPr>
          <w:rFonts w:ascii="Garamond" w:hAnsi="Garamond"/>
        </w:rPr>
      </w:pPr>
    </w:p>
    <w:p w14:paraId="1A7EBFA6" w14:textId="058D5BEC" w:rsidR="000F7579" w:rsidRDefault="00BD05BE" w:rsidP="00FC5023">
      <w:pPr>
        <w:spacing w:after="0" w:line="360" w:lineRule="auto"/>
        <w:jc w:val="both"/>
        <w:rPr>
          <w:rFonts w:ascii="Garamond" w:hAnsi="Garamond"/>
        </w:rPr>
      </w:pPr>
      <w:r>
        <w:rPr>
          <w:rFonts w:ascii="Garamond" w:hAnsi="Garamond"/>
        </w:rPr>
        <w:t>This assumption is important.</w:t>
      </w:r>
      <w:r w:rsidR="005F2879">
        <w:rPr>
          <w:rFonts w:ascii="Garamond" w:hAnsi="Garamond"/>
        </w:rPr>
        <w:t xml:space="preserve"> I </w:t>
      </w:r>
      <w:r w:rsidR="00203F0B">
        <w:rPr>
          <w:rFonts w:ascii="Garamond" w:hAnsi="Garamond"/>
        </w:rPr>
        <w:t xml:space="preserve">will </w:t>
      </w:r>
      <w:r w:rsidR="00575F53">
        <w:rPr>
          <w:rFonts w:ascii="Garamond" w:hAnsi="Garamond"/>
        </w:rPr>
        <w:t>offer an account on which</w:t>
      </w:r>
      <w:r w:rsidR="00E7100E">
        <w:rPr>
          <w:rFonts w:ascii="Garamond" w:hAnsi="Garamond"/>
        </w:rPr>
        <w:t xml:space="preserve">, utterances of first-personal </w:t>
      </w:r>
      <w:r w:rsidR="009B5FD2">
        <w:rPr>
          <w:rFonts w:ascii="Garamond" w:hAnsi="Garamond"/>
        </w:rPr>
        <w:t xml:space="preserve">PI </w:t>
      </w:r>
      <w:r w:rsidR="00E7100E">
        <w:rPr>
          <w:rFonts w:ascii="Garamond" w:hAnsi="Garamond"/>
        </w:rPr>
        <w:t>sentences express either a</w:t>
      </w:r>
      <w:r w:rsidR="00CB3C60">
        <w:rPr>
          <w:rFonts w:ascii="Garamond" w:hAnsi="Garamond"/>
        </w:rPr>
        <w:t xml:space="preserve"> self-directed</w:t>
      </w:r>
      <w:r w:rsidR="00E7100E">
        <w:rPr>
          <w:rFonts w:ascii="Garamond" w:hAnsi="Garamond"/>
        </w:rPr>
        <w:t xml:space="preserve"> retrospective or </w:t>
      </w:r>
      <w:r w:rsidR="004A52F5">
        <w:rPr>
          <w:rFonts w:ascii="Garamond" w:hAnsi="Garamond"/>
        </w:rPr>
        <w:t xml:space="preserve">self-directed </w:t>
      </w:r>
      <w:r w:rsidR="00E7100E">
        <w:rPr>
          <w:rFonts w:ascii="Garamond" w:hAnsi="Garamond"/>
        </w:rPr>
        <w:t xml:space="preserve">prospective noncognitive attitude towards certain person-stages. </w:t>
      </w:r>
      <w:r w:rsidR="009B5FD2">
        <w:rPr>
          <w:rFonts w:ascii="Garamond" w:hAnsi="Garamond"/>
        </w:rPr>
        <w:t xml:space="preserve">If sometimes </w:t>
      </w:r>
      <w:r w:rsidR="00203F0B">
        <w:rPr>
          <w:rFonts w:ascii="Garamond" w:hAnsi="Garamond"/>
        </w:rPr>
        <w:t>attitudes</w:t>
      </w:r>
      <w:r w:rsidR="009B5FD2">
        <w:rPr>
          <w:rFonts w:ascii="Garamond" w:hAnsi="Garamond"/>
        </w:rPr>
        <w:t xml:space="preserve"> of ownership come apart from </w:t>
      </w:r>
      <w:r w:rsidR="00203F0B">
        <w:rPr>
          <w:rFonts w:ascii="Garamond" w:hAnsi="Garamond"/>
        </w:rPr>
        <w:t xml:space="preserve">attitudes </w:t>
      </w:r>
      <w:r w:rsidR="009B5FD2">
        <w:rPr>
          <w:rFonts w:ascii="Garamond" w:hAnsi="Garamond"/>
        </w:rPr>
        <w:t xml:space="preserve">of </w:t>
      </w:r>
      <w:r w:rsidR="00203F0B">
        <w:rPr>
          <w:rFonts w:ascii="Garamond" w:hAnsi="Garamond"/>
        </w:rPr>
        <w:t>prudential</w:t>
      </w:r>
      <w:r w:rsidR="009B5FD2">
        <w:rPr>
          <w:rFonts w:ascii="Garamond" w:hAnsi="Garamond"/>
        </w:rPr>
        <w:t xml:space="preserve"> care, then one might wonder if sometimes such </w:t>
      </w:r>
      <w:r w:rsidR="00203F0B">
        <w:rPr>
          <w:rFonts w:ascii="Garamond" w:hAnsi="Garamond"/>
        </w:rPr>
        <w:t>utterances</w:t>
      </w:r>
      <w:r w:rsidR="009B5FD2">
        <w:rPr>
          <w:rFonts w:ascii="Garamond" w:hAnsi="Garamond"/>
        </w:rPr>
        <w:t xml:space="preserve"> express jus</w:t>
      </w:r>
      <w:r w:rsidR="00203F0B">
        <w:rPr>
          <w:rFonts w:ascii="Garamond" w:hAnsi="Garamond"/>
        </w:rPr>
        <w:t>t</w:t>
      </w:r>
      <w:r w:rsidR="009B5FD2">
        <w:rPr>
          <w:rFonts w:ascii="Garamond" w:hAnsi="Garamond"/>
        </w:rPr>
        <w:t xml:space="preserve"> one of these </w:t>
      </w:r>
      <w:r w:rsidR="00203F0B">
        <w:rPr>
          <w:rFonts w:ascii="Garamond" w:hAnsi="Garamond"/>
        </w:rPr>
        <w:t>attitudes</w:t>
      </w:r>
      <w:r w:rsidR="009B5FD2">
        <w:rPr>
          <w:rFonts w:ascii="Garamond" w:hAnsi="Garamond"/>
        </w:rPr>
        <w:t xml:space="preserve">, </w:t>
      </w:r>
      <w:r w:rsidR="00203F0B">
        <w:rPr>
          <w:rFonts w:ascii="Garamond" w:hAnsi="Garamond"/>
        </w:rPr>
        <w:t>and</w:t>
      </w:r>
      <w:r w:rsidR="009B5FD2">
        <w:rPr>
          <w:rFonts w:ascii="Garamond" w:hAnsi="Garamond"/>
        </w:rPr>
        <w:t xml:space="preserve"> sometimes express the other. If so, then some utterances of PI sentence S </w:t>
      </w:r>
      <w:r w:rsidR="00203F0B">
        <w:rPr>
          <w:rFonts w:ascii="Garamond" w:hAnsi="Garamond"/>
        </w:rPr>
        <w:t>express</w:t>
      </w:r>
      <w:r w:rsidR="009B5FD2">
        <w:rPr>
          <w:rFonts w:ascii="Garamond" w:hAnsi="Garamond"/>
        </w:rPr>
        <w:t xml:space="preserve"> one </w:t>
      </w:r>
      <w:r w:rsidR="00203F0B">
        <w:rPr>
          <w:rFonts w:ascii="Garamond" w:hAnsi="Garamond"/>
        </w:rPr>
        <w:t>attitude</w:t>
      </w:r>
      <w:r w:rsidR="009B5FD2">
        <w:rPr>
          <w:rFonts w:ascii="Garamond" w:hAnsi="Garamond"/>
        </w:rPr>
        <w:t xml:space="preserve">, and </w:t>
      </w:r>
      <w:r w:rsidR="00203F0B">
        <w:rPr>
          <w:rFonts w:ascii="Garamond" w:hAnsi="Garamond"/>
        </w:rPr>
        <w:t>sometimes</w:t>
      </w:r>
      <w:r w:rsidR="009B5FD2">
        <w:rPr>
          <w:rFonts w:ascii="Garamond" w:hAnsi="Garamond"/>
        </w:rPr>
        <w:t xml:space="preserve"> an </w:t>
      </w:r>
      <w:r w:rsidR="00203F0B">
        <w:rPr>
          <w:rFonts w:ascii="Garamond" w:hAnsi="Garamond"/>
        </w:rPr>
        <w:t xml:space="preserve">utterance of the </w:t>
      </w:r>
      <w:r w:rsidR="009B5FD2">
        <w:rPr>
          <w:rFonts w:ascii="Garamond" w:hAnsi="Garamond"/>
        </w:rPr>
        <w:t xml:space="preserve">very same </w:t>
      </w:r>
      <w:r w:rsidR="00203F0B">
        <w:rPr>
          <w:rFonts w:ascii="Garamond" w:hAnsi="Garamond"/>
        </w:rPr>
        <w:t xml:space="preserve">sentence expresses some other attitude. </w:t>
      </w:r>
      <w:r w:rsidR="00370B6B">
        <w:rPr>
          <w:rFonts w:ascii="Garamond" w:hAnsi="Garamond"/>
        </w:rPr>
        <w:t xml:space="preserve">By supposing that ownership and prudential attitudes go together, I get to say that two utterances of the same first-personal </w:t>
      </w:r>
      <w:r w:rsidR="00E35D99">
        <w:rPr>
          <w:rFonts w:ascii="Garamond" w:hAnsi="Garamond"/>
        </w:rPr>
        <w:t>personal-identity sentence</w:t>
      </w:r>
      <w:r w:rsidR="00370B6B">
        <w:rPr>
          <w:rFonts w:ascii="Garamond" w:hAnsi="Garamond"/>
        </w:rPr>
        <w:t xml:space="preserve"> </w:t>
      </w:r>
      <w:r w:rsidR="000F7579">
        <w:rPr>
          <w:rFonts w:ascii="Garamond" w:hAnsi="Garamond"/>
        </w:rPr>
        <w:t xml:space="preserve">always </w:t>
      </w:r>
      <w:r w:rsidR="00370B6B">
        <w:rPr>
          <w:rFonts w:ascii="Garamond" w:hAnsi="Garamond"/>
        </w:rPr>
        <w:t xml:space="preserve">express the </w:t>
      </w:r>
      <w:r w:rsidR="00E35D99" w:rsidRPr="000F11DD">
        <w:rPr>
          <w:rFonts w:ascii="Garamond" w:hAnsi="Garamond"/>
          <w:i/>
        </w:rPr>
        <w:t>same</w:t>
      </w:r>
      <w:r w:rsidR="00E35D99">
        <w:rPr>
          <w:rFonts w:ascii="Garamond" w:hAnsi="Garamond"/>
        </w:rPr>
        <w:t xml:space="preserve"> noncognitive attitude</w:t>
      </w:r>
      <w:r w:rsidR="000F7579">
        <w:rPr>
          <w:rFonts w:ascii="Garamond" w:hAnsi="Garamond"/>
        </w:rPr>
        <w:t xml:space="preserve">. </w:t>
      </w:r>
    </w:p>
    <w:p w14:paraId="6E2FBC8F" w14:textId="77777777" w:rsidR="000F7579" w:rsidRDefault="000F7579" w:rsidP="00FC5023">
      <w:pPr>
        <w:spacing w:after="0" w:line="360" w:lineRule="auto"/>
        <w:jc w:val="both"/>
        <w:rPr>
          <w:rFonts w:ascii="Garamond" w:hAnsi="Garamond"/>
        </w:rPr>
      </w:pPr>
    </w:p>
    <w:p w14:paraId="4D284572" w14:textId="65BF4A6C" w:rsidR="00370B6B" w:rsidRDefault="00370B6B" w:rsidP="00FC5023">
      <w:pPr>
        <w:spacing w:after="0" w:line="360" w:lineRule="auto"/>
        <w:jc w:val="both"/>
        <w:rPr>
          <w:rFonts w:ascii="Garamond" w:hAnsi="Garamond"/>
        </w:rPr>
      </w:pPr>
      <w:r>
        <w:rPr>
          <w:rFonts w:ascii="Garamond" w:hAnsi="Garamond"/>
        </w:rPr>
        <w:lastRenderedPageBreak/>
        <w:t xml:space="preserve">Now, one might worry that sometimes these attitudes </w:t>
      </w:r>
      <w:r w:rsidRPr="00457127">
        <w:rPr>
          <w:rFonts w:ascii="Garamond" w:hAnsi="Garamond"/>
          <w:i/>
        </w:rPr>
        <w:t>will</w:t>
      </w:r>
      <w:r>
        <w:rPr>
          <w:rFonts w:ascii="Garamond" w:hAnsi="Garamond"/>
        </w:rPr>
        <w:t xml:space="preserve"> come apart; that some person-stages will have one, but not the other, kind of attitude. If this is the case, then a more complicated version of noncognitivism will be needed. </w:t>
      </w:r>
      <w:r w:rsidR="003E5A86">
        <w:rPr>
          <w:rFonts w:ascii="Garamond" w:hAnsi="Garamond"/>
        </w:rPr>
        <w:t>T</w:t>
      </w:r>
      <w:r>
        <w:rPr>
          <w:rFonts w:ascii="Garamond" w:hAnsi="Garamond"/>
        </w:rPr>
        <w:t xml:space="preserve">hat, in turn, might require new solutions to the embedding problem. While I am not averse to this more complex account, for now I want to keep things simple, and so I assume that these attitudes do go together.  </w:t>
      </w:r>
    </w:p>
    <w:p w14:paraId="2FAC5E8C" w14:textId="77777777" w:rsidR="00370B6B" w:rsidRDefault="00370B6B" w:rsidP="00FC5023">
      <w:pPr>
        <w:spacing w:after="0" w:line="360" w:lineRule="auto"/>
        <w:jc w:val="both"/>
        <w:rPr>
          <w:rFonts w:ascii="Garamond" w:hAnsi="Garamond"/>
        </w:rPr>
      </w:pPr>
    </w:p>
    <w:p w14:paraId="10C85DA8" w14:textId="2E8F43F5" w:rsidR="00762EE7" w:rsidRDefault="00564C0C" w:rsidP="00BD68CC">
      <w:pPr>
        <w:spacing w:after="0" w:line="360" w:lineRule="auto"/>
        <w:jc w:val="both"/>
        <w:rPr>
          <w:rFonts w:ascii="Garamond" w:hAnsi="Garamond"/>
        </w:rPr>
      </w:pPr>
      <w:r>
        <w:rPr>
          <w:rFonts w:ascii="Garamond" w:hAnsi="Garamond"/>
        </w:rPr>
        <w:t xml:space="preserve">So let us move on. </w:t>
      </w:r>
    </w:p>
    <w:p w14:paraId="5577F067" w14:textId="77777777" w:rsidR="00AF63AE" w:rsidRDefault="00AF63AE" w:rsidP="00BD68CC">
      <w:pPr>
        <w:spacing w:after="0" w:line="360" w:lineRule="auto"/>
        <w:jc w:val="both"/>
        <w:rPr>
          <w:rFonts w:ascii="Garamond" w:hAnsi="Garamond"/>
        </w:rPr>
      </w:pPr>
    </w:p>
    <w:p w14:paraId="212B8478" w14:textId="1869B4D7" w:rsidR="00762EE7" w:rsidRDefault="00762EE7" w:rsidP="00762EE7">
      <w:pPr>
        <w:spacing w:after="0" w:line="360" w:lineRule="auto"/>
        <w:jc w:val="both"/>
        <w:rPr>
          <w:rFonts w:ascii="Garamond" w:hAnsi="Garamond"/>
        </w:rPr>
      </w:pPr>
      <w:r w:rsidRPr="00B75F50">
        <w:rPr>
          <w:rFonts w:ascii="Garamond" w:hAnsi="Garamond"/>
        </w:rPr>
        <w:t xml:space="preserve">Discussions of personal-identity often focus on self-directed attitudes. </w:t>
      </w:r>
      <w:r w:rsidR="0000409A">
        <w:rPr>
          <w:rFonts w:ascii="Garamond" w:hAnsi="Garamond"/>
        </w:rPr>
        <w:t>But we</w:t>
      </w:r>
      <w:r w:rsidRPr="00B75F50">
        <w:rPr>
          <w:rFonts w:ascii="Garamond" w:hAnsi="Garamond"/>
        </w:rPr>
        <w:t xml:space="preserve"> don’t just care about our selves: we often care as</w:t>
      </w:r>
      <w:r w:rsidRPr="0038741D">
        <w:rPr>
          <w:rFonts w:ascii="Garamond" w:hAnsi="Garamond"/>
        </w:rPr>
        <w:t xml:space="preserve"> much (or almost as much) about other selves, albeit that we care about them in quite different </w:t>
      </w:r>
      <w:r w:rsidRPr="00120EF4">
        <w:rPr>
          <w:rFonts w:ascii="Garamond" w:hAnsi="Garamond"/>
          <w:i/>
        </w:rPr>
        <w:t>ways</w:t>
      </w:r>
      <w:r w:rsidRPr="004F476F">
        <w:rPr>
          <w:rFonts w:ascii="Garamond" w:hAnsi="Garamond"/>
        </w:rPr>
        <w:t xml:space="preserve"> from the ways we care about ourselves. </w:t>
      </w:r>
    </w:p>
    <w:p w14:paraId="54A9F662" w14:textId="77777777" w:rsidR="003734D7" w:rsidRDefault="003734D7" w:rsidP="00762EE7">
      <w:pPr>
        <w:spacing w:after="0" w:line="360" w:lineRule="auto"/>
        <w:jc w:val="both"/>
        <w:rPr>
          <w:rFonts w:ascii="Garamond" w:hAnsi="Garamond"/>
        </w:rPr>
      </w:pPr>
    </w:p>
    <w:p w14:paraId="048B0CA6" w14:textId="56B915AC" w:rsidR="00222008" w:rsidRDefault="000F135A" w:rsidP="008E0504">
      <w:pPr>
        <w:spacing w:after="0" w:line="360" w:lineRule="auto"/>
        <w:jc w:val="both"/>
        <w:rPr>
          <w:rFonts w:ascii="Garamond" w:hAnsi="Garamond"/>
        </w:rPr>
      </w:pPr>
      <w:r>
        <w:rPr>
          <w:rFonts w:ascii="Garamond" w:hAnsi="Garamond"/>
        </w:rPr>
        <w:t xml:space="preserve">We can </w:t>
      </w:r>
      <w:r w:rsidR="003734D7">
        <w:rPr>
          <w:rFonts w:ascii="Garamond" w:hAnsi="Garamond"/>
        </w:rPr>
        <w:t>distinguish two broad kinds of other-directed attitude</w:t>
      </w:r>
      <w:r w:rsidR="00DF3197">
        <w:rPr>
          <w:rFonts w:ascii="Garamond" w:hAnsi="Garamond"/>
        </w:rPr>
        <w:t xml:space="preserve">, each of which is an analogue of the two self-directed attitudes just articulated. </w:t>
      </w:r>
      <w:r w:rsidR="003734D7">
        <w:rPr>
          <w:rFonts w:ascii="Garamond" w:hAnsi="Garamond"/>
        </w:rPr>
        <w:t xml:space="preserve">The first I call </w:t>
      </w:r>
      <w:r w:rsidR="003734D7" w:rsidRPr="00BF367A">
        <w:rPr>
          <w:rFonts w:ascii="Garamond" w:hAnsi="Garamond"/>
          <w:i/>
        </w:rPr>
        <w:t>imputation attitudes.</w:t>
      </w:r>
      <w:r w:rsidR="003734D7">
        <w:rPr>
          <w:rFonts w:ascii="Garamond" w:hAnsi="Garamond"/>
        </w:rPr>
        <w:t xml:space="preserve"> These are the other-directed analogue of ownership attitudes. Just as I can take some experience to be mine, so too I can take some experience (or action or whatever else) to be yours. </w:t>
      </w:r>
      <w:r w:rsidR="00766EC6">
        <w:rPr>
          <w:rFonts w:ascii="Garamond" w:hAnsi="Garamond"/>
        </w:rPr>
        <w:t xml:space="preserve">I can impute that experience/action to you. (And, again, we can distinguish between my believing that some experience is yours, and my imputing that experience to you, where only the latter is a noncognitive state). </w:t>
      </w:r>
      <w:r w:rsidR="003734D7">
        <w:rPr>
          <w:rFonts w:ascii="Garamond" w:hAnsi="Garamond"/>
        </w:rPr>
        <w:t xml:space="preserve"> </w:t>
      </w:r>
      <w:r w:rsidR="00766EC6">
        <w:rPr>
          <w:rFonts w:ascii="Garamond" w:hAnsi="Garamond"/>
        </w:rPr>
        <w:t xml:space="preserve">Then there are prospective and retrospective </w:t>
      </w:r>
      <w:r w:rsidR="00686E06">
        <w:rPr>
          <w:rFonts w:ascii="Garamond" w:hAnsi="Garamond"/>
        </w:rPr>
        <w:t>attitudes</w:t>
      </w:r>
      <w:r w:rsidR="00766EC6">
        <w:rPr>
          <w:rFonts w:ascii="Garamond" w:hAnsi="Garamond"/>
        </w:rPr>
        <w:t xml:space="preserve"> o</w:t>
      </w:r>
      <w:r w:rsidR="00686E06">
        <w:rPr>
          <w:rFonts w:ascii="Garamond" w:hAnsi="Garamond"/>
        </w:rPr>
        <w:t xml:space="preserve">f imputation (which again are other-directed analogues of prospective and retrospective attitudes of ownership). </w:t>
      </w:r>
      <w:r w:rsidR="00222008">
        <w:rPr>
          <w:rFonts w:ascii="Garamond" w:hAnsi="Garamond"/>
        </w:rPr>
        <w:t>Imputation occurs when one person-stage imputes, to another, an experience that was had</w:t>
      </w:r>
      <w:r w:rsidR="005850ED">
        <w:rPr>
          <w:rFonts w:ascii="Garamond" w:hAnsi="Garamond"/>
        </w:rPr>
        <w:t xml:space="preserve">, or will be had, </w:t>
      </w:r>
      <w:r w:rsidR="00222008">
        <w:rPr>
          <w:rFonts w:ascii="Garamond" w:hAnsi="Garamond"/>
        </w:rPr>
        <w:t xml:space="preserve">by some third person-stage, as for instance when P* imputes to P, experience/action (etc.) E had by P#.  </w:t>
      </w:r>
    </w:p>
    <w:p w14:paraId="3655B83B" w14:textId="77777777" w:rsidR="00222008" w:rsidRDefault="00222008" w:rsidP="008E0504">
      <w:pPr>
        <w:spacing w:after="0" w:line="360" w:lineRule="auto"/>
        <w:jc w:val="both"/>
        <w:rPr>
          <w:rFonts w:ascii="Garamond" w:hAnsi="Garamond"/>
        </w:rPr>
      </w:pPr>
    </w:p>
    <w:p w14:paraId="7E45F25F" w14:textId="2A4B5846" w:rsidR="00222008" w:rsidRDefault="00222008" w:rsidP="008E0504">
      <w:pPr>
        <w:spacing w:after="0" w:line="360" w:lineRule="auto"/>
        <w:jc w:val="both"/>
        <w:rPr>
          <w:rFonts w:ascii="Garamond" w:hAnsi="Garamond"/>
        </w:rPr>
      </w:pPr>
      <w:r>
        <w:rPr>
          <w:rFonts w:ascii="Garamond" w:hAnsi="Garamond"/>
        </w:rPr>
        <w:t>To get a handle on the idea, notice that attitudes of imputation are often accompanied by further</w:t>
      </w:r>
      <w:r w:rsidR="00497052">
        <w:rPr>
          <w:rFonts w:ascii="Garamond" w:hAnsi="Garamond"/>
        </w:rPr>
        <w:t xml:space="preserve"> more nuanced</w:t>
      </w:r>
      <w:r>
        <w:rPr>
          <w:rFonts w:ascii="Garamond" w:hAnsi="Garamond"/>
        </w:rPr>
        <w:t xml:space="preserve"> non</w:t>
      </w:r>
      <w:r w:rsidR="00497052">
        <w:rPr>
          <w:rFonts w:ascii="Garamond" w:hAnsi="Garamond"/>
        </w:rPr>
        <w:t>c</w:t>
      </w:r>
      <w:r>
        <w:rPr>
          <w:rFonts w:ascii="Garamond" w:hAnsi="Garamond"/>
        </w:rPr>
        <w:t xml:space="preserve">ognitive attitudes such as </w:t>
      </w:r>
      <w:r w:rsidRPr="00BA51EF">
        <w:rPr>
          <w:rFonts w:ascii="Garamond" w:hAnsi="Garamond"/>
          <w:i/>
        </w:rPr>
        <w:t>resentment</w:t>
      </w:r>
      <w:r>
        <w:rPr>
          <w:rFonts w:ascii="Garamond" w:hAnsi="Garamond"/>
        </w:rPr>
        <w:t xml:space="preserve">, </w:t>
      </w:r>
      <w:r w:rsidRPr="00BA51EF">
        <w:rPr>
          <w:rFonts w:ascii="Garamond" w:hAnsi="Garamond"/>
          <w:i/>
        </w:rPr>
        <w:t>grief</w:t>
      </w:r>
      <w:r>
        <w:rPr>
          <w:rFonts w:ascii="Garamond" w:hAnsi="Garamond"/>
        </w:rPr>
        <w:t xml:space="preserve">, </w:t>
      </w:r>
      <w:r w:rsidRPr="00BA51EF">
        <w:rPr>
          <w:rFonts w:ascii="Garamond" w:hAnsi="Garamond"/>
          <w:i/>
        </w:rPr>
        <w:t>hope</w:t>
      </w:r>
      <w:r>
        <w:rPr>
          <w:rFonts w:ascii="Garamond" w:hAnsi="Garamond"/>
        </w:rPr>
        <w:t xml:space="preserve">, and so on. For instance, </w:t>
      </w:r>
      <w:r w:rsidR="008E0504" w:rsidRPr="000E5B07">
        <w:rPr>
          <w:rFonts w:ascii="Garamond" w:hAnsi="Garamond"/>
        </w:rPr>
        <w:t xml:space="preserve">Freddie-at-t </w:t>
      </w:r>
      <w:r>
        <w:rPr>
          <w:rFonts w:ascii="Garamond" w:hAnsi="Garamond"/>
        </w:rPr>
        <w:t>might resent</w:t>
      </w:r>
      <w:r w:rsidR="008E0504" w:rsidRPr="000E5B07">
        <w:rPr>
          <w:rFonts w:ascii="Garamond" w:hAnsi="Garamond"/>
        </w:rPr>
        <w:t xml:space="preserve"> Annie-at-t </w:t>
      </w:r>
      <w:r>
        <w:rPr>
          <w:rFonts w:ascii="Garamond" w:hAnsi="Garamond"/>
        </w:rPr>
        <w:t>because he imputes to Annie-at-t, the action of stealin</w:t>
      </w:r>
      <w:r w:rsidR="00DA50E1">
        <w:rPr>
          <w:rFonts w:ascii="Garamond" w:hAnsi="Garamond"/>
        </w:rPr>
        <w:t>g a job that was rightfully his, an action that was undertaken by Annie-at-t*.</w:t>
      </w:r>
      <w:r w:rsidR="0016217B">
        <w:rPr>
          <w:rFonts w:ascii="Garamond" w:hAnsi="Garamond"/>
        </w:rPr>
        <w:t xml:space="preserve"> Likewise, Freddie-at-t might empathise with Annie-at-t because he imputes to Annie-at-t certain experiences</w:t>
      </w:r>
      <w:r w:rsidR="000068AE">
        <w:rPr>
          <w:rFonts w:ascii="Garamond" w:hAnsi="Garamond"/>
        </w:rPr>
        <w:t xml:space="preserve">, had by Annie-at-t*. </w:t>
      </w:r>
      <w:r w:rsidR="00D9730F">
        <w:rPr>
          <w:rFonts w:ascii="Garamond" w:hAnsi="Garamond"/>
        </w:rPr>
        <w:t xml:space="preserve">Or, in the case of prospective imputation, </w:t>
      </w:r>
      <w:r w:rsidR="000F4C8C">
        <w:rPr>
          <w:rFonts w:ascii="Garamond" w:hAnsi="Garamond"/>
        </w:rPr>
        <w:t xml:space="preserve">Freddie-at-t might </w:t>
      </w:r>
      <w:r w:rsidR="009E0256">
        <w:rPr>
          <w:rFonts w:ascii="Garamond" w:hAnsi="Garamond"/>
        </w:rPr>
        <w:t xml:space="preserve">be hopeful that Annie-at-t* gets a promotion, because he </w:t>
      </w:r>
      <w:r w:rsidR="006423CA">
        <w:rPr>
          <w:rFonts w:ascii="Garamond" w:hAnsi="Garamond"/>
        </w:rPr>
        <w:t xml:space="preserve">takes the </w:t>
      </w:r>
      <w:r w:rsidR="006423CA">
        <w:rPr>
          <w:rFonts w:ascii="Garamond" w:hAnsi="Garamond"/>
        </w:rPr>
        <w:lastRenderedPageBreak/>
        <w:t xml:space="preserve">experiences of Annie-at-t* to be experiences of Annie-at-t (and he cares about Annie-at-t in a particular sort of way). </w:t>
      </w:r>
    </w:p>
    <w:p w14:paraId="2C3A86F8" w14:textId="77777777" w:rsidR="006864F9" w:rsidRDefault="006864F9" w:rsidP="008E0504">
      <w:pPr>
        <w:spacing w:after="0" w:line="360" w:lineRule="auto"/>
        <w:jc w:val="both"/>
        <w:rPr>
          <w:rFonts w:ascii="Garamond" w:hAnsi="Garamond"/>
        </w:rPr>
      </w:pPr>
    </w:p>
    <w:p w14:paraId="4E1CD89F" w14:textId="01F62791" w:rsidR="006864F9" w:rsidRDefault="006864F9" w:rsidP="006864F9">
      <w:pPr>
        <w:spacing w:after="0" w:line="360" w:lineRule="auto"/>
        <w:jc w:val="both"/>
        <w:rPr>
          <w:rFonts w:ascii="Garamond" w:hAnsi="Garamond"/>
        </w:rPr>
      </w:pPr>
      <w:r>
        <w:rPr>
          <w:rFonts w:ascii="Garamond" w:hAnsi="Garamond"/>
        </w:rPr>
        <w:t xml:space="preserve">Then imputation is a two-place relation. P* imputes, to P#, the experiences, actions (and so on) of P. </w:t>
      </w:r>
    </w:p>
    <w:p w14:paraId="59EDEF32" w14:textId="77777777" w:rsidR="00AC498A" w:rsidRDefault="00AC498A" w:rsidP="008E0504">
      <w:pPr>
        <w:spacing w:after="0" w:line="360" w:lineRule="auto"/>
        <w:jc w:val="both"/>
        <w:rPr>
          <w:rFonts w:ascii="Garamond" w:hAnsi="Garamond"/>
        </w:rPr>
      </w:pPr>
    </w:p>
    <w:p w14:paraId="3AB4EE82" w14:textId="2AD6D126" w:rsidR="00222008" w:rsidRDefault="00D93FD5" w:rsidP="008E0504">
      <w:pPr>
        <w:spacing w:after="0" w:line="360" w:lineRule="auto"/>
        <w:jc w:val="both"/>
        <w:rPr>
          <w:rFonts w:ascii="Garamond" w:hAnsi="Garamond"/>
        </w:rPr>
      </w:pPr>
      <w:r>
        <w:rPr>
          <w:rFonts w:ascii="Garamond" w:hAnsi="Garamond"/>
        </w:rPr>
        <w:t xml:space="preserve">The second kind of other-directed attitude is the analogue of the self-directed attitude of prudential care. I call it </w:t>
      </w:r>
      <w:r w:rsidR="00FE0E56">
        <w:rPr>
          <w:rFonts w:ascii="Garamond" w:hAnsi="Garamond"/>
          <w:i/>
        </w:rPr>
        <w:t>other-</w:t>
      </w:r>
      <w:r w:rsidRPr="00C1437B">
        <w:rPr>
          <w:rFonts w:ascii="Garamond" w:hAnsi="Garamond"/>
          <w:i/>
        </w:rPr>
        <w:t>care.</w:t>
      </w:r>
      <w:r>
        <w:rPr>
          <w:rFonts w:ascii="Garamond" w:hAnsi="Garamond"/>
        </w:rPr>
        <w:t xml:space="preserve"> </w:t>
      </w:r>
      <w:r w:rsidR="00AD46A5">
        <w:rPr>
          <w:rFonts w:ascii="Garamond" w:hAnsi="Garamond"/>
        </w:rPr>
        <w:t>Often we care about</w:t>
      </w:r>
      <w:r w:rsidR="00C02664">
        <w:rPr>
          <w:rFonts w:ascii="Garamond" w:hAnsi="Garamond"/>
        </w:rPr>
        <w:t xml:space="preserve"> some</w:t>
      </w:r>
      <w:r w:rsidR="00AD46A5">
        <w:rPr>
          <w:rFonts w:ascii="Garamond" w:hAnsi="Garamond"/>
        </w:rPr>
        <w:t xml:space="preserve"> person-stages in virtue of caring about other person-stages. I care about Freddie-at-t at least in part in virtue of caring about earlier person-stages of a certain</w:t>
      </w:r>
      <w:r w:rsidR="00C02664">
        <w:rPr>
          <w:rFonts w:ascii="Garamond" w:hAnsi="Garamond"/>
        </w:rPr>
        <w:t xml:space="preserve"> sort</w:t>
      </w:r>
      <w:r w:rsidR="00AE0331">
        <w:rPr>
          <w:rFonts w:ascii="Garamond" w:hAnsi="Garamond"/>
        </w:rPr>
        <w:t xml:space="preserve">. </w:t>
      </w:r>
      <w:r w:rsidR="006E1379">
        <w:rPr>
          <w:rFonts w:ascii="Garamond" w:hAnsi="Garamond"/>
        </w:rPr>
        <w:t>W</w:t>
      </w:r>
      <w:r w:rsidR="007934B5">
        <w:rPr>
          <w:rFonts w:ascii="Garamond" w:hAnsi="Garamond"/>
        </w:rPr>
        <w:t xml:space="preserve">e typically care about current person-stages of loved ones at </w:t>
      </w:r>
      <w:r w:rsidR="006E1379">
        <w:rPr>
          <w:rFonts w:ascii="Garamond" w:hAnsi="Garamond"/>
        </w:rPr>
        <w:t>l</w:t>
      </w:r>
      <w:r w:rsidR="007934B5">
        <w:rPr>
          <w:rFonts w:ascii="Garamond" w:hAnsi="Garamond"/>
        </w:rPr>
        <w:t xml:space="preserve">east in part because we cared about (some) earlier stages. I might also care about earlier person-stages in virtue of caring about Freddie-at-t.  (For instance, we might care what happened to earlier stages because we care about some current stage). </w:t>
      </w:r>
      <w:r w:rsidR="00AE0331">
        <w:rPr>
          <w:rFonts w:ascii="Garamond" w:hAnsi="Garamond"/>
        </w:rPr>
        <w:t xml:space="preserve">This is </w:t>
      </w:r>
      <w:r w:rsidR="00AE0331" w:rsidRPr="00D70CBA">
        <w:rPr>
          <w:rFonts w:ascii="Garamond" w:hAnsi="Garamond"/>
          <w:i/>
        </w:rPr>
        <w:t>retrospective</w:t>
      </w:r>
      <w:r w:rsidR="00C02664">
        <w:rPr>
          <w:rFonts w:ascii="Garamond" w:hAnsi="Garamond"/>
        </w:rPr>
        <w:t xml:space="preserve"> other-</w:t>
      </w:r>
      <w:r w:rsidR="00AE0331">
        <w:rPr>
          <w:rFonts w:ascii="Garamond" w:hAnsi="Garamond"/>
        </w:rPr>
        <w:t xml:space="preserve">care. </w:t>
      </w:r>
      <w:r w:rsidR="000D335F">
        <w:rPr>
          <w:rFonts w:ascii="Garamond" w:hAnsi="Garamond"/>
        </w:rPr>
        <w:t xml:space="preserve">I </w:t>
      </w:r>
      <w:r w:rsidR="00F77C16">
        <w:rPr>
          <w:rFonts w:ascii="Garamond" w:hAnsi="Garamond"/>
        </w:rPr>
        <w:t xml:space="preserve">also </w:t>
      </w:r>
      <w:r w:rsidR="000D335F">
        <w:rPr>
          <w:rFonts w:ascii="Garamond" w:hAnsi="Garamond"/>
        </w:rPr>
        <w:t>care about certain future person-stages in a certain way in virtue of</w:t>
      </w:r>
      <w:r w:rsidR="00C02664">
        <w:rPr>
          <w:rFonts w:ascii="Garamond" w:hAnsi="Garamond"/>
        </w:rPr>
        <w:t xml:space="preserve"> caring about Freddie-at-t. </w:t>
      </w:r>
      <w:r w:rsidR="000D335F">
        <w:rPr>
          <w:rFonts w:ascii="Garamond" w:hAnsi="Garamond"/>
        </w:rPr>
        <w:t xml:space="preserve">This is </w:t>
      </w:r>
      <w:r w:rsidR="000D335F" w:rsidRPr="00D70CBA">
        <w:rPr>
          <w:rFonts w:ascii="Garamond" w:hAnsi="Garamond"/>
          <w:i/>
        </w:rPr>
        <w:t>prospective</w:t>
      </w:r>
      <w:r w:rsidR="00C02664">
        <w:rPr>
          <w:rFonts w:ascii="Garamond" w:hAnsi="Garamond"/>
        </w:rPr>
        <w:t xml:space="preserve"> other-</w:t>
      </w:r>
      <w:r w:rsidR="000D335F">
        <w:rPr>
          <w:rFonts w:ascii="Garamond" w:hAnsi="Garamond"/>
        </w:rPr>
        <w:t xml:space="preserve">care. </w:t>
      </w:r>
      <w:r w:rsidR="009A2D53">
        <w:rPr>
          <w:rFonts w:ascii="Garamond" w:hAnsi="Garamond"/>
        </w:rPr>
        <w:t xml:space="preserve">This is the kind of care with which we are all familiar. </w:t>
      </w:r>
      <w:r w:rsidR="00F77C16">
        <w:rPr>
          <w:rFonts w:ascii="Garamond" w:hAnsi="Garamond"/>
        </w:rPr>
        <w:t xml:space="preserve">We care about </w:t>
      </w:r>
      <w:r w:rsidR="00E81AD5">
        <w:rPr>
          <w:rFonts w:ascii="Garamond" w:hAnsi="Garamond"/>
        </w:rPr>
        <w:t xml:space="preserve">certain future </w:t>
      </w:r>
      <w:r w:rsidR="00F77C16">
        <w:rPr>
          <w:rFonts w:ascii="Garamond" w:hAnsi="Garamond"/>
        </w:rPr>
        <w:t xml:space="preserve">stages of persons because we take them to be stages of our friends, family, </w:t>
      </w:r>
      <w:r w:rsidR="00C02664">
        <w:rPr>
          <w:rFonts w:ascii="Garamond" w:hAnsi="Garamond"/>
        </w:rPr>
        <w:t xml:space="preserve">enemies, and so on. </w:t>
      </w:r>
      <w:r w:rsidR="00A76D78">
        <w:rPr>
          <w:rFonts w:ascii="Garamond" w:hAnsi="Garamond"/>
        </w:rPr>
        <w:t xml:space="preserve">(Notice that other-care need not be ‘care’ in the positive sense: I can other-care about </w:t>
      </w:r>
      <w:r w:rsidR="00B80D03">
        <w:rPr>
          <w:rFonts w:ascii="Garamond" w:hAnsi="Garamond"/>
        </w:rPr>
        <w:t>some current person-stage in a certain</w:t>
      </w:r>
      <w:r w:rsidR="00B66C28">
        <w:rPr>
          <w:rFonts w:ascii="Garamond" w:hAnsi="Garamond"/>
        </w:rPr>
        <w:t xml:space="preserve"> way because I ‘care’ about some earlier person-stages who I take to be my mortal enemy). </w:t>
      </w:r>
      <w:r w:rsidR="00A76D78">
        <w:rPr>
          <w:rFonts w:ascii="Garamond" w:hAnsi="Garamond"/>
        </w:rPr>
        <w:t xml:space="preserve"> </w:t>
      </w:r>
    </w:p>
    <w:p w14:paraId="77568075" w14:textId="77777777" w:rsidR="007C349F" w:rsidRDefault="007C349F" w:rsidP="008E0504">
      <w:pPr>
        <w:spacing w:after="0" w:line="360" w:lineRule="auto"/>
        <w:jc w:val="both"/>
        <w:rPr>
          <w:rFonts w:ascii="Garamond" w:hAnsi="Garamond"/>
        </w:rPr>
      </w:pPr>
    </w:p>
    <w:p w14:paraId="797420F7" w14:textId="2CED685C" w:rsidR="00FE0E56" w:rsidRDefault="000E7650" w:rsidP="008E0504">
      <w:pPr>
        <w:spacing w:after="0" w:line="360" w:lineRule="auto"/>
        <w:jc w:val="both"/>
        <w:rPr>
          <w:rFonts w:ascii="Garamond" w:hAnsi="Garamond"/>
        </w:rPr>
      </w:pPr>
      <w:r>
        <w:rPr>
          <w:rFonts w:ascii="Garamond" w:hAnsi="Garamond"/>
        </w:rPr>
        <w:t xml:space="preserve">Then other-care takes the following form. P* other-cares about P# in virtue of caring (in some way or other) about P. Other-care, then, involves a kind of ‘baton-passing’ of care between person-stages. </w:t>
      </w:r>
    </w:p>
    <w:p w14:paraId="397B3B1B" w14:textId="77777777" w:rsidR="00CB1D97" w:rsidRDefault="00CB1D97" w:rsidP="008E0504">
      <w:pPr>
        <w:spacing w:after="0" w:line="360" w:lineRule="auto"/>
        <w:jc w:val="both"/>
        <w:rPr>
          <w:rFonts w:ascii="Garamond" w:hAnsi="Garamond"/>
        </w:rPr>
      </w:pPr>
    </w:p>
    <w:p w14:paraId="517F2834" w14:textId="30A4D721" w:rsidR="004E64AC" w:rsidRDefault="00CB1D97" w:rsidP="004E64AC">
      <w:pPr>
        <w:spacing w:after="0" w:line="360" w:lineRule="auto"/>
        <w:jc w:val="both"/>
        <w:rPr>
          <w:rFonts w:ascii="Garamond" w:hAnsi="Garamond"/>
        </w:rPr>
      </w:pPr>
      <w:r>
        <w:rPr>
          <w:rFonts w:ascii="Garamond" w:hAnsi="Garamond"/>
        </w:rPr>
        <w:t>I will say that, loosely speaking, a person-stage has a</w:t>
      </w:r>
      <w:r w:rsidR="009C6FAE">
        <w:rPr>
          <w:rFonts w:ascii="Garamond" w:hAnsi="Garamond"/>
        </w:rPr>
        <w:t>n</w:t>
      </w:r>
      <w:r>
        <w:rPr>
          <w:rFonts w:ascii="Garamond" w:hAnsi="Garamond"/>
        </w:rPr>
        <w:t xml:space="preserve"> (retrospective or prospective) </w:t>
      </w:r>
      <w:r w:rsidRPr="00BA51EF">
        <w:rPr>
          <w:rFonts w:ascii="Garamond" w:hAnsi="Garamond"/>
          <w:i/>
        </w:rPr>
        <w:t>other-directed attitude</w:t>
      </w:r>
      <w:r>
        <w:rPr>
          <w:rFonts w:ascii="Garamond" w:hAnsi="Garamond"/>
        </w:rPr>
        <w:t xml:space="preserve"> when she has an attitude that is the conjunction of an imputation attitude and an other-care attitude. </w:t>
      </w:r>
      <w:r w:rsidR="009C6FAE">
        <w:rPr>
          <w:rFonts w:ascii="Garamond" w:hAnsi="Garamond"/>
        </w:rPr>
        <w:t xml:space="preserve">(Here, again, I assume that imputation and other-care go together). </w:t>
      </w:r>
      <w:r>
        <w:rPr>
          <w:rFonts w:ascii="Garamond" w:hAnsi="Garamond"/>
        </w:rPr>
        <w:t xml:space="preserve">More carefully, </w:t>
      </w:r>
      <w:r w:rsidR="0065455F">
        <w:rPr>
          <w:rFonts w:ascii="Garamond" w:hAnsi="Garamond"/>
        </w:rPr>
        <w:t xml:space="preserve">I will talk of P* directing an other-directed attitude towards P </w:t>
      </w:r>
      <w:r w:rsidR="0065455F" w:rsidRPr="00E81AD5">
        <w:rPr>
          <w:rFonts w:ascii="Garamond" w:hAnsi="Garamond"/>
          <w:i/>
        </w:rPr>
        <w:t>via</w:t>
      </w:r>
      <w:r w:rsidR="0065455F">
        <w:rPr>
          <w:rFonts w:ascii="Garamond" w:hAnsi="Garamond"/>
        </w:rPr>
        <w:t xml:space="preserve"> P#. P* directs an other-directed attitude towards P </w:t>
      </w:r>
      <w:r w:rsidR="0065455F" w:rsidRPr="00E81AD5">
        <w:rPr>
          <w:rFonts w:ascii="Garamond" w:hAnsi="Garamond"/>
        </w:rPr>
        <w:t>via</w:t>
      </w:r>
      <w:r w:rsidR="0065455F">
        <w:rPr>
          <w:rFonts w:ascii="Garamond" w:hAnsi="Garamond"/>
        </w:rPr>
        <w:t xml:space="preserve"> P# just in case P* imputes the experiences</w:t>
      </w:r>
      <w:r w:rsidR="003E67A8">
        <w:rPr>
          <w:rFonts w:ascii="Garamond" w:hAnsi="Garamond"/>
        </w:rPr>
        <w:t xml:space="preserve"> (actions, etc</w:t>
      </w:r>
      <w:r w:rsidR="001C5FF7">
        <w:rPr>
          <w:rFonts w:ascii="Garamond" w:hAnsi="Garamond"/>
        </w:rPr>
        <w:t>.</w:t>
      </w:r>
      <w:r w:rsidR="003E67A8">
        <w:rPr>
          <w:rFonts w:ascii="Garamond" w:hAnsi="Garamond"/>
        </w:rPr>
        <w:t>)</w:t>
      </w:r>
      <w:r w:rsidR="0065455F">
        <w:rPr>
          <w:rFonts w:ascii="Garamond" w:hAnsi="Garamond"/>
        </w:rPr>
        <w:t xml:space="preserve"> of P# to P, and P* other-cares about P</w:t>
      </w:r>
      <w:r w:rsidR="003E67A8">
        <w:rPr>
          <w:rFonts w:ascii="Garamond" w:hAnsi="Garamond"/>
        </w:rPr>
        <w:t xml:space="preserve"> in virtue of other-caring about</w:t>
      </w:r>
      <w:r w:rsidR="007934B5">
        <w:rPr>
          <w:rFonts w:ascii="Garamond" w:hAnsi="Garamond"/>
        </w:rPr>
        <w:t xml:space="preserve"> P#, or other-cares about P# in virtue </w:t>
      </w:r>
      <w:r w:rsidR="001C5FF7">
        <w:rPr>
          <w:rFonts w:ascii="Garamond" w:hAnsi="Garamond"/>
        </w:rPr>
        <w:t>of other-caring about P (or both).</w:t>
      </w:r>
      <w:r w:rsidR="007C267E">
        <w:rPr>
          <w:rFonts w:ascii="Garamond" w:hAnsi="Garamond"/>
        </w:rPr>
        <w:t xml:space="preserve"> </w:t>
      </w:r>
    </w:p>
    <w:p w14:paraId="7B28817A" w14:textId="77777777" w:rsidR="00A357A1" w:rsidRDefault="00A357A1" w:rsidP="008E0504">
      <w:pPr>
        <w:spacing w:after="0" w:line="360" w:lineRule="auto"/>
        <w:jc w:val="both"/>
        <w:rPr>
          <w:rFonts w:ascii="Garamond" w:hAnsi="Garamond"/>
        </w:rPr>
      </w:pPr>
    </w:p>
    <w:p w14:paraId="3601AB44" w14:textId="3A3C9A13" w:rsidR="009C7F0C" w:rsidRPr="00492CDC" w:rsidRDefault="009C6FAE" w:rsidP="00762EE7">
      <w:pPr>
        <w:spacing w:after="0" w:line="360" w:lineRule="auto"/>
        <w:jc w:val="both"/>
        <w:rPr>
          <w:rFonts w:ascii="Garamond" w:hAnsi="Garamond"/>
        </w:rPr>
      </w:pPr>
      <w:r>
        <w:rPr>
          <w:rFonts w:ascii="Garamond" w:hAnsi="Garamond"/>
        </w:rPr>
        <w:lastRenderedPageBreak/>
        <w:t>Next,</w:t>
      </w:r>
      <w:r w:rsidR="009C7F0C">
        <w:rPr>
          <w:rFonts w:ascii="Garamond" w:hAnsi="Garamond"/>
        </w:rPr>
        <w:t xml:space="preserve"> I outline a noncognitivist proposal for modelling what it is that we express when we utter first-, second-, and third-personal personal-identity</w:t>
      </w:r>
      <w:r w:rsidR="0013301D">
        <w:rPr>
          <w:rFonts w:ascii="Garamond" w:hAnsi="Garamond"/>
        </w:rPr>
        <w:t xml:space="preserve"> sentences, before I move on to motivate personal-identity noncognitivism.</w:t>
      </w:r>
    </w:p>
    <w:p w14:paraId="71036D35" w14:textId="77777777" w:rsidR="00661D8F" w:rsidRPr="000E5B07" w:rsidRDefault="00661D8F" w:rsidP="00BD68CC">
      <w:pPr>
        <w:spacing w:after="0" w:line="360" w:lineRule="auto"/>
        <w:jc w:val="both"/>
        <w:rPr>
          <w:rFonts w:ascii="Garamond" w:hAnsi="Garamond"/>
        </w:rPr>
      </w:pPr>
    </w:p>
    <w:p w14:paraId="761B8FA2" w14:textId="28DD449C" w:rsidR="00351103" w:rsidRPr="008D1348" w:rsidRDefault="00351103" w:rsidP="00351103">
      <w:pPr>
        <w:spacing w:after="0" w:line="360" w:lineRule="auto"/>
        <w:jc w:val="both"/>
        <w:rPr>
          <w:rFonts w:ascii="Garamond" w:hAnsi="Garamond"/>
          <w:i/>
        </w:rPr>
      </w:pPr>
      <w:r w:rsidRPr="00572CC8">
        <w:rPr>
          <w:rFonts w:ascii="Garamond" w:hAnsi="Garamond"/>
          <w:b/>
        </w:rPr>
        <w:t>3. First-personal personal-identity sentences</w:t>
      </w:r>
      <w:r w:rsidRPr="008D1348">
        <w:rPr>
          <w:rFonts w:ascii="Garamond" w:hAnsi="Garamond"/>
          <w:i/>
        </w:rPr>
        <w:t xml:space="preserve"> </w:t>
      </w:r>
    </w:p>
    <w:p w14:paraId="44B62447" w14:textId="77777777" w:rsidR="00351103" w:rsidRPr="008D1348" w:rsidRDefault="00351103" w:rsidP="00351103">
      <w:pPr>
        <w:spacing w:after="0" w:line="360" w:lineRule="auto"/>
        <w:jc w:val="both"/>
        <w:rPr>
          <w:rFonts w:ascii="Garamond" w:hAnsi="Garamond"/>
        </w:rPr>
      </w:pPr>
    </w:p>
    <w:p w14:paraId="1A9AA3D8" w14:textId="77777777" w:rsidR="00351103" w:rsidRPr="008D1348" w:rsidRDefault="00351103" w:rsidP="00351103">
      <w:pPr>
        <w:pStyle w:val="ListParagraph"/>
        <w:numPr>
          <w:ilvl w:val="0"/>
          <w:numId w:val="43"/>
        </w:numPr>
        <w:spacing w:after="0" w:line="360" w:lineRule="auto"/>
        <w:jc w:val="both"/>
        <w:rPr>
          <w:rFonts w:ascii="Garamond" w:hAnsi="Garamond"/>
        </w:rPr>
      </w:pPr>
      <w:r w:rsidRPr="008D1348">
        <w:rPr>
          <w:rFonts w:ascii="Garamond" w:hAnsi="Garamond"/>
        </w:rPr>
        <w:t>I would</w:t>
      </w:r>
      <w:r w:rsidRPr="008D1348" w:rsidDel="008F2299">
        <w:rPr>
          <w:rFonts w:ascii="Garamond" w:hAnsi="Garamond"/>
        </w:rPr>
        <w:t xml:space="preserve"> </w:t>
      </w:r>
      <w:r w:rsidRPr="008D1348">
        <w:rPr>
          <w:rFonts w:ascii="Garamond" w:hAnsi="Garamond"/>
        </w:rPr>
        <w:t>survive E</w:t>
      </w:r>
    </w:p>
    <w:p w14:paraId="398C4619" w14:textId="77777777" w:rsidR="00351103" w:rsidRPr="008D1348" w:rsidRDefault="00351103" w:rsidP="00351103">
      <w:pPr>
        <w:spacing w:after="0" w:line="360" w:lineRule="auto"/>
        <w:ind w:left="360"/>
        <w:jc w:val="both"/>
        <w:rPr>
          <w:rFonts w:ascii="Garamond" w:hAnsi="Garamond"/>
        </w:rPr>
      </w:pPr>
      <w:r w:rsidRPr="008D1348">
        <w:rPr>
          <w:rFonts w:ascii="Garamond" w:hAnsi="Garamond"/>
        </w:rPr>
        <w:t>(4) I did survive E</w:t>
      </w:r>
    </w:p>
    <w:p w14:paraId="556A0280" w14:textId="77777777" w:rsidR="00351103" w:rsidRPr="008D1348" w:rsidRDefault="00351103" w:rsidP="00351103">
      <w:pPr>
        <w:spacing w:after="0" w:line="360" w:lineRule="auto"/>
        <w:ind w:left="360"/>
        <w:jc w:val="both"/>
        <w:rPr>
          <w:rFonts w:ascii="Garamond" w:hAnsi="Garamond"/>
        </w:rPr>
      </w:pPr>
      <w:r w:rsidRPr="008D1348">
        <w:rPr>
          <w:rFonts w:ascii="Garamond" w:hAnsi="Garamond"/>
        </w:rPr>
        <w:t>(7) I am the same person as P</w:t>
      </w:r>
    </w:p>
    <w:p w14:paraId="5EEEC509" w14:textId="77777777" w:rsidR="00351103" w:rsidRPr="008D1348" w:rsidRDefault="00351103" w:rsidP="00351103">
      <w:pPr>
        <w:spacing w:after="0" w:line="360" w:lineRule="auto"/>
        <w:jc w:val="both"/>
        <w:rPr>
          <w:rFonts w:ascii="Garamond" w:hAnsi="Garamond"/>
        </w:rPr>
      </w:pPr>
    </w:p>
    <w:p w14:paraId="1C79EE90" w14:textId="3EDDD66B" w:rsidR="00C95131" w:rsidRPr="008D1348" w:rsidRDefault="00A253F7" w:rsidP="00C95131">
      <w:pPr>
        <w:spacing w:after="0" w:line="360" w:lineRule="auto"/>
        <w:jc w:val="both"/>
        <w:rPr>
          <w:rFonts w:ascii="Garamond" w:hAnsi="Garamond"/>
        </w:rPr>
      </w:pPr>
      <w:r w:rsidRPr="008D1348">
        <w:rPr>
          <w:rFonts w:ascii="Garamond" w:hAnsi="Garamond"/>
        </w:rPr>
        <w:t xml:space="preserve">Suppose that Freddie-at-t* utters ‘I am the same person as P’, where P exists later than t*. Then, </w:t>
      </w:r>
      <w:r>
        <w:rPr>
          <w:rFonts w:ascii="Garamond" w:hAnsi="Garamond"/>
        </w:rPr>
        <w:t xml:space="preserve">I think it natural for the noncognitivist to say that </w:t>
      </w:r>
      <w:r w:rsidRPr="008D1348">
        <w:rPr>
          <w:rFonts w:ascii="Garamond" w:hAnsi="Garamond"/>
        </w:rPr>
        <w:t xml:space="preserve">in uttering that sentence Freddie-at-t* expresses a prospective self-directed attitude towards P. </w:t>
      </w:r>
      <w:r>
        <w:rPr>
          <w:rFonts w:ascii="Garamond" w:hAnsi="Garamond"/>
        </w:rPr>
        <w:t xml:space="preserve">Quite generally, the </w:t>
      </w:r>
      <w:r w:rsidR="00C95131" w:rsidRPr="008D1348">
        <w:rPr>
          <w:rFonts w:ascii="Garamond" w:hAnsi="Garamond"/>
        </w:rPr>
        <w:t xml:space="preserve">noncognitivist </w:t>
      </w:r>
      <w:r>
        <w:rPr>
          <w:rFonts w:ascii="Garamond" w:hAnsi="Garamond"/>
        </w:rPr>
        <w:t>can</w:t>
      </w:r>
      <w:r w:rsidR="00C95131" w:rsidRPr="008D1348">
        <w:rPr>
          <w:rFonts w:ascii="Garamond" w:hAnsi="Garamond"/>
        </w:rPr>
        <w:t xml:space="preserve"> hold that utterances of the </w:t>
      </w:r>
      <w:r w:rsidR="00C65BA5">
        <w:rPr>
          <w:rFonts w:ascii="Garamond" w:hAnsi="Garamond"/>
        </w:rPr>
        <w:t>above</w:t>
      </w:r>
      <w:r w:rsidR="00C95131" w:rsidRPr="008D1348">
        <w:rPr>
          <w:rFonts w:ascii="Garamond" w:hAnsi="Garamond"/>
        </w:rPr>
        <w:t xml:space="preserve"> express </w:t>
      </w:r>
      <w:r w:rsidR="00C95131" w:rsidRPr="0071424C">
        <w:rPr>
          <w:rFonts w:ascii="Garamond" w:hAnsi="Garamond"/>
        </w:rPr>
        <w:t>self</w:t>
      </w:r>
      <w:r w:rsidR="00C95131" w:rsidRPr="008D1348">
        <w:rPr>
          <w:rFonts w:ascii="Garamond" w:hAnsi="Garamond"/>
        </w:rPr>
        <w:t>-directed attitudes</w:t>
      </w:r>
      <w:r w:rsidR="001B7DA0">
        <w:rPr>
          <w:rFonts w:ascii="Garamond" w:hAnsi="Garamond"/>
        </w:rPr>
        <w:t xml:space="preserve"> towards person-stages</w:t>
      </w:r>
      <w:r w:rsidR="00C95131" w:rsidRPr="008D1348">
        <w:rPr>
          <w:rFonts w:ascii="Garamond" w:hAnsi="Garamond"/>
        </w:rPr>
        <w:t xml:space="preserve">, and that (1) and (4) express </w:t>
      </w:r>
      <w:r w:rsidR="00C95131" w:rsidRPr="003075CE">
        <w:rPr>
          <w:rFonts w:ascii="Garamond" w:hAnsi="Garamond"/>
        </w:rPr>
        <w:t>prospective</w:t>
      </w:r>
      <w:r w:rsidR="00C95131" w:rsidRPr="008D1348">
        <w:rPr>
          <w:rFonts w:ascii="Garamond" w:hAnsi="Garamond"/>
        </w:rPr>
        <w:t xml:space="preserve"> attitudes</w:t>
      </w:r>
      <w:r w:rsidR="00C95131">
        <w:rPr>
          <w:rFonts w:ascii="Garamond" w:hAnsi="Garamond"/>
        </w:rPr>
        <w:t xml:space="preserve"> while (7) might express either a prospective or a retrospective attitude (depending on the temporal location of P). </w:t>
      </w:r>
    </w:p>
    <w:p w14:paraId="6879B2D0" w14:textId="77777777" w:rsidR="00351103" w:rsidRDefault="00351103" w:rsidP="00351103">
      <w:pPr>
        <w:spacing w:after="0" w:line="360" w:lineRule="auto"/>
        <w:jc w:val="both"/>
        <w:rPr>
          <w:rFonts w:ascii="Garamond" w:hAnsi="Garamond"/>
        </w:rPr>
      </w:pPr>
    </w:p>
    <w:p w14:paraId="1FCDC5CF" w14:textId="5F77A102" w:rsidR="00351103" w:rsidRPr="008D1348" w:rsidRDefault="000F67FD" w:rsidP="00351103">
      <w:pPr>
        <w:spacing w:after="0" w:line="360" w:lineRule="auto"/>
        <w:jc w:val="both"/>
        <w:rPr>
          <w:rFonts w:ascii="Garamond" w:hAnsi="Garamond"/>
        </w:rPr>
      </w:pPr>
      <w:r>
        <w:rPr>
          <w:rFonts w:ascii="Garamond" w:hAnsi="Garamond"/>
        </w:rPr>
        <w:t>T</w:t>
      </w:r>
      <w:r w:rsidR="00351103">
        <w:rPr>
          <w:rFonts w:ascii="Garamond" w:hAnsi="Garamond"/>
        </w:rPr>
        <w:t xml:space="preserve">he noncognitivist can say the following: </w:t>
      </w:r>
    </w:p>
    <w:p w14:paraId="342A4D6C" w14:textId="77777777" w:rsidR="00351103" w:rsidRPr="008D1348" w:rsidRDefault="00351103" w:rsidP="00351103">
      <w:pPr>
        <w:spacing w:after="0" w:line="360" w:lineRule="auto"/>
        <w:jc w:val="both"/>
        <w:rPr>
          <w:rFonts w:ascii="Garamond" w:hAnsi="Garamond"/>
        </w:rPr>
      </w:pPr>
    </w:p>
    <w:p w14:paraId="55E8FD0D" w14:textId="77777777" w:rsidR="00351103" w:rsidRPr="008D1348" w:rsidRDefault="00351103" w:rsidP="00351103">
      <w:pPr>
        <w:spacing w:after="0" w:line="360" w:lineRule="auto"/>
        <w:ind w:left="567" w:right="567"/>
        <w:jc w:val="both"/>
        <w:rPr>
          <w:rFonts w:ascii="Garamond" w:hAnsi="Garamond"/>
        </w:rPr>
      </w:pPr>
      <w:r w:rsidRPr="008D1348">
        <w:rPr>
          <w:rFonts w:ascii="Garamond" w:hAnsi="Garamond"/>
          <w:smallCaps/>
        </w:rPr>
        <w:t>First-person Same-person Sentence:</w:t>
      </w:r>
      <w:r w:rsidRPr="008D1348">
        <w:rPr>
          <w:rFonts w:ascii="Garamond" w:hAnsi="Garamond"/>
        </w:rPr>
        <w:t xml:space="preserve"> An utterance of ‘I am the same person as P’ made by P*, where P exists at an earlier time than P*, expresses P*’s retrospective self-directed attitude towards P, and where P exists at a later time than P*, expresses P*’s prospective self-directed attitude towards P.</w:t>
      </w:r>
    </w:p>
    <w:p w14:paraId="6640CD3D" w14:textId="77777777" w:rsidR="00351103" w:rsidRPr="008D1348" w:rsidRDefault="00351103" w:rsidP="00351103">
      <w:pPr>
        <w:spacing w:after="0" w:line="360" w:lineRule="auto"/>
        <w:jc w:val="both"/>
        <w:rPr>
          <w:rFonts w:ascii="Garamond" w:hAnsi="Garamond"/>
        </w:rPr>
      </w:pPr>
    </w:p>
    <w:p w14:paraId="5F0E7E1E" w14:textId="77777777" w:rsidR="00351103" w:rsidRPr="008D1348" w:rsidRDefault="00351103" w:rsidP="00351103">
      <w:pPr>
        <w:spacing w:after="0" w:line="360" w:lineRule="auto"/>
        <w:jc w:val="both"/>
        <w:rPr>
          <w:rFonts w:ascii="Garamond" w:hAnsi="Garamond"/>
        </w:rPr>
      </w:pPr>
      <w:r>
        <w:rPr>
          <w:rFonts w:ascii="Garamond" w:hAnsi="Garamond"/>
        </w:rPr>
        <w:t xml:space="preserve">Call the negation of (7), </w:t>
      </w:r>
      <w:r w:rsidRPr="008D1348">
        <w:rPr>
          <w:rFonts w:ascii="Garamond" w:hAnsi="Garamond"/>
        </w:rPr>
        <w:t xml:space="preserve">(7*). </w:t>
      </w:r>
      <w:r>
        <w:rPr>
          <w:rFonts w:ascii="Garamond" w:hAnsi="Garamond"/>
        </w:rPr>
        <w:t xml:space="preserve">Then the non-cognitivist can say that an utterance of (7*) </w:t>
      </w:r>
      <w:r w:rsidRPr="008D1348">
        <w:rPr>
          <w:rFonts w:ascii="Garamond" w:hAnsi="Garamond"/>
        </w:rPr>
        <w:t xml:space="preserve">expresses the </w:t>
      </w:r>
      <w:r w:rsidRPr="008D1348">
        <w:rPr>
          <w:rFonts w:ascii="Garamond" w:hAnsi="Garamond"/>
          <w:i/>
        </w:rPr>
        <w:t>absence</w:t>
      </w:r>
      <w:r w:rsidRPr="008D1348">
        <w:rPr>
          <w:rFonts w:ascii="Garamond" w:hAnsi="Garamond"/>
        </w:rPr>
        <w:t xml:space="preserve"> of certain self-directed attitudes towards P:</w:t>
      </w:r>
    </w:p>
    <w:p w14:paraId="4A092063" w14:textId="77777777" w:rsidR="00351103" w:rsidRPr="008D1348" w:rsidRDefault="00351103" w:rsidP="00351103">
      <w:pPr>
        <w:spacing w:after="0" w:line="360" w:lineRule="auto"/>
        <w:jc w:val="both"/>
        <w:rPr>
          <w:rFonts w:ascii="Garamond" w:hAnsi="Garamond"/>
        </w:rPr>
      </w:pPr>
    </w:p>
    <w:p w14:paraId="5B2C477C" w14:textId="77777777" w:rsidR="00351103" w:rsidRPr="008D1348" w:rsidRDefault="00351103" w:rsidP="00351103">
      <w:pPr>
        <w:spacing w:after="0" w:line="360" w:lineRule="auto"/>
        <w:ind w:left="567" w:right="567"/>
        <w:jc w:val="both"/>
        <w:rPr>
          <w:rFonts w:ascii="Garamond" w:hAnsi="Garamond"/>
        </w:rPr>
      </w:pPr>
      <w:r w:rsidRPr="008D1348">
        <w:rPr>
          <w:rFonts w:ascii="Garamond" w:hAnsi="Garamond"/>
          <w:smallCaps/>
        </w:rPr>
        <w:t xml:space="preserve">Negation of First-person Same-person Sentence: </w:t>
      </w:r>
      <w:r w:rsidRPr="008D1348">
        <w:rPr>
          <w:rFonts w:ascii="Garamond" w:hAnsi="Garamond"/>
        </w:rPr>
        <w:t>An utterance of ‘I am not the same person as P’ made by P*, where P exists at an earlier time than P*, expresses P*’s absence of a retrospective self-directed attitude towards P, and where P exists a later time than P*, expresses P*’s absence of a prospective self-directed attitude towards P.</w:t>
      </w:r>
    </w:p>
    <w:p w14:paraId="62B461C0" w14:textId="77777777" w:rsidR="00351103" w:rsidRDefault="00351103" w:rsidP="00351103">
      <w:pPr>
        <w:spacing w:after="0" w:line="360" w:lineRule="auto"/>
        <w:jc w:val="both"/>
        <w:rPr>
          <w:rFonts w:ascii="Garamond" w:hAnsi="Garamond"/>
        </w:rPr>
      </w:pPr>
    </w:p>
    <w:p w14:paraId="77AA1C19" w14:textId="77777777" w:rsidR="00351103" w:rsidRPr="008D1348" w:rsidRDefault="00351103" w:rsidP="00351103">
      <w:pPr>
        <w:spacing w:after="0" w:line="360" w:lineRule="auto"/>
        <w:jc w:val="both"/>
        <w:rPr>
          <w:rFonts w:ascii="Garamond" w:hAnsi="Garamond"/>
        </w:rPr>
      </w:pPr>
      <w:r w:rsidRPr="008D1348">
        <w:rPr>
          <w:rFonts w:ascii="Garamond" w:hAnsi="Garamond"/>
        </w:rPr>
        <w:lastRenderedPageBreak/>
        <w:t>Now consider (4): I did survive E. The noncognitivist can hold that when P* utters (4), she expresses a retrospective self-directed attitude towards one or more post-E person-stages:</w:t>
      </w:r>
    </w:p>
    <w:p w14:paraId="5404E238" w14:textId="77777777" w:rsidR="00351103" w:rsidRPr="008D1348" w:rsidRDefault="00351103" w:rsidP="00351103">
      <w:pPr>
        <w:spacing w:after="0" w:line="360" w:lineRule="auto"/>
        <w:jc w:val="both"/>
        <w:rPr>
          <w:rFonts w:ascii="Garamond" w:hAnsi="Garamond"/>
        </w:rPr>
      </w:pPr>
    </w:p>
    <w:p w14:paraId="5A6750FD" w14:textId="77777777" w:rsidR="00351103" w:rsidRPr="008D1348" w:rsidRDefault="00351103" w:rsidP="00351103">
      <w:pPr>
        <w:spacing w:after="0" w:line="360" w:lineRule="auto"/>
        <w:ind w:left="567" w:right="567"/>
        <w:jc w:val="both"/>
        <w:rPr>
          <w:rFonts w:ascii="Garamond" w:hAnsi="Garamond"/>
        </w:rPr>
      </w:pPr>
      <w:r w:rsidRPr="008D1348">
        <w:rPr>
          <w:rFonts w:ascii="Garamond" w:hAnsi="Garamond"/>
          <w:smallCaps/>
        </w:rPr>
        <w:t>First-person Survival Sentence:</w:t>
      </w:r>
      <w:r w:rsidRPr="008D1348">
        <w:rPr>
          <w:rFonts w:ascii="Garamond" w:hAnsi="Garamond"/>
        </w:rPr>
        <w:t xml:space="preserve"> An utterance of ‘I did survive E’ made by P*, expresses P*’s retrospective self-directed attitude towards some pre-E person-stage</w:t>
      </w:r>
      <w:r>
        <w:rPr>
          <w:rFonts w:ascii="Garamond" w:hAnsi="Garamond"/>
        </w:rPr>
        <w:t>(s)</w:t>
      </w:r>
      <w:r w:rsidRPr="008D1348">
        <w:rPr>
          <w:rFonts w:ascii="Garamond" w:hAnsi="Garamond"/>
        </w:rPr>
        <w:t>.</w:t>
      </w:r>
    </w:p>
    <w:p w14:paraId="489AE129" w14:textId="77777777" w:rsidR="00351103" w:rsidRPr="008D1348" w:rsidRDefault="00351103" w:rsidP="00351103">
      <w:pPr>
        <w:spacing w:after="0" w:line="360" w:lineRule="auto"/>
        <w:jc w:val="both"/>
        <w:rPr>
          <w:rFonts w:ascii="Garamond" w:hAnsi="Garamond"/>
        </w:rPr>
      </w:pPr>
    </w:p>
    <w:p w14:paraId="7D35990D" w14:textId="77777777" w:rsidR="00351103" w:rsidRPr="008D1348" w:rsidRDefault="00351103" w:rsidP="00351103">
      <w:pPr>
        <w:spacing w:after="0" w:line="360" w:lineRule="auto"/>
        <w:jc w:val="both"/>
        <w:rPr>
          <w:rFonts w:ascii="Garamond" w:hAnsi="Garamond"/>
        </w:rPr>
      </w:pPr>
    </w:p>
    <w:p w14:paraId="0C3D72A6" w14:textId="77777777" w:rsidR="00351103" w:rsidRPr="008D1348" w:rsidRDefault="00351103" w:rsidP="00351103">
      <w:pPr>
        <w:spacing w:after="0" w:line="360" w:lineRule="auto"/>
        <w:jc w:val="both"/>
        <w:rPr>
          <w:rFonts w:ascii="Garamond" w:hAnsi="Garamond"/>
        </w:rPr>
      </w:pPr>
      <w:r w:rsidRPr="008D1348">
        <w:rPr>
          <w:rFonts w:ascii="Garamond" w:hAnsi="Garamond"/>
        </w:rPr>
        <w:t>Call the negated version of (4) ‘I did not survive E,’ (4*). This is, presumably, a less common sort of utterance to make. After all, P* can only utter (4*) if P* exists, so one might think that this means that it’s trivially the case that P* survived E. But of course that is not so, since it is at least possible for P* to regard himself as being a different person from the pre-E person who existed. Then, by parity with (7*), the noncognitivist will say that an utterance of (4*) expresses the absence of certain attitudes towards pre-E person-stages.</w:t>
      </w:r>
    </w:p>
    <w:p w14:paraId="2C640593" w14:textId="77777777" w:rsidR="00351103" w:rsidRPr="008D1348" w:rsidRDefault="00351103" w:rsidP="00351103">
      <w:pPr>
        <w:spacing w:after="0" w:line="360" w:lineRule="auto"/>
        <w:jc w:val="both"/>
        <w:rPr>
          <w:rFonts w:ascii="Garamond" w:hAnsi="Garamond"/>
        </w:rPr>
      </w:pPr>
    </w:p>
    <w:p w14:paraId="1436A5E2" w14:textId="77777777" w:rsidR="00351103" w:rsidRPr="008D1348" w:rsidRDefault="00351103" w:rsidP="00351103">
      <w:pPr>
        <w:spacing w:after="0" w:line="360" w:lineRule="auto"/>
        <w:jc w:val="both"/>
        <w:rPr>
          <w:rFonts w:ascii="Garamond" w:hAnsi="Garamond"/>
        </w:rPr>
      </w:pPr>
      <w:r w:rsidRPr="008D1348">
        <w:rPr>
          <w:rFonts w:ascii="Garamond" w:hAnsi="Garamond"/>
        </w:rPr>
        <w:t>That brings us to (1): I would survive E.</w:t>
      </w:r>
    </w:p>
    <w:p w14:paraId="0F867B8A" w14:textId="77777777" w:rsidR="00351103" w:rsidRPr="008D1348" w:rsidRDefault="00351103" w:rsidP="00351103">
      <w:pPr>
        <w:spacing w:after="0" w:line="360" w:lineRule="auto"/>
        <w:jc w:val="both"/>
        <w:rPr>
          <w:rFonts w:ascii="Garamond" w:hAnsi="Garamond"/>
        </w:rPr>
      </w:pPr>
    </w:p>
    <w:p w14:paraId="353E0598" w14:textId="351E5B83" w:rsidR="00351103" w:rsidRPr="008D1348" w:rsidRDefault="00351103" w:rsidP="00351103">
      <w:pPr>
        <w:spacing w:after="0" w:line="360" w:lineRule="auto"/>
        <w:jc w:val="both"/>
        <w:rPr>
          <w:rFonts w:ascii="Garamond" w:hAnsi="Garamond"/>
        </w:rPr>
      </w:pPr>
      <w:r w:rsidRPr="008D1348">
        <w:rPr>
          <w:rFonts w:ascii="Garamond" w:hAnsi="Garamond"/>
        </w:rPr>
        <w:t>I assume that (1) is a counterfactual rather than an indicative</w:t>
      </w:r>
      <w:r>
        <w:rPr>
          <w:rFonts w:ascii="Garamond" w:hAnsi="Garamond"/>
        </w:rPr>
        <w:t xml:space="preserve"> conditional</w:t>
      </w:r>
      <w:r w:rsidRPr="008D1348">
        <w:rPr>
          <w:rFonts w:ascii="Garamond" w:hAnsi="Garamond"/>
        </w:rPr>
        <w:t xml:space="preserve">, and hence is to be interpreted as ‘were I to encounter E, I would survive’. If instead, (1) is to be read as the indicative conditional ‘if I encounter E, then I survive’ it is straightforward to analyse. We can simply say that an utterance of the indicative conditional expresses a prospective attitude towards some post-E person-stage or stages. Assuming that (1) is a counterfactual, however, matters are more complicated, since there are no actual post-E stages towards which the speaker can direct any attitude. I suggest </w:t>
      </w:r>
      <w:r>
        <w:rPr>
          <w:rFonts w:ascii="Garamond" w:hAnsi="Garamond"/>
        </w:rPr>
        <w:t>the</w:t>
      </w:r>
      <w:r w:rsidRPr="008D1348">
        <w:rPr>
          <w:rFonts w:ascii="Garamond" w:hAnsi="Garamond"/>
        </w:rPr>
        <w:t xml:space="preserve"> no</w:t>
      </w:r>
      <w:r w:rsidR="0002487B">
        <w:rPr>
          <w:rFonts w:ascii="Garamond" w:hAnsi="Garamond"/>
        </w:rPr>
        <w:t>n</w:t>
      </w:r>
      <w:r w:rsidRPr="008D1348">
        <w:rPr>
          <w:rFonts w:ascii="Garamond" w:hAnsi="Garamond"/>
        </w:rPr>
        <w:t xml:space="preserve">cognitivist hold that utterances of (1) express noncognitive attitudinal dispositions.. </w:t>
      </w:r>
      <w:r w:rsidR="000F67FD">
        <w:rPr>
          <w:rFonts w:ascii="Garamond" w:hAnsi="Garamond"/>
        </w:rPr>
        <w:t>They</w:t>
      </w:r>
      <w:r>
        <w:rPr>
          <w:rFonts w:ascii="Garamond" w:hAnsi="Garamond"/>
        </w:rPr>
        <w:t xml:space="preserve"> express that the speaker would direct a certain noncognitive attitude towards certain person-stages, were those stages to exist. </w:t>
      </w:r>
      <w:r w:rsidRPr="008D1348">
        <w:rPr>
          <w:rFonts w:ascii="Garamond" w:hAnsi="Garamond"/>
        </w:rPr>
        <w:t xml:space="preserve">For instance, suppose Freddie-at-t* utters ‘I would survive teletransportation.’ Then his utterance expresses that he has a certain dispositional attitude: he is disposed to direct a prospective </w:t>
      </w:r>
      <w:r w:rsidR="00EC4293">
        <w:rPr>
          <w:rFonts w:ascii="Garamond" w:hAnsi="Garamond"/>
        </w:rPr>
        <w:t xml:space="preserve">self-directed </w:t>
      </w:r>
      <w:r w:rsidRPr="008D1348">
        <w:rPr>
          <w:rFonts w:ascii="Garamond" w:hAnsi="Garamond"/>
        </w:rPr>
        <w:t xml:space="preserve">attitude towards post-teletransportation stages.  </w:t>
      </w:r>
    </w:p>
    <w:p w14:paraId="2769755B" w14:textId="77777777" w:rsidR="00351103" w:rsidRPr="008D1348" w:rsidRDefault="00351103" w:rsidP="00351103">
      <w:pPr>
        <w:spacing w:after="0" w:line="360" w:lineRule="auto"/>
        <w:jc w:val="both"/>
        <w:rPr>
          <w:rFonts w:ascii="Garamond" w:hAnsi="Garamond"/>
        </w:rPr>
      </w:pPr>
    </w:p>
    <w:p w14:paraId="13C7F56F" w14:textId="77777777" w:rsidR="00351103" w:rsidRPr="008D1348" w:rsidRDefault="00351103" w:rsidP="00351103">
      <w:pPr>
        <w:spacing w:after="0" w:line="360" w:lineRule="auto"/>
        <w:ind w:left="567"/>
        <w:jc w:val="both"/>
        <w:rPr>
          <w:rFonts w:ascii="Garamond" w:hAnsi="Garamond"/>
        </w:rPr>
      </w:pPr>
      <w:r w:rsidRPr="008D1348">
        <w:rPr>
          <w:rFonts w:ascii="Garamond" w:hAnsi="Garamond"/>
          <w:smallCaps/>
        </w:rPr>
        <w:lastRenderedPageBreak/>
        <w:t>First-person Survival Sentence:</w:t>
      </w:r>
      <w:r w:rsidRPr="008D1348">
        <w:rPr>
          <w:rFonts w:ascii="Garamond" w:hAnsi="Garamond"/>
        </w:rPr>
        <w:t xml:space="preserve"> An utterance of ‘I would survive E’ made by P*, expresses P*’s disposition to have a prospective self-directed attitude towards post-E person-stage</w:t>
      </w:r>
      <w:r>
        <w:rPr>
          <w:rFonts w:ascii="Garamond" w:hAnsi="Garamond"/>
        </w:rPr>
        <w:t>(s).</w:t>
      </w:r>
    </w:p>
    <w:p w14:paraId="791F60D6" w14:textId="77777777" w:rsidR="00351103" w:rsidRPr="008D1348" w:rsidRDefault="00351103" w:rsidP="00351103">
      <w:pPr>
        <w:spacing w:after="0" w:line="360" w:lineRule="auto"/>
        <w:jc w:val="both"/>
        <w:rPr>
          <w:rFonts w:ascii="Garamond" w:hAnsi="Garamond"/>
        </w:rPr>
      </w:pPr>
    </w:p>
    <w:p w14:paraId="43D2F6D1" w14:textId="3C3549AF" w:rsidR="00351103" w:rsidRPr="008D1348" w:rsidRDefault="00351103" w:rsidP="00351103">
      <w:pPr>
        <w:spacing w:after="0" w:line="360" w:lineRule="auto"/>
        <w:jc w:val="both"/>
        <w:rPr>
          <w:rFonts w:ascii="Garamond" w:hAnsi="Garamond"/>
        </w:rPr>
      </w:pPr>
      <w:r w:rsidRPr="008D1348">
        <w:rPr>
          <w:rFonts w:ascii="Garamond" w:hAnsi="Garamond"/>
        </w:rPr>
        <w:t xml:space="preserve">The noncognitivist </w:t>
      </w:r>
      <w:r>
        <w:rPr>
          <w:rFonts w:ascii="Garamond" w:hAnsi="Garamond"/>
        </w:rPr>
        <w:t>can</w:t>
      </w:r>
      <w:r w:rsidRPr="008D1348">
        <w:rPr>
          <w:rFonts w:ascii="Garamond" w:hAnsi="Garamond"/>
        </w:rPr>
        <w:t xml:space="preserve"> </w:t>
      </w:r>
      <w:r w:rsidR="00CB0E6A">
        <w:rPr>
          <w:rFonts w:ascii="Garamond" w:hAnsi="Garamond"/>
        </w:rPr>
        <w:t xml:space="preserve">then </w:t>
      </w:r>
      <w:r w:rsidRPr="008D1348">
        <w:rPr>
          <w:rFonts w:ascii="Garamond" w:hAnsi="Garamond"/>
        </w:rPr>
        <w:t xml:space="preserve">say then say that the negation of (1) expresses an </w:t>
      </w:r>
      <w:r w:rsidRPr="008D1348">
        <w:rPr>
          <w:rFonts w:ascii="Garamond" w:hAnsi="Garamond"/>
          <w:i/>
        </w:rPr>
        <w:t>absence</w:t>
      </w:r>
      <w:r w:rsidRPr="008D1348">
        <w:rPr>
          <w:rFonts w:ascii="Garamond" w:hAnsi="Garamond"/>
        </w:rPr>
        <w:t xml:space="preserve"> of such a disposition. </w:t>
      </w:r>
    </w:p>
    <w:p w14:paraId="108310C7" w14:textId="77777777" w:rsidR="00351103" w:rsidRDefault="00351103" w:rsidP="00351103">
      <w:pPr>
        <w:spacing w:after="0" w:line="360" w:lineRule="auto"/>
        <w:jc w:val="both"/>
        <w:rPr>
          <w:rFonts w:ascii="Garamond" w:hAnsi="Garamond"/>
        </w:rPr>
      </w:pPr>
    </w:p>
    <w:p w14:paraId="0D540310" w14:textId="77777777" w:rsidR="00351103" w:rsidRPr="008D1348" w:rsidRDefault="00351103" w:rsidP="00BD68CC">
      <w:pPr>
        <w:spacing w:after="0" w:line="360" w:lineRule="auto"/>
        <w:jc w:val="both"/>
        <w:rPr>
          <w:rFonts w:ascii="Garamond" w:hAnsi="Garamond"/>
        </w:rPr>
      </w:pPr>
    </w:p>
    <w:p w14:paraId="1F12738E" w14:textId="74EB3519" w:rsidR="0085459D" w:rsidRPr="008D1348" w:rsidRDefault="00D22679" w:rsidP="00BD68CC">
      <w:pPr>
        <w:spacing w:after="0" w:line="360" w:lineRule="auto"/>
        <w:jc w:val="both"/>
        <w:rPr>
          <w:rFonts w:ascii="Garamond" w:hAnsi="Garamond"/>
          <w:b/>
        </w:rPr>
      </w:pPr>
      <w:r w:rsidRPr="008D1348">
        <w:rPr>
          <w:rFonts w:ascii="Garamond" w:hAnsi="Garamond"/>
          <w:b/>
        </w:rPr>
        <w:t>4</w:t>
      </w:r>
      <w:r w:rsidR="00DB1DAE" w:rsidRPr="008D1348">
        <w:rPr>
          <w:rFonts w:ascii="Garamond" w:hAnsi="Garamond"/>
          <w:b/>
        </w:rPr>
        <w:t>.</w:t>
      </w:r>
      <w:r w:rsidR="0038041E" w:rsidRPr="008D1348">
        <w:rPr>
          <w:rFonts w:ascii="Garamond" w:hAnsi="Garamond"/>
          <w:b/>
        </w:rPr>
        <w:t xml:space="preserve"> Se</w:t>
      </w:r>
      <w:r w:rsidR="00C76B23" w:rsidRPr="008D1348">
        <w:rPr>
          <w:rFonts w:ascii="Garamond" w:hAnsi="Garamond"/>
          <w:b/>
        </w:rPr>
        <w:t>cond- and third-person personal-</w:t>
      </w:r>
      <w:r w:rsidR="0038041E" w:rsidRPr="008D1348">
        <w:rPr>
          <w:rFonts w:ascii="Garamond" w:hAnsi="Garamond"/>
          <w:b/>
        </w:rPr>
        <w:t>identity sentences</w:t>
      </w:r>
    </w:p>
    <w:p w14:paraId="10990360" w14:textId="77777777" w:rsidR="00A703D3" w:rsidRPr="008D1348" w:rsidRDefault="00A703D3" w:rsidP="00BD68CC">
      <w:pPr>
        <w:spacing w:after="0" w:line="360" w:lineRule="auto"/>
        <w:jc w:val="both"/>
        <w:rPr>
          <w:rFonts w:ascii="Garamond" w:hAnsi="Garamond"/>
        </w:rPr>
      </w:pPr>
    </w:p>
    <w:p w14:paraId="4328442D" w14:textId="63BEF58E" w:rsidR="006F7347" w:rsidRDefault="00A03F21" w:rsidP="006F7347">
      <w:pPr>
        <w:spacing w:after="0" w:line="360" w:lineRule="auto"/>
        <w:jc w:val="both"/>
        <w:rPr>
          <w:rFonts w:ascii="Garamond" w:hAnsi="Garamond"/>
        </w:rPr>
      </w:pPr>
      <w:r>
        <w:rPr>
          <w:rFonts w:ascii="Garamond" w:hAnsi="Garamond"/>
        </w:rPr>
        <w:t>Next,</w:t>
      </w:r>
      <w:r w:rsidR="00255DED">
        <w:rPr>
          <w:rFonts w:ascii="Garamond" w:hAnsi="Garamond"/>
        </w:rPr>
        <w:t xml:space="preserve"> consider</w:t>
      </w:r>
      <w:r w:rsidR="00255DED" w:rsidRPr="008D1348">
        <w:rPr>
          <w:rFonts w:ascii="Garamond" w:hAnsi="Garamond"/>
        </w:rPr>
        <w:t xml:space="preserve"> </w:t>
      </w:r>
      <w:r w:rsidR="008A67C5" w:rsidRPr="008D1348">
        <w:rPr>
          <w:rFonts w:ascii="Garamond" w:hAnsi="Garamond"/>
        </w:rPr>
        <w:t>second-</w:t>
      </w:r>
      <w:r w:rsidR="00137D0F" w:rsidRPr="008D1348">
        <w:rPr>
          <w:rFonts w:ascii="Garamond" w:hAnsi="Garamond"/>
        </w:rPr>
        <w:t xml:space="preserve"> </w:t>
      </w:r>
      <w:r w:rsidR="009D2E09" w:rsidRPr="008D1348">
        <w:rPr>
          <w:rFonts w:ascii="Garamond" w:hAnsi="Garamond"/>
        </w:rPr>
        <w:t xml:space="preserve">and third-person </w:t>
      </w:r>
      <w:r w:rsidR="00D60138">
        <w:rPr>
          <w:rFonts w:ascii="Garamond" w:hAnsi="Garamond"/>
        </w:rPr>
        <w:t>personal-identity sentence</w:t>
      </w:r>
      <w:r w:rsidR="006F7347">
        <w:rPr>
          <w:rFonts w:ascii="Garamond" w:hAnsi="Garamond"/>
        </w:rPr>
        <w:t>s.</w:t>
      </w:r>
      <w:r w:rsidR="006F7347" w:rsidRPr="006F7347">
        <w:rPr>
          <w:rFonts w:ascii="Garamond" w:hAnsi="Garamond"/>
        </w:rPr>
        <w:t xml:space="preserve"> </w:t>
      </w:r>
      <w:r w:rsidR="006F7347" w:rsidRPr="008D1348">
        <w:rPr>
          <w:rFonts w:ascii="Garamond" w:hAnsi="Garamond"/>
        </w:rPr>
        <w:t xml:space="preserve">I </w:t>
      </w:r>
      <w:r w:rsidR="00E610C2">
        <w:rPr>
          <w:rFonts w:ascii="Garamond" w:hAnsi="Garamond"/>
        </w:rPr>
        <w:t xml:space="preserve">will </w:t>
      </w:r>
      <w:r w:rsidR="006F7347">
        <w:rPr>
          <w:rFonts w:ascii="Garamond" w:hAnsi="Garamond"/>
        </w:rPr>
        <w:t>only spell out</w:t>
      </w:r>
      <w:r w:rsidR="006F7347" w:rsidRPr="008D1348">
        <w:rPr>
          <w:rFonts w:ascii="Garamond" w:hAnsi="Garamond"/>
        </w:rPr>
        <w:t xml:space="preserve"> second-personal sentences</w:t>
      </w:r>
      <w:r w:rsidR="006F7347">
        <w:rPr>
          <w:rFonts w:ascii="Garamond" w:hAnsi="Garamond"/>
        </w:rPr>
        <w:t xml:space="preserve"> since</w:t>
      </w:r>
      <w:r w:rsidR="006F7347" w:rsidRPr="008D1348">
        <w:rPr>
          <w:rFonts w:ascii="Garamond" w:hAnsi="Garamond"/>
        </w:rPr>
        <w:t xml:space="preserve"> </w:t>
      </w:r>
      <w:r w:rsidR="006F7347">
        <w:rPr>
          <w:rFonts w:ascii="Garamond" w:hAnsi="Garamond"/>
        </w:rPr>
        <w:t>t</w:t>
      </w:r>
      <w:r w:rsidR="006F7347" w:rsidRPr="008D1348">
        <w:rPr>
          <w:rFonts w:ascii="Garamond" w:hAnsi="Garamond"/>
        </w:rPr>
        <w:t xml:space="preserve">he noncognitivist can provide analogous analyses of third-personal sentences </w:t>
      </w:r>
      <w:r w:rsidR="006F7347">
        <w:rPr>
          <w:rFonts w:ascii="Garamond" w:hAnsi="Garamond"/>
        </w:rPr>
        <w:t xml:space="preserve">by </w:t>
      </w:r>
      <w:r w:rsidR="006F7347" w:rsidRPr="008D1348">
        <w:rPr>
          <w:rFonts w:ascii="Garamond" w:hAnsi="Garamond"/>
        </w:rPr>
        <w:t xml:space="preserve">replacing the second-personal indexical ‘you’ with the third-person indexical ‘he’ or ‘she’. </w:t>
      </w:r>
    </w:p>
    <w:p w14:paraId="1D7A5087" w14:textId="77777777" w:rsidR="005854E5" w:rsidRDefault="005854E5" w:rsidP="006F7347">
      <w:pPr>
        <w:spacing w:after="0" w:line="360" w:lineRule="auto"/>
        <w:jc w:val="both"/>
        <w:rPr>
          <w:rFonts w:ascii="Garamond" w:hAnsi="Garamond"/>
        </w:rPr>
      </w:pPr>
    </w:p>
    <w:p w14:paraId="71EBAF27" w14:textId="77777777" w:rsidR="004B4634" w:rsidRDefault="005854E5" w:rsidP="006F7347">
      <w:pPr>
        <w:spacing w:after="0" w:line="360" w:lineRule="auto"/>
        <w:jc w:val="both"/>
        <w:rPr>
          <w:rFonts w:ascii="Garamond" w:hAnsi="Garamond"/>
        </w:rPr>
      </w:pPr>
      <w:r>
        <w:rPr>
          <w:rFonts w:ascii="Garamond" w:hAnsi="Garamond"/>
        </w:rPr>
        <w:t>Unsurprisingly, I</w:t>
      </w:r>
      <w:r w:rsidR="00801B97">
        <w:rPr>
          <w:rFonts w:ascii="Garamond" w:hAnsi="Garamond"/>
        </w:rPr>
        <w:t>’ll</w:t>
      </w:r>
      <w:r>
        <w:rPr>
          <w:rFonts w:ascii="Garamond" w:hAnsi="Garamond"/>
        </w:rPr>
        <w:t xml:space="preserve"> suggest that the noncognitivist analyse the relevant sentences in terms of </w:t>
      </w:r>
      <w:r w:rsidR="00801B97">
        <w:rPr>
          <w:rFonts w:ascii="Garamond" w:hAnsi="Garamond"/>
        </w:rPr>
        <w:t>t</w:t>
      </w:r>
      <w:r>
        <w:rPr>
          <w:rFonts w:ascii="Garamond" w:hAnsi="Garamond"/>
        </w:rPr>
        <w:t xml:space="preserve">he expression of certain other-directed attitudes. </w:t>
      </w:r>
    </w:p>
    <w:p w14:paraId="3F48D86F" w14:textId="77777777" w:rsidR="004B4634" w:rsidRDefault="004B4634" w:rsidP="006F7347">
      <w:pPr>
        <w:spacing w:after="0" w:line="360" w:lineRule="auto"/>
        <w:jc w:val="both"/>
        <w:rPr>
          <w:rFonts w:ascii="Garamond" w:hAnsi="Garamond"/>
        </w:rPr>
      </w:pPr>
    </w:p>
    <w:p w14:paraId="08E394E6" w14:textId="7630DAFE" w:rsidR="000E02D0" w:rsidRPr="008D1348" w:rsidRDefault="00801B97" w:rsidP="006F7347">
      <w:pPr>
        <w:spacing w:after="0" w:line="360" w:lineRule="auto"/>
        <w:jc w:val="both"/>
        <w:rPr>
          <w:rFonts w:ascii="Garamond" w:hAnsi="Garamond"/>
        </w:rPr>
      </w:pPr>
      <w:r>
        <w:rPr>
          <w:rFonts w:ascii="Garamond" w:hAnsi="Garamond"/>
        </w:rPr>
        <w:t xml:space="preserve">In doing so, I will take it that the primary function of </w:t>
      </w:r>
      <w:r w:rsidR="002B5E3B">
        <w:rPr>
          <w:rFonts w:ascii="Garamond" w:hAnsi="Garamond"/>
        </w:rPr>
        <w:t>utterances of these sentences is to express other-directed attitudes. It is this primary expressive function that all utterances of the same sentence have in common. In addition to this primary function, I will suggest that there is a secondary function that some utterances of these sentences also have: to make certain recommendations. I take this latter to be an interesting and important function, and that recognising this adds to the richness of the account offered.</w:t>
      </w:r>
      <w:r w:rsidR="0092145F">
        <w:rPr>
          <w:rFonts w:ascii="Garamond" w:hAnsi="Garamond"/>
        </w:rPr>
        <w:t xml:space="preserve"> </w:t>
      </w:r>
      <w:r w:rsidR="004B4634">
        <w:rPr>
          <w:rFonts w:ascii="Garamond" w:hAnsi="Garamond"/>
        </w:rPr>
        <w:t>That</w:t>
      </w:r>
      <w:r w:rsidR="0092145F">
        <w:rPr>
          <w:rFonts w:ascii="Garamond" w:hAnsi="Garamond"/>
        </w:rPr>
        <w:t xml:space="preserve"> some utterances have this secondary function is not intended to detract from the fact that two utterances of the same sentence have the same primary function and that </w:t>
      </w:r>
      <w:r w:rsidR="0092145F" w:rsidRPr="00BA51EF">
        <w:rPr>
          <w:rFonts w:ascii="Garamond" w:hAnsi="Garamond"/>
        </w:rPr>
        <w:t>this</w:t>
      </w:r>
      <w:r w:rsidR="0092145F">
        <w:rPr>
          <w:rFonts w:ascii="Garamond" w:hAnsi="Garamond"/>
        </w:rPr>
        <w:t xml:space="preserve"> is what is in common</w:t>
      </w:r>
      <w:r w:rsidR="00EE4345">
        <w:rPr>
          <w:rFonts w:ascii="Garamond" w:hAnsi="Garamond"/>
        </w:rPr>
        <w:t xml:space="preserve"> as regards what those utterances express. </w:t>
      </w:r>
    </w:p>
    <w:p w14:paraId="54334515" w14:textId="77777777" w:rsidR="006F7347" w:rsidRDefault="006F7347" w:rsidP="00BD68CC">
      <w:pPr>
        <w:spacing w:after="0" w:line="360" w:lineRule="auto"/>
        <w:jc w:val="both"/>
        <w:rPr>
          <w:rFonts w:ascii="Garamond" w:hAnsi="Garamond"/>
        </w:rPr>
      </w:pPr>
    </w:p>
    <w:p w14:paraId="502FF300" w14:textId="553B0EAA" w:rsidR="009D2E09" w:rsidRPr="008D1348" w:rsidRDefault="00A8073C" w:rsidP="00BD68CC">
      <w:pPr>
        <w:spacing w:after="0" w:line="360" w:lineRule="auto"/>
        <w:jc w:val="both"/>
        <w:rPr>
          <w:rFonts w:ascii="Garamond" w:hAnsi="Garamond"/>
        </w:rPr>
      </w:pPr>
      <w:r>
        <w:rPr>
          <w:rFonts w:ascii="Garamond" w:hAnsi="Garamond"/>
        </w:rPr>
        <w:t>Le</w:t>
      </w:r>
      <w:r w:rsidR="005D12BC">
        <w:rPr>
          <w:rFonts w:ascii="Garamond" w:hAnsi="Garamond"/>
        </w:rPr>
        <w:t xml:space="preserve">t’s start with survival sentences. </w:t>
      </w:r>
      <w:r w:rsidR="009D2E09" w:rsidRPr="008D1348">
        <w:rPr>
          <w:rFonts w:ascii="Garamond" w:hAnsi="Garamond"/>
        </w:rPr>
        <w:t xml:space="preserve"> </w:t>
      </w:r>
    </w:p>
    <w:p w14:paraId="40B5646A" w14:textId="77777777" w:rsidR="00920144" w:rsidRPr="008D1348" w:rsidRDefault="00920144" w:rsidP="00BD68CC">
      <w:pPr>
        <w:spacing w:after="0" w:line="360" w:lineRule="auto"/>
        <w:jc w:val="both"/>
        <w:rPr>
          <w:rFonts w:ascii="Garamond" w:hAnsi="Garamond"/>
        </w:rPr>
      </w:pPr>
    </w:p>
    <w:p w14:paraId="7C20CA0B" w14:textId="5BBF0D9B" w:rsidR="00137D0F" w:rsidRPr="008D1348" w:rsidRDefault="00BB009A" w:rsidP="00BD68CC">
      <w:pPr>
        <w:spacing w:after="0" w:line="360" w:lineRule="auto"/>
        <w:jc w:val="both"/>
        <w:rPr>
          <w:rFonts w:ascii="Garamond" w:hAnsi="Garamond"/>
        </w:rPr>
      </w:pPr>
      <w:r w:rsidRPr="008D1348">
        <w:rPr>
          <w:rFonts w:ascii="Garamond" w:hAnsi="Garamond"/>
        </w:rPr>
        <w:t>(2</w:t>
      </w:r>
      <w:r w:rsidR="00137D0F" w:rsidRPr="008D1348">
        <w:rPr>
          <w:rFonts w:ascii="Garamond" w:hAnsi="Garamond"/>
        </w:rPr>
        <w:t xml:space="preserve">) You would survive E </w:t>
      </w:r>
    </w:p>
    <w:p w14:paraId="0E8F6474" w14:textId="4B79E832" w:rsidR="005E0907" w:rsidRPr="008D1348" w:rsidRDefault="00797C45" w:rsidP="00BD68CC">
      <w:pPr>
        <w:spacing w:after="0" w:line="360" w:lineRule="auto"/>
        <w:jc w:val="both"/>
        <w:rPr>
          <w:rFonts w:ascii="Garamond" w:hAnsi="Garamond"/>
        </w:rPr>
      </w:pPr>
      <w:r w:rsidRPr="008D1348">
        <w:rPr>
          <w:rFonts w:ascii="Garamond" w:hAnsi="Garamond"/>
        </w:rPr>
        <w:t>(5</w:t>
      </w:r>
      <w:r w:rsidR="00BB2D70" w:rsidRPr="008D1348">
        <w:rPr>
          <w:rFonts w:ascii="Garamond" w:hAnsi="Garamond"/>
        </w:rPr>
        <w:t>) You did survive E</w:t>
      </w:r>
    </w:p>
    <w:p w14:paraId="02BC3722" w14:textId="068CAB1E" w:rsidR="005E0907" w:rsidRPr="008D1348" w:rsidRDefault="005E0907" w:rsidP="00BD68CC">
      <w:pPr>
        <w:spacing w:after="0" w:line="360" w:lineRule="auto"/>
        <w:jc w:val="both"/>
        <w:rPr>
          <w:rFonts w:ascii="Garamond" w:hAnsi="Garamond"/>
        </w:rPr>
      </w:pPr>
      <w:r w:rsidRPr="008D1348">
        <w:rPr>
          <w:rFonts w:ascii="Garamond" w:hAnsi="Garamond"/>
        </w:rPr>
        <w:t xml:space="preserve">(3) He/she would survive </w:t>
      </w:r>
    </w:p>
    <w:p w14:paraId="099BB885" w14:textId="77777777" w:rsidR="005E0907" w:rsidRPr="008D1348" w:rsidRDefault="005E0907" w:rsidP="00BD68CC">
      <w:pPr>
        <w:spacing w:after="0" w:line="360" w:lineRule="auto"/>
        <w:jc w:val="both"/>
        <w:rPr>
          <w:rFonts w:ascii="Garamond" w:hAnsi="Garamond"/>
        </w:rPr>
      </w:pPr>
      <w:r w:rsidRPr="008D1348">
        <w:rPr>
          <w:rFonts w:ascii="Garamond" w:hAnsi="Garamond"/>
        </w:rPr>
        <w:t xml:space="preserve">(6) He/she did survive E </w:t>
      </w:r>
    </w:p>
    <w:p w14:paraId="09DA19B7" w14:textId="77777777" w:rsidR="00920144" w:rsidRPr="008D1348" w:rsidRDefault="00920144" w:rsidP="00BD68CC">
      <w:pPr>
        <w:spacing w:after="0" w:line="360" w:lineRule="auto"/>
        <w:jc w:val="both"/>
        <w:rPr>
          <w:rFonts w:ascii="Garamond" w:hAnsi="Garamond"/>
        </w:rPr>
      </w:pPr>
    </w:p>
    <w:p w14:paraId="6A5146BF" w14:textId="55644009" w:rsidR="00BF1A0F" w:rsidRPr="008D1348" w:rsidRDefault="006D198C" w:rsidP="00BD68CC">
      <w:pPr>
        <w:spacing w:after="0" w:line="360" w:lineRule="auto"/>
        <w:jc w:val="both"/>
        <w:rPr>
          <w:rFonts w:ascii="Garamond" w:hAnsi="Garamond"/>
        </w:rPr>
      </w:pPr>
      <w:r>
        <w:rPr>
          <w:rFonts w:ascii="Garamond" w:hAnsi="Garamond"/>
        </w:rPr>
        <w:t>C</w:t>
      </w:r>
      <w:r w:rsidR="00B00D40" w:rsidRPr="008D1348">
        <w:rPr>
          <w:rFonts w:ascii="Garamond" w:hAnsi="Garamond"/>
        </w:rPr>
        <w:t>onsider</w:t>
      </w:r>
      <w:r>
        <w:rPr>
          <w:rFonts w:ascii="Garamond" w:hAnsi="Garamond"/>
        </w:rPr>
        <w:t xml:space="preserve"> an</w:t>
      </w:r>
      <w:r w:rsidR="00B00D40" w:rsidRPr="008D1348">
        <w:rPr>
          <w:rFonts w:ascii="Garamond" w:hAnsi="Garamond"/>
        </w:rPr>
        <w:t xml:space="preserve"> </w:t>
      </w:r>
      <w:r w:rsidR="004B045C" w:rsidRPr="008D1348">
        <w:rPr>
          <w:rFonts w:ascii="Garamond" w:hAnsi="Garamond"/>
        </w:rPr>
        <w:t>utterance of (</w:t>
      </w:r>
      <w:r w:rsidR="0077635E" w:rsidRPr="008D1348">
        <w:rPr>
          <w:rFonts w:ascii="Garamond" w:hAnsi="Garamond"/>
        </w:rPr>
        <w:t>5</w:t>
      </w:r>
      <w:r w:rsidR="004B045C" w:rsidRPr="008D1348">
        <w:rPr>
          <w:rFonts w:ascii="Garamond" w:hAnsi="Garamond"/>
        </w:rPr>
        <w:t>)</w:t>
      </w:r>
      <w:r w:rsidR="005C542B">
        <w:rPr>
          <w:rFonts w:ascii="Garamond" w:hAnsi="Garamond"/>
        </w:rPr>
        <w:t>.</w:t>
      </w:r>
      <w:r w:rsidR="00426A5B">
        <w:rPr>
          <w:rFonts w:ascii="Garamond" w:hAnsi="Garamond"/>
        </w:rPr>
        <w:t xml:space="preserve"> </w:t>
      </w:r>
      <w:r w:rsidR="002A2AB9" w:rsidRPr="008D1348">
        <w:rPr>
          <w:rFonts w:ascii="Garamond" w:hAnsi="Garamond"/>
        </w:rPr>
        <w:t>Suppose that Freddie</w:t>
      </w:r>
      <w:r w:rsidR="00CB726C" w:rsidRPr="008D1348">
        <w:rPr>
          <w:rFonts w:ascii="Garamond" w:hAnsi="Garamond"/>
        </w:rPr>
        <w:t>-at-t</w:t>
      </w:r>
      <w:r w:rsidR="002A2AB9" w:rsidRPr="008D1348">
        <w:rPr>
          <w:rFonts w:ascii="Garamond" w:hAnsi="Garamond"/>
        </w:rPr>
        <w:t xml:space="preserve"> utters, to Annie</w:t>
      </w:r>
      <w:r w:rsidR="00CB726C" w:rsidRPr="008D1348">
        <w:rPr>
          <w:rFonts w:ascii="Garamond" w:hAnsi="Garamond"/>
        </w:rPr>
        <w:t>-at-t</w:t>
      </w:r>
      <w:r w:rsidR="00744F40" w:rsidRPr="008D1348">
        <w:rPr>
          <w:rFonts w:ascii="Garamond" w:hAnsi="Garamond"/>
        </w:rPr>
        <w:t xml:space="preserve"> ‘you sur</w:t>
      </w:r>
      <w:r w:rsidR="002F4328" w:rsidRPr="008D1348">
        <w:rPr>
          <w:rFonts w:ascii="Garamond" w:hAnsi="Garamond"/>
        </w:rPr>
        <w:t>vive</w:t>
      </w:r>
      <w:r w:rsidR="00C02FAE">
        <w:rPr>
          <w:rFonts w:ascii="Garamond" w:hAnsi="Garamond"/>
        </w:rPr>
        <w:t>d</w:t>
      </w:r>
      <w:r w:rsidR="002F4328" w:rsidRPr="008D1348">
        <w:rPr>
          <w:rFonts w:ascii="Garamond" w:hAnsi="Garamond"/>
        </w:rPr>
        <w:t xml:space="preserve"> teletransportation’.</w:t>
      </w:r>
      <w:r w:rsidR="00A224C9">
        <w:rPr>
          <w:rFonts w:ascii="Garamond" w:hAnsi="Garamond"/>
        </w:rPr>
        <w:t xml:space="preserve"> </w:t>
      </w:r>
      <w:r w:rsidR="00F61288">
        <w:rPr>
          <w:rFonts w:ascii="Garamond" w:hAnsi="Garamond"/>
        </w:rPr>
        <w:t xml:space="preserve">The noncognitivist </w:t>
      </w:r>
      <w:r w:rsidR="001D264B">
        <w:rPr>
          <w:rFonts w:ascii="Garamond" w:hAnsi="Garamond"/>
        </w:rPr>
        <w:t>will</w:t>
      </w:r>
      <w:r w:rsidR="00F61288">
        <w:rPr>
          <w:rFonts w:ascii="Garamond" w:hAnsi="Garamond"/>
        </w:rPr>
        <w:t xml:space="preserve"> say that</w:t>
      </w:r>
      <w:r w:rsidR="00A224C9">
        <w:rPr>
          <w:rFonts w:ascii="Garamond" w:hAnsi="Garamond"/>
        </w:rPr>
        <w:t xml:space="preserve"> this utterance</w:t>
      </w:r>
      <w:r w:rsidR="00A224C9" w:rsidRPr="008D1348">
        <w:rPr>
          <w:rFonts w:ascii="Garamond" w:hAnsi="Garamond"/>
        </w:rPr>
        <w:t xml:space="preserve"> expresses </w:t>
      </w:r>
      <w:r w:rsidR="00A224C9">
        <w:rPr>
          <w:rFonts w:ascii="Garamond" w:hAnsi="Garamond"/>
        </w:rPr>
        <w:t xml:space="preserve">Freddie-at-t’s </w:t>
      </w:r>
      <w:r w:rsidR="004E3506" w:rsidRPr="008D1348">
        <w:rPr>
          <w:rFonts w:ascii="Garamond" w:hAnsi="Garamond"/>
        </w:rPr>
        <w:t>other-directed attitudes</w:t>
      </w:r>
      <w:r w:rsidR="00C02FAE">
        <w:rPr>
          <w:rFonts w:ascii="Garamond" w:hAnsi="Garamond"/>
        </w:rPr>
        <w:t xml:space="preserve">. </w:t>
      </w:r>
      <w:r w:rsidR="00191C28" w:rsidRPr="008D1348">
        <w:rPr>
          <w:rFonts w:ascii="Garamond" w:hAnsi="Garamond"/>
        </w:rPr>
        <w:t xml:space="preserve">. </w:t>
      </w:r>
    </w:p>
    <w:p w14:paraId="07E485FE" w14:textId="77777777" w:rsidR="00A45B15" w:rsidRPr="008D1348" w:rsidRDefault="00A45B15" w:rsidP="00BD68CC">
      <w:pPr>
        <w:spacing w:after="0" w:line="360" w:lineRule="auto"/>
        <w:jc w:val="both"/>
        <w:rPr>
          <w:rFonts w:ascii="Garamond" w:hAnsi="Garamond"/>
        </w:rPr>
      </w:pPr>
    </w:p>
    <w:p w14:paraId="6826BB3D" w14:textId="4DE4E7E5" w:rsidR="00BD02E0" w:rsidRDefault="00A45B15" w:rsidP="007E3739">
      <w:pPr>
        <w:spacing w:after="0" w:line="360" w:lineRule="auto"/>
        <w:ind w:left="567" w:right="567"/>
        <w:jc w:val="both"/>
        <w:rPr>
          <w:rFonts w:ascii="Garamond" w:hAnsi="Garamond"/>
        </w:rPr>
      </w:pPr>
      <w:r w:rsidRPr="008D1348">
        <w:rPr>
          <w:rFonts w:ascii="Garamond" w:hAnsi="Garamond"/>
          <w:smallCaps/>
        </w:rPr>
        <w:t>Second-person Survival Sentence:</w:t>
      </w:r>
      <w:r w:rsidRPr="008D1348">
        <w:rPr>
          <w:rFonts w:ascii="Garamond" w:hAnsi="Garamond"/>
        </w:rPr>
        <w:t xml:space="preserve"> An utterance of ‘you survive</w:t>
      </w:r>
      <w:r w:rsidR="00E72B46">
        <w:rPr>
          <w:rFonts w:ascii="Garamond" w:hAnsi="Garamond"/>
        </w:rPr>
        <w:t>d</w:t>
      </w:r>
      <w:r w:rsidRPr="008D1348">
        <w:rPr>
          <w:rFonts w:ascii="Garamond" w:hAnsi="Garamond"/>
        </w:rPr>
        <w:t xml:space="preserve"> E’, made by P*, where P is the referent of ‘you’, expresses</w:t>
      </w:r>
      <w:r w:rsidR="007E3739" w:rsidRPr="008D1348">
        <w:rPr>
          <w:rFonts w:ascii="Garamond" w:hAnsi="Garamond"/>
        </w:rPr>
        <w:t xml:space="preserve"> a</w:t>
      </w:r>
      <w:r w:rsidR="00C02FAE">
        <w:rPr>
          <w:rFonts w:ascii="Garamond" w:hAnsi="Garamond"/>
        </w:rPr>
        <w:t>n</w:t>
      </w:r>
      <w:r w:rsidR="0014126C" w:rsidRPr="008D1348">
        <w:rPr>
          <w:rFonts w:ascii="Garamond" w:hAnsi="Garamond"/>
        </w:rPr>
        <w:t xml:space="preserve"> </w:t>
      </w:r>
      <w:r w:rsidR="007E3739" w:rsidRPr="008D1348">
        <w:rPr>
          <w:rFonts w:ascii="Garamond" w:hAnsi="Garamond"/>
        </w:rPr>
        <w:t xml:space="preserve">other-directed attitude </w:t>
      </w:r>
      <w:r w:rsidR="00BD02E0">
        <w:rPr>
          <w:rFonts w:ascii="Garamond" w:hAnsi="Garamond"/>
        </w:rPr>
        <w:t>towards</w:t>
      </w:r>
      <w:r w:rsidR="00846010">
        <w:rPr>
          <w:rFonts w:ascii="Garamond" w:hAnsi="Garamond"/>
        </w:rPr>
        <w:t xml:space="preserve"> P some pre-E stage(s).</w:t>
      </w:r>
    </w:p>
    <w:p w14:paraId="37C9B212" w14:textId="77777777" w:rsidR="00846010" w:rsidRDefault="00846010" w:rsidP="00BA51EF">
      <w:pPr>
        <w:spacing w:after="0" w:line="360" w:lineRule="auto"/>
        <w:ind w:right="567"/>
        <w:jc w:val="both"/>
        <w:rPr>
          <w:rFonts w:ascii="Garamond" w:hAnsi="Garamond"/>
        </w:rPr>
      </w:pPr>
    </w:p>
    <w:p w14:paraId="02B9C9A2" w14:textId="77777777" w:rsidR="00F61288" w:rsidRPr="008D1348" w:rsidRDefault="00F61288" w:rsidP="00BD68CC">
      <w:pPr>
        <w:spacing w:after="0" w:line="360" w:lineRule="auto"/>
        <w:jc w:val="both"/>
        <w:rPr>
          <w:rFonts w:ascii="Garamond" w:hAnsi="Garamond"/>
        </w:rPr>
      </w:pPr>
    </w:p>
    <w:p w14:paraId="5A3B5E99" w14:textId="4E0A2BE1" w:rsidR="001B0E65" w:rsidRPr="008D1348" w:rsidRDefault="004C5D0C" w:rsidP="00BD68CC">
      <w:pPr>
        <w:spacing w:after="0" w:line="360" w:lineRule="auto"/>
        <w:jc w:val="both"/>
        <w:rPr>
          <w:rFonts w:ascii="Garamond" w:hAnsi="Garamond"/>
        </w:rPr>
      </w:pPr>
      <w:r w:rsidRPr="008D1348">
        <w:rPr>
          <w:rFonts w:ascii="Garamond" w:hAnsi="Garamond"/>
        </w:rPr>
        <w:t xml:space="preserve">Now turn to (2) </w:t>
      </w:r>
      <w:r w:rsidR="00F17706">
        <w:rPr>
          <w:rFonts w:ascii="Garamond" w:hAnsi="Garamond"/>
        </w:rPr>
        <w:t>‘</w:t>
      </w:r>
      <w:r w:rsidRPr="008D1348">
        <w:rPr>
          <w:rFonts w:ascii="Garamond" w:hAnsi="Garamond"/>
        </w:rPr>
        <w:t>You would survive E</w:t>
      </w:r>
      <w:r w:rsidR="00F17706">
        <w:rPr>
          <w:rFonts w:ascii="Garamond" w:hAnsi="Garamond"/>
        </w:rPr>
        <w:t>’</w:t>
      </w:r>
      <w:r w:rsidRPr="008D1348">
        <w:rPr>
          <w:rFonts w:ascii="Garamond" w:hAnsi="Garamond"/>
        </w:rPr>
        <w:t xml:space="preserve">. Again, I assume this is a counterfactual conditional. </w:t>
      </w:r>
      <w:r w:rsidR="00846010">
        <w:rPr>
          <w:rFonts w:ascii="Garamond" w:hAnsi="Garamond"/>
        </w:rPr>
        <w:t xml:space="preserve">So </w:t>
      </w:r>
      <w:r w:rsidR="00D42864" w:rsidRPr="008D1348">
        <w:rPr>
          <w:rFonts w:ascii="Garamond" w:hAnsi="Garamond"/>
        </w:rPr>
        <w:t xml:space="preserve">when Freddie-at-t utters ‘you would survive teletransportation’ to Annie-at-t, he is expressing </w:t>
      </w:r>
      <w:r w:rsidR="00630FC6" w:rsidRPr="008D1348">
        <w:rPr>
          <w:rFonts w:ascii="Garamond" w:hAnsi="Garamond"/>
        </w:rPr>
        <w:t xml:space="preserve">a disposition to have certain other-directed attitudes. </w:t>
      </w:r>
      <w:r w:rsidR="004244E9">
        <w:rPr>
          <w:rFonts w:ascii="Garamond" w:hAnsi="Garamond"/>
        </w:rPr>
        <w:t xml:space="preserve">In </w:t>
      </w:r>
      <w:r w:rsidR="001B068C">
        <w:rPr>
          <w:rFonts w:ascii="Garamond" w:hAnsi="Garamond"/>
        </w:rPr>
        <w:t>particular</w:t>
      </w:r>
      <w:r w:rsidR="004244E9">
        <w:rPr>
          <w:rFonts w:ascii="Garamond" w:hAnsi="Garamond"/>
        </w:rPr>
        <w:t xml:space="preserve">, the </w:t>
      </w:r>
      <w:r w:rsidR="002D2866" w:rsidRPr="008D1348">
        <w:rPr>
          <w:rFonts w:ascii="Garamond" w:hAnsi="Garamond"/>
        </w:rPr>
        <w:t xml:space="preserve">noncognitivist </w:t>
      </w:r>
      <w:r w:rsidR="00665A27" w:rsidRPr="008D1348">
        <w:rPr>
          <w:rFonts w:ascii="Garamond" w:hAnsi="Garamond"/>
        </w:rPr>
        <w:t xml:space="preserve">can </w:t>
      </w:r>
      <w:r w:rsidR="00687E3A" w:rsidRPr="008D1348">
        <w:rPr>
          <w:rFonts w:ascii="Garamond" w:hAnsi="Garamond"/>
        </w:rPr>
        <w:t>say:</w:t>
      </w:r>
    </w:p>
    <w:p w14:paraId="0F1947D7" w14:textId="77777777" w:rsidR="00920144" w:rsidRPr="008D1348" w:rsidRDefault="00920144" w:rsidP="00BD68CC">
      <w:pPr>
        <w:spacing w:after="0" w:line="360" w:lineRule="auto"/>
        <w:jc w:val="both"/>
        <w:rPr>
          <w:rFonts w:ascii="Garamond" w:hAnsi="Garamond"/>
        </w:rPr>
      </w:pPr>
    </w:p>
    <w:p w14:paraId="316E8635" w14:textId="2E62F066" w:rsidR="00266329" w:rsidRDefault="00E0417A" w:rsidP="00883B33">
      <w:pPr>
        <w:spacing w:after="0" w:line="360" w:lineRule="auto"/>
        <w:ind w:left="567" w:right="567"/>
        <w:jc w:val="both"/>
        <w:rPr>
          <w:rFonts w:ascii="Garamond" w:hAnsi="Garamond"/>
        </w:rPr>
      </w:pPr>
      <w:r w:rsidRPr="008D1348">
        <w:rPr>
          <w:rFonts w:ascii="Garamond" w:hAnsi="Garamond"/>
          <w:smallCaps/>
        </w:rPr>
        <w:t>Second-person Survival Sentence</w:t>
      </w:r>
      <w:r w:rsidR="00B52F41" w:rsidRPr="008D1348">
        <w:rPr>
          <w:rFonts w:ascii="Garamond" w:hAnsi="Garamond"/>
          <w:smallCaps/>
        </w:rPr>
        <w:t>:</w:t>
      </w:r>
      <w:r w:rsidRPr="008D1348">
        <w:rPr>
          <w:rFonts w:ascii="Garamond" w:hAnsi="Garamond"/>
        </w:rPr>
        <w:t xml:space="preserve"> </w:t>
      </w:r>
      <w:r w:rsidR="002D2866" w:rsidRPr="008D1348">
        <w:rPr>
          <w:rFonts w:ascii="Garamond" w:hAnsi="Garamond"/>
        </w:rPr>
        <w:t xml:space="preserve">An utterance of </w:t>
      </w:r>
      <w:r w:rsidR="009B63DB" w:rsidRPr="008D1348">
        <w:rPr>
          <w:rFonts w:ascii="Garamond" w:hAnsi="Garamond"/>
        </w:rPr>
        <w:t>‘</w:t>
      </w:r>
      <w:r w:rsidR="002D2866" w:rsidRPr="008D1348">
        <w:rPr>
          <w:rFonts w:ascii="Garamond" w:hAnsi="Garamond"/>
        </w:rPr>
        <w:t>you will survive E</w:t>
      </w:r>
      <w:r w:rsidR="009B63DB" w:rsidRPr="008D1348">
        <w:rPr>
          <w:rFonts w:ascii="Garamond" w:hAnsi="Garamond"/>
        </w:rPr>
        <w:t>’</w:t>
      </w:r>
      <w:r w:rsidR="002D2866" w:rsidRPr="008D1348">
        <w:rPr>
          <w:rFonts w:ascii="Garamond" w:hAnsi="Garamond"/>
        </w:rPr>
        <w:t>, made</w:t>
      </w:r>
      <w:r w:rsidR="00666017" w:rsidRPr="008D1348">
        <w:rPr>
          <w:rFonts w:ascii="Garamond" w:hAnsi="Garamond"/>
        </w:rPr>
        <w:t xml:space="preserve"> </w:t>
      </w:r>
      <w:r w:rsidR="001B0E65" w:rsidRPr="008D1348">
        <w:rPr>
          <w:rFonts w:ascii="Garamond" w:hAnsi="Garamond"/>
        </w:rPr>
        <w:t xml:space="preserve">by P*, </w:t>
      </w:r>
      <w:r w:rsidR="00A67623" w:rsidRPr="008D1348">
        <w:rPr>
          <w:rFonts w:ascii="Garamond" w:hAnsi="Garamond"/>
        </w:rPr>
        <w:t xml:space="preserve">where P is the referent of ‘you’, </w:t>
      </w:r>
      <w:r w:rsidR="001B0E65" w:rsidRPr="008D1348">
        <w:rPr>
          <w:rFonts w:ascii="Garamond" w:hAnsi="Garamond"/>
        </w:rPr>
        <w:t xml:space="preserve">expresses </w:t>
      </w:r>
      <w:r w:rsidR="00266329">
        <w:rPr>
          <w:rFonts w:ascii="Garamond" w:hAnsi="Garamond"/>
        </w:rPr>
        <w:t>P*s</w:t>
      </w:r>
      <w:r w:rsidR="00883B33" w:rsidRPr="008D1348">
        <w:rPr>
          <w:rFonts w:ascii="Garamond" w:hAnsi="Garamond"/>
        </w:rPr>
        <w:t xml:space="preserve"> disposition to </w:t>
      </w:r>
      <w:r w:rsidR="00266329">
        <w:rPr>
          <w:rFonts w:ascii="Garamond" w:hAnsi="Garamond"/>
        </w:rPr>
        <w:t xml:space="preserve">direct other-directed attitudes towards some post-E person-stage(s) via P. </w:t>
      </w:r>
    </w:p>
    <w:p w14:paraId="5C82F02F" w14:textId="77777777" w:rsidR="00920144" w:rsidRPr="008D1348" w:rsidRDefault="00920144" w:rsidP="00BD68CC">
      <w:pPr>
        <w:spacing w:after="0" w:line="360" w:lineRule="auto"/>
        <w:jc w:val="both"/>
        <w:rPr>
          <w:rFonts w:ascii="Garamond" w:hAnsi="Garamond"/>
        </w:rPr>
      </w:pPr>
    </w:p>
    <w:p w14:paraId="5A19C083" w14:textId="5E0C5B68" w:rsidR="00DC4766" w:rsidRPr="008D1348" w:rsidRDefault="00DC4766" w:rsidP="00BD68CC">
      <w:pPr>
        <w:spacing w:after="0" w:line="360" w:lineRule="auto"/>
        <w:jc w:val="both"/>
        <w:rPr>
          <w:rFonts w:ascii="Garamond" w:hAnsi="Garamond"/>
        </w:rPr>
      </w:pPr>
      <w:r w:rsidRPr="008D1348">
        <w:rPr>
          <w:rFonts w:ascii="Garamond" w:hAnsi="Garamond"/>
        </w:rPr>
        <w:t>That leaves us with second and third-person</w:t>
      </w:r>
      <w:r w:rsidR="00DB1CDC">
        <w:rPr>
          <w:rFonts w:ascii="Garamond" w:hAnsi="Garamond"/>
        </w:rPr>
        <w:t>al</w:t>
      </w:r>
      <w:r w:rsidRPr="008D1348">
        <w:rPr>
          <w:rFonts w:ascii="Garamond" w:hAnsi="Garamond"/>
        </w:rPr>
        <w:t xml:space="preserve"> same-person sentences: </w:t>
      </w:r>
    </w:p>
    <w:p w14:paraId="26450FBF" w14:textId="77777777" w:rsidR="00920144" w:rsidRPr="008D1348" w:rsidRDefault="00920144" w:rsidP="00BD68CC">
      <w:pPr>
        <w:spacing w:after="0" w:line="360" w:lineRule="auto"/>
        <w:jc w:val="both"/>
        <w:rPr>
          <w:rFonts w:ascii="Garamond" w:hAnsi="Garamond"/>
        </w:rPr>
      </w:pPr>
    </w:p>
    <w:p w14:paraId="1F668D93" w14:textId="1A88A8C9" w:rsidR="00BE12F8" w:rsidRPr="008D1348" w:rsidRDefault="00BE12F8" w:rsidP="00BD68CC">
      <w:pPr>
        <w:pStyle w:val="ListParagraph"/>
        <w:numPr>
          <w:ilvl w:val="0"/>
          <w:numId w:val="29"/>
        </w:numPr>
        <w:spacing w:after="0" w:line="360" w:lineRule="auto"/>
        <w:jc w:val="both"/>
        <w:rPr>
          <w:rFonts w:ascii="Garamond" w:hAnsi="Garamond"/>
        </w:rPr>
      </w:pPr>
      <w:r w:rsidRPr="008D1348">
        <w:rPr>
          <w:rFonts w:ascii="Garamond" w:hAnsi="Garamond"/>
        </w:rPr>
        <w:t>You are</w:t>
      </w:r>
      <w:r w:rsidR="00400FBA" w:rsidRPr="008D1348">
        <w:rPr>
          <w:rFonts w:ascii="Garamond" w:hAnsi="Garamond"/>
        </w:rPr>
        <w:t xml:space="preserve"> </w:t>
      </w:r>
      <w:r w:rsidRPr="008D1348">
        <w:rPr>
          <w:rFonts w:ascii="Garamond" w:hAnsi="Garamond"/>
        </w:rPr>
        <w:t>the same person as P</w:t>
      </w:r>
    </w:p>
    <w:p w14:paraId="3C520C61" w14:textId="1B6DAA67" w:rsidR="00BE12F8" w:rsidRPr="008D1348" w:rsidRDefault="00BE12F8" w:rsidP="00BD68CC">
      <w:pPr>
        <w:pStyle w:val="ListParagraph"/>
        <w:numPr>
          <w:ilvl w:val="0"/>
          <w:numId w:val="29"/>
        </w:numPr>
        <w:spacing w:after="0" w:line="360" w:lineRule="auto"/>
        <w:jc w:val="both"/>
        <w:rPr>
          <w:rFonts w:ascii="Garamond" w:hAnsi="Garamond"/>
        </w:rPr>
      </w:pPr>
      <w:r w:rsidRPr="008D1348">
        <w:rPr>
          <w:rFonts w:ascii="Garamond" w:hAnsi="Garamond"/>
        </w:rPr>
        <w:t>He/she is the same person as P</w:t>
      </w:r>
    </w:p>
    <w:p w14:paraId="3728F55D" w14:textId="592EEF28" w:rsidR="00BB4DF3" w:rsidRPr="008D1348" w:rsidRDefault="00920144" w:rsidP="00920144">
      <w:pPr>
        <w:spacing w:after="0" w:line="360" w:lineRule="auto"/>
        <w:ind w:left="360"/>
        <w:jc w:val="both"/>
        <w:rPr>
          <w:rFonts w:ascii="Garamond" w:hAnsi="Garamond"/>
        </w:rPr>
      </w:pPr>
      <w:r w:rsidRPr="008D1348">
        <w:rPr>
          <w:rFonts w:ascii="Garamond" w:hAnsi="Garamond"/>
        </w:rPr>
        <w:t xml:space="preserve">(10) </w:t>
      </w:r>
      <w:r w:rsidR="00BB4DF3" w:rsidRPr="008D1348">
        <w:rPr>
          <w:rFonts w:ascii="Garamond" w:hAnsi="Garamond"/>
        </w:rPr>
        <w:t>P</w:t>
      </w:r>
      <w:r w:rsidR="0039198C" w:rsidRPr="008D1348">
        <w:rPr>
          <w:rFonts w:ascii="Garamond" w:hAnsi="Garamond"/>
        </w:rPr>
        <w:t>1</w:t>
      </w:r>
      <w:r w:rsidR="00BB4DF3" w:rsidRPr="008D1348">
        <w:rPr>
          <w:rFonts w:ascii="Garamond" w:hAnsi="Garamond"/>
        </w:rPr>
        <w:t xml:space="preserve"> is</w:t>
      </w:r>
      <w:r w:rsidR="00400FBA" w:rsidRPr="008D1348">
        <w:rPr>
          <w:rFonts w:ascii="Garamond" w:hAnsi="Garamond"/>
        </w:rPr>
        <w:t xml:space="preserve"> </w:t>
      </w:r>
      <w:r w:rsidR="00BB4DF3" w:rsidRPr="008D1348">
        <w:rPr>
          <w:rFonts w:ascii="Garamond" w:hAnsi="Garamond"/>
        </w:rPr>
        <w:t>the same person as P.</w:t>
      </w:r>
    </w:p>
    <w:p w14:paraId="15FB6C4D" w14:textId="77777777" w:rsidR="00920144" w:rsidRPr="008D1348" w:rsidRDefault="00920144" w:rsidP="00920144">
      <w:pPr>
        <w:spacing w:after="0" w:line="360" w:lineRule="auto"/>
        <w:jc w:val="both"/>
        <w:rPr>
          <w:rFonts w:ascii="Garamond" w:hAnsi="Garamond"/>
        </w:rPr>
      </w:pPr>
    </w:p>
    <w:p w14:paraId="44B6C7F1" w14:textId="52A39E04" w:rsidR="00225B52" w:rsidRDefault="00400FBA" w:rsidP="00920144">
      <w:pPr>
        <w:spacing w:after="0" w:line="360" w:lineRule="auto"/>
        <w:jc w:val="both"/>
        <w:rPr>
          <w:rFonts w:ascii="Garamond" w:hAnsi="Garamond"/>
        </w:rPr>
      </w:pPr>
      <w:r w:rsidRPr="008D1348">
        <w:rPr>
          <w:rFonts w:ascii="Garamond" w:hAnsi="Garamond"/>
        </w:rPr>
        <w:t>Again, I will focus only on the s</w:t>
      </w:r>
      <w:r w:rsidR="004F7488" w:rsidRPr="008D1348">
        <w:rPr>
          <w:rFonts w:ascii="Garamond" w:hAnsi="Garamond"/>
        </w:rPr>
        <w:t xml:space="preserve">econd-personal variant </w:t>
      </w:r>
      <w:r w:rsidR="0066038A" w:rsidRPr="008D1348">
        <w:rPr>
          <w:rFonts w:ascii="Garamond" w:hAnsi="Garamond"/>
        </w:rPr>
        <w:t xml:space="preserve"> (i.e. (7)).</w:t>
      </w:r>
      <w:r w:rsidR="00455285" w:rsidRPr="008D1348">
        <w:rPr>
          <w:rFonts w:ascii="Garamond" w:hAnsi="Garamond"/>
        </w:rPr>
        <w:t xml:space="preserve"> </w:t>
      </w:r>
      <w:r w:rsidR="001A3374">
        <w:rPr>
          <w:rFonts w:ascii="Garamond" w:hAnsi="Garamond"/>
        </w:rPr>
        <w:t>The</w:t>
      </w:r>
      <w:r w:rsidR="008976C4">
        <w:rPr>
          <w:rFonts w:ascii="Garamond" w:hAnsi="Garamond"/>
        </w:rPr>
        <w:t xml:space="preserve"> noncognitivist </w:t>
      </w:r>
      <w:r w:rsidR="001A3374">
        <w:rPr>
          <w:rFonts w:ascii="Garamond" w:hAnsi="Garamond"/>
        </w:rPr>
        <w:t xml:space="preserve">can </w:t>
      </w:r>
      <w:r w:rsidR="008976C4">
        <w:rPr>
          <w:rFonts w:ascii="Garamond" w:hAnsi="Garamond"/>
        </w:rPr>
        <w:t>say the following:</w:t>
      </w:r>
    </w:p>
    <w:p w14:paraId="4A62810D" w14:textId="77777777" w:rsidR="0039198C" w:rsidRPr="008D1348" w:rsidRDefault="0039198C" w:rsidP="00920144">
      <w:pPr>
        <w:spacing w:after="0" w:line="360" w:lineRule="auto"/>
        <w:jc w:val="both"/>
        <w:rPr>
          <w:rFonts w:ascii="Garamond" w:hAnsi="Garamond"/>
        </w:rPr>
      </w:pPr>
    </w:p>
    <w:p w14:paraId="17EFD6EC" w14:textId="5FE1691B" w:rsidR="008B5E3A" w:rsidRDefault="00D35913" w:rsidP="0039198C">
      <w:pPr>
        <w:spacing w:after="0" w:line="360" w:lineRule="auto"/>
        <w:ind w:left="567" w:right="567"/>
        <w:jc w:val="both"/>
        <w:rPr>
          <w:rFonts w:ascii="Garamond" w:hAnsi="Garamond"/>
        </w:rPr>
      </w:pPr>
      <w:r w:rsidRPr="008D1348">
        <w:rPr>
          <w:rFonts w:ascii="Garamond" w:hAnsi="Garamond"/>
          <w:smallCaps/>
        </w:rPr>
        <w:t>Second</w:t>
      </w:r>
      <w:r w:rsidR="00920144" w:rsidRPr="008D1348">
        <w:rPr>
          <w:rFonts w:ascii="Garamond" w:hAnsi="Garamond"/>
          <w:smallCaps/>
        </w:rPr>
        <w:t>-person Same-person Sentenc</w:t>
      </w:r>
      <w:r w:rsidR="00F04BF4" w:rsidRPr="008D1348">
        <w:rPr>
          <w:rFonts w:ascii="Garamond" w:hAnsi="Garamond"/>
          <w:smallCaps/>
        </w:rPr>
        <w:t>e</w:t>
      </w:r>
      <w:r w:rsidRPr="008D1348">
        <w:rPr>
          <w:rFonts w:ascii="Garamond" w:hAnsi="Garamond"/>
          <w:smallCaps/>
        </w:rPr>
        <w:t xml:space="preserve">: </w:t>
      </w:r>
      <w:r w:rsidR="00920144" w:rsidRPr="008D1348">
        <w:rPr>
          <w:rFonts w:ascii="Garamond" w:hAnsi="Garamond"/>
        </w:rPr>
        <w:t xml:space="preserve">An utterance of </w:t>
      </w:r>
      <w:r w:rsidR="0039198C" w:rsidRPr="008D1348">
        <w:rPr>
          <w:rFonts w:ascii="Garamond" w:hAnsi="Garamond"/>
        </w:rPr>
        <w:t>‘you are</w:t>
      </w:r>
      <w:r w:rsidR="00920144" w:rsidRPr="008D1348">
        <w:rPr>
          <w:rFonts w:ascii="Garamond" w:hAnsi="Garamond"/>
        </w:rPr>
        <w:t xml:space="preserve"> the same person as P’ made by P*, </w:t>
      </w:r>
      <w:r w:rsidR="0039198C" w:rsidRPr="008D1348">
        <w:rPr>
          <w:rFonts w:ascii="Garamond" w:hAnsi="Garamond"/>
        </w:rPr>
        <w:t>where P</w:t>
      </w:r>
      <w:r w:rsidR="00FD010B" w:rsidRPr="008D1348">
        <w:rPr>
          <w:rFonts w:ascii="Garamond" w:hAnsi="Garamond"/>
        </w:rPr>
        <w:t>"</w:t>
      </w:r>
      <w:r w:rsidR="0039198C" w:rsidRPr="008D1348">
        <w:rPr>
          <w:rFonts w:ascii="Garamond" w:hAnsi="Garamond"/>
        </w:rPr>
        <w:t xml:space="preserve"> is the referent of ‘you’ expresses P*’s </w:t>
      </w:r>
      <w:r w:rsidR="008B5E3A">
        <w:rPr>
          <w:rFonts w:ascii="Garamond" w:hAnsi="Garamond"/>
        </w:rPr>
        <w:t xml:space="preserve">other-directed attitude towards P” via P, or P via P”. </w:t>
      </w:r>
    </w:p>
    <w:p w14:paraId="6F4F7A66" w14:textId="77777777" w:rsidR="00920144" w:rsidRPr="008D1348" w:rsidRDefault="00920144" w:rsidP="00920144">
      <w:pPr>
        <w:spacing w:after="0" w:line="360" w:lineRule="auto"/>
        <w:jc w:val="both"/>
        <w:rPr>
          <w:rFonts w:ascii="Garamond" w:hAnsi="Garamond"/>
        </w:rPr>
      </w:pPr>
    </w:p>
    <w:p w14:paraId="306CB26D" w14:textId="351021F9" w:rsidR="00841FDF" w:rsidRDefault="0052463C" w:rsidP="00334924">
      <w:pPr>
        <w:spacing w:after="0" w:line="360" w:lineRule="auto"/>
        <w:jc w:val="both"/>
        <w:rPr>
          <w:rFonts w:ascii="Garamond" w:hAnsi="Garamond"/>
        </w:rPr>
      </w:pPr>
      <w:r>
        <w:rPr>
          <w:rFonts w:ascii="Garamond" w:hAnsi="Garamond"/>
        </w:rPr>
        <w:t xml:space="preserve">These are </w:t>
      </w:r>
      <w:r w:rsidRPr="00693598">
        <w:rPr>
          <w:rFonts w:ascii="Garamond" w:hAnsi="Garamond"/>
        </w:rPr>
        <w:t>analyses</w:t>
      </w:r>
      <w:r>
        <w:rPr>
          <w:rFonts w:ascii="Garamond" w:hAnsi="Garamond"/>
        </w:rPr>
        <w:t xml:space="preserve"> of these sentences. </w:t>
      </w:r>
      <w:r w:rsidR="00993961">
        <w:rPr>
          <w:rFonts w:ascii="Garamond" w:hAnsi="Garamond"/>
        </w:rPr>
        <w:t xml:space="preserve">But the </w:t>
      </w:r>
      <w:r>
        <w:rPr>
          <w:rFonts w:ascii="Garamond" w:hAnsi="Garamond"/>
        </w:rPr>
        <w:t xml:space="preserve">fact that utterances of these sentences </w:t>
      </w:r>
      <w:r w:rsidR="000E747B">
        <w:rPr>
          <w:rFonts w:ascii="Garamond" w:hAnsi="Garamond"/>
        </w:rPr>
        <w:t xml:space="preserve">primarily </w:t>
      </w:r>
      <w:r>
        <w:rPr>
          <w:rFonts w:ascii="Garamond" w:hAnsi="Garamond"/>
        </w:rPr>
        <w:t>express other-directed attitudes</w:t>
      </w:r>
      <w:r w:rsidR="0069052A">
        <w:rPr>
          <w:rFonts w:ascii="Garamond" w:hAnsi="Garamond"/>
        </w:rPr>
        <w:t xml:space="preserve"> does not </w:t>
      </w:r>
      <w:r>
        <w:rPr>
          <w:rFonts w:ascii="Garamond" w:hAnsi="Garamond"/>
        </w:rPr>
        <w:t xml:space="preserve">mean that those utterances do not </w:t>
      </w:r>
      <w:r>
        <w:rPr>
          <w:rFonts w:ascii="Garamond" w:hAnsi="Garamond"/>
        </w:rPr>
        <w:lastRenderedPageBreak/>
        <w:t xml:space="preserve">sometimes (or perhaps even often) also express other attitudes. I think one such notable attitude is </w:t>
      </w:r>
      <w:r w:rsidRPr="00504C4F">
        <w:rPr>
          <w:rFonts w:ascii="Garamond" w:hAnsi="Garamond"/>
          <w:i/>
        </w:rPr>
        <w:t>recommendation</w:t>
      </w:r>
      <w:r>
        <w:rPr>
          <w:rFonts w:ascii="Garamond" w:hAnsi="Garamond"/>
        </w:rPr>
        <w:t xml:space="preserve">. </w:t>
      </w:r>
      <w:r w:rsidR="00520E6A">
        <w:rPr>
          <w:rFonts w:ascii="Garamond" w:hAnsi="Garamond"/>
        </w:rPr>
        <w:t>Noting that some of our utterances sometimes have this additional expressive function captures some of the richness of our personal-identity discourse</w:t>
      </w:r>
      <w:r w:rsidR="000A1BD8">
        <w:rPr>
          <w:rFonts w:ascii="Garamond" w:hAnsi="Garamond"/>
        </w:rPr>
        <w:t xml:space="preserve">. </w:t>
      </w:r>
    </w:p>
    <w:p w14:paraId="67F663C3" w14:textId="77777777" w:rsidR="005D4F1A" w:rsidRDefault="005D4F1A" w:rsidP="00334924">
      <w:pPr>
        <w:spacing w:after="0" w:line="360" w:lineRule="auto"/>
        <w:jc w:val="both"/>
        <w:rPr>
          <w:rFonts w:ascii="Garamond" w:hAnsi="Garamond"/>
        </w:rPr>
      </w:pPr>
    </w:p>
    <w:p w14:paraId="4633B95D" w14:textId="06064AF8" w:rsidR="00841FDF" w:rsidRPr="008D1348" w:rsidRDefault="00EB1B77" w:rsidP="00841FDF">
      <w:pPr>
        <w:tabs>
          <w:tab w:val="left" w:pos="6218"/>
        </w:tabs>
        <w:spacing w:after="0" w:line="360" w:lineRule="auto"/>
        <w:jc w:val="both"/>
        <w:rPr>
          <w:rFonts w:ascii="Garamond" w:hAnsi="Garamond"/>
        </w:rPr>
      </w:pPr>
      <w:r>
        <w:rPr>
          <w:rFonts w:ascii="Garamond" w:hAnsi="Garamond"/>
        </w:rPr>
        <w:t>To see this, s</w:t>
      </w:r>
      <w:r w:rsidR="00841FDF" w:rsidRPr="008D1348">
        <w:rPr>
          <w:rFonts w:ascii="Garamond" w:hAnsi="Garamond"/>
        </w:rPr>
        <w:t>uppose Freddie-at-t has a normative attitude regarding which self-directed attitudes Annie-at-t should have. Then in uttering to Annie</w:t>
      </w:r>
      <w:r w:rsidR="00841FDF">
        <w:rPr>
          <w:rFonts w:ascii="Garamond" w:hAnsi="Garamond"/>
        </w:rPr>
        <w:t>-at-t</w:t>
      </w:r>
      <w:r w:rsidR="00841FDF" w:rsidRPr="008D1348">
        <w:rPr>
          <w:rFonts w:ascii="Garamond" w:hAnsi="Garamond"/>
        </w:rPr>
        <w:t xml:space="preserve"> ‘you survive</w:t>
      </w:r>
      <w:r w:rsidR="000A4656">
        <w:rPr>
          <w:rFonts w:ascii="Garamond" w:hAnsi="Garamond"/>
        </w:rPr>
        <w:t>d</w:t>
      </w:r>
      <w:r w:rsidR="00841FDF" w:rsidRPr="008D1348">
        <w:rPr>
          <w:rFonts w:ascii="Garamond" w:hAnsi="Garamond"/>
        </w:rPr>
        <w:t xml:space="preserve"> teletransportation’ </w:t>
      </w:r>
      <w:r w:rsidR="000A4656">
        <w:rPr>
          <w:rFonts w:ascii="Garamond" w:hAnsi="Garamond"/>
        </w:rPr>
        <w:t>Freddie-at-t might not only be expressing certain other-directed attitudes, he might also be expressing this normative attitude</w:t>
      </w:r>
      <w:r w:rsidR="00841FDF" w:rsidRPr="008D1348">
        <w:rPr>
          <w:rFonts w:ascii="Garamond" w:hAnsi="Garamond"/>
        </w:rPr>
        <w:t xml:space="preserve">. If so, I will say he is </w:t>
      </w:r>
      <w:r w:rsidR="00841FDF" w:rsidRPr="008D1348">
        <w:rPr>
          <w:rFonts w:ascii="Garamond" w:hAnsi="Garamond"/>
          <w:i/>
        </w:rPr>
        <w:t>making a recommendation</w:t>
      </w:r>
      <w:r w:rsidR="00841FDF" w:rsidRPr="008D1348">
        <w:rPr>
          <w:rFonts w:ascii="Garamond" w:hAnsi="Garamond"/>
        </w:rPr>
        <w:t xml:space="preserve"> to Annie-at-t. Recommendations, then, are utterances that express the normative attitudes of the speaker. </w:t>
      </w:r>
    </w:p>
    <w:p w14:paraId="495B07B1" w14:textId="77777777" w:rsidR="00841FDF" w:rsidRPr="008D1348" w:rsidRDefault="00841FDF" w:rsidP="00841FDF">
      <w:pPr>
        <w:tabs>
          <w:tab w:val="left" w:pos="6218"/>
        </w:tabs>
        <w:spacing w:after="0" w:line="360" w:lineRule="auto"/>
        <w:jc w:val="both"/>
        <w:rPr>
          <w:rFonts w:ascii="Garamond" w:hAnsi="Garamond"/>
        </w:rPr>
      </w:pPr>
    </w:p>
    <w:p w14:paraId="559F467D" w14:textId="0EDEE90B" w:rsidR="002059D7" w:rsidRDefault="00F55848" w:rsidP="002059D7">
      <w:pPr>
        <w:tabs>
          <w:tab w:val="left" w:pos="6218"/>
        </w:tabs>
        <w:spacing w:after="0" w:line="360" w:lineRule="auto"/>
        <w:jc w:val="both"/>
        <w:rPr>
          <w:rFonts w:ascii="Garamond" w:hAnsi="Garamond"/>
        </w:rPr>
      </w:pPr>
      <w:r>
        <w:rPr>
          <w:rFonts w:ascii="Garamond" w:hAnsi="Garamond"/>
        </w:rPr>
        <w:t>Then</w:t>
      </w:r>
      <w:r w:rsidR="00841FDF" w:rsidRPr="008D1348">
        <w:rPr>
          <w:rFonts w:ascii="Garamond" w:hAnsi="Garamond"/>
        </w:rPr>
        <w:t xml:space="preserve"> an utterance of a second- (and perhaps third-) personal personal-identity sentence can express a </w:t>
      </w:r>
      <w:r w:rsidR="00841FDF" w:rsidRPr="002059D7">
        <w:rPr>
          <w:rFonts w:ascii="Garamond" w:hAnsi="Garamond"/>
        </w:rPr>
        <w:t>positive recommendation</w:t>
      </w:r>
      <w:r w:rsidR="00841FDF" w:rsidRPr="008D1348">
        <w:rPr>
          <w:rFonts w:ascii="Garamond" w:hAnsi="Garamond"/>
        </w:rPr>
        <w:t xml:space="preserve"> that P or a </w:t>
      </w:r>
      <w:r w:rsidR="00841FDF" w:rsidRPr="002059D7">
        <w:rPr>
          <w:rFonts w:ascii="Garamond" w:hAnsi="Garamond"/>
        </w:rPr>
        <w:t>negative recommendation</w:t>
      </w:r>
      <w:r w:rsidR="00841FDF" w:rsidRPr="00F55848">
        <w:rPr>
          <w:rFonts w:ascii="Garamond" w:hAnsi="Garamond"/>
        </w:rPr>
        <w:t xml:space="preserve"> that</w:t>
      </w:r>
      <w:r w:rsidR="00841FDF" w:rsidRPr="008D1348">
        <w:rPr>
          <w:rFonts w:ascii="Garamond" w:hAnsi="Garamond"/>
        </w:rPr>
        <w:t xml:space="preserve"> P. </w:t>
      </w:r>
      <w:r w:rsidR="002059D7">
        <w:rPr>
          <w:rFonts w:ascii="Garamond" w:hAnsi="Garamond"/>
        </w:rPr>
        <w:t>So</w:t>
      </w:r>
      <w:r w:rsidR="00C16FAC">
        <w:rPr>
          <w:rFonts w:ascii="Garamond" w:hAnsi="Garamond"/>
        </w:rPr>
        <w:t xml:space="preserve"> an utterance of ‘you survived E’ made by P*, where P is </w:t>
      </w:r>
      <w:r w:rsidR="00DE1DAF">
        <w:rPr>
          <w:rFonts w:ascii="Garamond" w:hAnsi="Garamond"/>
        </w:rPr>
        <w:t>t</w:t>
      </w:r>
      <w:r w:rsidR="00C16FAC">
        <w:rPr>
          <w:rFonts w:ascii="Garamond" w:hAnsi="Garamond"/>
        </w:rPr>
        <w:t xml:space="preserve">he </w:t>
      </w:r>
      <w:r w:rsidR="00DE1DAF">
        <w:rPr>
          <w:rFonts w:ascii="Garamond" w:hAnsi="Garamond"/>
        </w:rPr>
        <w:t>referent</w:t>
      </w:r>
      <w:r w:rsidR="00C16FAC">
        <w:rPr>
          <w:rFonts w:ascii="Garamond" w:hAnsi="Garamond"/>
        </w:rPr>
        <w:t xml:space="preserve"> of ‘you’, can express </w:t>
      </w:r>
      <w:r w:rsidR="00C16FAC" w:rsidRPr="008D1348">
        <w:rPr>
          <w:rFonts w:ascii="Garamond" w:hAnsi="Garamond"/>
        </w:rPr>
        <w:t xml:space="preserve">P*’s recommendation that P have a retrospective self-directed attitude towards some </w:t>
      </w:r>
      <w:r w:rsidR="00C16FAC">
        <w:rPr>
          <w:rFonts w:ascii="Garamond" w:hAnsi="Garamond"/>
        </w:rPr>
        <w:t>pre</w:t>
      </w:r>
      <w:r w:rsidR="00C16FAC" w:rsidRPr="008D1348">
        <w:rPr>
          <w:rFonts w:ascii="Garamond" w:hAnsi="Garamond"/>
        </w:rPr>
        <w:t>-E person-stage</w:t>
      </w:r>
      <w:r w:rsidR="00C16FAC">
        <w:rPr>
          <w:rFonts w:ascii="Garamond" w:hAnsi="Garamond"/>
        </w:rPr>
        <w:t>(s).</w:t>
      </w:r>
      <w:r w:rsidR="00C16FAC" w:rsidRPr="008D1348">
        <w:rPr>
          <w:rFonts w:ascii="Garamond" w:hAnsi="Garamond"/>
        </w:rPr>
        <w:t xml:space="preserve"> </w:t>
      </w:r>
      <w:r w:rsidR="00C16FAC">
        <w:rPr>
          <w:rFonts w:ascii="Garamond" w:hAnsi="Garamond"/>
        </w:rPr>
        <w:t xml:space="preserve">An utterance of ‘you will not survive E’ made by P*, where P is the referent of ‘you’, can express </w:t>
      </w:r>
      <w:r w:rsidR="00C16FAC" w:rsidRPr="008D1348">
        <w:rPr>
          <w:rFonts w:ascii="Garamond" w:hAnsi="Garamond"/>
        </w:rPr>
        <w:t>P*’s</w:t>
      </w:r>
      <w:r w:rsidR="00C16FAC">
        <w:rPr>
          <w:rFonts w:ascii="Garamond" w:hAnsi="Garamond"/>
        </w:rPr>
        <w:t xml:space="preserve"> </w:t>
      </w:r>
      <w:r w:rsidR="00DE1DAF">
        <w:rPr>
          <w:rFonts w:ascii="Garamond" w:hAnsi="Garamond"/>
        </w:rPr>
        <w:t>recommendation</w:t>
      </w:r>
      <w:r w:rsidR="00C16FAC">
        <w:rPr>
          <w:rFonts w:ascii="Garamond" w:hAnsi="Garamond"/>
        </w:rPr>
        <w:t xml:space="preserve"> that P </w:t>
      </w:r>
      <w:r w:rsidR="00841FDF" w:rsidRPr="00C16FAC">
        <w:rPr>
          <w:rFonts w:ascii="Garamond" w:hAnsi="Garamond"/>
          <w:i/>
        </w:rPr>
        <w:t>not</w:t>
      </w:r>
      <w:r w:rsidR="00841FDF" w:rsidRPr="008D1348">
        <w:rPr>
          <w:rFonts w:ascii="Garamond" w:hAnsi="Garamond"/>
        </w:rPr>
        <w:t xml:space="preserve"> have a retrospective self-directed attitude towards some </w:t>
      </w:r>
      <w:r w:rsidR="00841FDF">
        <w:rPr>
          <w:rFonts w:ascii="Garamond" w:hAnsi="Garamond"/>
        </w:rPr>
        <w:t>pre</w:t>
      </w:r>
      <w:r w:rsidR="00841FDF" w:rsidRPr="008D1348">
        <w:rPr>
          <w:rFonts w:ascii="Garamond" w:hAnsi="Garamond"/>
        </w:rPr>
        <w:t>-E person-stage</w:t>
      </w:r>
      <w:r w:rsidR="00841FDF">
        <w:rPr>
          <w:rFonts w:ascii="Garamond" w:hAnsi="Garamond"/>
        </w:rPr>
        <w:t>(s).</w:t>
      </w:r>
      <w:r w:rsidR="003C2D68">
        <w:rPr>
          <w:rFonts w:ascii="Garamond" w:hAnsi="Garamond"/>
        </w:rPr>
        <w:t xml:space="preserve"> </w:t>
      </w:r>
      <w:r w:rsidR="00DE1DAF">
        <w:rPr>
          <w:rFonts w:ascii="Garamond" w:hAnsi="Garamond"/>
        </w:rPr>
        <w:t>Similarly</w:t>
      </w:r>
      <w:r w:rsidR="003C2D68">
        <w:rPr>
          <w:rFonts w:ascii="Garamond" w:hAnsi="Garamond"/>
        </w:rPr>
        <w:t xml:space="preserve">, an </w:t>
      </w:r>
      <w:r w:rsidR="00266329" w:rsidRPr="008D1348">
        <w:rPr>
          <w:rFonts w:ascii="Garamond" w:hAnsi="Garamond"/>
        </w:rPr>
        <w:t xml:space="preserve"> utterance of ‘you will survive E’, made by P*, where P is the referent of ‘you’, </w:t>
      </w:r>
      <w:r w:rsidR="003C2D68">
        <w:rPr>
          <w:rFonts w:ascii="Garamond" w:hAnsi="Garamond"/>
        </w:rPr>
        <w:t>can express</w:t>
      </w:r>
      <w:r w:rsidR="003F364F">
        <w:rPr>
          <w:rFonts w:ascii="Garamond" w:hAnsi="Garamond"/>
        </w:rPr>
        <w:t xml:space="preserve"> </w:t>
      </w:r>
      <w:r w:rsidR="00266329" w:rsidRPr="008D1348">
        <w:rPr>
          <w:rFonts w:ascii="Garamond" w:hAnsi="Garamond"/>
        </w:rPr>
        <w:t>P*’s recommendation that P be disposed to have prospective self-directed attitudes towards post-E person-stage</w:t>
      </w:r>
      <w:r w:rsidR="00266329">
        <w:rPr>
          <w:rFonts w:ascii="Garamond" w:hAnsi="Garamond"/>
        </w:rPr>
        <w:t>(s).</w:t>
      </w:r>
      <w:r w:rsidR="003F364F">
        <w:rPr>
          <w:rFonts w:ascii="Garamond" w:hAnsi="Garamond"/>
        </w:rPr>
        <w:t xml:space="preserve"> And so on for other such cases. </w:t>
      </w:r>
      <w:r w:rsidR="00DE1DAF">
        <w:rPr>
          <w:rFonts w:ascii="Garamond" w:hAnsi="Garamond"/>
        </w:rPr>
        <w:t>As we will se</w:t>
      </w:r>
      <w:r w:rsidR="002059D7">
        <w:rPr>
          <w:rFonts w:ascii="Garamond" w:hAnsi="Garamond"/>
        </w:rPr>
        <w:t>e,</w:t>
      </w:r>
      <w:r w:rsidR="00DE1DAF">
        <w:rPr>
          <w:rFonts w:ascii="Garamond" w:hAnsi="Garamond"/>
        </w:rPr>
        <w:t xml:space="preserve"> the idea that there is </w:t>
      </w:r>
      <w:r w:rsidR="002059D7">
        <w:rPr>
          <w:rFonts w:ascii="Garamond" w:hAnsi="Garamond"/>
        </w:rPr>
        <w:t xml:space="preserve">this </w:t>
      </w:r>
      <w:r w:rsidR="00DE1DAF">
        <w:rPr>
          <w:rFonts w:ascii="Garamond" w:hAnsi="Garamond"/>
        </w:rPr>
        <w:t>secondary function to these utterance</w:t>
      </w:r>
      <w:r w:rsidR="002059D7">
        <w:rPr>
          <w:rFonts w:ascii="Garamond" w:hAnsi="Garamond"/>
        </w:rPr>
        <w:t>s</w:t>
      </w:r>
      <w:r w:rsidR="00DE1DAF">
        <w:rPr>
          <w:rFonts w:ascii="Garamond" w:hAnsi="Garamond"/>
        </w:rPr>
        <w:t xml:space="preserve"> will help the noncognitivist to explain</w:t>
      </w:r>
      <w:r w:rsidR="002059D7">
        <w:rPr>
          <w:rFonts w:ascii="Garamond" w:hAnsi="Garamond"/>
        </w:rPr>
        <w:t xml:space="preserve"> certain aspects of disagreement. </w:t>
      </w:r>
      <w:r w:rsidR="00DE1DAF">
        <w:rPr>
          <w:rFonts w:ascii="Garamond" w:hAnsi="Garamond"/>
        </w:rPr>
        <w:t xml:space="preserve"> </w:t>
      </w:r>
    </w:p>
    <w:p w14:paraId="3240EAB7" w14:textId="77777777" w:rsidR="002059D7" w:rsidRDefault="002059D7" w:rsidP="002059D7">
      <w:pPr>
        <w:tabs>
          <w:tab w:val="left" w:pos="6218"/>
        </w:tabs>
        <w:spacing w:after="0" w:line="360" w:lineRule="auto"/>
        <w:jc w:val="both"/>
        <w:rPr>
          <w:rFonts w:ascii="Garamond" w:hAnsi="Garamond"/>
        </w:rPr>
      </w:pPr>
    </w:p>
    <w:p w14:paraId="09AA4F73" w14:textId="5DBB659B" w:rsidR="00240DE5" w:rsidRDefault="002059D7" w:rsidP="002059D7">
      <w:pPr>
        <w:tabs>
          <w:tab w:val="left" w:pos="6218"/>
        </w:tabs>
        <w:spacing w:after="0" w:line="360" w:lineRule="auto"/>
        <w:jc w:val="both"/>
        <w:rPr>
          <w:rFonts w:ascii="Garamond" w:hAnsi="Garamond"/>
        </w:rPr>
      </w:pPr>
      <w:r>
        <w:rPr>
          <w:rFonts w:ascii="Garamond" w:hAnsi="Garamond"/>
        </w:rPr>
        <w:t>Next,</w:t>
      </w:r>
      <w:r w:rsidR="00DB43ED">
        <w:rPr>
          <w:rFonts w:ascii="Garamond" w:hAnsi="Garamond"/>
        </w:rPr>
        <w:t xml:space="preserve"> </w:t>
      </w:r>
      <w:r w:rsidR="005A4EE4">
        <w:rPr>
          <w:rFonts w:ascii="Garamond" w:hAnsi="Garamond"/>
        </w:rPr>
        <w:t xml:space="preserve">I turn to motivating noncognitivism, </w:t>
      </w:r>
    </w:p>
    <w:p w14:paraId="4D50162E" w14:textId="77777777" w:rsidR="005C10E1" w:rsidRPr="008D1348" w:rsidRDefault="005C10E1" w:rsidP="00A238BA">
      <w:pPr>
        <w:spacing w:after="0" w:line="360" w:lineRule="auto"/>
        <w:jc w:val="both"/>
        <w:rPr>
          <w:rFonts w:ascii="Garamond" w:hAnsi="Garamond"/>
        </w:rPr>
      </w:pPr>
    </w:p>
    <w:p w14:paraId="6DF825D2" w14:textId="6408C972" w:rsidR="00577B56" w:rsidRPr="008D1348" w:rsidRDefault="005A4EE4" w:rsidP="0082507B">
      <w:pPr>
        <w:spacing w:after="0" w:line="360" w:lineRule="auto"/>
        <w:jc w:val="both"/>
        <w:rPr>
          <w:rFonts w:ascii="Garamond" w:hAnsi="Garamond"/>
          <w:i/>
        </w:rPr>
      </w:pPr>
      <w:r>
        <w:rPr>
          <w:rFonts w:ascii="Garamond" w:hAnsi="Garamond"/>
          <w:b/>
        </w:rPr>
        <w:t>5</w:t>
      </w:r>
      <w:r w:rsidR="00A66041" w:rsidRPr="008D1348">
        <w:rPr>
          <w:rFonts w:ascii="Garamond" w:hAnsi="Garamond"/>
          <w:b/>
        </w:rPr>
        <w:t>.</w:t>
      </w:r>
      <w:r w:rsidR="00A66041" w:rsidRPr="008D1348">
        <w:rPr>
          <w:rFonts w:ascii="Garamond" w:hAnsi="Garamond"/>
          <w:i/>
        </w:rPr>
        <w:t xml:space="preserve"> </w:t>
      </w:r>
      <w:r w:rsidR="005C10E1" w:rsidRPr="008D1348">
        <w:rPr>
          <w:rFonts w:ascii="Garamond" w:hAnsi="Garamond"/>
          <w:b/>
        </w:rPr>
        <w:t xml:space="preserve"> </w:t>
      </w:r>
      <w:r w:rsidR="00474EB7" w:rsidRPr="008D1348">
        <w:rPr>
          <w:rFonts w:ascii="Garamond" w:hAnsi="Garamond"/>
          <w:b/>
        </w:rPr>
        <w:t xml:space="preserve">Why </w:t>
      </w:r>
      <w:r w:rsidR="00D14A5B">
        <w:rPr>
          <w:rFonts w:ascii="Garamond" w:hAnsi="Garamond"/>
          <w:b/>
        </w:rPr>
        <w:t>Be A</w:t>
      </w:r>
      <w:r>
        <w:rPr>
          <w:rFonts w:ascii="Garamond" w:hAnsi="Garamond"/>
          <w:b/>
        </w:rPr>
        <w:t xml:space="preserve"> </w:t>
      </w:r>
      <w:r w:rsidR="00D14A5B" w:rsidRPr="008D1348">
        <w:rPr>
          <w:rFonts w:ascii="Garamond" w:hAnsi="Garamond"/>
          <w:b/>
        </w:rPr>
        <w:t>Noncognitivist</w:t>
      </w:r>
      <w:r w:rsidR="00474EB7" w:rsidRPr="008D1348">
        <w:rPr>
          <w:rFonts w:ascii="Garamond" w:hAnsi="Garamond"/>
          <w:b/>
        </w:rPr>
        <w:t>?</w:t>
      </w:r>
    </w:p>
    <w:p w14:paraId="5C16DFDF" w14:textId="0750ACC2" w:rsidR="00D2756E" w:rsidRDefault="00D2756E" w:rsidP="006A3688">
      <w:pPr>
        <w:spacing w:after="0" w:line="360" w:lineRule="auto"/>
        <w:jc w:val="both"/>
        <w:rPr>
          <w:rFonts w:ascii="Garamond" w:hAnsi="Garamond"/>
        </w:rPr>
      </w:pPr>
    </w:p>
    <w:p w14:paraId="08CAAA83" w14:textId="17B9F865" w:rsidR="007B7197" w:rsidRDefault="0024662D" w:rsidP="00783A74">
      <w:pPr>
        <w:spacing w:after="0" w:line="360" w:lineRule="auto"/>
        <w:jc w:val="both"/>
        <w:rPr>
          <w:rFonts w:ascii="Garamond" w:hAnsi="Garamond"/>
        </w:rPr>
      </w:pPr>
      <w:r>
        <w:rPr>
          <w:rFonts w:ascii="Garamond" w:hAnsi="Garamond"/>
        </w:rPr>
        <w:t>It is</w:t>
      </w:r>
      <w:r w:rsidR="00EC7334">
        <w:rPr>
          <w:rFonts w:ascii="Garamond" w:hAnsi="Garamond"/>
        </w:rPr>
        <w:t xml:space="preserve"> plausible that utterances of personal-identity sentences are at the very least </w:t>
      </w:r>
      <w:r w:rsidR="00EC7334" w:rsidRPr="00BA51EF">
        <w:rPr>
          <w:rFonts w:ascii="Garamond" w:hAnsi="Garamond"/>
          <w:i/>
        </w:rPr>
        <w:t>accompanied</w:t>
      </w:r>
      <w:r w:rsidR="00EC7334">
        <w:rPr>
          <w:rFonts w:ascii="Garamond" w:hAnsi="Garamond"/>
        </w:rPr>
        <w:t xml:space="preserve"> by noncognitive attitudes. For instance, when I </w:t>
      </w:r>
      <w:r w:rsidR="00D2756E" w:rsidRPr="008D1348">
        <w:rPr>
          <w:rFonts w:ascii="Garamond" w:hAnsi="Garamond"/>
        </w:rPr>
        <w:t xml:space="preserve">utter ‘I will survive teletransportation’ or, ‘I will not survive brain death’ </w:t>
      </w:r>
      <w:r w:rsidR="005158DD">
        <w:rPr>
          <w:rFonts w:ascii="Garamond" w:hAnsi="Garamond"/>
        </w:rPr>
        <w:t>I may be</w:t>
      </w:r>
      <w:r w:rsidR="00D2756E" w:rsidRPr="008D1348">
        <w:rPr>
          <w:rFonts w:ascii="Garamond" w:hAnsi="Garamond"/>
        </w:rPr>
        <w:t xml:space="preserve"> reporting a belief, but if I am, it is not a disinterested sort of belief. It is a belief that is, at least typically, and perhaps inextricably, connected to a whole host of my noncognitive attitudes, </w:t>
      </w:r>
      <w:r w:rsidR="00D2756E" w:rsidRPr="008D1348">
        <w:rPr>
          <w:rFonts w:ascii="Garamond" w:hAnsi="Garamond"/>
        </w:rPr>
        <w:lastRenderedPageBreak/>
        <w:t xml:space="preserve">motivations, and behaviours.  </w:t>
      </w:r>
      <w:r w:rsidR="00543E27">
        <w:rPr>
          <w:rFonts w:ascii="Garamond" w:hAnsi="Garamond"/>
        </w:rPr>
        <w:t xml:space="preserve">Of course, cognitivists need not deny this. They will only deny that this is the primary, or only, function of such utterances. </w:t>
      </w:r>
      <w:r w:rsidR="00783A74">
        <w:rPr>
          <w:rFonts w:ascii="Garamond" w:hAnsi="Garamond"/>
        </w:rPr>
        <w:t xml:space="preserve">In what follows I </w:t>
      </w:r>
      <w:r w:rsidR="007B7197">
        <w:rPr>
          <w:rFonts w:ascii="Garamond" w:hAnsi="Garamond"/>
        </w:rPr>
        <w:t xml:space="preserve">try to show that by taking the expressive role of these utterances as primary we can solve, or dissolve, a number of problems as well as provide a rich account of what we are doing with those utterances. </w:t>
      </w:r>
      <w:r>
        <w:rPr>
          <w:rFonts w:ascii="Garamond" w:hAnsi="Garamond"/>
        </w:rPr>
        <w:t>To that end, I offer four general sorts of reasons to be attracted to noncognitivism.</w:t>
      </w:r>
    </w:p>
    <w:p w14:paraId="749745FA" w14:textId="77777777" w:rsidR="00D2756E" w:rsidRDefault="00D2756E" w:rsidP="006A3688">
      <w:pPr>
        <w:spacing w:after="0" w:line="360" w:lineRule="auto"/>
        <w:jc w:val="both"/>
        <w:rPr>
          <w:rFonts w:ascii="Garamond" w:hAnsi="Garamond"/>
        </w:rPr>
      </w:pPr>
    </w:p>
    <w:p w14:paraId="6FD80E07" w14:textId="77777777" w:rsidR="002B6689" w:rsidRDefault="002B6689" w:rsidP="006A3688">
      <w:pPr>
        <w:spacing w:after="0" w:line="360" w:lineRule="auto"/>
        <w:jc w:val="both"/>
        <w:rPr>
          <w:rFonts w:ascii="Garamond" w:hAnsi="Garamond"/>
        </w:rPr>
      </w:pPr>
    </w:p>
    <w:p w14:paraId="457A2FEF" w14:textId="51D2230D" w:rsidR="002B6689" w:rsidRDefault="002B6689" w:rsidP="006A3688">
      <w:pPr>
        <w:spacing w:after="0" w:line="360" w:lineRule="auto"/>
        <w:jc w:val="both"/>
        <w:rPr>
          <w:rFonts w:ascii="Garamond" w:hAnsi="Garamond"/>
        </w:rPr>
      </w:pPr>
      <w:r>
        <w:rPr>
          <w:rFonts w:ascii="Garamond" w:hAnsi="Garamond"/>
        </w:rPr>
        <w:t xml:space="preserve">5.1 There are no </w:t>
      </w:r>
      <w:r w:rsidR="00B3073E">
        <w:rPr>
          <w:rFonts w:ascii="Garamond" w:hAnsi="Garamond"/>
        </w:rPr>
        <w:t>(deep) facts about personal-identity</w:t>
      </w:r>
    </w:p>
    <w:p w14:paraId="06534436" w14:textId="77777777" w:rsidR="002B6689" w:rsidRDefault="002B6689" w:rsidP="006A3688">
      <w:pPr>
        <w:spacing w:after="0" w:line="360" w:lineRule="auto"/>
        <w:jc w:val="both"/>
        <w:rPr>
          <w:rFonts w:ascii="Garamond" w:hAnsi="Garamond"/>
        </w:rPr>
      </w:pPr>
    </w:p>
    <w:p w14:paraId="398A337E" w14:textId="464B7389" w:rsidR="000917F2" w:rsidRDefault="00987D2F" w:rsidP="00BB101E">
      <w:pPr>
        <w:spacing w:after="0" w:line="360" w:lineRule="auto"/>
        <w:jc w:val="both"/>
        <w:rPr>
          <w:rFonts w:ascii="Garamond" w:hAnsi="Garamond"/>
        </w:rPr>
      </w:pPr>
      <w:r>
        <w:rPr>
          <w:rFonts w:ascii="Garamond" w:hAnsi="Garamond"/>
        </w:rPr>
        <w:t xml:space="preserve">There </w:t>
      </w:r>
      <w:r w:rsidR="00EC0600">
        <w:rPr>
          <w:rFonts w:ascii="Garamond" w:hAnsi="Garamond"/>
        </w:rPr>
        <w:t xml:space="preserve">undoubtedly </w:t>
      </w:r>
      <w:r w:rsidR="00BB101E" w:rsidRPr="00BD1505">
        <w:rPr>
          <w:rFonts w:ascii="Garamond" w:hAnsi="Garamond"/>
        </w:rPr>
        <w:t>ex</w:t>
      </w:r>
      <w:r w:rsidR="00BB101E" w:rsidRPr="000D5608">
        <w:rPr>
          <w:rFonts w:ascii="Garamond" w:hAnsi="Garamond"/>
        </w:rPr>
        <w:t xml:space="preserve">ist person-stages with psychological and physical properties, and there obtain various </w:t>
      </w:r>
      <w:r w:rsidR="00C81AA5">
        <w:rPr>
          <w:rFonts w:ascii="Garamond" w:hAnsi="Garamond"/>
        </w:rPr>
        <w:t xml:space="preserve">relations of similarity and causal connectedness between those stages. </w:t>
      </w:r>
      <w:r w:rsidR="009820A1">
        <w:rPr>
          <w:rFonts w:ascii="Garamond" w:hAnsi="Garamond"/>
        </w:rPr>
        <w:t xml:space="preserve">The problem is that many find it hard to see what kind of deep metaphysical fact could render it the case that </w:t>
      </w:r>
      <w:r w:rsidR="008A7EB5">
        <w:rPr>
          <w:rFonts w:ascii="Garamond" w:hAnsi="Garamond"/>
        </w:rPr>
        <w:t xml:space="preserve">some set of these relations, jointly, </w:t>
      </w:r>
      <w:r w:rsidR="0024662D">
        <w:rPr>
          <w:rFonts w:ascii="Garamond" w:hAnsi="Garamond"/>
        </w:rPr>
        <w:t xml:space="preserve">constitutes </w:t>
      </w:r>
      <w:r w:rsidR="008A7EB5">
        <w:rPr>
          <w:rFonts w:ascii="Garamond" w:hAnsi="Garamond"/>
        </w:rPr>
        <w:t xml:space="preserve">the same-person relation. </w:t>
      </w:r>
      <w:r w:rsidR="006C78BC">
        <w:rPr>
          <w:rFonts w:ascii="Garamond" w:hAnsi="Garamond"/>
        </w:rPr>
        <w:t xml:space="preserve">For instance, even if one thinks that the same-person relation </w:t>
      </w:r>
      <w:r w:rsidR="008275AE">
        <w:rPr>
          <w:rFonts w:ascii="Garamond" w:hAnsi="Garamond"/>
        </w:rPr>
        <w:t xml:space="preserve">must be </w:t>
      </w:r>
      <w:r w:rsidR="002A2701">
        <w:rPr>
          <w:rFonts w:ascii="Garamond" w:hAnsi="Garamond"/>
        </w:rPr>
        <w:t>related</w:t>
      </w:r>
      <w:r w:rsidR="008275AE">
        <w:rPr>
          <w:rFonts w:ascii="Garamond" w:hAnsi="Garamond"/>
        </w:rPr>
        <w:t xml:space="preserve"> to </w:t>
      </w:r>
      <w:r w:rsidR="002A2701">
        <w:rPr>
          <w:rFonts w:ascii="Garamond" w:hAnsi="Garamond"/>
        </w:rPr>
        <w:t xml:space="preserve">the </w:t>
      </w:r>
      <w:r w:rsidR="008275AE">
        <w:rPr>
          <w:rFonts w:ascii="Garamond" w:hAnsi="Garamond"/>
        </w:rPr>
        <w:t xml:space="preserve">psychological properties </w:t>
      </w:r>
      <w:r w:rsidR="002A2701">
        <w:rPr>
          <w:rFonts w:ascii="Garamond" w:hAnsi="Garamond"/>
        </w:rPr>
        <w:t>of</w:t>
      </w:r>
      <w:r w:rsidR="00DF1BBE">
        <w:rPr>
          <w:rFonts w:ascii="Garamond" w:hAnsi="Garamond"/>
        </w:rPr>
        <w:t>, and relations between,</w:t>
      </w:r>
      <w:r w:rsidR="002A2701">
        <w:rPr>
          <w:rFonts w:ascii="Garamond" w:hAnsi="Garamond"/>
        </w:rPr>
        <w:t xml:space="preserve"> stages, since similarity and psychological connectedness come in degree it is not clear that there could be a </w:t>
      </w:r>
      <w:r w:rsidR="00A90B0C">
        <w:rPr>
          <w:rFonts w:ascii="Garamond" w:hAnsi="Garamond"/>
        </w:rPr>
        <w:t>sharp cut-off between when the obtaining of these relations to some degree constitutes there obtaining the same-person relation, and when it does not.</w:t>
      </w:r>
      <w:r w:rsidR="00A90B0C">
        <w:rPr>
          <w:rStyle w:val="FootnoteReference"/>
          <w:rFonts w:ascii="Garamond" w:hAnsi="Garamond"/>
        </w:rPr>
        <w:footnoteReference w:id="21"/>
      </w:r>
      <w:r w:rsidR="00A90B0C">
        <w:rPr>
          <w:rFonts w:ascii="Garamond" w:hAnsi="Garamond"/>
        </w:rPr>
        <w:t xml:space="preserve"> </w:t>
      </w:r>
    </w:p>
    <w:p w14:paraId="6C688049" w14:textId="77777777" w:rsidR="000917F2" w:rsidRDefault="000917F2" w:rsidP="00BB101E">
      <w:pPr>
        <w:spacing w:after="0" w:line="360" w:lineRule="auto"/>
        <w:jc w:val="both"/>
        <w:rPr>
          <w:rFonts w:ascii="Garamond" w:hAnsi="Garamond"/>
        </w:rPr>
      </w:pPr>
    </w:p>
    <w:p w14:paraId="1C41615E" w14:textId="6EC4A616" w:rsidR="002A2701" w:rsidRDefault="00B43D33" w:rsidP="00BB101E">
      <w:pPr>
        <w:spacing w:after="0" w:line="360" w:lineRule="auto"/>
        <w:jc w:val="both"/>
        <w:rPr>
          <w:rFonts w:ascii="Garamond" w:hAnsi="Garamond"/>
        </w:rPr>
      </w:pPr>
      <w:r>
        <w:rPr>
          <w:rFonts w:ascii="Garamond" w:hAnsi="Garamond"/>
        </w:rPr>
        <w:t>The problem is writ even larger when one considers that it is</w:t>
      </w:r>
      <w:r w:rsidR="000917F2">
        <w:rPr>
          <w:rFonts w:ascii="Garamond" w:hAnsi="Garamond"/>
        </w:rPr>
        <w:t xml:space="preserve"> also </w:t>
      </w:r>
      <w:r>
        <w:rPr>
          <w:rFonts w:ascii="Garamond" w:hAnsi="Garamond"/>
        </w:rPr>
        <w:t xml:space="preserve">not obvious what deep metaphysical fact could make it the case that the same-person relation </w:t>
      </w:r>
      <w:r w:rsidR="006C6C05">
        <w:rPr>
          <w:rFonts w:ascii="Garamond" w:hAnsi="Garamond"/>
        </w:rPr>
        <w:t>should be identified with a psychological continuity relation as opposed to, say, a bodily continuity or animalistic continuity relation.</w:t>
      </w:r>
      <w:r w:rsidR="006C6C05" w:rsidRPr="006C6C05">
        <w:rPr>
          <w:rStyle w:val="FootnoteReference"/>
          <w:rFonts w:ascii="Garamond" w:hAnsi="Garamond"/>
        </w:rPr>
        <w:t xml:space="preserve"> </w:t>
      </w:r>
      <w:r w:rsidR="006C6C05">
        <w:rPr>
          <w:rStyle w:val="FootnoteReference"/>
          <w:rFonts w:ascii="Garamond" w:hAnsi="Garamond"/>
        </w:rPr>
        <w:footnoteReference w:id="22"/>
      </w:r>
      <w:r w:rsidR="00EA6C49">
        <w:rPr>
          <w:rFonts w:ascii="Garamond" w:hAnsi="Garamond"/>
        </w:rPr>
        <w:t>.</w:t>
      </w:r>
      <w:r w:rsidR="00EA6C49">
        <w:rPr>
          <w:rStyle w:val="FootnoteReference"/>
          <w:rFonts w:ascii="Garamond" w:hAnsi="Garamond"/>
        </w:rPr>
        <w:footnoteReference w:id="23"/>
      </w:r>
      <w:r w:rsidR="00EA6C49">
        <w:rPr>
          <w:rFonts w:ascii="Garamond" w:hAnsi="Garamond"/>
        </w:rPr>
        <w:t xml:space="preserve"> </w:t>
      </w:r>
    </w:p>
    <w:p w14:paraId="41A08947" w14:textId="2405189C" w:rsidR="00EA6C49" w:rsidRDefault="00EA6C49" w:rsidP="00BB101E">
      <w:pPr>
        <w:spacing w:after="0" w:line="360" w:lineRule="auto"/>
        <w:jc w:val="both"/>
        <w:rPr>
          <w:rFonts w:ascii="Garamond" w:hAnsi="Garamond"/>
        </w:rPr>
      </w:pPr>
    </w:p>
    <w:p w14:paraId="728DDCDB" w14:textId="01785862" w:rsidR="00EA6C49" w:rsidRDefault="00EA6C49" w:rsidP="00BB101E">
      <w:pPr>
        <w:spacing w:after="0" w:line="360" w:lineRule="auto"/>
        <w:jc w:val="both"/>
        <w:rPr>
          <w:rFonts w:ascii="Garamond" w:hAnsi="Garamond"/>
        </w:rPr>
      </w:pPr>
      <w:r>
        <w:rPr>
          <w:rFonts w:ascii="Garamond" w:hAnsi="Garamond"/>
        </w:rPr>
        <w:t xml:space="preserve">Yet, one might think, if our utterances of personal-identity sentences assert propositions about the same-person relation obtaining, then they assert propositions </w:t>
      </w:r>
      <w:r w:rsidR="00AB5FCE">
        <w:rPr>
          <w:rFonts w:ascii="Garamond" w:hAnsi="Garamond"/>
        </w:rPr>
        <w:t xml:space="preserve">that </w:t>
      </w:r>
      <w:r w:rsidR="00BD4036">
        <w:rPr>
          <w:rFonts w:ascii="Garamond" w:hAnsi="Garamond"/>
        </w:rPr>
        <w:t>are</w:t>
      </w:r>
      <w:r>
        <w:rPr>
          <w:rFonts w:ascii="Garamond" w:hAnsi="Garamond"/>
        </w:rPr>
        <w:t xml:space="preserve"> true only if there </w:t>
      </w:r>
      <w:r w:rsidR="00AB5FCE">
        <w:rPr>
          <w:rFonts w:ascii="Garamond" w:hAnsi="Garamond"/>
        </w:rPr>
        <w:t>are</w:t>
      </w:r>
      <w:r>
        <w:rPr>
          <w:rFonts w:ascii="Garamond" w:hAnsi="Garamond"/>
        </w:rPr>
        <w:t xml:space="preserve"> deep metaphysical</w:t>
      </w:r>
      <w:r w:rsidR="00C0224F">
        <w:rPr>
          <w:rFonts w:ascii="Garamond" w:hAnsi="Garamond"/>
        </w:rPr>
        <w:t xml:space="preserve"> facts.</w:t>
      </w:r>
      <w:r w:rsidRPr="00EA6C49">
        <w:rPr>
          <w:rFonts w:ascii="Garamond" w:hAnsi="Garamond"/>
        </w:rPr>
        <w:t xml:space="preserve"> </w:t>
      </w:r>
      <w:r w:rsidR="00C0224F">
        <w:rPr>
          <w:rFonts w:ascii="Garamond" w:hAnsi="Garamond"/>
        </w:rPr>
        <w:t xml:space="preserve">That is because whether </w:t>
      </w:r>
      <w:r w:rsidR="008C37B6">
        <w:rPr>
          <w:rFonts w:ascii="Garamond" w:hAnsi="Garamond"/>
        </w:rPr>
        <w:t>we survive</w:t>
      </w:r>
      <w:r w:rsidR="005035EE">
        <w:rPr>
          <w:rFonts w:ascii="Garamond" w:hAnsi="Garamond"/>
        </w:rPr>
        <w:t xml:space="preserve"> some even</w:t>
      </w:r>
      <w:r w:rsidR="00BD4036">
        <w:rPr>
          <w:rFonts w:ascii="Garamond" w:hAnsi="Garamond"/>
        </w:rPr>
        <w:t>t</w:t>
      </w:r>
      <w:r w:rsidR="008C37B6">
        <w:rPr>
          <w:rFonts w:ascii="Garamond" w:hAnsi="Garamond"/>
        </w:rPr>
        <w:t xml:space="preserve"> </w:t>
      </w:r>
      <w:r w:rsidR="008C37B6">
        <w:rPr>
          <w:rFonts w:ascii="Garamond" w:hAnsi="Garamond"/>
        </w:rPr>
        <w:lastRenderedPageBreak/>
        <w:t xml:space="preserve">cannot be a matter of some stipulation regarding where, along a continuum of connectedness, we </w:t>
      </w:r>
      <w:r w:rsidR="005035EE">
        <w:rPr>
          <w:rFonts w:ascii="Garamond" w:hAnsi="Garamond"/>
        </w:rPr>
        <w:t xml:space="preserve">arbitrarily </w:t>
      </w:r>
      <w:r w:rsidR="008C37B6">
        <w:rPr>
          <w:rFonts w:ascii="Garamond" w:hAnsi="Garamond"/>
        </w:rPr>
        <w:t>draw the line</w:t>
      </w:r>
      <w:r w:rsidR="005035EE">
        <w:rPr>
          <w:rFonts w:ascii="Garamond" w:hAnsi="Garamond"/>
        </w:rPr>
        <w:t xml:space="preserve"> between continuity obtaining, and failing to obtain.</w:t>
      </w:r>
      <w:r w:rsidR="00BD4036">
        <w:rPr>
          <w:rFonts w:ascii="Garamond" w:hAnsi="Garamond"/>
        </w:rPr>
        <w:t xml:space="preserve"> Something </w:t>
      </w:r>
      <w:r w:rsidR="00BD4036" w:rsidRPr="00BD4036">
        <w:rPr>
          <w:rFonts w:ascii="Garamond" w:hAnsi="Garamond"/>
          <w:i/>
        </w:rPr>
        <w:t>more</w:t>
      </w:r>
      <w:r w:rsidR="00BD4036">
        <w:rPr>
          <w:rFonts w:ascii="Garamond" w:hAnsi="Garamond"/>
        </w:rPr>
        <w:t xml:space="preserve"> </w:t>
      </w:r>
      <w:r w:rsidR="000D1809">
        <w:rPr>
          <w:rFonts w:ascii="Garamond" w:hAnsi="Garamond"/>
        </w:rPr>
        <w:t xml:space="preserve">is required. </w:t>
      </w:r>
      <w:r w:rsidR="008C37B6">
        <w:rPr>
          <w:rFonts w:ascii="Garamond" w:hAnsi="Garamond"/>
        </w:rPr>
        <w:t xml:space="preserve">But if </w:t>
      </w:r>
      <w:r w:rsidR="00FB54CF">
        <w:rPr>
          <w:rFonts w:ascii="Garamond" w:hAnsi="Garamond"/>
        </w:rPr>
        <w:t xml:space="preserve">some deep metaphysical facts are required then our </w:t>
      </w:r>
      <w:r>
        <w:rPr>
          <w:rFonts w:ascii="Garamond" w:hAnsi="Garamond"/>
        </w:rPr>
        <w:t xml:space="preserve">utterances will be systematically </w:t>
      </w:r>
      <w:r w:rsidR="008C37B6">
        <w:rPr>
          <w:rFonts w:ascii="Garamond" w:hAnsi="Garamond"/>
        </w:rPr>
        <w:t>false</w:t>
      </w:r>
      <w:r w:rsidR="005B26E2">
        <w:rPr>
          <w:rFonts w:ascii="Garamond" w:hAnsi="Garamond"/>
        </w:rPr>
        <w:t>,</w:t>
      </w:r>
      <w:r w:rsidR="008C37B6">
        <w:rPr>
          <w:rFonts w:ascii="Garamond" w:hAnsi="Garamond"/>
        </w:rPr>
        <w:t xml:space="preserve"> since there </w:t>
      </w:r>
      <w:r w:rsidR="005B26E2">
        <w:rPr>
          <w:rFonts w:ascii="Garamond" w:hAnsi="Garamond"/>
        </w:rPr>
        <w:t>are</w:t>
      </w:r>
      <w:r w:rsidR="008C37B6">
        <w:rPr>
          <w:rFonts w:ascii="Garamond" w:hAnsi="Garamond"/>
        </w:rPr>
        <w:t xml:space="preserve"> no deep metaphysical fact</w:t>
      </w:r>
      <w:r w:rsidR="005B26E2">
        <w:rPr>
          <w:rFonts w:ascii="Garamond" w:hAnsi="Garamond"/>
        </w:rPr>
        <w:t>s</w:t>
      </w:r>
      <w:r w:rsidR="008C37B6">
        <w:rPr>
          <w:rFonts w:ascii="Garamond" w:hAnsi="Garamond"/>
        </w:rPr>
        <w:t>. Then e</w:t>
      </w:r>
      <w:r>
        <w:rPr>
          <w:rFonts w:ascii="Garamond" w:hAnsi="Garamond"/>
        </w:rPr>
        <w:t>rror theory about personal-identity</w:t>
      </w:r>
      <w:r w:rsidR="00DC74E0">
        <w:rPr>
          <w:rFonts w:ascii="Garamond" w:hAnsi="Garamond"/>
        </w:rPr>
        <w:t xml:space="preserve"> threatens</w:t>
      </w:r>
      <w:r w:rsidR="00BD4036">
        <w:rPr>
          <w:rFonts w:ascii="Garamond" w:hAnsi="Garamond"/>
        </w:rPr>
        <w:t xml:space="preserve">. That seems </w:t>
      </w:r>
      <w:r w:rsidR="000025E5">
        <w:rPr>
          <w:rFonts w:ascii="Garamond" w:hAnsi="Garamond"/>
        </w:rPr>
        <w:t>deeply problematic.</w:t>
      </w:r>
    </w:p>
    <w:p w14:paraId="44D4DCA1" w14:textId="77777777" w:rsidR="00A90B0C" w:rsidRDefault="00A90B0C" w:rsidP="00BB101E">
      <w:pPr>
        <w:spacing w:after="0" w:line="360" w:lineRule="auto"/>
        <w:jc w:val="both"/>
        <w:rPr>
          <w:rFonts w:ascii="Garamond" w:hAnsi="Garamond"/>
        </w:rPr>
      </w:pPr>
    </w:p>
    <w:p w14:paraId="7D2E2047" w14:textId="0902C7C6" w:rsidR="008275AE" w:rsidRDefault="009F0AB2" w:rsidP="00BB101E">
      <w:pPr>
        <w:spacing w:after="0" w:line="360" w:lineRule="auto"/>
        <w:jc w:val="both"/>
        <w:rPr>
          <w:rFonts w:ascii="Garamond" w:hAnsi="Garamond"/>
        </w:rPr>
      </w:pPr>
      <w:r>
        <w:rPr>
          <w:rFonts w:ascii="Garamond" w:hAnsi="Garamond"/>
        </w:rPr>
        <w:t xml:space="preserve">Noncognitivists can respond to this worry by noting that there is no need for any deep metaphysical facts. We are not asserting propositions about the presence of such facts, and so our utterances are not rendered false by there failing to be such facts. The primary function of our utterances is to express certain </w:t>
      </w:r>
      <w:r w:rsidR="004E38D6">
        <w:rPr>
          <w:rFonts w:ascii="Garamond" w:hAnsi="Garamond"/>
        </w:rPr>
        <w:t xml:space="preserve">noncognitive </w:t>
      </w:r>
      <w:r>
        <w:rPr>
          <w:rFonts w:ascii="Garamond" w:hAnsi="Garamond"/>
        </w:rPr>
        <w:t>attitudes</w:t>
      </w:r>
      <w:r w:rsidR="00BD4036">
        <w:rPr>
          <w:rFonts w:ascii="Garamond" w:hAnsi="Garamond"/>
        </w:rPr>
        <w:t xml:space="preserve">. </w:t>
      </w:r>
      <w:r w:rsidR="008E0510">
        <w:rPr>
          <w:rFonts w:ascii="Garamond" w:hAnsi="Garamond"/>
        </w:rPr>
        <w:t xml:space="preserve">So error theory is no threat. </w:t>
      </w:r>
    </w:p>
    <w:p w14:paraId="0230A366" w14:textId="77777777" w:rsidR="00BB101E" w:rsidRDefault="00BB101E" w:rsidP="006A3688">
      <w:pPr>
        <w:spacing w:after="0" w:line="360" w:lineRule="auto"/>
        <w:jc w:val="both"/>
        <w:rPr>
          <w:rFonts w:ascii="Garamond" w:hAnsi="Garamond"/>
        </w:rPr>
      </w:pPr>
    </w:p>
    <w:p w14:paraId="436C82B1" w14:textId="3F6394E9" w:rsidR="002B6689" w:rsidRDefault="002B6689" w:rsidP="006A3688">
      <w:pPr>
        <w:spacing w:after="0" w:line="360" w:lineRule="auto"/>
        <w:jc w:val="both"/>
        <w:rPr>
          <w:rFonts w:ascii="Garamond" w:hAnsi="Garamond"/>
        </w:rPr>
      </w:pPr>
      <w:r>
        <w:rPr>
          <w:rFonts w:ascii="Garamond" w:hAnsi="Garamond"/>
        </w:rPr>
        <w:t xml:space="preserve">5.2 </w:t>
      </w:r>
      <w:r w:rsidR="00177F71">
        <w:rPr>
          <w:rFonts w:ascii="Garamond" w:hAnsi="Garamond"/>
        </w:rPr>
        <w:t>The normative and descriptive</w:t>
      </w:r>
      <w:r>
        <w:rPr>
          <w:rFonts w:ascii="Garamond" w:hAnsi="Garamond"/>
        </w:rPr>
        <w:t xml:space="preserve"> </w:t>
      </w:r>
    </w:p>
    <w:p w14:paraId="37787932" w14:textId="77777777" w:rsidR="007B5516" w:rsidRDefault="007B5516" w:rsidP="006A3688">
      <w:pPr>
        <w:spacing w:after="0" w:line="360" w:lineRule="auto"/>
        <w:jc w:val="both"/>
        <w:rPr>
          <w:rFonts w:ascii="Garamond" w:hAnsi="Garamond"/>
        </w:rPr>
      </w:pPr>
    </w:p>
    <w:p w14:paraId="1358B99D" w14:textId="022B5A4B" w:rsidR="001B3D6B" w:rsidRDefault="00E27920" w:rsidP="006A3688">
      <w:pPr>
        <w:spacing w:after="0" w:line="360" w:lineRule="auto"/>
        <w:jc w:val="both"/>
        <w:rPr>
          <w:rFonts w:ascii="Garamond" w:hAnsi="Garamond"/>
        </w:rPr>
      </w:pPr>
      <w:r>
        <w:rPr>
          <w:rFonts w:ascii="Garamond" w:hAnsi="Garamond"/>
        </w:rPr>
        <w:t>Going back at least to Locke (</w:t>
      </w:r>
      <w:r w:rsidR="00590D43">
        <w:rPr>
          <w:rFonts w:ascii="Garamond" w:hAnsi="Garamond"/>
        </w:rPr>
        <w:t>1689</w:t>
      </w:r>
      <w:r>
        <w:rPr>
          <w:rFonts w:ascii="Garamond" w:hAnsi="Garamond"/>
        </w:rPr>
        <w:t>)</w:t>
      </w:r>
      <w:r w:rsidR="009547A8">
        <w:rPr>
          <w:rStyle w:val="FootnoteReference"/>
          <w:rFonts w:ascii="Garamond" w:hAnsi="Garamond"/>
        </w:rPr>
        <w:footnoteReference w:id="24"/>
      </w:r>
      <w:r>
        <w:rPr>
          <w:rFonts w:ascii="Garamond" w:hAnsi="Garamond"/>
        </w:rPr>
        <w:t xml:space="preserve"> who thought of personal-ident</w:t>
      </w:r>
      <w:r w:rsidR="009547A8">
        <w:rPr>
          <w:rFonts w:ascii="Garamond" w:hAnsi="Garamond"/>
        </w:rPr>
        <w:t xml:space="preserve">ity as a forensic notion, it has </w:t>
      </w:r>
      <w:r w:rsidR="00AC3E25">
        <w:rPr>
          <w:rFonts w:ascii="Garamond" w:hAnsi="Garamond"/>
        </w:rPr>
        <w:t>usually</w:t>
      </w:r>
      <w:r w:rsidR="009547A8">
        <w:rPr>
          <w:rFonts w:ascii="Garamond" w:hAnsi="Garamond"/>
        </w:rPr>
        <w:t xml:space="preserve"> been thought that there is some important connection between the </w:t>
      </w:r>
      <w:r w:rsidR="00171EAF">
        <w:rPr>
          <w:rFonts w:ascii="Garamond" w:hAnsi="Garamond"/>
        </w:rPr>
        <w:t xml:space="preserve">obtaining of the </w:t>
      </w:r>
      <w:r w:rsidR="009547A8">
        <w:rPr>
          <w:rFonts w:ascii="Garamond" w:hAnsi="Garamond"/>
        </w:rPr>
        <w:t xml:space="preserve">same-person relation </w:t>
      </w:r>
      <w:r w:rsidR="00171EAF">
        <w:rPr>
          <w:rFonts w:ascii="Garamond" w:hAnsi="Garamond"/>
        </w:rPr>
        <w:t xml:space="preserve">and </w:t>
      </w:r>
      <w:r w:rsidR="00F61591">
        <w:rPr>
          <w:rFonts w:ascii="Garamond" w:hAnsi="Garamond"/>
        </w:rPr>
        <w:t>various</w:t>
      </w:r>
      <w:r w:rsidR="009547A8">
        <w:rPr>
          <w:rFonts w:ascii="Garamond" w:hAnsi="Garamond"/>
        </w:rPr>
        <w:t xml:space="preserve"> normative truths. </w:t>
      </w:r>
      <w:r w:rsidR="001B3D6B">
        <w:rPr>
          <w:rFonts w:ascii="Garamond" w:hAnsi="Garamond"/>
        </w:rPr>
        <w:t>It has seemed, to many, as though prudence is importantly connected to the obtaining of the same-person relation. One should</w:t>
      </w:r>
      <w:r w:rsidR="004639BB">
        <w:rPr>
          <w:rFonts w:ascii="Garamond" w:hAnsi="Garamond"/>
        </w:rPr>
        <w:t xml:space="preserve"> have self-interested (that is, prudential) concern for the wellbeing of </w:t>
      </w:r>
      <w:r w:rsidR="00672E90">
        <w:rPr>
          <w:rFonts w:ascii="Garamond" w:hAnsi="Garamond"/>
        </w:rPr>
        <w:t>all and only those</w:t>
      </w:r>
      <w:r w:rsidR="004639BB">
        <w:rPr>
          <w:rFonts w:ascii="Garamond" w:hAnsi="Garamond"/>
        </w:rPr>
        <w:t xml:space="preserve"> person-stages that </w:t>
      </w:r>
      <w:r w:rsidR="00672E90">
        <w:rPr>
          <w:rFonts w:ascii="Garamond" w:hAnsi="Garamond"/>
        </w:rPr>
        <w:t xml:space="preserve">are the same-person as oneself. </w:t>
      </w:r>
      <w:r w:rsidR="001B3D6B">
        <w:rPr>
          <w:rFonts w:ascii="Garamond" w:hAnsi="Garamond"/>
          <w:color w:val="000000"/>
        </w:rPr>
        <w:t xml:space="preserve">As Schechtman (1996) puts it, self-interested concern is </w:t>
      </w:r>
      <w:r w:rsidR="001B3D6B">
        <w:rPr>
          <w:rFonts w:ascii="Garamond" w:hAnsi="Garamond"/>
        </w:rPr>
        <w:t xml:space="preserve">an emotion that </w:t>
      </w:r>
      <w:r w:rsidR="001B3D6B" w:rsidRPr="00D070BF">
        <w:rPr>
          <w:rFonts w:ascii="Garamond" w:hAnsi="Garamond"/>
        </w:rPr>
        <w:t xml:space="preserve">is appropriately felt only toward </w:t>
      </w:r>
      <w:r w:rsidR="001B3D6B" w:rsidRPr="00F72840">
        <w:rPr>
          <w:rFonts w:ascii="Garamond" w:hAnsi="Garamond"/>
          <w:i/>
        </w:rPr>
        <w:t>my own self</w:t>
      </w:r>
      <w:r w:rsidR="001B3D6B" w:rsidRPr="00D070BF">
        <w:rPr>
          <w:rFonts w:ascii="Garamond" w:hAnsi="Garamond"/>
        </w:rPr>
        <w:t xml:space="preserve"> </w:t>
      </w:r>
      <w:r w:rsidR="008245AE">
        <w:rPr>
          <w:rFonts w:ascii="Garamond" w:hAnsi="Garamond"/>
        </w:rPr>
        <w:t xml:space="preserve"> </w:t>
      </w:r>
      <w:r w:rsidR="001B3D6B">
        <w:rPr>
          <w:rFonts w:ascii="Garamond" w:hAnsi="Garamond"/>
        </w:rPr>
        <w:t>(Schechtman</w:t>
      </w:r>
      <w:r w:rsidR="00B43D33">
        <w:rPr>
          <w:rFonts w:ascii="Garamond" w:hAnsi="Garamond"/>
        </w:rPr>
        <w:t xml:space="preserve"> </w:t>
      </w:r>
      <w:r w:rsidR="001B3D6B">
        <w:rPr>
          <w:rFonts w:ascii="Garamond" w:hAnsi="Garamond"/>
        </w:rPr>
        <w:t>1996: p. 52).</w:t>
      </w:r>
      <w:r w:rsidR="00F72840">
        <w:rPr>
          <w:rFonts w:ascii="Garamond" w:hAnsi="Garamond"/>
        </w:rPr>
        <w:t xml:space="preserve"> </w:t>
      </w:r>
      <w:r w:rsidR="005128F7">
        <w:rPr>
          <w:rFonts w:ascii="Garamond" w:hAnsi="Garamond"/>
        </w:rPr>
        <w:t>Similarly, there is often though</w:t>
      </w:r>
      <w:r w:rsidR="00416DF6">
        <w:rPr>
          <w:rFonts w:ascii="Garamond" w:hAnsi="Garamond"/>
        </w:rPr>
        <w:t>t</w:t>
      </w:r>
      <w:r w:rsidR="005128F7">
        <w:rPr>
          <w:rFonts w:ascii="Garamond" w:hAnsi="Garamond"/>
        </w:rPr>
        <w:t xml:space="preserve"> to be a tight connection between our moral practices of holding people responsible for actions, and the obtaining of the same-person relation. </w:t>
      </w:r>
      <w:r w:rsidR="00730AA4">
        <w:rPr>
          <w:rFonts w:ascii="Garamond" w:hAnsi="Garamond"/>
        </w:rPr>
        <w:t>It</w:t>
      </w:r>
      <w:r w:rsidR="00FA03BE">
        <w:rPr>
          <w:rFonts w:ascii="Garamond" w:hAnsi="Garamond"/>
        </w:rPr>
        <w:t xml:space="preserve"> is necessary (and perhaps also sufficient) to hold person-stage P responsible for the actions of person-stage P*, </w:t>
      </w:r>
      <w:r w:rsidR="00730AA4">
        <w:rPr>
          <w:rFonts w:ascii="Garamond" w:hAnsi="Garamond"/>
        </w:rPr>
        <w:t>that</w:t>
      </w:r>
      <w:r w:rsidR="00FA03BE">
        <w:rPr>
          <w:rFonts w:ascii="Garamond" w:hAnsi="Garamond"/>
        </w:rPr>
        <w:t xml:space="preserve"> the same-person relation obtains between P and P*.</w:t>
      </w:r>
      <w:r w:rsidR="00FA03BE">
        <w:rPr>
          <w:rStyle w:val="FootnoteReference"/>
          <w:rFonts w:ascii="Garamond" w:hAnsi="Garamond"/>
        </w:rPr>
        <w:footnoteReference w:id="25"/>
      </w:r>
      <w:r w:rsidR="00A33DDC">
        <w:rPr>
          <w:rFonts w:ascii="Garamond" w:hAnsi="Garamond"/>
        </w:rPr>
        <w:t xml:space="preserve"> </w:t>
      </w:r>
    </w:p>
    <w:p w14:paraId="468D10C4" w14:textId="77777777" w:rsidR="00C0227B" w:rsidRDefault="00C0227B" w:rsidP="006A3688">
      <w:pPr>
        <w:spacing w:after="0" w:line="360" w:lineRule="auto"/>
        <w:jc w:val="both"/>
        <w:rPr>
          <w:rFonts w:ascii="Garamond" w:hAnsi="Garamond"/>
        </w:rPr>
      </w:pPr>
    </w:p>
    <w:p w14:paraId="740DEE1F" w14:textId="1F900632" w:rsidR="00177323" w:rsidRDefault="00A33DDC" w:rsidP="006A3688">
      <w:pPr>
        <w:spacing w:after="0" w:line="360" w:lineRule="auto"/>
        <w:jc w:val="both"/>
        <w:rPr>
          <w:rFonts w:ascii="Garamond" w:hAnsi="Garamond"/>
        </w:rPr>
      </w:pPr>
      <w:r>
        <w:rPr>
          <w:rFonts w:ascii="Garamond" w:hAnsi="Garamond"/>
        </w:rPr>
        <w:t xml:space="preserve">Then two sorts of problems arise for personal-identity cognitivists. </w:t>
      </w:r>
    </w:p>
    <w:p w14:paraId="148F0990" w14:textId="77777777" w:rsidR="00177323" w:rsidRDefault="00177323" w:rsidP="006A3688">
      <w:pPr>
        <w:spacing w:after="0" w:line="360" w:lineRule="auto"/>
        <w:jc w:val="both"/>
        <w:rPr>
          <w:rFonts w:ascii="Garamond" w:hAnsi="Garamond"/>
        </w:rPr>
      </w:pPr>
    </w:p>
    <w:p w14:paraId="2CC9091E" w14:textId="458433A4" w:rsidR="00C0227B" w:rsidRDefault="00707387" w:rsidP="006A3688">
      <w:pPr>
        <w:spacing w:after="0" w:line="360" w:lineRule="auto"/>
        <w:jc w:val="both"/>
        <w:rPr>
          <w:rFonts w:ascii="Garamond" w:hAnsi="Garamond"/>
        </w:rPr>
      </w:pPr>
      <w:r>
        <w:rPr>
          <w:rFonts w:ascii="Garamond" w:hAnsi="Garamond"/>
        </w:rPr>
        <w:t>First:</w:t>
      </w:r>
      <w:r w:rsidR="00A33DDC">
        <w:rPr>
          <w:rFonts w:ascii="Garamond" w:hAnsi="Garamond"/>
        </w:rPr>
        <w:t xml:space="preserve"> the </w:t>
      </w:r>
      <w:r w:rsidR="00A33DDC" w:rsidRPr="004E38D6">
        <w:rPr>
          <w:rFonts w:ascii="Garamond" w:hAnsi="Garamond"/>
          <w:i/>
        </w:rPr>
        <w:t>justification</w:t>
      </w:r>
      <w:r w:rsidR="00A33DDC">
        <w:rPr>
          <w:rFonts w:ascii="Garamond" w:hAnsi="Garamond"/>
        </w:rPr>
        <w:t xml:space="preserve"> problem. Suppose that P and P* are rela</w:t>
      </w:r>
      <w:r w:rsidR="00561F54">
        <w:rPr>
          <w:rFonts w:ascii="Garamond" w:hAnsi="Garamond"/>
        </w:rPr>
        <w:t>ted by the same-person relation, and that P feel</w:t>
      </w:r>
      <w:r w:rsidR="00423340">
        <w:rPr>
          <w:rFonts w:ascii="Garamond" w:hAnsi="Garamond"/>
        </w:rPr>
        <w:t>s</w:t>
      </w:r>
      <w:r w:rsidR="00561F54">
        <w:rPr>
          <w:rFonts w:ascii="Garamond" w:hAnsi="Garamond"/>
        </w:rPr>
        <w:t xml:space="preserve"> self-concern for the wellbeing of P*. </w:t>
      </w:r>
      <w:r w:rsidR="00A33DDC">
        <w:rPr>
          <w:rFonts w:ascii="Garamond" w:hAnsi="Garamond"/>
        </w:rPr>
        <w:t xml:space="preserve">What it is about </w:t>
      </w:r>
      <w:r w:rsidR="00561F54">
        <w:rPr>
          <w:rFonts w:ascii="Garamond" w:hAnsi="Garamond"/>
        </w:rPr>
        <w:t>the same-</w:t>
      </w:r>
      <w:r w:rsidR="00561F54">
        <w:rPr>
          <w:rFonts w:ascii="Garamond" w:hAnsi="Garamond"/>
        </w:rPr>
        <w:lastRenderedPageBreak/>
        <w:t>person relation t</w:t>
      </w:r>
      <w:r w:rsidR="00A33DDC">
        <w:rPr>
          <w:rFonts w:ascii="Garamond" w:hAnsi="Garamond"/>
        </w:rPr>
        <w:t xml:space="preserve">hat justifies </w:t>
      </w:r>
      <w:r w:rsidR="00842985">
        <w:rPr>
          <w:rFonts w:ascii="Garamond" w:hAnsi="Garamond"/>
        </w:rPr>
        <w:t>that self-concern?</w:t>
      </w:r>
      <w:r w:rsidR="0031604C">
        <w:rPr>
          <w:rFonts w:ascii="Garamond" w:hAnsi="Garamond"/>
        </w:rPr>
        <w:t xml:space="preserve"> R</w:t>
      </w:r>
      <w:r w:rsidR="00423340">
        <w:rPr>
          <w:rFonts w:ascii="Garamond" w:hAnsi="Garamond"/>
        </w:rPr>
        <w:t xml:space="preserve">eductionist </w:t>
      </w:r>
      <w:r w:rsidR="0031604C">
        <w:rPr>
          <w:rFonts w:ascii="Garamond" w:hAnsi="Garamond"/>
        </w:rPr>
        <w:t>about personal-identity</w:t>
      </w:r>
      <w:r w:rsidR="00423340">
        <w:rPr>
          <w:rFonts w:ascii="Garamond" w:hAnsi="Garamond"/>
        </w:rPr>
        <w:t>, in particular,</w:t>
      </w:r>
      <w:r w:rsidR="0031604C">
        <w:rPr>
          <w:rFonts w:ascii="Garamond" w:hAnsi="Garamond"/>
        </w:rPr>
        <w:t xml:space="preserve"> are often criticised</w:t>
      </w:r>
      <w:r w:rsidR="00763751">
        <w:rPr>
          <w:rFonts w:ascii="Garamond" w:hAnsi="Garamond"/>
        </w:rPr>
        <w:t xml:space="preserve"> for failing to provide an account that can justify </w:t>
      </w:r>
      <w:r w:rsidR="00356BD7">
        <w:rPr>
          <w:rFonts w:ascii="Garamond" w:hAnsi="Garamond"/>
        </w:rPr>
        <w:t>self-concern.</w:t>
      </w:r>
      <w:r w:rsidR="00356BD7">
        <w:rPr>
          <w:rStyle w:val="FootnoteReference"/>
          <w:rFonts w:ascii="Garamond" w:hAnsi="Garamond"/>
        </w:rPr>
        <w:footnoteReference w:id="26"/>
      </w:r>
      <w:r w:rsidR="004E38D6">
        <w:rPr>
          <w:rFonts w:ascii="Garamond" w:hAnsi="Garamond"/>
        </w:rPr>
        <w:t xml:space="preserve"> </w:t>
      </w:r>
      <w:r w:rsidR="004E38D6" w:rsidRPr="004E38D6">
        <w:rPr>
          <w:rFonts w:ascii="Garamond" w:hAnsi="Garamond"/>
          <w:i/>
        </w:rPr>
        <w:t>Mutatis mutandis</w:t>
      </w:r>
      <w:r w:rsidR="004E38D6">
        <w:rPr>
          <w:rFonts w:ascii="Garamond" w:hAnsi="Garamond"/>
        </w:rPr>
        <w:t xml:space="preserve"> for responsibility  (etc.).</w:t>
      </w:r>
    </w:p>
    <w:p w14:paraId="6A046821" w14:textId="77777777" w:rsidR="00177323" w:rsidRDefault="00177323" w:rsidP="006A3688">
      <w:pPr>
        <w:spacing w:after="0" w:line="360" w:lineRule="auto"/>
        <w:jc w:val="both"/>
        <w:rPr>
          <w:rFonts w:ascii="Garamond" w:hAnsi="Garamond"/>
        </w:rPr>
      </w:pPr>
    </w:p>
    <w:p w14:paraId="59657440" w14:textId="2ADA985E" w:rsidR="00177323" w:rsidRDefault="00177323" w:rsidP="006A3688">
      <w:pPr>
        <w:spacing w:after="0" w:line="360" w:lineRule="auto"/>
        <w:jc w:val="both"/>
        <w:rPr>
          <w:rFonts w:ascii="Garamond" w:hAnsi="Garamond"/>
        </w:rPr>
      </w:pPr>
      <w:r>
        <w:rPr>
          <w:rFonts w:ascii="Garamond" w:hAnsi="Garamond"/>
        </w:rPr>
        <w:t>Second</w:t>
      </w:r>
      <w:r w:rsidR="006144F3">
        <w:rPr>
          <w:rFonts w:ascii="Garamond" w:hAnsi="Garamond"/>
        </w:rPr>
        <w:t xml:space="preserve">: </w:t>
      </w:r>
      <w:r w:rsidR="00DB2F56" w:rsidRPr="006144F3">
        <w:rPr>
          <w:rFonts w:ascii="Garamond" w:hAnsi="Garamond"/>
          <w:i/>
        </w:rPr>
        <w:t>the mis</w:t>
      </w:r>
      <w:r w:rsidRPr="004E38D6">
        <w:rPr>
          <w:rFonts w:ascii="Garamond" w:hAnsi="Garamond"/>
          <w:i/>
        </w:rPr>
        <w:t>match problem.</w:t>
      </w:r>
      <w:r>
        <w:rPr>
          <w:rFonts w:ascii="Garamond" w:hAnsi="Garamond"/>
        </w:rPr>
        <w:t xml:space="preserve"> Suppose P and P* are related by the same-person relation and that P does not feel self-concern </w:t>
      </w:r>
      <w:r w:rsidR="000B7B43">
        <w:rPr>
          <w:rFonts w:ascii="Garamond" w:hAnsi="Garamond"/>
        </w:rPr>
        <w:t>for P*, but does feel self-concern for some person</w:t>
      </w:r>
      <w:r w:rsidR="00274126">
        <w:rPr>
          <w:rFonts w:ascii="Garamond" w:hAnsi="Garamond"/>
        </w:rPr>
        <w:t xml:space="preserve">-stage P** to whom P </w:t>
      </w:r>
      <w:r w:rsidR="006257CE">
        <w:rPr>
          <w:rFonts w:ascii="Garamond" w:hAnsi="Garamond"/>
        </w:rPr>
        <w:t>does not bear the</w:t>
      </w:r>
      <w:r w:rsidR="000B7B43">
        <w:rPr>
          <w:rFonts w:ascii="Garamond" w:hAnsi="Garamond"/>
        </w:rPr>
        <w:t xml:space="preserve"> same-person relation. </w:t>
      </w:r>
      <w:r w:rsidR="00274126">
        <w:rPr>
          <w:rFonts w:ascii="Garamond" w:hAnsi="Garamond"/>
        </w:rPr>
        <w:t>Those who endorse views</w:t>
      </w:r>
      <w:r w:rsidR="0045178B">
        <w:rPr>
          <w:rFonts w:ascii="Garamond" w:hAnsi="Garamond"/>
        </w:rPr>
        <w:t xml:space="preserve"> such as animalism obviously f</w:t>
      </w:r>
      <w:r w:rsidR="005F7126">
        <w:rPr>
          <w:rFonts w:ascii="Garamond" w:hAnsi="Garamond"/>
        </w:rPr>
        <w:t>ace the mis</w:t>
      </w:r>
      <w:r w:rsidR="00274126">
        <w:rPr>
          <w:rFonts w:ascii="Garamond" w:hAnsi="Garamond"/>
        </w:rPr>
        <w:t>match problem, since if animalism were true</w:t>
      </w:r>
      <w:r w:rsidR="00F832D6">
        <w:rPr>
          <w:rFonts w:ascii="Garamond" w:hAnsi="Garamond"/>
        </w:rPr>
        <w:t xml:space="preserve"> many of us would</w:t>
      </w:r>
      <w:r w:rsidR="00274126">
        <w:rPr>
          <w:rFonts w:ascii="Garamond" w:hAnsi="Garamond"/>
        </w:rPr>
        <w:t xml:space="preserve"> fail to have self-concern for person-stages that bear the same-person relation to our current stage</w:t>
      </w:r>
      <w:r w:rsidR="00AC5D67">
        <w:rPr>
          <w:rFonts w:ascii="Garamond" w:hAnsi="Garamond"/>
        </w:rPr>
        <w:t xml:space="preserve"> (and perhaps would also show self-concern for </w:t>
      </w:r>
      <w:r w:rsidR="0073500B">
        <w:rPr>
          <w:rFonts w:ascii="Garamond" w:hAnsi="Garamond"/>
        </w:rPr>
        <w:t xml:space="preserve">some </w:t>
      </w:r>
      <w:r w:rsidR="00AC5D67">
        <w:rPr>
          <w:rFonts w:ascii="Garamond" w:hAnsi="Garamond"/>
        </w:rPr>
        <w:t>that do not).</w:t>
      </w:r>
      <w:r w:rsidR="00274126">
        <w:rPr>
          <w:rStyle w:val="FootnoteReference"/>
          <w:rFonts w:ascii="Garamond" w:hAnsi="Garamond"/>
        </w:rPr>
        <w:footnoteReference w:id="27"/>
      </w:r>
      <w:r w:rsidR="00274126">
        <w:rPr>
          <w:rFonts w:ascii="Garamond" w:hAnsi="Garamond"/>
        </w:rPr>
        <w:t xml:space="preserve"> But in fact, th</w:t>
      </w:r>
      <w:r w:rsidR="00887E45">
        <w:rPr>
          <w:rFonts w:ascii="Garamond" w:hAnsi="Garamond"/>
        </w:rPr>
        <w:t>e mis</w:t>
      </w:r>
      <w:r w:rsidR="00274126">
        <w:rPr>
          <w:rFonts w:ascii="Garamond" w:hAnsi="Garamond"/>
        </w:rPr>
        <w:t xml:space="preserve">match problem is everyone’s problem. It is surely </w:t>
      </w:r>
      <w:r w:rsidR="00887E45">
        <w:rPr>
          <w:rFonts w:ascii="Garamond" w:hAnsi="Garamond"/>
        </w:rPr>
        <w:t>possible</w:t>
      </w:r>
      <w:r w:rsidR="00274126">
        <w:rPr>
          <w:rFonts w:ascii="Garamond" w:hAnsi="Garamond"/>
        </w:rPr>
        <w:t xml:space="preserve"> for </w:t>
      </w:r>
      <w:r w:rsidR="00887E45">
        <w:rPr>
          <w:rFonts w:ascii="Garamond" w:hAnsi="Garamond"/>
        </w:rPr>
        <w:t>different</w:t>
      </w:r>
      <w:r w:rsidR="00274126">
        <w:rPr>
          <w:rFonts w:ascii="Garamond" w:hAnsi="Garamond"/>
        </w:rPr>
        <w:t xml:space="preserve"> </w:t>
      </w:r>
      <w:r w:rsidR="00887E45">
        <w:rPr>
          <w:rFonts w:ascii="Garamond" w:hAnsi="Garamond"/>
        </w:rPr>
        <w:t>communities</w:t>
      </w:r>
      <w:r w:rsidR="00274126">
        <w:rPr>
          <w:rFonts w:ascii="Garamond" w:hAnsi="Garamond"/>
        </w:rPr>
        <w:t xml:space="preserve"> of persons to have differently directed </w:t>
      </w:r>
      <w:r w:rsidR="00887E45">
        <w:rPr>
          <w:rFonts w:ascii="Garamond" w:hAnsi="Garamond"/>
        </w:rPr>
        <w:t xml:space="preserve">attitudes </w:t>
      </w:r>
      <w:r w:rsidR="00274126">
        <w:rPr>
          <w:rFonts w:ascii="Garamond" w:hAnsi="Garamond"/>
        </w:rPr>
        <w:t>of self-</w:t>
      </w:r>
      <w:r w:rsidR="00887E45">
        <w:rPr>
          <w:rFonts w:ascii="Garamond" w:hAnsi="Garamond"/>
        </w:rPr>
        <w:t>concern</w:t>
      </w:r>
      <w:r w:rsidR="00274126">
        <w:rPr>
          <w:rFonts w:ascii="Garamond" w:hAnsi="Garamond"/>
        </w:rPr>
        <w:t xml:space="preserve">: </w:t>
      </w:r>
      <w:r w:rsidR="00887E45">
        <w:rPr>
          <w:rFonts w:ascii="Garamond" w:hAnsi="Garamond"/>
        </w:rPr>
        <w:t xml:space="preserve">for </w:t>
      </w:r>
      <w:r w:rsidR="00274126">
        <w:rPr>
          <w:rFonts w:ascii="Garamond" w:hAnsi="Garamond"/>
        </w:rPr>
        <w:t xml:space="preserve">some </w:t>
      </w:r>
      <w:r w:rsidR="00887E45">
        <w:rPr>
          <w:rFonts w:ascii="Garamond" w:hAnsi="Garamond"/>
        </w:rPr>
        <w:t xml:space="preserve">communities to be such that person-stages </w:t>
      </w:r>
      <w:r w:rsidR="00274126">
        <w:rPr>
          <w:rFonts w:ascii="Garamond" w:hAnsi="Garamond"/>
        </w:rPr>
        <w:t xml:space="preserve">direct those </w:t>
      </w:r>
      <w:r w:rsidR="00887E45">
        <w:rPr>
          <w:rFonts w:ascii="Garamond" w:hAnsi="Garamond"/>
        </w:rPr>
        <w:t>attitudes</w:t>
      </w:r>
      <w:r w:rsidR="00274126">
        <w:rPr>
          <w:rFonts w:ascii="Garamond" w:hAnsi="Garamond"/>
        </w:rPr>
        <w:t xml:space="preserve"> only </w:t>
      </w:r>
      <w:r w:rsidR="00887E45">
        <w:rPr>
          <w:rFonts w:ascii="Garamond" w:hAnsi="Garamond"/>
        </w:rPr>
        <w:t>towards</w:t>
      </w:r>
      <w:r w:rsidR="00274126">
        <w:rPr>
          <w:rFonts w:ascii="Garamond" w:hAnsi="Garamond"/>
        </w:rPr>
        <w:t xml:space="preserve"> </w:t>
      </w:r>
      <w:r w:rsidR="00887E45">
        <w:rPr>
          <w:rFonts w:ascii="Garamond" w:hAnsi="Garamond"/>
        </w:rPr>
        <w:t>other person-stages with which they are animalistically</w:t>
      </w:r>
      <w:r w:rsidR="00274126">
        <w:rPr>
          <w:rFonts w:ascii="Garamond" w:hAnsi="Garamond"/>
        </w:rPr>
        <w:t xml:space="preserve"> continuous</w:t>
      </w:r>
      <w:r w:rsidR="00887E45">
        <w:rPr>
          <w:rFonts w:ascii="Garamond" w:hAnsi="Garamond"/>
        </w:rPr>
        <w:t xml:space="preserve">, and for other communities to be such that person-stages direct those attitudes only towards person-stages with which they are psychologically continuous. </w:t>
      </w:r>
      <w:r w:rsidR="00D00613">
        <w:rPr>
          <w:rFonts w:ascii="Garamond" w:hAnsi="Garamond"/>
        </w:rPr>
        <w:t xml:space="preserve">Assuming that the same-person relation is either animalistic continuity or psychological continuity (but not both) then one community’s attitudes will fail to match, or map onto, the obtaining of the same-person relation between person-stages. But then if prudence should accompany the obtaining of the same-person relation, then one community is filled with prudentially irrational person-stages. </w:t>
      </w:r>
      <w:r w:rsidR="002224E4">
        <w:rPr>
          <w:rFonts w:ascii="Garamond" w:hAnsi="Garamond"/>
        </w:rPr>
        <w:t>Some have tho</w:t>
      </w:r>
      <w:r w:rsidR="00E73D06">
        <w:rPr>
          <w:rFonts w:ascii="Garamond" w:hAnsi="Garamond"/>
        </w:rPr>
        <w:t>ught that even this kind of mis</w:t>
      </w:r>
      <w:r w:rsidR="00B817DE">
        <w:rPr>
          <w:rFonts w:ascii="Garamond" w:hAnsi="Garamond"/>
        </w:rPr>
        <w:t>match is unpalatable</w:t>
      </w:r>
      <w:r w:rsidR="00747496">
        <w:rPr>
          <w:rFonts w:ascii="Garamond" w:hAnsi="Garamond"/>
        </w:rPr>
        <w:t xml:space="preserve"> because, in some sense or other, people cannot be so systematically mistaken about to what they should direct their </w:t>
      </w:r>
      <w:r w:rsidR="005A4403">
        <w:rPr>
          <w:rFonts w:ascii="Garamond" w:hAnsi="Garamond"/>
        </w:rPr>
        <w:t>attitudes</w:t>
      </w:r>
      <w:r w:rsidR="00747496">
        <w:rPr>
          <w:rFonts w:ascii="Garamond" w:hAnsi="Garamond"/>
        </w:rPr>
        <w:t xml:space="preserve"> of self-concern.</w:t>
      </w:r>
      <w:r w:rsidR="00B817DE">
        <w:rPr>
          <w:rStyle w:val="FootnoteReference"/>
          <w:rFonts w:ascii="Garamond" w:hAnsi="Garamond"/>
        </w:rPr>
        <w:footnoteReference w:id="28"/>
      </w:r>
      <w:r w:rsidR="00747496">
        <w:rPr>
          <w:rFonts w:ascii="Garamond" w:hAnsi="Garamond"/>
        </w:rPr>
        <w:t xml:space="preserve"> </w:t>
      </w:r>
    </w:p>
    <w:p w14:paraId="026D7F7A" w14:textId="77777777" w:rsidR="00246F8B" w:rsidRDefault="00246F8B" w:rsidP="006A3688">
      <w:pPr>
        <w:spacing w:after="0" w:line="360" w:lineRule="auto"/>
        <w:jc w:val="both"/>
        <w:rPr>
          <w:rFonts w:ascii="Garamond" w:hAnsi="Garamond"/>
        </w:rPr>
      </w:pPr>
    </w:p>
    <w:p w14:paraId="10A2AC65" w14:textId="4DAD50DF" w:rsidR="009D5C06" w:rsidRDefault="00CD1B6A" w:rsidP="006A3688">
      <w:pPr>
        <w:spacing w:after="0" w:line="360" w:lineRule="auto"/>
        <w:jc w:val="both"/>
        <w:rPr>
          <w:rFonts w:ascii="Garamond" w:hAnsi="Garamond"/>
        </w:rPr>
      </w:pPr>
      <w:r>
        <w:rPr>
          <w:rFonts w:ascii="Garamond" w:hAnsi="Garamond"/>
        </w:rPr>
        <w:t>One response to the</w:t>
      </w:r>
      <w:r w:rsidR="00A64D93">
        <w:rPr>
          <w:rFonts w:ascii="Garamond" w:hAnsi="Garamond"/>
        </w:rPr>
        <w:t xml:space="preserve"> justification and mismatch problems is to </w:t>
      </w:r>
      <w:r w:rsidR="009D5C06">
        <w:rPr>
          <w:rFonts w:ascii="Garamond" w:hAnsi="Garamond"/>
        </w:rPr>
        <w:t>close the gap by maintaining that the relevant normative practices fix the facts about the same-person relation: which relation is the same-person relation varies from person-stage to person-stage</w:t>
      </w:r>
      <w:r w:rsidR="00D65E09">
        <w:rPr>
          <w:rFonts w:ascii="Garamond" w:hAnsi="Garamond"/>
        </w:rPr>
        <w:t xml:space="preserve"> (or community to community)</w:t>
      </w:r>
      <w:r w:rsidR="009D5C06">
        <w:rPr>
          <w:rFonts w:ascii="Garamond" w:hAnsi="Garamond"/>
        </w:rPr>
        <w:t xml:space="preserve"> depending on the attitudes of said person-stage</w:t>
      </w:r>
      <w:r w:rsidR="00D65E09">
        <w:rPr>
          <w:rFonts w:ascii="Garamond" w:hAnsi="Garamond"/>
        </w:rPr>
        <w:t>s/communities thereof</w:t>
      </w:r>
      <w:r w:rsidR="009D5C06">
        <w:rPr>
          <w:rFonts w:ascii="Garamond" w:hAnsi="Garamond"/>
        </w:rPr>
        <w:t xml:space="preserve">. Hence there can be no mismatch. Nor is there any </w:t>
      </w:r>
      <w:r w:rsidR="009D5C06">
        <w:rPr>
          <w:rFonts w:ascii="Garamond" w:hAnsi="Garamond"/>
        </w:rPr>
        <w:lastRenderedPageBreak/>
        <w:t xml:space="preserve">justification </w:t>
      </w:r>
      <w:r w:rsidR="00553C22">
        <w:rPr>
          <w:rFonts w:ascii="Garamond" w:hAnsi="Garamond"/>
        </w:rPr>
        <w:t>problem</w:t>
      </w:r>
      <w:r w:rsidR="009D5C06">
        <w:rPr>
          <w:rFonts w:ascii="Garamond" w:hAnsi="Garamond"/>
        </w:rPr>
        <w:t xml:space="preserve"> since the direction of explanation is </w:t>
      </w:r>
      <w:r w:rsidR="00E74B0A">
        <w:rPr>
          <w:rFonts w:ascii="Garamond" w:hAnsi="Garamond"/>
        </w:rPr>
        <w:t>effectively</w:t>
      </w:r>
      <w:r w:rsidR="009D5C06">
        <w:rPr>
          <w:rFonts w:ascii="Garamond" w:hAnsi="Garamond"/>
        </w:rPr>
        <w:t xml:space="preserve"> reversed: it is the presence of the </w:t>
      </w:r>
      <w:r w:rsidR="00E74B0A">
        <w:rPr>
          <w:rFonts w:ascii="Garamond" w:hAnsi="Garamond"/>
        </w:rPr>
        <w:t>relevant</w:t>
      </w:r>
      <w:r w:rsidR="009D5C06">
        <w:rPr>
          <w:rFonts w:ascii="Garamond" w:hAnsi="Garamond"/>
        </w:rPr>
        <w:t xml:space="preserve"> </w:t>
      </w:r>
      <w:r w:rsidR="00E74B0A">
        <w:rPr>
          <w:rFonts w:ascii="Garamond" w:hAnsi="Garamond"/>
        </w:rPr>
        <w:t>attitudes</w:t>
      </w:r>
      <w:r w:rsidR="009D5C06">
        <w:rPr>
          <w:rFonts w:ascii="Garamond" w:hAnsi="Garamond"/>
        </w:rPr>
        <w:t xml:space="preserve"> that </w:t>
      </w:r>
      <w:r w:rsidR="00E74B0A">
        <w:rPr>
          <w:rFonts w:ascii="Garamond" w:hAnsi="Garamond"/>
        </w:rPr>
        <w:t>determines</w:t>
      </w:r>
      <w:r w:rsidR="009D5C06">
        <w:rPr>
          <w:rFonts w:ascii="Garamond" w:hAnsi="Garamond"/>
        </w:rPr>
        <w:t xml:space="preserve"> which relation is </w:t>
      </w:r>
      <w:r w:rsidR="00E74B0A">
        <w:rPr>
          <w:rFonts w:ascii="Garamond" w:hAnsi="Garamond"/>
        </w:rPr>
        <w:t xml:space="preserve">the </w:t>
      </w:r>
      <w:r w:rsidR="009D5C06">
        <w:rPr>
          <w:rFonts w:ascii="Garamond" w:hAnsi="Garamond"/>
        </w:rPr>
        <w:t xml:space="preserve">same-person </w:t>
      </w:r>
      <w:r w:rsidR="00E74B0A">
        <w:rPr>
          <w:rFonts w:ascii="Garamond" w:hAnsi="Garamond"/>
        </w:rPr>
        <w:t>relation</w:t>
      </w:r>
      <w:r w:rsidR="009D5C06">
        <w:rPr>
          <w:rFonts w:ascii="Garamond" w:hAnsi="Garamond"/>
        </w:rPr>
        <w:t xml:space="preserve">, rather </w:t>
      </w:r>
      <w:r w:rsidR="00E74B0A">
        <w:rPr>
          <w:rFonts w:ascii="Garamond" w:hAnsi="Garamond"/>
        </w:rPr>
        <w:t>than the</w:t>
      </w:r>
      <w:r w:rsidR="009D5C06">
        <w:rPr>
          <w:rFonts w:ascii="Garamond" w:hAnsi="Garamond"/>
        </w:rPr>
        <w:t xml:space="preserve"> presence of the same-person relation justifying the </w:t>
      </w:r>
      <w:r w:rsidR="00E74B0A">
        <w:rPr>
          <w:rFonts w:ascii="Garamond" w:hAnsi="Garamond"/>
        </w:rPr>
        <w:t>having</w:t>
      </w:r>
      <w:r w:rsidR="009D5C06">
        <w:rPr>
          <w:rFonts w:ascii="Garamond" w:hAnsi="Garamond"/>
        </w:rPr>
        <w:t xml:space="preserve"> the </w:t>
      </w:r>
      <w:r w:rsidR="00E74B0A">
        <w:rPr>
          <w:rFonts w:ascii="Garamond" w:hAnsi="Garamond"/>
        </w:rPr>
        <w:t>attitudes.</w:t>
      </w:r>
      <w:r w:rsidR="009D5C06">
        <w:rPr>
          <w:rStyle w:val="FootnoteReference"/>
          <w:rFonts w:ascii="Garamond" w:hAnsi="Garamond"/>
        </w:rPr>
        <w:footnoteReference w:id="29"/>
      </w:r>
      <w:r w:rsidR="00E74B0A">
        <w:rPr>
          <w:rFonts w:ascii="Garamond" w:hAnsi="Garamond"/>
        </w:rPr>
        <w:t xml:space="preserve"> This kind of view, however, is controversial to say the least. </w:t>
      </w:r>
    </w:p>
    <w:p w14:paraId="5124B7C2" w14:textId="77777777" w:rsidR="009D5C06" w:rsidRDefault="009D5C06" w:rsidP="006A3688">
      <w:pPr>
        <w:spacing w:after="0" w:line="360" w:lineRule="auto"/>
        <w:jc w:val="both"/>
        <w:rPr>
          <w:rFonts w:ascii="Garamond" w:hAnsi="Garamond"/>
        </w:rPr>
      </w:pPr>
    </w:p>
    <w:p w14:paraId="3C3BBC38" w14:textId="4099427D" w:rsidR="00D95107" w:rsidRDefault="00E74B0A" w:rsidP="006A3688">
      <w:pPr>
        <w:spacing w:after="0" w:line="360" w:lineRule="auto"/>
        <w:jc w:val="both"/>
        <w:rPr>
          <w:rFonts w:ascii="Garamond" w:hAnsi="Garamond"/>
        </w:rPr>
      </w:pPr>
      <w:r>
        <w:rPr>
          <w:rFonts w:ascii="Garamond" w:hAnsi="Garamond"/>
        </w:rPr>
        <w:t xml:space="preserve">A second approach is to </w:t>
      </w:r>
      <w:r w:rsidR="00E60D34">
        <w:rPr>
          <w:rFonts w:ascii="Garamond" w:hAnsi="Garamond"/>
        </w:rPr>
        <w:t xml:space="preserve">distinguish between a </w:t>
      </w:r>
      <w:r w:rsidR="00C24C0B">
        <w:rPr>
          <w:rFonts w:ascii="Garamond" w:hAnsi="Garamond"/>
        </w:rPr>
        <w:t>metaphysical</w:t>
      </w:r>
      <w:r w:rsidR="00E60D34">
        <w:rPr>
          <w:rFonts w:ascii="Garamond" w:hAnsi="Garamond"/>
        </w:rPr>
        <w:t xml:space="preserve"> sense of</w:t>
      </w:r>
      <w:r w:rsidR="00150527">
        <w:rPr>
          <w:rFonts w:ascii="Garamond" w:hAnsi="Garamond"/>
        </w:rPr>
        <w:t xml:space="preserve"> personal persistence, and a practical </w:t>
      </w:r>
      <w:r w:rsidR="00E60D34">
        <w:rPr>
          <w:rFonts w:ascii="Garamond" w:hAnsi="Garamond"/>
        </w:rPr>
        <w:t xml:space="preserve">sense that is </w:t>
      </w:r>
      <w:r w:rsidR="00C24C0B">
        <w:rPr>
          <w:rFonts w:ascii="Garamond" w:hAnsi="Garamond"/>
        </w:rPr>
        <w:t>relevant</w:t>
      </w:r>
      <w:r w:rsidR="00E60D34">
        <w:rPr>
          <w:rFonts w:ascii="Garamond" w:hAnsi="Garamond"/>
        </w:rPr>
        <w:t xml:space="preserve"> to </w:t>
      </w:r>
      <w:r w:rsidR="00C24C0B">
        <w:rPr>
          <w:rFonts w:ascii="Garamond" w:hAnsi="Garamond"/>
        </w:rPr>
        <w:t>the</w:t>
      </w:r>
      <w:r w:rsidR="00E60D34">
        <w:rPr>
          <w:rFonts w:ascii="Garamond" w:hAnsi="Garamond"/>
        </w:rPr>
        <w:t xml:space="preserve"> normative domain.</w:t>
      </w:r>
      <w:r w:rsidR="00E60D34">
        <w:rPr>
          <w:rStyle w:val="FootnoteReference"/>
          <w:rFonts w:ascii="Garamond" w:hAnsi="Garamond"/>
        </w:rPr>
        <w:footnoteReference w:id="30"/>
      </w:r>
      <w:r w:rsidR="00150527">
        <w:rPr>
          <w:rFonts w:ascii="Garamond" w:hAnsi="Garamond"/>
        </w:rPr>
        <w:t xml:space="preserve"> </w:t>
      </w:r>
      <w:r>
        <w:rPr>
          <w:rFonts w:ascii="Garamond" w:hAnsi="Garamond"/>
        </w:rPr>
        <w:t>Several aspects of this proposal are, however, uncompelling. It is</w:t>
      </w:r>
      <w:r w:rsidR="00E60D34">
        <w:rPr>
          <w:rFonts w:ascii="Garamond" w:hAnsi="Garamond"/>
        </w:rPr>
        <w:t xml:space="preserve"> </w:t>
      </w:r>
      <w:r>
        <w:rPr>
          <w:rFonts w:ascii="Garamond" w:hAnsi="Garamond"/>
        </w:rPr>
        <w:t xml:space="preserve">perhaps </w:t>
      </w:r>
      <w:r w:rsidR="00E60D34">
        <w:rPr>
          <w:rFonts w:ascii="Garamond" w:hAnsi="Garamond"/>
        </w:rPr>
        <w:t xml:space="preserve">not </w:t>
      </w:r>
      <w:r>
        <w:rPr>
          <w:rFonts w:ascii="Garamond" w:hAnsi="Garamond"/>
        </w:rPr>
        <w:t xml:space="preserve">difficult to see </w:t>
      </w:r>
      <w:r w:rsidR="00E60D34">
        <w:rPr>
          <w:rFonts w:ascii="Garamond" w:hAnsi="Garamond"/>
        </w:rPr>
        <w:t xml:space="preserve">why one might </w:t>
      </w:r>
      <w:r w:rsidR="00D97F4C">
        <w:rPr>
          <w:rFonts w:ascii="Garamond" w:hAnsi="Garamond"/>
        </w:rPr>
        <w:t>h</w:t>
      </w:r>
      <w:r w:rsidR="00E60D34">
        <w:rPr>
          <w:rFonts w:ascii="Garamond" w:hAnsi="Garamond"/>
        </w:rPr>
        <w:t xml:space="preserve">old that </w:t>
      </w:r>
      <w:r w:rsidR="00D97F4C">
        <w:rPr>
          <w:rFonts w:ascii="Garamond" w:hAnsi="Garamond"/>
        </w:rPr>
        <w:t xml:space="preserve">moral </w:t>
      </w:r>
      <w:r w:rsidR="00E60D34">
        <w:rPr>
          <w:rFonts w:ascii="Garamond" w:hAnsi="Garamond"/>
        </w:rPr>
        <w:t xml:space="preserve">claims about </w:t>
      </w:r>
      <w:r w:rsidR="00D97F4C">
        <w:rPr>
          <w:rFonts w:ascii="Garamond" w:hAnsi="Garamond"/>
        </w:rPr>
        <w:t>responsibility</w:t>
      </w:r>
      <w:r w:rsidR="00E60D34">
        <w:rPr>
          <w:rFonts w:ascii="Garamond" w:hAnsi="Garamond"/>
        </w:rPr>
        <w:t xml:space="preserve"> (and so on) might fail to track the </w:t>
      </w:r>
      <w:r w:rsidR="006070B0">
        <w:rPr>
          <w:rFonts w:ascii="Garamond" w:hAnsi="Garamond"/>
        </w:rPr>
        <w:t>metaphysical</w:t>
      </w:r>
      <w:r w:rsidR="00E60D34">
        <w:rPr>
          <w:rFonts w:ascii="Garamond" w:hAnsi="Garamond"/>
        </w:rPr>
        <w:t xml:space="preserve"> facts about </w:t>
      </w:r>
      <w:r w:rsidR="006070B0">
        <w:rPr>
          <w:rFonts w:ascii="Garamond" w:hAnsi="Garamond"/>
        </w:rPr>
        <w:t xml:space="preserve">personal persistence, and instead </w:t>
      </w:r>
      <w:r w:rsidR="00E60D34">
        <w:rPr>
          <w:rFonts w:ascii="Garamond" w:hAnsi="Garamond"/>
        </w:rPr>
        <w:t xml:space="preserve">track some other </w:t>
      </w:r>
      <w:r w:rsidR="006070B0">
        <w:rPr>
          <w:rFonts w:ascii="Garamond" w:hAnsi="Garamond"/>
        </w:rPr>
        <w:t>normatively</w:t>
      </w:r>
      <w:r w:rsidR="00E60D34">
        <w:rPr>
          <w:rFonts w:ascii="Garamond" w:hAnsi="Garamond"/>
        </w:rPr>
        <w:t xml:space="preserve"> relevant facts.</w:t>
      </w:r>
      <w:r w:rsidR="006070B0">
        <w:rPr>
          <w:rFonts w:ascii="Garamond" w:hAnsi="Garamond"/>
        </w:rPr>
        <w:t xml:space="preserve"> But it is a little more peculiar to think that the metaphysical facts about personal persistence come apart from the facts about prudence. </w:t>
      </w:r>
      <w:r w:rsidR="009A3176">
        <w:rPr>
          <w:rFonts w:ascii="Garamond" w:hAnsi="Garamond"/>
        </w:rPr>
        <w:t>T</w:t>
      </w:r>
      <w:r w:rsidR="00E60D34">
        <w:rPr>
          <w:rFonts w:ascii="Garamond" w:hAnsi="Garamond"/>
        </w:rPr>
        <w:t xml:space="preserve">he idea that </w:t>
      </w:r>
      <w:r w:rsidR="00D95107">
        <w:rPr>
          <w:rFonts w:ascii="Garamond" w:hAnsi="Garamond"/>
        </w:rPr>
        <w:t>I should have self-concern for something that is not, metaphysically me, or fail to have self-concern for something that is, metaphysically me, strikes me as a little odd. Indeed, I am inclined to wonder what ‘metaphysical persistence’ is, if it’s not something that accompanies self-concern. So I do not</w:t>
      </w:r>
      <w:r w:rsidR="001D29D5">
        <w:rPr>
          <w:rFonts w:ascii="Garamond" w:hAnsi="Garamond"/>
        </w:rPr>
        <w:t xml:space="preserve"> find this route very amenable (though I return to it shortly). </w:t>
      </w:r>
    </w:p>
    <w:p w14:paraId="34D20E31" w14:textId="77777777" w:rsidR="00E60D34" w:rsidRDefault="00E60D34" w:rsidP="006A3688">
      <w:pPr>
        <w:spacing w:after="0" w:line="360" w:lineRule="auto"/>
        <w:jc w:val="both"/>
        <w:rPr>
          <w:rFonts w:ascii="Garamond" w:hAnsi="Garamond"/>
        </w:rPr>
      </w:pPr>
    </w:p>
    <w:p w14:paraId="6A8F0DDF" w14:textId="0D044EDC" w:rsidR="00886D79" w:rsidRDefault="004F2257" w:rsidP="006A3688">
      <w:pPr>
        <w:spacing w:after="0" w:line="360" w:lineRule="auto"/>
        <w:jc w:val="both"/>
        <w:rPr>
          <w:rFonts w:ascii="Garamond" w:hAnsi="Garamond"/>
        </w:rPr>
      </w:pPr>
      <w:r>
        <w:rPr>
          <w:rFonts w:ascii="Garamond" w:hAnsi="Garamond"/>
        </w:rPr>
        <w:t xml:space="preserve">The noncognitivist has no </w:t>
      </w:r>
      <w:r w:rsidR="001D29D5">
        <w:rPr>
          <w:rFonts w:ascii="Garamond" w:hAnsi="Garamond"/>
        </w:rPr>
        <w:t xml:space="preserve">need to endorse either of these responses to the justification and mismatch problems. </w:t>
      </w:r>
      <w:r>
        <w:rPr>
          <w:rFonts w:ascii="Garamond" w:hAnsi="Garamond"/>
        </w:rPr>
        <w:t>She</w:t>
      </w:r>
      <w:r w:rsidR="00FC5642">
        <w:rPr>
          <w:rFonts w:ascii="Garamond" w:hAnsi="Garamond"/>
        </w:rPr>
        <w:t xml:space="preserve"> will</w:t>
      </w:r>
      <w:r w:rsidR="008121A3">
        <w:rPr>
          <w:rFonts w:ascii="Garamond" w:hAnsi="Garamond"/>
        </w:rPr>
        <w:t xml:space="preserve"> </w:t>
      </w:r>
      <w:r w:rsidR="00886D79">
        <w:rPr>
          <w:rFonts w:ascii="Garamond" w:hAnsi="Garamond"/>
        </w:rPr>
        <w:t>dissolve</w:t>
      </w:r>
      <w:r w:rsidR="008121A3">
        <w:rPr>
          <w:rFonts w:ascii="Garamond" w:hAnsi="Garamond"/>
        </w:rPr>
        <w:t xml:space="preserve"> the justification and mismatch</w:t>
      </w:r>
      <w:r w:rsidR="00FC5642">
        <w:rPr>
          <w:rFonts w:ascii="Garamond" w:hAnsi="Garamond"/>
        </w:rPr>
        <w:t xml:space="preserve"> problem</w:t>
      </w:r>
      <w:r w:rsidR="008121A3">
        <w:rPr>
          <w:rFonts w:ascii="Garamond" w:hAnsi="Garamond"/>
        </w:rPr>
        <w:t>s</w:t>
      </w:r>
      <w:r w:rsidR="00FC5642">
        <w:rPr>
          <w:rFonts w:ascii="Garamond" w:hAnsi="Garamond"/>
        </w:rPr>
        <w:t xml:space="preserve"> by noting that there is no work to be done</w:t>
      </w:r>
      <w:r w:rsidR="00CD2E27">
        <w:rPr>
          <w:rFonts w:ascii="Garamond" w:hAnsi="Garamond"/>
        </w:rPr>
        <w:t xml:space="preserve"> (justificatory or otherwise)</w:t>
      </w:r>
      <w:r w:rsidR="00FC5642">
        <w:rPr>
          <w:rFonts w:ascii="Garamond" w:hAnsi="Garamond"/>
        </w:rPr>
        <w:t xml:space="preserve"> linking what makes personal-identity sentences true (i.e. the obtaining of the same-person relation) to our normative attitudes. </w:t>
      </w:r>
      <w:r w:rsidR="00D14937">
        <w:rPr>
          <w:rFonts w:ascii="Garamond" w:hAnsi="Garamond"/>
        </w:rPr>
        <w:t xml:space="preserve">No justificatory connection is required, so the justification problem is dissolved, and no necessary connection is required in order to avoid a mismatch between the two, and so the mismatch problem is dissolved. </w:t>
      </w:r>
      <w:r w:rsidR="00886D79">
        <w:rPr>
          <w:rFonts w:ascii="Garamond" w:hAnsi="Garamond"/>
        </w:rPr>
        <w:t xml:space="preserve">This solution is quite different from ones that reverse the direction of priority, taking it to go from the attitudes in question, to facts about </w:t>
      </w:r>
      <w:r w:rsidR="00553C22">
        <w:rPr>
          <w:rFonts w:ascii="Garamond" w:hAnsi="Garamond"/>
        </w:rPr>
        <w:t>t</w:t>
      </w:r>
      <w:r w:rsidR="00886D79">
        <w:rPr>
          <w:rFonts w:ascii="Garamond" w:hAnsi="Garamond"/>
        </w:rPr>
        <w:t>he same-person relation. The noncognitivist makes no such claim about priority. She simply says that facts about the same-person relation (if there are an such fa</w:t>
      </w:r>
      <w:r w:rsidR="002C51D9">
        <w:rPr>
          <w:rFonts w:ascii="Garamond" w:hAnsi="Garamond"/>
        </w:rPr>
        <w:t>c</w:t>
      </w:r>
      <w:r w:rsidR="00886D79">
        <w:rPr>
          <w:rFonts w:ascii="Garamond" w:hAnsi="Garamond"/>
        </w:rPr>
        <w:t xml:space="preserve">ts (see 5.1) are irrelevant in making sense of our personal-identity utterances. </w:t>
      </w:r>
    </w:p>
    <w:p w14:paraId="558214BE" w14:textId="77777777" w:rsidR="001D29D5" w:rsidRDefault="001D29D5" w:rsidP="006A3688">
      <w:pPr>
        <w:spacing w:after="0" w:line="360" w:lineRule="auto"/>
        <w:jc w:val="both"/>
        <w:rPr>
          <w:rFonts w:ascii="Garamond" w:hAnsi="Garamond"/>
        </w:rPr>
      </w:pPr>
    </w:p>
    <w:p w14:paraId="04F35EC5" w14:textId="1F141376" w:rsidR="0035404B" w:rsidRDefault="0035404B" w:rsidP="006A3688">
      <w:pPr>
        <w:spacing w:after="0" w:line="360" w:lineRule="auto"/>
        <w:jc w:val="both"/>
        <w:rPr>
          <w:rFonts w:ascii="Garamond" w:hAnsi="Garamond"/>
        </w:rPr>
      </w:pPr>
      <w:r>
        <w:rPr>
          <w:rFonts w:ascii="Garamond" w:hAnsi="Garamond"/>
        </w:rPr>
        <w:t>At this point, though, it is worth noting that those who are attracted to a view that splits metaphysical personal persistence from practical persistence could still appeal to the kind of noncognitivis</w:t>
      </w:r>
      <w:r w:rsidR="00553C22">
        <w:rPr>
          <w:rFonts w:ascii="Garamond" w:hAnsi="Garamond"/>
        </w:rPr>
        <w:t>m</w:t>
      </w:r>
      <w:r>
        <w:rPr>
          <w:rFonts w:ascii="Garamond" w:hAnsi="Garamond"/>
        </w:rPr>
        <w:t xml:space="preserve"> I have advanced here, as an account of practical persistence. Rather than supposing that practical persistence consists in the obtaining of some practical-identity relation, which will in turn open up </w:t>
      </w:r>
      <w:r w:rsidRPr="00BA51EF">
        <w:rPr>
          <w:rFonts w:ascii="Garamond" w:hAnsi="Garamond"/>
          <w:i/>
        </w:rPr>
        <w:t>further</w:t>
      </w:r>
      <w:r>
        <w:rPr>
          <w:rFonts w:ascii="Garamond" w:hAnsi="Garamond"/>
        </w:rPr>
        <w:t xml:space="preserve"> justification and mismatch problems of its own, they can say that practical identity sentences express noncognitive attitudes, even if metaphysical persistence sentences do not. </w:t>
      </w:r>
    </w:p>
    <w:p w14:paraId="3F31F648" w14:textId="77777777" w:rsidR="0035404B" w:rsidRDefault="0035404B" w:rsidP="006A3688">
      <w:pPr>
        <w:spacing w:after="0" w:line="360" w:lineRule="auto"/>
        <w:jc w:val="both"/>
        <w:rPr>
          <w:rFonts w:ascii="Garamond" w:hAnsi="Garamond"/>
        </w:rPr>
      </w:pPr>
    </w:p>
    <w:p w14:paraId="3868013C" w14:textId="3B86B581" w:rsidR="00964427" w:rsidRDefault="00C4000E" w:rsidP="006A3688">
      <w:pPr>
        <w:spacing w:after="0" w:line="360" w:lineRule="auto"/>
        <w:jc w:val="both"/>
        <w:rPr>
          <w:rFonts w:ascii="Garamond" w:hAnsi="Garamond"/>
        </w:rPr>
      </w:pPr>
      <w:r>
        <w:rPr>
          <w:rFonts w:ascii="Garamond" w:hAnsi="Garamond"/>
        </w:rPr>
        <w:t xml:space="preserve">At this point, though, one might wonder whether the noncognitivist </w:t>
      </w:r>
      <w:r w:rsidR="00964427">
        <w:rPr>
          <w:rFonts w:ascii="Garamond" w:hAnsi="Garamond"/>
        </w:rPr>
        <w:t xml:space="preserve">faces some other kinds of </w:t>
      </w:r>
      <w:r>
        <w:rPr>
          <w:rFonts w:ascii="Garamond" w:hAnsi="Garamond"/>
        </w:rPr>
        <w:t>problem. To be sure, she doesn</w:t>
      </w:r>
      <w:r w:rsidR="00553C22">
        <w:rPr>
          <w:rFonts w:ascii="Garamond" w:hAnsi="Garamond"/>
        </w:rPr>
        <w:t>’</w:t>
      </w:r>
      <w:r>
        <w:rPr>
          <w:rFonts w:ascii="Garamond" w:hAnsi="Garamond"/>
        </w:rPr>
        <w:t xml:space="preserve">t have to show that the presence of </w:t>
      </w:r>
      <w:r w:rsidR="00E80149">
        <w:rPr>
          <w:rFonts w:ascii="Garamond" w:hAnsi="Garamond"/>
        </w:rPr>
        <w:t>a</w:t>
      </w:r>
      <w:r>
        <w:rPr>
          <w:rFonts w:ascii="Garamond" w:hAnsi="Garamond"/>
        </w:rPr>
        <w:t xml:space="preserve"> same-person relation justifies our attitudes. But</w:t>
      </w:r>
      <w:r w:rsidR="00AE6BA4">
        <w:rPr>
          <w:rFonts w:ascii="Garamond" w:hAnsi="Garamond"/>
        </w:rPr>
        <w:t xml:space="preserve"> sure</w:t>
      </w:r>
      <w:r w:rsidR="00553C22">
        <w:rPr>
          <w:rFonts w:ascii="Garamond" w:hAnsi="Garamond"/>
        </w:rPr>
        <w:t>ly</w:t>
      </w:r>
      <w:r w:rsidR="00AE6BA4">
        <w:rPr>
          <w:rFonts w:ascii="Garamond" w:hAnsi="Garamond"/>
        </w:rPr>
        <w:t xml:space="preserve"> </w:t>
      </w:r>
      <w:r w:rsidR="00964427">
        <w:rPr>
          <w:rFonts w:ascii="Garamond" w:hAnsi="Garamond"/>
        </w:rPr>
        <w:t xml:space="preserve">she needs to say </w:t>
      </w:r>
      <w:r w:rsidR="00964427" w:rsidRPr="00BA51EF">
        <w:rPr>
          <w:rFonts w:ascii="Garamond" w:hAnsi="Garamond"/>
          <w:i/>
        </w:rPr>
        <w:t>something</w:t>
      </w:r>
      <w:r w:rsidR="00964427">
        <w:rPr>
          <w:rFonts w:ascii="Garamond" w:hAnsi="Garamond"/>
        </w:rPr>
        <w:t xml:space="preserve"> about the conditions under which our attitudes are </w:t>
      </w:r>
      <w:r w:rsidR="00AE6BA4">
        <w:rPr>
          <w:rFonts w:ascii="Garamond" w:hAnsi="Garamond"/>
        </w:rPr>
        <w:t>fitting.</w:t>
      </w:r>
      <w:r w:rsidR="005A43C9">
        <w:rPr>
          <w:rFonts w:ascii="Garamond" w:hAnsi="Garamond"/>
        </w:rPr>
        <w:t xml:space="preserve"> </w:t>
      </w:r>
      <w:r w:rsidR="00964427">
        <w:rPr>
          <w:rFonts w:ascii="Garamond" w:hAnsi="Garamond"/>
        </w:rPr>
        <w:t>Relatedly, one might worry that the having of the sorts of attitudes to which the noncognitivist</w:t>
      </w:r>
      <w:r w:rsidR="00AA2045">
        <w:rPr>
          <w:rFonts w:ascii="Garamond" w:hAnsi="Garamond"/>
        </w:rPr>
        <w:t xml:space="preserve"> appeals in fact</w:t>
      </w:r>
      <w:r w:rsidR="00964427">
        <w:rPr>
          <w:rFonts w:ascii="Garamond" w:hAnsi="Garamond"/>
        </w:rPr>
        <w:t xml:space="preserve"> </w:t>
      </w:r>
      <w:r w:rsidR="00553C22">
        <w:rPr>
          <w:rFonts w:ascii="Garamond" w:hAnsi="Garamond"/>
          <w:i/>
        </w:rPr>
        <w:t>depends on</w:t>
      </w:r>
      <w:r w:rsidR="00553C22">
        <w:rPr>
          <w:rFonts w:ascii="Garamond" w:hAnsi="Garamond"/>
        </w:rPr>
        <w:t xml:space="preserve"> </w:t>
      </w:r>
      <w:r w:rsidR="00964427">
        <w:rPr>
          <w:rFonts w:ascii="Garamond" w:hAnsi="Garamond"/>
        </w:rPr>
        <w:t xml:space="preserve">the existence of the same-person relation, </w:t>
      </w:r>
      <w:r w:rsidR="00553C22">
        <w:rPr>
          <w:rFonts w:ascii="Garamond" w:hAnsi="Garamond"/>
        </w:rPr>
        <w:t xml:space="preserve">or at least, on </w:t>
      </w:r>
      <w:r w:rsidR="00964427">
        <w:rPr>
          <w:rFonts w:ascii="Garamond" w:hAnsi="Garamond"/>
        </w:rPr>
        <w:t>beliefs about</w:t>
      </w:r>
      <w:r w:rsidR="00AA2045">
        <w:rPr>
          <w:rFonts w:ascii="Garamond" w:hAnsi="Garamond"/>
        </w:rPr>
        <w:t xml:space="preserve"> that</w:t>
      </w:r>
      <w:r w:rsidR="00964427">
        <w:rPr>
          <w:rFonts w:ascii="Garamond" w:hAnsi="Garamond"/>
        </w:rPr>
        <w:t xml:space="preserve"> relation. But </w:t>
      </w:r>
      <w:r w:rsidR="00AA2045">
        <w:rPr>
          <w:rFonts w:ascii="Garamond" w:hAnsi="Garamond"/>
        </w:rPr>
        <w:t xml:space="preserve">if people have such beliefs, and the noncognitive attitudes in question depend on those beliefs in some way, it is not a stretch to conclude that utterances of personal-identity sentences probably assert those beliefs rather than express those attitudes. </w:t>
      </w:r>
      <w:r w:rsidR="00964427">
        <w:rPr>
          <w:rFonts w:ascii="Garamond" w:hAnsi="Garamond"/>
        </w:rPr>
        <w:t xml:space="preserve"> </w:t>
      </w:r>
      <w:r w:rsidR="009664AD">
        <w:rPr>
          <w:rFonts w:ascii="Garamond" w:hAnsi="Garamond"/>
        </w:rPr>
        <w:t xml:space="preserve">I turn to these two concerns next. </w:t>
      </w:r>
    </w:p>
    <w:p w14:paraId="1FF6DFFF" w14:textId="77777777" w:rsidR="00964427" w:rsidRDefault="00964427" w:rsidP="006A3688">
      <w:pPr>
        <w:spacing w:after="0" w:line="360" w:lineRule="auto"/>
        <w:jc w:val="both"/>
        <w:rPr>
          <w:rFonts w:ascii="Garamond" w:hAnsi="Garamond"/>
        </w:rPr>
      </w:pPr>
    </w:p>
    <w:p w14:paraId="47EC8165" w14:textId="71056D9D" w:rsidR="00964427" w:rsidRDefault="00964427" w:rsidP="006A3688">
      <w:pPr>
        <w:spacing w:after="0" w:line="360" w:lineRule="auto"/>
        <w:jc w:val="both"/>
        <w:rPr>
          <w:rFonts w:ascii="Garamond" w:hAnsi="Garamond"/>
        </w:rPr>
      </w:pPr>
      <w:r>
        <w:rPr>
          <w:rFonts w:ascii="Garamond" w:hAnsi="Garamond"/>
        </w:rPr>
        <w:t>5.2.1 Fittingness and the Same-Person Relation</w:t>
      </w:r>
    </w:p>
    <w:p w14:paraId="316931EB" w14:textId="77777777" w:rsidR="00964427" w:rsidRDefault="00964427" w:rsidP="006A3688">
      <w:pPr>
        <w:spacing w:after="0" w:line="360" w:lineRule="auto"/>
        <w:jc w:val="both"/>
        <w:rPr>
          <w:rFonts w:ascii="Garamond" w:hAnsi="Garamond"/>
        </w:rPr>
      </w:pPr>
    </w:p>
    <w:p w14:paraId="5C0E7A9F" w14:textId="77777777" w:rsidR="004A6B36" w:rsidRDefault="00964427" w:rsidP="006A3688">
      <w:pPr>
        <w:spacing w:after="0" w:line="360" w:lineRule="auto"/>
        <w:jc w:val="both"/>
        <w:rPr>
          <w:rFonts w:ascii="Garamond" w:hAnsi="Garamond"/>
        </w:rPr>
      </w:pPr>
      <w:r>
        <w:rPr>
          <w:rFonts w:ascii="Garamond" w:hAnsi="Garamond"/>
        </w:rPr>
        <w:t xml:space="preserve">Let’s start with the </w:t>
      </w:r>
      <w:r w:rsidR="009664AD">
        <w:rPr>
          <w:rFonts w:ascii="Garamond" w:hAnsi="Garamond"/>
        </w:rPr>
        <w:t xml:space="preserve">idea that the </w:t>
      </w:r>
      <w:r w:rsidR="007A217B">
        <w:rPr>
          <w:rFonts w:ascii="Garamond" w:hAnsi="Garamond"/>
        </w:rPr>
        <w:t>noncognitive</w:t>
      </w:r>
      <w:r w:rsidR="009664AD">
        <w:rPr>
          <w:rFonts w:ascii="Garamond" w:hAnsi="Garamond"/>
        </w:rPr>
        <w:t xml:space="preserve"> </w:t>
      </w:r>
      <w:r w:rsidR="007A217B">
        <w:rPr>
          <w:rFonts w:ascii="Garamond" w:hAnsi="Garamond"/>
        </w:rPr>
        <w:t>attitudes</w:t>
      </w:r>
      <w:r w:rsidR="009664AD">
        <w:rPr>
          <w:rFonts w:ascii="Garamond" w:hAnsi="Garamond"/>
        </w:rPr>
        <w:t xml:space="preserve"> to which the </w:t>
      </w:r>
      <w:r w:rsidR="0071408F">
        <w:rPr>
          <w:rFonts w:ascii="Garamond" w:hAnsi="Garamond"/>
        </w:rPr>
        <w:t>noncognitivist</w:t>
      </w:r>
      <w:r w:rsidR="007A217B">
        <w:rPr>
          <w:rFonts w:ascii="Garamond" w:hAnsi="Garamond"/>
        </w:rPr>
        <w:t xml:space="preserve"> appeals depend on</w:t>
      </w:r>
      <w:r w:rsidR="009664AD">
        <w:rPr>
          <w:rFonts w:ascii="Garamond" w:hAnsi="Garamond"/>
        </w:rPr>
        <w:t xml:space="preserve"> </w:t>
      </w:r>
      <w:r w:rsidR="007A217B">
        <w:rPr>
          <w:rFonts w:ascii="Garamond" w:hAnsi="Garamond"/>
        </w:rPr>
        <w:t>beliefs</w:t>
      </w:r>
      <w:r w:rsidR="009664AD">
        <w:rPr>
          <w:rFonts w:ascii="Garamond" w:hAnsi="Garamond"/>
        </w:rPr>
        <w:t xml:space="preserve"> about the </w:t>
      </w:r>
      <w:r w:rsidR="007A217B">
        <w:rPr>
          <w:rFonts w:ascii="Garamond" w:hAnsi="Garamond"/>
        </w:rPr>
        <w:t>same</w:t>
      </w:r>
      <w:r w:rsidR="009664AD">
        <w:rPr>
          <w:rFonts w:ascii="Garamond" w:hAnsi="Garamond"/>
        </w:rPr>
        <w:t xml:space="preserve">-person relation. </w:t>
      </w:r>
      <w:r w:rsidR="0071408F">
        <w:rPr>
          <w:rFonts w:ascii="Garamond" w:hAnsi="Garamond"/>
        </w:rPr>
        <w:t xml:space="preserve">For instance one might think that in </w:t>
      </w:r>
      <w:r w:rsidR="009664AD">
        <w:rPr>
          <w:rFonts w:ascii="Garamond" w:hAnsi="Garamond"/>
        </w:rPr>
        <w:t xml:space="preserve">order </w:t>
      </w:r>
      <w:r w:rsidR="0071408F">
        <w:rPr>
          <w:rFonts w:ascii="Garamond" w:hAnsi="Garamond"/>
        </w:rPr>
        <w:t>to</w:t>
      </w:r>
      <w:r w:rsidR="009664AD">
        <w:rPr>
          <w:rFonts w:ascii="Garamond" w:hAnsi="Garamond"/>
        </w:rPr>
        <w:t xml:space="preserve"> have the </w:t>
      </w:r>
      <w:r w:rsidR="0071408F">
        <w:rPr>
          <w:rFonts w:ascii="Garamond" w:hAnsi="Garamond"/>
        </w:rPr>
        <w:t xml:space="preserve">ownership </w:t>
      </w:r>
      <w:r w:rsidR="009664AD">
        <w:rPr>
          <w:rFonts w:ascii="Garamond" w:hAnsi="Garamond"/>
        </w:rPr>
        <w:t xml:space="preserve">attitude that </w:t>
      </w:r>
      <w:r w:rsidR="009664AD" w:rsidRPr="00553C22">
        <w:rPr>
          <w:rFonts w:ascii="Garamond" w:hAnsi="Garamond"/>
          <w:i/>
        </w:rPr>
        <w:t>that</w:t>
      </w:r>
      <w:r w:rsidR="009664AD">
        <w:rPr>
          <w:rFonts w:ascii="Garamond" w:hAnsi="Garamond"/>
        </w:rPr>
        <w:t xml:space="preserve"> </w:t>
      </w:r>
      <w:r w:rsidR="0071408F">
        <w:rPr>
          <w:rFonts w:ascii="Garamond" w:hAnsi="Garamond"/>
        </w:rPr>
        <w:t>experience</w:t>
      </w:r>
      <w:r w:rsidR="009664AD">
        <w:rPr>
          <w:rFonts w:ascii="Garamond" w:hAnsi="Garamond"/>
        </w:rPr>
        <w:t xml:space="preserve"> is mine, one first needs to believe that </w:t>
      </w:r>
      <w:r w:rsidR="004A6B36">
        <w:rPr>
          <w:rFonts w:ascii="Garamond" w:hAnsi="Garamond"/>
        </w:rPr>
        <w:t xml:space="preserve">one existed at that past time and had that experience. </w:t>
      </w:r>
    </w:p>
    <w:p w14:paraId="692F6A9D" w14:textId="77777777" w:rsidR="004A6B36" w:rsidRDefault="004A6B36" w:rsidP="006A3688">
      <w:pPr>
        <w:spacing w:after="0" w:line="360" w:lineRule="auto"/>
        <w:jc w:val="both"/>
        <w:rPr>
          <w:rFonts w:ascii="Garamond" w:hAnsi="Garamond"/>
        </w:rPr>
      </w:pPr>
    </w:p>
    <w:p w14:paraId="22140F93" w14:textId="07346C0D" w:rsidR="0071408F" w:rsidRDefault="0071408F" w:rsidP="006A3688">
      <w:pPr>
        <w:spacing w:after="0" w:line="360" w:lineRule="auto"/>
        <w:jc w:val="both"/>
        <w:rPr>
          <w:rFonts w:ascii="Garamond" w:hAnsi="Garamond"/>
        </w:rPr>
      </w:pPr>
      <w:r>
        <w:rPr>
          <w:rFonts w:ascii="Garamond" w:hAnsi="Garamond"/>
        </w:rPr>
        <w:t xml:space="preserve">There is not scope, here, to </w:t>
      </w:r>
      <w:r w:rsidR="002045AF">
        <w:rPr>
          <w:rFonts w:ascii="Garamond" w:hAnsi="Garamond"/>
        </w:rPr>
        <w:t>defend the idea that is not so;</w:t>
      </w:r>
      <w:r>
        <w:rPr>
          <w:rFonts w:ascii="Garamond" w:hAnsi="Garamond"/>
        </w:rPr>
        <w:t xml:space="preserve"> this is something that the noncognitivist would need to pursue in more detail. But it is certainly far from clear </w:t>
      </w:r>
      <w:r w:rsidR="002045AF">
        <w:rPr>
          <w:rFonts w:ascii="Garamond" w:hAnsi="Garamond"/>
        </w:rPr>
        <w:t>that</w:t>
      </w:r>
      <w:r>
        <w:rPr>
          <w:rFonts w:ascii="Garamond" w:hAnsi="Garamond"/>
        </w:rPr>
        <w:t xml:space="preserve"> in genera</w:t>
      </w:r>
      <w:r w:rsidR="002045AF">
        <w:rPr>
          <w:rFonts w:ascii="Garamond" w:hAnsi="Garamond"/>
        </w:rPr>
        <w:t>l</w:t>
      </w:r>
      <w:r>
        <w:rPr>
          <w:rFonts w:ascii="Garamond" w:hAnsi="Garamond"/>
        </w:rPr>
        <w:t xml:space="preserve">, </w:t>
      </w:r>
      <w:r w:rsidR="002045AF">
        <w:rPr>
          <w:rFonts w:ascii="Garamond" w:hAnsi="Garamond"/>
        </w:rPr>
        <w:t>noncognitive states</w:t>
      </w:r>
      <w:r>
        <w:rPr>
          <w:rFonts w:ascii="Garamond" w:hAnsi="Garamond"/>
        </w:rPr>
        <w:t xml:space="preserve"> depend on cognitive states. Moreover, it seems intuitive</w:t>
      </w:r>
      <w:r w:rsidR="002045AF">
        <w:rPr>
          <w:rFonts w:ascii="Garamond" w:hAnsi="Garamond"/>
        </w:rPr>
        <w:t xml:space="preserve"> </w:t>
      </w:r>
      <w:r>
        <w:rPr>
          <w:rFonts w:ascii="Garamond" w:hAnsi="Garamond"/>
        </w:rPr>
        <w:t xml:space="preserve">(though this too would require argument) that many kinds of creature have at </w:t>
      </w:r>
      <w:r w:rsidR="002045AF">
        <w:rPr>
          <w:rFonts w:ascii="Garamond" w:hAnsi="Garamond"/>
        </w:rPr>
        <w:t>least</w:t>
      </w:r>
      <w:r>
        <w:rPr>
          <w:rFonts w:ascii="Garamond" w:hAnsi="Garamond"/>
        </w:rPr>
        <w:t xml:space="preserve"> some of the </w:t>
      </w:r>
      <w:r w:rsidR="002045AF">
        <w:rPr>
          <w:rFonts w:ascii="Garamond" w:hAnsi="Garamond"/>
        </w:rPr>
        <w:t>noncognitive</w:t>
      </w:r>
      <w:r>
        <w:rPr>
          <w:rFonts w:ascii="Garamond" w:hAnsi="Garamond"/>
        </w:rPr>
        <w:t xml:space="preserve"> </w:t>
      </w:r>
      <w:r w:rsidR="002045AF">
        <w:rPr>
          <w:rFonts w:ascii="Garamond" w:hAnsi="Garamond"/>
        </w:rPr>
        <w:t>attitudes in question.</w:t>
      </w:r>
      <w:r w:rsidR="00503095">
        <w:rPr>
          <w:rFonts w:ascii="Garamond" w:hAnsi="Garamond"/>
        </w:rPr>
        <w:t xml:space="preserve"> </w:t>
      </w:r>
      <w:r>
        <w:rPr>
          <w:rFonts w:ascii="Garamond" w:hAnsi="Garamond"/>
        </w:rPr>
        <w:t xml:space="preserve">It is not at all obvious that in order to have such </w:t>
      </w:r>
      <w:r w:rsidR="00503095">
        <w:rPr>
          <w:rFonts w:ascii="Garamond" w:hAnsi="Garamond"/>
        </w:rPr>
        <w:t>attitudes</w:t>
      </w:r>
      <w:r>
        <w:rPr>
          <w:rFonts w:ascii="Garamond" w:hAnsi="Garamond"/>
        </w:rPr>
        <w:t xml:space="preserve">, these </w:t>
      </w:r>
      <w:r w:rsidR="00503095">
        <w:rPr>
          <w:rFonts w:ascii="Garamond" w:hAnsi="Garamond"/>
        </w:rPr>
        <w:t>creatures first need</w:t>
      </w:r>
      <w:r>
        <w:rPr>
          <w:rFonts w:ascii="Garamond" w:hAnsi="Garamond"/>
        </w:rPr>
        <w:t xml:space="preserve"> to have beliefs about </w:t>
      </w:r>
      <w:r w:rsidR="006E719E">
        <w:rPr>
          <w:rFonts w:ascii="Garamond" w:hAnsi="Garamond"/>
        </w:rPr>
        <w:t xml:space="preserve">their own persistence. At </w:t>
      </w:r>
      <w:r w:rsidR="006E719E">
        <w:rPr>
          <w:rFonts w:ascii="Garamond" w:hAnsi="Garamond"/>
        </w:rPr>
        <w:lastRenderedPageBreak/>
        <w:t xml:space="preserve">the very least, I think the objector would need to say more in order to make this objection stick. </w:t>
      </w:r>
    </w:p>
    <w:p w14:paraId="613BE9D4" w14:textId="77777777" w:rsidR="009664AD" w:rsidRDefault="009664AD" w:rsidP="006A3688">
      <w:pPr>
        <w:spacing w:after="0" w:line="360" w:lineRule="auto"/>
        <w:jc w:val="both"/>
        <w:rPr>
          <w:rFonts w:ascii="Garamond" w:hAnsi="Garamond"/>
        </w:rPr>
      </w:pPr>
    </w:p>
    <w:p w14:paraId="099EDE86" w14:textId="1CFCD082" w:rsidR="00B31ED8" w:rsidRDefault="006E719E" w:rsidP="005872F1">
      <w:pPr>
        <w:spacing w:after="0" w:line="360" w:lineRule="auto"/>
        <w:jc w:val="both"/>
        <w:rPr>
          <w:rFonts w:ascii="Garamond" w:hAnsi="Garamond"/>
        </w:rPr>
      </w:pPr>
      <w:r>
        <w:rPr>
          <w:rFonts w:ascii="Garamond" w:hAnsi="Garamond"/>
        </w:rPr>
        <w:t>Second, what can the noncognitivist say about the fittingness of our various attitudes</w:t>
      </w:r>
      <w:r w:rsidR="005872F1">
        <w:rPr>
          <w:rFonts w:ascii="Garamond" w:hAnsi="Garamond"/>
        </w:rPr>
        <w:t xml:space="preserve">, given that she cannot say that they are fitting just when the same-person relation obtains, and not otherwise. There are various options here. One is to anchor the fittingness of our attitudes to </w:t>
      </w:r>
      <w:r w:rsidR="005872F1" w:rsidRPr="008D1348">
        <w:rPr>
          <w:rFonts w:ascii="Garamond" w:hAnsi="Garamond"/>
        </w:rPr>
        <w:t>descriptive facts about what the relevant person-stage</w:t>
      </w:r>
      <w:r w:rsidR="00472ED3">
        <w:rPr>
          <w:rFonts w:ascii="Garamond" w:hAnsi="Garamond"/>
        </w:rPr>
        <w:t>, or community of person-stages,</w:t>
      </w:r>
      <w:r w:rsidR="00A44245">
        <w:rPr>
          <w:rFonts w:ascii="Garamond" w:hAnsi="Garamond"/>
        </w:rPr>
        <w:t xml:space="preserve"> take</w:t>
      </w:r>
      <w:r w:rsidR="005872F1" w:rsidRPr="008D1348">
        <w:rPr>
          <w:rFonts w:ascii="Garamond" w:hAnsi="Garamond"/>
        </w:rPr>
        <w:t xml:space="preserve"> to be important in determining </w:t>
      </w:r>
      <w:r w:rsidR="005872F1">
        <w:rPr>
          <w:rFonts w:ascii="Garamond" w:hAnsi="Garamond"/>
        </w:rPr>
        <w:t>fittingness</w:t>
      </w:r>
      <w:r w:rsidR="00165343">
        <w:rPr>
          <w:rFonts w:ascii="Garamond" w:hAnsi="Garamond"/>
        </w:rPr>
        <w:t>. Then</w:t>
      </w:r>
      <w:r w:rsidR="005872F1" w:rsidRPr="008D1348">
        <w:rPr>
          <w:rFonts w:ascii="Garamond" w:hAnsi="Garamond"/>
        </w:rPr>
        <w:t xml:space="preserve"> a person-stage’s attitudes are </w:t>
      </w:r>
      <w:r w:rsidR="009E0960">
        <w:rPr>
          <w:rFonts w:ascii="Garamond" w:hAnsi="Garamond"/>
        </w:rPr>
        <w:t>fitting</w:t>
      </w:r>
      <w:r w:rsidR="005872F1" w:rsidRPr="008D1348">
        <w:rPr>
          <w:rFonts w:ascii="Garamond" w:hAnsi="Garamond"/>
        </w:rPr>
        <w:t xml:space="preserve"> in the conditions in which that </w:t>
      </w:r>
      <w:r w:rsidR="008733A8">
        <w:rPr>
          <w:rFonts w:ascii="Garamond" w:hAnsi="Garamond"/>
        </w:rPr>
        <w:t>stage</w:t>
      </w:r>
      <w:r w:rsidR="00273A54">
        <w:rPr>
          <w:rFonts w:ascii="Garamond" w:hAnsi="Garamond"/>
        </w:rPr>
        <w:t>, or community of stages,</w:t>
      </w:r>
      <w:r w:rsidR="005872F1" w:rsidRPr="008D1348">
        <w:rPr>
          <w:rFonts w:ascii="Garamond" w:hAnsi="Garamond"/>
        </w:rPr>
        <w:t xml:space="preserve"> thinks that </w:t>
      </w:r>
      <w:r w:rsidR="005872F1">
        <w:rPr>
          <w:rFonts w:ascii="Garamond" w:hAnsi="Garamond"/>
        </w:rPr>
        <w:t xml:space="preserve">her </w:t>
      </w:r>
      <w:r w:rsidR="005872F1" w:rsidRPr="008D1348">
        <w:rPr>
          <w:rFonts w:ascii="Garamond" w:hAnsi="Garamond"/>
        </w:rPr>
        <w:t xml:space="preserve">attitudes </w:t>
      </w:r>
      <w:r w:rsidR="005872F1">
        <w:rPr>
          <w:rFonts w:ascii="Garamond" w:hAnsi="Garamond"/>
        </w:rPr>
        <w:t>would be</w:t>
      </w:r>
      <w:r w:rsidR="005872F1" w:rsidRPr="008D1348">
        <w:rPr>
          <w:rFonts w:ascii="Garamond" w:hAnsi="Garamond"/>
        </w:rPr>
        <w:t xml:space="preserve"> </w:t>
      </w:r>
      <w:r w:rsidR="008733A8">
        <w:rPr>
          <w:rFonts w:ascii="Garamond" w:hAnsi="Garamond"/>
        </w:rPr>
        <w:t>fitting</w:t>
      </w:r>
      <w:r w:rsidR="009A7809">
        <w:rPr>
          <w:rFonts w:ascii="Garamond" w:hAnsi="Garamond"/>
        </w:rPr>
        <w:t xml:space="preserve">, and </w:t>
      </w:r>
      <w:r w:rsidR="005872F1" w:rsidRPr="008D1348">
        <w:rPr>
          <w:rFonts w:ascii="Garamond" w:hAnsi="Garamond"/>
        </w:rPr>
        <w:t xml:space="preserve">are </w:t>
      </w:r>
      <w:r w:rsidR="009A7809">
        <w:rPr>
          <w:rFonts w:ascii="Garamond" w:hAnsi="Garamond"/>
        </w:rPr>
        <w:t>not fitting</w:t>
      </w:r>
      <w:r w:rsidR="005872F1" w:rsidRPr="008D1348">
        <w:rPr>
          <w:rFonts w:ascii="Garamond" w:hAnsi="Garamond"/>
        </w:rPr>
        <w:t xml:space="preserve"> otherwise. For instance, a person-stage</w:t>
      </w:r>
      <w:r w:rsidR="00AF18A5">
        <w:rPr>
          <w:rFonts w:ascii="Garamond" w:hAnsi="Garamond"/>
        </w:rPr>
        <w:t>,</w:t>
      </w:r>
      <w:r w:rsidR="00516A83">
        <w:rPr>
          <w:rFonts w:ascii="Garamond" w:hAnsi="Garamond"/>
        </w:rPr>
        <w:t xml:space="preserve"> or community thereof,</w:t>
      </w:r>
      <w:r w:rsidR="005872F1" w:rsidRPr="008D1348">
        <w:rPr>
          <w:rFonts w:ascii="Garamond" w:hAnsi="Garamond"/>
        </w:rPr>
        <w:t xml:space="preserve"> might </w:t>
      </w:r>
      <w:r w:rsidR="00AF18A5">
        <w:rPr>
          <w:rFonts w:ascii="Garamond" w:hAnsi="Garamond"/>
        </w:rPr>
        <w:t>hold</w:t>
      </w:r>
      <w:r w:rsidR="00AF18A5" w:rsidRPr="008D1348">
        <w:rPr>
          <w:rFonts w:ascii="Garamond" w:hAnsi="Garamond"/>
        </w:rPr>
        <w:t xml:space="preserve"> </w:t>
      </w:r>
      <w:r w:rsidR="005872F1" w:rsidRPr="008D1348">
        <w:rPr>
          <w:rFonts w:ascii="Garamond" w:hAnsi="Garamond"/>
        </w:rPr>
        <w:t xml:space="preserve">that attitudes are </w:t>
      </w:r>
      <w:r w:rsidR="00FA2512">
        <w:rPr>
          <w:rFonts w:ascii="Garamond" w:hAnsi="Garamond"/>
        </w:rPr>
        <w:t>fitting</w:t>
      </w:r>
      <w:r w:rsidR="005872F1" w:rsidRPr="008D1348">
        <w:rPr>
          <w:rFonts w:ascii="Garamond" w:hAnsi="Garamond"/>
        </w:rPr>
        <w:t xml:space="preserve"> when they </w:t>
      </w:r>
      <w:r w:rsidR="005872F1">
        <w:rPr>
          <w:rFonts w:ascii="Garamond" w:hAnsi="Garamond"/>
        </w:rPr>
        <w:t xml:space="preserve">are the </w:t>
      </w:r>
      <w:r w:rsidR="001D01C3">
        <w:rPr>
          <w:rFonts w:ascii="Garamond" w:hAnsi="Garamond"/>
        </w:rPr>
        <w:t xml:space="preserve">formed in the usual manner on the basis of relevant information. </w:t>
      </w:r>
      <w:r w:rsidR="00F52BF1">
        <w:rPr>
          <w:rFonts w:ascii="Garamond" w:hAnsi="Garamond"/>
        </w:rPr>
        <w:t xml:space="preserve">Relevant information will certainly include </w:t>
      </w:r>
      <w:r w:rsidR="005872F1" w:rsidRPr="008D1348">
        <w:rPr>
          <w:rFonts w:ascii="Garamond" w:hAnsi="Garamond"/>
        </w:rPr>
        <w:t>facts about the physical and psychological properties of the relevant stages, alongside facts about the relations between stages</w:t>
      </w:r>
      <w:r w:rsidR="008170BA">
        <w:rPr>
          <w:rFonts w:ascii="Garamond" w:hAnsi="Garamond"/>
        </w:rPr>
        <w:t>.</w:t>
      </w:r>
      <w:r w:rsidR="00A77771">
        <w:rPr>
          <w:rFonts w:ascii="Garamond" w:hAnsi="Garamond"/>
        </w:rPr>
        <w:t xml:space="preserve"> </w:t>
      </w:r>
      <w:r w:rsidR="00774504">
        <w:rPr>
          <w:rFonts w:ascii="Garamond" w:hAnsi="Garamond"/>
        </w:rPr>
        <w:t xml:space="preserve">Thus when person-stages have false beliefs about, say, the connections between person-stages or the psychological properties of those stages, it will turn out that their attitudes are not fitting. </w:t>
      </w:r>
    </w:p>
    <w:p w14:paraId="4D87439E" w14:textId="77777777" w:rsidR="00B31ED8" w:rsidRDefault="00B31ED8" w:rsidP="005872F1">
      <w:pPr>
        <w:spacing w:after="0" w:line="360" w:lineRule="auto"/>
        <w:jc w:val="both"/>
        <w:rPr>
          <w:rFonts w:ascii="Garamond" w:hAnsi="Garamond"/>
        </w:rPr>
      </w:pPr>
    </w:p>
    <w:p w14:paraId="134BF871" w14:textId="29D7D615" w:rsidR="00383EF2" w:rsidRDefault="00195F26" w:rsidP="005872F1">
      <w:pPr>
        <w:spacing w:after="0" w:line="360" w:lineRule="auto"/>
        <w:jc w:val="both"/>
        <w:rPr>
          <w:rFonts w:ascii="Garamond" w:hAnsi="Garamond"/>
        </w:rPr>
      </w:pPr>
      <w:r>
        <w:rPr>
          <w:rFonts w:ascii="Garamond" w:hAnsi="Garamond"/>
        </w:rPr>
        <w:t xml:space="preserve">Now, if the conditions that a person-stage, or community thereof, take to be fitting varies, then different attitudes will turn out to be fitting (or not) </w:t>
      </w:r>
      <w:r w:rsidR="00383EF2">
        <w:rPr>
          <w:rFonts w:ascii="Garamond" w:hAnsi="Garamond"/>
        </w:rPr>
        <w:t>relative</w:t>
      </w:r>
      <w:r>
        <w:rPr>
          <w:rFonts w:ascii="Garamond" w:hAnsi="Garamond"/>
        </w:rPr>
        <w:t xml:space="preserve"> to different person-stages or </w:t>
      </w:r>
      <w:r w:rsidR="00383EF2">
        <w:rPr>
          <w:rFonts w:ascii="Garamond" w:hAnsi="Garamond"/>
        </w:rPr>
        <w:t>communities.</w:t>
      </w:r>
      <w:r>
        <w:rPr>
          <w:rFonts w:ascii="Garamond" w:hAnsi="Garamond"/>
        </w:rPr>
        <w:t xml:space="preserve"> The noncognitivist might </w:t>
      </w:r>
      <w:r w:rsidR="00383EF2">
        <w:rPr>
          <w:rFonts w:ascii="Garamond" w:hAnsi="Garamond"/>
        </w:rPr>
        <w:t xml:space="preserve">not </w:t>
      </w:r>
      <w:r>
        <w:rPr>
          <w:rFonts w:ascii="Garamond" w:hAnsi="Garamond"/>
        </w:rPr>
        <w:t xml:space="preserve">like this result, and so might offer </w:t>
      </w:r>
      <w:r w:rsidR="00383EF2">
        <w:rPr>
          <w:rFonts w:ascii="Garamond" w:hAnsi="Garamond"/>
        </w:rPr>
        <w:t>a different</w:t>
      </w:r>
      <w:r>
        <w:rPr>
          <w:rFonts w:ascii="Garamond" w:hAnsi="Garamond"/>
        </w:rPr>
        <w:t xml:space="preserve"> account of fittingness. I have no </w:t>
      </w:r>
      <w:r w:rsidR="00383EF2">
        <w:rPr>
          <w:rFonts w:ascii="Garamond" w:hAnsi="Garamond"/>
        </w:rPr>
        <w:t>dog in this fight; choose whichever account of fittingness you like</w:t>
      </w:r>
      <w:r>
        <w:rPr>
          <w:rFonts w:ascii="Garamond" w:hAnsi="Garamond"/>
        </w:rPr>
        <w:t xml:space="preserve">. It’s worth noting, </w:t>
      </w:r>
      <w:r w:rsidR="00383EF2">
        <w:rPr>
          <w:rFonts w:ascii="Garamond" w:hAnsi="Garamond"/>
        </w:rPr>
        <w:t>though</w:t>
      </w:r>
      <w:r>
        <w:rPr>
          <w:rFonts w:ascii="Garamond" w:hAnsi="Garamond"/>
        </w:rPr>
        <w:t xml:space="preserve">, that even if </w:t>
      </w:r>
      <w:r w:rsidR="00CB2DE7">
        <w:rPr>
          <w:rFonts w:ascii="Garamond" w:hAnsi="Garamond"/>
        </w:rPr>
        <w:t xml:space="preserve">the noncognitivist </w:t>
      </w:r>
      <w:r>
        <w:rPr>
          <w:rFonts w:ascii="Garamond" w:hAnsi="Garamond"/>
        </w:rPr>
        <w:t xml:space="preserve">says </w:t>
      </w:r>
      <w:r w:rsidR="00383EF2">
        <w:rPr>
          <w:rFonts w:ascii="Garamond" w:hAnsi="Garamond"/>
        </w:rPr>
        <w:t>that</w:t>
      </w:r>
      <w:r>
        <w:rPr>
          <w:rFonts w:ascii="Garamond" w:hAnsi="Garamond"/>
        </w:rPr>
        <w:t xml:space="preserve"> the same </w:t>
      </w:r>
      <w:r w:rsidR="00383EF2">
        <w:rPr>
          <w:rFonts w:ascii="Garamond" w:hAnsi="Garamond"/>
        </w:rPr>
        <w:t>attitude</w:t>
      </w:r>
      <w:r>
        <w:rPr>
          <w:rFonts w:ascii="Garamond" w:hAnsi="Garamond"/>
        </w:rPr>
        <w:t xml:space="preserve"> can be fitting relative </w:t>
      </w:r>
      <w:r w:rsidR="00383EF2">
        <w:rPr>
          <w:rFonts w:ascii="Garamond" w:hAnsi="Garamond"/>
        </w:rPr>
        <w:t>to</w:t>
      </w:r>
      <w:r>
        <w:rPr>
          <w:rFonts w:ascii="Garamond" w:hAnsi="Garamond"/>
        </w:rPr>
        <w:t xml:space="preserve"> </w:t>
      </w:r>
      <w:r w:rsidR="00383EF2">
        <w:rPr>
          <w:rFonts w:ascii="Garamond" w:hAnsi="Garamond"/>
        </w:rPr>
        <w:t>one person-stage</w:t>
      </w:r>
      <w:r>
        <w:rPr>
          <w:rFonts w:ascii="Garamond" w:hAnsi="Garamond"/>
        </w:rPr>
        <w:t xml:space="preserve"> </w:t>
      </w:r>
      <w:r w:rsidR="00383EF2">
        <w:rPr>
          <w:rFonts w:ascii="Garamond" w:hAnsi="Garamond"/>
        </w:rPr>
        <w:t>and not another</w:t>
      </w:r>
      <w:r>
        <w:rPr>
          <w:rFonts w:ascii="Garamond" w:hAnsi="Garamond"/>
        </w:rPr>
        <w:t xml:space="preserve">, this does </w:t>
      </w:r>
      <w:r w:rsidR="00383EF2">
        <w:rPr>
          <w:rFonts w:ascii="Garamond" w:hAnsi="Garamond"/>
        </w:rPr>
        <w:t>n</w:t>
      </w:r>
      <w:r>
        <w:rPr>
          <w:rFonts w:ascii="Garamond" w:hAnsi="Garamond"/>
        </w:rPr>
        <w:t xml:space="preserve">ot </w:t>
      </w:r>
      <w:r w:rsidR="00383EF2">
        <w:rPr>
          <w:rFonts w:ascii="Garamond" w:hAnsi="Garamond"/>
        </w:rPr>
        <w:t xml:space="preserve">undermine the idea that two utterances of the same persona-identity sentences </w:t>
      </w:r>
      <w:r w:rsidR="00383EF2" w:rsidRPr="00BA51EF">
        <w:rPr>
          <w:rFonts w:ascii="Garamond" w:hAnsi="Garamond"/>
          <w:i/>
        </w:rPr>
        <w:t>express the very same attitude</w:t>
      </w:r>
      <w:r w:rsidR="00383EF2">
        <w:rPr>
          <w:rFonts w:ascii="Garamond" w:hAnsi="Garamond"/>
        </w:rPr>
        <w:t xml:space="preserve">. What varies, between those stages, is not what is expressed, but rather, </w:t>
      </w:r>
      <w:r w:rsidR="00383EF2" w:rsidRPr="00BA51EF">
        <w:rPr>
          <w:rFonts w:ascii="Garamond" w:hAnsi="Garamond"/>
          <w:i/>
        </w:rPr>
        <w:t>whether the attitude expressed in fitting or not</w:t>
      </w:r>
      <w:r w:rsidR="00383EF2">
        <w:rPr>
          <w:rFonts w:ascii="Garamond" w:hAnsi="Garamond"/>
        </w:rPr>
        <w:t xml:space="preserve">. </w:t>
      </w:r>
    </w:p>
    <w:p w14:paraId="7BC7854F" w14:textId="77777777" w:rsidR="00195F26" w:rsidRDefault="00195F26" w:rsidP="005872F1">
      <w:pPr>
        <w:spacing w:after="0" w:line="360" w:lineRule="auto"/>
        <w:jc w:val="both"/>
        <w:rPr>
          <w:rFonts w:ascii="Garamond" w:hAnsi="Garamond"/>
        </w:rPr>
      </w:pPr>
    </w:p>
    <w:p w14:paraId="3651C5B5" w14:textId="3BB7E6C7" w:rsidR="00CB2DE7" w:rsidRDefault="00383EF2" w:rsidP="00A702B5">
      <w:pPr>
        <w:spacing w:after="0" w:line="360" w:lineRule="auto"/>
        <w:jc w:val="both"/>
        <w:rPr>
          <w:rFonts w:ascii="Garamond" w:hAnsi="Garamond"/>
        </w:rPr>
      </w:pPr>
      <w:r>
        <w:rPr>
          <w:rFonts w:ascii="Garamond" w:hAnsi="Garamond"/>
        </w:rPr>
        <w:t xml:space="preserve">Once the noncognitivist has an account of fittingness sunder her belt she can say </w:t>
      </w:r>
      <w:r w:rsidR="00CB2DE7">
        <w:rPr>
          <w:rFonts w:ascii="Garamond" w:hAnsi="Garamond"/>
        </w:rPr>
        <w:t>that some utterances of personal-identity sentences are not felicitous. For instance, if Jemima utters</w:t>
      </w:r>
      <w:r w:rsidR="00A702B5" w:rsidRPr="008D1348">
        <w:rPr>
          <w:rFonts w:ascii="Garamond" w:hAnsi="Garamond"/>
        </w:rPr>
        <w:t xml:space="preserve"> ‘I will be a double bed</w:t>
      </w:r>
      <w:r w:rsidR="00A702B5">
        <w:rPr>
          <w:rFonts w:ascii="Garamond" w:hAnsi="Garamond"/>
        </w:rPr>
        <w:t>’</w:t>
      </w:r>
      <w:r w:rsidR="00CB2DE7">
        <w:rPr>
          <w:rFonts w:ascii="Garamond" w:hAnsi="Garamond"/>
        </w:rPr>
        <w:t xml:space="preserve"> that utterance will turn out not to be felicitous if Jemima either doesn’t have the relevant attitudes, or if she has attitudes that are not fitting.  </w:t>
      </w:r>
    </w:p>
    <w:p w14:paraId="614EB97C" w14:textId="262736AE" w:rsidR="00430289" w:rsidRDefault="00430289" w:rsidP="00440708">
      <w:pPr>
        <w:spacing w:after="0" w:line="360" w:lineRule="auto"/>
        <w:jc w:val="both"/>
        <w:rPr>
          <w:rFonts w:ascii="Garamond" w:hAnsi="Garamond"/>
        </w:rPr>
      </w:pPr>
    </w:p>
    <w:p w14:paraId="240AF901" w14:textId="23CA96D6" w:rsidR="002B6689" w:rsidRDefault="002B6689" w:rsidP="006A3688">
      <w:pPr>
        <w:spacing w:after="0" w:line="360" w:lineRule="auto"/>
        <w:jc w:val="both"/>
        <w:rPr>
          <w:rFonts w:ascii="Garamond" w:hAnsi="Garamond"/>
        </w:rPr>
      </w:pPr>
      <w:r>
        <w:rPr>
          <w:rFonts w:ascii="Garamond" w:hAnsi="Garamond"/>
        </w:rPr>
        <w:t xml:space="preserve">5.3 Explaining </w:t>
      </w:r>
      <w:r w:rsidR="001C7D50">
        <w:rPr>
          <w:rFonts w:ascii="Garamond" w:hAnsi="Garamond"/>
        </w:rPr>
        <w:t>Disagreement</w:t>
      </w:r>
    </w:p>
    <w:p w14:paraId="7105B546" w14:textId="77777777" w:rsidR="00E3529F" w:rsidRPr="008D1348" w:rsidRDefault="00E3529F" w:rsidP="00527D2D">
      <w:pPr>
        <w:spacing w:after="0" w:line="360" w:lineRule="auto"/>
        <w:jc w:val="both"/>
        <w:rPr>
          <w:rFonts w:ascii="Garamond" w:hAnsi="Garamond"/>
        </w:rPr>
      </w:pPr>
    </w:p>
    <w:p w14:paraId="2CABCF72" w14:textId="574A9682" w:rsidR="00F13A75" w:rsidRDefault="00A26D50" w:rsidP="00527D2D">
      <w:pPr>
        <w:spacing w:after="0" w:line="360" w:lineRule="auto"/>
        <w:jc w:val="both"/>
        <w:rPr>
          <w:rFonts w:ascii="Garamond" w:hAnsi="Garamond"/>
        </w:rPr>
      </w:pPr>
      <w:r>
        <w:rPr>
          <w:rFonts w:ascii="Garamond" w:hAnsi="Garamond"/>
        </w:rPr>
        <w:lastRenderedPageBreak/>
        <w:t xml:space="preserve">Noncognitivism also has an advantage over </w:t>
      </w:r>
      <w:r w:rsidR="00CA5ABE">
        <w:rPr>
          <w:rFonts w:ascii="Garamond" w:hAnsi="Garamond"/>
        </w:rPr>
        <w:t xml:space="preserve">(reductionist) </w:t>
      </w:r>
      <w:r>
        <w:rPr>
          <w:rFonts w:ascii="Garamond" w:hAnsi="Garamond"/>
        </w:rPr>
        <w:t xml:space="preserve">cognitivism in making </w:t>
      </w:r>
      <w:r w:rsidR="00D37691" w:rsidRPr="008D1348">
        <w:rPr>
          <w:rFonts w:ascii="Garamond" w:hAnsi="Garamond"/>
        </w:rPr>
        <w:t>better sense of disagreem</w:t>
      </w:r>
      <w:r w:rsidR="007450DA" w:rsidRPr="008D1348">
        <w:rPr>
          <w:rFonts w:ascii="Garamond" w:hAnsi="Garamond"/>
        </w:rPr>
        <w:t>ents about personal persistence</w:t>
      </w:r>
      <w:r w:rsidR="00F13A75">
        <w:rPr>
          <w:rFonts w:ascii="Garamond" w:hAnsi="Garamond"/>
        </w:rPr>
        <w:t xml:space="preserve">.  </w:t>
      </w:r>
    </w:p>
    <w:p w14:paraId="0EE73E61" w14:textId="77777777" w:rsidR="00CA5ABE" w:rsidRDefault="00CA5ABE" w:rsidP="00527D2D">
      <w:pPr>
        <w:spacing w:after="0" w:line="360" w:lineRule="auto"/>
        <w:jc w:val="both"/>
        <w:rPr>
          <w:rFonts w:ascii="Garamond" w:hAnsi="Garamond"/>
        </w:rPr>
      </w:pPr>
    </w:p>
    <w:p w14:paraId="3A508A1A" w14:textId="36B29856" w:rsidR="0045779D" w:rsidRDefault="00AA40AA" w:rsidP="00527D2D">
      <w:pPr>
        <w:spacing w:after="0" w:line="360" w:lineRule="auto"/>
        <w:jc w:val="both"/>
        <w:rPr>
          <w:rFonts w:ascii="Garamond" w:hAnsi="Garamond"/>
        </w:rPr>
      </w:pPr>
      <w:r w:rsidRPr="008D1348">
        <w:rPr>
          <w:rFonts w:ascii="Garamond" w:hAnsi="Garamond"/>
        </w:rPr>
        <w:t>C</w:t>
      </w:r>
      <w:r w:rsidR="00527D2D" w:rsidRPr="008D1348">
        <w:rPr>
          <w:rFonts w:ascii="Garamond" w:hAnsi="Garamond"/>
        </w:rPr>
        <w:t>onsider two person-stages: Annie</w:t>
      </w:r>
      <w:r w:rsidR="000B2869" w:rsidRPr="008D1348">
        <w:rPr>
          <w:rFonts w:ascii="Garamond" w:hAnsi="Garamond"/>
        </w:rPr>
        <w:t>-at-t</w:t>
      </w:r>
      <w:r w:rsidR="00527D2D" w:rsidRPr="008D1348">
        <w:rPr>
          <w:rFonts w:ascii="Garamond" w:hAnsi="Garamond"/>
        </w:rPr>
        <w:t xml:space="preserve"> and Freddie</w:t>
      </w:r>
      <w:r w:rsidR="000B2869" w:rsidRPr="008D1348">
        <w:rPr>
          <w:rFonts w:ascii="Garamond" w:hAnsi="Garamond"/>
        </w:rPr>
        <w:t>-at-t</w:t>
      </w:r>
      <w:r w:rsidR="00527D2D" w:rsidRPr="008D1348">
        <w:rPr>
          <w:rFonts w:ascii="Garamond" w:hAnsi="Garamond"/>
        </w:rPr>
        <w:t>. Freddie</w:t>
      </w:r>
      <w:r w:rsidR="00757DC4" w:rsidRPr="008D1348">
        <w:rPr>
          <w:rFonts w:ascii="Garamond" w:hAnsi="Garamond"/>
        </w:rPr>
        <w:t>-at-t</w:t>
      </w:r>
      <w:r w:rsidR="00527D2D" w:rsidRPr="008D1348">
        <w:rPr>
          <w:rFonts w:ascii="Garamond" w:hAnsi="Garamond"/>
        </w:rPr>
        <w:t xml:space="preserve"> says things like ‘</w:t>
      </w:r>
      <w:r w:rsidR="006611F4" w:rsidRPr="008D1348">
        <w:rPr>
          <w:rFonts w:ascii="Garamond" w:hAnsi="Garamond"/>
        </w:rPr>
        <w:t>you</w:t>
      </w:r>
      <w:r w:rsidR="00527D2D" w:rsidRPr="008D1348">
        <w:rPr>
          <w:rFonts w:ascii="Garamond" w:hAnsi="Garamond"/>
        </w:rPr>
        <w:t xml:space="preserve"> </w:t>
      </w:r>
      <w:r w:rsidR="006611F4" w:rsidRPr="008D1348">
        <w:rPr>
          <w:rFonts w:ascii="Garamond" w:hAnsi="Garamond"/>
        </w:rPr>
        <w:t xml:space="preserve">will </w:t>
      </w:r>
      <w:r w:rsidR="00527D2D" w:rsidRPr="008D1348">
        <w:rPr>
          <w:rFonts w:ascii="Garamond" w:hAnsi="Garamond"/>
        </w:rPr>
        <w:t>survive teletransportation’, and Annie</w:t>
      </w:r>
      <w:r w:rsidR="0092447C" w:rsidRPr="008D1348">
        <w:rPr>
          <w:rFonts w:ascii="Garamond" w:hAnsi="Garamond"/>
        </w:rPr>
        <w:t>-at-t</w:t>
      </w:r>
      <w:r w:rsidR="00527D2D" w:rsidRPr="008D1348">
        <w:rPr>
          <w:rFonts w:ascii="Garamond" w:hAnsi="Garamond"/>
        </w:rPr>
        <w:t xml:space="preserve"> says things like ‘I </w:t>
      </w:r>
      <w:r w:rsidR="006611F4" w:rsidRPr="008D1348">
        <w:rPr>
          <w:rFonts w:ascii="Garamond" w:hAnsi="Garamond"/>
        </w:rPr>
        <w:t xml:space="preserve">will </w:t>
      </w:r>
      <w:r w:rsidR="00527D2D" w:rsidRPr="008D1348">
        <w:rPr>
          <w:rFonts w:ascii="Garamond" w:hAnsi="Garamond"/>
        </w:rPr>
        <w:t>not survive teletransportation’. Let’s suppose that Freddie</w:t>
      </w:r>
      <w:r w:rsidR="007160B7" w:rsidRPr="008D1348">
        <w:rPr>
          <w:rFonts w:ascii="Garamond" w:hAnsi="Garamond"/>
        </w:rPr>
        <w:t>-at-t</w:t>
      </w:r>
      <w:r w:rsidR="00527D2D" w:rsidRPr="008D1348">
        <w:rPr>
          <w:rFonts w:ascii="Garamond" w:hAnsi="Garamond"/>
        </w:rPr>
        <w:t xml:space="preserve"> and Annie</w:t>
      </w:r>
      <w:r w:rsidR="007160B7" w:rsidRPr="008D1348">
        <w:rPr>
          <w:rFonts w:ascii="Garamond" w:hAnsi="Garamond"/>
        </w:rPr>
        <w:t>-at-t</w:t>
      </w:r>
      <w:r w:rsidR="00527D2D" w:rsidRPr="008D1348">
        <w:rPr>
          <w:rFonts w:ascii="Garamond" w:hAnsi="Garamond"/>
        </w:rPr>
        <w:t xml:space="preserve"> both know all of the relevant facts about the physical and psychological properties of, and relations between, themselves and various post-transportation person-stages. Despite this, Freddie</w:t>
      </w:r>
      <w:r w:rsidR="00B91541" w:rsidRPr="008D1348">
        <w:rPr>
          <w:rFonts w:ascii="Garamond" w:hAnsi="Garamond"/>
        </w:rPr>
        <w:t>-at-t</w:t>
      </w:r>
      <w:r w:rsidR="00527D2D" w:rsidRPr="008D1348">
        <w:rPr>
          <w:rFonts w:ascii="Garamond" w:hAnsi="Garamond"/>
        </w:rPr>
        <w:t xml:space="preserve"> continues to utter s ‘</w:t>
      </w:r>
      <w:r w:rsidR="00027927" w:rsidRPr="008D1348">
        <w:rPr>
          <w:rFonts w:ascii="Garamond" w:hAnsi="Garamond"/>
        </w:rPr>
        <w:t>you will</w:t>
      </w:r>
      <w:r w:rsidR="00527D2D" w:rsidRPr="008D1348">
        <w:rPr>
          <w:rFonts w:ascii="Garamond" w:hAnsi="Garamond"/>
        </w:rPr>
        <w:t xml:space="preserve"> survive teletransportation’ and Annie</w:t>
      </w:r>
      <w:r w:rsidR="00B91541" w:rsidRPr="008D1348">
        <w:rPr>
          <w:rFonts w:ascii="Garamond" w:hAnsi="Garamond"/>
        </w:rPr>
        <w:t>-at-t</w:t>
      </w:r>
      <w:r w:rsidR="00527D2D" w:rsidRPr="008D1348">
        <w:rPr>
          <w:rFonts w:ascii="Garamond" w:hAnsi="Garamond"/>
        </w:rPr>
        <w:t xml:space="preserve"> continues to utter ‘I </w:t>
      </w:r>
      <w:r w:rsidR="00027927" w:rsidRPr="008D1348">
        <w:rPr>
          <w:rFonts w:ascii="Garamond" w:hAnsi="Garamond"/>
        </w:rPr>
        <w:t xml:space="preserve">will </w:t>
      </w:r>
      <w:r w:rsidR="00527D2D" w:rsidRPr="008D1348">
        <w:rPr>
          <w:rFonts w:ascii="Garamond" w:hAnsi="Garamond"/>
        </w:rPr>
        <w:t xml:space="preserve">not survive teletransportation’. </w:t>
      </w:r>
    </w:p>
    <w:p w14:paraId="1EE81EC0" w14:textId="77777777" w:rsidR="0045779D" w:rsidRDefault="0045779D" w:rsidP="00527D2D">
      <w:pPr>
        <w:spacing w:after="0" w:line="360" w:lineRule="auto"/>
        <w:jc w:val="both"/>
        <w:rPr>
          <w:rFonts w:ascii="Garamond" w:hAnsi="Garamond"/>
        </w:rPr>
      </w:pPr>
    </w:p>
    <w:p w14:paraId="36F8247F" w14:textId="5C866889" w:rsidR="00277F6A" w:rsidRPr="008D1348" w:rsidRDefault="002C0654" w:rsidP="00527D2D">
      <w:pPr>
        <w:spacing w:after="0" w:line="360" w:lineRule="auto"/>
        <w:jc w:val="both"/>
        <w:rPr>
          <w:rFonts w:ascii="Garamond" w:hAnsi="Garamond"/>
        </w:rPr>
      </w:pPr>
      <w:r w:rsidRPr="008D1348">
        <w:rPr>
          <w:rFonts w:ascii="Garamond" w:hAnsi="Garamond"/>
        </w:rPr>
        <w:t>Cognitivists typically suppose that at most, one of Annie-at-t and Freddie-a-t can be right</w:t>
      </w:r>
      <w:r w:rsidR="001037FF">
        <w:rPr>
          <w:rFonts w:ascii="Garamond" w:hAnsi="Garamond"/>
        </w:rPr>
        <w:t>,</w:t>
      </w:r>
      <w:r w:rsidR="00FD5B48">
        <w:rPr>
          <w:rStyle w:val="FootnoteReference"/>
          <w:rFonts w:ascii="Garamond" w:hAnsi="Garamond"/>
        </w:rPr>
        <w:footnoteReference w:id="31"/>
      </w:r>
      <w:r w:rsidRPr="008D1348">
        <w:rPr>
          <w:rFonts w:ascii="Garamond" w:hAnsi="Garamond"/>
        </w:rPr>
        <w:t xml:space="preserve"> and hence suppose that the two parties are disagreeing. </w:t>
      </w:r>
      <w:r w:rsidR="0045779D">
        <w:rPr>
          <w:rFonts w:ascii="Garamond" w:hAnsi="Garamond"/>
        </w:rPr>
        <w:t xml:space="preserve"> </w:t>
      </w:r>
      <w:r w:rsidR="00C85ACB" w:rsidRPr="008D1348">
        <w:rPr>
          <w:rFonts w:ascii="Garamond" w:hAnsi="Garamond"/>
        </w:rPr>
        <w:t xml:space="preserve">But it’s </w:t>
      </w:r>
      <w:r w:rsidR="002802C3" w:rsidRPr="008D1348">
        <w:rPr>
          <w:rFonts w:ascii="Garamond" w:hAnsi="Garamond"/>
        </w:rPr>
        <w:t>hard to see what</w:t>
      </w:r>
      <w:r w:rsidR="0045779D">
        <w:rPr>
          <w:rFonts w:ascii="Garamond" w:hAnsi="Garamond"/>
        </w:rPr>
        <w:t xml:space="preserve"> </w:t>
      </w:r>
      <w:r w:rsidR="002802C3" w:rsidRPr="008D1348">
        <w:rPr>
          <w:rFonts w:ascii="Garamond" w:hAnsi="Garamond"/>
        </w:rPr>
        <w:t xml:space="preserve">Freddie-at-t and Annie-at-t are disagreeing about given that they agree about all of the facts that, according to the reductionist, ground the obtaining (or not) of the same-person relation. </w:t>
      </w:r>
      <w:r w:rsidR="001037FF">
        <w:rPr>
          <w:rFonts w:ascii="Garamond" w:hAnsi="Garamond"/>
        </w:rPr>
        <w:t>It</w:t>
      </w:r>
      <w:r w:rsidR="00911F15" w:rsidRPr="008D1348">
        <w:rPr>
          <w:rFonts w:ascii="Garamond" w:hAnsi="Garamond"/>
        </w:rPr>
        <w:t xml:space="preserve"> is hard to see what kind of thing would make it the case that one is correct, and the other not, where that </w:t>
      </w:r>
      <w:r w:rsidR="00E062FA" w:rsidRPr="008D1348">
        <w:rPr>
          <w:rFonts w:ascii="Garamond" w:hAnsi="Garamond"/>
        </w:rPr>
        <w:t>kind of thing is</w:t>
      </w:r>
      <w:r w:rsidR="0045779D">
        <w:rPr>
          <w:rFonts w:ascii="Garamond" w:hAnsi="Garamond"/>
        </w:rPr>
        <w:t xml:space="preserve"> </w:t>
      </w:r>
      <w:r w:rsidR="00E062FA" w:rsidRPr="008D1348">
        <w:rPr>
          <w:rFonts w:ascii="Garamond" w:hAnsi="Garamond"/>
        </w:rPr>
        <w:t>something about which the parties do and should care in the appropriate way</w:t>
      </w:r>
      <w:r w:rsidR="0045779D">
        <w:rPr>
          <w:rFonts w:ascii="Garamond" w:hAnsi="Garamond"/>
        </w:rPr>
        <w:t xml:space="preserve">: a way </w:t>
      </w:r>
      <w:r w:rsidR="00576371">
        <w:rPr>
          <w:rFonts w:ascii="Garamond" w:hAnsi="Garamond"/>
        </w:rPr>
        <w:t>that</w:t>
      </w:r>
      <w:r w:rsidR="007B511E">
        <w:rPr>
          <w:rFonts w:ascii="Garamond" w:hAnsi="Garamond"/>
        </w:rPr>
        <w:t>,</w:t>
      </w:r>
      <w:r w:rsidR="0045779D">
        <w:rPr>
          <w:rFonts w:ascii="Garamond" w:hAnsi="Garamond"/>
        </w:rPr>
        <w:t xml:space="preserve"> </w:t>
      </w:r>
      <w:r w:rsidR="00277F6A" w:rsidRPr="008D1348">
        <w:rPr>
          <w:rFonts w:ascii="Garamond" w:hAnsi="Garamond"/>
        </w:rPr>
        <w:t xml:space="preserve">when the parties learn it, the mistaken party is, and should be, motivated to change their non-cognitive </w:t>
      </w:r>
      <w:r w:rsidR="00E52B3D" w:rsidRPr="008D1348">
        <w:rPr>
          <w:rFonts w:ascii="Garamond" w:hAnsi="Garamond"/>
        </w:rPr>
        <w:t>attitudes</w:t>
      </w:r>
      <w:r w:rsidR="00277F6A" w:rsidRPr="008D1348">
        <w:rPr>
          <w:rFonts w:ascii="Garamond" w:hAnsi="Garamond"/>
        </w:rPr>
        <w:t>.</w:t>
      </w:r>
    </w:p>
    <w:p w14:paraId="6E029E12" w14:textId="77777777" w:rsidR="00872801" w:rsidRPr="008D1348" w:rsidRDefault="00872801" w:rsidP="00527D2D">
      <w:pPr>
        <w:spacing w:after="0" w:line="360" w:lineRule="auto"/>
        <w:jc w:val="both"/>
        <w:rPr>
          <w:rFonts w:ascii="Garamond" w:hAnsi="Garamond"/>
        </w:rPr>
      </w:pPr>
    </w:p>
    <w:p w14:paraId="6779F571" w14:textId="1006A5C8" w:rsidR="00F76935" w:rsidRPr="007F5DF0" w:rsidRDefault="00872801" w:rsidP="00527D2D">
      <w:pPr>
        <w:spacing w:after="0" w:line="360" w:lineRule="auto"/>
        <w:jc w:val="both"/>
        <w:rPr>
          <w:rFonts w:ascii="Garamond" w:hAnsi="Garamond"/>
        </w:rPr>
      </w:pPr>
      <w:r w:rsidRPr="008D1348">
        <w:rPr>
          <w:rFonts w:ascii="Garamond" w:hAnsi="Garamond"/>
        </w:rPr>
        <w:t>Of course, in asking what would make one party correct</w:t>
      </w:r>
      <w:r w:rsidR="00BC0B6A" w:rsidRPr="008D1348">
        <w:rPr>
          <w:rFonts w:ascii="Garamond" w:hAnsi="Garamond"/>
        </w:rPr>
        <w:t>,</w:t>
      </w:r>
      <w:r w:rsidRPr="008D1348">
        <w:rPr>
          <w:rFonts w:ascii="Garamond" w:hAnsi="Garamond"/>
        </w:rPr>
        <w:t xml:space="preserve"> we might be asking several different questions. We might be asking a semantic question about the meaning of ‘same-person’ in some public language. </w:t>
      </w:r>
      <w:r w:rsidR="0072138F" w:rsidRPr="008D1348">
        <w:rPr>
          <w:rFonts w:ascii="Garamond" w:hAnsi="Garamond"/>
        </w:rPr>
        <w:t>Construed this way,</w:t>
      </w:r>
      <w:r w:rsidR="00014731" w:rsidRPr="008D1348">
        <w:rPr>
          <w:rFonts w:ascii="Garamond" w:hAnsi="Garamond"/>
        </w:rPr>
        <w:t xml:space="preserve"> what makes </w:t>
      </w:r>
      <w:r w:rsidR="00BA1F3D" w:rsidRPr="008D1348">
        <w:rPr>
          <w:rFonts w:ascii="Garamond" w:hAnsi="Garamond"/>
        </w:rPr>
        <w:t>one party correct</w:t>
      </w:r>
      <w:r w:rsidR="00014731" w:rsidRPr="008D1348">
        <w:rPr>
          <w:rFonts w:ascii="Garamond" w:hAnsi="Garamond"/>
        </w:rPr>
        <w:t xml:space="preserve"> </w:t>
      </w:r>
      <w:r w:rsidR="00261FED" w:rsidRPr="008D1348">
        <w:rPr>
          <w:rFonts w:ascii="Garamond" w:hAnsi="Garamond"/>
        </w:rPr>
        <w:t xml:space="preserve">are facts about the </w:t>
      </w:r>
      <w:r w:rsidR="00527D2D" w:rsidRPr="008D1348">
        <w:rPr>
          <w:rFonts w:ascii="Garamond" w:hAnsi="Garamond"/>
        </w:rPr>
        <w:t xml:space="preserve">meaning of ‘same person’ in public language. </w:t>
      </w:r>
      <w:r w:rsidR="00277F6A" w:rsidRPr="008D1348">
        <w:rPr>
          <w:rFonts w:ascii="Garamond" w:hAnsi="Garamond"/>
        </w:rPr>
        <w:t xml:space="preserve">But that </w:t>
      </w:r>
      <w:r w:rsidR="003E351F" w:rsidRPr="008D1348">
        <w:rPr>
          <w:rFonts w:ascii="Garamond" w:hAnsi="Garamond"/>
        </w:rPr>
        <w:t>does not seem be</w:t>
      </w:r>
      <w:r w:rsidR="00277F6A" w:rsidRPr="008D1348">
        <w:rPr>
          <w:rFonts w:ascii="Garamond" w:hAnsi="Garamond"/>
        </w:rPr>
        <w:t xml:space="preserve"> </w:t>
      </w:r>
      <w:r w:rsidR="003E351F" w:rsidRPr="008D1348">
        <w:rPr>
          <w:rFonts w:ascii="Garamond" w:hAnsi="Garamond"/>
        </w:rPr>
        <w:t>a fact about which the parties do and should care in the appropriate way</w:t>
      </w:r>
      <w:r w:rsidR="00512FF3" w:rsidRPr="008D1348">
        <w:rPr>
          <w:rFonts w:ascii="Garamond" w:hAnsi="Garamond"/>
        </w:rPr>
        <w:t xml:space="preserve">. </w:t>
      </w:r>
      <w:r w:rsidR="002414B6" w:rsidRPr="008D1348">
        <w:rPr>
          <w:rFonts w:ascii="Garamond" w:hAnsi="Garamond"/>
        </w:rPr>
        <w:t>S</w:t>
      </w:r>
      <w:r w:rsidR="00527D2D" w:rsidRPr="008D1348">
        <w:rPr>
          <w:rFonts w:ascii="Garamond" w:hAnsi="Garamond"/>
        </w:rPr>
        <w:t>uppose there is a semantic fact that uniquely determines</w:t>
      </w:r>
      <w:r w:rsidR="00F6093C" w:rsidRPr="00427905">
        <w:rPr>
          <w:rStyle w:val="FootnoteReference"/>
          <w:rFonts w:ascii="Garamond" w:hAnsi="Garamond"/>
        </w:rPr>
        <w:footnoteReference w:id="32"/>
      </w:r>
      <w:r w:rsidR="002414B6" w:rsidRPr="00427905">
        <w:rPr>
          <w:rFonts w:ascii="Garamond" w:hAnsi="Garamond"/>
        </w:rPr>
        <w:t xml:space="preserve"> </w:t>
      </w:r>
      <w:r w:rsidR="00527D2D" w:rsidRPr="009E0967">
        <w:rPr>
          <w:rFonts w:ascii="Garamond" w:hAnsi="Garamond"/>
        </w:rPr>
        <w:t xml:space="preserve">that the meaning of  ‘same-person’ is given by a psychological continuity account. Should </w:t>
      </w:r>
      <w:r w:rsidR="00202364" w:rsidRPr="009E0967">
        <w:rPr>
          <w:rFonts w:ascii="Garamond" w:hAnsi="Garamond"/>
        </w:rPr>
        <w:t xml:space="preserve">learning this fact </w:t>
      </w:r>
      <w:r w:rsidR="00527D2D" w:rsidRPr="00C31774">
        <w:rPr>
          <w:rFonts w:ascii="Garamond" w:hAnsi="Garamond"/>
        </w:rPr>
        <w:t>persuade Annie</w:t>
      </w:r>
      <w:r w:rsidR="002414B6" w:rsidRPr="00EF7622">
        <w:rPr>
          <w:rFonts w:ascii="Garamond" w:hAnsi="Garamond"/>
        </w:rPr>
        <w:t>-at-t</w:t>
      </w:r>
      <w:r w:rsidR="00527D2D" w:rsidRPr="00EF7622">
        <w:rPr>
          <w:rFonts w:ascii="Garamond" w:hAnsi="Garamond"/>
        </w:rPr>
        <w:t xml:space="preserve"> that she should n</w:t>
      </w:r>
      <w:r w:rsidR="00527D2D" w:rsidRPr="00555F5B">
        <w:rPr>
          <w:rFonts w:ascii="Garamond" w:hAnsi="Garamond"/>
        </w:rPr>
        <w:t xml:space="preserve">ot longer be afraid to enter the teletransporter? </w:t>
      </w:r>
      <w:r w:rsidR="00112CB1" w:rsidRPr="00555F5B">
        <w:rPr>
          <w:rFonts w:ascii="Garamond" w:hAnsi="Garamond"/>
        </w:rPr>
        <w:t>No.</w:t>
      </w:r>
      <w:r w:rsidR="00527D2D" w:rsidRPr="00D265BD">
        <w:rPr>
          <w:rFonts w:ascii="Garamond" w:hAnsi="Garamond"/>
        </w:rPr>
        <w:t xml:space="preserve"> </w:t>
      </w:r>
    </w:p>
    <w:p w14:paraId="2B49EAFD" w14:textId="77777777" w:rsidR="00056E27" w:rsidRPr="00913034" w:rsidRDefault="00056E27" w:rsidP="00527D2D">
      <w:pPr>
        <w:spacing w:after="0" w:line="360" w:lineRule="auto"/>
        <w:jc w:val="both"/>
        <w:rPr>
          <w:rFonts w:ascii="Garamond" w:hAnsi="Garamond"/>
        </w:rPr>
      </w:pPr>
    </w:p>
    <w:p w14:paraId="15AD6103" w14:textId="2AD5ED97" w:rsidR="00F23C49" w:rsidRPr="000A21C7" w:rsidRDefault="00056E27" w:rsidP="00527D2D">
      <w:pPr>
        <w:spacing w:after="0" w:line="360" w:lineRule="auto"/>
        <w:jc w:val="both"/>
        <w:rPr>
          <w:rFonts w:ascii="Garamond" w:hAnsi="Garamond"/>
        </w:rPr>
      </w:pPr>
      <w:r w:rsidRPr="006378A7">
        <w:rPr>
          <w:rFonts w:ascii="Garamond" w:hAnsi="Garamond"/>
        </w:rPr>
        <w:lastRenderedPageBreak/>
        <w:t>Then perhaps in asking what would make one party correct</w:t>
      </w:r>
      <w:r w:rsidR="008818E4">
        <w:rPr>
          <w:rFonts w:ascii="Garamond" w:hAnsi="Garamond"/>
        </w:rPr>
        <w:t xml:space="preserve"> </w:t>
      </w:r>
      <w:r w:rsidRPr="006378A7">
        <w:rPr>
          <w:rFonts w:ascii="Garamond" w:hAnsi="Garamond"/>
        </w:rPr>
        <w:t xml:space="preserve"> we </w:t>
      </w:r>
      <w:r w:rsidR="00585C74" w:rsidRPr="00F1237D">
        <w:rPr>
          <w:rFonts w:ascii="Garamond" w:hAnsi="Garamond"/>
        </w:rPr>
        <w:t xml:space="preserve">are asking what </w:t>
      </w:r>
      <w:r w:rsidR="00527D2D" w:rsidRPr="003670BC">
        <w:rPr>
          <w:rFonts w:ascii="Garamond" w:hAnsi="Garamond"/>
        </w:rPr>
        <w:t>makes it the case that a particular account is the correct account of what it is for two stages to be stag</w:t>
      </w:r>
      <w:r w:rsidR="00527D2D" w:rsidRPr="005F533E">
        <w:rPr>
          <w:rFonts w:ascii="Garamond" w:hAnsi="Garamond"/>
        </w:rPr>
        <w:t xml:space="preserve">es of the same person. </w:t>
      </w:r>
      <w:r w:rsidR="00C0746C" w:rsidRPr="004A7391">
        <w:rPr>
          <w:rFonts w:ascii="Garamond" w:hAnsi="Garamond"/>
        </w:rPr>
        <w:t xml:space="preserve">Frankly, once </w:t>
      </w:r>
      <w:r w:rsidR="00527D2D" w:rsidRPr="00E67859">
        <w:rPr>
          <w:rFonts w:ascii="Garamond" w:hAnsi="Garamond"/>
        </w:rPr>
        <w:t xml:space="preserve">we’ve specific all the facts about the physical and psychological relations between the stages, it's hard to see what </w:t>
      </w:r>
      <w:r w:rsidR="00CE3BC0" w:rsidRPr="008047D1">
        <w:rPr>
          <w:rFonts w:ascii="Garamond" w:hAnsi="Garamond"/>
          <w:i/>
        </w:rPr>
        <w:t>could</w:t>
      </w:r>
      <w:r w:rsidR="00CE3BC0" w:rsidRPr="00805F1D">
        <w:rPr>
          <w:rFonts w:ascii="Garamond" w:hAnsi="Garamond"/>
        </w:rPr>
        <w:t xml:space="preserve"> </w:t>
      </w:r>
      <w:r w:rsidR="00527D2D" w:rsidRPr="00C1722B">
        <w:rPr>
          <w:rFonts w:ascii="Garamond" w:hAnsi="Garamond"/>
        </w:rPr>
        <w:t xml:space="preserve">make one, rather than another, the correct account. </w:t>
      </w:r>
      <w:r w:rsidR="006E1CB2" w:rsidRPr="00B96022">
        <w:rPr>
          <w:rFonts w:ascii="Garamond" w:hAnsi="Garamond"/>
        </w:rPr>
        <w:t>That suggests that perhaps there is nothing</w:t>
      </w:r>
      <w:r w:rsidR="006E1CB2" w:rsidRPr="00F2157B">
        <w:rPr>
          <w:rFonts w:ascii="Garamond" w:hAnsi="Garamond"/>
        </w:rPr>
        <w:t xml:space="preserve"> substantive that can be said about why one party is correct and the other is not. Rather, it might be </w:t>
      </w:r>
      <w:r w:rsidR="00AB365E" w:rsidRPr="00A92E29">
        <w:rPr>
          <w:rFonts w:ascii="Garamond" w:hAnsi="Garamond"/>
        </w:rPr>
        <w:t xml:space="preserve">a primitive metaphysical fact </w:t>
      </w:r>
      <w:r w:rsidR="00FC713F">
        <w:rPr>
          <w:rFonts w:ascii="Garamond" w:hAnsi="Garamond"/>
        </w:rPr>
        <w:t>which</w:t>
      </w:r>
      <w:r w:rsidR="00FC713F" w:rsidRPr="00A92E29">
        <w:rPr>
          <w:rFonts w:ascii="Garamond" w:hAnsi="Garamond"/>
        </w:rPr>
        <w:t xml:space="preserve"> </w:t>
      </w:r>
      <w:r w:rsidR="00AB365E" w:rsidRPr="00A92E29">
        <w:rPr>
          <w:rFonts w:ascii="Garamond" w:hAnsi="Garamond"/>
        </w:rPr>
        <w:t>party is correct</w:t>
      </w:r>
      <w:r w:rsidR="00FC713F">
        <w:rPr>
          <w:rFonts w:ascii="Garamond" w:hAnsi="Garamond"/>
        </w:rPr>
        <w:t xml:space="preserve">, </w:t>
      </w:r>
      <w:r w:rsidR="00AB365E" w:rsidRPr="00A92E29">
        <w:rPr>
          <w:rFonts w:ascii="Garamond" w:hAnsi="Garamond"/>
        </w:rPr>
        <w:t xml:space="preserve">because it is primitive metaphysical fact that, say, two stages are stages of the </w:t>
      </w:r>
      <w:r w:rsidR="00AB365E" w:rsidRPr="00F30AF9">
        <w:rPr>
          <w:rFonts w:ascii="Garamond" w:hAnsi="Garamond"/>
        </w:rPr>
        <w:t xml:space="preserve">same person iff they are psychologically continuous. </w:t>
      </w:r>
      <w:r w:rsidR="00D3435A">
        <w:rPr>
          <w:rFonts w:ascii="Garamond" w:hAnsi="Garamond"/>
        </w:rPr>
        <w:t xml:space="preserve">But learning </w:t>
      </w:r>
      <w:r w:rsidR="00527D2D" w:rsidRPr="00520384">
        <w:rPr>
          <w:rFonts w:ascii="Garamond" w:hAnsi="Garamond"/>
        </w:rPr>
        <w:t xml:space="preserve">that there is </w:t>
      </w:r>
      <w:r w:rsidR="00A30D18">
        <w:rPr>
          <w:rFonts w:ascii="Garamond" w:hAnsi="Garamond"/>
        </w:rPr>
        <w:t>a</w:t>
      </w:r>
      <w:r w:rsidR="00A30D18" w:rsidRPr="00520384">
        <w:rPr>
          <w:rFonts w:ascii="Garamond" w:hAnsi="Garamond"/>
        </w:rPr>
        <w:t xml:space="preserve"> </w:t>
      </w:r>
      <w:r w:rsidR="006D3220" w:rsidRPr="00520384">
        <w:rPr>
          <w:rFonts w:ascii="Garamond" w:hAnsi="Garamond"/>
        </w:rPr>
        <w:t xml:space="preserve">metaphysical </w:t>
      </w:r>
      <w:r w:rsidR="00527D2D" w:rsidRPr="00520384">
        <w:rPr>
          <w:rFonts w:ascii="Garamond" w:hAnsi="Garamond"/>
        </w:rPr>
        <w:t xml:space="preserve">fact about which person-stages </w:t>
      </w:r>
      <w:r w:rsidR="00F23C49" w:rsidRPr="00D6515B">
        <w:rPr>
          <w:rFonts w:ascii="Garamond" w:hAnsi="Garamond"/>
        </w:rPr>
        <w:t xml:space="preserve">bear the same-person relation to one another </w:t>
      </w:r>
      <w:r w:rsidR="00D3435A">
        <w:rPr>
          <w:rFonts w:ascii="Garamond" w:hAnsi="Garamond"/>
        </w:rPr>
        <w:t xml:space="preserve">does </w:t>
      </w:r>
      <w:r w:rsidR="0010536D">
        <w:rPr>
          <w:rFonts w:ascii="Garamond" w:hAnsi="Garamond"/>
        </w:rPr>
        <w:t>not</w:t>
      </w:r>
      <w:r w:rsidR="00D3435A">
        <w:rPr>
          <w:rFonts w:ascii="Garamond" w:hAnsi="Garamond"/>
        </w:rPr>
        <w:t xml:space="preserve"> </w:t>
      </w:r>
      <w:r w:rsidR="00F23C49" w:rsidRPr="00D6515B">
        <w:rPr>
          <w:rFonts w:ascii="Garamond" w:hAnsi="Garamond"/>
        </w:rPr>
        <w:t>change Annie-at</w:t>
      </w:r>
      <w:r w:rsidR="00F23C49" w:rsidRPr="003539B0">
        <w:rPr>
          <w:rFonts w:ascii="Garamond" w:hAnsi="Garamond"/>
        </w:rPr>
        <w:t xml:space="preserve">-t’s beliefs about the nature and quality of the </w:t>
      </w:r>
      <w:r w:rsidR="008437DD" w:rsidRPr="00AB4B09">
        <w:rPr>
          <w:rFonts w:ascii="Garamond" w:hAnsi="Garamond"/>
        </w:rPr>
        <w:t>relations</w:t>
      </w:r>
      <w:r w:rsidR="00F23C49" w:rsidRPr="00AB4B09">
        <w:rPr>
          <w:rFonts w:ascii="Garamond" w:hAnsi="Garamond"/>
        </w:rPr>
        <w:t xml:space="preserve"> between the relevant </w:t>
      </w:r>
      <w:r w:rsidR="008437DD" w:rsidRPr="00AB4B09">
        <w:rPr>
          <w:rFonts w:ascii="Garamond" w:hAnsi="Garamond"/>
        </w:rPr>
        <w:t xml:space="preserve">person-stages. </w:t>
      </w:r>
      <w:r w:rsidR="00B32428">
        <w:rPr>
          <w:rFonts w:ascii="Garamond" w:hAnsi="Garamond"/>
        </w:rPr>
        <w:t xml:space="preserve">Yet it is </w:t>
      </w:r>
      <w:r w:rsidR="008437DD" w:rsidRPr="00AB4B09">
        <w:rPr>
          <w:rFonts w:ascii="Garamond" w:hAnsi="Garamond"/>
        </w:rPr>
        <w:t xml:space="preserve">the nature and quality of these relations that Annie-at-t cares about. </w:t>
      </w:r>
      <w:r w:rsidR="005A11FE" w:rsidRPr="004D11B3">
        <w:rPr>
          <w:rFonts w:ascii="Garamond" w:hAnsi="Garamond"/>
        </w:rPr>
        <w:t>The fact that one is now somewhat mysterious</w:t>
      </w:r>
      <w:r w:rsidR="00B44C4C">
        <w:rPr>
          <w:rFonts w:ascii="Garamond" w:hAnsi="Garamond"/>
        </w:rPr>
        <w:t>ly</w:t>
      </w:r>
      <w:r w:rsidR="005A11FE" w:rsidRPr="004D11B3">
        <w:rPr>
          <w:rFonts w:ascii="Garamond" w:hAnsi="Garamond"/>
        </w:rPr>
        <w:t xml:space="preserve"> singled out as the ‘same-person’ re</w:t>
      </w:r>
      <w:r w:rsidR="005A11FE" w:rsidRPr="00126BF8">
        <w:rPr>
          <w:rFonts w:ascii="Garamond" w:hAnsi="Garamond"/>
        </w:rPr>
        <w:t>lation does not seem to afford Annie-at-t a reason to change what she cares about in survival, rather than, instead, to come to see that what she care</w:t>
      </w:r>
      <w:r w:rsidR="00EB26D1">
        <w:rPr>
          <w:rFonts w:ascii="Garamond" w:hAnsi="Garamond"/>
        </w:rPr>
        <w:t>s</w:t>
      </w:r>
      <w:r w:rsidR="005A11FE" w:rsidRPr="00126BF8">
        <w:rPr>
          <w:rFonts w:ascii="Garamond" w:hAnsi="Garamond"/>
        </w:rPr>
        <w:t xml:space="preserve"> </w:t>
      </w:r>
      <w:r w:rsidR="00CF2C73" w:rsidRPr="000A3DD5">
        <w:rPr>
          <w:rFonts w:ascii="Garamond" w:hAnsi="Garamond"/>
        </w:rPr>
        <w:t>about i</w:t>
      </w:r>
      <w:r w:rsidR="005A11FE" w:rsidRPr="001E0E13">
        <w:rPr>
          <w:rFonts w:ascii="Garamond" w:hAnsi="Garamond"/>
        </w:rPr>
        <w:t xml:space="preserve">n survival is not, after all, the obtaining of the same-person relation. </w:t>
      </w:r>
    </w:p>
    <w:p w14:paraId="2EDF8C92" w14:textId="77777777" w:rsidR="00F05C57" w:rsidRPr="0011133A" w:rsidRDefault="00F05C57" w:rsidP="00527D2D">
      <w:pPr>
        <w:spacing w:after="0" w:line="360" w:lineRule="auto"/>
        <w:jc w:val="both"/>
        <w:rPr>
          <w:rFonts w:ascii="Garamond" w:hAnsi="Garamond"/>
        </w:rPr>
      </w:pPr>
    </w:p>
    <w:p w14:paraId="0229E10A" w14:textId="6C088C20" w:rsidR="00DD51DB" w:rsidRPr="00BE642E" w:rsidRDefault="00A10544" w:rsidP="00DD51DB">
      <w:pPr>
        <w:spacing w:after="0" w:line="360" w:lineRule="auto"/>
        <w:jc w:val="both"/>
        <w:rPr>
          <w:rFonts w:ascii="Garamond" w:hAnsi="Garamond"/>
        </w:rPr>
      </w:pPr>
      <w:r w:rsidRPr="00A137A2">
        <w:rPr>
          <w:rFonts w:ascii="Garamond" w:hAnsi="Garamond"/>
        </w:rPr>
        <w:t xml:space="preserve">To reiterate, the </w:t>
      </w:r>
      <w:r w:rsidRPr="009B314C">
        <w:rPr>
          <w:rFonts w:ascii="Garamond" w:hAnsi="Garamond"/>
        </w:rPr>
        <w:t>problem is that it is not clear what sort of thing the two parties could be disagreeing about, such that coming to know that thing would, and should, result in (at least one) party altering what they care about in surviv</w:t>
      </w:r>
      <w:r w:rsidRPr="00D90204">
        <w:rPr>
          <w:rFonts w:ascii="Garamond" w:hAnsi="Garamond"/>
        </w:rPr>
        <w:t xml:space="preserve">al. </w:t>
      </w:r>
      <w:r w:rsidR="00DD51DB" w:rsidRPr="00A43170">
        <w:rPr>
          <w:rFonts w:ascii="Garamond" w:hAnsi="Garamond"/>
        </w:rPr>
        <w:t>A good account of what we are doing when we make such utterances will explain this puzzling state of affairs. It will explain why Annie-at-t and Freddie-at-t (a) continue to have the attitudes they do, and (b) continue to utter the sentences they do, d</w:t>
      </w:r>
      <w:r w:rsidR="00DD51DB" w:rsidRPr="00BE642E">
        <w:rPr>
          <w:rFonts w:ascii="Garamond" w:hAnsi="Garamond"/>
        </w:rPr>
        <w:t xml:space="preserve">espite these discoveries, and (c) continue to engage in their disagreement. </w:t>
      </w:r>
    </w:p>
    <w:p w14:paraId="508E70F0" w14:textId="77777777" w:rsidR="005F0A7F" w:rsidRPr="00300FB2" w:rsidRDefault="005F0A7F" w:rsidP="00527D2D">
      <w:pPr>
        <w:spacing w:after="0" w:line="360" w:lineRule="auto"/>
        <w:jc w:val="both"/>
        <w:rPr>
          <w:rFonts w:ascii="Garamond" w:hAnsi="Garamond"/>
        </w:rPr>
      </w:pPr>
    </w:p>
    <w:p w14:paraId="503EE95C" w14:textId="718AACD6" w:rsidR="00BF18EC" w:rsidRDefault="005F0A7F" w:rsidP="008D5B98">
      <w:pPr>
        <w:spacing w:after="0" w:line="360" w:lineRule="auto"/>
        <w:jc w:val="both"/>
        <w:rPr>
          <w:rFonts w:ascii="Garamond" w:hAnsi="Garamond"/>
        </w:rPr>
      </w:pPr>
      <w:r w:rsidRPr="00C037AD">
        <w:rPr>
          <w:rFonts w:ascii="Garamond" w:hAnsi="Garamond"/>
        </w:rPr>
        <w:t xml:space="preserve">The noncognitivist </w:t>
      </w:r>
      <w:r w:rsidR="008D5B98">
        <w:rPr>
          <w:rFonts w:ascii="Garamond" w:hAnsi="Garamond"/>
        </w:rPr>
        <w:t>can</w:t>
      </w:r>
      <w:r w:rsidRPr="00C037AD">
        <w:rPr>
          <w:rFonts w:ascii="Garamond" w:hAnsi="Garamond"/>
        </w:rPr>
        <w:t xml:space="preserve"> straightforward</w:t>
      </w:r>
      <w:r w:rsidR="008D5B98">
        <w:rPr>
          <w:rFonts w:ascii="Garamond" w:hAnsi="Garamond"/>
        </w:rPr>
        <w:t>ly answer (a)</w:t>
      </w:r>
      <w:r w:rsidR="00F9130B">
        <w:rPr>
          <w:rFonts w:ascii="Garamond" w:hAnsi="Garamond"/>
        </w:rPr>
        <w:t xml:space="preserve">. </w:t>
      </w:r>
      <w:r w:rsidR="00BF18EC">
        <w:rPr>
          <w:rFonts w:ascii="Garamond" w:hAnsi="Garamond"/>
        </w:rPr>
        <w:t xml:space="preserve">According to </w:t>
      </w:r>
      <w:r w:rsidR="00F9130B">
        <w:rPr>
          <w:rFonts w:ascii="Garamond" w:hAnsi="Garamond"/>
        </w:rPr>
        <w:t>her,</w:t>
      </w:r>
      <w:r w:rsidR="00BF18EC">
        <w:rPr>
          <w:rFonts w:ascii="Garamond" w:hAnsi="Garamond"/>
        </w:rPr>
        <w:t xml:space="preserve"> </w:t>
      </w:r>
      <w:r w:rsidR="00897835">
        <w:rPr>
          <w:rFonts w:ascii="Garamond" w:hAnsi="Garamond"/>
        </w:rPr>
        <w:t xml:space="preserve">both sets of attitudes can be fitting, and it should be no surprise that the parties </w:t>
      </w:r>
      <w:r w:rsidR="00BF18EC">
        <w:rPr>
          <w:rFonts w:ascii="Garamond" w:hAnsi="Garamond"/>
        </w:rPr>
        <w:t xml:space="preserve">continue to utter the sentences they do, since those sentences express the attitudes they have. </w:t>
      </w:r>
    </w:p>
    <w:p w14:paraId="63439270" w14:textId="77777777" w:rsidR="009B314C" w:rsidRDefault="009B314C" w:rsidP="00527D2D">
      <w:pPr>
        <w:spacing w:after="0" w:line="360" w:lineRule="auto"/>
        <w:jc w:val="both"/>
        <w:rPr>
          <w:rFonts w:ascii="Garamond" w:hAnsi="Garamond"/>
        </w:rPr>
      </w:pPr>
    </w:p>
    <w:p w14:paraId="3255C973" w14:textId="404B16CF" w:rsidR="009B314C" w:rsidRDefault="00D90204" w:rsidP="00527D2D">
      <w:pPr>
        <w:spacing w:after="0" w:line="360" w:lineRule="auto"/>
        <w:jc w:val="both"/>
        <w:rPr>
          <w:rFonts w:ascii="Garamond" w:hAnsi="Garamond"/>
        </w:rPr>
      </w:pPr>
      <w:r>
        <w:rPr>
          <w:rFonts w:ascii="Garamond" w:hAnsi="Garamond"/>
        </w:rPr>
        <w:t>In what sense</w:t>
      </w:r>
      <w:r w:rsidR="00897835">
        <w:rPr>
          <w:rFonts w:ascii="Garamond" w:hAnsi="Garamond"/>
        </w:rPr>
        <w:t>, though,</w:t>
      </w:r>
      <w:r w:rsidR="00C7264E">
        <w:rPr>
          <w:rFonts w:ascii="Garamond" w:hAnsi="Garamond"/>
        </w:rPr>
        <w:t xml:space="preserve"> </w:t>
      </w:r>
      <w:r>
        <w:rPr>
          <w:rFonts w:ascii="Garamond" w:hAnsi="Garamond"/>
        </w:rPr>
        <w:t>are Freddie-at-t an</w:t>
      </w:r>
      <w:r w:rsidR="00A43170">
        <w:rPr>
          <w:rFonts w:ascii="Garamond" w:hAnsi="Garamond"/>
        </w:rPr>
        <w:t>d Annie-at-t disagreein</w:t>
      </w:r>
      <w:r w:rsidR="00DA1DFF">
        <w:rPr>
          <w:rFonts w:ascii="Garamond" w:hAnsi="Garamond"/>
        </w:rPr>
        <w:t>g</w:t>
      </w:r>
      <w:r w:rsidR="00C037AD">
        <w:rPr>
          <w:rFonts w:ascii="Garamond" w:hAnsi="Garamond"/>
        </w:rPr>
        <w:t xml:space="preserve">, and why do they continue to engage in the disagreement? </w:t>
      </w:r>
    </w:p>
    <w:p w14:paraId="20AF78B5" w14:textId="77777777" w:rsidR="00D96342" w:rsidRDefault="00D96342" w:rsidP="00527D2D">
      <w:pPr>
        <w:spacing w:after="0" w:line="360" w:lineRule="auto"/>
        <w:jc w:val="both"/>
        <w:rPr>
          <w:rFonts w:ascii="Garamond" w:hAnsi="Garamond"/>
        </w:rPr>
      </w:pPr>
    </w:p>
    <w:p w14:paraId="06B66E28" w14:textId="1FACA310" w:rsidR="00D96342" w:rsidRPr="00313553" w:rsidRDefault="00D96342" w:rsidP="00527D2D">
      <w:pPr>
        <w:spacing w:after="0" w:line="360" w:lineRule="auto"/>
        <w:jc w:val="both"/>
        <w:rPr>
          <w:rFonts w:ascii="Garamond" w:hAnsi="Garamond"/>
        </w:rPr>
      </w:pPr>
      <w:r>
        <w:rPr>
          <w:rFonts w:ascii="Garamond" w:hAnsi="Garamond"/>
        </w:rPr>
        <w:t>5.3.1 Noncognitivist disagreement</w:t>
      </w:r>
    </w:p>
    <w:p w14:paraId="738786F6" w14:textId="77777777" w:rsidR="00A10544" w:rsidRPr="00520384" w:rsidRDefault="00A10544" w:rsidP="00527D2D">
      <w:pPr>
        <w:spacing w:after="0" w:line="360" w:lineRule="auto"/>
        <w:jc w:val="both"/>
        <w:rPr>
          <w:rFonts w:ascii="Garamond" w:hAnsi="Garamond"/>
        </w:rPr>
      </w:pPr>
    </w:p>
    <w:p w14:paraId="62858DEE" w14:textId="14762294" w:rsidR="002A4A5C" w:rsidRDefault="00C6576B" w:rsidP="00E025DA">
      <w:pPr>
        <w:spacing w:after="0" w:line="360" w:lineRule="auto"/>
        <w:jc w:val="both"/>
        <w:rPr>
          <w:rFonts w:ascii="Garamond" w:hAnsi="Garamond"/>
        </w:rPr>
      </w:pPr>
      <w:r>
        <w:rPr>
          <w:rFonts w:ascii="Garamond" w:hAnsi="Garamond"/>
        </w:rPr>
        <w:lastRenderedPageBreak/>
        <w:t>Say</w:t>
      </w:r>
      <w:r w:rsidR="005F0A7F" w:rsidRPr="00C6576B">
        <w:rPr>
          <w:rFonts w:ascii="Garamond" w:hAnsi="Garamond"/>
        </w:rPr>
        <w:t xml:space="preserve"> that attitudes are </w:t>
      </w:r>
      <w:r w:rsidR="005F0A7F" w:rsidRPr="00C6576B">
        <w:rPr>
          <w:rFonts w:ascii="Garamond" w:hAnsi="Garamond"/>
          <w:i/>
        </w:rPr>
        <w:t>incompatible</w:t>
      </w:r>
      <w:r w:rsidR="005F0A7F" w:rsidRPr="00C6576B">
        <w:rPr>
          <w:rFonts w:ascii="Garamond" w:hAnsi="Garamond"/>
        </w:rPr>
        <w:t xml:space="preserve"> just in case it is </w:t>
      </w:r>
      <w:r w:rsidR="00E025DA">
        <w:rPr>
          <w:rFonts w:ascii="Garamond" w:hAnsi="Garamond"/>
        </w:rPr>
        <w:t xml:space="preserve">(psychologically) </w:t>
      </w:r>
      <w:r w:rsidR="005F0A7F" w:rsidRPr="00C6576B">
        <w:rPr>
          <w:rFonts w:ascii="Garamond" w:hAnsi="Garamond"/>
        </w:rPr>
        <w:t>i</w:t>
      </w:r>
      <w:r w:rsidR="005F0A7F" w:rsidRPr="00944B6C">
        <w:rPr>
          <w:rFonts w:ascii="Garamond" w:hAnsi="Garamond"/>
        </w:rPr>
        <w:t>mpossible for an instantaneous (or appropriately short-lived) person-stage to direct both sets of attitudes towards the same object</w:t>
      </w:r>
      <w:r w:rsidR="00E025DA">
        <w:rPr>
          <w:rFonts w:ascii="Garamond" w:hAnsi="Garamond"/>
        </w:rPr>
        <w:t>.</w:t>
      </w:r>
      <w:r w:rsidR="00E025DA">
        <w:rPr>
          <w:rStyle w:val="FootnoteReference"/>
          <w:rFonts w:ascii="Garamond" w:hAnsi="Garamond"/>
        </w:rPr>
        <w:footnoteReference w:id="33"/>
      </w:r>
      <w:r w:rsidR="002A4A5C">
        <w:rPr>
          <w:rFonts w:ascii="Garamond" w:hAnsi="Garamond"/>
        </w:rPr>
        <w:t xml:space="preserve"> </w:t>
      </w:r>
      <w:r w:rsidR="007F5A22" w:rsidRPr="008D1348">
        <w:rPr>
          <w:rFonts w:ascii="Garamond" w:hAnsi="Garamond"/>
        </w:rPr>
        <w:t>The</w:t>
      </w:r>
      <w:r w:rsidR="0071743C" w:rsidRPr="008D1348">
        <w:rPr>
          <w:rFonts w:ascii="Garamond" w:hAnsi="Garamond"/>
        </w:rPr>
        <w:t>n the</w:t>
      </w:r>
      <w:r w:rsidR="007F5A22" w:rsidRPr="008D1348">
        <w:rPr>
          <w:rFonts w:ascii="Garamond" w:hAnsi="Garamond"/>
        </w:rPr>
        <w:t xml:space="preserve"> noncognitivist</w:t>
      </w:r>
      <w:r w:rsidR="007F5A22" w:rsidRPr="004F7B7E">
        <w:rPr>
          <w:rFonts w:ascii="Garamond" w:hAnsi="Garamond"/>
        </w:rPr>
        <w:t xml:space="preserve"> </w:t>
      </w:r>
      <w:r w:rsidR="00654877">
        <w:rPr>
          <w:rFonts w:ascii="Garamond" w:hAnsi="Garamond"/>
        </w:rPr>
        <w:t>might be tempted to</w:t>
      </w:r>
      <w:r w:rsidR="00654877" w:rsidRPr="004F7B7E">
        <w:rPr>
          <w:rFonts w:ascii="Garamond" w:hAnsi="Garamond"/>
        </w:rPr>
        <w:t xml:space="preserve"> </w:t>
      </w:r>
      <w:r w:rsidR="00FC2A44" w:rsidRPr="004F7B7E">
        <w:rPr>
          <w:rFonts w:ascii="Garamond" w:hAnsi="Garamond"/>
        </w:rPr>
        <w:t>say</w:t>
      </w:r>
      <w:r w:rsidR="00CC43DF" w:rsidRPr="004F7B7E">
        <w:rPr>
          <w:rFonts w:ascii="Garamond" w:hAnsi="Garamond"/>
        </w:rPr>
        <w:t xml:space="preserve"> </w:t>
      </w:r>
      <w:r w:rsidR="007F5A22" w:rsidRPr="004F7B7E">
        <w:rPr>
          <w:rFonts w:ascii="Garamond" w:hAnsi="Garamond"/>
        </w:rPr>
        <w:t xml:space="preserve">that </w:t>
      </w:r>
      <w:r w:rsidR="00657B7B">
        <w:rPr>
          <w:rFonts w:ascii="Garamond" w:hAnsi="Garamond"/>
        </w:rPr>
        <w:t>two parties</w:t>
      </w:r>
      <w:r w:rsidR="00423760" w:rsidRPr="004F7B7E">
        <w:rPr>
          <w:rFonts w:ascii="Garamond" w:hAnsi="Garamond"/>
        </w:rPr>
        <w:t xml:space="preserve"> </w:t>
      </w:r>
      <w:r w:rsidR="00423760" w:rsidRPr="003075CE">
        <w:rPr>
          <w:rFonts w:ascii="Garamond" w:hAnsi="Garamond"/>
        </w:rPr>
        <w:t>disagree</w:t>
      </w:r>
      <w:r w:rsidR="0033042F" w:rsidRPr="004F7B7E">
        <w:rPr>
          <w:rFonts w:ascii="Garamond" w:hAnsi="Garamond"/>
        </w:rPr>
        <w:t xml:space="preserve"> </w:t>
      </w:r>
      <w:r w:rsidR="009C3FF6" w:rsidRPr="004F7B7E">
        <w:rPr>
          <w:rFonts w:ascii="Garamond" w:hAnsi="Garamond"/>
        </w:rPr>
        <w:t xml:space="preserve">just in case </w:t>
      </w:r>
      <w:r w:rsidR="004F7B7E">
        <w:rPr>
          <w:rFonts w:ascii="Garamond" w:hAnsi="Garamond"/>
        </w:rPr>
        <w:t>they</w:t>
      </w:r>
      <w:r w:rsidR="004F7B7E" w:rsidRPr="004F7B7E">
        <w:rPr>
          <w:rFonts w:ascii="Garamond" w:hAnsi="Garamond"/>
        </w:rPr>
        <w:t xml:space="preserve"> </w:t>
      </w:r>
      <w:r w:rsidR="0033042F" w:rsidRPr="004F7B7E">
        <w:rPr>
          <w:rFonts w:ascii="Garamond" w:hAnsi="Garamond"/>
        </w:rPr>
        <w:t>express incompatible attitudes.</w:t>
      </w:r>
      <w:r w:rsidR="00555F5B">
        <w:rPr>
          <w:rFonts w:ascii="Garamond" w:hAnsi="Garamond"/>
        </w:rPr>
        <w:t xml:space="preserve"> </w:t>
      </w:r>
    </w:p>
    <w:p w14:paraId="13E3A31F" w14:textId="77777777" w:rsidR="002A4A5C" w:rsidRDefault="002A4A5C" w:rsidP="00E025DA">
      <w:pPr>
        <w:spacing w:after="0" w:line="360" w:lineRule="auto"/>
        <w:jc w:val="both"/>
        <w:rPr>
          <w:rFonts w:ascii="Garamond" w:hAnsi="Garamond"/>
        </w:rPr>
      </w:pPr>
    </w:p>
    <w:p w14:paraId="4EEE29FE" w14:textId="0B171CCD" w:rsidR="00F1237D" w:rsidRDefault="00555F5B" w:rsidP="00E025DA">
      <w:pPr>
        <w:spacing w:after="0" w:line="360" w:lineRule="auto"/>
        <w:jc w:val="both"/>
        <w:rPr>
          <w:rFonts w:ascii="Garamond" w:hAnsi="Garamond"/>
        </w:rPr>
      </w:pPr>
      <w:r>
        <w:rPr>
          <w:rFonts w:ascii="Garamond" w:hAnsi="Garamond"/>
        </w:rPr>
        <w:t>That cannot be quite right</w:t>
      </w:r>
      <w:r w:rsidR="0017769C">
        <w:rPr>
          <w:rFonts w:ascii="Garamond" w:hAnsi="Garamond"/>
        </w:rPr>
        <w:t xml:space="preserve">. </w:t>
      </w:r>
      <w:r w:rsidR="002A4A5C">
        <w:rPr>
          <w:rFonts w:ascii="Garamond" w:hAnsi="Garamond"/>
        </w:rPr>
        <w:t xml:space="preserve"> </w:t>
      </w:r>
      <w:r w:rsidR="0017769C">
        <w:rPr>
          <w:rFonts w:ascii="Garamond" w:hAnsi="Garamond"/>
        </w:rPr>
        <w:t>That</w:t>
      </w:r>
      <w:r w:rsidR="003234D3">
        <w:rPr>
          <w:rFonts w:ascii="Garamond" w:hAnsi="Garamond"/>
        </w:rPr>
        <w:t xml:space="preserve"> two attitudes are incompatible is neither necessary, nor sufficien</w:t>
      </w:r>
      <w:r w:rsidR="000A4196">
        <w:rPr>
          <w:rFonts w:ascii="Garamond" w:hAnsi="Garamond"/>
        </w:rPr>
        <w:t>t</w:t>
      </w:r>
      <w:r w:rsidR="003234D3">
        <w:rPr>
          <w:rFonts w:ascii="Garamond" w:hAnsi="Garamond"/>
        </w:rPr>
        <w:t xml:space="preserve"> for the expressions of those attitudes to constitute a disagreement. Here is why they are not </w:t>
      </w:r>
      <w:r w:rsidR="00E95C9D">
        <w:rPr>
          <w:rFonts w:ascii="Garamond" w:hAnsi="Garamond"/>
        </w:rPr>
        <w:t>sufficient</w:t>
      </w:r>
      <w:r w:rsidR="003234D3">
        <w:rPr>
          <w:rFonts w:ascii="Garamond" w:hAnsi="Garamond"/>
        </w:rPr>
        <w:t xml:space="preserve">. Case 1: </w:t>
      </w:r>
      <w:r w:rsidR="00EF7622" w:rsidRPr="004210AC">
        <w:rPr>
          <w:rFonts w:ascii="Garamond" w:hAnsi="Garamond"/>
        </w:rPr>
        <w:t>Annie</w:t>
      </w:r>
      <w:r w:rsidR="00F069EB">
        <w:rPr>
          <w:rFonts w:ascii="Garamond" w:hAnsi="Garamond"/>
        </w:rPr>
        <w:t>-at-t</w:t>
      </w:r>
      <w:r w:rsidR="00EF7622" w:rsidRPr="004210AC">
        <w:rPr>
          <w:rFonts w:ascii="Garamond" w:hAnsi="Garamond"/>
        </w:rPr>
        <w:t xml:space="preserve"> utters ‘I will survive teletransportation’ and Freddie</w:t>
      </w:r>
      <w:r w:rsidR="006E6A39">
        <w:rPr>
          <w:rFonts w:ascii="Garamond" w:hAnsi="Garamond"/>
        </w:rPr>
        <w:t>-at-t</w:t>
      </w:r>
      <w:r w:rsidR="00EF7622" w:rsidRPr="004210AC">
        <w:rPr>
          <w:rFonts w:ascii="Garamond" w:hAnsi="Garamond"/>
        </w:rPr>
        <w:t xml:space="preserve"> utters ‘you will survive teletransportation’. It seems clear that Annie</w:t>
      </w:r>
      <w:r w:rsidR="00161D8B">
        <w:rPr>
          <w:rFonts w:ascii="Garamond" w:hAnsi="Garamond"/>
        </w:rPr>
        <w:t>-at-t</w:t>
      </w:r>
      <w:r w:rsidR="00EF7622" w:rsidRPr="004210AC">
        <w:rPr>
          <w:rFonts w:ascii="Garamond" w:hAnsi="Garamond"/>
        </w:rPr>
        <w:t xml:space="preserve"> and Freddie</w:t>
      </w:r>
      <w:r w:rsidR="00161D8B">
        <w:rPr>
          <w:rFonts w:ascii="Garamond" w:hAnsi="Garamond"/>
        </w:rPr>
        <w:t>-at-t</w:t>
      </w:r>
      <w:r w:rsidR="00EF7622" w:rsidRPr="004210AC">
        <w:rPr>
          <w:rFonts w:ascii="Garamond" w:hAnsi="Garamond"/>
        </w:rPr>
        <w:t xml:space="preserve"> </w:t>
      </w:r>
      <w:r w:rsidR="00EF7622" w:rsidRPr="004210AC">
        <w:rPr>
          <w:rFonts w:ascii="Garamond" w:hAnsi="Garamond"/>
          <w:i/>
        </w:rPr>
        <w:t>agree</w:t>
      </w:r>
      <w:r w:rsidR="00EF7622" w:rsidRPr="004210AC">
        <w:rPr>
          <w:rFonts w:ascii="Garamond" w:hAnsi="Garamond"/>
        </w:rPr>
        <w:t>. But while Freddie</w:t>
      </w:r>
      <w:r w:rsidR="00C67DF3">
        <w:rPr>
          <w:rFonts w:ascii="Garamond" w:hAnsi="Garamond"/>
        </w:rPr>
        <w:t>-at-t</w:t>
      </w:r>
      <w:r w:rsidR="00EF7622" w:rsidRPr="004210AC">
        <w:rPr>
          <w:rFonts w:ascii="Garamond" w:hAnsi="Garamond"/>
        </w:rPr>
        <w:t xml:space="preserve"> and Annie</w:t>
      </w:r>
      <w:r w:rsidR="00C67DF3">
        <w:rPr>
          <w:rFonts w:ascii="Garamond" w:hAnsi="Garamond"/>
        </w:rPr>
        <w:t>-</w:t>
      </w:r>
      <w:r w:rsidR="000216AB">
        <w:rPr>
          <w:rFonts w:ascii="Garamond" w:hAnsi="Garamond"/>
        </w:rPr>
        <w:t>a</w:t>
      </w:r>
      <w:r w:rsidR="00C67DF3">
        <w:rPr>
          <w:rFonts w:ascii="Garamond" w:hAnsi="Garamond"/>
        </w:rPr>
        <w:t>t-t</w:t>
      </w:r>
      <w:r w:rsidR="00EF7622" w:rsidRPr="004210AC">
        <w:rPr>
          <w:rFonts w:ascii="Garamond" w:hAnsi="Garamond"/>
        </w:rPr>
        <w:t xml:space="preserve"> direct their respective attitudes toward the same person-stages, Anni</w:t>
      </w:r>
      <w:r w:rsidR="00E55F97">
        <w:rPr>
          <w:rFonts w:ascii="Garamond" w:hAnsi="Garamond"/>
        </w:rPr>
        <w:t>e-at-t’s</w:t>
      </w:r>
      <w:r w:rsidR="00EF7622" w:rsidRPr="004210AC">
        <w:rPr>
          <w:rFonts w:ascii="Garamond" w:hAnsi="Garamond"/>
        </w:rPr>
        <w:t xml:space="preserve"> is a self-directed attitude while Freddie</w:t>
      </w:r>
      <w:r w:rsidR="00E55F97">
        <w:rPr>
          <w:rFonts w:ascii="Garamond" w:hAnsi="Garamond"/>
        </w:rPr>
        <w:t>-at-t’s</w:t>
      </w:r>
      <w:r w:rsidR="00EF7622" w:rsidRPr="004210AC">
        <w:rPr>
          <w:rFonts w:ascii="Garamond" w:hAnsi="Garamond"/>
        </w:rPr>
        <w:t xml:space="preserve"> is an other-directed attitude. On the assumption that no person-stage can direct both an other-directed and a self-directed attitude towards the same object</w:t>
      </w:r>
      <w:r w:rsidR="00E55F97">
        <w:rPr>
          <w:rStyle w:val="FootnoteReference"/>
          <w:rFonts w:ascii="Garamond" w:hAnsi="Garamond"/>
        </w:rPr>
        <w:footnoteReference w:id="34"/>
      </w:r>
      <w:r w:rsidR="00E55F97">
        <w:rPr>
          <w:rFonts w:ascii="Garamond" w:hAnsi="Garamond"/>
        </w:rPr>
        <w:t xml:space="preserve"> </w:t>
      </w:r>
      <w:r w:rsidR="00EF7622" w:rsidRPr="004210AC">
        <w:rPr>
          <w:rFonts w:ascii="Garamond" w:hAnsi="Garamond"/>
        </w:rPr>
        <w:t>they express incompatible attitudes by their utterances.</w:t>
      </w:r>
      <w:r w:rsidR="007F5DF0">
        <w:rPr>
          <w:rFonts w:ascii="Garamond" w:hAnsi="Garamond"/>
        </w:rPr>
        <w:t xml:space="preserve"> </w:t>
      </w:r>
      <w:r w:rsidR="00E95C9D">
        <w:rPr>
          <w:rFonts w:ascii="Garamond" w:hAnsi="Garamond"/>
        </w:rPr>
        <w:t xml:space="preserve">So expressing incompatible attitudes is not sufficient for disagreement. </w:t>
      </w:r>
      <w:r w:rsidR="003A27E9">
        <w:rPr>
          <w:rFonts w:ascii="Garamond" w:hAnsi="Garamond"/>
        </w:rPr>
        <w:t xml:space="preserve">Case 2: </w:t>
      </w:r>
      <w:r w:rsidR="007F5DF0">
        <w:rPr>
          <w:rFonts w:ascii="Garamond" w:hAnsi="Garamond"/>
        </w:rPr>
        <w:t xml:space="preserve">Freddie-at-t utters ‘you will survive teletransportation’ and Annie-at-t utters ‘I will not survive teletransportation’ Freddie-at-t expresses an other-directed attitude to certain person-stages, and Annie-at-t </w:t>
      </w:r>
      <w:r w:rsidR="006378A7">
        <w:rPr>
          <w:rFonts w:ascii="Garamond" w:hAnsi="Garamond"/>
        </w:rPr>
        <w:t xml:space="preserve">expresses that she </w:t>
      </w:r>
      <w:r w:rsidR="006378A7" w:rsidRPr="00F1237D">
        <w:rPr>
          <w:rFonts w:ascii="Garamond" w:hAnsi="Garamond"/>
          <w:i/>
        </w:rPr>
        <w:t>fails</w:t>
      </w:r>
      <w:r w:rsidR="007F5DF0">
        <w:rPr>
          <w:rFonts w:ascii="Garamond" w:hAnsi="Garamond"/>
        </w:rPr>
        <w:t xml:space="preserve"> to direct a self-directed attitude towards </w:t>
      </w:r>
      <w:r w:rsidR="00F1237D">
        <w:rPr>
          <w:rFonts w:ascii="Garamond" w:hAnsi="Garamond"/>
        </w:rPr>
        <w:t>those self-same person-stages. But a single</w:t>
      </w:r>
      <w:r w:rsidR="005F533E">
        <w:rPr>
          <w:rFonts w:ascii="Garamond" w:hAnsi="Garamond"/>
        </w:rPr>
        <w:t xml:space="preserve"> person-stage can both direct an</w:t>
      </w:r>
      <w:r w:rsidR="00F1237D">
        <w:rPr>
          <w:rFonts w:ascii="Garamond" w:hAnsi="Garamond"/>
        </w:rPr>
        <w:t xml:space="preserve"> other-directed </w:t>
      </w:r>
      <w:r w:rsidR="005F533E">
        <w:rPr>
          <w:rFonts w:ascii="Garamond" w:hAnsi="Garamond"/>
        </w:rPr>
        <w:t>attitude</w:t>
      </w:r>
      <w:r w:rsidR="00F1237D">
        <w:rPr>
          <w:rFonts w:ascii="Garamond" w:hAnsi="Garamond"/>
        </w:rPr>
        <w:t xml:space="preserve"> towards a certain person-stage, and fail to direct a self-directed attitude towards that stage, so these utterances fail to express incompatible </w:t>
      </w:r>
      <w:r w:rsidR="003670BC">
        <w:rPr>
          <w:rFonts w:ascii="Garamond" w:hAnsi="Garamond"/>
        </w:rPr>
        <w:t>attitudes</w:t>
      </w:r>
      <w:r w:rsidR="00F1237D">
        <w:rPr>
          <w:rFonts w:ascii="Garamond" w:hAnsi="Garamond"/>
        </w:rPr>
        <w:t xml:space="preserve">. </w:t>
      </w:r>
      <w:r w:rsidR="00CC700F">
        <w:rPr>
          <w:rFonts w:ascii="Garamond" w:hAnsi="Garamond"/>
        </w:rPr>
        <w:t xml:space="preserve">Thus expressing incompatible attitudes is not necessary for disagreement. </w:t>
      </w:r>
    </w:p>
    <w:p w14:paraId="7A40298E" w14:textId="77777777" w:rsidR="00CC700F" w:rsidRDefault="00CC700F" w:rsidP="00C74A05">
      <w:pPr>
        <w:spacing w:after="0" w:line="360" w:lineRule="auto"/>
        <w:jc w:val="both"/>
        <w:rPr>
          <w:rFonts w:ascii="Garamond" w:hAnsi="Garamond"/>
        </w:rPr>
      </w:pPr>
    </w:p>
    <w:p w14:paraId="42C19794" w14:textId="131951B9" w:rsidR="00610844" w:rsidRDefault="00CC700F" w:rsidP="00610844">
      <w:pPr>
        <w:spacing w:after="0" w:line="360" w:lineRule="auto"/>
        <w:jc w:val="both"/>
        <w:rPr>
          <w:rFonts w:ascii="Garamond" w:hAnsi="Garamond"/>
        </w:rPr>
      </w:pPr>
      <w:r>
        <w:rPr>
          <w:rFonts w:ascii="Garamond" w:hAnsi="Garamond"/>
        </w:rPr>
        <w:t xml:space="preserve">What is important about case 1 is that the attitudes expressed are in some good sense </w:t>
      </w:r>
      <w:r w:rsidRPr="00C74A05">
        <w:rPr>
          <w:rFonts w:ascii="Garamond" w:hAnsi="Garamond"/>
          <w:i/>
        </w:rPr>
        <w:t>analogues</w:t>
      </w:r>
      <w:r>
        <w:rPr>
          <w:rFonts w:ascii="Garamond" w:hAnsi="Garamond"/>
        </w:rPr>
        <w:t xml:space="preserve"> of one another, and that tho</w:t>
      </w:r>
      <w:r w:rsidR="006017A3">
        <w:rPr>
          <w:rFonts w:ascii="Garamond" w:hAnsi="Garamond"/>
        </w:rPr>
        <w:t xml:space="preserve">se expressed in case 2 are not, they are instead </w:t>
      </w:r>
      <w:r w:rsidR="006017A3" w:rsidRPr="00C74A05">
        <w:rPr>
          <w:rFonts w:ascii="Garamond" w:hAnsi="Garamond"/>
          <w:i/>
        </w:rPr>
        <w:t xml:space="preserve">dis-analogues </w:t>
      </w:r>
      <w:r w:rsidR="006017A3">
        <w:rPr>
          <w:rFonts w:ascii="Garamond" w:hAnsi="Garamond"/>
        </w:rPr>
        <w:t xml:space="preserve">of one another. </w:t>
      </w:r>
      <w:r w:rsidR="00512D1D">
        <w:rPr>
          <w:rFonts w:ascii="Garamond" w:hAnsi="Garamond"/>
        </w:rPr>
        <w:t>An</w:t>
      </w:r>
      <w:r w:rsidR="00EF7622" w:rsidRPr="004210AC">
        <w:rPr>
          <w:rFonts w:ascii="Garamond" w:hAnsi="Garamond"/>
        </w:rPr>
        <w:t xml:space="preserve"> other-directed attitude is an analogue of a self-directed attitude </w:t>
      </w:r>
      <w:r w:rsidR="00805F1D">
        <w:rPr>
          <w:rFonts w:ascii="Garamond" w:hAnsi="Garamond"/>
        </w:rPr>
        <w:t xml:space="preserve">only </w:t>
      </w:r>
      <w:r w:rsidR="00EF7622" w:rsidRPr="004210AC">
        <w:rPr>
          <w:rFonts w:ascii="Garamond" w:hAnsi="Garamond"/>
        </w:rPr>
        <w:t xml:space="preserve">if the object of </w:t>
      </w:r>
      <w:r w:rsidR="00C1722B">
        <w:rPr>
          <w:rFonts w:ascii="Garamond" w:hAnsi="Garamond"/>
        </w:rPr>
        <w:t>the attitude is the same, (say person-stage P</w:t>
      </w:r>
      <w:r w:rsidR="00EF7622" w:rsidRPr="004210AC">
        <w:rPr>
          <w:rFonts w:ascii="Garamond" w:hAnsi="Garamond"/>
        </w:rPr>
        <w:t>), and the content is the same (</w:t>
      </w:r>
      <w:r w:rsidR="00BB1833">
        <w:rPr>
          <w:rFonts w:ascii="Garamond" w:hAnsi="Garamond"/>
        </w:rPr>
        <w:t>say ownership/imputation or prudential concern</w:t>
      </w:r>
      <w:r w:rsidR="008572A9">
        <w:rPr>
          <w:rFonts w:ascii="Garamond" w:hAnsi="Garamond"/>
        </w:rPr>
        <w:t>/other-care</w:t>
      </w:r>
      <w:r w:rsidR="00BB1833">
        <w:rPr>
          <w:rFonts w:ascii="Garamond" w:hAnsi="Garamond"/>
        </w:rPr>
        <w:t>)</w:t>
      </w:r>
      <w:r w:rsidR="00634274">
        <w:rPr>
          <w:rFonts w:ascii="Garamond" w:hAnsi="Garamond"/>
        </w:rPr>
        <w:t xml:space="preserve"> </w:t>
      </w:r>
      <w:r w:rsidR="00EF7622" w:rsidRPr="004210AC">
        <w:rPr>
          <w:rFonts w:ascii="Garamond" w:hAnsi="Garamond"/>
        </w:rPr>
        <w:t>but the mode of the attitude is different (self-directed vs other-directed)</w:t>
      </w:r>
      <w:r w:rsidR="00610844">
        <w:rPr>
          <w:rFonts w:ascii="Garamond" w:hAnsi="Garamond"/>
        </w:rPr>
        <w:t xml:space="preserve"> and is disanalogous otherwise.</w:t>
      </w:r>
    </w:p>
    <w:p w14:paraId="10DD378E" w14:textId="77777777" w:rsidR="00D27689" w:rsidRDefault="00D27689" w:rsidP="00610844">
      <w:pPr>
        <w:spacing w:after="0" w:line="360" w:lineRule="auto"/>
        <w:jc w:val="both"/>
        <w:rPr>
          <w:rFonts w:ascii="Garamond" w:hAnsi="Garamond"/>
        </w:rPr>
      </w:pPr>
    </w:p>
    <w:p w14:paraId="55251537" w14:textId="2B4C8E80" w:rsidR="00B5476B" w:rsidRDefault="004D5E7F" w:rsidP="00C74A05">
      <w:pPr>
        <w:spacing w:after="0" w:line="360" w:lineRule="auto"/>
        <w:jc w:val="both"/>
        <w:rPr>
          <w:rFonts w:ascii="Garamond" w:hAnsi="Garamond"/>
        </w:rPr>
      </w:pPr>
      <w:r>
        <w:rPr>
          <w:rFonts w:ascii="Garamond" w:hAnsi="Garamond"/>
        </w:rPr>
        <w:lastRenderedPageBreak/>
        <w:t>In Case 1 Annie-at-t and Freddie-at-t</w:t>
      </w:r>
      <w:r w:rsidR="003309C5">
        <w:rPr>
          <w:rFonts w:ascii="Garamond" w:hAnsi="Garamond"/>
        </w:rPr>
        <w:t xml:space="preserve"> agree </w:t>
      </w:r>
      <w:r>
        <w:rPr>
          <w:rFonts w:ascii="Garamond" w:hAnsi="Garamond"/>
        </w:rPr>
        <w:t xml:space="preserve">because the attitudes each expresses are </w:t>
      </w:r>
      <w:r w:rsidR="00E657F1">
        <w:rPr>
          <w:rFonts w:ascii="Garamond" w:hAnsi="Garamond"/>
        </w:rPr>
        <w:t>analogous</w:t>
      </w:r>
      <w:r w:rsidR="00051408">
        <w:rPr>
          <w:rFonts w:ascii="Garamond" w:hAnsi="Garamond"/>
        </w:rPr>
        <w:t xml:space="preserve">. In case 2 Annie-at-t and Freddie-at-t </w:t>
      </w:r>
      <w:r w:rsidR="00BB369C">
        <w:rPr>
          <w:rFonts w:ascii="Garamond" w:hAnsi="Garamond"/>
        </w:rPr>
        <w:t xml:space="preserve">disagree </w:t>
      </w:r>
      <w:r w:rsidR="00051408">
        <w:rPr>
          <w:rFonts w:ascii="Garamond" w:hAnsi="Garamond"/>
        </w:rPr>
        <w:t>because the attitudes each expresses are dis</w:t>
      </w:r>
      <w:r w:rsidR="00AA0122">
        <w:rPr>
          <w:rFonts w:ascii="Garamond" w:hAnsi="Garamond"/>
        </w:rPr>
        <w:t>analogous</w:t>
      </w:r>
      <w:r w:rsidR="00051408">
        <w:rPr>
          <w:rFonts w:ascii="Garamond" w:hAnsi="Garamond"/>
        </w:rPr>
        <w:t xml:space="preserve">. </w:t>
      </w:r>
      <w:r w:rsidR="000464A2">
        <w:rPr>
          <w:rFonts w:ascii="Garamond" w:hAnsi="Garamond"/>
        </w:rPr>
        <w:t>Then</w:t>
      </w:r>
      <w:r w:rsidR="007B233B">
        <w:rPr>
          <w:rFonts w:ascii="Garamond" w:hAnsi="Garamond"/>
        </w:rPr>
        <w:t xml:space="preserve"> the noncognitivist can say that personal-identity disagreements consists in the expression of disanalogous attitudes, while personal-identity agreements consist in the expression of analogous attitudes. </w:t>
      </w:r>
    </w:p>
    <w:p w14:paraId="0493B709" w14:textId="77777777" w:rsidR="00C76FA9" w:rsidRDefault="00C76FA9" w:rsidP="00C74A05">
      <w:pPr>
        <w:spacing w:after="0" w:line="360" w:lineRule="auto"/>
        <w:jc w:val="both"/>
        <w:rPr>
          <w:rFonts w:ascii="Garamond" w:hAnsi="Garamond"/>
        </w:rPr>
      </w:pPr>
    </w:p>
    <w:p w14:paraId="31E1863F" w14:textId="33E7FEA5" w:rsidR="00C76FA9" w:rsidRDefault="00C76FA9" w:rsidP="00C74A05">
      <w:pPr>
        <w:spacing w:after="0" w:line="360" w:lineRule="auto"/>
        <w:jc w:val="both"/>
        <w:rPr>
          <w:rFonts w:ascii="Garamond" w:hAnsi="Garamond"/>
        </w:rPr>
      </w:pPr>
      <w:r>
        <w:rPr>
          <w:rFonts w:ascii="Garamond" w:hAnsi="Garamond"/>
        </w:rPr>
        <w:t xml:space="preserve">5.3.2 Attitudinal Alignment </w:t>
      </w:r>
    </w:p>
    <w:p w14:paraId="063BA881" w14:textId="77777777" w:rsidR="00BD0DAE" w:rsidRPr="00DF1725" w:rsidRDefault="00BD0DAE" w:rsidP="00BD0DAE">
      <w:pPr>
        <w:spacing w:after="0" w:line="360" w:lineRule="auto"/>
        <w:jc w:val="both"/>
        <w:rPr>
          <w:rFonts w:ascii="Garamond" w:hAnsi="Garamond"/>
        </w:rPr>
      </w:pPr>
    </w:p>
    <w:p w14:paraId="25168B0B" w14:textId="1926EDC1" w:rsidR="00E01451" w:rsidRDefault="005D35B8" w:rsidP="00BD0DAE">
      <w:pPr>
        <w:spacing w:after="0" w:line="360" w:lineRule="auto"/>
        <w:jc w:val="both"/>
        <w:rPr>
          <w:rFonts w:ascii="Garamond" w:hAnsi="Garamond"/>
        </w:rPr>
      </w:pPr>
      <w:r>
        <w:rPr>
          <w:rFonts w:ascii="Garamond" w:hAnsi="Garamond"/>
        </w:rPr>
        <w:t>W</w:t>
      </w:r>
      <w:r w:rsidR="00BD0DAE" w:rsidRPr="00DF1725">
        <w:rPr>
          <w:rFonts w:ascii="Garamond" w:hAnsi="Garamond"/>
        </w:rPr>
        <w:t xml:space="preserve">hat is the purpose of such disagreements? </w:t>
      </w:r>
      <w:r w:rsidR="00840F20">
        <w:rPr>
          <w:rFonts w:ascii="Garamond" w:hAnsi="Garamond"/>
        </w:rPr>
        <w:t>S</w:t>
      </w:r>
      <w:r w:rsidR="0067101F">
        <w:rPr>
          <w:rFonts w:ascii="Garamond" w:hAnsi="Garamond"/>
        </w:rPr>
        <w:t xml:space="preserve">ometimes these disagreements </w:t>
      </w:r>
      <w:r w:rsidR="00BF7DFF">
        <w:rPr>
          <w:rFonts w:ascii="Garamond" w:hAnsi="Garamond"/>
        </w:rPr>
        <w:t>are factual disagreements</w:t>
      </w:r>
      <w:r w:rsidR="0067101F">
        <w:rPr>
          <w:rFonts w:ascii="Garamond" w:hAnsi="Garamond"/>
        </w:rPr>
        <w:t xml:space="preserve"> about the relations that obtain between pe</w:t>
      </w:r>
      <w:r w:rsidR="0073276D">
        <w:rPr>
          <w:rFonts w:ascii="Garamond" w:hAnsi="Garamond"/>
        </w:rPr>
        <w:t>r</w:t>
      </w:r>
      <w:r w:rsidR="0067101F">
        <w:rPr>
          <w:rFonts w:ascii="Garamond" w:hAnsi="Garamond"/>
        </w:rPr>
        <w:t xml:space="preserve">son-stages. Perhaps some people don’t understand how teletransportation works. Perhaps some people have </w:t>
      </w:r>
      <w:r w:rsidR="00A82BBB">
        <w:rPr>
          <w:rFonts w:ascii="Garamond" w:hAnsi="Garamond"/>
        </w:rPr>
        <w:t xml:space="preserve">false </w:t>
      </w:r>
      <w:r w:rsidR="0067101F">
        <w:rPr>
          <w:rFonts w:ascii="Garamond" w:hAnsi="Garamond"/>
        </w:rPr>
        <w:t xml:space="preserve">views about the psychological properties of foetuses, or individuals in a vegetative state. Sometimes disagreements about personal-identity are straightforwardly disagreements about </w:t>
      </w:r>
      <w:r w:rsidR="00602006">
        <w:rPr>
          <w:rFonts w:ascii="Garamond" w:hAnsi="Garamond"/>
        </w:rPr>
        <w:t xml:space="preserve">these </w:t>
      </w:r>
      <w:r w:rsidR="0067101F">
        <w:rPr>
          <w:rFonts w:ascii="Garamond" w:hAnsi="Garamond"/>
        </w:rPr>
        <w:t xml:space="preserve">matters of fact. </w:t>
      </w:r>
      <w:r w:rsidR="008E28D9">
        <w:rPr>
          <w:rFonts w:ascii="Garamond" w:hAnsi="Garamond"/>
        </w:rPr>
        <w:t>S</w:t>
      </w:r>
      <w:r w:rsidR="00EC59E3">
        <w:rPr>
          <w:rFonts w:ascii="Garamond" w:hAnsi="Garamond"/>
        </w:rPr>
        <w:t xml:space="preserve">ometimes they are not. </w:t>
      </w:r>
    </w:p>
    <w:p w14:paraId="094D8697" w14:textId="77777777" w:rsidR="00E01451" w:rsidRDefault="00E01451" w:rsidP="00BD0DAE">
      <w:pPr>
        <w:spacing w:after="0" w:line="360" w:lineRule="auto"/>
        <w:jc w:val="both"/>
        <w:rPr>
          <w:rFonts w:ascii="Garamond" w:hAnsi="Garamond"/>
        </w:rPr>
      </w:pPr>
    </w:p>
    <w:p w14:paraId="39BC203A" w14:textId="70D0129C" w:rsidR="00BD0DAE" w:rsidRPr="00DF1725" w:rsidRDefault="0010770E" w:rsidP="00BD0DAE">
      <w:pPr>
        <w:spacing w:after="0" w:line="360" w:lineRule="auto"/>
        <w:jc w:val="both"/>
        <w:rPr>
          <w:rFonts w:ascii="Garamond" w:hAnsi="Garamond"/>
        </w:rPr>
      </w:pPr>
      <w:r>
        <w:rPr>
          <w:rFonts w:ascii="Garamond" w:hAnsi="Garamond"/>
        </w:rPr>
        <w:t xml:space="preserve">Why do Annie-at-t and Freddie-at-t continue to utter personal-identity sentences </w:t>
      </w:r>
      <w:r w:rsidR="002E7FD9">
        <w:rPr>
          <w:rFonts w:ascii="Garamond" w:hAnsi="Garamond"/>
        </w:rPr>
        <w:t xml:space="preserve">when both know that the </w:t>
      </w:r>
      <w:r w:rsidR="002E7FD9" w:rsidRPr="00C74A05">
        <w:rPr>
          <w:rFonts w:ascii="Garamond" w:hAnsi="Garamond"/>
          <w:i/>
        </w:rPr>
        <w:t>other</w:t>
      </w:r>
      <w:r w:rsidR="002E7FD9">
        <w:rPr>
          <w:rFonts w:ascii="Garamond" w:hAnsi="Garamond"/>
        </w:rPr>
        <w:t xml:space="preserve"> party knows all those </w:t>
      </w:r>
      <w:r w:rsidR="00B33BE8">
        <w:rPr>
          <w:rFonts w:ascii="Garamond" w:hAnsi="Garamond"/>
        </w:rPr>
        <w:t xml:space="preserve">relevant </w:t>
      </w:r>
      <w:r w:rsidR="002E7FD9">
        <w:rPr>
          <w:rFonts w:ascii="Garamond" w:hAnsi="Garamond"/>
        </w:rPr>
        <w:t>facts?</w:t>
      </w:r>
      <w:r w:rsidR="00DC2645">
        <w:rPr>
          <w:rFonts w:ascii="Garamond" w:hAnsi="Garamond"/>
        </w:rPr>
        <w:t xml:space="preserve"> </w:t>
      </w:r>
      <w:r w:rsidR="00642E9B">
        <w:rPr>
          <w:rFonts w:ascii="Garamond" w:hAnsi="Garamond"/>
        </w:rPr>
        <w:t>The non</w:t>
      </w:r>
      <w:r w:rsidR="00C6077D">
        <w:rPr>
          <w:rFonts w:ascii="Garamond" w:hAnsi="Garamond"/>
        </w:rPr>
        <w:t>cognitivist say that</w:t>
      </w:r>
      <w:r w:rsidR="00DC2645">
        <w:rPr>
          <w:rFonts w:ascii="Garamond" w:hAnsi="Garamond"/>
        </w:rPr>
        <w:t xml:space="preserve"> </w:t>
      </w:r>
      <w:r w:rsidR="0052682F">
        <w:rPr>
          <w:rFonts w:ascii="Garamond" w:hAnsi="Garamond"/>
        </w:rPr>
        <w:t>the primary purpose</w:t>
      </w:r>
      <w:r w:rsidR="00DC2645">
        <w:rPr>
          <w:rFonts w:ascii="Garamond" w:hAnsi="Garamond"/>
        </w:rPr>
        <w:t xml:space="preserve"> of making those utterances</w:t>
      </w:r>
      <w:r w:rsidR="00B27480">
        <w:rPr>
          <w:rFonts w:ascii="Garamond" w:hAnsi="Garamond"/>
        </w:rPr>
        <w:t xml:space="preserve"> in those circumstances</w:t>
      </w:r>
      <w:r w:rsidR="00DC2645">
        <w:rPr>
          <w:rFonts w:ascii="Garamond" w:hAnsi="Garamond"/>
        </w:rPr>
        <w:t xml:space="preserve"> is </w:t>
      </w:r>
      <w:r w:rsidR="00BD0DAE" w:rsidRPr="00DF1725">
        <w:rPr>
          <w:rFonts w:ascii="Garamond" w:hAnsi="Garamond"/>
          <w:i/>
        </w:rPr>
        <w:t>attitude</w:t>
      </w:r>
      <w:r w:rsidR="00BD0DAE" w:rsidRPr="00DF1725">
        <w:rPr>
          <w:rFonts w:ascii="Garamond" w:hAnsi="Garamond"/>
        </w:rPr>
        <w:t xml:space="preserve"> </w:t>
      </w:r>
      <w:r w:rsidR="00BD0DAE" w:rsidRPr="00DF1725">
        <w:rPr>
          <w:rFonts w:ascii="Garamond" w:hAnsi="Garamond"/>
          <w:i/>
        </w:rPr>
        <w:t>coordination</w:t>
      </w:r>
      <w:r w:rsidR="00C80D4A">
        <w:rPr>
          <w:rFonts w:ascii="Garamond" w:hAnsi="Garamond"/>
        </w:rPr>
        <w:t xml:space="preserve">: the goal of getting </w:t>
      </w:r>
      <w:r w:rsidR="00BD0DAE" w:rsidRPr="00DF1725">
        <w:rPr>
          <w:rFonts w:ascii="Garamond" w:hAnsi="Garamond"/>
        </w:rPr>
        <w:t xml:space="preserve">attitudes to align. </w:t>
      </w:r>
    </w:p>
    <w:p w14:paraId="012D1B5C" w14:textId="77777777" w:rsidR="00BD0DAE" w:rsidRPr="00DF1725" w:rsidRDefault="00BD0DAE" w:rsidP="00BD0DAE">
      <w:pPr>
        <w:spacing w:after="0" w:line="360" w:lineRule="auto"/>
        <w:jc w:val="both"/>
        <w:rPr>
          <w:rFonts w:ascii="Garamond" w:hAnsi="Garamond"/>
        </w:rPr>
      </w:pPr>
    </w:p>
    <w:p w14:paraId="3A7F5B2F" w14:textId="094F43E1" w:rsidR="00BD0DAE" w:rsidRPr="00DF1725" w:rsidRDefault="00A839D7" w:rsidP="00BD0DAE">
      <w:pPr>
        <w:spacing w:after="0" w:line="360" w:lineRule="auto"/>
        <w:jc w:val="both"/>
        <w:rPr>
          <w:rFonts w:ascii="Garamond" w:hAnsi="Garamond"/>
        </w:rPr>
      </w:pPr>
      <w:r>
        <w:rPr>
          <w:rFonts w:ascii="Garamond" w:hAnsi="Garamond"/>
        </w:rPr>
        <w:t>Since it</w:t>
      </w:r>
      <w:r w:rsidR="00BD0DAE" w:rsidRPr="004F7B7E">
        <w:rPr>
          <w:rFonts w:ascii="Garamond" w:hAnsi="Garamond"/>
        </w:rPr>
        <w:t xml:space="preserve"> will </w:t>
      </w:r>
      <w:r w:rsidR="00BD0DAE" w:rsidRPr="00F535A8">
        <w:rPr>
          <w:rFonts w:ascii="Garamond" w:hAnsi="Garamond"/>
        </w:rPr>
        <w:t xml:space="preserve">be difficult to have legal and other </w:t>
      </w:r>
      <w:r w:rsidR="00BD0DAE" w:rsidRPr="00BD0DAE">
        <w:rPr>
          <w:rFonts w:ascii="Garamond" w:hAnsi="Garamond"/>
        </w:rPr>
        <w:t xml:space="preserve">social institutions that </w:t>
      </w:r>
      <w:r w:rsidR="00D45544">
        <w:rPr>
          <w:rFonts w:ascii="Garamond" w:hAnsi="Garamond"/>
        </w:rPr>
        <w:t xml:space="preserve">function well if </w:t>
      </w:r>
      <w:r w:rsidR="00BD0DAE" w:rsidRPr="00DF1725">
        <w:rPr>
          <w:rFonts w:ascii="Garamond" w:hAnsi="Garamond"/>
        </w:rPr>
        <w:t xml:space="preserve">the community consists </w:t>
      </w:r>
      <w:r w:rsidR="00B47790">
        <w:rPr>
          <w:rFonts w:ascii="Garamond" w:hAnsi="Garamond"/>
        </w:rPr>
        <w:t>of</w:t>
      </w:r>
      <w:r w:rsidR="00BD0DAE" w:rsidRPr="00DF1725">
        <w:rPr>
          <w:rFonts w:ascii="Garamond" w:hAnsi="Garamond"/>
        </w:rPr>
        <w:t xml:space="preserve"> people with misaligned attitudes</w:t>
      </w:r>
      <w:r w:rsidR="002F5A65">
        <w:rPr>
          <w:rFonts w:ascii="Garamond" w:hAnsi="Garamond"/>
        </w:rPr>
        <w:t>,</w:t>
      </w:r>
      <w:r w:rsidR="00BD0DAE" w:rsidRPr="00DF1725">
        <w:rPr>
          <w:rFonts w:ascii="Garamond" w:hAnsi="Garamond"/>
        </w:rPr>
        <w:t xml:space="preserve"> there will be social pressure to coordinate attitudes, at least insofar as those attitudes are relevant to various social norms, institutions, and practices. </w:t>
      </w:r>
      <w:r w:rsidR="003F1ADA">
        <w:rPr>
          <w:rFonts w:ascii="Garamond" w:hAnsi="Garamond"/>
        </w:rPr>
        <w:t xml:space="preserve">But we can probably see the goal of coordinating attitudes most starkly in the sphere of interpersonal relationships. </w:t>
      </w:r>
    </w:p>
    <w:p w14:paraId="42D9EDD8" w14:textId="77777777" w:rsidR="00BD0DAE" w:rsidRPr="00DF1725" w:rsidRDefault="00BD0DAE" w:rsidP="00BD0DAE">
      <w:pPr>
        <w:spacing w:after="0" w:line="360" w:lineRule="auto"/>
        <w:jc w:val="both"/>
        <w:rPr>
          <w:rFonts w:ascii="Garamond" w:hAnsi="Garamond"/>
        </w:rPr>
      </w:pPr>
    </w:p>
    <w:p w14:paraId="3D865F9F" w14:textId="4997DFCB" w:rsidR="00BD0DAE" w:rsidRPr="008D1348" w:rsidRDefault="00BE4336" w:rsidP="00BD0DAE">
      <w:pPr>
        <w:spacing w:after="0" w:line="360" w:lineRule="auto"/>
        <w:jc w:val="both"/>
        <w:rPr>
          <w:rFonts w:ascii="Garamond" w:hAnsi="Garamond"/>
        </w:rPr>
      </w:pPr>
      <w:r>
        <w:rPr>
          <w:rFonts w:ascii="Garamond" w:hAnsi="Garamond"/>
        </w:rPr>
        <w:t>Suppose that Annie-at-t</w:t>
      </w:r>
      <w:r w:rsidR="00BD0DAE" w:rsidRPr="00DF1725">
        <w:rPr>
          <w:rFonts w:ascii="Garamond" w:hAnsi="Garamond"/>
        </w:rPr>
        <w:t xml:space="preserve"> and Freddie</w:t>
      </w:r>
      <w:r>
        <w:rPr>
          <w:rFonts w:ascii="Garamond" w:hAnsi="Garamond"/>
        </w:rPr>
        <w:t>-at-t</w:t>
      </w:r>
      <w:r w:rsidR="00BD0DAE" w:rsidRPr="00DF1725">
        <w:rPr>
          <w:rFonts w:ascii="Garamond" w:hAnsi="Garamond"/>
        </w:rPr>
        <w:t xml:space="preserve"> are friends</w:t>
      </w:r>
      <w:r w:rsidR="00F64FE9">
        <w:rPr>
          <w:rFonts w:ascii="Garamond" w:hAnsi="Garamond"/>
        </w:rPr>
        <w:t xml:space="preserve">. </w:t>
      </w:r>
      <w:r w:rsidR="00BD0DAE" w:rsidRPr="00DF1725">
        <w:rPr>
          <w:rFonts w:ascii="Garamond" w:hAnsi="Garamond"/>
        </w:rPr>
        <w:t>Freddie</w:t>
      </w:r>
      <w:r w:rsidR="002C5DF8">
        <w:rPr>
          <w:rFonts w:ascii="Garamond" w:hAnsi="Garamond"/>
        </w:rPr>
        <w:t>-at-t</w:t>
      </w:r>
      <w:r w:rsidR="00BD0DAE" w:rsidRPr="00DF1725">
        <w:rPr>
          <w:rFonts w:ascii="Garamond" w:hAnsi="Garamond"/>
        </w:rPr>
        <w:t xml:space="preserve"> </w:t>
      </w:r>
      <w:r w:rsidR="002C5DF8">
        <w:rPr>
          <w:rFonts w:ascii="Garamond" w:hAnsi="Garamond"/>
        </w:rPr>
        <w:t>wants</w:t>
      </w:r>
      <w:r w:rsidR="00BD0DAE" w:rsidRPr="00DF1725">
        <w:rPr>
          <w:rFonts w:ascii="Garamond" w:hAnsi="Garamond"/>
        </w:rPr>
        <w:t xml:space="preserve"> to use </w:t>
      </w:r>
      <w:r w:rsidR="001359C7">
        <w:rPr>
          <w:rFonts w:ascii="Garamond" w:hAnsi="Garamond"/>
        </w:rPr>
        <w:t>a</w:t>
      </w:r>
      <w:r w:rsidR="001359C7" w:rsidRPr="00DF1725">
        <w:rPr>
          <w:rFonts w:ascii="Garamond" w:hAnsi="Garamond"/>
        </w:rPr>
        <w:t xml:space="preserve"> </w:t>
      </w:r>
      <w:r w:rsidR="00BD0DAE" w:rsidRPr="00DF1725">
        <w:rPr>
          <w:rFonts w:ascii="Garamond" w:hAnsi="Garamond"/>
        </w:rPr>
        <w:t>teletransporter to travel with Annie</w:t>
      </w:r>
      <w:r w:rsidR="00A71EB2">
        <w:rPr>
          <w:rFonts w:ascii="Garamond" w:hAnsi="Garamond"/>
        </w:rPr>
        <w:t>-at-t</w:t>
      </w:r>
      <w:r w:rsidR="00BD0DAE" w:rsidRPr="00DF1725">
        <w:rPr>
          <w:rFonts w:ascii="Garamond" w:hAnsi="Garamond"/>
        </w:rPr>
        <w:t>. It’s a quick and painless way to get to one’s destination, or so says Freddie</w:t>
      </w:r>
      <w:r w:rsidR="001C68EB">
        <w:rPr>
          <w:rFonts w:ascii="Garamond" w:hAnsi="Garamond"/>
        </w:rPr>
        <w:t>-at-t</w:t>
      </w:r>
      <w:r w:rsidR="001359C7">
        <w:rPr>
          <w:rFonts w:ascii="Garamond" w:hAnsi="Garamond"/>
        </w:rPr>
        <w:t xml:space="preserve">, who </w:t>
      </w:r>
      <w:r w:rsidR="001359C7" w:rsidRPr="00DF1725">
        <w:rPr>
          <w:rFonts w:ascii="Garamond" w:hAnsi="Garamond"/>
        </w:rPr>
        <w:t xml:space="preserve">cares about </w:t>
      </w:r>
      <w:r w:rsidR="001359C7">
        <w:rPr>
          <w:rFonts w:ascii="Garamond" w:hAnsi="Garamond"/>
        </w:rPr>
        <w:t xml:space="preserve">certain </w:t>
      </w:r>
      <w:r w:rsidR="001359C7" w:rsidRPr="00DF1725">
        <w:rPr>
          <w:rFonts w:ascii="Garamond" w:hAnsi="Garamond"/>
        </w:rPr>
        <w:t>post-teletransportation stages in the same way he cares about Annie</w:t>
      </w:r>
      <w:r w:rsidR="001359C7">
        <w:rPr>
          <w:rFonts w:ascii="Garamond" w:hAnsi="Garamond"/>
        </w:rPr>
        <w:t>-at-t</w:t>
      </w:r>
      <w:r w:rsidR="00BF1272">
        <w:rPr>
          <w:rFonts w:ascii="Garamond" w:hAnsi="Garamond"/>
        </w:rPr>
        <w:t>.</w:t>
      </w:r>
      <w:r w:rsidR="001359C7" w:rsidRPr="00DF1725">
        <w:rPr>
          <w:rFonts w:ascii="Garamond" w:hAnsi="Garamond"/>
        </w:rPr>
        <w:t xml:space="preserve"> </w:t>
      </w:r>
      <w:r w:rsidR="00BD0DAE" w:rsidRPr="00DF1725">
        <w:rPr>
          <w:rFonts w:ascii="Garamond" w:hAnsi="Garamond"/>
        </w:rPr>
        <w:t>Annie</w:t>
      </w:r>
      <w:r w:rsidR="00710175">
        <w:rPr>
          <w:rFonts w:ascii="Garamond" w:hAnsi="Garamond"/>
        </w:rPr>
        <w:t>-at-t</w:t>
      </w:r>
      <w:r w:rsidR="00BD0DAE" w:rsidRPr="00DF1725">
        <w:rPr>
          <w:rFonts w:ascii="Garamond" w:hAnsi="Garamond"/>
        </w:rPr>
        <w:t xml:space="preserve"> thinks this is a mistake, and wishes that he would not </w:t>
      </w:r>
      <w:r w:rsidR="003473D8">
        <w:rPr>
          <w:rFonts w:ascii="Garamond" w:hAnsi="Garamond"/>
        </w:rPr>
        <w:t xml:space="preserve">direct those attitudes towards those post-teletransportation stages. </w:t>
      </w:r>
      <w:r w:rsidR="00BD0DAE" w:rsidRPr="00DF1725">
        <w:rPr>
          <w:rFonts w:ascii="Garamond" w:hAnsi="Garamond"/>
        </w:rPr>
        <w:t>Freddie</w:t>
      </w:r>
      <w:r w:rsidR="003473D8">
        <w:rPr>
          <w:rFonts w:ascii="Garamond" w:hAnsi="Garamond"/>
        </w:rPr>
        <w:t>-at-t</w:t>
      </w:r>
      <w:r w:rsidR="00BD0DAE" w:rsidRPr="00DF1725">
        <w:rPr>
          <w:rFonts w:ascii="Garamond" w:hAnsi="Garamond"/>
        </w:rPr>
        <w:t xml:space="preserve"> feels particularly uncomfortable about this mismatch of attitudes. He </w:t>
      </w:r>
      <w:r w:rsidR="00BD0DAE" w:rsidRPr="00DF1725">
        <w:rPr>
          <w:rFonts w:ascii="Garamond" w:hAnsi="Garamond"/>
          <w:i/>
        </w:rPr>
        <w:t>does</w:t>
      </w:r>
      <w:r w:rsidR="00BD0DAE" w:rsidRPr="00DF1725">
        <w:rPr>
          <w:rFonts w:ascii="Garamond" w:hAnsi="Garamond"/>
        </w:rPr>
        <w:t xml:space="preserve"> direct his other-directed attitudes towards </w:t>
      </w:r>
      <w:r w:rsidR="00BF1AF3">
        <w:rPr>
          <w:rFonts w:ascii="Garamond" w:hAnsi="Garamond"/>
        </w:rPr>
        <w:t>certain</w:t>
      </w:r>
      <w:r w:rsidR="00BD0DAE" w:rsidRPr="00DF1725">
        <w:rPr>
          <w:rFonts w:ascii="Garamond" w:hAnsi="Garamond"/>
        </w:rPr>
        <w:t xml:space="preserve"> post-transportation stages. Yet he feels odd about directing those attitudes towards those stages, when Annie</w:t>
      </w:r>
      <w:r w:rsidR="009E1441">
        <w:rPr>
          <w:rFonts w:ascii="Garamond" w:hAnsi="Garamond"/>
        </w:rPr>
        <w:t>-at-t</w:t>
      </w:r>
      <w:r w:rsidR="00BD0DAE" w:rsidRPr="00DF1725">
        <w:rPr>
          <w:rFonts w:ascii="Garamond" w:hAnsi="Garamond"/>
        </w:rPr>
        <w:t xml:space="preserve"> explicitly </w:t>
      </w:r>
      <w:r w:rsidR="00BD0DAE" w:rsidRPr="00DF1725">
        <w:rPr>
          <w:rFonts w:ascii="Garamond" w:hAnsi="Garamond"/>
        </w:rPr>
        <w:lastRenderedPageBreak/>
        <w:t>fails to direct self-directed attitudes towards them. It’s a bit like failing to take into account someone’s wishes when you are organising their funeral. Freddie</w:t>
      </w:r>
      <w:r w:rsidR="00EA1800">
        <w:rPr>
          <w:rFonts w:ascii="Garamond" w:hAnsi="Garamond"/>
        </w:rPr>
        <w:t>-at-t</w:t>
      </w:r>
      <w:r w:rsidR="00BD0DAE" w:rsidRPr="00DF1725">
        <w:rPr>
          <w:rFonts w:ascii="Garamond" w:hAnsi="Garamond"/>
        </w:rPr>
        <w:t xml:space="preserve"> can’t help but feel that his other-directed attitud</w:t>
      </w:r>
      <w:r w:rsidR="0022301A">
        <w:rPr>
          <w:rFonts w:ascii="Garamond" w:hAnsi="Garamond"/>
        </w:rPr>
        <w:t>es ought be sensitive to Annie-at-t’s</w:t>
      </w:r>
      <w:r w:rsidR="00BD0DAE" w:rsidRPr="00DF1725">
        <w:rPr>
          <w:rFonts w:ascii="Garamond" w:hAnsi="Garamond"/>
        </w:rPr>
        <w:t xml:space="preserve"> own self-directed attitudes, even though they are not.</w:t>
      </w:r>
    </w:p>
    <w:p w14:paraId="670F1CAB" w14:textId="77777777" w:rsidR="00BD0DAE" w:rsidRPr="008D1348" w:rsidRDefault="00BD0DAE" w:rsidP="00BD0DAE">
      <w:pPr>
        <w:spacing w:after="0" w:line="360" w:lineRule="auto"/>
        <w:jc w:val="both"/>
        <w:rPr>
          <w:rFonts w:ascii="Garamond" w:hAnsi="Garamond"/>
        </w:rPr>
      </w:pPr>
    </w:p>
    <w:p w14:paraId="39D14801" w14:textId="77777777" w:rsidR="00BF1272" w:rsidRDefault="00BD0DAE" w:rsidP="00BD0DAE">
      <w:pPr>
        <w:spacing w:after="0" w:line="360" w:lineRule="auto"/>
        <w:jc w:val="both"/>
        <w:rPr>
          <w:rFonts w:ascii="Garamond" w:hAnsi="Garamond"/>
        </w:rPr>
      </w:pPr>
      <w:r w:rsidRPr="004F7B7E">
        <w:rPr>
          <w:rFonts w:ascii="Garamond" w:hAnsi="Garamond"/>
        </w:rPr>
        <w:t>The</w:t>
      </w:r>
      <w:r w:rsidRPr="00F535A8">
        <w:rPr>
          <w:rFonts w:ascii="Garamond" w:hAnsi="Garamond"/>
        </w:rPr>
        <w:t xml:space="preserve"> misalignment of their </w:t>
      </w:r>
      <w:r w:rsidRPr="00BD0DAE">
        <w:rPr>
          <w:rFonts w:ascii="Garamond" w:hAnsi="Garamond"/>
        </w:rPr>
        <w:t>attitudes raises all sorts of difficulties for Annie</w:t>
      </w:r>
      <w:r w:rsidR="00705415">
        <w:rPr>
          <w:rFonts w:ascii="Garamond" w:hAnsi="Garamond"/>
        </w:rPr>
        <w:t xml:space="preserve">-at-t and Freddie-at-t’s </w:t>
      </w:r>
      <w:r w:rsidRPr="00BD0DAE">
        <w:rPr>
          <w:rFonts w:ascii="Garamond" w:hAnsi="Garamond"/>
        </w:rPr>
        <w:t>relationship. So each is motivate</w:t>
      </w:r>
      <w:r w:rsidRPr="00DF1725">
        <w:rPr>
          <w:rFonts w:ascii="Garamond" w:hAnsi="Garamond"/>
        </w:rPr>
        <w:t xml:space="preserve">d to try and bring their attitudes into alignment. </w:t>
      </w:r>
    </w:p>
    <w:p w14:paraId="79D1A0E2" w14:textId="77777777" w:rsidR="00BF1272" w:rsidRDefault="00BF1272" w:rsidP="00BD0DAE">
      <w:pPr>
        <w:spacing w:after="0" w:line="360" w:lineRule="auto"/>
        <w:jc w:val="both"/>
        <w:rPr>
          <w:rFonts w:ascii="Garamond" w:hAnsi="Garamond"/>
        </w:rPr>
      </w:pPr>
    </w:p>
    <w:p w14:paraId="49CBB804" w14:textId="7A000103" w:rsidR="00BD0DAE" w:rsidRDefault="00BD0DAE" w:rsidP="00BD0DAE">
      <w:pPr>
        <w:spacing w:after="0" w:line="360" w:lineRule="auto"/>
        <w:jc w:val="both"/>
        <w:rPr>
          <w:rFonts w:ascii="Garamond" w:hAnsi="Garamond"/>
        </w:rPr>
      </w:pPr>
      <w:r w:rsidRPr="00DF1725">
        <w:rPr>
          <w:rFonts w:ascii="Garamond" w:hAnsi="Garamond"/>
        </w:rPr>
        <w:t>What is true for Annie</w:t>
      </w:r>
      <w:r w:rsidR="007C1CA7">
        <w:rPr>
          <w:rFonts w:ascii="Garamond" w:hAnsi="Garamond"/>
        </w:rPr>
        <w:t>-at-t</w:t>
      </w:r>
      <w:r w:rsidRPr="00DF1725">
        <w:rPr>
          <w:rFonts w:ascii="Garamond" w:hAnsi="Garamond"/>
        </w:rPr>
        <w:t xml:space="preserve"> and Freddie</w:t>
      </w:r>
      <w:r w:rsidR="007C1CA7">
        <w:rPr>
          <w:rFonts w:ascii="Garamond" w:hAnsi="Garamond"/>
        </w:rPr>
        <w:t>-at-t</w:t>
      </w:r>
      <w:r w:rsidRPr="00DF1725">
        <w:rPr>
          <w:rFonts w:ascii="Garamond" w:hAnsi="Garamond"/>
        </w:rPr>
        <w:t xml:space="preserve"> is true for all of us. Wherever we have close relationships we will be motivated to align our </w:t>
      </w:r>
      <w:r w:rsidR="00740C8A">
        <w:rPr>
          <w:rFonts w:ascii="Garamond" w:hAnsi="Garamond"/>
        </w:rPr>
        <w:t xml:space="preserve">noncognitive </w:t>
      </w:r>
      <w:r w:rsidRPr="00DF1725">
        <w:rPr>
          <w:rFonts w:ascii="Garamond" w:hAnsi="Garamond"/>
        </w:rPr>
        <w:t xml:space="preserve">attitudes </w:t>
      </w:r>
      <w:r w:rsidR="00DA5784">
        <w:rPr>
          <w:rFonts w:ascii="Garamond" w:hAnsi="Garamond"/>
        </w:rPr>
        <w:t>The</w:t>
      </w:r>
      <w:r w:rsidR="00BF1272">
        <w:rPr>
          <w:rFonts w:ascii="Garamond" w:hAnsi="Garamond"/>
        </w:rPr>
        <w:t xml:space="preserve"> </w:t>
      </w:r>
      <w:r w:rsidR="00C91DDA">
        <w:rPr>
          <w:rFonts w:ascii="Garamond" w:hAnsi="Garamond"/>
        </w:rPr>
        <w:t xml:space="preserve">reason </w:t>
      </w:r>
      <w:r w:rsidR="00BF1272">
        <w:rPr>
          <w:rFonts w:ascii="Garamond" w:hAnsi="Garamond"/>
        </w:rPr>
        <w:t xml:space="preserve">person-stages </w:t>
      </w:r>
      <w:r w:rsidR="00C91DDA">
        <w:rPr>
          <w:rFonts w:ascii="Garamond" w:hAnsi="Garamond"/>
        </w:rPr>
        <w:t xml:space="preserve">continue to utter personal-identity sentences despite both parties knowing all the relevant facts can be explained as an attempt at attitudinal convergence. </w:t>
      </w:r>
    </w:p>
    <w:p w14:paraId="3F39E42D" w14:textId="70DE32B8" w:rsidR="004F476F" w:rsidRPr="00DF1725" w:rsidRDefault="004F476F" w:rsidP="00BD0DAE">
      <w:pPr>
        <w:spacing w:after="0" w:line="360" w:lineRule="auto"/>
        <w:jc w:val="both"/>
        <w:rPr>
          <w:rFonts w:ascii="Garamond" w:hAnsi="Garamond"/>
        </w:rPr>
      </w:pPr>
    </w:p>
    <w:p w14:paraId="383A5C03" w14:textId="6D33BD55" w:rsidR="00D46689" w:rsidRDefault="00BD0DAE" w:rsidP="00CD4582">
      <w:pPr>
        <w:spacing w:after="0" w:line="360" w:lineRule="auto"/>
        <w:jc w:val="both"/>
        <w:rPr>
          <w:rFonts w:ascii="Garamond" w:hAnsi="Garamond"/>
        </w:rPr>
      </w:pPr>
      <w:r w:rsidRPr="00DF1725">
        <w:rPr>
          <w:rFonts w:ascii="Garamond" w:hAnsi="Garamond"/>
        </w:rPr>
        <w:t>How</w:t>
      </w:r>
      <w:r w:rsidR="004F476F">
        <w:rPr>
          <w:rFonts w:ascii="Garamond" w:hAnsi="Garamond"/>
        </w:rPr>
        <w:t xml:space="preserve"> </w:t>
      </w:r>
      <w:r w:rsidRPr="00DF1725">
        <w:rPr>
          <w:rFonts w:ascii="Garamond" w:hAnsi="Garamond"/>
        </w:rPr>
        <w:t xml:space="preserve">does the expression of </w:t>
      </w:r>
      <w:r w:rsidR="00471751">
        <w:rPr>
          <w:rFonts w:ascii="Garamond" w:hAnsi="Garamond"/>
        </w:rPr>
        <w:t xml:space="preserve">disanalogous </w:t>
      </w:r>
      <w:r w:rsidRPr="00DF1725">
        <w:rPr>
          <w:rFonts w:ascii="Garamond" w:hAnsi="Garamond"/>
        </w:rPr>
        <w:t xml:space="preserve">attitudes result in attitudinal change? </w:t>
      </w:r>
      <w:r w:rsidR="003420DD">
        <w:rPr>
          <w:rFonts w:ascii="Garamond" w:hAnsi="Garamond"/>
        </w:rPr>
        <w:t>I noted earlier that sometimes utterances of personal-identity sentences express recommendations to have certain attitudes. It is straightforward to see why, in such cases, the expression of these attitudes might result in attitudinal change. We might take these recommendations to be reasons to change our attitudes</w:t>
      </w:r>
      <w:r w:rsidR="0068771A">
        <w:rPr>
          <w:rFonts w:ascii="Garamond" w:hAnsi="Garamond"/>
        </w:rPr>
        <w:t>.</w:t>
      </w:r>
      <w:r w:rsidR="003420DD">
        <w:rPr>
          <w:rFonts w:ascii="Garamond" w:hAnsi="Garamond"/>
        </w:rPr>
        <w:t xml:space="preserve"> But even if we don’t, they might at least be causally efficacious in bringing it about that we change our attitudes. </w:t>
      </w:r>
    </w:p>
    <w:p w14:paraId="46CF225C" w14:textId="77777777" w:rsidR="00D46689" w:rsidRDefault="00D46689" w:rsidP="00CD4582">
      <w:pPr>
        <w:spacing w:after="0" w:line="360" w:lineRule="auto"/>
        <w:jc w:val="both"/>
        <w:rPr>
          <w:rFonts w:ascii="Garamond" w:hAnsi="Garamond"/>
        </w:rPr>
      </w:pPr>
    </w:p>
    <w:p w14:paraId="4A9D7F0E" w14:textId="2EB972B6" w:rsidR="00BD0DAE" w:rsidRDefault="003420DD" w:rsidP="00BD0DAE">
      <w:pPr>
        <w:spacing w:after="0" w:line="360" w:lineRule="auto"/>
        <w:jc w:val="both"/>
        <w:rPr>
          <w:rFonts w:ascii="Garamond" w:hAnsi="Garamond"/>
        </w:rPr>
      </w:pPr>
      <w:r>
        <w:rPr>
          <w:rFonts w:ascii="Garamond" w:hAnsi="Garamond"/>
        </w:rPr>
        <w:t xml:space="preserve">Even where there is no </w:t>
      </w:r>
      <w:r w:rsidR="0068771A">
        <w:rPr>
          <w:rFonts w:ascii="Garamond" w:hAnsi="Garamond"/>
        </w:rPr>
        <w:t>recommendation</w:t>
      </w:r>
      <w:r>
        <w:rPr>
          <w:rFonts w:ascii="Garamond" w:hAnsi="Garamond"/>
        </w:rPr>
        <w:t xml:space="preserve"> </w:t>
      </w:r>
      <w:r w:rsidR="0068771A">
        <w:rPr>
          <w:rFonts w:ascii="Garamond" w:hAnsi="Garamond"/>
        </w:rPr>
        <w:t>expressed by such an utterance, the expression of a disanalogous attitude can play a role (via reason or causation) in changing our attitudes. That</w:t>
      </w:r>
      <w:r w:rsidR="00BD0DAE" w:rsidRPr="00DF1725">
        <w:rPr>
          <w:rFonts w:ascii="Garamond" w:hAnsi="Garamond"/>
        </w:rPr>
        <w:t xml:space="preserve"> is because we are motivated to coordinate our attitudes</w:t>
      </w:r>
      <w:r w:rsidR="00D46689">
        <w:rPr>
          <w:rFonts w:ascii="Garamond" w:hAnsi="Garamond"/>
        </w:rPr>
        <w:t xml:space="preserve">. </w:t>
      </w:r>
      <w:r w:rsidR="00BD0DAE" w:rsidRPr="00DF1725">
        <w:rPr>
          <w:rFonts w:ascii="Garamond" w:hAnsi="Garamond"/>
        </w:rPr>
        <w:t xml:space="preserve">If Jemima knows that Brendan generally has excellent taste, and she learns the Brendan really likes the curtains in the sunroom, then this might lead her to try and inculcate a more positive attitude towards the curtains. That attempt might result in her attending to features of the curtains she missed previously, and, as a result, to coming to appreciate them aesthetically. </w:t>
      </w:r>
      <w:r w:rsidR="0059081F">
        <w:rPr>
          <w:rFonts w:ascii="Garamond" w:hAnsi="Garamond"/>
        </w:rPr>
        <w:t>Similarly</w:t>
      </w:r>
      <w:r w:rsidR="00D46689">
        <w:rPr>
          <w:rFonts w:ascii="Garamond" w:hAnsi="Garamond"/>
        </w:rPr>
        <w:t xml:space="preserve">, </w:t>
      </w:r>
      <w:r w:rsidR="00BD0DAE" w:rsidRPr="00DF1725">
        <w:rPr>
          <w:rFonts w:ascii="Garamond" w:hAnsi="Garamond"/>
        </w:rPr>
        <w:t>Annie</w:t>
      </w:r>
      <w:r w:rsidR="00880829">
        <w:rPr>
          <w:rFonts w:ascii="Garamond" w:hAnsi="Garamond"/>
        </w:rPr>
        <w:t>-at-t cares about Freddie-at-t’s</w:t>
      </w:r>
      <w:r w:rsidR="00BD0DAE" w:rsidRPr="00DF1725">
        <w:rPr>
          <w:rFonts w:ascii="Garamond" w:hAnsi="Garamond"/>
        </w:rPr>
        <w:t xml:space="preserve"> attitudes. The fact that he has certain other-directed attitudes towards post-transportation stages gives her reason to examine her own attitudes, </w:t>
      </w:r>
      <w:r w:rsidR="00D6434B">
        <w:rPr>
          <w:rFonts w:ascii="Garamond" w:hAnsi="Garamond"/>
        </w:rPr>
        <w:t xml:space="preserve">and, perhaps, reason to change them: even if it doesn’t give her reason to change them, it might </w:t>
      </w:r>
      <w:r w:rsidR="00BD0DAE" w:rsidRPr="00DF1725">
        <w:rPr>
          <w:rFonts w:ascii="Garamond" w:hAnsi="Garamond"/>
        </w:rPr>
        <w:t>cause her to do so. Perhaps, after reflection, she will attempt to inculcate new attitu</w:t>
      </w:r>
      <w:r w:rsidR="008B57C8">
        <w:rPr>
          <w:rFonts w:ascii="Garamond" w:hAnsi="Garamond"/>
        </w:rPr>
        <w:t>des that are closer to Freddie-at-t’s</w:t>
      </w:r>
      <w:r w:rsidR="00BD0DAE" w:rsidRPr="00DF1725">
        <w:rPr>
          <w:rFonts w:ascii="Garamond" w:hAnsi="Garamond"/>
        </w:rPr>
        <w:t xml:space="preserve">, by focussing on </w:t>
      </w:r>
      <w:r w:rsidR="00BD0DAE" w:rsidRPr="00DF1725">
        <w:rPr>
          <w:rFonts w:ascii="Garamond" w:hAnsi="Garamond"/>
        </w:rPr>
        <w:lastRenderedPageBreak/>
        <w:t xml:space="preserve">certain features of the situation—say the psychological continuity between her and the post-transportation stages. </w:t>
      </w:r>
    </w:p>
    <w:p w14:paraId="3C779C16" w14:textId="77777777" w:rsidR="00196F13" w:rsidRDefault="00196F13" w:rsidP="00BD0DAE">
      <w:pPr>
        <w:spacing w:after="0" w:line="360" w:lineRule="auto"/>
        <w:jc w:val="both"/>
        <w:rPr>
          <w:rFonts w:ascii="Garamond" w:hAnsi="Garamond"/>
        </w:rPr>
      </w:pPr>
    </w:p>
    <w:p w14:paraId="53ABCDEF" w14:textId="64E30447" w:rsidR="00196F13" w:rsidRDefault="00D46689" w:rsidP="00BD0DAE">
      <w:pPr>
        <w:spacing w:after="0" w:line="360" w:lineRule="auto"/>
        <w:jc w:val="both"/>
        <w:rPr>
          <w:rFonts w:ascii="Garamond" w:hAnsi="Garamond"/>
        </w:rPr>
      </w:pPr>
      <w:r>
        <w:rPr>
          <w:rFonts w:ascii="Garamond" w:hAnsi="Garamond"/>
        </w:rPr>
        <w:t xml:space="preserve">Hence the noncognitivist can </w:t>
      </w:r>
      <w:r w:rsidR="00196F13">
        <w:rPr>
          <w:rFonts w:ascii="Garamond" w:hAnsi="Garamond"/>
        </w:rPr>
        <w:t>neatly explain certain aspects of our practice that seem puzzling given cognitivism</w:t>
      </w:r>
      <w:r w:rsidR="00D354E5">
        <w:rPr>
          <w:rFonts w:ascii="Garamond" w:hAnsi="Garamond"/>
        </w:rPr>
        <w:t>: namely our tendency to continue to engage in disputes about personal-identity when there does not appear to be anything we could discover</w:t>
      </w:r>
      <w:r w:rsidR="00747FE8">
        <w:rPr>
          <w:rFonts w:ascii="Garamond" w:hAnsi="Garamond"/>
        </w:rPr>
        <w:t>,</w:t>
      </w:r>
      <w:r w:rsidR="00D354E5">
        <w:rPr>
          <w:rFonts w:ascii="Garamond" w:hAnsi="Garamond"/>
        </w:rPr>
        <w:t xml:space="preserve"> which we care about in the appropriate manner</w:t>
      </w:r>
      <w:r w:rsidR="00747FE8">
        <w:rPr>
          <w:rFonts w:ascii="Garamond" w:hAnsi="Garamond"/>
        </w:rPr>
        <w:t>,</w:t>
      </w:r>
      <w:r w:rsidR="00D354E5">
        <w:rPr>
          <w:rFonts w:ascii="Garamond" w:hAnsi="Garamond"/>
        </w:rPr>
        <w:t xml:space="preserve"> </w:t>
      </w:r>
      <w:r w:rsidR="00747FE8">
        <w:rPr>
          <w:rFonts w:ascii="Garamond" w:hAnsi="Garamond"/>
        </w:rPr>
        <w:t>which</w:t>
      </w:r>
      <w:r w:rsidR="00D354E5">
        <w:rPr>
          <w:rFonts w:ascii="Garamond" w:hAnsi="Garamond"/>
        </w:rPr>
        <w:t xml:space="preserve"> would resolve the dispute. </w:t>
      </w:r>
    </w:p>
    <w:p w14:paraId="4E4A3FBA" w14:textId="77777777" w:rsidR="00DF0BA7" w:rsidRDefault="00DF0BA7" w:rsidP="00DF0BA7">
      <w:pPr>
        <w:spacing w:after="0" w:line="360" w:lineRule="auto"/>
        <w:jc w:val="both"/>
        <w:rPr>
          <w:rFonts w:ascii="Garamond" w:hAnsi="Garamond"/>
        </w:rPr>
      </w:pPr>
    </w:p>
    <w:p w14:paraId="11664988" w14:textId="1C1FA6EC" w:rsidR="00523B4E" w:rsidRDefault="00523B4E" w:rsidP="00DF0BA7">
      <w:pPr>
        <w:spacing w:after="0" w:line="360" w:lineRule="auto"/>
        <w:jc w:val="both"/>
        <w:rPr>
          <w:rFonts w:ascii="Garamond" w:hAnsi="Garamond"/>
        </w:rPr>
      </w:pPr>
      <w:r>
        <w:rPr>
          <w:rFonts w:ascii="Garamond" w:hAnsi="Garamond"/>
        </w:rPr>
        <w:t>5.4 Motivation</w:t>
      </w:r>
    </w:p>
    <w:p w14:paraId="6EE63AAF" w14:textId="77777777" w:rsidR="00523B4E" w:rsidRPr="003309C5" w:rsidRDefault="00523B4E" w:rsidP="00DF0BA7">
      <w:pPr>
        <w:spacing w:after="0" w:line="360" w:lineRule="auto"/>
        <w:jc w:val="both"/>
        <w:rPr>
          <w:rFonts w:ascii="Garamond" w:hAnsi="Garamond"/>
        </w:rPr>
      </w:pPr>
    </w:p>
    <w:p w14:paraId="188B8A33" w14:textId="3F3C9ABD" w:rsidR="00370690" w:rsidRPr="00D62ABC" w:rsidRDefault="00E86D1D" w:rsidP="00370690">
      <w:pPr>
        <w:spacing w:after="0" w:line="360" w:lineRule="auto"/>
        <w:jc w:val="both"/>
        <w:rPr>
          <w:rFonts w:ascii="Garamond" w:hAnsi="Garamond"/>
        </w:rPr>
      </w:pPr>
      <w:r>
        <w:rPr>
          <w:rFonts w:ascii="Garamond" w:hAnsi="Garamond"/>
        </w:rPr>
        <w:t>Another</w:t>
      </w:r>
      <w:r w:rsidR="00492CDC" w:rsidRPr="00E95C9D">
        <w:rPr>
          <w:rFonts w:ascii="Garamond" w:hAnsi="Garamond"/>
        </w:rPr>
        <w:t xml:space="preserve"> </w:t>
      </w:r>
      <w:r w:rsidR="00370690" w:rsidRPr="00E95C9D">
        <w:rPr>
          <w:rFonts w:ascii="Garamond" w:hAnsi="Garamond"/>
        </w:rPr>
        <w:t>nice-making feature of non</w:t>
      </w:r>
      <w:r w:rsidR="00C22701">
        <w:rPr>
          <w:rFonts w:ascii="Garamond" w:hAnsi="Garamond"/>
        </w:rPr>
        <w:t>c</w:t>
      </w:r>
      <w:r w:rsidR="00370690" w:rsidRPr="00E95C9D">
        <w:rPr>
          <w:rFonts w:ascii="Garamond" w:hAnsi="Garamond"/>
        </w:rPr>
        <w:t xml:space="preserve">ognitivism is that it provides a straightforward account of why it is that when a person-stage felicitously utters ‘I will not survive teletransportation’ </w:t>
      </w:r>
      <w:r w:rsidR="00C42B30" w:rsidRPr="00CC700F">
        <w:rPr>
          <w:rFonts w:ascii="Garamond" w:hAnsi="Garamond"/>
        </w:rPr>
        <w:t>that person</w:t>
      </w:r>
      <w:r w:rsidR="00EA2EB5">
        <w:rPr>
          <w:rFonts w:ascii="Garamond" w:hAnsi="Garamond"/>
        </w:rPr>
        <w:t>-</w:t>
      </w:r>
      <w:r w:rsidR="00C42B30" w:rsidRPr="00CC700F">
        <w:rPr>
          <w:rFonts w:ascii="Garamond" w:hAnsi="Garamond"/>
        </w:rPr>
        <w:t xml:space="preserve">stage </w:t>
      </w:r>
      <w:r w:rsidR="00370690" w:rsidRPr="00D42E97">
        <w:rPr>
          <w:rFonts w:ascii="Garamond" w:hAnsi="Garamond"/>
        </w:rPr>
        <w:t xml:space="preserve">typically has a certain </w:t>
      </w:r>
      <w:r w:rsidR="001F4513" w:rsidRPr="00C46747">
        <w:rPr>
          <w:rFonts w:ascii="Garamond" w:hAnsi="Garamond"/>
        </w:rPr>
        <w:t xml:space="preserve">sort of motivational profile. </w:t>
      </w:r>
      <w:r w:rsidR="00370690" w:rsidRPr="00B760D3">
        <w:rPr>
          <w:rFonts w:ascii="Garamond" w:hAnsi="Garamond"/>
        </w:rPr>
        <w:t>Typically</w:t>
      </w:r>
      <w:r w:rsidR="003F06DA" w:rsidRPr="00B5476B">
        <w:rPr>
          <w:rFonts w:ascii="Garamond" w:hAnsi="Garamond"/>
        </w:rPr>
        <w:t xml:space="preserve">, </w:t>
      </w:r>
      <w:r w:rsidR="00370690" w:rsidRPr="004D5E7F">
        <w:rPr>
          <w:rFonts w:ascii="Garamond" w:hAnsi="Garamond"/>
        </w:rPr>
        <w:t>that person-stage will be motivated not to enter the machine,</w:t>
      </w:r>
      <w:r w:rsidR="00370690" w:rsidRPr="00D27689">
        <w:rPr>
          <w:rStyle w:val="FootnoteReference"/>
          <w:rFonts w:ascii="Garamond" w:hAnsi="Garamond"/>
        </w:rPr>
        <w:footnoteReference w:id="35"/>
      </w:r>
      <w:r w:rsidR="00370690" w:rsidRPr="00D27689">
        <w:rPr>
          <w:rFonts w:ascii="Garamond" w:hAnsi="Garamond"/>
        </w:rPr>
        <w:t xml:space="preserve"> to give away her possessions and say her goodbyes if she knows she must enter the machine, and so on. The noncognitivist has an easy explanation for this. Namely, it is constitutive of having the </w:t>
      </w:r>
      <w:r w:rsidR="007F4E43" w:rsidRPr="003309C5">
        <w:rPr>
          <w:rFonts w:ascii="Garamond" w:hAnsi="Garamond"/>
        </w:rPr>
        <w:t xml:space="preserve">noncognitive </w:t>
      </w:r>
      <w:r w:rsidR="00370690" w:rsidRPr="007B233B">
        <w:rPr>
          <w:rFonts w:ascii="Garamond" w:hAnsi="Garamond"/>
        </w:rPr>
        <w:t xml:space="preserve">attitudinal states that are expressed by utterances of ‘I will not survive teletransportation’, that, conditional on having various other mental states, the speaker has certain motivational states. For instance, conditional on </w:t>
      </w:r>
      <w:r w:rsidR="00370690" w:rsidRPr="00BE0C40">
        <w:rPr>
          <w:rFonts w:ascii="Garamond" w:hAnsi="Garamond"/>
          <w:i/>
        </w:rPr>
        <w:t>believing</w:t>
      </w:r>
      <w:r w:rsidR="00370690" w:rsidRPr="0078473D">
        <w:rPr>
          <w:rFonts w:ascii="Garamond" w:hAnsi="Garamond"/>
        </w:rPr>
        <w:t xml:space="preserve"> that one is being put i</w:t>
      </w:r>
      <w:r w:rsidR="00370690" w:rsidRPr="0010770E">
        <w:rPr>
          <w:rFonts w:ascii="Garamond" w:hAnsi="Garamond"/>
        </w:rPr>
        <w:t xml:space="preserve">nto a teletransporter, and conditional on </w:t>
      </w:r>
      <w:r w:rsidR="00370690" w:rsidRPr="0010770E">
        <w:rPr>
          <w:rFonts w:ascii="Garamond" w:hAnsi="Garamond"/>
          <w:i/>
        </w:rPr>
        <w:t>desiring</w:t>
      </w:r>
      <w:r w:rsidR="00370690" w:rsidRPr="002E7FD9">
        <w:rPr>
          <w:rFonts w:ascii="Garamond" w:hAnsi="Garamond"/>
        </w:rPr>
        <w:t xml:space="preserve"> to</w:t>
      </w:r>
      <w:r w:rsidR="00482158" w:rsidRPr="002C0F5B">
        <w:rPr>
          <w:rFonts w:ascii="Garamond" w:hAnsi="Garamond"/>
        </w:rPr>
        <w:t xml:space="preserve"> persist</w:t>
      </w:r>
      <w:r w:rsidR="00370690" w:rsidRPr="00633941">
        <w:rPr>
          <w:rFonts w:ascii="Garamond" w:hAnsi="Garamond"/>
        </w:rPr>
        <w:t xml:space="preserve">, then given that one has certain self-directed attitudes, one will be motivated to avoid getting into the machine.  For part of what it is to have those </w:t>
      </w:r>
      <w:r w:rsidR="00370690" w:rsidRPr="008968AE">
        <w:rPr>
          <w:rFonts w:ascii="Garamond" w:hAnsi="Garamond"/>
        </w:rPr>
        <w:t xml:space="preserve">self-directed attitudes </w:t>
      </w:r>
      <w:r w:rsidR="00370690" w:rsidRPr="00B97182">
        <w:rPr>
          <w:rFonts w:ascii="Garamond" w:hAnsi="Garamond"/>
          <w:i/>
        </w:rPr>
        <w:t>is</w:t>
      </w:r>
      <w:r w:rsidR="00370690" w:rsidRPr="00B97182">
        <w:rPr>
          <w:rFonts w:ascii="Garamond" w:hAnsi="Garamond"/>
        </w:rPr>
        <w:t xml:space="preserve"> </w:t>
      </w:r>
      <w:r w:rsidR="00370690" w:rsidRPr="00C85DFB">
        <w:rPr>
          <w:rFonts w:ascii="Garamond" w:hAnsi="Garamond"/>
          <w:i/>
        </w:rPr>
        <w:t xml:space="preserve">to be thus unmotivated, </w:t>
      </w:r>
      <w:r w:rsidR="00370690" w:rsidRPr="00D62ABC">
        <w:rPr>
          <w:rFonts w:ascii="Garamond" w:hAnsi="Garamond"/>
        </w:rPr>
        <w:t xml:space="preserve">conditional on having those other mental states. </w:t>
      </w:r>
    </w:p>
    <w:p w14:paraId="3C418D7C" w14:textId="77777777" w:rsidR="00370690" w:rsidRPr="00A21F41" w:rsidRDefault="00370690" w:rsidP="00370690">
      <w:pPr>
        <w:spacing w:after="0" w:line="360" w:lineRule="auto"/>
        <w:jc w:val="both"/>
        <w:rPr>
          <w:rFonts w:ascii="Garamond" w:hAnsi="Garamond"/>
        </w:rPr>
      </w:pPr>
    </w:p>
    <w:p w14:paraId="28EC9E8F" w14:textId="59C361A2" w:rsidR="00370690" w:rsidRDefault="00370690" w:rsidP="00370690">
      <w:pPr>
        <w:spacing w:after="0" w:line="360" w:lineRule="auto"/>
        <w:jc w:val="both"/>
        <w:rPr>
          <w:rFonts w:ascii="Garamond" w:hAnsi="Garamond"/>
        </w:rPr>
      </w:pPr>
      <w:r w:rsidRPr="00CD473C">
        <w:rPr>
          <w:rFonts w:ascii="Garamond" w:hAnsi="Garamond"/>
        </w:rPr>
        <w:t xml:space="preserve">By contrast, the cognitivist will need to explain the tight connection between our beliefs, </w:t>
      </w:r>
      <w:r w:rsidR="00482158" w:rsidRPr="00D45544">
        <w:rPr>
          <w:rFonts w:ascii="Garamond" w:hAnsi="Garamond"/>
        </w:rPr>
        <w:t>non</w:t>
      </w:r>
      <w:r w:rsidR="00D827F0" w:rsidRPr="003F1ADA">
        <w:rPr>
          <w:rFonts w:ascii="Garamond" w:hAnsi="Garamond"/>
        </w:rPr>
        <w:t>cognitive</w:t>
      </w:r>
      <w:r w:rsidR="00482158" w:rsidRPr="00551E0B">
        <w:rPr>
          <w:rFonts w:ascii="Garamond" w:hAnsi="Garamond"/>
        </w:rPr>
        <w:t xml:space="preserve"> </w:t>
      </w:r>
      <w:r w:rsidRPr="002C5DF8">
        <w:rPr>
          <w:rFonts w:ascii="Garamond" w:hAnsi="Garamond"/>
        </w:rPr>
        <w:t>attitudes, and motivational states, rather diffe</w:t>
      </w:r>
      <w:r w:rsidRPr="001B548F">
        <w:rPr>
          <w:rFonts w:ascii="Garamond" w:hAnsi="Garamond"/>
        </w:rPr>
        <w:t>rently. She will say that a person-stage first has beliefs about the same-person relation, which are reported in utterances such as ‘I will not survive teletransportation’.  These beliefs then lead that person-stage to have certain noncognitive states an</w:t>
      </w:r>
      <w:r w:rsidRPr="000F252C">
        <w:rPr>
          <w:rFonts w:ascii="Garamond" w:hAnsi="Garamond"/>
        </w:rPr>
        <w:t>d</w:t>
      </w:r>
      <w:r w:rsidR="005D42DE">
        <w:rPr>
          <w:rFonts w:ascii="Garamond" w:hAnsi="Garamond"/>
        </w:rPr>
        <w:t xml:space="preserve"> </w:t>
      </w:r>
      <w:r w:rsidRPr="000F252C">
        <w:rPr>
          <w:rFonts w:ascii="Garamond" w:hAnsi="Garamond"/>
        </w:rPr>
        <w:t>a certain motivational profile, conditional on their other beliefs and desires. Why, though, is having those beliefs connected to having those noncognitive states? Providing such an answer is non-trivial. It is not obvious that there are necess</w:t>
      </w:r>
      <w:r w:rsidRPr="00984C0A">
        <w:rPr>
          <w:rFonts w:ascii="Garamond" w:hAnsi="Garamond"/>
        </w:rPr>
        <w:t xml:space="preserve">ary connections between the having of a certain </w:t>
      </w:r>
      <w:r w:rsidRPr="00984C0A">
        <w:rPr>
          <w:rFonts w:ascii="Garamond" w:hAnsi="Garamond"/>
        </w:rPr>
        <w:lastRenderedPageBreak/>
        <w:t>belief and the having of any noncognitive mental state.  The fact tha</w:t>
      </w:r>
      <w:r w:rsidR="0059081F">
        <w:rPr>
          <w:rFonts w:ascii="Garamond" w:hAnsi="Garamond"/>
        </w:rPr>
        <w:t>t</w:t>
      </w:r>
      <w:r w:rsidRPr="00984C0A">
        <w:rPr>
          <w:rFonts w:ascii="Garamond" w:hAnsi="Garamond"/>
        </w:rPr>
        <w:t xml:space="preserve"> I believe there is chocolate in the pantry does not</w:t>
      </w:r>
      <w:r w:rsidR="002F7238">
        <w:rPr>
          <w:rFonts w:ascii="Garamond" w:hAnsi="Garamond"/>
        </w:rPr>
        <w:t xml:space="preserve"> </w:t>
      </w:r>
      <w:r w:rsidRPr="00984C0A">
        <w:rPr>
          <w:rFonts w:ascii="Garamond" w:hAnsi="Garamond"/>
        </w:rPr>
        <w:t xml:space="preserve">necessitate that I have any particular attitude towards that </w:t>
      </w:r>
      <w:r w:rsidRPr="00E7796E">
        <w:rPr>
          <w:rFonts w:ascii="Garamond" w:hAnsi="Garamond"/>
        </w:rPr>
        <w:t xml:space="preserve">chocolate. It certainly does not necessitate that there is a normative connection between my having that belief, and my having some particular </w:t>
      </w:r>
      <w:r w:rsidR="00124E69">
        <w:rPr>
          <w:rFonts w:ascii="Garamond" w:hAnsi="Garamond"/>
        </w:rPr>
        <w:t xml:space="preserve">noncognitive </w:t>
      </w:r>
      <w:r w:rsidRPr="00E7796E">
        <w:rPr>
          <w:rFonts w:ascii="Garamond" w:hAnsi="Garamond"/>
        </w:rPr>
        <w:t xml:space="preserve">attitude. Yet one might </w:t>
      </w:r>
      <w:r w:rsidR="0059081F">
        <w:rPr>
          <w:rFonts w:ascii="Garamond" w:hAnsi="Garamond"/>
        </w:rPr>
        <w:t>be</w:t>
      </w:r>
      <w:r w:rsidR="0059081F" w:rsidRPr="00E7796E">
        <w:rPr>
          <w:rFonts w:ascii="Garamond" w:hAnsi="Garamond"/>
        </w:rPr>
        <w:t xml:space="preserve"> </w:t>
      </w:r>
      <w:r w:rsidRPr="00E7796E">
        <w:rPr>
          <w:rFonts w:ascii="Garamond" w:hAnsi="Garamond"/>
        </w:rPr>
        <w:t>inclined to say that having certain beliefs about the same-person relation ought lea</w:t>
      </w:r>
      <w:r w:rsidRPr="003473D8">
        <w:rPr>
          <w:rFonts w:ascii="Garamond" w:hAnsi="Garamond"/>
        </w:rPr>
        <w:t>d one to have certain attitudes: if I believe that person-stage P bears the same-person relation to my current stage, then I ought to anticipate the experiences of P, and I ought to prudentially care about the interests of P, and so on. But why should this</w:t>
      </w:r>
      <w:r w:rsidRPr="00BF1AF3">
        <w:rPr>
          <w:rFonts w:ascii="Garamond" w:hAnsi="Garamond"/>
        </w:rPr>
        <w:t xml:space="preserve"> be? The noncognitivist has an easy </w:t>
      </w:r>
      <w:r w:rsidR="00067623">
        <w:rPr>
          <w:rFonts w:ascii="Garamond" w:hAnsi="Garamond"/>
        </w:rPr>
        <w:t xml:space="preserve">answer; the cognitivist does not. </w:t>
      </w:r>
      <w:r w:rsidR="00067623" w:rsidRPr="00BF1AF3">
        <w:rPr>
          <w:rFonts w:ascii="Garamond" w:hAnsi="Garamond"/>
        </w:rPr>
        <w:t xml:space="preserve"> </w:t>
      </w:r>
    </w:p>
    <w:p w14:paraId="18518574" w14:textId="77777777" w:rsidR="005A4EE4" w:rsidRPr="00705415" w:rsidRDefault="005A4EE4" w:rsidP="00370690">
      <w:pPr>
        <w:spacing w:after="0" w:line="360" w:lineRule="auto"/>
        <w:jc w:val="both"/>
        <w:rPr>
          <w:rFonts w:ascii="Garamond" w:hAnsi="Garamond"/>
        </w:rPr>
      </w:pPr>
    </w:p>
    <w:p w14:paraId="6BD0FB5B" w14:textId="77777777" w:rsidR="00D1315E" w:rsidRPr="00705415" w:rsidRDefault="00D1315E" w:rsidP="00D1315E">
      <w:pPr>
        <w:spacing w:after="0" w:line="360" w:lineRule="auto"/>
        <w:jc w:val="both"/>
        <w:rPr>
          <w:rFonts w:ascii="Garamond" w:hAnsi="Garamond"/>
        </w:rPr>
      </w:pPr>
    </w:p>
    <w:p w14:paraId="44CEDF0F" w14:textId="37857239" w:rsidR="00A57DAA" w:rsidRPr="00471751" w:rsidRDefault="0020566C" w:rsidP="00D1315E">
      <w:pPr>
        <w:spacing w:after="0" w:line="360" w:lineRule="auto"/>
        <w:jc w:val="both"/>
        <w:rPr>
          <w:rFonts w:ascii="Garamond" w:hAnsi="Garamond"/>
        </w:rPr>
      </w:pPr>
      <w:r>
        <w:rPr>
          <w:rFonts w:ascii="Garamond" w:hAnsi="Garamond"/>
          <w:b/>
        </w:rPr>
        <w:t>6</w:t>
      </w:r>
      <w:r w:rsidR="00A57DAA" w:rsidRPr="00C91DDA">
        <w:rPr>
          <w:rFonts w:ascii="Garamond" w:hAnsi="Garamond"/>
          <w:b/>
        </w:rPr>
        <w:t>. Conclusion</w:t>
      </w:r>
    </w:p>
    <w:p w14:paraId="4F501E63" w14:textId="77777777" w:rsidR="00A57DAA" w:rsidRPr="00656564" w:rsidRDefault="00A57DAA" w:rsidP="00BD68CC">
      <w:pPr>
        <w:keepNext/>
        <w:keepLines/>
        <w:spacing w:after="0" w:line="360" w:lineRule="auto"/>
        <w:jc w:val="both"/>
        <w:rPr>
          <w:rFonts w:ascii="Garamond" w:hAnsi="Garamond"/>
        </w:rPr>
      </w:pPr>
    </w:p>
    <w:p w14:paraId="03BD7515" w14:textId="59B6D6C6" w:rsidR="003476B0" w:rsidRPr="00840E17" w:rsidRDefault="00067623" w:rsidP="00BD68CC">
      <w:pPr>
        <w:spacing w:after="0" w:line="360" w:lineRule="auto"/>
        <w:jc w:val="both"/>
        <w:rPr>
          <w:rFonts w:ascii="Garamond" w:hAnsi="Garamond"/>
        </w:rPr>
      </w:pPr>
      <w:r>
        <w:rPr>
          <w:rFonts w:ascii="Garamond" w:hAnsi="Garamond"/>
        </w:rPr>
        <w:t>None of this is to say that the various considerations just adduced are definitive. Showing that cognitivism is false is well beyond the scope of this paper</w:t>
      </w:r>
      <w:r w:rsidR="0059081F">
        <w:rPr>
          <w:rFonts w:ascii="Garamond" w:hAnsi="Garamond"/>
        </w:rPr>
        <w:t xml:space="preserve">. All I have aimed to do </w:t>
      </w:r>
      <w:r>
        <w:rPr>
          <w:rFonts w:ascii="Garamond" w:hAnsi="Garamond"/>
        </w:rPr>
        <w:t xml:space="preserve">is present the view and offer some reasons to find it attractive. If I have shown that it is a </w:t>
      </w:r>
      <w:r w:rsidR="00E772EC" w:rsidRPr="00880829">
        <w:rPr>
          <w:rFonts w:ascii="Garamond" w:hAnsi="Garamond"/>
        </w:rPr>
        <w:t>genuine rival to cognitivism</w:t>
      </w:r>
      <w:r>
        <w:rPr>
          <w:rFonts w:ascii="Garamond" w:hAnsi="Garamond"/>
        </w:rPr>
        <w:t xml:space="preserve"> then I </w:t>
      </w:r>
      <w:r w:rsidR="0059081F">
        <w:rPr>
          <w:rFonts w:ascii="Garamond" w:hAnsi="Garamond"/>
        </w:rPr>
        <w:t>will have done what I aimed to do</w:t>
      </w:r>
      <w:r>
        <w:rPr>
          <w:rFonts w:ascii="Garamond" w:hAnsi="Garamond"/>
        </w:rPr>
        <w:t xml:space="preserve">. </w:t>
      </w:r>
      <w:r w:rsidR="00CA51ED" w:rsidRPr="00196F13">
        <w:rPr>
          <w:rFonts w:ascii="Garamond" w:hAnsi="Garamond"/>
        </w:rPr>
        <w:t xml:space="preserve">No doubt more </w:t>
      </w:r>
      <w:r w:rsidR="00CA51ED" w:rsidRPr="007A023F">
        <w:rPr>
          <w:rFonts w:ascii="Garamond" w:hAnsi="Garamond"/>
        </w:rPr>
        <w:t>need</w:t>
      </w:r>
      <w:r w:rsidR="00D8329C" w:rsidRPr="007A023F">
        <w:rPr>
          <w:rFonts w:ascii="Garamond" w:hAnsi="Garamond"/>
        </w:rPr>
        <w:t>s</w:t>
      </w:r>
      <w:r w:rsidR="00CA51ED" w:rsidRPr="007A023F">
        <w:rPr>
          <w:rFonts w:ascii="Garamond" w:hAnsi="Garamond"/>
        </w:rPr>
        <w:t xml:space="preserve"> </w:t>
      </w:r>
      <w:r w:rsidR="00AA777E" w:rsidRPr="00B70C90">
        <w:rPr>
          <w:rFonts w:ascii="Garamond" w:hAnsi="Garamond"/>
        </w:rPr>
        <w:t>to</w:t>
      </w:r>
      <w:r w:rsidR="00CA51ED" w:rsidRPr="00B70C90">
        <w:rPr>
          <w:rFonts w:ascii="Garamond" w:hAnsi="Garamond"/>
        </w:rPr>
        <w:t xml:space="preserve"> be said to flesh out the details of the view. But hopefully what has been said is sufficient to motivate </w:t>
      </w:r>
      <w:r w:rsidR="0078365A" w:rsidRPr="00E64C9E">
        <w:rPr>
          <w:rFonts w:ascii="Garamond" w:hAnsi="Garamond"/>
        </w:rPr>
        <w:t>it</w:t>
      </w:r>
      <w:r w:rsidR="00CA51ED" w:rsidRPr="00B2572B">
        <w:rPr>
          <w:rFonts w:ascii="Garamond" w:hAnsi="Garamond"/>
        </w:rPr>
        <w:t xml:space="preserve"> as a view worthy of </w:t>
      </w:r>
      <w:r w:rsidR="00527652" w:rsidRPr="000D5EFA">
        <w:rPr>
          <w:rFonts w:ascii="Garamond" w:hAnsi="Garamond"/>
        </w:rPr>
        <w:t xml:space="preserve">further </w:t>
      </w:r>
      <w:r w:rsidR="00CA51ED" w:rsidRPr="00730A08">
        <w:rPr>
          <w:rFonts w:ascii="Garamond" w:hAnsi="Garamond"/>
        </w:rPr>
        <w:t xml:space="preserve">consideration. </w:t>
      </w:r>
    </w:p>
    <w:p w14:paraId="50A716A3" w14:textId="12DCCDAB" w:rsidR="00E772EC" w:rsidRPr="00840E17" w:rsidRDefault="00867F40" w:rsidP="00BA51EF">
      <w:pPr>
        <w:spacing w:after="0" w:line="360" w:lineRule="auto"/>
        <w:jc w:val="both"/>
      </w:pPr>
      <w:r w:rsidRPr="00840E17">
        <w:tab/>
      </w:r>
    </w:p>
    <w:p w14:paraId="351C4222" w14:textId="77777777" w:rsidR="00E772EC" w:rsidRPr="00840E17" w:rsidRDefault="00E772EC" w:rsidP="00BD68CC">
      <w:pPr>
        <w:pStyle w:val="Normal1"/>
        <w:spacing w:after="0" w:line="360" w:lineRule="auto"/>
        <w:jc w:val="both"/>
        <w:outlineLvl w:val="0"/>
        <w:rPr>
          <w:rFonts w:ascii="Garamond" w:eastAsiaTheme="minorEastAsia" w:hAnsi="Garamond" w:cstheme="minorBidi"/>
          <w:color w:val="auto"/>
          <w:lang w:eastAsia="ja-JP"/>
        </w:rPr>
      </w:pPr>
    </w:p>
    <w:p w14:paraId="4E092E09" w14:textId="34B47F79" w:rsidR="001D27C5" w:rsidRPr="00840E17" w:rsidRDefault="00A57DAA" w:rsidP="00BA51EF">
      <w:pPr>
        <w:pStyle w:val="Normal1"/>
        <w:tabs>
          <w:tab w:val="left" w:pos="4667"/>
        </w:tabs>
        <w:spacing w:after="0" w:line="360" w:lineRule="auto"/>
        <w:jc w:val="both"/>
        <w:outlineLvl w:val="0"/>
        <w:rPr>
          <w:rFonts w:ascii="Garamond" w:hAnsi="Garamond"/>
          <w:b/>
          <w:bCs/>
        </w:rPr>
      </w:pPr>
      <w:r w:rsidRPr="00840E17">
        <w:rPr>
          <w:rFonts w:ascii="Garamond" w:hAnsi="Garamond"/>
          <w:b/>
        </w:rPr>
        <w:t>R</w:t>
      </w:r>
      <w:r w:rsidR="001D27C5" w:rsidRPr="00840E17">
        <w:rPr>
          <w:rFonts w:ascii="Garamond" w:hAnsi="Garamond"/>
          <w:b/>
          <w:bCs/>
        </w:rPr>
        <w:t>eferences</w:t>
      </w:r>
      <w:r w:rsidR="0064321D">
        <w:rPr>
          <w:rFonts w:ascii="Garamond" w:hAnsi="Garamond"/>
          <w:b/>
          <w:bCs/>
        </w:rPr>
        <w:tab/>
      </w:r>
    </w:p>
    <w:p w14:paraId="26AD46DD" w14:textId="77777777" w:rsidR="002F7EAC" w:rsidRPr="00840E17" w:rsidRDefault="002F7EAC" w:rsidP="00BD68CC">
      <w:pPr>
        <w:pStyle w:val="Normal1"/>
        <w:spacing w:after="0" w:line="360" w:lineRule="auto"/>
        <w:jc w:val="both"/>
        <w:outlineLvl w:val="0"/>
        <w:rPr>
          <w:rFonts w:ascii="Garamond" w:hAnsi="Garamond"/>
          <w:b/>
          <w:bCs/>
        </w:rPr>
      </w:pPr>
    </w:p>
    <w:p w14:paraId="44AD22A1" w14:textId="759CF485" w:rsidR="002F7EAC" w:rsidRPr="00840E17" w:rsidRDefault="002F7EAC" w:rsidP="00BD68CC">
      <w:pPr>
        <w:pStyle w:val="Normal1"/>
        <w:spacing w:after="0" w:line="360" w:lineRule="auto"/>
        <w:jc w:val="both"/>
        <w:outlineLvl w:val="0"/>
        <w:rPr>
          <w:rFonts w:ascii="Garamond" w:eastAsia="Times New Roman" w:hAnsi="Garamond" w:cs="Times New Roman"/>
          <w:color w:val="1A1A1A"/>
          <w:sz w:val="25"/>
          <w:szCs w:val="25"/>
        </w:rPr>
      </w:pPr>
      <w:r w:rsidRPr="00840E17">
        <w:rPr>
          <w:rFonts w:ascii="Garamond" w:hAnsi="Garamond"/>
          <w:bCs/>
        </w:rPr>
        <w:t>Baker, L</w:t>
      </w:r>
      <w:r w:rsidR="007B3C13">
        <w:rPr>
          <w:rFonts w:ascii="Garamond" w:hAnsi="Garamond"/>
          <w:bCs/>
        </w:rPr>
        <w:t>ynne Rudder</w:t>
      </w:r>
      <w:r w:rsidRPr="00840E17">
        <w:rPr>
          <w:rFonts w:ascii="Garamond" w:hAnsi="Garamond"/>
          <w:bCs/>
        </w:rPr>
        <w:t xml:space="preserve"> (2000). </w:t>
      </w:r>
      <w:r w:rsidRPr="00840E17">
        <w:rPr>
          <w:rFonts w:ascii="Garamond" w:eastAsia="Times New Roman" w:hAnsi="Garamond" w:cs="Times New Roman"/>
          <w:i/>
          <w:iCs/>
          <w:color w:val="1A1A1A"/>
          <w:sz w:val="25"/>
          <w:szCs w:val="25"/>
        </w:rPr>
        <w:t>Persons and Bodies: A Constitution View</w:t>
      </w:r>
      <w:r w:rsidRPr="00840E17">
        <w:rPr>
          <w:rFonts w:ascii="Garamond" w:eastAsia="Times New Roman" w:hAnsi="Garamond" w:cs="Times New Roman"/>
          <w:color w:val="1A1A1A"/>
          <w:sz w:val="25"/>
          <w:szCs w:val="25"/>
        </w:rPr>
        <w:t>, Cambridge: Cambridge University Press.</w:t>
      </w:r>
    </w:p>
    <w:p w14:paraId="73D517C0" w14:textId="77777777" w:rsidR="009147BA" w:rsidRPr="00840E17" w:rsidRDefault="009147BA" w:rsidP="00BD68CC">
      <w:pPr>
        <w:pStyle w:val="Normal1"/>
        <w:spacing w:after="0" w:line="360" w:lineRule="auto"/>
        <w:jc w:val="both"/>
        <w:outlineLvl w:val="0"/>
        <w:rPr>
          <w:rFonts w:ascii="Garamond" w:eastAsia="Times New Roman" w:hAnsi="Garamond" w:cs="Times New Roman"/>
          <w:color w:val="1A1A1A"/>
          <w:sz w:val="25"/>
          <w:szCs w:val="25"/>
        </w:rPr>
      </w:pPr>
    </w:p>
    <w:p w14:paraId="532CAC26" w14:textId="53278C1F" w:rsidR="009147BA" w:rsidRPr="00840E17" w:rsidRDefault="009147BA" w:rsidP="00840E17">
      <w:pPr>
        <w:pStyle w:val="Normal1"/>
        <w:spacing w:after="0" w:line="360" w:lineRule="auto"/>
        <w:jc w:val="both"/>
        <w:outlineLvl w:val="0"/>
        <w:rPr>
          <w:rFonts w:ascii="Garamond" w:eastAsia="Times New Roman" w:hAnsi="Garamond" w:cs="Times New Roman"/>
          <w:color w:val="1A1A1A"/>
        </w:rPr>
      </w:pPr>
      <w:r w:rsidRPr="00840E17">
        <w:rPr>
          <w:rFonts w:ascii="Garamond" w:eastAsia="Times New Roman" w:hAnsi="Garamond" w:cs="Times New Roman"/>
          <w:color w:val="1A1A1A"/>
        </w:rPr>
        <w:t>Blackburn, S</w:t>
      </w:r>
      <w:r w:rsidR="007B3C13">
        <w:rPr>
          <w:rFonts w:ascii="Garamond" w:eastAsia="Times New Roman" w:hAnsi="Garamond" w:cs="Times New Roman"/>
          <w:color w:val="1A1A1A"/>
        </w:rPr>
        <w:t>imon</w:t>
      </w:r>
      <w:r w:rsidRPr="00840E17">
        <w:rPr>
          <w:rFonts w:ascii="Garamond" w:eastAsia="Times New Roman" w:hAnsi="Garamond" w:cs="Times New Roman"/>
          <w:color w:val="1A1A1A"/>
        </w:rPr>
        <w:t xml:space="preserve"> (2006). “Anti-realist Expressivism and Quasi-realism” in Copp, D</w:t>
      </w:r>
      <w:r w:rsidR="000A398A">
        <w:rPr>
          <w:rFonts w:ascii="Garamond" w:eastAsia="Times New Roman" w:hAnsi="Garamond" w:cs="Times New Roman"/>
          <w:color w:val="1A1A1A"/>
        </w:rPr>
        <w:t>avid,</w:t>
      </w:r>
      <w:r w:rsidRPr="00840E17">
        <w:rPr>
          <w:rFonts w:ascii="Garamond" w:eastAsia="Times New Roman" w:hAnsi="Garamond" w:cs="Times New Roman"/>
          <w:color w:val="1A1A1A"/>
        </w:rPr>
        <w:t>,</w:t>
      </w:r>
      <w:r w:rsidRPr="00840E17">
        <w:rPr>
          <w:rFonts w:ascii="Garamond" w:eastAsia="Times New Roman" w:hAnsi="Garamond" w:cs="Times New Roman"/>
          <w:i/>
          <w:iCs/>
          <w:color w:val="1A1A1A"/>
        </w:rPr>
        <w:t>The Oxford Handbook of Ethical Theory</w:t>
      </w:r>
      <w:r w:rsidRPr="00840E17">
        <w:rPr>
          <w:rFonts w:ascii="Garamond" w:eastAsia="Times New Roman" w:hAnsi="Garamond" w:cs="Times New Roman"/>
          <w:color w:val="1A1A1A"/>
        </w:rPr>
        <w:t> Oxford: Oxford University Press:146–162.</w:t>
      </w:r>
    </w:p>
    <w:p w14:paraId="2FFA2386" w14:textId="77777777" w:rsidR="009147BA" w:rsidRPr="00F535A8" w:rsidRDefault="009147BA" w:rsidP="00BD68CC">
      <w:pPr>
        <w:pStyle w:val="Normal1"/>
        <w:spacing w:after="0" w:line="360" w:lineRule="auto"/>
        <w:jc w:val="both"/>
        <w:outlineLvl w:val="0"/>
        <w:rPr>
          <w:rFonts w:ascii="Garamond" w:eastAsia="Times New Roman" w:hAnsi="Garamond" w:cs="Times New Roman"/>
          <w:color w:val="1A1A1A"/>
          <w:sz w:val="25"/>
          <w:szCs w:val="25"/>
        </w:rPr>
      </w:pPr>
    </w:p>
    <w:p w14:paraId="5137F8B1" w14:textId="77777777" w:rsidR="001D27C5" w:rsidRPr="00BD0DAE" w:rsidRDefault="001D27C5" w:rsidP="00BD68CC">
      <w:pPr>
        <w:pStyle w:val="BodyB"/>
        <w:spacing w:line="360" w:lineRule="auto"/>
        <w:jc w:val="both"/>
        <w:rPr>
          <w:rFonts w:ascii="Garamond" w:eastAsia="Garamond" w:hAnsi="Garamond" w:cs="Garamond"/>
          <w:lang w:val="en-AU"/>
        </w:rPr>
      </w:pPr>
    </w:p>
    <w:p w14:paraId="6B4C8DF1" w14:textId="0DE7C8CB" w:rsidR="001D27C5" w:rsidRPr="00523050" w:rsidRDefault="001D27C5" w:rsidP="00BD68CC">
      <w:pPr>
        <w:pStyle w:val="BodyB"/>
        <w:spacing w:line="360" w:lineRule="auto"/>
        <w:jc w:val="both"/>
        <w:rPr>
          <w:rFonts w:ascii="Garamond" w:eastAsia="Garamond" w:hAnsi="Garamond" w:cs="Garamond"/>
          <w:lang w:val="en-AU"/>
        </w:rPr>
      </w:pPr>
      <w:r w:rsidRPr="00BD0DAE">
        <w:rPr>
          <w:rFonts w:ascii="Garamond" w:hAnsi="Garamond"/>
          <w:lang w:val="en-AU"/>
        </w:rPr>
        <w:t>Braddon-Mitchell, D</w:t>
      </w:r>
      <w:r w:rsidR="007B3C13">
        <w:rPr>
          <w:rFonts w:ascii="Garamond" w:hAnsi="Garamond"/>
          <w:lang w:val="en-AU"/>
        </w:rPr>
        <w:t>avid</w:t>
      </w:r>
      <w:r w:rsidRPr="00BD0DAE">
        <w:rPr>
          <w:rFonts w:ascii="Garamond" w:hAnsi="Garamond"/>
          <w:lang w:val="en-AU"/>
        </w:rPr>
        <w:t xml:space="preserve"> and Miller, K</w:t>
      </w:r>
      <w:r w:rsidR="007B3C13">
        <w:rPr>
          <w:rFonts w:ascii="Garamond" w:hAnsi="Garamond"/>
          <w:lang w:val="en-AU"/>
        </w:rPr>
        <w:t>ristie</w:t>
      </w:r>
      <w:r w:rsidRPr="00BD0DAE">
        <w:rPr>
          <w:rFonts w:ascii="Garamond" w:hAnsi="Garamond"/>
          <w:lang w:val="en-AU"/>
        </w:rPr>
        <w:t xml:space="preserve"> (2004) ‘How to be a Conventional Person’ </w:t>
      </w:r>
      <w:r w:rsidRPr="00D628C4">
        <w:rPr>
          <w:rFonts w:ascii="Garamond" w:hAnsi="Garamond"/>
          <w:i/>
          <w:iCs/>
          <w:lang w:val="en-AU"/>
        </w:rPr>
        <w:t>The Monist</w:t>
      </w:r>
      <w:r w:rsidRPr="00944B6C">
        <w:rPr>
          <w:rFonts w:ascii="Garamond" w:hAnsi="Garamond"/>
          <w:lang w:val="en-AU"/>
        </w:rPr>
        <w:t xml:space="preserve"> 87(4): 457-474.</w:t>
      </w:r>
    </w:p>
    <w:p w14:paraId="72EE491D" w14:textId="77777777" w:rsidR="001D27C5" w:rsidRPr="0003136E" w:rsidRDefault="001D27C5" w:rsidP="00BD68CC">
      <w:pPr>
        <w:pStyle w:val="BodyB"/>
        <w:spacing w:line="360" w:lineRule="auto"/>
        <w:jc w:val="both"/>
        <w:rPr>
          <w:rFonts w:ascii="Garamond" w:eastAsia="Garamond" w:hAnsi="Garamond" w:cs="Garamond"/>
          <w:lang w:val="en-AU"/>
        </w:rPr>
      </w:pPr>
    </w:p>
    <w:p w14:paraId="65AA6633" w14:textId="12903D64" w:rsidR="001D27C5" w:rsidRDefault="001D27C5" w:rsidP="00BD68CC">
      <w:pPr>
        <w:pStyle w:val="BodyB"/>
        <w:spacing w:line="360" w:lineRule="auto"/>
        <w:jc w:val="both"/>
        <w:outlineLvl w:val="0"/>
        <w:rPr>
          <w:rFonts w:ascii="Garamond" w:hAnsi="Garamond"/>
          <w:color w:val="333333"/>
          <w:spacing w:val="4"/>
          <w:shd w:val="clear" w:color="auto" w:fill="FCFCFC"/>
        </w:rPr>
      </w:pPr>
      <w:r w:rsidRPr="0034482D">
        <w:rPr>
          <w:rFonts w:ascii="Garamond" w:hAnsi="Garamond"/>
          <w:lang w:val="en-AU"/>
        </w:rPr>
        <w:lastRenderedPageBreak/>
        <w:t>Braddon Mitche</w:t>
      </w:r>
      <w:r w:rsidRPr="006442DC">
        <w:rPr>
          <w:rFonts w:ascii="Garamond" w:hAnsi="Garamond"/>
          <w:lang w:val="en-AU"/>
        </w:rPr>
        <w:t>ll, D</w:t>
      </w:r>
      <w:r w:rsidR="007B3C13">
        <w:rPr>
          <w:rFonts w:ascii="Garamond" w:hAnsi="Garamond"/>
          <w:lang w:val="en-AU"/>
        </w:rPr>
        <w:t>avid</w:t>
      </w:r>
      <w:r w:rsidRPr="006442DC">
        <w:rPr>
          <w:rFonts w:ascii="Garamond" w:hAnsi="Garamond"/>
          <w:lang w:val="en-AU"/>
        </w:rPr>
        <w:t xml:space="preserve"> and Miller, K</w:t>
      </w:r>
      <w:r w:rsidR="007B3C13">
        <w:rPr>
          <w:rFonts w:ascii="Garamond" w:hAnsi="Garamond"/>
          <w:lang w:val="en-AU"/>
        </w:rPr>
        <w:t>ristie</w:t>
      </w:r>
      <w:r w:rsidRPr="006442DC">
        <w:rPr>
          <w:rFonts w:ascii="Garamond" w:hAnsi="Garamond"/>
          <w:lang w:val="en-AU"/>
        </w:rPr>
        <w:t xml:space="preserve"> (</w:t>
      </w:r>
      <w:r w:rsidR="00AB2563" w:rsidRPr="009E08D9">
        <w:rPr>
          <w:rFonts w:ascii="Garamond" w:hAnsi="Garamond"/>
          <w:lang w:val="en-AU"/>
        </w:rPr>
        <w:t>2020</w:t>
      </w:r>
      <w:r w:rsidR="00FF3001">
        <w:rPr>
          <w:rFonts w:ascii="Garamond" w:hAnsi="Garamond"/>
          <w:lang w:val="en-AU"/>
        </w:rPr>
        <w:t>a</w:t>
      </w:r>
      <w:r w:rsidRPr="009E08D9">
        <w:rPr>
          <w:rFonts w:ascii="Garamond" w:hAnsi="Garamond"/>
          <w:lang w:val="en-AU"/>
        </w:rPr>
        <w:t xml:space="preserve">). </w:t>
      </w:r>
      <w:r w:rsidR="002D5148" w:rsidRPr="00C31774">
        <w:rPr>
          <w:rFonts w:ascii="Garamond" w:hAnsi="Garamond"/>
        </w:rPr>
        <w:t xml:space="preserve">“Surviving, to a degree”. </w:t>
      </w:r>
      <w:r w:rsidR="002D5148" w:rsidRPr="00EF7622">
        <w:rPr>
          <w:rFonts w:ascii="Garamond" w:hAnsi="Garamond"/>
          <w:i/>
        </w:rPr>
        <w:t xml:space="preserve">Philosophical Studies </w:t>
      </w:r>
      <w:hyperlink r:id="rId9" w:history="1">
        <w:r w:rsidR="00FF3001" w:rsidRPr="00C329CA">
          <w:rPr>
            <w:rStyle w:val="Hyperlink"/>
            <w:rFonts w:ascii="Garamond" w:hAnsi="Garamond"/>
            <w:spacing w:val="4"/>
            <w:shd w:val="clear" w:color="auto" w:fill="FCFCFC"/>
          </w:rPr>
          <w:t>https://doi.org/10.1007/s11098-019-01410-0</w:t>
        </w:r>
      </w:hyperlink>
    </w:p>
    <w:p w14:paraId="7E18DB59" w14:textId="77777777" w:rsidR="00FF3001" w:rsidRDefault="00FF3001" w:rsidP="00BD68CC">
      <w:pPr>
        <w:pStyle w:val="BodyB"/>
        <w:spacing w:line="360" w:lineRule="auto"/>
        <w:jc w:val="both"/>
        <w:outlineLvl w:val="0"/>
        <w:rPr>
          <w:rFonts w:ascii="Garamond" w:hAnsi="Garamond"/>
          <w:color w:val="333333"/>
          <w:spacing w:val="4"/>
          <w:shd w:val="clear" w:color="auto" w:fill="FCFCFC"/>
        </w:rPr>
      </w:pPr>
    </w:p>
    <w:p w14:paraId="266B7DC2" w14:textId="796628FA" w:rsidR="00FF3001" w:rsidRPr="00812672" w:rsidRDefault="00FF3001" w:rsidP="00FF3001">
      <w:pPr>
        <w:widowControl w:val="0"/>
        <w:autoSpaceDE w:val="0"/>
        <w:autoSpaceDN w:val="0"/>
        <w:adjustRightInd w:val="0"/>
        <w:spacing w:after="0"/>
        <w:jc w:val="both"/>
        <w:rPr>
          <w:rFonts w:ascii="Garamond" w:hAnsi="Garamond" w:cs="Times New Roman"/>
          <w:lang w:val="en-US"/>
        </w:rPr>
      </w:pPr>
      <w:r w:rsidRPr="00812672">
        <w:rPr>
          <w:rFonts w:ascii="Garamond" w:hAnsi="Garamond" w:cs="Times New Roman"/>
          <w:lang w:val="en-US"/>
        </w:rPr>
        <w:t>Braddon-</w:t>
      </w:r>
      <w:r>
        <w:rPr>
          <w:rFonts w:ascii="Garamond" w:hAnsi="Garamond" w:cs="Times New Roman"/>
          <w:lang w:val="en-US"/>
        </w:rPr>
        <w:t>Mitchell, D. &amp; Miller, K. (2020b</w:t>
      </w:r>
      <w:r w:rsidRPr="00812672">
        <w:rPr>
          <w:rFonts w:ascii="Garamond" w:hAnsi="Garamond" w:cs="Times New Roman"/>
          <w:lang w:val="en-US"/>
        </w:rPr>
        <w:t xml:space="preserve">). Conativism about personal identity. In A. Sauchelli (Ed.), </w:t>
      </w:r>
      <w:r w:rsidRPr="00812672">
        <w:rPr>
          <w:rFonts w:ascii="Garamond" w:hAnsi="Garamond" w:cs="Times New Roman"/>
          <w:i/>
          <w:lang w:val="en-US"/>
        </w:rPr>
        <w:t>Derek Parfit's Reasons and Persons: An introduction and critical inquiry</w:t>
      </w:r>
      <w:r w:rsidRPr="00812672">
        <w:rPr>
          <w:rFonts w:ascii="Garamond" w:hAnsi="Garamond" w:cs="Times New Roman"/>
          <w:lang w:val="en-US"/>
        </w:rPr>
        <w:t xml:space="preserve">  (pp. 129-159). London: Routledge.</w:t>
      </w:r>
    </w:p>
    <w:p w14:paraId="428FEC5D" w14:textId="77777777" w:rsidR="00FF3001" w:rsidRPr="00555F5B" w:rsidRDefault="00FF3001" w:rsidP="00BD68CC">
      <w:pPr>
        <w:pStyle w:val="BodyB"/>
        <w:spacing w:line="360" w:lineRule="auto"/>
        <w:jc w:val="both"/>
        <w:outlineLvl w:val="0"/>
        <w:rPr>
          <w:rFonts w:ascii="Garamond" w:eastAsia="Garamond" w:hAnsi="Garamond" w:cs="Garamond"/>
          <w:lang w:val="en-AU"/>
        </w:rPr>
      </w:pPr>
    </w:p>
    <w:p w14:paraId="551F985B" w14:textId="77777777" w:rsidR="001D27C5" w:rsidRPr="004210AC" w:rsidRDefault="001D27C5" w:rsidP="00BD68CC">
      <w:pPr>
        <w:pStyle w:val="BodyB"/>
        <w:spacing w:line="360" w:lineRule="auto"/>
        <w:jc w:val="both"/>
        <w:rPr>
          <w:rFonts w:ascii="Garamond" w:eastAsia="Garamond" w:hAnsi="Garamond" w:cs="Garamond"/>
          <w:lang w:val="en-AU"/>
        </w:rPr>
      </w:pPr>
    </w:p>
    <w:p w14:paraId="3824AF21" w14:textId="5DE563B9" w:rsidR="001D27C5" w:rsidRDefault="001D27C5" w:rsidP="00BD68CC">
      <w:pPr>
        <w:pStyle w:val="BodyB"/>
        <w:spacing w:line="360" w:lineRule="auto"/>
        <w:jc w:val="both"/>
        <w:rPr>
          <w:rStyle w:val="Hyperlink0"/>
          <w:lang w:val="en-AU"/>
        </w:rPr>
      </w:pPr>
      <w:r w:rsidRPr="004210AC">
        <w:rPr>
          <w:rFonts w:ascii="Garamond" w:hAnsi="Garamond"/>
          <w:lang w:val="en-AU"/>
        </w:rPr>
        <w:t>Braddon-Mitchell D</w:t>
      </w:r>
      <w:r w:rsidR="007B3C13">
        <w:rPr>
          <w:rFonts w:ascii="Garamond" w:hAnsi="Garamond"/>
          <w:lang w:val="en-AU"/>
        </w:rPr>
        <w:t>avid</w:t>
      </w:r>
      <w:r w:rsidRPr="004210AC">
        <w:rPr>
          <w:rFonts w:ascii="Garamond" w:hAnsi="Garamond"/>
          <w:lang w:val="en-AU"/>
        </w:rPr>
        <w:t xml:space="preserve"> and West, C</w:t>
      </w:r>
      <w:r w:rsidR="007B3C13">
        <w:rPr>
          <w:rFonts w:ascii="Garamond" w:hAnsi="Garamond"/>
          <w:lang w:val="en-AU"/>
        </w:rPr>
        <w:t>aroline</w:t>
      </w:r>
      <w:r w:rsidRPr="004210AC">
        <w:rPr>
          <w:rFonts w:ascii="Garamond" w:hAnsi="Garamond"/>
          <w:lang w:val="en-AU"/>
        </w:rPr>
        <w:t xml:space="preserve"> (2001). </w:t>
      </w:r>
      <w:hyperlink r:id="rId10" w:history="1">
        <w:r w:rsidRPr="00840E17">
          <w:rPr>
            <w:rStyle w:val="Hyperlink0"/>
            <w:lang w:val="en-AU"/>
          </w:rPr>
          <w:t>Temporal</w:t>
        </w:r>
        <w:r w:rsidRPr="00840E17">
          <w:rPr>
            <w:rStyle w:val="None"/>
            <w:rFonts w:ascii="Garamond" w:hAnsi="Garamond"/>
            <w:u w:color="074BA9"/>
            <w:lang w:val="en-AU"/>
          </w:rPr>
          <w:t> </w:t>
        </w:r>
        <w:r w:rsidRPr="00840E17">
          <w:rPr>
            <w:rStyle w:val="Hyperlink0"/>
            <w:lang w:val="en-AU"/>
          </w:rPr>
          <w:t>Phase</w:t>
        </w:r>
        <w:r w:rsidRPr="00840E17">
          <w:rPr>
            <w:rStyle w:val="None"/>
            <w:rFonts w:ascii="Garamond" w:hAnsi="Garamond"/>
            <w:u w:color="074BA9"/>
            <w:lang w:val="en-AU"/>
          </w:rPr>
          <w:t> Pluralism.</w:t>
        </w:r>
      </w:hyperlink>
      <w:r w:rsidRPr="00840E17">
        <w:rPr>
          <w:rStyle w:val="None"/>
          <w:rFonts w:ascii="Garamond" w:hAnsi="Garamond"/>
          <w:i/>
          <w:iCs/>
          <w:u w:color="555555"/>
          <w:lang w:val="en-AU"/>
        </w:rPr>
        <w:t xml:space="preserve"> Philosophy and Phenomenological Research</w:t>
      </w:r>
      <w:r w:rsidRPr="00840E17">
        <w:rPr>
          <w:rStyle w:val="Hyperlink0"/>
          <w:lang w:val="en-AU"/>
        </w:rPr>
        <w:t> 62 (1): 59–83.</w:t>
      </w:r>
    </w:p>
    <w:p w14:paraId="5F20F80A" w14:textId="77777777" w:rsidR="0087608B" w:rsidRPr="0087608B" w:rsidRDefault="0087608B" w:rsidP="0087608B">
      <w:pPr>
        <w:jc w:val="both"/>
        <w:rPr>
          <w:rFonts w:ascii="Garamond" w:hAnsi="Garamond"/>
        </w:rPr>
      </w:pPr>
    </w:p>
    <w:p w14:paraId="7B67FB4F" w14:textId="0EA8F50C" w:rsidR="0087608B" w:rsidRDefault="0087608B" w:rsidP="0064321D">
      <w:pPr>
        <w:widowControl w:val="0"/>
        <w:autoSpaceDE w:val="0"/>
        <w:autoSpaceDN w:val="0"/>
        <w:adjustRightInd w:val="0"/>
        <w:jc w:val="both"/>
        <w:rPr>
          <w:rFonts w:ascii="Garamond" w:hAnsi="Garamond"/>
        </w:rPr>
      </w:pPr>
      <w:r w:rsidRPr="0064321D">
        <w:rPr>
          <w:rFonts w:ascii="Garamond" w:hAnsi="Garamond"/>
        </w:rPr>
        <w:t>Butler, Joseph. 1975. ‘‘Of Personal Identity,’’ first appendix to The Analogy of Religion.  In Perry, ed., 1975, 99–105. First published in 1736.</w:t>
      </w:r>
    </w:p>
    <w:p w14:paraId="7CAB8959" w14:textId="77777777" w:rsidR="00CF4F8C" w:rsidRDefault="00CF4F8C" w:rsidP="0064321D">
      <w:pPr>
        <w:widowControl w:val="0"/>
        <w:autoSpaceDE w:val="0"/>
        <w:autoSpaceDN w:val="0"/>
        <w:adjustRightInd w:val="0"/>
        <w:jc w:val="both"/>
        <w:rPr>
          <w:rFonts w:ascii="Garamond" w:hAnsi="Garamond"/>
        </w:rPr>
      </w:pPr>
    </w:p>
    <w:p w14:paraId="4BE7287B" w14:textId="7D7A8943" w:rsidR="00601B4C" w:rsidRPr="0064321D" w:rsidRDefault="00CF4F8C" w:rsidP="0064321D">
      <w:pPr>
        <w:widowControl w:val="0"/>
        <w:autoSpaceDE w:val="0"/>
        <w:autoSpaceDN w:val="0"/>
        <w:adjustRightInd w:val="0"/>
        <w:jc w:val="both"/>
        <w:rPr>
          <w:rFonts w:ascii="Garamond" w:hAnsi="Garamond"/>
        </w:rPr>
      </w:pPr>
      <w:r>
        <w:rPr>
          <w:rFonts w:ascii="Garamond" w:hAnsi="Garamond"/>
        </w:rPr>
        <w:t xml:space="preserve">DeGrazia, D. (2005). </w:t>
      </w:r>
      <w:r w:rsidRPr="0064321D">
        <w:rPr>
          <w:rFonts w:ascii="Garamond" w:hAnsi="Garamond"/>
          <w:i/>
        </w:rPr>
        <w:t>Human Identity and Bioethics.</w:t>
      </w:r>
      <w:r>
        <w:rPr>
          <w:rFonts w:ascii="Helvetica" w:eastAsia="Times New Roman" w:hAnsi="Helvetica" w:cs="Times New Roman"/>
          <w:color w:val="333333"/>
          <w:sz w:val="23"/>
          <w:szCs w:val="23"/>
          <w:shd w:val="clear" w:color="auto" w:fill="FFFFFF"/>
          <w:lang w:eastAsia="en-US"/>
        </w:rPr>
        <w:t xml:space="preserve"> </w:t>
      </w:r>
      <w:r w:rsidR="00601B4C" w:rsidRPr="0064321D">
        <w:rPr>
          <w:rFonts w:ascii="Garamond" w:eastAsia="Times New Roman" w:hAnsi="Garamond" w:cs="Times New Roman"/>
          <w:color w:val="555555"/>
          <w:sz w:val="23"/>
          <w:szCs w:val="23"/>
          <w:lang w:eastAsia="en-US"/>
        </w:rPr>
        <w:t>Cambridge University Press</w:t>
      </w:r>
    </w:p>
    <w:p w14:paraId="1A84998E" w14:textId="77777777" w:rsidR="00601B4C" w:rsidRPr="00840E17" w:rsidRDefault="00601B4C" w:rsidP="00BD68CC">
      <w:pPr>
        <w:pStyle w:val="BodyB"/>
        <w:spacing w:line="360" w:lineRule="auto"/>
        <w:jc w:val="both"/>
        <w:rPr>
          <w:rStyle w:val="Hyperlink0"/>
          <w:lang w:val="en-AU"/>
        </w:rPr>
      </w:pPr>
    </w:p>
    <w:p w14:paraId="025A2BE3" w14:textId="44EC54E9" w:rsidR="00891FB9" w:rsidRPr="00840E17" w:rsidRDefault="00891FB9" w:rsidP="0064321D">
      <w:pPr>
        <w:spacing w:after="0" w:line="300" w:lineRule="atLeast"/>
        <w:rPr>
          <w:rFonts w:ascii="Garamond" w:eastAsia="Times New Roman" w:hAnsi="Garamond" w:cs="Times New Roman"/>
          <w:color w:val="1A1A1A"/>
          <w:lang w:eastAsia="en-US"/>
        </w:rPr>
      </w:pPr>
      <w:r w:rsidRPr="00840E17">
        <w:rPr>
          <w:rStyle w:val="Hyperlink0"/>
          <w:bdr w:val="nil"/>
          <w:lang w:val="en-AU" w:eastAsia="en-US"/>
        </w:rPr>
        <w:t>Dreier, J</w:t>
      </w:r>
      <w:r w:rsidR="007B3C13">
        <w:rPr>
          <w:rStyle w:val="Hyperlink0"/>
          <w:bdr w:val="nil"/>
          <w:lang w:val="en-AU" w:eastAsia="en-US"/>
        </w:rPr>
        <w:t>amie</w:t>
      </w:r>
      <w:r w:rsidRPr="00840E17">
        <w:rPr>
          <w:rStyle w:val="Hyperlink0"/>
          <w:bdr w:val="nil"/>
          <w:lang w:val="en-AU" w:eastAsia="en-US"/>
        </w:rPr>
        <w:t xml:space="preserve"> (</w:t>
      </w:r>
      <w:r w:rsidRPr="00840E17">
        <w:rPr>
          <w:rFonts w:ascii="Garamond" w:eastAsia="Times New Roman" w:hAnsi="Garamond" w:cs="Times New Roman"/>
          <w:color w:val="1A1A1A"/>
          <w:lang w:eastAsia="en-US"/>
        </w:rPr>
        <w:t>2004)., “Metaeth</w:t>
      </w:r>
      <w:r w:rsidR="00A6298F" w:rsidRPr="00840E17">
        <w:rPr>
          <w:rFonts w:ascii="Garamond" w:eastAsia="Times New Roman" w:hAnsi="Garamond" w:cs="Times New Roman"/>
          <w:color w:val="1A1A1A"/>
          <w:lang w:eastAsia="en-US"/>
        </w:rPr>
        <w:t>ics and the Problem of Creeping</w:t>
      </w:r>
      <w:r w:rsidR="00612F74">
        <w:rPr>
          <w:rFonts w:ascii="Garamond" w:eastAsia="Times New Roman" w:hAnsi="Garamond" w:cs="Times New Roman"/>
          <w:color w:val="1A1A1A"/>
          <w:lang w:eastAsia="en-US"/>
        </w:rPr>
        <w:t xml:space="preserve">  </w:t>
      </w:r>
      <w:r w:rsidRPr="00840E17">
        <w:rPr>
          <w:rFonts w:ascii="Garamond" w:eastAsia="Times New Roman" w:hAnsi="Garamond" w:cs="Times New Roman"/>
          <w:color w:val="1A1A1A"/>
          <w:lang w:eastAsia="en-US"/>
        </w:rPr>
        <w:t>Minimalism,” </w:t>
      </w:r>
      <w:r w:rsidRPr="00840E17">
        <w:rPr>
          <w:rFonts w:ascii="Garamond" w:eastAsia="Times New Roman" w:hAnsi="Garamond" w:cs="Times New Roman"/>
          <w:i/>
          <w:iCs/>
          <w:color w:val="1A1A1A"/>
          <w:lang w:eastAsia="en-US"/>
        </w:rPr>
        <w:t>Philosophical Perspectives</w:t>
      </w:r>
      <w:r w:rsidRPr="00840E17">
        <w:rPr>
          <w:rFonts w:ascii="Garamond" w:eastAsia="Times New Roman" w:hAnsi="Garamond" w:cs="Times New Roman"/>
          <w:color w:val="1A1A1A"/>
          <w:lang w:eastAsia="en-US"/>
        </w:rPr>
        <w:t>, 18: 23–44.</w:t>
      </w:r>
    </w:p>
    <w:p w14:paraId="58526254" w14:textId="77777777" w:rsidR="00891FB9" w:rsidRPr="00840E17" w:rsidRDefault="00891FB9" w:rsidP="00891FB9">
      <w:pPr>
        <w:spacing w:after="0"/>
        <w:rPr>
          <w:rFonts w:ascii="Garamond" w:eastAsia="Times New Roman" w:hAnsi="Garamond" w:cs="Times New Roman"/>
          <w:lang w:eastAsia="en-US"/>
        </w:rPr>
      </w:pPr>
    </w:p>
    <w:p w14:paraId="5027F666" w14:textId="442F92AA" w:rsidR="00A6298F" w:rsidRPr="00840E17" w:rsidRDefault="00A6298F" w:rsidP="00840E17">
      <w:pPr>
        <w:spacing w:before="100" w:beforeAutospacing="1" w:after="120" w:line="300" w:lineRule="atLeast"/>
        <w:rPr>
          <w:rFonts w:ascii="Garamond" w:eastAsia="Times New Roman" w:hAnsi="Garamond" w:cs="Times New Roman"/>
          <w:color w:val="1A1A1A"/>
          <w:lang w:eastAsia="en-US"/>
        </w:rPr>
      </w:pPr>
      <w:r w:rsidRPr="00840E17">
        <w:rPr>
          <w:rFonts w:ascii="Garamond" w:eastAsia="Times New Roman" w:hAnsi="Garamond" w:cs="Times New Roman"/>
          <w:color w:val="1A1A1A"/>
          <w:lang w:eastAsia="en-US"/>
        </w:rPr>
        <w:t>Dunaway, B</w:t>
      </w:r>
      <w:r w:rsidR="007B3C13">
        <w:rPr>
          <w:rFonts w:ascii="Garamond" w:eastAsia="Times New Roman" w:hAnsi="Garamond" w:cs="Times New Roman"/>
          <w:color w:val="1A1A1A"/>
          <w:lang w:eastAsia="en-US"/>
        </w:rPr>
        <w:t>illy</w:t>
      </w:r>
      <w:r w:rsidRPr="00840E17">
        <w:rPr>
          <w:rFonts w:ascii="Garamond" w:eastAsia="Times New Roman" w:hAnsi="Garamond" w:cs="Times New Roman"/>
          <w:color w:val="1A1A1A"/>
          <w:lang w:eastAsia="en-US"/>
        </w:rPr>
        <w:t xml:space="preserve"> (2010). “Minimalist semantics in metaethical expressivism,”</w:t>
      </w:r>
      <w:r w:rsidRPr="00840E17">
        <w:rPr>
          <w:rFonts w:ascii="Garamond" w:eastAsia="Times New Roman" w:hAnsi="Garamond" w:cs="Times New Roman"/>
          <w:i/>
          <w:iCs/>
          <w:color w:val="1A1A1A"/>
          <w:lang w:eastAsia="en-US"/>
        </w:rPr>
        <w:t>Philosophical Studies</w:t>
      </w:r>
      <w:r w:rsidRPr="00840E17">
        <w:rPr>
          <w:rFonts w:ascii="Garamond" w:eastAsia="Times New Roman" w:hAnsi="Garamond" w:cs="Times New Roman"/>
          <w:color w:val="1A1A1A"/>
          <w:lang w:eastAsia="en-US"/>
        </w:rPr>
        <w:t>, 151: 351–371.</w:t>
      </w:r>
    </w:p>
    <w:p w14:paraId="26601B0C" w14:textId="159DD148" w:rsidR="001D27C5" w:rsidRPr="00BD0DAE" w:rsidRDefault="001D27C5" w:rsidP="00DB4ACE">
      <w:pPr>
        <w:pStyle w:val="BodyAA"/>
        <w:spacing w:line="360" w:lineRule="auto"/>
        <w:jc w:val="both"/>
        <w:rPr>
          <w:rStyle w:val="None"/>
          <w:rFonts w:ascii="Garamond" w:eastAsia="Garamond" w:hAnsi="Garamond" w:cs="Garamond"/>
          <w:sz w:val="24"/>
          <w:szCs w:val="24"/>
          <w:lang w:val="en-AU"/>
        </w:rPr>
      </w:pPr>
    </w:p>
    <w:p w14:paraId="1916FE85" w14:textId="701A5128" w:rsidR="0047157C" w:rsidRPr="00840E17" w:rsidRDefault="001D27C5" w:rsidP="00BD68CC">
      <w:pPr>
        <w:pStyle w:val="BodyBA"/>
        <w:spacing w:line="360" w:lineRule="auto"/>
        <w:jc w:val="both"/>
        <w:outlineLvl w:val="0"/>
        <w:rPr>
          <w:rStyle w:val="None"/>
          <w:rFonts w:ascii="Garamond" w:hAnsi="Garamond"/>
          <w:u w:color="555555"/>
          <w:lang w:val="en-AU"/>
        </w:rPr>
      </w:pPr>
      <w:r w:rsidRPr="00BD0DAE">
        <w:rPr>
          <w:rStyle w:val="Hyperlink0"/>
          <w:lang w:val="en-AU"/>
        </w:rPr>
        <w:t>Eklund, M</w:t>
      </w:r>
      <w:r w:rsidR="007B3C13">
        <w:rPr>
          <w:rStyle w:val="Hyperlink0"/>
          <w:lang w:val="en-AU"/>
        </w:rPr>
        <w:t>atti</w:t>
      </w:r>
      <w:r w:rsidRPr="00BD0DAE">
        <w:rPr>
          <w:rStyle w:val="Hyperlink0"/>
          <w:lang w:val="en-AU"/>
        </w:rPr>
        <w:t xml:space="preserve"> (2004).</w:t>
      </w:r>
      <w:r w:rsidRPr="00D628C4">
        <w:rPr>
          <w:rStyle w:val="None"/>
          <w:rFonts w:ascii="Garamond" w:hAnsi="Garamond"/>
          <w:b/>
          <w:bCs/>
          <w:lang w:val="en-AU"/>
        </w:rPr>
        <w:t xml:space="preserve"> </w:t>
      </w:r>
      <w:r w:rsidRPr="00944B6C">
        <w:rPr>
          <w:rStyle w:val="Hyperlink0"/>
          <w:lang w:val="en-AU"/>
        </w:rPr>
        <w:t>“</w:t>
      </w:r>
      <w:hyperlink r:id="rId11" w:history="1">
        <w:r w:rsidRPr="00840E17">
          <w:rPr>
            <w:rStyle w:val="Hyperlink2"/>
            <w:lang w:val="en-AU"/>
          </w:rPr>
          <w:t>Personal Identity, Concerns, and Indeterminacy.</w:t>
        </w:r>
      </w:hyperlink>
      <w:r w:rsidRPr="00840E17">
        <w:rPr>
          <w:rStyle w:val="Hyperlink2"/>
          <w:lang w:val="en-AU"/>
        </w:rPr>
        <w:t xml:space="preserve">” </w:t>
      </w:r>
      <w:r w:rsidRPr="00840E17">
        <w:rPr>
          <w:rStyle w:val="None"/>
          <w:rFonts w:ascii="Garamond" w:hAnsi="Garamond"/>
          <w:i/>
          <w:iCs/>
          <w:u w:color="555555"/>
          <w:lang w:val="en-AU"/>
        </w:rPr>
        <w:t>The Monist</w:t>
      </w:r>
      <w:r w:rsidRPr="00840E17">
        <w:rPr>
          <w:rStyle w:val="None"/>
          <w:rFonts w:ascii="Garamond" w:hAnsi="Garamond"/>
          <w:u w:color="555555"/>
          <w:lang w:val="en-AU"/>
        </w:rPr>
        <w:t> 87 (4):489-511.</w:t>
      </w:r>
    </w:p>
    <w:p w14:paraId="222EFECC" w14:textId="4ABC06C0" w:rsidR="0047157C" w:rsidRPr="00F535A8" w:rsidRDefault="0047157C" w:rsidP="003075CE">
      <w:pPr>
        <w:spacing w:before="100" w:beforeAutospacing="1" w:after="120" w:line="300" w:lineRule="atLeast"/>
        <w:rPr>
          <w:rStyle w:val="None"/>
          <w:rFonts w:ascii="Garamond" w:eastAsia="Garamond" w:hAnsi="Garamond" w:cs="Garamond"/>
          <w:u w:color="555555"/>
        </w:rPr>
      </w:pPr>
      <w:r w:rsidRPr="00840E17">
        <w:rPr>
          <w:rFonts w:ascii="Garamond" w:eastAsia="Times New Roman" w:hAnsi="Garamond" w:cs="Times New Roman"/>
          <w:color w:val="1A1A1A"/>
          <w:sz w:val="25"/>
          <w:szCs w:val="25"/>
          <w:lang w:eastAsia="en-US"/>
        </w:rPr>
        <w:t>Gibbard, A. (1990). </w:t>
      </w:r>
      <w:r w:rsidRPr="00840E17">
        <w:rPr>
          <w:rFonts w:ascii="Garamond" w:eastAsia="Times New Roman" w:hAnsi="Garamond" w:cs="Times New Roman"/>
          <w:i/>
          <w:iCs/>
          <w:color w:val="1A1A1A"/>
          <w:sz w:val="25"/>
          <w:szCs w:val="25"/>
          <w:lang w:eastAsia="en-US"/>
        </w:rPr>
        <w:t>Wise Choices, Apt Feelings</w:t>
      </w:r>
      <w:r w:rsidRPr="00840E17">
        <w:rPr>
          <w:rFonts w:ascii="Garamond" w:eastAsia="Times New Roman" w:hAnsi="Garamond" w:cs="Times New Roman"/>
          <w:color w:val="1A1A1A"/>
          <w:sz w:val="25"/>
          <w:szCs w:val="25"/>
          <w:lang w:eastAsia="en-US"/>
        </w:rPr>
        <w:t>, Cambridge: Harvard University Press.</w:t>
      </w:r>
    </w:p>
    <w:p w14:paraId="1EC3CD31" w14:textId="77777777" w:rsidR="001D27C5" w:rsidRPr="00BD0DAE" w:rsidRDefault="001D27C5" w:rsidP="00BD68CC">
      <w:pPr>
        <w:pStyle w:val="BodyB"/>
        <w:spacing w:line="360" w:lineRule="auto"/>
        <w:jc w:val="both"/>
        <w:rPr>
          <w:rStyle w:val="None"/>
          <w:rFonts w:ascii="Garamond" w:eastAsia="Garamond" w:hAnsi="Garamond" w:cs="Garamond"/>
          <w:lang w:val="en-AU"/>
        </w:rPr>
      </w:pPr>
    </w:p>
    <w:p w14:paraId="58A38A0B" w14:textId="2F376FB5" w:rsidR="001D27C5" w:rsidRDefault="001D27C5" w:rsidP="00BD68CC">
      <w:pPr>
        <w:pStyle w:val="BodyBA"/>
        <w:spacing w:line="360" w:lineRule="auto"/>
        <w:jc w:val="both"/>
        <w:rPr>
          <w:rStyle w:val="Hyperlink0"/>
          <w:lang w:val="en-AU"/>
        </w:rPr>
      </w:pPr>
      <w:r w:rsidRPr="00BD0DAE">
        <w:rPr>
          <w:rStyle w:val="Hyperlink0"/>
          <w:lang w:val="en-AU"/>
        </w:rPr>
        <w:t>Johnston, M</w:t>
      </w:r>
      <w:r w:rsidR="007B3C13">
        <w:rPr>
          <w:rStyle w:val="Hyperlink0"/>
          <w:lang w:val="en-AU"/>
        </w:rPr>
        <w:t>ark</w:t>
      </w:r>
      <w:r w:rsidRPr="00BD0DAE">
        <w:rPr>
          <w:rStyle w:val="Hyperlink0"/>
          <w:lang w:val="en-AU"/>
        </w:rPr>
        <w:t xml:space="preserve"> (1989). “Relativism and the Self”. </w:t>
      </w:r>
      <w:r w:rsidRPr="00D628C4">
        <w:rPr>
          <w:rStyle w:val="None"/>
          <w:rFonts w:ascii="Garamond" w:hAnsi="Garamond"/>
          <w:shd w:val="clear" w:color="auto" w:fill="FFFFFF"/>
          <w:lang w:val="en-AU"/>
        </w:rPr>
        <w:t> </w:t>
      </w:r>
      <w:r w:rsidRPr="00944B6C">
        <w:rPr>
          <w:rStyle w:val="Hyperlink0"/>
          <w:lang w:val="en-AU"/>
        </w:rPr>
        <w:t>In M</w:t>
      </w:r>
      <w:r w:rsidR="000A398A">
        <w:rPr>
          <w:rStyle w:val="Hyperlink0"/>
          <w:lang w:val="en-AU"/>
        </w:rPr>
        <w:t>ichael</w:t>
      </w:r>
      <w:r w:rsidRPr="00944B6C">
        <w:rPr>
          <w:rStyle w:val="Hyperlink0"/>
          <w:lang w:val="en-AU"/>
        </w:rPr>
        <w:t xml:space="preserve"> Krausz (ed.),</w:t>
      </w:r>
      <w:r w:rsidRPr="00523050">
        <w:rPr>
          <w:rStyle w:val="None"/>
          <w:rFonts w:ascii="Garamond" w:hAnsi="Garamond"/>
          <w:i/>
          <w:iCs/>
          <w:lang w:val="en-AU"/>
        </w:rPr>
        <w:t> </w:t>
      </w:r>
      <w:hyperlink r:id="rId12" w:history="1">
        <w:r w:rsidRPr="00840E17">
          <w:rPr>
            <w:rStyle w:val="Hyperlink4"/>
            <w:lang w:val="en-AU"/>
          </w:rPr>
          <w:t>Relativism: Interpretation and Confrontation</w:t>
        </w:r>
      </w:hyperlink>
      <w:r w:rsidRPr="00840E17">
        <w:rPr>
          <w:rStyle w:val="Hyperlink4"/>
          <w:lang w:val="en-AU"/>
        </w:rPr>
        <w:t>.</w:t>
      </w:r>
      <w:r w:rsidRPr="00840E17">
        <w:rPr>
          <w:rStyle w:val="Hyperlink0"/>
          <w:lang w:val="en-AU"/>
        </w:rPr>
        <w:t xml:space="preserve"> Notre Dame University Press.</w:t>
      </w:r>
    </w:p>
    <w:p w14:paraId="6D390A8A" w14:textId="77777777" w:rsidR="00FF3001" w:rsidRDefault="00FF3001" w:rsidP="00BD68CC">
      <w:pPr>
        <w:pStyle w:val="BodyBA"/>
        <w:spacing w:line="360" w:lineRule="auto"/>
        <w:jc w:val="both"/>
        <w:rPr>
          <w:rStyle w:val="Hyperlink0"/>
          <w:lang w:val="en-AU"/>
        </w:rPr>
      </w:pPr>
    </w:p>
    <w:p w14:paraId="4A660436" w14:textId="77777777" w:rsidR="00FF3001" w:rsidRPr="00FE3772" w:rsidRDefault="00FF3001" w:rsidP="00FF3001">
      <w:pPr>
        <w:pStyle w:val="BodyBA"/>
        <w:jc w:val="both"/>
        <w:rPr>
          <w:rStyle w:val="Hyperlink0"/>
          <w:lang w:val="en-AU"/>
        </w:rPr>
      </w:pPr>
    </w:p>
    <w:p w14:paraId="46BC799D" w14:textId="77777777" w:rsidR="00FF3001" w:rsidRDefault="00FF3001" w:rsidP="00FF3001">
      <w:pPr>
        <w:pStyle w:val="BodyBA"/>
        <w:jc w:val="both"/>
        <w:rPr>
          <w:rFonts w:ascii="Garamond" w:hAnsi="Garamond" w:cs="Times New Roman"/>
        </w:rPr>
      </w:pPr>
      <w:r w:rsidRPr="00812672">
        <w:rPr>
          <w:rFonts w:ascii="Garamond" w:hAnsi="Garamond" w:cs="Times New Roman"/>
        </w:rPr>
        <w:t>Johnston, M. (2010). Surviving Death . Princeton, N.J.: Princeton University Press.</w:t>
      </w:r>
    </w:p>
    <w:p w14:paraId="3BF94F63" w14:textId="77777777" w:rsidR="00E637A9" w:rsidRDefault="00E637A9" w:rsidP="00FF3001">
      <w:pPr>
        <w:pStyle w:val="BodyBA"/>
        <w:jc w:val="both"/>
        <w:rPr>
          <w:rFonts w:ascii="Garamond" w:hAnsi="Garamond" w:cs="Times New Roman"/>
        </w:rPr>
      </w:pPr>
    </w:p>
    <w:p w14:paraId="537B4B01" w14:textId="3FB430CB" w:rsidR="00E637A9" w:rsidRPr="0064321D" w:rsidRDefault="00E637A9" w:rsidP="0064321D">
      <w:pPr>
        <w:pStyle w:val="BodyBA"/>
        <w:jc w:val="both"/>
        <w:rPr>
          <w:rFonts w:ascii="Garamond" w:hAnsi="Garamond" w:cs="Times New Roman"/>
          <w:sz w:val="20"/>
          <w:szCs w:val="20"/>
        </w:rPr>
      </w:pPr>
      <w:r>
        <w:rPr>
          <w:rFonts w:ascii="Garamond" w:hAnsi="Garamond" w:cs="Times New Roman"/>
        </w:rPr>
        <w:t xml:space="preserve">Khoury, A. C and Matheson, B. (2018). “Is Blameworthiness Forever?” </w:t>
      </w:r>
      <w:r w:rsidRPr="0064321D">
        <w:rPr>
          <w:rFonts w:ascii="Garamond" w:eastAsia="Times New Roman" w:hAnsi="Garamond" w:cs="Times New Roman"/>
          <w:i/>
          <w:iCs/>
          <w:color w:val="555555"/>
          <w:sz w:val="20"/>
          <w:szCs w:val="20"/>
        </w:rPr>
        <w:t>Journal of the American Philosophical Association</w:t>
      </w:r>
      <w:r w:rsidRPr="0064321D">
        <w:rPr>
          <w:rFonts w:ascii="Garamond" w:eastAsia="Times New Roman" w:hAnsi="Garamond" w:cs="Times New Roman"/>
          <w:color w:val="555555"/>
          <w:sz w:val="20"/>
          <w:szCs w:val="20"/>
        </w:rPr>
        <w:t> 4 (2):204-224.</w:t>
      </w:r>
    </w:p>
    <w:p w14:paraId="0BF5A5A4" w14:textId="77777777" w:rsidR="00E637A9" w:rsidRPr="0064321D" w:rsidRDefault="00E637A9" w:rsidP="00FF3001">
      <w:pPr>
        <w:pStyle w:val="BodyBA"/>
        <w:jc w:val="both"/>
        <w:rPr>
          <w:rStyle w:val="Hyperlink0"/>
          <w:sz w:val="20"/>
          <w:szCs w:val="20"/>
          <w:lang w:val="en-AU"/>
        </w:rPr>
      </w:pPr>
    </w:p>
    <w:p w14:paraId="47924863" w14:textId="77777777" w:rsidR="00FF3001" w:rsidRPr="00FE3772" w:rsidRDefault="00FF3001" w:rsidP="00FF3001">
      <w:pPr>
        <w:pStyle w:val="BodyAA"/>
        <w:spacing w:line="360" w:lineRule="auto"/>
        <w:jc w:val="both"/>
        <w:rPr>
          <w:rStyle w:val="None"/>
          <w:rFonts w:ascii="Garamond" w:eastAsia="Garamond" w:hAnsi="Garamond" w:cs="Garamond"/>
          <w:sz w:val="24"/>
          <w:szCs w:val="24"/>
          <w:u w:color="555555"/>
          <w:lang w:val="en-AU"/>
        </w:rPr>
      </w:pPr>
    </w:p>
    <w:p w14:paraId="51EFDB53" w14:textId="77777777" w:rsidR="00FF3001" w:rsidRPr="00FE3772" w:rsidRDefault="00FF3001" w:rsidP="00FF3001">
      <w:pPr>
        <w:pStyle w:val="BodyAA"/>
        <w:spacing w:line="360" w:lineRule="auto"/>
        <w:jc w:val="both"/>
        <w:outlineLvl w:val="0"/>
        <w:rPr>
          <w:rStyle w:val="None"/>
          <w:rFonts w:ascii="Garamond" w:hAnsi="Garamond"/>
          <w:sz w:val="24"/>
          <w:szCs w:val="24"/>
          <w:lang w:val="en-AU"/>
        </w:rPr>
      </w:pPr>
      <w:r w:rsidRPr="00FE3772">
        <w:rPr>
          <w:rStyle w:val="None"/>
          <w:rFonts w:ascii="Garamond" w:hAnsi="Garamond"/>
          <w:sz w:val="24"/>
          <w:szCs w:val="24"/>
          <w:lang w:val="en-AU"/>
        </w:rPr>
        <w:t xml:space="preserve">Kovacs, D. (2016). “Self-Made people.” </w:t>
      </w:r>
      <w:r w:rsidRPr="00FE3772">
        <w:rPr>
          <w:rStyle w:val="None"/>
          <w:rFonts w:ascii="Garamond" w:hAnsi="Garamond"/>
          <w:i/>
          <w:iCs/>
          <w:sz w:val="24"/>
          <w:szCs w:val="24"/>
          <w:lang w:val="en-AU"/>
        </w:rPr>
        <w:t>Mind</w:t>
      </w:r>
      <w:r w:rsidRPr="00FE3772">
        <w:rPr>
          <w:rStyle w:val="None"/>
          <w:rFonts w:ascii="Garamond" w:hAnsi="Garamond"/>
          <w:sz w:val="24"/>
          <w:szCs w:val="24"/>
          <w:lang w:val="en-AU"/>
        </w:rPr>
        <w:t xml:space="preserve"> 125(500): 1071-1099</w:t>
      </w:r>
    </w:p>
    <w:p w14:paraId="79BDE56D" w14:textId="77777777" w:rsidR="00FF3001" w:rsidRPr="00FE3772" w:rsidRDefault="00FF3001" w:rsidP="00FF3001">
      <w:pPr>
        <w:pStyle w:val="BodyAA"/>
        <w:spacing w:line="360" w:lineRule="auto"/>
        <w:jc w:val="both"/>
        <w:outlineLvl w:val="0"/>
        <w:rPr>
          <w:rStyle w:val="None"/>
          <w:rFonts w:ascii="Garamond" w:hAnsi="Garamond"/>
          <w:sz w:val="24"/>
          <w:szCs w:val="24"/>
          <w:lang w:val="en-AU"/>
        </w:rPr>
      </w:pPr>
    </w:p>
    <w:p w14:paraId="0517847B" w14:textId="77777777" w:rsidR="00FF3001" w:rsidRPr="00812672" w:rsidRDefault="00FF3001" w:rsidP="00FF3001">
      <w:pPr>
        <w:widowControl w:val="0"/>
        <w:autoSpaceDE w:val="0"/>
        <w:autoSpaceDN w:val="0"/>
        <w:adjustRightInd w:val="0"/>
        <w:spacing w:after="0"/>
        <w:jc w:val="both"/>
        <w:rPr>
          <w:rFonts w:ascii="Garamond" w:hAnsi="Garamond" w:cs="Times New Roman"/>
          <w:lang w:val="en-US"/>
        </w:rPr>
      </w:pPr>
      <w:r w:rsidRPr="00812672">
        <w:rPr>
          <w:rFonts w:ascii="Garamond" w:hAnsi="Garamond" w:cs="Times New Roman"/>
          <w:lang w:val="en-US"/>
        </w:rPr>
        <w:t>Kovacs, D. M. (2020). Diachronic self-making. Australasian Journal of Philosophy , 98(2), 349-362.</w:t>
      </w:r>
    </w:p>
    <w:p w14:paraId="4978E1F9" w14:textId="77777777" w:rsidR="0091441E" w:rsidRDefault="0091441E" w:rsidP="0064321D">
      <w:pPr>
        <w:pStyle w:val="NormalWeb"/>
        <w:rPr>
          <w:rStyle w:val="Hyperlink0"/>
          <w:i/>
          <w:color w:val="auto"/>
          <w:sz w:val="24"/>
          <w:szCs w:val="24"/>
          <w:lang w:val="en-AU"/>
        </w:rPr>
      </w:pPr>
    </w:p>
    <w:p w14:paraId="27DC4CBE" w14:textId="4016B512" w:rsidR="0091441E" w:rsidRPr="0064321D" w:rsidRDefault="0091441E" w:rsidP="0064321D">
      <w:pPr>
        <w:pStyle w:val="NormalWeb"/>
        <w:rPr>
          <w:rFonts w:ascii="Garamond" w:eastAsia="Garamond" w:hAnsi="Garamond" w:cs="Garamond"/>
          <w:sz w:val="24"/>
          <w:szCs w:val="24"/>
        </w:rPr>
      </w:pPr>
      <w:r>
        <w:rPr>
          <w:rStyle w:val="Hyperlink0"/>
          <w:color w:val="auto"/>
          <w:sz w:val="24"/>
          <w:szCs w:val="24"/>
          <w:lang w:val="en-AU"/>
        </w:rPr>
        <w:t>Langsam, H. (2001). “Pain, Personal Identity, and the Deep Further Fact.</w:t>
      </w:r>
      <w:r w:rsidRPr="0091441E">
        <w:rPr>
          <w:rFonts w:ascii="Helvetica" w:hAnsi="Helvetica"/>
          <w:color w:val="333333"/>
          <w:sz w:val="23"/>
          <w:szCs w:val="23"/>
          <w:shd w:val="clear" w:color="auto" w:fill="FFFFFF"/>
        </w:rPr>
        <w:t> </w:t>
      </w:r>
      <w:r w:rsidRPr="0064321D">
        <w:rPr>
          <w:rFonts w:ascii="Garamond" w:hAnsi="Garamond"/>
          <w:i/>
          <w:iCs/>
          <w:color w:val="555555"/>
          <w:sz w:val="24"/>
          <w:szCs w:val="24"/>
        </w:rPr>
        <w:t>Erkenntnis</w:t>
      </w:r>
      <w:r w:rsidRPr="0064321D">
        <w:rPr>
          <w:rFonts w:ascii="Garamond" w:hAnsi="Garamond"/>
          <w:color w:val="555555"/>
          <w:sz w:val="24"/>
          <w:szCs w:val="24"/>
        </w:rPr>
        <w:t> 54 (2):247-271</w:t>
      </w:r>
    </w:p>
    <w:p w14:paraId="402D1554" w14:textId="14DE0DEF" w:rsidR="00F05302" w:rsidRDefault="00F05302" w:rsidP="0064321D">
      <w:pPr>
        <w:pStyle w:val="NormalWeb"/>
        <w:rPr>
          <w:rStyle w:val="None"/>
          <w:rFonts w:ascii="Garamond" w:hAnsi="Garamond"/>
          <w:sz w:val="24"/>
          <w:szCs w:val="24"/>
        </w:rPr>
      </w:pPr>
    </w:p>
    <w:p w14:paraId="697157C7" w14:textId="42EC621A" w:rsidR="00FF3001" w:rsidRDefault="00F05302" w:rsidP="0064321D">
      <w:pPr>
        <w:pStyle w:val="BodyAA"/>
        <w:spacing w:line="360" w:lineRule="auto"/>
        <w:jc w:val="both"/>
        <w:outlineLvl w:val="0"/>
        <w:rPr>
          <w:rFonts w:ascii="Garamond" w:eastAsia="Times New Roman" w:hAnsi="Garamond" w:cs="Times New Roman"/>
          <w:color w:val="555555"/>
          <w:sz w:val="23"/>
          <w:szCs w:val="23"/>
        </w:rPr>
      </w:pPr>
      <w:r>
        <w:rPr>
          <w:rStyle w:val="None"/>
          <w:rFonts w:ascii="Garamond" w:hAnsi="Garamond"/>
          <w:sz w:val="24"/>
          <w:szCs w:val="24"/>
          <w:lang w:val="en-AU"/>
        </w:rPr>
        <w:t xml:space="preserve">Locke, J. (1689). </w:t>
      </w:r>
      <w:r w:rsidRPr="0064321D">
        <w:rPr>
          <w:rStyle w:val="None"/>
          <w:rFonts w:ascii="Garamond" w:hAnsi="Garamond"/>
          <w:i/>
          <w:sz w:val="24"/>
          <w:szCs w:val="24"/>
          <w:lang w:val="en-AU"/>
        </w:rPr>
        <w:t xml:space="preserve">An Essay Concerning Human Understanding. </w:t>
      </w:r>
      <w:r w:rsidRPr="0064321D">
        <w:rPr>
          <w:rFonts w:ascii="Garamond" w:eastAsia="Times New Roman" w:hAnsi="Garamond" w:cs="Times New Roman"/>
          <w:i/>
          <w:color w:val="333333"/>
          <w:sz w:val="23"/>
          <w:szCs w:val="23"/>
          <w:shd w:val="clear" w:color="auto" w:fill="FFFFFF"/>
        </w:rPr>
        <w:t> </w:t>
      </w:r>
      <w:r w:rsidRPr="0064321D">
        <w:rPr>
          <w:rFonts w:ascii="Garamond" w:eastAsia="Times New Roman" w:hAnsi="Garamond" w:cs="Times New Roman"/>
          <w:color w:val="555555"/>
          <w:sz w:val="23"/>
          <w:szCs w:val="23"/>
        </w:rPr>
        <w:t>Oxford University Press</w:t>
      </w:r>
    </w:p>
    <w:p w14:paraId="017C492E" w14:textId="77777777" w:rsidR="0087608B" w:rsidRPr="0064321D" w:rsidRDefault="0087608B" w:rsidP="0064321D">
      <w:pPr>
        <w:pStyle w:val="BodyAA"/>
        <w:spacing w:line="360" w:lineRule="auto"/>
        <w:jc w:val="both"/>
        <w:outlineLvl w:val="0"/>
        <w:rPr>
          <w:rStyle w:val="None"/>
          <w:rFonts w:ascii="Garamond" w:eastAsia="Times New Roman" w:hAnsi="Garamond" w:cs="Times New Roman"/>
          <w:color w:val="555555"/>
          <w:sz w:val="23"/>
          <w:szCs w:val="23"/>
        </w:rPr>
      </w:pPr>
    </w:p>
    <w:p w14:paraId="05D57836" w14:textId="3C4154EB" w:rsidR="00FF3001" w:rsidRDefault="00FF3001" w:rsidP="00FF3001">
      <w:pPr>
        <w:pStyle w:val="BodyAA"/>
        <w:spacing w:line="360" w:lineRule="auto"/>
        <w:jc w:val="both"/>
        <w:outlineLvl w:val="0"/>
        <w:rPr>
          <w:rStyle w:val="None"/>
          <w:rFonts w:ascii="Garamond" w:hAnsi="Garamond"/>
          <w:i/>
          <w:sz w:val="24"/>
          <w:szCs w:val="24"/>
          <w:lang w:val="en-AU"/>
        </w:rPr>
      </w:pPr>
      <w:r w:rsidRPr="00FE3772">
        <w:rPr>
          <w:rStyle w:val="None"/>
          <w:rFonts w:ascii="Garamond" w:hAnsi="Garamond"/>
          <w:sz w:val="24"/>
          <w:szCs w:val="24"/>
          <w:lang w:val="en-AU"/>
        </w:rPr>
        <w:t xml:space="preserve">Longenecker, M. (forthcoming). “Community-Made Selves” </w:t>
      </w:r>
      <w:r w:rsidRPr="00812672">
        <w:rPr>
          <w:rStyle w:val="None"/>
          <w:rFonts w:ascii="Garamond" w:hAnsi="Garamond"/>
          <w:i/>
          <w:sz w:val="24"/>
          <w:szCs w:val="24"/>
          <w:lang w:val="en-AU"/>
        </w:rPr>
        <w:t>Australasian Journal of Philosophy.</w:t>
      </w:r>
    </w:p>
    <w:p w14:paraId="5E960C15" w14:textId="77777777" w:rsidR="009435ED" w:rsidRDefault="009435ED" w:rsidP="00FF3001">
      <w:pPr>
        <w:pStyle w:val="BodyAA"/>
        <w:spacing w:line="360" w:lineRule="auto"/>
        <w:jc w:val="both"/>
        <w:outlineLvl w:val="0"/>
        <w:rPr>
          <w:rStyle w:val="None"/>
          <w:rFonts w:ascii="Garamond" w:hAnsi="Garamond"/>
          <w:i/>
          <w:sz w:val="24"/>
          <w:szCs w:val="24"/>
          <w:lang w:val="en-AU"/>
        </w:rPr>
      </w:pPr>
    </w:p>
    <w:p w14:paraId="05E2885D" w14:textId="25C9404D" w:rsidR="009435ED" w:rsidRPr="0064321D" w:rsidRDefault="009435ED" w:rsidP="0064321D">
      <w:pPr>
        <w:pStyle w:val="BodyAA"/>
        <w:spacing w:line="360" w:lineRule="auto"/>
        <w:jc w:val="both"/>
        <w:outlineLvl w:val="0"/>
        <w:rPr>
          <w:rFonts w:ascii="Garamond" w:eastAsia="Times New Roman" w:hAnsi="Garamond" w:cs="Times New Roman"/>
          <w:sz w:val="24"/>
          <w:szCs w:val="24"/>
        </w:rPr>
      </w:pPr>
      <w:r>
        <w:rPr>
          <w:rStyle w:val="None"/>
          <w:rFonts w:ascii="Garamond" w:hAnsi="Garamond"/>
          <w:sz w:val="24"/>
          <w:szCs w:val="24"/>
          <w:lang w:val="en-AU"/>
        </w:rPr>
        <w:t xml:space="preserve">Madell, G. (19810. </w:t>
      </w:r>
      <w:r w:rsidRPr="0064321D">
        <w:rPr>
          <w:rStyle w:val="None"/>
          <w:rFonts w:ascii="Garamond" w:hAnsi="Garamond"/>
          <w:i/>
          <w:sz w:val="24"/>
          <w:szCs w:val="24"/>
          <w:lang w:val="en-AU"/>
        </w:rPr>
        <w:t>The Identity of The Self</w:t>
      </w:r>
      <w:r>
        <w:rPr>
          <w:rStyle w:val="None"/>
          <w:rFonts w:ascii="Garamond" w:hAnsi="Garamond"/>
          <w:sz w:val="24"/>
          <w:szCs w:val="24"/>
          <w:lang w:val="en-AU"/>
        </w:rPr>
        <w:t xml:space="preserve">. </w:t>
      </w:r>
      <w:r w:rsidRPr="0064321D">
        <w:rPr>
          <w:rFonts w:ascii="Garamond" w:eastAsia="Times New Roman" w:hAnsi="Garamond" w:cs="Times New Roman"/>
          <w:color w:val="555555"/>
          <w:sz w:val="24"/>
          <w:szCs w:val="24"/>
        </w:rPr>
        <w:t>Edinburgh University Press.</w:t>
      </w:r>
    </w:p>
    <w:p w14:paraId="548ACF29" w14:textId="77777777" w:rsidR="0087608B" w:rsidRDefault="0087608B" w:rsidP="00E96CAA">
      <w:pPr>
        <w:pStyle w:val="BodyB"/>
        <w:spacing w:line="360" w:lineRule="auto"/>
        <w:jc w:val="both"/>
        <w:rPr>
          <w:rStyle w:val="None"/>
          <w:rFonts w:ascii="Garamond" w:eastAsia="Garamond" w:hAnsi="Garamond" w:cs="Garamond"/>
          <w:lang w:val="en-AU"/>
        </w:rPr>
      </w:pPr>
    </w:p>
    <w:p w14:paraId="0E147C2C" w14:textId="77777777" w:rsidR="0087608B" w:rsidRDefault="0087608B" w:rsidP="0087608B">
      <w:pPr>
        <w:widowControl w:val="0"/>
        <w:autoSpaceDE w:val="0"/>
        <w:autoSpaceDN w:val="0"/>
        <w:adjustRightInd w:val="0"/>
        <w:jc w:val="both"/>
        <w:rPr>
          <w:rFonts w:ascii="Garamond" w:eastAsia="Times New Roman" w:hAnsi="Garamond"/>
        </w:rPr>
      </w:pPr>
      <w:r>
        <w:rPr>
          <w:rFonts w:ascii="Garamond" w:hAnsi="Garamond"/>
        </w:rPr>
        <w:t xml:space="preserve">Merricks, T. (1999). “Endurance, Psychological Continuity, and the Importance of Personal Identity. </w:t>
      </w:r>
      <w:r w:rsidRPr="00A256CC">
        <w:rPr>
          <w:rFonts w:ascii="Garamond" w:eastAsia="Times New Roman" w:hAnsi="Garamond"/>
          <w:i/>
          <w:iCs/>
        </w:rPr>
        <w:t>Philosophy and Phenomenological Research</w:t>
      </w:r>
      <w:r w:rsidRPr="00A256CC">
        <w:rPr>
          <w:rFonts w:ascii="Garamond" w:eastAsia="Times New Roman" w:hAnsi="Garamond"/>
        </w:rPr>
        <w:t> 59 (4):983-997</w:t>
      </w:r>
    </w:p>
    <w:p w14:paraId="6C3A27C4" w14:textId="77777777" w:rsidR="0087608B" w:rsidRPr="00840E17" w:rsidRDefault="0087608B" w:rsidP="00E96CAA">
      <w:pPr>
        <w:pStyle w:val="BodyB"/>
        <w:spacing w:line="360" w:lineRule="auto"/>
        <w:jc w:val="both"/>
        <w:rPr>
          <w:rStyle w:val="None"/>
          <w:rFonts w:ascii="Garamond" w:eastAsia="Garamond" w:hAnsi="Garamond" w:cs="Garamond"/>
          <w:lang w:val="en-AU"/>
        </w:rPr>
      </w:pPr>
    </w:p>
    <w:p w14:paraId="0CAB765D" w14:textId="2135E262" w:rsidR="001D27C5" w:rsidRPr="00840E17" w:rsidRDefault="001D27C5" w:rsidP="00E96CAA">
      <w:pPr>
        <w:pStyle w:val="BodyB"/>
        <w:spacing w:line="360" w:lineRule="auto"/>
        <w:jc w:val="both"/>
        <w:rPr>
          <w:rStyle w:val="None"/>
          <w:rFonts w:ascii="Garamond" w:eastAsia="Garamond" w:hAnsi="Garamond" w:cs="Garamond"/>
          <w:lang w:val="en-AU"/>
        </w:rPr>
      </w:pPr>
      <w:r w:rsidRPr="00840E17">
        <w:rPr>
          <w:rStyle w:val="None"/>
          <w:rFonts w:ascii="Garamond" w:hAnsi="Garamond"/>
          <w:lang w:val="en-AU"/>
        </w:rPr>
        <w:t>Miller, K</w:t>
      </w:r>
      <w:r w:rsidR="007B3C13">
        <w:rPr>
          <w:rStyle w:val="None"/>
          <w:rFonts w:ascii="Garamond" w:hAnsi="Garamond"/>
          <w:lang w:val="en-AU"/>
        </w:rPr>
        <w:t>ristie</w:t>
      </w:r>
      <w:r w:rsidRPr="00840E17">
        <w:rPr>
          <w:rStyle w:val="None"/>
          <w:rFonts w:ascii="Garamond" w:hAnsi="Garamond"/>
          <w:lang w:val="en-AU"/>
        </w:rPr>
        <w:t xml:space="preserve"> (2009)</w:t>
      </w:r>
      <w:r w:rsidR="00D141BD">
        <w:rPr>
          <w:rStyle w:val="None"/>
          <w:rFonts w:ascii="Garamond" w:hAnsi="Garamond"/>
          <w:lang w:val="en-AU"/>
        </w:rPr>
        <w:t>.</w:t>
      </w:r>
      <w:r w:rsidRPr="00840E17">
        <w:rPr>
          <w:rStyle w:val="None"/>
          <w:rFonts w:ascii="Garamond" w:hAnsi="Garamond"/>
          <w:lang w:val="en-AU"/>
        </w:rPr>
        <w:t xml:space="preserve"> “Deciphering Personal-identity Conventionalism” Special Issue </w:t>
      </w:r>
      <w:r w:rsidRPr="00840E17">
        <w:rPr>
          <w:rStyle w:val="None"/>
          <w:rFonts w:ascii="Garamond" w:hAnsi="Garamond"/>
          <w:i/>
          <w:iCs/>
          <w:lang w:val="en-AU"/>
        </w:rPr>
        <w:t xml:space="preserve">Rivista di Estetica “Convenzioni”  </w:t>
      </w:r>
      <w:r w:rsidRPr="00840E17">
        <w:rPr>
          <w:rStyle w:val="None"/>
          <w:rFonts w:ascii="Garamond" w:hAnsi="Garamond"/>
          <w:lang w:val="en-AU"/>
        </w:rPr>
        <w:t>edited by Elena Casetta and Achille Varzi 44:2  59-85</w:t>
      </w:r>
    </w:p>
    <w:p w14:paraId="28E87E44" w14:textId="77777777" w:rsidR="001D27C5" w:rsidRPr="00840E17" w:rsidRDefault="001D27C5" w:rsidP="00BD68CC">
      <w:pPr>
        <w:pStyle w:val="BodyB"/>
        <w:spacing w:line="360" w:lineRule="auto"/>
        <w:ind w:left="720"/>
        <w:jc w:val="both"/>
        <w:rPr>
          <w:rStyle w:val="None"/>
          <w:rFonts w:ascii="Garamond" w:eastAsia="Garamond" w:hAnsi="Garamond" w:cs="Garamond"/>
          <w:i/>
          <w:iCs/>
          <w:lang w:val="en-AU"/>
        </w:rPr>
      </w:pPr>
    </w:p>
    <w:p w14:paraId="7A40BE2E" w14:textId="2B3A9462" w:rsidR="001D27C5" w:rsidRPr="00840E17" w:rsidRDefault="001D27C5" w:rsidP="00BD68CC">
      <w:pPr>
        <w:pStyle w:val="BodyB"/>
        <w:widowControl w:val="0"/>
        <w:spacing w:line="360" w:lineRule="auto"/>
        <w:jc w:val="both"/>
        <w:outlineLvl w:val="0"/>
        <w:rPr>
          <w:rStyle w:val="None"/>
          <w:rFonts w:ascii="Garamond" w:hAnsi="Garamond"/>
          <w:lang w:val="en-AU"/>
        </w:rPr>
      </w:pPr>
      <w:r w:rsidRPr="00840E17">
        <w:rPr>
          <w:rStyle w:val="None"/>
          <w:rFonts w:ascii="Garamond" w:hAnsi="Garamond"/>
          <w:lang w:val="en-AU"/>
        </w:rPr>
        <w:t>Miller, K</w:t>
      </w:r>
      <w:r w:rsidR="007B3C13">
        <w:rPr>
          <w:rStyle w:val="None"/>
          <w:rFonts w:ascii="Garamond" w:hAnsi="Garamond"/>
          <w:lang w:val="en-AU"/>
        </w:rPr>
        <w:t>ristie</w:t>
      </w:r>
      <w:r w:rsidRPr="00840E17">
        <w:rPr>
          <w:rStyle w:val="None"/>
          <w:rFonts w:ascii="Garamond" w:hAnsi="Garamond"/>
          <w:lang w:val="en-AU"/>
        </w:rPr>
        <w:t xml:space="preserve"> (2013)</w:t>
      </w:r>
      <w:r w:rsidR="00D141BD">
        <w:rPr>
          <w:rStyle w:val="None"/>
          <w:rFonts w:ascii="Garamond" w:hAnsi="Garamond"/>
          <w:lang w:val="en-AU"/>
        </w:rPr>
        <w:t>.</w:t>
      </w:r>
      <w:r w:rsidRPr="00840E17">
        <w:rPr>
          <w:rStyle w:val="None"/>
          <w:rFonts w:ascii="Garamond" w:hAnsi="Garamond"/>
          <w:lang w:val="en-AU"/>
        </w:rPr>
        <w:t xml:space="preserve"> “Personal identity minus the persons’ </w:t>
      </w:r>
      <w:r w:rsidRPr="00840E17">
        <w:rPr>
          <w:rStyle w:val="None"/>
          <w:rFonts w:ascii="Garamond" w:hAnsi="Garamond"/>
          <w:i/>
          <w:iCs/>
          <w:lang w:val="en-AU"/>
        </w:rPr>
        <w:t>Philosophical Studies</w:t>
      </w:r>
      <w:r w:rsidRPr="00840E17">
        <w:rPr>
          <w:rStyle w:val="None"/>
          <w:rFonts w:ascii="Garamond" w:hAnsi="Garamond"/>
          <w:lang w:val="en-AU"/>
        </w:rPr>
        <w:t xml:space="preserve">. 166(1): 91-109. </w:t>
      </w:r>
    </w:p>
    <w:p w14:paraId="2816A6C4" w14:textId="77777777" w:rsidR="00F836D1" w:rsidRPr="00840E17" w:rsidRDefault="00F836D1" w:rsidP="00BD68CC">
      <w:pPr>
        <w:pStyle w:val="BodyB"/>
        <w:widowControl w:val="0"/>
        <w:spacing w:line="360" w:lineRule="auto"/>
        <w:jc w:val="both"/>
        <w:outlineLvl w:val="0"/>
        <w:rPr>
          <w:rStyle w:val="None"/>
          <w:rFonts w:ascii="Garamond" w:hAnsi="Garamond"/>
          <w:lang w:val="en-AU"/>
        </w:rPr>
      </w:pPr>
    </w:p>
    <w:p w14:paraId="4C2D1286" w14:textId="477AE28C" w:rsidR="00F836D1" w:rsidRPr="00840E17" w:rsidRDefault="00F836D1" w:rsidP="00BD68CC">
      <w:pPr>
        <w:pStyle w:val="BodyB"/>
        <w:widowControl w:val="0"/>
        <w:spacing w:line="360" w:lineRule="auto"/>
        <w:jc w:val="both"/>
        <w:outlineLvl w:val="0"/>
        <w:rPr>
          <w:rStyle w:val="None"/>
          <w:rFonts w:ascii="Garamond" w:hAnsi="Garamond"/>
          <w:lang w:val="en-AU"/>
        </w:rPr>
      </w:pPr>
      <w:r w:rsidRPr="00840E17">
        <w:rPr>
          <w:rStyle w:val="None"/>
          <w:rFonts w:ascii="Garamond" w:hAnsi="Garamond"/>
          <w:lang w:val="en-AU"/>
        </w:rPr>
        <w:t>Noonan, H</w:t>
      </w:r>
      <w:r w:rsidR="007B3C13">
        <w:rPr>
          <w:rStyle w:val="None"/>
          <w:rFonts w:ascii="Garamond" w:hAnsi="Garamond"/>
          <w:lang w:val="en-AU"/>
        </w:rPr>
        <w:t xml:space="preserve">arold </w:t>
      </w:r>
      <w:r w:rsidRPr="00840E17">
        <w:rPr>
          <w:rStyle w:val="None"/>
          <w:rFonts w:ascii="Garamond" w:hAnsi="Garamond"/>
          <w:lang w:val="en-AU"/>
        </w:rPr>
        <w:t xml:space="preserve">(2003). </w:t>
      </w:r>
      <w:r w:rsidRPr="00840E17">
        <w:rPr>
          <w:rStyle w:val="None"/>
          <w:rFonts w:ascii="Garamond" w:hAnsi="Garamond"/>
          <w:i/>
          <w:lang w:val="en-AU"/>
        </w:rPr>
        <w:t>Personal Identity</w:t>
      </w:r>
      <w:r w:rsidR="00FE3E42" w:rsidRPr="00840E17">
        <w:rPr>
          <w:rStyle w:val="None"/>
          <w:rFonts w:ascii="Garamond" w:hAnsi="Garamond"/>
          <w:i/>
          <w:lang w:val="en-AU"/>
        </w:rPr>
        <w:t>,</w:t>
      </w:r>
      <w:r w:rsidRPr="00840E17">
        <w:rPr>
          <w:rStyle w:val="None"/>
          <w:rFonts w:ascii="Garamond" w:hAnsi="Garamond"/>
          <w:lang w:val="en-AU"/>
        </w:rPr>
        <w:t xml:space="preserve"> second edition, London: Routledge. </w:t>
      </w:r>
    </w:p>
    <w:p w14:paraId="785EC9A9" w14:textId="77777777" w:rsidR="001D27C5" w:rsidRPr="00840E17" w:rsidRDefault="001D27C5" w:rsidP="00BD68CC">
      <w:pPr>
        <w:pStyle w:val="BodyB"/>
        <w:widowControl w:val="0"/>
        <w:spacing w:line="360" w:lineRule="auto"/>
        <w:jc w:val="both"/>
        <w:rPr>
          <w:rStyle w:val="None"/>
          <w:rFonts w:ascii="Garamond" w:eastAsia="Garamond" w:hAnsi="Garamond" w:cs="Garamond"/>
          <w:lang w:val="en-AU"/>
        </w:rPr>
      </w:pPr>
    </w:p>
    <w:p w14:paraId="676B61D0" w14:textId="728CB734" w:rsidR="001D27C5" w:rsidRPr="00840E17" w:rsidRDefault="001D27C5" w:rsidP="00BD68CC">
      <w:pPr>
        <w:pStyle w:val="BodyB"/>
        <w:widowControl w:val="0"/>
        <w:spacing w:line="360" w:lineRule="auto"/>
        <w:jc w:val="both"/>
        <w:outlineLvl w:val="0"/>
        <w:rPr>
          <w:rStyle w:val="None"/>
          <w:rFonts w:ascii="Garamond" w:eastAsia="Garamond" w:hAnsi="Garamond" w:cs="Garamond"/>
          <w:lang w:val="en-AU"/>
        </w:rPr>
      </w:pPr>
      <w:r w:rsidRPr="00840E17">
        <w:rPr>
          <w:rStyle w:val="None"/>
          <w:rFonts w:ascii="Garamond" w:hAnsi="Garamond"/>
          <w:lang w:val="en-AU"/>
        </w:rPr>
        <w:t xml:space="preserve">Olson, </w:t>
      </w:r>
      <w:r w:rsidR="007B3C13">
        <w:rPr>
          <w:rStyle w:val="None"/>
          <w:rFonts w:ascii="Garamond" w:hAnsi="Garamond"/>
          <w:lang w:val="en-AU"/>
        </w:rPr>
        <w:t>Eric</w:t>
      </w:r>
      <w:r w:rsidRPr="00840E17">
        <w:rPr>
          <w:rStyle w:val="None"/>
          <w:rFonts w:ascii="Garamond" w:hAnsi="Garamond"/>
          <w:lang w:val="en-AU"/>
        </w:rPr>
        <w:t xml:space="preserve">. (1997). </w:t>
      </w:r>
      <w:r w:rsidRPr="00840E17">
        <w:rPr>
          <w:rStyle w:val="None"/>
          <w:rFonts w:ascii="Garamond" w:hAnsi="Garamond"/>
          <w:i/>
          <w:iCs/>
          <w:lang w:val="en-AU"/>
        </w:rPr>
        <w:t>The Human Animal</w:t>
      </w:r>
      <w:r w:rsidRPr="00840E17">
        <w:rPr>
          <w:rStyle w:val="None"/>
          <w:rFonts w:ascii="Garamond" w:hAnsi="Garamond"/>
          <w:lang w:val="en-AU"/>
        </w:rPr>
        <w:t>. OUP</w:t>
      </w:r>
    </w:p>
    <w:p w14:paraId="1D944780" w14:textId="77777777" w:rsidR="001D27C5" w:rsidRPr="00840E17" w:rsidRDefault="001D27C5" w:rsidP="00BD68CC">
      <w:pPr>
        <w:pStyle w:val="Normal1"/>
        <w:spacing w:after="0" w:line="360" w:lineRule="auto"/>
        <w:jc w:val="both"/>
        <w:rPr>
          <w:rStyle w:val="None"/>
          <w:rFonts w:ascii="Garamond" w:eastAsia="Garamond" w:hAnsi="Garamond" w:cs="Garamond"/>
        </w:rPr>
      </w:pPr>
    </w:p>
    <w:p w14:paraId="5C87B24B" w14:textId="1B5D4978" w:rsidR="001D27C5" w:rsidRPr="00840E17" w:rsidRDefault="001D27C5" w:rsidP="00BD68CC">
      <w:pPr>
        <w:pStyle w:val="Normal1"/>
        <w:spacing w:after="0" w:line="360" w:lineRule="auto"/>
        <w:jc w:val="both"/>
        <w:outlineLvl w:val="0"/>
        <w:rPr>
          <w:rStyle w:val="Hyperlink1"/>
        </w:rPr>
      </w:pPr>
      <w:r w:rsidRPr="00840E17">
        <w:rPr>
          <w:rStyle w:val="Hyperlink1"/>
        </w:rPr>
        <w:t>Parfit, D</w:t>
      </w:r>
      <w:r w:rsidR="007B3C13">
        <w:rPr>
          <w:rStyle w:val="Hyperlink1"/>
        </w:rPr>
        <w:t>erek</w:t>
      </w:r>
      <w:r w:rsidRPr="00840E17">
        <w:rPr>
          <w:rStyle w:val="Hyperlink1"/>
        </w:rPr>
        <w:t xml:space="preserve"> (1984). </w:t>
      </w:r>
      <w:r w:rsidRPr="00840E17">
        <w:rPr>
          <w:rStyle w:val="None"/>
          <w:rFonts w:ascii="Garamond" w:hAnsi="Garamond"/>
          <w:i/>
          <w:iCs/>
        </w:rPr>
        <w:t>Reasons and Persons.</w:t>
      </w:r>
      <w:r w:rsidRPr="00840E17">
        <w:rPr>
          <w:rStyle w:val="Hyperlink1"/>
        </w:rPr>
        <w:t xml:space="preserve"> OUP. </w:t>
      </w:r>
    </w:p>
    <w:p w14:paraId="5CCFDB4F" w14:textId="77777777" w:rsidR="001D27C5" w:rsidRPr="00840E17" w:rsidRDefault="001D27C5" w:rsidP="00BD68CC">
      <w:pPr>
        <w:pStyle w:val="Normal1"/>
        <w:spacing w:after="0" w:line="360" w:lineRule="auto"/>
        <w:jc w:val="both"/>
        <w:rPr>
          <w:rStyle w:val="None"/>
          <w:rFonts w:ascii="Garamond" w:eastAsia="Garamond" w:hAnsi="Garamond" w:cs="Garamond"/>
        </w:rPr>
      </w:pPr>
    </w:p>
    <w:p w14:paraId="71C3C21D" w14:textId="5518EACC" w:rsidR="00290946" w:rsidRPr="00840E17" w:rsidRDefault="001D27C5" w:rsidP="00BD68CC">
      <w:pPr>
        <w:pStyle w:val="BodyAA"/>
        <w:widowControl w:val="0"/>
        <w:spacing w:line="360" w:lineRule="auto"/>
        <w:jc w:val="both"/>
        <w:outlineLvl w:val="0"/>
        <w:rPr>
          <w:rStyle w:val="Hyperlink1"/>
          <w:lang w:val="en-AU"/>
        </w:rPr>
      </w:pPr>
      <w:r w:rsidRPr="00840E17">
        <w:rPr>
          <w:rStyle w:val="Hyperlink1"/>
          <w:lang w:val="en-AU"/>
        </w:rPr>
        <w:t>Perry, J</w:t>
      </w:r>
      <w:r w:rsidR="007B3C13">
        <w:rPr>
          <w:rStyle w:val="Hyperlink1"/>
          <w:lang w:val="en-AU"/>
        </w:rPr>
        <w:t xml:space="preserve">ohn </w:t>
      </w:r>
      <w:r w:rsidRPr="00840E17">
        <w:rPr>
          <w:rStyle w:val="Hyperlink1"/>
          <w:lang w:val="en-AU"/>
        </w:rPr>
        <w:t xml:space="preserve">(1972) “Can the Self Divide?” </w:t>
      </w:r>
      <w:r w:rsidRPr="00840E17">
        <w:rPr>
          <w:rStyle w:val="None"/>
          <w:rFonts w:ascii="Garamond" w:hAnsi="Garamond"/>
          <w:i/>
          <w:iCs/>
          <w:sz w:val="24"/>
          <w:szCs w:val="24"/>
          <w:lang w:val="en-AU"/>
        </w:rPr>
        <w:t>Journal of Philosophy</w:t>
      </w:r>
      <w:r w:rsidRPr="00840E17">
        <w:rPr>
          <w:rStyle w:val="Hyperlink1"/>
          <w:lang w:val="en-AU"/>
        </w:rPr>
        <w:t xml:space="preserve">  59: 463-488</w:t>
      </w:r>
    </w:p>
    <w:p w14:paraId="5284BF2A" w14:textId="37F47332" w:rsidR="00290946" w:rsidRPr="00840E17" w:rsidRDefault="00290946" w:rsidP="00840E17">
      <w:pPr>
        <w:spacing w:before="100" w:beforeAutospacing="1" w:after="120" w:line="300" w:lineRule="atLeast"/>
        <w:rPr>
          <w:rFonts w:ascii="Garamond" w:eastAsia="Times New Roman" w:hAnsi="Garamond" w:cs="Times New Roman"/>
          <w:color w:val="1A1A1A"/>
          <w:sz w:val="25"/>
          <w:szCs w:val="25"/>
          <w:lang w:eastAsia="en-US"/>
        </w:rPr>
      </w:pPr>
      <w:r w:rsidRPr="00840E17">
        <w:rPr>
          <w:rFonts w:ascii="Garamond" w:eastAsia="Times New Roman" w:hAnsi="Garamond" w:cs="Times New Roman"/>
          <w:color w:val="1A1A1A"/>
          <w:sz w:val="25"/>
          <w:szCs w:val="25"/>
          <w:lang w:eastAsia="en-US"/>
        </w:rPr>
        <w:t>Ridge, M</w:t>
      </w:r>
      <w:r w:rsidR="007B3C13">
        <w:rPr>
          <w:rFonts w:ascii="Garamond" w:eastAsia="Times New Roman" w:hAnsi="Garamond" w:cs="Times New Roman"/>
          <w:color w:val="1A1A1A"/>
          <w:sz w:val="25"/>
          <w:szCs w:val="25"/>
          <w:lang w:eastAsia="en-US"/>
        </w:rPr>
        <w:t>ichael</w:t>
      </w:r>
      <w:r w:rsidRPr="00840E17">
        <w:rPr>
          <w:rFonts w:ascii="Garamond" w:eastAsia="Times New Roman" w:hAnsi="Garamond" w:cs="Times New Roman"/>
          <w:color w:val="1A1A1A"/>
          <w:sz w:val="25"/>
          <w:szCs w:val="25"/>
          <w:lang w:eastAsia="en-US"/>
        </w:rPr>
        <w:t xml:space="preserve"> (2006).“Ecumenical Expressivism: Finessing Frege,” </w:t>
      </w:r>
      <w:r w:rsidRPr="00840E17">
        <w:rPr>
          <w:rFonts w:ascii="Garamond" w:eastAsia="Times New Roman" w:hAnsi="Garamond" w:cs="Times New Roman"/>
          <w:i/>
          <w:iCs/>
          <w:color w:val="1A1A1A"/>
          <w:sz w:val="25"/>
          <w:szCs w:val="25"/>
          <w:lang w:eastAsia="en-US"/>
        </w:rPr>
        <w:t>Ethics</w:t>
      </w:r>
      <w:r w:rsidRPr="00840E17">
        <w:rPr>
          <w:rFonts w:ascii="Garamond" w:eastAsia="Times New Roman" w:hAnsi="Garamond" w:cs="Times New Roman"/>
          <w:color w:val="1A1A1A"/>
          <w:sz w:val="25"/>
          <w:szCs w:val="25"/>
          <w:lang w:eastAsia="en-US"/>
        </w:rPr>
        <w:t>, 116/2: 302–336.</w:t>
      </w:r>
    </w:p>
    <w:p w14:paraId="43FF394C" w14:textId="77777777" w:rsidR="001D27C5" w:rsidRDefault="001D27C5" w:rsidP="00BD68CC">
      <w:pPr>
        <w:pStyle w:val="BodyAA"/>
        <w:widowControl w:val="0"/>
        <w:spacing w:line="360" w:lineRule="auto"/>
        <w:jc w:val="both"/>
        <w:outlineLvl w:val="0"/>
        <w:rPr>
          <w:rStyle w:val="None"/>
          <w:rFonts w:ascii="Garamond" w:eastAsia="Garamond" w:hAnsi="Garamond" w:cs="Garamond"/>
          <w:sz w:val="24"/>
          <w:szCs w:val="24"/>
          <w:lang w:val="en-AU"/>
        </w:rPr>
      </w:pPr>
    </w:p>
    <w:p w14:paraId="2EE1F145" w14:textId="77777777" w:rsidR="0087608B" w:rsidRDefault="0087608B" w:rsidP="0087608B">
      <w:pPr>
        <w:jc w:val="both"/>
        <w:rPr>
          <w:rFonts w:ascii="Garamond" w:hAnsi="Garamond"/>
        </w:rPr>
      </w:pPr>
      <w:r w:rsidRPr="00D070BF">
        <w:rPr>
          <w:rFonts w:ascii="Garamond" w:hAnsi="Garamond"/>
        </w:rPr>
        <w:t>Schechtman, M. 1996. The constitution of selves. Ithaca, N.Y.: Cornell University Press.</w:t>
      </w:r>
    </w:p>
    <w:p w14:paraId="6FC33555" w14:textId="77777777" w:rsidR="0087608B" w:rsidRDefault="0087608B" w:rsidP="00BD68CC">
      <w:pPr>
        <w:pStyle w:val="BodyAA"/>
        <w:widowControl w:val="0"/>
        <w:spacing w:line="360" w:lineRule="auto"/>
        <w:jc w:val="both"/>
        <w:outlineLvl w:val="0"/>
        <w:rPr>
          <w:rStyle w:val="None"/>
          <w:rFonts w:ascii="Garamond" w:eastAsia="Garamond" w:hAnsi="Garamond" w:cs="Garamond"/>
          <w:sz w:val="24"/>
          <w:szCs w:val="24"/>
          <w:lang w:val="en-AU"/>
        </w:rPr>
      </w:pPr>
    </w:p>
    <w:p w14:paraId="3F60B627" w14:textId="1454DACA" w:rsidR="0087608B" w:rsidRPr="0064321D" w:rsidRDefault="009435ED" w:rsidP="0064321D">
      <w:pPr>
        <w:pStyle w:val="BodyAA"/>
        <w:widowControl w:val="0"/>
        <w:spacing w:line="360" w:lineRule="auto"/>
        <w:jc w:val="both"/>
        <w:outlineLvl w:val="0"/>
        <w:rPr>
          <w:rFonts w:ascii="Garamond" w:eastAsia="Garamond" w:hAnsi="Garamond" w:cs="Garamond"/>
          <w:sz w:val="24"/>
          <w:szCs w:val="24"/>
          <w:lang w:val="en-AU"/>
        </w:rPr>
      </w:pPr>
      <w:r>
        <w:rPr>
          <w:rStyle w:val="None"/>
          <w:rFonts w:ascii="Garamond" w:eastAsia="Garamond" w:hAnsi="Garamond" w:cs="Garamond"/>
          <w:sz w:val="24"/>
          <w:szCs w:val="24"/>
          <w:lang w:val="en-AU"/>
        </w:rPr>
        <w:t xml:space="preserve">Schechtman, M. (2005). “Experience, Agency and Personal Identity.” </w:t>
      </w:r>
      <w:r w:rsidR="0087608B" w:rsidRPr="0064321D">
        <w:rPr>
          <w:rFonts w:ascii="Garamond" w:eastAsia="Times New Roman" w:hAnsi="Garamond"/>
          <w:i/>
          <w:iCs/>
          <w:color w:val="555555"/>
          <w:sz w:val="24"/>
          <w:szCs w:val="24"/>
          <w:lang w:val="en-AU"/>
        </w:rPr>
        <w:t>Social Philosophy and Policy</w:t>
      </w:r>
      <w:r w:rsidR="0087608B" w:rsidRPr="0064321D">
        <w:rPr>
          <w:rFonts w:ascii="Garamond" w:eastAsia="Times New Roman" w:hAnsi="Garamond"/>
          <w:color w:val="555555"/>
          <w:sz w:val="24"/>
          <w:szCs w:val="24"/>
          <w:lang w:val="en-AU"/>
        </w:rPr>
        <w:t> 22 (2):1-24.</w:t>
      </w:r>
    </w:p>
    <w:p w14:paraId="3E9042D5" w14:textId="77777777" w:rsidR="0087608B" w:rsidRPr="00BD0DAE" w:rsidRDefault="0087608B" w:rsidP="00BD68CC">
      <w:pPr>
        <w:pStyle w:val="BodyAA"/>
        <w:widowControl w:val="0"/>
        <w:spacing w:line="360" w:lineRule="auto"/>
        <w:jc w:val="both"/>
        <w:outlineLvl w:val="0"/>
        <w:rPr>
          <w:rStyle w:val="None"/>
          <w:rFonts w:ascii="Garamond" w:eastAsia="Garamond" w:hAnsi="Garamond" w:cs="Garamond"/>
          <w:sz w:val="24"/>
          <w:szCs w:val="24"/>
          <w:lang w:val="en-AU"/>
        </w:rPr>
      </w:pPr>
    </w:p>
    <w:p w14:paraId="3145F080" w14:textId="37F40BE6" w:rsidR="001D27C5" w:rsidRDefault="001D27C5" w:rsidP="00BD68CC">
      <w:pPr>
        <w:pStyle w:val="BodyAA"/>
        <w:widowControl w:val="0"/>
        <w:spacing w:line="360" w:lineRule="auto"/>
        <w:jc w:val="both"/>
        <w:outlineLvl w:val="0"/>
        <w:rPr>
          <w:rStyle w:val="Hyperlink1"/>
          <w:lang w:val="en-AU"/>
        </w:rPr>
      </w:pPr>
      <w:r w:rsidRPr="00BD0DAE">
        <w:rPr>
          <w:rStyle w:val="Hyperlink1"/>
          <w:lang w:val="en-AU"/>
        </w:rPr>
        <w:t>Schechtman, M</w:t>
      </w:r>
      <w:r w:rsidR="007B3C13">
        <w:rPr>
          <w:rStyle w:val="Hyperlink1"/>
          <w:lang w:val="en-AU"/>
        </w:rPr>
        <w:t>arya</w:t>
      </w:r>
      <w:r w:rsidRPr="00BD0DAE">
        <w:rPr>
          <w:rStyle w:val="Hyperlink1"/>
          <w:lang w:val="en-AU"/>
        </w:rPr>
        <w:t xml:space="preserve"> (2014). </w:t>
      </w:r>
      <w:r w:rsidRPr="00D628C4">
        <w:rPr>
          <w:rStyle w:val="None"/>
          <w:rFonts w:ascii="Garamond" w:hAnsi="Garamond"/>
          <w:i/>
          <w:iCs/>
          <w:sz w:val="24"/>
          <w:szCs w:val="24"/>
          <w:lang w:val="en-AU"/>
        </w:rPr>
        <w:t>Staying Alive: Personal Identity Practical Concerns, and the Unity of a Life</w:t>
      </w:r>
      <w:r w:rsidRPr="00944B6C">
        <w:rPr>
          <w:rStyle w:val="Hyperlink1"/>
          <w:lang w:val="en-AU"/>
        </w:rPr>
        <w:t xml:space="preserve">. OUP. </w:t>
      </w:r>
    </w:p>
    <w:p w14:paraId="7F66FDE9" w14:textId="77777777" w:rsidR="001D27C5" w:rsidRDefault="001D27C5" w:rsidP="00BD68CC">
      <w:pPr>
        <w:pStyle w:val="BodyBA"/>
        <w:spacing w:line="360" w:lineRule="auto"/>
        <w:jc w:val="both"/>
        <w:rPr>
          <w:rStyle w:val="None"/>
          <w:rFonts w:ascii="Garamond" w:eastAsia="Garamond" w:hAnsi="Garamond" w:cs="Garamond"/>
          <w:u w:color="555555"/>
          <w:lang w:val="en-AU"/>
        </w:rPr>
      </w:pPr>
    </w:p>
    <w:p w14:paraId="6B24DAF1" w14:textId="77777777" w:rsidR="00120692" w:rsidRPr="00840E17" w:rsidRDefault="00120692" w:rsidP="00120692">
      <w:pPr>
        <w:spacing w:before="100" w:beforeAutospacing="1" w:after="120" w:line="300" w:lineRule="atLeast"/>
        <w:rPr>
          <w:rFonts w:ascii="Garamond" w:eastAsia="Times New Roman" w:hAnsi="Garamond" w:cs="Times New Roman"/>
          <w:color w:val="1A1A1A"/>
          <w:sz w:val="25"/>
          <w:szCs w:val="25"/>
          <w:lang w:eastAsia="en-US"/>
        </w:rPr>
      </w:pPr>
      <w:r w:rsidRPr="00840E17">
        <w:rPr>
          <w:rFonts w:ascii="Garamond" w:eastAsia="Times New Roman" w:hAnsi="Garamond" w:cs="Times New Roman"/>
          <w:color w:val="1A1A1A"/>
          <w:sz w:val="25"/>
          <w:szCs w:val="25"/>
          <w:lang w:eastAsia="en-US"/>
        </w:rPr>
        <w:t>Schroeder, M</w:t>
      </w:r>
      <w:r>
        <w:rPr>
          <w:rFonts w:ascii="Garamond" w:eastAsia="Times New Roman" w:hAnsi="Garamond" w:cs="Times New Roman"/>
          <w:color w:val="1A1A1A"/>
          <w:sz w:val="25"/>
          <w:szCs w:val="25"/>
          <w:lang w:eastAsia="en-US"/>
        </w:rPr>
        <w:t>ark</w:t>
      </w:r>
      <w:r w:rsidRPr="00840E17">
        <w:rPr>
          <w:rFonts w:ascii="Garamond" w:eastAsia="Times New Roman" w:hAnsi="Garamond" w:cs="Times New Roman"/>
          <w:color w:val="1A1A1A"/>
          <w:sz w:val="25"/>
          <w:szCs w:val="25"/>
          <w:lang w:eastAsia="en-US"/>
        </w:rPr>
        <w:t xml:space="preserve">. (2010). </w:t>
      </w:r>
      <w:r w:rsidRPr="00840E17">
        <w:rPr>
          <w:rFonts w:ascii="Garamond" w:eastAsia="Times New Roman" w:hAnsi="Garamond" w:cs="Times New Roman"/>
          <w:i/>
          <w:iCs/>
          <w:color w:val="1A1A1A"/>
          <w:sz w:val="25"/>
          <w:szCs w:val="25"/>
          <w:lang w:eastAsia="en-US"/>
        </w:rPr>
        <w:t>Noncognitivism in Ethics</w:t>
      </w:r>
      <w:r w:rsidRPr="00840E17">
        <w:rPr>
          <w:rFonts w:ascii="Garamond" w:eastAsia="Times New Roman" w:hAnsi="Garamond" w:cs="Times New Roman"/>
          <w:color w:val="1A1A1A"/>
          <w:sz w:val="25"/>
          <w:szCs w:val="25"/>
          <w:lang w:eastAsia="en-US"/>
        </w:rPr>
        <w:t>, London: Routledge.</w:t>
      </w:r>
    </w:p>
    <w:p w14:paraId="0906F655" w14:textId="77777777" w:rsidR="00120692" w:rsidRPr="00523050" w:rsidRDefault="00120692" w:rsidP="00BD68CC">
      <w:pPr>
        <w:pStyle w:val="BodyBA"/>
        <w:spacing w:line="360" w:lineRule="auto"/>
        <w:jc w:val="both"/>
        <w:rPr>
          <w:rStyle w:val="None"/>
          <w:rFonts w:ascii="Garamond" w:eastAsia="Garamond" w:hAnsi="Garamond" w:cs="Garamond"/>
          <w:u w:color="555555"/>
          <w:lang w:val="en-AU"/>
        </w:rPr>
      </w:pPr>
    </w:p>
    <w:p w14:paraId="2D27CFE1" w14:textId="76F9BAE9" w:rsidR="001D27C5" w:rsidRDefault="001D27C5" w:rsidP="00BD68CC">
      <w:pPr>
        <w:pStyle w:val="BodyBA"/>
        <w:spacing w:line="360" w:lineRule="auto"/>
        <w:jc w:val="both"/>
        <w:outlineLvl w:val="0"/>
        <w:rPr>
          <w:rStyle w:val="None"/>
          <w:rFonts w:ascii="Garamond" w:hAnsi="Garamond"/>
          <w:u w:color="555555"/>
          <w:lang w:val="en-AU"/>
        </w:rPr>
      </w:pPr>
      <w:r w:rsidRPr="0003136E">
        <w:rPr>
          <w:rStyle w:val="None"/>
          <w:rFonts w:ascii="Garamond" w:hAnsi="Garamond"/>
          <w:u w:color="555555"/>
          <w:lang w:val="en-AU"/>
        </w:rPr>
        <w:t>Shoemaker, D</w:t>
      </w:r>
      <w:r w:rsidR="007B3C13">
        <w:rPr>
          <w:rStyle w:val="None"/>
          <w:rFonts w:ascii="Garamond" w:hAnsi="Garamond"/>
          <w:u w:color="555555"/>
          <w:lang w:val="en-AU"/>
        </w:rPr>
        <w:t>avid</w:t>
      </w:r>
      <w:r w:rsidRPr="0003136E">
        <w:rPr>
          <w:rStyle w:val="None"/>
          <w:rFonts w:ascii="Garamond" w:hAnsi="Garamond"/>
          <w:u w:color="555555"/>
          <w:lang w:val="en-AU"/>
        </w:rPr>
        <w:t xml:space="preserve"> (2007). “P</w:t>
      </w:r>
      <w:r w:rsidRPr="0034482D">
        <w:rPr>
          <w:rStyle w:val="None"/>
          <w:rFonts w:ascii="Garamond" w:hAnsi="Garamond"/>
          <w:u w:color="555555"/>
          <w:lang w:val="en-AU"/>
        </w:rPr>
        <w:t>ersonal Identity and Practical Concerns.”</w:t>
      </w:r>
      <w:r w:rsidRPr="006442DC">
        <w:rPr>
          <w:rStyle w:val="None"/>
          <w:rFonts w:ascii="Garamond" w:hAnsi="Garamond"/>
          <w:u w:color="333333"/>
          <w:shd w:val="clear" w:color="auto" w:fill="FFFFFF"/>
          <w:lang w:val="en-AU"/>
        </w:rPr>
        <w:t> </w:t>
      </w:r>
      <w:r w:rsidRPr="009E08D9">
        <w:rPr>
          <w:rStyle w:val="None"/>
          <w:rFonts w:ascii="Garamond" w:hAnsi="Garamond"/>
          <w:i/>
          <w:iCs/>
          <w:u w:color="555555"/>
          <w:lang w:val="en-AU"/>
        </w:rPr>
        <w:t>Mind</w:t>
      </w:r>
      <w:r w:rsidRPr="00C31774">
        <w:rPr>
          <w:rStyle w:val="None"/>
          <w:rFonts w:ascii="Garamond" w:hAnsi="Garamond"/>
          <w:u w:color="555555"/>
          <w:lang w:val="en-AU"/>
        </w:rPr>
        <w:t> 116 (462):317-357.</w:t>
      </w:r>
    </w:p>
    <w:p w14:paraId="7B752113" w14:textId="77777777" w:rsidR="004C31C0" w:rsidRDefault="004C31C0" w:rsidP="00BD68CC">
      <w:pPr>
        <w:pStyle w:val="BodyBA"/>
        <w:spacing w:line="360" w:lineRule="auto"/>
        <w:jc w:val="both"/>
        <w:outlineLvl w:val="0"/>
        <w:rPr>
          <w:rStyle w:val="None"/>
          <w:rFonts w:ascii="Garamond" w:hAnsi="Garamond"/>
          <w:u w:color="555555"/>
          <w:lang w:val="en-AU"/>
        </w:rPr>
      </w:pPr>
    </w:p>
    <w:p w14:paraId="63818917" w14:textId="7A258B57" w:rsidR="004C31C0" w:rsidRPr="0064321D" w:rsidRDefault="004C31C0" w:rsidP="0064321D">
      <w:pPr>
        <w:pStyle w:val="BodyBA"/>
        <w:tabs>
          <w:tab w:val="left" w:pos="1843"/>
        </w:tabs>
        <w:spacing w:line="360" w:lineRule="auto"/>
        <w:jc w:val="both"/>
        <w:outlineLvl w:val="0"/>
        <w:rPr>
          <w:rFonts w:ascii="Garamond" w:hAnsi="Garamond"/>
          <w:u w:color="555555"/>
          <w:lang w:val="en-AU"/>
        </w:rPr>
      </w:pPr>
      <w:r>
        <w:rPr>
          <w:rStyle w:val="None"/>
          <w:rFonts w:ascii="Garamond" w:hAnsi="Garamond"/>
          <w:u w:color="555555"/>
          <w:lang w:val="en-AU"/>
        </w:rPr>
        <w:t>Shoemaker, D. (2012). “Responsibility Without Identity.”</w:t>
      </w:r>
      <w:r w:rsidRPr="0064321D">
        <w:rPr>
          <w:rFonts w:ascii="Garamond" w:eastAsia="Times New Roman" w:hAnsi="Garamond" w:cs="Times New Roman"/>
          <w:i/>
          <w:iCs/>
          <w:color w:val="555555"/>
        </w:rPr>
        <w:t>The Harvard Review of Philosophy</w:t>
      </w:r>
      <w:r w:rsidRPr="0064321D">
        <w:rPr>
          <w:rFonts w:ascii="Garamond" w:eastAsia="Times New Roman" w:hAnsi="Garamond" w:cs="Times New Roman"/>
          <w:color w:val="555555"/>
        </w:rPr>
        <w:t> 18 (1):109-132</w:t>
      </w:r>
    </w:p>
    <w:p w14:paraId="6B5EA481" w14:textId="77777777" w:rsidR="001D27C5" w:rsidRPr="00555F5B" w:rsidRDefault="001D27C5" w:rsidP="00BD68CC">
      <w:pPr>
        <w:pStyle w:val="BodyBA"/>
        <w:spacing w:line="360" w:lineRule="auto"/>
        <w:jc w:val="both"/>
        <w:rPr>
          <w:rStyle w:val="None"/>
          <w:rFonts w:ascii="Garamond" w:eastAsia="Garamond" w:hAnsi="Garamond" w:cs="Garamond"/>
          <w:u w:color="555555"/>
          <w:lang w:val="en-AU"/>
        </w:rPr>
      </w:pPr>
    </w:p>
    <w:p w14:paraId="28D9EACA" w14:textId="2B6AC819" w:rsidR="001D27C5" w:rsidRPr="00840E17" w:rsidRDefault="001D27C5" w:rsidP="00BD68CC">
      <w:pPr>
        <w:pStyle w:val="BodyBA"/>
        <w:spacing w:line="360" w:lineRule="auto"/>
        <w:jc w:val="both"/>
        <w:rPr>
          <w:rStyle w:val="None"/>
          <w:rFonts w:ascii="Garamond" w:hAnsi="Garamond"/>
          <w:lang w:val="en-AU"/>
        </w:rPr>
      </w:pPr>
      <w:r w:rsidRPr="004210AC">
        <w:rPr>
          <w:rStyle w:val="None"/>
          <w:rFonts w:ascii="Garamond" w:hAnsi="Garamond"/>
          <w:u w:color="555555"/>
          <w:lang w:val="en-AU"/>
        </w:rPr>
        <w:t xml:space="preserve">Shoemaker, </w:t>
      </w:r>
      <w:r w:rsidR="007B3C13">
        <w:rPr>
          <w:rStyle w:val="None"/>
          <w:rFonts w:ascii="Garamond" w:hAnsi="Garamond"/>
          <w:u w:color="555555"/>
          <w:lang w:val="en-AU"/>
        </w:rPr>
        <w:t>David</w:t>
      </w:r>
      <w:r w:rsidRPr="004210AC">
        <w:rPr>
          <w:rStyle w:val="None"/>
          <w:rFonts w:ascii="Garamond" w:hAnsi="Garamond"/>
          <w:u w:color="555555"/>
          <w:lang w:val="en-AU"/>
        </w:rPr>
        <w:t xml:space="preserve"> (2016). “The Stony Metaphysical Heart of Animalism”.</w:t>
      </w:r>
      <w:r w:rsidRPr="004210AC">
        <w:rPr>
          <w:rStyle w:val="None"/>
          <w:rFonts w:ascii="Garamond" w:hAnsi="Garamond"/>
          <w:shd w:val="clear" w:color="auto" w:fill="FFFFFF"/>
          <w:lang w:val="en-AU"/>
        </w:rPr>
        <w:t> </w:t>
      </w:r>
      <w:r w:rsidRPr="007F5DF0">
        <w:rPr>
          <w:rStyle w:val="None"/>
          <w:rFonts w:ascii="Garamond" w:hAnsi="Garamond"/>
          <w:lang w:val="en-AU"/>
        </w:rPr>
        <w:t>In Stephan Blatti &amp; Paul Snowdon (eds</w:t>
      </w:r>
      <w:r w:rsidRPr="007F5DF0">
        <w:rPr>
          <w:rStyle w:val="Hyperlink0"/>
          <w:lang w:val="en-AU"/>
        </w:rPr>
        <w:t>.), </w:t>
      </w:r>
      <w:hyperlink r:id="rId13" w:history="1">
        <w:r w:rsidRPr="00840E17">
          <w:rPr>
            <w:rStyle w:val="Hyperlink4"/>
            <w:lang w:val="en-AU"/>
          </w:rPr>
          <w:t>Animalism</w:t>
        </w:r>
      </w:hyperlink>
      <w:r w:rsidRPr="00840E17">
        <w:rPr>
          <w:rStyle w:val="Hyperlink4"/>
          <w:lang w:val="en-AU"/>
        </w:rPr>
        <w:t>.</w:t>
      </w:r>
      <w:r w:rsidRPr="00840E17">
        <w:rPr>
          <w:rStyle w:val="None"/>
          <w:rFonts w:ascii="Garamond" w:hAnsi="Garamond"/>
          <w:lang w:val="en-AU"/>
        </w:rPr>
        <w:t xml:space="preserve"> OUP pp. 303-328.</w:t>
      </w:r>
    </w:p>
    <w:p w14:paraId="31BEA4D3" w14:textId="77777777" w:rsidR="007738BB" w:rsidRPr="00840E17" w:rsidRDefault="007738BB" w:rsidP="00BD68CC">
      <w:pPr>
        <w:pStyle w:val="Normal1"/>
        <w:spacing w:after="0" w:line="360" w:lineRule="auto"/>
        <w:jc w:val="both"/>
        <w:rPr>
          <w:rStyle w:val="None"/>
          <w:rFonts w:ascii="Garamond" w:eastAsia="Garamond" w:hAnsi="Garamond" w:cs="Garamond"/>
        </w:rPr>
      </w:pPr>
    </w:p>
    <w:p w14:paraId="6B065B72" w14:textId="3A8B359C" w:rsidR="001D27C5" w:rsidRPr="00840E17" w:rsidRDefault="001D27C5" w:rsidP="00BD68CC">
      <w:pPr>
        <w:pStyle w:val="BodyBA"/>
        <w:spacing w:line="360" w:lineRule="auto"/>
        <w:jc w:val="both"/>
        <w:outlineLvl w:val="0"/>
        <w:rPr>
          <w:rStyle w:val="Hyperlink0"/>
          <w:lang w:val="en-AU"/>
        </w:rPr>
      </w:pPr>
      <w:r w:rsidRPr="00840E17">
        <w:rPr>
          <w:rStyle w:val="None"/>
          <w:rFonts w:ascii="Garamond" w:hAnsi="Garamond"/>
          <w:lang w:val="en-AU"/>
        </w:rPr>
        <w:t>Shoemaker, S</w:t>
      </w:r>
      <w:r w:rsidR="007B3C13">
        <w:rPr>
          <w:rStyle w:val="None"/>
          <w:rFonts w:ascii="Garamond" w:hAnsi="Garamond"/>
          <w:lang w:val="en-AU"/>
        </w:rPr>
        <w:t>ydney</w:t>
      </w:r>
      <w:r w:rsidRPr="00840E17">
        <w:rPr>
          <w:rStyle w:val="None"/>
          <w:rFonts w:ascii="Garamond" w:hAnsi="Garamond"/>
          <w:lang w:val="en-AU"/>
        </w:rPr>
        <w:t xml:space="preserve"> (1984). </w:t>
      </w:r>
      <w:r w:rsidRPr="00840E17">
        <w:rPr>
          <w:rStyle w:val="None"/>
          <w:rFonts w:ascii="Garamond" w:hAnsi="Garamond"/>
          <w:i/>
          <w:iCs/>
          <w:lang w:val="en-AU"/>
        </w:rPr>
        <w:t>Personal Identity.</w:t>
      </w:r>
      <w:r w:rsidRPr="00840E17">
        <w:rPr>
          <w:rStyle w:val="None"/>
          <w:rFonts w:ascii="Garamond" w:hAnsi="Garamond"/>
          <w:lang w:val="en-AU"/>
        </w:rPr>
        <w:t xml:space="preserve"> Blackwell. </w:t>
      </w:r>
    </w:p>
    <w:p w14:paraId="6DEF1960" w14:textId="77777777" w:rsidR="001D27C5" w:rsidRPr="00840E17" w:rsidRDefault="001D27C5" w:rsidP="00BD68CC">
      <w:pPr>
        <w:pStyle w:val="BodyBA"/>
        <w:spacing w:line="360" w:lineRule="auto"/>
        <w:jc w:val="both"/>
        <w:rPr>
          <w:rStyle w:val="None"/>
          <w:rFonts w:ascii="Garamond" w:eastAsia="Garamond" w:hAnsi="Garamond" w:cs="Garamond"/>
          <w:lang w:val="en-AU"/>
        </w:rPr>
      </w:pPr>
    </w:p>
    <w:p w14:paraId="08AD668C" w14:textId="099462F0" w:rsidR="001D27C5" w:rsidRPr="00840E17" w:rsidRDefault="001D27C5" w:rsidP="00BD68CC">
      <w:pPr>
        <w:pStyle w:val="BodyBA"/>
        <w:spacing w:line="360" w:lineRule="auto"/>
        <w:jc w:val="both"/>
        <w:outlineLvl w:val="0"/>
        <w:rPr>
          <w:rStyle w:val="None"/>
          <w:rFonts w:ascii="Garamond" w:eastAsia="Garamond" w:hAnsi="Garamond" w:cs="Garamond"/>
          <w:lang w:val="en-AU"/>
        </w:rPr>
      </w:pPr>
      <w:r w:rsidRPr="00840E17">
        <w:rPr>
          <w:rStyle w:val="None"/>
          <w:rFonts w:ascii="Garamond" w:hAnsi="Garamond"/>
          <w:lang w:val="en-AU"/>
        </w:rPr>
        <w:t>Shoemaker, S</w:t>
      </w:r>
      <w:r w:rsidR="007B3C13">
        <w:rPr>
          <w:rStyle w:val="None"/>
          <w:rFonts w:ascii="Garamond" w:hAnsi="Garamond"/>
          <w:lang w:val="en-AU"/>
        </w:rPr>
        <w:t>ydney</w:t>
      </w:r>
      <w:r w:rsidRPr="00840E17">
        <w:rPr>
          <w:rStyle w:val="None"/>
          <w:rFonts w:ascii="Garamond" w:hAnsi="Garamond"/>
          <w:lang w:val="en-AU"/>
        </w:rPr>
        <w:t xml:space="preserve"> (2003). </w:t>
      </w:r>
      <w:r w:rsidRPr="00840E17">
        <w:rPr>
          <w:rStyle w:val="None"/>
          <w:rFonts w:ascii="Garamond" w:hAnsi="Garamond"/>
          <w:i/>
          <w:iCs/>
          <w:lang w:val="en-AU"/>
        </w:rPr>
        <w:t>Identity, Cause, and Mind: Philosophical Essays</w:t>
      </w:r>
      <w:r w:rsidRPr="00840E17">
        <w:rPr>
          <w:rStyle w:val="None"/>
          <w:rFonts w:ascii="Garamond" w:hAnsi="Garamond"/>
          <w:lang w:val="en-AU"/>
        </w:rPr>
        <w:t>. OUP.</w:t>
      </w:r>
    </w:p>
    <w:p w14:paraId="7F43C745" w14:textId="77777777" w:rsidR="001D27C5" w:rsidRPr="00840E17" w:rsidRDefault="001D27C5" w:rsidP="00BD68CC">
      <w:pPr>
        <w:pStyle w:val="Normal1"/>
        <w:spacing w:after="0" w:line="360" w:lineRule="auto"/>
        <w:jc w:val="both"/>
        <w:rPr>
          <w:rStyle w:val="None"/>
          <w:rFonts w:ascii="Garamond" w:eastAsia="Garamond" w:hAnsi="Garamond" w:cs="Garamond"/>
        </w:rPr>
      </w:pPr>
    </w:p>
    <w:p w14:paraId="3D7085CF" w14:textId="1CA44CAF" w:rsidR="00C16584" w:rsidRPr="00840E17" w:rsidRDefault="001D27C5" w:rsidP="00BD68CC">
      <w:pPr>
        <w:pStyle w:val="BodyAA"/>
        <w:spacing w:line="360" w:lineRule="auto"/>
        <w:jc w:val="both"/>
        <w:outlineLvl w:val="0"/>
        <w:rPr>
          <w:rStyle w:val="Hyperlink1"/>
          <w:lang w:val="en-AU"/>
        </w:rPr>
      </w:pPr>
      <w:r w:rsidRPr="00840E17">
        <w:rPr>
          <w:rStyle w:val="Hyperlink1"/>
          <w:lang w:val="en-AU"/>
        </w:rPr>
        <w:t>Shoemaker, S</w:t>
      </w:r>
      <w:r w:rsidR="007B3C13">
        <w:rPr>
          <w:rStyle w:val="Hyperlink1"/>
          <w:lang w:val="en-AU"/>
        </w:rPr>
        <w:t>ydney</w:t>
      </w:r>
      <w:r w:rsidRPr="00840E17">
        <w:rPr>
          <w:rStyle w:val="Hyperlink1"/>
          <w:lang w:val="en-AU"/>
        </w:rPr>
        <w:t>. and R</w:t>
      </w:r>
      <w:r w:rsidR="007B3C13">
        <w:rPr>
          <w:rStyle w:val="Hyperlink1"/>
          <w:lang w:val="en-AU"/>
        </w:rPr>
        <w:t>ichard</w:t>
      </w:r>
      <w:r w:rsidRPr="00840E17">
        <w:rPr>
          <w:rStyle w:val="Hyperlink1"/>
          <w:lang w:val="en-AU"/>
        </w:rPr>
        <w:t xml:space="preserve"> Swinburne. (1984). </w:t>
      </w:r>
      <w:r w:rsidRPr="007040D3">
        <w:rPr>
          <w:rStyle w:val="Hyperlink1"/>
          <w:i/>
          <w:lang w:val="en-AU"/>
        </w:rPr>
        <w:t>Personal Identity</w:t>
      </w:r>
      <w:r w:rsidRPr="00840E17">
        <w:rPr>
          <w:rStyle w:val="Hyperlink1"/>
          <w:lang w:val="en-AU"/>
        </w:rPr>
        <w:t xml:space="preserve">. Oxford: Blackwell. </w:t>
      </w:r>
    </w:p>
    <w:p w14:paraId="23FFE6A6" w14:textId="77777777" w:rsidR="00DB4ACE" w:rsidRPr="00BD0DAE" w:rsidRDefault="00DB4ACE" w:rsidP="00BD68CC">
      <w:pPr>
        <w:pStyle w:val="NormalWeb"/>
        <w:spacing w:before="0" w:beforeAutospacing="0" w:after="0" w:afterAutospacing="0" w:line="360" w:lineRule="auto"/>
        <w:jc w:val="both"/>
        <w:rPr>
          <w:rStyle w:val="Hyperlink1"/>
        </w:rPr>
      </w:pPr>
    </w:p>
    <w:p w14:paraId="620AD6E2" w14:textId="79F846D3" w:rsidR="001D27C5" w:rsidRPr="0003136E" w:rsidRDefault="006918F9" w:rsidP="00BD68CC">
      <w:pPr>
        <w:pStyle w:val="BodyAA"/>
        <w:spacing w:line="360" w:lineRule="auto"/>
        <w:jc w:val="both"/>
        <w:rPr>
          <w:rStyle w:val="None"/>
          <w:rFonts w:ascii="Garamond" w:hAnsi="Garamond"/>
          <w:sz w:val="24"/>
          <w:szCs w:val="24"/>
          <w:u w:color="555555"/>
          <w:lang w:val="en-AU"/>
        </w:rPr>
      </w:pPr>
      <w:r w:rsidRPr="00BD0DAE">
        <w:rPr>
          <w:rStyle w:val="Hyperlink1"/>
          <w:lang w:val="en-AU"/>
        </w:rPr>
        <w:t>Sider, T</w:t>
      </w:r>
      <w:r w:rsidR="007B3C13">
        <w:rPr>
          <w:rStyle w:val="Hyperlink1"/>
          <w:lang w:val="en-AU"/>
        </w:rPr>
        <w:t>ed</w:t>
      </w:r>
      <w:r w:rsidRPr="00BD0DAE">
        <w:rPr>
          <w:rStyle w:val="Hyperlink1"/>
          <w:lang w:val="en-AU"/>
        </w:rPr>
        <w:t>. (2001</w:t>
      </w:r>
      <w:r w:rsidR="001D27C5" w:rsidRPr="00D628C4">
        <w:rPr>
          <w:rStyle w:val="Hyperlink1"/>
          <w:lang w:val="en-AU"/>
        </w:rPr>
        <w:t xml:space="preserve">). “Criteria of Personal Identity and the Limits of Conceptual Analysis”. </w:t>
      </w:r>
      <w:r w:rsidR="001D27C5" w:rsidRPr="00944B6C">
        <w:rPr>
          <w:rStyle w:val="None"/>
          <w:rFonts w:ascii="Garamond" w:hAnsi="Garamond"/>
          <w:i/>
          <w:iCs/>
          <w:sz w:val="24"/>
          <w:szCs w:val="24"/>
          <w:u w:color="555555"/>
          <w:lang w:val="en-AU"/>
        </w:rPr>
        <w:t>Philosophical Perspectives</w:t>
      </w:r>
      <w:r w:rsidR="001D27C5" w:rsidRPr="00523050">
        <w:rPr>
          <w:rStyle w:val="None"/>
          <w:rFonts w:ascii="Garamond" w:hAnsi="Garamond"/>
          <w:sz w:val="24"/>
          <w:szCs w:val="24"/>
          <w:u w:color="555555"/>
          <w:lang w:val="en-AU"/>
        </w:rPr>
        <w:t> 15 (s15):1</w:t>
      </w:r>
      <w:r w:rsidR="001D27C5" w:rsidRPr="0003136E">
        <w:rPr>
          <w:rStyle w:val="None"/>
          <w:rFonts w:ascii="Garamond" w:hAnsi="Garamond"/>
          <w:sz w:val="24"/>
          <w:szCs w:val="24"/>
          <w:u w:color="555555"/>
          <w:lang w:val="en-AU"/>
        </w:rPr>
        <w:t>89-209.</w:t>
      </w:r>
    </w:p>
    <w:p w14:paraId="43162E28" w14:textId="4F4089EE" w:rsidR="00B114F9" w:rsidRDefault="00B520FC" w:rsidP="00B520FC">
      <w:pPr>
        <w:spacing w:before="100" w:beforeAutospacing="1" w:after="120" w:line="300" w:lineRule="atLeast"/>
        <w:rPr>
          <w:rFonts w:ascii="Garamond" w:eastAsia="Times New Roman" w:hAnsi="Garamond" w:cs="Times New Roman"/>
          <w:color w:val="1A1A1A"/>
          <w:sz w:val="25"/>
          <w:szCs w:val="25"/>
          <w:lang w:eastAsia="en-US"/>
        </w:rPr>
      </w:pPr>
      <w:r w:rsidRPr="0034482D">
        <w:rPr>
          <w:rFonts w:ascii="Garamond" w:eastAsia="Times New Roman" w:hAnsi="Garamond" w:cs="Times New Roman"/>
          <w:color w:val="1A1A1A"/>
          <w:sz w:val="25"/>
          <w:szCs w:val="25"/>
          <w:lang w:eastAsia="en-US"/>
        </w:rPr>
        <w:t>S</w:t>
      </w:r>
      <w:r w:rsidR="00E64C9E">
        <w:rPr>
          <w:rFonts w:ascii="Garamond" w:eastAsia="Times New Roman" w:hAnsi="Garamond" w:cs="Times New Roman"/>
          <w:color w:val="1A1A1A"/>
          <w:sz w:val="25"/>
          <w:szCs w:val="25"/>
          <w:lang w:eastAsia="en-US"/>
        </w:rPr>
        <w:t>n</w:t>
      </w:r>
      <w:r w:rsidRPr="0034482D">
        <w:rPr>
          <w:rFonts w:ascii="Garamond" w:eastAsia="Times New Roman" w:hAnsi="Garamond" w:cs="Times New Roman"/>
          <w:color w:val="1A1A1A"/>
          <w:sz w:val="25"/>
          <w:szCs w:val="25"/>
          <w:lang w:eastAsia="en-US"/>
        </w:rPr>
        <w:t>owdon, P</w:t>
      </w:r>
      <w:r w:rsidR="007B3C13">
        <w:rPr>
          <w:rFonts w:ascii="Garamond" w:eastAsia="Times New Roman" w:hAnsi="Garamond" w:cs="Times New Roman"/>
          <w:color w:val="1A1A1A"/>
          <w:sz w:val="25"/>
          <w:szCs w:val="25"/>
          <w:lang w:eastAsia="en-US"/>
        </w:rPr>
        <w:t>aul</w:t>
      </w:r>
      <w:r w:rsidRPr="0034482D">
        <w:rPr>
          <w:rFonts w:ascii="Garamond" w:eastAsia="Times New Roman" w:hAnsi="Garamond" w:cs="Times New Roman"/>
          <w:color w:val="1A1A1A"/>
          <w:sz w:val="25"/>
          <w:szCs w:val="25"/>
          <w:lang w:eastAsia="en-US"/>
        </w:rPr>
        <w:t>. (1990). ‘Persons, Animals, and Ourselves’, in </w:t>
      </w:r>
      <w:r w:rsidRPr="006442DC">
        <w:rPr>
          <w:rFonts w:ascii="Garamond" w:eastAsia="Times New Roman" w:hAnsi="Garamond" w:cs="Times New Roman"/>
          <w:i/>
          <w:iCs/>
          <w:color w:val="1A1A1A"/>
          <w:sz w:val="25"/>
          <w:szCs w:val="25"/>
          <w:lang w:eastAsia="en-US"/>
        </w:rPr>
        <w:t>The Person and the Human Mind</w:t>
      </w:r>
      <w:r w:rsidRPr="009E08D9">
        <w:rPr>
          <w:rFonts w:ascii="Garamond" w:eastAsia="Times New Roman" w:hAnsi="Garamond" w:cs="Times New Roman"/>
          <w:color w:val="1A1A1A"/>
          <w:sz w:val="25"/>
          <w:szCs w:val="25"/>
          <w:lang w:eastAsia="en-US"/>
        </w:rPr>
        <w:t>, C. Gill. (ed.), Oxford: Clarendon Press.</w:t>
      </w:r>
    </w:p>
    <w:p w14:paraId="62076465" w14:textId="368C0862" w:rsidR="00EF5D9B" w:rsidRDefault="00EF5D9B" w:rsidP="00B520FC">
      <w:pPr>
        <w:spacing w:before="100" w:beforeAutospacing="1" w:after="120" w:line="300" w:lineRule="atLeast"/>
        <w:rPr>
          <w:rFonts w:ascii="Garamond" w:eastAsia="Times New Roman" w:hAnsi="Garamond" w:cs="Times New Roman"/>
          <w:color w:val="1A1A1A"/>
          <w:sz w:val="25"/>
          <w:szCs w:val="25"/>
          <w:lang w:eastAsia="en-US"/>
        </w:rPr>
      </w:pPr>
      <w:r>
        <w:rPr>
          <w:rFonts w:ascii="Garamond" w:eastAsia="Times New Roman" w:hAnsi="Garamond" w:cs="Times New Roman"/>
          <w:color w:val="1A1A1A"/>
          <w:sz w:val="25"/>
          <w:szCs w:val="25"/>
          <w:lang w:eastAsia="en-US"/>
        </w:rPr>
        <w:t xml:space="preserve">Snowdon, P. (2014). </w:t>
      </w:r>
      <w:r w:rsidRPr="0064321D">
        <w:rPr>
          <w:rFonts w:ascii="Garamond" w:eastAsia="Times New Roman" w:hAnsi="Garamond" w:cs="Times New Roman"/>
          <w:i/>
          <w:color w:val="1A1A1A"/>
          <w:sz w:val="25"/>
          <w:szCs w:val="25"/>
          <w:lang w:eastAsia="en-US"/>
        </w:rPr>
        <w:t>Persons, Animals, Ourselves.</w:t>
      </w:r>
      <w:r>
        <w:rPr>
          <w:rFonts w:ascii="Garamond" w:eastAsia="Times New Roman" w:hAnsi="Garamond" w:cs="Times New Roman"/>
          <w:color w:val="1A1A1A"/>
          <w:sz w:val="25"/>
          <w:szCs w:val="25"/>
          <w:lang w:eastAsia="en-US"/>
        </w:rPr>
        <w:t xml:space="preserve"> OUP. </w:t>
      </w:r>
    </w:p>
    <w:p w14:paraId="53E1D6C3" w14:textId="352A74F7" w:rsidR="004F1C6C" w:rsidRDefault="004F1C6C" w:rsidP="00B520FC">
      <w:pPr>
        <w:spacing w:before="100" w:beforeAutospacing="1" w:after="120" w:line="300" w:lineRule="atLeast"/>
        <w:rPr>
          <w:rFonts w:ascii="Garamond" w:eastAsia="Times New Roman" w:hAnsi="Garamond" w:cs="Times New Roman"/>
          <w:color w:val="1A1A1A"/>
          <w:sz w:val="25"/>
          <w:szCs w:val="25"/>
          <w:lang w:eastAsia="en-US"/>
        </w:rPr>
      </w:pPr>
      <w:r>
        <w:rPr>
          <w:rFonts w:ascii="Garamond" w:eastAsia="Times New Roman" w:hAnsi="Garamond" w:cs="Times New Roman"/>
          <w:color w:val="1A1A1A"/>
          <w:sz w:val="25"/>
          <w:szCs w:val="25"/>
          <w:lang w:eastAsia="en-US"/>
        </w:rPr>
        <w:t xml:space="preserve">Strawson, G. (2007). “Episodic ethics.” In D. Hutto (ed) </w:t>
      </w:r>
      <w:r w:rsidRPr="0064321D">
        <w:rPr>
          <w:rFonts w:ascii="Garamond" w:eastAsia="Times New Roman" w:hAnsi="Garamond" w:cs="Times New Roman"/>
          <w:i/>
          <w:color w:val="1A1A1A"/>
          <w:sz w:val="25"/>
          <w:szCs w:val="25"/>
          <w:lang w:eastAsia="en-US"/>
        </w:rPr>
        <w:t>Narrative and understanding persons.</w:t>
      </w:r>
      <w:r>
        <w:rPr>
          <w:rFonts w:ascii="Garamond" w:eastAsia="Times New Roman" w:hAnsi="Garamond" w:cs="Times New Roman"/>
          <w:color w:val="1A1A1A"/>
          <w:sz w:val="25"/>
          <w:szCs w:val="25"/>
          <w:lang w:eastAsia="en-US"/>
        </w:rPr>
        <w:t xml:space="preserve"> Cambridge, CUP. </w:t>
      </w:r>
    </w:p>
    <w:p w14:paraId="70AAAA49" w14:textId="3E25E7F5" w:rsidR="00710417" w:rsidRPr="00F1237D" w:rsidRDefault="00710417" w:rsidP="00710417">
      <w:pPr>
        <w:spacing w:before="100" w:beforeAutospacing="1" w:after="120" w:line="300" w:lineRule="atLeast"/>
        <w:rPr>
          <w:rFonts w:ascii="Garamond" w:eastAsia="Times New Roman" w:hAnsi="Garamond" w:cs="Times New Roman"/>
          <w:color w:val="1A1A1A"/>
          <w:sz w:val="25"/>
          <w:szCs w:val="25"/>
          <w:lang w:eastAsia="en-US"/>
        </w:rPr>
      </w:pPr>
      <w:r w:rsidRPr="007F5DF0">
        <w:rPr>
          <w:rFonts w:ascii="Garamond" w:eastAsia="Times New Roman" w:hAnsi="Garamond" w:cs="Times New Roman"/>
          <w:color w:val="1A1A1A"/>
          <w:sz w:val="25"/>
          <w:szCs w:val="25"/>
          <w:lang w:eastAsia="en-US"/>
        </w:rPr>
        <w:t>van Inwagen, P</w:t>
      </w:r>
      <w:r w:rsidR="007B3C13">
        <w:rPr>
          <w:rFonts w:ascii="Garamond" w:eastAsia="Times New Roman" w:hAnsi="Garamond" w:cs="Times New Roman"/>
          <w:color w:val="1A1A1A"/>
          <w:sz w:val="25"/>
          <w:szCs w:val="25"/>
          <w:lang w:eastAsia="en-US"/>
        </w:rPr>
        <w:t>eter</w:t>
      </w:r>
      <w:r w:rsidRPr="007F5DF0">
        <w:rPr>
          <w:rFonts w:ascii="Garamond" w:eastAsia="Times New Roman" w:hAnsi="Garamond" w:cs="Times New Roman"/>
          <w:color w:val="1A1A1A"/>
          <w:sz w:val="25"/>
          <w:szCs w:val="25"/>
          <w:lang w:eastAsia="en-US"/>
        </w:rPr>
        <w:t>., 1990, </w:t>
      </w:r>
      <w:r w:rsidRPr="007F5DF0">
        <w:rPr>
          <w:rFonts w:ascii="Garamond" w:eastAsia="Times New Roman" w:hAnsi="Garamond" w:cs="Times New Roman"/>
          <w:i/>
          <w:iCs/>
          <w:color w:val="1A1A1A"/>
          <w:sz w:val="25"/>
          <w:szCs w:val="25"/>
          <w:lang w:eastAsia="en-US"/>
        </w:rPr>
        <w:t>Material Be</w:t>
      </w:r>
      <w:r w:rsidRPr="00913034">
        <w:rPr>
          <w:rFonts w:ascii="Garamond" w:eastAsia="Times New Roman" w:hAnsi="Garamond" w:cs="Times New Roman"/>
          <w:i/>
          <w:iCs/>
          <w:color w:val="1A1A1A"/>
          <w:sz w:val="25"/>
          <w:szCs w:val="25"/>
          <w:lang w:eastAsia="en-US"/>
        </w:rPr>
        <w:t>ings</w:t>
      </w:r>
      <w:r w:rsidRPr="00F1237D">
        <w:rPr>
          <w:rFonts w:ascii="Garamond" w:eastAsia="Times New Roman" w:hAnsi="Garamond" w:cs="Times New Roman"/>
          <w:color w:val="1A1A1A"/>
          <w:sz w:val="25"/>
          <w:szCs w:val="25"/>
          <w:lang w:eastAsia="en-US"/>
        </w:rPr>
        <w:t>, Ithaca: Cornell University Press.</w:t>
      </w:r>
    </w:p>
    <w:p w14:paraId="718DC93B" w14:textId="77777777" w:rsidR="001D27C5" w:rsidRPr="008047D1" w:rsidRDefault="001D27C5" w:rsidP="00BD68CC">
      <w:pPr>
        <w:pStyle w:val="NormalWeb"/>
        <w:spacing w:before="0" w:beforeAutospacing="0" w:after="0" w:afterAutospacing="0" w:line="360" w:lineRule="auto"/>
        <w:jc w:val="both"/>
        <w:rPr>
          <w:rStyle w:val="None"/>
          <w:rFonts w:ascii="Garamond" w:eastAsia="Garamond" w:hAnsi="Garamond" w:cs="Garamond"/>
          <w:sz w:val="24"/>
          <w:szCs w:val="24"/>
          <w:u w:color="555555"/>
        </w:rPr>
      </w:pPr>
    </w:p>
    <w:p w14:paraId="676DD4FE" w14:textId="2630EDF7" w:rsidR="001D27C5" w:rsidRPr="007532C4" w:rsidRDefault="001D27C5" w:rsidP="00BD68CC">
      <w:pPr>
        <w:pStyle w:val="NormalWeb"/>
        <w:spacing w:before="0" w:beforeAutospacing="0" w:after="0" w:afterAutospacing="0" w:line="360" w:lineRule="auto"/>
        <w:jc w:val="both"/>
        <w:outlineLvl w:val="0"/>
        <w:rPr>
          <w:rStyle w:val="None"/>
          <w:rFonts w:ascii="Garamond" w:eastAsia="Garamond" w:hAnsi="Garamond" w:cs="Garamond"/>
          <w:sz w:val="24"/>
          <w:szCs w:val="24"/>
          <w:u w:color="555555"/>
        </w:rPr>
      </w:pPr>
      <w:r w:rsidRPr="00C1722B">
        <w:rPr>
          <w:rStyle w:val="None"/>
          <w:rFonts w:ascii="Garamond" w:hAnsi="Garamond"/>
          <w:sz w:val="24"/>
          <w:szCs w:val="24"/>
          <w:u w:color="555555"/>
        </w:rPr>
        <w:t>West, C</w:t>
      </w:r>
      <w:r w:rsidR="007B3C13">
        <w:rPr>
          <w:rStyle w:val="None"/>
          <w:rFonts w:ascii="Garamond" w:hAnsi="Garamond"/>
          <w:sz w:val="24"/>
          <w:szCs w:val="24"/>
          <w:u w:color="555555"/>
        </w:rPr>
        <w:t>aroline</w:t>
      </w:r>
      <w:r w:rsidRPr="00C1722B">
        <w:rPr>
          <w:rStyle w:val="None"/>
          <w:rFonts w:ascii="Garamond" w:hAnsi="Garamond"/>
          <w:sz w:val="24"/>
          <w:szCs w:val="24"/>
          <w:u w:color="555555"/>
        </w:rPr>
        <w:t>. (1996). PhD Dissertation, ANU.</w:t>
      </w:r>
    </w:p>
    <w:p w14:paraId="7B90F826" w14:textId="77777777" w:rsidR="001D27C5" w:rsidRPr="00F2157B" w:rsidRDefault="001D27C5" w:rsidP="00BD68CC">
      <w:pPr>
        <w:pStyle w:val="NormalWeb"/>
        <w:spacing w:before="0" w:beforeAutospacing="0" w:after="0" w:afterAutospacing="0" w:line="360" w:lineRule="auto"/>
        <w:jc w:val="both"/>
        <w:rPr>
          <w:rStyle w:val="None"/>
          <w:rFonts w:ascii="Garamond" w:eastAsia="Garamond" w:hAnsi="Garamond" w:cs="Garamond"/>
          <w:sz w:val="24"/>
          <w:szCs w:val="24"/>
          <w:u w:color="555555"/>
        </w:rPr>
      </w:pPr>
    </w:p>
    <w:p w14:paraId="038CCEE2" w14:textId="0EEFF259" w:rsidR="001D27C5" w:rsidRPr="00840E17" w:rsidRDefault="001D27C5" w:rsidP="00BD68CC">
      <w:pPr>
        <w:pStyle w:val="NormalWeb"/>
        <w:spacing w:before="0" w:beforeAutospacing="0" w:after="0" w:afterAutospacing="0" w:line="360" w:lineRule="auto"/>
        <w:jc w:val="both"/>
        <w:outlineLvl w:val="0"/>
        <w:rPr>
          <w:rStyle w:val="None"/>
          <w:rFonts w:ascii="Garamond" w:hAnsi="Garamond"/>
          <w:color w:val="109D49"/>
          <w:sz w:val="23"/>
          <w:szCs w:val="23"/>
          <w:u w:color="109D49"/>
        </w:rPr>
      </w:pPr>
      <w:r w:rsidRPr="00F2157B">
        <w:rPr>
          <w:rStyle w:val="None"/>
          <w:rFonts w:ascii="Garamond" w:hAnsi="Garamond"/>
          <w:sz w:val="24"/>
          <w:szCs w:val="24"/>
          <w:u w:color="555555"/>
        </w:rPr>
        <w:t>White, S</w:t>
      </w:r>
      <w:r w:rsidR="007B3C13">
        <w:rPr>
          <w:rStyle w:val="None"/>
          <w:rFonts w:ascii="Garamond" w:hAnsi="Garamond"/>
          <w:sz w:val="24"/>
          <w:szCs w:val="24"/>
          <w:u w:color="555555"/>
        </w:rPr>
        <w:t>tephen</w:t>
      </w:r>
      <w:r w:rsidRPr="00F2157B">
        <w:rPr>
          <w:rStyle w:val="None"/>
          <w:rFonts w:ascii="Garamond" w:hAnsi="Garamond"/>
          <w:sz w:val="24"/>
          <w:szCs w:val="24"/>
          <w:u w:color="555555"/>
        </w:rPr>
        <w:t xml:space="preserve">. (1989). “Metapsychological Relativism and the Self” </w:t>
      </w:r>
      <w:r w:rsidRPr="00F2157B">
        <w:rPr>
          <w:rStyle w:val="None"/>
          <w:rFonts w:ascii="Garamond" w:hAnsi="Garamond"/>
          <w:i/>
          <w:iCs/>
          <w:sz w:val="24"/>
          <w:szCs w:val="24"/>
          <w:u w:color="555555"/>
        </w:rPr>
        <w:t>Journal of Philosophy</w:t>
      </w:r>
      <w:r w:rsidRPr="00F2157B">
        <w:rPr>
          <w:rStyle w:val="None"/>
          <w:rFonts w:ascii="Garamond" w:hAnsi="Garamond"/>
          <w:sz w:val="24"/>
          <w:szCs w:val="24"/>
          <w:u w:color="555555"/>
        </w:rPr>
        <w:t xml:space="preserve"> 86: 298-325.</w:t>
      </w:r>
    </w:p>
    <w:p w14:paraId="0526945C" w14:textId="610D15C6" w:rsidR="007345C4" w:rsidRDefault="007345C4" w:rsidP="00BD68CC">
      <w:pPr>
        <w:spacing w:after="0" w:line="360" w:lineRule="auto"/>
        <w:jc w:val="both"/>
        <w:rPr>
          <w:rFonts w:ascii="Garamond" w:hAnsi="Garamond"/>
        </w:rPr>
      </w:pPr>
    </w:p>
    <w:p w14:paraId="58E9ADFF" w14:textId="77777777" w:rsidR="00FF3001" w:rsidRPr="00812672" w:rsidRDefault="00FF3001" w:rsidP="00FF3001">
      <w:pPr>
        <w:widowControl w:val="0"/>
        <w:autoSpaceDE w:val="0"/>
        <w:autoSpaceDN w:val="0"/>
        <w:adjustRightInd w:val="0"/>
        <w:spacing w:after="0"/>
        <w:jc w:val="both"/>
        <w:rPr>
          <w:rFonts w:ascii="Garamond" w:hAnsi="Garamond" w:cs="Times New Roman"/>
          <w:lang w:val="en-US"/>
        </w:rPr>
      </w:pPr>
      <w:r w:rsidRPr="00812672">
        <w:rPr>
          <w:rFonts w:ascii="Garamond" w:hAnsi="Garamond" w:cs="Times New Roman"/>
          <w:lang w:val="en-US"/>
        </w:rPr>
        <w:t>Zimmerman, D. (2012). Personal identity and the survival of death. In B. Bradley, F. Feldman, J. Johansson (Eds.), The Oxford handbook of philosophy of death  (pp. 97-154). Oxford: Oxford University Press.</w:t>
      </w:r>
    </w:p>
    <w:p w14:paraId="28FEFAD6" w14:textId="77777777" w:rsidR="00FF3001" w:rsidRPr="00F535A8" w:rsidRDefault="00FF3001" w:rsidP="00BD68CC">
      <w:pPr>
        <w:spacing w:after="0" w:line="360" w:lineRule="auto"/>
        <w:jc w:val="both"/>
        <w:rPr>
          <w:rFonts w:ascii="Garamond" w:hAnsi="Garamond"/>
        </w:rPr>
      </w:pPr>
    </w:p>
    <w:p w14:paraId="341640F9" w14:textId="77777777" w:rsidR="007345C4" w:rsidRPr="00BD0DAE" w:rsidRDefault="007345C4" w:rsidP="00BD68CC">
      <w:pPr>
        <w:spacing w:after="0" w:line="360" w:lineRule="auto"/>
        <w:jc w:val="both"/>
        <w:rPr>
          <w:rFonts w:ascii="Garamond" w:hAnsi="Garamond"/>
        </w:rPr>
      </w:pPr>
    </w:p>
    <w:sectPr w:rsidR="007345C4" w:rsidRPr="00BD0DAE" w:rsidSect="00402A88">
      <w:footerReference w:type="even" r:id="rId14"/>
      <w:footerReference w:type="defaul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A697" w14:textId="77777777" w:rsidR="00757656" w:rsidRDefault="00757656" w:rsidP="00A57DAA">
      <w:pPr>
        <w:spacing w:after="0"/>
      </w:pPr>
      <w:r>
        <w:separator/>
      </w:r>
    </w:p>
  </w:endnote>
  <w:endnote w:type="continuationSeparator" w:id="0">
    <w:p w14:paraId="0DB2BB8C" w14:textId="77777777" w:rsidR="00757656" w:rsidRDefault="00757656" w:rsidP="00A57DAA">
      <w:pPr>
        <w:spacing w:after="0"/>
      </w:pPr>
      <w:r>
        <w:continuationSeparator/>
      </w:r>
    </w:p>
  </w:endnote>
  <w:endnote w:type="continuationNotice" w:id="1">
    <w:p w14:paraId="3408D5D3" w14:textId="77777777" w:rsidR="00757656" w:rsidRDefault="007576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E601" w14:textId="77777777" w:rsidR="001034F9" w:rsidRDefault="001034F9" w:rsidP="00925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49F08" w14:textId="77777777" w:rsidR="001034F9" w:rsidRDefault="001034F9" w:rsidP="001B00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7D2" w14:textId="77777777" w:rsidR="001034F9" w:rsidRDefault="001034F9" w:rsidP="00925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DDB">
      <w:rPr>
        <w:rStyle w:val="PageNumber"/>
        <w:noProof/>
      </w:rPr>
      <w:t>29</w:t>
    </w:r>
    <w:r>
      <w:rPr>
        <w:rStyle w:val="PageNumber"/>
      </w:rPr>
      <w:fldChar w:fldCharType="end"/>
    </w:r>
  </w:p>
  <w:p w14:paraId="530E5294" w14:textId="77777777" w:rsidR="001034F9" w:rsidRDefault="001034F9" w:rsidP="001B00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5417" w14:textId="77777777" w:rsidR="00757656" w:rsidRDefault="00757656" w:rsidP="00A57DAA">
      <w:pPr>
        <w:spacing w:after="0"/>
      </w:pPr>
      <w:r>
        <w:separator/>
      </w:r>
    </w:p>
  </w:footnote>
  <w:footnote w:type="continuationSeparator" w:id="0">
    <w:p w14:paraId="194C9628" w14:textId="77777777" w:rsidR="00757656" w:rsidRDefault="00757656" w:rsidP="00A57DAA">
      <w:pPr>
        <w:spacing w:after="0"/>
      </w:pPr>
      <w:r>
        <w:continuationSeparator/>
      </w:r>
    </w:p>
  </w:footnote>
  <w:footnote w:type="continuationNotice" w:id="1">
    <w:p w14:paraId="09BEC76B" w14:textId="77777777" w:rsidR="00757656" w:rsidRDefault="00757656">
      <w:pPr>
        <w:spacing w:after="0"/>
      </w:pPr>
    </w:p>
  </w:footnote>
  <w:footnote w:id="2">
    <w:p w14:paraId="1E825529" w14:textId="30798C4E" w:rsidR="001034F9" w:rsidRPr="003D78B3" w:rsidRDefault="001034F9" w:rsidP="006F1DBC">
      <w:pPr>
        <w:pStyle w:val="FootnoteText"/>
        <w:rPr>
          <w:rFonts w:ascii="Garamond" w:hAnsi="Garamond"/>
          <w:sz w:val="20"/>
          <w:szCs w:val="20"/>
          <w:lang w:val="en-US"/>
        </w:rPr>
      </w:pPr>
      <w:r w:rsidRPr="003D78B3">
        <w:rPr>
          <w:rStyle w:val="FootnoteReference"/>
          <w:rFonts w:ascii="Garamond" w:hAnsi="Garamond"/>
          <w:sz w:val="20"/>
          <w:szCs w:val="20"/>
        </w:rPr>
        <w:footnoteRef/>
      </w:r>
      <w:r w:rsidRPr="003D78B3">
        <w:rPr>
          <w:rFonts w:ascii="Garamond" w:hAnsi="Garamond"/>
          <w:sz w:val="20"/>
          <w:szCs w:val="20"/>
        </w:rPr>
        <w:t xml:space="preserve"> </w:t>
      </w:r>
      <w:r w:rsidRPr="003D78B3">
        <w:rPr>
          <w:rFonts w:ascii="Garamond" w:hAnsi="Garamond"/>
          <w:sz w:val="20"/>
          <w:szCs w:val="20"/>
          <w:lang w:val="en-US"/>
        </w:rPr>
        <w:t>With thanks to [blinded] for feedback on earlier versions of this paper.</w:t>
      </w:r>
    </w:p>
  </w:footnote>
  <w:footnote w:id="3">
    <w:p w14:paraId="19647356" w14:textId="1A6BFB85" w:rsidR="001034F9" w:rsidRPr="003D78B3" w:rsidRDefault="001034F9" w:rsidP="006F1DBC">
      <w:pPr>
        <w:pStyle w:val="FootnoteText"/>
        <w:rPr>
          <w:rFonts w:ascii="Garamond" w:hAnsi="Garamond"/>
          <w:sz w:val="20"/>
          <w:szCs w:val="20"/>
          <w:lang w:val="en-US"/>
        </w:rPr>
      </w:pPr>
      <w:r w:rsidRPr="003D78B3">
        <w:rPr>
          <w:rStyle w:val="FootnoteReference"/>
          <w:rFonts w:ascii="Garamond" w:hAnsi="Garamond"/>
          <w:sz w:val="20"/>
          <w:szCs w:val="20"/>
        </w:rPr>
        <w:footnoteRef/>
      </w:r>
      <w:r w:rsidRPr="003D78B3">
        <w:rPr>
          <w:rFonts w:ascii="Garamond" w:hAnsi="Garamond"/>
          <w:sz w:val="20"/>
          <w:szCs w:val="20"/>
        </w:rPr>
        <w:t xml:space="preserve"> </w:t>
      </w:r>
      <w:r w:rsidRPr="008D1348">
        <w:rPr>
          <w:rFonts w:ascii="Garamond" w:hAnsi="Garamond"/>
          <w:sz w:val="20"/>
          <w:szCs w:val="20"/>
          <w:lang w:val="en-US"/>
        </w:rPr>
        <w:t>For instance, a particular instance of having one’s head removed in a token beheading; frequently we are more interested in types of events, such as beheadings, which include all such tokens</w:t>
      </w:r>
      <w:r w:rsidRPr="003D78B3">
        <w:rPr>
          <w:rFonts w:ascii="Garamond" w:hAnsi="Garamond"/>
          <w:sz w:val="20"/>
          <w:szCs w:val="20"/>
          <w:lang w:val="en-US"/>
        </w:rPr>
        <w:t xml:space="preserve">. </w:t>
      </w:r>
    </w:p>
  </w:footnote>
  <w:footnote w:id="4">
    <w:p w14:paraId="0594AF12" w14:textId="060108BC" w:rsidR="001034F9" w:rsidRPr="008D1348" w:rsidRDefault="001034F9" w:rsidP="006F1DBC">
      <w:pPr>
        <w:pStyle w:val="FootnoteText"/>
        <w:rPr>
          <w:rFonts w:ascii="Garamond" w:hAnsi="Garamond"/>
          <w:sz w:val="20"/>
          <w:szCs w:val="20"/>
          <w:lang w:val="en-US"/>
        </w:rPr>
      </w:pPr>
      <w:r w:rsidRPr="003D78B3">
        <w:rPr>
          <w:rStyle w:val="FootnoteReference"/>
          <w:rFonts w:ascii="Garamond" w:hAnsi="Garamond"/>
          <w:sz w:val="20"/>
          <w:szCs w:val="20"/>
        </w:rPr>
        <w:footnoteRef/>
      </w:r>
      <w:r w:rsidRPr="003D78B3">
        <w:rPr>
          <w:rFonts w:ascii="Garamond" w:hAnsi="Garamond"/>
          <w:sz w:val="20"/>
          <w:szCs w:val="20"/>
        </w:rPr>
        <w:t xml:space="preserve"> </w:t>
      </w:r>
      <w:r w:rsidRPr="008D1348">
        <w:rPr>
          <w:rFonts w:ascii="Garamond" w:hAnsi="Garamond"/>
          <w:sz w:val="20"/>
          <w:szCs w:val="20"/>
          <w:lang w:val="en-US"/>
        </w:rPr>
        <w:t>This list i</w:t>
      </w:r>
      <w:r>
        <w:rPr>
          <w:rFonts w:ascii="Garamond" w:hAnsi="Garamond"/>
          <w:sz w:val="20"/>
          <w:szCs w:val="20"/>
          <w:lang w:val="en-US"/>
        </w:rPr>
        <w:t>s not intended to be exhaustive</w:t>
      </w:r>
      <w:r w:rsidRPr="008D1348">
        <w:rPr>
          <w:rFonts w:ascii="Garamond" w:hAnsi="Garamond"/>
          <w:sz w:val="20"/>
          <w:szCs w:val="20"/>
          <w:lang w:val="en-US"/>
        </w:rPr>
        <w:t>.</w:t>
      </w:r>
      <w:r w:rsidRPr="003D78B3">
        <w:rPr>
          <w:rFonts w:ascii="Garamond" w:hAnsi="Garamond"/>
          <w:sz w:val="20"/>
          <w:szCs w:val="20"/>
          <w:lang w:val="en-US"/>
        </w:rPr>
        <w:t xml:space="preserve"> </w:t>
      </w:r>
    </w:p>
  </w:footnote>
  <w:footnote w:id="5">
    <w:p w14:paraId="1B68F60C" w14:textId="565A4651" w:rsidR="001034F9" w:rsidRPr="00F535A8" w:rsidRDefault="001034F9" w:rsidP="00BD0DAE">
      <w:pPr>
        <w:pStyle w:val="FootnoteText"/>
        <w:rPr>
          <w:rFonts w:ascii="Garamond" w:hAnsi="Garamond"/>
          <w:sz w:val="20"/>
          <w:szCs w:val="20"/>
          <w:lang w:val="en-US"/>
        </w:rPr>
      </w:pPr>
      <w:r w:rsidRPr="003D78B3">
        <w:rPr>
          <w:rStyle w:val="FootnoteReference"/>
          <w:rFonts w:ascii="Garamond" w:hAnsi="Garamond"/>
          <w:sz w:val="20"/>
          <w:szCs w:val="20"/>
        </w:rPr>
        <w:footnoteRef/>
      </w:r>
      <w:r w:rsidRPr="003D78B3">
        <w:rPr>
          <w:rFonts w:ascii="Garamond" w:hAnsi="Garamond"/>
          <w:sz w:val="20"/>
          <w:szCs w:val="20"/>
        </w:rPr>
        <w:t xml:space="preserve"> </w:t>
      </w:r>
      <w:r>
        <w:rPr>
          <w:rFonts w:ascii="Garamond" w:hAnsi="Garamond"/>
          <w:sz w:val="20"/>
          <w:szCs w:val="20"/>
          <w:lang w:val="en-US"/>
        </w:rPr>
        <w:t>T</w:t>
      </w:r>
      <w:r w:rsidRPr="008D1348">
        <w:rPr>
          <w:rFonts w:ascii="Garamond" w:hAnsi="Garamond"/>
          <w:sz w:val="20"/>
          <w:szCs w:val="20"/>
          <w:lang w:val="en-US"/>
        </w:rPr>
        <w:t xml:space="preserve">his is shorthand for whichever third-person singular pronouns </w:t>
      </w:r>
      <w:r w:rsidRPr="00F535A8">
        <w:rPr>
          <w:rFonts w:ascii="Garamond" w:hAnsi="Garamond"/>
          <w:sz w:val="20"/>
          <w:szCs w:val="20"/>
          <w:lang w:val="en-US"/>
        </w:rPr>
        <w:t xml:space="preserve">there are, or should be. </w:t>
      </w:r>
    </w:p>
  </w:footnote>
  <w:footnote w:id="6">
    <w:p w14:paraId="241FF556" w14:textId="551143D5" w:rsidR="001034F9" w:rsidRPr="008D1348" w:rsidRDefault="001034F9" w:rsidP="00CF475D">
      <w:pPr>
        <w:pStyle w:val="FootnoteText"/>
        <w:rPr>
          <w:rFonts w:ascii="Garamond" w:hAnsi="Garamond"/>
          <w:sz w:val="20"/>
          <w:szCs w:val="20"/>
          <w:lang w:val="en-US"/>
        </w:rPr>
      </w:pPr>
      <w:r w:rsidRPr="008D1348">
        <w:rPr>
          <w:rStyle w:val="FootnoteReference"/>
          <w:rFonts w:ascii="Garamond" w:hAnsi="Garamond"/>
          <w:sz w:val="20"/>
          <w:szCs w:val="20"/>
        </w:rPr>
        <w:footnoteRef/>
      </w:r>
      <w:r w:rsidRPr="008D1348">
        <w:rPr>
          <w:rFonts w:ascii="Garamond" w:hAnsi="Garamond"/>
          <w:sz w:val="20"/>
          <w:szCs w:val="20"/>
        </w:rPr>
        <w:t xml:space="preserve"> </w:t>
      </w:r>
      <w:r w:rsidRPr="008D1348">
        <w:rPr>
          <w:rFonts w:ascii="Garamond" w:hAnsi="Garamond"/>
          <w:sz w:val="20"/>
          <w:szCs w:val="20"/>
          <w:lang w:val="en-US"/>
        </w:rPr>
        <w:t>‘</w:t>
      </w:r>
      <w:r>
        <w:rPr>
          <w:rFonts w:ascii="Garamond" w:hAnsi="Garamond"/>
          <w:sz w:val="20"/>
          <w:szCs w:val="20"/>
          <w:lang w:val="en-US"/>
        </w:rPr>
        <w:t>P</w:t>
      </w:r>
      <w:r w:rsidRPr="008D1348">
        <w:rPr>
          <w:rFonts w:ascii="Garamond" w:hAnsi="Garamond"/>
          <w:sz w:val="20"/>
          <w:szCs w:val="20"/>
          <w:lang w:val="en-US"/>
        </w:rPr>
        <w:t xml:space="preserve">erson-phase’ as neutral between an enduring person-at-a-time and a person-stage of a perduring person. </w:t>
      </w:r>
    </w:p>
  </w:footnote>
  <w:footnote w:id="7">
    <w:p w14:paraId="7B5DFA8E" w14:textId="39A0141B" w:rsidR="001034F9" w:rsidRPr="00944B6C" w:rsidRDefault="001034F9" w:rsidP="00120EF4">
      <w:pPr>
        <w:pStyle w:val="FootnoteText"/>
        <w:rPr>
          <w:rFonts w:ascii="Garamond" w:hAnsi="Garamond"/>
          <w:sz w:val="20"/>
          <w:szCs w:val="20"/>
          <w:lang w:val="en-US"/>
        </w:rPr>
      </w:pPr>
      <w:r w:rsidRPr="008D1348">
        <w:rPr>
          <w:rStyle w:val="FootnoteReference"/>
          <w:rFonts w:ascii="Garamond" w:hAnsi="Garamond"/>
          <w:sz w:val="20"/>
          <w:szCs w:val="20"/>
        </w:rPr>
        <w:footnoteRef/>
      </w:r>
      <w:r w:rsidRPr="008D1348">
        <w:rPr>
          <w:rFonts w:ascii="Garamond" w:hAnsi="Garamond"/>
          <w:sz w:val="20"/>
          <w:szCs w:val="20"/>
        </w:rPr>
        <w:t xml:space="preserve"> </w:t>
      </w:r>
      <w:r w:rsidRPr="008D1348">
        <w:rPr>
          <w:rFonts w:ascii="Garamond" w:hAnsi="Garamond"/>
          <w:color w:val="000000"/>
          <w:sz w:val="20"/>
          <w:szCs w:val="20"/>
        </w:rPr>
        <w:t xml:space="preserve">See </w:t>
      </w:r>
      <w:r w:rsidRPr="004F7B7E">
        <w:rPr>
          <w:rFonts w:ascii="Garamond" w:hAnsi="Garamond"/>
          <w:color w:val="000000"/>
          <w:sz w:val="20"/>
          <w:szCs w:val="20"/>
        </w:rPr>
        <w:t xml:space="preserve">Chisholm </w:t>
      </w:r>
      <w:r w:rsidRPr="00F535A8">
        <w:rPr>
          <w:rFonts w:ascii="Garamond" w:hAnsi="Garamond"/>
          <w:color w:val="000000"/>
          <w:sz w:val="20"/>
          <w:szCs w:val="20"/>
        </w:rPr>
        <w:t>(</w:t>
      </w:r>
      <w:r w:rsidRPr="00BD0DAE">
        <w:rPr>
          <w:rFonts w:ascii="Garamond" w:hAnsi="Garamond"/>
          <w:color w:val="000000"/>
          <w:sz w:val="20"/>
          <w:szCs w:val="20"/>
        </w:rPr>
        <w:t>1976); Lowe (1996); Merricks</w:t>
      </w:r>
      <w:r w:rsidRPr="003739B2">
        <w:rPr>
          <w:rFonts w:ascii="Garamond" w:hAnsi="Garamond"/>
          <w:color w:val="000000"/>
          <w:sz w:val="20"/>
          <w:szCs w:val="20"/>
        </w:rPr>
        <w:t xml:space="preserve"> (1998), and Shoemaker &amp; Swinburne (1984).</w:t>
      </w:r>
    </w:p>
  </w:footnote>
  <w:footnote w:id="8">
    <w:p w14:paraId="5AE3CBA7" w14:textId="4BC30539" w:rsidR="001034F9" w:rsidRPr="008D1348" w:rsidRDefault="001034F9">
      <w:pPr>
        <w:pStyle w:val="FootnoteText"/>
        <w:rPr>
          <w:rFonts w:ascii="Garamond" w:hAnsi="Garamond"/>
          <w:sz w:val="20"/>
          <w:szCs w:val="20"/>
          <w:lang w:val="en-US"/>
        </w:rPr>
      </w:pPr>
      <w:r w:rsidRPr="008D1348">
        <w:rPr>
          <w:rStyle w:val="FootnoteReference"/>
          <w:rFonts w:ascii="Garamond" w:hAnsi="Garamond"/>
          <w:sz w:val="20"/>
          <w:szCs w:val="20"/>
        </w:rPr>
        <w:footnoteRef/>
      </w:r>
      <w:r w:rsidRPr="008D1348">
        <w:rPr>
          <w:rFonts w:ascii="Garamond" w:hAnsi="Garamond"/>
          <w:sz w:val="20"/>
          <w:szCs w:val="20"/>
        </w:rPr>
        <w:t xml:space="preserve"> Parfit (1984 p 210)</w:t>
      </w:r>
    </w:p>
  </w:footnote>
  <w:footnote w:id="9">
    <w:p w14:paraId="0FD4D52B" w14:textId="4C92D501" w:rsidR="001034F9" w:rsidRPr="004F7B7E" w:rsidRDefault="001034F9">
      <w:pPr>
        <w:pStyle w:val="FootnoteText"/>
        <w:rPr>
          <w:rFonts w:ascii="Garamond" w:hAnsi="Garamond"/>
          <w:sz w:val="20"/>
          <w:szCs w:val="20"/>
          <w:lang w:val="en-US"/>
        </w:rPr>
      </w:pPr>
      <w:r w:rsidRPr="008D1348">
        <w:rPr>
          <w:rStyle w:val="FootnoteReference"/>
          <w:rFonts w:ascii="Garamond" w:hAnsi="Garamond"/>
          <w:sz w:val="20"/>
          <w:szCs w:val="20"/>
        </w:rPr>
        <w:footnoteRef/>
      </w:r>
      <w:r w:rsidRPr="008D1348">
        <w:rPr>
          <w:rFonts w:ascii="Garamond" w:hAnsi="Garamond"/>
          <w:sz w:val="20"/>
          <w:szCs w:val="20"/>
        </w:rPr>
        <w:t xml:space="preserve"> </w:t>
      </w:r>
      <w:r w:rsidRPr="008D1348">
        <w:rPr>
          <w:rFonts w:ascii="Garamond" w:hAnsi="Garamond"/>
          <w:sz w:val="20"/>
          <w:szCs w:val="20"/>
          <w:lang w:val="en-US"/>
        </w:rPr>
        <w:t>Shoemaker (1984), Noonan (2003), Perry (1972), Baker (2000)</w:t>
      </w:r>
    </w:p>
  </w:footnote>
  <w:footnote w:id="10">
    <w:p w14:paraId="3DFA9376" w14:textId="50020477" w:rsidR="001034F9" w:rsidRPr="00AF2514" w:rsidRDefault="001034F9">
      <w:pPr>
        <w:spacing w:after="0"/>
        <w:rPr>
          <w:rFonts w:ascii="Garamond" w:hAnsi="Garamond"/>
          <w:sz w:val="20"/>
          <w:szCs w:val="20"/>
          <w:lang w:val="en-US"/>
        </w:rPr>
      </w:pPr>
      <w:r w:rsidRPr="008D1348">
        <w:rPr>
          <w:rStyle w:val="FootnoteReference"/>
          <w:rFonts w:ascii="Garamond" w:hAnsi="Garamond"/>
          <w:sz w:val="20"/>
          <w:szCs w:val="20"/>
        </w:rPr>
        <w:footnoteRef/>
      </w:r>
      <w:r w:rsidRPr="008D1348">
        <w:rPr>
          <w:rFonts w:ascii="Garamond" w:hAnsi="Garamond"/>
          <w:sz w:val="20"/>
          <w:szCs w:val="20"/>
        </w:rPr>
        <w:t xml:space="preserve"> </w:t>
      </w:r>
      <w:r w:rsidRPr="004F7B7E">
        <w:rPr>
          <w:rFonts w:ascii="Garamond" w:eastAsia="Times New Roman" w:hAnsi="Garamond" w:cs="Times New Roman"/>
          <w:color w:val="1A1A1A"/>
          <w:sz w:val="20"/>
          <w:szCs w:val="20"/>
          <w:shd w:val="clear" w:color="auto" w:fill="FFFFFF"/>
          <w:lang w:eastAsia="en-US"/>
        </w:rPr>
        <w:t>Snowdon (</w:t>
      </w:r>
      <w:r w:rsidRPr="00F535A8">
        <w:rPr>
          <w:rFonts w:ascii="Garamond" w:eastAsia="Times New Roman" w:hAnsi="Garamond" w:cs="Times New Roman"/>
          <w:color w:val="1A1A1A"/>
          <w:sz w:val="20"/>
          <w:szCs w:val="20"/>
          <w:shd w:val="clear" w:color="auto" w:fill="FFFFFF"/>
          <w:lang w:eastAsia="en-US"/>
        </w:rPr>
        <w:t>1990) and</w:t>
      </w:r>
      <w:r w:rsidRPr="00BD0DAE">
        <w:rPr>
          <w:rFonts w:ascii="Garamond" w:eastAsia="Times New Roman" w:hAnsi="Garamond" w:cs="Times New Roman"/>
          <w:color w:val="1A1A1A"/>
          <w:sz w:val="20"/>
          <w:szCs w:val="20"/>
          <w:shd w:val="clear" w:color="auto" w:fill="FFFFFF"/>
          <w:lang w:eastAsia="en-US"/>
        </w:rPr>
        <w:t xml:space="preserve"> (2014), van Inwagen (1990) Olson (1997).</w:t>
      </w:r>
    </w:p>
  </w:footnote>
  <w:footnote w:id="11">
    <w:p w14:paraId="198C2AFE" w14:textId="5B3F4251" w:rsidR="001034F9" w:rsidRPr="00BD0DAE" w:rsidRDefault="001034F9">
      <w:pPr>
        <w:pStyle w:val="FootnoteText"/>
        <w:rPr>
          <w:rFonts w:ascii="Garamond" w:hAnsi="Garamond"/>
          <w:sz w:val="20"/>
          <w:szCs w:val="20"/>
          <w:lang w:val="en-US"/>
        </w:rPr>
      </w:pPr>
      <w:r w:rsidRPr="008D1348">
        <w:rPr>
          <w:rStyle w:val="FootnoteReference"/>
          <w:rFonts w:ascii="Garamond" w:hAnsi="Garamond"/>
          <w:sz w:val="20"/>
          <w:szCs w:val="20"/>
        </w:rPr>
        <w:footnoteRef/>
      </w:r>
      <w:r w:rsidRPr="008D1348">
        <w:rPr>
          <w:rFonts w:ascii="Garamond" w:hAnsi="Garamond"/>
          <w:sz w:val="20"/>
          <w:szCs w:val="20"/>
        </w:rPr>
        <w:t xml:space="preserve"> </w:t>
      </w:r>
      <w:r w:rsidRPr="008D1348">
        <w:rPr>
          <w:rFonts w:ascii="Garamond" w:hAnsi="Garamond"/>
          <w:sz w:val="20"/>
          <w:szCs w:val="20"/>
          <w:lang w:val="en-US"/>
        </w:rPr>
        <w:t xml:space="preserve">In part because there is no one, correct, way to carve nature at </w:t>
      </w:r>
      <w:r w:rsidRPr="004F7B7E">
        <w:rPr>
          <w:rFonts w:ascii="Garamond" w:hAnsi="Garamond"/>
          <w:sz w:val="20"/>
          <w:szCs w:val="20"/>
          <w:lang w:val="en-US"/>
        </w:rPr>
        <w:t xml:space="preserve">its joints when it comes to personal-identity, and hence different candidate personal-identity relations can be equally eligible candidates to make true our assertions. </w:t>
      </w:r>
    </w:p>
  </w:footnote>
  <w:footnote w:id="12">
    <w:p w14:paraId="7C71FA31" w14:textId="5D177BA5" w:rsidR="001034F9" w:rsidRPr="00176C1B" w:rsidRDefault="001034F9">
      <w:pPr>
        <w:pStyle w:val="FootnoteText"/>
        <w:rPr>
          <w:lang w:val="en-US"/>
        </w:rPr>
      </w:pPr>
      <w:r w:rsidRPr="00176C1B">
        <w:rPr>
          <w:rStyle w:val="FootnoteReference"/>
          <w:sz w:val="20"/>
          <w:szCs w:val="20"/>
        </w:rPr>
        <w:footnoteRef/>
      </w:r>
      <w:r w:rsidRPr="00176C1B">
        <w:rPr>
          <w:sz w:val="20"/>
          <w:szCs w:val="20"/>
        </w:rPr>
        <w:t xml:space="preserve"> </w:t>
      </w:r>
      <w:r w:rsidRPr="004B5DD0">
        <w:rPr>
          <w:rFonts w:ascii="Garamond" w:hAnsi="Garamond"/>
          <w:sz w:val="20"/>
          <w:szCs w:val="20"/>
        </w:rPr>
        <w:t>See</w:t>
      </w:r>
      <w:r>
        <w:rPr>
          <w:sz w:val="20"/>
          <w:szCs w:val="20"/>
        </w:rPr>
        <w:t xml:space="preserve"> </w:t>
      </w:r>
      <w:r w:rsidRPr="00F535A8">
        <w:rPr>
          <w:rFonts w:ascii="Garamond" w:hAnsi="Garamond"/>
          <w:sz w:val="20"/>
          <w:szCs w:val="20"/>
        </w:rPr>
        <w:t>Kovacs (2016)</w:t>
      </w:r>
      <w:r>
        <w:rPr>
          <w:rFonts w:ascii="Garamond" w:hAnsi="Garamond"/>
          <w:sz w:val="20"/>
          <w:szCs w:val="20"/>
        </w:rPr>
        <w:t>.</w:t>
      </w:r>
    </w:p>
  </w:footnote>
  <w:footnote w:id="13">
    <w:p w14:paraId="6DE2F912" w14:textId="4B2C4134" w:rsidR="001034F9" w:rsidRPr="00BD0DAE" w:rsidRDefault="001034F9" w:rsidP="00961AF3">
      <w:pPr>
        <w:spacing w:after="0"/>
        <w:rPr>
          <w:rFonts w:ascii="Garamond" w:hAnsi="Garamond"/>
          <w:sz w:val="20"/>
          <w:szCs w:val="20"/>
        </w:rPr>
      </w:pPr>
      <w:r w:rsidRPr="00AF2514">
        <w:rPr>
          <w:rStyle w:val="FootnoteReference"/>
          <w:rFonts w:ascii="Garamond" w:hAnsi="Garamond"/>
          <w:sz w:val="20"/>
          <w:szCs w:val="20"/>
        </w:rPr>
        <w:footnoteRef/>
      </w:r>
      <w:r w:rsidRPr="00AF2514">
        <w:rPr>
          <w:rFonts w:ascii="Garamond" w:hAnsi="Garamond"/>
          <w:sz w:val="20"/>
          <w:szCs w:val="20"/>
        </w:rPr>
        <w:t xml:space="preserve"> </w:t>
      </w:r>
      <w:r>
        <w:rPr>
          <w:rFonts w:ascii="Garamond" w:hAnsi="Garamond"/>
          <w:sz w:val="20"/>
          <w:szCs w:val="20"/>
        </w:rPr>
        <w:t>Conventionalist/conativist views of this kind include those of B</w:t>
      </w:r>
      <w:r w:rsidRPr="004F7B7E">
        <w:rPr>
          <w:rFonts w:ascii="Garamond" w:hAnsi="Garamond"/>
          <w:sz w:val="20"/>
          <w:szCs w:val="20"/>
        </w:rPr>
        <w:t>raddon-Mit</w:t>
      </w:r>
      <w:r w:rsidRPr="00F535A8">
        <w:rPr>
          <w:rFonts w:ascii="Garamond" w:hAnsi="Garamond"/>
          <w:sz w:val="20"/>
          <w:szCs w:val="20"/>
        </w:rPr>
        <w:t>chell and Miller (2020)</w:t>
      </w:r>
      <w:r>
        <w:rPr>
          <w:rFonts w:ascii="Garamond" w:hAnsi="Garamond"/>
          <w:sz w:val="20"/>
          <w:szCs w:val="20"/>
        </w:rPr>
        <w:t xml:space="preserve">; Whiting (1986); Kovacs (2016, 2020); Longenecker (forthcoming) </w:t>
      </w:r>
      <w:r w:rsidRPr="00F535A8">
        <w:rPr>
          <w:rFonts w:ascii="Garamond" w:hAnsi="Garamond"/>
          <w:sz w:val="20"/>
          <w:szCs w:val="20"/>
        </w:rPr>
        <w:t>Braddon-Mitche</w:t>
      </w:r>
      <w:r>
        <w:rPr>
          <w:rFonts w:ascii="Garamond" w:hAnsi="Garamond"/>
          <w:sz w:val="20"/>
          <w:szCs w:val="20"/>
        </w:rPr>
        <w:t>ll and Miller 2004</w:t>
      </w:r>
      <w:r w:rsidRPr="00F535A8">
        <w:rPr>
          <w:rFonts w:ascii="Garamond" w:hAnsi="Garamond"/>
          <w:sz w:val="20"/>
          <w:szCs w:val="20"/>
        </w:rPr>
        <w:t xml:space="preserve">; Miller (2009); West (1996); Braddon-Mitchell and West (2001). For views in this vicinity see also Johnston (1989) </w:t>
      </w:r>
      <w:r w:rsidRPr="00BD0DAE">
        <w:rPr>
          <w:rFonts w:ascii="Garamond" w:hAnsi="Garamond"/>
          <w:sz w:val="20"/>
          <w:szCs w:val="20"/>
        </w:rPr>
        <w:t>and White (1989).</w:t>
      </w:r>
    </w:p>
  </w:footnote>
  <w:footnote w:id="14">
    <w:p w14:paraId="595098B3" w14:textId="4EE42672" w:rsidR="001034F9" w:rsidRPr="004F476F" w:rsidRDefault="001034F9">
      <w:pPr>
        <w:pStyle w:val="FootnoteText"/>
        <w:rPr>
          <w:rFonts w:ascii="Garamond" w:hAnsi="Garamond"/>
          <w:sz w:val="20"/>
          <w:szCs w:val="20"/>
          <w:lang w:val="en-US"/>
        </w:rPr>
      </w:pPr>
      <w:r w:rsidRPr="008D1348">
        <w:rPr>
          <w:rStyle w:val="FootnoteReference"/>
          <w:rFonts w:ascii="Garamond" w:hAnsi="Garamond"/>
          <w:sz w:val="20"/>
          <w:szCs w:val="20"/>
        </w:rPr>
        <w:footnoteRef/>
      </w:r>
      <w:r w:rsidRPr="008D1348">
        <w:rPr>
          <w:rFonts w:ascii="Garamond" w:hAnsi="Garamond"/>
          <w:sz w:val="20"/>
          <w:szCs w:val="20"/>
        </w:rPr>
        <w:t xml:space="preserve"> There’s a version of personal-identity non</w:t>
      </w:r>
      <w:r w:rsidRPr="004F7B7E">
        <w:rPr>
          <w:rFonts w:ascii="Garamond" w:hAnsi="Garamond"/>
          <w:sz w:val="20"/>
          <w:szCs w:val="20"/>
        </w:rPr>
        <w:t>-</w:t>
      </w:r>
      <w:r w:rsidRPr="00F535A8">
        <w:rPr>
          <w:rFonts w:ascii="Garamond" w:hAnsi="Garamond"/>
          <w:sz w:val="20"/>
          <w:szCs w:val="20"/>
        </w:rPr>
        <w:t xml:space="preserve">cognitivism according to which although personal-identity sentences express propositions and hence are themselves truth-apt, what you and I </w:t>
      </w:r>
      <w:r w:rsidRPr="00BD0DAE">
        <w:rPr>
          <w:rFonts w:ascii="Garamond" w:hAnsi="Garamond"/>
          <w:i/>
          <w:sz w:val="20"/>
          <w:szCs w:val="20"/>
        </w:rPr>
        <w:t>do</w:t>
      </w:r>
      <w:r w:rsidRPr="003739B2">
        <w:rPr>
          <w:rFonts w:ascii="Garamond" w:hAnsi="Garamond"/>
          <w:sz w:val="20"/>
          <w:szCs w:val="20"/>
        </w:rPr>
        <w:t xml:space="preserve"> when we utter those sentences is not </w:t>
      </w:r>
      <w:r>
        <w:rPr>
          <w:rFonts w:ascii="Garamond" w:hAnsi="Garamond"/>
          <w:sz w:val="20"/>
          <w:szCs w:val="20"/>
        </w:rPr>
        <w:t>assert that</w:t>
      </w:r>
      <w:r w:rsidRPr="00CF475D">
        <w:rPr>
          <w:rFonts w:ascii="Garamond" w:hAnsi="Garamond"/>
          <w:sz w:val="20"/>
          <w:szCs w:val="20"/>
        </w:rPr>
        <w:t xml:space="preserve"> content</w:t>
      </w:r>
      <w:r>
        <w:rPr>
          <w:rFonts w:ascii="Garamond" w:hAnsi="Garamond"/>
          <w:sz w:val="20"/>
          <w:szCs w:val="20"/>
        </w:rPr>
        <w:t xml:space="preserve">, </w:t>
      </w:r>
      <w:r w:rsidRPr="00CF475D">
        <w:rPr>
          <w:rFonts w:ascii="Garamond" w:hAnsi="Garamond"/>
          <w:sz w:val="20"/>
          <w:szCs w:val="20"/>
        </w:rPr>
        <w:t xml:space="preserve">but express </w:t>
      </w:r>
      <w:r>
        <w:rPr>
          <w:rFonts w:ascii="Garamond" w:hAnsi="Garamond"/>
          <w:sz w:val="20"/>
          <w:szCs w:val="20"/>
        </w:rPr>
        <w:t>a</w:t>
      </w:r>
      <w:r w:rsidRPr="00CF475D">
        <w:rPr>
          <w:rFonts w:ascii="Garamond" w:hAnsi="Garamond"/>
          <w:sz w:val="20"/>
          <w:szCs w:val="20"/>
        </w:rPr>
        <w:t xml:space="preserve"> non-cognitive attitude towards that content. </w:t>
      </w:r>
      <w:r>
        <w:rPr>
          <w:rFonts w:ascii="Garamond" w:hAnsi="Garamond"/>
          <w:sz w:val="20"/>
          <w:szCs w:val="20"/>
        </w:rPr>
        <w:t>Th</w:t>
      </w:r>
      <w:r w:rsidRPr="00CF475D">
        <w:rPr>
          <w:rFonts w:ascii="Garamond" w:hAnsi="Garamond"/>
          <w:sz w:val="20"/>
          <w:szCs w:val="20"/>
        </w:rPr>
        <w:t xml:space="preserve">is latter view is not </w:t>
      </w:r>
      <w:r>
        <w:rPr>
          <w:rFonts w:ascii="Garamond" w:hAnsi="Garamond"/>
          <w:sz w:val="20"/>
          <w:szCs w:val="20"/>
        </w:rPr>
        <w:t>what</w:t>
      </w:r>
      <w:r w:rsidRPr="00120EF4">
        <w:rPr>
          <w:rFonts w:ascii="Garamond" w:hAnsi="Garamond"/>
          <w:sz w:val="20"/>
          <w:szCs w:val="20"/>
        </w:rPr>
        <w:t xml:space="preserve"> I have in min</w:t>
      </w:r>
      <w:r>
        <w:rPr>
          <w:rFonts w:ascii="Garamond" w:hAnsi="Garamond"/>
          <w:sz w:val="20"/>
          <w:szCs w:val="20"/>
        </w:rPr>
        <w:t>d.</w:t>
      </w:r>
    </w:p>
  </w:footnote>
  <w:footnote w:id="15">
    <w:p w14:paraId="3A97ADA9" w14:textId="7C9C3D6A" w:rsidR="001034F9" w:rsidRPr="00BA51EF" w:rsidRDefault="001034F9">
      <w:pPr>
        <w:pStyle w:val="FootnoteText"/>
        <w:rPr>
          <w:rFonts w:ascii="Garamond" w:hAnsi="Garamond"/>
          <w:sz w:val="20"/>
          <w:szCs w:val="20"/>
          <w:lang w:val="en-US"/>
        </w:rPr>
      </w:pPr>
      <w:r w:rsidRPr="00BA51EF">
        <w:rPr>
          <w:rStyle w:val="FootnoteReference"/>
          <w:rFonts w:ascii="Garamond" w:hAnsi="Garamond"/>
          <w:sz w:val="20"/>
          <w:szCs w:val="20"/>
        </w:rPr>
        <w:footnoteRef/>
      </w:r>
      <w:r w:rsidRPr="00BA51EF">
        <w:rPr>
          <w:rFonts w:ascii="Garamond" w:hAnsi="Garamond"/>
          <w:sz w:val="20"/>
          <w:szCs w:val="20"/>
        </w:rPr>
        <w:t xml:space="preserve"> </w:t>
      </w:r>
      <w:r w:rsidRPr="00BA51EF">
        <w:rPr>
          <w:rFonts w:ascii="Garamond" w:hAnsi="Garamond"/>
          <w:sz w:val="20"/>
          <w:szCs w:val="20"/>
          <w:lang w:val="en-US"/>
        </w:rPr>
        <w:t>This is not to say that cognitivists have had nothing to say about non-cognitive attitudes. See for instance Schechtman (</w:t>
      </w:r>
      <w:r>
        <w:rPr>
          <w:rFonts w:ascii="Garamond" w:hAnsi="Garamond"/>
          <w:sz w:val="20"/>
          <w:szCs w:val="20"/>
          <w:lang w:val="en-US"/>
        </w:rPr>
        <w:t>2014</w:t>
      </w:r>
      <w:r w:rsidRPr="00BA51EF">
        <w:rPr>
          <w:rFonts w:ascii="Garamond" w:hAnsi="Garamond"/>
          <w:sz w:val="20"/>
          <w:szCs w:val="20"/>
          <w:lang w:val="en-US"/>
        </w:rPr>
        <w:t>)</w:t>
      </w:r>
      <w:r w:rsidRPr="004E35AF">
        <w:rPr>
          <w:rFonts w:ascii="Garamond" w:hAnsi="Garamond"/>
          <w:sz w:val="20"/>
          <w:szCs w:val="20"/>
          <w:lang w:val="en-US"/>
        </w:rPr>
        <w:t>,</w:t>
      </w:r>
      <w:r>
        <w:rPr>
          <w:rFonts w:ascii="Garamond" w:hAnsi="Garamond"/>
          <w:sz w:val="20"/>
          <w:szCs w:val="20"/>
          <w:lang w:val="en-US"/>
        </w:rPr>
        <w:t xml:space="preserve"> Whiting (1986),</w:t>
      </w:r>
      <w:r w:rsidRPr="004E35AF">
        <w:rPr>
          <w:rFonts w:ascii="Garamond" w:hAnsi="Garamond"/>
          <w:sz w:val="20"/>
          <w:szCs w:val="20"/>
          <w:lang w:val="en-US"/>
        </w:rPr>
        <w:t xml:space="preserve"> </w:t>
      </w:r>
      <w:r w:rsidRPr="00BA51EF">
        <w:rPr>
          <w:rFonts w:ascii="Garamond" w:hAnsi="Garamond"/>
          <w:sz w:val="20"/>
          <w:szCs w:val="20"/>
          <w:lang w:val="en-US"/>
        </w:rPr>
        <w:t>Shoemaker (</w:t>
      </w:r>
      <w:r>
        <w:rPr>
          <w:rFonts w:ascii="Garamond" w:hAnsi="Garamond"/>
          <w:sz w:val="20"/>
          <w:szCs w:val="20"/>
          <w:lang w:val="en-US"/>
        </w:rPr>
        <w:t>2007</w:t>
      </w:r>
      <w:r w:rsidRPr="00BA51EF">
        <w:rPr>
          <w:rFonts w:ascii="Garamond" w:hAnsi="Garamond"/>
          <w:sz w:val="20"/>
          <w:szCs w:val="20"/>
          <w:lang w:val="en-US"/>
        </w:rPr>
        <w:t>)</w:t>
      </w:r>
      <w:r>
        <w:rPr>
          <w:rFonts w:ascii="Garamond" w:hAnsi="Garamond"/>
          <w:sz w:val="20"/>
          <w:szCs w:val="20"/>
          <w:lang w:val="en-US"/>
        </w:rPr>
        <w:t xml:space="preserve">, </w:t>
      </w:r>
      <w:r>
        <w:rPr>
          <w:rFonts w:ascii="Garamond" w:hAnsi="Garamond"/>
          <w:sz w:val="20"/>
          <w:szCs w:val="20"/>
        </w:rPr>
        <w:t>B</w:t>
      </w:r>
      <w:r w:rsidRPr="004F7B7E">
        <w:rPr>
          <w:rFonts w:ascii="Garamond" w:hAnsi="Garamond"/>
          <w:sz w:val="20"/>
          <w:szCs w:val="20"/>
        </w:rPr>
        <w:t>raddon-Mit</w:t>
      </w:r>
      <w:r w:rsidRPr="00F535A8">
        <w:rPr>
          <w:rFonts w:ascii="Garamond" w:hAnsi="Garamond"/>
          <w:sz w:val="20"/>
          <w:szCs w:val="20"/>
        </w:rPr>
        <w:t>chell and Miller (2020)</w:t>
      </w:r>
      <w:r>
        <w:rPr>
          <w:rFonts w:ascii="Garamond" w:hAnsi="Garamond"/>
          <w:sz w:val="20"/>
          <w:szCs w:val="20"/>
        </w:rPr>
        <w:t xml:space="preserve">; </w:t>
      </w:r>
      <w:r w:rsidRPr="00F535A8">
        <w:rPr>
          <w:rFonts w:ascii="Garamond" w:hAnsi="Garamond"/>
          <w:sz w:val="20"/>
          <w:szCs w:val="20"/>
        </w:rPr>
        <w:t>West (1996); Braddon-Mitchell and West (2001</w:t>
      </w:r>
      <w:r>
        <w:rPr>
          <w:rFonts w:ascii="Garamond" w:hAnsi="Garamond"/>
          <w:sz w:val="20"/>
          <w:szCs w:val="20"/>
        </w:rPr>
        <w:t>) and</w:t>
      </w:r>
      <w:r w:rsidRPr="00BD0DAE">
        <w:rPr>
          <w:rFonts w:ascii="Garamond" w:hAnsi="Garamond"/>
          <w:sz w:val="20"/>
          <w:szCs w:val="20"/>
        </w:rPr>
        <w:t xml:space="preserve"> White (1989).</w:t>
      </w:r>
    </w:p>
  </w:footnote>
  <w:footnote w:id="16">
    <w:p w14:paraId="31D15256" w14:textId="77777777" w:rsidR="001034F9" w:rsidRPr="00BD0DAE" w:rsidRDefault="001034F9">
      <w:pPr>
        <w:pStyle w:val="FootnoteText"/>
        <w:rPr>
          <w:rFonts w:ascii="Garamond" w:hAnsi="Garamond"/>
          <w:sz w:val="20"/>
          <w:szCs w:val="20"/>
          <w:lang w:val="en-US"/>
        </w:rPr>
      </w:pPr>
      <w:r w:rsidRPr="008D1348">
        <w:rPr>
          <w:rStyle w:val="FootnoteReference"/>
          <w:rFonts w:ascii="Garamond" w:hAnsi="Garamond"/>
          <w:sz w:val="20"/>
          <w:szCs w:val="20"/>
        </w:rPr>
        <w:footnoteRef/>
      </w:r>
      <w:r w:rsidRPr="008D1348">
        <w:rPr>
          <w:rFonts w:ascii="Garamond" w:hAnsi="Garamond"/>
          <w:sz w:val="20"/>
          <w:szCs w:val="20"/>
        </w:rPr>
        <w:t xml:space="preserve"> </w:t>
      </w:r>
      <w:r w:rsidRPr="008D1348">
        <w:rPr>
          <w:rFonts w:ascii="Garamond" w:hAnsi="Garamond"/>
          <w:sz w:val="20"/>
          <w:szCs w:val="20"/>
          <w:lang w:val="en-US"/>
        </w:rPr>
        <w:t>For discus</w:t>
      </w:r>
      <w:r w:rsidRPr="004F7B7E">
        <w:rPr>
          <w:rFonts w:ascii="Garamond" w:hAnsi="Garamond"/>
          <w:sz w:val="20"/>
          <w:szCs w:val="20"/>
          <w:lang w:val="en-US"/>
        </w:rPr>
        <w:t>sion see Dreier (2004)</w:t>
      </w:r>
      <w:r w:rsidRPr="00F535A8">
        <w:rPr>
          <w:rFonts w:ascii="Garamond" w:hAnsi="Garamond"/>
          <w:sz w:val="20"/>
          <w:szCs w:val="20"/>
          <w:lang w:val="en-US"/>
        </w:rPr>
        <w:t xml:space="preserve"> and </w:t>
      </w:r>
      <w:r w:rsidRPr="00BD0DAE">
        <w:rPr>
          <w:rFonts w:ascii="Garamond" w:hAnsi="Garamond"/>
          <w:sz w:val="20"/>
          <w:szCs w:val="20"/>
          <w:lang w:val="en-US"/>
        </w:rPr>
        <w:t>Dunaway (2010).</w:t>
      </w:r>
    </w:p>
  </w:footnote>
  <w:footnote w:id="17">
    <w:p w14:paraId="67F5C835" w14:textId="447E9C35" w:rsidR="001034F9" w:rsidRPr="00AF2514" w:rsidRDefault="001034F9">
      <w:pPr>
        <w:pStyle w:val="FootnoteText"/>
        <w:rPr>
          <w:rFonts w:ascii="Garamond" w:hAnsi="Garamond"/>
          <w:sz w:val="20"/>
          <w:szCs w:val="20"/>
          <w:lang w:val="en-US"/>
        </w:rPr>
      </w:pPr>
      <w:r w:rsidRPr="00AF2514">
        <w:rPr>
          <w:rStyle w:val="FootnoteReference"/>
          <w:rFonts w:ascii="Garamond" w:hAnsi="Garamond"/>
          <w:sz w:val="20"/>
          <w:szCs w:val="20"/>
        </w:rPr>
        <w:footnoteRef/>
      </w:r>
      <w:r w:rsidRPr="00AF2514">
        <w:rPr>
          <w:rFonts w:ascii="Garamond" w:hAnsi="Garamond"/>
          <w:sz w:val="20"/>
          <w:szCs w:val="20"/>
        </w:rPr>
        <w:t xml:space="preserve"> </w:t>
      </w:r>
      <w:r w:rsidRPr="008D1348">
        <w:rPr>
          <w:rFonts w:ascii="Garamond" w:hAnsi="Garamond"/>
          <w:sz w:val="20"/>
          <w:szCs w:val="20"/>
          <w:lang w:val="en-US"/>
        </w:rPr>
        <w:t>See Blackburn (2006); Gibbard (1990); Ridge (2006); Schroeder (2010).</w:t>
      </w:r>
    </w:p>
  </w:footnote>
  <w:footnote w:id="18">
    <w:p w14:paraId="68233DCD" w14:textId="3B2F1297" w:rsidR="001034F9" w:rsidRPr="003075CE" w:rsidRDefault="001034F9">
      <w:pPr>
        <w:pStyle w:val="FootnoteText"/>
        <w:rPr>
          <w:rFonts w:ascii="Garamond" w:hAnsi="Garamond"/>
          <w:sz w:val="20"/>
          <w:szCs w:val="20"/>
          <w:lang w:val="en-US"/>
        </w:rPr>
      </w:pPr>
      <w:r w:rsidRPr="003075CE">
        <w:rPr>
          <w:rStyle w:val="FootnoteReference"/>
          <w:rFonts w:ascii="Garamond" w:hAnsi="Garamond"/>
          <w:sz w:val="20"/>
          <w:szCs w:val="20"/>
        </w:rPr>
        <w:footnoteRef/>
      </w:r>
      <w:r w:rsidRPr="003075CE">
        <w:rPr>
          <w:rFonts w:ascii="Garamond" w:hAnsi="Garamond"/>
          <w:sz w:val="20"/>
          <w:szCs w:val="20"/>
        </w:rPr>
        <w:t xml:space="preserve"> </w:t>
      </w:r>
      <w:r w:rsidRPr="003075CE">
        <w:rPr>
          <w:rFonts w:ascii="Garamond" w:hAnsi="Garamond"/>
          <w:sz w:val="20"/>
          <w:szCs w:val="20"/>
          <w:lang w:val="en-US"/>
        </w:rPr>
        <w:t xml:space="preserve">Here I intend ‘object’ very broadly, to include events and states of affairs. </w:t>
      </w:r>
    </w:p>
  </w:footnote>
  <w:footnote w:id="19">
    <w:p w14:paraId="7F6ACEE7" w14:textId="5544ABCD" w:rsidR="001034F9" w:rsidRPr="00AF2514" w:rsidRDefault="001034F9">
      <w:pPr>
        <w:pStyle w:val="FootnoteText"/>
        <w:rPr>
          <w:rFonts w:ascii="Garamond" w:hAnsi="Garamond"/>
          <w:sz w:val="20"/>
          <w:szCs w:val="20"/>
          <w:lang w:val="en-US"/>
        </w:rPr>
      </w:pPr>
      <w:r w:rsidRPr="00AF2514">
        <w:rPr>
          <w:rStyle w:val="FootnoteReference"/>
          <w:rFonts w:ascii="Garamond" w:hAnsi="Garamond"/>
          <w:sz w:val="20"/>
          <w:szCs w:val="20"/>
        </w:rPr>
        <w:footnoteRef/>
      </w:r>
      <w:r w:rsidRPr="00AF2514">
        <w:rPr>
          <w:rFonts w:ascii="Garamond" w:hAnsi="Garamond"/>
          <w:sz w:val="20"/>
          <w:szCs w:val="20"/>
        </w:rPr>
        <w:t xml:space="preserve"> </w:t>
      </w:r>
      <w:r w:rsidRPr="008D1348">
        <w:rPr>
          <w:rFonts w:ascii="Garamond" w:hAnsi="Garamond"/>
          <w:sz w:val="20"/>
          <w:szCs w:val="20"/>
          <w:lang w:val="en-US"/>
        </w:rPr>
        <w:t>Time travel will of course raise problems for this characterization, but I trust the rough idea is clear enough.</w:t>
      </w:r>
    </w:p>
  </w:footnote>
  <w:footnote w:id="20">
    <w:p w14:paraId="6A468169" w14:textId="3D71E5B1" w:rsidR="001034F9" w:rsidRPr="00BA51EF" w:rsidRDefault="001034F9">
      <w:pPr>
        <w:pStyle w:val="FootnoteText"/>
        <w:rPr>
          <w:rFonts w:ascii="Garamond" w:hAnsi="Garamond"/>
          <w:sz w:val="20"/>
          <w:szCs w:val="20"/>
          <w:lang w:val="en-US"/>
        </w:rPr>
      </w:pPr>
      <w:r w:rsidRPr="00BA51EF">
        <w:rPr>
          <w:rStyle w:val="FootnoteReference"/>
          <w:rFonts w:ascii="Garamond" w:hAnsi="Garamond"/>
          <w:sz w:val="20"/>
          <w:szCs w:val="20"/>
        </w:rPr>
        <w:footnoteRef/>
      </w:r>
      <w:r w:rsidRPr="00BA51EF">
        <w:rPr>
          <w:rFonts w:ascii="Garamond" w:hAnsi="Garamond"/>
          <w:sz w:val="20"/>
          <w:szCs w:val="20"/>
        </w:rPr>
        <w:t xml:space="preserve"> </w:t>
      </w:r>
      <w:r w:rsidRPr="00BA51EF">
        <w:rPr>
          <w:rFonts w:ascii="Garamond" w:hAnsi="Garamond"/>
          <w:sz w:val="20"/>
          <w:szCs w:val="20"/>
          <w:lang w:val="en-US"/>
        </w:rPr>
        <w:t>In what follows I simply as</w:t>
      </w:r>
      <w:r w:rsidRPr="00F20E3E">
        <w:rPr>
          <w:rFonts w:ascii="Garamond" w:hAnsi="Garamond"/>
          <w:sz w:val="20"/>
          <w:szCs w:val="20"/>
          <w:lang w:val="en-US"/>
        </w:rPr>
        <w:t>sume that these are no</w:t>
      </w:r>
      <w:r>
        <w:rPr>
          <w:rFonts w:ascii="Garamond" w:hAnsi="Garamond"/>
          <w:sz w:val="20"/>
          <w:szCs w:val="20"/>
          <w:lang w:val="en-US"/>
        </w:rPr>
        <w:t>n</w:t>
      </w:r>
      <w:r w:rsidRPr="00BA51EF">
        <w:rPr>
          <w:rFonts w:ascii="Garamond" w:hAnsi="Garamond"/>
          <w:sz w:val="20"/>
          <w:szCs w:val="20"/>
          <w:lang w:val="en-US"/>
        </w:rPr>
        <w:t>cognitive attitudes</w:t>
      </w:r>
      <w:r>
        <w:rPr>
          <w:rFonts w:ascii="Garamond" w:hAnsi="Garamond"/>
          <w:sz w:val="20"/>
          <w:szCs w:val="20"/>
          <w:lang w:val="en-US"/>
        </w:rPr>
        <w:t xml:space="preserve">. </w:t>
      </w:r>
    </w:p>
  </w:footnote>
  <w:footnote w:id="21">
    <w:p w14:paraId="5E890301" w14:textId="66D1FA63" w:rsidR="001034F9" w:rsidRPr="000917F2" w:rsidRDefault="001034F9">
      <w:pPr>
        <w:pStyle w:val="FootnoteText"/>
        <w:rPr>
          <w:rFonts w:ascii="Garamond" w:hAnsi="Garamond"/>
          <w:sz w:val="20"/>
          <w:szCs w:val="20"/>
          <w:lang w:val="en-US"/>
        </w:rPr>
      </w:pPr>
      <w:r w:rsidRPr="000917F2">
        <w:rPr>
          <w:rStyle w:val="FootnoteReference"/>
          <w:rFonts w:ascii="Garamond" w:hAnsi="Garamond"/>
          <w:sz w:val="20"/>
          <w:szCs w:val="20"/>
        </w:rPr>
        <w:footnoteRef/>
      </w:r>
      <w:r w:rsidRPr="000917F2">
        <w:rPr>
          <w:rFonts w:ascii="Garamond" w:hAnsi="Garamond"/>
          <w:sz w:val="20"/>
          <w:szCs w:val="20"/>
        </w:rPr>
        <w:t xml:space="preserve"> </w:t>
      </w:r>
      <w:r w:rsidRPr="000917F2">
        <w:rPr>
          <w:rFonts w:ascii="Garamond" w:hAnsi="Garamond"/>
          <w:sz w:val="20"/>
          <w:szCs w:val="20"/>
          <w:lang w:val="en-US"/>
        </w:rPr>
        <w:t>Parfit (1984) makes this point, as does Schechtman  (1996). See also Braddon-Mitchell and Miller (2020) who defend the view that the same-person relation itself comes in degrees on the basis of these kinds of consideration.</w:t>
      </w:r>
    </w:p>
  </w:footnote>
  <w:footnote w:id="22">
    <w:p w14:paraId="1F6734BA" w14:textId="37300068" w:rsidR="001034F9" w:rsidRPr="0071424C" w:rsidRDefault="001034F9" w:rsidP="006C6C05">
      <w:pPr>
        <w:pStyle w:val="FootnoteText"/>
        <w:rPr>
          <w:lang w:val="en-US"/>
        </w:rPr>
      </w:pPr>
      <w:r w:rsidRPr="000917F2">
        <w:rPr>
          <w:rStyle w:val="FootnoteReference"/>
          <w:rFonts w:ascii="Garamond" w:hAnsi="Garamond"/>
          <w:sz w:val="20"/>
          <w:szCs w:val="20"/>
        </w:rPr>
        <w:footnoteRef/>
      </w:r>
      <w:r w:rsidRPr="000917F2">
        <w:rPr>
          <w:rFonts w:ascii="Garamond" w:hAnsi="Garamond"/>
          <w:sz w:val="20"/>
          <w:szCs w:val="20"/>
        </w:rPr>
        <w:t xml:space="preserve"> See for instance</w:t>
      </w:r>
      <w:r w:rsidRPr="000917F2">
        <w:rPr>
          <w:sz w:val="20"/>
          <w:szCs w:val="20"/>
        </w:rPr>
        <w:t xml:space="preserve"> </w:t>
      </w:r>
      <w:r w:rsidRPr="00FF3001">
        <w:rPr>
          <w:rFonts w:ascii="Garamond" w:hAnsi="Garamond" w:cs="Times New Roman"/>
          <w:sz w:val="20"/>
          <w:szCs w:val="20"/>
          <w:lang w:val="en-US"/>
        </w:rPr>
        <w:t>Kovacs</w:t>
      </w:r>
      <w:r w:rsidRPr="00F41D87">
        <w:rPr>
          <w:rFonts w:ascii="Garamond" w:hAnsi="Garamond" w:cs="Times New Roman"/>
          <w:sz w:val="20"/>
          <w:szCs w:val="20"/>
          <w:lang w:val="en-US"/>
        </w:rPr>
        <w:t xml:space="preserve"> (2016; 2020) Zimmerman (2012) Johnston (2010, ch. 5)</w:t>
      </w:r>
      <w:r w:rsidRPr="00D163C9">
        <w:rPr>
          <w:rFonts w:ascii="Garamond" w:hAnsi="Garamond"/>
          <w:sz w:val="20"/>
          <w:szCs w:val="20"/>
        </w:rPr>
        <w:t xml:space="preserve"> </w:t>
      </w:r>
      <w:r w:rsidRPr="00F41D87">
        <w:rPr>
          <w:rFonts w:ascii="Garamond" w:hAnsi="Garamond"/>
          <w:sz w:val="20"/>
          <w:szCs w:val="20"/>
        </w:rPr>
        <w:t>Braddon-Mitchell and Miller (2004</w:t>
      </w:r>
      <w:r>
        <w:rPr>
          <w:rFonts w:ascii="Garamond" w:hAnsi="Garamond"/>
          <w:sz w:val="20"/>
          <w:szCs w:val="20"/>
        </w:rPr>
        <w:t xml:space="preserve">; 2020a) </w:t>
      </w:r>
      <w:r w:rsidRPr="00F41D87">
        <w:rPr>
          <w:rFonts w:ascii="Garamond" w:hAnsi="Garamond"/>
          <w:sz w:val="20"/>
          <w:szCs w:val="20"/>
        </w:rPr>
        <w:t>Miller (</w:t>
      </w:r>
      <w:r>
        <w:rPr>
          <w:rFonts w:ascii="Garamond" w:hAnsi="Garamond"/>
          <w:sz w:val="20"/>
          <w:szCs w:val="20"/>
        </w:rPr>
        <w:t>2009),</w:t>
      </w:r>
      <w:r w:rsidRPr="00F41D87">
        <w:rPr>
          <w:rFonts w:ascii="Garamond" w:hAnsi="Garamond"/>
          <w:sz w:val="20"/>
          <w:szCs w:val="20"/>
        </w:rPr>
        <w:t xml:space="preserve"> </w:t>
      </w:r>
      <w:r>
        <w:rPr>
          <w:rFonts w:ascii="Garamond" w:hAnsi="Garamond"/>
          <w:sz w:val="20"/>
          <w:szCs w:val="20"/>
        </w:rPr>
        <w:t xml:space="preserve">Schechtman (2014) </w:t>
      </w:r>
      <w:r w:rsidRPr="00F41D87">
        <w:rPr>
          <w:rFonts w:ascii="Garamond" w:hAnsi="Garamond"/>
          <w:sz w:val="20"/>
          <w:szCs w:val="20"/>
        </w:rPr>
        <w:t>Longenecker (forthcoming);</w:t>
      </w:r>
      <w:r>
        <w:rPr>
          <w:rFonts w:ascii="Garamond" w:hAnsi="Garamond"/>
          <w:sz w:val="20"/>
          <w:szCs w:val="20"/>
        </w:rPr>
        <w:t xml:space="preserve"> </w:t>
      </w:r>
      <w:r w:rsidRPr="00F41D87">
        <w:rPr>
          <w:rFonts w:ascii="Garamond" w:hAnsi="Garamond"/>
          <w:sz w:val="20"/>
          <w:szCs w:val="20"/>
        </w:rPr>
        <w:t>Braddon-Mitchell and West (</w:t>
      </w:r>
      <w:r>
        <w:rPr>
          <w:rFonts w:ascii="Garamond" w:hAnsi="Garamond"/>
          <w:sz w:val="20"/>
          <w:szCs w:val="20"/>
        </w:rPr>
        <w:t>2001).</w:t>
      </w:r>
    </w:p>
  </w:footnote>
  <w:footnote w:id="23">
    <w:p w14:paraId="70D06CEC" w14:textId="18CAB85A" w:rsidR="001034F9" w:rsidRPr="00BA51EF" w:rsidRDefault="001034F9">
      <w:pPr>
        <w:pStyle w:val="FootnoteText"/>
        <w:rPr>
          <w:rFonts w:ascii="Garamond" w:hAnsi="Garamond"/>
          <w:sz w:val="20"/>
          <w:szCs w:val="20"/>
          <w:lang w:val="en-US"/>
        </w:rPr>
      </w:pPr>
      <w:r w:rsidRPr="00CA0FCB">
        <w:rPr>
          <w:rStyle w:val="FootnoteReference"/>
          <w:rFonts w:ascii="Garamond" w:hAnsi="Garamond"/>
          <w:sz w:val="20"/>
          <w:szCs w:val="20"/>
        </w:rPr>
        <w:footnoteRef/>
      </w:r>
      <w:r w:rsidRPr="00BD4036">
        <w:rPr>
          <w:rFonts w:ascii="Garamond" w:hAnsi="Garamond"/>
          <w:sz w:val="20"/>
          <w:szCs w:val="20"/>
        </w:rPr>
        <w:t xml:space="preserve"> </w:t>
      </w:r>
      <w:r w:rsidRPr="00BA51EF">
        <w:rPr>
          <w:rFonts w:ascii="Garamond" w:hAnsi="Garamond"/>
          <w:sz w:val="20"/>
          <w:szCs w:val="20"/>
        </w:rPr>
        <w:t xml:space="preserve">Some have thought that there is also nothing in our concept of ‘same person’ that can do this work for us. </w:t>
      </w:r>
      <w:r w:rsidRPr="00CA0FCB">
        <w:rPr>
          <w:rFonts w:ascii="Garamond" w:hAnsi="Garamond"/>
          <w:sz w:val="20"/>
          <w:szCs w:val="20"/>
          <w:lang w:val="en-US"/>
        </w:rPr>
        <w:t xml:space="preserve">See Sider (2001).  </w:t>
      </w:r>
    </w:p>
  </w:footnote>
  <w:footnote w:id="24">
    <w:p w14:paraId="6C5859C4" w14:textId="4CDC27EB" w:rsidR="001034F9" w:rsidRPr="004E38D6" w:rsidRDefault="001034F9">
      <w:pPr>
        <w:pStyle w:val="FootnoteText"/>
        <w:rPr>
          <w:rFonts w:ascii="Garamond" w:hAnsi="Garamond"/>
          <w:sz w:val="20"/>
          <w:szCs w:val="20"/>
          <w:lang w:val="en-US"/>
        </w:rPr>
      </w:pPr>
      <w:r w:rsidRPr="004E38D6">
        <w:rPr>
          <w:rStyle w:val="FootnoteReference"/>
          <w:rFonts w:ascii="Garamond" w:hAnsi="Garamond"/>
          <w:sz w:val="20"/>
          <w:szCs w:val="20"/>
        </w:rPr>
        <w:footnoteRef/>
      </w:r>
      <w:r w:rsidRPr="004E38D6">
        <w:rPr>
          <w:rFonts w:ascii="Garamond" w:hAnsi="Garamond"/>
          <w:sz w:val="20"/>
          <w:szCs w:val="20"/>
        </w:rPr>
        <w:t xml:space="preserve"> </w:t>
      </w:r>
      <w:r w:rsidRPr="004E38D6">
        <w:rPr>
          <w:rFonts w:ascii="Garamond" w:hAnsi="Garamond"/>
          <w:sz w:val="20"/>
          <w:szCs w:val="20"/>
          <w:lang w:val="en-US"/>
        </w:rPr>
        <w:t xml:space="preserve">See chapter 27. </w:t>
      </w:r>
    </w:p>
  </w:footnote>
  <w:footnote w:id="25">
    <w:p w14:paraId="020D0680" w14:textId="332BA87E" w:rsidR="001034F9" w:rsidRPr="00BA51EF" w:rsidRDefault="001034F9">
      <w:pPr>
        <w:pStyle w:val="FootnoteText"/>
        <w:rPr>
          <w:rFonts w:ascii="Garamond" w:hAnsi="Garamond"/>
          <w:sz w:val="20"/>
          <w:szCs w:val="20"/>
          <w:lang w:val="en-US"/>
        </w:rPr>
      </w:pPr>
      <w:r w:rsidRPr="004E38D6">
        <w:rPr>
          <w:rStyle w:val="FootnoteReference"/>
          <w:rFonts w:ascii="Garamond" w:hAnsi="Garamond"/>
          <w:sz w:val="20"/>
          <w:szCs w:val="20"/>
        </w:rPr>
        <w:footnoteRef/>
      </w:r>
      <w:r w:rsidRPr="004E38D6">
        <w:rPr>
          <w:rFonts w:ascii="Garamond" w:hAnsi="Garamond"/>
          <w:sz w:val="20"/>
          <w:szCs w:val="20"/>
        </w:rPr>
        <w:t xml:space="preserve"> </w:t>
      </w:r>
      <w:r w:rsidRPr="004E38D6">
        <w:rPr>
          <w:rFonts w:ascii="Garamond" w:hAnsi="Garamond"/>
          <w:sz w:val="20"/>
          <w:szCs w:val="20"/>
          <w:lang w:val="en-US"/>
        </w:rPr>
        <w:t>For discussion of this view see Shoemaker (2012  p 109) and Khoury and Matheson (2018 p 207) though none of these authors endorse this claim.</w:t>
      </w:r>
    </w:p>
  </w:footnote>
  <w:footnote w:id="26">
    <w:p w14:paraId="63064421" w14:textId="32FC650D" w:rsidR="001034F9" w:rsidRPr="00D65E09" w:rsidRDefault="001034F9">
      <w:pPr>
        <w:pStyle w:val="FootnoteText"/>
        <w:rPr>
          <w:rFonts w:ascii="Garamond" w:hAnsi="Garamond"/>
          <w:sz w:val="20"/>
        </w:rPr>
      </w:pPr>
      <w:r>
        <w:rPr>
          <w:rStyle w:val="FootnoteReference"/>
        </w:rPr>
        <w:footnoteRef/>
      </w:r>
      <w:r>
        <w:t xml:space="preserve"> </w:t>
      </w:r>
      <w:r w:rsidRPr="007B3D7C">
        <w:rPr>
          <w:rFonts w:ascii="Garamond" w:hAnsi="Garamond"/>
          <w:sz w:val="20"/>
        </w:rPr>
        <w:t>Sentiments such as this go back a</w:t>
      </w:r>
      <w:r>
        <w:rPr>
          <w:rFonts w:ascii="Garamond" w:hAnsi="Garamond"/>
          <w:sz w:val="20"/>
        </w:rPr>
        <w:t xml:space="preserve">t least as far as Butler (1784), and known </w:t>
      </w:r>
      <w:r w:rsidRPr="007B3D7C">
        <w:rPr>
          <w:rFonts w:ascii="Garamond" w:hAnsi="Garamond"/>
          <w:sz w:val="20"/>
        </w:rPr>
        <w:t xml:space="preserve">as the extreme claim (Parfit 1984: p. 307). </w:t>
      </w:r>
      <w:r>
        <w:rPr>
          <w:rFonts w:ascii="Garamond" w:hAnsi="Garamond"/>
          <w:sz w:val="20"/>
        </w:rPr>
        <w:t xml:space="preserve">It has been discussed by </w:t>
      </w:r>
      <w:r w:rsidRPr="00625FD6">
        <w:rPr>
          <w:rFonts w:ascii="Garamond" w:hAnsi="Garamond"/>
          <w:sz w:val="20"/>
        </w:rPr>
        <w:t>Schechtman (1996), (2005) and (2013)</w:t>
      </w:r>
      <w:r>
        <w:rPr>
          <w:rFonts w:ascii="Garamond" w:hAnsi="Garamond"/>
          <w:sz w:val="20"/>
        </w:rPr>
        <w:t xml:space="preserve"> and defended by Butler (1784)) </w:t>
      </w:r>
      <w:r>
        <w:rPr>
          <w:rFonts w:ascii="Garamond" w:hAnsi="Garamond"/>
          <w:sz w:val="21"/>
          <w:szCs w:val="21"/>
        </w:rPr>
        <w:t>Madell (1981) and Langsam (2001).</w:t>
      </w:r>
    </w:p>
  </w:footnote>
  <w:footnote w:id="27">
    <w:p w14:paraId="6AA79FC3" w14:textId="31B2BBE4" w:rsidR="001034F9" w:rsidRPr="00D65E09" w:rsidRDefault="001034F9" w:rsidP="003E2E19">
      <w:pPr>
        <w:pStyle w:val="FootnoteText"/>
        <w:tabs>
          <w:tab w:val="left" w:pos="1276"/>
        </w:tabs>
        <w:rPr>
          <w:lang w:val="en-US"/>
        </w:rPr>
      </w:pPr>
      <w:r w:rsidRPr="00D65E09">
        <w:rPr>
          <w:rStyle w:val="FootnoteReference"/>
          <w:rFonts w:ascii="Garamond" w:hAnsi="Garamond"/>
          <w:sz w:val="20"/>
          <w:szCs w:val="20"/>
        </w:rPr>
        <w:footnoteRef/>
      </w:r>
      <w:r w:rsidRPr="00D65E09">
        <w:rPr>
          <w:rFonts w:ascii="Garamond" w:hAnsi="Garamond"/>
          <w:sz w:val="20"/>
          <w:szCs w:val="20"/>
        </w:rPr>
        <w:t xml:space="preserve"> </w:t>
      </w:r>
      <w:r w:rsidRPr="00D65E09">
        <w:rPr>
          <w:rFonts w:ascii="Garamond" w:hAnsi="Garamond"/>
          <w:sz w:val="20"/>
          <w:szCs w:val="20"/>
          <w:lang w:val="en-US"/>
        </w:rPr>
        <w:t>Animalists include</w:t>
      </w:r>
      <w:r>
        <w:rPr>
          <w:rFonts w:ascii="Garamond" w:hAnsi="Garamond"/>
          <w:sz w:val="21"/>
          <w:szCs w:val="21"/>
        </w:rPr>
        <w:t xml:space="preserve"> Olson (1997), </w:t>
      </w:r>
      <w:r w:rsidRPr="00787F06">
        <w:rPr>
          <w:rFonts w:ascii="Garamond" w:hAnsi="Garamond"/>
          <w:sz w:val="21"/>
          <w:szCs w:val="21"/>
        </w:rPr>
        <w:t xml:space="preserve">Snowdon </w:t>
      </w:r>
      <w:r>
        <w:rPr>
          <w:rFonts w:ascii="Garamond" w:hAnsi="Garamond"/>
          <w:sz w:val="21"/>
          <w:szCs w:val="21"/>
        </w:rPr>
        <w:t>(</w:t>
      </w:r>
      <w:r w:rsidRPr="00787F06">
        <w:rPr>
          <w:rFonts w:ascii="Garamond" w:hAnsi="Garamond"/>
          <w:sz w:val="21"/>
          <w:szCs w:val="21"/>
        </w:rPr>
        <w:t>201</w:t>
      </w:r>
      <w:r w:rsidRPr="00C52831">
        <w:rPr>
          <w:rFonts w:ascii="Garamond" w:hAnsi="Garamond"/>
          <w:sz w:val="21"/>
          <w:szCs w:val="21"/>
        </w:rPr>
        <w:t>4</w:t>
      </w:r>
      <w:r w:rsidRPr="00D65E09">
        <w:rPr>
          <w:rFonts w:ascii="Garamond" w:hAnsi="Garamond"/>
          <w:lang w:val="en-US"/>
        </w:rPr>
        <w:t>)</w:t>
      </w:r>
      <w:r>
        <w:rPr>
          <w:lang w:val="en-US"/>
        </w:rPr>
        <w:t xml:space="preserve"> </w:t>
      </w:r>
      <w:r w:rsidRPr="00D65E09">
        <w:rPr>
          <w:rFonts w:ascii="Garamond" w:hAnsi="Garamond"/>
          <w:sz w:val="20"/>
          <w:szCs w:val="20"/>
          <w:lang w:val="en-US"/>
        </w:rPr>
        <w:t>and DeGrazia (2005).</w:t>
      </w:r>
      <w:r>
        <w:rPr>
          <w:lang w:val="en-US"/>
        </w:rPr>
        <w:t xml:space="preserve"> </w:t>
      </w:r>
    </w:p>
  </w:footnote>
  <w:footnote w:id="28">
    <w:p w14:paraId="54D1C6F0" w14:textId="77777777" w:rsidR="001034F9" w:rsidRPr="0071424C" w:rsidRDefault="001034F9" w:rsidP="00B817DE">
      <w:pPr>
        <w:pStyle w:val="FootnoteText"/>
        <w:rPr>
          <w:lang w:val="en-US"/>
        </w:rPr>
      </w:pPr>
      <w:r w:rsidRPr="0071424C">
        <w:rPr>
          <w:rStyle w:val="FootnoteReference"/>
          <w:rFonts w:ascii="Garamond" w:hAnsi="Garamond"/>
          <w:sz w:val="20"/>
          <w:szCs w:val="20"/>
        </w:rPr>
        <w:footnoteRef/>
      </w:r>
      <w:r w:rsidRPr="0071424C">
        <w:rPr>
          <w:rFonts w:ascii="Garamond" w:hAnsi="Garamond"/>
          <w:sz w:val="20"/>
          <w:szCs w:val="20"/>
        </w:rPr>
        <w:t xml:space="preserve"> </w:t>
      </w:r>
      <w:r w:rsidRPr="0071424C">
        <w:rPr>
          <w:rFonts w:ascii="Garamond" w:hAnsi="Garamond"/>
          <w:sz w:val="20"/>
          <w:szCs w:val="20"/>
          <w:lang w:val="en-US"/>
        </w:rPr>
        <w:t>See for instance</w:t>
      </w:r>
      <w:r>
        <w:rPr>
          <w:lang w:val="en-US"/>
        </w:rPr>
        <w:t xml:space="preserve"> </w:t>
      </w:r>
      <w:r>
        <w:rPr>
          <w:rFonts w:ascii="Garamond" w:hAnsi="Garamond"/>
          <w:sz w:val="20"/>
          <w:szCs w:val="20"/>
        </w:rPr>
        <w:t>B</w:t>
      </w:r>
      <w:r w:rsidRPr="004F7B7E">
        <w:rPr>
          <w:rFonts w:ascii="Garamond" w:hAnsi="Garamond"/>
          <w:sz w:val="20"/>
          <w:szCs w:val="20"/>
        </w:rPr>
        <w:t>raddon-Mit</w:t>
      </w:r>
      <w:r w:rsidRPr="00F535A8">
        <w:rPr>
          <w:rFonts w:ascii="Garamond" w:hAnsi="Garamond"/>
          <w:sz w:val="20"/>
          <w:szCs w:val="20"/>
        </w:rPr>
        <w:t>chell and Miller (2020)</w:t>
      </w:r>
      <w:r>
        <w:rPr>
          <w:rFonts w:ascii="Garamond" w:hAnsi="Garamond"/>
          <w:sz w:val="20"/>
          <w:szCs w:val="20"/>
        </w:rPr>
        <w:t xml:space="preserve">; </w:t>
      </w:r>
      <w:r w:rsidRPr="00F535A8">
        <w:rPr>
          <w:rFonts w:ascii="Garamond" w:hAnsi="Garamond"/>
          <w:sz w:val="20"/>
          <w:szCs w:val="20"/>
        </w:rPr>
        <w:t>Braddon-Mitche</w:t>
      </w:r>
      <w:r>
        <w:rPr>
          <w:rFonts w:ascii="Garamond" w:hAnsi="Garamond"/>
          <w:sz w:val="20"/>
          <w:szCs w:val="20"/>
        </w:rPr>
        <w:t>ll and Miller (2004);</w:t>
      </w:r>
      <w:r w:rsidRPr="00F535A8">
        <w:rPr>
          <w:rFonts w:ascii="Garamond" w:hAnsi="Garamond"/>
          <w:sz w:val="20"/>
          <w:szCs w:val="20"/>
        </w:rPr>
        <w:t xml:space="preserve"> Miller (2009); West (1996); Braddon-Mitchell and West (2001</w:t>
      </w:r>
      <w:r>
        <w:rPr>
          <w:rFonts w:ascii="Garamond" w:hAnsi="Garamond"/>
          <w:sz w:val="20"/>
          <w:szCs w:val="20"/>
        </w:rPr>
        <w:t>).</w:t>
      </w:r>
    </w:p>
  </w:footnote>
  <w:footnote w:id="29">
    <w:p w14:paraId="32E48B0B" w14:textId="55F9FD52" w:rsidR="001034F9" w:rsidRPr="00553C22" w:rsidRDefault="001034F9">
      <w:pPr>
        <w:pStyle w:val="FootnoteText"/>
        <w:rPr>
          <w:lang w:val="en-US"/>
        </w:rPr>
      </w:pPr>
      <w:r w:rsidRPr="00553C22">
        <w:rPr>
          <w:rStyle w:val="FootnoteReference"/>
          <w:rFonts w:ascii="Garamond" w:hAnsi="Garamond"/>
          <w:sz w:val="20"/>
          <w:szCs w:val="20"/>
        </w:rPr>
        <w:footnoteRef/>
      </w:r>
      <w:r w:rsidRPr="00553C22">
        <w:rPr>
          <w:rFonts w:ascii="Garamond" w:hAnsi="Garamond"/>
          <w:sz w:val="20"/>
          <w:szCs w:val="20"/>
        </w:rPr>
        <w:t xml:space="preserve"> </w:t>
      </w:r>
      <w:r w:rsidRPr="00553C22">
        <w:rPr>
          <w:rFonts w:ascii="Garamond" w:hAnsi="Garamond"/>
          <w:sz w:val="20"/>
          <w:szCs w:val="20"/>
          <w:lang w:val="en-US"/>
        </w:rPr>
        <w:t>See in particular</w:t>
      </w:r>
      <w:r>
        <w:rPr>
          <w:lang w:val="en-US"/>
        </w:rPr>
        <w:t xml:space="preserve"> </w:t>
      </w:r>
      <w:r w:rsidRPr="00BD0DAE">
        <w:rPr>
          <w:rFonts w:ascii="Garamond" w:hAnsi="Garamond"/>
          <w:sz w:val="20"/>
          <w:szCs w:val="20"/>
        </w:rPr>
        <w:t>White (1989)</w:t>
      </w:r>
      <w:r>
        <w:rPr>
          <w:rFonts w:ascii="Garamond" w:hAnsi="Garamond"/>
          <w:sz w:val="20"/>
          <w:szCs w:val="20"/>
        </w:rPr>
        <w:t xml:space="preserve">; </w:t>
      </w:r>
      <w:r>
        <w:rPr>
          <w:rFonts w:ascii="Garamond" w:hAnsi="Garamond"/>
          <w:sz w:val="20"/>
        </w:rPr>
        <w:t xml:space="preserve">Whiting (1986); </w:t>
      </w:r>
      <w:r w:rsidRPr="00F41D87">
        <w:rPr>
          <w:rFonts w:ascii="Garamond" w:hAnsi="Garamond"/>
          <w:sz w:val="20"/>
        </w:rPr>
        <w:t>Kovacs (2016; 2020)</w:t>
      </w:r>
      <w:r>
        <w:rPr>
          <w:rFonts w:ascii="Garamond" w:hAnsi="Garamond"/>
          <w:sz w:val="20"/>
        </w:rPr>
        <w:t>, Longenecker (forthcoming)</w:t>
      </w:r>
      <w:r w:rsidRPr="009D5C06">
        <w:rPr>
          <w:rFonts w:ascii="Garamond" w:hAnsi="Garamond"/>
          <w:sz w:val="20"/>
          <w:szCs w:val="20"/>
        </w:rPr>
        <w:t xml:space="preserve"> </w:t>
      </w:r>
      <w:r>
        <w:rPr>
          <w:rFonts w:ascii="Garamond" w:hAnsi="Garamond"/>
          <w:sz w:val="20"/>
          <w:szCs w:val="20"/>
        </w:rPr>
        <w:t>B</w:t>
      </w:r>
      <w:r w:rsidRPr="004F7B7E">
        <w:rPr>
          <w:rFonts w:ascii="Garamond" w:hAnsi="Garamond"/>
          <w:sz w:val="20"/>
          <w:szCs w:val="20"/>
        </w:rPr>
        <w:t>raddon-Mit</w:t>
      </w:r>
      <w:r w:rsidRPr="00F535A8">
        <w:rPr>
          <w:rFonts w:ascii="Garamond" w:hAnsi="Garamond"/>
          <w:sz w:val="20"/>
          <w:szCs w:val="20"/>
        </w:rPr>
        <w:t>chell and Miller (2020)</w:t>
      </w:r>
      <w:r>
        <w:rPr>
          <w:rFonts w:ascii="Garamond" w:hAnsi="Garamond"/>
          <w:sz w:val="20"/>
          <w:szCs w:val="20"/>
        </w:rPr>
        <w:t xml:space="preserve">; </w:t>
      </w:r>
      <w:r w:rsidRPr="00F535A8">
        <w:rPr>
          <w:rFonts w:ascii="Garamond" w:hAnsi="Garamond"/>
          <w:sz w:val="20"/>
          <w:szCs w:val="20"/>
        </w:rPr>
        <w:t>Braddon-Mitche</w:t>
      </w:r>
      <w:r>
        <w:rPr>
          <w:rFonts w:ascii="Garamond" w:hAnsi="Garamond"/>
          <w:sz w:val="20"/>
          <w:szCs w:val="20"/>
        </w:rPr>
        <w:t>ll and Miller (2004);</w:t>
      </w:r>
      <w:r w:rsidRPr="00F535A8">
        <w:rPr>
          <w:rFonts w:ascii="Garamond" w:hAnsi="Garamond"/>
          <w:sz w:val="20"/>
          <w:szCs w:val="20"/>
        </w:rPr>
        <w:t xml:space="preserve"> Miller (2009); West (1996); Braddon-Mitchell and West (2001</w:t>
      </w:r>
      <w:r>
        <w:rPr>
          <w:rFonts w:ascii="Garamond" w:hAnsi="Garamond"/>
          <w:sz w:val="20"/>
          <w:szCs w:val="20"/>
        </w:rPr>
        <w:t>). Strawson (2007) has also defended what he calls the emotional priority thesis, which also reverses the order of priority, though the resulting view is somewhat different to those defended by the other authors listed here.</w:t>
      </w:r>
    </w:p>
  </w:footnote>
  <w:footnote w:id="30">
    <w:p w14:paraId="3CDBE8B3" w14:textId="06F41D70" w:rsidR="001034F9" w:rsidRPr="00553C22" w:rsidRDefault="001034F9">
      <w:pPr>
        <w:pStyle w:val="FootnoteText"/>
        <w:rPr>
          <w:rFonts w:ascii="Garamond" w:hAnsi="Garamond"/>
          <w:sz w:val="20"/>
          <w:szCs w:val="20"/>
          <w:lang w:val="en-US"/>
        </w:rPr>
      </w:pPr>
      <w:r w:rsidRPr="00553C22">
        <w:rPr>
          <w:rStyle w:val="FootnoteReference"/>
          <w:rFonts w:ascii="Garamond" w:hAnsi="Garamond"/>
          <w:sz w:val="20"/>
          <w:szCs w:val="20"/>
        </w:rPr>
        <w:footnoteRef/>
      </w:r>
      <w:r w:rsidRPr="00553C22">
        <w:rPr>
          <w:rFonts w:ascii="Garamond" w:hAnsi="Garamond"/>
          <w:sz w:val="20"/>
          <w:szCs w:val="20"/>
        </w:rPr>
        <w:t xml:space="preserve"> </w:t>
      </w:r>
      <w:r w:rsidRPr="00553C22">
        <w:rPr>
          <w:rFonts w:ascii="Garamond" w:hAnsi="Garamond"/>
          <w:sz w:val="20"/>
          <w:szCs w:val="20"/>
          <w:lang w:val="en-US"/>
        </w:rPr>
        <w:t xml:space="preserve">Schechtman (1996) Olson (1997) and DeGrazia (2005) all have views in this vicinity. </w:t>
      </w:r>
    </w:p>
  </w:footnote>
  <w:footnote w:id="31">
    <w:p w14:paraId="7136563D" w14:textId="756EC1DF" w:rsidR="001034F9" w:rsidRPr="00897835" w:rsidRDefault="001034F9">
      <w:pPr>
        <w:pStyle w:val="FootnoteText"/>
        <w:rPr>
          <w:rFonts w:ascii="Garamond" w:hAnsi="Garamond"/>
          <w:sz w:val="20"/>
          <w:szCs w:val="20"/>
          <w:lang w:val="en-US"/>
        </w:rPr>
      </w:pPr>
      <w:r w:rsidRPr="00897835">
        <w:rPr>
          <w:rStyle w:val="FootnoteReference"/>
          <w:rFonts w:ascii="Garamond" w:hAnsi="Garamond"/>
          <w:sz w:val="20"/>
          <w:szCs w:val="20"/>
        </w:rPr>
        <w:footnoteRef/>
      </w:r>
      <w:r w:rsidRPr="00897835">
        <w:rPr>
          <w:rFonts w:ascii="Garamond" w:hAnsi="Garamond"/>
          <w:sz w:val="20"/>
          <w:szCs w:val="20"/>
        </w:rPr>
        <w:t xml:space="preserve"> </w:t>
      </w:r>
      <w:r w:rsidRPr="00897835">
        <w:rPr>
          <w:rFonts w:ascii="Garamond" w:hAnsi="Garamond"/>
          <w:sz w:val="20"/>
          <w:szCs w:val="20"/>
          <w:lang w:val="en-US"/>
        </w:rPr>
        <w:t xml:space="preserve">Exceptions include various conventionalist/conativist views such as those of </w:t>
      </w:r>
      <w:r w:rsidRPr="00FF3001">
        <w:rPr>
          <w:rFonts w:ascii="Garamond" w:hAnsi="Garamond" w:cs="Times New Roman"/>
          <w:sz w:val="20"/>
          <w:szCs w:val="20"/>
          <w:lang w:val="en-US"/>
        </w:rPr>
        <w:t>Kovacs</w:t>
      </w:r>
      <w:r>
        <w:rPr>
          <w:rFonts w:ascii="Garamond" w:hAnsi="Garamond" w:cs="Times New Roman"/>
          <w:sz w:val="20"/>
          <w:szCs w:val="20"/>
          <w:lang w:val="en-US"/>
        </w:rPr>
        <w:t xml:space="preserve"> (2016; 2020), Longenecker (forthcoming) </w:t>
      </w:r>
      <w:r w:rsidRPr="00FD5B48">
        <w:rPr>
          <w:rFonts w:ascii="Garamond" w:hAnsi="Garamond"/>
          <w:sz w:val="20"/>
          <w:szCs w:val="20"/>
        </w:rPr>
        <w:t>B</w:t>
      </w:r>
      <w:r w:rsidRPr="003465F7">
        <w:rPr>
          <w:rFonts w:ascii="Garamond" w:hAnsi="Garamond"/>
          <w:sz w:val="20"/>
          <w:szCs w:val="20"/>
        </w:rPr>
        <w:t>raddon-Mitchell and Miller (2020</w:t>
      </w:r>
      <w:r>
        <w:rPr>
          <w:rFonts w:ascii="Garamond" w:hAnsi="Garamond"/>
          <w:sz w:val="20"/>
          <w:szCs w:val="20"/>
        </w:rPr>
        <w:t>a</w:t>
      </w:r>
      <w:r w:rsidRPr="003465F7">
        <w:rPr>
          <w:rFonts w:ascii="Garamond" w:hAnsi="Garamond"/>
          <w:sz w:val="20"/>
          <w:szCs w:val="20"/>
        </w:rPr>
        <w:t xml:space="preserve">); </w:t>
      </w:r>
      <w:r w:rsidRPr="000714EA">
        <w:rPr>
          <w:rFonts w:ascii="Garamond" w:hAnsi="Garamond"/>
          <w:sz w:val="20"/>
          <w:szCs w:val="20"/>
        </w:rPr>
        <w:t xml:space="preserve">Braddon-Mitchell and Miller </w:t>
      </w:r>
      <w:r>
        <w:rPr>
          <w:rFonts w:ascii="Garamond" w:hAnsi="Garamond"/>
          <w:sz w:val="20"/>
          <w:szCs w:val="20"/>
        </w:rPr>
        <w:t>(</w:t>
      </w:r>
      <w:r w:rsidRPr="003465F7">
        <w:rPr>
          <w:rFonts w:ascii="Garamond" w:hAnsi="Garamond"/>
          <w:sz w:val="20"/>
          <w:szCs w:val="20"/>
        </w:rPr>
        <w:t>2004</w:t>
      </w:r>
      <w:r w:rsidRPr="000714EA">
        <w:rPr>
          <w:rFonts w:ascii="Garamond" w:hAnsi="Garamond"/>
          <w:sz w:val="20"/>
          <w:szCs w:val="20"/>
        </w:rPr>
        <w:t>)</w:t>
      </w:r>
      <w:r w:rsidRPr="003465F7">
        <w:rPr>
          <w:rFonts w:ascii="Garamond" w:hAnsi="Garamond"/>
          <w:sz w:val="20"/>
          <w:szCs w:val="20"/>
        </w:rPr>
        <w:t xml:space="preserve"> Miller (2009); West (199</w:t>
      </w:r>
      <w:r w:rsidRPr="000714EA">
        <w:rPr>
          <w:rFonts w:ascii="Garamond" w:hAnsi="Garamond"/>
          <w:sz w:val="20"/>
          <w:szCs w:val="20"/>
        </w:rPr>
        <w:t>6); Braddon-Mitchell and West (2001).</w:t>
      </w:r>
    </w:p>
  </w:footnote>
  <w:footnote w:id="32">
    <w:p w14:paraId="4EEFB891" w14:textId="42AB36C8" w:rsidR="001034F9" w:rsidRPr="004F7B7E" w:rsidRDefault="001034F9" w:rsidP="008D1348">
      <w:pPr>
        <w:spacing w:after="0"/>
        <w:jc w:val="both"/>
        <w:rPr>
          <w:rFonts w:ascii="Garamond" w:hAnsi="Garamond"/>
          <w:sz w:val="20"/>
          <w:szCs w:val="20"/>
        </w:rPr>
      </w:pPr>
      <w:r w:rsidRPr="008D1348">
        <w:rPr>
          <w:rStyle w:val="FootnoteReference"/>
          <w:rFonts w:ascii="Garamond" w:hAnsi="Garamond"/>
          <w:sz w:val="20"/>
          <w:szCs w:val="20"/>
        </w:rPr>
        <w:footnoteRef/>
      </w:r>
      <w:r w:rsidRPr="008D1348">
        <w:rPr>
          <w:rFonts w:ascii="Garamond" w:hAnsi="Garamond"/>
          <w:sz w:val="20"/>
          <w:szCs w:val="20"/>
        </w:rPr>
        <w:t xml:space="preserve"> It has been argued that the semantic acts fail uniquely to determine that just one account is the correct on</w:t>
      </w:r>
      <w:r w:rsidRPr="004F7B7E">
        <w:rPr>
          <w:rFonts w:ascii="Garamond" w:hAnsi="Garamond"/>
          <w:sz w:val="20"/>
          <w:szCs w:val="20"/>
        </w:rPr>
        <w:t>e (Sider 2001 argues for such a view). Then at least sometimes, there is no fact of the matter which of Annie</w:t>
      </w:r>
      <w:r>
        <w:rPr>
          <w:rFonts w:ascii="Garamond" w:hAnsi="Garamond"/>
          <w:sz w:val="20"/>
          <w:szCs w:val="20"/>
        </w:rPr>
        <w:t xml:space="preserve">-at-t </w:t>
      </w:r>
      <w:r w:rsidRPr="004F7B7E">
        <w:rPr>
          <w:rFonts w:ascii="Garamond" w:hAnsi="Garamond"/>
          <w:sz w:val="20"/>
          <w:szCs w:val="20"/>
        </w:rPr>
        <w:t>and Freddie</w:t>
      </w:r>
      <w:r>
        <w:rPr>
          <w:rFonts w:ascii="Garamond" w:hAnsi="Garamond"/>
          <w:sz w:val="20"/>
          <w:szCs w:val="20"/>
        </w:rPr>
        <w:t>-at-t’s</w:t>
      </w:r>
      <w:r w:rsidRPr="004F7B7E">
        <w:rPr>
          <w:rFonts w:ascii="Garamond" w:hAnsi="Garamond"/>
          <w:sz w:val="20"/>
          <w:szCs w:val="20"/>
        </w:rPr>
        <w:t xml:space="preserve"> utterance is true, and which false.  </w:t>
      </w:r>
    </w:p>
  </w:footnote>
  <w:footnote w:id="33">
    <w:p w14:paraId="706C2E6D" w14:textId="74255E77" w:rsidR="001034F9" w:rsidRPr="003075CE" w:rsidRDefault="001034F9" w:rsidP="003075CE">
      <w:pPr>
        <w:spacing w:after="0"/>
        <w:jc w:val="both"/>
        <w:rPr>
          <w:rFonts w:ascii="Garamond" w:hAnsi="Garamond"/>
          <w:sz w:val="20"/>
          <w:szCs w:val="20"/>
        </w:rPr>
      </w:pPr>
      <w:r w:rsidRPr="003075CE">
        <w:rPr>
          <w:rStyle w:val="FootnoteReference"/>
          <w:rFonts w:ascii="Garamond" w:hAnsi="Garamond"/>
          <w:sz w:val="20"/>
          <w:szCs w:val="20"/>
        </w:rPr>
        <w:footnoteRef/>
      </w:r>
      <w:r w:rsidRPr="003075CE">
        <w:rPr>
          <w:rFonts w:ascii="Garamond" w:hAnsi="Garamond"/>
          <w:sz w:val="20"/>
          <w:szCs w:val="20"/>
        </w:rPr>
        <w:t xml:space="preserve"> Though </w:t>
      </w:r>
      <w:r w:rsidRPr="003075CE">
        <w:rPr>
          <w:rFonts w:ascii="Garamond" w:hAnsi="Garamond"/>
          <w:sz w:val="20"/>
          <w:szCs w:val="20"/>
          <w:lang w:val="en-US"/>
        </w:rPr>
        <w:t>a sufficiently temporally lengthy person-stage can direct incompatible attitudes towards some object, by having sub-parts each of which direct those attitudes</w:t>
      </w:r>
      <w:r w:rsidRPr="00604FB6">
        <w:rPr>
          <w:rFonts w:ascii="Garamond" w:hAnsi="Garamond"/>
          <w:sz w:val="20"/>
          <w:szCs w:val="20"/>
          <w:lang w:val="en-US"/>
        </w:rPr>
        <w:t xml:space="preserve">. </w:t>
      </w:r>
    </w:p>
  </w:footnote>
  <w:footnote w:id="34">
    <w:p w14:paraId="4DA00771" w14:textId="18B7F7EC" w:rsidR="001034F9" w:rsidRPr="003075CE" w:rsidRDefault="001034F9">
      <w:pPr>
        <w:pStyle w:val="FootnoteText"/>
        <w:rPr>
          <w:rFonts w:ascii="Garamond" w:hAnsi="Garamond"/>
          <w:sz w:val="20"/>
          <w:szCs w:val="20"/>
          <w:lang w:val="en-US"/>
        </w:rPr>
      </w:pPr>
      <w:r w:rsidRPr="003075CE">
        <w:rPr>
          <w:rStyle w:val="FootnoteReference"/>
          <w:rFonts w:ascii="Garamond" w:hAnsi="Garamond"/>
          <w:sz w:val="20"/>
          <w:szCs w:val="20"/>
        </w:rPr>
        <w:footnoteRef/>
      </w:r>
      <w:r w:rsidRPr="003075CE">
        <w:rPr>
          <w:rFonts w:ascii="Garamond" w:hAnsi="Garamond"/>
          <w:sz w:val="20"/>
          <w:szCs w:val="20"/>
        </w:rPr>
        <w:t xml:space="preserve"> At least, under the same guise: perhaps a stage can do so when it is unaware that the attitudes are directed towards the same object because it represents that object in two different ways.</w:t>
      </w:r>
    </w:p>
  </w:footnote>
  <w:footnote w:id="35">
    <w:p w14:paraId="1F19DA57" w14:textId="77777777" w:rsidR="001034F9" w:rsidRPr="00437C50" w:rsidRDefault="001034F9" w:rsidP="0038741D">
      <w:pPr>
        <w:pStyle w:val="FootnoteText"/>
        <w:rPr>
          <w:rFonts w:ascii="Garamond" w:hAnsi="Garamond"/>
          <w:sz w:val="20"/>
          <w:szCs w:val="20"/>
          <w:lang w:val="en-US"/>
        </w:rPr>
      </w:pPr>
      <w:r w:rsidRPr="00437C50">
        <w:rPr>
          <w:rStyle w:val="FootnoteReference"/>
          <w:rFonts w:ascii="Garamond" w:hAnsi="Garamond"/>
          <w:sz w:val="20"/>
          <w:szCs w:val="20"/>
        </w:rPr>
        <w:footnoteRef/>
      </w:r>
      <w:r w:rsidRPr="00437C50">
        <w:rPr>
          <w:rFonts w:ascii="Garamond" w:hAnsi="Garamond"/>
          <w:sz w:val="20"/>
          <w:szCs w:val="20"/>
        </w:rPr>
        <w:t xml:space="preserve"> </w:t>
      </w:r>
      <w:r w:rsidRPr="004F7B7E">
        <w:rPr>
          <w:rFonts w:ascii="Garamond" w:hAnsi="Garamond"/>
          <w:sz w:val="20"/>
          <w:szCs w:val="20"/>
          <w:lang w:val="en-US"/>
        </w:rPr>
        <w:t>Holding fixed that the individual has other conative states: that is, she wants to have the relevant post-teletransportation experiences.</w:t>
      </w:r>
      <w:r w:rsidRPr="00437C50">
        <w:rPr>
          <w:rFonts w:ascii="Garamond" w:hAnsi="Garamond"/>
          <w:sz w:val="20"/>
          <w:szCs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F67"/>
    <w:multiLevelType w:val="hybridMultilevel"/>
    <w:tmpl w:val="EEB404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235C"/>
    <w:multiLevelType w:val="multilevel"/>
    <w:tmpl w:val="685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50A6"/>
    <w:multiLevelType w:val="hybridMultilevel"/>
    <w:tmpl w:val="20CE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E77BA"/>
    <w:multiLevelType w:val="hybridMultilevel"/>
    <w:tmpl w:val="20CE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34E73"/>
    <w:multiLevelType w:val="hybridMultilevel"/>
    <w:tmpl w:val="20CE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7F79"/>
    <w:multiLevelType w:val="hybridMultilevel"/>
    <w:tmpl w:val="BA1EB322"/>
    <w:lvl w:ilvl="0" w:tplc="AD0E9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90F2C"/>
    <w:multiLevelType w:val="hybridMultilevel"/>
    <w:tmpl w:val="540CD39C"/>
    <w:lvl w:ilvl="0" w:tplc="EB1E6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54920"/>
    <w:multiLevelType w:val="hybridMultilevel"/>
    <w:tmpl w:val="1830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1F08"/>
    <w:multiLevelType w:val="hybridMultilevel"/>
    <w:tmpl w:val="48AE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20741"/>
    <w:multiLevelType w:val="hybridMultilevel"/>
    <w:tmpl w:val="26585FE2"/>
    <w:lvl w:ilvl="0" w:tplc="25AA30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04BB3"/>
    <w:multiLevelType w:val="multilevel"/>
    <w:tmpl w:val="AFBE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46DEA"/>
    <w:multiLevelType w:val="multilevel"/>
    <w:tmpl w:val="E42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341A3"/>
    <w:multiLevelType w:val="multilevel"/>
    <w:tmpl w:val="BD3E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9191E"/>
    <w:multiLevelType w:val="hybridMultilevel"/>
    <w:tmpl w:val="A6D24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D1D79"/>
    <w:multiLevelType w:val="hybridMultilevel"/>
    <w:tmpl w:val="52E230A2"/>
    <w:lvl w:ilvl="0" w:tplc="2FCCF2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A1DAF"/>
    <w:multiLevelType w:val="multilevel"/>
    <w:tmpl w:val="FEA8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E1AE6"/>
    <w:multiLevelType w:val="multilevel"/>
    <w:tmpl w:val="545E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61A38"/>
    <w:multiLevelType w:val="hybridMultilevel"/>
    <w:tmpl w:val="26585FE2"/>
    <w:lvl w:ilvl="0" w:tplc="25AA30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72366"/>
    <w:multiLevelType w:val="hybridMultilevel"/>
    <w:tmpl w:val="2FF66640"/>
    <w:lvl w:ilvl="0" w:tplc="97DAFE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8DA3B75"/>
    <w:multiLevelType w:val="multilevel"/>
    <w:tmpl w:val="497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33E6A"/>
    <w:multiLevelType w:val="multilevel"/>
    <w:tmpl w:val="480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D7A8D"/>
    <w:multiLevelType w:val="hybridMultilevel"/>
    <w:tmpl w:val="1830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55092"/>
    <w:multiLevelType w:val="hybridMultilevel"/>
    <w:tmpl w:val="26585FE2"/>
    <w:lvl w:ilvl="0" w:tplc="25AA30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332E6"/>
    <w:multiLevelType w:val="hybridMultilevel"/>
    <w:tmpl w:val="61BAB19E"/>
    <w:lvl w:ilvl="0" w:tplc="A628E7E4">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63F2E"/>
    <w:multiLevelType w:val="hybridMultilevel"/>
    <w:tmpl w:val="26585FE2"/>
    <w:lvl w:ilvl="0" w:tplc="25AA30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C78A3"/>
    <w:multiLevelType w:val="hybridMultilevel"/>
    <w:tmpl w:val="1830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413E3"/>
    <w:multiLevelType w:val="multilevel"/>
    <w:tmpl w:val="457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DF75BC"/>
    <w:multiLevelType w:val="multilevel"/>
    <w:tmpl w:val="DC66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0878D7"/>
    <w:multiLevelType w:val="multilevel"/>
    <w:tmpl w:val="609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F29B9"/>
    <w:multiLevelType w:val="multilevel"/>
    <w:tmpl w:val="973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3F1CF6"/>
    <w:multiLevelType w:val="hybridMultilevel"/>
    <w:tmpl w:val="52E230A2"/>
    <w:lvl w:ilvl="0" w:tplc="2FCCF2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B546E"/>
    <w:multiLevelType w:val="hybridMultilevel"/>
    <w:tmpl w:val="1830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57DB5"/>
    <w:multiLevelType w:val="hybridMultilevel"/>
    <w:tmpl w:val="ABB2549E"/>
    <w:lvl w:ilvl="0" w:tplc="D2AC9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C0BFE"/>
    <w:multiLevelType w:val="hybridMultilevel"/>
    <w:tmpl w:val="26585FE2"/>
    <w:lvl w:ilvl="0" w:tplc="25AA30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917DC"/>
    <w:multiLevelType w:val="multilevel"/>
    <w:tmpl w:val="0804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0D45F3"/>
    <w:multiLevelType w:val="hybridMultilevel"/>
    <w:tmpl w:val="BA1EB322"/>
    <w:lvl w:ilvl="0" w:tplc="AD0E9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B60FD"/>
    <w:multiLevelType w:val="multilevel"/>
    <w:tmpl w:val="3710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0733C0"/>
    <w:multiLevelType w:val="hybridMultilevel"/>
    <w:tmpl w:val="1830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CF0417"/>
    <w:multiLevelType w:val="hybridMultilevel"/>
    <w:tmpl w:val="1830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C708E"/>
    <w:multiLevelType w:val="multilevel"/>
    <w:tmpl w:val="A9AC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BF4352"/>
    <w:multiLevelType w:val="hybridMultilevel"/>
    <w:tmpl w:val="1660D258"/>
    <w:lvl w:ilvl="0" w:tplc="CD8E5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0B29F4"/>
    <w:multiLevelType w:val="multilevel"/>
    <w:tmpl w:val="4CCE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385696"/>
    <w:multiLevelType w:val="multilevel"/>
    <w:tmpl w:val="F49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5B324E"/>
    <w:multiLevelType w:val="multilevel"/>
    <w:tmpl w:val="B5CAA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616D75"/>
    <w:multiLevelType w:val="hybridMultilevel"/>
    <w:tmpl w:val="C71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E927FB"/>
    <w:multiLevelType w:val="multilevel"/>
    <w:tmpl w:val="FACC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9E2734"/>
    <w:multiLevelType w:val="multilevel"/>
    <w:tmpl w:val="4D5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87397D"/>
    <w:multiLevelType w:val="hybridMultilevel"/>
    <w:tmpl w:val="2C2A9D38"/>
    <w:lvl w:ilvl="0" w:tplc="B37E85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6262A6"/>
    <w:multiLevelType w:val="hybridMultilevel"/>
    <w:tmpl w:val="61BAB19E"/>
    <w:lvl w:ilvl="0" w:tplc="A628E7E4">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F719C5"/>
    <w:multiLevelType w:val="hybridMultilevel"/>
    <w:tmpl w:val="B5CA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B601F9"/>
    <w:multiLevelType w:val="hybridMultilevel"/>
    <w:tmpl w:val="20CE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47"/>
  </w:num>
  <w:num w:numId="4">
    <w:abstractNumId w:val="26"/>
  </w:num>
  <w:num w:numId="5">
    <w:abstractNumId w:val="1"/>
  </w:num>
  <w:num w:numId="6">
    <w:abstractNumId w:val="10"/>
  </w:num>
  <w:num w:numId="7">
    <w:abstractNumId w:val="20"/>
  </w:num>
  <w:num w:numId="8">
    <w:abstractNumId w:val="36"/>
  </w:num>
  <w:num w:numId="9">
    <w:abstractNumId w:val="41"/>
  </w:num>
  <w:num w:numId="10">
    <w:abstractNumId w:val="18"/>
  </w:num>
  <w:num w:numId="11">
    <w:abstractNumId w:val="15"/>
  </w:num>
  <w:num w:numId="12">
    <w:abstractNumId w:val="21"/>
  </w:num>
  <w:num w:numId="13">
    <w:abstractNumId w:val="8"/>
  </w:num>
  <w:num w:numId="14">
    <w:abstractNumId w:val="13"/>
  </w:num>
  <w:num w:numId="15">
    <w:abstractNumId w:val="50"/>
  </w:num>
  <w:num w:numId="16">
    <w:abstractNumId w:val="48"/>
  </w:num>
  <w:num w:numId="17">
    <w:abstractNumId w:val="35"/>
  </w:num>
  <w:num w:numId="18">
    <w:abstractNumId w:val="5"/>
  </w:num>
  <w:num w:numId="19">
    <w:abstractNumId w:val="2"/>
  </w:num>
  <w:num w:numId="20">
    <w:abstractNumId w:val="30"/>
  </w:num>
  <w:num w:numId="21">
    <w:abstractNumId w:val="4"/>
  </w:num>
  <w:num w:numId="22">
    <w:abstractNumId w:val="3"/>
  </w:num>
  <w:num w:numId="23">
    <w:abstractNumId w:val="49"/>
  </w:num>
  <w:num w:numId="24">
    <w:abstractNumId w:val="43"/>
  </w:num>
  <w:num w:numId="25">
    <w:abstractNumId w:val="25"/>
  </w:num>
  <w:num w:numId="26">
    <w:abstractNumId w:val="37"/>
  </w:num>
  <w:num w:numId="27">
    <w:abstractNumId w:val="0"/>
  </w:num>
  <w:num w:numId="28">
    <w:abstractNumId w:val="9"/>
  </w:num>
  <w:num w:numId="29">
    <w:abstractNumId w:val="22"/>
  </w:num>
  <w:num w:numId="30">
    <w:abstractNumId w:val="24"/>
  </w:num>
  <w:num w:numId="31">
    <w:abstractNumId w:val="23"/>
  </w:num>
  <w:num w:numId="32">
    <w:abstractNumId w:val="14"/>
  </w:num>
  <w:num w:numId="33">
    <w:abstractNumId w:val="7"/>
  </w:num>
  <w:num w:numId="34">
    <w:abstractNumId w:val="31"/>
  </w:num>
  <w:num w:numId="35">
    <w:abstractNumId w:val="33"/>
  </w:num>
  <w:num w:numId="36">
    <w:abstractNumId w:val="17"/>
  </w:num>
  <w:num w:numId="37">
    <w:abstractNumId w:val="46"/>
  </w:num>
  <w:num w:numId="38">
    <w:abstractNumId w:val="34"/>
  </w:num>
  <w:num w:numId="39">
    <w:abstractNumId w:val="39"/>
  </w:num>
  <w:num w:numId="40">
    <w:abstractNumId w:val="27"/>
  </w:num>
  <w:num w:numId="41">
    <w:abstractNumId w:val="42"/>
  </w:num>
  <w:num w:numId="42">
    <w:abstractNumId w:val="38"/>
  </w:num>
  <w:num w:numId="43">
    <w:abstractNumId w:val="6"/>
  </w:num>
  <w:num w:numId="44">
    <w:abstractNumId w:val="28"/>
  </w:num>
  <w:num w:numId="45">
    <w:abstractNumId w:val="11"/>
  </w:num>
  <w:num w:numId="46">
    <w:abstractNumId w:val="29"/>
  </w:num>
  <w:num w:numId="47">
    <w:abstractNumId w:val="45"/>
  </w:num>
  <w:num w:numId="48">
    <w:abstractNumId w:val="12"/>
  </w:num>
  <w:num w:numId="49">
    <w:abstractNumId w:val="19"/>
  </w:num>
  <w:num w:numId="50">
    <w:abstractNumId w:val="16"/>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8DE"/>
    <w:rsid w:val="000002CD"/>
    <w:rsid w:val="00000ED0"/>
    <w:rsid w:val="00001008"/>
    <w:rsid w:val="000012F1"/>
    <w:rsid w:val="0000156B"/>
    <w:rsid w:val="000018BB"/>
    <w:rsid w:val="0000236A"/>
    <w:rsid w:val="000025E5"/>
    <w:rsid w:val="00002E34"/>
    <w:rsid w:val="0000366D"/>
    <w:rsid w:val="00003EDE"/>
    <w:rsid w:val="0000409A"/>
    <w:rsid w:val="0000491F"/>
    <w:rsid w:val="000049C4"/>
    <w:rsid w:val="00004A81"/>
    <w:rsid w:val="000053CF"/>
    <w:rsid w:val="00005B95"/>
    <w:rsid w:val="000061E0"/>
    <w:rsid w:val="000068AE"/>
    <w:rsid w:val="00007F1A"/>
    <w:rsid w:val="000106FA"/>
    <w:rsid w:val="000108B7"/>
    <w:rsid w:val="00010A90"/>
    <w:rsid w:val="00010A95"/>
    <w:rsid w:val="00011CA2"/>
    <w:rsid w:val="00012155"/>
    <w:rsid w:val="00012B8B"/>
    <w:rsid w:val="00012E36"/>
    <w:rsid w:val="00012EA6"/>
    <w:rsid w:val="00012F69"/>
    <w:rsid w:val="0001306E"/>
    <w:rsid w:val="0001351D"/>
    <w:rsid w:val="0001363E"/>
    <w:rsid w:val="000137B3"/>
    <w:rsid w:val="00013A62"/>
    <w:rsid w:val="00013F13"/>
    <w:rsid w:val="0001434B"/>
    <w:rsid w:val="000143ED"/>
    <w:rsid w:val="00014731"/>
    <w:rsid w:val="00014F95"/>
    <w:rsid w:val="000151FD"/>
    <w:rsid w:val="000157FD"/>
    <w:rsid w:val="00015C63"/>
    <w:rsid w:val="0001608F"/>
    <w:rsid w:val="000161D1"/>
    <w:rsid w:val="0001687D"/>
    <w:rsid w:val="00016D9B"/>
    <w:rsid w:val="00016F9C"/>
    <w:rsid w:val="00017003"/>
    <w:rsid w:val="00017334"/>
    <w:rsid w:val="000177A7"/>
    <w:rsid w:val="00017ACF"/>
    <w:rsid w:val="00017C37"/>
    <w:rsid w:val="00017D9B"/>
    <w:rsid w:val="00020143"/>
    <w:rsid w:val="00020AD0"/>
    <w:rsid w:val="000213F7"/>
    <w:rsid w:val="00021551"/>
    <w:rsid w:val="000216AB"/>
    <w:rsid w:val="0002266A"/>
    <w:rsid w:val="00022C6D"/>
    <w:rsid w:val="00023EA4"/>
    <w:rsid w:val="0002438A"/>
    <w:rsid w:val="0002487B"/>
    <w:rsid w:val="00024A83"/>
    <w:rsid w:val="00024B8A"/>
    <w:rsid w:val="00024BF1"/>
    <w:rsid w:val="00024E72"/>
    <w:rsid w:val="00026268"/>
    <w:rsid w:val="000265A3"/>
    <w:rsid w:val="00027162"/>
    <w:rsid w:val="00027453"/>
    <w:rsid w:val="0002759E"/>
    <w:rsid w:val="000276A8"/>
    <w:rsid w:val="000278CD"/>
    <w:rsid w:val="00027927"/>
    <w:rsid w:val="00027959"/>
    <w:rsid w:val="0003059F"/>
    <w:rsid w:val="00030732"/>
    <w:rsid w:val="00031096"/>
    <w:rsid w:val="0003136E"/>
    <w:rsid w:val="00031543"/>
    <w:rsid w:val="00031724"/>
    <w:rsid w:val="000317A4"/>
    <w:rsid w:val="0003185F"/>
    <w:rsid w:val="00031C6A"/>
    <w:rsid w:val="0003233B"/>
    <w:rsid w:val="000323B3"/>
    <w:rsid w:val="00032C91"/>
    <w:rsid w:val="00032DEC"/>
    <w:rsid w:val="000331EF"/>
    <w:rsid w:val="00033612"/>
    <w:rsid w:val="0003376F"/>
    <w:rsid w:val="00033793"/>
    <w:rsid w:val="000340D0"/>
    <w:rsid w:val="00034418"/>
    <w:rsid w:val="00034F6E"/>
    <w:rsid w:val="000354F8"/>
    <w:rsid w:val="00035693"/>
    <w:rsid w:val="00035697"/>
    <w:rsid w:val="00035783"/>
    <w:rsid w:val="00036745"/>
    <w:rsid w:val="00036754"/>
    <w:rsid w:val="000368FD"/>
    <w:rsid w:val="00036E70"/>
    <w:rsid w:val="00037064"/>
    <w:rsid w:val="00040983"/>
    <w:rsid w:val="0004137F"/>
    <w:rsid w:val="00041975"/>
    <w:rsid w:val="00041AD3"/>
    <w:rsid w:val="00042296"/>
    <w:rsid w:val="00042337"/>
    <w:rsid w:val="00042820"/>
    <w:rsid w:val="000428F9"/>
    <w:rsid w:val="00042CAE"/>
    <w:rsid w:val="00042F05"/>
    <w:rsid w:val="0004391D"/>
    <w:rsid w:val="000448CA"/>
    <w:rsid w:val="00044FEE"/>
    <w:rsid w:val="0004512E"/>
    <w:rsid w:val="0004536E"/>
    <w:rsid w:val="000456A6"/>
    <w:rsid w:val="000458DE"/>
    <w:rsid w:val="00045AD8"/>
    <w:rsid w:val="00045CD8"/>
    <w:rsid w:val="00045DE2"/>
    <w:rsid w:val="00046307"/>
    <w:rsid w:val="000464A2"/>
    <w:rsid w:val="00046585"/>
    <w:rsid w:val="0004670B"/>
    <w:rsid w:val="00046DC4"/>
    <w:rsid w:val="000503C0"/>
    <w:rsid w:val="00050430"/>
    <w:rsid w:val="00051047"/>
    <w:rsid w:val="000512EC"/>
    <w:rsid w:val="00051408"/>
    <w:rsid w:val="000519D3"/>
    <w:rsid w:val="00051EE9"/>
    <w:rsid w:val="00052D8A"/>
    <w:rsid w:val="000540A4"/>
    <w:rsid w:val="00054108"/>
    <w:rsid w:val="00054D00"/>
    <w:rsid w:val="00054EEE"/>
    <w:rsid w:val="00054F95"/>
    <w:rsid w:val="00055049"/>
    <w:rsid w:val="00055B50"/>
    <w:rsid w:val="00056087"/>
    <w:rsid w:val="000565C8"/>
    <w:rsid w:val="00056B5E"/>
    <w:rsid w:val="00056E27"/>
    <w:rsid w:val="0005743A"/>
    <w:rsid w:val="00057D5C"/>
    <w:rsid w:val="00060034"/>
    <w:rsid w:val="0006078F"/>
    <w:rsid w:val="00060B43"/>
    <w:rsid w:val="00060E2E"/>
    <w:rsid w:val="00060FF7"/>
    <w:rsid w:val="00061391"/>
    <w:rsid w:val="000613E5"/>
    <w:rsid w:val="00061597"/>
    <w:rsid w:val="00061C37"/>
    <w:rsid w:val="00062FF7"/>
    <w:rsid w:val="00063220"/>
    <w:rsid w:val="000633B6"/>
    <w:rsid w:val="00063900"/>
    <w:rsid w:val="00063CF8"/>
    <w:rsid w:val="00063F95"/>
    <w:rsid w:val="0006429F"/>
    <w:rsid w:val="0006474B"/>
    <w:rsid w:val="00064F65"/>
    <w:rsid w:val="0006510B"/>
    <w:rsid w:val="00065341"/>
    <w:rsid w:val="00065F9A"/>
    <w:rsid w:val="00066230"/>
    <w:rsid w:val="000669E3"/>
    <w:rsid w:val="0006718B"/>
    <w:rsid w:val="00067623"/>
    <w:rsid w:val="00067848"/>
    <w:rsid w:val="00067916"/>
    <w:rsid w:val="0007115D"/>
    <w:rsid w:val="000714EA"/>
    <w:rsid w:val="000719AE"/>
    <w:rsid w:val="00071DBF"/>
    <w:rsid w:val="0007202E"/>
    <w:rsid w:val="00072BF8"/>
    <w:rsid w:val="00073179"/>
    <w:rsid w:val="000734D6"/>
    <w:rsid w:val="0007357E"/>
    <w:rsid w:val="00073F0D"/>
    <w:rsid w:val="00074794"/>
    <w:rsid w:val="00074BF6"/>
    <w:rsid w:val="0007506E"/>
    <w:rsid w:val="0007569C"/>
    <w:rsid w:val="000769AC"/>
    <w:rsid w:val="00076ED6"/>
    <w:rsid w:val="000770C3"/>
    <w:rsid w:val="00077704"/>
    <w:rsid w:val="0007793A"/>
    <w:rsid w:val="00077B7B"/>
    <w:rsid w:val="00077BB7"/>
    <w:rsid w:val="00080735"/>
    <w:rsid w:val="000833EA"/>
    <w:rsid w:val="00083672"/>
    <w:rsid w:val="000838F5"/>
    <w:rsid w:val="000840AA"/>
    <w:rsid w:val="00085B4B"/>
    <w:rsid w:val="00085F86"/>
    <w:rsid w:val="00087AAE"/>
    <w:rsid w:val="00087E94"/>
    <w:rsid w:val="00090077"/>
    <w:rsid w:val="00090CB3"/>
    <w:rsid w:val="00090F1A"/>
    <w:rsid w:val="0009124C"/>
    <w:rsid w:val="000917F2"/>
    <w:rsid w:val="00093313"/>
    <w:rsid w:val="00094B37"/>
    <w:rsid w:val="00095308"/>
    <w:rsid w:val="00095B62"/>
    <w:rsid w:val="00095BF3"/>
    <w:rsid w:val="00095DDD"/>
    <w:rsid w:val="00096825"/>
    <w:rsid w:val="00096FCB"/>
    <w:rsid w:val="000979B1"/>
    <w:rsid w:val="00097C1F"/>
    <w:rsid w:val="000A05A4"/>
    <w:rsid w:val="000A0AD9"/>
    <w:rsid w:val="000A102C"/>
    <w:rsid w:val="000A16B7"/>
    <w:rsid w:val="000A1BD8"/>
    <w:rsid w:val="000A1F60"/>
    <w:rsid w:val="000A21C7"/>
    <w:rsid w:val="000A2240"/>
    <w:rsid w:val="000A25AC"/>
    <w:rsid w:val="000A355D"/>
    <w:rsid w:val="000A3819"/>
    <w:rsid w:val="000A398A"/>
    <w:rsid w:val="000A3DD5"/>
    <w:rsid w:val="000A4196"/>
    <w:rsid w:val="000A4320"/>
    <w:rsid w:val="000A4656"/>
    <w:rsid w:val="000A5439"/>
    <w:rsid w:val="000A579D"/>
    <w:rsid w:val="000A60D5"/>
    <w:rsid w:val="000A6549"/>
    <w:rsid w:val="000A78FF"/>
    <w:rsid w:val="000B0195"/>
    <w:rsid w:val="000B099B"/>
    <w:rsid w:val="000B0FF0"/>
    <w:rsid w:val="000B1035"/>
    <w:rsid w:val="000B170D"/>
    <w:rsid w:val="000B1E2F"/>
    <w:rsid w:val="000B2259"/>
    <w:rsid w:val="000B22DE"/>
    <w:rsid w:val="000B266A"/>
    <w:rsid w:val="000B26F0"/>
    <w:rsid w:val="000B276F"/>
    <w:rsid w:val="000B279E"/>
    <w:rsid w:val="000B2869"/>
    <w:rsid w:val="000B3366"/>
    <w:rsid w:val="000B3A84"/>
    <w:rsid w:val="000B4365"/>
    <w:rsid w:val="000B4DB2"/>
    <w:rsid w:val="000B50CD"/>
    <w:rsid w:val="000B56C4"/>
    <w:rsid w:val="000B5C1C"/>
    <w:rsid w:val="000B651E"/>
    <w:rsid w:val="000B682B"/>
    <w:rsid w:val="000B68C8"/>
    <w:rsid w:val="000B6A3E"/>
    <w:rsid w:val="000B6D5F"/>
    <w:rsid w:val="000B7A73"/>
    <w:rsid w:val="000B7B43"/>
    <w:rsid w:val="000C038A"/>
    <w:rsid w:val="000C1CCD"/>
    <w:rsid w:val="000C1CDC"/>
    <w:rsid w:val="000C30FD"/>
    <w:rsid w:val="000C3513"/>
    <w:rsid w:val="000C3D43"/>
    <w:rsid w:val="000C3EF3"/>
    <w:rsid w:val="000C45A0"/>
    <w:rsid w:val="000C4769"/>
    <w:rsid w:val="000C4F6B"/>
    <w:rsid w:val="000C5094"/>
    <w:rsid w:val="000C588B"/>
    <w:rsid w:val="000C5EE5"/>
    <w:rsid w:val="000C65C1"/>
    <w:rsid w:val="000C66F9"/>
    <w:rsid w:val="000C6963"/>
    <w:rsid w:val="000C6A13"/>
    <w:rsid w:val="000C6B7A"/>
    <w:rsid w:val="000C73EA"/>
    <w:rsid w:val="000C796F"/>
    <w:rsid w:val="000D06D1"/>
    <w:rsid w:val="000D0A71"/>
    <w:rsid w:val="000D0DE5"/>
    <w:rsid w:val="000D11EE"/>
    <w:rsid w:val="000D1809"/>
    <w:rsid w:val="000D1DBD"/>
    <w:rsid w:val="000D23D2"/>
    <w:rsid w:val="000D2767"/>
    <w:rsid w:val="000D2BBD"/>
    <w:rsid w:val="000D2DB8"/>
    <w:rsid w:val="000D32BE"/>
    <w:rsid w:val="000D335F"/>
    <w:rsid w:val="000D33DF"/>
    <w:rsid w:val="000D4283"/>
    <w:rsid w:val="000D44D9"/>
    <w:rsid w:val="000D50D7"/>
    <w:rsid w:val="000D54C2"/>
    <w:rsid w:val="000D5608"/>
    <w:rsid w:val="000D59A2"/>
    <w:rsid w:val="000D5CED"/>
    <w:rsid w:val="000D5EFA"/>
    <w:rsid w:val="000D6FF9"/>
    <w:rsid w:val="000D7248"/>
    <w:rsid w:val="000D730F"/>
    <w:rsid w:val="000D754C"/>
    <w:rsid w:val="000D78C4"/>
    <w:rsid w:val="000D7FBE"/>
    <w:rsid w:val="000E02D0"/>
    <w:rsid w:val="000E0B9B"/>
    <w:rsid w:val="000E171B"/>
    <w:rsid w:val="000E1A37"/>
    <w:rsid w:val="000E1AFC"/>
    <w:rsid w:val="000E30AF"/>
    <w:rsid w:val="000E3489"/>
    <w:rsid w:val="000E36A0"/>
    <w:rsid w:val="000E36B9"/>
    <w:rsid w:val="000E44CC"/>
    <w:rsid w:val="000E52F9"/>
    <w:rsid w:val="000E5B07"/>
    <w:rsid w:val="000E661B"/>
    <w:rsid w:val="000E747B"/>
    <w:rsid w:val="000E7650"/>
    <w:rsid w:val="000E7774"/>
    <w:rsid w:val="000E7871"/>
    <w:rsid w:val="000E7919"/>
    <w:rsid w:val="000F10E5"/>
    <w:rsid w:val="000F11DD"/>
    <w:rsid w:val="000F135A"/>
    <w:rsid w:val="000F157B"/>
    <w:rsid w:val="000F1A0C"/>
    <w:rsid w:val="000F1DAC"/>
    <w:rsid w:val="000F1DDA"/>
    <w:rsid w:val="000F2372"/>
    <w:rsid w:val="000F24B7"/>
    <w:rsid w:val="000F252C"/>
    <w:rsid w:val="000F2793"/>
    <w:rsid w:val="000F3051"/>
    <w:rsid w:val="000F3133"/>
    <w:rsid w:val="000F3906"/>
    <w:rsid w:val="000F4060"/>
    <w:rsid w:val="000F4265"/>
    <w:rsid w:val="000F44DF"/>
    <w:rsid w:val="000F4A22"/>
    <w:rsid w:val="000F4B8A"/>
    <w:rsid w:val="000F4C04"/>
    <w:rsid w:val="000F4C1C"/>
    <w:rsid w:val="000F4C8C"/>
    <w:rsid w:val="000F5249"/>
    <w:rsid w:val="000F5304"/>
    <w:rsid w:val="000F5F33"/>
    <w:rsid w:val="000F6194"/>
    <w:rsid w:val="000F67FD"/>
    <w:rsid w:val="000F70D8"/>
    <w:rsid w:val="000F7579"/>
    <w:rsid w:val="000F78F8"/>
    <w:rsid w:val="000F79DB"/>
    <w:rsid w:val="000F7CDE"/>
    <w:rsid w:val="000F7F14"/>
    <w:rsid w:val="00100EE2"/>
    <w:rsid w:val="00101230"/>
    <w:rsid w:val="001016CF"/>
    <w:rsid w:val="00101A37"/>
    <w:rsid w:val="00101E6B"/>
    <w:rsid w:val="00102561"/>
    <w:rsid w:val="00102898"/>
    <w:rsid w:val="00102DF3"/>
    <w:rsid w:val="001034F9"/>
    <w:rsid w:val="00103580"/>
    <w:rsid w:val="001037FF"/>
    <w:rsid w:val="00104BC0"/>
    <w:rsid w:val="001051D3"/>
    <w:rsid w:val="0010522C"/>
    <w:rsid w:val="00105268"/>
    <w:rsid w:val="0010536D"/>
    <w:rsid w:val="00105A8A"/>
    <w:rsid w:val="00106887"/>
    <w:rsid w:val="001068FE"/>
    <w:rsid w:val="00106B8E"/>
    <w:rsid w:val="0010719E"/>
    <w:rsid w:val="00107600"/>
    <w:rsid w:val="0010770E"/>
    <w:rsid w:val="00107874"/>
    <w:rsid w:val="00107933"/>
    <w:rsid w:val="00107F84"/>
    <w:rsid w:val="00110197"/>
    <w:rsid w:val="001101D7"/>
    <w:rsid w:val="001104D8"/>
    <w:rsid w:val="00110C6A"/>
    <w:rsid w:val="001112F7"/>
    <w:rsid w:val="0011133A"/>
    <w:rsid w:val="0011137F"/>
    <w:rsid w:val="001113FC"/>
    <w:rsid w:val="001118D9"/>
    <w:rsid w:val="00111B30"/>
    <w:rsid w:val="00111B86"/>
    <w:rsid w:val="00111DEF"/>
    <w:rsid w:val="00112CB1"/>
    <w:rsid w:val="00113139"/>
    <w:rsid w:val="001131FD"/>
    <w:rsid w:val="0011340D"/>
    <w:rsid w:val="0011351F"/>
    <w:rsid w:val="00113642"/>
    <w:rsid w:val="00113F2B"/>
    <w:rsid w:val="0011471B"/>
    <w:rsid w:val="00114B00"/>
    <w:rsid w:val="00115437"/>
    <w:rsid w:val="001157FC"/>
    <w:rsid w:val="00115CCF"/>
    <w:rsid w:val="00115E75"/>
    <w:rsid w:val="00117BF2"/>
    <w:rsid w:val="00117CA0"/>
    <w:rsid w:val="00120692"/>
    <w:rsid w:val="001206BB"/>
    <w:rsid w:val="00120A50"/>
    <w:rsid w:val="00120CEB"/>
    <w:rsid w:val="00120EF4"/>
    <w:rsid w:val="00121693"/>
    <w:rsid w:val="00122425"/>
    <w:rsid w:val="00122464"/>
    <w:rsid w:val="00122703"/>
    <w:rsid w:val="001227FA"/>
    <w:rsid w:val="00123938"/>
    <w:rsid w:val="00123FA3"/>
    <w:rsid w:val="00124084"/>
    <w:rsid w:val="001247C9"/>
    <w:rsid w:val="00124B0C"/>
    <w:rsid w:val="00124E69"/>
    <w:rsid w:val="001252A2"/>
    <w:rsid w:val="00125497"/>
    <w:rsid w:val="00125819"/>
    <w:rsid w:val="00125BF2"/>
    <w:rsid w:val="00126327"/>
    <w:rsid w:val="0012661E"/>
    <w:rsid w:val="00126A5C"/>
    <w:rsid w:val="00126B04"/>
    <w:rsid w:val="00126BF8"/>
    <w:rsid w:val="00126E51"/>
    <w:rsid w:val="0012770E"/>
    <w:rsid w:val="0012794B"/>
    <w:rsid w:val="00127CB7"/>
    <w:rsid w:val="00127DC7"/>
    <w:rsid w:val="0013053F"/>
    <w:rsid w:val="001305A1"/>
    <w:rsid w:val="00131A4C"/>
    <w:rsid w:val="00131EC5"/>
    <w:rsid w:val="00132761"/>
    <w:rsid w:val="0013301D"/>
    <w:rsid w:val="00133100"/>
    <w:rsid w:val="00133394"/>
    <w:rsid w:val="001337F5"/>
    <w:rsid w:val="0013412E"/>
    <w:rsid w:val="00134F30"/>
    <w:rsid w:val="00135297"/>
    <w:rsid w:val="001358DC"/>
    <w:rsid w:val="001359C7"/>
    <w:rsid w:val="00135D4D"/>
    <w:rsid w:val="00135E35"/>
    <w:rsid w:val="001360F6"/>
    <w:rsid w:val="00136172"/>
    <w:rsid w:val="00136699"/>
    <w:rsid w:val="0013679E"/>
    <w:rsid w:val="0013687D"/>
    <w:rsid w:val="00136C47"/>
    <w:rsid w:val="00137466"/>
    <w:rsid w:val="0013757A"/>
    <w:rsid w:val="00137D0F"/>
    <w:rsid w:val="00140225"/>
    <w:rsid w:val="001406A1"/>
    <w:rsid w:val="00140912"/>
    <w:rsid w:val="00140B39"/>
    <w:rsid w:val="0014126C"/>
    <w:rsid w:val="00141500"/>
    <w:rsid w:val="0014267D"/>
    <w:rsid w:val="00143736"/>
    <w:rsid w:val="001446B7"/>
    <w:rsid w:val="00144814"/>
    <w:rsid w:val="00144C98"/>
    <w:rsid w:val="00144DB0"/>
    <w:rsid w:val="00144DC0"/>
    <w:rsid w:val="00145058"/>
    <w:rsid w:val="001452EE"/>
    <w:rsid w:val="00145827"/>
    <w:rsid w:val="00145B4D"/>
    <w:rsid w:val="00146051"/>
    <w:rsid w:val="001469D5"/>
    <w:rsid w:val="00146F43"/>
    <w:rsid w:val="00147078"/>
    <w:rsid w:val="00147175"/>
    <w:rsid w:val="001472D7"/>
    <w:rsid w:val="00147436"/>
    <w:rsid w:val="00147774"/>
    <w:rsid w:val="00147A73"/>
    <w:rsid w:val="00150527"/>
    <w:rsid w:val="00150F38"/>
    <w:rsid w:val="0015145D"/>
    <w:rsid w:val="001514D9"/>
    <w:rsid w:val="00151890"/>
    <w:rsid w:val="0015204B"/>
    <w:rsid w:val="0015275D"/>
    <w:rsid w:val="00153012"/>
    <w:rsid w:val="00153677"/>
    <w:rsid w:val="001536D7"/>
    <w:rsid w:val="00153A8C"/>
    <w:rsid w:val="00154020"/>
    <w:rsid w:val="001544A6"/>
    <w:rsid w:val="00154547"/>
    <w:rsid w:val="001546C3"/>
    <w:rsid w:val="00154DEA"/>
    <w:rsid w:val="001550E4"/>
    <w:rsid w:val="00155979"/>
    <w:rsid w:val="00155F87"/>
    <w:rsid w:val="0015624E"/>
    <w:rsid w:val="00156397"/>
    <w:rsid w:val="001566AC"/>
    <w:rsid w:val="00156A85"/>
    <w:rsid w:val="00156F8C"/>
    <w:rsid w:val="001572AF"/>
    <w:rsid w:val="001576C9"/>
    <w:rsid w:val="00157E6D"/>
    <w:rsid w:val="00160A78"/>
    <w:rsid w:val="00160BDA"/>
    <w:rsid w:val="00160FFE"/>
    <w:rsid w:val="001613C8"/>
    <w:rsid w:val="00161C91"/>
    <w:rsid w:val="00161D77"/>
    <w:rsid w:val="00161D8B"/>
    <w:rsid w:val="00161FFB"/>
    <w:rsid w:val="0016217B"/>
    <w:rsid w:val="00162343"/>
    <w:rsid w:val="0016277B"/>
    <w:rsid w:val="00163194"/>
    <w:rsid w:val="001631CD"/>
    <w:rsid w:val="001633EA"/>
    <w:rsid w:val="0016346A"/>
    <w:rsid w:val="001635C5"/>
    <w:rsid w:val="00163882"/>
    <w:rsid w:val="00163F33"/>
    <w:rsid w:val="00164B8C"/>
    <w:rsid w:val="00164C23"/>
    <w:rsid w:val="00164D7C"/>
    <w:rsid w:val="00165310"/>
    <w:rsid w:val="00165343"/>
    <w:rsid w:val="00165594"/>
    <w:rsid w:val="001657CA"/>
    <w:rsid w:val="00165CB3"/>
    <w:rsid w:val="001667C0"/>
    <w:rsid w:val="0016690D"/>
    <w:rsid w:val="00166A3D"/>
    <w:rsid w:val="00166E94"/>
    <w:rsid w:val="0016703D"/>
    <w:rsid w:val="00167118"/>
    <w:rsid w:val="00167344"/>
    <w:rsid w:val="00167A45"/>
    <w:rsid w:val="00167A92"/>
    <w:rsid w:val="00167D1F"/>
    <w:rsid w:val="001708B8"/>
    <w:rsid w:val="00170C17"/>
    <w:rsid w:val="00170E00"/>
    <w:rsid w:val="00170FA0"/>
    <w:rsid w:val="001710C0"/>
    <w:rsid w:val="0017135F"/>
    <w:rsid w:val="00171EAF"/>
    <w:rsid w:val="00172174"/>
    <w:rsid w:val="0017252D"/>
    <w:rsid w:val="0017294B"/>
    <w:rsid w:val="00172A1F"/>
    <w:rsid w:val="00172B79"/>
    <w:rsid w:val="0017319D"/>
    <w:rsid w:val="00173A9A"/>
    <w:rsid w:val="0017445A"/>
    <w:rsid w:val="0017507E"/>
    <w:rsid w:val="001752DF"/>
    <w:rsid w:val="001755A6"/>
    <w:rsid w:val="00176180"/>
    <w:rsid w:val="0017635C"/>
    <w:rsid w:val="00176441"/>
    <w:rsid w:val="00176734"/>
    <w:rsid w:val="00176BB1"/>
    <w:rsid w:val="00176C1B"/>
    <w:rsid w:val="00176D32"/>
    <w:rsid w:val="00176FA4"/>
    <w:rsid w:val="00177126"/>
    <w:rsid w:val="00177323"/>
    <w:rsid w:val="0017769C"/>
    <w:rsid w:val="00177F71"/>
    <w:rsid w:val="001801C2"/>
    <w:rsid w:val="0018069C"/>
    <w:rsid w:val="0018081F"/>
    <w:rsid w:val="00180997"/>
    <w:rsid w:val="00181975"/>
    <w:rsid w:val="001827BC"/>
    <w:rsid w:val="00183581"/>
    <w:rsid w:val="00183BA8"/>
    <w:rsid w:val="00184072"/>
    <w:rsid w:val="0018416C"/>
    <w:rsid w:val="00184C3F"/>
    <w:rsid w:val="00184DB1"/>
    <w:rsid w:val="00185067"/>
    <w:rsid w:val="0018513B"/>
    <w:rsid w:val="001851EC"/>
    <w:rsid w:val="001852DE"/>
    <w:rsid w:val="001853AE"/>
    <w:rsid w:val="0018581F"/>
    <w:rsid w:val="00185D98"/>
    <w:rsid w:val="001861DD"/>
    <w:rsid w:val="001868A5"/>
    <w:rsid w:val="00186E8F"/>
    <w:rsid w:val="0018756C"/>
    <w:rsid w:val="00187ACE"/>
    <w:rsid w:val="00187B71"/>
    <w:rsid w:val="00187CA4"/>
    <w:rsid w:val="00190EE9"/>
    <w:rsid w:val="001911C9"/>
    <w:rsid w:val="00191772"/>
    <w:rsid w:val="00191C28"/>
    <w:rsid w:val="00191D72"/>
    <w:rsid w:val="00191FE8"/>
    <w:rsid w:val="0019281F"/>
    <w:rsid w:val="001928F5"/>
    <w:rsid w:val="00193787"/>
    <w:rsid w:val="00193F6C"/>
    <w:rsid w:val="00194304"/>
    <w:rsid w:val="00195C66"/>
    <w:rsid w:val="00195E91"/>
    <w:rsid w:val="00195F26"/>
    <w:rsid w:val="00196B42"/>
    <w:rsid w:val="00196CB9"/>
    <w:rsid w:val="00196E26"/>
    <w:rsid w:val="00196F13"/>
    <w:rsid w:val="00197252"/>
    <w:rsid w:val="001974BD"/>
    <w:rsid w:val="00197B12"/>
    <w:rsid w:val="00197D95"/>
    <w:rsid w:val="00197FF0"/>
    <w:rsid w:val="001A0254"/>
    <w:rsid w:val="001A09EE"/>
    <w:rsid w:val="001A0C93"/>
    <w:rsid w:val="001A0F1C"/>
    <w:rsid w:val="001A1C69"/>
    <w:rsid w:val="001A1E32"/>
    <w:rsid w:val="001A308C"/>
    <w:rsid w:val="001A32F4"/>
    <w:rsid w:val="001A3374"/>
    <w:rsid w:val="001A3BA7"/>
    <w:rsid w:val="001A4453"/>
    <w:rsid w:val="001A45BF"/>
    <w:rsid w:val="001A5DF6"/>
    <w:rsid w:val="001A6D60"/>
    <w:rsid w:val="001A703A"/>
    <w:rsid w:val="001A7D81"/>
    <w:rsid w:val="001B0080"/>
    <w:rsid w:val="001B00A3"/>
    <w:rsid w:val="001B068C"/>
    <w:rsid w:val="001B0B1C"/>
    <w:rsid w:val="001B0E65"/>
    <w:rsid w:val="001B1117"/>
    <w:rsid w:val="001B1781"/>
    <w:rsid w:val="001B198E"/>
    <w:rsid w:val="001B1FB2"/>
    <w:rsid w:val="001B2066"/>
    <w:rsid w:val="001B2DCB"/>
    <w:rsid w:val="001B32EA"/>
    <w:rsid w:val="001B3D6B"/>
    <w:rsid w:val="001B3F52"/>
    <w:rsid w:val="001B3FAB"/>
    <w:rsid w:val="001B428F"/>
    <w:rsid w:val="001B44D1"/>
    <w:rsid w:val="001B47E5"/>
    <w:rsid w:val="001B4839"/>
    <w:rsid w:val="001B548F"/>
    <w:rsid w:val="001B5554"/>
    <w:rsid w:val="001B5A27"/>
    <w:rsid w:val="001B63A8"/>
    <w:rsid w:val="001B74B7"/>
    <w:rsid w:val="001B7A1F"/>
    <w:rsid w:val="001B7DA0"/>
    <w:rsid w:val="001C003B"/>
    <w:rsid w:val="001C01B1"/>
    <w:rsid w:val="001C0326"/>
    <w:rsid w:val="001C0B9E"/>
    <w:rsid w:val="001C1046"/>
    <w:rsid w:val="001C1098"/>
    <w:rsid w:val="001C1B07"/>
    <w:rsid w:val="001C1B89"/>
    <w:rsid w:val="001C1E98"/>
    <w:rsid w:val="001C313C"/>
    <w:rsid w:val="001C31DD"/>
    <w:rsid w:val="001C3DEC"/>
    <w:rsid w:val="001C3F78"/>
    <w:rsid w:val="001C4177"/>
    <w:rsid w:val="001C455A"/>
    <w:rsid w:val="001C4E6E"/>
    <w:rsid w:val="001C509F"/>
    <w:rsid w:val="001C5166"/>
    <w:rsid w:val="001C59BD"/>
    <w:rsid w:val="001C5D31"/>
    <w:rsid w:val="001C5D4C"/>
    <w:rsid w:val="001C5FF7"/>
    <w:rsid w:val="001C605F"/>
    <w:rsid w:val="001C609D"/>
    <w:rsid w:val="001C68EB"/>
    <w:rsid w:val="001C7629"/>
    <w:rsid w:val="001C7C28"/>
    <w:rsid w:val="001C7D50"/>
    <w:rsid w:val="001C7D93"/>
    <w:rsid w:val="001D01C3"/>
    <w:rsid w:val="001D0645"/>
    <w:rsid w:val="001D0F02"/>
    <w:rsid w:val="001D1199"/>
    <w:rsid w:val="001D16F1"/>
    <w:rsid w:val="001D1D20"/>
    <w:rsid w:val="001D1D48"/>
    <w:rsid w:val="001D2222"/>
    <w:rsid w:val="001D230B"/>
    <w:rsid w:val="001D262A"/>
    <w:rsid w:val="001D264B"/>
    <w:rsid w:val="001D27C5"/>
    <w:rsid w:val="001D29D5"/>
    <w:rsid w:val="001D3A83"/>
    <w:rsid w:val="001D49DA"/>
    <w:rsid w:val="001D4C23"/>
    <w:rsid w:val="001D52FF"/>
    <w:rsid w:val="001D5433"/>
    <w:rsid w:val="001D54AF"/>
    <w:rsid w:val="001D55B8"/>
    <w:rsid w:val="001D5855"/>
    <w:rsid w:val="001D66AF"/>
    <w:rsid w:val="001D67B5"/>
    <w:rsid w:val="001D6A8A"/>
    <w:rsid w:val="001D6AA1"/>
    <w:rsid w:val="001D6AC5"/>
    <w:rsid w:val="001D6C5F"/>
    <w:rsid w:val="001D761C"/>
    <w:rsid w:val="001D7825"/>
    <w:rsid w:val="001D7AC2"/>
    <w:rsid w:val="001E0253"/>
    <w:rsid w:val="001E0A20"/>
    <w:rsid w:val="001E0B71"/>
    <w:rsid w:val="001E0E13"/>
    <w:rsid w:val="001E1401"/>
    <w:rsid w:val="001E1A04"/>
    <w:rsid w:val="001E1E5D"/>
    <w:rsid w:val="001E299E"/>
    <w:rsid w:val="001E30E8"/>
    <w:rsid w:val="001E3114"/>
    <w:rsid w:val="001E312A"/>
    <w:rsid w:val="001E3497"/>
    <w:rsid w:val="001E3717"/>
    <w:rsid w:val="001E3B1E"/>
    <w:rsid w:val="001E3C5B"/>
    <w:rsid w:val="001E3E51"/>
    <w:rsid w:val="001E4587"/>
    <w:rsid w:val="001E4A12"/>
    <w:rsid w:val="001E6326"/>
    <w:rsid w:val="001E64BF"/>
    <w:rsid w:val="001E68CC"/>
    <w:rsid w:val="001E7266"/>
    <w:rsid w:val="001E7309"/>
    <w:rsid w:val="001E7409"/>
    <w:rsid w:val="001E75EE"/>
    <w:rsid w:val="001F01C4"/>
    <w:rsid w:val="001F03F5"/>
    <w:rsid w:val="001F0EC8"/>
    <w:rsid w:val="001F1099"/>
    <w:rsid w:val="001F14B2"/>
    <w:rsid w:val="001F1530"/>
    <w:rsid w:val="001F185E"/>
    <w:rsid w:val="001F1E15"/>
    <w:rsid w:val="001F1FD0"/>
    <w:rsid w:val="001F1FF0"/>
    <w:rsid w:val="001F22FA"/>
    <w:rsid w:val="001F273A"/>
    <w:rsid w:val="001F28DA"/>
    <w:rsid w:val="001F2A66"/>
    <w:rsid w:val="001F2B57"/>
    <w:rsid w:val="001F2D86"/>
    <w:rsid w:val="001F34A2"/>
    <w:rsid w:val="001F36CA"/>
    <w:rsid w:val="001F3780"/>
    <w:rsid w:val="001F37B2"/>
    <w:rsid w:val="001F3D6C"/>
    <w:rsid w:val="001F43BA"/>
    <w:rsid w:val="001F43C7"/>
    <w:rsid w:val="001F43F7"/>
    <w:rsid w:val="001F4513"/>
    <w:rsid w:val="001F4720"/>
    <w:rsid w:val="001F4BFC"/>
    <w:rsid w:val="001F503B"/>
    <w:rsid w:val="001F51F5"/>
    <w:rsid w:val="001F5710"/>
    <w:rsid w:val="001F5779"/>
    <w:rsid w:val="001F5F25"/>
    <w:rsid w:val="001F68C1"/>
    <w:rsid w:val="001F71CB"/>
    <w:rsid w:val="001F7629"/>
    <w:rsid w:val="0020003B"/>
    <w:rsid w:val="0020011D"/>
    <w:rsid w:val="00200479"/>
    <w:rsid w:val="00200574"/>
    <w:rsid w:val="0020087D"/>
    <w:rsid w:val="00201ABA"/>
    <w:rsid w:val="00201CF8"/>
    <w:rsid w:val="002022E1"/>
    <w:rsid w:val="00202364"/>
    <w:rsid w:val="00202C44"/>
    <w:rsid w:val="00203118"/>
    <w:rsid w:val="002031A1"/>
    <w:rsid w:val="0020337F"/>
    <w:rsid w:val="00203F0B"/>
    <w:rsid w:val="002045AF"/>
    <w:rsid w:val="0020463D"/>
    <w:rsid w:val="002047B5"/>
    <w:rsid w:val="0020566C"/>
    <w:rsid w:val="00205952"/>
    <w:rsid w:val="002059D7"/>
    <w:rsid w:val="00206165"/>
    <w:rsid w:val="002064B7"/>
    <w:rsid w:val="00206610"/>
    <w:rsid w:val="0020672D"/>
    <w:rsid w:val="00206A65"/>
    <w:rsid w:val="00206FAB"/>
    <w:rsid w:val="00206FF1"/>
    <w:rsid w:val="00207308"/>
    <w:rsid w:val="002079FE"/>
    <w:rsid w:val="00207C88"/>
    <w:rsid w:val="00207FCC"/>
    <w:rsid w:val="00210F82"/>
    <w:rsid w:val="0021105F"/>
    <w:rsid w:val="00211587"/>
    <w:rsid w:val="0021215E"/>
    <w:rsid w:val="002123CA"/>
    <w:rsid w:val="002129DD"/>
    <w:rsid w:val="00212B49"/>
    <w:rsid w:val="00212E58"/>
    <w:rsid w:val="00212ED7"/>
    <w:rsid w:val="002134BC"/>
    <w:rsid w:val="00214723"/>
    <w:rsid w:val="0021533F"/>
    <w:rsid w:val="002160CD"/>
    <w:rsid w:val="00216697"/>
    <w:rsid w:val="00216D9F"/>
    <w:rsid w:val="00216F18"/>
    <w:rsid w:val="0021726C"/>
    <w:rsid w:val="002172A7"/>
    <w:rsid w:val="0021760F"/>
    <w:rsid w:val="00220D84"/>
    <w:rsid w:val="00220F93"/>
    <w:rsid w:val="00221988"/>
    <w:rsid w:val="00221A61"/>
    <w:rsid w:val="00222008"/>
    <w:rsid w:val="0022227B"/>
    <w:rsid w:val="002224E4"/>
    <w:rsid w:val="0022297A"/>
    <w:rsid w:val="00222FB3"/>
    <w:rsid w:val="00222FE6"/>
    <w:rsid w:val="0022301A"/>
    <w:rsid w:val="00223051"/>
    <w:rsid w:val="00223825"/>
    <w:rsid w:val="002239B2"/>
    <w:rsid w:val="00223A5E"/>
    <w:rsid w:val="002243A5"/>
    <w:rsid w:val="002243AE"/>
    <w:rsid w:val="002251B8"/>
    <w:rsid w:val="002251C7"/>
    <w:rsid w:val="002258D4"/>
    <w:rsid w:val="00225A28"/>
    <w:rsid w:val="00225B52"/>
    <w:rsid w:val="00225BDF"/>
    <w:rsid w:val="00225CC0"/>
    <w:rsid w:val="002270D8"/>
    <w:rsid w:val="0022786F"/>
    <w:rsid w:val="00230239"/>
    <w:rsid w:val="00230368"/>
    <w:rsid w:val="002303FA"/>
    <w:rsid w:val="0023046F"/>
    <w:rsid w:val="00230729"/>
    <w:rsid w:val="00230B87"/>
    <w:rsid w:val="00230C2C"/>
    <w:rsid w:val="00230C8A"/>
    <w:rsid w:val="00230EF7"/>
    <w:rsid w:val="002313CB"/>
    <w:rsid w:val="0023167C"/>
    <w:rsid w:val="00231854"/>
    <w:rsid w:val="00231B25"/>
    <w:rsid w:val="00231EBC"/>
    <w:rsid w:val="00232C05"/>
    <w:rsid w:val="00233587"/>
    <w:rsid w:val="002336C1"/>
    <w:rsid w:val="002337AB"/>
    <w:rsid w:val="00233E49"/>
    <w:rsid w:val="002341D5"/>
    <w:rsid w:val="00234A28"/>
    <w:rsid w:val="002358F9"/>
    <w:rsid w:val="00235F43"/>
    <w:rsid w:val="002367B3"/>
    <w:rsid w:val="00236A2C"/>
    <w:rsid w:val="00236FFC"/>
    <w:rsid w:val="00237217"/>
    <w:rsid w:val="00237604"/>
    <w:rsid w:val="00237673"/>
    <w:rsid w:val="00240A54"/>
    <w:rsid w:val="00240DE5"/>
    <w:rsid w:val="002414B6"/>
    <w:rsid w:val="00242086"/>
    <w:rsid w:val="002424DA"/>
    <w:rsid w:val="0024280C"/>
    <w:rsid w:val="0024300F"/>
    <w:rsid w:val="00243691"/>
    <w:rsid w:val="002437ED"/>
    <w:rsid w:val="0024386F"/>
    <w:rsid w:val="00243A03"/>
    <w:rsid w:val="00243D2F"/>
    <w:rsid w:val="00243FF7"/>
    <w:rsid w:val="002443DA"/>
    <w:rsid w:val="00244E73"/>
    <w:rsid w:val="002457A2"/>
    <w:rsid w:val="00245BBD"/>
    <w:rsid w:val="00245BEC"/>
    <w:rsid w:val="00245D47"/>
    <w:rsid w:val="00245DA3"/>
    <w:rsid w:val="0024662D"/>
    <w:rsid w:val="00246F8B"/>
    <w:rsid w:val="00247717"/>
    <w:rsid w:val="00247BA9"/>
    <w:rsid w:val="00247C17"/>
    <w:rsid w:val="00247CDC"/>
    <w:rsid w:val="00247D19"/>
    <w:rsid w:val="002507AC"/>
    <w:rsid w:val="00250BDF"/>
    <w:rsid w:val="002510E8"/>
    <w:rsid w:val="00252029"/>
    <w:rsid w:val="002522DA"/>
    <w:rsid w:val="0025242B"/>
    <w:rsid w:val="002524D0"/>
    <w:rsid w:val="0025260C"/>
    <w:rsid w:val="00252924"/>
    <w:rsid w:val="00252B77"/>
    <w:rsid w:val="00252ED6"/>
    <w:rsid w:val="00252EEC"/>
    <w:rsid w:val="00254013"/>
    <w:rsid w:val="002545B7"/>
    <w:rsid w:val="002545C3"/>
    <w:rsid w:val="00254980"/>
    <w:rsid w:val="0025525A"/>
    <w:rsid w:val="002552FB"/>
    <w:rsid w:val="002553AF"/>
    <w:rsid w:val="00255530"/>
    <w:rsid w:val="00255DED"/>
    <w:rsid w:val="00256790"/>
    <w:rsid w:val="00256B0F"/>
    <w:rsid w:val="00256B10"/>
    <w:rsid w:val="00257219"/>
    <w:rsid w:val="00257A19"/>
    <w:rsid w:val="00257A82"/>
    <w:rsid w:val="00261624"/>
    <w:rsid w:val="00261B5F"/>
    <w:rsid w:val="00261D52"/>
    <w:rsid w:val="00261FED"/>
    <w:rsid w:val="00262036"/>
    <w:rsid w:val="002620DD"/>
    <w:rsid w:val="002623B0"/>
    <w:rsid w:val="002623B5"/>
    <w:rsid w:val="002625CD"/>
    <w:rsid w:val="00262734"/>
    <w:rsid w:val="002629D1"/>
    <w:rsid w:val="00263067"/>
    <w:rsid w:val="0026306C"/>
    <w:rsid w:val="002630C4"/>
    <w:rsid w:val="002633FC"/>
    <w:rsid w:val="002639FF"/>
    <w:rsid w:val="002643A8"/>
    <w:rsid w:val="00265685"/>
    <w:rsid w:val="00265B03"/>
    <w:rsid w:val="00265B68"/>
    <w:rsid w:val="00266329"/>
    <w:rsid w:val="002663BD"/>
    <w:rsid w:val="00266F75"/>
    <w:rsid w:val="0026704B"/>
    <w:rsid w:val="00267084"/>
    <w:rsid w:val="0026727F"/>
    <w:rsid w:val="00267606"/>
    <w:rsid w:val="00267AB0"/>
    <w:rsid w:val="002700D3"/>
    <w:rsid w:val="002704D7"/>
    <w:rsid w:val="00270AAD"/>
    <w:rsid w:val="0027123C"/>
    <w:rsid w:val="00271DFC"/>
    <w:rsid w:val="00272318"/>
    <w:rsid w:val="00272583"/>
    <w:rsid w:val="00272B9C"/>
    <w:rsid w:val="00272C8F"/>
    <w:rsid w:val="00272D23"/>
    <w:rsid w:val="002734DA"/>
    <w:rsid w:val="00273A54"/>
    <w:rsid w:val="00273C54"/>
    <w:rsid w:val="00273D48"/>
    <w:rsid w:val="00273E38"/>
    <w:rsid w:val="00273ECA"/>
    <w:rsid w:val="00274126"/>
    <w:rsid w:val="0027450D"/>
    <w:rsid w:val="002749B2"/>
    <w:rsid w:val="00274B37"/>
    <w:rsid w:val="00275BA8"/>
    <w:rsid w:val="00276DF2"/>
    <w:rsid w:val="002771FF"/>
    <w:rsid w:val="002778E4"/>
    <w:rsid w:val="00277C15"/>
    <w:rsid w:val="00277C58"/>
    <w:rsid w:val="00277E48"/>
    <w:rsid w:val="00277E77"/>
    <w:rsid w:val="00277F6A"/>
    <w:rsid w:val="002802C3"/>
    <w:rsid w:val="002803E0"/>
    <w:rsid w:val="002805ED"/>
    <w:rsid w:val="00280EFF"/>
    <w:rsid w:val="00280F17"/>
    <w:rsid w:val="00281692"/>
    <w:rsid w:val="002816AA"/>
    <w:rsid w:val="002816B4"/>
    <w:rsid w:val="002817E1"/>
    <w:rsid w:val="0028208E"/>
    <w:rsid w:val="002821EC"/>
    <w:rsid w:val="00282B12"/>
    <w:rsid w:val="00283073"/>
    <w:rsid w:val="002830D6"/>
    <w:rsid w:val="00283261"/>
    <w:rsid w:val="0028338A"/>
    <w:rsid w:val="002839DA"/>
    <w:rsid w:val="00283AA1"/>
    <w:rsid w:val="00284212"/>
    <w:rsid w:val="0028433A"/>
    <w:rsid w:val="002849A0"/>
    <w:rsid w:val="00284A80"/>
    <w:rsid w:val="00284CDC"/>
    <w:rsid w:val="00285487"/>
    <w:rsid w:val="002855A2"/>
    <w:rsid w:val="00285D97"/>
    <w:rsid w:val="00285FEE"/>
    <w:rsid w:val="0028619F"/>
    <w:rsid w:val="002867FB"/>
    <w:rsid w:val="00287408"/>
    <w:rsid w:val="00287D1E"/>
    <w:rsid w:val="00290160"/>
    <w:rsid w:val="00290434"/>
    <w:rsid w:val="00290706"/>
    <w:rsid w:val="00290946"/>
    <w:rsid w:val="00290B1A"/>
    <w:rsid w:val="002910D2"/>
    <w:rsid w:val="0029131D"/>
    <w:rsid w:val="00292036"/>
    <w:rsid w:val="002922BF"/>
    <w:rsid w:val="002925B7"/>
    <w:rsid w:val="00292A5C"/>
    <w:rsid w:val="00292E2D"/>
    <w:rsid w:val="002934CF"/>
    <w:rsid w:val="00293880"/>
    <w:rsid w:val="00293B7C"/>
    <w:rsid w:val="002942FC"/>
    <w:rsid w:val="0029470D"/>
    <w:rsid w:val="0029476F"/>
    <w:rsid w:val="00294A74"/>
    <w:rsid w:val="00294AF9"/>
    <w:rsid w:val="00294C63"/>
    <w:rsid w:val="00294ECE"/>
    <w:rsid w:val="0029505F"/>
    <w:rsid w:val="00295922"/>
    <w:rsid w:val="00296058"/>
    <w:rsid w:val="0029673C"/>
    <w:rsid w:val="00296BA3"/>
    <w:rsid w:val="00296DBE"/>
    <w:rsid w:val="002970BE"/>
    <w:rsid w:val="002A0032"/>
    <w:rsid w:val="002A0187"/>
    <w:rsid w:val="002A03E1"/>
    <w:rsid w:val="002A0C3F"/>
    <w:rsid w:val="002A162F"/>
    <w:rsid w:val="002A2351"/>
    <w:rsid w:val="002A2369"/>
    <w:rsid w:val="002A254F"/>
    <w:rsid w:val="002A2701"/>
    <w:rsid w:val="002A27DB"/>
    <w:rsid w:val="002A2AB9"/>
    <w:rsid w:val="002A3491"/>
    <w:rsid w:val="002A35FE"/>
    <w:rsid w:val="002A39FB"/>
    <w:rsid w:val="002A3AF2"/>
    <w:rsid w:val="002A3E7D"/>
    <w:rsid w:val="002A4533"/>
    <w:rsid w:val="002A4A5C"/>
    <w:rsid w:val="002A555A"/>
    <w:rsid w:val="002A5565"/>
    <w:rsid w:val="002A5BA3"/>
    <w:rsid w:val="002A5EC2"/>
    <w:rsid w:val="002A678D"/>
    <w:rsid w:val="002A7184"/>
    <w:rsid w:val="002A74FF"/>
    <w:rsid w:val="002A7B69"/>
    <w:rsid w:val="002B1278"/>
    <w:rsid w:val="002B15CB"/>
    <w:rsid w:val="002B1667"/>
    <w:rsid w:val="002B1885"/>
    <w:rsid w:val="002B20B6"/>
    <w:rsid w:val="002B2CCB"/>
    <w:rsid w:val="002B2D04"/>
    <w:rsid w:val="002B34D0"/>
    <w:rsid w:val="002B3DB3"/>
    <w:rsid w:val="002B4859"/>
    <w:rsid w:val="002B5363"/>
    <w:rsid w:val="002B56C6"/>
    <w:rsid w:val="002B5B41"/>
    <w:rsid w:val="002B5E3B"/>
    <w:rsid w:val="002B6689"/>
    <w:rsid w:val="002B7026"/>
    <w:rsid w:val="002B7B50"/>
    <w:rsid w:val="002C0187"/>
    <w:rsid w:val="002C02E9"/>
    <w:rsid w:val="002C0654"/>
    <w:rsid w:val="002C0F41"/>
    <w:rsid w:val="002C0F5B"/>
    <w:rsid w:val="002C1439"/>
    <w:rsid w:val="002C1B66"/>
    <w:rsid w:val="002C1F8F"/>
    <w:rsid w:val="002C2303"/>
    <w:rsid w:val="002C28B0"/>
    <w:rsid w:val="002C3105"/>
    <w:rsid w:val="002C3D93"/>
    <w:rsid w:val="002C46FC"/>
    <w:rsid w:val="002C4E31"/>
    <w:rsid w:val="002C4F9F"/>
    <w:rsid w:val="002C51D9"/>
    <w:rsid w:val="002C5DF8"/>
    <w:rsid w:val="002C5FE3"/>
    <w:rsid w:val="002C72C9"/>
    <w:rsid w:val="002C73E1"/>
    <w:rsid w:val="002C740B"/>
    <w:rsid w:val="002C76AF"/>
    <w:rsid w:val="002C7DFF"/>
    <w:rsid w:val="002D01AE"/>
    <w:rsid w:val="002D0E43"/>
    <w:rsid w:val="002D2524"/>
    <w:rsid w:val="002D2866"/>
    <w:rsid w:val="002D2BB2"/>
    <w:rsid w:val="002D2CCC"/>
    <w:rsid w:val="002D2D00"/>
    <w:rsid w:val="002D31D3"/>
    <w:rsid w:val="002D3732"/>
    <w:rsid w:val="002D37DE"/>
    <w:rsid w:val="002D40F4"/>
    <w:rsid w:val="002D464E"/>
    <w:rsid w:val="002D471D"/>
    <w:rsid w:val="002D4C81"/>
    <w:rsid w:val="002D4D60"/>
    <w:rsid w:val="002D5148"/>
    <w:rsid w:val="002D5607"/>
    <w:rsid w:val="002D594C"/>
    <w:rsid w:val="002D5DAD"/>
    <w:rsid w:val="002D62C9"/>
    <w:rsid w:val="002D6E42"/>
    <w:rsid w:val="002D7069"/>
    <w:rsid w:val="002D74FE"/>
    <w:rsid w:val="002E02A2"/>
    <w:rsid w:val="002E0472"/>
    <w:rsid w:val="002E04A3"/>
    <w:rsid w:val="002E0ECD"/>
    <w:rsid w:val="002E0F68"/>
    <w:rsid w:val="002E12E3"/>
    <w:rsid w:val="002E152E"/>
    <w:rsid w:val="002E15C8"/>
    <w:rsid w:val="002E15F3"/>
    <w:rsid w:val="002E23F8"/>
    <w:rsid w:val="002E24D3"/>
    <w:rsid w:val="002E2679"/>
    <w:rsid w:val="002E2A20"/>
    <w:rsid w:val="002E2AD1"/>
    <w:rsid w:val="002E310B"/>
    <w:rsid w:val="002E35C2"/>
    <w:rsid w:val="002E385F"/>
    <w:rsid w:val="002E3B9C"/>
    <w:rsid w:val="002E4693"/>
    <w:rsid w:val="002E471D"/>
    <w:rsid w:val="002E4779"/>
    <w:rsid w:val="002E4B62"/>
    <w:rsid w:val="002E572E"/>
    <w:rsid w:val="002E5948"/>
    <w:rsid w:val="002E607B"/>
    <w:rsid w:val="002E6ACB"/>
    <w:rsid w:val="002E6D7B"/>
    <w:rsid w:val="002E73E4"/>
    <w:rsid w:val="002E7FD9"/>
    <w:rsid w:val="002F007B"/>
    <w:rsid w:val="002F05EC"/>
    <w:rsid w:val="002F0C86"/>
    <w:rsid w:val="002F18E4"/>
    <w:rsid w:val="002F1D75"/>
    <w:rsid w:val="002F1DBE"/>
    <w:rsid w:val="002F2945"/>
    <w:rsid w:val="002F2C23"/>
    <w:rsid w:val="002F2C9D"/>
    <w:rsid w:val="002F2E71"/>
    <w:rsid w:val="002F3235"/>
    <w:rsid w:val="002F3C52"/>
    <w:rsid w:val="002F4328"/>
    <w:rsid w:val="002F4F31"/>
    <w:rsid w:val="002F51EE"/>
    <w:rsid w:val="002F5A65"/>
    <w:rsid w:val="002F60FB"/>
    <w:rsid w:val="002F6988"/>
    <w:rsid w:val="002F6BBA"/>
    <w:rsid w:val="002F6E07"/>
    <w:rsid w:val="002F6EE0"/>
    <w:rsid w:val="002F7238"/>
    <w:rsid w:val="002F7D79"/>
    <w:rsid w:val="002F7EAC"/>
    <w:rsid w:val="00300880"/>
    <w:rsid w:val="00300FB2"/>
    <w:rsid w:val="0030187E"/>
    <w:rsid w:val="00301958"/>
    <w:rsid w:val="00301ED8"/>
    <w:rsid w:val="00302B59"/>
    <w:rsid w:val="00302F45"/>
    <w:rsid w:val="00302F59"/>
    <w:rsid w:val="003030C6"/>
    <w:rsid w:val="0030321C"/>
    <w:rsid w:val="003035EE"/>
    <w:rsid w:val="00303911"/>
    <w:rsid w:val="003040D4"/>
    <w:rsid w:val="0030439A"/>
    <w:rsid w:val="00304448"/>
    <w:rsid w:val="0030484C"/>
    <w:rsid w:val="00304DC9"/>
    <w:rsid w:val="00304FD9"/>
    <w:rsid w:val="003057DE"/>
    <w:rsid w:val="003061DB"/>
    <w:rsid w:val="00306C80"/>
    <w:rsid w:val="003075CE"/>
    <w:rsid w:val="003076EE"/>
    <w:rsid w:val="0031119A"/>
    <w:rsid w:val="00311E53"/>
    <w:rsid w:val="003120D1"/>
    <w:rsid w:val="00312299"/>
    <w:rsid w:val="003125D5"/>
    <w:rsid w:val="00312E45"/>
    <w:rsid w:val="00313553"/>
    <w:rsid w:val="00313DD2"/>
    <w:rsid w:val="003141FC"/>
    <w:rsid w:val="003149A6"/>
    <w:rsid w:val="00314A5B"/>
    <w:rsid w:val="00314C20"/>
    <w:rsid w:val="00314CE8"/>
    <w:rsid w:val="00315154"/>
    <w:rsid w:val="0031535C"/>
    <w:rsid w:val="00315BFA"/>
    <w:rsid w:val="00315C5C"/>
    <w:rsid w:val="0031604C"/>
    <w:rsid w:val="00316562"/>
    <w:rsid w:val="0031686F"/>
    <w:rsid w:val="00316CAB"/>
    <w:rsid w:val="00316D46"/>
    <w:rsid w:val="00316FE8"/>
    <w:rsid w:val="003170AD"/>
    <w:rsid w:val="003171B1"/>
    <w:rsid w:val="0031745F"/>
    <w:rsid w:val="00320020"/>
    <w:rsid w:val="003204CD"/>
    <w:rsid w:val="00320709"/>
    <w:rsid w:val="00320DF5"/>
    <w:rsid w:val="00320ED9"/>
    <w:rsid w:val="0032165C"/>
    <w:rsid w:val="003216DC"/>
    <w:rsid w:val="003216F1"/>
    <w:rsid w:val="00321DF7"/>
    <w:rsid w:val="00321DFC"/>
    <w:rsid w:val="00322375"/>
    <w:rsid w:val="00322FBD"/>
    <w:rsid w:val="003234D3"/>
    <w:rsid w:val="00323AE2"/>
    <w:rsid w:val="00324240"/>
    <w:rsid w:val="00324AF9"/>
    <w:rsid w:val="00324F42"/>
    <w:rsid w:val="00325081"/>
    <w:rsid w:val="0032559B"/>
    <w:rsid w:val="003259A1"/>
    <w:rsid w:val="003265F8"/>
    <w:rsid w:val="00327845"/>
    <w:rsid w:val="0033026F"/>
    <w:rsid w:val="0033042F"/>
    <w:rsid w:val="003309C5"/>
    <w:rsid w:val="00330DF3"/>
    <w:rsid w:val="00331765"/>
    <w:rsid w:val="00331E7F"/>
    <w:rsid w:val="00332546"/>
    <w:rsid w:val="00332CD8"/>
    <w:rsid w:val="00332E9D"/>
    <w:rsid w:val="003337E8"/>
    <w:rsid w:val="00333C3C"/>
    <w:rsid w:val="00333F34"/>
    <w:rsid w:val="003346E0"/>
    <w:rsid w:val="00334924"/>
    <w:rsid w:val="00334AA6"/>
    <w:rsid w:val="00334C90"/>
    <w:rsid w:val="00334EA5"/>
    <w:rsid w:val="00334F71"/>
    <w:rsid w:val="00335033"/>
    <w:rsid w:val="003354E8"/>
    <w:rsid w:val="003354F7"/>
    <w:rsid w:val="003355AD"/>
    <w:rsid w:val="0033560C"/>
    <w:rsid w:val="0033578D"/>
    <w:rsid w:val="00335A89"/>
    <w:rsid w:val="00336864"/>
    <w:rsid w:val="003368B1"/>
    <w:rsid w:val="00336CAB"/>
    <w:rsid w:val="00336CE2"/>
    <w:rsid w:val="003372CB"/>
    <w:rsid w:val="00337534"/>
    <w:rsid w:val="0033763F"/>
    <w:rsid w:val="00337C40"/>
    <w:rsid w:val="00340616"/>
    <w:rsid w:val="00340AE1"/>
    <w:rsid w:val="00340D91"/>
    <w:rsid w:val="00341405"/>
    <w:rsid w:val="003417E7"/>
    <w:rsid w:val="00341A02"/>
    <w:rsid w:val="00341B84"/>
    <w:rsid w:val="00341D55"/>
    <w:rsid w:val="003420DD"/>
    <w:rsid w:val="0034315D"/>
    <w:rsid w:val="003433B9"/>
    <w:rsid w:val="00343775"/>
    <w:rsid w:val="00343824"/>
    <w:rsid w:val="00343A26"/>
    <w:rsid w:val="003440F5"/>
    <w:rsid w:val="003447C8"/>
    <w:rsid w:val="0034482D"/>
    <w:rsid w:val="003449FD"/>
    <w:rsid w:val="00344C0A"/>
    <w:rsid w:val="0034514E"/>
    <w:rsid w:val="00345366"/>
    <w:rsid w:val="00345391"/>
    <w:rsid w:val="0034561A"/>
    <w:rsid w:val="003456B3"/>
    <w:rsid w:val="003465F7"/>
    <w:rsid w:val="00346AB3"/>
    <w:rsid w:val="00346AEB"/>
    <w:rsid w:val="003470B0"/>
    <w:rsid w:val="00347101"/>
    <w:rsid w:val="003472AA"/>
    <w:rsid w:val="003473D8"/>
    <w:rsid w:val="003476B0"/>
    <w:rsid w:val="00347C7F"/>
    <w:rsid w:val="003503B8"/>
    <w:rsid w:val="0035048F"/>
    <w:rsid w:val="00350925"/>
    <w:rsid w:val="003509CD"/>
    <w:rsid w:val="00351095"/>
    <w:rsid w:val="00351103"/>
    <w:rsid w:val="003511D6"/>
    <w:rsid w:val="0035152C"/>
    <w:rsid w:val="003521DD"/>
    <w:rsid w:val="003522B9"/>
    <w:rsid w:val="00352382"/>
    <w:rsid w:val="00352D2F"/>
    <w:rsid w:val="0035300F"/>
    <w:rsid w:val="003530DE"/>
    <w:rsid w:val="00353118"/>
    <w:rsid w:val="00353580"/>
    <w:rsid w:val="003536AD"/>
    <w:rsid w:val="0035380D"/>
    <w:rsid w:val="003539B0"/>
    <w:rsid w:val="003539C2"/>
    <w:rsid w:val="003539CA"/>
    <w:rsid w:val="00353FAC"/>
    <w:rsid w:val="0035404B"/>
    <w:rsid w:val="003541C6"/>
    <w:rsid w:val="0035453B"/>
    <w:rsid w:val="00354867"/>
    <w:rsid w:val="00354A7E"/>
    <w:rsid w:val="0035560C"/>
    <w:rsid w:val="00356BD7"/>
    <w:rsid w:val="00357183"/>
    <w:rsid w:val="00360862"/>
    <w:rsid w:val="00360ACE"/>
    <w:rsid w:val="00361756"/>
    <w:rsid w:val="003620E3"/>
    <w:rsid w:val="00362144"/>
    <w:rsid w:val="00362316"/>
    <w:rsid w:val="003625AD"/>
    <w:rsid w:val="00363CD2"/>
    <w:rsid w:val="00364903"/>
    <w:rsid w:val="00365377"/>
    <w:rsid w:val="00365390"/>
    <w:rsid w:val="003654AB"/>
    <w:rsid w:val="00365899"/>
    <w:rsid w:val="00365933"/>
    <w:rsid w:val="00365B4F"/>
    <w:rsid w:val="003660BA"/>
    <w:rsid w:val="00366C2C"/>
    <w:rsid w:val="00366C85"/>
    <w:rsid w:val="00366E22"/>
    <w:rsid w:val="003670BC"/>
    <w:rsid w:val="00367417"/>
    <w:rsid w:val="0036793F"/>
    <w:rsid w:val="00367A97"/>
    <w:rsid w:val="00367E18"/>
    <w:rsid w:val="0037010F"/>
    <w:rsid w:val="00370690"/>
    <w:rsid w:val="003708B4"/>
    <w:rsid w:val="003709A4"/>
    <w:rsid w:val="00370B6B"/>
    <w:rsid w:val="00370E6B"/>
    <w:rsid w:val="00371A5A"/>
    <w:rsid w:val="00371ADB"/>
    <w:rsid w:val="00371CE4"/>
    <w:rsid w:val="0037205A"/>
    <w:rsid w:val="003729C1"/>
    <w:rsid w:val="00372F0A"/>
    <w:rsid w:val="003734A6"/>
    <w:rsid w:val="003734D7"/>
    <w:rsid w:val="003739B2"/>
    <w:rsid w:val="00374386"/>
    <w:rsid w:val="00374925"/>
    <w:rsid w:val="003756DF"/>
    <w:rsid w:val="00375995"/>
    <w:rsid w:val="00375B15"/>
    <w:rsid w:val="00375B37"/>
    <w:rsid w:val="00375E2D"/>
    <w:rsid w:val="00376176"/>
    <w:rsid w:val="00376366"/>
    <w:rsid w:val="00376421"/>
    <w:rsid w:val="00376CCB"/>
    <w:rsid w:val="00376E93"/>
    <w:rsid w:val="003770B5"/>
    <w:rsid w:val="0037750C"/>
    <w:rsid w:val="0037777F"/>
    <w:rsid w:val="003779BC"/>
    <w:rsid w:val="00377A34"/>
    <w:rsid w:val="00377A8B"/>
    <w:rsid w:val="0038041E"/>
    <w:rsid w:val="003804CA"/>
    <w:rsid w:val="003808C7"/>
    <w:rsid w:val="00380D24"/>
    <w:rsid w:val="00381061"/>
    <w:rsid w:val="0038123C"/>
    <w:rsid w:val="00381385"/>
    <w:rsid w:val="00381725"/>
    <w:rsid w:val="00381B89"/>
    <w:rsid w:val="00382239"/>
    <w:rsid w:val="003822C4"/>
    <w:rsid w:val="00382302"/>
    <w:rsid w:val="003826F4"/>
    <w:rsid w:val="00382930"/>
    <w:rsid w:val="00383167"/>
    <w:rsid w:val="00383325"/>
    <w:rsid w:val="00383385"/>
    <w:rsid w:val="003835C2"/>
    <w:rsid w:val="00383EF2"/>
    <w:rsid w:val="00384528"/>
    <w:rsid w:val="00385836"/>
    <w:rsid w:val="00385E25"/>
    <w:rsid w:val="00386357"/>
    <w:rsid w:val="0038686D"/>
    <w:rsid w:val="00386FC6"/>
    <w:rsid w:val="0038741D"/>
    <w:rsid w:val="00387C60"/>
    <w:rsid w:val="003905FC"/>
    <w:rsid w:val="00390D4D"/>
    <w:rsid w:val="0039198C"/>
    <w:rsid w:val="003921FC"/>
    <w:rsid w:val="00392B7B"/>
    <w:rsid w:val="0039342E"/>
    <w:rsid w:val="003937DD"/>
    <w:rsid w:val="003937FB"/>
    <w:rsid w:val="00393CE8"/>
    <w:rsid w:val="00394589"/>
    <w:rsid w:val="003947C7"/>
    <w:rsid w:val="00395AB9"/>
    <w:rsid w:val="00396B3E"/>
    <w:rsid w:val="00397002"/>
    <w:rsid w:val="003972D9"/>
    <w:rsid w:val="00397BF2"/>
    <w:rsid w:val="00397CED"/>
    <w:rsid w:val="003A0439"/>
    <w:rsid w:val="003A15BC"/>
    <w:rsid w:val="003A1A92"/>
    <w:rsid w:val="003A1CB5"/>
    <w:rsid w:val="003A27E9"/>
    <w:rsid w:val="003A2C2A"/>
    <w:rsid w:val="003A2E5B"/>
    <w:rsid w:val="003A2FD3"/>
    <w:rsid w:val="003A3A96"/>
    <w:rsid w:val="003A3B6E"/>
    <w:rsid w:val="003A44F1"/>
    <w:rsid w:val="003A4679"/>
    <w:rsid w:val="003A4DCE"/>
    <w:rsid w:val="003A5338"/>
    <w:rsid w:val="003A5F15"/>
    <w:rsid w:val="003A610E"/>
    <w:rsid w:val="003A61AF"/>
    <w:rsid w:val="003A6B18"/>
    <w:rsid w:val="003A70C4"/>
    <w:rsid w:val="003A74FF"/>
    <w:rsid w:val="003A758A"/>
    <w:rsid w:val="003A76B3"/>
    <w:rsid w:val="003B0D3B"/>
    <w:rsid w:val="003B1A37"/>
    <w:rsid w:val="003B1D54"/>
    <w:rsid w:val="003B2060"/>
    <w:rsid w:val="003B2077"/>
    <w:rsid w:val="003B21B9"/>
    <w:rsid w:val="003B21C2"/>
    <w:rsid w:val="003B234F"/>
    <w:rsid w:val="003B2820"/>
    <w:rsid w:val="003B2BF9"/>
    <w:rsid w:val="003B2E1D"/>
    <w:rsid w:val="003B3550"/>
    <w:rsid w:val="003B3BD8"/>
    <w:rsid w:val="003B3F65"/>
    <w:rsid w:val="003B4085"/>
    <w:rsid w:val="003B4908"/>
    <w:rsid w:val="003B4AE5"/>
    <w:rsid w:val="003B53BB"/>
    <w:rsid w:val="003B5420"/>
    <w:rsid w:val="003B5F48"/>
    <w:rsid w:val="003B6429"/>
    <w:rsid w:val="003B6506"/>
    <w:rsid w:val="003B65E8"/>
    <w:rsid w:val="003B7B98"/>
    <w:rsid w:val="003C0214"/>
    <w:rsid w:val="003C0998"/>
    <w:rsid w:val="003C150C"/>
    <w:rsid w:val="003C154F"/>
    <w:rsid w:val="003C1810"/>
    <w:rsid w:val="003C1C70"/>
    <w:rsid w:val="003C2748"/>
    <w:rsid w:val="003C2A54"/>
    <w:rsid w:val="003C2CFB"/>
    <w:rsid w:val="003C2D68"/>
    <w:rsid w:val="003C2DCA"/>
    <w:rsid w:val="003C2FB8"/>
    <w:rsid w:val="003C32D6"/>
    <w:rsid w:val="003C33C8"/>
    <w:rsid w:val="003C3721"/>
    <w:rsid w:val="003C3A68"/>
    <w:rsid w:val="003C4CAC"/>
    <w:rsid w:val="003C511C"/>
    <w:rsid w:val="003C5133"/>
    <w:rsid w:val="003C5516"/>
    <w:rsid w:val="003C6D9D"/>
    <w:rsid w:val="003C76F1"/>
    <w:rsid w:val="003C7B09"/>
    <w:rsid w:val="003C7FBA"/>
    <w:rsid w:val="003D007B"/>
    <w:rsid w:val="003D0C2F"/>
    <w:rsid w:val="003D14AF"/>
    <w:rsid w:val="003D18D4"/>
    <w:rsid w:val="003D1F3B"/>
    <w:rsid w:val="003D2131"/>
    <w:rsid w:val="003D2C47"/>
    <w:rsid w:val="003D31E1"/>
    <w:rsid w:val="003D3391"/>
    <w:rsid w:val="003D3C40"/>
    <w:rsid w:val="003D3F4F"/>
    <w:rsid w:val="003D4125"/>
    <w:rsid w:val="003D4414"/>
    <w:rsid w:val="003D49A0"/>
    <w:rsid w:val="003D53B9"/>
    <w:rsid w:val="003D604B"/>
    <w:rsid w:val="003D642F"/>
    <w:rsid w:val="003D6DDE"/>
    <w:rsid w:val="003D6FD0"/>
    <w:rsid w:val="003D724B"/>
    <w:rsid w:val="003D7416"/>
    <w:rsid w:val="003D77BF"/>
    <w:rsid w:val="003D7875"/>
    <w:rsid w:val="003D78B3"/>
    <w:rsid w:val="003E044D"/>
    <w:rsid w:val="003E0557"/>
    <w:rsid w:val="003E0F47"/>
    <w:rsid w:val="003E16AD"/>
    <w:rsid w:val="003E1942"/>
    <w:rsid w:val="003E25B3"/>
    <w:rsid w:val="003E25D8"/>
    <w:rsid w:val="003E299A"/>
    <w:rsid w:val="003E2BA9"/>
    <w:rsid w:val="003E2E19"/>
    <w:rsid w:val="003E2E6B"/>
    <w:rsid w:val="003E2EAA"/>
    <w:rsid w:val="003E3116"/>
    <w:rsid w:val="003E351F"/>
    <w:rsid w:val="003E36CC"/>
    <w:rsid w:val="003E389B"/>
    <w:rsid w:val="003E3ABF"/>
    <w:rsid w:val="003E3DF5"/>
    <w:rsid w:val="003E5A86"/>
    <w:rsid w:val="003E5B22"/>
    <w:rsid w:val="003E5B79"/>
    <w:rsid w:val="003E65E4"/>
    <w:rsid w:val="003E67A8"/>
    <w:rsid w:val="003E71B0"/>
    <w:rsid w:val="003E7354"/>
    <w:rsid w:val="003E787B"/>
    <w:rsid w:val="003F00C4"/>
    <w:rsid w:val="003F015B"/>
    <w:rsid w:val="003F06DA"/>
    <w:rsid w:val="003F085B"/>
    <w:rsid w:val="003F1332"/>
    <w:rsid w:val="003F14FC"/>
    <w:rsid w:val="003F163B"/>
    <w:rsid w:val="003F18F2"/>
    <w:rsid w:val="003F1979"/>
    <w:rsid w:val="003F1ADA"/>
    <w:rsid w:val="003F1AE2"/>
    <w:rsid w:val="003F2184"/>
    <w:rsid w:val="003F2638"/>
    <w:rsid w:val="003F3607"/>
    <w:rsid w:val="003F364F"/>
    <w:rsid w:val="003F3754"/>
    <w:rsid w:val="003F3D73"/>
    <w:rsid w:val="003F4074"/>
    <w:rsid w:val="003F4792"/>
    <w:rsid w:val="003F4BCB"/>
    <w:rsid w:val="003F4C5E"/>
    <w:rsid w:val="003F4EA4"/>
    <w:rsid w:val="003F4F5B"/>
    <w:rsid w:val="003F502A"/>
    <w:rsid w:val="003F525B"/>
    <w:rsid w:val="003F597D"/>
    <w:rsid w:val="003F5B71"/>
    <w:rsid w:val="003F6A3E"/>
    <w:rsid w:val="003F6AF2"/>
    <w:rsid w:val="003F6DC0"/>
    <w:rsid w:val="003F6F23"/>
    <w:rsid w:val="003F7BF4"/>
    <w:rsid w:val="00400344"/>
    <w:rsid w:val="00400FBA"/>
    <w:rsid w:val="0040184D"/>
    <w:rsid w:val="00401B18"/>
    <w:rsid w:val="00401CC9"/>
    <w:rsid w:val="00402181"/>
    <w:rsid w:val="0040233E"/>
    <w:rsid w:val="0040243F"/>
    <w:rsid w:val="00402A88"/>
    <w:rsid w:val="00402C3E"/>
    <w:rsid w:val="00403302"/>
    <w:rsid w:val="00403466"/>
    <w:rsid w:val="0040354B"/>
    <w:rsid w:val="00403784"/>
    <w:rsid w:val="00404F16"/>
    <w:rsid w:val="00405014"/>
    <w:rsid w:val="00405123"/>
    <w:rsid w:val="00405358"/>
    <w:rsid w:val="00405446"/>
    <w:rsid w:val="0040637E"/>
    <w:rsid w:val="004068F3"/>
    <w:rsid w:val="00406F9B"/>
    <w:rsid w:val="00407F06"/>
    <w:rsid w:val="00407F87"/>
    <w:rsid w:val="00410559"/>
    <w:rsid w:val="00410750"/>
    <w:rsid w:val="0041088A"/>
    <w:rsid w:val="004112F5"/>
    <w:rsid w:val="004116ED"/>
    <w:rsid w:val="00412EB0"/>
    <w:rsid w:val="00413C97"/>
    <w:rsid w:val="004141F6"/>
    <w:rsid w:val="00414426"/>
    <w:rsid w:val="0041445F"/>
    <w:rsid w:val="00414578"/>
    <w:rsid w:val="0041490E"/>
    <w:rsid w:val="00414A22"/>
    <w:rsid w:val="00414BDC"/>
    <w:rsid w:val="004150A7"/>
    <w:rsid w:val="00415C7D"/>
    <w:rsid w:val="00415DC5"/>
    <w:rsid w:val="00415DFE"/>
    <w:rsid w:val="004163F1"/>
    <w:rsid w:val="004166B0"/>
    <w:rsid w:val="00416DF6"/>
    <w:rsid w:val="00417643"/>
    <w:rsid w:val="00417DF2"/>
    <w:rsid w:val="00417E1D"/>
    <w:rsid w:val="0042023D"/>
    <w:rsid w:val="004210AC"/>
    <w:rsid w:val="004211A5"/>
    <w:rsid w:val="00421DB6"/>
    <w:rsid w:val="004221D9"/>
    <w:rsid w:val="00423340"/>
    <w:rsid w:val="00423760"/>
    <w:rsid w:val="00423B6F"/>
    <w:rsid w:val="004244E9"/>
    <w:rsid w:val="004249C2"/>
    <w:rsid w:val="004251AB"/>
    <w:rsid w:val="00425235"/>
    <w:rsid w:val="004253F4"/>
    <w:rsid w:val="0042614B"/>
    <w:rsid w:val="00426325"/>
    <w:rsid w:val="00426A5B"/>
    <w:rsid w:val="00426D04"/>
    <w:rsid w:val="00426D24"/>
    <w:rsid w:val="00427905"/>
    <w:rsid w:val="00427A91"/>
    <w:rsid w:val="00427B50"/>
    <w:rsid w:val="00427C54"/>
    <w:rsid w:val="0043002C"/>
    <w:rsid w:val="00430279"/>
    <w:rsid w:val="00430289"/>
    <w:rsid w:val="004302CB"/>
    <w:rsid w:val="00430BD0"/>
    <w:rsid w:val="00430F95"/>
    <w:rsid w:val="004310E9"/>
    <w:rsid w:val="00431253"/>
    <w:rsid w:val="00431AFC"/>
    <w:rsid w:val="00431FC1"/>
    <w:rsid w:val="00432091"/>
    <w:rsid w:val="00432391"/>
    <w:rsid w:val="00432E97"/>
    <w:rsid w:val="00432EBF"/>
    <w:rsid w:val="00433262"/>
    <w:rsid w:val="00433E01"/>
    <w:rsid w:val="004341D1"/>
    <w:rsid w:val="004343F8"/>
    <w:rsid w:val="0043484C"/>
    <w:rsid w:val="00435079"/>
    <w:rsid w:val="00435342"/>
    <w:rsid w:val="00435589"/>
    <w:rsid w:val="0043587F"/>
    <w:rsid w:val="0043590B"/>
    <w:rsid w:val="00435CCB"/>
    <w:rsid w:val="00436007"/>
    <w:rsid w:val="004366F1"/>
    <w:rsid w:val="00437157"/>
    <w:rsid w:val="004372F9"/>
    <w:rsid w:val="004378E6"/>
    <w:rsid w:val="00437B3D"/>
    <w:rsid w:val="00437C50"/>
    <w:rsid w:val="00440708"/>
    <w:rsid w:val="00440B09"/>
    <w:rsid w:val="0044112C"/>
    <w:rsid w:val="0044160B"/>
    <w:rsid w:val="004419B8"/>
    <w:rsid w:val="00441A14"/>
    <w:rsid w:val="00441A8E"/>
    <w:rsid w:val="00441E80"/>
    <w:rsid w:val="004422F4"/>
    <w:rsid w:val="004427E7"/>
    <w:rsid w:val="00442973"/>
    <w:rsid w:val="00442E6D"/>
    <w:rsid w:val="004435B0"/>
    <w:rsid w:val="0044371E"/>
    <w:rsid w:val="004445D5"/>
    <w:rsid w:val="004447F7"/>
    <w:rsid w:val="004452FC"/>
    <w:rsid w:val="00445430"/>
    <w:rsid w:val="00445762"/>
    <w:rsid w:val="00445D22"/>
    <w:rsid w:val="00446313"/>
    <w:rsid w:val="00446EA6"/>
    <w:rsid w:val="00446FA9"/>
    <w:rsid w:val="004475C9"/>
    <w:rsid w:val="00447E49"/>
    <w:rsid w:val="00451108"/>
    <w:rsid w:val="004511DC"/>
    <w:rsid w:val="0045178B"/>
    <w:rsid w:val="00451948"/>
    <w:rsid w:val="00453DD8"/>
    <w:rsid w:val="00454465"/>
    <w:rsid w:val="00454613"/>
    <w:rsid w:val="00454724"/>
    <w:rsid w:val="00454A31"/>
    <w:rsid w:val="00454A6F"/>
    <w:rsid w:val="00454CD9"/>
    <w:rsid w:val="00455285"/>
    <w:rsid w:val="004555DE"/>
    <w:rsid w:val="00455BAD"/>
    <w:rsid w:val="00455E82"/>
    <w:rsid w:val="00455F50"/>
    <w:rsid w:val="004560E0"/>
    <w:rsid w:val="00456169"/>
    <w:rsid w:val="00456250"/>
    <w:rsid w:val="0045625F"/>
    <w:rsid w:val="00457127"/>
    <w:rsid w:val="00457356"/>
    <w:rsid w:val="0045779D"/>
    <w:rsid w:val="004608B4"/>
    <w:rsid w:val="00460AC8"/>
    <w:rsid w:val="004611B2"/>
    <w:rsid w:val="00461405"/>
    <w:rsid w:val="0046144B"/>
    <w:rsid w:val="00461D24"/>
    <w:rsid w:val="004623C0"/>
    <w:rsid w:val="00462E7D"/>
    <w:rsid w:val="00463761"/>
    <w:rsid w:val="004639BB"/>
    <w:rsid w:val="00463EE1"/>
    <w:rsid w:val="00463F8F"/>
    <w:rsid w:val="004649F8"/>
    <w:rsid w:val="00465134"/>
    <w:rsid w:val="00465AA4"/>
    <w:rsid w:val="00465C58"/>
    <w:rsid w:val="00466213"/>
    <w:rsid w:val="00466311"/>
    <w:rsid w:val="004665DB"/>
    <w:rsid w:val="004666BF"/>
    <w:rsid w:val="00466AC7"/>
    <w:rsid w:val="00466EB1"/>
    <w:rsid w:val="004671DB"/>
    <w:rsid w:val="00467D1B"/>
    <w:rsid w:val="004709F3"/>
    <w:rsid w:val="0047100D"/>
    <w:rsid w:val="0047157C"/>
    <w:rsid w:val="00471751"/>
    <w:rsid w:val="00471B16"/>
    <w:rsid w:val="00472409"/>
    <w:rsid w:val="00472ED3"/>
    <w:rsid w:val="00472EE4"/>
    <w:rsid w:val="00472F5F"/>
    <w:rsid w:val="004730A3"/>
    <w:rsid w:val="004731BA"/>
    <w:rsid w:val="00473925"/>
    <w:rsid w:val="00473ABD"/>
    <w:rsid w:val="00473AE2"/>
    <w:rsid w:val="00474849"/>
    <w:rsid w:val="00474EB7"/>
    <w:rsid w:val="00475ABB"/>
    <w:rsid w:val="00475B15"/>
    <w:rsid w:val="00476E5E"/>
    <w:rsid w:val="00477274"/>
    <w:rsid w:val="004772B1"/>
    <w:rsid w:val="00477575"/>
    <w:rsid w:val="00477ACE"/>
    <w:rsid w:val="0048003A"/>
    <w:rsid w:val="00480ED4"/>
    <w:rsid w:val="0048125E"/>
    <w:rsid w:val="0048173D"/>
    <w:rsid w:val="004817D0"/>
    <w:rsid w:val="00482158"/>
    <w:rsid w:val="00482C91"/>
    <w:rsid w:val="00483075"/>
    <w:rsid w:val="004835CA"/>
    <w:rsid w:val="00483733"/>
    <w:rsid w:val="004837AA"/>
    <w:rsid w:val="0048439E"/>
    <w:rsid w:val="0048461E"/>
    <w:rsid w:val="00484987"/>
    <w:rsid w:val="00484A21"/>
    <w:rsid w:val="00484B2D"/>
    <w:rsid w:val="00485148"/>
    <w:rsid w:val="0048552F"/>
    <w:rsid w:val="00485C24"/>
    <w:rsid w:val="00485D8C"/>
    <w:rsid w:val="0048602D"/>
    <w:rsid w:val="00486096"/>
    <w:rsid w:val="0048683D"/>
    <w:rsid w:val="004868C0"/>
    <w:rsid w:val="00486CDE"/>
    <w:rsid w:val="00487030"/>
    <w:rsid w:val="0048737B"/>
    <w:rsid w:val="00487969"/>
    <w:rsid w:val="00490142"/>
    <w:rsid w:val="00490A3A"/>
    <w:rsid w:val="00491772"/>
    <w:rsid w:val="0049265E"/>
    <w:rsid w:val="00492CDC"/>
    <w:rsid w:val="00492E54"/>
    <w:rsid w:val="00493635"/>
    <w:rsid w:val="004937FB"/>
    <w:rsid w:val="00493A58"/>
    <w:rsid w:val="00493B9E"/>
    <w:rsid w:val="004940B3"/>
    <w:rsid w:val="004941BB"/>
    <w:rsid w:val="004943BC"/>
    <w:rsid w:val="00494528"/>
    <w:rsid w:val="0049529B"/>
    <w:rsid w:val="00495D0C"/>
    <w:rsid w:val="00495E33"/>
    <w:rsid w:val="004960D8"/>
    <w:rsid w:val="00496367"/>
    <w:rsid w:val="00496498"/>
    <w:rsid w:val="00496643"/>
    <w:rsid w:val="00496CC9"/>
    <w:rsid w:val="00496CD1"/>
    <w:rsid w:val="00497052"/>
    <w:rsid w:val="00497377"/>
    <w:rsid w:val="004973A8"/>
    <w:rsid w:val="00497449"/>
    <w:rsid w:val="00497495"/>
    <w:rsid w:val="00497720"/>
    <w:rsid w:val="0049781A"/>
    <w:rsid w:val="00497889"/>
    <w:rsid w:val="004A0007"/>
    <w:rsid w:val="004A06DF"/>
    <w:rsid w:val="004A0A28"/>
    <w:rsid w:val="004A133A"/>
    <w:rsid w:val="004A1693"/>
    <w:rsid w:val="004A191E"/>
    <w:rsid w:val="004A1F77"/>
    <w:rsid w:val="004A235D"/>
    <w:rsid w:val="004A2628"/>
    <w:rsid w:val="004A2B0C"/>
    <w:rsid w:val="004A2BA1"/>
    <w:rsid w:val="004A3758"/>
    <w:rsid w:val="004A3F89"/>
    <w:rsid w:val="004A4573"/>
    <w:rsid w:val="004A46AE"/>
    <w:rsid w:val="004A4BDF"/>
    <w:rsid w:val="004A52F5"/>
    <w:rsid w:val="004A5E57"/>
    <w:rsid w:val="004A67DA"/>
    <w:rsid w:val="004A68BE"/>
    <w:rsid w:val="004A692E"/>
    <w:rsid w:val="004A6B36"/>
    <w:rsid w:val="004A6E22"/>
    <w:rsid w:val="004A7391"/>
    <w:rsid w:val="004A79D5"/>
    <w:rsid w:val="004B045C"/>
    <w:rsid w:val="004B08E6"/>
    <w:rsid w:val="004B0D23"/>
    <w:rsid w:val="004B13F4"/>
    <w:rsid w:val="004B246C"/>
    <w:rsid w:val="004B3599"/>
    <w:rsid w:val="004B3E42"/>
    <w:rsid w:val="004B3F63"/>
    <w:rsid w:val="004B4634"/>
    <w:rsid w:val="004B493F"/>
    <w:rsid w:val="004B4A05"/>
    <w:rsid w:val="004B56D4"/>
    <w:rsid w:val="004B58C6"/>
    <w:rsid w:val="004B5DD0"/>
    <w:rsid w:val="004B607B"/>
    <w:rsid w:val="004B662C"/>
    <w:rsid w:val="004B69D6"/>
    <w:rsid w:val="004B6E69"/>
    <w:rsid w:val="004B7AE2"/>
    <w:rsid w:val="004B7D9D"/>
    <w:rsid w:val="004C004B"/>
    <w:rsid w:val="004C00A2"/>
    <w:rsid w:val="004C0316"/>
    <w:rsid w:val="004C050A"/>
    <w:rsid w:val="004C0658"/>
    <w:rsid w:val="004C1961"/>
    <w:rsid w:val="004C1B7F"/>
    <w:rsid w:val="004C1E79"/>
    <w:rsid w:val="004C1FFF"/>
    <w:rsid w:val="004C23FE"/>
    <w:rsid w:val="004C31C0"/>
    <w:rsid w:val="004C3871"/>
    <w:rsid w:val="004C3C78"/>
    <w:rsid w:val="004C3D27"/>
    <w:rsid w:val="004C4708"/>
    <w:rsid w:val="004C4791"/>
    <w:rsid w:val="004C49F8"/>
    <w:rsid w:val="004C5D0C"/>
    <w:rsid w:val="004C5DEC"/>
    <w:rsid w:val="004C60FD"/>
    <w:rsid w:val="004C6BA1"/>
    <w:rsid w:val="004C744D"/>
    <w:rsid w:val="004D0210"/>
    <w:rsid w:val="004D0566"/>
    <w:rsid w:val="004D0747"/>
    <w:rsid w:val="004D0A84"/>
    <w:rsid w:val="004D0BCD"/>
    <w:rsid w:val="004D11B3"/>
    <w:rsid w:val="004D1689"/>
    <w:rsid w:val="004D209D"/>
    <w:rsid w:val="004D286A"/>
    <w:rsid w:val="004D2C39"/>
    <w:rsid w:val="004D30AE"/>
    <w:rsid w:val="004D3A5B"/>
    <w:rsid w:val="004D3E61"/>
    <w:rsid w:val="004D454F"/>
    <w:rsid w:val="004D4BE9"/>
    <w:rsid w:val="004D4F62"/>
    <w:rsid w:val="004D4FD2"/>
    <w:rsid w:val="004D57BD"/>
    <w:rsid w:val="004D5852"/>
    <w:rsid w:val="004D5E7F"/>
    <w:rsid w:val="004D61B4"/>
    <w:rsid w:val="004D62A1"/>
    <w:rsid w:val="004D652F"/>
    <w:rsid w:val="004D6A47"/>
    <w:rsid w:val="004D7815"/>
    <w:rsid w:val="004D7916"/>
    <w:rsid w:val="004D79FD"/>
    <w:rsid w:val="004D7A16"/>
    <w:rsid w:val="004D7D3F"/>
    <w:rsid w:val="004E0799"/>
    <w:rsid w:val="004E1B3A"/>
    <w:rsid w:val="004E20EF"/>
    <w:rsid w:val="004E22F0"/>
    <w:rsid w:val="004E33E3"/>
    <w:rsid w:val="004E3506"/>
    <w:rsid w:val="004E35AF"/>
    <w:rsid w:val="004E38D6"/>
    <w:rsid w:val="004E48B2"/>
    <w:rsid w:val="004E4C04"/>
    <w:rsid w:val="004E5D2D"/>
    <w:rsid w:val="004E5E52"/>
    <w:rsid w:val="004E64AC"/>
    <w:rsid w:val="004E6718"/>
    <w:rsid w:val="004E6A9C"/>
    <w:rsid w:val="004E7D52"/>
    <w:rsid w:val="004F03E6"/>
    <w:rsid w:val="004F060D"/>
    <w:rsid w:val="004F06EB"/>
    <w:rsid w:val="004F0F90"/>
    <w:rsid w:val="004F0FE6"/>
    <w:rsid w:val="004F13DE"/>
    <w:rsid w:val="004F158A"/>
    <w:rsid w:val="004F1C6C"/>
    <w:rsid w:val="004F1C9A"/>
    <w:rsid w:val="004F2136"/>
    <w:rsid w:val="004F2257"/>
    <w:rsid w:val="004F2E2A"/>
    <w:rsid w:val="004F2EF1"/>
    <w:rsid w:val="004F3386"/>
    <w:rsid w:val="004F476F"/>
    <w:rsid w:val="004F53F9"/>
    <w:rsid w:val="004F558F"/>
    <w:rsid w:val="004F5731"/>
    <w:rsid w:val="004F5E99"/>
    <w:rsid w:val="004F6F8E"/>
    <w:rsid w:val="004F6FA2"/>
    <w:rsid w:val="004F71FF"/>
    <w:rsid w:val="004F7488"/>
    <w:rsid w:val="004F76BD"/>
    <w:rsid w:val="004F7B6B"/>
    <w:rsid w:val="004F7B7E"/>
    <w:rsid w:val="0050069B"/>
    <w:rsid w:val="00500A82"/>
    <w:rsid w:val="0050139C"/>
    <w:rsid w:val="00501872"/>
    <w:rsid w:val="0050199E"/>
    <w:rsid w:val="0050295F"/>
    <w:rsid w:val="00503095"/>
    <w:rsid w:val="005035EE"/>
    <w:rsid w:val="00503D79"/>
    <w:rsid w:val="00504C4F"/>
    <w:rsid w:val="00505175"/>
    <w:rsid w:val="005056D2"/>
    <w:rsid w:val="00505A42"/>
    <w:rsid w:val="00506004"/>
    <w:rsid w:val="00507626"/>
    <w:rsid w:val="00507E82"/>
    <w:rsid w:val="00510131"/>
    <w:rsid w:val="005102BB"/>
    <w:rsid w:val="00510B8D"/>
    <w:rsid w:val="00510C56"/>
    <w:rsid w:val="005118F4"/>
    <w:rsid w:val="00512098"/>
    <w:rsid w:val="00512118"/>
    <w:rsid w:val="005121F4"/>
    <w:rsid w:val="00512250"/>
    <w:rsid w:val="0051282A"/>
    <w:rsid w:val="005128F7"/>
    <w:rsid w:val="00512BCF"/>
    <w:rsid w:val="00512D1D"/>
    <w:rsid w:val="00512FF3"/>
    <w:rsid w:val="00515892"/>
    <w:rsid w:val="005158DD"/>
    <w:rsid w:val="00515D90"/>
    <w:rsid w:val="00515FBF"/>
    <w:rsid w:val="00516168"/>
    <w:rsid w:val="00516A83"/>
    <w:rsid w:val="00516CC6"/>
    <w:rsid w:val="005171E8"/>
    <w:rsid w:val="005175F1"/>
    <w:rsid w:val="0051770E"/>
    <w:rsid w:val="005179E9"/>
    <w:rsid w:val="00517BE3"/>
    <w:rsid w:val="00517C43"/>
    <w:rsid w:val="00517E27"/>
    <w:rsid w:val="0052013C"/>
    <w:rsid w:val="00520384"/>
    <w:rsid w:val="00520E6A"/>
    <w:rsid w:val="005211F5"/>
    <w:rsid w:val="00521F0E"/>
    <w:rsid w:val="005220ED"/>
    <w:rsid w:val="00522475"/>
    <w:rsid w:val="0052267A"/>
    <w:rsid w:val="00522973"/>
    <w:rsid w:val="00522D68"/>
    <w:rsid w:val="00522E12"/>
    <w:rsid w:val="00523050"/>
    <w:rsid w:val="005230FA"/>
    <w:rsid w:val="0052335D"/>
    <w:rsid w:val="005233F5"/>
    <w:rsid w:val="005236B1"/>
    <w:rsid w:val="00523B4E"/>
    <w:rsid w:val="00523C95"/>
    <w:rsid w:val="00523FDB"/>
    <w:rsid w:val="005243AB"/>
    <w:rsid w:val="0052463C"/>
    <w:rsid w:val="00525C88"/>
    <w:rsid w:val="00526255"/>
    <w:rsid w:val="00526347"/>
    <w:rsid w:val="0052661A"/>
    <w:rsid w:val="0052682F"/>
    <w:rsid w:val="00526FAD"/>
    <w:rsid w:val="0052735B"/>
    <w:rsid w:val="005273AD"/>
    <w:rsid w:val="00527590"/>
    <w:rsid w:val="00527652"/>
    <w:rsid w:val="00527D2D"/>
    <w:rsid w:val="00530373"/>
    <w:rsid w:val="0053113F"/>
    <w:rsid w:val="00531476"/>
    <w:rsid w:val="005317E7"/>
    <w:rsid w:val="005319AB"/>
    <w:rsid w:val="00531A48"/>
    <w:rsid w:val="0053202C"/>
    <w:rsid w:val="005325EB"/>
    <w:rsid w:val="0053271F"/>
    <w:rsid w:val="00532E0B"/>
    <w:rsid w:val="005332CC"/>
    <w:rsid w:val="0053354B"/>
    <w:rsid w:val="00533663"/>
    <w:rsid w:val="005337EA"/>
    <w:rsid w:val="005347AA"/>
    <w:rsid w:val="00534ABE"/>
    <w:rsid w:val="00534EA7"/>
    <w:rsid w:val="00535236"/>
    <w:rsid w:val="0053557A"/>
    <w:rsid w:val="0053568E"/>
    <w:rsid w:val="00535770"/>
    <w:rsid w:val="005357FF"/>
    <w:rsid w:val="00535E8F"/>
    <w:rsid w:val="00535E94"/>
    <w:rsid w:val="00536183"/>
    <w:rsid w:val="005365F5"/>
    <w:rsid w:val="00536602"/>
    <w:rsid w:val="00536799"/>
    <w:rsid w:val="005368B6"/>
    <w:rsid w:val="005377AD"/>
    <w:rsid w:val="005379D7"/>
    <w:rsid w:val="005401A4"/>
    <w:rsid w:val="005402EA"/>
    <w:rsid w:val="00540342"/>
    <w:rsid w:val="00540522"/>
    <w:rsid w:val="005405E8"/>
    <w:rsid w:val="00540780"/>
    <w:rsid w:val="00540C24"/>
    <w:rsid w:val="00540EED"/>
    <w:rsid w:val="00540F88"/>
    <w:rsid w:val="00541ED3"/>
    <w:rsid w:val="0054206D"/>
    <w:rsid w:val="005420CA"/>
    <w:rsid w:val="00542145"/>
    <w:rsid w:val="00542212"/>
    <w:rsid w:val="00542426"/>
    <w:rsid w:val="005432B1"/>
    <w:rsid w:val="005438E9"/>
    <w:rsid w:val="00543E27"/>
    <w:rsid w:val="0054405E"/>
    <w:rsid w:val="00544546"/>
    <w:rsid w:val="005446FA"/>
    <w:rsid w:val="005447EC"/>
    <w:rsid w:val="00544A46"/>
    <w:rsid w:val="00544D70"/>
    <w:rsid w:val="0054523E"/>
    <w:rsid w:val="0054538B"/>
    <w:rsid w:val="005461A7"/>
    <w:rsid w:val="00546428"/>
    <w:rsid w:val="005465AD"/>
    <w:rsid w:val="00546C84"/>
    <w:rsid w:val="00546EFE"/>
    <w:rsid w:val="00547227"/>
    <w:rsid w:val="00547AD1"/>
    <w:rsid w:val="00547E31"/>
    <w:rsid w:val="00551E0B"/>
    <w:rsid w:val="00552329"/>
    <w:rsid w:val="0055235A"/>
    <w:rsid w:val="005525A6"/>
    <w:rsid w:val="005527E6"/>
    <w:rsid w:val="00552E26"/>
    <w:rsid w:val="00552F0E"/>
    <w:rsid w:val="00552F56"/>
    <w:rsid w:val="005537A5"/>
    <w:rsid w:val="00553C22"/>
    <w:rsid w:val="00554126"/>
    <w:rsid w:val="00554352"/>
    <w:rsid w:val="00554728"/>
    <w:rsid w:val="0055480D"/>
    <w:rsid w:val="00554C3E"/>
    <w:rsid w:val="00554E42"/>
    <w:rsid w:val="0055563A"/>
    <w:rsid w:val="00555AB3"/>
    <w:rsid w:val="00555C08"/>
    <w:rsid w:val="00555F14"/>
    <w:rsid w:val="00555F5B"/>
    <w:rsid w:val="005561C6"/>
    <w:rsid w:val="00556284"/>
    <w:rsid w:val="0055658E"/>
    <w:rsid w:val="005565BF"/>
    <w:rsid w:val="00556C57"/>
    <w:rsid w:val="00557018"/>
    <w:rsid w:val="00557B86"/>
    <w:rsid w:val="00560446"/>
    <w:rsid w:val="00560825"/>
    <w:rsid w:val="00561A06"/>
    <w:rsid w:val="00561D35"/>
    <w:rsid w:val="00561DBD"/>
    <w:rsid w:val="00561F54"/>
    <w:rsid w:val="0056214D"/>
    <w:rsid w:val="0056245C"/>
    <w:rsid w:val="00562520"/>
    <w:rsid w:val="00562943"/>
    <w:rsid w:val="005631C0"/>
    <w:rsid w:val="00563358"/>
    <w:rsid w:val="00563442"/>
    <w:rsid w:val="00563DDF"/>
    <w:rsid w:val="0056419A"/>
    <w:rsid w:val="00564766"/>
    <w:rsid w:val="00564ACD"/>
    <w:rsid w:val="00564C0C"/>
    <w:rsid w:val="00565DEE"/>
    <w:rsid w:val="00566594"/>
    <w:rsid w:val="00566739"/>
    <w:rsid w:val="00566853"/>
    <w:rsid w:val="00566F04"/>
    <w:rsid w:val="005671E1"/>
    <w:rsid w:val="00567269"/>
    <w:rsid w:val="0056731D"/>
    <w:rsid w:val="0057006E"/>
    <w:rsid w:val="00570689"/>
    <w:rsid w:val="00570BFF"/>
    <w:rsid w:val="00570EB8"/>
    <w:rsid w:val="00571E16"/>
    <w:rsid w:val="0057258C"/>
    <w:rsid w:val="00572CC8"/>
    <w:rsid w:val="00572F15"/>
    <w:rsid w:val="00573136"/>
    <w:rsid w:val="005734AB"/>
    <w:rsid w:val="00573BFE"/>
    <w:rsid w:val="0057426A"/>
    <w:rsid w:val="00575267"/>
    <w:rsid w:val="0057539D"/>
    <w:rsid w:val="00575DB6"/>
    <w:rsid w:val="00575E02"/>
    <w:rsid w:val="00575F53"/>
    <w:rsid w:val="00576371"/>
    <w:rsid w:val="00576424"/>
    <w:rsid w:val="0057650B"/>
    <w:rsid w:val="00577A15"/>
    <w:rsid w:val="00577B56"/>
    <w:rsid w:val="00580102"/>
    <w:rsid w:val="00580857"/>
    <w:rsid w:val="00581124"/>
    <w:rsid w:val="005818F0"/>
    <w:rsid w:val="00581B98"/>
    <w:rsid w:val="0058403C"/>
    <w:rsid w:val="0058453F"/>
    <w:rsid w:val="005845B3"/>
    <w:rsid w:val="00584E33"/>
    <w:rsid w:val="005850ED"/>
    <w:rsid w:val="00585298"/>
    <w:rsid w:val="00585305"/>
    <w:rsid w:val="0058544F"/>
    <w:rsid w:val="005854E5"/>
    <w:rsid w:val="00585576"/>
    <w:rsid w:val="00585C74"/>
    <w:rsid w:val="005862A5"/>
    <w:rsid w:val="00586337"/>
    <w:rsid w:val="0058692D"/>
    <w:rsid w:val="005869C9"/>
    <w:rsid w:val="00586C40"/>
    <w:rsid w:val="00586F7F"/>
    <w:rsid w:val="005872F1"/>
    <w:rsid w:val="005873BB"/>
    <w:rsid w:val="00587F37"/>
    <w:rsid w:val="0059081F"/>
    <w:rsid w:val="0059098E"/>
    <w:rsid w:val="00590A97"/>
    <w:rsid w:val="00590D43"/>
    <w:rsid w:val="00591086"/>
    <w:rsid w:val="0059199C"/>
    <w:rsid w:val="0059249C"/>
    <w:rsid w:val="005925DD"/>
    <w:rsid w:val="0059260F"/>
    <w:rsid w:val="0059266B"/>
    <w:rsid w:val="00592928"/>
    <w:rsid w:val="00592CF6"/>
    <w:rsid w:val="00592D70"/>
    <w:rsid w:val="00592FBC"/>
    <w:rsid w:val="0059458E"/>
    <w:rsid w:val="00594EB4"/>
    <w:rsid w:val="00595023"/>
    <w:rsid w:val="0059571C"/>
    <w:rsid w:val="00595797"/>
    <w:rsid w:val="00595F51"/>
    <w:rsid w:val="005969C3"/>
    <w:rsid w:val="00596EF0"/>
    <w:rsid w:val="00597001"/>
    <w:rsid w:val="00597101"/>
    <w:rsid w:val="00597F07"/>
    <w:rsid w:val="005A0006"/>
    <w:rsid w:val="005A05FA"/>
    <w:rsid w:val="005A0958"/>
    <w:rsid w:val="005A0BE4"/>
    <w:rsid w:val="005A0FBC"/>
    <w:rsid w:val="005A11FE"/>
    <w:rsid w:val="005A1446"/>
    <w:rsid w:val="005A16A4"/>
    <w:rsid w:val="005A20D5"/>
    <w:rsid w:val="005A2586"/>
    <w:rsid w:val="005A2C46"/>
    <w:rsid w:val="005A2F45"/>
    <w:rsid w:val="005A3724"/>
    <w:rsid w:val="005A39FC"/>
    <w:rsid w:val="005A3B3C"/>
    <w:rsid w:val="005A3C3F"/>
    <w:rsid w:val="005A43C9"/>
    <w:rsid w:val="005A4403"/>
    <w:rsid w:val="005A47D1"/>
    <w:rsid w:val="005A488E"/>
    <w:rsid w:val="005A4DA6"/>
    <w:rsid w:val="005A4EE4"/>
    <w:rsid w:val="005A4F2F"/>
    <w:rsid w:val="005A5104"/>
    <w:rsid w:val="005A6360"/>
    <w:rsid w:val="005A6E45"/>
    <w:rsid w:val="005A6E69"/>
    <w:rsid w:val="005A70D8"/>
    <w:rsid w:val="005A7EDA"/>
    <w:rsid w:val="005B00F0"/>
    <w:rsid w:val="005B02A4"/>
    <w:rsid w:val="005B0BAD"/>
    <w:rsid w:val="005B108B"/>
    <w:rsid w:val="005B1813"/>
    <w:rsid w:val="005B1E76"/>
    <w:rsid w:val="005B200C"/>
    <w:rsid w:val="005B26E2"/>
    <w:rsid w:val="005B346A"/>
    <w:rsid w:val="005B46A7"/>
    <w:rsid w:val="005B4BC1"/>
    <w:rsid w:val="005B4C09"/>
    <w:rsid w:val="005B4F2F"/>
    <w:rsid w:val="005B53AF"/>
    <w:rsid w:val="005B545B"/>
    <w:rsid w:val="005B54D6"/>
    <w:rsid w:val="005B5E47"/>
    <w:rsid w:val="005B5F74"/>
    <w:rsid w:val="005B600F"/>
    <w:rsid w:val="005B6112"/>
    <w:rsid w:val="005B6405"/>
    <w:rsid w:val="005B6DF8"/>
    <w:rsid w:val="005B74C3"/>
    <w:rsid w:val="005B7979"/>
    <w:rsid w:val="005B7ED6"/>
    <w:rsid w:val="005C02A2"/>
    <w:rsid w:val="005C0A0F"/>
    <w:rsid w:val="005C10E1"/>
    <w:rsid w:val="005C13EF"/>
    <w:rsid w:val="005C15CA"/>
    <w:rsid w:val="005C16D2"/>
    <w:rsid w:val="005C1901"/>
    <w:rsid w:val="005C1A1A"/>
    <w:rsid w:val="005C2080"/>
    <w:rsid w:val="005C22A4"/>
    <w:rsid w:val="005C2CB6"/>
    <w:rsid w:val="005C3552"/>
    <w:rsid w:val="005C4187"/>
    <w:rsid w:val="005C4B35"/>
    <w:rsid w:val="005C4C6B"/>
    <w:rsid w:val="005C51BD"/>
    <w:rsid w:val="005C534F"/>
    <w:rsid w:val="005C542B"/>
    <w:rsid w:val="005C5474"/>
    <w:rsid w:val="005C61E5"/>
    <w:rsid w:val="005C6745"/>
    <w:rsid w:val="005C6A9F"/>
    <w:rsid w:val="005C6BC3"/>
    <w:rsid w:val="005C7C26"/>
    <w:rsid w:val="005C7E1D"/>
    <w:rsid w:val="005D010D"/>
    <w:rsid w:val="005D0EDC"/>
    <w:rsid w:val="005D11B6"/>
    <w:rsid w:val="005D12BC"/>
    <w:rsid w:val="005D1389"/>
    <w:rsid w:val="005D1E0D"/>
    <w:rsid w:val="005D1F73"/>
    <w:rsid w:val="005D1FDE"/>
    <w:rsid w:val="005D2482"/>
    <w:rsid w:val="005D26D9"/>
    <w:rsid w:val="005D26DA"/>
    <w:rsid w:val="005D2E15"/>
    <w:rsid w:val="005D3174"/>
    <w:rsid w:val="005D35B8"/>
    <w:rsid w:val="005D36CC"/>
    <w:rsid w:val="005D42DE"/>
    <w:rsid w:val="005D4814"/>
    <w:rsid w:val="005D4D68"/>
    <w:rsid w:val="005D4F1A"/>
    <w:rsid w:val="005D5282"/>
    <w:rsid w:val="005D5E34"/>
    <w:rsid w:val="005D6B00"/>
    <w:rsid w:val="005D7F3A"/>
    <w:rsid w:val="005E0907"/>
    <w:rsid w:val="005E19DF"/>
    <w:rsid w:val="005E1C38"/>
    <w:rsid w:val="005E2664"/>
    <w:rsid w:val="005E291E"/>
    <w:rsid w:val="005E2EBE"/>
    <w:rsid w:val="005E30EE"/>
    <w:rsid w:val="005E3913"/>
    <w:rsid w:val="005E3B4F"/>
    <w:rsid w:val="005E3CAA"/>
    <w:rsid w:val="005E418A"/>
    <w:rsid w:val="005E41C5"/>
    <w:rsid w:val="005E4369"/>
    <w:rsid w:val="005E4605"/>
    <w:rsid w:val="005E504C"/>
    <w:rsid w:val="005E5221"/>
    <w:rsid w:val="005E5511"/>
    <w:rsid w:val="005E562F"/>
    <w:rsid w:val="005E624D"/>
    <w:rsid w:val="005E6395"/>
    <w:rsid w:val="005E6691"/>
    <w:rsid w:val="005E6C1E"/>
    <w:rsid w:val="005E6D39"/>
    <w:rsid w:val="005E76FF"/>
    <w:rsid w:val="005E795C"/>
    <w:rsid w:val="005E7AAA"/>
    <w:rsid w:val="005F0A7F"/>
    <w:rsid w:val="005F0A91"/>
    <w:rsid w:val="005F0A98"/>
    <w:rsid w:val="005F0AC3"/>
    <w:rsid w:val="005F0D41"/>
    <w:rsid w:val="005F0E1D"/>
    <w:rsid w:val="005F1BFD"/>
    <w:rsid w:val="005F2879"/>
    <w:rsid w:val="005F2AF9"/>
    <w:rsid w:val="005F2C19"/>
    <w:rsid w:val="005F3166"/>
    <w:rsid w:val="005F41FE"/>
    <w:rsid w:val="005F490B"/>
    <w:rsid w:val="005F4988"/>
    <w:rsid w:val="005F4D60"/>
    <w:rsid w:val="005F533E"/>
    <w:rsid w:val="005F58CE"/>
    <w:rsid w:val="005F6AAC"/>
    <w:rsid w:val="005F6DEA"/>
    <w:rsid w:val="005F6F93"/>
    <w:rsid w:val="005F7126"/>
    <w:rsid w:val="005F72B7"/>
    <w:rsid w:val="005F7843"/>
    <w:rsid w:val="005F7987"/>
    <w:rsid w:val="006006AD"/>
    <w:rsid w:val="00600D95"/>
    <w:rsid w:val="0060117A"/>
    <w:rsid w:val="006016BA"/>
    <w:rsid w:val="006017A3"/>
    <w:rsid w:val="006018A4"/>
    <w:rsid w:val="0060191B"/>
    <w:rsid w:val="00601B4C"/>
    <w:rsid w:val="00602006"/>
    <w:rsid w:val="006021CA"/>
    <w:rsid w:val="00602C54"/>
    <w:rsid w:val="00602EE7"/>
    <w:rsid w:val="00602EF0"/>
    <w:rsid w:val="006032D7"/>
    <w:rsid w:val="00603FD6"/>
    <w:rsid w:val="00604205"/>
    <w:rsid w:val="006048DC"/>
    <w:rsid w:val="00604EC9"/>
    <w:rsid w:val="00604FB6"/>
    <w:rsid w:val="006058FC"/>
    <w:rsid w:val="00605EA1"/>
    <w:rsid w:val="00605F02"/>
    <w:rsid w:val="00606149"/>
    <w:rsid w:val="00606172"/>
    <w:rsid w:val="00606350"/>
    <w:rsid w:val="006066EA"/>
    <w:rsid w:val="00606E88"/>
    <w:rsid w:val="00606F78"/>
    <w:rsid w:val="00607059"/>
    <w:rsid w:val="006070B0"/>
    <w:rsid w:val="00607BF5"/>
    <w:rsid w:val="00607C87"/>
    <w:rsid w:val="00607D18"/>
    <w:rsid w:val="006101F9"/>
    <w:rsid w:val="00610844"/>
    <w:rsid w:val="00610AFE"/>
    <w:rsid w:val="00610E97"/>
    <w:rsid w:val="006121A2"/>
    <w:rsid w:val="006129E1"/>
    <w:rsid w:val="00612F74"/>
    <w:rsid w:val="0061336D"/>
    <w:rsid w:val="006144F3"/>
    <w:rsid w:val="00614E51"/>
    <w:rsid w:val="00614E7D"/>
    <w:rsid w:val="00615053"/>
    <w:rsid w:val="00615BDA"/>
    <w:rsid w:val="0061674E"/>
    <w:rsid w:val="00616CB5"/>
    <w:rsid w:val="00616E04"/>
    <w:rsid w:val="00617291"/>
    <w:rsid w:val="00617354"/>
    <w:rsid w:val="006175EE"/>
    <w:rsid w:val="0061797F"/>
    <w:rsid w:val="00617CD2"/>
    <w:rsid w:val="00617E71"/>
    <w:rsid w:val="00617EB1"/>
    <w:rsid w:val="00620568"/>
    <w:rsid w:val="00621020"/>
    <w:rsid w:val="00622DAD"/>
    <w:rsid w:val="00622F8C"/>
    <w:rsid w:val="00623085"/>
    <w:rsid w:val="006233D1"/>
    <w:rsid w:val="00623778"/>
    <w:rsid w:val="00623C25"/>
    <w:rsid w:val="00623D24"/>
    <w:rsid w:val="00623E26"/>
    <w:rsid w:val="006242AA"/>
    <w:rsid w:val="006245F0"/>
    <w:rsid w:val="00624718"/>
    <w:rsid w:val="006249ED"/>
    <w:rsid w:val="00624E06"/>
    <w:rsid w:val="006257CE"/>
    <w:rsid w:val="006259F5"/>
    <w:rsid w:val="00626070"/>
    <w:rsid w:val="00626563"/>
    <w:rsid w:val="00626612"/>
    <w:rsid w:val="00626BD0"/>
    <w:rsid w:val="00626E96"/>
    <w:rsid w:val="00627EF8"/>
    <w:rsid w:val="00630304"/>
    <w:rsid w:val="00630E9A"/>
    <w:rsid w:val="00630FC6"/>
    <w:rsid w:val="00631026"/>
    <w:rsid w:val="00631C53"/>
    <w:rsid w:val="00631C8E"/>
    <w:rsid w:val="00632228"/>
    <w:rsid w:val="006322F3"/>
    <w:rsid w:val="00632E4F"/>
    <w:rsid w:val="00633941"/>
    <w:rsid w:val="00634274"/>
    <w:rsid w:val="006345F7"/>
    <w:rsid w:val="00634D59"/>
    <w:rsid w:val="00635696"/>
    <w:rsid w:val="00635DA5"/>
    <w:rsid w:val="00635DE2"/>
    <w:rsid w:val="00635F20"/>
    <w:rsid w:val="006362FA"/>
    <w:rsid w:val="00636A41"/>
    <w:rsid w:val="00637645"/>
    <w:rsid w:val="00637816"/>
    <w:rsid w:val="006378A7"/>
    <w:rsid w:val="00637D82"/>
    <w:rsid w:val="0064041A"/>
    <w:rsid w:val="006405C6"/>
    <w:rsid w:val="0064074F"/>
    <w:rsid w:val="0064112D"/>
    <w:rsid w:val="0064126E"/>
    <w:rsid w:val="006412CC"/>
    <w:rsid w:val="00641392"/>
    <w:rsid w:val="006419A7"/>
    <w:rsid w:val="006423CA"/>
    <w:rsid w:val="00642C41"/>
    <w:rsid w:val="00642E9B"/>
    <w:rsid w:val="0064321D"/>
    <w:rsid w:val="0064332E"/>
    <w:rsid w:val="00643CC7"/>
    <w:rsid w:val="006442DC"/>
    <w:rsid w:val="00644D82"/>
    <w:rsid w:val="006452F1"/>
    <w:rsid w:val="006455FF"/>
    <w:rsid w:val="00645740"/>
    <w:rsid w:val="006469C3"/>
    <w:rsid w:val="0064790B"/>
    <w:rsid w:val="00647C1F"/>
    <w:rsid w:val="006500E9"/>
    <w:rsid w:val="006501D6"/>
    <w:rsid w:val="00650323"/>
    <w:rsid w:val="006508F3"/>
    <w:rsid w:val="00650F1D"/>
    <w:rsid w:val="00651017"/>
    <w:rsid w:val="0065222D"/>
    <w:rsid w:val="00652F5A"/>
    <w:rsid w:val="006531FF"/>
    <w:rsid w:val="00653B35"/>
    <w:rsid w:val="00653B36"/>
    <w:rsid w:val="006543E4"/>
    <w:rsid w:val="0065455F"/>
    <w:rsid w:val="00654877"/>
    <w:rsid w:val="00654BC4"/>
    <w:rsid w:val="00654DA1"/>
    <w:rsid w:val="00654E1A"/>
    <w:rsid w:val="00655063"/>
    <w:rsid w:val="006551F2"/>
    <w:rsid w:val="00655EC5"/>
    <w:rsid w:val="00656107"/>
    <w:rsid w:val="00656446"/>
    <w:rsid w:val="00656564"/>
    <w:rsid w:val="00656711"/>
    <w:rsid w:val="00656FFC"/>
    <w:rsid w:val="00657475"/>
    <w:rsid w:val="006575F1"/>
    <w:rsid w:val="00657676"/>
    <w:rsid w:val="00657B7B"/>
    <w:rsid w:val="00657C90"/>
    <w:rsid w:val="00657C9C"/>
    <w:rsid w:val="00657D0D"/>
    <w:rsid w:val="006602BE"/>
    <w:rsid w:val="006602BF"/>
    <w:rsid w:val="0066038A"/>
    <w:rsid w:val="00660A30"/>
    <w:rsid w:val="006611F4"/>
    <w:rsid w:val="00661452"/>
    <w:rsid w:val="006614A1"/>
    <w:rsid w:val="00661D8F"/>
    <w:rsid w:val="00662566"/>
    <w:rsid w:val="0066272F"/>
    <w:rsid w:val="00662C3C"/>
    <w:rsid w:val="00662C76"/>
    <w:rsid w:val="00662CC2"/>
    <w:rsid w:val="00662D02"/>
    <w:rsid w:val="0066312E"/>
    <w:rsid w:val="00663465"/>
    <w:rsid w:val="00663FD8"/>
    <w:rsid w:val="006649C8"/>
    <w:rsid w:val="00665284"/>
    <w:rsid w:val="00665310"/>
    <w:rsid w:val="00665399"/>
    <w:rsid w:val="00665A27"/>
    <w:rsid w:val="00666017"/>
    <w:rsid w:val="0066712E"/>
    <w:rsid w:val="006675A6"/>
    <w:rsid w:val="006677C9"/>
    <w:rsid w:val="00667D54"/>
    <w:rsid w:val="00667F97"/>
    <w:rsid w:val="00667FE5"/>
    <w:rsid w:val="0067099A"/>
    <w:rsid w:val="00670F87"/>
    <w:rsid w:val="0067101F"/>
    <w:rsid w:val="006715ED"/>
    <w:rsid w:val="00672083"/>
    <w:rsid w:val="006725EB"/>
    <w:rsid w:val="006729F9"/>
    <w:rsid w:val="00672D1C"/>
    <w:rsid w:val="00672E90"/>
    <w:rsid w:val="006730BF"/>
    <w:rsid w:val="006735DF"/>
    <w:rsid w:val="00673A45"/>
    <w:rsid w:val="00673DCE"/>
    <w:rsid w:val="00673E6B"/>
    <w:rsid w:val="00674824"/>
    <w:rsid w:val="006748F8"/>
    <w:rsid w:val="00674A3E"/>
    <w:rsid w:val="00674C53"/>
    <w:rsid w:val="00675363"/>
    <w:rsid w:val="00675E95"/>
    <w:rsid w:val="00676A05"/>
    <w:rsid w:val="00676A69"/>
    <w:rsid w:val="00677362"/>
    <w:rsid w:val="006779F4"/>
    <w:rsid w:val="00677AD0"/>
    <w:rsid w:val="00677DAE"/>
    <w:rsid w:val="00677DB5"/>
    <w:rsid w:val="006806B1"/>
    <w:rsid w:val="0068087E"/>
    <w:rsid w:val="0068092C"/>
    <w:rsid w:val="00680D24"/>
    <w:rsid w:val="00680F05"/>
    <w:rsid w:val="00681190"/>
    <w:rsid w:val="00681CCF"/>
    <w:rsid w:val="006825CD"/>
    <w:rsid w:val="00682969"/>
    <w:rsid w:val="00682B7C"/>
    <w:rsid w:val="006840CA"/>
    <w:rsid w:val="00684D3D"/>
    <w:rsid w:val="006853B4"/>
    <w:rsid w:val="00685902"/>
    <w:rsid w:val="00685A36"/>
    <w:rsid w:val="00685B95"/>
    <w:rsid w:val="00685DEE"/>
    <w:rsid w:val="00685F5E"/>
    <w:rsid w:val="00686120"/>
    <w:rsid w:val="00686127"/>
    <w:rsid w:val="00686195"/>
    <w:rsid w:val="006862D8"/>
    <w:rsid w:val="006864F9"/>
    <w:rsid w:val="00686828"/>
    <w:rsid w:val="006868F3"/>
    <w:rsid w:val="00686A53"/>
    <w:rsid w:val="00686E06"/>
    <w:rsid w:val="0068753B"/>
    <w:rsid w:val="0068771A"/>
    <w:rsid w:val="00687E3A"/>
    <w:rsid w:val="00690182"/>
    <w:rsid w:val="0069052A"/>
    <w:rsid w:val="006906A1"/>
    <w:rsid w:val="0069083B"/>
    <w:rsid w:val="006909F4"/>
    <w:rsid w:val="00690A34"/>
    <w:rsid w:val="00690FEB"/>
    <w:rsid w:val="00691029"/>
    <w:rsid w:val="006918F9"/>
    <w:rsid w:val="0069214E"/>
    <w:rsid w:val="0069347B"/>
    <w:rsid w:val="00693598"/>
    <w:rsid w:val="006936E8"/>
    <w:rsid w:val="00693DEF"/>
    <w:rsid w:val="0069474F"/>
    <w:rsid w:val="0069498F"/>
    <w:rsid w:val="00695C6E"/>
    <w:rsid w:val="006969D8"/>
    <w:rsid w:val="006975DF"/>
    <w:rsid w:val="00697F9D"/>
    <w:rsid w:val="006A07B3"/>
    <w:rsid w:val="006A0B97"/>
    <w:rsid w:val="006A0C49"/>
    <w:rsid w:val="006A0ED9"/>
    <w:rsid w:val="006A115F"/>
    <w:rsid w:val="006A182C"/>
    <w:rsid w:val="006A1DA5"/>
    <w:rsid w:val="006A1F29"/>
    <w:rsid w:val="006A1F49"/>
    <w:rsid w:val="006A2674"/>
    <w:rsid w:val="006A295D"/>
    <w:rsid w:val="006A3518"/>
    <w:rsid w:val="006A3688"/>
    <w:rsid w:val="006A3946"/>
    <w:rsid w:val="006A3B2F"/>
    <w:rsid w:val="006A40B8"/>
    <w:rsid w:val="006A4D4F"/>
    <w:rsid w:val="006A5251"/>
    <w:rsid w:val="006A6DEE"/>
    <w:rsid w:val="006A7843"/>
    <w:rsid w:val="006B017B"/>
    <w:rsid w:val="006B023F"/>
    <w:rsid w:val="006B0356"/>
    <w:rsid w:val="006B03C3"/>
    <w:rsid w:val="006B0DE2"/>
    <w:rsid w:val="006B10D5"/>
    <w:rsid w:val="006B124D"/>
    <w:rsid w:val="006B1B23"/>
    <w:rsid w:val="006B1B34"/>
    <w:rsid w:val="006B1F05"/>
    <w:rsid w:val="006B2422"/>
    <w:rsid w:val="006B28CA"/>
    <w:rsid w:val="006B2AE0"/>
    <w:rsid w:val="006B2D67"/>
    <w:rsid w:val="006B2DC3"/>
    <w:rsid w:val="006B2F3F"/>
    <w:rsid w:val="006B32B9"/>
    <w:rsid w:val="006B38F5"/>
    <w:rsid w:val="006B4049"/>
    <w:rsid w:val="006B46E3"/>
    <w:rsid w:val="006B4706"/>
    <w:rsid w:val="006B4C8B"/>
    <w:rsid w:val="006B4D37"/>
    <w:rsid w:val="006B4DA9"/>
    <w:rsid w:val="006B55E4"/>
    <w:rsid w:val="006B63DF"/>
    <w:rsid w:val="006B6743"/>
    <w:rsid w:val="006B6A35"/>
    <w:rsid w:val="006B70A4"/>
    <w:rsid w:val="006B713A"/>
    <w:rsid w:val="006B7565"/>
    <w:rsid w:val="006B7870"/>
    <w:rsid w:val="006B79CD"/>
    <w:rsid w:val="006B7FBD"/>
    <w:rsid w:val="006C0B5A"/>
    <w:rsid w:val="006C153E"/>
    <w:rsid w:val="006C162B"/>
    <w:rsid w:val="006C1893"/>
    <w:rsid w:val="006C1BDB"/>
    <w:rsid w:val="006C1E19"/>
    <w:rsid w:val="006C2160"/>
    <w:rsid w:val="006C31C4"/>
    <w:rsid w:val="006C32B4"/>
    <w:rsid w:val="006C34B4"/>
    <w:rsid w:val="006C3AB4"/>
    <w:rsid w:val="006C4F32"/>
    <w:rsid w:val="006C56DD"/>
    <w:rsid w:val="006C6764"/>
    <w:rsid w:val="006C69F3"/>
    <w:rsid w:val="006C6C05"/>
    <w:rsid w:val="006C6CC0"/>
    <w:rsid w:val="006C6F82"/>
    <w:rsid w:val="006C7003"/>
    <w:rsid w:val="006C7171"/>
    <w:rsid w:val="006C724B"/>
    <w:rsid w:val="006C76BF"/>
    <w:rsid w:val="006C78BC"/>
    <w:rsid w:val="006C7F01"/>
    <w:rsid w:val="006D007B"/>
    <w:rsid w:val="006D0ACF"/>
    <w:rsid w:val="006D11EB"/>
    <w:rsid w:val="006D18D8"/>
    <w:rsid w:val="006D198C"/>
    <w:rsid w:val="006D1ACA"/>
    <w:rsid w:val="006D1BB8"/>
    <w:rsid w:val="006D1D8C"/>
    <w:rsid w:val="006D1F67"/>
    <w:rsid w:val="006D2C58"/>
    <w:rsid w:val="006D3061"/>
    <w:rsid w:val="006D3087"/>
    <w:rsid w:val="006D3220"/>
    <w:rsid w:val="006D3E3D"/>
    <w:rsid w:val="006D434E"/>
    <w:rsid w:val="006D43F0"/>
    <w:rsid w:val="006D445C"/>
    <w:rsid w:val="006D4B1B"/>
    <w:rsid w:val="006D4F74"/>
    <w:rsid w:val="006D5AEA"/>
    <w:rsid w:val="006D6357"/>
    <w:rsid w:val="006D6398"/>
    <w:rsid w:val="006D71CB"/>
    <w:rsid w:val="006D7D6A"/>
    <w:rsid w:val="006E0800"/>
    <w:rsid w:val="006E0DCA"/>
    <w:rsid w:val="006E1260"/>
    <w:rsid w:val="006E1379"/>
    <w:rsid w:val="006E15CD"/>
    <w:rsid w:val="006E1C3F"/>
    <w:rsid w:val="006E1CB2"/>
    <w:rsid w:val="006E1DEA"/>
    <w:rsid w:val="006E2138"/>
    <w:rsid w:val="006E2B9A"/>
    <w:rsid w:val="006E2DF4"/>
    <w:rsid w:val="006E302A"/>
    <w:rsid w:val="006E30E8"/>
    <w:rsid w:val="006E3432"/>
    <w:rsid w:val="006E3AB7"/>
    <w:rsid w:val="006E418D"/>
    <w:rsid w:val="006E43B4"/>
    <w:rsid w:val="006E4468"/>
    <w:rsid w:val="006E447A"/>
    <w:rsid w:val="006E4688"/>
    <w:rsid w:val="006E4E0F"/>
    <w:rsid w:val="006E5036"/>
    <w:rsid w:val="006E569A"/>
    <w:rsid w:val="006E5B06"/>
    <w:rsid w:val="006E6261"/>
    <w:rsid w:val="006E6A39"/>
    <w:rsid w:val="006E6F07"/>
    <w:rsid w:val="006E719E"/>
    <w:rsid w:val="006E76B2"/>
    <w:rsid w:val="006E7DA7"/>
    <w:rsid w:val="006F03DC"/>
    <w:rsid w:val="006F1982"/>
    <w:rsid w:val="006F1DBC"/>
    <w:rsid w:val="006F26A3"/>
    <w:rsid w:val="006F2776"/>
    <w:rsid w:val="006F300E"/>
    <w:rsid w:val="006F3039"/>
    <w:rsid w:val="006F35BD"/>
    <w:rsid w:val="006F3CD4"/>
    <w:rsid w:val="006F3CF6"/>
    <w:rsid w:val="006F4367"/>
    <w:rsid w:val="006F4BA5"/>
    <w:rsid w:val="006F5001"/>
    <w:rsid w:val="006F5A23"/>
    <w:rsid w:val="006F5F80"/>
    <w:rsid w:val="006F6202"/>
    <w:rsid w:val="006F7347"/>
    <w:rsid w:val="006F7EB0"/>
    <w:rsid w:val="00700D0E"/>
    <w:rsid w:val="00700F01"/>
    <w:rsid w:val="0070129A"/>
    <w:rsid w:val="00701E44"/>
    <w:rsid w:val="00702179"/>
    <w:rsid w:val="007022CA"/>
    <w:rsid w:val="007024A6"/>
    <w:rsid w:val="00702503"/>
    <w:rsid w:val="00702E08"/>
    <w:rsid w:val="00702E0C"/>
    <w:rsid w:val="007040D3"/>
    <w:rsid w:val="00704545"/>
    <w:rsid w:val="007045F6"/>
    <w:rsid w:val="007048F3"/>
    <w:rsid w:val="007049EB"/>
    <w:rsid w:val="0070528B"/>
    <w:rsid w:val="00705415"/>
    <w:rsid w:val="007054DA"/>
    <w:rsid w:val="00705709"/>
    <w:rsid w:val="00705DF3"/>
    <w:rsid w:val="007062E5"/>
    <w:rsid w:val="007063F5"/>
    <w:rsid w:val="007065C8"/>
    <w:rsid w:val="00706625"/>
    <w:rsid w:val="00707255"/>
    <w:rsid w:val="00707387"/>
    <w:rsid w:val="007073E2"/>
    <w:rsid w:val="00707404"/>
    <w:rsid w:val="0070783E"/>
    <w:rsid w:val="00707B00"/>
    <w:rsid w:val="00707B6D"/>
    <w:rsid w:val="00707E8E"/>
    <w:rsid w:val="00710175"/>
    <w:rsid w:val="00710417"/>
    <w:rsid w:val="00710822"/>
    <w:rsid w:val="0071138F"/>
    <w:rsid w:val="0071227F"/>
    <w:rsid w:val="007125F5"/>
    <w:rsid w:val="00712846"/>
    <w:rsid w:val="007129F0"/>
    <w:rsid w:val="00712A1C"/>
    <w:rsid w:val="00712C89"/>
    <w:rsid w:val="0071320F"/>
    <w:rsid w:val="00713BE8"/>
    <w:rsid w:val="00713FF9"/>
    <w:rsid w:val="0071408F"/>
    <w:rsid w:val="007140D3"/>
    <w:rsid w:val="007145CA"/>
    <w:rsid w:val="00714D6F"/>
    <w:rsid w:val="00714E95"/>
    <w:rsid w:val="00715212"/>
    <w:rsid w:val="007152CC"/>
    <w:rsid w:val="00715412"/>
    <w:rsid w:val="007157B3"/>
    <w:rsid w:val="007157C1"/>
    <w:rsid w:val="00715801"/>
    <w:rsid w:val="00715888"/>
    <w:rsid w:val="00715EA3"/>
    <w:rsid w:val="007160B7"/>
    <w:rsid w:val="00716E84"/>
    <w:rsid w:val="007173E9"/>
    <w:rsid w:val="00717415"/>
    <w:rsid w:val="0071743C"/>
    <w:rsid w:val="00717652"/>
    <w:rsid w:val="0071795C"/>
    <w:rsid w:val="007179B7"/>
    <w:rsid w:val="00717AA0"/>
    <w:rsid w:val="00717BB6"/>
    <w:rsid w:val="00720025"/>
    <w:rsid w:val="00720A1F"/>
    <w:rsid w:val="0072101C"/>
    <w:rsid w:val="007210C1"/>
    <w:rsid w:val="0072138F"/>
    <w:rsid w:val="007216C8"/>
    <w:rsid w:val="007220AB"/>
    <w:rsid w:val="00722359"/>
    <w:rsid w:val="00722B50"/>
    <w:rsid w:val="0072333E"/>
    <w:rsid w:val="0072395E"/>
    <w:rsid w:val="00723A57"/>
    <w:rsid w:val="00724630"/>
    <w:rsid w:val="007246F0"/>
    <w:rsid w:val="007251FE"/>
    <w:rsid w:val="00725395"/>
    <w:rsid w:val="00725737"/>
    <w:rsid w:val="00725870"/>
    <w:rsid w:val="00725C87"/>
    <w:rsid w:val="00725F04"/>
    <w:rsid w:val="0072637B"/>
    <w:rsid w:val="007274E6"/>
    <w:rsid w:val="00727927"/>
    <w:rsid w:val="00727A5C"/>
    <w:rsid w:val="00727B1A"/>
    <w:rsid w:val="007305AB"/>
    <w:rsid w:val="00730A08"/>
    <w:rsid w:val="00730AA4"/>
    <w:rsid w:val="00730F13"/>
    <w:rsid w:val="00731072"/>
    <w:rsid w:val="00731082"/>
    <w:rsid w:val="00731542"/>
    <w:rsid w:val="007317D3"/>
    <w:rsid w:val="00731BC5"/>
    <w:rsid w:val="00731EB8"/>
    <w:rsid w:val="0073276D"/>
    <w:rsid w:val="00732AC3"/>
    <w:rsid w:val="007338CD"/>
    <w:rsid w:val="00733D69"/>
    <w:rsid w:val="007345C4"/>
    <w:rsid w:val="00734A9D"/>
    <w:rsid w:val="00734B1B"/>
    <w:rsid w:val="00734FC1"/>
    <w:rsid w:val="00735000"/>
    <w:rsid w:val="0073500B"/>
    <w:rsid w:val="0073508F"/>
    <w:rsid w:val="00735411"/>
    <w:rsid w:val="00735805"/>
    <w:rsid w:val="007358CD"/>
    <w:rsid w:val="00735A4C"/>
    <w:rsid w:val="00735BB9"/>
    <w:rsid w:val="00735C2B"/>
    <w:rsid w:val="00735CD2"/>
    <w:rsid w:val="00736FBE"/>
    <w:rsid w:val="00737227"/>
    <w:rsid w:val="007402C9"/>
    <w:rsid w:val="00740C8A"/>
    <w:rsid w:val="00741547"/>
    <w:rsid w:val="00741CCF"/>
    <w:rsid w:val="00742B3D"/>
    <w:rsid w:val="00743104"/>
    <w:rsid w:val="00743133"/>
    <w:rsid w:val="0074385E"/>
    <w:rsid w:val="007438E3"/>
    <w:rsid w:val="00743DC3"/>
    <w:rsid w:val="00744381"/>
    <w:rsid w:val="0074441B"/>
    <w:rsid w:val="007446FC"/>
    <w:rsid w:val="00744F40"/>
    <w:rsid w:val="007450DA"/>
    <w:rsid w:val="007453E9"/>
    <w:rsid w:val="007455E6"/>
    <w:rsid w:val="0074570C"/>
    <w:rsid w:val="00745D8A"/>
    <w:rsid w:val="00745DC7"/>
    <w:rsid w:val="00745FA6"/>
    <w:rsid w:val="0074608B"/>
    <w:rsid w:val="0074668B"/>
    <w:rsid w:val="007466F2"/>
    <w:rsid w:val="007467FF"/>
    <w:rsid w:val="00747496"/>
    <w:rsid w:val="00747FE8"/>
    <w:rsid w:val="0075055A"/>
    <w:rsid w:val="00750563"/>
    <w:rsid w:val="00750CC1"/>
    <w:rsid w:val="00751041"/>
    <w:rsid w:val="00751755"/>
    <w:rsid w:val="007518AE"/>
    <w:rsid w:val="00751BDA"/>
    <w:rsid w:val="00752755"/>
    <w:rsid w:val="00752928"/>
    <w:rsid w:val="00752979"/>
    <w:rsid w:val="007532C4"/>
    <w:rsid w:val="00753380"/>
    <w:rsid w:val="007533D0"/>
    <w:rsid w:val="007538DD"/>
    <w:rsid w:val="0075428B"/>
    <w:rsid w:val="00754376"/>
    <w:rsid w:val="007548F8"/>
    <w:rsid w:val="00754A79"/>
    <w:rsid w:val="007550D8"/>
    <w:rsid w:val="007562DF"/>
    <w:rsid w:val="00756653"/>
    <w:rsid w:val="00756BFF"/>
    <w:rsid w:val="00757394"/>
    <w:rsid w:val="00757656"/>
    <w:rsid w:val="00757DC4"/>
    <w:rsid w:val="007606C1"/>
    <w:rsid w:val="00760C17"/>
    <w:rsid w:val="00762EE7"/>
    <w:rsid w:val="007630B7"/>
    <w:rsid w:val="007635FC"/>
    <w:rsid w:val="007636D1"/>
    <w:rsid w:val="00763751"/>
    <w:rsid w:val="007639AD"/>
    <w:rsid w:val="0076430D"/>
    <w:rsid w:val="00764316"/>
    <w:rsid w:val="007646F8"/>
    <w:rsid w:val="00765491"/>
    <w:rsid w:val="00765A69"/>
    <w:rsid w:val="00765B25"/>
    <w:rsid w:val="00765B5B"/>
    <w:rsid w:val="00766EC6"/>
    <w:rsid w:val="00767BE2"/>
    <w:rsid w:val="007704BF"/>
    <w:rsid w:val="00770BDF"/>
    <w:rsid w:val="00770E6F"/>
    <w:rsid w:val="00770EC1"/>
    <w:rsid w:val="0077100C"/>
    <w:rsid w:val="0077135C"/>
    <w:rsid w:val="00771BD0"/>
    <w:rsid w:val="00772340"/>
    <w:rsid w:val="00772C1C"/>
    <w:rsid w:val="00772F9D"/>
    <w:rsid w:val="007738BB"/>
    <w:rsid w:val="00774309"/>
    <w:rsid w:val="00774376"/>
    <w:rsid w:val="00774504"/>
    <w:rsid w:val="0077592A"/>
    <w:rsid w:val="00775974"/>
    <w:rsid w:val="00775F7C"/>
    <w:rsid w:val="0077635E"/>
    <w:rsid w:val="00777275"/>
    <w:rsid w:val="007775C4"/>
    <w:rsid w:val="00777C68"/>
    <w:rsid w:val="00780605"/>
    <w:rsid w:val="007809DB"/>
    <w:rsid w:val="00780C22"/>
    <w:rsid w:val="00780C86"/>
    <w:rsid w:val="00781B5C"/>
    <w:rsid w:val="007820E8"/>
    <w:rsid w:val="0078236A"/>
    <w:rsid w:val="00782E06"/>
    <w:rsid w:val="00782E39"/>
    <w:rsid w:val="00782F8A"/>
    <w:rsid w:val="00783015"/>
    <w:rsid w:val="0078365A"/>
    <w:rsid w:val="00783849"/>
    <w:rsid w:val="007838DB"/>
    <w:rsid w:val="00783A74"/>
    <w:rsid w:val="00783D1A"/>
    <w:rsid w:val="007842EC"/>
    <w:rsid w:val="0078473D"/>
    <w:rsid w:val="007862CE"/>
    <w:rsid w:val="007865E8"/>
    <w:rsid w:val="00786825"/>
    <w:rsid w:val="007868C4"/>
    <w:rsid w:val="0078692B"/>
    <w:rsid w:val="007870B4"/>
    <w:rsid w:val="007870E6"/>
    <w:rsid w:val="00787B22"/>
    <w:rsid w:val="00790A33"/>
    <w:rsid w:val="0079111C"/>
    <w:rsid w:val="0079176F"/>
    <w:rsid w:val="00791B11"/>
    <w:rsid w:val="00791E8C"/>
    <w:rsid w:val="0079237C"/>
    <w:rsid w:val="00792E05"/>
    <w:rsid w:val="007934B5"/>
    <w:rsid w:val="00793BBA"/>
    <w:rsid w:val="00794592"/>
    <w:rsid w:val="007945A8"/>
    <w:rsid w:val="0079469B"/>
    <w:rsid w:val="00795230"/>
    <w:rsid w:val="0079581A"/>
    <w:rsid w:val="00795AAB"/>
    <w:rsid w:val="00795C1A"/>
    <w:rsid w:val="007963C0"/>
    <w:rsid w:val="00796706"/>
    <w:rsid w:val="0079743F"/>
    <w:rsid w:val="00797C45"/>
    <w:rsid w:val="007A023F"/>
    <w:rsid w:val="007A132A"/>
    <w:rsid w:val="007A1762"/>
    <w:rsid w:val="007A1C4E"/>
    <w:rsid w:val="007A2142"/>
    <w:rsid w:val="007A217B"/>
    <w:rsid w:val="007A3883"/>
    <w:rsid w:val="007A3901"/>
    <w:rsid w:val="007A3F6B"/>
    <w:rsid w:val="007A401C"/>
    <w:rsid w:val="007A487A"/>
    <w:rsid w:val="007A4BCB"/>
    <w:rsid w:val="007A55F2"/>
    <w:rsid w:val="007A577E"/>
    <w:rsid w:val="007A5BE1"/>
    <w:rsid w:val="007A5DA3"/>
    <w:rsid w:val="007A5F9A"/>
    <w:rsid w:val="007A7220"/>
    <w:rsid w:val="007A72ED"/>
    <w:rsid w:val="007A7D8E"/>
    <w:rsid w:val="007B14D4"/>
    <w:rsid w:val="007B17E6"/>
    <w:rsid w:val="007B233B"/>
    <w:rsid w:val="007B31BE"/>
    <w:rsid w:val="007B3236"/>
    <w:rsid w:val="007B37B7"/>
    <w:rsid w:val="007B3C13"/>
    <w:rsid w:val="007B3DFE"/>
    <w:rsid w:val="007B4227"/>
    <w:rsid w:val="007B4623"/>
    <w:rsid w:val="007B4B9C"/>
    <w:rsid w:val="007B511E"/>
    <w:rsid w:val="007B5188"/>
    <w:rsid w:val="007B52E8"/>
    <w:rsid w:val="007B5516"/>
    <w:rsid w:val="007B5711"/>
    <w:rsid w:val="007B5EAC"/>
    <w:rsid w:val="007B67F0"/>
    <w:rsid w:val="007B7197"/>
    <w:rsid w:val="007B71D9"/>
    <w:rsid w:val="007B7303"/>
    <w:rsid w:val="007B7387"/>
    <w:rsid w:val="007B7810"/>
    <w:rsid w:val="007B7F7A"/>
    <w:rsid w:val="007B7FED"/>
    <w:rsid w:val="007C09EA"/>
    <w:rsid w:val="007C1269"/>
    <w:rsid w:val="007C1CA7"/>
    <w:rsid w:val="007C1D63"/>
    <w:rsid w:val="007C1DFE"/>
    <w:rsid w:val="007C221C"/>
    <w:rsid w:val="007C267E"/>
    <w:rsid w:val="007C2A6D"/>
    <w:rsid w:val="007C2B7F"/>
    <w:rsid w:val="007C31DB"/>
    <w:rsid w:val="007C32C0"/>
    <w:rsid w:val="007C349F"/>
    <w:rsid w:val="007C3BCF"/>
    <w:rsid w:val="007C3C40"/>
    <w:rsid w:val="007C3CE7"/>
    <w:rsid w:val="007C44D5"/>
    <w:rsid w:val="007C4C32"/>
    <w:rsid w:val="007C5C2E"/>
    <w:rsid w:val="007C5DEE"/>
    <w:rsid w:val="007C7208"/>
    <w:rsid w:val="007C76F6"/>
    <w:rsid w:val="007C7A32"/>
    <w:rsid w:val="007D0073"/>
    <w:rsid w:val="007D06E3"/>
    <w:rsid w:val="007D10CE"/>
    <w:rsid w:val="007D1261"/>
    <w:rsid w:val="007D1A5C"/>
    <w:rsid w:val="007D2152"/>
    <w:rsid w:val="007D22F8"/>
    <w:rsid w:val="007D236F"/>
    <w:rsid w:val="007D2C5B"/>
    <w:rsid w:val="007D2E2C"/>
    <w:rsid w:val="007D351E"/>
    <w:rsid w:val="007D38C2"/>
    <w:rsid w:val="007D3D94"/>
    <w:rsid w:val="007D44FB"/>
    <w:rsid w:val="007D4765"/>
    <w:rsid w:val="007D53A2"/>
    <w:rsid w:val="007D5907"/>
    <w:rsid w:val="007D5BCD"/>
    <w:rsid w:val="007D663F"/>
    <w:rsid w:val="007D6D80"/>
    <w:rsid w:val="007D78EF"/>
    <w:rsid w:val="007E00D4"/>
    <w:rsid w:val="007E054A"/>
    <w:rsid w:val="007E0874"/>
    <w:rsid w:val="007E0A39"/>
    <w:rsid w:val="007E0B55"/>
    <w:rsid w:val="007E147F"/>
    <w:rsid w:val="007E1D92"/>
    <w:rsid w:val="007E2569"/>
    <w:rsid w:val="007E29F9"/>
    <w:rsid w:val="007E2C53"/>
    <w:rsid w:val="007E2C65"/>
    <w:rsid w:val="007E2D5F"/>
    <w:rsid w:val="007E319C"/>
    <w:rsid w:val="007E3739"/>
    <w:rsid w:val="007E3F36"/>
    <w:rsid w:val="007E489C"/>
    <w:rsid w:val="007E4D11"/>
    <w:rsid w:val="007E4F30"/>
    <w:rsid w:val="007E61D6"/>
    <w:rsid w:val="007E624D"/>
    <w:rsid w:val="007E6580"/>
    <w:rsid w:val="007E6751"/>
    <w:rsid w:val="007E7D28"/>
    <w:rsid w:val="007E7DBD"/>
    <w:rsid w:val="007F048A"/>
    <w:rsid w:val="007F09B0"/>
    <w:rsid w:val="007F1C4C"/>
    <w:rsid w:val="007F2BC0"/>
    <w:rsid w:val="007F2F3A"/>
    <w:rsid w:val="007F300F"/>
    <w:rsid w:val="007F31B6"/>
    <w:rsid w:val="007F3403"/>
    <w:rsid w:val="007F3F34"/>
    <w:rsid w:val="007F3F39"/>
    <w:rsid w:val="007F4797"/>
    <w:rsid w:val="007F47DD"/>
    <w:rsid w:val="007F4BF3"/>
    <w:rsid w:val="007F4E43"/>
    <w:rsid w:val="007F55EA"/>
    <w:rsid w:val="007F5A22"/>
    <w:rsid w:val="007F5A54"/>
    <w:rsid w:val="007F5DF0"/>
    <w:rsid w:val="007F5EAE"/>
    <w:rsid w:val="007F63BF"/>
    <w:rsid w:val="007F68FD"/>
    <w:rsid w:val="007F796E"/>
    <w:rsid w:val="007F7FC3"/>
    <w:rsid w:val="00800482"/>
    <w:rsid w:val="00800893"/>
    <w:rsid w:val="008010C6"/>
    <w:rsid w:val="0080124D"/>
    <w:rsid w:val="00801B97"/>
    <w:rsid w:val="00802B94"/>
    <w:rsid w:val="00802CB0"/>
    <w:rsid w:val="00803A7A"/>
    <w:rsid w:val="00803D39"/>
    <w:rsid w:val="0080410D"/>
    <w:rsid w:val="00804257"/>
    <w:rsid w:val="008047CC"/>
    <w:rsid w:val="008047D1"/>
    <w:rsid w:val="00804933"/>
    <w:rsid w:val="0080554B"/>
    <w:rsid w:val="008055B3"/>
    <w:rsid w:val="00805AC8"/>
    <w:rsid w:val="00805F1D"/>
    <w:rsid w:val="008060D2"/>
    <w:rsid w:val="008067DB"/>
    <w:rsid w:val="00806957"/>
    <w:rsid w:val="00806A2F"/>
    <w:rsid w:val="00806E46"/>
    <w:rsid w:val="00807180"/>
    <w:rsid w:val="00807706"/>
    <w:rsid w:val="00807EBB"/>
    <w:rsid w:val="00807EED"/>
    <w:rsid w:val="008100AC"/>
    <w:rsid w:val="0081035B"/>
    <w:rsid w:val="00810EB1"/>
    <w:rsid w:val="00810FFC"/>
    <w:rsid w:val="00811C24"/>
    <w:rsid w:val="008121A3"/>
    <w:rsid w:val="00812716"/>
    <w:rsid w:val="00812B51"/>
    <w:rsid w:val="00812C72"/>
    <w:rsid w:val="00814A1A"/>
    <w:rsid w:val="0081504D"/>
    <w:rsid w:val="00815E22"/>
    <w:rsid w:val="008160B0"/>
    <w:rsid w:val="00816389"/>
    <w:rsid w:val="00816683"/>
    <w:rsid w:val="0081671B"/>
    <w:rsid w:val="0081687A"/>
    <w:rsid w:val="00816B8C"/>
    <w:rsid w:val="00816DA7"/>
    <w:rsid w:val="008170BA"/>
    <w:rsid w:val="00817758"/>
    <w:rsid w:val="008178A9"/>
    <w:rsid w:val="00817F4E"/>
    <w:rsid w:val="00820527"/>
    <w:rsid w:val="00820B42"/>
    <w:rsid w:val="00820D99"/>
    <w:rsid w:val="0082121D"/>
    <w:rsid w:val="00822413"/>
    <w:rsid w:val="00822557"/>
    <w:rsid w:val="008226CE"/>
    <w:rsid w:val="008235BF"/>
    <w:rsid w:val="00823625"/>
    <w:rsid w:val="0082394B"/>
    <w:rsid w:val="00823D25"/>
    <w:rsid w:val="008240C4"/>
    <w:rsid w:val="00824535"/>
    <w:rsid w:val="008245AE"/>
    <w:rsid w:val="008245F8"/>
    <w:rsid w:val="00824ABF"/>
    <w:rsid w:val="0082507B"/>
    <w:rsid w:val="008251BE"/>
    <w:rsid w:val="008252A2"/>
    <w:rsid w:val="0082532F"/>
    <w:rsid w:val="0082571D"/>
    <w:rsid w:val="008257EB"/>
    <w:rsid w:val="00825DD7"/>
    <w:rsid w:val="008263CF"/>
    <w:rsid w:val="00826D90"/>
    <w:rsid w:val="00826E8C"/>
    <w:rsid w:val="008273B9"/>
    <w:rsid w:val="00827579"/>
    <w:rsid w:val="008275AE"/>
    <w:rsid w:val="00827760"/>
    <w:rsid w:val="00827D22"/>
    <w:rsid w:val="00830369"/>
    <w:rsid w:val="00830DEA"/>
    <w:rsid w:val="008312B0"/>
    <w:rsid w:val="008312D6"/>
    <w:rsid w:val="0083160D"/>
    <w:rsid w:val="00832663"/>
    <w:rsid w:val="00832A9C"/>
    <w:rsid w:val="008334C4"/>
    <w:rsid w:val="0083369C"/>
    <w:rsid w:val="0083375B"/>
    <w:rsid w:val="0083480B"/>
    <w:rsid w:val="008348A3"/>
    <w:rsid w:val="00835620"/>
    <w:rsid w:val="0083608D"/>
    <w:rsid w:val="008366F3"/>
    <w:rsid w:val="008368D1"/>
    <w:rsid w:val="00836C97"/>
    <w:rsid w:val="00837C20"/>
    <w:rsid w:val="00837F5E"/>
    <w:rsid w:val="00840599"/>
    <w:rsid w:val="00840E17"/>
    <w:rsid w:val="00840F20"/>
    <w:rsid w:val="00841196"/>
    <w:rsid w:val="00841373"/>
    <w:rsid w:val="00841BB2"/>
    <w:rsid w:val="00841D0F"/>
    <w:rsid w:val="00841FDF"/>
    <w:rsid w:val="0084249F"/>
    <w:rsid w:val="00842985"/>
    <w:rsid w:val="008437DD"/>
    <w:rsid w:val="00843D98"/>
    <w:rsid w:val="00843F53"/>
    <w:rsid w:val="00844228"/>
    <w:rsid w:val="008448D5"/>
    <w:rsid w:val="00844BB8"/>
    <w:rsid w:val="00844E47"/>
    <w:rsid w:val="00844F1D"/>
    <w:rsid w:val="0084529E"/>
    <w:rsid w:val="00845389"/>
    <w:rsid w:val="008454AC"/>
    <w:rsid w:val="00845743"/>
    <w:rsid w:val="00845EAF"/>
    <w:rsid w:val="00845FB5"/>
    <w:rsid w:val="00846010"/>
    <w:rsid w:val="00846075"/>
    <w:rsid w:val="00846133"/>
    <w:rsid w:val="008465A5"/>
    <w:rsid w:val="008476B7"/>
    <w:rsid w:val="0085019F"/>
    <w:rsid w:val="008501C3"/>
    <w:rsid w:val="00850845"/>
    <w:rsid w:val="00850924"/>
    <w:rsid w:val="00850E7A"/>
    <w:rsid w:val="00851519"/>
    <w:rsid w:val="0085199A"/>
    <w:rsid w:val="00851DAD"/>
    <w:rsid w:val="0085209C"/>
    <w:rsid w:val="008528B0"/>
    <w:rsid w:val="0085295E"/>
    <w:rsid w:val="008529B2"/>
    <w:rsid w:val="00853221"/>
    <w:rsid w:val="0085324A"/>
    <w:rsid w:val="0085342B"/>
    <w:rsid w:val="00853D6E"/>
    <w:rsid w:val="008542EE"/>
    <w:rsid w:val="0085459D"/>
    <w:rsid w:val="008547EC"/>
    <w:rsid w:val="00855955"/>
    <w:rsid w:val="00855D2E"/>
    <w:rsid w:val="008561ED"/>
    <w:rsid w:val="00856620"/>
    <w:rsid w:val="008572A9"/>
    <w:rsid w:val="00857318"/>
    <w:rsid w:val="00857418"/>
    <w:rsid w:val="00857A3E"/>
    <w:rsid w:val="00857EE3"/>
    <w:rsid w:val="00860700"/>
    <w:rsid w:val="00860C0B"/>
    <w:rsid w:val="00861B31"/>
    <w:rsid w:val="00861FB4"/>
    <w:rsid w:val="008620F7"/>
    <w:rsid w:val="00862B2D"/>
    <w:rsid w:val="00862B8D"/>
    <w:rsid w:val="0086391B"/>
    <w:rsid w:val="00864217"/>
    <w:rsid w:val="00864833"/>
    <w:rsid w:val="00864F6B"/>
    <w:rsid w:val="00864FF3"/>
    <w:rsid w:val="0086568E"/>
    <w:rsid w:val="00865C47"/>
    <w:rsid w:val="00865F9F"/>
    <w:rsid w:val="00866AB9"/>
    <w:rsid w:val="00866B8B"/>
    <w:rsid w:val="00866BB8"/>
    <w:rsid w:val="00866C42"/>
    <w:rsid w:val="00866CF5"/>
    <w:rsid w:val="00866DC9"/>
    <w:rsid w:val="00867535"/>
    <w:rsid w:val="008679DB"/>
    <w:rsid w:val="00867A94"/>
    <w:rsid w:val="00867F40"/>
    <w:rsid w:val="00871683"/>
    <w:rsid w:val="00871886"/>
    <w:rsid w:val="00871F38"/>
    <w:rsid w:val="008720D9"/>
    <w:rsid w:val="008723C2"/>
    <w:rsid w:val="008723D1"/>
    <w:rsid w:val="008724F2"/>
    <w:rsid w:val="00872801"/>
    <w:rsid w:val="00872D2E"/>
    <w:rsid w:val="00872E16"/>
    <w:rsid w:val="00873012"/>
    <w:rsid w:val="008733A8"/>
    <w:rsid w:val="0087391C"/>
    <w:rsid w:val="00873EE2"/>
    <w:rsid w:val="0087452B"/>
    <w:rsid w:val="0087465B"/>
    <w:rsid w:val="00874B98"/>
    <w:rsid w:val="00874D9F"/>
    <w:rsid w:val="0087608B"/>
    <w:rsid w:val="0087621B"/>
    <w:rsid w:val="00876CDE"/>
    <w:rsid w:val="008776E2"/>
    <w:rsid w:val="008779FB"/>
    <w:rsid w:val="00877A95"/>
    <w:rsid w:val="00877B8A"/>
    <w:rsid w:val="00880829"/>
    <w:rsid w:val="00880830"/>
    <w:rsid w:val="0088093C"/>
    <w:rsid w:val="00880CDB"/>
    <w:rsid w:val="00880D9D"/>
    <w:rsid w:val="00880DDA"/>
    <w:rsid w:val="0088186A"/>
    <w:rsid w:val="008818E4"/>
    <w:rsid w:val="00881AE6"/>
    <w:rsid w:val="00882090"/>
    <w:rsid w:val="0088274C"/>
    <w:rsid w:val="008838BF"/>
    <w:rsid w:val="00883B33"/>
    <w:rsid w:val="0088458A"/>
    <w:rsid w:val="00884D66"/>
    <w:rsid w:val="00885D78"/>
    <w:rsid w:val="008860AC"/>
    <w:rsid w:val="00886155"/>
    <w:rsid w:val="0088638C"/>
    <w:rsid w:val="00886D79"/>
    <w:rsid w:val="0088721C"/>
    <w:rsid w:val="00887CE3"/>
    <w:rsid w:val="00887E45"/>
    <w:rsid w:val="00887EFA"/>
    <w:rsid w:val="00887FBB"/>
    <w:rsid w:val="00890027"/>
    <w:rsid w:val="008905B3"/>
    <w:rsid w:val="00890A1B"/>
    <w:rsid w:val="00890A21"/>
    <w:rsid w:val="00890EA6"/>
    <w:rsid w:val="00891A7F"/>
    <w:rsid w:val="00891D49"/>
    <w:rsid w:val="00891FB9"/>
    <w:rsid w:val="008920AC"/>
    <w:rsid w:val="00892B69"/>
    <w:rsid w:val="00892E35"/>
    <w:rsid w:val="00893106"/>
    <w:rsid w:val="008931C6"/>
    <w:rsid w:val="008936ED"/>
    <w:rsid w:val="00894546"/>
    <w:rsid w:val="008948D7"/>
    <w:rsid w:val="00895BA3"/>
    <w:rsid w:val="00895D3C"/>
    <w:rsid w:val="00896021"/>
    <w:rsid w:val="0089610D"/>
    <w:rsid w:val="00896628"/>
    <w:rsid w:val="008968AE"/>
    <w:rsid w:val="008969DE"/>
    <w:rsid w:val="00896B13"/>
    <w:rsid w:val="00897025"/>
    <w:rsid w:val="008976C4"/>
    <w:rsid w:val="00897835"/>
    <w:rsid w:val="00897915"/>
    <w:rsid w:val="00897C86"/>
    <w:rsid w:val="00897F61"/>
    <w:rsid w:val="008A02CD"/>
    <w:rsid w:val="008A09CC"/>
    <w:rsid w:val="008A0D40"/>
    <w:rsid w:val="008A14E5"/>
    <w:rsid w:val="008A1688"/>
    <w:rsid w:val="008A1916"/>
    <w:rsid w:val="008A1F71"/>
    <w:rsid w:val="008A2259"/>
    <w:rsid w:val="008A2757"/>
    <w:rsid w:val="008A32B7"/>
    <w:rsid w:val="008A32E5"/>
    <w:rsid w:val="008A33F3"/>
    <w:rsid w:val="008A4736"/>
    <w:rsid w:val="008A47D5"/>
    <w:rsid w:val="008A4B1D"/>
    <w:rsid w:val="008A4BB9"/>
    <w:rsid w:val="008A519C"/>
    <w:rsid w:val="008A6149"/>
    <w:rsid w:val="008A67C5"/>
    <w:rsid w:val="008A69D5"/>
    <w:rsid w:val="008A7EB5"/>
    <w:rsid w:val="008B0792"/>
    <w:rsid w:val="008B07D1"/>
    <w:rsid w:val="008B0817"/>
    <w:rsid w:val="008B08CD"/>
    <w:rsid w:val="008B0C29"/>
    <w:rsid w:val="008B291B"/>
    <w:rsid w:val="008B29D3"/>
    <w:rsid w:val="008B2E48"/>
    <w:rsid w:val="008B35E7"/>
    <w:rsid w:val="008B46DA"/>
    <w:rsid w:val="008B4C92"/>
    <w:rsid w:val="008B57C8"/>
    <w:rsid w:val="008B5AD8"/>
    <w:rsid w:val="008B5E3A"/>
    <w:rsid w:val="008B679C"/>
    <w:rsid w:val="008B69F7"/>
    <w:rsid w:val="008B6FA7"/>
    <w:rsid w:val="008B7244"/>
    <w:rsid w:val="008B764D"/>
    <w:rsid w:val="008B76D5"/>
    <w:rsid w:val="008B7879"/>
    <w:rsid w:val="008B79E0"/>
    <w:rsid w:val="008B7F23"/>
    <w:rsid w:val="008B7F56"/>
    <w:rsid w:val="008C08EB"/>
    <w:rsid w:val="008C0DDC"/>
    <w:rsid w:val="008C1120"/>
    <w:rsid w:val="008C11DE"/>
    <w:rsid w:val="008C12E6"/>
    <w:rsid w:val="008C15E0"/>
    <w:rsid w:val="008C18CA"/>
    <w:rsid w:val="008C1A81"/>
    <w:rsid w:val="008C1CF1"/>
    <w:rsid w:val="008C23ED"/>
    <w:rsid w:val="008C2B7B"/>
    <w:rsid w:val="008C2F51"/>
    <w:rsid w:val="008C37B6"/>
    <w:rsid w:val="008C465A"/>
    <w:rsid w:val="008C4DD9"/>
    <w:rsid w:val="008C5CE3"/>
    <w:rsid w:val="008C5D8F"/>
    <w:rsid w:val="008C6F39"/>
    <w:rsid w:val="008C786E"/>
    <w:rsid w:val="008C7E57"/>
    <w:rsid w:val="008D029A"/>
    <w:rsid w:val="008D0C3A"/>
    <w:rsid w:val="008D0F7C"/>
    <w:rsid w:val="008D105F"/>
    <w:rsid w:val="008D1348"/>
    <w:rsid w:val="008D2065"/>
    <w:rsid w:val="008D2144"/>
    <w:rsid w:val="008D219A"/>
    <w:rsid w:val="008D2FA1"/>
    <w:rsid w:val="008D3A1E"/>
    <w:rsid w:val="008D3D99"/>
    <w:rsid w:val="008D4189"/>
    <w:rsid w:val="008D539C"/>
    <w:rsid w:val="008D5B98"/>
    <w:rsid w:val="008D6403"/>
    <w:rsid w:val="008D7136"/>
    <w:rsid w:val="008D731B"/>
    <w:rsid w:val="008D73C3"/>
    <w:rsid w:val="008D7708"/>
    <w:rsid w:val="008D7787"/>
    <w:rsid w:val="008D7C72"/>
    <w:rsid w:val="008D7D0F"/>
    <w:rsid w:val="008D7E1B"/>
    <w:rsid w:val="008D7F27"/>
    <w:rsid w:val="008E0504"/>
    <w:rsid w:val="008E0510"/>
    <w:rsid w:val="008E098F"/>
    <w:rsid w:val="008E101E"/>
    <w:rsid w:val="008E1041"/>
    <w:rsid w:val="008E10C6"/>
    <w:rsid w:val="008E12DB"/>
    <w:rsid w:val="008E1477"/>
    <w:rsid w:val="008E1AD7"/>
    <w:rsid w:val="008E1AD8"/>
    <w:rsid w:val="008E1F2D"/>
    <w:rsid w:val="008E21F2"/>
    <w:rsid w:val="008E26A4"/>
    <w:rsid w:val="008E28D9"/>
    <w:rsid w:val="008E2B02"/>
    <w:rsid w:val="008E2BCD"/>
    <w:rsid w:val="008E2EEC"/>
    <w:rsid w:val="008E3210"/>
    <w:rsid w:val="008E32AD"/>
    <w:rsid w:val="008E39E5"/>
    <w:rsid w:val="008E3C4B"/>
    <w:rsid w:val="008E3F28"/>
    <w:rsid w:val="008E40CB"/>
    <w:rsid w:val="008E4120"/>
    <w:rsid w:val="008E43A8"/>
    <w:rsid w:val="008E440A"/>
    <w:rsid w:val="008E4E01"/>
    <w:rsid w:val="008E4F4F"/>
    <w:rsid w:val="008E521C"/>
    <w:rsid w:val="008E5988"/>
    <w:rsid w:val="008E5A6A"/>
    <w:rsid w:val="008E5C21"/>
    <w:rsid w:val="008E691B"/>
    <w:rsid w:val="008E7078"/>
    <w:rsid w:val="008E7445"/>
    <w:rsid w:val="008E78BF"/>
    <w:rsid w:val="008F00F8"/>
    <w:rsid w:val="008F019F"/>
    <w:rsid w:val="008F0862"/>
    <w:rsid w:val="008F0E2C"/>
    <w:rsid w:val="008F1058"/>
    <w:rsid w:val="008F1229"/>
    <w:rsid w:val="008F1764"/>
    <w:rsid w:val="008F2260"/>
    <w:rsid w:val="008F2299"/>
    <w:rsid w:val="008F2364"/>
    <w:rsid w:val="008F271C"/>
    <w:rsid w:val="008F2923"/>
    <w:rsid w:val="008F30BF"/>
    <w:rsid w:val="008F3DE5"/>
    <w:rsid w:val="008F460B"/>
    <w:rsid w:val="008F5028"/>
    <w:rsid w:val="008F5170"/>
    <w:rsid w:val="008F5A11"/>
    <w:rsid w:val="008F5E2B"/>
    <w:rsid w:val="008F6084"/>
    <w:rsid w:val="008F60B4"/>
    <w:rsid w:val="008F6639"/>
    <w:rsid w:val="008F715F"/>
    <w:rsid w:val="008F7C2D"/>
    <w:rsid w:val="008F7DAF"/>
    <w:rsid w:val="009004C4"/>
    <w:rsid w:val="009005FB"/>
    <w:rsid w:val="009010EF"/>
    <w:rsid w:val="00901A2E"/>
    <w:rsid w:val="00901D48"/>
    <w:rsid w:val="00902B38"/>
    <w:rsid w:val="00902ECC"/>
    <w:rsid w:val="00903244"/>
    <w:rsid w:val="00903442"/>
    <w:rsid w:val="00903BAD"/>
    <w:rsid w:val="009040B0"/>
    <w:rsid w:val="0090441F"/>
    <w:rsid w:val="00904BFD"/>
    <w:rsid w:val="00905471"/>
    <w:rsid w:val="0090548E"/>
    <w:rsid w:val="00905650"/>
    <w:rsid w:val="00905BE8"/>
    <w:rsid w:val="00905CFC"/>
    <w:rsid w:val="00905F44"/>
    <w:rsid w:val="00905F55"/>
    <w:rsid w:val="0090622C"/>
    <w:rsid w:val="00906D81"/>
    <w:rsid w:val="009071F1"/>
    <w:rsid w:val="00907EE3"/>
    <w:rsid w:val="00910373"/>
    <w:rsid w:val="00910803"/>
    <w:rsid w:val="00910F56"/>
    <w:rsid w:val="00911F15"/>
    <w:rsid w:val="00912162"/>
    <w:rsid w:val="00912230"/>
    <w:rsid w:val="0091228E"/>
    <w:rsid w:val="00912365"/>
    <w:rsid w:val="00912888"/>
    <w:rsid w:val="009128E0"/>
    <w:rsid w:val="0091296B"/>
    <w:rsid w:val="00912CED"/>
    <w:rsid w:val="00912F65"/>
    <w:rsid w:val="00913034"/>
    <w:rsid w:val="00913A2D"/>
    <w:rsid w:val="00913B27"/>
    <w:rsid w:val="00913D03"/>
    <w:rsid w:val="00913EC8"/>
    <w:rsid w:val="0091409C"/>
    <w:rsid w:val="0091441E"/>
    <w:rsid w:val="00914437"/>
    <w:rsid w:val="0091467C"/>
    <w:rsid w:val="009147BA"/>
    <w:rsid w:val="00914D40"/>
    <w:rsid w:val="00914DF7"/>
    <w:rsid w:val="00915402"/>
    <w:rsid w:val="00915AD1"/>
    <w:rsid w:val="00915F40"/>
    <w:rsid w:val="00915F42"/>
    <w:rsid w:val="00916359"/>
    <w:rsid w:val="009165C1"/>
    <w:rsid w:val="0091688E"/>
    <w:rsid w:val="0091700E"/>
    <w:rsid w:val="00917205"/>
    <w:rsid w:val="00917927"/>
    <w:rsid w:val="00920144"/>
    <w:rsid w:val="0092069C"/>
    <w:rsid w:val="009208C5"/>
    <w:rsid w:val="00921451"/>
    <w:rsid w:val="0092145F"/>
    <w:rsid w:val="00921AD7"/>
    <w:rsid w:val="00921FF1"/>
    <w:rsid w:val="00922838"/>
    <w:rsid w:val="00922ACA"/>
    <w:rsid w:val="009231FF"/>
    <w:rsid w:val="0092349A"/>
    <w:rsid w:val="00923628"/>
    <w:rsid w:val="009238B3"/>
    <w:rsid w:val="00923C59"/>
    <w:rsid w:val="009243F7"/>
    <w:rsid w:val="0092447C"/>
    <w:rsid w:val="009246B0"/>
    <w:rsid w:val="009249B0"/>
    <w:rsid w:val="009250C0"/>
    <w:rsid w:val="009250D4"/>
    <w:rsid w:val="009252AA"/>
    <w:rsid w:val="009261F8"/>
    <w:rsid w:val="00926212"/>
    <w:rsid w:val="0092684C"/>
    <w:rsid w:val="00926AA5"/>
    <w:rsid w:val="00927C00"/>
    <w:rsid w:val="00927C39"/>
    <w:rsid w:val="00930F44"/>
    <w:rsid w:val="0093135F"/>
    <w:rsid w:val="00931927"/>
    <w:rsid w:val="0093251B"/>
    <w:rsid w:val="0093297A"/>
    <w:rsid w:val="0093321A"/>
    <w:rsid w:val="00933702"/>
    <w:rsid w:val="00933A7B"/>
    <w:rsid w:val="00933F04"/>
    <w:rsid w:val="00934590"/>
    <w:rsid w:val="00934748"/>
    <w:rsid w:val="00934E95"/>
    <w:rsid w:val="0093622F"/>
    <w:rsid w:val="0093624E"/>
    <w:rsid w:val="009369D7"/>
    <w:rsid w:val="00936A6D"/>
    <w:rsid w:val="00936AE5"/>
    <w:rsid w:val="00936D61"/>
    <w:rsid w:val="00936E09"/>
    <w:rsid w:val="009375EC"/>
    <w:rsid w:val="00937778"/>
    <w:rsid w:val="00937F10"/>
    <w:rsid w:val="0094066C"/>
    <w:rsid w:val="0094124D"/>
    <w:rsid w:val="00941422"/>
    <w:rsid w:val="00941537"/>
    <w:rsid w:val="00942274"/>
    <w:rsid w:val="009424D8"/>
    <w:rsid w:val="0094256E"/>
    <w:rsid w:val="009427C1"/>
    <w:rsid w:val="0094327D"/>
    <w:rsid w:val="00943551"/>
    <w:rsid w:val="009435ED"/>
    <w:rsid w:val="00944291"/>
    <w:rsid w:val="009447BD"/>
    <w:rsid w:val="00944B6C"/>
    <w:rsid w:val="00945899"/>
    <w:rsid w:val="009461AB"/>
    <w:rsid w:val="009466B8"/>
    <w:rsid w:val="00946A5A"/>
    <w:rsid w:val="00946B20"/>
    <w:rsid w:val="00947EF8"/>
    <w:rsid w:val="00947F34"/>
    <w:rsid w:val="00950ACF"/>
    <w:rsid w:val="00950B05"/>
    <w:rsid w:val="009510E3"/>
    <w:rsid w:val="00951B48"/>
    <w:rsid w:val="0095208D"/>
    <w:rsid w:val="009520C0"/>
    <w:rsid w:val="009526DE"/>
    <w:rsid w:val="009526ED"/>
    <w:rsid w:val="00953303"/>
    <w:rsid w:val="0095353E"/>
    <w:rsid w:val="009538F1"/>
    <w:rsid w:val="0095449C"/>
    <w:rsid w:val="00954690"/>
    <w:rsid w:val="009547A8"/>
    <w:rsid w:val="00954828"/>
    <w:rsid w:val="00954B2F"/>
    <w:rsid w:val="00954B5C"/>
    <w:rsid w:val="00954EA0"/>
    <w:rsid w:val="00954ED3"/>
    <w:rsid w:val="00955FAE"/>
    <w:rsid w:val="00956226"/>
    <w:rsid w:val="009562A6"/>
    <w:rsid w:val="0095637A"/>
    <w:rsid w:val="0095645C"/>
    <w:rsid w:val="00956C57"/>
    <w:rsid w:val="0095753C"/>
    <w:rsid w:val="0095756F"/>
    <w:rsid w:val="00957869"/>
    <w:rsid w:val="009579C8"/>
    <w:rsid w:val="00957B4A"/>
    <w:rsid w:val="00957CE7"/>
    <w:rsid w:val="0096018F"/>
    <w:rsid w:val="0096025C"/>
    <w:rsid w:val="0096082B"/>
    <w:rsid w:val="009609B3"/>
    <w:rsid w:val="00960A16"/>
    <w:rsid w:val="00960A2F"/>
    <w:rsid w:val="00961401"/>
    <w:rsid w:val="00961591"/>
    <w:rsid w:val="00961AF3"/>
    <w:rsid w:val="0096223F"/>
    <w:rsid w:val="00962859"/>
    <w:rsid w:val="009642C2"/>
    <w:rsid w:val="00964427"/>
    <w:rsid w:val="00964699"/>
    <w:rsid w:val="00964C82"/>
    <w:rsid w:val="00965080"/>
    <w:rsid w:val="00965239"/>
    <w:rsid w:val="00965F9C"/>
    <w:rsid w:val="009662A1"/>
    <w:rsid w:val="009664AD"/>
    <w:rsid w:val="00966F9F"/>
    <w:rsid w:val="009675DA"/>
    <w:rsid w:val="00967725"/>
    <w:rsid w:val="009702DF"/>
    <w:rsid w:val="009704FB"/>
    <w:rsid w:val="00970D97"/>
    <w:rsid w:val="00970F9E"/>
    <w:rsid w:val="009714D4"/>
    <w:rsid w:val="00971A80"/>
    <w:rsid w:val="0097217D"/>
    <w:rsid w:val="00972462"/>
    <w:rsid w:val="00972986"/>
    <w:rsid w:val="00972A87"/>
    <w:rsid w:val="00972EA3"/>
    <w:rsid w:val="00973D19"/>
    <w:rsid w:val="00975645"/>
    <w:rsid w:val="00975B38"/>
    <w:rsid w:val="00975CC9"/>
    <w:rsid w:val="00975D58"/>
    <w:rsid w:val="00976C99"/>
    <w:rsid w:val="00976D73"/>
    <w:rsid w:val="0097724D"/>
    <w:rsid w:val="00977400"/>
    <w:rsid w:val="009777B9"/>
    <w:rsid w:val="009809A5"/>
    <w:rsid w:val="00980C02"/>
    <w:rsid w:val="00980F60"/>
    <w:rsid w:val="00981432"/>
    <w:rsid w:val="009815B5"/>
    <w:rsid w:val="00981D85"/>
    <w:rsid w:val="00981FC8"/>
    <w:rsid w:val="009820A1"/>
    <w:rsid w:val="009827F3"/>
    <w:rsid w:val="009836D8"/>
    <w:rsid w:val="0098381D"/>
    <w:rsid w:val="00983BAB"/>
    <w:rsid w:val="00983BD1"/>
    <w:rsid w:val="00983C6C"/>
    <w:rsid w:val="009840FB"/>
    <w:rsid w:val="00984237"/>
    <w:rsid w:val="00984371"/>
    <w:rsid w:val="00984C0A"/>
    <w:rsid w:val="009852D6"/>
    <w:rsid w:val="00985BE3"/>
    <w:rsid w:val="00985C36"/>
    <w:rsid w:val="00986018"/>
    <w:rsid w:val="00986299"/>
    <w:rsid w:val="00986B6C"/>
    <w:rsid w:val="00986DA0"/>
    <w:rsid w:val="00987D2F"/>
    <w:rsid w:val="0099005A"/>
    <w:rsid w:val="009907C2"/>
    <w:rsid w:val="00990AFF"/>
    <w:rsid w:val="009910D8"/>
    <w:rsid w:val="009911AE"/>
    <w:rsid w:val="00991840"/>
    <w:rsid w:val="00992146"/>
    <w:rsid w:val="0099233E"/>
    <w:rsid w:val="0099278F"/>
    <w:rsid w:val="0099286C"/>
    <w:rsid w:val="00992988"/>
    <w:rsid w:val="00992A64"/>
    <w:rsid w:val="00992B36"/>
    <w:rsid w:val="00992DF8"/>
    <w:rsid w:val="0099310D"/>
    <w:rsid w:val="009931E1"/>
    <w:rsid w:val="00993787"/>
    <w:rsid w:val="00993961"/>
    <w:rsid w:val="00993C90"/>
    <w:rsid w:val="00993D38"/>
    <w:rsid w:val="00994BE5"/>
    <w:rsid w:val="00994C81"/>
    <w:rsid w:val="00994D68"/>
    <w:rsid w:val="00995103"/>
    <w:rsid w:val="009952A1"/>
    <w:rsid w:val="0099530B"/>
    <w:rsid w:val="009956B6"/>
    <w:rsid w:val="009956C2"/>
    <w:rsid w:val="00995B1A"/>
    <w:rsid w:val="00995B80"/>
    <w:rsid w:val="0099608A"/>
    <w:rsid w:val="00996189"/>
    <w:rsid w:val="0099626B"/>
    <w:rsid w:val="00996398"/>
    <w:rsid w:val="0099652D"/>
    <w:rsid w:val="00996965"/>
    <w:rsid w:val="00997282"/>
    <w:rsid w:val="009974C0"/>
    <w:rsid w:val="009977ED"/>
    <w:rsid w:val="00997F94"/>
    <w:rsid w:val="009A05BF"/>
    <w:rsid w:val="009A1001"/>
    <w:rsid w:val="009A25A2"/>
    <w:rsid w:val="009A2AA5"/>
    <w:rsid w:val="009A2BC9"/>
    <w:rsid w:val="009A2CE2"/>
    <w:rsid w:val="009A2D53"/>
    <w:rsid w:val="009A2D93"/>
    <w:rsid w:val="009A2F71"/>
    <w:rsid w:val="009A3176"/>
    <w:rsid w:val="009A33DF"/>
    <w:rsid w:val="009A38CB"/>
    <w:rsid w:val="009A3AB9"/>
    <w:rsid w:val="009A41F9"/>
    <w:rsid w:val="009A42C2"/>
    <w:rsid w:val="009A43BA"/>
    <w:rsid w:val="009A4630"/>
    <w:rsid w:val="009A515F"/>
    <w:rsid w:val="009A57AE"/>
    <w:rsid w:val="009A6960"/>
    <w:rsid w:val="009A6C61"/>
    <w:rsid w:val="009A6D56"/>
    <w:rsid w:val="009A6FB1"/>
    <w:rsid w:val="009A7809"/>
    <w:rsid w:val="009B0845"/>
    <w:rsid w:val="009B0E83"/>
    <w:rsid w:val="009B1080"/>
    <w:rsid w:val="009B10B5"/>
    <w:rsid w:val="009B12AF"/>
    <w:rsid w:val="009B18F7"/>
    <w:rsid w:val="009B1A3B"/>
    <w:rsid w:val="009B1F41"/>
    <w:rsid w:val="009B1F96"/>
    <w:rsid w:val="009B2230"/>
    <w:rsid w:val="009B2A9E"/>
    <w:rsid w:val="009B2B75"/>
    <w:rsid w:val="009B2ED2"/>
    <w:rsid w:val="009B2FCB"/>
    <w:rsid w:val="009B314C"/>
    <w:rsid w:val="009B3801"/>
    <w:rsid w:val="009B3F69"/>
    <w:rsid w:val="009B449A"/>
    <w:rsid w:val="009B4566"/>
    <w:rsid w:val="009B4D11"/>
    <w:rsid w:val="009B56E6"/>
    <w:rsid w:val="009B5EB9"/>
    <w:rsid w:val="009B5FD2"/>
    <w:rsid w:val="009B6246"/>
    <w:rsid w:val="009B63DB"/>
    <w:rsid w:val="009B64D3"/>
    <w:rsid w:val="009B7147"/>
    <w:rsid w:val="009B79C8"/>
    <w:rsid w:val="009C0188"/>
    <w:rsid w:val="009C0315"/>
    <w:rsid w:val="009C05E6"/>
    <w:rsid w:val="009C088B"/>
    <w:rsid w:val="009C08AF"/>
    <w:rsid w:val="009C13AD"/>
    <w:rsid w:val="009C15EF"/>
    <w:rsid w:val="009C263C"/>
    <w:rsid w:val="009C293D"/>
    <w:rsid w:val="009C35E0"/>
    <w:rsid w:val="009C36E7"/>
    <w:rsid w:val="009C372A"/>
    <w:rsid w:val="009C3FF6"/>
    <w:rsid w:val="009C45D4"/>
    <w:rsid w:val="009C4CC6"/>
    <w:rsid w:val="009C5094"/>
    <w:rsid w:val="009C68F0"/>
    <w:rsid w:val="009C6E22"/>
    <w:rsid w:val="009C6E37"/>
    <w:rsid w:val="009C6FAE"/>
    <w:rsid w:val="009C709F"/>
    <w:rsid w:val="009C715E"/>
    <w:rsid w:val="009C74FF"/>
    <w:rsid w:val="009C7A32"/>
    <w:rsid w:val="009C7D9C"/>
    <w:rsid w:val="009C7DB0"/>
    <w:rsid w:val="009C7F0C"/>
    <w:rsid w:val="009C7F17"/>
    <w:rsid w:val="009C7F7E"/>
    <w:rsid w:val="009D0B65"/>
    <w:rsid w:val="009D13AE"/>
    <w:rsid w:val="009D140C"/>
    <w:rsid w:val="009D1517"/>
    <w:rsid w:val="009D1615"/>
    <w:rsid w:val="009D198B"/>
    <w:rsid w:val="009D1A8E"/>
    <w:rsid w:val="009D247E"/>
    <w:rsid w:val="009D2795"/>
    <w:rsid w:val="009D2882"/>
    <w:rsid w:val="009D2E09"/>
    <w:rsid w:val="009D302D"/>
    <w:rsid w:val="009D375C"/>
    <w:rsid w:val="009D3D04"/>
    <w:rsid w:val="009D3F8C"/>
    <w:rsid w:val="009D5C06"/>
    <w:rsid w:val="009D6077"/>
    <w:rsid w:val="009D6424"/>
    <w:rsid w:val="009D6448"/>
    <w:rsid w:val="009D7037"/>
    <w:rsid w:val="009D7550"/>
    <w:rsid w:val="009D764D"/>
    <w:rsid w:val="009D7803"/>
    <w:rsid w:val="009D78C4"/>
    <w:rsid w:val="009E0256"/>
    <w:rsid w:val="009E06BB"/>
    <w:rsid w:val="009E08D9"/>
    <w:rsid w:val="009E0960"/>
    <w:rsid w:val="009E0967"/>
    <w:rsid w:val="009E0BCB"/>
    <w:rsid w:val="009E0CF4"/>
    <w:rsid w:val="009E0F3B"/>
    <w:rsid w:val="009E131A"/>
    <w:rsid w:val="009E1441"/>
    <w:rsid w:val="009E1CCC"/>
    <w:rsid w:val="009E1E5A"/>
    <w:rsid w:val="009E229D"/>
    <w:rsid w:val="009E2B6C"/>
    <w:rsid w:val="009E2DF8"/>
    <w:rsid w:val="009E2E68"/>
    <w:rsid w:val="009E30D2"/>
    <w:rsid w:val="009E42B3"/>
    <w:rsid w:val="009E46A3"/>
    <w:rsid w:val="009E4777"/>
    <w:rsid w:val="009E4CD8"/>
    <w:rsid w:val="009E5E96"/>
    <w:rsid w:val="009E60EF"/>
    <w:rsid w:val="009E61EC"/>
    <w:rsid w:val="009E628E"/>
    <w:rsid w:val="009E6820"/>
    <w:rsid w:val="009E6EA2"/>
    <w:rsid w:val="009E75FA"/>
    <w:rsid w:val="009E794A"/>
    <w:rsid w:val="009E7C77"/>
    <w:rsid w:val="009F0110"/>
    <w:rsid w:val="009F0421"/>
    <w:rsid w:val="009F0930"/>
    <w:rsid w:val="009F0AB2"/>
    <w:rsid w:val="009F0B54"/>
    <w:rsid w:val="009F0C21"/>
    <w:rsid w:val="009F0C69"/>
    <w:rsid w:val="009F0D59"/>
    <w:rsid w:val="009F1786"/>
    <w:rsid w:val="009F1C48"/>
    <w:rsid w:val="009F200A"/>
    <w:rsid w:val="009F271F"/>
    <w:rsid w:val="009F29FA"/>
    <w:rsid w:val="009F3167"/>
    <w:rsid w:val="009F34F4"/>
    <w:rsid w:val="009F37A9"/>
    <w:rsid w:val="009F3813"/>
    <w:rsid w:val="009F3A35"/>
    <w:rsid w:val="009F43ED"/>
    <w:rsid w:val="009F50C1"/>
    <w:rsid w:val="009F517B"/>
    <w:rsid w:val="009F5ADB"/>
    <w:rsid w:val="009F5BD0"/>
    <w:rsid w:val="009F5D3B"/>
    <w:rsid w:val="009F5E48"/>
    <w:rsid w:val="009F62CD"/>
    <w:rsid w:val="009F6564"/>
    <w:rsid w:val="009F673E"/>
    <w:rsid w:val="009F6B5D"/>
    <w:rsid w:val="009F6C07"/>
    <w:rsid w:val="00A0038A"/>
    <w:rsid w:val="00A006F3"/>
    <w:rsid w:val="00A00765"/>
    <w:rsid w:val="00A00E11"/>
    <w:rsid w:val="00A02576"/>
    <w:rsid w:val="00A02952"/>
    <w:rsid w:val="00A02D74"/>
    <w:rsid w:val="00A03586"/>
    <w:rsid w:val="00A03F21"/>
    <w:rsid w:val="00A04522"/>
    <w:rsid w:val="00A05505"/>
    <w:rsid w:val="00A05A21"/>
    <w:rsid w:val="00A05B1C"/>
    <w:rsid w:val="00A05D65"/>
    <w:rsid w:val="00A05E8B"/>
    <w:rsid w:val="00A05FEE"/>
    <w:rsid w:val="00A06C32"/>
    <w:rsid w:val="00A0786F"/>
    <w:rsid w:val="00A079EF"/>
    <w:rsid w:val="00A07D1D"/>
    <w:rsid w:val="00A10544"/>
    <w:rsid w:val="00A10E4F"/>
    <w:rsid w:val="00A1124A"/>
    <w:rsid w:val="00A1192B"/>
    <w:rsid w:val="00A11A05"/>
    <w:rsid w:val="00A11C4F"/>
    <w:rsid w:val="00A122D9"/>
    <w:rsid w:val="00A126FE"/>
    <w:rsid w:val="00A12F26"/>
    <w:rsid w:val="00A13575"/>
    <w:rsid w:val="00A136CF"/>
    <w:rsid w:val="00A137A2"/>
    <w:rsid w:val="00A140AF"/>
    <w:rsid w:val="00A1450A"/>
    <w:rsid w:val="00A14F2C"/>
    <w:rsid w:val="00A14F60"/>
    <w:rsid w:val="00A164B0"/>
    <w:rsid w:val="00A16F76"/>
    <w:rsid w:val="00A17583"/>
    <w:rsid w:val="00A1786E"/>
    <w:rsid w:val="00A17955"/>
    <w:rsid w:val="00A179D7"/>
    <w:rsid w:val="00A21387"/>
    <w:rsid w:val="00A21636"/>
    <w:rsid w:val="00A21E52"/>
    <w:rsid w:val="00A21F41"/>
    <w:rsid w:val="00A224C9"/>
    <w:rsid w:val="00A2273B"/>
    <w:rsid w:val="00A22764"/>
    <w:rsid w:val="00A22C85"/>
    <w:rsid w:val="00A231FB"/>
    <w:rsid w:val="00A23634"/>
    <w:rsid w:val="00A2375E"/>
    <w:rsid w:val="00A2387C"/>
    <w:rsid w:val="00A238BA"/>
    <w:rsid w:val="00A23B97"/>
    <w:rsid w:val="00A241B0"/>
    <w:rsid w:val="00A247C0"/>
    <w:rsid w:val="00A25012"/>
    <w:rsid w:val="00A250A1"/>
    <w:rsid w:val="00A253F7"/>
    <w:rsid w:val="00A257A7"/>
    <w:rsid w:val="00A257AD"/>
    <w:rsid w:val="00A25D77"/>
    <w:rsid w:val="00A25ED9"/>
    <w:rsid w:val="00A262D3"/>
    <w:rsid w:val="00A2634F"/>
    <w:rsid w:val="00A26760"/>
    <w:rsid w:val="00A2678E"/>
    <w:rsid w:val="00A26BDC"/>
    <w:rsid w:val="00A26D50"/>
    <w:rsid w:val="00A2718E"/>
    <w:rsid w:val="00A2723A"/>
    <w:rsid w:val="00A30132"/>
    <w:rsid w:val="00A30714"/>
    <w:rsid w:val="00A30BEF"/>
    <w:rsid w:val="00A30D18"/>
    <w:rsid w:val="00A30FD3"/>
    <w:rsid w:val="00A311C8"/>
    <w:rsid w:val="00A31365"/>
    <w:rsid w:val="00A325AC"/>
    <w:rsid w:val="00A328C7"/>
    <w:rsid w:val="00A332A0"/>
    <w:rsid w:val="00A33381"/>
    <w:rsid w:val="00A33404"/>
    <w:rsid w:val="00A33A1A"/>
    <w:rsid w:val="00A33CBF"/>
    <w:rsid w:val="00A33DDC"/>
    <w:rsid w:val="00A34358"/>
    <w:rsid w:val="00A346BA"/>
    <w:rsid w:val="00A34D75"/>
    <w:rsid w:val="00A35146"/>
    <w:rsid w:val="00A3543F"/>
    <w:rsid w:val="00A3544F"/>
    <w:rsid w:val="00A35489"/>
    <w:rsid w:val="00A3549B"/>
    <w:rsid w:val="00A357A1"/>
    <w:rsid w:val="00A35DB4"/>
    <w:rsid w:val="00A36817"/>
    <w:rsid w:val="00A36E5D"/>
    <w:rsid w:val="00A3724D"/>
    <w:rsid w:val="00A37520"/>
    <w:rsid w:val="00A376C1"/>
    <w:rsid w:val="00A3774E"/>
    <w:rsid w:val="00A37789"/>
    <w:rsid w:val="00A40770"/>
    <w:rsid w:val="00A40781"/>
    <w:rsid w:val="00A41B4A"/>
    <w:rsid w:val="00A41CC3"/>
    <w:rsid w:val="00A41EC6"/>
    <w:rsid w:val="00A421AB"/>
    <w:rsid w:val="00A426E8"/>
    <w:rsid w:val="00A42EDD"/>
    <w:rsid w:val="00A43023"/>
    <w:rsid w:val="00A4306D"/>
    <w:rsid w:val="00A43170"/>
    <w:rsid w:val="00A43D42"/>
    <w:rsid w:val="00A43E40"/>
    <w:rsid w:val="00A4401C"/>
    <w:rsid w:val="00A44245"/>
    <w:rsid w:val="00A442E1"/>
    <w:rsid w:val="00A44380"/>
    <w:rsid w:val="00A44404"/>
    <w:rsid w:val="00A4506A"/>
    <w:rsid w:val="00A45B15"/>
    <w:rsid w:val="00A45D73"/>
    <w:rsid w:val="00A4619A"/>
    <w:rsid w:val="00A46784"/>
    <w:rsid w:val="00A4687C"/>
    <w:rsid w:val="00A46A5A"/>
    <w:rsid w:val="00A4762B"/>
    <w:rsid w:val="00A5020F"/>
    <w:rsid w:val="00A50C93"/>
    <w:rsid w:val="00A51081"/>
    <w:rsid w:val="00A5154A"/>
    <w:rsid w:val="00A52C10"/>
    <w:rsid w:val="00A52CD8"/>
    <w:rsid w:val="00A52F91"/>
    <w:rsid w:val="00A538A8"/>
    <w:rsid w:val="00A53C4F"/>
    <w:rsid w:val="00A53FA7"/>
    <w:rsid w:val="00A54112"/>
    <w:rsid w:val="00A54129"/>
    <w:rsid w:val="00A54204"/>
    <w:rsid w:val="00A54A71"/>
    <w:rsid w:val="00A54BAC"/>
    <w:rsid w:val="00A54D56"/>
    <w:rsid w:val="00A54D98"/>
    <w:rsid w:val="00A5573B"/>
    <w:rsid w:val="00A56C8C"/>
    <w:rsid w:val="00A56F7B"/>
    <w:rsid w:val="00A57821"/>
    <w:rsid w:val="00A578E0"/>
    <w:rsid w:val="00A57DAA"/>
    <w:rsid w:val="00A600E9"/>
    <w:rsid w:val="00A602F2"/>
    <w:rsid w:val="00A603C3"/>
    <w:rsid w:val="00A60626"/>
    <w:rsid w:val="00A60DF2"/>
    <w:rsid w:val="00A61181"/>
    <w:rsid w:val="00A61ADC"/>
    <w:rsid w:val="00A61C89"/>
    <w:rsid w:val="00A62085"/>
    <w:rsid w:val="00A6298F"/>
    <w:rsid w:val="00A62C2F"/>
    <w:rsid w:val="00A62CF9"/>
    <w:rsid w:val="00A62D78"/>
    <w:rsid w:val="00A62E4B"/>
    <w:rsid w:val="00A645AA"/>
    <w:rsid w:val="00A64765"/>
    <w:rsid w:val="00A64AC8"/>
    <w:rsid w:val="00A64C70"/>
    <w:rsid w:val="00A64D93"/>
    <w:rsid w:val="00A64DA6"/>
    <w:rsid w:val="00A650F1"/>
    <w:rsid w:val="00A659E2"/>
    <w:rsid w:val="00A65F7D"/>
    <w:rsid w:val="00A66041"/>
    <w:rsid w:val="00A661BE"/>
    <w:rsid w:val="00A66696"/>
    <w:rsid w:val="00A67623"/>
    <w:rsid w:val="00A702B5"/>
    <w:rsid w:val="00A7033E"/>
    <w:rsid w:val="00A703D3"/>
    <w:rsid w:val="00A7045E"/>
    <w:rsid w:val="00A707C1"/>
    <w:rsid w:val="00A709BA"/>
    <w:rsid w:val="00A70BC7"/>
    <w:rsid w:val="00A71123"/>
    <w:rsid w:val="00A71169"/>
    <w:rsid w:val="00A71949"/>
    <w:rsid w:val="00A71EB2"/>
    <w:rsid w:val="00A7381B"/>
    <w:rsid w:val="00A741BE"/>
    <w:rsid w:val="00A7455B"/>
    <w:rsid w:val="00A748B3"/>
    <w:rsid w:val="00A74A8E"/>
    <w:rsid w:val="00A758AD"/>
    <w:rsid w:val="00A75E9B"/>
    <w:rsid w:val="00A76257"/>
    <w:rsid w:val="00A76D78"/>
    <w:rsid w:val="00A77249"/>
    <w:rsid w:val="00A7771C"/>
    <w:rsid w:val="00A77771"/>
    <w:rsid w:val="00A8028F"/>
    <w:rsid w:val="00A8073C"/>
    <w:rsid w:val="00A80AA1"/>
    <w:rsid w:val="00A80F5C"/>
    <w:rsid w:val="00A8148E"/>
    <w:rsid w:val="00A814BB"/>
    <w:rsid w:val="00A8159F"/>
    <w:rsid w:val="00A815FA"/>
    <w:rsid w:val="00A81AA1"/>
    <w:rsid w:val="00A81E9A"/>
    <w:rsid w:val="00A820E2"/>
    <w:rsid w:val="00A828E2"/>
    <w:rsid w:val="00A82BBB"/>
    <w:rsid w:val="00A82CB8"/>
    <w:rsid w:val="00A82F81"/>
    <w:rsid w:val="00A830B7"/>
    <w:rsid w:val="00A8324D"/>
    <w:rsid w:val="00A837D6"/>
    <w:rsid w:val="00A8398C"/>
    <w:rsid w:val="00A839D7"/>
    <w:rsid w:val="00A83D3C"/>
    <w:rsid w:val="00A849C4"/>
    <w:rsid w:val="00A84F10"/>
    <w:rsid w:val="00A862A9"/>
    <w:rsid w:val="00A8632D"/>
    <w:rsid w:val="00A8710F"/>
    <w:rsid w:val="00A875E3"/>
    <w:rsid w:val="00A876D7"/>
    <w:rsid w:val="00A90656"/>
    <w:rsid w:val="00A90739"/>
    <w:rsid w:val="00A90B0C"/>
    <w:rsid w:val="00A92067"/>
    <w:rsid w:val="00A92BE6"/>
    <w:rsid w:val="00A92E29"/>
    <w:rsid w:val="00A935FA"/>
    <w:rsid w:val="00A94A85"/>
    <w:rsid w:val="00A94B0C"/>
    <w:rsid w:val="00A94DF8"/>
    <w:rsid w:val="00A95228"/>
    <w:rsid w:val="00A95422"/>
    <w:rsid w:val="00A95624"/>
    <w:rsid w:val="00A9562E"/>
    <w:rsid w:val="00A963B6"/>
    <w:rsid w:val="00A9641E"/>
    <w:rsid w:val="00A966D2"/>
    <w:rsid w:val="00A971A9"/>
    <w:rsid w:val="00A97553"/>
    <w:rsid w:val="00A97589"/>
    <w:rsid w:val="00A97CFF"/>
    <w:rsid w:val="00AA0122"/>
    <w:rsid w:val="00AA04FA"/>
    <w:rsid w:val="00AA109A"/>
    <w:rsid w:val="00AA2045"/>
    <w:rsid w:val="00AA2625"/>
    <w:rsid w:val="00AA301F"/>
    <w:rsid w:val="00AA3962"/>
    <w:rsid w:val="00AA3B93"/>
    <w:rsid w:val="00AA3D1C"/>
    <w:rsid w:val="00AA40AA"/>
    <w:rsid w:val="00AA4876"/>
    <w:rsid w:val="00AA4D2E"/>
    <w:rsid w:val="00AA532F"/>
    <w:rsid w:val="00AA5E36"/>
    <w:rsid w:val="00AA6679"/>
    <w:rsid w:val="00AA6A56"/>
    <w:rsid w:val="00AA71F0"/>
    <w:rsid w:val="00AA777E"/>
    <w:rsid w:val="00AA7E91"/>
    <w:rsid w:val="00AA7FE9"/>
    <w:rsid w:val="00AB01A6"/>
    <w:rsid w:val="00AB0FB2"/>
    <w:rsid w:val="00AB1304"/>
    <w:rsid w:val="00AB1716"/>
    <w:rsid w:val="00AB1A61"/>
    <w:rsid w:val="00AB20A8"/>
    <w:rsid w:val="00AB2563"/>
    <w:rsid w:val="00AB27F2"/>
    <w:rsid w:val="00AB317D"/>
    <w:rsid w:val="00AB365E"/>
    <w:rsid w:val="00AB4580"/>
    <w:rsid w:val="00AB48A4"/>
    <w:rsid w:val="00AB4B09"/>
    <w:rsid w:val="00AB5447"/>
    <w:rsid w:val="00AB5584"/>
    <w:rsid w:val="00AB5CD4"/>
    <w:rsid w:val="00AB5FCE"/>
    <w:rsid w:val="00AB6A6A"/>
    <w:rsid w:val="00AB6F84"/>
    <w:rsid w:val="00AB71D9"/>
    <w:rsid w:val="00AB7364"/>
    <w:rsid w:val="00AB77BB"/>
    <w:rsid w:val="00AC002C"/>
    <w:rsid w:val="00AC12BC"/>
    <w:rsid w:val="00AC16B3"/>
    <w:rsid w:val="00AC1E5F"/>
    <w:rsid w:val="00AC2552"/>
    <w:rsid w:val="00AC27EB"/>
    <w:rsid w:val="00AC2F05"/>
    <w:rsid w:val="00AC2F0C"/>
    <w:rsid w:val="00AC2F4E"/>
    <w:rsid w:val="00AC34F9"/>
    <w:rsid w:val="00AC3E25"/>
    <w:rsid w:val="00AC498A"/>
    <w:rsid w:val="00AC4CC4"/>
    <w:rsid w:val="00AC4DA6"/>
    <w:rsid w:val="00AC5641"/>
    <w:rsid w:val="00AC5688"/>
    <w:rsid w:val="00AC5C5E"/>
    <w:rsid w:val="00AC5D67"/>
    <w:rsid w:val="00AC6233"/>
    <w:rsid w:val="00AC6676"/>
    <w:rsid w:val="00AC6D48"/>
    <w:rsid w:val="00AC6F9D"/>
    <w:rsid w:val="00AC7816"/>
    <w:rsid w:val="00AC7877"/>
    <w:rsid w:val="00AC7C57"/>
    <w:rsid w:val="00AC7D2A"/>
    <w:rsid w:val="00AD0708"/>
    <w:rsid w:val="00AD07B2"/>
    <w:rsid w:val="00AD09ED"/>
    <w:rsid w:val="00AD10A5"/>
    <w:rsid w:val="00AD12DC"/>
    <w:rsid w:val="00AD13C0"/>
    <w:rsid w:val="00AD16D1"/>
    <w:rsid w:val="00AD1785"/>
    <w:rsid w:val="00AD17F2"/>
    <w:rsid w:val="00AD2737"/>
    <w:rsid w:val="00AD2B18"/>
    <w:rsid w:val="00AD383F"/>
    <w:rsid w:val="00AD38ED"/>
    <w:rsid w:val="00AD39CD"/>
    <w:rsid w:val="00AD41A5"/>
    <w:rsid w:val="00AD4374"/>
    <w:rsid w:val="00AD43DA"/>
    <w:rsid w:val="00AD46A5"/>
    <w:rsid w:val="00AD4A25"/>
    <w:rsid w:val="00AD520E"/>
    <w:rsid w:val="00AD5444"/>
    <w:rsid w:val="00AD5668"/>
    <w:rsid w:val="00AD5B10"/>
    <w:rsid w:val="00AD5B1F"/>
    <w:rsid w:val="00AD5CEA"/>
    <w:rsid w:val="00AD615F"/>
    <w:rsid w:val="00AD61B0"/>
    <w:rsid w:val="00AD6204"/>
    <w:rsid w:val="00AD6321"/>
    <w:rsid w:val="00AD63CD"/>
    <w:rsid w:val="00AD6A86"/>
    <w:rsid w:val="00AD6A88"/>
    <w:rsid w:val="00AD6F6F"/>
    <w:rsid w:val="00AD7803"/>
    <w:rsid w:val="00AD79F5"/>
    <w:rsid w:val="00AD7DD0"/>
    <w:rsid w:val="00AD7E58"/>
    <w:rsid w:val="00AE0331"/>
    <w:rsid w:val="00AE074B"/>
    <w:rsid w:val="00AE0CAA"/>
    <w:rsid w:val="00AE0D1B"/>
    <w:rsid w:val="00AE10D9"/>
    <w:rsid w:val="00AE12EE"/>
    <w:rsid w:val="00AE1A7F"/>
    <w:rsid w:val="00AE211C"/>
    <w:rsid w:val="00AE2442"/>
    <w:rsid w:val="00AE2595"/>
    <w:rsid w:val="00AE26E2"/>
    <w:rsid w:val="00AE29DE"/>
    <w:rsid w:val="00AE2CDF"/>
    <w:rsid w:val="00AE3EE0"/>
    <w:rsid w:val="00AE414D"/>
    <w:rsid w:val="00AE4D03"/>
    <w:rsid w:val="00AE5AC4"/>
    <w:rsid w:val="00AE6420"/>
    <w:rsid w:val="00AE6BA4"/>
    <w:rsid w:val="00AE70A3"/>
    <w:rsid w:val="00AE722F"/>
    <w:rsid w:val="00AE76E9"/>
    <w:rsid w:val="00AE76F2"/>
    <w:rsid w:val="00AE78B2"/>
    <w:rsid w:val="00AE7C07"/>
    <w:rsid w:val="00AF0524"/>
    <w:rsid w:val="00AF076A"/>
    <w:rsid w:val="00AF0889"/>
    <w:rsid w:val="00AF173F"/>
    <w:rsid w:val="00AF18A5"/>
    <w:rsid w:val="00AF234B"/>
    <w:rsid w:val="00AF2514"/>
    <w:rsid w:val="00AF2C5F"/>
    <w:rsid w:val="00AF3247"/>
    <w:rsid w:val="00AF3543"/>
    <w:rsid w:val="00AF3659"/>
    <w:rsid w:val="00AF3C2D"/>
    <w:rsid w:val="00AF3C31"/>
    <w:rsid w:val="00AF422A"/>
    <w:rsid w:val="00AF4974"/>
    <w:rsid w:val="00AF4B8D"/>
    <w:rsid w:val="00AF4C6D"/>
    <w:rsid w:val="00AF4C83"/>
    <w:rsid w:val="00AF63AE"/>
    <w:rsid w:val="00AF6643"/>
    <w:rsid w:val="00AF7238"/>
    <w:rsid w:val="00AF7868"/>
    <w:rsid w:val="00B008D5"/>
    <w:rsid w:val="00B009C3"/>
    <w:rsid w:val="00B00AD2"/>
    <w:rsid w:val="00B00B6A"/>
    <w:rsid w:val="00B00D40"/>
    <w:rsid w:val="00B00EDB"/>
    <w:rsid w:val="00B01000"/>
    <w:rsid w:val="00B01142"/>
    <w:rsid w:val="00B01656"/>
    <w:rsid w:val="00B0241B"/>
    <w:rsid w:val="00B024FF"/>
    <w:rsid w:val="00B031BB"/>
    <w:rsid w:val="00B03697"/>
    <w:rsid w:val="00B047D9"/>
    <w:rsid w:val="00B04C67"/>
    <w:rsid w:val="00B053E8"/>
    <w:rsid w:val="00B05EB6"/>
    <w:rsid w:val="00B05F68"/>
    <w:rsid w:val="00B06238"/>
    <w:rsid w:val="00B06565"/>
    <w:rsid w:val="00B06A7D"/>
    <w:rsid w:val="00B06B26"/>
    <w:rsid w:val="00B06BE7"/>
    <w:rsid w:val="00B0755E"/>
    <w:rsid w:val="00B0799B"/>
    <w:rsid w:val="00B1018B"/>
    <w:rsid w:val="00B10753"/>
    <w:rsid w:val="00B10A8D"/>
    <w:rsid w:val="00B10C06"/>
    <w:rsid w:val="00B10FDA"/>
    <w:rsid w:val="00B11267"/>
    <w:rsid w:val="00B114F9"/>
    <w:rsid w:val="00B115ED"/>
    <w:rsid w:val="00B1173A"/>
    <w:rsid w:val="00B11DA1"/>
    <w:rsid w:val="00B122B4"/>
    <w:rsid w:val="00B12D18"/>
    <w:rsid w:val="00B133C0"/>
    <w:rsid w:val="00B139F2"/>
    <w:rsid w:val="00B1589F"/>
    <w:rsid w:val="00B15C48"/>
    <w:rsid w:val="00B15CD4"/>
    <w:rsid w:val="00B15DDD"/>
    <w:rsid w:val="00B15F72"/>
    <w:rsid w:val="00B1618F"/>
    <w:rsid w:val="00B16353"/>
    <w:rsid w:val="00B16371"/>
    <w:rsid w:val="00B16E41"/>
    <w:rsid w:val="00B16EFE"/>
    <w:rsid w:val="00B17E6E"/>
    <w:rsid w:val="00B17EF3"/>
    <w:rsid w:val="00B2027C"/>
    <w:rsid w:val="00B20432"/>
    <w:rsid w:val="00B2081C"/>
    <w:rsid w:val="00B20D3E"/>
    <w:rsid w:val="00B215C5"/>
    <w:rsid w:val="00B216BB"/>
    <w:rsid w:val="00B21CD1"/>
    <w:rsid w:val="00B21DEE"/>
    <w:rsid w:val="00B21EB5"/>
    <w:rsid w:val="00B225B9"/>
    <w:rsid w:val="00B22E2B"/>
    <w:rsid w:val="00B22FFE"/>
    <w:rsid w:val="00B23130"/>
    <w:rsid w:val="00B23F5A"/>
    <w:rsid w:val="00B2435D"/>
    <w:rsid w:val="00B2443D"/>
    <w:rsid w:val="00B24CCC"/>
    <w:rsid w:val="00B2547F"/>
    <w:rsid w:val="00B2551A"/>
    <w:rsid w:val="00B25534"/>
    <w:rsid w:val="00B25634"/>
    <w:rsid w:val="00B256E7"/>
    <w:rsid w:val="00B2572B"/>
    <w:rsid w:val="00B25884"/>
    <w:rsid w:val="00B25AD2"/>
    <w:rsid w:val="00B25CD9"/>
    <w:rsid w:val="00B263B5"/>
    <w:rsid w:val="00B26C3F"/>
    <w:rsid w:val="00B271C1"/>
    <w:rsid w:val="00B27480"/>
    <w:rsid w:val="00B3073E"/>
    <w:rsid w:val="00B30A33"/>
    <w:rsid w:val="00B30F93"/>
    <w:rsid w:val="00B31932"/>
    <w:rsid w:val="00B3194E"/>
    <w:rsid w:val="00B31B5D"/>
    <w:rsid w:val="00B31ED8"/>
    <w:rsid w:val="00B32122"/>
    <w:rsid w:val="00B32236"/>
    <w:rsid w:val="00B32428"/>
    <w:rsid w:val="00B32584"/>
    <w:rsid w:val="00B32A00"/>
    <w:rsid w:val="00B33233"/>
    <w:rsid w:val="00B33AFC"/>
    <w:rsid w:val="00B33B66"/>
    <w:rsid w:val="00B33BB6"/>
    <w:rsid w:val="00B33BE8"/>
    <w:rsid w:val="00B3412E"/>
    <w:rsid w:val="00B344A8"/>
    <w:rsid w:val="00B346CD"/>
    <w:rsid w:val="00B34DF6"/>
    <w:rsid w:val="00B3589F"/>
    <w:rsid w:val="00B36009"/>
    <w:rsid w:val="00B360F9"/>
    <w:rsid w:val="00B361A4"/>
    <w:rsid w:val="00B36799"/>
    <w:rsid w:val="00B370A2"/>
    <w:rsid w:val="00B37EE2"/>
    <w:rsid w:val="00B37F0E"/>
    <w:rsid w:val="00B37F72"/>
    <w:rsid w:val="00B40583"/>
    <w:rsid w:val="00B40D38"/>
    <w:rsid w:val="00B4118A"/>
    <w:rsid w:val="00B41A79"/>
    <w:rsid w:val="00B423CC"/>
    <w:rsid w:val="00B42B11"/>
    <w:rsid w:val="00B42ECB"/>
    <w:rsid w:val="00B43D33"/>
    <w:rsid w:val="00B440BF"/>
    <w:rsid w:val="00B44C4C"/>
    <w:rsid w:val="00B44FE6"/>
    <w:rsid w:val="00B455D0"/>
    <w:rsid w:val="00B456BA"/>
    <w:rsid w:val="00B45AD2"/>
    <w:rsid w:val="00B461E3"/>
    <w:rsid w:val="00B467D0"/>
    <w:rsid w:val="00B46B7A"/>
    <w:rsid w:val="00B46D18"/>
    <w:rsid w:val="00B476A9"/>
    <w:rsid w:val="00B47790"/>
    <w:rsid w:val="00B477B4"/>
    <w:rsid w:val="00B47BB7"/>
    <w:rsid w:val="00B47DC0"/>
    <w:rsid w:val="00B50461"/>
    <w:rsid w:val="00B509D9"/>
    <w:rsid w:val="00B50B2D"/>
    <w:rsid w:val="00B50DFB"/>
    <w:rsid w:val="00B50FDA"/>
    <w:rsid w:val="00B512C6"/>
    <w:rsid w:val="00B5166B"/>
    <w:rsid w:val="00B51810"/>
    <w:rsid w:val="00B51C78"/>
    <w:rsid w:val="00B51F6D"/>
    <w:rsid w:val="00B520FC"/>
    <w:rsid w:val="00B5232B"/>
    <w:rsid w:val="00B524D9"/>
    <w:rsid w:val="00B52756"/>
    <w:rsid w:val="00B52F41"/>
    <w:rsid w:val="00B534EE"/>
    <w:rsid w:val="00B53CB5"/>
    <w:rsid w:val="00B540CA"/>
    <w:rsid w:val="00B546CA"/>
    <w:rsid w:val="00B5476B"/>
    <w:rsid w:val="00B55195"/>
    <w:rsid w:val="00B5535E"/>
    <w:rsid w:val="00B55556"/>
    <w:rsid w:val="00B555B1"/>
    <w:rsid w:val="00B5566D"/>
    <w:rsid w:val="00B56371"/>
    <w:rsid w:val="00B5683C"/>
    <w:rsid w:val="00B56ABA"/>
    <w:rsid w:val="00B57934"/>
    <w:rsid w:val="00B57A24"/>
    <w:rsid w:val="00B60D66"/>
    <w:rsid w:val="00B61665"/>
    <w:rsid w:val="00B6167D"/>
    <w:rsid w:val="00B6177D"/>
    <w:rsid w:val="00B6191C"/>
    <w:rsid w:val="00B61B33"/>
    <w:rsid w:val="00B61D27"/>
    <w:rsid w:val="00B61DE2"/>
    <w:rsid w:val="00B624D6"/>
    <w:rsid w:val="00B625C5"/>
    <w:rsid w:val="00B62777"/>
    <w:rsid w:val="00B62899"/>
    <w:rsid w:val="00B634E4"/>
    <w:rsid w:val="00B6490E"/>
    <w:rsid w:val="00B64ECC"/>
    <w:rsid w:val="00B652DC"/>
    <w:rsid w:val="00B65552"/>
    <w:rsid w:val="00B6579C"/>
    <w:rsid w:val="00B65A2A"/>
    <w:rsid w:val="00B65F1F"/>
    <w:rsid w:val="00B65F52"/>
    <w:rsid w:val="00B660DA"/>
    <w:rsid w:val="00B66C28"/>
    <w:rsid w:val="00B67379"/>
    <w:rsid w:val="00B67666"/>
    <w:rsid w:val="00B67D9B"/>
    <w:rsid w:val="00B67E61"/>
    <w:rsid w:val="00B707E5"/>
    <w:rsid w:val="00B70B89"/>
    <w:rsid w:val="00B70C90"/>
    <w:rsid w:val="00B70CE5"/>
    <w:rsid w:val="00B70EB1"/>
    <w:rsid w:val="00B71492"/>
    <w:rsid w:val="00B71DD6"/>
    <w:rsid w:val="00B72123"/>
    <w:rsid w:val="00B723D7"/>
    <w:rsid w:val="00B72544"/>
    <w:rsid w:val="00B7267E"/>
    <w:rsid w:val="00B72757"/>
    <w:rsid w:val="00B728C0"/>
    <w:rsid w:val="00B72A0A"/>
    <w:rsid w:val="00B72D9E"/>
    <w:rsid w:val="00B7346B"/>
    <w:rsid w:val="00B73F4B"/>
    <w:rsid w:val="00B7458B"/>
    <w:rsid w:val="00B75750"/>
    <w:rsid w:val="00B75AC3"/>
    <w:rsid w:val="00B75E30"/>
    <w:rsid w:val="00B75F50"/>
    <w:rsid w:val="00B760D3"/>
    <w:rsid w:val="00B765E6"/>
    <w:rsid w:val="00B76A8E"/>
    <w:rsid w:val="00B76EC6"/>
    <w:rsid w:val="00B77048"/>
    <w:rsid w:val="00B771A9"/>
    <w:rsid w:val="00B77532"/>
    <w:rsid w:val="00B777B0"/>
    <w:rsid w:val="00B77ABB"/>
    <w:rsid w:val="00B77D47"/>
    <w:rsid w:val="00B80084"/>
    <w:rsid w:val="00B8042A"/>
    <w:rsid w:val="00B8086C"/>
    <w:rsid w:val="00B80A29"/>
    <w:rsid w:val="00B80D03"/>
    <w:rsid w:val="00B8165B"/>
    <w:rsid w:val="00B817DE"/>
    <w:rsid w:val="00B81C2A"/>
    <w:rsid w:val="00B820FA"/>
    <w:rsid w:val="00B82296"/>
    <w:rsid w:val="00B824F9"/>
    <w:rsid w:val="00B82DE0"/>
    <w:rsid w:val="00B83390"/>
    <w:rsid w:val="00B83719"/>
    <w:rsid w:val="00B83D91"/>
    <w:rsid w:val="00B84BF3"/>
    <w:rsid w:val="00B8533D"/>
    <w:rsid w:val="00B858F5"/>
    <w:rsid w:val="00B859C6"/>
    <w:rsid w:val="00B86102"/>
    <w:rsid w:val="00B86129"/>
    <w:rsid w:val="00B861E7"/>
    <w:rsid w:val="00B862CD"/>
    <w:rsid w:val="00B8690F"/>
    <w:rsid w:val="00B869DE"/>
    <w:rsid w:val="00B875CB"/>
    <w:rsid w:val="00B87FAF"/>
    <w:rsid w:val="00B9001D"/>
    <w:rsid w:val="00B90DAB"/>
    <w:rsid w:val="00B913BF"/>
    <w:rsid w:val="00B91541"/>
    <w:rsid w:val="00B9183D"/>
    <w:rsid w:val="00B9204B"/>
    <w:rsid w:val="00B92E0A"/>
    <w:rsid w:val="00B9337E"/>
    <w:rsid w:val="00B94258"/>
    <w:rsid w:val="00B94382"/>
    <w:rsid w:val="00B94ECD"/>
    <w:rsid w:val="00B951A7"/>
    <w:rsid w:val="00B951D5"/>
    <w:rsid w:val="00B95961"/>
    <w:rsid w:val="00B96022"/>
    <w:rsid w:val="00B96E28"/>
    <w:rsid w:val="00B97182"/>
    <w:rsid w:val="00B97A94"/>
    <w:rsid w:val="00B97CD5"/>
    <w:rsid w:val="00BA0387"/>
    <w:rsid w:val="00BA0B60"/>
    <w:rsid w:val="00BA0C23"/>
    <w:rsid w:val="00BA1CFF"/>
    <w:rsid w:val="00BA1F3D"/>
    <w:rsid w:val="00BA2855"/>
    <w:rsid w:val="00BA367C"/>
    <w:rsid w:val="00BA3A45"/>
    <w:rsid w:val="00BA422E"/>
    <w:rsid w:val="00BA435F"/>
    <w:rsid w:val="00BA4654"/>
    <w:rsid w:val="00BA4A19"/>
    <w:rsid w:val="00BA4AC7"/>
    <w:rsid w:val="00BA51D7"/>
    <w:rsid w:val="00BA51EF"/>
    <w:rsid w:val="00BA57BD"/>
    <w:rsid w:val="00BA58F4"/>
    <w:rsid w:val="00BA5AC7"/>
    <w:rsid w:val="00BA6388"/>
    <w:rsid w:val="00BA6DFB"/>
    <w:rsid w:val="00BA6F7B"/>
    <w:rsid w:val="00BA7645"/>
    <w:rsid w:val="00BA771D"/>
    <w:rsid w:val="00BA7ABE"/>
    <w:rsid w:val="00BB009A"/>
    <w:rsid w:val="00BB0269"/>
    <w:rsid w:val="00BB0AEC"/>
    <w:rsid w:val="00BB101E"/>
    <w:rsid w:val="00BB1833"/>
    <w:rsid w:val="00BB2315"/>
    <w:rsid w:val="00BB23BA"/>
    <w:rsid w:val="00BB2587"/>
    <w:rsid w:val="00BB284D"/>
    <w:rsid w:val="00BB2D70"/>
    <w:rsid w:val="00BB354C"/>
    <w:rsid w:val="00BB369C"/>
    <w:rsid w:val="00BB3F7B"/>
    <w:rsid w:val="00BB4286"/>
    <w:rsid w:val="00BB4DF3"/>
    <w:rsid w:val="00BB5915"/>
    <w:rsid w:val="00BB6580"/>
    <w:rsid w:val="00BB65EA"/>
    <w:rsid w:val="00BB6DFA"/>
    <w:rsid w:val="00BB77DC"/>
    <w:rsid w:val="00BB7FCC"/>
    <w:rsid w:val="00BC02AC"/>
    <w:rsid w:val="00BC0B6A"/>
    <w:rsid w:val="00BC13F6"/>
    <w:rsid w:val="00BC18E7"/>
    <w:rsid w:val="00BC231C"/>
    <w:rsid w:val="00BC2B84"/>
    <w:rsid w:val="00BC337F"/>
    <w:rsid w:val="00BC343D"/>
    <w:rsid w:val="00BC35B7"/>
    <w:rsid w:val="00BC3AA8"/>
    <w:rsid w:val="00BC40D8"/>
    <w:rsid w:val="00BC47AA"/>
    <w:rsid w:val="00BC483D"/>
    <w:rsid w:val="00BC4E6F"/>
    <w:rsid w:val="00BC5B8D"/>
    <w:rsid w:val="00BC6269"/>
    <w:rsid w:val="00BC632E"/>
    <w:rsid w:val="00BC651D"/>
    <w:rsid w:val="00BC6A2D"/>
    <w:rsid w:val="00BC6E96"/>
    <w:rsid w:val="00BC7158"/>
    <w:rsid w:val="00BD02E0"/>
    <w:rsid w:val="00BD05BE"/>
    <w:rsid w:val="00BD0DAE"/>
    <w:rsid w:val="00BD12C0"/>
    <w:rsid w:val="00BD1505"/>
    <w:rsid w:val="00BD154D"/>
    <w:rsid w:val="00BD1758"/>
    <w:rsid w:val="00BD1785"/>
    <w:rsid w:val="00BD1C92"/>
    <w:rsid w:val="00BD2628"/>
    <w:rsid w:val="00BD2A75"/>
    <w:rsid w:val="00BD2F70"/>
    <w:rsid w:val="00BD35D0"/>
    <w:rsid w:val="00BD3AE9"/>
    <w:rsid w:val="00BD3AEF"/>
    <w:rsid w:val="00BD4036"/>
    <w:rsid w:val="00BD4306"/>
    <w:rsid w:val="00BD4DF5"/>
    <w:rsid w:val="00BD5175"/>
    <w:rsid w:val="00BD52A2"/>
    <w:rsid w:val="00BD5770"/>
    <w:rsid w:val="00BD5806"/>
    <w:rsid w:val="00BD59BF"/>
    <w:rsid w:val="00BD59D0"/>
    <w:rsid w:val="00BD5A88"/>
    <w:rsid w:val="00BD5BF6"/>
    <w:rsid w:val="00BD5C43"/>
    <w:rsid w:val="00BD68CC"/>
    <w:rsid w:val="00BD6B8E"/>
    <w:rsid w:val="00BD7895"/>
    <w:rsid w:val="00BD7B41"/>
    <w:rsid w:val="00BE0C40"/>
    <w:rsid w:val="00BE0E19"/>
    <w:rsid w:val="00BE0EF1"/>
    <w:rsid w:val="00BE12F8"/>
    <w:rsid w:val="00BE168E"/>
    <w:rsid w:val="00BE1AAA"/>
    <w:rsid w:val="00BE1AAE"/>
    <w:rsid w:val="00BE1D06"/>
    <w:rsid w:val="00BE1F96"/>
    <w:rsid w:val="00BE260C"/>
    <w:rsid w:val="00BE2728"/>
    <w:rsid w:val="00BE2DBD"/>
    <w:rsid w:val="00BE37A3"/>
    <w:rsid w:val="00BE3847"/>
    <w:rsid w:val="00BE3BA6"/>
    <w:rsid w:val="00BE417E"/>
    <w:rsid w:val="00BE4336"/>
    <w:rsid w:val="00BE43E6"/>
    <w:rsid w:val="00BE4A54"/>
    <w:rsid w:val="00BE5F89"/>
    <w:rsid w:val="00BE642E"/>
    <w:rsid w:val="00BE66A4"/>
    <w:rsid w:val="00BE6E0E"/>
    <w:rsid w:val="00BE7251"/>
    <w:rsid w:val="00BE7282"/>
    <w:rsid w:val="00BF02CB"/>
    <w:rsid w:val="00BF05AD"/>
    <w:rsid w:val="00BF0A30"/>
    <w:rsid w:val="00BF0EAB"/>
    <w:rsid w:val="00BF1272"/>
    <w:rsid w:val="00BF18EC"/>
    <w:rsid w:val="00BF1A0F"/>
    <w:rsid w:val="00BF1AC5"/>
    <w:rsid w:val="00BF1AF3"/>
    <w:rsid w:val="00BF2025"/>
    <w:rsid w:val="00BF28C1"/>
    <w:rsid w:val="00BF2AA5"/>
    <w:rsid w:val="00BF2F36"/>
    <w:rsid w:val="00BF367A"/>
    <w:rsid w:val="00BF3729"/>
    <w:rsid w:val="00BF3C1D"/>
    <w:rsid w:val="00BF3F80"/>
    <w:rsid w:val="00BF4250"/>
    <w:rsid w:val="00BF48B4"/>
    <w:rsid w:val="00BF49EA"/>
    <w:rsid w:val="00BF4BC5"/>
    <w:rsid w:val="00BF4D48"/>
    <w:rsid w:val="00BF4F3E"/>
    <w:rsid w:val="00BF52EB"/>
    <w:rsid w:val="00BF5A91"/>
    <w:rsid w:val="00BF5FEB"/>
    <w:rsid w:val="00BF673A"/>
    <w:rsid w:val="00BF6CB9"/>
    <w:rsid w:val="00BF76B8"/>
    <w:rsid w:val="00BF7BB2"/>
    <w:rsid w:val="00BF7DFF"/>
    <w:rsid w:val="00BF7E6A"/>
    <w:rsid w:val="00C00971"/>
    <w:rsid w:val="00C01389"/>
    <w:rsid w:val="00C0224F"/>
    <w:rsid w:val="00C0227B"/>
    <w:rsid w:val="00C02664"/>
    <w:rsid w:val="00C029CF"/>
    <w:rsid w:val="00C02FAE"/>
    <w:rsid w:val="00C0374A"/>
    <w:rsid w:val="00C037AD"/>
    <w:rsid w:val="00C03845"/>
    <w:rsid w:val="00C03CF8"/>
    <w:rsid w:val="00C03DEB"/>
    <w:rsid w:val="00C0511A"/>
    <w:rsid w:val="00C05D1B"/>
    <w:rsid w:val="00C05E4D"/>
    <w:rsid w:val="00C0746C"/>
    <w:rsid w:val="00C0751A"/>
    <w:rsid w:val="00C07651"/>
    <w:rsid w:val="00C0782F"/>
    <w:rsid w:val="00C104D7"/>
    <w:rsid w:val="00C10905"/>
    <w:rsid w:val="00C1132D"/>
    <w:rsid w:val="00C113FA"/>
    <w:rsid w:val="00C117B4"/>
    <w:rsid w:val="00C1189D"/>
    <w:rsid w:val="00C11F99"/>
    <w:rsid w:val="00C127EC"/>
    <w:rsid w:val="00C13876"/>
    <w:rsid w:val="00C139EB"/>
    <w:rsid w:val="00C13F55"/>
    <w:rsid w:val="00C1406F"/>
    <w:rsid w:val="00C142FF"/>
    <w:rsid w:val="00C1437B"/>
    <w:rsid w:val="00C14692"/>
    <w:rsid w:val="00C1485F"/>
    <w:rsid w:val="00C14ECF"/>
    <w:rsid w:val="00C153AC"/>
    <w:rsid w:val="00C15571"/>
    <w:rsid w:val="00C15A3B"/>
    <w:rsid w:val="00C16584"/>
    <w:rsid w:val="00C16780"/>
    <w:rsid w:val="00C16966"/>
    <w:rsid w:val="00C16F11"/>
    <w:rsid w:val="00C16FAC"/>
    <w:rsid w:val="00C1722B"/>
    <w:rsid w:val="00C175DE"/>
    <w:rsid w:val="00C17802"/>
    <w:rsid w:val="00C17C07"/>
    <w:rsid w:val="00C2005E"/>
    <w:rsid w:val="00C2011D"/>
    <w:rsid w:val="00C20515"/>
    <w:rsid w:val="00C2095F"/>
    <w:rsid w:val="00C20A92"/>
    <w:rsid w:val="00C20C48"/>
    <w:rsid w:val="00C2108E"/>
    <w:rsid w:val="00C21E19"/>
    <w:rsid w:val="00C221FC"/>
    <w:rsid w:val="00C2220F"/>
    <w:rsid w:val="00C22422"/>
    <w:rsid w:val="00C22701"/>
    <w:rsid w:val="00C22982"/>
    <w:rsid w:val="00C22BCB"/>
    <w:rsid w:val="00C22C4E"/>
    <w:rsid w:val="00C23326"/>
    <w:rsid w:val="00C233B2"/>
    <w:rsid w:val="00C23670"/>
    <w:rsid w:val="00C23A54"/>
    <w:rsid w:val="00C2403D"/>
    <w:rsid w:val="00C24C0B"/>
    <w:rsid w:val="00C258A9"/>
    <w:rsid w:val="00C259BB"/>
    <w:rsid w:val="00C25E2C"/>
    <w:rsid w:val="00C26058"/>
    <w:rsid w:val="00C2648E"/>
    <w:rsid w:val="00C264E1"/>
    <w:rsid w:val="00C2671C"/>
    <w:rsid w:val="00C2737A"/>
    <w:rsid w:val="00C3025F"/>
    <w:rsid w:val="00C3097A"/>
    <w:rsid w:val="00C31774"/>
    <w:rsid w:val="00C31EB6"/>
    <w:rsid w:val="00C32D21"/>
    <w:rsid w:val="00C32D38"/>
    <w:rsid w:val="00C3345A"/>
    <w:rsid w:val="00C3377C"/>
    <w:rsid w:val="00C33F41"/>
    <w:rsid w:val="00C3428D"/>
    <w:rsid w:val="00C358AA"/>
    <w:rsid w:val="00C35996"/>
    <w:rsid w:val="00C35AAB"/>
    <w:rsid w:val="00C360C8"/>
    <w:rsid w:val="00C362D7"/>
    <w:rsid w:val="00C36AA3"/>
    <w:rsid w:val="00C37002"/>
    <w:rsid w:val="00C37A02"/>
    <w:rsid w:val="00C37A88"/>
    <w:rsid w:val="00C37D54"/>
    <w:rsid w:val="00C37D96"/>
    <w:rsid w:val="00C4000E"/>
    <w:rsid w:val="00C40E26"/>
    <w:rsid w:val="00C417D0"/>
    <w:rsid w:val="00C421E6"/>
    <w:rsid w:val="00C4234B"/>
    <w:rsid w:val="00C424EE"/>
    <w:rsid w:val="00C42B17"/>
    <w:rsid w:val="00C42B30"/>
    <w:rsid w:val="00C42C84"/>
    <w:rsid w:val="00C42E45"/>
    <w:rsid w:val="00C4361A"/>
    <w:rsid w:val="00C43966"/>
    <w:rsid w:val="00C4399E"/>
    <w:rsid w:val="00C44321"/>
    <w:rsid w:val="00C447BF"/>
    <w:rsid w:val="00C44DB9"/>
    <w:rsid w:val="00C44FA6"/>
    <w:rsid w:val="00C451E0"/>
    <w:rsid w:val="00C45AE6"/>
    <w:rsid w:val="00C45BA6"/>
    <w:rsid w:val="00C45D1D"/>
    <w:rsid w:val="00C45D29"/>
    <w:rsid w:val="00C463F4"/>
    <w:rsid w:val="00C4652B"/>
    <w:rsid w:val="00C46747"/>
    <w:rsid w:val="00C467E3"/>
    <w:rsid w:val="00C46B00"/>
    <w:rsid w:val="00C47438"/>
    <w:rsid w:val="00C47A64"/>
    <w:rsid w:val="00C47F25"/>
    <w:rsid w:val="00C508CB"/>
    <w:rsid w:val="00C50C0A"/>
    <w:rsid w:val="00C51B34"/>
    <w:rsid w:val="00C51B8E"/>
    <w:rsid w:val="00C51F10"/>
    <w:rsid w:val="00C524A3"/>
    <w:rsid w:val="00C527AD"/>
    <w:rsid w:val="00C52831"/>
    <w:rsid w:val="00C53354"/>
    <w:rsid w:val="00C534C2"/>
    <w:rsid w:val="00C53DFE"/>
    <w:rsid w:val="00C544AF"/>
    <w:rsid w:val="00C5491B"/>
    <w:rsid w:val="00C557A4"/>
    <w:rsid w:val="00C576BF"/>
    <w:rsid w:val="00C57AFF"/>
    <w:rsid w:val="00C57D50"/>
    <w:rsid w:val="00C60076"/>
    <w:rsid w:val="00C60724"/>
    <w:rsid w:val="00C6077D"/>
    <w:rsid w:val="00C60B97"/>
    <w:rsid w:val="00C60D2A"/>
    <w:rsid w:val="00C60FB2"/>
    <w:rsid w:val="00C61010"/>
    <w:rsid w:val="00C611C2"/>
    <w:rsid w:val="00C6147F"/>
    <w:rsid w:val="00C61590"/>
    <w:rsid w:val="00C617A5"/>
    <w:rsid w:val="00C617D2"/>
    <w:rsid w:val="00C621CA"/>
    <w:rsid w:val="00C623EA"/>
    <w:rsid w:val="00C625CC"/>
    <w:rsid w:val="00C631B1"/>
    <w:rsid w:val="00C63832"/>
    <w:rsid w:val="00C63AB6"/>
    <w:rsid w:val="00C63BFF"/>
    <w:rsid w:val="00C63DB2"/>
    <w:rsid w:val="00C642FC"/>
    <w:rsid w:val="00C64494"/>
    <w:rsid w:val="00C64C26"/>
    <w:rsid w:val="00C654C4"/>
    <w:rsid w:val="00C6576B"/>
    <w:rsid w:val="00C65BA5"/>
    <w:rsid w:val="00C667F0"/>
    <w:rsid w:val="00C6690B"/>
    <w:rsid w:val="00C66FA0"/>
    <w:rsid w:val="00C67133"/>
    <w:rsid w:val="00C67A2B"/>
    <w:rsid w:val="00C67C97"/>
    <w:rsid w:val="00C67DF3"/>
    <w:rsid w:val="00C70368"/>
    <w:rsid w:val="00C70BE4"/>
    <w:rsid w:val="00C712EE"/>
    <w:rsid w:val="00C714D4"/>
    <w:rsid w:val="00C7185D"/>
    <w:rsid w:val="00C71B29"/>
    <w:rsid w:val="00C72288"/>
    <w:rsid w:val="00C723C0"/>
    <w:rsid w:val="00C7264E"/>
    <w:rsid w:val="00C72696"/>
    <w:rsid w:val="00C72D91"/>
    <w:rsid w:val="00C72F3F"/>
    <w:rsid w:val="00C73654"/>
    <w:rsid w:val="00C739DA"/>
    <w:rsid w:val="00C73DBD"/>
    <w:rsid w:val="00C741BB"/>
    <w:rsid w:val="00C743A1"/>
    <w:rsid w:val="00C74408"/>
    <w:rsid w:val="00C74A05"/>
    <w:rsid w:val="00C75250"/>
    <w:rsid w:val="00C753C2"/>
    <w:rsid w:val="00C76659"/>
    <w:rsid w:val="00C76B23"/>
    <w:rsid w:val="00C76B39"/>
    <w:rsid w:val="00C76FA9"/>
    <w:rsid w:val="00C7722F"/>
    <w:rsid w:val="00C773ED"/>
    <w:rsid w:val="00C8032F"/>
    <w:rsid w:val="00C80916"/>
    <w:rsid w:val="00C80D4A"/>
    <w:rsid w:val="00C810F3"/>
    <w:rsid w:val="00C81AA5"/>
    <w:rsid w:val="00C81E7A"/>
    <w:rsid w:val="00C81F7D"/>
    <w:rsid w:val="00C821BF"/>
    <w:rsid w:val="00C82763"/>
    <w:rsid w:val="00C82859"/>
    <w:rsid w:val="00C828ED"/>
    <w:rsid w:val="00C82C3C"/>
    <w:rsid w:val="00C83C44"/>
    <w:rsid w:val="00C84596"/>
    <w:rsid w:val="00C84706"/>
    <w:rsid w:val="00C8473C"/>
    <w:rsid w:val="00C849AF"/>
    <w:rsid w:val="00C84A5E"/>
    <w:rsid w:val="00C84DCF"/>
    <w:rsid w:val="00C84DDF"/>
    <w:rsid w:val="00C855FE"/>
    <w:rsid w:val="00C858DC"/>
    <w:rsid w:val="00C85ACB"/>
    <w:rsid w:val="00C85DFB"/>
    <w:rsid w:val="00C86093"/>
    <w:rsid w:val="00C860FE"/>
    <w:rsid w:val="00C86836"/>
    <w:rsid w:val="00C869F5"/>
    <w:rsid w:val="00C869FE"/>
    <w:rsid w:val="00C86E06"/>
    <w:rsid w:val="00C873FB"/>
    <w:rsid w:val="00C876FB"/>
    <w:rsid w:val="00C878CE"/>
    <w:rsid w:val="00C90A52"/>
    <w:rsid w:val="00C90D97"/>
    <w:rsid w:val="00C91DDA"/>
    <w:rsid w:val="00C92427"/>
    <w:rsid w:val="00C92BC5"/>
    <w:rsid w:val="00C931BE"/>
    <w:rsid w:val="00C932BD"/>
    <w:rsid w:val="00C935FE"/>
    <w:rsid w:val="00C93E31"/>
    <w:rsid w:val="00C94956"/>
    <w:rsid w:val="00C95131"/>
    <w:rsid w:val="00C95805"/>
    <w:rsid w:val="00C960ED"/>
    <w:rsid w:val="00C963A1"/>
    <w:rsid w:val="00C967D7"/>
    <w:rsid w:val="00C96ACB"/>
    <w:rsid w:val="00C96ECE"/>
    <w:rsid w:val="00C97283"/>
    <w:rsid w:val="00C9746C"/>
    <w:rsid w:val="00C97DFB"/>
    <w:rsid w:val="00CA055E"/>
    <w:rsid w:val="00CA06C9"/>
    <w:rsid w:val="00CA0D6C"/>
    <w:rsid w:val="00CA0FCB"/>
    <w:rsid w:val="00CA100C"/>
    <w:rsid w:val="00CA2194"/>
    <w:rsid w:val="00CA2644"/>
    <w:rsid w:val="00CA29A9"/>
    <w:rsid w:val="00CA2BEF"/>
    <w:rsid w:val="00CA3BC1"/>
    <w:rsid w:val="00CA3CEE"/>
    <w:rsid w:val="00CA4067"/>
    <w:rsid w:val="00CA4564"/>
    <w:rsid w:val="00CA476B"/>
    <w:rsid w:val="00CA51ED"/>
    <w:rsid w:val="00CA5AAC"/>
    <w:rsid w:val="00CA5ABE"/>
    <w:rsid w:val="00CA5E64"/>
    <w:rsid w:val="00CA5F5A"/>
    <w:rsid w:val="00CA6057"/>
    <w:rsid w:val="00CA681B"/>
    <w:rsid w:val="00CA69BB"/>
    <w:rsid w:val="00CA6C28"/>
    <w:rsid w:val="00CA757E"/>
    <w:rsid w:val="00CA7729"/>
    <w:rsid w:val="00CA7FCF"/>
    <w:rsid w:val="00CB03AC"/>
    <w:rsid w:val="00CB0A93"/>
    <w:rsid w:val="00CB0E6A"/>
    <w:rsid w:val="00CB1124"/>
    <w:rsid w:val="00CB18BC"/>
    <w:rsid w:val="00CB1B35"/>
    <w:rsid w:val="00CB1D97"/>
    <w:rsid w:val="00CB2098"/>
    <w:rsid w:val="00CB20D2"/>
    <w:rsid w:val="00CB2285"/>
    <w:rsid w:val="00CB2B0E"/>
    <w:rsid w:val="00CB2B29"/>
    <w:rsid w:val="00CB2DE7"/>
    <w:rsid w:val="00CB30DF"/>
    <w:rsid w:val="00CB3A39"/>
    <w:rsid w:val="00CB3C60"/>
    <w:rsid w:val="00CB3CC3"/>
    <w:rsid w:val="00CB40E8"/>
    <w:rsid w:val="00CB44DB"/>
    <w:rsid w:val="00CB4635"/>
    <w:rsid w:val="00CB49B6"/>
    <w:rsid w:val="00CB49F0"/>
    <w:rsid w:val="00CB553D"/>
    <w:rsid w:val="00CB5542"/>
    <w:rsid w:val="00CB6466"/>
    <w:rsid w:val="00CB726C"/>
    <w:rsid w:val="00CB7BD5"/>
    <w:rsid w:val="00CC0547"/>
    <w:rsid w:val="00CC05B2"/>
    <w:rsid w:val="00CC0BCB"/>
    <w:rsid w:val="00CC11E4"/>
    <w:rsid w:val="00CC1330"/>
    <w:rsid w:val="00CC1D4C"/>
    <w:rsid w:val="00CC2B46"/>
    <w:rsid w:val="00CC2B7B"/>
    <w:rsid w:val="00CC31FF"/>
    <w:rsid w:val="00CC42DC"/>
    <w:rsid w:val="00CC43DF"/>
    <w:rsid w:val="00CC47FC"/>
    <w:rsid w:val="00CC4867"/>
    <w:rsid w:val="00CC49CC"/>
    <w:rsid w:val="00CC4B9A"/>
    <w:rsid w:val="00CC4FCD"/>
    <w:rsid w:val="00CC512F"/>
    <w:rsid w:val="00CC5A60"/>
    <w:rsid w:val="00CC5A88"/>
    <w:rsid w:val="00CC5E57"/>
    <w:rsid w:val="00CC6440"/>
    <w:rsid w:val="00CC6546"/>
    <w:rsid w:val="00CC66B7"/>
    <w:rsid w:val="00CC700F"/>
    <w:rsid w:val="00CC77BE"/>
    <w:rsid w:val="00CC7FF5"/>
    <w:rsid w:val="00CD0742"/>
    <w:rsid w:val="00CD0F34"/>
    <w:rsid w:val="00CD116B"/>
    <w:rsid w:val="00CD1749"/>
    <w:rsid w:val="00CD1B6A"/>
    <w:rsid w:val="00CD1BBD"/>
    <w:rsid w:val="00CD1D33"/>
    <w:rsid w:val="00CD260B"/>
    <w:rsid w:val="00CD2C00"/>
    <w:rsid w:val="00CD2C2E"/>
    <w:rsid w:val="00CD2E27"/>
    <w:rsid w:val="00CD3540"/>
    <w:rsid w:val="00CD371D"/>
    <w:rsid w:val="00CD3A80"/>
    <w:rsid w:val="00CD42C7"/>
    <w:rsid w:val="00CD4582"/>
    <w:rsid w:val="00CD473C"/>
    <w:rsid w:val="00CD491A"/>
    <w:rsid w:val="00CD4962"/>
    <w:rsid w:val="00CD4EF3"/>
    <w:rsid w:val="00CD5195"/>
    <w:rsid w:val="00CD53C7"/>
    <w:rsid w:val="00CD5F1E"/>
    <w:rsid w:val="00CD6164"/>
    <w:rsid w:val="00CD674B"/>
    <w:rsid w:val="00CD6AEA"/>
    <w:rsid w:val="00CD7631"/>
    <w:rsid w:val="00CD7837"/>
    <w:rsid w:val="00CD7CAE"/>
    <w:rsid w:val="00CE06EA"/>
    <w:rsid w:val="00CE06FF"/>
    <w:rsid w:val="00CE0D65"/>
    <w:rsid w:val="00CE101A"/>
    <w:rsid w:val="00CE10EC"/>
    <w:rsid w:val="00CE13AF"/>
    <w:rsid w:val="00CE1877"/>
    <w:rsid w:val="00CE1AB4"/>
    <w:rsid w:val="00CE1F51"/>
    <w:rsid w:val="00CE2D95"/>
    <w:rsid w:val="00CE39C2"/>
    <w:rsid w:val="00CE3BC0"/>
    <w:rsid w:val="00CE3F69"/>
    <w:rsid w:val="00CE462F"/>
    <w:rsid w:val="00CE4B9E"/>
    <w:rsid w:val="00CE4CD1"/>
    <w:rsid w:val="00CE501C"/>
    <w:rsid w:val="00CE6109"/>
    <w:rsid w:val="00CE6150"/>
    <w:rsid w:val="00CE617D"/>
    <w:rsid w:val="00CE6307"/>
    <w:rsid w:val="00CE654C"/>
    <w:rsid w:val="00CE66B9"/>
    <w:rsid w:val="00CE6CFD"/>
    <w:rsid w:val="00CE6D4C"/>
    <w:rsid w:val="00CE70F9"/>
    <w:rsid w:val="00CE728A"/>
    <w:rsid w:val="00CE7376"/>
    <w:rsid w:val="00CE7524"/>
    <w:rsid w:val="00CF083F"/>
    <w:rsid w:val="00CF12AE"/>
    <w:rsid w:val="00CF15E6"/>
    <w:rsid w:val="00CF183F"/>
    <w:rsid w:val="00CF1B18"/>
    <w:rsid w:val="00CF1F9D"/>
    <w:rsid w:val="00CF1FC5"/>
    <w:rsid w:val="00CF2C13"/>
    <w:rsid w:val="00CF2C73"/>
    <w:rsid w:val="00CF2E48"/>
    <w:rsid w:val="00CF30D4"/>
    <w:rsid w:val="00CF339D"/>
    <w:rsid w:val="00CF3C2F"/>
    <w:rsid w:val="00CF3D27"/>
    <w:rsid w:val="00CF4196"/>
    <w:rsid w:val="00CF4516"/>
    <w:rsid w:val="00CF475D"/>
    <w:rsid w:val="00CF4BD0"/>
    <w:rsid w:val="00CF4F8C"/>
    <w:rsid w:val="00CF53A9"/>
    <w:rsid w:val="00CF593D"/>
    <w:rsid w:val="00CF6476"/>
    <w:rsid w:val="00CF6777"/>
    <w:rsid w:val="00CF6A9B"/>
    <w:rsid w:val="00CF6CD3"/>
    <w:rsid w:val="00CF6D21"/>
    <w:rsid w:val="00CF6E4D"/>
    <w:rsid w:val="00CF6F08"/>
    <w:rsid w:val="00CF731F"/>
    <w:rsid w:val="00CF7AE0"/>
    <w:rsid w:val="00CF7C1D"/>
    <w:rsid w:val="00CF7CCA"/>
    <w:rsid w:val="00D002E2"/>
    <w:rsid w:val="00D0047C"/>
    <w:rsid w:val="00D00613"/>
    <w:rsid w:val="00D00A03"/>
    <w:rsid w:val="00D00BDC"/>
    <w:rsid w:val="00D00BE5"/>
    <w:rsid w:val="00D00C9F"/>
    <w:rsid w:val="00D011B5"/>
    <w:rsid w:val="00D01E2B"/>
    <w:rsid w:val="00D02222"/>
    <w:rsid w:val="00D03004"/>
    <w:rsid w:val="00D03141"/>
    <w:rsid w:val="00D03401"/>
    <w:rsid w:val="00D038E3"/>
    <w:rsid w:val="00D045D5"/>
    <w:rsid w:val="00D04CBB"/>
    <w:rsid w:val="00D052FB"/>
    <w:rsid w:val="00D05360"/>
    <w:rsid w:val="00D05E97"/>
    <w:rsid w:val="00D06BAC"/>
    <w:rsid w:val="00D06CF7"/>
    <w:rsid w:val="00D0730F"/>
    <w:rsid w:val="00D0739E"/>
    <w:rsid w:val="00D078EF"/>
    <w:rsid w:val="00D07EB0"/>
    <w:rsid w:val="00D100FD"/>
    <w:rsid w:val="00D10664"/>
    <w:rsid w:val="00D10BB2"/>
    <w:rsid w:val="00D115FF"/>
    <w:rsid w:val="00D1188E"/>
    <w:rsid w:val="00D118E0"/>
    <w:rsid w:val="00D1210A"/>
    <w:rsid w:val="00D12206"/>
    <w:rsid w:val="00D12779"/>
    <w:rsid w:val="00D128D7"/>
    <w:rsid w:val="00D12E0D"/>
    <w:rsid w:val="00D1315E"/>
    <w:rsid w:val="00D13838"/>
    <w:rsid w:val="00D13F4A"/>
    <w:rsid w:val="00D141BD"/>
    <w:rsid w:val="00D14257"/>
    <w:rsid w:val="00D14461"/>
    <w:rsid w:val="00D14792"/>
    <w:rsid w:val="00D14937"/>
    <w:rsid w:val="00D14A5B"/>
    <w:rsid w:val="00D14DDB"/>
    <w:rsid w:val="00D1515E"/>
    <w:rsid w:val="00D15374"/>
    <w:rsid w:val="00D1547A"/>
    <w:rsid w:val="00D15EF8"/>
    <w:rsid w:val="00D163C9"/>
    <w:rsid w:val="00D17538"/>
    <w:rsid w:val="00D1793C"/>
    <w:rsid w:val="00D17D2D"/>
    <w:rsid w:val="00D21093"/>
    <w:rsid w:val="00D219BD"/>
    <w:rsid w:val="00D21C49"/>
    <w:rsid w:val="00D21F6E"/>
    <w:rsid w:val="00D22524"/>
    <w:rsid w:val="00D22679"/>
    <w:rsid w:val="00D228F5"/>
    <w:rsid w:val="00D23603"/>
    <w:rsid w:val="00D239C9"/>
    <w:rsid w:val="00D23F5F"/>
    <w:rsid w:val="00D2446A"/>
    <w:rsid w:val="00D248AB"/>
    <w:rsid w:val="00D24BD9"/>
    <w:rsid w:val="00D24C8D"/>
    <w:rsid w:val="00D25586"/>
    <w:rsid w:val="00D265BD"/>
    <w:rsid w:val="00D26B64"/>
    <w:rsid w:val="00D2716B"/>
    <w:rsid w:val="00D2756E"/>
    <w:rsid w:val="00D2764B"/>
    <w:rsid w:val="00D27689"/>
    <w:rsid w:val="00D27851"/>
    <w:rsid w:val="00D27E13"/>
    <w:rsid w:val="00D27F85"/>
    <w:rsid w:val="00D301F5"/>
    <w:rsid w:val="00D315E5"/>
    <w:rsid w:val="00D31E71"/>
    <w:rsid w:val="00D324A8"/>
    <w:rsid w:val="00D32592"/>
    <w:rsid w:val="00D3288E"/>
    <w:rsid w:val="00D3362B"/>
    <w:rsid w:val="00D33DC3"/>
    <w:rsid w:val="00D33DE3"/>
    <w:rsid w:val="00D3435A"/>
    <w:rsid w:val="00D34526"/>
    <w:rsid w:val="00D34DE8"/>
    <w:rsid w:val="00D34E7D"/>
    <w:rsid w:val="00D354E5"/>
    <w:rsid w:val="00D35913"/>
    <w:rsid w:val="00D36297"/>
    <w:rsid w:val="00D365AE"/>
    <w:rsid w:val="00D368FB"/>
    <w:rsid w:val="00D36F24"/>
    <w:rsid w:val="00D373D3"/>
    <w:rsid w:val="00D37691"/>
    <w:rsid w:val="00D37A67"/>
    <w:rsid w:val="00D37ADF"/>
    <w:rsid w:val="00D4011F"/>
    <w:rsid w:val="00D40359"/>
    <w:rsid w:val="00D40BA7"/>
    <w:rsid w:val="00D41604"/>
    <w:rsid w:val="00D41716"/>
    <w:rsid w:val="00D41DA9"/>
    <w:rsid w:val="00D423C4"/>
    <w:rsid w:val="00D424D0"/>
    <w:rsid w:val="00D42864"/>
    <w:rsid w:val="00D429B5"/>
    <w:rsid w:val="00D42A57"/>
    <w:rsid w:val="00D42E2F"/>
    <w:rsid w:val="00D42E97"/>
    <w:rsid w:val="00D42F24"/>
    <w:rsid w:val="00D433DF"/>
    <w:rsid w:val="00D437F5"/>
    <w:rsid w:val="00D43905"/>
    <w:rsid w:val="00D4439C"/>
    <w:rsid w:val="00D45544"/>
    <w:rsid w:val="00D455EB"/>
    <w:rsid w:val="00D45872"/>
    <w:rsid w:val="00D45AC1"/>
    <w:rsid w:val="00D45B61"/>
    <w:rsid w:val="00D45BE6"/>
    <w:rsid w:val="00D45F88"/>
    <w:rsid w:val="00D460FA"/>
    <w:rsid w:val="00D4661A"/>
    <w:rsid w:val="00D46689"/>
    <w:rsid w:val="00D46733"/>
    <w:rsid w:val="00D46790"/>
    <w:rsid w:val="00D46C21"/>
    <w:rsid w:val="00D46C23"/>
    <w:rsid w:val="00D476EC"/>
    <w:rsid w:val="00D477DC"/>
    <w:rsid w:val="00D47C09"/>
    <w:rsid w:val="00D50449"/>
    <w:rsid w:val="00D50A7F"/>
    <w:rsid w:val="00D51352"/>
    <w:rsid w:val="00D518E0"/>
    <w:rsid w:val="00D51981"/>
    <w:rsid w:val="00D521A3"/>
    <w:rsid w:val="00D522BA"/>
    <w:rsid w:val="00D52D07"/>
    <w:rsid w:val="00D52D28"/>
    <w:rsid w:val="00D53DDD"/>
    <w:rsid w:val="00D541E3"/>
    <w:rsid w:val="00D5438D"/>
    <w:rsid w:val="00D543F0"/>
    <w:rsid w:val="00D544BA"/>
    <w:rsid w:val="00D544F3"/>
    <w:rsid w:val="00D54602"/>
    <w:rsid w:val="00D5485C"/>
    <w:rsid w:val="00D54A5D"/>
    <w:rsid w:val="00D54CBB"/>
    <w:rsid w:val="00D54E4C"/>
    <w:rsid w:val="00D55A19"/>
    <w:rsid w:val="00D5639F"/>
    <w:rsid w:val="00D56964"/>
    <w:rsid w:val="00D569BE"/>
    <w:rsid w:val="00D56BEE"/>
    <w:rsid w:val="00D56CB2"/>
    <w:rsid w:val="00D57133"/>
    <w:rsid w:val="00D57394"/>
    <w:rsid w:val="00D577F5"/>
    <w:rsid w:val="00D57C14"/>
    <w:rsid w:val="00D57D07"/>
    <w:rsid w:val="00D6000C"/>
    <w:rsid w:val="00D60138"/>
    <w:rsid w:val="00D60632"/>
    <w:rsid w:val="00D6181D"/>
    <w:rsid w:val="00D618D4"/>
    <w:rsid w:val="00D623B3"/>
    <w:rsid w:val="00D628C4"/>
    <w:rsid w:val="00D62ABC"/>
    <w:rsid w:val="00D62E95"/>
    <w:rsid w:val="00D6341D"/>
    <w:rsid w:val="00D63959"/>
    <w:rsid w:val="00D6395A"/>
    <w:rsid w:val="00D63A41"/>
    <w:rsid w:val="00D63DD2"/>
    <w:rsid w:val="00D6434B"/>
    <w:rsid w:val="00D6445A"/>
    <w:rsid w:val="00D6448E"/>
    <w:rsid w:val="00D648E8"/>
    <w:rsid w:val="00D64ED0"/>
    <w:rsid w:val="00D6515B"/>
    <w:rsid w:val="00D6538E"/>
    <w:rsid w:val="00D654CB"/>
    <w:rsid w:val="00D656AC"/>
    <w:rsid w:val="00D6582E"/>
    <w:rsid w:val="00D65D36"/>
    <w:rsid w:val="00D65E09"/>
    <w:rsid w:val="00D664ED"/>
    <w:rsid w:val="00D66ADB"/>
    <w:rsid w:val="00D66C62"/>
    <w:rsid w:val="00D67551"/>
    <w:rsid w:val="00D679EB"/>
    <w:rsid w:val="00D67A45"/>
    <w:rsid w:val="00D701C9"/>
    <w:rsid w:val="00D7038C"/>
    <w:rsid w:val="00D709F9"/>
    <w:rsid w:val="00D70A09"/>
    <w:rsid w:val="00D70CBA"/>
    <w:rsid w:val="00D70D3B"/>
    <w:rsid w:val="00D70DDC"/>
    <w:rsid w:val="00D71786"/>
    <w:rsid w:val="00D720EC"/>
    <w:rsid w:val="00D723ED"/>
    <w:rsid w:val="00D724AB"/>
    <w:rsid w:val="00D72732"/>
    <w:rsid w:val="00D727BE"/>
    <w:rsid w:val="00D72EDC"/>
    <w:rsid w:val="00D73B60"/>
    <w:rsid w:val="00D7476F"/>
    <w:rsid w:val="00D74E80"/>
    <w:rsid w:val="00D75430"/>
    <w:rsid w:val="00D75529"/>
    <w:rsid w:val="00D76268"/>
    <w:rsid w:val="00D76700"/>
    <w:rsid w:val="00D76A87"/>
    <w:rsid w:val="00D76C52"/>
    <w:rsid w:val="00D7736B"/>
    <w:rsid w:val="00D7795F"/>
    <w:rsid w:val="00D77EB5"/>
    <w:rsid w:val="00D802B9"/>
    <w:rsid w:val="00D809D7"/>
    <w:rsid w:val="00D80BBB"/>
    <w:rsid w:val="00D80E27"/>
    <w:rsid w:val="00D81275"/>
    <w:rsid w:val="00D815B5"/>
    <w:rsid w:val="00D821BA"/>
    <w:rsid w:val="00D827F0"/>
    <w:rsid w:val="00D82A7A"/>
    <w:rsid w:val="00D82D18"/>
    <w:rsid w:val="00D8329C"/>
    <w:rsid w:val="00D839A6"/>
    <w:rsid w:val="00D84413"/>
    <w:rsid w:val="00D8447B"/>
    <w:rsid w:val="00D84851"/>
    <w:rsid w:val="00D84897"/>
    <w:rsid w:val="00D84C8B"/>
    <w:rsid w:val="00D84D2A"/>
    <w:rsid w:val="00D84FAA"/>
    <w:rsid w:val="00D850B4"/>
    <w:rsid w:val="00D85699"/>
    <w:rsid w:val="00D857B0"/>
    <w:rsid w:val="00D85C58"/>
    <w:rsid w:val="00D85E0E"/>
    <w:rsid w:val="00D86805"/>
    <w:rsid w:val="00D87081"/>
    <w:rsid w:val="00D87491"/>
    <w:rsid w:val="00D8753A"/>
    <w:rsid w:val="00D875D1"/>
    <w:rsid w:val="00D87BE5"/>
    <w:rsid w:val="00D90204"/>
    <w:rsid w:val="00D9064F"/>
    <w:rsid w:val="00D90C9D"/>
    <w:rsid w:val="00D91281"/>
    <w:rsid w:val="00D9192A"/>
    <w:rsid w:val="00D925B0"/>
    <w:rsid w:val="00D928D0"/>
    <w:rsid w:val="00D92C48"/>
    <w:rsid w:val="00D92C92"/>
    <w:rsid w:val="00D9323A"/>
    <w:rsid w:val="00D9324E"/>
    <w:rsid w:val="00D9324F"/>
    <w:rsid w:val="00D9376F"/>
    <w:rsid w:val="00D93CD9"/>
    <w:rsid w:val="00D93FD5"/>
    <w:rsid w:val="00D9403C"/>
    <w:rsid w:val="00D942CF"/>
    <w:rsid w:val="00D949B5"/>
    <w:rsid w:val="00D94F4C"/>
    <w:rsid w:val="00D95107"/>
    <w:rsid w:val="00D9524D"/>
    <w:rsid w:val="00D9557A"/>
    <w:rsid w:val="00D957D1"/>
    <w:rsid w:val="00D96342"/>
    <w:rsid w:val="00D96FC6"/>
    <w:rsid w:val="00D9730F"/>
    <w:rsid w:val="00D97424"/>
    <w:rsid w:val="00D97BB3"/>
    <w:rsid w:val="00D97CDE"/>
    <w:rsid w:val="00D97F4C"/>
    <w:rsid w:val="00DA06DF"/>
    <w:rsid w:val="00DA1D46"/>
    <w:rsid w:val="00DA1DFF"/>
    <w:rsid w:val="00DA2745"/>
    <w:rsid w:val="00DA28C3"/>
    <w:rsid w:val="00DA33B7"/>
    <w:rsid w:val="00DA3C49"/>
    <w:rsid w:val="00DA4261"/>
    <w:rsid w:val="00DA43BD"/>
    <w:rsid w:val="00DA443C"/>
    <w:rsid w:val="00DA46A4"/>
    <w:rsid w:val="00DA4803"/>
    <w:rsid w:val="00DA4C79"/>
    <w:rsid w:val="00DA4E28"/>
    <w:rsid w:val="00DA5071"/>
    <w:rsid w:val="00DA50E1"/>
    <w:rsid w:val="00DA52A5"/>
    <w:rsid w:val="00DA5784"/>
    <w:rsid w:val="00DA595E"/>
    <w:rsid w:val="00DA5D6B"/>
    <w:rsid w:val="00DA5E7C"/>
    <w:rsid w:val="00DA6701"/>
    <w:rsid w:val="00DA70D9"/>
    <w:rsid w:val="00DA716E"/>
    <w:rsid w:val="00DA7A0A"/>
    <w:rsid w:val="00DA7B33"/>
    <w:rsid w:val="00DB040D"/>
    <w:rsid w:val="00DB0D85"/>
    <w:rsid w:val="00DB1576"/>
    <w:rsid w:val="00DB169F"/>
    <w:rsid w:val="00DB1742"/>
    <w:rsid w:val="00DB1CDC"/>
    <w:rsid w:val="00DB1DAE"/>
    <w:rsid w:val="00DB1F64"/>
    <w:rsid w:val="00DB1F8D"/>
    <w:rsid w:val="00DB280E"/>
    <w:rsid w:val="00DB2954"/>
    <w:rsid w:val="00DB2CC1"/>
    <w:rsid w:val="00DB2F56"/>
    <w:rsid w:val="00DB333B"/>
    <w:rsid w:val="00DB351C"/>
    <w:rsid w:val="00DB3C28"/>
    <w:rsid w:val="00DB4389"/>
    <w:rsid w:val="00DB43ED"/>
    <w:rsid w:val="00DB455E"/>
    <w:rsid w:val="00DB4612"/>
    <w:rsid w:val="00DB4A56"/>
    <w:rsid w:val="00DB4ACE"/>
    <w:rsid w:val="00DB5107"/>
    <w:rsid w:val="00DB55CE"/>
    <w:rsid w:val="00DB5C3C"/>
    <w:rsid w:val="00DB603E"/>
    <w:rsid w:val="00DB6297"/>
    <w:rsid w:val="00DB6774"/>
    <w:rsid w:val="00DB6EB9"/>
    <w:rsid w:val="00DB7051"/>
    <w:rsid w:val="00DB7202"/>
    <w:rsid w:val="00DB7403"/>
    <w:rsid w:val="00DB7A98"/>
    <w:rsid w:val="00DB7DFE"/>
    <w:rsid w:val="00DB7F55"/>
    <w:rsid w:val="00DC001B"/>
    <w:rsid w:val="00DC0504"/>
    <w:rsid w:val="00DC05C6"/>
    <w:rsid w:val="00DC1A53"/>
    <w:rsid w:val="00DC1D66"/>
    <w:rsid w:val="00DC1FBB"/>
    <w:rsid w:val="00DC2202"/>
    <w:rsid w:val="00DC2645"/>
    <w:rsid w:val="00DC2721"/>
    <w:rsid w:val="00DC2A78"/>
    <w:rsid w:val="00DC2ADB"/>
    <w:rsid w:val="00DC2EF9"/>
    <w:rsid w:val="00DC31B7"/>
    <w:rsid w:val="00DC3BFC"/>
    <w:rsid w:val="00DC3D65"/>
    <w:rsid w:val="00DC402D"/>
    <w:rsid w:val="00DC40BD"/>
    <w:rsid w:val="00DC4766"/>
    <w:rsid w:val="00DC4CBB"/>
    <w:rsid w:val="00DC54CD"/>
    <w:rsid w:val="00DC5E29"/>
    <w:rsid w:val="00DC63A5"/>
    <w:rsid w:val="00DC693E"/>
    <w:rsid w:val="00DC6BCA"/>
    <w:rsid w:val="00DC6C3A"/>
    <w:rsid w:val="00DC74E0"/>
    <w:rsid w:val="00DC763E"/>
    <w:rsid w:val="00DD0013"/>
    <w:rsid w:val="00DD081F"/>
    <w:rsid w:val="00DD0E53"/>
    <w:rsid w:val="00DD1390"/>
    <w:rsid w:val="00DD147A"/>
    <w:rsid w:val="00DD185A"/>
    <w:rsid w:val="00DD1F05"/>
    <w:rsid w:val="00DD2370"/>
    <w:rsid w:val="00DD24B8"/>
    <w:rsid w:val="00DD2583"/>
    <w:rsid w:val="00DD2BA0"/>
    <w:rsid w:val="00DD3670"/>
    <w:rsid w:val="00DD38FE"/>
    <w:rsid w:val="00DD3A5B"/>
    <w:rsid w:val="00DD41D0"/>
    <w:rsid w:val="00DD43CB"/>
    <w:rsid w:val="00DD441E"/>
    <w:rsid w:val="00DD4430"/>
    <w:rsid w:val="00DD4465"/>
    <w:rsid w:val="00DD50F6"/>
    <w:rsid w:val="00DD51DB"/>
    <w:rsid w:val="00DD57E2"/>
    <w:rsid w:val="00DD59F1"/>
    <w:rsid w:val="00DD5CC6"/>
    <w:rsid w:val="00DD6836"/>
    <w:rsid w:val="00DD6AE7"/>
    <w:rsid w:val="00DD71EF"/>
    <w:rsid w:val="00DD769D"/>
    <w:rsid w:val="00DD7959"/>
    <w:rsid w:val="00DD7EF9"/>
    <w:rsid w:val="00DD7F86"/>
    <w:rsid w:val="00DE0E81"/>
    <w:rsid w:val="00DE1231"/>
    <w:rsid w:val="00DE1BC1"/>
    <w:rsid w:val="00DE1DAF"/>
    <w:rsid w:val="00DE1EE3"/>
    <w:rsid w:val="00DE25D6"/>
    <w:rsid w:val="00DE35EA"/>
    <w:rsid w:val="00DE3C7E"/>
    <w:rsid w:val="00DE3D6D"/>
    <w:rsid w:val="00DE405A"/>
    <w:rsid w:val="00DE4170"/>
    <w:rsid w:val="00DE43F1"/>
    <w:rsid w:val="00DE4DB5"/>
    <w:rsid w:val="00DE4EF1"/>
    <w:rsid w:val="00DE554F"/>
    <w:rsid w:val="00DE5ABA"/>
    <w:rsid w:val="00DE5C0D"/>
    <w:rsid w:val="00DE5DCE"/>
    <w:rsid w:val="00DE60FA"/>
    <w:rsid w:val="00DE618B"/>
    <w:rsid w:val="00DE66EC"/>
    <w:rsid w:val="00DE67BA"/>
    <w:rsid w:val="00DE6A2F"/>
    <w:rsid w:val="00DE6D6A"/>
    <w:rsid w:val="00DE6FFB"/>
    <w:rsid w:val="00DE7222"/>
    <w:rsid w:val="00DE750A"/>
    <w:rsid w:val="00DE7A07"/>
    <w:rsid w:val="00DE7F8A"/>
    <w:rsid w:val="00DF005E"/>
    <w:rsid w:val="00DF063E"/>
    <w:rsid w:val="00DF0A18"/>
    <w:rsid w:val="00DF0BA7"/>
    <w:rsid w:val="00DF171B"/>
    <w:rsid w:val="00DF1859"/>
    <w:rsid w:val="00DF1BBE"/>
    <w:rsid w:val="00DF2295"/>
    <w:rsid w:val="00DF24D9"/>
    <w:rsid w:val="00DF3197"/>
    <w:rsid w:val="00DF3311"/>
    <w:rsid w:val="00DF3827"/>
    <w:rsid w:val="00DF39E4"/>
    <w:rsid w:val="00DF4396"/>
    <w:rsid w:val="00DF4F39"/>
    <w:rsid w:val="00DF57DC"/>
    <w:rsid w:val="00DF5E8A"/>
    <w:rsid w:val="00DF6022"/>
    <w:rsid w:val="00DF6B08"/>
    <w:rsid w:val="00DF6B42"/>
    <w:rsid w:val="00DF6E14"/>
    <w:rsid w:val="00DF740C"/>
    <w:rsid w:val="00DF7494"/>
    <w:rsid w:val="00DF7548"/>
    <w:rsid w:val="00DF7BDF"/>
    <w:rsid w:val="00E00172"/>
    <w:rsid w:val="00E00612"/>
    <w:rsid w:val="00E006CC"/>
    <w:rsid w:val="00E0138C"/>
    <w:rsid w:val="00E01451"/>
    <w:rsid w:val="00E025DA"/>
    <w:rsid w:val="00E0300B"/>
    <w:rsid w:val="00E0329F"/>
    <w:rsid w:val="00E0417A"/>
    <w:rsid w:val="00E045AB"/>
    <w:rsid w:val="00E04B82"/>
    <w:rsid w:val="00E050E7"/>
    <w:rsid w:val="00E054BD"/>
    <w:rsid w:val="00E0559A"/>
    <w:rsid w:val="00E0561E"/>
    <w:rsid w:val="00E05832"/>
    <w:rsid w:val="00E06275"/>
    <w:rsid w:val="00E062FA"/>
    <w:rsid w:val="00E06D20"/>
    <w:rsid w:val="00E07268"/>
    <w:rsid w:val="00E074F7"/>
    <w:rsid w:val="00E104EE"/>
    <w:rsid w:val="00E10C16"/>
    <w:rsid w:val="00E10E87"/>
    <w:rsid w:val="00E112BA"/>
    <w:rsid w:val="00E120DB"/>
    <w:rsid w:val="00E126AF"/>
    <w:rsid w:val="00E12C2D"/>
    <w:rsid w:val="00E1357A"/>
    <w:rsid w:val="00E142E0"/>
    <w:rsid w:val="00E14554"/>
    <w:rsid w:val="00E149AB"/>
    <w:rsid w:val="00E14DA9"/>
    <w:rsid w:val="00E1573E"/>
    <w:rsid w:val="00E1579A"/>
    <w:rsid w:val="00E158A0"/>
    <w:rsid w:val="00E15982"/>
    <w:rsid w:val="00E161B6"/>
    <w:rsid w:val="00E16634"/>
    <w:rsid w:val="00E1774D"/>
    <w:rsid w:val="00E178E9"/>
    <w:rsid w:val="00E17E54"/>
    <w:rsid w:val="00E17F13"/>
    <w:rsid w:val="00E17F4A"/>
    <w:rsid w:val="00E201FF"/>
    <w:rsid w:val="00E203BD"/>
    <w:rsid w:val="00E215DB"/>
    <w:rsid w:val="00E217A6"/>
    <w:rsid w:val="00E21A28"/>
    <w:rsid w:val="00E22584"/>
    <w:rsid w:val="00E23DBF"/>
    <w:rsid w:val="00E23F0B"/>
    <w:rsid w:val="00E24109"/>
    <w:rsid w:val="00E243BD"/>
    <w:rsid w:val="00E244A8"/>
    <w:rsid w:val="00E248CE"/>
    <w:rsid w:val="00E255E0"/>
    <w:rsid w:val="00E25654"/>
    <w:rsid w:val="00E257FB"/>
    <w:rsid w:val="00E2590E"/>
    <w:rsid w:val="00E259F4"/>
    <w:rsid w:val="00E25A96"/>
    <w:rsid w:val="00E25B4C"/>
    <w:rsid w:val="00E25F01"/>
    <w:rsid w:val="00E2662B"/>
    <w:rsid w:val="00E27052"/>
    <w:rsid w:val="00E2719E"/>
    <w:rsid w:val="00E27920"/>
    <w:rsid w:val="00E301AB"/>
    <w:rsid w:val="00E303CE"/>
    <w:rsid w:val="00E30CD0"/>
    <w:rsid w:val="00E30DD1"/>
    <w:rsid w:val="00E316C7"/>
    <w:rsid w:val="00E31716"/>
    <w:rsid w:val="00E31734"/>
    <w:rsid w:val="00E31843"/>
    <w:rsid w:val="00E323A1"/>
    <w:rsid w:val="00E3298F"/>
    <w:rsid w:val="00E32C79"/>
    <w:rsid w:val="00E3363D"/>
    <w:rsid w:val="00E337C0"/>
    <w:rsid w:val="00E33BDD"/>
    <w:rsid w:val="00E342B9"/>
    <w:rsid w:val="00E34307"/>
    <w:rsid w:val="00E348BC"/>
    <w:rsid w:val="00E349AE"/>
    <w:rsid w:val="00E34A79"/>
    <w:rsid w:val="00E34CBC"/>
    <w:rsid w:val="00E34F52"/>
    <w:rsid w:val="00E3526E"/>
    <w:rsid w:val="00E3529F"/>
    <w:rsid w:val="00E352D9"/>
    <w:rsid w:val="00E35466"/>
    <w:rsid w:val="00E35907"/>
    <w:rsid w:val="00E35D99"/>
    <w:rsid w:val="00E36411"/>
    <w:rsid w:val="00E36574"/>
    <w:rsid w:val="00E36C03"/>
    <w:rsid w:val="00E3756E"/>
    <w:rsid w:val="00E37669"/>
    <w:rsid w:val="00E40D41"/>
    <w:rsid w:val="00E40EE5"/>
    <w:rsid w:val="00E40F70"/>
    <w:rsid w:val="00E412A9"/>
    <w:rsid w:val="00E414FB"/>
    <w:rsid w:val="00E41793"/>
    <w:rsid w:val="00E42193"/>
    <w:rsid w:val="00E43174"/>
    <w:rsid w:val="00E43289"/>
    <w:rsid w:val="00E43650"/>
    <w:rsid w:val="00E4408B"/>
    <w:rsid w:val="00E446D1"/>
    <w:rsid w:val="00E4534A"/>
    <w:rsid w:val="00E4539A"/>
    <w:rsid w:val="00E45507"/>
    <w:rsid w:val="00E458C9"/>
    <w:rsid w:val="00E45A8C"/>
    <w:rsid w:val="00E46655"/>
    <w:rsid w:val="00E46F78"/>
    <w:rsid w:val="00E47017"/>
    <w:rsid w:val="00E47A68"/>
    <w:rsid w:val="00E50327"/>
    <w:rsid w:val="00E505E7"/>
    <w:rsid w:val="00E50B05"/>
    <w:rsid w:val="00E50C6F"/>
    <w:rsid w:val="00E50C88"/>
    <w:rsid w:val="00E50E0D"/>
    <w:rsid w:val="00E5101C"/>
    <w:rsid w:val="00E51220"/>
    <w:rsid w:val="00E5135C"/>
    <w:rsid w:val="00E515C4"/>
    <w:rsid w:val="00E51BC0"/>
    <w:rsid w:val="00E52878"/>
    <w:rsid w:val="00E52B3D"/>
    <w:rsid w:val="00E53447"/>
    <w:rsid w:val="00E549BF"/>
    <w:rsid w:val="00E54F00"/>
    <w:rsid w:val="00E55170"/>
    <w:rsid w:val="00E559B9"/>
    <w:rsid w:val="00E55F81"/>
    <w:rsid w:val="00E55F97"/>
    <w:rsid w:val="00E5691B"/>
    <w:rsid w:val="00E569FA"/>
    <w:rsid w:val="00E56D76"/>
    <w:rsid w:val="00E575F1"/>
    <w:rsid w:val="00E57675"/>
    <w:rsid w:val="00E579A7"/>
    <w:rsid w:val="00E57EEA"/>
    <w:rsid w:val="00E57FB4"/>
    <w:rsid w:val="00E60196"/>
    <w:rsid w:val="00E60657"/>
    <w:rsid w:val="00E60808"/>
    <w:rsid w:val="00E60845"/>
    <w:rsid w:val="00E60D34"/>
    <w:rsid w:val="00E61047"/>
    <w:rsid w:val="00E610A3"/>
    <w:rsid w:val="00E610C2"/>
    <w:rsid w:val="00E61C5A"/>
    <w:rsid w:val="00E62126"/>
    <w:rsid w:val="00E62400"/>
    <w:rsid w:val="00E624A7"/>
    <w:rsid w:val="00E62710"/>
    <w:rsid w:val="00E62EF5"/>
    <w:rsid w:val="00E630B8"/>
    <w:rsid w:val="00E6352D"/>
    <w:rsid w:val="00E636FB"/>
    <w:rsid w:val="00E63709"/>
    <w:rsid w:val="00E637A9"/>
    <w:rsid w:val="00E63C4B"/>
    <w:rsid w:val="00E63C73"/>
    <w:rsid w:val="00E63EC7"/>
    <w:rsid w:val="00E63F1B"/>
    <w:rsid w:val="00E6474B"/>
    <w:rsid w:val="00E64B06"/>
    <w:rsid w:val="00E64C9E"/>
    <w:rsid w:val="00E64DF5"/>
    <w:rsid w:val="00E657F1"/>
    <w:rsid w:val="00E65C6A"/>
    <w:rsid w:val="00E66045"/>
    <w:rsid w:val="00E66619"/>
    <w:rsid w:val="00E66B2C"/>
    <w:rsid w:val="00E6714A"/>
    <w:rsid w:val="00E67478"/>
    <w:rsid w:val="00E67859"/>
    <w:rsid w:val="00E67E3C"/>
    <w:rsid w:val="00E67ED2"/>
    <w:rsid w:val="00E70170"/>
    <w:rsid w:val="00E70439"/>
    <w:rsid w:val="00E7056A"/>
    <w:rsid w:val="00E70797"/>
    <w:rsid w:val="00E7100E"/>
    <w:rsid w:val="00E71192"/>
    <w:rsid w:val="00E713E9"/>
    <w:rsid w:val="00E714DD"/>
    <w:rsid w:val="00E72B46"/>
    <w:rsid w:val="00E72C83"/>
    <w:rsid w:val="00E73159"/>
    <w:rsid w:val="00E73281"/>
    <w:rsid w:val="00E73317"/>
    <w:rsid w:val="00E733FA"/>
    <w:rsid w:val="00E73909"/>
    <w:rsid w:val="00E73D06"/>
    <w:rsid w:val="00E74674"/>
    <w:rsid w:val="00E74B0A"/>
    <w:rsid w:val="00E74B29"/>
    <w:rsid w:val="00E74FF4"/>
    <w:rsid w:val="00E75398"/>
    <w:rsid w:val="00E75935"/>
    <w:rsid w:val="00E75A14"/>
    <w:rsid w:val="00E76116"/>
    <w:rsid w:val="00E766A9"/>
    <w:rsid w:val="00E76B7A"/>
    <w:rsid w:val="00E76E89"/>
    <w:rsid w:val="00E772EC"/>
    <w:rsid w:val="00E7796E"/>
    <w:rsid w:val="00E80074"/>
    <w:rsid w:val="00E80149"/>
    <w:rsid w:val="00E808F4"/>
    <w:rsid w:val="00E80ECA"/>
    <w:rsid w:val="00E81AD5"/>
    <w:rsid w:val="00E83109"/>
    <w:rsid w:val="00E837AE"/>
    <w:rsid w:val="00E83B09"/>
    <w:rsid w:val="00E83B15"/>
    <w:rsid w:val="00E83B54"/>
    <w:rsid w:val="00E84ADF"/>
    <w:rsid w:val="00E854F1"/>
    <w:rsid w:val="00E86009"/>
    <w:rsid w:val="00E86CBE"/>
    <w:rsid w:val="00E86D1D"/>
    <w:rsid w:val="00E86E6B"/>
    <w:rsid w:val="00E87130"/>
    <w:rsid w:val="00E90582"/>
    <w:rsid w:val="00E90BB3"/>
    <w:rsid w:val="00E90BB4"/>
    <w:rsid w:val="00E90D38"/>
    <w:rsid w:val="00E90DAB"/>
    <w:rsid w:val="00E90FE1"/>
    <w:rsid w:val="00E914D7"/>
    <w:rsid w:val="00E91F4A"/>
    <w:rsid w:val="00E9236A"/>
    <w:rsid w:val="00E92D83"/>
    <w:rsid w:val="00E92E2D"/>
    <w:rsid w:val="00E9309B"/>
    <w:rsid w:val="00E937EC"/>
    <w:rsid w:val="00E93AFC"/>
    <w:rsid w:val="00E94BE0"/>
    <w:rsid w:val="00E954A4"/>
    <w:rsid w:val="00E9597C"/>
    <w:rsid w:val="00E95C9D"/>
    <w:rsid w:val="00E96CAA"/>
    <w:rsid w:val="00E96F9E"/>
    <w:rsid w:val="00E977D5"/>
    <w:rsid w:val="00E977F3"/>
    <w:rsid w:val="00E97B2F"/>
    <w:rsid w:val="00EA07D4"/>
    <w:rsid w:val="00EA0BA4"/>
    <w:rsid w:val="00EA162D"/>
    <w:rsid w:val="00EA1800"/>
    <w:rsid w:val="00EA1D49"/>
    <w:rsid w:val="00EA26E2"/>
    <w:rsid w:val="00EA2977"/>
    <w:rsid w:val="00EA2EB5"/>
    <w:rsid w:val="00EA36AF"/>
    <w:rsid w:val="00EA41FD"/>
    <w:rsid w:val="00EA4C19"/>
    <w:rsid w:val="00EA4CED"/>
    <w:rsid w:val="00EA5549"/>
    <w:rsid w:val="00EA6094"/>
    <w:rsid w:val="00EA6C49"/>
    <w:rsid w:val="00EA70AD"/>
    <w:rsid w:val="00EB130D"/>
    <w:rsid w:val="00EB14D0"/>
    <w:rsid w:val="00EB1B77"/>
    <w:rsid w:val="00EB1BD0"/>
    <w:rsid w:val="00EB26D1"/>
    <w:rsid w:val="00EB2BF2"/>
    <w:rsid w:val="00EB3497"/>
    <w:rsid w:val="00EB3CA1"/>
    <w:rsid w:val="00EB3DE1"/>
    <w:rsid w:val="00EB3E0C"/>
    <w:rsid w:val="00EB4407"/>
    <w:rsid w:val="00EB4A06"/>
    <w:rsid w:val="00EB4B0A"/>
    <w:rsid w:val="00EB4B85"/>
    <w:rsid w:val="00EB54F8"/>
    <w:rsid w:val="00EB7398"/>
    <w:rsid w:val="00EB7410"/>
    <w:rsid w:val="00EB77F3"/>
    <w:rsid w:val="00EB7A71"/>
    <w:rsid w:val="00EB7A8D"/>
    <w:rsid w:val="00EB7B1B"/>
    <w:rsid w:val="00EB7CC8"/>
    <w:rsid w:val="00EC0031"/>
    <w:rsid w:val="00EC0600"/>
    <w:rsid w:val="00EC0803"/>
    <w:rsid w:val="00EC144C"/>
    <w:rsid w:val="00EC1679"/>
    <w:rsid w:val="00EC169D"/>
    <w:rsid w:val="00EC1EC6"/>
    <w:rsid w:val="00EC1EFD"/>
    <w:rsid w:val="00EC2468"/>
    <w:rsid w:val="00EC3A38"/>
    <w:rsid w:val="00EC3A49"/>
    <w:rsid w:val="00EC3D39"/>
    <w:rsid w:val="00EC3FBF"/>
    <w:rsid w:val="00EC41C2"/>
    <w:rsid w:val="00EC4293"/>
    <w:rsid w:val="00EC5567"/>
    <w:rsid w:val="00EC59E3"/>
    <w:rsid w:val="00EC5DFB"/>
    <w:rsid w:val="00EC62EE"/>
    <w:rsid w:val="00EC650A"/>
    <w:rsid w:val="00EC6DE8"/>
    <w:rsid w:val="00EC7334"/>
    <w:rsid w:val="00EC76E6"/>
    <w:rsid w:val="00EC76F0"/>
    <w:rsid w:val="00EC7AEB"/>
    <w:rsid w:val="00ED02C7"/>
    <w:rsid w:val="00ED02D5"/>
    <w:rsid w:val="00ED04F7"/>
    <w:rsid w:val="00ED071C"/>
    <w:rsid w:val="00ED096A"/>
    <w:rsid w:val="00ED0A12"/>
    <w:rsid w:val="00ED0BA4"/>
    <w:rsid w:val="00ED0F43"/>
    <w:rsid w:val="00ED134A"/>
    <w:rsid w:val="00ED14EB"/>
    <w:rsid w:val="00ED1AE9"/>
    <w:rsid w:val="00ED1C64"/>
    <w:rsid w:val="00ED2131"/>
    <w:rsid w:val="00ED21E1"/>
    <w:rsid w:val="00ED26F6"/>
    <w:rsid w:val="00ED273E"/>
    <w:rsid w:val="00ED28A2"/>
    <w:rsid w:val="00ED3045"/>
    <w:rsid w:val="00ED35F5"/>
    <w:rsid w:val="00ED36B5"/>
    <w:rsid w:val="00ED3A92"/>
    <w:rsid w:val="00ED3FF6"/>
    <w:rsid w:val="00ED439A"/>
    <w:rsid w:val="00ED46ED"/>
    <w:rsid w:val="00ED4C2A"/>
    <w:rsid w:val="00ED53FC"/>
    <w:rsid w:val="00ED5478"/>
    <w:rsid w:val="00ED5500"/>
    <w:rsid w:val="00ED5D84"/>
    <w:rsid w:val="00ED6505"/>
    <w:rsid w:val="00ED668C"/>
    <w:rsid w:val="00ED6A51"/>
    <w:rsid w:val="00ED6D1B"/>
    <w:rsid w:val="00ED78A3"/>
    <w:rsid w:val="00ED7B69"/>
    <w:rsid w:val="00EE03BE"/>
    <w:rsid w:val="00EE071C"/>
    <w:rsid w:val="00EE0BA2"/>
    <w:rsid w:val="00EE0EE2"/>
    <w:rsid w:val="00EE0F59"/>
    <w:rsid w:val="00EE1441"/>
    <w:rsid w:val="00EE1E14"/>
    <w:rsid w:val="00EE1F29"/>
    <w:rsid w:val="00EE1FD7"/>
    <w:rsid w:val="00EE2322"/>
    <w:rsid w:val="00EE247E"/>
    <w:rsid w:val="00EE277E"/>
    <w:rsid w:val="00EE27F9"/>
    <w:rsid w:val="00EE2C7C"/>
    <w:rsid w:val="00EE345C"/>
    <w:rsid w:val="00EE39C8"/>
    <w:rsid w:val="00EE3D37"/>
    <w:rsid w:val="00EE3DDB"/>
    <w:rsid w:val="00EE4345"/>
    <w:rsid w:val="00EE43DA"/>
    <w:rsid w:val="00EE616A"/>
    <w:rsid w:val="00EE628E"/>
    <w:rsid w:val="00EE69C9"/>
    <w:rsid w:val="00EE6E91"/>
    <w:rsid w:val="00EE7EFA"/>
    <w:rsid w:val="00EF0C0A"/>
    <w:rsid w:val="00EF0CF6"/>
    <w:rsid w:val="00EF11A5"/>
    <w:rsid w:val="00EF14E9"/>
    <w:rsid w:val="00EF158B"/>
    <w:rsid w:val="00EF1D28"/>
    <w:rsid w:val="00EF20BA"/>
    <w:rsid w:val="00EF2168"/>
    <w:rsid w:val="00EF28B3"/>
    <w:rsid w:val="00EF28C2"/>
    <w:rsid w:val="00EF3A3E"/>
    <w:rsid w:val="00EF3BC8"/>
    <w:rsid w:val="00EF4A0A"/>
    <w:rsid w:val="00EF4EE7"/>
    <w:rsid w:val="00EF4F59"/>
    <w:rsid w:val="00EF55DF"/>
    <w:rsid w:val="00EF5D9B"/>
    <w:rsid w:val="00EF6AC0"/>
    <w:rsid w:val="00EF6DF6"/>
    <w:rsid w:val="00EF7150"/>
    <w:rsid w:val="00EF71A8"/>
    <w:rsid w:val="00EF7622"/>
    <w:rsid w:val="00EF7A3A"/>
    <w:rsid w:val="00F00004"/>
    <w:rsid w:val="00F0030A"/>
    <w:rsid w:val="00F006F2"/>
    <w:rsid w:val="00F009CB"/>
    <w:rsid w:val="00F00A32"/>
    <w:rsid w:val="00F01041"/>
    <w:rsid w:val="00F01741"/>
    <w:rsid w:val="00F019AB"/>
    <w:rsid w:val="00F02CB9"/>
    <w:rsid w:val="00F02E5B"/>
    <w:rsid w:val="00F03897"/>
    <w:rsid w:val="00F04597"/>
    <w:rsid w:val="00F04AE9"/>
    <w:rsid w:val="00F04BF4"/>
    <w:rsid w:val="00F04CB0"/>
    <w:rsid w:val="00F052A0"/>
    <w:rsid w:val="00F05302"/>
    <w:rsid w:val="00F05C57"/>
    <w:rsid w:val="00F069AD"/>
    <w:rsid w:val="00F069EB"/>
    <w:rsid w:val="00F06CF5"/>
    <w:rsid w:val="00F06DBA"/>
    <w:rsid w:val="00F06EFB"/>
    <w:rsid w:val="00F101FC"/>
    <w:rsid w:val="00F10B9D"/>
    <w:rsid w:val="00F10CE5"/>
    <w:rsid w:val="00F10D4A"/>
    <w:rsid w:val="00F110B2"/>
    <w:rsid w:val="00F11E61"/>
    <w:rsid w:val="00F1211C"/>
    <w:rsid w:val="00F1237D"/>
    <w:rsid w:val="00F12453"/>
    <w:rsid w:val="00F127A4"/>
    <w:rsid w:val="00F128C9"/>
    <w:rsid w:val="00F12E2E"/>
    <w:rsid w:val="00F130F7"/>
    <w:rsid w:val="00F13519"/>
    <w:rsid w:val="00F13A17"/>
    <w:rsid w:val="00F13A75"/>
    <w:rsid w:val="00F13F1A"/>
    <w:rsid w:val="00F14309"/>
    <w:rsid w:val="00F14661"/>
    <w:rsid w:val="00F15067"/>
    <w:rsid w:val="00F15184"/>
    <w:rsid w:val="00F155FF"/>
    <w:rsid w:val="00F15FD0"/>
    <w:rsid w:val="00F16072"/>
    <w:rsid w:val="00F16506"/>
    <w:rsid w:val="00F16812"/>
    <w:rsid w:val="00F16A0E"/>
    <w:rsid w:val="00F17706"/>
    <w:rsid w:val="00F17B97"/>
    <w:rsid w:val="00F200F9"/>
    <w:rsid w:val="00F2026D"/>
    <w:rsid w:val="00F2087D"/>
    <w:rsid w:val="00F20CB4"/>
    <w:rsid w:val="00F20CF5"/>
    <w:rsid w:val="00F20E3E"/>
    <w:rsid w:val="00F21176"/>
    <w:rsid w:val="00F2131B"/>
    <w:rsid w:val="00F2157B"/>
    <w:rsid w:val="00F21F2E"/>
    <w:rsid w:val="00F2226B"/>
    <w:rsid w:val="00F2257D"/>
    <w:rsid w:val="00F22930"/>
    <w:rsid w:val="00F22979"/>
    <w:rsid w:val="00F22E8E"/>
    <w:rsid w:val="00F23857"/>
    <w:rsid w:val="00F23C49"/>
    <w:rsid w:val="00F2440B"/>
    <w:rsid w:val="00F2456F"/>
    <w:rsid w:val="00F24DC8"/>
    <w:rsid w:val="00F251BD"/>
    <w:rsid w:val="00F25362"/>
    <w:rsid w:val="00F255AD"/>
    <w:rsid w:val="00F25ED6"/>
    <w:rsid w:val="00F2646D"/>
    <w:rsid w:val="00F269BF"/>
    <w:rsid w:val="00F272DE"/>
    <w:rsid w:val="00F27AC9"/>
    <w:rsid w:val="00F27D39"/>
    <w:rsid w:val="00F303F4"/>
    <w:rsid w:val="00F30A83"/>
    <w:rsid w:val="00F30AF9"/>
    <w:rsid w:val="00F315B8"/>
    <w:rsid w:val="00F31670"/>
    <w:rsid w:val="00F31A59"/>
    <w:rsid w:val="00F32F2C"/>
    <w:rsid w:val="00F3301A"/>
    <w:rsid w:val="00F33420"/>
    <w:rsid w:val="00F3358A"/>
    <w:rsid w:val="00F3385B"/>
    <w:rsid w:val="00F33A4A"/>
    <w:rsid w:val="00F33EF9"/>
    <w:rsid w:val="00F3514B"/>
    <w:rsid w:val="00F35634"/>
    <w:rsid w:val="00F35659"/>
    <w:rsid w:val="00F36073"/>
    <w:rsid w:val="00F36526"/>
    <w:rsid w:val="00F36894"/>
    <w:rsid w:val="00F368EE"/>
    <w:rsid w:val="00F372AE"/>
    <w:rsid w:val="00F377BC"/>
    <w:rsid w:val="00F37940"/>
    <w:rsid w:val="00F37CCF"/>
    <w:rsid w:val="00F403D7"/>
    <w:rsid w:val="00F4040C"/>
    <w:rsid w:val="00F40487"/>
    <w:rsid w:val="00F4093A"/>
    <w:rsid w:val="00F40A86"/>
    <w:rsid w:val="00F40B90"/>
    <w:rsid w:val="00F40DE5"/>
    <w:rsid w:val="00F40ED6"/>
    <w:rsid w:val="00F4108C"/>
    <w:rsid w:val="00F411BA"/>
    <w:rsid w:val="00F413F5"/>
    <w:rsid w:val="00F41CFA"/>
    <w:rsid w:val="00F42DAC"/>
    <w:rsid w:val="00F432BD"/>
    <w:rsid w:val="00F4355F"/>
    <w:rsid w:val="00F43ABD"/>
    <w:rsid w:val="00F450E1"/>
    <w:rsid w:val="00F45223"/>
    <w:rsid w:val="00F464B8"/>
    <w:rsid w:val="00F4694E"/>
    <w:rsid w:val="00F469A4"/>
    <w:rsid w:val="00F46E9E"/>
    <w:rsid w:val="00F47622"/>
    <w:rsid w:val="00F476F5"/>
    <w:rsid w:val="00F47ABF"/>
    <w:rsid w:val="00F508EF"/>
    <w:rsid w:val="00F50F93"/>
    <w:rsid w:val="00F511B9"/>
    <w:rsid w:val="00F512C0"/>
    <w:rsid w:val="00F514F6"/>
    <w:rsid w:val="00F516E4"/>
    <w:rsid w:val="00F5176F"/>
    <w:rsid w:val="00F527D9"/>
    <w:rsid w:val="00F52BF1"/>
    <w:rsid w:val="00F52C32"/>
    <w:rsid w:val="00F52EB3"/>
    <w:rsid w:val="00F5338B"/>
    <w:rsid w:val="00F535A8"/>
    <w:rsid w:val="00F53792"/>
    <w:rsid w:val="00F54082"/>
    <w:rsid w:val="00F54573"/>
    <w:rsid w:val="00F5467D"/>
    <w:rsid w:val="00F54C19"/>
    <w:rsid w:val="00F54C4C"/>
    <w:rsid w:val="00F55848"/>
    <w:rsid w:val="00F55E6E"/>
    <w:rsid w:val="00F563C7"/>
    <w:rsid w:val="00F56574"/>
    <w:rsid w:val="00F565F5"/>
    <w:rsid w:val="00F572A6"/>
    <w:rsid w:val="00F578B6"/>
    <w:rsid w:val="00F578D4"/>
    <w:rsid w:val="00F6020E"/>
    <w:rsid w:val="00F605F7"/>
    <w:rsid w:val="00F6093C"/>
    <w:rsid w:val="00F6105C"/>
    <w:rsid w:val="00F61288"/>
    <w:rsid w:val="00F614BA"/>
    <w:rsid w:val="00F61591"/>
    <w:rsid w:val="00F6168A"/>
    <w:rsid w:val="00F616DF"/>
    <w:rsid w:val="00F61BA3"/>
    <w:rsid w:val="00F61CBA"/>
    <w:rsid w:val="00F61FAB"/>
    <w:rsid w:val="00F6278D"/>
    <w:rsid w:val="00F62C1D"/>
    <w:rsid w:val="00F62D7E"/>
    <w:rsid w:val="00F63C83"/>
    <w:rsid w:val="00F641E7"/>
    <w:rsid w:val="00F645D6"/>
    <w:rsid w:val="00F64741"/>
    <w:rsid w:val="00F64B49"/>
    <w:rsid w:val="00F64FE9"/>
    <w:rsid w:val="00F659CF"/>
    <w:rsid w:val="00F65CF6"/>
    <w:rsid w:val="00F65D50"/>
    <w:rsid w:val="00F65DD6"/>
    <w:rsid w:val="00F65E14"/>
    <w:rsid w:val="00F65EF3"/>
    <w:rsid w:val="00F664AD"/>
    <w:rsid w:val="00F66749"/>
    <w:rsid w:val="00F67157"/>
    <w:rsid w:val="00F6750D"/>
    <w:rsid w:val="00F700D1"/>
    <w:rsid w:val="00F701A6"/>
    <w:rsid w:val="00F70363"/>
    <w:rsid w:val="00F70398"/>
    <w:rsid w:val="00F707D4"/>
    <w:rsid w:val="00F70986"/>
    <w:rsid w:val="00F70D29"/>
    <w:rsid w:val="00F71443"/>
    <w:rsid w:val="00F717D4"/>
    <w:rsid w:val="00F7180E"/>
    <w:rsid w:val="00F71927"/>
    <w:rsid w:val="00F71C37"/>
    <w:rsid w:val="00F71DA5"/>
    <w:rsid w:val="00F7282E"/>
    <w:rsid w:val="00F72840"/>
    <w:rsid w:val="00F72C7C"/>
    <w:rsid w:val="00F734AD"/>
    <w:rsid w:val="00F73653"/>
    <w:rsid w:val="00F74222"/>
    <w:rsid w:val="00F7432D"/>
    <w:rsid w:val="00F74374"/>
    <w:rsid w:val="00F744DF"/>
    <w:rsid w:val="00F7455D"/>
    <w:rsid w:val="00F75426"/>
    <w:rsid w:val="00F7593C"/>
    <w:rsid w:val="00F75A35"/>
    <w:rsid w:val="00F75B58"/>
    <w:rsid w:val="00F76094"/>
    <w:rsid w:val="00F7639B"/>
    <w:rsid w:val="00F76935"/>
    <w:rsid w:val="00F77326"/>
    <w:rsid w:val="00F77826"/>
    <w:rsid w:val="00F77907"/>
    <w:rsid w:val="00F77C16"/>
    <w:rsid w:val="00F806F5"/>
    <w:rsid w:val="00F80706"/>
    <w:rsid w:val="00F80A50"/>
    <w:rsid w:val="00F80B9C"/>
    <w:rsid w:val="00F80DEB"/>
    <w:rsid w:val="00F81365"/>
    <w:rsid w:val="00F81C66"/>
    <w:rsid w:val="00F8211A"/>
    <w:rsid w:val="00F82673"/>
    <w:rsid w:val="00F82CE7"/>
    <w:rsid w:val="00F832D6"/>
    <w:rsid w:val="00F83371"/>
    <w:rsid w:val="00F836D1"/>
    <w:rsid w:val="00F83921"/>
    <w:rsid w:val="00F83F23"/>
    <w:rsid w:val="00F84109"/>
    <w:rsid w:val="00F84287"/>
    <w:rsid w:val="00F845EA"/>
    <w:rsid w:val="00F8461B"/>
    <w:rsid w:val="00F84D7E"/>
    <w:rsid w:val="00F85498"/>
    <w:rsid w:val="00F864E4"/>
    <w:rsid w:val="00F86DDA"/>
    <w:rsid w:val="00F86ECA"/>
    <w:rsid w:val="00F87174"/>
    <w:rsid w:val="00F8787A"/>
    <w:rsid w:val="00F9014D"/>
    <w:rsid w:val="00F901B1"/>
    <w:rsid w:val="00F9067D"/>
    <w:rsid w:val="00F908C4"/>
    <w:rsid w:val="00F9130B"/>
    <w:rsid w:val="00F91412"/>
    <w:rsid w:val="00F916D5"/>
    <w:rsid w:val="00F9186D"/>
    <w:rsid w:val="00F91BD7"/>
    <w:rsid w:val="00F9354E"/>
    <w:rsid w:val="00F9382F"/>
    <w:rsid w:val="00F93962"/>
    <w:rsid w:val="00F93F7B"/>
    <w:rsid w:val="00F944ED"/>
    <w:rsid w:val="00F94743"/>
    <w:rsid w:val="00F954E8"/>
    <w:rsid w:val="00F95F25"/>
    <w:rsid w:val="00F9600E"/>
    <w:rsid w:val="00F97022"/>
    <w:rsid w:val="00F971AB"/>
    <w:rsid w:val="00F97B93"/>
    <w:rsid w:val="00F97DB3"/>
    <w:rsid w:val="00FA03BE"/>
    <w:rsid w:val="00FA03BF"/>
    <w:rsid w:val="00FA053D"/>
    <w:rsid w:val="00FA07F1"/>
    <w:rsid w:val="00FA0A7D"/>
    <w:rsid w:val="00FA0C7D"/>
    <w:rsid w:val="00FA13D1"/>
    <w:rsid w:val="00FA192C"/>
    <w:rsid w:val="00FA2512"/>
    <w:rsid w:val="00FA2772"/>
    <w:rsid w:val="00FA3316"/>
    <w:rsid w:val="00FA372E"/>
    <w:rsid w:val="00FA3BA4"/>
    <w:rsid w:val="00FA3D39"/>
    <w:rsid w:val="00FA4060"/>
    <w:rsid w:val="00FA413D"/>
    <w:rsid w:val="00FA44A1"/>
    <w:rsid w:val="00FA4920"/>
    <w:rsid w:val="00FA599C"/>
    <w:rsid w:val="00FA5B73"/>
    <w:rsid w:val="00FA5C72"/>
    <w:rsid w:val="00FA5DC3"/>
    <w:rsid w:val="00FA71A5"/>
    <w:rsid w:val="00FA7201"/>
    <w:rsid w:val="00FA77CB"/>
    <w:rsid w:val="00FA7896"/>
    <w:rsid w:val="00FB1CCA"/>
    <w:rsid w:val="00FB1D93"/>
    <w:rsid w:val="00FB209E"/>
    <w:rsid w:val="00FB24F3"/>
    <w:rsid w:val="00FB2EFC"/>
    <w:rsid w:val="00FB35FB"/>
    <w:rsid w:val="00FB3DB8"/>
    <w:rsid w:val="00FB446D"/>
    <w:rsid w:val="00FB45B5"/>
    <w:rsid w:val="00FB468E"/>
    <w:rsid w:val="00FB54CF"/>
    <w:rsid w:val="00FB5934"/>
    <w:rsid w:val="00FB5B8C"/>
    <w:rsid w:val="00FB5D16"/>
    <w:rsid w:val="00FB5E67"/>
    <w:rsid w:val="00FB61B6"/>
    <w:rsid w:val="00FB61C3"/>
    <w:rsid w:val="00FB61CA"/>
    <w:rsid w:val="00FB61E3"/>
    <w:rsid w:val="00FB6327"/>
    <w:rsid w:val="00FB67F5"/>
    <w:rsid w:val="00FB6801"/>
    <w:rsid w:val="00FB6836"/>
    <w:rsid w:val="00FB6AB9"/>
    <w:rsid w:val="00FB6D1E"/>
    <w:rsid w:val="00FB6D9F"/>
    <w:rsid w:val="00FB6F13"/>
    <w:rsid w:val="00FB7072"/>
    <w:rsid w:val="00FB7396"/>
    <w:rsid w:val="00FB7B30"/>
    <w:rsid w:val="00FC0194"/>
    <w:rsid w:val="00FC02DD"/>
    <w:rsid w:val="00FC0F7A"/>
    <w:rsid w:val="00FC113D"/>
    <w:rsid w:val="00FC1350"/>
    <w:rsid w:val="00FC15DA"/>
    <w:rsid w:val="00FC1DD5"/>
    <w:rsid w:val="00FC1F4B"/>
    <w:rsid w:val="00FC2A44"/>
    <w:rsid w:val="00FC2E19"/>
    <w:rsid w:val="00FC31A4"/>
    <w:rsid w:val="00FC35C1"/>
    <w:rsid w:val="00FC3663"/>
    <w:rsid w:val="00FC382D"/>
    <w:rsid w:val="00FC3959"/>
    <w:rsid w:val="00FC44CC"/>
    <w:rsid w:val="00FC46E9"/>
    <w:rsid w:val="00FC4E07"/>
    <w:rsid w:val="00FC4F68"/>
    <w:rsid w:val="00FC5023"/>
    <w:rsid w:val="00FC5199"/>
    <w:rsid w:val="00FC51C6"/>
    <w:rsid w:val="00FC540B"/>
    <w:rsid w:val="00FC5642"/>
    <w:rsid w:val="00FC5C1B"/>
    <w:rsid w:val="00FC5D30"/>
    <w:rsid w:val="00FC5F08"/>
    <w:rsid w:val="00FC5F96"/>
    <w:rsid w:val="00FC6270"/>
    <w:rsid w:val="00FC6BB6"/>
    <w:rsid w:val="00FC713F"/>
    <w:rsid w:val="00FC7672"/>
    <w:rsid w:val="00FC769B"/>
    <w:rsid w:val="00FC7716"/>
    <w:rsid w:val="00FC79FF"/>
    <w:rsid w:val="00FC7B14"/>
    <w:rsid w:val="00FD010B"/>
    <w:rsid w:val="00FD05A9"/>
    <w:rsid w:val="00FD0A4F"/>
    <w:rsid w:val="00FD0F2F"/>
    <w:rsid w:val="00FD2107"/>
    <w:rsid w:val="00FD2289"/>
    <w:rsid w:val="00FD23E2"/>
    <w:rsid w:val="00FD266A"/>
    <w:rsid w:val="00FD2CF9"/>
    <w:rsid w:val="00FD2F1D"/>
    <w:rsid w:val="00FD3960"/>
    <w:rsid w:val="00FD43F5"/>
    <w:rsid w:val="00FD46A9"/>
    <w:rsid w:val="00FD478B"/>
    <w:rsid w:val="00FD4BDE"/>
    <w:rsid w:val="00FD4E30"/>
    <w:rsid w:val="00FD5446"/>
    <w:rsid w:val="00FD5934"/>
    <w:rsid w:val="00FD5A26"/>
    <w:rsid w:val="00FD5B48"/>
    <w:rsid w:val="00FD5DE2"/>
    <w:rsid w:val="00FD6835"/>
    <w:rsid w:val="00FD6BA3"/>
    <w:rsid w:val="00FD6FC9"/>
    <w:rsid w:val="00FD7B30"/>
    <w:rsid w:val="00FD7D4E"/>
    <w:rsid w:val="00FE0246"/>
    <w:rsid w:val="00FE026E"/>
    <w:rsid w:val="00FE095B"/>
    <w:rsid w:val="00FE0E56"/>
    <w:rsid w:val="00FE0E63"/>
    <w:rsid w:val="00FE0F4A"/>
    <w:rsid w:val="00FE1E05"/>
    <w:rsid w:val="00FE1F93"/>
    <w:rsid w:val="00FE2996"/>
    <w:rsid w:val="00FE29E5"/>
    <w:rsid w:val="00FE2F58"/>
    <w:rsid w:val="00FE31E9"/>
    <w:rsid w:val="00FE3A40"/>
    <w:rsid w:val="00FE3E42"/>
    <w:rsid w:val="00FE4054"/>
    <w:rsid w:val="00FE4887"/>
    <w:rsid w:val="00FE4CE2"/>
    <w:rsid w:val="00FE4F1C"/>
    <w:rsid w:val="00FE585C"/>
    <w:rsid w:val="00FE5BE8"/>
    <w:rsid w:val="00FE5EDA"/>
    <w:rsid w:val="00FE63CC"/>
    <w:rsid w:val="00FE655E"/>
    <w:rsid w:val="00FE7E04"/>
    <w:rsid w:val="00FE7ECA"/>
    <w:rsid w:val="00FE7F48"/>
    <w:rsid w:val="00FF06D5"/>
    <w:rsid w:val="00FF0765"/>
    <w:rsid w:val="00FF0A90"/>
    <w:rsid w:val="00FF1098"/>
    <w:rsid w:val="00FF27A7"/>
    <w:rsid w:val="00FF3001"/>
    <w:rsid w:val="00FF3C7C"/>
    <w:rsid w:val="00FF3CAC"/>
    <w:rsid w:val="00FF47D2"/>
    <w:rsid w:val="00FF4E67"/>
    <w:rsid w:val="00FF4EA2"/>
    <w:rsid w:val="00FF513A"/>
    <w:rsid w:val="00FF5364"/>
    <w:rsid w:val="00FF5527"/>
    <w:rsid w:val="00FF5B2A"/>
    <w:rsid w:val="00FF5CFD"/>
    <w:rsid w:val="00FF683B"/>
    <w:rsid w:val="00FF6CC4"/>
    <w:rsid w:val="00FF6E56"/>
    <w:rsid w:val="00FF7CC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17B95B"/>
  <w15:docId w15:val="{48B18A66-B62B-B24A-A66C-150BCFF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F4"/>
    <w:rPr>
      <w:sz w:val="24"/>
      <w:szCs w:val="24"/>
    </w:rPr>
  </w:style>
  <w:style w:type="paragraph" w:styleId="Heading2">
    <w:name w:val="heading 2"/>
    <w:basedOn w:val="Normal"/>
    <w:next w:val="Normal"/>
    <w:link w:val="Heading2Char"/>
    <w:uiPriority w:val="9"/>
    <w:unhideWhenUsed/>
    <w:qFormat/>
    <w:rsid w:val="00A57DAA"/>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DAA"/>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A57D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DAA"/>
    <w:rPr>
      <w:rFonts w:ascii="Lucida Grande" w:hAnsi="Lucida Grande" w:cs="Lucida Grande"/>
      <w:sz w:val="18"/>
      <w:szCs w:val="18"/>
    </w:rPr>
  </w:style>
  <w:style w:type="paragraph" w:styleId="ListParagraph">
    <w:name w:val="List Paragraph"/>
    <w:basedOn w:val="Normal"/>
    <w:uiPriority w:val="34"/>
    <w:qFormat/>
    <w:rsid w:val="00A57DAA"/>
    <w:pPr>
      <w:ind w:left="720"/>
      <w:contextualSpacing/>
    </w:pPr>
  </w:style>
  <w:style w:type="paragraph" w:styleId="FootnoteText">
    <w:name w:val="footnote text"/>
    <w:basedOn w:val="Normal"/>
    <w:link w:val="FootnoteTextChar"/>
    <w:uiPriority w:val="99"/>
    <w:unhideWhenUsed/>
    <w:rsid w:val="00A57DAA"/>
    <w:pPr>
      <w:spacing w:after="0"/>
    </w:pPr>
  </w:style>
  <w:style w:type="character" w:customStyle="1" w:styleId="FootnoteTextChar">
    <w:name w:val="Footnote Text Char"/>
    <w:basedOn w:val="DefaultParagraphFont"/>
    <w:link w:val="FootnoteText"/>
    <w:uiPriority w:val="99"/>
    <w:qFormat/>
    <w:rsid w:val="00A57DAA"/>
    <w:rPr>
      <w:sz w:val="24"/>
      <w:szCs w:val="24"/>
    </w:rPr>
  </w:style>
  <w:style w:type="character" w:styleId="FootnoteReference">
    <w:name w:val="footnote reference"/>
    <w:basedOn w:val="DefaultParagraphFont"/>
    <w:unhideWhenUsed/>
    <w:rsid w:val="00A57DAA"/>
    <w:rPr>
      <w:vertAlign w:val="superscript"/>
    </w:rPr>
  </w:style>
  <w:style w:type="character" w:styleId="CommentReference">
    <w:name w:val="annotation reference"/>
    <w:basedOn w:val="DefaultParagraphFont"/>
    <w:uiPriority w:val="99"/>
    <w:semiHidden/>
    <w:unhideWhenUsed/>
    <w:rsid w:val="00A57DAA"/>
    <w:rPr>
      <w:sz w:val="18"/>
      <w:szCs w:val="18"/>
    </w:rPr>
  </w:style>
  <w:style w:type="paragraph" w:styleId="CommentText">
    <w:name w:val="annotation text"/>
    <w:basedOn w:val="Normal"/>
    <w:link w:val="CommentTextChar"/>
    <w:uiPriority w:val="99"/>
    <w:unhideWhenUsed/>
    <w:qFormat/>
    <w:rsid w:val="00A57DAA"/>
  </w:style>
  <w:style w:type="character" w:customStyle="1" w:styleId="CommentTextChar">
    <w:name w:val="Comment Text Char"/>
    <w:basedOn w:val="DefaultParagraphFont"/>
    <w:link w:val="CommentText"/>
    <w:uiPriority w:val="99"/>
    <w:qFormat/>
    <w:rsid w:val="00A57DAA"/>
    <w:rPr>
      <w:sz w:val="24"/>
      <w:szCs w:val="24"/>
    </w:rPr>
  </w:style>
  <w:style w:type="paragraph" w:styleId="CommentSubject">
    <w:name w:val="annotation subject"/>
    <w:basedOn w:val="CommentText"/>
    <w:next w:val="CommentText"/>
    <w:link w:val="CommentSubjectChar"/>
    <w:uiPriority w:val="99"/>
    <w:semiHidden/>
    <w:unhideWhenUsed/>
    <w:rsid w:val="00A57DAA"/>
    <w:rPr>
      <w:b/>
      <w:bCs/>
      <w:sz w:val="20"/>
      <w:szCs w:val="20"/>
    </w:rPr>
  </w:style>
  <w:style w:type="character" w:customStyle="1" w:styleId="CommentSubjectChar">
    <w:name w:val="Comment Subject Char"/>
    <w:basedOn w:val="CommentTextChar"/>
    <w:link w:val="CommentSubject"/>
    <w:uiPriority w:val="99"/>
    <w:semiHidden/>
    <w:rsid w:val="00A57DAA"/>
    <w:rPr>
      <w:b/>
      <w:bCs/>
      <w:sz w:val="24"/>
      <w:szCs w:val="24"/>
    </w:rPr>
  </w:style>
  <w:style w:type="paragraph" w:styleId="Footer">
    <w:name w:val="footer"/>
    <w:basedOn w:val="Normal"/>
    <w:link w:val="FooterChar"/>
    <w:uiPriority w:val="99"/>
    <w:unhideWhenUsed/>
    <w:rsid w:val="00A57DAA"/>
    <w:pPr>
      <w:tabs>
        <w:tab w:val="center" w:pos="4320"/>
        <w:tab w:val="right" w:pos="8640"/>
      </w:tabs>
      <w:spacing w:after="0"/>
    </w:pPr>
  </w:style>
  <w:style w:type="character" w:customStyle="1" w:styleId="FooterChar">
    <w:name w:val="Footer Char"/>
    <w:basedOn w:val="DefaultParagraphFont"/>
    <w:link w:val="Footer"/>
    <w:uiPriority w:val="99"/>
    <w:rsid w:val="00A57DAA"/>
    <w:rPr>
      <w:sz w:val="24"/>
      <w:szCs w:val="24"/>
    </w:rPr>
  </w:style>
  <w:style w:type="character" w:styleId="PageNumber">
    <w:name w:val="page number"/>
    <w:basedOn w:val="DefaultParagraphFont"/>
    <w:uiPriority w:val="99"/>
    <w:semiHidden/>
    <w:unhideWhenUsed/>
    <w:rsid w:val="00A57DAA"/>
  </w:style>
  <w:style w:type="character" w:styleId="Strong">
    <w:name w:val="Strong"/>
    <w:basedOn w:val="DefaultParagraphFont"/>
    <w:uiPriority w:val="22"/>
    <w:qFormat/>
    <w:rsid w:val="00A57DAA"/>
    <w:rPr>
      <w:b/>
      <w:bCs/>
    </w:rPr>
  </w:style>
  <w:style w:type="paragraph" w:styleId="NormalWeb">
    <w:name w:val="Normal (Web)"/>
    <w:basedOn w:val="Normal"/>
    <w:unhideWhenUsed/>
    <w:rsid w:val="00A57DAA"/>
    <w:pPr>
      <w:spacing w:before="100" w:beforeAutospacing="1" w:after="100" w:afterAutospacing="1"/>
    </w:pPr>
    <w:rPr>
      <w:rFonts w:ascii="Times New Roman" w:eastAsia="Times New Roman" w:hAnsi="Times New Roman" w:cs="Times New Roman"/>
      <w:sz w:val="20"/>
      <w:szCs w:val="20"/>
      <w:lang w:eastAsia="en-US"/>
    </w:rPr>
  </w:style>
  <w:style w:type="character" w:customStyle="1" w:styleId="apple-converted-space">
    <w:name w:val="apple-converted-space"/>
    <w:basedOn w:val="DefaultParagraphFont"/>
    <w:rsid w:val="00A57DAA"/>
  </w:style>
  <w:style w:type="character" w:styleId="Emphasis">
    <w:name w:val="Emphasis"/>
    <w:basedOn w:val="DefaultParagraphFont"/>
    <w:uiPriority w:val="20"/>
    <w:qFormat/>
    <w:rsid w:val="00A57DAA"/>
    <w:rPr>
      <w:i/>
      <w:iCs/>
    </w:rPr>
  </w:style>
  <w:style w:type="character" w:customStyle="1" w:styleId="articletitle">
    <w:name w:val="articletitle"/>
    <w:basedOn w:val="DefaultParagraphFont"/>
    <w:rsid w:val="00A57DAA"/>
  </w:style>
  <w:style w:type="character" w:customStyle="1" w:styleId="name">
    <w:name w:val="name"/>
    <w:basedOn w:val="DefaultParagraphFont"/>
    <w:rsid w:val="00A57DAA"/>
  </w:style>
  <w:style w:type="character" w:customStyle="1" w:styleId="pubyear">
    <w:name w:val="pubyear"/>
    <w:basedOn w:val="DefaultParagraphFont"/>
    <w:rsid w:val="00A57DAA"/>
  </w:style>
  <w:style w:type="character" w:customStyle="1" w:styleId="pubinfo">
    <w:name w:val="pubinfo"/>
    <w:basedOn w:val="DefaultParagraphFont"/>
    <w:rsid w:val="00A57DAA"/>
  </w:style>
  <w:style w:type="paragraph" w:customStyle="1" w:styleId="Normal1">
    <w:name w:val="Normal1"/>
    <w:rsid w:val="00A57DAA"/>
    <w:pPr>
      <w:widowControl w:val="0"/>
    </w:pPr>
    <w:rPr>
      <w:rFonts w:ascii="Cambria" w:eastAsia="Cambria" w:hAnsi="Cambria" w:cs="Cambria"/>
      <w:color w:val="000000"/>
      <w:sz w:val="24"/>
      <w:szCs w:val="24"/>
      <w:lang w:eastAsia="en-US"/>
    </w:rPr>
  </w:style>
  <w:style w:type="paragraph" w:styleId="Revision">
    <w:name w:val="Revision"/>
    <w:hidden/>
    <w:uiPriority w:val="99"/>
    <w:semiHidden/>
    <w:rsid w:val="00A57DAA"/>
    <w:pPr>
      <w:spacing w:after="0"/>
    </w:pPr>
    <w:rPr>
      <w:sz w:val="24"/>
      <w:szCs w:val="24"/>
    </w:rPr>
  </w:style>
  <w:style w:type="paragraph" w:styleId="Header">
    <w:name w:val="header"/>
    <w:basedOn w:val="Normal"/>
    <w:link w:val="HeaderChar"/>
    <w:uiPriority w:val="99"/>
    <w:unhideWhenUsed/>
    <w:rsid w:val="00A57DAA"/>
    <w:pPr>
      <w:tabs>
        <w:tab w:val="center" w:pos="4680"/>
        <w:tab w:val="right" w:pos="9360"/>
      </w:tabs>
      <w:spacing w:after="0"/>
    </w:pPr>
  </w:style>
  <w:style w:type="character" w:customStyle="1" w:styleId="HeaderChar">
    <w:name w:val="Header Char"/>
    <w:basedOn w:val="DefaultParagraphFont"/>
    <w:link w:val="Header"/>
    <w:uiPriority w:val="99"/>
    <w:rsid w:val="00A57DAA"/>
    <w:rPr>
      <w:sz w:val="24"/>
      <w:szCs w:val="24"/>
    </w:rPr>
  </w:style>
  <w:style w:type="paragraph" w:customStyle="1" w:styleId="Normal2">
    <w:name w:val="Normal2"/>
    <w:rsid w:val="00A57DAA"/>
    <w:pPr>
      <w:spacing w:after="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A57DAA"/>
    <w:rPr>
      <w:color w:val="0000FF"/>
      <w:u w:val="single"/>
    </w:rPr>
  </w:style>
  <w:style w:type="character" w:customStyle="1" w:styleId="UnresolvedMention1">
    <w:name w:val="Unresolved Mention1"/>
    <w:basedOn w:val="DefaultParagraphFont"/>
    <w:uiPriority w:val="99"/>
    <w:semiHidden/>
    <w:unhideWhenUsed/>
    <w:rsid w:val="00A57DAA"/>
    <w:rPr>
      <w:color w:val="605E5C"/>
      <w:shd w:val="clear" w:color="auto" w:fill="E1DFDD"/>
    </w:rPr>
  </w:style>
  <w:style w:type="character" w:customStyle="1" w:styleId="UnresolvedMention2">
    <w:name w:val="Unresolved Mention2"/>
    <w:basedOn w:val="DefaultParagraphFont"/>
    <w:uiPriority w:val="99"/>
    <w:semiHidden/>
    <w:unhideWhenUsed/>
    <w:rsid w:val="00A57DAA"/>
    <w:rPr>
      <w:color w:val="605E5C"/>
      <w:shd w:val="clear" w:color="auto" w:fill="E1DFDD"/>
    </w:rPr>
  </w:style>
  <w:style w:type="character" w:customStyle="1" w:styleId="UnresolvedMention3">
    <w:name w:val="Unresolved Mention3"/>
    <w:basedOn w:val="DefaultParagraphFont"/>
    <w:uiPriority w:val="99"/>
    <w:semiHidden/>
    <w:unhideWhenUsed/>
    <w:rsid w:val="00A57DAA"/>
    <w:rPr>
      <w:color w:val="605E5C"/>
      <w:shd w:val="clear" w:color="auto" w:fill="E1DFDD"/>
    </w:rPr>
  </w:style>
  <w:style w:type="table" w:styleId="TableGrid">
    <w:name w:val="Table Grid"/>
    <w:basedOn w:val="TableNormal"/>
    <w:uiPriority w:val="59"/>
    <w:qFormat/>
    <w:rsid w:val="00A57D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1D27C5"/>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paragraph" w:customStyle="1" w:styleId="Default">
    <w:name w:val="Default"/>
    <w:rsid w:val="001D27C5"/>
    <w:pPr>
      <w:pBdr>
        <w:top w:val="nil"/>
        <w:left w:val="nil"/>
        <w:bottom w:val="nil"/>
        <w:right w:val="nil"/>
        <w:between w:val="nil"/>
        <w:bar w:val="nil"/>
      </w:pBdr>
      <w:spacing w:after="0"/>
    </w:pPr>
    <w:rPr>
      <w:rFonts w:ascii="Helvetica Neue" w:eastAsia="Helvetica Neue" w:hAnsi="Helvetica Neue" w:cs="Helvetica Neue"/>
      <w:color w:val="000000"/>
      <w:sz w:val="22"/>
      <w:szCs w:val="22"/>
      <w:u w:color="000000"/>
      <w:bdr w:val="nil"/>
      <w:lang w:val="en-US" w:eastAsia="en-US"/>
    </w:rPr>
  </w:style>
  <w:style w:type="paragraph" w:customStyle="1" w:styleId="BodyAA">
    <w:name w:val="Body A A"/>
    <w:rsid w:val="001D27C5"/>
    <w:pPr>
      <w:pBdr>
        <w:top w:val="nil"/>
        <w:left w:val="nil"/>
        <w:bottom w:val="nil"/>
        <w:right w:val="nil"/>
        <w:between w:val="nil"/>
        <w:bar w:val="nil"/>
      </w:pBdr>
      <w:spacing w:after="0" w:line="276" w:lineRule="auto"/>
    </w:pPr>
    <w:rPr>
      <w:rFonts w:ascii="Arial" w:eastAsia="Arial Unicode MS" w:hAnsi="Arial" w:cs="Arial Unicode MS"/>
      <w:color w:val="000000"/>
      <w:sz w:val="22"/>
      <w:szCs w:val="22"/>
      <w:u w:color="000000"/>
      <w:bdr w:val="nil"/>
      <w:lang w:val="en-US" w:eastAsia="en-US"/>
    </w:rPr>
  </w:style>
  <w:style w:type="paragraph" w:customStyle="1" w:styleId="BodyB">
    <w:name w:val="Body B"/>
    <w:rsid w:val="001D27C5"/>
    <w:pPr>
      <w:pBdr>
        <w:top w:val="nil"/>
        <w:left w:val="nil"/>
        <w:bottom w:val="nil"/>
        <w:right w:val="nil"/>
        <w:between w:val="nil"/>
        <w:bar w:val="nil"/>
      </w:pBdr>
      <w:spacing w:after="0"/>
    </w:pPr>
    <w:rPr>
      <w:rFonts w:ascii="Times New Roman" w:eastAsia="Times New Roman" w:hAnsi="Times New Roman" w:cs="Times New Roman"/>
      <w:color w:val="000000"/>
      <w:sz w:val="24"/>
      <w:szCs w:val="24"/>
      <w:u w:color="000000"/>
      <w:bdr w:val="nil"/>
      <w:lang w:val="en-US" w:eastAsia="en-US"/>
    </w:rPr>
  </w:style>
  <w:style w:type="paragraph" w:customStyle="1" w:styleId="Body">
    <w:name w:val="Body"/>
    <w:rsid w:val="001D27C5"/>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1D27C5"/>
  </w:style>
  <w:style w:type="character" w:customStyle="1" w:styleId="Hyperlink0">
    <w:name w:val="Hyperlink.0"/>
    <w:basedOn w:val="None"/>
    <w:rsid w:val="001D27C5"/>
    <w:rPr>
      <w:rFonts w:ascii="Garamond" w:eastAsia="Garamond" w:hAnsi="Garamond" w:cs="Garamond"/>
      <w:color w:val="000000"/>
      <w:u w:color="000000"/>
      <w:lang w:val="en-US"/>
    </w:rPr>
  </w:style>
  <w:style w:type="character" w:customStyle="1" w:styleId="Hyperlink1">
    <w:name w:val="Hyperlink.1"/>
    <w:basedOn w:val="None"/>
    <w:rsid w:val="001D27C5"/>
    <w:rPr>
      <w:rFonts w:ascii="Garamond" w:eastAsia="Garamond" w:hAnsi="Garamond" w:cs="Garamond"/>
      <w:sz w:val="24"/>
      <w:szCs w:val="24"/>
      <w:lang w:val="en-US"/>
    </w:rPr>
  </w:style>
  <w:style w:type="paragraph" w:customStyle="1" w:styleId="BodyBA">
    <w:name w:val="Body B A"/>
    <w:rsid w:val="001D27C5"/>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character" w:customStyle="1" w:styleId="Hyperlink2">
    <w:name w:val="Hyperlink.2"/>
    <w:basedOn w:val="None"/>
    <w:rsid w:val="001D27C5"/>
    <w:rPr>
      <w:rFonts w:ascii="Garamond" w:eastAsia="Garamond" w:hAnsi="Garamond" w:cs="Garamond"/>
      <w:color w:val="000000"/>
      <w:sz w:val="23"/>
      <w:szCs w:val="23"/>
      <w:u w:color="000000"/>
      <w:lang w:val="en-US"/>
    </w:rPr>
  </w:style>
  <w:style w:type="character" w:customStyle="1" w:styleId="Hyperlink3">
    <w:name w:val="Hyperlink.3"/>
    <w:basedOn w:val="None"/>
    <w:rsid w:val="001D27C5"/>
    <w:rPr>
      <w:rFonts w:ascii="Garamond" w:eastAsia="Garamond" w:hAnsi="Garamond" w:cs="Garamond"/>
      <w:i/>
      <w:iCs/>
      <w:color w:val="000000"/>
      <w:u w:val="none" w:color="000000"/>
      <w:lang w:val="en-US"/>
    </w:rPr>
  </w:style>
  <w:style w:type="character" w:customStyle="1" w:styleId="Hyperlink4">
    <w:name w:val="Hyperlink.4"/>
    <w:basedOn w:val="None"/>
    <w:rsid w:val="001D27C5"/>
    <w:rPr>
      <w:rFonts w:ascii="Garamond" w:eastAsia="Garamond" w:hAnsi="Garamond" w:cs="Garamond"/>
      <w:i/>
      <w:iCs/>
      <w:color w:val="000000"/>
      <w:u w:color="000000"/>
      <w:lang w:val="en-US"/>
    </w:rPr>
  </w:style>
  <w:style w:type="character" w:customStyle="1" w:styleId="Hyperlink5">
    <w:name w:val="Hyperlink.5"/>
    <w:basedOn w:val="None"/>
    <w:rsid w:val="001D27C5"/>
    <w:rPr>
      <w:rFonts w:ascii="Garamond" w:eastAsia="Garamond" w:hAnsi="Garamond" w:cs="Garamond"/>
      <w:i/>
      <w:iCs/>
      <w:color w:val="000000"/>
      <w:sz w:val="24"/>
      <w:szCs w:val="24"/>
      <w:u w:color="000000"/>
      <w:lang w:val="en-US"/>
    </w:rPr>
  </w:style>
  <w:style w:type="paragraph" w:customStyle="1" w:styleId="EndNoteBibliography">
    <w:name w:val="EndNote Bibliography"/>
    <w:rsid w:val="001D27C5"/>
    <w:pPr>
      <w:widowControl w:val="0"/>
      <w:pBdr>
        <w:top w:val="nil"/>
        <w:left w:val="nil"/>
        <w:bottom w:val="nil"/>
        <w:right w:val="nil"/>
        <w:between w:val="nil"/>
        <w:bar w:val="nil"/>
      </w:pBdr>
      <w:spacing w:after="0"/>
      <w:jc w:val="both"/>
    </w:pPr>
    <w:rPr>
      <w:rFonts w:ascii="Century" w:eastAsia="Century" w:hAnsi="Century" w:cs="Century"/>
      <w:color w:val="000000"/>
      <w:kern w:val="2"/>
      <w:u w:color="000000"/>
      <w:bdr w:val="nil"/>
      <w:lang w:val="en-US" w:eastAsia="en-US"/>
    </w:rPr>
  </w:style>
  <w:style w:type="character" w:customStyle="1" w:styleId="Hyperlink6">
    <w:name w:val="Hyperlink.6"/>
    <w:basedOn w:val="None"/>
    <w:rsid w:val="001D27C5"/>
    <w:rPr>
      <w:rFonts w:ascii="Garamond" w:eastAsia="Garamond" w:hAnsi="Garamond" w:cs="Garamond"/>
      <w:i/>
      <w:iCs/>
      <w:color w:val="000000"/>
      <w:sz w:val="24"/>
      <w:szCs w:val="24"/>
      <w:u w:val="none" w:color="000000"/>
      <w:lang w:val="en-US"/>
    </w:rPr>
  </w:style>
  <w:style w:type="character" w:customStyle="1" w:styleId="hlfld-contribauthor">
    <w:name w:val="hlfld-contribauthor"/>
    <w:basedOn w:val="DefaultParagraphFont"/>
    <w:rsid w:val="00E96CAA"/>
  </w:style>
  <w:style w:type="character" w:customStyle="1" w:styleId="nlmgiven-names">
    <w:name w:val="nlm_given-names"/>
    <w:basedOn w:val="DefaultParagraphFont"/>
    <w:rsid w:val="00E96CAA"/>
  </w:style>
  <w:style w:type="character" w:customStyle="1" w:styleId="nlmyear">
    <w:name w:val="nlm_year"/>
    <w:basedOn w:val="DefaultParagraphFont"/>
    <w:rsid w:val="00E96CAA"/>
  </w:style>
  <w:style w:type="character" w:customStyle="1" w:styleId="nlmarticle-title">
    <w:name w:val="nlm_article-title"/>
    <w:basedOn w:val="DefaultParagraphFont"/>
    <w:rsid w:val="00E96CAA"/>
  </w:style>
  <w:style w:type="character" w:customStyle="1" w:styleId="nlmfpage">
    <w:name w:val="nlm_fpage"/>
    <w:basedOn w:val="DefaultParagraphFont"/>
    <w:rsid w:val="00E96CAA"/>
  </w:style>
  <w:style w:type="character" w:customStyle="1" w:styleId="nlmlpage">
    <w:name w:val="nlm_lpage"/>
    <w:basedOn w:val="DefaultParagraphFont"/>
    <w:rsid w:val="00E96CAA"/>
  </w:style>
  <w:style w:type="character" w:customStyle="1" w:styleId="nlmpub-id">
    <w:name w:val="nlm_pub-id"/>
    <w:basedOn w:val="DefaultParagraphFont"/>
    <w:rsid w:val="00E96CAA"/>
  </w:style>
  <w:style w:type="character" w:customStyle="1" w:styleId="hi">
    <w:name w:val="hi"/>
    <w:basedOn w:val="DefaultParagraphFont"/>
    <w:rsid w:val="00F05302"/>
  </w:style>
  <w:style w:type="character" w:styleId="FollowedHyperlink">
    <w:name w:val="FollowedHyperlink"/>
    <w:basedOn w:val="DefaultParagraphFont"/>
    <w:uiPriority w:val="99"/>
    <w:semiHidden/>
    <w:unhideWhenUsed/>
    <w:rsid w:val="00954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7284">
      <w:bodyDiv w:val="1"/>
      <w:marLeft w:val="0"/>
      <w:marRight w:val="0"/>
      <w:marTop w:val="0"/>
      <w:marBottom w:val="0"/>
      <w:divBdr>
        <w:top w:val="none" w:sz="0" w:space="0" w:color="auto"/>
        <w:left w:val="none" w:sz="0" w:space="0" w:color="auto"/>
        <w:bottom w:val="none" w:sz="0" w:space="0" w:color="auto"/>
        <w:right w:val="none" w:sz="0" w:space="0" w:color="auto"/>
      </w:divBdr>
    </w:div>
    <w:div w:id="44985754">
      <w:bodyDiv w:val="1"/>
      <w:marLeft w:val="0"/>
      <w:marRight w:val="0"/>
      <w:marTop w:val="0"/>
      <w:marBottom w:val="0"/>
      <w:divBdr>
        <w:top w:val="none" w:sz="0" w:space="0" w:color="auto"/>
        <w:left w:val="none" w:sz="0" w:space="0" w:color="auto"/>
        <w:bottom w:val="none" w:sz="0" w:space="0" w:color="auto"/>
        <w:right w:val="none" w:sz="0" w:space="0" w:color="auto"/>
      </w:divBdr>
    </w:div>
    <w:div w:id="122970644">
      <w:bodyDiv w:val="1"/>
      <w:marLeft w:val="0"/>
      <w:marRight w:val="0"/>
      <w:marTop w:val="0"/>
      <w:marBottom w:val="0"/>
      <w:divBdr>
        <w:top w:val="none" w:sz="0" w:space="0" w:color="auto"/>
        <w:left w:val="none" w:sz="0" w:space="0" w:color="auto"/>
        <w:bottom w:val="none" w:sz="0" w:space="0" w:color="auto"/>
        <w:right w:val="none" w:sz="0" w:space="0" w:color="auto"/>
      </w:divBdr>
    </w:div>
    <w:div w:id="214053736">
      <w:bodyDiv w:val="1"/>
      <w:marLeft w:val="0"/>
      <w:marRight w:val="0"/>
      <w:marTop w:val="0"/>
      <w:marBottom w:val="0"/>
      <w:divBdr>
        <w:top w:val="none" w:sz="0" w:space="0" w:color="auto"/>
        <w:left w:val="none" w:sz="0" w:space="0" w:color="auto"/>
        <w:bottom w:val="none" w:sz="0" w:space="0" w:color="auto"/>
        <w:right w:val="none" w:sz="0" w:space="0" w:color="auto"/>
      </w:divBdr>
      <w:divsChild>
        <w:div w:id="24454477">
          <w:marLeft w:val="0"/>
          <w:marRight w:val="0"/>
          <w:marTop w:val="0"/>
          <w:marBottom w:val="0"/>
          <w:divBdr>
            <w:top w:val="none" w:sz="0" w:space="0" w:color="auto"/>
            <w:left w:val="none" w:sz="0" w:space="0" w:color="auto"/>
            <w:bottom w:val="none" w:sz="0" w:space="0" w:color="auto"/>
            <w:right w:val="none" w:sz="0" w:space="0" w:color="auto"/>
          </w:divBdr>
          <w:divsChild>
            <w:div w:id="799570662">
              <w:marLeft w:val="0"/>
              <w:marRight w:val="0"/>
              <w:marTop w:val="0"/>
              <w:marBottom w:val="0"/>
              <w:divBdr>
                <w:top w:val="none" w:sz="0" w:space="0" w:color="auto"/>
                <w:left w:val="none" w:sz="0" w:space="0" w:color="auto"/>
                <w:bottom w:val="none" w:sz="0" w:space="0" w:color="auto"/>
                <w:right w:val="none" w:sz="0" w:space="0" w:color="auto"/>
              </w:divBdr>
              <w:divsChild>
                <w:div w:id="1019165147">
                  <w:marLeft w:val="0"/>
                  <w:marRight w:val="0"/>
                  <w:marTop w:val="0"/>
                  <w:marBottom w:val="0"/>
                  <w:divBdr>
                    <w:top w:val="none" w:sz="0" w:space="0" w:color="auto"/>
                    <w:left w:val="none" w:sz="0" w:space="0" w:color="auto"/>
                    <w:bottom w:val="none" w:sz="0" w:space="0" w:color="auto"/>
                    <w:right w:val="none" w:sz="0" w:space="0" w:color="auto"/>
                  </w:divBdr>
                  <w:divsChild>
                    <w:div w:id="13878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4551">
      <w:bodyDiv w:val="1"/>
      <w:marLeft w:val="0"/>
      <w:marRight w:val="0"/>
      <w:marTop w:val="0"/>
      <w:marBottom w:val="0"/>
      <w:divBdr>
        <w:top w:val="none" w:sz="0" w:space="0" w:color="auto"/>
        <w:left w:val="none" w:sz="0" w:space="0" w:color="auto"/>
        <w:bottom w:val="none" w:sz="0" w:space="0" w:color="auto"/>
        <w:right w:val="none" w:sz="0" w:space="0" w:color="auto"/>
      </w:divBdr>
    </w:div>
    <w:div w:id="268900634">
      <w:bodyDiv w:val="1"/>
      <w:marLeft w:val="0"/>
      <w:marRight w:val="0"/>
      <w:marTop w:val="0"/>
      <w:marBottom w:val="0"/>
      <w:divBdr>
        <w:top w:val="none" w:sz="0" w:space="0" w:color="auto"/>
        <w:left w:val="none" w:sz="0" w:space="0" w:color="auto"/>
        <w:bottom w:val="none" w:sz="0" w:space="0" w:color="auto"/>
        <w:right w:val="none" w:sz="0" w:space="0" w:color="auto"/>
      </w:divBdr>
    </w:div>
    <w:div w:id="283732409">
      <w:bodyDiv w:val="1"/>
      <w:marLeft w:val="0"/>
      <w:marRight w:val="0"/>
      <w:marTop w:val="0"/>
      <w:marBottom w:val="0"/>
      <w:divBdr>
        <w:top w:val="none" w:sz="0" w:space="0" w:color="auto"/>
        <w:left w:val="none" w:sz="0" w:space="0" w:color="auto"/>
        <w:bottom w:val="none" w:sz="0" w:space="0" w:color="auto"/>
        <w:right w:val="none" w:sz="0" w:space="0" w:color="auto"/>
      </w:divBdr>
    </w:div>
    <w:div w:id="339241927">
      <w:bodyDiv w:val="1"/>
      <w:marLeft w:val="0"/>
      <w:marRight w:val="0"/>
      <w:marTop w:val="0"/>
      <w:marBottom w:val="0"/>
      <w:divBdr>
        <w:top w:val="none" w:sz="0" w:space="0" w:color="auto"/>
        <w:left w:val="none" w:sz="0" w:space="0" w:color="auto"/>
        <w:bottom w:val="none" w:sz="0" w:space="0" w:color="auto"/>
        <w:right w:val="none" w:sz="0" w:space="0" w:color="auto"/>
      </w:divBdr>
    </w:div>
    <w:div w:id="388920691">
      <w:bodyDiv w:val="1"/>
      <w:marLeft w:val="0"/>
      <w:marRight w:val="0"/>
      <w:marTop w:val="0"/>
      <w:marBottom w:val="0"/>
      <w:divBdr>
        <w:top w:val="none" w:sz="0" w:space="0" w:color="auto"/>
        <w:left w:val="none" w:sz="0" w:space="0" w:color="auto"/>
        <w:bottom w:val="none" w:sz="0" w:space="0" w:color="auto"/>
        <w:right w:val="none" w:sz="0" w:space="0" w:color="auto"/>
      </w:divBdr>
      <w:divsChild>
        <w:div w:id="1083724232">
          <w:marLeft w:val="0"/>
          <w:marRight w:val="0"/>
          <w:marTop w:val="0"/>
          <w:marBottom w:val="0"/>
          <w:divBdr>
            <w:top w:val="none" w:sz="0" w:space="0" w:color="auto"/>
            <w:left w:val="none" w:sz="0" w:space="0" w:color="auto"/>
            <w:bottom w:val="none" w:sz="0" w:space="0" w:color="auto"/>
            <w:right w:val="none" w:sz="0" w:space="0" w:color="auto"/>
          </w:divBdr>
          <w:divsChild>
            <w:div w:id="1708024854">
              <w:marLeft w:val="0"/>
              <w:marRight w:val="0"/>
              <w:marTop w:val="0"/>
              <w:marBottom w:val="0"/>
              <w:divBdr>
                <w:top w:val="none" w:sz="0" w:space="0" w:color="auto"/>
                <w:left w:val="none" w:sz="0" w:space="0" w:color="auto"/>
                <w:bottom w:val="none" w:sz="0" w:space="0" w:color="auto"/>
                <w:right w:val="none" w:sz="0" w:space="0" w:color="auto"/>
              </w:divBdr>
              <w:divsChild>
                <w:div w:id="2034452277">
                  <w:marLeft w:val="0"/>
                  <w:marRight w:val="0"/>
                  <w:marTop w:val="0"/>
                  <w:marBottom w:val="0"/>
                  <w:divBdr>
                    <w:top w:val="none" w:sz="0" w:space="0" w:color="auto"/>
                    <w:left w:val="none" w:sz="0" w:space="0" w:color="auto"/>
                    <w:bottom w:val="none" w:sz="0" w:space="0" w:color="auto"/>
                    <w:right w:val="none" w:sz="0" w:space="0" w:color="auto"/>
                  </w:divBdr>
                  <w:divsChild>
                    <w:div w:id="1177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40709">
      <w:bodyDiv w:val="1"/>
      <w:marLeft w:val="0"/>
      <w:marRight w:val="0"/>
      <w:marTop w:val="0"/>
      <w:marBottom w:val="0"/>
      <w:divBdr>
        <w:top w:val="none" w:sz="0" w:space="0" w:color="auto"/>
        <w:left w:val="none" w:sz="0" w:space="0" w:color="auto"/>
        <w:bottom w:val="none" w:sz="0" w:space="0" w:color="auto"/>
        <w:right w:val="none" w:sz="0" w:space="0" w:color="auto"/>
      </w:divBdr>
    </w:div>
    <w:div w:id="475027864">
      <w:bodyDiv w:val="1"/>
      <w:marLeft w:val="0"/>
      <w:marRight w:val="0"/>
      <w:marTop w:val="0"/>
      <w:marBottom w:val="0"/>
      <w:divBdr>
        <w:top w:val="none" w:sz="0" w:space="0" w:color="auto"/>
        <w:left w:val="none" w:sz="0" w:space="0" w:color="auto"/>
        <w:bottom w:val="none" w:sz="0" w:space="0" w:color="auto"/>
        <w:right w:val="none" w:sz="0" w:space="0" w:color="auto"/>
      </w:divBdr>
    </w:div>
    <w:div w:id="493306390">
      <w:bodyDiv w:val="1"/>
      <w:marLeft w:val="0"/>
      <w:marRight w:val="0"/>
      <w:marTop w:val="0"/>
      <w:marBottom w:val="0"/>
      <w:divBdr>
        <w:top w:val="none" w:sz="0" w:space="0" w:color="auto"/>
        <w:left w:val="none" w:sz="0" w:space="0" w:color="auto"/>
        <w:bottom w:val="none" w:sz="0" w:space="0" w:color="auto"/>
        <w:right w:val="none" w:sz="0" w:space="0" w:color="auto"/>
      </w:divBdr>
    </w:div>
    <w:div w:id="517812755">
      <w:bodyDiv w:val="1"/>
      <w:marLeft w:val="0"/>
      <w:marRight w:val="0"/>
      <w:marTop w:val="0"/>
      <w:marBottom w:val="0"/>
      <w:divBdr>
        <w:top w:val="none" w:sz="0" w:space="0" w:color="auto"/>
        <w:left w:val="none" w:sz="0" w:space="0" w:color="auto"/>
        <w:bottom w:val="none" w:sz="0" w:space="0" w:color="auto"/>
        <w:right w:val="none" w:sz="0" w:space="0" w:color="auto"/>
      </w:divBdr>
    </w:div>
    <w:div w:id="539050063">
      <w:bodyDiv w:val="1"/>
      <w:marLeft w:val="0"/>
      <w:marRight w:val="0"/>
      <w:marTop w:val="0"/>
      <w:marBottom w:val="0"/>
      <w:divBdr>
        <w:top w:val="none" w:sz="0" w:space="0" w:color="auto"/>
        <w:left w:val="none" w:sz="0" w:space="0" w:color="auto"/>
        <w:bottom w:val="none" w:sz="0" w:space="0" w:color="auto"/>
        <w:right w:val="none" w:sz="0" w:space="0" w:color="auto"/>
      </w:divBdr>
    </w:div>
    <w:div w:id="569774602">
      <w:bodyDiv w:val="1"/>
      <w:marLeft w:val="0"/>
      <w:marRight w:val="0"/>
      <w:marTop w:val="0"/>
      <w:marBottom w:val="0"/>
      <w:divBdr>
        <w:top w:val="none" w:sz="0" w:space="0" w:color="auto"/>
        <w:left w:val="none" w:sz="0" w:space="0" w:color="auto"/>
        <w:bottom w:val="none" w:sz="0" w:space="0" w:color="auto"/>
        <w:right w:val="none" w:sz="0" w:space="0" w:color="auto"/>
      </w:divBdr>
      <w:divsChild>
        <w:div w:id="367879506">
          <w:marLeft w:val="0"/>
          <w:marRight w:val="0"/>
          <w:marTop w:val="0"/>
          <w:marBottom w:val="0"/>
          <w:divBdr>
            <w:top w:val="none" w:sz="0" w:space="0" w:color="auto"/>
            <w:left w:val="none" w:sz="0" w:space="0" w:color="auto"/>
            <w:bottom w:val="none" w:sz="0" w:space="0" w:color="auto"/>
            <w:right w:val="none" w:sz="0" w:space="0" w:color="auto"/>
          </w:divBdr>
          <w:divsChild>
            <w:div w:id="110589077">
              <w:marLeft w:val="0"/>
              <w:marRight w:val="0"/>
              <w:marTop w:val="0"/>
              <w:marBottom w:val="0"/>
              <w:divBdr>
                <w:top w:val="none" w:sz="0" w:space="0" w:color="auto"/>
                <w:left w:val="none" w:sz="0" w:space="0" w:color="auto"/>
                <w:bottom w:val="none" w:sz="0" w:space="0" w:color="auto"/>
                <w:right w:val="none" w:sz="0" w:space="0" w:color="auto"/>
              </w:divBdr>
              <w:divsChild>
                <w:div w:id="1363482322">
                  <w:marLeft w:val="0"/>
                  <w:marRight w:val="0"/>
                  <w:marTop w:val="0"/>
                  <w:marBottom w:val="0"/>
                  <w:divBdr>
                    <w:top w:val="none" w:sz="0" w:space="0" w:color="auto"/>
                    <w:left w:val="none" w:sz="0" w:space="0" w:color="auto"/>
                    <w:bottom w:val="none" w:sz="0" w:space="0" w:color="auto"/>
                    <w:right w:val="none" w:sz="0" w:space="0" w:color="auto"/>
                  </w:divBdr>
                  <w:divsChild>
                    <w:div w:id="18154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72181">
      <w:bodyDiv w:val="1"/>
      <w:marLeft w:val="0"/>
      <w:marRight w:val="0"/>
      <w:marTop w:val="0"/>
      <w:marBottom w:val="0"/>
      <w:divBdr>
        <w:top w:val="none" w:sz="0" w:space="0" w:color="auto"/>
        <w:left w:val="none" w:sz="0" w:space="0" w:color="auto"/>
        <w:bottom w:val="none" w:sz="0" w:space="0" w:color="auto"/>
        <w:right w:val="none" w:sz="0" w:space="0" w:color="auto"/>
      </w:divBdr>
      <w:divsChild>
        <w:div w:id="838623410">
          <w:marLeft w:val="0"/>
          <w:marRight w:val="0"/>
          <w:marTop w:val="0"/>
          <w:marBottom w:val="0"/>
          <w:divBdr>
            <w:top w:val="none" w:sz="0" w:space="0" w:color="auto"/>
            <w:left w:val="none" w:sz="0" w:space="0" w:color="auto"/>
            <w:bottom w:val="none" w:sz="0" w:space="0" w:color="auto"/>
            <w:right w:val="none" w:sz="0" w:space="0" w:color="auto"/>
          </w:divBdr>
          <w:divsChild>
            <w:div w:id="1083256997">
              <w:marLeft w:val="0"/>
              <w:marRight w:val="0"/>
              <w:marTop w:val="0"/>
              <w:marBottom w:val="0"/>
              <w:divBdr>
                <w:top w:val="none" w:sz="0" w:space="0" w:color="auto"/>
                <w:left w:val="none" w:sz="0" w:space="0" w:color="auto"/>
                <w:bottom w:val="none" w:sz="0" w:space="0" w:color="auto"/>
                <w:right w:val="none" w:sz="0" w:space="0" w:color="auto"/>
              </w:divBdr>
              <w:divsChild>
                <w:div w:id="621156198">
                  <w:marLeft w:val="0"/>
                  <w:marRight w:val="0"/>
                  <w:marTop w:val="0"/>
                  <w:marBottom w:val="0"/>
                  <w:divBdr>
                    <w:top w:val="none" w:sz="0" w:space="0" w:color="auto"/>
                    <w:left w:val="none" w:sz="0" w:space="0" w:color="auto"/>
                    <w:bottom w:val="none" w:sz="0" w:space="0" w:color="auto"/>
                    <w:right w:val="none" w:sz="0" w:space="0" w:color="auto"/>
                  </w:divBdr>
                  <w:divsChild>
                    <w:div w:id="15427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4392">
      <w:bodyDiv w:val="1"/>
      <w:marLeft w:val="0"/>
      <w:marRight w:val="0"/>
      <w:marTop w:val="0"/>
      <w:marBottom w:val="0"/>
      <w:divBdr>
        <w:top w:val="none" w:sz="0" w:space="0" w:color="auto"/>
        <w:left w:val="none" w:sz="0" w:space="0" w:color="auto"/>
        <w:bottom w:val="none" w:sz="0" w:space="0" w:color="auto"/>
        <w:right w:val="none" w:sz="0" w:space="0" w:color="auto"/>
      </w:divBdr>
    </w:div>
    <w:div w:id="970091135">
      <w:bodyDiv w:val="1"/>
      <w:marLeft w:val="0"/>
      <w:marRight w:val="0"/>
      <w:marTop w:val="0"/>
      <w:marBottom w:val="0"/>
      <w:divBdr>
        <w:top w:val="none" w:sz="0" w:space="0" w:color="auto"/>
        <w:left w:val="none" w:sz="0" w:space="0" w:color="auto"/>
        <w:bottom w:val="none" w:sz="0" w:space="0" w:color="auto"/>
        <w:right w:val="none" w:sz="0" w:space="0" w:color="auto"/>
      </w:divBdr>
    </w:div>
    <w:div w:id="1078361008">
      <w:bodyDiv w:val="1"/>
      <w:marLeft w:val="0"/>
      <w:marRight w:val="0"/>
      <w:marTop w:val="0"/>
      <w:marBottom w:val="0"/>
      <w:divBdr>
        <w:top w:val="none" w:sz="0" w:space="0" w:color="auto"/>
        <w:left w:val="none" w:sz="0" w:space="0" w:color="auto"/>
        <w:bottom w:val="none" w:sz="0" w:space="0" w:color="auto"/>
        <w:right w:val="none" w:sz="0" w:space="0" w:color="auto"/>
      </w:divBdr>
    </w:div>
    <w:div w:id="1125345518">
      <w:bodyDiv w:val="1"/>
      <w:marLeft w:val="0"/>
      <w:marRight w:val="0"/>
      <w:marTop w:val="0"/>
      <w:marBottom w:val="0"/>
      <w:divBdr>
        <w:top w:val="none" w:sz="0" w:space="0" w:color="auto"/>
        <w:left w:val="none" w:sz="0" w:space="0" w:color="auto"/>
        <w:bottom w:val="none" w:sz="0" w:space="0" w:color="auto"/>
        <w:right w:val="none" w:sz="0" w:space="0" w:color="auto"/>
      </w:divBdr>
    </w:div>
    <w:div w:id="1132211330">
      <w:bodyDiv w:val="1"/>
      <w:marLeft w:val="0"/>
      <w:marRight w:val="0"/>
      <w:marTop w:val="0"/>
      <w:marBottom w:val="0"/>
      <w:divBdr>
        <w:top w:val="none" w:sz="0" w:space="0" w:color="auto"/>
        <w:left w:val="none" w:sz="0" w:space="0" w:color="auto"/>
        <w:bottom w:val="none" w:sz="0" w:space="0" w:color="auto"/>
        <w:right w:val="none" w:sz="0" w:space="0" w:color="auto"/>
      </w:divBdr>
    </w:div>
    <w:div w:id="1145006518">
      <w:bodyDiv w:val="1"/>
      <w:marLeft w:val="0"/>
      <w:marRight w:val="0"/>
      <w:marTop w:val="0"/>
      <w:marBottom w:val="0"/>
      <w:divBdr>
        <w:top w:val="none" w:sz="0" w:space="0" w:color="auto"/>
        <w:left w:val="none" w:sz="0" w:space="0" w:color="auto"/>
        <w:bottom w:val="none" w:sz="0" w:space="0" w:color="auto"/>
        <w:right w:val="none" w:sz="0" w:space="0" w:color="auto"/>
      </w:divBdr>
    </w:div>
    <w:div w:id="1170562948">
      <w:bodyDiv w:val="1"/>
      <w:marLeft w:val="0"/>
      <w:marRight w:val="0"/>
      <w:marTop w:val="0"/>
      <w:marBottom w:val="0"/>
      <w:divBdr>
        <w:top w:val="none" w:sz="0" w:space="0" w:color="auto"/>
        <w:left w:val="none" w:sz="0" w:space="0" w:color="auto"/>
        <w:bottom w:val="none" w:sz="0" w:space="0" w:color="auto"/>
        <w:right w:val="none" w:sz="0" w:space="0" w:color="auto"/>
      </w:divBdr>
    </w:div>
    <w:div w:id="1174494780">
      <w:bodyDiv w:val="1"/>
      <w:marLeft w:val="0"/>
      <w:marRight w:val="0"/>
      <w:marTop w:val="0"/>
      <w:marBottom w:val="0"/>
      <w:divBdr>
        <w:top w:val="none" w:sz="0" w:space="0" w:color="auto"/>
        <w:left w:val="none" w:sz="0" w:space="0" w:color="auto"/>
        <w:bottom w:val="none" w:sz="0" w:space="0" w:color="auto"/>
        <w:right w:val="none" w:sz="0" w:space="0" w:color="auto"/>
      </w:divBdr>
    </w:div>
    <w:div w:id="1277252218">
      <w:bodyDiv w:val="1"/>
      <w:marLeft w:val="0"/>
      <w:marRight w:val="0"/>
      <w:marTop w:val="0"/>
      <w:marBottom w:val="0"/>
      <w:divBdr>
        <w:top w:val="none" w:sz="0" w:space="0" w:color="auto"/>
        <w:left w:val="none" w:sz="0" w:space="0" w:color="auto"/>
        <w:bottom w:val="none" w:sz="0" w:space="0" w:color="auto"/>
        <w:right w:val="none" w:sz="0" w:space="0" w:color="auto"/>
      </w:divBdr>
    </w:div>
    <w:div w:id="1290550254">
      <w:bodyDiv w:val="1"/>
      <w:marLeft w:val="0"/>
      <w:marRight w:val="0"/>
      <w:marTop w:val="0"/>
      <w:marBottom w:val="0"/>
      <w:divBdr>
        <w:top w:val="none" w:sz="0" w:space="0" w:color="auto"/>
        <w:left w:val="none" w:sz="0" w:space="0" w:color="auto"/>
        <w:bottom w:val="none" w:sz="0" w:space="0" w:color="auto"/>
        <w:right w:val="none" w:sz="0" w:space="0" w:color="auto"/>
      </w:divBdr>
    </w:div>
    <w:div w:id="1443380569">
      <w:bodyDiv w:val="1"/>
      <w:marLeft w:val="0"/>
      <w:marRight w:val="0"/>
      <w:marTop w:val="0"/>
      <w:marBottom w:val="0"/>
      <w:divBdr>
        <w:top w:val="none" w:sz="0" w:space="0" w:color="auto"/>
        <w:left w:val="none" w:sz="0" w:space="0" w:color="auto"/>
        <w:bottom w:val="none" w:sz="0" w:space="0" w:color="auto"/>
        <w:right w:val="none" w:sz="0" w:space="0" w:color="auto"/>
      </w:divBdr>
      <w:divsChild>
        <w:div w:id="1502312332">
          <w:marLeft w:val="0"/>
          <w:marRight w:val="0"/>
          <w:marTop w:val="0"/>
          <w:marBottom w:val="0"/>
          <w:divBdr>
            <w:top w:val="none" w:sz="0" w:space="0" w:color="auto"/>
            <w:left w:val="none" w:sz="0" w:space="0" w:color="auto"/>
            <w:bottom w:val="none" w:sz="0" w:space="0" w:color="auto"/>
            <w:right w:val="none" w:sz="0" w:space="0" w:color="auto"/>
          </w:divBdr>
          <w:divsChild>
            <w:div w:id="358969744">
              <w:marLeft w:val="0"/>
              <w:marRight w:val="0"/>
              <w:marTop w:val="0"/>
              <w:marBottom w:val="0"/>
              <w:divBdr>
                <w:top w:val="none" w:sz="0" w:space="0" w:color="auto"/>
                <w:left w:val="none" w:sz="0" w:space="0" w:color="auto"/>
                <w:bottom w:val="none" w:sz="0" w:space="0" w:color="auto"/>
                <w:right w:val="none" w:sz="0" w:space="0" w:color="auto"/>
              </w:divBdr>
              <w:divsChild>
                <w:div w:id="824708931">
                  <w:marLeft w:val="0"/>
                  <w:marRight w:val="0"/>
                  <w:marTop w:val="0"/>
                  <w:marBottom w:val="0"/>
                  <w:divBdr>
                    <w:top w:val="none" w:sz="0" w:space="0" w:color="auto"/>
                    <w:left w:val="none" w:sz="0" w:space="0" w:color="auto"/>
                    <w:bottom w:val="none" w:sz="0" w:space="0" w:color="auto"/>
                    <w:right w:val="none" w:sz="0" w:space="0" w:color="auto"/>
                  </w:divBdr>
                  <w:divsChild>
                    <w:div w:id="1906333303">
                      <w:marLeft w:val="0"/>
                      <w:marRight w:val="0"/>
                      <w:marTop w:val="0"/>
                      <w:marBottom w:val="0"/>
                      <w:divBdr>
                        <w:top w:val="none" w:sz="0" w:space="0" w:color="auto"/>
                        <w:left w:val="none" w:sz="0" w:space="0" w:color="auto"/>
                        <w:bottom w:val="none" w:sz="0" w:space="0" w:color="auto"/>
                        <w:right w:val="none" w:sz="0" w:space="0" w:color="auto"/>
                      </w:divBdr>
                    </w:div>
                  </w:divsChild>
                </w:div>
                <w:div w:id="1056320392">
                  <w:marLeft w:val="0"/>
                  <w:marRight w:val="0"/>
                  <w:marTop w:val="0"/>
                  <w:marBottom w:val="0"/>
                  <w:divBdr>
                    <w:top w:val="none" w:sz="0" w:space="0" w:color="auto"/>
                    <w:left w:val="none" w:sz="0" w:space="0" w:color="auto"/>
                    <w:bottom w:val="none" w:sz="0" w:space="0" w:color="auto"/>
                    <w:right w:val="none" w:sz="0" w:space="0" w:color="auto"/>
                  </w:divBdr>
                  <w:divsChild>
                    <w:div w:id="216206930">
                      <w:marLeft w:val="0"/>
                      <w:marRight w:val="0"/>
                      <w:marTop w:val="0"/>
                      <w:marBottom w:val="0"/>
                      <w:divBdr>
                        <w:top w:val="none" w:sz="0" w:space="0" w:color="auto"/>
                        <w:left w:val="none" w:sz="0" w:space="0" w:color="auto"/>
                        <w:bottom w:val="none" w:sz="0" w:space="0" w:color="auto"/>
                        <w:right w:val="none" w:sz="0" w:space="0" w:color="auto"/>
                      </w:divBdr>
                    </w:div>
                    <w:div w:id="19469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6687">
      <w:bodyDiv w:val="1"/>
      <w:marLeft w:val="0"/>
      <w:marRight w:val="0"/>
      <w:marTop w:val="0"/>
      <w:marBottom w:val="0"/>
      <w:divBdr>
        <w:top w:val="none" w:sz="0" w:space="0" w:color="auto"/>
        <w:left w:val="none" w:sz="0" w:space="0" w:color="auto"/>
        <w:bottom w:val="none" w:sz="0" w:space="0" w:color="auto"/>
        <w:right w:val="none" w:sz="0" w:space="0" w:color="auto"/>
      </w:divBdr>
    </w:div>
    <w:div w:id="1538470431">
      <w:bodyDiv w:val="1"/>
      <w:marLeft w:val="0"/>
      <w:marRight w:val="0"/>
      <w:marTop w:val="0"/>
      <w:marBottom w:val="0"/>
      <w:divBdr>
        <w:top w:val="none" w:sz="0" w:space="0" w:color="auto"/>
        <w:left w:val="none" w:sz="0" w:space="0" w:color="auto"/>
        <w:bottom w:val="none" w:sz="0" w:space="0" w:color="auto"/>
        <w:right w:val="none" w:sz="0" w:space="0" w:color="auto"/>
      </w:divBdr>
    </w:div>
    <w:div w:id="1575316362">
      <w:bodyDiv w:val="1"/>
      <w:marLeft w:val="0"/>
      <w:marRight w:val="0"/>
      <w:marTop w:val="0"/>
      <w:marBottom w:val="0"/>
      <w:divBdr>
        <w:top w:val="none" w:sz="0" w:space="0" w:color="auto"/>
        <w:left w:val="none" w:sz="0" w:space="0" w:color="auto"/>
        <w:bottom w:val="none" w:sz="0" w:space="0" w:color="auto"/>
        <w:right w:val="none" w:sz="0" w:space="0" w:color="auto"/>
      </w:divBdr>
    </w:div>
    <w:div w:id="1617256123">
      <w:bodyDiv w:val="1"/>
      <w:marLeft w:val="0"/>
      <w:marRight w:val="0"/>
      <w:marTop w:val="0"/>
      <w:marBottom w:val="0"/>
      <w:divBdr>
        <w:top w:val="none" w:sz="0" w:space="0" w:color="auto"/>
        <w:left w:val="none" w:sz="0" w:space="0" w:color="auto"/>
        <w:bottom w:val="none" w:sz="0" w:space="0" w:color="auto"/>
        <w:right w:val="none" w:sz="0" w:space="0" w:color="auto"/>
      </w:divBdr>
      <w:divsChild>
        <w:div w:id="844056113">
          <w:marLeft w:val="0"/>
          <w:marRight w:val="0"/>
          <w:marTop w:val="0"/>
          <w:marBottom w:val="0"/>
          <w:divBdr>
            <w:top w:val="none" w:sz="0" w:space="0" w:color="auto"/>
            <w:left w:val="none" w:sz="0" w:space="0" w:color="auto"/>
            <w:bottom w:val="none" w:sz="0" w:space="0" w:color="auto"/>
            <w:right w:val="none" w:sz="0" w:space="0" w:color="auto"/>
          </w:divBdr>
          <w:divsChild>
            <w:div w:id="718670216">
              <w:marLeft w:val="0"/>
              <w:marRight w:val="0"/>
              <w:marTop w:val="0"/>
              <w:marBottom w:val="0"/>
              <w:divBdr>
                <w:top w:val="none" w:sz="0" w:space="0" w:color="auto"/>
                <w:left w:val="none" w:sz="0" w:space="0" w:color="auto"/>
                <w:bottom w:val="none" w:sz="0" w:space="0" w:color="auto"/>
                <w:right w:val="none" w:sz="0" w:space="0" w:color="auto"/>
              </w:divBdr>
              <w:divsChild>
                <w:div w:id="1676035124">
                  <w:marLeft w:val="0"/>
                  <w:marRight w:val="0"/>
                  <w:marTop w:val="0"/>
                  <w:marBottom w:val="0"/>
                  <w:divBdr>
                    <w:top w:val="none" w:sz="0" w:space="0" w:color="auto"/>
                    <w:left w:val="none" w:sz="0" w:space="0" w:color="auto"/>
                    <w:bottom w:val="none" w:sz="0" w:space="0" w:color="auto"/>
                    <w:right w:val="none" w:sz="0" w:space="0" w:color="auto"/>
                  </w:divBdr>
                  <w:divsChild>
                    <w:div w:id="17301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96312">
      <w:bodyDiv w:val="1"/>
      <w:marLeft w:val="0"/>
      <w:marRight w:val="0"/>
      <w:marTop w:val="0"/>
      <w:marBottom w:val="0"/>
      <w:divBdr>
        <w:top w:val="none" w:sz="0" w:space="0" w:color="auto"/>
        <w:left w:val="none" w:sz="0" w:space="0" w:color="auto"/>
        <w:bottom w:val="none" w:sz="0" w:space="0" w:color="auto"/>
        <w:right w:val="none" w:sz="0" w:space="0" w:color="auto"/>
      </w:divBdr>
    </w:div>
    <w:div w:id="1671836366">
      <w:bodyDiv w:val="1"/>
      <w:marLeft w:val="0"/>
      <w:marRight w:val="0"/>
      <w:marTop w:val="0"/>
      <w:marBottom w:val="0"/>
      <w:divBdr>
        <w:top w:val="none" w:sz="0" w:space="0" w:color="auto"/>
        <w:left w:val="none" w:sz="0" w:space="0" w:color="auto"/>
        <w:bottom w:val="none" w:sz="0" w:space="0" w:color="auto"/>
        <w:right w:val="none" w:sz="0" w:space="0" w:color="auto"/>
      </w:divBdr>
    </w:div>
    <w:div w:id="1872381248">
      <w:bodyDiv w:val="1"/>
      <w:marLeft w:val="0"/>
      <w:marRight w:val="0"/>
      <w:marTop w:val="0"/>
      <w:marBottom w:val="0"/>
      <w:divBdr>
        <w:top w:val="none" w:sz="0" w:space="0" w:color="auto"/>
        <w:left w:val="none" w:sz="0" w:space="0" w:color="auto"/>
        <w:bottom w:val="none" w:sz="0" w:space="0" w:color="auto"/>
        <w:right w:val="none" w:sz="0" w:space="0" w:color="auto"/>
      </w:divBdr>
      <w:divsChild>
        <w:div w:id="1261137243">
          <w:marLeft w:val="0"/>
          <w:marRight w:val="0"/>
          <w:marTop w:val="0"/>
          <w:marBottom w:val="0"/>
          <w:divBdr>
            <w:top w:val="none" w:sz="0" w:space="0" w:color="auto"/>
            <w:left w:val="none" w:sz="0" w:space="0" w:color="auto"/>
            <w:bottom w:val="none" w:sz="0" w:space="0" w:color="auto"/>
            <w:right w:val="none" w:sz="0" w:space="0" w:color="auto"/>
          </w:divBdr>
          <w:divsChild>
            <w:div w:id="1138962284">
              <w:marLeft w:val="0"/>
              <w:marRight w:val="0"/>
              <w:marTop w:val="0"/>
              <w:marBottom w:val="0"/>
              <w:divBdr>
                <w:top w:val="none" w:sz="0" w:space="0" w:color="auto"/>
                <w:left w:val="none" w:sz="0" w:space="0" w:color="auto"/>
                <w:bottom w:val="none" w:sz="0" w:space="0" w:color="auto"/>
                <w:right w:val="none" w:sz="0" w:space="0" w:color="auto"/>
              </w:divBdr>
              <w:divsChild>
                <w:div w:id="36781405">
                  <w:marLeft w:val="0"/>
                  <w:marRight w:val="0"/>
                  <w:marTop w:val="0"/>
                  <w:marBottom w:val="0"/>
                  <w:divBdr>
                    <w:top w:val="none" w:sz="0" w:space="0" w:color="auto"/>
                    <w:left w:val="none" w:sz="0" w:space="0" w:color="auto"/>
                    <w:bottom w:val="none" w:sz="0" w:space="0" w:color="auto"/>
                    <w:right w:val="none" w:sz="0" w:space="0" w:color="auto"/>
                  </w:divBdr>
                  <w:divsChild>
                    <w:div w:id="1928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892">
      <w:bodyDiv w:val="1"/>
      <w:marLeft w:val="0"/>
      <w:marRight w:val="0"/>
      <w:marTop w:val="0"/>
      <w:marBottom w:val="0"/>
      <w:divBdr>
        <w:top w:val="none" w:sz="0" w:space="0" w:color="auto"/>
        <w:left w:val="none" w:sz="0" w:space="0" w:color="auto"/>
        <w:bottom w:val="none" w:sz="0" w:space="0" w:color="auto"/>
        <w:right w:val="none" w:sz="0" w:space="0" w:color="auto"/>
      </w:divBdr>
    </w:div>
    <w:div w:id="1924610368">
      <w:bodyDiv w:val="1"/>
      <w:marLeft w:val="0"/>
      <w:marRight w:val="0"/>
      <w:marTop w:val="0"/>
      <w:marBottom w:val="0"/>
      <w:divBdr>
        <w:top w:val="none" w:sz="0" w:space="0" w:color="auto"/>
        <w:left w:val="none" w:sz="0" w:space="0" w:color="auto"/>
        <w:bottom w:val="none" w:sz="0" w:space="0" w:color="auto"/>
        <w:right w:val="none" w:sz="0" w:space="0" w:color="auto"/>
      </w:divBdr>
    </w:div>
    <w:div w:id="1979844415">
      <w:bodyDiv w:val="1"/>
      <w:marLeft w:val="0"/>
      <w:marRight w:val="0"/>
      <w:marTop w:val="0"/>
      <w:marBottom w:val="0"/>
      <w:divBdr>
        <w:top w:val="none" w:sz="0" w:space="0" w:color="auto"/>
        <w:left w:val="none" w:sz="0" w:space="0" w:color="auto"/>
        <w:bottom w:val="none" w:sz="0" w:space="0" w:color="auto"/>
        <w:right w:val="none" w:sz="0" w:space="0" w:color="auto"/>
      </w:divBdr>
    </w:div>
    <w:div w:id="1998994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hilpapers.org/rec/BLAANE-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hilpapers.org/rec/KRARIA-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ilpapers.org/rec/EKLPI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hilpapers.org/rec/WESTPP" TargetMode="External"/><Relationship Id="rId4" Type="http://schemas.openxmlformats.org/officeDocument/2006/relationships/styles" Target="styles.xml"/><Relationship Id="rId9" Type="http://schemas.openxmlformats.org/officeDocument/2006/relationships/hyperlink" Target="https://doi.org/10.1007/s11098-019-0141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2AFA-894C-AE43-B7B3-12497B7CB150}">
  <ds:schemaRefs>
    <ds:schemaRef ds:uri="http://schemas.openxmlformats.org/officeDocument/2006/bibliography"/>
  </ds:schemaRefs>
</ds:datastoreItem>
</file>

<file path=customXml/itemProps2.xml><?xml version="1.0" encoding="utf-8"?>
<ds:datastoreItem xmlns:ds="http://schemas.openxmlformats.org/officeDocument/2006/customXml" ds:itemID="{B33F612A-D0FE-3E44-83F6-EED5B316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9782</Words>
  <Characters>55760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4</cp:revision>
  <dcterms:created xsi:type="dcterms:W3CDTF">2021-10-23T23:53:00Z</dcterms:created>
  <dcterms:modified xsi:type="dcterms:W3CDTF">2021-12-06T20:48:00Z</dcterms:modified>
</cp:coreProperties>
</file>