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F8" w:rsidRPr="005F200F" w:rsidRDefault="00780DF8" w:rsidP="00370C9F">
      <w:pPr>
        <w:pStyle w:val="berschrift2"/>
        <w:rPr>
          <w:lang w:val="en-IE"/>
        </w:rPr>
      </w:pPr>
      <w:bookmarkStart w:id="0" w:name="_Toc461718993"/>
      <w:r w:rsidRPr="005F200F">
        <w:rPr>
          <w:lang w:val="en-IE"/>
        </w:rPr>
        <w:t>Edmund Husserl and Bertrand Russell, 1905-1918: The Not-So-Odd Couple (Nikolay Milkov)</w:t>
      </w:r>
      <w:bookmarkEnd w:id="0"/>
    </w:p>
    <w:p w:rsidR="00780DF8" w:rsidRDefault="00780DF8" w:rsidP="00370C9F">
      <w:pPr>
        <w:rPr>
          <w:b/>
          <w:bCs/>
          <w:lang w:val="en-IE"/>
        </w:rPr>
      </w:pPr>
    </w:p>
    <w:p w:rsidR="00370C9F" w:rsidRPr="005F200F" w:rsidRDefault="00370C9F" w:rsidP="00370C9F">
      <w:pPr>
        <w:rPr>
          <w:b/>
          <w:bCs/>
          <w:lang w:val="en-IE"/>
        </w:rPr>
      </w:pPr>
    </w:p>
    <w:p w:rsidR="00780DF8" w:rsidRPr="005F200F" w:rsidRDefault="00780DF8" w:rsidP="00370C9F">
      <w:pPr>
        <w:numPr>
          <w:ilvl w:val="0"/>
          <w:numId w:val="1"/>
        </w:numPr>
        <w:spacing w:line="480" w:lineRule="auto"/>
        <w:rPr>
          <w:b/>
          <w:bCs/>
          <w:lang w:val="en-IE"/>
        </w:rPr>
      </w:pPr>
      <w:r w:rsidRPr="005F200F">
        <w:rPr>
          <w:b/>
          <w:bCs/>
          <w:lang w:val="en-IE"/>
        </w:rPr>
        <w:t>INTRODUCTION</w:t>
      </w:r>
    </w:p>
    <w:p w:rsidR="00780DF8" w:rsidRPr="005F200F" w:rsidRDefault="00780DF8" w:rsidP="00370C9F">
      <w:pPr>
        <w:spacing w:line="480" w:lineRule="auto"/>
        <w:rPr>
          <w:lang w:val="en-IE"/>
        </w:rPr>
      </w:pPr>
      <w:r w:rsidRPr="005F200F">
        <w:rPr>
          <w:b/>
          <w:bCs/>
          <w:lang w:val="en-IE"/>
        </w:rPr>
        <w:t xml:space="preserve">1.1 Why Husserl and Russell? </w:t>
      </w:r>
      <w:r w:rsidRPr="005F200F">
        <w:rPr>
          <w:lang w:val="en-IE"/>
        </w:rPr>
        <w:t>Historians of philosophy usually define phenomenology as a theory of intentionality and Husserl as a theorist of meaning. This explains why when students of phenomenology compare Husserl with analytic philosophers at all (indeed, for decades Husserl was considered antipodal to analytic philosophy) they usually turn to Frege. Typica</w:t>
      </w:r>
      <w:r w:rsidRPr="005F200F">
        <w:rPr>
          <w:lang w:val="en-IE"/>
        </w:rPr>
        <w:t>l</w:t>
      </w:r>
      <w:r w:rsidRPr="005F200F">
        <w:rPr>
          <w:lang w:val="en-IE"/>
        </w:rPr>
        <w:t>ly, their comparative studies tend to concentrate on parallels between Frege’s famed differe</w:t>
      </w:r>
      <w:r w:rsidRPr="005F200F">
        <w:rPr>
          <w:lang w:val="en-IE"/>
        </w:rPr>
        <w:t>n</w:t>
      </w:r>
      <w:r w:rsidRPr="005F200F">
        <w:rPr>
          <w:lang w:val="en-IE"/>
        </w:rPr>
        <w:t xml:space="preserve">tiation of “sense” from “meaning” and Husserl’s distinction between </w:t>
      </w:r>
      <w:proofErr w:type="spellStart"/>
      <w:r w:rsidRPr="005F200F">
        <w:rPr>
          <w:i/>
          <w:iCs/>
          <w:lang w:val="en-IE"/>
        </w:rPr>
        <w:t>noema</w:t>
      </w:r>
      <w:proofErr w:type="spellEnd"/>
      <w:r w:rsidRPr="005F200F">
        <w:rPr>
          <w:lang w:val="en-IE"/>
        </w:rPr>
        <w:t xml:space="preserve"> from “object.” One can trace an extended series of such studies beginning with </w:t>
      </w:r>
      <w:proofErr w:type="spellStart"/>
      <w:r w:rsidRPr="005F200F">
        <w:rPr>
          <w:lang w:val="en-IE"/>
        </w:rPr>
        <w:t>Dagfinn</w:t>
      </w:r>
      <w:proofErr w:type="spellEnd"/>
      <w:r w:rsidRPr="005F200F">
        <w:rPr>
          <w:lang w:val="en-IE"/>
        </w:rPr>
        <w:t xml:space="preserve"> </w:t>
      </w:r>
      <w:proofErr w:type="spellStart"/>
      <w:r w:rsidRPr="005F200F">
        <w:rPr>
          <w:lang w:val="en-IE"/>
        </w:rPr>
        <w:t>Føllesdal</w:t>
      </w:r>
      <w:proofErr w:type="spellEnd"/>
      <w:r w:rsidRPr="005F200F">
        <w:rPr>
          <w:lang w:val="en-IE"/>
        </w:rPr>
        <w:t xml:space="preserve"> and co</w:t>
      </w:r>
      <w:r w:rsidRPr="005F200F">
        <w:rPr>
          <w:lang w:val="en-IE"/>
        </w:rPr>
        <w:t>n</w:t>
      </w:r>
      <w:r w:rsidRPr="005F200F">
        <w:rPr>
          <w:lang w:val="en-IE"/>
        </w:rPr>
        <w:t xml:space="preserve">tinuing through works of J. N. </w:t>
      </w:r>
      <w:proofErr w:type="spellStart"/>
      <w:r w:rsidRPr="005F200F">
        <w:rPr>
          <w:lang w:val="en-IE"/>
        </w:rPr>
        <w:t>Mohanty</w:t>
      </w:r>
      <w:proofErr w:type="spellEnd"/>
      <w:r w:rsidRPr="005F200F">
        <w:rPr>
          <w:lang w:val="en-IE"/>
        </w:rPr>
        <w:t>, Michael Dummett, and others.</w:t>
      </w:r>
    </w:p>
    <w:p w:rsidR="00780DF8" w:rsidRPr="005F200F" w:rsidRDefault="00780DF8" w:rsidP="00370C9F">
      <w:pPr>
        <w:spacing w:line="480" w:lineRule="auto"/>
        <w:rPr>
          <w:lang w:val="en-IE"/>
        </w:rPr>
      </w:pPr>
      <w:r w:rsidRPr="005F200F">
        <w:rPr>
          <w:lang w:val="en-IE"/>
        </w:rPr>
        <w:tab/>
        <w:t xml:space="preserve">To be sure, this approach is not without its theoretical and historical value. However, we should not forget that “Husserl repeatedly states loud and clear that what he is trying to do is to find the basis of our conceptual world in </w:t>
      </w:r>
      <w:r w:rsidRPr="005F200F">
        <w:rPr>
          <w:i/>
          <w:iCs/>
          <w:lang w:val="en-IE"/>
        </w:rPr>
        <w:t>immediate experience</w:t>
      </w:r>
      <w:r w:rsidRPr="005F200F">
        <w:rPr>
          <w:lang w:val="en-IE"/>
        </w:rPr>
        <w:t xml:space="preserve">” (emphasis in original; </w:t>
      </w:r>
      <w:proofErr w:type="spellStart"/>
      <w:r w:rsidRPr="005F200F">
        <w:rPr>
          <w:lang w:val="en-IE"/>
        </w:rPr>
        <w:t>Hintikka</w:t>
      </w:r>
      <w:proofErr w:type="spellEnd"/>
      <w:r w:rsidRPr="005F200F">
        <w:rPr>
          <w:lang w:val="en-IE"/>
        </w:rPr>
        <w:t xml:space="preserve"> 1995, p. 82), while Frege is anything but a philosopher of immediate experience. That was what the Cambridge philosophers G. E. Moore and especially Bertrand Russell were. It is this fact that motivates the venture here to examine the largely overlooked, yet hi</w:t>
      </w:r>
      <w:r w:rsidRPr="005F200F">
        <w:rPr>
          <w:lang w:val="en-IE"/>
        </w:rPr>
        <w:t>s</w:t>
      </w:r>
      <w:r w:rsidRPr="005F200F">
        <w:rPr>
          <w:lang w:val="en-IE"/>
        </w:rPr>
        <w:t>torically and philosophically significant relatedness of Husserl and Russell.</w:t>
      </w:r>
    </w:p>
    <w:p w:rsidR="00780DF8" w:rsidRPr="005F200F" w:rsidRDefault="00780DF8" w:rsidP="00370C9F">
      <w:pPr>
        <w:spacing w:line="480" w:lineRule="auto"/>
        <w:rPr>
          <w:lang w:val="en-IE"/>
        </w:rPr>
      </w:pPr>
      <w:r w:rsidRPr="005F200F">
        <w:rPr>
          <w:lang w:val="en-IE"/>
        </w:rPr>
        <w:tab/>
        <w:t>One reason why this topic has received little attention is that historians of phenom</w:t>
      </w:r>
      <w:r w:rsidRPr="005F200F">
        <w:rPr>
          <w:lang w:val="en-IE"/>
        </w:rPr>
        <w:t>e</w:t>
      </w:r>
      <w:r w:rsidRPr="005F200F">
        <w:rPr>
          <w:lang w:val="en-IE"/>
        </w:rPr>
        <w:t>nology and of early analytic philosophy by and large still lack substantive knowledge of the theoretical stance of their counterparts. This is particularly true in the case of phenomenol</w:t>
      </w:r>
      <w:r w:rsidRPr="005F200F">
        <w:rPr>
          <w:lang w:val="en-IE"/>
        </w:rPr>
        <w:t>o</w:t>
      </w:r>
      <w:r w:rsidRPr="005F200F">
        <w:rPr>
          <w:lang w:val="en-IE"/>
        </w:rPr>
        <w:t>gists, who generally persist in the view that: (i) Russell was nothing but a radical reductionist, and that (ii) his sense-data are nothing but Hume’s impressions. Section 2.1, below, demo</w:t>
      </w:r>
      <w:r w:rsidRPr="005F200F">
        <w:rPr>
          <w:lang w:val="en-IE"/>
        </w:rPr>
        <w:t>n</w:t>
      </w:r>
      <w:r w:rsidRPr="005F200F">
        <w:rPr>
          <w:lang w:val="en-IE"/>
        </w:rPr>
        <w:t xml:space="preserve">strates (i) to be a fallacious judgement. As regards (ii), the reader may consult Milkov (2001), </w:t>
      </w:r>
      <w:r w:rsidRPr="005F200F">
        <w:rPr>
          <w:lang w:val="en-IE"/>
        </w:rPr>
        <w:lastRenderedPageBreak/>
        <w:t>which establishes that Russell’s sense-data feature logical elements, something we cannot say about Hume’s impressions.</w:t>
      </w:r>
    </w:p>
    <w:p w:rsidR="00780DF8" w:rsidRDefault="00780DF8" w:rsidP="00370C9F">
      <w:pPr>
        <w:spacing w:line="480" w:lineRule="auto"/>
        <w:rPr>
          <w:lang w:val="en-IE"/>
        </w:rPr>
      </w:pPr>
      <w:r w:rsidRPr="005F200F">
        <w:rPr>
          <w:lang w:val="en-IE"/>
        </w:rPr>
        <w:tab/>
        <w:t xml:space="preserve">On the other hand, while over the last few years analytic philosophers have undertaken a number of comparative studies of their philosophical tradition and phenomenology (cf. </w:t>
      </w:r>
      <w:proofErr w:type="spellStart"/>
      <w:r w:rsidRPr="005F200F">
        <w:rPr>
          <w:lang w:val="en-IE"/>
        </w:rPr>
        <w:t>Beaney</w:t>
      </w:r>
      <w:proofErr w:type="spellEnd"/>
      <w:r w:rsidRPr="005F200F">
        <w:rPr>
          <w:lang w:val="en-IE"/>
        </w:rPr>
        <w:t xml:space="preserve"> 2008; Overgaard 2011), many still tend to believe that even Husserl’s </w:t>
      </w:r>
      <w:r w:rsidRPr="005F200F">
        <w:rPr>
          <w:i/>
          <w:iCs/>
          <w:lang w:val="en-IE"/>
        </w:rPr>
        <w:t>Logical Inve</w:t>
      </w:r>
      <w:r w:rsidRPr="005F200F">
        <w:rPr>
          <w:i/>
          <w:iCs/>
          <w:lang w:val="en-IE"/>
        </w:rPr>
        <w:t>s</w:t>
      </w:r>
      <w:r w:rsidRPr="005F200F">
        <w:rPr>
          <w:i/>
          <w:iCs/>
          <w:lang w:val="en-IE"/>
        </w:rPr>
        <w:t>tigations</w:t>
      </w:r>
      <w:r w:rsidRPr="005F200F">
        <w:rPr>
          <w:lang w:val="en-IE"/>
        </w:rPr>
        <w:t xml:space="preserve"> (1900/1) is a work of continental philosophy.</w:t>
      </w:r>
    </w:p>
    <w:p w:rsidR="00370C9F" w:rsidRPr="005F200F" w:rsidRDefault="00370C9F" w:rsidP="00370C9F">
      <w:pPr>
        <w:spacing w:line="480" w:lineRule="auto"/>
        <w:rPr>
          <w:lang w:val="en-IE"/>
        </w:rPr>
      </w:pPr>
    </w:p>
    <w:p w:rsidR="00780DF8" w:rsidRPr="005F200F" w:rsidRDefault="00780DF8" w:rsidP="00370C9F">
      <w:pPr>
        <w:spacing w:line="480" w:lineRule="auto"/>
        <w:rPr>
          <w:lang w:val="en-IE"/>
        </w:rPr>
      </w:pPr>
      <w:r w:rsidRPr="005F200F">
        <w:rPr>
          <w:b/>
          <w:bCs/>
          <w:lang w:val="en-IE"/>
        </w:rPr>
        <w:t xml:space="preserve">1.2 Why Husserl and Russell from 1905–1918? </w:t>
      </w:r>
      <w:r w:rsidRPr="005F200F">
        <w:rPr>
          <w:lang w:val="en-IE"/>
        </w:rPr>
        <w:t xml:space="preserve">Perhaps the most immediate challenge one faces in undertaking a philosophically substantive and historically consequential comparative analysis of Russell’s and Husserl’s philosophy is the protean character of their thinking as it evolved over the course of their respective careers. Hence one </w:t>
      </w:r>
      <w:proofErr w:type="gramStart"/>
      <w:r w:rsidRPr="005F200F">
        <w:rPr>
          <w:lang w:val="en-IE"/>
        </w:rPr>
        <w:t>needs</w:t>
      </w:r>
      <w:proofErr w:type="gramEnd"/>
      <w:r w:rsidRPr="005F200F">
        <w:rPr>
          <w:lang w:val="en-IE"/>
        </w:rPr>
        <w:t xml:space="preserve"> first to specify </w:t>
      </w:r>
      <w:r w:rsidRPr="005F200F">
        <w:rPr>
          <w:iCs/>
          <w:lang w:val="en-IE"/>
        </w:rPr>
        <w:t>which</w:t>
      </w:r>
      <w:r w:rsidRPr="005F200F">
        <w:rPr>
          <w:lang w:val="en-IE"/>
        </w:rPr>
        <w:t xml:space="preserve"> Russell one intends to compare to </w:t>
      </w:r>
      <w:r w:rsidRPr="005F200F">
        <w:rPr>
          <w:iCs/>
          <w:lang w:val="en-IE"/>
        </w:rPr>
        <w:t>which</w:t>
      </w:r>
      <w:r w:rsidRPr="005F200F">
        <w:rPr>
          <w:i/>
          <w:iCs/>
          <w:lang w:val="en-IE"/>
        </w:rPr>
        <w:t xml:space="preserve"> </w:t>
      </w:r>
      <w:r w:rsidRPr="005F200F">
        <w:rPr>
          <w:lang w:val="en-IE"/>
        </w:rPr>
        <w:t xml:space="preserve">Husserl. As for Russell, one cannot at any rate look at the period of his </w:t>
      </w:r>
      <w:r w:rsidRPr="005F200F">
        <w:rPr>
          <w:i/>
          <w:iCs/>
          <w:lang w:val="en-IE"/>
        </w:rPr>
        <w:t xml:space="preserve">Principles of Mathematics </w:t>
      </w:r>
      <w:r w:rsidRPr="005F200F">
        <w:rPr>
          <w:lang w:val="en-IE"/>
        </w:rPr>
        <w:t>(1903). In that work he tentatively started to assimilate the logic of Peano and Frege—in particular, their technique of quantification. The important innovation of Russell’s 1903 program was that it gave birth to a specific theory of logical</w:t>
      </w:r>
      <w:r w:rsidRPr="005F200F">
        <w:rPr>
          <w:i/>
          <w:iCs/>
          <w:lang w:val="en-IE"/>
        </w:rPr>
        <w:t xml:space="preserve"> </w:t>
      </w:r>
      <w:r w:rsidRPr="005F200F">
        <w:rPr>
          <w:lang w:val="en-IE"/>
        </w:rPr>
        <w:t xml:space="preserve">forms as a part of exploring philosophy of language. To be more precise, this theory held that denoting phrases cannot be decomposed in the same way in which complexes are decomposed to their simples. The problem is that the meaning of the concepts in a denoting phrase depends on the way—the form—in which the denoting </w:t>
      </w:r>
      <w:proofErr w:type="gramStart"/>
      <w:r w:rsidRPr="005F200F">
        <w:rPr>
          <w:lang w:val="en-IE"/>
        </w:rPr>
        <w:t>phrase</w:t>
      </w:r>
      <w:proofErr w:type="gramEnd"/>
      <w:r w:rsidRPr="005F200F">
        <w:rPr>
          <w:lang w:val="en-IE"/>
        </w:rPr>
        <w:t xml:space="preserve"> is built up. In other words, the concepts in it do not have meaning in isolation. Russell concluded that there must be something beyond the concepts that unites them in the denoting phrase and this something is their logical form.</w:t>
      </w:r>
    </w:p>
    <w:p w:rsidR="00780DF8" w:rsidRPr="005F200F" w:rsidRDefault="00780DF8" w:rsidP="00370C9F">
      <w:pPr>
        <w:spacing w:line="480" w:lineRule="auto"/>
        <w:rPr>
          <w:lang w:val="en-IE"/>
        </w:rPr>
      </w:pPr>
      <w:r w:rsidRPr="005F200F">
        <w:rPr>
          <w:lang w:val="en-IE"/>
        </w:rPr>
        <w:tab/>
        <w:t>Only with the introduction of his Theory of Descriptions in 1905, however, did Ru</w:t>
      </w:r>
      <w:r w:rsidRPr="005F200F">
        <w:rPr>
          <w:lang w:val="en-IE"/>
        </w:rPr>
        <w:t>s</w:t>
      </w:r>
      <w:r w:rsidRPr="005F200F">
        <w:rPr>
          <w:lang w:val="en-IE"/>
        </w:rPr>
        <w:t>sell clearly realize that the logical form of the propositions is quite different from their appa</w:t>
      </w:r>
      <w:r w:rsidRPr="005F200F">
        <w:rPr>
          <w:lang w:val="en-IE"/>
        </w:rPr>
        <w:t>r</w:t>
      </w:r>
      <w:r w:rsidRPr="005F200F">
        <w:rPr>
          <w:lang w:val="en-IE"/>
        </w:rPr>
        <w:t>ent forms. It was along these lines that he elaborated a consistent program for the logical analysis of language, the task of which is to reveal the true logical form of its propositions.</w:t>
      </w:r>
    </w:p>
    <w:p w:rsidR="00780DF8" w:rsidRPr="005F200F" w:rsidRDefault="00780DF8" w:rsidP="00370C9F">
      <w:pPr>
        <w:spacing w:line="480" w:lineRule="auto"/>
        <w:rPr>
          <w:lang w:val="en-IE"/>
        </w:rPr>
      </w:pPr>
      <w:r w:rsidRPr="005F200F">
        <w:rPr>
          <w:lang w:val="en-IE"/>
        </w:rPr>
        <w:lastRenderedPageBreak/>
        <w:tab/>
        <w:t>Russell’s joint work with Wittgenstein in 1912 (cf. Milkov 2013) stimulated Russell further to spell out the role of logical forms in his philosophy.</w:t>
      </w:r>
      <w:r w:rsidRPr="005F200F">
        <w:rPr>
          <w:vertAlign w:val="superscript"/>
          <w:lang w:val="en-IE"/>
        </w:rPr>
        <w:footnoteReference w:id="1"/>
      </w:r>
      <w:r w:rsidRPr="005F200F">
        <w:rPr>
          <w:lang w:val="en-IE"/>
        </w:rPr>
        <w:t xml:space="preserve"> Most notably, he introduced them also in the realm of epistemology (cf. § 3.1). What became his new philosophical pr</w:t>
      </w:r>
      <w:r w:rsidRPr="005F200F">
        <w:rPr>
          <w:lang w:val="en-IE"/>
        </w:rPr>
        <w:t>o</w:t>
      </w:r>
      <w:r w:rsidRPr="005F200F">
        <w:rPr>
          <w:lang w:val="en-IE"/>
        </w:rPr>
        <w:t xml:space="preserve">gram was most persuasively set forth in </w:t>
      </w:r>
      <w:r w:rsidRPr="005F200F">
        <w:rPr>
          <w:i/>
          <w:iCs/>
          <w:lang w:val="en-IE"/>
        </w:rPr>
        <w:t xml:space="preserve">Theory of Knowledge </w:t>
      </w:r>
      <w:r w:rsidRPr="005F200F">
        <w:rPr>
          <w:lang w:val="en-IE"/>
        </w:rPr>
        <w:t xml:space="preserve">(1913), </w:t>
      </w:r>
      <w:r w:rsidRPr="005F200F">
        <w:rPr>
          <w:i/>
          <w:iCs/>
          <w:lang w:val="en-IE"/>
        </w:rPr>
        <w:t xml:space="preserve">Our Knowledge of the External World </w:t>
      </w:r>
      <w:r w:rsidRPr="005F200F">
        <w:rPr>
          <w:lang w:val="en-IE"/>
        </w:rPr>
        <w:t xml:space="preserve">(1914), and in some papers written in 1913–14 but published only later, in </w:t>
      </w:r>
      <w:r w:rsidRPr="005F200F">
        <w:rPr>
          <w:i/>
          <w:iCs/>
          <w:lang w:val="en-IE"/>
        </w:rPr>
        <w:t>Mysticism and Logic</w:t>
      </w:r>
      <w:r w:rsidRPr="005F200F">
        <w:rPr>
          <w:lang w:val="en-IE"/>
        </w:rPr>
        <w:t xml:space="preserve"> (1918).</w:t>
      </w:r>
    </w:p>
    <w:p w:rsidR="00780DF8" w:rsidRPr="005F200F" w:rsidRDefault="00780DF8" w:rsidP="00370C9F">
      <w:pPr>
        <w:spacing w:line="480" w:lineRule="auto"/>
        <w:rPr>
          <w:lang w:val="en-IE"/>
        </w:rPr>
      </w:pPr>
      <w:r w:rsidRPr="005F200F">
        <w:rPr>
          <w:lang w:val="en-IE"/>
        </w:rPr>
        <w:tab/>
        <w:t xml:space="preserve">Lamentably, Wittgenstein’s criticism of Russell’s </w:t>
      </w:r>
      <w:r w:rsidRPr="005F200F">
        <w:rPr>
          <w:i/>
          <w:iCs/>
          <w:lang w:val="en-IE"/>
        </w:rPr>
        <w:t>Theory of Knowledge</w:t>
      </w:r>
      <w:r w:rsidRPr="005F200F">
        <w:rPr>
          <w:lang w:val="en-IE"/>
        </w:rPr>
        <w:t xml:space="preserve"> in May and June 1913 brought this important period of Russell’s philosophical development to an end. In the lectures “The Philosophy of Logical Atomism” (spring of 1918) he simply summarized his philosophy of 1911–14 but failed to develop it further. Attempting a new start, in “On Propositions” (1919), Russell embraced the philosophy of neutral monism. This was the b</w:t>
      </w:r>
      <w:r w:rsidRPr="005F200F">
        <w:rPr>
          <w:lang w:val="en-IE"/>
        </w:rPr>
        <w:t>e</w:t>
      </w:r>
      <w:r w:rsidRPr="005F200F">
        <w:rPr>
          <w:lang w:val="en-IE"/>
        </w:rPr>
        <w:t>ginning of a new phase in his philosophical thinking, one more naturalistic and closely tied to the achievements of science.</w:t>
      </w:r>
    </w:p>
    <w:p w:rsidR="00780DF8" w:rsidRPr="005F200F" w:rsidRDefault="00780DF8" w:rsidP="00370C9F">
      <w:pPr>
        <w:spacing w:line="480" w:lineRule="auto"/>
        <w:rPr>
          <w:lang w:val="en-IE"/>
        </w:rPr>
      </w:pPr>
      <w:r w:rsidRPr="005F200F">
        <w:rPr>
          <w:lang w:val="en-IE"/>
        </w:rPr>
        <w:tab/>
        <w:t>By the same token, the years 1905–18 saw major developments in Husserl’s pheno</w:t>
      </w:r>
      <w:r w:rsidRPr="005F200F">
        <w:rPr>
          <w:lang w:val="en-IE"/>
        </w:rPr>
        <w:t>m</w:t>
      </w:r>
      <w:r w:rsidRPr="005F200F">
        <w:rPr>
          <w:lang w:val="en-IE"/>
        </w:rPr>
        <w:t>enology. To make a long story short, the period marks Husserl’s turn to so-called “transce</w:t>
      </w:r>
      <w:r w:rsidRPr="005F200F">
        <w:rPr>
          <w:lang w:val="en-IE"/>
        </w:rPr>
        <w:t>n</w:t>
      </w:r>
      <w:r w:rsidRPr="005F200F">
        <w:rPr>
          <w:lang w:val="en-IE"/>
        </w:rPr>
        <w:t xml:space="preserve">dental phenomenology.” Starting with discussions with his pupils Johannes </w:t>
      </w:r>
      <w:proofErr w:type="spellStart"/>
      <w:r w:rsidRPr="005F200F">
        <w:rPr>
          <w:lang w:val="en-IE"/>
        </w:rPr>
        <w:t>Daubert</w:t>
      </w:r>
      <w:proofErr w:type="spellEnd"/>
      <w:r w:rsidRPr="005F200F">
        <w:rPr>
          <w:lang w:val="en-IE"/>
        </w:rPr>
        <w:t xml:space="preserve"> and A</w:t>
      </w:r>
      <w:r w:rsidRPr="005F200F">
        <w:rPr>
          <w:lang w:val="en-IE"/>
        </w:rPr>
        <w:t>l</w:t>
      </w:r>
      <w:r w:rsidRPr="005F200F">
        <w:rPr>
          <w:lang w:val="en-IE"/>
        </w:rPr>
        <w:t xml:space="preserve">exander </w:t>
      </w:r>
      <w:proofErr w:type="spellStart"/>
      <w:r w:rsidRPr="005F200F">
        <w:rPr>
          <w:lang w:val="en-IE"/>
        </w:rPr>
        <w:t>Pfänder</w:t>
      </w:r>
      <w:proofErr w:type="spellEnd"/>
      <w:r w:rsidRPr="005F200F">
        <w:rPr>
          <w:lang w:val="en-IE"/>
        </w:rPr>
        <w:t xml:space="preserve"> that produced Husserl’s “</w:t>
      </w:r>
      <w:proofErr w:type="spellStart"/>
      <w:r w:rsidRPr="005F200F">
        <w:rPr>
          <w:lang w:val="en-IE"/>
        </w:rPr>
        <w:t>Seefeld</w:t>
      </w:r>
      <w:proofErr w:type="spellEnd"/>
      <w:r w:rsidRPr="005F200F">
        <w:rPr>
          <w:lang w:val="en-IE"/>
        </w:rPr>
        <w:t xml:space="preserve"> manuscripts” (1905) and through his le</w:t>
      </w:r>
      <w:r w:rsidRPr="005F200F">
        <w:rPr>
          <w:lang w:val="en-IE"/>
        </w:rPr>
        <w:t>c</w:t>
      </w:r>
      <w:r w:rsidRPr="005F200F">
        <w:rPr>
          <w:lang w:val="en-IE"/>
        </w:rPr>
        <w:t xml:space="preserve">tures </w:t>
      </w:r>
      <w:r w:rsidRPr="005F200F">
        <w:rPr>
          <w:i/>
          <w:iCs/>
          <w:lang w:val="en-IE"/>
        </w:rPr>
        <w:t>The Idea of Phenomenology</w:t>
      </w:r>
      <w:r w:rsidRPr="005F200F">
        <w:rPr>
          <w:lang w:val="en-IE"/>
        </w:rPr>
        <w:t xml:space="preserve"> (1907), Husserl advanced ph</w:t>
      </w:r>
      <w:bookmarkStart w:id="1" w:name="_GoBack"/>
      <w:bookmarkEnd w:id="1"/>
      <w:r w:rsidRPr="005F200F">
        <w:rPr>
          <w:lang w:val="en-IE"/>
        </w:rPr>
        <w:t>enomenology as a “transce</w:t>
      </w:r>
      <w:r w:rsidRPr="005F200F">
        <w:rPr>
          <w:lang w:val="en-IE"/>
        </w:rPr>
        <w:t>n</w:t>
      </w:r>
      <w:r w:rsidRPr="005F200F">
        <w:rPr>
          <w:lang w:val="en-IE"/>
        </w:rPr>
        <w:t xml:space="preserve">dental philosophy” whose task is to reveal the fundamental structure of consciousness. This project he initially presented in “Philosophy as Rigorous Science” (1911) and subsequently gave it its classic form in </w:t>
      </w:r>
      <w:r w:rsidRPr="005F200F">
        <w:rPr>
          <w:i/>
          <w:iCs/>
          <w:lang w:val="en-IE"/>
        </w:rPr>
        <w:t xml:space="preserve">Ideas I </w:t>
      </w:r>
      <w:r w:rsidRPr="005F200F">
        <w:rPr>
          <w:lang w:val="en-IE"/>
        </w:rPr>
        <w:t>(1913), where he formulated the conception of eidetic redu</w:t>
      </w:r>
      <w:r w:rsidRPr="005F200F">
        <w:rPr>
          <w:lang w:val="en-IE"/>
        </w:rPr>
        <w:t>c</w:t>
      </w:r>
      <w:r w:rsidRPr="005F200F">
        <w:rPr>
          <w:lang w:val="en-IE"/>
        </w:rPr>
        <w:t xml:space="preserve">tion and introduced the concepts of </w:t>
      </w:r>
      <w:proofErr w:type="spellStart"/>
      <w:r w:rsidRPr="005F200F">
        <w:rPr>
          <w:i/>
          <w:iCs/>
          <w:lang w:val="en-IE"/>
        </w:rPr>
        <w:t>noema</w:t>
      </w:r>
      <w:proofErr w:type="spellEnd"/>
      <w:r w:rsidRPr="005F200F">
        <w:rPr>
          <w:lang w:val="en-IE"/>
        </w:rPr>
        <w:t xml:space="preserve"> and </w:t>
      </w:r>
      <w:proofErr w:type="spellStart"/>
      <w:r w:rsidRPr="005F200F">
        <w:rPr>
          <w:i/>
          <w:iCs/>
          <w:lang w:val="en-IE"/>
        </w:rPr>
        <w:t>noesis</w:t>
      </w:r>
      <w:proofErr w:type="spellEnd"/>
      <w:r w:rsidRPr="005F200F">
        <w:rPr>
          <w:lang w:val="en-IE"/>
        </w:rPr>
        <w:t>.</w:t>
      </w:r>
    </w:p>
    <w:p w:rsidR="00780DF8" w:rsidRPr="005F200F" w:rsidRDefault="00780DF8" w:rsidP="00370C9F">
      <w:pPr>
        <w:spacing w:line="480" w:lineRule="auto"/>
        <w:rPr>
          <w:lang w:val="en-IE"/>
        </w:rPr>
      </w:pPr>
      <w:r w:rsidRPr="005F200F">
        <w:rPr>
          <w:lang w:val="en-IE"/>
        </w:rPr>
        <w:tab/>
        <w:t>The new turn in Husserl’s phenomenology meant that he systematically wrote out of his philosophy any form of naturalism, psychologism, or empiricism. Indeed, before the tra</w:t>
      </w:r>
      <w:r w:rsidRPr="005F200F">
        <w:rPr>
          <w:lang w:val="en-IE"/>
        </w:rPr>
        <w:t>n</w:t>
      </w:r>
      <w:r w:rsidRPr="005F200F">
        <w:rPr>
          <w:lang w:val="en-IE"/>
        </w:rPr>
        <w:lastRenderedPageBreak/>
        <w:t xml:space="preserve">scendental turn of 1905 Husserl simply attempted </w:t>
      </w:r>
      <w:proofErr w:type="spellStart"/>
      <w:r w:rsidRPr="005F200F">
        <w:rPr>
          <w:lang w:val="en-IE"/>
        </w:rPr>
        <w:t>phenomenologically</w:t>
      </w:r>
      <w:proofErr w:type="spellEnd"/>
      <w:r w:rsidRPr="005F200F">
        <w:rPr>
          <w:lang w:val="en-IE"/>
        </w:rPr>
        <w:t xml:space="preserve"> to explore the substa</w:t>
      </w:r>
      <w:r w:rsidRPr="005F200F">
        <w:rPr>
          <w:lang w:val="en-IE"/>
        </w:rPr>
        <w:t>n</w:t>
      </w:r>
      <w:r w:rsidRPr="005F200F">
        <w:rPr>
          <w:lang w:val="en-IE"/>
        </w:rPr>
        <w:t>tiation (the grounding) of logic and mathematics in consciousness. Transcendental phenom</w:t>
      </w:r>
      <w:r w:rsidRPr="005F200F">
        <w:rPr>
          <w:lang w:val="en-IE"/>
        </w:rPr>
        <w:t>e</w:t>
      </w:r>
      <w:r w:rsidRPr="005F200F">
        <w:rPr>
          <w:lang w:val="en-IE"/>
        </w:rPr>
        <w:t>nology, in contrast, explores the structure of the pure Ego (</w:t>
      </w:r>
      <w:proofErr w:type="spellStart"/>
      <w:r w:rsidRPr="005F200F">
        <w:rPr>
          <w:i/>
          <w:iCs/>
          <w:lang w:val="en-IE"/>
        </w:rPr>
        <w:t>Ich</w:t>
      </w:r>
      <w:proofErr w:type="spellEnd"/>
      <w:r w:rsidRPr="005F200F">
        <w:rPr>
          <w:lang w:val="en-IE"/>
        </w:rPr>
        <w:t>).</w:t>
      </w:r>
    </w:p>
    <w:p w:rsidR="00780DF8" w:rsidRDefault="00780DF8" w:rsidP="00370C9F">
      <w:pPr>
        <w:spacing w:line="480" w:lineRule="auto"/>
        <w:rPr>
          <w:lang w:val="en-IE"/>
        </w:rPr>
      </w:pPr>
      <w:r w:rsidRPr="005F200F">
        <w:rPr>
          <w:lang w:val="en-IE"/>
        </w:rPr>
        <w:tab/>
        <w:t>After 1918, however, Husserl’s phenomenology developed along new lines. The lea</w:t>
      </w:r>
      <w:r w:rsidRPr="005F200F">
        <w:rPr>
          <w:lang w:val="en-IE"/>
        </w:rPr>
        <w:t>d</w:t>
      </w:r>
      <w:r w:rsidRPr="005F200F">
        <w:rPr>
          <w:lang w:val="en-IE"/>
        </w:rPr>
        <w:t>ing concern shifted to elaborating the so-called “genetic transcendental phenomenology,” which marked a break with the “static phenomenology” of 1905–1918.</w:t>
      </w:r>
      <w:r w:rsidRPr="005F200F">
        <w:rPr>
          <w:vertAlign w:val="superscript"/>
          <w:lang w:val="en-IE"/>
        </w:rPr>
        <w:footnoteReference w:id="2"/>
      </w:r>
      <w:r w:rsidRPr="005F200F">
        <w:rPr>
          <w:lang w:val="en-IE"/>
        </w:rPr>
        <w:t xml:space="preserve"> The task of the gene</w:t>
      </w:r>
      <w:r w:rsidRPr="005F200F">
        <w:rPr>
          <w:lang w:val="en-IE"/>
        </w:rPr>
        <w:t>t</w:t>
      </w:r>
      <w:r w:rsidRPr="005F200F">
        <w:rPr>
          <w:lang w:val="en-IE"/>
        </w:rPr>
        <w:t>ic phenomenology is to investigate the development of the “Ego,” analysing its genealogy. The Ego thus proves to be something constructed over time, as a series of succeeding co</w:t>
      </w:r>
      <w:r w:rsidRPr="005F200F">
        <w:rPr>
          <w:lang w:val="en-IE"/>
        </w:rPr>
        <w:t>n</w:t>
      </w:r>
      <w:r w:rsidRPr="005F200F">
        <w:rPr>
          <w:lang w:val="en-IE"/>
        </w:rPr>
        <w:t>structed layers. In contrast, static phenomenology considers the unchanging “Ego” as given—as a pole from which the lines of intention start. So, whereas static phenomenology was d</w:t>
      </w:r>
      <w:r w:rsidRPr="005F200F">
        <w:rPr>
          <w:lang w:val="en-IE"/>
        </w:rPr>
        <w:t>e</w:t>
      </w:r>
      <w:r w:rsidRPr="005F200F">
        <w:rPr>
          <w:lang w:val="en-IE"/>
        </w:rPr>
        <w:t>scriptive (describing the structure of the “Ego”), genetic phenomenology was explanatory, in the sense that it undertook to elucidate how the present structure of the “Ego” is constituted.</w:t>
      </w:r>
    </w:p>
    <w:p w:rsidR="00370C9F" w:rsidRPr="005F200F" w:rsidRDefault="00370C9F" w:rsidP="00370C9F">
      <w:pPr>
        <w:spacing w:line="480" w:lineRule="auto"/>
        <w:rPr>
          <w:lang w:val="en-IE"/>
        </w:rPr>
      </w:pPr>
    </w:p>
    <w:p w:rsidR="00780DF8" w:rsidRPr="005F200F" w:rsidRDefault="00780DF8" w:rsidP="00370C9F">
      <w:pPr>
        <w:spacing w:line="480" w:lineRule="auto"/>
        <w:rPr>
          <w:lang w:val="en-IE"/>
        </w:rPr>
      </w:pPr>
      <w:r w:rsidRPr="005F200F">
        <w:rPr>
          <w:b/>
          <w:bCs/>
          <w:lang w:val="en-IE"/>
        </w:rPr>
        <w:t>1.3 The Tasks of This Paper:</w:t>
      </w:r>
      <w:r w:rsidRPr="005F200F">
        <w:rPr>
          <w:bCs/>
          <w:lang w:val="en-IE"/>
        </w:rPr>
        <w:t xml:space="preserve"> </w:t>
      </w:r>
      <w:r w:rsidRPr="005F200F">
        <w:rPr>
          <w:lang w:val="en-IE"/>
        </w:rPr>
        <w:t xml:space="preserve">It should be clear that this paper pursues a path of inquiry that breaks with the trends of mainstream research in the area. Historians of philosophy currently tend to argue that if Husserl was in any sense an analytic philosopher, or did work related to analytic philosophy, one will find evidence of this in his </w:t>
      </w:r>
      <w:r w:rsidRPr="005F200F">
        <w:rPr>
          <w:i/>
          <w:iCs/>
          <w:lang w:val="en-IE"/>
        </w:rPr>
        <w:t>Logical Investigations</w:t>
      </w:r>
      <w:r w:rsidRPr="005F200F">
        <w:rPr>
          <w:lang w:val="en-IE"/>
        </w:rPr>
        <w:t xml:space="preserve"> (1900–1). The generally-accepted account is that Husserl strayed from the path that would have made him a player in the ascendancy of analytic philosophy by befriending the “wrong philosophers,” among them Wilhelm </w:t>
      </w:r>
      <w:proofErr w:type="spellStart"/>
      <w:r w:rsidRPr="005F200F">
        <w:rPr>
          <w:lang w:val="en-IE"/>
        </w:rPr>
        <w:t>Dilthey</w:t>
      </w:r>
      <w:proofErr w:type="spellEnd"/>
      <w:r w:rsidRPr="005F200F">
        <w:rPr>
          <w:lang w:val="en-IE"/>
        </w:rPr>
        <w:t xml:space="preserve">, under whose influence Husserl took his transcendental turn in 1905. The result according to the received view was that Husserl became a kind of continental philosopher (cf. Mulligan 1991, </w:t>
      </w:r>
      <w:proofErr w:type="spellStart"/>
      <w:r w:rsidRPr="005F200F">
        <w:rPr>
          <w:lang w:val="en-IE"/>
        </w:rPr>
        <w:t>Sandmeyer</w:t>
      </w:r>
      <w:proofErr w:type="spellEnd"/>
      <w:r w:rsidRPr="005F200F">
        <w:rPr>
          <w:lang w:val="en-IE"/>
        </w:rPr>
        <w:t xml:space="preserve"> 2008).</w:t>
      </w:r>
    </w:p>
    <w:p w:rsidR="00780DF8" w:rsidRDefault="00780DF8" w:rsidP="00370C9F">
      <w:pPr>
        <w:spacing w:line="480" w:lineRule="auto"/>
        <w:rPr>
          <w:lang w:val="en-IE"/>
        </w:rPr>
      </w:pPr>
      <w:r w:rsidRPr="005F200F">
        <w:rPr>
          <w:lang w:val="en-IE"/>
        </w:rPr>
        <w:tab/>
        <w:t>The story that follows in this paper is different. We shall see that Husserl’s turn of 1905 made him closer than he had previously been to Bertrand Russell’s philosophy. The ev</w:t>
      </w:r>
      <w:r w:rsidRPr="005F200F">
        <w:rPr>
          <w:lang w:val="en-IE"/>
        </w:rPr>
        <w:t>i</w:t>
      </w:r>
      <w:r w:rsidRPr="005F200F">
        <w:rPr>
          <w:lang w:val="en-IE"/>
        </w:rPr>
        <w:t>dence that substantiates this conclusion emerges in the pages ahead as we explore some stri</w:t>
      </w:r>
      <w:r w:rsidRPr="005F200F">
        <w:rPr>
          <w:lang w:val="en-IE"/>
        </w:rPr>
        <w:t>k</w:t>
      </w:r>
      <w:r w:rsidRPr="005F200F">
        <w:rPr>
          <w:lang w:val="en-IE"/>
        </w:rPr>
        <w:lastRenderedPageBreak/>
        <w:t>ing similarities between Husserl in his middle period and Russell in his. Specifically, we shall consider two orders of relatedness that obtained between Husserl and Russell in the years from 1905 through 1918: (i) One, which we take up in §2, has to do with the general striving of the two philosophers to fix the “fundamentals” of philosophy. (ii) The other, our focus in §3, concerns similarities in their epistemology and philosophy of mind.</w:t>
      </w:r>
      <w:r w:rsidRPr="005F200F">
        <w:rPr>
          <w:vertAlign w:val="superscript"/>
          <w:lang w:val="en-IE"/>
        </w:rPr>
        <w:footnoteReference w:id="3"/>
      </w:r>
      <w:r w:rsidRPr="005F200F">
        <w:rPr>
          <w:lang w:val="en-IE"/>
        </w:rPr>
        <w:t xml:space="preserve"> Beyond making e</w:t>
      </w:r>
      <w:r w:rsidRPr="005F200F">
        <w:rPr>
          <w:lang w:val="en-IE"/>
        </w:rPr>
        <w:t>x</w:t>
      </w:r>
      <w:r w:rsidRPr="005F200F">
        <w:rPr>
          <w:lang w:val="en-IE"/>
        </w:rPr>
        <w:t>plicit these two lines of correlation, we shall see how the second kind of similarities, build upon the first sort. As we pursue this comparative analysis, however, we shall remain alert to some substantial differences between Husserl’s and Russell’s programs.</w:t>
      </w:r>
    </w:p>
    <w:p w:rsidR="00370C9F" w:rsidRPr="005F200F" w:rsidRDefault="00370C9F" w:rsidP="00370C9F">
      <w:pPr>
        <w:spacing w:line="480" w:lineRule="auto"/>
        <w:rPr>
          <w:lang w:val="en-IE"/>
        </w:rPr>
      </w:pPr>
    </w:p>
    <w:p w:rsidR="00780DF8" w:rsidRPr="005F200F" w:rsidRDefault="00780DF8" w:rsidP="00370C9F">
      <w:pPr>
        <w:pStyle w:val="Listenabsatz"/>
        <w:numPr>
          <w:ilvl w:val="0"/>
          <w:numId w:val="1"/>
        </w:numPr>
        <w:spacing w:line="480" w:lineRule="auto"/>
        <w:jc w:val="left"/>
        <w:rPr>
          <w:b/>
          <w:bCs/>
          <w:lang w:val="en-IE"/>
        </w:rPr>
      </w:pPr>
      <w:r w:rsidRPr="005F200F">
        <w:rPr>
          <w:b/>
          <w:bCs/>
          <w:lang w:val="en-IE"/>
        </w:rPr>
        <w:t>HUSSERL AND RUSSELL: EXPLORING PHILOSOPHICAL FUNDAME</w:t>
      </w:r>
      <w:r w:rsidRPr="005F200F">
        <w:rPr>
          <w:b/>
          <w:bCs/>
          <w:lang w:val="en-IE"/>
        </w:rPr>
        <w:t>N</w:t>
      </w:r>
      <w:r w:rsidRPr="005F200F">
        <w:rPr>
          <w:b/>
          <w:bCs/>
          <w:lang w:val="en-IE"/>
        </w:rPr>
        <w:t>TALS</w:t>
      </w:r>
    </w:p>
    <w:p w:rsidR="00780DF8" w:rsidRPr="005F200F" w:rsidRDefault="00780DF8" w:rsidP="00370C9F">
      <w:pPr>
        <w:spacing w:line="480" w:lineRule="auto"/>
        <w:rPr>
          <w:lang w:val="en-IE"/>
        </w:rPr>
      </w:pPr>
      <w:r w:rsidRPr="005F200F">
        <w:rPr>
          <w:lang w:val="en-IE"/>
        </w:rPr>
        <w:tab/>
        <w:t>Bertrand Russell saw as the defining characteristic of the new, “analytic” philosophy its aim of discussing a “list of fundamentals” (1924, p. 328). He declared that, by contrast, the “speculative” philosopher—Henry Bergson, in particular—“never thinks about fundamentals, but just invents pretty fairy-tales” (</w:t>
      </w:r>
      <w:r>
        <w:rPr>
          <w:lang w:val="en-IE"/>
        </w:rPr>
        <w:t>[1912b] 1992</w:t>
      </w:r>
      <w:r w:rsidRPr="005F200F">
        <w:rPr>
          <w:lang w:val="en-IE"/>
        </w:rPr>
        <w:t xml:space="preserve">, p. 318; see also Russell </w:t>
      </w:r>
      <w:r>
        <w:rPr>
          <w:lang w:val="en-IE"/>
        </w:rPr>
        <w:t>[</w:t>
      </w:r>
      <w:r w:rsidRPr="005F200F">
        <w:rPr>
          <w:lang w:val="en-IE"/>
        </w:rPr>
        <w:t>1905</w:t>
      </w:r>
      <w:r>
        <w:rPr>
          <w:lang w:val="en-IE"/>
        </w:rPr>
        <w:t>] 1994</w:t>
      </w:r>
      <w:r w:rsidRPr="005F200F">
        <w:rPr>
          <w:lang w:val="en-IE"/>
        </w:rPr>
        <w:t>). Hu</w:t>
      </w:r>
      <w:r w:rsidRPr="005F200F">
        <w:rPr>
          <w:lang w:val="en-IE"/>
        </w:rPr>
        <w:t>s</w:t>
      </w:r>
      <w:r w:rsidRPr="005F200F">
        <w:rPr>
          <w:lang w:val="en-IE"/>
        </w:rPr>
        <w:t>serl, for his part, spoke about “pre-given” phenomena as the fundamentals of both philosophy and science.</w:t>
      </w:r>
    </w:p>
    <w:p w:rsidR="00780DF8" w:rsidRDefault="00780DF8" w:rsidP="00370C9F">
      <w:pPr>
        <w:spacing w:line="480" w:lineRule="auto"/>
        <w:rPr>
          <w:lang w:val="en-IE"/>
        </w:rPr>
      </w:pPr>
      <w:r w:rsidRPr="005F200F">
        <w:rPr>
          <w:lang w:val="en-IE"/>
        </w:rPr>
        <w:tab/>
        <w:t xml:space="preserve">The first subsection that follows highlights similarities in the way Russell and Husserl explored the fundamentals. The second makes explicit the dissimilarities on this score. The third subjection critically examines the old story that Russell intended to write a review of Husserl’s </w:t>
      </w:r>
      <w:r w:rsidRPr="005F200F">
        <w:rPr>
          <w:i/>
          <w:lang w:val="en-IE"/>
        </w:rPr>
        <w:t>Logical Investigations</w:t>
      </w:r>
      <w:r w:rsidRPr="005F200F">
        <w:rPr>
          <w:lang w:val="en-IE"/>
        </w:rPr>
        <w:t>.</w:t>
      </w:r>
    </w:p>
    <w:p w:rsidR="00370C9F" w:rsidRPr="005F200F" w:rsidRDefault="00370C9F" w:rsidP="00370C9F">
      <w:pPr>
        <w:spacing w:line="480" w:lineRule="auto"/>
        <w:rPr>
          <w:lang w:val="en-IE"/>
        </w:rPr>
      </w:pPr>
    </w:p>
    <w:p w:rsidR="00780DF8" w:rsidRPr="005F200F" w:rsidRDefault="00780DF8" w:rsidP="00370C9F">
      <w:pPr>
        <w:spacing w:line="480" w:lineRule="auto"/>
        <w:rPr>
          <w:b/>
          <w:bCs/>
          <w:lang w:val="en-IE"/>
        </w:rPr>
      </w:pPr>
      <w:r w:rsidRPr="005F200F">
        <w:rPr>
          <w:b/>
          <w:bCs/>
          <w:lang w:val="en-IE"/>
        </w:rPr>
        <w:t xml:space="preserve">2.1 Similarities between Husserl and Russell: </w:t>
      </w:r>
      <w:r w:rsidRPr="005F200F">
        <w:rPr>
          <w:lang w:val="en-IE"/>
        </w:rPr>
        <w:t xml:space="preserve">The years from 1911 through 1918 found Russell championing the view that “analytic” philosophy investigates “logical forms.” In this sense, he took analytic philosophy to be a kind of philosophical logic. Tellingly, Russell was </w:t>
      </w:r>
      <w:r w:rsidRPr="005F200F">
        <w:rPr>
          <w:lang w:val="en-IE"/>
        </w:rPr>
        <w:lastRenderedPageBreak/>
        <w:t>unable to settle on a specific domain within which the investigation of logical forms ought properly to be pursued. In 1914, he often spoke of exploring the logical forms of propositions, while four years later he was mainly concerned with the logical forms of facts and of various fundamental ontological categories—of space, time, and number, for example.</w:t>
      </w:r>
      <w:r w:rsidRPr="005F200F">
        <w:rPr>
          <w:vertAlign w:val="superscript"/>
          <w:lang w:val="en-IE"/>
        </w:rPr>
        <w:footnoteReference w:id="4"/>
      </w:r>
      <w:r w:rsidRPr="005F200F">
        <w:rPr>
          <w:lang w:val="en-IE"/>
        </w:rPr>
        <w:t xml:space="preserve"> More genera</w:t>
      </w:r>
      <w:r w:rsidRPr="005F200F">
        <w:rPr>
          <w:lang w:val="en-IE"/>
        </w:rPr>
        <w:t>l</w:t>
      </w:r>
      <w:r w:rsidRPr="005F200F">
        <w:rPr>
          <w:lang w:val="en-IE"/>
        </w:rPr>
        <w:t>ly, Russell maintained that our contemplation of forms is a “direct vision of [an] abstract truth upon which the possibility of philosophical knowledge depends.”</w:t>
      </w:r>
      <w:r w:rsidRPr="005F200F">
        <w:rPr>
          <w:vertAlign w:val="superscript"/>
          <w:lang w:val="en-IE"/>
        </w:rPr>
        <w:footnoteReference w:id="5"/>
      </w:r>
    </w:p>
    <w:p w:rsidR="00780DF8" w:rsidRPr="005F200F" w:rsidRDefault="00780DF8" w:rsidP="00370C9F">
      <w:pPr>
        <w:spacing w:line="480" w:lineRule="auto"/>
        <w:rPr>
          <w:lang w:val="en-IE"/>
        </w:rPr>
      </w:pPr>
      <w:r w:rsidRPr="005F200F">
        <w:rPr>
          <w:lang w:val="en-IE"/>
        </w:rPr>
        <w:tab/>
        <w:t>During roughly the same period, Husserl argued in his own way to a similar concl</w:t>
      </w:r>
      <w:r w:rsidRPr="005F200F">
        <w:rPr>
          <w:lang w:val="en-IE"/>
        </w:rPr>
        <w:t>u</w:t>
      </w:r>
      <w:r w:rsidRPr="005F200F">
        <w:rPr>
          <w:lang w:val="en-IE"/>
        </w:rPr>
        <w:t>sion, namely that the task of philosophy is to describe phenomena’s essences. Husserl mai</w:t>
      </w:r>
      <w:r w:rsidRPr="005F200F">
        <w:rPr>
          <w:lang w:val="en-IE"/>
        </w:rPr>
        <w:t>n</w:t>
      </w:r>
      <w:r w:rsidRPr="005F200F">
        <w:rPr>
          <w:lang w:val="en-IE"/>
        </w:rPr>
        <w:t>tained that we can achieve such descriptions through a process of “analysis of essences” (</w:t>
      </w:r>
      <w:proofErr w:type="spellStart"/>
      <w:r w:rsidRPr="005F200F">
        <w:rPr>
          <w:i/>
          <w:iCs/>
          <w:lang w:val="en-IE"/>
        </w:rPr>
        <w:t>W</w:t>
      </w:r>
      <w:r w:rsidRPr="005F200F">
        <w:rPr>
          <w:i/>
          <w:iCs/>
          <w:lang w:val="en-IE"/>
        </w:rPr>
        <w:t>e</w:t>
      </w:r>
      <w:r w:rsidRPr="005F200F">
        <w:rPr>
          <w:i/>
          <w:iCs/>
          <w:lang w:val="en-IE"/>
        </w:rPr>
        <w:t>sensanalyse</w:t>
      </w:r>
      <w:proofErr w:type="spellEnd"/>
      <w:r w:rsidRPr="005F200F">
        <w:rPr>
          <w:lang w:val="en-IE"/>
        </w:rPr>
        <w:t xml:space="preserve">), which is to say, of </w:t>
      </w:r>
      <w:proofErr w:type="spellStart"/>
      <w:r w:rsidRPr="005F200F">
        <w:rPr>
          <w:i/>
          <w:iCs/>
          <w:lang w:val="en-IE"/>
        </w:rPr>
        <w:t>eide</w:t>
      </w:r>
      <w:proofErr w:type="spellEnd"/>
      <w:r w:rsidRPr="005F200F">
        <w:rPr>
          <w:lang w:val="en-IE"/>
        </w:rPr>
        <w:t>, or forms (the Greek “</w:t>
      </w:r>
      <w:proofErr w:type="spellStart"/>
      <w:r w:rsidRPr="005F200F">
        <w:rPr>
          <w:lang w:val="en-IE"/>
        </w:rPr>
        <w:t>εἶδος</w:t>
      </w:r>
      <w:proofErr w:type="spellEnd"/>
      <w:r w:rsidRPr="005F200F">
        <w:rPr>
          <w:lang w:val="en-IE"/>
        </w:rPr>
        <w:t>” translates as “form”); and this by way of “eidetic intuition” (</w:t>
      </w:r>
      <w:proofErr w:type="spellStart"/>
      <w:r w:rsidRPr="005F200F">
        <w:rPr>
          <w:i/>
          <w:iCs/>
          <w:lang w:val="en-IE"/>
        </w:rPr>
        <w:t>Wesensschau</w:t>
      </w:r>
      <w:proofErr w:type="spellEnd"/>
      <w:r w:rsidRPr="005F200F">
        <w:rPr>
          <w:lang w:val="en-IE"/>
        </w:rPr>
        <w:t>), or “intuition of forms”.</w:t>
      </w:r>
      <w:r w:rsidRPr="005F200F">
        <w:rPr>
          <w:vertAlign w:val="superscript"/>
          <w:lang w:val="en-IE"/>
        </w:rPr>
        <w:footnoteReference w:id="6"/>
      </w:r>
      <w:r w:rsidRPr="005F200F">
        <w:rPr>
          <w:b/>
          <w:bCs/>
          <w:lang w:val="en-IE"/>
        </w:rPr>
        <w:t xml:space="preserve"> </w:t>
      </w:r>
      <w:r w:rsidRPr="005F200F">
        <w:rPr>
          <w:lang w:val="en-IE"/>
        </w:rPr>
        <w:t xml:space="preserve">The ultimate aim is the contemplation of </w:t>
      </w:r>
      <w:proofErr w:type="spellStart"/>
      <w:r w:rsidRPr="005F200F">
        <w:rPr>
          <w:lang w:val="en-IE"/>
        </w:rPr>
        <w:t>eide</w:t>
      </w:r>
      <w:proofErr w:type="spellEnd"/>
      <w:r w:rsidRPr="005F200F">
        <w:rPr>
          <w:lang w:val="en-IE"/>
        </w:rPr>
        <w:t xml:space="preserve"> made evident by nothing but the immediate (unmediated, </w:t>
      </w:r>
      <w:proofErr w:type="spellStart"/>
      <w:r w:rsidRPr="005F200F">
        <w:rPr>
          <w:i/>
          <w:iCs/>
          <w:lang w:val="en-IE"/>
        </w:rPr>
        <w:t>unmitte</w:t>
      </w:r>
      <w:r w:rsidRPr="005F200F">
        <w:rPr>
          <w:i/>
          <w:iCs/>
          <w:lang w:val="en-IE"/>
        </w:rPr>
        <w:t>l</w:t>
      </w:r>
      <w:r w:rsidRPr="005F200F">
        <w:rPr>
          <w:i/>
          <w:iCs/>
          <w:lang w:val="en-IE"/>
        </w:rPr>
        <w:t>bar</w:t>
      </w:r>
      <w:proofErr w:type="spellEnd"/>
      <w:r w:rsidRPr="005F200F">
        <w:rPr>
          <w:lang w:val="en-IE"/>
        </w:rPr>
        <w:t xml:space="preserve">) apprehension of their formal truth. Michael </w:t>
      </w:r>
      <w:proofErr w:type="spellStart"/>
      <w:r w:rsidRPr="005F200F">
        <w:rPr>
          <w:lang w:val="en-IE"/>
        </w:rPr>
        <w:t>Beaney</w:t>
      </w:r>
      <w:proofErr w:type="spellEnd"/>
      <w:r w:rsidRPr="005F200F">
        <w:rPr>
          <w:lang w:val="en-IE"/>
        </w:rPr>
        <w:t xml:space="preserve"> correctly holds that “what Husserl called ‘essential intuition’ Russell famously dubbed ‘[knowledge by] acquaintance’” (2008a, p. 208). </w:t>
      </w:r>
      <w:proofErr w:type="spellStart"/>
      <w:r w:rsidRPr="005F200F">
        <w:rPr>
          <w:lang w:val="en-IE"/>
        </w:rPr>
        <w:t>Beaney</w:t>
      </w:r>
      <w:proofErr w:type="spellEnd"/>
      <w:r w:rsidRPr="005F200F">
        <w:rPr>
          <w:lang w:val="en-IE"/>
        </w:rPr>
        <w:t xml:space="preserve"> means here surely Russell’s acquaintance with</w:t>
      </w:r>
      <w:r>
        <w:rPr>
          <w:lang w:val="en-IE"/>
        </w:rPr>
        <w:t xml:space="preserve"> logical forms (cf. Russell 1984</w:t>
      </w:r>
      <w:r w:rsidRPr="005F200F">
        <w:rPr>
          <w:lang w:val="en-IE"/>
        </w:rPr>
        <w:t>, pp. 129–131), as something distinct from his acquaintance with sense-data.</w:t>
      </w:r>
      <w:r w:rsidRPr="005F200F">
        <w:rPr>
          <w:vertAlign w:val="superscript"/>
          <w:lang w:val="en-IE"/>
        </w:rPr>
        <w:footnoteReference w:id="7"/>
      </w:r>
    </w:p>
    <w:p w:rsidR="00780DF8" w:rsidRPr="005F200F" w:rsidRDefault="00780DF8" w:rsidP="00370C9F">
      <w:pPr>
        <w:spacing w:line="480" w:lineRule="auto"/>
        <w:rPr>
          <w:lang w:val="en-IE"/>
        </w:rPr>
      </w:pPr>
      <w:r w:rsidRPr="005F200F">
        <w:rPr>
          <w:lang w:val="en-IE"/>
        </w:rPr>
        <w:tab/>
        <w:t>Like his teacher Franz Brentano, Husserl employed the method of description. His philosophy, at least till 1918, discovers, probes, and describes phenomena. It is “phenomeno</w:t>
      </w:r>
      <w:r w:rsidRPr="005F200F">
        <w:rPr>
          <w:lang w:val="en-IE"/>
        </w:rPr>
        <w:t>l</w:t>
      </w:r>
      <w:r w:rsidRPr="005F200F">
        <w:rPr>
          <w:lang w:val="en-IE"/>
        </w:rPr>
        <w:t>ogy” in just this sense. Interestingly enough, Husserl saw phenomenological description as related to the “zoological or botanical descriptions” in that we learn phenomena “in direct intuition” (1939, p. 336). In ways similar to the theoretical thrust of Husserl’s thinking, Ru</w:t>
      </w:r>
      <w:r w:rsidRPr="005F200F">
        <w:rPr>
          <w:lang w:val="en-IE"/>
        </w:rPr>
        <w:t>s</w:t>
      </w:r>
      <w:r w:rsidRPr="005F200F">
        <w:rPr>
          <w:lang w:val="en-IE"/>
        </w:rPr>
        <w:t>sell during these years saw “philosophical logic…as an inventory, or if you like a more hu</w:t>
      </w:r>
      <w:r w:rsidRPr="005F200F">
        <w:rPr>
          <w:lang w:val="en-IE"/>
        </w:rPr>
        <w:t>m</w:t>
      </w:r>
      <w:r w:rsidRPr="005F200F">
        <w:rPr>
          <w:lang w:val="en-IE"/>
        </w:rPr>
        <w:lastRenderedPageBreak/>
        <w:t>ble word, a ‘zoo’ containing all the different forms that facts may have” (Russell 1918a, p. 216) It is clear here that in respect of logical forms, Russell was not, as many phenomenol</w:t>
      </w:r>
      <w:r w:rsidRPr="005F200F">
        <w:rPr>
          <w:lang w:val="en-IE"/>
        </w:rPr>
        <w:t>o</w:t>
      </w:r>
      <w:r w:rsidRPr="005F200F">
        <w:rPr>
          <w:lang w:val="en-IE"/>
        </w:rPr>
        <w:t xml:space="preserve">gists assume, a reductionist. He was a </w:t>
      </w:r>
      <w:r w:rsidRPr="005F200F">
        <w:rPr>
          <w:iCs/>
          <w:lang w:val="en-IE"/>
        </w:rPr>
        <w:t>descriptivist</w:t>
      </w:r>
      <w:r w:rsidRPr="005F200F">
        <w:rPr>
          <w:lang w:val="en-IE"/>
        </w:rPr>
        <w:t>.</w:t>
      </w:r>
    </w:p>
    <w:p w:rsidR="00780DF8" w:rsidRPr="005F200F" w:rsidRDefault="00780DF8" w:rsidP="00370C9F">
      <w:pPr>
        <w:spacing w:line="480" w:lineRule="auto"/>
        <w:rPr>
          <w:lang w:val="en-IE"/>
        </w:rPr>
      </w:pPr>
      <w:r w:rsidRPr="005F200F">
        <w:rPr>
          <w:lang w:val="en-IE"/>
        </w:rPr>
        <w:tab/>
        <w:t>Russell’s theory of forms was married, moreover, to the conception that, properly speaking, the role of philosophy is nothing but logical analysis. Indeed, as he saw it, we di</w:t>
      </w:r>
      <w:r w:rsidRPr="005F200F">
        <w:rPr>
          <w:lang w:val="en-IE"/>
        </w:rPr>
        <w:t>s</w:t>
      </w:r>
      <w:r w:rsidRPr="005F200F">
        <w:rPr>
          <w:lang w:val="en-IE"/>
        </w:rPr>
        <w:t>cover logical forms only through a process of logical analysis.</w:t>
      </w:r>
      <w:r w:rsidRPr="005F200F">
        <w:rPr>
          <w:vertAlign w:val="superscript"/>
          <w:lang w:val="en-IE"/>
        </w:rPr>
        <w:footnoteReference w:id="8"/>
      </w:r>
      <w:r w:rsidRPr="005F200F">
        <w:rPr>
          <w:lang w:val="en-IE"/>
        </w:rPr>
        <w:t xml:space="preserve"> Evidently, it was the theory of forms that inspired Russell to conceive the program for a ‘piecemeal’ approach to philosoph</w:t>
      </w:r>
      <w:r w:rsidRPr="005F200F">
        <w:rPr>
          <w:lang w:val="en-IE"/>
        </w:rPr>
        <w:t>i</w:t>
      </w:r>
      <w:r w:rsidRPr="005F200F">
        <w:rPr>
          <w:lang w:val="en-IE"/>
        </w:rPr>
        <w:t xml:space="preserve">cal problems which he named </w:t>
      </w:r>
      <w:r w:rsidRPr="005F200F">
        <w:rPr>
          <w:i/>
          <w:iCs/>
          <w:lang w:val="en-IE"/>
        </w:rPr>
        <w:t>analytic</w:t>
      </w:r>
      <w:r w:rsidRPr="005F200F">
        <w:rPr>
          <w:lang w:val="en-IE"/>
        </w:rPr>
        <w:t>:</w:t>
      </w:r>
    </w:p>
    <w:p w:rsidR="00780DF8" w:rsidRPr="005F200F" w:rsidRDefault="00780DF8" w:rsidP="00370C9F">
      <w:pPr>
        <w:spacing w:line="480" w:lineRule="auto"/>
        <w:ind w:left="720"/>
        <w:rPr>
          <w:lang w:val="en-IE"/>
        </w:rPr>
      </w:pPr>
      <w:r w:rsidRPr="005F200F">
        <w:rPr>
          <w:lang w:val="en-IE"/>
        </w:rPr>
        <w:t>By concentrating attention upon the investigation of logical forms it becomes possible at last for philosophy to deal with its problems piecemeal, and to obtain, as the scien</w:t>
      </w:r>
      <w:r w:rsidRPr="005F200F">
        <w:rPr>
          <w:lang w:val="en-IE"/>
        </w:rPr>
        <w:t>c</w:t>
      </w:r>
      <w:r w:rsidRPr="005F200F">
        <w:rPr>
          <w:lang w:val="en-IE"/>
        </w:rPr>
        <w:t xml:space="preserve">es do, such partial and probably not wholly correct results as subsequent investigation can utilize even while it supplements and improves them (Russell 1918, p. 85). </w:t>
      </w:r>
    </w:p>
    <w:p w:rsidR="00780DF8" w:rsidRPr="005F200F" w:rsidRDefault="00780DF8" w:rsidP="00370C9F">
      <w:pPr>
        <w:spacing w:line="480" w:lineRule="auto"/>
        <w:rPr>
          <w:lang w:val="en-IE"/>
        </w:rPr>
      </w:pPr>
      <w:r w:rsidRPr="005F200F">
        <w:rPr>
          <w:lang w:val="en-IE"/>
        </w:rPr>
        <w:tab/>
        <w:t>Paralleling Russell’s conception of logical analysis is Husserl’s method of eidetic r</w:t>
      </w:r>
      <w:r w:rsidRPr="005F200F">
        <w:rPr>
          <w:lang w:val="en-IE"/>
        </w:rPr>
        <w:t>e</w:t>
      </w:r>
      <w:r w:rsidRPr="005F200F">
        <w:rPr>
          <w:lang w:val="en-IE"/>
        </w:rPr>
        <w:t xml:space="preserve">duction, or reduction to forms that Husserl systematically introduced in </w:t>
      </w:r>
      <w:r w:rsidRPr="005F200F">
        <w:rPr>
          <w:i/>
          <w:iCs/>
          <w:lang w:val="en-IE"/>
        </w:rPr>
        <w:t>Ideas I</w:t>
      </w:r>
      <w:r w:rsidRPr="005F200F">
        <w:rPr>
          <w:lang w:val="en-IE"/>
        </w:rPr>
        <w:t xml:space="preserve"> (1913). In “Philosophy</w:t>
      </w:r>
      <w:r w:rsidRPr="005F200F">
        <w:rPr>
          <w:i/>
          <w:iCs/>
          <w:lang w:val="en-IE"/>
        </w:rPr>
        <w:t xml:space="preserve"> </w:t>
      </w:r>
      <w:r w:rsidRPr="005F200F">
        <w:rPr>
          <w:lang w:val="en-IE"/>
        </w:rPr>
        <w:t>as Rigorous Science” (1911), he had spoken in a key similar to that of Russell about the analysis</w:t>
      </w:r>
      <w:r w:rsidRPr="005F200F">
        <w:rPr>
          <w:i/>
          <w:iCs/>
          <w:lang w:val="en-IE"/>
        </w:rPr>
        <w:t xml:space="preserve"> </w:t>
      </w:r>
      <w:r w:rsidRPr="005F200F">
        <w:rPr>
          <w:lang w:val="en-IE"/>
        </w:rPr>
        <w:t>of essences as pursued by the “eidetic analyst.”</w:t>
      </w:r>
      <w:r w:rsidRPr="005F200F">
        <w:rPr>
          <w:vertAlign w:val="superscript"/>
          <w:lang w:val="en-IE"/>
        </w:rPr>
        <w:footnoteReference w:id="9"/>
      </w:r>
    </w:p>
    <w:p w:rsidR="00780DF8" w:rsidRPr="005F200F" w:rsidRDefault="00780DF8" w:rsidP="00370C9F">
      <w:pPr>
        <w:spacing w:line="480" w:lineRule="auto"/>
        <w:rPr>
          <w:lang w:val="en-IE"/>
        </w:rPr>
      </w:pPr>
      <w:r w:rsidRPr="005F200F">
        <w:rPr>
          <w:lang w:val="en-IE"/>
        </w:rPr>
        <w:tab/>
        <w:t xml:space="preserve">It is of interest, both historically and philosophically, to compare Husserl’s </w:t>
      </w:r>
      <w:proofErr w:type="spellStart"/>
      <w:r w:rsidRPr="005F200F">
        <w:rPr>
          <w:i/>
          <w:iCs/>
          <w:lang w:val="en-IE"/>
        </w:rPr>
        <w:t>eide</w:t>
      </w:r>
      <w:proofErr w:type="spellEnd"/>
      <w:r w:rsidRPr="005F200F">
        <w:rPr>
          <w:lang w:val="en-IE"/>
        </w:rPr>
        <w:t xml:space="preserve"> with Russell’s forms in detail. Russell’s logical forms inhabit not Euclidean but </w:t>
      </w:r>
      <w:r w:rsidRPr="005F200F">
        <w:rPr>
          <w:iCs/>
          <w:lang w:val="en-IE"/>
        </w:rPr>
        <w:t>logical</w:t>
      </w:r>
      <w:r w:rsidRPr="005F200F">
        <w:rPr>
          <w:lang w:val="en-IE"/>
        </w:rPr>
        <w:t xml:space="preserve"> space, and hence they correspond only remotely to the objects of the real world. By the same token, Hu</w:t>
      </w:r>
      <w:r w:rsidRPr="005F200F">
        <w:rPr>
          <w:lang w:val="en-IE"/>
        </w:rPr>
        <w:t>s</w:t>
      </w:r>
      <w:r w:rsidRPr="005F200F">
        <w:rPr>
          <w:lang w:val="en-IE"/>
        </w:rPr>
        <w:t xml:space="preserve">serl’s essences possess no real properties, no real parts, no causality, and undergo no change (cf. Husserl 1911, </w:t>
      </w:r>
      <w:r w:rsidRPr="005F200F">
        <w:rPr>
          <w:rFonts w:cs="Times New Roman"/>
          <w:lang w:val="en-IE"/>
        </w:rPr>
        <w:t>§</w:t>
      </w:r>
      <w:r w:rsidRPr="005F200F">
        <w:rPr>
          <w:lang w:val="en-IE"/>
        </w:rPr>
        <w:t>49). That explains why, in “Philosophy</w:t>
      </w:r>
      <w:r w:rsidRPr="005F200F">
        <w:rPr>
          <w:i/>
          <w:iCs/>
          <w:lang w:val="en-IE"/>
        </w:rPr>
        <w:t xml:space="preserve"> </w:t>
      </w:r>
      <w:r w:rsidRPr="005F200F">
        <w:rPr>
          <w:lang w:val="en-IE"/>
        </w:rPr>
        <w:t>as Rigorous Science,” Husserl explicitly rejected both naturalism and relativism generally, as he did the more specific do</w:t>
      </w:r>
      <w:r w:rsidRPr="005F200F">
        <w:rPr>
          <w:lang w:val="en-IE"/>
        </w:rPr>
        <w:t>c</w:t>
      </w:r>
      <w:r w:rsidRPr="005F200F">
        <w:rPr>
          <w:lang w:val="en-IE"/>
        </w:rPr>
        <w:t>trines of historicism and psychologism.</w:t>
      </w:r>
    </w:p>
    <w:p w:rsidR="00780DF8" w:rsidRPr="005F200F" w:rsidRDefault="00780DF8" w:rsidP="00370C9F">
      <w:pPr>
        <w:spacing w:line="480" w:lineRule="auto"/>
        <w:rPr>
          <w:lang w:val="en-IE"/>
        </w:rPr>
      </w:pPr>
      <w:r w:rsidRPr="005F200F">
        <w:rPr>
          <w:lang w:val="en-IE"/>
        </w:rPr>
        <w:lastRenderedPageBreak/>
        <w:tab/>
        <w:t>On these points, Husserl’s views were yet again in accord with those of Russell in the years from 1905 through 1918. That Russell stood opposed to relativism is plain in view of the fact that his thinking chiefly reflected his abiding interest in the philosophical fundame</w:t>
      </w:r>
      <w:r w:rsidRPr="005F200F">
        <w:rPr>
          <w:lang w:val="en-IE"/>
        </w:rPr>
        <w:t>n</w:t>
      </w:r>
      <w:r w:rsidRPr="005F200F">
        <w:rPr>
          <w:lang w:val="en-IE"/>
        </w:rPr>
        <w:t>tals. What’s more, at least in 1913 and 1914, he explicitly inveighed against naturalism, a</w:t>
      </w:r>
      <w:r w:rsidRPr="005F200F">
        <w:rPr>
          <w:lang w:val="en-IE"/>
        </w:rPr>
        <w:t>s</w:t>
      </w:r>
      <w:r w:rsidRPr="005F200F">
        <w:rPr>
          <w:lang w:val="en-IE"/>
        </w:rPr>
        <w:t>serting that while it presupposes a thorough grounding in scientific knowledge, philosophy is a discipline that transcends the natural sciences. It has its own clearly defined subject, namely the analysis and description of logical forms.</w:t>
      </w:r>
      <w:r w:rsidRPr="005F200F">
        <w:rPr>
          <w:vertAlign w:val="superscript"/>
          <w:lang w:val="en-IE"/>
        </w:rPr>
        <w:footnoteReference w:id="10"/>
      </w:r>
      <w:r w:rsidRPr="005F200F">
        <w:rPr>
          <w:lang w:val="en-IE"/>
        </w:rPr>
        <w:t xml:space="preserve"> Husserl likewise distinguished philosophy from the sciences. He argued, for example, that the philosopher must not represent consciou</w:t>
      </w:r>
      <w:r w:rsidRPr="005F200F">
        <w:rPr>
          <w:lang w:val="en-IE"/>
        </w:rPr>
        <w:t>s</w:t>
      </w:r>
      <w:r w:rsidRPr="005F200F">
        <w:rPr>
          <w:lang w:val="en-IE"/>
        </w:rPr>
        <w:t>ness in terms of psychology, which as he saw it would be to “</w:t>
      </w:r>
      <w:proofErr w:type="spellStart"/>
      <w:r w:rsidRPr="005F200F">
        <w:rPr>
          <w:lang w:val="en-IE"/>
        </w:rPr>
        <w:t>thingify</w:t>
      </w:r>
      <w:proofErr w:type="spellEnd"/>
      <w:r w:rsidRPr="005F200F">
        <w:rPr>
          <w:lang w:val="en-IE"/>
        </w:rPr>
        <w:t>” (</w:t>
      </w:r>
      <w:proofErr w:type="spellStart"/>
      <w:r w:rsidRPr="005F200F">
        <w:rPr>
          <w:i/>
          <w:iCs/>
          <w:lang w:val="en-IE"/>
        </w:rPr>
        <w:t>verdinglichen</w:t>
      </w:r>
      <w:proofErr w:type="spellEnd"/>
      <w:r w:rsidRPr="005F200F">
        <w:rPr>
          <w:lang w:val="en-IE"/>
        </w:rPr>
        <w:t>) co</w:t>
      </w:r>
      <w:r w:rsidRPr="005F200F">
        <w:rPr>
          <w:lang w:val="en-IE"/>
        </w:rPr>
        <w:t>n</w:t>
      </w:r>
      <w:r w:rsidRPr="005F200F">
        <w:rPr>
          <w:lang w:val="en-IE"/>
        </w:rPr>
        <w:t>sciousness.</w:t>
      </w:r>
      <w:r w:rsidRPr="005F200F">
        <w:rPr>
          <w:vertAlign w:val="superscript"/>
          <w:lang w:val="en-IE"/>
        </w:rPr>
        <w:footnoteReference w:id="11"/>
      </w:r>
      <w:r w:rsidRPr="005F200F">
        <w:rPr>
          <w:lang w:val="en-IE"/>
        </w:rPr>
        <w:t xml:space="preserve"> Rather, the philosopher must analyse essences as the very currency of co</w:t>
      </w:r>
      <w:r w:rsidRPr="005F200F">
        <w:rPr>
          <w:lang w:val="en-IE"/>
        </w:rPr>
        <w:t>n</w:t>
      </w:r>
      <w:r w:rsidRPr="005F200F">
        <w:rPr>
          <w:lang w:val="en-IE"/>
        </w:rPr>
        <w:t>sciousness.</w:t>
      </w:r>
    </w:p>
    <w:p w:rsidR="00780DF8" w:rsidRPr="005F200F" w:rsidRDefault="00780DF8" w:rsidP="00370C9F">
      <w:pPr>
        <w:spacing w:line="480" w:lineRule="auto"/>
        <w:rPr>
          <w:lang w:val="en-IE"/>
        </w:rPr>
      </w:pPr>
      <w:r w:rsidRPr="005F200F">
        <w:rPr>
          <w:lang w:val="en-IE"/>
        </w:rPr>
        <w:tab/>
        <w:t>We find further correspondence between Russell’s notion of analysis and Husserl’s of eidetic reduction when we note that both proceeded in the same direction. Eidetic reduction, to start with it, moves from concrete (natural) phenomena to eidetic abstraction. The same applies to Russell’s method of analysis, which takes as its point of departure data that are co</w:t>
      </w:r>
      <w:r w:rsidRPr="005F200F">
        <w:rPr>
          <w:lang w:val="en-IE"/>
        </w:rPr>
        <w:t>n</w:t>
      </w:r>
      <w:r w:rsidRPr="005F200F">
        <w:rPr>
          <w:lang w:val="en-IE"/>
        </w:rPr>
        <w:t xml:space="preserve">crete, complex, and vague. Through the process of </w:t>
      </w:r>
      <w:proofErr w:type="spellStart"/>
      <w:r w:rsidRPr="005F200F">
        <w:rPr>
          <w:lang w:val="en-IE"/>
        </w:rPr>
        <w:t>Russellian</w:t>
      </w:r>
      <w:proofErr w:type="spellEnd"/>
      <w:r w:rsidRPr="005F200F">
        <w:rPr>
          <w:lang w:val="en-IE"/>
        </w:rPr>
        <w:t xml:space="preserve"> analysis, the data under consi</w:t>
      </w:r>
      <w:r w:rsidRPr="005F200F">
        <w:rPr>
          <w:lang w:val="en-IE"/>
        </w:rPr>
        <w:t>d</w:t>
      </w:r>
      <w:r w:rsidRPr="005F200F">
        <w:rPr>
          <w:lang w:val="en-IE"/>
        </w:rPr>
        <w:t>eration grow “at each stage more abstract, more refined, more difficult to apprehend,” ult</w:t>
      </w:r>
      <w:r w:rsidRPr="005F200F">
        <w:rPr>
          <w:lang w:val="en-IE"/>
        </w:rPr>
        <w:t>i</w:t>
      </w:r>
      <w:r w:rsidRPr="005F200F">
        <w:rPr>
          <w:lang w:val="en-IE"/>
        </w:rPr>
        <w:t>mately disclosing their purely logical form (Russell 1914, pp. 245, 190).</w:t>
      </w:r>
      <w:r w:rsidRPr="005F200F">
        <w:rPr>
          <w:vertAlign w:val="superscript"/>
          <w:lang w:val="en-IE"/>
        </w:rPr>
        <w:footnoteReference w:id="12"/>
      </w:r>
    </w:p>
    <w:p w:rsidR="00780DF8" w:rsidRDefault="00780DF8" w:rsidP="00370C9F">
      <w:pPr>
        <w:spacing w:line="480" w:lineRule="auto"/>
        <w:rPr>
          <w:lang w:val="en-IE"/>
        </w:rPr>
      </w:pPr>
      <w:r w:rsidRPr="005F200F">
        <w:rPr>
          <w:lang w:val="en-IE"/>
        </w:rPr>
        <w:tab/>
        <w:t xml:space="preserve">Husserl also introduced thought experiments that in his system enable the analyst to apprehend phenomena through a process he characterized as </w:t>
      </w:r>
      <w:r w:rsidRPr="005F200F">
        <w:rPr>
          <w:i/>
          <w:iCs/>
          <w:lang w:val="en-IE"/>
        </w:rPr>
        <w:t>imaginative</w:t>
      </w:r>
      <w:r w:rsidRPr="005F200F">
        <w:rPr>
          <w:lang w:val="en-IE"/>
        </w:rPr>
        <w:t xml:space="preserve"> </w:t>
      </w:r>
      <w:r w:rsidRPr="005F200F">
        <w:rPr>
          <w:i/>
          <w:iCs/>
          <w:lang w:val="en-IE"/>
        </w:rPr>
        <w:t>variation</w:t>
      </w:r>
      <w:r w:rsidRPr="005F200F">
        <w:rPr>
          <w:lang w:val="en-IE"/>
        </w:rPr>
        <w:t xml:space="preserve"> (a notion originating with Bolzano). The process of imaginative variation leads one to find, for exa</w:t>
      </w:r>
      <w:r w:rsidRPr="005F200F">
        <w:rPr>
          <w:lang w:val="en-IE"/>
        </w:rPr>
        <w:t>m</w:t>
      </w:r>
      <w:r w:rsidRPr="005F200F">
        <w:rPr>
          <w:lang w:val="en-IE"/>
        </w:rPr>
        <w:lastRenderedPageBreak/>
        <w:t>ple, that thought without language is impossible.</w:t>
      </w:r>
      <w:r w:rsidRPr="005F200F">
        <w:rPr>
          <w:vertAlign w:val="superscript"/>
          <w:lang w:val="en-IE"/>
        </w:rPr>
        <w:footnoteReference w:id="13"/>
      </w:r>
      <w:r w:rsidRPr="005F200F">
        <w:rPr>
          <w:lang w:val="en-IE"/>
        </w:rPr>
        <w:t xml:space="preserve"> It thus enables us to examine and correct our eidetic intuition by confronting its results with reality. In similar vein, Russell used thought experiments to assess the cogency of alternative philosophical theories. His </w:t>
      </w:r>
      <w:r w:rsidRPr="005F200F">
        <w:rPr>
          <w:i/>
          <w:lang w:val="en-IE"/>
        </w:rPr>
        <w:t>modus operandi</w:t>
      </w:r>
      <w:r w:rsidRPr="005F200F">
        <w:rPr>
          <w:lang w:val="en-IE"/>
        </w:rPr>
        <w:t xml:space="preserve"> was to evaluate them in light of applicable philosophical puzzles and paradoxes (cf. Ryle 1979, pp. 16-17). Russell sought by this means to disclose through logical analysis whether the theories subjected to critique were formally coherent. </w:t>
      </w:r>
    </w:p>
    <w:p w:rsidR="00370C9F" w:rsidRPr="005F200F" w:rsidRDefault="00370C9F" w:rsidP="00370C9F">
      <w:pPr>
        <w:spacing w:line="480" w:lineRule="auto"/>
        <w:rPr>
          <w:lang w:val="en-IE"/>
        </w:rPr>
      </w:pPr>
    </w:p>
    <w:p w:rsidR="00780DF8" w:rsidRPr="005F200F" w:rsidRDefault="00780DF8" w:rsidP="00370C9F">
      <w:pPr>
        <w:spacing w:line="480" w:lineRule="auto"/>
        <w:rPr>
          <w:lang w:val="en-IE"/>
        </w:rPr>
      </w:pPr>
      <w:r w:rsidRPr="005F200F">
        <w:rPr>
          <w:b/>
          <w:bCs/>
          <w:lang w:val="en-IE"/>
        </w:rPr>
        <w:t>2.2 Grounds of the Shared Pursuit of Philosophical Fundamentals:</w:t>
      </w:r>
      <w:r w:rsidRPr="005F200F">
        <w:rPr>
          <w:bCs/>
          <w:lang w:val="en-IE"/>
        </w:rPr>
        <w:t xml:space="preserve"> </w:t>
      </w:r>
      <w:r w:rsidRPr="005F200F">
        <w:rPr>
          <w:lang w:val="en-IE"/>
        </w:rPr>
        <w:t>Like the other simila</w:t>
      </w:r>
      <w:r w:rsidRPr="005F200F">
        <w:rPr>
          <w:lang w:val="en-IE"/>
        </w:rPr>
        <w:t>r</w:t>
      </w:r>
      <w:r w:rsidRPr="005F200F">
        <w:rPr>
          <w:lang w:val="en-IE"/>
        </w:rPr>
        <w:t>ities in the thinking of Husserl and Russell, that which had to do with their preoccupation with fundamentals of philosophy had its “deep grammar.” This took the form of their exploration of what Husserl had called “pure logic.” In short, both Husserl and Russell believed that the new discoveries (the new inventions) in mathematics open new perspectives in philosophy. This conviction explains why the programs of the two philosophers had both a formal (mat</w:t>
      </w:r>
      <w:r w:rsidRPr="005F200F">
        <w:rPr>
          <w:lang w:val="en-IE"/>
        </w:rPr>
        <w:t>h</w:t>
      </w:r>
      <w:r w:rsidRPr="005F200F">
        <w:rPr>
          <w:lang w:val="en-IE"/>
        </w:rPr>
        <w:t>ematical) and a philosophical side.</w:t>
      </w:r>
    </w:p>
    <w:p w:rsidR="00780DF8" w:rsidRPr="005F200F" w:rsidRDefault="00780DF8" w:rsidP="00370C9F">
      <w:pPr>
        <w:spacing w:line="480" w:lineRule="auto"/>
        <w:rPr>
          <w:lang w:val="en-IE"/>
        </w:rPr>
      </w:pPr>
      <w:r w:rsidRPr="005F200F">
        <w:rPr>
          <w:lang w:val="en-IE"/>
        </w:rPr>
        <w:tab/>
        <w:t xml:space="preserve">A salient difference, however, divided the two thinkers on this point. This concerned their divergent approaches to mathematics and mathematical logic (to which Russell’s </w:t>
      </w:r>
      <w:proofErr w:type="spellStart"/>
      <w:r w:rsidRPr="005F200F">
        <w:rPr>
          <w:lang w:val="en-IE"/>
        </w:rPr>
        <w:t>logicist</w:t>
      </w:r>
      <w:proofErr w:type="spellEnd"/>
      <w:r w:rsidRPr="005F200F">
        <w:rPr>
          <w:lang w:val="en-IE"/>
        </w:rPr>
        <w:t xml:space="preserve"> program reduced mathematics). Whereas Russell’s philosophy closely followed his exposition of mathematical logic, addressing its philosophical problems in the process, Husserl categor</w:t>
      </w:r>
      <w:r w:rsidRPr="005F200F">
        <w:rPr>
          <w:lang w:val="en-IE"/>
        </w:rPr>
        <w:t>i</w:t>
      </w:r>
      <w:r w:rsidRPr="005F200F">
        <w:rPr>
          <w:lang w:val="en-IE"/>
        </w:rPr>
        <w:t>cally rejected the move to approach philosophy through mathematics or mathematical logic. He was convinced that mathematical symbols achieve no more than a mechanistic “economy of thinking.”</w:t>
      </w:r>
      <w:r w:rsidRPr="005F200F">
        <w:rPr>
          <w:vertAlign w:val="superscript"/>
          <w:lang w:val="en-IE"/>
        </w:rPr>
        <w:footnoteReference w:id="14"/>
      </w:r>
      <w:r w:rsidRPr="005F200F">
        <w:rPr>
          <w:lang w:val="en-IE"/>
        </w:rPr>
        <w:t xml:space="preserve"> At the same time, however, the theory of manifolds (or of “super-mathematics”) supplied Husserl’s phenomenology with its mathematically formal inspiration. </w:t>
      </w:r>
      <w:r w:rsidRPr="005F200F">
        <w:rPr>
          <w:lang w:val="en-IE"/>
        </w:rPr>
        <w:lastRenderedPageBreak/>
        <w:t xml:space="preserve">To be more specific, Husserl’s guide in this connection was the </w:t>
      </w:r>
      <w:r w:rsidRPr="005F200F">
        <w:rPr>
          <w:i/>
          <w:iCs/>
          <w:lang w:val="en-IE"/>
        </w:rPr>
        <w:t>n</w:t>
      </w:r>
      <w:r w:rsidRPr="005F200F">
        <w:rPr>
          <w:lang w:val="en-IE"/>
        </w:rPr>
        <w:t xml:space="preserve">-dimensional manifolds of </w:t>
      </w:r>
      <w:proofErr w:type="spellStart"/>
      <w:r w:rsidRPr="005F200F">
        <w:rPr>
          <w:lang w:val="en-IE"/>
        </w:rPr>
        <w:t>Grassmann</w:t>
      </w:r>
      <w:proofErr w:type="spellEnd"/>
      <w:r w:rsidRPr="005F200F">
        <w:rPr>
          <w:lang w:val="en-IE"/>
        </w:rPr>
        <w:t xml:space="preserve"> and Lie (cf. Milkov 2005).</w:t>
      </w:r>
    </w:p>
    <w:p w:rsidR="00780DF8" w:rsidRPr="005F200F" w:rsidRDefault="00780DF8" w:rsidP="00370C9F">
      <w:pPr>
        <w:spacing w:line="480" w:lineRule="auto"/>
        <w:rPr>
          <w:lang w:val="en-IE"/>
        </w:rPr>
      </w:pPr>
      <w:r w:rsidRPr="005F200F">
        <w:rPr>
          <w:lang w:val="en-IE"/>
        </w:rPr>
        <w:tab/>
        <w:t>Russell, on the other hand, was not a radical formalist in philosophy. He firmly b</w:t>
      </w:r>
      <w:r w:rsidRPr="005F200F">
        <w:rPr>
          <w:lang w:val="en-IE"/>
        </w:rPr>
        <w:t>e</w:t>
      </w:r>
      <w:r w:rsidRPr="005F200F">
        <w:rPr>
          <w:lang w:val="en-IE"/>
        </w:rPr>
        <w:t xml:space="preserve">lieved that mathematical logic reveals its full theoretical significance only in conjunction with philosophy. In fact, such was the purport of his collaboration (as a philosopher) with A. N. Whitehead (as a professor of mathematics) in writing </w:t>
      </w:r>
      <w:r w:rsidRPr="005F200F">
        <w:rPr>
          <w:i/>
          <w:iCs/>
          <w:lang w:val="en-IE"/>
        </w:rPr>
        <w:t>Principia Mathematica</w:t>
      </w:r>
      <w:r w:rsidRPr="005F200F">
        <w:rPr>
          <w:lang w:val="en-IE"/>
        </w:rPr>
        <w:t xml:space="preserve"> (1910–1913).</w:t>
      </w:r>
    </w:p>
    <w:p w:rsidR="00780DF8" w:rsidRPr="005F200F" w:rsidRDefault="00780DF8" w:rsidP="00370C9F">
      <w:pPr>
        <w:spacing w:line="480" w:lineRule="auto"/>
        <w:rPr>
          <w:lang w:val="en-IE"/>
        </w:rPr>
      </w:pPr>
      <w:r w:rsidRPr="005F200F">
        <w:rPr>
          <w:lang w:val="en-IE"/>
        </w:rPr>
        <w:tab/>
        <w:t>This conjunction of philosophy and mathematics obtains as well for Husserl, som</w:t>
      </w:r>
      <w:r w:rsidRPr="005F200F">
        <w:rPr>
          <w:lang w:val="en-IE"/>
        </w:rPr>
        <w:t>e</w:t>
      </w:r>
      <w:r w:rsidRPr="005F200F">
        <w:rPr>
          <w:lang w:val="en-IE"/>
        </w:rPr>
        <w:t>thing reflected in his view of phenomenology as work in “pure logic.” Husserl’s pure logic has two components, both of which manifest philosophical as well as mathematical aspects. The first, “formal ontology,” explores the grounding of numbers, sets, quantity, multitudes, aggregates, and so forth, as these are given in human consciousness. In short, Husserl’s fo</w:t>
      </w:r>
      <w:r w:rsidRPr="005F200F">
        <w:rPr>
          <w:lang w:val="en-IE"/>
        </w:rPr>
        <w:t>r</w:t>
      </w:r>
      <w:r w:rsidRPr="005F200F">
        <w:rPr>
          <w:lang w:val="en-IE"/>
        </w:rPr>
        <w:t xml:space="preserve">mal ontology, compellingly set forth in his </w:t>
      </w:r>
      <w:r w:rsidRPr="005F200F">
        <w:rPr>
          <w:i/>
          <w:iCs/>
          <w:lang w:val="en-IE"/>
        </w:rPr>
        <w:t>Logical Investigations</w:t>
      </w:r>
      <w:r w:rsidRPr="005F200F">
        <w:rPr>
          <w:lang w:val="en-IE"/>
        </w:rPr>
        <w:t>, focuses upon the epist</w:t>
      </w:r>
      <w:r w:rsidRPr="005F200F">
        <w:rPr>
          <w:lang w:val="en-IE"/>
        </w:rPr>
        <w:t>e</w:t>
      </w:r>
      <w:r w:rsidRPr="005F200F">
        <w:rPr>
          <w:lang w:val="en-IE"/>
        </w:rPr>
        <w:t>mology of mathematical objects.</w:t>
      </w:r>
    </w:p>
    <w:p w:rsidR="00780DF8" w:rsidRPr="005F200F" w:rsidRDefault="00780DF8" w:rsidP="00370C9F">
      <w:pPr>
        <w:spacing w:line="480" w:lineRule="auto"/>
        <w:rPr>
          <w:lang w:val="en-IE"/>
        </w:rPr>
      </w:pPr>
      <w:r w:rsidRPr="005F200F">
        <w:rPr>
          <w:lang w:val="en-IE"/>
        </w:rPr>
        <w:tab/>
        <w:t xml:space="preserve">The second, higher-level part of Husserl’s pure logic is his “theory of disciplinary forms” which he also refers to as “theory of theories,” or </w:t>
      </w:r>
      <w:proofErr w:type="spellStart"/>
      <w:r w:rsidRPr="005F200F">
        <w:rPr>
          <w:i/>
          <w:iCs/>
          <w:lang w:val="en-IE"/>
        </w:rPr>
        <w:t>mathesis</w:t>
      </w:r>
      <w:proofErr w:type="spellEnd"/>
      <w:r w:rsidRPr="005F200F">
        <w:rPr>
          <w:i/>
          <w:iCs/>
          <w:lang w:val="en-IE"/>
        </w:rPr>
        <w:t xml:space="preserve"> </w:t>
      </w:r>
      <w:proofErr w:type="spellStart"/>
      <w:r w:rsidRPr="005F200F">
        <w:rPr>
          <w:i/>
          <w:iCs/>
          <w:lang w:val="en-IE"/>
        </w:rPr>
        <w:t>universalis</w:t>
      </w:r>
      <w:proofErr w:type="spellEnd"/>
      <w:r w:rsidRPr="005F200F">
        <w:rPr>
          <w:lang w:val="en-IE"/>
        </w:rPr>
        <w:t>. It is a science of the forms of all possible theories, one that substantiates (grounds) not only mathematics but every science. Since they are the most general elements of our knowledge, the various disc</w:t>
      </w:r>
      <w:r w:rsidRPr="005F200F">
        <w:rPr>
          <w:lang w:val="en-IE"/>
        </w:rPr>
        <w:t>i</w:t>
      </w:r>
      <w:r w:rsidRPr="005F200F">
        <w:rPr>
          <w:lang w:val="en-IE"/>
        </w:rPr>
        <w:t xml:space="preserve">plinary forms are similar to Kant’s </w:t>
      </w:r>
      <w:r w:rsidRPr="005F200F">
        <w:rPr>
          <w:i/>
          <w:lang w:val="en-IE"/>
        </w:rPr>
        <w:t>a priori</w:t>
      </w:r>
      <w:r w:rsidRPr="005F200F">
        <w:rPr>
          <w:lang w:val="en-IE"/>
        </w:rPr>
        <w:t xml:space="preserve"> ideas, laws and principles. What makes them di</w:t>
      </w:r>
      <w:r w:rsidRPr="005F200F">
        <w:rPr>
          <w:lang w:val="en-IE"/>
        </w:rPr>
        <w:t>f</w:t>
      </w:r>
      <w:r w:rsidRPr="005F200F">
        <w:rPr>
          <w:lang w:val="en-IE"/>
        </w:rPr>
        <w:t xml:space="preserve">ferent from Kant’s </w:t>
      </w:r>
      <w:r w:rsidRPr="005F200F">
        <w:rPr>
          <w:i/>
          <w:iCs/>
          <w:lang w:val="en-IE"/>
        </w:rPr>
        <w:t>a priori</w:t>
      </w:r>
      <w:r w:rsidRPr="005F200F">
        <w:rPr>
          <w:lang w:val="en-IE"/>
        </w:rPr>
        <w:t xml:space="preserve"> is that they are not invariant schemes. Indeed, we can construct ever new forms of this sort; you can even play with them.</w:t>
      </w:r>
      <w:r w:rsidRPr="005F200F">
        <w:rPr>
          <w:vertAlign w:val="superscript"/>
          <w:lang w:val="en-IE"/>
        </w:rPr>
        <w:footnoteReference w:id="15"/>
      </w:r>
    </w:p>
    <w:p w:rsidR="00780DF8" w:rsidRPr="005F200F" w:rsidRDefault="00780DF8" w:rsidP="00370C9F">
      <w:pPr>
        <w:spacing w:line="480" w:lineRule="auto"/>
        <w:rPr>
          <w:lang w:val="en-IE"/>
        </w:rPr>
      </w:pPr>
      <w:r w:rsidRPr="005F200F">
        <w:rPr>
          <w:lang w:val="en-IE"/>
        </w:rPr>
        <w:tab/>
        <w:t xml:space="preserve">If anything is clear, it is that the transcendental phenomenology Husserl developed after 1905 more effectively realizes the aims of his project for </w:t>
      </w:r>
      <w:proofErr w:type="spellStart"/>
      <w:r w:rsidRPr="005F200F">
        <w:rPr>
          <w:i/>
          <w:iCs/>
          <w:lang w:val="en-IE"/>
        </w:rPr>
        <w:t>mathesis</w:t>
      </w:r>
      <w:proofErr w:type="spellEnd"/>
      <w:r w:rsidRPr="005F200F">
        <w:rPr>
          <w:i/>
          <w:iCs/>
          <w:lang w:val="en-IE"/>
        </w:rPr>
        <w:t xml:space="preserve"> </w:t>
      </w:r>
      <w:proofErr w:type="spellStart"/>
      <w:r w:rsidRPr="005F200F">
        <w:rPr>
          <w:i/>
          <w:iCs/>
          <w:lang w:val="en-IE"/>
        </w:rPr>
        <w:t>universalis</w:t>
      </w:r>
      <w:proofErr w:type="spellEnd"/>
      <w:r w:rsidRPr="005F200F">
        <w:rPr>
          <w:lang w:val="en-IE"/>
        </w:rPr>
        <w:t xml:space="preserve"> than did his formal ontology of 1900–01. Indeed, it is in writings that postdate the </w:t>
      </w:r>
      <w:r w:rsidRPr="005F200F">
        <w:rPr>
          <w:i/>
          <w:iCs/>
          <w:lang w:val="en-IE"/>
        </w:rPr>
        <w:t>Logical Investig</w:t>
      </w:r>
      <w:r w:rsidRPr="005F200F">
        <w:rPr>
          <w:i/>
          <w:iCs/>
          <w:lang w:val="en-IE"/>
        </w:rPr>
        <w:t>a</w:t>
      </w:r>
      <w:r w:rsidRPr="005F200F">
        <w:rPr>
          <w:i/>
          <w:iCs/>
          <w:lang w:val="en-IE"/>
        </w:rPr>
        <w:lastRenderedPageBreak/>
        <w:t xml:space="preserve">tions </w:t>
      </w:r>
      <w:r w:rsidRPr="005F200F">
        <w:rPr>
          <w:lang w:val="en-IE"/>
        </w:rPr>
        <w:t>that he first characterizes the invariant elements that ground all possible sciences as e</w:t>
      </w:r>
      <w:r w:rsidRPr="005F200F">
        <w:rPr>
          <w:lang w:val="en-IE"/>
        </w:rPr>
        <w:t>s</w:t>
      </w:r>
      <w:r w:rsidRPr="005F200F">
        <w:rPr>
          <w:lang w:val="en-IE"/>
        </w:rPr>
        <w:t>sences.</w:t>
      </w:r>
    </w:p>
    <w:p w:rsidR="00780DF8" w:rsidRPr="005F200F" w:rsidRDefault="00780DF8" w:rsidP="00370C9F">
      <w:pPr>
        <w:spacing w:line="480" w:lineRule="auto"/>
        <w:rPr>
          <w:lang w:val="en-IE"/>
        </w:rPr>
      </w:pPr>
      <w:r w:rsidRPr="005F200F">
        <w:rPr>
          <w:lang w:val="en-IE"/>
        </w:rPr>
        <w:tab/>
        <w:t xml:space="preserve">Interestingly enough, similar to the early Husserl, Russell in his middle period saw the new logic as, in his words, “suggesting hypotheses as to the universe which science is not yet in a position to confirm or confute” (1924, p. 341). This position has two philosophically pregnant implications: (i) Mathematical logic “is a science prior to all others, which contains the ideas and principles underlying all sciences” (Gödel 1944, p. 123). (ii) Mathematical logic is not a canon but an </w:t>
      </w:r>
      <w:proofErr w:type="spellStart"/>
      <w:r w:rsidRPr="005F200F">
        <w:rPr>
          <w:lang w:val="en-IE"/>
        </w:rPr>
        <w:t>organon</w:t>
      </w:r>
      <w:proofErr w:type="spellEnd"/>
      <w:r w:rsidRPr="005F200F">
        <w:rPr>
          <w:lang w:val="en-IE"/>
        </w:rPr>
        <w:t>—as Russell put it, “the old logic put thought in fetters, while the new logic gives it wings” (</w:t>
      </w:r>
      <w:r>
        <w:rPr>
          <w:lang w:val="en-IE"/>
        </w:rPr>
        <w:t xml:space="preserve">Russell </w:t>
      </w:r>
      <w:r w:rsidRPr="005F200F">
        <w:rPr>
          <w:lang w:val="en-IE"/>
        </w:rPr>
        <w:t>1914, p. 68).</w:t>
      </w:r>
    </w:p>
    <w:p w:rsidR="00780DF8" w:rsidRPr="005F200F" w:rsidRDefault="00780DF8" w:rsidP="00370C9F">
      <w:pPr>
        <w:spacing w:line="480" w:lineRule="auto"/>
        <w:rPr>
          <w:lang w:val="en-IE"/>
        </w:rPr>
      </w:pPr>
      <w:r w:rsidRPr="005F200F">
        <w:rPr>
          <w:lang w:val="en-IE"/>
        </w:rPr>
        <w:tab/>
        <w:t xml:space="preserve">As with the Husserl of the </w:t>
      </w:r>
      <w:r w:rsidRPr="005F200F">
        <w:rPr>
          <w:i/>
          <w:iCs/>
          <w:lang w:val="en-IE"/>
        </w:rPr>
        <w:t>Logical Investigations</w:t>
      </w:r>
      <w:r w:rsidRPr="005F200F">
        <w:rPr>
          <w:lang w:val="en-IE"/>
        </w:rPr>
        <w:t xml:space="preserve">, the early Russell promulgated a lower-level theory of fundamentals, or formal ontology. His express task in </w:t>
      </w:r>
      <w:r w:rsidRPr="005F200F">
        <w:rPr>
          <w:i/>
          <w:iCs/>
          <w:lang w:val="en-IE"/>
        </w:rPr>
        <w:t>The Principles of Mathematics</w:t>
      </w:r>
      <w:r w:rsidRPr="005F200F">
        <w:rPr>
          <w:lang w:val="en-IE"/>
        </w:rPr>
        <w:t xml:space="preserve"> (1903, p. v), for example, is elucidating the “indefinable:” space, time, numbers, beliefs, and so on. Moreover, into his middle period Russell continued in the hope of further developing this program. In 1912 he briefly undertook to advance his views on this head in “What is Logic?”, a short paper in which he casts his formal ontology (which he misleadingly terms “logic”) as “the study of the forms of complexes” (</w:t>
      </w:r>
      <w:r>
        <w:rPr>
          <w:lang w:val="en-IE"/>
        </w:rPr>
        <w:t>[</w:t>
      </w:r>
      <w:r w:rsidRPr="005F200F">
        <w:rPr>
          <w:lang w:val="en-IE"/>
        </w:rPr>
        <w:t>1912</w:t>
      </w:r>
      <w:r>
        <w:rPr>
          <w:lang w:val="en-IE"/>
        </w:rPr>
        <w:t>a] 1992</w:t>
      </w:r>
      <w:r w:rsidRPr="005F200F">
        <w:rPr>
          <w:lang w:val="en-IE"/>
        </w:rPr>
        <w:t>, p. 56).</w:t>
      </w:r>
    </w:p>
    <w:p w:rsidR="00780DF8" w:rsidRDefault="00780DF8" w:rsidP="00370C9F">
      <w:pPr>
        <w:spacing w:line="480" w:lineRule="auto"/>
        <w:rPr>
          <w:lang w:val="en-IE"/>
        </w:rPr>
      </w:pPr>
      <w:r w:rsidRPr="005F200F">
        <w:rPr>
          <w:lang w:val="en-IE"/>
        </w:rPr>
        <w:tab/>
        <w:t>Similarities notwithstanding, however, there was an important difference between Husserl’s and Russell’s higher-level theory of philosophical fundamentals. Husserl held the essences/forms to be the roots of our knowledge of all objects humans cognitively explore. Russell, by contrast, understood the fundamentals to be elements of the “universe of di</w:t>
      </w:r>
      <w:r w:rsidRPr="005F200F">
        <w:rPr>
          <w:lang w:val="en-IE"/>
        </w:rPr>
        <w:t>s</w:t>
      </w:r>
      <w:r w:rsidRPr="005F200F">
        <w:rPr>
          <w:lang w:val="en-IE"/>
        </w:rPr>
        <w:t xml:space="preserve">course.” Moreover, whereas Husserl identified this program as a form of Leibniz’s new </w:t>
      </w:r>
      <w:r w:rsidRPr="005F200F">
        <w:rPr>
          <w:i/>
          <w:iCs/>
          <w:lang w:val="en-IE"/>
        </w:rPr>
        <w:t>sc</w:t>
      </w:r>
      <w:r w:rsidRPr="005F200F">
        <w:rPr>
          <w:i/>
          <w:iCs/>
          <w:lang w:val="en-IE"/>
        </w:rPr>
        <w:t>i</w:t>
      </w:r>
      <w:r w:rsidRPr="005F200F">
        <w:rPr>
          <w:i/>
          <w:iCs/>
          <w:lang w:val="en-IE"/>
        </w:rPr>
        <w:t>ence</w:t>
      </w:r>
      <w:r w:rsidRPr="005F200F">
        <w:rPr>
          <w:lang w:val="en-IE"/>
        </w:rPr>
        <w:t xml:space="preserve"> (</w:t>
      </w:r>
      <w:proofErr w:type="spellStart"/>
      <w:r w:rsidRPr="005F200F">
        <w:rPr>
          <w:i/>
          <w:iCs/>
          <w:lang w:val="en-IE"/>
        </w:rPr>
        <w:t>mathesis</w:t>
      </w:r>
      <w:proofErr w:type="spellEnd"/>
      <w:r w:rsidRPr="005F200F">
        <w:rPr>
          <w:i/>
          <w:iCs/>
          <w:lang w:val="en-IE"/>
        </w:rPr>
        <w:t xml:space="preserve"> </w:t>
      </w:r>
      <w:proofErr w:type="spellStart"/>
      <w:r w:rsidRPr="005F200F">
        <w:rPr>
          <w:i/>
          <w:iCs/>
          <w:lang w:val="en-IE"/>
        </w:rPr>
        <w:t>universalis</w:t>
      </w:r>
      <w:proofErr w:type="spellEnd"/>
      <w:r w:rsidRPr="005F200F">
        <w:rPr>
          <w:lang w:val="en-IE"/>
        </w:rPr>
        <w:t>), which describes the grounds of the ultimate structure of the h</w:t>
      </w:r>
      <w:r w:rsidRPr="005F200F">
        <w:rPr>
          <w:lang w:val="en-IE"/>
        </w:rPr>
        <w:t>u</w:t>
      </w:r>
      <w:r w:rsidRPr="005F200F">
        <w:rPr>
          <w:lang w:val="en-IE"/>
        </w:rPr>
        <w:t xml:space="preserve">man world, Russell spoke about it in terms of a new, mathematical </w:t>
      </w:r>
      <w:r w:rsidRPr="005F200F">
        <w:rPr>
          <w:i/>
          <w:iCs/>
          <w:lang w:val="en-IE"/>
        </w:rPr>
        <w:t>logic</w:t>
      </w:r>
      <w:r w:rsidRPr="005F200F">
        <w:rPr>
          <w:lang w:val="en-IE"/>
        </w:rPr>
        <w:t>. This divergence of theoretical outlook between Husserl and Russell arguably follows from their different orient</w:t>
      </w:r>
      <w:r w:rsidRPr="005F200F">
        <w:rPr>
          <w:lang w:val="en-IE"/>
        </w:rPr>
        <w:t>a</w:t>
      </w:r>
      <w:r w:rsidRPr="005F200F">
        <w:rPr>
          <w:lang w:val="en-IE"/>
        </w:rPr>
        <w:t>tions to the previously remarked problematic of how exactly logic and mathematics relate to philosophy.</w:t>
      </w:r>
    </w:p>
    <w:p w:rsidR="00370C9F" w:rsidRPr="005F200F" w:rsidRDefault="00370C9F" w:rsidP="00370C9F">
      <w:pPr>
        <w:spacing w:line="480" w:lineRule="auto"/>
        <w:rPr>
          <w:lang w:val="en-IE"/>
        </w:rPr>
      </w:pPr>
    </w:p>
    <w:p w:rsidR="00780DF8" w:rsidRPr="005F200F" w:rsidRDefault="00780DF8" w:rsidP="00370C9F">
      <w:pPr>
        <w:spacing w:line="480" w:lineRule="auto"/>
        <w:rPr>
          <w:lang w:val="en-IE"/>
        </w:rPr>
      </w:pPr>
      <w:r w:rsidRPr="005F200F">
        <w:rPr>
          <w:b/>
          <w:bCs/>
          <w:lang w:val="en-IE"/>
        </w:rPr>
        <w:t xml:space="preserve">2.3 Did Russell Intend to Write a Review of Husserl’s </w:t>
      </w:r>
      <w:r w:rsidRPr="005F200F">
        <w:rPr>
          <w:b/>
          <w:bCs/>
          <w:i/>
          <w:iCs/>
          <w:lang w:val="en-IE"/>
        </w:rPr>
        <w:t>Logical Investigations</w:t>
      </w:r>
      <w:r w:rsidRPr="005F200F">
        <w:rPr>
          <w:b/>
          <w:bCs/>
          <w:lang w:val="en-IE"/>
        </w:rPr>
        <w:t xml:space="preserve">? </w:t>
      </w:r>
      <w:r w:rsidRPr="005F200F">
        <w:rPr>
          <w:lang w:val="en-IE"/>
        </w:rPr>
        <w:t>An old st</w:t>
      </w:r>
      <w:r w:rsidRPr="005F200F">
        <w:rPr>
          <w:lang w:val="en-IE"/>
        </w:rPr>
        <w:t>o</w:t>
      </w:r>
      <w:r w:rsidRPr="005F200F">
        <w:rPr>
          <w:lang w:val="en-IE"/>
        </w:rPr>
        <w:t xml:space="preserve">ry that originates with Herbert </w:t>
      </w:r>
      <w:proofErr w:type="spellStart"/>
      <w:r w:rsidRPr="005F200F">
        <w:rPr>
          <w:lang w:val="en-IE"/>
        </w:rPr>
        <w:t>Spiegelberg’s</w:t>
      </w:r>
      <w:proofErr w:type="spellEnd"/>
      <w:r w:rsidRPr="005F200F">
        <w:rPr>
          <w:lang w:val="en-IE"/>
        </w:rPr>
        <w:t xml:space="preserve"> </w:t>
      </w:r>
      <w:r w:rsidRPr="005F200F">
        <w:rPr>
          <w:i/>
          <w:iCs/>
          <w:lang w:val="en-IE"/>
        </w:rPr>
        <w:t>The Phenomenological Movement: A Historical Introduction</w:t>
      </w:r>
      <w:r w:rsidRPr="005F200F">
        <w:rPr>
          <w:lang w:val="en-IE"/>
        </w:rPr>
        <w:t xml:space="preserve"> (1960) and still circulates among the historians of analytic philosophy and ph</w:t>
      </w:r>
      <w:r w:rsidRPr="005F200F">
        <w:rPr>
          <w:lang w:val="en-IE"/>
        </w:rPr>
        <w:t>e</w:t>
      </w:r>
      <w:r w:rsidRPr="005F200F">
        <w:rPr>
          <w:lang w:val="en-IE"/>
        </w:rPr>
        <w:t xml:space="preserve">nomenology has it that while in Brixton Prison (May–November 1918), Russell had the idea of writing a review of the second edition of Husserl’s </w:t>
      </w:r>
      <w:r w:rsidRPr="005F200F">
        <w:rPr>
          <w:i/>
          <w:iCs/>
          <w:lang w:val="en-IE"/>
        </w:rPr>
        <w:t>Logical Investigations</w:t>
      </w:r>
      <w:r w:rsidRPr="005F200F">
        <w:rPr>
          <w:lang w:val="en-IE"/>
        </w:rPr>
        <w:t xml:space="preserve"> (1913–21) (</w:t>
      </w:r>
      <w:r w:rsidRPr="005F200F">
        <w:rPr>
          <w:i/>
          <w:iCs/>
          <w:lang w:val="en-IE"/>
        </w:rPr>
        <w:t>LI</w:t>
      </w:r>
      <w:r w:rsidRPr="005F200F">
        <w:rPr>
          <w:lang w:val="en-IE"/>
        </w:rPr>
        <w:t>).</w:t>
      </w:r>
      <w:r w:rsidRPr="005F200F">
        <w:rPr>
          <w:vertAlign w:val="superscript"/>
          <w:lang w:val="en-IE"/>
        </w:rPr>
        <w:footnoteReference w:id="16"/>
      </w:r>
      <w:r w:rsidRPr="005F200F">
        <w:rPr>
          <w:lang w:val="en-IE"/>
        </w:rPr>
        <w:t xml:space="preserve"> </w:t>
      </w:r>
      <w:proofErr w:type="spellStart"/>
      <w:r w:rsidRPr="005F200F">
        <w:rPr>
          <w:lang w:val="en-IE"/>
        </w:rPr>
        <w:t>Spiegelberg</w:t>
      </w:r>
      <w:proofErr w:type="spellEnd"/>
      <w:r w:rsidRPr="005F200F">
        <w:rPr>
          <w:lang w:val="en-IE"/>
        </w:rPr>
        <w:t xml:space="preserve"> cited by way of evidence a letter from Russell to Husserl dated April 19, 1920, in which he tells Husserl that </w:t>
      </w:r>
      <w:r w:rsidRPr="005F200F">
        <w:rPr>
          <w:i/>
          <w:lang w:val="en-IE"/>
        </w:rPr>
        <w:t>LI</w:t>
      </w:r>
      <w:r w:rsidRPr="005F200F">
        <w:rPr>
          <w:lang w:val="en-IE"/>
        </w:rPr>
        <w:t xml:space="preserve"> was one of the books he had with himself while in Brixton Pri</w:t>
      </w:r>
      <w:r w:rsidRPr="005F200F">
        <w:rPr>
          <w:lang w:val="en-IE"/>
        </w:rPr>
        <w:t>s</w:t>
      </w:r>
      <w:r w:rsidRPr="005F200F">
        <w:rPr>
          <w:lang w:val="en-IE"/>
        </w:rPr>
        <w:t xml:space="preserve">on. </w:t>
      </w:r>
    </w:p>
    <w:p w:rsidR="00780DF8" w:rsidRPr="005F200F" w:rsidRDefault="00780DF8" w:rsidP="00370C9F">
      <w:pPr>
        <w:spacing w:line="480" w:lineRule="auto"/>
        <w:rPr>
          <w:lang w:val="en-IE"/>
        </w:rPr>
      </w:pPr>
      <w:r w:rsidRPr="005F200F">
        <w:rPr>
          <w:lang w:val="en-IE"/>
        </w:rPr>
        <w:tab/>
        <w:t xml:space="preserve">In fact, the only document that confirms Russell’s intention to prepare this review is his letter to his brother Frank from June 1918, in which he wrote: “Please tell Professor Stout…that if he still wants review of Husserl’s </w:t>
      </w:r>
      <w:r w:rsidRPr="005F200F">
        <w:rPr>
          <w:i/>
          <w:lang w:val="en-IE"/>
        </w:rPr>
        <w:t>Logical Investigations</w:t>
      </w:r>
      <w:r w:rsidRPr="005F200F">
        <w:rPr>
          <w:lang w:val="en-IE"/>
        </w:rPr>
        <w:t xml:space="preserve">, I will do it in time for the October </w:t>
      </w:r>
      <w:r w:rsidRPr="005F200F">
        <w:rPr>
          <w:i/>
          <w:lang w:val="en-IE"/>
        </w:rPr>
        <w:t>Mind</w:t>
      </w:r>
      <w:r w:rsidRPr="005F200F">
        <w:rPr>
          <w:lang w:val="en-IE"/>
        </w:rPr>
        <w:t>” (</w:t>
      </w:r>
      <w:proofErr w:type="spellStart"/>
      <w:r w:rsidRPr="005F200F">
        <w:rPr>
          <w:lang w:val="en-IE"/>
        </w:rPr>
        <w:t>Varga</w:t>
      </w:r>
      <w:proofErr w:type="spellEnd"/>
      <w:r w:rsidRPr="005F200F">
        <w:rPr>
          <w:lang w:val="en-IE"/>
        </w:rPr>
        <w:t xml:space="preserve"> 2016, p. 28). Unfortunately, Russell never followed through this intent. Moreover, the reason for this is set out in the same letter: “I have only 1</w:t>
      </w:r>
      <w:r w:rsidRPr="005F200F">
        <w:rPr>
          <w:vertAlign w:val="superscript"/>
          <w:lang w:val="en-IE"/>
        </w:rPr>
        <w:t>st</w:t>
      </w:r>
      <w:r w:rsidRPr="005F200F">
        <w:rPr>
          <w:lang w:val="en-IE"/>
        </w:rPr>
        <w:t xml:space="preserve"> volume &amp; half of 2</w:t>
      </w:r>
      <w:r w:rsidRPr="005F200F">
        <w:rPr>
          <w:vertAlign w:val="superscript"/>
          <w:lang w:val="en-IE"/>
        </w:rPr>
        <w:t>nd</w:t>
      </w:r>
      <w:r w:rsidRPr="005F200F">
        <w:rPr>
          <w:lang w:val="en-IE"/>
        </w:rPr>
        <w:t>. If the other half of 2</w:t>
      </w:r>
      <w:r w:rsidRPr="005F200F">
        <w:rPr>
          <w:vertAlign w:val="superscript"/>
          <w:lang w:val="en-IE"/>
        </w:rPr>
        <w:t>nd</w:t>
      </w:r>
      <w:r w:rsidRPr="005F200F">
        <w:rPr>
          <w:lang w:val="en-IE"/>
        </w:rPr>
        <w:t xml:space="preserve"> has appeared &amp; he [Stout] has it, will he please send it?” </w:t>
      </w:r>
      <w:proofErr w:type="gramStart"/>
      <w:r w:rsidRPr="005F200F">
        <w:rPr>
          <w:lang w:val="en-IE"/>
        </w:rPr>
        <w:t>(</w:t>
      </w:r>
      <w:r w:rsidRPr="005F200F">
        <w:rPr>
          <w:i/>
          <w:lang w:val="en-IE"/>
        </w:rPr>
        <w:t>ibid.</w:t>
      </w:r>
      <w:r w:rsidRPr="005F200F">
        <w:rPr>
          <w:lang w:val="en-IE"/>
        </w:rPr>
        <w:t>)</w:t>
      </w:r>
      <w:proofErr w:type="gramEnd"/>
      <w:r w:rsidRPr="005F200F">
        <w:rPr>
          <w:lang w:val="en-IE"/>
        </w:rPr>
        <w:t xml:space="preserve"> Unfortunately, part two of the second volume only appeared in 1921.</w:t>
      </w:r>
    </w:p>
    <w:p w:rsidR="00780DF8" w:rsidRPr="005F200F" w:rsidRDefault="00780DF8" w:rsidP="00370C9F">
      <w:pPr>
        <w:spacing w:line="480" w:lineRule="auto"/>
        <w:rPr>
          <w:lang w:val="en-IE"/>
        </w:rPr>
      </w:pPr>
      <w:r w:rsidRPr="005F200F">
        <w:rPr>
          <w:lang w:val="en-IE"/>
        </w:rPr>
        <w:tab/>
        <w:t>The issue is made even more puzzling by the fact that the list of the books and papers Russell read while in Brixton Prison (cf. Russell 1986, pp. 315-328)—a list that Russell hi</w:t>
      </w:r>
      <w:r w:rsidRPr="005F200F">
        <w:rPr>
          <w:lang w:val="en-IE"/>
        </w:rPr>
        <w:t>m</w:t>
      </w:r>
      <w:r w:rsidRPr="005F200F">
        <w:rPr>
          <w:lang w:val="en-IE"/>
        </w:rPr>
        <w:t xml:space="preserve">self prepared—tells us that he had on hand only the first volume of </w:t>
      </w:r>
      <w:r w:rsidRPr="005F200F">
        <w:rPr>
          <w:i/>
          <w:iCs/>
          <w:lang w:val="en-IE"/>
        </w:rPr>
        <w:t>LI</w:t>
      </w:r>
      <w:r w:rsidRPr="005F200F">
        <w:rPr>
          <w:lang w:val="en-IE"/>
        </w:rPr>
        <w:t>, which contains only the Introduction (</w:t>
      </w:r>
      <w:r w:rsidRPr="005F200F">
        <w:rPr>
          <w:i/>
          <w:iCs/>
          <w:lang w:val="en-IE"/>
        </w:rPr>
        <w:t>Prolegomena</w:t>
      </w:r>
      <w:r w:rsidRPr="005F200F">
        <w:rPr>
          <w:lang w:val="en-IE"/>
        </w:rPr>
        <w:t>).</w:t>
      </w:r>
      <w:r w:rsidRPr="005F200F">
        <w:rPr>
          <w:vertAlign w:val="superscript"/>
          <w:lang w:val="en-IE"/>
        </w:rPr>
        <w:footnoteReference w:id="17"/>
      </w:r>
      <w:r w:rsidRPr="005F200F">
        <w:rPr>
          <w:lang w:val="en-IE"/>
        </w:rPr>
        <w:t xml:space="preserve"> One possible explanation is that in that list Russell was keeping track of what he had read. This means that he hadn’t read volume 2, part one, but merely had it in his cell.</w:t>
      </w:r>
      <w:r w:rsidRPr="005F200F">
        <w:rPr>
          <w:vertAlign w:val="superscript"/>
          <w:lang w:val="en-IE"/>
        </w:rPr>
        <w:footnoteReference w:id="18"/>
      </w:r>
    </w:p>
    <w:p w:rsidR="00780DF8" w:rsidRPr="005F200F" w:rsidRDefault="00780DF8" w:rsidP="00370C9F">
      <w:pPr>
        <w:spacing w:line="480" w:lineRule="auto"/>
        <w:rPr>
          <w:lang w:val="en-IE"/>
        </w:rPr>
      </w:pPr>
      <w:r w:rsidRPr="005F200F">
        <w:rPr>
          <w:lang w:val="en-IE"/>
        </w:rPr>
        <w:tab/>
        <w:t xml:space="preserve">We may surmise that Russell showed an interest in Husserl’s </w:t>
      </w:r>
      <w:r w:rsidRPr="005F200F">
        <w:rPr>
          <w:i/>
          <w:lang w:val="en-IE"/>
        </w:rPr>
        <w:t>LI</w:t>
      </w:r>
      <w:r w:rsidRPr="005F200F">
        <w:rPr>
          <w:lang w:val="en-IE"/>
        </w:rPr>
        <w:t xml:space="preserve"> first in support of his own work on </w:t>
      </w:r>
      <w:r w:rsidRPr="005F200F">
        <w:rPr>
          <w:i/>
          <w:iCs/>
          <w:lang w:val="en-IE"/>
        </w:rPr>
        <w:t>Introduction to Mathematical Philosophy</w:t>
      </w:r>
      <w:r w:rsidRPr="005F200F">
        <w:rPr>
          <w:lang w:val="en-IE"/>
        </w:rPr>
        <w:t xml:space="preserve"> (</w:t>
      </w:r>
      <w:r w:rsidRPr="005F200F">
        <w:rPr>
          <w:i/>
          <w:iCs/>
          <w:lang w:val="en-IE"/>
        </w:rPr>
        <w:t>IMP</w:t>
      </w:r>
      <w:r w:rsidRPr="005F200F">
        <w:rPr>
          <w:lang w:val="en-IE"/>
        </w:rPr>
        <w:t>), which he drafted while inca</w:t>
      </w:r>
      <w:r w:rsidRPr="005F200F">
        <w:rPr>
          <w:lang w:val="en-IE"/>
        </w:rPr>
        <w:t>r</w:t>
      </w:r>
      <w:r w:rsidRPr="005F200F">
        <w:rPr>
          <w:lang w:val="en-IE"/>
        </w:rPr>
        <w:lastRenderedPageBreak/>
        <w:t xml:space="preserve">cerated at Brixton. Among other things, Russell intended in </w:t>
      </w:r>
      <w:r w:rsidRPr="005F200F">
        <w:rPr>
          <w:i/>
          <w:iCs/>
          <w:lang w:val="en-IE"/>
        </w:rPr>
        <w:t>IMP</w:t>
      </w:r>
      <w:r w:rsidRPr="005F200F">
        <w:rPr>
          <w:lang w:val="en-IE"/>
        </w:rPr>
        <w:t xml:space="preserve"> finally to tackle the problem of the nature of “logical forms;” and he clearly remembered how </w:t>
      </w:r>
      <w:proofErr w:type="gramStart"/>
      <w:r w:rsidRPr="005F200F">
        <w:rPr>
          <w:lang w:val="en-IE"/>
        </w:rPr>
        <w:t>much</w:t>
      </w:r>
      <w:proofErr w:type="gramEnd"/>
      <w:r w:rsidRPr="005F200F">
        <w:rPr>
          <w:lang w:val="en-IE"/>
        </w:rPr>
        <w:t xml:space="preserve"> Germanic authors (</w:t>
      </w:r>
      <w:proofErr w:type="spellStart"/>
      <w:r w:rsidRPr="005F200F">
        <w:rPr>
          <w:lang w:val="en-IE"/>
        </w:rPr>
        <w:t>Meinong</w:t>
      </w:r>
      <w:proofErr w:type="spellEnd"/>
      <w:r w:rsidRPr="005F200F">
        <w:rPr>
          <w:lang w:val="en-IE"/>
        </w:rPr>
        <w:t>, Frege) had in the past helped him to clarify his views. Russell was evidently a</w:t>
      </w:r>
      <w:r w:rsidRPr="005F200F">
        <w:rPr>
          <w:lang w:val="en-IE"/>
        </w:rPr>
        <w:t>l</w:t>
      </w:r>
      <w:r w:rsidRPr="005F200F">
        <w:rPr>
          <w:lang w:val="en-IE"/>
        </w:rPr>
        <w:t xml:space="preserve">ready familiar with Husserl’s work, especially the ideas presented in Chapter 11 of the </w:t>
      </w:r>
      <w:r w:rsidRPr="005F200F">
        <w:rPr>
          <w:i/>
          <w:iCs/>
          <w:lang w:val="en-IE"/>
        </w:rPr>
        <w:t>Prol</w:t>
      </w:r>
      <w:r w:rsidRPr="005F200F">
        <w:rPr>
          <w:i/>
          <w:iCs/>
          <w:lang w:val="en-IE"/>
        </w:rPr>
        <w:t>e</w:t>
      </w:r>
      <w:r w:rsidRPr="005F200F">
        <w:rPr>
          <w:i/>
          <w:iCs/>
          <w:lang w:val="en-IE"/>
        </w:rPr>
        <w:t>gomena</w:t>
      </w:r>
      <w:r w:rsidRPr="005F200F">
        <w:rPr>
          <w:lang w:val="en-IE"/>
        </w:rPr>
        <w:t xml:space="preserve"> on the “pure theory of manifolds.” Intending to write on logic as a science of forms—he explicitly addressed the question of the nature of logical forms in the concluding, eigh</w:t>
      </w:r>
      <w:r w:rsidRPr="005F200F">
        <w:rPr>
          <w:lang w:val="en-IE"/>
        </w:rPr>
        <w:t>t</w:t>
      </w:r>
      <w:r w:rsidRPr="005F200F">
        <w:rPr>
          <w:lang w:val="en-IE"/>
        </w:rPr>
        <w:t xml:space="preserve">eenth chapter of </w:t>
      </w:r>
      <w:r w:rsidRPr="005F200F">
        <w:rPr>
          <w:i/>
          <w:iCs/>
          <w:lang w:val="en-IE"/>
        </w:rPr>
        <w:t>IMP</w:t>
      </w:r>
      <w:r w:rsidRPr="005F200F">
        <w:rPr>
          <w:iCs/>
          <w:lang w:val="en-IE"/>
        </w:rPr>
        <w:t>—</w:t>
      </w:r>
      <w:r w:rsidRPr="005F200F">
        <w:rPr>
          <w:lang w:val="en-IE"/>
        </w:rPr>
        <w:t xml:space="preserve">and having plenty of time on his hands during his confinement, he also planned to revisit the relevant sections (especially §§ 69 and 70) of the </w:t>
      </w:r>
      <w:r w:rsidRPr="005F200F">
        <w:rPr>
          <w:i/>
          <w:iCs/>
          <w:lang w:val="en-IE"/>
        </w:rPr>
        <w:t>Prolegomena</w:t>
      </w:r>
      <w:r w:rsidRPr="005F200F">
        <w:rPr>
          <w:lang w:val="en-IE"/>
        </w:rPr>
        <w:t>.</w:t>
      </w:r>
    </w:p>
    <w:p w:rsidR="00780DF8" w:rsidRPr="005F200F" w:rsidRDefault="00780DF8" w:rsidP="00370C9F">
      <w:pPr>
        <w:spacing w:line="480" w:lineRule="auto"/>
        <w:rPr>
          <w:lang w:val="en-IE"/>
        </w:rPr>
      </w:pPr>
      <w:r w:rsidRPr="005F200F">
        <w:rPr>
          <w:lang w:val="en-IE"/>
        </w:rPr>
        <w:tab/>
        <w:t xml:space="preserve">As it turned out, however, in the summer of 1918, Russell was preoccupied instead with the study of epistemological and psychological problems that related to his work on “On Propositions” (1919) and </w:t>
      </w:r>
      <w:r w:rsidRPr="005F200F">
        <w:rPr>
          <w:i/>
          <w:lang w:val="en-IE"/>
        </w:rPr>
        <w:t xml:space="preserve">The Analysis of Mind </w:t>
      </w:r>
      <w:r w:rsidRPr="005F200F">
        <w:rPr>
          <w:lang w:val="en-IE"/>
        </w:rPr>
        <w:t>(1921). Husserl’s </w:t>
      </w:r>
      <w:r w:rsidRPr="005F200F">
        <w:rPr>
          <w:i/>
          <w:iCs/>
          <w:lang w:val="en-IE"/>
        </w:rPr>
        <w:t>LI</w:t>
      </w:r>
      <w:r w:rsidRPr="005F200F">
        <w:rPr>
          <w:lang w:val="en-IE"/>
        </w:rPr>
        <w:t xml:space="preserve"> (volume 1 and apparently also volume 2, part one) was the </w:t>
      </w:r>
      <w:r w:rsidRPr="005F200F">
        <w:rPr>
          <w:iCs/>
          <w:lang w:val="en-IE"/>
        </w:rPr>
        <w:t>only</w:t>
      </w:r>
      <w:r w:rsidRPr="005F200F">
        <w:rPr>
          <w:lang w:val="en-IE"/>
        </w:rPr>
        <w:t xml:space="preserve"> book on logic among forty-nine books and papers that Russell read in his cell. Almost all of the others were on psychology.</w:t>
      </w:r>
    </w:p>
    <w:p w:rsidR="00780DF8" w:rsidRPr="005F200F" w:rsidRDefault="00780DF8" w:rsidP="00370C9F">
      <w:pPr>
        <w:spacing w:line="480" w:lineRule="auto"/>
        <w:rPr>
          <w:lang w:val="en-IE"/>
        </w:rPr>
      </w:pPr>
      <w:r w:rsidRPr="005F200F">
        <w:rPr>
          <w:lang w:val="en-IE"/>
        </w:rPr>
        <w:tab/>
        <w:t xml:space="preserve">In fact, in 1918 Russell applied himself to the task of writing of </w:t>
      </w:r>
      <w:r w:rsidRPr="005F200F">
        <w:rPr>
          <w:i/>
          <w:iCs/>
          <w:lang w:val="en-IE"/>
        </w:rPr>
        <w:t>IMP</w:t>
      </w:r>
      <w:r w:rsidRPr="005F200F">
        <w:rPr>
          <w:lang w:val="en-IE"/>
        </w:rPr>
        <w:t xml:space="preserve"> simply in order to finish what was a long-planned project that for years he hadn’t had the opportunity to co</w:t>
      </w:r>
      <w:r w:rsidRPr="005F200F">
        <w:rPr>
          <w:lang w:val="en-IE"/>
        </w:rPr>
        <w:t>m</w:t>
      </w:r>
      <w:r w:rsidRPr="005F200F">
        <w:rPr>
          <w:lang w:val="en-IE"/>
        </w:rPr>
        <w:t>plete.</w:t>
      </w:r>
      <w:r w:rsidRPr="005F200F">
        <w:rPr>
          <w:vertAlign w:val="superscript"/>
          <w:lang w:val="en-IE"/>
        </w:rPr>
        <w:footnoteReference w:id="19"/>
      </w:r>
      <w:r w:rsidRPr="005F200F">
        <w:rPr>
          <w:lang w:val="en-IE"/>
        </w:rPr>
        <w:t xml:space="preserve"> His real interest now, however, lay in problems of philosophy of mind. This partly explains why the discussion of logical forms in </w:t>
      </w:r>
      <w:r w:rsidRPr="005F200F">
        <w:rPr>
          <w:i/>
          <w:iCs/>
          <w:lang w:val="en-IE"/>
        </w:rPr>
        <w:t>IMP</w:t>
      </w:r>
      <w:r w:rsidRPr="005F200F">
        <w:rPr>
          <w:lang w:val="en-IE"/>
        </w:rPr>
        <w:t xml:space="preserve"> is rather sketchy. Russell maintained simply that the perfect logical language has only syntax, no vocabulary; we know its propos</w:t>
      </w:r>
      <w:r w:rsidRPr="005F200F">
        <w:rPr>
          <w:lang w:val="en-IE"/>
        </w:rPr>
        <w:t>i</w:t>
      </w:r>
      <w:r w:rsidRPr="005F200F">
        <w:rPr>
          <w:lang w:val="en-IE"/>
        </w:rPr>
        <w:t xml:space="preserve">tions a priori. To be exact, logic is the study of logical forms. It investigates the arrangement of variables (Russell 1919, p. 201). </w:t>
      </w:r>
    </w:p>
    <w:p w:rsidR="00780DF8" w:rsidRDefault="00780DF8" w:rsidP="00370C9F">
      <w:pPr>
        <w:spacing w:line="480" w:lineRule="auto"/>
        <w:rPr>
          <w:lang w:val="en-IE"/>
        </w:rPr>
      </w:pPr>
      <w:r w:rsidRPr="005F200F">
        <w:rPr>
          <w:lang w:val="en-IE"/>
        </w:rPr>
        <w:tab/>
        <w:t>This brings us to the second probable reason why Russell did agree with Stout’s su</w:t>
      </w:r>
      <w:r w:rsidRPr="005F200F">
        <w:rPr>
          <w:lang w:val="en-IE"/>
        </w:rPr>
        <w:t>g</w:t>
      </w:r>
      <w:r w:rsidRPr="005F200F">
        <w:rPr>
          <w:lang w:val="en-IE"/>
        </w:rPr>
        <w:t xml:space="preserve">gestion that he write a review of Husserl’s </w:t>
      </w:r>
      <w:r w:rsidRPr="005F200F">
        <w:rPr>
          <w:i/>
          <w:lang w:val="en-IE"/>
        </w:rPr>
        <w:t>LI</w:t>
      </w:r>
      <w:r w:rsidRPr="005F200F">
        <w:rPr>
          <w:lang w:val="en-IE"/>
        </w:rPr>
        <w:t xml:space="preserve">. His intensive engagement with problems of philosophical psychology in 1918 made him eager to revisit those parts of Husserl’s book (above all, </w:t>
      </w:r>
      <w:r w:rsidRPr="005F200F">
        <w:rPr>
          <w:i/>
          <w:lang w:val="en-IE"/>
        </w:rPr>
        <w:t>Logical Investigations</w:t>
      </w:r>
      <w:r w:rsidRPr="005F200F">
        <w:rPr>
          <w:lang w:val="en-IE"/>
        </w:rPr>
        <w:t xml:space="preserve"> V and VI, which were printed, respectively, in the last se</w:t>
      </w:r>
      <w:r w:rsidRPr="005F200F">
        <w:rPr>
          <w:lang w:val="en-IE"/>
        </w:rPr>
        <w:t>g</w:t>
      </w:r>
      <w:r w:rsidRPr="005F200F">
        <w:rPr>
          <w:lang w:val="en-IE"/>
        </w:rPr>
        <w:lastRenderedPageBreak/>
        <w:t>ment of part one and in part two of volume 2) that deal with this subject. This was even more the case because, as we are going to see in the next section (§ 3), Russell adopted elements of Husserl’s philosophy of mind already in the years 1911–18.</w:t>
      </w:r>
    </w:p>
    <w:p w:rsidR="00370C9F" w:rsidRPr="005F200F" w:rsidRDefault="00370C9F" w:rsidP="00370C9F">
      <w:pPr>
        <w:spacing w:line="480" w:lineRule="auto"/>
        <w:rPr>
          <w:lang w:val="en-IE"/>
        </w:rPr>
      </w:pPr>
    </w:p>
    <w:p w:rsidR="00780DF8" w:rsidRPr="005F200F" w:rsidRDefault="00780DF8" w:rsidP="00370C9F">
      <w:pPr>
        <w:pStyle w:val="Listenabsatz"/>
        <w:numPr>
          <w:ilvl w:val="0"/>
          <w:numId w:val="1"/>
        </w:numPr>
        <w:spacing w:line="480" w:lineRule="auto"/>
        <w:jc w:val="left"/>
        <w:rPr>
          <w:b/>
          <w:bCs/>
          <w:lang w:val="en-IE"/>
        </w:rPr>
      </w:pPr>
      <w:r w:rsidRPr="005F200F">
        <w:rPr>
          <w:b/>
          <w:bCs/>
          <w:lang w:val="en-IE"/>
        </w:rPr>
        <w:t>HUSSERL AND RUSSELL ADVANCED SIMILAR PHILOSOPHIES OF MIND AND EPISTEMOLOGY</w:t>
      </w:r>
    </w:p>
    <w:p w:rsidR="00780DF8" w:rsidRPr="005F200F" w:rsidRDefault="00780DF8" w:rsidP="00370C9F">
      <w:pPr>
        <w:spacing w:line="480" w:lineRule="auto"/>
        <w:rPr>
          <w:lang w:val="en-IE"/>
        </w:rPr>
      </w:pPr>
      <w:r w:rsidRPr="005F200F">
        <w:rPr>
          <w:lang w:val="en-IE"/>
        </w:rPr>
        <w:tab/>
        <w:t>Firmly as we substantiated the conclusion of the preceding section (§ 2), there remain points in Russell’s development between 1911 and 1918 that supply still more unimpeachable grounds than we have so far adduced for maintaining that in these years there was a clear ki</w:t>
      </w:r>
      <w:r w:rsidRPr="005F200F">
        <w:rPr>
          <w:lang w:val="en-IE"/>
        </w:rPr>
        <w:t>n</w:t>
      </w:r>
      <w:r w:rsidRPr="005F200F">
        <w:rPr>
          <w:lang w:val="en-IE"/>
        </w:rPr>
        <w:t>ship between his philosophy and Husserl’s thinking. For those seven years saw Russell thin</w:t>
      </w:r>
      <w:r w:rsidRPr="005F200F">
        <w:rPr>
          <w:lang w:val="en-IE"/>
        </w:rPr>
        <w:t>k</w:t>
      </w:r>
      <w:r w:rsidRPr="005F200F">
        <w:rPr>
          <w:lang w:val="en-IE"/>
        </w:rPr>
        <w:t>ing his way to the conviction that philosophical logic investigates the logical form not only of language but of the human mind and cognitive states (of perception, of judgment, and so on) as well (Russell 1918, p. 85).</w:t>
      </w:r>
      <w:r w:rsidRPr="005F200F">
        <w:rPr>
          <w:vertAlign w:val="superscript"/>
          <w:lang w:val="en-IE"/>
        </w:rPr>
        <w:footnoteReference w:id="20"/>
      </w:r>
    </w:p>
    <w:p w:rsidR="00780DF8" w:rsidRPr="005F200F" w:rsidRDefault="00780DF8" w:rsidP="00370C9F">
      <w:pPr>
        <w:spacing w:line="480" w:lineRule="auto"/>
        <w:rPr>
          <w:lang w:val="en-IE"/>
        </w:rPr>
      </w:pPr>
      <w:r w:rsidRPr="005F200F">
        <w:rPr>
          <w:lang w:val="en-IE"/>
        </w:rPr>
        <w:tab/>
        <w:t>Genealogically regarded, this can hardly come as a surprise. After all, Husserl’s di</w:t>
      </w:r>
      <w:r w:rsidRPr="005F200F">
        <w:rPr>
          <w:lang w:val="en-IE"/>
        </w:rPr>
        <w:t>s</w:t>
      </w:r>
      <w:r w:rsidRPr="005F200F">
        <w:rPr>
          <w:lang w:val="en-IE"/>
        </w:rPr>
        <w:t xml:space="preserve">tinguished teacher, Franz Brentano, played a formative if indirect role in the education of Moore and Russell as well: one of their professors at Cambridge, G. F. Stout, was a </w:t>
      </w:r>
      <w:proofErr w:type="spellStart"/>
      <w:r w:rsidRPr="005F200F">
        <w:rPr>
          <w:lang w:val="en-IE"/>
        </w:rPr>
        <w:t>Brentanist</w:t>
      </w:r>
      <w:proofErr w:type="spellEnd"/>
      <w:r w:rsidRPr="005F200F">
        <w:rPr>
          <w:lang w:val="en-IE"/>
        </w:rPr>
        <w:t xml:space="preserve"> (Van der </w:t>
      </w:r>
      <w:proofErr w:type="spellStart"/>
      <w:r w:rsidRPr="005F200F">
        <w:rPr>
          <w:lang w:val="en-IE"/>
        </w:rPr>
        <w:t>Schaar</w:t>
      </w:r>
      <w:proofErr w:type="spellEnd"/>
      <w:r w:rsidRPr="005F200F">
        <w:rPr>
          <w:lang w:val="en-IE"/>
        </w:rPr>
        <w:t xml:space="preserve"> 2013). Stout’s </w:t>
      </w:r>
      <w:r w:rsidRPr="005F200F">
        <w:rPr>
          <w:i/>
          <w:iCs/>
          <w:lang w:val="en-IE"/>
        </w:rPr>
        <w:t xml:space="preserve">Analytic Psychology </w:t>
      </w:r>
      <w:r w:rsidRPr="005F200F">
        <w:rPr>
          <w:lang w:val="en-IE"/>
        </w:rPr>
        <w:t>(1886), in particular, “was the most acc</w:t>
      </w:r>
      <w:r w:rsidRPr="005F200F">
        <w:rPr>
          <w:lang w:val="en-IE"/>
        </w:rPr>
        <w:t>u</w:t>
      </w:r>
      <w:r w:rsidRPr="005F200F">
        <w:rPr>
          <w:lang w:val="en-IE"/>
        </w:rPr>
        <w:t xml:space="preserve">rate and detailed presentation in English of Brentano’s contributions to psychology. </w:t>
      </w:r>
      <w:proofErr w:type="gramStart"/>
      <w:r w:rsidRPr="005F200F">
        <w:rPr>
          <w:lang w:val="en-IE"/>
        </w:rPr>
        <w:t xml:space="preserve">The phrase ‘Analytical Psychology’ just is Stout’s translation of Brentano’s ‘Descriptive </w:t>
      </w:r>
      <w:proofErr w:type="spellStart"/>
      <w:r w:rsidRPr="005F200F">
        <w:rPr>
          <w:lang w:val="en-IE"/>
        </w:rPr>
        <w:t>Psycho</w:t>
      </w:r>
      <w:r w:rsidRPr="005F200F">
        <w:rPr>
          <w:lang w:val="en-IE"/>
        </w:rPr>
        <w:t>l</w:t>
      </w:r>
      <w:r w:rsidRPr="005F200F">
        <w:rPr>
          <w:lang w:val="en-IE"/>
        </w:rPr>
        <w:t>ogie</w:t>
      </w:r>
      <w:proofErr w:type="spellEnd"/>
      <w:r w:rsidRPr="005F200F">
        <w:rPr>
          <w:lang w:val="en-IE"/>
        </w:rPr>
        <w:t>’”</w:t>
      </w:r>
      <w:r w:rsidRPr="005F200F">
        <w:rPr>
          <w:vertAlign w:val="superscript"/>
          <w:lang w:val="en-IE"/>
        </w:rPr>
        <w:footnoteReference w:id="21"/>
      </w:r>
      <w:r w:rsidRPr="005F200F">
        <w:rPr>
          <w:lang w:val="en-IE"/>
        </w:rPr>
        <w:t xml:space="preserve"> (Bell 1999, p. 201).</w:t>
      </w:r>
      <w:proofErr w:type="gramEnd"/>
    </w:p>
    <w:p w:rsidR="00780DF8" w:rsidRPr="005F200F" w:rsidRDefault="00780DF8" w:rsidP="00370C9F">
      <w:pPr>
        <w:spacing w:line="480" w:lineRule="auto"/>
        <w:rPr>
          <w:lang w:val="en-IE"/>
        </w:rPr>
      </w:pPr>
      <w:r w:rsidRPr="005F200F">
        <w:rPr>
          <w:lang w:val="en-IE"/>
        </w:rPr>
        <w:tab/>
        <w:t xml:space="preserve">Russell, however, did not develop his philosophy under Brentano’s influence alone. The years 1899–1907 saw him immersed in the works of Alexius </w:t>
      </w:r>
      <w:proofErr w:type="spellStart"/>
      <w:r w:rsidRPr="005F200F">
        <w:rPr>
          <w:lang w:val="en-IE"/>
        </w:rPr>
        <w:t>Meinong</w:t>
      </w:r>
      <w:proofErr w:type="spellEnd"/>
      <w:r w:rsidRPr="005F200F">
        <w:rPr>
          <w:lang w:val="en-IE"/>
        </w:rPr>
        <w:t>, yet another fo</w:t>
      </w:r>
      <w:r w:rsidRPr="005F200F">
        <w:rPr>
          <w:lang w:val="en-IE"/>
        </w:rPr>
        <w:t>r</w:t>
      </w:r>
      <w:r w:rsidRPr="005F200F">
        <w:rPr>
          <w:lang w:val="en-IE"/>
        </w:rPr>
        <w:t xml:space="preserve">mer student of Brentano. It was under </w:t>
      </w:r>
      <w:proofErr w:type="spellStart"/>
      <w:r w:rsidRPr="005F200F">
        <w:rPr>
          <w:lang w:val="en-IE"/>
        </w:rPr>
        <w:t>Meinong’s</w:t>
      </w:r>
      <w:proofErr w:type="spellEnd"/>
      <w:r w:rsidRPr="005F200F">
        <w:rPr>
          <w:lang w:val="en-IE"/>
        </w:rPr>
        <w:t xml:space="preserve"> influence that Russell developed his famed concept of “knowledge by acquaintance” (cf. Milkov 2001). The </w:t>
      </w:r>
      <w:proofErr w:type="spellStart"/>
      <w:r w:rsidRPr="005F200F">
        <w:rPr>
          <w:lang w:val="en-IE"/>
        </w:rPr>
        <w:t>Meinong</w:t>
      </w:r>
      <w:proofErr w:type="spellEnd"/>
      <w:r w:rsidRPr="005F200F">
        <w:rPr>
          <w:lang w:val="en-IE"/>
        </w:rPr>
        <w:t xml:space="preserve"> connection reveals </w:t>
      </w:r>
      <w:r w:rsidRPr="005F200F">
        <w:rPr>
          <w:lang w:val="en-IE"/>
        </w:rPr>
        <w:lastRenderedPageBreak/>
        <w:t>still further indirect grounds of the theoretical consanguinity between Husserl and Russell from 1905 through 1918.</w:t>
      </w:r>
    </w:p>
    <w:p w:rsidR="00780DF8" w:rsidRDefault="00780DF8" w:rsidP="00370C9F">
      <w:pPr>
        <w:spacing w:line="480" w:lineRule="auto"/>
        <w:rPr>
          <w:lang w:val="en-IE"/>
        </w:rPr>
      </w:pPr>
      <w:r w:rsidRPr="005F200F">
        <w:rPr>
          <w:lang w:val="en-IE"/>
        </w:rPr>
        <w:tab/>
        <w:t>Building on the foregoing evidence, the three subsections that follow present a triad of themes in light of which one finds the salient relation, hitherto unrecognized in the literature, that obtains between Husserl’s and Russell’s philosophy of mind and epistemology through most of the second decade of the twentieth century.</w:t>
      </w:r>
    </w:p>
    <w:p w:rsidR="00370C9F" w:rsidRPr="005F200F" w:rsidRDefault="00370C9F" w:rsidP="00370C9F">
      <w:pPr>
        <w:spacing w:line="480" w:lineRule="auto"/>
        <w:rPr>
          <w:lang w:val="en-IE"/>
        </w:rPr>
      </w:pPr>
    </w:p>
    <w:p w:rsidR="00780DF8" w:rsidRPr="005F200F" w:rsidRDefault="00780DF8" w:rsidP="00370C9F">
      <w:pPr>
        <w:spacing w:line="480" w:lineRule="auto"/>
        <w:rPr>
          <w:lang w:val="en-IE"/>
        </w:rPr>
      </w:pPr>
      <w:r w:rsidRPr="005F200F">
        <w:rPr>
          <w:b/>
          <w:bCs/>
          <w:lang w:val="en-IE"/>
        </w:rPr>
        <w:t>3.1 The Structure of Human Mind and Knowledge:</w:t>
      </w:r>
      <w:r w:rsidRPr="005F200F">
        <w:rPr>
          <w:bCs/>
          <w:lang w:val="en-IE"/>
        </w:rPr>
        <w:t xml:space="preserve"> </w:t>
      </w:r>
      <w:r w:rsidRPr="005F200F">
        <w:rPr>
          <w:lang w:val="en-IE"/>
        </w:rPr>
        <w:t xml:space="preserve">Relative to this first theme, we first note an instance where Husserl exerted an indirect influence on Russell. This occurred mainly through August Messer’s book </w:t>
      </w:r>
      <w:proofErr w:type="spellStart"/>
      <w:r w:rsidRPr="005F200F">
        <w:rPr>
          <w:i/>
          <w:iCs/>
          <w:lang w:val="en-IE"/>
        </w:rPr>
        <w:t>Empfindung</w:t>
      </w:r>
      <w:proofErr w:type="spellEnd"/>
      <w:r w:rsidRPr="005F200F">
        <w:rPr>
          <w:i/>
          <w:iCs/>
          <w:lang w:val="en-IE"/>
        </w:rPr>
        <w:t xml:space="preserve"> und </w:t>
      </w:r>
      <w:proofErr w:type="spellStart"/>
      <w:r w:rsidRPr="005F200F">
        <w:rPr>
          <w:i/>
          <w:iCs/>
          <w:lang w:val="en-IE"/>
        </w:rPr>
        <w:t>Denken</w:t>
      </w:r>
      <w:proofErr w:type="spellEnd"/>
      <w:r w:rsidRPr="005F200F">
        <w:rPr>
          <w:lang w:val="en-IE"/>
        </w:rPr>
        <w:t xml:space="preserve"> (1908), which Moore reviewed for </w:t>
      </w:r>
      <w:r w:rsidRPr="005F200F">
        <w:rPr>
          <w:i/>
          <w:iCs/>
          <w:lang w:val="en-IE"/>
        </w:rPr>
        <w:t>Mind</w:t>
      </w:r>
      <w:r w:rsidRPr="005F200F">
        <w:rPr>
          <w:lang w:val="en-IE"/>
        </w:rPr>
        <w:t xml:space="preserve"> in 1910 (Milkov 2004, </w:t>
      </w:r>
      <w:r w:rsidRPr="005F200F">
        <w:rPr>
          <w:rFonts w:cs="Times New Roman"/>
          <w:lang w:val="en-IE"/>
        </w:rPr>
        <w:t>§</w:t>
      </w:r>
      <w:r w:rsidRPr="005F200F">
        <w:rPr>
          <w:lang w:val="en-IE"/>
        </w:rPr>
        <w:t xml:space="preserve">2.3). Messer’s book is essentially a summary of Husserl’s </w:t>
      </w:r>
      <w:r w:rsidRPr="005F200F">
        <w:rPr>
          <w:i/>
          <w:iCs/>
          <w:lang w:val="en-IE"/>
        </w:rPr>
        <w:t>Lo</w:t>
      </w:r>
      <w:r w:rsidRPr="005F200F">
        <w:rPr>
          <w:i/>
          <w:iCs/>
          <w:lang w:val="en-IE"/>
        </w:rPr>
        <w:t>g</w:t>
      </w:r>
      <w:r w:rsidRPr="005F200F">
        <w:rPr>
          <w:i/>
          <w:iCs/>
          <w:lang w:val="en-IE"/>
        </w:rPr>
        <w:t>ical Investigations</w:t>
      </w:r>
      <w:r w:rsidRPr="005F200F">
        <w:rPr>
          <w:iCs/>
          <w:lang w:val="en-IE"/>
        </w:rPr>
        <w:t xml:space="preserve"> (</w:t>
      </w:r>
      <w:proofErr w:type="spellStart"/>
      <w:r w:rsidRPr="005F200F">
        <w:rPr>
          <w:iCs/>
          <w:lang w:val="en-IE"/>
        </w:rPr>
        <w:t>Künne</w:t>
      </w:r>
      <w:proofErr w:type="spellEnd"/>
      <w:r w:rsidRPr="005F200F">
        <w:rPr>
          <w:iCs/>
          <w:lang w:val="en-IE"/>
        </w:rPr>
        <w:t xml:space="preserve"> 1991)</w:t>
      </w:r>
      <w:r w:rsidRPr="005F200F">
        <w:rPr>
          <w:lang w:val="en-IE"/>
        </w:rPr>
        <w:t xml:space="preserve">. Above all, Moore lauded Messer’s “attempt to classify [to describe] all the kinds of elements which may occur as constituents of mental phenomena” (Moore 1910, p. 395). This was precisely Husserl’s approach not only in his </w:t>
      </w:r>
      <w:r w:rsidRPr="005F200F">
        <w:rPr>
          <w:i/>
          <w:iCs/>
          <w:lang w:val="en-IE"/>
        </w:rPr>
        <w:t>Logical Invest</w:t>
      </w:r>
      <w:r w:rsidRPr="005F200F">
        <w:rPr>
          <w:i/>
          <w:iCs/>
          <w:lang w:val="en-IE"/>
        </w:rPr>
        <w:t>i</w:t>
      </w:r>
      <w:r w:rsidRPr="005F200F">
        <w:rPr>
          <w:i/>
          <w:iCs/>
          <w:lang w:val="en-IE"/>
        </w:rPr>
        <w:t>gations</w:t>
      </w:r>
      <w:r w:rsidRPr="005F200F">
        <w:rPr>
          <w:lang w:val="en-IE"/>
        </w:rPr>
        <w:t xml:space="preserve"> but also and even more so in </w:t>
      </w:r>
      <w:r w:rsidRPr="005F200F">
        <w:rPr>
          <w:i/>
          <w:iCs/>
          <w:lang w:val="en-IE"/>
        </w:rPr>
        <w:t>Ideas I</w:t>
      </w:r>
      <w:r w:rsidRPr="005F200F">
        <w:rPr>
          <w:lang w:val="en-IE"/>
        </w:rPr>
        <w:t>.</w:t>
      </w:r>
    </w:p>
    <w:p w:rsidR="00780DF8" w:rsidRPr="005F200F" w:rsidRDefault="00780DF8" w:rsidP="00370C9F">
      <w:pPr>
        <w:spacing w:line="480" w:lineRule="auto"/>
        <w:rPr>
          <w:lang w:val="en-IE"/>
        </w:rPr>
      </w:pPr>
      <w:r w:rsidRPr="005F200F">
        <w:rPr>
          <w:lang w:val="en-IE"/>
        </w:rPr>
        <w:tab/>
        <w:t>It comes as no surprise, then, that Moore advanced a similar classification in his le</w:t>
      </w:r>
      <w:r w:rsidRPr="005F200F">
        <w:rPr>
          <w:lang w:val="en-IE"/>
        </w:rPr>
        <w:t>c</w:t>
      </w:r>
      <w:r w:rsidRPr="005F200F">
        <w:rPr>
          <w:lang w:val="en-IE"/>
        </w:rPr>
        <w:t xml:space="preserve">tures </w:t>
      </w:r>
      <w:r w:rsidRPr="005F200F">
        <w:rPr>
          <w:i/>
          <w:iCs/>
          <w:lang w:val="en-IE"/>
        </w:rPr>
        <w:t>Some Main Problems of Philosophy</w:t>
      </w:r>
      <w:r w:rsidRPr="005F200F">
        <w:rPr>
          <w:lang w:val="en-IE"/>
        </w:rPr>
        <w:t>, initially delivered in 1910/11. (In fact, Moore r</w:t>
      </w:r>
      <w:r w:rsidRPr="005F200F">
        <w:rPr>
          <w:lang w:val="en-IE"/>
        </w:rPr>
        <w:t>e</w:t>
      </w:r>
      <w:r w:rsidRPr="005F200F">
        <w:rPr>
          <w:lang w:val="en-IE"/>
        </w:rPr>
        <w:t xml:space="preserve">viewed Messer’s book while he was composing these lectures.) In them, he adopts Husserl’s conception that there is a variety of mental phenomena—supposing, judging, fearing, hoping, desiring, liking, disliking—which constitute subdivisions of three general classes of mental acts which he posits as categorically discrete from their objects: cognitive acts, emotional acts, and acts of will. </w:t>
      </w:r>
    </w:p>
    <w:p w:rsidR="00780DF8" w:rsidRPr="005F200F" w:rsidRDefault="00780DF8" w:rsidP="00370C9F">
      <w:pPr>
        <w:spacing w:line="480" w:lineRule="auto"/>
        <w:rPr>
          <w:lang w:val="en-IE"/>
        </w:rPr>
      </w:pPr>
      <w:r w:rsidRPr="005F200F">
        <w:rPr>
          <w:lang w:val="en-IE"/>
        </w:rPr>
        <w:tab/>
        <w:t xml:space="preserve">Moore’s lectures significantly influenced Russell’s epistemological scheme in </w:t>
      </w:r>
      <w:r w:rsidRPr="005F200F">
        <w:rPr>
          <w:i/>
          <w:iCs/>
          <w:lang w:val="en-IE"/>
        </w:rPr>
        <w:t>The Problems of Philosophy</w:t>
      </w:r>
      <w:r w:rsidRPr="005F200F">
        <w:rPr>
          <w:lang w:val="en-IE"/>
        </w:rPr>
        <w:t xml:space="preserve"> (1912),</w:t>
      </w:r>
      <w:r w:rsidRPr="005F200F">
        <w:rPr>
          <w:vertAlign w:val="superscript"/>
          <w:lang w:val="en-IE"/>
        </w:rPr>
        <w:footnoteReference w:id="22"/>
      </w:r>
      <w:r w:rsidRPr="005F200F">
        <w:rPr>
          <w:lang w:val="en-IE"/>
        </w:rPr>
        <w:t xml:space="preserve"> a scheme that Russell continued to develop in </w:t>
      </w:r>
      <w:r w:rsidRPr="005F200F">
        <w:rPr>
          <w:i/>
          <w:iCs/>
          <w:lang w:val="en-IE"/>
        </w:rPr>
        <w:t>Theory of Knowledge</w:t>
      </w:r>
      <w:r w:rsidRPr="005F200F">
        <w:rPr>
          <w:lang w:val="en-IE"/>
        </w:rPr>
        <w:t xml:space="preserve"> (1913), </w:t>
      </w:r>
      <w:r w:rsidRPr="005F200F">
        <w:rPr>
          <w:i/>
          <w:iCs/>
          <w:lang w:val="en-IE"/>
        </w:rPr>
        <w:t>Our Knowledge of the External World</w:t>
      </w:r>
      <w:r w:rsidRPr="005F200F">
        <w:rPr>
          <w:lang w:val="en-IE"/>
        </w:rPr>
        <w:t xml:space="preserve"> (1914)</w:t>
      </w:r>
      <w:r w:rsidRPr="005F200F">
        <w:rPr>
          <w:i/>
          <w:iCs/>
          <w:lang w:val="en-IE"/>
        </w:rPr>
        <w:t xml:space="preserve"> </w:t>
      </w:r>
      <w:r w:rsidRPr="005F200F">
        <w:rPr>
          <w:lang w:val="en-IE"/>
        </w:rPr>
        <w:t xml:space="preserve">and “The Philosophy of </w:t>
      </w:r>
      <w:r w:rsidRPr="005F200F">
        <w:rPr>
          <w:lang w:val="en-IE"/>
        </w:rPr>
        <w:lastRenderedPageBreak/>
        <w:t xml:space="preserve">Logical Atomism” (1918). Moore’s </w:t>
      </w:r>
      <w:proofErr w:type="spellStart"/>
      <w:r w:rsidRPr="005F200F">
        <w:rPr>
          <w:lang w:val="en-IE"/>
        </w:rPr>
        <w:t>Husserlian</w:t>
      </w:r>
      <w:proofErr w:type="spellEnd"/>
      <w:r w:rsidRPr="005F200F">
        <w:rPr>
          <w:lang w:val="en-IE"/>
        </w:rPr>
        <w:t xml:space="preserve"> influence is particularly evident in </w:t>
      </w:r>
      <w:r w:rsidRPr="005F200F">
        <w:rPr>
          <w:i/>
          <w:iCs/>
          <w:lang w:val="en-IE"/>
        </w:rPr>
        <w:t>Theory of Knowledge</w:t>
      </w:r>
      <w:r w:rsidRPr="005F200F">
        <w:rPr>
          <w:lang w:val="en-IE"/>
        </w:rPr>
        <w:t>, where Russell argued that there are:</w:t>
      </w:r>
    </w:p>
    <w:p w:rsidR="00780DF8" w:rsidRPr="005F200F" w:rsidRDefault="00780DF8" w:rsidP="00370C9F">
      <w:pPr>
        <w:numPr>
          <w:ilvl w:val="1"/>
          <w:numId w:val="2"/>
        </w:numPr>
        <w:spacing w:line="480" w:lineRule="auto"/>
        <w:rPr>
          <w:lang w:val="en-IE"/>
        </w:rPr>
      </w:pPr>
      <w:r w:rsidRPr="005F200F">
        <w:rPr>
          <w:lang w:val="en-IE"/>
        </w:rPr>
        <w:t xml:space="preserve">different </w:t>
      </w:r>
      <w:r w:rsidRPr="005F200F">
        <w:rPr>
          <w:i/>
          <w:iCs/>
          <w:lang w:val="en-IE"/>
        </w:rPr>
        <w:t>mental acts</w:t>
      </w:r>
      <w:r w:rsidRPr="005F200F">
        <w:rPr>
          <w:lang w:val="en-IE"/>
        </w:rPr>
        <w:t xml:space="preserve">: judging, feeling, willing and desiring; </w:t>
      </w:r>
    </w:p>
    <w:p w:rsidR="00780DF8" w:rsidRPr="005F200F" w:rsidRDefault="00780DF8" w:rsidP="00370C9F">
      <w:pPr>
        <w:numPr>
          <w:ilvl w:val="1"/>
          <w:numId w:val="2"/>
        </w:numPr>
        <w:spacing w:line="480" w:lineRule="auto"/>
        <w:rPr>
          <w:lang w:val="en-IE"/>
        </w:rPr>
      </w:pPr>
      <w:r w:rsidRPr="005F200F">
        <w:rPr>
          <w:lang w:val="en-IE"/>
        </w:rPr>
        <w:t xml:space="preserve">different kinds of </w:t>
      </w:r>
      <w:r w:rsidRPr="005F200F">
        <w:rPr>
          <w:i/>
          <w:iCs/>
          <w:lang w:val="en-IE"/>
        </w:rPr>
        <w:t>propositional attitudes</w:t>
      </w:r>
      <w:r w:rsidRPr="005F200F">
        <w:rPr>
          <w:lang w:val="en-IE"/>
        </w:rPr>
        <w:t xml:space="preserve"> (or understanding): assertion, sugge</w:t>
      </w:r>
      <w:r w:rsidRPr="005F200F">
        <w:rPr>
          <w:lang w:val="en-IE"/>
        </w:rPr>
        <w:t>s</w:t>
      </w:r>
      <w:r w:rsidRPr="005F200F">
        <w:rPr>
          <w:lang w:val="en-IE"/>
        </w:rPr>
        <w:t>tion, volition, doubting, dis/believing, analysing/synthesizing; and</w:t>
      </w:r>
    </w:p>
    <w:p w:rsidR="00780DF8" w:rsidRPr="005F200F" w:rsidRDefault="00780DF8" w:rsidP="00370C9F">
      <w:pPr>
        <w:numPr>
          <w:ilvl w:val="1"/>
          <w:numId w:val="2"/>
        </w:numPr>
        <w:spacing w:line="480" w:lineRule="auto"/>
        <w:rPr>
          <w:lang w:val="en-IE"/>
        </w:rPr>
      </w:pPr>
      <w:proofErr w:type="gramStart"/>
      <w:r w:rsidRPr="005F200F">
        <w:rPr>
          <w:lang w:val="en-IE"/>
        </w:rPr>
        <w:t>different</w:t>
      </w:r>
      <w:proofErr w:type="gramEnd"/>
      <w:r w:rsidRPr="005F200F">
        <w:rPr>
          <w:lang w:val="en-IE"/>
        </w:rPr>
        <w:t xml:space="preserve"> forms of </w:t>
      </w:r>
      <w:r w:rsidRPr="005F200F">
        <w:rPr>
          <w:i/>
          <w:iCs/>
          <w:lang w:val="en-IE"/>
        </w:rPr>
        <w:t>acquaintance</w:t>
      </w:r>
      <w:r w:rsidRPr="005F200F">
        <w:rPr>
          <w:lang w:val="en-IE"/>
        </w:rPr>
        <w:t xml:space="preserve">: as regards </w:t>
      </w:r>
      <w:r w:rsidRPr="005F200F">
        <w:rPr>
          <w:i/>
          <w:iCs/>
          <w:lang w:val="en-IE"/>
        </w:rPr>
        <w:t>objects</w:t>
      </w:r>
      <w:r w:rsidRPr="005F200F">
        <w:rPr>
          <w:lang w:val="en-IE"/>
        </w:rPr>
        <w:t xml:space="preserve">, we are acquainted with logical forms, particulars or universals; as regards the </w:t>
      </w:r>
      <w:r w:rsidRPr="005F200F">
        <w:rPr>
          <w:i/>
          <w:iCs/>
          <w:lang w:val="en-IE"/>
        </w:rPr>
        <w:t>way we are acquainted</w:t>
      </w:r>
      <w:r w:rsidRPr="005F200F">
        <w:rPr>
          <w:lang w:val="en-IE"/>
        </w:rPr>
        <w:t xml:space="preserve"> with objects, we are perceiving, dreaming, remembering, and imagining.</w:t>
      </w:r>
    </w:p>
    <w:p w:rsidR="00780DF8" w:rsidRPr="005F200F" w:rsidRDefault="00780DF8" w:rsidP="00370C9F">
      <w:pPr>
        <w:spacing w:line="480" w:lineRule="auto"/>
        <w:rPr>
          <w:lang w:val="en-IE"/>
        </w:rPr>
      </w:pPr>
      <w:r w:rsidRPr="005F200F">
        <w:rPr>
          <w:lang w:val="en-IE"/>
        </w:rPr>
        <w:tab/>
        <w:t>Moreover, Russell maintained that “the distinguishing mark of what is mental, or at any rate of what is cognitive,</w:t>
      </w:r>
      <w:r w:rsidRPr="005F200F">
        <w:rPr>
          <w:vertAlign w:val="superscript"/>
          <w:lang w:val="en-IE"/>
        </w:rPr>
        <w:footnoteReference w:id="23"/>
      </w:r>
      <w:r w:rsidRPr="005F200F">
        <w:rPr>
          <w:lang w:val="en-IE"/>
        </w:rPr>
        <w:t xml:space="preserve"> is not to be found in the particulars involved, but only in the nature of the relations between them” (Russell </w:t>
      </w:r>
      <w:r>
        <w:rPr>
          <w:lang w:val="en-IE"/>
        </w:rPr>
        <w:t>1984</w:t>
      </w:r>
      <w:r w:rsidRPr="005F200F">
        <w:rPr>
          <w:lang w:val="en-IE"/>
        </w:rPr>
        <w:t>, p. 45). In other words, the difference between sensation, dreaming, remembering, and imagining is not a function of their objects but of our cognitive attitudes to the same object. The objects in a dream, for example, are di</w:t>
      </w:r>
      <w:r w:rsidRPr="005F200F">
        <w:rPr>
          <w:lang w:val="en-IE"/>
        </w:rPr>
        <w:t>f</w:t>
      </w:r>
      <w:r w:rsidRPr="005F200F">
        <w:rPr>
          <w:lang w:val="en-IE"/>
        </w:rPr>
        <w:t xml:space="preserve">ferent from the objects we perceive when we are awake only because the relation between the “I” and the object is different. There is no difference in their objects </w:t>
      </w:r>
      <w:r w:rsidRPr="005F200F">
        <w:rPr>
          <w:i/>
          <w:iCs/>
          <w:lang w:val="en-IE"/>
        </w:rPr>
        <w:t>per se</w:t>
      </w:r>
      <w:r w:rsidRPr="005F200F">
        <w:rPr>
          <w:lang w:val="en-IE"/>
        </w:rPr>
        <w:t>.</w:t>
      </w:r>
    </w:p>
    <w:p w:rsidR="00780DF8" w:rsidRPr="005F200F" w:rsidRDefault="00780DF8" w:rsidP="00370C9F">
      <w:pPr>
        <w:spacing w:line="480" w:lineRule="auto"/>
        <w:rPr>
          <w:lang w:val="en-IE"/>
        </w:rPr>
      </w:pPr>
      <w:r w:rsidRPr="005F200F">
        <w:rPr>
          <w:lang w:val="en-IE"/>
        </w:rPr>
        <w:tab/>
        <w:t>Mental states of different types have each their idiosyncratic “logical form.” The i</w:t>
      </w:r>
      <w:r w:rsidRPr="005F200F">
        <w:rPr>
          <w:lang w:val="en-IE"/>
        </w:rPr>
        <w:t>m</w:t>
      </w:r>
      <w:r w:rsidRPr="005F200F">
        <w:rPr>
          <w:lang w:val="en-IE"/>
        </w:rPr>
        <w:t xml:space="preserve">portant task, for philosophy, is to </w:t>
      </w:r>
      <w:r w:rsidRPr="005F200F">
        <w:rPr>
          <w:iCs/>
          <w:lang w:val="en-IE"/>
        </w:rPr>
        <w:t>describe</w:t>
      </w:r>
      <w:r w:rsidRPr="005F200F">
        <w:rPr>
          <w:i/>
          <w:iCs/>
          <w:lang w:val="en-IE"/>
        </w:rPr>
        <w:t xml:space="preserve"> </w:t>
      </w:r>
      <w:r w:rsidRPr="005F200F">
        <w:rPr>
          <w:lang w:val="en-IE"/>
        </w:rPr>
        <w:t>these logical forms</w:t>
      </w:r>
      <w:r>
        <w:rPr>
          <w:lang w:val="en-IE"/>
        </w:rPr>
        <w:t xml:space="preserve"> (Russell 1984</w:t>
      </w:r>
      <w:r w:rsidRPr="005F200F">
        <w:rPr>
          <w:lang w:val="en-IE"/>
        </w:rPr>
        <w:t>, p. 129 ff.). Ru</w:t>
      </w:r>
      <w:r w:rsidRPr="005F200F">
        <w:rPr>
          <w:lang w:val="en-IE"/>
        </w:rPr>
        <w:t>s</w:t>
      </w:r>
      <w:r w:rsidRPr="005F200F">
        <w:rPr>
          <w:lang w:val="en-IE"/>
        </w:rPr>
        <w:t>sell adduces the following as an example of such a description: “The logical form of perce</w:t>
      </w:r>
      <w:r w:rsidRPr="005F200F">
        <w:rPr>
          <w:lang w:val="en-IE"/>
        </w:rPr>
        <w:t>p</w:t>
      </w:r>
      <w:r w:rsidRPr="005F200F">
        <w:rPr>
          <w:lang w:val="en-IE"/>
        </w:rPr>
        <w:t>tion will be different from the logical form of believing…Volition differs from desire logica</w:t>
      </w:r>
      <w:r w:rsidRPr="005F200F">
        <w:rPr>
          <w:lang w:val="en-IE"/>
        </w:rPr>
        <w:t>l</w:t>
      </w:r>
      <w:r w:rsidRPr="005F200F">
        <w:rPr>
          <w:lang w:val="en-IE"/>
        </w:rPr>
        <w:t>ly, in a way strictly analogous to that in which perception differs from belief” (Russell 1918, p. 228).</w:t>
      </w:r>
    </w:p>
    <w:p w:rsidR="00780DF8" w:rsidRPr="005F200F" w:rsidRDefault="00780DF8" w:rsidP="00370C9F">
      <w:pPr>
        <w:spacing w:line="480" w:lineRule="auto"/>
        <w:rPr>
          <w:lang w:val="en-IE"/>
        </w:rPr>
      </w:pPr>
      <w:r w:rsidRPr="005F200F">
        <w:rPr>
          <w:lang w:val="en-IE"/>
        </w:rPr>
        <w:tab/>
        <w:t>As we have noted, Russell held that the difference between the various kinds of a</w:t>
      </w:r>
      <w:r w:rsidRPr="005F200F">
        <w:rPr>
          <w:lang w:val="en-IE"/>
        </w:rPr>
        <w:t>c</w:t>
      </w:r>
      <w:r w:rsidRPr="005F200F">
        <w:rPr>
          <w:lang w:val="en-IE"/>
        </w:rPr>
        <w:t>quaintance depends upon the nature of the objects to which it is directed: particulars, unive</w:t>
      </w:r>
      <w:r w:rsidRPr="005F200F">
        <w:rPr>
          <w:lang w:val="en-IE"/>
        </w:rPr>
        <w:t>r</w:t>
      </w:r>
      <w:r w:rsidRPr="005F200F">
        <w:rPr>
          <w:lang w:val="en-IE"/>
        </w:rPr>
        <w:lastRenderedPageBreak/>
        <w:t>sals and logical forms (</w:t>
      </w:r>
      <w:r>
        <w:rPr>
          <w:lang w:val="en-IE"/>
        </w:rPr>
        <w:t xml:space="preserve">Russell </w:t>
      </w:r>
      <w:r w:rsidRPr="005F200F">
        <w:rPr>
          <w:lang w:val="en-IE"/>
        </w:rPr>
        <w:t>19</w:t>
      </w:r>
      <w:r>
        <w:rPr>
          <w:lang w:val="en-IE"/>
        </w:rPr>
        <w:t>84</w:t>
      </w:r>
      <w:r w:rsidRPr="005F200F">
        <w:rPr>
          <w:lang w:val="en-IE"/>
        </w:rPr>
        <w:t>, p. 97 ff.). These kinds of acquaintance he respectively terms apprehension, conceptualization, and “logical intuiting.” The latter, in particular, exhi</w:t>
      </w:r>
      <w:r w:rsidRPr="005F200F">
        <w:rPr>
          <w:lang w:val="en-IE"/>
        </w:rPr>
        <w:t>b</w:t>
      </w:r>
      <w:r w:rsidRPr="005F200F">
        <w:rPr>
          <w:lang w:val="en-IE"/>
        </w:rPr>
        <w:t xml:space="preserve">its a marked likeness to Husserl’s concept of </w:t>
      </w:r>
      <w:proofErr w:type="spellStart"/>
      <w:r w:rsidRPr="005F200F">
        <w:rPr>
          <w:i/>
          <w:iCs/>
          <w:lang w:val="en-IE"/>
        </w:rPr>
        <w:t>noesis</w:t>
      </w:r>
      <w:proofErr w:type="spellEnd"/>
      <w:r w:rsidRPr="005F200F">
        <w:rPr>
          <w:lang w:val="en-IE"/>
        </w:rPr>
        <w:t xml:space="preserve"> as “experiencing [</w:t>
      </w:r>
      <w:proofErr w:type="spellStart"/>
      <w:r w:rsidRPr="005F200F">
        <w:rPr>
          <w:i/>
          <w:iCs/>
          <w:lang w:val="en-IE"/>
        </w:rPr>
        <w:t>erleben</w:t>
      </w:r>
      <w:proofErr w:type="spellEnd"/>
      <w:r w:rsidRPr="005F200F">
        <w:rPr>
          <w:lang w:val="en-IE"/>
        </w:rPr>
        <w:t xml:space="preserve">] the truth” of </w:t>
      </w:r>
      <w:proofErr w:type="spellStart"/>
      <w:r w:rsidRPr="00370C9F">
        <w:rPr>
          <w:i/>
          <w:lang w:val="en-IE"/>
        </w:rPr>
        <w:t>noemata</w:t>
      </w:r>
      <w:proofErr w:type="spellEnd"/>
      <w:r w:rsidRPr="005F200F">
        <w:rPr>
          <w:lang w:val="en-IE"/>
        </w:rPr>
        <w:t>.</w:t>
      </w:r>
    </w:p>
    <w:p w:rsidR="00780DF8" w:rsidRDefault="00780DF8" w:rsidP="00370C9F">
      <w:pPr>
        <w:spacing w:line="480" w:lineRule="auto"/>
        <w:rPr>
          <w:lang w:val="en-IE"/>
        </w:rPr>
      </w:pPr>
      <w:r w:rsidRPr="005F200F">
        <w:rPr>
          <w:lang w:val="en-IE"/>
        </w:rPr>
        <w:tab/>
        <w:t xml:space="preserve">Indeed, by introducing the conception of “logical forms” into his philosophy of mind (into his epistemology), Russell came palpably close the Husserl of </w:t>
      </w:r>
      <w:r w:rsidRPr="005F200F">
        <w:rPr>
          <w:i/>
          <w:iCs/>
          <w:lang w:val="en-IE"/>
        </w:rPr>
        <w:t>Ideas I</w:t>
      </w:r>
      <w:r w:rsidRPr="005F200F">
        <w:rPr>
          <w:lang w:val="en-IE"/>
        </w:rPr>
        <w:t>. Both explored the forms/</w:t>
      </w:r>
      <w:proofErr w:type="spellStart"/>
      <w:r w:rsidRPr="005F200F">
        <w:rPr>
          <w:lang w:val="en-IE"/>
        </w:rPr>
        <w:t>eide</w:t>
      </w:r>
      <w:proofErr w:type="spellEnd"/>
      <w:r w:rsidRPr="005F200F">
        <w:rPr>
          <w:lang w:val="en-IE"/>
        </w:rPr>
        <w:t xml:space="preserve"> (the possible cognitive attitudes) of the mental events/phenomena.</w:t>
      </w:r>
    </w:p>
    <w:p w:rsidR="00370C9F" w:rsidRPr="005F200F" w:rsidRDefault="00370C9F" w:rsidP="00370C9F">
      <w:pPr>
        <w:spacing w:line="480" w:lineRule="auto"/>
        <w:rPr>
          <w:lang w:val="en-IE"/>
        </w:rPr>
      </w:pPr>
    </w:p>
    <w:p w:rsidR="00780DF8" w:rsidRPr="005F200F" w:rsidRDefault="00780DF8" w:rsidP="00370C9F">
      <w:pPr>
        <w:spacing w:line="480" w:lineRule="auto"/>
        <w:rPr>
          <w:lang w:val="en-IE"/>
        </w:rPr>
      </w:pPr>
      <w:r w:rsidRPr="005F200F">
        <w:rPr>
          <w:b/>
          <w:bCs/>
          <w:lang w:val="en-IE"/>
        </w:rPr>
        <w:t>3.2 The Structure of Perception:</w:t>
      </w:r>
      <w:r w:rsidRPr="005F200F">
        <w:rPr>
          <w:bCs/>
          <w:lang w:val="en-IE"/>
        </w:rPr>
        <w:t xml:space="preserve"> </w:t>
      </w:r>
      <w:r w:rsidRPr="005F200F">
        <w:rPr>
          <w:lang w:val="en-IE"/>
        </w:rPr>
        <w:t>Even closer than their respective theories of mind and knowledge is the correlation between the theory of perception that Husserl advanced in his middle period and that of Russell at a similar point in his career.</w:t>
      </w:r>
    </w:p>
    <w:p w:rsidR="00780DF8" w:rsidRPr="005F200F" w:rsidRDefault="00780DF8" w:rsidP="00370C9F">
      <w:pPr>
        <w:spacing w:line="480" w:lineRule="auto"/>
        <w:rPr>
          <w:lang w:val="en-IE"/>
        </w:rPr>
      </w:pPr>
      <w:r w:rsidRPr="005F200F">
        <w:rPr>
          <w:lang w:val="en-IE"/>
        </w:rPr>
        <w:tab/>
        <w:t xml:space="preserve">Many general overviews of phenomenology (cf. </w:t>
      </w:r>
      <w:proofErr w:type="spellStart"/>
      <w:r w:rsidRPr="005F200F">
        <w:rPr>
          <w:lang w:val="en-IE"/>
        </w:rPr>
        <w:t>Sokolowski</w:t>
      </w:r>
      <w:proofErr w:type="spellEnd"/>
      <w:r w:rsidRPr="005F200F">
        <w:rPr>
          <w:lang w:val="en-IE"/>
        </w:rPr>
        <w:t xml:space="preserve"> 2000, pp. 17–21) eluc</w:t>
      </w:r>
      <w:r w:rsidRPr="005F200F">
        <w:rPr>
          <w:lang w:val="en-IE"/>
        </w:rPr>
        <w:t>i</w:t>
      </w:r>
      <w:r w:rsidRPr="005F200F">
        <w:rPr>
          <w:lang w:val="en-IE"/>
        </w:rPr>
        <w:t>date Husserl’s signature doctrine of eidetic analysis (or analysis of forms) of the immediate experience which he sought to articulate in 1913 by way of the example of the perception of a cube.</w:t>
      </w:r>
      <w:r w:rsidRPr="005F200F">
        <w:rPr>
          <w:vertAlign w:val="superscript"/>
          <w:lang w:val="en-IE"/>
        </w:rPr>
        <w:footnoteReference w:id="24"/>
      </w:r>
      <w:r w:rsidRPr="005F200F">
        <w:rPr>
          <w:lang w:val="en-IE"/>
        </w:rPr>
        <w:t xml:space="preserve"> When we see a cube, what is given to us is an aspect of the cube in which its presently visible sides are “</w:t>
      </w:r>
      <w:proofErr w:type="spellStart"/>
      <w:r w:rsidRPr="005F200F">
        <w:rPr>
          <w:lang w:val="en-IE"/>
        </w:rPr>
        <w:t>cointended</w:t>
      </w:r>
      <w:proofErr w:type="spellEnd"/>
      <w:r w:rsidRPr="005F200F">
        <w:rPr>
          <w:lang w:val="en-IE"/>
        </w:rPr>
        <w:t>” with a “halo” (</w:t>
      </w:r>
      <w:r w:rsidRPr="005F200F">
        <w:rPr>
          <w:i/>
          <w:iCs/>
          <w:lang w:val="en-IE"/>
        </w:rPr>
        <w:t>Hof</w:t>
      </w:r>
      <w:r w:rsidRPr="005F200F">
        <w:rPr>
          <w:lang w:val="en-IE"/>
        </w:rPr>
        <w:t>) of its potentially visible but actually absent sides: we apprehend the visible sides with the help of deliberative attention. The other sides are also given, but as absent. Perception, therefore, involves layers (</w:t>
      </w:r>
      <w:proofErr w:type="spellStart"/>
      <w:r w:rsidRPr="005F200F">
        <w:rPr>
          <w:i/>
          <w:iCs/>
          <w:lang w:val="en-IE"/>
        </w:rPr>
        <w:t>Schichten</w:t>
      </w:r>
      <w:proofErr w:type="spellEnd"/>
      <w:r w:rsidRPr="005F200F">
        <w:rPr>
          <w:lang w:val="en-IE"/>
        </w:rPr>
        <w:t>) of presentation which can be both actual and potential.</w:t>
      </w:r>
    </w:p>
    <w:p w:rsidR="00780DF8" w:rsidRPr="005F200F" w:rsidRDefault="00780DF8" w:rsidP="00370C9F">
      <w:pPr>
        <w:spacing w:line="480" w:lineRule="auto"/>
        <w:rPr>
          <w:lang w:val="en-IE"/>
        </w:rPr>
      </w:pPr>
      <w:r w:rsidRPr="005F200F">
        <w:rPr>
          <w:lang w:val="en-IE"/>
        </w:rPr>
        <w:tab/>
        <w:t>To sketch this point of Husserl’s phenomenology with schematic explicitness, when we see the cube:</w:t>
      </w:r>
    </w:p>
    <w:p w:rsidR="00780DF8" w:rsidRPr="005F200F" w:rsidRDefault="00780DF8" w:rsidP="00370C9F">
      <w:pPr>
        <w:spacing w:line="480" w:lineRule="auto"/>
        <w:ind w:left="284"/>
        <w:rPr>
          <w:lang w:val="en-IE"/>
        </w:rPr>
      </w:pPr>
      <w:r w:rsidRPr="005F200F">
        <w:rPr>
          <w:lang w:val="en-IE"/>
        </w:rPr>
        <w:t xml:space="preserve">(i) We perceive some of the six </w:t>
      </w:r>
      <w:r w:rsidRPr="005F200F">
        <w:rPr>
          <w:i/>
          <w:iCs/>
          <w:lang w:val="en-IE"/>
        </w:rPr>
        <w:t>sides</w:t>
      </w:r>
      <w:r w:rsidRPr="005F200F">
        <w:rPr>
          <w:lang w:val="en-IE"/>
        </w:rPr>
        <w:t xml:space="preserve"> of the cube.</w:t>
      </w:r>
    </w:p>
    <w:p w:rsidR="00780DF8" w:rsidRPr="005F200F" w:rsidRDefault="00780DF8" w:rsidP="00370C9F">
      <w:pPr>
        <w:spacing w:line="480" w:lineRule="auto"/>
        <w:ind w:left="284"/>
        <w:rPr>
          <w:lang w:val="en-IE"/>
        </w:rPr>
      </w:pPr>
      <w:r w:rsidRPr="005F200F">
        <w:rPr>
          <w:lang w:val="en-IE"/>
        </w:rPr>
        <w:t>(ii) Each of these sides can be given in different ways</w:t>
      </w:r>
      <w:r w:rsidRPr="005F200F">
        <w:rPr>
          <w:lang w:val="en-IE"/>
        </w:rPr>
        <w:sym w:font="Symbol" w:char="F0BE"/>
      </w:r>
      <w:r w:rsidRPr="005F200F">
        <w:rPr>
          <w:lang w:val="en-IE"/>
        </w:rPr>
        <w:t xml:space="preserve">these are the different </w:t>
      </w:r>
      <w:r w:rsidRPr="005F200F">
        <w:rPr>
          <w:i/>
          <w:iCs/>
          <w:lang w:val="en-IE"/>
        </w:rPr>
        <w:t>aspects</w:t>
      </w:r>
      <w:r w:rsidRPr="005F200F">
        <w:rPr>
          <w:lang w:val="en-IE"/>
        </w:rPr>
        <w:t xml:space="preserve"> of the cube. The aspects are objective but I can perceive them only at specific points in time. Most of them are merely potentially perceivable.</w:t>
      </w:r>
    </w:p>
    <w:p w:rsidR="00780DF8" w:rsidRPr="005F200F" w:rsidRDefault="00780DF8" w:rsidP="00370C9F">
      <w:pPr>
        <w:spacing w:line="480" w:lineRule="auto"/>
        <w:ind w:left="284"/>
        <w:rPr>
          <w:lang w:val="en-IE"/>
        </w:rPr>
      </w:pPr>
      <w:r w:rsidRPr="005F200F">
        <w:rPr>
          <w:lang w:val="en-IE"/>
        </w:rPr>
        <w:lastRenderedPageBreak/>
        <w:t xml:space="preserve">(iii) One and the same aspect can be seen in different </w:t>
      </w:r>
      <w:r w:rsidRPr="005F200F">
        <w:rPr>
          <w:i/>
          <w:iCs/>
          <w:lang w:val="en-IE"/>
        </w:rPr>
        <w:t>profiles</w:t>
      </w:r>
      <w:r w:rsidRPr="005F200F">
        <w:rPr>
          <w:lang w:val="en-IE"/>
        </w:rPr>
        <w:t xml:space="preserve"> (</w:t>
      </w:r>
      <w:proofErr w:type="spellStart"/>
      <w:r w:rsidRPr="005F200F">
        <w:rPr>
          <w:i/>
          <w:iCs/>
          <w:lang w:val="en-IE"/>
        </w:rPr>
        <w:t>Abschattungen</w:t>
      </w:r>
      <w:proofErr w:type="spellEnd"/>
      <w:r w:rsidRPr="005F200F">
        <w:rPr>
          <w:lang w:val="en-IE"/>
        </w:rPr>
        <w:t>), or sketches. A profile is temporally individuated</w:t>
      </w:r>
      <w:r w:rsidRPr="005F200F">
        <w:rPr>
          <w:lang w:val="en-IE"/>
        </w:rPr>
        <w:sym w:font="Symbol" w:char="F0BE"/>
      </w:r>
      <w:r w:rsidRPr="005F200F">
        <w:rPr>
          <w:lang w:val="en-IE"/>
        </w:rPr>
        <w:t>a momentary presentation of the object; it is private and subjective.</w:t>
      </w:r>
    </w:p>
    <w:p w:rsidR="00780DF8" w:rsidRPr="005F200F" w:rsidRDefault="00780DF8" w:rsidP="00370C9F">
      <w:pPr>
        <w:spacing w:line="480" w:lineRule="auto"/>
        <w:rPr>
          <w:lang w:val="en-IE"/>
        </w:rPr>
      </w:pPr>
      <w:r w:rsidRPr="005F200F">
        <w:rPr>
          <w:lang w:val="en-IE"/>
        </w:rPr>
        <w:tab/>
        <w:t xml:space="preserve">Russell defended in </w:t>
      </w:r>
      <w:r w:rsidRPr="005F200F">
        <w:rPr>
          <w:i/>
          <w:iCs/>
          <w:lang w:val="en-IE"/>
        </w:rPr>
        <w:t xml:space="preserve">Our Knowledge of the External World </w:t>
      </w:r>
      <w:r w:rsidRPr="005F200F">
        <w:rPr>
          <w:iCs/>
          <w:lang w:val="en-IE"/>
        </w:rPr>
        <w:t>(1914) and</w:t>
      </w:r>
      <w:r w:rsidRPr="005F200F">
        <w:rPr>
          <w:lang w:val="en-IE"/>
        </w:rPr>
        <w:t xml:space="preserve"> in “The Rel</w:t>
      </w:r>
      <w:r w:rsidRPr="005F200F">
        <w:rPr>
          <w:lang w:val="en-IE"/>
        </w:rPr>
        <w:t>a</w:t>
      </w:r>
      <w:r w:rsidRPr="005F200F">
        <w:rPr>
          <w:lang w:val="en-IE"/>
        </w:rPr>
        <w:t>tion of the Sense-data to Physics” (</w:t>
      </w:r>
      <w:r>
        <w:rPr>
          <w:lang w:val="en-IE"/>
        </w:rPr>
        <w:t>1914</w:t>
      </w:r>
      <w:r w:rsidRPr="005F200F">
        <w:rPr>
          <w:lang w:val="en-IE"/>
        </w:rPr>
        <w:t>) a theory of perception that closely resembles Hu</w:t>
      </w:r>
      <w:r w:rsidRPr="005F200F">
        <w:rPr>
          <w:lang w:val="en-IE"/>
        </w:rPr>
        <w:t>s</w:t>
      </w:r>
      <w:r w:rsidRPr="005F200F">
        <w:rPr>
          <w:lang w:val="en-IE"/>
        </w:rPr>
        <w:t xml:space="preserve">serl’s in </w:t>
      </w:r>
      <w:r w:rsidRPr="005F200F">
        <w:rPr>
          <w:i/>
          <w:iCs/>
          <w:lang w:val="en-IE"/>
        </w:rPr>
        <w:t>Ideas I</w:t>
      </w:r>
      <w:r w:rsidRPr="005F200F">
        <w:rPr>
          <w:lang w:val="en-IE"/>
        </w:rPr>
        <w:t>.</w:t>
      </w:r>
      <w:r w:rsidRPr="005F200F">
        <w:rPr>
          <w:vertAlign w:val="superscript"/>
          <w:lang w:val="en-IE"/>
        </w:rPr>
        <w:footnoteReference w:id="25"/>
      </w:r>
      <w:r w:rsidRPr="005F200F">
        <w:rPr>
          <w:lang w:val="en-IE"/>
        </w:rPr>
        <w:t xml:space="preserve"> Instead of speaking about a die, however, Russell’s example is our perce</w:t>
      </w:r>
      <w:r w:rsidRPr="005F200F">
        <w:rPr>
          <w:lang w:val="en-IE"/>
        </w:rPr>
        <w:t>p</w:t>
      </w:r>
      <w:r w:rsidRPr="005F200F">
        <w:rPr>
          <w:lang w:val="en-IE"/>
        </w:rPr>
        <w:t>tion of a penny. According to Russell:</w:t>
      </w:r>
    </w:p>
    <w:p w:rsidR="00780DF8" w:rsidRPr="005F200F" w:rsidRDefault="00780DF8" w:rsidP="00370C9F">
      <w:pPr>
        <w:spacing w:line="480" w:lineRule="auto"/>
        <w:ind w:left="284"/>
        <w:rPr>
          <w:lang w:val="en-IE"/>
        </w:rPr>
      </w:pPr>
      <w:r w:rsidRPr="005F200F">
        <w:rPr>
          <w:lang w:val="en-IE"/>
        </w:rPr>
        <w:t xml:space="preserve">(i) The world features infinitely many perspectives, or </w:t>
      </w:r>
      <w:r w:rsidRPr="005F200F">
        <w:rPr>
          <w:i/>
          <w:iCs/>
          <w:lang w:val="en-IE"/>
        </w:rPr>
        <w:t>aspects</w:t>
      </w:r>
      <w:r w:rsidRPr="005F200F">
        <w:rPr>
          <w:iCs/>
          <w:lang w:val="en-IE"/>
        </w:rPr>
        <w:t>,</w:t>
      </w:r>
      <w:r w:rsidRPr="005F200F">
        <w:rPr>
          <w:lang w:val="en-IE"/>
        </w:rPr>
        <w:t xml:space="preserve"> of the penny. A common-sense object, such as a penny, is at any given moment a system (a series) of such objective aspects. Perspectives are objective and are mutually related (ordered). We may perceive them, or they may remain unperceived. (In Husserl’s terms, the latter are merely potentia</w:t>
      </w:r>
      <w:r w:rsidRPr="005F200F">
        <w:rPr>
          <w:lang w:val="en-IE"/>
        </w:rPr>
        <w:t>l</w:t>
      </w:r>
      <w:r w:rsidRPr="005F200F">
        <w:rPr>
          <w:lang w:val="en-IE"/>
        </w:rPr>
        <w:t xml:space="preserve">ly perceivable.) </w:t>
      </w:r>
    </w:p>
    <w:p w:rsidR="00780DF8" w:rsidRPr="005F200F" w:rsidRDefault="00780DF8" w:rsidP="00370C9F">
      <w:pPr>
        <w:spacing w:line="480" w:lineRule="auto"/>
        <w:ind w:left="284"/>
        <w:rPr>
          <w:lang w:val="en-IE"/>
        </w:rPr>
      </w:pPr>
      <w:r w:rsidRPr="005F200F">
        <w:rPr>
          <w:lang w:val="en-IE"/>
        </w:rPr>
        <w:t xml:space="preserve">(ii) The actually perceived perspectives are </w:t>
      </w:r>
      <w:r w:rsidRPr="005F200F">
        <w:rPr>
          <w:i/>
          <w:iCs/>
          <w:lang w:val="en-IE"/>
        </w:rPr>
        <w:t>private</w:t>
      </w:r>
      <w:r w:rsidRPr="005F200F">
        <w:rPr>
          <w:lang w:val="en-IE"/>
        </w:rPr>
        <w:t xml:space="preserve"> (Russell 1914, p. 94 ff.).</w:t>
      </w:r>
    </w:p>
    <w:p w:rsidR="00370C9F" w:rsidRDefault="00780DF8" w:rsidP="00370C9F">
      <w:pPr>
        <w:spacing w:line="480" w:lineRule="auto"/>
        <w:ind w:left="284"/>
        <w:rPr>
          <w:lang w:val="en-IE"/>
        </w:rPr>
      </w:pPr>
      <w:r w:rsidRPr="005F200F">
        <w:rPr>
          <w:lang w:val="en-IE"/>
        </w:rPr>
        <w:t xml:space="preserve">(iii) The thing itself can be viewed as a </w:t>
      </w:r>
      <w:r w:rsidRPr="005F200F">
        <w:rPr>
          <w:i/>
          <w:iCs/>
          <w:lang w:val="en-IE"/>
        </w:rPr>
        <w:t>logical construction</w:t>
      </w:r>
      <w:r w:rsidRPr="005F200F">
        <w:rPr>
          <w:iCs/>
          <w:vertAlign w:val="superscript"/>
          <w:lang w:val="en-IE"/>
        </w:rPr>
        <w:footnoteReference w:id="26"/>
      </w:r>
      <w:r w:rsidRPr="005F200F">
        <w:rPr>
          <w:lang w:val="en-IE"/>
        </w:rPr>
        <w:t xml:space="preserve"> composed of such aspects.</w:t>
      </w:r>
    </w:p>
    <w:p w:rsidR="00780DF8" w:rsidRPr="005F200F" w:rsidRDefault="00780DF8" w:rsidP="00370C9F">
      <w:pPr>
        <w:spacing w:line="480" w:lineRule="auto"/>
        <w:rPr>
          <w:lang w:val="en-IE"/>
        </w:rPr>
      </w:pPr>
      <w:r w:rsidRPr="005F200F">
        <w:rPr>
          <w:lang w:val="en-IE"/>
        </w:rPr>
        <w:t xml:space="preserve">The three kinds of perception determine three kinds of space. </w:t>
      </w:r>
    </w:p>
    <w:p w:rsidR="00780DF8" w:rsidRPr="005F200F" w:rsidRDefault="00780DF8" w:rsidP="00370C9F">
      <w:pPr>
        <w:spacing w:line="480" w:lineRule="auto"/>
        <w:rPr>
          <w:lang w:val="en-IE"/>
        </w:rPr>
      </w:pPr>
      <w:r w:rsidRPr="005F200F">
        <w:rPr>
          <w:lang w:val="en-IE"/>
        </w:rPr>
        <w:tab/>
        <w:t>Another, related factor evidencing the close correlation obtaining between Husserl’s and Russell’s theories of perception is the prominent role that “attention” played in them. As just noted, Husserl held that we perceive objects as situated in a “halo” of potentially pe</w:t>
      </w:r>
      <w:r w:rsidRPr="005F200F">
        <w:rPr>
          <w:lang w:val="en-IE"/>
        </w:rPr>
        <w:t>r</w:t>
      </w:r>
      <w:r w:rsidRPr="005F200F">
        <w:rPr>
          <w:lang w:val="en-IE"/>
        </w:rPr>
        <w:t>ceived objects. The latter are perceived too, but not clearly. Our attention entertains only one of them, at any particular point in time—but it changes focus continually. In fact, consciou</w:t>
      </w:r>
      <w:r w:rsidRPr="005F200F">
        <w:rPr>
          <w:lang w:val="en-IE"/>
        </w:rPr>
        <w:t>s</w:t>
      </w:r>
      <w:r w:rsidRPr="005F200F">
        <w:rPr>
          <w:lang w:val="en-IE"/>
        </w:rPr>
        <w:t>ness is marked by incessant changes in the focus of attention.</w:t>
      </w:r>
    </w:p>
    <w:p w:rsidR="00780DF8" w:rsidRPr="005F200F" w:rsidRDefault="00780DF8" w:rsidP="00370C9F">
      <w:pPr>
        <w:spacing w:line="480" w:lineRule="auto"/>
        <w:rPr>
          <w:lang w:val="en-IE"/>
        </w:rPr>
      </w:pPr>
      <w:r w:rsidRPr="005F200F">
        <w:rPr>
          <w:lang w:val="en-IE"/>
        </w:rPr>
        <w:tab/>
        <w:t>Russell, on his side, maintained that we perceive complex objects, such as “</w:t>
      </w:r>
      <w:r w:rsidRPr="005F200F">
        <w:rPr>
          <w:i/>
          <w:iCs/>
          <w:lang w:val="en-IE"/>
        </w:rPr>
        <w:t>a</w:t>
      </w:r>
      <w:r w:rsidRPr="005F200F">
        <w:rPr>
          <w:lang w:val="en-IE"/>
        </w:rPr>
        <w:t>-in-the-relation-</w:t>
      </w:r>
      <w:r w:rsidRPr="005F200F">
        <w:rPr>
          <w:i/>
          <w:iCs/>
          <w:lang w:val="en-IE"/>
        </w:rPr>
        <w:t>R</w:t>
      </w:r>
      <w:r w:rsidRPr="005F200F">
        <w:rPr>
          <w:lang w:val="en-IE"/>
        </w:rPr>
        <w:t>-to-</w:t>
      </w:r>
      <w:r w:rsidRPr="005F200F">
        <w:rPr>
          <w:i/>
          <w:iCs/>
          <w:lang w:val="en-IE"/>
        </w:rPr>
        <w:t>b</w:t>
      </w:r>
      <w:r w:rsidRPr="005F200F">
        <w:rPr>
          <w:lang w:val="en-IE"/>
        </w:rPr>
        <w:t xml:space="preserve">,” as singularities, even as attention may reveal them to be complex. We then judge—in the example—that </w:t>
      </w:r>
      <w:proofErr w:type="gramStart"/>
      <w:r w:rsidRPr="005F200F">
        <w:rPr>
          <w:i/>
          <w:iCs/>
          <w:lang w:val="en-IE"/>
        </w:rPr>
        <w:t>a</w:t>
      </w:r>
      <w:r w:rsidRPr="005F200F">
        <w:rPr>
          <w:lang w:val="en-IE"/>
        </w:rPr>
        <w:t xml:space="preserve"> and</w:t>
      </w:r>
      <w:proofErr w:type="gramEnd"/>
      <w:r w:rsidRPr="005F200F">
        <w:rPr>
          <w:lang w:val="en-IE"/>
        </w:rPr>
        <w:t xml:space="preserve"> </w:t>
      </w:r>
      <w:r w:rsidRPr="005F200F">
        <w:rPr>
          <w:i/>
          <w:iCs/>
          <w:lang w:val="en-IE"/>
        </w:rPr>
        <w:t>b</w:t>
      </w:r>
      <w:r w:rsidRPr="005F200F">
        <w:rPr>
          <w:lang w:val="en-IE"/>
        </w:rPr>
        <w:t xml:space="preserve"> stand in a relation </w:t>
      </w:r>
      <w:r w:rsidRPr="005F200F">
        <w:rPr>
          <w:i/>
          <w:iCs/>
          <w:lang w:val="en-IE"/>
        </w:rPr>
        <w:t>R</w:t>
      </w:r>
      <w:r w:rsidRPr="005F200F">
        <w:rPr>
          <w:lang w:val="en-IE"/>
        </w:rPr>
        <w:t xml:space="preserve"> (Russell</w:t>
      </w:r>
      <w:r>
        <w:rPr>
          <w:lang w:val="en-IE"/>
        </w:rPr>
        <w:t xml:space="preserve"> and Whitehead</w:t>
      </w:r>
      <w:r w:rsidRPr="005F200F">
        <w:rPr>
          <w:lang w:val="en-IE"/>
        </w:rPr>
        <w:t xml:space="preserve"> 1910, p. </w:t>
      </w:r>
      <w:r w:rsidRPr="005F200F">
        <w:rPr>
          <w:lang w:val="en-IE"/>
        </w:rPr>
        <w:lastRenderedPageBreak/>
        <w:t xml:space="preserve">43). In </w:t>
      </w:r>
      <w:r w:rsidRPr="005F200F">
        <w:rPr>
          <w:i/>
          <w:iCs/>
          <w:lang w:val="en-IE"/>
        </w:rPr>
        <w:t>Theory of Knowledge</w:t>
      </w:r>
      <w:r w:rsidRPr="005F200F">
        <w:rPr>
          <w:lang w:val="en-IE"/>
        </w:rPr>
        <w:t xml:space="preserve"> Russell held that “attention is a selection among objects that are ‘before the mind,’ and therefore presupposes a larger field, constituted in some less exclusive manner, out of which attention chooses what it wants” (Russell </w:t>
      </w:r>
      <w:r>
        <w:rPr>
          <w:lang w:val="en-IE"/>
        </w:rPr>
        <w:t>1984</w:t>
      </w:r>
      <w:r w:rsidRPr="005F200F">
        <w:rPr>
          <w:lang w:val="en-IE"/>
        </w:rPr>
        <w:t xml:space="preserve">, p. 9). </w:t>
      </w:r>
    </w:p>
    <w:p w:rsidR="00780DF8" w:rsidRDefault="00780DF8" w:rsidP="00370C9F">
      <w:pPr>
        <w:spacing w:line="480" w:lineRule="auto"/>
        <w:rPr>
          <w:lang w:val="en-IE"/>
        </w:rPr>
      </w:pPr>
      <w:r w:rsidRPr="005F200F">
        <w:rPr>
          <w:lang w:val="en-IE"/>
        </w:rPr>
        <w:tab/>
        <w:t>At a deeper level, the shared features that one discerns in these two thinkers’ accounts of perception reflect the formative influence that Leibniz</w:t>
      </w:r>
      <w:r w:rsidRPr="005F200F">
        <w:rPr>
          <w:i/>
          <w:iCs/>
          <w:lang w:val="en-IE"/>
        </w:rPr>
        <w:t xml:space="preserve"> </w:t>
      </w:r>
      <w:r w:rsidRPr="005F200F">
        <w:rPr>
          <w:lang w:val="en-IE"/>
        </w:rPr>
        <w:t>exerted on their views in this co</w:t>
      </w:r>
      <w:r w:rsidRPr="005F200F">
        <w:rPr>
          <w:lang w:val="en-IE"/>
        </w:rPr>
        <w:t>n</w:t>
      </w:r>
      <w:r w:rsidRPr="005F200F">
        <w:rPr>
          <w:lang w:val="en-IE"/>
        </w:rPr>
        <w:t xml:space="preserve">nection. However, whereas Russell explicitly constructed his new epistemology/philosophy of mind on the model of the </w:t>
      </w:r>
      <w:proofErr w:type="spellStart"/>
      <w:r w:rsidRPr="005F200F">
        <w:rPr>
          <w:i/>
          <w:iCs/>
          <w:lang w:val="en-IE"/>
        </w:rPr>
        <w:t>Monadology</w:t>
      </w:r>
      <w:proofErr w:type="spellEnd"/>
      <w:r w:rsidRPr="005F200F">
        <w:rPr>
          <w:lang w:val="en-IE"/>
        </w:rPr>
        <w:t xml:space="preserve"> (Russell 1914, p. 94), Husserl merely alludes to the importance of Leibniz’s as an influence on his thought, and this only in passing (cf. Husserl 1923/4, p. 199).</w:t>
      </w:r>
    </w:p>
    <w:p w:rsidR="00370C9F" w:rsidRPr="005F200F" w:rsidRDefault="00370C9F" w:rsidP="00370C9F">
      <w:pPr>
        <w:spacing w:line="480" w:lineRule="auto"/>
        <w:rPr>
          <w:lang w:val="en-IE"/>
        </w:rPr>
      </w:pPr>
    </w:p>
    <w:p w:rsidR="00780DF8" w:rsidRPr="005F200F" w:rsidRDefault="00780DF8" w:rsidP="00370C9F">
      <w:pPr>
        <w:spacing w:line="480" w:lineRule="auto"/>
        <w:rPr>
          <w:lang w:val="en-IE"/>
        </w:rPr>
      </w:pPr>
      <w:r w:rsidRPr="005F200F">
        <w:rPr>
          <w:lang w:val="en-IE"/>
        </w:rPr>
        <w:t xml:space="preserve"> </w:t>
      </w:r>
      <w:r w:rsidRPr="005F200F">
        <w:rPr>
          <w:b/>
          <w:bCs/>
          <w:lang w:val="en-IE"/>
        </w:rPr>
        <w:t>3.3 Constructivism:</w:t>
      </w:r>
      <w:r w:rsidRPr="005F200F">
        <w:rPr>
          <w:bCs/>
          <w:lang w:val="en-IE"/>
        </w:rPr>
        <w:t xml:space="preserve"> </w:t>
      </w:r>
      <w:r w:rsidRPr="005F200F">
        <w:rPr>
          <w:lang w:val="en-IE"/>
        </w:rPr>
        <w:t>Russell and Husserl were both philosophical constructivists.</w:t>
      </w:r>
      <w:r w:rsidRPr="005F200F">
        <w:rPr>
          <w:b/>
          <w:bCs/>
          <w:lang w:val="en-IE"/>
        </w:rPr>
        <w:t xml:space="preserve"> </w:t>
      </w:r>
      <w:r w:rsidRPr="005F200F">
        <w:rPr>
          <w:bCs/>
          <w:lang w:val="en-IE"/>
        </w:rPr>
        <w:t>Epistem</w:t>
      </w:r>
      <w:r w:rsidRPr="005F200F">
        <w:rPr>
          <w:bCs/>
          <w:lang w:val="en-IE"/>
        </w:rPr>
        <w:t>o</w:t>
      </w:r>
      <w:r w:rsidRPr="005F200F">
        <w:rPr>
          <w:bCs/>
          <w:lang w:val="en-IE"/>
        </w:rPr>
        <w:t>logically,</w:t>
      </w:r>
      <w:r w:rsidRPr="005F200F">
        <w:rPr>
          <w:b/>
          <w:bCs/>
          <w:lang w:val="en-IE"/>
        </w:rPr>
        <w:t xml:space="preserve"> </w:t>
      </w:r>
      <w:r w:rsidRPr="005F200F">
        <w:rPr>
          <w:bCs/>
          <w:lang w:val="en-IE"/>
        </w:rPr>
        <w:t>the middle</w:t>
      </w:r>
      <w:r w:rsidRPr="005F200F">
        <w:rPr>
          <w:b/>
          <w:bCs/>
          <w:lang w:val="en-IE"/>
        </w:rPr>
        <w:t xml:space="preserve"> </w:t>
      </w:r>
      <w:r w:rsidRPr="005F200F">
        <w:rPr>
          <w:lang w:val="en-IE"/>
        </w:rPr>
        <w:t>Russell regarded material objects as entities constructed of sense-data. He conceived logical constructions to be classes of particulars logically collected together “on account of some property” (1915, p. 97).</w:t>
      </w:r>
    </w:p>
    <w:p w:rsidR="00780DF8" w:rsidRPr="005F200F" w:rsidRDefault="00780DF8" w:rsidP="00370C9F">
      <w:pPr>
        <w:spacing w:line="480" w:lineRule="auto"/>
        <w:rPr>
          <w:lang w:val="en-IE"/>
        </w:rPr>
      </w:pPr>
      <w:r w:rsidRPr="005F200F">
        <w:rPr>
          <w:lang w:val="en-IE"/>
        </w:rPr>
        <w:tab/>
        <w:t>Husserl’s middle-period constructivism was even more radical. Following Kant, he maintained that the Ego actively constructs (constitutes, makes) the phenomena and hence the world, including the world’s principal categories—space and time, numbers, tones, colours, and so on. The genetic phenomenology Husserl would champion in his later period went a step further, exploring the construction (the passive synthesis) of the Ego itself: its personal history as embedded in its environment.</w:t>
      </w:r>
    </w:p>
    <w:p w:rsidR="00780DF8" w:rsidRDefault="00780DF8" w:rsidP="00370C9F">
      <w:pPr>
        <w:spacing w:line="480" w:lineRule="auto"/>
        <w:rPr>
          <w:lang w:val="en-IE"/>
        </w:rPr>
      </w:pPr>
      <w:r w:rsidRPr="005F200F">
        <w:rPr>
          <w:lang w:val="en-IE"/>
        </w:rPr>
        <w:tab/>
        <w:t xml:space="preserve">Some commentators have tracked the complementarities in Russell’s and Husserl’s constructivism indirectly, and apparently </w:t>
      </w:r>
      <w:proofErr w:type="spellStart"/>
      <w:r w:rsidRPr="005F200F">
        <w:rPr>
          <w:lang w:val="en-IE"/>
        </w:rPr>
        <w:t>unintendedly</w:t>
      </w:r>
      <w:proofErr w:type="spellEnd"/>
      <w:r w:rsidRPr="005F200F">
        <w:rPr>
          <w:lang w:val="en-IE"/>
        </w:rPr>
        <w:t>, from the angle of Husserl’s supposed influence on the work of other, younger thinkers—among the most notable being Rudolf Ca</w:t>
      </w:r>
      <w:r w:rsidRPr="005F200F">
        <w:rPr>
          <w:lang w:val="en-IE"/>
        </w:rPr>
        <w:t>r</w:t>
      </w:r>
      <w:r w:rsidRPr="005F200F">
        <w:rPr>
          <w:lang w:val="en-IE"/>
        </w:rPr>
        <w:t xml:space="preserve">nap in his constructivist </w:t>
      </w:r>
      <w:r w:rsidRPr="005F200F">
        <w:rPr>
          <w:i/>
          <w:iCs/>
          <w:lang w:val="en-IE"/>
        </w:rPr>
        <w:t xml:space="preserve">Aufbau </w:t>
      </w:r>
      <w:r w:rsidRPr="005F200F">
        <w:rPr>
          <w:iCs/>
          <w:lang w:val="en-IE"/>
        </w:rPr>
        <w:t xml:space="preserve">(Carnap 1928; </w:t>
      </w:r>
      <w:r w:rsidRPr="005F200F">
        <w:rPr>
          <w:lang w:val="en-IE"/>
        </w:rPr>
        <w:t xml:space="preserve">cf. Roy 2004, </w:t>
      </w:r>
      <w:proofErr w:type="spellStart"/>
      <w:r w:rsidRPr="005F200F">
        <w:rPr>
          <w:lang w:val="en-IE"/>
        </w:rPr>
        <w:t>Ryckman</w:t>
      </w:r>
      <w:proofErr w:type="spellEnd"/>
      <w:r w:rsidRPr="005F200F">
        <w:rPr>
          <w:lang w:val="en-IE"/>
        </w:rPr>
        <w:t xml:space="preserve"> 2008, and Rosado Haddock 2008). Mayer (1991), for example, has argued that Carnap, who attended Husserl’s lectures in Freiburg in 1922, was directly influenced by him. In fact, however, all these a</w:t>
      </w:r>
      <w:r w:rsidRPr="005F200F">
        <w:rPr>
          <w:lang w:val="en-IE"/>
        </w:rPr>
        <w:t>u</w:t>
      </w:r>
      <w:r w:rsidRPr="005F200F">
        <w:rPr>
          <w:lang w:val="en-IE"/>
        </w:rPr>
        <w:lastRenderedPageBreak/>
        <w:t>thors could track down similarities between Husserl and Carnap not because Carnap was su</w:t>
      </w:r>
      <w:r w:rsidRPr="005F200F">
        <w:rPr>
          <w:lang w:val="en-IE"/>
        </w:rPr>
        <w:t>b</w:t>
      </w:r>
      <w:r w:rsidRPr="005F200F">
        <w:rPr>
          <w:lang w:val="en-IE"/>
        </w:rPr>
        <w:t>stantially influenced with Husserl but, above all, because he closely followed the constructi</w:t>
      </w:r>
      <w:r w:rsidRPr="005F200F">
        <w:rPr>
          <w:lang w:val="en-IE"/>
        </w:rPr>
        <w:t>v</w:t>
      </w:r>
      <w:r w:rsidRPr="005F200F">
        <w:rPr>
          <w:lang w:val="en-IE"/>
        </w:rPr>
        <w:t xml:space="preserve">ism of Russell’s </w:t>
      </w:r>
      <w:r w:rsidRPr="005F200F">
        <w:rPr>
          <w:i/>
          <w:lang w:val="en-IE"/>
        </w:rPr>
        <w:t>Our Knowledge of the External World</w:t>
      </w:r>
      <w:r w:rsidRPr="005F200F">
        <w:rPr>
          <w:lang w:val="en-IE"/>
        </w:rPr>
        <w:t>. To be more explicit, Carnap’s work can be easily interpreted as influenced by Husserl simply because of the clear relatedness b</w:t>
      </w:r>
      <w:r w:rsidRPr="005F200F">
        <w:rPr>
          <w:lang w:val="en-IE"/>
        </w:rPr>
        <w:t>e</w:t>
      </w:r>
      <w:r w:rsidRPr="005F200F">
        <w:rPr>
          <w:lang w:val="en-IE"/>
        </w:rPr>
        <w:t>tween the middle Husserl and the middle Russell, in particular, between the forms of co</w:t>
      </w:r>
      <w:r w:rsidRPr="005F200F">
        <w:rPr>
          <w:lang w:val="en-IE"/>
        </w:rPr>
        <w:t>n</w:t>
      </w:r>
      <w:r w:rsidRPr="005F200F">
        <w:rPr>
          <w:lang w:val="en-IE"/>
        </w:rPr>
        <w:t xml:space="preserve">structivism they followed. </w:t>
      </w:r>
    </w:p>
    <w:p w:rsidR="00370C9F" w:rsidRPr="005F200F" w:rsidRDefault="00370C9F" w:rsidP="00370C9F">
      <w:pPr>
        <w:spacing w:line="480" w:lineRule="auto"/>
        <w:rPr>
          <w:lang w:val="en-IE"/>
        </w:rPr>
      </w:pPr>
    </w:p>
    <w:p w:rsidR="00780DF8" w:rsidRPr="005F200F" w:rsidRDefault="00780DF8" w:rsidP="00370C9F">
      <w:pPr>
        <w:pStyle w:val="Listenabsatz"/>
        <w:numPr>
          <w:ilvl w:val="0"/>
          <w:numId w:val="1"/>
        </w:numPr>
        <w:spacing w:line="480" w:lineRule="auto"/>
        <w:rPr>
          <w:b/>
          <w:bCs/>
          <w:lang w:val="en-IE"/>
        </w:rPr>
      </w:pPr>
      <w:r w:rsidRPr="005F200F">
        <w:rPr>
          <w:b/>
          <w:bCs/>
          <w:lang w:val="en-IE"/>
        </w:rPr>
        <w:t>A QUESTION IN PLACE OF AN EPILOGUE</w:t>
      </w:r>
    </w:p>
    <w:p w:rsidR="00780DF8" w:rsidRPr="005F200F" w:rsidRDefault="00780DF8" w:rsidP="00370C9F">
      <w:pPr>
        <w:spacing w:line="480" w:lineRule="auto"/>
        <w:rPr>
          <w:lang w:val="en-IE"/>
        </w:rPr>
      </w:pPr>
      <w:r w:rsidRPr="005F200F">
        <w:rPr>
          <w:lang w:val="en-IE"/>
        </w:rPr>
        <w:tab/>
        <w:t xml:space="preserve">According to the received view, the most fundamental, </w:t>
      </w:r>
      <w:proofErr w:type="spellStart"/>
      <w:r w:rsidRPr="005F200F">
        <w:rPr>
          <w:lang w:val="en-IE"/>
        </w:rPr>
        <w:t>orientational</w:t>
      </w:r>
      <w:proofErr w:type="spellEnd"/>
      <w:r w:rsidRPr="005F200F">
        <w:rPr>
          <w:lang w:val="en-IE"/>
        </w:rPr>
        <w:t xml:space="preserve"> disparity between the views of Husserl and Russell is that while the middle Husserl was an idealist philosopher, Russell was a philosophical realist. Russell was convinced that his “analytic philosophy” could help disclose, among other things, the logical forms of space and time that obtain in the external world. Of course, some elements of Russell’s ontology, such as universals, are </w:t>
      </w:r>
      <w:r w:rsidRPr="005F200F">
        <w:rPr>
          <w:iCs/>
          <w:lang w:val="en-IE"/>
        </w:rPr>
        <w:t>ideal</w:t>
      </w:r>
      <w:r w:rsidRPr="005F200F">
        <w:rPr>
          <w:lang w:val="en-IE"/>
        </w:rPr>
        <w:t xml:space="preserve">. However, he understood them as </w:t>
      </w:r>
      <w:r w:rsidRPr="005F200F">
        <w:rPr>
          <w:iCs/>
          <w:lang w:val="en-IE"/>
        </w:rPr>
        <w:t xml:space="preserve">given parts of the real world </w:t>
      </w:r>
      <w:r w:rsidRPr="005F200F">
        <w:rPr>
          <w:lang w:val="en-IE"/>
        </w:rPr>
        <w:t>(as data), and not simply as constructed.</w:t>
      </w:r>
    </w:p>
    <w:p w:rsidR="00780DF8" w:rsidRPr="005F200F" w:rsidRDefault="00780DF8" w:rsidP="00370C9F">
      <w:pPr>
        <w:spacing w:line="480" w:lineRule="auto"/>
        <w:rPr>
          <w:lang w:val="en-IE"/>
        </w:rPr>
      </w:pPr>
      <w:r w:rsidRPr="005F200F">
        <w:rPr>
          <w:lang w:val="en-IE"/>
        </w:rPr>
        <w:tab/>
        <w:t xml:space="preserve">In the foregoing sections we considered several defining commonalities in the thinking of the middle-period Husserl and the middle Russell. At the same time, however, we took note of some manifest differences between their positions. We end this essay raising the </w:t>
      </w:r>
      <w:proofErr w:type="gramStart"/>
      <w:r w:rsidRPr="005F200F">
        <w:rPr>
          <w:lang w:val="en-IE"/>
        </w:rPr>
        <w:t>que</w:t>
      </w:r>
      <w:r w:rsidRPr="005F200F">
        <w:rPr>
          <w:lang w:val="en-IE"/>
        </w:rPr>
        <w:t>s</w:t>
      </w:r>
      <w:r w:rsidRPr="005F200F">
        <w:rPr>
          <w:lang w:val="en-IE"/>
        </w:rPr>
        <w:t>tion,</w:t>
      </w:r>
      <w:proofErr w:type="gramEnd"/>
      <w:r w:rsidRPr="005F200F">
        <w:rPr>
          <w:lang w:val="en-IE"/>
        </w:rPr>
        <w:t xml:space="preserve"> d</w:t>
      </w:r>
      <w:r w:rsidRPr="005F200F">
        <w:rPr>
          <w:bCs/>
          <w:lang w:val="en-IE"/>
        </w:rPr>
        <w:t>o the differences between Husserl and Russell overshadow the common ground b</w:t>
      </w:r>
      <w:r w:rsidRPr="005F200F">
        <w:rPr>
          <w:bCs/>
          <w:lang w:val="en-IE"/>
        </w:rPr>
        <w:t>e</w:t>
      </w:r>
      <w:r w:rsidRPr="005F200F">
        <w:rPr>
          <w:bCs/>
          <w:lang w:val="en-IE"/>
        </w:rPr>
        <w:t>tween them? Our answer will provide be a kind of summary of our investigation.</w:t>
      </w:r>
    </w:p>
    <w:p w:rsidR="00780DF8" w:rsidRPr="005F200F" w:rsidRDefault="00780DF8" w:rsidP="00370C9F">
      <w:pPr>
        <w:spacing w:line="480" w:lineRule="auto"/>
        <w:rPr>
          <w:lang w:val="en-IE"/>
        </w:rPr>
      </w:pPr>
      <w:r w:rsidRPr="005F200F">
        <w:rPr>
          <w:lang w:val="en-IE"/>
        </w:rPr>
        <w:tab/>
        <w:t xml:space="preserve">According to the received view, the most fundamental, </w:t>
      </w:r>
      <w:proofErr w:type="spellStart"/>
      <w:r w:rsidRPr="005F200F">
        <w:rPr>
          <w:lang w:val="en-IE"/>
        </w:rPr>
        <w:t>orientational</w:t>
      </w:r>
      <w:proofErr w:type="spellEnd"/>
      <w:r w:rsidRPr="005F200F">
        <w:rPr>
          <w:lang w:val="en-IE"/>
        </w:rPr>
        <w:t xml:space="preserve"> disparity in their views is that while the middle Husserl was an idealist philosopher, Russell was a philosoph</w:t>
      </w:r>
      <w:r w:rsidRPr="005F200F">
        <w:rPr>
          <w:lang w:val="en-IE"/>
        </w:rPr>
        <w:t>i</w:t>
      </w:r>
      <w:r w:rsidRPr="005F200F">
        <w:rPr>
          <w:lang w:val="en-IE"/>
        </w:rPr>
        <w:t xml:space="preserve">cal realist. Russell was convinced that his “analytic philosophy” could help disclose, among other things, the logical forms of space and time that obtain in the external world. Of course, some elements of Russell’s ontology, such as universals, are </w:t>
      </w:r>
      <w:r w:rsidRPr="005F200F">
        <w:rPr>
          <w:iCs/>
          <w:lang w:val="en-IE"/>
        </w:rPr>
        <w:t>ideal</w:t>
      </w:r>
      <w:r w:rsidRPr="005F200F">
        <w:rPr>
          <w:lang w:val="en-IE"/>
        </w:rPr>
        <w:t xml:space="preserve">. However, he understood them as </w:t>
      </w:r>
      <w:r w:rsidRPr="005F200F">
        <w:rPr>
          <w:iCs/>
          <w:lang w:val="en-IE"/>
        </w:rPr>
        <w:t xml:space="preserve">given parts of the real world </w:t>
      </w:r>
      <w:r w:rsidRPr="005F200F">
        <w:rPr>
          <w:lang w:val="en-IE"/>
        </w:rPr>
        <w:t>(as data), and not simply as constructed.</w:t>
      </w:r>
    </w:p>
    <w:p w:rsidR="00780DF8" w:rsidRPr="005F200F" w:rsidRDefault="00780DF8" w:rsidP="00370C9F">
      <w:pPr>
        <w:spacing w:line="480" w:lineRule="auto"/>
        <w:rPr>
          <w:lang w:val="en-IE"/>
        </w:rPr>
      </w:pPr>
      <w:r w:rsidRPr="005F200F">
        <w:rPr>
          <w:lang w:val="en-IE"/>
        </w:rPr>
        <w:lastRenderedPageBreak/>
        <w:tab/>
        <w:t>Husserl’s idealism of the period, on this account, was just as unequivocal and explicit. His objective was to discover the logical forms of pure consciousness: the ways of its direc</w:t>
      </w:r>
      <w:r w:rsidRPr="005F200F">
        <w:rPr>
          <w:lang w:val="en-IE"/>
        </w:rPr>
        <w:t>t</w:t>
      </w:r>
      <w:r w:rsidRPr="005F200F">
        <w:rPr>
          <w:lang w:val="en-IE"/>
        </w:rPr>
        <w:t xml:space="preserve">edness to what he has called </w:t>
      </w:r>
      <w:proofErr w:type="spellStart"/>
      <w:r w:rsidRPr="005F200F">
        <w:rPr>
          <w:lang w:val="en-IE"/>
        </w:rPr>
        <w:t>noemata</w:t>
      </w:r>
      <w:proofErr w:type="spellEnd"/>
      <w:r w:rsidRPr="005F200F">
        <w:rPr>
          <w:lang w:val="en-IE"/>
        </w:rPr>
        <w:t>. Intentionality was consequently not, in Husserl’s view, a relation between subject and a natural object. Rather, he took it as a consciousness-about the ideal correlate of the intentional act.</w:t>
      </w:r>
    </w:p>
    <w:p w:rsidR="00780DF8" w:rsidRPr="005F200F" w:rsidRDefault="00780DF8" w:rsidP="00370C9F">
      <w:pPr>
        <w:spacing w:line="480" w:lineRule="auto"/>
        <w:rPr>
          <w:lang w:val="en-IE"/>
        </w:rPr>
      </w:pPr>
      <w:r w:rsidRPr="005F200F">
        <w:rPr>
          <w:lang w:val="en-IE"/>
        </w:rPr>
        <w:tab/>
        <w:t>But this received view simply does not hold up in light of the evidence adduced in the two preceding sections of the essay, which make it plain that there is another side to the story. For Husserl insisted that the phenomena are directed, with necessity, to objects (</w:t>
      </w:r>
      <w:proofErr w:type="spellStart"/>
      <w:r w:rsidRPr="00370C9F">
        <w:rPr>
          <w:i/>
          <w:lang w:val="en-IE"/>
        </w:rPr>
        <w:t>noema</w:t>
      </w:r>
      <w:proofErr w:type="spellEnd"/>
      <w:r w:rsidRPr="005F200F">
        <w:rPr>
          <w:lang w:val="en-IE"/>
        </w:rPr>
        <w:t>)</w:t>
      </w:r>
      <w:r w:rsidRPr="005F200F">
        <w:rPr>
          <w:i/>
          <w:lang w:val="en-IE"/>
        </w:rPr>
        <w:t>—</w:t>
      </w:r>
      <w:r w:rsidRPr="005F200F">
        <w:rPr>
          <w:lang w:val="en-IE"/>
        </w:rPr>
        <w:t xml:space="preserve">despite the fact that they are not </w:t>
      </w:r>
      <w:r w:rsidRPr="005F200F">
        <w:rPr>
          <w:i/>
          <w:lang w:val="en-IE"/>
        </w:rPr>
        <w:t>real</w:t>
      </w:r>
      <w:r w:rsidRPr="005F200F">
        <w:rPr>
          <w:lang w:val="en-IE"/>
        </w:rPr>
        <w:t xml:space="preserve"> objects. At the same time, at least in some of his writings (</w:t>
      </w:r>
      <w:proofErr w:type="spellStart"/>
      <w:r w:rsidRPr="005F200F">
        <w:rPr>
          <w:lang w:val="en-IE"/>
        </w:rPr>
        <w:t>e.g</w:t>
      </w:r>
      <w:proofErr w:type="spellEnd"/>
      <w:r w:rsidRPr="005F200F">
        <w:rPr>
          <w:lang w:val="en-IE"/>
        </w:rPr>
        <w:t>, Husserl 1913, p. 45), Russell maintained that it is the cognitive (mental) relation to o</w:t>
      </w:r>
      <w:r w:rsidRPr="005F200F">
        <w:rPr>
          <w:lang w:val="en-IE"/>
        </w:rPr>
        <w:t>b</w:t>
      </w:r>
      <w:r w:rsidRPr="005F200F">
        <w:rPr>
          <w:lang w:val="en-IE"/>
        </w:rPr>
        <w:t>jects, not the objects alone, that determine the kind of knowledge (cognition) that we achieve.</w:t>
      </w:r>
    </w:p>
    <w:p w:rsidR="00780DF8" w:rsidRDefault="00780DF8" w:rsidP="00370C9F">
      <w:pPr>
        <w:spacing w:line="480" w:lineRule="auto"/>
        <w:rPr>
          <w:lang w:val="en-IE"/>
        </w:rPr>
      </w:pPr>
      <w:r w:rsidRPr="005F200F">
        <w:rPr>
          <w:lang w:val="en-IE"/>
        </w:rPr>
        <w:tab/>
        <w:t>If anything is certain, it is that the difference between the middle Husserl and the mi</w:t>
      </w:r>
      <w:r w:rsidRPr="005F200F">
        <w:rPr>
          <w:lang w:val="en-IE"/>
        </w:rPr>
        <w:t>d</w:t>
      </w:r>
      <w:r w:rsidRPr="005F200F">
        <w:rPr>
          <w:lang w:val="en-IE"/>
        </w:rPr>
        <w:t>dle Russell on this head is far from what the “official story” has led most readers of these ph</w:t>
      </w:r>
      <w:r w:rsidRPr="005F200F">
        <w:rPr>
          <w:lang w:val="en-IE"/>
        </w:rPr>
        <w:t>i</w:t>
      </w:r>
      <w:r w:rsidRPr="005F200F">
        <w:rPr>
          <w:lang w:val="en-IE"/>
        </w:rPr>
        <w:t xml:space="preserve">losophers to assume. And the same is even </w:t>
      </w:r>
      <w:proofErr w:type="gramStart"/>
      <w:r w:rsidRPr="005F200F">
        <w:rPr>
          <w:lang w:val="en-IE"/>
        </w:rPr>
        <w:t>more true</w:t>
      </w:r>
      <w:proofErr w:type="gramEnd"/>
      <w:r w:rsidRPr="005F200F">
        <w:rPr>
          <w:lang w:val="en-IE"/>
        </w:rPr>
        <w:t xml:space="preserve"> about other forms of relatedness b</w:t>
      </w:r>
      <w:r w:rsidRPr="005F200F">
        <w:rPr>
          <w:lang w:val="en-IE"/>
        </w:rPr>
        <w:t>e</w:t>
      </w:r>
      <w:r w:rsidRPr="005F200F">
        <w:rPr>
          <w:lang w:val="en-IE"/>
        </w:rPr>
        <w:t>tween them. The evidence we’ve sifted in this brief review of their thinking from 1905 and 1918 can leave little doubt but that for a well over a decade Husserl and Russell devoted themselves to closely related theoretical programs.</w:t>
      </w:r>
    </w:p>
    <w:p w:rsidR="00370C9F" w:rsidRPr="005F200F" w:rsidRDefault="00370C9F" w:rsidP="00370C9F">
      <w:pPr>
        <w:spacing w:line="480" w:lineRule="auto"/>
        <w:rPr>
          <w:lang w:val="en-IE"/>
        </w:rPr>
      </w:pPr>
    </w:p>
    <w:p w:rsidR="00780DF8" w:rsidRPr="005F200F" w:rsidRDefault="00780DF8" w:rsidP="00370C9F">
      <w:pPr>
        <w:rPr>
          <w:b/>
          <w:bCs/>
          <w:lang w:val="en-IE"/>
        </w:rPr>
      </w:pPr>
      <w:r w:rsidRPr="005F200F">
        <w:rPr>
          <w:b/>
          <w:bCs/>
          <w:lang w:val="en-IE"/>
        </w:rPr>
        <w:t>Bibliography</w:t>
      </w:r>
    </w:p>
    <w:p w:rsidR="00780DF8" w:rsidRPr="005F200F" w:rsidRDefault="00780DF8" w:rsidP="00370C9F">
      <w:pPr>
        <w:rPr>
          <w:lang w:val="en-IE"/>
        </w:rPr>
      </w:pPr>
    </w:p>
    <w:p w:rsidR="00780DF8" w:rsidRPr="005F200F" w:rsidRDefault="00780DF8" w:rsidP="00370C9F">
      <w:pPr>
        <w:rPr>
          <w:lang w:val="en-IE"/>
        </w:rPr>
      </w:pPr>
    </w:p>
    <w:p w:rsidR="00780DF8" w:rsidRPr="005F200F" w:rsidRDefault="00780DF8" w:rsidP="00370C9F">
      <w:pPr>
        <w:rPr>
          <w:lang w:val="en-IE"/>
        </w:rPr>
      </w:pPr>
      <w:proofErr w:type="spellStart"/>
      <w:r w:rsidRPr="005F200F">
        <w:rPr>
          <w:lang w:val="en-IE"/>
        </w:rPr>
        <w:t>Beaney</w:t>
      </w:r>
      <w:proofErr w:type="spellEnd"/>
      <w:r w:rsidRPr="005F200F">
        <w:rPr>
          <w:lang w:val="en-IE"/>
        </w:rPr>
        <w:t>, Michael. 2008a. “Conceptions of Analysis in the Early Analytic and Phenomenolog</w:t>
      </w:r>
      <w:r w:rsidRPr="005F200F">
        <w:rPr>
          <w:lang w:val="en-IE"/>
        </w:rPr>
        <w:t>i</w:t>
      </w:r>
      <w:r w:rsidRPr="005F200F">
        <w:rPr>
          <w:lang w:val="en-IE"/>
        </w:rPr>
        <w:t xml:space="preserve">cal Traditions: Some Comparisons and Relationships.” </w:t>
      </w:r>
      <w:proofErr w:type="gramStart"/>
      <w:r w:rsidRPr="005F200F">
        <w:rPr>
          <w:lang w:val="en-IE"/>
        </w:rPr>
        <w:t xml:space="preserve">In </w:t>
      </w:r>
      <w:proofErr w:type="spellStart"/>
      <w:r w:rsidRPr="005F200F">
        <w:rPr>
          <w:lang w:val="en-IE"/>
        </w:rPr>
        <w:t>Beaney</w:t>
      </w:r>
      <w:proofErr w:type="spellEnd"/>
      <w:r w:rsidRPr="005F200F">
        <w:rPr>
          <w:lang w:val="en-IE"/>
        </w:rPr>
        <w:t>, ed. (2008), pp. 196–216.</w:t>
      </w:r>
      <w:proofErr w:type="gramEnd"/>
    </w:p>
    <w:p w:rsidR="00780DF8" w:rsidRPr="005F200F" w:rsidRDefault="00780DF8" w:rsidP="00370C9F">
      <w:pPr>
        <w:rPr>
          <w:lang w:val="en-IE"/>
        </w:rPr>
      </w:pPr>
    </w:p>
    <w:p w:rsidR="00780DF8" w:rsidRPr="005F200F" w:rsidRDefault="00780DF8" w:rsidP="00370C9F">
      <w:pPr>
        <w:rPr>
          <w:lang w:val="en-IE"/>
        </w:rPr>
      </w:pPr>
      <w:proofErr w:type="spellStart"/>
      <w:r w:rsidRPr="005F200F">
        <w:rPr>
          <w:lang w:val="en-IE"/>
        </w:rPr>
        <w:t>Beaney</w:t>
      </w:r>
      <w:proofErr w:type="spellEnd"/>
      <w:r w:rsidRPr="005F200F">
        <w:rPr>
          <w:lang w:val="en-IE"/>
        </w:rPr>
        <w:t>, Michael,</w:t>
      </w:r>
      <w:r w:rsidRPr="005F200F">
        <w:rPr>
          <w:b/>
          <w:bCs/>
          <w:lang w:val="en-IE"/>
        </w:rPr>
        <w:t xml:space="preserve"> </w:t>
      </w:r>
      <w:r w:rsidRPr="005F200F">
        <w:rPr>
          <w:lang w:val="en-IE"/>
        </w:rPr>
        <w:t>ed.</w:t>
      </w:r>
      <w:r w:rsidRPr="005F200F">
        <w:rPr>
          <w:b/>
          <w:bCs/>
          <w:lang w:val="en-IE"/>
        </w:rPr>
        <w:t xml:space="preserve"> </w:t>
      </w:r>
      <w:r w:rsidRPr="005F200F">
        <w:rPr>
          <w:lang w:val="en-IE"/>
        </w:rPr>
        <w:t>2008.</w:t>
      </w:r>
      <w:r w:rsidRPr="005F200F">
        <w:rPr>
          <w:b/>
          <w:bCs/>
          <w:lang w:val="en-IE"/>
        </w:rPr>
        <w:t xml:space="preserve"> </w:t>
      </w:r>
      <w:r w:rsidRPr="005F200F">
        <w:rPr>
          <w:i/>
          <w:iCs/>
          <w:lang w:val="en-IE"/>
        </w:rPr>
        <w:t>The Analytic Turn: Analysis in Early Analytic Philosophy and Phenomenology</w:t>
      </w:r>
      <w:r w:rsidRPr="005F200F">
        <w:rPr>
          <w:lang w:val="en-IE"/>
        </w:rPr>
        <w:t>. London: Routledge.</w:t>
      </w:r>
    </w:p>
    <w:p w:rsidR="00780DF8" w:rsidRPr="005F200F" w:rsidRDefault="00780DF8" w:rsidP="00370C9F">
      <w:pPr>
        <w:rPr>
          <w:lang w:val="en-IE"/>
        </w:rPr>
      </w:pPr>
    </w:p>
    <w:p w:rsidR="00780DF8" w:rsidRPr="00370C9F" w:rsidRDefault="00780DF8" w:rsidP="00370C9F">
      <w:pPr>
        <w:rPr>
          <w:lang w:val="de-DE"/>
        </w:rPr>
      </w:pPr>
      <w:r w:rsidRPr="005F200F">
        <w:rPr>
          <w:lang w:val="en-IE"/>
        </w:rPr>
        <w:t xml:space="preserve">Bell, David. 1999. “The Revolution of Moore and Russell: A Very British Coup?” </w:t>
      </w:r>
      <w:proofErr w:type="gramStart"/>
      <w:r w:rsidRPr="005F200F">
        <w:rPr>
          <w:lang w:val="en-IE"/>
        </w:rPr>
        <w:t xml:space="preserve">In </w:t>
      </w:r>
      <w:r w:rsidRPr="005F200F">
        <w:rPr>
          <w:i/>
          <w:lang w:val="en-IE"/>
        </w:rPr>
        <w:t>German Philosophy since Kant</w:t>
      </w:r>
      <w:r w:rsidRPr="005F200F">
        <w:rPr>
          <w:lang w:val="en-IE"/>
        </w:rPr>
        <w:t xml:space="preserve">, ed. </w:t>
      </w:r>
      <w:r w:rsidRPr="00370C9F">
        <w:rPr>
          <w:lang w:val="de-DE"/>
        </w:rPr>
        <w:t xml:space="preserve">Anthony </w:t>
      </w:r>
      <w:proofErr w:type="spellStart"/>
      <w:r w:rsidRPr="00370C9F">
        <w:rPr>
          <w:lang w:val="de-DE"/>
        </w:rPr>
        <w:t>O’Hear</w:t>
      </w:r>
      <w:proofErr w:type="spellEnd"/>
      <w:r w:rsidRPr="00370C9F">
        <w:rPr>
          <w:lang w:val="de-DE"/>
        </w:rPr>
        <w:t>.</w:t>
      </w:r>
      <w:proofErr w:type="gramEnd"/>
      <w:r w:rsidRPr="00370C9F">
        <w:rPr>
          <w:lang w:val="de-DE"/>
        </w:rPr>
        <w:t xml:space="preserve"> Cambridge: Cambridge University Press, 193–208.</w:t>
      </w:r>
    </w:p>
    <w:p w:rsidR="00780DF8" w:rsidRPr="00370C9F" w:rsidRDefault="00780DF8" w:rsidP="00370C9F">
      <w:pPr>
        <w:rPr>
          <w:lang w:val="de-DE"/>
        </w:rPr>
      </w:pPr>
    </w:p>
    <w:p w:rsidR="00780DF8" w:rsidRPr="00780DF8" w:rsidRDefault="00780DF8" w:rsidP="00370C9F">
      <w:pPr>
        <w:rPr>
          <w:lang w:val="de-DE"/>
        </w:rPr>
      </w:pPr>
      <w:r w:rsidRPr="00780DF8">
        <w:rPr>
          <w:lang w:val="de-DE"/>
        </w:rPr>
        <w:t xml:space="preserve">Carnap, Rudolf. 1928. </w:t>
      </w:r>
      <w:r w:rsidRPr="00780DF8">
        <w:rPr>
          <w:i/>
          <w:iCs/>
          <w:lang w:val="de-DE"/>
        </w:rPr>
        <w:t>Der logische Aufbau der Welt</w:t>
      </w:r>
      <w:r w:rsidRPr="00780DF8">
        <w:rPr>
          <w:lang w:val="de-DE"/>
        </w:rPr>
        <w:t>. Berlin: Weltkreis Verlag.</w:t>
      </w:r>
    </w:p>
    <w:p w:rsidR="00780DF8" w:rsidRPr="00780DF8" w:rsidRDefault="00780DF8" w:rsidP="00370C9F">
      <w:pPr>
        <w:rPr>
          <w:lang w:val="de-DE"/>
        </w:rPr>
      </w:pPr>
    </w:p>
    <w:p w:rsidR="00780DF8" w:rsidRPr="00780DF8" w:rsidRDefault="00780DF8" w:rsidP="00370C9F">
      <w:pPr>
        <w:rPr>
          <w:lang w:val="de-DE"/>
        </w:rPr>
      </w:pPr>
      <w:r w:rsidRPr="00780DF8">
        <w:rPr>
          <w:lang w:val="de-DE"/>
        </w:rPr>
        <w:lastRenderedPageBreak/>
        <w:t xml:space="preserve">Dubislav, Walter. 1933. </w:t>
      </w:r>
      <w:r w:rsidRPr="00780DF8">
        <w:rPr>
          <w:i/>
          <w:iCs/>
          <w:lang w:val="de-DE"/>
        </w:rPr>
        <w:t>Naturphilosophie</w:t>
      </w:r>
      <w:r w:rsidRPr="00780DF8">
        <w:rPr>
          <w:lang w:val="de-DE"/>
        </w:rPr>
        <w:t>. Berlin: Juncker und Dünnhaupt.</w:t>
      </w:r>
    </w:p>
    <w:p w:rsidR="00780DF8" w:rsidRPr="00780DF8" w:rsidRDefault="00780DF8" w:rsidP="00370C9F">
      <w:pPr>
        <w:rPr>
          <w:lang w:val="de-DE"/>
        </w:rPr>
      </w:pPr>
    </w:p>
    <w:p w:rsidR="00780DF8" w:rsidRPr="005F200F" w:rsidRDefault="00780DF8" w:rsidP="00370C9F">
      <w:pPr>
        <w:rPr>
          <w:lang w:val="en-IE"/>
        </w:rPr>
      </w:pPr>
      <w:r w:rsidRPr="005F200F">
        <w:rPr>
          <w:lang w:val="en-IE"/>
        </w:rPr>
        <w:t xml:space="preserve">Gödel, Kurt. 1944. “Russell’s Mathematical Logic.” </w:t>
      </w:r>
      <w:proofErr w:type="gramStart"/>
      <w:r w:rsidRPr="005F200F">
        <w:rPr>
          <w:i/>
          <w:iCs/>
          <w:lang w:val="en-IE"/>
        </w:rPr>
        <w:t>The Philosophy of Bertrand Russell</w:t>
      </w:r>
      <w:r w:rsidRPr="005F200F">
        <w:rPr>
          <w:iCs/>
          <w:lang w:val="en-IE"/>
        </w:rPr>
        <w:t xml:space="preserve">, ed. Paul Arthur </w:t>
      </w:r>
      <w:proofErr w:type="spellStart"/>
      <w:r w:rsidRPr="005F200F">
        <w:rPr>
          <w:iCs/>
          <w:lang w:val="en-IE"/>
        </w:rPr>
        <w:t>Schilpp</w:t>
      </w:r>
      <w:proofErr w:type="spellEnd"/>
      <w:r w:rsidRPr="005F200F">
        <w:rPr>
          <w:lang w:val="en-IE"/>
        </w:rPr>
        <w:t>.</w:t>
      </w:r>
      <w:proofErr w:type="gramEnd"/>
      <w:r w:rsidRPr="005F200F">
        <w:rPr>
          <w:lang w:val="en-IE"/>
        </w:rPr>
        <w:t xml:space="preserve"> Evanston, IL: </w:t>
      </w:r>
      <w:proofErr w:type="spellStart"/>
      <w:r w:rsidRPr="005F200F">
        <w:rPr>
          <w:lang w:val="en-IE"/>
        </w:rPr>
        <w:t>Northwestern</w:t>
      </w:r>
      <w:proofErr w:type="spellEnd"/>
      <w:r w:rsidRPr="005F200F">
        <w:rPr>
          <w:lang w:val="en-IE"/>
        </w:rPr>
        <w:t xml:space="preserve"> University Press, 123–53.</w:t>
      </w:r>
    </w:p>
    <w:p w:rsidR="00780DF8" w:rsidRPr="005F200F" w:rsidRDefault="00780DF8" w:rsidP="00370C9F">
      <w:pPr>
        <w:rPr>
          <w:lang w:val="en-IE"/>
        </w:rPr>
      </w:pPr>
    </w:p>
    <w:p w:rsidR="00780DF8" w:rsidRPr="00780DF8" w:rsidRDefault="00780DF8" w:rsidP="00370C9F">
      <w:pPr>
        <w:rPr>
          <w:lang w:val="de-DE"/>
        </w:rPr>
      </w:pPr>
      <w:r w:rsidRPr="005F200F">
        <w:rPr>
          <w:lang w:val="en-IE"/>
        </w:rPr>
        <w:t xml:space="preserve">Griffin, Nicholas. 2008. “Some Remarks on Russell’s Early </w:t>
      </w:r>
      <w:proofErr w:type="spellStart"/>
      <w:r w:rsidRPr="005F200F">
        <w:rPr>
          <w:lang w:val="en-IE"/>
        </w:rPr>
        <w:t>Decompositional</w:t>
      </w:r>
      <w:proofErr w:type="spellEnd"/>
      <w:r w:rsidRPr="005F200F">
        <w:rPr>
          <w:lang w:val="en-IE"/>
        </w:rPr>
        <w:t xml:space="preserve"> Style of Anal</w:t>
      </w:r>
      <w:r w:rsidRPr="005F200F">
        <w:rPr>
          <w:lang w:val="en-IE"/>
        </w:rPr>
        <w:t>y</w:t>
      </w:r>
      <w:r w:rsidRPr="005F200F">
        <w:rPr>
          <w:lang w:val="en-IE"/>
        </w:rPr>
        <w:t xml:space="preserve">sis.” </w:t>
      </w:r>
      <w:proofErr w:type="gramStart"/>
      <w:r w:rsidRPr="005F200F">
        <w:rPr>
          <w:lang w:val="en-IE"/>
        </w:rPr>
        <w:t xml:space="preserve">In </w:t>
      </w:r>
      <w:proofErr w:type="spellStart"/>
      <w:r w:rsidRPr="005F200F">
        <w:rPr>
          <w:lang w:val="en-IE"/>
        </w:rPr>
        <w:t>Beaney</w:t>
      </w:r>
      <w:proofErr w:type="spellEnd"/>
      <w:r w:rsidRPr="005F200F">
        <w:rPr>
          <w:lang w:val="en-IE"/>
        </w:rPr>
        <w:t xml:space="preserve">, ed. </w:t>
      </w:r>
      <w:r w:rsidRPr="00780DF8">
        <w:rPr>
          <w:lang w:val="de-DE"/>
        </w:rPr>
        <w:t>(2008), pp. 75–90.</w:t>
      </w:r>
      <w:proofErr w:type="gramEnd"/>
    </w:p>
    <w:p w:rsidR="00780DF8" w:rsidRPr="00780DF8" w:rsidRDefault="00780DF8" w:rsidP="00370C9F">
      <w:pPr>
        <w:rPr>
          <w:lang w:val="de-DE"/>
        </w:rPr>
      </w:pPr>
    </w:p>
    <w:p w:rsidR="00780DF8" w:rsidRPr="005F200F" w:rsidRDefault="00780DF8" w:rsidP="00370C9F">
      <w:pPr>
        <w:rPr>
          <w:lang w:val="en-IE"/>
        </w:rPr>
      </w:pPr>
      <w:r w:rsidRPr="00780DF8">
        <w:rPr>
          <w:lang w:val="de-DE"/>
        </w:rPr>
        <w:t>Hamacher-Hermes, Adelheid. 1994.</w:t>
      </w:r>
      <w:r w:rsidRPr="00780DF8">
        <w:rPr>
          <w:i/>
          <w:iCs/>
          <w:lang w:val="de-DE"/>
        </w:rPr>
        <w:t xml:space="preserve"> Inhalts- oder Umfangslogik? Die Kontroverse zwischen E. Husserl und A. H. Voigt</w:t>
      </w:r>
      <w:r w:rsidRPr="00780DF8">
        <w:rPr>
          <w:lang w:val="de-DE"/>
        </w:rPr>
        <w:t xml:space="preserve">. </w:t>
      </w:r>
      <w:r w:rsidRPr="005F200F">
        <w:rPr>
          <w:lang w:val="en-IE"/>
        </w:rPr>
        <w:t xml:space="preserve">Freiburg: </w:t>
      </w:r>
      <w:proofErr w:type="spellStart"/>
      <w:r w:rsidRPr="005F200F">
        <w:rPr>
          <w:lang w:val="en-IE"/>
        </w:rPr>
        <w:t>Alber</w:t>
      </w:r>
      <w:proofErr w:type="spellEnd"/>
      <w:r w:rsidRPr="005F200F">
        <w:rPr>
          <w:lang w:val="en-IE"/>
        </w:rPr>
        <w:t>.</w:t>
      </w:r>
    </w:p>
    <w:p w:rsidR="00780DF8" w:rsidRPr="005F200F" w:rsidRDefault="00780DF8" w:rsidP="00370C9F">
      <w:pPr>
        <w:rPr>
          <w:lang w:val="en-IE"/>
        </w:rPr>
      </w:pPr>
    </w:p>
    <w:p w:rsidR="00780DF8" w:rsidRPr="005F200F" w:rsidRDefault="00780DF8" w:rsidP="00370C9F">
      <w:pPr>
        <w:rPr>
          <w:lang w:val="en-IE"/>
        </w:rPr>
      </w:pPr>
      <w:r w:rsidRPr="005F200F">
        <w:rPr>
          <w:lang w:val="en-IE"/>
        </w:rPr>
        <w:t xml:space="preserve">Hill, Clair Ortiz. 1991. </w:t>
      </w:r>
      <w:r w:rsidRPr="005F200F">
        <w:rPr>
          <w:i/>
          <w:iCs/>
          <w:lang w:val="en-IE"/>
        </w:rPr>
        <w:t>Word and Object in Husserl, Frege, and Russell</w:t>
      </w:r>
      <w:r w:rsidRPr="005F200F">
        <w:rPr>
          <w:lang w:val="en-IE"/>
        </w:rPr>
        <w:t>. Athens: Ohio Un</w:t>
      </w:r>
      <w:r w:rsidRPr="005F200F">
        <w:rPr>
          <w:lang w:val="en-IE"/>
        </w:rPr>
        <w:t>i</w:t>
      </w:r>
      <w:r w:rsidRPr="005F200F">
        <w:rPr>
          <w:lang w:val="en-IE"/>
        </w:rPr>
        <w:t>versity Press.</w:t>
      </w:r>
    </w:p>
    <w:p w:rsidR="00780DF8" w:rsidRPr="005F200F" w:rsidRDefault="00780DF8" w:rsidP="00370C9F">
      <w:pPr>
        <w:rPr>
          <w:lang w:val="en-IE"/>
        </w:rPr>
      </w:pPr>
    </w:p>
    <w:p w:rsidR="00780DF8" w:rsidRPr="005F200F" w:rsidRDefault="00780DF8" w:rsidP="00370C9F">
      <w:pPr>
        <w:rPr>
          <w:lang w:val="en-IE"/>
        </w:rPr>
      </w:pPr>
      <w:proofErr w:type="spellStart"/>
      <w:r w:rsidRPr="005F200F">
        <w:rPr>
          <w:lang w:val="en-IE"/>
        </w:rPr>
        <w:t>Hintikka</w:t>
      </w:r>
      <w:proofErr w:type="spellEnd"/>
      <w:r w:rsidRPr="005F200F">
        <w:rPr>
          <w:lang w:val="en-IE"/>
        </w:rPr>
        <w:t xml:space="preserve">, </w:t>
      </w:r>
      <w:proofErr w:type="spellStart"/>
      <w:r w:rsidRPr="005F200F">
        <w:rPr>
          <w:lang w:val="en-IE"/>
        </w:rPr>
        <w:t>Jaakko</w:t>
      </w:r>
      <w:proofErr w:type="spellEnd"/>
      <w:r w:rsidRPr="005F200F">
        <w:rPr>
          <w:lang w:val="en-IE"/>
        </w:rPr>
        <w:t xml:space="preserve">. 1995. “The Phenomenological Dimension.” </w:t>
      </w:r>
      <w:proofErr w:type="gramStart"/>
      <w:r w:rsidRPr="005F200F">
        <w:rPr>
          <w:lang w:val="en-IE"/>
        </w:rPr>
        <w:t xml:space="preserve">In </w:t>
      </w:r>
      <w:r w:rsidRPr="005F200F">
        <w:rPr>
          <w:i/>
          <w:iCs/>
          <w:lang w:val="en-IE"/>
        </w:rPr>
        <w:t>The Cambridge Companion to Husserl</w:t>
      </w:r>
      <w:r w:rsidRPr="005F200F">
        <w:rPr>
          <w:lang w:val="en-IE"/>
        </w:rPr>
        <w:t xml:space="preserve">, eds. Barry Smith and David </w:t>
      </w:r>
      <w:r>
        <w:rPr>
          <w:lang w:val="en-IE"/>
        </w:rPr>
        <w:t xml:space="preserve">Woodruff </w:t>
      </w:r>
      <w:r w:rsidRPr="005F200F">
        <w:rPr>
          <w:lang w:val="en-IE"/>
        </w:rPr>
        <w:t>Smith.</w:t>
      </w:r>
      <w:proofErr w:type="gramEnd"/>
      <w:r w:rsidRPr="005F200F">
        <w:rPr>
          <w:lang w:val="en-IE"/>
        </w:rPr>
        <w:t xml:space="preserve"> Cambridge: Cambridge University Press, 78–105.</w:t>
      </w:r>
    </w:p>
    <w:p w:rsidR="00780DF8" w:rsidRPr="005F200F" w:rsidRDefault="00780DF8" w:rsidP="00370C9F">
      <w:pPr>
        <w:rPr>
          <w:lang w:val="en-IE"/>
        </w:rPr>
      </w:pPr>
    </w:p>
    <w:p w:rsidR="00780DF8" w:rsidRPr="00780DF8" w:rsidRDefault="00780DF8" w:rsidP="00370C9F">
      <w:pPr>
        <w:rPr>
          <w:lang w:val="de-DE"/>
        </w:rPr>
      </w:pPr>
      <w:r w:rsidRPr="00780DF8">
        <w:rPr>
          <w:lang w:val="de-DE"/>
        </w:rPr>
        <w:t xml:space="preserve">Husserl, Edmund. 1900/1. </w:t>
      </w:r>
      <w:r w:rsidRPr="00780DF8">
        <w:rPr>
          <w:i/>
          <w:iCs/>
          <w:lang w:val="de-DE"/>
        </w:rPr>
        <w:t>Logische Untersuchungen</w:t>
      </w:r>
      <w:r w:rsidRPr="00780DF8">
        <w:rPr>
          <w:lang w:val="de-DE"/>
        </w:rPr>
        <w:t>, 2 vols. Halle: Niemeyer.</w:t>
      </w:r>
    </w:p>
    <w:p w:rsidR="00780DF8" w:rsidRPr="00780DF8" w:rsidRDefault="00780DF8" w:rsidP="00370C9F">
      <w:pPr>
        <w:rPr>
          <w:lang w:val="de-DE"/>
        </w:rPr>
      </w:pPr>
    </w:p>
    <w:p w:rsidR="00780DF8" w:rsidRPr="00780DF8" w:rsidRDefault="00780DF8" w:rsidP="00370C9F">
      <w:pPr>
        <w:rPr>
          <w:lang w:val="de-DE"/>
        </w:rPr>
      </w:pPr>
      <w:r w:rsidRPr="00780DF8">
        <w:rPr>
          <w:lang w:val="de-DE"/>
        </w:rPr>
        <w:t xml:space="preserve">Husserl, Edmund. 1905. “Seefelder Manuskripte über Individuation.” </w:t>
      </w:r>
      <w:r w:rsidRPr="00780DF8">
        <w:rPr>
          <w:i/>
          <w:iCs/>
          <w:lang w:val="de-DE"/>
        </w:rPr>
        <w:t>Husserliana</w:t>
      </w:r>
      <w:r w:rsidRPr="00780DF8">
        <w:rPr>
          <w:lang w:val="de-DE"/>
        </w:rPr>
        <w:t>. Vol. 10. Ed. by Rudolf Boehm. Den Haag: Nijhoff, 1966: 237–68.</w:t>
      </w:r>
    </w:p>
    <w:p w:rsidR="00780DF8" w:rsidRPr="00780DF8" w:rsidRDefault="00780DF8" w:rsidP="00370C9F">
      <w:pPr>
        <w:rPr>
          <w:lang w:val="de-DE"/>
        </w:rPr>
      </w:pPr>
    </w:p>
    <w:p w:rsidR="00780DF8" w:rsidRPr="00780DF8" w:rsidRDefault="00780DF8" w:rsidP="00370C9F">
      <w:pPr>
        <w:rPr>
          <w:lang w:val="de-DE"/>
        </w:rPr>
      </w:pPr>
      <w:r w:rsidRPr="00780DF8">
        <w:rPr>
          <w:lang w:val="de-DE"/>
        </w:rPr>
        <w:t>Husserl, Edmund. 1907.</w:t>
      </w:r>
      <w:r w:rsidRPr="00780DF8">
        <w:rPr>
          <w:i/>
          <w:iCs/>
          <w:lang w:val="de-DE"/>
        </w:rPr>
        <w:t xml:space="preserve"> Die Idee der Phänomenologie. </w:t>
      </w:r>
      <w:r w:rsidRPr="00BE6AC0">
        <w:rPr>
          <w:i/>
          <w:iCs/>
          <w:lang w:val="de-DE"/>
        </w:rPr>
        <w:t>Fünf Vorlesungen</w:t>
      </w:r>
      <w:r w:rsidRPr="00BE6AC0">
        <w:rPr>
          <w:lang w:val="de-DE"/>
        </w:rPr>
        <w:t xml:space="preserve">. In </w:t>
      </w:r>
      <w:proofErr w:type="spellStart"/>
      <w:r w:rsidRPr="00BE6AC0">
        <w:rPr>
          <w:i/>
          <w:iCs/>
          <w:lang w:val="de-DE"/>
        </w:rPr>
        <w:t>Husserliana</w:t>
      </w:r>
      <w:proofErr w:type="spellEnd"/>
      <w:r w:rsidRPr="00BE6AC0">
        <w:rPr>
          <w:lang w:val="de-DE"/>
        </w:rPr>
        <w:t xml:space="preserve">. Vol. 2. </w:t>
      </w:r>
      <w:r w:rsidRPr="00780DF8">
        <w:rPr>
          <w:lang w:val="de-DE"/>
        </w:rPr>
        <w:t>Ed. by Walter Biemel. Den Haag: Nijhoff, 1958.</w:t>
      </w:r>
    </w:p>
    <w:p w:rsidR="00780DF8" w:rsidRPr="00780DF8" w:rsidRDefault="00780DF8" w:rsidP="00370C9F">
      <w:pPr>
        <w:rPr>
          <w:lang w:val="de-DE"/>
        </w:rPr>
      </w:pPr>
    </w:p>
    <w:p w:rsidR="00780DF8" w:rsidRPr="00780DF8" w:rsidRDefault="00780DF8" w:rsidP="00370C9F">
      <w:pPr>
        <w:rPr>
          <w:lang w:val="de-DE"/>
        </w:rPr>
      </w:pPr>
      <w:r w:rsidRPr="00780DF8">
        <w:rPr>
          <w:lang w:val="de-DE"/>
        </w:rPr>
        <w:t xml:space="preserve">Husserl, Edmund. 1911. </w:t>
      </w:r>
      <w:r w:rsidRPr="00780DF8">
        <w:rPr>
          <w:i/>
          <w:iCs/>
          <w:lang w:val="de-DE"/>
        </w:rPr>
        <w:t>Philosophie als strenge Wissenschaft</w:t>
      </w:r>
      <w:r w:rsidRPr="00780DF8">
        <w:rPr>
          <w:lang w:val="de-DE"/>
        </w:rPr>
        <w:t>. Frankfurt: Klostermann, 1965.</w:t>
      </w:r>
    </w:p>
    <w:p w:rsidR="00780DF8" w:rsidRPr="00780DF8" w:rsidRDefault="00780DF8" w:rsidP="00370C9F">
      <w:pPr>
        <w:rPr>
          <w:lang w:val="de-DE"/>
        </w:rPr>
      </w:pPr>
    </w:p>
    <w:p w:rsidR="00780DF8" w:rsidRPr="00780DF8" w:rsidRDefault="00780DF8" w:rsidP="00370C9F">
      <w:pPr>
        <w:rPr>
          <w:lang w:val="de-DE"/>
        </w:rPr>
      </w:pPr>
      <w:r w:rsidRPr="00780DF8">
        <w:rPr>
          <w:lang w:val="de-DE"/>
        </w:rPr>
        <w:t>Husserl, Edmund. 1913. “</w:t>
      </w:r>
      <w:r w:rsidRPr="00780DF8">
        <w:rPr>
          <w:iCs/>
          <w:lang w:val="de-DE"/>
        </w:rPr>
        <w:t>Ideen zu einer reinen Phänomenologie</w:t>
      </w:r>
      <w:r w:rsidRPr="00780DF8">
        <w:rPr>
          <w:lang w:val="de-DE"/>
        </w:rPr>
        <w:t xml:space="preserve">”, </w:t>
      </w:r>
      <w:r w:rsidRPr="00780DF8">
        <w:rPr>
          <w:i/>
          <w:lang w:val="de-DE"/>
        </w:rPr>
        <w:t>Jahrbuch für Philosophie und phänomenologische Forschung</w:t>
      </w:r>
      <w:r w:rsidRPr="00780DF8">
        <w:rPr>
          <w:lang w:val="de-DE"/>
        </w:rPr>
        <w:t xml:space="preserve"> 1: 1–323.</w:t>
      </w:r>
    </w:p>
    <w:p w:rsidR="00780DF8" w:rsidRPr="00780DF8" w:rsidRDefault="00780DF8" w:rsidP="00370C9F">
      <w:pPr>
        <w:rPr>
          <w:lang w:val="de-DE"/>
        </w:rPr>
      </w:pPr>
    </w:p>
    <w:p w:rsidR="00780DF8" w:rsidRPr="005F200F" w:rsidRDefault="00780DF8" w:rsidP="00370C9F">
      <w:pPr>
        <w:rPr>
          <w:lang w:val="en-IE"/>
        </w:rPr>
      </w:pPr>
      <w:r w:rsidRPr="00BE6AC0">
        <w:rPr>
          <w:lang w:val="de-DE"/>
        </w:rPr>
        <w:t>Husserl, Edmund. 1923/4. “</w:t>
      </w:r>
      <w:r w:rsidRPr="00BE6AC0">
        <w:rPr>
          <w:iCs/>
          <w:lang w:val="de-DE"/>
        </w:rPr>
        <w:t>Erste Philosophie,</w:t>
      </w:r>
      <w:r w:rsidRPr="00BE6AC0">
        <w:rPr>
          <w:b/>
          <w:bCs/>
          <w:iCs/>
          <w:lang w:val="de-DE"/>
        </w:rPr>
        <w:t xml:space="preserve"> </w:t>
      </w:r>
      <w:r w:rsidRPr="00BE6AC0">
        <w:rPr>
          <w:lang w:val="de-DE"/>
        </w:rPr>
        <w:t xml:space="preserve">Erster Teil.” </w:t>
      </w:r>
      <w:r w:rsidRPr="001542E0">
        <w:t xml:space="preserve">In </w:t>
      </w:r>
      <w:r w:rsidRPr="001542E0">
        <w:rPr>
          <w:i/>
          <w:iCs/>
        </w:rPr>
        <w:t>Husserliana</w:t>
      </w:r>
      <w:r w:rsidRPr="001542E0">
        <w:t xml:space="preserve">. Vol. 7. </w:t>
      </w:r>
      <w:r w:rsidRPr="005F200F">
        <w:rPr>
          <w:lang w:val="en-IE"/>
        </w:rPr>
        <w:t xml:space="preserve">Ed. by Rudolf Boehm, Den Haag: </w:t>
      </w:r>
      <w:proofErr w:type="spellStart"/>
      <w:r w:rsidRPr="005F200F">
        <w:rPr>
          <w:lang w:val="en-IE"/>
        </w:rPr>
        <w:t>Nijhoff</w:t>
      </w:r>
      <w:proofErr w:type="spellEnd"/>
      <w:r w:rsidRPr="005F200F">
        <w:rPr>
          <w:lang w:val="en-IE"/>
        </w:rPr>
        <w:t>, 1956.</w:t>
      </w:r>
    </w:p>
    <w:p w:rsidR="00780DF8" w:rsidRPr="005F200F" w:rsidRDefault="00780DF8" w:rsidP="00370C9F">
      <w:pPr>
        <w:rPr>
          <w:lang w:val="en-IE"/>
        </w:rPr>
      </w:pPr>
    </w:p>
    <w:p w:rsidR="00780DF8" w:rsidRDefault="00780DF8" w:rsidP="00370C9F">
      <w:pPr>
        <w:rPr>
          <w:lang w:val="en-IE"/>
        </w:rPr>
      </w:pPr>
      <w:r w:rsidRPr="005F200F">
        <w:rPr>
          <w:lang w:val="en-IE"/>
        </w:rPr>
        <w:t xml:space="preserve">Husserl, Edmund. </w:t>
      </w:r>
      <w:proofErr w:type="gramStart"/>
      <w:r>
        <w:rPr>
          <w:lang w:val="en-IE"/>
        </w:rPr>
        <w:t>[</w:t>
      </w:r>
      <w:r w:rsidRPr="005F200F">
        <w:rPr>
          <w:lang w:val="en-IE"/>
        </w:rPr>
        <w:t>1929</w:t>
      </w:r>
      <w:r>
        <w:rPr>
          <w:lang w:val="en-IE"/>
        </w:rPr>
        <w:t>] 1971</w:t>
      </w:r>
      <w:r w:rsidRPr="005F200F">
        <w:rPr>
          <w:lang w:val="en-IE"/>
        </w:rPr>
        <w:t>.</w:t>
      </w:r>
      <w:proofErr w:type="gramEnd"/>
      <w:r w:rsidRPr="005F200F">
        <w:rPr>
          <w:lang w:val="en-IE"/>
        </w:rPr>
        <w:t xml:space="preserve"> </w:t>
      </w:r>
      <w:proofErr w:type="gramStart"/>
      <w:r w:rsidRPr="005F200F">
        <w:rPr>
          <w:lang w:val="en-IE"/>
        </w:rPr>
        <w:t>“Phenomenology.”</w:t>
      </w:r>
      <w:proofErr w:type="gramEnd"/>
      <w:r w:rsidRPr="005F200F">
        <w:rPr>
          <w:lang w:val="en-IE"/>
        </w:rPr>
        <w:t xml:space="preserve"> </w:t>
      </w:r>
      <w:r>
        <w:rPr>
          <w:lang w:val="en-IE"/>
        </w:rPr>
        <w:t>Trans. R. E. Palmer.</w:t>
      </w:r>
      <w:r w:rsidRPr="005F200F">
        <w:rPr>
          <w:lang w:val="en-IE"/>
        </w:rPr>
        <w:t xml:space="preserve"> </w:t>
      </w:r>
      <w:r w:rsidRPr="005F200F">
        <w:rPr>
          <w:i/>
          <w:iCs/>
          <w:lang w:val="en-IE"/>
        </w:rPr>
        <w:t>The Journal of the British Society for Phenomenology</w:t>
      </w:r>
      <w:r>
        <w:rPr>
          <w:lang w:val="en-IE"/>
        </w:rPr>
        <w:t xml:space="preserve"> 2</w:t>
      </w:r>
      <w:r w:rsidRPr="005F200F">
        <w:rPr>
          <w:lang w:val="en-IE"/>
        </w:rPr>
        <w:t>: 77–90.</w:t>
      </w:r>
    </w:p>
    <w:p w:rsidR="00780DF8" w:rsidRDefault="00780DF8" w:rsidP="00370C9F">
      <w:pPr>
        <w:rPr>
          <w:lang w:val="en-IE"/>
        </w:rPr>
      </w:pPr>
    </w:p>
    <w:p w:rsidR="00780DF8" w:rsidRDefault="00780DF8" w:rsidP="00370C9F">
      <w:pPr>
        <w:rPr>
          <w:lang w:val="en-IE"/>
        </w:rPr>
      </w:pPr>
      <w:r w:rsidRPr="00780DF8">
        <w:rPr>
          <w:lang w:val="de-DE"/>
        </w:rPr>
        <w:t xml:space="preserve">Husserl, Edmund. 1939. </w:t>
      </w:r>
      <w:r w:rsidRPr="00780DF8">
        <w:rPr>
          <w:i/>
          <w:iCs/>
          <w:lang w:val="de-DE"/>
        </w:rPr>
        <w:t xml:space="preserve">Erfahrung und Urteil. </w:t>
      </w:r>
      <w:r w:rsidRPr="00BE6AC0">
        <w:rPr>
          <w:i/>
          <w:iCs/>
          <w:lang w:val="de-DE"/>
        </w:rPr>
        <w:t>Untersuchungen zur Genealogie der Logik</w:t>
      </w:r>
      <w:r w:rsidRPr="00BE6AC0">
        <w:rPr>
          <w:lang w:val="de-DE"/>
        </w:rPr>
        <w:t xml:space="preserve">. </w:t>
      </w:r>
      <w:proofErr w:type="spellStart"/>
      <w:r w:rsidRPr="005F200F">
        <w:rPr>
          <w:lang w:val="en-IE"/>
        </w:rPr>
        <w:t>Prag</w:t>
      </w:r>
      <w:proofErr w:type="spellEnd"/>
      <w:r w:rsidRPr="005F200F">
        <w:rPr>
          <w:lang w:val="en-IE"/>
        </w:rPr>
        <w:t xml:space="preserve">: </w:t>
      </w:r>
      <w:proofErr w:type="spellStart"/>
      <w:r w:rsidRPr="005F200F">
        <w:rPr>
          <w:lang w:val="en-IE"/>
        </w:rPr>
        <w:t>Akademia</w:t>
      </w:r>
      <w:proofErr w:type="spellEnd"/>
      <w:r w:rsidRPr="005F200F">
        <w:rPr>
          <w:lang w:val="en-IE"/>
        </w:rPr>
        <w:t>.</w:t>
      </w:r>
    </w:p>
    <w:p w:rsidR="00780DF8" w:rsidRDefault="00780DF8" w:rsidP="00370C9F">
      <w:pPr>
        <w:rPr>
          <w:lang w:val="en-IE"/>
        </w:rPr>
      </w:pPr>
    </w:p>
    <w:p w:rsidR="00780DF8" w:rsidRDefault="00780DF8" w:rsidP="00370C9F">
      <w:pPr>
        <w:rPr>
          <w:lang w:val="en-IE"/>
        </w:rPr>
      </w:pPr>
      <w:proofErr w:type="spellStart"/>
      <w:r w:rsidRPr="005F200F">
        <w:rPr>
          <w:lang w:val="en-IE"/>
        </w:rPr>
        <w:t>Künne</w:t>
      </w:r>
      <w:proofErr w:type="spellEnd"/>
      <w:r w:rsidRPr="005F200F">
        <w:rPr>
          <w:lang w:val="en-IE"/>
        </w:rPr>
        <w:t>, W</w:t>
      </w:r>
      <w:r>
        <w:rPr>
          <w:lang w:val="en-IE"/>
        </w:rPr>
        <w:t>olfgang</w:t>
      </w:r>
      <w:r w:rsidRPr="005F200F">
        <w:rPr>
          <w:lang w:val="en-IE"/>
        </w:rPr>
        <w:t xml:space="preserve">. 1991. </w:t>
      </w:r>
      <w:r>
        <w:rPr>
          <w:lang w:val="en-IE"/>
        </w:rPr>
        <w:t>“</w:t>
      </w:r>
      <w:r w:rsidRPr="005F200F">
        <w:rPr>
          <w:lang w:val="en-IE"/>
        </w:rPr>
        <w:t>The N</w:t>
      </w:r>
      <w:r>
        <w:rPr>
          <w:lang w:val="en-IE"/>
        </w:rPr>
        <w:t>ature of Acts: Moore on Husserl</w:t>
      </w:r>
      <w:r w:rsidRPr="005F200F">
        <w:rPr>
          <w:lang w:val="en-IE"/>
        </w:rPr>
        <w:t>.</w:t>
      </w:r>
      <w:r>
        <w:rPr>
          <w:lang w:val="en-IE"/>
        </w:rPr>
        <w:t>” In</w:t>
      </w:r>
      <w:r w:rsidRPr="005F200F">
        <w:rPr>
          <w:lang w:val="en-IE"/>
        </w:rPr>
        <w:t xml:space="preserve"> </w:t>
      </w:r>
      <w:r w:rsidRPr="005F200F">
        <w:rPr>
          <w:i/>
          <w:lang w:val="en-IE"/>
        </w:rPr>
        <w:t>The Analytic Tradition</w:t>
      </w:r>
      <w:r>
        <w:rPr>
          <w:i/>
          <w:lang w:val="en-IE"/>
        </w:rPr>
        <w:t>: Meaning, Thought, and Knowledge</w:t>
      </w:r>
      <w:r>
        <w:rPr>
          <w:lang w:val="en-IE"/>
        </w:rPr>
        <w:t>, eds. David Bell and Neil Cooper. Oxford: Blackwell, 104-116.</w:t>
      </w:r>
    </w:p>
    <w:p w:rsidR="00780DF8" w:rsidRDefault="00780DF8" w:rsidP="00370C9F">
      <w:pPr>
        <w:rPr>
          <w:lang w:val="en-IE"/>
        </w:rPr>
      </w:pPr>
    </w:p>
    <w:p w:rsidR="00780DF8" w:rsidRPr="005F200F" w:rsidRDefault="00780DF8" w:rsidP="00370C9F">
      <w:pPr>
        <w:rPr>
          <w:lang w:val="en-IE"/>
        </w:rPr>
      </w:pPr>
      <w:proofErr w:type="spellStart"/>
      <w:r w:rsidRPr="005F200F">
        <w:rPr>
          <w:lang w:val="en-IE"/>
        </w:rPr>
        <w:t>Lohmar</w:t>
      </w:r>
      <w:proofErr w:type="spellEnd"/>
      <w:r w:rsidRPr="005F200F">
        <w:rPr>
          <w:lang w:val="en-IE"/>
        </w:rPr>
        <w:t>, Dieter. 2011. “Genetic Phenomenology</w:t>
      </w:r>
      <w:r>
        <w:rPr>
          <w:lang w:val="en-IE"/>
        </w:rPr>
        <w:t>.</w:t>
      </w:r>
      <w:r w:rsidRPr="005F200F">
        <w:rPr>
          <w:lang w:val="en-IE"/>
        </w:rPr>
        <w:t>”</w:t>
      </w:r>
      <w:r>
        <w:rPr>
          <w:lang w:val="en-IE"/>
        </w:rPr>
        <w:t xml:space="preserve"> In</w:t>
      </w:r>
      <w:r w:rsidRPr="005F200F">
        <w:rPr>
          <w:lang w:val="en-IE"/>
        </w:rPr>
        <w:t xml:space="preserve"> </w:t>
      </w:r>
      <w:proofErr w:type="spellStart"/>
      <w:r w:rsidRPr="005F200F">
        <w:rPr>
          <w:lang w:val="en-IE"/>
        </w:rPr>
        <w:t>Luft</w:t>
      </w:r>
      <w:proofErr w:type="spellEnd"/>
      <w:r w:rsidRPr="005F200F">
        <w:rPr>
          <w:lang w:val="en-IE"/>
        </w:rPr>
        <w:t xml:space="preserve"> and Overgaard</w:t>
      </w:r>
      <w:r>
        <w:rPr>
          <w:lang w:val="en-IE"/>
        </w:rPr>
        <w:t>, eds. (2011), pp. 266–75.</w:t>
      </w:r>
    </w:p>
    <w:p w:rsidR="00780DF8" w:rsidRDefault="00780DF8" w:rsidP="00370C9F">
      <w:pPr>
        <w:rPr>
          <w:lang w:val="en-IE"/>
        </w:rPr>
      </w:pPr>
    </w:p>
    <w:p w:rsidR="00780DF8" w:rsidRPr="005F200F" w:rsidRDefault="00780DF8" w:rsidP="00370C9F">
      <w:pPr>
        <w:rPr>
          <w:lang w:val="en-IE"/>
        </w:rPr>
      </w:pPr>
      <w:proofErr w:type="spellStart"/>
      <w:r w:rsidRPr="005F200F">
        <w:rPr>
          <w:lang w:val="en-IE"/>
        </w:rPr>
        <w:t>Luft</w:t>
      </w:r>
      <w:proofErr w:type="spellEnd"/>
      <w:r w:rsidRPr="005F200F">
        <w:rPr>
          <w:lang w:val="en-IE"/>
        </w:rPr>
        <w:t>, S</w:t>
      </w:r>
      <w:r>
        <w:rPr>
          <w:lang w:val="en-IE"/>
        </w:rPr>
        <w:t>ebastian</w:t>
      </w:r>
      <w:r w:rsidRPr="005F200F">
        <w:rPr>
          <w:lang w:val="en-IE"/>
        </w:rPr>
        <w:t xml:space="preserve"> and</w:t>
      </w:r>
      <w:r>
        <w:rPr>
          <w:lang w:val="en-IE"/>
        </w:rPr>
        <w:t xml:space="preserve"> </w:t>
      </w:r>
      <w:proofErr w:type="spellStart"/>
      <w:r>
        <w:rPr>
          <w:lang w:val="en-IE"/>
        </w:rPr>
        <w:t>S</w:t>
      </w:r>
      <w:r>
        <w:rPr>
          <w:rFonts w:cs="Times New Roman"/>
          <w:lang w:val="en-IE"/>
        </w:rPr>
        <w:t>ø</w:t>
      </w:r>
      <w:r>
        <w:rPr>
          <w:lang w:val="en-IE"/>
        </w:rPr>
        <w:t>ren</w:t>
      </w:r>
      <w:proofErr w:type="spellEnd"/>
      <w:r w:rsidRPr="005F200F">
        <w:rPr>
          <w:lang w:val="en-IE"/>
        </w:rPr>
        <w:t xml:space="preserve"> Overgaard, (</w:t>
      </w:r>
      <w:proofErr w:type="gramStart"/>
      <w:r w:rsidRPr="005F200F">
        <w:rPr>
          <w:lang w:val="en-IE"/>
        </w:rPr>
        <w:t>eds</w:t>
      </w:r>
      <w:proofErr w:type="gramEnd"/>
      <w:r w:rsidRPr="005F200F">
        <w:rPr>
          <w:lang w:val="en-IE"/>
        </w:rPr>
        <w:t xml:space="preserve">.). 2011. </w:t>
      </w:r>
      <w:r w:rsidRPr="005F200F">
        <w:rPr>
          <w:i/>
          <w:lang w:val="en-IE"/>
        </w:rPr>
        <w:t>The Routledge Companion to Phenom</w:t>
      </w:r>
      <w:r w:rsidRPr="005F200F">
        <w:rPr>
          <w:i/>
          <w:lang w:val="en-IE"/>
        </w:rPr>
        <w:t>e</w:t>
      </w:r>
      <w:r w:rsidRPr="005F200F">
        <w:rPr>
          <w:i/>
          <w:lang w:val="en-IE"/>
        </w:rPr>
        <w:t>nology</w:t>
      </w:r>
      <w:r>
        <w:rPr>
          <w:lang w:val="en-IE"/>
        </w:rPr>
        <w:t>, London: Routledge.</w:t>
      </w:r>
    </w:p>
    <w:p w:rsidR="00780DF8" w:rsidRDefault="00780DF8" w:rsidP="00370C9F">
      <w:pPr>
        <w:rPr>
          <w:lang w:val="en-IE"/>
        </w:rPr>
      </w:pPr>
    </w:p>
    <w:p w:rsidR="00780DF8" w:rsidRPr="00780DF8" w:rsidRDefault="00780DF8" w:rsidP="00370C9F">
      <w:pPr>
        <w:rPr>
          <w:lang w:val="de-DE"/>
        </w:rPr>
      </w:pPr>
      <w:r w:rsidRPr="00780DF8">
        <w:rPr>
          <w:lang w:val="de-DE"/>
        </w:rPr>
        <w:lastRenderedPageBreak/>
        <w:t xml:space="preserve">Mayer, Verena. 1991. “Die Konstruktion der Erfahrungswelt: Carnap und Husserl.” </w:t>
      </w:r>
      <w:r w:rsidRPr="00780DF8">
        <w:rPr>
          <w:i/>
          <w:iCs/>
          <w:lang w:val="de-DE"/>
        </w:rPr>
        <w:t>Erkenn</w:t>
      </w:r>
      <w:r w:rsidRPr="00780DF8">
        <w:rPr>
          <w:i/>
          <w:iCs/>
          <w:lang w:val="de-DE"/>
        </w:rPr>
        <w:t>t</w:t>
      </w:r>
      <w:r w:rsidRPr="00780DF8">
        <w:rPr>
          <w:i/>
          <w:iCs/>
          <w:lang w:val="de-DE"/>
        </w:rPr>
        <w:t>nis</w:t>
      </w:r>
      <w:r w:rsidRPr="00780DF8">
        <w:rPr>
          <w:lang w:val="de-DE"/>
        </w:rPr>
        <w:t xml:space="preserve"> </w:t>
      </w:r>
      <w:r w:rsidRPr="00780DF8">
        <w:rPr>
          <w:bCs/>
          <w:lang w:val="de-DE"/>
        </w:rPr>
        <w:t>35</w:t>
      </w:r>
      <w:r w:rsidRPr="00780DF8">
        <w:rPr>
          <w:lang w:val="de-DE"/>
        </w:rPr>
        <w:t>: 287–303.</w:t>
      </w:r>
    </w:p>
    <w:p w:rsidR="00780DF8" w:rsidRPr="00780DF8" w:rsidRDefault="00780DF8" w:rsidP="00370C9F">
      <w:pPr>
        <w:rPr>
          <w:lang w:val="de-DE"/>
        </w:rPr>
      </w:pPr>
    </w:p>
    <w:p w:rsidR="00780DF8" w:rsidRPr="00780DF8" w:rsidRDefault="00780DF8" w:rsidP="00370C9F">
      <w:pPr>
        <w:rPr>
          <w:lang w:val="de-DE"/>
        </w:rPr>
      </w:pPr>
      <w:r w:rsidRPr="00780DF8">
        <w:rPr>
          <w:lang w:val="de-DE"/>
        </w:rPr>
        <w:t xml:space="preserve">Mayer, Verene, ed. 2008. </w:t>
      </w:r>
      <w:r w:rsidRPr="00780DF8">
        <w:rPr>
          <w:i/>
          <w:lang w:val="de-DE"/>
        </w:rPr>
        <w:t>Edmund Husserls Logische Untersuchungen</w:t>
      </w:r>
      <w:r w:rsidRPr="00780DF8">
        <w:rPr>
          <w:lang w:val="de-DE"/>
        </w:rPr>
        <w:t>. Berlin: Akademie-Verlag.</w:t>
      </w:r>
    </w:p>
    <w:p w:rsidR="00780DF8" w:rsidRPr="00780DF8" w:rsidRDefault="00780DF8" w:rsidP="00370C9F">
      <w:pPr>
        <w:rPr>
          <w:lang w:val="de-DE"/>
        </w:rPr>
      </w:pPr>
    </w:p>
    <w:p w:rsidR="00780DF8" w:rsidRPr="00780DF8" w:rsidRDefault="00780DF8" w:rsidP="00370C9F">
      <w:pPr>
        <w:rPr>
          <w:lang w:val="de-DE"/>
        </w:rPr>
      </w:pPr>
      <w:r w:rsidRPr="00780DF8">
        <w:rPr>
          <w:lang w:val="de-DE"/>
        </w:rPr>
        <w:t xml:space="preserve">Messer, August. 1908. </w:t>
      </w:r>
      <w:r w:rsidRPr="00780DF8">
        <w:rPr>
          <w:i/>
          <w:iCs/>
          <w:lang w:val="de-DE"/>
        </w:rPr>
        <w:t>Empfindung und Denken</w:t>
      </w:r>
      <w:r w:rsidRPr="00780DF8">
        <w:rPr>
          <w:lang w:val="de-DE"/>
        </w:rPr>
        <w:t>. Leipzig: Quelle &amp; Meyer.</w:t>
      </w:r>
    </w:p>
    <w:p w:rsidR="00780DF8" w:rsidRPr="00780DF8" w:rsidRDefault="00780DF8" w:rsidP="00370C9F">
      <w:pPr>
        <w:rPr>
          <w:lang w:val="de-DE"/>
        </w:rPr>
      </w:pPr>
    </w:p>
    <w:p w:rsidR="00780DF8" w:rsidRPr="005F200F" w:rsidRDefault="00780DF8" w:rsidP="00370C9F">
      <w:pPr>
        <w:rPr>
          <w:lang w:val="en-IE"/>
        </w:rPr>
      </w:pPr>
      <w:r w:rsidRPr="00370C9F">
        <w:rPr>
          <w:lang w:val="de-DE"/>
        </w:rPr>
        <w:t xml:space="preserve">Milkov, Nikolay. </w:t>
      </w:r>
      <w:r w:rsidRPr="005F200F">
        <w:rPr>
          <w:lang w:val="en-IE"/>
        </w:rPr>
        <w:t>2001. “Russell’s Concepts ‘Sense-data’ and ‘Knowledge by Acquain</w:t>
      </w:r>
      <w:r w:rsidRPr="005F200F">
        <w:rPr>
          <w:lang w:val="en-IE"/>
        </w:rPr>
        <w:t>t</w:t>
      </w:r>
      <w:r w:rsidRPr="005F200F">
        <w:rPr>
          <w:lang w:val="en-IE"/>
        </w:rPr>
        <w:t>ance</w:t>
      </w:r>
      <w:r>
        <w:rPr>
          <w:lang w:val="en-IE"/>
        </w:rPr>
        <w:t>.</w:t>
      </w:r>
      <w:r w:rsidRPr="005F200F">
        <w:rPr>
          <w:lang w:val="en-IE"/>
        </w:rPr>
        <w:t xml:space="preserve">’” </w:t>
      </w:r>
      <w:proofErr w:type="spellStart"/>
      <w:r w:rsidRPr="005F200F">
        <w:rPr>
          <w:i/>
          <w:iCs/>
          <w:lang w:val="en-IE"/>
        </w:rPr>
        <w:t>Archiv</w:t>
      </w:r>
      <w:proofErr w:type="spellEnd"/>
      <w:r w:rsidRPr="005F200F">
        <w:rPr>
          <w:i/>
          <w:iCs/>
          <w:lang w:val="en-IE"/>
        </w:rPr>
        <w:t xml:space="preserve"> </w:t>
      </w:r>
      <w:proofErr w:type="spellStart"/>
      <w:r w:rsidRPr="005F200F">
        <w:rPr>
          <w:i/>
          <w:iCs/>
          <w:lang w:val="en-IE"/>
        </w:rPr>
        <w:t>für</w:t>
      </w:r>
      <w:proofErr w:type="spellEnd"/>
      <w:r w:rsidRPr="005F200F">
        <w:rPr>
          <w:i/>
          <w:iCs/>
          <w:lang w:val="en-IE"/>
        </w:rPr>
        <w:t xml:space="preserve"> </w:t>
      </w:r>
      <w:proofErr w:type="spellStart"/>
      <w:r w:rsidRPr="005F200F">
        <w:rPr>
          <w:i/>
          <w:iCs/>
          <w:lang w:val="en-IE"/>
        </w:rPr>
        <w:t>Begriffsgeschichte</w:t>
      </w:r>
      <w:proofErr w:type="spellEnd"/>
      <w:r w:rsidRPr="005F200F">
        <w:rPr>
          <w:lang w:val="en-IE"/>
        </w:rPr>
        <w:t xml:space="preserve"> </w:t>
      </w:r>
      <w:r w:rsidRPr="005F200F">
        <w:rPr>
          <w:bCs/>
          <w:lang w:val="en-IE"/>
        </w:rPr>
        <w:t>43:</w:t>
      </w:r>
      <w:r w:rsidRPr="005F200F">
        <w:rPr>
          <w:lang w:val="en-IE"/>
        </w:rPr>
        <w:t xml:space="preserve"> 221–31.</w:t>
      </w:r>
    </w:p>
    <w:p w:rsidR="00780DF8" w:rsidRDefault="00780DF8" w:rsidP="00370C9F">
      <w:pPr>
        <w:rPr>
          <w:lang w:val="en-IE"/>
        </w:rPr>
      </w:pPr>
    </w:p>
    <w:p w:rsidR="00780DF8" w:rsidRPr="005F200F" w:rsidRDefault="00780DF8" w:rsidP="00370C9F">
      <w:pPr>
        <w:rPr>
          <w:lang w:val="en-IE"/>
        </w:rPr>
      </w:pPr>
      <w:r w:rsidRPr="005F200F">
        <w:rPr>
          <w:lang w:val="en-IE"/>
        </w:rPr>
        <w:t>Milkov, Nikolay.</w:t>
      </w:r>
      <w:r>
        <w:rPr>
          <w:lang w:val="en-IE"/>
        </w:rPr>
        <w:t xml:space="preserve"> </w:t>
      </w:r>
      <w:r w:rsidRPr="005F200F">
        <w:rPr>
          <w:lang w:val="en-IE"/>
        </w:rPr>
        <w:t xml:space="preserve">2003. </w:t>
      </w:r>
      <w:r w:rsidRPr="005F200F">
        <w:rPr>
          <w:i/>
          <w:iCs/>
          <w:lang w:val="en-IE"/>
        </w:rPr>
        <w:t>A Hundred Years of English Philosophy</w:t>
      </w:r>
      <w:r w:rsidRPr="005F200F">
        <w:rPr>
          <w:lang w:val="en-IE"/>
        </w:rPr>
        <w:t>. Dordrecht: Kluwer.</w:t>
      </w:r>
    </w:p>
    <w:p w:rsidR="00780DF8" w:rsidRDefault="00780DF8" w:rsidP="00370C9F">
      <w:pPr>
        <w:rPr>
          <w:lang w:val="en-IE"/>
        </w:rPr>
      </w:pPr>
    </w:p>
    <w:p w:rsidR="00780DF8" w:rsidRPr="005F200F" w:rsidRDefault="00780DF8" w:rsidP="00370C9F">
      <w:pPr>
        <w:rPr>
          <w:lang w:val="en-IE"/>
        </w:rPr>
      </w:pPr>
      <w:r w:rsidRPr="005F200F">
        <w:rPr>
          <w:lang w:val="en-IE"/>
        </w:rPr>
        <w:t>Milkov, Nikolay.</w:t>
      </w:r>
      <w:r>
        <w:rPr>
          <w:lang w:val="en-IE"/>
        </w:rPr>
        <w:t xml:space="preserve"> </w:t>
      </w:r>
      <w:r w:rsidRPr="005F200F">
        <w:rPr>
          <w:lang w:val="en-IE"/>
        </w:rPr>
        <w:t xml:space="preserve">2005. “The Formal Theory of Everything: Exploration of Husserl’s Theory of Manifolds.” </w:t>
      </w:r>
      <w:proofErr w:type="spellStart"/>
      <w:r w:rsidRPr="005F200F">
        <w:rPr>
          <w:i/>
          <w:iCs/>
          <w:lang w:val="en-IE"/>
        </w:rPr>
        <w:t>Analecta</w:t>
      </w:r>
      <w:proofErr w:type="spellEnd"/>
      <w:r w:rsidRPr="005F200F">
        <w:rPr>
          <w:i/>
          <w:iCs/>
          <w:lang w:val="en-IE"/>
        </w:rPr>
        <w:t xml:space="preserve"> </w:t>
      </w:r>
      <w:proofErr w:type="spellStart"/>
      <w:r w:rsidRPr="005F200F">
        <w:rPr>
          <w:i/>
          <w:iCs/>
          <w:lang w:val="en-IE"/>
        </w:rPr>
        <w:t>Husserliana</w:t>
      </w:r>
      <w:proofErr w:type="spellEnd"/>
      <w:r w:rsidRPr="005F200F">
        <w:rPr>
          <w:lang w:val="en-IE"/>
        </w:rPr>
        <w:t xml:space="preserve"> </w:t>
      </w:r>
      <w:r w:rsidRPr="005F200F">
        <w:rPr>
          <w:bCs/>
          <w:lang w:val="en-IE"/>
        </w:rPr>
        <w:t>88:</w:t>
      </w:r>
      <w:r w:rsidRPr="005F200F">
        <w:rPr>
          <w:lang w:val="en-IE"/>
        </w:rPr>
        <w:t xml:space="preserve"> 119–35.</w:t>
      </w:r>
    </w:p>
    <w:p w:rsidR="00780DF8" w:rsidRDefault="00780DF8" w:rsidP="00370C9F">
      <w:pPr>
        <w:rPr>
          <w:lang w:val="en-IE"/>
        </w:rPr>
      </w:pPr>
    </w:p>
    <w:p w:rsidR="00780DF8" w:rsidRPr="005F200F" w:rsidRDefault="00780DF8" w:rsidP="00370C9F">
      <w:pPr>
        <w:rPr>
          <w:lang w:val="en-IE"/>
        </w:rPr>
      </w:pPr>
      <w:r w:rsidRPr="005F200F">
        <w:rPr>
          <w:lang w:val="en-IE"/>
        </w:rPr>
        <w:t xml:space="preserve">Milkov, Nikolay. 2012. “The Construction of the Logical World: Frege and Wittgenstein on Fixing Boundaries of Human Thought.” </w:t>
      </w:r>
      <w:r>
        <w:rPr>
          <w:lang w:val="en-IE"/>
        </w:rPr>
        <w:t>In</w:t>
      </w:r>
      <w:r w:rsidRPr="005F200F">
        <w:rPr>
          <w:lang w:val="en-IE"/>
        </w:rPr>
        <w:t xml:space="preserve"> </w:t>
      </w:r>
      <w:r w:rsidRPr="005F200F">
        <w:rPr>
          <w:i/>
          <w:iCs/>
          <w:lang w:val="en-IE"/>
        </w:rPr>
        <w:t>Crossing Borders:</w:t>
      </w:r>
      <w:r w:rsidRPr="005F200F">
        <w:rPr>
          <w:lang w:val="en-IE"/>
        </w:rPr>
        <w:t xml:space="preserve"> </w:t>
      </w:r>
      <w:r w:rsidRPr="005F200F">
        <w:rPr>
          <w:i/>
          <w:iCs/>
          <w:lang w:val="en-IE"/>
        </w:rPr>
        <w:t>Thinking (Across) Boundaries</w:t>
      </w:r>
      <w:r>
        <w:rPr>
          <w:lang w:val="en-IE"/>
        </w:rPr>
        <w:t>, eds. Elisabeth Nemeth et al.</w:t>
      </w:r>
      <w:r w:rsidRPr="005F200F">
        <w:rPr>
          <w:lang w:val="en-IE"/>
        </w:rPr>
        <w:t xml:space="preserve"> Vienna: V</w:t>
      </w:r>
      <w:r>
        <w:rPr>
          <w:lang w:val="en-IE"/>
        </w:rPr>
        <w:t>ienna University Press, 151–61.</w:t>
      </w:r>
    </w:p>
    <w:p w:rsidR="00780DF8" w:rsidRDefault="00780DF8" w:rsidP="00370C9F">
      <w:pPr>
        <w:rPr>
          <w:lang w:val="en-IE"/>
        </w:rPr>
      </w:pPr>
    </w:p>
    <w:p w:rsidR="00780DF8" w:rsidRPr="005F200F" w:rsidRDefault="00780DF8" w:rsidP="00370C9F">
      <w:pPr>
        <w:rPr>
          <w:lang w:val="en-IE"/>
        </w:rPr>
      </w:pPr>
      <w:r w:rsidRPr="005F200F">
        <w:rPr>
          <w:lang w:val="en-IE"/>
        </w:rPr>
        <w:t xml:space="preserve">Milkov, Nikolay. 2013. “The Joint Philosophical Program of Russell and Wittgenstein and Its Demise.” </w:t>
      </w:r>
      <w:r w:rsidRPr="005F200F">
        <w:rPr>
          <w:i/>
          <w:iCs/>
          <w:lang w:val="en-IE"/>
        </w:rPr>
        <w:t>Nordic Wittgenstein Review</w:t>
      </w:r>
      <w:r w:rsidRPr="005F200F">
        <w:rPr>
          <w:lang w:val="en-IE"/>
        </w:rPr>
        <w:t xml:space="preserve"> 2: 81–105.</w:t>
      </w:r>
    </w:p>
    <w:p w:rsidR="00780DF8" w:rsidRDefault="00780DF8" w:rsidP="00370C9F">
      <w:pPr>
        <w:rPr>
          <w:lang w:val="en-IE"/>
        </w:rPr>
      </w:pPr>
    </w:p>
    <w:p w:rsidR="00780DF8" w:rsidRPr="005F200F" w:rsidRDefault="00780DF8" w:rsidP="00370C9F">
      <w:pPr>
        <w:rPr>
          <w:lang w:val="en-IE"/>
        </w:rPr>
      </w:pPr>
      <w:r w:rsidRPr="005F200F">
        <w:rPr>
          <w:lang w:val="en-IE"/>
        </w:rPr>
        <w:t xml:space="preserve">Moore, G. E. 1910. </w:t>
      </w:r>
      <w:r w:rsidRPr="00370C9F">
        <w:t xml:space="preserve">“Review of Messer, </w:t>
      </w:r>
      <w:proofErr w:type="spellStart"/>
      <w:r w:rsidRPr="00370C9F">
        <w:rPr>
          <w:i/>
          <w:iCs/>
        </w:rPr>
        <w:t>Empfindung</w:t>
      </w:r>
      <w:proofErr w:type="spellEnd"/>
      <w:r w:rsidRPr="00370C9F">
        <w:rPr>
          <w:i/>
          <w:iCs/>
        </w:rPr>
        <w:t xml:space="preserve"> und </w:t>
      </w:r>
      <w:proofErr w:type="spellStart"/>
      <w:r w:rsidRPr="00370C9F">
        <w:rPr>
          <w:i/>
          <w:iCs/>
        </w:rPr>
        <w:t>Denken</w:t>
      </w:r>
      <w:proofErr w:type="spellEnd"/>
      <w:r w:rsidRPr="00370C9F">
        <w:rPr>
          <w:iCs/>
        </w:rPr>
        <w:t>.</w:t>
      </w:r>
      <w:r w:rsidRPr="00370C9F">
        <w:t xml:space="preserve">” </w:t>
      </w:r>
      <w:r w:rsidRPr="005F200F">
        <w:rPr>
          <w:i/>
          <w:iCs/>
          <w:lang w:val="en-IE"/>
        </w:rPr>
        <w:t>Mind</w:t>
      </w:r>
      <w:r w:rsidRPr="005F200F">
        <w:rPr>
          <w:lang w:val="en-IE"/>
        </w:rPr>
        <w:t xml:space="preserve"> </w:t>
      </w:r>
      <w:r w:rsidRPr="005F200F">
        <w:rPr>
          <w:bCs/>
          <w:lang w:val="en-IE"/>
        </w:rPr>
        <w:t>19:</w:t>
      </w:r>
      <w:r w:rsidRPr="005F200F">
        <w:rPr>
          <w:lang w:val="en-IE"/>
        </w:rPr>
        <w:t xml:space="preserve"> 395–409.</w:t>
      </w:r>
    </w:p>
    <w:p w:rsidR="00780DF8" w:rsidRDefault="00780DF8" w:rsidP="00370C9F">
      <w:pPr>
        <w:rPr>
          <w:lang w:val="en-IE"/>
        </w:rPr>
      </w:pPr>
    </w:p>
    <w:p w:rsidR="00780DF8" w:rsidRPr="005F200F" w:rsidRDefault="00780DF8" w:rsidP="00370C9F">
      <w:pPr>
        <w:rPr>
          <w:lang w:val="en-IE"/>
        </w:rPr>
      </w:pPr>
      <w:r w:rsidRPr="005F200F">
        <w:rPr>
          <w:lang w:val="en-IE"/>
        </w:rPr>
        <w:t xml:space="preserve">Mulligan, Kevin. 1991. “Introduction: On the History of Continental Philosophy.” </w:t>
      </w:r>
      <w:r w:rsidRPr="005F200F">
        <w:rPr>
          <w:i/>
          <w:iCs/>
          <w:lang w:val="en-IE"/>
        </w:rPr>
        <w:t>Topoi</w:t>
      </w:r>
      <w:r w:rsidRPr="005F200F">
        <w:rPr>
          <w:lang w:val="en-IE"/>
        </w:rPr>
        <w:t xml:space="preserve"> </w:t>
      </w:r>
      <w:r w:rsidRPr="005F200F">
        <w:rPr>
          <w:bCs/>
          <w:lang w:val="en-IE"/>
        </w:rPr>
        <w:t>10:</w:t>
      </w:r>
      <w:r w:rsidRPr="005F200F">
        <w:rPr>
          <w:lang w:val="en-IE"/>
        </w:rPr>
        <w:t xml:space="preserve"> 115–120.</w:t>
      </w:r>
    </w:p>
    <w:p w:rsidR="00780DF8" w:rsidRDefault="00780DF8" w:rsidP="00370C9F">
      <w:pPr>
        <w:rPr>
          <w:lang w:val="en-IE"/>
        </w:rPr>
      </w:pPr>
    </w:p>
    <w:p w:rsidR="00780DF8" w:rsidRPr="005F200F" w:rsidRDefault="00780DF8" w:rsidP="00370C9F">
      <w:pPr>
        <w:rPr>
          <w:lang w:val="en-IE"/>
        </w:rPr>
      </w:pPr>
      <w:r w:rsidRPr="005F200F">
        <w:rPr>
          <w:lang w:val="en-IE"/>
        </w:rPr>
        <w:t xml:space="preserve">Overgaard, </w:t>
      </w:r>
      <w:proofErr w:type="spellStart"/>
      <w:r w:rsidRPr="005F200F">
        <w:rPr>
          <w:lang w:val="en-IE"/>
        </w:rPr>
        <w:t>Søren</w:t>
      </w:r>
      <w:proofErr w:type="spellEnd"/>
      <w:r w:rsidRPr="005F200F">
        <w:rPr>
          <w:lang w:val="en-IE"/>
        </w:rPr>
        <w:t xml:space="preserve">. 2011. “Analytic Philosophy”, in: </w:t>
      </w:r>
      <w:proofErr w:type="spellStart"/>
      <w:r w:rsidRPr="005F200F">
        <w:rPr>
          <w:lang w:val="en-IE"/>
        </w:rPr>
        <w:t>Luft</w:t>
      </w:r>
      <w:proofErr w:type="spellEnd"/>
      <w:r w:rsidRPr="005F200F">
        <w:rPr>
          <w:lang w:val="en-IE"/>
        </w:rPr>
        <w:t xml:space="preserve"> and Overgaard</w:t>
      </w:r>
      <w:r>
        <w:rPr>
          <w:lang w:val="en-IE"/>
        </w:rPr>
        <w:t xml:space="preserve">, eds. (2011), pp. </w:t>
      </w:r>
      <w:r w:rsidRPr="005F200F">
        <w:rPr>
          <w:lang w:val="en-IE"/>
        </w:rPr>
        <w:t>563–73.</w:t>
      </w:r>
    </w:p>
    <w:p w:rsidR="00780DF8" w:rsidRDefault="00780DF8" w:rsidP="00370C9F">
      <w:pPr>
        <w:rPr>
          <w:lang w:val="en-IE"/>
        </w:rPr>
      </w:pPr>
    </w:p>
    <w:p w:rsidR="00780DF8" w:rsidRPr="005F200F" w:rsidRDefault="00780DF8" w:rsidP="00370C9F">
      <w:pPr>
        <w:rPr>
          <w:lang w:val="en-IE"/>
        </w:rPr>
      </w:pPr>
      <w:r w:rsidRPr="005F200F">
        <w:rPr>
          <w:lang w:val="en-IE"/>
        </w:rPr>
        <w:t xml:space="preserve">Rosado Haddock, G. E. 2008. </w:t>
      </w:r>
      <w:r w:rsidRPr="005F200F">
        <w:rPr>
          <w:i/>
          <w:iCs/>
          <w:lang w:val="en-IE"/>
        </w:rPr>
        <w:t xml:space="preserve">The Young Carnap’s Unknown Master: Husserl’s Influence on ‘Der </w:t>
      </w:r>
      <w:proofErr w:type="spellStart"/>
      <w:r w:rsidRPr="005F200F">
        <w:rPr>
          <w:i/>
          <w:iCs/>
          <w:lang w:val="en-IE"/>
        </w:rPr>
        <w:t>Raum</w:t>
      </w:r>
      <w:proofErr w:type="spellEnd"/>
      <w:r w:rsidRPr="005F200F">
        <w:rPr>
          <w:i/>
          <w:iCs/>
          <w:lang w:val="en-IE"/>
        </w:rPr>
        <w:t xml:space="preserve">’ and ‘Der </w:t>
      </w:r>
      <w:proofErr w:type="spellStart"/>
      <w:r w:rsidRPr="005F200F">
        <w:rPr>
          <w:i/>
          <w:iCs/>
          <w:lang w:val="en-IE"/>
        </w:rPr>
        <w:t>logische</w:t>
      </w:r>
      <w:proofErr w:type="spellEnd"/>
      <w:r w:rsidRPr="005F200F">
        <w:rPr>
          <w:i/>
          <w:iCs/>
          <w:lang w:val="en-IE"/>
        </w:rPr>
        <w:t xml:space="preserve"> Aufbau der Welt</w:t>
      </w:r>
      <w:r>
        <w:rPr>
          <w:i/>
          <w:iCs/>
          <w:lang w:val="en-IE"/>
        </w:rPr>
        <w:t>.</w:t>
      </w:r>
      <w:r w:rsidRPr="005F200F">
        <w:rPr>
          <w:i/>
          <w:iCs/>
          <w:lang w:val="en-IE"/>
        </w:rPr>
        <w:t>’</w:t>
      </w:r>
      <w:r w:rsidRPr="005F200F">
        <w:rPr>
          <w:lang w:val="en-IE"/>
        </w:rPr>
        <w:t xml:space="preserve"> Farnham</w:t>
      </w:r>
      <w:r>
        <w:rPr>
          <w:lang w:val="en-IE"/>
        </w:rPr>
        <w:t xml:space="preserve">, </w:t>
      </w:r>
      <w:r w:rsidRPr="005F200F">
        <w:rPr>
          <w:lang w:val="en-IE"/>
        </w:rPr>
        <w:t xml:space="preserve">Surrey: </w:t>
      </w:r>
      <w:proofErr w:type="spellStart"/>
      <w:r w:rsidRPr="005F200F">
        <w:rPr>
          <w:lang w:val="en-IE"/>
        </w:rPr>
        <w:t>Ashgate</w:t>
      </w:r>
      <w:proofErr w:type="spellEnd"/>
      <w:r w:rsidRPr="005F200F">
        <w:rPr>
          <w:lang w:val="en-IE"/>
        </w:rPr>
        <w:t>.</w:t>
      </w:r>
    </w:p>
    <w:p w:rsidR="00780DF8" w:rsidRDefault="00780DF8" w:rsidP="00370C9F">
      <w:pPr>
        <w:rPr>
          <w:lang w:val="en-IE"/>
        </w:rPr>
      </w:pPr>
    </w:p>
    <w:p w:rsidR="00780DF8" w:rsidRDefault="00780DF8" w:rsidP="00370C9F">
      <w:pPr>
        <w:rPr>
          <w:lang w:val="en-IE"/>
        </w:rPr>
      </w:pPr>
      <w:proofErr w:type="gramStart"/>
      <w:r w:rsidRPr="005F200F">
        <w:rPr>
          <w:lang w:val="en-IE"/>
        </w:rPr>
        <w:t>Roy, Jean-Michel.</w:t>
      </w:r>
      <w:proofErr w:type="gramEnd"/>
      <w:r w:rsidRPr="005F200F">
        <w:rPr>
          <w:lang w:val="en-IE"/>
        </w:rPr>
        <w:t xml:space="preserve"> 2004. “Carnap </w:t>
      </w:r>
      <w:proofErr w:type="spellStart"/>
      <w:r w:rsidRPr="005F200F">
        <w:rPr>
          <w:lang w:val="en-IE"/>
        </w:rPr>
        <w:t>Husserlian</w:t>
      </w:r>
      <w:proofErr w:type="spellEnd"/>
      <w:r w:rsidRPr="005F200F">
        <w:rPr>
          <w:lang w:val="en-IE"/>
        </w:rPr>
        <w:t xml:space="preserve"> Reading of the Aufbau.” In</w:t>
      </w:r>
      <w:r>
        <w:rPr>
          <w:lang w:val="en-IE"/>
        </w:rPr>
        <w:t xml:space="preserve"> </w:t>
      </w:r>
      <w:r w:rsidRPr="005F200F">
        <w:rPr>
          <w:i/>
          <w:iCs/>
          <w:lang w:val="en-IE"/>
        </w:rPr>
        <w:t>Carnap Brought Home: The View from Jena</w:t>
      </w:r>
      <w:r>
        <w:rPr>
          <w:lang w:val="en-IE"/>
        </w:rPr>
        <w:t xml:space="preserve">, eds. Steve </w:t>
      </w:r>
      <w:proofErr w:type="spellStart"/>
      <w:r>
        <w:rPr>
          <w:lang w:val="en-IE"/>
        </w:rPr>
        <w:t>Awodey</w:t>
      </w:r>
      <w:proofErr w:type="spellEnd"/>
      <w:r>
        <w:rPr>
          <w:lang w:val="en-IE"/>
        </w:rPr>
        <w:t xml:space="preserve"> and </w:t>
      </w:r>
      <w:proofErr w:type="spellStart"/>
      <w:r>
        <w:rPr>
          <w:lang w:val="en-IE"/>
        </w:rPr>
        <w:t>Carsten</w:t>
      </w:r>
      <w:proofErr w:type="spellEnd"/>
      <w:r>
        <w:rPr>
          <w:lang w:val="en-IE"/>
        </w:rPr>
        <w:t xml:space="preserve"> Klein. Chicago: Open Court, 41–62.</w:t>
      </w:r>
    </w:p>
    <w:p w:rsidR="00780DF8" w:rsidRPr="005F200F" w:rsidRDefault="00780DF8" w:rsidP="00370C9F">
      <w:pPr>
        <w:rPr>
          <w:lang w:val="en-IE"/>
        </w:rPr>
      </w:pPr>
    </w:p>
    <w:p w:rsidR="00780DF8" w:rsidRPr="005F200F" w:rsidRDefault="00780DF8" w:rsidP="00370C9F">
      <w:pPr>
        <w:rPr>
          <w:lang w:val="en-IE"/>
        </w:rPr>
      </w:pPr>
      <w:r w:rsidRPr="005F200F">
        <w:rPr>
          <w:lang w:val="en-IE"/>
        </w:rPr>
        <w:t xml:space="preserve">Russell, Bertrand. 1903. </w:t>
      </w:r>
      <w:r w:rsidRPr="005F200F">
        <w:rPr>
          <w:i/>
          <w:iCs/>
          <w:lang w:val="en-IE"/>
        </w:rPr>
        <w:t>The Principles of Mathematics</w:t>
      </w:r>
      <w:r w:rsidRPr="005F200F">
        <w:rPr>
          <w:lang w:val="en-IE"/>
        </w:rPr>
        <w:t xml:space="preserve">. London: Allen &amp; </w:t>
      </w:r>
      <w:proofErr w:type="spellStart"/>
      <w:r w:rsidRPr="005F200F">
        <w:rPr>
          <w:lang w:val="en-IE"/>
        </w:rPr>
        <w:t>Unwin</w:t>
      </w:r>
      <w:proofErr w:type="spellEnd"/>
      <w:r w:rsidRPr="005F200F">
        <w:rPr>
          <w:lang w:val="en-IE"/>
        </w:rPr>
        <w:t>.</w:t>
      </w:r>
    </w:p>
    <w:p w:rsidR="00780DF8" w:rsidRDefault="00780DF8" w:rsidP="00370C9F">
      <w:pPr>
        <w:rPr>
          <w:lang w:val="en-IE"/>
        </w:rPr>
      </w:pPr>
    </w:p>
    <w:p w:rsidR="00780DF8" w:rsidRDefault="00780DF8" w:rsidP="00370C9F">
      <w:pPr>
        <w:rPr>
          <w:lang w:val="en-IE"/>
        </w:rPr>
      </w:pPr>
      <w:r>
        <w:rPr>
          <w:lang w:val="en-IE"/>
        </w:rPr>
        <w:t>Russell, Bertrand.</w:t>
      </w:r>
      <w:r w:rsidRPr="005F200F">
        <w:rPr>
          <w:lang w:val="en-IE"/>
        </w:rPr>
        <w:t xml:space="preserve"> </w:t>
      </w:r>
      <w:proofErr w:type="gramStart"/>
      <w:r>
        <w:rPr>
          <w:lang w:val="en-IE"/>
        </w:rPr>
        <w:t>[</w:t>
      </w:r>
      <w:r w:rsidRPr="005F200F">
        <w:rPr>
          <w:lang w:val="en-IE"/>
        </w:rPr>
        <w:t>1905</w:t>
      </w:r>
      <w:r>
        <w:rPr>
          <w:lang w:val="en-IE"/>
        </w:rPr>
        <w:t>] 1994</w:t>
      </w:r>
      <w:r w:rsidRPr="005F200F">
        <w:rPr>
          <w:lang w:val="en-IE"/>
        </w:rPr>
        <w:t>.</w:t>
      </w:r>
      <w:proofErr w:type="gramEnd"/>
      <w:r w:rsidRPr="005F200F">
        <w:rPr>
          <w:lang w:val="en-IE"/>
        </w:rPr>
        <w:t xml:space="preserve"> </w:t>
      </w:r>
      <w:proofErr w:type="gramStart"/>
      <w:r w:rsidRPr="005F200F">
        <w:rPr>
          <w:lang w:val="en-IE"/>
        </w:rPr>
        <w:t>“On Fundamentals.”</w:t>
      </w:r>
      <w:proofErr w:type="gramEnd"/>
      <w:r w:rsidRPr="005F200F">
        <w:rPr>
          <w:lang w:val="en-IE"/>
        </w:rPr>
        <w:t xml:space="preserve"> </w:t>
      </w:r>
      <w:proofErr w:type="gramStart"/>
      <w:r w:rsidRPr="005F200F">
        <w:rPr>
          <w:lang w:val="en-IE"/>
        </w:rPr>
        <w:t>In</w:t>
      </w:r>
      <w:r>
        <w:rPr>
          <w:lang w:val="en-IE"/>
        </w:rPr>
        <w:t xml:space="preserve"> </w:t>
      </w:r>
      <w:r w:rsidRPr="005F200F">
        <w:rPr>
          <w:i/>
          <w:iCs/>
          <w:lang w:val="en-IE"/>
        </w:rPr>
        <w:t>Foundations of Logic.</w:t>
      </w:r>
      <w:proofErr w:type="gramEnd"/>
      <w:r w:rsidRPr="005F200F">
        <w:rPr>
          <w:i/>
          <w:iCs/>
          <w:lang w:val="en-IE"/>
        </w:rPr>
        <w:t xml:space="preserve"> </w:t>
      </w:r>
      <w:proofErr w:type="gramStart"/>
      <w:r w:rsidRPr="005F200F">
        <w:rPr>
          <w:i/>
          <w:iCs/>
          <w:lang w:val="en-IE"/>
        </w:rPr>
        <w:t>1903–05</w:t>
      </w:r>
      <w:r w:rsidRPr="005F200F">
        <w:rPr>
          <w:lang w:val="en-IE"/>
        </w:rPr>
        <w:t>.</w:t>
      </w:r>
      <w:proofErr w:type="gramEnd"/>
      <w:r>
        <w:rPr>
          <w:lang w:val="en-IE"/>
        </w:rPr>
        <w:t xml:space="preserve"> Vol. 4 of </w:t>
      </w:r>
      <w:proofErr w:type="gramStart"/>
      <w:r w:rsidRPr="005F200F">
        <w:rPr>
          <w:i/>
          <w:iCs/>
          <w:lang w:val="en-IE"/>
        </w:rPr>
        <w:t>The</w:t>
      </w:r>
      <w:proofErr w:type="gramEnd"/>
      <w:r w:rsidRPr="005F200F">
        <w:rPr>
          <w:i/>
          <w:iCs/>
          <w:lang w:val="en-IE"/>
        </w:rPr>
        <w:t xml:space="preserve"> Collected Papers of Bertrand Russell</w:t>
      </w:r>
      <w:r w:rsidRPr="005F200F">
        <w:rPr>
          <w:lang w:val="en-IE"/>
        </w:rPr>
        <w:t>.</w:t>
      </w:r>
      <w:r>
        <w:rPr>
          <w:lang w:val="en-IE"/>
        </w:rPr>
        <w:t xml:space="preserve"> </w:t>
      </w:r>
      <w:proofErr w:type="gramStart"/>
      <w:r>
        <w:rPr>
          <w:lang w:val="en-IE"/>
        </w:rPr>
        <w:t>Ed. Alasdair Urquhart.</w:t>
      </w:r>
      <w:proofErr w:type="gramEnd"/>
      <w:r w:rsidRPr="005F200F">
        <w:rPr>
          <w:lang w:val="en-IE"/>
        </w:rPr>
        <w:t xml:space="preserve"> London: Routledge, 359–413.</w:t>
      </w:r>
    </w:p>
    <w:p w:rsidR="00780DF8" w:rsidRPr="005F200F" w:rsidRDefault="00780DF8" w:rsidP="00370C9F">
      <w:pPr>
        <w:rPr>
          <w:lang w:val="en-IE"/>
        </w:rPr>
      </w:pPr>
    </w:p>
    <w:p w:rsidR="00780DF8" w:rsidRDefault="00780DF8" w:rsidP="00370C9F">
      <w:pPr>
        <w:rPr>
          <w:lang w:val="en-IE"/>
        </w:rPr>
      </w:pPr>
      <w:r>
        <w:rPr>
          <w:lang w:val="en-IE"/>
        </w:rPr>
        <w:t xml:space="preserve">Russell, Bertrand. </w:t>
      </w:r>
      <w:proofErr w:type="gramStart"/>
      <w:r>
        <w:rPr>
          <w:lang w:val="en-IE"/>
        </w:rPr>
        <w:t>[</w:t>
      </w:r>
      <w:r w:rsidRPr="005F200F">
        <w:rPr>
          <w:lang w:val="en-IE"/>
        </w:rPr>
        <w:t>1907</w:t>
      </w:r>
      <w:r>
        <w:rPr>
          <w:lang w:val="en-IE"/>
        </w:rPr>
        <w:t>] 1973</w:t>
      </w:r>
      <w:r w:rsidRPr="005F200F">
        <w:rPr>
          <w:lang w:val="en-IE"/>
        </w:rPr>
        <w:t>.</w:t>
      </w:r>
      <w:proofErr w:type="gramEnd"/>
      <w:r w:rsidRPr="005F200F">
        <w:rPr>
          <w:lang w:val="en-IE"/>
        </w:rPr>
        <w:t xml:space="preserve"> </w:t>
      </w:r>
      <w:proofErr w:type="gramStart"/>
      <w:r w:rsidRPr="005F200F">
        <w:rPr>
          <w:lang w:val="en-IE"/>
        </w:rPr>
        <w:t>“The Regressive Method of Discovering the Premises of Mathematics.”</w:t>
      </w:r>
      <w:proofErr w:type="gramEnd"/>
      <w:r w:rsidRPr="005F200F">
        <w:rPr>
          <w:lang w:val="en-IE"/>
        </w:rPr>
        <w:t xml:space="preserve"> </w:t>
      </w:r>
      <w:proofErr w:type="gramStart"/>
      <w:r>
        <w:rPr>
          <w:lang w:val="en-IE"/>
        </w:rPr>
        <w:t>In</w:t>
      </w:r>
      <w:r w:rsidRPr="005F200F">
        <w:rPr>
          <w:lang w:val="en-IE"/>
        </w:rPr>
        <w:t xml:space="preserve"> </w:t>
      </w:r>
      <w:r w:rsidRPr="005F200F">
        <w:rPr>
          <w:i/>
          <w:iCs/>
          <w:lang w:val="en-IE"/>
        </w:rPr>
        <w:t>Essays on Analysis</w:t>
      </w:r>
      <w:r>
        <w:rPr>
          <w:lang w:val="en-IE"/>
        </w:rPr>
        <w:t xml:space="preserve">, ed. </w:t>
      </w:r>
      <w:r w:rsidRPr="005F200F">
        <w:rPr>
          <w:lang w:val="en-IE"/>
        </w:rPr>
        <w:t>D</w:t>
      </w:r>
      <w:r>
        <w:rPr>
          <w:lang w:val="en-IE"/>
        </w:rPr>
        <w:t>ouglas Lackey.</w:t>
      </w:r>
      <w:proofErr w:type="gramEnd"/>
      <w:r w:rsidRPr="005F200F">
        <w:rPr>
          <w:lang w:val="en-IE"/>
        </w:rPr>
        <w:t xml:space="preserve"> New York: </w:t>
      </w:r>
      <w:proofErr w:type="spellStart"/>
      <w:r w:rsidRPr="005F200F">
        <w:rPr>
          <w:lang w:val="en-IE"/>
        </w:rPr>
        <w:t>Braziller</w:t>
      </w:r>
      <w:proofErr w:type="spellEnd"/>
      <w:r w:rsidRPr="005F200F">
        <w:rPr>
          <w:lang w:val="en-IE"/>
        </w:rPr>
        <w:t>, 273–83.</w:t>
      </w:r>
    </w:p>
    <w:p w:rsidR="00780DF8" w:rsidRPr="005F200F" w:rsidRDefault="00780DF8" w:rsidP="00370C9F">
      <w:pPr>
        <w:rPr>
          <w:lang w:val="en-IE"/>
        </w:rPr>
      </w:pPr>
    </w:p>
    <w:p w:rsidR="00780DF8" w:rsidRPr="005F200F" w:rsidRDefault="00780DF8" w:rsidP="00370C9F">
      <w:pPr>
        <w:rPr>
          <w:lang w:val="en-IE"/>
        </w:rPr>
      </w:pPr>
      <w:r>
        <w:rPr>
          <w:lang w:val="en-IE"/>
        </w:rPr>
        <w:t xml:space="preserve">Russell, Bertrand. </w:t>
      </w:r>
      <w:proofErr w:type="gramStart"/>
      <w:r>
        <w:rPr>
          <w:lang w:val="en-IE"/>
        </w:rPr>
        <w:t>[</w:t>
      </w:r>
      <w:r w:rsidRPr="005F200F">
        <w:rPr>
          <w:lang w:val="en-IE"/>
        </w:rPr>
        <w:t>1912</w:t>
      </w:r>
      <w:r>
        <w:rPr>
          <w:lang w:val="en-IE"/>
        </w:rPr>
        <w:t>] 1932</w:t>
      </w:r>
      <w:r w:rsidRPr="005F200F">
        <w:rPr>
          <w:lang w:val="en-IE"/>
        </w:rPr>
        <w:t>.</w:t>
      </w:r>
      <w:proofErr w:type="gramEnd"/>
      <w:r w:rsidRPr="005F200F">
        <w:rPr>
          <w:lang w:val="en-IE"/>
        </w:rPr>
        <w:t xml:space="preserve"> </w:t>
      </w:r>
      <w:proofErr w:type="gramStart"/>
      <w:r w:rsidRPr="005F200F">
        <w:rPr>
          <w:i/>
          <w:iCs/>
          <w:lang w:val="en-IE"/>
        </w:rPr>
        <w:t>The Problems of Philosophy</w:t>
      </w:r>
      <w:r w:rsidRPr="005F200F">
        <w:rPr>
          <w:lang w:val="en-IE"/>
        </w:rPr>
        <w:t>.</w:t>
      </w:r>
      <w:proofErr w:type="gramEnd"/>
      <w:r w:rsidRPr="005F200F">
        <w:rPr>
          <w:lang w:val="en-IE"/>
        </w:rPr>
        <w:t xml:space="preserve"> London</w:t>
      </w:r>
      <w:r>
        <w:rPr>
          <w:lang w:val="en-IE"/>
        </w:rPr>
        <w:t>: Butterworth.</w:t>
      </w:r>
    </w:p>
    <w:p w:rsidR="00780DF8" w:rsidRDefault="00780DF8" w:rsidP="00370C9F">
      <w:pPr>
        <w:rPr>
          <w:lang w:val="en-IE"/>
        </w:rPr>
      </w:pPr>
    </w:p>
    <w:p w:rsidR="00780DF8" w:rsidRDefault="00780DF8" w:rsidP="00370C9F">
      <w:pPr>
        <w:rPr>
          <w:lang w:val="en-IE"/>
        </w:rPr>
      </w:pPr>
      <w:r>
        <w:rPr>
          <w:lang w:val="en-IE"/>
        </w:rPr>
        <w:lastRenderedPageBreak/>
        <w:t xml:space="preserve">Russell, Bertrand. </w:t>
      </w:r>
      <w:proofErr w:type="gramStart"/>
      <w:r>
        <w:rPr>
          <w:lang w:val="en-IE"/>
        </w:rPr>
        <w:t>[1912a] 1992.</w:t>
      </w:r>
      <w:proofErr w:type="gramEnd"/>
      <w:r>
        <w:rPr>
          <w:lang w:val="en-IE"/>
        </w:rPr>
        <w:t xml:space="preserve"> </w:t>
      </w:r>
      <w:r w:rsidRPr="005F200F">
        <w:rPr>
          <w:lang w:val="en-IE"/>
        </w:rPr>
        <w:t xml:space="preserve">“What Is Logic?” </w:t>
      </w:r>
      <w:proofErr w:type="gramStart"/>
      <w:r w:rsidRPr="005F200F">
        <w:rPr>
          <w:lang w:val="en-IE"/>
        </w:rPr>
        <w:t>In</w:t>
      </w:r>
      <w:r>
        <w:rPr>
          <w:lang w:val="en-IE"/>
        </w:rPr>
        <w:t xml:space="preserve"> </w:t>
      </w:r>
      <w:r w:rsidRPr="005F200F">
        <w:rPr>
          <w:i/>
          <w:iCs/>
          <w:lang w:val="en-IE"/>
        </w:rPr>
        <w:t>Logical and Philosophical Papers, 1909–13</w:t>
      </w:r>
      <w:r w:rsidRPr="005F200F">
        <w:rPr>
          <w:lang w:val="en-IE"/>
        </w:rPr>
        <w:t>.</w:t>
      </w:r>
      <w:proofErr w:type="gramEnd"/>
      <w:r>
        <w:rPr>
          <w:lang w:val="en-IE"/>
        </w:rPr>
        <w:t xml:space="preserve"> Vol. 6 of </w:t>
      </w:r>
      <w:proofErr w:type="gramStart"/>
      <w:r w:rsidRPr="005F200F">
        <w:rPr>
          <w:i/>
          <w:iCs/>
          <w:lang w:val="en-IE"/>
        </w:rPr>
        <w:t>The</w:t>
      </w:r>
      <w:proofErr w:type="gramEnd"/>
      <w:r w:rsidRPr="005F200F">
        <w:rPr>
          <w:i/>
          <w:iCs/>
          <w:lang w:val="en-IE"/>
        </w:rPr>
        <w:t xml:space="preserve"> Collected Papers of Bertrand Russell</w:t>
      </w:r>
      <w:r w:rsidRPr="005F200F">
        <w:rPr>
          <w:lang w:val="en-IE"/>
        </w:rPr>
        <w:t xml:space="preserve">. </w:t>
      </w:r>
      <w:proofErr w:type="gramStart"/>
      <w:r>
        <w:rPr>
          <w:lang w:val="en-IE"/>
        </w:rPr>
        <w:t>Ed. John G. Slater.</w:t>
      </w:r>
      <w:proofErr w:type="gramEnd"/>
      <w:r>
        <w:rPr>
          <w:lang w:val="en-IE"/>
        </w:rPr>
        <w:t xml:space="preserve"> L</w:t>
      </w:r>
      <w:r w:rsidRPr="005F200F">
        <w:rPr>
          <w:lang w:val="en-IE"/>
        </w:rPr>
        <w:t>ondon: Routledge, 54–56.</w:t>
      </w:r>
    </w:p>
    <w:p w:rsidR="00780DF8" w:rsidRPr="005F200F" w:rsidRDefault="00780DF8" w:rsidP="00370C9F">
      <w:pPr>
        <w:rPr>
          <w:lang w:val="en-IE"/>
        </w:rPr>
      </w:pPr>
    </w:p>
    <w:p w:rsidR="00780DF8" w:rsidRDefault="00780DF8" w:rsidP="00370C9F">
      <w:pPr>
        <w:rPr>
          <w:lang w:val="en-IE"/>
        </w:rPr>
      </w:pPr>
      <w:r>
        <w:rPr>
          <w:lang w:val="en-IE"/>
        </w:rPr>
        <w:t xml:space="preserve">Russell, Bertrand. </w:t>
      </w:r>
      <w:proofErr w:type="gramStart"/>
      <w:r>
        <w:rPr>
          <w:lang w:val="en-IE"/>
        </w:rPr>
        <w:t>[1912b] 1992.</w:t>
      </w:r>
      <w:proofErr w:type="gramEnd"/>
      <w:r>
        <w:rPr>
          <w:lang w:val="en-IE"/>
        </w:rPr>
        <w:t xml:space="preserve"> </w:t>
      </w:r>
      <w:proofErr w:type="gramStart"/>
      <w:r w:rsidRPr="005F200F">
        <w:rPr>
          <w:lang w:val="en-IE"/>
        </w:rPr>
        <w:t>“The Philosophy of Bergson.”</w:t>
      </w:r>
      <w:proofErr w:type="gramEnd"/>
      <w:r w:rsidRPr="005F200F">
        <w:rPr>
          <w:lang w:val="en-IE"/>
        </w:rPr>
        <w:t xml:space="preserve"> </w:t>
      </w:r>
      <w:proofErr w:type="gramStart"/>
      <w:r w:rsidRPr="005F200F">
        <w:rPr>
          <w:lang w:val="en-IE"/>
        </w:rPr>
        <w:t>In</w:t>
      </w:r>
      <w:r>
        <w:rPr>
          <w:lang w:val="en-IE"/>
        </w:rPr>
        <w:t xml:space="preserve"> </w:t>
      </w:r>
      <w:r>
        <w:rPr>
          <w:i/>
          <w:lang w:val="en-IE"/>
        </w:rPr>
        <w:t>Logical and Philosophical Papers, 1909-13</w:t>
      </w:r>
      <w:r>
        <w:rPr>
          <w:lang w:val="en-IE"/>
        </w:rPr>
        <w:t>.</w:t>
      </w:r>
      <w:proofErr w:type="gramEnd"/>
      <w:r>
        <w:rPr>
          <w:lang w:val="en-IE"/>
        </w:rPr>
        <w:t xml:space="preserve"> Vol. 6 of </w:t>
      </w:r>
      <w:proofErr w:type="gramStart"/>
      <w:r>
        <w:rPr>
          <w:i/>
          <w:lang w:val="en-IE"/>
        </w:rPr>
        <w:t>The</w:t>
      </w:r>
      <w:proofErr w:type="gramEnd"/>
      <w:r>
        <w:rPr>
          <w:i/>
          <w:lang w:val="en-IE"/>
        </w:rPr>
        <w:t xml:space="preserve"> Collected Papers of Bertrand Russell</w:t>
      </w:r>
      <w:r>
        <w:rPr>
          <w:lang w:val="en-IE"/>
        </w:rPr>
        <w:t xml:space="preserve">. </w:t>
      </w:r>
      <w:proofErr w:type="gramStart"/>
      <w:r>
        <w:rPr>
          <w:lang w:val="en-IE"/>
        </w:rPr>
        <w:t>Ed. John G. Slater.</w:t>
      </w:r>
      <w:proofErr w:type="gramEnd"/>
      <w:r>
        <w:rPr>
          <w:lang w:val="en-IE"/>
        </w:rPr>
        <w:t xml:space="preserve"> </w:t>
      </w:r>
      <w:r w:rsidRPr="005F200F">
        <w:rPr>
          <w:lang w:val="en-IE"/>
        </w:rPr>
        <w:t>London: Routledge, 1993, 313–37.</w:t>
      </w:r>
    </w:p>
    <w:p w:rsidR="00780DF8" w:rsidRDefault="00780DF8" w:rsidP="00370C9F">
      <w:pPr>
        <w:rPr>
          <w:lang w:val="en-IE"/>
        </w:rPr>
      </w:pPr>
    </w:p>
    <w:p w:rsidR="00780DF8" w:rsidRDefault="00780DF8" w:rsidP="00370C9F">
      <w:pPr>
        <w:rPr>
          <w:lang w:val="en-IE"/>
        </w:rPr>
      </w:pPr>
      <w:r>
        <w:rPr>
          <w:lang w:val="en-IE"/>
        </w:rPr>
        <w:t>Russell, Bertrand</w:t>
      </w:r>
      <w:r w:rsidRPr="005F200F">
        <w:rPr>
          <w:lang w:val="en-IE"/>
        </w:rPr>
        <w:t xml:space="preserve">. </w:t>
      </w:r>
      <w:proofErr w:type="gramStart"/>
      <w:r>
        <w:rPr>
          <w:lang w:val="en-IE"/>
        </w:rPr>
        <w:t>[</w:t>
      </w:r>
      <w:r w:rsidRPr="005F200F">
        <w:rPr>
          <w:lang w:val="en-IE"/>
        </w:rPr>
        <w:t>1914</w:t>
      </w:r>
      <w:r>
        <w:rPr>
          <w:lang w:val="en-IE"/>
        </w:rPr>
        <w:t>] 1926</w:t>
      </w:r>
      <w:r w:rsidRPr="005F200F">
        <w:rPr>
          <w:lang w:val="en-IE"/>
        </w:rPr>
        <w:t>.</w:t>
      </w:r>
      <w:proofErr w:type="gramEnd"/>
      <w:r w:rsidRPr="005F200F">
        <w:rPr>
          <w:lang w:val="en-IE"/>
        </w:rPr>
        <w:t xml:space="preserve"> </w:t>
      </w:r>
      <w:proofErr w:type="gramStart"/>
      <w:r w:rsidRPr="005F200F">
        <w:rPr>
          <w:i/>
          <w:iCs/>
          <w:lang w:val="en-IE"/>
        </w:rPr>
        <w:t>Our Knowledge of the External World</w:t>
      </w:r>
      <w:r w:rsidRPr="005F200F">
        <w:rPr>
          <w:lang w:val="en-IE"/>
        </w:rPr>
        <w:t>.</w:t>
      </w:r>
      <w:proofErr w:type="gramEnd"/>
      <w:r w:rsidRPr="005F200F">
        <w:rPr>
          <w:lang w:val="en-IE"/>
        </w:rPr>
        <w:t xml:space="preserve"> 2nd e</w:t>
      </w:r>
      <w:r>
        <w:rPr>
          <w:lang w:val="en-IE"/>
        </w:rPr>
        <w:t>d., London: A</w:t>
      </w:r>
      <w:r>
        <w:rPr>
          <w:lang w:val="en-IE"/>
        </w:rPr>
        <w:t>l</w:t>
      </w:r>
      <w:r>
        <w:rPr>
          <w:lang w:val="en-IE"/>
        </w:rPr>
        <w:t xml:space="preserve">len &amp; </w:t>
      </w:r>
      <w:proofErr w:type="spellStart"/>
      <w:r>
        <w:rPr>
          <w:lang w:val="en-IE"/>
        </w:rPr>
        <w:t>Unwin</w:t>
      </w:r>
      <w:proofErr w:type="spellEnd"/>
      <w:r w:rsidRPr="005F200F">
        <w:rPr>
          <w:lang w:val="en-IE"/>
        </w:rPr>
        <w:t>.</w:t>
      </w:r>
    </w:p>
    <w:p w:rsidR="00780DF8" w:rsidRDefault="00780DF8" w:rsidP="00370C9F">
      <w:pPr>
        <w:rPr>
          <w:lang w:val="en-IE"/>
        </w:rPr>
      </w:pPr>
    </w:p>
    <w:p w:rsidR="00780DF8" w:rsidRDefault="00780DF8" w:rsidP="00370C9F">
      <w:pPr>
        <w:rPr>
          <w:lang w:val="en-IE"/>
        </w:rPr>
      </w:pPr>
      <w:r>
        <w:rPr>
          <w:lang w:val="en-IE"/>
        </w:rPr>
        <w:t>Russell, Bertrand. 1914</w:t>
      </w:r>
      <w:r w:rsidRPr="005F200F">
        <w:rPr>
          <w:lang w:val="en-IE"/>
        </w:rPr>
        <w:t>. “The Relation of Sense-data to Physics.” In</w:t>
      </w:r>
      <w:r>
        <w:rPr>
          <w:lang w:val="en-IE"/>
        </w:rPr>
        <w:t xml:space="preserve"> Russell ([1918] 1963), pp. 108-131.</w:t>
      </w:r>
    </w:p>
    <w:p w:rsidR="00780DF8" w:rsidRDefault="00780DF8" w:rsidP="00370C9F">
      <w:pPr>
        <w:rPr>
          <w:lang w:val="en-IE"/>
        </w:rPr>
      </w:pPr>
    </w:p>
    <w:p w:rsidR="00780DF8" w:rsidRPr="00780DF8" w:rsidRDefault="00780DF8" w:rsidP="00370C9F">
      <w:pPr>
        <w:rPr>
          <w:lang w:val="de-DE"/>
        </w:rPr>
      </w:pPr>
      <w:r>
        <w:rPr>
          <w:lang w:val="en-IE"/>
        </w:rPr>
        <w:t xml:space="preserve">Russell, Bertrand. </w:t>
      </w:r>
      <w:r w:rsidRPr="005F200F">
        <w:rPr>
          <w:lang w:val="en-IE"/>
        </w:rPr>
        <w:t xml:space="preserve">1915. “The Ultimate Constituents of Matter.” </w:t>
      </w:r>
      <w:r w:rsidRPr="00780DF8">
        <w:rPr>
          <w:lang w:val="de-DE"/>
        </w:rPr>
        <w:t>In Russell ([1918] 1963), pp. 94–107.</w:t>
      </w:r>
    </w:p>
    <w:p w:rsidR="00780DF8" w:rsidRPr="00780DF8" w:rsidRDefault="00780DF8" w:rsidP="00370C9F">
      <w:pPr>
        <w:rPr>
          <w:lang w:val="de-DE"/>
        </w:rPr>
      </w:pPr>
    </w:p>
    <w:p w:rsidR="00780DF8" w:rsidRPr="00BE6AC0" w:rsidRDefault="00780DF8" w:rsidP="00370C9F">
      <w:pPr>
        <w:rPr>
          <w:lang w:val="de-DE"/>
        </w:rPr>
      </w:pPr>
      <w:r w:rsidRPr="00780DF8">
        <w:rPr>
          <w:lang w:val="de-DE"/>
        </w:rPr>
        <w:t xml:space="preserve">Russell, Bertrand. </w:t>
      </w:r>
      <w:r w:rsidRPr="005F200F">
        <w:rPr>
          <w:lang w:val="en-IE"/>
        </w:rPr>
        <w:t xml:space="preserve">1918. “The Philosophy of Logical Atomism.” </w:t>
      </w:r>
      <w:r w:rsidRPr="00BE6AC0">
        <w:rPr>
          <w:lang w:val="de-DE"/>
        </w:rPr>
        <w:t>In Russell (1956), pp. 175–281.</w:t>
      </w:r>
    </w:p>
    <w:p w:rsidR="00780DF8" w:rsidRPr="00BE6AC0" w:rsidRDefault="00780DF8" w:rsidP="00370C9F">
      <w:pPr>
        <w:rPr>
          <w:lang w:val="de-DE"/>
        </w:rPr>
      </w:pPr>
    </w:p>
    <w:p w:rsidR="00780DF8" w:rsidRPr="005F200F" w:rsidRDefault="00780DF8" w:rsidP="00370C9F">
      <w:pPr>
        <w:rPr>
          <w:lang w:val="en-IE"/>
        </w:rPr>
      </w:pPr>
      <w:r w:rsidRPr="00370C9F">
        <w:t xml:space="preserve">Russell, Bertrand. </w:t>
      </w:r>
      <w:proofErr w:type="gramStart"/>
      <w:r>
        <w:rPr>
          <w:lang w:val="en-IE"/>
        </w:rPr>
        <w:t>[1918] 1963</w:t>
      </w:r>
      <w:r w:rsidRPr="005F200F">
        <w:rPr>
          <w:lang w:val="en-IE"/>
        </w:rPr>
        <w:t>.</w:t>
      </w:r>
      <w:proofErr w:type="gramEnd"/>
      <w:r w:rsidRPr="005F200F">
        <w:rPr>
          <w:lang w:val="en-IE"/>
        </w:rPr>
        <w:t xml:space="preserve"> </w:t>
      </w:r>
      <w:proofErr w:type="gramStart"/>
      <w:r w:rsidRPr="005F200F">
        <w:rPr>
          <w:i/>
          <w:iCs/>
          <w:lang w:val="en-IE"/>
        </w:rPr>
        <w:t>Mysticism and Logic</w:t>
      </w:r>
      <w:r>
        <w:rPr>
          <w:lang w:val="en-IE"/>
        </w:rPr>
        <w:t>.</w:t>
      </w:r>
      <w:proofErr w:type="gramEnd"/>
      <w:r>
        <w:rPr>
          <w:lang w:val="en-IE"/>
        </w:rPr>
        <w:t xml:space="preserve"> London: Allen &amp; </w:t>
      </w:r>
      <w:proofErr w:type="spellStart"/>
      <w:r>
        <w:rPr>
          <w:lang w:val="en-IE"/>
        </w:rPr>
        <w:t>Unwin</w:t>
      </w:r>
      <w:proofErr w:type="spellEnd"/>
      <w:r w:rsidRPr="005F200F">
        <w:rPr>
          <w:lang w:val="en-IE"/>
        </w:rPr>
        <w:t>.</w:t>
      </w:r>
    </w:p>
    <w:p w:rsidR="00780DF8" w:rsidRDefault="00780DF8" w:rsidP="00370C9F">
      <w:pPr>
        <w:rPr>
          <w:lang w:val="en-IE"/>
        </w:rPr>
      </w:pPr>
    </w:p>
    <w:p w:rsidR="00780DF8" w:rsidRDefault="00780DF8" w:rsidP="00370C9F">
      <w:pPr>
        <w:rPr>
          <w:lang w:val="en-IE"/>
        </w:rPr>
      </w:pPr>
      <w:r>
        <w:rPr>
          <w:lang w:val="en-IE"/>
        </w:rPr>
        <w:t>Russell, Bertrand</w:t>
      </w:r>
      <w:r w:rsidRPr="005F200F">
        <w:rPr>
          <w:lang w:val="en-IE"/>
        </w:rPr>
        <w:t xml:space="preserve">. 1919. “On Propositions: </w:t>
      </w:r>
      <w:r>
        <w:rPr>
          <w:lang w:val="en-IE"/>
        </w:rPr>
        <w:t>W</w:t>
      </w:r>
      <w:r w:rsidRPr="005F200F">
        <w:rPr>
          <w:lang w:val="en-IE"/>
        </w:rPr>
        <w:t xml:space="preserve">hat </w:t>
      </w:r>
      <w:r>
        <w:rPr>
          <w:lang w:val="en-IE"/>
        </w:rPr>
        <w:t>T</w:t>
      </w:r>
      <w:r w:rsidRPr="005F200F">
        <w:rPr>
          <w:lang w:val="en-IE"/>
        </w:rPr>
        <w:t xml:space="preserve">hey </w:t>
      </w:r>
      <w:r>
        <w:rPr>
          <w:lang w:val="en-IE"/>
        </w:rPr>
        <w:t>A</w:t>
      </w:r>
      <w:r w:rsidRPr="005F200F">
        <w:rPr>
          <w:lang w:val="en-IE"/>
        </w:rPr>
        <w:t xml:space="preserve">re and </w:t>
      </w:r>
      <w:r>
        <w:rPr>
          <w:lang w:val="en-IE"/>
        </w:rPr>
        <w:t>H</w:t>
      </w:r>
      <w:r w:rsidRPr="005F200F">
        <w:rPr>
          <w:lang w:val="en-IE"/>
        </w:rPr>
        <w:t xml:space="preserve">ow </w:t>
      </w:r>
      <w:r>
        <w:rPr>
          <w:lang w:val="en-IE"/>
        </w:rPr>
        <w:t>T</w:t>
      </w:r>
      <w:r w:rsidRPr="005F200F">
        <w:rPr>
          <w:lang w:val="en-IE"/>
        </w:rPr>
        <w:t xml:space="preserve">hey </w:t>
      </w:r>
      <w:r>
        <w:rPr>
          <w:lang w:val="en-IE"/>
        </w:rPr>
        <w:t>M</w:t>
      </w:r>
      <w:r w:rsidRPr="005F200F">
        <w:rPr>
          <w:lang w:val="en-IE"/>
        </w:rPr>
        <w:t xml:space="preserve">ean.” </w:t>
      </w:r>
      <w:proofErr w:type="gramStart"/>
      <w:r w:rsidRPr="005F200F">
        <w:rPr>
          <w:lang w:val="en-IE"/>
        </w:rPr>
        <w:t>In</w:t>
      </w:r>
      <w:r>
        <w:rPr>
          <w:lang w:val="en-IE"/>
        </w:rPr>
        <w:t xml:space="preserve"> Russell (1956), pp. </w:t>
      </w:r>
      <w:r w:rsidRPr="005F200F">
        <w:rPr>
          <w:lang w:val="en-IE"/>
        </w:rPr>
        <w:t>283–320.</w:t>
      </w:r>
      <w:proofErr w:type="gramEnd"/>
    </w:p>
    <w:p w:rsidR="00780DF8" w:rsidRPr="005F200F" w:rsidRDefault="00780DF8" w:rsidP="00370C9F">
      <w:pPr>
        <w:rPr>
          <w:lang w:val="en-IE"/>
        </w:rPr>
      </w:pPr>
    </w:p>
    <w:p w:rsidR="00780DF8" w:rsidRPr="00370C9F" w:rsidRDefault="00780DF8" w:rsidP="00370C9F">
      <w:pPr>
        <w:rPr>
          <w:lang w:val="de-DE"/>
        </w:rPr>
      </w:pPr>
      <w:r>
        <w:rPr>
          <w:lang w:val="en-IE"/>
        </w:rPr>
        <w:t xml:space="preserve">Russell, Bertrand. </w:t>
      </w:r>
      <w:r w:rsidRPr="005F200F">
        <w:rPr>
          <w:lang w:val="en-IE"/>
        </w:rPr>
        <w:t xml:space="preserve">1921. </w:t>
      </w:r>
      <w:r w:rsidRPr="005F200F">
        <w:rPr>
          <w:i/>
          <w:iCs/>
          <w:lang w:val="en-IE"/>
        </w:rPr>
        <w:t>The Analysis of Mind</w:t>
      </w:r>
      <w:r>
        <w:rPr>
          <w:lang w:val="en-IE"/>
        </w:rPr>
        <w:t>.</w:t>
      </w:r>
      <w:r>
        <w:rPr>
          <w:iCs/>
          <w:lang w:val="en-IE"/>
        </w:rPr>
        <w:t xml:space="preserve"> </w:t>
      </w:r>
      <w:r w:rsidRPr="00370C9F">
        <w:rPr>
          <w:lang w:val="de-DE"/>
        </w:rPr>
        <w:t xml:space="preserve">London: Allen &amp; </w:t>
      </w:r>
      <w:proofErr w:type="spellStart"/>
      <w:r w:rsidRPr="00370C9F">
        <w:rPr>
          <w:lang w:val="de-DE"/>
        </w:rPr>
        <w:t>Unwin</w:t>
      </w:r>
      <w:proofErr w:type="spellEnd"/>
      <w:r w:rsidRPr="00370C9F">
        <w:rPr>
          <w:lang w:val="de-DE"/>
        </w:rPr>
        <w:t>.</w:t>
      </w:r>
    </w:p>
    <w:p w:rsidR="00780DF8" w:rsidRPr="00370C9F" w:rsidRDefault="00780DF8" w:rsidP="00370C9F">
      <w:pPr>
        <w:rPr>
          <w:lang w:val="de-DE"/>
        </w:rPr>
      </w:pPr>
    </w:p>
    <w:p w:rsidR="00780DF8" w:rsidRPr="001542E0" w:rsidRDefault="00780DF8" w:rsidP="00370C9F">
      <w:pPr>
        <w:rPr>
          <w:lang w:val="de-DE"/>
        </w:rPr>
      </w:pPr>
      <w:r w:rsidRPr="00780DF8">
        <w:rPr>
          <w:lang w:val="de-DE"/>
        </w:rPr>
        <w:t xml:space="preserve">Russell, Bertrand. </w:t>
      </w:r>
      <w:r w:rsidRPr="001542E0">
        <w:rPr>
          <w:lang w:val="de-DE"/>
        </w:rPr>
        <w:t>1924. “Logical Atomism.” In Russell (1956), pp. 321–45.</w:t>
      </w:r>
    </w:p>
    <w:p w:rsidR="00780DF8" w:rsidRPr="001542E0" w:rsidRDefault="00780DF8" w:rsidP="00370C9F">
      <w:pPr>
        <w:rPr>
          <w:lang w:val="de-DE"/>
        </w:rPr>
      </w:pPr>
    </w:p>
    <w:p w:rsidR="00780DF8" w:rsidRPr="001542E0" w:rsidRDefault="00780DF8" w:rsidP="00370C9F">
      <w:r w:rsidRPr="001542E0">
        <w:rPr>
          <w:lang w:val="de-DE"/>
        </w:rPr>
        <w:t xml:space="preserve">Russell, Bertrand. </w:t>
      </w:r>
      <w:r w:rsidRPr="005F200F">
        <w:rPr>
          <w:lang w:val="en-IE"/>
        </w:rPr>
        <w:t xml:space="preserve">1927. </w:t>
      </w:r>
      <w:r w:rsidRPr="005F200F">
        <w:rPr>
          <w:i/>
          <w:iCs/>
          <w:lang w:val="en-IE"/>
        </w:rPr>
        <w:t>The Analysis of Matter</w:t>
      </w:r>
      <w:r w:rsidRPr="005F200F">
        <w:rPr>
          <w:lang w:val="en-IE"/>
        </w:rPr>
        <w:t xml:space="preserve">. </w:t>
      </w:r>
      <w:r w:rsidRPr="001542E0">
        <w:t>London: Allen &amp; Unwin.</w:t>
      </w:r>
    </w:p>
    <w:p w:rsidR="00780DF8" w:rsidRPr="001542E0" w:rsidRDefault="00780DF8" w:rsidP="00370C9F"/>
    <w:p w:rsidR="00780DF8" w:rsidRPr="00780DF8" w:rsidRDefault="00780DF8" w:rsidP="00370C9F">
      <w:pPr>
        <w:rPr>
          <w:lang w:val="de-DE"/>
        </w:rPr>
      </w:pPr>
      <w:r w:rsidRPr="001542E0">
        <w:t xml:space="preserve">Russell, Bertrand. </w:t>
      </w:r>
      <w:r w:rsidRPr="005F200F">
        <w:rPr>
          <w:lang w:val="en-IE"/>
        </w:rPr>
        <w:t xml:space="preserve">1948. </w:t>
      </w:r>
      <w:r w:rsidRPr="005F200F">
        <w:rPr>
          <w:i/>
          <w:iCs/>
          <w:lang w:val="en-IE"/>
        </w:rPr>
        <w:t>Human Knowledge: Its Scope and Limits</w:t>
      </w:r>
      <w:r w:rsidRPr="005F200F">
        <w:rPr>
          <w:lang w:val="en-IE"/>
        </w:rPr>
        <w:t xml:space="preserve">. </w:t>
      </w:r>
      <w:r w:rsidRPr="00780DF8">
        <w:rPr>
          <w:lang w:val="de-DE"/>
        </w:rPr>
        <w:t>London: Allen &amp; Unwin.</w:t>
      </w:r>
    </w:p>
    <w:p w:rsidR="00780DF8" w:rsidRPr="00780DF8" w:rsidRDefault="00780DF8" w:rsidP="00370C9F">
      <w:pPr>
        <w:rPr>
          <w:lang w:val="de-DE"/>
        </w:rPr>
      </w:pPr>
    </w:p>
    <w:p w:rsidR="00780DF8" w:rsidRPr="005F200F" w:rsidRDefault="00780DF8" w:rsidP="00370C9F">
      <w:pPr>
        <w:rPr>
          <w:lang w:val="en-IE"/>
        </w:rPr>
      </w:pPr>
      <w:r w:rsidRPr="00780DF8">
        <w:rPr>
          <w:lang w:val="de-DE"/>
        </w:rPr>
        <w:t xml:space="preserve">Russell, Bertrand. </w:t>
      </w:r>
      <w:r w:rsidRPr="005F200F">
        <w:rPr>
          <w:lang w:val="en-IE"/>
        </w:rPr>
        <w:t xml:space="preserve">1956. </w:t>
      </w:r>
      <w:r w:rsidRPr="005F200F">
        <w:rPr>
          <w:i/>
          <w:iCs/>
          <w:lang w:val="en-IE"/>
        </w:rPr>
        <w:t>Logic and Knowledge</w:t>
      </w:r>
      <w:r>
        <w:rPr>
          <w:lang w:val="en-IE"/>
        </w:rPr>
        <w:t>, ed</w:t>
      </w:r>
      <w:r w:rsidRPr="005F200F">
        <w:rPr>
          <w:lang w:val="en-IE"/>
        </w:rPr>
        <w:t>. R</w:t>
      </w:r>
      <w:r>
        <w:rPr>
          <w:lang w:val="en-IE"/>
        </w:rPr>
        <w:t>obert Charles</w:t>
      </w:r>
      <w:r w:rsidRPr="005F200F">
        <w:rPr>
          <w:lang w:val="en-IE"/>
        </w:rPr>
        <w:t xml:space="preserve"> Marsh, London: Allen &amp; </w:t>
      </w:r>
      <w:proofErr w:type="spellStart"/>
      <w:r w:rsidRPr="005F200F">
        <w:rPr>
          <w:lang w:val="en-IE"/>
        </w:rPr>
        <w:t>Unwin</w:t>
      </w:r>
      <w:proofErr w:type="spellEnd"/>
      <w:r w:rsidRPr="005F200F">
        <w:rPr>
          <w:lang w:val="en-IE"/>
        </w:rPr>
        <w:t>.</w:t>
      </w:r>
    </w:p>
    <w:p w:rsidR="00780DF8" w:rsidRDefault="00780DF8" w:rsidP="00370C9F">
      <w:pPr>
        <w:rPr>
          <w:lang w:val="en-IE"/>
        </w:rPr>
      </w:pPr>
    </w:p>
    <w:p w:rsidR="00780DF8" w:rsidRPr="00370C9F" w:rsidRDefault="00780DF8" w:rsidP="00370C9F">
      <w:r>
        <w:rPr>
          <w:lang w:val="en-IE"/>
        </w:rPr>
        <w:t>Russell, Bertrand</w:t>
      </w:r>
      <w:r w:rsidRPr="005F200F">
        <w:rPr>
          <w:lang w:val="en-IE"/>
        </w:rPr>
        <w:t xml:space="preserve">. 1959. </w:t>
      </w:r>
      <w:r w:rsidRPr="005F200F">
        <w:rPr>
          <w:i/>
          <w:iCs/>
          <w:lang w:val="en-IE"/>
        </w:rPr>
        <w:t>My Philosophical Development</w:t>
      </w:r>
      <w:r w:rsidRPr="005F200F">
        <w:rPr>
          <w:lang w:val="en-IE"/>
        </w:rPr>
        <w:t xml:space="preserve">. </w:t>
      </w:r>
      <w:r w:rsidRPr="00370C9F">
        <w:t xml:space="preserve">London: Allen &amp; </w:t>
      </w:r>
      <w:proofErr w:type="spellStart"/>
      <w:r w:rsidRPr="00370C9F">
        <w:t>Unwin</w:t>
      </w:r>
      <w:proofErr w:type="spellEnd"/>
      <w:r w:rsidRPr="00370C9F">
        <w:t>.</w:t>
      </w:r>
    </w:p>
    <w:p w:rsidR="00780DF8" w:rsidRPr="00370C9F" w:rsidRDefault="00780DF8" w:rsidP="00370C9F"/>
    <w:p w:rsidR="00780DF8" w:rsidRPr="005F200F" w:rsidRDefault="00780DF8" w:rsidP="00370C9F">
      <w:pPr>
        <w:rPr>
          <w:lang w:val="en-IE"/>
        </w:rPr>
      </w:pPr>
      <w:r w:rsidRPr="00370C9F">
        <w:t xml:space="preserve">Russell, Bertrand. </w:t>
      </w:r>
      <w:r w:rsidRPr="005F200F">
        <w:rPr>
          <w:lang w:val="en-IE"/>
        </w:rPr>
        <w:t xml:space="preserve">1984. </w:t>
      </w:r>
      <w:r w:rsidRPr="005F200F">
        <w:rPr>
          <w:i/>
          <w:lang w:val="en-IE"/>
        </w:rPr>
        <w:t>Theory of Knowledge: The 1913 Manuscript</w:t>
      </w:r>
      <w:r w:rsidRPr="005F200F">
        <w:rPr>
          <w:lang w:val="en-IE"/>
        </w:rPr>
        <w:t xml:space="preserve">. </w:t>
      </w:r>
      <w:r>
        <w:rPr>
          <w:lang w:val="en-IE"/>
        </w:rPr>
        <w:t xml:space="preserve">Vol. 7 of </w:t>
      </w:r>
      <w:proofErr w:type="gramStart"/>
      <w:r>
        <w:rPr>
          <w:i/>
          <w:lang w:val="en-IE"/>
        </w:rPr>
        <w:t>The</w:t>
      </w:r>
      <w:proofErr w:type="gramEnd"/>
      <w:r>
        <w:rPr>
          <w:i/>
          <w:lang w:val="en-IE"/>
        </w:rPr>
        <w:t xml:space="preserve"> Collected Papers of Bertrand Russell</w:t>
      </w:r>
      <w:r>
        <w:rPr>
          <w:lang w:val="en-IE"/>
        </w:rPr>
        <w:t xml:space="preserve">. </w:t>
      </w:r>
      <w:proofErr w:type="gramStart"/>
      <w:r>
        <w:rPr>
          <w:lang w:val="en-IE"/>
        </w:rPr>
        <w:t xml:space="preserve">Ed. Elizabeth </w:t>
      </w:r>
      <w:proofErr w:type="spellStart"/>
      <w:r>
        <w:rPr>
          <w:lang w:val="en-IE"/>
        </w:rPr>
        <w:t>Ramsden</w:t>
      </w:r>
      <w:proofErr w:type="spellEnd"/>
      <w:r>
        <w:rPr>
          <w:lang w:val="en-IE"/>
        </w:rPr>
        <w:t xml:space="preserve"> Eames.</w:t>
      </w:r>
      <w:proofErr w:type="gramEnd"/>
      <w:r>
        <w:rPr>
          <w:lang w:val="en-IE"/>
        </w:rPr>
        <w:t xml:space="preserve"> </w:t>
      </w:r>
      <w:r w:rsidRPr="005F200F">
        <w:rPr>
          <w:lang w:val="en-IE"/>
        </w:rPr>
        <w:t>London: Routledge.</w:t>
      </w:r>
    </w:p>
    <w:p w:rsidR="00780DF8" w:rsidRDefault="00780DF8" w:rsidP="00370C9F">
      <w:pPr>
        <w:rPr>
          <w:lang w:val="en-IE"/>
        </w:rPr>
      </w:pPr>
    </w:p>
    <w:p w:rsidR="00780DF8" w:rsidRPr="005F200F" w:rsidRDefault="00780DF8" w:rsidP="00370C9F">
      <w:pPr>
        <w:rPr>
          <w:lang w:val="en-IE"/>
        </w:rPr>
      </w:pPr>
      <w:r>
        <w:rPr>
          <w:lang w:val="en-IE"/>
        </w:rPr>
        <w:t>Russell, Bertrand.</w:t>
      </w:r>
      <w:r w:rsidRPr="005F200F">
        <w:rPr>
          <w:lang w:val="en-IE"/>
        </w:rPr>
        <w:t xml:space="preserve"> 1986. </w:t>
      </w:r>
      <w:r w:rsidRPr="005F200F">
        <w:rPr>
          <w:i/>
          <w:lang w:val="en-IE"/>
        </w:rPr>
        <w:t>The Philosophy of Logical Atomism and Other Essays 1914–19</w:t>
      </w:r>
      <w:r w:rsidRPr="005F200F">
        <w:rPr>
          <w:lang w:val="en-IE"/>
        </w:rPr>
        <w:t xml:space="preserve">. </w:t>
      </w:r>
      <w:r>
        <w:rPr>
          <w:lang w:val="en-IE"/>
        </w:rPr>
        <w:t xml:space="preserve">Vol. 8 of </w:t>
      </w:r>
      <w:proofErr w:type="gramStart"/>
      <w:r w:rsidRPr="005F200F">
        <w:rPr>
          <w:i/>
          <w:iCs/>
          <w:lang w:val="en-IE"/>
        </w:rPr>
        <w:t>The</w:t>
      </w:r>
      <w:proofErr w:type="gramEnd"/>
      <w:r w:rsidRPr="005F200F">
        <w:rPr>
          <w:i/>
          <w:iCs/>
          <w:lang w:val="en-IE"/>
        </w:rPr>
        <w:t xml:space="preserve"> Collected Papers of Bertrand Russell</w:t>
      </w:r>
      <w:r>
        <w:rPr>
          <w:lang w:val="en-IE"/>
        </w:rPr>
        <w:t xml:space="preserve">. </w:t>
      </w:r>
      <w:proofErr w:type="gramStart"/>
      <w:r w:rsidRPr="005F200F">
        <w:rPr>
          <w:lang w:val="en-IE"/>
        </w:rPr>
        <w:t>Ed. J</w:t>
      </w:r>
      <w:r>
        <w:rPr>
          <w:lang w:val="en-IE"/>
        </w:rPr>
        <w:t>ohn G. Slater.</w:t>
      </w:r>
      <w:proofErr w:type="gramEnd"/>
      <w:r w:rsidRPr="005F200F">
        <w:rPr>
          <w:lang w:val="en-IE"/>
        </w:rPr>
        <w:t xml:space="preserve"> London: Routledge.</w:t>
      </w:r>
    </w:p>
    <w:p w:rsidR="00780DF8" w:rsidRDefault="00780DF8" w:rsidP="00370C9F">
      <w:pPr>
        <w:rPr>
          <w:lang w:val="en-IE"/>
        </w:rPr>
      </w:pPr>
    </w:p>
    <w:p w:rsidR="00780DF8" w:rsidRPr="005F200F" w:rsidRDefault="00780DF8" w:rsidP="00370C9F">
      <w:pPr>
        <w:rPr>
          <w:lang w:val="en-IE"/>
        </w:rPr>
      </w:pPr>
      <w:proofErr w:type="gramStart"/>
      <w:r>
        <w:rPr>
          <w:lang w:val="en-IE"/>
        </w:rPr>
        <w:t>Russell, Bertrand and Alfred North Whitehead.</w:t>
      </w:r>
      <w:proofErr w:type="gramEnd"/>
      <w:r>
        <w:rPr>
          <w:lang w:val="en-IE"/>
        </w:rPr>
        <w:t xml:space="preserve"> </w:t>
      </w:r>
      <w:r w:rsidRPr="005F200F">
        <w:rPr>
          <w:lang w:val="en-IE"/>
        </w:rPr>
        <w:t xml:space="preserve">1910. </w:t>
      </w:r>
      <w:r>
        <w:rPr>
          <w:i/>
          <w:iCs/>
          <w:lang w:val="en-IE"/>
        </w:rPr>
        <w:t>Principia M</w:t>
      </w:r>
      <w:r w:rsidRPr="005F200F">
        <w:rPr>
          <w:i/>
          <w:iCs/>
          <w:lang w:val="en-IE"/>
        </w:rPr>
        <w:t>athematica</w:t>
      </w:r>
      <w:r>
        <w:rPr>
          <w:lang w:val="en-IE"/>
        </w:rPr>
        <w:t xml:space="preserve">. </w:t>
      </w:r>
      <w:proofErr w:type="gramStart"/>
      <w:r>
        <w:rPr>
          <w:lang w:val="en-IE"/>
        </w:rPr>
        <w:t>Vol. 1.</w:t>
      </w:r>
      <w:proofErr w:type="gramEnd"/>
      <w:r>
        <w:rPr>
          <w:lang w:val="en-IE"/>
        </w:rPr>
        <w:t xml:space="preserve"> </w:t>
      </w:r>
      <w:r w:rsidRPr="005F200F">
        <w:rPr>
          <w:lang w:val="en-IE"/>
        </w:rPr>
        <w:t>Ca</w:t>
      </w:r>
      <w:r w:rsidRPr="005F200F">
        <w:rPr>
          <w:lang w:val="en-IE"/>
        </w:rPr>
        <w:t>m</w:t>
      </w:r>
      <w:r w:rsidRPr="005F200F">
        <w:rPr>
          <w:lang w:val="en-IE"/>
        </w:rPr>
        <w:t>bridge: Cambridge University Press.</w:t>
      </w:r>
    </w:p>
    <w:p w:rsidR="00780DF8" w:rsidRDefault="00780DF8" w:rsidP="00370C9F">
      <w:pPr>
        <w:rPr>
          <w:lang w:val="en-IE"/>
        </w:rPr>
      </w:pPr>
    </w:p>
    <w:p w:rsidR="00780DF8" w:rsidRPr="005F200F" w:rsidRDefault="00780DF8" w:rsidP="00370C9F">
      <w:pPr>
        <w:rPr>
          <w:lang w:val="en-IE"/>
        </w:rPr>
      </w:pPr>
      <w:proofErr w:type="spellStart"/>
      <w:r w:rsidRPr="005F200F">
        <w:rPr>
          <w:lang w:val="en-IE"/>
        </w:rPr>
        <w:t>Ryckman</w:t>
      </w:r>
      <w:proofErr w:type="spellEnd"/>
      <w:r w:rsidRPr="005F200F">
        <w:rPr>
          <w:lang w:val="en-IE"/>
        </w:rPr>
        <w:t xml:space="preserve">, Thomas. 2008. “Carnap and Husserl.” </w:t>
      </w:r>
      <w:proofErr w:type="gramStart"/>
      <w:r w:rsidRPr="005F200F">
        <w:rPr>
          <w:lang w:val="en-IE"/>
        </w:rPr>
        <w:t>In</w:t>
      </w:r>
      <w:r>
        <w:rPr>
          <w:lang w:val="en-IE"/>
        </w:rPr>
        <w:t xml:space="preserve"> </w:t>
      </w:r>
      <w:r>
        <w:rPr>
          <w:i/>
          <w:iCs/>
          <w:lang w:val="en-IE"/>
        </w:rPr>
        <w:t>The C</w:t>
      </w:r>
      <w:r w:rsidRPr="005F200F">
        <w:rPr>
          <w:i/>
          <w:iCs/>
          <w:lang w:val="en-IE"/>
        </w:rPr>
        <w:t>ambridge Companion to Husserl</w:t>
      </w:r>
      <w:r w:rsidRPr="005F200F">
        <w:rPr>
          <w:lang w:val="en-IE"/>
        </w:rPr>
        <w:t>,</w:t>
      </w:r>
      <w:r>
        <w:rPr>
          <w:lang w:val="en-IE"/>
        </w:rPr>
        <w:t xml:space="preserve"> eds.</w:t>
      </w:r>
      <w:r w:rsidRPr="005F200F">
        <w:rPr>
          <w:lang w:val="en-IE"/>
        </w:rPr>
        <w:t xml:space="preserve"> Barry Smith and David </w:t>
      </w:r>
      <w:r>
        <w:rPr>
          <w:lang w:val="en-IE"/>
        </w:rPr>
        <w:t xml:space="preserve">Woodruff </w:t>
      </w:r>
      <w:r w:rsidRPr="005F200F">
        <w:rPr>
          <w:lang w:val="en-IE"/>
        </w:rPr>
        <w:t>Smith</w:t>
      </w:r>
      <w:r>
        <w:rPr>
          <w:lang w:val="en-IE"/>
        </w:rPr>
        <w:t>.</w:t>
      </w:r>
      <w:proofErr w:type="gramEnd"/>
      <w:r>
        <w:rPr>
          <w:lang w:val="en-IE"/>
        </w:rPr>
        <w:t xml:space="preserve"> </w:t>
      </w:r>
      <w:r w:rsidRPr="005F200F">
        <w:rPr>
          <w:lang w:val="en-IE"/>
        </w:rPr>
        <w:t>Cambridge: Cambr</w:t>
      </w:r>
      <w:r>
        <w:rPr>
          <w:lang w:val="en-IE"/>
        </w:rPr>
        <w:t>idge University Press, 81–105.</w:t>
      </w:r>
    </w:p>
    <w:p w:rsidR="00780DF8" w:rsidRDefault="00780DF8" w:rsidP="00370C9F">
      <w:pPr>
        <w:rPr>
          <w:lang w:val="en-IE"/>
        </w:rPr>
      </w:pPr>
    </w:p>
    <w:p w:rsidR="00780DF8" w:rsidRPr="005F200F" w:rsidRDefault="00780DF8" w:rsidP="00370C9F">
      <w:pPr>
        <w:rPr>
          <w:lang w:val="en-IE"/>
        </w:rPr>
      </w:pPr>
      <w:r w:rsidRPr="005F200F">
        <w:rPr>
          <w:lang w:val="en-IE"/>
        </w:rPr>
        <w:lastRenderedPageBreak/>
        <w:t xml:space="preserve">Ryle, Gilbert. 1949. </w:t>
      </w:r>
      <w:r w:rsidRPr="005F200F">
        <w:rPr>
          <w:i/>
          <w:iCs/>
          <w:lang w:val="en-IE"/>
        </w:rPr>
        <w:t>The Concept of Mind</w:t>
      </w:r>
      <w:r w:rsidRPr="005F200F">
        <w:rPr>
          <w:lang w:val="en-IE"/>
        </w:rPr>
        <w:t>.</w:t>
      </w:r>
      <w:r w:rsidRPr="005F200F">
        <w:rPr>
          <w:i/>
          <w:iCs/>
          <w:lang w:val="en-IE"/>
        </w:rPr>
        <w:t xml:space="preserve"> </w:t>
      </w:r>
      <w:r w:rsidRPr="005F200F">
        <w:rPr>
          <w:lang w:val="en-IE"/>
        </w:rPr>
        <w:t>London: Hutchinson.</w:t>
      </w:r>
    </w:p>
    <w:p w:rsidR="00780DF8" w:rsidRDefault="00780DF8" w:rsidP="00370C9F">
      <w:pPr>
        <w:rPr>
          <w:lang w:val="en-IE"/>
        </w:rPr>
      </w:pPr>
    </w:p>
    <w:p w:rsidR="00780DF8" w:rsidRDefault="00780DF8" w:rsidP="00370C9F">
      <w:pPr>
        <w:rPr>
          <w:lang w:val="en-IE"/>
        </w:rPr>
      </w:pPr>
      <w:r>
        <w:rPr>
          <w:lang w:val="en-IE"/>
        </w:rPr>
        <w:t>Ryle, Gilbert</w:t>
      </w:r>
      <w:r w:rsidRPr="005F200F">
        <w:rPr>
          <w:lang w:val="en-IE"/>
        </w:rPr>
        <w:t xml:space="preserve">. 1970. “Autobiographical.” </w:t>
      </w:r>
      <w:proofErr w:type="gramStart"/>
      <w:r w:rsidRPr="005F200F">
        <w:rPr>
          <w:lang w:val="en-IE"/>
        </w:rPr>
        <w:t>In</w:t>
      </w:r>
      <w:r>
        <w:rPr>
          <w:lang w:val="en-IE"/>
        </w:rPr>
        <w:t xml:space="preserve"> </w:t>
      </w:r>
      <w:r>
        <w:rPr>
          <w:i/>
          <w:iCs/>
          <w:lang w:val="en-IE"/>
        </w:rPr>
        <w:t>Ryle</w:t>
      </w:r>
      <w:r>
        <w:rPr>
          <w:iCs/>
          <w:lang w:val="en-IE"/>
        </w:rPr>
        <w:t>, ed. Oscar P. Wood and George Pitcher.</w:t>
      </w:r>
      <w:proofErr w:type="gramEnd"/>
      <w:r>
        <w:rPr>
          <w:iCs/>
          <w:lang w:val="en-IE"/>
        </w:rPr>
        <w:t xml:space="preserve"> </w:t>
      </w:r>
      <w:r w:rsidRPr="005F200F">
        <w:rPr>
          <w:lang w:val="en-IE"/>
        </w:rPr>
        <w:t>London: Macmillan, 1–15.</w:t>
      </w:r>
    </w:p>
    <w:p w:rsidR="00780DF8" w:rsidRPr="005F200F" w:rsidRDefault="00780DF8" w:rsidP="00370C9F">
      <w:pPr>
        <w:rPr>
          <w:lang w:val="en-IE"/>
        </w:rPr>
      </w:pPr>
    </w:p>
    <w:p w:rsidR="00780DF8" w:rsidRPr="005F200F" w:rsidRDefault="00780DF8" w:rsidP="00370C9F">
      <w:pPr>
        <w:rPr>
          <w:lang w:val="en-IE"/>
        </w:rPr>
      </w:pPr>
      <w:r>
        <w:rPr>
          <w:lang w:val="en-IE"/>
        </w:rPr>
        <w:t>Ryle, Gilbert</w:t>
      </w:r>
      <w:r w:rsidRPr="005F200F">
        <w:rPr>
          <w:lang w:val="en-IE"/>
        </w:rPr>
        <w:t xml:space="preserve">. 1979. “Bertrand Russell: 1872–1970.” </w:t>
      </w:r>
      <w:proofErr w:type="gramStart"/>
      <w:r w:rsidRPr="005F200F">
        <w:rPr>
          <w:lang w:val="en-IE"/>
        </w:rPr>
        <w:t xml:space="preserve">In </w:t>
      </w:r>
      <w:r w:rsidRPr="005F200F">
        <w:rPr>
          <w:i/>
          <w:iCs/>
          <w:lang w:val="en-IE"/>
        </w:rPr>
        <w:t>Bertrand Russell Memorial Volume</w:t>
      </w:r>
      <w:r>
        <w:rPr>
          <w:lang w:val="en-IE"/>
        </w:rPr>
        <w:t>, ed. George W. Roberts.</w:t>
      </w:r>
      <w:proofErr w:type="gramEnd"/>
      <w:r w:rsidRPr="005F200F">
        <w:rPr>
          <w:lang w:val="en-IE"/>
        </w:rPr>
        <w:t xml:space="preserve"> London: Allen &amp; </w:t>
      </w:r>
      <w:proofErr w:type="spellStart"/>
      <w:r w:rsidRPr="005F200F">
        <w:rPr>
          <w:lang w:val="en-IE"/>
        </w:rPr>
        <w:t>Unwin</w:t>
      </w:r>
      <w:proofErr w:type="spellEnd"/>
      <w:r w:rsidRPr="005F200F">
        <w:rPr>
          <w:lang w:val="en-IE"/>
        </w:rPr>
        <w:t>.</w:t>
      </w:r>
    </w:p>
    <w:p w:rsidR="00780DF8" w:rsidRDefault="00780DF8" w:rsidP="00370C9F">
      <w:pPr>
        <w:rPr>
          <w:lang w:val="en-IE"/>
        </w:rPr>
      </w:pPr>
    </w:p>
    <w:p w:rsidR="00780DF8" w:rsidRPr="005F200F" w:rsidRDefault="00780DF8" w:rsidP="00370C9F">
      <w:pPr>
        <w:rPr>
          <w:lang w:val="en-IE"/>
        </w:rPr>
      </w:pPr>
      <w:proofErr w:type="spellStart"/>
      <w:r w:rsidRPr="005F200F">
        <w:rPr>
          <w:lang w:val="en-IE"/>
        </w:rPr>
        <w:t>Sandmeyer</w:t>
      </w:r>
      <w:proofErr w:type="spellEnd"/>
      <w:r w:rsidRPr="005F200F">
        <w:rPr>
          <w:lang w:val="en-IE"/>
        </w:rPr>
        <w:t xml:space="preserve">, Bob. 2008. </w:t>
      </w:r>
      <w:r w:rsidRPr="005F200F">
        <w:rPr>
          <w:i/>
          <w:lang w:val="en-IE"/>
        </w:rPr>
        <w:t>Husserl’s Constitutive Phenomenology: Its Problems and Promise</w:t>
      </w:r>
      <w:r>
        <w:rPr>
          <w:lang w:val="en-IE"/>
        </w:rPr>
        <w:t xml:space="preserve">. </w:t>
      </w:r>
      <w:r w:rsidRPr="005F200F">
        <w:rPr>
          <w:lang w:val="en-IE"/>
        </w:rPr>
        <w:t>London: Routledge.</w:t>
      </w:r>
    </w:p>
    <w:p w:rsidR="00780DF8" w:rsidRDefault="00780DF8" w:rsidP="00370C9F">
      <w:pPr>
        <w:rPr>
          <w:lang w:val="en-IE"/>
        </w:rPr>
      </w:pPr>
    </w:p>
    <w:p w:rsidR="00780DF8" w:rsidRPr="005F200F" w:rsidRDefault="00780DF8" w:rsidP="00370C9F">
      <w:pPr>
        <w:rPr>
          <w:lang w:val="en-IE"/>
        </w:rPr>
      </w:pPr>
      <w:proofErr w:type="spellStart"/>
      <w:r w:rsidRPr="005F200F">
        <w:rPr>
          <w:lang w:val="en-IE"/>
        </w:rPr>
        <w:t>Sokolowski</w:t>
      </w:r>
      <w:proofErr w:type="spellEnd"/>
      <w:r w:rsidRPr="005F200F">
        <w:rPr>
          <w:lang w:val="en-IE"/>
        </w:rPr>
        <w:t xml:space="preserve">, Robert. 2000. </w:t>
      </w:r>
      <w:r w:rsidRPr="005F200F">
        <w:rPr>
          <w:i/>
          <w:iCs/>
          <w:lang w:val="en-IE"/>
        </w:rPr>
        <w:t>Introduction to Phenomenology</w:t>
      </w:r>
      <w:r>
        <w:rPr>
          <w:lang w:val="en-IE"/>
        </w:rPr>
        <w:t>.</w:t>
      </w:r>
      <w:r w:rsidRPr="005F200F">
        <w:rPr>
          <w:lang w:val="en-IE"/>
        </w:rPr>
        <w:t xml:space="preserve"> Cambridge: Cambridge Univers</w:t>
      </w:r>
      <w:r w:rsidRPr="005F200F">
        <w:rPr>
          <w:lang w:val="en-IE"/>
        </w:rPr>
        <w:t>i</w:t>
      </w:r>
      <w:r w:rsidRPr="005F200F">
        <w:rPr>
          <w:lang w:val="en-IE"/>
        </w:rPr>
        <w:t>ty Pr</w:t>
      </w:r>
      <w:r>
        <w:rPr>
          <w:lang w:val="en-IE"/>
        </w:rPr>
        <w:t>ess.</w:t>
      </w:r>
    </w:p>
    <w:p w:rsidR="00780DF8" w:rsidRDefault="00780DF8" w:rsidP="00370C9F">
      <w:pPr>
        <w:rPr>
          <w:lang w:val="en-IE"/>
        </w:rPr>
      </w:pPr>
    </w:p>
    <w:p w:rsidR="00780DF8" w:rsidRPr="00780DF8" w:rsidRDefault="00780DF8" w:rsidP="00370C9F">
      <w:pPr>
        <w:rPr>
          <w:i/>
          <w:iCs/>
          <w:lang w:val="de-DE"/>
        </w:rPr>
      </w:pPr>
      <w:proofErr w:type="spellStart"/>
      <w:r w:rsidRPr="005F200F">
        <w:rPr>
          <w:lang w:val="en-IE"/>
        </w:rPr>
        <w:t>Spiegelberg</w:t>
      </w:r>
      <w:proofErr w:type="spellEnd"/>
      <w:r w:rsidRPr="005F200F">
        <w:rPr>
          <w:lang w:val="en-IE"/>
        </w:rPr>
        <w:t xml:space="preserve">, Herbert. 1960. </w:t>
      </w:r>
      <w:r w:rsidRPr="005F200F">
        <w:rPr>
          <w:i/>
          <w:iCs/>
          <w:lang w:val="en-IE"/>
        </w:rPr>
        <w:t>The Phenomenological Movement: A Historical Introduction.</w:t>
      </w:r>
      <w:r w:rsidRPr="005F200F">
        <w:rPr>
          <w:lang w:val="en-IE"/>
        </w:rPr>
        <w:t xml:space="preserve"> </w:t>
      </w:r>
      <w:r w:rsidRPr="00780DF8">
        <w:rPr>
          <w:lang w:val="de-DE"/>
        </w:rPr>
        <w:t>Den Haag: Nijhoff.</w:t>
      </w:r>
    </w:p>
    <w:p w:rsidR="00780DF8" w:rsidRPr="00780DF8" w:rsidRDefault="00780DF8" w:rsidP="00370C9F">
      <w:pPr>
        <w:rPr>
          <w:lang w:val="de-DE"/>
        </w:rPr>
      </w:pPr>
    </w:p>
    <w:p w:rsidR="00780DF8" w:rsidRPr="00780DF8" w:rsidRDefault="00780DF8" w:rsidP="00370C9F">
      <w:pPr>
        <w:rPr>
          <w:lang w:val="de-DE"/>
        </w:rPr>
      </w:pPr>
      <w:r w:rsidRPr="00780DF8">
        <w:rPr>
          <w:lang w:val="de-DE"/>
        </w:rPr>
        <w:t xml:space="preserve">Stout, G. F. 1896. </w:t>
      </w:r>
      <w:r w:rsidRPr="00780DF8">
        <w:rPr>
          <w:i/>
          <w:iCs/>
          <w:lang w:val="de-DE"/>
        </w:rPr>
        <w:t>Analytic Psychology</w:t>
      </w:r>
      <w:r w:rsidRPr="00780DF8">
        <w:rPr>
          <w:lang w:val="de-DE"/>
        </w:rPr>
        <w:t>. 2 vols. London: Swan Sonnenschein.</w:t>
      </w:r>
    </w:p>
    <w:p w:rsidR="00780DF8" w:rsidRPr="00780DF8" w:rsidRDefault="00780DF8" w:rsidP="00370C9F">
      <w:pPr>
        <w:rPr>
          <w:lang w:val="de-DE"/>
        </w:rPr>
      </w:pPr>
    </w:p>
    <w:p w:rsidR="00780DF8" w:rsidRDefault="00780DF8" w:rsidP="00370C9F">
      <w:pPr>
        <w:rPr>
          <w:lang w:val="en-IE"/>
        </w:rPr>
      </w:pPr>
      <w:r>
        <w:rPr>
          <w:lang w:val="en-IE"/>
        </w:rPr>
        <w:t>V</w:t>
      </w:r>
      <w:r w:rsidRPr="005F200F">
        <w:rPr>
          <w:lang w:val="en-IE"/>
        </w:rPr>
        <w:t xml:space="preserve">an der </w:t>
      </w:r>
      <w:proofErr w:type="spellStart"/>
      <w:r w:rsidRPr="005F200F">
        <w:rPr>
          <w:lang w:val="en-IE"/>
        </w:rPr>
        <w:t>Schaar</w:t>
      </w:r>
      <w:proofErr w:type="spellEnd"/>
      <w:r w:rsidRPr="005F200F">
        <w:rPr>
          <w:lang w:val="en-IE"/>
        </w:rPr>
        <w:t xml:space="preserve">, Maria. 2013. </w:t>
      </w:r>
      <w:r w:rsidRPr="005F200F">
        <w:rPr>
          <w:i/>
          <w:lang w:val="en-IE"/>
        </w:rPr>
        <w:t>G. F. Stout and the Psychological Origins of Analytic Philos</w:t>
      </w:r>
      <w:r w:rsidRPr="005F200F">
        <w:rPr>
          <w:i/>
          <w:lang w:val="en-IE"/>
        </w:rPr>
        <w:t>o</w:t>
      </w:r>
      <w:r w:rsidRPr="005F200F">
        <w:rPr>
          <w:i/>
          <w:lang w:val="en-IE"/>
        </w:rPr>
        <w:t>phy</w:t>
      </w:r>
      <w:r>
        <w:rPr>
          <w:lang w:val="en-IE"/>
        </w:rPr>
        <w:t>, Basingstoke: Palgrave.</w:t>
      </w:r>
    </w:p>
    <w:p w:rsidR="00780DF8" w:rsidRDefault="00780DF8" w:rsidP="00370C9F">
      <w:pPr>
        <w:rPr>
          <w:lang w:val="en-IE"/>
        </w:rPr>
      </w:pPr>
    </w:p>
    <w:p w:rsidR="00780DF8" w:rsidRPr="005F200F" w:rsidRDefault="00780DF8" w:rsidP="00370C9F">
      <w:pPr>
        <w:rPr>
          <w:lang w:val="en-IE"/>
        </w:rPr>
      </w:pPr>
      <w:proofErr w:type="spellStart"/>
      <w:r w:rsidRPr="005F200F">
        <w:rPr>
          <w:lang w:val="en-IE"/>
        </w:rPr>
        <w:t>Varga</w:t>
      </w:r>
      <w:proofErr w:type="spellEnd"/>
      <w:r w:rsidRPr="005F200F">
        <w:rPr>
          <w:lang w:val="en-IE"/>
        </w:rPr>
        <w:t xml:space="preserve">, Peter </w:t>
      </w:r>
      <w:proofErr w:type="spellStart"/>
      <w:r w:rsidRPr="005F200F">
        <w:rPr>
          <w:lang w:val="en-IE"/>
        </w:rPr>
        <w:t>Andras</w:t>
      </w:r>
      <w:proofErr w:type="spellEnd"/>
      <w:r w:rsidRPr="005F200F">
        <w:rPr>
          <w:lang w:val="en-IE"/>
        </w:rPr>
        <w:t xml:space="preserve">. 2016. “The Non-Existing Object Revisited: </w:t>
      </w:r>
      <w:proofErr w:type="spellStart"/>
      <w:r w:rsidRPr="005F200F">
        <w:rPr>
          <w:lang w:val="en-IE"/>
        </w:rPr>
        <w:t>Meinong</w:t>
      </w:r>
      <w:proofErr w:type="spellEnd"/>
      <w:r w:rsidRPr="005F200F">
        <w:rPr>
          <w:lang w:val="en-IE"/>
        </w:rPr>
        <w:t xml:space="preserve"> as the Link </w:t>
      </w:r>
      <w:proofErr w:type="gramStart"/>
      <w:r w:rsidRPr="005F200F">
        <w:rPr>
          <w:lang w:val="en-IE"/>
        </w:rPr>
        <w:t>B</w:t>
      </w:r>
      <w:r w:rsidRPr="005F200F">
        <w:rPr>
          <w:lang w:val="en-IE"/>
        </w:rPr>
        <w:t>e</w:t>
      </w:r>
      <w:r w:rsidRPr="005F200F">
        <w:rPr>
          <w:lang w:val="en-IE"/>
        </w:rPr>
        <w:t>tween</w:t>
      </w:r>
      <w:proofErr w:type="gramEnd"/>
      <w:r w:rsidRPr="005F200F">
        <w:rPr>
          <w:lang w:val="en-IE"/>
        </w:rPr>
        <w:t xml:space="preserve"> Husserl and Russell?” </w:t>
      </w:r>
      <w:r>
        <w:rPr>
          <w:lang w:val="en-IE"/>
        </w:rPr>
        <w:t>I</w:t>
      </w:r>
      <w:r w:rsidRPr="005F200F">
        <w:rPr>
          <w:lang w:val="en-IE"/>
        </w:rPr>
        <w:t xml:space="preserve">n </w:t>
      </w:r>
      <w:r w:rsidRPr="005F200F">
        <w:rPr>
          <w:i/>
          <w:lang w:val="en-IE"/>
        </w:rPr>
        <w:t xml:space="preserve">Existence, Fiction, Assumption: </w:t>
      </w:r>
      <w:proofErr w:type="spellStart"/>
      <w:r w:rsidRPr="005F200F">
        <w:rPr>
          <w:i/>
          <w:lang w:val="en-IE"/>
        </w:rPr>
        <w:t>Meinongian</w:t>
      </w:r>
      <w:proofErr w:type="spellEnd"/>
      <w:r w:rsidRPr="005F200F">
        <w:rPr>
          <w:i/>
          <w:lang w:val="en-IE"/>
        </w:rPr>
        <w:t xml:space="preserve"> Themes and the History of Austrian Philosophy</w:t>
      </w:r>
      <w:r w:rsidRPr="005F200F">
        <w:rPr>
          <w:lang w:val="en-IE"/>
        </w:rPr>
        <w:t xml:space="preserve">, </w:t>
      </w:r>
      <w:r>
        <w:rPr>
          <w:lang w:val="en-IE"/>
        </w:rPr>
        <w:t xml:space="preserve">eds. Mauro </w:t>
      </w:r>
      <w:proofErr w:type="spellStart"/>
      <w:r w:rsidRPr="005F200F">
        <w:rPr>
          <w:lang w:val="en-IE"/>
        </w:rPr>
        <w:t>Antonelli</w:t>
      </w:r>
      <w:proofErr w:type="spellEnd"/>
      <w:r w:rsidRPr="005F200F">
        <w:rPr>
          <w:lang w:val="en-IE"/>
        </w:rPr>
        <w:t xml:space="preserve"> and </w:t>
      </w:r>
      <w:r>
        <w:rPr>
          <w:lang w:val="en-IE"/>
        </w:rPr>
        <w:t xml:space="preserve">Marian David. </w:t>
      </w:r>
      <w:r w:rsidRPr="005F200F">
        <w:rPr>
          <w:lang w:val="en-IE"/>
        </w:rPr>
        <w:t xml:space="preserve">Berlin: </w:t>
      </w:r>
      <w:r>
        <w:rPr>
          <w:lang w:val="en-IE"/>
        </w:rPr>
        <w:t>D</w:t>
      </w:r>
      <w:r w:rsidRPr="005F200F">
        <w:rPr>
          <w:lang w:val="en-IE"/>
        </w:rPr>
        <w:t xml:space="preserve">e </w:t>
      </w:r>
      <w:proofErr w:type="spellStart"/>
      <w:r w:rsidRPr="005F200F">
        <w:rPr>
          <w:lang w:val="en-IE"/>
        </w:rPr>
        <w:t>Gruyter</w:t>
      </w:r>
      <w:proofErr w:type="spellEnd"/>
      <w:r w:rsidRPr="005F200F">
        <w:rPr>
          <w:lang w:val="en-IE"/>
        </w:rPr>
        <w:t xml:space="preserve">, </w:t>
      </w:r>
      <w:r>
        <w:rPr>
          <w:lang w:val="en-IE"/>
        </w:rPr>
        <w:t>27–57.</w:t>
      </w:r>
    </w:p>
    <w:p w:rsidR="00780DF8" w:rsidRDefault="00780DF8" w:rsidP="00370C9F">
      <w:pPr>
        <w:rPr>
          <w:lang w:val="en-IE"/>
        </w:rPr>
      </w:pPr>
    </w:p>
    <w:p w:rsidR="00780DF8" w:rsidRPr="005F200F" w:rsidRDefault="00780DF8" w:rsidP="00370C9F">
      <w:pPr>
        <w:rPr>
          <w:lang w:val="en-IE"/>
        </w:rPr>
      </w:pPr>
      <w:proofErr w:type="spellStart"/>
      <w:r w:rsidRPr="005F200F">
        <w:rPr>
          <w:lang w:val="en-IE"/>
        </w:rPr>
        <w:t>Vrahimis</w:t>
      </w:r>
      <w:proofErr w:type="spellEnd"/>
      <w:r w:rsidRPr="005F200F">
        <w:rPr>
          <w:lang w:val="en-IE"/>
        </w:rPr>
        <w:t xml:space="preserve">, Andreas. 2012. “On Russell’s </w:t>
      </w:r>
      <w:r>
        <w:rPr>
          <w:lang w:val="en-IE"/>
        </w:rPr>
        <w:t>P</w:t>
      </w:r>
      <w:r w:rsidRPr="005F200F">
        <w:rPr>
          <w:lang w:val="en-IE"/>
        </w:rPr>
        <w:t xml:space="preserve">rojected Review of Husserl’s </w:t>
      </w:r>
      <w:proofErr w:type="spellStart"/>
      <w:r w:rsidRPr="005F200F">
        <w:rPr>
          <w:i/>
          <w:iCs/>
          <w:lang w:val="en-IE"/>
        </w:rPr>
        <w:t>Logische</w:t>
      </w:r>
      <w:proofErr w:type="spellEnd"/>
      <w:r w:rsidRPr="005F200F">
        <w:rPr>
          <w:i/>
          <w:iCs/>
          <w:lang w:val="en-IE"/>
        </w:rPr>
        <w:t xml:space="preserve"> </w:t>
      </w:r>
      <w:proofErr w:type="spellStart"/>
      <w:r w:rsidRPr="005F200F">
        <w:rPr>
          <w:i/>
          <w:iCs/>
          <w:lang w:val="en-IE"/>
        </w:rPr>
        <w:t>Unte</w:t>
      </w:r>
      <w:r w:rsidRPr="005F200F">
        <w:rPr>
          <w:i/>
          <w:iCs/>
          <w:lang w:val="en-IE"/>
        </w:rPr>
        <w:t>r</w:t>
      </w:r>
      <w:r w:rsidRPr="005F200F">
        <w:rPr>
          <w:i/>
          <w:iCs/>
          <w:lang w:val="en-IE"/>
        </w:rPr>
        <w:t>suchungen</w:t>
      </w:r>
      <w:proofErr w:type="spellEnd"/>
      <w:r w:rsidRPr="005F200F">
        <w:rPr>
          <w:i/>
          <w:iCs/>
          <w:lang w:val="en-IE"/>
        </w:rPr>
        <w:t>.</w:t>
      </w:r>
      <w:r w:rsidRPr="005F200F">
        <w:rPr>
          <w:lang w:val="en-IE"/>
        </w:rPr>
        <w:t xml:space="preserve">” </w:t>
      </w:r>
      <w:r w:rsidRPr="004F4D2E">
        <w:rPr>
          <w:lang w:val="en-IE"/>
        </w:rPr>
        <w:t>http://hdl.handle.net/10797/6159</w:t>
      </w:r>
      <w:r w:rsidRPr="005F200F">
        <w:rPr>
          <w:lang w:val="en-IE"/>
        </w:rPr>
        <w:t>.</w:t>
      </w:r>
    </w:p>
    <w:p w:rsidR="00780DF8" w:rsidRDefault="00780DF8" w:rsidP="00370C9F">
      <w:pPr>
        <w:rPr>
          <w:lang w:val="en-IE"/>
        </w:rPr>
      </w:pPr>
    </w:p>
    <w:p w:rsidR="00780DF8" w:rsidRPr="005F200F" w:rsidRDefault="00780DF8" w:rsidP="00370C9F">
      <w:pPr>
        <w:rPr>
          <w:lang w:val="en-IE"/>
        </w:rPr>
      </w:pPr>
      <w:r w:rsidRPr="005F200F">
        <w:rPr>
          <w:lang w:val="en-IE"/>
        </w:rPr>
        <w:t xml:space="preserve">Wisdom, John. 1965. </w:t>
      </w:r>
      <w:r w:rsidRPr="005F200F">
        <w:rPr>
          <w:i/>
          <w:iCs/>
          <w:lang w:val="en-IE"/>
        </w:rPr>
        <w:t>Paradox and Discovery</w:t>
      </w:r>
      <w:r w:rsidRPr="005F200F">
        <w:rPr>
          <w:lang w:val="en-IE"/>
        </w:rPr>
        <w:t xml:space="preserve">. Oxford: Blackwell. </w:t>
      </w:r>
    </w:p>
    <w:p w:rsidR="00780DF8" w:rsidRDefault="00780DF8" w:rsidP="00370C9F">
      <w:pPr>
        <w:rPr>
          <w:lang w:val="en-IE"/>
        </w:rPr>
      </w:pPr>
    </w:p>
    <w:p w:rsidR="00780DF8" w:rsidRPr="005F200F" w:rsidRDefault="00780DF8" w:rsidP="00370C9F">
      <w:pPr>
        <w:rPr>
          <w:lang w:val="en-IE"/>
        </w:rPr>
      </w:pPr>
      <w:r w:rsidRPr="005F200F">
        <w:rPr>
          <w:lang w:val="en-IE"/>
        </w:rPr>
        <w:t xml:space="preserve">Wittgenstein, Ludwig. 1922. </w:t>
      </w:r>
      <w:r w:rsidRPr="005F200F">
        <w:rPr>
          <w:i/>
          <w:iCs/>
          <w:lang w:val="en-IE"/>
        </w:rPr>
        <w:t xml:space="preserve">Tractatus </w:t>
      </w:r>
      <w:proofErr w:type="spellStart"/>
      <w:r w:rsidRPr="005F200F">
        <w:rPr>
          <w:i/>
          <w:iCs/>
          <w:lang w:val="en-IE"/>
        </w:rPr>
        <w:t>Logico-Philosophicus</w:t>
      </w:r>
      <w:proofErr w:type="spellEnd"/>
      <w:r>
        <w:rPr>
          <w:lang w:val="en-IE"/>
        </w:rPr>
        <w:t xml:space="preserve">. </w:t>
      </w:r>
      <w:proofErr w:type="gramStart"/>
      <w:r>
        <w:rPr>
          <w:lang w:val="en-IE"/>
        </w:rPr>
        <w:t>Trans.</w:t>
      </w:r>
      <w:r w:rsidRPr="005F200F">
        <w:rPr>
          <w:lang w:val="en-IE"/>
        </w:rPr>
        <w:t xml:space="preserve"> </w:t>
      </w:r>
      <w:r>
        <w:rPr>
          <w:lang w:val="en-IE"/>
        </w:rPr>
        <w:t xml:space="preserve">C.K. </w:t>
      </w:r>
      <w:r w:rsidRPr="005F200F">
        <w:rPr>
          <w:lang w:val="en-IE"/>
        </w:rPr>
        <w:t>Ogden</w:t>
      </w:r>
      <w:r>
        <w:rPr>
          <w:lang w:val="en-IE"/>
        </w:rPr>
        <w:t xml:space="preserve"> </w:t>
      </w:r>
      <w:r w:rsidRPr="005F200F">
        <w:rPr>
          <w:lang w:val="en-IE"/>
        </w:rPr>
        <w:t xml:space="preserve">and </w:t>
      </w:r>
      <w:r>
        <w:rPr>
          <w:lang w:val="en-IE"/>
        </w:rPr>
        <w:t xml:space="preserve">Frank </w:t>
      </w:r>
      <w:r w:rsidRPr="005F200F">
        <w:rPr>
          <w:lang w:val="en-IE"/>
        </w:rPr>
        <w:t>Ramsey</w:t>
      </w:r>
      <w:r>
        <w:rPr>
          <w:lang w:val="en-IE"/>
        </w:rPr>
        <w:t>.</w:t>
      </w:r>
      <w:proofErr w:type="gramEnd"/>
      <w:r w:rsidRPr="005F200F">
        <w:rPr>
          <w:lang w:val="en-IE"/>
        </w:rPr>
        <w:t xml:space="preserve"> London: Allen &amp; </w:t>
      </w:r>
      <w:proofErr w:type="spellStart"/>
      <w:r w:rsidRPr="005F200F">
        <w:rPr>
          <w:lang w:val="en-IE"/>
        </w:rPr>
        <w:t>Unwin</w:t>
      </w:r>
      <w:proofErr w:type="spellEnd"/>
      <w:r w:rsidRPr="005F200F">
        <w:rPr>
          <w:lang w:val="en-IE"/>
        </w:rPr>
        <w:t>.</w:t>
      </w:r>
    </w:p>
    <w:p w:rsidR="00780DF8" w:rsidRDefault="00780DF8" w:rsidP="00370C9F">
      <w:pPr>
        <w:rPr>
          <w:lang w:val="en-IE"/>
        </w:rPr>
      </w:pPr>
    </w:p>
    <w:p w:rsidR="00780DF8" w:rsidRDefault="00780DF8" w:rsidP="00370C9F">
      <w:pPr>
        <w:rPr>
          <w:lang w:val="en-IE"/>
        </w:rPr>
      </w:pPr>
      <w:r>
        <w:rPr>
          <w:lang w:val="en-IE"/>
        </w:rPr>
        <w:t>Wittgenstein, Ludwig</w:t>
      </w:r>
      <w:r w:rsidRPr="005F200F">
        <w:rPr>
          <w:lang w:val="en-IE"/>
        </w:rPr>
        <w:t xml:space="preserve">. 1979. </w:t>
      </w:r>
      <w:r w:rsidRPr="005F200F">
        <w:rPr>
          <w:i/>
          <w:iCs/>
          <w:lang w:val="en-IE"/>
        </w:rPr>
        <w:t>Notebooks 1914–1916</w:t>
      </w:r>
      <w:r>
        <w:rPr>
          <w:lang w:val="en-IE"/>
        </w:rPr>
        <w:t>, e</w:t>
      </w:r>
      <w:r w:rsidRPr="005F200F">
        <w:rPr>
          <w:lang w:val="en-IE"/>
        </w:rPr>
        <w:t>d</w:t>
      </w:r>
      <w:r>
        <w:rPr>
          <w:lang w:val="en-IE"/>
        </w:rPr>
        <w:t>s</w:t>
      </w:r>
      <w:r w:rsidRPr="005F200F">
        <w:rPr>
          <w:lang w:val="en-IE"/>
        </w:rPr>
        <w:t xml:space="preserve">. </w:t>
      </w:r>
      <w:r>
        <w:rPr>
          <w:lang w:val="en-IE"/>
        </w:rPr>
        <w:t xml:space="preserve">G.E.M. </w:t>
      </w:r>
      <w:proofErr w:type="spellStart"/>
      <w:r w:rsidRPr="005F200F">
        <w:rPr>
          <w:lang w:val="en-IE"/>
        </w:rPr>
        <w:t>Anscombe</w:t>
      </w:r>
      <w:proofErr w:type="spellEnd"/>
      <w:r>
        <w:rPr>
          <w:lang w:val="en-IE"/>
        </w:rPr>
        <w:t xml:space="preserve"> and G.H. von</w:t>
      </w:r>
      <w:r w:rsidRPr="005F200F">
        <w:rPr>
          <w:lang w:val="en-IE"/>
        </w:rPr>
        <w:t xml:space="preserve"> Wright.</w:t>
      </w:r>
      <w:r>
        <w:rPr>
          <w:lang w:val="en-IE"/>
        </w:rPr>
        <w:t xml:space="preserve"> 2</w:t>
      </w:r>
      <w:r w:rsidRPr="00B64DB3">
        <w:rPr>
          <w:vertAlign w:val="superscript"/>
          <w:lang w:val="en-IE"/>
        </w:rPr>
        <w:t>nd</w:t>
      </w:r>
      <w:r>
        <w:rPr>
          <w:lang w:val="en-IE"/>
        </w:rPr>
        <w:t xml:space="preserve"> Ed.</w:t>
      </w:r>
      <w:r w:rsidRPr="005F200F">
        <w:rPr>
          <w:lang w:val="en-IE"/>
        </w:rPr>
        <w:t xml:space="preserve"> Ox</w:t>
      </w:r>
      <w:r>
        <w:rPr>
          <w:lang w:val="en-IE"/>
        </w:rPr>
        <w:t xml:space="preserve">ford: Blackwell. </w:t>
      </w:r>
    </w:p>
    <w:p w:rsidR="001503C6" w:rsidRDefault="001503C6" w:rsidP="00370C9F"/>
    <w:sectPr w:rsidR="001503C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03" w:rsidRDefault="00031503" w:rsidP="00780DF8">
      <w:r>
        <w:separator/>
      </w:r>
    </w:p>
  </w:endnote>
  <w:endnote w:type="continuationSeparator" w:id="0">
    <w:p w:rsidR="00031503" w:rsidRDefault="00031503" w:rsidP="0078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Unicode M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altName w:val="Times"/>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4282"/>
      <w:docPartObj>
        <w:docPartGallery w:val="Page Numbers (Bottom of Page)"/>
        <w:docPartUnique/>
      </w:docPartObj>
    </w:sdtPr>
    <w:sdtContent>
      <w:p w:rsidR="001542E0" w:rsidRDefault="001542E0">
        <w:pPr>
          <w:pStyle w:val="Fuzeile"/>
          <w:jc w:val="center"/>
        </w:pPr>
        <w:r>
          <w:fldChar w:fldCharType="begin"/>
        </w:r>
        <w:r>
          <w:instrText>PAGE   \* MERGEFORMAT</w:instrText>
        </w:r>
        <w:r>
          <w:fldChar w:fldCharType="separate"/>
        </w:r>
        <w:r w:rsidRPr="001542E0">
          <w:rPr>
            <w:noProof/>
            <w:lang w:val="de-DE"/>
          </w:rPr>
          <w:t>2</w:t>
        </w:r>
        <w:r>
          <w:fldChar w:fldCharType="end"/>
        </w:r>
      </w:p>
    </w:sdtContent>
  </w:sdt>
  <w:p w:rsidR="001542E0" w:rsidRDefault="001542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03" w:rsidRDefault="00031503" w:rsidP="00780DF8">
      <w:r>
        <w:separator/>
      </w:r>
    </w:p>
  </w:footnote>
  <w:footnote w:type="continuationSeparator" w:id="0">
    <w:p w:rsidR="00031503" w:rsidRDefault="00031503" w:rsidP="00780DF8">
      <w:r>
        <w:continuationSeparator/>
      </w:r>
    </w:p>
  </w:footnote>
  <w:footnote w:id="1">
    <w:p w:rsidR="00780DF8" w:rsidRDefault="00780DF8" w:rsidP="00780DF8">
      <w:pPr>
        <w:pStyle w:val="Funotentext"/>
      </w:pPr>
      <w:r w:rsidRPr="00534252">
        <w:rPr>
          <w:rStyle w:val="Funotenzeichen"/>
          <w:lang w:val="en-GB"/>
        </w:rPr>
        <w:footnoteRef/>
      </w:r>
      <w:r w:rsidRPr="00534252">
        <w:rPr>
          <w:lang w:val="en-GB"/>
        </w:rPr>
        <w:t xml:space="preserve"> In (1924, 333), Russell remembered: “At the time when I wrote </w:t>
      </w:r>
      <w:r w:rsidRPr="00534252">
        <w:rPr>
          <w:i/>
          <w:lang w:val="en-GB"/>
        </w:rPr>
        <w:t>The Principles of Mathematics</w:t>
      </w:r>
      <w:r w:rsidRPr="00534252">
        <w:rPr>
          <w:lang w:val="en-GB"/>
        </w:rPr>
        <w:t>, I had not yet seen the necessity of logical types [forms].”</w:t>
      </w:r>
    </w:p>
  </w:footnote>
  <w:footnote w:id="2">
    <w:p w:rsidR="00780DF8" w:rsidRDefault="00780DF8" w:rsidP="00780DF8">
      <w:pPr>
        <w:pStyle w:val="Funotentext"/>
      </w:pPr>
      <w:r w:rsidRPr="007F4963">
        <w:rPr>
          <w:rStyle w:val="Funotenzeichen"/>
        </w:rPr>
        <w:footnoteRef/>
      </w:r>
      <w:r w:rsidRPr="007F4963">
        <w:t xml:space="preserve"> For</w:t>
      </w:r>
      <w:r w:rsidRPr="0021396A">
        <w:t xml:space="preserve"> alternative </w:t>
      </w:r>
      <w:r w:rsidRPr="007F4963">
        <w:t>interpretation,</w:t>
      </w:r>
      <w:r w:rsidRPr="0021396A">
        <w:t xml:space="preserve"> see </w:t>
      </w:r>
      <w:proofErr w:type="spellStart"/>
      <w:r w:rsidRPr="0021396A">
        <w:t>Lohmar</w:t>
      </w:r>
      <w:proofErr w:type="spellEnd"/>
      <w:r w:rsidRPr="0021396A">
        <w:t xml:space="preserve"> (2011).</w:t>
      </w:r>
    </w:p>
  </w:footnote>
  <w:footnote w:id="3">
    <w:p w:rsidR="00780DF8" w:rsidRDefault="00780DF8" w:rsidP="00780DF8">
      <w:pPr>
        <w:pStyle w:val="Funotentext"/>
      </w:pPr>
      <w:r w:rsidRPr="00DB056F">
        <w:rPr>
          <w:rStyle w:val="Funotenzeichen"/>
          <w:lang w:val="en-GB"/>
        </w:rPr>
        <w:footnoteRef/>
      </w:r>
      <w:r>
        <w:rPr>
          <w:lang w:val="en-GB"/>
        </w:rPr>
        <w:t xml:space="preserve"> Cf. n. 22.</w:t>
      </w:r>
    </w:p>
  </w:footnote>
  <w:footnote w:id="4">
    <w:p w:rsidR="00780DF8" w:rsidRDefault="00780DF8" w:rsidP="00780DF8">
      <w:pPr>
        <w:pStyle w:val="Funotentext"/>
      </w:pPr>
      <w:r w:rsidRPr="00534252">
        <w:rPr>
          <w:rStyle w:val="Funotenzeichen"/>
          <w:lang w:val="en-GB"/>
        </w:rPr>
        <w:footnoteRef/>
      </w:r>
      <w:r w:rsidRPr="00534252">
        <w:rPr>
          <w:lang w:val="en-GB"/>
        </w:rPr>
        <w:t xml:space="preserve"> </w:t>
      </w:r>
      <w:proofErr w:type="gramStart"/>
      <w:r w:rsidRPr="00534252">
        <w:rPr>
          <w:lang w:val="en-GB"/>
        </w:rPr>
        <w:t xml:space="preserve">Cf. Milkov (2003, </w:t>
      </w:r>
      <w:r>
        <w:rPr>
          <w:lang w:val="en-GB"/>
        </w:rPr>
        <w:t xml:space="preserve">p. </w:t>
      </w:r>
      <w:r w:rsidRPr="00534252">
        <w:rPr>
          <w:lang w:val="en-GB"/>
        </w:rPr>
        <w:t>71 ff</w:t>
      </w:r>
      <w:r>
        <w:rPr>
          <w:lang w:val="en-GB"/>
        </w:rPr>
        <w:t>.)</w:t>
      </w:r>
      <w:r w:rsidRPr="00534252">
        <w:rPr>
          <w:lang w:val="en-GB"/>
        </w:rPr>
        <w:t>.</w:t>
      </w:r>
      <w:proofErr w:type="gramEnd"/>
      <w:r w:rsidRPr="00534252">
        <w:rPr>
          <w:lang w:val="en-GB"/>
        </w:rPr>
        <w:t xml:space="preserve"> In §1.2 we have already noted that genealogically, the investigation of logical forms in language preceded that of logical form in epistemology.</w:t>
      </w:r>
    </w:p>
  </w:footnote>
  <w:footnote w:id="5">
    <w:p w:rsidR="00780DF8" w:rsidRDefault="00780DF8" w:rsidP="00780DF8">
      <w:pPr>
        <w:pStyle w:val="Funotentext"/>
      </w:pPr>
      <w:r w:rsidRPr="00534252">
        <w:rPr>
          <w:rStyle w:val="Funotenzeichen"/>
          <w:lang w:val="en-GB"/>
        </w:rPr>
        <w:footnoteRef/>
      </w:r>
      <w:r w:rsidRPr="00534252">
        <w:rPr>
          <w:lang w:val="en-GB"/>
        </w:rPr>
        <w:t xml:space="preserve"> Russell (</w:t>
      </w:r>
      <w:r>
        <w:rPr>
          <w:lang w:val="en-GB"/>
        </w:rPr>
        <w:t>[</w:t>
      </w:r>
      <w:r w:rsidRPr="00534252">
        <w:rPr>
          <w:lang w:val="en-GB"/>
        </w:rPr>
        <w:t>1914</w:t>
      </w:r>
      <w:r>
        <w:rPr>
          <w:lang w:val="en-GB"/>
        </w:rPr>
        <w:t>] 1926</w:t>
      </w:r>
      <w:r w:rsidRPr="00534252">
        <w:rPr>
          <w:lang w:val="en-GB"/>
        </w:rPr>
        <w:t xml:space="preserve">, </w:t>
      </w:r>
      <w:r>
        <w:rPr>
          <w:lang w:val="en-GB"/>
        </w:rPr>
        <w:t xml:space="preserve">p. </w:t>
      </w:r>
      <w:r w:rsidRPr="00534252">
        <w:rPr>
          <w:lang w:val="en-GB"/>
        </w:rPr>
        <w:t>243</w:t>
      </w:r>
      <w:r>
        <w:rPr>
          <w:lang w:val="en-GB"/>
        </w:rPr>
        <w:t>)</w:t>
      </w:r>
      <w:r w:rsidRPr="00534252">
        <w:rPr>
          <w:lang w:val="en-GB"/>
        </w:rPr>
        <w:t xml:space="preserve">. Later, in </w:t>
      </w:r>
      <w:r w:rsidRPr="00534252">
        <w:rPr>
          <w:i/>
          <w:iCs/>
          <w:lang w:val="en-GB"/>
        </w:rPr>
        <w:t>Analysis of Mind</w:t>
      </w:r>
      <w:r w:rsidRPr="00534252">
        <w:rPr>
          <w:lang w:val="en-GB"/>
        </w:rPr>
        <w:t>,</w:t>
      </w:r>
      <w:r w:rsidRPr="00534252">
        <w:rPr>
          <w:i/>
          <w:iCs/>
          <w:lang w:val="en-GB"/>
        </w:rPr>
        <w:t xml:space="preserve"> </w:t>
      </w:r>
      <w:r w:rsidRPr="00534252">
        <w:rPr>
          <w:lang w:val="en-GB"/>
        </w:rPr>
        <w:t xml:space="preserve">he spoke of a “direct contemplation of facts [forms]” which discards language </w:t>
      </w:r>
      <w:r>
        <w:rPr>
          <w:lang w:val="en-GB"/>
        </w:rPr>
        <w:t>(</w:t>
      </w:r>
      <w:r w:rsidRPr="00534252">
        <w:rPr>
          <w:lang w:val="en-GB"/>
        </w:rPr>
        <w:t xml:space="preserve">Russell </w:t>
      </w:r>
      <w:r>
        <w:rPr>
          <w:lang w:val="en-GB"/>
        </w:rPr>
        <w:t>[</w:t>
      </w:r>
      <w:r w:rsidRPr="00534252">
        <w:rPr>
          <w:lang w:val="en-GB"/>
        </w:rPr>
        <w:t>1921</w:t>
      </w:r>
      <w:r>
        <w:rPr>
          <w:lang w:val="en-GB"/>
        </w:rPr>
        <w:t xml:space="preserve">] </w:t>
      </w:r>
      <w:proofErr w:type="spellStart"/>
      <w:r>
        <w:rPr>
          <w:lang w:val="en-GB"/>
        </w:rPr>
        <w:t>xxxxx</w:t>
      </w:r>
      <w:proofErr w:type="spellEnd"/>
      <w:r w:rsidRPr="00534252">
        <w:rPr>
          <w:lang w:val="en-GB"/>
        </w:rPr>
        <w:t xml:space="preserve">, </w:t>
      </w:r>
      <w:r>
        <w:rPr>
          <w:lang w:val="en-GB"/>
        </w:rPr>
        <w:t xml:space="preserve">p. </w:t>
      </w:r>
      <w:r w:rsidRPr="00534252">
        <w:rPr>
          <w:lang w:val="en-GB"/>
        </w:rPr>
        <w:t>212</w:t>
      </w:r>
      <w:r>
        <w:rPr>
          <w:lang w:val="en-GB"/>
        </w:rPr>
        <w:t>)</w:t>
      </w:r>
      <w:r w:rsidRPr="00534252">
        <w:rPr>
          <w:lang w:val="en-GB"/>
        </w:rPr>
        <w:t>.</w:t>
      </w:r>
    </w:p>
  </w:footnote>
  <w:footnote w:id="6">
    <w:p w:rsidR="00780DF8" w:rsidRDefault="00780DF8" w:rsidP="00780DF8">
      <w:pPr>
        <w:pStyle w:val="Funotentext"/>
      </w:pPr>
      <w:r w:rsidRPr="00534252">
        <w:rPr>
          <w:rStyle w:val="Funotenzeichen"/>
          <w:lang w:val="en-GB"/>
        </w:rPr>
        <w:footnoteRef/>
      </w:r>
      <w:r w:rsidRPr="00534252">
        <w:rPr>
          <w:lang w:val="en-GB"/>
        </w:rPr>
        <w:t xml:space="preserve"> In </w:t>
      </w:r>
      <w:r w:rsidRPr="00534252">
        <w:rPr>
          <w:i/>
          <w:lang w:val="en-GB"/>
        </w:rPr>
        <w:t>Logical Investigations</w:t>
      </w:r>
      <w:r w:rsidRPr="00534252">
        <w:rPr>
          <w:lang w:val="en-GB"/>
        </w:rPr>
        <w:t xml:space="preserve">, </w:t>
      </w:r>
      <w:proofErr w:type="gramStart"/>
      <w:r w:rsidRPr="00534252">
        <w:rPr>
          <w:lang w:val="en-GB"/>
        </w:rPr>
        <w:t>vi</w:t>
      </w:r>
      <w:proofErr w:type="gramEnd"/>
      <w:r w:rsidRPr="00534252">
        <w:rPr>
          <w:lang w:val="en-GB"/>
        </w:rPr>
        <w:t xml:space="preserve">, Husserl holds that essences can be both formal and material. In other words, there are essences that are not formal. </w:t>
      </w:r>
      <w:r>
        <w:rPr>
          <w:lang w:val="en-GB"/>
        </w:rPr>
        <w:t xml:space="preserve">(We owe this remark to Kevin Mulligan.) </w:t>
      </w:r>
      <w:r w:rsidRPr="00534252">
        <w:rPr>
          <w:lang w:val="en-GB"/>
        </w:rPr>
        <w:t xml:space="preserve">The middle Husserl, however, refused to speak about “formal </w:t>
      </w:r>
      <w:proofErr w:type="spellStart"/>
      <w:r w:rsidRPr="00534252">
        <w:rPr>
          <w:lang w:val="en-GB"/>
        </w:rPr>
        <w:t>eid</w:t>
      </w:r>
      <w:r>
        <w:rPr>
          <w:lang w:val="en-GB"/>
        </w:rPr>
        <w:t>e</w:t>
      </w:r>
      <w:proofErr w:type="spellEnd"/>
      <w:r>
        <w:rPr>
          <w:lang w:val="en-GB"/>
        </w:rPr>
        <w:t>.”</w:t>
      </w:r>
    </w:p>
  </w:footnote>
  <w:footnote w:id="7">
    <w:p w:rsidR="00780DF8" w:rsidRDefault="00780DF8" w:rsidP="00780DF8">
      <w:pPr>
        <w:pStyle w:val="Funotentext"/>
      </w:pPr>
      <w:r w:rsidRPr="00534252">
        <w:rPr>
          <w:rStyle w:val="Funotenzeichen"/>
          <w:lang w:val="en-GB"/>
        </w:rPr>
        <w:footnoteRef/>
      </w:r>
      <w:r w:rsidRPr="00534252">
        <w:rPr>
          <w:lang w:val="en-GB"/>
        </w:rPr>
        <w:t xml:space="preserve"> </w:t>
      </w:r>
      <w:r>
        <w:rPr>
          <w:lang w:val="en-GB"/>
        </w:rPr>
        <w:t>Cf. § 3.1.</w:t>
      </w:r>
    </w:p>
  </w:footnote>
  <w:footnote w:id="8">
    <w:p w:rsidR="00780DF8" w:rsidRDefault="00780DF8" w:rsidP="00780DF8">
      <w:pPr>
        <w:pStyle w:val="Funotentext"/>
      </w:pPr>
      <w:r w:rsidRPr="00534252">
        <w:rPr>
          <w:rStyle w:val="Funotenzeichen"/>
          <w:lang w:val="en-GB"/>
        </w:rPr>
        <w:footnoteRef/>
      </w:r>
      <w:r w:rsidRPr="00534252">
        <w:rPr>
          <w:lang w:val="en-GB"/>
        </w:rPr>
        <w:t xml:space="preserve"> The other type of analysis Russell practiced was the well-known </w:t>
      </w:r>
      <w:proofErr w:type="spellStart"/>
      <w:r w:rsidRPr="00534252">
        <w:rPr>
          <w:lang w:val="en-GB"/>
        </w:rPr>
        <w:t>decompositional</w:t>
      </w:r>
      <w:proofErr w:type="spellEnd"/>
      <w:r w:rsidRPr="00534252">
        <w:rPr>
          <w:lang w:val="en-GB"/>
        </w:rPr>
        <w:t xml:space="preserve"> analysis. It was connected with the mereological period of his philosophical development that Russell embraced in 1898 (cf. Griffin 2008). Despite the fact that with the introduction of his Theory of Denoting (1903) Russell realized that the </w:t>
      </w:r>
      <w:proofErr w:type="spellStart"/>
      <w:r w:rsidRPr="00534252">
        <w:rPr>
          <w:lang w:val="en-GB"/>
        </w:rPr>
        <w:t>decompos</w:t>
      </w:r>
      <w:r w:rsidRPr="00534252">
        <w:rPr>
          <w:lang w:val="en-GB"/>
        </w:rPr>
        <w:t>i</w:t>
      </w:r>
      <w:r w:rsidRPr="00534252">
        <w:rPr>
          <w:lang w:val="en-GB"/>
        </w:rPr>
        <w:t>tional</w:t>
      </w:r>
      <w:proofErr w:type="spellEnd"/>
      <w:r w:rsidRPr="00534252">
        <w:rPr>
          <w:lang w:val="en-GB"/>
        </w:rPr>
        <w:t xml:space="preserve"> analysis has its limitations, he tried to restore it in </w:t>
      </w:r>
      <w:r w:rsidRPr="00534252">
        <w:rPr>
          <w:i/>
          <w:lang w:val="en-GB"/>
        </w:rPr>
        <w:t>PM</w:t>
      </w:r>
      <w:r w:rsidRPr="00534252">
        <w:rPr>
          <w:lang w:val="en-GB"/>
        </w:rPr>
        <w:t xml:space="preserve"> (see Milkov 2003, 2013)</w:t>
      </w:r>
      <w:r>
        <w:rPr>
          <w:lang w:val="en-GB"/>
        </w:rPr>
        <w:t>.</w:t>
      </w:r>
    </w:p>
  </w:footnote>
  <w:footnote w:id="9">
    <w:p w:rsidR="00780DF8" w:rsidRDefault="00780DF8" w:rsidP="00780DF8">
      <w:pPr>
        <w:pStyle w:val="Funotentext"/>
      </w:pPr>
      <w:r w:rsidRPr="0021396A">
        <w:rPr>
          <w:rStyle w:val="Funotenzeichen"/>
        </w:rPr>
        <w:footnoteRef/>
      </w:r>
      <w:r w:rsidRPr="0021396A">
        <w:t xml:space="preserve"> </w:t>
      </w:r>
      <w:proofErr w:type="spellStart"/>
      <w:r w:rsidRPr="0021396A">
        <w:rPr>
          <w:lang w:val="en-GB"/>
        </w:rPr>
        <w:t>Beaney</w:t>
      </w:r>
      <w:proofErr w:type="spellEnd"/>
      <w:r w:rsidRPr="0021396A">
        <w:rPr>
          <w:lang w:val="en-GB"/>
        </w:rPr>
        <w:t xml:space="preserve"> (2008a, </w:t>
      </w:r>
      <w:r>
        <w:rPr>
          <w:lang w:val="en-GB"/>
        </w:rPr>
        <w:t xml:space="preserve">p. </w:t>
      </w:r>
      <w:r w:rsidRPr="0021396A">
        <w:rPr>
          <w:lang w:val="en-GB"/>
        </w:rPr>
        <w:t>208) maintains that Husserl’s “reduction” (which, incidentally, includes not only the eidetic but also the phenomenological reduction) is virtually synonymous with “what Russell calls ‘analysis</w:t>
      </w:r>
      <w:r>
        <w:rPr>
          <w:lang w:val="en-GB"/>
        </w:rPr>
        <w:t>.</w:t>
      </w:r>
      <w:r w:rsidRPr="0021396A">
        <w:rPr>
          <w:lang w:val="en-GB"/>
        </w:rPr>
        <w:t>’”</w:t>
      </w:r>
    </w:p>
  </w:footnote>
  <w:footnote w:id="10">
    <w:p w:rsidR="00780DF8" w:rsidRDefault="00780DF8" w:rsidP="00780DF8">
      <w:pPr>
        <w:pStyle w:val="Funotentext"/>
      </w:pPr>
      <w:r w:rsidRPr="00534252">
        <w:rPr>
          <w:rStyle w:val="Funotenzeichen"/>
          <w:lang w:val="en-GB"/>
        </w:rPr>
        <w:footnoteRef/>
      </w:r>
      <w:r w:rsidRPr="00534252">
        <w:rPr>
          <w:lang w:val="en-GB"/>
        </w:rPr>
        <w:t xml:space="preserve"> “Philosophy does not become scientific by making use o</w:t>
      </w:r>
      <w:r>
        <w:rPr>
          <w:lang w:val="en-GB"/>
        </w:rPr>
        <w:t>f other sciences…</w:t>
      </w:r>
      <w:r w:rsidRPr="00534252">
        <w:rPr>
          <w:lang w:val="en-GB"/>
        </w:rPr>
        <w:t>Philosophy is a stud</w:t>
      </w:r>
      <w:r>
        <w:rPr>
          <w:lang w:val="en-GB"/>
        </w:rPr>
        <w:t>y apart from the other sciences</w:t>
      </w:r>
      <w:r w:rsidRPr="00534252">
        <w:rPr>
          <w:lang w:val="en-GB"/>
        </w:rPr>
        <w:t xml:space="preserve">” </w:t>
      </w:r>
      <w:r>
        <w:rPr>
          <w:lang w:val="en-GB"/>
        </w:rPr>
        <w:t>(</w:t>
      </w:r>
      <w:r w:rsidRPr="00534252">
        <w:rPr>
          <w:lang w:val="en-GB"/>
        </w:rPr>
        <w:t xml:space="preserve">Russell </w:t>
      </w:r>
      <w:r>
        <w:rPr>
          <w:lang w:val="en-GB"/>
        </w:rPr>
        <w:t>[</w:t>
      </w:r>
      <w:r w:rsidRPr="00534252">
        <w:rPr>
          <w:lang w:val="en-GB"/>
        </w:rPr>
        <w:t>1914</w:t>
      </w:r>
      <w:r>
        <w:rPr>
          <w:lang w:val="en-GB"/>
        </w:rPr>
        <w:t>] 1926</w:t>
      </w:r>
      <w:r w:rsidRPr="00534252">
        <w:rPr>
          <w:lang w:val="en-GB"/>
        </w:rPr>
        <w:t xml:space="preserve">, </w:t>
      </w:r>
      <w:r>
        <w:rPr>
          <w:lang w:val="en-GB"/>
        </w:rPr>
        <w:t xml:space="preserve">p. </w:t>
      </w:r>
      <w:r w:rsidRPr="00534252">
        <w:rPr>
          <w:lang w:val="en-GB"/>
        </w:rPr>
        <w:t>240</w:t>
      </w:r>
      <w:r>
        <w:rPr>
          <w:lang w:val="en-GB"/>
        </w:rPr>
        <w:t>;</w:t>
      </w:r>
      <w:r w:rsidRPr="00534252">
        <w:rPr>
          <w:lang w:val="en-GB"/>
        </w:rPr>
        <w:t xml:space="preserve"> </w:t>
      </w:r>
      <w:r>
        <w:rPr>
          <w:lang w:val="en-GB"/>
        </w:rPr>
        <w:t>c</w:t>
      </w:r>
      <w:r w:rsidRPr="00534252">
        <w:rPr>
          <w:lang w:val="en-GB"/>
        </w:rPr>
        <w:t>f. Milkov 2013, § 5.2</w:t>
      </w:r>
      <w:r>
        <w:rPr>
          <w:lang w:val="en-GB"/>
        </w:rPr>
        <w:t>)</w:t>
      </w:r>
      <w:r w:rsidRPr="00534252">
        <w:rPr>
          <w:lang w:val="en-GB"/>
        </w:rPr>
        <w:t>.</w:t>
      </w:r>
    </w:p>
  </w:footnote>
  <w:footnote w:id="11">
    <w:p w:rsidR="00780DF8" w:rsidRDefault="00780DF8" w:rsidP="00780DF8">
      <w:pPr>
        <w:pStyle w:val="Funotentext"/>
      </w:pPr>
      <w:r w:rsidRPr="00534252">
        <w:rPr>
          <w:rStyle w:val="Funotenzeichen"/>
          <w:lang w:val="en-GB"/>
        </w:rPr>
        <w:footnoteRef/>
      </w:r>
      <w:r w:rsidRPr="00534252">
        <w:rPr>
          <w:lang w:val="en-GB"/>
        </w:rPr>
        <w:t xml:space="preserve"> It is important to note that this was also main thesis of Wittgenstein’s </w:t>
      </w:r>
      <w:r w:rsidRPr="00534252">
        <w:rPr>
          <w:i/>
          <w:iCs/>
          <w:lang w:val="en-GB"/>
        </w:rPr>
        <w:t>Philosophical Investigations</w:t>
      </w:r>
      <w:r w:rsidRPr="00534252">
        <w:rPr>
          <w:lang w:val="en-GB"/>
        </w:rPr>
        <w:t xml:space="preserve">. Cf. Milkov (2003, </w:t>
      </w:r>
      <w:r>
        <w:rPr>
          <w:lang w:val="en-GB"/>
        </w:rPr>
        <w:t xml:space="preserve">p. </w:t>
      </w:r>
      <w:r w:rsidRPr="00534252">
        <w:rPr>
          <w:lang w:val="en-GB"/>
        </w:rPr>
        <w:t>71</w:t>
      </w:r>
      <w:r>
        <w:rPr>
          <w:lang w:val="en-GB"/>
        </w:rPr>
        <w:t>)</w:t>
      </w:r>
      <w:r w:rsidRPr="00534252">
        <w:rPr>
          <w:lang w:val="en-GB"/>
        </w:rPr>
        <w:t>.</w:t>
      </w:r>
    </w:p>
  </w:footnote>
  <w:footnote w:id="12">
    <w:p w:rsidR="00780DF8" w:rsidRDefault="00780DF8" w:rsidP="00780DF8">
      <w:pPr>
        <w:pStyle w:val="Funotentext"/>
      </w:pPr>
      <w:r w:rsidRPr="00534252">
        <w:rPr>
          <w:rStyle w:val="Funotenzeichen"/>
          <w:lang w:val="en-GB"/>
        </w:rPr>
        <w:footnoteRef/>
      </w:r>
      <w:r w:rsidRPr="00534252">
        <w:rPr>
          <w:lang w:val="en-GB"/>
        </w:rPr>
        <w:t xml:space="preserve"> Th</w:t>
      </w:r>
      <w:r>
        <w:rPr>
          <w:lang w:val="en-GB"/>
        </w:rPr>
        <w:t>e</w:t>
      </w:r>
      <w:r w:rsidRPr="00534252">
        <w:rPr>
          <w:lang w:val="en-GB"/>
        </w:rPr>
        <w:t xml:space="preserve"> relatedness between Husserl and Russell on this point is to be explained with reference to the fact that the two philosophers worked in the context of the German post-Kantian philosophy. Kant was the first to maintain that in philosophy we start with the concrete and the vague ideas only to end with the clear and abstract ones. In mathematics, in contrast, we start with the clear and abstract ideas and end with the complex and vague. Russell called the second kind of analysis “regressive method</w:t>
      </w:r>
      <w:r>
        <w:rPr>
          <w:lang w:val="en-GB"/>
        </w:rPr>
        <w:t>,</w:t>
      </w:r>
      <w:r w:rsidRPr="00534252">
        <w:rPr>
          <w:lang w:val="en-GB"/>
        </w:rPr>
        <w:t xml:space="preserve">” the first one “progressive” (cf. Russell </w:t>
      </w:r>
      <w:r>
        <w:rPr>
          <w:lang w:val="en-GB"/>
        </w:rPr>
        <w:t>[</w:t>
      </w:r>
      <w:r w:rsidRPr="00534252">
        <w:rPr>
          <w:lang w:val="en-GB"/>
        </w:rPr>
        <w:t>1907</w:t>
      </w:r>
      <w:r>
        <w:rPr>
          <w:lang w:val="en-GB"/>
        </w:rPr>
        <w:t>] 1973</w:t>
      </w:r>
      <w:r w:rsidRPr="00534252">
        <w:rPr>
          <w:lang w:val="en-GB"/>
        </w:rPr>
        <w:t>)</w:t>
      </w:r>
      <w:r>
        <w:rPr>
          <w:lang w:val="en-GB"/>
        </w:rPr>
        <w:t>.</w:t>
      </w:r>
    </w:p>
  </w:footnote>
  <w:footnote w:id="13">
    <w:p w:rsidR="00780DF8" w:rsidRDefault="00780DF8" w:rsidP="00780DF8">
      <w:pPr>
        <w:pStyle w:val="Funotentext"/>
      </w:pPr>
      <w:r w:rsidRPr="00534252">
        <w:rPr>
          <w:rStyle w:val="Funotenzeichen"/>
          <w:lang w:val="en-GB"/>
        </w:rPr>
        <w:footnoteRef/>
      </w:r>
      <w:r w:rsidRPr="00534252">
        <w:rPr>
          <w:lang w:val="en-GB"/>
        </w:rPr>
        <w:t xml:space="preserve"> Wittgenstein, too, used this techniqu</w:t>
      </w:r>
      <w:r>
        <w:rPr>
          <w:lang w:val="en-GB"/>
        </w:rPr>
        <w:t>e, asking questions of the kind,</w:t>
      </w:r>
      <w:r w:rsidRPr="00534252">
        <w:rPr>
          <w:lang w:val="en-GB"/>
        </w:rPr>
        <w:t xml:space="preserve"> “Can </w:t>
      </w:r>
      <w:proofErr w:type="gramStart"/>
      <w:r w:rsidRPr="00534252">
        <w:rPr>
          <w:lang w:val="en-GB"/>
        </w:rPr>
        <w:t>one play chess</w:t>
      </w:r>
      <w:proofErr w:type="gramEnd"/>
      <w:r w:rsidRPr="00534252">
        <w:rPr>
          <w:lang w:val="en-GB"/>
        </w:rPr>
        <w:t xml:space="preserve"> without the queen?” or “Are zebras without strip</w:t>
      </w:r>
      <w:r>
        <w:rPr>
          <w:lang w:val="en-GB"/>
        </w:rPr>
        <w:t>e</w:t>
      </w:r>
      <w:r w:rsidRPr="00534252">
        <w:rPr>
          <w:lang w:val="en-GB"/>
        </w:rPr>
        <w:t>s zebras?” One of his acolytes in Cambridge, John Wisdom, deemed such questions to be “Wittgenstein’s biggest contribution to philosophy</w:t>
      </w:r>
      <w:r>
        <w:rPr>
          <w:lang w:val="en-GB"/>
        </w:rPr>
        <w:t>”</w:t>
      </w:r>
      <w:r w:rsidRPr="00534252">
        <w:rPr>
          <w:lang w:val="en-GB"/>
        </w:rPr>
        <w:t xml:space="preserve"> </w:t>
      </w:r>
      <w:r>
        <w:rPr>
          <w:lang w:val="en-GB"/>
        </w:rPr>
        <w:t>(</w:t>
      </w:r>
      <w:r w:rsidRPr="00534252">
        <w:rPr>
          <w:lang w:val="en-GB"/>
        </w:rPr>
        <w:t xml:space="preserve">Wisdom 1965, </w:t>
      </w:r>
      <w:r>
        <w:rPr>
          <w:lang w:val="en-GB"/>
        </w:rPr>
        <w:t xml:space="preserve">p. </w:t>
      </w:r>
      <w:r w:rsidRPr="00534252">
        <w:rPr>
          <w:lang w:val="en-GB"/>
        </w:rPr>
        <w:t>88</w:t>
      </w:r>
      <w:r>
        <w:rPr>
          <w:lang w:val="en-GB"/>
        </w:rPr>
        <w:t>)</w:t>
      </w:r>
      <w:r w:rsidRPr="00534252">
        <w:rPr>
          <w:lang w:val="en-GB"/>
        </w:rPr>
        <w:t>.</w:t>
      </w:r>
    </w:p>
  </w:footnote>
  <w:footnote w:id="14">
    <w:p w:rsidR="00780DF8" w:rsidRDefault="00780DF8" w:rsidP="00780DF8">
      <w:pPr>
        <w:pStyle w:val="Funotentext"/>
      </w:pPr>
      <w:r w:rsidRPr="00534252">
        <w:rPr>
          <w:rStyle w:val="Funotenzeichen"/>
          <w:lang w:val="en-GB"/>
        </w:rPr>
        <w:footnoteRef/>
      </w:r>
      <w:r w:rsidRPr="00534252">
        <w:rPr>
          <w:lang w:val="en-GB"/>
        </w:rPr>
        <w:t xml:space="preserve"> Cf. Mayer (2008</w:t>
      </w:r>
      <w:r>
        <w:rPr>
          <w:lang w:val="en-GB"/>
        </w:rPr>
        <w:t>, p. 49)</w:t>
      </w:r>
      <w:r w:rsidRPr="00534252">
        <w:rPr>
          <w:lang w:val="en-GB"/>
        </w:rPr>
        <w:t xml:space="preserve">. In this connection, Husserl severely criticized Andreas Voigt, a former student of Ernst Schröder, who defended the logical formalism in philosophy. Cf. </w:t>
      </w:r>
      <w:proofErr w:type="spellStart"/>
      <w:r w:rsidRPr="00534252">
        <w:rPr>
          <w:shd w:val="clear" w:color="auto" w:fill="FFFFFF"/>
          <w:lang w:val="en-GB"/>
        </w:rPr>
        <w:t>Hamacher</w:t>
      </w:r>
      <w:proofErr w:type="spellEnd"/>
      <w:r w:rsidRPr="00534252">
        <w:rPr>
          <w:shd w:val="clear" w:color="auto" w:fill="FFFFFF"/>
          <w:lang w:val="en-GB"/>
        </w:rPr>
        <w:t>-Hermes (1994).</w:t>
      </w:r>
    </w:p>
  </w:footnote>
  <w:footnote w:id="15">
    <w:p w:rsidR="00780DF8" w:rsidRDefault="00780DF8" w:rsidP="00780DF8">
      <w:pPr>
        <w:pStyle w:val="Funotentext"/>
      </w:pPr>
      <w:r w:rsidRPr="00534252">
        <w:rPr>
          <w:rStyle w:val="Funotenzeichen"/>
          <w:lang w:val="en-GB"/>
        </w:rPr>
        <w:footnoteRef/>
      </w:r>
      <w:r w:rsidRPr="00534252">
        <w:rPr>
          <w:lang w:val="en-GB"/>
        </w:rPr>
        <w:t xml:space="preserve"> This conception is supported by David Hilbert’s meta-mathematics. Hilbert’s former student and philosopher of science and mathematics</w:t>
      </w:r>
      <w:r>
        <w:rPr>
          <w:lang w:val="en-GB"/>
        </w:rPr>
        <w:t>,</w:t>
      </w:r>
      <w:r w:rsidRPr="00534252">
        <w:rPr>
          <w:lang w:val="en-GB"/>
        </w:rPr>
        <w:t xml:space="preserve"> Walter Dubislav</w:t>
      </w:r>
      <w:r>
        <w:rPr>
          <w:lang w:val="en-GB"/>
        </w:rPr>
        <w:t>,</w:t>
      </w:r>
      <w:r w:rsidRPr="00534252">
        <w:rPr>
          <w:lang w:val="en-GB"/>
        </w:rPr>
        <w:t xml:space="preserve"> developed this idea in detail (</w:t>
      </w:r>
      <w:r>
        <w:rPr>
          <w:lang w:val="en-GB"/>
        </w:rPr>
        <w:t xml:space="preserve">Dubislav </w:t>
      </w:r>
      <w:r w:rsidRPr="00534252">
        <w:rPr>
          <w:lang w:val="en-GB"/>
        </w:rPr>
        <w:t>1933)</w:t>
      </w:r>
      <w:r>
        <w:rPr>
          <w:lang w:val="en-GB"/>
        </w:rPr>
        <w:t>.</w:t>
      </w:r>
    </w:p>
  </w:footnote>
  <w:footnote w:id="16">
    <w:p w:rsidR="00780DF8" w:rsidRDefault="00780DF8" w:rsidP="00780DF8">
      <w:pPr>
        <w:pStyle w:val="Funotentext"/>
      </w:pPr>
      <w:r w:rsidRPr="00534252">
        <w:rPr>
          <w:rStyle w:val="Funotenzeichen"/>
          <w:lang w:val="en-GB"/>
        </w:rPr>
        <w:footnoteRef/>
      </w:r>
      <w:r w:rsidRPr="00534252">
        <w:rPr>
          <w:lang w:val="en-GB"/>
        </w:rPr>
        <w:t xml:space="preserve"> Gilbert Ryle also supported the rumour (1970, </w:t>
      </w:r>
      <w:r>
        <w:rPr>
          <w:lang w:val="en-GB"/>
        </w:rPr>
        <w:t xml:space="preserve">p. </w:t>
      </w:r>
      <w:r w:rsidRPr="00534252">
        <w:rPr>
          <w:lang w:val="en-GB"/>
        </w:rPr>
        <w:t>9)</w:t>
      </w:r>
      <w:r>
        <w:rPr>
          <w:lang w:val="en-GB"/>
        </w:rPr>
        <w:t>.</w:t>
      </w:r>
    </w:p>
  </w:footnote>
  <w:footnote w:id="17">
    <w:p w:rsidR="00780DF8" w:rsidRDefault="00780DF8" w:rsidP="00780DF8">
      <w:pPr>
        <w:pStyle w:val="Funotentext"/>
      </w:pPr>
      <w:r w:rsidRPr="00534252">
        <w:rPr>
          <w:rStyle w:val="Funotenzeichen"/>
          <w:lang w:val="en-GB"/>
        </w:rPr>
        <w:footnoteRef/>
      </w:r>
      <w:r w:rsidRPr="00534252">
        <w:rPr>
          <w:lang w:val="en-GB"/>
        </w:rPr>
        <w:t xml:space="preserve"> Andreas </w:t>
      </w:r>
      <w:proofErr w:type="spellStart"/>
      <w:r w:rsidRPr="00534252">
        <w:rPr>
          <w:bdr w:val="none" w:sz="0" w:space="0" w:color="auto" w:frame="1"/>
          <w:lang w:val="en-GB" w:eastAsia="bg-BG"/>
        </w:rPr>
        <w:t>Vrahimis</w:t>
      </w:r>
      <w:proofErr w:type="spellEnd"/>
      <w:r>
        <w:rPr>
          <w:bdr w:val="none" w:sz="0" w:space="0" w:color="auto" w:frame="1"/>
          <w:lang w:val="en-GB" w:eastAsia="bg-BG"/>
        </w:rPr>
        <w:t xml:space="preserve"> (2012) </w:t>
      </w:r>
      <w:r w:rsidRPr="00534252">
        <w:rPr>
          <w:bdr w:val="none" w:sz="0" w:space="0" w:color="auto" w:frame="1"/>
          <w:lang w:val="en-GB" w:eastAsia="bg-BG"/>
        </w:rPr>
        <w:t>mistakenly suggests that Russell had with himself only vol. 2.</w:t>
      </w:r>
    </w:p>
  </w:footnote>
  <w:footnote w:id="18">
    <w:p w:rsidR="00780DF8" w:rsidRDefault="00780DF8" w:rsidP="00780DF8">
      <w:pPr>
        <w:pStyle w:val="Funotentext"/>
      </w:pPr>
      <w:r w:rsidRPr="007E3A4C">
        <w:rPr>
          <w:rStyle w:val="Funotenzeichen"/>
        </w:rPr>
        <w:footnoteRef/>
      </w:r>
      <w:r w:rsidRPr="007E3A4C">
        <w:t xml:space="preserve"> </w:t>
      </w:r>
      <w:r>
        <w:t>T</w:t>
      </w:r>
      <w:r w:rsidRPr="007E3A4C">
        <w:t xml:space="preserve">his explanation </w:t>
      </w:r>
      <w:r>
        <w:t>was suggested by</w:t>
      </w:r>
      <w:r w:rsidRPr="007E3A4C">
        <w:t xml:space="preserve"> Kenneth Blackwell.</w:t>
      </w:r>
    </w:p>
  </w:footnote>
  <w:footnote w:id="19">
    <w:p w:rsidR="00780DF8" w:rsidRDefault="00780DF8" w:rsidP="00780DF8">
      <w:pPr>
        <w:pStyle w:val="Funotentext"/>
      </w:pPr>
      <w:r w:rsidRPr="00534252">
        <w:rPr>
          <w:rStyle w:val="Funotenzeichen"/>
          <w:lang w:val="en-GB"/>
        </w:rPr>
        <w:footnoteRef/>
      </w:r>
      <w:r w:rsidRPr="00534252">
        <w:rPr>
          <w:lang w:val="en-GB"/>
        </w:rPr>
        <w:t xml:space="preserve"> Russell first mentioned the project to expose the ideas developed in </w:t>
      </w:r>
      <w:r>
        <w:rPr>
          <w:i/>
          <w:lang w:val="en-GB"/>
        </w:rPr>
        <w:t>Principia M</w:t>
      </w:r>
      <w:r w:rsidRPr="00534252">
        <w:rPr>
          <w:i/>
          <w:lang w:val="en-GB"/>
        </w:rPr>
        <w:t>athematica</w:t>
      </w:r>
      <w:r w:rsidRPr="00534252">
        <w:rPr>
          <w:lang w:val="en-GB"/>
        </w:rPr>
        <w:t xml:space="preserve"> in short form a</w:t>
      </w:r>
      <w:r w:rsidRPr="00534252">
        <w:rPr>
          <w:lang w:val="en-GB"/>
        </w:rPr>
        <w:t>l</w:t>
      </w:r>
      <w:r w:rsidRPr="00534252">
        <w:rPr>
          <w:lang w:val="en-GB"/>
        </w:rPr>
        <w:t xml:space="preserve">ready in 1911–13. </w:t>
      </w:r>
      <w:r>
        <w:rPr>
          <w:lang w:val="en-GB"/>
        </w:rPr>
        <w:t>In these years he</w:t>
      </w:r>
      <w:r w:rsidRPr="00534252">
        <w:rPr>
          <w:lang w:val="en-GB"/>
        </w:rPr>
        <w:t xml:space="preserve"> projected a book on </w:t>
      </w:r>
      <w:r>
        <w:rPr>
          <w:lang w:val="en-GB"/>
        </w:rPr>
        <w:t xml:space="preserve">“Advanced Logic” (Russell </w:t>
      </w:r>
      <w:r w:rsidRPr="00534252">
        <w:rPr>
          <w:lang w:val="en-GB"/>
        </w:rPr>
        <w:t>1984,</w:t>
      </w:r>
      <w:r>
        <w:rPr>
          <w:lang w:val="en-GB"/>
        </w:rPr>
        <w:t xml:space="preserve"> pp. </w:t>
      </w:r>
      <w:r w:rsidRPr="00534252">
        <w:rPr>
          <w:lang w:val="en-GB"/>
        </w:rPr>
        <w:t>xxiii, 183).</w:t>
      </w:r>
    </w:p>
  </w:footnote>
  <w:footnote w:id="20">
    <w:p w:rsidR="00780DF8" w:rsidRDefault="00780DF8" w:rsidP="00780DF8">
      <w:pPr>
        <w:pStyle w:val="Funotentext"/>
      </w:pPr>
      <w:r w:rsidRPr="00534252">
        <w:rPr>
          <w:rStyle w:val="Funotenzeichen"/>
          <w:lang w:val="en-GB"/>
        </w:rPr>
        <w:footnoteRef/>
      </w:r>
      <w:r w:rsidRPr="00780DF8">
        <w:t xml:space="preserve"> Cf. n. 22.</w:t>
      </w:r>
    </w:p>
  </w:footnote>
  <w:footnote w:id="21">
    <w:p w:rsidR="00780DF8" w:rsidRDefault="00780DF8" w:rsidP="00780DF8">
      <w:pPr>
        <w:pStyle w:val="Funotentext"/>
      </w:pPr>
      <w:r w:rsidRPr="00534252">
        <w:rPr>
          <w:rStyle w:val="Funotenzeichen"/>
          <w:lang w:val="en-GB"/>
        </w:rPr>
        <w:footnoteRef/>
      </w:r>
      <w:r w:rsidRPr="00534252">
        <w:rPr>
          <w:lang w:val="en-GB"/>
        </w:rPr>
        <w:t xml:space="preserve"> </w:t>
      </w:r>
      <w:r w:rsidRPr="00534252">
        <w:rPr>
          <w:kern w:val="24"/>
          <w:lang w:val="en-GB"/>
        </w:rPr>
        <w:t>Small wonder, then</w:t>
      </w:r>
      <w:r>
        <w:rPr>
          <w:kern w:val="24"/>
          <w:lang w:val="en-GB"/>
        </w:rPr>
        <w:t>, that later Russell remembered,</w:t>
      </w:r>
      <w:r w:rsidRPr="00534252">
        <w:rPr>
          <w:kern w:val="24"/>
          <w:lang w:val="en-GB"/>
        </w:rPr>
        <w:t xml:space="preserve"> “I had originally accepted Brentano’s view that in sens</w:t>
      </w:r>
      <w:r w:rsidRPr="00534252">
        <w:rPr>
          <w:kern w:val="24"/>
          <w:lang w:val="en-GB"/>
        </w:rPr>
        <w:t>a</w:t>
      </w:r>
      <w:r w:rsidRPr="00534252">
        <w:rPr>
          <w:kern w:val="24"/>
          <w:lang w:val="en-GB"/>
        </w:rPr>
        <w:t>tion there are three elements: act, content and object.” (</w:t>
      </w:r>
      <w:r>
        <w:rPr>
          <w:kern w:val="24"/>
          <w:lang w:val="en-GB"/>
        </w:rPr>
        <w:t xml:space="preserve">Russell </w:t>
      </w:r>
      <w:r w:rsidRPr="00534252">
        <w:rPr>
          <w:kern w:val="24"/>
          <w:lang w:val="en-GB"/>
        </w:rPr>
        <w:t xml:space="preserve">1959, </w:t>
      </w:r>
      <w:r>
        <w:rPr>
          <w:kern w:val="24"/>
          <w:lang w:val="en-GB"/>
        </w:rPr>
        <w:t xml:space="preserve">p. </w:t>
      </w:r>
      <w:r w:rsidRPr="00534252">
        <w:rPr>
          <w:kern w:val="24"/>
          <w:lang w:val="en-GB"/>
        </w:rPr>
        <w:t>100)</w:t>
      </w:r>
    </w:p>
  </w:footnote>
  <w:footnote w:id="22">
    <w:p w:rsidR="00780DF8" w:rsidRDefault="00780DF8" w:rsidP="00780DF8">
      <w:pPr>
        <w:pStyle w:val="Funotentext"/>
      </w:pPr>
      <w:r w:rsidRPr="00534252">
        <w:rPr>
          <w:rStyle w:val="Funotenzeichen"/>
          <w:lang w:val="en-GB"/>
        </w:rPr>
        <w:footnoteRef/>
      </w:r>
      <w:r w:rsidRPr="00534252">
        <w:rPr>
          <w:lang w:val="en-GB"/>
        </w:rPr>
        <w:t xml:space="preserve"> Russell explicitly underlined this in </w:t>
      </w:r>
      <w:r>
        <w:rPr>
          <w:lang w:val="en-GB"/>
        </w:rPr>
        <w:t xml:space="preserve">Russell </w:t>
      </w:r>
      <w:r w:rsidRPr="00534252">
        <w:rPr>
          <w:lang w:val="en-GB"/>
        </w:rPr>
        <w:t>(</w:t>
      </w:r>
      <w:r>
        <w:rPr>
          <w:lang w:val="en-GB"/>
        </w:rPr>
        <w:t>[</w:t>
      </w:r>
      <w:r w:rsidRPr="00534252">
        <w:rPr>
          <w:lang w:val="en-GB"/>
        </w:rPr>
        <w:t>1912</w:t>
      </w:r>
      <w:r>
        <w:rPr>
          <w:lang w:val="en-GB"/>
        </w:rPr>
        <w:t>] 1932</w:t>
      </w:r>
      <w:r w:rsidRPr="00534252">
        <w:rPr>
          <w:lang w:val="en-GB"/>
        </w:rPr>
        <w:t xml:space="preserve">, </w:t>
      </w:r>
      <w:r>
        <w:rPr>
          <w:lang w:val="en-GB"/>
        </w:rPr>
        <w:t xml:space="preserve">p. </w:t>
      </w:r>
      <w:r w:rsidRPr="00534252">
        <w:rPr>
          <w:lang w:val="en-GB"/>
        </w:rPr>
        <w:t>v</w:t>
      </w:r>
      <w:r>
        <w:rPr>
          <w:lang w:val="en-GB"/>
        </w:rPr>
        <w:t>)</w:t>
      </w:r>
      <w:r w:rsidRPr="00534252">
        <w:rPr>
          <w:lang w:val="en-GB"/>
        </w:rPr>
        <w:t>.</w:t>
      </w:r>
    </w:p>
  </w:footnote>
  <w:footnote w:id="23">
    <w:p w:rsidR="00780DF8" w:rsidRDefault="00780DF8" w:rsidP="00780DF8">
      <w:pPr>
        <w:pStyle w:val="Funotentext"/>
      </w:pPr>
      <w:r w:rsidRPr="00534252">
        <w:rPr>
          <w:rStyle w:val="Funotenzeichen"/>
          <w:lang w:val="en-GB"/>
        </w:rPr>
        <w:footnoteRef/>
      </w:r>
      <w:r w:rsidRPr="00534252">
        <w:rPr>
          <w:lang w:val="en-GB"/>
        </w:rPr>
        <w:t xml:space="preserve"> We see here that to Russell of that time epistemology is only a part of the philosophy of mind. It deserves notice here that Russell was one of the founding fathers of the discipline “philosophy of mind” as we know it today. </w:t>
      </w:r>
      <w:r>
        <w:rPr>
          <w:lang w:val="en-GB"/>
        </w:rPr>
        <w:t>His</w:t>
      </w:r>
      <w:r w:rsidRPr="00534252">
        <w:rPr>
          <w:lang w:val="en-GB"/>
        </w:rPr>
        <w:t xml:space="preserve"> discussions of this subject were later explored by Wittgenstein under the title of “philosophical ps</w:t>
      </w:r>
      <w:r w:rsidRPr="00534252">
        <w:rPr>
          <w:lang w:val="en-GB"/>
        </w:rPr>
        <w:t>y</w:t>
      </w:r>
      <w:r w:rsidRPr="00534252">
        <w:rPr>
          <w:lang w:val="en-GB"/>
        </w:rPr>
        <w:t xml:space="preserve">chology” only to be summarized in Ryle’s </w:t>
      </w:r>
      <w:r w:rsidRPr="00534252">
        <w:rPr>
          <w:i/>
          <w:lang w:val="en-GB"/>
        </w:rPr>
        <w:t>The Concept of Mind</w:t>
      </w:r>
      <w:r w:rsidRPr="00534252">
        <w:rPr>
          <w:lang w:val="en-GB"/>
        </w:rPr>
        <w:t xml:space="preserve"> (1949) which today is considered the pioneering work of this </w:t>
      </w:r>
      <w:r>
        <w:rPr>
          <w:lang w:val="en-GB"/>
        </w:rPr>
        <w:t xml:space="preserve">philosophical </w:t>
      </w:r>
      <w:r w:rsidRPr="00534252">
        <w:rPr>
          <w:lang w:val="en-GB"/>
        </w:rPr>
        <w:t>discipline.</w:t>
      </w:r>
    </w:p>
  </w:footnote>
  <w:footnote w:id="24">
    <w:p w:rsidR="00780DF8" w:rsidRDefault="00780DF8" w:rsidP="00780DF8">
      <w:pPr>
        <w:pStyle w:val="Funotentext"/>
      </w:pPr>
      <w:r w:rsidRPr="00534252">
        <w:rPr>
          <w:rStyle w:val="Funotenzeichen"/>
          <w:lang w:val="en-GB"/>
        </w:rPr>
        <w:footnoteRef/>
      </w:r>
      <w:r w:rsidRPr="00534252">
        <w:rPr>
          <w:lang w:val="en-GB"/>
        </w:rPr>
        <w:t xml:space="preserve"> The example with the die was introduced in Husserl’s </w:t>
      </w:r>
      <w:proofErr w:type="spellStart"/>
      <w:r w:rsidRPr="00534252">
        <w:rPr>
          <w:i/>
          <w:lang w:val="en-GB"/>
        </w:rPr>
        <w:t>Encyclopedia</w:t>
      </w:r>
      <w:proofErr w:type="spellEnd"/>
      <w:r w:rsidRPr="00534252">
        <w:rPr>
          <w:i/>
          <w:lang w:val="en-GB"/>
        </w:rPr>
        <w:t xml:space="preserve"> </w:t>
      </w:r>
      <w:proofErr w:type="spellStart"/>
      <w:r w:rsidRPr="00534252">
        <w:rPr>
          <w:i/>
          <w:lang w:val="en-GB"/>
        </w:rPr>
        <w:t>Britanica</w:t>
      </w:r>
      <w:proofErr w:type="spellEnd"/>
      <w:r w:rsidRPr="00534252">
        <w:rPr>
          <w:lang w:val="en-GB"/>
        </w:rPr>
        <w:t xml:space="preserve"> article (</w:t>
      </w:r>
      <w:r>
        <w:rPr>
          <w:lang w:val="en-GB"/>
        </w:rPr>
        <w:t>[</w:t>
      </w:r>
      <w:r w:rsidRPr="00534252">
        <w:rPr>
          <w:lang w:val="en-GB"/>
        </w:rPr>
        <w:t>1929</w:t>
      </w:r>
      <w:r>
        <w:rPr>
          <w:lang w:val="en-GB"/>
        </w:rPr>
        <w:t>] 1971</w:t>
      </w:r>
      <w:r w:rsidRPr="00534252">
        <w:rPr>
          <w:lang w:val="en-GB"/>
        </w:rPr>
        <w:t xml:space="preserve">, </w:t>
      </w:r>
      <w:r>
        <w:rPr>
          <w:lang w:val="en-GB"/>
        </w:rPr>
        <w:t xml:space="preserve">p. </w:t>
      </w:r>
      <w:r w:rsidRPr="00534252">
        <w:rPr>
          <w:lang w:val="en-GB"/>
        </w:rPr>
        <w:t>79</w:t>
      </w:r>
      <w:r>
        <w:rPr>
          <w:lang w:val="en-GB"/>
        </w:rPr>
        <w:t>)</w:t>
      </w:r>
      <w:r w:rsidRPr="00534252">
        <w:rPr>
          <w:lang w:val="en-GB"/>
        </w:rPr>
        <w:t>.</w:t>
      </w:r>
    </w:p>
  </w:footnote>
  <w:footnote w:id="25">
    <w:p w:rsidR="00780DF8" w:rsidRDefault="00780DF8" w:rsidP="00780DF8">
      <w:pPr>
        <w:pStyle w:val="Funotentext"/>
      </w:pPr>
      <w:r w:rsidRPr="00534252">
        <w:rPr>
          <w:rStyle w:val="Funotenzeichen"/>
          <w:lang w:val="en-GB"/>
        </w:rPr>
        <w:footnoteRef/>
      </w:r>
      <w:r w:rsidRPr="00534252">
        <w:rPr>
          <w:lang w:val="en-GB"/>
        </w:rPr>
        <w:t xml:space="preserve"> </w:t>
      </w:r>
      <w:r>
        <w:rPr>
          <w:lang w:val="en-GB"/>
        </w:rPr>
        <w:t>I</w:t>
      </w:r>
      <w:r w:rsidRPr="00534252">
        <w:rPr>
          <w:lang w:val="en-GB"/>
        </w:rPr>
        <w:t xml:space="preserve">n </w:t>
      </w:r>
      <w:r w:rsidRPr="00534252">
        <w:rPr>
          <w:i/>
          <w:lang w:val="en-GB"/>
        </w:rPr>
        <w:t>The Analysis of Mind</w:t>
      </w:r>
      <w:r w:rsidRPr="00534252">
        <w:rPr>
          <w:lang w:val="en-GB"/>
        </w:rPr>
        <w:t xml:space="preserve"> (1921) and in </w:t>
      </w:r>
      <w:r w:rsidRPr="00534252">
        <w:rPr>
          <w:i/>
          <w:lang w:val="en-GB"/>
        </w:rPr>
        <w:t>Human Knowledge</w:t>
      </w:r>
      <w:r w:rsidRPr="00534252">
        <w:rPr>
          <w:lang w:val="en-GB"/>
        </w:rPr>
        <w:t xml:space="preserve"> (1947)</w:t>
      </w:r>
      <w:r>
        <w:rPr>
          <w:lang w:val="en-GB"/>
        </w:rPr>
        <w:t>, Russell embraced a similar theory</w:t>
      </w:r>
      <w:r w:rsidRPr="00534252">
        <w:rPr>
          <w:lang w:val="en-GB"/>
        </w:rPr>
        <w:t>.</w:t>
      </w:r>
    </w:p>
  </w:footnote>
  <w:footnote w:id="26">
    <w:p w:rsidR="00780DF8" w:rsidRDefault="00780DF8" w:rsidP="00780DF8">
      <w:pPr>
        <w:pStyle w:val="Funotentext"/>
      </w:pPr>
      <w:r w:rsidRPr="00534252">
        <w:rPr>
          <w:rStyle w:val="Funotenzeichen"/>
          <w:lang w:val="en-GB"/>
        </w:rPr>
        <w:footnoteRef/>
      </w:r>
      <w:r w:rsidRPr="00534252">
        <w:rPr>
          <w:lang w:val="en-GB"/>
        </w:rPr>
        <w:t xml:space="preserve"> See § 3.3, below.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F8"/>
    <w:rsid w:val="00031503"/>
    <w:rsid w:val="001503C6"/>
    <w:rsid w:val="001542E0"/>
    <w:rsid w:val="00284F05"/>
    <w:rsid w:val="00370C9F"/>
    <w:rsid w:val="00780DF8"/>
    <w:rsid w:val="00D20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0DF8"/>
    <w:pPr>
      <w:spacing w:after="0" w:line="240" w:lineRule="auto"/>
      <w:jc w:val="both"/>
    </w:pPr>
    <w:rPr>
      <w:rFonts w:ascii="Times New Roman" w:hAnsi="Times New Roman"/>
      <w:sz w:val="24"/>
      <w:lang w:val="en-US"/>
    </w:rPr>
  </w:style>
  <w:style w:type="paragraph" w:styleId="berschrift2">
    <w:name w:val="heading 2"/>
    <w:basedOn w:val="Standard"/>
    <w:next w:val="Standard"/>
    <w:link w:val="berschrift2Zchn"/>
    <w:uiPriority w:val="9"/>
    <w:unhideWhenUsed/>
    <w:qFormat/>
    <w:rsid w:val="00780D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80DF8"/>
    <w:rPr>
      <w:rFonts w:asciiTheme="majorHAnsi" w:eastAsiaTheme="majorEastAsia" w:hAnsiTheme="majorHAnsi" w:cstheme="majorBidi"/>
      <w:b/>
      <w:bCs/>
      <w:color w:val="4F81BD" w:themeColor="accent1"/>
      <w:sz w:val="26"/>
      <w:szCs w:val="26"/>
      <w:lang w:val="en-US"/>
    </w:rPr>
  </w:style>
  <w:style w:type="paragraph" w:styleId="Funotentext">
    <w:name w:val="footnote text"/>
    <w:basedOn w:val="Standard"/>
    <w:link w:val="FunotentextZchn"/>
    <w:uiPriority w:val="99"/>
    <w:rsid w:val="00780DF8"/>
    <w:pPr>
      <w:jc w:val="left"/>
    </w:pPr>
    <w:rPr>
      <w:rFonts w:eastAsia="Times New Roman" w:cs="Times New Roman"/>
      <w:sz w:val="20"/>
      <w:szCs w:val="20"/>
    </w:rPr>
  </w:style>
  <w:style w:type="character" w:customStyle="1" w:styleId="FunotentextZchn">
    <w:name w:val="Fußnotentext Zchn"/>
    <w:basedOn w:val="Absatz-Standardschriftart"/>
    <w:link w:val="Funotentext"/>
    <w:uiPriority w:val="99"/>
    <w:rsid w:val="00780DF8"/>
    <w:rPr>
      <w:rFonts w:ascii="Times New Roman" w:eastAsia="Times New Roman" w:hAnsi="Times New Roman" w:cs="Times New Roman"/>
      <w:sz w:val="20"/>
      <w:szCs w:val="20"/>
      <w:lang w:val="en-US"/>
    </w:rPr>
  </w:style>
  <w:style w:type="character" w:styleId="Funotenzeichen">
    <w:name w:val="footnote reference"/>
    <w:basedOn w:val="Absatz-Standardschriftart"/>
    <w:uiPriority w:val="99"/>
    <w:rsid w:val="00780DF8"/>
    <w:rPr>
      <w:vertAlign w:val="superscript"/>
    </w:rPr>
  </w:style>
  <w:style w:type="paragraph" w:styleId="Listenabsatz">
    <w:name w:val="List Paragraph"/>
    <w:basedOn w:val="Standard"/>
    <w:uiPriority w:val="34"/>
    <w:qFormat/>
    <w:rsid w:val="00780DF8"/>
    <w:pPr>
      <w:ind w:left="720"/>
      <w:contextualSpacing/>
    </w:pPr>
  </w:style>
  <w:style w:type="paragraph" w:styleId="Kopfzeile">
    <w:name w:val="header"/>
    <w:basedOn w:val="Standard"/>
    <w:link w:val="KopfzeileZchn"/>
    <w:uiPriority w:val="99"/>
    <w:unhideWhenUsed/>
    <w:rsid w:val="001542E0"/>
    <w:pPr>
      <w:tabs>
        <w:tab w:val="center" w:pos="4536"/>
        <w:tab w:val="right" w:pos="9072"/>
      </w:tabs>
    </w:pPr>
  </w:style>
  <w:style w:type="character" w:customStyle="1" w:styleId="KopfzeileZchn">
    <w:name w:val="Kopfzeile Zchn"/>
    <w:basedOn w:val="Absatz-Standardschriftart"/>
    <w:link w:val="Kopfzeile"/>
    <w:uiPriority w:val="99"/>
    <w:rsid w:val="001542E0"/>
    <w:rPr>
      <w:rFonts w:ascii="Times New Roman" w:hAnsi="Times New Roman"/>
      <w:sz w:val="24"/>
      <w:lang w:val="en-US"/>
    </w:rPr>
  </w:style>
  <w:style w:type="paragraph" w:styleId="Fuzeile">
    <w:name w:val="footer"/>
    <w:basedOn w:val="Standard"/>
    <w:link w:val="FuzeileZchn"/>
    <w:uiPriority w:val="99"/>
    <w:unhideWhenUsed/>
    <w:rsid w:val="001542E0"/>
    <w:pPr>
      <w:tabs>
        <w:tab w:val="center" w:pos="4536"/>
        <w:tab w:val="right" w:pos="9072"/>
      </w:tabs>
    </w:pPr>
  </w:style>
  <w:style w:type="character" w:customStyle="1" w:styleId="FuzeileZchn">
    <w:name w:val="Fußzeile Zchn"/>
    <w:basedOn w:val="Absatz-Standardschriftart"/>
    <w:link w:val="Fuzeile"/>
    <w:uiPriority w:val="99"/>
    <w:rsid w:val="001542E0"/>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0DF8"/>
    <w:pPr>
      <w:spacing w:after="0" w:line="240" w:lineRule="auto"/>
      <w:jc w:val="both"/>
    </w:pPr>
    <w:rPr>
      <w:rFonts w:ascii="Times New Roman" w:hAnsi="Times New Roman"/>
      <w:sz w:val="24"/>
      <w:lang w:val="en-US"/>
    </w:rPr>
  </w:style>
  <w:style w:type="paragraph" w:styleId="berschrift2">
    <w:name w:val="heading 2"/>
    <w:basedOn w:val="Standard"/>
    <w:next w:val="Standard"/>
    <w:link w:val="berschrift2Zchn"/>
    <w:uiPriority w:val="9"/>
    <w:unhideWhenUsed/>
    <w:qFormat/>
    <w:rsid w:val="00780D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80DF8"/>
    <w:rPr>
      <w:rFonts w:asciiTheme="majorHAnsi" w:eastAsiaTheme="majorEastAsia" w:hAnsiTheme="majorHAnsi" w:cstheme="majorBidi"/>
      <w:b/>
      <w:bCs/>
      <w:color w:val="4F81BD" w:themeColor="accent1"/>
      <w:sz w:val="26"/>
      <w:szCs w:val="26"/>
      <w:lang w:val="en-US"/>
    </w:rPr>
  </w:style>
  <w:style w:type="paragraph" w:styleId="Funotentext">
    <w:name w:val="footnote text"/>
    <w:basedOn w:val="Standard"/>
    <w:link w:val="FunotentextZchn"/>
    <w:uiPriority w:val="99"/>
    <w:rsid w:val="00780DF8"/>
    <w:pPr>
      <w:jc w:val="left"/>
    </w:pPr>
    <w:rPr>
      <w:rFonts w:eastAsia="Times New Roman" w:cs="Times New Roman"/>
      <w:sz w:val="20"/>
      <w:szCs w:val="20"/>
    </w:rPr>
  </w:style>
  <w:style w:type="character" w:customStyle="1" w:styleId="FunotentextZchn">
    <w:name w:val="Fußnotentext Zchn"/>
    <w:basedOn w:val="Absatz-Standardschriftart"/>
    <w:link w:val="Funotentext"/>
    <w:uiPriority w:val="99"/>
    <w:rsid w:val="00780DF8"/>
    <w:rPr>
      <w:rFonts w:ascii="Times New Roman" w:eastAsia="Times New Roman" w:hAnsi="Times New Roman" w:cs="Times New Roman"/>
      <w:sz w:val="20"/>
      <w:szCs w:val="20"/>
      <w:lang w:val="en-US"/>
    </w:rPr>
  </w:style>
  <w:style w:type="character" w:styleId="Funotenzeichen">
    <w:name w:val="footnote reference"/>
    <w:basedOn w:val="Absatz-Standardschriftart"/>
    <w:uiPriority w:val="99"/>
    <w:rsid w:val="00780DF8"/>
    <w:rPr>
      <w:vertAlign w:val="superscript"/>
    </w:rPr>
  </w:style>
  <w:style w:type="paragraph" w:styleId="Listenabsatz">
    <w:name w:val="List Paragraph"/>
    <w:basedOn w:val="Standard"/>
    <w:uiPriority w:val="34"/>
    <w:qFormat/>
    <w:rsid w:val="00780DF8"/>
    <w:pPr>
      <w:ind w:left="720"/>
      <w:contextualSpacing/>
    </w:pPr>
  </w:style>
  <w:style w:type="paragraph" w:styleId="Kopfzeile">
    <w:name w:val="header"/>
    <w:basedOn w:val="Standard"/>
    <w:link w:val="KopfzeileZchn"/>
    <w:uiPriority w:val="99"/>
    <w:unhideWhenUsed/>
    <w:rsid w:val="001542E0"/>
    <w:pPr>
      <w:tabs>
        <w:tab w:val="center" w:pos="4536"/>
        <w:tab w:val="right" w:pos="9072"/>
      </w:tabs>
    </w:pPr>
  </w:style>
  <w:style w:type="character" w:customStyle="1" w:styleId="KopfzeileZchn">
    <w:name w:val="Kopfzeile Zchn"/>
    <w:basedOn w:val="Absatz-Standardschriftart"/>
    <w:link w:val="Kopfzeile"/>
    <w:uiPriority w:val="99"/>
    <w:rsid w:val="001542E0"/>
    <w:rPr>
      <w:rFonts w:ascii="Times New Roman" w:hAnsi="Times New Roman"/>
      <w:sz w:val="24"/>
      <w:lang w:val="en-US"/>
    </w:rPr>
  </w:style>
  <w:style w:type="paragraph" w:styleId="Fuzeile">
    <w:name w:val="footer"/>
    <w:basedOn w:val="Standard"/>
    <w:link w:val="FuzeileZchn"/>
    <w:uiPriority w:val="99"/>
    <w:unhideWhenUsed/>
    <w:rsid w:val="001542E0"/>
    <w:pPr>
      <w:tabs>
        <w:tab w:val="center" w:pos="4536"/>
        <w:tab w:val="right" w:pos="9072"/>
      </w:tabs>
    </w:pPr>
  </w:style>
  <w:style w:type="character" w:customStyle="1" w:styleId="FuzeileZchn">
    <w:name w:val="Fußzeile Zchn"/>
    <w:basedOn w:val="Absatz-Standardschriftart"/>
    <w:link w:val="Fuzeile"/>
    <w:uiPriority w:val="99"/>
    <w:rsid w:val="001542E0"/>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6755</Words>
  <Characters>42559</Characters>
  <Application>Microsoft Office Word</Application>
  <DocSecurity>0</DocSecurity>
  <Lines>354</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2016-09-18T16:15:00Z</dcterms:created>
  <dcterms:modified xsi:type="dcterms:W3CDTF">2016-09-19T07:22:00Z</dcterms:modified>
</cp:coreProperties>
</file>