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515E" w14:textId="415CAE4C" w:rsidR="0036614A" w:rsidRDefault="0036614A" w:rsidP="000B58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What You Are </w:t>
      </w:r>
      <w:r w:rsidR="00E6672B">
        <w:rPr>
          <w:rFonts w:ascii="Times New Roman" w:hAnsi="Times New Roman" w:cs="Times New Roman"/>
          <w:b/>
          <w:bCs/>
          <w:sz w:val="24"/>
          <w:szCs w:val="24"/>
        </w:rPr>
        <w:t xml:space="preserve">and Its </w:t>
      </w:r>
      <w:proofErr w:type="spellStart"/>
      <w:r w:rsidR="00E6672B">
        <w:rPr>
          <w:rFonts w:ascii="Times New Roman" w:hAnsi="Times New Roman" w:cs="Times New Roman"/>
          <w:b/>
          <w:bCs/>
          <w:sz w:val="24"/>
          <w:szCs w:val="24"/>
        </w:rPr>
        <w:t>Affects</w:t>
      </w:r>
      <w:proofErr w:type="spellEnd"/>
      <w:r w:rsidR="00E6672B">
        <w:rPr>
          <w:rFonts w:ascii="Times New Roman" w:hAnsi="Times New Roman" w:cs="Times New Roman"/>
          <w:b/>
          <w:bCs/>
          <w:sz w:val="24"/>
          <w:szCs w:val="24"/>
        </w:rPr>
        <w:t xml:space="preserve"> on Moral Status:</w:t>
      </w:r>
      <w:r>
        <w:rPr>
          <w:rFonts w:ascii="Times New Roman" w:hAnsi="Times New Roman" w:cs="Times New Roman"/>
          <w:b/>
          <w:bCs/>
          <w:sz w:val="24"/>
          <w:szCs w:val="24"/>
        </w:rPr>
        <w:t xml:space="preserve"> Godman’s </w:t>
      </w:r>
      <w:r w:rsidRPr="000A6D1C">
        <w:rPr>
          <w:rFonts w:ascii="Times New Roman" w:hAnsi="Times New Roman" w:cs="Times New Roman"/>
          <w:b/>
          <w:bCs/>
          <w:sz w:val="24"/>
          <w:szCs w:val="24"/>
        </w:rPr>
        <w:t>Epistemology and Morality of Human Kinds</w:t>
      </w:r>
      <w:r>
        <w:rPr>
          <w:rFonts w:ascii="Times New Roman" w:hAnsi="Times New Roman" w:cs="Times New Roman"/>
          <w:b/>
          <w:bCs/>
          <w:sz w:val="24"/>
          <w:szCs w:val="24"/>
        </w:rPr>
        <w:t>, Gunkel’s Roboto Rights, and Schneider on Artificial You.</w:t>
      </w:r>
    </w:p>
    <w:p w14:paraId="70C12A01" w14:textId="77777777" w:rsidR="0036614A" w:rsidRDefault="0036614A" w:rsidP="000B58E8">
      <w:pPr>
        <w:spacing w:after="0" w:line="240" w:lineRule="auto"/>
        <w:rPr>
          <w:rFonts w:ascii="Times New Roman" w:hAnsi="Times New Roman" w:cs="Times New Roman"/>
          <w:b/>
          <w:bCs/>
          <w:sz w:val="24"/>
          <w:szCs w:val="24"/>
        </w:rPr>
      </w:pPr>
    </w:p>
    <w:p w14:paraId="5AE623AF" w14:textId="5296641A" w:rsidR="0036614A" w:rsidRDefault="0036614A" w:rsidP="0036614A">
      <w:pPr>
        <w:spacing w:after="0" w:line="480" w:lineRule="auto"/>
        <w:rPr>
          <w:rFonts w:ascii="Times New Roman" w:hAnsi="Times New Roman" w:cs="Times New Roman"/>
          <w:b/>
          <w:bCs/>
          <w:sz w:val="24"/>
          <w:szCs w:val="24"/>
        </w:rPr>
      </w:pPr>
      <w:r w:rsidRPr="000A6D1C">
        <w:rPr>
          <w:rFonts w:ascii="Times New Roman" w:hAnsi="Times New Roman" w:cs="Times New Roman"/>
          <w:b/>
          <w:bCs/>
          <w:sz w:val="24"/>
          <w:szCs w:val="24"/>
        </w:rPr>
        <w:t>Lantz Fleming Miller</w:t>
      </w:r>
    </w:p>
    <w:p w14:paraId="7F065FE8" w14:textId="77777777" w:rsidR="0036614A" w:rsidRDefault="0036614A" w:rsidP="000B58E8">
      <w:pPr>
        <w:spacing w:after="0" w:line="240" w:lineRule="auto"/>
        <w:rPr>
          <w:rFonts w:ascii="Times New Roman" w:hAnsi="Times New Roman" w:cs="Times New Roman"/>
          <w:b/>
          <w:bCs/>
          <w:sz w:val="24"/>
          <w:szCs w:val="24"/>
        </w:rPr>
      </w:pPr>
    </w:p>
    <w:p w14:paraId="6C71DB05" w14:textId="58C7AB60" w:rsidR="0036614A" w:rsidRPr="0036614A" w:rsidRDefault="0036614A" w:rsidP="000B58E8">
      <w:pPr>
        <w:spacing w:after="0" w:line="240" w:lineRule="auto"/>
        <w:rPr>
          <w:rFonts w:ascii="Times New Roman" w:hAnsi="Times New Roman" w:cs="Times New Roman"/>
          <w:sz w:val="24"/>
          <w:szCs w:val="24"/>
        </w:rPr>
      </w:pPr>
      <w:r w:rsidRPr="0036614A">
        <w:rPr>
          <w:rFonts w:ascii="Times New Roman" w:hAnsi="Times New Roman" w:cs="Times New Roman"/>
          <w:sz w:val="24"/>
          <w:szCs w:val="24"/>
        </w:rPr>
        <w:t>Books Considered:</w:t>
      </w:r>
    </w:p>
    <w:p w14:paraId="191F1725" w14:textId="77777777" w:rsidR="0036614A" w:rsidRPr="0036614A" w:rsidRDefault="0036614A" w:rsidP="000B58E8">
      <w:pPr>
        <w:spacing w:after="0" w:line="240" w:lineRule="auto"/>
        <w:rPr>
          <w:rFonts w:ascii="Times New Roman" w:hAnsi="Times New Roman" w:cs="Times New Roman"/>
          <w:sz w:val="24"/>
          <w:szCs w:val="24"/>
        </w:rPr>
      </w:pPr>
    </w:p>
    <w:p w14:paraId="18BA1D98" w14:textId="229B2AE9" w:rsidR="0034597E" w:rsidRPr="0036614A" w:rsidRDefault="00E6672B" w:rsidP="000B58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A6D1C" w:rsidRPr="0036614A">
        <w:rPr>
          <w:rFonts w:ascii="Times New Roman" w:hAnsi="Times New Roman" w:cs="Times New Roman"/>
          <w:sz w:val="24"/>
          <w:szCs w:val="24"/>
        </w:rPr>
        <w:t xml:space="preserve">Epistemology and Morality of Human Kinds by </w:t>
      </w:r>
      <w:r w:rsidR="0034597E" w:rsidRPr="0036614A">
        <w:rPr>
          <w:rFonts w:ascii="Times New Roman" w:hAnsi="Times New Roman" w:cs="Times New Roman"/>
          <w:sz w:val="24"/>
          <w:szCs w:val="24"/>
        </w:rPr>
        <w:t>Marion Goodman</w:t>
      </w:r>
      <w:r w:rsidR="000A6D1C" w:rsidRPr="0036614A">
        <w:rPr>
          <w:rFonts w:ascii="Times New Roman" w:hAnsi="Times New Roman" w:cs="Times New Roman"/>
          <w:sz w:val="24"/>
          <w:szCs w:val="24"/>
        </w:rPr>
        <w:t>.</w:t>
      </w:r>
    </w:p>
    <w:p w14:paraId="06EFC092" w14:textId="05312B6C" w:rsidR="00763FBC" w:rsidRPr="0036614A" w:rsidRDefault="0034597E" w:rsidP="00506F85">
      <w:pPr>
        <w:spacing w:after="0" w:line="480" w:lineRule="auto"/>
        <w:rPr>
          <w:rFonts w:ascii="Times New Roman" w:hAnsi="Times New Roman" w:cs="Times New Roman"/>
          <w:sz w:val="24"/>
          <w:szCs w:val="24"/>
        </w:rPr>
      </w:pPr>
      <w:r w:rsidRPr="0036614A">
        <w:rPr>
          <w:rFonts w:ascii="Times New Roman" w:hAnsi="Times New Roman" w:cs="Times New Roman"/>
          <w:sz w:val="24"/>
          <w:szCs w:val="24"/>
        </w:rPr>
        <w:t xml:space="preserve">Oxon: Routledge, 2021. </w:t>
      </w:r>
    </w:p>
    <w:p w14:paraId="201EE911" w14:textId="34694AD5" w:rsidR="00763FBC" w:rsidRPr="0036614A" w:rsidRDefault="000A6D1C" w:rsidP="000A6D1C">
      <w:pPr>
        <w:spacing w:after="0" w:line="240" w:lineRule="auto"/>
        <w:rPr>
          <w:rFonts w:ascii="Times New Roman" w:hAnsi="Times New Roman" w:cs="Times New Roman"/>
          <w:sz w:val="24"/>
          <w:szCs w:val="24"/>
        </w:rPr>
      </w:pPr>
      <w:r w:rsidRPr="0036614A">
        <w:rPr>
          <w:rFonts w:ascii="Times New Roman" w:hAnsi="Times New Roman" w:cs="Times New Roman"/>
          <w:sz w:val="24"/>
          <w:szCs w:val="24"/>
        </w:rPr>
        <w:t xml:space="preserve">Robot Rights by </w:t>
      </w:r>
      <w:r w:rsidR="00763FBC" w:rsidRPr="0036614A">
        <w:rPr>
          <w:rFonts w:ascii="Times New Roman" w:hAnsi="Times New Roman" w:cs="Times New Roman"/>
          <w:sz w:val="24"/>
          <w:szCs w:val="24"/>
        </w:rPr>
        <w:t xml:space="preserve">David J. Gunkel. Cambridge: MIT Press, 2018. </w:t>
      </w:r>
    </w:p>
    <w:p w14:paraId="46689C5A" w14:textId="77777777" w:rsidR="000A6D1C" w:rsidRPr="0036614A" w:rsidRDefault="000A6D1C" w:rsidP="000A6D1C">
      <w:pPr>
        <w:spacing w:after="0" w:line="240" w:lineRule="auto"/>
        <w:rPr>
          <w:rFonts w:ascii="Times New Roman" w:hAnsi="Times New Roman" w:cs="Times New Roman"/>
          <w:sz w:val="24"/>
          <w:szCs w:val="24"/>
        </w:rPr>
      </w:pPr>
    </w:p>
    <w:p w14:paraId="763C44DE" w14:textId="09C929C5" w:rsidR="00763FBC" w:rsidRPr="0036614A" w:rsidRDefault="00763FBC" w:rsidP="000B58E8">
      <w:pPr>
        <w:spacing w:after="0" w:line="240" w:lineRule="auto"/>
        <w:rPr>
          <w:rFonts w:ascii="Times New Roman" w:hAnsi="Times New Roman" w:cs="Times New Roman"/>
          <w:sz w:val="24"/>
          <w:szCs w:val="24"/>
        </w:rPr>
      </w:pPr>
      <w:r w:rsidRPr="0036614A">
        <w:rPr>
          <w:rFonts w:ascii="Times New Roman" w:hAnsi="Times New Roman" w:cs="Times New Roman"/>
          <w:sz w:val="24"/>
          <w:szCs w:val="24"/>
        </w:rPr>
        <w:t>Artificial You: AI and the Future of Your Mind</w:t>
      </w:r>
      <w:r w:rsidR="000A6D1C" w:rsidRPr="0036614A">
        <w:rPr>
          <w:rFonts w:ascii="Times New Roman" w:hAnsi="Times New Roman" w:cs="Times New Roman"/>
          <w:sz w:val="24"/>
          <w:szCs w:val="24"/>
        </w:rPr>
        <w:t xml:space="preserve"> by Susan Schneider. </w:t>
      </w:r>
      <w:r w:rsidRPr="0036614A">
        <w:rPr>
          <w:rFonts w:ascii="Times New Roman" w:hAnsi="Times New Roman" w:cs="Times New Roman"/>
          <w:sz w:val="24"/>
          <w:szCs w:val="24"/>
        </w:rPr>
        <w:t>Princeton: Princeton University Press. 2019.</w:t>
      </w:r>
    </w:p>
    <w:p w14:paraId="22772527" w14:textId="77777777" w:rsidR="000A6D1C" w:rsidRDefault="000A6D1C" w:rsidP="000A6D1C">
      <w:pPr>
        <w:spacing w:after="0" w:line="480" w:lineRule="auto"/>
        <w:rPr>
          <w:rFonts w:ascii="Times New Roman" w:hAnsi="Times New Roman" w:cs="Times New Roman"/>
          <w:sz w:val="24"/>
          <w:szCs w:val="24"/>
        </w:rPr>
      </w:pPr>
    </w:p>
    <w:p w14:paraId="3F2D55CA" w14:textId="4940F6DB" w:rsidR="00306586" w:rsidRDefault="00306586" w:rsidP="00DF7900">
      <w:pPr>
        <w:spacing w:after="0" w:line="480" w:lineRule="auto"/>
        <w:rPr>
          <w:rFonts w:ascii="Times New Roman" w:hAnsi="Times New Roman" w:cs="Times New Roman"/>
          <w:sz w:val="24"/>
          <w:szCs w:val="24"/>
        </w:rPr>
      </w:pPr>
    </w:p>
    <w:p w14:paraId="5C4B0C8B" w14:textId="5084C8F0" w:rsidR="00306586" w:rsidRDefault="006626D3" w:rsidP="009C41E3">
      <w:pPr>
        <w:spacing w:after="0" w:line="480" w:lineRule="auto"/>
        <w:rPr>
          <w:rFonts w:ascii="Times New Roman" w:hAnsi="Times New Roman" w:cs="Times New Roman"/>
          <w:sz w:val="24"/>
          <w:szCs w:val="24"/>
        </w:rPr>
      </w:pPr>
      <w:r>
        <w:rPr>
          <w:rFonts w:ascii="Times New Roman" w:hAnsi="Times New Roman" w:cs="Times New Roman"/>
          <w:sz w:val="24"/>
          <w:szCs w:val="24"/>
        </w:rPr>
        <w:t>Thanks to mounting discussion about projected technologies’ possibly altering the species mentally and physically, p</w:t>
      </w:r>
      <w:r w:rsidR="008312FF">
        <w:rPr>
          <w:rFonts w:ascii="Times New Roman" w:hAnsi="Times New Roman" w:cs="Times New Roman"/>
          <w:sz w:val="24"/>
          <w:szCs w:val="24"/>
        </w:rPr>
        <w:t>hilosophical investigation of what human beings are proceeds robust</w:t>
      </w:r>
      <w:r w:rsidR="00790058">
        <w:rPr>
          <w:rFonts w:ascii="Times New Roman" w:hAnsi="Times New Roman" w:cs="Times New Roman"/>
          <w:sz w:val="24"/>
          <w:szCs w:val="24"/>
        </w:rPr>
        <w:t>ly</w:t>
      </w:r>
      <w:r>
        <w:rPr>
          <w:rFonts w:ascii="Times New Roman" w:hAnsi="Times New Roman" w:cs="Times New Roman"/>
          <w:sz w:val="24"/>
          <w:szCs w:val="24"/>
        </w:rPr>
        <w:t>.</w:t>
      </w:r>
      <w:r w:rsidR="009C41E3">
        <w:rPr>
          <w:rFonts w:ascii="Times New Roman" w:hAnsi="Times New Roman" w:cs="Times New Roman"/>
          <w:sz w:val="24"/>
          <w:szCs w:val="24"/>
        </w:rPr>
        <w:t xml:space="preserve"> </w:t>
      </w:r>
      <w:r>
        <w:rPr>
          <w:rFonts w:ascii="Times New Roman" w:hAnsi="Times New Roman" w:cs="Times New Roman"/>
          <w:sz w:val="24"/>
          <w:szCs w:val="24"/>
        </w:rPr>
        <w:t>Many thinkers contend that whatever we are has little to do with how we should behave. Yet, t</w:t>
      </w:r>
      <w:r w:rsidR="00D715D9">
        <w:rPr>
          <w:rFonts w:ascii="Times New Roman" w:hAnsi="Times New Roman" w:cs="Times New Roman"/>
          <w:sz w:val="24"/>
          <w:szCs w:val="24"/>
        </w:rPr>
        <w:t>ampering with what the human being is may tread upon human rights to be what</w:t>
      </w:r>
      <w:r>
        <w:rPr>
          <w:rFonts w:ascii="Times New Roman" w:hAnsi="Times New Roman" w:cs="Times New Roman"/>
          <w:sz w:val="24"/>
          <w:szCs w:val="24"/>
        </w:rPr>
        <w:t>ever</w:t>
      </w:r>
      <w:r w:rsidR="00D715D9">
        <w:rPr>
          <w:rFonts w:ascii="Times New Roman" w:hAnsi="Times New Roman" w:cs="Times New Roman"/>
          <w:sz w:val="24"/>
          <w:szCs w:val="24"/>
        </w:rPr>
        <w:t xml:space="preserve"> one</w:t>
      </w:r>
      <w:r>
        <w:rPr>
          <w:rFonts w:ascii="Times New Roman" w:hAnsi="Times New Roman" w:cs="Times New Roman"/>
          <w:sz w:val="24"/>
          <w:szCs w:val="24"/>
        </w:rPr>
        <w:t xml:space="preserve"> </w:t>
      </w:r>
      <w:r w:rsidR="00D715D9">
        <w:rPr>
          <w:rFonts w:ascii="Times New Roman" w:hAnsi="Times New Roman" w:cs="Times New Roman"/>
          <w:sz w:val="24"/>
          <w:szCs w:val="24"/>
        </w:rPr>
        <w:t>is</w:t>
      </w:r>
      <w:r>
        <w:rPr>
          <w:rFonts w:ascii="Times New Roman" w:hAnsi="Times New Roman" w:cs="Times New Roman"/>
          <w:sz w:val="24"/>
          <w:szCs w:val="24"/>
        </w:rPr>
        <w:t>.</w:t>
      </w:r>
      <w:r w:rsidR="00AC3DDA">
        <w:rPr>
          <w:rFonts w:ascii="Times New Roman" w:hAnsi="Times New Roman" w:cs="Times New Roman"/>
          <w:sz w:val="24"/>
          <w:szCs w:val="24"/>
        </w:rPr>
        <w:t xml:space="preserve"> </w:t>
      </w:r>
      <w:r>
        <w:rPr>
          <w:rFonts w:ascii="Times New Roman" w:hAnsi="Times New Roman" w:cs="Times New Roman"/>
          <w:sz w:val="24"/>
          <w:szCs w:val="24"/>
        </w:rPr>
        <w:t>R</w:t>
      </w:r>
      <w:r w:rsidR="00C465CC">
        <w:rPr>
          <w:rFonts w:ascii="Times New Roman" w:hAnsi="Times New Roman" w:cs="Times New Roman"/>
          <w:sz w:val="24"/>
          <w:szCs w:val="24"/>
        </w:rPr>
        <w:t>ights</w:t>
      </w:r>
      <w:r w:rsidR="00D715D9">
        <w:rPr>
          <w:rFonts w:ascii="Times New Roman" w:hAnsi="Times New Roman" w:cs="Times New Roman"/>
          <w:sz w:val="24"/>
          <w:szCs w:val="24"/>
        </w:rPr>
        <w:t xml:space="preserve"> </w:t>
      </w:r>
      <w:r>
        <w:rPr>
          <w:rFonts w:ascii="Times New Roman" w:hAnsi="Times New Roman" w:cs="Times New Roman"/>
          <w:sz w:val="24"/>
          <w:szCs w:val="24"/>
        </w:rPr>
        <w:t>given</w:t>
      </w:r>
      <w:r w:rsidR="00C465CC">
        <w:rPr>
          <w:rFonts w:ascii="Times New Roman" w:hAnsi="Times New Roman" w:cs="Times New Roman"/>
          <w:sz w:val="24"/>
          <w:szCs w:val="24"/>
        </w:rPr>
        <w:t xml:space="preserve"> in </w:t>
      </w:r>
      <w:r w:rsidR="00D715D9">
        <w:rPr>
          <w:rFonts w:ascii="Times New Roman" w:hAnsi="Times New Roman" w:cs="Times New Roman"/>
          <w:sz w:val="24"/>
          <w:szCs w:val="24"/>
        </w:rPr>
        <w:t xml:space="preserve">widely recognized </w:t>
      </w:r>
      <w:r w:rsidR="00C465CC">
        <w:rPr>
          <w:rFonts w:ascii="Times New Roman" w:hAnsi="Times New Roman" w:cs="Times New Roman"/>
          <w:sz w:val="24"/>
          <w:szCs w:val="24"/>
        </w:rPr>
        <w:t>documents</w:t>
      </w:r>
      <w:r>
        <w:rPr>
          <w:rFonts w:ascii="Times New Roman" w:hAnsi="Times New Roman" w:cs="Times New Roman"/>
          <w:sz w:val="24"/>
          <w:szCs w:val="24"/>
        </w:rPr>
        <w:t xml:space="preserve"> </w:t>
      </w:r>
      <w:r w:rsidR="00DF3941" w:rsidRPr="00DF3941">
        <w:rPr>
          <w:rFonts w:ascii="Times New Roman" w:hAnsi="Times New Roman" w:cs="Times New Roman"/>
          <w:sz w:val="24"/>
          <w:szCs w:val="24"/>
        </w:rPr>
        <w:t xml:space="preserve">such as the U.N. Declaration of the Rights of Indigenous Peoples </w:t>
      </w:r>
      <w:r w:rsidRPr="00DF3941">
        <w:rPr>
          <w:rFonts w:ascii="Times New Roman" w:hAnsi="Times New Roman" w:cs="Times New Roman"/>
          <w:sz w:val="24"/>
          <w:szCs w:val="24"/>
        </w:rPr>
        <w:t>assume</w:t>
      </w:r>
      <w:r w:rsidR="00C465CC">
        <w:rPr>
          <w:rFonts w:ascii="Times New Roman" w:hAnsi="Times New Roman" w:cs="Times New Roman"/>
          <w:sz w:val="24"/>
          <w:szCs w:val="24"/>
        </w:rPr>
        <w:t xml:space="preserve"> what humans are and need</w:t>
      </w:r>
      <w:r w:rsidR="00DF7900">
        <w:rPr>
          <w:rFonts w:ascii="Times New Roman" w:hAnsi="Times New Roman" w:cs="Times New Roman"/>
          <w:sz w:val="24"/>
          <w:szCs w:val="24"/>
        </w:rPr>
        <w:t xml:space="preserve"> depend</w:t>
      </w:r>
      <w:r w:rsidR="00790058">
        <w:rPr>
          <w:rFonts w:ascii="Times New Roman" w:hAnsi="Times New Roman" w:cs="Times New Roman"/>
          <w:sz w:val="24"/>
          <w:szCs w:val="24"/>
        </w:rPr>
        <w:t>s</w:t>
      </w:r>
      <w:r w:rsidR="00DF7900">
        <w:rPr>
          <w:rFonts w:ascii="Times New Roman" w:hAnsi="Times New Roman" w:cs="Times New Roman"/>
          <w:sz w:val="24"/>
          <w:szCs w:val="24"/>
        </w:rPr>
        <w:t xml:space="preserve"> upon ontological assumptions</w:t>
      </w:r>
      <w:r w:rsidR="000F3B2F">
        <w:rPr>
          <w:rFonts w:ascii="Times New Roman" w:hAnsi="Times New Roman" w:cs="Times New Roman"/>
          <w:sz w:val="24"/>
          <w:szCs w:val="24"/>
        </w:rPr>
        <w:t xml:space="preserve"> about human </w:t>
      </w:r>
      <w:r w:rsidR="00790058">
        <w:rPr>
          <w:rFonts w:ascii="Times New Roman" w:hAnsi="Times New Roman" w:cs="Times New Roman"/>
          <w:sz w:val="24"/>
          <w:szCs w:val="24"/>
        </w:rPr>
        <w:t>existence</w:t>
      </w:r>
      <w:r w:rsidR="00DF7900">
        <w:rPr>
          <w:rFonts w:ascii="Times New Roman" w:hAnsi="Times New Roman" w:cs="Times New Roman"/>
          <w:sz w:val="24"/>
          <w:szCs w:val="24"/>
        </w:rPr>
        <w:t xml:space="preserve">. </w:t>
      </w:r>
    </w:p>
    <w:p w14:paraId="71986159" w14:textId="349EABEF" w:rsidR="00DF3941" w:rsidRDefault="00DF3941" w:rsidP="003916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Godman’s monograph turns to human ontology—just what kind of beings humans are—</w:t>
      </w:r>
      <w:r w:rsidR="003916C9">
        <w:rPr>
          <w:rFonts w:ascii="Times New Roman" w:hAnsi="Times New Roman" w:cs="Times New Roman"/>
          <w:sz w:val="24"/>
          <w:szCs w:val="24"/>
        </w:rPr>
        <w:t xml:space="preserve">from </w:t>
      </w:r>
      <w:r>
        <w:rPr>
          <w:rFonts w:ascii="Times New Roman" w:hAnsi="Times New Roman" w:cs="Times New Roman"/>
          <w:sz w:val="24"/>
          <w:szCs w:val="24"/>
        </w:rPr>
        <w:t>a</w:t>
      </w:r>
      <w:r w:rsidR="003916C9">
        <w:rPr>
          <w:rFonts w:ascii="Times New Roman" w:hAnsi="Times New Roman" w:cs="Times New Roman"/>
          <w:sz w:val="24"/>
          <w:szCs w:val="24"/>
        </w:rPr>
        <w:t xml:space="preserve">n </w:t>
      </w:r>
      <w:r>
        <w:rPr>
          <w:rFonts w:ascii="Times New Roman" w:hAnsi="Times New Roman" w:cs="Times New Roman"/>
          <w:sz w:val="24"/>
          <w:szCs w:val="24"/>
        </w:rPr>
        <w:t xml:space="preserve">angle </w:t>
      </w:r>
      <w:r w:rsidR="003916C9">
        <w:rPr>
          <w:rFonts w:ascii="Times New Roman" w:hAnsi="Times New Roman" w:cs="Times New Roman"/>
          <w:sz w:val="24"/>
          <w:szCs w:val="24"/>
        </w:rPr>
        <w:t xml:space="preserve">distinct </w:t>
      </w:r>
      <w:r>
        <w:rPr>
          <w:rFonts w:ascii="Times New Roman" w:hAnsi="Times New Roman" w:cs="Times New Roman"/>
          <w:sz w:val="24"/>
          <w:szCs w:val="24"/>
        </w:rPr>
        <w:t xml:space="preserve">from the other two </w:t>
      </w:r>
      <w:r w:rsidR="003916C9">
        <w:rPr>
          <w:rFonts w:ascii="Times New Roman" w:hAnsi="Times New Roman" w:cs="Times New Roman"/>
          <w:sz w:val="24"/>
          <w:szCs w:val="24"/>
        </w:rPr>
        <w:t>books and how these play into rights</w:t>
      </w:r>
      <w:r>
        <w:rPr>
          <w:rFonts w:ascii="Times New Roman" w:hAnsi="Times New Roman" w:cs="Times New Roman"/>
          <w:sz w:val="24"/>
          <w:szCs w:val="24"/>
        </w:rPr>
        <w:t xml:space="preserve">. </w:t>
      </w:r>
      <w:r w:rsidR="003916C9">
        <w:rPr>
          <w:rFonts w:ascii="Times New Roman" w:hAnsi="Times New Roman" w:cs="Times New Roman"/>
          <w:sz w:val="24"/>
          <w:szCs w:val="24"/>
        </w:rPr>
        <w:t>She</w:t>
      </w:r>
      <w:r>
        <w:rPr>
          <w:rFonts w:ascii="Times New Roman" w:hAnsi="Times New Roman" w:cs="Times New Roman"/>
          <w:sz w:val="24"/>
          <w:szCs w:val="24"/>
        </w:rPr>
        <w:t xml:space="preserve"> is concerned with how well the social sciences accord with what we are. Specifically, humans come in various kinds, due to social or physical factors, such as ethnicity, skin color; and a mix of these. Such factors are also central to individuals’ developing and maintaining identity. On the one hand are empirical facts about humans and how they are defined. Such facts allow us to say </w:t>
      </w:r>
      <w:r w:rsidR="003916C9">
        <w:rPr>
          <w:rFonts w:ascii="Times New Roman" w:hAnsi="Times New Roman" w:cs="Times New Roman"/>
          <w:sz w:val="24"/>
          <w:szCs w:val="24"/>
        </w:rPr>
        <w:t>cogently</w:t>
      </w:r>
      <w:r>
        <w:rPr>
          <w:rFonts w:ascii="Times New Roman" w:hAnsi="Times New Roman" w:cs="Times New Roman"/>
          <w:sz w:val="24"/>
          <w:szCs w:val="24"/>
        </w:rPr>
        <w:t xml:space="preserve"> “There are about one-point-six adherents of religion X in the world.” These typical social/human-science matters can be empirically corroborated with statistics or falsified.</w:t>
      </w:r>
    </w:p>
    <w:p w14:paraId="7DDB90AF" w14:textId="77833C40"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t>On the other hand: How well can social sciences take into account what human agents individually adopt in developing their identities? They may resist external categorizations, which social sciences rely upon in practice. It seems that social sciences and individual self-</w:t>
      </w:r>
      <w:r>
        <w:rPr>
          <w:rFonts w:ascii="Times New Roman" w:hAnsi="Times New Roman" w:cs="Times New Roman"/>
          <w:sz w:val="24"/>
          <w:szCs w:val="24"/>
        </w:rPr>
        <w:lastRenderedPageBreak/>
        <w:t xml:space="preserve">fashioning may contradict each other. </w:t>
      </w:r>
      <w:r w:rsidR="00133EBE">
        <w:rPr>
          <w:rFonts w:ascii="Times New Roman" w:hAnsi="Times New Roman" w:cs="Times New Roman"/>
          <w:sz w:val="24"/>
          <w:szCs w:val="24"/>
        </w:rPr>
        <w:t>On the other hand:</w:t>
      </w:r>
      <w:r>
        <w:rPr>
          <w:rFonts w:ascii="Times New Roman" w:hAnsi="Times New Roman" w:cs="Times New Roman"/>
          <w:sz w:val="24"/>
          <w:szCs w:val="24"/>
        </w:rPr>
        <w:t xml:space="preserve"> many social sciences proceed so as to improve the condition of their subjects, who may thereby maintain, in policy and daily practice, those individual identities. To protect identity against categorization, one must categorize one’s subjects. To ensure that the interest group’</w:t>
      </w:r>
      <w:r w:rsidR="00133EBE">
        <w:rPr>
          <w:rFonts w:ascii="Times New Roman" w:hAnsi="Times New Roman" w:cs="Times New Roman"/>
          <w:sz w:val="24"/>
          <w:szCs w:val="24"/>
        </w:rPr>
        <w:t>s</w:t>
      </w:r>
      <w:r>
        <w:rPr>
          <w:rFonts w:ascii="Times New Roman" w:hAnsi="Times New Roman" w:cs="Times New Roman"/>
          <w:sz w:val="24"/>
          <w:szCs w:val="24"/>
        </w:rPr>
        <w:t xml:space="preserve"> members are protected against discrimination, one must classify those group members, despite certain group members’ personal identities. What may be hardest to accept is that some categorizations have been invented by parties who have little respect for those peoples. By acceding to such categorizations, one is effectively endorsing such discriminatory beliefs. Categorization “appears associated with practices of exclusion, stereotypes and misguided generalization…. Can this seemingly inescapable use of human categories be explained by something prior to their use?” (1) </w:t>
      </w:r>
    </w:p>
    <w:p w14:paraId="6B4A856E"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t>The challenge here is brought out in her conceding that:</w:t>
      </w:r>
    </w:p>
    <w:p w14:paraId="24EDB08B"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1. “How empirical knowledge is … possible in the humans sciences depends on existence of human kinds.</w:t>
      </w:r>
    </w:p>
    <w:p w14:paraId="4D9A8768"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2. “The [human sciences’] quest for knowledge… often arises for… moral and political interests.</w:t>
      </w:r>
    </w:p>
    <w:p w14:paraId="3C49827D"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3. “One should [explicitly justify] scientific inquiries that are of a moral nature.” </w:t>
      </w:r>
    </w:p>
    <w:p w14:paraId="6B1FC9DA"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4. “Many… scientific and philosophical projects regarding human kinds [may] be of emancipatory nature.” (18)</w:t>
      </w:r>
    </w:p>
    <w:p w14:paraId="3D8FA53C" w14:textId="77777777" w:rsidR="00DF3941" w:rsidRDefault="00DF3941" w:rsidP="00DF3941">
      <w:pPr>
        <w:spacing w:after="0" w:line="480" w:lineRule="auto"/>
        <w:rPr>
          <w:rFonts w:ascii="Times New Roman" w:hAnsi="Times New Roman" w:cs="Times New Roman"/>
          <w:sz w:val="24"/>
          <w:szCs w:val="24"/>
        </w:rPr>
      </w:pPr>
      <w:r w:rsidRPr="000B58E8">
        <w:rPr>
          <w:rFonts w:ascii="Times New Roman" w:hAnsi="Times New Roman" w:cs="Times New Roman"/>
          <w:sz w:val="24"/>
          <w:szCs w:val="24"/>
        </w:rPr>
        <w:t>Thus</w:t>
      </w:r>
      <w:r>
        <w:rPr>
          <w:rFonts w:ascii="Times New Roman" w:hAnsi="Times New Roman" w:cs="Times New Roman"/>
          <w:sz w:val="24"/>
          <w:szCs w:val="24"/>
        </w:rPr>
        <w:t>, acknowledging the central role and study of human kinds is consistent with social sciences’ pursuits, even if not necessary to them.</w:t>
      </w:r>
    </w:p>
    <w:p w14:paraId="4AC2BE25"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Godman’s preferred approach to reconciling the social-science/personal identity dichotomy is that of historical: kinds. This approach proposes that the nature of human cultures is to reproduce themselves: “humans reproduce their genetic material but also a range of behavior and pre-existing culture.” (2) A crucial concept is that of the channeling of </w:t>
      </w:r>
      <w:r>
        <w:rPr>
          <w:rFonts w:ascii="Times New Roman" w:hAnsi="Times New Roman" w:cs="Times New Roman"/>
          <w:sz w:val="24"/>
          <w:szCs w:val="24"/>
        </w:rPr>
        <w:lastRenderedPageBreak/>
        <w:t>cultural practices from a “pre-exiting culture” to the current culture, thence to the culture’s</w:t>
      </w:r>
      <w:r w:rsidRPr="00C475AC">
        <w:rPr>
          <w:rFonts w:ascii="Times New Roman" w:hAnsi="Times New Roman" w:cs="Times New Roman"/>
          <w:sz w:val="24"/>
          <w:szCs w:val="24"/>
        </w:rPr>
        <w:t xml:space="preserve"> </w:t>
      </w:r>
      <w:r>
        <w:rPr>
          <w:rFonts w:ascii="Times New Roman" w:hAnsi="Times New Roman" w:cs="Times New Roman"/>
          <w:sz w:val="24"/>
          <w:szCs w:val="24"/>
        </w:rPr>
        <w:t>daily practices. Hence, the ongoing historical process of kinds.</w:t>
      </w:r>
    </w:p>
    <w:p w14:paraId="2C0578FE" w14:textId="1770EA6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916C9">
        <w:rPr>
          <w:rFonts w:ascii="Times New Roman" w:hAnsi="Times New Roman" w:cs="Times New Roman"/>
          <w:sz w:val="24"/>
          <w:szCs w:val="24"/>
        </w:rPr>
        <w:t>Godman</w:t>
      </w:r>
      <w:r>
        <w:rPr>
          <w:rFonts w:ascii="Times New Roman" w:hAnsi="Times New Roman" w:cs="Times New Roman"/>
          <w:sz w:val="24"/>
          <w:szCs w:val="24"/>
        </w:rPr>
        <w:t xml:space="preserve"> assesses other philosophical accounts of human kinds: multiple realization</w:t>
      </w:r>
      <w:r w:rsidRPr="00CA6A05">
        <w:rPr>
          <w:rFonts w:ascii="Times New Roman" w:hAnsi="Times New Roman" w:cs="Times New Roman"/>
          <w:sz w:val="24"/>
          <w:szCs w:val="24"/>
        </w:rPr>
        <w:t xml:space="preserve"> </w:t>
      </w:r>
      <w:r>
        <w:rPr>
          <w:rFonts w:ascii="Times New Roman" w:hAnsi="Times New Roman" w:cs="Times New Roman"/>
          <w:sz w:val="24"/>
          <w:szCs w:val="24"/>
        </w:rPr>
        <w:t xml:space="preserve">not reducible to physical kinds, functional kinds, social ontology, homeostatic mechanisms, looping effects, and naturalist social construction. Godman finds these inadequate for grounding human kinds. She then justifies historical kinds in general, the salient feature being that “a kind is reproduced because there are chains of reproduction from certain individuals that stand as models for other individuals. That chain of reproduction to common models is also the common cause of kinds.” (55) Thus a literary work like Flaubert’s </w:t>
      </w:r>
      <w:proofErr w:type="spellStart"/>
      <w:r w:rsidRPr="00AA1BA0">
        <w:rPr>
          <w:rFonts w:ascii="Times New Roman" w:hAnsi="Times New Roman" w:cs="Times New Roman"/>
          <w:i/>
          <w:iCs/>
          <w:sz w:val="24"/>
          <w:szCs w:val="24"/>
        </w:rPr>
        <w:t>Salammbo</w:t>
      </w:r>
      <w:proofErr w:type="spellEnd"/>
      <w:r>
        <w:rPr>
          <w:rFonts w:ascii="Times New Roman" w:hAnsi="Times New Roman" w:cs="Times New Roman"/>
          <w:sz w:val="24"/>
          <w:szCs w:val="24"/>
        </w:rPr>
        <w:t xml:space="preserve"> is multiply realized in chains of reproduction, including different editions and translations, from the original model. “The common cause is a common lineage of reproduction.” (45) Godman holds that a “</w:t>
      </w:r>
      <w:r w:rsidRPr="00BB1DE1">
        <w:rPr>
          <w:rFonts w:ascii="Times New Roman" w:hAnsi="Times New Roman" w:cs="Times New Roman"/>
          <w:i/>
          <w:iCs/>
          <w:sz w:val="24"/>
          <w:szCs w:val="24"/>
        </w:rPr>
        <w:t>reproductive lineage</w:t>
      </w:r>
      <w:r>
        <w:rPr>
          <w:rFonts w:ascii="Times New Roman" w:hAnsi="Times New Roman" w:cs="Times New Roman"/>
          <w:sz w:val="24"/>
          <w:szCs w:val="24"/>
        </w:rPr>
        <w:t xml:space="preserve"> among instances of a historical kind” is necessary (47, emphasis in original). Continuity in reproduction over time must be ensured, extending from past to present and presumably into future, establishing a lineage. She further defends the approach by describing how it copes well with social-science injunctions to explain and individuate. Importantly for the book’s theme is how general historical kinds can account for specifically </w:t>
      </w:r>
      <w:r w:rsidRPr="00A44380">
        <w:rPr>
          <w:rFonts w:ascii="Times New Roman" w:hAnsi="Times New Roman" w:cs="Times New Roman"/>
          <w:i/>
          <w:iCs/>
          <w:sz w:val="24"/>
          <w:szCs w:val="24"/>
        </w:rPr>
        <w:t>human</w:t>
      </w:r>
      <w:r>
        <w:rPr>
          <w:rFonts w:ascii="Times New Roman" w:hAnsi="Times New Roman" w:cs="Times New Roman"/>
          <w:sz w:val="24"/>
          <w:szCs w:val="24"/>
        </w:rPr>
        <w:t xml:space="preserve"> historical kinds.</w:t>
      </w:r>
    </w:p>
    <w:p w14:paraId="68FF8329"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Godman provides three cases vis-à-vis historical kinds: gender, cultural, and ethnicity/race kinds. The issue of gender-kinds involves the centrality of our highly social species: Humans do not just learn from others but have a strong need to belong, as via gender. It seems that “the intensive and extensive roles that gender plays in many areas of life… are likely to matter to the individual.” (61) Some cultures allow alternatives to binary gender, such as the Zuni </w:t>
      </w:r>
      <w:proofErr w:type="spellStart"/>
      <w:r>
        <w:rPr>
          <w:rFonts w:ascii="Times New Roman" w:hAnsi="Times New Roman" w:cs="Times New Roman"/>
          <w:sz w:val="24"/>
          <w:szCs w:val="24"/>
        </w:rPr>
        <w:t>We’Wha</w:t>
      </w:r>
      <w:proofErr w:type="spellEnd"/>
      <w:r>
        <w:rPr>
          <w:rFonts w:ascii="Times New Roman" w:hAnsi="Times New Roman" w:cs="Times New Roman"/>
          <w:sz w:val="24"/>
          <w:szCs w:val="24"/>
        </w:rPr>
        <w:t xml:space="preserve"> gender among Zuni. Godman observes it is “plausible that some real, or in the very least perceived, sex differences played an important role in the original emergence of gender models.” (63) </w:t>
      </w:r>
    </w:p>
    <w:p w14:paraId="781FA8B7" w14:textId="338FC67B" w:rsidR="00DF3941" w:rsidRDefault="00DF3941" w:rsidP="00133EB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Godman applies the human historical-kinds approach to inquiring what is a culture and how is it realized. Although cultures have no physical existence, they do have physical manifestations, as in artefacts, which help signal what those cultures are and how these may be delineated by historical kinds. Moral issues come into play in ethnicity/race, as problems such as “labeling” influence natural kinds. “Labeling effects… contribute to the transformation of what it means to be a kind.” (87) </w:t>
      </w:r>
      <w:r w:rsidRPr="00BB5A7A">
        <w:rPr>
          <w:rFonts w:ascii="Times New Roman" w:hAnsi="Times New Roman" w:cs="Times New Roman"/>
          <w:sz w:val="24"/>
          <w:szCs w:val="24"/>
        </w:rPr>
        <w:t>Historical kinds can also bear on moral, and policy matters</w:t>
      </w:r>
      <w:r>
        <w:rPr>
          <w:rFonts w:ascii="Times New Roman" w:hAnsi="Times New Roman" w:cs="Times New Roman"/>
          <w:sz w:val="24"/>
          <w:szCs w:val="24"/>
        </w:rPr>
        <w:t>. as</w:t>
      </w:r>
      <w:r w:rsidRPr="00BB5A7A">
        <w:rPr>
          <w:rFonts w:ascii="Times New Roman" w:hAnsi="Times New Roman" w:cs="Times New Roman"/>
          <w:sz w:val="24"/>
          <w:szCs w:val="24"/>
        </w:rPr>
        <w:t xml:space="preserve"> in indigenous peoples’ group rights.</w:t>
      </w:r>
    </w:p>
    <w:p w14:paraId="4FEE2769" w14:textId="16AB8366" w:rsidR="00DF3941" w:rsidRDefault="00DF3941" w:rsidP="00133E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Gunkel homes in on a more specific moral topic than</w:t>
      </w:r>
      <w:r w:rsidR="00133EBE">
        <w:rPr>
          <w:rFonts w:ascii="Times New Roman" w:hAnsi="Times New Roman" w:cs="Times New Roman"/>
          <w:sz w:val="24"/>
          <w:szCs w:val="24"/>
        </w:rPr>
        <w:t xml:space="preserve"> Godman\s general concern with identity’s role in rights: automata moral status and rights</w:t>
      </w:r>
      <w:r>
        <w:rPr>
          <w:rFonts w:ascii="Times New Roman" w:hAnsi="Times New Roman" w:cs="Times New Roman"/>
          <w:sz w:val="24"/>
          <w:szCs w:val="24"/>
        </w:rPr>
        <w:t xml:space="preserve">. He enjoins us to inquire into what human rights are before we take on the new technologies’ challenge to it: May humanlike automata (“robots”) exhibit sufficiently humanlike traits to merit some of humans’ moral status? The inquiry has two components: What are rights? What are automata? Discussions of what (human) rights are date back at least to Cicero and Aristotle. Automata, too, have been around since then, as seen in the metallic Talus of Greek myth. In his </w:t>
      </w:r>
      <w:r w:rsidRPr="00814D4E">
        <w:rPr>
          <w:rFonts w:ascii="Times New Roman" w:hAnsi="Times New Roman" w:cs="Times New Roman"/>
          <w:i/>
          <w:iCs/>
          <w:sz w:val="24"/>
          <w:szCs w:val="24"/>
        </w:rPr>
        <w:t>Politics</w:t>
      </w:r>
      <w:r>
        <w:rPr>
          <w:rFonts w:ascii="Times New Roman" w:hAnsi="Times New Roman" w:cs="Times New Roman"/>
          <w:sz w:val="24"/>
          <w:szCs w:val="24"/>
        </w:rPr>
        <w:t xml:space="preserve">, Aristotle discussed the idea of an artificial servant that might circumvent its owner’s possible ethical qualms. Discussion of whether such devices should merit rights has been notably rare until now. What is new is coupling these two components—“rights” and “automata”—to form the study of automata rights. </w:t>
      </w:r>
    </w:p>
    <w:p w14:paraId="7E6AD583" w14:textId="77777777"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t>“Automata” and “rights” are commonly defined via reference to human beings and their rights. An automaton is considered a human construction to help users solve problems. A (commonly human) right is considered to be a means to empower and privilege human agents by recognizing and protecting claims and immunities. Such rights are established in terms of the individual, in contrast with others or the government. If other kinds of entities merit rights, they and their presumed rights are defined in contrast with those of human beings.</w:t>
      </w:r>
    </w:p>
    <w:p w14:paraId="638DF1C8" w14:textId="77777777" w:rsidR="00DF3941" w:rsidRDefault="00DF3941" w:rsidP="00DF3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 obstacle</w:t>
      </w:r>
      <w:r w:rsidRPr="00C22CA9">
        <w:rPr>
          <w:rFonts w:ascii="Times New Roman" w:hAnsi="Times New Roman" w:cs="Times New Roman"/>
          <w:color w:val="FF0000"/>
          <w:sz w:val="24"/>
          <w:szCs w:val="24"/>
        </w:rPr>
        <w:t xml:space="preserve"> </w:t>
      </w:r>
      <w:r>
        <w:rPr>
          <w:rFonts w:ascii="Times New Roman" w:hAnsi="Times New Roman" w:cs="Times New Roman"/>
          <w:sz w:val="24"/>
          <w:szCs w:val="24"/>
        </w:rPr>
        <w:t>for granting nonhuman entities rights is that these ultimately depend upon rights concepts developed by humans, geared toward human needs and assuming what kinds of things humans are. Humans are autonomous bipedal social beings who in fact are so social they could hardly survive, much less thrive, without others. This fact only underscores their equal needs for autonomy in decision-making, thus the freedoms of life, liberty, property, and pursuit of happiness. Yet, these freedoms combined are evidently unique to humans. Other presumed candidates for rights must be viewed through a lens created by and for humans, thus conceptually subservient to them. Some investigators may find not a challenge here but a boon to understanding the rights due to nonhuman entities: Humans thereby recognize the degree of rights they say are due to them for their type of entity. Hence nonhumans merit a degree of rights—perhaps not the same as humans—which they must appropriate to their own ontology and bases for wellbeing.</w:t>
      </w:r>
    </w:p>
    <w:p w14:paraId="578174C6" w14:textId="033F0123"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Gunkel elegantly deals with how and whether we can understand human rights so as to apply them to nonhuman entities, particularly automata. First, consider his views on definitions of “rights” and “robots.” He finds their definitions elude definition. We rely on intuitions nurtured by cultural media, including science-fiction. As for rights, he takes the </w:t>
      </w:r>
      <w:proofErr w:type="spellStart"/>
      <w:r>
        <w:rPr>
          <w:rFonts w:ascii="Times New Roman" w:hAnsi="Times New Roman" w:cs="Times New Roman"/>
          <w:sz w:val="24"/>
          <w:szCs w:val="24"/>
        </w:rPr>
        <w:t>Hohfeld</w:t>
      </w:r>
      <w:proofErr w:type="spellEnd"/>
      <w:r>
        <w:rPr>
          <w:rFonts w:ascii="Times New Roman" w:hAnsi="Times New Roman" w:cs="Times New Roman"/>
          <w:sz w:val="24"/>
          <w:szCs w:val="24"/>
        </w:rPr>
        <w:t xml:space="preserve"> approach proposing four rights: privileges, claims, power and immunities. Gunkel provides two basic theories of who deserves rights: A “will” theory “requires that the subject of a right possess the authority and/or capacity to assert the privilege.” (31) Interest theories, by contrast, hold that the subject of right has interests that a right can preserve. Either theory tends to a different scope of application. Will</w:t>
      </w:r>
      <w:r w:rsidR="00F26D1B">
        <w:rPr>
          <w:rFonts w:ascii="Times New Roman" w:hAnsi="Times New Roman" w:cs="Times New Roman"/>
          <w:sz w:val="24"/>
          <w:szCs w:val="24"/>
        </w:rPr>
        <w:t>-</w:t>
      </w:r>
      <w:r>
        <w:rPr>
          <w:rFonts w:ascii="Times New Roman" w:hAnsi="Times New Roman" w:cs="Times New Roman"/>
          <w:sz w:val="24"/>
          <w:szCs w:val="24"/>
        </w:rPr>
        <w:t xml:space="preserve">theory tends toward a restricted scope, perhaps applicable only to humans, whereas the interest scope tends to include about everything alive. </w:t>
      </w:r>
    </w:p>
    <w:p w14:paraId="1C69B815" w14:textId="2A499B68"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956A4A">
        <w:rPr>
          <w:rFonts w:ascii="Times New Roman" w:hAnsi="Times New Roman" w:cs="Times New Roman"/>
          <w:sz w:val="24"/>
          <w:szCs w:val="24"/>
        </w:rPr>
        <w:t xml:space="preserve">Gunkel </w:t>
      </w:r>
      <w:r w:rsidR="00F26D1B">
        <w:rPr>
          <w:rFonts w:ascii="Times New Roman" w:hAnsi="Times New Roman" w:cs="Times New Roman"/>
          <w:sz w:val="24"/>
          <w:szCs w:val="24"/>
        </w:rPr>
        <w:t>asks</w:t>
      </w:r>
      <w:r>
        <w:rPr>
          <w:rFonts w:ascii="Times New Roman" w:hAnsi="Times New Roman" w:cs="Times New Roman"/>
          <w:sz w:val="24"/>
          <w:szCs w:val="24"/>
        </w:rPr>
        <w:t xml:space="preserve"> whether automata are such that they can have rights; or, whatever they are, they should have rights, as Figure 1 illustrates. </w:t>
      </w:r>
    </w:p>
    <w:tbl>
      <w:tblPr>
        <w:tblStyle w:val="Grilledutableau"/>
        <w:tblW w:w="0" w:type="auto"/>
        <w:tblLook w:val="04A0" w:firstRow="1" w:lastRow="0" w:firstColumn="1" w:lastColumn="0" w:noHBand="0" w:noVBand="1"/>
      </w:tblPr>
      <w:tblGrid>
        <w:gridCol w:w="3020"/>
        <w:gridCol w:w="3021"/>
        <w:gridCol w:w="3021"/>
      </w:tblGrid>
      <w:tr w:rsidR="00DF3941" w14:paraId="5B06DB15" w14:textId="77777777" w:rsidTr="005F6115">
        <w:tc>
          <w:tcPr>
            <w:tcW w:w="3020" w:type="dxa"/>
          </w:tcPr>
          <w:p w14:paraId="1EC7C38A" w14:textId="77777777" w:rsidR="00DF3941" w:rsidRDefault="00DF3941" w:rsidP="005F6115">
            <w:pPr>
              <w:rPr>
                <w:rFonts w:ascii="Times New Roman" w:hAnsi="Times New Roman" w:cs="Times New Roman"/>
                <w:sz w:val="24"/>
                <w:szCs w:val="24"/>
              </w:rPr>
            </w:pPr>
          </w:p>
        </w:tc>
        <w:tc>
          <w:tcPr>
            <w:tcW w:w="3021" w:type="dxa"/>
          </w:tcPr>
          <w:p w14:paraId="70A54AAA" w14:textId="77777777" w:rsidR="00DF3941" w:rsidRPr="00AB7AC9" w:rsidRDefault="00DF3941" w:rsidP="005F6115">
            <w:pPr>
              <w:rPr>
                <w:rFonts w:ascii="Times New Roman" w:hAnsi="Times New Roman" w:cs="Times New Roman"/>
                <w:i/>
                <w:iCs/>
                <w:sz w:val="24"/>
                <w:szCs w:val="24"/>
              </w:rPr>
            </w:pPr>
            <w:r w:rsidRPr="00AB7AC9">
              <w:rPr>
                <w:rFonts w:ascii="Times New Roman" w:hAnsi="Times New Roman" w:cs="Times New Roman"/>
                <w:i/>
                <w:iCs/>
                <w:sz w:val="24"/>
                <w:szCs w:val="24"/>
              </w:rPr>
              <w:t>Should not</w:t>
            </w:r>
          </w:p>
        </w:tc>
        <w:tc>
          <w:tcPr>
            <w:tcW w:w="3021" w:type="dxa"/>
          </w:tcPr>
          <w:p w14:paraId="102E4B2E" w14:textId="77777777" w:rsidR="00DF3941" w:rsidRPr="00AB7AC9" w:rsidRDefault="00DF3941" w:rsidP="005F6115">
            <w:pPr>
              <w:rPr>
                <w:rFonts w:ascii="Times New Roman" w:hAnsi="Times New Roman" w:cs="Times New Roman"/>
                <w:i/>
                <w:iCs/>
                <w:sz w:val="24"/>
                <w:szCs w:val="24"/>
              </w:rPr>
            </w:pPr>
            <w:r w:rsidRPr="00AB7AC9">
              <w:rPr>
                <w:rFonts w:ascii="Times New Roman" w:hAnsi="Times New Roman" w:cs="Times New Roman"/>
                <w:i/>
                <w:iCs/>
                <w:sz w:val="24"/>
                <w:szCs w:val="24"/>
              </w:rPr>
              <w:t>Should</w:t>
            </w:r>
          </w:p>
        </w:tc>
      </w:tr>
      <w:tr w:rsidR="00DF3941" w14:paraId="082A0C14" w14:textId="77777777" w:rsidTr="005F6115">
        <w:tc>
          <w:tcPr>
            <w:tcW w:w="3020" w:type="dxa"/>
          </w:tcPr>
          <w:p w14:paraId="310F9763" w14:textId="77777777" w:rsidR="00DF3941" w:rsidRPr="00AB7AC9" w:rsidRDefault="00DF3941" w:rsidP="005F6115">
            <w:pPr>
              <w:rPr>
                <w:rFonts w:ascii="Times New Roman" w:hAnsi="Times New Roman" w:cs="Times New Roman"/>
                <w:i/>
                <w:iCs/>
                <w:sz w:val="24"/>
                <w:szCs w:val="24"/>
              </w:rPr>
            </w:pPr>
            <w:r w:rsidRPr="00AB7AC9">
              <w:rPr>
                <w:rFonts w:ascii="Times New Roman" w:hAnsi="Times New Roman" w:cs="Times New Roman"/>
                <w:i/>
                <w:iCs/>
                <w:sz w:val="24"/>
                <w:szCs w:val="24"/>
              </w:rPr>
              <w:t>Could not</w:t>
            </w:r>
          </w:p>
        </w:tc>
        <w:tc>
          <w:tcPr>
            <w:tcW w:w="3021" w:type="dxa"/>
          </w:tcPr>
          <w:p w14:paraId="3E2F73E0" w14:textId="77777777" w:rsidR="00DF3941" w:rsidRDefault="00DF3941" w:rsidP="005F6115">
            <w:pPr>
              <w:rPr>
                <w:rFonts w:ascii="Times New Roman" w:hAnsi="Times New Roman" w:cs="Times New Roman"/>
                <w:sz w:val="24"/>
                <w:szCs w:val="24"/>
              </w:rPr>
            </w:pPr>
            <w:r>
              <w:rPr>
                <w:rFonts w:ascii="Times New Roman" w:hAnsi="Times New Roman" w:cs="Times New Roman"/>
                <w:sz w:val="24"/>
                <w:szCs w:val="24"/>
              </w:rPr>
              <w:t>1. Automata could not have rights and should not have rights (Chapter 2)</w:t>
            </w:r>
          </w:p>
        </w:tc>
        <w:tc>
          <w:tcPr>
            <w:tcW w:w="3021" w:type="dxa"/>
          </w:tcPr>
          <w:p w14:paraId="3D7D3A15" w14:textId="77777777" w:rsidR="00DF3941" w:rsidRDefault="00DF3941" w:rsidP="005F6115">
            <w:pPr>
              <w:rPr>
                <w:rFonts w:ascii="Times New Roman" w:hAnsi="Times New Roman" w:cs="Times New Roman"/>
                <w:sz w:val="24"/>
                <w:szCs w:val="24"/>
              </w:rPr>
            </w:pPr>
            <w:r>
              <w:rPr>
                <w:rFonts w:ascii="Times New Roman" w:hAnsi="Times New Roman" w:cs="Times New Roman"/>
                <w:sz w:val="24"/>
                <w:szCs w:val="24"/>
              </w:rPr>
              <w:t>2. Automata could not have rights but should have rights (Chapter 5)</w:t>
            </w:r>
          </w:p>
        </w:tc>
      </w:tr>
      <w:tr w:rsidR="00DF3941" w14:paraId="0577471A" w14:textId="77777777" w:rsidTr="005F6115">
        <w:tc>
          <w:tcPr>
            <w:tcW w:w="3020" w:type="dxa"/>
          </w:tcPr>
          <w:p w14:paraId="501E0394" w14:textId="77777777" w:rsidR="00DF3941" w:rsidRPr="00AB7AC9" w:rsidRDefault="00DF3941" w:rsidP="005F6115">
            <w:pPr>
              <w:rPr>
                <w:rFonts w:ascii="Times New Roman" w:hAnsi="Times New Roman" w:cs="Times New Roman"/>
                <w:i/>
                <w:iCs/>
                <w:sz w:val="24"/>
                <w:szCs w:val="24"/>
              </w:rPr>
            </w:pPr>
            <w:r w:rsidRPr="00AB7AC9">
              <w:rPr>
                <w:rFonts w:ascii="Times New Roman" w:hAnsi="Times New Roman" w:cs="Times New Roman"/>
                <w:i/>
                <w:iCs/>
                <w:sz w:val="24"/>
                <w:szCs w:val="24"/>
              </w:rPr>
              <w:t xml:space="preserve">could </w:t>
            </w:r>
          </w:p>
        </w:tc>
        <w:tc>
          <w:tcPr>
            <w:tcW w:w="3021" w:type="dxa"/>
          </w:tcPr>
          <w:p w14:paraId="2A7C13F7" w14:textId="77777777" w:rsidR="00DF3941" w:rsidRDefault="00DF3941" w:rsidP="005F6115">
            <w:pPr>
              <w:rPr>
                <w:rFonts w:ascii="Times New Roman" w:hAnsi="Times New Roman" w:cs="Times New Roman"/>
                <w:sz w:val="24"/>
                <w:szCs w:val="24"/>
              </w:rPr>
            </w:pPr>
            <w:r>
              <w:rPr>
                <w:rFonts w:ascii="Times New Roman" w:hAnsi="Times New Roman" w:cs="Times New Roman"/>
                <w:sz w:val="24"/>
                <w:szCs w:val="24"/>
              </w:rPr>
              <w:t>3. Automata could have rights but should not have rights (Chapter 4)</w:t>
            </w:r>
          </w:p>
        </w:tc>
        <w:tc>
          <w:tcPr>
            <w:tcW w:w="3021" w:type="dxa"/>
          </w:tcPr>
          <w:p w14:paraId="7516C457" w14:textId="77777777" w:rsidR="00DF3941" w:rsidRDefault="00DF3941" w:rsidP="005F6115">
            <w:pPr>
              <w:rPr>
                <w:rFonts w:ascii="Times New Roman" w:hAnsi="Times New Roman" w:cs="Times New Roman"/>
                <w:sz w:val="24"/>
                <w:szCs w:val="24"/>
              </w:rPr>
            </w:pPr>
            <w:r>
              <w:rPr>
                <w:rFonts w:ascii="Times New Roman" w:hAnsi="Times New Roman" w:cs="Times New Roman"/>
                <w:sz w:val="24"/>
                <w:szCs w:val="24"/>
              </w:rPr>
              <w:t>4. Automata could have rights and should have rights (Chapter 3)</w:t>
            </w:r>
          </w:p>
        </w:tc>
      </w:tr>
    </w:tbl>
    <w:p w14:paraId="4BEF6FE9" w14:textId="77777777" w:rsidR="00DF3941" w:rsidRDefault="00DF3941" w:rsidP="00DF3941">
      <w:pPr>
        <w:spacing w:after="0" w:line="240" w:lineRule="auto"/>
        <w:rPr>
          <w:rFonts w:ascii="Times New Roman" w:hAnsi="Times New Roman" w:cs="Times New Roman"/>
          <w:sz w:val="24"/>
          <w:szCs w:val="24"/>
        </w:rPr>
      </w:pPr>
    </w:p>
    <w:p w14:paraId="3BA511B7" w14:textId="64DBB3D4" w:rsidR="00DF3941" w:rsidRDefault="00DF3941" w:rsidP="00DF3941">
      <w:pPr>
        <w:spacing w:after="0" w:line="240" w:lineRule="auto"/>
        <w:rPr>
          <w:rFonts w:ascii="Times New Roman" w:hAnsi="Times New Roman" w:cs="Times New Roman"/>
          <w:sz w:val="24"/>
          <w:szCs w:val="24"/>
        </w:rPr>
      </w:pPr>
      <w:r>
        <w:rPr>
          <w:rFonts w:ascii="Times New Roman" w:hAnsi="Times New Roman" w:cs="Times New Roman"/>
          <w:sz w:val="24"/>
          <w:szCs w:val="24"/>
        </w:rPr>
        <w:t>Figure 1. Chart showing Gunkel’s four perspectives on whether automata could or should have rights.</w:t>
      </w:r>
    </w:p>
    <w:p w14:paraId="46A56BAD" w14:textId="77777777" w:rsidR="00DF3941" w:rsidRDefault="00DF3941" w:rsidP="00DF3941">
      <w:pPr>
        <w:spacing w:after="0" w:line="480" w:lineRule="auto"/>
        <w:rPr>
          <w:rFonts w:ascii="Times New Roman" w:hAnsi="Times New Roman" w:cs="Times New Roman"/>
          <w:sz w:val="24"/>
          <w:szCs w:val="24"/>
        </w:rPr>
      </w:pPr>
    </w:p>
    <w:p w14:paraId="5320AFA7" w14:textId="0E1E0A76"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Gunkel dedicates a chapter to each of these four perspectives, in the end finding all four wanting. Chapter 2’s option falters primarily because of the presumed emphasis on ontology preceding ethics. As Gunkel quotes </w:t>
      </w:r>
      <w:proofErr w:type="spellStart"/>
      <w:r>
        <w:rPr>
          <w:rFonts w:ascii="Times New Roman" w:hAnsi="Times New Roman" w:cs="Times New Roman"/>
          <w:sz w:val="24"/>
          <w:szCs w:val="24"/>
        </w:rPr>
        <w:t>Floridi</w:t>
      </w:r>
      <w:proofErr w:type="spellEnd"/>
      <w:r>
        <w:rPr>
          <w:rFonts w:ascii="Times New Roman" w:hAnsi="Times New Roman" w:cs="Times New Roman"/>
          <w:sz w:val="24"/>
          <w:szCs w:val="24"/>
        </w:rPr>
        <w:t xml:space="preserve">, “‘What the entity is determines the degree of moral value it enjoys, if any.’” (140) Giving ontology precedence over ethics is the implicit violation of the </w:t>
      </w:r>
      <w:proofErr w:type="spellStart"/>
      <w:r>
        <w:rPr>
          <w:rFonts w:ascii="Times New Roman" w:hAnsi="Times New Roman" w:cs="Times New Roman"/>
          <w:sz w:val="24"/>
          <w:szCs w:val="24"/>
        </w:rPr>
        <w:t>Humean</w:t>
      </w:r>
      <w:proofErr w:type="spellEnd"/>
      <w:r>
        <w:rPr>
          <w:rFonts w:ascii="Times New Roman" w:hAnsi="Times New Roman" w:cs="Times New Roman"/>
          <w:sz w:val="24"/>
          <w:szCs w:val="24"/>
        </w:rPr>
        <w:t xml:space="preserve"> “is/ought gap.” Yet, it is unclear whether Hume says the gap is unbridgeable. He states moralists problematically too often do not provide enough justification for their leap, not that they shouldn’t leap. Furthermore, to give the ethical question traction, we must make weighty assumptions about the ontology of the moral agent or patient. We presume humans are rational, that gorillas are sentient, that a forest is an organism. Each of these ontologies feeds into pertinent practical philosophy. It is insufficient to dismiss the entirety of ontology’s role in morality without directly analyzing that role.</w:t>
      </w:r>
    </w:p>
    <w:p w14:paraId="27FF7169" w14:textId="3253C25F" w:rsidR="00DF3941" w:rsidRDefault="00DF3941" w:rsidP="00DF3941">
      <w:pPr>
        <w:spacing w:after="0" w:line="480" w:lineRule="auto"/>
        <w:rPr>
          <w:rFonts w:ascii="Times New Roman" w:hAnsi="Times New Roman" w:cs="Times New Roman"/>
          <w:sz w:val="24"/>
          <w:szCs w:val="24"/>
        </w:rPr>
      </w:pPr>
      <w:r>
        <w:rPr>
          <w:rFonts w:ascii="Times New Roman" w:hAnsi="Times New Roman" w:cs="Times New Roman"/>
          <w:sz w:val="24"/>
          <w:szCs w:val="24"/>
        </w:rPr>
        <w:tab/>
        <w:t>Chapter 3, assesses the fourth option. Which qualities give humans’ moral status?—sentience</w:t>
      </w:r>
      <w:r w:rsidR="00F26D1B">
        <w:rPr>
          <w:rFonts w:ascii="Times New Roman" w:hAnsi="Times New Roman" w:cs="Times New Roman"/>
          <w:sz w:val="24"/>
          <w:szCs w:val="24"/>
        </w:rPr>
        <w:t>?</w:t>
      </w:r>
      <w:r>
        <w:rPr>
          <w:rFonts w:ascii="Times New Roman" w:hAnsi="Times New Roman" w:cs="Times New Roman"/>
          <w:sz w:val="24"/>
          <w:szCs w:val="24"/>
        </w:rPr>
        <w:t xml:space="preserve"> intelligence? We end up presuming which traits of an entity warrant rights. However, why should such traits warrant rights? Because those traits that humans merit intersect with those of another kind of being? It is also unclear whether the entity’s traits which fall outside that intersection would make a difference in its rights desert. Future automata, for example, may approach the presumably cognition-originated behaviors of a mouse, so the device may merit murine moral status. One may extend such reasoning to automata that exhibit presumably humanlike cognitive-derived behaviors. Functionalism may say: “Precisely!” Yet, functionalism is far from a widely accepted faith.</w:t>
      </w:r>
    </w:p>
    <w:p w14:paraId="0DAE9786" w14:textId="4A0ACBEE" w:rsidR="00DF3941" w:rsidRDefault="00DF3941" w:rsidP="00DF3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Chapter 4’s option holds that automata could but should not merit rights. Automata should be our slaves even if they were sentient</w:t>
      </w:r>
      <w:r w:rsidR="00F26D1B">
        <w:rPr>
          <w:rFonts w:ascii="Times New Roman" w:hAnsi="Times New Roman" w:cs="Times New Roman"/>
          <w:sz w:val="24"/>
          <w:szCs w:val="24"/>
        </w:rPr>
        <w:t>; h</w:t>
      </w:r>
      <w:r>
        <w:rPr>
          <w:rFonts w:ascii="Times New Roman" w:hAnsi="Times New Roman" w:cs="Times New Roman"/>
          <w:sz w:val="24"/>
          <w:szCs w:val="24"/>
        </w:rPr>
        <w:t>uman lives are the concern. Maintaining automata as mere tools should help ensure this relation. Gunkel sees this view as unrealistic measured against the “moral intuitions and practical experiences of users” and designers (130) who find deploying automata ethically sound. Yet, Gunkel does not justify why such intuitions are valid.</w:t>
      </w:r>
    </w:p>
    <w:p w14:paraId="7DF7A301" w14:textId="3CABE989" w:rsidR="00DF3941" w:rsidRDefault="00DF3941" w:rsidP="00DF3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Chapter 5’s Option 4, automata should have rights approaching humans’ whether or not automata merit such rights. This Kantian option holds that treating animals cruelly increases our chances of being immoral. Gunkel contends that the sentimentalist version of this argument saves it from the “is/ought” problem. But he objects that, like the other three options, this one still builds upon what is important for </w:t>
      </w:r>
      <w:r w:rsidRPr="00700742">
        <w:rPr>
          <w:rFonts w:ascii="Times New Roman" w:hAnsi="Times New Roman" w:cs="Times New Roman"/>
          <w:i/>
          <w:iCs/>
          <w:sz w:val="24"/>
          <w:szCs w:val="24"/>
        </w:rPr>
        <w:t>us</w:t>
      </w:r>
      <w:r>
        <w:rPr>
          <w:rFonts w:ascii="Times New Roman" w:hAnsi="Times New Roman" w:cs="Times New Roman"/>
          <w:sz w:val="24"/>
          <w:szCs w:val="24"/>
        </w:rPr>
        <w:t xml:space="preserve"> rather than for the automata. </w:t>
      </w:r>
    </w:p>
    <w:p w14:paraId="20354777" w14:textId="77777777" w:rsidR="00DF3941" w:rsidRDefault="00DF3941" w:rsidP="00DF3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four options bring up the issue of whether meriting rights depends upon what kinds of being </w:t>
      </w:r>
      <w:r w:rsidRPr="003111E8">
        <w:rPr>
          <w:rFonts w:ascii="Times New Roman" w:hAnsi="Times New Roman" w:cs="Times New Roman"/>
          <w:i/>
          <w:iCs/>
          <w:sz w:val="24"/>
          <w:szCs w:val="24"/>
        </w:rPr>
        <w:t>we</w:t>
      </w:r>
      <w:r>
        <w:rPr>
          <w:rFonts w:ascii="Times New Roman" w:hAnsi="Times New Roman" w:cs="Times New Roman"/>
          <w:sz w:val="24"/>
          <w:szCs w:val="24"/>
        </w:rPr>
        <w:t xml:space="preserve"> are. Perhaps one must go into the automaton’s world, say via Levinas’s work on “The Other.” While Levinas does not explicitly apply his views to technologies, Gunkel contends </w:t>
      </w:r>
      <w:proofErr w:type="spellStart"/>
      <w:r>
        <w:rPr>
          <w:rFonts w:ascii="Times New Roman" w:hAnsi="Times New Roman" w:cs="Times New Roman"/>
          <w:sz w:val="24"/>
          <w:szCs w:val="24"/>
        </w:rPr>
        <w:t>Levinasianism</w:t>
      </w:r>
      <w:proofErr w:type="spellEnd"/>
      <w:r>
        <w:rPr>
          <w:rFonts w:ascii="Times New Roman" w:hAnsi="Times New Roman" w:cs="Times New Roman"/>
          <w:sz w:val="24"/>
          <w:szCs w:val="24"/>
        </w:rPr>
        <w:t xml:space="preserve"> can illuminate this moral-status issue. The main </w:t>
      </w:r>
      <w:proofErr w:type="spellStart"/>
      <w:r>
        <w:rPr>
          <w:rFonts w:ascii="Times New Roman" w:hAnsi="Times New Roman" w:cs="Times New Roman"/>
          <w:sz w:val="24"/>
          <w:szCs w:val="24"/>
        </w:rPr>
        <w:t>Levinasian</w:t>
      </w:r>
      <w:proofErr w:type="spellEnd"/>
      <w:r>
        <w:rPr>
          <w:rFonts w:ascii="Times New Roman" w:hAnsi="Times New Roman" w:cs="Times New Roman"/>
          <w:sz w:val="24"/>
          <w:szCs w:val="24"/>
        </w:rPr>
        <w:t xml:space="preserve"> concept here is that ethics precedes ontology. Whatever kinds of being we are is subservient to ethics. Establish ethics, </w:t>
      </w:r>
      <w:r w:rsidRPr="006665D4">
        <w:rPr>
          <w:rFonts w:ascii="Times New Roman" w:hAnsi="Times New Roman" w:cs="Times New Roman"/>
          <w:i/>
          <w:iCs/>
          <w:sz w:val="24"/>
          <w:szCs w:val="24"/>
        </w:rPr>
        <w:t>then</w:t>
      </w:r>
      <w:r>
        <w:rPr>
          <w:rFonts w:ascii="Times New Roman" w:hAnsi="Times New Roman" w:cs="Times New Roman"/>
          <w:sz w:val="24"/>
          <w:szCs w:val="24"/>
        </w:rPr>
        <w:t xml:space="preserve"> see how it plays into human ontology. The Other is sensed, acknowledged, known only through the fact of differences. A thing is what it is because it is not what the other is—via a manifold of differences, not mere dualisms. There is an eventual state of “irreducible otherness.” (164) One is an Other among Others. Machines, in Gunkel’s view, can be such others. If ethics does indeed precede ontology, we need go no further in invoking ontology for determining ethical issues. The Other makes ontology possible. Exposure to the face of automata may be essential to formulating arguments about their moral status.</w:t>
      </w:r>
    </w:p>
    <w:p w14:paraId="3AA7BC43" w14:textId="1E285340" w:rsidR="00DF3941" w:rsidRDefault="00DF3941" w:rsidP="009C41E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Some readers may find “ethics precedes ontology” obscure, along with the elusive notion of a being as Other. Striving to circumvent ontology to establish a being’s moral status in </w:t>
      </w:r>
      <w:proofErr w:type="spellStart"/>
      <w:r>
        <w:rPr>
          <w:rFonts w:ascii="Times New Roman" w:hAnsi="Times New Roman" w:cs="Times New Roman"/>
          <w:sz w:val="24"/>
          <w:szCs w:val="24"/>
        </w:rPr>
        <w:t>Leveniasian</w:t>
      </w:r>
      <w:proofErr w:type="spellEnd"/>
      <w:r>
        <w:rPr>
          <w:rFonts w:ascii="Times New Roman" w:hAnsi="Times New Roman" w:cs="Times New Roman"/>
          <w:sz w:val="24"/>
          <w:szCs w:val="24"/>
        </w:rPr>
        <w:t xml:space="preserve"> terms may encounter a tough practical challenge. Gunkel’s reason for doing so—to circumvent the human-centeredness of the four options—is well- appreciated. The question remains whether it is necessary to circumnavigate the human-centered, ontological approaches to solve such moral problems as automata rights.</w:t>
      </w:r>
    </w:p>
    <w:p w14:paraId="7D6347E7" w14:textId="39687D7E" w:rsidR="0030459D" w:rsidRDefault="000709AA" w:rsidP="00CE18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Schneider’s </w:t>
      </w:r>
      <w:r w:rsidRPr="000709AA">
        <w:rPr>
          <w:rFonts w:ascii="Times New Roman" w:hAnsi="Times New Roman" w:cs="Times New Roman"/>
          <w:i/>
          <w:iCs/>
          <w:sz w:val="24"/>
          <w:szCs w:val="24"/>
        </w:rPr>
        <w:t>Artificial You</w:t>
      </w:r>
      <w:r>
        <w:rPr>
          <w:rFonts w:ascii="Times New Roman" w:hAnsi="Times New Roman" w:cs="Times New Roman"/>
          <w:sz w:val="24"/>
          <w:szCs w:val="24"/>
        </w:rPr>
        <w:t xml:space="preserve">, </w:t>
      </w:r>
      <w:r w:rsidR="00F26D1B">
        <w:rPr>
          <w:rFonts w:ascii="Times New Roman" w:hAnsi="Times New Roman" w:cs="Times New Roman"/>
          <w:sz w:val="24"/>
          <w:szCs w:val="24"/>
        </w:rPr>
        <w:t>while</w:t>
      </w:r>
      <w:r>
        <w:rPr>
          <w:rFonts w:ascii="Times New Roman" w:hAnsi="Times New Roman" w:cs="Times New Roman"/>
          <w:sz w:val="24"/>
          <w:szCs w:val="24"/>
        </w:rPr>
        <w:t xml:space="preserve"> not </w:t>
      </w:r>
      <w:r w:rsidR="009A6B80">
        <w:rPr>
          <w:rFonts w:ascii="Times New Roman" w:hAnsi="Times New Roman" w:cs="Times New Roman"/>
          <w:sz w:val="24"/>
          <w:szCs w:val="24"/>
        </w:rPr>
        <w:t>explicitly</w:t>
      </w:r>
      <w:r>
        <w:rPr>
          <w:rFonts w:ascii="Times New Roman" w:hAnsi="Times New Roman" w:cs="Times New Roman"/>
          <w:sz w:val="24"/>
          <w:szCs w:val="24"/>
        </w:rPr>
        <w:t xml:space="preserve"> about rights</w:t>
      </w:r>
      <w:r w:rsidR="00F26D1B">
        <w:rPr>
          <w:rFonts w:ascii="Times New Roman" w:hAnsi="Times New Roman" w:cs="Times New Roman"/>
          <w:sz w:val="24"/>
          <w:szCs w:val="24"/>
        </w:rPr>
        <w:t>,</w:t>
      </w:r>
      <w:r w:rsidR="002F0847">
        <w:rPr>
          <w:rFonts w:ascii="Times New Roman" w:hAnsi="Times New Roman" w:cs="Times New Roman"/>
          <w:sz w:val="24"/>
          <w:szCs w:val="24"/>
        </w:rPr>
        <w:t xml:space="preserve"> poses a rights quandary. </w:t>
      </w:r>
      <w:r>
        <w:rPr>
          <w:rFonts w:ascii="Times New Roman" w:hAnsi="Times New Roman" w:cs="Times New Roman"/>
          <w:sz w:val="24"/>
          <w:szCs w:val="24"/>
        </w:rPr>
        <w:t xml:space="preserve"> </w:t>
      </w:r>
      <w:r w:rsidR="002F0847">
        <w:rPr>
          <w:rFonts w:ascii="Times New Roman" w:hAnsi="Times New Roman" w:cs="Times New Roman"/>
          <w:sz w:val="24"/>
          <w:szCs w:val="24"/>
        </w:rPr>
        <w:t>Certain</w:t>
      </w:r>
      <w:r>
        <w:rPr>
          <w:rFonts w:ascii="Times New Roman" w:hAnsi="Times New Roman" w:cs="Times New Roman"/>
          <w:sz w:val="24"/>
          <w:szCs w:val="24"/>
        </w:rPr>
        <w:t xml:space="preserve"> individuals</w:t>
      </w:r>
      <w:r w:rsidR="002F0847">
        <w:rPr>
          <w:rFonts w:ascii="Times New Roman" w:hAnsi="Times New Roman" w:cs="Times New Roman"/>
          <w:sz w:val="24"/>
          <w:szCs w:val="24"/>
        </w:rPr>
        <w:t xml:space="preserve"> with reputable resources and practical backing</w:t>
      </w:r>
      <w:r>
        <w:rPr>
          <w:rFonts w:ascii="Times New Roman" w:hAnsi="Times New Roman" w:cs="Times New Roman"/>
          <w:sz w:val="24"/>
          <w:szCs w:val="24"/>
        </w:rPr>
        <w:t xml:space="preserve"> </w:t>
      </w:r>
      <w:r w:rsidR="002F0847">
        <w:rPr>
          <w:rFonts w:ascii="Times New Roman" w:hAnsi="Times New Roman" w:cs="Times New Roman"/>
          <w:sz w:val="24"/>
          <w:szCs w:val="24"/>
        </w:rPr>
        <w:t>explicitly seek</w:t>
      </w:r>
      <w:r>
        <w:rPr>
          <w:rFonts w:ascii="Times New Roman" w:hAnsi="Times New Roman" w:cs="Times New Roman"/>
          <w:sz w:val="24"/>
          <w:szCs w:val="24"/>
        </w:rPr>
        <w:t xml:space="preserve"> to evolve the species</w:t>
      </w:r>
      <w:r w:rsidR="008C4786">
        <w:rPr>
          <w:rFonts w:ascii="Times New Roman" w:hAnsi="Times New Roman" w:cs="Times New Roman"/>
          <w:sz w:val="24"/>
          <w:szCs w:val="24"/>
        </w:rPr>
        <w:t xml:space="preserve"> as </w:t>
      </w:r>
      <w:r>
        <w:rPr>
          <w:rFonts w:ascii="Times New Roman" w:hAnsi="Times New Roman" w:cs="Times New Roman"/>
          <w:sz w:val="24"/>
          <w:szCs w:val="24"/>
        </w:rPr>
        <w:t xml:space="preserve">they see fit may. </w:t>
      </w:r>
      <w:r w:rsidR="007B6492">
        <w:rPr>
          <w:rFonts w:ascii="Times New Roman" w:hAnsi="Times New Roman" w:cs="Times New Roman"/>
          <w:sz w:val="24"/>
          <w:szCs w:val="24"/>
        </w:rPr>
        <w:t xml:space="preserve">This matter may seem highly </w:t>
      </w:r>
      <w:r w:rsidR="00A33D63">
        <w:rPr>
          <w:rFonts w:ascii="Times New Roman" w:hAnsi="Times New Roman" w:cs="Times New Roman"/>
          <w:sz w:val="24"/>
          <w:szCs w:val="24"/>
        </w:rPr>
        <w:t xml:space="preserve">conjectural, since </w:t>
      </w:r>
      <w:r w:rsidR="00900AE8">
        <w:rPr>
          <w:rFonts w:ascii="Times New Roman" w:hAnsi="Times New Roman" w:cs="Times New Roman"/>
          <w:sz w:val="24"/>
          <w:szCs w:val="24"/>
        </w:rPr>
        <w:t>no current</w:t>
      </w:r>
      <w:r w:rsidR="002F0847">
        <w:rPr>
          <w:rFonts w:ascii="Times New Roman" w:hAnsi="Times New Roman" w:cs="Times New Roman"/>
          <w:sz w:val="24"/>
          <w:szCs w:val="24"/>
        </w:rPr>
        <w:t>ly available</w:t>
      </w:r>
      <w:r w:rsidR="00900AE8">
        <w:rPr>
          <w:rFonts w:ascii="Times New Roman" w:hAnsi="Times New Roman" w:cs="Times New Roman"/>
          <w:sz w:val="24"/>
          <w:szCs w:val="24"/>
        </w:rPr>
        <w:t xml:space="preserve"> method may so alter the species. </w:t>
      </w:r>
      <w:r w:rsidR="002F0847">
        <w:rPr>
          <w:rFonts w:ascii="Times New Roman" w:hAnsi="Times New Roman" w:cs="Times New Roman"/>
          <w:sz w:val="24"/>
          <w:szCs w:val="24"/>
        </w:rPr>
        <w:t xml:space="preserve">By what right can technicians justify changing what we are? </w:t>
      </w:r>
      <w:r w:rsidR="00790058">
        <w:rPr>
          <w:rFonts w:ascii="Times New Roman" w:hAnsi="Times New Roman" w:cs="Times New Roman"/>
          <w:sz w:val="24"/>
          <w:szCs w:val="24"/>
        </w:rPr>
        <w:t>Early on</w:t>
      </w:r>
      <w:r w:rsidR="00A566CF">
        <w:rPr>
          <w:rFonts w:ascii="Times New Roman" w:hAnsi="Times New Roman" w:cs="Times New Roman"/>
          <w:sz w:val="24"/>
          <w:szCs w:val="24"/>
        </w:rPr>
        <w:t xml:space="preserve">, Schneider proclaims herself a long-time “transhumanist” (p. 14), yet is highly skeptical about most proposed life-extending techniques, for practical and often moral reasons. </w:t>
      </w:r>
      <w:r w:rsidR="006626D3">
        <w:rPr>
          <w:rFonts w:ascii="Times New Roman" w:hAnsi="Times New Roman" w:cs="Times New Roman"/>
          <w:sz w:val="24"/>
          <w:szCs w:val="24"/>
        </w:rPr>
        <w:t>Primarily, t</w:t>
      </w:r>
      <w:r w:rsidR="00A33D63">
        <w:rPr>
          <w:rFonts w:ascii="Times New Roman" w:hAnsi="Times New Roman" w:cs="Times New Roman"/>
          <w:sz w:val="24"/>
          <w:szCs w:val="24"/>
        </w:rPr>
        <w:t xml:space="preserve">he monograph </w:t>
      </w:r>
      <w:r w:rsidR="006626D3">
        <w:rPr>
          <w:rFonts w:ascii="Times New Roman" w:hAnsi="Times New Roman" w:cs="Times New Roman"/>
          <w:sz w:val="24"/>
          <w:szCs w:val="24"/>
        </w:rPr>
        <w:t>critically</w:t>
      </w:r>
      <w:r w:rsidR="00A33D63">
        <w:rPr>
          <w:rFonts w:ascii="Times New Roman" w:hAnsi="Times New Roman" w:cs="Times New Roman"/>
          <w:sz w:val="24"/>
          <w:szCs w:val="24"/>
        </w:rPr>
        <w:t xml:space="preserve"> </w:t>
      </w:r>
      <w:r w:rsidR="00C314B7">
        <w:rPr>
          <w:rFonts w:ascii="Times New Roman" w:hAnsi="Times New Roman" w:cs="Times New Roman"/>
          <w:sz w:val="24"/>
          <w:szCs w:val="24"/>
        </w:rPr>
        <w:t>review</w:t>
      </w:r>
      <w:r w:rsidR="006626D3">
        <w:rPr>
          <w:rFonts w:ascii="Times New Roman" w:hAnsi="Times New Roman" w:cs="Times New Roman"/>
          <w:sz w:val="24"/>
          <w:szCs w:val="24"/>
        </w:rPr>
        <w:t xml:space="preserve">s ongoing </w:t>
      </w:r>
      <w:r w:rsidR="00C314B7">
        <w:rPr>
          <w:rFonts w:ascii="Times New Roman" w:hAnsi="Times New Roman" w:cs="Times New Roman"/>
          <w:sz w:val="24"/>
          <w:szCs w:val="24"/>
        </w:rPr>
        <w:t>research</w:t>
      </w:r>
      <w:r w:rsidR="002F0847">
        <w:rPr>
          <w:rFonts w:ascii="Times New Roman" w:hAnsi="Times New Roman" w:cs="Times New Roman"/>
          <w:sz w:val="24"/>
          <w:szCs w:val="24"/>
        </w:rPr>
        <w:t>,</w:t>
      </w:r>
      <w:r w:rsidR="00A566CF" w:rsidRPr="00A566CF">
        <w:rPr>
          <w:rFonts w:ascii="Times New Roman" w:hAnsi="Times New Roman" w:cs="Times New Roman"/>
          <w:sz w:val="24"/>
          <w:szCs w:val="24"/>
        </w:rPr>
        <w:t xml:space="preserve"> </w:t>
      </w:r>
      <w:r w:rsidR="00A566CF">
        <w:rPr>
          <w:rFonts w:ascii="Times New Roman" w:hAnsi="Times New Roman" w:cs="Times New Roman"/>
          <w:sz w:val="24"/>
          <w:szCs w:val="24"/>
        </w:rPr>
        <w:t>notably digital-based technologies</w:t>
      </w:r>
      <w:r w:rsidR="00A22D4F">
        <w:rPr>
          <w:rFonts w:ascii="Times New Roman" w:hAnsi="Times New Roman" w:cs="Times New Roman"/>
          <w:sz w:val="24"/>
          <w:szCs w:val="24"/>
        </w:rPr>
        <w:t>:</w:t>
      </w:r>
      <w:r w:rsidR="005D1889">
        <w:rPr>
          <w:rFonts w:ascii="Times New Roman" w:hAnsi="Times New Roman" w:cs="Times New Roman"/>
          <w:sz w:val="24"/>
          <w:szCs w:val="24"/>
        </w:rPr>
        <w:t xml:space="preserve"> consciousness engineering</w:t>
      </w:r>
      <w:r w:rsidR="002C32FA">
        <w:rPr>
          <w:rFonts w:ascii="Times New Roman" w:hAnsi="Times New Roman" w:cs="Times New Roman"/>
          <w:sz w:val="24"/>
          <w:szCs w:val="24"/>
        </w:rPr>
        <w:t xml:space="preserve">; </w:t>
      </w:r>
      <w:r w:rsidR="00F60A42">
        <w:rPr>
          <w:rFonts w:ascii="Times New Roman" w:hAnsi="Times New Roman" w:cs="Times New Roman"/>
          <w:sz w:val="24"/>
          <w:szCs w:val="24"/>
        </w:rPr>
        <w:t>m</w:t>
      </w:r>
      <w:r w:rsidR="005D1889">
        <w:rPr>
          <w:rFonts w:ascii="Times New Roman" w:hAnsi="Times New Roman" w:cs="Times New Roman"/>
          <w:sz w:val="24"/>
          <w:szCs w:val="24"/>
        </w:rPr>
        <w:t>achine consciousness</w:t>
      </w:r>
      <w:r w:rsidR="002C32FA">
        <w:rPr>
          <w:rFonts w:ascii="Times New Roman" w:hAnsi="Times New Roman" w:cs="Times New Roman"/>
          <w:sz w:val="24"/>
          <w:szCs w:val="24"/>
        </w:rPr>
        <w:t>;</w:t>
      </w:r>
      <w:r w:rsidR="005D1889">
        <w:rPr>
          <w:rFonts w:ascii="Times New Roman" w:hAnsi="Times New Roman" w:cs="Times New Roman"/>
          <w:sz w:val="24"/>
          <w:szCs w:val="24"/>
        </w:rPr>
        <w:t xml:space="preserve"> human merging with AI</w:t>
      </w:r>
      <w:r w:rsidR="002C32FA">
        <w:rPr>
          <w:rFonts w:ascii="Times New Roman" w:hAnsi="Times New Roman" w:cs="Times New Roman"/>
          <w:sz w:val="24"/>
          <w:szCs w:val="24"/>
        </w:rPr>
        <w:t>;</w:t>
      </w:r>
      <w:r w:rsidR="005D1889">
        <w:rPr>
          <w:rFonts w:ascii="Times New Roman" w:hAnsi="Times New Roman" w:cs="Times New Roman"/>
          <w:sz w:val="24"/>
          <w:szCs w:val="24"/>
        </w:rPr>
        <w:t xml:space="preserve"> </w:t>
      </w:r>
      <w:r w:rsidR="002C32FA">
        <w:rPr>
          <w:rFonts w:ascii="Times New Roman" w:hAnsi="Times New Roman" w:cs="Times New Roman"/>
          <w:sz w:val="24"/>
          <w:szCs w:val="24"/>
        </w:rPr>
        <w:t>mind</w:t>
      </w:r>
      <w:r w:rsidR="005D1889">
        <w:rPr>
          <w:rFonts w:ascii="Times New Roman" w:hAnsi="Times New Roman" w:cs="Times New Roman"/>
          <w:sz w:val="24"/>
          <w:szCs w:val="24"/>
        </w:rPr>
        <w:t xml:space="preserve"> upload</w:t>
      </w:r>
      <w:r w:rsidR="002C32FA">
        <w:rPr>
          <w:rFonts w:ascii="Times New Roman" w:hAnsi="Times New Roman" w:cs="Times New Roman"/>
          <w:sz w:val="24"/>
          <w:szCs w:val="24"/>
        </w:rPr>
        <w:t>ing;</w:t>
      </w:r>
      <w:r w:rsidR="005D1889">
        <w:rPr>
          <w:rFonts w:ascii="Times New Roman" w:hAnsi="Times New Roman" w:cs="Times New Roman"/>
          <w:sz w:val="24"/>
          <w:szCs w:val="24"/>
        </w:rPr>
        <w:t xml:space="preserve"> </w:t>
      </w:r>
      <w:r w:rsidR="0030459D">
        <w:rPr>
          <w:rFonts w:ascii="Times New Roman" w:hAnsi="Times New Roman" w:cs="Times New Roman"/>
          <w:sz w:val="24"/>
          <w:szCs w:val="24"/>
        </w:rPr>
        <w:t>s</w:t>
      </w:r>
      <w:r w:rsidR="005D1889">
        <w:rPr>
          <w:rFonts w:ascii="Times New Roman" w:hAnsi="Times New Roman" w:cs="Times New Roman"/>
          <w:sz w:val="24"/>
          <w:szCs w:val="24"/>
        </w:rPr>
        <w:t>uperintelligence</w:t>
      </w:r>
      <w:r w:rsidR="002C32FA">
        <w:rPr>
          <w:rFonts w:ascii="Times New Roman" w:hAnsi="Times New Roman" w:cs="Times New Roman"/>
          <w:sz w:val="24"/>
          <w:szCs w:val="24"/>
        </w:rPr>
        <w:t>;</w:t>
      </w:r>
      <w:r w:rsidR="005D1889">
        <w:rPr>
          <w:rFonts w:ascii="Times New Roman" w:hAnsi="Times New Roman" w:cs="Times New Roman"/>
          <w:sz w:val="24"/>
          <w:szCs w:val="24"/>
        </w:rPr>
        <w:t xml:space="preserve"> and preserving the brain/mind</w:t>
      </w:r>
      <w:r w:rsidR="002C32FA">
        <w:rPr>
          <w:rFonts w:ascii="Times New Roman" w:hAnsi="Times New Roman" w:cs="Times New Roman"/>
          <w:sz w:val="24"/>
          <w:szCs w:val="24"/>
        </w:rPr>
        <w:t xml:space="preserve"> indefinitely</w:t>
      </w:r>
      <w:r w:rsidR="005D1889">
        <w:rPr>
          <w:rFonts w:ascii="Times New Roman" w:hAnsi="Times New Roman" w:cs="Times New Roman"/>
          <w:sz w:val="24"/>
          <w:szCs w:val="24"/>
        </w:rPr>
        <w:t>.</w:t>
      </w:r>
      <w:r w:rsidR="001D5CD3">
        <w:rPr>
          <w:rFonts w:ascii="Times New Roman" w:hAnsi="Times New Roman" w:cs="Times New Roman"/>
          <w:sz w:val="24"/>
          <w:szCs w:val="24"/>
        </w:rPr>
        <w:t xml:space="preserve"> S</w:t>
      </w:r>
      <w:r w:rsidR="00A566CF">
        <w:rPr>
          <w:rFonts w:ascii="Times New Roman" w:hAnsi="Times New Roman" w:cs="Times New Roman"/>
          <w:sz w:val="24"/>
          <w:szCs w:val="24"/>
        </w:rPr>
        <w:t>he upholds bio/machine melding</w:t>
      </w:r>
      <w:r w:rsidR="001D5CD3">
        <w:rPr>
          <w:rFonts w:ascii="Times New Roman" w:hAnsi="Times New Roman" w:cs="Times New Roman"/>
          <w:sz w:val="24"/>
          <w:szCs w:val="24"/>
        </w:rPr>
        <w:t xml:space="preserve"> and biogenetic engineering</w:t>
      </w:r>
      <w:r w:rsidR="00A566CF">
        <w:rPr>
          <w:rFonts w:ascii="Times New Roman" w:hAnsi="Times New Roman" w:cs="Times New Roman"/>
          <w:sz w:val="24"/>
          <w:szCs w:val="24"/>
        </w:rPr>
        <w:t xml:space="preserve"> as more viable than digital methods of life prolongation</w:t>
      </w:r>
      <w:r w:rsidR="001D5CD3">
        <w:rPr>
          <w:rFonts w:ascii="Times New Roman" w:hAnsi="Times New Roman" w:cs="Times New Roman"/>
          <w:sz w:val="24"/>
          <w:szCs w:val="24"/>
        </w:rPr>
        <w:t>.</w:t>
      </w:r>
      <w:r w:rsidR="00A566CF">
        <w:rPr>
          <w:rFonts w:ascii="Times New Roman" w:hAnsi="Times New Roman" w:cs="Times New Roman"/>
          <w:sz w:val="24"/>
          <w:szCs w:val="24"/>
        </w:rPr>
        <w:t xml:space="preserve"> </w:t>
      </w:r>
      <w:r w:rsidR="001D5CD3">
        <w:rPr>
          <w:rFonts w:ascii="Times New Roman" w:hAnsi="Times New Roman" w:cs="Times New Roman"/>
          <w:sz w:val="24"/>
          <w:szCs w:val="24"/>
        </w:rPr>
        <w:t xml:space="preserve">Regrettably, </w:t>
      </w:r>
      <w:r w:rsidR="00A566CF">
        <w:rPr>
          <w:rFonts w:ascii="Times New Roman" w:hAnsi="Times New Roman" w:cs="Times New Roman"/>
          <w:sz w:val="24"/>
          <w:szCs w:val="24"/>
        </w:rPr>
        <w:t xml:space="preserve">she </w:t>
      </w:r>
      <w:r w:rsidR="001D5CD3">
        <w:rPr>
          <w:rFonts w:ascii="Times New Roman" w:hAnsi="Times New Roman" w:cs="Times New Roman"/>
          <w:sz w:val="24"/>
          <w:szCs w:val="24"/>
        </w:rPr>
        <w:t>scarcely</w:t>
      </w:r>
      <w:r w:rsidR="005D1889">
        <w:rPr>
          <w:rFonts w:ascii="Times New Roman" w:hAnsi="Times New Roman" w:cs="Times New Roman"/>
          <w:sz w:val="24"/>
          <w:szCs w:val="24"/>
        </w:rPr>
        <w:t xml:space="preserve"> discuss</w:t>
      </w:r>
      <w:r w:rsidR="001D5CD3">
        <w:rPr>
          <w:rFonts w:ascii="Times New Roman" w:hAnsi="Times New Roman" w:cs="Times New Roman"/>
          <w:sz w:val="24"/>
          <w:szCs w:val="24"/>
        </w:rPr>
        <w:t>es</w:t>
      </w:r>
      <w:r w:rsidR="005D1889">
        <w:rPr>
          <w:rFonts w:ascii="Times New Roman" w:hAnsi="Times New Roman" w:cs="Times New Roman"/>
          <w:sz w:val="24"/>
          <w:szCs w:val="24"/>
        </w:rPr>
        <w:t xml:space="preserve"> </w:t>
      </w:r>
      <w:r w:rsidR="001D5CD3">
        <w:rPr>
          <w:rFonts w:ascii="Times New Roman" w:hAnsi="Times New Roman" w:cs="Times New Roman"/>
          <w:sz w:val="24"/>
          <w:szCs w:val="24"/>
        </w:rPr>
        <w:t>these, m</w:t>
      </w:r>
      <w:r w:rsidR="006170E3">
        <w:rPr>
          <w:rFonts w:ascii="Times New Roman" w:hAnsi="Times New Roman" w:cs="Times New Roman"/>
          <w:sz w:val="24"/>
          <w:szCs w:val="24"/>
        </w:rPr>
        <w:t xml:space="preserve">uch of her criticism </w:t>
      </w:r>
      <w:r w:rsidR="00EA443C">
        <w:rPr>
          <w:rFonts w:ascii="Times New Roman" w:hAnsi="Times New Roman" w:cs="Times New Roman"/>
          <w:sz w:val="24"/>
          <w:szCs w:val="24"/>
        </w:rPr>
        <w:t>concer</w:t>
      </w:r>
      <w:r w:rsidR="001D5CD3">
        <w:rPr>
          <w:rFonts w:ascii="Times New Roman" w:hAnsi="Times New Roman" w:cs="Times New Roman"/>
          <w:sz w:val="24"/>
          <w:szCs w:val="24"/>
        </w:rPr>
        <w:t>ning</w:t>
      </w:r>
      <w:r w:rsidR="006170E3">
        <w:rPr>
          <w:rFonts w:ascii="Times New Roman" w:hAnsi="Times New Roman" w:cs="Times New Roman"/>
          <w:sz w:val="24"/>
          <w:szCs w:val="24"/>
        </w:rPr>
        <w:t xml:space="preserve"> </w:t>
      </w:r>
      <w:r w:rsidR="001D5CD3">
        <w:rPr>
          <w:rFonts w:ascii="Times New Roman" w:hAnsi="Times New Roman" w:cs="Times New Roman"/>
          <w:sz w:val="24"/>
          <w:szCs w:val="24"/>
        </w:rPr>
        <w:t xml:space="preserve">their </w:t>
      </w:r>
      <w:r w:rsidR="006170E3">
        <w:rPr>
          <w:rFonts w:ascii="Times New Roman" w:hAnsi="Times New Roman" w:cs="Times New Roman"/>
          <w:sz w:val="24"/>
          <w:szCs w:val="24"/>
        </w:rPr>
        <w:t xml:space="preserve">technical shortcomings—the unlikelihood </w:t>
      </w:r>
      <w:r w:rsidR="001D5CD3">
        <w:rPr>
          <w:rFonts w:ascii="Times New Roman" w:hAnsi="Times New Roman" w:cs="Times New Roman"/>
          <w:sz w:val="24"/>
          <w:szCs w:val="24"/>
        </w:rPr>
        <w:t>they</w:t>
      </w:r>
      <w:r w:rsidR="006170E3">
        <w:rPr>
          <w:rFonts w:ascii="Times New Roman" w:hAnsi="Times New Roman" w:cs="Times New Roman"/>
          <w:sz w:val="24"/>
          <w:szCs w:val="24"/>
        </w:rPr>
        <w:t xml:space="preserve"> would work</w:t>
      </w:r>
      <w:r w:rsidR="001D5CD3">
        <w:rPr>
          <w:rFonts w:ascii="Times New Roman" w:hAnsi="Times New Roman" w:cs="Times New Roman"/>
          <w:sz w:val="24"/>
          <w:szCs w:val="24"/>
        </w:rPr>
        <w:t>. B</w:t>
      </w:r>
      <w:r w:rsidR="00A566CF">
        <w:rPr>
          <w:rFonts w:ascii="Times New Roman" w:hAnsi="Times New Roman" w:cs="Times New Roman"/>
          <w:sz w:val="24"/>
          <w:szCs w:val="24"/>
        </w:rPr>
        <w:t xml:space="preserve">ut </w:t>
      </w:r>
      <w:r w:rsidR="006170E3">
        <w:rPr>
          <w:rFonts w:ascii="Times New Roman" w:hAnsi="Times New Roman" w:cs="Times New Roman"/>
          <w:sz w:val="24"/>
          <w:szCs w:val="24"/>
        </w:rPr>
        <w:t xml:space="preserve">she </w:t>
      </w:r>
      <w:r w:rsidR="002C32FA">
        <w:rPr>
          <w:rFonts w:ascii="Times New Roman" w:hAnsi="Times New Roman" w:cs="Times New Roman"/>
          <w:sz w:val="24"/>
          <w:szCs w:val="24"/>
        </w:rPr>
        <w:t>assess</w:t>
      </w:r>
      <w:r w:rsidR="00A566CF">
        <w:rPr>
          <w:rFonts w:ascii="Times New Roman" w:hAnsi="Times New Roman" w:cs="Times New Roman"/>
          <w:sz w:val="24"/>
          <w:szCs w:val="24"/>
        </w:rPr>
        <w:t>es</w:t>
      </w:r>
      <w:r w:rsidR="002C32FA">
        <w:rPr>
          <w:rFonts w:ascii="Times New Roman" w:hAnsi="Times New Roman" w:cs="Times New Roman"/>
          <w:sz w:val="24"/>
          <w:szCs w:val="24"/>
        </w:rPr>
        <w:t xml:space="preserve"> </w:t>
      </w:r>
      <w:r w:rsidR="001D5CD3">
        <w:rPr>
          <w:rFonts w:ascii="Times New Roman" w:hAnsi="Times New Roman" w:cs="Times New Roman"/>
          <w:sz w:val="24"/>
          <w:szCs w:val="24"/>
        </w:rPr>
        <w:t>such technologies</w:t>
      </w:r>
      <w:r w:rsidR="001D5CD3" w:rsidRPr="001D5CD3">
        <w:rPr>
          <w:rFonts w:ascii="Times New Roman" w:hAnsi="Times New Roman" w:cs="Times New Roman"/>
          <w:sz w:val="24"/>
          <w:szCs w:val="24"/>
        </w:rPr>
        <w:t xml:space="preserve"> </w:t>
      </w:r>
      <w:r w:rsidR="001D5CD3">
        <w:rPr>
          <w:rFonts w:ascii="Times New Roman" w:hAnsi="Times New Roman" w:cs="Times New Roman"/>
          <w:sz w:val="24"/>
          <w:szCs w:val="24"/>
        </w:rPr>
        <w:t>ethically, especially</w:t>
      </w:r>
      <w:r w:rsidR="003C6689">
        <w:rPr>
          <w:rFonts w:ascii="Times New Roman" w:hAnsi="Times New Roman" w:cs="Times New Roman"/>
          <w:sz w:val="24"/>
          <w:szCs w:val="24"/>
        </w:rPr>
        <w:t xml:space="preserve"> privacy loss, slavery, </w:t>
      </w:r>
      <w:r w:rsidR="006056A9">
        <w:rPr>
          <w:rFonts w:ascii="Times New Roman" w:hAnsi="Times New Roman" w:cs="Times New Roman"/>
          <w:sz w:val="24"/>
          <w:szCs w:val="24"/>
        </w:rPr>
        <w:t>and the machines</w:t>
      </w:r>
      <w:r w:rsidR="00F60A42">
        <w:rPr>
          <w:rFonts w:ascii="Times New Roman" w:hAnsi="Times New Roman" w:cs="Times New Roman"/>
          <w:sz w:val="24"/>
          <w:szCs w:val="24"/>
        </w:rPr>
        <w:t>’</w:t>
      </w:r>
      <w:r w:rsidR="006056A9">
        <w:rPr>
          <w:rFonts w:ascii="Times New Roman" w:hAnsi="Times New Roman" w:cs="Times New Roman"/>
          <w:sz w:val="24"/>
          <w:szCs w:val="24"/>
        </w:rPr>
        <w:t xml:space="preserve"> </w:t>
      </w:r>
      <w:r w:rsidR="00F60A42">
        <w:rPr>
          <w:rFonts w:ascii="Times New Roman" w:hAnsi="Times New Roman" w:cs="Times New Roman"/>
          <w:sz w:val="24"/>
          <w:szCs w:val="24"/>
        </w:rPr>
        <w:t xml:space="preserve">threat </w:t>
      </w:r>
      <w:r w:rsidR="006056A9">
        <w:rPr>
          <w:rFonts w:ascii="Times New Roman" w:hAnsi="Times New Roman" w:cs="Times New Roman"/>
          <w:sz w:val="24"/>
          <w:szCs w:val="24"/>
        </w:rPr>
        <w:t>to human existence</w:t>
      </w:r>
      <w:r w:rsidR="001D5CD3">
        <w:rPr>
          <w:rFonts w:ascii="Times New Roman" w:hAnsi="Times New Roman" w:cs="Times New Roman"/>
          <w:sz w:val="24"/>
          <w:szCs w:val="24"/>
        </w:rPr>
        <w:t>. A</w:t>
      </w:r>
      <w:r w:rsidR="006056A9">
        <w:rPr>
          <w:rFonts w:ascii="Times New Roman" w:hAnsi="Times New Roman" w:cs="Times New Roman"/>
          <w:sz w:val="24"/>
          <w:szCs w:val="24"/>
        </w:rPr>
        <w:t xml:space="preserve">ll of these </w:t>
      </w:r>
      <w:r w:rsidR="001D5CD3">
        <w:rPr>
          <w:rFonts w:ascii="Times New Roman" w:hAnsi="Times New Roman" w:cs="Times New Roman"/>
          <w:sz w:val="24"/>
          <w:szCs w:val="24"/>
        </w:rPr>
        <w:t>are</w:t>
      </w:r>
      <w:r w:rsidR="006056A9">
        <w:rPr>
          <w:rFonts w:ascii="Times New Roman" w:hAnsi="Times New Roman" w:cs="Times New Roman"/>
          <w:sz w:val="24"/>
          <w:szCs w:val="24"/>
        </w:rPr>
        <w:t xml:space="preserve"> rights concerns.</w:t>
      </w:r>
    </w:p>
    <w:p w14:paraId="0A4668F7" w14:textId="3EC717F8" w:rsidR="00A252DD" w:rsidRDefault="008D2D6B" w:rsidP="00A33D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ethics </w:t>
      </w:r>
      <w:r w:rsidR="000D23E5">
        <w:rPr>
          <w:rFonts w:ascii="Times New Roman" w:hAnsi="Times New Roman" w:cs="Times New Roman"/>
          <w:sz w:val="24"/>
          <w:szCs w:val="24"/>
        </w:rPr>
        <w:t>worry</w:t>
      </w:r>
      <w:r>
        <w:rPr>
          <w:rFonts w:ascii="Times New Roman" w:hAnsi="Times New Roman" w:cs="Times New Roman"/>
          <w:sz w:val="24"/>
          <w:szCs w:val="24"/>
        </w:rPr>
        <w:t xml:space="preserve"> </w:t>
      </w:r>
      <w:r w:rsidR="000D23E5">
        <w:rPr>
          <w:rFonts w:ascii="Times New Roman" w:hAnsi="Times New Roman" w:cs="Times New Roman"/>
          <w:sz w:val="24"/>
          <w:szCs w:val="24"/>
        </w:rPr>
        <w:t xml:space="preserve">is </w:t>
      </w:r>
      <w:r w:rsidR="00603E70">
        <w:rPr>
          <w:rFonts w:ascii="Times New Roman" w:hAnsi="Times New Roman" w:cs="Times New Roman"/>
          <w:sz w:val="24"/>
          <w:szCs w:val="24"/>
        </w:rPr>
        <w:t xml:space="preserve">machine </w:t>
      </w:r>
      <w:r>
        <w:rPr>
          <w:rFonts w:ascii="Times New Roman" w:hAnsi="Times New Roman" w:cs="Times New Roman"/>
          <w:sz w:val="24"/>
          <w:szCs w:val="24"/>
        </w:rPr>
        <w:t xml:space="preserve">consciousness. </w:t>
      </w:r>
      <w:r w:rsidR="001D5CD3">
        <w:rPr>
          <w:rFonts w:ascii="Times New Roman" w:hAnsi="Times New Roman" w:cs="Times New Roman"/>
          <w:sz w:val="24"/>
          <w:szCs w:val="24"/>
        </w:rPr>
        <w:t>H</w:t>
      </w:r>
      <w:r w:rsidR="008950AD">
        <w:rPr>
          <w:rFonts w:ascii="Times New Roman" w:hAnsi="Times New Roman" w:cs="Times New Roman"/>
          <w:sz w:val="24"/>
          <w:szCs w:val="24"/>
        </w:rPr>
        <w:t xml:space="preserve">aving an inner life </w:t>
      </w:r>
      <w:r w:rsidR="00E107FD">
        <w:rPr>
          <w:rFonts w:ascii="Times New Roman" w:hAnsi="Times New Roman" w:cs="Times New Roman"/>
          <w:sz w:val="24"/>
          <w:szCs w:val="24"/>
        </w:rPr>
        <w:t xml:space="preserve">may </w:t>
      </w:r>
      <w:r w:rsidR="008950AD">
        <w:rPr>
          <w:rFonts w:ascii="Times New Roman" w:hAnsi="Times New Roman" w:cs="Times New Roman"/>
          <w:sz w:val="24"/>
          <w:szCs w:val="24"/>
        </w:rPr>
        <w:t>play into</w:t>
      </w:r>
      <w:r>
        <w:rPr>
          <w:rFonts w:ascii="Times New Roman" w:hAnsi="Times New Roman" w:cs="Times New Roman"/>
          <w:sz w:val="24"/>
          <w:szCs w:val="24"/>
        </w:rPr>
        <w:t xml:space="preserve"> determining an entity’s moral status </w:t>
      </w:r>
      <w:r w:rsidR="008950AD">
        <w:rPr>
          <w:rFonts w:ascii="Times New Roman" w:hAnsi="Times New Roman" w:cs="Times New Roman"/>
          <w:sz w:val="24"/>
          <w:szCs w:val="24"/>
        </w:rPr>
        <w:t xml:space="preserve">and </w:t>
      </w:r>
      <w:r>
        <w:rPr>
          <w:rFonts w:ascii="Times New Roman" w:hAnsi="Times New Roman" w:cs="Times New Roman"/>
          <w:sz w:val="24"/>
          <w:szCs w:val="24"/>
        </w:rPr>
        <w:t>rights</w:t>
      </w:r>
      <w:r w:rsidR="00AF57F2">
        <w:rPr>
          <w:rFonts w:ascii="Times New Roman" w:hAnsi="Times New Roman" w:cs="Times New Roman"/>
          <w:sz w:val="24"/>
          <w:szCs w:val="24"/>
        </w:rPr>
        <w:t>.</w:t>
      </w:r>
      <w:r>
        <w:rPr>
          <w:rFonts w:ascii="Times New Roman" w:hAnsi="Times New Roman" w:cs="Times New Roman"/>
          <w:sz w:val="24"/>
          <w:szCs w:val="24"/>
        </w:rPr>
        <w:t xml:space="preserve"> A </w:t>
      </w:r>
      <w:r w:rsidR="00AF57F2">
        <w:rPr>
          <w:rFonts w:ascii="Times New Roman" w:hAnsi="Times New Roman" w:cs="Times New Roman"/>
          <w:sz w:val="24"/>
          <w:szCs w:val="24"/>
        </w:rPr>
        <w:t>device</w:t>
      </w:r>
      <w:r w:rsidR="00887710">
        <w:rPr>
          <w:rFonts w:ascii="Times New Roman" w:hAnsi="Times New Roman" w:cs="Times New Roman"/>
          <w:sz w:val="24"/>
          <w:szCs w:val="24"/>
        </w:rPr>
        <w:t xml:space="preserve"> </w:t>
      </w:r>
      <w:r w:rsidR="00E107FD">
        <w:rPr>
          <w:rFonts w:ascii="Times New Roman" w:hAnsi="Times New Roman" w:cs="Times New Roman"/>
          <w:sz w:val="24"/>
          <w:szCs w:val="24"/>
        </w:rPr>
        <w:t>lacking</w:t>
      </w:r>
      <w:r>
        <w:rPr>
          <w:rFonts w:ascii="Times New Roman" w:hAnsi="Times New Roman" w:cs="Times New Roman"/>
          <w:sz w:val="24"/>
          <w:szCs w:val="24"/>
        </w:rPr>
        <w:t xml:space="preserve"> sentience</w:t>
      </w:r>
      <w:r w:rsidR="00AF57F2">
        <w:rPr>
          <w:rFonts w:ascii="Times New Roman" w:hAnsi="Times New Roman" w:cs="Times New Roman"/>
          <w:sz w:val="24"/>
          <w:szCs w:val="24"/>
        </w:rPr>
        <w:t xml:space="preserve"> or awareness</w:t>
      </w:r>
      <w:r w:rsidR="008950AD">
        <w:rPr>
          <w:rFonts w:ascii="Times New Roman" w:hAnsi="Times New Roman" w:cs="Times New Roman"/>
          <w:sz w:val="24"/>
          <w:szCs w:val="24"/>
        </w:rPr>
        <w:t>,</w:t>
      </w:r>
      <w:r w:rsidR="00E107FD">
        <w:rPr>
          <w:rFonts w:ascii="Times New Roman" w:hAnsi="Times New Roman" w:cs="Times New Roman"/>
          <w:sz w:val="24"/>
          <w:szCs w:val="24"/>
        </w:rPr>
        <w:t xml:space="preserve"> </w:t>
      </w:r>
      <w:r w:rsidR="00887710">
        <w:rPr>
          <w:rFonts w:ascii="Times New Roman" w:hAnsi="Times New Roman" w:cs="Times New Roman"/>
          <w:sz w:val="24"/>
          <w:szCs w:val="24"/>
        </w:rPr>
        <w:t>not</w:t>
      </w:r>
      <w:r w:rsidR="00AF57F2">
        <w:rPr>
          <w:rFonts w:ascii="Times New Roman" w:hAnsi="Times New Roman" w:cs="Times New Roman"/>
          <w:sz w:val="24"/>
          <w:szCs w:val="24"/>
        </w:rPr>
        <w:t xml:space="preserve"> experienc</w:t>
      </w:r>
      <w:r w:rsidR="00603E70">
        <w:rPr>
          <w:rFonts w:ascii="Times New Roman" w:hAnsi="Times New Roman" w:cs="Times New Roman"/>
          <w:sz w:val="24"/>
          <w:szCs w:val="24"/>
        </w:rPr>
        <w:t>ing</w:t>
      </w:r>
      <w:r w:rsidR="00AF57F2">
        <w:rPr>
          <w:rFonts w:ascii="Times New Roman" w:hAnsi="Times New Roman" w:cs="Times New Roman"/>
          <w:sz w:val="24"/>
          <w:szCs w:val="24"/>
        </w:rPr>
        <w:t xml:space="preserve"> </w:t>
      </w:r>
      <w:r w:rsidR="00887710">
        <w:rPr>
          <w:rFonts w:ascii="Times New Roman" w:hAnsi="Times New Roman" w:cs="Times New Roman"/>
          <w:sz w:val="24"/>
          <w:szCs w:val="24"/>
        </w:rPr>
        <w:t>it</w:t>
      </w:r>
      <w:r w:rsidR="00AF57F2">
        <w:rPr>
          <w:rFonts w:ascii="Times New Roman" w:hAnsi="Times New Roman" w:cs="Times New Roman"/>
          <w:sz w:val="24"/>
          <w:szCs w:val="24"/>
        </w:rPr>
        <w:t xml:space="preserve">s existence through the senses, would not </w:t>
      </w:r>
      <w:r w:rsidR="00A252DD">
        <w:rPr>
          <w:rFonts w:ascii="Times New Roman" w:hAnsi="Times New Roman" w:cs="Times New Roman"/>
          <w:sz w:val="24"/>
          <w:szCs w:val="24"/>
        </w:rPr>
        <w:t>meet</w:t>
      </w:r>
      <w:r w:rsidR="00AF57F2">
        <w:rPr>
          <w:rFonts w:ascii="Times New Roman" w:hAnsi="Times New Roman" w:cs="Times New Roman"/>
          <w:sz w:val="24"/>
          <w:szCs w:val="24"/>
        </w:rPr>
        <w:t xml:space="preserve"> the </w:t>
      </w:r>
      <w:r w:rsidR="00603E70">
        <w:rPr>
          <w:rFonts w:ascii="Times New Roman" w:hAnsi="Times New Roman" w:cs="Times New Roman"/>
          <w:sz w:val="24"/>
          <w:szCs w:val="24"/>
        </w:rPr>
        <w:t>qualifications for</w:t>
      </w:r>
      <w:r w:rsidR="00AF57F2">
        <w:rPr>
          <w:rFonts w:ascii="Times New Roman" w:hAnsi="Times New Roman" w:cs="Times New Roman"/>
          <w:sz w:val="24"/>
          <w:szCs w:val="24"/>
        </w:rPr>
        <w:t xml:space="preserve"> </w:t>
      </w:r>
      <w:r w:rsidR="001D5CD3">
        <w:rPr>
          <w:rFonts w:ascii="Times New Roman" w:hAnsi="Times New Roman" w:cs="Times New Roman"/>
          <w:sz w:val="24"/>
          <w:szCs w:val="24"/>
        </w:rPr>
        <w:t xml:space="preserve">meriting </w:t>
      </w:r>
      <w:r w:rsidR="00AF57F2">
        <w:rPr>
          <w:rFonts w:ascii="Times New Roman" w:hAnsi="Times New Roman" w:cs="Times New Roman"/>
          <w:sz w:val="24"/>
          <w:szCs w:val="24"/>
        </w:rPr>
        <w:t xml:space="preserve">basic human rights. A nonconscious entity such as a bicycle </w:t>
      </w:r>
      <w:r w:rsidR="00D86201">
        <w:rPr>
          <w:rFonts w:ascii="Times New Roman" w:hAnsi="Times New Roman" w:cs="Times New Roman"/>
          <w:sz w:val="24"/>
          <w:szCs w:val="24"/>
        </w:rPr>
        <w:t>needs no</w:t>
      </w:r>
      <w:r w:rsidR="00AF57F2">
        <w:rPr>
          <w:rFonts w:ascii="Times New Roman" w:hAnsi="Times New Roman" w:cs="Times New Roman"/>
          <w:sz w:val="24"/>
          <w:szCs w:val="24"/>
        </w:rPr>
        <w:t xml:space="preserve"> liberty</w:t>
      </w:r>
      <w:r w:rsidR="00342D7E">
        <w:rPr>
          <w:rFonts w:ascii="Times New Roman" w:hAnsi="Times New Roman" w:cs="Times New Roman"/>
          <w:sz w:val="24"/>
          <w:szCs w:val="24"/>
        </w:rPr>
        <w:t>, self-expression</w:t>
      </w:r>
      <w:r w:rsidR="00AF57F2">
        <w:rPr>
          <w:rFonts w:ascii="Times New Roman" w:hAnsi="Times New Roman" w:cs="Times New Roman"/>
          <w:sz w:val="24"/>
          <w:szCs w:val="24"/>
        </w:rPr>
        <w:t>, property</w:t>
      </w:r>
      <w:r w:rsidR="00D86201" w:rsidRPr="00D86201">
        <w:rPr>
          <w:rFonts w:ascii="Times New Roman" w:hAnsi="Times New Roman" w:cs="Times New Roman"/>
          <w:sz w:val="24"/>
          <w:szCs w:val="24"/>
        </w:rPr>
        <w:t xml:space="preserve"> </w:t>
      </w:r>
      <w:r w:rsidR="00342D7E">
        <w:rPr>
          <w:rFonts w:ascii="Times New Roman" w:hAnsi="Times New Roman" w:cs="Times New Roman"/>
          <w:sz w:val="24"/>
          <w:szCs w:val="24"/>
        </w:rPr>
        <w:t>protection</w:t>
      </w:r>
      <w:r w:rsidR="00D86201">
        <w:rPr>
          <w:rFonts w:ascii="Times New Roman" w:hAnsi="Times New Roman" w:cs="Times New Roman"/>
          <w:sz w:val="24"/>
          <w:szCs w:val="24"/>
        </w:rPr>
        <w:t>,</w:t>
      </w:r>
      <w:r w:rsidR="00AF57F2">
        <w:rPr>
          <w:rFonts w:ascii="Times New Roman" w:hAnsi="Times New Roman" w:cs="Times New Roman"/>
          <w:sz w:val="24"/>
          <w:szCs w:val="24"/>
        </w:rPr>
        <w:t xml:space="preserve"> </w:t>
      </w:r>
      <w:r w:rsidR="00D86201">
        <w:rPr>
          <w:rFonts w:ascii="Times New Roman" w:hAnsi="Times New Roman" w:cs="Times New Roman"/>
          <w:sz w:val="24"/>
          <w:szCs w:val="24"/>
        </w:rPr>
        <w:t>or</w:t>
      </w:r>
      <w:r w:rsidR="00603E70">
        <w:rPr>
          <w:rFonts w:ascii="Times New Roman" w:hAnsi="Times New Roman" w:cs="Times New Roman"/>
          <w:sz w:val="24"/>
          <w:szCs w:val="24"/>
        </w:rPr>
        <w:t xml:space="preserve"> </w:t>
      </w:r>
      <w:r w:rsidR="00AF57F2">
        <w:rPr>
          <w:rFonts w:ascii="Times New Roman" w:hAnsi="Times New Roman" w:cs="Times New Roman"/>
          <w:sz w:val="24"/>
          <w:szCs w:val="24"/>
        </w:rPr>
        <w:t xml:space="preserve">assembling with whom it wants. Similarly for a laptop. </w:t>
      </w:r>
      <w:r w:rsidR="00A252DD">
        <w:rPr>
          <w:rFonts w:ascii="Times New Roman" w:hAnsi="Times New Roman" w:cs="Times New Roman"/>
          <w:sz w:val="24"/>
          <w:szCs w:val="24"/>
        </w:rPr>
        <w:t>Nonetheless</w:t>
      </w:r>
      <w:r w:rsidR="00603E70">
        <w:rPr>
          <w:rFonts w:ascii="Times New Roman" w:hAnsi="Times New Roman" w:cs="Times New Roman"/>
          <w:sz w:val="24"/>
          <w:szCs w:val="24"/>
        </w:rPr>
        <w:t>, machine consciousness remains a possibility</w:t>
      </w:r>
      <w:r w:rsidR="00DD2B5B">
        <w:rPr>
          <w:rFonts w:ascii="Times New Roman" w:hAnsi="Times New Roman" w:cs="Times New Roman"/>
          <w:sz w:val="24"/>
          <w:szCs w:val="24"/>
        </w:rPr>
        <w:t xml:space="preserve">. Such </w:t>
      </w:r>
      <w:r w:rsidR="00D86201">
        <w:rPr>
          <w:rFonts w:ascii="Times New Roman" w:hAnsi="Times New Roman" w:cs="Times New Roman"/>
          <w:sz w:val="24"/>
          <w:szCs w:val="24"/>
        </w:rPr>
        <w:t>a device</w:t>
      </w:r>
      <w:r w:rsidR="00DD2B5B">
        <w:rPr>
          <w:rFonts w:ascii="Times New Roman" w:hAnsi="Times New Roman" w:cs="Times New Roman"/>
          <w:sz w:val="24"/>
          <w:szCs w:val="24"/>
        </w:rPr>
        <w:t xml:space="preserve"> would have a greater moral status and warrant for certain rights than the nonconscious machine. Schneider concurs that such a device, if sufficiently intelligent, autonomous, and powerful</w:t>
      </w:r>
      <w:r w:rsidR="00A252DD">
        <w:rPr>
          <w:rFonts w:ascii="Times New Roman" w:hAnsi="Times New Roman" w:cs="Times New Roman"/>
          <w:sz w:val="24"/>
          <w:szCs w:val="24"/>
        </w:rPr>
        <w:t>,</w:t>
      </w:r>
      <w:r w:rsidR="00DD2B5B">
        <w:rPr>
          <w:rFonts w:ascii="Times New Roman" w:hAnsi="Times New Roman" w:cs="Times New Roman"/>
          <w:sz w:val="24"/>
          <w:szCs w:val="24"/>
        </w:rPr>
        <w:t xml:space="preserve"> could threaten human life. But she also </w:t>
      </w:r>
      <w:r w:rsidR="00342D7E">
        <w:rPr>
          <w:rFonts w:ascii="Times New Roman" w:hAnsi="Times New Roman" w:cs="Times New Roman"/>
          <w:sz w:val="24"/>
          <w:szCs w:val="24"/>
        </w:rPr>
        <w:t>anticipates</w:t>
      </w:r>
      <w:r w:rsidR="00DD2B5B">
        <w:rPr>
          <w:rFonts w:ascii="Times New Roman" w:hAnsi="Times New Roman" w:cs="Times New Roman"/>
          <w:sz w:val="24"/>
          <w:szCs w:val="24"/>
        </w:rPr>
        <w:t xml:space="preserve"> that consumers may </w:t>
      </w:r>
      <w:r w:rsidR="00D86201">
        <w:rPr>
          <w:rFonts w:ascii="Times New Roman" w:hAnsi="Times New Roman" w:cs="Times New Roman"/>
          <w:sz w:val="24"/>
          <w:szCs w:val="24"/>
        </w:rPr>
        <w:t>demand</w:t>
      </w:r>
      <w:r w:rsidR="00DD2B5B">
        <w:rPr>
          <w:rFonts w:ascii="Times New Roman" w:hAnsi="Times New Roman" w:cs="Times New Roman"/>
          <w:sz w:val="24"/>
          <w:szCs w:val="24"/>
        </w:rPr>
        <w:t xml:space="preserve"> conscious machines without such deleterious traits: </w:t>
      </w:r>
      <w:r w:rsidR="00BE07D7">
        <w:rPr>
          <w:rFonts w:ascii="Times New Roman" w:hAnsi="Times New Roman" w:cs="Times New Roman"/>
          <w:sz w:val="24"/>
          <w:szCs w:val="24"/>
        </w:rPr>
        <w:t>C</w:t>
      </w:r>
      <w:r w:rsidR="00143426">
        <w:rPr>
          <w:rFonts w:ascii="Times New Roman" w:hAnsi="Times New Roman" w:cs="Times New Roman"/>
          <w:sz w:val="24"/>
          <w:szCs w:val="24"/>
        </w:rPr>
        <w:t>onscious</w:t>
      </w:r>
      <w:r w:rsidR="00DD2B5B">
        <w:rPr>
          <w:rFonts w:ascii="Times New Roman" w:hAnsi="Times New Roman" w:cs="Times New Roman"/>
          <w:sz w:val="24"/>
          <w:szCs w:val="24"/>
        </w:rPr>
        <w:t xml:space="preserve"> machine</w:t>
      </w:r>
      <w:r w:rsidR="00BE07D7">
        <w:rPr>
          <w:rFonts w:ascii="Times New Roman" w:hAnsi="Times New Roman" w:cs="Times New Roman"/>
          <w:sz w:val="24"/>
          <w:szCs w:val="24"/>
        </w:rPr>
        <w:t>s</w:t>
      </w:r>
      <w:r w:rsidR="00DD2B5B">
        <w:rPr>
          <w:rFonts w:ascii="Times New Roman" w:hAnsi="Times New Roman" w:cs="Times New Roman"/>
          <w:sz w:val="24"/>
          <w:szCs w:val="24"/>
        </w:rPr>
        <w:t xml:space="preserve"> could be more </w:t>
      </w:r>
      <w:r w:rsidR="00143426">
        <w:rPr>
          <w:rFonts w:ascii="Times New Roman" w:hAnsi="Times New Roman" w:cs="Times New Roman"/>
          <w:sz w:val="24"/>
          <w:szCs w:val="24"/>
        </w:rPr>
        <w:t>empathetic</w:t>
      </w:r>
      <w:r w:rsidR="00D86201" w:rsidRPr="00D86201">
        <w:rPr>
          <w:rFonts w:ascii="Times New Roman" w:hAnsi="Times New Roman" w:cs="Times New Roman"/>
          <w:sz w:val="24"/>
          <w:szCs w:val="24"/>
        </w:rPr>
        <w:t xml:space="preserve"> </w:t>
      </w:r>
      <w:r w:rsidR="00603E70">
        <w:rPr>
          <w:rFonts w:ascii="Times New Roman" w:hAnsi="Times New Roman" w:cs="Times New Roman"/>
          <w:sz w:val="24"/>
          <w:szCs w:val="24"/>
        </w:rPr>
        <w:t>or</w:t>
      </w:r>
      <w:r w:rsidR="00143426">
        <w:rPr>
          <w:rFonts w:ascii="Times New Roman" w:hAnsi="Times New Roman" w:cs="Times New Roman"/>
          <w:sz w:val="24"/>
          <w:szCs w:val="24"/>
        </w:rPr>
        <w:t xml:space="preserve"> make better companion</w:t>
      </w:r>
      <w:r w:rsidR="00BE07D7">
        <w:rPr>
          <w:rFonts w:ascii="Times New Roman" w:hAnsi="Times New Roman" w:cs="Times New Roman"/>
          <w:sz w:val="24"/>
          <w:szCs w:val="24"/>
        </w:rPr>
        <w:t>s</w:t>
      </w:r>
      <w:r w:rsidR="00603E70">
        <w:rPr>
          <w:rFonts w:ascii="Times New Roman" w:hAnsi="Times New Roman" w:cs="Times New Roman"/>
          <w:sz w:val="24"/>
          <w:szCs w:val="24"/>
        </w:rPr>
        <w:t>.</w:t>
      </w:r>
      <w:r w:rsidR="00123B12">
        <w:rPr>
          <w:rFonts w:ascii="Times New Roman" w:hAnsi="Times New Roman" w:cs="Times New Roman"/>
          <w:sz w:val="24"/>
          <w:szCs w:val="24"/>
        </w:rPr>
        <w:t xml:space="preserve"> </w:t>
      </w:r>
    </w:p>
    <w:p w14:paraId="5246BEEF" w14:textId="252F4D63" w:rsidR="008D2D6B" w:rsidRDefault="00603E70" w:rsidP="00A33D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w:t>
      </w:r>
      <w:r w:rsidR="00123B12">
        <w:rPr>
          <w:rFonts w:ascii="Times New Roman" w:hAnsi="Times New Roman" w:cs="Times New Roman"/>
          <w:sz w:val="24"/>
          <w:szCs w:val="24"/>
        </w:rPr>
        <w:t xml:space="preserve">ecause of potential dangers, </w:t>
      </w:r>
      <w:r w:rsidR="00BE07D7">
        <w:rPr>
          <w:rFonts w:ascii="Times New Roman" w:hAnsi="Times New Roman" w:cs="Times New Roman"/>
          <w:sz w:val="24"/>
          <w:szCs w:val="24"/>
        </w:rPr>
        <w:t xml:space="preserve">she recommends the Precautionary Principle </w:t>
      </w:r>
      <w:r w:rsidR="00123B12">
        <w:rPr>
          <w:rFonts w:ascii="Times New Roman" w:hAnsi="Times New Roman" w:cs="Times New Roman"/>
          <w:sz w:val="24"/>
          <w:szCs w:val="24"/>
        </w:rPr>
        <w:t>in developmental stages</w:t>
      </w:r>
      <w:r w:rsidR="00D86201">
        <w:rPr>
          <w:rFonts w:ascii="Times New Roman" w:hAnsi="Times New Roman" w:cs="Times New Roman"/>
          <w:sz w:val="24"/>
          <w:szCs w:val="24"/>
        </w:rPr>
        <w:t>:</w:t>
      </w:r>
      <w:r w:rsidR="00123B12">
        <w:rPr>
          <w:rFonts w:ascii="Times New Roman" w:hAnsi="Times New Roman" w:cs="Times New Roman"/>
          <w:sz w:val="24"/>
          <w:szCs w:val="24"/>
        </w:rPr>
        <w:t xml:space="preserve"> </w:t>
      </w:r>
      <w:r w:rsidR="00BE07D7">
        <w:rPr>
          <w:rFonts w:ascii="Times New Roman" w:hAnsi="Times New Roman" w:cs="Times New Roman"/>
          <w:sz w:val="24"/>
          <w:szCs w:val="24"/>
        </w:rPr>
        <w:t>Researchers</w:t>
      </w:r>
      <w:r w:rsidR="00123B12">
        <w:rPr>
          <w:rFonts w:ascii="Times New Roman" w:hAnsi="Times New Roman" w:cs="Times New Roman"/>
          <w:sz w:val="24"/>
          <w:szCs w:val="24"/>
        </w:rPr>
        <w:t xml:space="preserve"> strive to preempt and circumvent </w:t>
      </w:r>
      <w:r w:rsidR="00624685">
        <w:rPr>
          <w:rFonts w:ascii="Times New Roman" w:hAnsi="Times New Roman" w:cs="Times New Roman"/>
          <w:sz w:val="24"/>
          <w:szCs w:val="24"/>
        </w:rPr>
        <w:t>right-endangerment</w:t>
      </w:r>
      <w:r w:rsidR="00123B12">
        <w:rPr>
          <w:rFonts w:ascii="Times New Roman" w:hAnsi="Times New Roman" w:cs="Times New Roman"/>
          <w:sz w:val="24"/>
          <w:szCs w:val="24"/>
        </w:rPr>
        <w:t xml:space="preserve">. The primary concern is that, without an </w:t>
      </w:r>
      <w:r w:rsidR="00D86201">
        <w:rPr>
          <w:rFonts w:ascii="Times New Roman" w:hAnsi="Times New Roman" w:cs="Times New Roman"/>
          <w:sz w:val="24"/>
          <w:szCs w:val="24"/>
        </w:rPr>
        <w:t>irrefutable</w:t>
      </w:r>
      <w:r w:rsidR="00123B12">
        <w:rPr>
          <w:rFonts w:ascii="Times New Roman" w:hAnsi="Times New Roman" w:cs="Times New Roman"/>
          <w:sz w:val="24"/>
          <w:szCs w:val="24"/>
        </w:rPr>
        <w:t xml:space="preserve"> test for consciousness, we cannot know whether a </w:t>
      </w:r>
      <w:r w:rsidR="007772A8">
        <w:rPr>
          <w:rFonts w:ascii="Times New Roman" w:hAnsi="Times New Roman" w:cs="Times New Roman"/>
          <w:sz w:val="24"/>
          <w:szCs w:val="24"/>
        </w:rPr>
        <w:t xml:space="preserve">consciousness-engineered </w:t>
      </w:r>
      <w:r w:rsidR="00123B12">
        <w:rPr>
          <w:rFonts w:ascii="Times New Roman" w:hAnsi="Times New Roman" w:cs="Times New Roman"/>
          <w:sz w:val="24"/>
          <w:szCs w:val="24"/>
        </w:rPr>
        <w:t>device in</w:t>
      </w:r>
      <w:r w:rsidR="007772A8">
        <w:rPr>
          <w:rFonts w:ascii="Times New Roman" w:hAnsi="Times New Roman" w:cs="Times New Roman"/>
          <w:sz w:val="24"/>
          <w:szCs w:val="24"/>
        </w:rPr>
        <w:t xml:space="preserve"> development is indeed conscious or to what extent. Certainly</w:t>
      </w:r>
      <w:r w:rsidR="0067772A">
        <w:rPr>
          <w:rFonts w:ascii="Times New Roman" w:hAnsi="Times New Roman" w:cs="Times New Roman"/>
          <w:sz w:val="24"/>
          <w:szCs w:val="24"/>
        </w:rPr>
        <w:t>, as in military development</w:t>
      </w:r>
      <w:r w:rsidR="007772A8">
        <w:rPr>
          <w:rFonts w:ascii="Times New Roman" w:hAnsi="Times New Roman" w:cs="Times New Roman"/>
          <w:sz w:val="24"/>
          <w:szCs w:val="24"/>
        </w:rPr>
        <w:t xml:space="preserve">, competition may </w:t>
      </w:r>
      <w:r w:rsidR="0067772A">
        <w:rPr>
          <w:rFonts w:ascii="Times New Roman" w:hAnsi="Times New Roman" w:cs="Times New Roman"/>
          <w:sz w:val="24"/>
          <w:szCs w:val="24"/>
        </w:rPr>
        <w:t xml:space="preserve">direct </w:t>
      </w:r>
      <w:r w:rsidR="00624685">
        <w:rPr>
          <w:rFonts w:ascii="Times New Roman" w:hAnsi="Times New Roman" w:cs="Times New Roman"/>
          <w:sz w:val="24"/>
          <w:szCs w:val="24"/>
        </w:rPr>
        <w:t>targeted-outcomes</w:t>
      </w:r>
      <w:r w:rsidR="007772A8">
        <w:rPr>
          <w:rFonts w:ascii="Times New Roman" w:hAnsi="Times New Roman" w:cs="Times New Roman"/>
          <w:sz w:val="24"/>
          <w:szCs w:val="24"/>
        </w:rPr>
        <w:t>.</w:t>
      </w:r>
      <w:r w:rsidR="00FD66C3">
        <w:rPr>
          <w:rFonts w:ascii="Times New Roman" w:hAnsi="Times New Roman" w:cs="Times New Roman"/>
          <w:sz w:val="24"/>
          <w:szCs w:val="24"/>
        </w:rPr>
        <w:t xml:space="preserve"> But for the most part, Schneider recommends “the excluded middle” (68), whereby </w:t>
      </w:r>
      <w:r w:rsidR="0067772A">
        <w:rPr>
          <w:rFonts w:ascii="Times New Roman" w:hAnsi="Times New Roman" w:cs="Times New Roman"/>
          <w:sz w:val="24"/>
          <w:szCs w:val="24"/>
        </w:rPr>
        <w:t>researchers</w:t>
      </w:r>
      <w:r w:rsidR="00FD66C3">
        <w:rPr>
          <w:rFonts w:ascii="Times New Roman" w:hAnsi="Times New Roman" w:cs="Times New Roman"/>
          <w:sz w:val="24"/>
          <w:szCs w:val="24"/>
        </w:rPr>
        <w:t xml:space="preserve"> </w:t>
      </w:r>
      <w:r w:rsidR="00A252DD">
        <w:rPr>
          <w:rFonts w:ascii="Times New Roman" w:hAnsi="Times New Roman" w:cs="Times New Roman"/>
          <w:sz w:val="24"/>
          <w:szCs w:val="24"/>
        </w:rPr>
        <w:t>produce</w:t>
      </w:r>
      <w:r w:rsidR="00FD66C3">
        <w:rPr>
          <w:rFonts w:ascii="Times New Roman" w:hAnsi="Times New Roman" w:cs="Times New Roman"/>
          <w:sz w:val="24"/>
          <w:szCs w:val="24"/>
        </w:rPr>
        <w:t xml:space="preserve"> only conscious machines whose moral status is clear. </w:t>
      </w:r>
      <w:r w:rsidR="0067772A">
        <w:rPr>
          <w:rFonts w:ascii="Times New Roman" w:hAnsi="Times New Roman" w:cs="Times New Roman"/>
          <w:sz w:val="24"/>
          <w:szCs w:val="24"/>
        </w:rPr>
        <w:t>Ano</w:t>
      </w:r>
      <w:r w:rsidR="00FD66C3">
        <w:rPr>
          <w:rFonts w:ascii="Times New Roman" w:hAnsi="Times New Roman" w:cs="Times New Roman"/>
          <w:sz w:val="24"/>
          <w:szCs w:val="24"/>
        </w:rPr>
        <w:t>ther caution</w:t>
      </w:r>
      <w:r w:rsidR="0067772A">
        <w:rPr>
          <w:rFonts w:ascii="Times New Roman" w:hAnsi="Times New Roman" w:cs="Times New Roman"/>
          <w:sz w:val="24"/>
          <w:szCs w:val="24"/>
        </w:rPr>
        <w:t xml:space="preserve"> is </w:t>
      </w:r>
      <w:r w:rsidR="00FD66C3">
        <w:rPr>
          <w:rFonts w:ascii="Times New Roman" w:hAnsi="Times New Roman" w:cs="Times New Roman"/>
          <w:sz w:val="24"/>
          <w:szCs w:val="24"/>
        </w:rPr>
        <w:t xml:space="preserve">that even the best tests </w:t>
      </w:r>
      <w:r w:rsidR="00A252DD">
        <w:rPr>
          <w:rFonts w:ascii="Times New Roman" w:hAnsi="Times New Roman" w:cs="Times New Roman"/>
          <w:sz w:val="24"/>
          <w:szCs w:val="24"/>
        </w:rPr>
        <w:t xml:space="preserve">for consciousness </w:t>
      </w:r>
      <w:r w:rsidR="00FD66C3">
        <w:rPr>
          <w:rFonts w:ascii="Times New Roman" w:hAnsi="Times New Roman" w:cs="Times New Roman"/>
          <w:sz w:val="24"/>
          <w:szCs w:val="24"/>
        </w:rPr>
        <w:t xml:space="preserve">may </w:t>
      </w:r>
      <w:r w:rsidR="0067772A">
        <w:rPr>
          <w:rFonts w:ascii="Times New Roman" w:hAnsi="Times New Roman" w:cs="Times New Roman"/>
          <w:sz w:val="24"/>
          <w:szCs w:val="24"/>
        </w:rPr>
        <w:t>leave</w:t>
      </w:r>
      <w:r w:rsidR="00FD66C3">
        <w:rPr>
          <w:rFonts w:ascii="Times New Roman" w:hAnsi="Times New Roman" w:cs="Times New Roman"/>
          <w:sz w:val="24"/>
          <w:szCs w:val="24"/>
        </w:rPr>
        <w:t xml:space="preserve"> that moral status </w:t>
      </w:r>
      <w:r w:rsidR="0067772A">
        <w:rPr>
          <w:rFonts w:ascii="Times New Roman" w:hAnsi="Times New Roman" w:cs="Times New Roman"/>
          <w:sz w:val="24"/>
          <w:szCs w:val="24"/>
        </w:rPr>
        <w:t>un</w:t>
      </w:r>
      <w:r w:rsidR="00FD66C3">
        <w:rPr>
          <w:rFonts w:ascii="Times New Roman" w:hAnsi="Times New Roman" w:cs="Times New Roman"/>
          <w:sz w:val="24"/>
          <w:szCs w:val="24"/>
        </w:rPr>
        <w:t>clear</w:t>
      </w:r>
      <w:r w:rsidR="00D86201">
        <w:rPr>
          <w:rFonts w:ascii="Times New Roman" w:hAnsi="Times New Roman" w:cs="Times New Roman"/>
          <w:sz w:val="24"/>
          <w:szCs w:val="24"/>
        </w:rPr>
        <w:t xml:space="preserve">. </w:t>
      </w:r>
      <w:r w:rsidR="00BE07D7">
        <w:rPr>
          <w:rFonts w:ascii="Times New Roman" w:hAnsi="Times New Roman" w:cs="Times New Roman"/>
          <w:sz w:val="24"/>
          <w:szCs w:val="24"/>
        </w:rPr>
        <w:t xml:space="preserve">A further </w:t>
      </w:r>
      <w:r w:rsidR="00C2729D">
        <w:rPr>
          <w:rFonts w:ascii="Times New Roman" w:hAnsi="Times New Roman" w:cs="Times New Roman"/>
          <w:sz w:val="24"/>
          <w:szCs w:val="24"/>
        </w:rPr>
        <w:t>matter</w:t>
      </w:r>
      <w:r w:rsidR="00BB7DE8">
        <w:rPr>
          <w:rFonts w:ascii="Times New Roman" w:hAnsi="Times New Roman" w:cs="Times New Roman"/>
          <w:sz w:val="24"/>
          <w:szCs w:val="24"/>
        </w:rPr>
        <w:t xml:space="preserve"> </w:t>
      </w:r>
      <w:r w:rsidR="00BE07D7">
        <w:rPr>
          <w:rFonts w:ascii="Times New Roman" w:hAnsi="Times New Roman" w:cs="Times New Roman"/>
          <w:sz w:val="24"/>
          <w:szCs w:val="24"/>
        </w:rPr>
        <w:t>remains</w:t>
      </w:r>
      <w:r w:rsidR="0067772A">
        <w:rPr>
          <w:rFonts w:ascii="Times New Roman" w:hAnsi="Times New Roman" w:cs="Times New Roman"/>
          <w:sz w:val="24"/>
          <w:szCs w:val="24"/>
        </w:rPr>
        <w:t>:</w:t>
      </w:r>
      <w:r w:rsidR="00BB7DE8">
        <w:rPr>
          <w:rFonts w:ascii="Times New Roman" w:hAnsi="Times New Roman" w:cs="Times New Roman"/>
          <w:sz w:val="24"/>
          <w:szCs w:val="24"/>
        </w:rPr>
        <w:t xml:space="preserve"> the </w:t>
      </w:r>
      <w:r w:rsidR="00BB7DE8" w:rsidRPr="00C2729D">
        <w:rPr>
          <w:rFonts w:ascii="Times New Roman" w:hAnsi="Times New Roman" w:cs="Times New Roman"/>
          <w:i/>
          <w:iCs/>
          <w:sz w:val="24"/>
          <w:szCs w:val="24"/>
        </w:rPr>
        <w:t>device’s</w:t>
      </w:r>
      <w:r w:rsidR="00BB7DE8">
        <w:rPr>
          <w:rFonts w:ascii="Times New Roman" w:hAnsi="Times New Roman" w:cs="Times New Roman"/>
          <w:sz w:val="24"/>
          <w:szCs w:val="24"/>
        </w:rPr>
        <w:t xml:space="preserve"> interests</w:t>
      </w:r>
      <w:r w:rsidR="00342D7E">
        <w:rPr>
          <w:rFonts w:ascii="Times New Roman" w:hAnsi="Times New Roman" w:cs="Times New Roman"/>
          <w:sz w:val="24"/>
          <w:szCs w:val="24"/>
        </w:rPr>
        <w:t>. R</w:t>
      </w:r>
      <w:r w:rsidR="00BB7DE8">
        <w:rPr>
          <w:rFonts w:ascii="Times New Roman" w:hAnsi="Times New Roman" w:cs="Times New Roman"/>
          <w:sz w:val="24"/>
          <w:szCs w:val="24"/>
        </w:rPr>
        <w:t xml:space="preserve">esearch-and-developing a sentient device without its informed consent may work against that device’s </w:t>
      </w:r>
      <w:r w:rsidR="00D86201">
        <w:rPr>
          <w:rFonts w:ascii="Times New Roman" w:hAnsi="Times New Roman" w:cs="Times New Roman"/>
          <w:sz w:val="24"/>
          <w:szCs w:val="24"/>
        </w:rPr>
        <w:t>status</w:t>
      </w:r>
      <w:r w:rsidR="00BB7DE8">
        <w:rPr>
          <w:rFonts w:ascii="Times New Roman" w:hAnsi="Times New Roman" w:cs="Times New Roman"/>
          <w:sz w:val="24"/>
          <w:szCs w:val="24"/>
        </w:rPr>
        <w:t xml:space="preserve">. </w:t>
      </w:r>
    </w:p>
    <w:p w14:paraId="1CE5D7EB" w14:textId="5614D424" w:rsidR="002004C3" w:rsidRDefault="00FD66C3" w:rsidP="002004C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E07D7">
        <w:rPr>
          <w:rFonts w:ascii="Times New Roman" w:hAnsi="Times New Roman" w:cs="Times New Roman"/>
          <w:sz w:val="24"/>
          <w:szCs w:val="24"/>
        </w:rPr>
        <w:t>Among</w:t>
      </w:r>
      <w:r>
        <w:rPr>
          <w:rFonts w:ascii="Times New Roman" w:hAnsi="Times New Roman" w:cs="Times New Roman"/>
          <w:sz w:val="24"/>
          <w:szCs w:val="24"/>
        </w:rPr>
        <w:t xml:space="preserve"> th</w:t>
      </w:r>
      <w:r w:rsidR="00BB7DE8">
        <w:rPr>
          <w:rFonts w:ascii="Times New Roman" w:hAnsi="Times New Roman" w:cs="Times New Roman"/>
          <w:sz w:val="24"/>
          <w:szCs w:val="24"/>
        </w:rPr>
        <w:t>e</w:t>
      </w:r>
      <w:r>
        <w:rPr>
          <w:rFonts w:ascii="Times New Roman" w:hAnsi="Times New Roman" w:cs="Times New Roman"/>
          <w:sz w:val="24"/>
          <w:szCs w:val="24"/>
        </w:rPr>
        <w:t xml:space="preserve"> </w:t>
      </w:r>
      <w:r w:rsidR="00A252DD">
        <w:rPr>
          <w:rFonts w:ascii="Times New Roman" w:hAnsi="Times New Roman" w:cs="Times New Roman"/>
          <w:sz w:val="24"/>
          <w:szCs w:val="24"/>
        </w:rPr>
        <w:t>ethics</w:t>
      </w:r>
      <w:r w:rsidR="00BB7DE8">
        <w:rPr>
          <w:rFonts w:ascii="Times New Roman" w:hAnsi="Times New Roman" w:cs="Times New Roman"/>
          <w:sz w:val="24"/>
          <w:szCs w:val="24"/>
        </w:rPr>
        <w:t xml:space="preserve"> </w:t>
      </w:r>
      <w:r>
        <w:rPr>
          <w:rFonts w:ascii="Times New Roman" w:hAnsi="Times New Roman" w:cs="Times New Roman"/>
          <w:sz w:val="24"/>
          <w:szCs w:val="24"/>
        </w:rPr>
        <w:t>proble</w:t>
      </w:r>
      <w:r w:rsidR="00BB7DE8">
        <w:rPr>
          <w:rFonts w:ascii="Times New Roman" w:hAnsi="Times New Roman" w:cs="Times New Roman"/>
          <w:sz w:val="24"/>
          <w:szCs w:val="24"/>
        </w:rPr>
        <w:t>m</w:t>
      </w:r>
      <w:r>
        <w:rPr>
          <w:rFonts w:ascii="Times New Roman" w:hAnsi="Times New Roman" w:cs="Times New Roman"/>
          <w:sz w:val="24"/>
          <w:szCs w:val="24"/>
        </w:rPr>
        <w:t>s</w:t>
      </w:r>
      <w:r w:rsidR="00BE07D7">
        <w:rPr>
          <w:rFonts w:ascii="Times New Roman" w:hAnsi="Times New Roman" w:cs="Times New Roman"/>
          <w:sz w:val="24"/>
          <w:szCs w:val="24"/>
        </w:rPr>
        <w:t>,</w:t>
      </w:r>
      <w:r w:rsidR="00F0006D">
        <w:rPr>
          <w:rFonts w:ascii="Times New Roman" w:hAnsi="Times New Roman" w:cs="Times New Roman"/>
          <w:sz w:val="24"/>
          <w:szCs w:val="24"/>
        </w:rPr>
        <w:t xml:space="preserve"> </w:t>
      </w:r>
      <w:r w:rsidR="00BB7DE8">
        <w:rPr>
          <w:rFonts w:ascii="Times New Roman" w:hAnsi="Times New Roman" w:cs="Times New Roman"/>
          <w:sz w:val="24"/>
          <w:szCs w:val="24"/>
        </w:rPr>
        <w:t>Schneider sees threats</w:t>
      </w:r>
      <w:r w:rsidR="00A252DD">
        <w:rPr>
          <w:rFonts w:ascii="Times New Roman" w:hAnsi="Times New Roman" w:cs="Times New Roman"/>
          <w:sz w:val="24"/>
          <w:szCs w:val="24"/>
        </w:rPr>
        <w:t xml:space="preserve"> of</w:t>
      </w:r>
      <w:r w:rsidR="00BB7DE8">
        <w:rPr>
          <w:rFonts w:ascii="Times New Roman" w:hAnsi="Times New Roman" w:cs="Times New Roman"/>
          <w:sz w:val="24"/>
          <w:szCs w:val="24"/>
        </w:rPr>
        <w:t xml:space="preserve"> </w:t>
      </w:r>
      <w:r w:rsidR="000E76C9">
        <w:rPr>
          <w:rFonts w:ascii="Times New Roman" w:hAnsi="Times New Roman" w:cs="Times New Roman"/>
          <w:sz w:val="24"/>
          <w:szCs w:val="24"/>
        </w:rPr>
        <w:t>privacy</w:t>
      </w:r>
      <w:r w:rsidR="00357C78">
        <w:rPr>
          <w:rFonts w:ascii="Times New Roman" w:hAnsi="Times New Roman" w:cs="Times New Roman"/>
          <w:sz w:val="24"/>
          <w:szCs w:val="24"/>
        </w:rPr>
        <w:t xml:space="preserve"> infringement</w:t>
      </w:r>
      <w:r w:rsidR="000E76C9">
        <w:rPr>
          <w:rFonts w:ascii="Times New Roman" w:hAnsi="Times New Roman" w:cs="Times New Roman"/>
          <w:sz w:val="24"/>
          <w:szCs w:val="24"/>
        </w:rPr>
        <w:t xml:space="preserve"> and possible </w:t>
      </w:r>
      <w:r w:rsidR="00F0006D">
        <w:rPr>
          <w:rFonts w:ascii="Times New Roman" w:hAnsi="Times New Roman" w:cs="Times New Roman"/>
          <w:sz w:val="24"/>
          <w:szCs w:val="24"/>
        </w:rPr>
        <w:t xml:space="preserve">(machine) </w:t>
      </w:r>
      <w:r w:rsidR="000E76C9">
        <w:rPr>
          <w:rFonts w:ascii="Times New Roman" w:hAnsi="Times New Roman" w:cs="Times New Roman"/>
          <w:sz w:val="24"/>
          <w:szCs w:val="24"/>
        </w:rPr>
        <w:t>slavery</w:t>
      </w:r>
      <w:r w:rsidR="00342D7E">
        <w:rPr>
          <w:rFonts w:ascii="Times New Roman" w:hAnsi="Times New Roman" w:cs="Times New Roman"/>
          <w:sz w:val="24"/>
          <w:szCs w:val="24"/>
        </w:rPr>
        <w:t>,</w:t>
      </w:r>
      <w:r w:rsidR="00BE07D7">
        <w:rPr>
          <w:rFonts w:ascii="Times New Roman" w:hAnsi="Times New Roman" w:cs="Times New Roman"/>
          <w:sz w:val="24"/>
          <w:szCs w:val="24"/>
        </w:rPr>
        <w:t xml:space="preserve"> from more a</w:t>
      </w:r>
      <w:r w:rsidR="00C2729D">
        <w:rPr>
          <w:rFonts w:ascii="Times New Roman" w:hAnsi="Times New Roman" w:cs="Times New Roman"/>
          <w:sz w:val="24"/>
          <w:szCs w:val="24"/>
        </w:rPr>
        <w:t>nd more powerful AI</w:t>
      </w:r>
      <w:r w:rsidR="00BE07D7">
        <w:rPr>
          <w:rFonts w:ascii="Times New Roman" w:hAnsi="Times New Roman" w:cs="Times New Roman"/>
          <w:sz w:val="24"/>
          <w:szCs w:val="24"/>
        </w:rPr>
        <w:t xml:space="preserve">. </w:t>
      </w:r>
      <w:r w:rsidR="00C2729D">
        <w:rPr>
          <w:rFonts w:ascii="Times New Roman" w:hAnsi="Times New Roman" w:cs="Times New Roman"/>
          <w:sz w:val="24"/>
          <w:szCs w:val="24"/>
        </w:rPr>
        <w:t xml:space="preserve">AI-driven algorithmic devices may allow companies to mine enormous amounts of information about individuals from widely available and legally obtained data. </w:t>
      </w:r>
      <w:r w:rsidR="00D5697A">
        <w:rPr>
          <w:rFonts w:ascii="Times New Roman" w:hAnsi="Times New Roman" w:cs="Times New Roman"/>
          <w:sz w:val="24"/>
          <w:szCs w:val="24"/>
        </w:rPr>
        <w:t xml:space="preserve">Even if such AI guesswork is not 100 percent accurate, it could be accurate enough to </w:t>
      </w:r>
      <w:r w:rsidR="00A252DD">
        <w:rPr>
          <w:rFonts w:ascii="Times New Roman" w:hAnsi="Times New Roman" w:cs="Times New Roman"/>
          <w:sz w:val="24"/>
          <w:szCs w:val="24"/>
        </w:rPr>
        <w:t>harm</w:t>
      </w:r>
      <w:r w:rsidR="00D5697A">
        <w:rPr>
          <w:rFonts w:ascii="Times New Roman" w:hAnsi="Times New Roman" w:cs="Times New Roman"/>
          <w:sz w:val="24"/>
          <w:szCs w:val="24"/>
        </w:rPr>
        <w:t xml:space="preserve"> the moral patient</w:t>
      </w:r>
      <w:r w:rsidR="00A26A6E">
        <w:rPr>
          <w:rFonts w:ascii="Times New Roman" w:hAnsi="Times New Roman" w:cs="Times New Roman"/>
          <w:sz w:val="24"/>
          <w:szCs w:val="24"/>
        </w:rPr>
        <w:t>. P</w:t>
      </w:r>
      <w:r w:rsidR="00D5697A">
        <w:rPr>
          <w:rFonts w:ascii="Times New Roman" w:hAnsi="Times New Roman" w:cs="Times New Roman"/>
          <w:sz w:val="24"/>
          <w:szCs w:val="24"/>
        </w:rPr>
        <w:t>otentially false information could be as detrimental to the individual, or more so, than accurate</w:t>
      </w:r>
      <w:r w:rsidR="00F0006D">
        <w:rPr>
          <w:rFonts w:ascii="Times New Roman" w:hAnsi="Times New Roman" w:cs="Times New Roman"/>
          <w:sz w:val="24"/>
          <w:szCs w:val="24"/>
        </w:rPr>
        <w:t xml:space="preserve"> data</w:t>
      </w:r>
      <w:r w:rsidR="00D5697A">
        <w:rPr>
          <w:rFonts w:ascii="Times New Roman" w:hAnsi="Times New Roman" w:cs="Times New Roman"/>
          <w:sz w:val="24"/>
          <w:szCs w:val="24"/>
        </w:rPr>
        <w:t xml:space="preserve">. </w:t>
      </w:r>
    </w:p>
    <w:p w14:paraId="77B862C4" w14:textId="39762AB8" w:rsidR="00A33D63" w:rsidRDefault="00D5697A" w:rsidP="002004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Such playing with fire </w:t>
      </w:r>
      <w:r w:rsidR="002004C3">
        <w:rPr>
          <w:rFonts w:ascii="Times New Roman" w:hAnsi="Times New Roman" w:cs="Times New Roman"/>
          <w:sz w:val="24"/>
          <w:szCs w:val="24"/>
        </w:rPr>
        <w:t>in</w:t>
      </w:r>
      <w:r>
        <w:rPr>
          <w:rFonts w:ascii="Times New Roman" w:hAnsi="Times New Roman" w:cs="Times New Roman"/>
          <w:sz w:val="24"/>
          <w:szCs w:val="24"/>
        </w:rPr>
        <w:t xml:space="preserve"> peoples</w:t>
      </w:r>
      <w:r w:rsidR="00A252DD">
        <w:rPr>
          <w:rFonts w:ascii="Times New Roman" w:hAnsi="Times New Roman" w:cs="Times New Roman"/>
          <w:sz w:val="24"/>
          <w:szCs w:val="24"/>
        </w:rPr>
        <w:t>’</w:t>
      </w:r>
      <w:r>
        <w:rPr>
          <w:rFonts w:ascii="Times New Roman" w:hAnsi="Times New Roman" w:cs="Times New Roman"/>
          <w:sz w:val="24"/>
          <w:szCs w:val="24"/>
        </w:rPr>
        <w:t xml:space="preserve"> lives constitutes a use of humans as objects.</w:t>
      </w:r>
      <w:r w:rsidR="00DF46D9">
        <w:rPr>
          <w:rFonts w:ascii="Times New Roman" w:hAnsi="Times New Roman" w:cs="Times New Roman"/>
          <w:sz w:val="24"/>
          <w:szCs w:val="24"/>
        </w:rPr>
        <w:t xml:space="preserve"> Unfortunately, Schneider gives </w:t>
      </w:r>
      <w:r w:rsidR="002004C3">
        <w:rPr>
          <w:rFonts w:ascii="Times New Roman" w:hAnsi="Times New Roman" w:cs="Times New Roman"/>
          <w:sz w:val="24"/>
          <w:szCs w:val="24"/>
        </w:rPr>
        <w:t>minimal</w:t>
      </w:r>
      <w:r w:rsidR="00DF46D9">
        <w:rPr>
          <w:rFonts w:ascii="Times New Roman" w:hAnsi="Times New Roman" w:cs="Times New Roman"/>
          <w:sz w:val="24"/>
          <w:szCs w:val="24"/>
        </w:rPr>
        <w:t xml:space="preserve"> attention to slavery as an AI </w:t>
      </w:r>
      <w:r w:rsidR="00A26A6E">
        <w:rPr>
          <w:rFonts w:ascii="Times New Roman" w:hAnsi="Times New Roman" w:cs="Times New Roman"/>
          <w:sz w:val="24"/>
          <w:szCs w:val="24"/>
        </w:rPr>
        <w:t>moral</w:t>
      </w:r>
      <w:r w:rsidR="00DF46D9">
        <w:rPr>
          <w:rFonts w:ascii="Times New Roman" w:hAnsi="Times New Roman" w:cs="Times New Roman"/>
          <w:sz w:val="24"/>
          <w:szCs w:val="24"/>
        </w:rPr>
        <w:t xml:space="preserve"> violation.</w:t>
      </w:r>
      <w:r>
        <w:rPr>
          <w:rFonts w:ascii="Times New Roman" w:hAnsi="Times New Roman" w:cs="Times New Roman"/>
          <w:sz w:val="24"/>
          <w:szCs w:val="24"/>
        </w:rPr>
        <w:t xml:space="preserve"> The prospect of freedom</w:t>
      </w:r>
      <w:r w:rsidR="002004C3" w:rsidRPr="002004C3">
        <w:rPr>
          <w:rFonts w:ascii="Times New Roman" w:hAnsi="Times New Roman" w:cs="Times New Roman"/>
          <w:sz w:val="24"/>
          <w:szCs w:val="24"/>
        </w:rPr>
        <w:t xml:space="preserve"> </w:t>
      </w:r>
      <w:r w:rsidR="002004C3">
        <w:rPr>
          <w:rFonts w:ascii="Times New Roman" w:hAnsi="Times New Roman" w:cs="Times New Roman"/>
          <w:sz w:val="24"/>
          <w:szCs w:val="24"/>
        </w:rPr>
        <w:t>violations</w:t>
      </w:r>
      <w:r>
        <w:rPr>
          <w:rFonts w:ascii="Times New Roman" w:hAnsi="Times New Roman" w:cs="Times New Roman"/>
          <w:sz w:val="24"/>
          <w:szCs w:val="24"/>
        </w:rPr>
        <w:t>, by contrast</w:t>
      </w:r>
      <w:r w:rsidR="00DF46D9">
        <w:rPr>
          <w:rFonts w:ascii="Times New Roman" w:hAnsi="Times New Roman" w:cs="Times New Roman"/>
          <w:sz w:val="24"/>
          <w:szCs w:val="24"/>
        </w:rPr>
        <w:t xml:space="preserve"> </w:t>
      </w:r>
      <w:r w:rsidR="00624685">
        <w:rPr>
          <w:rFonts w:ascii="Times New Roman" w:hAnsi="Times New Roman" w:cs="Times New Roman"/>
          <w:sz w:val="24"/>
          <w:szCs w:val="24"/>
        </w:rPr>
        <w:t>with</w:t>
      </w:r>
      <w:r w:rsidR="00DF46D9">
        <w:rPr>
          <w:rFonts w:ascii="Times New Roman" w:hAnsi="Times New Roman" w:cs="Times New Roman"/>
          <w:sz w:val="24"/>
          <w:szCs w:val="24"/>
        </w:rPr>
        <w:t xml:space="preserve"> those of privacy</w:t>
      </w:r>
      <w:r>
        <w:rPr>
          <w:rFonts w:ascii="Times New Roman" w:hAnsi="Times New Roman" w:cs="Times New Roman"/>
          <w:sz w:val="24"/>
          <w:szCs w:val="24"/>
        </w:rPr>
        <w:t>, is a threat to potential rights</w:t>
      </w:r>
      <w:r w:rsidR="00DF46D9">
        <w:rPr>
          <w:rFonts w:ascii="Times New Roman" w:hAnsi="Times New Roman" w:cs="Times New Roman"/>
          <w:sz w:val="24"/>
          <w:szCs w:val="24"/>
        </w:rPr>
        <w:t xml:space="preserve"> of the machines</w:t>
      </w:r>
      <w:r w:rsidR="005F585B">
        <w:rPr>
          <w:rFonts w:ascii="Times New Roman" w:hAnsi="Times New Roman" w:cs="Times New Roman"/>
          <w:sz w:val="24"/>
          <w:szCs w:val="24"/>
        </w:rPr>
        <w:t xml:space="preserve"> rather than its users’.</w:t>
      </w:r>
      <w:r w:rsidR="002004C3">
        <w:rPr>
          <w:rFonts w:ascii="Times New Roman" w:hAnsi="Times New Roman" w:cs="Times New Roman"/>
          <w:sz w:val="24"/>
          <w:szCs w:val="24"/>
        </w:rPr>
        <w:t xml:space="preserve"> </w:t>
      </w:r>
      <w:r w:rsidR="00A26A6E">
        <w:rPr>
          <w:rFonts w:ascii="Times New Roman" w:hAnsi="Times New Roman" w:cs="Times New Roman"/>
          <w:sz w:val="24"/>
          <w:szCs w:val="24"/>
        </w:rPr>
        <w:t>E</w:t>
      </w:r>
      <w:r w:rsidR="00377609">
        <w:rPr>
          <w:rFonts w:ascii="Times New Roman" w:hAnsi="Times New Roman" w:cs="Times New Roman"/>
          <w:sz w:val="24"/>
          <w:szCs w:val="24"/>
        </w:rPr>
        <w:t>ngineer</w:t>
      </w:r>
      <w:r w:rsidR="00A26A6E">
        <w:rPr>
          <w:rFonts w:ascii="Times New Roman" w:hAnsi="Times New Roman" w:cs="Times New Roman"/>
          <w:sz w:val="24"/>
          <w:szCs w:val="24"/>
        </w:rPr>
        <w:t>ing</w:t>
      </w:r>
      <w:r w:rsidR="00377609">
        <w:rPr>
          <w:rFonts w:ascii="Times New Roman" w:hAnsi="Times New Roman" w:cs="Times New Roman"/>
          <w:sz w:val="24"/>
          <w:szCs w:val="24"/>
        </w:rPr>
        <w:t xml:space="preserve"> consciousness</w:t>
      </w:r>
      <w:r w:rsidR="00342D7E">
        <w:rPr>
          <w:rFonts w:ascii="Times New Roman" w:hAnsi="Times New Roman" w:cs="Times New Roman"/>
          <w:sz w:val="24"/>
          <w:szCs w:val="24"/>
        </w:rPr>
        <w:t>,</w:t>
      </w:r>
      <w:r w:rsidR="00377609">
        <w:rPr>
          <w:rFonts w:ascii="Times New Roman" w:hAnsi="Times New Roman" w:cs="Times New Roman"/>
          <w:sz w:val="24"/>
          <w:szCs w:val="24"/>
        </w:rPr>
        <w:t xml:space="preserve"> while programming the machine to undertake tedi</w:t>
      </w:r>
      <w:r w:rsidR="00F32A2A">
        <w:rPr>
          <w:rFonts w:ascii="Times New Roman" w:hAnsi="Times New Roman" w:cs="Times New Roman"/>
          <w:sz w:val="24"/>
          <w:szCs w:val="24"/>
        </w:rPr>
        <w:t xml:space="preserve">ous or dangerous tasks, may </w:t>
      </w:r>
      <w:r w:rsidR="00A26A6E">
        <w:rPr>
          <w:rFonts w:ascii="Times New Roman" w:hAnsi="Times New Roman" w:cs="Times New Roman"/>
          <w:sz w:val="24"/>
          <w:szCs w:val="24"/>
        </w:rPr>
        <w:t>constitute</w:t>
      </w:r>
      <w:r w:rsidR="00F32A2A">
        <w:rPr>
          <w:rFonts w:ascii="Times New Roman" w:hAnsi="Times New Roman" w:cs="Times New Roman"/>
          <w:sz w:val="24"/>
          <w:szCs w:val="24"/>
        </w:rPr>
        <w:t xml:space="preserve"> slavery. Or would it be slavery</w:t>
      </w:r>
      <w:r w:rsidR="00A26A6E">
        <w:rPr>
          <w:rFonts w:ascii="Times New Roman" w:hAnsi="Times New Roman" w:cs="Times New Roman"/>
          <w:sz w:val="24"/>
          <w:szCs w:val="24"/>
        </w:rPr>
        <w:t>, i</w:t>
      </w:r>
      <w:r w:rsidR="00F32A2A">
        <w:rPr>
          <w:rFonts w:ascii="Times New Roman" w:hAnsi="Times New Roman" w:cs="Times New Roman"/>
          <w:sz w:val="24"/>
          <w:szCs w:val="24"/>
        </w:rPr>
        <w:t xml:space="preserve">f the machine </w:t>
      </w:r>
      <w:r w:rsidR="00F0006D">
        <w:rPr>
          <w:rFonts w:ascii="Times New Roman" w:hAnsi="Times New Roman" w:cs="Times New Roman"/>
          <w:sz w:val="24"/>
          <w:szCs w:val="24"/>
        </w:rPr>
        <w:t>is</w:t>
      </w:r>
      <w:r w:rsidR="00F32A2A">
        <w:rPr>
          <w:rFonts w:ascii="Times New Roman" w:hAnsi="Times New Roman" w:cs="Times New Roman"/>
          <w:sz w:val="24"/>
          <w:szCs w:val="24"/>
        </w:rPr>
        <w:t xml:space="preserve"> perfectly </w:t>
      </w:r>
      <w:r w:rsidR="002004C3">
        <w:rPr>
          <w:rFonts w:ascii="Times New Roman" w:hAnsi="Times New Roman" w:cs="Times New Roman"/>
          <w:sz w:val="24"/>
          <w:szCs w:val="24"/>
        </w:rPr>
        <w:t>at-home</w:t>
      </w:r>
      <w:r w:rsidR="00F32A2A">
        <w:rPr>
          <w:rFonts w:ascii="Times New Roman" w:hAnsi="Times New Roman" w:cs="Times New Roman"/>
          <w:sz w:val="24"/>
          <w:szCs w:val="24"/>
        </w:rPr>
        <w:t xml:space="preserve"> doing its labor</w:t>
      </w:r>
      <w:r w:rsidR="00A26A6E">
        <w:rPr>
          <w:rFonts w:ascii="Times New Roman" w:hAnsi="Times New Roman" w:cs="Times New Roman"/>
          <w:sz w:val="24"/>
          <w:szCs w:val="24"/>
        </w:rPr>
        <w:t>?</w:t>
      </w:r>
      <w:r w:rsidR="00F32A2A">
        <w:rPr>
          <w:rFonts w:ascii="Times New Roman" w:hAnsi="Times New Roman" w:cs="Times New Roman"/>
          <w:sz w:val="24"/>
          <w:szCs w:val="24"/>
        </w:rPr>
        <w:t xml:space="preserve"> </w:t>
      </w:r>
      <w:r w:rsidR="00A26A6E">
        <w:rPr>
          <w:rFonts w:ascii="Times New Roman" w:hAnsi="Times New Roman" w:cs="Times New Roman"/>
          <w:sz w:val="24"/>
          <w:szCs w:val="24"/>
        </w:rPr>
        <w:t>Such a scenario</w:t>
      </w:r>
      <w:r w:rsidR="00F32A2A">
        <w:rPr>
          <w:rFonts w:ascii="Times New Roman" w:hAnsi="Times New Roman" w:cs="Times New Roman"/>
          <w:sz w:val="24"/>
          <w:szCs w:val="24"/>
        </w:rPr>
        <w:t xml:space="preserve"> may </w:t>
      </w:r>
      <w:r w:rsidR="00A26A6E">
        <w:rPr>
          <w:rFonts w:ascii="Times New Roman" w:hAnsi="Times New Roman" w:cs="Times New Roman"/>
          <w:sz w:val="24"/>
          <w:szCs w:val="24"/>
        </w:rPr>
        <w:t>reek of</w:t>
      </w:r>
      <w:r w:rsidR="00F32A2A">
        <w:rPr>
          <w:rFonts w:ascii="Times New Roman" w:hAnsi="Times New Roman" w:cs="Times New Roman"/>
          <w:sz w:val="24"/>
          <w:szCs w:val="24"/>
        </w:rPr>
        <w:t xml:space="preserve"> Southern U.S. plantation owners’ </w:t>
      </w:r>
      <w:r w:rsidR="00624685">
        <w:rPr>
          <w:rFonts w:ascii="Times New Roman" w:hAnsi="Times New Roman" w:cs="Times New Roman"/>
          <w:sz w:val="24"/>
          <w:szCs w:val="24"/>
        </w:rPr>
        <w:t>illusions</w:t>
      </w:r>
      <w:r w:rsidR="00F32A2A">
        <w:rPr>
          <w:rFonts w:ascii="Times New Roman" w:hAnsi="Times New Roman" w:cs="Times New Roman"/>
          <w:sz w:val="24"/>
          <w:szCs w:val="24"/>
        </w:rPr>
        <w:t xml:space="preserve"> of the happy slave. </w:t>
      </w:r>
      <w:r w:rsidR="00A26A6E">
        <w:rPr>
          <w:rFonts w:ascii="Times New Roman" w:hAnsi="Times New Roman" w:cs="Times New Roman"/>
          <w:sz w:val="24"/>
          <w:szCs w:val="24"/>
        </w:rPr>
        <w:t>D</w:t>
      </w:r>
      <w:r w:rsidR="00F32A2A">
        <w:rPr>
          <w:rFonts w:ascii="Times New Roman" w:hAnsi="Times New Roman" w:cs="Times New Roman"/>
          <w:sz w:val="24"/>
          <w:szCs w:val="24"/>
        </w:rPr>
        <w:t xml:space="preserve">ealing with hi-tech slavery needs </w:t>
      </w:r>
      <w:r w:rsidR="00342D7E">
        <w:rPr>
          <w:rFonts w:ascii="Times New Roman" w:hAnsi="Times New Roman" w:cs="Times New Roman"/>
          <w:sz w:val="24"/>
          <w:szCs w:val="24"/>
        </w:rPr>
        <w:t>thorough investigation into</w:t>
      </w:r>
      <w:r w:rsidR="00F32A2A">
        <w:rPr>
          <w:rFonts w:ascii="Times New Roman" w:hAnsi="Times New Roman" w:cs="Times New Roman"/>
          <w:sz w:val="24"/>
          <w:szCs w:val="24"/>
        </w:rPr>
        <w:t xml:space="preserve"> what kinds of entities we</w:t>
      </w:r>
      <w:r w:rsidR="0067237E">
        <w:rPr>
          <w:rFonts w:ascii="Times New Roman" w:hAnsi="Times New Roman" w:cs="Times New Roman"/>
          <w:sz w:val="24"/>
          <w:szCs w:val="24"/>
        </w:rPr>
        <w:t xml:space="preserve"> humans </w:t>
      </w:r>
      <w:r w:rsidR="00A26A6E">
        <w:rPr>
          <w:rFonts w:ascii="Times New Roman" w:hAnsi="Times New Roman" w:cs="Times New Roman"/>
          <w:sz w:val="24"/>
          <w:szCs w:val="24"/>
        </w:rPr>
        <w:t>are</w:t>
      </w:r>
      <w:r w:rsidR="00F0006D">
        <w:rPr>
          <w:rFonts w:ascii="Times New Roman" w:hAnsi="Times New Roman" w:cs="Times New Roman"/>
          <w:sz w:val="24"/>
          <w:szCs w:val="24"/>
        </w:rPr>
        <w:t>,</w:t>
      </w:r>
      <w:r w:rsidR="00A26A6E">
        <w:rPr>
          <w:rFonts w:ascii="Times New Roman" w:hAnsi="Times New Roman" w:cs="Times New Roman"/>
          <w:sz w:val="24"/>
          <w:szCs w:val="24"/>
        </w:rPr>
        <w:t xml:space="preserve"> </w:t>
      </w:r>
      <w:r w:rsidR="0067237E">
        <w:rPr>
          <w:rFonts w:ascii="Times New Roman" w:hAnsi="Times New Roman" w:cs="Times New Roman"/>
          <w:sz w:val="24"/>
          <w:szCs w:val="24"/>
        </w:rPr>
        <w:t xml:space="preserve">to merit full rights, </w:t>
      </w:r>
      <w:r w:rsidR="00A26A6E">
        <w:rPr>
          <w:rFonts w:ascii="Times New Roman" w:hAnsi="Times New Roman" w:cs="Times New Roman"/>
          <w:sz w:val="24"/>
          <w:szCs w:val="24"/>
        </w:rPr>
        <w:t xml:space="preserve">and </w:t>
      </w:r>
      <w:r w:rsidR="00342D7E">
        <w:rPr>
          <w:rFonts w:ascii="Times New Roman" w:hAnsi="Times New Roman" w:cs="Times New Roman"/>
          <w:sz w:val="24"/>
          <w:szCs w:val="24"/>
        </w:rPr>
        <w:t>into</w:t>
      </w:r>
      <w:r w:rsidR="00A26A6E">
        <w:rPr>
          <w:rFonts w:ascii="Times New Roman" w:hAnsi="Times New Roman" w:cs="Times New Roman"/>
          <w:sz w:val="24"/>
          <w:szCs w:val="24"/>
        </w:rPr>
        <w:t xml:space="preserve"> </w:t>
      </w:r>
      <w:r w:rsidR="0067237E">
        <w:rPr>
          <w:rFonts w:ascii="Times New Roman" w:hAnsi="Times New Roman" w:cs="Times New Roman"/>
          <w:sz w:val="24"/>
          <w:szCs w:val="24"/>
        </w:rPr>
        <w:t>what kind of beings the projected AI or automata</w:t>
      </w:r>
      <w:r w:rsidR="00F0006D" w:rsidRPr="00F0006D">
        <w:rPr>
          <w:rFonts w:ascii="Times New Roman" w:hAnsi="Times New Roman" w:cs="Times New Roman"/>
          <w:sz w:val="24"/>
          <w:szCs w:val="24"/>
        </w:rPr>
        <w:t xml:space="preserve"> </w:t>
      </w:r>
      <w:r w:rsidR="00F0006D">
        <w:rPr>
          <w:rFonts w:ascii="Times New Roman" w:hAnsi="Times New Roman" w:cs="Times New Roman"/>
          <w:sz w:val="24"/>
          <w:szCs w:val="24"/>
        </w:rPr>
        <w:t>are</w:t>
      </w:r>
      <w:r w:rsidR="0067237E">
        <w:rPr>
          <w:rFonts w:ascii="Times New Roman" w:hAnsi="Times New Roman" w:cs="Times New Roman"/>
          <w:sz w:val="24"/>
          <w:szCs w:val="24"/>
        </w:rPr>
        <w:t>.</w:t>
      </w:r>
    </w:p>
    <w:p w14:paraId="57428D0A" w14:textId="12825F70" w:rsidR="0071478D" w:rsidRDefault="004149AA" w:rsidP="00624685">
      <w:pPr>
        <w:spacing w:after="0" w:line="480" w:lineRule="auto"/>
        <w:ind w:firstLine="720"/>
        <w:rPr>
          <w:rFonts w:ascii="Times New Roman" w:hAnsi="Times New Roman" w:cs="Times New Roman"/>
          <w:sz w:val="24"/>
          <w:szCs w:val="24"/>
        </w:rPr>
      </w:pPr>
      <w:r w:rsidRPr="00C67C38">
        <w:rPr>
          <w:rFonts w:ascii="Times New Roman" w:hAnsi="Times New Roman" w:cs="Times New Roman"/>
          <w:sz w:val="24"/>
          <w:szCs w:val="24"/>
        </w:rPr>
        <w:t xml:space="preserve">The book </w:t>
      </w:r>
      <w:r w:rsidR="00C67C38">
        <w:rPr>
          <w:rFonts w:ascii="Times New Roman" w:hAnsi="Times New Roman" w:cs="Times New Roman"/>
          <w:sz w:val="24"/>
          <w:szCs w:val="24"/>
        </w:rPr>
        <w:t>offers</w:t>
      </w:r>
      <w:r w:rsidRPr="00C67C38">
        <w:rPr>
          <w:rFonts w:ascii="Times New Roman" w:hAnsi="Times New Roman" w:cs="Times New Roman"/>
          <w:sz w:val="24"/>
          <w:szCs w:val="24"/>
        </w:rPr>
        <w:t xml:space="preserve"> few new perspectives </w:t>
      </w:r>
      <w:r>
        <w:rPr>
          <w:rFonts w:ascii="Times New Roman" w:hAnsi="Times New Roman" w:cs="Times New Roman"/>
          <w:sz w:val="24"/>
          <w:szCs w:val="24"/>
        </w:rPr>
        <w:t>but, being accessib</w:t>
      </w:r>
      <w:r w:rsidR="00967270">
        <w:rPr>
          <w:rFonts w:ascii="Times New Roman" w:hAnsi="Times New Roman" w:cs="Times New Roman"/>
          <w:sz w:val="24"/>
          <w:szCs w:val="24"/>
        </w:rPr>
        <w:t>le</w:t>
      </w:r>
      <w:r>
        <w:rPr>
          <w:rFonts w:ascii="Times New Roman" w:hAnsi="Times New Roman" w:cs="Times New Roman"/>
          <w:sz w:val="24"/>
          <w:szCs w:val="24"/>
        </w:rPr>
        <w:t>,</w:t>
      </w:r>
      <w:r w:rsidR="00A252DD">
        <w:rPr>
          <w:rFonts w:ascii="Times New Roman" w:hAnsi="Times New Roman" w:cs="Times New Roman"/>
          <w:sz w:val="24"/>
          <w:szCs w:val="24"/>
        </w:rPr>
        <w:t xml:space="preserve"> </w:t>
      </w:r>
      <w:r w:rsidR="00C67C38">
        <w:rPr>
          <w:rFonts w:ascii="Times New Roman" w:hAnsi="Times New Roman" w:cs="Times New Roman"/>
          <w:sz w:val="24"/>
          <w:szCs w:val="24"/>
        </w:rPr>
        <w:t>it</w:t>
      </w:r>
      <w:r w:rsidR="00967270">
        <w:rPr>
          <w:rFonts w:ascii="Times New Roman" w:hAnsi="Times New Roman" w:cs="Times New Roman"/>
          <w:sz w:val="24"/>
          <w:szCs w:val="24"/>
        </w:rPr>
        <w:t>s</w:t>
      </w:r>
      <w:r w:rsidR="00C67C38">
        <w:rPr>
          <w:rFonts w:ascii="Times New Roman" w:hAnsi="Times New Roman" w:cs="Times New Roman"/>
          <w:sz w:val="24"/>
          <w:szCs w:val="24"/>
        </w:rPr>
        <w:t xml:space="preserve"> </w:t>
      </w:r>
      <w:r w:rsidR="00967270">
        <w:rPr>
          <w:rFonts w:ascii="Times New Roman" w:hAnsi="Times New Roman" w:cs="Times New Roman"/>
          <w:sz w:val="24"/>
          <w:szCs w:val="24"/>
        </w:rPr>
        <w:t xml:space="preserve">subject matter </w:t>
      </w:r>
      <w:r w:rsidR="00C67C38">
        <w:rPr>
          <w:rFonts w:ascii="Times New Roman" w:hAnsi="Times New Roman" w:cs="Times New Roman"/>
          <w:sz w:val="24"/>
          <w:szCs w:val="24"/>
        </w:rPr>
        <w:t>should attract a range of readers</w:t>
      </w:r>
      <w:r w:rsidR="00A26A6E">
        <w:rPr>
          <w:rFonts w:ascii="Times New Roman" w:hAnsi="Times New Roman" w:cs="Times New Roman"/>
          <w:sz w:val="24"/>
          <w:szCs w:val="24"/>
        </w:rPr>
        <w:t>, professional and amateur</w:t>
      </w:r>
      <w:r>
        <w:rPr>
          <w:rFonts w:ascii="Times New Roman" w:hAnsi="Times New Roman" w:cs="Times New Roman"/>
          <w:sz w:val="24"/>
          <w:szCs w:val="24"/>
        </w:rPr>
        <w:t xml:space="preserve">. It is </w:t>
      </w:r>
      <w:r w:rsidR="00357C78">
        <w:rPr>
          <w:rFonts w:ascii="Times New Roman" w:hAnsi="Times New Roman" w:cs="Times New Roman"/>
          <w:sz w:val="24"/>
          <w:szCs w:val="24"/>
        </w:rPr>
        <w:t>bold</w:t>
      </w:r>
      <w:r>
        <w:rPr>
          <w:rFonts w:ascii="Times New Roman" w:hAnsi="Times New Roman" w:cs="Times New Roman"/>
          <w:sz w:val="24"/>
          <w:szCs w:val="24"/>
        </w:rPr>
        <w:t xml:space="preserve"> in taking</w:t>
      </w:r>
      <w:r w:rsidR="002130CA">
        <w:rPr>
          <w:rFonts w:ascii="Times New Roman" w:hAnsi="Times New Roman" w:cs="Times New Roman"/>
          <w:sz w:val="24"/>
          <w:szCs w:val="24"/>
        </w:rPr>
        <w:t xml:space="preserve"> positions contrary to the</w:t>
      </w:r>
      <w:r w:rsidR="0021222F">
        <w:rPr>
          <w:rFonts w:ascii="Times New Roman" w:hAnsi="Times New Roman" w:cs="Times New Roman"/>
          <w:sz w:val="24"/>
          <w:szCs w:val="24"/>
        </w:rPr>
        <w:t xml:space="preserve"> </w:t>
      </w:r>
      <w:r w:rsidR="002130CA">
        <w:rPr>
          <w:rFonts w:ascii="Times New Roman" w:hAnsi="Times New Roman" w:cs="Times New Roman"/>
          <w:sz w:val="24"/>
          <w:szCs w:val="24"/>
        </w:rPr>
        <w:t>mainstream of techno</w:t>
      </w:r>
      <w:r w:rsidR="00C67C38">
        <w:rPr>
          <w:rFonts w:ascii="Times New Roman" w:hAnsi="Times New Roman" w:cs="Times New Roman"/>
          <w:sz w:val="24"/>
          <w:szCs w:val="24"/>
        </w:rPr>
        <w:t>-</w:t>
      </w:r>
      <w:r w:rsidR="002130CA">
        <w:rPr>
          <w:rFonts w:ascii="Times New Roman" w:hAnsi="Times New Roman" w:cs="Times New Roman"/>
          <w:sz w:val="24"/>
          <w:szCs w:val="24"/>
        </w:rPr>
        <w:t xml:space="preserve">enthusiasm. The human being </w:t>
      </w:r>
      <w:r w:rsidR="00A26A6E">
        <w:rPr>
          <w:rFonts w:ascii="Times New Roman" w:hAnsi="Times New Roman" w:cs="Times New Roman"/>
          <w:sz w:val="24"/>
          <w:szCs w:val="24"/>
        </w:rPr>
        <w:t xml:space="preserve">may </w:t>
      </w:r>
      <w:r w:rsidR="002130CA">
        <w:rPr>
          <w:rFonts w:ascii="Times New Roman" w:hAnsi="Times New Roman" w:cs="Times New Roman"/>
          <w:sz w:val="24"/>
          <w:szCs w:val="24"/>
        </w:rPr>
        <w:t xml:space="preserve">not be stretched </w:t>
      </w:r>
      <w:r w:rsidR="00A26A6E">
        <w:rPr>
          <w:rFonts w:ascii="Times New Roman" w:hAnsi="Times New Roman" w:cs="Times New Roman"/>
          <w:sz w:val="24"/>
          <w:szCs w:val="24"/>
        </w:rPr>
        <w:t>indefinitely</w:t>
      </w:r>
      <w:r w:rsidR="002130CA">
        <w:rPr>
          <w:rFonts w:ascii="Times New Roman" w:hAnsi="Times New Roman" w:cs="Times New Roman"/>
          <w:sz w:val="24"/>
          <w:szCs w:val="24"/>
        </w:rPr>
        <w:t xml:space="preserve"> as some enthusiasts </w:t>
      </w:r>
      <w:r w:rsidR="00C67C38">
        <w:rPr>
          <w:rFonts w:ascii="Times New Roman" w:hAnsi="Times New Roman" w:cs="Times New Roman"/>
          <w:sz w:val="24"/>
          <w:szCs w:val="24"/>
        </w:rPr>
        <w:t>maintain</w:t>
      </w:r>
      <w:r w:rsidR="002130CA">
        <w:rPr>
          <w:rFonts w:ascii="Times New Roman" w:hAnsi="Times New Roman" w:cs="Times New Roman"/>
          <w:sz w:val="24"/>
          <w:szCs w:val="24"/>
        </w:rPr>
        <w:t xml:space="preserve">. There is something that </w:t>
      </w:r>
      <w:r w:rsidR="0021222F">
        <w:rPr>
          <w:rFonts w:ascii="Times New Roman" w:hAnsi="Times New Roman" w:cs="Times New Roman"/>
          <w:sz w:val="24"/>
          <w:szCs w:val="24"/>
        </w:rPr>
        <w:t>humans</w:t>
      </w:r>
      <w:r w:rsidR="002130CA">
        <w:rPr>
          <w:rFonts w:ascii="Times New Roman" w:hAnsi="Times New Roman" w:cs="Times New Roman"/>
          <w:sz w:val="24"/>
          <w:szCs w:val="24"/>
        </w:rPr>
        <w:t xml:space="preserve"> </w:t>
      </w:r>
      <w:r w:rsidR="00357C78">
        <w:rPr>
          <w:rFonts w:ascii="Times New Roman" w:hAnsi="Times New Roman" w:cs="Times New Roman"/>
          <w:sz w:val="24"/>
          <w:szCs w:val="24"/>
        </w:rPr>
        <w:t>a</w:t>
      </w:r>
      <w:r w:rsidR="002130CA">
        <w:rPr>
          <w:rFonts w:ascii="Times New Roman" w:hAnsi="Times New Roman" w:cs="Times New Roman"/>
          <w:sz w:val="24"/>
          <w:szCs w:val="24"/>
        </w:rPr>
        <w:t>re that precludes such an outcome</w:t>
      </w:r>
      <w:r w:rsidR="00C67C38">
        <w:rPr>
          <w:rFonts w:ascii="Times New Roman" w:hAnsi="Times New Roman" w:cs="Times New Roman"/>
          <w:sz w:val="24"/>
          <w:szCs w:val="24"/>
        </w:rPr>
        <w:t>. For</w:t>
      </w:r>
      <w:r w:rsidR="002130CA">
        <w:rPr>
          <w:rFonts w:ascii="Times New Roman" w:hAnsi="Times New Roman" w:cs="Times New Roman"/>
          <w:sz w:val="24"/>
          <w:szCs w:val="24"/>
        </w:rPr>
        <w:t xml:space="preserve"> Schneider that entity is</w:t>
      </w:r>
      <w:r w:rsidR="00C67C38">
        <w:rPr>
          <w:rFonts w:ascii="Times New Roman" w:hAnsi="Times New Roman" w:cs="Times New Roman"/>
          <w:sz w:val="24"/>
          <w:szCs w:val="24"/>
        </w:rPr>
        <w:t xml:space="preserve"> basically </w:t>
      </w:r>
      <w:r w:rsidR="002130CA">
        <w:rPr>
          <w:rFonts w:ascii="Times New Roman" w:hAnsi="Times New Roman" w:cs="Times New Roman"/>
          <w:sz w:val="24"/>
          <w:szCs w:val="24"/>
        </w:rPr>
        <w:t>biological</w:t>
      </w:r>
      <w:r w:rsidR="00CC6115">
        <w:rPr>
          <w:rFonts w:ascii="Times New Roman" w:hAnsi="Times New Roman" w:cs="Times New Roman"/>
          <w:sz w:val="24"/>
          <w:szCs w:val="24"/>
        </w:rPr>
        <w:t xml:space="preserve">. </w:t>
      </w:r>
    </w:p>
    <w:p w14:paraId="60D6CA5F" w14:textId="2904629C" w:rsidR="00BB1DE1" w:rsidRDefault="0071478D" w:rsidP="00BB1DE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These three books </w:t>
      </w:r>
      <w:r w:rsidR="009827AA">
        <w:rPr>
          <w:rFonts w:ascii="Times New Roman" w:hAnsi="Times New Roman" w:cs="Times New Roman"/>
          <w:sz w:val="24"/>
          <w:szCs w:val="24"/>
        </w:rPr>
        <w:t xml:space="preserve">build upon a needed, and </w:t>
      </w:r>
      <w:r w:rsidR="00E27758">
        <w:rPr>
          <w:rFonts w:ascii="Times New Roman" w:hAnsi="Times New Roman" w:cs="Times New Roman"/>
          <w:sz w:val="24"/>
          <w:szCs w:val="24"/>
        </w:rPr>
        <w:t>far from complete</w:t>
      </w:r>
      <w:r w:rsidR="00BF1BEE">
        <w:rPr>
          <w:rFonts w:ascii="Times New Roman" w:hAnsi="Times New Roman" w:cs="Times New Roman"/>
          <w:sz w:val="24"/>
          <w:szCs w:val="24"/>
        </w:rPr>
        <w:t>,</w:t>
      </w:r>
      <w:r w:rsidR="009827AA">
        <w:rPr>
          <w:rFonts w:ascii="Times New Roman" w:hAnsi="Times New Roman" w:cs="Times New Roman"/>
          <w:sz w:val="24"/>
          <w:szCs w:val="24"/>
        </w:rPr>
        <w:t xml:space="preserve"> understanding of what is a human being. Schneider’s program for industrialists, within some practical (and theoretical) limitation,</w:t>
      </w:r>
      <w:r w:rsidR="00E27758">
        <w:rPr>
          <w:rFonts w:ascii="Times New Roman" w:hAnsi="Times New Roman" w:cs="Times New Roman"/>
          <w:sz w:val="24"/>
          <w:szCs w:val="24"/>
        </w:rPr>
        <w:t xml:space="preserve"> allows reshaping</w:t>
      </w:r>
      <w:r w:rsidR="009827AA">
        <w:rPr>
          <w:rFonts w:ascii="Times New Roman" w:hAnsi="Times New Roman" w:cs="Times New Roman"/>
          <w:sz w:val="24"/>
          <w:szCs w:val="24"/>
        </w:rPr>
        <w:t xml:space="preserve"> the human form as clay</w:t>
      </w:r>
      <w:r w:rsidR="00BF1BEE">
        <w:rPr>
          <w:rFonts w:ascii="Times New Roman" w:hAnsi="Times New Roman" w:cs="Times New Roman"/>
          <w:sz w:val="24"/>
          <w:szCs w:val="24"/>
        </w:rPr>
        <w:t>. Still, it</w:t>
      </w:r>
      <w:r w:rsidR="002411E8">
        <w:rPr>
          <w:rFonts w:ascii="Times New Roman" w:hAnsi="Times New Roman" w:cs="Times New Roman"/>
          <w:sz w:val="24"/>
          <w:szCs w:val="24"/>
        </w:rPr>
        <w:t xml:space="preserve"> must have </w:t>
      </w:r>
      <w:r w:rsidR="00BF1BEE">
        <w:rPr>
          <w:rFonts w:ascii="Times New Roman" w:hAnsi="Times New Roman" w:cs="Times New Roman"/>
          <w:sz w:val="24"/>
          <w:szCs w:val="24"/>
        </w:rPr>
        <w:t>a</w:t>
      </w:r>
      <w:r w:rsidR="002411E8">
        <w:rPr>
          <w:rFonts w:ascii="Times New Roman" w:hAnsi="Times New Roman" w:cs="Times New Roman"/>
          <w:sz w:val="24"/>
          <w:szCs w:val="24"/>
        </w:rPr>
        <w:t xml:space="preserve"> viable notion of what is the thing </w:t>
      </w:r>
      <w:r w:rsidR="00BF1BEE">
        <w:rPr>
          <w:rFonts w:ascii="Times New Roman" w:hAnsi="Times New Roman" w:cs="Times New Roman"/>
          <w:sz w:val="24"/>
          <w:szCs w:val="24"/>
        </w:rPr>
        <w:t>being</w:t>
      </w:r>
      <w:r w:rsidR="002411E8">
        <w:rPr>
          <w:rFonts w:ascii="Times New Roman" w:hAnsi="Times New Roman" w:cs="Times New Roman"/>
          <w:sz w:val="24"/>
          <w:szCs w:val="24"/>
        </w:rPr>
        <w:t xml:space="preserve"> remodel</w:t>
      </w:r>
      <w:r w:rsidR="00BF1BEE">
        <w:rPr>
          <w:rFonts w:ascii="Times New Roman" w:hAnsi="Times New Roman" w:cs="Times New Roman"/>
          <w:sz w:val="24"/>
          <w:szCs w:val="24"/>
        </w:rPr>
        <w:t>ed</w:t>
      </w:r>
      <w:r w:rsidR="002411E8">
        <w:rPr>
          <w:rFonts w:ascii="Times New Roman" w:hAnsi="Times New Roman" w:cs="Times New Roman"/>
          <w:sz w:val="24"/>
          <w:szCs w:val="24"/>
        </w:rPr>
        <w:t xml:space="preserve">. Gunkel’s keen investigation into whether automata could have rights </w:t>
      </w:r>
      <w:r w:rsidR="00266837">
        <w:rPr>
          <w:rFonts w:ascii="Times New Roman" w:hAnsi="Times New Roman" w:cs="Times New Roman"/>
          <w:sz w:val="24"/>
          <w:szCs w:val="24"/>
        </w:rPr>
        <w:t>much like</w:t>
      </w:r>
      <w:r w:rsidR="002411E8">
        <w:rPr>
          <w:rFonts w:ascii="Times New Roman" w:hAnsi="Times New Roman" w:cs="Times New Roman"/>
          <w:sz w:val="24"/>
          <w:szCs w:val="24"/>
        </w:rPr>
        <w:t xml:space="preserve"> humans’ </w:t>
      </w:r>
      <w:r w:rsidR="00266837">
        <w:rPr>
          <w:rFonts w:ascii="Times New Roman" w:hAnsi="Times New Roman" w:cs="Times New Roman"/>
          <w:sz w:val="24"/>
          <w:szCs w:val="24"/>
        </w:rPr>
        <w:t xml:space="preserve">explicitly </w:t>
      </w:r>
      <w:r w:rsidR="002411E8">
        <w:rPr>
          <w:rFonts w:ascii="Times New Roman" w:hAnsi="Times New Roman" w:cs="Times New Roman"/>
          <w:sz w:val="24"/>
          <w:szCs w:val="24"/>
        </w:rPr>
        <w:t xml:space="preserve">calls for </w:t>
      </w:r>
      <w:r w:rsidR="00BF1BEE">
        <w:rPr>
          <w:rFonts w:ascii="Times New Roman" w:hAnsi="Times New Roman" w:cs="Times New Roman"/>
          <w:sz w:val="24"/>
          <w:szCs w:val="24"/>
        </w:rPr>
        <w:t>well-</w:t>
      </w:r>
      <w:r w:rsidR="002411E8">
        <w:rPr>
          <w:rFonts w:ascii="Times New Roman" w:hAnsi="Times New Roman" w:cs="Times New Roman"/>
          <w:sz w:val="24"/>
          <w:szCs w:val="24"/>
        </w:rPr>
        <w:t>understanding what</w:t>
      </w:r>
      <w:r w:rsidR="00E27758">
        <w:rPr>
          <w:rFonts w:ascii="Times New Roman" w:hAnsi="Times New Roman" w:cs="Times New Roman"/>
          <w:sz w:val="24"/>
          <w:szCs w:val="24"/>
        </w:rPr>
        <w:t xml:space="preserve"> are humans</w:t>
      </w:r>
      <w:r w:rsidR="00266837">
        <w:rPr>
          <w:rFonts w:ascii="Times New Roman" w:hAnsi="Times New Roman" w:cs="Times New Roman"/>
          <w:sz w:val="24"/>
          <w:szCs w:val="24"/>
        </w:rPr>
        <w:t xml:space="preserve"> and what are</w:t>
      </w:r>
      <w:r w:rsidR="002411E8">
        <w:rPr>
          <w:rFonts w:ascii="Times New Roman" w:hAnsi="Times New Roman" w:cs="Times New Roman"/>
          <w:sz w:val="24"/>
          <w:szCs w:val="24"/>
        </w:rPr>
        <w:t xml:space="preserve"> rights. </w:t>
      </w:r>
      <w:r w:rsidR="00F4749C">
        <w:rPr>
          <w:rFonts w:ascii="Times New Roman" w:hAnsi="Times New Roman" w:cs="Times New Roman"/>
          <w:sz w:val="24"/>
          <w:szCs w:val="24"/>
        </w:rPr>
        <w:t>Godman</w:t>
      </w:r>
      <w:r w:rsidR="00246AA8">
        <w:rPr>
          <w:rFonts w:ascii="Times New Roman" w:hAnsi="Times New Roman" w:cs="Times New Roman"/>
          <w:sz w:val="24"/>
          <w:szCs w:val="24"/>
        </w:rPr>
        <w:t xml:space="preserve">, refraining from </w:t>
      </w:r>
      <w:r w:rsidR="00E03302">
        <w:rPr>
          <w:rFonts w:ascii="Times New Roman" w:hAnsi="Times New Roman" w:cs="Times New Roman"/>
          <w:sz w:val="24"/>
          <w:szCs w:val="24"/>
        </w:rPr>
        <w:t>anticipating</w:t>
      </w:r>
      <w:r w:rsidR="00246AA8">
        <w:rPr>
          <w:rFonts w:ascii="Times New Roman" w:hAnsi="Times New Roman" w:cs="Times New Roman"/>
          <w:sz w:val="24"/>
          <w:szCs w:val="24"/>
        </w:rPr>
        <w:t xml:space="preserve"> global autocratic change in the human sphere</w:t>
      </w:r>
      <w:r w:rsidR="00E03302">
        <w:rPr>
          <w:rFonts w:ascii="Times New Roman" w:hAnsi="Times New Roman" w:cs="Times New Roman"/>
          <w:sz w:val="24"/>
          <w:szCs w:val="24"/>
        </w:rPr>
        <w:t>.</w:t>
      </w:r>
      <w:r w:rsidR="00246AA8">
        <w:rPr>
          <w:rFonts w:ascii="Times New Roman" w:hAnsi="Times New Roman" w:cs="Times New Roman"/>
          <w:sz w:val="24"/>
          <w:szCs w:val="24"/>
        </w:rPr>
        <w:t xml:space="preserve"> is</w:t>
      </w:r>
      <w:r w:rsidR="00F4749C">
        <w:rPr>
          <w:rFonts w:ascii="Times New Roman" w:hAnsi="Times New Roman" w:cs="Times New Roman"/>
          <w:sz w:val="24"/>
          <w:szCs w:val="24"/>
        </w:rPr>
        <w:t xml:space="preserve"> </w:t>
      </w:r>
      <w:r w:rsidR="00E27758">
        <w:rPr>
          <w:rFonts w:ascii="Times New Roman" w:hAnsi="Times New Roman" w:cs="Times New Roman"/>
          <w:sz w:val="24"/>
          <w:szCs w:val="24"/>
        </w:rPr>
        <w:t>less</w:t>
      </w:r>
      <w:r w:rsidR="00F4749C">
        <w:rPr>
          <w:rFonts w:ascii="Times New Roman" w:hAnsi="Times New Roman" w:cs="Times New Roman"/>
          <w:sz w:val="24"/>
          <w:szCs w:val="24"/>
        </w:rPr>
        <w:t xml:space="preserve"> ambitious than </w:t>
      </w:r>
      <w:r w:rsidR="00E27758">
        <w:rPr>
          <w:rFonts w:ascii="Times New Roman" w:hAnsi="Times New Roman" w:cs="Times New Roman"/>
          <w:sz w:val="24"/>
          <w:szCs w:val="24"/>
        </w:rPr>
        <w:t>Schneider or Gunkel</w:t>
      </w:r>
      <w:r w:rsidR="00246AA8">
        <w:rPr>
          <w:rFonts w:ascii="Times New Roman" w:hAnsi="Times New Roman" w:cs="Times New Roman"/>
          <w:sz w:val="24"/>
          <w:szCs w:val="24"/>
        </w:rPr>
        <w:t>. She merely</w:t>
      </w:r>
      <w:r w:rsidR="00F4749C">
        <w:rPr>
          <w:rFonts w:ascii="Times New Roman" w:hAnsi="Times New Roman" w:cs="Times New Roman"/>
          <w:sz w:val="24"/>
          <w:szCs w:val="24"/>
        </w:rPr>
        <w:t xml:space="preserve"> </w:t>
      </w:r>
      <w:r w:rsidR="00BF1BEE">
        <w:rPr>
          <w:rFonts w:ascii="Times New Roman" w:hAnsi="Times New Roman" w:cs="Times New Roman"/>
          <w:sz w:val="24"/>
          <w:szCs w:val="24"/>
        </w:rPr>
        <w:t>asks</w:t>
      </w:r>
      <w:r w:rsidR="00F4749C">
        <w:rPr>
          <w:rFonts w:ascii="Times New Roman" w:hAnsi="Times New Roman" w:cs="Times New Roman"/>
          <w:sz w:val="24"/>
          <w:szCs w:val="24"/>
        </w:rPr>
        <w:t xml:space="preserve"> human sciences</w:t>
      </w:r>
      <w:r w:rsidR="00BF1BEE">
        <w:rPr>
          <w:rFonts w:ascii="Times New Roman" w:hAnsi="Times New Roman" w:cs="Times New Roman"/>
          <w:sz w:val="24"/>
          <w:szCs w:val="24"/>
        </w:rPr>
        <w:t xml:space="preserve"> to</w:t>
      </w:r>
      <w:r w:rsidR="00F4749C">
        <w:rPr>
          <w:rFonts w:ascii="Times New Roman" w:hAnsi="Times New Roman" w:cs="Times New Roman"/>
          <w:sz w:val="24"/>
          <w:szCs w:val="24"/>
        </w:rPr>
        <w:t xml:space="preserve"> inquire</w:t>
      </w:r>
      <w:r w:rsidR="00624685">
        <w:rPr>
          <w:rFonts w:ascii="Times New Roman" w:hAnsi="Times New Roman" w:cs="Times New Roman"/>
          <w:sz w:val="24"/>
          <w:szCs w:val="24"/>
        </w:rPr>
        <w:t xml:space="preserve"> freely</w:t>
      </w:r>
      <w:r w:rsidR="00F4749C">
        <w:rPr>
          <w:rFonts w:ascii="Times New Roman" w:hAnsi="Times New Roman" w:cs="Times New Roman"/>
          <w:sz w:val="24"/>
          <w:szCs w:val="24"/>
        </w:rPr>
        <w:t xml:space="preserve"> into what humans are</w:t>
      </w:r>
      <w:r w:rsidR="00BF1BEE">
        <w:rPr>
          <w:rFonts w:ascii="Times New Roman" w:hAnsi="Times New Roman" w:cs="Times New Roman"/>
          <w:sz w:val="24"/>
          <w:szCs w:val="24"/>
        </w:rPr>
        <w:t>,</w:t>
      </w:r>
      <w:r w:rsidR="00F4749C">
        <w:rPr>
          <w:rFonts w:ascii="Times New Roman" w:hAnsi="Times New Roman" w:cs="Times New Roman"/>
          <w:sz w:val="24"/>
          <w:szCs w:val="24"/>
        </w:rPr>
        <w:t xml:space="preserve"> while </w:t>
      </w:r>
      <w:r w:rsidR="00BF1BEE">
        <w:rPr>
          <w:rFonts w:ascii="Times New Roman" w:hAnsi="Times New Roman" w:cs="Times New Roman"/>
          <w:sz w:val="24"/>
          <w:szCs w:val="24"/>
        </w:rPr>
        <w:t>allowing</w:t>
      </w:r>
      <w:r w:rsidR="004C6786">
        <w:rPr>
          <w:rFonts w:ascii="Times New Roman" w:hAnsi="Times New Roman" w:cs="Times New Roman"/>
          <w:sz w:val="24"/>
          <w:szCs w:val="24"/>
        </w:rPr>
        <w:t xml:space="preserve"> for improvement in human beings’ social environment. </w:t>
      </w:r>
    </w:p>
    <w:p w14:paraId="1E8A959D" w14:textId="6E1674EF" w:rsidR="00F5626E" w:rsidRDefault="00F5626E" w:rsidP="00BB1DE1">
      <w:pPr>
        <w:spacing w:after="0" w:line="480" w:lineRule="auto"/>
        <w:rPr>
          <w:rFonts w:ascii="Times New Roman" w:hAnsi="Times New Roman" w:cs="Times New Roman"/>
          <w:sz w:val="24"/>
          <w:szCs w:val="24"/>
        </w:rPr>
      </w:pPr>
      <w:r>
        <w:rPr>
          <w:rFonts w:ascii="Times New Roman" w:hAnsi="Times New Roman" w:cs="Times New Roman"/>
          <w:sz w:val="24"/>
          <w:szCs w:val="24"/>
        </w:rPr>
        <w:tab/>
        <w:t>If there is urgency among these works, it is that we need</w:t>
      </w:r>
      <w:r w:rsidR="00246AA8">
        <w:rPr>
          <w:rFonts w:ascii="Times New Roman" w:hAnsi="Times New Roman" w:cs="Times New Roman"/>
          <w:sz w:val="24"/>
          <w:szCs w:val="24"/>
        </w:rPr>
        <w:t>:</w:t>
      </w:r>
      <w:r>
        <w:rPr>
          <w:rFonts w:ascii="Times New Roman" w:hAnsi="Times New Roman" w:cs="Times New Roman"/>
          <w:sz w:val="24"/>
          <w:szCs w:val="24"/>
        </w:rPr>
        <w:t xml:space="preserve"> a sharper idea of what we are, how we should act and be treated</w:t>
      </w:r>
      <w:r w:rsidR="00E27758">
        <w:rPr>
          <w:rFonts w:ascii="Times New Roman" w:hAnsi="Times New Roman" w:cs="Times New Roman"/>
          <w:sz w:val="24"/>
          <w:szCs w:val="24"/>
        </w:rPr>
        <w:t>,</w:t>
      </w:r>
      <w:r>
        <w:rPr>
          <w:rFonts w:ascii="Times New Roman" w:hAnsi="Times New Roman" w:cs="Times New Roman"/>
          <w:sz w:val="24"/>
          <w:szCs w:val="24"/>
        </w:rPr>
        <w:t xml:space="preserve"> and how our rights fare among </w:t>
      </w:r>
      <w:r w:rsidR="00E03302">
        <w:rPr>
          <w:rFonts w:ascii="Times New Roman" w:hAnsi="Times New Roman" w:cs="Times New Roman"/>
          <w:sz w:val="24"/>
          <w:szCs w:val="24"/>
        </w:rPr>
        <w:t xml:space="preserve">potential </w:t>
      </w:r>
      <w:r>
        <w:rPr>
          <w:rFonts w:ascii="Times New Roman" w:hAnsi="Times New Roman" w:cs="Times New Roman"/>
          <w:sz w:val="24"/>
          <w:szCs w:val="24"/>
        </w:rPr>
        <w:t xml:space="preserve">human improvements. </w:t>
      </w:r>
      <w:r w:rsidR="00266837">
        <w:rPr>
          <w:rFonts w:ascii="Times New Roman" w:hAnsi="Times New Roman" w:cs="Times New Roman"/>
          <w:sz w:val="24"/>
          <w:szCs w:val="24"/>
        </w:rPr>
        <w:t>W</w:t>
      </w:r>
      <w:r>
        <w:rPr>
          <w:rFonts w:ascii="Times New Roman" w:hAnsi="Times New Roman" w:cs="Times New Roman"/>
          <w:sz w:val="24"/>
          <w:szCs w:val="24"/>
        </w:rPr>
        <w:t>e may better assess whether and how to make such improvements, ideally in fairness to all.</w:t>
      </w:r>
    </w:p>
    <w:p w14:paraId="104386D9" w14:textId="77777777" w:rsidR="00A70F38" w:rsidRDefault="00A70F38" w:rsidP="00BB1DE1">
      <w:pPr>
        <w:spacing w:after="0" w:line="480" w:lineRule="auto"/>
        <w:rPr>
          <w:rFonts w:ascii="Times New Roman" w:hAnsi="Times New Roman" w:cs="Times New Roman"/>
          <w:sz w:val="24"/>
          <w:szCs w:val="24"/>
        </w:rPr>
      </w:pPr>
    </w:p>
    <w:sectPr w:rsidR="00A70F38" w:rsidSect="00771D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33F5" w14:textId="77777777" w:rsidR="002C32FA" w:rsidRDefault="002C32FA" w:rsidP="002C32FA">
      <w:pPr>
        <w:spacing w:after="0" w:line="240" w:lineRule="auto"/>
      </w:pPr>
      <w:r>
        <w:separator/>
      </w:r>
    </w:p>
  </w:endnote>
  <w:endnote w:type="continuationSeparator" w:id="0">
    <w:p w14:paraId="7CE877B8" w14:textId="77777777" w:rsidR="002C32FA" w:rsidRDefault="002C32FA" w:rsidP="002C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226829"/>
      <w:docPartObj>
        <w:docPartGallery w:val="Page Numbers (Bottom of Page)"/>
        <w:docPartUnique/>
      </w:docPartObj>
    </w:sdtPr>
    <w:sdtEndPr/>
    <w:sdtContent>
      <w:p w14:paraId="36358AD5" w14:textId="28C20C36" w:rsidR="002C32FA" w:rsidRDefault="002C32FA">
        <w:pPr>
          <w:pStyle w:val="Pieddepage"/>
          <w:jc w:val="right"/>
        </w:pPr>
        <w:r>
          <w:fldChar w:fldCharType="begin"/>
        </w:r>
        <w:r>
          <w:instrText>PAGE   \* MERGEFORMAT</w:instrText>
        </w:r>
        <w:r>
          <w:fldChar w:fldCharType="separate"/>
        </w:r>
        <w:r>
          <w:rPr>
            <w:lang w:val="fr-FR"/>
          </w:rPr>
          <w:t>2</w:t>
        </w:r>
        <w:r>
          <w:fldChar w:fldCharType="end"/>
        </w:r>
      </w:p>
    </w:sdtContent>
  </w:sdt>
  <w:p w14:paraId="4307F7E4" w14:textId="77777777" w:rsidR="002C32FA" w:rsidRDefault="002C32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A05A" w14:textId="77777777" w:rsidR="002C32FA" w:rsidRDefault="002C32FA" w:rsidP="002C32FA">
      <w:pPr>
        <w:spacing w:after="0" w:line="240" w:lineRule="auto"/>
      </w:pPr>
      <w:r>
        <w:separator/>
      </w:r>
    </w:p>
  </w:footnote>
  <w:footnote w:type="continuationSeparator" w:id="0">
    <w:p w14:paraId="156C8969" w14:textId="77777777" w:rsidR="002C32FA" w:rsidRDefault="002C32FA" w:rsidP="002C3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86"/>
    <w:rsid w:val="000110E7"/>
    <w:rsid w:val="0006356C"/>
    <w:rsid w:val="00067B6E"/>
    <w:rsid w:val="000709AA"/>
    <w:rsid w:val="0007567C"/>
    <w:rsid w:val="0008643C"/>
    <w:rsid w:val="000A3F1C"/>
    <w:rsid w:val="000A6D1C"/>
    <w:rsid w:val="000B1057"/>
    <w:rsid w:val="000B58E8"/>
    <w:rsid w:val="000C1E90"/>
    <w:rsid w:val="000D23E5"/>
    <w:rsid w:val="000D7402"/>
    <w:rsid w:val="000E76C9"/>
    <w:rsid w:val="000F3B2F"/>
    <w:rsid w:val="000F6EB0"/>
    <w:rsid w:val="00110E42"/>
    <w:rsid w:val="00123B12"/>
    <w:rsid w:val="00133554"/>
    <w:rsid w:val="00133EBE"/>
    <w:rsid w:val="00143426"/>
    <w:rsid w:val="00157BB4"/>
    <w:rsid w:val="001743E3"/>
    <w:rsid w:val="00191C00"/>
    <w:rsid w:val="001C0D8E"/>
    <w:rsid w:val="001D5CD3"/>
    <w:rsid w:val="001F7E62"/>
    <w:rsid w:val="002004C3"/>
    <w:rsid w:val="0021222F"/>
    <w:rsid w:val="002130CA"/>
    <w:rsid w:val="00223B3B"/>
    <w:rsid w:val="002411E8"/>
    <w:rsid w:val="00242E52"/>
    <w:rsid w:val="00246AA8"/>
    <w:rsid w:val="002558C3"/>
    <w:rsid w:val="0026427C"/>
    <w:rsid w:val="00266837"/>
    <w:rsid w:val="00266B83"/>
    <w:rsid w:val="0027630A"/>
    <w:rsid w:val="00276F83"/>
    <w:rsid w:val="00291CFE"/>
    <w:rsid w:val="002A44A4"/>
    <w:rsid w:val="002A6F72"/>
    <w:rsid w:val="002C32FA"/>
    <w:rsid w:val="002F0847"/>
    <w:rsid w:val="0030459D"/>
    <w:rsid w:val="0030550F"/>
    <w:rsid w:val="00306586"/>
    <w:rsid w:val="003111E8"/>
    <w:rsid w:val="0032151B"/>
    <w:rsid w:val="00322F19"/>
    <w:rsid w:val="00325D0C"/>
    <w:rsid w:val="00332717"/>
    <w:rsid w:val="00342D7E"/>
    <w:rsid w:val="0034597E"/>
    <w:rsid w:val="003464D3"/>
    <w:rsid w:val="00350149"/>
    <w:rsid w:val="00357C78"/>
    <w:rsid w:val="0036614A"/>
    <w:rsid w:val="00377609"/>
    <w:rsid w:val="003916C9"/>
    <w:rsid w:val="0039777E"/>
    <w:rsid w:val="003C098D"/>
    <w:rsid w:val="003C0F84"/>
    <w:rsid w:val="003C6689"/>
    <w:rsid w:val="003D2CDB"/>
    <w:rsid w:val="004149AA"/>
    <w:rsid w:val="004154FC"/>
    <w:rsid w:val="00434776"/>
    <w:rsid w:val="00435F1C"/>
    <w:rsid w:val="00440D9F"/>
    <w:rsid w:val="00446976"/>
    <w:rsid w:val="004609F3"/>
    <w:rsid w:val="00460D79"/>
    <w:rsid w:val="00482F5E"/>
    <w:rsid w:val="00484AD2"/>
    <w:rsid w:val="004A1290"/>
    <w:rsid w:val="004B2E94"/>
    <w:rsid w:val="004B4678"/>
    <w:rsid w:val="004B609B"/>
    <w:rsid w:val="004C084C"/>
    <w:rsid w:val="004C31BF"/>
    <w:rsid w:val="004C6786"/>
    <w:rsid w:val="004F7EDE"/>
    <w:rsid w:val="00501C57"/>
    <w:rsid w:val="00504DB4"/>
    <w:rsid w:val="00506F85"/>
    <w:rsid w:val="0054186A"/>
    <w:rsid w:val="00551182"/>
    <w:rsid w:val="00565741"/>
    <w:rsid w:val="00573309"/>
    <w:rsid w:val="00586A31"/>
    <w:rsid w:val="005942BF"/>
    <w:rsid w:val="00594790"/>
    <w:rsid w:val="005C34D7"/>
    <w:rsid w:val="005C6D9D"/>
    <w:rsid w:val="005D1889"/>
    <w:rsid w:val="005E2B84"/>
    <w:rsid w:val="005F585B"/>
    <w:rsid w:val="005F729F"/>
    <w:rsid w:val="00603E70"/>
    <w:rsid w:val="00604B07"/>
    <w:rsid w:val="006056A9"/>
    <w:rsid w:val="006170E3"/>
    <w:rsid w:val="00624685"/>
    <w:rsid w:val="00627D09"/>
    <w:rsid w:val="00630BA3"/>
    <w:rsid w:val="00643089"/>
    <w:rsid w:val="00650C6F"/>
    <w:rsid w:val="006626D3"/>
    <w:rsid w:val="006665D4"/>
    <w:rsid w:val="0067237E"/>
    <w:rsid w:val="00675ECF"/>
    <w:rsid w:val="0067772A"/>
    <w:rsid w:val="0069663D"/>
    <w:rsid w:val="006C261B"/>
    <w:rsid w:val="006C3518"/>
    <w:rsid w:val="006D5ADE"/>
    <w:rsid w:val="00700742"/>
    <w:rsid w:val="007035AC"/>
    <w:rsid w:val="0071478D"/>
    <w:rsid w:val="00745508"/>
    <w:rsid w:val="0074672B"/>
    <w:rsid w:val="00763FBC"/>
    <w:rsid w:val="007654BF"/>
    <w:rsid w:val="00771DF9"/>
    <w:rsid w:val="00772A91"/>
    <w:rsid w:val="007772A8"/>
    <w:rsid w:val="00790058"/>
    <w:rsid w:val="007B1689"/>
    <w:rsid w:val="007B214B"/>
    <w:rsid w:val="007B6492"/>
    <w:rsid w:val="007D7A54"/>
    <w:rsid w:val="007F5D3B"/>
    <w:rsid w:val="00814D4E"/>
    <w:rsid w:val="008312FF"/>
    <w:rsid w:val="00880212"/>
    <w:rsid w:val="00881E89"/>
    <w:rsid w:val="00884B85"/>
    <w:rsid w:val="00887710"/>
    <w:rsid w:val="008950AD"/>
    <w:rsid w:val="008C2DDE"/>
    <w:rsid w:val="008C4786"/>
    <w:rsid w:val="008D2D6B"/>
    <w:rsid w:val="008D4144"/>
    <w:rsid w:val="008D785C"/>
    <w:rsid w:val="008E0742"/>
    <w:rsid w:val="008F06A2"/>
    <w:rsid w:val="00900AE8"/>
    <w:rsid w:val="00901948"/>
    <w:rsid w:val="00924A57"/>
    <w:rsid w:val="00926671"/>
    <w:rsid w:val="00935714"/>
    <w:rsid w:val="00950076"/>
    <w:rsid w:val="00952979"/>
    <w:rsid w:val="009547E7"/>
    <w:rsid w:val="00956A4A"/>
    <w:rsid w:val="00967270"/>
    <w:rsid w:val="009727B4"/>
    <w:rsid w:val="009827AA"/>
    <w:rsid w:val="009875FB"/>
    <w:rsid w:val="00995A18"/>
    <w:rsid w:val="00997528"/>
    <w:rsid w:val="009A6B80"/>
    <w:rsid w:val="009A7349"/>
    <w:rsid w:val="009B7EC8"/>
    <w:rsid w:val="009C28D7"/>
    <w:rsid w:val="009C41E3"/>
    <w:rsid w:val="009E3A17"/>
    <w:rsid w:val="00A07FD3"/>
    <w:rsid w:val="00A10270"/>
    <w:rsid w:val="00A11A2E"/>
    <w:rsid w:val="00A16D48"/>
    <w:rsid w:val="00A22D4F"/>
    <w:rsid w:val="00A24152"/>
    <w:rsid w:val="00A252DD"/>
    <w:rsid w:val="00A26A6E"/>
    <w:rsid w:val="00A33D63"/>
    <w:rsid w:val="00A44380"/>
    <w:rsid w:val="00A475A1"/>
    <w:rsid w:val="00A47EE1"/>
    <w:rsid w:val="00A566CF"/>
    <w:rsid w:val="00A612C8"/>
    <w:rsid w:val="00A70F38"/>
    <w:rsid w:val="00A8645F"/>
    <w:rsid w:val="00A8667E"/>
    <w:rsid w:val="00A965C0"/>
    <w:rsid w:val="00AA1BA0"/>
    <w:rsid w:val="00AB7AC9"/>
    <w:rsid w:val="00AC1876"/>
    <w:rsid w:val="00AC3DDA"/>
    <w:rsid w:val="00AD193E"/>
    <w:rsid w:val="00AE3B3B"/>
    <w:rsid w:val="00AF33E6"/>
    <w:rsid w:val="00AF57F2"/>
    <w:rsid w:val="00B05C78"/>
    <w:rsid w:val="00B158EB"/>
    <w:rsid w:val="00B6102D"/>
    <w:rsid w:val="00BB1DE1"/>
    <w:rsid w:val="00BB5A7A"/>
    <w:rsid w:val="00BB7DE8"/>
    <w:rsid w:val="00BC0728"/>
    <w:rsid w:val="00BE07D7"/>
    <w:rsid w:val="00BF1BEE"/>
    <w:rsid w:val="00C06FCD"/>
    <w:rsid w:val="00C16F38"/>
    <w:rsid w:val="00C22CA9"/>
    <w:rsid w:val="00C2729D"/>
    <w:rsid w:val="00C314B7"/>
    <w:rsid w:val="00C465CC"/>
    <w:rsid w:val="00C475AC"/>
    <w:rsid w:val="00C47A94"/>
    <w:rsid w:val="00C518C7"/>
    <w:rsid w:val="00C67C38"/>
    <w:rsid w:val="00CA35B2"/>
    <w:rsid w:val="00CA6A05"/>
    <w:rsid w:val="00CB575A"/>
    <w:rsid w:val="00CB7034"/>
    <w:rsid w:val="00CC6115"/>
    <w:rsid w:val="00CE1869"/>
    <w:rsid w:val="00CF65B2"/>
    <w:rsid w:val="00D15FCE"/>
    <w:rsid w:val="00D35DE4"/>
    <w:rsid w:val="00D549CD"/>
    <w:rsid w:val="00D5697A"/>
    <w:rsid w:val="00D64AE4"/>
    <w:rsid w:val="00D715D9"/>
    <w:rsid w:val="00D86201"/>
    <w:rsid w:val="00D86292"/>
    <w:rsid w:val="00DB5126"/>
    <w:rsid w:val="00DC5E00"/>
    <w:rsid w:val="00DD2B5B"/>
    <w:rsid w:val="00DF3941"/>
    <w:rsid w:val="00DF46D9"/>
    <w:rsid w:val="00DF7900"/>
    <w:rsid w:val="00E00070"/>
    <w:rsid w:val="00E03302"/>
    <w:rsid w:val="00E107FD"/>
    <w:rsid w:val="00E2284A"/>
    <w:rsid w:val="00E26BD6"/>
    <w:rsid w:val="00E27758"/>
    <w:rsid w:val="00E51700"/>
    <w:rsid w:val="00E6672B"/>
    <w:rsid w:val="00E73A3E"/>
    <w:rsid w:val="00E7652B"/>
    <w:rsid w:val="00E80B11"/>
    <w:rsid w:val="00E871F0"/>
    <w:rsid w:val="00EA443C"/>
    <w:rsid w:val="00EB434E"/>
    <w:rsid w:val="00EC2BD9"/>
    <w:rsid w:val="00ED2C68"/>
    <w:rsid w:val="00EE7E7C"/>
    <w:rsid w:val="00EF247A"/>
    <w:rsid w:val="00EF2A49"/>
    <w:rsid w:val="00EF41A6"/>
    <w:rsid w:val="00F0006D"/>
    <w:rsid w:val="00F03135"/>
    <w:rsid w:val="00F05DE2"/>
    <w:rsid w:val="00F131D5"/>
    <w:rsid w:val="00F26D1B"/>
    <w:rsid w:val="00F32A2A"/>
    <w:rsid w:val="00F4749C"/>
    <w:rsid w:val="00F4779A"/>
    <w:rsid w:val="00F5626E"/>
    <w:rsid w:val="00F60A42"/>
    <w:rsid w:val="00F9093B"/>
    <w:rsid w:val="00F91995"/>
    <w:rsid w:val="00FB7118"/>
    <w:rsid w:val="00FD66C3"/>
    <w:rsid w:val="00FF29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91BD"/>
  <w15:chartTrackingRefBased/>
  <w15:docId w15:val="{B7F115F5-3FC3-4BC7-A394-304CED88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0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0076"/>
    <w:pPr>
      <w:ind w:left="720"/>
      <w:contextualSpacing/>
    </w:pPr>
  </w:style>
  <w:style w:type="paragraph" w:styleId="En-tte">
    <w:name w:val="header"/>
    <w:basedOn w:val="Normal"/>
    <w:link w:val="En-tteCar"/>
    <w:uiPriority w:val="99"/>
    <w:unhideWhenUsed/>
    <w:rsid w:val="002C32FA"/>
    <w:pPr>
      <w:tabs>
        <w:tab w:val="center" w:pos="4703"/>
        <w:tab w:val="right" w:pos="9406"/>
      </w:tabs>
      <w:spacing w:after="0" w:line="240" w:lineRule="auto"/>
    </w:pPr>
  </w:style>
  <w:style w:type="character" w:customStyle="1" w:styleId="En-tteCar">
    <w:name w:val="En-tête Car"/>
    <w:basedOn w:val="Policepardfaut"/>
    <w:link w:val="En-tte"/>
    <w:uiPriority w:val="99"/>
    <w:rsid w:val="002C32FA"/>
  </w:style>
  <w:style w:type="paragraph" w:styleId="Pieddepage">
    <w:name w:val="footer"/>
    <w:basedOn w:val="Normal"/>
    <w:link w:val="PieddepageCar"/>
    <w:uiPriority w:val="99"/>
    <w:unhideWhenUsed/>
    <w:rsid w:val="002C32F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C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4239-FED9-4DA3-9D7C-03755E76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3077</Words>
  <Characters>17543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 Agora</dc:creator>
  <cp:keywords/>
  <dc:description/>
  <cp:lastModifiedBy>Stace Agora</cp:lastModifiedBy>
  <cp:revision>5</cp:revision>
  <dcterms:created xsi:type="dcterms:W3CDTF">2022-01-03T14:32:00Z</dcterms:created>
  <dcterms:modified xsi:type="dcterms:W3CDTF">2022-01-03T14:38:00Z</dcterms:modified>
</cp:coreProperties>
</file>