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0B9C2" w14:textId="26C503CA" w:rsidR="00F15766" w:rsidRDefault="003D2767" w:rsidP="00AC5030">
      <w:pPr>
        <w:tabs>
          <w:tab w:val="left" w:pos="5919"/>
        </w:tabs>
        <w:jc w:val="both"/>
        <w:rPr>
          <w:rFonts w:ascii="Garamond" w:hAnsi="Garamond"/>
        </w:rPr>
      </w:pPr>
      <w:r>
        <w:rPr>
          <w:rFonts w:ascii="Garamond" w:hAnsi="Garamond"/>
        </w:rPr>
        <w:t>Times, Locatio</w:t>
      </w:r>
      <w:r w:rsidR="00DC65B9">
        <w:rPr>
          <w:rFonts w:ascii="Garamond" w:hAnsi="Garamond"/>
        </w:rPr>
        <w:t>ns, and the Epistemic Objection</w:t>
      </w:r>
    </w:p>
    <w:p w14:paraId="22247A81" w14:textId="736E2433" w:rsidR="00F15766" w:rsidRDefault="00F15766" w:rsidP="00003254">
      <w:pPr>
        <w:jc w:val="both"/>
        <w:rPr>
          <w:rFonts w:ascii="Garamond" w:hAnsi="Garamond"/>
        </w:rPr>
      </w:pPr>
      <w:r>
        <w:rPr>
          <w:rFonts w:ascii="Garamond" w:hAnsi="Garamond"/>
        </w:rPr>
        <w:t>Abstract</w:t>
      </w:r>
    </w:p>
    <w:p w14:paraId="1F36F9FA" w14:textId="4A0DC898" w:rsidR="00BD5FBD" w:rsidRDefault="00CC7D5E" w:rsidP="00003254">
      <w:pPr>
        <w:jc w:val="both"/>
        <w:rPr>
          <w:rFonts w:ascii="Garamond" w:hAnsi="Garamond"/>
        </w:rPr>
      </w:pPr>
      <w:r>
        <w:rPr>
          <w:rFonts w:ascii="Garamond" w:hAnsi="Garamond"/>
        </w:rPr>
        <w:t>Very roughly, the epistemic objection to the growing block theory</w:t>
      </w:r>
      <w:r w:rsidR="00133E55">
        <w:rPr>
          <w:rFonts w:ascii="Garamond" w:hAnsi="Garamond"/>
        </w:rPr>
        <w:t xml:space="preserve"> (GBT)</w:t>
      </w:r>
      <w:r>
        <w:rPr>
          <w:rFonts w:ascii="Garamond" w:hAnsi="Garamond"/>
        </w:rPr>
        <w:t xml:space="preserve"> says that </w:t>
      </w:r>
      <w:r w:rsidR="00103E96">
        <w:rPr>
          <w:rFonts w:ascii="Garamond" w:hAnsi="Garamond"/>
        </w:rPr>
        <w:t xml:space="preserve">according to </w:t>
      </w:r>
      <w:r w:rsidR="00C85898">
        <w:rPr>
          <w:rFonts w:ascii="Garamond" w:hAnsi="Garamond"/>
        </w:rPr>
        <w:t>that</w:t>
      </w:r>
      <w:r w:rsidR="00103E96">
        <w:rPr>
          <w:rFonts w:ascii="Garamond" w:hAnsi="Garamond"/>
        </w:rPr>
        <w:t xml:space="preserve"> theory </w:t>
      </w:r>
      <w:r w:rsidR="006026A2">
        <w:rPr>
          <w:rFonts w:ascii="Garamond" w:hAnsi="Garamond"/>
        </w:rPr>
        <w:t xml:space="preserve">there are </w:t>
      </w:r>
      <w:r>
        <w:rPr>
          <w:rFonts w:ascii="Garamond" w:hAnsi="Garamond"/>
        </w:rPr>
        <w:t xml:space="preserve">many past </w:t>
      </w:r>
      <w:r w:rsidR="007A12FB">
        <w:rPr>
          <w:rFonts w:ascii="Garamond" w:hAnsi="Garamond"/>
        </w:rPr>
        <w:t xml:space="preserve">times </w:t>
      </w:r>
      <w:r>
        <w:rPr>
          <w:rFonts w:ascii="Garamond" w:hAnsi="Garamond"/>
        </w:rPr>
        <w:t>at which persons fa</w:t>
      </w:r>
      <w:r w:rsidR="006026A2">
        <w:rPr>
          <w:rFonts w:ascii="Garamond" w:hAnsi="Garamond"/>
        </w:rPr>
        <w:t xml:space="preserve">lsely believe they are present. </w:t>
      </w:r>
      <w:r w:rsidR="00912656">
        <w:rPr>
          <w:rFonts w:ascii="Garamond" w:hAnsi="Garamond"/>
        </w:rPr>
        <w:t xml:space="preserve">Since there is nothing subjectively distinguishable about a situation in which one truly believes one is present, from a situation in which one falsely believes </w:t>
      </w:r>
      <w:r w:rsidR="006026A2">
        <w:rPr>
          <w:rFonts w:ascii="Garamond" w:hAnsi="Garamond"/>
        </w:rPr>
        <w:t>one is</w:t>
      </w:r>
      <w:r w:rsidR="00912656">
        <w:rPr>
          <w:rFonts w:ascii="Garamond" w:hAnsi="Garamond"/>
        </w:rPr>
        <w:t xml:space="preserve"> present, the GBT is a </w:t>
      </w:r>
      <w:r w:rsidR="006B01E2">
        <w:rPr>
          <w:rFonts w:ascii="Garamond" w:hAnsi="Garamond"/>
        </w:rPr>
        <w:t xml:space="preserve">theory on which </w:t>
      </w:r>
      <w:r w:rsidR="00912656">
        <w:rPr>
          <w:rFonts w:ascii="Garamond" w:hAnsi="Garamond"/>
        </w:rPr>
        <w:t xml:space="preserve">we cannot know that we are present. </w:t>
      </w:r>
      <w:r w:rsidR="00133E55">
        <w:rPr>
          <w:rFonts w:ascii="Garamond" w:hAnsi="Garamond"/>
        </w:rPr>
        <w:t xml:space="preserve">In their articulation and defence of the GBT, Correia and </w:t>
      </w:r>
      <w:proofErr w:type="spellStart"/>
      <w:r w:rsidR="00133E55">
        <w:rPr>
          <w:rFonts w:ascii="Garamond" w:hAnsi="Garamond"/>
        </w:rPr>
        <w:t>Rosenkranz</w:t>
      </w:r>
      <w:proofErr w:type="spellEnd"/>
      <w:r w:rsidR="00912656">
        <w:rPr>
          <w:rFonts w:ascii="Garamond" w:hAnsi="Garamond"/>
        </w:rPr>
        <w:t xml:space="preserve"> (C&amp;R)</w:t>
      </w:r>
      <w:r w:rsidR="00133E55">
        <w:rPr>
          <w:rFonts w:ascii="Garamond" w:hAnsi="Garamond"/>
        </w:rPr>
        <w:t xml:space="preserve"> argue that the epistemic objection </w:t>
      </w:r>
      <w:r w:rsidR="00DC65B9">
        <w:rPr>
          <w:rFonts w:ascii="Garamond" w:hAnsi="Garamond"/>
        </w:rPr>
        <w:t>fails miserably.</w:t>
      </w:r>
      <w:r w:rsidR="00133E55">
        <w:rPr>
          <w:rFonts w:ascii="Garamond" w:hAnsi="Garamond"/>
        </w:rPr>
        <w:t xml:space="preserve"> </w:t>
      </w:r>
      <w:r w:rsidR="005617E1">
        <w:rPr>
          <w:rFonts w:ascii="Garamond" w:hAnsi="Garamond"/>
        </w:rPr>
        <w:t>In what follows I try to unpack their response to the objection</w:t>
      </w:r>
      <w:r w:rsidR="00912656">
        <w:rPr>
          <w:rFonts w:ascii="Garamond" w:hAnsi="Garamond"/>
        </w:rPr>
        <w:t>, and locate it amongst other</w:t>
      </w:r>
      <w:r w:rsidR="006026A2">
        <w:rPr>
          <w:rFonts w:ascii="Garamond" w:hAnsi="Garamond"/>
        </w:rPr>
        <w:t>s</w:t>
      </w:r>
      <w:r w:rsidR="00912656">
        <w:rPr>
          <w:rFonts w:ascii="Garamond" w:hAnsi="Garamond"/>
        </w:rPr>
        <w:t xml:space="preserve">. Along the way I flag some confusions I have about how we are to think about the GBT as </w:t>
      </w:r>
      <w:r w:rsidR="00866961">
        <w:rPr>
          <w:rFonts w:ascii="Garamond" w:hAnsi="Garamond"/>
        </w:rPr>
        <w:t>articulated</w:t>
      </w:r>
      <w:r w:rsidR="00912656">
        <w:rPr>
          <w:rFonts w:ascii="Garamond" w:hAnsi="Garamond"/>
        </w:rPr>
        <w:t xml:space="preserve"> by C&amp;R. </w:t>
      </w:r>
    </w:p>
    <w:p w14:paraId="4F7B33DE" w14:textId="77777777" w:rsidR="00F15766" w:rsidRDefault="00F15766" w:rsidP="00003254">
      <w:pPr>
        <w:jc w:val="both"/>
        <w:rPr>
          <w:rFonts w:ascii="Garamond" w:hAnsi="Garamond"/>
        </w:rPr>
      </w:pPr>
    </w:p>
    <w:p w14:paraId="24B76AA5" w14:textId="47B16E7C" w:rsidR="003B1102" w:rsidRDefault="003B1102" w:rsidP="00003254">
      <w:pPr>
        <w:jc w:val="both"/>
        <w:rPr>
          <w:rFonts w:ascii="Garamond" w:hAnsi="Garamond"/>
        </w:rPr>
      </w:pPr>
      <w:r>
        <w:rPr>
          <w:rFonts w:ascii="Garamond" w:hAnsi="Garamond"/>
        </w:rPr>
        <w:t>1. Introduction</w:t>
      </w:r>
    </w:p>
    <w:p w14:paraId="51CFD9BA" w14:textId="77777777" w:rsidR="00012E98" w:rsidRDefault="00012E98" w:rsidP="00003254">
      <w:pPr>
        <w:jc w:val="both"/>
        <w:rPr>
          <w:rFonts w:ascii="Garamond" w:hAnsi="Garamond"/>
        </w:rPr>
      </w:pPr>
    </w:p>
    <w:p w14:paraId="43AA956B" w14:textId="5B81B143" w:rsidR="009B6FA8" w:rsidRDefault="006B2409" w:rsidP="008F624A">
      <w:pPr>
        <w:jc w:val="both"/>
        <w:rPr>
          <w:rFonts w:ascii="Garamond" w:hAnsi="Garamond"/>
        </w:rPr>
      </w:pPr>
      <w:r>
        <w:rPr>
          <w:rFonts w:ascii="Garamond" w:hAnsi="Garamond"/>
        </w:rPr>
        <w:t>Let’s begin with a quick characterisation of some of the working components of C&amp;R’s version of the GBT. I</w:t>
      </w:r>
      <w:r w:rsidR="00D416C7">
        <w:rPr>
          <w:rFonts w:ascii="Garamond" w:hAnsi="Garamond"/>
        </w:rPr>
        <w:t>’ll</w:t>
      </w:r>
      <w:r>
        <w:rPr>
          <w:rFonts w:ascii="Garamond" w:hAnsi="Garamond"/>
        </w:rPr>
        <w:t xml:space="preserve"> then outline the epistemic objection, and note some of the</w:t>
      </w:r>
      <w:r w:rsidR="00D416C7">
        <w:rPr>
          <w:rFonts w:ascii="Garamond" w:hAnsi="Garamond"/>
        </w:rPr>
        <w:t xml:space="preserve"> ways that defenders of the GBT </w:t>
      </w:r>
      <w:r>
        <w:rPr>
          <w:rFonts w:ascii="Garamond" w:hAnsi="Garamond"/>
        </w:rPr>
        <w:t xml:space="preserve">have responded to that objection. I then </w:t>
      </w:r>
      <w:r w:rsidR="00084584">
        <w:rPr>
          <w:rFonts w:ascii="Garamond" w:hAnsi="Garamond"/>
        </w:rPr>
        <w:t xml:space="preserve">consider </w:t>
      </w:r>
      <w:r>
        <w:rPr>
          <w:rFonts w:ascii="Garamond" w:hAnsi="Garamond"/>
        </w:rPr>
        <w:t>C&amp;R</w:t>
      </w:r>
      <w:r w:rsidR="00D416C7">
        <w:rPr>
          <w:rFonts w:ascii="Garamond" w:hAnsi="Garamond"/>
        </w:rPr>
        <w:t>’s response.</w:t>
      </w:r>
    </w:p>
    <w:p w14:paraId="73FDD8B2" w14:textId="0DD543F7" w:rsidR="00C12A7E" w:rsidRPr="00330A89" w:rsidRDefault="00AB23D8" w:rsidP="00C12A7E">
      <w:pPr>
        <w:rPr>
          <w:rFonts w:ascii="Garamond" w:hAnsi="Garamond"/>
        </w:rPr>
      </w:pPr>
      <w:r>
        <w:rPr>
          <w:rFonts w:ascii="Garamond" w:hAnsi="Garamond"/>
        </w:rPr>
        <w:t xml:space="preserve">In “Nothing to Come” </w:t>
      </w:r>
      <w:r w:rsidR="009B6FA8">
        <w:rPr>
          <w:rFonts w:ascii="Garamond" w:hAnsi="Garamond"/>
        </w:rPr>
        <w:t xml:space="preserve">C&amp;R </w:t>
      </w:r>
      <w:r>
        <w:rPr>
          <w:rFonts w:ascii="Garamond" w:hAnsi="Garamond"/>
        </w:rPr>
        <w:t xml:space="preserve">present and defend </w:t>
      </w:r>
      <w:r w:rsidR="00106F2E">
        <w:rPr>
          <w:rFonts w:ascii="Garamond" w:hAnsi="Garamond"/>
        </w:rPr>
        <w:t>a</w:t>
      </w:r>
      <w:r w:rsidR="004C79C4">
        <w:rPr>
          <w:rFonts w:ascii="Garamond" w:hAnsi="Garamond"/>
        </w:rPr>
        <w:t xml:space="preserve"> </w:t>
      </w:r>
      <w:r w:rsidR="009A6599">
        <w:rPr>
          <w:rFonts w:ascii="Garamond" w:hAnsi="Garamond"/>
        </w:rPr>
        <w:t xml:space="preserve">version of the </w:t>
      </w:r>
      <w:r w:rsidR="00D416C7">
        <w:rPr>
          <w:rFonts w:ascii="Garamond" w:hAnsi="Garamond"/>
        </w:rPr>
        <w:t>GBT</w:t>
      </w:r>
      <w:r w:rsidR="004C79C4">
        <w:rPr>
          <w:rFonts w:ascii="Garamond" w:hAnsi="Garamond"/>
        </w:rPr>
        <w:t xml:space="preserve"> which is </w:t>
      </w:r>
      <w:r w:rsidR="00D416C7">
        <w:rPr>
          <w:rFonts w:ascii="Garamond" w:hAnsi="Garamond"/>
        </w:rPr>
        <w:t>roughly</w:t>
      </w:r>
      <w:r w:rsidR="004C79C4">
        <w:rPr>
          <w:rFonts w:ascii="Garamond" w:hAnsi="Garamond"/>
        </w:rPr>
        <w:t xml:space="preserve"> </w:t>
      </w:r>
      <w:proofErr w:type="spellStart"/>
      <w:r w:rsidR="004C79C4">
        <w:rPr>
          <w:rFonts w:ascii="Garamond" w:hAnsi="Garamond"/>
        </w:rPr>
        <w:t>Broadian</w:t>
      </w:r>
      <w:proofErr w:type="spellEnd"/>
      <w:r w:rsidR="004C79C4">
        <w:rPr>
          <w:rFonts w:ascii="Garamond" w:hAnsi="Garamond"/>
        </w:rPr>
        <w:t xml:space="preserve"> in nature. Their view endorses two key principles</w:t>
      </w:r>
      <w:r w:rsidR="00C12A7E">
        <w:rPr>
          <w:rFonts w:ascii="Garamond" w:hAnsi="Garamond"/>
        </w:rPr>
        <w:t xml:space="preserve">, where E! </w:t>
      </w:r>
      <w:proofErr w:type="gramStart"/>
      <w:r w:rsidR="00C12A7E">
        <w:rPr>
          <w:rFonts w:ascii="Garamond" w:hAnsi="Garamond"/>
        </w:rPr>
        <w:t>is</w:t>
      </w:r>
      <w:proofErr w:type="gramEnd"/>
      <w:r w:rsidR="00C12A7E">
        <w:rPr>
          <w:rFonts w:ascii="Garamond" w:hAnsi="Garamond"/>
        </w:rPr>
        <w:t xml:space="preserve"> existence, </w:t>
      </w:r>
      <w:r w:rsidR="00267FA3">
        <w:rPr>
          <w:rFonts w:ascii="Garamond" w:hAnsi="Garamond"/>
        </w:rPr>
        <w:t xml:space="preserve">T is a predicate for times, </w:t>
      </w:r>
      <w:r w:rsidR="00C12A7E">
        <w:rPr>
          <w:rFonts w:ascii="Garamond" w:hAnsi="Garamond"/>
        </w:rPr>
        <w:t xml:space="preserve">and G </w:t>
      </w:r>
      <w:r w:rsidR="00267FA3">
        <w:rPr>
          <w:rFonts w:ascii="Garamond" w:hAnsi="Garamond"/>
        </w:rPr>
        <w:t xml:space="preserve">and H are standard temporal operators, </w:t>
      </w:r>
      <w:r w:rsidR="00C12A7E">
        <w:rPr>
          <w:rFonts w:ascii="Garamond" w:hAnsi="Garamond"/>
        </w:rPr>
        <w:t>it will always be the case that</w:t>
      </w:r>
      <w:r w:rsidR="007A12FB">
        <w:rPr>
          <w:rFonts w:ascii="Garamond" w:hAnsi="Garamond"/>
        </w:rPr>
        <w:t>,</w:t>
      </w:r>
      <w:r w:rsidR="00267FA3">
        <w:rPr>
          <w:rFonts w:ascii="Garamond" w:hAnsi="Garamond"/>
        </w:rPr>
        <w:t xml:space="preserve"> </w:t>
      </w:r>
      <w:r w:rsidR="0028733B">
        <w:rPr>
          <w:rFonts w:ascii="Garamond" w:hAnsi="Garamond"/>
        </w:rPr>
        <w:t>and</w:t>
      </w:r>
      <w:r w:rsidR="00267FA3">
        <w:rPr>
          <w:rFonts w:ascii="Garamond" w:hAnsi="Garamond"/>
        </w:rPr>
        <w:t xml:space="preserve"> </w:t>
      </w:r>
      <w:r w:rsidR="0028733B">
        <w:rPr>
          <w:rFonts w:ascii="Garamond" w:hAnsi="Garamond"/>
        </w:rPr>
        <w:t>i</w:t>
      </w:r>
      <w:r w:rsidR="00267FA3">
        <w:rPr>
          <w:rFonts w:ascii="Garamond" w:hAnsi="Garamond"/>
        </w:rPr>
        <w:t>t has always been the case that</w:t>
      </w:r>
      <w:r w:rsidR="0028733B">
        <w:rPr>
          <w:rFonts w:ascii="Garamond" w:hAnsi="Garamond"/>
        </w:rPr>
        <w:t xml:space="preserve">, respectively. </w:t>
      </w:r>
    </w:p>
    <w:p w14:paraId="6B2FFB11" w14:textId="7ECE928B" w:rsidR="009971AB" w:rsidRDefault="00C12A7E" w:rsidP="008F624A">
      <w:pPr>
        <w:jc w:val="both"/>
        <w:rPr>
          <w:rFonts w:ascii="Garamond" w:hAnsi="Garamond"/>
          <w:i/>
        </w:rPr>
      </w:pPr>
      <w:r w:rsidDel="00C12A7E">
        <w:rPr>
          <w:rFonts w:ascii="Garamond" w:hAnsi="Garamond"/>
        </w:rPr>
        <w:t xml:space="preserve"> </w:t>
      </w:r>
      <w:r w:rsidR="004C79C4">
        <w:rPr>
          <w:rFonts w:ascii="Garamond" w:hAnsi="Garamond"/>
        </w:rPr>
        <w:t xml:space="preserve">(P1): </w:t>
      </w:r>
      <w:proofErr w:type="spellStart"/>
      <w:r w:rsidR="004C79C4">
        <w:rPr>
          <w:rFonts w:ascii="Garamond" w:hAnsi="Garamond"/>
        </w:rPr>
        <w:t>E</w:t>
      </w:r>
      <w:proofErr w:type="gramStart"/>
      <w:r w:rsidR="004C79C4">
        <w:rPr>
          <w:rFonts w:ascii="Garamond" w:hAnsi="Garamond"/>
        </w:rPr>
        <w:t>!</w:t>
      </w:r>
      <w:r w:rsidR="004C79C4" w:rsidRPr="004C79C4">
        <w:rPr>
          <w:rFonts w:ascii="Garamond" w:hAnsi="Garamond"/>
          <w:i/>
        </w:rPr>
        <w:t>x</w:t>
      </w:r>
      <w:proofErr w:type="spellEnd"/>
      <w:proofErr w:type="gramEnd"/>
      <w:r w:rsidR="004C79C4">
        <w:rPr>
          <w:rFonts w:ascii="Garamond" w:hAnsi="Garamond"/>
        </w:rPr>
        <w:sym w:font="Symbol" w:char="F0AE"/>
      </w:r>
      <w:proofErr w:type="spellStart"/>
      <w:r w:rsidR="004C79C4">
        <w:rPr>
          <w:rFonts w:ascii="Garamond" w:hAnsi="Garamond"/>
        </w:rPr>
        <w:t>GE!</w:t>
      </w:r>
      <w:r w:rsidR="004C79C4" w:rsidRPr="004C79C4">
        <w:rPr>
          <w:rFonts w:ascii="Garamond" w:hAnsi="Garamond"/>
          <w:i/>
        </w:rPr>
        <w:t>x</w:t>
      </w:r>
      <w:proofErr w:type="spellEnd"/>
    </w:p>
    <w:p w14:paraId="05EF1F7D" w14:textId="6D200677" w:rsidR="004C79C4" w:rsidRDefault="00DC475F" w:rsidP="008F624A">
      <w:pPr>
        <w:jc w:val="both"/>
        <w:rPr>
          <w:rFonts w:ascii="Garamond" w:hAnsi="Garamond"/>
          <w:i/>
        </w:rPr>
      </w:pPr>
      <w:r w:rsidRPr="00C12A7E" w:rsidDel="00DC475F">
        <w:rPr>
          <w:rFonts w:ascii="Garamond" w:hAnsi="Garamond"/>
        </w:rPr>
        <w:t xml:space="preserve"> </w:t>
      </w:r>
      <w:r w:rsidR="004C79C4">
        <w:rPr>
          <w:rFonts w:ascii="Garamond" w:hAnsi="Garamond"/>
        </w:rPr>
        <w:t>(P2): T</w:t>
      </w:r>
      <w:r w:rsidR="004C79C4" w:rsidRPr="004C79C4">
        <w:rPr>
          <w:rFonts w:ascii="Garamond" w:hAnsi="Garamond"/>
          <w:i/>
        </w:rPr>
        <w:t>x</w:t>
      </w:r>
      <w:r w:rsidR="004C79C4">
        <w:rPr>
          <w:rFonts w:ascii="Garamond" w:hAnsi="Garamond"/>
        </w:rPr>
        <w:sym w:font="Symbol" w:char="F0AE"/>
      </w:r>
      <w:r w:rsidR="004C79C4">
        <w:rPr>
          <w:rFonts w:ascii="Garamond" w:hAnsi="Garamond"/>
        </w:rPr>
        <w:t xml:space="preserve"> At </w:t>
      </w:r>
      <w:r w:rsidR="004C79C4" w:rsidRPr="004C79C4">
        <w:rPr>
          <w:rFonts w:ascii="Garamond" w:hAnsi="Garamond"/>
          <w:i/>
        </w:rPr>
        <w:t>x</w:t>
      </w:r>
      <w:r w:rsidR="004C79C4">
        <w:rPr>
          <w:rFonts w:ascii="Garamond" w:hAnsi="Garamond"/>
        </w:rPr>
        <w:t>, H</w:t>
      </w:r>
      <w:r w:rsidR="004C79C4">
        <w:rPr>
          <w:rFonts w:ascii="Garamond" w:hAnsi="Garamond"/>
        </w:rPr>
        <w:sym w:font="Symbol" w:char="F0D8"/>
      </w:r>
      <w:proofErr w:type="spellStart"/>
      <w:r w:rsidR="004C79C4">
        <w:rPr>
          <w:rFonts w:ascii="Garamond" w:hAnsi="Garamond"/>
        </w:rPr>
        <w:t>E</w:t>
      </w:r>
      <w:proofErr w:type="gramStart"/>
      <w:r w:rsidR="004C79C4">
        <w:rPr>
          <w:rFonts w:ascii="Garamond" w:hAnsi="Garamond"/>
        </w:rPr>
        <w:t>!</w:t>
      </w:r>
      <w:r w:rsidR="004C79C4" w:rsidRPr="004C79C4">
        <w:rPr>
          <w:rFonts w:ascii="Garamond" w:hAnsi="Garamond"/>
          <w:i/>
        </w:rPr>
        <w:t>x</w:t>
      </w:r>
      <w:proofErr w:type="spellEnd"/>
      <w:proofErr w:type="gramEnd"/>
    </w:p>
    <w:p w14:paraId="4A1E11F1" w14:textId="097FD642" w:rsidR="00DC475F" w:rsidRDefault="001331A0" w:rsidP="00003254">
      <w:pPr>
        <w:jc w:val="both"/>
        <w:rPr>
          <w:rFonts w:ascii="Garamond" w:hAnsi="Garamond"/>
        </w:rPr>
      </w:pPr>
      <w:r>
        <w:rPr>
          <w:rFonts w:ascii="Garamond" w:hAnsi="Garamond"/>
        </w:rPr>
        <w:t>Jointly, these capture</w:t>
      </w:r>
      <w:r w:rsidR="004C79C4">
        <w:rPr>
          <w:rFonts w:ascii="Garamond" w:hAnsi="Garamond"/>
        </w:rPr>
        <w:t xml:space="preserve"> </w:t>
      </w:r>
      <w:r w:rsidR="00DA5C9A">
        <w:rPr>
          <w:rFonts w:ascii="Garamond" w:hAnsi="Garamond"/>
        </w:rPr>
        <w:t>the idea that once things come into existence, they remain in existence thereafter</w:t>
      </w:r>
      <w:r w:rsidR="00DC475F">
        <w:rPr>
          <w:rFonts w:ascii="Garamond" w:hAnsi="Garamond"/>
        </w:rPr>
        <w:t xml:space="preserve"> (P</w:t>
      </w:r>
      <w:r w:rsidR="009C2BB7">
        <w:rPr>
          <w:rFonts w:ascii="Garamond" w:hAnsi="Garamond"/>
        </w:rPr>
        <w:t>1</w:t>
      </w:r>
      <w:r w:rsidR="00DC475F">
        <w:rPr>
          <w:rFonts w:ascii="Garamond" w:hAnsi="Garamond"/>
        </w:rPr>
        <w:t xml:space="preserve">) </w:t>
      </w:r>
      <w:r w:rsidR="00DA5C9A">
        <w:rPr>
          <w:rFonts w:ascii="Garamond" w:hAnsi="Garamond"/>
        </w:rPr>
        <w:t xml:space="preserve">and that </w:t>
      </w:r>
      <w:r w:rsidR="00DC475F">
        <w:rPr>
          <w:rFonts w:ascii="Garamond" w:hAnsi="Garamond"/>
        </w:rPr>
        <w:t xml:space="preserve">every time is new at itself, so that any resident of time freshly added to the block is located at the time of its addition (P2). </w:t>
      </w:r>
    </w:p>
    <w:p w14:paraId="6FC22C59" w14:textId="18BA98E5" w:rsidR="00FF793C" w:rsidRDefault="003F407B" w:rsidP="00003254">
      <w:pPr>
        <w:jc w:val="both"/>
        <w:rPr>
          <w:rFonts w:ascii="Garamond" w:hAnsi="Garamond"/>
        </w:rPr>
      </w:pPr>
      <w:r>
        <w:rPr>
          <w:rFonts w:ascii="Garamond" w:hAnsi="Garamond"/>
        </w:rPr>
        <w:t xml:space="preserve">Although C&amp;R take quantification to be unrestricted, on their view the quantifiers range over the domain of things that exist at some time. </w:t>
      </w:r>
      <w:r w:rsidR="001331A0">
        <w:rPr>
          <w:rFonts w:ascii="Garamond" w:hAnsi="Garamond"/>
        </w:rPr>
        <w:t>In turn, it is t</w:t>
      </w:r>
      <w:r w:rsidR="001331A0" w:rsidRPr="001331A0">
        <w:rPr>
          <w:rFonts w:ascii="Garamond" w:hAnsi="Garamond"/>
          <w:vertAlign w:val="subscript"/>
        </w:rPr>
        <w:t>2</w:t>
      </w:r>
      <w:r w:rsidR="009A6599">
        <w:rPr>
          <w:rFonts w:ascii="Garamond" w:hAnsi="Garamond"/>
        </w:rPr>
        <w:t>—that is, we are at t</w:t>
      </w:r>
      <w:r w:rsidR="009A6599" w:rsidRPr="009A6599">
        <w:rPr>
          <w:rFonts w:ascii="Garamond" w:hAnsi="Garamond"/>
          <w:vertAlign w:val="subscript"/>
        </w:rPr>
        <w:t>2</w:t>
      </w:r>
      <w:r w:rsidR="009A6599">
        <w:rPr>
          <w:rFonts w:ascii="Garamond" w:hAnsi="Garamond"/>
        </w:rPr>
        <w:t>—</w:t>
      </w:r>
      <w:r w:rsidR="001331A0">
        <w:rPr>
          <w:rFonts w:ascii="Garamond" w:hAnsi="Garamond"/>
        </w:rPr>
        <w:t xml:space="preserve"> just in case t</w:t>
      </w:r>
      <w:r w:rsidR="001331A0" w:rsidRPr="001331A0">
        <w:rPr>
          <w:rFonts w:ascii="Garamond" w:hAnsi="Garamond"/>
          <w:vertAlign w:val="subscript"/>
        </w:rPr>
        <w:t>2</w:t>
      </w:r>
      <w:r w:rsidR="001331A0">
        <w:rPr>
          <w:rFonts w:ascii="Garamond" w:hAnsi="Garamond"/>
        </w:rPr>
        <w:t xml:space="preserve"> is new (it is the latest addition to being). </w:t>
      </w:r>
      <w:r>
        <w:rPr>
          <w:rFonts w:ascii="Garamond" w:hAnsi="Garamond"/>
        </w:rPr>
        <w:t>So if t</w:t>
      </w:r>
      <w:r w:rsidRPr="00977E52">
        <w:rPr>
          <w:rFonts w:ascii="Garamond" w:hAnsi="Garamond"/>
          <w:vertAlign w:val="subscript"/>
        </w:rPr>
        <w:t>1</w:t>
      </w:r>
      <w:r>
        <w:rPr>
          <w:rFonts w:ascii="Garamond" w:hAnsi="Garamond"/>
        </w:rPr>
        <w:t xml:space="preserve"> is earlier than t</w:t>
      </w:r>
      <w:r w:rsidRPr="00977E52">
        <w:rPr>
          <w:rFonts w:ascii="Garamond" w:hAnsi="Garamond"/>
          <w:vertAlign w:val="subscript"/>
        </w:rPr>
        <w:t>2</w:t>
      </w:r>
      <w:r>
        <w:rPr>
          <w:rFonts w:ascii="Garamond" w:hAnsi="Garamond"/>
        </w:rPr>
        <w:t>, then the domain of things over which the quantifiers range, at t</w:t>
      </w:r>
      <w:r w:rsidRPr="00977E52">
        <w:rPr>
          <w:rFonts w:ascii="Garamond" w:hAnsi="Garamond"/>
          <w:vertAlign w:val="subscript"/>
        </w:rPr>
        <w:t>1</w:t>
      </w:r>
      <w:r>
        <w:rPr>
          <w:rFonts w:ascii="Garamond" w:hAnsi="Garamond"/>
        </w:rPr>
        <w:t>, will be strictly contained in the domain of things over which they range at t</w:t>
      </w:r>
      <w:r w:rsidRPr="00977E52">
        <w:rPr>
          <w:rFonts w:ascii="Garamond" w:hAnsi="Garamond"/>
          <w:vertAlign w:val="subscript"/>
        </w:rPr>
        <w:t>2</w:t>
      </w:r>
      <w:r w:rsidR="009A6599">
        <w:rPr>
          <w:rFonts w:ascii="Garamond" w:hAnsi="Garamond"/>
        </w:rPr>
        <w:t>. That is because</w:t>
      </w:r>
      <w:r>
        <w:rPr>
          <w:rFonts w:ascii="Garamond" w:hAnsi="Garamond"/>
        </w:rPr>
        <w:t xml:space="preserve"> by t</w:t>
      </w:r>
      <w:r w:rsidRPr="006B2409">
        <w:rPr>
          <w:rFonts w:ascii="Garamond" w:hAnsi="Garamond"/>
          <w:vertAlign w:val="subscript"/>
        </w:rPr>
        <w:t>2</w:t>
      </w:r>
      <w:r>
        <w:rPr>
          <w:rFonts w:ascii="Garamond" w:hAnsi="Garamond"/>
        </w:rPr>
        <w:t xml:space="preserve"> more things will have been added to the domain as new things come into existence, but nothing will have ceased to exist. </w:t>
      </w:r>
    </w:p>
    <w:p w14:paraId="5DC7E78B" w14:textId="21A52727" w:rsidR="00012E98" w:rsidRDefault="009A6599" w:rsidP="00003254">
      <w:pPr>
        <w:jc w:val="both"/>
        <w:rPr>
          <w:rFonts w:ascii="Garamond" w:hAnsi="Garamond"/>
        </w:rPr>
      </w:pPr>
      <w:r>
        <w:rPr>
          <w:rFonts w:ascii="Garamond" w:hAnsi="Garamond"/>
        </w:rPr>
        <w:t xml:space="preserve">So </w:t>
      </w:r>
      <w:r w:rsidR="001C6AA4">
        <w:rPr>
          <w:rFonts w:ascii="Garamond" w:hAnsi="Garamond"/>
        </w:rPr>
        <w:t xml:space="preserve">let’s </w:t>
      </w:r>
      <w:r w:rsidR="00DF3FD5">
        <w:rPr>
          <w:rFonts w:ascii="Garamond" w:hAnsi="Garamond"/>
        </w:rPr>
        <w:t xml:space="preserve">turn to the epistemic objection to the GBT. </w:t>
      </w:r>
    </w:p>
    <w:p w14:paraId="590AB4AF" w14:textId="0AC27AB7" w:rsidR="00012E98" w:rsidRDefault="00012E98" w:rsidP="00003254">
      <w:pPr>
        <w:jc w:val="both"/>
        <w:rPr>
          <w:rFonts w:ascii="Garamond" w:hAnsi="Garamond"/>
        </w:rPr>
      </w:pPr>
      <w:r>
        <w:rPr>
          <w:rFonts w:ascii="Garamond" w:hAnsi="Garamond"/>
        </w:rPr>
        <w:t>2. The Epistemic Objection</w:t>
      </w:r>
    </w:p>
    <w:p w14:paraId="661F134A" w14:textId="40D371A5" w:rsidR="00FC6CE5" w:rsidRPr="009A0566" w:rsidRDefault="00106B54" w:rsidP="00616AC0">
      <w:pPr>
        <w:jc w:val="both"/>
        <w:rPr>
          <w:rFonts w:ascii="Garamond" w:hAnsi="Garamond"/>
        </w:rPr>
      </w:pPr>
      <w:r>
        <w:rPr>
          <w:rFonts w:ascii="Garamond" w:hAnsi="Garamond"/>
        </w:rPr>
        <w:t xml:space="preserve">Exactly how to spell out </w:t>
      </w:r>
      <w:r w:rsidR="00E54646">
        <w:rPr>
          <w:rFonts w:ascii="Garamond" w:hAnsi="Garamond"/>
        </w:rPr>
        <w:t>the epistemic</w:t>
      </w:r>
      <w:r>
        <w:rPr>
          <w:rFonts w:ascii="Garamond" w:hAnsi="Garamond"/>
        </w:rPr>
        <w:t xml:space="preserve"> objection is a matter of </w:t>
      </w:r>
      <w:r w:rsidR="008C6A80">
        <w:rPr>
          <w:rFonts w:ascii="Garamond" w:hAnsi="Garamond"/>
        </w:rPr>
        <w:t xml:space="preserve">dispute; </w:t>
      </w:r>
      <w:r>
        <w:rPr>
          <w:rFonts w:ascii="Garamond" w:hAnsi="Garamond"/>
        </w:rPr>
        <w:t xml:space="preserve">indeed it’s unclear whether there </w:t>
      </w:r>
      <w:r w:rsidR="00B53BC1">
        <w:rPr>
          <w:rFonts w:ascii="Garamond" w:hAnsi="Garamond"/>
        </w:rPr>
        <w:t>is a single objection, rather than a class of objections</w:t>
      </w:r>
      <w:r w:rsidR="007500E3">
        <w:rPr>
          <w:rFonts w:ascii="Garamond" w:hAnsi="Garamond"/>
        </w:rPr>
        <w:t>.</w:t>
      </w:r>
      <w:r w:rsidR="00CD486D">
        <w:rPr>
          <w:rStyle w:val="FootnoteReference"/>
          <w:rFonts w:ascii="Garamond" w:hAnsi="Garamond"/>
        </w:rPr>
        <w:footnoteReference w:id="2"/>
      </w:r>
      <w:r w:rsidR="00DF3FD5">
        <w:rPr>
          <w:rFonts w:ascii="Garamond" w:hAnsi="Garamond"/>
        </w:rPr>
        <w:t xml:space="preserve"> </w:t>
      </w:r>
      <w:proofErr w:type="spellStart"/>
      <w:r w:rsidR="00DF3FD5">
        <w:rPr>
          <w:rFonts w:ascii="Garamond" w:hAnsi="Garamond"/>
        </w:rPr>
        <w:t>Deasy</w:t>
      </w:r>
      <w:proofErr w:type="spellEnd"/>
      <w:r w:rsidR="00DF3FD5">
        <w:rPr>
          <w:rFonts w:ascii="Garamond" w:hAnsi="Garamond"/>
        </w:rPr>
        <w:t xml:space="preserve"> and Tallant </w:t>
      </w:r>
      <w:r w:rsidR="00DF3FD5">
        <w:rPr>
          <w:rFonts w:ascii="Garamond" w:hAnsi="Garamond"/>
        </w:rPr>
        <w:lastRenderedPageBreak/>
        <w:t xml:space="preserve">(forthcoming) articulate five different versions of the objection. </w:t>
      </w:r>
      <w:r w:rsidR="009A0566">
        <w:rPr>
          <w:rFonts w:ascii="Garamond" w:hAnsi="Garamond"/>
        </w:rPr>
        <w:t xml:space="preserve">I’ll outline two </w:t>
      </w:r>
      <w:r w:rsidR="009A0566" w:rsidRPr="009A0566">
        <w:rPr>
          <w:rFonts w:ascii="Garamond" w:hAnsi="Garamond"/>
        </w:rPr>
        <w:t xml:space="preserve">of these, and then focus on the second. </w:t>
      </w:r>
      <w:r w:rsidR="009A0566">
        <w:rPr>
          <w:rFonts w:ascii="Garamond" w:hAnsi="Garamond"/>
        </w:rPr>
        <w:t xml:space="preserve">The first is what </w:t>
      </w:r>
      <w:proofErr w:type="spellStart"/>
      <w:r w:rsidR="009A0566">
        <w:rPr>
          <w:rFonts w:ascii="Garamond" w:hAnsi="Garamond"/>
        </w:rPr>
        <w:t>Deasy</w:t>
      </w:r>
      <w:proofErr w:type="spellEnd"/>
      <w:r w:rsidR="009A0566">
        <w:rPr>
          <w:rFonts w:ascii="Garamond" w:hAnsi="Garamond"/>
        </w:rPr>
        <w:t xml:space="preserve"> and Tallant call the </w:t>
      </w:r>
      <w:r w:rsidR="009A0566" w:rsidRPr="00E51398">
        <w:rPr>
          <w:rFonts w:ascii="Garamond" w:hAnsi="Garamond"/>
          <w:i/>
        </w:rPr>
        <w:t xml:space="preserve">Evidence Argument. </w:t>
      </w:r>
    </w:p>
    <w:p w14:paraId="728C3013" w14:textId="43B04733" w:rsidR="001353F3" w:rsidRPr="009A0566" w:rsidRDefault="001353F3" w:rsidP="001353F3">
      <w:pPr>
        <w:pStyle w:val="NormalWeb"/>
        <w:numPr>
          <w:ilvl w:val="0"/>
          <w:numId w:val="4"/>
        </w:numPr>
        <w:rPr>
          <w:rFonts w:ascii="Garamond" w:hAnsi="Garamond"/>
          <w:sz w:val="24"/>
          <w:szCs w:val="24"/>
        </w:rPr>
      </w:pPr>
      <w:r w:rsidRPr="009A0566">
        <w:rPr>
          <w:rFonts w:ascii="Garamond" w:hAnsi="Garamond"/>
          <w:sz w:val="24"/>
          <w:szCs w:val="24"/>
        </w:rPr>
        <w:t xml:space="preserve">For any subject S, S knows that </w:t>
      </w:r>
      <w:r w:rsidRPr="009A0566">
        <w:rPr>
          <w:rFonts w:ascii="Garamond" w:hAnsi="Garamond"/>
          <w:i/>
          <w:iCs/>
          <w:sz w:val="24"/>
          <w:szCs w:val="24"/>
        </w:rPr>
        <w:t xml:space="preserve">p </w:t>
      </w:r>
      <w:r w:rsidRPr="009A0566">
        <w:rPr>
          <w:rFonts w:ascii="Garamond" w:hAnsi="Garamond"/>
          <w:sz w:val="24"/>
          <w:szCs w:val="24"/>
        </w:rPr>
        <w:t xml:space="preserve">only if S has good evidence that </w:t>
      </w:r>
      <w:r w:rsidRPr="009A0566">
        <w:rPr>
          <w:rFonts w:ascii="Garamond" w:hAnsi="Garamond"/>
          <w:i/>
          <w:iCs/>
          <w:sz w:val="24"/>
          <w:szCs w:val="24"/>
        </w:rPr>
        <w:t xml:space="preserve">p. </w:t>
      </w:r>
    </w:p>
    <w:p w14:paraId="07B5D790" w14:textId="64CCB3FF" w:rsidR="001353F3" w:rsidRPr="009A0566" w:rsidRDefault="001353F3" w:rsidP="00DF3FD5">
      <w:pPr>
        <w:pStyle w:val="NormalWeb"/>
        <w:numPr>
          <w:ilvl w:val="0"/>
          <w:numId w:val="4"/>
        </w:numPr>
        <w:rPr>
          <w:rFonts w:ascii="Garamond" w:hAnsi="Garamond"/>
          <w:sz w:val="24"/>
          <w:szCs w:val="24"/>
        </w:rPr>
      </w:pPr>
      <w:r w:rsidRPr="009A0566">
        <w:rPr>
          <w:rFonts w:ascii="Garamond" w:hAnsi="Garamond"/>
          <w:sz w:val="24"/>
          <w:szCs w:val="24"/>
        </w:rPr>
        <w:t xml:space="preserve">For any subject S, S knows that S is present only if S has good evidence that S is present (from (1)). </w:t>
      </w:r>
    </w:p>
    <w:p w14:paraId="167A919D" w14:textId="1C222531" w:rsidR="00DF3FD5" w:rsidRPr="009A0566" w:rsidRDefault="001353F3" w:rsidP="00DF3FD5">
      <w:pPr>
        <w:pStyle w:val="NormalWeb"/>
        <w:numPr>
          <w:ilvl w:val="0"/>
          <w:numId w:val="4"/>
        </w:numPr>
        <w:rPr>
          <w:rFonts w:ascii="Garamond" w:hAnsi="Garamond"/>
          <w:sz w:val="24"/>
          <w:szCs w:val="24"/>
        </w:rPr>
      </w:pPr>
      <w:r w:rsidRPr="009A0566">
        <w:rPr>
          <w:rFonts w:ascii="Garamond" w:hAnsi="Garamond"/>
          <w:sz w:val="24"/>
          <w:szCs w:val="24"/>
        </w:rPr>
        <w:t xml:space="preserve">Given </w:t>
      </w:r>
      <w:r w:rsidR="00F82E78" w:rsidRPr="009A0566">
        <w:rPr>
          <w:rFonts w:ascii="Garamond" w:hAnsi="Garamond"/>
          <w:sz w:val="24"/>
          <w:szCs w:val="24"/>
        </w:rPr>
        <w:t>the GBT</w:t>
      </w:r>
      <w:r w:rsidRPr="009A0566">
        <w:rPr>
          <w:rFonts w:ascii="Garamond" w:hAnsi="Garamond"/>
          <w:sz w:val="24"/>
          <w:szCs w:val="24"/>
        </w:rPr>
        <w:t xml:space="preserve"> we have good evidence that we are present only if we have good evidence that we are located at the ti</w:t>
      </w:r>
      <w:r w:rsidR="00F82E78" w:rsidRPr="009A0566">
        <w:rPr>
          <w:rFonts w:ascii="Garamond" w:hAnsi="Garamond"/>
          <w:sz w:val="24"/>
          <w:szCs w:val="24"/>
        </w:rPr>
        <w:t>me than which there is no later.</w:t>
      </w:r>
    </w:p>
    <w:p w14:paraId="4541A9A7" w14:textId="1EE3F729" w:rsidR="00616AC0" w:rsidRDefault="001353F3" w:rsidP="00616AC0">
      <w:pPr>
        <w:pStyle w:val="NormalWeb"/>
        <w:numPr>
          <w:ilvl w:val="0"/>
          <w:numId w:val="4"/>
        </w:numPr>
        <w:rPr>
          <w:rFonts w:ascii="Garamond" w:hAnsi="Garamond"/>
          <w:sz w:val="24"/>
          <w:szCs w:val="24"/>
        </w:rPr>
      </w:pPr>
      <w:r w:rsidRPr="009A0566">
        <w:rPr>
          <w:rFonts w:ascii="Garamond" w:hAnsi="Garamond"/>
          <w:sz w:val="24"/>
          <w:szCs w:val="24"/>
        </w:rPr>
        <w:t xml:space="preserve">Given </w:t>
      </w:r>
      <w:r w:rsidR="00F82E78" w:rsidRPr="009A0566">
        <w:rPr>
          <w:rFonts w:ascii="Garamond" w:hAnsi="Garamond"/>
          <w:sz w:val="24"/>
          <w:szCs w:val="24"/>
        </w:rPr>
        <w:t>the GBT</w:t>
      </w:r>
      <w:r w:rsidRPr="009A0566">
        <w:rPr>
          <w:rFonts w:ascii="Garamond" w:hAnsi="Garamond"/>
          <w:sz w:val="24"/>
          <w:szCs w:val="24"/>
        </w:rPr>
        <w:t xml:space="preserve"> we could not have good evidence that we are located at the tim</w:t>
      </w:r>
      <w:r w:rsidR="00F82E78" w:rsidRPr="009A0566">
        <w:rPr>
          <w:rFonts w:ascii="Garamond" w:hAnsi="Garamond"/>
          <w:sz w:val="24"/>
          <w:szCs w:val="24"/>
        </w:rPr>
        <w:t>e than which there is no later.</w:t>
      </w:r>
      <w:r w:rsidRPr="009A0566">
        <w:rPr>
          <w:rFonts w:ascii="Garamond" w:hAnsi="Garamond"/>
          <w:sz w:val="24"/>
          <w:szCs w:val="24"/>
        </w:rPr>
        <w:t xml:space="preserve"> </w:t>
      </w:r>
    </w:p>
    <w:p w14:paraId="28D583D4" w14:textId="222F1CFB" w:rsidR="009A0566" w:rsidRDefault="009A0566" w:rsidP="009A0566">
      <w:pPr>
        <w:pStyle w:val="NormalWeb"/>
        <w:ind w:left="720"/>
        <w:rPr>
          <w:rFonts w:ascii="Garamond" w:hAnsi="Garamond"/>
          <w:sz w:val="24"/>
          <w:szCs w:val="24"/>
        </w:rPr>
      </w:pPr>
      <w:r>
        <w:rPr>
          <w:rFonts w:ascii="Garamond" w:hAnsi="Garamond"/>
          <w:sz w:val="24"/>
          <w:szCs w:val="24"/>
        </w:rPr>
        <w:t>Therefore</w:t>
      </w:r>
    </w:p>
    <w:p w14:paraId="31DF6D3C" w14:textId="497D8F0A" w:rsidR="00F82E78" w:rsidRDefault="009A0566" w:rsidP="001353F3">
      <w:pPr>
        <w:pStyle w:val="NormalWeb"/>
        <w:numPr>
          <w:ilvl w:val="0"/>
          <w:numId w:val="4"/>
        </w:numPr>
        <w:rPr>
          <w:rFonts w:ascii="Garamond" w:hAnsi="Garamond"/>
          <w:sz w:val="24"/>
          <w:szCs w:val="24"/>
        </w:rPr>
      </w:pPr>
      <w:r w:rsidRPr="009A0566">
        <w:rPr>
          <w:rFonts w:ascii="Garamond" w:hAnsi="Garamond"/>
          <w:sz w:val="24"/>
          <w:szCs w:val="24"/>
        </w:rPr>
        <w:t>Given the GBT, we do not know that we are present (from (2), (3) and (4)).</w:t>
      </w:r>
    </w:p>
    <w:p w14:paraId="5B066A27" w14:textId="522698AC" w:rsidR="00D100E7" w:rsidRDefault="009C2BB7" w:rsidP="00792142">
      <w:pPr>
        <w:pStyle w:val="NormalWeb"/>
        <w:rPr>
          <w:rFonts w:ascii="Garamond" w:hAnsi="Garamond"/>
          <w:sz w:val="24"/>
          <w:szCs w:val="24"/>
        </w:rPr>
      </w:pPr>
      <w:r>
        <w:rPr>
          <w:rFonts w:ascii="Garamond" w:hAnsi="Garamond"/>
          <w:sz w:val="24"/>
          <w:szCs w:val="24"/>
        </w:rPr>
        <w:t xml:space="preserve">The weight of the argument resets on (4). </w:t>
      </w:r>
      <w:r w:rsidR="00FD0BA7">
        <w:rPr>
          <w:rFonts w:ascii="Garamond" w:hAnsi="Garamond"/>
          <w:sz w:val="24"/>
          <w:szCs w:val="24"/>
        </w:rPr>
        <w:t>Why think (4) is true? Well,</w:t>
      </w:r>
      <w:r w:rsidR="00D100E7">
        <w:rPr>
          <w:rFonts w:ascii="Garamond" w:hAnsi="Garamond"/>
          <w:sz w:val="24"/>
          <w:szCs w:val="24"/>
        </w:rPr>
        <w:t xml:space="preserve"> according to the GBT </w:t>
      </w:r>
      <w:r w:rsidR="00552BE5">
        <w:rPr>
          <w:rFonts w:ascii="Garamond" w:hAnsi="Garamond"/>
          <w:sz w:val="24"/>
          <w:szCs w:val="24"/>
        </w:rPr>
        <w:t>each of us who</w:t>
      </w:r>
      <w:r w:rsidR="004804EF">
        <w:rPr>
          <w:rFonts w:ascii="Garamond" w:hAnsi="Garamond"/>
          <w:sz w:val="24"/>
          <w:szCs w:val="24"/>
        </w:rPr>
        <w:t xml:space="preserve"> tokens the belief that we are present when they are present, </w:t>
      </w:r>
      <w:r w:rsidR="00552BE5">
        <w:rPr>
          <w:rFonts w:ascii="Garamond" w:hAnsi="Garamond"/>
          <w:sz w:val="24"/>
          <w:szCs w:val="24"/>
        </w:rPr>
        <w:t>also tokens</w:t>
      </w:r>
      <w:r w:rsidR="004804EF">
        <w:rPr>
          <w:rFonts w:ascii="Garamond" w:hAnsi="Garamond"/>
          <w:sz w:val="24"/>
          <w:szCs w:val="24"/>
        </w:rPr>
        <w:t xml:space="preserve"> that belief when </w:t>
      </w:r>
      <w:r w:rsidR="00772929">
        <w:rPr>
          <w:rFonts w:ascii="Garamond" w:hAnsi="Garamond"/>
          <w:sz w:val="24"/>
          <w:szCs w:val="24"/>
        </w:rPr>
        <w:t>we</w:t>
      </w:r>
      <w:r w:rsidR="004804EF">
        <w:rPr>
          <w:rFonts w:ascii="Garamond" w:hAnsi="Garamond"/>
          <w:sz w:val="24"/>
          <w:szCs w:val="24"/>
        </w:rPr>
        <w:t xml:space="preserve"> are past. </w:t>
      </w:r>
      <w:r w:rsidR="00552BE5">
        <w:rPr>
          <w:rFonts w:ascii="Garamond" w:hAnsi="Garamond"/>
          <w:sz w:val="24"/>
          <w:szCs w:val="24"/>
        </w:rPr>
        <w:t>But the</w:t>
      </w:r>
      <w:r w:rsidR="00D100E7">
        <w:rPr>
          <w:rFonts w:ascii="Garamond" w:hAnsi="Garamond"/>
          <w:sz w:val="24"/>
          <w:szCs w:val="24"/>
        </w:rPr>
        <w:t xml:space="preserve"> situation in which we truly believe that we are present is subjectively indistinguishable from the situation in which we falsely believe we are present. Hence in each situation we have the same evidence. </w:t>
      </w:r>
      <w:r w:rsidR="00772929">
        <w:rPr>
          <w:rFonts w:ascii="Garamond" w:hAnsi="Garamond"/>
          <w:sz w:val="24"/>
          <w:szCs w:val="24"/>
        </w:rPr>
        <w:t>Hence we don’t have good evidence that we are located in the present, since we have the same evidence when we are located in the past.</w:t>
      </w:r>
      <w:r w:rsidR="00A95C57">
        <w:rPr>
          <w:rFonts w:ascii="Garamond" w:hAnsi="Garamond"/>
          <w:sz w:val="24"/>
          <w:szCs w:val="24"/>
        </w:rPr>
        <w:t xml:space="preserve"> </w:t>
      </w:r>
    </w:p>
    <w:p w14:paraId="70E54B0C" w14:textId="79B56A2B" w:rsidR="009A0566" w:rsidRDefault="00792142" w:rsidP="00792142">
      <w:pPr>
        <w:pStyle w:val="NormalWeb"/>
        <w:rPr>
          <w:rFonts w:ascii="Garamond" w:hAnsi="Garamond"/>
          <w:sz w:val="24"/>
          <w:szCs w:val="24"/>
        </w:rPr>
      </w:pPr>
      <w:r>
        <w:rPr>
          <w:rFonts w:ascii="Garamond" w:hAnsi="Garamond"/>
          <w:sz w:val="24"/>
          <w:szCs w:val="24"/>
        </w:rPr>
        <w:t>Russell (</w:t>
      </w:r>
      <w:r w:rsidR="0027305B">
        <w:rPr>
          <w:rFonts w:ascii="Garamond" w:hAnsi="Garamond"/>
          <w:sz w:val="24"/>
          <w:szCs w:val="24"/>
        </w:rPr>
        <w:t>2015</w:t>
      </w:r>
      <w:r>
        <w:rPr>
          <w:rFonts w:ascii="Garamond" w:hAnsi="Garamond"/>
          <w:sz w:val="24"/>
          <w:szCs w:val="24"/>
        </w:rPr>
        <w:t xml:space="preserve">), Cameron (2015) and </w:t>
      </w:r>
      <w:proofErr w:type="spellStart"/>
      <w:r>
        <w:rPr>
          <w:rFonts w:ascii="Garamond" w:hAnsi="Garamond"/>
          <w:sz w:val="24"/>
          <w:szCs w:val="24"/>
        </w:rPr>
        <w:t>Deasy</w:t>
      </w:r>
      <w:proofErr w:type="spellEnd"/>
      <w:r>
        <w:rPr>
          <w:rFonts w:ascii="Garamond" w:hAnsi="Garamond"/>
          <w:sz w:val="24"/>
          <w:szCs w:val="24"/>
        </w:rPr>
        <w:t xml:space="preserve"> and Tallant (forthcoming) all agree that this version of the </w:t>
      </w:r>
      <w:r w:rsidR="00D100E7">
        <w:rPr>
          <w:rFonts w:ascii="Garamond" w:hAnsi="Garamond"/>
          <w:sz w:val="24"/>
          <w:szCs w:val="24"/>
        </w:rPr>
        <w:t xml:space="preserve">argument </w:t>
      </w:r>
      <w:r w:rsidR="00045E44">
        <w:rPr>
          <w:rFonts w:ascii="Garamond" w:hAnsi="Garamond"/>
          <w:sz w:val="24"/>
          <w:szCs w:val="24"/>
        </w:rPr>
        <w:t>fails. It d</w:t>
      </w:r>
      <w:r w:rsidR="002D35E9">
        <w:rPr>
          <w:rFonts w:ascii="Garamond" w:hAnsi="Garamond"/>
          <w:sz w:val="24"/>
          <w:szCs w:val="24"/>
        </w:rPr>
        <w:t>oes so, they contend,</w:t>
      </w:r>
      <w:r>
        <w:rPr>
          <w:rFonts w:ascii="Garamond" w:hAnsi="Garamond"/>
          <w:sz w:val="24"/>
          <w:szCs w:val="24"/>
        </w:rPr>
        <w:t xml:space="preserve"> because </w:t>
      </w:r>
      <w:r w:rsidR="008F054A">
        <w:rPr>
          <w:rFonts w:ascii="Garamond" w:hAnsi="Garamond"/>
          <w:sz w:val="24"/>
          <w:szCs w:val="24"/>
        </w:rPr>
        <w:t xml:space="preserve">we ought not think that </w:t>
      </w:r>
      <w:r w:rsidR="008F054A" w:rsidRPr="008F054A">
        <w:rPr>
          <w:rFonts w:ascii="Garamond" w:hAnsi="Garamond"/>
          <w:i/>
          <w:sz w:val="24"/>
          <w:szCs w:val="24"/>
        </w:rPr>
        <w:t>x</w:t>
      </w:r>
      <w:r w:rsidR="008F054A">
        <w:rPr>
          <w:rFonts w:ascii="Garamond" w:hAnsi="Garamond"/>
          <w:sz w:val="24"/>
          <w:szCs w:val="24"/>
        </w:rPr>
        <w:t xml:space="preserve"> and </w:t>
      </w:r>
      <w:r w:rsidR="008F054A" w:rsidRPr="008F054A">
        <w:rPr>
          <w:rFonts w:ascii="Garamond" w:hAnsi="Garamond"/>
          <w:i/>
          <w:sz w:val="24"/>
          <w:szCs w:val="24"/>
        </w:rPr>
        <w:t>y</w:t>
      </w:r>
      <w:r w:rsidR="008F054A">
        <w:rPr>
          <w:rFonts w:ascii="Garamond" w:hAnsi="Garamond"/>
          <w:sz w:val="24"/>
          <w:szCs w:val="24"/>
        </w:rPr>
        <w:t xml:space="preserve"> have the same evidence </w:t>
      </w:r>
      <w:r w:rsidR="00A95C57">
        <w:rPr>
          <w:rFonts w:ascii="Garamond" w:hAnsi="Garamond"/>
          <w:sz w:val="24"/>
          <w:szCs w:val="24"/>
        </w:rPr>
        <w:t>just in case</w:t>
      </w:r>
      <w:r w:rsidR="008F054A">
        <w:rPr>
          <w:rFonts w:ascii="Garamond" w:hAnsi="Garamond"/>
          <w:sz w:val="24"/>
          <w:szCs w:val="24"/>
        </w:rPr>
        <w:t xml:space="preserve"> they are in subjectively indis</w:t>
      </w:r>
      <w:r w:rsidR="002D35E9">
        <w:rPr>
          <w:rFonts w:ascii="Garamond" w:hAnsi="Garamond"/>
          <w:sz w:val="24"/>
          <w:szCs w:val="24"/>
        </w:rPr>
        <w:t>tinguishable situations. To accept that account of evidence</w:t>
      </w:r>
      <w:r w:rsidR="007C4142">
        <w:rPr>
          <w:rFonts w:ascii="Garamond" w:hAnsi="Garamond"/>
          <w:sz w:val="24"/>
          <w:szCs w:val="24"/>
        </w:rPr>
        <w:t xml:space="preserve"> would lead us into scepticism. For </w:t>
      </w:r>
      <w:r w:rsidR="002D35E9">
        <w:rPr>
          <w:rFonts w:ascii="Garamond" w:hAnsi="Garamond"/>
          <w:sz w:val="24"/>
          <w:szCs w:val="24"/>
        </w:rPr>
        <w:t xml:space="preserve">it would follow that each of us </w:t>
      </w:r>
      <w:r w:rsidR="00184C82">
        <w:rPr>
          <w:rFonts w:ascii="Garamond" w:hAnsi="Garamond"/>
          <w:sz w:val="24"/>
          <w:szCs w:val="24"/>
        </w:rPr>
        <w:t>has</w:t>
      </w:r>
      <w:r w:rsidR="002D35E9">
        <w:rPr>
          <w:rFonts w:ascii="Garamond" w:hAnsi="Garamond"/>
          <w:sz w:val="24"/>
          <w:szCs w:val="24"/>
        </w:rPr>
        <w:t xml:space="preserve"> the same evidence that we have </w:t>
      </w:r>
      <w:r w:rsidR="005A7F29">
        <w:rPr>
          <w:rFonts w:ascii="Garamond" w:hAnsi="Garamond"/>
          <w:sz w:val="24"/>
          <w:szCs w:val="24"/>
        </w:rPr>
        <w:t>h</w:t>
      </w:r>
      <w:r w:rsidR="00110270">
        <w:rPr>
          <w:rFonts w:ascii="Garamond" w:hAnsi="Garamond"/>
          <w:sz w:val="24"/>
          <w:szCs w:val="24"/>
        </w:rPr>
        <w:t xml:space="preserve">ands, as does a brain in a vat that has subjectively indistinguishable experiences from us. If that were so, then </w:t>
      </w:r>
      <w:r w:rsidR="006C0E2C">
        <w:rPr>
          <w:rFonts w:ascii="Garamond" w:hAnsi="Garamond"/>
          <w:sz w:val="24"/>
          <w:szCs w:val="24"/>
        </w:rPr>
        <w:t xml:space="preserve">by a similar argument to the Evidence Argument, </w:t>
      </w:r>
      <w:r w:rsidR="00110270">
        <w:rPr>
          <w:rFonts w:ascii="Garamond" w:hAnsi="Garamond"/>
          <w:sz w:val="24"/>
          <w:szCs w:val="24"/>
        </w:rPr>
        <w:t xml:space="preserve">none of us would know that we </w:t>
      </w:r>
      <w:r w:rsidR="006C0E2C">
        <w:rPr>
          <w:rFonts w:ascii="Garamond" w:hAnsi="Garamond"/>
          <w:sz w:val="24"/>
          <w:szCs w:val="24"/>
        </w:rPr>
        <w:t>have hands.</w:t>
      </w:r>
      <w:r w:rsidR="00110270">
        <w:rPr>
          <w:rFonts w:ascii="Garamond" w:hAnsi="Garamond"/>
          <w:sz w:val="24"/>
          <w:szCs w:val="24"/>
        </w:rPr>
        <w:t xml:space="preserve"> </w:t>
      </w:r>
      <w:r w:rsidR="004B1836">
        <w:rPr>
          <w:rFonts w:ascii="Garamond" w:hAnsi="Garamond"/>
          <w:sz w:val="24"/>
          <w:szCs w:val="24"/>
        </w:rPr>
        <w:t xml:space="preserve">So we </w:t>
      </w:r>
      <w:r w:rsidR="00330F33">
        <w:rPr>
          <w:rFonts w:ascii="Garamond" w:hAnsi="Garamond"/>
          <w:sz w:val="24"/>
          <w:szCs w:val="24"/>
        </w:rPr>
        <w:t xml:space="preserve">should </w:t>
      </w:r>
      <w:r w:rsidR="004B1836">
        <w:rPr>
          <w:rFonts w:ascii="Garamond" w:hAnsi="Garamond"/>
          <w:sz w:val="24"/>
          <w:szCs w:val="24"/>
        </w:rPr>
        <w:t xml:space="preserve">think that </w:t>
      </w:r>
      <w:r w:rsidR="00B803A5">
        <w:rPr>
          <w:rFonts w:ascii="Garamond" w:hAnsi="Garamond"/>
          <w:sz w:val="24"/>
          <w:szCs w:val="24"/>
        </w:rPr>
        <w:t xml:space="preserve">our evidence </w:t>
      </w:r>
      <w:r w:rsidR="0062103A">
        <w:rPr>
          <w:rFonts w:ascii="Garamond" w:hAnsi="Garamond"/>
          <w:sz w:val="24"/>
          <w:szCs w:val="24"/>
        </w:rPr>
        <w:t>outstr</w:t>
      </w:r>
      <w:r w:rsidR="003D1BCF">
        <w:rPr>
          <w:rFonts w:ascii="Garamond" w:hAnsi="Garamond"/>
          <w:sz w:val="24"/>
          <w:szCs w:val="24"/>
        </w:rPr>
        <w:t>ips the ways things seem to us</w:t>
      </w:r>
      <w:r w:rsidR="002574A9">
        <w:rPr>
          <w:rFonts w:ascii="Garamond" w:hAnsi="Garamond"/>
          <w:sz w:val="24"/>
          <w:szCs w:val="24"/>
        </w:rPr>
        <w:t xml:space="preserve">, and includes some other ways the world is. One proposal is that </w:t>
      </w:r>
      <w:r w:rsidR="0062103A">
        <w:rPr>
          <w:rFonts w:ascii="Garamond" w:hAnsi="Garamond"/>
          <w:sz w:val="24"/>
          <w:szCs w:val="24"/>
        </w:rPr>
        <w:t xml:space="preserve">someone’s </w:t>
      </w:r>
      <w:r w:rsidR="008F054A">
        <w:rPr>
          <w:rFonts w:ascii="Garamond" w:hAnsi="Garamond"/>
          <w:sz w:val="24"/>
          <w:szCs w:val="24"/>
        </w:rPr>
        <w:t xml:space="preserve">having evidence that </w:t>
      </w:r>
      <w:r w:rsidR="0062103A">
        <w:rPr>
          <w:rFonts w:ascii="Garamond" w:hAnsi="Garamond"/>
          <w:sz w:val="24"/>
          <w:szCs w:val="24"/>
        </w:rPr>
        <w:t>they</w:t>
      </w:r>
      <w:r w:rsidR="008F054A">
        <w:rPr>
          <w:rFonts w:ascii="Garamond" w:hAnsi="Garamond"/>
          <w:sz w:val="24"/>
          <w:szCs w:val="24"/>
        </w:rPr>
        <w:t xml:space="preserve"> are present requires </w:t>
      </w:r>
      <w:r w:rsidR="004B1836">
        <w:rPr>
          <w:rFonts w:ascii="Garamond" w:hAnsi="Garamond"/>
          <w:sz w:val="24"/>
          <w:szCs w:val="24"/>
        </w:rPr>
        <w:t>that they are</w:t>
      </w:r>
      <w:r w:rsidR="00E4316B">
        <w:rPr>
          <w:rFonts w:ascii="Garamond" w:hAnsi="Garamond"/>
          <w:sz w:val="24"/>
          <w:szCs w:val="24"/>
        </w:rPr>
        <w:t xml:space="preserve"> present.</w:t>
      </w:r>
      <w:r w:rsidR="002574A9">
        <w:rPr>
          <w:rStyle w:val="FootnoteReference"/>
          <w:rFonts w:ascii="Garamond" w:hAnsi="Garamond"/>
          <w:sz w:val="24"/>
          <w:szCs w:val="24"/>
        </w:rPr>
        <w:footnoteReference w:id="3"/>
      </w:r>
      <w:r w:rsidR="002574A9">
        <w:rPr>
          <w:rFonts w:ascii="Garamond" w:hAnsi="Garamond"/>
          <w:sz w:val="24"/>
          <w:szCs w:val="24"/>
        </w:rPr>
        <w:t xml:space="preserve"> Regardless, if our evidence outstrips the ways things seem to us, then our evidence </w:t>
      </w:r>
      <w:r w:rsidR="008F054A">
        <w:rPr>
          <w:rFonts w:ascii="Garamond" w:hAnsi="Garamond"/>
          <w:sz w:val="24"/>
          <w:szCs w:val="24"/>
        </w:rPr>
        <w:t xml:space="preserve">when we are present, is different from our evidence </w:t>
      </w:r>
      <w:r w:rsidR="00D100E7">
        <w:rPr>
          <w:rFonts w:ascii="Garamond" w:hAnsi="Garamond"/>
          <w:sz w:val="24"/>
          <w:szCs w:val="24"/>
        </w:rPr>
        <w:t>when are not. Hence</w:t>
      </w:r>
      <w:r w:rsidR="008F054A">
        <w:rPr>
          <w:rFonts w:ascii="Garamond" w:hAnsi="Garamond"/>
          <w:sz w:val="24"/>
          <w:szCs w:val="24"/>
        </w:rPr>
        <w:t xml:space="preserve"> we have no reason to accept (4). </w:t>
      </w:r>
    </w:p>
    <w:p w14:paraId="4F12F733" w14:textId="0ABB8BA7" w:rsidR="00075263" w:rsidRDefault="00D100E7" w:rsidP="00075263">
      <w:pPr>
        <w:pStyle w:val="NormalWeb"/>
        <w:rPr>
          <w:rFonts w:ascii="Garamond" w:hAnsi="Garamond"/>
          <w:sz w:val="24"/>
          <w:szCs w:val="24"/>
        </w:rPr>
      </w:pPr>
      <w:r>
        <w:rPr>
          <w:rFonts w:ascii="Garamond" w:hAnsi="Garamond"/>
          <w:sz w:val="24"/>
          <w:szCs w:val="24"/>
        </w:rPr>
        <w:t>C&amp;R don’</w:t>
      </w:r>
      <w:r w:rsidR="00D23695">
        <w:rPr>
          <w:rFonts w:ascii="Garamond" w:hAnsi="Garamond"/>
          <w:sz w:val="24"/>
          <w:szCs w:val="24"/>
        </w:rPr>
        <w:t xml:space="preserve">t endorse this response to the </w:t>
      </w:r>
      <w:r w:rsidR="00075263">
        <w:rPr>
          <w:rFonts w:ascii="Garamond" w:hAnsi="Garamond"/>
          <w:sz w:val="24"/>
          <w:szCs w:val="24"/>
        </w:rPr>
        <w:t>Evidence Argument.</w:t>
      </w:r>
      <w:r w:rsidR="00D23695">
        <w:rPr>
          <w:rFonts w:ascii="Garamond" w:hAnsi="Garamond"/>
          <w:sz w:val="24"/>
          <w:szCs w:val="24"/>
        </w:rPr>
        <w:t xml:space="preserve"> </w:t>
      </w:r>
      <w:r w:rsidR="00075263">
        <w:rPr>
          <w:rFonts w:ascii="Garamond" w:hAnsi="Garamond"/>
          <w:sz w:val="24"/>
          <w:szCs w:val="24"/>
        </w:rPr>
        <w:t xml:space="preserve">Instead, they appear to target the claim that </w:t>
      </w:r>
      <w:r w:rsidR="00727D38">
        <w:rPr>
          <w:rFonts w:ascii="Garamond" w:hAnsi="Garamond"/>
          <w:sz w:val="24"/>
          <w:szCs w:val="24"/>
        </w:rPr>
        <w:t xml:space="preserve">each of us who tokens the belief that we are present when </w:t>
      </w:r>
      <w:r w:rsidR="00E2479F">
        <w:rPr>
          <w:rFonts w:ascii="Garamond" w:hAnsi="Garamond"/>
          <w:sz w:val="24"/>
          <w:szCs w:val="24"/>
        </w:rPr>
        <w:t>we</w:t>
      </w:r>
      <w:r w:rsidR="00727D38">
        <w:rPr>
          <w:rFonts w:ascii="Garamond" w:hAnsi="Garamond"/>
          <w:sz w:val="24"/>
          <w:szCs w:val="24"/>
        </w:rPr>
        <w:t xml:space="preserve"> are present, also tokens that belief when we are past. </w:t>
      </w:r>
      <w:r w:rsidR="00E2479F">
        <w:rPr>
          <w:rFonts w:ascii="Garamond" w:hAnsi="Garamond"/>
          <w:sz w:val="24"/>
          <w:szCs w:val="24"/>
        </w:rPr>
        <w:t>This is important, since if</w:t>
      </w:r>
      <w:r w:rsidR="00075263">
        <w:rPr>
          <w:rFonts w:ascii="Garamond" w:hAnsi="Garamond"/>
          <w:sz w:val="24"/>
          <w:szCs w:val="24"/>
        </w:rPr>
        <w:t xml:space="preserve"> their response succeeds, it also succeeds against what </w:t>
      </w:r>
      <w:proofErr w:type="spellStart"/>
      <w:r w:rsidR="00075263">
        <w:rPr>
          <w:rFonts w:ascii="Garamond" w:hAnsi="Garamond"/>
          <w:sz w:val="24"/>
          <w:szCs w:val="24"/>
        </w:rPr>
        <w:t>Deasy</w:t>
      </w:r>
      <w:proofErr w:type="spellEnd"/>
      <w:r w:rsidR="00075263">
        <w:rPr>
          <w:rFonts w:ascii="Garamond" w:hAnsi="Garamond"/>
          <w:sz w:val="24"/>
          <w:szCs w:val="24"/>
        </w:rPr>
        <w:t xml:space="preserve"> and Tallant take to be a more successful version of the epistemic argument. That version is as follows. </w:t>
      </w:r>
    </w:p>
    <w:p w14:paraId="0A09240E" w14:textId="26B2E1BB" w:rsidR="00066333" w:rsidRPr="009A0566" w:rsidRDefault="002C752C" w:rsidP="00F132CC">
      <w:pPr>
        <w:pStyle w:val="NormalWeb"/>
        <w:rPr>
          <w:rFonts w:ascii="Garamond" w:hAnsi="Garamond"/>
          <w:sz w:val="24"/>
          <w:szCs w:val="24"/>
        </w:rPr>
      </w:pPr>
      <w:r>
        <w:rPr>
          <w:rFonts w:ascii="Garamond" w:hAnsi="Garamond"/>
          <w:sz w:val="24"/>
          <w:szCs w:val="24"/>
        </w:rPr>
        <w:t xml:space="preserve">Suppose that </w:t>
      </w:r>
      <w:r w:rsidR="001353F3" w:rsidRPr="009A0566">
        <w:rPr>
          <w:rFonts w:ascii="Garamond" w:hAnsi="Garamond"/>
          <w:sz w:val="24"/>
          <w:szCs w:val="24"/>
        </w:rPr>
        <w:t xml:space="preserve">in order to know that </w:t>
      </w:r>
      <w:r w:rsidR="001353F3" w:rsidRPr="009A0566">
        <w:rPr>
          <w:rFonts w:ascii="Garamond" w:hAnsi="Garamond"/>
          <w:i/>
          <w:iCs/>
          <w:sz w:val="24"/>
          <w:szCs w:val="24"/>
        </w:rPr>
        <w:t>p</w:t>
      </w:r>
      <w:r w:rsidR="001353F3" w:rsidRPr="009A0566">
        <w:rPr>
          <w:rFonts w:ascii="Garamond" w:hAnsi="Garamond"/>
          <w:sz w:val="24"/>
          <w:szCs w:val="24"/>
        </w:rPr>
        <w:t xml:space="preserve">, one’s belief that </w:t>
      </w:r>
      <w:r w:rsidR="001353F3" w:rsidRPr="009A0566">
        <w:rPr>
          <w:rFonts w:ascii="Garamond" w:hAnsi="Garamond"/>
          <w:i/>
          <w:iCs/>
          <w:sz w:val="24"/>
          <w:szCs w:val="24"/>
        </w:rPr>
        <w:t xml:space="preserve">p </w:t>
      </w:r>
      <w:r w:rsidR="001353F3" w:rsidRPr="009A0566">
        <w:rPr>
          <w:rFonts w:ascii="Garamond" w:hAnsi="Garamond"/>
          <w:sz w:val="24"/>
          <w:szCs w:val="24"/>
        </w:rPr>
        <w:t xml:space="preserve">must be </w:t>
      </w:r>
      <w:r w:rsidR="001353F3" w:rsidRPr="009A0566">
        <w:rPr>
          <w:rFonts w:ascii="Garamond" w:hAnsi="Garamond"/>
          <w:i/>
          <w:iCs/>
          <w:sz w:val="24"/>
          <w:szCs w:val="24"/>
        </w:rPr>
        <w:t>safe</w:t>
      </w:r>
      <w:r w:rsidR="001353F3" w:rsidRPr="009A0566">
        <w:rPr>
          <w:rFonts w:ascii="Garamond" w:hAnsi="Garamond"/>
          <w:sz w:val="24"/>
          <w:szCs w:val="24"/>
        </w:rPr>
        <w:t xml:space="preserve">, in the sense that one could not easily have believed </w:t>
      </w:r>
      <w:r w:rsidR="001353F3" w:rsidRPr="009A0566">
        <w:rPr>
          <w:rFonts w:ascii="Garamond" w:hAnsi="Garamond"/>
          <w:i/>
          <w:iCs/>
          <w:sz w:val="24"/>
          <w:szCs w:val="24"/>
        </w:rPr>
        <w:t xml:space="preserve">p </w:t>
      </w:r>
      <w:r w:rsidR="001353F3" w:rsidRPr="009A0566">
        <w:rPr>
          <w:rFonts w:ascii="Garamond" w:hAnsi="Garamond"/>
          <w:sz w:val="24"/>
          <w:szCs w:val="24"/>
        </w:rPr>
        <w:t xml:space="preserve">falsely. </w:t>
      </w:r>
      <w:r w:rsidR="00CE65FD">
        <w:rPr>
          <w:rFonts w:ascii="Garamond" w:hAnsi="Garamond"/>
          <w:sz w:val="24"/>
          <w:szCs w:val="24"/>
        </w:rPr>
        <w:t>Then a</w:t>
      </w:r>
      <w:r>
        <w:rPr>
          <w:rFonts w:ascii="Garamond" w:hAnsi="Garamond"/>
          <w:sz w:val="24"/>
          <w:szCs w:val="24"/>
        </w:rPr>
        <w:t xml:space="preserve"> </w:t>
      </w:r>
      <w:r w:rsidR="001353F3" w:rsidRPr="009A0566">
        <w:rPr>
          <w:rFonts w:ascii="Garamond" w:hAnsi="Garamond"/>
          <w:sz w:val="24"/>
          <w:szCs w:val="24"/>
        </w:rPr>
        <w:t xml:space="preserve">subject S knows that </w:t>
      </w:r>
      <w:r w:rsidR="001353F3" w:rsidRPr="009A0566">
        <w:rPr>
          <w:rFonts w:ascii="Garamond" w:hAnsi="Garamond"/>
          <w:i/>
          <w:iCs/>
          <w:sz w:val="24"/>
          <w:szCs w:val="24"/>
        </w:rPr>
        <w:t xml:space="preserve">p </w:t>
      </w:r>
      <w:r w:rsidR="001353F3" w:rsidRPr="009A0566">
        <w:rPr>
          <w:rFonts w:ascii="Garamond" w:hAnsi="Garamond"/>
          <w:sz w:val="24"/>
          <w:szCs w:val="24"/>
        </w:rPr>
        <w:t xml:space="preserve">only if there </w:t>
      </w:r>
      <w:r w:rsidR="001353F3" w:rsidRPr="009A0566">
        <w:rPr>
          <w:rFonts w:ascii="Garamond" w:hAnsi="Garamond"/>
          <w:sz w:val="24"/>
          <w:szCs w:val="24"/>
        </w:rPr>
        <w:lastRenderedPageBreak/>
        <w:t xml:space="preserve">are no close possible situations in which S falsely believes that </w:t>
      </w:r>
      <w:r w:rsidR="001353F3" w:rsidRPr="009A0566">
        <w:rPr>
          <w:rFonts w:ascii="Garamond" w:hAnsi="Garamond"/>
          <w:i/>
          <w:iCs/>
          <w:sz w:val="24"/>
          <w:szCs w:val="24"/>
        </w:rPr>
        <w:t>p</w:t>
      </w:r>
      <w:r>
        <w:rPr>
          <w:rFonts w:ascii="Garamond" w:hAnsi="Garamond"/>
          <w:i/>
          <w:iCs/>
          <w:sz w:val="24"/>
          <w:szCs w:val="24"/>
        </w:rPr>
        <w:t xml:space="preserve">. </w:t>
      </w:r>
      <w:r>
        <w:rPr>
          <w:rFonts w:ascii="Garamond" w:hAnsi="Garamond"/>
          <w:iCs/>
          <w:sz w:val="24"/>
          <w:szCs w:val="24"/>
        </w:rPr>
        <w:t xml:space="preserve">Then the </w:t>
      </w:r>
      <w:r w:rsidRPr="002C752C">
        <w:rPr>
          <w:rFonts w:ascii="Garamond" w:hAnsi="Garamond"/>
          <w:i/>
          <w:iCs/>
          <w:sz w:val="24"/>
          <w:szCs w:val="24"/>
        </w:rPr>
        <w:t>Safety Argument</w:t>
      </w:r>
      <w:r w:rsidR="0027305B">
        <w:rPr>
          <w:rFonts w:ascii="Garamond" w:hAnsi="Garamond"/>
          <w:i/>
          <w:iCs/>
          <w:sz w:val="24"/>
          <w:szCs w:val="24"/>
        </w:rPr>
        <w:t xml:space="preserve">, </w:t>
      </w:r>
      <w:r w:rsidR="00F033EB">
        <w:rPr>
          <w:rFonts w:ascii="Garamond" w:hAnsi="Garamond"/>
          <w:iCs/>
          <w:sz w:val="24"/>
          <w:szCs w:val="24"/>
        </w:rPr>
        <w:t>a version of which</w:t>
      </w:r>
      <w:r w:rsidR="0027305B">
        <w:rPr>
          <w:rFonts w:ascii="Garamond" w:hAnsi="Garamond"/>
          <w:iCs/>
          <w:sz w:val="24"/>
          <w:szCs w:val="24"/>
        </w:rPr>
        <w:t xml:space="preserve"> was originally proposed by Russell (2015)</w:t>
      </w:r>
      <w:r w:rsidR="00CE65FD">
        <w:rPr>
          <w:rFonts w:ascii="Garamond" w:hAnsi="Garamond"/>
          <w:iCs/>
          <w:sz w:val="24"/>
          <w:szCs w:val="24"/>
        </w:rPr>
        <w:t xml:space="preserve">, </w:t>
      </w:r>
      <w:r w:rsidR="00CE65FD">
        <w:rPr>
          <w:rFonts w:ascii="Garamond" w:hAnsi="Garamond"/>
          <w:sz w:val="24"/>
          <w:szCs w:val="24"/>
        </w:rPr>
        <w:t>runs is as follows wh</w:t>
      </w:r>
      <w:r w:rsidR="00CE65FD">
        <w:rPr>
          <w:rFonts w:ascii="Garamond" w:hAnsi="Garamond"/>
          <w:iCs/>
          <w:sz w:val="24"/>
          <w:szCs w:val="24"/>
        </w:rPr>
        <w:t xml:space="preserve">ere P is the proposition </w:t>
      </w:r>
      <w:r w:rsidR="00CE65FD" w:rsidRPr="009A0566">
        <w:rPr>
          <w:rFonts w:ascii="Garamond" w:hAnsi="Garamond"/>
          <w:i/>
          <w:iCs/>
          <w:sz w:val="24"/>
          <w:szCs w:val="24"/>
        </w:rPr>
        <w:t>that this time is the present time</w:t>
      </w:r>
      <w:r w:rsidR="00D16F8F">
        <w:rPr>
          <w:rFonts w:ascii="Garamond" w:hAnsi="Garamond"/>
          <w:sz w:val="24"/>
          <w:szCs w:val="24"/>
        </w:rPr>
        <w:t>.</w:t>
      </w:r>
      <w:r w:rsidR="00066333">
        <w:rPr>
          <w:rFonts w:ascii="Garamond" w:hAnsi="Garamond"/>
          <w:sz w:val="24"/>
          <w:szCs w:val="24"/>
        </w:rPr>
        <w:t xml:space="preserve"> </w:t>
      </w:r>
    </w:p>
    <w:p w14:paraId="5F52ECA8" w14:textId="1004C1FC" w:rsidR="00F132CC" w:rsidRPr="009A0566" w:rsidRDefault="00A06CDA" w:rsidP="00F132CC">
      <w:pPr>
        <w:pStyle w:val="NormalWeb"/>
        <w:numPr>
          <w:ilvl w:val="0"/>
          <w:numId w:val="5"/>
        </w:numPr>
        <w:rPr>
          <w:rFonts w:ascii="Garamond" w:hAnsi="Garamond"/>
          <w:sz w:val="24"/>
          <w:szCs w:val="24"/>
        </w:rPr>
      </w:pPr>
      <w:r>
        <w:rPr>
          <w:rFonts w:ascii="Garamond" w:hAnsi="Garamond"/>
          <w:sz w:val="24"/>
          <w:szCs w:val="24"/>
        </w:rPr>
        <w:t xml:space="preserve">If one knows that P, </w:t>
      </w:r>
      <w:r w:rsidR="00F132CC" w:rsidRPr="009A0566">
        <w:rPr>
          <w:rFonts w:ascii="Garamond" w:hAnsi="Garamond"/>
          <w:sz w:val="24"/>
          <w:szCs w:val="24"/>
        </w:rPr>
        <w:t>then necessarily, if anyone closely believes P</w:t>
      </w:r>
      <w:r>
        <w:rPr>
          <w:rFonts w:ascii="Garamond" w:hAnsi="Garamond"/>
          <w:sz w:val="24"/>
          <w:szCs w:val="24"/>
        </w:rPr>
        <w:t>,</w:t>
      </w:r>
      <w:r w:rsidR="00F132CC" w:rsidRPr="009A0566">
        <w:rPr>
          <w:rFonts w:ascii="Garamond" w:hAnsi="Garamond"/>
          <w:sz w:val="24"/>
          <w:szCs w:val="24"/>
        </w:rPr>
        <w:t xml:space="preserve"> then P. </w:t>
      </w:r>
    </w:p>
    <w:p w14:paraId="0B4DCFB0" w14:textId="5A0CD4B2" w:rsidR="00F132CC" w:rsidRPr="009A0566" w:rsidRDefault="00F132CC" w:rsidP="00F132CC">
      <w:pPr>
        <w:pStyle w:val="NormalWeb"/>
        <w:numPr>
          <w:ilvl w:val="0"/>
          <w:numId w:val="5"/>
        </w:numPr>
        <w:rPr>
          <w:rFonts w:ascii="Garamond" w:hAnsi="Garamond"/>
          <w:sz w:val="24"/>
          <w:szCs w:val="24"/>
        </w:rPr>
      </w:pPr>
      <w:r w:rsidRPr="009A0566">
        <w:rPr>
          <w:rFonts w:ascii="Garamond" w:hAnsi="Garamond"/>
          <w:sz w:val="24"/>
          <w:szCs w:val="24"/>
        </w:rPr>
        <w:t xml:space="preserve">We closely believe that P. </w:t>
      </w:r>
    </w:p>
    <w:p w14:paraId="072AEC45" w14:textId="3948A135" w:rsidR="00F132CC" w:rsidRPr="009A0566" w:rsidRDefault="00F132CC" w:rsidP="009A0566">
      <w:pPr>
        <w:pStyle w:val="NormalWeb"/>
        <w:numPr>
          <w:ilvl w:val="0"/>
          <w:numId w:val="5"/>
        </w:numPr>
        <w:rPr>
          <w:rFonts w:ascii="Garamond" w:hAnsi="Garamond"/>
          <w:sz w:val="24"/>
          <w:szCs w:val="24"/>
        </w:rPr>
      </w:pPr>
      <w:r w:rsidRPr="009A0566">
        <w:rPr>
          <w:rFonts w:ascii="Garamond" w:hAnsi="Garamond"/>
          <w:sz w:val="24"/>
          <w:szCs w:val="24"/>
        </w:rPr>
        <w:t xml:space="preserve">Given </w:t>
      </w:r>
      <w:r w:rsidR="009A0566" w:rsidRPr="009A0566">
        <w:rPr>
          <w:rFonts w:ascii="Garamond" w:hAnsi="Garamond"/>
          <w:sz w:val="24"/>
          <w:szCs w:val="24"/>
        </w:rPr>
        <w:t>GBT,</w:t>
      </w:r>
      <w:r w:rsidRPr="009A0566">
        <w:rPr>
          <w:rFonts w:ascii="Garamond" w:hAnsi="Garamond"/>
          <w:sz w:val="24"/>
          <w:szCs w:val="24"/>
        </w:rPr>
        <w:t xml:space="preserve"> if someone closely believes P, it will always be the case that someone closely believes P. </w:t>
      </w:r>
    </w:p>
    <w:p w14:paraId="14B6D4A2" w14:textId="325D415A" w:rsidR="00F132CC" w:rsidRDefault="00F132CC" w:rsidP="00F132CC">
      <w:pPr>
        <w:pStyle w:val="NormalWeb"/>
        <w:numPr>
          <w:ilvl w:val="0"/>
          <w:numId w:val="5"/>
        </w:numPr>
        <w:rPr>
          <w:rFonts w:ascii="Garamond" w:hAnsi="Garamond"/>
          <w:sz w:val="24"/>
          <w:szCs w:val="24"/>
        </w:rPr>
      </w:pPr>
      <w:r w:rsidRPr="009A0566">
        <w:rPr>
          <w:rFonts w:ascii="Garamond" w:hAnsi="Garamond"/>
          <w:sz w:val="24"/>
          <w:szCs w:val="24"/>
        </w:rPr>
        <w:t xml:space="preserve">Given </w:t>
      </w:r>
      <w:r w:rsidR="009A0566" w:rsidRPr="009A0566">
        <w:rPr>
          <w:rFonts w:ascii="Garamond" w:hAnsi="Garamond"/>
          <w:sz w:val="24"/>
          <w:szCs w:val="24"/>
        </w:rPr>
        <w:t>GBT</w:t>
      </w:r>
      <w:r w:rsidRPr="009A0566">
        <w:rPr>
          <w:rFonts w:ascii="Garamond" w:hAnsi="Garamond"/>
          <w:sz w:val="24"/>
          <w:szCs w:val="24"/>
        </w:rPr>
        <w:t xml:space="preserve">, it won’t always be the case that P. </w:t>
      </w:r>
    </w:p>
    <w:p w14:paraId="2305CDA5" w14:textId="29C74F26" w:rsidR="00306500" w:rsidRPr="009A0566" w:rsidRDefault="00306500" w:rsidP="00306500">
      <w:pPr>
        <w:pStyle w:val="NormalWeb"/>
        <w:numPr>
          <w:ilvl w:val="0"/>
          <w:numId w:val="5"/>
        </w:numPr>
        <w:rPr>
          <w:rFonts w:ascii="Garamond" w:hAnsi="Garamond"/>
          <w:sz w:val="24"/>
          <w:szCs w:val="24"/>
        </w:rPr>
      </w:pPr>
      <w:r w:rsidRPr="009A0566">
        <w:rPr>
          <w:rFonts w:ascii="Garamond" w:hAnsi="Garamond"/>
          <w:sz w:val="24"/>
          <w:szCs w:val="24"/>
        </w:rPr>
        <w:t>Given the GBT it won’t always be the case that if anyone closely believes P then P</w:t>
      </w:r>
      <w:r w:rsidR="00633EA6">
        <w:rPr>
          <w:rFonts w:ascii="Garamond" w:hAnsi="Garamond"/>
          <w:sz w:val="24"/>
          <w:szCs w:val="24"/>
        </w:rPr>
        <w:t>.</w:t>
      </w:r>
      <w:r w:rsidRPr="009A0566">
        <w:rPr>
          <w:rFonts w:ascii="Garamond" w:hAnsi="Garamond"/>
          <w:sz w:val="24"/>
          <w:szCs w:val="24"/>
        </w:rPr>
        <w:t xml:space="preserve"> </w:t>
      </w:r>
    </w:p>
    <w:p w14:paraId="106C7C8D" w14:textId="3E875A21" w:rsidR="00F132CC" w:rsidRDefault="00F132CC" w:rsidP="00F82E78">
      <w:pPr>
        <w:pStyle w:val="NormalWeb"/>
        <w:numPr>
          <w:ilvl w:val="0"/>
          <w:numId w:val="5"/>
        </w:numPr>
        <w:rPr>
          <w:rFonts w:ascii="Garamond" w:hAnsi="Garamond"/>
          <w:sz w:val="24"/>
          <w:szCs w:val="24"/>
        </w:rPr>
      </w:pPr>
      <w:r w:rsidRPr="00306500">
        <w:rPr>
          <w:rFonts w:ascii="Garamond" w:hAnsi="Garamond"/>
          <w:sz w:val="24"/>
          <w:szCs w:val="24"/>
        </w:rPr>
        <w:t xml:space="preserve">If necessarily </w:t>
      </w:r>
      <w:r w:rsidRPr="00306500">
        <w:rPr>
          <w:i/>
          <w:iCs/>
          <w:sz w:val="24"/>
          <w:szCs w:val="24"/>
        </w:rPr>
        <w:t>φ</w:t>
      </w:r>
      <w:r w:rsidRPr="00306500">
        <w:rPr>
          <w:rFonts w:ascii="Garamond" w:hAnsi="Garamond"/>
          <w:i/>
          <w:iCs/>
          <w:sz w:val="24"/>
          <w:szCs w:val="24"/>
        </w:rPr>
        <w:t xml:space="preserve"> </w:t>
      </w:r>
      <w:r w:rsidRPr="00306500">
        <w:rPr>
          <w:rFonts w:ascii="Garamond" w:hAnsi="Garamond"/>
          <w:sz w:val="24"/>
          <w:szCs w:val="24"/>
        </w:rPr>
        <w:t xml:space="preserve">then always </w:t>
      </w:r>
      <w:r w:rsidRPr="00306500">
        <w:rPr>
          <w:i/>
          <w:iCs/>
          <w:sz w:val="24"/>
          <w:szCs w:val="24"/>
        </w:rPr>
        <w:t>φ</w:t>
      </w:r>
      <w:r w:rsidRPr="00306500">
        <w:rPr>
          <w:rFonts w:ascii="Garamond" w:hAnsi="Garamond"/>
          <w:sz w:val="24"/>
          <w:szCs w:val="24"/>
        </w:rPr>
        <w:t xml:space="preserve">. </w:t>
      </w:r>
    </w:p>
    <w:p w14:paraId="02A7D435" w14:textId="2D498897" w:rsidR="00306500" w:rsidRDefault="00306500" w:rsidP="00306500">
      <w:pPr>
        <w:pStyle w:val="NormalWeb"/>
        <w:ind w:left="720"/>
        <w:rPr>
          <w:rFonts w:ascii="Garamond" w:hAnsi="Garamond"/>
          <w:sz w:val="24"/>
          <w:szCs w:val="24"/>
        </w:rPr>
      </w:pPr>
      <w:r>
        <w:rPr>
          <w:rFonts w:ascii="Garamond" w:hAnsi="Garamond"/>
          <w:sz w:val="24"/>
          <w:szCs w:val="24"/>
        </w:rPr>
        <w:t>Therefore</w:t>
      </w:r>
    </w:p>
    <w:p w14:paraId="7B84B610" w14:textId="1C2041AB" w:rsidR="00306500" w:rsidRDefault="00306500" w:rsidP="00F82E78">
      <w:pPr>
        <w:pStyle w:val="NormalWeb"/>
        <w:numPr>
          <w:ilvl w:val="0"/>
          <w:numId w:val="5"/>
        </w:numPr>
        <w:rPr>
          <w:rFonts w:ascii="Garamond" w:hAnsi="Garamond"/>
          <w:sz w:val="24"/>
          <w:szCs w:val="24"/>
        </w:rPr>
      </w:pPr>
      <w:r w:rsidRPr="009A0566">
        <w:rPr>
          <w:rFonts w:ascii="Garamond" w:hAnsi="Garamond"/>
          <w:sz w:val="24"/>
          <w:szCs w:val="24"/>
        </w:rPr>
        <w:t>Given the GBT we don’t know that P.</w:t>
      </w:r>
    </w:p>
    <w:p w14:paraId="4CEE66FF" w14:textId="77777777" w:rsidR="00C947E3" w:rsidRDefault="00C947E3" w:rsidP="00066333">
      <w:pPr>
        <w:pStyle w:val="NormalWeb"/>
        <w:rPr>
          <w:rFonts w:ascii="Garamond" w:hAnsi="Garamond"/>
          <w:sz w:val="24"/>
          <w:szCs w:val="24"/>
        </w:rPr>
      </w:pPr>
    </w:p>
    <w:p w14:paraId="0804D2FE" w14:textId="2F7FC92B" w:rsidR="00066333" w:rsidRDefault="00330F33" w:rsidP="00066333">
      <w:pPr>
        <w:pStyle w:val="NormalWeb"/>
        <w:rPr>
          <w:rFonts w:ascii="Garamond" w:hAnsi="Garamond"/>
          <w:sz w:val="24"/>
          <w:szCs w:val="24"/>
        </w:rPr>
      </w:pPr>
      <w:r>
        <w:rPr>
          <w:rFonts w:ascii="Garamond" w:hAnsi="Garamond"/>
          <w:sz w:val="24"/>
          <w:szCs w:val="24"/>
        </w:rPr>
        <w:t>If</w:t>
      </w:r>
      <w:r w:rsidR="00D958FA">
        <w:rPr>
          <w:rFonts w:ascii="Garamond" w:hAnsi="Garamond"/>
          <w:sz w:val="24"/>
          <w:szCs w:val="24"/>
        </w:rPr>
        <w:t xml:space="preserve"> x believes that P, and y has a close belief to that of x’s, then this is, roughly, to say that x and y have a belief with the same content—they believe the same proposition—and their basis </w:t>
      </w:r>
      <w:r w:rsidR="001871CD">
        <w:rPr>
          <w:rFonts w:ascii="Garamond" w:hAnsi="Garamond"/>
          <w:sz w:val="24"/>
          <w:szCs w:val="24"/>
        </w:rPr>
        <w:t xml:space="preserve">for this belief </w:t>
      </w:r>
      <w:r w:rsidR="00D958FA">
        <w:rPr>
          <w:rFonts w:ascii="Garamond" w:hAnsi="Garamond"/>
          <w:sz w:val="24"/>
          <w:szCs w:val="24"/>
        </w:rPr>
        <w:t xml:space="preserve">is sufficiently </w:t>
      </w:r>
      <w:r w:rsidR="001871CD">
        <w:rPr>
          <w:rFonts w:ascii="Garamond" w:hAnsi="Garamond"/>
          <w:sz w:val="24"/>
          <w:szCs w:val="24"/>
        </w:rPr>
        <w:t>similar</w:t>
      </w:r>
      <w:r w:rsidR="007C57EC">
        <w:rPr>
          <w:rFonts w:ascii="Garamond" w:hAnsi="Garamond"/>
          <w:sz w:val="24"/>
          <w:szCs w:val="24"/>
        </w:rPr>
        <w:t xml:space="preserve">, </w:t>
      </w:r>
      <w:r w:rsidR="00F431A5">
        <w:rPr>
          <w:rFonts w:ascii="Garamond" w:hAnsi="Garamond"/>
          <w:sz w:val="24"/>
          <w:szCs w:val="24"/>
        </w:rPr>
        <w:t xml:space="preserve">where a belief’s basis extends beyond the mental states of the </w:t>
      </w:r>
      <w:r w:rsidR="00870A49">
        <w:rPr>
          <w:rFonts w:ascii="Garamond" w:hAnsi="Garamond"/>
          <w:sz w:val="24"/>
          <w:szCs w:val="24"/>
        </w:rPr>
        <w:t>believer</w:t>
      </w:r>
      <w:r w:rsidR="0040378D">
        <w:rPr>
          <w:rFonts w:ascii="Garamond" w:hAnsi="Garamond"/>
          <w:sz w:val="24"/>
          <w:szCs w:val="24"/>
        </w:rPr>
        <w:t xml:space="preserve">. </w:t>
      </w:r>
      <w:r w:rsidR="00654880">
        <w:rPr>
          <w:rFonts w:ascii="Garamond" w:hAnsi="Garamond"/>
          <w:sz w:val="24"/>
          <w:szCs w:val="24"/>
        </w:rPr>
        <w:t xml:space="preserve">So if Freddie believes that P, and Annie believes that P, if Freddie and Annie’s environments are sufficiently different, or the laws of nature or metaphysical laws are different, then they are unlikely to count as closely believing that P. </w:t>
      </w:r>
      <w:r w:rsidR="007C57EC">
        <w:rPr>
          <w:rFonts w:ascii="Garamond" w:hAnsi="Garamond"/>
          <w:sz w:val="24"/>
          <w:szCs w:val="24"/>
        </w:rPr>
        <w:t>The idea, then, is that all past persons closely believe that P.</w:t>
      </w:r>
    </w:p>
    <w:p w14:paraId="43364DCE" w14:textId="751476DD" w:rsidR="008D52CF" w:rsidRDefault="00D16F8F" w:rsidP="003A60BB">
      <w:pPr>
        <w:pStyle w:val="NormalWeb"/>
        <w:rPr>
          <w:rFonts w:ascii="Garamond" w:hAnsi="Garamond"/>
          <w:sz w:val="24"/>
          <w:szCs w:val="24"/>
        </w:rPr>
      </w:pPr>
      <w:r>
        <w:rPr>
          <w:rFonts w:ascii="Garamond" w:hAnsi="Garamond"/>
          <w:sz w:val="24"/>
          <w:szCs w:val="24"/>
        </w:rPr>
        <w:t>One</w:t>
      </w:r>
      <w:r w:rsidR="004D224A">
        <w:rPr>
          <w:rFonts w:ascii="Garamond" w:hAnsi="Garamond"/>
          <w:sz w:val="24"/>
          <w:szCs w:val="24"/>
        </w:rPr>
        <w:t xml:space="preserve"> way to resis</w:t>
      </w:r>
      <w:r w:rsidR="00A06CDA">
        <w:rPr>
          <w:rFonts w:ascii="Garamond" w:hAnsi="Garamond"/>
          <w:sz w:val="24"/>
          <w:szCs w:val="24"/>
        </w:rPr>
        <w:t xml:space="preserve">t this argument is to deny (3). </w:t>
      </w:r>
      <w:r w:rsidR="005017F4">
        <w:rPr>
          <w:rFonts w:ascii="Garamond" w:hAnsi="Garamond"/>
          <w:sz w:val="24"/>
          <w:szCs w:val="24"/>
        </w:rPr>
        <w:t xml:space="preserve">If it’s not the case that </w:t>
      </w:r>
      <w:r w:rsidR="005017F4" w:rsidRPr="009A0566">
        <w:rPr>
          <w:rFonts w:ascii="Garamond" w:hAnsi="Garamond"/>
          <w:sz w:val="24"/>
          <w:szCs w:val="24"/>
        </w:rPr>
        <w:t xml:space="preserve">if </w:t>
      </w:r>
      <w:r w:rsidR="005017F4">
        <w:rPr>
          <w:rFonts w:ascii="Garamond" w:hAnsi="Garamond"/>
          <w:sz w:val="24"/>
          <w:szCs w:val="24"/>
        </w:rPr>
        <w:t>S</w:t>
      </w:r>
      <w:r w:rsidR="005017F4" w:rsidRPr="009A0566">
        <w:rPr>
          <w:rFonts w:ascii="Garamond" w:hAnsi="Garamond"/>
          <w:sz w:val="24"/>
          <w:szCs w:val="24"/>
        </w:rPr>
        <w:t xml:space="preserve"> believes P, </w:t>
      </w:r>
      <w:r w:rsidR="005017F4">
        <w:rPr>
          <w:rFonts w:ascii="Garamond" w:hAnsi="Garamond"/>
          <w:sz w:val="24"/>
          <w:szCs w:val="24"/>
        </w:rPr>
        <w:t xml:space="preserve">then </w:t>
      </w:r>
      <w:r w:rsidR="005017F4" w:rsidRPr="009A0566">
        <w:rPr>
          <w:rFonts w:ascii="Garamond" w:hAnsi="Garamond"/>
          <w:sz w:val="24"/>
          <w:szCs w:val="24"/>
        </w:rPr>
        <w:t xml:space="preserve">it will always be the case that </w:t>
      </w:r>
      <w:r w:rsidR="005017F4">
        <w:rPr>
          <w:rFonts w:ascii="Garamond" w:hAnsi="Garamond"/>
          <w:sz w:val="24"/>
          <w:szCs w:val="24"/>
        </w:rPr>
        <w:t>S</w:t>
      </w:r>
      <w:r w:rsidR="005017F4" w:rsidRPr="009A0566">
        <w:rPr>
          <w:rFonts w:ascii="Garamond" w:hAnsi="Garamond"/>
          <w:sz w:val="24"/>
          <w:szCs w:val="24"/>
        </w:rPr>
        <w:t xml:space="preserve"> believes P</w:t>
      </w:r>
      <w:r w:rsidR="005017F4">
        <w:rPr>
          <w:rFonts w:ascii="Garamond" w:hAnsi="Garamond"/>
          <w:sz w:val="24"/>
          <w:szCs w:val="24"/>
        </w:rPr>
        <w:t xml:space="preserve">, then it’s not the case that if S closely believes P, then it will always he case that S closely believes P. </w:t>
      </w:r>
      <w:r w:rsidR="00E2479F">
        <w:rPr>
          <w:rFonts w:ascii="Garamond" w:hAnsi="Garamond"/>
          <w:sz w:val="24"/>
          <w:szCs w:val="24"/>
        </w:rPr>
        <w:t xml:space="preserve">C&amp;R deny that if S believes P in the present, then S believes P in the past. Hence they deny that </w:t>
      </w:r>
      <w:r w:rsidR="005017F4" w:rsidRPr="009A0566">
        <w:rPr>
          <w:rFonts w:ascii="Garamond" w:hAnsi="Garamond"/>
          <w:sz w:val="24"/>
          <w:szCs w:val="24"/>
        </w:rPr>
        <w:t xml:space="preserve">if </w:t>
      </w:r>
      <w:r w:rsidR="005017F4">
        <w:rPr>
          <w:rFonts w:ascii="Garamond" w:hAnsi="Garamond"/>
          <w:sz w:val="24"/>
          <w:szCs w:val="24"/>
        </w:rPr>
        <w:t>S</w:t>
      </w:r>
      <w:r w:rsidR="005017F4" w:rsidRPr="009A0566">
        <w:rPr>
          <w:rFonts w:ascii="Garamond" w:hAnsi="Garamond"/>
          <w:sz w:val="24"/>
          <w:szCs w:val="24"/>
        </w:rPr>
        <w:t xml:space="preserve"> believes P, </w:t>
      </w:r>
      <w:r w:rsidR="005017F4">
        <w:rPr>
          <w:rFonts w:ascii="Garamond" w:hAnsi="Garamond"/>
          <w:sz w:val="24"/>
          <w:szCs w:val="24"/>
        </w:rPr>
        <w:t xml:space="preserve">then </w:t>
      </w:r>
      <w:r w:rsidR="005017F4" w:rsidRPr="009A0566">
        <w:rPr>
          <w:rFonts w:ascii="Garamond" w:hAnsi="Garamond"/>
          <w:sz w:val="24"/>
          <w:szCs w:val="24"/>
        </w:rPr>
        <w:t xml:space="preserve">it will always be the case that </w:t>
      </w:r>
      <w:r w:rsidR="005017F4">
        <w:rPr>
          <w:rFonts w:ascii="Garamond" w:hAnsi="Garamond"/>
          <w:sz w:val="24"/>
          <w:szCs w:val="24"/>
        </w:rPr>
        <w:t>S</w:t>
      </w:r>
      <w:r w:rsidR="005017F4" w:rsidRPr="009A0566">
        <w:rPr>
          <w:rFonts w:ascii="Garamond" w:hAnsi="Garamond"/>
          <w:sz w:val="24"/>
          <w:szCs w:val="24"/>
        </w:rPr>
        <w:t xml:space="preserve"> believes P</w:t>
      </w:r>
      <w:r w:rsidR="00E2479F">
        <w:rPr>
          <w:rFonts w:ascii="Garamond" w:hAnsi="Garamond"/>
          <w:sz w:val="24"/>
          <w:szCs w:val="24"/>
        </w:rPr>
        <w:t>. If their response succeeds,</w:t>
      </w:r>
      <w:r w:rsidR="005017F4">
        <w:rPr>
          <w:rFonts w:ascii="Garamond" w:hAnsi="Garamond"/>
          <w:sz w:val="24"/>
          <w:szCs w:val="24"/>
        </w:rPr>
        <w:t xml:space="preserve"> then they have </w:t>
      </w:r>
      <w:r w:rsidR="00E2479F">
        <w:rPr>
          <w:rFonts w:ascii="Garamond" w:hAnsi="Garamond"/>
          <w:sz w:val="24"/>
          <w:szCs w:val="24"/>
        </w:rPr>
        <w:t>a reply to</w:t>
      </w:r>
      <w:r w:rsidR="005017F4">
        <w:rPr>
          <w:rFonts w:ascii="Garamond" w:hAnsi="Garamond"/>
          <w:sz w:val="24"/>
          <w:szCs w:val="24"/>
        </w:rPr>
        <w:t xml:space="preserve"> both versions of the epistemic argument. </w:t>
      </w:r>
    </w:p>
    <w:p w14:paraId="0BC4BE4D" w14:textId="229E472B" w:rsidR="00D03C7B" w:rsidRDefault="003A60BB" w:rsidP="003A60BB">
      <w:pPr>
        <w:pStyle w:val="NormalWeb"/>
        <w:rPr>
          <w:rFonts w:ascii="Garamond" w:hAnsi="Garamond"/>
          <w:sz w:val="24"/>
          <w:szCs w:val="24"/>
        </w:rPr>
      </w:pPr>
      <w:r>
        <w:rPr>
          <w:rFonts w:ascii="Garamond" w:hAnsi="Garamond"/>
          <w:sz w:val="24"/>
          <w:szCs w:val="24"/>
        </w:rPr>
        <w:t>To make things clearer, let’s consider S</w:t>
      </w:r>
      <w:r w:rsidR="00DA318C">
        <w:rPr>
          <w:rFonts w:ascii="Garamond" w:hAnsi="Garamond"/>
          <w:sz w:val="24"/>
          <w:szCs w:val="24"/>
        </w:rPr>
        <w:t>, who is located</w:t>
      </w:r>
      <w:r>
        <w:rPr>
          <w:rFonts w:ascii="Garamond" w:hAnsi="Garamond"/>
          <w:sz w:val="24"/>
          <w:szCs w:val="24"/>
        </w:rPr>
        <w:t xml:space="preserve"> at </w:t>
      </w:r>
      <w:r w:rsidRPr="003A60BB">
        <w:rPr>
          <w:rFonts w:ascii="Garamond" w:hAnsi="Garamond"/>
          <w:i/>
          <w:sz w:val="24"/>
          <w:szCs w:val="24"/>
        </w:rPr>
        <w:t>t</w:t>
      </w:r>
      <w:r w:rsidR="00870A49">
        <w:rPr>
          <w:rFonts w:ascii="Garamond" w:hAnsi="Garamond"/>
          <w:sz w:val="24"/>
          <w:szCs w:val="24"/>
        </w:rPr>
        <w:t>*,</w:t>
      </w:r>
      <w:r>
        <w:rPr>
          <w:rFonts w:ascii="Garamond" w:hAnsi="Garamond"/>
          <w:sz w:val="24"/>
          <w:szCs w:val="24"/>
        </w:rPr>
        <w:t xml:space="preserve"> believing that P. We all agree that when </w:t>
      </w:r>
      <w:r w:rsidRPr="003A60BB">
        <w:rPr>
          <w:rFonts w:ascii="Garamond" w:hAnsi="Garamond"/>
          <w:i/>
          <w:sz w:val="24"/>
          <w:szCs w:val="24"/>
        </w:rPr>
        <w:t>t</w:t>
      </w:r>
      <w:r w:rsidR="00870A49">
        <w:rPr>
          <w:rFonts w:ascii="Garamond" w:hAnsi="Garamond"/>
          <w:i/>
          <w:sz w:val="24"/>
          <w:szCs w:val="24"/>
        </w:rPr>
        <w:t>*</w:t>
      </w:r>
      <w:r>
        <w:rPr>
          <w:rFonts w:ascii="Garamond" w:hAnsi="Garamond"/>
          <w:sz w:val="24"/>
          <w:szCs w:val="24"/>
        </w:rPr>
        <w:t xml:space="preserve"> is present, S has the property of believing that P. The question is whether</w:t>
      </w:r>
      <w:r w:rsidR="00C5543A">
        <w:rPr>
          <w:rFonts w:ascii="Garamond" w:hAnsi="Garamond"/>
          <w:sz w:val="24"/>
          <w:szCs w:val="24"/>
        </w:rPr>
        <w:t>,</w:t>
      </w:r>
      <w:r>
        <w:rPr>
          <w:rFonts w:ascii="Garamond" w:hAnsi="Garamond"/>
          <w:sz w:val="24"/>
          <w:szCs w:val="24"/>
        </w:rPr>
        <w:t xml:space="preserve"> when </w:t>
      </w:r>
      <w:r w:rsidRPr="003A60BB">
        <w:rPr>
          <w:rFonts w:ascii="Garamond" w:hAnsi="Garamond"/>
          <w:i/>
          <w:sz w:val="24"/>
          <w:szCs w:val="24"/>
        </w:rPr>
        <w:t>t</w:t>
      </w:r>
      <w:r w:rsidR="00870A49">
        <w:rPr>
          <w:rFonts w:ascii="Garamond" w:hAnsi="Garamond"/>
          <w:sz w:val="24"/>
          <w:szCs w:val="24"/>
        </w:rPr>
        <w:t xml:space="preserve">* </w:t>
      </w:r>
      <w:r>
        <w:rPr>
          <w:rFonts w:ascii="Garamond" w:hAnsi="Garamond"/>
          <w:sz w:val="24"/>
          <w:szCs w:val="24"/>
        </w:rPr>
        <w:t xml:space="preserve">is past, S </w:t>
      </w:r>
      <w:r w:rsidR="00C5543A">
        <w:rPr>
          <w:rFonts w:ascii="Garamond" w:hAnsi="Garamond"/>
          <w:sz w:val="24"/>
          <w:szCs w:val="24"/>
        </w:rPr>
        <w:t>has</w:t>
      </w:r>
      <w:r>
        <w:rPr>
          <w:rFonts w:ascii="Garamond" w:hAnsi="Garamond"/>
          <w:sz w:val="24"/>
          <w:szCs w:val="24"/>
        </w:rPr>
        <w:t xml:space="preserve"> the property of believing</w:t>
      </w:r>
      <w:r w:rsidR="00073D89">
        <w:rPr>
          <w:rFonts w:ascii="Garamond" w:hAnsi="Garamond"/>
          <w:sz w:val="24"/>
          <w:szCs w:val="24"/>
        </w:rPr>
        <w:t xml:space="preserve"> that P.</w:t>
      </w:r>
      <w:r>
        <w:rPr>
          <w:rFonts w:ascii="Garamond" w:hAnsi="Garamond"/>
          <w:sz w:val="24"/>
          <w:szCs w:val="24"/>
        </w:rPr>
        <w:t xml:space="preserve"> C&amp;R </w:t>
      </w:r>
      <w:r w:rsidR="00ED3CCB">
        <w:rPr>
          <w:rFonts w:ascii="Garamond" w:hAnsi="Garamond"/>
          <w:sz w:val="24"/>
          <w:szCs w:val="24"/>
        </w:rPr>
        <w:t>say not.</w:t>
      </w:r>
      <w:r>
        <w:rPr>
          <w:rFonts w:ascii="Garamond" w:hAnsi="Garamond"/>
          <w:sz w:val="24"/>
          <w:szCs w:val="24"/>
        </w:rPr>
        <w:t xml:space="preserve"> On what grounds might one deny that past S </w:t>
      </w:r>
      <w:r w:rsidR="000F3FC0">
        <w:rPr>
          <w:rFonts w:ascii="Garamond" w:hAnsi="Garamond"/>
          <w:sz w:val="24"/>
          <w:szCs w:val="24"/>
        </w:rPr>
        <w:t>has the property of believing that P?</w:t>
      </w:r>
    </w:p>
    <w:p w14:paraId="0E71797E" w14:textId="480D0B8C" w:rsidR="00D70D7E" w:rsidRDefault="00FF793C" w:rsidP="003B4D87">
      <w:pPr>
        <w:pStyle w:val="NormalWeb"/>
        <w:rPr>
          <w:rFonts w:ascii="Garamond" w:hAnsi="Garamond"/>
          <w:sz w:val="24"/>
          <w:szCs w:val="24"/>
        </w:rPr>
      </w:pPr>
      <w:r>
        <w:rPr>
          <w:rFonts w:ascii="Garamond" w:hAnsi="Garamond"/>
          <w:sz w:val="24"/>
          <w:szCs w:val="24"/>
        </w:rPr>
        <w:t xml:space="preserve">One possibility is that </w:t>
      </w:r>
      <w:r w:rsidR="001A3946">
        <w:rPr>
          <w:rFonts w:ascii="Garamond" w:hAnsi="Garamond"/>
          <w:sz w:val="24"/>
          <w:szCs w:val="24"/>
        </w:rPr>
        <w:t>the property of believing that P</w:t>
      </w:r>
      <w:r>
        <w:rPr>
          <w:rFonts w:ascii="Garamond" w:hAnsi="Garamond"/>
          <w:sz w:val="24"/>
          <w:szCs w:val="24"/>
        </w:rPr>
        <w:t xml:space="preserve"> is intrinsic </w:t>
      </w:r>
      <w:r w:rsidR="00CC27F6">
        <w:rPr>
          <w:rFonts w:ascii="Garamond" w:hAnsi="Garamond"/>
          <w:sz w:val="24"/>
          <w:szCs w:val="24"/>
        </w:rPr>
        <w:t xml:space="preserve">to </w:t>
      </w:r>
      <w:r w:rsidR="001A3946" w:rsidRPr="001A3946">
        <w:rPr>
          <w:rFonts w:ascii="Garamond" w:hAnsi="Garamond"/>
          <w:i/>
          <w:sz w:val="24"/>
          <w:szCs w:val="24"/>
        </w:rPr>
        <w:t>t</w:t>
      </w:r>
      <w:r w:rsidR="00870A49">
        <w:rPr>
          <w:rFonts w:ascii="Garamond" w:hAnsi="Garamond"/>
          <w:i/>
          <w:sz w:val="24"/>
          <w:szCs w:val="24"/>
        </w:rPr>
        <w:t>*</w:t>
      </w:r>
      <w:r w:rsidR="001A3946">
        <w:rPr>
          <w:rFonts w:ascii="Garamond" w:hAnsi="Garamond"/>
          <w:sz w:val="24"/>
          <w:szCs w:val="24"/>
        </w:rPr>
        <w:t xml:space="preserve"> </w:t>
      </w:r>
      <w:r w:rsidR="00CC27F6">
        <w:rPr>
          <w:rFonts w:ascii="Garamond" w:hAnsi="Garamond"/>
          <w:sz w:val="24"/>
          <w:szCs w:val="24"/>
        </w:rPr>
        <w:t>(setting aside issues about how beliefs get to have the</w:t>
      </w:r>
      <w:r w:rsidR="001A3946">
        <w:rPr>
          <w:rFonts w:ascii="Garamond" w:hAnsi="Garamond"/>
          <w:sz w:val="24"/>
          <w:szCs w:val="24"/>
        </w:rPr>
        <w:t xml:space="preserve"> contents they do), and that </w:t>
      </w:r>
      <w:r w:rsidR="001A3946" w:rsidRPr="001A3946">
        <w:rPr>
          <w:rFonts w:ascii="Garamond" w:hAnsi="Garamond"/>
          <w:i/>
          <w:sz w:val="24"/>
          <w:szCs w:val="24"/>
        </w:rPr>
        <w:t>t</w:t>
      </w:r>
      <w:r w:rsidR="00870A49">
        <w:rPr>
          <w:rFonts w:ascii="Garamond" w:hAnsi="Garamond"/>
          <w:i/>
          <w:sz w:val="24"/>
          <w:szCs w:val="24"/>
        </w:rPr>
        <w:t>*</w:t>
      </w:r>
      <w:r w:rsidR="001A3946">
        <w:rPr>
          <w:rFonts w:ascii="Garamond" w:hAnsi="Garamond"/>
          <w:sz w:val="24"/>
          <w:szCs w:val="24"/>
        </w:rPr>
        <w:t xml:space="preserve">’s intrinsic properties change when </w:t>
      </w:r>
      <w:r w:rsidR="001A3946" w:rsidRPr="001A3946">
        <w:rPr>
          <w:rFonts w:ascii="Garamond" w:hAnsi="Garamond"/>
          <w:i/>
          <w:sz w:val="24"/>
          <w:szCs w:val="24"/>
        </w:rPr>
        <w:t>t</w:t>
      </w:r>
      <w:r w:rsidR="00870A49">
        <w:rPr>
          <w:rFonts w:ascii="Garamond" w:hAnsi="Garamond"/>
          <w:i/>
          <w:sz w:val="24"/>
          <w:szCs w:val="24"/>
        </w:rPr>
        <w:t>*</w:t>
      </w:r>
      <w:r w:rsidR="001A3946">
        <w:rPr>
          <w:rFonts w:ascii="Garamond" w:hAnsi="Garamond"/>
          <w:sz w:val="24"/>
          <w:szCs w:val="24"/>
        </w:rPr>
        <w:t xml:space="preserve"> goes from being present, to being past. Call the intrinsic properties that </w:t>
      </w:r>
      <w:r w:rsidR="000A7F24">
        <w:rPr>
          <w:rFonts w:ascii="Garamond" w:hAnsi="Garamond"/>
          <w:sz w:val="24"/>
          <w:szCs w:val="24"/>
        </w:rPr>
        <w:t xml:space="preserve">(fully) </w:t>
      </w:r>
      <w:r w:rsidR="001A3946">
        <w:rPr>
          <w:rFonts w:ascii="Garamond" w:hAnsi="Garamond"/>
          <w:sz w:val="24"/>
          <w:szCs w:val="24"/>
        </w:rPr>
        <w:t xml:space="preserve">ground S’s instantiating the property of believing that P, </w:t>
      </w:r>
      <w:r w:rsidR="000A7F24" w:rsidRPr="00870A49">
        <w:rPr>
          <w:rFonts w:ascii="Garamond" w:hAnsi="Garamond"/>
          <w:i/>
          <w:sz w:val="24"/>
          <w:szCs w:val="24"/>
        </w:rPr>
        <w:t xml:space="preserve">the </w:t>
      </w:r>
      <w:r w:rsidR="001A3946" w:rsidRPr="00870A49">
        <w:rPr>
          <w:rFonts w:ascii="Garamond" w:hAnsi="Garamond"/>
          <w:i/>
          <w:sz w:val="24"/>
          <w:szCs w:val="24"/>
        </w:rPr>
        <w:t xml:space="preserve">B </w:t>
      </w:r>
      <w:r w:rsidR="000A7F24" w:rsidRPr="00870A49">
        <w:rPr>
          <w:rFonts w:ascii="Garamond" w:hAnsi="Garamond"/>
          <w:i/>
          <w:sz w:val="24"/>
          <w:szCs w:val="24"/>
        </w:rPr>
        <w:t>properties</w:t>
      </w:r>
      <w:r w:rsidR="000A7F24">
        <w:rPr>
          <w:rFonts w:ascii="Garamond" w:hAnsi="Garamond"/>
          <w:sz w:val="24"/>
          <w:szCs w:val="24"/>
        </w:rPr>
        <w:t xml:space="preserve">. When </w:t>
      </w:r>
      <w:r w:rsidR="000A7F24" w:rsidRPr="000A7F24">
        <w:rPr>
          <w:rFonts w:ascii="Garamond" w:hAnsi="Garamond"/>
          <w:i/>
          <w:sz w:val="24"/>
          <w:szCs w:val="24"/>
        </w:rPr>
        <w:t>t</w:t>
      </w:r>
      <w:r w:rsidR="00870A49">
        <w:rPr>
          <w:rFonts w:ascii="Garamond" w:hAnsi="Garamond"/>
          <w:i/>
          <w:sz w:val="24"/>
          <w:szCs w:val="24"/>
        </w:rPr>
        <w:t>*</w:t>
      </w:r>
      <w:r w:rsidR="000A7F24">
        <w:rPr>
          <w:rFonts w:ascii="Garamond" w:hAnsi="Garamond"/>
          <w:sz w:val="24"/>
          <w:szCs w:val="24"/>
        </w:rPr>
        <w:t xml:space="preserve"> is present, </w:t>
      </w:r>
      <w:r w:rsidR="00B003EA">
        <w:rPr>
          <w:rFonts w:ascii="Garamond" w:hAnsi="Garamond"/>
          <w:sz w:val="24"/>
          <w:szCs w:val="24"/>
        </w:rPr>
        <w:t>S instantiates the B properties;</w:t>
      </w:r>
      <w:r w:rsidR="000A7F24">
        <w:rPr>
          <w:rFonts w:ascii="Garamond" w:hAnsi="Garamond"/>
          <w:sz w:val="24"/>
          <w:szCs w:val="24"/>
        </w:rPr>
        <w:t xml:space="preserve"> but when </w:t>
      </w:r>
      <w:r w:rsidR="000A7F24" w:rsidRPr="000A7F24">
        <w:rPr>
          <w:rFonts w:ascii="Garamond" w:hAnsi="Garamond"/>
          <w:i/>
          <w:sz w:val="24"/>
          <w:szCs w:val="24"/>
        </w:rPr>
        <w:t>t</w:t>
      </w:r>
      <w:r w:rsidR="00870A49">
        <w:rPr>
          <w:rFonts w:ascii="Garamond" w:hAnsi="Garamond"/>
          <w:sz w:val="24"/>
          <w:szCs w:val="24"/>
        </w:rPr>
        <w:t xml:space="preserve">* </w:t>
      </w:r>
      <w:r w:rsidR="000A7F24">
        <w:rPr>
          <w:rFonts w:ascii="Garamond" w:hAnsi="Garamond"/>
          <w:sz w:val="24"/>
          <w:szCs w:val="24"/>
        </w:rPr>
        <w:t>is past some (or all) of the B prop</w:t>
      </w:r>
      <w:r w:rsidR="00D70D7E">
        <w:rPr>
          <w:rFonts w:ascii="Garamond" w:hAnsi="Garamond"/>
          <w:sz w:val="24"/>
          <w:szCs w:val="24"/>
        </w:rPr>
        <w:t>erties fail to be instantiated.</w:t>
      </w:r>
      <w:r w:rsidR="005A4F11">
        <w:rPr>
          <w:rStyle w:val="FootnoteReference"/>
          <w:rFonts w:ascii="Garamond" w:hAnsi="Garamond"/>
          <w:sz w:val="24"/>
          <w:szCs w:val="24"/>
        </w:rPr>
        <w:footnoteReference w:id="4"/>
      </w:r>
      <w:r w:rsidR="00613E54">
        <w:rPr>
          <w:rFonts w:ascii="Garamond" w:hAnsi="Garamond"/>
          <w:sz w:val="24"/>
          <w:szCs w:val="24"/>
        </w:rPr>
        <w:t xml:space="preserve"> </w:t>
      </w:r>
      <w:r w:rsidR="00D70D7E">
        <w:rPr>
          <w:rFonts w:ascii="Garamond" w:hAnsi="Garamond"/>
          <w:sz w:val="24"/>
          <w:szCs w:val="24"/>
        </w:rPr>
        <w:t xml:space="preserve">Hence past S does not instantiate the property of believing that P. </w:t>
      </w:r>
    </w:p>
    <w:p w14:paraId="18C2B882" w14:textId="42586D4A" w:rsidR="00FF793C" w:rsidRPr="003B4D87" w:rsidRDefault="00D70D7E" w:rsidP="003B4D87">
      <w:pPr>
        <w:pStyle w:val="NormalWeb"/>
        <w:rPr>
          <w:rFonts w:ascii="Garamond" w:hAnsi="Garamond"/>
          <w:sz w:val="24"/>
          <w:szCs w:val="24"/>
        </w:rPr>
      </w:pPr>
      <w:r>
        <w:rPr>
          <w:rFonts w:ascii="Garamond" w:hAnsi="Garamond"/>
          <w:sz w:val="24"/>
          <w:szCs w:val="24"/>
        </w:rPr>
        <w:lastRenderedPageBreak/>
        <w:t xml:space="preserve">This is not a </w:t>
      </w:r>
      <w:r w:rsidR="00B003EA">
        <w:rPr>
          <w:rFonts w:ascii="Garamond" w:hAnsi="Garamond"/>
          <w:sz w:val="24"/>
          <w:szCs w:val="24"/>
        </w:rPr>
        <w:t>view</w:t>
      </w:r>
      <w:r>
        <w:rPr>
          <w:rFonts w:ascii="Garamond" w:hAnsi="Garamond"/>
          <w:sz w:val="24"/>
          <w:szCs w:val="24"/>
        </w:rPr>
        <w:t xml:space="preserve"> that C&amp;R endorse. Instead, the</w:t>
      </w:r>
      <w:r w:rsidR="00B003EA">
        <w:rPr>
          <w:rFonts w:ascii="Garamond" w:hAnsi="Garamond"/>
          <w:sz w:val="24"/>
          <w:szCs w:val="24"/>
        </w:rPr>
        <w:t>y</w:t>
      </w:r>
      <w:r>
        <w:rPr>
          <w:rFonts w:ascii="Garamond" w:hAnsi="Garamond"/>
          <w:sz w:val="24"/>
          <w:szCs w:val="24"/>
        </w:rPr>
        <w:t xml:space="preserve"> follow Broad in holding the following:</w:t>
      </w:r>
    </w:p>
    <w:p w14:paraId="012D12FF" w14:textId="77777777" w:rsidR="00FF793C" w:rsidRDefault="00FF793C" w:rsidP="00FF793C">
      <w:pPr>
        <w:pStyle w:val="Default"/>
        <w:ind w:left="567" w:right="567"/>
        <w:jc w:val="both"/>
        <w:rPr>
          <w:rFonts w:ascii="Garamond" w:hAnsi="Garamond"/>
        </w:rPr>
      </w:pPr>
      <w:r>
        <w:rPr>
          <w:rFonts w:ascii="Garamond" w:hAnsi="Garamond"/>
        </w:rPr>
        <w:t xml:space="preserve"> “</w:t>
      </w:r>
      <w:r w:rsidRPr="00F15766">
        <w:rPr>
          <w:rFonts w:ascii="Garamond" w:hAnsi="Garamond"/>
        </w:rPr>
        <w:t>When an event, which was present, becomes past, it does not change or lose any of the relations which it had before; it simply acquires in addition new relations which it could not have before, because the terms to which it now has these relations were then simply non-entities. […] Nothing has happened to the present by becoming past except that fresh slices of existence have been added to the total history of the world. (Broad 1923: 66, cf. also 82)</w:t>
      </w:r>
      <w:r>
        <w:rPr>
          <w:rFonts w:ascii="Garamond" w:hAnsi="Garamond"/>
        </w:rPr>
        <w:t>”</w:t>
      </w:r>
      <w:r w:rsidRPr="00F15766">
        <w:rPr>
          <w:rFonts w:ascii="Garamond" w:hAnsi="Garamond"/>
        </w:rPr>
        <w:t xml:space="preserve"> </w:t>
      </w:r>
    </w:p>
    <w:p w14:paraId="393E63DB" w14:textId="77777777" w:rsidR="00FF793C" w:rsidRDefault="00FF793C" w:rsidP="00FF793C">
      <w:pPr>
        <w:jc w:val="both"/>
        <w:rPr>
          <w:rFonts w:ascii="Garamond" w:hAnsi="Garamond"/>
        </w:rPr>
      </w:pPr>
    </w:p>
    <w:p w14:paraId="3780E71B" w14:textId="77777777" w:rsidR="00870A49" w:rsidRDefault="00B003EA" w:rsidP="00F132CC">
      <w:pPr>
        <w:pStyle w:val="NormalWeb"/>
        <w:rPr>
          <w:rFonts w:ascii="Garamond" w:hAnsi="Garamond"/>
          <w:sz w:val="24"/>
          <w:szCs w:val="24"/>
        </w:rPr>
      </w:pPr>
      <w:r>
        <w:rPr>
          <w:rFonts w:ascii="Garamond" w:hAnsi="Garamond"/>
          <w:sz w:val="24"/>
          <w:szCs w:val="24"/>
        </w:rPr>
        <w:t>A second</w:t>
      </w:r>
      <w:r w:rsidR="00E61CBD">
        <w:rPr>
          <w:rFonts w:ascii="Garamond" w:hAnsi="Garamond"/>
          <w:sz w:val="24"/>
          <w:szCs w:val="24"/>
        </w:rPr>
        <w:t xml:space="preserve"> possibility is that the property of believing that P is really a disguised relation. </w:t>
      </w:r>
      <w:r w:rsidR="00B163B8">
        <w:rPr>
          <w:rFonts w:ascii="Garamond" w:hAnsi="Garamond"/>
          <w:sz w:val="24"/>
          <w:szCs w:val="24"/>
        </w:rPr>
        <w:t xml:space="preserve">So what it is for S to believe that </w:t>
      </w:r>
      <w:proofErr w:type="gramStart"/>
      <w:r w:rsidR="00B163B8">
        <w:rPr>
          <w:rFonts w:ascii="Garamond" w:hAnsi="Garamond"/>
          <w:sz w:val="24"/>
          <w:szCs w:val="24"/>
        </w:rPr>
        <w:t>P,</w:t>
      </w:r>
      <w:proofErr w:type="gramEnd"/>
      <w:r w:rsidR="00B163B8">
        <w:rPr>
          <w:rFonts w:ascii="Garamond" w:hAnsi="Garamond"/>
          <w:sz w:val="24"/>
          <w:szCs w:val="24"/>
        </w:rPr>
        <w:t xml:space="preserve"> is for S to bear the believes-that-P-at relation to the present time. Hence when S is not present, S does not believe that P. </w:t>
      </w:r>
    </w:p>
    <w:p w14:paraId="1E7963D8" w14:textId="672ECA34" w:rsidR="006C1F42" w:rsidRDefault="00B163B8" w:rsidP="00F132CC">
      <w:pPr>
        <w:pStyle w:val="NormalWeb"/>
        <w:rPr>
          <w:rFonts w:ascii="Garamond" w:hAnsi="Garamond"/>
          <w:sz w:val="24"/>
          <w:szCs w:val="24"/>
        </w:rPr>
      </w:pPr>
      <w:r>
        <w:rPr>
          <w:rFonts w:ascii="Garamond" w:hAnsi="Garamond"/>
          <w:sz w:val="24"/>
          <w:szCs w:val="24"/>
        </w:rPr>
        <w:t xml:space="preserve">One way to think of that view is to suppose that </w:t>
      </w:r>
      <w:r w:rsidR="005311C1">
        <w:rPr>
          <w:rFonts w:ascii="Garamond" w:hAnsi="Garamond"/>
          <w:sz w:val="24"/>
          <w:szCs w:val="24"/>
        </w:rPr>
        <w:t>for S to believe that P is for S to have some intrinsic properties</w:t>
      </w:r>
      <w:r>
        <w:rPr>
          <w:rFonts w:ascii="Garamond" w:hAnsi="Garamond"/>
          <w:sz w:val="24"/>
          <w:szCs w:val="24"/>
        </w:rPr>
        <w:t>—</w:t>
      </w:r>
      <w:r w:rsidR="006C1F42">
        <w:rPr>
          <w:rFonts w:ascii="Garamond" w:hAnsi="Garamond"/>
          <w:sz w:val="24"/>
          <w:szCs w:val="24"/>
        </w:rPr>
        <w:t>the</w:t>
      </w:r>
      <w:r w:rsidR="005311C1">
        <w:rPr>
          <w:rFonts w:ascii="Garamond" w:hAnsi="Garamond"/>
          <w:sz w:val="24"/>
          <w:szCs w:val="24"/>
        </w:rPr>
        <w:t xml:space="preserve"> B</w:t>
      </w:r>
      <w:r w:rsidR="006C1F42">
        <w:rPr>
          <w:rFonts w:ascii="Garamond" w:hAnsi="Garamond"/>
          <w:sz w:val="24"/>
          <w:szCs w:val="24"/>
        </w:rPr>
        <w:t xml:space="preserve"> properties—</w:t>
      </w:r>
      <w:r w:rsidR="005311C1">
        <w:rPr>
          <w:rFonts w:ascii="Garamond" w:hAnsi="Garamond"/>
          <w:sz w:val="24"/>
          <w:szCs w:val="24"/>
        </w:rPr>
        <w:t xml:space="preserve">and for those properties to bear a relation to the present time. </w:t>
      </w:r>
      <w:r>
        <w:rPr>
          <w:rFonts w:ascii="Garamond" w:hAnsi="Garamond"/>
          <w:sz w:val="24"/>
          <w:szCs w:val="24"/>
        </w:rPr>
        <w:t>Then the complete grounds for S’s having the property of believing that P, is the instantiation of the B properties plus those properties bearing the is-instantiated-at relation to the present time</w:t>
      </w:r>
      <w:r w:rsidR="006C1F42">
        <w:rPr>
          <w:rFonts w:ascii="Garamond" w:hAnsi="Garamond"/>
          <w:sz w:val="24"/>
          <w:szCs w:val="24"/>
        </w:rPr>
        <w:t>.</w:t>
      </w:r>
      <w:r w:rsidR="006C1F42">
        <w:rPr>
          <w:rStyle w:val="FootnoteReference"/>
          <w:rFonts w:ascii="Garamond" w:hAnsi="Garamond"/>
          <w:sz w:val="24"/>
          <w:szCs w:val="24"/>
        </w:rPr>
        <w:footnoteReference w:id="5"/>
      </w:r>
      <w:r w:rsidR="006C1F42">
        <w:rPr>
          <w:rFonts w:ascii="Garamond" w:hAnsi="Garamond"/>
          <w:sz w:val="24"/>
          <w:szCs w:val="24"/>
        </w:rPr>
        <w:t xml:space="preserve"> Alternatively, but in a similar vein, perhaps S’s instantiating the </w:t>
      </w:r>
      <w:r>
        <w:rPr>
          <w:rFonts w:ascii="Garamond" w:hAnsi="Garamond"/>
          <w:sz w:val="24"/>
          <w:szCs w:val="24"/>
        </w:rPr>
        <w:t xml:space="preserve">property of believing that P </w:t>
      </w:r>
      <w:r w:rsidR="00B003EA">
        <w:rPr>
          <w:rFonts w:ascii="Garamond" w:hAnsi="Garamond"/>
          <w:sz w:val="24"/>
          <w:szCs w:val="24"/>
        </w:rPr>
        <w:t xml:space="preserve">is </w:t>
      </w:r>
      <w:r>
        <w:rPr>
          <w:rFonts w:ascii="Garamond" w:hAnsi="Garamond"/>
          <w:sz w:val="24"/>
          <w:szCs w:val="24"/>
        </w:rPr>
        <w:t xml:space="preserve">for S to believe that P in a particular manner: in a </w:t>
      </w:r>
      <w:r w:rsidRPr="00B003EA">
        <w:rPr>
          <w:rFonts w:ascii="Garamond" w:hAnsi="Garamond"/>
          <w:i/>
          <w:sz w:val="24"/>
          <w:szCs w:val="24"/>
        </w:rPr>
        <w:t>presently manner</w:t>
      </w:r>
      <w:r>
        <w:rPr>
          <w:rFonts w:ascii="Garamond" w:hAnsi="Garamond"/>
          <w:sz w:val="24"/>
          <w:szCs w:val="24"/>
        </w:rPr>
        <w:t xml:space="preserve">. One way to think of that view is to suppose that what grounds S’s instantiating the property of believing that P, is for S to instantiate the B properties in a particular temporal manner: namely, presently. The </w:t>
      </w:r>
      <w:r w:rsidR="006C1F42">
        <w:rPr>
          <w:rFonts w:ascii="Garamond" w:hAnsi="Garamond"/>
          <w:sz w:val="24"/>
          <w:szCs w:val="24"/>
        </w:rPr>
        <w:t xml:space="preserve">when S instantiates the B properties </w:t>
      </w:r>
      <w:proofErr w:type="spellStart"/>
      <w:r w:rsidR="006C1F42" w:rsidRPr="006C1F42">
        <w:rPr>
          <w:rFonts w:ascii="Garamond" w:hAnsi="Garamond"/>
          <w:i/>
          <w:sz w:val="24"/>
          <w:szCs w:val="24"/>
        </w:rPr>
        <w:t>pastly</w:t>
      </w:r>
      <w:proofErr w:type="spellEnd"/>
      <w:r w:rsidR="006C1F42">
        <w:rPr>
          <w:rFonts w:ascii="Garamond" w:hAnsi="Garamond"/>
          <w:sz w:val="24"/>
          <w:szCs w:val="24"/>
        </w:rPr>
        <w:t xml:space="preserve">, S fails to instantiate the property of believing that P. </w:t>
      </w:r>
    </w:p>
    <w:p w14:paraId="10B8CA43" w14:textId="388B068C" w:rsidR="004966CC" w:rsidRDefault="006F4BE4" w:rsidP="00F132CC">
      <w:pPr>
        <w:pStyle w:val="NormalWeb"/>
        <w:rPr>
          <w:rFonts w:ascii="Garamond" w:hAnsi="Garamond"/>
          <w:sz w:val="24"/>
          <w:szCs w:val="24"/>
        </w:rPr>
      </w:pPr>
      <w:r>
        <w:rPr>
          <w:rFonts w:ascii="Garamond" w:hAnsi="Garamond"/>
          <w:sz w:val="24"/>
          <w:szCs w:val="24"/>
        </w:rPr>
        <w:t xml:space="preserve">Something like of these </w:t>
      </w:r>
      <w:r w:rsidR="004966CC">
        <w:rPr>
          <w:rFonts w:ascii="Garamond" w:hAnsi="Garamond"/>
          <w:sz w:val="24"/>
          <w:szCs w:val="24"/>
        </w:rPr>
        <w:t>latter two views seem t</w:t>
      </w:r>
      <w:r>
        <w:rPr>
          <w:rFonts w:ascii="Garamond" w:hAnsi="Garamond"/>
          <w:sz w:val="24"/>
          <w:szCs w:val="24"/>
        </w:rPr>
        <w:t xml:space="preserve">o be what Forrest (2004) and Forbes (2016) have in mind when they say that the past is dead because nothing is </w:t>
      </w:r>
      <w:r w:rsidRPr="004966CC">
        <w:rPr>
          <w:rFonts w:ascii="Garamond" w:hAnsi="Garamond"/>
          <w:i/>
          <w:sz w:val="24"/>
          <w:szCs w:val="24"/>
        </w:rPr>
        <w:t>happening</w:t>
      </w:r>
      <w:r w:rsidR="004966CC">
        <w:rPr>
          <w:rFonts w:ascii="Garamond" w:hAnsi="Garamond"/>
          <w:sz w:val="24"/>
          <w:szCs w:val="24"/>
        </w:rPr>
        <w:t xml:space="preserve"> there. </w:t>
      </w:r>
      <w:r w:rsidR="00812FA4">
        <w:rPr>
          <w:rFonts w:ascii="Garamond" w:hAnsi="Garamond"/>
          <w:sz w:val="24"/>
          <w:szCs w:val="24"/>
        </w:rPr>
        <w:t>If</w:t>
      </w:r>
      <w:r w:rsidR="004966CC">
        <w:rPr>
          <w:rFonts w:ascii="Garamond" w:hAnsi="Garamond"/>
          <w:sz w:val="24"/>
          <w:szCs w:val="24"/>
        </w:rPr>
        <w:t xml:space="preserve"> what it ta</w:t>
      </w:r>
      <w:r w:rsidR="00B163B8">
        <w:rPr>
          <w:rFonts w:ascii="Garamond" w:hAnsi="Garamond"/>
          <w:sz w:val="24"/>
          <w:szCs w:val="24"/>
        </w:rPr>
        <w:t xml:space="preserve">kes for things to be happening </w:t>
      </w:r>
      <w:r w:rsidR="004966CC">
        <w:rPr>
          <w:rFonts w:ascii="Garamond" w:hAnsi="Garamond"/>
          <w:sz w:val="24"/>
          <w:szCs w:val="24"/>
        </w:rPr>
        <w:t>is for there to be certain intrinsic properties that either bear a relation to the present time, or that are instantiated</w:t>
      </w:r>
      <w:r w:rsidR="00812FA4">
        <w:rPr>
          <w:rFonts w:ascii="Garamond" w:hAnsi="Garamond"/>
          <w:sz w:val="24"/>
          <w:szCs w:val="24"/>
        </w:rPr>
        <w:t xml:space="preserve"> presently, nothing is happening in the past. Certainly, no one is, in the past, believing that P</w:t>
      </w:r>
      <w:r w:rsidR="00D23126">
        <w:rPr>
          <w:rFonts w:ascii="Garamond" w:hAnsi="Garamond"/>
          <w:sz w:val="24"/>
          <w:szCs w:val="24"/>
        </w:rPr>
        <w:t>.</w:t>
      </w:r>
      <w:r w:rsidR="004966CC">
        <w:rPr>
          <w:rFonts w:ascii="Garamond" w:hAnsi="Garamond"/>
          <w:sz w:val="24"/>
          <w:szCs w:val="24"/>
        </w:rPr>
        <w:t xml:space="preserve"> </w:t>
      </w:r>
    </w:p>
    <w:p w14:paraId="0D33B055" w14:textId="7F09587D" w:rsidR="006F462A" w:rsidRDefault="00145A83" w:rsidP="00F132CC">
      <w:pPr>
        <w:pStyle w:val="NormalWeb"/>
        <w:rPr>
          <w:rFonts w:ascii="Garamond" w:hAnsi="Garamond"/>
          <w:sz w:val="24"/>
          <w:szCs w:val="24"/>
        </w:rPr>
      </w:pPr>
      <w:r>
        <w:rPr>
          <w:rFonts w:ascii="Garamond" w:hAnsi="Garamond"/>
          <w:sz w:val="24"/>
          <w:szCs w:val="24"/>
        </w:rPr>
        <w:t xml:space="preserve">Notably however, while C&amp;R reject the claim that in the past, S believes that P, they claim to do so in a way that does not commit them to </w:t>
      </w:r>
      <w:r w:rsidRPr="00145A83">
        <w:rPr>
          <w:rFonts w:ascii="Garamond" w:hAnsi="Garamond"/>
          <w:i/>
          <w:sz w:val="24"/>
          <w:szCs w:val="24"/>
        </w:rPr>
        <w:t>any</w:t>
      </w:r>
      <w:r>
        <w:rPr>
          <w:rFonts w:ascii="Garamond" w:hAnsi="Garamond"/>
          <w:sz w:val="24"/>
          <w:szCs w:val="24"/>
        </w:rPr>
        <w:t xml:space="preserve"> of the views just articulated. </w:t>
      </w:r>
      <w:r w:rsidR="00E64375">
        <w:rPr>
          <w:rFonts w:ascii="Garamond" w:hAnsi="Garamond"/>
          <w:sz w:val="24"/>
          <w:szCs w:val="24"/>
        </w:rPr>
        <w:t>What, then, is their response? To be frank, I am not certain. So in what follows I will attempt to tease out a numbe</w:t>
      </w:r>
      <w:r w:rsidR="00204660">
        <w:rPr>
          <w:rFonts w:ascii="Garamond" w:hAnsi="Garamond"/>
          <w:sz w:val="24"/>
          <w:szCs w:val="24"/>
        </w:rPr>
        <w:t>r of strands to their response.</w:t>
      </w:r>
    </w:p>
    <w:p w14:paraId="047D5745" w14:textId="130052B9" w:rsidR="00026F99" w:rsidRDefault="00BF5D07" w:rsidP="00243607">
      <w:pPr>
        <w:jc w:val="both"/>
        <w:rPr>
          <w:rFonts w:ascii="Garamond" w:hAnsi="Garamond"/>
        </w:rPr>
      </w:pPr>
      <w:r>
        <w:rPr>
          <w:rFonts w:ascii="Garamond" w:hAnsi="Garamond"/>
        </w:rPr>
        <w:t>3. C&amp;R’s Response</w:t>
      </w:r>
    </w:p>
    <w:p w14:paraId="61A921C4" w14:textId="6A0F39DD" w:rsidR="00546148" w:rsidRDefault="00AB6FF7" w:rsidP="00003254">
      <w:pPr>
        <w:jc w:val="both"/>
        <w:rPr>
          <w:rFonts w:ascii="Garamond" w:hAnsi="Garamond"/>
        </w:rPr>
      </w:pPr>
      <w:r>
        <w:rPr>
          <w:rFonts w:ascii="Garamond" w:hAnsi="Garamond"/>
        </w:rPr>
        <w:t>C&amp;R argue that</w:t>
      </w:r>
      <w:r w:rsidR="007B1593">
        <w:rPr>
          <w:rFonts w:ascii="Garamond" w:hAnsi="Garamond"/>
        </w:rPr>
        <w:t xml:space="preserve"> </w:t>
      </w:r>
      <w:r w:rsidR="007C3947">
        <w:rPr>
          <w:rFonts w:ascii="Garamond" w:hAnsi="Garamond"/>
        </w:rPr>
        <w:t>proponent</w:t>
      </w:r>
      <w:r w:rsidR="0044591B">
        <w:rPr>
          <w:rFonts w:ascii="Garamond" w:hAnsi="Garamond"/>
        </w:rPr>
        <w:t>s</w:t>
      </w:r>
      <w:r w:rsidR="007C3947">
        <w:rPr>
          <w:rFonts w:ascii="Garamond" w:hAnsi="Garamond"/>
        </w:rPr>
        <w:t xml:space="preserve"> of the </w:t>
      </w:r>
      <w:r w:rsidR="00D84E88">
        <w:rPr>
          <w:rFonts w:ascii="Garamond" w:hAnsi="Garamond"/>
        </w:rPr>
        <w:t xml:space="preserve">epistemic </w:t>
      </w:r>
      <w:r w:rsidR="007C3947">
        <w:rPr>
          <w:rFonts w:ascii="Garamond" w:hAnsi="Garamond"/>
        </w:rPr>
        <w:t xml:space="preserve">objection </w:t>
      </w:r>
      <w:r w:rsidR="00AE2313">
        <w:rPr>
          <w:rFonts w:ascii="Garamond" w:hAnsi="Garamond"/>
        </w:rPr>
        <w:t xml:space="preserve">must make at least one of two </w:t>
      </w:r>
      <w:r w:rsidR="00D54690">
        <w:rPr>
          <w:rFonts w:ascii="Garamond" w:hAnsi="Garamond"/>
        </w:rPr>
        <w:t>presumptions</w:t>
      </w:r>
      <w:r w:rsidR="0084412D">
        <w:rPr>
          <w:rFonts w:ascii="Garamond" w:hAnsi="Garamond"/>
        </w:rPr>
        <w:t>:</w:t>
      </w:r>
      <w:r w:rsidR="00AE2313">
        <w:rPr>
          <w:rFonts w:ascii="Garamond" w:hAnsi="Garamond"/>
        </w:rPr>
        <w:t xml:space="preserve"> A </w:t>
      </w:r>
      <w:r w:rsidR="0084412D">
        <w:rPr>
          <w:rFonts w:ascii="Garamond" w:hAnsi="Garamond"/>
        </w:rPr>
        <w:t>or</w:t>
      </w:r>
      <w:r w:rsidR="00AE2313">
        <w:rPr>
          <w:rFonts w:ascii="Garamond" w:hAnsi="Garamond"/>
        </w:rPr>
        <w:t xml:space="preserve"> B. </w:t>
      </w:r>
      <w:r w:rsidR="00D54690">
        <w:rPr>
          <w:rFonts w:ascii="Garamond" w:hAnsi="Garamond"/>
        </w:rPr>
        <w:t xml:space="preserve">Presumption A </w:t>
      </w:r>
      <w:r w:rsidR="00AE2313">
        <w:rPr>
          <w:rFonts w:ascii="Garamond" w:hAnsi="Garamond"/>
        </w:rPr>
        <w:t>is that our earlier-selves</w:t>
      </w:r>
      <w:r w:rsidR="00103F8A">
        <w:rPr>
          <w:rFonts w:ascii="Garamond" w:hAnsi="Garamond"/>
        </w:rPr>
        <w:t xml:space="preserve"> </w:t>
      </w:r>
      <w:r w:rsidR="00A459D5">
        <w:rPr>
          <w:rFonts w:ascii="Garamond" w:hAnsi="Garamond"/>
        </w:rPr>
        <w:t xml:space="preserve">are </w:t>
      </w:r>
      <w:r w:rsidR="00AE2313" w:rsidRPr="00D23126">
        <w:rPr>
          <w:rFonts w:ascii="Garamond" w:hAnsi="Garamond"/>
        </w:rPr>
        <w:t xml:space="preserve">still </w:t>
      </w:r>
      <w:r w:rsidR="007C3947" w:rsidRPr="00D23126">
        <w:rPr>
          <w:rFonts w:ascii="Garamond" w:hAnsi="Garamond"/>
        </w:rPr>
        <w:t>believing themselves</w:t>
      </w:r>
      <w:r w:rsidR="00AE2313" w:rsidRPr="00D23126">
        <w:rPr>
          <w:rFonts w:ascii="Garamond" w:hAnsi="Garamond"/>
        </w:rPr>
        <w:t xml:space="preserve"> to be </w:t>
      </w:r>
      <w:r w:rsidR="00A459D5" w:rsidRPr="00D23126">
        <w:rPr>
          <w:rFonts w:ascii="Garamond" w:hAnsi="Garamond"/>
        </w:rPr>
        <w:t>present.</w:t>
      </w:r>
      <w:r w:rsidR="00A459D5">
        <w:rPr>
          <w:rFonts w:ascii="Garamond" w:hAnsi="Garamond"/>
        </w:rPr>
        <w:t xml:space="preserve"> </w:t>
      </w:r>
      <w:r w:rsidR="00B115D1">
        <w:rPr>
          <w:rFonts w:ascii="Garamond" w:hAnsi="Garamond"/>
        </w:rPr>
        <w:t>Presumption</w:t>
      </w:r>
      <w:r w:rsidR="00546148">
        <w:rPr>
          <w:rFonts w:ascii="Garamond" w:hAnsi="Garamond"/>
        </w:rPr>
        <w:t xml:space="preserve"> B is that </w:t>
      </w:r>
      <w:r w:rsidR="00546148" w:rsidRPr="00F15766">
        <w:rPr>
          <w:rFonts w:ascii="Garamond" w:hAnsi="Garamond"/>
        </w:rPr>
        <w:t>individual judgements of, or beliefs in, tensed propositions, change their alethic s</w:t>
      </w:r>
      <w:r w:rsidR="00546148">
        <w:rPr>
          <w:rFonts w:ascii="Garamond" w:hAnsi="Garamond"/>
        </w:rPr>
        <w:t>tatus</w:t>
      </w:r>
      <w:r w:rsidR="00546148" w:rsidRPr="00F15766">
        <w:rPr>
          <w:rFonts w:ascii="Garamond" w:hAnsi="Garamond"/>
        </w:rPr>
        <w:t xml:space="preserve"> whenever those propositions do. </w:t>
      </w:r>
      <w:r w:rsidR="00CF172A">
        <w:rPr>
          <w:rFonts w:ascii="Garamond" w:hAnsi="Garamond"/>
        </w:rPr>
        <w:t xml:space="preserve">C&amp;R reject both </w:t>
      </w:r>
      <w:r w:rsidR="00022B4A">
        <w:rPr>
          <w:rFonts w:ascii="Garamond" w:hAnsi="Garamond"/>
        </w:rPr>
        <w:t>presumptions</w:t>
      </w:r>
      <w:r w:rsidR="006F462A">
        <w:rPr>
          <w:rFonts w:ascii="Garamond" w:hAnsi="Garamond"/>
        </w:rPr>
        <w:t>.</w:t>
      </w:r>
    </w:p>
    <w:p w14:paraId="5B690A95" w14:textId="51A903DB" w:rsidR="006F462A" w:rsidRDefault="006F462A" w:rsidP="00003254">
      <w:pPr>
        <w:jc w:val="both"/>
        <w:rPr>
          <w:rFonts w:ascii="Garamond" w:hAnsi="Garamond"/>
        </w:rPr>
      </w:pPr>
      <w:r>
        <w:rPr>
          <w:rFonts w:ascii="Garamond" w:hAnsi="Garamond"/>
        </w:rPr>
        <w:t xml:space="preserve">To reject Presumption A is to reject the claim that if S believes that P when S is present, then S believes that P when S is past. This is the presumption that we have already met, </w:t>
      </w:r>
      <w:r>
        <w:rPr>
          <w:rFonts w:ascii="Garamond" w:hAnsi="Garamond"/>
        </w:rPr>
        <w:lastRenderedPageBreak/>
        <w:t>and whose falsity allows the GB theorist to reject premise (3) of the Saf</w:t>
      </w:r>
      <w:r w:rsidR="00D23126">
        <w:rPr>
          <w:rFonts w:ascii="Garamond" w:hAnsi="Garamond"/>
        </w:rPr>
        <w:t>ety Argument and premise</w:t>
      </w:r>
      <w:r w:rsidR="006D7E23">
        <w:rPr>
          <w:rFonts w:ascii="Garamond" w:hAnsi="Garamond"/>
        </w:rPr>
        <w:t xml:space="preserve"> </w:t>
      </w:r>
      <w:r w:rsidR="00D23126">
        <w:rPr>
          <w:rFonts w:ascii="Garamond" w:hAnsi="Garamond"/>
        </w:rPr>
        <w:t xml:space="preserve">(4) of the Evidence Argument. </w:t>
      </w:r>
    </w:p>
    <w:p w14:paraId="2F13E447" w14:textId="62D1F6E7" w:rsidR="000739D4" w:rsidRDefault="000739D4" w:rsidP="00003254">
      <w:pPr>
        <w:jc w:val="both"/>
        <w:rPr>
          <w:rFonts w:ascii="Garamond" w:hAnsi="Garamond"/>
        </w:rPr>
      </w:pPr>
      <w:r>
        <w:rPr>
          <w:rFonts w:ascii="Garamond" w:hAnsi="Garamond"/>
        </w:rPr>
        <w:t xml:space="preserve">To reject Presumption B, by contrast, </w:t>
      </w:r>
      <w:r w:rsidR="001F7E3C">
        <w:rPr>
          <w:rFonts w:ascii="Garamond" w:hAnsi="Garamond"/>
        </w:rPr>
        <w:t>involve</w:t>
      </w:r>
      <w:r w:rsidR="006D7E23">
        <w:rPr>
          <w:rFonts w:ascii="Garamond" w:hAnsi="Garamond"/>
        </w:rPr>
        <w:t>s</w:t>
      </w:r>
      <w:r w:rsidR="001F7E3C">
        <w:rPr>
          <w:rFonts w:ascii="Garamond" w:hAnsi="Garamond"/>
        </w:rPr>
        <w:t xml:space="preserve"> </w:t>
      </w:r>
      <w:r w:rsidR="0008383E">
        <w:rPr>
          <w:rFonts w:ascii="Garamond" w:hAnsi="Garamond"/>
        </w:rPr>
        <w:t xml:space="preserve">arguing that </w:t>
      </w:r>
      <w:r w:rsidR="0008383E" w:rsidRPr="00330A89">
        <w:rPr>
          <w:rFonts w:ascii="Garamond" w:hAnsi="Garamond"/>
          <w:i/>
        </w:rPr>
        <w:t>if</w:t>
      </w:r>
      <w:r w:rsidR="0008383E">
        <w:rPr>
          <w:rFonts w:ascii="Garamond" w:hAnsi="Garamond"/>
        </w:rPr>
        <w:t xml:space="preserve"> </w:t>
      </w:r>
      <w:r w:rsidR="001F7E3C">
        <w:rPr>
          <w:rFonts w:ascii="Garamond" w:hAnsi="Garamond"/>
        </w:rPr>
        <w:t xml:space="preserve">S believes that P when S is past, </w:t>
      </w:r>
      <w:r w:rsidR="0008383E">
        <w:rPr>
          <w:rFonts w:ascii="Garamond" w:hAnsi="Garamond"/>
        </w:rPr>
        <w:t xml:space="preserve">then, </w:t>
      </w:r>
      <w:r w:rsidR="001F7E3C">
        <w:rPr>
          <w:rFonts w:ascii="Garamond" w:hAnsi="Garamond"/>
        </w:rPr>
        <w:t>when properly assessed, th</w:t>
      </w:r>
      <w:r w:rsidR="0008383E">
        <w:rPr>
          <w:rFonts w:ascii="Garamond" w:hAnsi="Garamond"/>
        </w:rPr>
        <w:t>at</w:t>
      </w:r>
      <w:r w:rsidR="001F7E3C">
        <w:rPr>
          <w:rFonts w:ascii="Garamond" w:hAnsi="Garamond"/>
        </w:rPr>
        <w:t xml:space="preserve"> belief is in fact true. </w:t>
      </w:r>
      <w:r w:rsidR="00633EA6">
        <w:rPr>
          <w:rFonts w:ascii="Garamond" w:hAnsi="Garamond"/>
        </w:rPr>
        <w:t xml:space="preserve">This </w:t>
      </w:r>
      <w:r w:rsidR="000D76A9">
        <w:rPr>
          <w:rFonts w:ascii="Garamond" w:hAnsi="Garamond"/>
        </w:rPr>
        <w:t>allows the GB theorist to reject</w:t>
      </w:r>
      <w:r w:rsidR="00633EA6">
        <w:rPr>
          <w:rFonts w:ascii="Garamond" w:hAnsi="Garamond"/>
        </w:rPr>
        <w:t xml:space="preserve"> (4) and (5) of the Safety A</w:t>
      </w:r>
      <w:r w:rsidR="006D7E23">
        <w:rPr>
          <w:rFonts w:ascii="Garamond" w:hAnsi="Garamond"/>
        </w:rPr>
        <w:t>rgument and (4) of the Evidence Argument.</w:t>
      </w:r>
    </w:p>
    <w:p w14:paraId="09100D1A" w14:textId="77777777" w:rsidR="00870A49" w:rsidRDefault="00023A6A" w:rsidP="00003254">
      <w:pPr>
        <w:jc w:val="both"/>
        <w:rPr>
          <w:rFonts w:ascii="Garamond" w:hAnsi="Garamond"/>
        </w:rPr>
      </w:pPr>
      <w:r>
        <w:rPr>
          <w:rFonts w:ascii="Garamond" w:hAnsi="Garamond"/>
        </w:rPr>
        <w:t>C&amp;R argue</w:t>
      </w:r>
      <w:r w:rsidR="004B3344">
        <w:rPr>
          <w:rFonts w:ascii="Garamond" w:hAnsi="Garamond"/>
        </w:rPr>
        <w:t>, in effect,</w:t>
      </w:r>
      <w:r>
        <w:rPr>
          <w:rFonts w:ascii="Garamond" w:hAnsi="Garamond"/>
        </w:rPr>
        <w:t xml:space="preserve"> that we ought assess beliefs in such a way that were it the case that in the past, S believes that P, that belief would in fact be true and so the epistemic argument would fail. But in fact, it’s not the case that in the past, S believes that P, so the question of whether that belief is true or not does not arise.</w:t>
      </w:r>
      <w:r w:rsidR="00A843F5">
        <w:rPr>
          <w:rFonts w:ascii="Garamond" w:hAnsi="Garamond"/>
        </w:rPr>
        <w:t xml:space="preserve"> </w:t>
      </w:r>
    </w:p>
    <w:p w14:paraId="05491562" w14:textId="47D35A9D" w:rsidR="00A843F5" w:rsidRDefault="00BB4769" w:rsidP="00003254">
      <w:pPr>
        <w:jc w:val="both"/>
        <w:rPr>
          <w:rFonts w:ascii="Garamond" w:hAnsi="Garamond"/>
        </w:rPr>
      </w:pPr>
      <w:r>
        <w:rPr>
          <w:rFonts w:ascii="Garamond" w:hAnsi="Garamond"/>
        </w:rPr>
        <w:t xml:space="preserve">In what follows I will start by considering C&amp;Rs discussion of Presumption B, since </w:t>
      </w:r>
      <w:r w:rsidR="00A843F5">
        <w:rPr>
          <w:rFonts w:ascii="Garamond" w:hAnsi="Garamond"/>
        </w:rPr>
        <w:t xml:space="preserve">what they say there is instructive in trying to understand their views about Presumption A. </w:t>
      </w:r>
    </w:p>
    <w:p w14:paraId="3F157063" w14:textId="77777777" w:rsidR="00BB4769" w:rsidRDefault="00BB4769" w:rsidP="00003254">
      <w:pPr>
        <w:jc w:val="both"/>
        <w:rPr>
          <w:rFonts w:ascii="Garamond" w:hAnsi="Garamond"/>
        </w:rPr>
      </w:pPr>
    </w:p>
    <w:p w14:paraId="47E563FA" w14:textId="6DDA73F1" w:rsidR="00A843F5" w:rsidRDefault="00A843F5" w:rsidP="00A843F5">
      <w:pPr>
        <w:jc w:val="both"/>
        <w:rPr>
          <w:rFonts w:ascii="Garamond" w:hAnsi="Garamond"/>
        </w:rPr>
      </w:pPr>
      <w:r>
        <w:rPr>
          <w:rFonts w:ascii="Garamond" w:hAnsi="Garamond"/>
        </w:rPr>
        <w:t>3.1 Presumption B</w:t>
      </w:r>
    </w:p>
    <w:p w14:paraId="2B02F7C1" w14:textId="2BF9F47B" w:rsidR="00DB1752" w:rsidRDefault="00A843F5" w:rsidP="00A843F5">
      <w:pPr>
        <w:jc w:val="both"/>
        <w:rPr>
          <w:rFonts w:ascii="Garamond" w:hAnsi="Garamond"/>
        </w:rPr>
      </w:pPr>
      <w:r>
        <w:rPr>
          <w:rFonts w:ascii="Garamond" w:hAnsi="Garamond"/>
        </w:rPr>
        <w:t xml:space="preserve">To secure </w:t>
      </w:r>
      <w:r w:rsidR="007F4639">
        <w:rPr>
          <w:rFonts w:ascii="Garamond" w:hAnsi="Garamond"/>
        </w:rPr>
        <w:t xml:space="preserve">the conclusion that S’s </w:t>
      </w:r>
      <w:r w:rsidR="00157677">
        <w:rPr>
          <w:rFonts w:ascii="Garamond" w:hAnsi="Garamond"/>
        </w:rPr>
        <w:t xml:space="preserve">belief </w:t>
      </w:r>
      <w:r w:rsidR="007F4639">
        <w:rPr>
          <w:rFonts w:ascii="Garamond" w:hAnsi="Garamond"/>
        </w:rPr>
        <w:t>that P</w:t>
      </w:r>
      <w:r w:rsidR="004013D0">
        <w:rPr>
          <w:rFonts w:ascii="Garamond" w:hAnsi="Garamond"/>
        </w:rPr>
        <w:t>, in the past</w:t>
      </w:r>
      <w:r w:rsidR="006D4D8B">
        <w:rPr>
          <w:rFonts w:ascii="Garamond" w:hAnsi="Garamond"/>
        </w:rPr>
        <w:t xml:space="preserve">, is false, </w:t>
      </w:r>
      <w:r w:rsidR="007F4639">
        <w:rPr>
          <w:rFonts w:ascii="Garamond" w:hAnsi="Garamond"/>
        </w:rPr>
        <w:t xml:space="preserve">we </w:t>
      </w:r>
      <w:r w:rsidR="006D4D8B">
        <w:rPr>
          <w:rFonts w:ascii="Garamond" w:hAnsi="Garamond"/>
        </w:rPr>
        <w:t>seem to need to</w:t>
      </w:r>
      <w:r w:rsidR="007F4639">
        <w:rPr>
          <w:rFonts w:ascii="Garamond" w:hAnsi="Garamond"/>
        </w:rPr>
        <w:t xml:space="preserve"> </w:t>
      </w:r>
      <w:r>
        <w:rPr>
          <w:rFonts w:ascii="Garamond" w:hAnsi="Garamond"/>
        </w:rPr>
        <w:t xml:space="preserve">suppose that a belief in a tensed proposition changes its </w:t>
      </w:r>
      <w:r w:rsidRPr="00F15766">
        <w:rPr>
          <w:rFonts w:ascii="Garamond" w:hAnsi="Garamond"/>
        </w:rPr>
        <w:t>alethic s</w:t>
      </w:r>
      <w:r>
        <w:rPr>
          <w:rFonts w:ascii="Garamond" w:hAnsi="Garamond"/>
        </w:rPr>
        <w:t>tatus</w:t>
      </w:r>
      <w:r w:rsidRPr="00F15766">
        <w:rPr>
          <w:rFonts w:ascii="Garamond" w:hAnsi="Garamond"/>
        </w:rPr>
        <w:t xml:space="preserve"> whenever </w:t>
      </w:r>
      <w:r>
        <w:rPr>
          <w:rFonts w:ascii="Garamond" w:hAnsi="Garamond"/>
        </w:rPr>
        <w:t>that proposition</w:t>
      </w:r>
      <w:r w:rsidRPr="00F15766">
        <w:rPr>
          <w:rFonts w:ascii="Garamond" w:hAnsi="Garamond"/>
        </w:rPr>
        <w:t xml:space="preserve"> </w:t>
      </w:r>
      <w:r>
        <w:rPr>
          <w:rFonts w:ascii="Garamond" w:hAnsi="Garamond"/>
        </w:rPr>
        <w:t>changes its alethic status</w:t>
      </w:r>
      <w:r w:rsidRPr="00F15766">
        <w:rPr>
          <w:rFonts w:ascii="Garamond" w:hAnsi="Garamond"/>
        </w:rPr>
        <w:t xml:space="preserve">. </w:t>
      </w:r>
      <w:r>
        <w:rPr>
          <w:rFonts w:ascii="Garamond" w:hAnsi="Garamond"/>
        </w:rPr>
        <w:t xml:space="preserve">As C&amp;R note, though, we usually </w:t>
      </w:r>
      <w:r w:rsidRPr="00F15766">
        <w:rPr>
          <w:rFonts w:ascii="Garamond" w:hAnsi="Garamond"/>
        </w:rPr>
        <w:t>evaluate beliefs as</w:t>
      </w:r>
      <w:r>
        <w:rPr>
          <w:rFonts w:ascii="Garamond" w:hAnsi="Garamond"/>
        </w:rPr>
        <w:t xml:space="preserve"> true or </w:t>
      </w:r>
      <w:r w:rsidRPr="00F15766">
        <w:rPr>
          <w:rFonts w:ascii="Garamond" w:hAnsi="Garamond"/>
        </w:rPr>
        <w:t>false according to whether their propositional contents are true or false at the time these beliefs a</w:t>
      </w:r>
      <w:r>
        <w:rPr>
          <w:rFonts w:ascii="Garamond" w:hAnsi="Garamond"/>
        </w:rPr>
        <w:t>re</w:t>
      </w:r>
      <w:r w:rsidRPr="00F15766">
        <w:rPr>
          <w:rFonts w:ascii="Garamond" w:hAnsi="Garamond"/>
        </w:rPr>
        <w:t xml:space="preserve"> </w:t>
      </w:r>
      <w:r>
        <w:rPr>
          <w:rFonts w:ascii="Garamond" w:hAnsi="Garamond"/>
        </w:rPr>
        <w:t>held</w:t>
      </w:r>
      <w:r w:rsidR="00DB1752">
        <w:rPr>
          <w:rFonts w:ascii="Garamond" w:hAnsi="Garamond"/>
        </w:rPr>
        <w:t xml:space="preserve">, not according to whether those contents are true or false at other times. </w:t>
      </w:r>
    </w:p>
    <w:p w14:paraId="0D8A7201" w14:textId="11D3B243" w:rsidR="002350B5" w:rsidRDefault="004013D0" w:rsidP="00A843F5">
      <w:pPr>
        <w:jc w:val="both"/>
        <w:rPr>
          <w:rFonts w:ascii="Garamond" w:hAnsi="Garamond"/>
        </w:rPr>
      </w:pPr>
      <w:r>
        <w:rPr>
          <w:rFonts w:ascii="Garamond" w:hAnsi="Garamond"/>
        </w:rPr>
        <w:t>I</w:t>
      </w:r>
      <w:r w:rsidR="00A843F5">
        <w:rPr>
          <w:rFonts w:ascii="Garamond" w:hAnsi="Garamond"/>
        </w:rPr>
        <w:t>magine Marta who, at t</w:t>
      </w:r>
      <w:r w:rsidR="00A843F5" w:rsidRPr="00E85961">
        <w:rPr>
          <w:rFonts w:ascii="Garamond" w:hAnsi="Garamond"/>
          <w:vertAlign w:val="subscript"/>
        </w:rPr>
        <w:t>1</w:t>
      </w:r>
      <w:r w:rsidR="00A843F5">
        <w:rPr>
          <w:rFonts w:ascii="Garamond" w:hAnsi="Garamond"/>
        </w:rPr>
        <w:t xml:space="preserve">, is sitting in a </w:t>
      </w:r>
      <w:r w:rsidR="00A843F5" w:rsidRPr="00F15766">
        <w:rPr>
          <w:rFonts w:ascii="Garamond" w:hAnsi="Garamond"/>
        </w:rPr>
        <w:t xml:space="preserve">long-distance train about to depart </w:t>
      </w:r>
      <w:r w:rsidR="00A843F5">
        <w:rPr>
          <w:rFonts w:ascii="Garamond" w:hAnsi="Garamond"/>
        </w:rPr>
        <w:t xml:space="preserve">from Barcelona central station. </w:t>
      </w:r>
      <w:r w:rsidR="00A843F5" w:rsidRPr="00F15766">
        <w:rPr>
          <w:rFonts w:ascii="Garamond" w:hAnsi="Garamond"/>
        </w:rPr>
        <w:t>Marta at that moment believes the present-tensed proposition &lt;The train is still i</w:t>
      </w:r>
      <w:r w:rsidR="00A843F5">
        <w:rPr>
          <w:rFonts w:ascii="Garamond" w:hAnsi="Garamond"/>
        </w:rPr>
        <w:t>n Barcelona&gt;, and her belief is true. Now consider some later time, t</w:t>
      </w:r>
      <w:r w:rsidR="00A843F5" w:rsidRPr="00FA5F61">
        <w:rPr>
          <w:rFonts w:ascii="Garamond" w:hAnsi="Garamond"/>
          <w:vertAlign w:val="subscript"/>
        </w:rPr>
        <w:t>3</w:t>
      </w:r>
      <w:r w:rsidR="00A843F5">
        <w:rPr>
          <w:rFonts w:ascii="Garamond" w:hAnsi="Garamond"/>
        </w:rPr>
        <w:t>, at which the train has left Barcelona. At t</w:t>
      </w:r>
      <w:r w:rsidR="00A843F5" w:rsidRPr="00FA5F61">
        <w:rPr>
          <w:rFonts w:ascii="Garamond" w:hAnsi="Garamond"/>
          <w:vertAlign w:val="subscript"/>
        </w:rPr>
        <w:t>3</w:t>
      </w:r>
      <w:r w:rsidR="00A843F5">
        <w:rPr>
          <w:rFonts w:ascii="Garamond" w:hAnsi="Garamond"/>
        </w:rPr>
        <w:t xml:space="preserve"> it’s not true that </w:t>
      </w:r>
      <w:r w:rsidR="00A843F5" w:rsidRPr="00F15766">
        <w:rPr>
          <w:rFonts w:ascii="Garamond" w:hAnsi="Garamond"/>
        </w:rPr>
        <w:t>&lt;The train is still in Barcelona&gt;</w:t>
      </w:r>
      <w:r w:rsidR="00A843F5">
        <w:rPr>
          <w:rFonts w:ascii="Garamond" w:hAnsi="Garamond"/>
        </w:rPr>
        <w:t>. So if Marta had that belief at t</w:t>
      </w:r>
      <w:r w:rsidR="00A843F5" w:rsidRPr="006F3988">
        <w:rPr>
          <w:rFonts w:ascii="Garamond" w:hAnsi="Garamond"/>
          <w:vertAlign w:val="subscript"/>
        </w:rPr>
        <w:t>3</w:t>
      </w:r>
      <w:r w:rsidR="00A843F5">
        <w:rPr>
          <w:rFonts w:ascii="Garamond" w:hAnsi="Garamond"/>
        </w:rPr>
        <w:t xml:space="preserve">, then she would believe falsely. But we don’t conclude, from this, that Marta’s belief, </w:t>
      </w:r>
      <w:r w:rsidR="00A843F5" w:rsidRPr="0002090F">
        <w:rPr>
          <w:rFonts w:ascii="Garamond" w:hAnsi="Garamond"/>
          <w:i/>
        </w:rPr>
        <w:t>had at t</w:t>
      </w:r>
      <w:r w:rsidR="00A843F5" w:rsidRPr="0002090F">
        <w:rPr>
          <w:rFonts w:ascii="Garamond" w:hAnsi="Garamond"/>
          <w:i/>
          <w:vertAlign w:val="subscript"/>
        </w:rPr>
        <w:t>1</w:t>
      </w:r>
      <w:r w:rsidR="00A843F5">
        <w:rPr>
          <w:rFonts w:ascii="Garamond" w:hAnsi="Garamond"/>
        </w:rPr>
        <w:t>, has gone from being true, to being false. Were we to conclude that Marta believes falsely</w:t>
      </w:r>
      <w:r w:rsidR="002350B5">
        <w:rPr>
          <w:rFonts w:ascii="Garamond" w:hAnsi="Garamond"/>
        </w:rPr>
        <w:t>, at t</w:t>
      </w:r>
      <w:r w:rsidR="002350B5" w:rsidRPr="002350B5">
        <w:rPr>
          <w:rFonts w:ascii="Garamond" w:hAnsi="Garamond"/>
          <w:vertAlign w:val="subscript"/>
        </w:rPr>
        <w:t>1</w:t>
      </w:r>
      <w:r w:rsidR="00A843F5">
        <w:rPr>
          <w:rFonts w:ascii="Garamond" w:hAnsi="Garamond"/>
        </w:rPr>
        <w:t xml:space="preserve">, we would be assessing the proposition she believes against the way things are somewhere other than where she is doing the believing. The same is true, argue C&amp;R, </w:t>
      </w:r>
      <w:r w:rsidR="002350B5">
        <w:rPr>
          <w:rFonts w:ascii="Garamond" w:hAnsi="Garamond"/>
        </w:rPr>
        <w:t>when</w:t>
      </w:r>
      <w:r w:rsidR="00A843F5">
        <w:rPr>
          <w:rFonts w:ascii="Garamond" w:hAnsi="Garamond"/>
        </w:rPr>
        <w:t xml:space="preserve"> we assess S’s belief that P as false. </w:t>
      </w:r>
    </w:p>
    <w:p w14:paraId="1E99364F" w14:textId="564D77E2" w:rsidR="005E30FA" w:rsidRDefault="00486858" w:rsidP="00A843F5">
      <w:pPr>
        <w:jc w:val="both"/>
        <w:rPr>
          <w:rFonts w:ascii="Garamond" w:hAnsi="Garamond"/>
        </w:rPr>
      </w:pPr>
      <w:r>
        <w:rPr>
          <w:rFonts w:ascii="Garamond" w:hAnsi="Garamond"/>
        </w:rPr>
        <w:t xml:space="preserve">Here is the idea. </w:t>
      </w:r>
      <w:r w:rsidR="005E30FA">
        <w:rPr>
          <w:rFonts w:ascii="Garamond" w:hAnsi="Garamond"/>
        </w:rPr>
        <w:t xml:space="preserve">S is located at </w:t>
      </w:r>
      <w:r w:rsidR="005E30FA" w:rsidRPr="004E7BDE">
        <w:rPr>
          <w:rFonts w:ascii="Garamond" w:hAnsi="Garamond"/>
          <w:i/>
        </w:rPr>
        <w:t>t</w:t>
      </w:r>
      <w:r w:rsidR="00651E31">
        <w:rPr>
          <w:rFonts w:ascii="Garamond" w:hAnsi="Garamond"/>
          <w:i/>
        </w:rPr>
        <w:t>*</w:t>
      </w:r>
      <w:r w:rsidR="005E30FA" w:rsidRPr="004E7BDE">
        <w:rPr>
          <w:rFonts w:ascii="Garamond" w:hAnsi="Garamond"/>
          <w:i/>
        </w:rPr>
        <w:t>.</w:t>
      </w:r>
      <w:r w:rsidR="005E30FA">
        <w:rPr>
          <w:rFonts w:ascii="Garamond" w:hAnsi="Garamond"/>
        </w:rPr>
        <w:t xml:space="preserve"> </w:t>
      </w:r>
      <w:r w:rsidR="004E7BDE">
        <w:rPr>
          <w:rFonts w:ascii="Garamond" w:hAnsi="Garamond"/>
        </w:rPr>
        <w:t xml:space="preserve">When </w:t>
      </w:r>
      <w:r w:rsidR="004E7BDE" w:rsidRPr="004E7BDE">
        <w:rPr>
          <w:rFonts w:ascii="Garamond" w:hAnsi="Garamond"/>
          <w:i/>
        </w:rPr>
        <w:t>t</w:t>
      </w:r>
      <w:r w:rsidR="00651E31">
        <w:rPr>
          <w:rFonts w:ascii="Garamond" w:hAnsi="Garamond"/>
          <w:i/>
        </w:rPr>
        <w:t>*</w:t>
      </w:r>
      <w:r w:rsidR="004E7BDE">
        <w:rPr>
          <w:rFonts w:ascii="Garamond" w:hAnsi="Garamond"/>
        </w:rPr>
        <w:t xml:space="preserve"> is present, the belief is true. What it is for </w:t>
      </w:r>
      <w:r w:rsidR="004E7BDE" w:rsidRPr="004E7BDE">
        <w:rPr>
          <w:rFonts w:ascii="Garamond" w:hAnsi="Garamond"/>
          <w:i/>
        </w:rPr>
        <w:t>t</w:t>
      </w:r>
      <w:r w:rsidR="00651E31">
        <w:rPr>
          <w:rFonts w:ascii="Garamond" w:hAnsi="Garamond"/>
          <w:i/>
        </w:rPr>
        <w:t>*</w:t>
      </w:r>
      <w:r w:rsidR="004E7BDE">
        <w:rPr>
          <w:rFonts w:ascii="Garamond" w:hAnsi="Garamond"/>
        </w:rPr>
        <w:t xml:space="preserve"> to be present, is for it to be </w:t>
      </w:r>
      <w:r w:rsidR="004E7BDE" w:rsidRPr="004E7BDE">
        <w:rPr>
          <w:rFonts w:ascii="Garamond" w:hAnsi="Garamond"/>
          <w:i/>
        </w:rPr>
        <w:t>t</w:t>
      </w:r>
      <w:r w:rsidR="00C37419">
        <w:rPr>
          <w:rFonts w:ascii="Garamond" w:hAnsi="Garamond"/>
          <w:i/>
        </w:rPr>
        <w:t>*</w:t>
      </w:r>
      <w:r w:rsidR="004E7BDE">
        <w:rPr>
          <w:rFonts w:ascii="Garamond" w:hAnsi="Garamond"/>
        </w:rPr>
        <w:t xml:space="preserve">.  So </w:t>
      </w:r>
      <w:r w:rsidR="004E7BDE" w:rsidRPr="004E7BDE">
        <w:rPr>
          <w:rFonts w:ascii="Garamond" w:hAnsi="Garamond"/>
          <w:i/>
        </w:rPr>
        <w:t>at t</w:t>
      </w:r>
      <w:r w:rsidR="00C37419">
        <w:rPr>
          <w:rFonts w:ascii="Garamond" w:hAnsi="Garamond"/>
          <w:i/>
        </w:rPr>
        <w:t>*</w:t>
      </w:r>
      <w:r w:rsidR="004E7BDE">
        <w:rPr>
          <w:rFonts w:ascii="Garamond" w:hAnsi="Garamond"/>
        </w:rPr>
        <w:t>, the belief is true. It is only at, say</w:t>
      </w:r>
      <w:r w:rsidR="00C37419">
        <w:rPr>
          <w:rFonts w:ascii="Garamond" w:hAnsi="Garamond"/>
          <w:vertAlign w:val="subscript"/>
        </w:rPr>
        <w:t xml:space="preserve">, </w:t>
      </w:r>
      <w:r w:rsidR="00C37419" w:rsidRPr="006F64AC">
        <w:rPr>
          <w:rFonts w:ascii="Garamond" w:hAnsi="Garamond"/>
          <w:i/>
        </w:rPr>
        <w:t>t+</w:t>
      </w:r>
      <w:proofErr w:type="gramStart"/>
      <w:r w:rsidR="004E7BDE" w:rsidRPr="007A4B15">
        <w:rPr>
          <w:rFonts w:ascii="Garamond" w:hAnsi="Garamond"/>
        </w:rPr>
        <w:t>,</w:t>
      </w:r>
      <w:r w:rsidR="00C37419" w:rsidRPr="006F64AC">
        <w:rPr>
          <w:rFonts w:ascii="Garamond" w:hAnsi="Garamond"/>
        </w:rPr>
        <w:t>(</w:t>
      </w:r>
      <w:proofErr w:type="gramEnd"/>
      <w:r w:rsidR="00C37419" w:rsidRPr="006F64AC">
        <w:rPr>
          <w:rFonts w:ascii="Garamond" w:hAnsi="Garamond"/>
        </w:rPr>
        <w:t>a later time)</w:t>
      </w:r>
      <w:r w:rsidR="004E7BDE">
        <w:rPr>
          <w:rFonts w:ascii="Garamond" w:hAnsi="Garamond"/>
        </w:rPr>
        <w:t xml:space="preserve"> that we are tempted to say that the belief is false. But that is because we are assessing the belief at </w:t>
      </w:r>
      <w:r w:rsidR="007A4B15" w:rsidRPr="00A020A6">
        <w:rPr>
          <w:rFonts w:ascii="Garamond" w:hAnsi="Garamond"/>
          <w:i/>
        </w:rPr>
        <w:t>t+</w:t>
      </w:r>
      <w:r w:rsidR="004E7BDE">
        <w:rPr>
          <w:rFonts w:ascii="Garamond" w:hAnsi="Garamond"/>
        </w:rPr>
        <w:t xml:space="preserve"> when we should be assessing it at </w:t>
      </w:r>
      <w:r w:rsidR="004E7BDE" w:rsidRPr="008B50CC">
        <w:rPr>
          <w:rFonts w:ascii="Garamond" w:hAnsi="Garamond"/>
          <w:i/>
        </w:rPr>
        <w:t>t</w:t>
      </w:r>
      <w:r w:rsidR="007A4B15">
        <w:rPr>
          <w:rFonts w:ascii="Garamond" w:hAnsi="Garamond"/>
          <w:i/>
        </w:rPr>
        <w:t>*</w:t>
      </w:r>
      <w:r w:rsidR="004E7BDE">
        <w:rPr>
          <w:rFonts w:ascii="Garamond" w:hAnsi="Garamond"/>
        </w:rPr>
        <w:t xml:space="preserve">. That’s just like assessing Marta’s belief </w:t>
      </w:r>
      <w:r w:rsidR="004E7BDE" w:rsidRPr="00F15766">
        <w:rPr>
          <w:rFonts w:ascii="Garamond" w:hAnsi="Garamond"/>
        </w:rPr>
        <w:t>&lt;The train is still in Barcelona&gt;</w:t>
      </w:r>
      <w:r w:rsidR="004E7BDE">
        <w:rPr>
          <w:rFonts w:ascii="Garamond" w:hAnsi="Garamond"/>
        </w:rPr>
        <w:t xml:space="preserve"> at t</w:t>
      </w:r>
      <w:r w:rsidR="004E7BDE" w:rsidRPr="004E7BDE">
        <w:rPr>
          <w:rFonts w:ascii="Garamond" w:hAnsi="Garamond"/>
          <w:vertAlign w:val="subscript"/>
        </w:rPr>
        <w:t>3</w:t>
      </w:r>
      <w:r w:rsidR="004E7BDE">
        <w:rPr>
          <w:rFonts w:ascii="Garamond" w:hAnsi="Garamond"/>
        </w:rPr>
        <w:t xml:space="preserve"> instead of at t</w:t>
      </w:r>
      <w:r w:rsidR="004E7BDE" w:rsidRPr="004E7BDE">
        <w:rPr>
          <w:rFonts w:ascii="Garamond" w:hAnsi="Garamond"/>
          <w:vertAlign w:val="subscript"/>
        </w:rPr>
        <w:t>1</w:t>
      </w:r>
      <w:r w:rsidR="004E7BDE">
        <w:rPr>
          <w:rFonts w:ascii="Garamond" w:hAnsi="Garamond"/>
        </w:rPr>
        <w:t xml:space="preserve">, when she formed the belief. </w:t>
      </w:r>
    </w:p>
    <w:p w14:paraId="292E25F0" w14:textId="5E2283C2" w:rsidR="00A15257" w:rsidRDefault="000D5C89" w:rsidP="00A843F5">
      <w:pPr>
        <w:jc w:val="both"/>
        <w:rPr>
          <w:rFonts w:ascii="Garamond" w:hAnsi="Garamond"/>
        </w:rPr>
      </w:pPr>
      <w:r>
        <w:rPr>
          <w:rFonts w:ascii="Garamond" w:hAnsi="Garamond"/>
        </w:rPr>
        <w:t>The core claim, then, is that we ought be assessing S’s belief at the time the belief</w:t>
      </w:r>
      <w:r w:rsidR="00FE1F2C">
        <w:rPr>
          <w:rFonts w:ascii="Garamond" w:hAnsi="Garamond"/>
        </w:rPr>
        <w:t xml:space="preserve"> is tokened</w:t>
      </w:r>
      <w:r>
        <w:rPr>
          <w:rFonts w:ascii="Garamond" w:hAnsi="Garamond"/>
        </w:rPr>
        <w:t xml:space="preserve">: namely at </w:t>
      </w:r>
      <w:r w:rsidRPr="000D5C89">
        <w:rPr>
          <w:rFonts w:ascii="Garamond" w:hAnsi="Garamond"/>
          <w:i/>
        </w:rPr>
        <w:t>t</w:t>
      </w:r>
      <w:r w:rsidR="007A4B15">
        <w:rPr>
          <w:rFonts w:ascii="Garamond" w:hAnsi="Garamond"/>
          <w:i/>
        </w:rPr>
        <w:t>*</w:t>
      </w:r>
      <w:r w:rsidR="0022277F">
        <w:rPr>
          <w:rFonts w:ascii="Garamond" w:hAnsi="Garamond"/>
        </w:rPr>
        <w:t>. W</w:t>
      </w:r>
      <w:r>
        <w:rPr>
          <w:rFonts w:ascii="Garamond" w:hAnsi="Garamond"/>
        </w:rPr>
        <w:t xml:space="preserve">hen we do that, we see that the belief is true. </w:t>
      </w:r>
    </w:p>
    <w:p w14:paraId="149B72DD" w14:textId="2D2B634B" w:rsidR="003D7F65" w:rsidRDefault="00094B07" w:rsidP="00A843F5">
      <w:pPr>
        <w:jc w:val="both"/>
        <w:rPr>
          <w:rFonts w:ascii="Garamond" w:hAnsi="Garamond"/>
        </w:rPr>
      </w:pPr>
      <w:r>
        <w:rPr>
          <w:rFonts w:ascii="Garamond" w:hAnsi="Garamond"/>
        </w:rPr>
        <w:t>The natural response to this thought is that the locution ‘</w:t>
      </w:r>
      <w:r w:rsidRPr="00094B07">
        <w:rPr>
          <w:rFonts w:ascii="Garamond" w:hAnsi="Garamond"/>
          <w:i/>
        </w:rPr>
        <w:t>at t’</w:t>
      </w:r>
      <w:r>
        <w:rPr>
          <w:rFonts w:ascii="Garamond" w:hAnsi="Garamond"/>
        </w:rPr>
        <w:t xml:space="preserve"> is ambiguous given the GBT. On the one hand, we might use ‘at </w:t>
      </w:r>
      <w:r w:rsidRPr="00094B07">
        <w:rPr>
          <w:rFonts w:ascii="Garamond" w:hAnsi="Garamond"/>
          <w:i/>
        </w:rPr>
        <w:t>t</w:t>
      </w:r>
      <w:r>
        <w:rPr>
          <w:rFonts w:ascii="Garamond" w:hAnsi="Garamond"/>
        </w:rPr>
        <w:t xml:space="preserve">’ to pick out </w:t>
      </w:r>
      <w:r w:rsidRPr="00094B07">
        <w:rPr>
          <w:rFonts w:ascii="Garamond" w:hAnsi="Garamond"/>
          <w:i/>
        </w:rPr>
        <w:t>t</w:t>
      </w:r>
      <w:r>
        <w:rPr>
          <w:rFonts w:ascii="Garamond" w:hAnsi="Garamond"/>
        </w:rPr>
        <w:t xml:space="preserve">, when </w:t>
      </w:r>
      <w:r w:rsidRPr="00094B07">
        <w:rPr>
          <w:rFonts w:ascii="Garamond" w:hAnsi="Garamond"/>
          <w:i/>
        </w:rPr>
        <w:t>t</w:t>
      </w:r>
      <w:r>
        <w:rPr>
          <w:rFonts w:ascii="Garamond" w:hAnsi="Garamond"/>
        </w:rPr>
        <w:t xml:space="preserve"> is present. After all, when </w:t>
      </w:r>
      <w:r w:rsidRPr="00094B07">
        <w:rPr>
          <w:rFonts w:ascii="Garamond" w:hAnsi="Garamond"/>
          <w:i/>
        </w:rPr>
        <w:t>t</w:t>
      </w:r>
      <w:r>
        <w:rPr>
          <w:rFonts w:ascii="Garamond" w:hAnsi="Garamond"/>
        </w:rPr>
        <w:t xml:space="preserve"> comes into existence, the time is, as it were, </w:t>
      </w:r>
      <w:r w:rsidRPr="00094B07">
        <w:rPr>
          <w:rFonts w:ascii="Garamond" w:hAnsi="Garamond"/>
          <w:i/>
        </w:rPr>
        <w:t>t</w:t>
      </w:r>
      <w:r>
        <w:rPr>
          <w:rFonts w:ascii="Garamond" w:hAnsi="Garamond"/>
        </w:rPr>
        <w:t xml:space="preserve">. </w:t>
      </w:r>
      <w:r w:rsidR="00F04F88">
        <w:rPr>
          <w:rFonts w:ascii="Garamond" w:hAnsi="Garamond"/>
        </w:rPr>
        <w:t xml:space="preserve">This is how C&amp;R do, in fact, use ‘at </w:t>
      </w:r>
      <w:r w:rsidR="00F04F88" w:rsidRPr="00F04F88">
        <w:rPr>
          <w:rFonts w:ascii="Garamond" w:hAnsi="Garamond"/>
          <w:i/>
        </w:rPr>
        <w:t>t</w:t>
      </w:r>
      <w:r w:rsidR="00F04F88">
        <w:rPr>
          <w:rFonts w:ascii="Garamond" w:hAnsi="Garamond"/>
        </w:rPr>
        <w:t xml:space="preserve">’. </w:t>
      </w:r>
      <w:r>
        <w:rPr>
          <w:rFonts w:ascii="Garamond" w:hAnsi="Garamond"/>
        </w:rPr>
        <w:t xml:space="preserve">On the other hand, we might use ‘at </w:t>
      </w:r>
      <w:r w:rsidRPr="00094B07">
        <w:rPr>
          <w:rFonts w:ascii="Garamond" w:hAnsi="Garamond"/>
          <w:i/>
        </w:rPr>
        <w:t>t</w:t>
      </w:r>
      <w:r>
        <w:rPr>
          <w:rFonts w:ascii="Garamond" w:hAnsi="Garamond"/>
        </w:rPr>
        <w:t xml:space="preserve">’ to simply pick out a particular location in space-time, or, if you prefer, a particular hyperplane in the four-dimensional structure. In this sense ‘a </w:t>
      </w:r>
      <w:r w:rsidRPr="00094B07">
        <w:rPr>
          <w:rFonts w:ascii="Garamond" w:hAnsi="Garamond"/>
          <w:i/>
        </w:rPr>
        <w:t>t</w:t>
      </w:r>
      <w:r>
        <w:rPr>
          <w:rFonts w:ascii="Garamond" w:hAnsi="Garamond"/>
        </w:rPr>
        <w:t xml:space="preserve">’ functions just like ‘at Sydney’: it allows us to pick out some place and see what is the case at that place. Let’s call the hyperplane of reality that is composed of everything </w:t>
      </w:r>
      <w:r>
        <w:rPr>
          <w:rFonts w:ascii="Garamond" w:hAnsi="Garamond"/>
        </w:rPr>
        <w:lastRenderedPageBreak/>
        <w:t xml:space="preserve">that is present when </w:t>
      </w:r>
      <w:r w:rsidRPr="00094B07">
        <w:rPr>
          <w:rFonts w:ascii="Garamond" w:hAnsi="Garamond"/>
          <w:i/>
        </w:rPr>
        <w:t>t</w:t>
      </w:r>
      <w:r>
        <w:rPr>
          <w:rFonts w:ascii="Garamond" w:hAnsi="Garamond"/>
        </w:rPr>
        <w:t xml:space="preserve"> is present, the </w:t>
      </w:r>
      <w:r w:rsidRPr="00094B07">
        <w:rPr>
          <w:rFonts w:ascii="Garamond" w:hAnsi="Garamond"/>
          <w:i/>
        </w:rPr>
        <w:t>t</w:t>
      </w:r>
      <w:r>
        <w:rPr>
          <w:rFonts w:ascii="Garamond" w:hAnsi="Garamond"/>
        </w:rPr>
        <w:t xml:space="preserve">-plane. </w:t>
      </w:r>
      <w:r w:rsidR="003D7F65">
        <w:rPr>
          <w:rFonts w:ascii="Garamond" w:hAnsi="Garamond"/>
        </w:rPr>
        <w:t xml:space="preserve">Then we can ask ourselves how things are at the </w:t>
      </w:r>
      <w:r w:rsidR="003D7F65" w:rsidRPr="003D7F65">
        <w:rPr>
          <w:rFonts w:ascii="Garamond" w:hAnsi="Garamond"/>
          <w:i/>
        </w:rPr>
        <w:t>t</w:t>
      </w:r>
      <w:r w:rsidR="003D7F65">
        <w:rPr>
          <w:rFonts w:ascii="Garamond" w:hAnsi="Garamond"/>
        </w:rPr>
        <w:t xml:space="preserve">-plane at </w:t>
      </w:r>
      <w:r w:rsidR="003D7F65" w:rsidRPr="00BF1981">
        <w:rPr>
          <w:rFonts w:ascii="Garamond" w:hAnsi="Garamond"/>
          <w:i/>
          <w:iCs/>
        </w:rPr>
        <w:t>t</w:t>
      </w:r>
      <w:r w:rsidR="003D7F65">
        <w:rPr>
          <w:rFonts w:ascii="Garamond" w:hAnsi="Garamond"/>
        </w:rPr>
        <w:t xml:space="preserve"> (i.e. when </w:t>
      </w:r>
      <w:r w:rsidR="003D7F65" w:rsidRPr="003D7F65">
        <w:rPr>
          <w:rFonts w:ascii="Garamond" w:hAnsi="Garamond"/>
          <w:i/>
        </w:rPr>
        <w:t>t</w:t>
      </w:r>
      <w:r w:rsidR="003D7F65">
        <w:rPr>
          <w:rFonts w:ascii="Garamond" w:hAnsi="Garamond"/>
        </w:rPr>
        <w:t xml:space="preserve"> is present) and we can ask ourselves how things are at the </w:t>
      </w:r>
      <w:r w:rsidR="003D7F65" w:rsidRPr="003D7F65">
        <w:rPr>
          <w:rFonts w:ascii="Garamond" w:hAnsi="Garamond"/>
          <w:i/>
        </w:rPr>
        <w:t>t</w:t>
      </w:r>
      <w:r w:rsidR="003D7F65">
        <w:rPr>
          <w:rFonts w:ascii="Garamond" w:hAnsi="Garamond"/>
        </w:rPr>
        <w:t xml:space="preserve">-plane at some time other than </w:t>
      </w:r>
      <w:r w:rsidR="003D7F65" w:rsidRPr="003D7F65">
        <w:rPr>
          <w:rFonts w:ascii="Garamond" w:hAnsi="Garamond"/>
          <w:i/>
        </w:rPr>
        <w:t>t</w:t>
      </w:r>
      <w:r w:rsidR="003D7F65">
        <w:rPr>
          <w:rFonts w:ascii="Garamond" w:hAnsi="Garamond"/>
        </w:rPr>
        <w:t xml:space="preserve">. </w:t>
      </w:r>
      <w:r w:rsidR="00426066">
        <w:rPr>
          <w:rFonts w:ascii="Garamond" w:hAnsi="Garamond"/>
        </w:rPr>
        <w:t xml:space="preserve">Let us use the phrase ‘at the </w:t>
      </w:r>
      <w:r w:rsidR="00426066" w:rsidRPr="00426066">
        <w:rPr>
          <w:rFonts w:ascii="Garamond" w:hAnsi="Garamond"/>
          <w:i/>
        </w:rPr>
        <w:t>t</w:t>
      </w:r>
      <w:r w:rsidR="00426066">
        <w:rPr>
          <w:rFonts w:ascii="Garamond" w:hAnsi="Garamond"/>
        </w:rPr>
        <w:t xml:space="preserve">-plane’ to pick out the </w:t>
      </w:r>
      <w:r w:rsidR="00426066" w:rsidRPr="00BF1981">
        <w:rPr>
          <w:rFonts w:ascii="Garamond" w:hAnsi="Garamond"/>
          <w:i/>
          <w:iCs/>
        </w:rPr>
        <w:t>t</w:t>
      </w:r>
      <w:r w:rsidR="00426066">
        <w:rPr>
          <w:rFonts w:ascii="Garamond" w:hAnsi="Garamond"/>
        </w:rPr>
        <w:t xml:space="preserve">-plane location, at any time.  </w:t>
      </w:r>
    </w:p>
    <w:p w14:paraId="3F5A766E" w14:textId="529612D2" w:rsidR="00094B07" w:rsidRDefault="00094B07" w:rsidP="00A843F5">
      <w:pPr>
        <w:jc w:val="both"/>
        <w:rPr>
          <w:rFonts w:ascii="Garamond" w:hAnsi="Garamond"/>
        </w:rPr>
      </w:pPr>
      <w:r>
        <w:rPr>
          <w:rFonts w:ascii="Garamond" w:hAnsi="Garamond"/>
        </w:rPr>
        <w:t xml:space="preserve">Then we can ask whether we ought be assessing S’s belief that P, at </w:t>
      </w:r>
      <w:r w:rsidRPr="00426066">
        <w:rPr>
          <w:rFonts w:ascii="Garamond" w:hAnsi="Garamond"/>
          <w:i/>
        </w:rPr>
        <w:t>t</w:t>
      </w:r>
      <w:r w:rsidR="007A4B15">
        <w:rPr>
          <w:rFonts w:ascii="Garamond" w:hAnsi="Garamond"/>
          <w:i/>
        </w:rPr>
        <w:t>*</w:t>
      </w:r>
      <w:r>
        <w:rPr>
          <w:rFonts w:ascii="Garamond" w:hAnsi="Garamond"/>
        </w:rPr>
        <w:t xml:space="preserve">, or whether we ought be assessing S’s belief </w:t>
      </w:r>
      <w:r w:rsidR="00426066">
        <w:rPr>
          <w:rFonts w:ascii="Garamond" w:hAnsi="Garamond"/>
        </w:rPr>
        <w:t>that P</w:t>
      </w:r>
      <w:r>
        <w:rPr>
          <w:rFonts w:ascii="Garamond" w:hAnsi="Garamond"/>
        </w:rPr>
        <w:t xml:space="preserve">, at the </w:t>
      </w:r>
      <w:r w:rsidRPr="00F12901">
        <w:rPr>
          <w:rFonts w:ascii="Garamond" w:hAnsi="Garamond"/>
          <w:i/>
        </w:rPr>
        <w:t>t</w:t>
      </w:r>
      <w:r w:rsidR="007A4B15">
        <w:rPr>
          <w:rFonts w:ascii="Garamond" w:hAnsi="Garamond"/>
          <w:i/>
        </w:rPr>
        <w:t>*</w:t>
      </w:r>
      <w:r>
        <w:rPr>
          <w:rFonts w:ascii="Garamond" w:hAnsi="Garamond"/>
        </w:rPr>
        <w:t xml:space="preserve">-plane. </w:t>
      </w:r>
    </w:p>
    <w:p w14:paraId="1E4487CF" w14:textId="74FCF749" w:rsidR="0025044E" w:rsidRDefault="00493334" w:rsidP="00A843F5">
      <w:pPr>
        <w:jc w:val="both"/>
        <w:rPr>
          <w:rFonts w:ascii="Garamond" w:hAnsi="Garamond"/>
        </w:rPr>
      </w:pPr>
      <w:r>
        <w:rPr>
          <w:rFonts w:ascii="Garamond" w:hAnsi="Garamond"/>
        </w:rPr>
        <w:t xml:space="preserve">Consider a case that is somewhat different from Marta’s. </w:t>
      </w:r>
      <w:r w:rsidR="00FB6B39">
        <w:rPr>
          <w:rFonts w:ascii="Garamond" w:hAnsi="Garamond"/>
        </w:rPr>
        <w:t xml:space="preserve">Freddie </w:t>
      </w:r>
      <w:r>
        <w:rPr>
          <w:rFonts w:ascii="Garamond" w:hAnsi="Garamond"/>
        </w:rPr>
        <w:t>is sitt</w:t>
      </w:r>
      <w:r w:rsidR="00731AAB">
        <w:rPr>
          <w:rFonts w:ascii="Garamond" w:hAnsi="Garamond"/>
        </w:rPr>
        <w:t xml:space="preserve">ing on the balcony in Bundanoon. Freddie </w:t>
      </w:r>
      <w:r w:rsidR="0025044E">
        <w:rPr>
          <w:rFonts w:ascii="Garamond" w:hAnsi="Garamond"/>
        </w:rPr>
        <w:t>tokens the belief &lt;i</w:t>
      </w:r>
      <w:r>
        <w:rPr>
          <w:rFonts w:ascii="Garamond" w:hAnsi="Garamond"/>
        </w:rPr>
        <w:t xml:space="preserve">t is raining&gt;. </w:t>
      </w:r>
      <w:r w:rsidR="003743D8">
        <w:rPr>
          <w:rFonts w:ascii="Garamond" w:hAnsi="Garamond"/>
        </w:rPr>
        <w:t xml:space="preserve">It is raining in Bundanoon. </w:t>
      </w:r>
      <w:r w:rsidR="0025044E">
        <w:rPr>
          <w:rFonts w:ascii="Garamond" w:hAnsi="Garamond"/>
        </w:rPr>
        <w:t xml:space="preserve">Annie </w:t>
      </w:r>
      <w:r>
        <w:rPr>
          <w:rFonts w:ascii="Garamond" w:hAnsi="Garamond"/>
        </w:rPr>
        <w:t xml:space="preserve">is sitting in Sydney. </w:t>
      </w:r>
      <w:r w:rsidR="0025044E">
        <w:rPr>
          <w:rFonts w:ascii="Garamond" w:hAnsi="Garamond"/>
        </w:rPr>
        <w:t>It is not raining</w:t>
      </w:r>
      <w:r>
        <w:rPr>
          <w:rFonts w:ascii="Garamond" w:hAnsi="Garamond"/>
        </w:rPr>
        <w:t xml:space="preserve"> in Sydney. Should Annie conclude that Freddie’s belief is false because the propositional content he expresses is not true at her location? Presumably not: she should assess that </w:t>
      </w:r>
      <w:r w:rsidR="004B1966">
        <w:rPr>
          <w:rFonts w:ascii="Garamond" w:hAnsi="Garamond"/>
        </w:rPr>
        <w:t xml:space="preserve">proposition </w:t>
      </w:r>
      <w:r>
        <w:rPr>
          <w:rFonts w:ascii="Garamond" w:hAnsi="Garamond"/>
        </w:rPr>
        <w:t xml:space="preserve">at Freddie’s location. </w:t>
      </w:r>
    </w:p>
    <w:p w14:paraId="0C7E2232" w14:textId="27A791B9" w:rsidR="00094B07" w:rsidRPr="001C0973" w:rsidRDefault="0025044E" w:rsidP="00A843F5">
      <w:pPr>
        <w:jc w:val="both"/>
        <w:rPr>
          <w:rFonts w:ascii="Garamond" w:hAnsi="Garamond"/>
        </w:rPr>
      </w:pPr>
      <w:r>
        <w:rPr>
          <w:rFonts w:ascii="Garamond" w:hAnsi="Garamond"/>
        </w:rPr>
        <w:t xml:space="preserve">Notice that </w:t>
      </w:r>
      <w:r w:rsidR="008500BE">
        <w:rPr>
          <w:rFonts w:ascii="Garamond" w:hAnsi="Garamond"/>
        </w:rPr>
        <w:t>t</w:t>
      </w:r>
      <w:r w:rsidR="00493334">
        <w:rPr>
          <w:rFonts w:ascii="Garamond" w:hAnsi="Garamond"/>
        </w:rPr>
        <w:t xml:space="preserve">here </w:t>
      </w:r>
      <w:r w:rsidR="008500BE">
        <w:rPr>
          <w:rFonts w:ascii="Garamond" w:hAnsi="Garamond"/>
        </w:rPr>
        <w:t xml:space="preserve">is </w:t>
      </w:r>
      <w:r w:rsidR="00493334">
        <w:rPr>
          <w:rFonts w:ascii="Garamond" w:hAnsi="Garamond"/>
        </w:rPr>
        <w:t xml:space="preserve">no mention of times or </w:t>
      </w:r>
      <w:r w:rsidR="00493334" w:rsidRPr="0025044E">
        <w:rPr>
          <w:rFonts w:ascii="Garamond" w:hAnsi="Garamond"/>
          <w:i/>
        </w:rPr>
        <w:t>t</w:t>
      </w:r>
      <w:r w:rsidR="00493334">
        <w:rPr>
          <w:rFonts w:ascii="Garamond" w:hAnsi="Garamond"/>
        </w:rPr>
        <w:t xml:space="preserve">-planes in this story. </w:t>
      </w:r>
      <w:r w:rsidR="00837A59">
        <w:rPr>
          <w:rFonts w:ascii="Garamond" w:hAnsi="Garamond"/>
        </w:rPr>
        <w:t>We</w:t>
      </w:r>
      <w:r w:rsidR="005861F1">
        <w:rPr>
          <w:rFonts w:ascii="Garamond" w:hAnsi="Garamond"/>
        </w:rPr>
        <w:t xml:space="preserve"> simply notice that Annie ought assess Freddie’</w:t>
      </w:r>
      <w:r w:rsidR="008B68B4">
        <w:rPr>
          <w:rFonts w:ascii="Garamond" w:hAnsi="Garamond"/>
        </w:rPr>
        <w:t xml:space="preserve">s belief </w:t>
      </w:r>
      <w:r w:rsidR="0079686C">
        <w:rPr>
          <w:rFonts w:ascii="Garamond" w:hAnsi="Garamond"/>
        </w:rPr>
        <w:t xml:space="preserve">based on </w:t>
      </w:r>
      <w:r w:rsidR="0079686C" w:rsidRPr="0079686C">
        <w:rPr>
          <w:rFonts w:ascii="Garamond" w:hAnsi="Garamond"/>
          <w:i/>
        </w:rPr>
        <w:t>what is going on</w:t>
      </w:r>
      <w:r w:rsidR="0079686C">
        <w:rPr>
          <w:rFonts w:ascii="Garamond" w:hAnsi="Garamond"/>
        </w:rPr>
        <w:t xml:space="preserve"> </w:t>
      </w:r>
      <w:r w:rsidR="008B68B4" w:rsidRPr="001C0973">
        <w:rPr>
          <w:rFonts w:ascii="Garamond" w:hAnsi="Garamond"/>
          <w:i/>
        </w:rPr>
        <w:t>at his location</w:t>
      </w:r>
      <w:r w:rsidR="008B68B4">
        <w:rPr>
          <w:rFonts w:ascii="Garamond" w:hAnsi="Garamond"/>
        </w:rPr>
        <w:t xml:space="preserve"> </w:t>
      </w:r>
      <w:r w:rsidR="0079686C">
        <w:rPr>
          <w:rFonts w:ascii="Garamond" w:hAnsi="Garamond"/>
          <w:i/>
        </w:rPr>
        <w:t xml:space="preserve">rather than at hers </w:t>
      </w:r>
      <w:r w:rsidR="0079686C">
        <w:rPr>
          <w:rFonts w:ascii="Garamond" w:hAnsi="Garamond"/>
        </w:rPr>
        <w:t>and that to</w:t>
      </w:r>
      <w:r w:rsidR="008B68B4" w:rsidRPr="001C0973">
        <w:rPr>
          <w:rFonts w:ascii="Garamond" w:hAnsi="Garamond"/>
          <w:i/>
        </w:rPr>
        <w:t xml:space="preserve"> </w:t>
      </w:r>
      <w:r w:rsidR="00837A59">
        <w:rPr>
          <w:rFonts w:ascii="Garamond" w:hAnsi="Garamond"/>
        </w:rPr>
        <w:t>do so does not require</w:t>
      </w:r>
      <w:r w:rsidR="001C0973">
        <w:rPr>
          <w:rFonts w:ascii="Garamond" w:hAnsi="Garamond"/>
        </w:rPr>
        <w:t xml:space="preserve"> that Annie be located where Freddie is. </w:t>
      </w:r>
    </w:p>
    <w:p w14:paraId="5F95D89B" w14:textId="628E36C1" w:rsidR="008B68B4" w:rsidRDefault="001C0973" w:rsidP="00A843F5">
      <w:pPr>
        <w:jc w:val="both"/>
        <w:rPr>
          <w:rFonts w:ascii="Garamond" w:hAnsi="Garamond"/>
        </w:rPr>
      </w:pPr>
      <w:r>
        <w:rPr>
          <w:rFonts w:ascii="Garamond" w:hAnsi="Garamond"/>
        </w:rPr>
        <w:t xml:space="preserve">Suppose we try and take that advice and put it into practice regarding S’s believing that P. Suppose S* is evaluating S’s belief that P. </w:t>
      </w:r>
      <w:r w:rsidR="008F7A4B">
        <w:rPr>
          <w:rFonts w:ascii="Garamond" w:hAnsi="Garamond"/>
        </w:rPr>
        <w:t xml:space="preserve">S* ought be evaluating that belief </w:t>
      </w:r>
      <w:r w:rsidR="00AB032D">
        <w:rPr>
          <w:rFonts w:ascii="Garamond" w:hAnsi="Garamond"/>
        </w:rPr>
        <w:t xml:space="preserve">based on what is going on at S’s location, not at her own. </w:t>
      </w:r>
      <w:r w:rsidR="008F7A4B">
        <w:rPr>
          <w:rFonts w:ascii="Garamond" w:hAnsi="Garamond"/>
        </w:rPr>
        <w:t xml:space="preserve">But does that require that S* evaluate S’s </w:t>
      </w:r>
      <w:r w:rsidR="002E3EE7">
        <w:rPr>
          <w:rFonts w:ascii="Garamond" w:hAnsi="Garamond"/>
        </w:rPr>
        <w:t>belief that</w:t>
      </w:r>
      <w:r w:rsidR="008F7A4B">
        <w:rPr>
          <w:rFonts w:ascii="Garamond" w:hAnsi="Garamond"/>
        </w:rPr>
        <w:t xml:space="preserve"> P</w:t>
      </w:r>
      <w:r w:rsidR="002E3EE7">
        <w:rPr>
          <w:rFonts w:ascii="Garamond" w:hAnsi="Garamond"/>
        </w:rPr>
        <w:t>,</w:t>
      </w:r>
      <w:r w:rsidR="008F7A4B">
        <w:rPr>
          <w:rFonts w:ascii="Garamond" w:hAnsi="Garamond"/>
        </w:rPr>
        <w:t xml:space="preserve"> </w:t>
      </w:r>
      <w:r w:rsidR="008F7A4B" w:rsidRPr="008F7A4B">
        <w:rPr>
          <w:rFonts w:ascii="Garamond" w:hAnsi="Garamond"/>
        </w:rPr>
        <w:t>at</w:t>
      </w:r>
      <w:r w:rsidR="008F7A4B" w:rsidRPr="008F7A4B">
        <w:rPr>
          <w:rFonts w:ascii="Garamond" w:hAnsi="Garamond"/>
          <w:i/>
        </w:rPr>
        <w:t xml:space="preserve"> t</w:t>
      </w:r>
      <w:r w:rsidR="008500BE">
        <w:rPr>
          <w:rFonts w:ascii="Garamond" w:hAnsi="Garamond"/>
        </w:rPr>
        <w:t>*,</w:t>
      </w:r>
      <w:r w:rsidR="008F7A4B">
        <w:rPr>
          <w:rFonts w:ascii="Garamond" w:hAnsi="Garamond"/>
        </w:rPr>
        <w:t xml:space="preserve"> or that S* evaluate S’s belief that P</w:t>
      </w:r>
      <w:r w:rsidR="002E3EE7">
        <w:rPr>
          <w:rFonts w:ascii="Garamond" w:hAnsi="Garamond"/>
        </w:rPr>
        <w:t>,</w:t>
      </w:r>
      <w:r w:rsidR="008F7A4B">
        <w:rPr>
          <w:rFonts w:ascii="Garamond" w:hAnsi="Garamond"/>
        </w:rPr>
        <w:t xml:space="preserve"> at</w:t>
      </w:r>
      <w:r w:rsidR="00D86F97">
        <w:rPr>
          <w:rFonts w:ascii="Garamond" w:hAnsi="Garamond"/>
        </w:rPr>
        <w:t xml:space="preserve"> the</w:t>
      </w:r>
      <w:r w:rsidR="008F7A4B">
        <w:rPr>
          <w:rFonts w:ascii="Garamond" w:hAnsi="Garamond"/>
        </w:rPr>
        <w:t xml:space="preserve"> </w:t>
      </w:r>
      <w:r w:rsidR="008F7A4B" w:rsidRPr="008F7A4B">
        <w:rPr>
          <w:rFonts w:ascii="Garamond" w:hAnsi="Garamond"/>
          <w:i/>
        </w:rPr>
        <w:t>t</w:t>
      </w:r>
      <w:r w:rsidR="008500BE">
        <w:rPr>
          <w:rFonts w:ascii="Garamond" w:hAnsi="Garamond"/>
          <w:i/>
        </w:rPr>
        <w:t>*</w:t>
      </w:r>
      <w:r w:rsidR="008F7A4B">
        <w:rPr>
          <w:rFonts w:ascii="Garamond" w:hAnsi="Garamond"/>
        </w:rPr>
        <w:t xml:space="preserve">-plane? In either case, </w:t>
      </w:r>
      <w:r w:rsidR="002E3EE7">
        <w:rPr>
          <w:rFonts w:ascii="Garamond" w:hAnsi="Garamond"/>
        </w:rPr>
        <w:t xml:space="preserve">in some good sense </w:t>
      </w:r>
      <w:r w:rsidR="008F7A4B">
        <w:rPr>
          <w:rFonts w:ascii="Garamond" w:hAnsi="Garamond"/>
        </w:rPr>
        <w:t>S* is evaluating</w:t>
      </w:r>
      <w:r w:rsidR="00CF37E6">
        <w:rPr>
          <w:rFonts w:ascii="Garamond" w:hAnsi="Garamond"/>
        </w:rPr>
        <w:t xml:space="preserve"> S’s belief based on how things are at S’s location and not at her own. </w:t>
      </w:r>
      <w:r w:rsidR="008F7A4B">
        <w:rPr>
          <w:rFonts w:ascii="Garamond" w:hAnsi="Garamond"/>
        </w:rPr>
        <w:t xml:space="preserve">But </w:t>
      </w:r>
      <w:r w:rsidR="00D51923">
        <w:rPr>
          <w:rFonts w:ascii="Garamond" w:hAnsi="Garamond"/>
        </w:rPr>
        <w:t xml:space="preserve">S*’s </w:t>
      </w:r>
      <w:r w:rsidR="008F7A4B">
        <w:rPr>
          <w:rFonts w:ascii="Garamond" w:hAnsi="Garamond"/>
        </w:rPr>
        <w:t xml:space="preserve">conclusion about the truth of S’s belief </w:t>
      </w:r>
      <w:r w:rsidR="00F446EC">
        <w:rPr>
          <w:rFonts w:ascii="Garamond" w:hAnsi="Garamond"/>
        </w:rPr>
        <w:t xml:space="preserve">that P </w:t>
      </w:r>
      <w:r w:rsidR="008F7A4B">
        <w:rPr>
          <w:rFonts w:ascii="Garamond" w:hAnsi="Garamond"/>
        </w:rPr>
        <w:t>will be different depending on how she thinks about what it is to evaluate S’s belief at S’s location.</w:t>
      </w:r>
    </w:p>
    <w:p w14:paraId="4701323E" w14:textId="1CF8B2A8" w:rsidR="00765ADB" w:rsidRDefault="002806BA" w:rsidP="00765ADB">
      <w:pPr>
        <w:jc w:val="both"/>
        <w:rPr>
          <w:rFonts w:ascii="Garamond" w:hAnsi="Garamond"/>
        </w:rPr>
      </w:pPr>
      <w:r>
        <w:rPr>
          <w:rFonts w:ascii="Garamond" w:hAnsi="Garamond"/>
        </w:rPr>
        <w:t xml:space="preserve">It’s clear that C&amp;R conceive of evaluating S’s belief that P at S’s location, as evaluating S’s belief that P at </w:t>
      </w:r>
      <w:r w:rsidRPr="002806BA">
        <w:rPr>
          <w:rFonts w:ascii="Garamond" w:hAnsi="Garamond"/>
          <w:i/>
        </w:rPr>
        <w:t>t</w:t>
      </w:r>
      <w:r w:rsidR="008500BE">
        <w:rPr>
          <w:rFonts w:ascii="Garamond" w:hAnsi="Garamond"/>
          <w:i/>
        </w:rPr>
        <w:t>*</w:t>
      </w:r>
      <w:r>
        <w:rPr>
          <w:rFonts w:ascii="Garamond" w:hAnsi="Garamond"/>
        </w:rPr>
        <w:t xml:space="preserve">. </w:t>
      </w:r>
      <w:r w:rsidR="00765ADB">
        <w:rPr>
          <w:rFonts w:ascii="Garamond" w:hAnsi="Garamond"/>
        </w:rPr>
        <w:t>Return to consider</w:t>
      </w:r>
      <w:r w:rsidR="005A79B0">
        <w:rPr>
          <w:rFonts w:ascii="Garamond" w:hAnsi="Garamond"/>
        </w:rPr>
        <w:t xml:space="preserve"> (P2). </w:t>
      </w:r>
      <w:r w:rsidR="00765ADB">
        <w:rPr>
          <w:rFonts w:ascii="Garamond" w:hAnsi="Garamond"/>
        </w:rPr>
        <w:t xml:space="preserve">(P2) captures the idea that every time is new at itself. Since for C&amp;R something is new iff it is the most recent addition to being, and since </w:t>
      </w:r>
      <w:r w:rsidR="00765ADB" w:rsidRPr="005A79B0">
        <w:rPr>
          <w:rFonts w:ascii="Garamond" w:hAnsi="Garamond"/>
          <w:i/>
        </w:rPr>
        <w:t>x</w:t>
      </w:r>
      <w:r w:rsidR="00765ADB">
        <w:rPr>
          <w:rFonts w:ascii="Garamond" w:hAnsi="Garamond"/>
        </w:rPr>
        <w:t xml:space="preserve"> is present iff </w:t>
      </w:r>
      <w:r w:rsidR="00765ADB" w:rsidRPr="005A79B0">
        <w:rPr>
          <w:rFonts w:ascii="Garamond" w:hAnsi="Garamond"/>
          <w:i/>
        </w:rPr>
        <w:t>x</w:t>
      </w:r>
      <w:r w:rsidR="00765ADB">
        <w:rPr>
          <w:rFonts w:ascii="Garamond" w:hAnsi="Garamond"/>
        </w:rPr>
        <w:t xml:space="preserve"> is new, (P2) entails that every time is present at itself. </w:t>
      </w:r>
    </w:p>
    <w:p w14:paraId="3595C255" w14:textId="07790401" w:rsidR="000D5C89" w:rsidRDefault="006A768B" w:rsidP="000D5C89">
      <w:pPr>
        <w:jc w:val="both"/>
        <w:rPr>
          <w:rFonts w:ascii="Garamond" w:hAnsi="Garamond"/>
        </w:rPr>
      </w:pPr>
      <w:r>
        <w:rPr>
          <w:rFonts w:ascii="Garamond" w:hAnsi="Garamond"/>
        </w:rPr>
        <w:t>In light of this, Meyer (</w:t>
      </w:r>
      <w:r w:rsidR="00F3036D">
        <w:rPr>
          <w:rFonts w:ascii="Garamond" w:hAnsi="Garamond"/>
        </w:rPr>
        <w:t xml:space="preserve">2019) </w:t>
      </w:r>
      <w:r w:rsidR="00041564">
        <w:rPr>
          <w:rFonts w:ascii="Garamond" w:hAnsi="Garamond"/>
        </w:rPr>
        <w:t xml:space="preserve">interprets </w:t>
      </w:r>
      <w:r w:rsidR="000D5C89">
        <w:rPr>
          <w:rFonts w:ascii="Garamond" w:hAnsi="Garamond"/>
        </w:rPr>
        <w:t xml:space="preserve">C&amp;R as rejecting the existence of a </w:t>
      </w:r>
      <w:r w:rsidR="00041564">
        <w:rPr>
          <w:rFonts w:ascii="Garamond" w:hAnsi="Garamond"/>
        </w:rPr>
        <w:t xml:space="preserve">metaphysically special present in favour of a purely indexical present. </w:t>
      </w:r>
      <w:r w:rsidR="005A79B0">
        <w:rPr>
          <w:rFonts w:ascii="Garamond" w:hAnsi="Garamond"/>
        </w:rPr>
        <w:t xml:space="preserve">This, he concludes, is how their version of the GBT </w:t>
      </w:r>
      <w:r w:rsidR="004A56E4">
        <w:rPr>
          <w:rFonts w:ascii="Garamond" w:hAnsi="Garamond"/>
        </w:rPr>
        <w:t xml:space="preserve">eliminates the challenge of the epistemic objection. For if </w:t>
      </w:r>
      <w:r w:rsidR="00E802FE">
        <w:rPr>
          <w:rFonts w:ascii="Garamond" w:hAnsi="Garamond"/>
        </w:rPr>
        <w:t>there is only an indexical present, then if S believes that</w:t>
      </w:r>
      <w:r w:rsidR="004A56E4">
        <w:rPr>
          <w:rFonts w:ascii="Garamond" w:hAnsi="Garamond"/>
        </w:rPr>
        <w:t xml:space="preserve"> P, then it is always the case that </w:t>
      </w:r>
      <w:r w:rsidR="00E802FE">
        <w:rPr>
          <w:rFonts w:ascii="Garamond" w:hAnsi="Garamond"/>
        </w:rPr>
        <w:t xml:space="preserve">S believes truly. </w:t>
      </w:r>
      <w:r w:rsidR="004A56E4">
        <w:rPr>
          <w:rFonts w:ascii="Garamond" w:hAnsi="Garamond"/>
        </w:rPr>
        <w:t>To put it another way, if there is really only an indexical present, then even when we assess S’s belief that P at</w:t>
      </w:r>
      <w:r w:rsidR="00D86F97">
        <w:rPr>
          <w:rFonts w:ascii="Garamond" w:hAnsi="Garamond"/>
        </w:rPr>
        <w:t xml:space="preserve"> the</w:t>
      </w:r>
      <w:r w:rsidR="004A56E4">
        <w:rPr>
          <w:rFonts w:ascii="Garamond" w:hAnsi="Garamond"/>
        </w:rPr>
        <w:t xml:space="preserve"> </w:t>
      </w:r>
      <w:r w:rsidR="004A56E4" w:rsidRPr="00BF1981">
        <w:rPr>
          <w:rFonts w:ascii="Garamond" w:hAnsi="Garamond"/>
          <w:i/>
          <w:iCs/>
        </w:rPr>
        <w:t>t</w:t>
      </w:r>
      <w:r w:rsidR="00004C86">
        <w:rPr>
          <w:rFonts w:ascii="Garamond" w:hAnsi="Garamond"/>
          <w:i/>
          <w:iCs/>
        </w:rPr>
        <w:t>*</w:t>
      </w:r>
      <w:r w:rsidR="004A56E4">
        <w:rPr>
          <w:rFonts w:ascii="Garamond" w:hAnsi="Garamond"/>
        </w:rPr>
        <w:t xml:space="preserve">-plane, at a time other than </w:t>
      </w:r>
      <w:r w:rsidR="004A56E4" w:rsidRPr="00BF1981">
        <w:rPr>
          <w:rFonts w:ascii="Garamond" w:hAnsi="Garamond"/>
          <w:i/>
          <w:iCs/>
        </w:rPr>
        <w:t>t</w:t>
      </w:r>
      <w:r w:rsidR="00004C86">
        <w:rPr>
          <w:rFonts w:ascii="Garamond" w:hAnsi="Garamond"/>
          <w:i/>
          <w:iCs/>
        </w:rPr>
        <w:t>*</w:t>
      </w:r>
      <w:r w:rsidR="004A56E4">
        <w:rPr>
          <w:rFonts w:ascii="Garamond" w:hAnsi="Garamond"/>
        </w:rPr>
        <w:t>, that belief is still true. For S’s belief that P is just the belief that S is located at</w:t>
      </w:r>
      <w:r w:rsidR="00D86F97">
        <w:rPr>
          <w:rFonts w:ascii="Garamond" w:hAnsi="Garamond"/>
        </w:rPr>
        <w:t xml:space="preserve"> the</w:t>
      </w:r>
      <w:r w:rsidR="004A56E4">
        <w:rPr>
          <w:rFonts w:ascii="Garamond" w:hAnsi="Garamond"/>
        </w:rPr>
        <w:t xml:space="preserve"> </w:t>
      </w:r>
      <w:r w:rsidR="004A56E4" w:rsidRPr="004A56E4">
        <w:rPr>
          <w:rFonts w:ascii="Garamond" w:hAnsi="Garamond"/>
          <w:i/>
        </w:rPr>
        <w:t>t</w:t>
      </w:r>
      <w:r w:rsidR="00004C86">
        <w:rPr>
          <w:rFonts w:ascii="Garamond" w:hAnsi="Garamond"/>
          <w:i/>
        </w:rPr>
        <w:t>*</w:t>
      </w:r>
      <w:r w:rsidR="004A56E4">
        <w:rPr>
          <w:rFonts w:ascii="Garamond" w:hAnsi="Garamond"/>
        </w:rPr>
        <w:t xml:space="preserve">-plane, </w:t>
      </w:r>
      <w:r w:rsidR="000100B9">
        <w:rPr>
          <w:rFonts w:ascii="Garamond" w:hAnsi="Garamond"/>
        </w:rPr>
        <w:t>and that belief</w:t>
      </w:r>
      <w:r w:rsidR="00004C86">
        <w:rPr>
          <w:rFonts w:ascii="Garamond" w:hAnsi="Garamond"/>
        </w:rPr>
        <w:t>,</w:t>
      </w:r>
      <w:r w:rsidR="000100B9">
        <w:rPr>
          <w:rFonts w:ascii="Garamond" w:hAnsi="Garamond"/>
        </w:rPr>
        <w:t xml:space="preserve"> is</w:t>
      </w:r>
      <w:r w:rsidR="00004C86">
        <w:rPr>
          <w:rFonts w:ascii="Garamond" w:hAnsi="Garamond"/>
        </w:rPr>
        <w:t>,</w:t>
      </w:r>
      <w:r w:rsidR="004A56E4">
        <w:rPr>
          <w:rFonts w:ascii="Garamond" w:hAnsi="Garamond"/>
        </w:rPr>
        <w:t xml:space="preserve"> of course true.  </w:t>
      </w:r>
    </w:p>
    <w:p w14:paraId="3030EDAB" w14:textId="57A667DA" w:rsidR="0085552B" w:rsidRDefault="005F0BF5" w:rsidP="000D5C89">
      <w:pPr>
        <w:jc w:val="both"/>
        <w:rPr>
          <w:rFonts w:ascii="Garamond" w:hAnsi="Garamond"/>
        </w:rPr>
      </w:pPr>
      <w:r>
        <w:rPr>
          <w:rFonts w:ascii="Garamond" w:hAnsi="Garamond"/>
        </w:rPr>
        <w:t>This interpretation</w:t>
      </w:r>
      <w:r w:rsidR="000100B9">
        <w:rPr>
          <w:rFonts w:ascii="Garamond" w:hAnsi="Garamond"/>
        </w:rPr>
        <w:t xml:space="preserve"> of C&amp;R’s </w:t>
      </w:r>
      <w:r>
        <w:rPr>
          <w:rFonts w:ascii="Garamond" w:hAnsi="Garamond"/>
        </w:rPr>
        <w:t xml:space="preserve">response to the epistemic objection is, however, </w:t>
      </w:r>
      <w:r w:rsidR="004E1D7E">
        <w:rPr>
          <w:rFonts w:ascii="Garamond" w:hAnsi="Garamond"/>
        </w:rPr>
        <w:t xml:space="preserve">puzzling. </w:t>
      </w:r>
      <w:r w:rsidR="0085552B">
        <w:rPr>
          <w:rFonts w:ascii="Garamond" w:hAnsi="Garamond"/>
        </w:rPr>
        <w:t xml:space="preserve">After all, if presentness is merely indexical, </w:t>
      </w:r>
      <w:r w:rsidR="00764E40">
        <w:rPr>
          <w:rFonts w:ascii="Garamond" w:hAnsi="Garamond"/>
        </w:rPr>
        <w:t xml:space="preserve">it must </w:t>
      </w:r>
      <w:r w:rsidR="00E44318">
        <w:rPr>
          <w:rFonts w:ascii="Garamond" w:hAnsi="Garamond"/>
        </w:rPr>
        <w:t xml:space="preserve">surely </w:t>
      </w:r>
      <w:r w:rsidR="00764E40">
        <w:rPr>
          <w:rFonts w:ascii="Garamond" w:hAnsi="Garamond"/>
        </w:rPr>
        <w:t xml:space="preserve">be that if </w:t>
      </w:r>
      <w:r w:rsidR="0085552B">
        <w:rPr>
          <w:rFonts w:ascii="Garamond" w:hAnsi="Garamond"/>
        </w:rPr>
        <w:t>S believes that P</w:t>
      </w:r>
      <w:r w:rsidR="00764E40">
        <w:rPr>
          <w:rFonts w:ascii="Garamond" w:hAnsi="Garamond"/>
        </w:rPr>
        <w:t>,</w:t>
      </w:r>
      <w:r w:rsidR="0085552B">
        <w:rPr>
          <w:rFonts w:ascii="Garamond" w:hAnsi="Garamond"/>
        </w:rPr>
        <w:t xml:space="preserve"> it </w:t>
      </w:r>
      <w:r w:rsidR="00600A6C">
        <w:rPr>
          <w:rFonts w:ascii="Garamond" w:hAnsi="Garamond"/>
        </w:rPr>
        <w:t xml:space="preserve">is </w:t>
      </w:r>
      <w:r w:rsidR="0085552B">
        <w:rPr>
          <w:rFonts w:ascii="Garamond" w:hAnsi="Garamond"/>
        </w:rPr>
        <w:t xml:space="preserve">always the case that S believes that P. But this is something C&amp;R deny. </w:t>
      </w:r>
    </w:p>
    <w:p w14:paraId="601A7A4F" w14:textId="25EB02B2" w:rsidR="0085552B" w:rsidRDefault="00B13BB9" w:rsidP="000D5C89">
      <w:pPr>
        <w:jc w:val="both"/>
        <w:rPr>
          <w:rFonts w:ascii="Garamond" w:hAnsi="Garamond"/>
        </w:rPr>
      </w:pPr>
      <w:r>
        <w:rPr>
          <w:rFonts w:ascii="Garamond" w:hAnsi="Garamond"/>
        </w:rPr>
        <w:t xml:space="preserve">So what is going on here? </w:t>
      </w:r>
      <w:r w:rsidR="0085552B">
        <w:rPr>
          <w:rFonts w:ascii="Garamond" w:hAnsi="Garamond"/>
        </w:rPr>
        <w:t xml:space="preserve">I take it that for C&amp;R there is a metaphysically special present: that time that is </w:t>
      </w:r>
      <w:r w:rsidR="00E44318">
        <w:rPr>
          <w:rFonts w:ascii="Garamond" w:hAnsi="Garamond"/>
        </w:rPr>
        <w:t xml:space="preserve">new. </w:t>
      </w:r>
      <w:r w:rsidR="0085552B">
        <w:rPr>
          <w:rFonts w:ascii="Garamond" w:hAnsi="Garamond"/>
        </w:rPr>
        <w:t>But</w:t>
      </w:r>
      <w:r w:rsidR="00E44318">
        <w:rPr>
          <w:rFonts w:ascii="Garamond" w:hAnsi="Garamond"/>
        </w:rPr>
        <w:t xml:space="preserve">, as Meyer notes, every time is present at itself. How so? Well, </w:t>
      </w:r>
      <w:r w:rsidR="0085552B">
        <w:rPr>
          <w:rFonts w:ascii="Garamond" w:hAnsi="Garamond"/>
        </w:rPr>
        <w:t xml:space="preserve">what it is for it to be some time, </w:t>
      </w:r>
      <w:r w:rsidR="0085552B" w:rsidRPr="00432539">
        <w:rPr>
          <w:rFonts w:ascii="Garamond" w:hAnsi="Garamond"/>
          <w:i/>
        </w:rPr>
        <w:t>t,</w:t>
      </w:r>
      <w:r w:rsidR="0085552B">
        <w:rPr>
          <w:rFonts w:ascii="Garamond" w:hAnsi="Garamond"/>
        </w:rPr>
        <w:t xml:space="preserve"> just is for </w:t>
      </w:r>
      <w:r w:rsidR="0085552B" w:rsidRPr="00432539">
        <w:rPr>
          <w:rFonts w:ascii="Garamond" w:hAnsi="Garamond"/>
          <w:i/>
        </w:rPr>
        <w:t>t</w:t>
      </w:r>
      <w:r w:rsidR="0085552B">
        <w:rPr>
          <w:rFonts w:ascii="Garamond" w:hAnsi="Garamond"/>
        </w:rPr>
        <w:t xml:space="preserve"> to be present. </w:t>
      </w:r>
      <w:r w:rsidR="00BC4145">
        <w:rPr>
          <w:rFonts w:ascii="Garamond" w:hAnsi="Garamond"/>
        </w:rPr>
        <w:t xml:space="preserve">So at </w:t>
      </w:r>
      <w:r w:rsidR="00BC4145" w:rsidRPr="00BC4145">
        <w:rPr>
          <w:rFonts w:ascii="Garamond" w:hAnsi="Garamond"/>
          <w:i/>
        </w:rPr>
        <w:t>t</w:t>
      </w:r>
      <w:r w:rsidR="00BC4145">
        <w:rPr>
          <w:rFonts w:ascii="Garamond" w:hAnsi="Garamond"/>
        </w:rPr>
        <w:t xml:space="preserve">, </w:t>
      </w:r>
      <w:r w:rsidR="00BC4145" w:rsidRPr="00BC4145">
        <w:rPr>
          <w:rFonts w:ascii="Garamond" w:hAnsi="Garamond"/>
          <w:i/>
        </w:rPr>
        <w:t>t</w:t>
      </w:r>
      <w:r w:rsidR="00BC4145">
        <w:rPr>
          <w:rFonts w:ascii="Garamond" w:hAnsi="Garamond"/>
        </w:rPr>
        <w:t xml:space="preserve"> is present. </w:t>
      </w:r>
      <w:r w:rsidR="00DC0DAB">
        <w:rPr>
          <w:rFonts w:ascii="Garamond" w:hAnsi="Garamond"/>
        </w:rPr>
        <w:t xml:space="preserve">So whenever we are thinking about what is true at </w:t>
      </w:r>
      <w:r w:rsidR="00DC0DAB" w:rsidRPr="00DC0DAB">
        <w:rPr>
          <w:rFonts w:ascii="Garamond" w:hAnsi="Garamond"/>
          <w:i/>
        </w:rPr>
        <w:t>t</w:t>
      </w:r>
      <w:r w:rsidR="00DC0DAB">
        <w:rPr>
          <w:rFonts w:ascii="Garamond" w:hAnsi="Garamond"/>
        </w:rPr>
        <w:t xml:space="preserve">, we are thinking about what is true when </w:t>
      </w:r>
      <w:r w:rsidR="00DC0DAB" w:rsidRPr="00DC0DAB">
        <w:rPr>
          <w:rFonts w:ascii="Garamond" w:hAnsi="Garamond"/>
          <w:i/>
        </w:rPr>
        <w:t>t</w:t>
      </w:r>
      <w:r w:rsidR="00DC0DAB">
        <w:rPr>
          <w:rFonts w:ascii="Garamond" w:hAnsi="Garamond"/>
        </w:rPr>
        <w:t xml:space="preserve"> is present. </w:t>
      </w:r>
      <w:r w:rsidR="00B96D92">
        <w:rPr>
          <w:rFonts w:ascii="Garamond" w:hAnsi="Garamond"/>
        </w:rPr>
        <w:t>Th</w:t>
      </w:r>
      <w:r w:rsidR="00004C86">
        <w:rPr>
          <w:rFonts w:ascii="Garamond" w:hAnsi="Garamond"/>
        </w:rPr>
        <w:t>u</w:t>
      </w:r>
      <w:r w:rsidR="00B96D92">
        <w:rPr>
          <w:rFonts w:ascii="Garamond" w:hAnsi="Garamond"/>
        </w:rPr>
        <w:t xml:space="preserve">s, while every time is, trivially, present at itself, it is not the case that </w:t>
      </w:r>
      <w:r w:rsidR="0085552B">
        <w:rPr>
          <w:rFonts w:ascii="Garamond" w:hAnsi="Garamond"/>
        </w:rPr>
        <w:t xml:space="preserve">every </w:t>
      </w:r>
      <w:r w:rsidR="0085552B" w:rsidRPr="00432539">
        <w:rPr>
          <w:rFonts w:ascii="Garamond" w:hAnsi="Garamond"/>
          <w:i/>
        </w:rPr>
        <w:t>t</w:t>
      </w:r>
      <w:r w:rsidR="0085552B">
        <w:rPr>
          <w:rFonts w:ascii="Garamond" w:hAnsi="Garamond"/>
        </w:rPr>
        <w:t>-plane is present at itself.</w:t>
      </w:r>
      <w:r w:rsidR="0059188D">
        <w:rPr>
          <w:rFonts w:ascii="Garamond" w:hAnsi="Garamond"/>
        </w:rPr>
        <w:t xml:space="preserve"> </w:t>
      </w:r>
      <w:r w:rsidR="009D26FE">
        <w:rPr>
          <w:rFonts w:ascii="Garamond" w:hAnsi="Garamond"/>
        </w:rPr>
        <w:t xml:space="preserve">Since C&amp;R talk about times, not </w:t>
      </w:r>
      <w:r w:rsidR="009D26FE" w:rsidRPr="009D26FE">
        <w:rPr>
          <w:rFonts w:ascii="Garamond" w:hAnsi="Garamond"/>
          <w:i/>
        </w:rPr>
        <w:t>t</w:t>
      </w:r>
      <w:r w:rsidR="009D26FE">
        <w:rPr>
          <w:rFonts w:ascii="Garamond" w:hAnsi="Garamond"/>
        </w:rPr>
        <w:t>-planes, this is not a distinction they draw.</w:t>
      </w:r>
      <w:r w:rsidR="00004C86">
        <w:rPr>
          <w:rFonts w:ascii="Garamond" w:hAnsi="Garamond"/>
        </w:rPr>
        <w:t xml:space="preserve"> </w:t>
      </w:r>
    </w:p>
    <w:p w14:paraId="4A8E14CE" w14:textId="3FA8DFDB" w:rsidR="008B3231" w:rsidRDefault="0059188D" w:rsidP="00003254">
      <w:pPr>
        <w:jc w:val="both"/>
        <w:rPr>
          <w:rFonts w:ascii="Garamond" w:hAnsi="Garamond"/>
        </w:rPr>
      </w:pPr>
      <w:r>
        <w:rPr>
          <w:rFonts w:ascii="Garamond" w:hAnsi="Garamond"/>
        </w:rPr>
        <w:t xml:space="preserve">But, it seems to me, </w:t>
      </w:r>
      <w:r w:rsidR="00BD7FDB">
        <w:rPr>
          <w:rFonts w:ascii="Garamond" w:hAnsi="Garamond"/>
        </w:rPr>
        <w:t xml:space="preserve">this is a distinction we want to make: we </w:t>
      </w:r>
      <w:r>
        <w:rPr>
          <w:rFonts w:ascii="Garamond" w:hAnsi="Garamond"/>
        </w:rPr>
        <w:t xml:space="preserve">want to be able to talk about </w:t>
      </w:r>
      <w:r w:rsidRPr="0059188D">
        <w:rPr>
          <w:rFonts w:ascii="Garamond" w:hAnsi="Garamond"/>
          <w:i/>
        </w:rPr>
        <w:t>t</w:t>
      </w:r>
      <w:r w:rsidR="00BE23CD">
        <w:rPr>
          <w:rFonts w:ascii="Garamond" w:hAnsi="Garamond"/>
        </w:rPr>
        <w:t>-planes. W</w:t>
      </w:r>
      <w:r>
        <w:rPr>
          <w:rFonts w:ascii="Garamond" w:hAnsi="Garamond"/>
        </w:rPr>
        <w:t>e want to talk about how things</w:t>
      </w:r>
      <w:r w:rsidR="008B1370">
        <w:rPr>
          <w:rFonts w:ascii="Garamond" w:hAnsi="Garamond"/>
        </w:rPr>
        <w:t xml:space="preserve"> are</w:t>
      </w:r>
      <w:r>
        <w:rPr>
          <w:rFonts w:ascii="Garamond" w:hAnsi="Garamond"/>
        </w:rPr>
        <w:t xml:space="preserve"> </w:t>
      </w:r>
      <w:r w:rsidR="00A85DF8">
        <w:rPr>
          <w:rFonts w:ascii="Garamond" w:hAnsi="Garamond"/>
        </w:rPr>
        <w:t xml:space="preserve">at a location when that location is </w:t>
      </w:r>
      <w:r w:rsidR="00A85DF8">
        <w:rPr>
          <w:rFonts w:ascii="Garamond" w:hAnsi="Garamond"/>
        </w:rPr>
        <w:lastRenderedPageBreak/>
        <w:t xml:space="preserve">present, but also how they are at that location when that location is past. </w:t>
      </w:r>
      <w:r w:rsidR="0023051B">
        <w:rPr>
          <w:rFonts w:ascii="Garamond" w:hAnsi="Garamond"/>
        </w:rPr>
        <w:t xml:space="preserve">Indeed, I think we want to be able to talk about both of these ways that things can be, at a location, even if we think that in fact, however things are at a location when that location is present, is exactly how they are at that location when the location is past. </w:t>
      </w:r>
      <w:r w:rsidR="00E34B27">
        <w:rPr>
          <w:rFonts w:ascii="Garamond" w:hAnsi="Garamond"/>
        </w:rPr>
        <w:t xml:space="preserve">This is a point to which I return in the following section. </w:t>
      </w:r>
      <w:r w:rsidR="00B024ED">
        <w:rPr>
          <w:rFonts w:ascii="Garamond" w:hAnsi="Garamond"/>
        </w:rPr>
        <w:t xml:space="preserve">For now, </w:t>
      </w:r>
      <w:r w:rsidR="008B3231">
        <w:rPr>
          <w:rFonts w:ascii="Garamond" w:hAnsi="Garamond"/>
        </w:rPr>
        <w:t>I will say</w:t>
      </w:r>
      <w:r w:rsidR="00BD7FDB">
        <w:rPr>
          <w:rFonts w:ascii="Garamond" w:hAnsi="Garamond"/>
        </w:rPr>
        <w:t xml:space="preserve"> just this: </w:t>
      </w:r>
      <w:r w:rsidR="00B024ED">
        <w:rPr>
          <w:rFonts w:ascii="Garamond" w:hAnsi="Garamond"/>
        </w:rPr>
        <w:t xml:space="preserve">if one allows that we </w:t>
      </w:r>
      <w:r w:rsidR="00B024ED" w:rsidRPr="008B3231">
        <w:rPr>
          <w:rFonts w:ascii="Garamond" w:hAnsi="Garamond"/>
          <w:i/>
        </w:rPr>
        <w:t>can</w:t>
      </w:r>
      <w:r w:rsidR="00B024ED">
        <w:rPr>
          <w:rFonts w:ascii="Garamond" w:hAnsi="Garamond"/>
        </w:rPr>
        <w:t xml:space="preserve"> talk about </w:t>
      </w:r>
      <w:r w:rsidR="00B024ED" w:rsidRPr="00B024ED">
        <w:rPr>
          <w:rFonts w:ascii="Garamond" w:hAnsi="Garamond"/>
          <w:i/>
        </w:rPr>
        <w:t>t</w:t>
      </w:r>
      <w:r w:rsidR="00B024ED">
        <w:rPr>
          <w:rFonts w:ascii="Garamond" w:hAnsi="Garamond"/>
        </w:rPr>
        <w:t xml:space="preserve">-planes, then it is not clear that C&amp;R’s response to Presumption B succeeds. </w:t>
      </w:r>
    </w:p>
    <w:p w14:paraId="315B3B8D" w14:textId="07C5934D" w:rsidR="00A6039C" w:rsidRDefault="008B3231" w:rsidP="00003254">
      <w:pPr>
        <w:jc w:val="both"/>
        <w:rPr>
          <w:rFonts w:ascii="Garamond" w:hAnsi="Garamond"/>
        </w:rPr>
      </w:pPr>
      <w:r>
        <w:rPr>
          <w:rFonts w:ascii="Garamond" w:hAnsi="Garamond"/>
        </w:rPr>
        <w:t xml:space="preserve">Suppose S* is located at the </w:t>
      </w:r>
      <w:r w:rsidR="00004C86" w:rsidRPr="006F64AC">
        <w:rPr>
          <w:rFonts w:ascii="Garamond" w:hAnsi="Garamond"/>
          <w:i/>
        </w:rPr>
        <w:t>t+-</w:t>
      </w:r>
      <w:r>
        <w:rPr>
          <w:rFonts w:ascii="Garamond" w:hAnsi="Garamond"/>
        </w:rPr>
        <w:t xml:space="preserve">plane, and that it is </w:t>
      </w:r>
      <w:r w:rsidR="00004C86">
        <w:rPr>
          <w:rFonts w:ascii="Garamond" w:hAnsi="Garamond"/>
          <w:i/>
        </w:rPr>
        <w:t>t+</w:t>
      </w:r>
      <w:proofErr w:type="gramStart"/>
      <w:r w:rsidR="00004C86">
        <w:rPr>
          <w:rFonts w:ascii="Garamond" w:hAnsi="Garamond"/>
          <w:i/>
        </w:rPr>
        <w:t>.</w:t>
      </w:r>
      <w:r>
        <w:rPr>
          <w:rFonts w:ascii="Garamond" w:hAnsi="Garamond"/>
        </w:rPr>
        <w:t>.</w:t>
      </w:r>
      <w:proofErr w:type="gramEnd"/>
      <w:r>
        <w:rPr>
          <w:rFonts w:ascii="Garamond" w:hAnsi="Garamond"/>
        </w:rPr>
        <w:t xml:space="preserve"> </w:t>
      </w:r>
      <w:r w:rsidR="005803A0">
        <w:rPr>
          <w:rFonts w:ascii="Garamond" w:hAnsi="Garamond"/>
        </w:rPr>
        <w:t>If</w:t>
      </w:r>
      <w:r>
        <w:rPr>
          <w:rFonts w:ascii="Garamond" w:hAnsi="Garamond"/>
        </w:rPr>
        <w:t xml:space="preserve"> S’s belief that P must be evaluated</w:t>
      </w:r>
      <w:r w:rsidR="00CC33F3">
        <w:rPr>
          <w:rFonts w:ascii="Garamond" w:hAnsi="Garamond"/>
        </w:rPr>
        <w:t xml:space="preserve"> at </w:t>
      </w:r>
      <w:r w:rsidR="00CC33F3" w:rsidRPr="008B3231">
        <w:rPr>
          <w:rFonts w:ascii="Garamond" w:hAnsi="Garamond"/>
          <w:i/>
        </w:rPr>
        <w:t>t</w:t>
      </w:r>
      <w:r w:rsidR="00004C86">
        <w:rPr>
          <w:rFonts w:ascii="Garamond" w:hAnsi="Garamond"/>
          <w:i/>
        </w:rPr>
        <w:t>*</w:t>
      </w:r>
      <w:r w:rsidR="00CC33F3">
        <w:rPr>
          <w:rFonts w:ascii="Garamond" w:hAnsi="Garamond"/>
        </w:rPr>
        <w:t>, then in some good sense S* c</w:t>
      </w:r>
      <w:r w:rsidR="00857121">
        <w:rPr>
          <w:rFonts w:ascii="Garamond" w:hAnsi="Garamond"/>
        </w:rPr>
        <w:t>annot evaluate S’s belief</w:t>
      </w:r>
      <w:r w:rsidR="00CC33F3">
        <w:rPr>
          <w:rFonts w:ascii="Garamond" w:hAnsi="Garamond"/>
        </w:rPr>
        <w:t xml:space="preserve">: for at </w:t>
      </w:r>
      <w:r w:rsidR="00CC33F3" w:rsidRPr="00CC33F3">
        <w:rPr>
          <w:rFonts w:ascii="Garamond" w:hAnsi="Garamond"/>
          <w:i/>
        </w:rPr>
        <w:t>t</w:t>
      </w:r>
      <w:r w:rsidR="00004C86">
        <w:rPr>
          <w:rFonts w:ascii="Garamond" w:hAnsi="Garamond"/>
          <w:i/>
        </w:rPr>
        <w:t>*</w:t>
      </w:r>
      <w:r w:rsidR="00CC33F3" w:rsidRPr="00CC33F3">
        <w:rPr>
          <w:rFonts w:ascii="Garamond" w:hAnsi="Garamond"/>
          <w:i/>
        </w:rPr>
        <w:t>,</w:t>
      </w:r>
      <w:r w:rsidR="00004C86" w:rsidRPr="00004C86">
        <w:rPr>
          <w:rFonts w:ascii="Garamond" w:hAnsi="Garamond"/>
          <w:i/>
        </w:rPr>
        <w:t xml:space="preserve"> t+</w:t>
      </w:r>
      <w:r w:rsidR="00CC33F3">
        <w:rPr>
          <w:rFonts w:ascii="Garamond" w:hAnsi="Garamond"/>
        </w:rPr>
        <w:t xml:space="preserve"> does not exist and neither</w:t>
      </w:r>
      <w:r w:rsidR="00A6039C">
        <w:rPr>
          <w:rFonts w:ascii="Garamond" w:hAnsi="Garamond"/>
        </w:rPr>
        <w:t xml:space="preserve"> does S*, and at </w:t>
      </w:r>
      <w:r w:rsidR="00004C86" w:rsidRPr="00004C86">
        <w:rPr>
          <w:rFonts w:ascii="Garamond" w:hAnsi="Garamond"/>
          <w:i/>
        </w:rPr>
        <w:t>t+</w:t>
      </w:r>
      <w:r w:rsidR="00A6039C">
        <w:rPr>
          <w:rFonts w:ascii="Garamond" w:hAnsi="Garamond"/>
        </w:rPr>
        <w:t xml:space="preserve"> when S* does exist it is no longer </w:t>
      </w:r>
      <w:r w:rsidR="00A6039C" w:rsidRPr="00A6039C">
        <w:rPr>
          <w:rFonts w:ascii="Garamond" w:hAnsi="Garamond"/>
          <w:i/>
        </w:rPr>
        <w:t>t</w:t>
      </w:r>
      <w:r w:rsidR="00004C86">
        <w:rPr>
          <w:rFonts w:ascii="Garamond" w:hAnsi="Garamond"/>
          <w:i/>
        </w:rPr>
        <w:t>*</w:t>
      </w:r>
      <w:r w:rsidR="00A6039C">
        <w:rPr>
          <w:rFonts w:ascii="Garamond" w:hAnsi="Garamond"/>
        </w:rPr>
        <w:t xml:space="preserve">. So to </w:t>
      </w:r>
      <w:r w:rsidR="00CC33F3">
        <w:rPr>
          <w:rFonts w:ascii="Garamond" w:hAnsi="Garamond"/>
        </w:rPr>
        <w:t xml:space="preserve">demand this is, in a way, to demand that S* be located at the same place as S: namely </w:t>
      </w:r>
      <w:r w:rsidR="00CC33F3" w:rsidRPr="00CC33F3">
        <w:rPr>
          <w:rFonts w:ascii="Garamond" w:hAnsi="Garamond"/>
          <w:i/>
        </w:rPr>
        <w:t>t</w:t>
      </w:r>
      <w:r w:rsidR="00004C86">
        <w:rPr>
          <w:rFonts w:ascii="Garamond" w:hAnsi="Garamond"/>
          <w:i/>
        </w:rPr>
        <w:t>*</w:t>
      </w:r>
      <w:r w:rsidR="00CC33F3" w:rsidRPr="00CC33F3">
        <w:rPr>
          <w:rFonts w:ascii="Garamond" w:hAnsi="Garamond"/>
          <w:i/>
        </w:rPr>
        <w:t>.</w:t>
      </w:r>
      <w:r w:rsidR="00CC33F3">
        <w:rPr>
          <w:rFonts w:ascii="Garamond" w:hAnsi="Garamond"/>
        </w:rPr>
        <w:t xml:space="preserve"> But we don’t demand that Annie be located in Bundanoon in order to assess Freddie’s belief: we just demand that she see how things are at Freddie’s location, a location</w:t>
      </w:r>
      <w:r w:rsidR="00A6039C">
        <w:rPr>
          <w:rFonts w:ascii="Garamond" w:hAnsi="Garamond"/>
        </w:rPr>
        <w:t xml:space="preserve"> that is other than her own. </w:t>
      </w:r>
      <w:r w:rsidR="00CC33F3">
        <w:rPr>
          <w:rFonts w:ascii="Garamond" w:hAnsi="Garamond"/>
        </w:rPr>
        <w:t xml:space="preserve">This seems perfectly analogous to S* assessing S’s belief that P, by </w:t>
      </w:r>
      <w:r w:rsidR="00275454">
        <w:rPr>
          <w:rFonts w:ascii="Garamond" w:hAnsi="Garamond"/>
        </w:rPr>
        <w:t xml:space="preserve">staying at her own location and </w:t>
      </w:r>
      <w:r w:rsidR="00CC33F3">
        <w:rPr>
          <w:rFonts w:ascii="Garamond" w:hAnsi="Garamond"/>
        </w:rPr>
        <w:t xml:space="preserve">looking at the </w:t>
      </w:r>
      <w:r w:rsidR="00CC33F3" w:rsidRPr="00CC33F3">
        <w:rPr>
          <w:rFonts w:ascii="Garamond" w:hAnsi="Garamond"/>
          <w:i/>
        </w:rPr>
        <w:t>t</w:t>
      </w:r>
      <w:r w:rsidR="00004C86">
        <w:rPr>
          <w:rFonts w:ascii="Garamond" w:hAnsi="Garamond"/>
          <w:i/>
        </w:rPr>
        <w:t>*</w:t>
      </w:r>
      <w:r w:rsidR="00CC33F3">
        <w:rPr>
          <w:rFonts w:ascii="Garamond" w:hAnsi="Garamond"/>
        </w:rPr>
        <w:t xml:space="preserve">-plane </w:t>
      </w:r>
      <w:r w:rsidR="005A4360">
        <w:rPr>
          <w:rFonts w:ascii="Garamond" w:hAnsi="Garamond"/>
        </w:rPr>
        <w:t>to see</w:t>
      </w:r>
      <w:r w:rsidR="00CC33F3">
        <w:rPr>
          <w:rFonts w:ascii="Garamond" w:hAnsi="Garamond"/>
        </w:rPr>
        <w:t xml:space="preserve"> how things are with S. </w:t>
      </w:r>
      <w:r w:rsidR="00A6039C">
        <w:rPr>
          <w:rFonts w:ascii="Garamond" w:hAnsi="Garamond"/>
        </w:rPr>
        <w:t>In that event,</w:t>
      </w:r>
      <w:r w:rsidR="00CC33F3">
        <w:rPr>
          <w:rFonts w:ascii="Garamond" w:hAnsi="Garamond"/>
        </w:rPr>
        <w:t xml:space="preserve"> S* will assess S’s belief that P as false. </w:t>
      </w:r>
    </w:p>
    <w:p w14:paraId="42BF5C38" w14:textId="14086D36" w:rsidR="00023A6A" w:rsidRDefault="00BA5B20" w:rsidP="00003254">
      <w:pPr>
        <w:jc w:val="both"/>
        <w:rPr>
          <w:rFonts w:ascii="Garamond" w:hAnsi="Garamond"/>
        </w:rPr>
      </w:pPr>
      <w:r>
        <w:rPr>
          <w:rFonts w:ascii="Garamond" w:hAnsi="Garamond"/>
        </w:rPr>
        <w:t xml:space="preserve">C&amp;R want to say </w:t>
      </w:r>
      <w:r w:rsidR="006625E5">
        <w:rPr>
          <w:rFonts w:ascii="Garamond" w:hAnsi="Garamond"/>
        </w:rPr>
        <w:t>that this is an illegitimate way to assess S’s belief that P: but, as yet, I fail to see why we should take this to be so.</w:t>
      </w:r>
      <w:r w:rsidR="00882AA4">
        <w:rPr>
          <w:rFonts w:ascii="Garamond" w:hAnsi="Garamond"/>
        </w:rPr>
        <w:t xml:space="preserve"> The issues, here, are ones that resurface when we consider Presumption A, so it is to C&amp;R’s discussion of that presumption that I now turn.</w:t>
      </w:r>
    </w:p>
    <w:p w14:paraId="4592502D" w14:textId="77777777" w:rsidR="0059188D" w:rsidRDefault="0059188D" w:rsidP="00003254">
      <w:pPr>
        <w:jc w:val="both"/>
        <w:rPr>
          <w:rFonts w:ascii="Garamond" w:hAnsi="Garamond"/>
        </w:rPr>
      </w:pPr>
    </w:p>
    <w:p w14:paraId="6C1686B8" w14:textId="508735FF" w:rsidR="00546148" w:rsidRDefault="00CC33F3" w:rsidP="00003254">
      <w:pPr>
        <w:jc w:val="both"/>
        <w:rPr>
          <w:rFonts w:ascii="Garamond" w:hAnsi="Garamond"/>
        </w:rPr>
      </w:pPr>
      <w:r>
        <w:rPr>
          <w:rFonts w:ascii="Garamond" w:hAnsi="Garamond"/>
        </w:rPr>
        <w:t>3.2</w:t>
      </w:r>
      <w:r w:rsidR="007B1593">
        <w:rPr>
          <w:rFonts w:ascii="Garamond" w:hAnsi="Garamond"/>
        </w:rPr>
        <w:t xml:space="preserve"> </w:t>
      </w:r>
      <w:r w:rsidR="00C025FC">
        <w:rPr>
          <w:rFonts w:ascii="Garamond" w:hAnsi="Garamond"/>
        </w:rPr>
        <w:t>Presumption</w:t>
      </w:r>
      <w:r w:rsidR="004F1797">
        <w:rPr>
          <w:rFonts w:ascii="Garamond" w:hAnsi="Garamond"/>
        </w:rPr>
        <w:t xml:space="preserve"> A</w:t>
      </w:r>
    </w:p>
    <w:p w14:paraId="2E11A86F" w14:textId="4862634E" w:rsidR="0052503A" w:rsidRDefault="00F35F3B" w:rsidP="0045464B">
      <w:pPr>
        <w:jc w:val="both"/>
        <w:rPr>
          <w:rFonts w:ascii="Garamond" w:hAnsi="Garamond"/>
        </w:rPr>
      </w:pPr>
      <w:r>
        <w:rPr>
          <w:rFonts w:ascii="Garamond" w:hAnsi="Garamond"/>
        </w:rPr>
        <w:t>C&amp;R argue that we ought reject Presumption A</w:t>
      </w:r>
      <w:r w:rsidR="00F70735">
        <w:rPr>
          <w:rFonts w:ascii="Garamond" w:hAnsi="Garamond"/>
        </w:rPr>
        <w:t>.</w:t>
      </w:r>
      <w:r w:rsidR="000D0A33">
        <w:rPr>
          <w:rFonts w:ascii="Garamond" w:hAnsi="Garamond"/>
        </w:rPr>
        <w:t xml:space="preserve"> </w:t>
      </w:r>
      <w:r w:rsidR="0052503A">
        <w:rPr>
          <w:rFonts w:ascii="Garamond" w:hAnsi="Garamond"/>
        </w:rPr>
        <w:t xml:space="preserve">That is, we </w:t>
      </w:r>
      <w:r w:rsidR="000D0A33">
        <w:rPr>
          <w:rFonts w:ascii="Garamond" w:hAnsi="Garamond"/>
        </w:rPr>
        <w:t>ought reject the claim that</w:t>
      </w:r>
      <w:r w:rsidR="0052503A">
        <w:rPr>
          <w:rFonts w:ascii="Garamond" w:hAnsi="Garamond"/>
        </w:rPr>
        <w:t xml:space="preserve"> if</w:t>
      </w:r>
      <w:r w:rsidR="000D7971">
        <w:rPr>
          <w:rFonts w:ascii="Garamond" w:hAnsi="Garamond"/>
        </w:rPr>
        <w:t>, in the present,</w:t>
      </w:r>
      <w:r w:rsidR="0052503A">
        <w:rPr>
          <w:rFonts w:ascii="Garamond" w:hAnsi="Garamond"/>
        </w:rPr>
        <w:t xml:space="preserve"> S believes that P</w:t>
      </w:r>
      <w:r w:rsidR="00BF1981">
        <w:rPr>
          <w:rFonts w:ascii="Garamond" w:hAnsi="Garamond"/>
        </w:rPr>
        <w:t xml:space="preserve">, </w:t>
      </w:r>
      <w:r w:rsidR="0052503A">
        <w:rPr>
          <w:rFonts w:ascii="Garamond" w:hAnsi="Garamond"/>
        </w:rPr>
        <w:t>then</w:t>
      </w:r>
      <w:r w:rsidR="000D7971">
        <w:rPr>
          <w:rFonts w:ascii="Garamond" w:hAnsi="Garamond"/>
        </w:rPr>
        <w:t>, in the past,</w:t>
      </w:r>
      <w:r w:rsidR="0052503A">
        <w:rPr>
          <w:rFonts w:ascii="Garamond" w:hAnsi="Garamond"/>
        </w:rPr>
        <w:t xml:space="preserve"> S believes that </w:t>
      </w:r>
      <w:r w:rsidR="000D7971">
        <w:rPr>
          <w:rFonts w:ascii="Garamond" w:hAnsi="Garamond"/>
        </w:rPr>
        <w:t xml:space="preserve">P. </w:t>
      </w:r>
    </w:p>
    <w:p w14:paraId="3FAC7841" w14:textId="41B0A473" w:rsidR="00BA7730" w:rsidRDefault="003C240F" w:rsidP="0045464B">
      <w:pPr>
        <w:jc w:val="both"/>
        <w:rPr>
          <w:rFonts w:ascii="Garamond" w:hAnsi="Garamond"/>
        </w:rPr>
      </w:pPr>
      <w:r>
        <w:rPr>
          <w:rFonts w:ascii="Garamond" w:hAnsi="Garamond"/>
        </w:rPr>
        <w:t>But</w:t>
      </w:r>
      <w:r w:rsidR="000D0A33">
        <w:rPr>
          <w:rFonts w:ascii="Garamond" w:hAnsi="Garamond"/>
        </w:rPr>
        <w:t xml:space="preserve"> </w:t>
      </w:r>
      <w:r w:rsidR="00BC1B6E">
        <w:rPr>
          <w:rFonts w:ascii="Garamond" w:hAnsi="Garamond"/>
        </w:rPr>
        <w:t xml:space="preserve">C&amp;R do not appear to reject this claim because </w:t>
      </w:r>
      <w:r w:rsidR="000D0A33">
        <w:rPr>
          <w:rFonts w:ascii="Garamond" w:hAnsi="Garamond"/>
        </w:rPr>
        <w:t xml:space="preserve">they think that </w:t>
      </w:r>
      <w:r w:rsidR="00EA4658">
        <w:rPr>
          <w:rFonts w:ascii="Garamond" w:hAnsi="Garamond"/>
        </w:rPr>
        <w:t>wha</w:t>
      </w:r>
      <w:r w:rsidR="00583A92">
        <w:rPr>
          <w:rFonts w:ascii="Garamond" w:hAnsi="Garamond"/>
        </w:rPr>
        <w:t>t it is for S to believe that P</w:t>
      </w:r>
      <w:r w:rsidR="00EA4658">
        <w:rPr>
          <w:rFonts w:ascii="Garamond" w:hAnsi="Garamond"/>
        </w:rPr>
        <w:t xml:space="preserve"> is for S to bear the believes-that-P-at relation to the present time, or to believe</w:t>
      </w:r>
      <w:r w:rsidR="00583A92">
        <w:rPr>
          <w:rFonts w:ascii="Garamond" w:hAnsi="Garamond"/>
        </w:rPr>
        <w:t xml:space="preserve">-that-P in a presently manner. For C&amp;R </w:t>
      </w:r>
      <w:r w:rsidR="00BA7730">
        <w:rPr>
          <w:rFonts w:ascii="Garamond" w:hAnsi="Garamond"/>
        </w:rPr>
        <w:t>hold that there is no reason to endorse the dead past hypothesis</w:t>
      </w:r>
      <w:r w:rsidR="00004C86">
        <w:rPr>
          <w:rFonts w:ascii="Garamond" w:hAnsi="Garamond"/>
        </w:rPr>
        <w:t xml:space="preserve"> (the hypothesis that nothing is happening in the past). </w:t>
      </w:r>
    </w:p>
    <w:p w14:paraId="0AF233B2" w14:textId="2F24D020" w:rsidR="00A14F18" w:rsidRDefault="00B16B09" w:rsidP="0045464B">
      <w:pPr>
        <w:jc w:val="both"/>
        <w:rPr>
          <w:rFonts w:ascii="Garamond" w:hAnsi="Garamond"/>
        </w:rPr>
      </w:pPr>
      <w:r>
        <w:rPr>
          <w:rFonts w:ascii="Garamond" w:hAnsi="Garamond"/>
        </w:rPr>
        <w:t xml:space="preserve">Instead, </w:t>
      </w:r>
      <w:r w:rsidR="002209AD">
        <w:rPr>
          <w:rFonts w:ascii="Garamond" w:hAnsi="Garamond"/>
        </w:rPr>
        <w:t xml:space="preserve">their reason for rejecting the claim that if S believes that P, then always, S believes that P, </w:t>
      </w:r>
      <w:r w:rsidR="00E021A5">
        <w:rPr>
          <w:rFonts w:ascii="Garamond" w:hAnsi="Garamond"/>
        </w:rPr>
        <w:t xml:space="preserve">seems to stem from </w:t>
      </w:r>
      <w:r w:rsidR="008327AB">
        <w:rPr>
          <w:rFonts w:ascii="Garamond" w:hAnsi="Garamond"/>
        </w:rPr>
        <w:t>intuitive features of tense.</w:t>
      </w:r>
      <w:r w:rsidR="00E00F03">
        <w:rPr>
          <w:rFonts w:ascii="Garamond" w:hAnsi="Garamond"/>
        </w:rPr>
        <w:t xml:space="preserve"> </w:t>
      </w:r>
      <w:r w:rsidR="00E021A5">
        <w:rPr>
          <w:rFonts w:ascii="Garamond" w:hAnsi="Garamond"/>
        </w:rPr>
        <w:t>T</w:t>
      </w:r>
      <w:r>
        <w:rPr>
          <w:rFonts w:ascii="Garamond" w:hAnsi="Garamond"/>
        </w:rPr>
        <w:t xml:space="preserve">hey note that </w:t>
      </w:r>
      <w:r w:rsidR="0028535E">
        <w:rPr>
          <w:rFonts w:ascii="Garamond" w:hAnsi="Garamond"/>
        </w:rPr>
        <w:t>it is intuitive to</w:t>
      </w:r>
      <w:r w:rsidR="00F35F3B">
        <w:rPr>
          <w:rFonts w:ascii="Garamond" w:hAnsi="Garamond"/>
        </w:rPr>
        <w:t xml:space="preserve"> </w:t>
      </w:r>
      <w:r w:rsidR="00BE14E6">
        <w:rPr>
          <w:rFonts w:ascii="Garamond" w:hAnsi="Garamond"/>
        </w:rPr>
        <w:t xml:space="preserve">judge that </w:t>
      </w:r>
      <w:r w:rsidR="00F35F3B">
        <w:rPr>
          <w:rFonts w:ascii="Garamond" w:hAnsi="Garamond"/>
        </w:rPr>
        <w:t>“Thatcher is dead” is true</w:t>
      </w:r>
      <w:r w:rsidR="00864BD4">
        <w:rPr>
          <w:rFonts w:ascii="Garamond" w:hAnsi="Garamond"/>
        </w:rPr>
        <w:t xml:space="preserve">, but not to </w:t>
      </w:r>
      <w:r w:rsidR="00BE14E6">
        <w:rPr>
          <w:rFonts w:ascii="Garamond" w:hAnsi="Garamond"/>
        </w:rPr>
        <w:t>judge</w:t>
      </w:r>
      <w:r w:rsidR="00864BD4">
        <w:rPr>
          <w:rFonts w:ascii="Garamond" w:hAnsi="Garamond"/>
        </w:rPr>
        <w:t xml:space="preserve"> that</w:t>
      </w:r>
      <w:r w:rsidR="00F35F3B">
        <w:rPr>
          <w:rFonts w:ascii="Garamond" w:hAnsi="Garamond"/>
        </w:rPr>
        <w:t xml:space="preserve"> “Thatc</w:t>
      </w:r>
      <w:r w:rsidR="004939A7">
        <w:rPr>
          <w:rFonts w:ascii="Garamond" w:hAnsi="Garamond"/>
        </w:rPr>
        <w:t xml:space="preserve">her is crushing unions” is true. </w:t>
      </w:r>
      <w:r w:rsidR="00BD6CFA">
        <w:rPr>
          <w:rFonts w:ascii="Garamond" w:hAnsi="Garamond"/>
        </w:rPr>
        <w:t xml:space="preserve">What we should </w:t>
      </w:r>
      <w:r w:rsidR="006A1889">
        <w:rPr>
          <w:rFonts w:ascii="Garamond" w:hAnsi="Garamond"/>
        </w:rPr>
        <w:t xml:space="preserve">instead </w:t>
      </w:r>
      <w:r w:rsidR="00890511">
        <w:rPr>
          <w:rFonts w:ascii="Garamond" w:hAnsi="Garamond"/>
        </w:rPr>
        <w:t>judge</w:t>
      </w:r>
      <w:r w:rsidR="006A1889">
        <w:rPr>
          <w:rFonts w:ascii="Garamond" w:hAnsi="Garamond"/>
        </w:rPr>
        <w:t xml:space="preserve"> is that </w:t>
      </w:r>
      <w:r w:rsidR="00BF1981">
        <w:rPr>
          <w:rFonts w:ascii="Garamond" w:hAnsi="Garamond"/>
        </w:rPr>
        <w:t>“T</w:t>
      </w:r>
      <w:r w:rsidR="00827404">
        <w:rPr>
          <w:rFonts w:ascii="Garamond" w:hAnsi="Garamond"/>
        </w:rPr>
        <w:t xml:space="preserve">hatcher </w:t>
      </w:r>
      <w:r w:rsidR="00827404" w:rsidRPr="007C0084">
        <w:rPr>
          <w:rFonts w:ascii="Garamond" w:hAnsi="Garamond"/>
          <w:i/>
        </w:rPr>
        <w:t>was</w:t>
      </w:r>
      <w:r w:rsidR="00827404">
        <w:rPr>
          <w:rFonts w:ascii="Garamond" w:hAnsi="Garamond"/>
        </w:rPr>
        <w:t xml:space="preserve"> crushing </w:t>
      </w:r>
      <w:proofErr w:type="gramStart"/>
      <w:r w:rsidR="00827404">
        <w:rPr>
          <w:rFonts w:ascii="Garamond" w:hAnsi="Garamond"/>
        </w:rPr>
        <w:t>unions</w:t>
      </w:r>
      <w:proofErr w:type="gramEnd"/>
      <w:r w:rsidR="00BF1981">
        <w:rPr>
          <w:rFonts w:ascii="Garamond" w:hAnsi="Garamond"/>
        </w:rPr>
        <w:t>”</w:t>
      </w:r>
      <w:r w:rsidR="00F35F3B">
        <w:rPr>
          <w:rFonts w:ascii="Garamond" w:hAnsi="Garamond"/>
        </w:rPr>
        <w:t xml:space="preserve"> is </w:t>
      </w:r>
      <w:r w:rsidR="001A3D8E">
        <w:rPr>
          <w:rFonts w:ascii="Garamond" w:hAnsi="Garamond"/>
        </w:rPr>
        <w:t>true.</w:t>
      </w:r>
      <w:r w:rsidR="0058294C">
        <w:rPr>
          <w:rFonts w:ascii="Garamond" w:hAnsi="Garamond"/>
        </w:rPr>
        <w:t xml:space="preserve"> B</w:t>
      </w:r>
      <w:r w:rsidR="00BE70B4">
        <w:rPr>
          <w:rFonts w:ascii="Garamond" w:hAnsi="Garamond"/>
        </w:rPr>
        <w:t>y similar reasoning we ought deny that</w:t>
      </w:r>
      <w:r w:rsidR="00A14F18">
        <w:rPr>
          <w:rFonts w:ascii="Garamond" w:hAnsi="Garamond"/>
        </w:rPr>
        <w:t xml:space="preserve"> S </w:t>
      </w:r>
      <w:r w:rsidR="00A14F18" w:rsidRPr="005562AB">
        <w:rPr>
          <w:rFonts w:ascii="Garamond" w:hAnsi="Garamond"/>
          <w:i/>
        </w:rPr>
        <w:t>has</w:t>
      </w:r>
      <w:r w:rsidR="00A14F18">
        <w:rPr>
          <w:rFonts w:ascii="Garamond" w:hAnsi="Garamond"/>
        </w:rPr>
        <w:t xml:space="preserve"> the property of believing that P, and instead maintain that S </w:t>
      </w:r>
      <w:r w:rsidR="00A14F18" w:rsidRPr="005562AB">
        <w:rPr>
          <w:rFonts w:ascii="Garamond" w:hAnsi="Garamond"/>
          <w:i/>
        </w:rPr>
        <w:t>had</w:t>
      </w:r>
      <w:r w:rsidR="00A14F18">
        <w:rPr>
          <w:rFonts w:ascii="Garamond" w:hAnsi="Garamond"/>
        </w:rPr>
        <w:t xml:space="preserve"> the property of believing that P.</w:t>
      </w:r>
      <w:r w:rsidR="00B81950">
        <w:rPr>
          <w:rFonts w:ascii="Garamond" w:hAnsi="Garamond"/>
        </w:rPr>
        <w:t xml:space="preserve"> Hence we ought deny that if S has the property of believing that P, it is always the case that S has that property.</w:t>
      </w:r>
    </w:p>
    <w:p w14:paraId="3C0CAA4A" w14:textId="77777777" w:rsidR="00A17C8C" w:rsidRDefault="00890511" w:rsidP="0045464B">
      <w:pPr>
        <w:jc w:val="both"/>
        <w:rPr>
          <w:rFonts w:ascii="Garamond" w:hAnsi="Garamond"/>
        </w:rPr>
      </w:pPr>
      <w:r>
        <w:rPr>
          <w:rFonts w:ascii="Garamond" w:hAnsi="Garamond"/>
        </w:rPr>
        <w:t>This</w:t>
      </w:r>
      <w:r w:rsidR="005562AB">
        <w:rPr>
          <w:rFonts w:ascii="Garamond" w:hAnsi="Garamond"/>
        </w:rPr>
        <w:t xml:space="preserve"> proposal </w:t>
      </w:r>
      <w:r w:rsidR="00180C26">
        <w:rPr>
          <w:rFonts w:ascii="Garamond" w:hAnsi="Garamond"/>
        </w:rPr>
        <w:t>is</w:t>
      </w:r>
      <w:r w:rsidR="009B1A5A">
        <w:rPr>
          <w:rFonts w:ascii="Garamond" w:hAnsi="Garamond"/>
        </w:rPr>
        <w:t xml:space="preserve"> </w:t>
      </w:r>
      <w:r w:rsidR="005562AB">
        <w:rPr>
          <w:rFonts w:ascii="Garamond" w:hAnsi="Garamond"/>
        </w:rPr>
        <w:t xml:space="preserve">perfectly general. For all properties </w:t>
      </w:r>
      <w:r w:rsidR="00F15484">
        <w:rPr>
          <w:rFonts w:ascii="Garamond" w:hAnsi="Garamond"/>
        </w:rPr>
        <w:sym w:font="Symbol" w:char="F066"/>
      </w:r>
      <w:r w:rsidR="005562AB">
        <w:rPr>
          <w:rFonts w:ascii="Garamond" w:hAnsi="Garamond"/>
        </w:rPr>
        <w:t xml:space="preserve">, and </w:t>
      </w:r>
      <w:r w:rsidR="00F15484">
        <w:rPr>
          <w:rFonts w:ascii="Garamond" w:hAnsi="Garamond"/>
        </w:rPr>
        <w:t>individuals</w:t>
      </w:r>
      <w:r w:rsidR="005562AB">
        <w:rPr>
          <w:rFonts w:ascii="Garamond" w:hAnsi="Garamond"/>
        </w:rPr>
        <w:t xml:space="preserve"> </w:t>
      </w:r>
      <w:r w:rsidR="00F15484">
        <w:rPr>
          <w:rFonts w:ascii="Garamond" w:hAnsi="Garamond"/>
        </w:rPr>
        <w:sym w:font="Symbol" w:char="F06A"/>
      </w:r>
      <w:r w:rsidR="005562AB">
        <w:rPr>
          <w:rFonts w:ascii="Garamond" w:hAnsi="Garamond"/>
        </w:rPr>
        <w:t>, we will say that</w:t>
      </w:r>
      <w:r w:rsidR="00F15484">
        <w:rPr>
          <w:rFonts w:ascii="Garamond" w:hAnsi="Garamond"/>
        </w:rPr>
        <w:t xml:space="preserve"> </w:t>
      </w:r>
      <w:r w:rsidR="00F15484">
        <w:rPr>
          <w:rFonts w:ascii="Garamond" w:hAnsi="Garamond"/>
        </w:rPr>
        <w:sym w:font="Symbol" w:char="F06A"/>
      </w:r>
      <w:r w:rsidR="00F15484">
        <w:rPr>
          <w:rFonts w:ascii="Garamond" w:hAnsi="Garamond"/>
        </w:rPr>
        <w:t xml:space="preserve"> </w:t>
      </w:r>
      <w:r w:rsidR="009B1A5A">
        <w:rPr>
          <w:rFonts w:ascii="Garamond" w:hAnsi="Garamond"/>
        </w:rPr>
        <w:t>instantiates</w:t>
      </w:r>
      <w:r w:rsidR="00F15484">
        <w:rPr>
          <w:rFonts w:ascii="Garamond" w:hAnsi="Garamond"/>
        </w:rPr>
        <w:t xml:space="preserve"> </w:t>
      </w:r>
      <w:r w:rsidR="00F15484">
        <w:rPr>
          <w:rFonts w:ascii="Garamond" w:hAnsi="Garamond"/>
        </w:rPr>
        <w:sym w:font="Symbol" w:char="F066"/>
      </w:r>
      <w:r w:rsidR="005562AB">
        <w:rPr>
          <w:rFonts w:ascii="Garamond" w:hAnsi="Garamond"/>
        </w:rPr>
        <w:t xml:space="preserve"> just in case it is</w:t>
      </w:r>
      <w:r w:rsidR="00F15484">
        <w:rPr>
          <w:rFonts w:ascii="Garamond" w:hAnsi="Garamond"/>
        </w:rPr>
        <w:t xml:space="preserve"> presently the case that </w:t>
      </w:r>
      <w:r w:rsidR="00F15484">
        <w:rPr>
          <w:rFonts w:ascii="Garamond" w:hAnsi="Garamond"/>
        </w:rPr>
        <w:sym w:font="Symbol" w:char="F06A"/>
      </w:r>
      <w:r w:rsidR="00F15484">
        <w:rPr>
          <w:rFonts w:ascii="Garamond" w:hAnsi="Garamond"/>
        </w:rPr>
        <w:t xml:space="preserve"> </w:t>
      </w:r>
      <w:r w:rsidR="00702F81">
        <w:rPr>
          <w:rFonts w:ascii="Garamond" w:hAnsi="Garamond"/>
        </w:rPr>
        <w:t>instantiates</w:t>
      </w:r>
      <w:r w:rsidR="00F15484">
        <w:rPr>
          <w:rFonts w:ascii="Garamond" w:hAnsi="Garamond"/>
        </w:rPr>
        <w:t xml:space="preserve"> </w:t>
      </w:r>
      <w:r w:rsidR="00F15484">
        <w:rPr>
          <w:rFonts w:ascii="Garamond" w:hAnsi="Garamond"/>
        </w:rPr>
        <w:sym w:font="Symbol" w:char="F066"/>
      </w:r>
      <w:r w:rsidR="00F15484">
        <w:rPr>
          <w:rFonts w:ascii="Garamond" w:hAnsi="Garamond"/>
        </w:rPr>
        <w:t xml:space="preserve">, and we will say that </w:t>
      </w:r>
      <w:r w:rsidR="00F15484">
        <w:rPr>
          <w:rFonts w:ascii="Garamond" w:hAnsi="Garamond"/>
        </w:rPr>
        <w:sym w:font="Symbol" w:char="F06A"/>
      </w:r>
      <w:r w:rsidR="00F15484">
        <w:rPr>
          <w:rFonts w:ascii="Garamond" w:hAnsi="Garamond"/>
        </w:rPr>
        <w:t xml:space="preserve"> </w:t>
      </w:r>
      <w:r w:rsidR="00702F81">
        <w:rPr>
          <w:rFonts w:ascii="Garamond" w:hAnsi="Garamond"/>
        </w:rPr>
        <w:t>instantiated</w:t>
      </w:r>
      <w:r w:rsidR="00F15484">
        <w:rPr>
          <w:rFonts w:ascii="Garamond" w:hAnsi="Garamond"/>
        </w:rPr>
        <w:t xml:space="preserve"> </w:t>
      </w:r>
      <w:r w:rsidR="00F15484">
        <w:rPr>
          <w:rFonts w:ascii="Garamond" w:hAnsi="Garamond"/>
        </w:rPr>
        <w:sym w:font="Symbol" w:char="F066"/>
      </w:r>
      <w:r w:rsidR="005562AB">
        <w:rPr>
          <w:rFonts w:ascii="Garamond" w:hAnsi="Garamond"/>
        </w:rPr>
        <w:t xml:space="preserve"> just in case there </w:t>
      </w:r>
      <w:r w:rsidR="00F15484">
        <w:rPr>
          <w:rFonts w:ascii="Garamond" w:hAnsi="Garamond"/>
        </w:rPr>
        <w:t>is</w:t>
      </w:r>
      <w:r w:rsidR="005562AB">
        <w:rPr>
          <w:rFonts w:ascii="Garamond" w:hAnsi="Garamond"/>
        </w:rPr>
        <w:t xml:space="preserve"> an earlier time, and </w:t>
      </w:r>
      <w:r w:rsidR="00A17C8C">
        <w:rPr>
          <w:rFonts w:ascii="Garamond" w:hAnsi="Garamond"/>
        </w:rPr>
        <w:t>at that time (i.e. when that time is present)</w:t>
      </w:r>
      <w:r w:rsidR="00F15484">
        <w:rPr>
          <w:rFonts w:ascii="Garamond" w:hAnsi="Garamond"/>
        </w:rPr>
        <w:t xml:space="preserve"> </w:t>
      </w:r>
      <w:r w:rsidR="00F15484">
        <w:rPr>
          <w:rFonts w:ascii="Garamond" w:hAnsi="Garamond"/>
        </w:rPr>
        <w:sym w:font="Symbol" w:char="F06A"/>
      </w:r>
      <w:r w:rsidR="00F15484">
        <w:rPr>
          <w:rFonts w:ascii="Garamond" w:hAnsi="Garamond"/>
        </w:rPr>
        <w:t xml:space="preserve"> </w:t>
      </w:r>
      <w:r w:rsidR="00A17C8C">
        <w:rPr>
          <w:rFonts w:ascii="Garamond" w:hAnsi="Garamond"/>
        </w:rPr>
        <w:t>instantiates</w:t>
      </w:r>
      <w:r w:rsidR="00F15484">
        <w:rPr>
          <w:rFonts w:ascii="Garamond" w:hAnsi="Garamond"/>
        </w:rPr>
        <w:t xml:space="preserve"> </w:t>
      </w:r>
      <w:r w:rsidR="00F15484">
        <w:rPr>
          <w:rFonts w:ascii="Garamond" w:hAnsi="Garamond"/>
        </w:rPr>
        <w:sym w:font="Symbol" w:char="F066"/>
      </w:r>
      <w:r w:rsidR="005562AB">
        <w:rPr>
          <w:rFonts w:ascii="Garamond" w:hAnsi="Garamond"/>
        </w:rPr>
        <w:t xml:space="preserve">. </w:t>
      </w:r>
    </w:p>
    <w:p w14:paraId="375F2D05" w14:textId="43BB922B" w:rsidR="00581A35" w:rsidRDefault="00A17C8C" w:rsidP="0045464B">
      <w:pPr>
        <w:jc w:val="both"/>
        <w:rPr>
          <w:rFonts w:ascii="Garamond" w:hAnsi="Garamond"/>
        </w:rPr>
      </w:pPr>
      <w:r>
        <w:rPr>
          <w:rFonts w:ascii="Garamond" w:hAnsi="Garamond"/>
        </w:rPr>
        <w:t xml:space="preserve">Notably, this </w:t>
      </w:r>
      <w:r w:rsidR="00833EA3">
        <w:rPr>
          <w:rFonts w:ascii="Garamond" w:hAnsi="Garamond"/>
        </w:rPr>
        <w:t xml:space="preserve">appears to be inconsistent with a natural way of spelling out </w:t>
      </w:r>
      <w:r w:rsidR="008E77A9">
        <w:rPr>
          <w:rFonts w:ascii="Garamond" w:hAnsi="Garamond"/>
        </w:rPr>
        <w:t>the dead past hypothesis. Suppose one thinks that</w:t>
      </w:r>
      <w:r w:rsidR="004C66B9">
        <w:rPr>
          <w:rFonts w:ascii="Garamond" w:hAnsi="Garamond"/>
        </w:rPr>
        <w:t xml:space="preserve"> </w:t>
      </w:r>
      <w:r w:rsidR="00833EA3">
        <w:rPr>
          <w:rFonts w:ascii="Garamond" w:hAnsi="Garamond"/>
        </w:rPr>
        <w:t>for S to believe that P is for S to bear the believes-that-P-at relation to the present time. Suppose</w:t>
      </w:r>
      <w:r w:rsidR="004C66B9">
        <w:rPr>
          <w:rFonts w:ascii="Garamond" w:hAnsi="Garamond"/>
        </w:rPr>
        <w:t>, further,</w:t>
      </w:r>
      <w:r w:rsidR="00E962BF">
        <w:rPr>
          <w:rFonts w:ascii="Garamond" w:hAnsi="Garamond"/>
        </w:rPr>
        <w:t xml:space="preserve"> </w:t>
      </w:r>
      <w:r w:rsidR="00833EA3">
        <w:rPr>
          <w:rFonts w:ascii="Garamond" w:hAnsi="Garamond"/>
        </w:rPr>
        <w:t>one thinks that this proposal is bes</w:t>
      </w:r>
      <w:r w:rsidR="00E962BF">
        <w:rPr>
          <w:rFonts w:ascii="Garamond" w:hAnsi="Garamond"/>
        </w:rPr>
        <w:t>t thought of as one in which S</w:t>
      </w:r>
      <w:r w:rsidR="003B6811">
        <w:rPr>
          <w:rFonts w:ascii="Garamond" w:hAnsi="Garamond"/>
        </w:rPr>
        <w:t xml:space="preserve"> instantiates certain </w:t>
      </w:r>
      <w:r w:rsidR="00E962BF">
        <w:rPr>
          <w:rFonts w:ascii="Garamond" w:hAnsi="Garamond"/>
        </w:rPr>
        <w:t xml:space="preserve">intrinsic properties—the B properties—and what grounds S’s believing that P is that these B properties </w:t>
      </w:r>
      <w:r w:rsidR="00833EA3">
        <w:rPr>
          <w:rFonts w:ascii="Garamond" w:hAnsi="Garamond"/>
        </w:rPr>
        <w:t xml:space="preserve">bear </w:t>
      </w:r>
      <w:r w:rsidR="006B1E04">
        <w:rPr>
          <w:rFonts w:ascii="Garamond" w:hAnsi="Garamond"/>
        </w:rPr>
        <w:t xml:space="preserve">the </w:t>
      </w:r>
      <w:r w:rsidR="006B1E04">
        <w:rPr>
          <w:rFonts w:ascii="Garamond" w:hAnsi="Garamond"/>
        </w:rPr>
        <w:lastRenderedPageBreak/>
        <w:t xml:space="preserve">instantiated-at relation to the present. </w:t>
      </w:r>
      <w:r w:rsidR="00F22F50">
        <w:rPr>
          <w:rFonts w:ascii="Garamond" w:hAnsi="Garamond"/>
        </w:rPr>
        <w:t xml:space="preserve">One can endorse something like this proposal consistent </w:t>
      </w:r>
      <w:r w:rsidR="00833EA3">
        <w:rPr>
          <w:rFonts w:ascii="Garamond" w:hAnsi="Garamond"/>
        </w:rPr>
        <w:t xml:space="preserve">with thinking that most, or all, ordinary predicates </w:t>
      </w:r>
      <w:r w:rsidR="001F6124">
        <w:rPr>
          <w:rFonts w:ascii="Garamond" w:hAnsi="Garamond"/>
        </w:rPr>
        <w:t xml:space="preserve">pick out disguised </w:t>
      </w:r>
      <w:r w:rsidR="00CD24CF">
        <w:rPr>
          <w:rFonts w:ascii="Garamond" w:hAnsi="Garamond"/>
        </w:rPr>
        <w:t>relations</w:t>
      </w:r>
      <w:r w:rsidR="001F6124">
        <w:rPr>
          <w:rFonts w:ascii="Garamond" w:hAnsi="Garamond"/>
        </w:rPr>
        <w:t xml:space="preserve"> of this k</w:t>
      </w:r>
      <w:r w:rsidR="00CD24CF">
        <w:rPr>
          <w:rFonts w:ascii="Garamond" w:hAnsi="Garamond"/>
        </w:rPr>
        <w:t>i</w:t>
      </w:r>
      <w:r w:rsidR="001F6124">
        <w:rPr>
          <w:rFonts w:ascii="Garamond" w:hAnsi="Garamond"/>
        </w:rPr>
        <w:t xml:space="preserve">nd. </w:t>
      </w:r>
      <w:r w:rsidR="00A21810">
        <w:rPr>
          <w:rFonts w:ascii="Garamond" w:hAnsi="Garamond"/>
        </w:rPr>
        <w:t xml:space="preserve">But one nevertheless needs to think that there are non-relational properties </w:t>
      </w:r>
      <w:r w:rsidR="00004C86">
        <w:rPr>
          <w:rFonts w:ascii="Garamond" w:hAnsi="Garamond"/>
        </w:rPr>
        <w:t xml:space="preserve">(like the B-properties, which are a partial ground for S’s believing that P) </w:t>
      </w:r>
      <w:r w:rsidR="00A21810">
        <w:rPr>
          <w:rFonts w:ascii="Garamond" w:hAnsi="Garamond"/>
        </w:rPr>
        <w:t xml:space="preserve">and that </w:t>
      </w:r>
      <w:r w:rsidR="00581A35">
        <w:rPr>
          <w:rFonts w:ascii="Garamond" w:hAnsi="Garamond"/>
        </w:rPr>
        <w:t xml:space="preserve">if S instantiates these properties, then, always, S instantiates </w:t>
      </w:r>
      <w:r w:rsidR="00A21810">
        <w:rPr>
          <w:rFonts w:ascii="Garamond" w:hAnsi="Garamond"/>
        </w:rPr>
        <w:t xml:space="preserve">these </w:t>
      </w:r>
      <w:r w:rsidR="00530167">
        <w:rPr>
          <w:rFonts w:ascii="Garamond" w:hAnsi="Garamond"/>
        </w:rPr>
        <w:t xml:space="preserve">properties. It is just that at past times, these properties fail to bear the relevant relation to the present, which grounds </w:t>
      </w:r>
      <w:proofErr w:type="gramStart"/>
      <w:r w:rsidR="00530167">
        <w:rPr>
          <w:rFonts w:ascii="Garamond" w:hAnsi="Garamond"/>
        </w:rPr>
        <w:t>its</w:t>
      </w:r>
      <w:proofErr w:type="gramEnd"/>
      <w:r w:rsidR="00530167">
        <w:rPr>
          <w:rFonts w:ascii="Garamond" w:hAnsi="Garamond"/>
        </w:rPr>
        <w:t xml:space="preserve"> being the case that </w:t>
      </w:r>
      <w:r w:rsidR="006E6281">
        <w:rPr>
          <w:rFonts w:ascii="Garamond" w:hAnsi="Garamond"/>
        </w:rPr>
        <w:t xml:space="preserve">some </w:t>
      </w:r>
      <w:r w:rsidR="00530167">
        <w:rPr>
          <w:rFonts w:ascii="Garamond" w:hAnsi="Garamond"/>
        </w:rPr>
        <w:t xml:space="preserve">ordinary predicate picks </w:t>
      </w:r>
      <w:r w:rsidR="00874869">
        <w:rPr>
          <w:rFonts w:ascii="Garamond" w:hAnsi="Garamond"/>
        </w:rPr>
        <w:t xml:space="preserve">out </w:t>
      </w:r>
      <w:r w:rsidR="00530167">
        <w:rPr>
          <w:rFonts w:ascii="Garamond" w:hAnsi="Garamond"/>
        </w:rPr>
        <w:t>any property.</w:t>
      </w:r>
      <w:r w:rsidR="00C52FDF">
        <w:rPr>
          <w:rFonts w:ascii="Garamond" w:hAnsi="Garamond"/>
        </w:rPr>
        <w:t xml:space="preserve"> But C&amp;R’s proposal seems to rule out its being the case that there are </w:t>
      </w:r>
      <w:r w:rsidR="00C52FDF" w:rsidRPr="00C52FDF">
        <w:rPr>
          <w:rFonts w:ascii="Garamond" w:hAnsi="Garamond"/>
          <w:i/>
        </w:rPr>
        <w:t>any</w:t>
      </w:r>
      <w:r w:rsidR="00C52FDF">
        <w:rPr>
          <w:rFonts w:ascii="Garamond" w:hAnsi="Garamond"/>
        </w:rPr>
        <w:t xml:space="preserve"> such properties.  </w:t>
      </w:r>
      <w:r w:rsidR="00874869">
        <w:rPr>
          <w:rFonts w:ascii="Garamond" w:hAnsi="Garamond"/>
        </w:rPr>
        <w:t xml:space="preserve">For they will say that it is false that some past object instantiates the B-properties. </w:t>
      </w:r>
    </w:p>
    <w:p w14:paraId="1F7C7FA0" w14:textId="35650A07" w:rsidR="004A3803" w:rsidRDefault="00B424C7" w:rsidP="0045464B">
      <w:pPr>
        <w:jc w:val="both"/>
        <w:rPr>
          <w:rFonts w:ascii="Garamond" w:hAnsi="Garamond"/>
        </w:rPr>
      </w:pPr>
      <w:r>
        <w:rPr>
          <w:rFonts w:ascii="Garamond" w:hAnsi="Garamond"/>
        </w:rPr>
        <w:t>Given C&amp;R’s proposal, it seems,</w:t>
      </w:r>
      <w:r w:rsidR="005B2C65">
        <w:rPr>
          <w:rFonts w:ascii="Garamond" w:hAnsi="Garamond"/>
        </w:rPr>
        <w:t xml:space="preserve"> there is </w:t>
      </w:r>
      <w:r w:rsidR="00EA62D1">
        <w:rPr>
          <w:rFonts w:ascii="Garamond" w:hAnsi="Garamond"/>
        </w:rPr>
        <w:t>not</w:t>
      </w:r>
      <w:r w:rsidR="005B2C65">
        <w:rPr>
          <w:rFonts w:ascii="Garamond" w:hAnsi="Garamond"/>
        </w:rPr>
        <w:t xml:space="preserve">hing we can say about the past, qua past. </w:t>
      </w:r>
      <w:r w:rsidR="00EA62D1">
        <w:rPr>
          <w:rFonts w:ascii="Garamond" w:hAnsi="Garamond"/>
        </w:rPr>
        <w:t xml:space="preserve">All we can say is how things </w:t>
      </w:r>
      <w:r w:rsidR="00EA62D1" w:rsidRPr="005B2C65">
        <w:rPr>
          <w:rFonts w:ascii="Garamond" w:hAnsi="Garamond"/>
          <w:i/>
        </w:rPr>
        <w:t>were</w:t>
      </w:r>
      <w:r w:rsidR="005B2C65">
        <w:rPr>
          <w:rFonts w:ascii="Garamond" w:hAnsi="Garamond"/>
        </w:rPr>
        <w:t xml:space="preserve">, </w:t>
      </w:r>
      <w:r w:rsidR="004A3803">
        <w:rPr>
          <w:rFonts w:ascii="Garamond" w:hAnsi="Garamond"/>
        </w:rPr>
        <w:t>where how things were is</w:t>
      </w:r>
      <w:r>
        <w:rPr>
          <w:rFonts w:ascii="Garamond" w:hAnsi="Garamond"/>
        </w:rPr>
        <w:t xml:space="preserve"> not</w:t>
      </w:r>
      <w:r w:rsidR="004A3803">
        <w:rPr>
          <w:rFonts w:ascii="Garamond" w:hAnsi="Garamond"/>
        </w:rPr>
        <w:t xml:space="preserve"> a function of how they are, at some earlier </w:t>
      </w:r>
      <w:r w:rsidR="004A3803" w:rsidRPr="004A3803">
        <w:rPr>
          <w:rFonts w:ascii="Garamond" w:hAnsi="Garamond"/>
          <w:i/>
        </w:rPr>
        <w:t>t</w:t>
      </w:r>
      <w:r w:rsidR="004A3803">
        <w:rPr>
          <w:rFonts w:ascii="Garamond" w:hAnsi="Garamond"/>
        </w:rPr>
        <w:t xml:space="preserve">-plane, but of how things are, when that </w:t>
      </w:r>
      <w:r w:rsidR="004A3803" w:rsidRPr="004A3803">
        <w:rPr>
          <w:rFonts w:ascii="Garamond" w:hAnsi="Garamond"/>
          <w:i/>
        </w:rPr>
        <w:t>t</w:t>
      </w:r>
      <w:r w:rsidR="004A3803">
        <w:rPr>
          <w:rFonts w:ascii="Garamond" w:hAnsi="Garamond"/>
        </w:rPr>
        <w:t xml:space="preserve">-plane is present. </w:t>
      </w:r>
    </w:p>
    <w:p w14:paraId="133F72FA" w14:textId="77777777" w:rsidR="00BE5380" w:rsidRDefault="00205FA3" w:rsidP="004A3803">
      <w:pPr>
        <w:jc w:val="both"/>
        <w:rPr>
          <w:rFonts w:ascii="Garamond" w:hAnsi="Garamond"/>
        </w:rPr>
      </w:pPr>
      <w:r>
        <w:rPr>
          <w:rFonts w:ascii="Garamond" w:hAnsi="Garamond"/>
        </w:rPr>
        <w:t xml:space="preserve">To coin a technical term, that seems weird. </w:t>
      </w:r>
      <w:r w:rsidR="00B6642B">
        <w:rPr>
          <w:rFonts w:ascii="Garamond" w:hAnsi="Garamond"/>
        </w:rPr>
        <w:t>As</w:t>
      </w:r>
      <w:r w:rsidR="004A3803">
        <w:rPr>
          <w:rFonts w:ascii="Garamond" w:hAnsi="Garamond"/>
        </w:rPr>
        <w:t xml:space="preserve"> long as we think that there are </w:t>
      </w:r>
      <w:r w:rsidR="004A3803" w:rsidRPr="004A3803">
        <w:rPr>
          <w:rFonts w:ascii="Garamond" w:hAnsi="Garamond"/>
          <w:i/>
        </w:rPr>
        <w:t>t</w:t>
      </w:r>
      <w:r w:rsidR="004A3803">
        <w:rPr>
          <w:rFonts w:ascii="Garamond" w:hAnsi="Garamond"/>
        </w:rPr>
        <w:t xml:space="preserve">-planes, then we ought have a philosophical language that can </w:t>
      </w:r>
      <w:r w:rsidR="001F3696">
        <w:rPr>
          <w:rFonts w:ascii="Garamond" w:hAnsi="Garamond"/>
        </w:rPr>
        <w:t>describe</w:t>
      </w:r>
      <w:r w:rsidR="004A3803">
        <w:rPr>
          <w:rFonts w:ascii="Garamond" w:hAnsi="Garamond"/>
        </w:rPr>
        <w:t xml:space="preserve"> them. Perhaps it’s true that in ordinary tensed English we will assert that “Thatcher </w:t>
      </w:r>
      <w:r w:rsidR="004A3803" w:rsidRPr="005B2C65">
        <w:rPr>
          <w:rFonts w:ascii="Garamond" w:hAnsi="Garamond"/>
          <w:i/>
        </w:rPr>
        <w:t>is</w:t>
      </w:r>
      <w:r w:rsidR="004A3803">
        <w:rPr>
          <w:rFonts w:ascii="Garamond" w:hAnsi="Garamond"/>
        </w:rPr>
        <w:t xml:space="preserve"> dead” and that “Thatcher </w:t>
      </w:r>
      <w:r w:rsidR="004A3803" w:rsidRPr="005B2C65">
        <w:rPr>
          <w:rFonts w:ascii="Garamond" w:hAnsi="Garamond"/>
          <w:i/>
        </w:rPr>
        <w:t>was</w:t>
      </w:r>
      <w:r w:rsidR="004A3803">
        <w:rPr>
          <w:rFonts w:ascii="Garamond" w:hAnsi="Garamond"/>
        </w:rPr>
        <w:t xml:space="preserve"> crushing unions”. But that hardly gives us reason to conclude that </w:t>
      </w:r>
      <w:r w:rsidR="0010276D">
        <w:rPr>
          <w:rFonts w:ascii="Garamond" w:hAnsi="Garamond"/>
        </w:rPr>
        <w:t>the</w:t>
      </w:r>
      <w:r w:rsidR="004A3803">
        <w:rPr>
          <w:rFonts w:ascii="Garamond" w:hAnsi="Garamond"/>
        </w:rPr>
        <w:t xml:space="preserve"> </w:t>
      </w:r>
      <w:r w:rsidR="00A50438">
        <w:rPr>
          <w:rFonts w:ascii="Garamond" w:hAnsi="Garamond"/>
        </w:rPr>
        <w:t>best</w:t>
      </w:r>
      <w:r w:rsidR="004A3803">
        <w:rPr>
          <w:rFonts w:ascii="Garamond" w:hAnsi="Garamond"/>
        </w:rPr>
        <w:t xml:space="preserve"> </w:t>
      </w:r>
      <w:r w:rsidR="0010276D">
        <w:rPr>
          <w:rFonts w:ascii="Garamond" w:hAnsi="Garamond"/>
        </w:rPr>
        <w:t>philosophical language in one in which</w:t>
      </w:r>
      <w:r w:rsidR="004A3803">
        <w:rPr>
          <w:rFonts w:ascii="Garamond" w:hAnsi="Garamond"/>
        </w:rPr>
        <w:t xml:space="preserve"> we cannot express any claims about how </w:t>
      </w:r>
      <w:r w:rsidR="004A3803" w:rsidRPr="00B91946">
        <w:rPr>
          <w:rFonts w:ascii="Garamond" w:hAnsi="Garamond"/>
          <w:i/>
        </w:rPr>
        <w:t>t</w:t>
      </w:r>
      <w:r w:rsidR="004A3803">
        <w:rPr>
          <w:rFonts w:ascii="Garamond" w:hAnsi="Garamond"/>
        </w:rPr>
        <w:t xml:space="preserve">-planes </w:t>
      </w:r>
      <w:r w:rsidR="004A3803" w:rsidRPr="004A3803">
        <w:rPr>
          <w:rFonts w:ascii="Garamond" w:hAnsi="Garamond"/>
          <w:i/>
        </w:rPr>
        <w:t>are</w:t>
      </w:r>
      <w:r w:rsidR="004A3803">
        <w:rPr>
          <w:rFonts w:ascii="Garamond" w:hAnsi="Garamond"/>
        </w:rPr>
        <w:t xml:space="preserve">. </w:t>
      </w:r>
    </w:p>
    <w:p w14:paraId="2AF964A9" w14:textId="5FD2A778" w:rsidR="004A3803" w:rsidRDefault="00BE5380" w:rsidP="004A3803">
      <w:pPr>
        <w:jc w:val="both"/>
        <w:rPr>
          <w:rFonts w:ascii="Garamond" w:hAnsi="Garamond"/>
        </w:rPr>
      </w:pPr>
      <w:r>
        <w:rPr>
          <w:rFonts w:ascii="Garamond" w:hAnsi="Garamond"/>
        </w:rPr>
        <w:t>Surely</w:t>
      </w:r>
      <w:r w:rsidR="00731B33">
        <w:rPr>
          <w:rFonts w:ascii="Garamond" w:hAnsi="Garamond"/>
        </w:rPr>
        <w:t xml:space="preserve"> </w:t>
      </w:r>
      <w:r>
        <w:rPr>
          <w:rFonts w:ascii="Garamond" w:hAnsi="Garamond"/>
        </w:rPr>
        <w:t>we</w:t>
      </w:r>
      <w:r w:rsidR="004A3803">
        <w:rPr>
          <w:rFonts w:ascii="Garamond" w:hAnsi="Garamond"/>
        </w:rPr>
        <w:t xml:space="preserve"> cannot solve the epistemic objection by stipulating that we cannot </w:t>
      </w:r>
      <w:r w:rsidR="004A3803" w:rsidRPr="004A3803">
        <w:rPr>
          <w:rFonts w:ascii="Garamond" w:hAnsi="Garamond"/>
          <w:i/>
        </w:rPr>
        <w:t>express</w:t>
      </w:r>
      <w:r w:rsidR="004A3803">
        <w:rPr>
          <w:rFonts w:ascii="Garamond" w:hAnsi="Garamond"/>
        </w:rPr>
        <w:t xml:space="preserve"> the claim that S</w:t>
      </w:r>
      <w:r w:rsidR="00CC601E">
        <w:rPr>
          <w:rFonts w:ascii="Garamond" w:hAnsi="Garamond"/>
        </w:rPr>
        <w:t>,</w:t>
      </w:r>
      <w:r w:rsidR="004A3803">
        <w:rPr>
          <w:rFonts w:ascii="Garamond" w:hAnsi="Garamond"/>
        </w:rPr>
        <w:t xml:space="preserve"> at</w:t>
      </w:r>
      <w:r w:rsidR="00D51004">
        <w:rPr>
          <w:rFonts w:ascii="Garamond" w:hAnsi="Garamond"/>
        </w:rPr>
        <w:t xml:space="preserve"> the</w:t>
      </w:r>
      <w:r w:rsidR="004A3803">
        <w:rPr>
          <w:rFonts w:ascii="Garamond" w:hAnsi="Garamond"/>
        </w:rPr>
        <w:t xml:space="preserve"> </w:t>
      </w:r>
      <w:r w:rsidR="004A3803" w:rsidRPr="00506DF4">
        <w:rPr>
          <w:rFonts w:ascii="Garamond" w:hAnsi="Garamond"/>
          <w:i/>
        </w:rPr>
        <w:t>t</w:t>
      </w:r>
      <w:r w:rsidR="004A3803">
        <w:rPr>
          <w:rFonts w:ascii="Garamond" w:hAnsi="Garamond"/>
        </w:rPr>
        <w:t xml:space="preserve">-plane, </w:t>
      </w:r>
      <w:r w:rsidR="00CC601E">
        <w:rPr>
          <w:rFonts w:ascii="Garamond" w:hAnsi="Garamond"/>
        </w:rPr>
        <w:t>believes that P,</w:t>
      </w:r>
      <w:r w:rsidR="004A3803">
        <w:rPr>
          <w:rFonts w:ascii="Garamond" w:hAnsi="Garamond"/>
        </w:rPr>
        <w:t xml:space="preserve"> unless our metaphysical model is one on which there is no way that S at</w:t>
      </w:r>
      <w:r w:rsidR="00BE409C">
        <w:rPr>
          <w:rFonts w:ascii="Garamond" w:hAnsi="Garamond"/>
        </w:rPr>
        <w:t xml:space="preserve"> the</w:t>
      </w:r>
      <w:r w:rsidR="004A3803">
        <w:rPr>
          <w:rFonts w:ascii="Garamond" w:hAnsi="Garamond"/>
        </w:rPr>
        <w:t xml:space="preserve"> </w:t>
      </w:r>
      <w:r w:rsidR="004A3803" w:rsidRPr="00506DF4">
        <w:rPr>
          <w:rFonts w:ascii="Garamond" w:hAnsi="Garamond"/>
          <w:i/>
        </w:rPr>
        <w:t>t</w:t>
      </w:r>
      <w:r w:rsidR="004A3803">
        <w:rPr>
          <w:rFonts w:ascii="Garamond" w:hAnsi="Garamond"/>
        </w:rPr>
        <w:t>-plane is. But it’s very hard to see why that would be, given the GBT.</w:t>
      </w:r>
      <w:r w:rsidR="00495A16">
        <w:rPr>
          <w:rFonts w:ascii="Garamond" w:hAnsi="Garamond"/>
        </w:rPr>
        <w:t xml:space="preserve"> After all, it seems perfectly reasonable to ask </w:t>
      </w:r>
      <w:r w:rsidR="007938E1">
        <w:rPr>
          <w:rFonts w:ascii="Garamond" w:hAnsi="Garamond"/>
        </w:rPr>
        <w:t>what properties</w:t>
      </w:r>
      <w:r w:rsidR="00495A16">
        <w:rPr>
          <w:rFonts w:ascii="Garamond" w:hAnsi="Garamond"/>
        </w:rPr>
        <w:t xml:space="preserve"> S </w:t>
      </w:r>
      <w:r w:rsidR="007938E1">
        <w:rPr>
          <w:rFonts w:ascii="Garamond" w:hAnsi="Garamond"/>
        </w:rPr>
        <w:t>instantiates</w:t>
      </w:r>
      <w:r w:rsidR="00495A16">
        <w:rPr>
          <w:rFonts w:ascii="Garamond" w:hAnsi="Garamond"/>
        </w:rPr>
        <w:t xml:space="preserve"> when</w:t>
      </w:r>
      <w:r w:rsidR="00BE409C">
        <w:rPr>
          <w:rFonts w:ascii="Garamond" w:hAnsi="Garamond"/>
        </w:rPr>
        <w:t xml:space="preserve"> the</w:t>
      </w:r>
      <w:r w:rsidR="00495A16">
        <w:rPr>
          <w:rFonts w:ascii="Garamond" w:hAnsi="Garamond"/>
        </w:rPr>
        <w:t xml:space="preserve"> </w:t>
      </w:r>
      <w:r w:rsidR="00495A16" w:rsidRPr="00506DF4">
        <w:rPr>
          <w:rFonts w:ascii="Garamond" w:hAnsi="Garamond"/>
          <w:i/>
        </w:rPr>
        <w:t>t</w:t>
      </w:r>
      <w:r w:rsidR="00495A16">
        <w:rPr>
          <w:rFonts w:ascii="Garamond" w:hAnsi="Garamond"/>
        </w:rPr>
        <w:t xml:space="preserve">-plane is past, as </w:t>
      </w:r>
      <w:r w:rsidR="007938E1">
        <w:rPr>
          <w:rFonts w:ascii="Garamond" w:hAnsi="Garamond"/>
        </w:rPr>
        <w:t xml:space="preserve">well as to ask what properties S instantiates </w:t>
      </w:r>
      <w:r w:rsidR="00495A16">
        <w:rPr>
          <w:rFonts w:ascii="Garamond" w:hAnsi="Garamond"/>
        </w:rPr>
        <w:t xml:space="preserve">when </w:t>
      </w:r>
      <w:r w:rsidR="00731B33">
        <w:rPr>
          <w:rFonts w:ascii="Garamond" w:hAnsi="Garamond"/>
        </w:rPr>
        <w:t xml:space="preserve">the </w:t>
      </w:r>
      <w:r w:rsidR="00495A16" w:rsidRPr="007938E1">
        <w:rPr>
          <w:rFonts w:ascii="Garamond" w:hAnsi="Garamond"/>
          <w:i/>
        </w:rPr>
        <w:t>t</w:t>
      </w:r>
      <w:r w:rsidR="002F43DC">
        <w:rPr>
          <w:rFonts w:ascii="Garamond" w:hAnsi="Garamond"/>
        </w:rPr>
        <w:t>-plane is present, and to wonde</w:t>
      </w:r>
      <w:r w:rsidR="00FC11C9">
        <w:rPr>
          <w:rFonts w:ascii="Garamond" w:hAnsi="Garamond"/>
        </w:rPr>
        <w:t>r if these are the same. In fact,</w:t>
      </w:r>
      <w:r w:rsidR="00495A16">
        <w:rPr>
          <w:rFonts w:ascii="Garamond" w:hAnsi="Garamond"/>
        </w:rPr>
        <w:t xml:space="preserve"> I think it madness to think that S </w:t>
      </w:r>
      <w:r w:rsidR="00FC11C9">
        <w:rPr>
          <w:rFonts w:ascii="Garamond" w:hAnsi="Garamond"/>
        </w:rPr>
        <w:t>instantiates different properties at</w:t>
      </w:r>
      <w:r w:rsidR="00BE409C">
        <w:rPr>
          <w:rFonts w:ascii="Garamond" w:hAnsi="Garamond"/>
        </w:rPr>
        <w:t xml:space="preserve"> the</w:t>
      </w:r>
      <w:r w:rsidR="00FC11C9">
        <w:rPr>
          <w:rFonts w:ascii="Garamond" w:hAnsi="Garamond"/>
        </w:rPr>
        <w:t xml:space="preserve"> </w:t>
      </w:r>
      <w:r w:rsidR="00FC11C9" w:rsidRPr="00FC11C9">
        <w:rPr>
          <w:rFonts w:ascii="Garamond" w:hAnsi="Garamond"/>
          <w:i/>
        </w:rPr>
        <w:t>t</w:t>
      </w:r>
      <w:r w:rsidR="00FC11C9">
        <w:rPr>
          <w:rFonts w:ascii="Garamond" w:hAnsi="Garamond"/>
        </w:rPr>
        <w:t xml:space="preserve">-plane, depending on what time it is: </w:t>
      </w:r>
      <w:r w:rsidR="00495A16">
        <w:rPr>
          <w:rFonts w:ascii="Garamond" w:hAnsi="Garamond"/>
        </w:rPr>
        <w:t>but I think the question is at least expressible. I don’t see how we can even ask that question if</w:t>
      </w:r>
      <w:r w:rsidR="00E7441F">
        <w:rPr>
          <w:rFonts w:ascii="Garamond" w:hAnsi="Garamond"/>
        </w:rPr>
        <w:t xml:space="preserve">, at all times after </w:t>
      </w:r>
      <w:r w:rsidR="00E7441F" w:rsidRPr="00E7441F">
        <w:rPr>
          <w:rFonts w:ascii="Garamond" w:hAnsi="Garamond"/>
          <w:i/>
        </w:rPr>
        <w:t>t</w:t>
      </w:r>
      <w:r w:rsidR="00E7441F">
        <w:rPr>
          <w:rFonts w:ascii="Garamond" w:hAnsi="Garamond"/>
        </w:rPr>
        <w:t xml:space="preserve">, </w:t>
      </w:r>
      <w:r w:rsidR="00495A16">
        <w:rPr>
          <w:rFonts w:ascii="Garamond" w:hAnsi="Garamond"/>
        </w:rPr>
        <w:t xml:space="preserve">we only talk about the way S </w:t>
      </w:r>
      <w:r w:rsidR="00495A16" w:rsidRPr="006F64AC">
        <w:rPr>
          <w:rFonts w:ascii="Garamond" w:hAnsi="Garamond"/>
          <w:i/>
        </w:rPr>
        <w:t>was</w:t>
      </w:r>
      <w:r w:rsidR="00E7441F">
        <w:rPr>
          <w:rFonts w:ascii="Garamond" w:hAnsi="Garamond"/>
        </w:rPr>
        <w:t>.</w:t>
      </w:r>
    </w:p>
    <w:p w14:paraId="420DA2D9" w14:textId="77777777" w:rsidR="00BF01C3" w:rsidRDefault="00506DF4" w:rsidP="00003254">
      <w:pPr>
        <w:jc w:val="both"/>
        <w:rPr>
          <w:rFonts w:ascii="Garamond" w:hAnsi="Garamond"/>
        </w:rPr>
      </w:pPr>
      <w:r>
        <w:rPr>
          <w:rFonts w:ascii="Garamond" w:hAnsi="Garamond"/>
        </w:rPr>
        <w:t xml:space="preserve">This brings us full circle to our discussion of (P2), and the extent to which every time is present at itself. I noted previously that </w:t>
      </w:r>
      <w:r w:rsidR="00CD486D">
        <w:rPr>
          <w:rFonts w:ascii="Garamond" w:hAnsi="Garamond"/>
        </w:rPr>
        <w:t xml:space="preserve">‘at </w:t>
      </w:r>
      <w:r w:rsidR="00CD486D" w:rsidRPr="00CD486D">
        <w:rPr>
          <w:rFonts w:ascii="Garamond" w:hAnsi="Garamond"/>
          <w:i/>
        </w:rPr>
        <w:t>t</w:t>
      </w:r>
      <w:r w:rsidR="00CD486D">
        <w:rPr>
          <w:rFonts w:ascii="Garamond" w:hAnsi="Garamond"/>
        </w:rPr>
        <w:t xml:space="preserve">’ can plausibly be thought to be ambiguous, such that on </w:t>
      </w:r>
      <w:r w:rsidR="00531073">
        <w:rPr>
          <w:rFonts w:ascii="Garamond" w:hAnsi="Garamond"/>
        </w:rPr>
        <w:t xml:space="preserve">only </w:t>
      </w:r>
      <w:r w:rsidR="009E03C8">
        <w:rPr>
          <w:rFonts w:ascii="Garamond" w:hAnsi="Garamond"/>
        </w:rPr>
        <w:t>one</w:t>
      </w:r>
      <w:r w:rsidR="00CD486D">
        <w:rPr>
          <w:rFonts w:ascii="Garamond" w:hAnsi="Garamond"/>
        </w:rPr>
        <w:t xml:space="preserve"> disambiguation is it true to say that every time is present at itself. In order to capture this ambiguity one needs to introduce the idea that we can talk about </w:t>
      </w:r>
      <w:r w:rsidR="00531073">
        <w:rPr>
          <w:rFonts w:ascii="Garamond" w:hAnsi="Garamond"/>
        </w:rPr>
        <w:t>locations within the block</w:t>
      </w:r>
      <w:r w:rsidR="00CD486D">
        <w:rPr>
          <w:rFonts w:ascii="Garamond" w:hAnsi="Garamond"/>
        </w:rPr>
        <w:t xml:space="preserve"> when </w:t>
      </w:r>
      <w:r w:rsidR="00531073">
        <w:rPr>
          <w:rFonts w:ascii="Garamond" w:hAnsi="Garamond"/>
        </w:rPr>
        <w:t>those locations</w:t>
      </w:r>
      <w:r w:rsidR="00CD486D">
        <w:rPr>
          <w:rFonts w:ascii="Garamond" w:hAnsi="Garamond"/>
        </w:rPr>
        <w:t xml:space="preserve"> are not present; hence the introduction of </w:t>
      </w:r>
      <w:r w:rsidR="00CD486D" w:rsidRPr="00CD486D">
        <w:rPr>
          <w:rFonts w:ascii="Garamond" w:hAnsi="Garamond"/>
          <w:i/>
        </w:rPr>
        <w:t>t</w:t>
      </w:r>
      <w:r w:rsidR="00CD486D">
        <w:rPr>
          <w:rFonts w:ascii="Garamond" w:hAnsi="Garamond"/>
        </w:rPr>
        <w:t xml:space="preserve">-planes. </w:t>
      </w:r>
    </w:p>
    <w:p w14:paraId="11F5F5CE" w14:textId="6C4D5C98" w:rsidR="006F4BE4" w:rsidRDefault="00CD486D" w:rsidP="00003254">
      <w:pPr>
        <w:jc w:val="both"/>
        <w:rPr>
          <w:rFonts w:ascii="Garamond" w:hAnsi="Garamond"/>
        </w:rPr>
      </w:pPr>
      <w:r>
        <w:rPr>
          <w:rFonts w:ascii="Garamond" w:hAnsi="Garamond"/>
        </w:rPr>
        <w:t xml:space="preserve">If one resists this idea, </w:t>
      </w:r>
      <w:r w:rsidRPr="00BF01C3">
        <w:rPr>
          <w:rFonts w:ascii="Garamond" w:hAnsi="Garamond"/>
          <w:i/>
        </w:rPr>
        <w:t>then</w:t>
      </w:r>
      <w:r>
        <w:rPr>
          <w:rFonts w:ascii="Garamond" w:hAnsi="Garamond"/>
        </w:rPr>
        <w:t xml:space="preserve"> one might say that one can only talk about how things </w:t>
      </w:r>
      <w:r w:rsidRPr="00CD486D">
        <w:rPr>
          <w:rFonts w:ascii="Garamond" w:hAnsi="Garamond"/>
          <w:i/>
        </w:rPr>
        <w:t>are</w:t>
      </w:r>
      <w:r>
        <w:rPr>
          <w:rFonts w:ascii="Garamond" w:hAnsi="Garamond"/>
        </w:rPr>
        <w:t>, at the present time. Indeed</w:t>
      </w:r>
      <w:r w:rsidR="00BF01C3">
        <w:rPr>
          <w:rFonts w:ascii="Garamond" w:hAnsi="Garamond"/>
        </w:rPr>
        <w:t>,</w:t>
      </w:r>
      <w:r>
        <w:rPr>
          <w:rFonts w:ascii="Garamond" w:hAnsi="Garamond"/>
        </w:rPr>
        <w:t xml:space="preserve"> C&amp;R will no doubt say that to do otherwise is to fail to take tense sufficiently seriously. And here is where my imagination runs out. Tense is a feature of language. It can be a mere feature of language, or it can map onto something metaphysically important. In the GBT, it maps onto something metaphysically important. Nevertheless, </w:t>
      </w:r>
      <w:r w:rsidR="00BF01C3">
        <w:rPr>
          <w:rFonts w:ascii="Garamond" w:hAnsi="Garamond"/>
        </w:rPr>
        <w:t>the GBT</w:t>
      </w:r>
      <w:r>
        <w:rPr>
          <w:rFonts w:ascii="Garamond" w:hAnsi="Garamond"/>
        </w:rPr>
        <w:t xml:space="preserve"> is a view on which there </w:t>
      </w:r>
      <w:r w:rsidRPr="00CD486D">
        <w:rPr>
          <w:rFonts w:ascii="Garamond" w:hAnsi="Garamond"/>
          <w:i/>
        </w:rPr>
        <w:t>are</w:t>
      </w:r>
      <w:r>
        <w:rPr>
          <w:rFonts w:ascii="Garamond" w:hAnsi="Garamond"/>
        </w:rPr>
        <w:t xml:space="preserve"> past things: it’s not merely the case that there </w:t>
      </w:r>
      <w:r w:rsidRPr="00CD486D">
        <w:rPr>
          <w:rFonts w:ascii="Garamond" w:hAnsi="Garamond"/>
          <w:i/>
        </w:rPr>
        <w:t>were</w:t>
      </w:r>
      <w:r>
        <w:rPr>
          <w:rFonts w:ascii="Garamond" w:hAnsi="Garamond"/>
        </w:rPr>
        <w:t xml:space="preserve"> some things. </w:t>
      </w:r>
      <w:r w:rsidR="001A4C81">
        <w:rPr>
          <w:rFonts w:ascii="Garamond" w:hAnsi="Garamond"/>
        </w:rPr>
        <w:t>That would be presentism.</w:t>
      </w:r>
      <w:r w:rsidR="00B4585D">
        <w:rPr>
          <w:rFonts w:ascii="Garamond" w:hAnsi="Garamond"/>
        </w:rPr>
        <w:t xml:space="preserve"> Moreover, in some perfectly good sense on this view past things </w:t>
      </w:r>
      <w:r w:rsidR="00643805">
        <w:rPr>
          <w:rFonts w:ascii="Garamond" w:hAnsi="Garamond"/>
        </w:rPr>
        <w:t xml:space="preserve">are no different from present things, aside from the fact that they are </w:t>
      </w:r>
      <w:r w:rsidR="00206D4C">
        <w:rPr>
          <w:rFonts w:ascii="Garamond" w:hAnsi="Garamond"/>
        </w:rPr>
        <w:t>no longer new.</w:t>
      </w:r>
      <w:r w:rsidR="00643805">
        <w:rPr>
          <w:rFonts w:ascii="Garamond" w:hAnsi="Garamond"/>
        </w:rPr>
        <w:t xml:space="preserve"> Now, perhaps ordinary language is best regimented in such a way that we use </w:t>
      </w:r>
      <w:r w:rsidR="001F0210">
        <w:rPr>
          <w:rFonts w:ascii="Garamond" w:hAnsi="Garamond"/>
        </w:rPr>
        <w:t xml:space="preserve">only the </w:t>
      </w:r>
      <w:r w:rsidR="00643805">
        <w:rPr>
          <w:rFonts w:ascii="Garamond" w:hAnsi="Garamond"/>
        </w:rPr>
        <w:t xml:space="preserve">past tense to talk about </w:t>
      </w:r>
      <w:r w:rsidR="0093329C">
        <w:rPr>
          <w:rFonts w:ascii="Garamond" w:hAnsi="Garamond"/>
        </w:rPr>
        <w:t xml:space="preserve">past things. </w:t>
      </w:r>
      <w:r w:rsidR="00643805">
        <w:rPr>
          <w:rFonts w:ascii="Garamond" w:hAnsi="Garamond"/>
        </w:rPr>
        <w:t xml:space="preserve">But that </w:t>
      </w:r>
      <w:r w:rsidR="0093329C">
        <w:rPr>
          <w:rFonts w:ascii="Garamond" w:hAnsi="Garamond"/>
        </w:rPr>
        <w:t>does not</w:t>
      </w:r>
      <w:r w:rsidR="005D61D3">
        <w:rPr>
          <w:rFonts w:ascii="Garamond" w:hAnsi="Garamond"/>
        </w:rPr>
        <w:t xml:space="preserve"> help</w:t>
      </w:r>
      <w:r w:rsidR="00643805">
        <w:rPr>
          <w:rFonts w:ascii="Garamond" w:hAnsi="Garamond"/>
        </w:rPr>
        <w:t xml:space="preserve"> me understand how it is that past things aren’t some way or other. I grant that the way past things are, might be such as to make it false that S believes that P, when S is past. I do not, however, see how simply adopting a language on which all we can say about S, is that S believed that P, can be a way to respond to the epistemic objection</w:t>
      </w:r>
      <w:r w:rsidR="00794134">
        <w:rPr>
          <w:rFonts w:ascii="Garamond" w:hAnsi="Garamond"/>
        </w:rPr>
        <w:t xml:space="preserve"> in the absence </w:t>
      </w:r>
      <w:r w:rsidR="00794134">
        <w:rPr>
          <w:rFonts w:ascii="Garamond" w:hAnsi="Garamond"/>
        </w:rPr>
        <w:lastRenderedPageBreak/>
        <w:t xml:space="preserve">of these being some metaphysical story about why a language with only that expressive power, is the correct one. And I see no such story. </w:t>
      </w:r>
    </w:p>
    <w:p w14:paraId="46894393" w14:textId="77777777" w:rsidR="00694E5B" w:rsidRDefault="00694E5B" w:rsidP="00003254">
      <w:pPr>
        <w:jc w:val="both"/>
        <w:rPr>
          <w:rFonts w:ascii="Garamond" w:hAnsi="Garamond"/>
        </w:rPr>
      </w:pPr>
    </w:p>
    <w:p w14:paraId="49855795" w14:textId="412F5F50" w:rsidR="00736C41" w:rsidRPr="0075496A" w:rsidRDefault="00736C41" w:rsidP="00003254">
      <w:pPr>
        <w:jc w:val="both"/>
        <w:rPr>
          <w:rFonts w:ascii="Garamond" w:hAnsi="Garamond"/>
        </w:rPr>
      </w:pPr>
      <w:r w:rsidRPr="0075496A">
        <w:rPr>
          <w:rFonts w:ascii="Garamond" w:hAnsi="Garamond"/>
        </w:rPr>
        <w:t>References</w:t>
      </w:r>
    </w:p>
    <w:p w14:paraId="1B7DB903" w14:textId="77777777" w:rsidR="00736C41" w:rsidRPr="0075496A" w:rsidRDefault="00736C41" w:rsidP="00003254">
      <w:pPr>
        <w:jc w:val="both"/>
        <w:rPr>
          <w:rFonts w:ascii="Garamond" w:hAnsi="Garamond"/>
        </w:rPr>
      </w:pPr>
    </w:p>
    <w:p w14:paraId="38868425" w14:textId="2D8D24BD" w:rsidR="00B7521D" w:rsidRPr="0075496A" w:rsidRDefault="00B7521D" w:rsidP="00B7521D">
      <w:pPr>
        <w:pStyle w:val="NormalWeb"/>
        <w:rPr>
          <w:rFonts w:ascii="Garamond" w:hAnsi="Garamond"/>
          <w:sz w:val="24"/>
          <w:szCs w:val="24"/>
        </w:rPr>
      </w:pPr>
      <w:r w:rsidRPr="0075496A">
        <w:rPr>
          <w:rFonts w:ascii="Garamond" w:hAnsi="Garamond"/>
          <w:sz w:val="24"/>
          <w:szCs w:val="24"/>
        </w:rPr>
        <w:t xml:space="preserve">Bourne, C. (2002). When am I? A tense time for some tense theorists? </w:t>
      </w:r>
      <w:r w:rsidRPr="0075496A">
        <w:rPr>
          <w:rFonts w:ascii="Garamond" w:hAnsi="Garamond"/>
          <w:i/>
          <w:iCs/>
          <w:sz w:val="24"/>
          <w:szCs w:val="24"/>
        </w:rPr>
        <w:t xml:space="preserve">Australasian Journal of Philosophy, 80, </w:t>
      </w:r>
      <w:r w:rsidRPr="0075496A">
        <w:rPr>
          <w:rFonts w:ascii="Garamond" w:hAnsi="Garamond"/>
          <w:sz w:val="24"/>
          <w:szCs w:val="24"/>
        </w:rPr>
        <w:t>359–371.</w:t>
      </w:r>
    </w:p>
    <w:p w14:paraId="0D07A037" w14:textId="77777777" w:rsidR="007E4D18" w:rsidRDefault="00B7521D" w:rsidP="00B7521D">
      <w:pPr>
        <w:pStyle w:val="NormalWeb"/>
        <w:rPr>
          <w:rFonts w:ascii="Garamond" w:hAnsi="Garamond"/>
          <w:sz w:val="24"/>
          <w:szCs w:val="24"/>
        </w:rPr>
      </w:pPr>
      <w:r w:rsidRPr="0075496A">
        <w:rPr>
          <w:rFonts w:ascii="Garamond" w:hAnsi="Garamond"/>
          <w:sz w:val="24"/>
          <w:szCs w:val="24"/>
        </w:rPr>
        <w:t xml:space="preserve">Braddon-Mitchell, D. (2004). How do we know it is now </w:t>
      </w:r>
      <w:proofErr w:type="spellStart"/>
      <w:r w:rsidRPr="0075496A">
        <w:rPr>
          <w:rFonts w:ascii="Garamond" w:hAnsi="Garamond"/>
          <w:sz w:val="24"/>
          <w:szCs w:val="24"/>
        </w:rPr>
        <w:t>now</w:t>
      </w:r>
      <w:proofErr w:type="spellEnd"/>
      <w:r w:rsidRPr="0075496A">
        <w:rPr>
          <w:rFonts w:ascii="Garamond" w:hAnsi="Garamond"/>
          <w:sz w:val="24"/>
          <w:szCs w:val="24"/>
        </w:rPr>
        <w:t xml:space="preserve">? </w:t>
      </w:r>
      <w:r w:rsidRPr="0075496A">
        <w:rPr>
          <w:rFonts w:ascii="Garamond" w:hAnsi="Garamond"/>
          <w:i/>
          <w:iCs/>
          <w:sz w:val="24"/>
          <w:szCs w:val="24"/>
        </w:rPr>
        <w:t xml:space="preserve">Analysis, 64, </w:t>
      </w:r>
      <w:r w:rsidRPr="0075496A">
        <w:rPr>
          <w:rFonts w:ascii="Garamond" w:hAnsi="Garamond"/>
          <w:sz w:val="24"/>
          <w:szCs w:val="24"/>
        </w:rPr>
        <w:t>199–203.</w:t>
      </w:r>
    </w:p>
    <w:p w14:paraId="1B885EFA" w14:textId="789A10B4" w:rsidR="00B7521D" w:rsidRPr="0075496A" w:rsidRDefault="00B7521D" w:rsidP="00B7521D">
      <w:pPr>
        <w:pStyle w:val="NormalWeb"/>
        <w:rPr>
          <w:rFonts w:ascii="Garamond" w:hAnsi="Garamond"/>
          <w:sz w:val="24"/>
          <w:szCs w:val="24"/>
        </w:rPr>
      </w:pPr>
      <w:r w:rsidRPr="0075496A">
        <w:rPr>
          <w:rFonts w:ascii="Garamond" w:hAnsi="Garamond"/>
          <w:sz w:val="24"/>
          <w:szCs w:val="24"/>
        </w:rPr>
        <w:br/>
        <w:t xml:space="preserve">Braddon-Mitchell, D. (2013). Fighting the zombie of the growing salami. </w:t>
      </w:r>
      <w:r w:rsidRPr="0075496A">
        <w:rPr>
          <w:rFonts w:ascii="Garamond" w:hAnsi="Garamond"/>
          <w:i/>
          <w:iCs/>
          <w:sz w:val="24"/>
          <w:szCs w:val="24"/>
        </w:rPr>
        <w:t xml:space="preserve">Oxford Studies in Metaphysics, 8, </w:t>
      </w:r>
      <w:r w:rsidRPr="0075496A">
        <w:rPr>
          <w:rFonts w:ascii="Garamond" w:hAnsi="Garamond"/>
          <w:sz w:val="24"/>
          <w:szCs w:val="24"/>
        </w:rPr>
        <w:t>351–361.</w:t>
      </w:r>
    </w:p>
    <w:p w14:paraId="73924A91" w14:textId="51F70856" w:rsidR="00A843F5" w:rsidRPr="0075496A" w:rsidRDefault="00B7521D" w:rsidP="00B7521D">
      <w:pPr>
        <w:pStyle w:val="NormalWeb"/>
        <w:rPr>
          <w:rFonts w:ascii="Garamond" w:hAnsi="Garamond"/>
          <w:sz w:val="24"/>
          <w:szCs w:val="24"/>
        </w:rPr>
      </w:pPr>
      <w:r w:rsidRPr="0075496A">
        <w:rPr>
          <w:rFonts w:ascii="Garamond" w:hAnsi="Garamond"/>
          <w:sz w:val="24"/>
          <w:szCs w:val="24"/>
        </w:rPr>
        <w:t xml:space="preserve">Broad, C. D. (1923). </w:t>
      </w:r>
      <w:r w:rsidRPr="0075496A">
        <w:rPr>
          <w:rFonts w:ascii="Garamond" w:hAnsi="Garamond"/>
          <w:i/>
          <w:iCs/>
          <w:sz w:val="24"/>
          <w:szCs w:val="24"/>
        </w:rPr>
        <w:t>Scientific thought</w:t>
      </w:r>
      <w:r w:rsidRPr="0075496A">
        <w:rPr>
          <w:rFonts w:ascii="Garamond" w:hAnsi="Garamond"/>
          <w:sz w:val="24"/>
          <w:szCs w:val="24"/>
        </w:rPr>
        <w:t>. Abingdon: Routledge.</w:t>
      </w:r>
    </w:p>
    <w:p w14:paraId="4E439F5A" w14:textId="13451125" w:rsidR="00A843F5" w:rsidRPr="0075496A" w:rsidRDefault="00A843F5" w:rsidP="00B7521D">
      <w:pPr>
        <w:pStyle w:val="NormalWeb"/>
        <w:rPr>
          <w:rFonts w:ascii="Garamond" w:hAnsi="Garamond"/>
          <w:sz w:val="24"/>
          <w:szCs w:val="24"/>
        </w:rPr>
      </w:pPr>
      <w:proofErr w:type="spellStart"/>
      <w:r w:rsidRPr="0075496A">
        <w:rPr>
          <w:rFonts w:ascii="Garamond" w:hAnsi="Garamond"/>
          <w:sz w:val="24"/>
          <w:szCs w:val="24"/>
          <w:lang w:val="en-US"/>
        </w:rPr>
        <w:t>Deasy</w:t>
      </w:r>
      <w:proofErr w:type="spellEnd"/>
      <w:r w:rsidRPr="0075496A">
        <w:rPr>
          <w:rFonts w:ascii="Garamond" w:hAnsi="Garamond"/>
          <w:sz w:val="24"/>
          <w:szCs w:val="24"/>
          <w:lang w:val="en-US"/>
        </w:rPr>
        <w:t xml:space="preserve">, D. (2015). The moving spotlight theory. </w:t>
      </w:r>
      <w:r w:rsidRPr="00041564">
        <w:rPr>
          <w:rFonts w:ascii="Garamond" w:hAnsi="Garamond"/>
          <w:i/>
          <w:sz w:val="24"/>
          <w:szCs w:val="24"/>
          <w:lang w:val="en-US"/>
        </w:rPr>
        <w:t>Philosophical Studies</w:t>
      </w:r>
      <w:r w:rsidRPr="0075496A">
        <w:rPr>
          <w:rFonts w:ascii="Garamond" w:hAnsi="Garamond"/>
          <w:sz w:val="24"/>
          <w:szCs w:val="24"/>
          <w:lang w:val="en-US"/>
        </w:rPr>
        <w:t>, 172, 2073–2089.</w:t>
      </w:r>
    </w:p>
    <w:p w14:paraId="0915FDFE" w14:textId="2082B73B" w:rsidR="00B7521D" w:rsidRPr="0075496A" w:rsidRDefault="00BE68D8" w:rsidP="00003254">
      <w:pPr>
        <w:jc w:val="both"/>
        <w:rPr>
          <w:rFonts w:ascii="Garamond" w:hAnsi="Garamond"/>
        </w:rPr>
      </w:pPr>
      <w:proofErr w:type="spellStart"/>
      <w:r w:rsidRPr="0075496A">
        <w:rPr>
          <w:rFonts w:ascii="Garamond" w:hAnsi="Garamond"/>
        </w:rPr>
        <w:t>Deasy</w:t>
      </w:r>
      <w:proofErr w:type="spellEnd"/>
      <w:r w:rsidRPr="0075496A">
        <w:rPr>
          <w:rFonts w:ascii="Garamond" w:hAnsi="Garamond"/>
        </w:rPr>
        <w:t xml:space="preserve">, D. and J Tallant (forthcoming). “Hazardous Conditions Persist” </w:t>
      </w:r>
      <w:r w:rsidRPr="0075496A">
        <w:rPr>
          <w:rFonts w:ascii="Garamond" w:hAnsi="Garamond"/>
          <w:i/>
        </w:rPr>
        <w:t>Erkenntnis</w:t>
      </w:r>
      <w:r w:rsidRPr="0075496A">
        <w:rPr>
          <w:rFonts w:ascii="Garamond" w:hAnsi="Garamond"/>
        </w:rPr>
        <w:t xml:space="preserve"> 1-24</w:t>
      </w:r>
    </w:p>
    <w:p w14:paraId="709ED132" w14:textId="77777777" w:rsidR="00A843F5" w:rsidRPr="0075496A" w:rsidRDefault="00B7521D" w:rsidP="00B7521D">
      <w:pPr>
        <w:pStyle w:val="NormalWeb"/>
        <w:rPr>
          <w:rFonts w:ascii="Garamond" w:hAnsi="Garamond"/>
          <w:sz w:val="24"/>
          <w:szCs w:val="24"/>
        </w:rPr>
      </w:pPr>
      <w:r w:rsidRPr="0075496A">
        <w:rPr>
          <w:rFonts w:ascii="Garamond" w:hAnsi="Garamond"/>
          <w:sz w:val="24"/>
          <w:szCs w:val="24"/>
        </w:rPr>
        <w:t xml:space="preserve">Forbes, G. (2016). The growing block’s past problems. </w:t>
      </w:r>
      <w:r w:rsidRPr="0075496A">
        <w:rPr>
          <w:rFonts w:ascii="Garamond" w:hAnsi="Garamond"/>
          <w:i/>
          <w:iCs/>
          <w:sz w:val="24"/>
          <w:szCs w:val="24"/>
        </w:rPr>
        <w:t xml:space="preserve">Philosophical Studies, 173, </w:t>
      </w:r>
      <w:r w:rsidRPr="0075496A">
        <w:rPr>
          <w:rFonts w:ascii="Garamond" w:hAnsi="Garamond"/>
          <w:sz w:val="24"/>
          <w:szCs w:val="24"/>
        </w:rPr>
        <w:t>699–709.</w:t>
      </w:r>
    </w:p>
    <w:p w14:paraId="36FAF207" w14:textId="17CC53B1" w:rsidR="00B7521D" w:rsidRPr="0075496A" w:rsidRDefault="00B7521D" w:rsidP="00B7521D">
      <w:pPr>
        <w:pStyle w:val="NormalWeb"/>
        <w:rPr>
          <w:rFonts w:ascii="Garamond" w:hAnsi="Garamond"/>
          <w:sz w:val="24"/>
          <w:szCs w:val="24"/>
        </w:rPr>
      </w:pPr>
      <w:r w:rsidRPr="0075496A">
        <w:rPr>
          <w:rFonts w:ascii="Garamond" w:hAnsi="Garamond"/>
          <w:sz w:val="24"/>
          <w:szCs w:val="24"/>
        </w:rPr>
        <w:br/>
        <w:t xml:space="preserve">Forrest, P. (2004). The real but dead past: A reply to Braddon-Mitchell. </w:t>
      </w:r>
      <w:r w:rsidRPr="0075496A">
        <w:rPr>
          <w:rFonts w:ascii="Garamond" w:hAnsi="Garamond"/>
          <w:i/>
          <w:iCs/>
          <w:sz w:val="24"/>
          <w:szCs w:val="24"/>
        </w:rPr>
        <w:t xml:space="preserve">Analysis, 64, </w:t>
      </w:r>
      <w:r w:rsidRPr="0075496A">
        <w:rPr>
          <w:rFonts w:ascii="Garamond" w:hAnsi="Garamond"/>
          <w:sz w:val="24"/>
          <w:szCs w:val="24"/>
        </w:rPr>
        <w:t>199–203.</w:t>
      </w:r>
    </w:p>
    <w:p w14:paraId="51DA8238" w14:textId="30C3C8FF" w:rsidR="00F3036D" w:rsidRDefault="00A843F5" w:rsidP="00B7521D">
      <w:pPr>
        <w:pStyle w:val="NormalWeb"/>
        <w:rPr>
          <w:rFonts w:ascii="Garamond" w:hAnsi="Garamond"/>
          <w:sz w:val="24"/>
          <w:szCs w:val="24"/>
          <w:lang w:val="en-US"/>
        </w:rPr>
      </w:pPr>
      <w:r w:rsidRPr="0075496A">
        <w:rPr>
          <w:rFonts w:ascii="Garamond" w:hAnsi="Garamond"/>
          <w:sz w:val="24"/>
          <w:szCs w:val="24"/>
          <w:lang w:val="en-US"/>
        </w:rPr>
        <w:t xml:space="preserve">Merricks, T. (2006). Good-bye growing block. </w:t>
      </w:r>
      <w:r w:rsidRPr="00041564">
        <w:rPr>
          <w:rFonts w:ascii="Garamond" w:hAnsi="Garamond"/>
          <w:i/>
          <w:sz w:val="24"/>
          <w:szCs w:val="24"/>
          <w:lang w:val="en-US"/>
        </w:rPr>
        <w:t>Oxford Studies in Metaphysics</w:t>
      </w:r>
      <w:r w:rsidRPr="0075496A">
        <w:rPr>
          <w:rFonts w:ascii="Garamond" w:hAnsi="Garamond"/>
          <w:sz w:val="24"/>
          <w:szCs w:val="24"/>
          <w:lang w:val="en-US"/>
        </w:rPr>
        <w:t>, 2, 103–110.</w:t>
      </w:r>
    </w:p>
    <w:p w14:paraId="6202AC1C" w14:textId="59D5D159" w:rsidR="00F3036D" w:rsidRPr="00F3036D" w:rsidRDefault="00F3036D" w:rsidP="00B7521D">
      <w:pPr>
        <w:pStyle w:val="NormalWeb"/>
        <w:rPr>
          <w:rFonts w:ascii="Garamond" w:hAnsi="Garamond"/>
          <w:sz w:val="24"/>
          <w:szCs w:val="24"/>
          <w:lang w:val="en-US"/>
        </w:rPr>
      </w:pPr>
      <w:r>
        <w:rPr>
          <w:rFonts w:ascii="Garamond" w:hAnsi="Garamond"/>
          <w:sz w:val="24"/>
          <w:szCs w:val="24"/>
          <w:lang w:val="en-US"/>
        </w:rPr>
        <w:t xml:space="preserve">Meyer, U. (2019). ‘Review of Nothing to Come: A </w:t>
      </w:r>
      <w:proofErr w:type="spellStart"/>
      <w:r>
        <w:rPr>
          <w:rFonts w:ascii="Garamond" w:hAnsi="Garamond"/>
          <w:sz w:val="24"/>
          <w:szCs w:val="24"/>
          <w:lang w:val="en-US"/>
        </w:rPr>
        <w:t>Defence</w:t>
      </w:r>
      <w:proofErr w:type="spellEnd"/>
      <w:r>
        <w:rPr>
          <w:rFonts w:ascii="Garamond" w:hAnsi="Garamond"/>
          <w:sz w:val="24"/>
          <w:szCs w:val="24"/>
          <w:lang w:val="en-US"/>
        </w:rPr>
        <w:t xml:space="preserve"> of the Growing Block Theory of Time” </w:t>
      </w:r>
      <w:r w:rsidRPr="00F3036D">
        <w:rPr>
          <w:rFonts w:ascii="Garamond" w:hAnsi="Garamond"/>
          <w:i/>
          <w:sz w:val="24"/>
          <w:szCs w:val="24"/>
          <w:lang w:val="en-US"/>
        </w:rPr>
        <w:t>Notre Dame Philosophical Reviews.</w:t>
      </w:r>
      <w:r>
        <w:rPr>
          <w:rFonts w:ascii="Garamond" w:hAnsi="Garamond"/>
          <w:sz w:val="24"/>
          <w:szCs w:val="24"/>
          <w:lang w:val="en-US"/>
        </w:rPr>
        <w:t xml:space="preserve"> </w:t>
      </w:r>
      <w:r w:rsidRPr="00F3036D">
        <w:rPr>
          <w:rFonts w:ascii="Garamond" w:hAnsi="Garamond"/>
          <w:sz w:val="24"/>
          <w:szCs w:val="24"/>
        </w:rPr>
        <w:t>https://ndpr.nd.edu/news/nothing-to-come-a-defence-of-the-growing-block-theory-of-time/</w:t>
      </w:r>
    </w:p>
    <w:p w14:paraId="42D36A1A" w14:textId="2D928B3C" w:rsidR="00A843F5" w:rsidRPr="00F3036D" w:rsidRDefault="00A843F5" w:rsidP="00F3036D">
      <w:pPr>
        <w:widowControl w:val="0"/>
        <w:autoSpaceDE w:val="0"/>
        <w:autoSpaceDN w:val="0"/>
        <w:adjustRightInd w:val="0"/>
        <w:spacing w:after="0"/>
        <w:rPr>
          <w:rFonts w:ascii="Garamond" w:hAnsi="Garamond" w:cs="Times New Roman"/>
          <w:lang w:val="en-US"/>
        </w:rPr>
      </w:pPr>
      <w:r w:rsidRPr="0075496A">
        <w:rPr>
          <w:rFonts w:ascii="Garamond" w:hAnsi="Garamond" w:cs="Times New Roman"/>
          <w:lang w:val="en-US"/>
        </w:rPr>
        <w:t>Miller, K. (2019). The cresting wave: A new moving spotlight theory.</w:t>
      </w:r>
      <w:r w:rsidR="00F3036D">
        <w:rPr>
          <w:rFonts w:ascii="Garamond" w:hAnsi="Garamond" w:cs="Times New Roman"/>
          <w:lang w:val="en-US"/>
        </w:rPr>
        <w:t xml:space="preserve"> </w:t>
      </w:r>
      <w:r w:rsidR="00F3036D" w:rsidRPr="00F3036D">
        <w:rPr>
          <w:rFonts w:ascii="Garamond" w:hAnsi="Garamond" w:cs="Times New Roman"/>
          <w:i/>
          <w:lang w:val="en-US"/>
        </w:rPr>
        <w:t>Canadian Journal of Philosophy</w:t>
      </w:r>
      <w:r w:rsidR="00F3036D">
        <w:rPr>
          <w:rFonts w:ascii="Garamond" w:hAnsi="Garamond" w:cs="Times New Roman"/>
          <w:lang w:val="en-US"/>
        </w:rPr>
        <w:t xml:space="preserve"> </w:t>
      </w:r>
      <w:r w:rsidRPr="0075496A">
        <w:rPr>
          <w:rFonts w:ascii="Garamond" w:hAnsi="Garamond"/>
          <w:lang w:val="en-US"/>
        </w:rPr>
        <w:t>49, 94–122</w:t>
      </w:r>
    </w:p>
    <w:p w14:paraId="51BC10B3" w14:textId="4E168B9E" w:rsidR="00B7521D" w:rsidRPr="0075496A" w:rsidRDefault="00B7521D" w:rsidP="00B7521D">
      <w:pPr>
        <w:pStyle w:val="NormalWeb"/>
        <w:rPr>
          <w:rFonts w:ascii="Garamond" w:hAnsi="Garamond"/>
          <w:sz w:val="24"/>
          <w:szCs w:val="24"/>
        </w:rPr>
      </w:pPr>
      <w:r w:rsidRPr="0075496A">
        <w:rPr>
          <w:rFonts w:ascii="Garamond" w:hAnsi="Garamond"/>
          <w:sz w:val="24"/>
          <w:szCs w:val="24"/>
        </w:rPr>
        <w:t xml:space="preserve">Russell, J. (2015). Temporary safety hazards. </w:t>
      </w:r>
      <w:r w:rsidRPr="0075496A">
        <w:rPr>
          <w:rFonts w:ascii="Garamond" w:hAnsi="Garamond"/>
          <w:i/>
          <w:iCs/>
          <w:sz w:val="24"/>
          <w:szCs w:val="24"/>
        </w:rPr>
        <w:t xml:space="preserve">Nous, 51, </w:t>
      </w:r>
      <w:r w:rsidRPr="0075496A">
        <w:rPr>
          <w:rFonts w:ascii="Garamond" w:hAnsi="Garamond"/>
          <w:sz w:val="24"/>
          <w:szCs w:val="24"/>
        </w:rPr>
        <w:t>152–174.</w:t>
      </w:r>
    </w:p>
    <w:p w14:paraId="0E99F5D9" w14:textId="43793FC0" w:rsidR="00B7521D" w:rsidRPr="0075496A" w:rsidRDefault="00B7521D" w:rsidP="00B7521D">
      <w:pPr>
        <w:pStyle w:val="NormalWeb"/>
        <w:rPr>
          <w:rFonts w:ascii="Garamond" w:hAnsi="Garamond"/>
          <w:sz w:val="24"/>
          <w:szCs w:val="24"/>
        </w:rPr>
      </w:pPr>
      <w:r w:rsidRPr="0075496A">
        <w:rPr>
          <w:rFonts w:ascii="Garamond" w:hAnsi="Garamond"/>
          <w:sz w:val="24"/>
          <w:szCs w:val="24"/>
        </w:rPr>
        <w:t xml:space="preserve">Tallant, J. (2007). There have been, are (now), and will be lots of times like the present in the hybrid view of time. </w:t>
      </w:r>
      <w:r w:rsidRPr="0075496A">
        <w:rPr>
          <w:rFonts w:ascii="Garamond" w:hAnsi="Garamond"/>
          <w:i/>
          <w:iCs/>
          <w:sz w:val="24"/>
          <w:szCs w:val="24"/>
        </w:rPr>
        <w:t xml:space="preserve">Analysis, 67, </w:t>
      </w:r>
      <w:r w:rsidRPr="0075496A">
        <w:rPr>
          <w:rFonts w:ascii="Garamond" w:hAnsi="Garamond"/>
          <w:sz w:val="24"/>
          <w:szCs w:val="24"/>
        </w:rPr>
        <w:t>83–86.</w:t>
      </w:r>
    </w:p>
    <w:p w14:paraId="60C818C8" w14:textId="77777777" w:rsidR="00804DF5" w:rsidRPr="00F15766" w:rsidRDefault="00804DF5" w:rsidP="00003254">
      <w:pPr>
        <w:jc w:val="both"/>
        <w:rPr>
          <w:rFonts w:ascii="Garamond" w:hAnsi="Garamond"/>
        </w:rPr>
      </w:pPr>
      <w:bookmarkStart w:id="0" w:name="_GoBack"/>
      <w:bookmarkEnd w:id="0"/>
    </w:p>
    <w:p w14:paraId="1DA88AB1" w14:textId="77777777" w:rsidR="00324A38" w:rsidRPr="00F15766" w:rsidRDefault="00324A38" w:rsidP="00003254">
      <w:pPr>
        <w:jc w:val="both"/>
        <w:rPr>
          <w:rFonts w:ascii="Garamond" w:hAnsi="Garamond"/>
        </w:rPr>
      </w:pPr>
    </w:p>
    <w:sectPr w:rsidR="00324A38" w:rsidRPr="00F15766" w:rsidSect="00402A88">
      <w:headerReference w:type="default" r:id="rId8"/>
      <w:footerReference w:type="even" r:id="rId9"/>
      <w:footerReference w:type="default" r:id="rId10"/>
      <w:pgSz w:w="11900" w:h="16840"/>
      <w:pgMar w:top="1440" w:right="1800" w:bottom="1440" w:left="1800" w:header="708" w:footer="708"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BEA249" w15:done="0"/>
  <w15:commentEx w15:paraId="2FB5EC4D" w15:done="0"/>
  <w15:commentEx w15:paraId="16591C7A" w15:done="0"/>
  <w15:commentEx w15:paraId="60C96CAA" w15:done="0"/>
  <w15:commentEx w15:paraId="650AE796" w15:done="0"/>
  <w15:commentEx w15:paraId="2D8E30EC" w15:done="0"/>
  <w15:commentEx w15:paraId="0C0368B5" w15:done="0"/>
  <w15:commentEx w15:paraId="5C875C48" w15:done="0"/>
  <w15:commentEx w15:paraId="7EA93686" w15:done="0"/>
  <w15:commentEx w15:paraId="2E6DF4BC" w15:done="0"/>
  <w15:commentEx w15:paraId="7DE06783" w15:done="0"/>
  <w15:commentEx w15:paraId="1F89C2AB" w15:done="0"/>
  <w15:commentEx w15:paraId="3E59AADD" w15:done="0"/>
  <w15:commentEx w15:paraId="753185D9" w15:done="0"/>
  <w15:commentEx w15:paraId="2BF0F667" w15:done="0"/>
  <w15:commentEx w15:paraId="15473DB7" w15:done="0"/>
  <w15:commentEx w15:paraId="15CA8C83" w15:done="0"/>
  <w15:commentEx w15:paraId="2F746878" w15:done="0"/>
  <w15:commentEx w15:paraId="210073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9002E" w16cex:dateUtc="2020-08-20T13:59:00Z"/>
  <w16cex:commentExtensible w16cex:durableId="22E9008D" w16cex:dateUtc="2020-08-20T14:00:00Z"/>
  <w16cex:commentExtensible w16cex:durableId="22E9015B" w16cex:dateUtc="2020-08-20T14:04:00Z"/>
  <w16cex:commentExtensible w16cex:durableId="22E9017C" w16cex:dateUtc="2020-08-20T14:04:00Z"/>
  <w16cex:commentExtensible w16cex:durableId="22E901A3" w16cex:dateUtc="2020-08-20T14:05:00Z"/>
  <w16cex:commentExtensible w16cex:durableId="22E9029B" w16cex:dateUtc="2020-08-20T14:09:00Z"/>
  <w16cex:commentExtensible w16cex:durableId="22E90211" w16cex:dateUtc="2020-08-20T14:07:00Z"/>
  <w16cex:commentExtensible w16cex:durableId="22E9025E" w16cex:dateUtc="2020-08-20T14:08:00Z"/>
  <w16cex:commentExtensible w16cex:durableId="22E9051B" w16cex:dateUtc="2020-08-20T14:20:00Z"/>
  <w16cex:commentExtensible w16cex:durableId="22E9056D" w16cex:dateUtc="2020-08-20T14:21:00Z"/>
  <w16cex:commentExtensible w16cex:durableId="22E905A9" w16cex:dateUtc="2020-08-20T14:22:00Z"/>
  <w16cex:commentExtensible w16cex:durableId="22E905F7" w16cex:dateUtc="2020-08-20T14:23:00Z"/>
  <w16cex:commentExtensible w16cex:durableId="22E906E1" w16cex:dateUtc="2020-08-20T14:27:00Z"/>
  <w16cex:commentExtensible w16cex:durableId="22E90BAB" w16cex:dateUtc="2020-08-20T14:48:00Z"/>
  <w16cex:commentExtensible w16cex:durableId="22E90B6D" w16cex:dateUtc="2020-08-20T14:47:00Z"/>
  <w16cex:commentExtensible w16cex:durableId="22E90932" w16cex:dateUtc="2020-08-20T14:37:00Z"/>
  <w16cex:commentExtensible w16cex:durableId="22E90A91" w16cex:dateUtc="2020-08-20T14:43:00Z"/>
  <w16cex:commentExtensible w16cex:durableId="22E90AC4" w16cex:dateUtc="2020-08-20T14:44:00Z"/>
  <w16cex:commentExtensible w16cex:durableId="22E90C47" w16cex:dateUtc="2020-08-20T1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BEA249" w16cid:durableId="22E9002E"/>
  <w16cid:commentId w16cid:paraId="2FB5EC4D" w16cid:durableId="22E9008D"/>
  <w16cid:commentId w16cid:paraId="16591C7A" w16cid:durableId="22E9015B"/>
  <w16cid:commentId w16cid:paraId="60C96CAA" w16cid:durableId="22E9017C"/>
  <w16cid:commentId w16cid:paraId="650AE796" w16cid:durableId="22E901A3"/>
  <w16cid:commentId w16cid:paraId="2D8E30EC" w16cid:durableId="22E9029B"/>
  <w16cid:commentId w16cid:paraId="0C0368B5" w16cid:durableId="22E90211"/>
  <w16cid:commentId w16cid:paraId="5C875C48" w16cid:durableId="22E9025E"/>
  <w16cid:commentId w16cid:paraId="7EA93686" w16cid:durableId="22E9051B"/>
  <w16cid:commentId w16cid:paraId="2E6DF4BC" w16cid:durableId="22E9056D"/>
  <w16cid:commentId w16cid:paraId="7DE06783" w16cid:durableId="22E905A9"/>
  <w16cid:commentId w16cid:paraId="1F89C2AB" w16cid:durableId="22E905F7"/>
  <w16cid:commentId w16cid:paraId="3E59AADD" w16cid:durableId="22E906E1"/>
  <w16cid:commentId w16cid:paraId="753185D9" w16cid:durableId="22E90BAB"/>
  <w16cid:commentId w16cid:paraId="2BF0F667" w16cid:durableId="22E90B6D"/>
  <w16cid:commentId w16cid:paraId="15473DB7" w16cid:durableId="22E90932"/>
  <w16cid:commentId w16cid:paraId="15CA8C83" w16cid:durableId="22E90A91"/>
  <w16cid:commentId w16cid:paraId="2F746878" w16cid:durableId="22E90AC4"/>
  <w16cid:commentId w16cid:paraId="2100735F" w16cid:durableId="22E90C47"/>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D47B5" w14:textId="77777777" w:rsidR="00874869" w:rsidRDefault="00874869" w:rsidP="00A236E5">
      <w:pPr>
        <w:spacing w:after="0"/>
      </w:pPr>
      <w:r>
        <w:separator/>
      </w:r>
    </w:p>
  </w:endnote>
  <w:endnote w:type="continuationSeparator" w:id="0">
    <w:p w14:paraId="40A4D539" w14:textId="77777777" w:rsidR="00874869" w:rsidRDefault="00874869" w:rsidP="00A236E5">
      <w:pPr>
        <w:spacing w:after="0"/>
      </w:pPr>
      <w:r>
        <w:continuationSeparator/>
      </w:r>
    </w:p>
  </w:endnote>
  <w:endnote w:type="continuationNotice" w:id="1">
    <w:p w14:paraId="7E5127AC" w14:textId="77777777" w:rsidR="00874869" w:rsidRDefault="008748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Times New Roman">
    <w:panose1 w:val="02020603050405020304"/>
    <w:charset w:val="00"/>
    <w:family w:val="auto"/>
    <w:pitch w:val="variable"/>
    <w:sig w:usb0="00002A87" w:usb1="80000000" w:usb2="00000008" w:usb3="00000000" w:csb0="000001FF" w:csb1="00000000"/>
  </w:font>
  <w:font w:name="Segoe UI">
    <w:altName w:val="Calibri"/>
    <w:charset w:val="00"/>
    <w:family w:val="swiss"/>
    <w:pitch w:val="variable"/>
    <w:sig w:usb0="E4002EFF" w:usb1="C000E47F" w:usb2="00000009" w:usb3="00000000" w:csb0="000001FF" w:csb1="00000000"/>
  </w:font>
  <w:font w:name="Garamond">
    <w:panose1 w:val="02020404030301010803"/>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EDB51" w14:textId="77777777" w:rsidR="00874869" w:rsidRDefault="00874869" w:rsidP="002841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D8E891" w14:textId="77777777" w:rsidR="00874869" w:rsidRDefault="00874869" w:rsidP="00765B6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087B3" w14:textId="77777777" w:rsidR="00874869" w:rsidRDefault="00874869" w:rsidP="002841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64AC">
      <w:rPr>
        <w:rStyle w:val="PageNumber"/>
        <w:noProof/>
      </w:rPr>
      <w:t>9</w:t>
    </w:r>
    <w:r>
      <w:rPr>
        <w:rStyle w:val="PageNumber"/>
      </w:rPr>
      <w:fldChar w:fldCharType="end"/>
    </w:r>
  </w:p>
  <w:p w14:paraId="31F63FA1" w14:textId="77777777" w:rsidR="00874869" w:rsidRDefault="00874869" w:rsidP="00765B6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3936E" w14:textId="77777777" w:rsidR="00874869" w:rsidRDefault="00874869" w:rsidP="00A236E5">
      <w:pPr>
        <w:spacing w:after="0"/>
      </w:pPr>
      <w:r>
        <w:separator/>
      </w:r>
    </w:p>
  </w:footnote>
  <w:footnote w:type="continuationSeparator" w:id="0">
    <w:p w14:paraId="3A11ADBD" w14:textId="77777777" w:rsidR="00874869" w:rsidRDefault="00874869" w:rsidP="00A236E5">
      <w:pPr>
        <w:spacing w:after="0"/>
      </w:pPr>
      <w:r>
        <w:continuationSeparator/>
      </w:r>
    </w:p>
  </w:footnote>
  <w:footnote w:type="continuationNotice" w:id="1">
    <w:p w14:paraId="4D3F70C9" w14:textId="77777777" w:rsidR="00874869" w:rsidRDefault="00874869">
      <w:pPr>
        <w:spacing w:after="0"/>
      </w:pPr>
    </w:p>
  </w:footnote>
  <w:footnote w:id="2">
    <w:p w14:paraId="5F568CD7" w14:textId="6D6041B3" w:rsidR="00874869" w:rsidRPr="00CD486D" w:rsidRDefault="00874869">
      <w:pPr>
        <w:pStyle w:val="FootnoteText"/>
        <w:rPr>
          <w:rFonts w:ascii="Garamond" w:hAnsi="Garamond"/>
          <w:sz w:val="20"/>
          <w:szCs w:val="20"/>
          <w:lang w:val="en-US"/>
        </w:rPr>
      </w:pPr>
      <w:r w:rsidRPr="00CD486D">
        <w:rPr>
          <w:rStyle w:val="FootnoteReference"/>
          <w:rFonts w:ascii="Garamond" w:hAnsi="Garamond"/>
          <w:sz w:val="20"/>
          <w:szCs w:val="20"/>
        </w:rPr>
        <w:footnoteRef/>
      </w:r>
      <w:r w:rsidRPr="00CD486D">
        <w:rPr>
          <w:rFonts w:ascii="Garamond" w:hAnsi="Garamond"/>
          <w:sz w:val="20"/>
          <w:szCs w:val="20"/>
        </w:rPr>
        <w:t xml:space="preserve"> </w:t>
      </w:r>
      <w:r w:rsidRPr="00CD486D">
        <w:rPr>
          <w:rFonts w:ascii="Garamond" w:hAnsi="Garamond"/>
          <w:sz w:val="20"/>
          <w:szCs w:val="20"/>
          <w:lang w:val="en-US"/>
        </w:rPr>
        <w:t xml:space="preserve">Defenders of version of this objection include Bourne (2002), Merricks (2006) and Braddon-Mitchell (2004, 2013). </w:t>
      </w:r>
    </w:p>
  </w:footnote>
  <w:footnote w:id="3">
    <w:p w14:paraId="07D81DB0" w14:textId="38FD1B4B" w:rsidR="00874869" w:rsidRPr="00330A89" w:rsidRDefault="00874869">
      <w:pPr>
        <w:pStyle w:val="FootnoteText"/>
        <w:rPr>
          <w:rFonts w:ascii="Garamond" w:hAnsi="Garamond"/>
          <w:sz w:val="20"/>
          <w:szCs w:val="20"/>
          <w:lang w:val="en-US"/>
        </w:rPr>
      </w:pPr>
      <w:r w:rsidRPr="00330A89">
        <w:rPr>
          <w:rStyle w:val="FootnoteReference"/>
          <w:rFonts w:ascii="Garamond" w:hAnsi="Garamond"/>
          <w:sz w:val="20"/>
          <w:szCs w:val="20"/>
        </w:rPr>
        <w:footnoteRef/>
      </w:r>
      <w:r w:rsidRPr="00330A89">
        <w:rPr>
          <w:rFonts w:ascii="Garamond" w:hAnsi="Garamond"/>
          <w:sz w:val="20"/>
          <w:szCs w:val="20"/>
        </w:rPr>
        <w:t xml:space="preserve"> </w:t>
      </w:r>
      <w:r w:rsidRPr="00330A89">
        <w:rPr>
          <w:rFonts w:ascii="Garamond" w:hAnsi="Garamond"/>
          <w:sz w:val="20"/>
          <w:szCs w:val="20"/>
          <w:lang w:val="en-US"/>
        </w:rPr>
        <w:t xml:space="preserve">Alternatively, one could frame this in terms of justification, and say that the relevant parties have the same evidence, but that nevertheless one is justified and the other is not, because having justification requires being appropriately connected to, in this case, being present. The former is a kind of externalism about evidence, and the latter, an externalism about justification. Nothing much hangs on this difference for these purposes. </w:t>
      </w:r>
    </w:p>
  </w:footnote>
  <w:footnote w:id="4">
    <w:p w14:paraId="65560432" w14:textId="3CDE1AA8" w:rsidR="00874869" w:rsidRPr="00BB4769" w:rsidRDefault="00874869">
      <w:pPr>
        <w:pStyle w:val="FootnoteText"/>
        <w:rPr>
          <w:rFonts w:ascii="Garamond" w:hAnsi="Garamond"/>
          <w:sz w:val="20"/>
          <w:szCs w:val="20"/>
          <w:lang w:val="en-US"/>
        </w:rPr>
      </w:pPr>
      <w:r w:rsidRPr="00BB4769">
        <w:rPr>
          <w:rStyle w:val="FootnoteReference"/>
          <w:rFonts w:ascii="Garamond" w:hAnsi="Garamond"/>
          <w:sz w:val="20"/>
          <w:szCs w:val="20"/>
        </w:rPr>
        <w:footnoteRef/>
      </w:r>
      <w:r w:rsidRPr="00BB4769">
        <w:rPr>
          <w:rFonts w:ascii="Garamond" w:hAnsi="Garamond"/>
          <w:sz w:val="20"/>
          <w:szCs w:val="20"/>
        </w:rPr>
        <w:t xml:space="preserve"> </w:t>
      </w:r>
      <w:r w:rsidRPr="00BB4769">
        <w:rPr>
          <w:rFonts w:ascii="Garamond" w:hAnsi="Garamond"/>
          <w:sz w:val="20"/>
          <w:szCs w:val="20"/>
          <w:lang w:val="en-US"/>
        </w:rPr>
        <w:t>For a view of this kind see Miller (2019).</w:t>
      </w:r>
    </w:p>
  </w:footnote>
  <w:footnote w:id="5">
    <w:p w14:paraId="442E4E9E" w14:textId="7D5CE09F" w:rsidR="00874869" w:rsidRPr="00BB4769" w:rsidRDefault="00874869">
      <w:pPr>
        <w:pStyle w:val="FootnoteText"/>
        <w:rPr>
          <w:rFonts w:ascii="Garamond" w:hAnsi="Garamond"/>
          <w:sz w:val="20"/>
          <w:szCs w:val="20"/>
          <w:lang w:val="en-US"/>
        </w:rPr>
      </w:pPr>
      <w:r w:rsidRPr="00BB4769">
        <w:rPr>
          <w:rStyle w:val="FootnoteReference"/>
          <w:rFonts w:ascii="Garamond" w:hAnsi="Garamond"/>
          <w:sz w:val="20"/>
          <w:szCs w:val="20"/>
        </w:rPr>
        <w:footnoteRef/>
      </w:r>
      <w:r w:rsidRPr="00BB4769">
        <w:rPr>
          <w:rFonts w:ascii="Garamond" w:hAnsi="Garamond"/>
          <w:sz w:val="20"/>
          <w:szCs w:val="20"/>
        </w:rPr>
        <w:t xml:space="preserve"> </w:t>
      </w:r>
      <w:r w:rsidRPr="00BB4769">
        <w:rPr>
          <w:rFonts w:ascii="Garamond" w:hAnsi="Garamond"/>
          <w:sz w:val="20"/>
          <w:szCs w:val="20"/>
          <w:lang w:val="en-US"/>
        </w:rPr>
        <w:t xml:space="preserve">See </w:t>
      </w:r>
      <w:proofErr w:type="spellStart"/>
      <w:r w:rsidRPr="00BB4769">
        <w:rPr>
          <w:rFonts w:ascii="Garamond" w:hAnsi="Garamond"/>
          <w:sz w:val="20"/>
          <w:szCs w:val="20"/>
          <w:lang w:val="en-US"/>
        </w:rPr>
        <w:t>Deasy</w:t>
      </w:r>
      <w:proofErr w:type="spellEnd"/>
      <w:r w:rsidRPr="00BB4769">
        <w:rPr>
          <w:rFonts w:ascii="Garamond" w:hAnsi="Garamond"/>
          <w:sz w:val="20"/>
          <w:szCs w:val="20"/>
          <w:lang w:val="en-US"/>
        </w:rPr>
        <w:t xml:space="preserve"> (2015) for a view of this kind.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98EB1" w14:textId="77777777" w:rsidR="00874869" w:rsidRDefault="0087486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84FD0"/>
    <w:multiLevelType w:val="multilevel"/>
    <w:tmpl w:val="421C85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A31CB8"/>
    <w:multiLevelType w:val="multilevel"/>
    <w:tmpl w:val="E4A89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B8543C"/>
    <w:multiLevelType w:val="multilevel"/>
    <w:tmpl w:val="A2A8A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BA7ADF"/>
    <w:multiLevelType w:val="multilevel"/>
    <w:tmpl w:val="4600D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A04E88"/>
    <w:multiLevelType w:val="multilevel"/>
    <w:tmpl w:val="1EC4C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DA69B6"/>
    <w:multiLevelType w:val="multilevel"/>
    <w:tmpl w:val="8F8421E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3C22FC"/>
    <w:multiLevelType w:val="multilevel"/>
    <w:tmpl w:val="8780A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BE56C4"/>
    <w:multiLevelType w:val="multilevel"/>
    <w:tmpl w:val="DA3A9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363D8E"/>
    <w:multiLevelType w:val="multilevel"/>
    <w:tmpl w:val="547EC5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620812"/>
    <w:multiLevelType w:val="multilevel"/>
    <w:tmpl w:val="7180DD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0"/>
  </w:num>
  <w:num w:numId="5">
    <w:abstractNumId w:val="6"/>
  </w:num>
  <w:num w:numId="6">
    <w:abstractNumId w:val="9"/>
  </w:num>
  <w:num w:numId="7">
    <w:abstractNumId w:val="5"/>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trackRevision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C25"/>
    <w:rsid w:val="00000531"/>
    <w:rsid w:val="00000CA9"/>
    <w:rsid w:val="00001510"/>
    <w:rsid w:val="00001CFE"/>
    <w:rsid w:val="00001EED"/>
    <w:rsid w:val="00003254"/>
    <w:rsid w:val="00004C86"/>
    <w:rsid w:val="000100B9"/>
    <w:rsid w:val="0001058A"/>
    <w:rsid w:val="00010C5D"/>
    <w:rsid w:val="0001153E"/>
    <w:rsid w:val="00011EAD"/>
    <w:rsid w:val="000128AB"/>
    <w:rsid w:val="00012D7B"/>
    <w:rsid w:val="00012E98"/>
    <w:rsid w:val="000130A4"/>
    <w:rsid w:val="00015F2F"/>
    <w:rsid w:val="00016BD0"/>
    <w:rsid w:val="0002090F"/>
    <w:rsid w:val="00021645"/>
    <w:rsid w:val="00022B4A"/>
    <w:rsid w:val="00022CED"/>
    <w:rsid w:val="00023A6A"/>
    <w:rsid w:val="0002639D"/>
    <w:rsid w:val="00026F99"/>
    <w:rsid w:val="00027BDB"/>
    <w:rsid w:val="00031D2F"/>
    <w:rsid w:val="00032DAB"/>
    <w:rsid w:val="00033ED6"/>
    <w:rsid w:val="000340C1"/>
    <w:rsid w:val="0003433C"/>
    <w:rsid w:val="00041169"/>
    <w:rsid w:val="00041225"/>
    <w:rsid w:val="00041564"/>
    <w:rsid w:val="000428B6"/>
    <w:rsid w:val="0004499F"/>
    <w:rsid w:val="00044ECC"/>
    <w:rsid w:val="00045E44"/>
    <w:rsid w:val="000470A2"/>
    <w:rsid w:val="0005248B"/>
    <w:rsid w:val="00053559"/>
    <w:rsid w:val="0005490C"/>
    <w:rsid w:val="000568DA"/>
    <w:rsid w:val="00062B4B"/>
    <w:rsid w:val="00062FF7"/>
    <w:rsid w:val="00064CDC"/>
    <w:rsid w:val="00064FE9"/>
    <w:rsid w:val="000662EA"/>
    <w:rsid w:val="00066333"/>
    <w:rsid w:val="00066422"/>
    <w:rsid w:val="0007202E"/>
    <w:rsid w:val="000739D4"/>
    <w:rsid w:val="00073D89"/>
    <w:rsid w:val="00074227"/>
    <w:rsid w:val="00075263"/>
    <w:rsid w:val="00076517"/>
    <w:rsid w:val="00076BCB"/>
    <w:rsid w:val="00077798"/>
    <w:rsid w:val="000804C8"/>
    <w:rsid w:val="0008383E"/>
    <w:rsid w:val="00084584"/>
    <w:rsid w:val="00084FDD"/>
    <w:rsid w:val="00085AA3"/>
    <w:rsid w:val="000869F9"/>
    <w:rsid w:val="00090F48"/>
    <w:rsid w:val="00093590"/>
    <w:rsid w:val="00093B81"/>
    <w:rsid w:val="0009497C"/>
    <w:rsid w:val="00094B07"/>
    <w:rsid w:val="00097924"/>
    <w:rsid w:val="000A05C4"/>
    <w:rsid w:val="000A1860"/>
    <w:rsid w:val="000A58D1"/>
    <w:rsid w:val="000A66DB"/>
    <w:rsid w:val="000A6FB6"/>
    <w:rsid w:val="000A7F24"/>
    <w:rsid w:val="000B13CA"/>
    <w:rsid w:val="000B2D78"/>
    <w:rsid w:val="000B4CF4"/>
    <w:rsid w:val="000B4F23"/>
    <w:rsid w:val="000B58ED"/>
    <w:rsid w:val="000B66BF"/>
    <w:rsid w:val="000B7559"/>
    <w:rsid w:val="000C13D0"/>
    <w:rsid w:val="000C1CCD"/>
    <w:rsid w:val="000C2809"/>
    <w:rsid w:val="000C2C27"/>
    <w:rsid w:val="000C3DD8"/>
    <w:rsid w:val="000C4F4B"/>
    <w:rsid w:val="000C52FD"/>
    <w:rsid w:val="000C625B"/>
    <w:rsid w:val="000C6A45"/>
    <w:rsid w:val="000D09E2"/>
    <w:rsid w:val="000D0A33"/>
    <w:rsid w:val="000D14DC"/>
    <w:rsid w:val="000D16FA"/>
    <w:rsid w:val="000D18DA"/>
    <w:rsid w:val="000D34CD"/>
    <w:rsid w:val="000D4BFA"/>
    <w:rsid w:val="000D50FD"/>
    <w:rsid w:val="000D5C89"/>
    <w:rsid w:val="000D6CF0"/>
    <w:rsid w:val="000D76A9"/>
    <w:rsid w:val="000D7971"/>
    <w:rsid w:val="000E0A39"/>
    <w:rsid w:val="000E208A"/>
    <w:rsid w:val="000E29AD"/>
    <w:rsid w:val="000E3BCE"/>
    <w:rsid w:val="000E6E42"/>
    <w:rsid w:val="000E6E4A"/>
    <w:rsid w:val="000E6EC3"/>
    <w:rsid w:val="000E7BB6"/>
    <w:rsid w:val="000F1AF8"/>
    <w:rsid w:val="000F3A6C"/>
    <w:rsid w:val="000F3FC0"/>
    <w:rsid w:val="000F4462"/>
    <w:rsid w:val="000F735A"/>
    <w:rsid w:val="000F792A"/>
    <w:rsid w:val="0010137B"/>
    <w:rsid w:val="0010276D"/>
    <w:rsid w:val="00102DE7"/>
    <w:rsid w:val="00103E93"/>
    <w:rsid w:val="00103E96"/>
    <w:rsid w:val="00103F8A"/>
    <w:rsid w:val="00106B54"/>
    <w:rsid w:val="00106D24"/>
    <w:rsid w:val="00106F2E"/>
    <w:rsid w:val="00110270"/>
    <w:rsid w:val="001104C6"/>
    <w:rsid w:val="0011138E"/>
    <w:rsid w:val="00111F7E"/>
    <w:rsid w:val="0011279F"/>
    <w:rsid w:val="001148E5"/>
    <w:rsid w:val="00114AAF"/>
    <w:rsid w:val="00114F98"/>
    <w:rsid w:val="00115D22"/>
    <w:rsid w:val="001169B8"/>
    <w:rsid w:val="001174D6"/>
    <w:rsid w:val="0012090E"/>
    <w:rsid w:val="0012190F"/>
    <w:rsid w:val="001229C7"/>
    <w:rsid w:val="00124416"/>
    <w:rsid w:val="0012545B"/>
    <w:rsid w:val="001311B4"/>
    <w:rsid w:val="001319AB"/>
    <w:rsid w:val="00132AF4"/>
    <w:rsid w:val="001331A0"/>
    <w:rsid w:val="00133E55"/>
    <w:rsid w:val="00134CA6"/>
    <w:rsid w:val="0013502B"/>
    <w:rsid w:val="0013530E"/>
    <w:rsid w:val="001353F3"/>
    <w:rsid w:val="001432C1"/>
    <w:rsid w:val="00145A83"/>
    <w:rsid w:val="00146CB6"/>
    <w:rsid w:val="001517E0"/>
    <w:rsid w:val="0015448A"/>
    <w:rsid w:val="00155D0A"/>
    <w:rsid w:val="00155DD2"/>
    <w:rsid w:val="00156BB4"/>
    <w:rsid w:val="00156D9A"/>
    <w:rsid w:val="00157677"/>
    <w:rsid w:val="0016058E"/>
    <w:rsid w:val="00161056"/>
    <w:rsid w:val="00166988"/>
    <w:rsid w:val="00166E72"/>
    <w:rsid w:val="001678AA"/>
    <w:rsid w:val="0017083A"/>
    <w:rsid w:val="00172069"/>
    <w:rsid w:val="0017349C"/>
    <w:rsid w:val="001750A1"/>
    <w:rsid w:val="00177FB9"/>
    <w:rsid w:val="00180678"/>
    <w:rsid w:val="001806C5"/>
    <w:rsid w:val="00180C26"/>
    <w:rsid w:val="00180D7C"/>
    <w:rsid w:val="00181FDE"/>
    <w:rsid w:val="00182395"/>
    <w:rsid w:val="00182B41"/>
    <w:rsid w:val="00182B4E"/>
    <w:rsid w:val="00183878"/>
    <w:rsid w:val="00184C82"/>
    <w:rsid w:val="00184FDC"/>
    <w:rsid w:val="001871CD"/>
    <w:rsid w:val="001876BD"/>
    <w:rsid w:val="001877E3"/>
    <w:rsid w:val="0019090E"/>
    <w:rsid w:val="00192AE7"/>
    <w:rsid w:val="0019382F"/>
    <w:rsid w:val="001970FC"/>
    <w:rsid w:val="001A1FC0"/>
    <w:rsid w:val="001A249D"/>
    <w:rsid w:val="001A2823"/>
    <w:rsid w:val="001A3946"/>
    <w:rsid w:val="001A3B15"/>
    <w:rsid w:val="001A3D8E"/>
    <w:rsid w:val="001A3E74"/>
    <w:rsid w:val="001A4A7E"/>
    <w:rsid w:val="001A4C81"/>
    <w:rsid w:val="001A7D4C"/>
    <w:rsid w:val="001B16C3"/>
    <w:rsid w:val="001B1C7D"/>
    <w:rsid w:val="001B1CA5"/>
    <w:rsid w:val="001B62C6"/>
    <w:rsid w:val="001B6D88"/>
    <w:rsid w:val="001C0973"/>
    <w:rsid w:val="001C5C84"/>
    <w:rsid w:val="001C6AA4"/>
    <w:rsid w:val="001D2261"/>
    <w:rsid w:val="001D5015"/>
    <w:rsid w:val="001D61CA"/>
    <w:rsid w:val="001D793F"/>
    <w:rsid w:val="001E12F2"/>
    <w:rsid w:val="001E205A"/>
    <w:rsid w:val="001E39B3"/>
    <w:rsid w:val="001E3ECC"/>
    <w:rsid w:val="001E596E"/>
    <w:rsid w:val="001E59B2"/>
    <w:rsid w:val="001E5C8F"/>
    <w:rsid w:val="001E5CBC"/>
    <w:rsid w:val="001E791A"/>
    <w:rsid w:val="001F0210"/>
    <w:rsid w:val="001F0FFB"/>
    <w:rsid w:val="001F3696"/>
    <w:rsid w:val="001F495E"/>
    <w:rsid w:val="001F6124"/>
    <w:rsid w:val="001F6320"/>
    <w:rsid w:val="001F66EA"/>
    <w:rsid w:val="001F7E3C"/>
    <w:rsid w:val="001F7F70"/>
    <w:rsid w:val="0020047C"/>
    <w:rsid w:val="00201457"/>
    <w:rsid w:val="00202074"/>
    <w:rsid w:val="00202077"/>
    <w:rsid w:val="00203668"/>
    <w:rsid w:val="00204660"/>
    <w:rsid w:val="00205FA3"/>
    <w:rsid w:val="00206D4C"/>
    <w:rsid w:val="002070C5"/>
    <w:rsid w:val="00210047"/>
    <w:rsid w:val="0021171B"/>
    <w:rsid w:val="00212A5F"/>
    <w:rsid w:val="00212CF5"/>
    <w:rsid w:val="002157EB"/>
    <w:rsid w:val="00216E90"/>
    <w:rsid w:val="00217D10"/>
    <w:rsid w:val="00217E5E"/>
    <w:rsid w:val="002209AD"/>
    <w:rsid w:val="00221ED3"/>
    <w:rsid w:val="0022208F"/>
    <w:rsid w:val="0022277F"/>
    <w:rsid w:val="00222CE4"/>
    <w:rsid w:val="002237CA"/>
    <w:rsid w:val="00224CB2"/>
    <w:rsid w:val="00225733"/>
    <w:rsid w:val="00225A37"/>
    <w:rsid w:val="00226B50"/>
    <w:rsid w:val="0023051B"/>
    <w:rsid w:val="00231A62"/>
    <w:rsid w:val="00231E5E"/>
    <w:rsid w:val="00232E41"/>
    <w:rsid w:val="002332E9"/>
    <w:rsid w:val="002350B5"/>
    <w:rsid w:val="002365E2"/>
    <w:rsid w:val="002368AD"/>
    <w:rsid w:val="002372FF"/>
    <w:rsid w:val="00237918"/>
    <w:rsid w:val="00240C44"/>
    <w:rsid w:val="00241F3F"/>
    <w:rsid w:val="00242979"/>
    <w:rsid w:val="0024328C"/>
    <w:rsid w:val="00243607"/>
    <w:rsid w:val="00245850"/>
    <w:rsid w:val="00245892"/>
    <w:rsid w:val="002469C1"/>
    <w:rsid w:val="00247720"/>
    <w:rsid w:val="00247921"/>
    <w:rsid w:val="00247FFC"/>
    <w:rsid w:val="0025044E"/>
    <w:rsid w:val="002518B3"/>
    <w:rsid w:val="00253454"/>
    <w:rsid w:val="00254840"/>
    <w:rsid w:val="00254CDF"/>
    <w:rsid w:val="002572D6"/>
    <w:rsid w:val="002574A9"/>
    <w:rsid w:val="00257DCD"/>
    <w:rsid w:val="00257F0D"/>
    <w:rsid w:val="002613B1"/>
    <w:rsid w:val="002643CA"/>
    <w:rsid w:val="002656F8"/>
    <w:rsid w:val="00267FA3"/>
    <w:rsid w:val="00270FB5"/>
    <w:rsid w:val="0027305B"/>
    <w:rsid w:val="00273278"/>
    <w:rsid w:val="00273B76"/>
    <w:rsid w:val="00274B84"/>
    <w:rsid w:val="00275454"/>
    <w:rsid w:val="002757E5"/>
    <w:rsid w:val="00275BB1"/>
    <w:rsid w:val="00276D0C"/>
    <w:rsid w:val="002806BA"/>
    <w:rsid w:val="002830D3"/>
    <w:rsid w:val="002832A5"/>
    <w:rsid w:val="00283B93"/>
    <w:rsid w:val="0028416E"/>
    <w:rsid w:val="0028535E"/>
    <w:rsid w:val="002853C3"/>
    <w:rsid w:val="00285F89"/>
    <w:rsid w:val="002870D3"/>
    <w:rsid w:val="0028729C"/>
    <w:rsid w:val="0028733B"/>
    <w:rsid w:val="00290CB6"/>
    <w:rsid w:val="00292BCF"/>
    <w:rsid w:val="00292E3C"/>
    <w:rsid w:val="0029603C"/>
    <w:rsid w:val="002965C2"/>
    <w:rsid w:val="00297BA7"/>
    <w:rsid w:val="002A0240"/>
    <w:rsid w:val="002A0D2C"/>
    <w:rsid w:val="002A1CBE"/>
    <w:rsid w:val="002A2B0D"/>
    <w:rsid w:val="002A37E9"/>
    <w:rsid w:val="002A38DE"/>
    <w:rsid w:val="002A3F72"/>
    <w:rsid w:val="002A401D"/>
    <w:rsid w:val="002B04D0"/>
    <w:rsid w:val="002B0DAB"/>
    <w:rsid w:val="002B2239"/>
    <w:rsid w:val="002B45CE"/>
    <w:rsid w:val="002B58CB"/>
    <w:rsid w:val="002B5D25"/>
    <w:rsid w:val="002B6A3E"/>
    <w:rsid w:val="002B7011"/>
    <w:rsid w:val="002B79D6"/>
    <w:rsid w:val="002C1ECF"/>
    <w:rsid w:val="002C2C72"/>
    <w:rsid w:val="002C2DA5"/>
    <w:rsid w:val="002C752C"/>
    <w:rsid w:val="002D19B6"/>
    <w:rsid w:val="002D25C9"/>
    <w:rsid w:val="002D3336"/>
    <w:rsid w:val="002D35E9"/>
    <w:rsid w:val="002D362C"/>
    <w:rsid w:val="002D43AF"/>
    <w:rsid w:val="002D5273"/>
    <w:rsid w:val="002D6B88"/>
    <w:rsid w:val="002D7DE5"/>
    <w:rsid w:val="002E1818"/>
    <w:rsid w:val="002E2C43"/>
    <w:rsid w:val="002E3EE7"/>
    <w:rsid w:val="002E42FD"/>
    <w:rsid w:val="002E5883"/>
    <w:rsid w:val="002E7DEF"/>
    <w:rsid w:val="002F1836"/>
    <w:rsid w:val="002F2832"/>
    <w:rsid w:val="002F3159"/>
    <w:rsid w:val="002F35FC"/>
    <w:rsid w:val="002F4015"/>
    <w:rsid w:val="002F43DC"/>
    <w:rsid w:val="0030419D"/>
    <w:rsid w:val="0030454C"/>
    <w:rsid w:val="003051B7"/>
    <w:rsid w:val="00305442"/>
    <w:rsid w:val="00306500"/>
    <w:rsid w:val="0030701E"/>
    <w:rsid w:val="003120D6"/>
    <w:rsid w:val="00313324"/>
    <w:rsid w:val="00314725"/>
    <w:rsid w:val="00314C2F"/>
    <w:rsid w:val="00314EDE"/>
    <w:rsid w:val="00315FF2"/>
    <w:rsid w:val="003229D8"/>
    <w:rsid w:val="0032412F"/>
    <w:rsid w:val="00324A38"/>
    <w:rsid w:val="0032776A"/>
    <w:rsid w:val="00330A89"/>
    <w:rsid w:val="00330F33"/>
    <w:rsid w:val="00333D34"/>
    <w:rsid w:val="00334471"/>
    <w:rsid w:val="00335AA0"/>
    <w:rsid w:val="00337A55"/>
    <w:rsid w:val="00337F5C"/>
    <w:rsid w:val="003400E7"/>
    <w:rsid w:val="00340745"/>
    <w:rsid w:val="00340DA6"/>
    <w:rsid w:val="00341AE5"/>
    <w:rsid w:val="00341F9C"/>
    <w:rsid w:val="003444FE"/>
    <w:rsid w:val="00344B35"/>
    <w:rsid w:val="00345084"/>
    <w:rsid w:val="00345BCE"/>
    <w:rsid w:val="0034617F"/>
    <w:rsid w:val="0035144B"/>
    <w:rsid w:val="003519D3"/>
    <w:rsid w:val="00351CAD"/>
    <w:rsid w:val="00352A33"/>
    <w:rsid w:val="0035334F"/>
    <w:rsid w:val="00354792"/>
    <w:rsid w:val="00355080"/>
    <w:rsid w:val="00355679"/>
    <w:rsid w:val="00355689"/>
    <w:rsid w:val="003568DC"/>
    <w:rsid w:val="00361BFE"/>
    <w:rsid w:val="00361FC6"/>
    <w:rsid w:val="00363CB8"/>
    <w:rsid w:val="00370D44"/>
    <w:rsid w:val="00372F91"/>
    <w:rsid w:val="00373FD3"/>
    <w:rsid w:val="003743D8"/>
    <w:rsid w:val="00374426"/>
    <w:rsid w:val="0037644C"/>
    <w:rsid w:val="003774E1"/>
    <w:rsid w:val="0037754E"/>
    <w:rsid w:val="003805A3"/>
    <w:rsid w:val="0038091A"/>
    <w:rsid w:val="00380C92"/>
    <w:rsid w:val="003826F4"/>
    <w:rsid w:val="00382F4C"/>
    <w:rsid w:val="0038433B"/>
    <w:rsid w:val="00385668"/>
    <w:rsid w:val="003871CB"/>
    <w:rsid w:val="003871F0"/>
    <w:rsid w:val="00387BCE"/>
    <w:rsid w:val="003906A5"/>
    <w:rsid w:val="00391111"/>
    <w:rsid w:val="003946BA"/>
    <w:rsid w:val="00394B2A"/>
    <w:rsid w:val="00395DA3"/>
    <w:rsid w:val="003A0814"/>
    <w:rsid w:val="003A17E0"/>
    <w:rsid w:val="003A2163"/>
    <w:rsid w:val="003A3035"/>
    <w:rsid w:val="003A5C16"/>
    <w:rsid w:val="003A60BB"/>
    <w:rsid w:val="003A6A85"/>
    <w:rsid w:val="003A73F7"/>
    <w:rsid w:val="003A7AA3"/>
    <w:rsid w:val="003A7BE6"/>
    <w:rsid w:val="003B1102"/>
    <w:rsid w:val="003B2510"/>
    <w:rsid w:val="003B2EF3"/>
    <w:rsid w:val="003B42CC"/>
    <w:rsid w:val="003B4D87"/>
    <w:rsid w:val="003B63D4"/>
    <w:rsid w:val="003B6811"/>
    <w:rsid w:val="003B6AB1"/>
    <w:rsid w:val="003B70DF"/>
    <w:rsid w:val="003C0D6F"/>
    <w:rsid w:val="003C2366"/>
    <w:rsid w:val="003C240F"/>
    <w:rsid w:val="003C4167"/>
    <w:rsid w:val="003C5193"/>
    <w:rsid w:val="003C5A4E"/>
    <w:rsid w:val="003C69DA"/>
    <w:rsid w:val="003C75DC"/>
    <w:rsid w:val="003D0447"/>
    <w:rsid w:val="003D1055"/>
    <w:rsid w:val="003D1BCF"/>
    <w:rsid w:val="003D2767"/>
    <w:rsid w:val="003D327F"/>
    <w:rsid w:val="003D412F"/>
    <w:rsid w:val="003D5388"/>
    <w:rsid w:val="003D70F5"/>
    <w:rsid w:val="003D7379"/>
    <w:rsid w:val="003D7BFD"/>
    <w:rsid w:val="003D7C74"/>
    <w:rsid w:val="003D7F65"/>
    <w:rsid w:val="003E21C1"/>
    <w:rsid w:val="003E57C0"/>
    <w:rsid w:val="003F179C"/>
    <w:rsid w:val="003F407B"/>
    <w:rsid w:val="003F610A"/>
    <w:rsid w:val="003F6573"/>
    <w:rsid w:val="003F68C9"/>
    <w:rsid w:val="003F726F"/>
    <w:rsid w:val="00400F8A"/>
    <w:rsid w:val="004013D0"/>
    <w:rsid w:val="00401B6D"/>
    <w:rsid w:val="00402A88"/>
    <w:rsid w:val="0040378D"/>
    <w:rsid w:val="00403AFB"/>
    <w:rsid w:val="00404BB4"/>
    <w:rsid w:val="00405676"/>
    <w:rsid w:val="004060A5"/>
    <w:rsid w:val="00415EA8"/>
    <w:rsid w:val="004166B8"/>
    <w:rsid w:val="004179E8"/>
    <w:rsid w:val="00417E36"/>
    <w:rsid w:val="004240C9"/>
    <w:rsid w:val="004244F1"/>
    <w:rsid w:val="00424FBA"/>
    <w:rsid w:val="00426066"/>
    <w:rsid w:val="00426E57"/>
    <w:rsid w:val="0043116D"/>
    <w:rsid w:val="004319C2"/>
    <w:rsid w:val="00432539"/>
    <w:rsid w:val="00433054"/>
    <w:rsid w:val="00434057"/>
    <w:rsid w:val="00434414"/>
    <w:rsid w:val="00434CB6"/>
    <w:rsid w:val="00436565"/>
    <w:rsid w:val="00437E56"/>
    <w:rsid w:val="00440A70"/>
    <w:rsid w:val="00440E32"/>
    <w:rsid w:val="0044103A"/>
    <w:rsid w:val="00441277"/>
    <w:rsid w:val="004437A4"/>
    <w:rsid w:val="0044591B"/>
    <w:rsid w:val="004462FC"/>
    <w:rsid w:val="00446A59"/>
    <w:rsid w:val="004534ED"/>
    <w:rsid w:val="0045464B"/>
    <w:rsid w:val="00456567"/>
    <w:rsid w:val="004565C3"/>
    <w:rsid w:val="00456700"/>
    <w:rsid w:val="00461752"/>
    <w:rsid w:val="00463870"/>
    <w:rsid w:val="00463892"/>
    <w:rsid w:val="00464760"/>
    <w:rsid w:val="00464F94"/>
    <w:rsid w:val="004667FB"/>
    <w:rsid w:val="0046743D"/>
    <w:rsid w:val="00467939"/>
    <w:rsid w:val="00470BC8"/>
    <w:rsid w:val="00471689"/>
    <w:rsid w:val="00473278"/>
    <w:rsid w:val="004742CF"/>
    <w:rsid w:val="00475F3B"/>
    <w:rsid w:val="0047638D"/>
    <w:rsid w:val="004804EF"/>
    <w:rsid w:val="0048077F"/>
    <w:rsid w:val="00481690"/>
    <w:rsid w:val="004817DB"/>
    <w:rsid w:val="00486858"/>
    <w:rsid w:val="004916AA"/>
    <w:rsid w:val="004925B7"/>
    <w:rsid w:val="00493334"/>
    <w:rsid w:val="004939A7"/>
    <w:rsid w:val="0049416A"/>
    <w:rsid w:val="00494DD2"/>
    <w:rsid w:val="00494DDC"/>
    <w:rsid w:val="00495A16"/>
    <w:rsid w:val="004966CC"/>
    <w:rsid w:val="004A0599"/>
    <w:rsid w:val="004A07AB"/>
    <w:rsid w:val="004A1741"/>
    <w:rsid w:val="004A199C"/>
    <w:rsid w:val="004A3803"/>
    <w:rsid w:val="004A42AB"/>
    <w:rsid w:val="004A5693"/>
    <w:rsid w:val="004A56E4"/>
    <w:rsid w:val="004A7DD9"/>
    <w:rsid w:val="004B094F"/>
    <w:rsid w:val="004B1836"/>
    <w:rsid w:val="004B1966"/>
    <w:rsid w:val="004B3344"/>
    <w:rsid w:val="004B3ABA"/>
    <w:rsid w:val="004B3F96"/>
    <w:rsid w:val="004B6B63"/>
    <w:rsid w:val="004B6BB7"/>
    <w:rsid w:val="004B7BF7"/>
    <w:rsid w:val="004C048C"/>
    <w:rsid w:val="004C1336"/>
    <w:rsid w:val="004C409F"/>
    <w:rsid w:val="004C4104"/>
    <w:rsid w:val="004C42C9"/>
    <w:rsid w:val="004C4553"/>
    <w:rsid w:val="004C5D3D"/>
    <w:rsid w:val="004C6207"/>
    <w:rsid w:val="004C66B9"/>
    <w:rsid w:val="004C79C4"/>
    <w:rsid w:val="004D0094"/>
    <w:rsid w:val="004D191F"/>
    <w:rsid w:val="004D224A"/>
    <w:rsid w:val="004D3386"/>
    <w:rsid w:val="004D421B"/>
    <w:rsid w:val="004E0549"/>
    <w:rsid w:val="004E0EA6"/>
    <w:rsid w:val="004E1D7E"/>
    <w:rsid w:val="004E6CD4"/>
    <w:rsid w:val="004E7BDE"/>
    <w:rsid w:val="004F0918"/>
    <w:rsid w:val="004F1625"/>
    <w:rsid w:val="004F1797"/>
    <w:rsid w:val="004F1A18"/>
    <w:rsid w:val="004F5D73"/>
    <w:rsid w:val="004F5DBF"/>
    <w:rsid w:val="004F6996"/>
    <w:rsid w:val="004F6D92"/>
    <w:rsid w:val="004F716F"/>
    <w:rsid w:val="004F75BA"/>
    <w:rsid w:val="004F7A1B"/>
    <w:rsid w:val="005017F4"/>
    <w:rsid w:val="00501869"/>
    <w:rsid w:val="005037BC"/>
    <w:rsid w:val="005051FB"/>
    <w:rsid w:val="0050608E"/>
    <w:rsid w:val="00506DF4"/>
    <w:rsid w:val="00507BFE"/>
    <w:rsid w:val="00510B27"/>
    <w:rsid w:val="00512760"/>
    <w:rsid w:val="00514E0D"/>
    <w:rsid w:val="005159E4"/>
    <w:rsid w:val="005206CD"/>
    <w:rsid w:val="00522779"/>
    <w:rsid w:val="005231F4"/>
    <w:rsid w:val="005245CD"/>
    <w:rsid w:val="0052503A"/>
    <w:rsid w:val="00525999"/>
    <w:rsid w:val="005268AC"/>
    <w:rsid w:val="00530167"/>
    <w:rsid w:val="005303C0"/>
    <w:rsid w:val="0053098B"/>
    <w:rsid w:val="00531073"/>
    <w:rsid w:val="005311C1"/>
    <w:rsid w:val="00531CB2"/>
    <w:rsid w:val="00531E59"/>
    <w:rsid w:val="00534378"/>
    <w:rsid w:val="005350B1"/>
    <w:rsid w:val="00535385"/>
    <w:rsid w:val="00535C9C"/>
    <w:rsid w:val="00535CAA"/>
    <w:rsid w:val="005364CD"/>
    <w:rsid w:val="00536C5F"/>
    <w:rsid w:val="00537597"/>
    <w:rsid w:val="00541505"/>
    <w:rsid w:val="00543CFA"/>
    <w:rsid w:val="00546148"/>
    <w:rsid w:val="00547CE8"/>
    <w:rsid w:val="0055027B"/>
    <w:rsid w:val="00551672"/>
    <w:rsid w:val="00551E45"/>
    <w:rsid w:val="00552762"/>
    <w:rsid w:val="00552BE5"/>
    <w:rsid w:val="00552D53"/>
    <w:rsid w:val="00554003"/>
    <w:rsid w:val="0055545A"/>
    <w:rsid w:val="005562AB"/>
    <w:rsid w:val="00560751"/>
    <w:rsid w:val="005617E1"/>
    <w:rsid w:val="00563782"/>
    <w:rsid w:val="00564ACD"/>
    <w:rsid w:val="00564DD0"/>
    <w:rsid w:val="00566DD8"/>
    <w:rsid w:val="00567BA1"/>
    <w:rsid w:val="005736F5"/>
    <w:rsid w:val="00573FC1"/>
    <w:rsid w:val="00576159"/>
    <w:rsid w:val="00576294"/>
    <w:rsid w:val="00576429"/>
    <w:rsid w:val="0057692B"/>
    <w:rsid w:val="005773E1"/>
    <w:rsid w:val="005803A0"/>
    <w:rsid w:val="00581A35"/>
    <w:rsid w:val="00581C2E"/>
    <w:rsid w:val="005824DC"/>
    <w:rsid w:val="005828DB"/>
    <w:rsid w:val="0058294C"/>
    <w:rsid w:val="00583A92"/>
    <w:rsid w:val="00584483"/>
    <w:rsid w:val="005844A0"/>
    <w:rsid w:val="005861F1"/>
    <w:rsid w:val="00587261"/>
    <w:rsid w:val="00587DCE"/>
    <w:rsid w:val="00590E46"/>
    <w:rsid w:val="0059188D"/>
    <w:rsid w:val="005925AE"/>
    <w:rsid w:val="00595BDD"/>
    <w:rsid w:val="005969BB"/>
    <w:rsid w:val="00596F1E"/>
    <w:rsid w:val="005A05A4"/>
    <w:rsid w:val="005A1608"/>
    <w:rsid w:val="005A1C0F"/>
    <w:rsid w:val="005A2227"/>
    <w:rsid w:val="005A3D39"/>
    <w:rsid w:val="005A4360"/>
    <w:rsid w:val="005A4F11"/>
    <w:rsid w:val="005A5221"/>
    <w:rsid w:val="005A63EE"/>
    <w:rsid w:val="005A6802"/>
    <w:rsid w:val="005A6D9C"/>
    <w:rsid w:val="005A71AA"/>
    <w:rsid w:val="005A79B0"/>
    <w:rsid w:val="005A7F29"/>
    <w:rsid w:val="005B0C87"/>
    <w:rsid w:val="005B2C65"/>
    <w:rsid w:val="005B5AFE"/>
    <w:rsid w:val="005B5C31"/>
    <w:rsid w:val="005B6A10"/>
    <w:rsid w:val="005B72BE"/>
    <w:rsid w:val="005C0CDD"/>
    <w:rsid w:val="005C1A5A"/>
    <w:rsid w:val="005C25B7"/>
    <w:rsid w:val="005C3433"/>
    <w:rsid w:val="005C3901"/>
    <w:rsid w:val="005C3AC9"/>
    <w:rsid w:val="005C5008"/>
    <w:rsid w:val="005C5ABE"/>
    <w:rsid w:val="005C6AD5"/>
    <w:rsid w:val="005C725E"/>
    <w:rsid w:val="005C7FF8"/>
    <w:rsid w:val="005D108C"/>
    <w:rsid w:val="005D139A"/>
    <w:rsid w:val="005D27A3"/>
    <w:rsid w:val="005D61D3"/>
    <w:rsid w:val="005D78CB"/>
    <w:rsid w:val="005E1CFF"/>
    <w:rsid w:val="005E30FA"/>
    <w:rsid w:val="005E44C5"/>
    <w:rsid w:val="005E5A97"/>
    <w:rsid w:val="005E6C5B"/>
    <w:rsid w:val="005F0BF5"/>
    <w:rsid w:val="005F1281"/>
    <w:rsid w:val="005F1C91"/>
    <w:rsid w:val="005F35F1"/>
    <w:rsid w:val="005F3815"/>
    <w:rsid w:val="005F40AF"/>
    <w:rsid w:val="005F53B2"/>
    <w:rsid w:val="005F568D"/>
    <w:rsid w:val="005F5800"/>
    <w:rsid w:val="005F6169"/>
    <w:rsid w:val="005F77BC"/>
    <w:rsid w:val="00600A6C"/>
    <w:rsid w:val="006014E1"/>
    <w:rsid w:val="006026A2"/>
    <w:rsid w:val="006026CB"/>
    <w:rsid w:val="006036B8"/>
    <w:rsid w:val="00604D88"/>
    <w:rsid w:val="006052DD"/>
    <w:rsid w:val="00605A1C"/>
    <w:rsid w:val="00606351"/>
    <w:rsid w:val="006075D1"/>
    <w:rsid w:val="00607A87"/>
    <w:rsid w:val="00611792"/>
    <w:rsid w:val="006119BF"/>
    <w:rsid w:val="0061268A"/>
    <w:rsid w:val="00612717"/>
    <w:rsid w:val="00613A39"/>
    <w:rsid w:val="00613E54"/>
    <w:rsid w:val="00615194"/>
    <w:rsid w:val="00616AC0"/>
    <w:rsid w:val="00617F7D"/>
    <w:rsid w:val="0062103A"/>
    <w:rsid w:val="00622CF0"/>
    <w:rsid w:val="00622E49"/>
    <w:rsid w:val="00623024"/>
    <w:rsid w:val="006234D1"/>
    <w:rsid w:val="00624F54"/>
    <w:rsid w:val="006268BF"/>
    <w:rsid w:val="00627314"/>
    <w:rsid w:val="00630003"/>
    <w:rsid w:val="006314EE"/>
    <w:rsid w:val="00631E1D"/>
    <w:rsid w:val="00632AC3"/>
    <w:rsid w:val="00633EA6"/>
    <w:rsid w:val="00634850"/>
    <w:rsid w:val="00636CF6"/>
    <w:rsid w:val="00637513"/>
    <w:rsid w:val="00641AA5"/>
    <w:rsid w:val="00641EF5"/>
    <w:rsid w:val="00642119"/>
    <w:rsid w:val="00642ECC"/>
    <w:rsid w:val="00643805"/>
    <w:rsid w:val="00643B71"/>
    <w:rsid w:val="00645374"/>
    <w:rsid w:val="00645AA7"/>
    <w:rsid w:val="00646B44"/>
    <w:rsid w:val="0064785C"/>
    <w:rsid w:val="00651E31"/>
    <w:rsid w:val="00651F27"/>
    <w:rsid w:val="00654880"/>
    <w:rsid w:val="00657950"/>
    <w:rsid w:val="00660DDB"/>
    <w:rsid w:val="006625E5"/>
    <w:rsid w:val="00664D47"/>
    <w:rsid w:val="00664E2B"/>
    <w:rsid w:val="00667C7B"/>
    <w:rsid w:val="00670A9C"/>
    <w:rsid w:val="00671197"/>
    <w:rsid w:val="00671A19"/>
    <w:rsid w:val="006745CE"/>
    <w:rsid w:val="00675835"/>
    <w:rsid w:val="00675BCF"/>
    <w:rsid w:val="00675F95"/>
    <w:rsid w:val="006761CF"/>
    <w:rsid w:val="00676A3A"/>
    <w:rsid w:val="00676D1B"/>
    <w:rsid w:val="00676F15"/>
    <w:rsid w:val="00677468"/>
    <w:rsid w:val="00680357"/>
    <w:rsid w:val="00680565"/>
    <w:rsid w:val="00682CDC"/>
    <w:rsid w:val="0068594A"/>
    <w:rsid w:val="006902B2"/>
    <w:rsid w:val="00690371"/>
    <w:rsid w:val="00692CA3"/>
    <w:rsid w:val="0069491E"/>
    <w:rsid w:val="00694E5B"/>
    <w:rsid w:val="0069555B"/>
    <w:rsid w:val="00696985"/>
    <w:rsid w:val="006A1889"/>
    <w:rsid w:val="006A26D8"/>
    <w:rsid w:val="006A342E"/>
    <w:rsid w:val="006A4596"/>
    <w:rsid w:val="006A4E7C"/>
    <w:rsid w:val="006A5B23"/>
    <w:rsid w:val="006A768B"/>
    <w:rsid w:val="006B01E2"/>
    <w:rsid w:val="006B1E04"/>
    <w:rsid w:val="006B2409"/>
    <w:rsid w:val="006B26BE"/>
    <w:rsid w:val="006B3BBE"/>
    <w:rsid w:val="006B562B"/>
    <w:rsid w:val="006B576C"/>
    <w:rsid w:val="006B73D6"/>
    <w:rsid w:val="006B7C29"/>
    <w:rsid w:val="006C0E2C"/>
    <w:rsid w:val="006C1328"/>
    <w:rsid w:val="006C1F42"/>
    <w:rsid w:val="006C27D5"/>
    <w:rsid w:val="006C63D3"/>
    <w:rsid w:val="006D22C8"/>
    <w:rsid w:val="006D385B"/>
    <w:rsid w:val="006D4D8B"/>
    <w:rsid w:val="006D4EA8"/>
    <w:rsid w:val="006D537F"/>
    <w:rsid w:val="006D5A86"/>
    <w:rsid w:val="006D5E87"/>
    <w:rsid w:val="006D61E9"/>
    <w:rsid w:val="006D67EA"/>
    <w:rsid w:val="006D7E23"/>
    <w:rsid w:val="006E0871"/>
    <w:rsid w:val="006E6281"/>
    <w:rsid w:val="006F0D9E"/>
    <w:rsid w:val="006F2858"/>
    <w:rsid w:val="006F3691"/>
    <w:rsid w:val="006F3988"/>
    <w:rsid w:val="006F3A80"/>
    <w:rsid w:val="006F462A"/>
    <w:rsid w:val="006F4BE4"/>
    <w:rsid w:val="006F5676"/>
    <w:rsid w:val="006F5E66"/>
    <w:rsid w:val="006F64AC"/>
    <w:rsid w:val="006F7CB2"/>
    <w:rsid w:val="007000FD"/>
    <w:rsid w:val="00700913"/>
    <w:rsid w:val="00700AF1"/>
    <w:rsid w:val="007012E3"/>
    <w:rsid w:val="00701A9F"/>
    <w:rsid w:val="00701AB0"/>
    <w:rsid w:val="00702F81"/>
    <w:rsid w:val="00703E85"/>
    <w:rsid w:val="00706D64"/>
    <w:rsid w:val="00707C6F"/>
    <w:rsid w:val="0071106A"/>
    <w:rsid w:val="00713961"/>
    <w:rsid w:val="00715790"/>
    <w:rsid w:val="00716835"/>
    <w:rsid w:val="007173A3"/>
    <w:rsid w:val="00717B5E"/>
    <w:rsid w:val="007201E8"/>
    <w:rsid w:val="00720A36"/>
    <w:rsid w:val="007215B3"/>
    <w:rsid w:val="00723315"/>
    <w:rsid w:val="007239E8"/>
    <w:rsid w:val="007245B9"/>
    <w:rsid w:val="0072493F"/>
    <w:rsid w:val="00724C9B"/>
    <w:rsid w:val="0072707D"/>
    <w:rsid w:val="00727D38"/>
    <w:rsid w:val="00727E0E"/>
    <w:rsid w:val="00730A5A"/>
    <w:rsid w:val="00731AAB"/>
    <w:rsid w:val="00731B18"/>
    <w:rsid w:val="00731B33"/>
    <w:rsid w:val="00732391"/>
    <w:rsid w:val="0073459B"/>
    <w:rsid w:val="0073573E"/>
    <w:rsid w:val="00736572"/>
    <w:rsid w:val="00736C41"/>
    <w:rsid w:val="00740D4F"/>
    <w:rsid w:val="00741308"/>
    <w:rsid w:val="007416BE"/>
    <w:rsid w:val="00741BC6"/>
    <w:rsid w:val="00742DBC"/>
    <w:rsid w:val="00743A2C"/>
    <w:rsid w:val="00743D8A"/>
    <w:rsid w:val="0074740F"/>
    <w:rsid w:val="00747539"/>
    <w:rsid w:val="0074779C"/>
    <w:rsid w:val="007500E3"/>
    <w:rsid w:val="0075124A"/>
    <w:rsid w:val="00751D76"/>
    <w:rsid w:val="00753B8F"/>
    <w:rsid w:val="0075496A"/>
    <w:rsid w:val="00754A78"/>
    <w:rsid w:val="00756002"/>
    <w:rsid w:val="007604FC"/>
    <w:rsid w:val="00762028"/>
    <w:rsid w:val="00764112"/>
    <w:rsid w:val="00764C25"/>
    <w:rsid w:val="00764E40"/>
    <w:rsid w:val="0076592C"/>
    <w:rsid w:val="00765ADB"/>
    <w:rsid w:val="00765B6A"/>
    <w:rsid w:val="00766243"/>
    <w:rsid w:val="00766DDE"/>
    <w:rsid w:val="00767140"/>
    <w:rsid w:val="00771EBD"/>
    <w:rsid w:val="00772929"/>
    <w:rsid w:val="00773015"/>
    <w:rsid w:val="0077535D"/>
    <w:rsid w:val="007764ED"/>
    <w:rsid w:val="00777686"/>
    <w:rsid w:val="00777CC0"/>
    <w:rsid w:val="00780030"/>
    <w:rsid w:val="007846D9"/>
    <w:rsid w:val="00786496"/>
    <w:rsid w:val="00787977"/>
    <w:rsid w:val="00791B89"/>
    <w:rsid w:val="00792142"/>
    <w:rsid w:val="007937B4"/>
    <w:rsid w:val="007938E1"/>
    <w:rsid w:val="00794134"/>
    <w:rsid w:val="0079686C"/>
    <w:rsid w:val="00796EC9"/>
    <w:rsid w:val="007A12FB"/>
    <w:rsid w:val="007A2EAE"/>
    <w:rsid w:val="007A3FE6"/>
    <w:rsid w:val="007A4B15"/>
    <w:rsid w:val="007B1524"/>
    <w:rsid w:val="007B1593"/>
    <w:rsid w:val="007B17EC"/>
    <w:rsid w:val="007B25AD"/>
    <w:rsid w:val="007B27A3"/>
    <w:rsid w:val="007B2815"/>
    <w:rsid w:val="007B2D43"/>
    <w:rsid w:val="007B34DB"/>
    <w:rsid w:val="007B49A3"/>
    <w:rsid w:val="007B574A"/>
    <w:rsid w:val="007B58F8"/>
    <w:rsid w:val="007B5930"/>
    <w:rsid w:val="007B61F4"/>
    <w:rsid w:val="007C0084"/>
    <w:rsid w:val="007C0799"/>
    <w:rsid w:val="007C0BEB"/>
    <w:rsid w:val="007C1F31"/>
    <w:rsid w:val="007C2588"/>
    <w:rsid w:val="007C3947"/>
    <w:rsid w:val="007C3B7D"/>
    <w:rsid w:val="007C4142"/>
    <w:rsid w:val="007C47B6"/>
    <w:rsid w:val="007C5102"/>
    <w:rsid w:val="007C57EC"/>
    <w:rsid w:val="007C6658"/>
    <w:rsid w:val="007C693A"/>
    <w:rsid w:val="007C73FE"/>
    <w:rsid w:val="007D0064"/>
    <w:rsid w:val="007D04E1"/>
    <w:rsid w:val="007D2686"/>
    <w:rsid w:val="007D2798"/>
    <w:rsid w:val="007D5CC7"/>
    <w:rsid w:val="007D6CB4"/>
    <w:rsid w:val="007D7656"/>
    <w:rsid w:val="007E0FD2"/>
    <w:rsid w:val="007E2375"/>
    <w:rsid w:val="007E2FC0"/>
    <w:rsid w:val="007E4A74"/>
    <w:rsid w:val="007E4D18"/>
    <w:rsid w:val="007E51C1"/>
    <w:rsid w:val="007E6E95"/>
    <w:rsid w:val="007E70F4"/>
    <w:rsid w:val="007E7655"/>
    <w:rsid w:val="007E7940"/>
    <w:rsid w:val="007F15A4"/>
    <w:rsid w:val="007F23EE"/>
    <w:rsid w:val="007F246F"/>
    <w:rsid w:val="007F36CA"/>
    <w:rsid w:val="007F4639"/>
    <w:rsid w:val="007F516C"/>
    <w:rsid w:val="007F5DA1"/>
    <w:rsid w:val="00801AFE"/>
    <w:rsid w:val="00802DBF"/>
    <w:rsid w:val="00804337"/>
    <w:rsid w:val="00804DF5"/>
    <w:rsid w:val="00805F9E"/>
    <w:rsid w:val="00806281"/>
    <w:rsid w:val="00806C23"/>
    <w:rsid w:val="00810143"/>
    <w:rsid w:val="00810858"/>
    <w:rsid w:val="00811C6A"/>
    <w:rsid w:val="008120F6"/>
    <w:rsid w:val="0081252D"/>
    <w:rsid w:val="008125BB"/>
    <w:rsid w:val="00812FA4"/>
    <w:rsid w:val="008136E9"/>
    <w:rsid w:val="00813AD9"/>
    <w:rsid w:val="008140E1"/>
    <w:rsid w:val="008155FB"/>
    <w:rsid w:val="00821538"/>
    <w:rsid w:val="00822509"/>
    <w:rsid w:val="00823397"/>
    <w:rsid w:val="00823C37"/>
    <w:rsid w:val="00826842"/>
    <w:rsid w:val="00827404"/>
    <w:rsid w:val="00827B39"/>
    <w:rsid w:val="00830154"/>
    <w:rsid w:val="00830E10"/>
    <w:rsid w:val="00830FF2"/>
    <w:rsid w:val="0083147F"/>
    <w:rsid w:val="00831956"/>
    <w:rsid w:val="0083225E"/>
    <w:rsid w:val="008327AB"/>
    <w:rsid w:val="008329B1"/>
    <w:rsid w:val="00832DA8"/>
    <w:rsid w:val="00833EA3"/>
    <w:rsid w:val="00834047"/>
    <w:rsid w:val="00834594"/>
    <w:rsid w:val="00835508"/>
    <w:rsid w:val="008359F5"/>
    <w:rsid w:val="00835FD1"/>
    <w:rsid w:val="00836334"/>
    <w:rsid w:val="0083767C"/>
    <w:rsid w:val="00837A59"/>
    <w:rsid w:val="00840CE0"/>
    <w:rsid w:val="00841F84"/>
    <w:rsid w:val="008429EE"/>
    <w:rsid w:val="008435EC"/>
    <w:rsid w:val="0084366A"/>
    <w:rsid w:val="00843A3F"/>
    <w:rsid w:val="00843FD7"/>
    <w:rsid w:val="0084412D"/>
    <w:rsid w:val="0084428C"/>
    <w:rsid w:val="008445E2"/>
    <w:rsid w:val="008474E8"/>
    <w:rsid w:val="00847F98"/>
    <w:rsid w:val="008500BE"/>
    <w:rsid w:val="0085552B"/>
    <w:rsid w:val="008566FD"/>
    <w:rsid w:val="00856E0B"/>
    <w:rsid w:val="00857121"/>
    <w:rsid w:val="00857A2F"/>
    <w:rsid w:val="00857AAB"/>
    <w:rsid w:val="008612E7"/>
    <w:rsid w:val="008619B7"/>
    <w:rsid w:val="00862437"/>
    <w:rsid w:val="0086459A"/>
    <w:rsid w:val="00864BD4"/>
    <w:rsid w:val="00865D94"/>
    <w:rsid w:val="008661D9"/>
    <w:rsid w:val="00866961"/>
    <w:rsid w:val="00866A6E"/>
    <w:rsid w:val="00867866"/>
    <w:rsid w:val="00870A49"/>
    <w:rsid w:val="00870B6B"/>
    <w:rsid w:val="0087162D"/>
    <w:rsid w:val="008738AB"/>
    <w:rsid w:val="00873982"/>
    <w:rsid w:val="00874869"/>
    <w:rsid w:val="00874FB2"/>
    <w:rsid w:val="0087573A"/>
    <w:rsid w:val="00877BBB"/>
    <w:rsid w:val="00880F2F"/>
    <w:rsid w:val="00881C49"/>
    <w:rsid w:val="00881D71"/>
    <w:rsid w:val="00882AA4"/>
    <w:rsid w:val="00883CF7"/>
    <w:rsid w:val="00884F1B"/>
    <w:rsid w:val="00885305"/>
    <w:rsid w:val="00890511"/>
    <w:rsid w:val="00891531"/>
    <w:rsid w:val="00891C8A"/>
    <w:rsid w:val="0089250A"/>
    <w:rsid w:val="008932E9"/>
    <w:rsid w:val="008940C3"/>
    <w:rsid w:val="008949D2"/>
    <w:rsid w:val="00895084"/>
    <w:rsid w:val="008967D8"/>
    <w:rsid w:val="008A0D7D"/>
    <w:rsid w:val="008A0DDF"/>
    <w:rsid w:val="008A103C"/>
    <w:rsid w:val="008A207C"/>
    <w:rsid w:val="008A5710"/>
    <w:rsid w:val="008A667E"/>
    <w:rsid w:val="008A6E27"/>
    <w:rsid w:val="008A7CBF"/>
    <w:rsid w:val="008B0EFD"/>
    <w:rsid w:val="008B1370"/>
    <w:rsid w:val="008B3231"/>
    <w:rsid w:val="008B3C0C"/>
    <w:rsid w:val="008B50CC"/>
    <w:rsid w:val="008B52A7"/>
    <w:rsid w:val="008B53DE"/>
    <w:rsid w:val="008B62EE"/>
    <w:rsid w:val="008B68B4"/>
    <w:rsid w:val="008B7BE3"/>
    <w:rsid w:val="008C06C3"/>
    <w:rsid w:val="008C1480"/>
    <w:rsid w:val="008C23DE"/>
    <w:rsid w:val="008C3226"/>
    <w:rsid w:val="008C6A80"/>
    <w:rsid w:val="008C7EAC"/>
    <w:rsid w:val="008D0B90"/>
    <w:rsid w:val="008D195E"/>
    <w:rsid w:val="008D3370"/>
    <w:rsid w:val="008D52CF"/>
    <w:rsid w:val="008D7631"/>
    <w:rsid w:val="008D76C9"/>
    <w:rsid w:val="008D77D4"/>
    <w:rsid w:val="008E054B"/>
    <w:rsid w:val="008E2E01"/>
    <w:rsid w:val="008E317F"/>
    <w:rsid w:val="008E32FF"/>
    <w:rsid w:val="008E3680"/>
    <w:rsid w:val="008E3A2D"/>
    <w:rsid w:val="008E3C69"/>
    <w:rsid w:val="008E719D"/>
    <w:rsid w:val="008E77A9"/>
    <w:rsid w:val="008F0496"/>
    <w:rsid w:val="008F054A"/>
    <w:rsid w:val="008F15E4"/>
    <w:rsid w:val="008F3F07"/>
    <w:rsid w:val="008F4AF4"/>
    <w:rsid w:val="008F624A"/>
    <w:rsid w:val="008F6B58"/>
    <w:rsid w:val="008F74DE"/>
    <w:rsid w:val="008F7A4B"/>
    <w:rsid w:val="008F7BD9"/>
    <w:rsid w:val="009056BC"/>
    <w:rsid w:val="00906FFC"/>
    <w:rsid w:val="00911160"/>
    <w:rsid w:val="0091135B"/>
    <w:rsid w:val="00912347"/>
    <w:rsid w:val="00912656"/>
    <w:rsid w:val="0091496C"/>
    <w:rsid w:val="00915F42"/>
    <w:rsid w:val="00916FFF"/>
    <w:rsid w:val="00921AFB"/>
    <w:rsid w:val="00922187"/>
    <w:rsid w:val="00923040"/>
    <w:rsid w:val="00925D28"/>
    <w:rsid w:val="009303C1"/>
    <w:rsid w:val="009307E3"/>
    <w:rsid w:val="009308EB"/>
    <w:rsid w:val="00930BC4"/>
    <w:rsid w:val="00930C89"/>
    <w:rsid w:val="009322BD"/>
    <w:rsid w:val="0093327E"/>
    <w:rsid w:val="0093329C"/>
    <w:rsid w:val="0093395F"/>
    <w:rsid w:val="00934411"/>
    <w:rsid w:val="00935A27"/>
    <w:rsid w:val="009363FB"/>
    <w:rsid w:val="00937BDD"/>
    <w:rsid w:val="00941B38"/>
    <w:rsid w:val="00942856"/>
    <w:rsid w:val="0094339A"/>
    <w:rsid w:val="009439AC"/>
    <w:rsid w:val="00944548"/>
    <w:rsid w:val="0094766B"/>
    <w:rsid w:val="00950B8E"/>
    <w:rsid w:val="009522AA"/>
    <w:rsid w:val="00952AD4"/>
    <w:rsid w:val="009537F0"/>
    <w:rsid w:val="00954046"/>
    <w:rsid w:val="00954DE3"/>
    <w:rsid w:val="0095517B"/>
    <w:rsid w:val="00955407"/>
    <w:rsid w:val="009556C3"/>
    <w:rsid w:val="00956137"/>
    <w:rsid w:val="00956925"/>
    <w:rsid w:val="00956C60"/>
    <w:rsid w:val="00957BEA"/>
    <w:rsid w:val="0096097A"/>
    <w:rsid w:val="009610F7"/>
    <w:rsid w:val="0096296C"/>
    <w:rsid w:val="0096342A"/>
    <w:rsid w:val="00963A87"/>
    <w:rsid w:val="00964B02"/>
    <w:rsid w:val="00967062"/>
    <w:rsid w:val="00974B46"/>
    <w:rsid w:val="009757F1"/>
    <w:rsid w:val="009759B4"/>
    <w:rsid w:val="00976AB8"/>
    <w:rsid w:val="00976DBF"/>
    <w:rsid w:val="00977E52"/>
    <w:rsid w:val="009801F2"/>
    <w:rsid w:val="009805EA"/>
    <w:rsid w:val="00981101"/>
    <w:rsid w:val="009811BA"/>
    <w:rsid w:val="00982B35"/>
    <w:rsid w:val="00986F3D"/>
    <w:rsid w:val="00990EA2"/>
    <w:rsid w:val="009929F7"/>
    <w:rsid w:val="00993A21"/>
    <w:rsid w:val="00994291"/>
    <w:rsid w:val="0099529A"/>
    <w:rsid w:val="00995F67"/>
    <w:rsid w:val="00996E86"/>
    <w:rsid w:val="009971AB"/>
    <w:rsid w:val="009A030C"/>
    <w:rsid w:val="009A0566"/>
    <w:rsid w:val="009A1807"/>
    <w:rsid w:val="009A1EEC"/>
    <w:rsid w:val="009A2453"/>
    <w:rsid w:val="009A363E"/>
    <w:rsid w:val="009A5FC4"/>
    <w:rsid w:val="009A6599"/>
    <w:rsid w:val="009A7AD2"/>
    <w:rsid w:val="009A7EC1"/>
    <w:rsid w:val="009B1A5A"/>
    <w:rsid w:val="009B66D2"/>
    <w:rsid w:val="009B6966"/>
    <w:rsid w:val="009B6FA8"/>
    <w:rsid w:val="009B705B"/>
    <w:rsid w:val="009C0069"/>
    <w:rsid w:val="009C2BB7"/>
    <w:rsid w:val="009C2BC9"/>
    <w:rsid w:val="009C3D4E"/>
    <w:rsid w:val="009C45D2"/>
    <w:rsid w:val="009C4932"/>
    <w:rsid w:val="009C625C"/>
    <w:rsid w:val="009C65BE"/>
    <w:rsid w:val="009C699A"/>
    <w:rsid w:val="009D049C"/>
    <w:rsid w:val="009D0918"/>
    <w:rsid w:val="009D13BA"/>
    <w:rsid w:val="009D26FE"/>
    <w:rsid w:val="009D2E49"/>
    <w:rsid w:val="009D390F"/>
    <w:rsid w:val="009D3D0D"/>
    <w:rsid w:val="009D496E"/>
    <w:rsid w:val="009D691C"/>
    <w:rsid w:val="009D6E5D"/>
    <w:rsid w:val="009E03C8"/>
    <w:rsid w:val="009E2987"/>
    <w:rsid w:val="009E2A1F"/>
    <w:rsid w:val="009E578D"/>
    <w:rsid w:val="009E727B"/>
    <w:rsid w:val="009F1D28"/>
    <w:rsid w:val="009F2584"/>
    <w:rsid w:val="009F2682"/>
    <w:rsid w:val="009F28E3"/>
    <w:rsid w:val="009F3B77"/>
    <w:rsid w:val="009F4B8D"/>
    <w:rsid w:val="009F5359"/>
    <w:rsid w:val="009F58F2"/>
    <w:rsid w:val="009F5A7D"/>
    <w:rsid w:val="009F6768"/>
    <w:rsid w:val="009F6DF6"/>
    <w:rsid w:val="009F707B"/>
    <w:rsid w:val="00A0112C"/>
    <w:rsid w:val="00A01AD3"/>
    <w:rsid w:val="00A02820"/>
    <w:rsid w:val="00A02B2A"/>
    <w:rsid w:val="00A0497B"/>
    <w:rsid w:val="00A06CDA"/>
    <w:rsid w:val="00A07EC0"/>
    <w:rsid w:val="00A10F44"/>
    <w:rsid w:val="00A11742"/>
    <w:rsid w:val="00A14F18"/>
    <w:rsid w:val="00A15257"/>
    <w:rsid w:val="00A17093"/>
    <w:rsid w:val="00A17C8C"/>
    <w:rsid w:val="00A21810"/>
    <w:rsid w:val="00A220F8"/>
    <w:rsid w:val="00A236E5"/>
    <w:rsid w:val="00A23BB5"/>
    <w:rsid w:val="00A2634A"/>
    <w:rsid w:val="00A26FF8"/>
    <w:rsid w:val="00A30379"/>
    <w:rsid w:val="00A3141E"/>
    <w:rsid w:val="00A342FD"/>
    <w:rsid w:val="00A35B1B"/>
    <w:rsid w:val="00A36D90"/>
    <w:rsid w:val="00A3731A"/>
    <w:rsid w:val="00A457BB"/>
    <w:rsid w:val="00A459D5"/>
    <w:rsid w:val="00A50438"/>
    <w:rsid w:val="00A511DF"/>
    <w:rsid w:val="00A51D8B"/>
    <w:rsid w:val="00A557D2"/>
    <w:rsid w:val="00A55FC0"/>
    <w:rsid w:val="00A57836"/>
    <w:rsid w:val="00A57995"/>
    <w:rsid w:val="00A6039C"/>
    <w:rsid w:val="00A63930"/>
    <w:rsid w:val="00A63FE7"/>
    <w:rsid w:val="00A64996"/>
    <w:rsid w:val="00A663BB"/>
    <w:rsid w:val="00A663DB"/>
    <w:rsid w:val="00A67D4F"/>
    <w:rsid w:val="00A67ECD"/>
    <w:rsid w:val="00A70B72"/>
    <w:rsid w:val="00A7260E"/>
    <w:rsid w:val="00A72A8C"/>
    <w:rsid w:val="00A75303"/>
    <w:rsid w:val="00A75521"/>
    <w:rsid w:val="00A7676F"/>
    <w:rsid w:val="00A77EEC"/>
    <w:rsid w:val="00A80519"/>
    <w:rsid w:val="00A8122B"/>
    <w:rsid w:val="00A81B72"/>
    <w:rsid w:val="00A82C94"/>
    <w:rsid w:val="00A840BE"/>
    <w:rsid w:val="00A843F5"/>
    <w:rsid w:val="00A844BC"/>
    <w:rsid w:val="00A85A43"/>
    <w:rsid w:val="00A85DF8"/>
    <w:rsid w:val="00A877C8"/>
    <w:rsid w:val="00A909A1"/>
    <w:rsid w:val="00A90EE5"/>
    <w:rsid w:val="00A9154C"/>
    <w:rsid w:val="00A917C4"/>
    <w:rsid w:val="00A91E49"/>
    <w:rsid w:val="00A92210"/>
    <w:rsid w:val="00A92535"/>
    <w:rsid w:val="00A93112"/>
    <w:rsid w:val="00A94AFE"/>
    <w:rsid w:val="00A95C57"/>
    <w:rsid w:val="00AA151D"/>
    <w:rsid w:val="00AA3262"/>
    <w:rsid w:val="00AA3859"/>
    <w:rsid w:val="00AA47B4"/>
    <w:rsid w:val="00AA6BF4"/>
    <w:rsid w:val="00AA6CBA"/>
    <w:rsid w:val="00AA7D51"/>
    <w:rsid w:val="00AB032D"/>
    <w:rsid w:val="00AB23D8"/>
    <w:rsid w:val="00AB406B"/>
    <w:rsid w:val="00AB6F02"/>
    <w:rsid w:val="00AB6FF7"/>
    <w:rsid w:val="00AB7B49"/>
    <w:rsid w:val="00AC162B"/>
    <w:rsid w:val="00AC1CBF"/>
    <w:rsid w:val="00AC40A4"/>
    <w:rsid w:val="00AC4815"/>
    <w:rsid w:val="00AC4DCF"/>
    <w:rsid w:val="00AC5030"/>
    <w:rsid w:val="00AC71B5"/>
    <w:rsid w:val="00AC7EBE"/>
    <w:rsid w:val="00AD173E"/>
    <w:rsid w:val="00AD6D8B"/>
    <w:rsid w:val="00AE0639"/>
    <w:rsid w:val="00AE08B9"/>
    <w:rsid w:val="00AE1230"/>
    <w:rsid w:val="00AE2313"/>
    <w:rsid w:val="00AE3787"/>
    <w:rsid w:val="00AE3F3A"/>
    <w:rsid w:val="00AE4A8B"/>
    <w:rsid w:val="00AE54FE"/>
    <w:rsid w:val="00AE5C69"/>
    <w:rsid w:val="00AE6A96"/>
    <w:rsid w:val="00AE7C8D"/>
    <w:rsid w:val="00AF0ACF"/>
    <w:rsid w:val="00AF42E3"/>
    <w:rsid w:val="00AF4D53"/>
    <w:rsid w:val="00AF5329"/>
    <w:rsid w:val="00AF55EF"/>
    <w:rsid w:val="00AF6A98"/>
    <w:rsid w:val="00AF73AE"/>
    <w:rsid w:val="00B003EA"/>
    <w:rsid w:val="00B01467"/>
    <w:rsid w:val="00B016C7"/>
    <w:rsid w:val="00B024ED"/>
    <w:rsid w:val="00B0357F"/>
    <w:rsid w:val="00B04806"/>
    <w:rsid w:val="00B05261"/>
    <w:rsid w:val="00B069DC"/>
    <w:rsid w:val="00B06A7D"/>
    <w:rsid w:val="00B07749"/>
    <w:rsid w:val="00B1113A"/>
    <w:rsid w:val="00B115D1"/>
    <w:rsid w:val="00B11BAA"/>
    <w:rsid w:val="00B127A4"/>
    <w:rsid w:val="00B12DD0"/>
    <w:rsid w:val="00B13BB9"/>
    <w:rsid w:val="00B14AFC"/>
    <w:rsid w:val="00B163B8"/>
    <w:rsid w:val="00B1673B"/>
    <w:rsid w:val="00B16765"/>
    <w:rsid w:val="00B16B09"/>
    <w:rsid w:val="00B1775A"/>
    <w:rsid w:val="00B17C87"/>
    <w:rsid w:val="00B20A1B"/>
    <w:rsid w:val="00B23724"/>
    <w:rsid w:val="00B23C3C"/>
    <w:rsid w:val="00B25A50"/>
    <w:rsid w:val="00B27CF2"/>
    <w:rsid w:val="00B30B0A"/>
    <w:rsid w:val="00B316AC"/>
    <w:rsid w:val="00B31F8E"/>
    <w:rsid w:val="00B346C6"/>
    <w:rsid w:val="00B3585C"/>
    <w:rsid w:val="00B35AA0"/>
    <w:rsid w:val="00B36541"/>
    <w:rsid w:val="00B37BF2"/>
    <w:rsid w:val="00B4163B"/>
    <w:rsid w:val="00B424C7"/>
    <w:rsid w:val="00B426C3"/>
    <w:rsid w:val="00B427AC"/>
    <w:rsid w:val="00B43155"/>
    <w:rsid w:val="00B4337D"/>
    <w:rsid w:val="00B45642"/>
    <w:rsid w:val="00B4585D"/>
    <w:rsid w:val="00B50075"/>
    <w:rsid w:val="00B5069E"/>
    <w:rsid w:val="00B52CC3"/>
    <w:rsid w:val="00B53BC1"/>
    <w:rsid w:val="00B54012"/>
    <w:rsid w:val="00B545C6"/>
    <w:rsid w:val="00B5515E"/>
    <w:rsid w:val="00B56148"/>
    <w:rsid w:val="00B5664A"/>
    <w:rsid w:val="00B57B92"/>
    <w:rsid w:val="00B60A51"/>
    <w:rsid w:val="00B624C1"/>
    <w:rsid w:val="00B633CB"/>
    <w:rsid w:val="00B65692"/>
    <w:rsid w:val="00B65B2C"/>
    <w:rsid w:val="00B65C8B"/>
    <w:rsid w:val="00B6642B"/>
    <w:rsid w:val="00B66780"/>
    <w:rsid w:val="00B6709E"/>
    <w:rsid w:val="00B720CD"/>
    <w:rsid w:val="00B744D5"/>
    <w:rsid w:val="00B74C1C"/>
    <w:rsid w:val="00B7521D"/>
    <w:rsid w:val="00B75E51"/>
    <w:rsid w:val="00B76DD7"/>
    <w:rsid w:val="00B77D9D"/>
    <w:rsid w:val="00B803A5"/>
    <w:rsid w:val="00B81625"/>
    <w:rsid w:val="00B81950"/>
    <w:rsid w:val="00B820A7"/>
    <w:rsid w:val="00B820FD"/>
    <w:rsid w:val="00B82BC5"/>
    <w:rsid w:val="00B82DA1"/>
    <w:rsid w:val="00B83774"/>
    <w:rsid w:val="00B858DA"/>
    <w:rsid w:val="00B85CFD"/>
    <w:rsid w:val="00B91946"/>
    <w:rsid w:val="00B920E6"/>
    <w:rsid w:val="00B951A7"/>
    <w:rsid w:val="00B95424"/>
    <w:rsid w:val="00B9562C"/>
    <w:rsid w:val="00B95AD0"/>
    <w:rsid w:val="00B95F3D"/>
    <w:rsid w:val="00B96D92"/>
    <w:rsid w:val="00B97856"/>
    <w:rsid w:val="00BA16D8"/>
    <w:rsid w:val="00BA1B87"/>
    <w:rsid w:val="00BA2AE4"/>
    <w:rsid w:val="00BA41DC"/>
    <w:rsid w:val="00BA41FF"/>
    <w:rsid w:val="00BA59CC"/>
    <w:rsid w:val="00BA5A9E"/>
    <w:rsid w:val="00BA5B20"/>
    <w:rsid w:val="00BA6A50"/>
    <w:rsid w:val="00BA6C2E"/>
    <w:rsid w:val="00BA6DCC"/>
    <w:rsid w:val="00BA740F"/>
    <w:rsid w:val="00BA7730"/>
    <w:rsid w:val="00BB0C99"/>
    <w:rsid w:val="00BB250A"/>
    <w:rsid w:val="00BB4769"/>
    <w:rsid w:val="00BB5499"/>
    <w:rsid w:val="00BB593B"/>
    <w:rsid w:val="00BB5D8E"/>
    <w:rsid w:val="00BC0C99"/>
    <w:rsid w:val="00BC1510"/>
    <w:rsid w:val="00BC1640"/>
    <w:rsid w:val="00BC1B6E"/>
    <w:rsid w:val="00BC4145"/>
    <w:rsid w:val="00BC456E"/>
    <w:rsid w:val="00BC5EB8"/>
    <w:rsid w:val="00BD09CC"/>
    <w:rsid w:val="00BD0F29"/>
    <w:rsid w:val="00BD384C"/>
    <w:rsid w:val="00BD3F92"/>
    <w:rsid w:val="00BD4F5A"/>
    <w:rsid w:val="00BD5FBD"/>
    <w:rsid w:val="00BD65B6"/>
    <w:rsid w:val="00BD6CFA"/>
    <w:rsid w:val="00BD6FA4"/>
    <w:rsid w:val="00BD7334"/>
    <w:rsid w:val="00BD7617"/>
    <w:rsid w:val="00BD7F60"/>
    <w:rsid w:val="00BD7FDB"/>
    <w:rsid w:val="00BE0BF2"/>
    <w:rsid w:val="00BE1176"/>
    <w:rsid w:val="00BE14E6"/>
    <w:rsid w:val="00BE157C"/>
    <w:rsid w:val="00BE23CD"/>
    <w:rsid w:val="00BE409C"/>
    <w:rsid w:val="00BE5380"/>
    <w:rsid w:val="00BE57C5"/>
    <w:rsid w:val="00BE68D8"/>
    <w:rsid w:val="00BE70B4"/>
    <w:rsid w:val="00BE7B2C"/>
    <w:rsid w:val="00BF01C3"/>
    <w:rsid w:val="00BF1981"/>
    <w:rsid w:val="00BF372F"/>
    <w:rsid w:val="00BF45CA"/>
    <w:rsid w:val="00BF50FF"/>
    <w:rsid w:val="00BF590B"/>
    <w:rsid w:val="00BF5D07"/>
    <w:rsid w:val="00BF6250"/>
    <w:rsid w:val="00BF638F"/>
    <w:rsid w:val="00BF6D59"/>
    <w:rsid w:val="00C00C3F"/>
    <w:rsid w:val="00C025FC"/>
    <w:rsid w:val="00C02C99"/>
    <w:rsid w:val="00C03B2D"/>
    <w:rsid w:val="00C03CEE"/>
    <w:rsid w:val="00C03EFB"/>
    <w:rsid w:val="00C05ED8"/>
    <w:rsid w:val="00C062E2"/>
    <w:rsid w:val="00C0762C"/>
    <w:rsid w:val="00C07FE1"/>
    <w:rsid w:val="00C101F2"/>
    <w:rsid w:val="00C1031E"/>
    <w:rsid w:val="00C12A7E"/>
    <w:rsid w:val="00C13881"/>
    <w:rsid w:val="00C13CED"/>
    <w:rsid w:val="00C1750B"/>
    <w:rsid w:val="00C17FE2"/>
    <w:rsid w:val="00C20578"/>
    <w:rsid w:val="00C20B19"/>
    <w:rsid w:val="00C20B4E"/>
    <w:rsid w:val="00C20F37"/>
    <w:rsid w:val="00C27CDF"/>
    <w:rsid w:val="00C30AAD"/>
    <w:rsid w:val="00C322BA"/>
    <w:rsid w:val="00C32768"/>
    <w:rsid w:val="00C327D9"/>
    <w:rsid w:val="00C33D2C"/>
    <w:rsid w:val="00C354FE"/>
    <w:rsid w:val="00C373B8"/>
    <w:rsid w:val="00C37419"/>
    <w:rsid w:val="00C4051B"/>
    <w:rsid w:val="00C409F0"/>
    <w:rsid w:val="00C421E9"/>
    <w:rsid w:val="00C42576"/>
    <w:rsid w:val="00C43FE2"/>
    <w:rsid w:val="00C44A48"/>
    <w:rsid w:val="00C44F91"/>
    <w:rsid w:val="00C465A8"/>
    <w:rsid w:val="00C47E57"/>
    <w:rsid w:val="00C501BA"/>
    <w:rsid w:val="00C504E8"/>
    <w:rsid w:val="00C513EB"/>
    <w:rsid w:val="00C522E0"/>
    <w:rsid w:val="00C5235E"/>
    <w:rsid w:val="00C52FDF"/>
    <w:rsid w:val="00C530E0"/>
    <w:rsid w:val="00C54DC3"/>
    <w:rsid w:val="00C5543A"/>
    <w:rsid w:val="00C56225"/>
    <w:rsid w:val="00C562F5"/>
    <w:rsid w:val="00C60128"/>
    <w:rsid w:val="00C60D06"/>
    <w:rsid w:val="00C639B9"/>
    <w:rsid w:val="00C64AD6"/>
    <w:rsid w:val="00C65A01"/>
    <w:rsid w:val="00C65ED9"/>
    <w:rsid w:val="00C66ED9"/>
    <w:rsid w:val="00C71215"/>
    <w:rsid w:val="00C72357"/>
    <w:rsid w:val="00C72780"/>
    <w:rsid w:val="00C73654"/>
    <w:rsid w:val="00C73725"/>
    <w:rsid w:val="00C80CBE"/>
    <w:rsid w:val="00C81C45"/>
    <w:rsid w:val="00C81D7F"/>
    <w:rsid w:val="00C83C35"/>
    <w:rsid w:val="00C85898"/>
    <w:rsid w:val="00C91E92"/>
    <w:rsid w:val="00C92E4F"/>
    <w:rsid w:val="00C947E3"/>
    <w:rsid w:val="00C96C1D"/>
    <w:rsid w:val="00C972D1"/>
    <w:rsid w:val="00CA2709"/>
    <w:rsid w:val="00CA361A"/>
    <w:rsid w:val="00CA51F0"/>
    <w:rsid w:val="00CA5AFC"/>
    <w:rsid w:val="00CA6578"/>
    <w:rsid w:val="00CA6922"/>
    <w:rsid w:val="00CA7D07"/>
    <w:rsid w:val="00CB08AB"/>
    <w:rsid w:val="00CB0B83"/>
    <w:rsid w:val="00CB1E28"/>
    <w:rsid w:val="00CB22E8"/>
    <w:rsid w:val="00CB23F6"/>
    <w:rsid w:val="00CB2512"/>
    <w:rsid w:val="00CB34D5"/>
    <w:rsid w:val="00CB6742"/>
    <w:rsid w:val="00CC0A62"/>
    <w:rsid w:val="00CC27F6"/>
    <w:rsid w:val="00CC33F3"/>
    <w:rsid w:val="00CC4107"/>
    <w:rsid w:val="00CC4C08"/>
    <w:rsid w:val="00CC4D8B"/>
    <w:rsid w:val="00CC601E"/>
    <w:rsid w:val="00CC6451"/>
    <w:rsid w:val="00CC7D5E"/>
    <w:rsid w:val="00CD24CF"/>
    <w:rsid w:val="00CD2684"/>
    <w:rsid w:val="00CD29B2"/>
    <w:rsid w:val="00CD2CAD"/>
    <w:rsid w:val="00CD44DE"/>
    <w:rsid w:val="00CD4853"/>
    <w:rsid w:val="00CD486D"/>
    <w:rsid w:val="00CD5A48"/>
    <w:rsid w:val="00CD62D4"/>
    <w:rsid w:val="00CD703F"/>
    <w:rsid w:val="00CE0350"/>
    <w:rsid w:val="00CE1313"/>
    <w:rsid w:val="00CE1B2B"/>
    <w:rsid w:val="00CE2260"/>
    <w:rsid w:val="00CE2B6F"/>
    <w:rsid w:val="00CE4181"/>
    <w:rsid w:val="00CE45F1"/>
    <w:rsid w:val="00CE51E2"/>
    <w:rsid w:val="00CE6494"/>
    <w:rsid w:val="00CE65FD"/>
    <w:rsid w:val="00CE688E"/>
    <w:rsid w:val="00CE68DE"/>
    <w:rsid w:val="00CE7031"/>
    <w:rsid w:val="00CE7121"/>
    <w:rsid w:val="00CF029D"/>
    <w:rsid w:val="00CF08F6"/>
    <w:rsid w:val="00CF172A"/>
    <w:rsid w:val="00CF256C"/>
    <w:rsid w:val="00CF37E6"/>
    <w:rsid w:val="00CF435A"/>
    <w:rsid w:val="00CF4A7C"/>
    <w:rsid w:val="00CF709A"/>
    <w:rsid w:val="00D012F7"/>
    <w:rsid w:val="00D02AE6"/>
    <w:rsid w:val="00D03C7B"/>
    <w:rsid w:val="00D053F6"/>
    <w:rsid w:val="00D061C9"/>
    <w:rsid w:val="00D07EA0"/>
    <w:rsid w:val="00D100E7"/>
    <w:rsid w:val="00D10BE1"/>
    <w:rsid w:val="00D11611"/>
    <w:rsid w:val="00D13021"/>
    <w:rsid w:val="00D1335D"/>
    <w:rsid w:val="00D13AD5"/>
    <w:rsid w:val="00D15FC3"/>
    <w:rsid w:val="00D1626D"/>
    <w:rsid w:val="00D16365"/>
    <w:rsid w:val="00D16857"/>
    <w:rsid w:val="00D16F8F"/>
    <w:rsid w:val="00D17139"/>
    <w:rsid w:val="00D1765A"/>
    <w:rsid w:val="00D17D9D"/>
    <w:rsid w:val="00D20A02"/>
    <w:rsid w:val="00D20F7C"/>
    <w:rsid w:val="00D23126"/>
    <w:rsid w:val="00D23695"/>
    <w:rsid w:val="00D2391C"/>
    <w:rsid w:val="00D249C6"/>
    <w:rsid w:val="00D25032"/>
    <w:rsid w:val="00D26D01"/>
    <w:rsid w:val="00D301B0"/>
    <w:rsid w:val="00D301BA"/>
    <w:rsid w:val="00D30F75"/>
    <w:rsid w:val="00D31338"/>
    <w:rsid w:val="00D332D7"/>
    <w:rsid w:val="00D346B4"/>
    <w:rsid w:val="00D3593A"/>
    <w:rsid w:val="00D36F14"/>
    <w:rsid w:val="00D373D3"/>
    <w:rsid w:val="00D416C7"/>
    <w:rsid w:val="00D423A0"/>
    <w:rsid w:val="00D51004"/>
    <w:rsid w:val="00D51863"/>
    <w:rsid w:val="00D51923"/>
    <w:rsid w:val="00D52958"/>
    <w:rsid w:val="00D52E48"/>
    <w:rsid w:val="00D54690"/>
    <w:rsid w:val="00D55F59"/>
    <w:rsid w:val="00D6022B"/>
    <w:rsid w:val="00D60BF2"/>
    <w:rsid w:val="00D620EF"/>
    <w:rsid w:val="00D62684"/>
    <w:rsid w:val="00D62C9A"/>
    <w:rsid w:val="00D66D2A"/>
    <w:rsid w:val="00D672B3"/>
    <w:rsid w:val="00D67B44"/>
    <w:rsid w:val="00D70D7E"/>
    <w:rsid w:val="00D70E8D"/>
    <w:rsid w:val="00D7289B"/>
    <w:rsid w:val="00D7565F"/>
    <w:rsid w:val="00D75691"/>
    <w:rsid w:val="00D75B1B"/>
    <w:rsid w:val="00D76210"/>
    <w:rsid w:val="00D76713"/>
    <w:rsid w:val="00D767B7"/>
    <w:rsid w:val="00D76936"/>
    <w:rsid w:val="00D77248"/>
    <w:rsid w:val="00D77805"/>
    <w:rsid w:val="00D80379"/>
    <w:rsid w:val="00D82F08"/>
    <w:rsid w:val="00D84E88"/>
    <w:rsid w:val="00D8689A"/>
    <w:rsid w:val="00D86F97"/>
    <w:rsid w:val="00D90544"/>
    <w:rsid w:val="00D91446"/>
    <w:rsid w:val="00D920FA"/>
    <w:rsid w:val="00D93A20"/>
    <w:rsid w:val="00D949F1"/>
    <w:rsid w:val="00D953D1"/>
    <w:rsid w:val="00D958FA"/>
    <w:rsid w:val="00D96615"/>
    <w:rsid w:val="00D97BE5"/>
    <w:rsid w:val="00DA0983"/>
    <w:rsid w:val="00DA318C"/>
    <w:rsid w:val="00DA4286"/>
    <w:rsid w:val="00DA4574"/>
    <w:rsid w:val="00DA4603"/>
    <w:rsid w:val="00DA49E8"/>
    <w:rsid w:val="00DA4B27"/>
    <w:rsid w:val="00DA5C9A"/>
    <w:rsid w:val="00DA605A"/>
    <w:rsid w:val="00DA68B8"/>
    <w:rsid w:val="00DA70BF"/>
    <w:rsid w:val="00DA74EB"/>
    <w:rsid w:val="00DB05D3"/>
    <w:rsid w:val="00DB14DB"/>
    <w:rsid w:val="00DB1752"/>
    <w:rsid w:val="00DB27FD"/>
    <w:rsid w:val="00DB5B56"/>
    <w:rsid w:val="00DB700D"/>
    <w:rsid w:val="00DB7336"/>
    <w:rsid w:val="00DC0DAB"/>
    <w:rsid w:val="00DC1C93"/>
    <w:rsid w:val="00DC284C"/>
    <w:rsid w:val="00DC4042"/>
    <w:rsid w:val="00DC475F"/>
    <w:rsid w:val="00DC65B9"/>
    <w:rsid w:val="00DD087C"/>
    <w:rsid w:val="00DD0A01"/>
    <w:rsid w:val="00DD38D9"/>
    <w:rsid w:val="00DD510A"/>
    <w:rsid w:val="00DD54E0"/>
    <w:rsid w:val="00DD6356"/>
    <w:rsid w:val="00DD6A39"/>
    <w:rsid w:val="00DD6FFD"/>
    <w:rsid w:val="00DE2C5B"/>
    <w:rsid w:val="00DE2E12"/>
    <w:rsid w:val="00DE5374"/>
    <w:rsid w:val="00DE675C"/>
    <w:rsid w:val="00DE7FAE"/>
    <w:rsid w:val="00DF138D"/>
    <w:rsid w:val="00DF1AE2"/>
    <w:rsid w:val="00DF1E24"/>
    <w:rsid w:val="00DF2117"/>
    <w:rsid w:val="00DF246E"/>
    <w:rsid w:val="00DF3FD5"/>
    <w:rsid w:val="00DF5C8A"/>
    <w:rsid w:val="00DF7853"/>
    <w:rsid w:val="00DF7E8B"/>
    <w:rsid w:val="00DF7EC2"/>
    <w:rsid w:val="00E000D3"/>
    <w:rsid w:val="00E00D27"/>
    <w:rsid w:val="00E00F03"/>
    <w:rsid w:val="00E021A5"/>
    <w:rsid w:val="00E02709"/>
    <w:rsid w:val="00E02853"/>
    <w:rsid w:val="00E04A24"/>
    <w:rsid w:val="00E0592F"/>
    <w:rsid w:val="00E05E3F"/>
    <w:rsid w:val="00E109B3"/>
    <w:rsid w:val="00E111BA"/>
    <w:rsid w:val="00E12D1D"/>
    <w:rsid w:val="00E12E12"/>
    <w:rsid w:val="00E1400B"/>
    <w:rsid w:val="00E1402A"/>
    <w:rsid w:val="00E16BEB"/>
    <w:rsid w:val="00E16D13"/>
    <w:rsid w:val="00E178FA"/>
    <w:rsid w:val="00E20913"/>
    <w:rsid w:val="00E221BF"/>
    <w:rsid w:val="00E22522"/>
    <w:rsid w:val="00E23084"/>
    <w:rsid w:val="00E23A69"/>
    <w:rsid w:val="00E23F6D"/>
    <w:rsid w:val="00E240E6"/>
    <w:rsid w:val="00E2479F"/>
    <w:rsid w:val="00E263D3"/>
    <w:rsid w:val="00E274B5"/>
    <w:rsid w:val="00E27828"/>
    <w:rsid w:val="00E3064F"/>
    <w:rsid w:val="00E31537"/>
    <w:rsid w:val="00E33000"/>
    <w:rsid w:val="00E3311E"/>
    <w:rsid w:val="00E3334A"/>
    <w:rsid w:val="00E33660"/>
    <w:rsid w:val="00E33CD7"/>
    <w:rsid w:val="00E34B27"/>
    <w:rsid w:val="00E36887"/>
    <w:rsid w:val="00E36EF1"/>
    <w:rsid w:val="00E3715A"/>
    <w:rsid w:val="00E40202"/>
    <w:rsid w:val="00E42BE0"/>
    <w:rsid w:val="00E4316B"/>
    <w:rsid w:val="00E435E5"/>
    <w:rsid w:val="00E44318"/>
    <w:rsid w:val="00E4528D"/>
    <w:rsid w:val="00E45792"/>
    <w:rsid w:val="00E47C46"/>
    <w:rsid w:val="00E512E6"/>
    <w:rsid w:val="00E51398"/>
    <w:rsid w:val="00E5164C"/>
    <w:rsid w:val="00E54646"/>
    <w:rsid w:val="00E5482C"/>
    <w:rsid w:val="00E61CBD"/>
    <w:rsid w:val="00E62C80"/>
    <w:rsid w:val="00E64375"/>
    <w:rsid w:val="00E65183"/>
    <w:rsid w:val="00E66018"/>
    <w:rsid w:val="00E6774E"/>
    <w:rsid w:val="00E67CCC"/>
    <w:rsid w:val="00E724B2"/>
    <w:rsid w:val="00E72C6B"/>
    <w:rsid w:val="00E73555"/>
    <w:rsid w:val="00E738AB"/>
    <w:rsid w:val="00E73AC1"/>
    <w:rsid w:val="00E7441F"/>
    <w:rsid w:val="00E75653"/>
    <w:rsid w:val="00E759D4"/>
    <w:rsid w:val="00E7685B"/>
    <w:rsid w:val="00E77B09"/>
    <w:rsid w:val="00E77CDB"/>
    <w:rsid w:val="00E802FE"/>
    <w:rsid w:val="00E804D4"/>
    <w:rsid w:val="00E80A0D"/>
    <w:rsid w:val="00E80BF0"/>
    <w:rsid w:val="00E81915"/>
    <w:rsid w:val="00E83360"/>
    <w:rsid w:val="00E84910"/>
    <w:rsid w:val="00E85961"/>
    <w:rsid w:val="00E86328"/>
    <w:rsid w:val="00E866BB"/>
    <w:rsid w:val="00E87443"/>
    <w:rsid w:val="00E901EA"/>
    <w:rsid w:val="00E9362F"/>
    <w:rsid w:val="00E962BF"/>
    <w:rsid w:val="00E96D0A"/>
    <w:rsid w:val="00E973BF"/>
    <w:rsid w:val="00EA2335"/>
    <w:rsid w:val="00EA3E2A"/>
    <w:rsid w:val="00EA4222"/>
    <w:rsid w:val="00EA4658"/>
    <w:rsid w:val="00EA62D1"/>
    <w:rsid w:val="00EA6BA9"/>
    <w:rsid w:val="00EA6E44"/>
    <w:rsid w:val="00EA744E"/>
    <w:rsid w:val="00EB1D95"/>
    <w:rsid w:val="00EB4C6A"/>
    <w:rsid w:val="00EB5104"/>
    <w:rsid w:val="00EB5C57"/>
    <w:rsid w:val="00EB7269"/>
    <w:rsid w:val="00EC0903"/>
    <w:rsid w:val="00EC0A51"/>
    <w:rsid w:val="00EC0E09"/>
    <w:rsid w:val="00EC26DE"/>
    <w:rsid w:val="00EC299B"/>
    <w:rsid w:val="00EC35E4"/>
    <w:rsid w:val="00EC56A0"/>
    <w:rsid w:val="00EC6EE1"/>
    <w:rsid w:val="00EC7408"/>
    <w:rsid w:val="00ED1C63"/>
    <w:rsid w:val="00ED1E33"/>
    <w:rsid w:val="00ED29A2"/>
    <w:rsid w:val="00ED36C2"/>
    <w:rsid w:val="00ED3CCB"/>
    <w:rsid w:val="00ED3E0C"/>
    <w:rsid w:val="00ED7465"/>
    <w:rsid w:val="00EE08CB"/>
    <w:rsid w:val="00EE186D"/>
    <w:rsid w:val="00EE2CB1"/>
    <w:rsid w:val="00EE328E"/>
    <w:rsid w:val="00EE4530"/>
    <w:rsid w:val="00EE5401"/>
    <w:rsid w:val="00EE54B4"/>
    <w:rsid w:val="00EE6F84"/>
    <w:rsid w:val="00EE7E06"/>
    <w:rsid w:val="00EF0449"/>
    <w:rsid w:val="00EF1B4B"/>
    <w:rsid w:val="00EF30E6"/>
    <w:rsid w:val="00EF40AB"/>
    <w:rsid w:val="00EF70D9"/>
    <w:rsid w:val="00F02986"/>
    <w:rsid w:val="00F02A6B"/>
    <w:rsid w:val="00F033EB"/>
    <w:rsid w:val="00F03EAF"/>
    <w:rsid w:val="00F04F88"/>
    <w:rsid w:val="00F10ED6"/>
    <w:rsid w:val="00F12901"/>
    <w:rsid w:val="00F132CC"/>
    <w:rsid w:val="00F1465D"/>
    <w:rsid w:val="00F1546E"/>
    <w:rsid w:val="00F15484"/>
    <w:rsid w:val="00F1570C"/>
    <w:rsid w:val="00F15766"/>
    <w:rsid w:val="00F165ED"/>
    <w:rsid w:val="00F22F50"/>
    <w:rsid w:val="00F235FF"/>
    <w:rsid w:val="00F24548"/>
    <w:rsid w:val="00F25467"/>
    <w:rsid w:val="00F2567C"/>
    <w:rsid w:val="00F260AB"/>
    <w:rsid w:val="00F270A4"/>
    <w:rsid w:val="00F2794E"/>
    <w:rsid w:val="00F3036D"/>
    <w:rsid w:val="00F31AED"/>
    <w:rsid w:val="00F35589"/>
    <w:rsid w:val="00F35F3B"/>
    <w:rsid w:val="00F363B2"/>
    <w:rsid w:val="00F36522"/>
    <w:rsid w:val="00F37492"/>
    <w:rsid w:val="00F40437"/>
    <w:rsid w:val="00F40B66"/>
    <w:rsid w:val="00F40D20"/>
    <w:rsid w:val="00F431A5"/>
    <w:rsid w:val="00F446EC"/>
    <w:rsid w:val="00F45922"/>
    <w:rsid w:val="00F50398"/>
    <w:rsid w:val="00F512DC"/>
    <w:rsid w:val="00F533C3"/>
    <w:rsid w:val="00F54147"/>
    <w:rsid w:val="00F5578E"/>
    <w:rsid w:val="00F55CDC"/>
    <w:rsid w:val="00F56C83"/>
    <w:rsid w:val="00F57072"/>
    <w:rsid w:val="00F57D8F"/>
    <w:rsid w:val="00F57E06"/>
    <w:rsid w:val="00F64674"/>
    <w:rsid w:val="00F64C50"/>
    <w:rsid w:val="00F64DAD"/>
    <w:rsid w:val="00F70735"/>
    <w:rsid w:val="00F70B19"/>
    <w:rsid w:val="00F71ED4"/>
    <w:rsid w:val="00F72E83"/>
    <w:rsid w:val="00F73057"/>
    <w:rsid w:val="00F74E73"/>
    <w:rsid w:val="00F75CDC"/>
    <w:rsid w:val="00F81E38"/>
    <w:rsid w:val="00F81FC4"/>
    <w:rsid w:val="00F82E78"/>
    <w:rsid w:val="00F8423A"/>
    <w:rsid w:val="00F865BF"/>
    <w:rsid w:val="00F903FE"/>
    <w:rsid w:val="00F90591"/>
    <w:rsid w:val="00F90F93"/>
    <w:rsid w:val="00F92604"/>
    <w:rsid w:val="00F92F30"/>
    <w:rsid w:val="00F9491D"/>
    <w:rsid w:val="00F95352"/>
    <w:rsid w:val="00F95E20"/>
    <w:rsid w:val="00F95EE1"/>
    <w:rsid w:val="00F95EF2"/>
    <w:rsid w:val="00F963C5"/>
    <w:rsid w:val="00F972BC"/>
    <w:rsid w:val="00FA006C"/>
    <w:rsid w:val="00FA3BA7"/>
    <w:rsid w:val="00FA4270"/>
    <w:rsid w:val="00FA5F61"/>
    <w:rsid w:val="00FA66DE"/>
    <w:rsid w:val="00FA6971"/>
    <w:rsid w:val="00FB022F"/>
    <w:rsid w:val="00FB38F8"/>
    <w:rsid w:val="00FB3996"/>
    <w:rsid w:val="00FB6B39"/>
    <w:rsid w:val="00FB7C18"/>
    <w:rsid w:val="00FC06A0"/>
    <w:rsid w:val="00FC110D"/>
    <w:rsid w:val="00FC11C9"/>
    <w:rsid w:val="00FC348E"/>
    <w:rsid w:val="00FC3EBF"/>
    <w:rsid w:val="00FC476D"/>
    <w:rsid w:val="00FC6CE5"/>
    <w:rsid w:val="00FC6D2C"/>
    <w:rsid w:val="00FC7D38"/>
    <w:rsid w:val="00FD00F1"/>
    <w:rsid w:val="00FD0BA7"/>
    <w:rsid w:val="00FD2071"/>
    <w:rsid w:val="00FD5FA9"/>
    <w:rsid w:val="00FE0643"/>
    <w:rsid w:val="00FE1F2C"/>
    <w:rsid w:val="00FE482F"/>
    <w:rsid w:val="00FE6053"/>
    <w:rsid w:val="00FE73BF"/>
    <w:rsid w:val="00FE7791"/>
    <w:rsid w:val="00FE7E82"/>
    <w:rsid w:val="00FF1545"/>
    <w:rsid w:val="00FF1623"/>
    <w:rsid w:val="00FF233D"/>
    <w:rsid w:val="00FF2C54"/>
    <w:rsid w:val="00FF3FA8"/>
    <w:rsid w:val="00FF47D0"/>
    <w:rsid w:val="00FF5390"/>
    <w:rsid w:val="00FF5F3B"/>
    <w:rsid w:val="00FF6124"/>
    <w:rsid w:val="00FF7166"/>
    <w:rsid w:val="00FF793C"/>
  </w:rsids>
  <m:mathPr>
    <m:mathFont m:val="Cambria Math"/>
    <m:brkBin m:val="before"/>
    <m:brkBinSub m:val="--"/>
    <m:smallFrac/>
    <m:dispDef/>
    <m:lMargin m:val="0"/>
    <m:rMargin m:val="0"/>
    <m:defJc m:val="centerGroup"/>
    <m:wrapRight/>
    <m:intLim m:val="subSup"/>
    <m:naryLim m:val="subSup"/>
  </m:mathPr>
  <w:themeFontLang w:val="en-AU"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CB3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0BEB"/>
    <w:pPr>
      <w:widowControl w:val="0"/>
      <w:autoSpaceDE w:val="0"/>
      <w:autoSpaceDN w:val="0"/>
      <w:adjustRightInd w:val="0"/>
      <w:spacing w:after="0"/>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3B1102"/>
    <w:pPr>
      <w:ind w:left="720"/>
      <w:contextualSpacing/>
    </w:pPr>
  </w:style>
  <w:style w:type="paragraph" w:styleId="FootnoteText">
    <w:name w:val="footnote text"/>
    <w:basedOn w:val="Normal"/>
    <w:link w:val="FootnoteTextChar"/>
    <w:uiPriority w:val="99"/>
    <w:unhideWhenUsed/>
    <w:rsid w:val="00A236E5"/>
    <w:pPr>
      <w:spacing w:after="0"/>
    </w:pPr>
  </w:style>
  <w:style w:type="character" w:customStyle="1" w:styleId="FootnoteTextChar">
    <w:name w:val="Footnote Text Char"/>
    <w:basedOn w:val="DefaultParagraphFont"/>
    <w:link w:val="FootnoteText"/>
    <w:uiPriority w:val="99"/>
    <w:rsid w:val="00A236E5"/>
    <w:rPr>
      <w:sz w:val="24"/>
      <w:szCs w:val="24"/>
    </w:rPr>
  </w:style>
  <w:style w:type="character" w:styleId="FootnoteReference">
    <w:name w:val="footnote reference"/>
    <w:basedOn w:val="DefaultParagraphFont"/>
    <w:uiPriority w:val="99"/>
    <w:unhideWhenUsed/>
    <w:rsid w:val="00A236E5"/>
    <w:rPr>
      <w:vertAlign w:val="superscript"/>
    </w:rPr>
  </w:style>
  <w:style w:type="character" w:styleId="Strong">
    <w:name w:val="Strong"/>
    <w:basedOn w:val="DefaultParagraphFont"/>
    <w:uiPriority w:val="22"/>
    <w:qFormat/>
    <w:rsid w:val="00AE2313"/>
    <w:rPr>
      <w:b/>
      <w:bCs/>
    </w:rPr>
  </w:style>
  <w:style w:type="character" w:styleId="CommentReference">
    <w:name w:val="annotation reference"/>
    <w:basedOn w:val="DefaultParagraphFont"/>
    <w:uiPriority w:val="99"/>
    <w:semiHidden/>
    <w:unhideWhenUsed/>
    <w:rsid w:val="00731B18"/>
    <w:rPr>
      <w:sz w:val="16"/>
      <w:szCs w:val="16"/>
    </w:rPr>
  </w:style>
  <w:style w:type="paragraph" w:styleId="CommentText">
    <w:name w:val="annotation text"/>
    <w:basedOn w:val="Normal"/>
    <w:link w:val="CommentTextChar"/>
    <w:uiPriority w:val="99"/>
    <w:unhideWhenUsed/>
    <w:rsid w:val="00731B18"/>
    <w:rPr>
      <w:sz w:val="20"/>
      <w:szCs w:val="20"/>
    </w:rPr>
  </w:style>
  <w:style w:type="character" w:customStyle="1" w:styleId="CommentTextChar">
    <w:name w:val="Comment Text Char"/>
    <w:basedOn w:val="DefaultParagraphFont"/>
    <w:link w:val="CommentText"/>
    <w:uiPriority w:val="99"/>
    <w:rsid w:val="00731B18"/>
  </w:style>
  <w:style w:type="paragraph" w:styleId="CommentSubject">
    <w:name w:val="annotation subject"/>
    <w:basedOn w:val="CommentText"/>
    <w:next w:val="CommentText"/>
    <w:link w:val="CommentSubjectChar"/>
    <w:uiPriority w:val="99"/>
    <w:semiHidden/>
    <w:unhideWhenUsed/>
    <w:rsid w:val="00731B18"/>
    <w:rPr>
      <w:b/>
      <w:bCs/>
    </w:rPr>
  </w:style>
  <w:style w:type="character" w:customStyle="1" w:styleId="CommentSubjectChar">
    <w:name w:val="Comment Subject Char"/>
    <w:basedOn w:val="CommentTextChar"/>
    <w:link w:val="CommentSubject"/>
    <w:uiPriority w:val="99"/>
    <w:semiHidden/>
    <w:rsid w:val="00731B18"/>
    <w:rPr>
      <w:b/>
      <w:bCs/>
    </w:rPr>
  </w:style>
  <w:style w:type="paragraph" w:styleId="BalloonText">
    <w:name w:val="Balloon Text"/>
    <w:basedOn w:val="Normal"/>
    <w:link w:val="BalloonTextChar"/>
    <w:uiPriority w:val="99"/>
    <w:semiHidden/>
    <w:unhideWhenUsed/>
    <w:rsid w:val="00731B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B18"/>
    <w:rPr>
      <w:rFonts w:ascii="Segoe UI" w:hAnsi="Segoe UI" w:cs="Segoe UI"/>
      <w:sz w:val="18"/>
      <w:szCs w:val="18"/>
    </w:rPr>
  </w:style>
  <w:style w:type="paragraph" w:styleId="Header">
    <w:name w:val="header"/>
    <w:basedOn w:val="Normal"/>
    <w:link w:val="HeaderChar"/>
    <w:uiPriority w:val="99"/>
    <w:unhideWhenUsed/>
    <w:rsid w:val="00C73725"/>
    <w:pPr>
      <w:tabs>
        <w:tab w:val="center" w:pos="4680"/>
        <w:tab w:val="right" w:pos="9360"/>
      </w:tabs>
      <w:spacing w:after="0"/>
    </w:pPr>
  </w:style>
  <w:style w:type="character" w:customStyle="1" w:styleId="HeaderChar">
    <w:name w:val="Header Char"/>
    <w:basedOn w:val="DefaultParagraphFont"/>
    <w:link w:val="Header"/>
    <w:uiPriority w:val="99"/>
    <w:rsid w:val="00C73725"/>
    <w:rPr>
      <w:sz w:val="24"/>
      <w:szCs w:val="24"/>
    </w:rPr>
  </w:style>
  <w:style w:type="paragraph" w:styleId="Footer">
    <w:name w:val="footer"/>
    <w:basedOn w:val="Normal"/>
    <w:link w:val="FooterChar"/>
    <w:uiPriority w:val="99"/>
    <w:unhideWhenUsed/>
    <w:rsid w:val="00C73725"/>
    <w:pPr>
      <w:tabs>
        <w:tab w:val="center" w:pos="4680"/>
        <w:tab w:val="right" w:pos="9360"/>
      </w:tabs>
      <w:spacing w:after="0"/>
    </w:pPr>
  </w:style>
  <w:style w:type="character" w:customStyle="1" w:styleId="FooterChar">
    <w:name w:val="Footer Char"/>
    <w:basedOn w:val="DefaultParagraphFont"/>
    <w:link w:val="Footer"/>
    <w:uiPriority w:val="99"/>
    <w:rsid w:val="00C73725"/>
    <w:rPr>
      <w:sz w:val="24"/>
      <w:szCs w:val="24"/>
    </w:rPr>
  </w:style>
  <w:style w:type="character" w:customStyle="1" w:styleId="apple-converted-space">
    <w:name w:val="apple-converted-space"/>
    <w:basedOn w:val="DefaultParagraphFont"/>
    <w:rsid w:val="00C062E2"/>
  </w:style>
  <w:style w:type="character" w:styleId="Emphasis">
    <w:name w:val="Emphasis"/>
    <w:basedOn w:val="DefaultParagraphFont"/>
    <w:uiPriority w:val="20"/>
    <w:qFormat/>
    <w:rsid w:val="00C062E2"/>
    <w:rPr>
      <w:i/>
      <w:iCs/>
    </w:rPr>
  </w:style>
  <w:style w:type="paragraph" w:styleId="NormalWeb">
    <w:name w:val="Normal (Web)"/>
    <w:basedOn w:val="Normal"/>
    <w:uiPriority w:val="99"/>
    <w:unhideWhenUsed/>
    <w:rsid w:val="00C062E2"/>
    <w:pPr>
      <w:spacing w:before="100" w:beforeAutospacing="1" w:after="100" w:afterAutospacing="1"/>
    </w:pPr>
    <w:rPr>
      <w:rFonts w:ascii="Times New Roman" w:hAnsi="Times New Roman" w:cs="Times New Roman"/>
      <w:sz w:val="20"/>
      <w:szCs w:val="20"/>
      <w:lang w:eastAsia="en-US"/>
    </w:rPr>
  </w:style>
  <w:style w:type="character" w:styleId="PageNumber">
    <w:name w:val="page number"/>
    <w:basedOn w:val="DefaultParagraphFont"/>
    <w:uiPriority w:val="99"/>
    <w:semiHidden/>
    <w:unhideWhenUsed/>
    <w:rsid w:val="00765B6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0BEB"/>
    <w:pPr>
      <w:widowControl w:val="0"/>
      <w:autoSpaceDE w:val="0"/>
      <w:autoSpaceDN w:val="0"/>
      <w:adjustRightInd w:val="0"/>
      <w:spacing w:after="0"/>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3B1102"/>
    <w:pPr>
      <w:ind w:left="720"/>
      <w:contextualSpacing/>
    </w:pPr>
  </w:style>
  <w:style w:type="paragraph" w:styleId="FootnoteText">
    <w:name w:val="footnote text"/>
    <w:basedOn w:val="Normal"/>
    <w:link w:val="FootnoteTextChar"/>
    <w:uiPriority w:val="99"/>
    <w:unhideWhenUsed/>
    <w:rsid w:val="00A236E5"/>
    <w:pPr>
      <w:spacing w:after="0"/>
    </w:pPr>
  </w:style>
  <w:style w:type="character" w:customStyle="1" w:styleId="FootnoteTextChar">
    <w:name w:val="Footnote Text Char"/>
    <w:basedOn w:val="DefaultParagraphFont"/>
    <w:link w:val="FootnoteText"/>
    <w:uiPriority w:val="99"/>
    <w:rsid w:val="00A236E5"/>
    <w:rPr>
      <w:sz w:val="24"/>
      <w:szCs w:val="24"/>
    </w:rPr>
  </w:style>
  <w:style w:type="character" w:styleId="FootnoteReference">
    <w:name w:val="footnote reference"/>
    <w:basedOn w:val="DefaultParagraphFont"/>
    <w:uiPriority w:val="99"/>
    <w:unhideWhenUsed/>
    <w:rsid w:val="00A236E5"/>
    <w:rPr>
      <w:vertAlign w:val="superscript"/>
    </w:rPr>
  </w:style>
  <w:style w:type="character" w:styleId="Strong">
    <w:name w:val="Strong"/>
    <w:basedOn w:val="DefaultParagraphFont"/>
    <w:uiPriority w:val="22"/>
    <w:qFormat/>
    <w:rsid w:val="00AE2313"/>
    <w:rPr>
      <w:b/>
      <w:bCs/>
    </w:rPr>
  </w:style>
  <w:style w:type="character" w:styleId="CommentReference">
    <w:name w:val="annotation reference"/>
    <w:basedOn w:val="DefaultParagraphFont"/>
    <w:uiPriority w:val="99"/>
    <w:semiHidden/>
    <w:unhideWhenUsed/>
    <w:rsid w:val="00731B18"/>
    <w:rPr>
      <w:sz w:val="16"/>
      <w:szCs w:val="16"/>
    </w:rPr>
  </w:style>
  <w:style w:type="paragraph" w:styleId="CommentText">
    <w:name w:val="annotation text"/>
    <w:basedOn w:val="Normal"/>
    <w:link w:val="CommentTextChar"/>
    <w:uiPriority w:val="99"/>
    <w:unhideWhenUsed/>
    <w:rsid w:val="00731B18"/>
    <w:rPr>
      <w:sz w:val="20"/>
      <w:szCs w:val="20"/>
    </w:rPr>
  </w:style>
  <w:style w:type="character" w:customStyle="1" w:styleId="CommentTextChar">
    <w:name w:val="Comment Text Char"/>
    <w:basedOn w:val="DefaultParagraphFont"/>
    <w:link w:val="CommentText"/>
    <w:uiPriority w:val="99"/>
    <w:rsid w:val="00731B18"/>
  </w:style>
  <w:style w:type="paragraph" w:styleId="CommentSubject">
    <w:name w:val="annotation subject"/>
    <w:basedOn w:val="CommentText"/>
    <w:next w:val="CommentText"/>
    <w:link w:val="CommentSubjectChar"/>
    <w:uiPriority w:val="99"/>
    <w:semiHidden/>
    <w:unhideWhenUsed/>
    <w:rsid w:val="00731B18"/>
    <w:rPr>
      <w:b/>
      <w:bCs/>
    </w:rPr>
  </w:style>
  <w:style w:type="character" w:customStyle="1" w:styleId="CommentSubjectChar">
    <w:name w:val="Comment Subject Char"/>
    <w:basedOn w:val="CommentTextChar"/>
    <w:link w:val="CommentSubject"/>
    <w:uiPriority w:val="99"/>
    <w:semiHidden/>
    <w:rsid w:val="00731B18"/>
    <w:rPr>
      <w:b/>
      <w:bCs/>
    </w:rPr>
  </w:style>
  <w:style w:type="paragraph" w:styleId="BalloonText">
    <w:name w:val="Balloon Text"/>
    <w:basedOn w:val="Normal"/>
    <w:link w:val="BalloonTextChar"/>
    <w:uiPriority w:val="99"/>
    <w:semiHidden/>
    <w:unhideWhenUsed/>
    <w:rsid w:val="00731B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B18"/>
    <w:rPr>
      <w:rFonts w:ascii="Segoe UI" w:hAnsi="Segoe UI" w:cs="Segoe UI"/>
      <w:sz w:val="18"/>
      <w:szCs w:val="18"/>
    </w:rPr>
  </w:style>
  <w:style w:type="paragraph" w:styleId="Header">
    <w:name w:val="header"/>
    <w:basedOn w:val="Normal"/>
    <w:link w:val="HeaderChar"/>
    <w:uiPriority w:val="99"/>
    <w:unhideWhenUsed/>
    <w:rsid w:val="00C73725"/>
    <w:pPr>
      <w:tabs>
        <w:tab w:val="center" w:pos="4680"/>
        <w:tab w:val="right" w:pos="9360"/>
      </w:tabs>
      <w:spacing w:after="0"/>
    </w:pPr>
  </w:style>
  <w:style w:type="character" w:customStyle="1" w:styleId="HeaderChar">
    <w:name w:val="Header Char"/>
    <w:basedOn w:val="DefaultParagraphFont"/>
    <w:link w:val="Header"/>
    <w:uiPriority w:val="99"/>
    <w:rsid w:val="00C73725"/>
    <w:rPr>
      <w:sz w:val="24"/>
      <w:szCs w:val="24"/>
    </w:rPr>
  </w:style>
  <w:style w:type="paragraph" w:styleId="Footer">
    <w:name w:val="footer"/>
    <w:basedOn w:val="Normal"/>
    <w:link w:val="FooterChar"/>
    <w:uiPriority w:val="99"/>
    <w:unhideWhenUsed/>
    <w:rsid w:val="00C73725"/>
    <w:pPr>
      <w:tabs>
        <w:tab w:val="center" w:pos="4680"/>
        <w:tab w:val="right" w:pos="9360"/>
      </w:tabs>
      <w:spacing w:after="0"/>
    </w:pPr>
  </w:style>
  <w:style w:type="character" w:customStyle="1" w:styleId="FooterChar">
    <w:name w:val="Footer Char"/>
    <w:basedOn w:val="DefaultParagraphFont"/>
    <w:link w:val="Footer"/>
    <w:uiPriority w:val="99"/>
    <w:rsid w:val="00C73725"/>
    <w:rPr>
      <w:sz w:val="24"/>
      <w:szCs w:val="24"/>
    </w:rPr>
  </w:style>
  <w:style w:type="character" w:customStyle="1" w:styleId="apple-converted-space">
    <w:name w:val="apple-converted-space"/>
    <w:basedOn w:val="DefaultParagraphFont"/>
    <w:rsid w:val="00C062E2"/>
  </w:style>
  <w:style w:type="character" w:styleId="Emphasis">
    <w:name w:val="Emphasis"/>
    <w:basedOn w:val="DefaultParagraphFont"/>
    <w:uiPriority w:val="20"/>
    <w:qFormat/>
    <w:rsid w:val="00C062E2"/>
    <w:rPr>
      <w:i/>
      <w:iCs/>
    </w:rPr>
  </w:style>
  <w:style w:type="paragraph" w:styleId="NormalWeb">
    <w:name w:val="Normal (Web)"/>
    <w:basedOn w:val="Normal"/>
    <w:uiPriority w:val="99"/>
    <w:unhideWhenUsed/>
    <w:rsid w:val="00C062E2"/>
    <w:pPr>
      <w:spacing w:before="100" w:beforeAutospacing="1" w:after="100" w:afterAutospacing="1"/>
    </w:pPr>
    <w:rPr>
      <w:rFonts w:ascii="Times New Roman" w:hAnsi="Times New Roman" w:cs="Times New Roman"/>
      <w:sz w:val="20"/>
      <w:szCs w:val="20"/>
      <w:lang w:eastAsia="en-US"/>
    </w:rPr>
  </w:style>
  <w:style w:type="character" w:styleId="PageNumber">
    <w:name w:val="page number"/>
    <w:basedOn w:val="DefaultParagraphFont"/>
    <w:uiPriority w:val="99"/>
    <w:semiHidden/>
    <w:unhideWhenUsed/>
    <w:rsid w:val="00765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0114">
      <w:bodyDiv w:val="1"/>
      <w:marLeft w:val="0"/>
      <w:marRight w:val="0"/>
      <w:marTop w:val="0"/>
      <w:marBottom w:val="0"/>
      <w:divBdr>
        <w:top w:val="none" w:sz="0" w:space="0" w:color="auto"/>
        <w:left w:val="none" w:sz="0" w:space="0" w:color="auto"/>
        <w:bottom w:val="none" w:sz="0" w:space="0" w:color="auto"/>
        <w:right w:val="none" w:sz="0" w:space="0" w:color="auto"/>
      </w:divBdr>
      <w:divsChild>
        <w:div w:id="609821772">
          <w:marLeft w:val="0"/>
          <w:marRight w:val="0"/>
          <w:marTop w:val="0"/>
          <w:marBottom w:val="0"/>
          <w:divBdr>
            <w:top w:val="none" w:sz="0" w:space="0" w:color="auto"/>
            <w:left w:val="none" w:sz="0" w:space="0" w:color="auto"/>
            <w:bottom w:val="none" w:sz="0" w:space="0" w:color="auto"/>
            <w:right w:val="none" w:sz="0" w:space="0" w:color="auto"/>
          </w:divBdr>
          <w:divsChild>
            <w:div w:id="1903325503">
              <w:marLeft w:val="0"/>
              <w:marRight w:val="0"/>
              <w:marTop w:val="0"/>
              <w:marBottom w:val="0"/>
              <w:divBdr>
                <w:top w:val="none" w:sz="0" w:space="0" w:color="auto"/>
                <w:left w:val="none" w:sz="0" w:space="0" w:color="auto"/>
                <w:bottom w:val="none" w:sz="0" w:space="0" w:color="auto"/>
                <w:right w:val="none" w:sz="0" w:space="0" w:color="auto"/>
              </w:divBdr>
              <w:divsChild>
                <w:div w:id="14527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3838">
      <w:bodyDiv w:val="1"/>
      <w:marLeft w:val="0"/>
      <w:marRight w:val="0"/>
      <w:marTop w:val="0"/>
      <w:marBottom w:val="0"/>
      <w:divBdr>
        <w:top w:val="none" w:sz="0" w:space="0" w:color="auto"/>
        <w:left w:val="none" w:sz="0" w:space="0" w:color="auto"/>
        <w:bottom w:val="none" w:sz="0" w:space="0" w:color="auto"/>
        <w:right w:val="none" w:sz="0" w:space="0" w:color="auto"/>
      </w:divBdr>
    </w:div>
    <w:div w:id="78796773">
      <w:bodyDiv w:val="1"/>
      <w:marLeft w:val="0"/>
      <w:marRight w:val="0"/>
      <w:marTop w:val="0"/>
      <w:marBottom w:val="0"/>
      <w:divBdr>
        <w:top w:val="none" w:sz="0" w:space="0" w:color="auto"/>
        <w:left w:val="none" w:sz="0" w:space="0" w:color="auto"/>
        <w:bottom w:val="none" w:sz="0" w:space="0" w:color="auto"/>
        <w:right w:val="none" w:sz="0" w:space="0" w:color="auto"/>
      </w:divBdr>
    </w:div>
    <w:div w:id="115950279">
      <w:bodyDiv w:val="1"/>
      <w:marLeft w:val="0"/>
      <w:marRight w:val="0"/>
      <w:marTop w:val="0"/>
      <w:marBottom w:val="0"/>
      <w:divBdr>
        <w:top w:val="none" w:sz="0" w:space="0" w:color="auto"/>
        <w:left w:val="none" w:sz="0" w:space="0" w:color="auto"/>
        <w:bottom w:val="none" w:sz="0" w:space="0" w:color="auto"/>
        <w:right w:val="none" w:sz="0" w:space="0" w:color="auto"/>
      </w:divBdr>
    </w:div>
    <w:div w:id="349189613">
      <w:bodyDiv w:val="1"/>
      <w:marLeft w:val="0"/>
      <w:marRight w:val="0"/>
      <w:marTop w:val="0"/>
      <w:marBottom w:val="0"/>
      <w:divBdr>
        <w:top w:val="none" w:sz="0" w:space="0" w:color="auto"/>
        <w:left w:val="none" w:sz="0" w:space="0" w:color="auto"/>
        <w:bottom w:val="none" w:sz="0" w:space="0" w:color="auto"/>
        <w:right w:val="none" w:sz="0" w:space="0" w:color="auto"/>
      </w:divBdr>
      <w:divsChild>
        <w:div w:id="497502964">
          <w:marLeft w:val="0"/>
          <w:marRight w:val="0"/>
          <w:marTop w:val="0"/>
          <w:marBottom w:val="0"/>
          <w:divBdr>
            <w:top w:val="none" w:sz="0" w:space="0" w:color="auto"/>
            <w:left w:val="none" w:sz="0" w:space="0" w:color="auto"/>
            <w:bottom w:val="none" w:sz="0" w:space="0" w:color="auto"/>
            <w:right w:val="none" w:sz="0" w:space="0" w:color="auto"/>
          </w:divBdr>
          <w:divsChild>
            <w:div w:id="167798055">
              <w:marLeft w:val="0"/>
              <w:marRight w:val="0"/>
              <w:marTop w:val="0"/>
              <w:marBottom w:val="0"/>
              <w:divBdr>
                <w:top w:val="none" w:sz="0" w:space="0" w:color="auto"/>
                <w:left w:val="none" w:sz="0" w:space="0" w:color="auto"/>
                <w:bottom w:val="none" w:sz="0" w:space="0" w:color="auto"/>
                <w:right w:val="none" w:sz="0" w:space="0" w:color="auto"/>
              </w:divBdr>
              <w:divsChild>
                <w:div w:id="6622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239211">
      <w:bodyDiv w:val="1"/>
      <w:marLeft w:val="0"/>
      <w:marRight w:val="0"/>
      <w:marTop w:val="0"/>
      <w:marBottom w:val="0"/>
      <w:divBdr>
        <w:top w:val="none" w:sz="0" w:space="0" w:color="auto"/>
        <w:left w:val="none" w:sz="0" w:space="0" w:color="auto"/>
        <w:bottom w:val="none" w:sz="0" w:space="0" w:color="auto"/>
        <w:right w:val="none" w:sz="0" w:space="0" w:color="auto"/>
      </w:divBdr>
    </w:div>
    <w:div w:id="418911622">
      <w:bodyDiv w:val="1"/>
      <w:marLeft w:val="0"/>
      <w:marRight w:val="0"/>
      <w:marTop w:val="0"/>
      <w:marBottom w:val="0"/>
      <w:divBdr>
        <w:top w:val="none" w:sz="0" w:space="0" w:color="auto"/>
        <w:left w:val="none" w:sz="0" w:space="0" w:color="auto"/>
        <w:bottom w:val="none" w:sz="0" w:space="0" w:color="auto"/>
        <w:right w:val="none" w:sz="0" w:space="0" w:color="auto"/>
      </w:divBdr>
      <w:divsChild>
        <w:div w:id="1426343057">
          <w:marLeft w:val="0"/>
          <w:marRight w:val="0"/>
          <w:marTop w:val="0"/>
          <w:marBottom w:val="0"/>
          <w:divBdr>
            <w:top w:val="none" w:sz="0" w:space="0" w:color="auto"/>
            <w:left w:val="none" w:sz="0" w:space="0" w:color="auto"/>
            <w:bottom w:val="none" w:sz="0" w:space="0" w:color="auto"/>
            <w:right w:val="none" w:sz="0" w:space="0" w:color="auto"/>
          </w:divBdr>
          <w:divsChild>
            <w:div w:id="822623138">
              <w:marLeft w:val="0"/>
              <w:marRight w:val="0"/>
              <w:marTop w:val="0"/>
              <w:marBottom w:val="0"/>
              <w:divBdr>
                <w:top w:val="none" w:sz="0" w:space="0" w:color="auto"/>
                <w:left w:val="none" w:sz="0" w:space="0" w:color="auto"/>
                <w:bottom w:val="none" w:sz="0" w:space="0" w:color="auto"/>
                <w:right w:val="none" w:sz="0" w:space="0" w:color="auto"/>
              </w:divBdr>
              <w:divsChild>
                <w:div w:id="7854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21191">
      <w:bodyDiv w:val="1"/>
      <w:marLeft w:val="0"/>
      <w:marRight w:val="0"/>
      <w:marTop w:val="0"/>
      <w:marBottom w:val="0"/>
      <w:divBdr>
        <w:top w:val="none" w:sz="0" w:space="0" w:color="auto"/>
        <w:left w:val="none" w:sz="0" w:space="0" w:color="auto"/>
        <w:bottom w:val="none" w:sz="0" w:space="0" w:color="auto"/>
        <w:right w:val="none" w:sz="0" w:space="0" w:color="auto"/>
      </w:divBdr>
      <w:divsChild>
        <w:div w:id="610406241">
          <w:marLeft w:val="0"/>
          <w:marRight w:val="0"/>
          <w:marTop w:val="0"/>
          <w:marBottom w:val="0"/>
          <w:divBdr>
            <w:top w:val="none" w:sz="0" w:space="0" w:color="auto"/>
            <w:left w:val="none" w:sz="0" w:space="0" w:color="auto"/>
            <w:bottom w:val="none" w:sz="0" w:space="0" w:color="auto"/>
            <w:right w:val="none" w:sz="0" w:space="0" w:color="auto"/>
          </w:divBdr>
          <w:divsChild>
            <w:div w:id="1958757945">
              <w:marLeft w:val="0"/>
              <w:marRight w:val="0"/>
              <w:marTop w:val="0"/>
              <w:marBottom w:val="0"/>
              <w:divBdr>
                <w:top w:val="none" w:sz="0" w:space="0" w:color="auto"/>
                <w:left w:val="none" w:sz="0" w:space="0" w:color="auto"/>
                <w:bottom w:val="none" w:sz="0" w:space="0" w:color="auto"/>
                <w:right w:val="none" w:sz="0" w:space="0" w:color="auto"/>
              </w:divBdr>
              <w:divsChild>
                <w:div w:id="108626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65991">
      <w:bodyDiv w:val="1"/>
      <w:marLeft w:val="0"/>
      <w:marRight w:val="0"/>
      <w:marTop w:val="0"/>
      <w:marBottom w:val="0"/>
      <w:divBdr>
        <w:top w:val="none" w:sz="0" w:space="0" w:color="auto"/>
        <w:left w:val="none" w:sz="0" w:space="0" w:color="auto"/>
        <w:bottom w:val="none" w:sz="0" w:space="0" w:color="auto"/>
        <w:right w:val="none" w:sz="0" w:space="0" w:color="auto"/>
      </w:divBdr>
    </w:div>
    <w:div w:id="661390204">
      <w:bodyDiv w:val="1"/>
      <w:marLeft w:val="0"/>
      <w:marRight w:val="0"/>
      <w:marTop w:val="0"/>
      <w:marBottom w:val="0"/>
      <w:divBdr>
        <w:top w:val="none" w:sz="0" w:space="0" w:color="auto"/>
        <w:left w:val="none" w:sz="0" w:space="0" w:color="auto"/>
        <w:bottom w:val="none" w:sz="0" w:space="0" w:color="auto"/>
        <w:right w:val="none" w:sz="0" w:space="0" w:color="auto"/>
      </w:divBdr>
      <w:divsChild>
        <w:div w:id="1257594769">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sChild>
                <w:div w:id="1716082105">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sChild>
                <w:div w:id="939097533">
                  <w:marLeft w:val="0"/>
                  <w:marRight w:val="0"/>
                  <w:marTop w:val="0"/>
                  <w:marBottom w:val="0"/>
                  <w:divBdr>
                    <w:top w:val="none" w:sz="0" w:space="0" w:color="auto"/>
                    <w:left w:val="none" w:sz="0" w:space="0" w:color="auto"/>
                    <w:bottom w:val="none" w:sz="0" w:space="0" w:color="auto"/>
                    <w:right w:val="none" w:sz="0" w:space="0" w:color="auto"/>
                  </w:divBdr>
                </w:div>
              </w:divsChild>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5032">
          <w:marLeft w:val="0"/>
          <w:marRight w:val="0"/>
          <w:marTop w:val="0"/>
          <w:marBottom w:val="0"/>
          <w:divBdr>
            <w:top w:val="none" w:sz="0" w:space="0" w:color="auto"/>
            <w:left w:val="none" w:sz="0" w:space="0" w:color="auto"/>
            <w:bottom w:val="none" w:sz="0" w:space="0" w:color="auto"/>
            <w:right w:val="none" w:sz="0" w:space="0" w:color="auto"/>
          </w:divBdr>
          <w:divsChild>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946283">
      <w:bodyDiv w:val="1"/>
      <w:marLeft w:val="0"/>
      <w:marRight w:val="0"/>
      <w:marTop w:val="0"/>
      <w:marBottom w:val="0"/>
      <w:divBdr>
        <w:top w:val="none" w:sz="0" w:space="0" w:color="auto"/>
        <w:left w:val="none" w:sz="0" w:space="0" w:color="auto"/>
        <w:bottom w:val="none" w:sz="0" w:space="0" w:color="auto"/>
        <w:right w:val="none" w:sz="0" w:space="0" w:color="auto"/>
      </w:divBdr>
      <w:divsChild>
        <w:div w:id="232786472">
          <w:marLeft w:val="0"/>
          <w:marRight w:val="0"/>
          <w:marTop w:val="0"/>
          <w:marBottom w:val="0"/>
          <w:divBdr>
            <w:top w:val="none" w:sz="0" w:space="0" w:color="auto"/>
            <w:left w:val="none" w:sz="0" w:space="0" w:color="auto"/>
            <w:bottom w:val="none" w:sz="0" w:space="0" w:color="auto"/>
            <w:right w:val="none" w:sz="0" w:space="0" w:color="auto"/>
          </w:divBdr>
          <w:divsChild>
            <w:div w:id="742140207">
              <w:marLeft w:val="0"/>
              <w:marRight w:val="0"/>
              <w:marTop w:val="0"/>
              <w:marBottom w:val="0"/>
              <w:divBdr>
                <w:top w:val="none" w:sz="0" w:space="0" w:color="auto"/>
                <w:left w:val="none" w:sz="0" w:space="0" w:color="auto"/>
                <w:bottom w:val="none" w:sz="0" w:space="0" w:color="auto"/>
                <w:right w:val="none" w:sz="0" w:space="0" w:color="auto"/>
              </w:divBdr>
              <w:divsChild>
                <w:div w:id="18193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335858">
      <w:bodyDiv w:val="1"/>
      <w:marLeft w:val="0"/>
      <w:marRight w:val="0"/>
      <w:marTop w:val="0"/>
      <w:marBottom w:val="0"/>
      <w:divBdr>
        <w:top w:val="none" w:sz="0" w:space="0" w:color="auto"/>
        <w:left w:val="none" w:sz="0" w:space="0" w:color="auto"/>
        <w:bottom w:val="none" w:sz="0" w:space="0" w:color="auto"/>
        <w:right w:val="none" w:sz="0" w:space="0" w:color="auto"/>
      </w:divBdr>
      <w:divsChild>
        <w:div w:id="1663896847">
          <w:marLeft w:val="0"/>
          <w:marRight w:val="0"/>
          <w:marTop w:val="0"/>
          <w:marBottom w:val="0"/>
          <w:divBdr>
            <w:top w:val="none" w:sz="0" w:space="0" w:color="auto"/>
            <w:left w:val="none" w:sz="0" w:space="0" w:color="auto"/>
            <w:bottom w:val="none" w:sz="0" w:space="0" w:color="auto"/>
            <w:right w:val="none" w:sz="0" w:space="0" w:color="auto"/>
          </w:divBdr>
          <w:divsChild>
            <w:div w:id="1293511564">
              <w:marLeft w:val="0"/>
              <w:marRight w:val="0"/>
              <w:marTop w:val="0"/>
              <w:marBottom w:val="0"/>
              <w:divBdr>
                <w:top w:val="none" w:sz="0" w:space="0" w:color="auto"/>
                <w:left w:val="none" w:sz="0" w:space="0" w:color="auto"/>
                <w:bottom w:val="none" w:sz="0" w:space="0" w:color="auto"/>
                <w:right w:val="none" w:sz="0" w:space="0" w:color="auto"/>
              </w:divBdr>
              <w:divsChild>
                <w:div w:id="1585725039">
                  <w:marLeft w:val="0"/>
                  <w:marRight w:val="0"/>
                  <w:marTop w:val="0"/>
                  <w:marBottom w:val="0"/>
                  <w:divBdr>
                    <w:top w:val="none" w:sz="0" w:space="0" w:color="auto"/>
                    <w:left w:val="none" w:sz="0" w:space="0" w:color="auto"/>
                    <w:bottom w:val="none" w:sz="0" w:space="0" w:color="auto"/>
                    <w:right w:val="none" w:sz="0" w:space="0" w:color="auto"/>
                  </w:divBdr>
                </w:div>
              </w:divsChild>
            </w:div>
            <w:div w:id="1104812086">
              <w:marLeft w:val="0"/>
              <w:marRight w:val="0"/>
              <w:marTop w:val="0"/>
              <w:marBottom w:val="0"/>
              <w:divBdr>
                <w:top w:val="none" w:sz="0" w:space="0" w:color="auto"/>
                <w:left w:val="none" w:sz="0" w:space="0" w:color="auto"/>
                <w:bottom w:val="none" w:sz="0" w:space="0" w:color="auto"/>
                <w:right w:val="none" w:sz="0" w:space="0" w:color="auto"/>
              </w:divBdr>
              <w:divsChild>
                <w:div w:id="2130077508">
                  <w:marLeft w:val="0"/>
                  <w:marRight w:val="0"/>
                  <w:marTop w:val="0"/>
                  <w:marBottom w:val="0"/>
                  <w:divBdr>
                    <w:top w:val="none" w:sz="0" w:space="0" w:color="auto"/>
                    <w:left w:val="none" w:sz="0" w:space="0" w:color="auto"/>
                    <w:bottom w:val="none" w:sz="0" w:space="0" w:color="auto"/>
                    <w:right w:val="none" w:sz="0" w:space="0" w:color="auto"/>
                  </w:divBdr>
                </w:div>
              </w:divsChild>
            </w:div>
            <w:div w:id="1490637929">
              <w:marLeft w:val="0"/>
              <w:marRight w:val="0"/>
              <w:marTop w:val="0"/>
              <w:marBottom w:val="0"/>
              <w:divBdr>
                <w:top w:val="none" w:sz="0" w:space="0" w:color="auto"/>
                <w:left w:val="none" w:sz="0" w:space="0" w:color="auto"/>
                <w:bottom w:val="none" w:sz="0" w:space="0" w:color="auto"/>
                <w:right w:val="none" w:sz="0" w:space="0" w:color="auto"/>
              </w:divBdr>
              <w:divsChild>
                <w:div w:id="190356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49199">
          <w:marLeft w:val="0"/>
          <w:marRight w:val="0"/>
          <w:marTop w:val="0"/>
          <w:marBottom w:val="0"/>
          <w:divBdr>
            <w:top w:val="none" w:sz="0" w:space="0" w:color="auto"/>
            <w:left w:val="none" w:sz="0" w:space="0" w:color="auto"/>
            <w:bottom w:val="none" w:sz="0" w:space="0" w:color="auto"/>
            <w:right w:val="none" w:sz="0" w:space="0" w:color="auto"/>
          </w:divBdr>
          <w:divsChild>
            <w:div w:id="1430470781">
              <w:marLeft w:val="0"/>
              <w:marRight w:val="0"/>
              <w:marTop w:val="0"/>
              <w:marBottom w:val="0"/>
              <w:divBdr>
                <w:top w:val="none" w:sz="0" w:space="0" w:color="auto"/>
                <w:left w:val="none" w:sz="0" w:space="0" w:color="auto"/>
                <w:bottom w:val="none" w:sz="0" w:space="0" w:color="auto"/>
                <w:right w:val="none" w:sz="0" w:space="0" w:color="auto"/>
              </w:divBdr>
              <w:divsChild>
                <w:div w:id="2104757374">
                  <w:marLeft w:val="0"/>
                  <w:marRight w:val="0"/>
                  <w:marTop w:val="0"/>
                  <w:marBottom w:val="0"/>
                  <w:divBdr>
                    <w:top w:val="none" w:sz="0" w:space="0" w:color="auto"/>
                    <w:left w:val="none" w:sz="0" w:space="0" w:color="auto"/>
                    <w:bottom w:val="none" w:sz="0" w:space="0" w:color="auto"/>
                    <w:right w:val="none" w:sz="0" w:space="0" w:color="auto"/>
                  </w:divBdr>
                </w:div>
              </w:divsChild>
            </w:div>
            <w:div w:id="1431856576">
              <w:marLeft w:val="0"/>
              <w:marRight w:val="0"/>
              <w:marTop w:val="0"/>
              <w:marBottom w:val="0"/>
              <w:divBdr>
                <w:top w:val="none" w:sz="0" w:space="0" w:color="auto"/>
                <w:left w:val="none" w:sz="0" w:space="0" w:color="auto"/>
                <w:bottom w:val="none" w:sz="0" w:space="0" w:color="auto"/>
                <w:right w:val="none" w:sz="0" w:space="0" w:color="auto"/>
              </w:divBdr>
              <w:divsChild>
                <w:div w:id="4455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16077">
      <w:bodyDiv w:val="1"/>
      <w:marLeft w:val="0"/>
      <w:marRight w:val="0"/>
      <w:marTop w:val="0"/>
      <w:marBottom w:val="0"/>
      <w:divBdr>
        <w:top w:val="none" w:sz="0" w:space="0" w:color="auto"/>
        <w:left w:val="none" w:sz="0" w:space="0" w:color="auto"/>
        <w:bottom w:val="none" w:sz="0" w:space="0" w:color="auto"/>
        <w:right w:val="none" w:sz="0" w:space="0" w:color="auto"/>
      </w:divBdr>
      <w:divsChild>
        <w:div w:id="769162529">
          <w:marLeft w:val="0"/>
          <w:marRight w:val="0"/>
          <w:marTop w:val="0"/>
          <w:marBottom w:val="0"/>
          <w:divBdr>
            <w:top w:val="none" w:sz="0" w:space="0" w:color="auto"/>
            <w:left w:val="none" w:sz="0" w:space="0" w:color="auto"/>
            <w:bottom w:val="none" w:sz="0" w:space="0" w:color="auto"/>
            <w:right w:val="none" w:sz="0" w:space="0" w:color="auto"/>
          </w:divBdr>
          <w:divsChild>
            <w:div w:id="379522661">
              <w:marLeft w:val="0"/>
              <w:marRight w:val="0"/>
              <w:marTop w:val="0"/>
              <w:marBottom w:val="0"/>
              <w:divBdr>
                <w:top w:val="none" w:sz="0" w:space="0" w:color="auto"/>
                <w:left w:val="none" w:sz="0" w:space="0" w:color="auto"/>
                <w:bottom w:val="none" w:sz="0" w:space="0" w:color="auto"/>
                <w:right w:val="none" w:sz="0" w:space="0" w:color="auto"/>
              </w:divBdr>
              <w:divsChild>
                <w:div w:id="1574121926">
                  <w:marLeft w:val="0"/>
                  <w:marRight w:val="0"/>
                  <w:marTop w:val="0"/>
                  <w:marBottom w:val="0"/>
                  <w:divBdr>
                    <w:top w:val="none" w:sz="0" w:space="0" w:color="auto"/>
                    <w:left w:val="none" w:sz="0" w:space="0" w:color="auto"/>
                    <w:bottom w:val="none" w:sz="0" w:space="0" w:color="auto"/>
                    <w:right w:val="none" w:sz="0" w:space="0" w:color="auto"/>
                  </w:divBdr>
                </w:div>
              </w:divsChild>
            </w:div>
            <w:div w:id="1861167038">
              <w:marLeft w:val="0"/>
              <w:marRight w:val="0"/>
              <w:marTop w:val="0"/>
              <w:marBottom w:val="0"/>
              <w:divBdr>
                <w:top w:val="none" w:sz="0" w:space="0" w:color="auto"/>
                <w:left w:val="none" w:sz="0" w:space="0" w:color="auto"/>
                <w:bottom w:val="none" w:sz="0" w:space="0" w:color="auto"/>
                <w:right w:val="none" w:sz="0" w:space="0" w:color="auto"/>
              </w:divBdr>
              <w:divsChild>
                <w:div w:id="145583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49878">
          <w:marLeft w:val="0"/>
          <w:marRight w:val="0"/>
          <w:marTop w:val="0"/>
          <w:marBottom w:val="0"/>
          <w:divBdr>
            <w:top w:val="none" w:sz="0" w:space="0" w:color="auto"/>
            <w:left w:val="none" w:sz="0" w:space="0" w:color="auto"/>
            <w:bottom w:val="none" w:sz="0" w:space="0" w:color="auto"/>
            <w:right w:val="none" w:sz="0" w:space="0" w:color="auto"/>
          </w:divBdr>
          <w:divsChild>
            <w:div w:id="2091002968">
              <w:marLeft w:val="0"/>
              <w:marRight w:val="0"/>
              <w:marTop w:val="0"/>
              <w:marBottom w:val="0"/>
              <w:divBdr>
                <w:top w:val="none" w:sz="0" w:space="0" w:color="auto"/>
                <w:left w:val="none" w:sz="0" w:space="0" w:color="auto"/>
                <w:bottom w:val="none" w:sz="0" w:space="0" w:color="auto"/>
                <w:right w:val="none" w:sz="0" w:space="0" w:color="auto"/>
              </w:divBdr>
              <w:divsChild>
                <w:div w:id="94896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16753">
      <w:bodyDiv w:val="1"/>
      <w:marLeft w:val="0"/>
      <w:marRight w:val="0"/>
      <w:marTop w:val="0"/>
      <w:marBottom w:val="0"/>
      <w:divBdr>
        <w:top w:val="none" w:sz="0" w:space="0" w:color="auto"/>
        <w:left w:val="none" w:sz="0" w:space="0" w:color="auto"/>
        <w:bottom w:val="none" w:sz="0" w:space="0" w:color="auto"/>
        <w:right w:val="none" w:sz="0" w:space="0" w:color="auto"/>
      </w:divBdr>
      <w:divsChild>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sChild>
                <w:div w:id="16640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74317">
      <w:bodyDiv w:val="1"/>
      <w:marLeft w:val="0"/>
      <w:marRight w:val="0"/>
      <w:marTop w:val="0"/>
      <w:marBottom w:val="0"/>
      <w:divBdr>
        <w:top w:val="none" w:sz="0" w:space="0" w:color="auto"/>
        <w:left w:val="none" w:sz="0" w:space="0" w:color="auto"/>
        <w:bottom w:val="none" w:sz="0" w:space="0" w:color="auto"/>
        <w:right w:val="none" w:sz="0" w:space="0" w:color="auto"/>
      </w:divBdr>
    </w:div>
    <w:div w:id="976760414">
      <w:bodyDiv w:val="1"/>
      <w:marLeft w:val="0"/>
      <w:marRight w:val="0"/>
      <w:marTop w:val="0"/>
      <w:marBottom w:val="0"/>
      <w:divBdr>
        <w:top w:val="none" w:sz="0" w:space="0" w:color="auto"/>
        <w:left w:val="none" w:sz="0" w:space="0" w:color="auto"/>
        <w:bottom w:val="none" w:sz="0" w:space="0" w:color="auto"/>
        <w:right w:val="none" w:sz="0" w:space="0" w:color="auto"/>
      </w:divBdr>
    </w:div>
    <w:div w:id="997879385">
      <w:bodyDiv w:val="1"/>
      <w:marLeft w:val="0"/>
      <w:marRight w:val="0"/>
      <w:marTop w:val="0"/>
      <w:marBottom w:val="0"/>
      <w:divBdr>
        <w:top w:val="none" w:sz="0" w:space="0" w:color="auto"/>
        <w:left w:val="none" w:sz="0" w:space="0" w:color="auto"/>
        <w:bottom w:val="none" w:sz="0" w:space="0" w:color="auto"/>
        <w:right w:val="none" w:sz="0" w:space="0" w:color="auto"/>
      </w:divBdr>
      <w:divsChild>
        <w:div w:id="828132806">
          <w:marLeft w:val="0"/>
          <w:marRight w:val="0"/>
          <w:marTop w:val="0"/>
          <w:marBottom w:val="0"/>
          <w:divBdr>
            <w:top w:val="none" w:sz="0" w:space="0" w:color="auto"/>
            <w:left w:val="none" w:sz="0" w:space="0" w:color="auto"/>
            <w:bottom w:val="none" w:sz="0" w:space="0" w:color="auto"/>
            <w:right w:val="none" w:sz="0" w:space="0" w:color="auto"/>
          </w:divBdr>
          <w:divsChild>
            <w:div w:id="1361466355">
              <w:marLeft w:val="0"/>
              <w:marRight w:val="0"/>
              <w:marTop w:val="0"/>
              <w:marBottom w:val="0"/>
              <w:divBdr>
                <w:top w:val="none" w:sz="0" w:space="0" w:color="auto"/>
                <w:left w:val="none" w:sz="0" w:space="0" w:color="auto"/>
                <w:bottom w:val="none" w:sz="0" w:space="0" w:color="auto"/>
                <w:right w:val="none" w:sz="0" w:space="0" w:color="auto"/>
              </w:divBdr>
              <w:divsChild>
                <w:div w:id="28916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0277">
      <w:bodyDiv w:val="1"/>
      <w:marLeft w:val="0"/>
      <w:marRight w:val="0"/>
      <w:marTop w:val="0"/>
      <w:marBottom w:val="0"/>
      <w:divBdr>
        <w:top w:val="none" w:sz="0" w:space="0" w:color="auto"/>
        <w:left w:val="none" w:sz="0" w:space="0" w:color="auto"/>
        <w:bottom w:val="none" w:sz="0" w:space="0" w:color="auto"/>
        <w:right w:val="none" w:sz="0" w:space="0" w:color="auto"/>
      </w:divBdr>
      <w:divsChild>
        <w:div w:id="151414789">
          <w:marLeft w:val="0"/>
          <w:marRight w:val="0"/>
          <w:marTop w:val="0"/>
          <w:marBottom w:val="0"/>
          <w:divBdr>
            <w:top w:val="none" w:sz="0" w:space="0" w:color="auto"/>
            <w:left w:val="none" w:sz="0" w:space="0" w:color="auto"/>
            <w:bottom w:val="none" w:sz="0" w:space="0" w:color="auto"/>
            <w:right w:val="none" w:sz="0" w:space="0" w:color="auto"/>
          </w:divBdr>
          <w:divsChild>
            <w:div w:id="1620724851">
              <w:marLeft w:val="0"/>
              <w:marRight w:val="0"/>
              <w:marTop w:val="0"/>
              <w:marBottom w:val="0"/>
              <w:divBdr>
                <w:top w:val="none" w:sz="0" w:space="0" w:color="auto"/>
                <w:left w:val="none" w:sz="0" w:space="0" w:color="auto"/>
                <w:bottom w:val="none" w:sz="0" w:space="0" w:color="auto"/>
                <w:right w:val="none" w:sz="0" w:space="0" w:color="auto"/>
              </w:divBdr>
              <w:divsChild>
                <w:div w:id="196018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8944">
      <w:bodyDiv w:val="1"/>
      <w:marLeft w:val="0"/>
      <w:marRight w:val="0"/>
      <w:marTop w:val="0"/>
      <w:marBottom w:val="0"/>
      <w:divBdr>
        <w:top w:val="none" w:sz="0" w:space="0" w:color="auto"/>
        <w:left w:val="none" w:sz="0" w:space="0" w:color="auto"/>
        <w:bottom w:val="none" w:sz="0" w:space="0" w:color="auto"/>
        <w:right w:val="none" w:sz="0" w:space="0" w:color="auto"/>
      </w:divBdr>
      <w:divsChild>
        <w:div w:id="1993637238">
          <w:marLeft w:val="0"/>
          <w:marRight w:val="0"/>
          <w:marTop w:val="0"/>
          <w:marBottom w:val="0"/>
          <w:divBdr>
            <w:top w:val="none" w:sz="0" w:space="0" w:color="auto"/>
            <w:left w:val="none" w:sz="0" w:space="0" w:color="auto"/>
            <w:bottom w:val="none" w:sz="0" w:space="0" w:color="auto"/>
            <w:right w:val="none" w:sz="0" w:space="0" w:color="auto"/>
          </w:divBdr>
          <w:divsChild>
            <w:div w:id="1706557640">
              <w:marLeft w:val="0"/>
              <w:marRight w:val="0"/>
              <w:marTop w:val="0"/>
              <w:marBottom w:val="0"/>
              <w:divBdr>
                <w:top w:val="none" w:sz="0" w:space="0" w:color="auto"/>
                <w:left w:val="none" w:sz="0" w:space="0" w:color="auto"/>
                <w:bottom w:val="none" w:sz="0" w:space="0" w:color="auto"/>
                <w:right w:val="none" w:sz="0" w:space="0" w:color="auto"/>
              </w:divBdr>
              <w:divsChild>
                <w:div w:id="11627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931942">
      <w:bodyDiv w:val="1"/>
      <w:marLeft w:val="0"/>
      <w:marRight w:val="0"/>
      <w:marTop w:val="0"/>
      <w:marBottom w:val="0"/>
      <w:divBdr>
        <w:top w:val="none" w:sz="0" w:space="0" w:color="auto"/>
        <w:left w:val="none" w:sz="0" w:space="0" w:color="auto"/>
        <w:bottom w:val="none" w:sz="0" w:space="0" w:color="auto"/>
        <w:right w:val="none" w:sz="0" w:space="0" w:color="auto"/>
      </w:divBdr>
      <w:divsChild>
        <w:div w:id="16081625">
          <w:marLeft w:val="0"/>
          <w:marRight w:val="0"/>
          <w:marTop w:val="0"/>
          <w:marBottom w:val="0"/>
          <w:divBdr>
            <w:top w:val="none" w:sz="0" w:space="0" w:color="auto"/>
            <w:left w:val="none" w:sz="0" w:space="0" w:color="auto"/>
            <w:bottom w:val="none" w:sz="0" w:space="0" w:color="auto"/>
            <w:right w:val="none" w:sz="0" w:space="0" w:color="auto"/>
          </w:divBdr>
          <w:divsChild>
            <w:div w:id="350574425">
              <w:marLeft w:val="0"/>
              <w:marRight w:val="0"/>
              <w:marTop w:val="0"/>
              <w:marBottom w:val="0"/>
              <w:divBdr>
                <w:top w:val="none" w:sz="0" w:space="0" w:color="auto"/>
                <w:left w:val="none" w:sz="0" w:space="0" w:color="auto"/>
                <w:bottom w:val="none" w:sz="0" w:space="0" w:color="auto"/>
                <w:right w:val="none" w:sz="0" w:space="0" w:color="auto"/>
              </w:divBdr>
              <w:divsChild>
                <w:div w:id="51334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772145">
      <w:bodyDiv w:val="1"/>
      <w:marLeft w:val="0"/>
      <w:marRight w:val="0"/>
      <w:marTop w:val="0"/>
      <w:marBottom w:val="0"/>
      <w:divBdr>
        <w:top w:val="none" w:sz="0" w:space="0" w:color="auto"/>
        <w:left w:val="none" w:sz="0" w:space="0" w:color="auto"/>
        <w:bottom w:val="none" w:sz="0" w:space="0" w:color="auto"/>
        <w:right w:val="none" w:sz="0" w:space="0" w:color="auto"/>
      </w:divBdr>
      <w:divsChild>
        <w:div w:id="1587571494">
          <w:marLeft w:val="0"/>
          <w:marRight w:val="0"/>
          <w:marTop w:val="0"/>
          <w:marBottom w:val="0"/>
          <w:divBdr>
            <w:top w:val="none" w:sz="0" w:space="0" w:color="auto"/>
            <w:left w:val="none" w:sz="0" w:space="0" w:color="auto"/>
            <w:bottom w:val="none" w:sz="0" w:space="0" w:color="auto"/>
            <w:right w:val="none" w:sz="0" w:space="0" w:color="auto"/>
          </w:divBdr>
          <w:divsChild>
            <w:div w:id="1241864127">
              <w:marLeft w:val="0"/>
              <w:marRight w:val="0"/>
              <w:marTop w:val="0"/>
              <w:marBottom w:val="0"/>
              <w:divBdr>
                <w:top w:val="none" w:sz="0" w:space="0" w:color="auto"/>
                <w:left w:val="none" w:sz="0" w:space="0" w:color="auto"/>
                <w:bottom w:val="none" w:sz="0" w:space="0" w:color="auto"/>
                <w:right w:val="none" w:sz="0" w:space="0" w:color="auto"/>
              </w:divBdr>
              <w:divsChild>
                <w:div w:id="13244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0696">
      <w:bodyDiv w:val="1"/>
      <w:marLeft w:val="0"/>
      <w:marRight w:val="0"/>
      <w:marTop w:val="0"/>
      <w:marBottom w:val="0"/>
      <w:divBdr>
        <w:top w:val="none" w:sz="0" w:space="0" w:color="auto"/>
        <w:left w:val="none" w:sz="0" w:space="0" w:color="auto"/>
        <w:bottom w:val="none" w:sz="0" w:space="0" w:color="auto"/>
        <w:right w:val="none" w:sz="0" w:space="0" w:color="auto"/>
      </w:divBdr>
      <w:divsChild>
        <w:div w:id="722145733">
          <w:marLeft w:val="0"/>
          <w:marRight w:val="0"/>
          <w:marTop w:val="0"/>
          <w:marBottom w:val="0"/>
          <w:divBdr>
            <w:top w:val="none" w:sz="0" w:space="0" w:color="auto"/>
            <w:left w:val="none" w:sz="0" w:space="0" w:color="auto"/>
            <w:bottom w:val="none" w:sz="0" w:space="0" w:color="auto"/>
            <w:right w:val="none" w:sz="0" w:space="0" w:color="auto"/>
          </w:divBdr>
          <w:divsChild>
            <w:div w:id="1710841870">
              <w:marLeft w:val="0"/>
              <w:marRight w:val="0"/>
              <w:marTop w:val="0"/>
              <w:marBottom w:val="0"/>
              <w:divBdr>
                <w:top w:val="none" w:sz="0" w:space="0" w:color="auto"/>
                <w:left w:val="none" w:sz="0" w:space="0" w:color="auto"/>
                <w:bottom w:val="none" w:sz="0" w:space="0" w:color="auto"/>
                <w:right w:val="none" w:sz="0" w:space="0" w:color="auto"/>
              </w:divBdr>
              <w:divsChild>
                <w:div w:id="191739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87005">
      <w:bodyDiv w:val="1"/>
      <w:marLeft w:val="0"/>
      <w:marRight w:val="0"/>
      <w:marTop w:val="0"/>
      <w:marBottom w:val="0"/>
      <w:divBdr>
        <w:top w:val="none" w:sz="0" w:space="0" w:color="auto"/>
        <w:left w:val="none" w:sz="0" w:space="0" w:color="auto"/>
        <w:bottom w:val="none" w:sz="0" w:space="0" w:color="auto"/>
        <w:right w:val="none" w:sz="0" w:space="0" w:color="auto"/>
      </w:divBdr>
    </w:div>
    <w:div w:id="1554345688">
      <w:bodyDiv w:val="1"/>
      <w:marLeft w:val="0"/>
      <w:marRight w:val="0"/>
      <w:marTop w:val="0"/>
      <w:marBottom w:val="0"/>
      <w:divBdr>
        <w:top w:val="none" w:sz="0" w:space="0" w:color="auto"/>
        <w:left w:val="none" w:sz="0" w:space="0" w:color="auto"/>
        <w:bottom w:val="none" w:sz="0" w:space="0" w:color="auto"/>
        <w:right w:val="none" w:sz="0" w:space="0" w:color="auto"/>
      </w:divBdr>
    </w:div>
    <w:div w:id="1573735470">
      <w:bodyDiv w:val="1"/>
      <w:marLeft w:val="0"/>
      <w:marRight w:val="0"/>
      <w:marTop w:val="0"/>
      <w:marBottom w:val="0"/>
      <w:divBdr>
        <w:top w:val="none" w:sz="0" w:space="0" w:color="auto"/>
        <w:left w:val="none" w:sz="0" w:space="0" w:color="auto"/>
        <w:bottom w:val="none" w:sz="0" w:space="0" w:color="auto"/>
        <w:right w:val="none" w:sz="0" w:space="0" w:color="auto"/>
      </w:divBdr>
      <w:divsChild>
        <w:div w:id="1504586010">
          <w:marLeft w:val="0"/>
          <w:marRight w:val="0"/>
          <w:marTop w:val="0"/>
          <w:marBottom w:val="0"/>
          <w:divBdr>
            <w:top w:val="none" w:sz="0" w:space="0" w:color="auto"/>
            <w:left w:val="none" w:sz="0" w:space="0" w:color="auto"/>
            <w:bottom w:val="none" w:sz="0" w:space="0" w:color="auto"/>
            <w:right w:val="none" w:sz="0" w:space="0" w:color="auto"/>
          </w:divBdr>
          <w:divsChild>
            <w:div w:id="1343975087">
              <w:marLeft w:val="0"/>
              <w:marRight w:val="0"/>
              <w:marTop w:val="0"/>
              <w:marBottom w:val="0"/>
              <w:divBdr>
                <w:top w:val="none" w:sz="0" w:space="0" w:color="auto"/>
                <w:left w:val="none" w:sz="0" w:space="0" w:color="auto"/>
                <w:bottom w:val="none" w:sz="0" w:space="0" w:color="auto"/>
                <w:right w:val="none" w:sz="0" w:space="0" w:color="auto"/>
              </w:divBdr>
              <w:divsChild>
                <w:div w:id="6056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1473">
      <w:bodyDiv w:val="1"/>
      <w:marLeft w:val="0"/>
      <w:marRight w:val="0"/>
      <w:marTop w:val="0"/>
      <w:marBottom w:val="0"/>
      <w:divBdr>
        <w:top w:val="none" w:sz="0" w:space="0" w:color="auto"/>
        <w:left w:val="none" w:sz="0" w:space="0" w:color="auto"/>
        <w:bottom w:val="none" w:sz="0" w:space="0" w:color="auto"/>
        <w:right w:val="none" w:sz="0" w:space="0" w:color="auto"/>
      </w:divBdr>
      <w:divsChild>
        <w:div w:id="940265397">
          <w:marLeft w:val="0"/>
          <w:marRight w:val="0"/>
          <w:marTop w:val="0"/>
          <w:marBottom w:val="0"/>
          <w:divBdr>
            <w:top w:val="none" w:sz="0" w:space="0" w:color="auto"/>
            <w:left w:val="none" w:sz="0" w:space="0" w:color="auto"/>
            <w:bottom w:val="none" w:sz="0" w:space="0" w:color="auto"/>
            <w:right w:val="none" w:sz="0" w:space="0" w:color="auto"/>
          </w:divBdr>
          <w:divsChild>
            <w:div w:id="1725063076">
              <w:marLeft w:val="0"/>
              <w:marRight w:val="0"/>
              <w:marTop w:val="0"/>
              <w:marBottom w:val="0"/>
              <w:divBdr>
                <w:top w:val="none" w:sz="0" w:space="0" w:color="auto"/>
                <w:left w:val="none" w:sz="0" w:space="0" w:color="auto"/>
                <w:bottom w:val="none" w:sz="0" w:space="0" w:color="auto"/>
                <w:right w:val="none" w:sz="0" w:space="0" w:color="auto"/>
              </w:divBdr>
              <w:divsChild>
                <w:div w:id="46408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49585">
      <w:bodyDiv w:val="1"/>
      <w:marLeft w:val="0"/>
      <w:marRight w:val="0"/>
      <w:marTop w:val="0"/>
      <w:marBottom w:val="0"/>
      <w:divBdr>
        <w:top w:val="none" w:sz="0" w:space="0" w:color="auto"/>
        <w:left w:val="none" w:sz="0" w:space="0" w:color="auto"/>
        <w:bottom w:val="none" w:sz="0" w:space="0" w:color="auto"/>
        <w:right w:val="none" w:sz="0" w:space="0" w:color="auto"/>
      </w:divBdr>
    </w:div>
    <w:div w:id="1672374187">
      <w:bodyDiv w:val="1"/>
      <w:marLeft w:val="0"/>
      <w:marRight w:val="0"/>
      <w:marTop w:val="0"/>
      <w:marBottom w:val="0"/>
      <w:divBdr>
        <w:top w:val="none" w:sz="0" w:space="0" w:color="auto"/>
        <w:left w:val="none" w:sz="0" w:space="0" w:color="auto"/>
        <w:bottom w:val="none" w:sz="0" w:space="0" w:color="auto"/>
        <w:right w:val="none" w:sz="0" w:space="0" w:color="auto"/>
      </w:divBdr>
      <w:divsChild>
        <w:div w:id="1458065343">
          <w:marLeft w:val="0"/>
          <w:marRight w:val="0"/>
          <w:marTop w:val="0"/>
          <w:marBottom w:val="0"/>
          <w:divBdr>
            <w:top w:val="none" w:sz="0" w:space="0" w:color="auto"/>
            <w:left w:val="none" w:sz="0" w:space="0" w:color="auto"/>
            <w:bottom w:val="none" w:sz="0" w:space="0" w:color="auto"/>
            <w:right w:val="none" w:sz="0" w:space="0" w:color="auto"/>
          </w:divBdr>
          <w:divsChild>
            <w:div w:id="1848401685">
              <w:marLeft w:val="0"/>
              <w:marRight w:val="0"/>
              <w:marTop w:val="0"/>
              <w:marBottom w:val="0"/>
              <w:divBdr>
                <w:top w:val="none" w:sz="0" w:space="0" w:color="auto"/>
                <w:left w:val="none" w:sz="0" w:space="0" w:color="auto"/>
                <w:bottom w:val="none" w:sz="0" w:space="0" w:color="auto"/>
                <w:right w:val="none" w:sz="0" w:space="0" w:color="auto"/>
              </w:divBdr>
              <w:divsChild>
                <w:div w:id="938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146814">
      <w:bodyDiv w:val="1"/>
      <w:marLeft w:val="0"/>
      <w:marRight w:val="0"/>
      <w:marTop w:val="0"/>
      <w:marBottom w:val="0"/>
      <w:divBdr>
        <w:top w:val="none" w:sz="0" w:space="0" w:color="auto"/>
        <w:left w:val="none" w:sz="0" w:space="0" w:color="auto"/>
        <w:bottom w:val="none" w:sz="0" w:space="0" w:color="auto"/>
        <w:right w:val="none" w:sz="0" w:space="0" w:color="auto"/>
      </w:divBdr>
    </w:div>
    <w:div w:id="1853761596">
      <w:bodyDiv w:val="1"/>
      <w:marLeft w:val="0"/>
      <w:marRight w:val="0"/>
      <w:marTop w:val="0"/>
      <w:marBottom w:val="0"/>
      <w:divBdr>
        <w:top w:val="none" w:sz="0" w:space="0" w:color="auto"/>
        <w:left w:val="none" w:sz="0" w:space="0" w:color="auto"/>
        <w:bottom w:val="none" w:sz="0" w:space="0" w:color="auto"/>
        <w:right w:val="none" w:sz="0" w:space="0" w:color="auto"/>
      </w:divBdr>
    </w:div>
    <w:div w:id="1901551879">
      <w:bodyDiv w:val="1"/>
      <w:marLeft w:val="0"/>
      <w:marRight w:val="0"/>
      <w:marTop w:val="0"/>
      <w:marBottom w:val="0"/>
      <w:divBdr>
        <w:top w:val="none" w:sz="0" w:space="0" w:color="auto"/>
        <w:left w:val="none" w:sz="0" w:space="0" w:color="auto"/>
        <w:bottom w:val="none" w:sz="0" w:space="0" w:color="auto"/>
        <w:right w:val="none" w:sz="0" w:space="0" w:color="auto"/>
      </w:divBdr>
      <w:divsChild>
        <w:div w:id="1389454129">
          <w:marLeft w:val="0"/>
          <w:marRight w:val="0"/>
          <w:marTop w:val="0"/>
          <w:marBottom w:val="0"/>
          <w:divBdr>
            <w:top w:val="none" w:sz="0" w:space="0" w:color="auto"/>
            <w:left w:val="none" w:sz="0" w:space="0" w:color="auto"/>
            <w:bottom w:val="none" w:sz="0" w:space="0" w:color="auto"/>
            <w:right w:val="none" w:sz="0" w:space="0" w:color="auto"/>
          </w:divBdr>
          <w:divsChild>
            <w:div w:id="355085974">
              <w:marLeft w:val="0"/>
              <w:marRight w:val="0"/>
              <w:marTop w:val="0"/>
              <w:marBottom w:val="0"/>
              <w:divBdr>
                <w:top w:val="none" w:sz="0" w:space="0" w:color="auto"/>
                <w:left w:val="none" w:sz="0" w:space="0" w:color="auto"/>
                <w:bottom w:val="none" w:sz="0" w:space="0" w:color="auto"/>
                <w:right w:val="none" w:sz="0" w:space="0" w:color="auto"/>
              </w:divBdr>
              <w:divsChild>
                <w:div w:id="159385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03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commentsExtended" Target="commentsExtended.xml"/><Relationship Id="rId14" Type="http://schemas.microsoft.com/office/2016/09/relationships/commentsIds" Target="commentsIds.xml"/><Relationship Id="rId15" Type="http://schemas.microsoft.com/office/2018/08/relationships/commentsExtensible" Target="commentsExtensi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5033</Words>
  <Characters>22401</Characters>
  <Application>Microsoft Macintosh Word</Application>
  <DocSecurity>0</DocSecurity>
  <Lines>367</Lines>
  <Paragraphs>107</Paragraphs>
  <ScaleCrop>false</ScaleCrop>
  <HeadingPairs>
    <vt:vector size="2" baseType="variant">
      <vt:variant>
        <vt:lpstr>Title</vt:lpstr>
      </vt:variant>
      <vt:variant>
        <vt:i4>1</vt:i4>
      </vt:variant>
    </vt:vector>
  </HeadingPairs>
  <TitlesOfParts>
    <vt:vector size="1" baseType="lpstr">
      <vt:lpstr/>
    </vt:vector>
  </TitlesOfParts>
  <Company>The University of Sydney</Company>
  <LinksUpToDate>false</LinksUpToDate>
  <CharactersWithSpaces>27327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Miller</dc:creator>
  <cp:lastModifiedBy>Kristie Miller</cp:lastModifiedBy>
  <cp:revision>14</cp:revision>
  <dcterms:created xsi:type="dcterms:W3CDTF">2020-08-21T01:52:00Z</dcterms:created>
  <dcterms:modified xsi:type="dcterms:W3CDTF">2020-08-23T00:36:00Z</dcterms:modified>
</cp:coreProperties>
</file>