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A6AB" w14:textId="55D53F43" w:rsidR="00AA66DB" w:rsidRDefault="00200817" w:rsidP="00200817">
      <w:pPr>
        <w:pStyle w:val="Title"/>
        <w:rPr>
          <w:lang w:val="en-GB"/>
        </w:rPr>
      </w:pPr>
      <w:r>
        <w:rPr>
          <w:lang w:val="en-GB"/>
        </w:rPr>
        <w:t xml:space="preserve">Carbon Pricing is not </w:t>
      </w:r>
      <w:proofErr w:type="gramStart"/>
      <w:r>
        <w:rPr>
          <w:lang w:val="en-GB"/>
        </w:rPr>
        <w:t>Unjust</w:t>
      </w:r>
      <w:proofErr w:type="gramEnd"/>
    </w:p>
    <w:p w14:paraId="309AB9F1" w14:textId="77777777" w:rsidR="00200817" w:rsidRDefault="00200817" w:rsidP="00200817">
      <w:pPr>
        <w:rPr>
          <w:lang w:val="en-GB"/>
        </w:rPr>
      </w:pPr>
    </w:p>
    <w:p w14:paraId="5B196046" w14:textId="434BF729" w:rsidR="00566909" w:rsidRDefault="00566909" w:rsidP="00200817">
      <w:pPr>
        <w:rPr>
          <w:lang w:val="en-GB"/>
        </w:rPr>
      </w:pPr>
      <w:r>
        <w:rPr>
          <w:lang w:val="en-GB"/>
        </w:rPr>
        <w:t>Kian Mintz-Woo</w:t>
      </w:r>
    </w:p>
    <w:p w14:paraId="4C2173F5" w14:textId="77777777" w:rsidR="00566909" w:rsidRDefault="00566909" w:rsidP="00200817">
      <w:pPr>
        <w:rPr>
          <w:lang w:val="en-GB"/>
        </w:rPr>
      </w:pPr>
    </w:p>
    <w:p w14:paraId="7A2786EF" w14:textId="1F34B447" w:rsidR="00566909" w:rsidRDefault="00566909" w:rsidP="00200817">
      <w:pPr>
        <w:rPr>
          <w:lang w:val="en-GB"/>
        </w:rPr>
      </w:pPr>
      <w:r>
        <w:rPr>
          <w:lang w:val="en-GB"/>
        </w:rPr>
        <w:t>Department of Philosophy &amp; Environmental Research Institute, University College Cork, Cork, Ireland</w:t>
      </w:r>
    </w:p>
    <w:p w14:paraId="5F1C4AE2" w14:textId="77777777" w:rsidR="00566909" w:rsidRDefault="00566909" w:rsidP="00200817">
      <w:pPr>
        <w:rPr>
          <w:lang w:val="en-GB"/>
        </w:rPr>
      </w:pPr>
    </w:p>
    <w:p w14:paraId="2B2D2157" w14:textId="7392BAFC" w:rsidR="00566909" w:rsidRDefault="00566909" w:rsidP="00200817">
      <w:pPr>
        <w:rPr>
          <w:lang w:val="en-GB"/>
        </w:rPr>
      </w:pPr>
      <w:r>
        <w:rPr>
          <w:lang w:val="en-GB"/>
        </w:rPr>
        <w:t xml:space="preserve">Equity and Justice Group, International Institute for Applied Systems Analysis, </w:t>
      </w:r>
      <w:proofErr w:type="spellStart"/>
      <w:r>
        <w:rPr>
          <w:lang w:val="en-GB"/>
        </w:rPr>
        <w:t>Laxenburg</w:t>
      </w:r>
      <w:proofErr w:type="spellEnd"/>
      <w:r>
        <w:rPr>
          <w:lang w:val="en-GB"/>
        </w:rPr>
        <w:t>, Austria</w:t>
      </w:r>
    </w:p>
    <w:p w14:paraId="0DF0BAFA" w14:textId="77777777" w:rsidR="00566909" w:rsidRDefault="00566909" w:rsidP="00200817">
      <w:pPr>
        <w:rPr>
          <w:lang w:val="en-GB"/>
        </w:rPr>
      </w:pPr>
    </w:p>
    <w:p w14:paraId="18FF6EBF" w14:textId="63790C7A" w:rsidR="00566909" w:rsidRDefault="00566909" w:rsidP="00566909">
      <w:pPr>
        <w:pStyle w:val="Heading1"/>
        <w:rPr>
          <w:lang w:val="en-GB"/>
        </w:rPr>
      </w:pPr>
      <w:r>
        <w:rPr>
          <w:lang w:val="en-GB"/>
        </w:rPr>
        <w:t>Abstract</w:t>
      </w:r>
    </w:p>
    <w:p w14:paraId="09252E55" w14:textId="3DE3660A" w:rsidR="00566909" w:rsidRDefault="00566909" w:rsidP="00200817">
      <w:pPr>
        <w:rPr>
          <w:lang w:val="en-GB"/>
        </w:rPr>
      </w:pPr>
      <w:r>
        <w:rPr>
          <w:lang w:val="en-GB"/>
        </w:rPr>
        <w:t xml:space="preserve">The aim of this perspective is to argue that carbon pricing is not unjust. Two important dimensions of justice are distributive and procedural (sometimes called “participatory”) justice. In terms of distributive justice, I </w:t>
      </w:r>
      <w:proofErr w:type="spellStart"/>
      <w:r>
        <w:rPr>
          <w:lang w:val="en-GB"/>
        </w:rPr>
        <w:t xml:space="preserve">argue </w:t>
      </w:r>
      <w:proofErr w:type="spellEnd"/>
      <w:r>
        <w:rPr>
          <w:lang w:val="en-GB"/>
        </w:rPr>
        <w:t xml:space="preserve">that carbon pricing can be made procedurally just through revenue recycling and that we should expect that even neutral reductions in emissions would generate progressive benefits, both internationally and regionally. In terms of procedural justice, I argue that carbon pricing is in principle compatible with any procedure; however, we also have </w:t>
      </w:r>
      <w:r w:rsidR="003D0E97">
        <w:rPr>
          <w:lang w:val="en-GB"/>
        </w:rPr>
        <w:t xml:space="preserve">a particular morally justifiable procedure, the Citizens’ Assembly, which has been implemented in Ireland on this precise question and has generated broad agreement on carbon pricing. I suggest that this morally matters because such Assemblies are like “ideal advisors” which offer morally important advice. Finally, I offer an independent objection to some ambitious alternatives to carbon pricing like Green New Deal-type frameworks, frameworks which aim to </w:t>
      </w:r>
      <w:r w:rsidR="003D0E97">
        <w:rPr>
          <w:lang w:val="en-GB"/>
        </w:rPr>
        <w:t>simultaneously</w:t>
      </w:r>
      <w:r w:rsidR="003D0E97">
        <w:rPr>
          <w:lang w:val="en-GB"/>
        </w:rPr>
        <w:t xml:space="preserve"> tackle multiple social challenges. The objection is that these will take too long to work in a climate context, both to develop and to iterate.</w:t>
      </w:r>
    </w:p>
    <w:p w14:paraId="272D7D37" w14:textId="5B6F4405" w:rsidR="00200817" w:rsidRDefault="00200817" w:rsidP="00200817">
      <w:pPr>
        <w:pStyle w:val="Heading1"/>
        <w:rPr>
          <w:lang w:val="en-GB"/>
        </w:rPr>
      </w:pPr>
      <w:r>
        <w:rPr>
          <w:lang w:val="en-GB"/>
        </w:rPr>
        <w:t>Introduction</w:t>
      </w:r>
    </w:p>
    <w:p w14:paraId="1F687730" w14:textId="77777777" w:rsidR="00200817" w:rsidRDefault="00200817" w:rsidP="00200817">
      <w:pPr>
        <w:rPr>
          <w:lang w:val="en-GB"/>
        </w:rPr>
      </w:pPr>
    </w:p>
    <w:p w14:paraId="28FA35F9" w14:textId="695902E8" w:rsidR="00200817" w:rsidRDefault="00200817" w:rsidP="00200817">
      <w:pPr>
        <w:rPr>
          <w:lang w:val="en-GB"/>
        </w:rPr>
      </w:pPr>
      <w:r>
        <w:rPr>
          <w:lang w:val="en-GB"/>
        </w:rPr>
        <w:t xml:space="preserve">A major source of tension in society about climate policy revolves around whether to support or adopt climate pricing policies. Climate pricing includes both carbon taxes (“pricing instruments”), where a fixed cost is added for each ton of carbon dioxide emitted, and cap-and-trade systems (“quantity instruments”), where a fixed volume of emissions (a “cap”) is subjected to allowances that can be bought and sold (“traded”). </w:t>
      </w:r>
    </w:p>
    <w:p w14:paraId="5B4820A3" w14:textId="77777777" w:rsidR="00200817" w:rsidRDefault="00200817" w:rsidP="00200817">
      <w:pPr>
        <w:rPr>
          <w:lang w:val="en-GB"/>
        </w:rPr>
      </w:pPr>
    </w:p>
    <w:p w14:paraId="7A5840B0" w14:textId="656627CE" w:rsidR="00200817" w:rsidRDefault="00200817" w:rsidP="00200817">
      <w:pPr>
        <w:rPr>
          <w:lang w:val="en-GB"/>
        </w:rPr>
      </w:pPr>
      <w:r>
        <w:rPr>
          <w:lang w:val="en-GB"/>
        </w:rPr>
        <w:t>In ideal contexts, pricing and quantity instruments perform the same function. If the price is optimal, it will lead to an optimal number of emissions (</w:t>
      </w:r>
      <w:proofErr w:type="gramStart"/>
      <w:r>
        <w:rPr>
          <w:lang w:val="en-GB"/>
        </w:rPr>
        <w:t>i.e.</w:t>
      </w:r>
      <w:proofErr w:type="gramEnd"/>
      <w:r>
        <w:rPr>
          <w:lang w:val="en-GB"/>
        </w:rPr>
        <w:t xml:space="preserve"> emissions such that the social benefit exceeds the social (climate) cost). If the cap is optimal, it will lead to an optimal price on </w:t>
      </w:r>
      <w:proofErr w:type="gramStart"/>
      <w:r>
        <w:rPr>
          <w:lang w:val="en-GB"/>
        </w:rPr>
        <w:t>allowances, since</w:t>
      </w:r>
      <w:proofErr w:type="gramEnd"/>
      <w:r>
        <w:rPr>
          <w:lang w:val="en-GB"/>
        </w:rPr>
        <w:t xml:space="preserve"> firms will be willing to pay for allowances up to the point at which it is no longer profitable to emit. If designed carefully, both involve payments to the government (carbon taxes directly and cap-and-trade systems if the allowances are auctioned off), and </w:t>
      </w:r>
      <w:r w:rsidR="00B365ED">
        <w:rPr>
          <w:lang w:val="en-GB"/>
        </w:rPr>
        <w:t>the resultant government</w:t>
      </w:r>
      <w:r>
        <w:rPr>
          <w:lang w:val="en-GB"/>
        </w:rPr>
        <w:t xml:space="preserve"> revenue can be used for a range of purposes.</w:t>
      </w:r>
      <w:r w:rsidR="00685D7C">
        <w:rPr>
          <w:lang w:val="en-GB"/>
        </w:rPr>
        <w:t xml:space="preserve"> Although we are not </w:t>
      </w:r>
      <w:r w:rsidR="00685D7C">
        <w:rPr>
          <w:lang w:val="en-GB"/>
        </w:rPr>
        <w:lastRenderedPageBreak/>
        <w:t>in ideal contexts, and there are differences between these instruments in practice, their differences are less important with respect to the issue</w:t>
      </w:r>
      <w:r w:rsidR="00A96D53">
        <w:rPr>
          <w:lang w:val="en-GB"/>
        </w:rPr>
        <w:t xml:space="preserve">s of justice </w:t>
      </w:r>
      <w:r w:rsidR="00685D7C">
        <w:rPr>
          <w:lang w:val="en-GB"/>
        </w:rPr>
        <w:t>I am interested in here.</w:t>
      </w:r>
      <w:r w:rsidR="00B365ED">
        <w:rPr>
          <w:rStyle w:val="FootnoteReference"/>
          <w:lang w:val="en-GB"/>
        </w:rPr>
        <w:footnoteReference w:id="1"/>
      </w:r>
    </w:p>
    <w:p w14:paraId="7B6BEE95" w14:textId="77777777" w:rsidR="00200817" w:rsidRDefault="00200817" w:rsidP="00200817">
      <w:pPr>
        <w:rPr>
          <w:lang w:val="en-GB"/>
        </w:rPr>
      </w:pPr>
    </w:p>
    <w:p w14:paraId="6ECBB8AC" w14:textId="63C9695C" w:rsidR="00E67D11" w:rsidRDefault="00200817" w:rsidP="00200817">
      <w:pPr>
        <w:rPr>
          <w:lang w:val="en-GB"/>
        </w:rPr>
      </w:pPr>
      <w:r>
        <w:rPr>
          <w:lang w:val="en-GB"/>
        </w:rPr>
        <w:t xml:space="preserve">While there are a variety of moral issues that relate to carbon pricing policies, I will focus on </w:t>
      </w:r>
      <w:r w:rsidR="00CC06DF">
        <w:rPr>
          <w:lang w:val="en-GB"/>
        </w:rPr>
        <w:t xml:space="preserve">one that has received a large amount of attention: is carbon pricing unjust? </w:t>
      </w:r>
      <w:r w:rsidR="005A0B11">
        <w:rPr>
          <w:lang w:val="en-GB"/>
        </w:rPr>
        <w:t>Campaigners and c</w:t>
      </w:r>
      <w:r w:rsidR="00CC06DF">
        <w:rPr>
          <w:lang w:val="en-GB"/>
        </w:rPr>
        <w:t xml:space="preserve">ivil society groups, especially those involved in environmental and climate justice </w:t>
      </w:r>
      <w:r w:rsidR="005A0B11">
        <w:rPr>
          <w:lang w:val="en-GB"/>
        </w:rPr>
        <w:t>spaces</w:t>
      </w:r>
      <w:r w:rsidR="00CC06DF">
        <w:rPr>
          <w:lang w:val="en-GB"/>
        </w:rPr>
        <w:t xml:space="preserve">, have </w:t>
      </w:r>
      <w:r w:rsidR="005A0B11">
        <w:rPr>
          <w:lang w:val="en-GB"/>
        </w:rPr>
        <w:t xml:space="preserve">rejected </w:t>
      </w:r>
      <w:r w:rsidR="00CC06DF">
        <w:rPr>
          <w:lang w:val="en-GB"/>
        </w:rPr>
        <w:t xml:space="preserve">carbon pricing </w:t>
      </w:r>
      <w:r w:rsidR="005A0B11">
        <w:rPr>
          <w:lang w:val="en-GB"/>
        </w:rPr>
        <w:t xml:space="preserve">as </w:t>
      </w:r>
      <w:r w:rsidR="00CC06DF">
        <w:rPr>
          <w:lang w:val="en-GB"/>
        </w:rPr>
        <w:t xml:space="preserve">unjust. </w:t>
      </w:r>
      <w:r w:rsidR="00E67D11">
        <w:rPr>
          <w:lang w:val="en-GB"/>
        </w:rPr>
        <w:t xml:space="preserve">This claim deserves some </w:t>
      </w:r>
      <w:proofErr w:type="gramStart"/>
      <w:r w:rsidR="00A0460B">
        <w:rPr>
          <w:lang w:val="en-GB"/>
        </w:rPr>
        <w:t>discussion</w:t>
      </w:r>
      <w:proofErr w:type="gramEnd"/>
      <w:r w:rsidR="00E67D11">
        <w:rPr>
          <w:lang w:val="en-GB"/>
        </w:rPr>
        <w:t xml:space="preserve"> and, in this perspective, I discuss a few potential </w:t>
      </w:r>
      <w:r w:rsidR="00A0460B">
        <w:rPr>
          <w:lang w:val="en-GB"/>
        </w:rPr>
        <w:t>dimensions of justice that could be relevant to</w:t>
      </w:r>
      <w:r w:rsidR="00E67D11">
        <w:rPr>
          <w:lang w:val="en-GB"/>
        </w:rPr>
        <w:t xml:space="preserve"> </w:t>
      </w:r>
      <w:r w:rsidR="00A0460B">
        <w:rPr>
          <w:lang w:val="en-GB"/>
        </w:rPr>
        <w:t xml:space="preserve">this </w:t>
      </w:r>
      <w:r w:rsidR="00E67D11">
        <w:rPr>
          <w:lang w:val="en-GB"/>
        </w:rPr>
        <w:t xml:space="preserve">claim. </w:t>
      </w:r>
      <w:r w:rsidR="006F66EF">
        <w:rPr>
          <w:lang w:val="en-GB"/>
        </w:rPr>
        <w:t xml:space="preserve">My goal is to show that, for </w:t>
      </w:r>
      <w:r w:rsidR="00A0460B">
        <w:rPr>
          <w:lang w:val="en-GB"/>
        </w:rPr>
        <w:t>the most important dimensions of justice</w:t>
      </w:r>
      <w:r w:rsidR="006F66EF">
        <w:rPr>
          <w:lang w:val="en-GB"/>
        </w:rPr>
        <w:t>, carbon pricing is not unjust</w:t>
      </w:r>
      <w:r w:rsidR="005A0B11">
        <w:rPr>
          <w:lang w:val="en-GB"/>
        </w:rPr>
        <w:t xml:space="preserve"> as a </w:t>
      </w:r>
      <w:r w:rsidR="00A0460B">
        <w:rPr>
          <w:lang w:val="en-GB"/>
        </w:rPr>
        <w:t>policy instrument</w:t>
      </w:r>
      <w:r w:rsidR="005A0B11">
        <w:rPr>
          <w:lang w:val="en-GB"/>
        </w:rPr>
        <w:t xml:space="preserve"> </w:t>
      </w:r>
      <w:r w:rsidR="00A0460B">
        <w:rPr>
          <w:lang w:val="en-GB"/>
        </w:rPr>
        <w:t>for</w:t>
      </w:r>
      <w:r w:rsidR="005A0B11">
        <w:rPr>
          <w:lang w:val="en-GB"/>
        </w:rPr>
        <w:t xml:space="preserve"> addressing climate change</w:t>
      </w:r>
      <w:r w:rsidR="006F66EF">
        <w:rPr>
          <w:lang w:val="en-GB"/>
        </w:rPr>
        <w:t>.</w:t>
      </w:r>
      <w:r w:rsidR="005A0B11">
        <w:rPr>
          <w:lang w:val="en-GB"/>
        </w:rPr>
        <w:t xml:space="preserve"> This is not to say that carbon pricing address</w:t>
      </w:r>
      <w:r w:rsidR="00B365ED">
        <w:rPr>
          <w:lang w:val="en-GB"/>
        </w:rPr>
        <w:t>es</w:t>
      </w:r>
      <w:r w:rsidR="005A0B11">
        <w:rPr>
          <w:lang w:val="en-GB"/>
        </w:rPr>
        <w:t xml:space="preserve"> climate change alone—it is best thought of as part of a portfolio of </w:t>
      </w:r>
      <w:r w:rsidR="00B365ED">
        <w:rPr>
          <w:lang w:val="en-GB"/>
        </w:rPr>
        <w:t xml:space="preserve">climate </w:t>
      </w:r>
      <w:r w:rsidR="005A0B11">
        <w:rPr>
          <w:lang w:val="en-GB"/>
        </w:rPr>
        <w:t xml:space="preserve">policies which could be supplemented with things like </w:t>
      </w:r>
      <w:proofErr w:type="spellStart"/>
      <w:r w:rsidR="005A0B11">
        <w:rPr>
          <w:lang w:val="en-GB"/>
        </w:rPr>
        <w:t>behavioral</w:t>
      </w:r>
      <w:proofErr w:type="spellEnd"/>
      <w:r w:rsidR="005A0B11">
        <w:rPr>
          <w:lang w:val="en-GB"/>
        </w:rPr>
        <w:t xml:space="preserve"> </w:t>
      </w:r>
      <w:r w:rsidR="00AC11E4">
        <w:rPr>
          <w:lang w:val="en-GB"/>
        </w:rPr>
        <w:t>nudges</w:t>
      </w:r>
      <w:r w:rsidR="00B90461">
        <w:rPr>
          <w:lang w:val="en-GB"/>
        </w:rPr>
        <w:t xml:space="preserve"> </w:t>
      </w:r>
      <w:sdt>
        <w:sdtPr>
          <w:rPr>
            <w:lang w:val="en-GB"/>
          </w:rPr>
          <w:id w:val="-335547104"/>
          <w:citation/>
        </w:sdtPr>
        <w:sdtContent>
          <w:r w:rsidR="00AC11E4">
            <w:rPr>
              <w:lang w:val="en-GB"/>
            </w:rPr>
            <w:fldChar w:fldCharType="begin"/>
          </w:r>
          <w:r w:rsidR="00AC11E4">
            <w:rPr>
              <w:lang w:val="en-US"/>
            </w:rPr>
            <w:instrText xml:space="preserve"> CITATION Gra22 \l 1033 </w:instrText>
          </w:r>
          <w:r w:rsidR="00AC11E4">
            <w:rPr>
              <w:lang w:val="en-GB"/>
            </w:rPr>
            <w:fldChar w:fldCharType="separate"/>
          </w:r>
          <w:r w:rsidR="007819F5">
            <w:rPr>
              <w:noProof/>
              <w:lang w:val="en-US"/>
            </w:rPr>
            <w:t>(Gravert &amp; Shreedhar, 2022)</w:t>
          </w:r>
          <w:r w:rsidR="00AC11E4">
            <w:rPr>
              <w:lang w:val="en-GB"/>
            </w:rPr>
            <w:fldChar w:fldCharType="end"/>
          </w:r>
        </w:sdtContent>
      </w:sdt>
      <w:r w:rsidR="005A0B11">
        <w:rPr>
          <w:lang w:val="en-GB"/>
        </w:rPr>
        <w:t xml:space="preserve"> and </w:t>
      </w:r>
      <w:r w:rsidR="00A96D53">
        <w:rPr>
          <w:lang w:val="en-GB"/>
        </w:rPr>
        <w:t>investment</w:t>
      </w:r>
      <w:r w:rsidR="00D46303">
        <w:rPr>
          <w:lang w:val="en-GB"/>
        </w:rPr>
        <w:t>s</w:t>
      </w:r>
      <w:r w:rsidR="00A96D53">
        <w:rPr>
          <w:lang w:val="en-GB"/>
        </w:rPr>
        <w:t xml:space="preserve"> in</w:t>
      </w:r>
      <w:r w:rsidR="00685D7C">
        <w:rPr>
          <w:lang w:val="en-GB"/>
        </w:rPr>
        <w:t xml:space="preserve"> </w:t>
      </w:r>
      <w:r w:rsidR="00A96D53">
        <w:rPr>
          <w:lang w:val="en-GB"/>
        </w:rPr>
        <w:t>climate</w:t>
      </w:r>
      <w:r w:rsidR="00685D7C">
        <w:rPr>
          <w:lang w:val="en-GB"/>
        </w:rPr>
        <w:t xml:space="preserve"> innovation</w:t>
      </w:r>
      <w:r w:rsidR="00A0460B">
        <w:rPr>
          <w:lang w:val="en-GB"/>
        </w:rPr>
        <w:t>s</w:t>
      </w:r>
      <w:r w:rsidR="00A96D53">
        <w:rPr>
          <w:lang w:val="en-GB"/>
        </w:rPr>
        <w:t xml:space="preserve"> </w:t>
      </w:r>
      <w:sdt>
        <w:sdtPr>
          <w:rPr>
            <w:lang w:val="en-GB"/>
          </w:rPr>
          <w:id w:val="579251282"/>
          <w:citation/>
        </w:sdtPr>
        <w:sdtContent>
          <w:r w:rsidR="00ED67E6">
            <w:rPr>
              <w:lang w:val="en-GB"/>
            </w:rPr>
            <w:fldChar w:fldCharType="begin"/>
          </w:r>
          <w:r w:rsidR="00ED67E6">
            <w:rPr>
              <w:lang w:val="en-US"/>
            </w:rPr>
            <w:instrText xml:space="preserve"> CITATION Jos21 \l 1033 </w:instrText>
          </w:r>
          <w:r w:rsidR="00ED67E6">
            <w:rPr>
              <w:lang w:val="en-GB"/>
            </w:rPr>
            <w:fldChar w:fldCharType="separate"/>
          </w:r>
          <w:r w:rsidR="007819F5">
            <w:rPr>
              <w:noProof/>
              <w:lang w:val="en-US"/>
            </w:rPr>
            <w:t>(Jebari, et al., 2021)</w:t>
          </w:r>
          <w:r w:rsidR="00ED67E6">
            <w:rPr>
              <w:lang w:val="en-GB"/>
            </w:rPr>
            <w:fldChar w:fldCharType="end"/>
          </w:r>
        </w:sdtContent>
      </w:sdt>
      <w:r w:rsidR="005A0B11">
        <w:rPr>
          <w:lang w:val="en-GB"/>
        </w:rPr>
        <w:t>.</w:t>
      </w:r>
    </w:p>
    <w:p w14:paraId="64BCBC42" w14:textId="77777777" w:rsidR="006F66EF" w:rsidRDefault="006F66EF" w:rsidP="00200817">
      <w:pPr>
        <w:rPr>
          <w:lang w:val="en-GB"/>
        </w:rPr>
      </w:pPr>
    </w:p>
    <w:p w14:paraId="09DC5609" w14:textId="30B80AB4" w:rsidR="006F66EF" w:rsidRDefault="006F66EF" w:rsidP="00200817">
      <w:pPr>
        <w:rPr>
          <w:lang w:val="en-GB"/>
        </w:rPr>
      </w:pPr>
      <w:r>
        <w:rPr>
          <w:lang w:val="en-GB"/>
        </w:rPr>
        <w:t xml:space="preserve">I </w:t>
      </w:r>
      <w:r w:rsidR="00855E89">
        <w:rPr>
          <w:lang w:val="en-GB"/>
        </w:rPr>
        <w:t>focus on</w:t>
      </w:r>
      <w:r>
        <w:rPr>
          <w:lang w:val="en-GB"/>
        </w:rPr>
        <w:t xml:space="preserve"> two </w:t>
      </w:r>
      <w:r w:rsidR="00B365ED">
        <w:rPr>
          <w:lang w:val="en-GB"/>
        </w:rPr>
        <w:t xml:space="preserve">forms or </w:t>
      </w:r>
      <w:r w:rsidR="00855E89">
        <w:rPr>
          <w:lang w:val="en-GB"/>
        </w:rPr>
        <w:t xml:space="preserve">dimensions </w:t>
      </w:r>
      <w:r>
        <w:rPr>
          <w:lang w:val="en-GB"/>
        </w:rPr>
        <w:t>of justice: distributive justice and procedural justice</w:t>
      </w:r>
      <w:r w:rsidR="00855E89">
        <w:rPr>
          <w:lang w:val="en-GB"/>
        </w:rPr>
        <w:t xml:space="preserve"> (sometimes called “participatory justice”)</w:t>
      </w:r>
      <w:r>
        <w:rPr>
          <w:lang w:val="en-GB"/>
        </w:rPr>
        <w:t xml:space="preserve">. Distributive justice has to do with what we owe to each other in </w:t>
      </w:r>
      <w:r w:rsidR="005A0B11">
        <w:rPr>
          <w:lang w:val="en-GB"/>
        </w:rPr>
        <w:t>contexts with</w:t>
      </w:r>
      <w:r>
        <w:rPr>
          <w:lang w:val="en-GB"/>
        </w:rPr>
        <w:t xml:space="preserve"> limited goods or resources. Procedural justice has to do with </w:t>
      </w:r>
      <w:r w:rsidR="00502049">
        <w:rPr>
          <w:lang w:val="en-GB"/>
        </w:rPr>
        <w:t>how decisions are made and whether they are representative, especially of particularly vulnerable groups.</w:t>
      </w:r>
      <w:r w:rsidR="00A0460B">
        <w:rPr>
          <w:lang w:val="en-GB"/>
        </w:rPr>
        <w:t xml:space="preserve"> </w:t>
      </w:r>
      <w:r w:rsidR="00B365ED">
        <w:rPr>
          <w:lang w:val="en-GB"/>
        </w:rPr>
        <w:t>For instance</w:t>
      </w:r>
      <w:r w:rsidR="00A0460B">
        <w:rPr>
          <w:lang w:val="en-GB"/>
        </w:rPr>
        <w:t xml:space="preserve">, procedural justice </w:t>
      </w:r>
      <w:r w:rsidR="00B365ED">
        <w:rPr>
          <w:lang w:val="en-GB"/>
        </w:rPr>
        <w:t>can</w:t>
      </w:r>
      <w:r w:rsidR="00A0460B">
        <w:rPr>
          <w:lang w:val="en-GB"/>
        </w:rPr>
        <w:t xml:space="preserve"> involve discussions of democratic legitimacy.</w:t>
      </w:r>
      <w:r w:rsidR="00502049">
        <w:rPr>
          <w:lang w:val="en-GB"/>
        </w:rPr>
        <w:t xml:space="preserve"> There are other </w:t>
      </w:r>
      <w:r w:rsidR="00A0460B">
        <w:rPr>
          <w:lang w:val="en-GB"/>
        </w:rPr>
        <w:t>dimensions</w:t>
      </w:r>
      <w:r w:rsidR="00502049">
        <w:rPr>
          <w:lang w:val="en-GB"/>
        </w:rPr>
        <w:t xml:space="preserve"> of justice, but </w:t>
      </w:r>
      <w:r w:rsidR="005A0B11">
        <w:rPr>
          <w:lang w:val="en-GB"/>
        </w:rPr>
        <w:t>those</w:t>
      </w:r>
      <w:r w:rsidR="00502049">
        <w:rPr>
          <w:lang w:val="en-GB"/>
        </w:rPr>
        <w:t xml:space="preserve"> </w:t>
      </w:r>
      <w:r w:rsidR="00685D7C">
        <w:rPr>
          <w:lang w:val="en-GB"/>
        </w:rPr>
        <w:t xml:space="preserve">others </w:t>
      </w:r>
      <w:r w:rsidR="00502049">
        <w:rPr>
          <w:lang w:val="en-GB"/>
        </w:rPr>
        <w:t xml:space="preserve">are much more contested—and many of them are also less </w:t>
      </w:r>
      <w:r w:rsidR="00685D7C">
        <w:rPr>
          <w:lang w:val="en-GB"/>
        </w:rPr>
        <w:t xml:space="preserve">relevant or </w:t>
      </w:r>
      <w:r w:rsidR="00502049">
        <w:rPr>
          <w:lang w:val="en-GB"/>
        </w:rPr>
        <w:t>determinate in the sense that it is less clear how they apply in this context</w:t>
      </w:r>
      <w:r w:rsidR="00A0460B">
        <w:rPr>
          <w:lang w:val="en-GB"/>
        </w:rPr>
        <w:t xml:space="preserve"> or how distinctive the issues they raise are</w:t>
      </w:r>
      <w:r w:rsidR="00502049">
        <w:rPr>
          <w:lang w:val="en-GB"/>
        </w:rPr>
        <w:t>.</w:t>
      </w:r>
      <w:r w:rsidR="00A0460B">
        <w:rPr>
          <w:rStyle w:val="FootnoteReference"/>
          <w:lang w:val="en-GB"/>
        </w:rPr>
        <w:footnoteReference w:id="2"/>
      </w:r>
    </w:p>
    <w:p w14:paraId="1ACA80AB" w14:textId="77777777" w:rsidR="00502049" w:rsidRDefault="00502049" w:rsidP="00200817">
      <w:pPr>
        <w:rPr>
          <w:lang w:val="en-GB"/>
        </w:rPr>
      </w:pPr>
    </w:p>
    <w:p w14:paraId="31AF8874" w14:textId="4CFDA2B4" w:rsidR="00502049" w:rsidRDefault="00C4060F" w:rsidP="00502049">
      <w:pPr>
        <w:pStyle w:val="Heading1"/>
        <w:rPr>
          <w:lang w:val="en-GB"/>
        </w:rPr>
      </w:pPr>
      <w:r>
        <w:rPr>
          <w:lang w:val="en-GB"/>
        </w:rPr>
        <w:t>Dimensions of Justice and</w:t>
      </w:r>
      <w:r w:rsidR="00107393">
        <w:rPr>
          <w:lang w:val="en-GB"/>
        </w:rPr>
        <w:t xml:space="preserve"> Carbon Pricing</w:t>
      </w:r>
    </w:p>
    <w:p w14:paraId="76852F16" w14:textId="77777777" w:rsidR="00502049" w:rsidRDefault="00502049" w:rsidP="00502049">
      <w:pPr>
        <w:rPr>
          <w:lang w:val="en-GB"/>
        </w:rPr>
      </w:pPr>
    </w:p>
    <w:p w14:paraId="4B7C5068" w14:textId="318CF0F3" w:rsidR="00F53EFD" w:rsidRDefault="00C4060F" w:rsidP="00502049">
      <w:pPr>
        <w:rPr>
          <w:lang w:val="en-GB"/>
        </w:rPr>
      </w:pPr>
      <w:r>
        <w:rPr>
          <w:lang w:val="en-GB"/>
        </w:rPr>
        <w:t xml:space="preserve">Before </w:t>
      </w:r>
      <w:r w:rsidR="00B365ED">
        <w:rPr>
          <w:lang w:val="en-GB"/>
        </w:rPr>
        <w:t>considering the justice of</w:t>
      </w:r>
      <w:r>
        <w:rPr>
          <w:lang w:val="en-GB"/>
        </w:rPr>
        <w:t xml:space="preserve"> carbon pricing, it is worth trying to understand some of what the campaigners objecting to carbon pricing are saying. To illustrate, we can begin with </w:t>
      </w:r>
      <w:r w:rsidR="00F53EFD">
        <w:rPr>
          <w:lang w:val="en-GB"/>
        </w:rPr>
        <w:t>the Green New Deal, which has attracted a lot of support amongst campaigners in the United States (and can be contrasted with policies like carbon pricing)</w:t>
      </w:r>
      <w:r>
        <w:rPr>
          <w:lang w:val="en-GB"/>
        </w:rPr>
        <w:t>.</w:t>
      </w:r>
      <w:r w:rsidR="00F53EFD">
        <w:rPr>
          <w:lang w:val="en-GB"/>
        </w:rPr>
        <w:t xml:space="preserve"> </w:t>
      </w:r>
      <w:r w:rsidR="00FF2006">
        <w:rPr>
          <w:lang w:val="en-GB"/>
        </w:rPr>
        <w:t xml:space="preserve">While not a policy proposal (or even a set of policy proposals), the Green New Deal (as discussed in United States House Resolution 109) sets </w:t>
      </w:r>
      <w:r w:rsidR="00A0460B">
        <w:rPr>
          <w:lang w:val="en-GB"/>
        </w:rPr>
        <w:t xml:space="preserve">forth </w:t>
      </w:r>
      <w:r w:rsidR="00FF2006">
        <w:rPr>
          <w:lang w:val="en-GB"/>
        </w:rPr>
        <w:t xml:space="preserve">an ambitious policy </w:t>
      </w:r>
      <w:r w:rsidR="00FF2006" w:rsidRPr="00FF2006">
        <w:rPr>
          <w:i/>
          <w:iCs/>
          <w:lang w:val="en-GB"/>
        </w:rPr>
        <w:t>framework</w:t>
      </w:r>
      <w:r w:rsidR="00B365ED">
        <w:rPr>
          <w:lang w:val="en-GB"/>
        </w:rPr>
        <w:t xml:space="preserve"> or set of goals</w:t>
      </w:r>
      <w:r w:rsidR="00FF2006">
        <w:rPr>
          <w:lang w:val="en-GB"/>
        </w:rPr>
        <w:t>, including guaranteed wages, high-quality healthcare, adequate housing and access to a clean environment</w:t>
      </w:r>
      <w:sdt>
        <w:sdtPr>
          <w:rPr>
            <w:lang w:val="en-GB"/>
          </w:rPr>
          <w:id w:val="1702278283"/>
          <w:citation/>
        </w:sdtPr>
        <w:sdtContent>
          <w:r w:rsidR="0081169D">
            <w:rPr>
              <w:lang w:val="en-GB"/>
            </w:rPr>
            <w:fldChar w:fldCharType="begin"/>
          </w:r>
          <w:r w:rsidR="0081169D">
            <w:rPr>
              <w:lang w:val="en-US"/>
            </w:rPr>
            <w:instrText xml:space="preserve">CITATION HR119 \l 1033 </w:instrText>
          </w:r>
          <w:r w:rsidR="0081169D">
            <w:rPr>
              <w:lang w:val="en-GB"/>
            </w:rPr>
            <w:fldChar w:fldCharType="separate"/>
          </w:r>
          <w:r w:rsidR="007819F5">
            <w:rPr>
              <w:noProof/>
              <w:lang w:val="en-US"/>
            </w:rPr>
            <w:t xml:space="preserve"> (H.R. 109 - 116th Congress, 2019)</w:t>
          </w:r>
          <w:r w:rsidR="0081169D">
            <w:rPr>
              <w:lang w:val="en-GB"/>
            </w:rPr>
            <w:fldChar w:fldCharType="end"/>
          </w:r>
        </w:sdtContent>
      </w:sdt>
      <w:r w:rsidR="00FF2006">
        <w:rPr>
          <w:lang w:val="en-GB"/>
        </w:rPr>
        <w:t>. I</w:t>
      </w:r>
      <w:r w:rsidR="00F53EFD">
        <w:rPr>
          <w:lang w:val="en-GB"/>
        </w:rPr>
        <w:t xml:space="preserve">n a book arguing for </w:t>
      </w:r>
      <w:r w:rsidR="00FF2006">
        <w:rPr>
          <w:lang w:val="en-GB"/>
        </w:rPr>
        <w:t>a</w:t>
      </w:r>
      <w:r w:rsidR="00F53EFD">
        <w:rPr>
          <w:lang w:val="en-GB"/>
        </w:rPr>
        <w:t xml:space="preserve"> Green New Deal</w:t>
      </w:r>
      <w:r w:rsidR="00FF2006">
        <w:rPr>
          <w:lang w:val="en-GB"/>
        </w:rPr>
        <w:t>-type</w:t>
      </w:r>
      <w:r w:rsidR="006D6F11">
        <w:rPr>
          <w:lang w:val="en-GB"/>
        </w:rPr>
        <w:t xml:space="preserve"> </w:t>
      </w:r>
      <w:r w:rsidR="007F62A2">
        <w:rPr>
          <w:lang w:val="en-GB"/>
        </w:rPr>
        <w:t>framework</w:t>
      </w:r>
      <w:r w:rsidR="00F53EFD">
        <w:rPr>
          <w:lang w:val="en-GB"/>
        </w:rPr>
        <w:t>, Naomi Klein writes that:</w:t>
      </w:r>
    </w:p>
    <w:p w14:paraId="00F59EC1" w14:textId="77777777" w:rsidR="00F53EFD" w:rsidRDefault="00F53EFD" w:rsidP="00502049">
      <w:pPr>
        <w:rPr>
          <w:lang w:val="en-GB"/>
        </w:rPr>
      </w:pPr>
    </w:p>
    <w:p w14:paraId="77C57ABE" w14:textId="24CAA666" w:rsidR="005A0B11" w:rsidRDefault="00F53EFD" w:rsidP="00F53EFD">
      <w:pPr>
        <w:ind w:left="720"/>
        <w:rPr>
          <w:lang w:val="en-GB"/>
        </w:rPr>
      </w:pPr>
      <w:r>
        <w:rPr>
          <w:lang w:val="en-GB"/>
        </w:rPr>
        <w:t xml:space="preserve">given how far down [the road to climate crisis] we are, there is no point pretending that [options] are going to be easy. It’s going to take a lot more than a carbon tax or </w:t>
      </w:r>
      <w:r>
        <w:rPr>
          <w:lang w:val="en-GB"/>
        </w:rPr>
        <w:lastRenderedPageBreak/>
        <w:t xml:space="preserve">cap-and-trade. It’s going to take an all-out war on pollution and poverty and racism and colonialism and despair all at the same time. </w:t>
      </w:r>
      <w:sdt>
        <w:sdtPr>
          <w:rPr>
            <w:lang w:val="en-GB"/>
          </w:rPr>
          <w:id w:val="-1207257815"/>
          <w:citation/>
        </w:sdtPr>
        <w:sdtContent>
          <w:r w:rsidR="00ED67E6">
            <w:rPr>
              <w:lang w:val="en-GB"/>
            </w:rPr>
            <w:fldChar w:fldCharType="begin"/>
          </w:r>
          <w:r w:rsidR="00ED67E6">
            <w:rPr>
              <w:lang w:val="en-US"/>
            </w:rPr>
            <w:instrText xml:space="preserve">CITATION Nao19 \p 50-51 \l 1033 </w:instrText>
          </w:r>
          <w:r w:rsidR="00ED67E6">
            <w:rPr>
              <w:lang w:val="en-GB"/>
            </w:rPr>
            <w:fldChar w:fldCharType="separate"/>
          </w:r>
          <w:r w:rsidR="007819F5">
            <w:rPr>
              <w:noProof/>
              <w:lang w:val="en-US"/>
            </w:rPr>
            <w:t>(Klein N. , 2019, pp. 50-51)</w:t>
          </w:r>
          <w:r w:rsidR="00ED67E6">
            <w:rPr>
              <w:lang w:val="en-GB"/>
            </w:rPr>
            <w:fldChar w:fldCharType="end"/>
          </w:r>
        </w:sdtContent>
      </w:sdt>
      <w:r>
        <w:rPr>
          <w:lang w:val="en-GB"/>
        </w:rPr>
        <w:t>.</w:t>
      </w:r>
    </w:p>
    <w:p w14:paraId="1FD9BDD7" w14:textId="77777777" w:rsidR="00F53EFD" w:rsidRDefault="00F53EFD" w:rsidP="00502049">
      <w:pPr>
        <w:rPr>
          <w:lang w:val="en-GB"/>
        </w:rPr>
      </w:pPr>
    </w:p>
    <w:p w14:paraId="6E0DE4AF" w14:textId="62699489" w:rsidR="00F53EFD" w:rsidRDefault="00F53EFD" w:rsidP="00502049">
      <w:pPr>
        <w:rPr>
          <w:lang w:val="en-GB"/>
        </w:rPr>
      </w:pPr>
      <w:r>
        <w:rPr>
          <w:lang w:val="en-GB"/>
        </w:rPr>
        <w:t xml:space="preserve">This type of cri de </w:t>
      </w:r>
      <w:proofErr w:type="spellStart"/>
      <w:r>
        <w:rPr>
          <w:lang w:val="en-GB"/>
        </w:rPr>
        <w:t>coeur</w:t>
      </w:r>
      <w:proofErr w:type="spellEnd"/>
      <w:r>
        <w:rPr>
          <w:lang w:val="en-GB"/>
        </w:rPr>
        <w:t xml:space="preserve"> exemplifies the goals of </w:t>
      </w:r>
      <w:r w:rsidR="006174BD">
        <w:rPr>
          <w:lang w:val="en-GB"/>
        </w:rPr>
        <w:t>some</w:t>
      </w:r>
      <w:r>
        <w:rPr>
          <w:lang w:val="en-GB"/>
        </w:rPr>
        <w:t xml:space="preserve"> </w:t>
      </w:r>
      <w:r w:rsidR="002B2CF1">
        <w:rPr>
          <w:lang w:val="en-GB"/>
        </w:rPr>
        <w:t>critics of carbon pricing</w:t>
      </w:r>
      <w:r w:rsidR="006D6F11">
        <w:rPr>
          <w:lang w:val="en-GB"/>
        </w:rPr>
        <w:t xml:space="preserve">; they </w:t>
      </w:r>
      <w:r w:rsidR="00A0460B">
        <w:rPr>
          <w:lang w:val="en-GB"/>
        </w:rPr>
        <w:t>prefer</w:t>
      </w:r>
      <w:r w:rsidR="006D6F11">
        <w:rPr>
          <w:lang w:val="en-GB"/>
        </w:rPr>
        <w:t xml:space="preserve"> to support </w:t>
      </w:r>
      <w:r w:rsidR="007F62A2">
        <w:rPr>
          <w:lang w:val="en-GB"/>
        </w:rPr>
        <w:t xml:space="preserve">framework </w:t>
      </w:r>
      <w:r w:rsidR="006D6F11">
        <w:rPr>
          <w:lang w:val="en-GB"/>
        </w:rPr>
        <w:t>proposals that ambitiously tackle a variety of social ills which they believe are inextricable from climate harms</w:t>
      </w:r>
      <w:r w:rsidR="002B2CF1">
        <w:rPr>
          <w:lang w:val="en-GB"/>
        </w:rPr>
        <w:t>.</w:t>
      </w:r>
      <w:r w:rsidR="00A96D53">
        <w:rPr>
          <w:rStyle w:val="FootnoteReference"/>
          <w:lang w:val="en-GB"/>
        </w:rPr>
        <w:footnoteReference w:id="3"/>
      </w:r>
      <w:r w:rsidR="002B2CF1">
        <w:rPr>
          <w:lang w:val="en-GB"/>
        </w:rPr>
        <w:t xml:space="preserve"> </w:t>
      </w:r>
    </w:p>
    <w:p w14:paraId="420521DD" w14:textId="77777777" w:rsidR="002B2CF1" w:rsidRDefault="002B2CF1" w:rsidP="00502049">
      <w:pPr>
        <w:rPr>
          <w:lang w:val="en-GB"/>
        </w:rPr>
      </w:pPr>
    </w:p>
    <w:p w14:paraId="0940FD99" w14:textId="461D847A" w:rsidR="002B2CF1" w:rsidRDefault="002B2CF1" w:rsidP="00502049">
      <w:pPr>
        <w:rPr>
          <w:lang w:val="en-GB"/>
        </w:rPr>
      </w:pPr>
      <w:r>
        <w:rPr>
          <w:lang w:val="en-GB"/>
        </w:rPr>
        <w:t xml:space="preserve">Since, like all other policies, carbon pricing will not </w:t>
      </w:r>
      <w:r w:rsidR="006C7A81">
        <w:rPr>
          <w:lang w:val="en-GB"/>
        </w:rPr>
        <w:t xml:space="preserve">adequately </w:t>
      </w:r>
      <w:r>
        <w:rPr>
          <w:lang w:val="en-GB"/>
        </w:rPr>
        <w:t xml:space="preserve">address climate change in isolation, the question is would </w:t>
      </w:r>
      <w:r w:rsidR="00B365ED">
        <w:rPr>
          <w:lang w:val="en-GB"/>
        </w:rPr>
        <w:t>carbon pricing</w:t>
      </w:r>
      <w:r>
        <w:rPr>
          <w:lang w:val="en-GB"/>
        </w:rPr>
        <w:t xml:space="preserve"> increase the likelihood of just outcomes in terms of various forms of justice, whether distributive and procedural </w:t>
      </w:r>
      <w:r w:rsidR="00A0460B">
        <w:rPr>
          <w:lang w:val="en-GB"/>
        </w:rPr>
        <w:t>(</w:t>
      </w:r>
      <w:r>
        <w:rPr>
          <w:lang w:val="en-GB"/>
        </w:rPr>
        <w:t>or racial and gender</w:t>
      </w:r>
      <w:r w:rsidR="00B365ED">
        <w:rPr>
          <w:lang w:val="en-GB"/>
        </w:rPr>
        <w:t xml:space="preserve"> and…</w:t>
      </w:r>
      <w:r w:rsidR="00A0460B">
        <w:rPr>
          <w:lang w:val="en-GB"/>
        </w:rPr>
        <w:t>)</w:t>
      </w:r>
      <w:r>
        <w:rPr>
          <w:lang w:val="en-GB"/>
        </w:rPr>
        <w:t xml:space="preserve">? More precisely, would </w:t>
      </w:r>
      <w:r w:rsidR="00B365ED">
        <w:rPr>
          <w:lang w:val="en-GB"/>
        </w:rPr>
        <w:t>carbon pricing</w:t>
      </w:r>
      <w:r>
        <w:rPr>
          <w:lang w:val="en-GB"/>
        </w:rPr>
        <w:t xml:space="preserve"> increase this likelihood compared to the status quo or compared to a robust, Green New Deal-style, policy </w:t>
      </w:r>
      <w:r w:rsidR="007F62A2">
        <w:rPr>
          <w:lang w:val="en-GB"/>
        </w:rPr>
        <w:t>framework</w:t>
      </w:r>
      <w:r>
        <w:rPr>
          <w:lang w:val="en-GB"/>
        </w:rPr>
        <w:t xml:space="preserve">? </w:t>
      </w:r>
    </w:p>
    <w:p w14:paraId="5EB6F2EF" w14:textId="77777777" w:rsidR="00FF2006" w:rsidRDefault="00FF2006" w:rsidP="00502049">
      <w:pPr>
        <w:rPr>
          <w:lang w:val="en-GB"/>
        </w:rPr>
      </w:pPr>
    </w:p>
    <w:p w14:paraId="32F91CF0" w14:textId="64442C40" w:rsidR="00FF2006" w:rsidRDefault="00B90461" w:rsidP="00502049">
      <w:pPr>
        <w:rPr>
          <w:lang w:val="en-GB"/>
        </w:rPr>
      </w:pPr>
      <w:r>
        <w:rPr>
          <w:lang w:val="en-GB"/>
        </w:rPr>
        <w:t xml:space="preserve">It is true that, if we endorse the goals of the Green New Deal-style </w:t>
      </w:r>
      <w:r w:rsidR="007F62A2">
        <w:rPr>
          <w:lang w:val="en-GB"/>
        </w:rPr>
        <w:t>framework</w:t>
      </w:r>
      <w:r w:rsidR="00DC0BB3">
        <w:rPr>
          <w:lang w:val="en-GB"/>
        </w:rPr>
        <w:t xml:space="preserve"> and if it </w:t>
      </w:r>
      <w:r w:rsidR="001770B0">
        <w:rPr>
          <w:lang w:val="en-GB"/>
        </w:rPr>
        <w:t>were to be</w:t>
      </w:r>
      <w:r w:rsidR="00DC0BB3">
        <w:rPr>
          <w:lang w:val="en-GB"/>
        </w:rPr>
        <w:t xml:space="preserve"> successfully adopted and enacted</w:t>
      </w:r>
      <w:r>
        <w:rPr>
          <w:lang w:val="en-GB"/>
        </w:rPr>
        <w:t xml:space="preserve">, it would have much greater direct effects on society and address far more forms of injustice. However, there are two caveats. </w:t>
      </w:r>
      <w:r w:rsidR="007F62A2">
        <w:rPr>
          <w:lang w:val="en-GB"/>
        </w:rPr>
        <w:t xml:space="preserve">In this section, I offer a first caveat: that </w:t>
      </w:r>
      <w:r>
        <w:rPr>
          <w:lang w:val="en-GB"/>
        </w:rPr>
        <w:t>carbon pricing can</w:t>
      </w:r>
      <w:r w:rsidR="00B365ED">
        <w:rPr>
          <w:lang w:val="en-GB"/>
        </w:rPr>
        <w:t xml:space="preserve"> also, albeit</w:t>
      </w:r>
      <w:r>
        <w:rPr>
          <w:lang w:val="en-GB"/>
        </w:rPr>
        <w:t xml:space="preserve"> </w:t>
      </w:r>
      <w:r w:rsidRPr="00B365ED">
        <w:rPr>
          <w:lang w:val="en-GB"/>
        </w:rPr>
        <w:t>indirectly</w:t>
      </w:r>
      <w:r w:rsidR="00B365ED">
        <w:rPr>
          <w:lang w:val="en-GB"/>
        </w:rPr>
        <w:t>,</w:t>
      </w:r>
      <w:r>
        <w:rPr>
          <w:lang w:val="en-GB"/>
        </w:rPr>
        <w:t xml:space="preserve"> promote </w:t>
      </w:r>
      <w:r w:rsidR="00DC0BB3">
        <w:rPr>
          <w:lang w:val="en-GB"/>
        </w:rPr>
        <w:t xml:space="preserve">several </w:t>
      </w:r>
      <w:r w:rsidR="007F62A2">
        <w:rPr>
          <w:lang w:val="en-GB"/>
        </w:rPr>
        <w:t>dimensions</w:t>
      </w:r>
      <w:r w:rsidR="00DC0BB3">
        <w:rPr>
          <w:lang w:val="en-GB"/>
        </w:rPr>
        <w:t xml:space="preserve"> of injustice, such as distributive and racial justice, potentially laying the groundwork for greater gains, so </w:t>
      </w:r>
      <w:r w:rsidR="007F62A2">
        <w:rPr>
          <w:lang w:val="en-GB"/>
        </w:rPr>
        <w:t>the</w:t>
      </w:r>
      <w:r w:rsidR="00DC0BB3">
        <w:rPr>
          <w:lang w:val="en-GB"/>
        </w:rPr>
        <w:t xml:space="preserve"> </w:t>
      </w:r>
      <w:r w:rsidR="00B365ED">
        <w:rPr>
          <w:lang w:val="en-GB"/>
        </w:rPr>
        <w:t xml:space="preserve">comparative </w:t>
      </w:r>
      <w:r w:rsidR="00DC0BB3">
        <w:rPr>
          <w:lang w:val="en-GB"/>
        </w:rPr>
        <w:t xml:space="preserve">advantage </w:t>
      </w:r>
      <w:r w:rsidR="007F62A2">
        <w:rPr>
          <w:lang w:val="en-GB"/>
        </w:rPr>
        <w:t xml:space="preserve">of Green New Deal-style frameworks </w:t>
      </w:r>
      <w:r w:rsidR="00DC0BB3">
        <w:rPr>
          <w:lang w:val="en-GB"/>
        </w:rPr>
        <w:t xml:space="preserve">is not as great as </w:t>
      </w:r>
      <w:r w:rsidR="00B365ED">
        <w:rPr>
          <w:lang w:val="en-GB"/>
        </w:rPr>
        <w:t>they</w:t>
      </w:r>
      <w:r w:rsidR="00DC0BB3">
        <w:rPr>
          <w:lang w:val="en-GB"/>
        </w:rPr>
        <w:t xml:space="preserve"> may initially appear</w:t>
      </w:r>
      <w:r w:rsidR="005C71B4">
        <w:rPr>
          <w:lang w:val="en-GB"/>
        </w:rPr>
        <w:t xml:space="preserve"> (§2.1)</w:t>
      </w:r>
      <w:r w:rsidR="00DC0BB3">
        <w:rPr>
          <w:lang w:val="en-GB"/>
        </w:rPr>
        <w:t>.</w:t>
      </w:r>
      <w:r w:rsidR="00A0460B">
        <w:rPr>
          <w:lang w:val="en-GB"/>
        </w:rPr>
        <w:t xml:space="preserve"> Furthermore, </w:t>
      </w:r>
      <w:r w:rsidR="00B365ED">
        <w:rPr>
          <w:lang w:val="en-GB"/>
        </w:rPr>
        <w:t>I will defend the claim that carbon pricing</w:t>
      </w:r>
      <w:r w:rsidR="00A0460B">
        <w:rPr>
          <w:lang w:val="en-GB"/>
        </w:rPr>
        <w:t xml:space="preserve"> is consistent with procedural justice—indeed, we have some reason to believe that procedurally just, democratic processes would positively </w:t>
      </w:r>
      <w:r w:rsidR="00A0460B" w:rsidRPr="00A0460B">
        <w:rPr>
          <w:i/>
          <w:iCs/>
          <w:lang w:val="en-GB"/>
        </w:rPr>
        <w:t>support</w:t>
      </w:r>
      <w:r w:rsidR="00A0460B">
        <w:rPr>
          <w:lang w:val="en-GB"/>
        </w:rPr>
        <w:t xml:space="preserve"> </w:t>
      </w:r>
      <w:r w:rsidR="005C71B4">
        <w:rPr>
          <w:lang w:val="en-GB"/>
        </w:rPr>
        <w:t>carbon pricing</w:t>
      </w:r>
      <w:r w:rsidR="00A0460B">
        <w:rPr>
          <w:lang w:val="en-GB"/>
        </w:rPr>
        <w:t xml:space="preserve"> policies</w:t>
      </w:r>
      <w:r w:rsidR="005C71B4">
        <w:rPr>
          <w:lang w:val="en-GB"/>
        </w:rPr>
        <w:t xml:space="preserve"> (§2.2)</w:t>
      </w:r>
      <w:r w:rsidR="00A0460B">
        <w:rPr>
          <w:lang w:val="en-GB"/>
        </w:rPr>
        <w:t>.</w:t>
      </w:r>
      <w:r w:rsidR="00DC0BB3">
        <w:rPr>
          <w:lang w:val="en-GB"/>
        </w:rPr>
        <w:t xml:space="preserve"> </w:t>
      </w:r>
      <w:r w:rsidR="007F62A2">
        <w:rPr>
          <w:lang w:val="en-GB"/>
        </w:rPr>
        <w:t xml:space="preserve">In the following section, I offer a second caveat: that the evaluation of </w:t>
      </w:r>
      <w:r w:rsidR="00DC0BB3">
        <w:rPr>
          <w:lang w:val="en-GB"/>
        </w:rPr>
        <w:t xml:space="preserve">policy options should reflect their </w:t>
      </w:r>
      <w:r w:rsidR="00480383">
        <w:rPr>
          <w:lang w:val="en-GB"/>
        </w:rPr>
        <w:t>fit to the problems they are meant to solve</w:t>
      </w:r>
      <w:r w:rsidR="005C71B4">
        <w:rPr>
          <w:lang w:val="en-GB"/>
        </w:rPr>
        <w:t xml:space="preserve"> (§3)</w:t>
      </w:r>
      <w:r w:rsidR="00480383">
        <w:rPr>
          <w:lang w:val="en-GB"/>
        </w:rPr>
        <w:t>. I argue that the timescale of large-scale social change is a poor fit to address the climate challenge.</w:t>
      </w:r>
    </w:p>
    <w:p w14:paraId="3F3C7637" w14:textId="77777777" w:rsidR="00480383" w:rsidRDefault="00480383" w:rsidP="00502049">
      <w:pPr>
        <w:rPr>
          <w:lang w:val="en-GB"/>
        </w:rPr>
      </w:pPr>
    </w:p>
    <w:p w14:paraId="4F7D3763" w14:textId="33208445" w:rsidR="004274B5" w:rsidRDefault="004274B5" w:rsidP="004274B5">
      <w:pPr>
        <w:pStyle w:val="Heading2"/>
        <w:rPr>
          <w:lang w:val="en-GB"/>
        </w:rPr>
      </w:pPr>
      <w:r>
        <w:rPr>
          <w:lang w:val="en-GB"/>
        </w:rPr>
        <w:t>Distributive Justice</w:t>
      </w:r>
    </w:p>
    <w:p w14:paraId="5BE14EE3" w14:textId="71FB5419" w:rsidR="00EE2F7E" w:rsidRDefault="00FD1611" w:rsidP="00502049">
      <w:pPr>
        <w:rPr>
          <w:lang w:val="en-GB"/>
        </w:rPr>
      </w:pPr>
      <w:r>
        <w:rPr>
          <w:lang w:val="en-GB"/>
        </w:rPr>
        <w:t xml:space="preserve">It is certainly the case the fairness and distributive justice matter for the acceptance of carbon pricing policies </w:t>
      </w:r>
      <w:sdt>
        <w:sdtPr>
          <w:rPr>
            <w:lang w:val="en-GB"/>
          </w:rPr>
          <w:id w:val="2137456843"/>
          <w:citation/>
        </w:sdtPr>
        <w:sdtContent>
          <w:r w:rsidR="00ED67E6">
            <w:rPr>
              <w:lang w:val="en-GB"/>
            </w:rPr>
            <w:fldChar w:fldCharType="begin"/>
          </w:r>
          <w:r w:rsidR="00ED67E6">
            <w:rPr>
              <w:lang w:val="en-US"/>
            </w:rPr>
            <w:instrText xml:space="preserve"> CITATION Mag22 \l 1033 </w:instrText>
          </w:r>
          <w:r w:rsidR="00ED67E6">
            <w:rPr>
              <w:lang w:val="en-GB"/>
            </w:rPr>
            <w:fldChar w:fldCharType="separate"/>
          </w:r>
          <w:r w:rsidR="007819F5">
            <w:rPr>
              <w:noProof/>
              <w:lang w:val="en-US"/>
            </w:rPr>
            <w:t>(Bergquist, Nilsson, Haring, &amp; Jagers, 2022)</w:t>
          </w:r>
          <w:r w:rsidR="00ED67E6">
            <w:rPr>
              <w:lang w:val="en-GB"/>
            </w:rPr>
            <w:fldChar w:fldCharType="end"/>
          </w:r>
        </w:sdtContent>
      </w:sdt>
      <w:r w:rsidR="006B0CA6">
        <w:rPr>
          <w:lang w:val="en-GB"/>
        </w:rPr>
        <w:t xml:space="preserve"> </w:t>
      </w:r>
      <w:sdt>
        <w:sdtPr>
          <w:rPr>
            <w:lang w:val="en-GB"/>
          </w:rPr>
          <w:id w:val="-818337608"/>
          <w:citation/>
        </w:sdtPr>
        <w:sdtContent>
          <w:r w:rsidR="006B0CA6">
            <w:rPr>
              <w:lang w:val="en-GB"/>
            </w:rPr>
            <w:fldChar w:fldCharType="begin"/>
          </w:r>
          <w:r w:rsidR="006B0CA6">
            <w:rPr>
              <w:lang w:val="en-US"/>
            </w:rPr>
            <w:instrText xml:space="preserve"> CITATION Mae19 \l 1033 </w:instrText>
          </w:r>
          <w:r w:rsidR="006B0CA6">
            <w:rPr>
              <w:lang w:val="en-GB"/>
            </w:rPr>
            <w:fldChar w:fldCharType="separate"/>
          </w:r>
          <w:r w:rsidR="007819F5">
            <w:rPr>
              <w:noProof/>
              <w:lang w:val="en-US"/>
            </w:rPr>
            <w:t>(Maestre-Andrés, Drews, &amp; van den Bergh, 2019)</w:t>
          </w:r>
          <w:r w:rsidR="006B0CA6">
            <w:rPr>
              <w:lang w:val="en-GB"/>
            </w:rPr>
            <w:fldChar w:fldCharType="end"/>
          </w:r>
        </w:sdtContent>
      </w:sdt>
      <w:r>
        <w:rPr>
          <w:lang w:val="en-GB"/>
        </w:rPr>
        <w:t xml:space="preserve">. If so, it </w:t>
      </w:r>
      <w:r w:rsidR="006B0CA6">
        <w:rPr>
          <w:lang w:val="en-GB"/>
        </w:rPr>
        <w:t xml:space="preserve">matters </w:t>
      </w:r>
      <w:proofErr w:type="gramStart"/>
      <w:r w:rsidR="006B0CA6">
        <w:rPr>
          <w:lang w:val="en-GB"/>
        </w:rPr>
        <w:t>whether or not</w:t>
      </w:r>
      <w:proofErr w:type="gramEnd"/>
      <w:r>
        <w:rPr>
          <w:lang w:val="en-GB"/>
        </w:rPr>
        <w:t xml:space="preserve"> c</w:t>
      </w:r>
      <w:r w:rsidR="00480383">
        <w:rPr>
          <w:lang w:val="en-GB"/>
        </w:rPr>
        <w:t>arbon pricing can promote distributive justice</w:t>
      </w:r>
      <w:r w:rsidR="006B0CA6">
        <w:rPr>
          <w:lang w:val="en-GB"/>
        </w:rPr>
        <w:t>. I will argue that it can</w:t>
      </w:r>
      <w:r w:rsidR="00480383">
        <w:rPr>
          <w:lang w:val="en-GB"/>
        </w:rPr>
        <w:t>, if revenue recycling</w:t>
      </w:r>
      <w:r>
        <w:rPr>
          <w:lang w:val="en-GB"/>
        </w:rPr>
        <w:t xml:space="preserve"> is used to offset the regressivity of the initial incidence </w:t>
      </w:r>
      <w:r w:rsidR="00F043E6">
        <w:rPr>
          <w:lang w:val="en-GB"/>
        </w:rPr>
        <w:t xml:space="preserve">of </w:t>
      </w:r>
      <w:r>
        <w:rPr>
          <w:lang w:val="en-GB"/>
        </w:rPr>
        <w:t>carbon prices</w:t>
      </w:r>
      <w:r w:rsidR="00480383">
        <w:rPr>
          <w:lang w:val="en-GB"/>
        </w:rPr>
        <w:t xml:space="preserve">. </w:t>
      </w:r>
      <w:r w:rsidR="00647A7C">
        <w:rPr>
          <w:lang w:val="en-GB"/>
        </w:rPr>
        <w:t xml:space="preserve">Many intuitively believe that the initial incidence of carbon prices </w:t>
      </w:r>
      <w:r w:rsidR="007F7957">
        <w:rPr>
          <w:lang w:val="en-GB"/>
        </w:rPr>
        <w:t xml:space="preserve">are unfair or </w:t>
      </w:r>
      <w:r w:rsidR="00647A7C">
        <w:rPr>
          <w:lang w:val="en-GB"/>
        </w:rPr>
        <w:t>will be regressive, i.e. will disproportionately fall on those with lower incomes</w:t>
      </w:r>
      <w:r w:rsidR="00ED67E6">
        <w:rPr>
          <w:lang w:val="en-GB"/>
        </w:rPr>
        <w:t xml:space="preserve"> </w:t>
      </w:r>
      <w:sdt>
        <w:sdtPr>
          <w:rPr>
            <w:lang w:val="en-GB"/>
          </w:rPr>
          <w:id w:val="-1658920032"/>
          <w:citation/>
        </w:sdtPr>
        <w:sdtContent>
          <w:r w:rsidR="00ED67E6">
            <w:rPr>
              <w:lang w:val="en-GB"/>
            </w:rPr>
            <w:fldChar w:fldCharType="begin"/>
          </w:r>
          <w:r w:rsidR="00ED67E6">
            <w:rPr>
              <w:lang w:val="en-US"/>
            </w:rPr>
            <w:instrText xml:space="preserve"> CITATION Tan20 \l 1033 </w:instrText>
          </w:r>
          <w:r w:rsidR="00ED67E6">
            <w:rPr>
              <w:lang w:val="en-GB"/>
            </w:rPr>
            <w:fldChar w:fldCharType="separate"/>
          </w:r>
          <w:r w:rsidR="007819F5">
            <w:rPr>
              <w:noProof/>
              <w:lang w:val="en-US"/>
            </w:rPr>
            <w:t>(Tank, 2020)</w:t>
          </w:r>
          <w:r w:rsidR="00ED67E6">
            <w:rPr>
              <w:lang w:val="en-GB"/>
            </w:rPr>
            <w:fldChar w:fldCharType="end"/>
          </w:r>
        </w:sdtContent>
      </w:sdt>
      <w:r w:rsidR="00EE2F7E">
        <w:rPr>
          <w:lang w:val="en-GB"/>
        </w:rPr>
        <w:t xml:space="preserve">, but </w:t>
      </w:r>
      <w:r w:rsidR="00AF6304">
        <w:rPr>
          <w:lang w:val="en-GB"/>
        </w:rPr>
        <w:t>this</w:t>
      </w:r>
      <w:r w:rsidR="00EE2F7E">
        <w:rPr>
          <w:lang w:val="en-GB"/>
        </w:rPr>
        <w:t xml:space="preserve"> intuition fails to take into account the capacity to redistribute </w:t>
      </w:r>
      <w:r w:rsidR="007F7957">
        <w:rPr>
          <w:lang w:val="en-GB"/>
        </w:rPr>
        <w:t xml:space="preserve">revenues from carbon </w:t>
      </w:r>
      <w:r w:rsidR="00EE2F7E">
        <w:rPr>
          <w:lang w:val="en-GB"/>
        </w:rPr>
        <w:t xml:space="preserve">pricing </w:t>
      </w:r>
      <w:sdt>
        <w:sdtPr>
          <w:rPr>
            <w:lang w:val="en-GB"/>
          </w:rPr>
          <w:id w:val="231590862"/>
          <w:citation/>
        </w:sdtPr>
        <w:sdtContent>
          <w:r w:rsidR="00ED67E6">
            <w:rPr>
              <w:lang w:val="en-GB"/>
            </w:rPr>
            <w:fldChar w:fldCharType="begin"/>
          </w:r>
          <w:r w:rsidR="00A83C71">
            <w:rPr>
              <w:lang w:val="en-US"/>
            </w:rPr>
            <w:instrText xml:space="preserve">CITATION Min211 \t  \l 1033 </w:instrText>
          </w:r>
          <w:r w:rsidR="00ED67E6">
            <w:rPr>
              <w:lang w:val="en-GB"/>
            </w:rPr>
            <w:fldChar w:fldCharType="separate"/>
          </w:r>
          <w:r w:rsidR="007819F5">
            <w:rPr>
              <w:noProof/>
              <w:lang w:val="en-US"/>
            </w:rPr>
            <w:t>(Mintz-Woo, 2021)</w:t>
          </w:r>
          <w:r w:rsidR="00ED67E6">
            <w:rPr>
              <w:lang w:val="en-GB"/>
            </w:rPr>
            <w:fldChar w:fldCharType="end"/>
          </w:r>
        </w:sdtContent>
      </w:sdt>
      <w:r w:rsidR="00647A7C">
        <w:rPr>
          <w:lang w:val="en-GB"/>
        </w:rPr>
        <w:t>.</w:t>
      </w:r>
    </w:p>
    <w:p w14:paraId="1FC860E5" w14:textId="77777777" w:rsidR="00EE2F7E" w:rsidRDefault="00EE2F7E" w:rsidP="00502049">
      <w:pPr>
        <w:rPr>
          <w:lang w:val="en-GB"/>
        </w:rPr>
      </w:pPr>
    </w:p>
    <w:p w14:paraId="3149F46F" w14:textId="77777777" w:rsidR="00AF6304" w:rsidRDefault="00EE2F7E" w:rsidP="00502049">
      <w:pPr>
        <w:rPr>
          <w:lang w:val="en-GB"/>
        </w:rPr>
      </w:pPr>
      <w:r>
        <w:rPr>
          <w:lang w:val="en-GB"/>
        </w:rPr>
        <w:t>We can start with the initial incidence of carbon prices</w:t>
      </w:r>
      <w:r w:rsidR="007C33B8">
        <w:rPr>
          <w:lang w:val="en-GB"/>
        </w:rPr>
        <w:t>, meaning the effect of the carbon prices alone and how regressive or progressive (whether this effect is borne disproportionately by the less or more well-off)</w:t>
      </w:r>
      <w:r>
        <w:rPr>
          <w:lang w:val="en-GB"/>
        </w:rPr>
        <w:t xml:space="preserve">. That the </w:t>
      </w:r>
      <w:r w:rsidRPr="00EE2F7E">
        <w:rPr>
          <w:i/>
          <w:iCs/>
          <w:lang w:val="en-GB"/>
        </w:rPr>
        <w:t>initial</w:t>
      </w:r>
      <w:r>
        <w:rPr>
          <w:lang w:val="en-GB"/>
        </w:rPr>
        <w:t xml:space="preserve"> incidence is regressive </w:t>
      </w:r>
      <w:r w:rsidR="00647A7C">
        <w:rPr>
          <w:lang w:val="en-GB"/>
        </w:rPr>
        <w:t xml:space="preserve">is broadly true in </w:t>
      </w:r>
      <w:r w:rsidR="00647A7C" w:rsidRPr="00AF6304">
        <w:rPr>
          <w:i/>
          <w:iCs/>
          <w:lang w:val="en-GB"/>
        </w:rPr>
        <w:t>developed</w:t>
      </w:r>
      <w:r w:rsidR="00647A7C">
        <w:rPr>
          <w:lang w:val="en-GB"/>
        </w:rPr>
        <w:t xml:space="preserve"> economies, but is not </w:t>
      </w:r>
      <w:r w:rsidR="007C323A">
        <w:rPr>
          <w:lang w:val="en-GB"/>
        </w:rPr>
        <w:t>internationally</w:t>
      </w:r>
      <w:r w:rsidR="00647A7C">
        <w:rPr>
          <w:lang w:val="en-GB"/>
        </w:rPr>
        <w:t xml:space="preserve"> true (</w:t>
      </w:r>
      <w:proofErr w:type="gramStart"/>
      <w:r w:rsidR="00647A7C">
        <w:rPr>
          <w:lang w:val="en-GB"/>
        </w:rPr>
        <w:t>e.g.</w:t>
      </w:r>
      <w:proofErr w:type="gramEnd"/>
      <w:r w:rsidR="00647A7C">
        <w:rPr>
          <w:lang w:val="en-GB"/>
        </w:rPr>
        <w:t xml:space="preserve"> in countries where only the wealthy can afford private cars, increases in oil prices </w:t>
      </w:r>
      <w:r w:rsidR="007C323A">
        <w:rPr>
          <w:lang w:val="en-GB"/>
        </w:rPr>
        <w:t xml:space="preserve">will affect the wealthy but miss </w:t>
      </w:r>
      <w:r w:rsidR="00AF6304">
        <w:rPr>
          <w:lang w:val="en-GB"/>
        </w:rPr>
        <w:t xml:space="preserve">affecting </w:t>
      </w:r>
      <w:r w:rsidR="007C323A">
        <w:rPr>
          <w:lang w:val="en-GB"/>
        </w:rPr>
        <w:t>those less well-off</w:t>
      </w:r>
      <w:r w:rsidR="00AF6304">
        <w:rPr>
          <w:lang w:val="en-GB"/>
        </w:rPr>
        <w:t>, generating an overall progressive effect</w:t>
      </w:r>
      <w:r w:rsidR="007C323A">
        <w:rPr>
          <w:lang w:val="en-GB"/>
        </w:rPr>
        <w:t xml:space="preserve">). </w:t>
      </w:r>
    </w:p>
    <w:p w14:paraId="101D8102" w14:textId="77777777" w:rsidR="00AF6304" w:rsidRDefault="00AF6304" w:rsidP="00502049">
      <w:pPr>
        <w:rPr>
          <w:lang w:val="en-GB"/>
        </w:rPr>
      </w:pPr>
    </w:p>
    <w:p w14:paraId="6E4D2D1D" w14:textId="07734152" w:rsidR="00F043E6" w:rsidRDefault="007C323A" w:rsidP="00502049">
      <w:pPr>
        <w:rPr>
          <w:lang w:val="en-GB"/>
        </w:rPr>
      </w:pPr>
      <w:r>
        <w:rPr>
          <w:lang w:val="en-GB"/>
        </w:rPr>
        <w:t xml:space="preserve">Whether a policy is overall regressive or progressive is agreed to be of importance across the spectrum of distributive justice theorists. </w:t>
      </w:r>
      <w:r w:rsidR="00F043E6">
        <w:rPr>
          <w:lang w:val="en-GB"/>
        </w:rPr>
        <w:t xml:space="preserve">In short, </w:t>
      </w:r>
      <w:r>
        <w:rPr>
          <w:lang w:val="en-GB"/>
        </w:rPr>
        <w:t xml:space="preserve">this is because </w:t>
      </w:r>
      <w:r w:rsidR="00F043E6">
        <w:rPr>
          <w:lang w:val="en-GB"/>
        </w:rPr>
        <w:t>most justice theorists believe that current levels of inequality are unjust</w:t>
      </w:r>
      <w:r w:rsidR="007C33B8">
        <w:rPr>
          <w:lang w:val="en-GB"/>
        </w:rPr>
        <w:t>.</w:t>
      </w:r>
      <w:r w:rsidR="00F043E6">
        <w:rPr>
          <w:lang w:val="en-GB"/>
        </w:rPr>
        <w:t xml:space="preserve"> </w:t>
      </w:r>
      <w:r w:rsidR="007C33B8">
        <w:rPr>
          <w:lang w:val="en-GB"/>
        </w:rPr>
        <w:t xml:space="preserve">Furthermore, </w:t>
      </w:r>
      <w:r w:rsidR="00F043E6">
        <w:rPr>
          <w:lang w:val="en-GB"/>
        </w:rPr>
        <w:t>distributive justice theorists</w:t>
      </w:r>
      <w:r w:rsidR="007C33B8">
        <w:rPr>
          <w:lang w:val="en-GB"/>
        </w:rPr>
        <w:t>,</w:t>
      </w:r>
      <w:r w:rsidR="00F043E6">
        <w:rPr>
          <w:lang w:val="en-GB"/>
        </w:rPr>
        <w:t xml:space="preserve"> ranging from utilitarian and </w:t>
      </w:r>
      <w:proofErr w:type="spellStart"/>
      <w:r w:rsidR="00F043E6">
        <w:rPr>
          <w:lang w:val="en-GB"/>
        </w:rPr>
        <w:t>prioritarian</w:t>
      </w:r>
      <w:proofErr w:type="spellEnd"/>
      <w:r w:rsidR="00F043E6">
        <w:rPr>
          <w:lang w:val="en-GB"/>
        </w:rPr>
        <w:t xml:space="preserve"> to sufficientarian and egalitarian</w:t>
      </w:r>
      <w:r w:rsidR="007C33B8">
        <w:rPr>
          <w:lang w:val="en-GB"/>
        </w:rPr>
        <w:t>,</w:t>
      </w:r>
      <w:r w:rsidR="00F043E6">
        <w:rPr>
          <w:lang w:val="en-GB"/>
        </w:rPr>
        <w:t xml:space="preserve"> endorse </w:t>
      </w:r>
      <w:r>
        <w:rPr>
          <w:lang w:val="en-GB"/>
        </w:rPr>
        <w:t>the importance of reducing material inequalities</w:t>
      </w:r>
      <w:r w:rsidR="007C33B8">
        <w:rPr>
          <w:lang w:val="en-GB"/>
        </w:rPr>
        <w:t>, albeit for different reasons</w:t>
      </w:r>
      <w:r w:rsidR="00F043E6">
        <w:rPr>
          <w:lang w:val="en-GB"/>
        </w:rPr>
        <w:t xml:space="preserve">. </w:t>
      </w:r>
      <w:proofErr w:type="spellStart"/>
      <w:r w:rsidR="00F043E6">
        <w:rPr>
          <w:lang w:val="en-GB"/>
        </w:rPr>
        <w:t>Utilitarians</w:t>
      </w:r>
      <w:proofErr w:type="spellEnd"/>
      <w:r w:rsidR="00F043E6">
        <w:rPr>
          <w:lang w:val="en-GB"/>
        </w:rPr>
        <w:t xml:space="preserve"> believe that redistribution from the wealthiest to the poorest </w:t>
      </w:r>
      <w:r w:rsidR="007C33B8">
        <w:rPr>
          <w:lang w:val="en-GB"/>
        </w:rPr>
        <w:t>w</w:t>
      </w:r>
      <w:r w:rsidR="00F043E6">
        <w:rPr>
          <w:lang w:val="en-GB"/>
        </w:rPr>
        <w:t xml:space="preserve">ould more effectively generate utility or welfare. </w:t>
      </w:r>
      <w:proofErr w:type="spellStart"/>
      <w:r w:rsidR="00F043E6">
        <w:rPr>
          <w:lang w:val="en-GB"/>
        </w:rPr>
        <w:t>Prioritarians</w:t>
      </w:r>
      <w:proofErr w:type="spellEnd"/>
      <w:r w:rsidR="00F043E6">
        <w:rPr>
          <w:lang w:val="en-GB"/>
        </w:rPr>
        <w:t xml:space="preserve"> agree but believe, moreover, that we should weight the utility or welfare of those with less even more strongly</w:t>
      </w:r>
      <w:r w:rsidR="007C33B8">
        <w:rPr>
          <w:lang w:val="en-GB"/>
        </w:rPr>
        <w:t xml:space="preserve"> than the welfare benefits of redistribution imply</w:t>
      </w:r>
      <w:r w:rsidR="00F043E6">
        <w:rPr>
          <w:lang w:val="en-GB"/>
        </w:rPr>
        <w:t xml:space="preserve">—justifying </w:t>
      </w:r>
      <w:r>
        <w:rPr>
          <w:lang w:val="en-GB"/>
        </w:rPr>
        <w:t xml:space="preserve">even </w:t>
      </w:r>
      <w:r w:rsidR="00F043E6">
        <w:rPr>
          <w:lang w:val="en-GB"/>
        </w:rPr>
        <w:t>greater redistribution. Sufficientarians are concerned about those with low levels of resources who fall below some basic or minimal threshold, which justifies redistribution towards those in poverty</w:t>
      </w:r>
      <w:r w:rsidR="007C33B8">
        <w:rPr>
          <w:lang w:val="en-GB"/>
        </w:rPr>
        <w:t xml:space="preserve"> since poverty on most accounts brings people below that basic or minimal threshold</w:t>
      </w:r>
      <w:r w:rsidR="00F043E6">
        <w:rPr>
          <w:lang w:val="en-GB"/>
        </w:rPr>
        <w:t xml:space="preserve">. Finally, egalitarians believe that it is intrinsically valuable for resources to be equally distributed. </w:t>
      </w:r>
      <w:r w:rsidR="00AF6304">
        <w:rPr>
          <w:lang w:val="en-GB"/>
        </w:rPr>
        <w:t>For</w:t>
      </w:r>
      <w:r w:rsidR="00F043E6">
        <w:rPr>
          <w:lang w:val="en-GB"/>
        </w:rPr>
        <w:t xml:space="preserve"> </w:t>
      </w:r>
      <w:proofErr w:type="gramStart"/>
      <w:r w:rsidR="00F043E6">
        <w:rPr>
          <w:lang w:val="en-GB"/>
        </w:rPr>
        <w:t>all of</w:t>
      </w:r>
      <w:proofErr w:type="gramEnd"/>
      <w:r w:rsidR="00F043E6">
        <w:rPr>
          <w:lang w:val="en-GB"/>
        </w:rPr>
        <w:t xml:space="preserve"> these </w:t>
      </w:r>
      <w:r w:rsidR="00AF6304">
        <w:rPr>
          <w:lang w:val="en-GB"/>
        </w:rPr>
        <w:t>theorists</w:t>
      </w:r>
      <w:r w:rsidR="00F043E6">
        <w:rPr>
          <w:lang w:val="en-GB"/>
        </w:rPr>
        <w:t xml:space="preserve">, </w:t>
      </w:r>
      <w:r w:rsidR="00AF6304">
        <w:rPr>
          <w:lang w:val="en-GB"/>
        </w:rPr>
        <w:t xml:space="preserve">therefore, </w:t>
      </w:r>
      <w:r w:rsidR="00F043E6">
        <w:rPr>
          <w:lang w:val="en-GB"/>
        </w:rPr>
        <w:t>distributive justice would be served by redistribution from those with the most to those with the least.</w:t>
      </w:r>
    </w:p>
    <w:p w14:paraId="2A0440AB" w14:textId="77777777" w:rsidR="00F043E6" w:rsidRDefault="00F043E6" w:rsidP="00502049">
      <w:pPr>
        <w:rPr>
          <w:lang w:val="en-GB"/>
        </w:rPr>
      </w:pPr>
    </w:p>
    <w:p w14:paraId="0BE7DD9F" w14:textId="3A996C90" w:rsidR="00EE2F7E" w:rsidRDefault="00EE2F7E" w:rsidP="00502049">
      <w:pPr>
        <w:rPr>
          <w:lang w:val="en-GB"/>
        </w:rPr>
      </w:pPr>
      <w:r>
        <w:rPr>
          <w:lang w:val="en-GB"/>
        </w:rPr>
        <w:t xml:space="preserve">However, when we turn to the overall effect of carbon pricing, </w:t>
      </w:r>
      <w:r w:rsidR="002B248A">
        <w:rPr>
          <w:lang w:val="en-GB"/>
        </w:rPr>
        <w:t xml:space="preserve">including both the initial incidence and the effects of revenue recycling, </w:t>
      </w:r>
      <w:r>
        <w:rPr>
          <w:lang w:val="en-GB"/>
        </w:rPr>
        <w:t xml:space="preserve">it may be progressive or </w:t>
      </w:r>
      <w:r w:rsidRPr="00EE2F7E">
        <w:rPr>
          <w:i/>
          <w:iCs/>
          <w:lang w:val="en-GB"/>
        </w:rPr>
        <w:t>increasing</w:t>
      </w:r>
      <w:r>
        <w:rPr>
          <w:lang w:val="en-GB"/>
        </w:rPr>
        <w:t xml:space="preserve"> of distributive justice, since the revenues can be distributed to offset any regressivity</w:t>
      </w:r>
      <w:r w:rsidR="007C33B8">
        <w:rPr>
          <w:lang w:val="en-GB"/>
        </w:rPr>
        <w:t xml:space="preserve"> from the initial incidence</w:t>
      </w:r>
      <w:r>
        <w:rPr>
          <w:lang w:val="en-GB"/>
        </w:rPr>
        <w:t xml:space="preserve">. </w:t>
      </w:r>
      <w:r w:rsidR="00FD1611">
        <w:rPr>
          <w:lang w:val="en-GB"/>
        </w:rPr>
        <w:t xml:space="preserve">For instance, </w:t>
      </w:r>
      <w:proofErr w:type="spellStart"/>
      <w:r w:rsidR="00FD1611">
        <w:rPr>
          <w:lang w:val="en-GB"/>
        </w:rPr>
        <w:t>Budolfson</w:t>
      </w:r>
      <w:proofErr w:type="spellEnd"/>
      <w:r w:rsidR="00FD1611">
        <w:rPr>
          <w:lang w:val="en-GB"/>
        </w:rPr>
        <w:t xml:space="preserve"> et al. </w:t>
      </w:r>
      <w:sdt>
        <w:sdtPr>
          <w:rPr>
            <w:lang w:val="en-GB"/>
          </w:rPr>
          <w:id w:val="1666435901"/>
          <w:citation/>
        </w:sdtPr>
        <w:sdtContent>
          <w:r w:rsidR="00A83C71">
            <w:rPr>
              <w:lang w:val="en-GB"/>
            </w:rPr>
            <w:fldChar w:fldCharType="begin"/>
          </w:r>
          <w:r w:rsidR="00A83C71">
            <w:rPr>
              <w:lang w:val="en-US"/>
            </w:rPr>
            <w:instrText xml:space="preserve">CITATION Mar21 \n  \t  \l 1033 </w:instrText>
          </w:r>
          <w:r w:rsidR="00A83C71">
            <w:rPr>
              <w:lang w:val="en-GB"/>
            </w:rPr>
            <w:fldChar w:fldCharType="separate"/>
          </w:r>
          <w:r w:rsidR="007819F5">
            <w:rPr>
              <w:noProof/>
              <w:lang w:val="en-US"/>
            </w:rPr>
            <w:t>(2021)</w:t>
          </w:r>
          <w:r w:rsidR="00A83C71">
            <w:rPr>
              <w:lang w:val="en-GB"/>
            </w:rPr>
            <w:fldChar w:fldCharType="end"/>
          </w:r>
        </w:sdtContent>
      </w:sdt>
      <w:r w:rsidR="00FD1611">
        <w:rPr>
          <w:lang w:val="en-GB"/>
        </w:rPr>
        <w:t xml:space="preserve"> find that </w:t>
      </w:r>
      <w:r w:rsidR="00E7131A">
        <w:rPr>
          <w:lang w:val="en-GB"/>
        </w:rPr>
        <w:t>aggressive mitigation spurred by a high carbon tax could lead to meeting the 2</w:t>
      </w:r>
      <w:r w:rsidR="007E23A7">
        <w:rPr>
          <w:rFonts w:ascii="Calibri" w:hAnsi="Calibri" w:cs="Calibri"/>
          <w:lang w:val="en-GB"/>
        </w:rPr>
        <w:t>°</w:t>
      </w:r>
      <w:r w:rsidR="007E23A7">
        <w:rPr>
          <w:lang w:val="en-GB"/>
        </w:rPr>
        <w:t>C</w:t>
      </w:r>
      <w:r w:rsidR="00E7131A">
        <w:rPr>
          <w:lang w:val="en-GB"/>
        </w:rPr>
        <w:t xml:space="preserve"> target goal—while reducing global inequality and reducing global poverty </w:t>
      </w:r>
      <w:r w:rsidR="007E23A7">
        <w:rPr>
          <w:lang w:val="en-GB"/>
        </w:rPr>
        <w:t xml:space="preserve">by employing </w:t>
      </w:r>
      <w:r w:rsidR="00E7131A">
        <w:rPr>
          <w:lang w:val="en-GB"/>
        </w:rPr>
        <w:t>a basic equal per capita rebate. In other words, even if the initial incidence of a carbon price is negative—and the revenue recycling is not intentionally progressive</w:t>
      </w:r>
      <w:r w:rsidR="00A7113F">
        <w:rPr>
          <w:lang w:val="en-GB"/>
        </w:rPr>
        <w:t xml:space="preserve"> (equal per capita distributions are not responsive to current heterogeneity)</w:t>
      </w:r>
      <w:r w:rsidR="00E7131A">
        <w:rPr>
          <w:lang w:val="en-GB"/>
        </w:rPr>
        <w:t>—the net impact can be significantly progressive</w:t>
      </w:r>
      <w:r w:rsidR="00F63D6D">
        <w:rPr>
          <w:lang w:val="en-GB"/>
        </w:rPr>
        <w:t xml:space="preserve"> (this </w:t>
      </w:r>
      <w:r w:rsidR="00A7113F">
        <w:rPr>
          <w:lang w:val="en-GB"/>
        </w:rPr>
        <w:t xml:space="preserve">work </w:t>
      </w:r>
      <w:r w:rsidR="00F63D6D">
        <w:rPr>
          <w:lang w:val="en-GB"/>
        </w:rPr>
        <w:t>reinforces messages from</w:t>
      </w:r>
      <w:r w:rsidR="002F259D">
        <w:rPr>
          <w:lang w:val="en-GB"/>
        </w:rPr>
        <w:t xml:space="preserve"> Boyce et al.</w:t>
      </w:r>
      <w:r w:rsidR="00F63D6D">
        <w:rPr>
          <w:lang w:val="en-GB"/>
        </w:rPr>
        <w:t xml:space="preserve"> </w:t>
      </w:r>
      <w:sdt>
        <w:sdtPr>
          <w:rPr>
            <w:lang w:val="en-GB"/>
          </w:rPr>
          <w:id w:val="-1782876941"/>
          <w:citation/>
        </w:sdtPr>
        <w:sdtContent>
          <w:r w:rsidR="002F259D">
            <w:rPr>
              <w:lang w:val="en-GB"/>
            </w:rPr>
            <w:fldChar w:fldCharType="begin"/>
          </w:r>
          <w:r w:rsidR="002F259D">
            <w:rPr>
              <w:lang w:val="en-US"/>
            </w:rPr>
            <w:instrText xml:space="preserve">CITATION Boy23 \n  \t  \l 1033 </w:instrText>
          </w:r>
          <w:r w:rsidR="002F259D">
            <w:rPr>
              <w:lang w:val="en-GB"/>
            </w:rPr>
            <w:fldChar w:fldCharType="separate"/>
          </w:r>
          <w:r w:rsidR="007819F5">
            <w:rPr>
              <w:noProof/>
              <w:lang w:val="en-US"/>
            </w:rPr>
            <w:t>(2023)</w:t>
          </w:r>
          <w:r w:rsidR="002F259D">
            <w:rPr>
              <w:lang w:val="en-GB"/>
            </w:rPr>
            <w:fldChar w:fldCharType="end"/>
          </w:r>
        </w:sdtContent>
      </w:sdt>
      <w:r w:rsidR="00F63D6D">
        <w:rPr>
          <w:lang w:val="en-GB"/>
        </w:rPr>
        <w:t xml:space="preserve"> </w:t>
      </w:r>
      <w:r w:rsidR="00740DBC">
        <w:rPr>
          <w:lang w:val="en-GB"/>
        </w:rPr>
        <w:t>amongst</w:t>
      </w:r>
      <w:r w:rsidR="00F63D6D">
        <w:rPr>
          <w:lang w:val="en-GB"/>
        </w:rPr>
        <w:t xml:space="preserve"> others)</w:t>
      </w:r>
      <w:r w:rsidR="00E7131A">
        <w:rPr>
          <w:lang w:val="en-GB"/>
        </w:rPr>
        <w:t>.</w:t>
      </w:r>
      <w:r w:rsidR="00F043E6">
        <w:rPr>
          <w:lang w:val="en-GB"/>
        </w:rPr>
        <w:t xml:space="preserve"> </w:t>
      </w:r>
    </w:p>
    <w:p w14:paraId="4D2A6AE0" w14:textId="77777777" w:rsidR="00EE2F7E" w:rsidRDefault="00EE2F7E" w:rsidP="00502049">
      <w:pPr>
        <w:rPr>
          <w:lang w:val="en-GB"/>
        </w:rPr>
      </w:pPr>
    </w:p>
    <w:p w14:paraId="65049FE9" w14:textId="59D1D4C6" w:rsidR="00480383" w:rsidRDefault="00F043E6" w:rsidP="00502049">
      <w:pPr>
        <w:rPr>
          <w:lang w:val="en-GB"/>
        </w:rPr>
      </w:pPr>
      <w:r>
        <w:rPr>
          <w:lang w:val="en-GB"/>
        </w:rPr>
        <w:t xml:space="preserve">It is important to keep in mind that this progressive impact is a morally important </w:t>
      </w:r>
      <w:r w:rsidR="00107393">
        <w:rPr>
          <w:i/>
          <w:iCs/>
          <w:lang w:val="en-GB"/>
        </w:rPr>
        <w:t>indirect</w:t>
      </w:r>
      <w:r>
        <w:rPr>
          <w:lang w:val="en-GB"/>
        </w:rPr>
        <w:t xml:space="preserve"> effect of carbon pricing; the primary goal </w:t>
      </w:r>
      <w:r w:rsidR="007E23A7">
        <w:rPr>
          <w:lang w:val="en-GB"/>
        </w:rPr>
        <w:t xml:space="preserve">of carbon pricing policy </w:t>
      </w:r>
      <w:r>
        <w:rPr>
          <w:lang w:val="en-GB"/>
        </w:rPr>
        <w:t>is to disincentivize emissions which are not sufficiently valuable.</w:t>
      </w:r>
      <w:r w:rsidR="00B140FA">
        <w:rPr>
          <w:rStyle w:val="FootnoteReference"/>
          <w:lang w:val="en-GB"/>
        </w:rPr>
        <w:footnoteReference w:id="4"/>
      </w:r>
      <w:r>
        <w:rPr>
          <w:lang w:val="en-GB"/>
        </w:rPr>
        <w:t xml:space="preserve"> But even </w:t>
      </w:r>
      <w:r w:rsidR="00F63D6D">
        <w:rPr>
          <w:lang w:val="en-GB"/>
        </w:rPr>
        <w:t xml:space="preserve">given that this is </w:t>
      </w:r>
      <w:r w:rsidR="00EE2F7E">
        <w:rPr>
          <w:lang w:val="en-GB"/>
        </w:rPr>
        <w:t>merely an indirect</w:t>
      </w:r>
      <w:r w:rsidR="00F63D6D">
        <w:rPr>
          <w:lang w:val="en-GB"/>
        </w:rPr>
        <w:t xml:space="preserve"> effect</w:t>
      </w:r>
      <w:r>
        <w:rPr>
          <w:lang w:val="en-GB"/>
        </w:rPr>
        <w:t>, it is notable that carbon pricing could promote distributive justice</w:t>
      </w:r>
      <w:r w:rsidR="00EE2F7E">
        <w:rPr>
          <w:lang w:val="en-GB"/>
        </w:rPr>
        <w:t xml:space="preserve"> if the revenues are recycled properly</w:t>
      </w:r>
      <w:r>
        <w:rPr>
          <w:lang w:val="en-GB"/>
        </w:rPr>
        <w:t>.</w:t>
      </w:r>
    </w:p>
    <w:p w14:paraId="3DF2E9AF" w14:textId="77777777" w:rsidR="0054350D" w:rsidRDefault="0054350D" w:rsidP="00502049">
      <w:pPr>
        <w:rPr>
          <w:lang w:val="en-GB"/>
        </w:rPr>
      </w:pPr>
    </w:p>
    <w:p w14:paraId="7232D653" w14:textId="78304056" w:rsidR="0054350D" w:rsidRDefault="0054350D" w:rsidP="00502049">
      <w:pPr>
        <w:rPr>
          <w:lang w:val="en-GB"/>
        </w:rPr>
      </w:pPr>
      <w:r>
        <w:rPr>
          <w:lang w:val="en-GB"/>
        </w:rPr>
        <w:t xml:space="preserve">This </w:t>
      </w:r>
      <w:r w:rsidR="00EE2F7E">
        <w:rPr>
          <w:lang w:val="en-GB"/>
        </w:rPr>
        <w:t xml:space="preserve">point </w:t>
      </w:r>
      <w:r>
        <w:rPr>
          <w:lang w:val="en-GB"/>
        </w:rPr>
        <w:t xml:space="preserve">is </w:t>
      </w:r>
      <w:proofErr w:type="gramStart"/>
      <w:r>
        <w:rPr>
          <w:lang w:val="en-GB"/>
        </w:rPr>
        <w:t>fairly abstract</w:t>
      </w:r>
      <w:proofErr w:type="gramEnd"/>
      <w:r>
        <w:rPr>
          <w:lang w:val="en-GB"/>
        </w:rPr>
        <w:t xml:space="preserve">, so it is worth demonstrating with a simple numerical example: </w:t>
      </w:r>
    </w:p>
    <w:p w14:paraId="140B9FD0" w14:textId="77777777" w:rsidR="0054350D" w:rsidRDefault="0054350D" w:rsidP="00502049">
      <w:pPr>
        <w:rPr>
          <w:lang w:val="en-GB"/>
        </w:rPr>
      </w:pPr>
    </w:p>
    <w:p w14:paraId="39B0B964" w14:textId="44EFB282" w:rsidR="00E7131A" w:rsidRDefault="0054350D" w:rsidP="0054350D">
      <w:pPr>
        <w:ind w:left="720"/>
        <w:rPr>
          <w:lang w:val="en-GB"/>
        </w:rPr>
      </w:pPr>
      <w:r w:rsidRPr="0054350D">
        <w:rPr>
          <w:lang w:val="en-GB"/>
        </w:rPr>
        <w:lastRenderedPageBreak/>
        <w:t xml:space="preserve">Suppose you are much richer than I am and spend </w:t>
      </w:r>
      <w:r>
        <w:rPr>
          <w:lang w:val="en-GB"/>
        </w:rPr>
        <w:t>$10,000</w:t>
      </w:r>
      <w:r w:rsidRPr="0054350D">
        <w:rPr>
          <w:lang w:val="en-GB"/>
        </w:rPr>
        <w:t xml:space="preserve">/month. I only spend </w:t>
      </w:r>
      <w:r>
        <w:rPr>
          <w:lang w:val="en-GB"/>
        </w:rPr>
        <w:t>$1,000</w:t>
      </w:r>
      <w:r w:rsidRPr="0054350D">
        <w:rPr>
          <w:lang w:val="en-GB"/>
        </w:rPr>
        <w:t xml:space="preserve">/month. A carbon tax is introduced and, because the initial incidence of a carbon tax is regressive, it hits me harder. Let us say that you end up being taxed effectively at </w:t>
      </w:r>
      <w:r>
        <w:rPr>
          <w:lang w:val="en-GB"/>
        </w:rPr>
        <w:t>5%</w:t>
      </w:r>
      <w:r w:rsidRPr="0054350D">
        <w:rPr>
          <w:lang w:val="en-GB"/>
        </w:rPr>
        <w:t xml:space="preserve"> so you spend </w:t>
      </w:r>
      <w:r>
        <w:rPr>
          <w:lang w:val="en-GB"/>
        </w:rPr>
        <w:t>$500</w:t>
      </w:r>
      <w:r w:rsidRPr="0054350D">
        <w:rPr>
          <w:lang w:val="en-GB"/>
        </w:rPr>
        <w:t xml:space="preserve">/month on this carbon tax. However, we assumed that the initial incidence is regressive since, for instance, more of my monthly spending is on products like gas. Suppose I end up being taxed </w:t>
      </w:r>
      <w:r>
        <w:rPr>
          <w:lang w:val="en-GB"/>
        </w:rPr>
        <w:t>10%</w:t>
      </w:r>
      <w:r w:rsidRPr="0054350D">
        <w:rPr>
          <w:lang w:val="en-GB"/>
        </w:rPr>
        <w:t xml:space="preserve"> or </w:t>
      </w:r>
      <w:r>
        <w:rPr>
          <w:lang w:val="en-GB"/>
        </w:rPr>
        <w:t>$100</w:t>
      </w:r>
      <w:r w:rsidRPr="0054350D">
        <w:rPr>
          <w:lang w:val="en-GB"/>
        </w:rPr>
        <w:t xml:space="preserve">/month. Now let us suppose the government simply divides up all the revenue and, using equal per capita distribution (i.e., without reference to anyone's wealth or contribution size), provides both of us with </w:t>
      </w:r>
      <w:r>
        <w:rPr>
          <w:lang w:val="en-GB"/>
        </w:rPr>
        <w:t>[$500</w:t>
      </w:r>
      <w:r w:rsidRPr="0054350D">
        <w:rPr>
          <w:lang w:val="en-GB"/>
        </w:rPr>
        <w:t xml:space="preserve">/month + </w:t>
      </w:r>
      <w:r>
        <w:rPr>
          <w:lang w:val="en-GB"/>
        </w:rPr>
        <w:t>$100</w:t>
      </w:r>
      <w:r w:rsidRPr="0054350D">
        <w:rPr>
          <w:lang w:val="en-GB"/>
        </w:rPr>
        <w:t>/month]</w:t>
      </w:r>
      <w:r>
        <w:rPr>
          <w:lang w:val="en-GB"/>
        </w:rPr>
        <w:t>/ 2</w:t>
      </w:r>
      <w:r w:rsidRPr="0054350D">
        <w:rPr>
          <w:lang w:val="en-GB"/>
        </w:rPr>
        <w:t xml:space="preserve"> people = </w:t>
      </w:r>
      <w:r>
        <w:rPr>
          <w:lang w:val="en-GB"/>
        </w:rPr>
        <w:t>$300</w:t>
      </w:r>
      <w:r w:rsidRPr="0054350D">
        <w:rPr>
          <w:lang w:val="en-GB"/>
        </w:rPr>
        <w:t xml:space="preserve">/month/person. You end up net </w:t>
      </w:r>
      <w:r>
        <w:rPr>
          <w:lang w:val="en-GB"/>
        </w:rPr>
        <w:t>$200</w:t>
      </w:r>
      <w:r w:rsidRPr="0054350D">
        <w:rPr>
          <w:lang w:val="en-GB"/>
        </w:rPr>
        <w:t xml:space="preserve"> down (</w:t>
      </w:r>
      <w:r w:rsidR="007C33B8" w:rsidRPr="007C33B8">
        <w:rPr>
          <w:lang w:val="en-GB"/>
        </w:rPr>
        <w:t>–</w:t>
      </w:r>
      <w:r>
        <w:rPr>
          <w:lang w:val="en-GB"/>
        </w:rPr>
        <w:t>$500</w:t>
      </w:r>
      <w:r w:rsidRPr="0054350D">
        <w:rPr>
          <w:lang w:val="en-GB"/>
        </w:rPr>
        <w:t xml:space="preserve"> + </w:t>
      </w:r>
      <w:r>
        <w:rPr>
          <w:lang w:val="en-GB"/>
        </w:rPr>
        <w:t>$300</w:t>
      </w:r>
      <w:r w:rsidRPr="0054350D">
        <w:rPr>
          <w:lang w:val="en-GB"/>
        </w:rPr>
        <w:t xml:space="preserve">/month) but I end up </w:t>
      </w:r>
      <w:r>
        <w:rPr>
          <w:lang w:val="en-GB"/>
        </w:rPr>
        <w:t>$200</w:t>
      </w:r>
      <w:r w:rsidRPr="0054350D">
        <w:rPr>
          <w:lang w:val="en-GB"/>
        </w:rPr>
        <w:t xml:space="preserve"> </w:t>
      </w:r>
      <w:r>
        <w:rPr>
          <w:lang w:val="en-GB"/>
        </w:rPr>
        <w:t xml:space="preserve">up </w:t>
      </w:r>
      <w:r w:rsidRPr="0054350D">
        <w:rPr>
          <w:lang w:val="en-GB"/>
        </w:rPr>
        <w:t>(</w:t>
      </w:r>
      <w:r w:rsidR="007C33B8" w:rsidRPr="007C33B8">
        <w:rPr>
          <w:lang w:val="en-GB"/>
        </w:rPr>
        <w:t>–</w:t>
      </w:r>
      <w:r>
        <w:rPr>
          <w:lang w:val="en-GB"/>
        </w:rPr>
        <w:t>$100</w:t>
      </w:r>
      <w:r w:rsidRPr="0054350D">
        <w:rPr>
          <w:lang w:val="en-GB"/>
        </w:rPr>
        <w:t xml:space="preserve"> + </w:t>
      </w:r>
      <w:r>
        <w:rPr>
          <w:lang w:val="en-GB"/>
        </w:rPr>
        <w:t>$300</w:t>
      </w:r>
      <w:r w:rsidRPr="0054350D">
        <w:rPr>
          <w:lang w:val="en-GB"/>
        </w:rPr>
        <w:t>/month). In other words, even though the initial incidence of the tax we assumed to be regressive and even though we rebated the tax revenue in a non-progressive (simply flat) way, the net result is still a progressive transfer from the richer to the poorer!</w:t>
      </w:r>
      <w:r>
        <w:rPr>
          <w:lang w:val="en-GB"/>
        </w:rPr>
        <w:t xml:space="preserve"> </w:t>
      </w:r>
      <w:sdt>
        <w:sdtPr>
          <w:rPr>
            <w:lang w:val="en-GB"/>
          </w:rPr>
          <w:id w:val="2103365963"/>
          <w:citation/>
        </w:sdtPr>
        <w:sdtContent>
          <w:r w:rsidR="002F259D">
            <w:rPr>
              <w:lang w:val="en-GB"/>
            </w:rPr>
            <w:fldChar w:fldCharType="begin"/>
          </w:r>
          <w:r w:rsidR="002F259D">
            <w:rPr>
              <w:lang w:val="en-US"/>
            </w:rPr>
            <w:instrText xml:space="preserve">CITATION Min22 \t  \l 1033 </w:instrText>
          </w:r>
          <w:r w:rsidR="002F259D">
            <w:rPr>
              <w:lang w:val="en-GB"/>
            </w:rPr>
            <w:fldChar w:fldCharType="separate"/>
          </w:r>
          <w:r w:rsidR="007819F5">
            <w:rPr>
              <w:noProof/>
              <w:lang w:val="en-US"/>
            </w:rPr>
            <w:t>(Mintz-Woo, 2022)</w:t>
          </w:r>
          <w:r w:rsidR="002F259D">
            <w:rPr>
              <w:lang w:val="en-GB"/>
            </w:rPr>
            <w:fldChar w:fldCharType="end"/>
          </w:r>
        </w:sdtContent>
      </w:sdt>
    </w:p>
    <w:p w14:paraId="740AECF0" w14:textId="77777777" w:rsidR="0054350D" w:rsidRDefault="0054350D" w:rsidP="00502049">
      <w:pPr>
        <w:rPr>
          <w:lang w:val="en-GB"/>
        </w:rPr>
      </w:pPr>
    </w:p>
    <w:p w14:paraId="5FD4931B" w14:textId="0F1BA3DD" w:rsidR="00E7131A" w:rsidRDefault="00E7131A" w:rsidP="00502049">
      <w:pPr>
        <w:rPr>
          <w:lang w:val="en-GB"/>
        </w:rPr>
      </w:pPr>
      <w:r>
        <w:rPr>
          <w:lang w:val="en-GB"/>
        </w:rPr>
        <w:t xml:space="preserve">Note that </w:t>
      </w:r>
      <w:proofErr w:type="spellStart"/>
      <w:r w:rsidR="0054350D">
        <w:rPr>
          <w:lang w:val="en-GB"/>
        </w:rPr>
        <w:t>Budolfson</w:t>
      </w:r>
      <w:proofErr w:type="spellEnd"/>
      <w:r w:rsidR="0054350D">
        <w:rPr>
          <w:lang w:val="en-GB"/>
        </w:rPr>
        <w:t xml:space="preserve"> et al.’s </w:t>
      </w:r>
      <w:sdt>
        <w:sdtPr>
          <w:rPr>
            <w:lang w:val="en-GB"/>
          </w:rPr>
          <w:id w:val="-348179913"/>
          <w:citation/>
        </w:sdtPr>
        <w:sdtContent>
          <w:r w:rsidR="002F259D">
            <w:rPr>
              <w:lang w:val="en-GB"/>
            </w:rPr>
            <w:fldChar w:fldCharType="begin"/>
          </w:r>
          <w:r w:rsidR="002F259D">
            <w:rPr>
              <w:lang w:val="en-US"/>
            </w:rPr>
            <w:instrText xml:space="preserve">CITATION Mar21 \n  \t  \l 1033 </w:instrText>
          </w:r>
          <w:r w:rsidR="002F259D">
            <w:rPr>
              <w:lang w:val="en-GB"/>
            </w:rPr>
            <w:fldChar w:fldCharType="separate"/>
          </w:r>
          <w:r w:rsidR="007819F5">
            <w:rPr>
              <w:noProof/>
              <w:lang w:val="en-US"/>
            </w:rPr>
            <w:t>(2021)</w:t>
          </w:r>
          <w:r w:rsidR="002F259D">
            <w:rPr>
              <w:lang w:val="en-GB"/>
            </w:rPr>
            <w:fldChar w:fldCharType="end"/>
          </w:r>
        </w:sdtContent>
      </w:sdt>
      <w:r w:rsidR="002F259D">
        <w:rPr>
          <w:lang w:val="en-GB"/>
        </w:rPr>
        <w:t xml:space="preserve"> </w:t>
      </w:r>
      <w:r w:rsidR="0054350D">
        <w:rPr>
          <w:lang w:val="en-GB"/>
        </w:rPr>
        <w:t>modelling suggests that carbon pricing policies</w:t>
      </w:r>
      <w:r>
        <w:rPr>
          <w:lang w:val="en-GB"/>
        </w:rPr>
        <w:t xml:space="preserve"> is also consistent with meeting an ambitious target, like the </w:t>
      </w:r>
      <w:r w:rsidR="009B197C">
        <w:rPr>
          <w:lang w:val="en-GB"/>
        </w:rPr>
        <w:t>2</w:t>
      </w:r>
      <w:r w:rsidR="009B197C">
        <w:rPr>
          <w:rFonts w:ascii="Calibri" w:hAnsi="Calibri" w:cs="Calibri"/>
          <w:lang w:val="en-GB"/>
        </w:rPr>
        <w:t>°</w:t>
      </w:r>
      <w:r w:rsidR="009B197C">
        <w:rPr>
          <w:lang w:val="en-GB"/>
        </w:rPr>
        <w:t>C</w:t>
      </w:r>
      <w:r>
        <w:rPr>
          <w:lang w:val="en-GB"/>
        </w:rPr>
        <w:t xml:space="preserve"> target. This addresses the concern that some </w:t>
      </w:r>
      <w:r w:rsidR="00F043E6">
        <w:rPr>
          <w:lang w:val="en-GB"/>
        </w:rPr>
        <w:t>campaigners</w:t>
      </w:r>
      <w:r>
        <w:rPr>
          <w:lang w:val="en-GB"/>
        </w:rPr>
        <w:t xml:space="preserve"> have, one which</w:t>
      </w:r>
      <w:r w:rsidR="002F259D">
        <w:rPr>
          <w:lang w:val="en-GB"/>
        </w:rPr>
        <w:t xml:space="preserve"> Boyce</w:t>
      </w:r>
      <w:r>
        <w:rPr>
          <w:lang w:val="en-GB"/>
        </w:rPr>
        <w:t xml:space="preserve"> </w:t>
      </w:r>
      <w:sdt>
        <w:sdtPr>
          <w:rPr>
            <w:lang w:val="en-GB"/>
          </w:rPr>
          <w:id w:val="-2121295127"/>
          <w:citation/>
        </w:sdtPr>
        <w:sdtContent>
          <w:r w:rsidR="002F259D">
            <w:rPr>
              <w:lang w:val="en-GB"/>
            </w:rPr>
            <w:fldChar w:fldCharType="begin"/>
          </w:r>
          <w:r w:rsidR="002F259D">
            <w:rPr>
              <w:lang w:val="en-US"/>
            </w:rPr>
            <w:instrText xml:space="preserve">CITATION Boy22 \n  \t  \l 1033 </w:instrText>
          </w:r>
          <w:r w:rsidR="002F259D">
            <w:rPr>
              <w:lang w:val="en-GB"/>
            </w:rPr>
            <w:fldChar w:fldCharType="separate"/>
          </w:r>
          <w:r w:rsidR="007819F5">
            <w:rPr>
              <w:noProof/>
              <w:lang w:val="en-US"/>
            </w:rPr>
            <w:t>(2022)</w:t>
          </w:r>
          <w:r w:rsidR="002F259D">
            <w:rPr>
              <w:lang w:val="en-GB"/>
            </w:rPr>
            <w:fldChar w:fldCharType="end"/>
          </w:r>
        </w:sdtContent>
      </w:sdt>
      <w:r w:rsidR="002F259D">
        <w:rPr>
          <w:lang w:val="en-GB"/>
        </w:rPr>
        <w:t xml:space="preserve"> </w:t>
      </w:r>
      <w:r w:rsidR="00F043E6">
        <w:rPr>
          <w:lang w:val="en-GB"/>
        </w:rPr>
        <w:t>calls the ‘false solution’ objection: that carbon prices cannot make a meaningful difference in emissions.</w:t>
      </w:r>
      <w:r w:rsidR="007C33B8">
        <w:rPr>
          <w:rStyle w:val="FootnoteReference"/>
          <w:lang w:val="en-GB"/>
        </w:rPr>
        <w:footnoteReference w:id="5"/>
      </w:r>
    </w:p>
    <w:p w14:paraId="544E81A9" w14:textId="77777777" w:rsidR="00F043E6" w:rsidRDefault="00F043E6" w:rsidP="00502049">
      <w:pPr>
        <w:rPr>
          <w:lang w:val="en-GB"/>
        </w:rPr>
      </w:pPr>
    </w:p>
    <w:p w14:paraId="07A23B8F" w14:textId="2A0F9972" w:rsidR="00F043E6" w:rsidRDefault="00107393" w:rsidP="00502049">
      <w:pPr>
        <w:rPr>
          <w:lang w:val="en-GB"/>
        </w:rPr>
      </w:pPr>
      <w:r>
        <w:rPr>
          <w:lang w:val="en-GB"/>
        </w:rPr>
        <w:t xml:space="preserve">Not only are carbon prices compatible with promoting distributive justice, </w:t>
      </w:r>
      <w:proofErr w:type="gramStart"/>
      <w:r>
        <w:rPr>
          <w:lang w:val="en-GB"/>
        </w:rPr>
        <w:t>they</w:t>
      </w:r>
      <w:proofErr w:type="gramEnd"/>
      <w:r>
        <w:rPr>
          <w:lang w:val="en-GB"/>
        </w:rPr>
        <w:t xml:space="preserve"> may also be useful in promoting gender and racial justice. The reason is straightforward: climatic impacts are likely to disproportionately affect vulnerable groups (</w:t>
      </w:r>
      <w:proofErr w:type="gramStart"/>
      <w:r>
        <w:rPr>
          <w:lang w:val="en-GB"/>
        </w:rPr>
        <w:t>e.g.</w:t>
      </w:r>
      <w:proofErr w:type="gramEnd"/>
      <w:r>
        <w:rPr>
          <w:lang w:val="en-GB"/>
        </w:rPr>
        <w:t xml:space="preserve"> women and minorities)</w:t>
      </w:r>
      <w:r w:rsidR="00570278">
        <w:rPr>
          <w:lang w:val="en-GB"/>
        </w:rPr>
        <w:t>; more relevant in this discussion, if it was not the case, then climate change would not introduce any special gender or racial justice challenges</w:t>
      </w:r>
      <w:r>
        <w:rPr>
          <w:lang w:val="en-GB"/>
        </w:rPr>
        <w:t xml:space="preserve">. This is true globally, where the Global South faces disproportionate climate harms compared to the Global North, </w:t>
      </w:r>
      <w:proofErr w:type="gramStart"/>
      <w:r>
        <w:rPr>
          <w:lang w:val="en-GB"/>
        </w:rPr>
        <w:t>and also</w:t>
      </w:r>
      <w:proofErr w:type="gramEnd"/>
      <w:r>
        <w:rPr>
          <w:lang w:val="en-GB"/>
        </w:rPr>
        <w:t xml:space="preserve"> regionally, where vulnerable groups tend to be more exposed and less able to adapt. Supposing that individuals in an economy respond to economic incentives, carbon pricing would reduce emissions—and, ultimately, climatic impacts. Policies that address climate impacts in neither intentionally progressive nor regressive ways could be expected to have roughly proportional benefits to vulnerable groups</w:t>
      </w:r>
      <w:r w:rsidR="00251A63">
        <w:rPr>
          <w:lang w:val="en-GB"/>
        </w:rPr>
        <w:t xml:space="preserve"> (at least in climate terms, since greenhouse gases are well-mixed in the atmosphere)</w:t>
      </w:r>
      <w:r>
        <w:rPr>
          <w:lang w:val="en-GB"/>
        </w:rPr>
        <w:t xml:space="preserve">. Since the burdens </w:t>
      </w:r>
      <w:r w:rsidR="00E7364F">
        <w:rPr>
          <w:lang w:val="en-GB"/>
        </w:rPr>
        <w:t xml:space="preserve">of climate harms </w:t>
      </w:r>
      <w:r>
        <w:rPr>
          <w:lang w:val="en-GB"/>
        </w:rPr>
        <w:t>are regressive, proportional benefits would be progressive.</w:t>
      </w:r>
    </w:p>
    <w:p w14:paraId="205ECA52" w14:textId="77777777" w:rsidR="002B2F9E" w:rsidRDefault="002B2F9E" w:rsidP="00502049">
      <w:pPr>
        <w:rPr>
          <w:lang w:val="en-GB"/>
        </w:rPr>
      </w:pPr>
    </w:p>
    <w:p w14:paraId="449801C1" w14:textId="5A97A5EF" w:rsidR="002B2F9E" w:rsidRDefault="002B2F9E" w:rsidP="00502049">
      <w:pPr>
        <w:rPr>
          <w:lang w:val="en-GB"/>
        </w:rPr>
      </w:pPr>
      <w:r>
        <w:rPr>
          <w:lang w:val="en-GB"/>
        </w:rPr>
        <w:t>This argument applies to co-harms, like local co-pollutants as well—indeed, probably even more strongly. Since vulnerable groups (especially racial minorities in the United States) are disproportionately exposed to local pollution (</w:t>
      </w:r>
      <w:proofErr w:type="gramStart"/>
      <w:r>
        <w:rPr>
          <w:lang w:val="en-GB"/>
        </w:rPr>
        <w:t>e.g.</w:t>
      </w:r>
      <w:proofErr w:type="gramEnd"/>
      <w:r>
        <w:rPr>
          <w:lang w:val="en-GB"/>
        </w:rPr>
        <w:t xml:space="preserve"> PM2.5 and NOx) from pollution point sources like factories and power plants, reduction in emissions activities which reduce these co-pollutants would have even more than proportional benefits to these groups</w:t>
      </w:r>
      <w:r w:rsidR="00251A63">
        <w:rPr>
          <w:lang w:val="en-GB"/>
        </w:rPr>
        <w:t xml:space="preserve"> (for </w:t>
      </w:r>
      <w:r w:rsidR="00251A63">
        <w:rPr>
          <w:lang w:val="en-GB"/>
        </w:rPr>
        <w:lastRenderedPageBreak/>
        <w:t>simplicity, we can say that there would be progressive co-benefits)</w:t>
      </w:r>
      <w:r>
        <w:rPr>
          <w:lang w:val="en-GB"/>
        </w:rPr>
        <w:t>.</w:t>
      </w:r>
      <w:r w:rsidR="00251A63">
        <w:rPr>
          <w:lang w:val="en-GB"/>
        </w:rPr>
        <w:t xml:space="preserve"> Even if the reduction of co-pollutants is regressive, it would </w:t>
      </w:r>
      <w:r w:rsidR="00251A63" w:rsidRPr="00251A63">
        <w:rPr>
          <w:i/>
          <w:iCs/>
          <w:lang w:val="en-GB"/>
        </w:rPr>
        <w:t>still</w:t>
      </w:r>
      <w:r w:rsidR="00251A63">
        <w:rPr>
          <w:lang w:val="en-GB"/>
        </w:rPr>
        <w:t xml:space="preserve"> have progressive co-benefits </w:t>
      </w:r>
      <w:proofErr w:type="gramStart"/>
      <w:r w:rsidR="00251A63">
        <w:rPr>
          <w:lang w:val="en-GB"/>
        </w:rPr>
        <w:t>as long as</w:t>
      </w:r>
      <w:proofErr w:type="gramEnd"/>
      <w:r w:rsidR="00251A63">
        <w:rPr>
          <w:lang w:val="en-GB"/>
        </w:rPr>
        <w:t xml:space="preserve"> the regressivity of the reductions is less than the regressivity of the initial disproportionate exposure.</w:t>
      </w:r>
      <w:r w:rsidR="002D76C4">
        <w:rPr>
          <w:rStyle w:val="FootnoteReference"/>
          <w:lang w:val="en-GB"/>
        </w:rPr>
        <w:footnoteReference w:id="6"/>
      </w:r>
    </w:p>
    <w:p w14:paraId="639EBAFD" w14:textId="77777777" w:rsidR="002B2F9E" w:rsidRDefault="002B2F9E" w:rsidP="00502049">
      <w:pPr>
        <w:rPr>
          <w:lang w:val="en-GB"/>
        </w:rPr>
      </w:pPr>
    </w:p>
    <w:p w14:paraId="72EAEE91" w14:textId="52F32B09" w:rsidR="00251A63" w:rsidRDefault="002B2F9E" w:rsidP="00502049">
      <w:pPr>
        <w:rPr>
          <w:lang w:val="en-GB"/>
        </w:rPr>
      </w:pPr>
      <w:r>
        <w:rPr>
          <w:lang w:val="en-GB"/>
        </w:rPr>
        <w:t xml:space="preserve">Some have argued that this is overly optimistic, </w:t>
      </w:r>
      <w:r w:rsidR="00F63D6D">
        <w:rPr>
          <w:lang w:val="en-GB"/>
        </w:rPr>
        <w:t xml:space="preserve">and that we should expect that reductions in emissions activities would not have neutral effects, but </w:t>
      </w:r>
      <w:r w:rsidR="00251A63">
        <w:rPr>
          <w:lang w:val="en-GB"/>
        </w:rPr>
        <w:t xml:space="preserve">highly </w:t>
      </w:r>
      <w:r w:rsidR="00F63D6D">
        <w:rPr>
          <w:lang w:val="en-GB"/>
        </w:rPr>
        <w:t xml:space="preserve">regressive effects. Boyce et al. </w:t>
      </w:r>
      <w:sdt>
        <w:sdtPr>
          <w:rPr>
            <w:lang w:val="en-GB"/>
          </w:rPr>
          <w:id w:val="1231971046"/>
          <w:citation/>
        </w:sdtPr>
        <w:sdtContent>
          <w:r w:rsidR="00080334">
            <w:rPr>
              <w:lang w:val="en-GB"/>
            </w:rPr>
            <w:fldChar w:fldCharType="begin"/>
          </w:r>
          <w:r w:rsidR="00080334">
            <w:rPr>
              <w:lang w:val="en-US"/>
            </w:rPr>
            <w:instrText xml:space="preserve">CITATION Boy23 \n  \t  \l 1033 </w:instrText>
          </w:r>
          <w:r w:rsidR="00080334">
            <w:rPr>
              <w:lang w:val="en-GB"/>
            </w:rPr>
            <w:fldChar w:fldCharType="separate"/>
          </w:r>
          <w:r w:rsidR="007819F5">
            <w:rPr>
              <w:noProof/>
              <w:lang w:val="en-US"/>
            </w:rPr>
            <w:t>(2023)</w:t>
          </w:r>
          <w:r w:rsidR="00080334">
            <w:rPr>
              <w:lang w:val="en-GB"/>
            </w:rPr>
            <w:fldChar w:fldCharType="end"/>
          </w:r>
        </w:sdtContent>
      </w:sdt>
      <w:r w:rsidR="00F63D6D">
        <w:rPr>
          <w:lang w:val="en-GB"/>
        </w:rPr>
        <w:t xml:space="preserve">, for instance, </w:t>
      </w:r>
      <w:r w:rsidR="00132A80">
        <w:rPr>
          <w:lang w:val="en-GB"/>
        </w:rPr>
        <w:t xml:space="preserve">point to research which suggests that, under cap-and-trade systems in California, a couple of facilities which generated the largest increases in emissions had high proportions of racial minority groups. However, as with most instances, there were a variety of different regulations (as Boyce et al. </w:t>
      </w:r>
      <w:r w:rsidR="009936D7">
        <w:rPr>
          <w:lang w:val="en-GB"/>
        </w:rPr>
        <w:t>admit), so disentangling the impacts of one policy is challenging, especially given the limited number of cases and the fact that considering the facilities with the greatest increases may give a distorted view of the overall effects.</w:t>
      </w:r>
      <w:r w:rsidR="00EE2F7E">
        <w:rPr>
          <w:lang w:val="en-GB"/>
        </w:rPr>
        <w:t xml:space="preserve"> More broadly, the short-term effects are likely to be noisier than the long-term trend, especially if carbon prices increase over time (as they are expected to do in California).</w:t>
      </w:r>
      <w:r w:rsidR="00251A63">
        <w:rPr>
          <w:lang w:val="en-GB"/>
        </w:rPr>
        <w:t xml:space="preserve"> Regardless, Boyce et al. </w:t>
      </w:r>
      <w:sdt>
        <w:sdtPr>
          <w:rPr>
            <w:lang w:val="en-GB"/>
          </w:rPr>
          <w:id w:val="1895540205"/>
          <w:citation/>
        </w:sdtPr>
        <w:sdtContent>
          <w:r w:rsidR="00080334">
            <w:rPr>
              <w:lang w:val="en-GB"/>
            </w:rPr>
            <w:fldChar w:fldCharType="begin"/>
          </w:r>
          <w:r w:rsidR="00080334">
            <w:rPr>
              <w:lang w:val="en-US"/>
            </w:rPr>
            <w:instrText xml:space="preserve">CITATION Boy23 \n  \t  \l 1033 </w:instrText>
          </w:r>
          <w:r w:rsidR="00080334">
            <w:rPr>
              <w:lang w:val="en-GB"/>
            </w:rPr>
            <w:fldChar w:fldCharType="separate"/>
          </w:r>
          <w:r w:rsidR="007819F5">
            <w:rPr>
              <w:noProof/>
              <w:lang w:val="en-US"/>
            </w:rPr>
            <w:t>(2023)</w:t>
          </w:r>
          <w:r w:rsidR="00080334">
            <w:rPr>
              <w:lang w:val="en-GB"/>
            </w:rPr>
            <w:fldChar w:fldCharType="end"/>
          </w:r>
        </w:sdtContent>
      </w:sdt>
      <w:r w:rsidR="00080334">
        <w:rPr>
          <w:lang w:val="en-GB"/>
        </w:rPr>
        <w:t xml:space="preserve"> </w:t>
      </w:r>
      <w:r w:rsidR="00251A63">
        <w:rPr>
          <w:lang w:val="en-GB"/>
        </w:rPr>
        <w:t>are certainly correct that this justifies monitoring air quality near racial minority groups in order to determine how regressive or progressive these effects are, even if it is somewhat soon to be drawing conclusions about the impacts of pricing policies on co-pollutants.</w:t>
      </w:r>
    </w:p>
    <w:p w14:paraId="00B5CF67" w14:textId="77777777" w:rsidR="004274B5" w:rsidRDefault="004274B5" w:rsidP="00502049">
      <w:pPr>
        <w:rPr>
          <w:lang w:val="en-GB"/>
        </w:rPr>
      </w:pPr>
    </w:p>
    <w:p w14:paraId="5A7C0A12" w14:textId="54FFDE46" w:rsidR="004274B5" w:rsidRDefault="004274B5" w:rsidP="00502049">
      <w:pPr>
        <w:rPr>
          <w:lang w:val="en-GB"/>
        </w:rPr>
      </w:pPr>
      <w:r>
        <w:rPr>
          <w:lang w:val="en-GB"/>
        </w:rPr>
        <w:t>I conclude that there is a strong case to make that carbon pricing would not set back distributive justice in terms of disproportionate impacts on socioeconomic and vulnerable groups</w:t>
      </w:r>
      <w:r w:rsidR="0074486B">
        <w:rPr>
          <w:lang w:val="en-GB"/>
        </w:rPr>
        <w:t>, both in terms of gender and race</w:t>
      </w:r>
      <w:r w:rsidR="00EF4ACD">
        <w:rPr>
          <w:lang w:val="en-GB"/>
        </w:rPr>
        <w:t>.</w:t>
      </w:r>
      <w:r w:rsidR="0074486B">
        <w:rPr>
          <w:lang w:val="en-GB"/>
        </w:rPr>
        <w:t xml:space="preserve"> The main reason is that climate change can be expected to threaten (independently) vulnerable groups more seriously, so even proportional reductions would be progressive.</w:t>
      </w:r>
    </w:p>
    <w:p w14:paraId="4B9A7761" w14:textId="77777777" w:rsidR="004274B5" w:rsidRDefault="004274B5" w:rsidP="00502049">
      <w:pPr>
        <w:rPr>
          <w:lang w:val="en-GB"/>
        </w:rPr>
      </w:pPr>
    </w:p>
    <w:p w14:paraId="02FA4983" w14:textId="5A3CFED4" w:rsidR="004274B5" w:rsidRDefault="004274B5" w:rsidP="004274B5">
      <w:pPr>
        <w:pStyle w:val="Heading2"/>
        <w:rPr>
          <w:lang w:val="en-GB"/>
        </w:rPr>
      </w:pPr>
      <w:r>
        <w:rPr>
          <w:lang w:val="en-GB"/>
        </w:rPr>
        <w:t>Procedural Justice</w:t>
      </w:r>
    </w:p>
    <w:p w14:paraId="35164895" w14:textId="3675827D" w:rsidR="004274B5" w:rsidRDefault="00EF4ACD" w:rsidP="00502049">
      <w:pPr>
        <w:rPr>
          <w:lang w:val="en-GB"/>
        </w:rPr>
      </w:pPr>
      <w:r>
        <w:rPr>
          <w:lang w:val="en-GB"/>
        </w:rPr>
        <w:t xml:space="preserve">When considering procedural justice (or </w:t>
      </w:r>
      <w:r w:rsidR="004944C2">
        <w:rPr>
          <w:lang w:val="en-GB"/>
        </w:rPr>
        <w:t>“</w:t>
      </w:r>
      <w:r>
        <w:rPr>
          <w:lang w:val="en-GB"/>
        </w:rPr>
        <w:t>participatory justice</w:t>
      </w:r>
      <w:r w:rsidR="004944C2">
        <w:rPr>
          <w:lang w:val="en-GB"/>
        </w:rPr>
        <w:t>”</w:t>
      </w:r>
      <w:r>
        <w:rPr>
          <w:lang w:val="en-GB"/>
        </w:rPr>
        <w:t xml:space="preserve"> as it is sometimes called), the case is even more straightforward that carbon pricing is not unjust. The reason is that </w:t>
      </w:r>
      <w:r w:rsidR="00A21F7D">
        <w:rPr>
          <w:lang w:val="en-GB"/>
        </w:rPr>
        <w:t>“</w:t>
      </w:r>
      <w:r>
        <w:rPr>
          <w:lang w:val="en-GB"/>
        </w:rPr>
        <w:t>carbon pricing</w:t>
      </w:r>
      <w:r w:rsidR="00A21F7D">
        <w:rPr>
          <w:lang w:val="en-GB"/>
        </w:rPr>
        <w:t>”</w:t>
      </w:r>
      <w:r>
        <w:rPr>
          <w:lang w:val="en-GB"/>
        </w:rPr>
        <w:t xml:space="preserve"> </w:t>
      </w:r>
      <w:r w:rsidR="00A21F7D">
        <w:rPr>
          <w:lang w:val="en-GB"/>
        </w:rPr>
        <w:t xml:space="preserve">is simply the name for </w:t>
      </w:r>
      <w:r>
        <w:rPr>
          <w:lang w:val="en-GB"/>
        </w:rPr>
        <w:t xml:space="preserve">a </w:t>
      </w:r>
      <w:r w:rsidR="00A21F7D">
        <w:rPr>
          <w:lang w:val="en-GB"/>
        </w:rPr>
        <w:t>set</w:t>
      </w:r>
      <w:r>
        <w:rPr>
          <w:lang w:val="en-GB"/>
        </w:rPr>
        <w:t xml:space="preserve"> of policy instruments</w:t>
      </w:r>
      <w:r w:rsidR="00A21F7D">
        <w:rPr>
          <w:lang w:val="en-GB"/>
        </w:rPr>
        <w:t xml:space="preserve">, not a way of </w:t>
      </w:r>
      <w:r w:rsidR="00A21F7D" w:rsidRPr="00A21F7D">
        <w:rPr>
          <w:i/>
          <w:iCs/>
          <w:lang w:val="en-GB"/>
        </w:rPr>
        <w:t>choosing</w:t>
      </w:r>
      <w:r w:rsidR="00A21F7D">
        <w:rPr>
          <w:lang w:val="en-GB"/>
        </w:rPr>
        <w:t xml:space="preserve"> policy instruments.</w:t>
      </w:r>
      <w:r>
        <w:rPr>
          <w:lang w:val="en-GB"/>
        </w:rPr>
        <w:t xml:space="preserve"> </w:t>
      </w:r>
      <w:r w:rsidR="00A21F7D">
        <w:rPr>
          <w:lang w:val="en-GB"/>
        </w:rPr>
        <w:t xml:space="preserve">In other words, </w:t>
      </w:r>
      <w:r>
        <w:rPr>
          <w:lang w:val="en-GB"/>
        </w:rPr>
        <w:t xml:space="preserve">these instruments are compatible with </w:t>
      </w:r>
      <w:r w:rsidR="00F01E5C">
        <w:rPr>
          <w:lang w:val="en-GB"/>
        </w:rPr>
        <w:t xml:space="preserve">or could be chosen </w:t>
      </w:r>
      <w:proofErr w:type="gramStart"/>
      <w:r w:rsidR="00F01E5C">
        <w:rPr>
          <w:lang w:val="en-GB"/>
        </w:rPr>
        <w:t>as a result of</w:t>
      </w:r>
      <w:proofErr w:type="gramEnd"/>
      <w:r w:rsidR="00F01E5C">
        <w:rPr>
          <w:lang w:val="en-GB"/>
        </w:rPr>
        <w:t xml:space="preserve"> </w:t>
      </w:r>
      <w:r>
        <w:rPr>
          <w:lang w:val="en-GB"/>
        </w:rPr>
        <w:t>a variety of policy decision-making procedures. But I will make a stronger case; we have some evidence that carbon pricing would be adopted by groups which were deliberating in a procedurally just</w:t>
      </w:r>
      <w:r w:rsidR="004944C2">
        <w:rPr>
          <w:lang w:val="en-GB"/>
        </w:rPr>
        <w:t>, democratic</w:t>
      </w:r>
      <w:r>
        <w:rPr>
          <w:lang w:val="en-GB"/>
        </w:rPr>
        <w:t xml:space="preserve"> way. This evidence comes from the Irish Citizens’ Assembly of 2016</w:t>
      </w:r>
      <w:r w:rsidR="00A214EF">
        <w:rPr>
          <w:lang w:val="en-GB"/>
        </w:rPr>
        <w:t xml:space="preserve"> </w:t>
      </w:r>
      <w:sdt>
        <w:sdtPr>
          <w:rPr>
            <w:lang w:val="en-GB"/>
          </w:rPr>
          <w:id w:val="501932278"/>
          <w:citation/>
        </w:sdtPr>
        <w:sdtContent>
          <w:r w:rsidR="00A214EF">
            <w:rPr>
              <w:lang w:val="en-GB"/>
            </w:rPr>
            <w:fldChar w:fldCharType="begin"/>
          </w:r>
          <w:r w:rsidR="00A214EF">
            <w:rPr>
              <w:lang w:val="en-US"/>
            </w:rPr>
            <w:instrText xml:space="preserve">CITATION The18 \l 1033 </w:instrText>
          </w:r>
          <w:r w:rsidR="00A214EF">
            <w:rPr>
              <w:lang w:val="en-GB"/>
            </w:rPr>
            <w:fldChar w:fldCharType="separate"/>
          </w:r>
          <w:r w:rsidR="007819F5">
            <w:rPr>
              <w:noProof/>
              <w:lang w:val="en-US"/>
            </w:rPr>
            <w:t>(The Citizens' Assembly, 2018)</w:t>
          </w:r>
          <w:r w:rsidR="00A214EF">
            <w:rPr>
              <w:lang w:val="en-GB"/>
            </w:rPr>
            <w:fldChar w:fldCharType="end"/>
          </w:r>
        </w:sdtContent>
      </w:sdt>
      <w:r>
        <w:rPr>
          <w:lang w:val="en-GB"/>
        </w:rPr>
        <w:t>.</w:t>
      </w:r>
    </w:p>
    <w:p w14:paraId="23A2261C" w14:textId="77777777" w:rsidR="00EF4ACD" w:rsidRDefault="00EF4ACD" w:rsidP="00502049">
      <w:pPr>
        <w:rPr>
          <w:lang w:val="en-GB"/>
        </w:rPr>
      </w:pPr>
    </w:p>
    <w:p w14:paraId="7D3192A3" w14:textId="4424F185" w:rsidR="00EF4ACD" w:rsidRDefault="00EF4ACD" w:rsidP="00502049">
      <w:pPr>
        <w:rPr>
          <w:lang w:val="en-GB"/>
        </w:rPr>
      </w:pPr>
      <w:r>
        <w:rPr>
          <w:lang w:val="en-GB"/>
        </w:rPr>
        <w:t xml:space="preserve">Many campaigning groups are </w:t>
      </w:r>
      <w:r w:rsidR="00B80B8C">
        <w:rPr>
          <w:lang w:val="en-GB"/>
        </w:rPr>
        <w:t>advocating for greater direct or deliberative democratic fora on climate issues. For instance, one of the activist group Extinction Rebellion</w:t>
      </w:r>
      <w:r w:rsidR="004944C2">
        <w:rPr>
          <w:lang w:val="en-GB"/>
        </w:rPr>
        <w:t xml:space="preserve">’s </w:t>
      </w:r>
      <w:r w:rsidR="00B80B8C">
        <w:rPr>
          <w:lang w:val="en-GB"/>
        </w:rPr>
        <w:t xml:space="preserve">key demands is to create a Citizens’ Assembly on climate and ecological justice </w:t>
      </w:r>
      <w:r w:rsidR="004944C2">
        <w:rPr>
          <w:lang w:val="en-GB"/>
        </w:rPr>
        <w:t>in the United Kingdom</w:t>
      </w:r>
      <w:r w:rsidR="007E4E4E">
        <w:rPr>
          <w:lang w:val="en-GB"/>
        </w:rPr>
        <w:t xml:space="preserve"> </w:t>
      </w:r>
      <w:sdt>
        <w:sdtPr>
          <w:rPr>
            <w:lang w:val="en-GB"/>
          </w:rPr>
          <w:id w:val="-614052526"/>
          <w:citation/>
        </w:sdtPr>
        <w:sdtContent>
          <w:r w:rsidR="007E4E4E">
            <w:rPr>
              <w:lang w:val="en-GB"/>
            </w:rPr>
            <w:fldChar w:fldCharType="begin"/>
          </w:r>
          <w:r w:rsidR="007E4E4E">
            <w:rPr>
              <w:lang w:val="en-US"/>
            </w:rPr>
            <w:instrText xml:space="preserve"> CITATION Nei19 \l 1033 </w:instrText>
          </w:r>
          <w:r w:rsidR="007E4E4E">
            <w:rPr>
              <w:lang w:val="en-GB"/>
            </w:rPr>
            <w:fldChar w:fldCharType="separate"/>
          </w:r>
          <w:r w:rsidR="007819F5">
            <w:rPr>
              <w:noProof/>
              <w:lang w:val="en-US"/>
            </w:rPr>
            <w:t>(Gunningham, 2019)</w:t>
          </w:r>
          <w:r w:rsidR="007E4E4E">
            <w:rPr>
              <w:lang w:val="en-GB"/>
            </w:rPr>
            <w:fldChar w:fldCharType="end"/>
          </w:r>
        </w:sdtContent>
      </w:sdt>
      <w:r w:rsidR="00B80B8C">
        <w:rPr>
          <w:lang w:val="en-GB"/>
        </w:rPr>
        <w:t xml:space="preserve">. </w:t>
      </w:r>
      <w:r w:rsidR="004944C2">
        <w:rPr>
          <w:lang w:val="en-GB"/>
        </w:rPr>
        <w:t>Members of t</w:t>
      </w:r>
      <w:r w:rsidR="00B80B8C">
        <w:rPr>
          <w:lang w:val="en-GB"/>
        </w:rPr>
        <w:t xml:space="preserve">he umbrella group Rapid Transition Alliance (representing over a hundred international </w:t>
      </w:r>
      <w:r w:rsidR="00415D16">
        <w:rPr>
          <w:lang w:val="en-GB"/>
        </w:rPr>
        <w:t xml:space="preserve">activist </w:t>
      </w:r>
      <w:r w:rsidR="00B80B8C">
        <w:rPr>
          <w:lang w:val="en-GB"/>
        </w:rPr>
        <w:t>groups)</w:t>
      </w:r>
      <w:r w:rsidR="003D4D5C">
        <w:rPr>
          <w:lang w:val="en-GB"/>
        </w:rPr>
        <w:t xml:space="preserve"> </w:t>
      </w:r>
      <w:r w:rsidR="004944C2">
        <w:rPr>
          <w:lang w:val="en-GB"/>
        </w:rPr>
        <w:t>have</w:t>
      </w:r>
      <w:r w:rsidR="003D4D5C">
        <w:rPr>
          <w:lang w:val="en-GB"/>
        </w:rPr>
        <w:t xml:space="preserve"> also advocated for a Citizens’ Assembly </w:t>
      </w:r>
      <w:sdt>
        <w:sdtPr>
          <w:rPr>
            <w:lang w:val="en-GB"/>
          </w:rPr>
          <w:id w:val="-316723226"/>
          <w:citation/>
        </w:sdtPr>
        <w:sdtContent>
          <w:r w:rsidR="00415D16">
            <w:rPr>
              <w:lang w:val="en-GB"/>
            </w:rPr>
            <w:fldChar w:fldCharType="begin"/>
          </w:r>
          <w:r w:rsidR="00415D16">
            <w:rPr>
              <w:lang w:val="en-US"/>
            </w:rPr>
            <w:instrText xml:space="preserve"> CITATION Fra19 \l 1033 </w:instrText>
          </w:r>
          <w:r w:rsidR="00415D16">
            <w:rPr>
              <w:lang w:val="en-GB"/>
            </w:rPr>
            <w:fldChar w:fldCharType="separate"/>
          </w:r>
          <w:r w:rsidR="007819F5">
            <w:rPr>
              <w:noProof/>
              <w:lang w:val="en-US"/>
            </w:rPr>
            <w:t>(Foley, 2019)</w:t>
          </w:r>
          <w:r w:rsidR="00415D16">
            <w:rPr>
              <w:lang w:val="en-GB"/>
            </w:rPr>
            <w:fldChar w:fldCharType="end"/>
          </w:r>
        </w:sdtContent>
      </w:sdt>
      <w:r w:rsidR="003D4D5C">
        <w:rPr>
          <w:lang w:val="en-GB"/>
        </w:rPr>
        <w:t xml:space="preserve">. In Canada, the </w:t>
      </w:r>
      <w:r w:rsidR="004944C2">
        <w:rPr>
          <w:lang w:val="en-GB"/>
        </w:rPr>
        <w:t xml:space="preserve">Indigenous activist </w:t>
      </w:r>
      <w:r w:rsidR="003D4D5C">
        <w:rPr>
          <w:lang w:val="en-GB"/>
        </w:rPr>
        <w:t xml:space="preserve">Leap Manifesto calls for “town hall meetings” where local communities can determine how a transition would affect </w:t>
      </w:r>
      <w:r w:rsidR="003D4D5C">
        <w:rPr>
          <w:lang w:val="en-GB"/>
        </w:rPr>
        <w:lastRenderedPageBreak/>
        <w:t>their future</w:t>
      </w:r>
      <w:sdt>
        <w:sdtPr>
          <w:rPr>
            <w:lang w:val="en-GB"/>
          </w:rPr>
          <w:id w:val="-95402097"/>
          <w:citation/>
        </w:sdtPr>
        <w:sdtContent>
          <w:r w:rsidR="00415D16">
            <w:rPr>
              <w:lang w:val="en-GB"/>
            </w:rPr>
            <w:fldChar w:fldCharType="begin"/>
          </w:r>
          <w:r w:rsidR="00415D16">
            <w:rPr>
              <w:lang w:val="en-US"/>
            </w:rPr>
            <w:instrText xml:space="preserve"> CITATION The15 \l 1033 </w:instrText>
          </w:r>
          <w:r w:rsidR="00415D16">
            <w:rPr>
              <w:lang w:val="en-GB"/>
            </w:rPr>
            <w:fldChar w:fldCharType="separate"/>
          </w:r>
          <w:r w:rsidR="007819F5">
            <w:rPr>
              <w:noProof/>
              <w:lang w:val="en-US"/>
            </w:rPr>
            <w:t xml:space="preserve"> (The "This Changes Everything" Team, 2015)</w:t>
          </w:r>
          <w:r w:rsidR="00415D16">
            <w:rPr>
              <w:lang w:val="en-GB"/>
            </w:rPr>
            <w:fldChar w:fldCharType="end"/>
          </w:r>
        </w:sdtContent>
      </w:sdt>
      <w:r w:rsidR="003D4D5C">
        <w:rPr>
          <w:lang w:val="en-GB"/>
        </w:rPr>
        <w:t>.</w:t>
      </w:r>
      <w:r w:rsidR="0036339B">
        <w:rPr>
          <w:rStyle w:val="FootnoteReference"/>
          <w:lang w:val="en-GB"/>
        </w:rPr>
        <w:footnoteReference w:id="7"/>
      </w:r>
      <w:r w:rsidR="002D76C4">
        <w:rPr>
          <w:lang w:val="en-GB"/>
        </w:rPr>
        <w:t xml:space="preserve"> Similar examples can be found worldwide.</w:t>
      </w:r>
    </w:p>
    <w:p w14:paraId="01DECA17" w14:textId="77777777" w:rsidR="003D4D5C" w:rsidRDefault="003D4D5C" w:rsidP="00502049">
      <w:pPr>
        <w:rPr>
          <w:lang w:val="en-GB"/>
        </w:rPr>
      </w:pPr>
    </w:p>
    <w:p w14:paraId="7CA29E8D" w14:textId="7D289B16" w:rsidR="003D4D5C" w:rsidRDefault="003D4D5C" w:rsidP="00502049">
      <w:pPr>
        <w:rPr>
          <w:lang w:val="en-GB"/>
        </w:rPr>
      </w:pPr>
      <w:r>
        <w:rPr>
          <w:lang w:val="en-GB"/>
        </w:rPr>
        <w:t xml:space="preserve">There is a good philosophical justification for </w:t>
      </w:r>
      <w:r w:rsidR="004944C2">
        <w:rPr>
          <w:lang w:val="en-GB"/>
        </w:rPr>
        <w:t>policy-evaluating procedures like Citizens’ Assemblies</w:t>
      </w:r>
      <w:r>
        <w:rPr>
          <w:lang w:val="en-GB"/>
        </w:rPr>
        <w:t xml:space="preserve">, </w:t>
      </w:r>
      <w:r w:rsidR="004944C2">
        <w:rPr>
          <w:lang w:val="en-GB"/>
        </w:rPr>
        <w:t xml:space="preserve">a justification </w:t>
      </w:r>
      <w:r>
        <w:rPr>
          <w:lang w:val="en-GB"/>
        </w:rPr>
        <w:t xml:space="preserve">which follows what moral philosophers call </w:t>
      </w:r>
      <w:r w:rsidR="0069593C">
        <w:rPr>
          <w:lang w:val="en-GB"/>
        </w:rPr>
        <w:t>“ideal observer theory”. The basic idea is that what we should do is not (necessarily) what we think we should do now</w:t>
      </w:r>
      <w:r w:rsidR="004944C2">
        <w:rPr>
          <w:lang w:val="en-GB"/>
        </w:rPr>
        <w:t xml:space="preserve"> or with our current information</w:t>
      </w:r>
      <w:r w:rsidR="0069593C">
        <w:rPr>
          <w:lang w:val="en-GB"/>
        </w:rPr>
        <w:t>—</w:t>
      </w:r>
      <w:r w:rsidR="004944C2">
        <w:rPr>
          <w:lang w:val="en-GB"/>
        </w:rPr>
        <w:t>what we should do</w:t>
      </w:r>
      <w:r w:rsidR="0069593C">
        <w:rPr>
          <w:lang w:val="en-GB"/>
        </w:rPr>
        <w:t xml:space="preserve"> is what we </w:t>
      </w:r>
      <w:r w:rsidR="0069593C" w:rsidRPr="004944C2">
        <w:rPr>
          <w:i/>
          <w:iCs/>
          <w:lang w:val="en-GB"/>
        </w:rPr>
        <w:t>would</w:t>
      </w:r>
      <w:r w:rsidR="0069593C">
        <w:rPr>
          <w:lang w:val="en-GB"/>
        </w:rPr>
        <w:t xml:space="preserve"> want to do if we were apprised of the relevant facts and mechanisms relevant to our situation.</w:t>
      </w:r>
      <w:r w:rsidR="004944C2">
        <w:rPr>
          <w:lang w:val="en-GB"/>
        </w:rPr>
        <w:t xml:space="preserve"> The analogy is with an imaginary or hypothetical ideal observer who had your values or goals but knew more (or everything!) about the context of your action; what </w:t>
      </w:r>
      <w:r w:rsidR="004944C2" w:rsidRPr="004944C2">
        <w:rPr>
          <w:i/>
          <w:iCs/>
          <w:lang w:val="en-GB"/>
        </w:rPr>
        <w:t>she</w:t>
      </w:r>
      <w:r w:rsidR="004944C2">
        <w:rPr>
          <w:lang w:val="en-GB"/>
        </w:rPr>
        <w:t xml:space="preserve"> would prescribe</w:t>
      </w:r>
      <w:r w:rsidR="0069593C">
        <w:rPr>
          <w:lang w:val="en-GB"/>
        </w:rPr>
        <w:t xml:space="preserve"> </w:t>
      </w:r>
      <w:r w:rsidR="004944C2">
        <w:rPr>
          <w:lang w:val="en-GB"/>
        </w:rPr>
        <w:t xml:space="preserve">for you is what </w:t>
      </w:r>
      <w:r w:rsidR="004944C2" w:rsidRPr="004944C2">
        <w:rPr>
          <w:i/>
          <w:iCs/>
          <w:lang w:val="en-GB"/>
        </w:rPr>
        <w:t>you</w:t>
      </w:r>
      <w:r w:rsidR="004944C2">
        <w:rPr>
          <w:lang w:val="en-GB"/>
        </w:rPr>
        <w:t xml:space="preserve"> should do. </w:t>
      </w:r>
      <w:r w:rsidR="0069593C">
        <w:rPr>
          <w:lang w:val="en-GB"/>
        </w:rPr>
        <w:t>For instance, I might really want to eat some more lemon sorbet, but if I truly understood the impacts of eating it, I would not want to do it</w:t>
      </w:r>
      <w:r w:rsidR="004944C2">
        <w:rPr>
          <w:lang w:val="en-GB"/>
        </w:rPr>
        <w:t>. Similarly, my ideal observer would not recommend that I keep eating that sweet, sweet sorbet</w:t>
      </w:r>
      <w:r w:rsidR="0069593C">
        <w:rPr>
          <w:lang w:val="en-GB"/>
        </w:rPr>
        <w:t xml:space="preserve">. In the political realm, the question is not what we currently think is good policy, since few of us know what the current policies in any area </w:t>
      </w:r>
      <w:r w:rsidR="0069593C" w:rsidRPr="0069593C">
        <w:rPr>
          <w:i/>
          <w:iCs/>
          <w:lang w:val="en-GB"/>
        </w:rPr>
        <w:t>are</w:t>
      </w:r>
      <w:r w:rsidR="0069593C">
        <w:rPr>
          <w:lang w:val="en-GB"/>
        </w:rPr>
        <w:t xml:space="preserve">, let alone understand what they </w:t>
      </w:r>
      <w:r w:rsidR="0069593C" w:rsidRPr="0069593C">
        <w:rPr>
          <w:i/>
          <w:iCs/>
          <w:lang w:val="en-GB"/>
        </w:rPr>
        <w:t>should</w:t>
      </w:r>
      <w:r w:rsidR="0069593C">
        <w:rPr>
          <w:lang w:val="en-GB"/>
        </w:rPr>
        <w:t xml:space="preserve"> be.</w:t>
      </w:r>
    </w:p>
    <w:p w14:paraId="0817EC6E" w14:textId="77777777" w:rsidR="0069593C" w:rsidRDefault="0069593C" w:rsidP="00502049">
      <w:pPr>
        <w:rPr>
          <w:lang w:val="en-GB"/>
        </w:rPr>
      </w:pPr>
    </w:p>
    <w:p w14:paraId="6353E6BC" w14:textId="0BAE2B68" w:rsidR="0069593C" w:rsidRDefault="0069593C" w:rsidP="00502049">
      <w:pPr>
        <w:rPr>
          <w:lang w:val="en-GB"/>
        </w:rPr>
      </w:pPr>
      <w:r>
        <w:rPr>
          <w:lang w:val="en-GB"/>
        </w:rPr>
        <w:t>In a Citizens’ Assembly, a group of randomly selected, but socially stratified (</w:t>
      </w:r>
      <w:proofErr w:type="gramStart"/>
      <w:r>
        <w:rPr>
          <w:lang w:val="en-GB"/>
        </w:rPr>
        <w:t>i.e.</w:t>
      </w:r>
      <w:proofErr w:type="gramEnd"/>
      <w:r>
        <w:rPr>
          <w:lang w:val="en-GB"/>
        </w:rPr>
        <w:t xml:space="preserve"> trying to match population distribution in terms of age, gender, religion, ethnic background, citizenship status, etc.) </w:t>
      </w:r>
      <w:r w:rsidR="00385914">
        <w:rPr>
          <w:lang w:val="en-GB"/>
        </w:rPr>
        <w:t>members</w:t>
      </w:r>
      <w:r>
        <w:rPr>
          <w:lang w:val="en-GB"/>
        </w:rPr>
        <w:t xml:space="preserve"> are brought together and paid for their time to answer some specific policy question such as “Which voting system is better?” Not every question is appropriate for such an assembly</w:t>
      </w:r>
      <w:proofErr w:type="gramStart"/>
      <w:r>
        <w:rPr>
          <w:lang w:val="en-GB"/>
        </w:rPr>
        <w:t>—“</w:t>
      </w:r>
      <w:proofErr w:type="gramEnd"/>
      <w:r>
        <w:rPr>
          <w:lang w:val="en-GB"/>
        </w:rPr>
        <w:t xml:space="preserve">What </w:t>
      </w:r>
      <w:r w:rsidR="00385914">
        <w:rPr>
          <w:lang w:val="en-GB"/>
        </w:rPr>
        <w:t xml:space="preserve">should we do to </w:t>
      </w:r>
      <w:r>
        <w:rPr>
          <w:lang w:val="en-GB"/>
        </w:rPr>
        <w:t xml:space="preserve">make society better?” is too broad while “How should we design a power plant?” is too technical. These </w:t>
      </w:r>
      <w:r w:rsidR="00385914">
        <w:rPr>
          <w:lang w:val="en-GB"/>
        </w:rPr>
        <w:t>members</w:t>
      </w:r>
      <w:r>
        <w:rPr>
          <w:lang w:val="en-GB"/>
        </w:rPr>
        <w:t xml:space="preserve"> then can ask various experts to give information (not policy suggestions or evaluations) which might be relevant. Sometimes, there is a set of experts chosen but, sometimes, </w:t>
      </w:r>
      <w:r w:rsidR="00385914">
        <w:rPr>
          <w:lang w:val="en-GB"/>
        </w:rPr>
        <w:t>the members</w:t>
      </w:r>
      <w:r>
        <w:rPr>
          <w:lang w:val="en-GB"/>
        </w:rPr>
        <w:t xml:space="preserve"> are given options amongst some set of experts; in the best cases, </w:t>
      </w:r>
      <w:r w:rsidR="00385914">
        <w:rPr>
          <w:lang w:val="en-GB"/>
        </w:rPr>
        <w:t>the members</w:t>
      </w:r>
      <w:r>
        <w:rPr>
          <w:lang w:val="en-GB"/>
        </w:rPr>
        <w:t xml:space="preserve"> can also request experts that they want. The</w:t>
      </w:r>
      <w:r w:rsidR="00385914">
        <w:rPr>
          <w:lang w:val="en-GB"/>
        </w:rPr>
        <w:t xml:space="preserve"> members</w:t>
      </w:r>
      <w:r>
        <w:rPr>
          <w:lang w:val="en-GB"/>
        </w:rPr>
        <w:t xml:space="preserve"> go through several </w:t>
      </w:r>
      <w:r w:rsidR="00385914">
        <w:rPr>
          <w:lang w:val="en-GB"/>
        </w:rPr>
        <w:t xml:space="preserve">iterated </w:t>
      </w:r>
      <w:r>
        <w:rPr>
          <w:lang w:val="en-GB"/>
        </w:rPr>
        <w:t>processes of listening, deliberating, arguing, and voting on a range of issues relevant to their policy question.</w:t>
      </w:r>
    </w:p>
    <w:p w14:paraId="787C7B64" w14:textId="77777777" w:rsidR="005D70C4" w:rsidRDefault="005D70C4" w:rsidP="00502049">
      <w:pPr>
        <w:rPr>
          <w:lang w:val="en-GB"/>
        </w:rPr>
      </w:pPr>
    </w:p>
    <w:p w14:paraId="5D489FE1" w14:textId="6A6715D3" w:rsidR="005D70C4" w:rsidRDefault="005D70C4" w:rsidP="00502049">
      <w:pPr>
        <w:rPr>
          <w:lang w:val="en-GB"/>
        </w:rPr>
      </w:pPr>
      <w:r>
        <w:rPr>
          <w:lang w:val="en-GB"/>
        </w:rPr>
        <w:t>Why is this morally relevant? Although most of us do not have the time to learn the details of various policy options, a Citizens’ Assembly can give us good evidence of</w:t>
      </w:r>
      <w:r w:rsidR="007F67FA">
        <w:rPr>
          <w:lang w:val="en-GB"/>
        </w:rPr>
        <w:t xml:space="preserve"> which options</w:t>
      </w:r>
      <w:r>
        <w:rPr>
          <w:lang w:val="en-GB"/>
        </w:rPr>
        <w:t xml:space="preserve">, if we </w:t>
      </w:r>
      <w:r w:rsidRPr="005D70C4">
        <w:rPr>
          <w:i/>
          <w:iCs/>
          <w:lang w:val="en-GB"/>
        </w:rPr>
        <w:t>were</w:t>
      </w:r>
      <w:r>
        <w:rPr>
          <w:lang w:val="en-GB"/>
        </w:rPr>
        <w:t xml:space="preserve"> to deliberate together, we might </w:t>
      </w:r>
      <w:r w:rsidR="009F7063">
        <w:rPr>
          <w:lang w:val="en-GB"/>
        </w:rPr>
        <w:t>end up endorsing</w:t>
      </w:r>
      <w:r>
        <w:rPr>
          <w:lang w:val="en-GB"/>
        </w:rPr>
        <w:t>. Like an ideal observer, a Citizens’ Assembly is a well-informed and well-argued group that has (</w:t>
      </w:r>
      <w:r w:rsidR="00385914">
        <w:rPr>
          <w:lang w:val="en-GB"/>
        </w:rPr>
        <w:t>roughly</w:t>
      </w:r>
      <w:r>
        <w:rPr>
          <w:lang w:val="en-GB"/>
        </w:rPr>
        <w:t xml:space="preserve">) representative characteristics of the society from which they come. The key point is that the </w:t>
      </w:r>
      <w:r w:rsidR="00385914">
        <w:rPr>
          <w:lang w:val="en-GB"/>
        </w:rPr>
        <w:lastRenderedPageBreak/>
        <w:t>members</w:t>
      </w:r>
      <w:r>
        <w:rPr>
          <w:lang w:val="en-GB"/>
        </w:rPr>
        <w:t xml:space="preserve"> exchange ideas and arguments, not just positions. This kind of working together is very different than </w:t>
      </w:r>
      <w:r w:rsidR="00C1510E">
        <w:rPr>
          <w:lang w:val="en-GB"/>
        </w:rPr>
        <w:t>simply</w:t>
      </w:r>
      <w:r>
        <w:rPr>
          <w:lang w:val="en-GB"/>
        </w:rPr>
        <w:t xml:space="preserve"> polling various positions</w:t>
      </w:r>
      <w:r w:rsidR="00385914">
        <w:rPr>
          <w:lang w:val="en-GB"/>
        </w:rPr>
        <w:t xml:space="preserve">, where citizens are asked what their opinions on various policy options are even </w:t>
      </w:r>
      <w:r w:rsidR="00C1510E">
        <w:rPr>
          <w:lang w:val="en-GB"/>
        </w:rPr>
        <w:t>when</w:t>
      </w:r>
      <w:r w:rsidR="00385914">
        <w:rPr>
          <w:lang w:val="en-GB"/>
        </w:rPr>
        <w:t xml:space="preserve"> these opinions are neither informed nor carefully thought through</w:t>
      </w:r>
      <w:r>
        <w:rPr>
          <w:lang w:val="en-GB"/>
        </w:rPr>
        <w:t xml:space="preserve">. If ideal observer theory, or some theory like it, is true, then what we </w:t>
      </w:r>
      <w:r w:rsidRPr="005D70C4">
        <w:rPr>
          <w:i/>
          <w:iCs/>
          <w:lang w:val="en-GB"/>
        </w:rPr>
        <w:t>should</w:t>
      </w:r>
      <w:r>
        <w:rPr>
          <w:lang w:val="en-GB"/>
        </w:rPr>
        <w:t xml:space="preserve"> do or endorse is what an informed body like a Citizens’ Assembly </w:t>
      </w:r>
      <w:r w:rsidRPr="005D70C4">
        <w:rPr>
          <w:i/>
          <w:iCs/>
          <w:lang w:val="en-GB"/>
        </w:rPr>
        <w:t>would</w:t>
      </w:r>
      <w:r>
        <w:rPr>
          <w:lang w:val="en-GB"/>
        </w:rPr>
        <w:t xml:space="preserve"> do or endorse.</w:t>
      </w:r>
    </w:p>
    <w:p w14:paraId="51CC5AA3" w14:textId="77777777" w:rsidR="005D70C4" w:rsidRDefault="005D70C4" w:rsidP="00502049">
      <w:pPr>
        <w:rPr>
          <w:lang w:val="en-GB"/>
        </w:rPr>
      </w:pPr>
    </w:p>
    <w:p w14:paraId="41249BEF" w14:textId="7011A6C0" w:rsidR="005D70C4" w:rsidRDefault="005D70C4" w:rsidP="00502049">
      <w:pPr>
        <w:rPr>
          <w:lang w:val="en-GB"/>
        </w:rPr>
      </w:pPr>
      <w:r>
        <w:rPr>
          <w:lang w:val="en-GB"/>
        </w:rPr>
        <w:t xml:space="preserve">So not only do some influential campaigning groups advocate </w:t>
      </w:r>
      <w:r w:rsidR="00385914">
        <w:rPr>
          <w:lang w:val="en-GB"/>
        </w:rPr>
        <w:t xml:space="preserve">for the formation of </w:t>
      </w:r>
      <w:r>
        <w:rPr>
          <w:lang w:val="en-GB"/>
        </w:rPr>
        <w:t xml:space="preserve">such groups, </w:t>
      </w:r>
      <w:proofErr w:type="gramStart"/>
      <w:r>
        <w:rPr>
          <w:lang w:val="en-GB"/>
        </w:rPr>
        <w:t>there is</w:t>
      </w:r>
      <w:proofErr w:type="gramEnd"/>
      <w:r>
        <w:rPr>
          <w:lang w:val="en-GB"/>
        </w:rPr>
        <w:t xml:space="preserve"> a good moral reason to take these groups seriously. And we have an example of such a national Citizens’ Assembly specifically in the context of climate policy. </w:t>
      </w:r>
    </w:p>
    <w:p w14:paraId="60BDCFAB" w14:textId="77777777" w:rsidR="00EE2F7E" w:rsidRDefault="00EE2F7E" w:rsidP="00502049">
      <w:pPr>
        <w:rPr>
          <w:lang w:val="en-GB"/>
        </w:rPr>
      </w:pPr>
    </w:p>
    <w:p w14:paraId="6621514E" w14:textId="745EF41B" w:rsidR="009F7063" w:rsidRDefault="009F7063" w:rsidP="00502049">
      <w:pPr>
        <w:rPr>
          <w:lang w:val="en-GB"/>
        </w:rPr>
      </w:pPr>
      <w:r>
        <w:rPr>
          <w:lang w:val="en-GB"/>
        </w:rPr>
        <w:t>Th</w:t>
      </w:r>
      <w:r w:rsidR="005A7A9E">
        <w:rPr>
          <w:lang w:val="en-GB"/>
        </w:rPr>
        <w:t xml:space="preserve">is </w:t>
      </w:r>
      <w:r w:rsidR="004E41D9">
        <w:rPr>
          <w:lang w:val="en-GB"/>
        </w:rPr>
        <w:t xml:space="preserve">example is the </w:t>
      </w:r>
      <w:r w:rsidR="005A7A9E">
        <w:rPr>
          <w:lang w:val="en-GB"/>
        </w:rPr>
        <w:t>Irish</w:t>
      </w:r>
      <w:r>
        <w:rPr>
          <w:lang w:val="en-GB"/>
        </w:rPr>
        <w:t xml:space="preserve"> Citizens’ Assembly</w:t>
      </w:r>
      <w:r w:rsidR="00F03990">
        <w:rPr>
          <w:lang w:val="en-GB"/>
        </w:rPr>
        <w:t xml:space="preserve"> (100 </w:t>
      </w:r>
      <w:r w:rsidR="00385914">
        <w:rPr>
          <w:lang w:val="en-GB"/>
        </w:rPr>
        <w:t>members</w:t>
      </w:r>
      <w:r w:rsidR="00F03990">
        <w:rPr>
          <w:lang w:val="en-GB"/>
        </w:rPr>
        <w:t>)</w:t>
      </w:r>
      <w:r>
        <w:rPr>
          <w:lang w:val="en-GB"/>
        </w:rPr>
        <w:t xml:space="preserve">, which met </w:t>
      </w:r>
      <w:r w:rsidR="005A7A9E">
        <w:rPr>
          <w:lang w:val="en-GB"/>
        </w:rPr>
        <w:t xml:space="preserve">in 2017 </w:t>
      </w:r>
      <w:r>
        <w:rPr>
          <w:lang w:val="en-GB"/>
        </w:rPr>
        <w:t xml:space="preserve">to discuss how Ireland might become an international leader in climate action, generated stunning and overwhelming agreement on a variety of measures. Most pertinent to the current topic, though, is that 89% of the members “recommended that there should be a tax on greenhouse gas emissions from agriculture [with] resulting revenue </w:t>
      </w:r>
      <w:r w:rsidR="00F03990">
        <w:rPr>
          <w:lang w:val="en-GB"/>
        </w:rPr>
        <w:t xml:space="preserve">[…] </w:t>
      </w:r>
      <w:r>
        <w:rPr>
          <w:lang w:val="en-GB"/>
        </w:rPr>
        <w:t>reinvested to support climate friendly agricultural practices</w:t>
      </w:r>
      <w:r w:rsidR="00F03990">
        <w:rPr>
          <w:lang w:val="en-GB"/>
        </w:rPr>
        <w:t xml:space="preserve">” and 80% of members voting that they (themselves) “would be willing to pay higher taxes on carbon intensive activities” </w:t>
      </w:r>
      <w:sdt>
        <w:sdtPr>
          <w:rPr>
            <w:lang w:val="en-GB"/>
          </w:rPr>
          <w:id w:val="364800554"/>
          <w:citation/>
        </w:sdtPr>
        <w:sdtContent>
          <w:r w:rsidR="00D70063">
            <w:rPr>
              <w:lang w:val="en-GB"/>
            </w:rPr>
            <w:fldChar w:fldCharType="begin"/>
          </w:r>
          <w:r w:rsidR="00D70063">
            <w:rPr>
              <w:lang w:val="en-US"/>
            </w:rPr>
            <w:instrText xml:space="preserve"> CITATION The18 \l 1033 </w:instrText>
          </w:r>
          <w:r w:rsidR="00D70063">
            <w:rPr>
              <w:lang w:val="en-GB"/>
            </w:rPr>
            <w:fldChar w:fldCharType="separate"/>
          </w:r>
          <w:r w:rsidR="007819F5">
            <w:rPr>
              <w:noProof/>
              <w:lang w:val="en-US"/>
            </w:rPr>
            <w:t>(The Citizens' Assembly, 2018)</w:t>
          </w:r>
          <w:r w:rsidR="00D70063">
            <w:rPr>
              <w:lang w:val="en-GB"/>
            </w:rPr>
            <w:fldChar w:fldCharType="end"/>
          </w:r>
        </w:sdtContent>
      </w:sdt>
      <w:r w:rsidR="00F03990">
        <w:rPr>
          <w:lang w:val="en-GB"/>
        </w:rPr>
        <w:t>. Obviously, not every country would vote as an Irish assembly would, and even within Ireland we do not know whether a repeat assembly held on the same question</w:t>
      </w:r>
      <w:r w:rsidR="00B140FA">
        <w:rPr>
          <w:lang w:val="en-GB"/>
        </w:rPr>
        <w:t xml:space="preserve"> with different participants</w:t>
      </w:r>
      <w:r w:rsidR="00F03990">
        <w:rPr>
          <w:lang w:val="en-GB"/>
        </w:rPr>
        <w:t xml:space="preserve"> would generate the same answers. However, Citizens’ Assemblies are </w:t>
      </w:r>
      <w:r w:rsidR="00B140FA">
        <w:rPr>
          <w:lang w:val="en-GB"/>
        </w:rPr>
        <w:t>expensive,</w:t>
      </w:r>
      <w:r w:rsidR="00F03990">
        <w:rPr>
          <w:lang w:val="en-GB"/>
        </w:rPr>
        <w:t xml:space="preserve"> and the methodology is </w:t>
      </w:r>
      <w:r w:rsidR="00D647C5">
        <w:rPr>
          <w:lang w:val="en-GB"/>
        </w:rPr>
        <w:t>convincing</w:t>
      </w:r>
      <w:r w:rsidR="00B140FA">
        <w:rPr>
          <w:lang w:val="en-GB"/>
        </w:rPr>
        <w:t>,</w:t>
      </w:r>
      <w:r w:rsidR="00F03990">
        <w:rPr>
          <w:lang w:val="en-GB"/>
        </w:rPr>
        <w:t xml:space="preserve"> so we should not take this deliberative democratic exercise lightly.</w:t>
      </w:r>
    </w:p>
    <w:p w14:paraId="5197730F" w14:textId="77777777" w:rsidR="00F03990" w:rsidRDefault="00F03990" w:rsidP="00502049">
      <w:pPr>
        <w:rPr>
          <w:lang w:val="en-GB"/>
        </w:rPr>
      </w:pPr>
    </w:p>
    <w:p w14:paraId="5DDD3D3B" w14:textId="048F1196" w:rsidR="00F03990" w:rsidRDefault="00F03990" w:rsidP="00502049">
      <w:pPr>
        <w:rPr>
          <w:lang w:val="en-GB"/>
        </w:rPr>
      </w:pPr>
      <w:r>
        <w:rPr>
          <w:lang w:val="en-GB"/>
        </w:rPr>
        <w:t xml:space="preserve">What can we conclude from this? Not only is carbon pricing </w:t>
      </w:r>
      <w:r w:rsidRPr="00F03990">
        <w:rPr>
          <w:i/>
          <w:iCs/>
          <w:lang w:val="en-GB"/>
        </w:rPr>
        <w:t>in principle</w:t>
      </w:r>
      <w:r>
        <w:rPr>
          <w:lang w:val="en-GB"/>
        </w:rPr>
        <w:t xml:space="preserve"> compatible with more direct or more deliberative democratic procedures</w:t>
      </w:r>
      <w:r w:rsidR="00031B8D">
        <w:rPr>
          <w:rStyle w:val="FootnoteReference"/>
          <w:lang w:val="en-GB"/>
        </w:rPr>
        <w:footnoteReference w:id="8"/>
      </w:r>
      <w:r>
        <w:rPr>
          <w:lang w:val="en-GB"/>
        </w:rPr>
        <w:t xml:space="preserve">, </w:t>
      </w:r>
      <w:proofErr w:type="gramStart"/>
      <w:r>
        <w:rPr>
          <w:lang w:val="en-GB"/>
        </w:rPr>
        <w:t>we</w:t>
      </w:r>
      <w:proofErr w:type="gramEnd"/>
      <w:r>
        <w:rPr>
          <w:lang w:val="en-GB"/>
        </w:rPr>
        <w:t xml:space="preserve"> have evidence that it is </w:t>
      </w:r>
      <w:r w:rsidRPr="00F03990">
        <w:rPr>
          <w:i/>
          <w:iCs/>
          <w:lang w:val="en-GB"/>
        </w:rPr>
        <w:t xml:space="preserve">in </w:t>
      </w:r>
      <w:r>
        <w:rPr>
          <w:i/>
          <w:iCs/>
          <w:lang w:val="en-GB"/>
        </w:rPr>
        <w:t>fact</w:t>
      </w:r>
      <w:r>
        <w:rPr>
          <w:lang w:val="en-GB"/>
        </w:rPr>
        <w:t xml:space="preserve"> supported by such activities. These procedures are also</w:t>
      </w:r>
      <w:r w:rsidR="00260369">
        <w:rPr>
          <w:lang w:val="en-GB"/>
        </w:rPr>
        <w:t xml:space="preserve"> philosophically</w:t>
      </w:r>
      <w:r>
        <w:rPr>
          <w:lang w:val="en-GB"/>
        </w:rPr>
        <w:t xml:space="preserve"> justifiable using the moral framework of ideal observer theory. The </w:t>
      </w:r>
      <w:proofErr w:type="spellStart"/>
      <w:r>
        <w:rPr>
          <w:lang w:val="en-GB"/>
        </w:rPr>
        <w:t>supermajoritarian</w:t>
      </w:r>
      <w:proofErr w:type="spellEnd"/>
      <w:r>
        <w:rPr>
          <w:lang w:val="en-GB"/>
        </w:rPr>
        <w:t xml:space="preserve"> support for carbon pricing in </w:t>
      </w:r>
      <w:r w:rsidR="00B140FA">
        <w:rPr>
          <w:lang w:val="en-GB"/>
        </w:rPr>
        <w:t xml:space="preserve">the Irish Citizens’ Assembly </w:t>
      </w:r>
      <w:r>
        <w:rPr>
          <w:lang w:val="en-GB"/>
        </w:rPr>
        <w:t xml:space="preserve">is evidence that, when </w:t>
      </w:r>
      <w:r w:rsidR="00B140FA">
        <w:rPr>
          <w:lang w:val="en-GB"/>
        </w:rPr>
        <w:t xml:space="preserve">regular citizens are </w:t>
      </w:r>
      <w:r>
        <w:rPr>
          <w:lang w:val="en-GB"/>
        </w:rPr>
        <w:t xml:space="preserve">apprised of relevant information and able to devote time to thinking through and discussing </w:t>
      </w:r>
      <w:r w:rsidR="00B140FA">
        <w:rPr>
          <w:lang w:val="en-GB"/>
        </w:rPr>
        <w:t>related</w:t>
      </w:r>
      <w:r>
        <w:rPr>
          <w:lang w:val="en-GB"/>
        </w:rPr>
        <w:t xml:space="preserve"> issues, carbon pricing is a policy that </w:t>
      </w:r>
      <w:r w:rsidR="00B140FA">
        <w:rPr>
          <w:lang w:val="en-GB"/>
        </w:rPr>
        <w:t>many</w:t>
      </w:r>
      <w:r>
        <w:rPr>
          <w:lang w:val="en-GB"/>
        </w:rPr>
        <w:t xml:space="preserve"> would </w:t>
      </w:r>
      <w:r w:rsidR="00B140FA">
        <w:rPr>
          <w:lang w:val="en-GB"/>
        </w:rPr>
        <w:t xml:space="preserve">come to </w:t>
      </w:r>
      <w:r>
        <w:rPr>
          <w:lang w:val="en-GB"/>
        </w:rPr>
        <w:t>support.</w:t>
      </w:r>
      <w:r w:rsidR="00B140FA">
        <w:rPr>
          <w:lang w:val="en-GB"/>
        </w:rPr>
        <w:t xml:space="preserve"> Those of us who have spent less time understanding </w:t>
      </w:r>
      <w:r w:rsidR="00954DF1">
        <w:rPr>
          <w:lang w:val="en-GB"/>
        </w:rPr>
        <w:t xml:space="preserve">and debating </w:t>
      </w:r>
      <w:r w:rsidR="00B140FA">
        <w:rPr>
          <w:lang w:val="en-GB"/>
        </w:rPr>
        <w:t xml:space="preserve">the policy mechanisms should consider the possibility that we would also </w:t>
      </w:r>
      <w:r w:rsidR="00D647C5">
        <w:rPr>
          <w:lang w:val="en-GB"/>
        </w:rPr>
        <w:t xml:space="preserve">come to </w:t>
      </w:r>
      <w:r w:rsidR="00B140FA">
        <w:rPr>
          <w:lang w:val="en-GB"/>
        </w:rPr>
        <w:t>endorse such policies</w:t>
      </w:r>
      <w:r w:rsidR="00D647C5">
        <w:rPr>
          <w:lang w:val="en-GB"/>
        </w:rPr>
        <w:t xml:space="preserve"> in </w:t>
      </w:r>
      <w:r w:rsidR="00B23A77">
        <w:rPr>
          <w:lang w:val="en-GB"/>
        </w:rPr>
        <w:t>similar</w:t>
      </w:r>
      <w:r w:rsidR="00D647C5">
        <w:rPr>
          <w:lang w:val="en-GB"/>
        </w:rPr>
        <w:t xml:space="preserve"> circumstances</w:t>
      </w:r>
      <w:r w:rsidR="00B140FA">
        <w:rPr>
          <w:lang w:val="en-GB"/>
        </w:rPr>
        <w:t>.</w:t>
      </w:r>
    </w:p>
    <w:p w14:paraId="153D8868" w14:textId="77777777" w:rsidR="00F03990" w:rsidRDefault="00F03990" w:rsidP="00502049">
      <w:pPr>
        <w:rPr>
          <w:lang w:val="en-GB"/>
        </w:rPr>
      </w:pPr>
    </w:p>
    <w:p w14:paraId="3A1EC052" w14:textId="562C9F9E" w:rsidR="00F03990" w:rsidRDefault="00F03990" w:rsidP="00F03990">
      <w:pPr>
        <w:pStyle w:val="Heading1"/>
        <w:rPr>
          <w:lang w:val="en-GB"/>
        </w:rPr>
      </w:pPr>
      <w:r>
        <w:rPr>
          <w:lang w:val="en-GB"/>
        </w:rPr>
        <w:t>Fundamental Change Takes Time</w:t>
      </w:r>
    </w:p>
    <w:p w14:paraId="28B0E1F4" w14:textId="77777777" w:rsidR="009F7063" w:rsidRDefault="009F7063" w:rsidP="00502049">
      <w:pPr>
        <w:rPr>
          <w:lang w:val="en-GB"/>
        </w:rPr>
      </w:pPr>
    </w:p>
    <w:p w14:paraId="06570C65" w14:textId="54073662" w:rsidR="009936D7" w:rsidRDefault="00B140FA" w:rsidP="00502049">
      <w:pPr>
        <w:rPr>
          <w:lang w:val="en-GB"/>
        </w:rPr>
      </w:pPr>
      <w:r>
        <w:rPr>
          <w:lang w:val="en-GB"/>
        </w:rPr>
        <w:t xml:space="preserve">Having argued that carbon pricing is neither </w:t>
      </w:r>
      <w:proofErr w:type="spellStart"/>
      <w:r>
        <w:rPr>
          <w:lang w:val="en-GB"/>
        </w:rPr>
        <w:t>distributively</w:t>
      </w:r>
      <w:proofErr w:type="spellEnd"/>
      <w:r>
        <w:rPr>
          <w:lang w:val="en-GB"/>
        </w:rPr>
        <w:t xml:space="preserve"> nor procedurally unjust, it is worth considering </w:t>
      </w:r>
      <w:r w:rsidR="00D647C5">
        <w:rPr>
          <w:lang w:val="en-GB"/>
        </w:rPr>
        <w:t xml:space="preserve">what a carbon pricing critic might say. Such a critic might </w:t>
      </w:r>
      <w:r w:rsidR="0012322B">
        <w:rPr>
          <w:lang w:val="en-GB"/>
        </w:rPr>
        <w:t>argue that</w:t>
      </w:r>
      <w:r w:rsidR="00D647C5">
        <w:rPr>
          <w:lang w:val="en-GB"/>
        </w:rPr>
        <w:t>,</w:t>
      </w:r>
      <w:r w:rsidR="004274B5">
        <w:rPr>
          <w:lang w:val="en-GB"/>
        </w:rPr>
        <w:t xml:space="preserve"> even if it were granted that carbon pricing did not set back distributive and other </w:t>
      </w:r>
      <w:r w:rsidR="00D647C5">
        <w:rPr>
          <w:lang w:val="en-GB"/>
        </w:rPr>
        <w:t>dimensions of</w:t>
      </w:r>
      <w:r w:rsidR="004274B5">
        <w:rPr>
          <w:lang w:val="en-GB"/>
        </w:rPr>
        <w:t xml:space="preserve"> justice</w:t>
      </w:r>
      <w:r w:rsidR="00D647C5">
        <w:rPr>
          <w:lang w:val="en-GB"/>
        </w:rPr>
        <w:t xml:space="preserve">, </w:t>
      </w:r>
      <w:r w:rsidR="0012322B">
        <w:rPr>
          <w:lang w:val="en-GB"/>
        </w:rPr>
        <w:t xml:space="preserve">not setting back justice </w:t>
      </w:r>
      <w:r w:rsidR="00D647C5">
        <w:rPr>
          <w:lang w:val="en-GB"/>
        </w:rPr>
        <w:t xml:space="preserve">is aiming too low. Instead of just considering how we can incrementally become more just and merely avoiding unjust policies (call this “justice-constrained” policy choice), we should aim for justice-maximizing policy frameworks (call this “justice-determinative” policy choice). I will respond that such criticism is reasonable in </w:t>
      </w:r>
      <w:r w:rsidR="00D647C5">
        <w:rPr>
          <w:lang w:val="en-GB"/>
        </w:rPr>
        <w:lastRenderedPageBreak/>
        <w:t xml:space="preserve">some policy domains, but it is not appropriate when discussing climate </w:t>
      </w:r>
      <w:r w:rsidR="00A558C8">
        <w:rPr>
          <w:lang w:val="en-GB"/>
        </w:rPr>
        <w:t>policy, due</w:t>
      </w:r>
      <w:r w:rsidR="0012322B">
        <w:rPr>
          <w:lang w:val="en-GB"/>
        </w:rPr>
        <w:t xml:space="preserve"> to the immediacy of th</w:t>
      </w:r>
      <w:r w:rsidR="00A558C8">
        <w:rPr>
          <w:lang w:val="en-GB"/>
        </w:rPr>
        <w:t>is</w:t>
      </w:r>
      <w:r w:rsidR="0012322B">
        <w:rPr>
          <w:lang w:val="en-GB"/>
        </w:rPr>
        <w:t xml:space="preserve"> issue</w:t>
      </w:r>
      <w:r w:rsidR="00D647C5">
        <w:rPr>
          <w:lang w:val="en-GB"/>
        </w:rPr>
        <w:t>.</w:t>
      </w:r>
    </w:p>
    <w:p w14:paraId="62A34A06" w14:textId="77777777" w:rsidR="00D647C5" w:rsidRDefault="00D647C5" w:rsidP="00502049">
      <w:pPr>
        <w:rPr>
          <w:lang w:val="en-GB"/>
        </w:rPr>
      </w:pPr>
    </w:p>
    <w:p w14:paraId="31FCE258" w14:textId="4EE0A25C" w:rsidR="00D647C5" w:rsidRDefault="00505480" w:rsidP="00502049">
      <w:pPr>
        <w:rPr>
          <w:lang w:val="en-GB"/>
        </w:rPr>
      </w:pPr>
      <w:r>
        <w:rPr>
          <w:lang w:val="en-GB"/>
        </w:rPr>
        <w:t xml:space="preserve">The idea is that this </w:t>
      </w:r>
      <w:r w:rsidR="00D647C5">
        <w:rPr>
          <w:lang w:val="en-GB"/>
        </w:rPr>
        <w:t xml:space="preserve">critic might object that what we have done so far is just check whether carbon pricing sets back the progress of certain kinds of justice. This kind of justice-constrained policy choice reflects slogans like “no justice, no peace”, or the idea that if a policy is not (sufficiently) just, it should be taken off the table. But this would be insufficiently ambitious for this critic. Perhaps she would endorse a view like Naomi Klein’s that we need </w:t>
      </w:r>
      <w:r>
        <w:rPr>
          <w:lang w:val="en-GB"/>
        </w:rPr>
        <w:t xml:space="preserve">nothing short of </w:t>
      </w:r>
      <w:r w:rsidR="00D647C5">
        <w:rPr>
          <w:lang w:val="en-GB"/>
        </w:rPr>
        <w:t>a framework that is a</w:t>
      </w:r>
      <w:r>
        <w:rPr>
          <w:lang w:val="en-GB"/>
        </w:rPr>
        <w:t xml:space="preserve"> comprehensive</w:t>
      </w:r>
      <w:r w:rsidR="00D647C5">
        <w:rPr>
          <w:lang w:val="en-GB"/>
        </w:rPr>
        <w:t xml:space="preserve"> “all-out war” on a variety of injustices. Perhaps she would point out that a broader tent of activists might be more politically coherent and powerful. The kind of justice-determinative policy choice she would advocate </w:t>
      </w:r>
      <w:r w:rsidR="000911D7">
        <w:rPr>
          <w:lang w:val="en-GB"/>
        </w:rPr>
        <w:t xml:space="preserve">is high risk, high reward, where </w:t>
      </w:r>
      <w:r>
        <w:rPr>
          <w:lang w:val="en-GB"/>
        </w:rPr>
        <w:t xml:space="preserve">the only </w:t>
      </w:r>
      <w:r w:rsidR="000911D7">
        <w:rPr>
          <w:lang w:val="en-GB"/>
        </w:rPr>
        <w:t xml:space="preserve">acceptable policy frameworks are those which </w:t>
      </w:r>
      <w:r w:rsidR="00D647C5">
        <w:rPr>
          <w:lang w:val="en-GB"/>
        </w:rPr>
        <w:t xml:space="preserve">increase the likelihood of reaching </w:t>
      </w:r>
      <w:r w:rsidR="000911D7">
        <w:rPr>
          <w:lang w:val="en-GB"/>
        </w:rPr>
        <w:t xml:space="preserve">optimally overall </w:t>
      </w:r>
      <w:r w:rsidR="00D647C5">
        <w:rPr>
          <w:lang w:val="en-GB"/>
        </w:rPr>
        <w:t>just outcomes. This</w:t>
      </w:r>
      <w:r w:rsidR="000911D7">
        <w:rPr>
          <w:lang w:val="en-GB"/>
        </w:rPr>
        <w:t xml:space="preserve"> strategy</w:t>
      </w:r>
      <w:r w:rsidR="00D647C5">
        <w:rPr>
          <w:lang w:val="en-GB"/>
        </w:rPr>
        <w:t xml:space="preserve"> reflects slogans like “system change, not climate change”, where the goal is to endorse </w:t>
      </w:r>
      <w:r w:rsidR="000911D7">
        <w:rPr>
          <w:lang w:val="en-GB"/>
        </w:rPr>
        <w:t>frameworks</w:t>
      </w:r>
      <w:r w:rsidR="00D647C5">
        <w:rPr>
          <w:lang w:val="en-GB"/>
        </w:rPr>
        <w:t xml:space="preserve"> that move societies towards outcomes which reflect a variety of forms of justice (</w:t>
      </w:r>
      <w:proofErr w:type="gramStart"/>
      <w:r w:rsidR="00D647C5">
        <w:rPr>
          <w:lang w:val="en-GB"/>
        </w:rPr>
        <w:t>e.g.</w:t>
      </w:r>
      <w:proofErr w:type="gramEnd"/>
      <w:r w:rsidR="00D647C5">
        <w:rPr>
          <w:lang w:val="en-GB"/>
        </w:rPr>
        <w:t xml:space="preserve"> gender justice, racial justice, economic justice). </w:t>
      </w:r>
    </w:p>
    <w:p w14:paraId="5BF46E57" w14:textId="77777777" w:rsidR="000911D7" w:rsidRDefault="000911D7" w:rsidP="00502049">
      <w:pPr>
        <w:rPr>
          <w:lang w:val="en-GB"/>
        </w:rPr>
      </w:pPr>
    </w:p>
    <w:p w14:paraId="0637F201" w14:textId="1903B76D" w:rsidR="000911D7" w:rsidRDefault="000911D7" w:rsidP="00502049">
      <w:pPr>
        <w:rPr>
          <w:lang w:val="en-GB"/>
        </w:rPr>
      </w:pPr>
      <w:r>
        <w:rPr>
          <w:lang w:val="en-GB"/>
        </w:rPr>
        <w:t xml:space="preserve">I believe that many campaigners are motivated by this kind of maximalist vision of justice. </w:t>
      </w:r>
      <w:r w:rsidR="00505480">
        <w:rPr>
          <w:lang w:val="en-GB"/>
        </w:rPr>
        <w:t xml:space="preserve">Indeed, </w:t>
      </w:r>
      <w:r w:rsidR="002D1F55">
        <w:rPr>
          <w:lang w:val="en-GB"/>
        </w:rPr>
        <w:t xml:space="preserve">I would grant that </w:t>
      </w:r>
      <w:r w:rsidR="00505480">
        <w:rPr>
          <w:lang w:val="en-GB"/>
        </w:rPr>
        <w:t xml:space="preserve">it might be instrumentally valuable in a policy ecosystem to have justice-maximizing positions in discussion </w:t>
      </w:r>
      <w:proofErr w:type="gramStart"/>
      <w:r w:rsidR="00505480">
        <w:rPr>
          <w:lang w:val="en-GB"/>
        </w:rPr>
        <w:t>in order to</w:t>
      </w:r>
      <w:proofErr w:type="gramEnd"/>
      <w:r w:rsidR="00505480">
        <w:rPr>
          <w:lang w:val="en-GB"/>
        </w:rPr>
        <w:t xml:space="preserve"> expand the Overton window. </w:t>
      </w:r>
      <w:r>
        <w:rPr>
          <w:lang w:val="en-GB"/>
        </w:rPr>
        <w:t>It is certainly the case that a technocratic policy instrument like carbon pricing might seem like an unsatisfying or visionless alternative in this context</w:t>
      </w:r>
      <w:r w:rsidR="00E01D83">
        <w:rPr>
          <w:lang w:val="en-GB"/>
        </w:rPr>
        <w:t xml:space="preserve"> (even if only as part of a policy portfolio)</w:t>
      </w:r>
      <w:r>
        <w:rPr>
          <w:lang w:val="en-GB"/>
        </w:rPr>
        <w:t xml:space="preserve">. However, I think a more substantive response can be offered. </w:t>
      </w:r>
    </w:p>
    <w:p w14:paraId="50F2E8B0" w14:textId="77777777" w:rsidR="001025D5" w:rsidRDefault="001025D5" w:rsidP="00502049">
      <w:pPr>
        <w:rPr>
          <w:lang w:val="en-GB"/>
        </w:rPr>
      </w:pPr>
    </w:p>
    <w:p w14:paraId="2651C2DF" w14:textId="753326D0" w:rsidR="00264ECC" w:rsidRDefault="001025D5" w:rsidP="00502049">
      <w:pPr>
        <w:rPr>
          <w:lang w:val="en-GB"/>
        </w:rPr>
      </w:pPr>
      <w:r>
        <w:rPr>
          <w:lang w:val="en-GB"/>
        </w:rPr>
        <w:t xml:space="preserve">That response is that, while this kind of maximalist approach might be appropriate for domains or challenges </w:t>
      </w:r>
      <w:r w:rsidR="007F62A2">
        <w:rPr>
          <w:lang w:val="en-GB"/>
        </w:rPr>
        <w:t>for which there is time to coordinate and iterate policy frameworks, this is not the case with climate change.</w:t>
      </w:r>
      <w:r w:rsidR="007F62A2">
        <w:rPr>
          <w:rStyle w:val="FootnoteReference"/>
          <w:lang w:val="en-GB"/>
        </w:rPr>
        <w:footnoteReference w:id="9"/>
      </w:r>
      <w:r w:rsidR="007F62A2">
        <w:rPr>
          <w:lang w:val="en-GB"/>
        </w:rPr>
        <w:t xml:space="preserve"> After all, both climate campaigners and climate experts agree that climate change requires urgent action (terms like “climate crisis” and “climate emergency” express this urgency for activists whereas scientists such as those behind the special report on 1.5 degrees tell us that </w:t>
      </w:r>
      <w:r w:rsidR="00264ECC">
        <w:rPr>
          <w:lang w:val="en-GB"/>
        </w:rPr>
        <w:t xml:space="preserve">climate </w:t>
      </w:r>
      <w:r w:rsidR="007F62A2">
        <w:rPr>
          <w:lang w:val="en-GB"/>
        </w:rPr>
        <w:t xml:space="preserve">models </w:t>
      </w:r>
      <w:r w:rsidR="00264ECC">
        <w:rPr>
          <w:lang w:val="en-GB"/>
        </w:rPr>
        <w:t>suggest</w:t>
      </w:r>
      <w:r w:rsidR="007F62A2">
        <w:rPr>
          <w:lang w:val="en-GB"/>
        </w:rPr>
        <w:t xml:space="preserve"> we need to </w:t>
      </w:r>
      <w:r w:rsidR="00264ECC">
        <w:rPr>
          <w:lang w:val="en-GB"/>
        </w:rPr>
        <w:t xml:space="preserve">be rapidly decelerating emissions by 2030 with an aim to </w:t>
      </w:r>
      <w:r w:rsidR="007F62A2">
        <w:rPr>
          <w:lang w:val="en-GB"/>
        </w:rPr>
        <w:t xml:space="preserve">be </w:t>
      </w:r>
      <w:r w:rsidR="00264ECC">
        <w:rPr>
          <w:lang w:val="en-GB"/>
        </w:rPr>
        <w:t>at approximately</w:t>
      </w:r>
      <w:r w:rsidR="007F62A2">
        <w:rPr>
          <w:lang w:val="en-GB"/>
        </w:rPr>
        <w:t xml:space="preserve"> net zero by 2050 to be compatible with 1.5 degrees)</w:t>
      </w:r>
      <w:r w:rsidR="006B0CA6">
        <w:rPr>
          <w:lang w:val="en-GB"/>
        </w:rPr>
        <w:t xml:space="preserve"> </w:t>
      </w:r>
      <w:sdt>
        <w:sdtPr>
          <w:rPr>
            <w:lang w:val="en-GB"/>
          </w:rPr>
          <w:id w:val="1539470347"/>
          <w:citation/>
        </w:sdtPr>
        <w:sdtContent>
          <w:r w:rsidR="006B0CA6">
            <w:rPr>
              <w:lang w:val="en-GB"/>
            </w:rPr>
            <w:fldChar w:fldCharType="begin"/>
          </w:r>
          <w:r w:rsidR="00624E68">
            <w:rPr>
              <w:lang w:val="en-US"/>
            </w:rPr>
            <w:instrText xml:space="preserve">CITATION Kem22 \l 1033 </w:instrText>
          </w:r>
          <w:r w:rsidR="006B0CA6">
            <w:rPr>
              <w:lang w:val="en-GB"/>
            </w:rPr>
            <w:fldChar w:fldCharType="separate"/>
          </w:r>
          <w:r w:rsidR="007819F5">
            <w:rPr>
              <w:noProof/>
              <w:lang w:val="en-US"/>
            </w:rPr>
            <w:t>(Kemp, et al., 2022)</w:t>
          </w:r>
          <w:r w:rsidR="006B0CA6">
            <w:rPr>
              <w:lang w:val="en-GB"/>
            </w:rPr>
            <w:fldChar w:fldCharType="end"/>
          </w:r>
        </w:sdtContent>
      </w:sdt>
      <w:r w:rsidR="006B0CA6">
        <w:rPr>
          <w:lang w:val="en-GB"/>
        </w:rPr>
        <w:t xml:space="preserve"> </w:t>
      </w:r>
      <w:sdt>
        <w:sdtPr>
          <w:rPr>
            <w:lang w:val="en-GB"/>
          </w:rPr>
          <w:id w:val="-1300527195"/>
          <w:citation/>
        </w:sdtPr>
        <w:sdtContent>
          <w:r w:rsidR="006B0CA6">
            <w:rPr>
              <w:lang w:val="en-GB"/>
            </w:rPr>
            <w:fldChar w:fldCharType="begin"/>
          </w:r>
          <w:r w:rsidR="006B0CA6">
            <w:rPr>
              <w:lang w:val="en-US"/>
            </w:rPr>
            <w:instrText xml:space="preserve"> CITATION Rip21 \l 1033 </w:instrText>
          </w:r>
          <w:r w:rsidR="006B0CA6">
            <w:rPr>
              <w:lang w:val="en-GB"/>
            </w:rPr>
            <w:fldChar w:fldCharType="separate"/>
          </w:r>
          <w:r w:rsidR="007819F5">
            <w:rPr>
              <w:noProof/>
              <w:lang w:val="en-US"/>
            </w:rPr>
            <w:t>(Ripple, et al., 2021)</w:t>
          </w:r>
          <w:r w:rsidR="006B0CA6">
            <w:rPr>
              <w:lang w:val="en-GB"/>
            </w:rPr>
            <w:fldChar w:fldCharType="end"/>
          </w:r>
        </w:sdtContent>
      </w:sdt>
      <w:r w:rsidR="00624E68">
        <w:rPr>
          <w:lang w:val="en-GB"/>
        </w:rPr>
        <w:t xml:space="preserve"> </w:t>
      </w:r>
      <w:sdt>
        <w:sdtPr>
          <w:rPr>
            <w:lang w:val="en-GB"/>
          </w:rPr>
          <w:id w:val="-1637788823"/>
          <w:citation/>
        </w:sdtPr>
        <w:sdtContent>
          <w:r w:rsidR="00624E68">
            <w:rPr>
              <w:lang w:val="en-GB"/>
            </w:rPr>
            <w:fldChar w:fldCharType="begin"/>
          </w:r>
          <w:r w:rsidR="00624E68">
            <w:rPr>
              <w:lang w:val="en-US"/>
            </w:rPr>
            <w:instrText xml:space="preserve"> CITATION Ste22 \l 1033 </w:instrText>
          </w:r>
          <w:r w:rsidR="00624E68">
            <w:rPr>
              <w:lang w:val="en-GB"/>
            </w:rPr>
            <w:fldChar w:fldCharType="separate"/>
          </w:r>
          <w:r w:rsidR="007819F5">
            <w:rPr>
              <w:noProof/>
              <w:lang w:val="en-US"/>
            </w:rPr>
            <w:t>(Steel, DesRoches, &amp; Mintz-Woo, 2022)</w:t>
          </w:r>
          <w:r w:rsidR="00624E68">
            <w:rPr>
              <w:lang w:val="en-GB"/>
            </w:rPr>
            <w:fldChar w:fldCharType="end"/>
          </w:r>
        </w:sdtContent>
      </w:sdt>
      <w:r w:rsidR="00624E68">
        <w:rPr>
          <w:lang w:val="en-GB"/>
        </w:rPr>
        <w:t xml:space="preserve"> </w:t>
      </w:r>
      <w:sdt>
        <w:sdtPr>
          <w:rPr>
            <w:lang w:val="en-GB"/>
          </w:rPr>
          <w:id w:val="385381682"/>
          <w:citation/>
        </w:sdtPr>
        <w:sdtContent>
          <w:r w:rsidR="00624E68">
            <w:rPr>
              <w:lang w:val="en-GB"/>
            </w:rPr>
            <w:fldChar w:fldCharType="begin"/>
          </w:r>
          <w:r w:rsidR="00624E68">
            <w:rPr>
              <w:lang w:val="en-US"/>
            </w:rPr>
            <w:instrText xml:space="preserve"> CITATION IPC18 \l 1033 </w:instrText>
          </w:r>
          <w:r w:rsidR="00624E68">
            <w:rPr>
              <w:lang w:val="en-GB"/>
            </w:rPr>
            <w:fldChar w:fldCharType="separate"/>
          </w:r>
          <w:r w:rsidR="007819F5">
            <w:rPr>
              <w:noProof/>
              <w:lang w:val="en-US"/>
            </w:rPr>
            <w:t>(IPCC, 2018)</w:t>
          </w:r>
          <w:r w:rsidR="00624E68">
            <w:rPr>
              <w:lang w:val="en-GB"/>
            </w:rPr>
            <w:fldChar w:fldCharType="end"/>
          </w:r>
        </w:sdtContent>
      </w:sdt>
      <w:r w:rsidR="00264ECC">
        <w:rPr>
          <w:lang w:val="en-GB"/>
        </w:rPr>
        <w:t xml:space="preserve">. We also know that climate outcomes have the potential to be disastrous—indeed, they are already </w:t>
      </w:r>
      <w:r w:rsidR="00505480">
        <w:rPr>
          <w:lang w:val="en-GB"/>
        </w:rPr>
        <w:t xml:space="preserve">causing massive harms which are disproportionately borne by the global South (the </w:t>
      </w:r>
      <w:r w:rsidR="00E52E35">
        <w:rPr>
          <w:lang w:val="en-GB"/>
        </w:rPr>
        <w:t xml:space="preserve">recent </w:t>
      </w:r>
      <w:r w:rsidR="00505480">
        <w:rPr>
          <w:lang w:val="en-GB"/>
        </w:rPr>
        <w:t xml:space="preserve">2022 flooding in Bangladesh </w:t>
      </w:r>
      <w:r w:rsidR="00E52E35">
        <w:rPr>
          <w:lang w:val="en-GB"/>
        </w:rPr>
        <w:t>being</w:t>
      </w:r>
      <w:r w:rsidR="00505480">
        <w:rPr>
          <w:lang w:val="en-GB"/>
        </w:rPr>
        <w:t xml:space="preserve"> especially catastrophic).</w:t>
      </w:r>
      <w:r w:rsidR="00264ECC">
        <w:rPr>
          <w:lang w:val="en-GB"/>
        </w:rPr>
        <w:t xml:space="preserve"> So</w:t>
      </w:r>
      <w:r w:rsidR="00505480">
        <w:rPr>
          <w:lang w:val="en-GB"/>
        </w:rPr>
        <w:t>,</w:t>
      </w:r>
      <w:r w:rsidR="00264ECC">
        <w:rPr>
          <w:lang w:val="en-GB"/>
        </w:rPr>
        <w:t xml:space="preserve"> climate policy is one of the few policy domains where we are at a hinge point; delayed action is</w:t>
      </w:r>
      <w:r w:rsidR="00D379F3">
        <w:rPr>
          <w:lang w:val="en-GB"/>
        </w:rPr>
        <w:t>,</w:t>
      </w:r>
      <w:r w:rsidR="00264ECC">
        <w:rPr>
          <w:lang w:val="en-GB"/>
        </w:rPr>
        <w:t xml:space="preserve"> to a first approximation</w:t>
      </w:r>
      <w:r w:rsidR="00D379F3">
        <w:rPr>
          <w:lang w:val="en-GB"/>
        </w:rPr>
        <w:t>,</w:t>
      </w:r>
      <w:r w:rsidR="00264ECC">
        <w:rPr>
          <w:lang w:val="en-GB"/>
        </w:rPr>
        <w:t xml:space="preserve"> inefficacious action.</w:t>
      </w:r>
    </w:p>
    <w:p w14:paraId="2C321A14" w14:textId="77777777" w:rsidR="00264ECC" w:rsidRDefault="00264ECC" w:rsidP="00502049">
      <w:pPr>
        <w:rPr>
          <w:lang w:val="en-GB"/>
        </w:rPr>
      </w:pPr>
    </w:p>
    <w:p w14:paraId="2C9F4E1B" w14:textId="64E344C4" w:rsidR="007F62A2" w:rsidRDefault="00264ECC" w:rsidP="00264ECC">
      <w:pPr>
        <w:rPr>
          <w:lang w:val="en-GB"/>
        </w:rPr>
      </w:pPr>
      <w:r>
        <w:rPr>
          <w:lang w:val="en-GB"/>
        </w:rPr>
        <w:t xml:space="preserve">This sets the stage for </w:t>
      </w:r>
      <w:r w:rsidR="007F62A2">
        <w:rPr>
          <w:lang w:val="en-GB"/>
        </w:rPr>
        <w:t>an objection I call “(fundamental) change takes time”</w:t>
      </w:r>
      <w:sdt>
        <w:sdtPr>
          <w:rPr>
            <w:lang w:val="en-GB"/>
          </w:rPr>
          <w:id w:val="-559559398"/>
          <w:citation/>
        </w:sdtPr>
        <w:sdtContent>
          <w:r w:rsidR="0044685D">
            <w:rPr>
              <w:lang w:val="en-GB"/>
            </w:rPr>
            <w:fldChar w:fldCharType="begin"/>
          </w:r>
          <w:r w:rsidR="0044685D">
            <w:rPr>
              <w:lang w:val="en-US"/>
            </w:rPr>
            <w:instrText xml:space="preserve">CITATION Min211 \t  \l 1033 </w:instrText>
          </w:r>
          <w:r w:rsidR="0044685D">
            <w:rPr>
              <w:lang w:val="en-GB"/>
            </w:rPr>
            <w:fldChar w:fldCharType="separate"/>
          </w:r>
          <w:r w:rsidR="007819F5">
            <w:rPr>
              <w:noProof/>
              <w:lang w:val="en-US"/>
            </w:rPr>
            <w:t xml:space="preserve"> (Mintz-Woo, 2021)</w:t>
          </w:r>
          <w:r w:rsidR="0044685D">
            <w:rPr>
              <w:lang w:val="en-GB"/>
            </w:rPr>
            <w:fldChar w:fldCharType="end"/>
          </w:r>
        </w:sdtContent>
      </w:sdt>
      <w:r w:rsidR="007F62A2">
        <w:rPr>
          <w:lang w:val="en-GB"/>
        </w:rPr>
        <w:t xml:space="preserve">. The objection is that, in the context of climate change, trying to make fundamental changes to society requires time both (a) to agree on which changes to make and how and (b) even once that agreement is made, to iterate and refine the implementation of those changes. I conclude that, at least in the climate context, these frameworks advocating </w:t>
      </w:r>
      <w:r w:rsidR="007F62A2">
        <w:rPr>
          <w:lang w:val="en-GB"/>
        </w:rPr>
        <w:lastRenderedPageBreak/>
        <w:t>overall just outcomes would be too slow</w:t>
      </w:r>
      <w:r w:rsidR="00EA24EF">
        <w:rPr>
          <w:lang w:val="en-GB"/>
        </w:rPr>
        <w:t xml:space="preserve">—or at least slower than various incremental policies </w:t>
      </w:r>
      <w:r w:rsidR="00EA24EF" w:rsidRPr="00F10637">
        <w:rPr>
          <w:i/>
          <w:iCs/>
          <w:lang w:val="en-GB"/>
        </w:rPr>
        <w:t>without</w:t>
      </w:r>
      <w:r w:rsidR="00EA24EF">
        <w:rPr>
          <w:lang w:val="en-GB"/>
        </w:rPr>
        <w:t xml:space="preserve"> </w:t>
      </w:r>
      <w:r w:rsidR="00F10637">
        <w:rPr>
          <w:lang w:val="en-GB"/>
        </w:rPr>
        <w:t>such</w:t>
      </w:r>
      <w:r w:rsidR="00EA24EF">
        <w:rPr>
          <w:lang w:val="en-GB"/>
        </w:rPr>
        <w:t xml:space="preserve"> grand overarching goals</w:t>
      </w:r>
      <w:r w:rsidR="007F62A2">
        <w:rPr>
          <w:lang w:val="en-GB"/>
        </w:rPr>
        <w:t>.</w:t>
      </w:r>
    </w:p>
    <w:p w14:paraId="21ABD201" w14:textId="77777777" w:rsidR="00505480" w:rsidRDefault="00505480" w:rsidP="00264ECC">
      <w:pPr>
        <w:rPr>
          <w:lang w:val="en-GB"/>
        </w:rPr>
      </w:pPr>
    </w:p>
    <w:p w14:paraId="52699976" w14:textId="3E7C7841" w:rsidR="00505480" w:rsidRDefault="00505480" w:rsidP="00264ECC">
      <w:pPr>
        <w:rPr>
          <w:lang w:val="en-GB"/>
        </w:rPr>
      </w:pPr>
      <w:r>
        <w:rPr>
          <w:lang w:val="en-GB"/>
        </w:rPr>
        <w:t xml:space="preserve">Consider </w:t>
      </w:r>
      <w:r w:rsidR="00B936A2">
        <w:rPr>
          <w:lang w:val="en-GB"/>
        </w:rPr>
        <w:t xml:space="preserve">the two </w:t>
      </w:r>
      <w:r>
        <w:rPr>
          <w:lang w:val="en-GB"/>
        </w:rPr>
        <w:t>points in turn. First, a more fundamental and comprehensive social change involves more decision-points; thus, it allows more space for more disagreement amongst advocates.</w:t>
      </w:r>
      <w:r w:rsidR="0036339B">
        <w:rPr>
          <w:lang w:val="en-GB"/>
        </w:rPr>
        <w:t xml:space="preserve"> Building consensus on a range of contested issues is intuitively slower than reaching agreement on a single narrower issue, even amongst those who are on the “same side” or have the “same opponents”. This is easy to overlook when a group is united against the status quo, whether on narrow (polluted </w:t>
      </w:r>
      <w:proofErr w:type="spellStart"/>
      <w:r w:rsidR="0036339B">
        <w:rPr>
          <w:lang w:val="en-GB"/>
        </w:rPr>
        <w:t>neighborhoods</w:t>
      </w:r>
      <w:proofErr w:type="spellEnd"/>
      <w:r w:rsidR="0036339B">
        <w:rPr>
          <w:lang w:val="en-GB"/>
        </w:rPr>
        <w:t>) or broad (capitalism) grounds.</w:t>
      </w:r>
      <w:r w:rsidR="001443BD">
        <w:rPr>
          <w:lang w:val="en-GB"/>
        </w:rPr>
        <w:t xml:space="preserve"> It is much easier to unite in opposition than to unite in </w:t>
      </w:r>
      <w:proofErr w:type="spellStart"/>
      <w:r w:rsidR="001443BD">
        <w:rPr>
          <w:lang w:val="en-GB"/>
        </w:rPr>
        <w:t>favor</w:t>
      </w:r>
      <w:proofErr w:type="spellEnd"/>
      <w:r w:rsidR="001443BD">
        <w:rPr>
          <w:lang w:val="en-GB"/>
        </w:rPr>
        <w:t xml:space="preserve">, and it is easier to converge in </w:t>
      </w:r>
      <w:proofErr w:type="spellStart"/>
      <w:r w:rsidR="001443BD">
        <w:rPr>
          <w:lang w:val="en-GB"/>
        </w:rPr>
        <w:t>favor</w:t>
      </w:r>
      <w:proofErr w:type="spellEnd"/>
      <w:r w:rsidR="001443BD">
        <w:rPr>
          <w:lang w:val="en-GB"/>
        </w:rPr>
        <w:t xml:space="preserve"> of something narrow and simple than something broad and complex. This difficulty takes time, and in the context of climate change, I would suggest that we do not have the time for complex policy frameworks which are aimed at addressing many social ills. Note that I am not claiming that carbon pricing alone addresses climate change; this issue may well require a portfolio of climate policies working in conjunction, each contributing marginally to incentivizing green action and some reinforcing others. However, the point is that the goals of reducing emissions and adapting to climate impacts are complicated enough without requiring that policies simultaneously address other social ills.</w:t>
      </w:r>
      <w:r w:rsidR="001443BD">
        <w:rPr>
          <w:rStyle w:val="FootnoteReference"/>
          <w:lang w:val="en-GB"/>
        </w:rPr>
        <w:footnoteReference w:id="10"/>
      </w:r>
    </w:p>
    <w:p w14:paraId="311E73EC" w14:textId="77777777" w:rsidR="00505480" w:rsidRDefault="00505480" w:rsidP="00264ECC">
      <w:pPr>
        <w:rPr>
          <w:lang w:val="en-GB"/>
        </w:rPr>
      </w:pPr>
    </w:p>
    <w:p w14:paraId="75D0DF6D" w14:textId="78318098" w:rsidR="00CC4919" w:rsidRDefault="001443BD" w:rsidP="00264ECC">
      <w:pPr>
        <w:rPr>
          <w:lang w:val="en-GB"/>
        </w:rPr>
      </w:pPr>
      <w:r>
        <w:rPr>
          <w:lang w:val="en-GB"/>
        </w:rPr>
        <w:t xml:space="preserve">Second, even if a </w:t>
      </w:r>
      <w:r w:rsidR="00927B21">
        <w:rPr>
          <w:lang w:val="en-GB"/>
        </w:rPr>
        <w:t xml:space="preserve">campaign </w:t>
      </w:r>
      <w:r>
        <w:rPr>
          <w:lang w:val="en-GB"/>
        </w:rPr>
        <w:t>group</w:t>
      </w:r>
      <w:r w:rsidR="00927B21">
        <w:rPr>
          <w:lang w:val="en-GB"/>
        </w:rPr>
        <w:t xml:space="preserve"> </w:t>
      </w:r>
      <w:r w:rsidR="00CC4919">
        <w:rPr>
          <w:lang w:val="en-GB"/>
        </w:rPr>
        <w:t xml:space="preserve">manages to </w:t>
      </w:r>
      <w:r w:rsidR="00927B21">
        <w:rPr>
          <w:lang w:val="en-GB"/>
        </w:rPr>
        <w:t>coordinate</w:t>
      </w:r>
      <w:r w:rsidR="00CC4919">
        <w:rPr>
          <w:lang w:val="en-GB"/>
        </w:rPr>
        <w:t xml:space="preserve"> a particular framework that addresses a variety of social ills, more time is needed to refine and iterate it. By this, I mean two things. First, they need to make the case to the public that this is a valuable framework, which might take longer if it is a more complex and ambitious framework. Second, and this is crucial, if they have public support and buy-in, they also need to implement it and more complex policies are less likely to succeed or be implementable immediately. Carbon prices would affect some sectors of the economy significantly. However, more broad plans that are also trying to address racial and gender justice or that are trying to limit capitalism are likely to require even more tinkering. There are, for instance, all kinds of ways that social changes can go wrong, all kinds of edge cases that might become salient that would not have been recognized beforehand, and all kinds of conflicts that could arise. </w:t>
      </w:r>
      <w:proofErr w:type="gramStart"/>
      <w:r w:rsidR="00500073">
        <w:rPr>
          <w:lang w:val="en-GB"/>
        </w:rPr>
        <w:t>All of</w:t>
      </w:r>
      <w:proofErr w:type="gramEnd"/>
      <w:r w:rsidR="00500073">
        <w:rPr>
          <w:lang w:val="en-GB"/>
        </w:rPr>
        <w:t xml:space="preserve"> these various considerations would likely take time to recognize, diagnose, and respond to.</w:t>
      </w:r>
    </w:p>
    <w:p w14:paraId="631124E0" w14:textId="77777777" w:rsidR="00CC4919" w:rsidRDefault="00CC4919" w:rsidP="00264ECC">
      <w:pPr>
        <w:rPr>
          <w:lang w:val="en-GB"/>
        </w:rPr>
      </w:pPr>
    </w:p>
    <w:p w14:paraId="291A5E9D" w14:textId="5512C1BA" w:rsidR="001443BD" w:rsidRDefault="00CC4919" w:rsidP="00264ECC">
      <w:pPr>
        <w:rPr>
          <w:lang w:val="en-GB"/>
        </w:rPr>
      </w:pPr>
      <w:r>
        <w:rPr>
          <w:lang w:val="en-GB"/>
        </w:rPr>
        <w:t xml:space="preserve">Since a framework which tries to address a variety of social ills will (try to) change many social facts, there are more of these issues that might arise, leading to a process of adjustment and iteration. That is not straightforwardly a bad thing; we should want our policies to be sensitive to their implementation and to be adjusted </w:t>
      </w:r>
      <w:proofErr w:type="gramStart"/>
      <w:r>
        <w:rPr>
          <w:lang w:val="en-GB"/>
        </w:rPr>
        <w:t>on the basis of</w:t>
      </w:r>
      <w:proofErr w:type="gramEnd"/>
      <w:r>
        <w:rPr>
          <w:lang w:val="en-GB"/>
        </w:rPr>
        <w:t xml:space="preserve"> tensions that arise. However, this process is likely to slow the implementation of the framework and generate various kinds of objection and backlash.</w:t>
      </w:r>
    </w:p>
    <w:p w14:paraId="2A96A929" w14:textId="77777777" w:rsidR="00CC4919" w:rsidRDefault="00CC4919" w:rsidP="00264ECC">
      <w:pPr>
        <w:rPr>
          <w:lang w:val="en-GB"/>
        </w:rPr>
      </w:pPr>
    </w:p>
    <w:p w14:paraId="003869FF" w14:textId="145DD368" w:rsidR="00CC4919" w:rsidRDefault="00CC4919" w:rsidP="00264ECC">
      <w:pPr>
        <w:rPr>
          <w:lang w:val="en-GB"/>
        </w:rPr>
      </w:pPr>
      <w:r>
        <w:rPr>
          <w:lang w:val="en-GB"/>
        </w:rPr>
        <w:t xml:space="preserve">In short, when an ambitious framework is proposed, we should expect that it is slower to develop and slower to enact than narrow (simpler) policies. While such frameworks may do more overall good (once they are developed and enacted), that is a trade-off that should be </w:t>
      </w:r>
      <w:r>
        <w:rPr>
          <w:lang w:val="en-GB"/>
        </w:rPr>
        <w:lastRenderedPageBreak/>
        <w:t>taken seriously. In the context of climate change, this is especially worrying since action to address climate change must be soon if it is to be effectual. Th</w:t>
      </w:r>
      <w:r w:rsidR="006339FD">
        <w:rPr>
          <w:lang w:val="en-GB"/>
        </w:rPr>
        <w:t>is</w:t>
      </w:r>
      <w:r>
        <w:rPr>
          <w:lang w:val="en-GB"/>
        </w:rPr>
        <w:t xml:space="preserve"> is why I call this the “(fundamental) change takes time” objection</w:t>
      </w:r>
      <w:r w:rsidR="006339FD">
        <w:rPr>
          <w:lang w:val="en-GB"/>
        </w:rPr>
        <w:t>.</w:t>
      </w:r>
    </w:p>
    <w:p w14:paraId="59BED938" w14:textId="77777777" w:rsidR="00CC4919" w:rsidRDefault="00CC4919" w:rsidP="00264ECC">
      <w:pPr>
        <w:rPr>
          <w:lang w:val="en-GB"/>
        </w:rPr>
      </w:pPr>
    </w:p>
    <w:p w14:paraId="5837538B" w14:textId="77777777" w:rsidR="006339FD" w:rsidRDefault="006339FD" w:rsidP="00264ECC">
      <w:pPr>
        <w:rPr>
          <w:lang w:val="en-GB"/>
        </w:rPr>
      </w:pPr>
    </w:p>
    <w:p w14:paraId="5EC48FF5" w14:textId="6D85749D" w:rsidR="00CC4919" w:rsidRDefault="006339FD" w:rsidP="006339FD">
      <w:pPr>
        <w:pStyle w:val="Heading1"/>
        <w:rPr>
          <w:lang w:val="en-GB"/>
        </w:rPr>
      </w:pPr>
      <w:r>
        <w:rPr>
          <w:lang w:val="en-GB"/>
        </w:rPr>
        <w:t>Conclusion</w:t>
      </w:r>
    </w:p>
    <w:p w14:paraId="711F33F1" w14:textId="77777777" w:rsidR="006339FD" w:rsidRDefault="006339FD" w:rsidP="006339FD">
      <w:pPr>
        <w:rPr>
          <w:lang w:val="en-GB"/>
        </w:rPr>
      </w:pPr>
    </w:p>
    <w:p w14:paraId="2D2D752B" w14:textId="2AEEC624" w:rsidR="006339FD" w:rsidRDefault="0015132D" w:rsidP="006339FD">
      <w:pPr>
        <w:rPr>
          <w:lang w:val="en-GB"/>
        </w:rPr>
      </w:pPr>
      <w:r>
        <w:rPr>
          <w:lang w:val="en-GB"/>
        </w:rPr>
        <w:t xml:space="preserve">One of the intuitions that leads some to take carbon pricing to be unjust is that they think carbon pricing is unfair. But I would suggest the opposite. What is unfair is letting people pollute for free. It’s unfair partially because society </w:t>
      </w:r>
      <w:proofErr w:type="gramStart"/>
      <w:r>
        <w:rPr>
          <w:lang w:val="en-GB"/>
        </w:rPr>
        <w:t>has to</w:t>
      </w:r>
      <w:proofErr w:type="gramEnd"/>
      <w:r>
        <w:rPr>
          <w:lang w:val="en-GB"/>
        </w:rPr>
        <w:t xml:space="preserve"> pay instead </w:t>
      </w:r>
      <w:sdt>
        <w:sdtPr>
          <w:rPr>
            <w:lang w:val="en-GB"/>
          </w:rPr>
          <w:id w:val="11499089"/>
          <w:citation/>
        </w:sdtPr>
        <w:sdtContent>
          <w:r>
            <w:rPr>
              <w:lang w:val="en-GB"/>
            </w:rPr>
            <w:fldChar w:fldCharType="begin"/>
          </w:r>
          <w:r>
            <w:rPr>
              <w:lang w:val="en-US"/>
            </w:rPr>
            <w:instrText xml:space="preserve"> CITATION Sin20 \l 1033 </w:instrText>
          </w:r>
          <w:r>
            <w:rPr>
              <w:lang w:val="en-GB"/>
            </w:rPr>
            <w:fldChar w:fldCharType="separate"/>
          </w:r>
          <w:r w:rsidR="007819F5">
            <w:rPr>
              <w:noProof/>
              <w:lang w:val="en-US"/>
            </w:rPr>
            <w:t>(Singer &amp; Mintz-Woo, 2020)</w:t>
          </w:r>
          <w:r>
            <w:rPr>
              <w:lang w:val="en-GB"/>
            </w:rPr>
            <w:fldChar w:fldCharType="end"/>
          </w:r>
        </w:sdtContent>
      </w:sdt>
      <w:r>
        <w:rPr>
          <w:lang w:val="en-GB"/>
        </w:rPr>
        <w:t xml:space="preserve">, but it’s also unfair because the people who generate </w:t>
      </w:r>
      <w:r w:rsidR="00D36271">
        <w:rPr>
          <w:lang w:val="en-GB"/>
        </w:rPr>
        <w:t xml:space="preserve">the most </w:t>
      </w:r>
      <w:r>
        <w:rPr>
          <w:lang w:val="en-GB"/>
        </w:rPr>
        <w:t>emissions are already disproportionately wealthy.</w:t>
      </w:r>
    </w:p>
    <w:p w14:paraId="1EF9E2C7" w14:textId="77777777" w:rsidR="0015132D" w:rsidRDefault="0015132D" w:rsidP="006339FD">
      <w:pPr>
        <w:rPr>
          <w:lang w:val="en-GB"/>
        </w:rPr>
      </w:pPr>
    </w:p>
    <w:p w14:paraId="6E60656B" w14:textId="12837220" w:rsidR="0015132D" w:rsidRDefault="0015132D" w:rsidP="006339FD">
      <w:pPr>
        <w:rPr>
          <w:lang w:val="en-GB"/>
        </w:rPr>
      </w:pPr>
      <w:r>
        <w:rPr>
          <w:lang w:val="en-GB"/>
        </w:rPr>
        <w:t xml:space="preserve">So, in this </w:t>
      </w:r>
      <w:r w:rsidR="00CA2783">
        <w:rPr>
          <w:lang w:val="en-GB"/>
        </w:rPr>
        <w:t>context</w:t>
      </w:r>
      <w:r>
        <w:rPr>
          <w:lang w:val="en-GB"/>
        </w:rPr>
        <w:t>, what I have argued in this perspective</w:t>
      </w:r>
      <w:r w:rsidR="004C5A27">
        <w:rPr>
          <w:lang w:val="en-GB"/>
        </w:rPr>
        <w:t>—that carbon pricing is not unjust—</w:t>
      </w:r>
      <w:r>
        <w:rPr>
          <w:lang w:val="en-GB"/>
        </w:rPr>
        <w:t>is</w:t>
      </w:r>
      <w:r w:rsidR="004C5A27">
        <w:rPr>
          <w:lang w:val="en-GB"/>
        </w:rPr>
        <w:t xml:space="preserve"> less </w:t>
      </w:r>
      <w:r>
        <w:rPr>
          <w:lang w:val="en-GB"/>
        </w:rPr>
        <w:t xml:space="preserve">surprising. </w:t>
      </w:r>
      <w:r w:rsidR="004C5A27">
        <w:rPr>
          <w:lang w:val="en-GB"/>
        </w:rPr>
        <w:t>B</w:t>
      </w:r>
      <w:r>
        <w:rPr>
          <w:lang w:val="en-GB"/>
        </w:rPr>
        <w:t xml:space="preserve">oth in distributive and procedural justice terms, </w:t>
      </w:r>
      <w:r w:rsidR="004C5A27">
        <w:rPr>
          <w:lang w:val="en-GB"/>
        </w:rPr>
        <w:t>carbon pricing can be justified</w:t>
      </w:r>
      <w:r>
        <w:rPr>
          <w:lang w:val="en-GB"/>
        </w:rPr>
        <w:t>. That’s not enough to say that it is always the best policy. It is enough to say that it has more strengths than are commonly recognized, that it should not be dismissed, and that it has a legitimate spot within the</w:t>
      </w:r>
      <w:r w:rsidR="00751966">
        <w:rPr>
          <w:lang w:val="en-GB"/>
        </w:rPr>
        <w:t xml:space="preserve"> portfolio of</w:t>
      </w:r>
      <w:r>
        <w:rPr>
          <w:lang w:val="en-GB"/>
        </w:rPr>
        <w:t xml:space="preserve"> climate policy responses.</w:t>
      </w:r>
      <w:r w:rsidR="00E675FD">
        <w:rPr>
          <w:lang w:val="en-GB"/>
        </w:rPr>
        <w:t xml:space="preserve"> </w:t>
      </w:r>
      <w:r w:rsidR="00BC7292">
        <w:rPr>
          <w:lang w:val="en-GB"/>
        </w:rPr>
        <w:t xml:space="preserve">My hope is that the kind of </w:t>
      </w:r>
      <w:r w:rsidR="00E675FD">
        <w:rPr>
          <w:lang w:val="en-GB"/>
        </w:rPr>
        <w:t xml:space="preserve">carbon </w:t>
      </w:r>
      <w:r w:rsidR="00F30EA1">
        <w:rPr>
          <w:lang w:val="en-GB"/>
        </w:rPr>
        <w:t>pricing policy</w:t>
      </w:r>
      <w:r w:rsidR="00E675FD">
        <w:rPr>
          <w:lang w:val="en-GB"/>
        </w:rPr>
        <w:t xml:space="preserve"> operational in British Columbia </w:t>
      </w:r>
      <w:r w:rsidR="00BC7292">
        <w:rPr>
          <w:lang w:val="en-GB"/>
        </w:rPr>
        <w:t xml:space="preserve">could be exported to </w:t>
      </w:r>
      <w:r w:rsidR="00E675FD">
        <w:rPr>
          <w:lang w:val="en-GB"/>
        </w:rPr>
        <w:t xml:space="preserve">other jurisdictions, </w:t>
      </w:r>
      <w:r w:rsidR="00BC7292">
        <w:rPr>
          <w:lang w:val="en-GB"/>
        </w:rPr>
        <w:t xml:space="preserve">but for the purposes of this perspective my goals were simply to demonstrate that justice </w:t>
      </w:r>
      <w:r w:rsidR="007819F5">
        <w:rPr>
          <w:lang w:val="en-GB"/>
        </w:rPr>
        <w:t xml:space="preserve">as a consideration </w:t>
      </w:r>
      <w:r w:rsidR="00BC7292">
        <w:rPr>
          <w:lang w:val="en-GB"/>
        </w:rPr>
        <w:t xml:space="preserve">should not be an impediment to </w:t>
      </w:r>
      <w:r w:rsidR="00B363A0">
        <w:rPr>
          <w:lang w:val="en-GB"/>
        </w:rPr>
        <w:t>spreading such policies</w:t>
      </w:r>
      <w:r w:rsidR="00E675FD">
        <w:rPr>
          <w:lang w:val="en-GB"/>
        </w:rPr>
        <w:t>.</w:t>
      </w:r>
    </w:p>
    <w:p w14:paraId="72F8294B" w14:textId="77777777" w:rsidR="00490874" w:rsidRDefault="00490874" w:rsidP="006339FD">
      <w:pPr>
        <w:rPr>
          <w:lang w:val="en-GB"/>
        </w:rPr>
      </w:pPr>
    </w:p>
    <w:p w14:paraId="4958AF32" w14:textId="77777777" w:rsidR="00490874" w:rsidRDefault="00490874" w:rsidP="00490874">
      <w:pPr>
        <w:rPr>
          <w:lang w:val="en-GB"/>
        </w:rPr>
      </w:pPr>
    </w:p>
    <w:sdt>
      <w:sdtPr>
        <w:rPr>
          <w:rFonts w:asciiTheme="minorHAnsi" w:eastAsiaTheme="minorHAnsi" w:hAnsiTheme="minorHAnsi" w:cstheme="minorBidi"/>
          <w:color w:val="auto"/>
          <w:sz w:val="24"/>
          <w:szCs w:val="24"/>
        </w:rPr>
        <w:id w:val="-1738000839"/>
        <w:docPartObj>
          <w:docPartGallery w:val="Bibliographies"/>
          <w:docPartUnique/>
        </w:docPartObj>
      </w:sdtPr>
      <w:sdtEndPr>
        <w:rPr>
          <w:b/>
          <w:bCs/>
        </w:rPr>
      </w:sdtEndPr>
      <w:sdtContent>
        <w:p w14:paraId="37ADAEA7" w14:textId="36AAA97B" w:rsidR="00490874" w:rsidRDefault="00490874">
          <w:pPr>
            <w:pStyle w:val="Heading1"/>
          </w:pPr>
          <w:r>
            <w:t>Works Cited</w:t>
          </w:r>
        </w:p>
        <w:p w14:paraId="04F64C8C" w14:textId="77777777" w:rsidR="007819F5" w:rsidRDefault="00490874" w:rsidP="007819F5">
          <w:pPr>
            <w:pStyle w:val="Bibliography"/>
            <w:ind w:left="720" w:hanging="720"/>
            <w:rPr>
              <w:noProof/>
              <w:kern w:val="0"/>
              <w14:ligatures w14:val="none"/>
            </w:rPr>
          </w:pPr>
          <w:r>
            <w:fldChar w:fldCharType="begin"/>
          </w:r>
          <w:r>
            <w:instrText xml:space="preserve"> BIBLIOGRAPHY </w:instrText>
          </w:r>
          <w:r>
            <w:fldChar w:fldCharType="separate"/>
          </w:r>
          <w:r w:rsidR="007819F5">
            <w:rPr>
              <w:noProof/>
            </w:rPr>
            <w:t xml:space="preserve">Aronoff, K. (2019). </w:t>
          </w:r>
          <w:r w:rsidR="007819F5">
            <w:rPr>
              <w:i/>
              <w:iCs/>
              <w:noProof/>
            </w:rPr>
            <w:t>The IMF thinks carbon taxes will stop the climate crisis. That's a terrible idea</w:t>
          </w:r>
          <w:r w:rsidR="007819F5">
            <w:rPr>
              <w:noProof/>
            </w:rPr>
            <w:t>. Retrieved March 4, 2023, from The Guardian: https://www.theguardian.com/commentisfree/2019/oct/12/carbon-tax-imf-inequality-climate-change</w:t>
          </w:r>
        </w:p>
        <w:p w14:paraId="77E3496F" w14:textId="77777777" w:rsidR="007819F5" w:rsidRDefault="007819F5" w:rsidP="007819F5">
          <w:pPr>
            <w:pStyle w:val="Bibliography"/>
            <w:ind w:left="720" w:hanging="720"/>
            <w:rPr>
              <w:noProof/>
            </w:rPr>
          </w:pPr>
          <w:r>
            <w:rPr>
              <w:noProof/>
            </w:rPr>
            <w:t xml:space="preserve">Bergquist, M., Nilsson, A., Haring, N., &amp; Jagers, S. C. (2022). Meta-analyses of fifteen determinants of public opinion about climate change taxes and laws. </w:t>
          </w:r>
          <w:r>
            <w:rPr>
              <w:i/>
              <w:iCs/>
              <w:noProof/>
            </w:rPr>
            <w:t>Nature Climate Change, 12</w:t>
          </w:r>
          <w:r>
            <w:rPr>
              <w:noProof/>
            </w:rPr>
            <w:t>, 235-240.</w:t>
          </w:r>
        </w:p>
        <w:p w14:paraId="65851877" w14:textId="77777777" w:rsidR="007819F5" w:rsidRDefault="007819F5" w:rsidP="007819F5">
          <w:pPr>
            <w:pStyle w:val="Bibliography"/>
            <w:ind w:left="720" w:hanging="720"/>
            <w:rPr>
              <w:noProof/>
            </w:rPr>
          </w:pPr>
          <w:r>
            <w:rPr>
              <w:noProof/>
            </w:rPr>
            <w:t xml:space="preserve">Best, R., Burke, P. J., &amp; Jotzo, F. (2020). Carbon Pricing Efficacy: Cross-Country Evidence. </w:t>
          </w:r>
          <w:r>
            <w:rPr>
              <w:i/>
              <w:iCs/>
              <w:noProof/>
            </w:rPr>
            <w:t>Environmental and Resource Economics, 77</w:t>
          </w:r>
          <w:r>
            <w:rPr>
              <w:noProof/>
            </w:rPr>
            <w:t>, 69–94.</w:t>
          </w:r>
        </w:p>
        <w:p w14:paraId="3E0871DC" w14:textId="77777777" w:rsidR="007819F5" w:rsidRDefault="007819F5" w:rsidP="007819F5">
          <w:pPr>
            <w:pStyle w:val="Bibliography"/>
            <w:ind w:left="720" w:hanging="720"/>
            <w:rPr>
              <w:noProof/>
            </w:rPr>
          </w:pPr>
          <w:r>
            <w:rPr>
              <w:noProof/>
            </w:rPr>
            <w:t xml:space="preserve">Boyce, J. K. (2022). Carbon pricing and climate justice. In É. Laurent, &amp; K. Zwickl (Eds.), </w:t>
          </w:r>
          <w:r>
            <w:rPr>
              <w:i/>
              <w:iCs/>
              <w:noProof/>
            </w:rPr>
            <w:t xml:space="preserve">The Routledge Handbook of the Political Economy of the Environment </w:t>
          </w:r>
          <w:r>
            <w:rPr>
              <w:noProof/>
            </w:rPr>
            <w:t>(pp. 243-257). Abingdon: Routledge.</w:t>
          </w:r>
        </w:p>
        <w:p w14:paraId="6504DC96" w14:textId="77777777" w:rsidR="007819F5" w:rsidRDefault="007819F5" w:rsidP="007819F5">
          <w:pPr>
            <w:pStyle w:val="Bibliography"/>
            <w:ind w:left="720" w:hanging="720"/>
            <w:rPr>
              <w:noProof/>
            </w:rPr>
          </w:pPr>
          <w:r>
            <w:rPr>
              <w:noProof/>
            </w:rPr>
            <w:t xml:space="preserve">Boyce, J. K., Ash, M., &amp; Ranalli, B. (2023). Environmental Justice and Carbon Pricing: Can They Be Reconciled? </w:t>
          </w:r>
          <w:r>
            <w:rPr>
              <w:i/>
              <w:iCs/>
              <w:noProof/>
            </w:rPr>
            <w:t>Global Challenges, 7</w:t>
          </w:r>
          <w:r>
            <w:rPr>
              <w:noProof/>
            </w:rPr>
            <w:t>(4), 2200204.</w:t>
          </w:r>
        </w:p>
        <w:p w14:paraId="068F5444" w14:textId="77777777" w:rsidR="007819F5" w:rsidRDefault="007819F5" w:rsidP="007819F5">
          <w:pPr>
            <w:pStyle w:val="Bibliography"/>
            <w:ind w:left="720" w:hanging="720"/>
            <w:rPr>
              <w:noProof/>
            </w:rPr>
          </w:pPr>
          <w:r>
            <w:rPr>
              <w:noProof/>
            </w:rPr>
            <w:t xml:space="preserve">Budolfson, M., Dennig, F., Errickson, F., Feindt, S., Ferranna, M., Fleurbaey, M., . . . Zuber, S. (2021). Climate action with revenue recycling has benefits for poverty, inequality and well-being. </w:t>
          </w:r>
          <w:r>
            <w:rPr>
              <w:i/>
              <w:iCs/>
              <w:noProof/>
            </w:rPr>
            <w:t>Nature Climate Change, 11</w:t>
          </w:r>
          <w:r>
            <w:rPr>
              <w:noProof/>
            </w:rPr>
            <w:t>( ), 1111-1116.</w:t>
          </w:r>
        </w:p>
        <w:p w14:paraId="43A06C26" w14:textId="77777777" w:rsidR="007819F5" w:rsidRDefault="007819F5" w:rsidP="007819F5">
          <w:pPr>
            <w:pStyle w:val="Bibliography"/>
            <w:ind w:left="720" w:hanging="720"/>
            <w:rPr>
              <w:noProof/>
            </w:rPr>
          </w:pPr>
          <w:r>
            <w:rPr>
              <w:noProof/>
            </w:rPr>
            <w:t xml:space="preserve">Feldman, S., &amp; Turner, D. (2010). Why Not NIMBY? </w:t>
          </w:r>
          <w:r>
            <w:rPr>
              <w:i/>
              <w:iCs/>
              <w:noProof/>
            </w:rPr>
            <w:t>Ethics, Place &amp; Environment, 13</w:t>
          </w:r>
          <w:r>
            <w:rPr>
              <w:noProof/>
            </w:rPr>
            <w:t>(3), 251-266.</w:t>
          </w:r>
        </w:p>
        <w:p w14:paraId="7C61D786" w14:textId="77777777" w:rsidR="007819F5" w:rsidRDefault="007819F5" w:rsidP="007819F5">
          <w:pPr>
            <w:pStyle w:val="Bibliography"/>
            <w:ind w:left="720" w:hanging="720"/>
            <w:rPr>
              <w:noProof/>
            </w:rPr>
          </w:pPr>
          <w:r>
            <w:rPr>
              <w:noProof/>
            </w:rPr>
            <w:lastRenderedPageBreak/>
            <w:t xml:space="preserve">Foley, F. (2019). </w:t>
          </w:r>
          <w:r>
            <w:rPr>
              <w:i/>
              <w:iCs/>
              <w:noProof/>
            </w:rPr>
            <w:t>How Ireland’s Citizens’ Assembly helped climate action</w:t>
          </w:r>
          <w:r>
            <w:rPr>
              <w:noProof/>
            </w:rPr>
            <w:t>. Retrieved March 4, 2023, from Rapid Transition Alliance: https://www.rapidtransition.org/commentaries/how-irelands-citizens-assembly-helped-climate-action/</w:t>
          </w:r>
        </w:p>
        <w:p w14:paraId="50963B32" w14:textId="77777777" w:rsidR="007819F5" w:rsidRDefault="007819F5" w:rsidP="007819F5">
          <w:pPr>
            <w:pStyle w:val="Bibliography"/>
            <w:ind w:left="720" w:hanging="720"/>
            <w:rPr>
              <w:noProof/>
            </w:rPr>
          </w:pPr>
          <w:r>
            <w:rPr>
              <w:noProof/>
            </w:rPr>
            <w:t xml:space="preserve">Gravert, C., &amp; Shreedhar, G. (2022). Effective carbon taxes need green nudges. </w:t>
          </w:r>
          <w:r>
            <w:rPr>
              <w:i/>
              <w:iCs/>
              <w:noProof/>
            </w:rPr>
            <w:t>Nature Climate Change, 12</w:t>
          </w:r>
          <w:r>
            <w:rPr>
              <w:noProof/>
            </w:rPr>
            <w:t>, 1073-1074.</w:t>
          </w:r>
        </w:p>
        <w:p w14:paraId="2E69CF65" w14:textId="77777777" w:rsidR="007819F5" w:rsidRDefault="007819F5" w:rsidP="007819F5">
          <w:pPr>
            <w:pStyle w:val="Bibliography"/>
            <w:ind w:left="720" w:hanging="720"/>
            <w:rPr>
              <w:noProof/>
            </w:rPr>
          </w:pPr>
          <w:r>
            <w:rPr>
              <w:noProof/>
            </w:rPr>
            <w:t xml:space="preserve">Green, J. F. (2021). Does carbon pricing reduce emissions? A review of ex-post analyses. </w:t>
          </w:r>
          <w:r>
            <w:rPr>
              <w:i/>
              <w:iCs/>
              <w:noProof/>
            </w:rPr>
            <w:t>Environmental Research Letters, 16</w:t>
          </w:r>
          <w:r>
            <w:rPr>
              <w:noProof/>
            </w:rPr>
            <w:t>(4), 043004.</w:t>
          </w:r>
        </w:p>
        <w:p w14:paraId="2C46348D" w14:textId="77777777" w:rsidR="007819F5" w:rsidRDefault="007819F5" w:rsidP="007819F5">
          <w:pPr>
            <w:pStyle w:val="Bibliography"/>
            <w:ind w:left="720" w:hanging="720"/>
            <w:rPr>
              <w:noProof/>
            </w:rPr>
          </w:pPr>
          <w:r>
            <w:rPr>
              <w:noProof/>
            </w:rPr>
            <w:t xml:space="preserve">Gunningham, N. (2019). Averting Climate Catastrophe: Environmental Activism, Extinction Rebellion and coalitions of Influence. </w:t>
          </w:r>
          <w:r>
            <w:rPr>
              <w:i/>
              <w:iCs/>
              <w:noProof/>
            </w:rPr>
            <w:t>King's Law Journal, 30</w:t>
          </w:r>
          <w:r>
            <w:rPr>
              <w:noProof/>
            </w:rPr>
            <w:t>(2), 194-202.</w:t>
          </w:r>
        </w:p>
        <w:p w14:paraId="1C5ADD6A" w14:textId="77777777" w:rsidR="007819F5" w:rsidRDefault="007819F5" w:rsidP="007819F5">
          <w:pPr>
            <w:pStyle w:val="Bibliography"/>
            <w:ind w:left="720" w:hanging="720"/>
            <w:rPr>
              <w:noProof/>
            </w:rPr>
          </w:pPr>
          <w:r>
            <w:rPr>
              <w:noProof/>
            </w:rPr>
            <w:t xml:space="preserve">H.R. 109 - 116th Congress. (2019). </w:t>
          </w:r>
          <w:r>
            <w:rPr>
              <w:i/>
              <w:iCs/>
              <w:noProof/>
            </w:rPr>
            <w:t>Recognizing the duty of the Federal Government to create a Green New Deal.</w:t>
          </w:r>
          <w:r>
            <w:rPr>
              <w:noProof/>
            </w:rPr>
            <w:t xml:space="preserve"> </w:t>
          </w:r>
        </w:p>
        <w:p w14:paraId="64ECFD54" w14:textId="77777777" w:rsidR="007819F5" w:rsidRDefault="007819F5" w:rsidP="007819F5">
          <w:pPr>
            <w:pStyle w:val="Bibliography"/>
            <w:ind w:left="720" w:hanging="720"/>
            <w:rPr>
              <w:noProof/>
            </w:rPr>
          </w:pPr>
          <w:r>
            <w:rPr>
              <w:noProof/>
            </w:rPr>
            <w:t xml:space="preserve">IPCC. (2018). Summary for Policymakers. In V. Masson-Delmotte, P. Zhai, H.-O. Pörtner, D. Roberts, J. Skea, P. R. Shukla, . . . T. Waterfield (Eds.), </w:t>
          </w:r>
          <w:r>
            <w:rPr>
              <w:i/>
              <w:iCs/>
              <w:noProof/>
            </w:rPr>
            <w:t>Global Warming of 1.5°C. An IPCC Special Report on the impacts of global warming of 1.5°C above pre-industrial levels and related global greenhouse gas emission pathways, in the context of strengthening the global response to the threat of climate change,</w:t>
          </w:r>
          <w:r>
            <w:rPr>
              <w:noProof/>
            </w:rPr>
            <w:t xml:space="preserve"> (pp. 3-24). Cambridge: Cambridge University Press.</w:t>
          </w:r>
        </w:p>
        <w:p w14:paraId="72BF66D7" w14:textId="77777777" w:rsidR="007819F5" w:rsidRDefault="007819F5" w:rsidP="007819F5">
          <w:pPr>
            <w:pStyle w:val="Bibliography"/>
            <w:ind w:left="720" w:hanging="720"/>
            <w:rPr>
              <w:noProof/>
            </w:rPr>
          </w:pPr>
          <w:r>
            <w:rPr>
              <w:noProof/>
            </w:rPr>
            <w:t xml:space="preserve">Jebari, J., Táíwò, O. O., Andrews, T. M., Aquila, V., Beckage, B., Belaia, M., . . . Trisos, C. H. (2021). From moral hazard to risk-response feedback. </w:t>
          </w:r>
          <w:r>
            <w:rPr>
              <w:i/>
              <w:iCs/>
              <w:noProof/>
            </w:rPr>
            <w:t>Climate Risk Management, 33</w:t>
          </w:r>
          <w:r>
            <w:rPr>
              <w:noProof/>
            </w:rPr>
            <w:t>, 100324.</w:t>
          </w:r>
        </w:p>
        <w:p w14:paraId="33D93274" w14:textId="77777777" w:rsidR="007819F5" w:rsidRDefault="007819F5" w:rsidP="007819F5">
          <w:pPr>
            <w:pStyle w:val="Bibliography"/>
            <w:ind w:left="720" w:hanging="720"/>
            <w:rPr>
              <w:noProof/>
            </w:rPr>
          </w:pPr>
          <w:r>
            <w:rPr>
              <w:noProof/>
            </w:rPr>
            <w:t xml:space="preserve">Kemp, L., Xu, C., Depledge, J., Ebi, K. L., Gibbins, G., Kohler, T. A., . . . Lenton, T. M. (2022). Climate Endgame: Exploring catastrophic climate change scenarios. </w:t>
          </w:r>
          <w:r>
            <w:rPr>
              <w:i/>
              <w:iCs/>
              <w:noProof/>
            </w:rPr>
            <w:t>PNAS, 119</w:t>
          </w:r>
          <w:r>
            <w:rPr>
              <w:noProof/>
            </w:rPr>
            <w:t>(34), e2108146119.</w:t>
          </w:r>
        </w:p>
        <w:p w14:paraId="2E7158CB" w14:textId="77777777" w:rsidR="007819F5" w:rsidRDefault="007819F5" w:rsidP="007819F5">
          <w:pPr>
            <w:pStyle w:val="Bibliography"/>
            <w:ind w:left="720" w:hanging="720"/>
            <w:rPr>
              <w:noProof/>
            </w:rPr>
          </w:pPr>
          <w:r>
            <w:rPr>
              <w:noProof/>
            </w:rPr>
            <w:t xml:space="preserve">Klein, E. (2020). </w:t>
          </w:r>
          <w:r>
            <w:rPr>
              <w:i/>
              <w:iCs/>
              <w:noProof/>
            </w:rPr>
            <w:t>Why we can’t build</w:t>
          </w:r>
          <w:r>
            <w:rPr>
              <w:noProof/>
            </w:rPr>
            <w:t>. Retrieved April 3, 2023, from Vox: https://www.vox.com/2020/4/22/21228469/marc-andreessen-build-government-coronavirus</w:t>
          </w:r>
        </w:p>
        <w:p w14:paraId="4D68369E" w14:textId="77777777" w:rsidR="007819F5" w:rsidRDefault="007819F5" w:rsidP="007819F5">
          <w:pPr>
            <w:pStyle w:val="Bibliography"/>
            <w:ind w:left="720" w:hanging="720"/>
            <w:rPr>
              <w:noProof/>
            </w:rPr>
          </w:pPr>
          <w:r>
            <w:rPr>
              <w:noProof/>
            </w:rPr>
            <w:t xml:space="preserve">Klein, N. (2019). </w:t>
          </w:r>
          <w:r>
            <w:rPr>
              <w:i/>
              <w:iCs/>
              <w:noProof/>
            </w:rPr>
            <w:t>On Fire: The Burning Case for a Green New Deal.</w:t>
          </w:r>
          <w:r>
            <w:rPr>
              <w:noProof/>
            </w:rPr>
            <w:t xml:space="preserve"> London: Verso.</w:t>
          </w:r>
        </w:p>
        <w:p w14:paraId="32042131" w14:textId="77777777" w:rsidR="007819F5" w:rsidRDefault="007819F5" w:rsidP="007819F5">
          <w:pPr>
            <w:pStyle w:val="Bibliography"/>
            <w:ind w:left="720" w:hanging="720"/>
            <w:rPr>
              <w:noProof/>
            </w:rPr>
          </w:pPr>
          <w:r>
            <w:rPr>
              <w:noProof/>
            </w:rPr>
            <w:t xml:space="preserve">Maestre-Andrés, S., Drews, S., &amp; van den Bergh, J. (2019). Percieved fairness and public acceptability of carbon pricing: A review of the literature. </w:t>
          </w:r>
          <w:r>
            <w:rPr>
              <w:i/>
              <w:iCs/>
              <w:noProof/>
            </w:rPr>
            <w:t>Climate Policy, 19</w:t>
          </w:r>
          <w:r>
            <w:rPr>
              <w:noProof/>
            </w:rPr>
            <w:t>(9), 1186-1204.</w:t>
          </w:r>
        </w:p>
        <w:p w14:paraId="637A2DD0" w14:textId="77777777" w:rsidR="007819F5" w:rsidRDefault="007819F5" w:rsidP="007819F5">
          <w:pPr>
            <w:pStyle w:val="Bibliography"/>
            <w:ind w:left="720" w:hanging="720"/>
            <w:rPr>
              <w:noProof/>
            </w:rPr>
          </w:pPr>
          <w:r>
            <w:rPr>
              <w:noProof/>
            </w:rPr>
            <w:t xml:space="preserve">Mildenberger, M., Lachapelle, E., Harrison, K., &amp; Stadelmann-Steffen, I. (2022). Limited impacts of carbon tax rebate programmes on public support for carbon pricing. </w:t>
          </w:r>
          <w:r>
            <w:rPr>
              <w:i/>
              <w:iCs/>
              <w:noProof/>
            </w:rPr>
            <w:t>Nature Climate Change, 12</w:t>
          </w:r>
          <w:r>
            <w:rPr>
              <w:noProof/>
            </w:rPr>
            <w:t>, 141-147.</w:t>
          </w:r>
        </w:p>
        <w:p w14:paraId="613C7CAC" w14:textId="77777777" w:rsidR="007819F5" w:rsidRDefault="007819F5" w:rsidP="007819F5">
          <w:pPr>
            <w:pStyle w:val="Bibliography"/>
            <w:ind w:left="720" w:hanging="720"/>
            <w:rPr>
              <w:noProof/>
            </w:rPr>
          </w:pPr>
          <w:r>
            <w:rPr>
              <w:noProof/>
            </w:rPr>
            <w:t xml:space="preserve">Mintz-Woo, K. (2021). Will Carbon Taxes Help Address Climate Change? </w:t>
          </w:r>
          <w:r>
            <w:rPr>
              <w:i/>
              <w:iCs/>
              <w:noProof/>
            </w:rPr>
            <w:t>Les ateliers de l'éthique/The Ethics Forum, 16</w:t>
          </w:r>
          <w:r>
            <w:rPr>
              <w:noProof/>
            </w:rPr>
            <w:t>(1), 57-67.</w:t>
          </w:r>
        </w:p>
        <w:p w14:paraId="6887B2D7" w14:textId="77777777" w:rsidR="007819F5" w:rsidRDefault="007819F5" w:rsidP="007819F5">
          <w:pPr>
            <w:pStyle w:val="Bibliography"/>
            <w:ind w:left="720" w:hanging="720"/>
            <w:rPr>
              <w:noProof/>
            </w:rPr>
          </w:pPr>
          <w:r>
            <w:rPr>
              <w:noProof/>
            </w:rPr>
            <w:t xml:space="preserve">Mintz-Woo, K. (2022). Carbon pricing ethics. </w:t>
          </w:r>
          <w:r>
            <w:rPr>
              <w:i/>
              <w:iCs/>
              <w:noProof/>
            </w:rPr>
            <w:t>Philosophy Compass, 17</w:t>
          </w:r>
          <w:r>
            <w:rPr>
              <w:noProof/>
            </w:rPr>
            <w:t>, e12803.</w:t>
          </w:r>
        </w:p>
        <w:p w14:paraId="38E4D293" w14:textId="77777777" w:rsidR="007819F5" w:rsidRDefault="007819F5" w:rsidP="007819F5">
          <w:pPr>
            <w:pStyle w:val="Bibliography"/>
            <w:ind w:left="720" w:hanging="720"/>
            <w:rPr>
              <w:noProof/>
            </w:rPr>
          </w:pPr>
          <w:r>
            <w:rPr>
              <w:noProof/>
            </w:rPr>
            <w:t xml:space="preserve">Murray, B., &amp; Rivers, N. (2015). British Columbia’s revenue-neutral carbon tax: A review of the latest “grand experiment” in environmental policy. </w:t>
          </w:r>
          <w:r>
            <w:rPr>
              <w:i/>
              <w:iCs/>
              <w:noProof/>
            </w:rPr>
            <w:t>Energy Policy, 86</w:t>
          </w:r>
          <w:r>
            <w:rPr>
              <w:noProof/>
            </w:rPr>
            <w:t>, 674-683.</w:t>
          </w:r>
        </w:p>
        <w:p w14:paraId="3D6F1D88" w14:textId="77777777" w:rsidR="007819F5" w:rsidRDefault="007819F5" w:rsidP="007819F5">
          <w:pPr>
            <w:pStyle w:val="Bibliography"/>
            <w:ind w:left="720" w:hanging="720"/>
            <w:rPr>
              <w:noProof/>
            </w:rPr>
          </w:pPr>
          <w:r>
            <w:rPr>
              <w:noProof/>
            </w:rPr>
            <w:t xml:space="preserve">Ripple, W. J., Wolf, C., Newsome, T. M., Gregg, J. W., Lenton, T. M., Palomo, I., . . . Rockström, J. (2021). World Scientists' Warning of a Climate Emergency 2021. </w:t>
          </w:r>
          <w:r>
            <w:rPr>
              <w:i/>
              <w:iCs/>
              <w:noProof/>
            </w:rPr>
            <w:t>BioScience, 71</w:t>
          </w:r>
          <w:r>
            <w:rPr>
              <w:noProof/>
            </w:rPr>
            <w:t>(9), 894-898.</w:t>
          </w:r>
        </w:p>
        <w:p w14:paraId="6ACCB2DC" w14:textId="77777777" w:rsidR="007819F5" w:rsidRDefault="007819F5" w:rsidP="007819F5">
          <w:pPr>
            <w:pStyle w:val="Bibliography"/>
            <w:ind w:left="720" w:hanging="720"/>
            <w:rPr>
              <w:noProof/>
            </w:rPr>
          </w:pPr>
          <w:r>
            <w:rPr>
              <w:noProof/>
            </w:rPr>
            <w:t xml:space="preserve">Singer, P., &amp; Mintz-Woo, K. (2020). </w:t>
          </w:r>
          <w:r>
            <w:rPr>
              <w:i/>
              <w:iCs/>
              <w:noProof/>
            </w:rPr>
            <w:t>Put a Price on Carbon Now!</w:t>
          </w:r>
          <w:r>
            <w:rPr>
              <w:noProof/>
            </w:rPr>
            <w:t xml:space="preserve"> Retrieved April 18, 2023, from Project Syndicate: https://www.project-syndicate.org/commentary/low-oil-prices-ideal-time-for-carbon-tax-by-peter-singer-and-kian-mintz-woo-2020-05</w:t>
          </w:r>
        </w:p>
        <w:p w14:paraId="49F69490" w14:textId="77777777" w:rsidR="007819F5" w:rsidRDefault="007819F5" w:rsidP="007819F5">
          <w:pPr>
            <w:pStyle w:val="Bibliography"/>
            <w:ind w:left="720" w:hanging="720"/>
            <w:rPr>
              <w:noProof/>
            </w:rPr>
          </w:pPr>
          <w:r>
            <w:rPr>
              <w:noProof/>
            </w:rPr>
            <w:t xml:space="preserve">Steel, D., DesRoches, C. T., &amp; Mintz-Woo, K. (2022). Climate change and the threat to civilization. </w:t>
          </w:r>
          <w:r>
            <w:rPr>
              <w:i/>
              <w:iCs/>
              <w:noProof/>
            </w:rPr>
            <w:t>PNAS, 119</w:t>
          </w:r>
          <w:r>
            <w:rPr>
              <w:noProof/>
            </w:rPr>
            <w:t>(42), e2210525119.</w:t>
          </w:r>
        </w:p>
        <w:p w14:paraId="13AE2EDC" w14:textId="77777777" w:rsidR="007819F5" w:rsidRDefault="007819F5" w:rsidP="007819F5">
          <w:pPr>
            <w:pStyle w:val="Bibliography"/>
            <w:ind w:left="720" w:hanging="720"/>
            <w:rPr>
              <w:noProof/>
            </w:rPr>
          </w:pPr>
          <w:r>
            <w:rPr>
              <w:noProof/>
            </w:rPr>
            <w:lastRenderedPageBreak/>
            <w:t xml:space="preserve">Tank, L. (2020). The Unfair Burdens Argument Against Carbon Pricing. </w:t>
          </w:r>
          <w:r>
            <w:rPr>
              <w:i/>
              <w:iCs/>
              <w:noProof/>
            </w:rPr>
            <w:t>Journal of Applied Philosophy, 37</w:t>
          </w:r>
          <w:r>
            <w:rPr>
              <w:noProof/>
            </w:rPr>
            <w:t>(4), 612-627.</w:t>
          </w:r>
        </w:p>
        <w:p w14:paraId="1C485988" w14:textId="77777777" w:rsidR="007819F5" w:rsidRDefault="007819F5" w:rsidP="007819F5">
          <w:pPr>
            <w:pStyle w:val="Bibliography"/>
            <w:ind w:left="720" w:hanging="720"/>
            <w:rPr>
              <w:noProof/>
            </w:rPr>
          </w:pPr>
          <w:r>
            <w:rPr>
              <w:noProof/>
            </w:rPr>
            <w:t>The "This Changes Everything" Team. (2015). Retrieved March 7, 2023, from The Leap Manifesto: https://leapmanifesto.org/en/the-leap-manifesto/</w:t>
          </w:r>
        </w:p>
        <w:p w14:paraId="1E9F854F" w14:textId="77777777" w:rsidR="007819F5" w:rsidRDefault="007819F5" w:rsidP="007819F5">
          <w:pPr>
            <w:pStyle w:val="Bibliography"/>
            <w:ind w:left="720" w:hanging="720"/>
            <w:rPr>
              <w:noProof/>
            </w:rPr>
          </w:pPr>
          <w:r>
            <w:rPr>
              <w:noProof/>
            </w:rPr>
            <w:t xml:space="preserve">The Citizens' Assembly. (2018). </w:t>
          </w:r>
          <w:r>
            <w:rPr>
              <w:i/>
              <w:iCs/>
              <w:noProof/>
            </w:rPr>
            <w:t>Third Report and Recommendations of the Citizens' Assembly. How the state can make Ireland a leader in tackling climate change.</w:t>
          </w:r>
          <w:r>
            <w:rPr>
              <w:noProof/>
            </w:rPr>
            <w:t xml:space="preserve"> Dublin: The Citizens' Assembly.</w:t>
          </w:r>
        </w:p>
        <w:p w14:paraId="68C9E570" w14:textId="77777777" w:rsidR="007819F5" w:rsidRDefault="007819F5" w:rsidP="007819F5">
          <w:pPr>
            <w:pStyle w:val="Bibliography"/>
            <w:ind w:left="720" w:hanging="720"/>
            <w:rPr>
              <w:noProof/>
            </w:rPr>
          </w:pPr>
          <w:r>
            <w:rPr>
              <w:noProof/>
            </w:rPr>
            <w:t xml:space="preserve">Yamazaki, A. (2017). Jobs and climate policy: Evidence from British Columbia's revenue-neutral carbon tax. </w:t>
          </w:r>
          <w:r>
            <w:rPr>
              <w:i/>
              <w:iCs/>
              <w:noProof/>
            </w:rPr>
            <w:t>Journal of Environmental Economics and Management, 83</w:t>
          </w:r>
          <w:r>
            <w:rPr>
              <w:noProof/>
            </w:rPr>
            <w:t>, 197-216.</w:t>
          </w:r>
        </w:p>
        <w:p w14:paraId="1D120BDF" w14:textId="24283CA1" w:rsidR="00490874" w:rsidRDefault="00490874" w:rsidP="007819F5">
          <w:r>
            <w:rPr>
              <w:b/>
              <w:bCs/>
            </w:rPr>
            <w:fldChar w:fldCharType="end"/>
          </w:r>
        </w:p>
      </w:sdtContent>
    </w:sdt>
    <w:p w14:paraId="255B9DBB" w14:textId="77777777" w:rsidR="00490874" w:rsidRPr="00490874" w:rsidRDefault="00490874" w:rsidP="00490874">
      <w:pPr>
        <w:rPr>
          <w:lang w:val="en-GB"/>
        </w:rPr>
      </w:pPr>
    </w:p>
    <w:sectPr w:rsidR="00490874" w:rsidRPr="00490874" w:rsidSect="00A85A0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977E" w14:textId="77777777" w:rsidR="00AC2ADD" w:rsidRDefault="00AC2ADD" w:rsidP="00A96D53">
      <w:r>
        <w:separator/>
      </w:r>
    </w:p>
  </w:endnote>
  <w:endnote w:type="continuationSeparator" w:id="0">
    <w:p w14:paraId="7ED09DA1" w14:textId="77777777" w:rsidR="00AC2ADD" w:rsidRDefault="00AC2ADD" w:rsidP="00A9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6976" w14:textId="77777777" w:rsidR="00AC2ADD" w:rsidRDefault="00AC2ADD" w:rsidP="00A96D53">
      <w:r>
        <w:separator/>
      </w:r>
    </w:p>
  </w:footnote>
  <w:footnote w:type="continuationSeparator" w:id="0">
    <w:p w14:paraId="1E42FF40" w14:textId="77777777" w:rsidR="00AC2ADD" w:rsidRDefault="00AC2ADD" w:rsidP="00A96D53">
      <w:r>
        <w:continuationSeparator/>
      </w:r>
    </w:p>
  </w:footnote>
  <w:footnote w:id="1">
    <w:p w14:paraId="2C8CB31A" w14:textId="36C6E5CB" w:rsidR="00B365ED" w:rsidRPr="00B365ED" w:rsidRDefault="00B365ED">
      <w:pPr>
        <w:pStyle w:val="FootnoteText"/>
        <w:rPr>
          <w:lang w:val="en-US"/>
        </w:rPr>
      </w:pPr>
      <w:r>
        <w:rPr>
          <w:rStyle w:val="FootnoteReference"/>
        </w:rPr>
        <w:footnoteRef/>
      </w:r>
      <w:r>
        <w:t xml:space="preserve"> </w:t>
      </w:r>
      <w:r w:rsidR="00E33210">
        <w:t xml:space="preserve">Aside from these issues of justice, </w:t>
      </w:r>
      <w:r w:rsidR="00E33210">
        <w:rPr>
          <w:lang w:val="en-US"/>
        </w:rPr>
        <w:t>t</w:t>
      </w:r>
      <w:r>
        <w:rPr>
          <w:lang w:val="en-US"/>
        </w:rPr>
        <w:t xml:space="preserve">here are some </w:t>
      </w:r>
      <w:r w:rsidR="00E33210">
        <w:rPr>
          <w:lang w:val="en-US"/>
        </w:rPr>
        <w:t xml:space="preserve">other </w:t>
      </w:r>
      <w:r>
        <w:rPr>
          <w:lang w:val="en-US"/>
        </w:rPr>
        <w:t>morally important differences between these types of carbon prices—as well as differences with regulatory command-and-control instruments—which are beyond the scope of this perspective. I canvass a variety of them elsewhere</w:t>
      </w:r>
      <w:r w:rsidR="00ED67E6">
        <w:rPr>
          <w:lang w:val="en-US"/>
        </w:rPr>
        <w:t xml:space="preserve"> </w:t>
      </w:r>
      <w:sdt>
        <w:sdtPr>
          <w:rPr>
            <w:lang w:val="en-US"/>
          </w:rPr>
          <w:id w:val="1893768508"/>
          <w:citation/>
        </w:sdtPr>
        <w:sdtContent>
          <w:r w:rsidR="00ED67E6">
            <w:rPr>
              <w:lang w:val="en-US"/>
            </w:rPr>
            <w:fldChar w:fldCharType="begin"/>
          </w:r>
          <w:r w:rsidR="00FA0FD0">
            <w:rPr>
              <w:lang w:val="en-US"/>
            </w:rPr>
            <w:instrText xml:space="preserve">CITATION Min22 \t  \l 1033 </w:instrText>
          </w:r>
          <w:r w:rsidR="00ED67E6">
            <w:rPr>
              <w:lang w:val="en-US"/>
            </w:rPr>
            <w:fldChar w:fldCharType="separate"/>
          </w:r>
          <w:r w:rsidR="007819F5">
            <w:rPr>
              <w:noProof/>
              <w:lang w:val="en-US"/>
            </w:rPr>
            <w:t>(Mintz-Woo, 2022)</w:t>
          </w:r>
          <w:r w:rsidR="00ED67E6">
            <w:rPr>
              <w:lang w:val="en-US"/>
            </w:rPr>
            <w:fldChar w:fldCharType="end"/>
          </w:r>
        </w:sdtContent>
      </w:sdt>
      <w:r w:rsidR="00BB37C3">
        <w:rPr>
          <w:lang w:val="en-US"/>
        </w:rPr>
        <w:t xml:space="preserve"> and some other moral justifications of carbon pricing are based on rights to energy and duties not to harm </w:t>
      </w:r>
      <w:sdt>
        <w:sdtPr>
          <w:rPr>
            <w:lang w:val="en-US"/>
          </w:rPr>
          <w:id w:val="-1163089243"/>
          <w:citation/>
        </w:sdtPr>
        <w:sdtContent>
          <w:r w:rsidR="00BB37C3">
            <w:rPr>
              <w:lang w:val="en-US"/>
            </w:rPr>
            <w:fldChar w:fldCharType="begin"/>
          </w:r>
          <w:r w:rsidR="00BB37C3">
            <w:rPr>
              <w:lang w:val="en-US"/>
            </w:rPr>
            <w:instrText xml:space="preserve"> CITATION Gaj19 \l 1033 </w:instrText>
          </w:r>
          <w:r w:rsidR="00BB37C3">
            <w:rPr>
              <w:lang w:val="en-US"/>
            </w:rPr>
            <w:fldChar w:fldCharType="separate"/>
          </w:r>
          <w:r w:rsidR="00BB37C3">
            <w:rPr>
              <w:noProof/>
              <w:lang w:val="en-US"/>
            </w:rPr>
            <w:t>(Gajevic Sayegh, 2019)</w:t>
          </w:r>
          <w:r w:rsidR="00BB37C3">
            <w:rPr>
              <w:lang w:val="en-US"/>
            </w:rPr>
            <w:fldChar w:fldCharType="end"/>
          </w:r>
        </w:sdtContent>
      </w:sdt>
      <w:r>
        <w:rPr>
          <w:lang w:val="en-US"/>
        </w:rPr>
        <w:t>.</w:t>
      </w:r>
    </w:p>
  </w:footnote>
  <w:footnote w:id="2">
    <w:p w14:paraId="6AF35017" w14:textId="0E7BBF0E" w:rsidR="00A0460B" w:rsidRPr="00A0460B" w:rsidRDefault="00A0460B">
      <w:pPr>
        <w:pStyle w:val="FootnoteText"/>
        <w:rPr>
          <w:lang w:val="en-GB"/>
        </w:rPr>
      </w:pPr>
      <w:r>
        <w:rPr>
          <w:rStyle w:val="FootnoteReference"/>
        </w:rPr>
        <w:footnoteRef/>
      </w:r>
      <w:r>
        <w:t xml:space="preserve"> </w:t>
      </w:r>
      <w:r w:rsidRPr="00A0460B">
        <w:t xml:space="preserve">For instance, political discussions often employ the term “social justice”, but social justice includes </w:t>
      </w:r>
      <w:r w:rsidR="00B365ED">
        <w:t xml:space="preserve">both </w:t>
      </w:r>
      <w:r w:rsidRPr="00A0460B">
        <w:t>distributive justice—in terms of attending to and lessening socio-economic vulnerability—and procedural justice—in terms of making sure that civil society and ordinary people are able to affect the policies and decisions that they may have a stake in.</w:t>
      </w:r>
      <w:r>
        <w:t xml:space="preserve"> In my view, the term “social justice” does not identify a new form of justice but implicitly combines a variety of justice dimensions, thus making it more difficult to focus on any of them.</w:t>
      </w:r>
    </w:p>
  </w:footnote>
  <w:footnote w:id="3">
    <w:p w14:paraId="0C345CA4" w14:textId="6A13E190" w:rsidR="00A96D53" w:rsidRPr="00A96D53" w:rsidRDefault="00A96D53">
      <w:pPr>
        <w:pStyle w:val="FootnoteText"/>
        <w:rPr>
          <w:lang w:val="en-GB"/>
        </w:rPr>
      </w:pPr>
      <w:r>
        <w:rPr>
          <w:rStyle w:val="FootnoteReference"/>
        </w:rPr>
        <w:footnoteRef/>
      </w:r>
      <w:r>
        <w:t xml:space="preserve"> </w:t>
      </w:r>
      <w:r w:rsidRPr="00A96D53">
        <w:t xml:space="preserve">However, even here, it is important to note that there may be more agreement than is apparent; for instance, </w:t>
      </w:r>
      <w:r w:rsidR="00A0460B">
        <w:t xml:space="preserve">contra Klein, </w:t>
      </w:r>
      <w:r w:rsidRPr="00A96D53">
        <w:t>proponents of carbon pricing do not think that it will only take carbon pricing policies to address climate change</w:t>
      </w:r>
      <w:r w:rsidR="00ED67E6">
        <w:t xml:space="preserve"> </w:t>
      </w:r>
      <w:sdt>
        <w:sdtPr>
          <w:id w:val="376895813"/>
          <w:citation/>
        </w:sdtPr>
        <w:sdtContent>
          <w:r w:rsidR="00ED67E6">
            <w:fldChar w:fldCharType="begin"/>
          </w:r>
          <w:r w:rsidR="00ED67E6">
            <w:rPr>
              <w:lang w:val="en-US"/>
            </w:rPr>
            <w:instrText xml:space="preserve"> CITATION Gra22 \l 1033 </w:instrText>
          </w:r>
          <w:r w:rsidR="00ED67E6">
            <w:fldChar w:fldCharType="separate"/>
          </w:r>
          <w:r w:rsidR="007819F5">
            <w:rPr>
              <w:noProof/>
              <w:lang w:val="en-US"/>
            </w:rPr>
            <w:t>(Gravert &amp; Shreedhar, 2022)</w:t>
          </w:r>
          <w:r w:rsidR="00ED67E6">
            <w:fldChar w:fldCharType="end"/>
          </w:r>
        </w:sdtContent>
      </w:sdt>
      <w:r w:rsidRPr="00A96D53">
        <w:t xml:space="preserve"> so Klein might be objecting to a strawman opponent.</w:t>
      </w:r>
    </w:p>
  </w:footnote>
  <w:footnote w:id="4">
    <w:p w14:paraId="64314238" w14:textId="3AE17E52" w:rsidR="00B140FA" w:rsidRPr="00B140FA" w:rsidRDefault="00B140FA">
      <w:pPr>
        <w:pStyle w:val="FootnoteText"/>
        <w:rPr>
          <w:lang w:val="en-US"/>
        </w:rPr>
      </w:pPr>
      <w:r>
        <w:rPr>
          <w:rStyle w:val="FootnoteReference"/>
        </w:rPr>
        <w:footnoteRef/>
      </w:r>
      <w:r>
        <w:t xml:space="preserve"> </w:t>
      </w:r>
      <w:r>
        <w:rPr>
          <w:lang w:val="en-US"/>
        </w:rPr>
        <w:t xml:space="preserve">It is worth mentioning an often-misunderstood point. Some </w:t>
      </w:r>
      <w:r w:rsidR="005A7A9E">
        <w:rPr>
          <w:lang w:val="en-US"/>
        </w:rPr>
        <w:t>campaigners</w:t>
      </w:r>
      <w:r>
        <w:rPr>
          <w:lang w:val="en-US"/>
        </w:rPr>
        <w:t xml:space="preserve"> point to massive estimates in carbon subsidies (e.g. </w:t>
      </w:r>
      <w:r w:rsidR="005A7A9E">
        <w:rPr>
          <w:lang w:val="en-US"/>
        </w:rPr>
        <w:t>the IMF found, for 2021,</w:t>
      </w:r>
      <w:r>
        <w:rPr>
          <w:lang w:val="en-US"/>
        </w:rPr>
        <w:t xml:space="preserve"> </w:t>
      </w:r>
      <w:r w:rsidR="005A7A9E">
        <w:rPr>
          <w:lang w:val="en-US"/>
        </w:rPr>
        <w:t xml:space="preserve">an </w:t>
      </w:r>
      <w:r>
        <w:rPr>
          <w:lang w:val="en-US"/>
        </w:rPr>
        <w:t>estimated global USD $</w:t>
      </w:r>
      <w:r w:rsidR="005A7A9E">
        <w:rPr>
          <w:lang w:val="en-US"/>
        </w:rPr>
        <w:t>5.9</w:t>
      </w:r>
      <w:r>
        <w:rPr>
          <w:lang w:val="en-US"/>
        </w:rPr>
        <w:t xml:space="preserve"> trillion in </w:t>
      </w:r>
      <w:r w:rsidR="005A7A9E">
        <w:rPr>
          <w:lang w:val="en-US"/>
        </w:rPr>
        <w:t xml:space="preserve">fossil fuel </w:t>
      </w:r>
      <w:r>
        <w:rPr>
          <w:lang w:val="en-US"/>
        </w:rPr>
        <w:t xml:space="preserve">subsidies) and ask why we need a carbon tax when </w:t>
      </w:r>
      <w:r w:rsidR="00A22738">
        <w:rPr>
          <w:lang w:val="en-US"/>
        </w:rPr>
        <w:t>“</w:t>
      </w:r>
      <w:r w:rsidR="00A22738" w:rsidRPr="00A22738">
        <w:rPr>
          <w:lang w:val="en-US"/>
        </w:rPr>
        <w:t>there is more than enough money lying around in the public purse</w:t>
      </w:r>
      <w:r w:rsidR="00A22738">
        <w:rPr>
          <w:lang w:val="en-US"/>
        </w:rPr>
        <w:t xml:space="preserve">” </w:t>
      </w:r>
      <w:sdt>
        <w:sdtPr>
          <w:rPr>
            <w:lang w:val="en-US"/>
          </w:rPr>
          <w:id w:val="-1271847312"/>
          <w:citation/>
        </w:sdtPr>
        <w:sdtContent>
          <w:r w:rsidR="002F259D">
            <w:rPr>
              <w:lang w:val="en-US"/>
            </w:rPr>
            <w:fldChar w:fldCharType="begin"/>
          </w:r>
          <w:r w:rsidR="00490874">
            <w:rPr>
              <w:lang w:val="en-US"/>
            </w:rPr>
            <w:instrText xml:space="preserve">CITATION Aro19 \l 1033 </w:instrText>
          </w:r>
          <w:r w:rsidR="002F259D">
            <w:rPr>
              <w:lang w:val="en-US"/>
            </w:rPr>
            <w:fldChar w:fldCharType="separate"/>
          </w:r>
          <w:r w:rsidR="007819F5">
            <w:rPr>
              <w:noProof/>
              <w:lang w:val="en-US"/>
            </w:rPr>
            <w:t>(Aronoff, 2019)</w:t>
          </w:r>
          <w:r w:rsidR="002F259D">
            <w:rPr>
              <w:lang w:val="en-US"/>
            </w:rPr>
            <w:fldChar w:fldCharType="end"/>
          </w:r>
        </w:sdtContent>
      </w:sdt>
      <w:r w:rsidR="00A22738">
        <w:rPr>
          <w:lang w:val="en-US"/>
        </w:rPr>
        <w:t xml:space="preserve">. The issue is that, in everyday language, a “subsidy” is when the government </w:t>
      </w:r>
      <w:r w:rsidR="005A7A9E">
        <w:rPr>
          <w:lang w:val="en-US"/>
        </w:rPr>
        <w:t xml:space="preserve">actively </w:t>
      </w:r>
      <w:r w:rsidR="00A22738">
        <w:rPr>
          <w:lang w:val="en-US"/>
        </w:rPr>
        <w:t xml:space="preserve">pays to </w:t>
      </w:r>
      <w:r w:rsidR="005A7A9E">
        <w:rPr>
          <w:lang w:val="en-US"/>
        </w:rPr>
        <w:t>reduce costs for producers or consumers</w:t>
      </w:r>
      <w:r w:rsidR="00A22738">
        <w:rPr>
          <w:lang w:val="en-US"/>
        </w:rPr>
        <w:t xml:space="preserve">. </w:t>
      </w:r>
      <w:r w:rsidR="005A7A9E">
        <w:rPr>
          <w:lang w:val="en-US"/>
        </w:rPr>
        <w:t xml:space="preserve">However, estimates like the IMF’s comprise both explicit and implicit subsidies. Explicit subsidies are ones which are </w:t>
      </w:r>
      <w:r w:rsidR="009B197C">
        <w:rPr>
          <w:lang w:val="en-US"/>
        </w:rPr>
        <w:t xml:space="preserve">the active payments </w:t>
      </w:r>
      <w:r w:rsidR="005A7A9E">
        <w:rPr>
          <w:lang w:val="en-US"/>
        </w:rPr>
        <w:t xml:space="preserve">we might expect, but implicit subsidies are simply passive </w:t>
      </w:r>
      <w:r w:rsidR="005A7A9E" w:rsidRPr="005A7A9E">
        <w:rPr>
          <w:i/>
          <w:iCs/>
          <w:lang w:val="en-US"/>
        </w:rPr>
        <w:t>failures</w:t>
      </w:r>
      <w:r w:rsidR="005A7A9E">
        <w:rPr>
          <w:lang w:val="en-US"/>
        </w:rPr>
        <w:t xml:space="preserve"> to properly price. Not only is this so, but the implicit subsidies also form the vast bulk of these estimates (</w:t>
      </w:r>
      <w:proofErr w:type="gramStart"/>
      <w:r w:rsidR="005A7A9E">
        <w:rPr>
          <w:lang w:val="en-US"/>
        </w:rPr>
        <w:t>e.g.</w:t>
      </w:r>
      <w:proofErr w:type="gramEnd"/>
      <w:r w:rsidR="005A7A9E">
        <w:rPr>
          <w:lang w:val="en-US"/>
        </w:rPr>
        <w:t xml:space="preserve"> in the IMF case, the explicit subsidies are approximately 8% of the total and implicit are approximately 92%). “Removing” implicit subsidies just </w:t>
      </w:r>
      <w:r w:rsidR="005A7A9E" w:rsidRPr="005A7A9E">
        <w:rPr>
          <w:i/>
          <w:iCs/>
          <w:lang w:val="en-US"/>
        </w:rPr>
        <w:t>is</w:t>
      </w:r>
      <w:r w:rsidR="005A7A9E">
        <w:rPr>
          <w:lang w:val="en-US"/>
        </w:rPr>
        <w:t xml:space="preserve"> carbon pricing—and it is a significant commitment to carbon pricing! In short, although not everyone understands this, it is logically inconsistent to be against removing (explicit and implicit) subsidies </w:t>
      </w:r>
      <w:r w:rsidR="005A7A9E" w:rsidRPr="005A7A9E">
        <w:rPr>
          <w:lang w:val="en-US"/>
        </w:rPr>
        <w:t>and</w:t>
      </w:r>
      <w:r w:rsidR="005A7A9E">
        <w:rPr>
          <w:lang w:val="en-US"/>
        </w:rPr>
        <w:t xml:space="preserve"> to be against carbon pricing.</w:t>
      </w:r>
    </w:p>
  </w:footnote>
  <w:footnote w:id="5">
    <w:p w14:paraId="7F14B3CA" w14:textId="66AA88E9" w:rsidR="007C33B8" w:rsidRPr="007C33B8" w:rsidRDefault="007C33B8">
      <w:pPr>
        <w:pStyle w:val="FootnoteText"/>
        <w:rPr>
          <w:lang w:val="en-GB"/>
        </w:rPr>
      </w:pPr>
      <w:r>
        <w:rPr>
          <w:rStyle w:val="FootnoteReference"/>
        </w:rPr>
        <w:footnoteRef/>
      </w:r>
      <w:r>
        <w:t xml:space="preserve"> </w:t>
      </w:r>
      <w:r w:rsidR="00A379B2">
        <w:rPr>
          <w:lang w:val="en-GB"/>
        </w:rPr>
        <w:t xml:space="preserve">Although </w:t>
      </w:r>
      <w:r w:rsidR="004109D2">
        <w:rPr>
          <w:lang w:val="en-GB"/>
        </w:rPr>
        <w:t xml:space="preserve">the primary purpose of this paper is to address justice considerations, it is worth pointing to some of the relevant empirical literature. On the one hand, </w:t>
      </w:r>
      <w:r w:rsidR="00A379B2">
        <w:rPr>
          <w:lang w:val="en-GB"/>
        </w:rPr>
        <w:t xml:space="preserve">there are concerns about how much carbon pricing has affected </w:t>
      </w:r>
      <w:proofErr w:type="spellStart"/>
      <w:r w:rsidR="00A379B2">
        <w:rPr>
          <w:lang w:val="en-GB"/>
        </w:rPr>
        <w:t>behavior</w:t>
      </w:r>
      <w:proofErr w:type="spellEnd"/>
      <w:r w:rsidR="00A379B2">
        <w:rPr>
          <w:lang w:val="en-GB"/>
        </w:rPr>
        <w:t xml:space="preserve"> empirically </w:t>
      </w:r>
      <w:sdt>
        <w:sdtPr>
          <w:rPr>
            <w:lang w:val="en-GB"/>
          </w:rPr>
          <w:id w:val="61304566"/>
          <w:citation/>
        </w:sdtPr>
        <w:sdtContent>
          <w:r w:rsidR="00A379B2">
            <w:rPr>
              <w:lang w:val="en-GB"/>
            </w:rPr>
            <w:fldChar w:fldCharType="begin"/>
          </w:r>
          <w:r w:rsidR="00A379B2">
            <w:rPr>
              <w:lang w:val="en-US"/>
            </w:rPr>
            <w:instrText xml:space="preserve"> CITATION Mil22 \l 1033 </w:instrText>
          </w:r>
          <w:r w:rsidR="00A379B2">
            <w:rPr>
              <w:lang w:val="en-GB"/>
            </w:rPr>
            <w:fldChar w:fldCharType="separate"/>
          </w:r>
          <w:r w:rsidR="007819F5">
            <w:rPr>
              <w:noProof/>
              <w:lang w:val="en-US"/>
            </w:rPr>
            <w:t>(Mildenberger, Lachapelle, Harrison, &amp; Stadelmann-Steffen, 2022)</w:t>
          </w:r>
          <w:r w:rsidR="00A379B2">
            <w:rPr>
              <w:lang w:val="en-GB"/>
            </w:rPr>
            <w:fldChar w:fldCharType="end"/>
          </w:r>
        </w:sdtContent>
      </w:sdt>
      <w:r w:rsidR="00A379B2">
        <w:rPr>
          <w:lang w:val="en-GB"/>
        </w:rPr>
        <w:t xml:space="preserve">, </w:t>
      </w:r>
      <w:r w:rsidR="004109D2">
        <w:rPr>
          <w:lang w:val="en-GB"/>
        </w:rPr>
        <w:t xml:space="preserve">although </w:t>
      </w:r>
      <w:r w:rsidR="00A379B2">
        <w:rPr>
          <w:lang w:val="en-GB"/>
        </w:rPr>
        <w:t>the data are noisy and current carbon prices are quite low</w:t>
      </w:r>
      <w:r w:rsidR="00A7113F">
        <w:rPr>
          <w:lang w:val="en-GB"/>
        </w:rPr>
        <w:t>.</w:t>
      </w:r>
      <w:r w:rsidR="00A379B2">
        <w:rPr>
          <w:lang w:val="en-GB"/>
        </w:rPr>
        <w:t xml:space="preserve"> </w:t>
      </w:r>
      <w:r w:rsidR="00A7113F">
        <w:rPr>
          <w:lang w:val="en-GB"/>
        </w:rPr>
        <w:t>Overall</w:t>
      </w:r>
      <w:r w:rsidR="00A379B2">
        <w:rPr>
          <w:lang w:val="en-GB"/>
        </w:rPr>
        <w:t xml:space="preserve">, </w:t>
      </w:r>
      <w:r w:rsidR="00A7113F">
        <w:rPr>
          <w:lang w:val="en-GB"/>
        </w:rPr>
        <w:t xml:space="preserve">the </w:t>
      </w:r>
      <w:r w:rsidR="004109D2">
        <w:rPr>
          <w:lang w:val="en-GB"/>
        </w:rPr>
        <w:t>literature</w:t>
      </w:r>
      <w:r w:rsidR="00A379B2">
        <w:rPr>
          <w:lang w:val="en-GB"/>
        </w:rPr>
        <w:t xml:space="preserve"> suggest</w:t>
      </w:r>
      <w:r w:rsidR="004109D2">
        <w:rPr>
          <w:lang w:val="en-GB"/>
        </w:rPr>
        <w:t>s</w:t>
      </w:r>
      <w:r w:rsidR="00A379B2">
        <w:rPr>
          <w:lang w:val="en-GB"/>
        </w:rPr>
        <w:t xml:space="preserve"> that </w:t>
      </w:r>
      <w:r w:rsidR="009B117A">
        <w:rPr>
          <w:lang w:val="en-GB"/>
        </w:rPr>
        <w:t xml:space="preserve">the existing (overwhelmingly </w:t>
      </w:r>
      <w:r w:rsidR="00A379B2">
        <w:rPr>
          <w:lang w:val="en-GB"/>
        </w:rPr>
        <w:t>low</w:t>
      </w:r>
      <w:r w:rsidR="009B117A">
        <w:rPr>
          <w:lang w:val="en-GB"/>
        </w:rPr>
        <w:t>)</w:t>
      </w:r>
      <w:r w:rsidR="00A379B2">
        <w:rPr>
          <w:lang w:val="en-GB"/>
        </w:rPr>
        <w:t xml:space="preserve"> carbon prices have had </w:t>
      </w:r>
      <w:r w:rsidR="004109D2">
        <w:rPr>
          <w:lang w:val="en-GB"/>
        </w:rPr>
        <w:t xml:space="preserve">significant, albeit </w:t>
      </w:r>
      <w:r w:rsidR="00A379B2">
        <w:rPr>
          <w:lang w:val="en-GB"/>
        </w:rPr>
        <w:t>modest</w:t>
      </w:r>
      <w:r w:rsidR="004109D2">
        <w:rPr>
          <w:lang w:val="en-GB"/>
        </w:rPr>
        <w:t>,</w:t>
      </w:r>
      <w:r w:rsidR="00A379B2">
        <w:rPr>
          <w:lang w:val="en-GB"/>
        </w:rPr>
        <w:t xml:space="preserve"> effects thus far </w:t>
      </w:r>
      <w:sdt>
        <w:sdtPr>
          <w:rPr>
            <w:lang w:val="en-GB"/>
          </w:rPr>
          <w:id w:val="-408625072"/>
          <w:citation/>
        </w:sdtPr>
        <w:sdtContent>
          <w:r w:rsidR="004109D2">
            <w:rPr>
              <w:lang w:val="en-GB"/>
            </w:rPr>
            <w:fldChar w:fldCharType="begin"/>
          </w:r>
          <w:r w:rsidR="004109D2">
            <w:rPr>
              <w:lang w:val="en-US"/>
            </w:rPr>
            <w:instrText xml:space="preserve"> CITATION Bes20 \l 1033 </w:instrText>
          </w:r>
          <w:r w:rsidR="004109D2">
            <w:rPr>
              <w:lang w:val="en-GB"/>
            </w:rPr>
            <w:fldChar w:fldCharType="separate"/>
          </w:r>
          <w:r w:rsidR="007819F5">
            <w:rPr>
              <w:noProof/>
              <w:lang w:val="en-US"/>
            </w:rPr>
            <w:t>(Best, Burke, &amp; Jotzo, 2020)</w:t>
          </w:r>
          <w:r w:rsidR="004109D2">
            <w:rPr>
              <w:lang w:val="en-GB"/>
            </w:rPr>
            <w:fldChar w:fldCharType="end"/>
          </w:r>
        </w:sdtContent>
      </w:sdt>
      <w:r w:rsidR="004109D2">
        <w:rPr>
          <w:lang w:val="en-GB"/>
        </w:rPr>
        <w:t xml:space="preserve"> </w:t>
      </w:r>
      <w:sdt>
        <w:sdtPr>
          <w:rPr>
            <w:lang w:val="en-GB"/>
          </w:rPr>
          <w:id w:val="304435967"/>
          <w:citation/>
        </w:sdtPr>
        <w:sdtContent>
          <w:r w:rsidR="00A379B2">
            <w:rPr>
              <w:lang w:val="en-GB"/>
            </w:rPr>
            <w:fldChar w:fldCharType="begin"/>
          </w:r>
          <w:r w:rsidR="00A379B2">
            <w:rPr>
              <w:lang w:val="en-US"/>
            </w:rPr>
            <w:instrText xml:space="preserve"> CITATION Gre21 \l 1033 </w:instrText>
          </w:r>
          <w:r w:rsidR="00A379B2">
            <w:rPr>
              <w:lang w:val="en-GB"/>
            </w:rPr>
            <w:fldChar w:fldCharType="separate"/>
          </w:r>
          <w:r w:rsidR="007819F5">
            <w:rPr>
              <w:noProof/>
              <w:lang w:val="en-US"/>
            </w:rPr>
            <w:t>(Green, 2021)</w:t>
          </w:r>
          <w:r w:rsidR="00A379B2">
            <w:rPr>
              <w:lang w:val="en-GB"/>
            </w:rPr>
            <w:fldChar w:fldCharType="end"/>
          </w:r>
        </w:sdtContent>
      </w:sdt>
      <w:r w:rsidR="00A379B2">
        <w:rPr>
          <w:lang w:val="en-GB"/>
        </w:rPr>
        <w:t xml:space="preserve">. </w:t>
      </w:r>
      <w:r w:rsidR="004109D2">
        <w:rPr>
          <w:lang w:val="en-GB"/>
        </w:rPr>
        <w:t xml:space="preserve">On the other hand, in </w:t>
      </w:r>
      <w:proofErr w:type="spellStart"/>
      <w:r w:rsidR="004109D2">
        <w:rPr>
          <w:lang w:val="en-GB"/>
        </w:rPr>
        <w:t>favor</w:t>
      </w:r>
      <w:proofErr w:type="spellEnd"/>
      <w:r w:rsidR="004109D2">
        <w:rPr>
          <w:lang w:val="en-GB"/>
        </w:rPr>
        <w:t xml:space="preserve"> of carbon pricing, some particular cases, such as the carbon tax in British Columbia, suggest that a well-designed carbon tax </w:t>
      </w:r>
      <w:r w:rsidR="00406F3D">
        <w:rPr>
          <w:lang w:val="en-GB"/>
        </w:rPr>
        <w:t xml:space="preserve">can be broad-based and reduce emissions relative to </w:t>
      </w:r>
      <w:r w:rsidR="00AA538C">
        <w:rPr>
          <w:lang w:val="en-GB"/>
        </w:rPr>
        <w:t xml:space="preserve">pre-tax pathways </w:t>
      </w:r>
      <w:sdt>
        <w:sdtPr>
          <w:rPr>
            <w:lang w:val="en-GB"/>
          </w:rPr>
          <w:id w:val="-1762215844"/>
          <w:citation/>
        </w:sdtPr>
        <w:sdtContent>
          <w:r w:rsidR="00AA538C">
            <w:rPr>
              <w:lang w:val="en-GB"/>
            </w:rPr>
            <w:fldChar w:fldCharType="begin"/>
          </w:r>
          <w:r w:rsidR="00AA538C">
            <w:rPr>
              <w:lang w:val="en-US"/>
            </w:rPr>
            <w:instrText xml:space="preserve"> CITATION Mur15 \l 1033 </w:instrText>
          </w:r>
          <w:r w:rsidR="00AA538C">
            <w:rPr>
              <w:lang w:val="en-GB"/>
            </w:rPr>
            <w:fldChar w:fldCharType="separate"/>
          </w:r>
          <w:r w:rsidR="007819F5">
            <w:rPr>
              <w:noProof/>
              <w:lang w:val="en-US"/>
            </w:rPr>
            <w:t>(Murray &amp; Rivers, 2015)</w:t>
          </w:r>
          <w:r w:rsidR="00AA538C">
            <w:rPr>
              <w:lang w:val="en-GB"/>
            </w:rPr>
            <w:fldChar w:fldCharType="end"/>
          </w:r>
        </w:sdtContent>
      </w:sdt>
      <w:r w:rsidR="00AA538C">
        <w:rPr>
          <w:lang w:val="en-GB"/>
        </w:rPr>
        <w:t xml:space="preserve"> without loss of jobs</w:t>
      </w:r>
      <w:sdt>
        <w:sdtPr>
          <w:rPr>
            <w:lang w:val="en-GB"/>
          </w:rPr>
          <w:id w:val="1400558059"/>
          <w:citation/>
        </w:sdtPr>
        <w:sdtContent>
          <w:r w:rsidR="00AA538C">
            <w:rPr>
              <w:lang w:val="en-GB"/>
            </w:rPr>
            <w:fldChar w:fldCharType="begin"/>
          </w:r>
          <w:r w:rsidR="00AA538C">
            <w:rPr>
              <w:lang w:val="en-US"/>
            </w:rPr>
            <w:instrText xml:space="preserve"> CITATION Aki17 \l 1033 </w:instrText>
          </w:r>
          <w:r w:rsidR="00AA538C">
            <w:rPr>
              <w:lang w:val="en-GB"/>
            </w:rPr>
            <w:fldChar w:fldCharType="separate"/>
          </w:r>
          <w:r w:rsidR="007819F5">
            <w:rPr>
              <w:noProof/>
              <w:lang w:val="en-US"/>
            </w:rPr>
            <w:t xml:space="preserve"> (Yamazaki, 2017)</w:t>
          </w:r>
          <w:r w:rsidR="00AA538C">
            <w:rPr>
              <w:lang w:val="en-GB"/>
            </w:rPr>
            <w:fldChar w:fldCharType="end"/>
          </w:r>
        </w:sdtContent>
      </w:sdt>
      <w:r w:rsidR="00AA538C">
        <w:rPr>
          <w:lang w:val="en-GB"/>
        </w:rPr>
        <w:t>. In this case, at least, there is an impressive template for success.</w:t>
      </w:r>
    </w:p>
  </w:footnote>
  <w:footnote w:id="6">
    <w:p w14:paraId="06C5ADA6" w14:textId="0B4E8263" w:rsidR="002D76C4" w:rsidRPr="002D76C4" w:rsidRDefault="002D76C4">
      <w:pPr>
        <w:pStyle w:val="FootnoteText"/>
        <w:rPr>
          <w:lang w:val="en-US"/>
        </w:rPr>
      </w:pPr>
      <w:r>
        <w:rPr>
          <w:rStyle w:val="FootnoteReference"/>
        </w:rPr>
        <w:footnoteRef/>
      </w:r>
      <w:r>
        <w:t xml:space="preserve"> </w:t>
      </w:r>
      <w:r>
        <w:rPr>
          <w:lang w:val="en-US"/>
        </w:rPr>
        <w:t>While I am not aware of research that tries to determine how regressive and progressive these effects are—or what their net effect is—this would be a valuable route for future work.</w:t>
      </w:r>
    </w:p>
  </w:footnote>
  <w:footnote w:id="7">
    <w:p w14:paraId="4E5D873E" w14:textId="47279405" w:rsidR="0036339B" w:rsidRPr="0036339B" w:rsidRDefault="0036339B">
      <w:pPr>
        <w:pStyle w:val="FootnoteText"/>
        <w:rPr>
          <w:lang w:val="en-GB"/>
        </w:rPr>
      </w:pPr>
      <w:r>
        <w:rPr>
          <w:rStyle w:val="FootnoteReference"/>
        </w:rPr>
        <w:footnoteRef/>
      </w:r>
      <w:r>
        <w:t xml:space="preserve"> </w:t>
      </w:r>
      <w:r>
        <w:rPr>
          <w:lang w:val="en-GB"/>
        </w:rPr>
        <w:t xml:space="preserve">In contexts where campaigners advocate for greater (general) citizen say as opposed to a </w:t>
      </w:r>
      <w:proofErr w:type="gramStart"/>
      <w:r>
        <w:rPr>
          <w:lang w:val="en-GB"/>
        </w:rPr>
        <w:t>narrow selected</w:t>
      </w:r>
      <w:proofErr w:type="gramEnd"/>
      <w:r>
        <w:rPr>
          <w:lang w:val="en-GB"/>
        </w:rPr>
        <w:t xml:space="preserve"> group (as with Citizens’ Assemblies), I actually think that this might not serve the goals of racial and climate justice campaigners for two reasons. First, greater citizen say in the United States has led to more veto points and </w:t>
      </w:r>
      <w:r w:rsidR="00203642">
        <w:rPr>
          <w:lang w:val="en-GB"/>
        </w:rPr>
        <w:t>local opposition to building, which slows or stops building that might be valuable, such as is the case with</w:t>
      </w:r>
      <w:r>
        <w:rPr>
          <w:lang w:val="en-GB"/>
        </w:rPr>
        <w:t xml:space="preserve"> green infrastructure</w:t>
      </w:r>
      <w:r w:rsidR="00203642">
        <w:rPr>
          <w:lang w:val="en-GB"/>
        </w:rPr>
        <w:t xml:space="preserve"> </w:t>
      </w:r>
      <w:sdt>
        <w:sdtPr>
          <w:rPr>
            <w:lang w:val="en-GB"/>
          </w:rPr>
          <w:id w:val="36716922"/>
          <w:citation/>
        </w:sdtPr>
        <w:sdtContent>
          <w:r w:rsidR="00415D16">
            <w:rPr>
              <w:lang w:val="en-GB"/>
            </w:rPr>
            <w:fldChar w:fldCharType="begin"/>
          </w:r>
          <w:r w:rsidR="00490874">
            <w:rPr>
              <w:lang w:val="en-US"/>
            </w:rPr>
            <w:instrText xml:space="preserve">CITATION Ezr20 \l 1033 </w:instrText>
          </w:r>
          <w:r w:rsidR="00415D16">
            <w:rPr>
              <w:lang w:val="en-GB"/>
            </w:rPr>
            <w:fldChar w:fldCharType="separate"/>
          </w:r>
          <w:r w:rsidR="007819F5">
            <w:rPr>
              <w:noProof/>
              <w:lang w:val="en-US"/>
            </w:rPr>
            <w:t>(Klein E. , 2020)</w:t>
          </w:r>
          <w:r w:rsidR="00415D16">
            <w:rPr>
              <w:lang w:val="en-GB"/>
            </w:rPr>
            <w:fldChar w:fldCharType="end"/>
          </w:r>
        </w:sdtContent>
      </w:sdt>
      <w:r w:rsidR="00203642">
        <w:rPr>
          <w:lang w:val="en-GB"/>
        </w:rPr>
        <w:t xml:space="preserve">. Second, there is a moral argument, which is that if there is greater say amongst residents about what gets built, the opportunity to object will be disproportionately be taken up by those with political and economic power, namely, the elite (and elderly) who have the time and resources to make their voices heard (Feldman and Turner </w:t>
      </w:r>
      <w:sdt>
        <w:sdtPr>
          <w:rPr>
            <w:lang w:val="en-GB"/>
          </w:rPr>
          <w:id w:val="576865524"/>
          <w:citation/>
        </w:sdtPr>
        <w:sdtContent>
          <w:r w:rsidR="00415D16">
            <w:rPr>
              <w:lang w:val="en-GB"/>
            </w:rPr>
            <w:fldChar w:fldCharType="begin"/>
          </w:r>
          <w:r w:rsidR="00415D16">
            <w:rPr>
              <w:lang w:val="en-US"/>
            </w:rPr>
            <w:instrText xml:space="preserve">CITATION Sim10 \n  \t  \l 1033 </w:instrText>
          </w:r>
          <w:r w:rsidR="00415D16">
            <w:rPr>
              <w:lang w:val="en-GB"/>
            </w:rPr>
            <w:fldChar w:fldCharType="separate"/>
          </w:r>
          <w:r w:rsidR="007819F5">
            <w:rPr>
              <w:noProof/>
              <w:lang w:val="en-US"/>
            </w:rPr>
            <w:t>(2010)</w:t>
          </w:r>
          <w:r w:rsidR="00415D16">
            <w:rPr>
              <w:lang w:val="en-GB"/>
            </w:rPr>
            <w:fldChar w:fldCharType="end"/>
          </w:r>
        </w:sdtContent>
      </w:sdt>
      <w:r w:rsidR="00415D16">
        <w:rPr>
          <w:lang w:val="en-GB"/>
        </w:rPr>
        <w:t xml:space="preserve"> </w:t>
      </w:r>
      <w:r w:rsidR="00203642">
        <w:rPr>
          <w:lang w:val="en-GB"/>
        </w:rPr>
        <w:t xml:space="preserve">consider this concern but ultimately dismiss it; I think their dismissal is too quick). In other words, more general ability to voice objections in many cases </w:t>
      </w:r>
      <w:r w:rsidR="008337CB">
        <w:rPr>
          <w:lang w:val="en-GB"/>
        </w:rPr>
        <w:t>could</w:t>
      </w:r>
      <w:r w:rsidR="00203642">
        <w:rPr>
          <w:lang w:val="en-GB"/>
        </w:rPr>
        <w:t xml:space="preserve"> be expected to disproportionately increase power for those who already have it</w:t>
      </w:r>
      <w:r w:rsidR="00AB4FBD">
        <w:rPr>
          <w:lang w:val="en-GB"/>
        </w:rPr>
        <w:t xml:space="preserve"> since those who self-select into making their voices heard are unlikely to be representative</w:t>
      </w:r>
      <w:r w:rsidR="00203642">
        <w:rPr>
          <w:lang w:val="en-GB"/>
        </w:rPr>
        <w:t>.</w:t>
      </w:r>
      <w:r w:rsidR="00AB4FBD">
        <w:rPr>
          <w:lang w:val="en-GB"/>
        </w:rPr>
        <w:t xml:space="preserve"> Note that this does not apply to Citizens’ Assemblies because the distribution of members is made to be (roughly) representative of the population along the lines of socioeconomic characteristics.</w:t>
      </w:r>
    </w:p>
  </w:footnote>
  <w:footnote w:id="8">
    <w:p w14:paraId="6DE4E739" w14:textId="32A6C66C" w:rsidR="00031B8D" w:rsidRPr="00031B8D" w:rsidRDefault="00031B8D">
      <w:pPr>
        <w:pStyle w:val="FootnoteText"/>
        <w:rPr>
          <w:lang w:val="en-US"/>
        </w:rPr>
      </w:pPr>
      <w:r>
        <w:rPr>
          <w:rStyle w:val="FootnoteReference"/>
        </w:rPr>
        <w:footnoteRef/>
      </w:r>
      <w:r>
        <w:t xml:space="preserve"> </w:t>
      </w:r>
      <w:r>
        <w:rPr>
          <w:lang w:val="en-US"/>
        </w:rPr>
        <w:t xml:space="preserve">Or indeed, </w:t>
      </w:r>
      <w:r w:rsidRPr="00031B8D">
        <w:rPr>
          <w:i/>
          <w:iCs/>
          <w:lang w:val="en-US"/>
        </w:rPr>
        <w:t>less</w:t>
      </w:r>
      <w:r>
        <w:rPr>
          <w:lang w:val="en-US"/>
        </w:rPr>
        <w:t xml:space="preserve"> </w:t>
      </w:r>
      <w:proofErr w:type="gramStart"/>
      <w:r>
        <w:rPr>
          <w:lang w:val="en-US"/>
        </w:rPr>
        <w:t>direct</w:t>
      </w:r>
      <w:proofErr w:type="gramEnd"/>
      <w:r>
        <w:rPr>
          <w:lang w:val="en-US"/>
        </w:rPr>
        <w:t xml:space="preserve"> or </w:t>
      </w:r>
      <w:r w:rsidRPr="00031B8D">
        <w:rPr>
          <w:i/>
          <w:iCs/>
          <w:lang w:val="en-US"/>
        </w:rPr>
        <w:t>less</w:t>
      </w:r>
      <w:r>
        <w:rPr>
          <w:lang w:val="en-US"/>
        </w:rPr>
        <w:t xml:space="preserve"> deliberative democratic procedures.</w:t>
      </w:r>
    </w:p>
  </w:footnote>
  <w:footnote w:id="9">
    <w:p w14:paraId="197D92CA" w14:textId="0CFE31E4" w:rsidR="007F62A2" w:rsidRPr="007F62A2" w:rsidRDefault="007F62A2">
      <w:pPr>
        <w:pStyle w:val="FootnoteText"/>
        <w:rPr>
          <w:lang w:val="en-US"/>
        </w:rPr>
      </w:pPr>
      <w:r>
        <w:rPr>
          <w:rStyle w:val="FootnoteReference"/>
        </w:rPr>
        <w:footnoteRef/>
      </w:r>
      <w:r>
        <w:t xml:space="preserve"> </w:t>
      </w:r>
      <w:r>
        <w:rPr>
          <w:lang w:val="en-US"/>
        </w:rPr>
        <w:t>I say “might be appropriate” because I am agnostic about whether this is true in general; what I do believe is that, in the current case, the downsides of a maximalist approach are decisive.</w:t>
      </w:r>
    </w:p>
  </w:footnote>
  <w:footnote w:id="10">
    <w:p w14:paraId="4E722A47" w14:textId="1EA499BA" w:rsidR="001443BD" w:rsidRPr="001443BD" w:rsidRDefault="001443BD">
      <w:pPr>
        <w:pStyle w:val="FootnoteText"/>
        <w:rPr>
          <w:lang w:val="en-GB"/>
        </w:rPr>
      </w:pPr>
      <w:r>
        <w:rPr>
          <w:rStyle w:val="FootnoteReference"/>
        </w:rPr>
        <w:footnoteRef/>
      </w:r>
      <w:r>
        <w:t xml:space="preserve"> </w:t>
      </w:r>
      <w:r>
        <w:rPr>
          <w:lang w:val="en-GB"/>
        </w:rPr>
        <w:t xml:space="preserve">I differ here from Boyce et al. </w:t>
      </w:r>
      <w:sdt>
        <w:sdtPr>
          <w:rPr>
            <w:lang w:val="en-GB"/>
          </w:rPr>
          <w:id w:val="328256461"/>
          <w:citation/>
        </w:sdtPr>
        <w:sdtContent>
          <w:r w:rsidR="00A021E8">
            <w:rPr>
              <w:lang w:val="en-GB"/>
            </w:rPr>
            <w:fldChar w:fldCharType="begin"/>
          </w:r>
          <w:r w:rsidR="00A021E8">
            <w:rPr>
              <w:lang w:val="en-US"/>
            </w:rPr>
            <w:instrText xml:space="preserve">CITATION Boy23 \n  \t  \l 1033 </w:instrText>
          </w:r>
          <w:r w:rsidR="00A021E8">
            <w:rPr>
              <w:lang w:val="en-GB"/>
            </w:rPr>
            <w:fldChar w:fldCharType="separate"/>
          </w:r>
          <w:r w:rsidR="007819F5">
            <w:rPr>
              <w:noProof/>
              <w:lang w:val="en-US"/>
            </w:rPr>
            <w:t>(2023)</w:t>
          </w:r>
          <w:r w:rsidR="00A021E8">
            <w:rPr>
              <w:lang w:val="en-GB"/>
            </w:rPr>
            <w:fldChar w:fldCharType="end"/>
          </w:r>
        </w:sdtContent>
      </w:sdt>
      <w:r>
        <w:rPr>
          <w:lang w:val="en-GB"/>
        </w:rPr>
        <w:t xml:space="preserve">in that </w:t>
      </w:r>
      <w:r w:rsidR="00A01E32">
        <w:rPr>
          <w:lang w:val="en-GB"/>
        </w:rPr>
        <w:t xml:space="preserve">I see some political costs to carving out </w:t>
      </w:r>
      <w:proofErr w:type="gramStart"/>
      <w:r w:rsidR="00A01E32">
        <w:rPr>
          <w:lang w:val="en-GB"/>
        </w:rPr>
        <w:t>particular benefits</w:t>
      </w:r>
      <w:proofErr w:type="gramEnd"/>
      <w:r w:rsidR="00A01E32">
        <w:rPr>
          <w:lang w:val="en-GB"/>
        </w:rPr>
        <w:t xml:space="preserve"> for racially or socioeconomically vulnerable groups. </w:t>
      </w:r>
      <w:proofErr w:type="gramStart"/>
      <w:r w:rsidR="00A01E32">
        <w:rPr>
          <w:lang w:val="en-GB"/>
        </w:rPr>
        <w:t>In particular, those</w:t>
      </w:r>
      <w:proofErr w:type="gramEnd"/>
      <w:r w:rsidR="00A01E32">
        <w:rPr>
          <w:lang w:val="en-GB"/>
        </w:rPr>
        <w:t xml:space="preserve"> kinds of carve-outs might be objectionable to other groups and considered to reflect </w:t>
      </w:r>
      <w:proofErr w:type="spellStart"/>
      <w:r w:rsidR="00A01E32">
        <w:rPr>
          <w:lang w:val="en-GB"/>
        </w:rPr>
        <w:t>favoritism</w:t>
      </w:r>
      <w:proofErr w:type="spellEnd"/>
      <w:r w:rsidR="00A01E32">
        <w:rPr>
          <w:lang w:val="en-GB"/>
        </w:rPr>
        <w:t xml:space="preserve"> or special pleading.</w:t>
      </w:r>
      <w:r w:rsidR="00927B21">
        <w:rPr>
          <w:lang w:val="en-GB"/>
        </w:rPr>
        <w:t xml:space="preserve"> I would prefer the benefits to accrue to these vulnerable groups without explicit dispensation, and I believe that </w:t>
      </w:r>
      <w:r w:rsidR="00EF7106">
        <w:rPr>
          <w:lang w:val="en-GB"/>
        </w:rPr>
        <w:t>neutral policies</w:t>
      </w:r>
      <w:r w:rsidR="00927B21">
        <w:rPr>
          <w:lang w:val="en-GB"/>
        </w:rPr>
        <w:t xml:space="preserve"> would </w:t>
      </w:r>
      <w:proofErr w:type="gramStart"/>
      <w:r w:rsidR="00927B21">
        <w:rPr>
          <w:lang w:val="en-GB"/>
        </w:rPr>
        <w:t>actually be</w:t>
      </w:r>
      <w:proofErr w:type="gramEnd"/>
      <w:r w:rsidR="00927B21">
        <w:rPr>
          <w:lang w:val="en-GB"/>
        </w:rPr>
        <w:t xml:space="preserve"> disproportionately beneficial to vulnerable groups in effect, even if not in explicit intent.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F31"/>
    <w:multiLevelType w:val="multilevel"/>
    <w:tmpl w:val="714ABBD8"/>
    <w:lvl w:ilvl="0">
      <w:start w:val="1"/>
      <w:numFmt w:val="decimal"/>
      <w:lvlText w:val="%1."/>
      <w:lvlJc w:val="left"/>
      <w:pPr>
        <w:ind w:left="360" w:hanging="360"/>
      </w:pPr>
      <w:rPr>
        <w:rFonts w:hint="default"/>
      </w:rPr>
    </w:lvl>
    <w:lvl w:ilvl="1">
      <w:start w:val="1"/>
      <w:numFmt w:val="decimal"/>
      <w:pStyle w:val="Heading2"/>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DD3730"/>
    <w:multiLevelType w:val="multilevel"/>
    <w:tmpl w:val="F7FE4EA2"/>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01205D"/>
    <w:multiLevelType w:val="multilevel"/>
    <w:tmpl w:val="7BE43E20"/>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626EFD"/>
    <w:multiLevelType w:val="multilevel"/>
    <w:tmpl w:val="859C52DC"/>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5D47AD"/>
    <w:multiLevelType w:val="hybridMultilevel"/>
    <w:tmpl w:val="90C0C364"/>
    <w:lvl w:ilvl="0" w:tplc="2E1C39D2">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454670">
    <w:abstractNumId w:val="4"/>
  </w:num>
  <w:num w:numId="2" w16cid:durableId="687484143">
    <w:abstractNumId w:val="0"/>
  </w:num>
  <w:num w:numId="3" w16cid:durableId="1060863909">
    <w:abstractNumId w:val="3"/>
  </w:num>
  <w:num w:numId="4" w16cid:durableId="1132015334">
    <w:abstractNumId w:val="2"/>
  </w:num>
  <w:num w:numId="5" w16cid:durableId="2117552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17"/>
    <w:rsid w:val="00031B8D"/>
    <w:rsid w:val="00055092"/>
    <w:rsid w:val="00080334"/>
    <w:rsid w:val="000911D7"/>
    <w:rsid w:val="001025D5"/>
    <w:rsid w:val="00107393"/>
    <w:rsid w:val="0012322B"/>
    <w:rsid w:val="00130703"/>
    <w:rsid w:val="00132A80"/>
    <w:rsid w:val="00141395"/>
    <w:rsid w:val="001443BD"/>
    <w:rsid w:val="0015132D"/>
    <w:rsid w:val="001770B0"/>
    <w:rsid w:val="00200817"/>
    <w:rsid w:val="00203642"/>
    <w:rsid w:val="00251A63"/>
    <w:rsid w:val="00260369"/>
    <w:rsid w:val="00264ECC"/>
    <w:rsid w:val="00297812"/>
    <w:rsid w:val="002B248A"/>
    <w:rsid w:val="002B2CF1"/>
    <w:rsid w:val="002B2F9E"/>
    <w:rsid w:val="002D1F55"/>
    <w:rsid w:val="002D76C4"/>
    <w:rsid w:val="002F259D"/>
    <w:rsid w:val="003053EF"/>
    <w:rsid w:val="003273E2"/>
    <w:rsid w:val="0036339B"/>
    <w:rsid w:val="00385914"/>
    <w:rsid w:val="0038675A"/>
    <w:rsid w:val="003A2F28"/>
    <w:rsid w:val="003D0E97"/>
    <w:rsid w:val="003D4D5C"/>
    <w:rsid w:val="003E7BBD"/>
    <w:rsid w:val="00406F3D"/>
    <w:rsid w:val="004109D2"/>
    <w:rsid w:val="00415D16"/>
    <w:rsid w:val="004274B5"/>
    <w:rsid w:val="0044685D"/>
    <w:rsid w:val="00480383"/>
    <w:rsid w:val="00490874"/>
    <w:rsid w:val="004944C2"/>
    <w:rsid w:val="004C0FAC"/>
    <w:rsid w:val="004C5A27"/>
    <w:rsid w:val="004E41D9"/>
    <w:rsid w:val="00500073"/>
    <w:rsid w:val="00502049"/>
    <w:rsid w:val="00505480"/>
    <w:rsid w:val="0054350D"/>
    <w:rsid w:val="00566909"/>
    <w:rsid w:val="00570278"/>
    <w:rsid w:val="005A0B11"/>
    <w:rsid w:val="005A2F2D"/>
    <w:rsid w:val="005A7A9E"/>
    <w:rsid w:val="005C71B4"/>
    <w:rsid w:val="005D70C4"/>
    <w:rsid w:val="006174BD"/>
    <w:rsid w:val="00624E68"/>
    <w:rsid w:val="006339FD"/>
    <w:rsid w:val="006451EC"/>
    <w:rsid w:val="00647A7C"/>
    <w:rsid w:val="00685D7C"/>
    <w:rsid w:val="0069593C"/>
    <w:rsid w:val="006B0CA6"/>
    <w:rsid w:val="006C7A81"/>
    <w:rsid w:val="006D371A"/>
    <w:rsid w:val="006D6F11"/>
    <w:rsid w:val="006F66EF"/>
    <w:rsid w:val="00740DBC"/>
    <w:rsid w:val="0074486B"/>
    <w:rsid w:val="0075003A"/>
    <w:rsid w:val="00751966"/>
    <w:rsid w:val="00770BEB"/>
    <w:rsid w:val="007819F5"/>
    <w:rsid w:val="007C1838"/>
    <w:rsid w:val="007C323A"/>
    <w:rsid w:val="007C33B8"/>
    <w:rsid w:val="007E23A7"/>
    <w:rsid w:val="007E4E4E"/>
    <w:rsid w:val="007F62A2"/>
    <w:rsid w:val="007F67FA"/>
    <w:rsid w:val="007F7957"/>
    <w:rsid w:val="0081169D"/>
    <w:rsid w:val="008337CB"/>
    <w:rsid w:val="00855E89"/>
    <w:rsid w:val="00927B21"/>
    <w:rsid w:val="00954DF1"/>
    <w:rsid w:val="00983B94"/>
    <w:rsid w:val="0098559D"/>
    <w:rsid w:val="009936D7"/>
    <w:rsid w:val="009B117A"/>
    <w:rsid w:val="009B197C"/>
    <w:rsid w:val="009F7063"/>
    <w:rsid w:val="00A01E32"/>
    <w:rsid w:val="00A021E8"/>
    <w:rsid w:val="00A0460B"/>
    <w:rsid w:val="00A214EF"/>
    <w:rsid w:val="00A21F7D"/>
    <w:rsid w:val="00A22738"/>
    <w:rsid w:val="00A379B2"/>
    <w:rsid w:val="00A558C8"/>
    <w:rsid w:val="00A7113F"/>
    <w:rsid w:val="00A83C71"/>
    <w:rsid w:val="00A854CC"/>
    <w:rsid w:val="00A85A05"/>
    <w:rsid w:val="00A96D53"/>
    <w:rsid w:val="00AA538C"/>
    <w:rsid w:val="00AA66DB"/>
    <w:rsid w:val="00AB4FBD"/>
    <w:rsid w:val="00AC11E4"/>
    <w:rsid w:val="00AC2ADD"/>
    <w:rsid w:val="00AF6304"/>
    <w:rsid w:val="00B140FA"/>
    <w:rsid w:val="00B23A77"/>
    <w:rsid w:val="00B363A0"/>
    <w:rsid w:val="00B365ED"/>
    <w:rsid w:val="00B80B8C"/>
    <w:rsid w:val="00B90461"/>
    <w:rsid w:val="00B918C1"/>
    <w:rsid w:val="00B936A2"/>
    <w:rsid w:val="00BA50FF"/>
    <w:rsid w:val="00BB37C3"/>
    <w:rsid w:val="00BC7292"/>
    <w:rsid w:val="00BF4BC6"/>
    <w:rsid w:val="00C1510E"/>
    <w:rsid w:val="00C4060F"/>
    <w:rsid w:val="00CA2783"/>
    <w:rsid w:val="00CC06DF"/>
    <w:rsid w:val="00CC4919"/>
    <w:rsid w:val="00CC5A04"/>
    <w:rsid w:val="00D36271"/>
    <w:rsid w:val="00D379F3"/>
    <w:rsid w:val="00D46303"/>
    <w:rsid w:val="00D647C5"/>
    <w:rsid w:val="00D65255"/>
    <w:rsid w:val="00D70063"/>
    <w:rsid w:val="00DB79E0"/>
    <w:rsid w:val="00DC0BB3"/>
    <w:rsid w:val="00DE638C"/>
    <w:rsid w:val="00DF3678"/>
    <w:rsid w:val="00DF3F7E"/>
    <w:rsid w:val="00E01D83"/>
    <w:rsid w:val="00E0329F"/>
    <w:rsid w:val="00E33210"/>
    <w:rsid w:val="00E52E35"/>
    <w:rsid w:val="00E675FD"/>
    <w:rsid w:val="00E67D11"/>
    <w:rsid w:val="00E7131A"/>
    <w:rsid w:val="00E7364F"/>
    <w:rsid w:val="00E84C13"/>
    <w:rsid w:val="00EA24EF"/>
    <w:rsid w:val="00EB3BFB"/>
    <w:rsid w:val="00ED0A31"/>
    <w:rsid w:val="00ED67E6"/>
    <w:rsid w:val="00EE2F7E"/>
    <w:rsid w:val="00EF4ACD"/>
    <w:rsid w:val="00EF6648"/>
    <w:rsid w:val="00EF7106"/>
    <w:rsid w:val="00F01E5C"/>
    <w:rsid w:val="00F03990"/>
    <w:rsid w:val="00F043E6"/>
    <w:rsid w:val="00F10637"/>
    <w:rsid w:val="00F26EF8"/>
    <w:rsid w:val="00F30EA1"/>
    <w:rsid w:val="00F53EFD"/>
    <w:rsid w:val="00F54CA9"/>
    <w:rsid w:val="00F63D6D"/>
    <w:rsid w:val="00FA0FD0"/>
    <w:rsid w:val="00FD1611"/>
    <w:rsid w:val="00FF200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BF3C32"/>
  <w15:chartTrackingRefBased/>
  <w15:docId w15:val="{99D9500F-F842-7149-893F-3F87F2F0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909"/>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71B4"/>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08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8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081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A96D53"/>
    <w:rPr>
      <w:sz w:val="20"/>
      <w:szCs w:val="20"/>
    </w:rPr>
  </w:style>
  <w:style w:type="character" w:customStyle="1" w:styleId="FootnoteTextChar">
    <w:name w:val="Footnote Text Char"/>
    <w:basedOn w:val="DefaultParagraphFont"/>
    <w:link w:val="FootnoteText"/>
    <w:uiPriority w:val="99"/>
    <w:semiHidden/>
    <w:rsid w:val="00A96D53"/>
    <w:rPr>
      <w:sz w:val="20"/>
      <w:szCs w:val="20"/>
    </w:rPr>
  </w:style>
  <w:style w:type="character" w:styleId="FootnoteReference">
    <w:name w:val="footnote reference"/>
    <w:basedOn w:val="DefaultParagraphFont"/>
    <w:uiPriority w:val="99"/>
    <w:semiHidden/>
    <w:unhideWhenUsed/>
    <w:rsid w:val="00A96D53"/>
    <w:rPr>
      <w:vertAlign w:val="superscript"/>
    </w:rPr>
  </w:style>
  <w:style w:type="character" w:customStyle="1" w:styleId="Heading2Char">
    <w:name w:val="Heading 2 Char"/>
    <w:basedOn w:val="DefaultParagraphFont"/>
    <w:link w:val="Heading2"/>
    <w:uiPriority w:val="9"/>
    <w:rsid w:val="004274B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D4D5C"/>
    <w:rPr>
      <w:color w:val="0563C1" w:themeColor="hyperlink"/>
      <w:u w:val="single"/>
    </w:rPr>
  </w:style>
  <w:style w:type="character" w:styleId="UnresolvedMention">
    <w:name w:val="Unresolved Mention"/>
    <w:basedOn w:val="DefaultParagraphFont"/>
    <w:uiPriority w:val="99"/>
    <w:semiHidden/>
    <w:unhideWhenUsed/>
    <w:rsid w:val="003D4D5C"/>
    <w:rPr>
      <w:color w:val="605E5C"/>
      <w:shd w:val="clear" w:color="auto" w:fill="E1DFDD"/>
    </w:rPr>
  </w:style>
  <w:style w:type="character" w:styleId="CommentReference">
    <w:name w:val="annotation reference"/>
    <w:basedOn w:val="DefaultParagraphFont"/>
    <w:uiPriority w:val="99"/>
    <w:semiHidden/>
    <w:unhideWhenUsed/>
    <w:rsid w:val="0036339B"/>
    <w:rPr>
      <w:sz w:val="16"/>
      <w:szCs w:val="16"/>
    </w:rPr>
  </w:style>
  <w:style w:type="paragraph" w:styleId="CommentText">
    <w:name w:val="annotation text"/>
    <w:basedOn w:val="Normal"/>
    <w:link w:val="CommentTextChar"/>
    <w:uiPriority w:val="99"/>
    <w:semiHidden/>
    <w:unhideWhenUsed/>
    <w:rsid w:val="0036339B"/>
    <w:rPr>
      <w:sz w:val="20"/>
      <w:szCs w:val="20"/>
    </w:rPr>
  </w:style>
  <w:style w:type="character" w:customStyle="1" w:styleId="CommentTextChar">
    <w:name w:val="Comment Text Char"/>
    <w:basedOn w:val="DefaultParagraphFont"/>
    <w:link w:val="CommentText"/>
    <w:uiPriority w:val="99"/>
    <w:semiHidden/>
    <w:rsid w:val="0036339B"/>
    <w:rPr>
      <w:sz w:val="20"/>
      <w:szCs w:val="20"/>
    </w:rPr>
  </w:style>
  <w:style w:type="paragraph" w:styleId="CommentSubject">
    <w:name w:val="annotation subject"/>
    <w:basedOn w:val="CommentText"/>
    <w:next w:val="CommentText"/>
    <w:link w:val="CommentSubjectChar"/>
    <w:uiPriority w:val="99"/>
    <w:semiHidden/>
    <w:unhideWhenUsed/>
    <w:rsid w:val="0036339B"/>
    <w:rPr>
      <w:b/>
      <w:bCs/>
    </w:rPr>
  </w:style>
  <w:style w:type="character" w:customStyle="1" w:styleId="CommentSubjectChar">
    <w:name w:val="Comment Subject Char"/>
    <w:basedOn w:val="CommentTextChar"/>
    <w:link w:val="CommentSubject"/>
    <w:uiPriority w:val="99"/>
    <w:semiHidden/>
    <w:rsid w:val="0036339B"/>
    <w:rPr>
      <w:b/>
      <w:bCs/>
      <w:sz w:val="20"/>
      <w:szCs w:val="20"/>
    </w:rPr>
  </w:style>
  <w:style w:type="character" w:styleId="LineNumber">
    <w:name w:val="line number"/>
    <w:basedOn w:val="DefaultParagraphFont"/>
    <w:uiPriority w:val="99"/>
    <w:semiHidden/>
    <w:unhideWhenUsed/>
    <w:rsid w:val="00A85A05"/>
  </w:style>
  <w:style w:type="paragraph" w:styleId="Bibliography">
    <w:name w:val="Bibliography"/>
    <w:basedOn w:val="Normal"/>
    <w:next w:val="Normal"/>
    <w:uiPriority w:val="37"/>
    <w:unhideWhenUsed/>
    <w:rsid w:val="00490874"/>
  </w:style>
  <w:style w:type="numbering" w:customStyle="1" w:styleId="CurrentList1">
    <w:name w:val="Current List1"/>
    <w:uiPriority w:val="99"/>
    <w:rsid w:val="005C71B4"/>
    <w:pPr>
      <w:numPr>
        <w:numId w:val="3"/>
      </w:numPr>
    </w:pPr>
  </w:style>
  <w:style w:type="numbering" w:customStyle="1" w:styleId="CurrentList2">
    <w:name w:val="Current List2"/>
    <w:uiPriority w:val="99"/>
    <w:rsid w:val="005C71B4"/>
    <w:pPr>
      <w:numPr>
        <w:numId w:val="4"/>
      </w:numPr>
    </w:pPr>
  </w:style>
  <w:style w:type="numbering" w:customStyle="1" w:styleId="CurrentList3">
    <w:name w:val="Current List3"/>
    <w:uiPriority w:val="99"/>
    <w:rsid w:val="0056690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25065240">
      <w:bodyDiv w:val="1"/>
      <w:marLeft w:val="0"/>
      <w:marRight w:val="0"/>
      <w:marTop w:val="0"/>
      <w:marBottom w:val="0"/>
      <w:divBdr>
        <w:top w:val="none" w:sz="0" w:space="0" w:color="auto"/>
        <w:left w:val="none" w:sz="0" w:space="0" w:color="auto"/>
        <w:bottom w:val="none" w:sz="0" w:space="0" w:color="auto"/>
        <w:right w:val="none" w:sz="0" w:space="0" w:color="auto"/>
      </w:divBdr>
    </w:div>
    <w:div w:id="27722520">
      <w:bodyDiv w:val="1"/>
      <w:marLeft w:val="0"/>
      <w:marRight w:val="0"/>
      <w:marTop w:val="0"/>
      <w:marBottom w:val="0"/>
      <w:divBdr>
        <w:top w:val="none" w:sz="0" w:space="0" w:color="auto"/>
        <w:left w:val="none" w:sz="0" w:space="0" w:color="auto"/>
        <w:bottom w:val="none" w:sz="0" w:space="0" w:color="auto"/>
        <w:right w:val="none" w:sz="0" w:space="0" w:color="auto"/>
      </w:divBdr>
    </w:div>
    <w:div w:id="29957283">
      <w:bodyDiv w:val="1"/>
      <w:marLeft w:val="0"/>
      <w:marRight w:val="0"/>
      <w:marTop w:val="0"/>
      <w:marBottom w:val="0"/>
      <w:divBdr>
        <w:top w:val="none" w:sz="0" w:space="0" w:color="auto"/>
        <w:left w:val="none" w:sz="0" w:space="0" w:color="auto"/>
        <w:bottom w:val="none" w:sz="0" w:space="0" w:color="auto"/>
        <w:right w:val="none" w:sz="0" w:space="0" w:color="auto"/>
      </w:divBdr>
    </w:div>
    <w:div w:id="47651601">
      <w:bodyDiv w:val="1"/>
      <w:marLeft w:val="0"/>
      <w:marRight w:val="0"/>
      <w:marTop w:val="0"/>
      <w:marBottom w:val="0"/>
      <w:divBdr>
        <w:top w:val="none" w:sz="0" w:space="0" w:color="auto"/>
        <w:left w:val="none" w:sz="0" w:space="0" w:color="auto"/>
        <w:bottom w:val="none" w:sz="0" w:space="0" w:color="auto"/>
        <w:right w:val="none" w:sz="0" w:space="0" w:color="auto"/>
      </w:divBdr>
    </w:div>
    <w:div w:id="64379452">
      <w:bodyDiv w:val="1"/>
      <w:marLeft w:val="0"/>
      <w:marRight w:val="0"/>
      <w:marTop w:val="0"/>
      <w:marBottom w:val="0"/>
      <w:divBdr>
        <w:top w:val="none" w:sz="0" w:space="0" w:color="auto"/>
        <w:left w:val="none" w:sz="0" w:space="0" w:color="auto"/>
        <w:bottom w:val="none" w:sz="0" w:space="0" w:color="auto"/>
        <w:right w:val="none" w:sz="0" w:space="0" w:color="auto"/>
      </w:divBdr>
    </w:div>
    <w:div w:id="75170081">
      <w:bodyDiv w:val="1"/>
      <w:marLeft w:val="0"/>
      <w:marRight w:val="0"/>
      <w:marTop w:val="0"/>
      <w:marBottom w:val="0"/>
      <w:divBdr>
        <w:top w:val="none" w:sz="0" w:space="0" w:color="auto"/>
        <w:left w:val="none" w:sz="0" w:space="0" w:color="auto"/>
        <w:bottom w:val="none" w:sz="0" w:space="0" w:color="auto"/>
        <w:right w:val="none" w:sz="0" w:space="0" w:color="auto"/>
      </w:divBdr>
    </w:div>
    <w:div w:id="75711548">
      <w:bodyDiv w:val="1"/>
      <w:marLeft w:val="0"/>
      <w:marRight w:val="0"/>
      <w:marTop w:val="0"/>
      <w:marBottom w:val="0"/>
      <w:divBdr>
        <w:top w:val="none" w:sz="0" w:space="0" w:color="auto"/>
        <w:left w:val="none" w:sz="0" w:space="0" w:color="auto"/>
        <w:bottom w:val="none" w:sz="0" w:space="0" w:color="auto"/>
        <w:right w:val="none" w:sz="0" w:space="0" w:color="auto"/>
      </w:divBdr>
    </w:div>
    <w:div w:id="111630902">
      <w:bodyDiv w:val="1"/>
      <w:marLeft w:val="0"/>
      <w:marRight w:val="0"/>
      <w:marTop w:val="0"/>
      <w:marBottom w:val="0"/>
      <w:divBdr>
        <w:top w:val="none" w:sz="0" w:space="0" w:color="auto"/>
        <w:left w:val="none" w:sz="0" w:space="0" w:color="auto"/>
        <w:bottom w:val="none" w:sz="0" w:space="0" w:color="auto"/>
        <w:right w:val="none" w:sz="0" w:space="0" w:color="auto"/>
      </w:divBdr>
    </w:div>
    <w:div w:id="115221428">
      <w:bodyDiv w:val="1"/>
      <w:marLeft w:val="0"/>
      <w:marRight w:val="0"/>
      <w:marTop w:val="0"/>
      <w:marBottom w:val="0"/>
      <w:divBdr>
        <w:top w:val="none" w:sz="0" w:space="0" w:color="auto"/>
        <w:left w:val="none" w:sz="0" w:space="0" w:color="auto"/>
        <w:bottom w:val="none" w:sz="0" w:space="0" w:color="auto"/>
        <w:right w:val="none" w:sz="0" w:space="0" w:color="auto"/>
      </w:divBdr>
    </w:div>
    <w:div w:id="117723316">
      <w:bodyDiv w:val="1"/>
      <w:marLeft w:val="0"/>
      <w:marRight w:val="0"/>
      <w:marTop w:val="0"/>
      <w:marBottom w:val="0"/>
      <w:divBdr>
        <w:top w:val="none" w:sz="0" w:space="0" w:color="auto"/>
        <w:left w:val="none" w:sz="0" w:space="0" w:color="auto"/>
        <w:bottom w:val="none" w:sz="0" w:space="0" w:color="auto"/>
        <w:right w:val="none" w:sz="0" w:space="0" w:color="auto"/>
      </w:divBdr>
    </w:div>
    <w:div w:id="127094324">
      <w:bodyDiv w:val="1"/>
      <w:marLeft w:val="0"/>
      <w:marRight w:val="0"/>
      <w:marTop w:val="0"/>
      <w:marBottom w:val="0"/>
      <w:divBdr>
        <w:top w:val="none" w:sz="0" w:space="0" w:color="auto"/>
        <w:left w:val="none" w:sz="0" w:space="0" w:color="auto"/>
        <w:bottom w:val="none" w:sz="0" w:space="0" w:color="auto"/>
        <w:right w:val="none" w:sz="0" w:space="0" w:color="auto"/>
      </w:divBdr>
    </w:div>
    <w:div w:id="128940527">
      <w:bodyDiv w:val="1"/>
      <w:marLeft w:val="0"/>
      <w:marRight w:val="0"/>
      <w:marTop w:val="0"/>
      <w:marBottom w:val="0"/>
      <w:divBdr>
        <w:top w:val="none" w:sz="0" w:space="0" w:color="auto"/>
        <w:left w:val="none" w:sz="0" w:space="0" w:color="auto"/>
        <w:bottom w:val="none" w:sz="0" w:space="0" w:color="auto"/>
        <w:right w:val="none" w:sz="0" w:space="0" w:color="auto"/>
      </w:divBdr>
    </w:div>
    <w:div w:id="129633088">
      <w:bodyDiv w:val="1"/>
      <w:marLeft w:val="0"/>
      <w:marRight w:val="0"/>
      <w:marTop w:val="0"/>
      <w:marBottom w:val="0"/>
      <w:divBdr>
        <w:top w:val="none" w:sz="0" w:space="0" w:color="auto"/>
        <w:left w:val="none" w:sz="0" w:space="0" w:color="auto"/>
        <w:bottom w:val="none" w:sz="0" w:space="0" w:color="auto"/>
        <w:right w:val="none" w:sz="0" w:space="0" w:color="auto"/>
      </w:divBdr>
    </w:div>
    <w:div w:id="131798583">
      <w:bodyDiv w:val="1"/>
      <w:marLeft w:val="0"/>
      <w:marRight w:val="0"/>
      <w:marTop w:val="0"/>
      <w:marBottom w:val="0"/>
      <w:divBdr>
        <w:top w:val="none" w:sz="0" w:space="0" w:color="auto"/>
        <w:left w:val="none" w:sz="0" w:space="0" w:color="auto"/>
        <w:bottom w:val="none" w:sz="0" w:space="0" w:color="auto"/>
        <w:right w:val="none" w:sz="0" w:space="0" w:color="auto"/>
      </w:divBdr>
    </w:div>
    <w:div w:id="142280785">
      <w:bodyDiv w:val="1"/>
      <w:marLeft w:val="0"/>
      <w:marRight w:val="0"/>
      <w:marTop w:val="0"/>
      <w:marBottom w:val="0"/>
      <w:divBdr>
        <w:top w:val="none" w:sz="0" w:space="0" w:color="auto"/>
        <w:left w:val="none" w:sz="0" w:space="0" w:color="auto"/>
        <w:bottom w:val="none" w:sz="0" w:space="0" w:color="auto"/>
        <w:right w:val="none" w:sz="0" w:space="0" w:color="auto"/>
      </w:divBdr>
    </w:div>
    <w:div w:id="148062074">
      <w:bodyDiv w:val="1"/>
      <w:marLeft w:val="0"/>
      <w:marRight w:val="0"/>
      <w:marTop w:val="0"/>
      <w:marBottom w:val="0"/>
      <w:divBdr>
        <w:top w:val="none" w:sz="0" w:space="0" w:color="auto"/>
        <w:left w:val="none" w:sz="0" w:space="0" w:color="auto"/>
        <w:bottom w:val="none" w:sz="0" w:space="0" w:color="auto"/>
        <w:right w:val="none" w:sz="0" w:space="0" w:color="auto"/>
      </w:divBdr>
    </w:div>
    <w:div w:id="165292383">
      <w:bodyDiv w:val="1"/>
      <w:marLeft w:val="0"/>
      <w:marRight w:val="0"/>
      <w:marTop w:val="0"/>
      <w:marBottom w:val="0"/>
      <w:divBdr>
        <w:top w:val="none" w:sz="0" w:space="0" w:color="auto"/>
        <w:left w:val="none" w:sz="0" w:space="0" w:color="auto"/>
        <w:bottom w:val="none" w:sz="0" w:space="0" w:color="auto"/>
        <w:right w:val="none" w:sz="0" w:space="0" w:color="auto"/>
      </w:divBdr>
    </w:div>
    <w:div w:id="173765212">
      <w:bodyDiv w:val="1"/>
      <w:marLeft w:val="0"/>
      <w:marRight w:val="0"/>
      <w:marTop w:val="0"/>
      <w:marBottom w:val="0"/>
      <w:divBdr>
        <w:top w:val="none" w:sz="0" w:space="0" w:color="auto"/>
        <w:left w:val="none" w:sz="0" w:space="0" w:color="auto"/>
        <w:bottom w:val="none" w:sz="0" w:space="0" w:color="auto"/>
        <w:right w:val="none" w:sz="0" w:space="0" w:color="auto"/>
      </w:divBdr>
    </w:div>
    <w:div w:id="186716882">
      <w:bodyDiv w:val="1"/>
      <w:marLeft w:val="0"/>
      <w:marRight w:val="0"/>
      <w:marTop w:val="0"/>
      <w:marBottom w:val="0"/>
      <w:divBdr>
        <w:top w:val="none" w:sz="0" w:space="0" w:color="auto"/>
        <w:left w:val="none" w:sz="0" w:space="0" w:color="auto"/>
        <w:bottom w:val="none" w:sz="0" w:space="0" w:color="auto"/>
        <w:right w:val="none" w:sz="0" w:space="0" w:color="auto"/>
      </w:divBdr>
    </w:div>
    <w:div w:id="214315102">
      <w:bodyDiv w:val="1"/>
      <w:marLeft w:val="0"/>
      <w:marRight w:val="0"/>
      <w:marTop w:val="0"/>
      <w:marBottom w:val="0"/>
      <w:divBdr>
        <w:top w:val="none" w:sz="0" w:space="0" w:color="auto"/>
        <w:left w:val="none" w:sz="0" w:space="0" w:color="auto"/>
        <w:bottom w:val="none" w:sz="0" w:space="0" w:color="auto"/>
        <w:right w:val="none" w:sz="0" w:space="0" w:color="auto"/>
      </w:divBdr>
    </w:div>
    <w:div w:id="232085929">
      <w:bodyDiv w:val="1"/>
      <w:marLeft w:val="0"/>
      <w:marRight w:val="0"/>
      <w:marTop w:val="0"/>
      <w:marBottom w:val="0"/>
      <w:divBdr>
        <w:top w:val="none" w:sz="0" w:space="0" w:color="auto"/>
        <w:left w:val="none" w:sz="0" w:space="0" w:color="auto"/>
        <w:bottom w:val="none" w:sz="0" w:space="0" w:color="auto"/>
        <w:right w:val="none" w:sz="0" w:space="0" w:color="auto"/>
      </w:divBdr>
    </w:div>
    <w:div w:id="252445558">
      <w:bodyDiv w:val="1"/>
      <w:marLeft w:val="0"/>
      <w:marRight w:val="0"/>
      <w:marTop w:val="0"/>
      <w:marBottom w:val="0"/>
      <w:divBdr>
        <w:top w:val="none" w:sz="0" w:space="0" w:color="auto"/>
        <w:left w:val="none" w:sz="0" w:space="0" w:color="auto"/>
        <w:bottom w:val="none" w:sz="0" w:space="0" w:color="auto"/>
        <w:right w:val="none" w:sz="0" w:space="0" w:color="auto"/>
      </w:divBdr>
    </w:div>
    <w:div w:id="282158533">
      <w:bodyDiv w:val="1"/>
      <w:marLeft w:val="0"/>
      <w:marRight w:val="0"/>
      <w:marTop w:val="0"/>
      <w:marBottom w:val="0"/>
      <w:divBdr>
        <w:top w:val="none" w:sz="0" w:space="0" w:color="auto"/>
        <w:left w:val="none" w:sz="0" w:space="0" w:color="auto"/>
        <w:bottom w:val="none" w:sz="0" w:space="0" w:color="auto"/>
        <w:right w:val="none" w:sz="0" w:space="0" w:color="auto"/>
      </w:divBdr>
    </w:div>
    <w:div w:id="283196464">
      <w:bodyDiv w:val="1"/>
      <w:marLeft w:val="0"/>
      <w:marRight w:val="0"/>
      <w:marTop w:val="0"/>
      <w:marBottom w:val="0"/>
      <w:divBdr>
        <w:top w:val="none" w:sz="0" w:space="0" w:color="auto"/>
        <w:left w:val="none" w:sz="0" w:space="0" w:color="auto"/>
        <w:bottom w:val="none" w:sz="0" w:space="0" w:color="auto"/>
        <w:right w:val="none" w:sz="0" w:space="0" w:color="auto"/>
      </w:divBdr>
    </w:div>
    <w:div w:id="290789116">
      <w:bodyDiv w:val="1"/>
      <w:marLeft w:val="0"/>
      <w:marRight w:val="0"/>
      <w:marTop w:val="0"/>
      <w:marBottom w:val="0"/>
      <w:divBdr>
        <w:top w:val="none" w:sz="0" w:space="0" w:color="auto"/>
        <w:left w:val="none" w:sz="0" w:space="0" w:color="auto"/>
        <w:bottom w:val="none" w:sz="0" w:space="0" w:color="auto"/>
        <w:right w:val="none" w:sz="0" w:space="0" w:color="auto"/>
      </w:divBdr>
    </w:div>
    <w:div w:id="301273801">
      <w:bodyDiv w:val="1"/>
      <w:marLeft w:val="0"/>
      <w:marRight w:val="0"/>
      <w:marTop w:val="0"/>
      <w:marBottom w:val="0"/>
      <w:divBdr>
        <w:top w:val="none" w:sz="0" w:space="0" w:color="auto"/>
        <w:left w:val="none" w:sz="0" w:space="0" w:color="auto"/>
        <w:bottom w:val="none" w:sz="0" w:space="0" w:color="auto"/>
        <w:right w:val="none" w:sz="0" w:space="0" w:color="auto"/>
      </w:divBdr>
    </w:div>
    <w:div w:id="311447438">
      <w:bodyDiv w:val="1"/>
      <w:marLeft w:val="0"/>
      <w:marRight w:val="0"/>
      <w:marTop w:val="0"/>
      <w:marBottom w:val="0"/>
      <w:divBdr>
        <w:top w:val="none" w:sz="0" w:space="0" w:color="auto"/>
        <w:left w:val="none" w:sz="0" w:space="0" w:color="auto"/>
        <w:bottom w:val="none" w:sz="0" w:space="0" w:color="auto"/>
        <w:right w:val="none" w:sz="0" w:space="0" w:color="auto"/>
      </w:divBdr>
    </w:div>
    <w:div w:id="315913292">
      <w:bodyDiv w:val="1"/>
      <w:marLeft w:val="0"/>
      <w:marRight w:val="0"/>
      <w:marTop w:val="0"/>
      <w:marBottom w:val="0"/>
      <w:divBdr>
        <w:top w:val="none" w:sz="0" w:space="0" w:color="auto"/>
        <w:left w:val="none" w:sz="0" w:space="0" w:color="auto"/>
        <w:bottom w:val="none" w:sz="0" w:space="0" w:color="auto"/>
        <w:right w:val="none" w:sz="0" w:space="0" w:color="auto"/>
      </w:divBdr>
    </w:div>
    <w:div w:id="324667893">
      <w:bodyDiv w:val="1"/>
      <w:marLeft w:val="0"/>
      <w:marRight w:val="0"/>
      <w:marTop w:val="0"/>
      <w:marBottom w:val="0"/>
      <w:divBdr>
        <w:top w:val="none" w:sz="0" w:space="0" w:color="auto"/>
        <w:left w:val="none" w:sz="0" w:space="0" w:color="auto"/>
        <w:bottom w:val="none" w:sz="0" w:space="0" w:color="auto"/>
        <w:right w:val="none" w:sz="0" w:space="0" w:color="auto"/>
      </w:divBdr>
    </w:div>
    <w:div w:id="329259880">
      <w:bodyDiv w:val="1"/>
      <w:marLeft w:val="0"/>
      <w:marRight w:val="0"/>
      <w:marTop w:val="0"/>
      <w:marBottom w:val="0"/>
      <w:divBdr>
        <w:top w:val="none" w:sz="0" w:space="0" w:color="auto"/>
        <w:left w:val="none" w:sz="0" w:space="0" w:color="auto"/>
        <w:bottom w:val="none" w:sz="0" w:space="0" w:color="auto"/>
        <w:right w:val="none" w:sz="0" w:space="0" w:color="auto"/>
      </w:divBdr>
    </w:div>
    <w:div w:id="348143635">
      <w:bodyDiv w:val="1"/>
      <w:marLeft w:val="0"/>
      <w:marRight w:val="0"/>
      <w:marTop w:val="0"/>
      <w:marBottom w:val="0"/>
      <w:divBdr>
        <w:top w:val="none" w:sz="0" w:space="0" w:color="auto"/>
        <w:left w:val="none" w:sz="0" w:space="0" w:color="auto"/>
        <w:bottom w:val="none" w:sz="0" w:space="0" w:color="auto"/>
        <w:right w:val="none" w:sz="0" w:space="0" w:color="auto"/>
      </w:divBdr>
    </w:div>
    <w:div w:id="356010054">
      <w:bodyDiv w:val="1"/>
      <w:marLeft w:val="0"/>
      <w:marRight w:val="0"/>
      <w:marTop w:val="0"/>
      <w:marBottom w:val="0"/>
      <w:divBdr>
        <w:top w:val="none" w:sz="0" w:space="0" w:color="auto"/>
        <w:left w:val="none" w:sz="0" w:space="0" w:color="auto"/>
        <w:bottom w:val="none" w:sz="0" w:space="0" w:color="auto"/>
        <w:right w:val="none" w:sz="0" w:space="0" w:color="auto"/>
      </w:divBdr>
    </w:div>
    <w:div w:id="359471456">
      <w:bodyDiv w:val="1"/>
      <w:marLeft w:val="0"/>
      <w:marRight w:val="0"/>
      <w:marTop w:val="0"/>
      <w:marBottom w:val="0"/>
      <w:divBdr>
        <w:top w:val="none" w:sz="0" w:space="0" w:color="auto"/>
        <w:left w:val="none" w:sz="0" w:space="0" w:color="auto"/>
        <w:bottom w:val="none" w:sz="0" w:space="0" w:color="auto"/>
        <w:right w:val="none" w:sz="0" w:space="0" w:color="auto"/>
      </w:divBdr>
    </w:div>
    <w:div w:id="361058653">
      <w:bodyDiv w:val="1"/>
      <w:marLeft w:val="0"/>
      <w:marRight w:val="0"/>
      <w:marTop w:val="0"/>
      <w:marBottom w:val="0"/>
      <w:divBdr>
        <w:top w:val="none" w:sz="0" w:space="0" w:color="auto"/>
        <w:left w:val="none" w:sz="0" w:space="0" w:color="auto"/>
        <w:bottom w:val="none" w:sz="0" w:space="0" w:color="auto"/>
        <w:right w:val="none" w:sz="0" w:space="0" w:color="auto"/>
      </w:divBdr>
    </w:div>
    <w:div w:id="370227149">
      <w:bodyDiv w:val="1"/>
      <w:marLeft w:val="0"/>
      <w:marRight w:val="0"/>
      <w:marTop w:val="0"/>
      <w:marBottom w:val="0"/>
      <w:divBdr>
        <w:top w:val="none" w:sz="0" w:space="0" w:color="auto"/>
        <w:left w:val="none" w:sz="0" w:space="0" w:color="auto"/>
        <w:bottom w:val="none" w:sz="0" w:space="0" w:color="auto"/>
        <w:right w:val="none" w:sz="0" w:space="0" w:color="auto"/>
      </w:divBdr>
    </w:div>
    <w:div w:id="393041301">
      <w:bodyDiv w:val="1"/>
      <w:marLeft w:val="0"/>
      <w:marRight w:val="0"/>
      <w:marTop w:val="0"/>
      <w:marBottom w:val="0"/>
      <w:divBdr>
        <w:top w:val="none" w:sz="0" w:space="0" w:color="auto"/>
        <w:left w:val="none" w:sz="0" w:space="0" w:color="auto"/>
        <w:bottom w:val="none" w:sz="0" w:space="0" w:color="auto"/>
        <w:right w:val="none" w:sz="0" w:space="0" w:color="auto"/>
      </w:divBdr>
    </w:div>
    <w:div w:id="403257041">
      <w:bodyDiv w:val="1"/>
      <w:marLeft w:val="0"/>
      <w:marRight w:val="0"/>
      <w:marTop w:val="0"/>
      <w:marBottom w:val="0"/>
      <w:divBdr>
        <w:top w:val="none" w:sz="0" w:space="0" w:color="auto"/>
        <w:left w:val="none" w:sz="0" w:space="0" w:color="auto"/>
        <w:bottom w:val="none" w:sz="0" w:space="0" w:color="auto"/>
        <w:right w:val="none" w:sz="0" w:space="0" w:color="auto"/>
      </w:divBdr>
    </w:div>
    <w:div w:id="405149765">
      <w:bodyDiv w:val="1"/>
      <w:marLeft w:val="0"/>
      <w:marRight w:val="0"/>
      <w:marTop w:val="0"/>
      <w:marBottom w:val="0"/>
      <w:divBdr>
        <w:top w:val="none" w:sz="0" w:space="0" w:color="auto"/>
        <w:left w:val="none" w:sz="0" w:space="0" w:color="auto"/>
        <w:bottom w:val="none" w:sz="0" w:space="0" w:color="auto"/>
        <w:right w:val="none" w:sz="0" w:space="0" w:color="auto"/>
      </w:divBdr>
    </w:div>
    <w:div w:id="468405840">
      <w:bodyDiv w:val="1"/>
      <w:marLeft w:val="0"/>
      <w:marRight w:val="0"/>
      <w:marTop w:val="0"/>
      <w:marBottom w:val="0"/>
      <w:divBdr>
        <w:top w:val="none" w:sz="0" w:space="0" w:color="auto"/>
        <w:left w:val="none" w:sz="0" w:space="0" w:color="auto"/>
        <w:bottom w:val="none" w:sz="0" w:space="0" w:color="auto"/>
        <w:right w:val="none" w:sz="0" w:space="0" w:color="auto"/>
      </w:divBdr>
    </w:div>
    <w:div w:id="481166159">
      <w:bodyDiv w:val="1"/>
      <w:marLeft w:val="0"/>
      <w:marRight w:val="0"/>
      <w:marTop w:val="0"/>
      <w:marBottom w:val="0"/>
      <w:divBdr>
        <w:top w:val="none" w:sz="0" w:space="0" w:color="auto"/>
        <w:left w:val="none" w:sz="0" w:space="0" w:color="auto"/>
        <w:bottom w:val="none" w:sz="0" w:space="0" w:color="auto"/>
        <w:right w:val="none" w:sz="0" w:space="0" w:color="auto"/>
      </w:divBdr>
    </w:div>
    <w:div w:id="495342874">
      <w:bodyDiv w:val="1"/>
      <w:marLeft w:val="0"/>
      <w:marRight w:val="0"/>
      <w:marTop w:val="0"/>
      <w:marBottom w:val="0"/>
      <w:divBdr>
        <w:top w:val="none" w:sz="0" w:space="0" w:color="auto"/>
        <w:left w:val="none" w:sz="0" w:space="0" w:color="auto"/>
        <w:bottom w:val="none" w:sz="0" w:space="0" w:color="auto"/>
        <w:right w:val="none" w:sz="0" w:space="0" w:color="auto"/>
      </w:divBdr>
    </w:div>
    <w:div w:id="512496932">
      <w:bodyDiv w:val="1"/>
      <w:marLeft w:val="0"/>
      <w:marRight w:val="0"/>
      <w:marTop w:val="0"/>
      <w:marBottom w:val="0"/>
      <w:divBdr>
        <w:top w:val="none" w:sz="0" w:space="0" w:color="auto"/>
        <w:left w:val="none" w:sz="0" w:space="0" w:color="auto"/>
        <w:bottom w:val="none" w:sz="0" w:space="0" w:color="auto"/>
        <w:right w:val="none" w:sz="0" w:space="0" w:color="auto"/>
      </w:divBdr>
    </w:div>
    <w:div w:id="525145586">
      <w:bodyDiv w:val="1"/>
      <w:marLeft w:val="0"/>
      <w:marRight w:val="0"/>
      <w:marTop w:val="0"/>
      <w:marBottom w:val="0"/>
      <w:divBdr>
        <w:top w:val="none" w:sz="0" w:space="0" w:color="auto"/>
        <w:left w:val="none" w:sz="0" w:space="0" w:color="auto"/>
        <w:bottom w:val="none" w:sz="0" w:space="0" w:color="auto"/>
        <w:right w:val="none" w:sz="0" w:space="0" w:color="auto"/>
      </w:divBdr>
    </w:div>
    <w:div w:id="566382890">
      <w:bodyDiv w:val="1"/>
      <w:marLeft w:val="0"/>
      <w:marRight w:val="0"/>
      <w:marTop w:val="0"/>
      <w:marBottom w:val="0"/>
      <w:divBdr>
        <w:top w:val="none" w:sz="0" w:space="0" w:color="auto"/>
        <w:left w:val="none" w:sz="0" w:space="0" w:color="auto"/>
        <w:bottom w:val="none" w:sz="0" w:space="0" w:color="auto"/>
        <w:right w:val="none" w:sz="0" w:space="0" w:color="auto"/>
      </w:divBdr>
    </w:div>
    <w:div w:id="571695084">
      <w:bodyDiv w:val="1"/>
      <w:marLeft w:val="0"/>
      <w:marRight w:val="0"/>
      <w:marTop w:val="0"/>
      <w:marBottom w:val="0"/>
      <w:divBdr>
        <w:top w:val="none" w:sz="0" w:space="0" w:color="auto"/>
        <w:left w:val="none" w:sz="0" w:space="0" w:color="auto"/>
        <w:bottom w:val="none" w:sz="0" w:space="0" w:color="auto"/>
        <w:right w:val="none" w:sz="0" w:space="0" w:color="auto"/>
      </w:divBdr>
    </w:div>
    <w:div w:id="574707604">
      <w:bodyDiv w:val="1"/>
      <w:marLeft w:val="0"/>
      <w:marRight w:val="0"/>
      <w:marTop w:val="0"/>
      <w:marBottom w:val="0"/>
      <w:divBdr>
        <w:top w:val="none" w:sz="0" w:space="0" w:color="auto"/>
        <w:left w:val="none" w:sz="0" w:space="0" w:color="auto"/>
        <w:bottom w:val="none" w:sz="0" w:space="0" w:color="auto"/>
        <w:right w:val="none" w:sz="0" w:space="0" w:color="auto"/>
      </w:divBdr>
    </w:div>
    <w:div w:id="579828440">
      <w:bodyDiv w:val="1"/>
      <w:marLeft w:val="0"/>
      <w:marRight w:val="0"/>
      <w:marTop w:val="0"/>
      <w:marBottom w:val="0"/>
      <w:divBdr>
        <w:top w:val="none" w:sz="0" w:space="0" w:color="auto"/>
        <w:left w:val="none" w:sz="0" w:space="0" w:color="auto"/>
        <w:bottom w:val="none" w:sz="0" w:space="0" w:color="auto"/>
        <w:right w:val="none" w:sz="0" w:space="0" w:color="auto"/>
      </w:divBdr>
    </w:div>
    <w:div w:id="581960462">
      <w:bodyDiv w:val="1"/>
      <w:marLeft w:val="0"/>
      <w:marRight w:val="0"/>
      <w:marTop w:val="0"/>
      <w:marBottom w:val="0"/>
      <w:divBdr>
        <w:top w:val="none" w:sz="0" w:space="0" w:color="auto"/>
        <w:left w:val="none" w:sz="0" w:space="0" w:color="auto"/>
        <w:bottom w:val="none" w:sz="0" w:space="0" w:color="auto"/>
        <w:right w:val="none" w:sz="0" w:space="0" w:color="auto"/>
      </w:divBdr>
    </w:div>
    <w:div w:id="598677965">
      <w:bodyDiv w:val="1"/>
      <w:marLeft w:val="0"/>
      <w:marRight w:val="0"/>
      <w:marTop w:val="0"/>
      <w:marBottom w:val="0"/>
      <w:divBdr>
        <w:top w:val="none" w:sz="0" w:space="0" w:color="auto"/>
        <w:left w:val="none" w:sz="0" w:space="0" w:color="auto"/>
        <w:bottom w:val="none" w:sz="0" w:space="0" w:color="auto"/>
        <w:right w:val="none" w:sz="0" w:space="0" w:color="auto"/>
      </w:divBdr>
    </w:div>
    <w:div w:id="625087215">
      <w:bodyDiv w:val="1"/>
      <w:marLeft w:val="0"/>
      <w:marRight w:val="0"/>
      <w:marTop w:val="0"/>
      <w:marBottom w:val="0"/>
      <w:divBdr>
        <w:top w:val="none" w:sz="0" w:space="0" w:color="auto"/>
        <w:left w:val="none" w:sz="0" w:space="0" w:color="auto"/>
        <w:bottom w:val="none" w:sz="0" w:space="0" w:color="auto"/>
        <w:right w:val="none" w:sz="0" w:space="0" w:color="auto"/>
      </w:divBdr>
    </w:div>
    <w:div w:id="643242744">
      <w:bodyDiv w:val="1"/>
      <w:marLeft w:val="0"/>
      <w:marRight w:val="0"/>
      <w:marTop w:val="0"/>
      <w:marBottom w:val="0"/>
      <w:divBdr>
        <w:top w:val="none" w:sz="0" w:space="0" w:color="auto"/>
        <w:left w:val="none" w:sz="0" w:space="0" w:color="auto"/>
        <w:bottom w:val="none" w:sz="0" w:space="0" w:color="auto"/>
        <w:right w:val="none" w:sz="0" w:space="0" w:color="auto"/>
      </w:divBdr>
    </w:div>
    <w:div w:id="643312642">
      <w:bodyDiv w:val="1"/>
      <w:marLeft w:val="0"/>
      <w:marRight w:val="0"/>
      <w:marTop w:val="0"/>
      <w:marBottom w:val="0"/>
      <w:divBdr>
        <w:top w:val="none" w:sz="0" w:space="0" w:color="auto"/>
        <w:left w:val="none" w:sz="0" w:space="0" w:color="auto"/>
        <w:bottom w:val="none" w:sz="0" w:space="0" w:color="auto"/>
        <w:right w:val="none" w:sz="0" w:space="0" w:color="auto"/>
      </w:divBdr>
    </w:div>
    <w:div w:id="646008536">
      <w:bodyDiv w:val="1"/>
      <w:marLeft w:val="0"/>
      <w:marRight w:val="0"/>
      <w:marTop w:val="0"/>
      <w:marBottom w:val="0"/>
      <w:divBdr>
        <w:top w:val="none" w:sz="0" w:space="0" w:color="auto"/>
        <w:left w:val="none" w:sz="0" w:space="0" w:color="auto"/>
        <w:bottom w:val="none" w:sz="0" w:space="0" w:color="auto"/>
        <w:right w:val="none" w:sz="0" w:space="0" w:color="auto"/>
      </w:divBdr>
    </w:div>
    <w:div w:id="680165306">
      <w:bodyDiv w:val="1"/>
      <w:marLeft w:val="0"/>
      <w:marRight w:val="0"/>
      <w:marTop w:val="0"/>
      <w:marBottom w:val="0"/>
      <w:divBdr>
        <w:top w:val="none" w:sz="0" w:space="0" w:color="auto"/>
        <w:left w:val="none" w:sz="0" w:space="0" w:color="auto"/>
        <w:bottom w:val="none" w:sz="0" w:space="0" w:color="auto"/>
        <w:right w:val="none" w:sz="0" w:space="0" w:color="auto"/>
      </w:divBdr>
    </w:div>
    <w:div w:id="711464667">
      <w:bodyDiv w:val="1"/>
      <w:marLeft w:val="0"/>
      <w:marRight w:val="0"/>
      <w:marTop w:val="0"/>
      <w:marBottom w:val="0"/>
      <w:divBdr>
        <w:top w:val="none" w:sz="0" w:space="0" w:color="auto"/>
        <w:left w:val="none" w:sz="0" w:space="0" w:color="auto"/>
        <w:bottom w:val="none" w:sz="0" w:space="0" w:color="auto"/>
        <w:right w:val="none" w:sz="0" w:space="0" w:color="auto"/>
      </w:divBdr>
    </w:div>
    <w:div w:id="717172508">
      <w:bodyDiv w:val="1"/>
      <w:marLeft w:val="0"/>
      <w:marRight w:val="0"/>
      <w:marTop w:val="0"/>
      <w:marBottom w:val="0"/>
      <w:divBdr>
        <w:top w:val="none" w:sz="0" w:space="0" w:color="auto"/>
        <w:left w:val="none" w:sz="0" w:space="0" w:color="auto"/>
        <w:bottom w:val="none" w:sz="0" w:space="0" w:color="auto"/>
        <w:right w:val="none" w:sz="0" w:space="0" w:color="auto"/>
      </w:divBdr>
    </w:div>
    <w:div w:id="719406001">
      <w:bodyDiv w:val="1"/>
      <w:marLeft w:val="0"/>
      <w:marRight w:val="0"/>
      <w:marTop w:val="0"/>
      <w:marBottom w:val="0"/>
      <w:divBdr>
        <w:top w:val="none" w:sz="0" w:space="0" w:color="auto"/>
        <w:left w:val="none" w:sz="0" w:space="0" w:color="auto"/>
        <w:bottom w:val="none" w:sz="0" w:space="0" w:color="auto"/>
        <w:right w:val="none" w:sz="0" w:space="0" w:color="auto"/>
      </w:divBdr>
    </w:div>
    <w:div w:id="719743909">
      <w:bodyDiv w:val="1"/>
      <w:marLeft w:val="0"/>
      <w:marRight w:val="0"/>
      <w:marTop w:val="0"/>
      <w:marBottom w:val="0"/>
      <w:divBdr>
        <w:top w:val="none" w:sz="0" w:space="0" w:color="auto"/>
        <w:left w:val="none" w:sz="0" w:space="0" w:color="auto"/>
        <w:bottom w:val="none" w:sz="0" w:space="0" w:color="auto"/>
        <w:right w:val="none" w:sz="0" w:space="0" w:color="auto"/>
      </w:divBdr>
    </w:div>
    <w:div w:id="726538021">
      <w:bodyDiv w:val="1"/>
      <w:marLeft w:val="0"/>
      <w:marRight w:val="0"/>
      <w:marTop w:val="0"/>
      <w:marBottom w:val="0"/>
      <w:divBdr>
        <w:top w:val="none" w:sz="0" w:space="0" w:color="auto"/>
        <w:left w:val="none" w:sz="0" w:space="0" w:color="auto"/>
        <w:bottom w:val="none" w:sz="0" w:space="0" w:color="auto"/>
        <w:right w:val="none" w:sz="0" w:space="0" w:color="auto"/>
      </w:divBdr>
    </w:div>
    <w:div w:id="728114334">
      <w:bodyDiv w:val="1"/>
      <w:marLeft w:val="0"/>
      <w:marRight w:val="0"/>
      <w:marTop w:val="0"/>
      <w:marBottom w:val="0"/>
      <w:divBdr>
        <w:top w:val="none" w:sz="0" w:space="0" w:color="auto"/>
        <w:left w:val="none" w:sz="0" w:space="0" w:color="auto"/>
        <w:bottom w:val="none" w:sz="0" w:space="0" w:color="auto"/>
        <w:right w:val="none" w:sz="0" w:space="0" w:color="auto"/>
      </w:divBdr>
    </w:div>
    <w:div w:id="744229286">
      <w:bodyDiv w:val="1"/>
      <w:marLeft w:val="0"/>
      <w:marRight w:val="0"/>
      <w:marTop w:val="0"/>
      <w:marBottom w:val="0"/>
      <w:divBdr>
        <w:top w:val="none" w:sz="0" w:space="0" w:color="auto"/>
        <w:left w:val="none" w:sz="0" w:space="0" w:color="auto"/>
        <w:bottom w:val="none" w:sz="0" w:space="0" w:color="auto"/>
        <w:right w:val="none" w:sz="0" w:space="0" w:color="auto"/>
      </w:divBdr>
    </w:div>
    <w:div w:id="746071735">
      <w:bodyDiv w:val="1"/>
      <w:marLeft w:val="0"/>
      <w:marRight w:val="0"/>
      <w:marTop w:val="0"/>
      <w:marBottom w:val="0"/>
      <w:divBdr>
        <w:top w:val="none" w:sz="0" w:space="0" w:color="auto"/>
        <w:left w:val="none" w:sz="0" w:space="0" w:color="auto"/>
        <w:bottom w:val="none" w:sz="0" w:space="0" w:color="auto"/>
        <w:right w:val="none" w:sz="0" w:space="0" w:color="auto"/>
      </w:divBdr>
    </w:div>
    <w:div w:id="793140274">
      <w:bodyDiv w:val="1"/>
      <w:marLeft w:val="0"/>
      <w:marRight w:val="0"/>
      <w:marTop w:val="0"/>
      <w:marBottom w:val="0"/>
      <w:divBdr>
        <w:top w:val="none" w:sz="0" w:space="0" w:color="auto"/>
        <w:left w:val="none" w:sz="0" w:space="0" w:color="auto"/>
        <w:bottom w:val="none" w:sz="0" w:space="0" w:color="auto"/>
        <w:right w:val="none" w:sz="0" w:space="0" w:color="auto"/>
      </w:divBdr>
    </w:div>
    <w:div w:id="807820826">
      <w:bodyDiv w:val="1"/>
      <w:marLeft w:val="0"/>
      <w:marRight w:val="0"/>
      <w:marTop w:val="0"/>
      <w:marBottom w:val="0"/>
      <w:divBdr>
        <w:top w:val="none" w:sz="0" w:space="0" w:color="auto"/>
        <w:left w:val="none" w:sz="0" w:space="0" w:color="auto"/>
        <w:bottom w:val="none" w:sz="0" w:space="0" w:color="auto"/>
        <w:right w:val="none" w:sz="0" w:space="0" w:color="auto"/>
      </w:divBdr>
    </w:div>
    <w:div w:id="809976886">
      <w:bodyDiv w:val="1"/>
      <w:marLeft w:val="0"/>
      <w:marRight w:val="0"/>
      <w:marTop w:val="0"/>
      <w:marBottom w:val="0"/>
      <w:divBdr>
        <w:top w:val="none" w:sz="0" w:space="0" w:color="auto"/>
        <w:left w:val="none" w:sz="0" w:space="0" w:color="auto"/>
        <w:bottom w:val="none" w:sz="0" w:space="0" w:color="auto"/>
        <w:right w:val="none" w:sz="0" w:space="0" w:color="auto"/>
      </w:divBdr>
    </w:div>
    <w:div w:id="826677219">
      <w:bodyDiv w:val="1"/>
      <w:marLeft w:val="0"/>
      <w:marRight w:val="0"/>
      <w:marTop w:val="0"/>
      <w:marBottom w:val="0"/>
      <w:divBdr>
        <w:top w:val="none" w:sz="0" w:space="0" w:color="auto"/>
        <w:left w:val="none" w:sz="0" w:space="0" w:color="auto"/>
        <w:bottom w:val="none" w:sz="0" w:space="0" w:color="auto"/>
        <w:right w:val="none" w:sz="0" w:space="0" w:color="auto"/>
      </w:divBdr>
    </w:div>
    <w:div w:id="827014343">
      <w:bodyDiv w:val="1"/>
      <w:marLeft w:val="0"/>
      <w:marRight w:val="0"/>
      <w:marTop w:val="0"/>
      <w:marBottom w:val="0"/>
      <w:divBdr>
        <w:top w:val="none" w:sz="0" w:space="0" w:color="auto"/>
        <w:left w:val="none" w:sz="0" w:space="0" w:color="auto"/>
        <w:bottom w:val="none" w:sz="0" w:space="0" w:color="auto"/>
        <w:right w:val="none" w:sz="0" w:space="0" w:color="auto"/>
      </w:divBdr>
    </w:div>
    <w:div w:id="837499599">
      <w:bodyDiv w:val="1"/>
      <w:marLeft w:val="0"/>
      <w:marRight w:val="0"/>
      <w:marTop w:val="0"/>
      <w:marBottom w:val="0"/>
      <w:divBdr>
        <w:top w:val="none" w:sz="0" w:space="0" w:color="auto"/>
        <w:left w:val="none" w:sz="0" w:space="0" w:color="auto"/>
        <w:bottom w:val="none" w:sz="0" w:space="0" w:color="auto"/>
        <w:right w:val="none" w:sz="0" w:space="0" w:color="auto"/>
      </w:divBdr>
    </w:div>
    <w:div w:id="838929648">
      <w:bodyDiv w:val="1"/>
      <w:marLeft w:val="0"/>
      <w:marRight w:val="0"/>
      <w:marTop w:val="0"/>
      <w:marBottom w:val="0"/>
      <w:divBdr>
        <w:top w:val="none" w:sz="0" w:space="0" w:color="auto"/>
        <w:left w:val="none" w:sz="0" w:space="0" w:color="auto"/>
        <w:bottom w:val="none" w:sz="0" w:space="0" w:color="auto"/>
        <w:right w:val="none" w:sz="0" w:space="0" w:color="auto"/>
      </w:divBdr>
    </w:div>
    <w:div w:id="845753267">
      <w:bodyDiv w:val="1"/>
      <w:marLeft w:val="0"/>
      <w:marRight w:val="0"/>
      <w:marTop w:val="0"/>
      <w:marBottom w:val="0"/>
      <w:divBdr>
        <w:top w:val="none" w:sz="0" w:space="0" w:color="auto"/>
        <w:left w:val="none" w:sz="0" w:space="0" w:color="auto"/>
        <w:bottom w:val="none" w:sz="0" w:space="0" w:color="auto"/>
        <w:right w:val="none" w:sz="0" w:space="0" w:color="auto"/>
      </w:divBdr>
    </w:div>
    <w:div w:id="857353572">
      <w:bodyDiv w:val="1"/>
      <w:marLeft w:val="0"/>
      <w:marRight w:val="0"/>
      <w:marTop w:val="0"/>
      <w:marBottom w:val="0"/>
      <w:divBdr>
        <w:top w:val="none" w:sz="0" w:space="0" w:color="auto"/>
        <w:left w:val="none" w:sz="0" w:space="0" w:color="auto"/>
        <w:bottom w:val="none" w:sz="0" w:space="0" w:color="auto"/>
        <w:right w:val="none" w:sz="0" w:space="0" w:color="auto"/>
      </w:divBdr>
    </w:div>
    <w:div w:id="905649222">
      <w:bodyDiv w:val="1"/>
      <w:marLeft w:val="0"/>
      <w:marRight w:val="0"/>
      <w:marTop w:val="0"/>
      <w:marBottom w:val="0"/>
      <w:divBdr>
        <w:top w:val="none" w:sz="0" w:space="0" w:color="auto"/>
        <w:left w:val="none" w:sz="0" w:space="0" w:color="auto"/>
        <w:bottom w:val="none" w:sz="0" w:space="0" w:color="auto"/>
        <w:right w:val="none" w:sz="0" w:space="0" w:color="auto"/>
      </w:divBdr>
    </w:div>
    <w:div w:id="926619637">
      <w:bodyDiv w:val="1"/>
      <w:marLeft w:val="0"/>
      <w:marRight w:val="0"/>
      <w:marTop w:val="0"/>
      <w:marBottom w:val="0"/>
      <w:divBdr>
        <w:top w:val="none" w:sz="0" w:space="0" w:color="auto"/>
        <w:left w:val="none" w:sz="0" w:space="0" w:color="auto"/>
        <w:bottom w:val="none" w:sz="0" w:space="0" w:color="auto"/>
        <w:right w:val="none" w:sz="0" w:space="0" w:color="auto"/>
      </w:divBdr>
    </w:div>
    <w:div w:id="932864155">
      <w:bodyDiv w:val="1"/>
      <w:marLeft w:val="0"/>
      <w:marRight w:val="0"/>
      <w:marTop w:val="0"/>
      <w:marBottom w:val="0"/>
      <w:divBdr>
        <w:top w:val="none" w:sz="0" w:space="0" w:color="auto"/>
        <w:left w:val="none" w:sz="0" w:space="0" w:color="auto"/>
        <w:bottom w:val="none" w:sz="0" w:space="0" w:color="auto"/>
        <w:right w:val="none" w:sz="0" w:space="0" w:color="auto"/>
      </w:divBdr>
    </w:div>
    <w:div w:id="948395035">
      <w:bodyDiv w:val="1"/>
      <w:marLeft w:val="0"/>
      <w:marRight w:val="0"/>
      <w:marTop w:val="0"/>
      <w:marBottom w:val="0"/>
      <w:divBdr>
        <w:top w:val="none" w:sz="0" w:space="0" w:color="auto"/>
        <w:left w:val="none" w:sz="0" w:space="0" w:color="auto"/>
        <w:bottom w:val="none" w:sz="0" w:space="0" w:color="auto"/>
        <w:right w:val="none" w:sz="0" w:space="0" w:color="auto"/>
      </w:divBdr>
    </w:div>
    <w:div w:id="949168055">
      <w:bodyDiv w:val="1"/>
      <w:marLeft w:val="0"/>
      <w:marRight w:val="0"/>
      <w:marTop w:val="0"/>
      <w:marBottom w:val="0"/>
      <w:divBdr>
        <w:top w:val="none" w:sz="0" w:space="0" w:color="auto"/>
        <w:left w:val="none" w:sz="0" w:space="0" w:color="auto"/>
        <w:bottom w:val="none" w:sz="0" w:space="0" w:color="auto"/>
        <w:right w:val="none" w:sz="0" w:space="0" w:color="auto"/>
      </w:divBdr>
    </w:div>
    <w:div w:id="983508009">
      <w:bodyDiv w:val="1"/>
      <w:marLeft w:val="0"/>
      <w:marRight w:val="0"/>
      <w:marTop w:val="0"/>
      <w:marBottom w:val="0"/>
      <w:divBdr>
        <w:top w:val="none" w:sz="0" w:space="0" w:color="auto"/>
        <w:left w:val="none" w:sz="0" w:space="0" w:color="auto"/>
        <w:bottom w:val="none" w:sz="0" w:space="0" w:color="auto"/>
        <w:right w:val="none" w:sz="0" w:space="0" w:color="auto"/>
      </w:divBdr>
    </w:div>
    <w:div w:id="998772185">
      <w:bodyDiv w:val="1"/>
      <w:marLeft w:val="0"/>
      <w:marRight w:val="0"/>
      <w:marTop w:val="0"/>
      <w:marBottom w:val="0"/>
      <w:divBdr>
        <w:top w:val="none" w:sz="0" w:space="0" w:color="auto"/>
        <w:left w:val="none" w:sz="0" w:space="0" w:color="auto"/>
        <w:bottom w:val="none" w:sz="0" w:space="0" w:color="auto"/>
        <w:right w:val="none" w:sz="0" w:space="0" w:color="auto"/>
      </w:divBdr>
    </w:div>
    <w:div w:id="1007825253">
      <w:bodyDiv w:val="1"/>
      <w:marLeft w:val="0"/>
      <w:marRight w:val="0"/>
      <w:marTop w:val="0"/>
      <w:marBottom w:val="0"/>
      <w:divBdr>
        <w:top w:val="none" w:sz="0" w:space="0" w:color="auto"/>
        <w:left w:val="none" w:sz="0" w:space="0" w:color="auto"/>
        <w:bottom w:val="none" w:sz="0" w:space="0" w:color="auto"/>
        <w:right w:val="none" w:sz="0" w:space="0" w:color="auto"/>
      </w:divBdr>
    </w:div>
    <w:div w:id="1009917120">
      <w:bodyDiv w:val="1"/>
      <w:marLeft w:val="0"/>
      <w:marRight w:val="0"/>
      <w:marTop w:val="0"/>
      <w:marBottom w:val="0"/>
      <w:divBdr>
        <w:top w:val="none" w:sz="0" w:space="0" w:color="auto"/>
        <w:left w:val="none" w:sz="0" w:space="0" w:color="auto"/>
        <w:bottom w:val="none" w:sz="0" w:space="0" w:color="auto"/>
        <w:right w:val="none" w:sz="0" w:space="0" w:color="auto"/>
      </w:divBdr>
    </w:div>
    <w:div w:id="1019937437">
      <w:bodyDiv w:val="1"/>
      <w:marLeft w:val="0"/>
      <w:marRight w:val="0"/>
      <w:marTop w:val="0"/>
      <w:marBottom w:val="0"/>
      <w:divBdr>
        <w:top w:val="none" w:sz="0" w:space="0" w:color="auto"/>
        <w:left w:val="none" w:sz="0" w:space="0" w:color="auto"/>
        <w:bottom w:val="none" w:sz="0" w:space="0" w:color="auto"/>
        <w:right w:val="none" w:sz="0" w:space="0" w:color="auto"/>
      </w:divBdr>
    </w:div>
    <w:div w:id="1021712112">
      <w:bodyDiv w:val="1"/>
      <w:marLeft w:val="0"/>
      <w:marRight w:val="0"/>
      <w:marTop w:val="0"/>
      <w:marBottom w:val="0"/>
      <w:divBdr>
        <w:top w:val="none" w:sz="0" w:space="0" w:color="auto"/>
        <w:left w:val="none" w:sz="0" w:space="0" w:color="auto"/>
        <w:bottom w:val="none" w:sz="0" w:space="0" w:color="auto"/>
        <w:right w:val="none" w:sz="0" w:space="0" w:color="auto"/>
      </w:divBdr>
    </w:div>
    <w:div w:id="1046178582">
      <w:bodyDiv w:val="1"/>
      <w:marLeft w:val="0"/>
      <w:marRight w:val="0"/>
      <w:marTop w:val="0"/>
      <w:marBottom w:val="0"/>
      <w:divBdr>
        <w:top w:val="none" w:sz="0" w:space="0" w:color="auto"/>
        <w:left w:val="none" w:sz="0" w:space="0" w:color="auto"/>
        <w:bottom w:val="none" w:sz="0" w:space="0" w:color="auto"/>
        <w:right w:val="none" w:sz="0" w:space="0" w:color="auto"/>
      </w:divBdr>
    </w:div>
    <w:div w:id="1046299839">
      <w:bodyDiv w:val="1"/>
      <w:marLeft w:val="0"/>
      <w:marRight w:val="0"/>
      <w:marTop w:val="0"/>
      <w:marBottom w:val="0"/>
      <w:divBdr>
        <w:top w:val="none" w:sz="0" w:space="0" w:color="auto"/>
        <w:left w:val="none" w:sz="0" w:space="0" w:color="auto"/>
        <w:bottom w:val="none" w:sz="0" w:space="0" w:color="auto"/>
        <w:right w:val="none" w:sz="0" w:space="0" w:color="auto"/>
      </w:divBdr>
    </w:div>
    <w:div w:id="1048577775">
      <w:bodyDiv w:val="1"/>
      <w:marLeft w:val="0"/>
      <w:marRight w:val="0"/>
      <w:marTop w:val="0"/>
      <w:marBottom w:val="0"/>
      <w:divBdr>
        <w:top w:val="none" w:sz="0" w:space="0" w:color="auto"/>
        <w:left w:val="none" w:sz="0" w:space="0" w:color="auto"/>
        <w:bottom w:val="none" w:sz="0" w:space="0" w:color="auto"/>
        <w:right w:val="none" w:sz="0" w:space="0" w:color="auto"/>
      </w:divBdr>
    </w:div>
    <w:div w:id="1054697959">
      <w:bodyDiv w:val="1"/>
      <w:marLeft w:val="0"/>
      <w:marRight w:val="0"/>
      <w:marTop w:val="0"/>
      <w:marBottom w:val="0"/>
      <w:divBdr>
        <w:top w:val="none" w:sz="0" w:space="0" w:color="auto"/>
        <w:left w:val="none" w:sz="0" w:space="0" w:color="auto"/>
        <w:bottom w:val="none" w:sz="0" w:space="0" w:color="auto"/>
        <w:right w:val="none" w:sz="0" w:space="0" w:color="auto"/>
      </w:divBdr>
    </w:div>
    <w:div w:id="1057974916">
      <w:bodyDiv w:val="1"/>
      <w:marLeft w:val="0"/>
      <w:marRight w:val="0"/>
      <w:marTop w:val="0"/>
      <w:marBottom w:val="0"/>
      <w:divBdr>
        <w:top w:val="none" w:sz="0" w:space="0" w:color="auto"/>
        <w:left w:val="none" w:sz="0" w:space="0" w:color="auto"/>
        <w:bottom w:val="none" w:sz="0" w:space="0" w:color="auto"/>
        <w:right w:val="none" w:sz="0" w:space="0" w:color="auto"/>
      </w:divBdr>
    </w:div>
    <w:div w:id="1060324111">
      <w:bodyDiv w:val="1"/>
      <w:marLeft w:val="0"/>
      <w:marRight w:val="0"/>
      <w:marTop w:val="0"/>
      <w:marBottom w:val="0"/>
      <w:divBdr>
        <w:top w:val="none" w:sz="0" w:space="0" w:color="auto"/>
        <w:left w:val="none" w:sz="0" w:space="0" w:color="auto"/>
        <w:bottom w:val="none" w:sz="0" w:space="0" w:color="auto"/>
        <w:right w:val="none" w:sz="0" w:space="0" w:color="auto"/>
      </w:divBdr>
    </w:div>
    <w:div w:id="1067146321">
      <w:bodyDiv w:val="1"/>
      <w:marLeft w:val="0"/>
      <w:marRight w:val="0"/>
      <w:marTop w:val="0"/>
      <w:marBottom w:val="0"/>
      <w:divBdr>
        <w:top w:val="none" w:sz="0" w:space="0" w:color="auto"/>
        <w:left w:val="none" w:sz="0" w:space="0" w:color="auto"/>
        <w:bottom w:val="none" w:sz="0" w:space="0" w:color="auto"/>
        <w:right w:val="none" w:sz="0" w:space="0" w:color="auto"/>
      </w:divBdr>
    </w:div>
    <w:div w:id="1077484086">
      <w:bodyDiv w:val="1"/>
      <w:marLeft w:val="0"/>
      <w:marRight w:val="0"/>
      <w:marTop w:val="0"/>
      <w:marBottom w:val="0"/>
      <w:divBdr>
        <w:top w:val="none" w:sz="0" w:space="0" w:color="auto"/>
        <w:left w:val="none" w:sz="0" w:space="0" w:color="auto"/>
        <w:bottom w:val="none" w:sz="0" w:space="0" w:color="auto"/>
        <w:right w:val="none" w:sz="0" w:space="0" w:color="auto"/>
      </w:divBdr>
    </w:div>
    <w:div w:id="1077554625">
      <w:bodyDiv w:val="1"/>
      <w:marLeft w:val="0"/>
      <w:marRight w:val="0"/>
      <w:marTop w:val="0"/>
      <w:marBottom w:val="0"/>
      <w:divBdr>
        <w:top w:val="none" w:sz="0" w:space="0" w:color="auto"/>
        <w:left w:val="none" w:sz="0" w:space="0" w:color="auto"/>
        <w:bottom w:val="none" w:sz="0" w:space="0" w:color="auto"/>
        <w:right w:val="none" w:sz="0" w:space="0" w:color="auto"/>
      </w:divBdr>
    </w:div>
    <w:div w:id="1079524550">
      <w:bodyDiv w:val="1"/>
      <w:marLeft w:val="0"/>
      <w:marRight w:val="0"/>
      <w:marTop w:val="0"/>
      <w:marBottom w:val="0"/>
      <w:divBdr>
        <w:top w:val="none" w:sz="0" w:space="0" w:color="auto"/>
        <w:left w:val="none" w:sz="0" w:space="0" w:color="auto"/>
        <w:bottom w:val="none" w:sz="0" w:space="0" w:color="auto"/>
        <w:right w:val="none" w:sz="0" w:space="0" w:color="auto"/>
      </w:divBdr>
    </w:div>
    <w:div w:id="1080563615">
      <w:bodyDiv w:val="1"/>
      <w:marLeft w:val="0"/>
      <w:marRight w:val="0"/>
      <w:marTop w:val="0"/>
      <w:marBottom w:val="0"/>
      <w:divBdr>
        <w:top w:val="none" w:sz="0" w:space="0" w:color="auto"/>
        <w:left w:val="none" w:sz="0" w:space="0" w:color="auto"/>
        <w:bottom w:val="none" w:sz="0" w:space="0" w:color="auto"/>
        <w:right w:val="none" w:sz="0" w:space="0" w:color="auto"/>
      </w:divBdr>
    </w:div>
    <w:div w:id="1082410339">
      <w:bodyDiv w:val="1"/>
      <w:marLeft w:val="0"/>
      <w:marRight w:val="0"/>
      <w:marTop w:val="0"/>
      <w:marBottom w:val="0"/>
      <w:divBdr>
        <w:top w:val="none" w:sz="0" w:space="0" w:color="auto"/>
        <w:left w:val="none" w:sz="0" w:space="0" w:color="auto"/>
        <w:bottom w:val="none" w:sz="0" w:space="0" w:color="auto"/>
        <w:right w:val="none" w:sz="0" w:space="0" w:color="auto"/>
      </w:divBdr>
    </w:div>
    <w:div w:id="1086725032">
      <w:bodyDiv w:val="1"/>
      <w:marLeft w:val="0"/>
      <w:marRight w:val="0"/>
      <w:marTop w:val="0"/>
      <w:marBottom w:val="0"/>
      <w:divBdr>
        <w:top w:val="none" w:sz="0" w:space="0" w:color="auto"/>
        <w:left w:val="none" w:sz="0" w:space="0" w:color="auto"/>
        <w:bottom w:val="none" w:sz="0" w:space="0" w:color="auto"/>
        <w:right w:val="none" w:sz="0" w:space="0" w:color="auto"/>
      </w:divBdr>
    </w:div>
    <w:div w:id="1097025464">
      <w:bodyDiv w:val="1"/>
      <w:marLeft w:val="0"/>
      <w:marRight w:val="0"/>
      <w:marTop w:val="0"/>
      <w:marBottom w:val="0"/>
      <w:divBdr>
        <w:top w:val="none" w:sz="0" w:space="0" w:color="auto"/>
        <w:left w:val="none" w:sz="0" w:space="0" w:color="auto"/>
        <w:bottom w:val="none" w:sz="0" w:space="0" w:color="auto"/>
        <w:right w:val="none" w:sz="0" w:space="0" w:color="auto"/>
      </w:divBdr>
    </w:div>
    <w:div w:id="1099956917">
      <w:bodyDiv w:val="1"/>
      <w:marLeft w:val="0"/>
      <w:marRight w:val="0"/>
      <w:marTop w:val="0"/>
      <w:marBottom w:val="0"/>
      <w:divBdr>
        <w:top w:val="none" w:sz="0" w:space="0" w:color="auto"/>
        <w:left w:val="none" w:sz="0" w:space="0" w:color="auto"/>
        <w:bottom w:val="none" w:sz="0" w:space="0" w:color="auto"/>
        <w:right w:val="none" w:sz="0" w:space="0" w:color="auto"/>
      </w:divBdr>
    </w:div>
    <w:div w:id="1103111915">
      <w:bodyDiv w:val="1"/>
      <w:marLeft w:val="0"/>
      <w:marRight w:val="0"/>
      <w:marTop w:val="0"/>
      <w:marBottom w:val="0"/>
      <w:divBdr>
        <w:top w:val="none" w:sz="0" w:space="0" w:color="auto"/>
        <w:left w:val="none" w:sz="0" w:space="0" w:color="auto"/>
        <w:bottom w:val="none" w:sz="0" w:space="0" w:color="auto"/>
        <w:right w:val="none" w:sz="0" w:space="0" w:color="auto"/>
      </w:divBdr>
    </w:div>
    <w:div w:id="1103762215">
      <w:bodyDiv w:val="1"/>
      <w:marLeft w:val="0"/>
      <w:marRight w:val="0"/>
      <w:marTop w:val="0"/>
      <w:marBottom w:val="0"/>
      <w:divBdr>
        <w:top w:val="none" w:sz="0" w:space="0" w:color="auto"/>
        <w:left w:val="none" w:sz="0" w:space="0" w:color="auto"/>
        <w:bottom w:val="none" w:sz="0" w:space="0" w:color="auto"/>
        <w:right w:val="none" w:sz="0" w:space="0" w:color="auto"/>
      </w:divBdr>
    </w:div>
    <w:div w:id="1117799328">
      <w:bodyDiv w:val="1"/>
      <w:marLeft w:val="0"/>
      <w:marRight w:val="0"/>
      <w:marTop w:val="0"/>
      <w:marBottom w:val="0"/>
      <w:divBdr>
        <w:top w:val="none" w:sz="0" w:space="0" w:color="auto"/>
        <w:left w:val="none" w:sz="0" w:space="0" w:color="auto"/>
        <w:bottom w:val="none" w:sz="0" w:space="0" w:color="auto"/>
        <w:right w:val="none" w:sz="0" w:space="0" w:color="auto"/>
      </w:divBdr>
    </w:div>
    <w:div w:id="1125582182">
      <w:bodyDiv w:val="1"/>
      <w:marLeft w:val="0"/>
      <w:marRight w:val="0"/>
      <w:marTop w:val="0"/>
      <w:marBottom w:val="0"/>
      <w:divBdr>
        <w:top w:val="none" w:sz="0" w:space="0" w:color="auto"/>
        <w:left w:val="none" w:sz="0" w:space="0" w:color="auto"/>
        <w:bottom w:val="none" w:sz="0" w:space="0" w:color="auto"/>
        <w:right w:val="none" w:sz="0" w:space="0" w:color="auto"/>
      </w:divBdr>
    </w:div>
    <w:div w:id="1146121988">
      <w:bodyDiv w:val="1"/>
      <w:marLeft w:val="0"/>
      <w:marRight w:val="0"/>
      <w:marTop w:val="0"/>
      <w:marBottom w:val="0"/>
      <w:divBdr>
        <w:top w:val="none" w:sz="0" w:space="0" w:color="auto"/>
        <w:left w:val="none" w:sz="0" w:space="0" w:color="auto"/>
        <w:bottom w:val="none" w:sz="0" w:space="0" w:color="auto"/>
        <w:right w:val="none" w:sz="0" w:space="0" w:color="auto"/>
      </w:divBdr>
    </w:div>
    <w:div w:id="1148589301">
      <w:bodyDiv w:val="1"/>
      <w:marLeft w:val="0"/>
      <w:marRight w:val="0"/>
      <w:marTop w:val="0"/>
      <w:marBottom w:val="0"/>
      <w:divBdr>
        <w:top w:val="none" w:sz="0" w:space="0" w:color="auto"/>
        <w:left w:val="none" w:sz="0" w:space="0" w:color="auto"/>
        <w:bottom w:val="none" w:sz="0" w:space="0" w:color="auto"/>
        <w:right w:val="none" w:sz="0" w:space="0" w:color="auto"/>
      </w:divBdr>
    </w:div>
    <w:div w:id="1149178322">
      <w:bodyDiv w:val="1"/>
      <w:marLeft w:val="0"/>
      <w:marRight w:val="0"/>
      <w:marTop w:val="0"/>
      <w:marBottom w:val="0"/>
      <w:divBdr>
        <w:top w:val="none" w:sz="0" w:space="0" w:color="auto"/>
        <w:left w:val="none" w:sz="0" w:space="0" w:color="auto"/>
        <w:bottom w:val="none" w:sz="0" w:space="0" w:color="auto"/>
        <w:right w:val="none" w:sz="0" w:space="0" w:color="auto"/>
      </w:divBdr>
    </w:div>
    <w:div w:id="1152722625">
      <w:bodyDiv w:val="1"/>
      <w:marLeft w:val="0"/>
      <w:marRight w:val="0"/>
      <w:marTop w:val="0"/>
      <w:marBottom w:val="0"/>
      <w:divBdr>
        <w:top w:val="none" w:sz="0" w:space="0" w:color="auto"/>
        <w:left w:val="none" w:sz="0" w:space="0" w:color="auto"/>
        <w:bottom w:val="none" w:sz="0" w:space="0" w:color="auto"/>
        <w:right w:val="none" w:sz="0" w:space="0" w:color="auto"/>
      </w:divBdr>
    </w:div>
    <w:div w:id="1156645224">
      <w:bodyDiv w:val="1"/>
      <w:marLeft w:val="0"/>
      <w:marRight w:val="0"/>
      <w:marTop w:val="0"/>
      <w:marBottom w:val="0"/>
      <w:divBdr>
        <w:top w:val="none" w:sz="0" w:space="0" w:color="auto"/>
        <w:left w:val="none" w:sz="0" w:space="0" w:color="auto"/>
        <w:bottom w:val="none" w:sz="0" w:space="0" w:color="auto"/>
        <w:right w:val="none" w:sz="0" w:space="0" w:color="auto"/>
      </w:divBdr>
    </w:div>
    <w:div w:id="1159418041">
      <w:bodyDiv w:val="1"/>
      <w:marLeft w:val="0"/>
      <w:marRight w:val="0"/>
      <w:marTop w:val="0"/>
      <w:marBottom w:val="0"/>
      <w:divBdr>
        <w:top w:val="none" w:sz="0" w:space="0" w:color="auto"/>
        <w:left w:val="none" w:sz="0" w:space="0" w:color="auto"/>
        <w:bottom w:val="none" w:sz="0" w:space="0" w:color="auto"/>
        <w:right w:val="none" w:sz="0" w:space="0" w:color="auto"/>
      </w:divBdr>
    </w:div>
    <w:div w:id="1162966026">
      <w:bodyDiv w:val="1"/>
      <w:marLeft w:val="0"/>
      <w:marRight w:val="0"/>
      <w:marTop w:val="0"/>
      <w:marBottom w:val="0"/>
      <w:divBdr>
        <w:top w:val="none" w:sz="0" w:space="0" w:color="auto"/>
        <w:left w:val="none" w:sz="0" w:space="0" w:color="auto"/>
        <w:bottom w:val="none" w:sz="0" w:space="0" w:color="auto"/>
        <w:right w:val="none" w:sz="0" w:space="0" w:color="auto"/>
      </w:divBdr>
    </w:div>
    <w:div w:id="1163165050">
      <w:bodyDiv w:val="1"/>
      <w:marLeft w:val="0"/>
      <w:marRight w:val="0"/>
      <w:marTop w:val="0"/>
      <w:marBottom w:val="0"/>
      <w:divBdr>
        <w:top w:val="none" w:sz="0" w:space="0" w:color="auto"/>
        <w:left w:val="none" w:sz="0" w:space="0" w:color="auto"/>
        <w:bottom w:val="none" w:sz="0" w:space="0" w:color="auto"/>
        <w:right w:val="none" w:sz="0" w:space="0" w:color="auto"/>
      </w:divBdr>
    </w:div>
    <w:div w:id="1169298368">
      <w:bodyDiv w:val="1"/>
      <w:marLeft w:val="0"/>
      <w:marRight w:val="0"/>
      <w:marTop w:val="0"/>
      <w:marBottom w:val="0"/>
      <w:divBdr>
        <w:top w:val="none" w:sz="0" w:space="0" w:color="auto"/>
        <w:left w:val="none" w:sz="0" w:space="0" w:color="auto"/>
        <w:bottom w:val="none" w:sz="0" w:space="0" w:color="auto"/>
        <w:right w:val="none" w:sz="0" w:space="0" w:color="auto"/>
      </w:divBdr>
    </w:div>
    <w:div w:id="1180969874">
      <w:bodyDiv w:val="1"/>
      <w:marLeft w:val="0"/>
      <w:marRight w:val="0"/>
      <w:marTop w:val="0"/>
      <w:marBottom w:val="0"/>
      <w:divBdr>
        <w:top w:val="none" w:sz="0" w:space="0" w:color="auto"/>
        <w:left w:val="none" w:sz="0" w:space="0" w:color="auto"/>
        <w:bottom w:val="none" w:sz="0" w:space="0" w:color="auto"/>
        <w:right w:val="none" w:sz="0" w:space="0" w:color="auto"/>
      </w:divBdr>
    </w:div>
    <w:div w:id="1186360864">
      <w:bodyDiv w:val="1"/>
      <w:marLeft w:val="0"/>
      <w:marRight w:val="0"/>
      <w:marTop w:val="0"/>
      <w:marBottom w:val="0"/>
      <w:divBdr>
        <w:top w:val="none" w:sz="0" w:space="0" w:color="auto"/>
        <w:left w:val="none" w:sz="0" w:space="0" w:color="auto"/>
        <w:bottom w:val="none" w:sz="0" w:space="0" w:color="auto"/>
        <w:right w:val="none" w:sz="0" w:space="0" w:color="auto"/>
      </w:divBdr>
    </w:div>
    <w:div w:id="1190874778">
      <w:bodyDiv w:val="1"/>
      <w:marLeft w:val="0"/>
      <w:marRight w:val="0"/>
      <w:marTop w:val="0"/>
      <w:marBottom w:val="0"/>
      <w:divBdr>
        <w:top w:val="none" w:sz="0" w:space="0" w:color="auto"/>
        <w:left w:val="none" w:sz="0" w:space="0" w:color="auto"/>
        <w:bottom w:val="none" w:sz="0" w:space="0" w:color="auto"/>
        <w:right w:val="none" w:sz="0" w:space="0" w:color="auto"/>
      </w:divBdr>
    </w:div>
    <w:div w:id="1197699243">
      <w:bodyDiv w:val="1"/>
      <w:marLeft w:val="0"/>
      <w:marRight w:val="0"/>
      <w:marTop w:val="0"/>
      <w:marBottom w:val="0"/>
      <w:divBdr>
        <w:top w:val="none" w:sz="0" w:space="0" w:color="auto"/>
        <w:left w:val="none" w:sz="0" w:space="0" w:color="auto"/>
        <w:bottom w:val="none" w:sz="0" w:space="0" w:color="auto"/>
        <w:right w:val="none" w:sz="0" w:space="0" w:color="auto"/>
      </w:divBdr>
    </w:div>
    <w:div w:id="1200633289">
      <w:bodyDiv w:val="1"/>
      <w:marLeft w:val="0"/>
      <w:marRight w:val="0"/>
      <w:marTop w:val="0"/>
      <w:marBottom w:val="0"/>
      <w:divBdr>
        <w:top w:val="none" w:sz="0" w:space="0" w:color="auto"/>
        <w:left w:val="none" w:sz="0" w:space="0" w:color="auto"/>
        <w:bottom w:val="none" w:sz="0" w:space="0" w:color="auto"/>
        <w:right w:val="none" w:sz="0" w:space="0" w:color="auto"/>
      </w:divBdr>
    </w:div>
    <w:div w:id="1204976063">
      <w:bodyDiv w:val="1"/>
      <w:marLeft w:val="0"/>
      <w:marRight w:val="0"/>
      <w:marTop w:val="0"/>
      <w:marBottom w:val="0"/>
      <w:divBdr>
        <w:top w:val="none" w:sz="0" w:space="0" w:color="auto"/>
        <w:left w:val="none" w:sz="0" w:space="0" w:color="auto"/>
        <w:bottom w:val="none" w:sz="0" w:space="0" w:color="auto"/>
        <w:right w:val="none" w:sz="0" w:space="0" w:color="auto"/>
      </w:divBdr>
    </w:div>
    <w:div w:id="1215237349">
      <w:bodyDiv w:val="1"/>
      <w:marLeft w:val="0"/>
      <w:marRight w:val="0"/>
      <w:marTop w:val="0"/>
      <w:marBottom w:val="0"/>
      <w:divBdr>
        <w:top w:val="none" w:sz="0" w:space="0" w:color="auto"/>
        <w:left w:val="none" w:sz="0" w:space="0" w:color="auto"/>
        <w:bottom w:val="none" w:sz="0" w:space="0" w:color="auto"/>
        <w:right w:val="none" w:sz="0" w:space="0" w:color="auto"/>
      </w:divBdr>
    </w:div>
    <w:div w:id="1224683455">
      <w:bodyDiv w:val="1"/>
      <w:marLeft w:val="0"/>
      <w:marRight w:val="0"/>
      <w:marTop w:val="0"/>
      <w:marBottom w:val="0"/>
      <w:divBdr>
        <w:top w:val="none" w:sz="0" w:space="0" w:color="auto"/>
        <w:left w:val="none" w:sz="0" w:space="0" w:color="auto"/>
        <w:bottom w:val="none" w:sz="0" w:space="0" w:color="auto"/>
        <w:right w:val="none" w:sz="0" w:space="0" w:color="auto"/>
      </w:divBdr>
    </w:div>
    <w:div w:id="1232542339">
      <w:bodyDiv w:val="1"/>
      <w:marLeft w:val="0"/>
      <w:marRight w:val="0"/>
      <w:marTop w:val="0"/>
      <w:marBottom w:val="0"/>
      <w:divBdr>
        <w:top w:val="none" w:sz="0" w:space="0" w:color="auto"/>
        <w:left w:val="none" w:sz="0" w:space="0" w:color="auto"/>
        <w:bottom w:val="none" w:sz="0" w:space="0" w:color="auto"/>
        <w:right w:val="none" w:sz="0" w:space="0" w:color="auto"/>
      </w:divBdr>
    </w:div>
    <w:div w:id="1233001820">
      <w:bodyDiv w:val="1"/>
      <w:marLeft w:val="0"/>
      <w:marRight w:val="0"/>
      <w:marTop w:val="0"/>
      <w:marBottom w:val="0"/>
      <w:divBdr>
        <w:top w:val="none" w:sz="0" w:space="0" w:color="auto"/>
        <w:left w:val="none" w:sz="0" w:space="0" w:color="auto"/>
        <w:bottom w:val="none" w:sz="0" w:space="0" w:color="auto"/>
        <w:right w:val="none" w:sz="0" w:space="0" w:color="auto"/>
      </w:divBdr>
    </w:div>
    <w:div w:id="1236160621">
      <w:bodyDiv w:val="1"/>
      <w:marLeft w:val="0"/>
      <w:marRight w:val="0"/>
      <w:marTop w:val="0"/>
      <w:marBottom w:val="0"/>
      <w:divBdr>
        <w:top w:val="none" w:sz="0" w:space="0" w:color="auto"/>
        <w:left w:val="none" w:sz="0" w:space="0" w:color="auto"/>
        <w:bottom w:val="none" w:sz="0" w:space="0" w:color="auto"/>
        <w:right w:val="none" w:sz="0" w:space="0" w:color="auto"/>
      </w:divBdr>
    </w:div>
    <w:div w:id="1239905391">
      <w:bodyDiv w:val="1"/>
      <w:marLeft w:val="0"/>
      <w:marRight w:val="0"/>
      <w:marTop w:val="0"/>
      <w:marBottom w:val="0"/>
      <w:divBdr>
        <w:top w:val="none" w:sz="0" w:space="0" w:color="auto"/>
        <w:left w:val="none" w:sz="0" w:space="0" w:color="auto"/>
        <w:bottom w:val="none" w:sz="0" w:space="0" w:color="auto"/>
        <w:right w:val="none" w:sz="0" w:space="0" w:color="auto"/>
      </w:divBdr>
    </w:div>
    <w:div w:id="1245987878">
      <w:bodyDiv w:val="1"/>
      <w:marLeft w:val="0"/>
      <w:marRight w:val="0"/>
      <w:marTop w:val="0"/>
      <w:marBottom w:val="0"/>
      <w:divBdr>
        <w:top w:val="none" w:sz="0" w:space="0" w:color="auto"/>
        <w:left w:val="none" w:sz="0" w:space="0" w:color="auto"/>
        <w:bottom w:val="none" w:sz="0" w:space="0" w:color="auto"/>
        <w:right w:val="none" w:sz="0" w:space="0" w:color="auto"/>
      </w:divBdr>
    </w:div>
    <w:div w:id="1256866259">
      <w:bodyDiv w:val="1"/>
      <w:marLeft w:val="0"/>
      <w:marRight w:val="0"/>
      <w:marTop w:val="0"/>
      <w:marBottom w:val="0"/>
      <w:divBdr>
        <w:top w:val="none" w:sz="0" w:space="0" w:color="auto"/>
        <w:left w:val="none" w:sz="0" w:space="0" w:color="auto"/>
        <w:bottom w:val="none" w:sz="0" w:space="0" w:color="auto"/>
        <w:right w:val="none" w:sz="0" w:space="0" w:color="auto"/>
      </w:divBdr>
    </w:div>
    <w:div w:id="1257517348">
      <w:bodyDiv w:val="1"/>
      <w:marLeft w:val="0"/>
      <w:marRight w:val="0"/>
      <w:marTop w:val="0"/>
      <w:marBottom w:val="0"/>
      <w:divBdr>
        <w:top w:val="none" w:sz="0" w:space="0" w:color="auto"/>
        <w:left w:val="none" w:sz="0" w:space="0" w:color="auto"/>
        <w:bottom w:val="none" w:sz="0" w:space="0" w:color="auto"/>
        <w:right w:val="none" w:sz="0" w:space="0" w:color="auto"/>
      </w:divBdr>
    </w:div>
    <w:div w:id="1261447398">
      <w:bodyDiv w:val="1"/>
      <w:marLeft w:val="0"/>
      <w:marRight w:val="0"/>
      <w:marTop w:val="0"/>
      <w:marBottom w:val="0"/>
      <w:divBdr>
        <w:top w:val="none" w:sz="0" w:space="0" w:color="auto"/>
        <w:left w:val="none" w:sz="0" w:space="0" w:color="auto"/>
        <w:bottom w:val="none" w:sz="0" w:space="0" w:color="auto"/>
        <w:right w:val="none" w:sz="0" w:space="0" w:color="auto"/>
      </w:divBdr>
    </w:div>
    <w:div w:id="1262647801">
      <w:bodyDiv w:val="1"/>
      <w:marLeft w:val="0"/>
      <w:marRight w:val="0"/>
      <w:marTop w:val="0"/>
      <w:marBottom w:val="0"/>
      <w:divBdr>
        <w:top w:val="none" w:sz="0" w:space="0" w:color="auto"/>
        <w:left w:val="none" w:sz="0" w:space="0" w:color="auto"/>
        <w:bottom w:val="none" w:sz="0" w:space="0" w:color="auto"/>
        <w:right w:val="none" w:sz="0" w:space="0" w:color="auto"/>
      </w:divBdr>
    </w:div>
    <w:div w:id="1271743464">
      <w:bodyDiv w:val="1"/>
      <w:marLeft w:val="0"/>
      <w:marRight w:val="0"/>
      <w:marTop w:val="0"/>
      <w:marBottom w:val="0"/>
      <w:divBdr>
        <w:top w:val="none" w:sz="0" w:space="0" w:color="auto"/>
        <w:left w:val="none" w:sz="0" w:space="0" w:color="auto"/>
        <w:bottom w:val="none" w:sz="0" w:space="0" w:color="auto"/>
        <w:right w:val="none" w:sz="0" w:space="0" w:color="auto"/>
      </w:divBdr>
    </w:div>
    <w:div w:id="1284455944">
      <w:bodyDiv w:val="1"/>
      <w:marLeft w:val="0"/>
      <w:marRight w:val="0"/>
      <w:marTop w:val="0"/>
      <w:marBottom w:val="0"/>
      <w:divBdr>
        <w:top w:val="none" w:sz="0" w:space="0" w:color="auto"/>
        <w:left w:val="none" w:sz="0" w:space="0" w:color="auto"/>
        <w:bottom w:val="none" w:sz="0" w:space="0" w:color="auto"/>
        <w:right w:val="none" w:sz="0" w:space="0" w:color="auto"/>
      </w:divBdr>
    </w:div>
    <w:div w:id="1288005299">
      <w:bodyDiv w:val="1"/>
      <w:marLeft w:val="0"/>
      <w:marRight w:val="0"/>
      <w:marTop w:val="0"/>
      <w:marBottom w:val="0"/>
      <w:divBdr>
        <w:top w:val="none" w:sz="0" w:space="0" w:color="auto"/>
        <w:left w:val="none" w:sz="0" w:space="0" w:color="auto"/>
        <w:bottom w:val="none" w:sz="0" w:space="0" w:color="auto"/>
        <w:right w:val="none" w:sz="0" w:space="0" w:color="auto"/>
      </w:divBdr>
    </w:div>
    <w:div w:id="1305618321">
      <w:bodyDiv w:val="1"/>
      <w:marLeft w:val="0"/>
      <w:marRight w:val="0"/>
      <w:marTop w:val="0"/>
      <w:marBottom w:val="0"/>
      <w:divBdr>
        <w:top w:val="none" w:sz="0" w:space="0" w:color="auto"/>
        <w:left w:val="none" w:sz="0" w:space="0" w:color="auto"/>
        <w:bottom w:val="none" w:sz="0" w:space="0" w:color="auto"/>
        <w:right w:val="none" w:sz="0" w:space="0" w:color="auto"/>
      </w:divBdr>
    </w:div>
    <w:div w:id="1308625300">
      <w:bodyDiv w:val="1"/>
      <w:marLeft w:val="0"/>
      <w:marRight w:val="0"/>
      <w:marTop w:val="0"/>
      <w:marBottom w:val="0"/>
      <w:divBdr>
        <w:top w:val="none" w:sz="0" w:space="0" w:color="auto"/>
        <w:left w:val="none" w:sz="0" w:space="0" w:color="auto"/>
        <w:bottom w:val="none" w:sz="0" w:space="0" w:color="auto"/>
        <w:right w:val="none" w:sz="0" w:space="0" w:color="auto"/>
      </w:divBdr>
    </w:div>
    <w:div w:id="1308785011">
      <w:bodyDiv w:val="1"/>
      <w:marLeft w:val="0"/>
      <w:marRight w:val="0"/>
      <w:marTop w:val="0"/>
      <w:marBottom w:val="0"/>
      <w:divBdr>
        <w:top w:val="none" w:sz="0" w:space="0" w:color="auto"/>
        <w:left w:val="none" w:sz="0" w:space="0" w:color="auto"/>
        <w:bottom w:val="none" w:sz="0" w:space="0" w:color="auto"/>
        <w:right w:val="none" w:sz="0" w:space="0" w:color="auto"/>
      </w:divBdr>
    </w:div>
    <w:div w:id="1320765246">
      <w:bodyDiv w:val="1"/>
      <w:marLeft w:val="0"/>
      <w:marRight w:val="0"/>
      <w:marTop w:val="0"/>
      <w:marBottom w:val="0"/>
      <w:divBdr>
        <w:top w:val="none" w:sz="0" w:space="0" w:color="auto"/>
        <w:left w:val="none" w:sz="0" w:space="0" w:color="auto"/>
        <w:bottom w:val="none" w:sz="0" w:space="0" w:color="auto"/>
        <w:right w:val="none" w:sz="0" w:space="0" w:color="auto"/>
      </w:divBdr>
    </w:div>
    <w:div w:id="1339380360">
      <w:bodyDiv w:val="1"/>
      <w:marLeft w:val="0"/>
      <w:marRight w:val="0"/>
      <w:marTop w:val="0"/>
      <w:marBottom w:val="0"/>
      <w:divBdr>
        <w:top w:val="none" w:sz="0" w:space="0" w:color="auto"/>
        <w:left w:val="none" w:sz="0" w:space="0" w:color="auto"/>
        <w:bottom w:val="none" w:sz="0" w:space="0" w:color="auto"/>
        <w:right w:val="none" w:sz="0" w:space="0" w:color="auto"/>
      </w:divBdr>
    </w:div>
    <w:div w:id="1347631312">
      <w:bodyDiv w:val="1"/>
      <w:marLeft w:val="0"/>
      <w:marRight w:val="0"/>
      <w:marTop w:val="0"/>
      <w:marBottom w:val="0"/>
      <w:divBdr>
        <w:top w:val="none" w:sz="0" w:space="0" w:color="auto"/>
        <w:left w:val="none" w:sz="0" w:space="0" w:color="auto"/>
        <w:bottom w:val="none" w:sz="0" w:space="0" w:color="auto"/>
        <w:right w:val="none" w:sz="0" w:space="0" w:color="auto"/>
      </w:divBdr>
    </w:div>
    <w:div w:id="1364476908">
      <w:bodyDiv w:val="1"/>
      <w:marLeft w:val="0"/>
      <w:marRight w:val="0"/>
      <w:marTop w:val="0"/>
      <w:marBottom w:val="0"/>
      <w:divBdr>
        <w:top w:val="none" w:sz="0" w:space="0" w:color="auto"/>
        <w:left w:val="none" w:sz="0" w:space="0" w:color="auto"/>
        <w:bottom w:val="none" w:sz="0" w:space="0" w:color="auto"/>
        <w:right w:val="none" w:sz="0" w:space="0" w:color="auto"/>
      </w:divBdr>
    </w:div>
    <w:div w:id="1365910883">
      <w:bodyDiv w:val="1"/>
      <w:marLeft w:val="0"/>
      <w:marRight w:val="0"/>
      <w:marTop w:val="0"/>
      <w:marBottom w:val="0"/>
      <w:divBdr>
        <w:top w:val="none" w:sz="0" w:space="0" w:color="auto"/>
        <w:left w:val="none" w:sz="0" w:space="0" w:color="auto"/>
        <w:bottom w:val="none" w:sz="0" w:space="0" w:color="auto"/>
        <w:right w:val="none" w:sz="0" w:space="0" w:color="auto"/>
      </w:divBdr>
    </w:div>
    <w:div w:id="1372922515">
      <w:bodyDiv w:val="1"/>
      <w:marLeft w:val="0"/>
      <w:marRight w:val="0"/>
      <w:marTop w:val="0"/>
      <w:marBottom w:val="0"/>
      <w:divBdr>
        <w:top w:val="none" w:sz="0" w:space="0" w:color="auto"/>
        <w:left w:val="none" w:sz="0" w:space="0" w:color="auto"/>
        <w:bottom w:val="none" w:sz="0" w:space="0" w:color="auto"/>
        <w:right w:val="none" w:sz="0" w:space="0" w:color="auto"/>
      </w:divBdr>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
    <w:div w:id="1388725953">
      <w:bodyDiv w:val="1"/>
      <w:marLeft w:val="0"/>
      <w:marRight w:val="0"/>
      <w:marTop w:val="0"/>
      <w:marBottom w:val="0"/>
      <w:divBdr>
        <w:top w:val="none" w:sz="0" w:space="0" w:color="auto"/>
        <w:left w:val="none" w:sz="0" w:space="0" w:color="auto"/>
        <w:bottom w:val="none" w:sz="0" w:space="0" w:color="auto"/>
        <w:right w:val="none" w:sz="0" w:space="0" w:color="auto"/>
      </w:divBdr>
    </w:div>
    <w:div w:id="1390373212">
      <w:bodyDiv w:val="1"/>
      <w:marLeft w:val="0"/>
      <w:marRight w:val="0"/>
      <w:marTop w:val="0"/>
      <w:marBottom w:val="0"/>
      <w:divBdr>
        <w:top w:val="none" w:sz="0" w:space="0" w:color="auto"/>
        <w:left w:val="none" w:sz="0" w:space="0" w:color="auto"/>
        <w:bottom w:val="none" w:sz="0" w:space="0" w:color="auto"/>
        <w:right w:val="none" w:sz="0" w:space="0" w:color="auto"/>
      </w:divBdr>
    </w:div>
    <w:div w:id="1427842315">
      <w:bodyDiv w:val="1"/>
      <w:marLeft w:val="0"/>
      <w:marRight w:val="0"/>
      <w:marTop w:val="0"/>
      <w:marBottom w:val="0"/>
      <w:divBdr>
        <w:top w:val="none" w:sz="0" w:space="0" w:color="auto"/>
        <w:left w:val="none" w:sz="0" w:space="0" w:color="auto"/>
        <w:bottom w:val="none" w:sz="0" w:space="0" w:color="auto"/>
        <w:right w:val="none" w:sz="0" w:space="0" w:color="auto"/>
      </w:divBdr>
    </w:div>
    <w:div w:id="1439058301">
      <w:bodyDiv w:val="1"/>
      <w:marLeft w:val="0"/>
      <w:marRight w:val="0"/>
      <w:marTop w:val="0"/>
      <w:marBottom w:val="0"/>
      <w:divBdr>
        <w:top w:val="none" w:sz="0" w:space="0" w:color="auto"/>
        <w:left w:val="none" w:sz="0" w:space="0" w:color="auto"/>
        <w:bottom w:val="none" w:sz="0" w:space="0" w:color="auto"/>
        <w:right w:val="none" w:sz="0" w:space="0" w:color="auto"/>
      </w:divBdr>
    </w:div>
    <w:div w:id="1441535354">
      <w:bodyDiv w:val="1"/>
      <w:marLeft w:val="0"/>
      <w:marRight w:val="0"/>
      <w:marTop w:val="0"/>
      <w:marBottom w:val="0"/>
      <w:divBdr>
        <w:top w:val="none" w:sz="0" w:space="0" w:color="auto"/>
        <w:left w:val="none" w:sz="0" w:space="0" w:color="auto"/>
        <w:bottom w:val="none" w:sz="0" w:space="0" w:color="auto"/>
        <w:right w:val="none" w:sz="0" w:space="0" w:color="auto"/>
      </w:divBdr>
    </w:div>
    <w:div w:id="1467046634">
      <w:bodyDiv w:val="1"/>
      <w:marLeft w:val="0"/>
      <w:marRight w:val="0"/>
      <w:marTop w:val="0"/>
      <w:marBottom w:val="0"/>
      <w:divBdr>
        <w:top w:val="none" w:sz="0" w:space="0" w:color="auto"/>
        <w:left w:val="none" w:sz="0" w:space="0" w:color="auto"/>
        <w:bottom w:val="none" w:sz="0" w:space="0" w:color="auto"/>
        <w:right w:val="none" w:sz="0" w:space="0" w:color="auto"/>
      </w:divBdr>
    </w:div>
    <w:div w:id="1481729736">
      <w:bodyDiv w:val="1"/>
      <w:marLeft w:val="0"/>
      <w:marRight w:val="0"/>
      <w:marTop w:val="0"/>
      <w:marBottom w:val="0"/>
      <w:divBdr>
        <w:top w:val="none" w:sz="0" w:space="0" w:color="auto"/>
        <w:left w:val="none" w:sz="0" w:space="0" w:color="auto"/>
        <w:bottom w:val="none" w:sz="0" w:space="0" w:color="auto"/>
        <w:right w:val="none" w:sz="0" w:space="0" w:color="auto"/>
      </w:divBdr>
    </w:div>
    <w:div w:id="1486386935">
      <w:bodyDiv w:val="1"/>
      <w:marLeft w:val="0"/>
      <w:marRight w:val="0"/>
      <w:marTop w:val="0"/>
      <w:marBottom w:val="0"/>
      <w:divBdr>
        <w:top w:val="none" w:sz="0" w:space="0" w:color="auto"/>
        <w:left w:val="none" w:sz="0" w:space="0" w:color="auto"/>
        <w:bottom w:val="none" w:sz="0" w:space="0" w:color="auto"/>
        <w:right w:val="none" w:sz="0" w:space="0" w:color="auto"/>
      </w:divBdr>
    </w:div>
    <w:div w:id="1486823138">
      <w:bodyDiv w:val="1"/>
      <w:marLeft w:val="0"/>
      <w:marRight w:val="0"/>
      <w:marTop w:val="0"/>
      <w:marBottom w:val="0"/>
      <w:divBdr>
        <w:top w:val="none" w:sz="0" w:space="0" w:color="auto"/>
        <w:left w:val="none" w:sz="0" w:space="0" w:color="auto"/>
        <w:bottom w:val="none" w:sz="0" w:space="0" w:color="auto"/>
        <w:right w:val="none" w:sz="0" w:space="0" w:color="auto"/>
      </w:divBdr>
    </w:div>
    <w:div w:id="1486967978">
      <w:bodyDiv w:val="1"/>
      <w:marLeft w:val="0"/>
      <w:marRight w:val="0"/>
      <w:marTop w:val="0"/>
      <w:marBottom w:val="0"/>
      <w:divBdr>
        <w:top w:val="none" w:sz="0" w:space="0" w:color="auto"/>
        <w:left w:val="none" w:sz="0" w:space="0" w:color="auto"/>
        <w:bottom w:val="none" w:sz="0" w:space="0" w:color="auto"/>
        <w:right w:val="none" w:sz="0" w:space="0" w:color="auto"/>
      </w:divBdr>
    </w:div>
    <w:div w:id="1508524255">
      <w:bodyDiv w:val="1"/>
      <w:marLeft w:val="0"/>
      <w:marRight w:val="0"/>
      <w:marTop w:val="0"/>
      <w:marBottom w:val="0"/>
      <w:divBdr>
        <w:top w:val="none" w:sz="0" w:space="0" w:color="auto"/>
        <w:left w:val="none" w:sz="0" w:space="0" w:color="auto"/>
        <w:bottom w:val="none" w:sz="0" w:space="0" w:color="auto"/>
        <w:right w:val="none" w:sz="0" w:space="0" w:color="auto"/>
      </w:divBdr>
    </w:div>
    <w:div w:id="1511945609">
      <w:bodyDiv w:val="1"/>
      <w:marLeft w:val="0"/>
      <w:marRight w:val="0"/>
      <w:marTop w:val="0"/>
      <w:marBottom w:val="0"/>
      <w:divBdr>
        <w:top w:val="none" w:sz="0" w:space="0" w:color="auto"/>
        <w:left w:val="none" w:sz="0" w:space="0" w:color="auto"/>
        <w:bottom w:val="none" w:sz="0" w:space="0" w:color="auto"/>
        <w:right w:val="none" w:sz="0" w:space="0" w:color="auto"/>
      </w:divBdr>
    </w:div>
    <w:div w:id="1512524287">
      <w:bodyDiv w:val="1"/>
      <w:marLeft w:val="0"/>
      <w:marRight w:val="0"/>
      <w:marTop w:val="0"/>
      <w:marBottom w:val="0"/>
      <w:divBdr>
        <w:top w:val="none" w:sz="0" w:space="0" w:color="auto"/>
        <w:left w:val="none" w:sz="0" w:space="0" w:color="auto"/>
        <w:bottom w:val="none" w:sz="0" w:space="0" w:color="auto"/>
        <w:right w:val="none" w:sz="0" w:space="0" w:color="auto"/>
      </w:divBdr>
    </w:div>
    <w:div w:id="1530289946">
      <w:bodyDiv w:val="1"/>
      <w:marLeft w:val="0"/>
      <w:marRight w:val="0"/>
      <w:marTop w:val="0"/>
      <w:marBottom w:val="0"/>
      <w:divBdr>
        <w:top w:val="none" w:sz="0" w:space="0" w:color="auto"/>
        <w:left w:val="none" w:sz="0" w:space="0" w:color="auto"/>
        <w:bottom w:val="none" w:sz="0" w:space="0" w:color="auto"/>
        <w:right w:val="none" w:sz="0" w:space="0" w:color="auto"/>
      </w:divBdr>
    </w:div>
    <w:div w:id="1537540258">
      <w:bodyDiv w:val="1"/>
      <w:marLeft w:val="0"/>
      <w:marRight w:val="0"/>
      <w:marTop w:val="0"/>
      <w:marBottom w:val="0"/>
      <w:divBdr>
        <w:top w:val="none" w:sz="0" w:space="0" w:color="auto"/>
        <w:left w:val="none" w:sz="0" w:space="0" w:color="auto"/>
        <w:bottom w:val="none" w:sz="0" w:space="0" w:color="auto"/>
        <w:right w:val="none" w:sz="0" w:space="0" w:color="auto"/>
      </w:divBdr>
    </w:div>
    <w:div w:id="1538664404">
      <w:bodyDiv w:val="1"/>
      <w:marLeft w:val="0"/>
      <w:marRight w:val="0"/>
      <w:marTop w:val="0"/>
      <w:marBottom w:val="0"/>
      <w:divBdr>
        <w:top w:val="none" w:sz="0" w:space="0" w:color="auto"/>
        <w:left w:val="none" w:sz="0" w:space="0" w:color="auto"/>
        <w:bottom w:val="none" w:sz="0" w:space="0" w:color="auto"/>
        <w:right w:val="none" w:sz="0" w:space="0" w:color="auto"/>
      </w:divBdr>
    </w:div>
    <w:div w:id="1541549325">
      <w:bodyDiv w:val="1"/>
      <w:marLeft w:val="0"/>
      <w:marRight w:val="0"/>
      <w:marTop w:val="0"/>
      <w:marBottom w:val="0"/>
      <w:divBdr>
        <w:top w:val="none" w:sz="0" w:space="0" w:color="auto"/>
        <w:left w:val="none" w:sz="0" w:space="0" w:color="auto"/>
        <w:bottom w:val="none" w:sz="0" w:space="0" w:color="auto"/>
        <w:right w:val="none" w:sz="0" w:space="0" w:color="auto"/>
      </w:divBdr>
    </w:div>
    <w:div w:id="1550218664">
      <w:bodyDiv w:val="1"/>
      <w:marLeft w:val="0"/>
      <w:marRight w:val="0"/>
      <w:marTop w:val="0"/>
      <w:marBottom w:val="0"/>
      <w:divBdr>
        <w:top w:val="none" w:sz="0" w:space="0" w:color="auto"/>
        <w:left w:val="none" w:sz="0" w:space="0" w:color="auto"/>
        <w:bottom w:val="none" w:sz="0" w:space="0" w:color="auto"/>
        <w:right w:val="none" w:sz="0" w:space="0" w:color="auto"/>
      </w:divBdr>
    </w:div>
    <w:div w:id="1562446568">
      <w:bodyDiv w:val="1"/>
      <w:marLeft w:val="0"/>
      <w:marRight w:val="0"/>
      <w:marTop w:val="0"/>
      <w:marBottom w:val="0"/>
      <w:divBdr>
        <w:top w:val="none" w:sz="0" w:space="0" w:color="auto"/>
        <w:left w:val="none" w:sz="0" w:space="0" w:color="auto"/>
        <w:bottom w:val="none" w:sz="0" w:space="0" w:color="auto"/>
        <w:right w:val="none" w:sz="0" w:space="0" w:color="auto"/>
      </w:divBdr>
    </w:div>
    <w:div w:id="1565338761">
      <w:bodyDiv w:val="1"/>
      <w:marLeft w:val="0"/>
      <w:marRight w:val="0"/>
      <w:marTop w:val="0"/>
      <w:marBottom w:val="0"/>
      <w:divBdr>
        <w:top w:val="none" w:sz="0" w:space="0" w:color="auto"/>
        <w:left w:val="none" w:sz="0" w:space="0" w:color="auto"/>
        <w:bottom w:val="none" w:sz="0" w:space="0" w:color="auto"/>
        <w:right w:val="none" w:sz="0" w:space="0" w:color="auto"/>
      </w:divBdr>
    </w:div>
    <w:div w:id="1575431889">
      <w:bodyDiv w:val="1"/>
      <w:marLeft w:val="0"/>
      <w:marRight w:val="0"/>
      <w:marTop w:val="0"/>
      <w:marBottom w:val="0"/>
      <w:divBdr>
        <w:top w:val="none" w:sz="0" w:space="0" w:color="auto"/>
        <w:left w:val="none" w:sz="0" w:space="0" w:color="auto"/>
        <w:bottom w:val="none" w:sz="0" w:space="0" w:color="auto"/>
        <w:right w:val="none" w:sz="0" w:space="0" w:color="auto"/>
      </w:divBdr>
    </w:div>
    <w:div w:id="1577205908">
      <w:bodyDiv w:val="1"/>
      <w:marLeft w:val="0"/>
      <w:marRight w:val="0"/>
      <w:marTop w:val="0"/>
      <w:marBottom w:val="0"/>
      <w:divBdr>
        <w:top w:val="none" w:sz="0" w:space="0" w:color="auto"/>
        <w:left w:val="none" w:sz="0" w:space="0" w:color="auto"/>
        <w:bottom w:val="none" w:sz="0" w:space="0" w:color="auto"/>
        <w:right w:val="none" w:sz="0" w:space="0" w:color="auto"/>
      </w:divBdr>
    </w:div>
    <w:div w:id="1588341737">
      <w:bodyDiv w:val="1"/>
      <w:marLeft w:val="0"/>
      <w:marRight w:val="0"/>
      <w:marTop w:val="0"/>
      <w:marBottom w:val="0"/>
      <w:divBdr>
        <w:top w:val="none" w:sz="0" w:space="0" w:color="auto"/>
        <w:left w:val="none" w:sz="0" w:space="0" w:color="auto"/>
        <w:bottom w:val="none" w:sz="0" w:space="0" w:color="auto"/>
        <w:right w:val="none" w:sz="0" w:space="0" w:color="auto"/>
      </w:divBdr>
    </w:div>
    <w:div w:id="1615861170">
      <w:bodyDiv w:val="1"/>
      <w:marLeft w:val="0"/>
      <w:marRight w:val="0"/>
      <w:marTop w:val="0"/>
      <w:marBottom w:val="0"/>
      <w:divBdr>
        <w:top w:val="none" w:sz="0" w:space="0" w:color="auto"/>
        <w:left w:val="none" w:sz="0" w:space="0" w:color="auto"/>
        <w:bottom w:val="none" w:sz="0" w:space="0" w:color="auto"/>
        <w:right w:val="none" w:sz="0" w:space="0" w:color="auto"/>
      </w:divBdr>
    </w:div>
    <w:div w:id="1622110435">
      <w:bodyDiv w:val="1"/>
      <w:marLeft w:val="0"/>
      <w:marRight w:val="0"/>
      <w:marTop w:val="0"/>
      <w:marBottom w:val="0"/>
      <w:divBdr>
        <w:top w:val="none" w:sz="0" w:space="0" w:color="auto"/>
        <w:left w:val="none" w:sz="0" w:space="0" w:color="auto"/>
        <w:bottom w:val="none" w:sz="0" w:space="0" w:color="auto"/>
        <w:right w:val="none" w:sz="0" w:space="0" w:color="auto"/>
      </w:divBdr>
    </w:div>
    <w:div w:id="1642494521">
      <w:bodyDiv w:val="1"/>
      <w:marLeft w:val="0"/>
      <w:marRight w:val="0"/>
      <w:marTop w:val="0"/>
      <w:marBottom w:val="0"/>
      <w:divBdr>
        <w:top w:val="none" w:sz="0" w:space="0" w:color="auto"/>
        <w:left w:val="none" w:sz="0" w:space="0" w:color="auto"/>
        <w:bottom w:val="none" w:sz="0" w:space="0" w:color="auto"/>
        <w:right w:val="none" w:sz="0" w:space="0" w:color="auto"/>
      </w:divBdr>
    </w:div>
    <w:div w:id="1657800991">
      <w:bodyDiv w:val="1"/>
      <w:marLeft w:val="0"/>
      <w:marRight w:val="0"/>
      <w:marTop w:val="0"/>
      <w:marBottom w:val="0"/>
      <w:divBdr>
        <w:top w:val="none" w:sz="0" w:space="0" w:color="auto"/>
        <w:left w:val="none" w:sz="0" w:space="0" w:color="auto"/>
        <w:bottom w:val="none" w:sz="0" w:space="0" w:color="auto"/>
        <w:right w:val="none" w:sz="0" w:space="0" w:color="auto"/>
      </w:divBdr>
    </w:div>
    <w:div w:id="1662197171">
      <w:bodyDiv w:val="1"/>
      <w:marLeft w:val="0"/>
      <w:marRight w:val="0"/>
      <w:marTop w:val="0"/>
      <w:marBottom w:val="0"/>
      <w:divBdr>
        <w:top w:val="none" w:sz="0" w:space="0" w:color="auto"/>
        <w:left w:val="none" w:sz="0" w:space="0" w:color="auto"/>
        <w:bottom w:val="none" w:sz="0" w:space="0" w:color="auto"/>
        <w:right w:val="none" w:sz="0" w:space="0" w:color="auto"/>
      </w:divBdr>
    </w:div>
    <w:div w:id="1673684996">
      <w:bodyDiv w:val="1"/>
      <w:marLeft w:val="0"/>
      <w:marRight w:val="0"/>
      <w:marTop w:val="0"/>
      <w:marBottom w:val="0"/>
      <w:divBdr>
        <w:top w:val="none" w:sz="0" w:space="0" w:color="auto"/>
        <w:left w:val="none" w:sz="0" w:space="0" w:color="auto"/>
        <w:bottom w:val="none" w:sz="0" w:space="0" w:color="auto"/>
        <w:right w:val="none" w:sz="0" w:space="0" w:color="auto"/>
      </w:divBdr>
    </w:div>
    <w:div w:id="1676686723">
      <w:bodyDiv w:val="1"/>
      <w:marLeft w:val="0"/>
      <w:marRight w:val="0"/>
      <w:marTop w:val="0"/>
      <w:marBottom w:val="0"/>
      <w:divBdr>
        <w:top w:val="none" w:sz="0" w:space="0" w:color="auto"/>
        <w:left w:val="none" w:sz="0" w:space="0" w:color="auto"/>
        <w:bottom w:val="none" w:sz="0" w:space="0" w:color="auto"/>
        <w:right w:val="none" w:sz="0" w:space="0" w:color="auto"/>
      </w:divBdr>
    </w:div>
    <w:div w:id="1681278141">
      <w:bodyDiv w:val="1"/>
      <w:marLeft w:val="0"/>
      <w:marRight w:val="0"/>
      <w:marTop w:val="0"/>
      <w:marBottom w:val="0"/>
      <w:divBdr>
        <w:top w:val="none" w:sz="0" w:space="0" w:color="auto"/>
        <w:left w:val="none" w:sz="0" w:space="0" w:color="auto"/>
        <w:bottom w:val="none" w:sz="0" w:space="0" w:color="auto"/>
        <w:right w:val="none" w:sz="0" w:space="0" w:color="auto"/>
      </w:divBdr>
    </w:div>
    <w:div w:id="1685979408">
      <w:bodyDiv w:val="1"/>
      <w:marLeft w:val="0"/>
      <w:marRight w:val="0"/>
      <w:marTop w:val="0"/>
      <w:marBottom w:val="0"/>
      <w:divBdr>
        <w:top w:val="none" w:sz="0" w:space="0" w:color="auto"/>
        <w:left w:val="none" w:sz="0" w:space="0" w:color="auto"/>
        <w:bottom w:val="none" w:sz="0" w:space="0" w:color="auto"/>
        <w:right w:val="none" w:sz="0" w:space="0" w:color="auto"/>
      </w:divBdr>
    </w:div>
    <w:div w:id="1686590514">
      <w:bodyDiv w:val="1"/>
      <w:marLeft w:val="0"/>
      <w:marRight w:val="0"/>
      <w:marTop w:val="0"/>
      <w:marBottom w:val="0"/>
      <w:divBdr>
        <w:top w:val="none" w:sz="0" w:space="0" w:color="auto"/>
        <w:left w:val="none" w:sz="0" w:space="0" w:color="auto"/>
        <w:bottom w:val="none" w:sz="0" w:space="0" w:color="auto"/>
        <w:right w:val="none" w:sz="0" w:space="0" w:color="auto"/>
      </w:divBdr>
    </w:div>
    <w:div w:id="1699117100">
      <w:bodyDiv w:val="1"/>
      <w:marLeft w:val="0"/>
      <w:marRight w:val="0"/>
      <w:marTop w:val="0"/>
      <w:marBottom w:val="0"/>
      <w:divBdr>
        <w:top w:val="none" w:sz="0" w:space="0" w:color="auto"/>
        <w:left w:val="none" w:sz="0" w:space="0" w:color="auto"/>
        <w:bottom w:val="none" w:sz="0" w:space="0" w:color="auto"/>
        <w:right w:val="none" w:sz="0" w:space="0" w:color="auto"/>
      </w:divBdr>
    </w:div>
    <w:div w:id="1699893166">
      <w:bodyDiv w:val="1"/>
      <w:marLeft w:val="0"/>
      <w:marRight w:val="0"/>
      <w:marTop w:val="0"/>
      <w:marBottom w:val="0"/>
      <w:divBdr>
        <w:top w:val="none" w:sz="0" w:space="0" w:color="auto"/>
        <w:left w:val="none" w:sz="0" w:space="0" w:color="auto"/>
        <w:bottom w:val="none" w:sz="0" w:space="0" w:color="auto"/>
        <w:right w:val="none" w:sz="0" w:space="0" w:color="auto"/>
      </w:divBdr>
    </w:div>
    <w:div w:id="1731877793">
      <w:bodyDiv w:val="1"/>
      <w:marLeft w:val="0"/>
      <w:marRight w:val="0"/>
      <w:marTop w:val="0"/>
      <w:marBottom w:val="0"/>
      <w:divBdr>
        <w:top w:val="none" w:sz="0" w:space="0" w:color="auto"/>
        <w:left w:val="none" w:sz="0" w:space="0" w:color="auto"/>
        <w:bottom w:val="none" w:sz="0" w:space="0" w:color="auto"/>
        <w:right w:val="none" w:sz="0" w:space="0" w:color="auto"/>
      </w:divBdr>
    </w:div>
    <w:div w:id="1738433416">
      <w:bodyDiv w:val="1"/>
      <w:marLeft w:val="0"/>
      <w:marRight w:val="0"/>
      <w:marTop w:val="0"/>
      <w:marBottom w:val="0"/>
      <w:divBdr>
        <w:top w:val="none" w:sz="0" w:space="0" w:color="auto"/>
        <w:left w:val="none" w:sz="0" w:space="0" w:color="auto"/>
        <w:bottom w:val="none" w:sz="0" w:space="0" w:color="auto"/>
        <w:right w:val="none" w:sz="0" w:space="0" w:color="auto"/>
      </w:divBdr>
    </w:div>
    <w:div w:id="1752966214">
      <w:bodyDiv w:val="1"/>
      <w:marLeft w:val="0"/>
      <w:marRight w:val="0"/>
      <w:marTop w:val="0"/>
      <w:marBottom w:val="0"/>
      <w:divBdr>
        <w:top w:val="none" w:sz="0" w:space="0" w:color="auto"/>
        <w:left w:val="none" w:sz="0" w:space="0" w:color="auto"/>
        <w:bottom w:val="none" w:sz="0" w:space="0" w:color="auto"/>
        <w:right w:val="none" w:sz="0" w:space="0" w:color="auto"/>
      </w:divBdr>
    </w:div>
    <w:div w:id="1756513003">
      <w:bodyDiv w:val="1"/>
      <w:marLeft w:val="0"/>
      <w:marRight w:val="0"/>
      <w:marTop w:val="0"/>
      <w:marBottom w:val="0"/>
      <w:divBdr>
        <w:top w:val="none" w:sz="0" w:space="0" w:color="auto"/>
        <w:left w:val="none" w:sz="0" w:space="0" w:color="auto"/>
        <w:bottom w:val="none" w:sz="0" w:space="0" w:color="auto"/>
        <w:right w:val="none" w:sz="0" w:space="0" w:color="auto"/>
      </w:divBdr>
    </w:div>
    <w:div w:id="1767918414">
      <w:bodyDiv w:val="1"/>
      <w:marLeft w:val="0"/>
      <w:marRight w:val="0"/>
      <w:marTop w:val="0"/>
      <w:marBottom w:val="0"/>
      <w:divBdr>
        <w:top w:val="none" w:sz="0" w:space="0" w:color="auto"/>
        <w:left w:val="none" w:sz="0" w:space="0" w:color="auto"/>
        <w:bottom w:val="none" w:sz="0" w:space="0" w:color="auto"/>
        <w:right w:val="none" w:sz="0" w:space="0" w:color="auto"/>
      </w:divBdr>
    </w:div>
    <w:div w:id="1783576195">
      <w:bodyDiv w:val="1"/>
      <w:marLeft w:val="0"/>
      <w:marRight w:val="0"/>
      <w:marTop w:val="0"/>
      <w:marBottom w:val="0"/>
      <w:divBdr>
        <w:top w:val="none" w:sz="0" w:space="0" w:color="auto"/>
        <w:left w:val="none" w:sz="0" w:space="0" w:color="auto"/>
        <w:bottom w:val="none" w:sz="0" w:space="0" w:color="auto"/>
        <w:right w:val="none" w:sz="0" w:space="0" w:color="auto"/>
      </w:divBdr>
    </w:div>
    <w:div w:id="1787001913">
      <w:bodyDiv w:val="1"/>
      <w:marLeft w:val="0"/>
      <w:marRight w:val="0"/>
      <w:marTop w:val="0"/>
      <w:marBottom w:val="0"/>
      <w:divBdr>
        <w:top w:val="none" w:sz="0" w:space="0" w:color="auto"/>
        <w:left w:val="none" w:sz="0" w:space="0" w:color="auto"/>
        <w:bottom w:val="none" w:sz="0" w:space="0" w:color="auto"/>
        <w:right w:val="none" w:sz="0" w:space="0" w:color="auto"/>
      </w:divBdr>
    </w:div>
    <w:div w:id="1789159162">
      <w:bodyDiv w:val="1"/>
      <w:marLeft w:val="0"/>
      <w:marRight w:val="0"/>
      <w:marTop w:val="0"/>
      <w:marBottom w:val="0"/>
      <w:divBdr>
        <w:top w:val="none" w:sz="0" w:space="0" w:color="auto"/>
        <w:left w:val="none" w:sz="0" w:space="0" w:color="auto"/>
        <w:bottom w:val="none" w:sz="0" w:space="0" w:color="auto"/>
        <w:right w:val="none" w:sz="0" w:space="0" w:color="auto"/>
      </w:divBdr>
    </w:div>
    <w:div w:id="1807233771">
      <w:bodyDiv w:val="1"/>
      <w:marLeft w:val="0"/>
      <w:marRight w:val="0"/>
      <w:marTop w:val="0"/>
      <w:marBottom w:val="0"/>
      <w:divBdr>
        <w:top w:val="none" w:sz="0" w:space="0" w:color="auto"/>
        <w:left w:val="none" w:sz="0" w:space="0" w:color="auto"/>
        <w:bottom w:val="none" w:sz="0" w:space="0" w:color="auto"/>
        <w:right w:val="none" w:sz="0" w:space="0" w:color="auto"/>
      </w:divBdr>
    </w:div>
    <w:div w:id="1808938325">
      <w:bodyDiv w:val="1"/>
      <w:marLeft w:val="0"/>
      <w:marRight w:val="0"/>
      <w:marTop w:val="0"/>
      <w:marBottom w:val="0"/>
      <w:divBdr>
        <w:top w:val="none" w:sz="0" w:space="0" w:color="auto"/>
        <w:left w:val="none" w:sz="0" w:space="0" w:color="auto"/>
        <w:bottom w:val="none" w:sz="0" w:space="0" w:color="auto"/>
        <w:right w:val="none" w:sz="0" w:space="0" w:color="auto"/>
      </w:divBdr>
    </w:div>
    <w:div w:id="1853492160">
      <w:bodyDiv w:val="1"/>
      <w:marLeft w:val="0"/>
      <w:marRight w:val="0"/>
      <w:marTop w:val="0"/>
      <w:marBottom w:val="0"/>
      <w:divBdr>
        <w:top w:val="none" w:sz="0" w:space="0" w:color="auto"/>
        <w:left w:val="none" w:sz="0" w:space="0" w:color="auto"/>
        <w:bottom w:val="none" w:sz="0" w:space="0" w:color="auto"/>
        <w:right w:val="none" w:sz="0" w:space="0" w:color="auto"/>
      </w:divBdr>
    </w:div>
    <w:div w:id="1860967479">
      <w:bodyDiv w:val="1"/>
      <w:marLeft w:val="0"/>
      <w:marRight w:val="0"/>
      <w:marTop w:val="0"/>
      <w:marBottom w:val="0"/>
      <w:divBdr>
        <w:top w:val="none" w:sz="0" w:space="0" w:color="auto"/>
        <w:left w:val="none" w:sz="0" w:space="0" w:color="auto"/>
        <w:bottom w:val="none" w:sz="0" w:space="0" w:color="auto"/>
        <w:right w:val="none" w:sz="0" w:space="0" w:color="auto"/>
      </w:divBdr>
    </w:div>
    <w:div w:id="1862234263">
      <w:bodyDiv w:val="1"/>
      <w:marLeft w:val="0"/>
      <w:marRight w:val="0"/>
      <w:marTop w:val="0"/>
      <w:marBottom w:val="0"/>
      <w:divBdr>
        <w:top w:val="none" w:sz="0" w:space="0" w:color="auto"/>
        <w:left w:val="none" w:sz="0" w:space="0" w:color="auto"/>
        <w:bottom w:val="none" w:sz="0" w:space="0" w:color="auto"/>
        <w:right w:val="none" w:sz="0" w:space="0" w:color="auto"/>
      </w:divBdr>
    </w:div>
    <w:div w:id="1870484894">
      <w:bodyDiv w:val="1"/>
      <w:marLeft w:val="0"/>
      <w:marRight w:val="0"/>
      <w:marTop w:val="0"/>
      <w:marBottom w:val="0"/>
      <w:divBdr>
        <w:top w:val="none" w:sz="0" w:space="0" w:color="auto"/>
        <w:left w:val="none" w:sz="0" w:space="0" w:color="auto"/>
        <w:bottom w:val="none" w:sz="0" w:space="0" w:color="auto"/>
        <w:right w:val="none" w:sz="0" w:space="0" w:color="auto"/>
      </w:divBdr>
    </w:div>
    <w:div w:id="1878349166">
      <w:bodyDiv w:val="1"/>
      <w:marLeft w:val="0"/>
      <w:marRight w:val="0"/>
      <w:marTop w:val="0"/>
      <w:marBottom w:val="0"/>
      <w:divBdr>
        <w:top w:val="none" w:sz="0" w:space="0" w:color="auto"/>
        <w:left w:val="none" w:sz="0" w:space="0" w:color="auto"/>
        <w:bottom w:val="none" w:sz="0" w:space="0" w:color="auto"/>
        <w:right w:val="none" w:sz="0" w:space="0" w:color="auto"/>
      </w:divBdr>
    </w:div>
    <w:div w:id="1879660920">
      <w:bodyDiv w:val="1"/>
      <w:marLeft w:val="0"/>
      <w:marRight w:val="0"/>
      <w:marTop w:val="0"/>
      <w:marBottom w:val="0"/>
      <w:divBdr>
        <w:top w:val="none" w:sz="0" w:space="0" w:color="auto"/>
        <w:left w:val="none" w:sz="0" w:space="0" w:color="auto"/>
        <w:bottom w:val="none" w:sz="0" w:space="0" w:color="auto"/>
        <w:right w:val="none" w:sz="0" w:space="0" w:color="auto"/>
      </w:divBdr>
    </w:div>
    <w:div w:id="1887982056">
      <w:bodyDiv w:val="1"/>
      <w:marLeft w:val="0"/>
      <w:marRight w:val="0"/>
      <w:marTop w:val="0"/>
      <w:marBottom w:val="0"/>
      <w:divBdr>
        <w:top w:val="none" w:sz="0" w:space="0" w:color="auto"/>
        <w:left w:val="none" w:sz="0" w:space="0" w:color="auto"/>
        <w:bottom w:val="none" w:sz="0" w:space="0" w:color="auto"/>
        <w:right w:val="none" w:sz="0" w:space="0" w:color="auto"/>
      </w:divBdr>
    </w:div>
    <w:div w:id="1895458476">
      <w:bodyDiv w:val="1"/>
      <w:marLeft w:val="0"/>
      <w:marRight w:val="0"/>
      <w:marTop w:val="0"/>
      <w:marBottom w:val="0"/>
      <w:divBdr>
        <w:top w:val="none" w:sz="0" w:space="0" w:color="auto"/>
        <w:left w:val="none" w:sz="0" w:space="0" w:color="auto"/>
        <w:bottom w:val="none" w:sz="0" w:space="0" w:color="auto"/>
        <w:right w:val="none" w:sz="0" w:space="0" w:color="auto"/>
      </w:divBdr>
    </w:div>
    <w:div w:id="1895846967">
      <w:bodyDiv w:val="1"/>
      <w:marLeft w:val="0"/>
      <w:marRight w:val="0"/>
      <w:marTop w:val="0"/>
      <w:marBottom w:val="0"/>
      <w:divBdr>
        <w:top w:val="none" w:sz="0" w:space="0" w:color="auto"/>
        <w:left w:val="none" w:sz="0" w:space="0" w:color="auto"/>
        <w:bottom w:val="none" w:sz="0" w:space="0" w:color="auto"/>
        <w:right w:val="none" w:sz="0" w:space="0" w:color="auto"/>
      </w:divBdr>
    </w:div>
    <w:div w:id="1926694330">
      <w:bodyDiv w:val="1"/>
      <w:marLeft w:val="0"/>
      <w:marRight w:val="0"/>
      <w:marTop w:val="0"/>
      <w:marBottom w:val="0"/>
      <w:divBdr>
        <w:top w:val="none" w:sz="0" w:space="0" w:color="auto"/>
        <w:left w:val="none" w:sz="0" w:space="0" w:color="auto"/>
        <w:bottom w:val="none" w:sz="0" w:space="0" w:color="auto"/>
        <w:right w:val="none" w:sz="0" w:space="0" w:color="auto"/>
      </w:divBdr>
    </w:div>
    <w:div w:id="1989430965">
      <w:bodyDiv w:val="1"/>
      <w:marLeft w:val="0"/>
      <w:marRight w:val="0"/>
      <w:marTop w:val="0"/>
      <w:marBottom w:val="0"/>
      <w:divBdr>
        <w:top w:val="none" w:sz="0" w:space="0" w:color="auto"/>
        <w:left w:val="none" w:sz="0" w:space="0" w:color="auto"/>
        <w:bottom w:val="none" w:sz="0" w:space="0" w:color="auto"/>
        <w:right w:val="none" w:sz="0" w:space="0" w:color="auto"/>
      </w:divBdr>
    </w:div>
    <w:div w:id="1997296285">
      <w:bodyDiv w:val="1"/>
      <w:marLeft w:val="0"/>
      <w:marRight w:val="0"/>
      <w:marTop w:val="0"/>
      <w:marBottom w:val="0"/>
      <w:divBdr>
        <w:top w:val="none" w:sz="0" w:space="0" w:color="auto"/>
        <w:left w:val="none" w:sz="0" w:space="0" w:color="auto"/>
        <w:bottom w:val="none" w:sz="0" w:space="0" w:color="auto"/>
        <w:right w:val="none" w:sz="0" w:space="0" w:color="auto"/>
      </w:divBdr>
    </w:div>
    <w:div w:id="2000377010">
      <w:bodyDiv w:val="1"/>
      <w:marLeft w:val="0"/>
      <w:marRight w:val="0"/>
      <w:marTop w:val="0"/>
      <w:marBottom w:val="0"/>
      <w:divBdr>
        <w:top w:val="none" w:sz="0" w:space="0" w:color="auto"/>
        <w:left w:val="none" w:sz="0" w:space="0" w:color="auto"/>
        <w:bottom w:val="none" w:sz="0" w:space="0" w:color="auto"/>
        <w:right w:val="none" w:sz="0" w:space="0" w:color="auto"/>
      </w:divBdr>
    </w:div>
    <w:div w:id="2000619248">
      <w:bodyDiv w:val="1"/>
      <w:marLeft w:val="0"/>
      <w:marRight w:val="0"/>
      <w:marTop w:val="0"/>
      <w:marBottom w:val="0"/>
      <w:divBdr>
        <w:top w:val="none" w:sz="0" w:space="0" w:color="auto"/>
        <w:left w:val="none" w:sz="0" w:space="0" w:color="auto"/>
        <w:bottom w:val="none" w:sz="0" w:space="0" w:color="auto"/>
        <w:right w:val="none" w:sz="0" w:space="0" w:color="auto"/>
      </w:divBdr>
    </w:div>
    <w:div w:id="2024281810">
      <w:bodyDiv w:val="1"/>
      <w:marLeft w:val="0"/>
      <w:marRight w:val="0"/>
      <w:marTop w:val="0"/>
      <w:marBottom w:val="0"/>
      <w:divBdr>
        <w:top w:val="none" w:sz="0" w:space="0" w:color="auto"/>
        <w:left w:val="none" w:sz="0" w:space="0" w:color="auto"/>
        <w:bottom w:val="none" w:sz="0" w:space="0" w:color="auto"/>
        <w:right w:val="none" w:sz="0" w:space="0" w:color="auto"/>
      </w:divBdr>
    </w:div>
    <w:div w:id="2034500444">
      <w:bodyDiv w:val="1"/>
      <w:marLeft w:val="0"/>
      <w:marRight w:val="0"/>
      <w:marTop w:val="0"/>
      <w:marBottom w:val="0"/>
      <w:divBdr>
        <w:top w:val="none" w:sz="0" w:space="0" w:color="auto"/>
        <w:left w:val="none" w:sz="0" w:space="0" w:color="auto"/>
        <w:bottom w:val="none" w:sz="0" w:space="0" w:color="auto"/>
        <w:right w:val="none" w:sz="0" w:space="0" w:color="auto"/>
      </w:divBdr>
    </w:div>
    <w:div w:id="2050377968">
      <w:bodyDiv w:val="1"/>
      <w:marLeft w:val="0"/>
      <w:marRight w:val="0"/>
      <w:marTop w:val="0"/>
      <w:marBottom w:val="0"/>
      <w:divBdr>
        <w:top w:val="none" w:sz="0" w:space="0" w:color="auto"/>
        <w:left w:val="none" w:sz="0" w:space="0" w:color="auto"/>
        <w:bottom w:val="none" w:sz="0" w:space="0" w:color="auto"/>
        <w:right w:val="none" w:sz="0" w:space="0" w:color="auto"/>
      </w:divBdr>
    </w:div>
    <w:div w:id="2053191891">
      <w:bodyDiv w:val="1"/>
      <w:marLeft w:val="0"/>
      <w:marRight w:val="0"/>
      <w:marTop w:val="0"/>
      <w:marBottom w:val="0"/>
      <w:divBdr>
        <w:top w:val="none" w:sz="0" w:space="0" w:color="auto"/>
        <w:left w:val="none" w:sz="0" w:space="0" w:color="auto"/>
        <w:bottom w:val="none" w:sz="0" w:space="0" w:color="auto"/>
        <w:right w:val="none" w:sz="0" w:space="0" w:color="auto"/>
      </w:divBdr>
    </w:div>
    <w:div w:id="2065367944">
      <w:bodyDiv w:val="1"/>
      <w:marLeft w:val="0"/>
      <w:marRight w:val="0"/>
      <w:marTop w:val="0"/>
      <w:marBottom w:val="0"/>
      <w:divBdr>
        <w:top w:val="none" w:sz="0" w:space="0" w:color="auto"/>
        <w:left w:val="none" w:sz="0" w:space="0" w:color="auto"/>
        <w:bottom w:val="none" w:sz="0" w:space="0" w:color="auto"/>
        <w:right w:val="none" w:sz="0" w:space="0" w:color="auto"/>
      </w:divBdr>
    </w:div>
    <w:div w:id="2071685945">
      <w:bodyDiv w:val="1"/>
      <w:marLeft w:val="0"/>
      <w:marRight w:val="0"/>
      <w:marTop w:val="0"/>
      <w:marBottom w:val="0"/>
      <w:divBdr>
        <w:top w:val="none" w:sz="0" w:space="0" w:color="auto"/>
        <w:left w:val="none" w:sz="0" w:space="0" w:color="auto"/>
        <w:bottom w:val="none" w:sz="0" w:space="0" w:color="auto"/>
        <w:right w:val="none" w:sz="0" w:space="0" w:color="auto"/>
      </w:divBdr>
    </w:div>
    <w:div w:id="2077127547">
      <w:bodyDiv w:val="1"/>
      <w:marLeft w:val="0"/>
      <w:marRight w:val="0"/>
      <w:marTop w:val="0"/>
      <w:marBottom w:val="0"/>
      <w:divBdr>
        <w:top w:val="none" w:sz="0" w:space="0" w:color="auto"/>
        <w:left w:val="none" w:sz="0" w:space="0" w:color="auto"/>
        <w:bottom w:val="none" w:sz="0" w:space="0" w:color="auto"/>
        <w:right w:val="none" w:sz="0" w:space="0" w:color="auto"/>
      </w:divBdr>
    </w:div>
    <w:div w:id="2091077567">
      <w:bodyDiv w:val="1"/>
      <w:marLeft w:val="0"/>
      <w:marRight w:val="0"/>
      <w:marTop w:val="0"/>
      <w:marBottom w:val="0"/>
      <w:divBdr>
        <w:top w:val="none" w:sz="0" w:space="0" w:color="auto"/>
        <w:left w:val="none" w:sz="0" w:space="0" w:color="auto"/>
        <w:bottom w:val="none" w:sz="0" w:space="0" w:color="auto"/>
        <w:right w:val="none" w:sz="0" w:space="0" w:color="auto"/>
      </w:divBdr>
    </w:div>
    <w:div w:id="2110880734">
      <w:bodyDiv w:val="1"/>
      <w:marLeft w:val="0"/>
      <w:marRight w:val="0"/>
      <w:marTop w:val="0"/>
      <w:marBottom w:val="0"/>
      <w:divBdr>
        <w:top w:val="none" w:sz="0" w:space="0" w:color="auto"/>
        <w:left w:val="none" w:sz="0" w:space="0" w:color="auto"/>
        <w:bottom w:val="none" w:sz="0" w:space="0" w:color="auto"/>
        <w:right w:val="none" w:sz="0" w:space="0" w:color="auto"/>
      </w:divBdr>
    </w:div>
    <w:div w:id="2122337919">
      <w:bodyDiv w:val="1"/>
      <w:marLeft w:val="0"/>
      <w:marRight w:val="0"/>
      <w:marTop w:val="0"/>
      <w:marBottom w:val="0"/>
      <w:divBdr>
        <w:top w:val="none" w:sz="0" w:space="0" w:color="auto"/>
        <w:left w:val="none" w:sz="0" w:space="0" w:color="auto"/>
        <w:bottom w:val="none" w:sz="0" w:space="0" w:color="auto"/>
        <w:right w:val="none" w:sz="0" w:space="0" w:color="auto"/>
      </w:divBdr>
    </w:div>
    <w:div w:id="2130004689">
      <w:bodyDiv w:val="1"/>
      <w:marLeft w:val="0"/>
      <w:marRight w:val="0"/>
      <w:marTop w:val="0"/>
      <w:marBottom w:val="0"/>
      <w:divBdr>
        <w:top w:val="none" w:sz="0" w:space="0" w:color="auto"/>
        <w:left w:val="none" w:sz="0" w:space="0" w:color="auto"/>
        <w:bottom w:val="none" w:sz="0" w:space="0" w:color="auto"/>
        <w:right w:val="none" w:sz="0" w:space="0" w:color="auto"/>
      </w:divBdr>
    </w:div>
    <w:div w:id="2132553751">
      <w:bodyDiv w:val="1"/>
      <w:marLeft w:val="0"/>
      <w:marRight w:val="0"/>
      <w:marTop w:val="0"/>
      <w:marBottom w:val="0"/>
      <w:divBdr>
        <w:top w:val="none" w:sz="0" w:space="0" w:color="auto"/>
        <w:left w:val="none" w:sz="0" w:space="0" w:color="auto"/>
        <w:bottom w:val="none" w:sz="0" w:space="0" w:color="auto"/>
        <w:right w:val="none" w:sz="0" w:space="0" w:color="auto"/>
      </w:divBdr>
    </w:div>
    <w:div w:id="2140029226">
      <w:bodyDiv w:val="1"/>
      <w:marLeft w:val="0"/>
      <w:marRight w:val="0"/>
      <w:marTop w:val="0"/>
      <w:marBottom w:val="0"/>
      <w:divBdr>
        <w:top w:val="none" w:sz="0" w:space="0" w:color="auto"/>
        <w:left w:val="none" w:sz="0" w:space="0" w:color="auto"/>
        <w:bottom w:val="none" w:sz="0" w:space="0" w:color="auto"/>
        <w:right w:val="none" w:sz="0" w:space="0" w:color="auto"/>
      </w:divBdr>
    </w:div>
    <w:div w:id="21457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Gra22</b:Tag>
    <b:SourceType>JournalArticle</b:SourceType>
    <b:Guid>{2A34093E-8393-184E-B8FA-3B6E1DC6C4A9}</b:Guid>
    <b:Author>
      <b:Author>
        <b:NameList>
          <b:Person>
            <b:Last>Gravert</b:Last>
            <b:First>Christina</b:First>
          </b:Person>
          <b:Person>
            <b:Last>Shreedhar</b:Last>
            <b:First>Ganga</b:First>
          </b:Person>
        </b:NameList>
      </b:Author>
    </b:Author>
    <b:Title>Effective carbon taxes need green nudges</b:Title>
    <b:Year>2022</b:Year>
    <b:Volume>12</b:Volume>
    <b:Pages>1073-1074</b:Pages>
    <b:JournalName>Nature Climate Change</b:JournalName>
    <b:RefOrder>1</b:RefOrder>
  </b:Source>
  <b:Source>
    <b:Tag>Jos21</b:Tag>
    <b:SourceType>JournalArticle</b:SourceType>
    <b:Guid>{1EF379D1-E86C-8E41-B60E-015D78C61813}</b:Guid>
    <b:Title>From moral hazard to risk-response feedback</b:Title>
    <b:JournalName>Climate Risk Management</b:JournalName>
    <b:Year>2021</b:Year>
    <b:Pages>100324</b:Pages>
    <b:Author>
      <b:Author>
        <b:NameList>
          <b:Person>
            <b:Last>Jebari</b:Last>
            <b:First>Joseph</b:First>
          </b:Person>
          <b:Person>
            <b:Last>Táíwò</b:Last>
            <b:First>Olúfémi</b:First>
            <b:Middle>O</b:Middle>
          </b:Person>
          <b:Person>
            <b:Last>Andrews</b:Last>
            <b:First>Talbot</b:First>
            <b:Middle>M</b:Middle>
          </b:Person>
          <b:Person>
            <b:Last>Aquila</b:Last>
            <b:First>Valentina</b:First>
          </b:Person>
          <b:Person>
            <b:Last>Beckage</b:Last>
            <b:First>Brian</b:First>
          </b:Person>
          <b:Person>
            <b:Last>Belaia</b:Last>
            <b:First>Mariia</b:First>
          </b:Person>
          <b:Person>
            <b:Last>Clifford</b:Last>
            <b:First>Maggie</b:First>
          </b:Person>
          <b:Person>
            <b:Last>Furhman</b:Last>
            <b:First>Jay</b:First>
          </b:Person>
          <b:Person>
            <b:Last>Keller</b:Last>
            <b:First>David</b:First>
            <b:Middle>P.</b:Middle>
          </b:Person>
          <b:Person>
            <b:Last>Mach</b:Last>
            <b:First>Katherine</b:First>
            <b:Middle>J</b:Middle>
          </b:Person>
          <b:Person>
            <b:Last>Morrow</b:Last>
            <b:First>David</b:First>
            <b:Middle>R</b:Middle>
          </b:Person>
          <b:Person>
            <b:Last>Taimi</b:Last>
            <b:First>Kaitlin</b:First>
            <b:Middle>T</b:Middle>
          </b:Person>
          <b:Person>
            <b:Last>Visioni</b:Last>
            <b:First>D</b:First>
          </b:Person>
          <b:Person>
            <b:Last>Nicholson</b:Last>
            <b:First>S</b:First>
          </b:Person>
          <b:Person>
            <b:Last>Trisos</b:Last>
            <b:First>Christopher</b:First>
            <b:Middle>H</b:Middle>
          </b:Person>
        </b:NameList>
      </b:Author>
    </b:Author>
    <b:Volume>33</b:Volume>
    <b:RefOrder>2</b:RefOrder>
  </b:Source>
  <b:Source>
    <b:Tag>Min22</b:Tag>
    <b:SourceType>JournalArticle</b:SourceType>
    <b:Guid>{DB21E53E-F030-5F46-80AC-9848DEBD0790}</b:Guid>
    <b:Title>Carbon pricing ethics</b:Title>
    <b:JournalName>Philosophy Compass</b:JournalName>
    <b:Year>2022</b:Year>
    <b:Pages>e12803</b:Pages>
    <b:Author>
      <b:Author>
        <b:NameList>
          <b:Person>
            <b:Last>Mintz-Woo</b:Last>
            <b:First>Kian</b:First>
          </b:Person>
        </b:NameList>
      </b:Author>
    </b:Author>
    <b:Volume>17</b:Volume>
    <b:RefOrder>11</b:RefOrder>
  </b:Source>
  <b:Source>
    <b:Tag>Nao19</b:Tag>
    <b:SourceType>Book</b:SourceType>
    <b:Guid>{B36902A6-FAAC-9A42-97C2-F407EC3A1DF3}</b:Guid>
    <b:Title>On Fire: The Burning Case for a Green New Deal</b:Title>
    <b:Year>2019</b:Year>
    <b:City>London</b:City>
    <b:Publisher>Verso</b:Publisher>
    <b:Author>
      <b:Author>
        <b:NameList>
          <b:Person>
            <b:Last>Klein</b:Last>
            <b:First>Naomi</b:First>
          </b:Person>
        </b:NameList>
      </b:Author>
    </b:Author>
    <b:RefOrder>4</b:RefOrder>
  </b:Source>
  <b:Source>
    <b:Tag>Mag22</b:Tag>
    <b:SourceType>JournalArticle</b:SourceType>
    <b:Guid>{FEB90890-3815-5040-B9E6-22B6B9400C26}</b:Guid>
    <b:Title>Meta-analyses of fifteen determinants of public opinion about climate change taxes and laws</b:Title>
    <b:Year>2022</b:Year>
    <b:Volume>12</b:Volume>
    <b:Pages>235-240</b:Pages>
    <b:Author>
      <b:Author>
        <b:NameList>
          <b:Person>
            <b:Last>Bergquist</b:Last>
            <b:First>Magnus</b:First>
          </b:Person>
          <b:Person>
            <b:Last>Nilsson</b:Last>
            <b:First>Andreas</b:First>
          </b:Person>
          <b:Person>
            <b:Last>Haring</b:Last>
            <b:First>Niklas</b:First>
          </b:Person>
          <b:Person>
            <b:Last>Jagers</b:Last>
            <b:First>Sverker</b:First>
            <b:Middle>C.</b:Middle>
          </b:Person>
        </b:NameList>
      </b:Author>
    </b:Author>
    <b:JournalName>Nature Climate Change</b:JournalName>
    <b:RefOrder>5</b:RefOrder>
  </b:Source>
  <b:Source>
    <b:Tag>Tan20</b:Tag>
    <b:SourceType>JournalArticle</b:SourceType>
    <b:Guid>{DA5F5EC4-6508-2742-B811-CEA83E645DB1}</b:Guid>
    <b:Title>The Unfair Burdens Argument Against Carbon Pricing</b:Title>
    <b:JournalName>Journal of Applied Philosophy</b:JournalName>
    <b:Year>2020</b:Year>
    <b:Pages>612-627</b:Pages>
    <b:Author>
      <b:Author>
        <b:NameList>
          <b:Person>
            <b:Last>Tank</b:Last>
            <b:First>Lukas</b:First>
          </b:Person>
        </b:NameList>
      </b:Author>
    </b:Author>
    <b:Volume>37</b:Volume>
    <b:Issue>4</b:Issue>
    <b:RefOrder>7</b:RefOrder>
  </b:Source>
  <b:Source>
    <b:Tag>Min211</b:Tag>
    <b:SourceType>JournalArticle</b:SourceType>
    <b:Guid>{28A847A4-D7BF-B24A-A232-91126B832318}</b:Guid>
    <b:Title>Will Carbon Taxes Help Address Climate Change?</b:Title>
    <b:JournalName>Les ateliers de l'éthique/The Ethics Forum</b:JournalName>
    <b:Year>2021</b:Year>
    <b:Pages>57-67</b:Pages>
    <b:Author>
      <b:Author>
        <b:NameList>
          <b:Person>
            <b:Last>Mintz-Woo</b:Last>
            <b:First>Kian</b:First>
          </b:Person>
        </b:NameList>
      </b:Author>
    </b:Author>
    <b:Volume>16</b:Volume>
    <b:Issue>1</b:Issue>
    <b:RefOrder>8</b:RefOrder>
  </b:Source>
  <b:Source>
    <b:Tag>Mar21</b:Tag>
    <b:SourceType>JournalArticle</b:SourceType>
    <b:Guid>{34F5D070-A1A4-F24B-8957-F0BF4B6F3136}</b:Guid>
    <b:Title>Climate action with revenue recycling has benefits for poverty, inequality and well-being</b:Title>
    <b:JournalName>Nature Climate Change</b:JournalName>
    <b:Year>2021</b:Year>
    <b:Pages>1111-1116</b:Pages>
    <b:Author>
      <b:Author>
        <b:NameList>
          <b:Person>
            <b:Last>Budolfson</b:Last>
            <b:First>Mark</b:First>
          </b:Person>
          <b:Person>
            <b:Last>Dennig</b:Last>
            <b:First>Francis</b:First>
          </b:Person>
          <b:Person>
            <b:Last>Errickson</b:Last>
            <b:First>Frank</b:First>
          </b:Person>
          <b:Person>
            <b:Last>Feindt</b:Last>
            <b:First>Simon</b:First>
          </b:Person>
          <b:Person>
            <b:Last>Ferranna</b:Last>
            <b:First>Maddalena</b:First>
          </b:Person>
          <b:Person>
            <b:Last>Fleurbaey</b:Last>
            <b:First>Marc</b:First>
          </b:Person>
          <b:Person>
            <b:Last>Klenert</b:Last>
            <b:First>David</b:First>
          </b:Person>
          <b:Person>
            <b:Last>Kornek</b:Last>
            <b:First>Ulrike</b:First>
          </b:Person>
          <b:Person>
            <b:Last>Kuruc</b:Last>
            <b:First>Kevin</b:First>
          </b:Person>
          <b:Person>
            <b:Last>Méjean</b:Last>
            <b:First>Aurélie</b:First>
          </b:Person>
          <b:Person>
            <b:Last>Peng</b:Last>
            <b:First>Wei</b:First>
          </b:Person>
          <b:Person>
            <b:Last>Scovronick</b:Last>
            <b:First>Noah</b:First>
          </b:Person>
          <b:Person>
            <b:Last>Spears</b:Last>
            <b:First>Dean</b:First>
          </b:Person>
          <b:Person>
            <b:Last>Wagner</b:Last>
            <b:First>Fabian</b:First>
          </b:Person>
          <b:Person>
            <b:Last>Zuber</b:Last>
            <b:First>Stéphane</b:First>
          </b:Person>
        </b:NameList>
      </b:Author>
    </b:Author>
    <b:Volume>11</b:Volume>
    <b:Issue>
		</b:Issue>
    <b:RefOrder>9</b:RefOrder>
  </b:Source>
  <b:Source>
    <b:Tag>Boy22</b:Tag>
    <b:SourceType>BookSection</b:SourceType>
    <b:Guid>{B4308D77-C020-514A-9D28-9C4E8D7E9964}</b:Guid>
    <b:Title>Carbon pricing and climate justice</b:Title>
    <b:Year>2022</b:Year>
    <b:Pages>243-257</b:Pages>
    <b:Author>
      <b:Author>
        <b:NameList>
          <b:Person>
            <b:Last>Boyce</b:Last>
            <b:First>James</b:First>
            <b:Middle>K</b:Middle>
          </b:Person>
        </b:NameList>
      </b:Author>
      <b:Editor>
        <b:NameList>
          <b:Person>
            <b:Last>Laurent</b:Last>
            <b:First>Éloi</b:First>
          </b:Person>
          <b:Person>
            <b:Last>Zwickl</b:Last>
            <b:First>Klara</b:First>
          </b:Person>
        </b:NameList>
      </b:Editor>
    </b:Author>
    <b:BookTitle>The Routledge Handbook of the Political Economy of the Environment </b:BookTitle>
    <b:City>Abingdon</b:City>
    <b:Publisher>Routledge</b:Publisher>
    <b:RefOrder>12</b:RefOrder>
  </b:Source>
  <b:Source>
    <b:Tag>Boy23</b:Tag>
    <b:SourceType>JournalArticle</b:SourceType>
    <b:Guid>{040A9943-1217-D846-844C-522F45A2E1B4}</b:Guid>
    <b:Title>Environmental Justice and Carbon Pricing: Can They Be Reconciled?</b:Title>
    <b:Year>2023</b:Year>
    <b:Author>
      <b:Author>
        <b:NameList>
          <b:Person>
            <b:Last>Boyce</b:Last>
            <b:First>James</b:First>
            <b:Middle>K</b:Middle>
          </b:Person>
          <b:Person>
            <b:Last>Ash</b:Last>
            <b:First>Michael</b:First>
          </b:Person>
          <b:Person>
            <b:Last>Ranalli</b:Last>
            <b:First>Brent</b:First>
          </b:Person>
        </b:NameList>
      </b:Author>
    </b:Author>
    <b:JournalName>Global Challenges</b:JournalName>
    <b:Volume> 7</b:Volume>
    <b:Issue>4</b:Issue>
    <b:Pages>2200204</b:Pages>
    <b:RefOrder>10</b:RefOrder>
  </b:Source>
  <b:Source>
    <b:Tag>Mil22</b:Tag>
    <b:SourceType>JournalArticle</b:SourceType>
    <b:Guid>{A5166BF3-4487-D94B-8AE1-314F9105EF6A}</b:Guid>
    <b:Title>Limited impacts of carbon tax rebate programmes on public support for carbon pricing</b:Title>
    <b:JournalName>Nature Climate Change</b:JournalName>
    <b:Year>2022</b:Year>
    <b:Pages>141-147</b:Pages>
    <b:Author>
      <b:Author>
        <b:NameList>
          <b:Person>
            <b:Last>Mildenberger</b:Last>
            <b:First>Matto</b:First>
          </b:Person>
          <b:Person>
            <b:Last>Lachapelle</b:Last>
            <b:First>Erick</b:First>
          </b:Person>
          <b:Person>
            <b:Last>Harrison</b:Last>
            <b:First>Kathryn</b:First>
          </b:Person>
          <b:Person>
            <b:Last>Stadelmann-Steffen</b:Last>
            <b:First>Isabelle</b:First>
          </b:Person>
        </b:NameList>
      </b:Author>
    </b:Author>
    <b:Volume>12</b:Volume>
    <b:Comments>https://doi.org/10.1038/s41558-021-01268-3</b:Comments>
    <b:RefOrder>22</b:RefOrder>
  </b:Source>
  <b:Source>
    <b:Tag>Gre21</b:Tag>
    <b:SourceType>JournalArticle</b:SourceType>
    <b:Guid>{4FCF60BF-329E-AC49-B696-EC435F534947}</b:Guid>
    <b:Title>Does carbon pricing reduce emissions? A review of ex-post analyses</b:Title>
    <b:JournalName>Environmental Research Letters</b:JournalName>
    <b:Year>2021</b:Year>
    <b:Pages>043004</b:Pages>
    <b:Author>
      <b:Author>
        <b:NameList>
          <b:Person>
            <b:Last>Green</b:Last>
            <b:First>Jessica</b:First>
            <b:Middle>F</b:Middle>
          </b:Person>
        </b:NameList>
      </b:Author>
    </b:Author>
    <b:Volume>16</b:Volume>
    <b:Issue>4</b:Issue>
    <b:Comments>https://doi.org/10.1088/1748-9326/abdae9</b:Comments>
    <b:RefOrder>23</b:RefOrder>
  </b:Source>
  <b:Source>
    <b:Tag>Bes20</b:Tag>
    <b:SourceType>JournalArticle</b:SourceType>
    <b:Guid>{58177783-0659-E24B-9E4B-C897F230BD1E}</b:Guid>
    <b:Title>Carbon Pricing Efficacy: Cross-Country Evidence</b:Title>
    <b:JournalName>Environmental and Resource Economics</b:JournalName>
    <b:Year>2020</b:Year>
    <b:Pages>69–94</b:Pages>
    <b:Author>
      <b:Author>
        <b:NameList>
          <b:Person>
            <b:Last>Best</b:Last>
            <b:First>Rohan</b:First>
          </b:Person>
          <b:Person>
            <b:Last>Burke</b:Last>
            <b:First>Paul</b:First>
            <b:Middle>J.</b:Middle>
          </b:Person>
          <b:Person>
            <b:Last>Jotzo</b:Last>
            <b:First>Frank</b:First>
          </b:Person>
        </b:NameList>
      </b:Author>
    </b:Author>
    <b:Volume>77</b:Volume>
    <b:RefOrder>24</b:RefOrder>
  </b:Source>
  <b:Source>
    <b:Tag>Mur15</b:Tag>
    <b:SourceType>JournalArticle</b:SourceType>
    <b:Guid>{59F19302-E728-AE41-A005-6CBF0955A97A}</b:Guid>
    <b:Title>British Columbia’s revenue-neutral carbon tax: A review of the latest “grand experiment” in environmental policy</b:Title>
    <b:JournalName>Energy Policy</b:JournalName>
    <b:Year>2015</b:Year>
    <b:Pages>674-683</b:Pages>
    <b:Author>
      <b:Author>
        <b:NameList>
          <b:Person>
            <b:Last>Murray</b:Last>
            <b:First>Brian</b:First>
          </b:Person>
          <b:Person>
            <b:Last>Rivers</b:Last>
            <b:First>Nicholas</b:First>
          </b:Person>
        </b:NameList>
      </b:Author>
    </b:Author>
    <b:Volume>86</b:Volume>
    <b:Comments>https://doi.org/10.1016/j.enpol.2015.08.011</b:Comments>
    <b:RefOrder>25</b:RefOrder>
  </b:Source>
  <b:Source>
    <b:Tag>Aki17</b:Tag>
    <b:SourceType>JournalArticle</b:SourceType>
    <b:Guid>{BC1DFF99-F858-C240-83F8-A9B6A60BA466}</b:Guid>
    <b:Title>Jobs and climate policy: Evidence from British Columbia's revenue-neutral carbon tax</b:Title>
    <b:JournalName>Journal of Environmental Economics and Management</b:JournalName>
    <b:Year>2017</b:Year>
    <b:Pages>197-216</b:Pages>
    <b:Author>
      <b:Author>
        <b:NameList>
          <b:Person>
            <b:Last>Yamazaki</b:Last>
            <b:First>Akio</b:First>
          </b:Person>
        </b:NameList>
      </b:Author>
    </b:Author>
    <b:Volume>83</b:Volume>
    <b:RefOrder>26</b:RefOrder>
  </b:Source>
  <b:Source>
    <b:Tag>The18</b:Tag>
    <b:SourceType>Report</b:SourceType>
    <b:Guid>{923B1643-398C-CD44-B48C-B5DDDE0353FC}</b:Guid>
    <b:Title>Third Report and Recommendations of the Citizens' Assembly. How the state can make Ireland a leader in tackling climate change</b:Title>
    <b:Year>2018</b:Year>
    <b:Publisher>The Citizens' Assembly</b:Publisher>
    <b:City>Dublin</b:City>
    <b:Author>
      <b:Author>
        <b:NameList>
          <b:Person>
            <b:Last>The Citizens' Assembly</b:Last>
          </b:Person>
        </b:NameList>
      </b:Author>
    </b:Author>
    <b:Comments>https://citizensassembly.ie/</b:Comments>
    <b:RefOrder>13</b:RefOrder>
  </b:Source>
  <b:Source>
    <b:Tag>HR119</b:Tag>
    <b:SourceType>Report</b:SourceType>
    <b:Guid>{195CEB44-2F2C-514C-86C7-9A0ABE88C196}</b:Guid>
    <b:Title>Recognizing the duty of the Federal Government to create a Green New Deal</b:Title>
    <b:Year>2019</b:Year>
    <b:Comments>https://www.congress.gov/bill/116th-congress/house-resolution/109/</b:Comments>
    <b:Author>
      <b:Author>
        <b:NameList>
          <b:Person>
            <b:Last>H.R. 109 - 116th Congress</b:Last>
          </b:Person>
        </b:NameList>
      </b:Author>
    </b:Author>
    <b:RefOrder>3</b:RefOrder>
  </b:Source>
  <b:Source>
    <b:Tag>Nei19</b:Tag>
    <b:SourceType>JournalArticle</b:SourceType>
    <b:Guid>{FBF7E036-DB53-CB4A-A983-85313DAA71B0}</b:Guid>
    <b:Title>Averting Climate Catastrophe: Environmental Activism, Extinction Rebellion and coalitions of Influence</b:Title>
    <b:Year>2019</b:Year>
    <b:JournalName>King's Law Journal</b:JournalName>
    <b:Pages>194-202</b:Pages>
    <b:Author>
      <b:Author>
        <b:NameList>
          <b:Person>
            <b:Last>Gunningham</b:Last>
            <b:First>Neil</b:First>
          </b:Person>
        </b:NameList>
      </b:Author>
    </b:Author>
    <b:Volume>30</b:Volume>
    <b:Issue>2</b:Issue>
    <b:Comments>https://doi.org/10.1080/09615768.2019.1645424</b:Comments>
    <b:RefOrder>14</b:RefOrder>
  </b:Source>
  <b:Source>
    <b:Tag>The15</b:Tag>
    <b:SourceType>InternetSite</b:SourceType>
    <b:Guid>{0817CD9F-E9DD-284F-AB3A-2810039D7D57}</b:Guid>
    <b:InternetSiteTitle>The Leap Manifesto</b:InternetSiteTitle>
    <b:URL>https://leapmanifesto.org/en/the-leap-manifesto/</b:URL>
    <b:Year>2015</b:Year>
    <b:YearAccessed>2023</b:YearAccessed>
    <b:MonthAccessed>March</b:MonthAccessed>
    <b:DayAccessed>7</b:DayAccessed>
    <b:Author>
      <b:Author>
        <b:NameList>
          <b:Person>
            <b:Last>The "This Changes Everything" Team</b:Last>
          </b:Person>
        </b:NameList>
      </b:Author>
    </b:Author>
    <b:RefOrder>16</b:RefOrder>
  </b:Source>
  <b:Source>
    <b:Tag>Sim10</b:Tag>
    <b:SourceType>JournalArticle</b:SourceType>
    <b:Guid>{F839842D-DACF-8543-8B2C-BA019F5D6E9C}</b:Guid>
    <b:Title>Why Not NIMBY?</b:Title>
    <b:Year>2010</b:Year>
    <b:Author>
      <b:Author>
        <b:NameList>
          <b:Person>
            <b:Last>Feldman</b:Last>
            <b:First>Simon</b:First>
          </b:Person>
          <b:Person>
            <b:Last>Turner</b:Last>
            <b:First>Derek</b:First>
          </b:Person>
        </b:NameList>
      </b:Author>
    </b:Author>
    <b:JournalName>Ethics, Place &amp; Environment</b:JournalName>
    <b:Volume>13</b:Volume>
    <b:Issue>3</b:Issue>
    <b:Pages>251-266</b:Pages>
    <b:RefOrder>27</b:RefOrder>
  </b:Source>
  <b:Source>
    <b:Tag>Aro19</b:Tag>
    <b:SourceType>InternetSite</b:SourceType>
    <b:Guid>{697AB646-5C5C-9944-B09C-232DDEB6F780}</b:Guid>
    <b:Title>The IMF thinks carbon taxes will stop the climate crisis. That's a terrible idea</b:Title>
    <b:Year>2019</b:Year>
    <b:Author>
      <b:Author>
        <b:NameList>
          <b:Person>
            <b:Last>Aronoff</b:Last>
            <b:First>Kate</b:First>
          </b:Person>
        </b:NameList>
      </b:Author>
    </b:Author>
    <b:InternetSiteTitle>The Guardian</b:InternetSiteTitle>
    <b:URL>https://www.theguardian.com/commentisfree/2019/oct/12/carbon-tax-imf-inequality-climate-change</b:URL>
    <b:YearAccessed>2023</b:YearAccessed>
    <b:MonthAccessed>March</b:MonthAccessed>
    <b:DayAccessed>4</b:DayAccessed>
    <b:RefOrder>28</b:RefOrder>
  </b:Source>
  <b:Source>
    <b:Tag>Fra19</b:Tag>
    <b:SourceType>InternetSite</b:SourceType>
    <b:Guid>{B46A7102-C6A2-D344-A227-A52F46BDB391}</b:Guid>
    <b:Title>How Ireland’s Citizens’ Assembly helped climate action</b:Title>
    <b:Year>2019</b:Year>
    <b:Author>
      <b:Author>
        <b:NameList>
          <b:Person>
            <b:Last>Foley</b:Last>
            <b:First>Frances</b:First>
          </b:Person>
        </b:NameList>
      </b:Author>
    </b:Author>
    <b:InternetSiteTitle>Rapid Transition Alliance</b:InternetSiteTitle>
    <b:URL>https://www.rapidtransition.org/commentaries/how-irelands-citizens-assembly-helped-climate-action/</b:URL>
    <b:YearAccessed>2023</b:YearAccessed>
    <b:MonthAccessed>March</b:MonthAccessed>
    <b:DayAccessed>4</b:DayAccessed>
    <b:RefOrder>15</b:RefOrder>
  </b:Source>
  <b:Source>
    <b:Tag>Ezr20</b:Tag>
    <b:SourceType>InternetSite</b:SourceType>
    <b:Guid>{77D2DA72-C554-424C-9EA7-CA7F51437817}</b:Guid>
    <b:Title>Why we can’t build</b:Title>
    <b:InternetSiteTitle>Vox</b:InternetSiteTitle>
    <b:URL>https://www.vox.com/2020/4/22/21228469/marc-andreessen-build-government-coronavirus</b:URL>
    <b:Year>2020</b:Year>
    <b:Author>
      <b:Author>
        <b:NameList>
          <b:Person>
            <b:Last>Klein</b:Last>
            <b:First>Ezra</b:First>
          </b:Person>
        </b:NameList>
      </b:Author>
    </b:Author>
    <b:YearAccessed>2023</b:YearAccessed>
    <b:MonthAccessed>April</b:MonthAccessed>
    <b:DayAccessed>3</b:DayAccessed>
    <b:RefOrder>29</b:RefOrder>
  </b:Source>
  <b:Source>
    <b:Tag>Sin20</b:Tag>
    <b:SourceType>InternetSite</b:SourceType>
    <b:Guid>{773D214B-CFBB-E146-B77D-E70318EC568A}</b:Guid>
    <b:Title>Put a Price on Carbon Now!</b:Title>
    <b:Year>2020</b:Year>
    <b:Author>
      <b:Author>
        <b:NameList>
          <b:Person>
            <b:Last>Singer</b:Last>
            <b:First>Peter</b:First>
          </b:Person>
          <b:Person>
            <b:Last>Mintz-Woo</b:Last>
            <b:First>Kian</b:First>
          </b:Person>
        </b:NameList>
      </b:Author>
    </b:Author>
    <b:InternetSiteTitle>Project Syndicate</b:InternetSiteTitle>
    <b:URL>https://www.project-syndicate.org/commentary/low-oil-prices-ideal-time-for-carbon-tax-by-peter-singer-and-kian-mintz-woo-2020-05</b:URL>
    <b:YearAccessed>2023</b:YearAccessed>
    <b:MonthAccessed>April</b:MonthAccessed>
    <b:DayAccessed>18</b:DayAccessed>
    <b:RefOrder>21</b:RefOrder>
  </b:Source>
  <b:Source>
    <b:Tag>Mae19</b:Tag>
    <b:SourceType>JournalArticle</b:SourceType>
    <b:Guid>{7AB12127-145B-D44C-A43B-17E1D7B2C9A5}</b:Guid>
    <b:Author>
      <b:Author>
        <b:NameList>
          <b:Person>
            <b:Last>Maestre-Andrés</b:Last>
            <b:First>Sara</b:First>
          </b:Person>
          <b:Person>
            <b:Last>Drews</b:Last>
            <b:First>Stefan</b:First>
          </b:Person>
          <b:Person>
            <b:Last>van den Bergh</b:Last>
            <b:First>Jeroen</b:First>
          </b:Person>
        </b:NameList>
      </b:Author>
    </b:Author>
    <b:Title>Percieved fairness and public acceptability of carbon pricing: A review of the literature</b:Title>
    <b:JournalName>Climate Policy</b:JournalName>
    <b:Year>2019</b:Year>
    <b:Pages>1186-1204</b:Pages>
    <b:Volume>19</b:Volume>
    <b:Issue>9</b:Issue>
    <b:RefOrder>6</b:RefOrder>
  </b:Source>
  <b:Source>
    <b:Tag>Rip21</b:Tag>
    <b:SourceType>JournalArticle</b:SourceType>
    <b:Guid>{4829E455-22A7-824A-80DC-DDD0A480929F}</b:Guid>
    <b:Title>World Scientists' Warning of a Climate Emergency 2021</b:Title>
    <b:JournalName>BioScience</b:JournalName>
    <b:Year>2021</b:Year>
    <b:Pages>894-898</b:Pages>
    <b:Author>
      <b:Author>
        <b:NameList>
          <b:Person>
            <b:Last>Ripple</b:Last>
            <b:First>William</b:First>
            <b:Middle>J</b:Middle>
          </b:Person>
          <b:Person>
            <b:Last>Wolf</b:Last>
            <b:First>Christopher</b:First>
          </b:Person>
          <b:Person>
            <b:Last>Newsome</b:Last>
            <b:First>Thomas</b:First>
            <b:Middle>M</b:Middle>
          </b:Person>
          <b:Person>
            <b:Last>Gregg</b:Last>
            <b:First>Jillian</b:First>
            <b:Middle>W</b:Middle>
          </b:Person>
          <b:Person>
            <b:Last>Lenton</b:Last>
            <b:First>Timothy</b:First>
            <b:Middle>M</b:Middle>
          </b:Person>
          <b:Person>
            <b:Last>Palomo</b:Last>
            <b:First>Ignacio</b:First>
          </b:Person>
          <b:Person>
            <b:Last>Eikelboom</b:Last>
            <b:First>Jasper</b:First>
            <b:Middle>A J</b:Middle>
          </b:Person>
          <b:Person>
            <b:Last>Law</b:Last>
            <b:First>Beverly</b:First>
            <b:Middle>E</b:Middle>
          </b:Person>
          <b:Person>
            <b:Last>Huq</b:Last>
            <b:First>Saleemul</b:First>
          </b:Person>
          <b:Person>
            <b:Last>Duffy</b:Last>
            <b:First>Philip</b:First>
            <b:Middle>B</b:Middle>
          </b:Person>
          <b:Person>
            <b:Last>Rockström</b:Last>
            <b:First>Johan</b:First>
          </b:Person>
        </b:NameList>
      </b:Author>
    </b:Author>
    <b:Volume>71</b:Volume>
    <b:Issue>9</b:Issue>
    <b:RefOrder>18</b:RefOrder>
  </b:Source>
  <b:Source>
    <b:Tag>Ste22</b:Tag>
    <b:SourceType>JournalArticle</b:SourceType>
    <b:Guid>{7180849E-3773-D746-9676-0A8BAF140833}</b:Guid>
    <b:Title>Climate change and the threat to civilization</b:Title>
    <b:JournalName>PNAS</b:JournalName>
    <b:Year>2022</b:Year>
    <b:Pages>e2210525119</b:Pages>
    <b:Author>
      <b:Author>
        <b:NameList>
          <b:Person>
            <b:Last>Steel</b:Last>
            <b:First>Daniel</b:First>
          </b:Person>
          <b:Person>
            <b:Last>DesRoches</b:Last>
            <b:First>C</b:First>
            <b:Middle>Tyler</b:Middle>
          </b:Person>
          <b:Person>
            <b:Last>Mintz-Woo</b:Last>
            <b:First>Kian</b:First>
          </b:Person>
        </b:NameList>
      </b:Author>
    </b:Author>
    <b:Volume>119</b:Volume>
    <b:Issue>42</b:Issue>
    <b:RefOrder>19</b:RefOrder>
  </b:Source>
  <b:Source>
    <b:Tag>IPC18</b:Tag>
    <b:SourceType>BookSection</b:SourceType>
    <b:Guid>{193A1649-E054-A445-BD43-97D1E482932C}</b:Guid>
    <b:Title>Summary for Policymakers</b:Title>
    <b:Year>2018</b:Year>
    <b:Pages>3-24</b:Pages>
    <b:BookTitle>Global Warming of 1.5°C. An IPCC Special Report on the impacts of global warming of 1.5°C above pre-industrial levels and related global greenhouse gas emission pathways, in the context of strengthening the global response to the threat of climate change,</b:BookTitle>
    <b:City>Cambridge</b:City>
    <b:Publisher>Cambridge University Press</b:Publisher>
    <b:Author>
      <b:Author>
        <b:NameList>
          <b:Person>
            <b:Last>IPCC</b:Last>
          </b:Person>
        </b:NameList>
      </b:Author>
      <b:Editor>
        <b:NameList>
          <b:Person>
            <b:Last>Masson-Delmotte</b:Last>
            <b:First>V</b:First>
          </b:Person>
          <b:Person>
            <b:Last>Zhai</b:Last>
            <b:First>P.</b:First>
          </b:Person>
          <b:Person>
            <b:Last>Pörtner</b:Last>
            <b:First>H.-O.</b:First>
          </b:Person>
          <b:Person>
            <b:Last>Roberts</b:Last>
            <b:First>D.</b:First>
          </b:Person>
          <b:Person>
            <b:Last>Skea</b:Last>
            <b:First>J.</b:First>
          </b:Person>
          <b:Person>
            <b:Last>Shukla</b:Last>
            <b:First>P.</b:First>
            <b:Middle>R.</b:Middle>
          </b:Person>
          <b:Person>
            <b:Last>Pirani</b:Last>
            <b:First>A.</b:First>
          </b:Person>
          <b:Person>
            <b:Last>Moufouma-Okia</b:Last>
            <b:First>W.</b:First>
          </b:Person>
          <b:Person>
            <b:Last>Péan</b:Last>
            <b:First>C.</b:First>
          </b:Person>
          <b:Person>
            <b:Last>Pidcock</b:Last>
            <b:First>R.</b:First>
          </b:Person>
          <b:Person>
            <b:Last>Connors</b:Last>
            <b:First>S.</b:First>
          </b:Person>
          <b:Person>
            <b:Last>Matthews</b:Last>
            <b:First>J.</b:First>
            <b:Middle>B. R.</b:Middle>
          </b:Person>
          <b:Person>
            <b:Last>Chen</b:Last>
            <b:First>Y.</b:First>
          </b:Person>
          <b:Person>
            <b:Last>Zhou</b:Last>
            <b:First>X.</b:First>
          </b:Person>
          <b:Person>
            <b:Last>Gomis</b:Last>
            <b:First>M.</b:First>
            <b:Middle>I.</b:Middle>
          </b:Person>
          <b:Person>
            <b:Last>Lonnoy</b:Last>
            <b:First>E.</b:First>
          </b:Person>
          <b:Person>
            <b:Last>Maycock</b:Last>
            <b:First>T.</b:First>
          </b:Person>
          <b:Person>
            <b:Last>Tignor</b:Last>
            <b:First>M.</b:First>
          </b:Person>
          <b:Person>
            <b:Last>Waterfield</b:Last>
            <b:First>T.</b:First>
          </b:Person>
        </b:NameList>
      </b:Editor>
    </b:Author>
    <b:RefOrder>20</b:RefOrder>
  </b:Source>
  <b:Source>
    <b:Tag>Kem22</b:Tag>
    <b:SourceType>JournalArticle</b:SourceType>
    <b:Guid>{793CF88B-9E47-0342-91B5-94BB6253C962}</b:Guid>
    <b:Title>Climate Endgame: Exploring catastrophic climate change scenarios</b:Title>
    <b:Year>2022</b:Year>
    <b:JournalName>PNAS</b:JournalName>
    <b:Pages>e2108146119</b:Pages>
    <b:Author>
      <b:Author>
        <b:NameList>
          <b:Person>
            <b:Last>Kemp</b:Last>
            <b:First>Luke</b:First>
          </b:Person>
          <b:Person>
            <b:Last>Xu</b:Last>
            <b:First>Chi</b:First>
          </b:Person>
          <b:Person>
            <b:Last>Depledge</b:Last>
            <b:First>Joanna</b:First>
          </b:Person>
          <b:Person>
            <b:Last>Ebi</b:Last>
            <b:First>Kristie</b:First>
            <b:Middle>L</b:Middle>
          </b:Person>
          <b:Person>
            <b:Last>Gibbins</b:Last>
            <b:First>Goodwin</b:First>
          </b:Person>
          <b:Person>
            <b:Last>Kohler</b:Last>
            <b:First>Timothy</b:First>
            <b:Middle>A</b:Middle>
          </b:Person>
          <b:Person>
            <b:Last>Rockström</b:Last>
            <b:First>Johan</b:First>
          </b:Person>
          <b:Person>
            <b:Last>Scheffer</b:Last>
            <b:First>Marten</b:First>
          </b:Person>
          <b:Person>
            <b:Last>Schellnhuber</b:Last>
            <b:First>Hans</b:First>
            <b:Middle>Joachim</b:Middle>
          </b:Person>
          <b:Person>
            <b:Last>Steffen</b:Last>
            <b:First>Will</b:First>
          </b:Person>
          <b:Person>
            <b:Last>Lenton</b:Last>
            <b:First>Timothy</b:First>
            <b:Middle>M</b:Middle>
          </b:Person>
        </b:NameList>
      </b:Author>
    </b:Author>
    <b:Volume>119</b:Volume>
    <b:Issue>34</b:Issue>
    <b:RefOrder>17</b:RefOrder>
  </b:Source>
  <b:Source>
    <b:Tag>Gaj19</b:Tag>
    <b:SourceType>JournalArticle</b:SourceType>
    <b:Guid>{AA3B5F7C-252B-6D48-BB62-4BF6158C5298}</b:Guid>
    <b:Title>Pricing Carbon for Climate Justice</b:Title>
    <b:Year>2019</b:Year>
    <b:Pages>109-130</b:Pages>
    <b:JournalName>Ethics, Policy &amp; Environment</b:JournalName>
    <b:Author>
      <b:Author>
        <b:NameList>
          <b:Person>
            <b:Last>Gajevic Sayegh</b:Last>
            <b:First>Alexandre</b:First>
          </b:Person>
        </b:NameList>
      </b:Author>
    </b:Author>
    <b:Volume>22</b:Volume>
    <b:Issue>2</b:Issue>
    <b:Comments>https://doi.org/10.1080/21550085.2019.1625532</b:Comments>
    <b:RefOrder>30</b:RefOrder>
  </b:Source>
</b:Sources>
</file>

<file path=customXml/itemProps1.xml><?xml version="1.0" encoding="utf-8"?>
<ds:datastoreItem xmlns:ds="http://schemas.openxmlformats.org/officeDocument/2006/customXml" ds:itemID="{9866FE7C-6F7A-E64A-A6A4-D9AB3D54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5569</Words>
  <Characters>31747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Kian MW</cp:lastModifiedBy>
  <cp:revision>2</cp:revision>
  <dcterms:created xsi:type="dcterms:W3CDTF">2023-04-26T22:07:00Z</dcterms:created>
  <dcterms:modified xsi:type="dcterms:W3CDTF">2023-04-26T22:50:00Z</dcterms:modified>
</cp:coreProperties>
</file>