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C5C54" w14:textId="1A5ECFB2" w:rsidR="00AE6D2C" w:rsidRDefault="000D3F2C" w:rsidP="00AE6D2C">
      <w:pPr>
        <w:spacing w:line="480" w:lineRule="auto"/>
        <w:jc w:val="center"/>
        <w:outlineLvl w:val="0"/>
        <w:rPr>
          <w:b/>
        </w:rPr>
      </w:pPr>
      <w:r w:rsidRPr="007B014E">
        <w:rPr>
          <w:b/>
        </w:rPr>
        <w:t>On the Non-Conceptual Content</w:t>
      </w:r>
      <w:r w:rsidR="00F51C56" w:rsidRPr="007B014E">
        <w:rPr>
          <w:b/>
        </w:rPr>
        <w:t xml:space="preserve"> of Affective-Evaluative Experience</w:t>
      </w:r>
    </w:p>
    <w:p w14:paraId="51FBF515" w14:textId="0EE6E0D3" w:rsidR="00F608E5" w:rsidRPr="004E2E4A" w:rsidRDefault="00F608E5" w:rsidP="00F608E5">
      <w:pPr>
        <w:spacing w:line="480" w:lineRule="auto"/>
        <w:outlineLvl w:val="0"/>
        <w:rPr>
          <w:sz w:val="22"/>
          <w:szCs w:val="22"/>
        </w:rPr>
      </w:pPr>
      <w:r w:rsidRPr="004E2E4A">
        <w:rPr>
          <w:sz w:val="22"/>
          <w:szCs w:val="22"/>
        </w:rPr>
        <w:t xml:space="preserve">Dr. Jonathan </w:t>
      </w:r>
      <w:r w:rsidR="004E2E4A" w:rsidRPr="004E2E4A">
        <w:rPr>
          <w:sz w:val="22"/>
          <w:szCs w:val="22"/>
        </w:rPr>
        <w:t xml:space="preserve">Mitchell </w:t>
      </w:r>
      <w:r w:rsidR="00240CC7">
        <w:rPr>
          <w:sz w:val="22"/>
          <w:szCs w:val="22"/>
        </w:rPr>
        <w:t>–</w:t>
      </w:r>
      <w:r w:rsidR="004E2E4A" w:rsidRPr="004E2E4A">
        <w:rPr>
          <w:sz w:val="22"/>
          <w:szCs w:val="22"/>
        </w:rPr>
        <w:t xml:space="preserve"> </w:t>
      </w:r>
      <w:r w:rsidR="00240CC7">
        <w:rPr>
          <w:sz w:val="22"/>
          <w:szCs w:val="22"/>
        </w:rPr>
        <w:t>jonathan.mitchell@manchester.ac.uk</w:t>
      </w:r>
      <w:r w:rsidRPr="004E2E4A">
        <w:rPr>
          <w:sz w:val="22"/>
          <w:szCs w:val="22"/>
        </w:rPr>
        <w:t xml:space="preserve"> </w:t>
      </w:r>
    </w:p>
    <w:p w14:paraId="6CF52E80" w14:textId="2310F3B9" w:rsidR="00F608E5" w:rsidRPr="004E2E4A" w:rsidRDefault="00F608E5" w:rsidP="00F608E5">
      <w:pPr>
        <w:spacing w:line="480" w:lineRule="auto"/>
        <w:outlineLvl w:val="0"/>
        <w:rPr>
          <w:sz w:val="22"/>
          <w:szCs w:val="22"/>
        </w:rPr>
      </w:pPr>
      <w:r w:rsidRPr="004E2E4A">
        <w:rPr>
          <w:sz w:val="22"/>
          <w:szCs w:val="22"/>
        </w:rPr>
        <w:t>Departmen</w:t>
      </w:r>
      <w:r w:rsidR="00240CC7">
        <w:rPr>
          <w:sz w:val="22"/>
          <w:szCs w:val="22"/>
        </w:rPr>
        <w:t>t of Philosophy, University of Manchester</w:t>
      </w:r>
      <w:r w:rsidRPr="004E2E4A">
        <w:rPr>
          <w:sz w:val="22"/>
          <w:szCs w:val="22"/>
        </w:rPr>
        <w:t xml:space="preserve">, </w:t>
      </w:r>
      <w:bookmarkStart w:id="0" w:name="_GoBack"/>
      <w:bookmarkEnd w:id="0"/>
      <w:r w:rsidRPr="004E2E4A">
        <w:rPr>
          <w:sz w:val="22"/>
          <w:szCs w:val="22"/>
        </w:rPr>
        <w:t xml:space="preserve">United Kingdom. </w:t>
      </w:r>
    </w:p>
    <w:p w14:paraId="184FDDCB" w14:textId="17F12AC5" w:rsidR="004E2E4A" w:rsidRPr="004E2E4A" w:rsidRDefault="004E2E4A" w:rsidP="004E2E4A">
      <w:pPr>
        <w:rPr>
          <w:rFonts w:eastAsia="Times New Roman"/>
          <w:sz w:val="22"/>
          <w:szCs w:val="22"/>
        </w:rPr>
      </w:pPr>
      <w:r w:rsidRPr="004E2E4A">
        <w:rPr>
          <w:rStyle w:val="highlight"/>
          <w:rFonts w:eastAsia="Times New Roman"/>
          <w:sz w:val="22"/>
          <w:szCs w:val="22"/>
        </w:rPr>
        <w:t>ORCID</w:t>
      </w:r>
      <w:r w:rsidRPr="004E2E4A">
        <w:rPr>
          <w:rFonts w:eastAsia="Times New Roman"/>
          <w:sz w:val="22"/>
          <w:szCs w:val="22"/>
        </w:rPr>
        <w:t xml:space="preserve"> ID is 0000-0002-7008-4655</w:t>
      </w:r>
    </w:p>
    <w:p w14:paraId="67CCEB70" w14:textId="77777777" w:rsidR="00F608E5" w:rsidRPr="00F608E5" w:rsidRDefault="00F608E5" w:rsidP="00F608E5">
      <w:pPr>
        <w:spacing w:line="480" w:lineRule="auto"/>
        <w:outlineLvl w:val="0"/>
      </w:pPr>
    </w:p>
    <w:p w14:paraId="4D5318F6" w14:textId="1EF2C714" w:rsidR="007F690C" w:rsidRPr="007B014E" w:rsidRDefault="00AE6D2C" w:rsidP="00AE6D2C">
      <w:pPr>
        <w:spacing w:line="480" w:lineRule="auto"/>
        <w:ind w:left="284" w:right="284"/>
        <w:jc w:val="both"/>
        <w:outlineLvl w:val="0"/>
        <w:rPr>
          <w:sz w:val="21"/>
          <w:szCs w:val="21"/>
        </w:rPr>
      </w:pPr>
      <w:r w:rsidRPr="007B014E">
        <w:rPr>
          <w:sz w:val="21"/>
          <w:szCs w:val="21"/>
        </w:rPr>
        <w:t>ABSTRACT:</w:t>
      </w:r>
      <w:r w:rsidRPr="007B014E">
        <w:rPr>
          <w:b/>
          <w:sz w:val="21"/>
          <w:szCs w:val="21"/>
        </w:rPr>
        <w:t xml:space="preserve"> </w:t>
      </w:r>
      <w:r w:rsidRPr="007B014E">
        <w:rPr>
          <w:sz w:val="21"/>
          <w:szCs w:val="21"/>
        </w:rPr>
        <w:t>Arguments for attributing non-conceptual content to experience have predominantly been motivated by aspects of the visual perception of empirical properties. In this article, I pursue a different str</w:t>
      </w:r>
      <w:r w:rsidR="00167EC5" w:rsidRPr="007B014E">
        <w:rPr>
          <w:sz w:val="21"/>
          <w:szCs w:val="21"/>
        </w:rPr>
        <w:t xml:space="preserve">ategy, arguing that a specific </w:t>
      </w:r>
      <w:r w:rsidRPr="007B014E">
        <w:rPr>
          <w:sz w:val="21"/>
          <w:szCs w:val="21"/>
        </w:rPr>
        <w:t xml:space="preserve">class of affective-evaluative experiences have non-conceptual content. The examples drawn on are affective-evaluative experiences of first exposure, in which the subject </w:t>
      </w:r>
      <w:r w:rsidR="00930605" w:rsidRPr="007B014E">
        <w:rPr>
          <w:sz w:val="21"/>
          <w:szCs w:val="21"/>
        </w:rPr>
        <w:t>has</w:t>
      </w:r>
      <w:r w:rsidRPr="007B014E">
        <w:rPr>
          <w:sz w:val="21"/>
          <w:szCs w:val="21"/>
        </w:rPr>
        <w:t xml:space="preserve"> a felt valenced intentional attitude towards evaluative properties of the object of their experience, but lacks any powers of conceptual discrimination regarding those evaluative properties. I also show that </w:t>
      </w:r>
      <w:r w:rsidR="00D6793A" w:rsidRPr="007B014E">
        <w:rPr>
          <w:sz w:val="21"/>
          <w:szCs w:val="21"/>
        </w:rPr>
        <w:t>by</w:t>
      </w:r>
      <w:r w:rsidRPr="007B014E">
        <w:rPr>
          <w:sz w:val="21"/>
          <w:szCs w:val="21"/>
        </w:rPr>
        <w:t xml:space="preserve"> accepting this thesis we can explain relevant features of evaluative understanding. </w:t>
      </w:r>
    </w:p>
    <w:p w14:paraId="7567D7CC" w14:textId="77777777" w:rsidR="00AE6D2C" w:rsidRPr="007B014E" w:rsidRDefault="00AE6D2C" w:rsidP="00AE6D2C">
      <w:pPr>
        <w:spacing w:line="480" w:lineRule="auto"/>
        <w:ind w:left="284" w:right="284"/>
        <w:jc w:val="both"/>
        <w:outlineLvl w:val="0"/>
        <w:rPr>
          <w:sz w:val="21"/>
          <w:szCs w:val="21"/>
        </w:rPr>
      </w:pPr>
    </w:p>
    <w:p w14:paraId="24859F8F" w14:textId="00D3B559" w:rsidR="00506532" w:rsidRPr="007B014E" w:rsidRDefault="00506532" w:rsidP="004F4108">
      <w:pPr>
        <w:spacing w:line="480" w:lineRule="auto"/>
        <w:jc w:val="center"/>
        <w:outlineLvl w:val="0"/>
        <w:rPr>
          <w:b/>
          <w:sz w:val="22"/>
          <w:szCs w:val="22"/>
        </w:rPr>
      </w:pPr>
      <w:r w:rsidRPr="007B014E">
        <w:rPr>
          <w:b/>
          <w:sz w:val="22"/>
          <w:szCs w:val="22"/>
        </w:rPr>
        <w:t>Introduction</w:t>
      </w:r>
    </w:p>
    <w:p w14:paraId="0811C179" w14:textId="0F787D04" w:rsidR="00002D74" w:rsidRPr="007B014E" w:rsidRDefault="004B3C18" w:rsidP="004F4108">
      <w:pPr>
        <w:spacing w:line="480" w:lineRule="auto"/>
        <w:jc w:val="both"/>
        <w:outlineLvl w:val="0"/>
        <w:rPr>
          <w:b/>
          <w:sz w:val="22"/>
          <w:szCs w:val="22"/>
        </w:rPr>
      </w:pPr>
      <w:r w:rsidRPr="007B014E">
        <w:rPr>
          <w:sz w:val="22"/>
          <w:szCs w:val="22"/>
        </w:rPr>
        <w:t>One</w:t>
      </w:r>
      <w:r w:rsidR="00611156" w:rsidRPr="007B014E">
        <w:rPr>
          <w:sz w:val="22"/>
          <w:szCs w:val="22"/>
        </w:rPr>
        <w:t xml:space="preserve"> traditional</w:t>
      </w:r>
      <w:r w:rsidRPr="007B014E">
        <w:rPr>
          <w:sz w:val="22"/>
          <w:szCs w:val="22"/>
        </w:rPr>
        <w:t xml:space="preserve"> point of agreement between the conceptualist and non-conceptualist is </w:t>
      </w:r>
      <w:r w:rsidR="00601513" w:rsidRPr="007B014E">
        <w:rPr>
          <w:sz w:val="22"/>
          <w:szCs w:val="22"/>
        </w:rPr>
        <w:t>a concern</w:t>
      </w:r>
      <w:r w:rsidRPr="007B014E">
        <w:rPr>
          <w:sz w:val="22"/>
          <w:szCs w:val="22"/>
        </w:rPr>
        <w:t xml:space="preserve"> with the representational content of sense-perceptual experiences. </w:t>
      </w:r>
      <w:r w:rsidR="00F100DF" w:rsidRPr="007B014E">
        <w:rPr>
          <w:sz w:val="22"/>
          <w:szCs w:val="22"/>
        </w:rPr>
        <w:t>T</w:t>
      </w:r>
      <w:r w:rsidRPr="007B014E">
        <w:rPr>
          <w:sz w:val="22"/>
          <w:szCs w:val="22"/>
        </w:rPr>
        <w:t>hey are concerned with experiences through which something is (re)presented to the subject as being a certain w</w:t>
      </w:r>
      <w:r w:rsidR="00562FDC" w:rsidRPr="007B014E">
        <w:rPr>
          <w:sz w:val="22"/>
          <w:szCs w:val="22"/>
        </w:rPr>
        <w:t>ay</w:t>
      </w:r>
      <w:r w:rsidR="00624213" w:rsidRPr="007B014E">
        <w:rPr>
          <w:sz w:val="22"/>
          <w:szCs w:val="22"/>
        </w:rPr>
        <w:t>, as</w:t>
      </w:r>
      <w:r w:rsidR="00562FDC" w:rsidRPr="007B014E">
        <w:rPr>
          <w:sz w:val="22"/>
          <w:szCs w:val="22"/>
        </w:rPr>
        <w:t xml:space="preserve"> bring</w:t>
      </w:r>
      <w:r w:rsidR="00624213" w:rsidRPr="007B014E">
        <w:rPr>
          <w:sz w:val="22"/>
          <w:szCs w:val="22"/>
        </w:rPr>
        <w:t>ing</w:t>
      </w:r>
      <w:r w:rsidR="00562FDC" w:rsidRPr="007B014E">
        <w:rPr>
          <w:sz w:val="22"/>
          <w:szCs w:val="22"/>
        </w:rPr>
        <w:t xml:space="preserve"> an environmental reality</w:t>
      </w:r>
      <w:r w:rsidRPr="007B014E">
        <w:rPr>
          <w:sz w:val="22"/>
          <w:szCs w:val="22"/>
        </w:rPr>
        <w:t xml:space="preserve"> into view.</w:t>
      </w:r>
      <w:r w:rsidRPr="007B014E">
        <w:rPr>
          <w:rStyle w:val="FootnoteReference"/>
          <w:sz w:val="22"/>
          <w:szCs w:val="22"/>
        </w:rPr>
        <w:footnoteReference w:id="1"/>
      </w:r>
      <w:r w:rsidRPr="007B014E">
        <w:rPr>
          <w:sz w:val="22"/>
          <w:szCs w:val="22"/>
        </w:rPr>
        <w:t xml:space="preserve"> In virtue of having representational content </w:t>
      </w:r>
      <w:r w:rsidR="00DE2959" w:rsidRPr="007B014E">
        <w:rPr>
          <w:sz w:val="22"/>
          <w:szCs w:val="22"/>
        </w:rPr>
        <w:t>such experiences</w:t>
      </w:r>
      <w:r w:rsidR="00611156" w:rsidRPr="007B014E">
        <w:rPr>
          <w:sz w:val="22"/>
          <w:szCs w:val="22"/>
        </w:rPr>
        <w:t xml:space="preserve"> have</w:t>
      </w:r>
      <w:r w:rsidRPr="007B014E">
        <w:rPr>
          <w:sz w:val="22"/>
          <w:szCs w:val="22"/>
        </w:rPr>
        <w:t xml:space="preserve"> correctness conditions, and so that content, as specified in terms of those correctness conditions, can be assessed for veridicality</w:t>
      </w:r>
      <w:r w:rsidR="00DE2959" w:rsidRPr="007B014E">
        <w:rPr>
          <w:sz w:val="22"/>
          <w:szCs w:val="22"/>
        </w:rPr>
        <w:t>; a</w:t>
      </w:r>
      <w:r w:rsidRPr="007B014E">
        <w:rPr>
          <w:sz w:val="22"/>
          <w:szCs w:val="22"/>
        </w:rPr>
        <w:t xml:space="preserve"> perceptual experience with representational content is veridical </w:t>
      </w:r>
      <w:r w:rsidRPr="007B014E">
        <w:rPr>
          <w:i/>
          <w:sz w:val="22"/>
          <w:szCs w:val="22"/>
        </w:rPr>
        <w:t>iff</w:t>
      </w:r>
      <w:r w:rsidRPr="007B014E">
        <w:rPr>
          <w:sz w:val="22"/>
          <w:szCs w:val="22"/>
        </w:rPr>
        <w:t xml:space="preserve"> what it represents as being the case really is the case.</w:t>
      </w:r>
      <w:r w:rsidR="001B121F" w:rsidRPr="007B014E">
        <w:rPr>
          <w:b/>
          <w:sz w:val="22"/>
          <w:szCs w:val="22"/>
        </w:rPr>
        <w:t xml:space="preserve"> </w:t>
      </w:r>
    </w:p>
    <w:p w14:paraId="07C7EB7A" w14:textId="769A8D43" w:rsidR="005A3DAD" w:rsidRPr="007B014E" w:rsidRDefault="000D3F2C" w:rsidP="004F4108">
      <w:pPr>
        <w:spacing w:line="480" w:lineRule="auto"/>
        <w:ind w:firstLine="284"/>
        <w:jc w:val="both"/>
        <w:outlineLvl w:val="0"/>
        <w:rPr>
          <w:sz w:val="22"/>
          <w:szCs w:val="22"/>
        </w:rPr>
      </w:pPr>
      <w:r w:rsidRPr="007B014E">
        <w:rPr>
          <w:sz w:val="22"/>
          <w:szCs w:val="22"/>
        </w:rPr>
        <w:t>Most arguments for attributing non-concep</w:t>
      </w:r>
      <w:r w:rsidR="00FD2355" w:rsidRPr="007B014E">
        <w:rPr>
          <w:sz w:val="22"/>
          <w:szCs w:val="22"/>
        </w:rPr>
        <w:t>tual</w:t>
      </w:r>
      <w:r w:rsidR="00DE2959" w:rsidRPr="007B014E">
        <w:rPr>
          <w:sz w:val="22"/>
          <w:szCs w:val="22"/>
        </w:rPr>
        <w:t xml:space="preserve"> representational</w:t>
      </w:r>
      <w:r w:rsidR="009D6026" w:rsidRPr="007B014E">
        <w:rPr>
          <w:sz w:val="22"/>
          <w:szCs w:val="22"/>
        </w:rPr>
        <w:t xml:space="preserve"> content to experience have</w:t>
      </w:r>
      <w:r w:rsidR="00002D74" w:rsidRPr="007B014E">
        <w:rPr>
          <w:sz w:val="22"/>
          <w:szCs w:val="22"/>
        </w:rPr>
        <w:t xml:space="preserve"> </w:t>
      </w:r>
      <w:r w:rsidR="009D6026" w:rsidRPr="007B014E">
        <w:rPr>
          <w:sz w:val="22"/>
          <w:szCs w:val="22"/>
        </w:rPr>
        <w:t>been</w:t>
      </w:r>
      <w:r w:rsidR="00FD2355" w:rsidRPr="007B014E">
        <w:rPr>
          <w:sz w:val="22"/>
          <w:szCs w:val="22"/>
        </w:rPr>
        <w:t xml:space="preserve"> </w:t>
      </w:r>
      <w:r w:rsidR="003B3013" w:rsidRPr="007B014E">
        <w:rPr>
          <w:sz w:val="22"/>
          <w:szCs w:val="22"/>
        </w:rPr>
        <w:t>framed</w:t>
      </w:r>
      <w:r w:rsidR="00FD2355" w:rsidRPr="007B014E">
        <w:rPr>
          <w:sz w:val="22"/>
          <w:szCs w:val="22"/>
        </w:rPr>
        <w:t xml:space="preserve"> in terms of</w:t>
      </w:r>
      <w:r w:rsidR="00FF7834" w:rsidRPr="007B014E">
        <w:rPr>
          <w:sz w:val="22"/>
          <w:szCs w:val="22"/>
        </w:rPr>
        <w:t xml:space="preserve"> the</w:t>
      </w:r>
      <w:r w:rsidR="00FD2355" w:rsidRPr="007B014E">
        <w:rPr>
          <w:sz w:val="22"/>
          <w:szCs w:val="22"/>
        </w:rPr>
        <w:t xml:space="preserve"> visual perception</w:t>
      </w:r>
      <w:r w:rsidR="00FF7834" w:rsidRPr="007B014E">
        <w:rPr>
          <w:sz w:val="22"/>
          <w:szCs w:val="22"/>
        </w:rPr>
        <w:t xml:space="preserve"> of empirical </w:t>
      </w:r>
      <w:r w:rsidR="004B3C18" w:rsidRPr="007B014E">
        <w:rPr>
          <w:sz w:val="22"/>
          <w:szCs w:val="22"/>
        </w:rPr>
        <w:t>properties</w:t>
      </w:r>
      <w:r w:rsidR="00FF7834" w:rsidRPr="007B014E">
        <w:rPr>
          <w:sz w:val="22"/>
          <w:szCs w:val="22"/>
        </w:rPr>
        <w:t xml:space="preserve"> (e.g. shape, colour</w:t>
      </w:r>
      <w:r w:rsidR="00CA0FF6" w:rsidRPr="007B014E">
        <w:rPr>
          <w:sz w:val="22"/>
          <w:szCs w:val="22"/>
        </w:rPr>
        <w:t>, motion</w:t>
      </w:r>
      <w:r w:rsidR="00FF7834" w:rsidRPr="007B014E">
        <w:rPr>
          <w:sz w:val="22"/>
          <w:szCs w:val="22"/>
        </w:rPr>
        <w:t>)</w:t>
      </w:r>
      <w:r w:rsidR="00FD2355" w:rsidRPr="007B014E">
        <w:rPr>
          <w:sz w:val="22"/>
          <w:szCs w:val="22"/>
        </w:rPr>
        <w:t>.</w:t>
      </w:r>
      <w:r w:rsidR="00287F0B" w:rsidRPr="007B014E">
        <w:rPr>
          <w:rStyle w:val="FootnoteReference"/>
          <w:sz w:val="22"/>
          <w:szCs w:val="22"/>
        </w:rPr>
        <w:footnoteReference w:id="2"/>
      </w:r>
      <w:r w:rsidR="00FD2355" w:rsidRPr="007B014E">
        <w:rPr>
          <w:sz w:val="22"/>
          <w:szCs w:val="22"/>
        </w:rPr>
        <w:t xml:space="preserve"> </w:t>
      </w:r>
      <w:r w:rsidR="00771310" w:rsidRPr="007B014E">
        <w:rPr>
          <w:sz w:val="22"/>
          <w:szCs w:val="22"/>
        </w:rPr>
        <w:t xml:space="preserve">This </w:t>
      </w:r>
      <w:r w:rsidR="006440B8" w:rsidRPr="007B014E">
        <w:rPr>
          <w:sz w:val="22"/>
          <w:szCs w:val="22"/>
        </w:rPr>
        <w:t>article</w:t>
      </w:r>
      <w:r w:rsidR="00771310" w:rsidRPr="007B014E">
        <w:rPr>
          <w:sz w:val="22"/>
          <w:szCs w:val="22"/>
        </w:rPr>
        <w:t xml:space="preserve"> </w:t>
      </w:r>
      <w:r w:rsidR="00FD2355" w:rsidRPr="007B014E">
        <w:rPr>
          <w:sz w:val="22"/>
          <w:szCs w:val="22"/>
        </w:rPr>
        <w:t>pursue</w:t>
      </w:r>
      <w:r w:rsidR="00771310" w:rsidRPr="007B014E">
        <w:rPr>
          <w:sz w:val="22"/>
          <w:szCs w:val="22"/>
        </w:rPr>
        <w:t>s</w:t>
      </w:r>
      <w:r w:rsidR="00FD2355" w:rsidRPr="007B014E">
        <w:rPr>
          <w:sz w:val="22"/>
          <w:szCs w:val="22"/>
        </w:rPr>
        <w:t xml:space="preserve"> a different strategy</w:t>
      </w:r>
      <w:r w:rsidR="00DA0173" w:rsidRPr="007B014E">
        <w:rPr>
          <w:sz w:val="22"/>
          <w:szCs w:val="22"/>
        </w:rPr>
        <w:t>,</w:t>
      </w:r>
      <w:r w:rsidR="003B3013" w:rsidRPr="007B014E">
        <w:rPr>
          <w:sz w:val="22"/>
          <w:szCs w:val="22"/>
        </w:rPr>
        <w:t xml:space="preserve"> arguing that</w:t>
      </w:r>
      <w:r w:rsidR="005B5051" w:rsidRPr="007B014E">
        <w:rPr>
          <w:sz w:val="22"/>
          <w:szCs w:val="22"/>
        </w:rPr>
        <w:t xml:space="preserve"> a specific class of </w:t>
      </w:r>
      <w:r w:rsidR="003B3013" w:rsidRPr="007B014E">
        <w:rPr>
          <w:sz w:val="22"/>
          <w:szCs w:val="22"/>
        </w:rPr>
        <w:t>a</w:t>
      </w:r>
      <w:r w:rsidR="00555A56" w:rsidRPr="007B014E">
        <w:rPr>
          <w:sz w:val="22"/>
          <w:szCs w:val="22"/>
        </w:rPr>
        <w:t>ffective-evaluative experiences have non-conceptual</w:t>
      </w:r>
      <w:r w:rsidR="00F63C20" w:rsidRPr="007B014E">
        <w:rPr>
          <w:sz w:val="22"/>
          <w:szCs w:val="22"/>
        </w:rPr>
        <w:t xml:space="preserve"> representational</w:t>
      </w:r>
      <w:r w:rsidR="00555A56" w:rsidRPr="007B014E">
        <w:rPr>
          <w:sz w:val="22"/>
          <w:szCs w:val="22"/>
        </w:rPr>
        <w:t xml:space="preserve"> content. Affective-evaluative experiences </w:t>
      </w:r>
      <w:r w:rsidR="003D47F2" w:rsidRPr="007B014E">
        <w:rPr>
          <w:sz w:val="22"/>
          <w:szCs w:val="22"/>
        </w:rPr>
        <w:t xml:space="preserve">are </w:t>
      </w:r>
      <w:r w:rsidR="00555A56" w:rsidRPr="007B014E">
        <w:rPr>
          <w:sz w:val="22"/>
          <w:szCs w:val="22"/>
        </w:rPr>
        <w:t>understood</w:t>
      </w:r>
      <w:r w:rsidR="00B61645" w:rsidRPr="007B014E">
        <w:rPr>
          <w:sz w:val="22"/>
          <w:szCs w:val="22"/>
        </w:rPr>
        <w:t xml:space="preserve"> </w:t>
      </w:r>
      <w:r w:rsidR="00EB0AD4" w:rsidRPr="007B014E">
        <w:rPr>
          <w:sz w:val="22"/>
          <w:szCs w:val="22"/>
        </w:rPr>
        <w:t xml:space="preserve">– </w:t>
      </w:r>
      <w:r w:rsidR="00EB0AD4" w:rsidRPr="007B014E">
        <w:rPr>
          <w:sz w:val="22"/>
          <w:szCs w:val="22"/>
        </w:rPr>
        <w:lastRenderedPageBreak/>
        <w:t>broadly for now –</w:t>
      </w:r>
      <w:r w:rsidR="00B40415" w:rsidRPr="007B014E">
        <w:rPr>
          <w:sz w:val="22"/>
          <w:szCs w:val="22"/>
        </w:rPr>
        <w:t xml:space="preserve"> as affective perceptual experiences</w:t>
      </w:r>
      <w:r w:rsidR="00555A56" w:rsidRPr="007B014E">
        <w:rPr>
          <w:sz w:val="22"/>
          <w:szCs w:val="22"/>
        </w:rPr>
        <w:t xml:space="preserve"> of value, in which</w:t>
      </w:r>
      <w:r w:rsidR="003D47F2" w:rsidRPr="007B014E">
        <w:rPr>
          <w:sz w:val="22"/>
          <w:szCs w:val="22"/>
        </w:rPr>
        <w:t xml:space="preserve"> </w:t>
      </w:r>
      <w:r w:rsidR="00562FDC" w:rsidRPr="007B014E">
        <w:rPr>
          <w:sz w:val="22"/>
          <w:szCs w:val="22"/>
        </w:rPr>
        <w:t>evaluative</w:t>
      </w:r>
      <w:r w:rsidR="00555A56" w:rsidRPr="007B014E">
        <w:rPr>
          <w:sz w:val="22"/>
          <w:szCs w:val="22"/>
        </w:rPr>
        <w:t xml:space="preserve"> properties of objects</w:t>
      </w:r>
      <w:r w:rsidR="00B4660C" w:rsidRPr="007B014E">
        <w:rPr>
          <w:sz w:val="22"/>
          <w:szCs w:val="22"/>
        </w:rPr>
        <w:t xml:space="preserve"> (e.g.</w:t>
      </w:r>
      <w:r w:rsidR="003D47F2" w:rsidRPr="007B014E">
        <w:rPr>
          <w:sz w:val="22"/>
          <w:szCs w:val="22"/>
        </w:rPr>
        <w:t xml:space="preserve"> the beauty of a painting)</w:t>
      </w:r>
      <w:r w:rsidR="00555A56" w:rsidRPr="007B014E">
        <w:rPr>
          <w:sz w:val="22"/>
          <w:szCs w:val="22"/>
        </w:rPr>
        <w:t xml:space="preserve"> are</w:t>
      </w:r>
      <w:r w:rsidR="00F63C20" w:rsidRPr="007B014E">
        <w:rPr>
          <w:sz w:val="22"/>
          <w:szCs w:val="22"/>
        </w:rPr>
        <w:t xml:space="preserve"> represented</w:t>
      </w:r>
      <w:r w:rsidR="003E0E68" w:rsidRPr="007B014E">
        <w:rPr>
          <w:sz w:val="22"/>
          <w:szCs w:val="22"/>
        </w:rPr>
        <w:t xml:space="preserve"> or presented</w:t>
      </w:r>
      <w:r w:rsidR="00555A56" w:rsidRPr="007B014E">
        <w:rPr>
          <w:sz w:val="22"/>
          <w:szCs w:val="22"/>
        </w:rPr>
        <w:t xml:space="preserve"> through </w:t>
      </w:r>
      <w:r w:rsidR="00EB0AD4" w:rsidRPr="007B014E">
        <w:rPr>
          <w:sz w:val="22"/>
          <w:szCs w:val="22"/>
        </w:rPr>
        <w:t>felt intentional attitudes</w:t>
      </w:r>
      <w:r w:rsidR="00555A56" w:rsidRPr="007B014E">
        <w:rPr>
          <w:sz w:val="22"/>
          <w:szCs w:val="22"/>
        </w:rPr>
        <w:t xml:space="preserve">. </w:t>
      </w:r>
      <w:r w:rsidR="003D47F2" w:rsidRPr="007B014E">
        <w:rPr>
          <w:sz w:val="22"/>
          <w:szCs w:val="22"/>
        </w:rPr>
        <w:t>As such</w:t>
      </w:r>
      <w:r w:rsidR="00E5743A" w:rsidRPr="007B014E">
        <w:rPr>
          <w:sz w:val="22"/>
          <w:szCs w:val="22"/>
        </w:rPr>
        <w:t>,</w:t>
      </w:r>
      <w:r w:rsidR="003D47F2" w:rsidRPr="007B014E">
        <w:rPr>
          <w:sz w:val="22"/>
          <w:szCs w:val="22"/>
        </w:rPr>
        <w:t xml:space="preserve"> the perceptual experiences I </w:t>
      </w:r>
      <w:r w:rsidR="00C21E59" w:rsidRPr="007B014E">
        <w:rPr>
          <w:sz w:val="22"/>
          <w:szCs w:val="22"/>
        </w:rPr>
        <w:t>discuss</w:t>
      </w:r>
      <w:r w:rsidR="003D47F2" w:rsidRPr="007B014E">
        <w:rPr>
          <w:sz w:val="22"/>
          <w:szCs w:val="22"/>
        </w:rPr>
        <w:t xml:space="preserve"> have evaluative representational content</w:t>
      </w:r>
      <w:r w:rsidR="00C6588D" w:rsidRPr="007B014E">
        <w:rPr>
          <w:sz w:val="22"/>
          <w:szCs w:val="22"/>
        </w:rPr>
        <w:t>; they are experiences in which their subjects – analogously to standard perceptual experiences –</w:t>
      </w:r>
      <w:r w:rsidR="006330AA" w:rsidRPr="007B014E">
        <w:rPr>
          <w:sz w:val="22"/>
          <w:szCs w:val="22"/>
        </w:rPr>
        <w:t xml:space="preserve"> (seem to)</w:t>
      </w:r>
      <w:r w:rsidR="00C6588D" w:rsidRPr="007B014E">
        <w:rPr>
          <w:sz w:val="22"/>
          <w:szCs w:val="22"/>
        </w:rPr>
        <w:t xml:space="preserve"> gather information about their </w:t>
      </w:r>
      <w:r w:rsidR="00696C6B" w:rsidRPr="007B014E">
        <w:rPr>
          <w:sz w:val="22"/>
          <w:szCs w:val="22"/>
        </w:rPr>
        <w:t>environment. It is just that the</w:t>
      </w:r>
      <w:r w:rsidR="00EB0AD4" w:rsidRPr="007B014E">
        <w:rPr>
          <w:sz w:val="22"/>
          <w:szCs w:val="22"/>
        </w:rPr>
        <w:t>se experiences seem to disclose</w:t>
      </w:r>
      <w:r w:rsidR="00696C6B" w:rsidRPr="007B014E">
        <w:rPr>
          <w:sz w:val="22"/>
          <w:szCs w:val="22"/>
        </w:rPr>
        <w:t xml:space="preserve"> </w:t>
      </w:r>
      <w:r w:rsidR="00C815CD" w:rsidRPr="007B014E">
        <w:rPr>
          <w:sz w:val="22"/>
          <w:szCs w:val="22"/>
        </w:rPr>
        <w:t>evaluative</w:t>
      </w:r>
      <w:r w:rsidR="00696C6B" w:rsidRPr="007B014E">
        <w:rPr>
          <w:sz w:val="22"/>
          <w:szCs w:val="22"/>
        </w:rPr>
        <w:t xml:space="preserve"> properties</w:t>
      </w:r>
      <w:r w:rsidR="00696C6B" w:rsidRPr="007B014E">
        <w:rPr>
          <w:i/>
          <w:sz w:val="22"/>
          <w:szCs w:val="22"/>
        </w:rPr>
        <w:t xml:space="preserve"> </w:t>
      </w:r>
      <w:r w:rsidR="00696C6B" w:rsidRPr="007B014E">
        <w:rPr>
          <w:sz w:val="22"/>
          <w:szCs w:val="22"/>
        </w:rPr>
        <w:t>of objects in the subject’s environment</w:t>
      </w:r>
      <w:r w:rsidR="00EB0AD4" w:rsidRPr="007B014E">
        <w:rPr>
          <w:sz w:val="22"/>
          <w:szCs w:val="22"/>
        </w:rPr>
        <w:t>, and do so through felt intentional attitudes.</w:t>
      </w:r>
      <w:r w:rsidR="00696C6B" w:rsidRPr="007B014E">
        <w:rPr>
          <w:rStyle w:val="FootnoteReference"/>
          <w:sz w:val="22"/>
          <w:szCs w:val="22"/>
        </w:rPr>
        <w:footnoteReference w:id="3"/>
      </w:r>
      <w:r w:rsidR="00696C6B" w:rsidRPr="007B014E">
        <w:rPr>
          <w:sz w:val="22"/>
          <w:szCs w:val="22"/>
        </w:rPr>
        <w:t xml:space="preserve"> </w:t>
      </w:r>
    </w:p>
    <w:p w14:paraId="1A895A3D" w14:textId="5B98F08E" w:rsidR="005A3DAD" w:rsidRPr="007B014E" w:rsidRDefault="005A3DAD" w:rsidP="005A3DAD">
      <w:pPr>
        <w:spacing w:line="480" w:lineRule="auto"/>
        <w:ind w:firstLine="284"/>
        <w:jc w:val="both"/>
        <w:rPr>
          <w:sz w:val="22"/>
          <w:szCs w:val="22"/>
        </w:rPr>
      </w:pPr>
      <w:r w:rsidRPr="007B014E">
        <w:rPr>
          <w:sz w:val="22"/>
          <w:szCs w:val="22"/>
        </w:rPr>
        <w:t>Given the way I have</w:t>
      </w:r>
      <w:r w:rsidR="00F71746" w:rsidRPr="007B014E">
        <w:rPr>
          <w:sz w:val="22"/>
          <w:szCs w:val="22"/>
        </w:rPr>
        <w:t xml:space="preserve"> </w:t>
      </w:r>
      <w:r w:rsidR="00287284" w:rsidRPr="007B014E">
        <w:rPr>
          <w:sz w:val="22"/>
          <w:szCs w:val="22"/>
        </w:rPr>
        <w:t>framed</w:t>
      </w:r>
      <w:r w:rsidRPr="007B014E">
        <w:rPr>
          <w:sz w:val="22"/>
          <w:szCs w:val="22"/>
        </w:rPr>
        <w:t xml:space="preserve"> affective-evaluative experiences (see section 1 for a detailed </w:t>
      </w:r>
      <w:r w:rsidR="00F71746" w:rsidRPr="007B014E">
        <w:rPr>
          <w:sz w:val="22"/>
          <w:szCs w:val="22"/>
        </w:rPr>
        <w:t>account</w:t>
      </w:r>
      <w:r w:rsidRPr="007B014E">
        <w:rPr>
          <w:sz w:val="22"/>
          <w:szCs w:val="22"/>
        </w:rPr>
        <w:t>) we could think of them as emotions (at least on some theories, e.g. the perceptual model, which argues emotions are perceptual experienc</w:t>
      </w:r>
      <w:r w:rsidR="00467E52" w:rsidRPr="007B014E">
        <w:rPr>
          <w:sz w:val="22"/>
          <w:szCs w:val="22"/>
        </w:rPr>
        <w:t>es of value). So, the question w</w:t>
      </w:r>
      <w:r w:rsidRPr="007B014E">
        <w:rPr>
          <w:sz w:val="22"/>
          <w:szCs w:val="22"/>
        </w:rPr>
        <w:t>ould be ‘does emotional experience involve non-conceptual content’.</w:t>
      </w:r>
      <w:r w:rsidRPr="007B014E">
        <w:rPr>
          <w:rStyle w:val="FootnoteReference"/>
          <w:sz w:val="22"/>
          <w:szCs w:val="22"/>
        </w:rPr>
        <w:footnoteReference w:id="4"/>
      </w:r>
      <w:r w:rsidRPr="007B014E">
        <w:rPr>
          <w:sz w:val="22"/>
          <w:szCs w:val="22"/>
        </w:rPr>
        <w:t xml:space="preserve"> Yet, answering that requires saying something about various emotion theories, some of which prejudice in favour of a particular answer. For example, if emotional experience</w:t>
      </w:r>
      <w:r w:rsidR="00B478B6" w:rsidRPr="007B014E">
        <w:rPr>
          <w:sz w:val="22"/>
          <w:szCs w:val="22"/>
        </w:rPr>
        <w:t xml:space="preserve"> essentially</w:t>
      </w:r>
      <w:r w:rsidRPr="007B014E">
        <w:rPr>
          <w:sz w:val="22"/>
          <w:szCs w:val="22"/>
        </w:rPr>
        <w:t xml:space="preserve"> involves</w:t>
      </w:r>
      <w:r w:rsidR="00B478B6" w:rsidRPr="007B014E">
        <w:rPr>
          <w:sz w:val="22"/>
          <w:szCs w:val="22"/>
        </w:rPr>
        <w:t xml:space="preserve"> </w:t>
      </w:r>
      <w:r w:rsidRPr="007B014E">
        <w:rPr>
          <w:sz w:val="22"/>
          <w:szCs w:val="22"/>
        </w:rPr>
        <w:t>an evaluative judgement, then it is difficult to resist the conclusion that the</w:t>
      </w:r>
      <w:r w:rsidR="00F3322D" w:rsidRPr="007B014E">
        <w:rPr>
          <w:sz w:val="22"/>
          <w:szCs w:val="22"/>
        </w:rPr>
        <w:t>ir</w:t>
      </w:r>
      <w:r w:rsidRPr="007B014E">
        <w:rPr>
          <w:sz w:val="22"/>
          <w:szCs w:val="22"/>
        </w:rPr>
        <w:t xml:space="preserve"> evaluative content is conceptual, since it would be the evaluative judgement</w:t>
      </w:r>
      <w:r w:rsidR="00F71746" w:rsidRPr="007B014E">
        <w:rPr>
          <w:sz w:val="22"/>
          <w:szCs w:val="22"/>
        </w:rPr>
        <w:t xml:space="preserve"> – rather than a felt intentional</w:t>
      </w:r>
      <w:r w:rsidRPr="007B014E">
        <w:rPr>
          <w:sz w:val="22"/>
          <w:szCs w:val="22"/>
        </w:rPr>
        <w:t xml:space="preserve"> attitude – which is the r</w:t>
      </w:r>
      <w:r w:rsidR="00996C79" w:rsidRPr="007B014E">
        <w:rPr>
          <w:sz w:val="22"/>
          <w:szCs w:val="22"/>
        </w:rPr>
        <w:t>epresentational vehicle for</w:t>
      </w:r>
      <w:r w:rsidRPr="007B014E">
        <w:rPr>
          <w:sz w:val="22"/>
          <w:szCs w:val="22"/>
        </w:rPr>
        <w:t xml:space="preserve"> emotions</w:t>
      </w:r>
      <w:r w:rsidR="002568ED" w:rsidRPr="007B014E">
        <w:rPr>
          <w:sz w:val="22"/>
          <w:szCs w:val="22"/>
        </w:rPr>
        <w:t>’</w:t>
      </w:r>
      <w:r w:rsidR="00996C79" w:rsidRPr="007B014E">
        <w:rPr>
          <w:sz w:val="22"/>
          <w:szCs w:val="22"/>
        </w:rPr>
        <w:t xml:space="preserve"> evaluative content</w:t>
      </w:r>
      <w:r w:rsidRPr="007B014E">
        <w:rPr>
          <w:sz w:val="22"/>
          <w:szCs w:val="22"/>
        </w:rPr>
        <w:t>, and judgements are paradigmatic conceptual states.</w:t>
      </w:r>
      <w:r w:rsidRPr="007B014E">
        <w:rPr>
          <w:rStyle w:val="FootnoteReference"/>
          <w:sz w:val="22"/>
          <w:szCs w:val="22"/>
        </w:rPr>
        <w:footnoteReference w:id="5"/>
      </w:r>
      <w:r w:rsidRPr="007B014E">
        <w:rPr>
          <w:sz w:val="22"/>
          <w:szCs w:val="22"/>
        </w:rPr>
        <w:t xml:space="preserve"> </w:t>
      </w:r>
    </w:p>
    <w:p w14:paraId="22578DC2" w14:textId="6C9D34D2" w:rsidR="005A3DAD" w:rsidRPr="007B014E" w:rsidRDefault="005A3DAD" w:rsidP="005A3DAD">
      <w:pPr>
        <w:spacing w:line="480" w:lineRule="auto"/>
        <w:ind w:firstLine="284"/>
        <w:jc w:val="both"/>
        <w:rPr>
          <w:sz w:val="22"/>
          <w:szCs w:val="22"/>
        </w:rPr>
      </w:pPr>
      <w:r w:rsidRPr="007B014E">
        <w:rPr>
          <w:sz w:val="22"/>
          <w:szCs w:val="22"/>
        </w:rPr>
        <w:t xml:space="preserve">Second, according to some </w:t>
      </w:r>
      <w:r w:rsidR="00F3322D" w:rsidRPr="007B014E">
        <w:rPr>
          <w:sz w:val="22"/>
          <w:szCs w:val="22"/>
        </w:rPr>
        <w:t>philosophers</w:t>
      </w:r>
      <w:r w:rsidRPr="007B014E">
        <w:rPr>
          <w:sz w:val="22"/>
          <w:szCs w:val="22"/>
        </w:rPr>
        <w:t>, emotional experiences can, in favourable circumstances, stand in reason-giving, and so justificatory, relations to evaluative judgements.</w:t>
      </w:r>
      <w:r w:rsidRPr="007B014E">
        <w:rPr>
          <w:rStyle w:val="FootnoteReference"/>
          <w:sz w:val="22"/>
          <w:szCs w:val="22"/>
        </w:rPr>
        <w:footnoteReference w:id="6"/>
      </w:r>
      <w:r w:rsidRPr="007B014E">
        <w:rPr>
          <w:sz w:val="22"/>
          <w:szCs w:val="22"/>
        </w:rPr>
        <w:t xml:space="preserve"> Yet, </w:t>
      </w:r>
      <w:r w:rsidR="00F71746" w:rsidRPr="007B014E">
        <w:rPr>
          <w:sz w:val="22"/>
          <w:szCs w:val="22"/>
        </w:rPr>
        <w:t xml:space="preserve">as we shall see, </w:t>
      </w:r>
      <w:r w:rsidRPr="007B014E">
        <w:rPr>
          <w:sz w:val="22"/>
          <w:szCs w:val="22"/>
        </w:rPr>
        <w:t>explaining how an experience with non-conceptual content can be cognitively significant in this specific way, is difficult.</w:t>
      </w:r>
      <w:r w:rsidR="004C0440" w:rsidRPr="007B014E">
        <w:rPr>
          <w:sz w:val="22"/>
          <w:szCs w:val="22"/>
        </w:rPr>
        <w:t xml:space="preserve"> I</w:t>
      </w:r>
      <w:r w:rsidRPr="007B014E">
        <w:rPr>
          <w:sz w:val="22"/>
          <w:szCs w:val="22"/>
        </w:rPr>
        <w:t>t is this claim which</w:t>
      </w:r>
      <w:r w:rsidR="00440194" w:rsidRPr="007B014E">
        <w:rPr>
          <w:sz w:val="22"/>
          <w:szCs w:val="22"/>
        </w:rPr>
        <w:t xml:space="preserve"> John</w:t>
      </w:r>
      <w:r w:rsidRPr="007B014E">
        <w:rPr>
          <w:sz w:val="22"/>
          <w:szCs w:val="22"/>
        </w:rPr>
        <w:t xml:space="preserve"> McDowell and Bill Brewer argue is not plausible in the sense-perceptual case, as expressed by the idea that the subject’s space of concepts exhausts </w:t>
      </w:r>
      <w:r w:rsidRPr="007B014E">
        <w:rPr>
          <w:sz w:val="22"/>
          <w:szCs w:val="22"/>
        </w:rPr>
        <w:lastRenderedPageBreak/>
        <w:t>their space of reasons.</w:t>
      </w:r>
      <w:r w:rsidRPr="007B014E">
        <w:rPr>
          <w:rStyle w:val="FootnoteReference"/>
          <w:sz w:val="22"/>
          <w:szCs w:val="22"/>
        </w:rPr>
        <w:footnoteReference w:id="7"/>
      </w:r>
      <w:r w:rsidRPr="007B014E">
        <w:rPr>
          <w:sz w:val="22"/>
          <w:szCs w:val="22"/>
        </w:rPr>
        <w:t xml:space="preserve"> For reasons articulated in section 3 and 4, I largely accept the latter res</w:t>
      </w:r>
      <w:r w:rsidR="00726C5F" w:rsidRPr="007B014E">
        <w:rPr>
          <w:sz w:val="22"/>
          <w:szCs w:val="22"/>
        </w:rPr>
        <w:t xml:space="preserve">triction for the </w:t>
      </w:r>
      <w:r w:rsidRPr="007B014E">
        <w:rPr>
          <w:sz w:val="22"/>
          <w:szCs w:val="22"/>
        </w:rPr>
        <w:t>class of affective-evaluative experiences I am concerned with there</w:t>
      </w:r>
      <w:r w:rsidR="00726C5F" w:rsidRPr="007B014E">
        <w:rPr>
          <w:sz w:val="22"/>
          <w:szCs w:val="22"/>
        </w:rPr>
        <w:t>.</w:t>
      </w:r>
    </w:p>
    <w:p w14:paraId="1F8AC478" w14:textId="36089936" w:rsidR="005A3DAD" w:rsidRPr="007B014E" w:rsidRDefault="005A3DAD" w:rsidP="00F71746">
      <w:pPr>
        <w:spacing w:line="480" w:lineRule="auto"/>
        <w:ind w:firstLine="284"/>
        <w:jc w:val="both"/>
        <w:rPr>
          <w:sz w:val="22"/>
          <w:szCs w:val="22"/>
        </w:rPr>
      </w:pPr>
      <w:r w:rsidRPr="007B014E">
        <w:rPr>
          <w:sz w:val="22"/>
          <w:szCs w:val="22"/>
        </w:rPr>
        <w:t>So, identifying affective-evaluative experiences with emotions involves taking on unnecessary argumentative burdens. Affective-evaluative experiences, as outlined above, share certain similarities with emotions (on some theories), yet if certain kinds of affective-evaluative experiences ha</w:t>
      </w:r>
      <w:r w:rsidR="00726C5F" w:rsidRPr="007B014E">
        <w:rPr>
          <w:sz w:val="22"/>
          <w:szCs w:val="22"/>
        </w:rPr>
        <w:t xml:space="preserve">ve non-conceptual content, </w:t>
      </w:r>
      <w:r w:rsidRPr="007B014E">
        <w:rPr>
          <w:sz w:val="22"/>
          <w:szCs w:val="22"/>
        </w:rPr>
        <w:t>any further claim about emot</w:t>
      </w:r>
      <w:r w:rsidR="000F75AE" w:rsidRPr="007B014E">
        <w:rPr>
          <w:sz w:val="22"/>
          <w:szCs w:val="22"/>
        </w:rPr>
        <w:t>ions in general would need arguing</w:t>
      </w:r>
      <w:r w:rsidRPr="007B014E">
        <w:rPr>
          <w:sz w:val="22"/>
          <w:szCs w:val="22"/>
        </w:rPr>
        <w:t xml:space="preserve"> for separately. </w:t>
      </w:r>
    </w:p>
    <w:p w14:paraId="191E7E4A" w14:textId="1CFE0E27" w:rsidR="00816190" w:rsidRPr="007B014E" w:rsidRDefault="00F71746" w:rsidP="004F4108">
      <w:pPr>
        <w:spacing w:line="480" w:lineRule="auto"/>
        <w:ind w:firstLine="284"/>
        <w:jc w:val="both"/>
        <w:outlineLvl w:val="0"/>
        <w:rPr>
          <w:sz w:val="22"/>
          <w:szCs w:val="22"/>
        </w:rPr>
      </w:pPr>
      <w:r w:rsidRPr="007B014E">
        <w:rPr>
          <w:sz w:val="22"/>
          <w:szCs w:val="22"/>
        </w:rPr>
        <w:t>This paper argues</w:t>
      </w:r>
      <w:r w:rsidR="00492F33" w:rsidRPr="007B014E">
        <w:rPr>
          <w:sz w:val="22"/>
          <w:szCs w:val="22"/>
        </w:rPr>
        <w:t>, first,</w:t>
      </w:r>
      <w:r w:rsidR="000B79E3" w:rsidRPr="007B014E">
        <w:rPr>
          <w:sz w:val="22"/>
          <w:szCs w:val="22"/>
        </w:rPr>
        <w:t xml:space="preserve"> that the affec</w:t>
      </w:r>
      <w:r w:rsidR="00B61645" w:rsidRPr="007B014E">
        <w:rPr>
          <w:sz w:val="22"/>
          <w:szCs w:val="22"/>
        </w:rPr>
        <w:t xml:space="preserve">tive-evaluative conceptualist – </w:t>
      </w:r>
      <w:r w:rsidR="000B79E3" w:rsidRPr="007B014E">
        <w:rPr>
          <w:sz w:val="22"/>
          <w:szCs w:val="22"/>
        </w:rPr>
        <w:t xml:space="preserve">someone who </w:t>
      </w:r>
      <w:r w:rsidR="006E5AA7" w:rsidRPr="007B014E">
        <w:rPr>
          <w:sz w:val="22"/>
          <w:szCs w:val="22"/>
        </w:rPr>
        <w:t>claims</w:t>
      </w:r>
      <w:r w:rsidR="000B79E3" w:rsidRPr="007B014E">
        <w:rPr>
          <w:sz w:val="22"/>
          <w:szCs w:val="22"/>
        </w:rPr>
        <w:t xml:space="preserve"> the representational content of affective-evaluative experience is entirely conceptual –</w:t>
      </w:r>
      <w:r w:rsidR="00242B2E" w:rsidRPr="007B014E">
        <w:rPr>
          <w:sz w:val="22"/>
          <w:szCs w:val="22"/>
        </w:rPr>
        <w:t xml:space="preserve"> has</w:t>
      </w:r>
      <w:r w:rsidR="000B79E3" w:rsidRPr="007B014E">
        <w:rPr>
          <w:sz w:val="22"/>
          <w:szCs w:val="22"/>
        </w:rPr>
        <w:t xml:space="preserve"> no</w:t>
      </w:r>
      <w:r w:rsidR="003E0D09" w:rsidRPr="007B014E">
        <w:rPr>
          <w:sz w:val="22"/>
          <w:szCs w:val="22"/>
        </w:rPr>
        <w:t xml:space="preserve"> obvious</w:t>
      </w:r>
      <w:r w:rsidR="000B79E3" w:rsidRPr="007B014E">
        <w:rPr>
          <w:sz w:val="22"/>
          <w:szCs w:val="22"/>
        </w:rPr>
        <w:t xml:space="preserve"> problem accounting for their content if</w:t>
      </w:r>
      <w:r w:rsidR="003E0D09" w:rsidRPr="007B014E">
        <w:rPr>
          <w:sz w:val="22"/>
          <w:szCs w:val="22"/>
        </w:rPr>
        <w:t xml:space="preserve"> the non-conceptualist</w:t>
      </w:r>
      <w:r w:rsidR="007C13D5" w:rsidRPr="007B014E">
        <w:rPr>
          <w:sz w:val="22"/>
          <w:szCs w:val="22"/>
        </w:rPr>
        <w:t xml:space="preserve"> </w:t>
      </w:r>
      <w:r w:rsidR="00B61645" w:rsidRPr="007B014E">
        <w:rPr>
          <w:sz w:val="22"/>
          <w:szCs w:val="22"/>
        </w:rPr>
        <w:t xml:space="preserve">appeals to fineness of </w:t>
      </w:r>
      <w:r w:rsidR="000C420E" w:rsidRPr="007B014E">
        <w:rPr>
          <w:sz w:val="22"/>
          <w:szCs w:val="22"/>
        </w:rPr>
        <w:t>grain</w:t>
      </w:r>
      <w:r w:rsidR="00242B2E" w:rsidRPr="007B014E">
        <w:rPr>
          <w:sz w:val="22"/>
          <w:szCs w:val="22"/>
        </w:rPr>
        <w:t xml:space="preserve"> (this move has been at the center of the debate)</w:t>
      </w:r>
      <w:r w:rsidR="000B79E3" w:rsidRPr="007B014E">
        <w:rPr>
          <w:sz w:val="22"/>
          <w:szCs w:val="22"/>
        </w:rPr>
        <w:t xml:space="preserve">. </w:t>
      </w:r>
      <w:r w:rsidR="00492F33" w:rsidRPr="007B014E">
        <w:rPr>
          <w:sz w:val="22"/>
          <w:szCs w:val="22"/>
        </w:rPr>
        <w:t xml:space="preserve"> </w:t>
      </w:r>
      <w:r w:rsidR="000B79E3" w:rsidRPr="007B014E">
        <w:rPr>
          <w:sz w:val="22"/>
          <w:szCs w:val="22"/>
        </w:rPr>
        <w:t>Nevertheless,</w:t>
      </w:r>
      <w:r w:rsidR="00ED0342" w:rsidRPr="007B014E">
        <w:rPr>
          <w:sz w:val="22"/>
          <w:szCs w:val="22"/>
        </w:rPr>
        <w:t xml:space="preserve"> I</w:t>
      </w:r>
      <w:r w:rsidR="00492F33" w:rsidRPr="007B014E">
        <w:rPr>
          <w:sz w:val="22"/>
          <w:szCs w:val="22"/>
        </w:rPr>
        <w:t xml:space="preserve"> </w:t>
      </w:r>
      <w:r w:rsidR="002341C9" w:rsidRPr="007B014E">
        <w:rPr>
          <w:sz w:val="22"/>
          <w:szCs w:val="22"/>
        </w:rPr>
        <w:t>then</w:t>
      </w:r>
      <w:r w:rsidR="00ED0342" w:rsidRPr="007B014E">
        <w:rPr>
          <w:sz w:val="22"/>
          <w:szCs w:val="22"/>
        </w:rPr>
        <w:t xml:space="preserve"> argue that</w:t>
      </w:r>
      <w:r w:rsidR="000B79E3" w:rsidRPr="007B014E">
        <w:rPr>
          <w:sz w:val="22"/>
          <w:szCs w:val="22"/>
        </w:rPr>
        <w:t xml:space="preserve"> a specific class of </w:t>
      </w:r>
      <w:r w:rsidR="00FD4F04" w:rsidRPr="007B014E">
        <w:rPr>
          <w:sz w:val="22"/>
          <w:szCs w:val="22"/>
        </w:rPr>
        <w:t>affective-evaluative</w:t>
      </w:r>
      <w:r w:rsidR="000B79E3" w:rsidRPr="007B014E">
        <w:rPr>
          <w:sz w:val="22"/>
          <w:szCs w:val="22"/>
        </w:rPr>
        <w:t xml:space="preserve"> experiences have non-conceptual content</w:t>
      </w:r>
      <w:r w:rsidR="000F3D73" w:rsidRPr="007B014E">
        <w:rPr>
          <w:sz w:val="22"/>
          <w:szCs w:val="22"/>
        </w:rPr>
        <w:t xml:space="preserve"> on different grounds</w:t>
      </w:r>
      <w:r w:rsidR="000B79E3" w:rsidRPr="007B014E">
        <w:rPr>
          <w:sz w:val="22"/>
          <w:szCs w:val="22"/>
        </w:rPr>
        <w:t xml:space="preserve">. </w:t>
      </w:r>
      <w:r w:rsidR="00E512C3" w:rsidRPr="007B014E">
        <w:rPr>
          <w:sz w:val="22"/>
          <w:szCs w:val="22"/>
        </w:rPr>
        <w:t>The</w:t>
      </w:r>
      <w:r w:rsidR="00CB28D0" w:rsidRPr="007B014E">
        <w:rPr>
          <w:sz w:val="22"/>
          <w:szCs w:val="22"/>
        </w:rPr>
        <w:t xml:space="preserve"> main</w:t>
      </w:r>
      <w:r w:rsidR="00E512C3" w:rsidRPr="007B014E">
        <w:rPr>
          <w:sz w:val="22"/>
          <w:szCs w:val="22"/>
        </w:rPr>
        <w:t xml:space="preserve"> </w:t>
      </w:r>
      <w:r w:rsidR="00492F33" w:rsidRPr="007B014E">
        <w:rPr>
          <w:sz w:val="22"/>
          <w:szCs w:val="22"/>
        </w:rPr>
        <w:t xml:space="preserve">example I use </w:t>
      </w:r>
      <w:r w:rsidR="00E512C3" w:rsidRPr="007B014E">
        <w:rPr>
          <w:sz w:val="22"/>
          <w:szCs w:val="22"/>
        </w:rPr>
        <w:t>is an aes</w:t>
      </w:r>
      <w:r w:rsidR="00C815CD" w:rsidRPr="007B014E">
        <w:rPr>
          <w:sz w:val="22"/>
          <w:szCs w:val="22"/>
        </w:rPr>
        <w:t>thetic case of first exposure</w:t>
      </w:r>
      <w:r w:rsidR="00E512C3" w:rsidRPr="007B014E">
        <w:rPr>
          <w:sz w:val="22"/>
          <w:szCs w:val="22"/>
        </w:rPr>
        <w:t xml:space="preserve">. </w:t>
      </w:r>
    </w:p>
    <w:p w14:paraId="6F8B3B1E" w14:textId="7E7C6E10" w:rsidR="00C15B85" w:rsidRPr="007B014E" w:rsidRDefault="00175BDE" w:rsidP="004F4108">
      <w:pPr>
        <w:spacing w:line="480" w:lineRule="auto"/>
        <w:ind w:firstLine="284"/>
        <w:jc w:val="both"/>
        <w:outlineLvl w:val="0"/>
        <w:rPr>
          <w:sz w:val="22"/>
          <w:szCs w:val="22"/>
        </w:rPr>
      </w:pPr>
      <w:r w:rsidRPr="007B014E">
        <w:rPr>
          <w:sz w:val="22"/>
          <w:szCs w:val="22"/>
        </w:rPr>
        <w:t xml:space="preserve">While such cases </w:t>
      </w:r>
      <w:r w:rsidR="00A65DBD" w:rsidRPr="007B014E">
        <w:rPr>
          <w:sz w:val="22"/>
          <w:szCs w:val="22"/>
        </w:rPr>
        <w:t>are</w:t>
      </w:r>
      <w:r w:rsidRPr="007B014E">
        <w:rPr>
          <w:sz w:val="22"/>
          <w:szCs w:val="22"/>
        </w:rPr>
        <w:t xml:space="preserve"> discussed at length (see section 3), let me </w:t>
      </w:r>
      <w:r w:rsidR="000F6630" w:rsidRPr="007B014E">
        <w:rPr>
          <w:sz w:val="22"/>
          <w:szCs w:val="22"/>
        </w:rPr>
        <w:t>outline</w:t>
      </w:r>
      <w:r w:rsidRPr="007B014E">
        <w:rPr>
          <w:sz w:val="22"/>
          <w:szCs w:val="22"/>
        </w:rPr>
        <w:t xml:space="preserve"> them here. First-exposure experiences are, in general</w:t>
      </w:r>
      <w:r w:rsidR="00816190" w:rsidRPr="007B014E">
        <w:rPr>
          <w:sz w:val="22"/>
          <w:szCs w:val="22"/>
        </w:rPr>
        <w:t xml:space="preserve">, those </w:t>
      </w:r>
      <w:r w:rsidR="00F57013" w:rsidRPr="007B014E">
        <w:rPr>
          <w:sz w:val="22"/>
          <w:szCs w:val="22"/>
        </w:rPr>
        <w:t>where</w:t>
      </w:r>
      <w:r w:rsidR="00816190" w:rsidRPr="007B014E">
        <w:rPr>
          <w:sz w:val="22"/>
          <w:szCs w:val="22"/>
        </w:rPr>
        <w:t xml:space="preserve"> the subject encounters someth</w:t>
      </w:r>
      <w:r w:rsidR="008558B6" w:rsidRPr="007B014E">
        <w:rPr>
          <w:sz w:val="22"/>
          <w:szCs w:val="22"/>
        </w:rPr>
        <w:t xml:space="preserve">ing distinctively unfamiliar </w:t>
      </w:r>
      <w:r w:rsidR="000F6630" w:rsidRPr="007B014E">
        <w:rPr>
          <w:sz w:val="22"/>
          <w:szCs w:val="22"/>
        </w:rPr>
        <w:t xml:space="preserve">which </w:t>
      </w:r>
      <w:r w:rsidR="00DB7ABF" w:rsidRPr="007B014E">
        <w:rPr>
          <w:sz w:val="22"/>
          <w:szCs w:val="22"/>
        </w:rPr>
        <w:t xml:space="preserve">they have </w:t>
      </w:r>
      <w:r w:rsidR="00816190" w:rsidRPr="007B014E">
        <w:rPr>
          <w:sz w:val="22"/>
          <w:szCs w:val="22"/>
        </w:rPr>
        <w:t>not come across before. The specific kinds of first-exposure experiences that will be central are affective-evaluative ones, in which there is an evaluative significance to the object of the experience,</w:t>
      </w:r>
      <w:r w:rsidR="00CE3279" w:rsidRPr="007B014E">
        <w:rPr>
          <w:sz w:val="22"/>
          <w:szCs w:val="22"/>
        </w:rPr>
        <w:t xml:space="preserve"> </w:t>
      </w:r>
      <w:r w:rsidR="004C0440" w:rsidRPr="007B014E">
        <w:rPr>
          <w:sz w:val="22"/>
          <w:szCs w:val="22"/>
        </w:rPr>
        <w:t>disclosed</w:t>
      </w:r>
      <w:r w:rsidR="00816190" w:rsidRPr="007B014E">
        <w:rPr>
          <w:sz w:val="22"/>
          <w:szCs w:val="22"/>
        </w:rPr>
        <w:t xml:space="preserve"> on the basis of (represented or</w:t>
      </w:r>
      <w:r w:rsidR="00965ED2" w:rsidRPr="007B014E">
        <w:rPr>
          <w:sz w:val="22"/>
          <w:szCs w:val="22"/>
        </w:rPr>
        <w:t xml:space="preserve"> presented through) affectivity</w:t>
      </w:r>
      <w:r w:rsidR="00816190" w:rsidRPr="007B014E">
        <w:rPr>
          <w:sz w:val="22"/>
          <w:szCs w:val="22"/>
        </w:rPr>
        <w:t>. Consider</w:t>
      </w:r>
      <w:r w:rsidR="00DB7ABF" w:rsidRPr="007B014E">
        <w:rPr>
          <w:sz w:val="22"/>
          <w:szCs w:val="22"/>
        </w:rPr>
        <w:t>,</w:t>
      </w:r>
      <w:r w:rsidR="00816190" w:rsidRPr="007B014E">
        <w:rPr>
          <w:sz w:val="22"/>
          <w:szCs w:val="22"/>
        </w:rPr>
        <w:t xml:space="preserve"> for example, a subject who is affectively moved by a painting of distinctive genre (say paintings which represent the sublime</w:t>
      </w:r>
      <w:r w:rsidR="00B656AA" w:rsidRPr="007B014E">
        <w:rPr>
          <w:sz w:val="22"/>
          <w:szCs w:val="22"/>
        </w:rPr>
        <w:t>), but has never come</w:t>
      </w:r>
      <w:r w:rsidR="00816190" w:rsidRPr="007B014E">
        <w:rPr>
          <w:sz w:val="22"/>
          <w:szCs w:val="22"/>
        </w:rPr>
        <w:t xml:space="preserve"> across this genre before. In such </w:t>
      </w:r>
      <w:r w:rsidR="004C0440" w:rsidRPr="007B014E">
        <w:rPr>
          <w:sz w:val="22"/>
          <w:szCs w:val="22"/>
        </w:rPr>
        <w:t xml:space="preserve">cases, it </w:t>
      </w:r>
      <w:r w:rsidR="000F75AE" w:rsidRPr="007B014E">
        <w:rPr>
          <w:sz w:val="22"/>
          <w:szCs w:val="22"/>
        </w:rPr>
        <w:t>is</w:t>
      </w:r>
      <w:r w:rsidR="004C0440" w:rsidRPr="007B014E">
        <w:rPr>
          <w:sz w:val="22"/>
          <w:szCs w:val="22"/>
        </w:rPr>
        <w:t xml:space="preserve"> plausible,</w:t>
      </w:r>
      <w:r w:rsidR="00816190" w:rsidRPr="007B014E">
        <w:rPr>
          <w:sz w:val="22"/>
          <w:szCs w:val="22"/>
        </w:rPr>
        <w:t xml:space="preserve"> and I argue</w:t>
      </w:r>
      <w:r w:rsidR="00DB7ABF" w:rsidRPr="007B014E">
        <w:rPr>
          <w:sz w:val="22"/>
          <w:szCs w:val="22"/>
        </w:rPr>
        <w:t xml:space="preserve"> </w:t>
      </w:r>
      <w:r w:rsidR="004C0440" w:rsidRPr="007B014E">
        <w:rPr>
          <w:sz w:val="22"/>
          <w:szCs w:val="22"/>
        </w:rPr>
        <w:t>for the view,</w:t>
      </w:r>
      <w:r w:rsidR="00816190" w:rsidRPr="007B014E">
        <w:rPr>
          <w:sz w:val="22"/>
          <w:szCs w:val="22"/>
        </w:rPr>
        <w:t xml:space="preserve"> that the subject </w:t>
      </w:r>
      <w:r w:rsidR="00BD2B9D" w:rsidRPr="007B014E">
        <w:rPr>
          <w:sz w:val="22"/>
          <w:szCs w:val="22"/>
        </w:rPr>
        <w:t>is</w:t>
      </w:r>
      <w:r w:rsidR="00816190" w:rsidRPr="007B014E">
        <w:rPr>
          <w:sz w:val="22"/>
          <w:szCs w:val="22"/>
        </w:rPr>
        <w:t xml:space="preserve"> affectively moved by the evaluative significance of the painting (say) while lacking</w:t>
      </w:r>
      <w:r w:rsidR="00E512C3" w:rsidRPr="007B014E">
        <w:rPr>
          <w:sz w:val="22"/>
          <w:szCs w:val="22"/>
        </w:rPr>
        <w:t xml:space="preserve"> conceptual discrimi</w:t>
      </w:r>
      <w:r w:rsidR="00752C4C" w:rsidRPr="007B014E">
        <w:rPr>
          <w:sz w:val="22"/>
          <w:szCs w:val="22"/>
        </w:rPr>
        <w:t xml:space="preserve">natory powers with regard to </w:t>
      </w:r>
      <w:r w:rsidR="002568ED" w:rsidRPr="007B014E">
        <w:rPr>
          <w:sz w:val="22"/>
          <w:szCs w:val="22"/>
        </w:rPr>
        <w:t xml:space="preserve">some of </w:t>
      </w:r>
      <w:r w:rsidR="00752C4C" w:rsidRPr="007B014E">
        <w:rPr>
          <w:sz w:val="22"/>
          <w:szCs w:val="22"/>
        </w:rPr>
        <w:t>its</w:t>
      </w:r>
      <w:r w:rsidR="00E512C3" w:rsidRPr="007B014E">
        <w:rPr>
          <w:sz w:val="22"/>
          <w:szCs w:val="22"/>
        </w:rPr>
        <w:t xml:space="preserve"> </w:t>
      </w:r>
      <w:r w:rsidR="002568ED" w:rsidRPr="007B014E">
        <w:rPr>
          <w:sz w:val="22"/>
          <w:szCs w:val="22"/>
        </w:rPr>
        <w:t xml:space="preserve">relevant </w:t>
      </w:r>
      <w:r w:rsidR="00E512C3" w:rsidRPr="007B014E">
        <w:rPr>
          <w:sz w:val="22"/>
          <w:szCs w:val="22"/>
        </w:rPr>
        <w:t xml:space="preserve">evaluative </w:t>
      </w:r>
      <w:r w:rsidR="008C107B" w:rsidRPr="007B014E">
        <w:rPr>
          <w:sz w:val="22"/>
          <w:szCs w:val="22"/>
        </w:rPr>
        <w:t>properties</w:t>
      </w:r>
      <w:r w:rsidR="00E512C3" w:rsidRPr="007B014E">
        <w:rPr>
          <w:sz w:val="22"/>
          <w:szCs w:val="22"/>
        </w:rPr>
        <w:t xml:space="preserve">. </w:t>
      </w:r>
      <w:r w:rsidR="00084C13" w:rsidRPr="007B014E">
        <w:rPr>
          <w:sz w:val="22"/>
          <w:szCs w:val="22"/>
        </w:rPr>
        <w:t xml:space="preserve">Central to this argument </w:t>
      </w:r>
      <w:r w:rsidR="00A65DBD" w:rsidRPr="007B014E">
        <w:rPr>
          <w:sz w:val="22"/>
          <w:szCs w:val="22"/>
        </w:rPr>
        <w:t>is</w:t>
      </w:r>
      <w:r w:rsidR="00084C13" w:rsidRPr="007B014E">
        <w:rPr>
          <w:sz w:val="22"/>
          <w:szCs w:val="22"/>
        </w:rPr>
        <w:t xml:space="preserve"> t</w:t>
      </w:r>
      <w:r w:rsidR="00B656AA" w:rsidRPr="007B014E">
        <w:rPr>
          <w:sz w:val="22"/>
          <w:szCs w:val="22"/>
        </w:rPr>
        <w:t>he idea that in these cases the</w:t>
      </w:r>
      <w:r w:rsidR="004C0440" w:rsidRPr="007B014E">
        <w:rPr>
          <w:sz w:val="22"/>
          <w:szCs w:val="22"/>
        </w:rPr>
        <w:t xml:space="preserve"> unfamiliarity in feeling the subject</w:t>
      </w:r>
      <w:r w:rsidR="00E512C3" w:rsidRPr="007B014E">
        <w:rPr>
          <w:sz w:val="22"/>
          <w:szCs w:val="22"/>
        </w:rPr>
        <w:t xml:space="preserve"> experience</w:t>
      </w:r>
      <w:r w:rsidR="004C0440" w:rsidRPr="007B014E">
        <w:rPr>
          <w:sz w:val="22"/>
          <w:szCs w:val="22"/>
        </w:rPr>
        <w:t>s</w:t>
      </w:r>
      <w:r w:rsidR="00E512C3" w:rsidRPr="007B014E">
        <w:rPr>
          <w:sz w:val="22"/>
          <w:szCs w:val="22"/>
        </w:rPr>
        <w:t xml:space="preserve"> is inse</w:t>
      </w:r>
      <w:r w:rsidR="00492F33" w:rsidRPr="007B014E">
        <w:rPr>
          <w:sz w:val="22"/>
          <w:szCs w:val="22"/>
        </w:rPr>
        <w:t>parable from an unfamiliarity with</w:t>
      </w:r>
      <w:r w:rsidR="00E512C3" w:rsidRPr="007B014E">
        <w:rPr>
          <w:sz w:val="22"/>
          <w:szCs w:val="22"/>
        </w:rPr>
        <w:t xml:space="preserve"> </w:t>
      </w:r>
      <w:r w:rsidR="00492F33" w:rsidRPr="007B014E">
        <w:rPr>
          <w:sz w:val="22"/>
          <w:szCs w:val="22"/>
        </w:rPr>
        <w:t xml:space="preserve">the </w:t>
      </w:r>
      <w:r w:rsidR="00C815CD" w:rsidRPr="007B014E">
        <w:rPr>
          <w:sz w:val="22"/>
          <w:szCs w:val="22"/>
        </w:rPr>
        <w:t>evaluative</w:t>
      </w:r>
      <w:r w:rsidR="00492F33" w:rsidRPr="007B014E">
        <w:rPr>
          <w:sz w:val="22"/>
          <w:szCs w:val="22"/>
        </w:rPr>
        <w:t xml:space="preserve"> properties</w:t>
      </w:r>
      <w:r w:rsidR="00D95696" w:rsidRPr="007B014E">
        <w:rPr>
          <w:sz w:val="22"/>
          <w:szCs w:val="22"/>
        </w:rPr>
        <w:t xml:space="preserve"> affectively</w:t>
      </w:r>
      <w:r w:rsidR="00492F33" w:rsidRPr="007B014E">
        <w:rPr>
          <w:sz w:val="22"/>
          <w:szCs w:val="22"/>
        </w:rPr>
        <w:t xml:space="preserve"> </w:t>
      </w:r>
      <w:r w:rsidR="00492F33" w:rsidRPr="007B014E">
        <w:rPr>
          <w:sz w:val="22"/>
          <w:szCs w:val="22"/>
        </w:rPr>
        <w:lastRenderedPageBreak/>
        <w:t>represented by those</w:t>
      </w:r>
      <w:r w:rsidR="00C15B85" w:rsidRPr="007B014E">
        <w:rPr>
          <w:sz w:val="22"/>
          <w:szCs w:val="22"/>
        </w:rPr>
        <w:t xml:space="preserve"> feelings, such that </w:t>
      </w:r>
      <w:r w:rsidR="003A5F2B" w:rsidRPr="007B014E">
        <w:rPr>
          <w:sz w:val="22"/>
          <w:szCs w:val="22"/>
        </w:rPr>
        <w:t>once we provide a</w:t>
      </w:r>
      <w:r w:rsidR="00492F33" w:rsidRPr="007B014E">
        <w:rPr>
          <w:sz w:val="22"/>
          <w:szCs w:val="22"/>
        </w:rPr>
        <w:t xml:space="preserve"> </w:t>
      </w:r>
      <w:r w:rsidR="00CA2AC1" w:rsidRPr="007B014E">
        <w:rPr>
          <w:sz w:val="22"/>
          <w:szCs w:val="22"/>
        </w:rPr>
        <w:t xml:space="preserve">detailed </w:t>
      </w:r>
      <w:r w:rsidR="000E35F3" w:rsidRPr="007B014E">
        <w:rPr>
          <w:sz w:val="22"/>
          <w:szCs w:val="22"/>
        </w:rPr>
        <w:t>account</w:t>
      </w:r>
      <w:r w:rsidR="003A5F2B" w:rsidRPr="007B014E">
        <w:rPr>
          <w:sz w:val="22"/>
          <w:szCs w:val="22"/>
        </w:rPr>
        <w:t xml:space="preserve"> of</w:t>
      </w:r>
      <w:r w:rsidR="00A47EB4" w:rsidRPr="007B014E">
        <w:rPr>
          <w:sz w:val="22"/>
          <w:szCs w:val="22"/>
        </w:rPr>
        <w:t xml:space="preserve"> </w:t>
      </w:r>
      <w:r w:rsidR="00D87BB4" w:rsidRPr="007B014E">
        <w:rPr>
          <w:sz w:val="22"/>
          <w:szCs w:val="22"/>
        </w:rPr>
        <w:t>those</w:t>
      </w:r>
      <w:r w:rsidR="003A5F2B" w:rsidRPr="007B014E">
        <w:rPr>
          <w:sz w:val="22"/>
          <w:szCs w:val="22"/>
        </w:rPr>
        <w:t xml:space="preserve"> experiences they </w:t>
      </w:r>
      <w:r w:rsidR="00751B5F" w:rsidRPr="007B014E">
        <w:rPr>
          <w:sz w:val="22"/>
          <w:szCs w:val="22"/>
        </w:rPr>
        <w:t xml:space="preserve">fail to </w:t>
      </w:r>
      <w:r w:rsidR="00ED410B" w:rsidRPr="007B014E">
        <w:rPr>
          <w:sz w:val="22"/>
          <w:szCs w:val="22"/>
        </w:rPr>
        <w:t xml:space="preserve">satisfy </w:t>
      </w:r>
      <w:r w:rsidR="003A5F2B" w:rsidRPr="007B014E">
        <w:rPr>
          <w:sz w:val="22"/>
          <w:szCs w:val="22"/>
        </w:rPr>
        <w:t>t</w:t>
      </w:r>
      <w:r w:rsidR="002568ED" w:rsidRPr="007B014E">
        <w:rPr>
          <w:sz w:val="22"/>
          <w:szCs w:val="22"/>
        </w:rPr>
        <w:t>he</w:t>
      </w:r>
      <w:r w:rsidR="00883137" w:rsidRPr="007B014E">
        <w:rPr>
          <w:sz w:val="22"/>
          <w:szCs w:val="22"/>
        </w:rPr>
        <w:t xml:space="preserve"> </w:t>
      </w:r>
      <w:r w:rsidR="00C15B85" w:rsidRPr="007B014E">
        <w:rPr>
          <w:sz w:val="22"/>
          <w:szCs w:val="22"/>
        </w:rPr>
        <w:t>following</w:t>
      </w:r>
      <w:r w:rsidR="005B5051" w:rsidRPr="007B014E">
        <w:rPr>
          <w:sz w:val="22"/>
          <w:szCs w:val="22"/>
        </w:rPr>
        <w:t xml:space="preserve"> </w:t>
      </w:r>
      <w:r w:rsidR="002568ED" w:rsidRPr="007B014E">
        <w:rPr>
          <w:sz w:val="22"/>
          <w:szCs w:val="22"/>
        </w:rPr>
        <w:t xml:space="preserve">two </w:t>
      </w:r>
      <w:r w:rsidR="005B5051" w:rsidRPr="007B014E">
        <w:rPr>
          <w:sz w:val="22"/>
          <w:szCs w:val="22"/>
        </w:rPr>
        <w:t>conditions on</w:t>
      </w:r>
      <w:r w:rsidR="003E0B24" w:rsidRPr="007B014E">
        <w:rPr>
          <w:sz w:val="22"/>
          <w:szCs w:val="22"/>
        </w:rPr>
        <w:t xml:space="preserve"> conceptual content.</w:t>
      </w:r>
    </w:p>
    <w:p w14:paraId="26893D7D" w14:textId="35938917" w:rsidR="004D51A6" w:rsidRPr="007B014E" w:rsidRDefault="003E0B24" w:rsidP="004F4108">
      <w:pPr>
        <w:spacing w:line="480" w:lineRule="auto"/>
        <w:ind w:firstLine="284"/>
        <w:jc w:val="both"/>
        <w:outlineLvl w:val="0"/>
        <w:rPr>
          <w:sz w:val="22"/>
          <w:szCs w:val="22"/>
        </w:rPr>
      </w:pPr>
      <w:r w:rsidRPr="007B014E">
        <w:rPr>
          <w:sz w:val="22"/>
          <w:szCs w:val="22"/>
        </w:rPr>
        <w:t>First,</w:t>
      </w:r>
      <w:r w:rsidR="00D51168" w:rsidRPr="007B014E">
        <w:rPr>
          <w:sz w:val="22"/>
          <w:szCs w:val="22"/>
        </w:rPr>
        <w:t xml:space="preserve"> (a)</w:t>
      </w:r>
      <w:r w:rsidR="004814CB" w:rsidRPr="007B014E">
        <w:rPr>
          <w:sz w:val="22"/>
          <w:szCs w:val="22"/>
        </w:rPr>
        <w:t xml:space="preserve"> t</w:t>
      </w:r>
      <w:r w:rsidR="00D51168" w:rsidRPr="007B014E">
        <w:rPr>
          <w:sz w:val="22"/>
          <w:szCs w:val="22"/>
        </w:rPr>
        <w:t>he re-identifiability condition,</w:t>
      </w:r>
      <w:r w:rsidR="00084E42" w:rsidRPr="007B014E">
        <w:rPr>
          <w:sz w:val="22"/>
          <w:szCs w:val="22"/>
        </w:rPr>
        <w:t xml:space="preserve"> understood as</w:t>
      </w:r>
      <w:r w:rsidR="003A5F2B" w:rsidRPr="007B014E">
        <w:rPr>
          <w:sz w:val="22"/>
          <w:szCs w:val="22"/>
        </w:rPr>
        <w:t xml:space="preserve"> </w:t>
      </w:r>
      <w:r w:rsidR="005B5051" w:rsidRPr="007B014E">
        <w:rPr>
          <w:sz w:val="22"/>
          <w:szCs w:val="22"/>
        </w:rPr>
        <w:t>the ability to re-identify</w:t>
      </w:r>
      <w:r w:rsidR="00ED6D23" w:rsidRPr="007B014E">
        <w:rPr>
          <w:sz w:val="22"/>
          <w:szCs w:val="22"/>
        </w:rPr>
        <w:t xml:space="preserve"> the relevant</w:t>
      </w:r>
      <w:r w:rsidR="00B206A5" w:rsidRPr="007B014E">
        <w:rPr>
          <w:sz w:val="22"/>
          <w:szCs w:val="22"/>
        </w:rPr>
        <w:t xml:space="preserve"> </w:t>
      </w:r>
      <w:r w:rsidR="00ED6D23" w:rsidRPr="007B014E">
        <w:rPr>
          <w:sz w:val="22"/>
          <w:szCs w:val="22"/>
        </w:rPr>
        <w:t>property, as discriminated</w:t>
      </w:r>
      <w:r w:rsidR="0003478E" w:rsidRPr="007B014E">
        <w:rPr>
          <w:sz w:val="22"/>
          <w:szCs w:val="22"/>
        </w:rPr>
        <w:t xml:space="preserve"> and so represented</w:t>
      </w:r>
      <w:r w:rsidR="00ED6D23" w:rsidRPr="007B014E">
        <w:rPr>
          <w:sz w:val="22"/>
          <w:szCs w:val="22"/>
        </w:rPr>
        <w:t xml:space="preserve"> in experience,</w:t>
      </w:r>
      <w:r w:rsidR="003A5F2B" w:rsidRPr="007B014E">
        <w:rPr>
          <w:sz w:val="22"/>
          <w:szCs w:val="22"/>
        </w:rPr>
        <w:t xml:space="preserve"> in absence </w:t>
      </w:r>
      <w:r w:rsidR="0057455B" w:rsidRPr="007B014E">
        <w:rPr>
          <w:sz w:val="22"/>
          <w:szCs w:val="22"/>
        </w:rPr>
        <w:t xml:space="preserve">of the object </w:t>
      </w:r>
      <w:r w:rsidR="00591D42" w:rsidRPr="007B014E">
        <w:rPr>
          <w:sz w:val="22"/>
          <w:szCs w:val="22"/>
        </w:rPr>
        <w:t>which instantiates</w:t>
      </w:r>
      <w:r w:rsidR="0057455B" w:rsidRPr="007B014E">
        <w:rPr>
          <w:sz w:val="22"/>
          <w:szCs w:val="22"/>
        </w:rPr>
        <w:t xml:space="preserve"> the relevant </w:t>
      </w:r>
      <w:r w:rsidR="00ED6D23" w:rsidRPr="007B014E">
        <w:rPr>
          <w:sz w:val="22"/>
          <w:szCs w:val="22"/>
        </w:rPr>
        <w:t>property</w:t>
      </w:r>
      <w:r w:rsidRPr="007B014E">
        <w:rPr>
          <w:sz w:val="22"/>
          <w:szCs w:val="22"/>
        </w:rPr>
        <w:t>.</w:t>
      </w:r>
      <w:r w:rsidR="00252ECA" w:rsidRPr="007B014E">
        <w:rPr>
          <w:sz w:val="22"/>
          <w:szCs w:val="22"/>
        </w:rPr>
        <w:t xml:space="preserve"> </w:t>
      </w:r>
      <w:r w:rsidR="00CB4D3D" w:rsidRPr="007B014E">
        <w:rPr>
          <w:sz w:val="22"/>
          <w:szCs w:val="22"/>
        </w:rPr>
        <w:t>S</w:t>
      </w:r>
      <w:r w:rsidRPr="007B014E">
        <w:rPr>
          <w:sz w:val="22"/>
          <w:szCs w:val="22"/>
        </w:rPr>
        <w:t>econd</w:t>
      </w:r>
      <w:r w:rsidR="0018775B" w:rsidRPr="007B014E">
        <w:rPr>
          <w:sz w:val="22"/>
          <w:szCs w:val="22"/>
        </w:rPr>
        <w:t>,</w:t>
      </w:r>
      <w:r w:rsidR="00D51168" w:rsidRPr="007B014E">
        <w:rPr>
          <w:sz w:val="22"/>
          <w:szCs w:val="22"/>
        </w:rPr>
        <w:t xml:space="preserve"> (b)</w:t>
      </w:r>
      <w:r w:rsidR="0057455B" w:rsidRPr="007B014E">
        <w:rPr>
          <w:sz w:val="22"/>
          <w:szCs w:val="22"/>
        </w:rPr>
        <w:t xml:space="preserve"> cognitive significance</w:t>
      </w:r>
      <w:r w:rsidR="00751B5F" w:rsidRPr="007B014E">
        <w:rPr>
          <w:sz w:val="22"/>
          <w:szCs w:val="22"/>
        </w:rPr>
        <w:t>, wher</w:t>
      </w:r>
      <w:r w:rsidR="009F4DCC" w:rsidRPr="007B014E">
        <w:rPr>
          <w:sz w:val="22"/>
          <w:szCs w:val="22"/>
        </w:rPr>
        <w:t xml:space="preserve">e </w:t>
      </w:r>
      <w:r w:rsidR="00751B5F" w:rsidRPr="007B014E">
        <w:rPr>
          <w:sz w:val="22"/>
          <w:szCs w:val="22"/>
        </w:rPr>
        <w:t xml:space="preserve">if the content of the experience is conceptual then </w:t>
      </w:r>
      <w:r w:rsidR="00014E59" w:rsidRPr="007B014E">
        <w:rPr>
          <w:sz w:val="22"/>
          <w:szCs w:val="22"/>
        </w:rPr>
        <w:t>it</w:t>
      </w:r>
      <w:r w:rsidR="00751B5F" w:rsidRPr="007B014E">
        <w:rPr>
          <w:sz w:val="22"/>
          <w:szCs w:val="22"/>
        </w:rPr>
        <w:t xml:space="preserve"> can</w:t>
      </w:r>
      <w:r w:rsidR="0003478E" w:rsidRPr="007B014E">
        <w:rPr>
          <w:sz w:val="22"/>
          <w:szCs w:val="22"/>
        </w:rPr>
        <w:t xml:space="preserve">, </w:t>
      </w:r>
      <w:r w:rsidR="0003478E" w:rsidRPr="007B014E">
        <w:rPr>
          <w:i/>
          <w:sz w:val="22"/>
          <w:szCs w:val="22"/>
        </w:rPr>
        <w:t>ceteris paribus</w:t>
      </w:r>
      <w:r w:rsidR="0003478E" w:rsidRPr="007B014E">
        <w:rPr>
          <w:sz w:val="22"/>
          <w:szCs w:val="22"/>
        </w:rPr>
        <w:t>,</w:t>
      </w:r>
      <w:r w:rsidR="00751B5F" w:rsidRPr="007B014E">
        <w:rPr>
          <w:sz w:val="22"/>
          <w:szCs w:val="22"/>
        </w:rPr>
        <w:t xml:space="preserve"> </w:t>
      </w:r>
      <w:r w:rsidR="00D11DFF" w:rsidRPr="007B014E">
        <w:rPr>
          <w:sz w:val="22"/>
          <w:szCs w:val="22"/>
        </w:rPr>
        <w:t>contribute to</w:t>
      </w:r>
      <w:r w:rsidR="00751B5F" w:rsidRPr="007B014E">
        <w:rPr>
          <w:sz w:val="22"/>
          <w:szCs w:val="22"/>
        </w:rPr>
        <w:t xml:space="preserve"> the subject</w:t>
      </w:r>
      <w:r w:rsidR="00E53B92" w:rsidRPr="007B014E">
        <w:rPr>
          <w:sz w:val="22"/>
          <w:szCs w:val="22"/>
        </w:rPr>
        <w:t>’</w:t>
      </w:r>
      <w:r w:rsidR="00751B5F" w:rsidRPr="007B014E">
        <w:rPr>
          <w:sz w:val="22"/>
          <w:szCs w:val="22"/>
        </w:rPr>
        <w:t xml:space="preserve">s reason for </w:t>
      </w:r>
      <w:r w:rsidR="00014E59" w:rsidRPr="007B014E">
        <w:rPr>
          <w:sz w:val="22"/>
          <w:szCs w:val="22"/>
        </w:rPr>
        <w:t>judging that the</w:t>
      </w:r>
      <w:r w:rsidR="00D2707B" w:rsidRPr="007B014E">
        <w:rPr>
          <w:sz w:val="22"/>
          <w:szCs w:val="22"/>
        </w:rPr>
        <w:t xml:space="preserve"> relevant</w:t>
      </w:r>
      <w:r w:rsidR="00014E59" w:rsidRPr="007B014E">
        <w:rPr>
          <w:sz w:val="22"/>
          <w:szCs w:val="22"/>
        </w:rPr>
        <w:t xml:space="preserve"> object is </w:t>
      </w:r>
      <w:r w:rsidR="00014E59" w:rsidRPr="007B014E">
        <w:rPr>
          <w:i/>
          <w:sz w:val="22"/>
          <w:szCs w:val="22"/>
        </w:rPr>
        <w:t>thus</w:t>
      </w:r>
      <w:r w:rsidR="00287F0B" w:rsidRPr="007B014E">
        <w:rPr>
          <w:i/>
          <w:sz w:val="22"/>
          <w:szCs w:val="22"/>
        </w:rPr>
        <w:t xml:space="preserve"> and so</w:t>
      </w:r>
      <w:r w:rsidR="008C62F5" w:rsidRPr="007B014E">
        <w:rPr>
          <w:sz w:val="22"/>
          <w:szCs w:val="22"/>
        </w:rPr>
        <w:t>;</w:t>
      </w:r>
      <w:r w:rsidR="00015452" w:rsidRPr="007B014E">
        <w:rPr>
          <w:i/>
          <w:sz w:val="22"/>
          <w:szCs w:val="22"/>
        </w:rPr>
        <w:t xml:space="preserve"> </w:t>
      </w:r>
      <w:r w:rsidR="00FE1630" w:rsidRPr="007B014E">
        <w:rPr>
          <w:sz w:val="22"/>
          <w:szCs w:val="22"/>
        </w:rPr>
        <w:t>grounding</w:t>
      </w:r>
      <w:r w:rsidR="00015452" w:rsidRPr="007B014E">
        <w:rPr>
          <w:sz w:val="22"/>
          <w:szCs w:val="22"/>
        </w:rPr>
        <w:t xml:space="preserve"> a rational transition from experience to judgement</w:t>
      </w:r>
      <w:r w:rsidR="00FE1630" w:rsidRPr="007B014E">
        <w:rPr>
          <w:sz w:val="22"/>
          <w:szCs w:val="22"/>
        </w:rPr>
        <w:t>,</w:t>
      </w:r>
      <w:r w:rsidR="00DC2CAA" w:rsidRPr="007B014E">
        <w:rPr>
          <w:sz w:val="22"/>
          <w:szCs w:val="22"/>
        </w:rPr>
        <w:t xml:space="preserve"> in which the property</w:t>
      </w:r>
      <w:r w:rsidR="00D25A09" w:rsidRPr="007B014E">
        <w:rPr>
          <w:sz w:val="22"/>
          <w:szCs w:val="22"/>
        </w:rPr>
        <w:t xml:space="preserve"> –</w:t>
      </w:r>
      <w:r w:rsidR="00DC2CAA" w:rsidRPr="007B014E">
        <w:rPr>
          <w:sz w:val="22"/>
          <w:szCs w:val="22"/>
        </w:rPr>
        <w:t xml:space="preserve"> so</w:t>
      </w:r>
      <w:r w:rsidR="000E35F3" w:rsidRPr="007B014E">
        <w:rPr>
          <w:sz w:val="22"/>
          <w:szCs w:val="22"/>
        </w:rPr>
        <w:t xml:space="preserve"> (re)</w:t>
      </w:r>
      <w:r w:rsidR="00DC2CAA" w:rsidRPr="007B014E">
        <w:rPr>
          <w:sz w:val="22"/>
          <w:szCs w:val="22"/>
        </w:rPr>
        <w:t>identified</w:t>
      </w:r>
      <w:r w:rsidR="00CB4D3D" w:rsidRPr="007B014E">
        <w:rPr>
          <w:sz w:val="22"/>
          <w:szCs w:val="22"/>
        </w:rPr>
        <w:t xml:space="preserve"> along the lines of (a)</w:t>
      </w:r>
      <w:r w:rsidR="00D25A09" w:rsidRPr="007B014E">
        <w:rPr>
          <w:sz w:val="22"/>
          <w:szCs w:val="22"/>
        </w:rPr>
        <w:t xml:space="preserve"> –</w:t>
      </w:r>
      <w:r w:rsidR="00DC2CAA" w:rsidRPr="007B014E">
        <w:rPr>
          <w:sz w:val="22"/>
          <w:szCs w:val="22"/>
        </w:rPr>
        <w:t xml:space="preserve"> can figure </w:t>
      </w:r>
      <w:r w:rsidR="00E53B92" w:rsidRPr="007B014E">
        <w:rPr>
          <w:sz w:val="22"/>
          <w:szCs w:val="22"/>
        </w:rPr>
        <w:t>in a predicative</w:t>
      </w:r>
      <w:r w:rsidR="00DE7846" w:rsidRPr="007B014E">
        <w:rPr>
          <w:sz w:val="22"/>
          <w:szCs w:val="22"/>
        </w:rPr>
        <w:t xml:space="preserve"> position</w:t>
      </w:r>
      <w:r w:rsidR="00084E42" w:rsidRPr="007B014E">
        <w:rPr>
          <w:sz w:val="22"/>
          <w:szCs w:val="22"/>
        </w:rPr>
        <w:t xml:space="preserve"> in a proposition</w:t>
      </w:r>
      <w:r w:rsidR="00C15B85" w:rsidRPr="007B014E">
        <w:rPr>
          <w:sz w:val="22"/>
          <w:szCs w:val="22"/>
        </w:rPr>
        <w:t xml:space="preserve"> (</w:t>
      </w:r>
      <w:r w:rsidR="009321A3" w:rsidRPr="007B014E">
        <w:rPr>
          <w:sz w:val="22"/>
          <w:szCs w:val="22"/>
          <w:lang w:val="en-GB"/>
        </w:rPr>
        <w:t xml:space="preserve">a similar idea is also </w:t>
      </w:r>
      <w:r w:rsidR="00C15B85" w:rsidRPr="007B014E">
        <w:rPr>
          <w:sz w:val="22"/>
          <w:szCs w:val="22"/>
          <w:lang w:val="en-GB"/>
        </w:rPr>
        <w:t>called the context principle)</w:t>
      </w:r>
      <w:r w:rsidR="00751B5F" w:rsidRPr="007B014E">
        <w:rPr>
          <w:sz w:val="22"/>
          <w:szCs w:val="22"/>
        </w:rPr>
        <w:t xml:space="preserve">. </w:t>
      </w:r>
      <w:r w:rsidR="009759B5" w:rsidRPr="007B014E">
        <w:rPr>
          <w:sz w:val="22"/>
          <w:szCs w:val="22"/>
        </w:rPr>
        <w:t>T</w:t>
      </w:r>
      <w:r w:rsidR="00CB4D3D" w:rsidRPr="007B014E">
        <w:rPr>
          <w:sz w:val="22"/>
          <w:szCs w:val="22"/>
        </w:rPr>
        <w:t>hese two conditions</w:t>
      </w:r>
      <w:r w:rsidR="00F4076F" w:rsidRPr="007B014E">
        <w:rPr>
          <w:sz w:val="22"/>
          <w:szCs w:val="22"/>
        </w:rPr>
        <w:t xml:space="preserve"> serve as </w:t>
      </w:r>
      <w:r w:rsidR="003C62CE" w:rsidRPr="007B014E">
        <w:rPr>
          <w:sz w:val="22"/>
          <w:szCs w:val="22"/>
        </w:rPr>
        <w:t>conditions for</w:t>
      </w:r>
      <w:r w:rsidR="00CB4D3D" w:rsidRPr="007B014E">
        <w:rPr>
          <w:sz w:val="22"/>
          <w:szCs w:val="22"/>
        </w:rPr>
        <w:t xml:space="preserve"> conceptual</w:t>
      </w:r>
      <w:r w:rsidR="00F4076F" w:rsidRPr="007B014E">
        <w:rPr>
          <w:sz w:val="22"/>
          <w:szCs w:val="22"/>
        </w:rPr>
        <w:t xml:space="preserve"> content</w:t>
      </w:r>
      <w:r w:rsidR="00D52BFD" w:rsidRPr="007B014E">
        <w:rPr>
          <w:sz w:val="22"/>
          <w:szCs w:val="22"/>
        </w:rPr>
        <w:t xml:space="preserve">, which </w:t>
      </w:r>
      <w:r w:rsidR="00C15B85" w:rsidRPr="007B014E">
        <w:rPr>
          <w:sz w:val="22"/>
          <w:szCs w:val="22"/>
        </w:rPr>
        <w:t>I argue</w:t>
      </w:r>
      <w:r w:rsidR="00E512C3" w:rsidRPr="007B014E">
        <w:rPr>
          <w:sz w:val="22"/>
          <w:szCs w:val="22"/>
        </w:rPr>
        <w:t xml:space="preserve"> affect</w:t>
      </w:r>
      <w:r w:rsidR="00C815CD" w:rsidRPr="007B014E">
        <w:rPr>
          <w:sz w:val="22"/>
          <w:szCs w:val="22"/>
        </w:rPr>
        <w:t>ive-evaluative experiences of first exposure</w:t>
      </w:r>
      <w:r w:rsidR="00085C69" w:rsidRPr="007B014E">
        <w:rPr>
          <w:sz w:val="22"/>
          <w:szCs w:val="22"/>
        </w:rPr>
        <w:t xml:space="preserve"> fail to meet.</w:t>
      </w:r>
      <w:r w:rsidR="00085C69" w:rsidRPr="007B014E">
        <w:rPr>
          <w:rStyle w:val="FootnoteReference"/>
          <w:sz w:val="22"/>
          <w:szCs w:val="22"/>
        </w:rPr>
        <w:footnoteReference w:id="8"/>
      </w:r>
    </w:p>
    <w:p w14:paraId="0C2DB8D1" w14:textId="77FE7451" w:rsidR="004D51A6" w:rsidRPr="007B014E" w:rsidRDefault="00A77B79" w:rsidP="004F4108">
      <w:pPr>
        <w:spacing w:line="480" w:lineRule="auto"/>
        <w:ind w:firstLine="284"/>
        <w:jc w:val="both"/>
        <w:outlineLvl w:val="0"/>
        <w:rPr>
          <w:sz w:val="22"/>
          <w:szCs w:val="22"/>
        </w:rPr>
      </w:pPr>
      <w:r w:rsidRPr="007B014E">
        <w:rPr>
          <w:sz w:val="22"/>
          <w:szCs w:val="22"/>
        </w:rPr>
        <w:t>If I am right</w:t>
      </w:r>
      <w:r w:rsidR="003C62CE" w:rsidRPr="007B014E">
        <w:rPr>
          <w:sz w:val="22"/>
          <w:szCs w:val="22"/>
        </w:rPr>
        <w:t>,</w:t>
      </w:r>
      <w:r w:rsidRPr="007B014E">
        <w:rPr>
          <w:sz w:val="22"/>
          <w:szCs w:val="22"/>
        </w:rPr>
        <w:t xml:space="preserve"> </w:t>
      </w:r>
      <w:r w:rsidR="006E5A56" w:rsidRPr="007B014E">
        <w:rPr>
          <w:sz w:val="22"/>
          <w:szCs w:val="22"/>
        </w:rPr>
        <w:t>this</w:t>
      </w:r>
      <w:r w:rsidR="00A17556" w:rsidRPr="007B014E">
        <w:rPr>
          <w:sz w:val="22"/>
          <w:szCs w:val="22"/>
        </w:rPr>
        <w:t xml:space="preserve"> suggests </w:t>
      </w:r>
      <w:r w:rsidR="002553E8" w:rsidRPr="007B014E">
        <w:rPr>
          <w:sz w:val="22"/>
          <w:szCs w:val="22"/>
        </w:rPr>
        <w:t xml:space="preserve">that </w:t>
      </w:r>
      <w:r w:rsidR="00A17556" w:rsidRPr="007B014E">
        <w:rPr>
          <w:sz w:val="22"/>
          <w:szCs w:val="22"/>
        </w:rPr>
        <w:t>not only much of the conceptual</w:t>
      </w:r>
      <w:r w:rsidR="00A96BDA" w:rsidRPr="007B014E">
        <w:rPr>
          <w:sz w:val="22"/>
          <w:szCs w:val="22"/>
        </w:rPr>
        <w:t>ist</w:t>
      </w:r>
      <w:r w:rsidR="00A17556" w:rsidRPr="007B014E">
        <w:rPr>
          <w:sz w:val="22"/>
          <w:szCs w:val="22"/>
        </w:rPr>
        <w:t xml:space="preserve"> vs. non-conceptual</w:t>
      </w:r>
      <w:r w:rsidR="00A96BDA" w:rsidRPr="007B014E">
        <w:rPr>
          <w:sz w:val="22"/>
          <w:szCs w:val="22"/>
        </w:rPr>
        <w:t>ist debate</w:t>
      </w:r>
      <w:r w:rsidR="00A17556" w:rsidRPr="007B014E">
        <w:rPr>
          <w:sz w:val="22"/>
          <w:szCs w:val="22"/>
        </w:rPr>
        <w:t xml:space="preserve"> </w:t>
      </w:r>
      <w:r w:rsidR="002553E8" w:rsidRPr="007B014E">
        <w:rPr>
          <w:sz w:val="22"/>
          <w:szCs w:val="22"/>
        </w:rPr>
        <w:t>transposes</w:t>
      </w:r>
      <w:r w:rsidR="00A17556" w:rsidRPr="007B014E">
        <w:rPr>
          <w:sz w:val="22"/>
          <w:szCs w:val="22"/>
        </w:rPr>
        <w:t xml:space="preserve"> for the affective-evaluative domain</w:t>
      </w:r>
      <w:r w:rsidR="00493FF7" w:rsidRPr="007B014E">
        <w:rPr>
          <w:sz w:val="22"/>
          <w:szCs w:val="22"/>
        </w:rPr>
        <w:t xml:space="preserve"> – an interesting result in its own right –</w:t>
      </w:r>
      <w:r w:rsidR="00A17556" w:rsidRPr="007B014E">
        <w:rPr>
          <w:sz w:val="22"/>
          <w:szCs w:val="22"/>
        </w:rPr>
        <w:t xml:space="preserve"> but by looking beyond paradigmatic sense-perceptual experiences of empirical properties</w:t>
      </w:r>
      <w:r w:rsidR="00C379B3" w:rsidRPr="007B014E">
        <w:rPr>
          <w:sz w:val="22"/>
          <w:szCs w:val="22"/>
        </w:rPr>
        <w:t>,</w:t>
      </w:r>
      <w:r w:rsidR="00A17556" w:rsidRPr="007B014E">
        <w:rPr>
          <w:sz w:val="22"/>
          <w:szCs w:val="22"/>
        </w:rPr>
        <w:t xml:space="preserve"> to</w:t>
      </w:r>
      <w:r w:rsidR="00B40415" w:rsidRPr="007B014E">
        <w:rPr>
          <w:sz w:val="22"/>
          <w:szCs w:val="22"/>
        </w:rPr>
        <w:t xml:space="preserve"> affective perceptual </w:t>
      </w:r>
      <w:r w:rsidR="004309A5" w:rsidRPr="007B014E">
        <w:rPr>
          <w:sz w:val="22"/>
          <w:szCs w:val="22"/>
        </w:rPr>
        <w:t>experiences</w:t>
      </w:r>
      <w:r w:rsidR="00360118" w:rsidRPr="007B014E">
        <w:rPr>
          <w:sz w:val="22"/>
          <w:szCs w:val="22"/>
        </w:rPr>
        <w:t xml:space="preserve"> of</w:t>
      </w:r>
      <w:r w:rsidR="00A17556" w:rsidRPr="007B014E">
        <w:rPr>
          <w:sz w:val="22"/>
          <w:szCs w:val="22"/>
        </w:rPr>
        <w:t xml:space="preserve"> </w:t>
      </w:r>
      <w:r w:rsidR="001A063A" w:rsidRPr="007B014E">
        <w:rPr>
          <w:sz w:val="22"/>
          <w:szCs w:val="22"/>
        </w:rPr>
        <w:t>evaluative properties</w:t>
      </w:r>
      <w:r w:rsidR="00C379B3" w:rsidRPr="007B014E">
        <w:rPr>
          <w:sz w:val="22"/>
          <w:szCs w:val="22"/>
        </w:rPr>
        <w:t>,</w:t>
      </w:r>
      <w:r w:rsidR="001A063A" w:rsidRPr="007B014E">
        <w:rPr>
          <w:sz w:val="22"/>
          <w:szCs w:val="22"/>
        </w:rPr>
        <w:t xml:space="preserve"> we find</w:t>
      </w:r>
      <w:r w:rsidR="00D87BB4" w:rsidRPr="007B014E">
        <w:rPr>
          <w:sz w:val="22"/>
          <w:szCs w:val="22"/>
        </w:rPr>
        <w:t xml:space="preserve"> </w:t>
      </w:r>
      <w:r w:rsidR="001A063A" w:rsidRPr="007B014E">
        <w:rPr>
          <w:sz w:val="22"/>
          <w:szCs w:val="22"/>
        </w:rPr>
        <w:t xml:space="preserve">novel motivation for </w:t>
      </w:r>
      <w:r w:rsidR="00A17556" w:rsidRPr="007B014E">
        <w:rPr>
          <w:sz w:val="22"/>
          <w:szCs w:val="22"/>
        </w:rPr>
        <w:t>non-conceptualism</w:t>
      </w:r>
      <w:r w:rsidR="000500EA" w:rsidRPr="007B014E">
        <w:rPr>
          <w:sz w:val="22"/>
          <w:szCs w:val="22"/>
        </w:rPr>
        <w:t>.</w:t>
      </w:r>
      <w:r w:rsidR="0026442F" w:rsidRPr="007B014E">
        <w:rPr>
          <w:sz w:val="22"/>
          <w:szCs w:val="22"/>
        </w:rPr>
        <w:t xml:space="preserve"> </w:t>
      </w:r>
      <w:r w:rsidR="00C815CD" w:rsidRPr="007B014E">
        <w:rPr>
          <w:sz w:val="22"/>
          <w:szCs w:val="22"/>
        </w:rPr>
        <w:t>So,</w:t>
      </w:r>
      <w:r w:rsidR="00493FF7" w:rsidRPr="007B014E">
        <w:rPr>
          <w:sz w:val="22"/>
          <w:szCs w:val="22"/>
        </w:rPr>
        <w:t xml:space="preserve"> my thesis point</w:t>
      </w:r>
      <w:r w:rsidR="003C62CE" w:rsidRPr="007B014E">
        <w:rPr>
          <w:sz w:val="22"/>
          <w:szCs w:val="22"/>
        </w:rPr>
        <w:t>s</w:t>
      </w:r>
      <w:r w:rsidR="00493FF7" w:rsidRPr="007B014E">
        <w:rPr>
          <w:sz w:val="22"/>
          <w:szCs w:val="22"/>
        </w:rPr>
        <w:t xml:space="preserve"> towards</w:t>
      </w:r>
      <w:r w:rsidR="00826BE8" w:rsidRPr="007B014E">
        <w:rPr>
          <w:sz w:val="22"/>
          <w:szCs w:val="22"/>
        </w:rPr>
        <w:t xml:space="preserve"> a specific class of affective-evaluative experiences as evidence against the unboundedness of the conceptual.</w:t>
      </w:r>
      <w:r w:rsidR="00826BE8" w:rsidRPr="007B014E">
        <w:rPr>
          <w:rStyle w:val="FootnoteReference"/>
          <w:sz w:val="22"/>
          <w:szCs w:val="22"/>
        </w:rPr>
        <w:footnoteReference w:id="9"/>
      </w:r>
      <w:r w:rsidR="00C379B3" w:rsidRPr="007B014E">
        <w:rPr>
          <w:sz w:val="22"/>
          <w:szCs w:val="22"/>
        </w:rPr>
        <w:t xml:space="preserve"> </w:t>
      </w:r>
      <w:r w:rsidR="004D51A6" w:rsidRPr="007B014E">
        <w:rPr>
          <w:sz w:val="22"/>
          <w:szCs w:val="22"/>
        </w:rPr>
        <w:t xml:space="preserve">Moreover, while </w:t>
      </w:r>
      <w:r w:rsidR="00A96BDA" w:rsidRPr="007B014E">
        <w:rPr>
          <w:sz w:val="22"/>
          <w:szCs w:val="22"/>
        </w:rPr>
        <w:t>philosophers</w:t>
      </w:r>
      <w:r w:rsidR="004D51A6" w:rsidRPr="007B014E">
        <w:rPr>
          <w:sz w:val="22"/>
          <w:szCs w:val="22"/>
        </w:rPr>
        <w:t xml:space="preserve"> have </w:t>
      </w:r>
      <w:r w:rsidR="00B83842" w:rsidRPr="007B014E">
        <w:rPr>
          <w:sz w:val="22"/>
          <w:szCs w:val="22"/>
        </w:rPr>
        <w:t>examined</w:t>
      </w:r>
      <w:r w:rsidR="004D51A6" w:rsidRPr="007B014E">
        <w:rPr>
          <w:sz w:val="22"/>
          <w:szCs w:val="22"/>
        </w:rPr>
        <w:t xml:space="preserve"> the nature of affective-evaluative experiences, and their phenomenal intentionality, the precise structure of their content is often overlooked</w:t>
      </w:r>
      <w:r w:rsidR="00493FF7" w:rsidRPr="007B014E">
        <w:rPr>
          <w:sz w:val="22"/>
          <w:szCs w:val="22"/>
        </w:rPr>
        <w:t>.</w:t>
      </w:r>
      <w:r w:rsidR="00242B2E" w:rsidRPr="007B014E">
        <w:rPr>
          <w:sz w:val="22"/>
          <w:szCs w:val="22"/>
        </w:rPr>
        <w:t xml:space="preserve"> </w:t>
      </w:r>
      <w:r w:rsidR="00C815CD" w:rsidRPr="007B014E">
        <w:rPr>
          <w:sz w:val="22"/>
          <w:szCs w:val="22"/>
        </w:rPr>
        <w:t>By</w:t>
      </w:r>
      <w:r w:rsidR="00493FF7" w:rsidRPr="007B014E">
        <w:rPr>
          <w:sz w:val="22"/>
          <w:szCs w:val="22"/>
        </w:rPr>
        <w:t xml:space="preserve"> arguing that a</w:t>
      </w:r>
      <w:r w:rsidR="004D51A6" w:rsidRPr="007B014E">
        <w:rPr>
          <w:sz w:val="22"/>
          <w:szCs w:val="22"/>
        </w:rPr>
        <w:t xml:space="preserve"> </w:t>
      </w:r>
      <w:r w:rsidR="00493FF7" w:rsidRPr="007B014E">
        <w:rPr>
          <w:sz w:val="22"/>
          <w:szCs w:val="22"/>
        </w:rPr>
        <w:t>specific class of affective-evaluative experiences have non-conceptual content I</w:t>
      </w:r>
      <w:r w:rsidR="005E6A25" w:rsidRPr="007B014E">
        <w:rPr>
          <w:sz w:val="22"/>
          <w:szCs w:val="22"/>
        </w:rPr>
        <w:t xml:space="preserve"> also clarify</w:t>
      </w:r>
      <w:r w:rsidR="00493FF7" w:rsidRPr="007B014E">
        <w:rPr>
          <w:sz w:val="22"/>
          <w:szCs w:val="22"/>
        </w:rPr>
        <w:t xml:space="preserve"> the structure of their content.  </w:t>
      </w:r>
    </w:p>
    <w:p w14:paraId="05D2C411" w14:textId="206788B7" w:rsidR="00EA6ACA" w:rsidRPr="007B014E" w:rsidRDefault="00D13D0B" w:rsidP="004F4108">
      <w:pPr>
        <w:spacing w:line="480" w:lineRule="auto"/>
        <w:ind w:firstLine="284"/>
        <w:jc w:val="both"/>
        <w:rPr>
          <w:sz w:val="22"/>
          <w:szCs w:val="22"/>
        </w:rPr>
      </w:pPr>
      <w:r w:rsidRPr="007B014E">
        <w:rPr>
          <w:sz w:val="22"/>
          <w:szCs w:val="22"/>
        </w:rPr>
        <w:t>While my</w:t>
      </w:r>
      <w:r w:rsidR="005450AA" w:rsidRPr="007B014E">
        <w:rPr>
          <w:sz w:val="22"/>
          <w:szCs w:val="22"/>
        </w:rPr>
        <w:t xml:space="preserve"> main</w:t>
      </w:r>
      <w:r w:rsidRPr="007B014E">
        <w:rPr>
          <w:sz w:val="22"/>
          <w:szCs w:val="22"/>
        </w:rPr>
        <w:t xml:space="preserve"> </w:t>
      </w:r>
      <w:r w:rsidR="005450AA" w:rsidRPr="007B014E">
        <w:rPr>
          <w:sz w:val="22"/>
          <w:szCs w:val="22"/>
        </w:rPr>
        <w:t>thesis</w:t>
      </w:r>
      <w:r w:rsidR="00493FF7" w:rsidRPr="007B014E">
        <w:rPr>
          <w:sz w:val="22"/>
          <w:szCs w:val="22"/>
        </w:rPr>
        <w:t xml:space="preserve"> is that </w:t>
      </w:r>
      <w:r w:rsidR="002568ED" w:rsidRPr="007B014E">
        <w:rPr>
          <w:sz w:val="22"/>
          <w:szCs w:val="22"/>
        </w:rPr>
        <w:t xml:space="preserve">some </w:t>
      </w:r>
      <w:r w:rsidR="00493FF7" w:rsidRPr="007B014E">
        <w:rPr>
          <w:sz w:val="22"/>
          <w:szCs w:val="22"/>
        </w:rPr>
        <w:t>affective-evaluative</w:t>
      </w:r>
      <w:r w:rsidRPr="007B014E">
        <w:rPr>
          <w:sz w:val="22"/>
          <w:szCs w:val="22"/>
        </w:rPr>
        <w:t xml:space="preserve"> experiences</w:t>
      </w:r>
      <w:r w:rsidR="00A427E6" w:rsidRPr="007B014E">
        <w:rPr>
          <w:sz w:val="22"/>
          <w:szCs w:val="22"/>
        </w:rPr>
        <w:t xml:space="preserve"> of first exposure</w:t>
      </w:r>
      <w:r w:rsidR="00B13480" w:rsidRPr="007B014E">
        <w:rPr>
          <w:sz w:val="22"/>
          <w:szCs w:val="22"/>
        </w:rPr>
        <w:t xml:space="preserve"> are </w:t>
      </w:r>
      <w:r w:rsidR="00A427E6" w:rsidRPr="007B014E">
        <w:rPr>
          <w:sz w:val="22"/>
          <w:szCs w:val="22"/>
        </w:rPr>
        <w:t xml:space="preserve">examples of personal </w:t>
      </w:r>
      <w:r w:rsidRPr="007B014E">
        <w:rPr>
          <w:sz w:val="22"/>
          <w:szCs w:val="22"/>
        </w:rPr>
        <w:t>level representational states with non-conceptual content,</w:t>
      </w:r>
      <w:r w:rsidR="00AD08A7" w:rsidRPr="007B014E">
        <w:rPr>
          <w:rStyle w:val="FootnoteReference"/>
          <w:sz w:val="22"/>
          <w:szCs w:val="22"/>
        </w:rPr>
        <w:footnoteReference w:id="10"/>
      </w:r>
      <w:r w:rsidR="00D60BB6" w:rsidRPr="007B014E">
        <w:rPr>
          <w:sz w:val="22"/>
          <w:szCs w:val="22"/>
        </w:rPr>
        <w:t xml:space="preserve"> I also argue</w:t>
      </w:r>
      <w:r w:rsidRPr="007B014E">
        <w:rPr>
          <w:sz w:val="22"/>
          <w:szCs w:val="22"/>
        </w:rPr>
        <w:t xml:space="preserve"> </w:t>
      </w:r>
      <w:r w:rsidR="00DC3440" w:rsidRPr="007B014E">
        <w:rPr>
          <w:sz w:val="22"/>
          <w:szCs w:val="22"/>
        </w:rPr>
        <w:t>this</w:t>
      </w:r>
      <w:r w:rsidR="005450AA" w:rsidRPr="007B014E">
        <w:rPr>
          <w:sz w:val="22"/>
          <w:szCs w:val="22"/>
        </w:rPr>
        <w:t xml:space="preserve"> </w:t>
      </w:r>
      <w:r w:rsidR="00493FF7" w:rsidRPr="007B014E">
        <w:rPr>
          <w:sz w:val="22"/>
          <w:szCs w:val="22"/>
        </w:rPr>
        <w:t>limits</w:t>
      </w:r>
      <w:r w:rsidR="00DC3440" w:rsidRPr="007B014E">
        <w:rPr>
          <w:sz w:val="22"/>
          <w:szCs w:val="22"/>
        </w:rPr>
        <w:t xml:space="preserve"> them</w:t>
      </w:r>
      <w:r w:rsidR="00F341C4" w:rsidRPr="007B014E">
        <w:rPr>
          <w:sz w:val="22"/>
          <w:szCs w:val="22"/>
        </w:rPr>
        <w:t xml:space="preserve"> playing</w:t>
      </w:r>
      <w:r w:rsidR="00493FF7" w:rsidRPr="007B014E">
        <w:rPr>
          <w:sz w:val="22"/>
          <w:szCs w:val="22"/>
        </w:rPr>
        <w:t xml:space="preserve"> a specific </w:t>
      </w:r>
      <w:r w:rsidR="005450AA" w:rsidRPr="007B014E">
        <w:rPr>
          <w:sz w:val="22"/>
          <w:szCs w:val="22"/>
        </w:rPr>
        <w:t>reason-</w:t>
      </w:r>
      <w:r w:rsidR="00F341C4" w:rsidRPr="007B014E">
        <w:rPr>
          <w:sz w:val="22"/>
          <w:szCs w:val="22"/>
        </w:rPr>
        <w:t>giving role with regard to the subject’s</w:t>
      </w:r>
      <w:r w:rsidR="005450AA" w:rsidRPr="007B014E">
        <w:rPr>
          <w:sz w:val="22"/>
          <w:szCs w:val="22"/>
        </w:rPr>
        <w:t xml:space="preserve"> evaluative judgements</w:t>
      </w:r>
      <w:r w:rsidR="00493FF7" w:rsidRPr="007B014E">
        <w:rPr>
          <w:sz w:val="22"/>
          <w:szCs w:val="22"/>
        </w:rPr>
        <w:t xml:space="preserve"> (limiting their </w:t>
      </w:r>
      <w:r w:rsidR="00493FF7" w:rsidRPr="007B014E">
        <w:rPr>
          <w:sz w:val="22"/>
          <w:szCs w:val="22"/>
        </w:rPr>
        <w:lastRenderedPageBreak/>
        <w:t>role in the subject</w:t>
      </w:r>
      <w:r w:rsidR="009D7341">
        <w:rPr>
          <w:sz w:val="22"/>
          <w:szCs w:val="22"/>
        </w:rPr>
        <w:t>’</w:t>
      </w:r>
      <w:r w:rsidR="00493FF7" w:rsidRPr="007B014E">
        <w:rPr>
          <w:sz w:val="22"/>
          <w:szCs w:val="22"/>
        </w:rPr>
        <w:t>s</w:t>
      </w:r>
      <w:r w:rsidR="00A427E6" w:rsidRPr="007B014E">
        <w:rPr>
          <w:sz w:val="22"/>
          <w:szCs w:val="22"/>
        </w:rPr>
        <w:t xml:space="preserve"> space of reasons</w:t>
      </w:r>
      <w:r w:rsidR="00F341C4" w:rsidRPr="007B014E">
        <w:rPr>
          <w:sz w:val="22"/>
          <w:szCs w:val="22"/>
        </w:rPr>
        <w:t>)</w:t>
      </w:r>
      <w:r w:rsidR="005450AA" w:rsidRPr="007B014E">
        <w:rPr>
          <w:sz w:val="22"/>
          <w:szCs w:val="22"/>
        </w:rPr>
        <w:t>.</w:t>
      </w:r>
      <w:r w:rsidR="00AD08A7" w:rsidRPr="007B014E">
        <w:rPr>
          <w:rStyle w:val="FootnoteReference"/>
          <w:sz w:val="22"/>
          <w:szCs w:val="22"/>
        </w:rPr>
        <w:footnoteReference w:id="11"/>
      </w:r>
      <w:r w:rsidR="005450AA" w:rsidRPr="007B014E">
        <w:rPr>
          <w:sz w:val="22"/>
          <w:szCs w:val="22"/>
        </w:rPr>
        <w:t xml:space="preserve"> </w:t>
      </w:r>
      <w:r w:rsidR="00DA0173" w:rsidRPr="007B014E">
        <w:rPr>
          <w:sz w:val="22"/>
          <w:szCs w:val="22"/>
        </w:rPr>
        <w:t>This suggests the</w:t>
      </w:r>
      <w:r w:rsidR="0076223F" w:rsidRPr="007B014E">
        <w:rPr>
          <w:sz w:val="22"/>
          <w:szCs w:val="22"/>
        </w:rPr>
        <w:t xml:space="preserve"> </w:t>
      </w:r>
      <w:r w:rsidR="00493FF7" w:rsidRPr="007B014E">
        <w:rPr>
          <w:sz w:val="22"/>
          <w:szCs w:val="22"/>
        </w:rPr>
        <w:t>additional</w:t>
      </w:r>
      <w:r w:rsidR="0076223F" w:rsidRPr="007B014E">
        <w:rPr>
          <w:sz w:val="22"/>
          <w:szCs w:val="22"/>
        </w:rPr>
        <w:t xml:space="preserve"> thesis</w:t>
      </w:r>
      <w:r w:rsidR="00493FF7" w:rsidRPr="007B014E">
        <w:rPr>
          <w:sz w:val="22"/>
          <w:szCs w:val="22"/>
        </w:rPr>
        <w:t xml:space="preserve"> –</w:t>
      </w:r>
      <w:r w:rsidR="00487230" w:rsidRPr="007B014E">
        <w:rPr>
          <w:sz w:val="22"/>
          <w:szCs w:val="22"/>
        </w:rPr>
        <w:t xml:space="preserve"> </w:t>
      </w:r>
      <w:r w:rsidR="00493FF7" w:rsidRPr="007B014E">
        <w:rPr>
          <w:sz w:val="22"/>
          <w:szCs w:val="22"/>
        </w:rPr>
        <w:t>explore</w:t>
      </w:r>
      <w:r w:rsidR="00A427E6" w:rsidRPr="007B014E">
        <w:rPr>
          <w:sz w:val="22"/>
          <w:szCs w:val="22"/>
        </w:rPr>
        <w:t>d</w:t>
      </w:r>
      <w:r w:rsidR="00493FF7" w:rsidRPr="007B014E">
        <w:rPr>
          <w:sz w:val="22"/>
          <w:szCs w:val="22"/>
        </w:rPr>
        <w:t xml:space="preserve"> in the final section</w:t>
      </w:r>
      <w:r w:rsidR="00A427E6" w:rsidRPr="007B014E">
        <w:rPr>
          <w:sz w:val="22"/>
          <w:szCs w:val="22"/>
        </w:rPr>
        <w:t xml:space="preserve"> </w:t>
      </w:r>
      <w:r w:rsidR="00493FF7" w:rsidRPr="007B014E">
        <w:rPr>
          <w:sz w:val="22"/>
          <w:szCs w:val="22"/>
        </w:rPr>
        <w:t>–</w:t>
      </w:r>
      <w:r w:rsidR="00DA0173" w:rsidRPr="007B014E">
        <w:rPr>
          <w:sz w:val="22"/>
          <w:szCs w:val="22"/>
        </w:rPr>
        <w:t xml:space="preserve"> </w:t>
      </w:r>
      <w:r w:rsidR="0076223F" w:rsidRPr="007B014E">
        <w:rPr>
          <w:sz w:val="22"/>
          <w:szCs w:val="22"/>
        </w:rPr>
        <w:t xml:space="preserve">that </w:t>
      </w:r>
      <w:r w:rsidR="00F20FAC" w:rsidRPr="007B014E">
        <w:rPr>
          <w:sz w:val="22"/>
          <w:szCs w:val="22"/>
        </w:rPr>
        <w:t>affective-evaluative experience</w:t>
      </w:r>
      <w:r w:rsidR="00AD08A7" w:rsidRPr="007B014E">
        <w:rPr>
          <w:sz w:val="22"/>
          <w:szCs w:val="22"/>
        </w:rPr>
        <w:t>s</w:t>
      </w:r>
      <w:r w:rsidR="00F20FAC" w:rsidRPr="007B014E">
        <w:rPr>
          <w:sz w:val="22"/>
          <w:szCs w:val="22"/>
        </w:rPr>
        <w:t xml:space="preserve"> with non-conceptual content </w:t>
      </w:r>
      <w:r w:rsidR="00AD08A7" w:rsidRPr="007B014E">
        <w:rPr>
          <w:sz w:val="22"/>
          <w:szCs w:val="22"/>
        </w:rPr>
        <w:t>are examples of</w:t>
      </w:r>
      <w:r w:rsidR="00F20FAC" w:rsidRPr="007B014E">
        <w:rPr>
          <w:sz w:val="22"/>
          <w:szCs w:val="22"/>
        </w:rPr>
        <w:t xml:space="preserve"> </w:t>
      </w:r>
      <w:r w:rsidR="00FC1EB0" w:rsidRPr="007B014E">
        <w:rPr>
          <w:sz w:val="22"/>
          <w:szCs w:val="22"/>
        </w:rPr>
        <w:t>limitations</w:t>
      </w:r>
      <w:r w:rsidR="00F20FAC" w:rsidRPr="007B014E">
        <w:rPr>
          <w:sz w:val="22"/>
          <w:szCs w:val="22"/>
        </w:rPr>
        <w:t xml:space="preserve"> in </w:t>
      </w:r>
      <w:r w:rsidR="00AD08A7" w:rsidRPr="007B014E">
        <w:rPr>
          <w:sz w:val="22"/>
          <w:szCs w:val="22"/>
        </w:rPr>
        <w:t>evaluative understanding</w:t>
      </w:r>
      <w:r w:rsidR="00C43901" w:rsidRPr="007B014E">
        <w:rPr>
          <w:sz w:val="22"/>
          <w:szCs w:val="22"/>
        </w:rPr>
        <w:t xml:space="preserve">. </w:t>
      </w:r>
      <w:r w:rsidR="00E9369E" w:rsidRPr="007B014E">
        <w:rPr>
          <w:sz w:val="22"/>
          <w:szCs w:val="22"/>
        </w:rPr>
        <w:t>O</w:t>
      </w:r>
      <w:r w:rsidR="001B3E3F" w:rsidRPr="007B014E">
        <w:rPr>
          <w:sz w:val="22"/>
          <w:szCs w:val="22"/>
        </w:rPr>
        <w:t>nce this is appreciated</w:t>
      </w:r>
      <w:r w:rsidR="00C37979" w:rsidRPr="007B014E">
        <w:rPr>
          <w:sz w:val="22"/>
          <w:szCs w:val="22"/>
        </w:rPr>
        <w:t>,</w:t>
      </w:r>
      <w:r w:rsidR="001B3E3F" w:rsidRPr="007B014E">
        <w:rPr>
          <w:sz w:val="22"/>
          <w:szCs w:val="22"/>
        </w:rPr>
        <w:t xml:space="preserve"> </w:t>
      </w:r>
      <w:r w:rsidR="00F833D3" w:rsidRPr="007B014E">
        <w:rPr>
          <w:sz w:val="22"/>
          <w:szCs w:val="22"/>
        </w:rPr>
        <w:t xml:space="preserve">we have a </w:t>
      </w:r>
      <w:r w:rsidR="00C37979" w:rsidRPr="007B014E">
        <w:rPr>
          <w:sz w:val="22"/>
          <w:szCs w:val="22"/>
        </w:rPr>
        <w:t>framework for explaining</w:t>
      </w:r>
      <w:r w:rsidR="00BA3C26" w:rsidRPr="007B014E">
        <w:rPr>
          <w:sz w:val="22"/>
          <w:szCs w:val="22"/>
        </w:rPr>
        <w:t xml:space="preserve"> the</w:t>
      </w:r>
      <w:r w:rsidR="00DF2EF5" w:rsidRPr="007B014E">
        <w:rPr>
          <w:sz w:val="22"/>
          <w:szCs w:val="22"/>
        </w:rPr>
        <w:t>ir</w:t>
      </w:r>
      <w:r w:rsidR="00C15B85" w:rsidRPr="007B014E">
        <w:rPr>
          <w:sz w:val="22"/>
          <w:szCs w:val="22"/>
        </w:rPr>
        <w:t xml:space="preserve"> typically</w:t>
      </w:r>
      <w:r w:rsidR="00BA3C26" w:rsidRPr="007B014E">
        <w:rPr>
          <w:sz w:val="22"/>
          <w:szCs w:val="22"/>
        </w:rPr>
        <w:t xml:space="preserve"> troubling character and the psychological motivation</w:t>
      </w:r>
      <w:r w:rsidR="00E80FC9" w:rsidRPr="007B014E">
        <w:rPr>
          <w:sz w:val="22"/>
          <w:szCs w:val="22"/>
        </w:rPr>
        <w:t xml:space="preserve"> for </w:t>
      </w:r>
      <w:r w:rsidR="00D56790" w:rsidRPr="007B014E">
        <w:rPr>
          <w:sz w:val="22"/>
          <w:szCs w:val="22"/>
        </w:rPr>
        <w:t xml:space="preserve">negative attitudes toward </w:t>
      </w:r>
      <w:r w:rsidR="00E80FC9" w:rsidRPr="007B014E">
        <w:rPr>
          <w:sz w:val="22"/>
          <w:szCs w:val="22"/>
        </w:rPr>
        <w:t>them.</w:t>
      </w:r>
      <w:r w:rsidR="00AA0E2D" w:rsidRPr="007B014E">
        <w:rPr>
          <w:sz w:val="22"/>
          <w:szCs w:val="22"/>
        </w:rPr>
        <w:t xml:space="preserve"> </w:t>
      </w:r>
      <w:r w:rsidR="00B4660C" w:rsidRPr="007B014E">
        <w:rPr>
          <w:sz w:val="22"/>
          <w:szCs w:val="22"/>
        </w:rPr>
        <w:t>So,</w:t>
      </w:r>
      <w:r w:rsidR="00AA0E2D" w:rsidRPr="007B014E">
        <w:rPr>
          <w:sz w:val="22"/>
          <w:szCs w:val="22"/>
        </w:rPr>
        <w:t xml:space="preserve"> the question of whether affective-evaluative experiences have non-conceptual content bears on important issues in philosophy of mind and value. </w:t>
      </w:r>
    </w:p>
    <w:p w14:paraId="55C28A47" w14:textId="53D0A97F" w:rsidR="0063412E" w:rsidRPr="007B014E" w:rsidRDefault="002E564D" w:rsidP="004F4108">
      <w:pPr>
        <w:spacing w:line="480" w:lineRule="auto"/>
        <w:ind w:firstLine="284"/>
        <w:jc w:val="both"/>
        <w:rPr>
          <w:sz w:val="22"/>
          <w:szCs w:val="22"/>
        </w:rPr>
      </w:pPr>
      <w:r w:rsidRPr="007B014E">
        <w:rPr>
          <w:sz w:val="22"/>
          <w:szCs w:val="22"/>
        </w:rPr>
        <w:t>The</w:t>
      </w:r>
      <w:r w:rsidR="006D6D6C" w:rsidRPr="007B014E">
        <w:rPr>
          <w:sz w:val="22"/>
          <w:szCs w:val="22"/>
        </w:rPr>
        <w:t xml:space="preserve"> </w:t>
      </w:r>
      <w:r w:rsidR="006440B8" w:rsidRPr="007B014E">
        <w:rPr>
          <w:sz w:val="22"/>
          <w:szCs w:val="22"/>
        </w:rPr>
        <w:t>discussion</w:t>
      </w:r>
      <w:r w:rsidR="006D6D6C" w:rsidRPr="007B014E">
        <w:rPr>
          <w:sz w:val="22"/>
          <w:szCs w:val="22"/>
        </w:rPr>
        <w:t xml:space="preserve"> </w:t>
      </w:r>
      <w:r w:rsidR="00804BA2" w:rsidRPr="007B014E">
        <w:rPr>
          <w:sz w:val="22"/>
          <w:szCs w:val="22"/>
        </w:rPr>
        <w:t>is divided into</w:t>
      </w:r>
      <w:r w:rsidR="006D6D6C" w:rsidRPr="007B014E">
        <w:rPr>
          <w:sz w:val="22"/>
          <w:szCs w:val="22"/>
        </w:rPr>
        <w:t xml:space="preserve"> </w:t>
      </w:r>
      <w:r w:rsidR="001B3E3F" w:rsidRPr="007B014E">
        <w:rPr>
          <w:sz w:val="22"/>
          <w:szCs w:val="22"/>
        </w:rPr>
        <w:t>four</w:t>
      </w:r>
      <w:r w:rsidRPr="007B014E">
        <w:rPr>
          <w:sz w:val="22"/>
          <w:szCs w:val="22"/>
        </w:rPr>
        <w:t xml:space="preserve"> sections. </w:t>
      </w:r>
      <w:r w:rsidR="0034673E" w:rsidRPr="007B014E">
        <w:rPr>
          <w:sz w:val="22"/>
          <w:szCs w:val="22"/>
        </w:rPr>
        <w:t>S</w:t>
      </w:r>
      <w:r w:rsidRPr="007B014E">
        <w:rPr>
          <w:sz w:val="22"/>
          <w:szCs w:val="22"/>
        </w:rPr>
        <w:t>ection 1 explain</w:t>
      </w:r>
      <w:r w:rsidR="0034673E" w:rsidRPr="007B014E">
        <w:rPr>
          <w:sz w:val="22"/>
          <w:szCs w:val="22"/>
        </w:rPr>
        <w:t>s</w:t>
      </w:r>
      <w:r w:rsidR="000B79E3" w:rsidRPr="007B014E">
        <w:rPr>
          <w:sz w:val="22"/>
          <w:szCs w:val="22"/>
        </w:rPr>
        <w:t xml:space="preserve"> </w:t>
      </w:r>
      <w:r w:rsidR="00E0790C" w:rsidRPr="007B014E">
        <w:rPr>
          <w:sz w:val="22"/>
          <w:szCs w:val="22"/>
        </w:rPr>
        <w:t>what</w:t>
      </w:r>
      <w:r w:rsidRPr="007B014E">
        <w:rPr>
          <w:sz w:val="22"/>
          <w:szCs w:val="22"/>
        </w:rPr>
        <w:t xml:space="preserve"> affective-evaluative experience</w:t>
      </w:r>
      <w:r w:rsidR="00E0790C" w:rsidRPr="007B014E">
        <w:rPr>
          <w:sz w:val="22"/>
          <w:szCs w:val="22"/>
        </w:rPr>
        <w:t>s are</w:t>
      </w:r>
      <w:r w:rsidR="00B83842" w:rsidRPr="007B014E">
        <w:rPr>
          <w:sz w:val="22"/>
          <w:szCs w:val="22"/>
        </w:rPr>
        <w:t xml:space="preserve"> in detail</w:t>
      </w:r>
      <w:r w:rsidR="005C3BD7" w:rsidRPr="007B014E">
        <w:rPr>
          <w:sz w:val="22"/>
          <w:szCs w:val="22"/>
        </w:rPr>
        <w:t>. Section 2</w:t>
      </w:r>
      <w:r w:rsidR="0034673E" w:rsidRPr="007B014E">
        <w:rPr>
          <w:sz w:val="22"/>
          <w:szCs w:val="22"/>
        </w:rPr>
        <w:t xml:space="preserve"> </w:t>
      </w:r>
      <w:r w:rsidR="001E357C" w:rsidRPr="007B014E">
        <w:rPr>
          <w:sz w:val="22"/>
          <w:szCs w:val="22"/>
        </w:rPr>
        <w:t>considers</w:t>
      </w:r>
      <w:r w:rsidR="00633B53" w:rsidRPr="007B014E">
        <w:rPr>
          <w:sz w:val="22"/>
          <w:szCs w:val="22"/>
        </w:rPr>
        <w:t xml:space="preserve"> </w:t>
      </w:r>
      <w:r w:rsidR="00DD4D1B" w:rsidRPr="007B014E">
        <w:rPr>
          <w:sz w:val="22"/>
          <w:szCs w:val="22"/>
        </w:rPr>
        <w:t>appeals to</w:t>
      </w:r>
      <w:r w:rsidR="00E53B92" w:rsidRPr="007B014E">
        <w:rPr>
          <w:sz w:val="22"/>
          <w:szCs w:val="22"/>
        </w:rPr>
        <w:t xml:space="preserve"> fineness of grain</w:t>
      </w:r>
      <w:r w:rsidR="00CB4D3D" w:rsidRPr="007B014E">
        <w:rPr>
          <w:sz w:val="22"/>
          <w:szCs w:val="22"/>
        </w:rPr>
        <w:t xml:space="preserve"> as</w:t>
      </w:r>
      <w:r w:rsidR="00DD4D1B" w:rsidRPr="007B014E">
        <w:rPr>
          <w:sz w:val="22"/>
          <w:szCs w:val="22"/>
        </w:rPr>
        <w:t xml:space="preserve"> motivating non-conceptual</w:t>
      </w:r>
      <w:r w:rsidR="004C1A0E" w:rsidRPr="007B014E">
        <w:rPr>
          <w:sz w:val="22"/>
          <w:szCs w:val="22"/>
        </w:rPr>
        <w:t>ism</w:t>
      </w:r>
      <w:r w:rsidR="007C13D5" w:rsidRPr="007B014E">
        <w:rPr>
          <w:sz w:val="22"/>
          <w:szCs w:val="22"/>
        </w:rPr>
        <w:t xml:space="preserve">. </w:t>
      </w:r>
      <w:r w:rsidR="005C3BD7" w:rsidRPr="007B014E">
        <w:rPr>
          <w:sz w:val="22"/>
          <w:szCs w:val="22"/>
        </w:rPr>
        <w:t>Section 3</w:t>
      </w:r>
      <w:r w:rsidR="00692992" w:rsidRPr="007B014E">
        <w:rPr>
          <w:sz w:val="22"/>
          <w:szCs w:val="22"/>
        </w:rPr>
        <w:t xml:space="preserve"> then</w:t>
      </w:r>
      <w:r w:rsidR="001E357C" w:rsidRPr="007B014E">
        <w:rPr>
          <w:sz w:val="22"/>
          <w:szCs w:val="22"/>
        </w:rPr>
        <w:t xml:space="preserve"> </w:t>
      </w:r>
      <w:r w:rsidR="009A3E6D" w:rsidRPr="007B014E">
        <w:rPr>
          <w:sz w:val="22"/>
          <w:szCs w:val="22"/>
        </w:rPr>
        <w:t xml:space="preserve">discusses </w:t>
      </w:r>
      <w:r w:rsidR="00E0790C" w:rsidRPr="007B014E">
        <w:rPr>
          <w:sz w:val="22"/>
          <w:szCs w:val="22"/>
        </w:rPr>
        <w:t xml:space="preserve">affective-evaluative </w:t>
      </w:r>
      <w:r w:rsidR="00CB4D3D" w:rsidRPr="007B014E">
        <w:rPr>
          <w:sz w:val="22"/>
          <w:szCs w:val="22"/>
        </w:rPr>
        <w:t>experience</w:t>
      </w:r>
      <w:r w:rsidR="00242B2E" w:rsidRPr="007B014E">
        <w:rPr>
          <w:sz w:val="22"/>
          <w:szCs w:val="22"/>
        </w:rPr>
        <w:t>s</w:t>
      </w:r>
      <w:r w:rsidR="005450AA" w:rsidRPr="007B014E">
        <w:rPr>
          <w:sz w:val="22"/>
          <w:szCs w:val="22"/>
        </w:rPr>
        <w:t xml:space="preserve"> </w:t>
      </w:r>
      <w:r w:rsidR="00C15B85" w:rsidRPr="007B014E">
        <w:rPr>
          <w:sz w:val="22"/>
          <w:szCs w:val="22"/>
        </w:rPr>
        <w:t>of first exposure</w:t>
      </w:r>
      <w:r w:rsidR="00E0790C" w:rsidRPr="007B014E">
        <w:rPr>
          <w:sz w:val="22"/>
          <w:szCs w:val="22"/>
        </w:rPr>
        <w:t>,</w:t>
      </w:r>
      <w:r w:rsidR="008C17E8" w:rsidRPr="007B014E">
        <w:rPr>
          <w:sz w:val="22"/>
          <w:szCs w:val="22"/>
        </w:rPr>
        <w:t xml:space="preserve"> </w:t>
      </w:r>
      <w:r w:rsidR="00CB4D3D" w:rsidRPr="007B014E">
        <w:rPr>
          <w:sz w:val="22"/>
          <w:szCs w:val="22"/>
        </w:rPr>
        <w:t>explaining</w:t>
      </w:r>
      <w:r w:rsidR="0074780A" w:rsidRPr="007B014E">
        <w:rPr>
          <w:sz w:val="22"/>
          <w:szCs w:val="22"/>
        </w:rPr>
        <w:t xml:space="preserve"> </w:t>
      </w:r>
      <w:r w:rsidR="008C17E8" w:rsidRPr="007B014E">
        <w:rPr>
          <w:sz w:val="22"/>
          <w:szCs w:val="22"/>
        </w:rPr>
        <w:t>why</w:t>
      </w:r>
      <w:r w:rsidR="00E43829" w:rsidRPr="007B014E">
        <w:rPr>
          <w:sz w:val="22"/>
          <w:szCs w:val="22"/>
        </w:rPr>
        <w:t xml:space="preserve"> </w:t>
      </w:r>
      <w:r w:rsidR="00242B2E" w:rsidRPr="007B014E">
        <w:rPr>
          <w:sz w:val="22"/>
          <w:szCs w:val="22"/>
        </w:rPr>
        <w:t>they</w:t>
      </w:r>
      <w:r w:rsidR="0074780A" w:rsidRPr="007B014E">
        <w:rPr>
          <w:sz w:val="22"/>
          <w:szCs w:val="22"/>
        </w:rPr>
        <w:t xml:space="preserve"> </w:t>
      </w:r>
      <w:r w:rsidR="00A73392" w:rsidRPr="007B014E">
        <w:rPr>
          <w:sz w:val="22"/>
          <w:szCs w:val="22"/>
        </w:rPr>
        <w:t>involve</w:t>
      </w:r>
      <w:r w:rsidR="0074780A" w:rsidRPr="007B014E">
        <w:rPr>
          <w:sz w:val="22"/>
          <w:szCs w:val="22"/>
        </w:rPr>
        <w:t xml:space="preserve"> </w:t>
      </w:r>
      <w:r w:rsidR="00005A02" w:rsidRPr="007B014E">
        <w:rPr>
          <w:sz w:val="22"/>
          <w:szCs w:val="22"/>
        </w:rPr>
        <w:t xml:space="preserve">(1) </w:t>
      </w:r>
      <w:r w:rsidR="0074780A" w:rsidRPr="007B014E">
        <w:rPr>
          <w:sz w:val="22"/>
          <w:szCs w:val="22"/>
        </w:rPr>
        <w:t>a non-conceptual representation of the relevant evaluative property</w:t>
      </w:r>
      <w:r w:rsidR="00BA0F07" w:rsidRPr="007B014E">
        <w:rPr>
          <w:sz w:val="22"/>
          <w:szCs w:val="22"/>
        </w:rPr>
        <w:t>,</w:t>
      </w:r>
      <w:r w:rsidR="0074780A" w:rsidRPr="007B014E">
        <w:rPr>
          <w:sz w:val="22"/>
          <w:szCs w:val="22"/>
        </w:rPr>
        <w:t xml:space="preserve"> and (2) </w:t>
      </w:r>
      <w:r w:rsidR="00242B2E" w:rsidRPr="007B014E">
        <w:rPr>
          <w:sz w:val="22"/>
          <w:szCs w:val="22"/>
        </w:rPr>
        <w:t>their</w:t>
      </w:r>
      <w:r w:rsidR="00D37DC9" w:rsidRPr="007B014E">
        <w:rPr>
          <w:sz w:val="22"/>
          <w:szCs w:val="22"/>
        </w:rPr>
        <w:t xml:space="preserve"> content cannot be kidnapped</w:t>
      </w:r>
      <w:r w:rsidR="00715CC1" w:rsidRPr="007B014E">
        <w:rPr>
          <w:sz w:val="22"/>
          <w:szCs w:val="22"/>
        </w:rPr>
        <w:t xml:space="preserve"> by recognitional capacities of the kind</w:t>
      </w:r>
      <w:r w:rsidR="00DD121C" w:rsidRPr="007B014E">
        <w:rPr>
          <w:sz w:val="22"/>
          <w:szCs w:val="22"/>
        </w:rPr>
        <w:t xml:space="preserve"> John</w:t>
      </w:r>
      <w:r w:rsidR="00715CC1" w:rsidRPr="007B014E">
        <w:rPr>
          <w:sz w:val="22"/>
          <w:szCs w:val="22"/>
        </w:rPr>
        <w:t xml:space="preserve"> McDowell </w:t>
      </w:r>
      <w:r w:rsidR="00E0790C" w:rsidRPr="007B014E">
        <w:rPr>
          <w:sz w:val="22"/>
          <w:szCs w:val="22"/>
        </w:rPr>
        <w:t>proposes</w:t>
      </w:r>
      <w:r w:rsidR="00715CC1" w:rsidRPr="007B014E">
        <w:rPr>
          <w:sz w:val="22"/>
          <w:szCs w:val="22"/>
        </w:rPr>
        <w:t>,</w:t>
      </w:r>
      <w:r w:rsidR="00DF5B36" w:rsidRPr="007B014E">
        <w:rPr>
          <w:sz w:val="22"/>
          <w:szCs w:val="22"/>
        </w:rPr>
        <w:t xml:space="preserve"> </w:t>
      </w:r>
      <w:r w:rsidR="00F56158" w:rsidRPr="007B014E">
        <w:rPr>
          <w:sz w:val="22"/>
          <w:szCs w:val="22"/>
        </w:rPr>
        <w:t>therefore</w:t>
      </w:r>
      <w:r w:rsidR="00DF5B36" w:rsidRPr="007B014E">
        <w:rPr>
          <w:sz w:val="22"/>
          <w:szCs w:val="22"/>
        </w:rPr>
        <w:t xml:space="preserve"> failing</w:t>
      </w:r>
      <w:r w:rsidR="00CD5892" w:rsidRPr="007B014E">
        <w:rPr>
          <w:sz w:val="22"/>
          <w:szCs w:val="22"/>
        </w:rPr>
        <w:t xml:space="preserve"> </w:t>
      </w:r>
      <w:r w:rsidR="00715CC1" w:rsidRPr="007B014E">
        <w:rPr>
          <w:sz w:val="22"/>
          <w:szCs w:val="22"/>
        </w:rPr>
        <w:t>the first mark of conceptual content</w:t>
      </w:r>
      <w:r w:rsidR="00E0790C" w:rsidRPr="007B014E">
        <w:rPr>
          <w:sz w:val="22"/>
          <w:szCs w:val="22"/>
        </w:rPr>
        <w:t xml:space="preserve"> </w:t>
      </w:r>
      <w:r w:rsidR="001B0DE0" w:rsidRPr="007B014E">
        <w:rPr>
          <w:sz w:val="22"/>
          <w:szCs w:val="22"/>
        </w:rPr>
        <w:t>in terms</w:t>
      </w:r>
      <w:r w:rsidR="00E0790C" w:rsidRPr="007B014E">
        <w:rPr>
          <w:sz w:val="22"/>
          <w:szCs w:val="22"/>
        </w:rPr>
        <w:t xml:space="preserve"> of</w:t>
      </w:r>
      <w:r w:rsidR="00B31AC3" w:rsidRPr="007B014E">
        <w:rPr>
          <w:sz w:val="22"/>
          <w:szCs w:val="22"/>
        </w:rPr>
        <w:t xml:space="preserve"> the</w:t>
      </w:r>
      <w:r w:rsidR="00E0790C" w:rsidRPr="007B014E">
        <w:rPr>
          <w:sz w:val="22"/>
          <w:szCs w:val="22"/>
        </w:rPr>
        <w:t xml:space="preserve"> re-identifiability condition</w:t>
      </w:r>
      <w:r w:rsidR="00715CC1" w:rsidRPr="007B014E">
        <w:rPr>
          <w:sz w:val="22"/>
          <w:szCs w:val="22"/>
        </w:rPr>
        <w:t>.</w:t>
      </w:r>
      <w:r w:rsidR="00715CC1" w:rsidRPr="007B014E">
        <w:rPr>
          <w:rStyle w:val="FootnoteReference"/>
          <w:sz w:val="22"/>
          <w:szCs w:val="22"/>
        </w:rPr>
        <w:footnoteReference w:id="12"/>
      </w:r>
      <w:r w:rsidR="00085C69" w:rsidRPr="007B014E">
        <w:rPr>
          <w:sz w:val="22"/>
          <w:szCs w:val="22"/>
        </w:rPr>
        <w:t xml:space="preserve"> I also consider extensions of the </w:t>
      </w:r>
      <w:r w:rsidR="00EF072C" w:rsidRPr="007B014E">
        <w:rPr>
          <w:sz w:val="22"/>
          <w:szCs w:val="22"/>
        </w:rPr>
        <w:t>argument</w:t>
      </w:r>
      <w:r w:rsidR="00085C69" w:rsidRPr="007B014E">
        <w:rPr>
          <w:sz w:val="22"/>
          <w:szCs w:val="22"/>
        </w:rPr>
        <w:t xml:space="preserve"> to </w:t>
      </w:r>
      <w:r w:rsidR="00B83842" w:rsidRPr="007B014E">
        <w:rPr>
          <w:sz w:val="22"/>
          <w:szCs w:val="22"/>
        </w:rPr>
        <w:t>different</w:t>
      </w:r>
      <w:r w:rsidR="00085C69" w:rsidRPr="007B014E">
        <w:rPr>
          <w:sz w:val="22"/>
          <w:szCs w:val="22"/>
        </w:rPr>
        <w:t xml:space="preserve"> cases.</w:t>
      </w:r>
      <w:r w:rsidR="00715CC1" w:rsidRPr="007B014E">
        <w:rPr>
          <w:sz w:val="22"/>
          <w:szCs w:val="22"/>
        </w:rPr>
        <w:t xml:space="preserve"> </w:t>
      </w:r>
      <w:r w:rsidR="008838A2" w:rsidRPr="007B014E">
        <w:rPr>
          <w:sz w:val="22"/>
          <w:szCs w:val="22"/>
        </w:rPr>
        <w:t>Finally</w:t>
      </w:r>
      <w:r w:rsidR="002D0BDE" w:rsidRPr="007B014E">
        <w:rPr>
          <w:sz w:val="22"/>
          <w:szCs w:val="22"/>
        </w:rPr>
        <w:t>,</w:t>
      </w:r>
      <w:r w:rsidR="000F33AA" w:rsidRPr="007B014E">
        <w:rPr>
          <w:sz w:val="22"/>
          <w:szCs w:val="22"/>
        </w:rPr>
        <w:t xml:space="preserve"> s</w:t>
      </w:r>
      <w:r w:rsidR="008838A2" w:rsidRPr="007B014E">
        <w:rPr>
          <w:sz w:val="22"/>
          <w:szCs w:val="22"/>
        </w:rPr>
        <w:t>ection 4</w:t>
      </w:r>
      <w:r w:rsidR="005C3BD7" w:rsidRPr="007B014E">
        <w:rPr>
          <w:sz w:val="22"/>
          <w:szCs w:val="22"/>
        </w:rPr>
        <w:t xml:space="preserve"> explain</w:t>
      </w:r>
      <w:r w:rsidR="008838A2" w:rsidRPr="007B014E">
        <w:rPr>
          <w:sz w:val="22"/>
          <w:szCs w:val="22"/>
        </w:rPr>
        <w:t>s</w:t>
      </w:r>
      <w:r w:rsidR="00623763" w:rsidRPr="007B014E">
        <w:rPr>
          <w:sz w:val="22"/>
          <w:szCs w:val="22"/>
        </w:rPr>
        <w:t xml:space="preserve"> the correlative</w:t>
      </w:r>
      <w:r w:rsidR="00A73392" w:rsidRPr="007B014E">
        <w:rPr>
          <w:sz w:val="22"/>
          <w:szCs w:val="22"/>
        </w:rPr>
        <w:t xml:space="preserve"> failure of such experience</w:t>
      </w:r>
      <w:r w:rsidR="00C72A4C" w:rsidRPr="007B014E">
        <w:rPr>
          <w:sz w:val="22"/>
          <w:szCs w:val="22"/>
        </w:rPr>
        <w:t>s</w:t>
      </w:r>
      <w:r w:rsidR="00A73392" w:rsidRPr="007B014E">
        <w:rPr>
          <w:sz w:val="22"/>
          <w:szCs w:val="22"/>
        </w:rPr>
        <w:t xml:space="preserve"> to be</w:t>
      </w:r>
      <w:r w:rsidR="005C3BD7" w:rsidRPr="007B014E">
        <w:rPr>
          <w:sz w:val="22"/>
          <w:szCs w:val="22"/>
        </w:rPr>
        <w:t xml:space="preserve"> </w:t>
      </w:r>
      <w:r w:rsidR="006D6D6C" w:rsidRPr="007B014E">
        <w:rPr>
          <w:sz w:val="22"/>
          <w:szCs w:val="22"/>
        </w:rPr>
        <w:t xml:space="preserve">cognitively significant, </w:t>
      </w:r>
      <w:r w:rsidR="001B0DE0" w:rsidRPr="007B014E">
        <w:rPr>
          <w:sz w:val="22"/>
          <w:szCs w:val="22"/>
        </w:rPr>
        <w:t>and</w:t>
      </w:r>
      <w:r w:rsidR="00956E55" w:rsidRPr="007B014E">
        <w:rPr>
          <w:sz w:val="22"/>
          <w:szCs w:val="22"/>
        </w:rPr>
        <w:t xml:space="preserve"> </w:t>
      </w:r>
      <w:r w:rsidR="00CF4B25" w:rsidRPr="007B014E">
        <w:rPr>
          <w:sz w:val="22"/>
          <w:szCs w:val="22"/>
        </w:rPr>
        <w:t xml:space="preserve">what this </w:t>
      </w:r>
      <w:r w:rsidR="00A73392" w:rsidRPr="007B014E">
        <w:rPr>
          <w:sz w:val="22"/>
          <w:szCs w:val="22"/>
        </w:rPr>
        <w:t>implies</w:t>
      </w:r>
      <w:r w:rsidR="00CF4B25" w:rsidRPr="007B014E">
        <w:rPr>
          <w:sz w:val="22"/>
          <w:szCs w:val="22"/>
        </w:rPr>
        <w:t xml:space="preserve"> about</w:t>
      </w:r>
      <w:r w:rsidR="00995BF9" w:rsidRPr="007B014E">
        <w:rPr>
          <w:sz w:val="22"/>
          <w:szCs w:val="22"/>
        </w:rPr>
        <w:t xml:space="preserve"> evaluative</w:t>
      </w:r>
      <w:r w:rsidR="00CF4B25" w:rsidRPr="007B014E">
        <w:rPr>
          <w:sz w:val="22"/>
          <w:szCs w:val="22"/>
        </w:rPr>
        <w:t xml:space="preserve"> understanding</w:t>
      </w:r>
      <w:r w:rsidR="00AE6D2C" w:rsidRPr="007B014E">
        <w:rPr>
          <w:sz w:val="22"/>
          <w:szCs w:val="22"/>
        </w:rPr>
        <w:t>.</w:t>
      </w:r>
    </w:p>
    <w:p w14:paraId="521A5FE7" w14:textId="77777777" w:rsidR="00B83842" w:rsidRPr="007B014E" w:rsidRDefault="00B83842" w:rsidP="004F4108">
      <w:pPr>
        <w:spacing w:line="480" w:lineRule="auto"/>
        <w:ind w:firstLine="284"/>
        <w:jc w:val="both"/>
        <w:rPr>
          <w:sz w:val="22"/>
          <w:szCs w:val="22"/>
        </w:rPr>
      </w:pPr>
    </w:p>
    <w:p w14:paraId="011E0935" w14:textId="426EEB04" w:rsidR="002D1229" w:rsidRPr="007B014E" w:rsidRDefault="002E564D" w:rsidP="004F4108">
      <w:pPr>
        <w:spacing w:line="480" w:lineRule="auto"/>
        <w:jc w:val="center"/>
        <w:outlineLvl w:val="0"/>
        <w:rPr>
          <w:b/>
          <w:sz w:val="22"/>
          <w:szCs w:val="22"/>
        </w:rPr>
      </w:pPr>
      <w:r w:rsidRPr="007B014E">
        <w:rPr>
          <w:b/>
          <w:sz w:val="22"/>
          <w:szCs w:val="22"/>
        </w:rPr>
        <w:t xml:space="preserve">1. </w:t>
      </w:r>
      <w:r w:rsidR="009208C6" w:rsidRPr="007B014E">
        <w:rPr>
          <w:b/>
          <w:sz w:val="22"/>
          <w:szCs w:val="22"/>
        </w:rPr>
        <w:t>Clarifying Affective-Evaluative Experience</w:t>
      </w:r>
      <w:r w:rsidR="00EA6ACA" w:rsidRPr="007B014E">
        <w:rPr>
          <w:b/>
          <w:sz w:val="22"/>
          <w:szCs w:val="22"/>
        </w:rPr>
        <w:t xml:space="preserve"> </w:t>
      </w:r>
    </w:p>
    <w:p w14:paraId="1B821B49" w14:textId="5F459092" w:rsidR="00EA6ACA" w:rsidRPr="007B014E" w:rsidRDefault="00AD4C0F" w:rsidP="004F4108">
      <w:pPr>
        <w:spacing w:line="480" w:lineRule="auto"/>
        <w:jc w:val="both"/>
        <w:rPr>
          <w:sz w:val="22"/>
          <w:szCs w:val="22"/>
        </w:rPr>
      </w:pPr>
      <w:r w:rsidRPr="007B014E">
        <w:rPr>
          <w:sz w:val="22"/>
          <w:szCs w:val="22"/>
        </w:rPr>
        <w:t>T</w:t>
      </w:r>
      <w:r w:rsidR="00161C03" w:rsidRPr="007B014E">
        <w:rPr>
          <w:sz w:val="22"/>
          <w:szCs w:val="22"/>
        </w:rPr>
        <w:t>o understand the claim that</w:t>
      </w:r>
      <w:r w:rsidR="00082E6F" w:rsidRPr="007B014E">
        <w:rPr>
          <w:sz w:val="22"/>
          <w:szCs w:val="22"/>
        </w:rPr>
        <w:t xml:space="preserve"> certain kinds of</w:t>
      </w:r>
      <w:r w:rsidR="00161C03" w:rsidRPr="007B014E">
        <w:rPr>
          <w:sz w:val="22"/>
          <w:szCs w:val="22"/>
        </w:rPr>
        <w:t xml:space="preserve"> affective-evaluative experience</w:t>
      </w:r>
      <w:r w:rsidR="00435ED3" w:rsidRPr="007B014E">
        <w:rPr>
          <w:sz w:val="22"/>
          <w:szCs w:val="22"/>
        </w:rPr>
        <w:t xml:space="preserve">s </w:t>
      </w:r>
      <w:r w:rsidR="00B5433C" w:rsidRPr="007B014E">
        <w:rPr>
          <w:sz w:val="22"/>
          <w:szCs w:val="22"/>
        </w:rPr>
        <w:t>have</w:t>
      </w:r>
      <w:r w:rsidRPr="007B014E">
        <w:rPr>
          <w:sz w:val="22"/>
          <w:szCs w:val="22"/>
        </w:rPr>
        <w:t xml:space="preserve"> non-conceptual</w:t>
      </w:r>
      <w:r w:rsidR="00161C03" w:rsidRPr="007B014E">
        <w:rPr>
          <w:sz w:val="22"/>
          <w:szCs w:val="22"/>
        </w:rPr>
        <w:t xml:space="preserve"> </w:t>
      </w:r>
      <w:r w:rsidR="00E83F6E" w:rsidRPr="007B014E">
        <w:rPr>
          <w:sz w:val="22"/>
          <w:szCs w:val="22"/>
        </w:rPr>
        <w:t xml:space="preserve">content </w:t>
      </w:r>
      <w:r w:rsidR="00492321" w:rsidRPr="007B014E">
        <w:rPr>
          <w:sz w:val="22"/>
          <w:szCs w:val="22"/>
        </w:rPr>
        <w:t>we need</w:t>
      </w:r>
      <w:r w:rsidR="00161C03" w:rsidRPr="007B014E">
        <w:rPr>
          <w:sz w:val="22"/>
          <w:szCs w:val="22"/>
        </w:rPr>
        <w:t xml:space="preserve"> to</w:t>
      </w:r>
      <w:r w:rsidR="00E83F6E" w:rsidRPr="007B014E">
        <w:rPr>
          <w:sz w:val="22"/>
          <w:szCs w:val="22"/>
        </w:rPr>
        <w:t xml:space="preserve"> </w:t>
      </w:r>
      <w:r w:rsidR="00633817" w:rsidRPr="007B014E">
        <w:rPr>
          <w:sz w:val="22"/>
          <w:szCs w:val="22"/>
        </w:rPr>
        <w:t>clarify</w:t>
      </w:r>
      <w:r w:rsidR="00ED6C7D" w:rsidRPr="007B014E">
        <w:rPr>
          <w:sz w:val="22"/>
          <w:szCs w:val="22"/>
        </w:rPr>
        <w:t xml:space="preserve"> </w:t>
      </w:r>
      <w:r w:rsidR="00633817" w:rsidRPr="007B014E">
        <w:rPr>
          <w:sz w:val="22"/>
          <w:szCs w:val="22"/>
        </w:rPr>
        <w:t xml:space="preserve">the state in question </w:t>
      </w:r>
      <w:r w:rsidR="00ED6C7D" w:rsidRPr="007B014E">
        <w:rPr>
          <w:sz w:val="22"/>
          <w:szCs w:val="22"/>
        </w:rPr>
        <w:t>in detail</w:t>
      </w:r>
      <w:r w:rsidR="00161C03" w:rsidRPr="007B014E">
        <w:rPr>
          <w:sz w:val="22"/>
          <w:szCs w:val="22"/>
        </w:rPr>
        <w:t xml:space="preserve">. </w:t>
      </w:r>
      <w:r w:rsidR="00633817" w:rsidRPr="007B014E">
        <w:rPr>
          <w:sz w:val="22"/>
          <w:szCs w:val="22"/>
        </w:rPr>
        <w:t>Here</w:t>
      </w:r>
      <w:r w:rsidR="00EA6ACA" w:rsidRPr="007B014E">
        <w:rPr>
          <w:sz w:val="22"/>
          <w:szCs w:val="22"/>
        </w:rPr>
        <w:t xml:space="preserve"> I</w:t>
      </w:r>
      <w:r w:rsidR="00D256A8" w:rsidRPr="007B014E">
        <w:rPr>
          <w:sz w:val="22"/>
          <w:szCs w:val="22"/>
        </w:rPr>
        <w:t xml:space="preserve"> </w:t>
      </w:r>
      <w:r w:rsidR="003C490F" w:rsidRPr="007B014E">
        <w:rPr>
          <w:sz w:val="22"/>
          <w:szCs w:val="22"/>
        </w:rPr>
        <w:t>define such experiences</w:t>
      </w:r>
      <w:r w:rsidR="00B93A78" w:rsidRPr="007B014E">
        <w:rPr>
          <w:sz w:val="22"/>
          <w:szCs w:val="22"/>
        </w:rPr>
        <w:t>,</w:t>
      </w:r>
      <w:r w:rsidR="003C490F" w:rsidRPr="007B014E">
        <w:rPr>
          <w:sz w:val="22"/>
          <w:szCs w:val="22"/>
        </w:rPr>
        <w:t xml:space="preserve"> then </w:t>
      </w:r>
      <w:r w:rsidR="008B193C" w:rsidRPr="007B014E">
        <w:rPr>
          <w:sz w:val="22"/>
          <w:szCs w:val="22"/>
        </w:rPr>
        <w:t>draw</w:t>
      </w:r>
      <w:r w:rsidR="003C490F" w:rsidRPr="007B014E">
        <w:rPr>
          <w:sz w:val="22"/>
          <w:szCs w:val="22"/>
        </w:rPr>
        <w:t xml:space="preserve"> a</w:t>
      </w:r>
      <w:r w:rsidR="00EA6ACA" w:rsidRPr="007B014E">
        <w:rPr>
          <w:sz w:val="22"/>
          <w:szCs w:val="22"/>
        </w:rPr>
        <w:t xml:space="preserve"> number of distinctions</w:t>
      </w:r>
      <w:r w:rsidR="00CC404B" w:rsidRPr="007B014E">
        <w:rPr>
          <w:sz w:val="22"/>
          <w:szCs w:val="22"/>
        </w:rPr>
        <w:t xml:space="preserve"> and</w:t>
      </w:r>
      <w:r w:rsidR="0098166B" w:rsidRPr="007B014E">
        <w:rPr>
          <w:sz w:val="22"/>
          <w:szCs w:val="22"/>
        </w:rPr>
        <w:t xml:space="preserve"> make</w:t>
      </w:r>
      <w:r w:rsidR="00CC404B" w:rsidRPr="007B014E">
        <w:rPr>
          <w:sz w:val="22"/>
          <w:szCs w:val="22"/>
        </w:rPr>
        <w:t xml:space="preserve"> qualifications</w:t>
      </w:r>
      <w:r w:rsidR="00997FFD" w:rsidRPr="007B014E">
        <w:rPr>
          <w:sz w:val="22"/>
          <w:szCs w:val="22"/>
        </w:rPr>
        <w:t>,</w:t>
      </w:r>
      <w:r w:rsidR="00EA6ACA" w:rsidRPr="007B014E">
        <w:rPr>
          <w:sz w:val="22"/>
          <w:szCs w:val="22"/>
        </w:rPr>
        <w:t xml:space="preserve"> </w:t>
      </w:r>
      <w:r w:rsidR="00903FD0" w:rsidRPr="007B014E">
        <w:rPr>
          <w:sz w:val="22"/>
          <w:szCs w:val="22"/>
        </w:rPr>
        <w:t>allow</w:t>
      </w:r>
      <w:r w:rsidR="00997FFD" w:rsidRPr="007B014E">
        <w:rPr>
          <w:sz w:val="22"/>
          <w:szCs w:val="22"/>
        </w:rPr>
        <w:t>ing</w:t>
      </w:r>
      <w:r w:rsidR="00EA6ACA" w:rsidRPr="007B014E">
        <w:rPr>
          <w:sz w:val="22"/>
          <w:szCs w:val="22"/>
        </w:rPr>
        <w:t xml:space="preserve"> </w:t>
      </w:r>
      <w:r w:rsidR="00903FD0" w:rsidRPr="007B014E">
        <w:rPr>
          <w:sz w:val="22"/>
          <w:szCs w:val="22"/>
        </w:rPr>
        <w:t>me to</w:t>
      </w:r>
      <w:r w:rsidR="003C490F" w:rsidRPr="007B014E">
        <w:rPr>
          <w:sz w:val="22"/>
          <w:szCs w:val="22"/>
        </w:rPr>
        <w:t xml:space="preserve"> justify the definition</w:t>
      </w:r>
      <w:r w:rsidR="00CC3CE3" w:rsidRPr="007B014E">
        <w:rPr>
          <w:sz w:val="22"/>
          <w:szCs w:val="22"/>
        </w:rPr>
        <w:t>.</w:t>
      </w:r>
      <w:r w:rsidR="00EA6ACA" w:rsidRPr="007B014E">
        <w:rPr>
          <w:sz w:val="22"/>
          <w:szCs w:val="22"/>
        </w:rPr>
        <w:t xml:space="preserve"> </w:t>
      </w:r>
    </w:p>
    <w:p w14:paraId="4FDD34DC" w14:textId="5C9FABE5" w:rsidR="00B032FD" w:rsidRPr="007B014E" w:rsidRDefault="00B032FD" w:rsidP="004F4108">
      <w:pPr>
        <w:spacing w:line="480" w:lineRule="auto"/>
        <w:ind w:firstLine="284"/>
        <w:jc w:val="both"/>
        <w:rPr>
          <w:sz w:val="22"/>
          <w:szCs w:val="22"/>
        </w:rPr>
      </w:pPr>
      <w:r w:rsidRPr="007B014E">
        <w:rPr>
          <w:sz w:val="22"/>
          <w:szCs w:val="22"/>
        </w:rPr>
        <w:t xml:space="preserve">Examples of such experiences can be found in a range of aesthetic experiences, and those similar to them. </w:t>
      </w:r>
      <w:r w:rsidR="005D2659" w:rsidRPr="007B014E">
        <w:rPr>
          <w:sz w:val="22"/>
          <w:szCs w:val="22"/>
        </w:rPr>
        <w:t>C</w:t>
      </w:r>
      <w:r w:rsidRPr="007B014E">
        <w:rPr>
          <w:sz w:val="22"/>
          <w:szCs w:val="22"/>
        </w:rPr>
        <w:t>onsider an affective response to a pai</w:t>
      </w:r>
      <w:r w:rsidR="00DE7846" w:rsidRPr="007B014E">
        <w:rPr>
          <w:sz w:val="22"/>
          <w:szCs w:val="22"/>
        </w:rPr>
        <w:t xml:space="preserve">nting I am looking at in an art </w:t>
      </w:r>
      <w:r w:rsidRPr="007B014E">
        <w:rPr>
          <w:sz w:val="22"/>
          <w:szCs w:val="22"/>
        </w:rPr>
        <w:t>gallery, in which it seems I affectively</w:t>
      </w:r>
      <w:r w:rsidR="009F6AD3" w:rsidRPr="007B014E">
        <w:rPr>
          <w:sz w:val="22"/>
          <w:szCs w:val="22"/>
        </w:rPr>
        <w:t xml:space="preserve"> </w:t>
      </w:r>
      <w:r w:rsidRPr="007B014E">
        <w:rPr>
          <w:sz w:val="22"/>
          <w:szCs w:val="22"/>
        </w:rPr>
        <w:t>perceive the beauty of the painting through a felt</w:t>
      </w:r>
      <w:r w:rsidR="0074473A" w:rsidRPr="007B014E">
        <w:rPr>
          <w:sz w:val="22"/>
          <w:szCs w:val="22"/>
        </w:rPr>
        <w:t xml:space="preserve"> attitude of</w:t>
      </w:r>
      <w:r w:rsidRPr="007B014E">
        <w:rPr>
          <w:sz w:val="22"/>
          <w:szCs w:val="22"/>
        </w:rPr>
        <w:t xml:space="preserve"> </w:t>
      </w:r>
      <w:r w:rsidR="00B43007" w:rsidRPr="007B014E">
        <w:rPr>
          <w:sz w:val="22"/>
          <w:szCs w:val="22"/>
        </w:rPr>
        <w:t>favour</w:t>
      </w:r>
      <w:r w:rsidR="009F6AD3" w:rsidRPr="007B014E">
        <w:rPr>
          <w:sz w:val="22"/>
          <w:szCs w:val="22"/>
        </w:rPr>
        <w:t xml:space="preserve"> towards it,</w:t>
      </w:r>
      <w:r w:rsidR="00B43007" w:rsidRPr="007B014E">
        <w:rPr>
          <w:sz w:val="22"/>
          <w:szCs w:val="22"/>
        </w:rPr>
        <w:t xml:space="preserve"> </w:t>
      </w:r>
      <w:r w:rsidRPr="007B014E">
        <w:rPr>
          <w:sz w:val="22"/>
          <w:szCs w:val="22"/>
        </w:rPr>
        <w:t>which registers the painting’s (apparent) evaluative standing</w:t>
      </w:r>
      <w:r w:rsidR="009F3ADF" w:rsidRPr="007B014E">
        <w:rPr>
          <w:sz w:val="22"/>
          <w:szCs w:val="22"/>
        </w:rPr>
        <w:t xml:space="preserve"> as beautiful</w:t>
      </w:r>
      <w:r w:rsidRPr="007B014E">
        <w:rPr>
          <w:sz w:val="22"/>
          <w:szCs w:val="22"/>
        </w:rPr>
        <w:t xml:space="preserve">. Or consider the experience </w:t>
      </w:r>
      <w:r w:rsidRPr="007B014E">
        <w:rPr>
          <w:sz w:val="22"/>
          <w:szCs w:val="22"/>
        </w:rPr>
        <w:lastRenderedPageBreak/>
        <w:t>of disgust when witnessing a publ</w:t>
      </w:r>
      <w:r w:rsidR="009F6AD3" w:rsidRPr="007B014E">
        <w:rPr>
          <w:sz w:val="22"/>
          <w:szCs w:val="22"/>
        </w:rPr>
        <w:t xml:space="preserve">ic execution; again, it seems I affectively </w:t>
      </w:r>
      <w:r w:rsidRPr="007B014E">
        <w:rPr>
          <w:sz w:val="22"/>
          <w:szCs w:val="22"/>
        </w:rPr>
        <w:t>perceive the disgusting nature of the execution through a felt</w:t>
      </w:r>
      <w:r w:rsidR="0074473A" w:rsidRPr="007B014E">
        <w:rPr>
          <w:sz w:val="22"/>
          <w:szCs w:val="22"/>
        </w:rPr>
        <w:t xml:space="preserve"> attitude of</w:t>
      </w:r>
      <w:r w:rsidR="00B43007" w:rsidRPr="007B014E">
        <w:rPr>
          <w:sz w:val="22"/>
          <w:szCs w:val="22"/>
        </w:rPr>
        <w:t xml:space="preserve"> disfavour</w:t>
      </w:r>
      <w:r w:rsidR="009F6AD3" w:rsidRPr="007B014E">
        <w:rPr>
          <w:sz w:val="22"/>
          <w:szCs w:val="22"/>
        </w:rPr>
        <w:t>,</w:t>
      </w:r>
      <w:r w:rsidRPr="007B014E">
        <w:rPr>
          <w:sz w:val="22"/>
          <w:szCs w:val="22"/>
        </w:rPr>
        <w:t xml:space="preserve"> which registers the execution’s (apparent) evaluative standing</w:t>
      </w:r>
      <w:r w:rsidR="009F3ADF" w:rsidRPr="007B014E">
        <w:rPr>
          <w:sz w:val="22"/>
          <w:szCs w:val="22"/>
        </w:rPr>
        <w:t xml:space="preserve"> as disgusting</w:t>
      </w:r>
      <w:r w:rsidRPr="007B014E">
        <w:rPr>
          <w:sz w:val="22"/>
          <w:szCs w:val="22"/>
        </w:rPr>
        <w:t xml:space="preserve">. Moreover, there is intentional causality: I experience my </w:t>
      </w:r>
      <w:r w:rsidR="009F3ADF" w:rsidRPr="007B014E">
        <w:rPr>
          <w:sz w:val="22"/>
          <w:szCs w:val="22"/>
        </w:rPr>
        <w:t xml:space="preserve">felt response to the object, my </w:t>
      </w:r>
      <w:r w:rsidR="0074473A" w:rsidRPr="007B014E">
        <w:rPr>
          <w:sz w:val="22"/>
          <w:szCs w:val="22"/>
        </w:rPr>
        <w:t>attitude of</w:t>
      </w:r>
      <w:r w:rsidR="009F3ADF" w:rsidRPr="007B014E">
        <w:rPr>
          <w:sz w:val="22"/>
          <w:szCs w:val="22"/>
        </w:rPr>
        <w:t xml:space="preserve"> favour or disfavour towards it, </w:t>
      </w:r>
      <w:r w:rsidR="001D5D3A" w:rsidRPr="007B014E">
        <w:rPr>
          <w:sz w:val="22"/>
          <w:szCs w:val="22"/>
        </w:rPr>
        <w:t>as causally</w:t>
      </w:r>
      <w:r w:rsidR="00043F34" w:rsidRPr="007B014E">
        <w:rPr>
          <w:sz w:val="22"/>
          <w:szCs w:val="22"/>
        </w:rPr>
        <w:t xml:space="preserve"> (and intelligibly)</w:t>
      </w:r>
      <w:r w:rsidR="001D5D3A" w:rsidRPr="007B014E">
        <w:rPr>
          <w:sz w:val="22"/>
          <w:szCs w:val="22"/>
        </w:rPr>
        <w:t xml:space="preserve"> motivated</w:t>
      </w:r>
      <w:r w:rsidR="00D006A9" w:rsidRPr="007B014E">
        <w:rPr>
          <w:sz w:val="22"/>
          <w:szCs w:val="22"/>
        </w:rPr>
        <w:t xml:space="preserve"> by </w:t>
      </w:r>
      <w:r w:rsidR="00C15B85" w:rsidRPr="007B014E">
        <w:rPr>
          <w:sz w:val="22"/>
          <w:szCs w:val="22"/>
        </w:rPr>
        <w:t>its</w:t>
      </w:r>
      <w:r w:rsidRPr="007B014E">
        <w:rPr>
          <w:sz w:val="22"/>
          <w:szCs w:val="22"/>
        </w:rPr>
        <w:t xml:space="preserve"> evaluative characteristic(s).</w:t>
      </w:r>
      <w:r w:rsidRPr="007B014E">
        <w:rPr>
          <w:rStyle w:val="FootnoteReference"/>
          <w:sz w:val="22"/>
          <w:szCs w:val="22"/>
        </w:rPr>
        <w:footnoteReference w:id="13"/>
      </w:r>
    </w:p>
    <w:p w14:paraId="71EAC78C" w14:textId="766CAC18" w:rsidR="00B032FD" w:rsidRPr="007B014E" w:rsidRDefault="00B032FD" w:rsidP="004F4108">
      <w:pPr>
        <w:spacing w:line="480" w:lineRule="auto"/>
        <w:ind w:firstLine="284"/>
        <w:jc w:val="both"/>
        <w:rPr>
          <w:sz w:val="22"/>
          <w:szCs w:val="22"/>
        </w:rPr>
      </w:pPr>
      <w:r w:rsidRPr="007B014E">
        <w:rPr>
          <w:sz w:val="22"/>
          <w:szCs w:val="22"/>
        </w:rPr>
        <w:t>On the basis of these examples w</w:t>
      </w:r>
      <w:r w:rsidR="009956A3" w:rsidRPr="007B014E">
        <w:rPr>
          <w:sz w:val="22"/>
          <w:szCs w:val="22"/>
        </w:rPr>
        <w:t>e can</w:t>
      </w:r>
      <w:r w:rsidRPr="007B014E">
        <w:rPr>
          <w:sz w:val="22"/>
          <w:szCs w:val="22"/>
        </w:rPr>
        <w:t xml:space="preserve"> provide the following definition</w:t>
      </w:r>
      <w:r w:rsidR="00D256A8" w:rsidRPr="007B014E">
        <w:rPr>
          <w:sz w:val="22"/>
          <w:szCs w:val="22"/>
        </w:rPr>
        <w:t>,</w:t>
      </w:r>
      <w:r w:rsidR="006A48D5" w:rsidRPr="007B014E">
        <w:rPr>
          <w:sz w:val="22"/>
          <w:szCs w:val="22"/>
        </w:rPr>
        <w:t xml:space="preserve"> which I explicate</w:t>
      </w:r>
      <w:r w:rsidR="008042A5" w:rsidRPr="007B014E">
        <w:rPr>
          <w:sz w:val="22"/>
          <w:szCs w:val="22"/>
        </w:rPr>
        <w:t xml:space="preserve"> in</w:t>
      </w:r>
      <w:r w:rsidR="006A48D5" w:rsidRPr="007B014E">
        <w:rPr>
          <w:sz w:val="22"/>
          <w:szCs w:val="22"/>
        </w:rPr>
        <w:t xml:space="preserve"> </w:t>
      </w:r>
      <w:r w:rsidR="000662F2" w:rsidRPr="007B014E">
        <w:rPr>
          <w:sz w:val="22"/>
          <w:szCs w:val="22"/>
        </w:rPr>
        <w:t>what</w:t>
      </w:r>
      <w:r w:rsidR="006A48D5" w:rsidRPr="007B014E">
        <w:rPr>
          <w:sz w:val="22"/>
          <w:szCs w:val="22"/>
        </w:rPr>
        <w:t xml:space="preserve"> follows</w:t>
      </w:r>
      <w:r w:rsidRPr="007B014E">
        <w:rPr>
          <w:sz w:val="22"/>
          <w:szCs w:val="22"/>
        </w:rPr>
        <w:t>:</w:t>
      </w:r>
    </w:p>
    <w:p w14:paraId="56F629F6" w14:textId="77777777" w:rsidR="00B032FD" w:rsidRPr="007B014E" w:rsidRDefault="00B032FD" w:rsidP="004F4108">
      <w:pPr>
        <w:spacing w:line="480" w:lineRule="auto"/>
        <w:jc w:val="both"/>
        <w:rPr>
          <w:sz w:val="22"/>
          <w:szCs w:val="22"/>
        </w:rPr>
      </w:pPr>
    </w:p>
    <w:p w14:paraId="3CB4B5FB" w14:textId="7253059C" w:rsidR="00B032FD" w:rsidRPr="007B014E" w:rsidRDefault="00B032FD" w:rsidP="007F690C">
      <w:pPr>
        <w:spacing w:line="480" w:lineRule="auto"/>
        <w:ind w:left="284" w:right="284"/>
        <w:jc w:val="both"/>
        <w:rPr>
          <w:sz w:val="21"/>
          <w:szCs w:val="21"/>
        </w:rPr>
      </w:pPr>
      <w:r w:rsidRPr="007B014E">
        <w:rPr>
          <w:sz w:val="21"/>
          <w:szCs w:val="21"/>
        </w:rPr>
        <w:t xml:space="preserve">(Def. of Affective-Evaluative Experience): A subject </w:t>
      </w:r>
      <w:r w:rsidRPr="007B014E">
        <w:rPr>
          <w:i/>
          <w:sz w:val="21"/>
          <w:szCs w:val="21"/>
        </w:rPr>
        <w:t>s</w:t>
      </w:r>
      <w:r w:rsidRPr="007B014E">
        <w:rPr>
          <w:sz w:val="21"/>
          <w:szCs w:val="21"/>
        </w:rPr>
        <w:t xml:space="preserve"> enjoys an affective-evaluative experience, just in case </w:t>
      </w:r>
      <w:r w:rsidRPr="007B014E">
        <w:rPr>
          <w:i/>
          <w:sz w:val="21"/>
          <w:szCs w:val="21"/>
        </w:rPr>
        <w:t>s</w:t>
      </w:r>
      <w:r w:rsidRPr="007B014E">
        <w:rPr>
          <w:sz w:val="21"/>
          <w:szCs w:val="21"/>
        </w:rPr>
        <w:t xml:space="preserve"> is in an occurrent intentional state which</w:t>
      </w:r>
      <w:r w:rsidR="00D006A9" w:rsidRPr="007B014E">
        <w:rPr>
          <w:sz w:val="21"/>
          <w:szCs w:val="21"/>
        </w:rPr>
        <w:t xml:space="preserve"> affectively</w:t>
      </w:r>
      <w:r w:rsidRPr="007B014E">
        <w:rPr>
          <w:sz w:val="21"/>
          <w:szCs w:val="21"/>
        </w:rPr>
        <w:t xml:space="preserve"> represents an object </w:t>
      </w:r>
      <w:r w:rsidRPr="007B014E">
        <w:rPr>
          <w:i/>
          <w:sz w:val="21"/>
          <w:szCs w:val="21"/>
        </w:rPr>
        <w:t>o</w:t>
      </w:r>
      <w:r w:rsidRPr="007B014E">
        <w:rPr>
          <w:sz w:val="21"/>
          <w:szCs w:val="21"/>
        </w:rPr>
        <w:t xml:space="preserve"> as possessing a determinate evaluative property on the basis of a</w:t>
      </w:r>
      <w:r w:rsidR="00C15B85" w:rsidRPr="007B014E">
        <w:rPr>
          <w:sz w:val="21"/>
          <w:szCs w:val="21"/>
        </w:rPr>
        <w:t>n intentional attitude</w:t>
      </w:r>
      <w:r w:rsidRPr="007B014E">
        <w:rPr>
          <w:sz w:val="21"/>
          <w:szCs w:val="21"/>
        </w:rPr>
        <w:t xml:space="preserve"> of </w:t>
      </w:r>
      <w:r w:rsidR="00B43007" w:rsidRPr="007B014E">
        <w:rPr>
          <w:sz w:val="21"/>
          <w:szCs w:val="21"/>
        </w:rPr>
        <w:t>felt favour or disfavour</w:t>
      </w:r>
      <w:r w:rsidRPr="007B014E">
        <w:rPr>
          <w:sz w:val="21"/>
          <w:szCs w:val="21"/>
        </w:rPr>
        <w:t>.</w:t>
      </w:r>
    </w:p>
    <w:p w14:paraId="44E235C5" w14:textId="77777777" w:rsidR="00C9094F" w:rsidRPr="007B014E" w:rsidRDefault="00C9094F" w:rsidP="007F690C">
      <w:pPr>
        <w:spacing w:line="480" w:lineRule="auto"/>
        <w:ind w:left="284" w:right="284"/>
        <w:jc w:val="both"/>
        <w:rPr>
          <w:sz w:val="21"/>
          <w:szCs w:val="21"/>
        </w:rPr>
      </w:pPr>
    </w:p>
    <w:p w14:paraId="4C5051C5" w14:textId="6A1163C1" w:rsidR="00C9094F" w:rsidRPr="007B014E" w:rsidRDefault="00C9094F" w:rsidP="00C9094F">
      <w:pPr>
        <w:tabs>
          <w:tab w:val="num" w:pos="720"/>
        </w:tabs>
        <w:spacing w:line="480" w:lineRule="auto"/>
        <w:ind w:firstLine="284"/>
        <w:jc w:val="both"/>
        <w:rPr>
          <w:sz w:val="22"/>
          <w:szCs w:val="22"/>
        </w:rPr>
      </w:pPr>
      <w:r w:rsidRPr="007B014E">
        <w:rPr>
          <w:sz w:val="22"/>
          <w:szCs w:val="22"/>
        </w:rPr>
        <w:t>The first, and most important point to note, is that the affective component of the experience is representational or presentational</w:t>
      </w:r>
      <w:r w:rsidR="00E77A53" w:rsidRPr="007B014E">
        <w:rPr>
          <w:sz w:val="22"/>
          <w:szCs w:val="22"/>
        </w:rPr>
        <w:t xml:space="preserve">, </w:t>
      </w:r>
      <w:r w:rsidR="000F75AE" w:rsidRPr="007B014E">
        <w:rPr>
          <w:sz w:val="22"/>
          <w:szCs w:val="22"/>
        </w:rPr>
        <w:t>and so</w:t>
      </w:r>
      <w:r w:rsidR="00E77A53" w:rsidRPr="007B014E">
        <w:rPr>
          <w:sz w:val="22"/>
          <w:szCs w:val="22"/>
        </w:rPr>
        <w:t xml:space="preserve"> affect is intentionalized or has intentional properties on this view</w:t>
      </w:r>
      <w:r w:rsidRPr="007B014E">
        <w:rPr>
          <w:sz w:val="22"/>
          <w:szCs w:val="22"/>
        </w:rPr>
        <w:t xml:space="preserve"> – this is what is meant by ‘affective representation’. As seen in the examples, what is directly (re)presented through the affectively </w:t>
      </w:r>
      <w:r w:rsidR="001C0C7F" w:rsidRPr="007B014E">
        <w:rPr>
          <w:sz w:val="22"/>
          <w:szCs w:val="22"/>
        </w:rPr>
        <w:t>valenced response –</w:t>
      </w:r>
      <w:r w:rsidRPr="007B014E">
        <w:rPr>
          <w:sz w:val="22"/>
          <w:szCs w:val="22"/>
        </w:rPr>
        <w:t xml:space="preserve"> </w:t>
      </w:r>
      <w:r w:rsidR="000D63BF" w:rsidRPr="007B014E">
        <w:rPr>
          <w:sz w:val="22"/>
          <w:szCs w:val="22"/>
        </w:rPr>
        <w:t>the</w:t>
      </w:r>
      <w:r w:rsidRPr="007B014E">
        <w:rPr>
          <w:sz w:val="22"/>
          <w:szCs w:val="22"/>
        </w:rPr>
        <w:t xml:space="preserve"> attit</w:t>
      </w:r>
      <w:r w:rsidR="001C0C7F" w:rsidRPr="007B014E">
        <w:rPr>
          <w:sz w:val="22"/>
          <w:szCs w:val="22"/>
        </w:rPr>
        <w:t>ude of felt favour or disfavour –</w:t>
      </w:r>
      <w:r w:rsidRPr="007B014E">
        <w:rPr>
          <w:sz w:val="22"/>
          <w:szCs w:val="22"/>
        </w:rPr>
        <w:t xml:space="preserve"> is an evaluative property, which appears as qualifying the object of the experience. This is, in one sense, analogous to how typical sense-perceptual experience directly (re)presents empirical properties as properties of objects in one’s current visual field.</w:t>
      </w:r>
      <w:r w:rsidRPr="007B014E">
        <w:rPr>
          <w:rStyle w:val="FootnoteReference"/>
          <w:sz w:val="22"/>
          <w:szCs w:val="22"/>
        </w:rPr>
        <w:footnoteReference w:id="14"/>
      </w:r>
      <w:r w:rsidRPr="007B014E">
        <w:rPr>
          <w:sz w:val="22"/>
          <w:szCs w:val="22"/>
        </w:rPr>
        <w:t xml:space="preserve"> However, </w:t>
      </w:r>
      <w:r w:rsidR="00E27C30" w:rsidRPr="007B014E">
        <w:rPr>
          <w:sz w:val="22"/>
          <w:szCs w:val="22"/>
        </w:rPr>
        <w:t>since</w:t>
      </w:r>
      <w:r w:rsidRPr="007B014E">
        <w:rPr>
          <w:sz w:val="22"/>
          <w:szCs w:val="22"/>
        </w:rPr>
        <w:t xml:space="preserve"> the personal level representational vehicle – the mental state that does representational work or carries phenomenal information – for affective-evaluative experiences is a felt at</w:t>
      </w:r>
      <w:r w:rsidR="000D63BF" w:rsidRPr="007B014E">
        <w:rPr>
          <w:sz w:val="22"/>
          <w:szCs w:val="22"/>
        </w:rPr>
        <w:t xml:space="preserve">titude of favour or disfavour, </w:t>
      </w:r>
      <w:r w:rsidRPr="007B014E">
        <w:rPr>
          <w:sz w:val="22"/>
          <w:szCs w:val="22"/>
        </w:rPr>
        <w:t xml:space="preserve">such experiences essentially involve felt valenced intentional attitudes, which sense-perceptual experiences do not (or not </w:t>
      </w:r>
      <w:r w:rsidR="00E27C30" w:rsidRPr="007B014E">
        <w:rPr>
          <w:sz w:val="22"/>
          <w:szCs w:val="22"/>
        </w:rPr>
        <w:t>essentially</w:t>
      </w:r>
      <w:r w:rsidRPr="007B014E">
        <w:rPr>
          <w:sz w:val="22"/>
          <w:szCs w:val="22"/>
        </w:rPr>
        <w:t xml:space="preserve">). This </w:t>
      </w:r>
      <w:r w:rsidR="00A65DBD" w:rsidRPr="007B014E">
        <w:rPr>
          <w:sz w:val="22"/>
          <w:szCs w:val="22"/>
        </w:rPr>
        <w:t>is</w:t>
      </w:r>
      <w:r w:rsidRPr="007B014E">
        <w:rPr>
          <w:sz w:val="22"/>
          <w:szCs w:val="22"/>
        </w:rPr>
        <w:t xml:space="preserve"> the operative sense of affective representation</w:t>
      </w:r>
      <w:r w:rsidR="00ED6C7D" w:rsidRPr="007B014E">
        <w:rPr>
          <w:sz w:val="22"/>
          <w:szCs w:val="22"/>
        </w:rPr>
        <w:t xml:space="preserve"> in</w:t>
      </w:r>
      <w:r w:rsidRPr="007B014E">
        <w:rPr>
          <w:sz w:val="22"/>
          <w:szCs w:val="22"/>
        </w:rPr>
        <w:t xml:space="preserve"> this paper.  </w:t>
      </w:r>
    </w:p>
    <w:p w14:paraId="3AD58198" w14:textId="658F13C8" w:rsidR="00653503" w:rsidRPr="007B014E" w:rsidRDefault="00C9094F" w:rsidP="00C9094F">
      <w:pPr>
        <w:tabs>
          <w:tab w:val="num" w:pos="720"/>
        </w:tabs>
        <w:spacing w:line="480" w:lineRule="auto"/>
        <w:ind w:firstLine="284"/>
        <w:jc w:val="both"/>
        <w:rPr>
          <w:sz w:val="22"/>
          <w:szCs w:val="22"/>
        </w:rPr>
      </w:pPr>
      <w:r w:rsidRPr="007B014E">
        <w:rPr>
          <w:sz w:val="22"/>
          <w:szCs w:val="22"/>
        </w:rPr>
        <w:lastRenderedPageBreak/>
        <w:t>The next</w:t>
      </w:r>
      <w:r w:rsidR="00B032FD" w:rsidRPr="007B014E">
        <w:rPr>
          <w:sz w:val="22"/>
          <w:szCs w:val="22"/>
        </w:rPr>
        <w:t xml:space="preserve"> point </w:t>
      </w:r>
      <w:r w:rsidR="009F6AD3" w:rsidRPr="007B014E">
        <w:rPr>
          <w:sz w:val="22"/>
          <w:szCs w:val="22"/>
        </w:rPr>
        <w:t>is that</w:t>
      </w:r>
      <w:r w:rsidR="00652901" w:rsidRPr="007B014E">
        <w:rPr>
          <w:sz w:val="22"/>
          <w:szCs w:val="22"/>
        </w:rPr>
        <w:t xml:space="preserve"> such states</w:t>
      </w:r>
      <w:r w:rsidR="009F6AD3" w:rsidRPr="007B014E">
        <w:rPr>
          <w:sz w:val="22"/>
          <w:szCs w:val="22"/>
        </w:rPr>
        <w:t xml:space="preserve"> are personal </w:t>
      </w:r>
      <w:r w:rsidR="00652901" w:rsidRPr="007B014E">
        <w:rPr>
          <w:sz w:val="22"/>
          <w:szCs w:val="22"/>
        </w:rPr>
        <w:t>level occurrent experiences</w:t>
      </w:r>
      <w:r w:rsidR="00717EFC" w:rsidRPr="007B014E">
        <w:rPr>
          <w:sz w:val="22"/>
          <w:szCs w:val="22"/>
        </w:rPr>
        <w:t>,</w:t>
      </w:r>
      <w:r w:rsidR="00B032FD" w:rsidRPr="007B014E">
        <w:rPr>
          <w:sz w:val="22"/>
          <w:szCs w:val="22"/>
        </w:rPr>
        <w:t xml:space="preserve"> present</w:t>
      </w:r>
      <w:r w:rsidR="00C15B85" w:rsidRPr="007B014E">
        <w:rPr>
          <w:sz w:val="22"/>
          <w:szCs w:val="22"/>
        </w:rPr>
        <w:t xml:space="preserve"> to</w:t>
      </w:r>
      <w:r w:rsidR="00884068" w:rsidRPr="007B014E">
        <w:rPr>
          <w:sz w:val="22"/>
          <w:szCs w:val="22"/>
        </w:rPr>
        <w:t xml:space="preserve"> phenomenal consciousness</w:t>
      </w:r>
      <w:r w:rsidR="00B032FD" w:rsidRPr="007B014E">
        <w:rPr>
          <w:sz w:val="22"/>
          <w:szCs w:val="22"/>
        </w:rPr>
        <w:t>. This is necessary to distinguish the</w:t>
      </w:r>
      <w:r w:rsidR="000662F2" w:rsidRPr="007B014E">
        <w:rPr>
          <w:sz w:val="22"/>
          <w:szCs w:val="22"/>
        </w:rPr>
        <w:t>m</w:t>
      </w:r>
      <w:r w:rsidR="00B032FD" w:rsidRPr="007B014E">
        <w:rPr>
          <w:sz w:val="22"/>
          <w:szCs w:val="22"/>
        </w:rPr>
        <w:t xml:space="preserve"> </w:t>
      </w:r>
      <w:r w:rsidR="000662F2" w:rsidRPr="007B014E">
        <w:rPr>
          <w:sz w:val="22"/>
          <w:szCs w:val="22"/>
        </w:rPr>
        <w:t>from</w:t>
      </w:r>
      <w:r w:rsidR="009F6AD3" w:rsidRPr="007B014E">
        <w:rPr>
          <w:sz w:val="22"/>
          <w:szCs w:val="22"/>
        </w:rPr>
        <w:t xml:space="preserve"> subpersonal (functional or information processing</w:t>
      </w:r>
      <w:r w:rsidR="00B032FD" w:rsidRPr="007B014E">
        <w:rPr>
          <w:sz w:val="22"/>
          <w:szCs w:val="22"/>
        </w:rPr>
        <w:t>) states. The latter might more straightforwardly be non-conceptual as they, by definition, operate without the conscious awareness of subjects who exercise concep</w:t>
      </w:r>
      <w:r w:rsidR="009F6AD3" w:rsidRPr="007B014E">
        <w:rPr>
          <w:sz w:val="22"/>
          <w:szCs w:val="22"/>
        </w:rPr>
        <w:t xml:space="preserve">tual capacities at the personal </w:t>
      </w:r>
      <w:r w:rsidR="00B032FD" w:rsidRPr="007B014E">
        <w:rPr>
          <w:sz w:val="22"/>
          <w:szCs w:val="22"/>
        </w:rPr>
        <w:t>level.</w:t>
      </w:r>
      <w:r w:rsidR="00B032FD" w:rsidRPr="007B014E">
        <w:rPr>
          <w:rStyle w:val="FootnoteReference"/>
          <w:sz w:val="22"/>
          <w:szCs w:val="22"/>
        </w:rPr>
        <w:footnoteReference w:id="15"/>
      </w:r>
      <w:r w:rsidR="00B75B7C" w:rsidRPr="007B014E">
        <w:rPr>
          <w:sz w:val="22"/>
          <w:szCs w:val="22"/>
        </w:rPr>
        <w:t xml:space="preserve"> Second, the notion of an</w:t>
      </w:r>
      <w:r w:rsidR="00242B2E" w:rsidRPr="007B014E">
        <w:rPr>
          <w:sz w:val="22"/>
          <w:szCs w:val="22"/>
        </w:rPr>
        <w:t xml:space="preserve"> object, and its properties, </w:t>
      </w:r>
      <w:r w:rsidR="00B75B7C" w:rsidRPr="007B014E">
        <w:rPr>
          <w:sz w:val="22"/>
          <w:szCs w:val="22"/>
        </w:rPr>
        <w:t xml:space="preserve">should be understood broadly </w:t>
      </w:r>
      <w:r w:rsidR="00242B2E" w:rsidRPr="007B014E">
        <w:rPr>
          <w:sz w:val="22"/>
          <w:szCs w:val="22"/>
        </w:rPr>
        <w:t>as what the experience is about</w:t>
      </w:r>
      <w:r w:rsidR="00B75B7C" w:rsidRPr="007B014E">
        <w:rPr>
          <w:sz w:val="22"/>
          <w:szCs w:val="22"/>
        </w:rPr>
        <w:t>. So, for example, the object of an affective-evaluative experience could be an evaluatively qualified, perceptually present, physical particular, person, action, event, or state of aff</w:t>
      </w:r>
      <w:r w:rsidR="00903EF7" w:rsidRPr="007B014E">
        <w:rPr>
          <w:sz w:val="22"/>
          <w:szCs w:val="22"/>
        </w:rPr>
        <w:t>airs (</w:t>
      </w:r>
      <w:r w:rsidR="00AD0731" w:rsidRPr="007B014E">
        <w:rPr>
          <w:sz w:val="22"/>
          <w:szCs w:val="22"/>
        </w:rPr>
        <w:t>its</w:t>
      </w:r>
      <w:r w:rsidR="00903EF7" w:rsidRPr="007B014E">
        <w:rPr>
          <w:sz w:val="22"/>
          <w:szCs w:val="22"/>
        </w:rPr>
        <w:t xml:space="preserve"> particular object</w:t>
      </w:r>
      <w:r w:rsidR="00B75B7C" w:rsidRPr="007B014E">
        <w:rPr>
          <w:sz w:val="22"/>
          <w:szCs w:val="22"/>
        </w:rPr>
        <w:t>).</w:t>
      </w:r>
      <w:r w:rsidR="00B75B7C" w:rsidRPr="007B014E">
        <w:rPr>
          <w:rStyle w:val="FootnoteReference"/>
          <w:sz w:val="22"/>
          <w:szCs w:val="22"/>
          <w:lang w:val="en-GB"/>
        </w:rPr>
        <w:footnoteReference w:id="16"/>
      </w:r>
      <w:r w:rsidR="00B75B7C" w:rsidRPr="007B014E">
        <w:rPr>
          <w:sz w:val="22"/>
          <w:szCs w:val="22"/>
        </w:rPr>
        <w:t xml:space="preserve"> Finally</w:t>
      </w:r>
      <w:r w:rsidR="00B032FD" w:rsidRPr="007B014E">
        <w:rPr>
          <w:sz w:val="22"/>
          <w:szCs w:val="22"/>
        </w:rPr>
        <w:t>, the affective component of these states</w:t>
      </w:r>
      <w:r w:rsidR="006C176A" w:rsidRPr="007B014E">
        <w:rPr>
          <w:sz w:val="22"/>
          <w:szCs w:val="22"/>
        </w:rPr>
        <w:t xml:space="preserve"> </w:t>
      </w:r>
      <w:r w:rsidR="004722B1" w:rsidRPr="007B014E">
        <w:rPr>
          <w:sz w:val="22"/>
          <w:szCs w:val="22"/>
        </w:rPr>
        <w:t>– given the operative notion of affective representation –</w:t>
      </w:r>
      <w:r w:rsidR="00B93A78" w:rsidRPr="007B014E">
        <w:rPr>
          <w:sz w:val="22"/>
          <w:szCs w:val="22"/>
        </w:rPr>
        <w:t xml:space="preserve"> </w:t>
      </w:r>
      <w:r w:rsidR="00AD3B64" w:rsidRPr="007B014E">
        <w:rPr>
          <w:sz w:val="22"/>
          <w:szCs w:val="22"/>
        </w:rPr>
        <w:t>is not a</w:t>
      </w:r>
      <w:r w:rsidR="00B032FD" w:rsidRPr="007B014E">
        <w:rPr>
          <w:sz w:val="22"/>
          <w:szCs w:val="22"/>
        </w:rPr>
        <w:t xml:space="preserve"> non-inten</w:t>
      </w:r>
      <w:r w:rsidR="00AD3B64" w:rsidRPr="007B014E">
        <w:rPr>
          <w:sz w:val="22"/>
          <w:szCs w:val="22"/>
        </w:rPr>
        <w:t>tional subjective felt quality</w:t>
      </w:r>
      <w:r w:rsidR="006F53C4" w:rsidRPr="007B014E">
        <w:rPr>
          <w:sz w:val="22"/>
          <w:szCs w:val="22"/>
        </w:rPr>
        <w:t xml:space="preserve">. </w:t>
      </w:r>
      <w:r w:rsidR="00B032FD" w:rsidRPr="007B014E">
        <w:rPr>
          <w:sz w:val="22"/>
          <w:szCs w:val="22"/>
        </w:rPr>
        <w:t>Whether an argument co</w:t>
      </w:r>
      <w:r w:rsidR="006F53C4" w:rsidRPr="007B014E">
        <w:rPr>
          <w:sz w:val="22"/>
          <w:szCs w:val="22"/>
        </w:rPr>
        <w:t>uld be made for thinking of</w:t>
      </w:r>
      <w:r w:rsidR="00B032FD" w:rsidRPr="007B014E">
        <w:rPr>
          <w:sz w:val="22"/>
          <w:szCs w:val="22"/>
        </w:rPr>
        <w:t xml:space="preserve"> ‘raw feelings’ as </w:t>
      </w:r>
      <w:r w:rsidR="00AB2C3E" w:rsidRPr="007B014E">
        <w:rPr>
          <w:sz w:val="22"/>
          <w:szCs w:val="22"/>
        </w:rPr>
        <w:t>contentful</w:t>
      </w:r>
      <w:r w:rsidR="00D256A8" w:rsidRPr="007B014E">
        <w:rPr>
          <w:sz w:val="22"/>
          <w:szCs w:val="22"/>
        </w:rPr>
        <w:t xml:space="preserve"> at all</w:t>
      </w:r>
      <w:r w:rsidR="00653503" w:rsidRPr="007B014E">
        <w:rPr>
          <w:sz w:val="22"/>
          <w:szCs w:val="22"/>
        </w:rPr>
        <w:t>, and so potentially having non-representational non-conceptual content</w:t>
      </w:r>
      <w:r w:rsidR="002E5992" w:rsidRPr="007B014E">
        <w:rPr>
          <w:sz w:val="22"/>
          <w:szCs w:val="22"/>
        </w:rPr>
        <w:t xml:space="preserve"> (if we can make sense of this notion)</w:t>
      </w:r>
      <w:r w:rsidR="00AB2C3E" w:rsidRPr="007B014E">
        <w:rPr>
          <w:sz w:val="22"/>
          <w:szCs w:val="22"/>
        </w:rPr>
        <w:t xml:space="preserve">, </w:t>
      </w:r>
      <w:r w:rsidR="00B032FD" w:rsidRPr="007B014E">
        <w:rPr>
          <w:sz w:val="22"/>
          <w:szCs w:val="22"/>
        </w:rPr>
        <w:t>one reason for resisting this approach is that it is tangential to the debate as traditionally framed, which concerns the representational content of experiences.</w:t>
      </w:r>
      <w:r w:rsidR="002E5992" w:rsidRPr="007B014E">
        <w:rPr>
          <w:sz w:val="22"/>
          <w:szCs w:val="22"/>
        </w:rPr>
        <w:t xml:space="preserve"> </w:t>
      </w:r>
      <w:r w:rsidR="00B032FD" w:rsidRPr="007B014E">
        <w:rPr>
          <w:sz w:val="22"/>
          <w:szCs w:val="22"/>
        </w:rPr>
        <w:t xml:space="preserve"> </w:t>
      </w:r>
    </w:p>
    <w:p w14:paraId="557E37E6" w14:textId="0C29FDB6" w:rsidR="00470A25" w:rsidRPr="007B014E" w:rsidRDefault="00B032FD" w:rsidP="004F4108">
      <w:pPr>
        <w:spacing w:line="480" w:lineRule="auto"/>
        <w:ind w:firstLine="284"/>
        <w:jc w:val="both"/>
        <w:rPr>
          <w:sz w:val="22"/>
          <w:szCs w:val="22"/>
        </w:rPr>
      </w:pPr>
      <w:r w:rsidRPr="007B014E">
        <w:rPr>
          <w:sz w:val="22"/>
          <w:szCs w:val="22"/>
        </w:rPr>
        <w:t>Such affective-evaluative experiences are therefore instan</w:t>
      </w:r>
      <w:r w:rsidR="00C27D8A" w:rsidRPr="007B014E">
        <w:rPr>
          <w:sz w:val="22"/>
          <w:szCs w:val="22"/>
        </w:rPr>
        <w:t>ces of what Peter Goldie calls feelings towards</w:t>
      </w:r>
      <w:r w:rsidRPr="007B014E">
        <w:rPr>
          <w:sz w:val="22"/>
          <w:szCs w:val="22"/>
        </w:rPr>
        <w:t>,</w:t>
      </w:r>
      <w:r w:rsidRPr="007B014E">
        <w:rPr>
          <w:rStyle w:val="FootnoteReference"/>
          <w:sz w:val="22"/>
          <w:szCs w:val="22"/>
        </w:rPr>
        <w:footnoteReference w:id="17"/>
      </w:r>
      <w:r w:rsidRPr="007B014E">
        <w:rPr>
          <w:sz w:val="22"/>
          <w:szCs w:val="22"/>
        </w:rPr>
        <w:t xml:space="preserve"> which, amongst other things, </w:t>
      </w:r>
      <w:r w:rsidR="000217E6" w:rsidRPr="007B014E">
        <w:rPr>
          <w:sz w:val="22"/>
          <w:szCs w:val="22"/>
        </w:rPr>
        <w:t>(</w:t>
      </w:r>
      <w:r w:rsidRPr="007B014E">
        <w:rPr>
          <w:sz w:val="22"/>
          <w:szCs w:val="22"/>
        </w:rPr>
        <w:t>re</w:t>
      </w:r>
      <w:r w:rsidR="000217E6" w:rsidRPr="007B014E">
        <w:rPr>
          <w:sz w:val="22"/>
          <w:szCs w:val="22"/>
        </w:rPr>
        <w:t>)</w:t>
      </w:r>
      <w:r w:rsidRPr="007B014E">
        <w:rPr>
          <w:sz w:val="22"/>
          <w:szCs w:val="22"/>
        </w:rPr>
        <w:t>present their objects as possessing</w:t>
      </w:r>
      <w:r w:rsidR="00E42695" w:rsidRPr="007B014E">
        <w:rPr>
          <w:sz w:val="22"/>
          <w:szCs w:val="22"/>
        </w:rPr>
        <w:t xml:space="preserve"> (typically</w:t>
      </w:r>
      <w:r w:rsidRPr="007B014E">
        <w:rPr>
          <w:sz w:val="22"/>
          <w:szCs w:val="22"/>
        </w:rPr>
        <w:t xml:space="preserve"> determinate</w:t>
      </w:r>
      <w:r w:rsidR="00E42695" w:rsidRPr="007B014E">
        <w:rPr>
          <w:sz w:val="22"/>
          <w:szCs w:val="22"/>
        </w:rPr>
        <w:t>)</w:t>
      </w:r>
      <w:r w:rsidRPr="007B014E">
        <w:rPr>
          <w:sz w:val="22"/>
          <w:szCs w:val="22"/>
        </w:rPr>
        <w:t xml:space="preserve"> evaluative properties through </w:t>
      </w:r>
      <w:r w:rsidR="00CD44E5" w:rsidRPr="007B014E">
        <w:rPr>
          <w:sz w:val="22"/>
          <w:szCs w:val="22"/>
        </w:rPr>
        <w:t>intentional</w:t>
      </w:r>
      <w:r w:rsidRPr="007B014E">
        <w:rPr>
          <w:sz w:val="22"/>
          <w:szCs w:val="22"/>
        </w:rPr>
        <w:t xml:space="preserve"> feelings. These felt valenced</w:t>
      </w:r>
      <w:r w:rsidR="00903EF7" w:rsidRPr="007B014E">
        <w:rPr>
          <w:sz w:val="22"/>
          <w:szCs w:val="22"/>
        </w:rPr>
        <w:t xml:space="preserve"> intentional</w:t>
      </w:r>
      <w:r w:rsidRPr="007B014E">
        <w:rPr>
          <w:sz w:val="22"/>
          <w:szCs w:val="22"/>
        </w:rPr>
        <w:t xml:space="preserve"> attitudes</w:t>
      </w:r>
      <w:r w:rsidR="00783723" w:rsidRPr="007B014E">
        <w:rPr>
          <w:sz w:val="22"/>
          <w:szCs w:val="22"/>
        </w:rPr>
        <w:t xml:space="preserve"> </w:t>
      </w:r>
      <w:r w:rsidRPr="007B014E">
        <w:rPr>
          <w:sz w:val="22"/>
          <w:szCs w:val="22"/>
        </w:rPr>
        <w:t xml:space="preserve">are </w:t>
      </w:r>
      <w:r w:rsidR="00470A25" w:rsidRPr="007B014E">
        <w:rPr>
          <w:sz w:val="22"/>
          <w:szCs w:val="22"/>
        </w:rPr>
        <w:t>responsive</w:t>
      </w:r>
      <w:r w:rsidRPr="007B014E">
        <w:rPr>
          <w:sz w:val="22"/>
          <w:szCs w:val="22"/>
        </w:rPr>
        <w:t xml:space="preserve"> registering</w:t>
      </w:r>
      <w:r w:rsidR="00470A25" w:rsidRPr="007B014E">
        <w:rPr>
          <w:sz w:val="22"/>
          <w:szCs w:val="22"/>
        </w:rPr>
        <w:t>s of</w:t>
      </w:r>
      <w:r w:rsidR="00903EF7" w:rsidRPr="007B014E">
        <w:rPr>
          <w:sz w:val="22"/>
          <w:szCs w:val="22"/>
        </w:rPr>
        <w:t xml:space="preserve"> </w:t>
      </w:r>
      <w:r w:rsidR="00470A25" w:rsidRPr="007B014E">
        <w:rPr>
          <w:sz w:val="22"/>
          <w:szCs w:val="22"/>
        </w:rPr>
        <w:t xml:space="preserve">values </w:t>
      </w:r>
      <w:r w:rsidR="00470A25" w:rsidRPr="007B014E">
        <w:rPr>
          <w:sz w:val="22"/>
          <w:szCs w:val="22"/>
        </w:rPr>
        <w:softHyphen/>
        <w:t>– as a</w:t>
      </w:r>
      <w:r w:rsidRPr="007B014E">
        <w:rPr>
          <w:sz w:val="22"/>
          <w:szCs w:val="22"/>
        </w:rPr>
        <w:t xml:space="preserve"> felt uptake of the objects’ evaluative properties. </w:t>
      </w:r>
      <w:r w:rsidR="00E27F2F" w:rsidRPr="007B014E">
        <w:rPr>
          <w:sz w:val="22"/>
          <w:szCs w:val="22"/>
        </w:rPr>
        <w:t>T</w:t>
      </w:r>
      <w:r w:rsidRPr="007B014E">
        <w:rPr>
          <w:sz w:val="22"/>
          <w:szCs w:val="22"/>
        </w:rPr>
        <w:t xml:space="preserve">hese </w:t>
      </w:r>
      <w:r w:rsidR="00FD1D85" w:rsidRPr="007B014E">
        <w:rPr>
          <w:sz w:val="22"/>
          <w:szCs w:val="22"/>
        </w:rPr>
        <w:t xml:space="preserve">felt </w:t>
      </w:r>
      <w:r w:rsidR="00FD1D85" w:rsidRPr="007B014E">
        <w:rPr>
          <w:sz w:val="22"/>
          <w:szCs w:val="22"/>
        </w:rPr>
        <w:lastRenderedPageBreak/>
        <w:t>vale</w:t>
      </w:r>
      <w:r w:rsidR="00783723" w:rsidRPr="007B014E">
        <w:rPr>
          <w:sz w:val="22"/>
          <w:szCs w:val="22"/>
        </w:rPr>
        <w:t>n</w:t>
      </w:r>
      <w:r w:rsidR="00FD1D85" w:rsidRPr="007B014E">
        <w:rPr>
          <w:sz w:val="22"/>
          <w:szCs w:val="22"/>
        </w:rPr>
        <w:t>c</w:t>
      </w:r>
      <w:r w:rsidR="00783723" w:rsidRPr="007B014E">
        <w:rPr>
          <w:sz w:val="22"/>
          <w:szCs w:val="22"/>
        </w:rPr>
        <w:t>ed attitudes</w:t>
      </w:r>
      <w:r w:rsidRPr="007B014E">
        <w:rPr>
          <w:sz w:val="22"/>
          <w:szCs w:val="22"/>
        </w:rPr>
        <w:t xml:space="preserve"> are</w:t>
      </w:r>
      <w:r w:rsidR="00E27F2F" w:rsidRPr="007B014E">
        <w:rPr>
          <w:sz w:val="22"/>
          <w:szCs w:val="22"/>
        </w:rPr>
        <w:t>, however,</w:t>
      </w:r>
      <w:r w:rsidRPr="007B014E">
        <w:rPr>
          <w:sz w:val="22"/>
          <w:szCs w:val="22"/>
        </w:rPr>
        <w:t xml:space="preserve"> not characteristics of the object, but are </w:t>
      </w:r>
      <w:r w:rsidR="00903EF7" w:rsidRPr="007B014E">
        <w:rPr>
          <w:sz w:val="22"/>
          <w:szCs w:val="22"/>
        </w:rPr>
        <w:t>the</w:t>
      </w:r>
      <w:r w:rsidR="00470A25" w:rsidRPr="007B014E">
        <w:rPr>
          <w:sz w:val="22"/>
          <w:szCs w:val="22"/>
        </w:rPr>
        <w:t xml:space="preserve"> personal level</w:t>
      </w:r>
      <w:r w:rsidR="00903EF7" w:rsidRPr="007B014E">
        <w:rPr>
          <w:sz w:val="22"/>
          <w:szCs w:val="22"/>
        </w:rPr>
        <w:t xml:space="preserve"> vehicle</w:t>
      </w:r>
      <w:r w:rsidR="00C27D8A" w:rsidRPr="007B014E">
        <w:rPr>
          <w:sz w:val="22"/>
          <w:szCs w:val="22"/>
        </w:rPr>
        <w:t xml:space="preserve"> through which such experiences</w:t>
      </w:r>
      <w:r w:rsidRPr="007B014E">
        <w:rPr>
          <w:sz w:val="22"/>
          <w:szCs w:val="22"/>
        </w:rPr>
        <w:t xml:space="preserve"> </w:t>
      </w:r>
      <w:r w:rsidR="004228D7" w:rsidRPr="007B014E">
        <w:rPr>
          <w:sz w:val="22"/>
          <w:szCs w:val="22"/>
        </w:rPr>
        <w:t>(</w:t>
      </w:r>
      <w:r w:rsidRPr="007B014E">
        <w:rPr>
          <w:sz w:val="22"/>
          <w:szCs w:val="22"/>
        </w:rPr>
        <w:t>re</w:t>
      </w:r>
      <w:r w:rsidR="004228D7" w:rsidRPr="007B014E">
        <w:rPr>
          <w:sz w:val="22"/>
          <w:szCs w:val="22"/>
        </w:rPr>
        <w:t>)</w:t>
      </w:r>
      <w:r w:rsidRPr="007B014E">
        <w:rPr>
          <w:sz w:val="22"/>
          <w:szCs w:val="22"/>
        </w:rPr>
        <w:t>present evaluative properties of their objects.</w:t>
      </w:r>
      <w:r w:rsidRPr="007B014E">
        <w:rPr>
          <w:rStyle w:val="FootnoteReference"/>
          <w:sz w:val="22"/>
          <w:szCs w:val="22"/>
        </w:rPr>
        <w:footnoteReference w:id="18"/>
      </w:r>
      <w:r w:rsidR="00FD1D85" w:rsidRPr="007B014E">
        <w:rPr>
          <w:sz w:val="22"/>
          <w:szCs w:val="22"/>
        </w:rPr>
        <w:t xml:space="preserve"> So, these states can</w:t>
      </w:r>
      <w:r w:rsidRPr="007B014E">
        <w:rPr>
          <w:sz w:val="22"/>
          <w:szCs w:val="22"/>
        </w:rPr>
        <w:t xml:space="preserve"> be </w:t>
      </w:r>
      <w:r w:rsidR="00807F22" w:rsidRPr="007B014E">
        <w:rPr>
          <w:sz w:val="22"/>
          <w:szCs w:val="22"/>
        </w:rPr>
        <w:t>theorized</w:t>
      </w:r>
      <w:r w:rsidR="00B40415" w:rsidRPr="007B014E">
        <w:rPr>
          <w:sz w:val="22"/>
          <w:szCs w:val="22"/>
        </w:rPr>
        <w:t xml:space="preserve"> as affective perceptual experiences</w:t>
      </w:r>
      <w:r w:rsidRPr="007B014E">
        <w:rPr>
          <w:sz w:val="22"/>
          <w:szCs w:val="22"/>
        </w:rPr>
        <w:t xml:space="preserve"> of value, where there is necessarily a feeling of </w:t>
      </w:r>
      <w:r w:rsidR="00903EF7" w:rsidRPr="007B014E">
        <w:rPr>
          <w:sz w:val="22"/>
          <w:szCs w:val="22"/>
        </w:rPr>
        <w:t>favour or</w:t>
      </w:r>
      <w:r w:rsidRPr="007B014E">
        <w:rPr>
          <w:sz w:val="22"/>
          <w:szCs w:val="22"/>
        </w:rPr>
        <w:t xml:space="preserve"> dis</w:t>
      </w:r>
      <w:r w:rsidR="00903EF7" w:rsidRPr="007B014E">
        <w:rPr>
          <w:sz w:val="22"/>
          <w:szCs w:val="22"/>
        </w:rPr>
        <w:t>favour</w:t>
      </w:r>
      <w:r w:rsidRPr="007B014E">
        <w:rPr>
          <w:sz w:val="22"/>
          <w:szCs w:val="22"/>
        </w:rPr>
        <w:t xml:space="preserve"> in the uptake of the value content.</w:t>
      </w:r>
      <w:r w:rsidR="0077336D" w:rsidRPr="007B014E">
        <w:rPr>
          <w:sz w:val="22"/>
          <w:szCs w:val="22"/>
        </w:rPr>
        <w:t xml:space="preserve"> </w:t>
      </w:r>
      <w:r w:rsidR="00470A25" w:rsidRPr="007B014E">
        <w:rPr>
          <w:sz w:val="22"/>
          <w:szCs w:val="22"/>
        </w:rPr>
        <w:t>As such</w:t>
      </w:r>
      <w:r w:rsidR="00233A2E" w:rsidRPr="007B014E">
        <w:rPr>
          <w:sz w:val="22"/>
          <w:szCs w:val="22"/>
        </w:rPr>
        <w:t>,</w:t>
      </w:r>
      <w:r w:rsidR="00470A25" w:rsidRPr="007B014E">
        <w:rPr>
          <w:sz w:val="22"/>
          <w:szCs w:val="22"/>
        </w:rPr>
        <w:t xml:space="preserve"> they could also be described, in Mark Johnston’s terms</w:t>
      </w:r>
      <w:r w:rsidR="002C78F5" w:rsidRPr="007B014E">
        <w:rPr>
          <w:sz w:val="22"/>
          <w:szCs w:val="22"/>
        </w:rPr>
        <w:t>,</w:t>
      </w:r>
      <w:r w:rsidR="00470A25" w:rsidRPr="007B014E">
        <w:rPr>
          <w:sz w:val="22"/>
          <w:szCs w:val="22"/>
        </w:rPr>
        <w:t xml:space="preserve"> as ‘disclosures of sensuous values’, sensuous in that the evaluative properties of the objects are affectively </w:t>
      </w:r>
      <w:r w:rsidR="00175BDE" w:rsidRPr="007B014E">
        <w:rPr>
          <w:sz w:val="22"/>
          <w:szCs w:val="22"/>
        </w:rPr>
        <w:t>(</w:t>
      </w:r>
      <w:r w:rsidR="00470A25" w:rsidRPr="007B014E">
        <w:rPr>
          <w:sz w:val="22"/>
          <w:szCs w:val="22"/>
        </w:rPr>
        <w:t>re</w:t>
      </w:r>
      <w:r w:rsidR="00175BDE" w:rsidRPr="007B014E">
        <w:rPr>
          <w:sz w:val="22"/>
          <w:szCs w:val="22"/>
        </w:rPr>
        <w:t>)</w:t>
      </w:r>
      <w:r w:rsidR="00470A25" w:rsidRPr="007B014E">
        <w:rPr>
          <w:sz w:val="22"/>
          <w:szCs w:val="22"/>
        </w:rPr>
        <w:t>presented through felt valenced attitudes.</w:t>
      </w:r>
      <w:r w:rsidR="00470A25" w:rsidRPr="007B014E">
        <w:rPr>
          <w:rStyle w:val="FootnoteReference"/>
          <w:sz w:val="22"/>
          <w:szCs w:val="22"/>
        </w:rPr>
        <w:footnoteReference w:id="19"/>
      </w:r>
      <w:r w:rsidR="00470A25" w:rsidRPr="007B014E">
        <w:rPr>
          <w:sz w:val="22"/>
          <w:szCs w:val="22"/>
        </w:rPr>
        <w:t xml:space="preserve">  </w:t>
      </w:r>
    </w:p>
    <w:p w14:paraId="1FB89D6E" w14:textId="636FDF81" w:rsidR="00B01DB3" w:rsidRPr="007B014E" w:rsidRDefault="00727A57" w:rsidP="004F4108">
      <w:pPr>
        <w:spacing w:line="480" w:lineRule="auto"/>
        <w:ind w:firstLine="284"/>
        <w:jc w:val="both"/>
        <w:rPr>
          <w:sz w:val="22"/>
          <w:szCs w:val="22"/>
        </w:rPr>
      </w:pPr>
      <w:r w:rsidRPr="007B014E">
        <w:rPr>
          <w:sz w:val="22"/>
          <w:szCs w:val="22"/>
        </w:rPr>
        <w:t xml:space="preserve">Given </w:t>
      </w:r>
      <w:r w:rsidR="00F5401A" w:rsidRPr="007B014E">
        <w:rPr>
          <w:sz w:val="22"/>
          <w:szCs w:val="22"/>
        </w:rPr>
        <w:t>this</w:t>
      </w:r>
      <w:r w:rsidRPr="007B014E">
        <w:rPr>
          <w:sz w:val="22"/>
          <w:szCs w:val="22"/>
        </w:rPr>
        <w:t xml:space="preserve"> explication, I am</w:t>
      </w:r>
      <w:r w:rsidR="00A444D1" w:rsidRPr="007B014E">
        <w:rPr>
          <w:sz w:val="22"/>
          <w:szCs w:val="22"/>
        </w:rPr>
        <w:t xml:space="preserve"> committing</w:t>
      </w:r>
      <w:r w:rsidR="00D062FF" w:rsidRPr="007B014E">
        <w:rPr>
          <w:sz w:val="22"/>
          <w:szCs w:val="22"/>
        </w:rPr>
        <w:t xml:space="preserve"> to a represen</w:t>
      </w:r>
      <w:r w:rsidR="007810FE" w:rsidRPr="007B014E">
        <w:rPr>
          <w:sz w:val="22"/>
          <w:szCs w:val="22"/>
        </w:rPr>
        <w:t xml:space="preserve">tationalist </w:t>
      </w:r>
      <w:r w:rsidR="00D706C5" w:rsidRPr="007B014E">
        <w:rPr>
          <w:sz w:val="22"/>
          <w:szCs w:val="22"/>
        </w:rPr>
        <w:t>view</w:t>
      </w:r>
      <w:r w:rsidR="007810FE" w:rsidRPr="007B014E">
        <w:rPr>
          <w:sz w:val="22"/>
          <w:szCs w:val="22"/>
        </w:rPr>
        <w:t xml:space="preserve"> of affective-evaluative</w:t>
      </w:r>
      <w:r w:rsidR="00EB6880" w:rsidRPr="007B014E">
        <w:rPr>
          <w:sz w:val="22"/>
          <w:szCs w:val="22"/>
        </w:rPr>
        <w:t xml:space="preserve"> experiences</w:t>
      </w:r>
      <w:r w:rsidR="00D062FF" w:rsidRPr="007B014E">
        <w:rPr>
          <w:sz w:val="22"/>
          <w:szCs w:val="22"/>
        </w:rPr>
        <w:t>,</w:t>
      </w:r>
      <w:r w:rsidR="007810FE" w:rsidRPr="007B014E">
        <w:rPr>
          <w:sz w:val="22"/>
          <w:szCs w:val="22"/>
        </w:rPr>
        <w:t xml:space="preserve"> which</w:t>
      </w:r>
      <w:r w:rsidR="00D062FF" w:rsidRPr="007B014E">
        <w:rPr>
          <w:sz w:val="22"/>
          <w:szCs w:val="22"/>
        </w:rPr>
        <w:t xml:space="preserve"> </w:t>
      </w:r>
      <w:r w:rsidR="007810FE" w:rsidRPr="007B014E">
        <w:rPr>
          <w:sz w:val="22"/>
          <w:szCs w:val="22"/>
        </w:rPr>
        <w:t>locates the evaluative dimension of such experiences at the level of content</w:t>
      </w:r>
      <w:r w:rsidR="00D062FF" w:rsidRPr="007B014E">
        <w:rPr>
          <w:sz w:val="22"/>
          <w:szCs w:val="22"/>
        </w:rPr>
        <w:t>. While such a view is not uncommon, it is open to challenge</w:t>
      </w:r>
      <w:r w:rsidR="00FF00E1" w:rsidRPr="007B014E">
        <w:rPr>
          <w:sz w:val="22"/>
          <w:szCs w:val="22"/>
        </w:rPr>
        <w:t>, specifically from those who locate the evaluative dimension of such experiences at the attitudinal level</w:t>
      </w:r>
      <w:r w:rsidR="00912853" w:rsidRPr="007B014E">
        <w:rPr>
          <w:sz w:val="22"/>
          <w:szCs w:val="22"/>
        </w:rPr>
        <w:t xml:space="preserve"> (as evaluative modes)</w:t>
      </w:r>
      <w:r w:rsidR="00D062FF" w:rsidRPr="007B014E">
        <w:rPr>
          <w:sz w:val="22"/>
          <w:szCs w:val="22"/>
        </w:rPr>
        <w:t>.</w:t>
      </w:r>
      <w:r w:rsidR="00184EC1" w:rsidRPr="007B014E">
        <w:rPr>
          <w:rStyle w:val="FootnoteReference"/>
          <w:sz w:val="22"/>
          <w:szCs w:val="22"/>
        </w:rPr>
        <w:footnoteReference w:id="20"/>
      </w:r>
      <w:r w:rsidR="00D4575F" w:rsidRPr="007B014E">
        <w:rPr>
          <w:sz w:val="22"/>
          <w:szCs w:val="22"/>
        </w:rPr>
        <w:t xml:space="preserve"> Although</w:t>
      </w:r>
      <w:r w:rsidR="00D062FF" w:rsidRPr="007B014E">
        <w:rPr>
          <w:sz w:val="22"/>
          <w:szCs w:val="22"/>
        </w:rPr>
        <w:t xml:space="preserve"> I </w:t>
      </w:r>
      <w:r w:rsidR="00912853" w:rsidRPr="007B014E">
        <w:rPr>
          <w:sz w:val="22"/>
          <w:szCs w:val="22"/>
        </w:rPr>
        <w:t>cannot here</w:t>
      </w:r>
      <w:r w:rsidR="00B13480" w:rsidRPr="007B014E">
        <w:rPr>
          <w:sz w:val="22"/>
          <w:szCs w:val="22"/>
        </w:rPr>
        <w:t xml:space="preserve"> provide an independent</w:t>
      </w:r>
      <w:r w:rsidR="00D062FF" w:rsidRPr="007B014E">
        <w:rPr>
          <w:sz w:val="22"/>
          <w:szCs w:val="22"/>
        </w:rPr>
        <w:t xml:space="preserve"> defense of</w:t>
      </w:r>
      <w:r w:rsidR="007810FE" w:rsidRPr="007B014E">
        <w:rPr>
          <w:sz w:val="22"/>
          <w:szCs w:val="22"/>
        </w:rPr>
        <w:t xml:space="preserve"> this </w:t>
      </w:r>
      <w:r w:rsidR="002E5AEE" w:rsidRPr="007B014E">
        <w:rPr>
          <w:sz w:val="22"/>
          <w:szCs w:val="22"/>
        </w:rPr>
        <w:t>representationalist view</w:t>
      </w:r>
      <w:r w:rsidR="000217E6" w:rsidRPr="007B014E">
        <w:rPr>
          <w:sz w:val="22"/>
          <w:szCs w:val="22"/>
        </w:rPr>
        <w:t xml:space="preserve"> of affectivity</w:t>
      </w:r>
      <w:r w:rsidR="007810FE" w:rsidRPr="007B014E">
        <w:rPr>
          <w:sz w:val="22"/>
          <w:szCs w:val="22"/>
        </w:rPr>
        <w:t>, it</w:t>
      </w:r>
      <w:r w:rsidR="002E5AEE" w:rsidRPr="007B014E">
        <w:rPr>
          <w:sz w:val="22"/>
          <w:szCs w:val="22"/>
        </w:rPr>
        <w:t xml:space="preserve"> </w:t>
      </w:r>
      <w:r w:rsidR="00D062FF" w:rsidRPr="007B014E">
        <w:rPr>
          <w:sz w:val="22"/>
          <w:szCs w:val="22"/>
        </w:rPr>
        <w:t xml:space="preserve">provides one </w:t>
      </w:r>
      <w:r w:rsidR="00D062FF" w:rsidRPr="007B014E">
        <w:rPr>
          <w:i/>
          <w:sz w:val="22"/>
          <w:szCs w:val="22"/>
        </w:rPr>
        <w:t>prima facie</w:t>
      </w:r>
      <w:r w:rsidR="00D062FF" w:rsidRPr="007B014E">
        <w:rPr>
          <w:sz w:val="22"/>
          <w:szCs w:val="22"/>
        </w:rPr>
        <w:t xml:space="preserve"> plausib</w:t>
      </w:r>
      <w:r w:rsidR="00C22764" w:rsidRPr="007B014E">
        <w:rPr>
          <w:sz w:val="22"/>
          <w:szCs w:val="22"/>
        </w:rPr>
        <w:t xml:space="preserve">le way of cashing </w:t>
      </w:r>
      <w:r w:rsidR="00FF3389" w:rsidRPr="007B014E">
        <w:rPr>
          <w:sz w:val="22"/>
          <w:szCs w:val="22"/>
        </w:rPr>
        <w:t>out the connection between the</w:t>
      </w:r>
      <w:r w:rsidR="000D63BF" w:rsidRPr="007B014E">
        <w:rPr>
          <w:sz w:val="22"/>
          <w:szCs w:val="22"/>
        </w:rPr>
        <w:t>ir</w:t>
      </w:r>
      <w:r w:rsidR="00D062FF" w:rsidRPr="007B014E">
        <w:rPr>
          <w:sz w:val="22"/>
          <w:szCs w:val="22"/>
        </w:rPr>
        <w:t xml:space="preserve"> phenomenology</w:t>
      </w:r>
      <w:r w:rsidR="00C22764" w:rsidRPr="007B014E">
        <w:rPr>
          <w:sz w:val="22"/>
          <w:szCs w:val="22"/>
        </w:rPr>
        <w:t xml:space="preserve"> and intentionality</w:t>
      </w:r>
      <w:r w:rsidR="00CF1697" w:rsidRPr="007B014E">
        <w:rPr>
          <w:sz w:val="22"/>
          <w:szCs w:val="22"/>
        </w:rPr>
        <w:t>. I</w:t>
      </w:r>
      <w:r w:rsidR="00763790" w:rsidRPr="007B014E">
        <w:rPr>
          <w:sz w:val="22"/>
          <w:szCs w:val="22"/>
        </w:rPr>
        <w:t xml:space="preserve">f we agree that </w:t>
      </w:r>
      <w:r w:rsidR="00903EF7" w:rsidRPr="007B014E">
        <w:rPr>
          <w:sz w:val="22"/>
          <w:szCs w:val="22"/>
        </w:rPr>
        <w:t>many such</w:t>
      </w:r>
      <w:r w:rsidR="00D4575F" w:rsidRPr="007B014E">
        <w:rPr>
          <w:sz w:val="22"/>
          <w:szCs w:val="22"/>
        </w:rPr>
        <w:t xml:space="preserve"> states have a valenced phenomenology that is connected to the evaluative standing of thei</w:t>
      </w:r>
      <w:r w:rsidR="000D63BF" w:rsidRPr="007B014E">
        <w:rPr>
          <w:sz w:val="22"/>
          <w:szCs w:val="22"/>
        </w:rPr>
        <w:t>r objects</w:t>
      </w:r>
      <w:r w:rsidR="00F5401A" w:rsidRPr="007B014E">
        <w:rPr>
          <w:sz w:val="22"/>
          <w:szCs w:val="22"/>
        </w:rPr>
        <w:t>,</w:t>
      </w:r>
      <w:r w:rsidR="000D63BF" w:rsidRPr="007B014E">
        <w:rPr>
          <w:sz w:val="22"/>
          <w:szCs w:val="22"/>
        </w:rPr>
        <w:t xml:space="preserve"> </w:t>
      </w:r>
      <w:r w:rsidR="00912853" w:rsidRPr="007B014E">
        <w:rPr>
          <w:sz w:val="22"/>
          <w:szCs w:val="22"/>
        </w:rPr>
        <w:t>then such a view</w:t>
      </w:r>
      <w:r w:rsidR="00D4575F" w:rsidRPr="007B014E">
        <w:rPr>
          <w:sz w:val="22"/>
          <w:szCs w:val="22"/>
        </w:rPr>
        <w:t xml:space="preserve"> provides one explanation of that connection.</w:t>
      </w:r>
      <w:r w:rsidR="00FF00E1" w:rsidRPr="007B014E">
        <w:rPr>
          <w:sz w:val="22"/>
          <w:szCs w:val="22"/>
        </w:rPr>
        <w:t xml:space="preserve"> </w:t>
      </w:r>
      <w:r w:rsidR="00903EF7" w:rsidRPr="007B014E">
        <w:rPr>
          <w:sz w:val="22"/>
          <w:szCs w:val="22"/>
        </w:rPr>
        <w:t>For example, if I have an affective-evaluative experience of Beethoven’s Op. 111 piano sonata as sublime</w:t>
      </w:r>
      <w:r w:rsidR="00CF1697" w:rsidRPr="007B014E">
        <w:rPr>
          <w:sz w:val="22"/>
          <w:szCs w:val="22"/>
        </w:rPr>
        <w:t xml:space="preserve"> when</w:t>
      </w:r>
      <w:r w:rsidR="00C22764" w:rsidRPr="007B014E">
        <w:rPr>
          <w:sz w:val="22"/>
          <w:szCs w:val="22"/>
        </w:rPr>
        <w:t xml:space="preserve"> hearing it</w:t>
      </w:r>
      <w:r w:rsidR="00903EF7" w:rsidRPr="007B014E">
        <w:rPr>
          <w:sz w:val="22"/>
          <w:szCs w:val="22"/>
        </w:rPr>
        <w:t xml:space="preserve">, then it </w:t>
      </w:r>
      <w:r w:rsidR="001C7439" w:rsidRPr="007B014E">
        <w:rPr>
          <w:sz w:val="22"/>
          <w:szCs w:val="22"/>
        </w:rPr>
        <w:t>is</w:t>
      </w:r>
      <w:r w:rsidR="00903EF7" w:rsidRPr="007B014E">
        <w:rPr>
          <w:sz w:val="22"/>
          <w:szCs w:val="22"/>
        </w:rPr>
        <w:t xml:space="preserve"> plausible </w:t>
      </w:r>
      <w:r w:rsidR="00EB6880" w:rsidRPr="007B014E">
        <w:rPr>
          <w:sz w:val="22"/>
          <w:szCs w:val="22"/>
        </w:rPr>
        <w:t>that</w:t>
      </w:r>
      <w:r w:rsidR="00903EF7" w:rsidRPr="007B014E">
        <w:rPr>
          <w:sz w:val="22"/>
          <w:szCs w:val="22"/>
        </w:rPr>
        <w:t xml:space="preserve"> my </w:t>
      </w:r>
      <w:r w:rsidR="003122CF" w:rsidRPr="007B014E">
        <w:rPr>
          <w:sz w:val="22"/>
          <w:szCs w:val="22"/>
        </w:rPr>
        <w:t>affective</w:t>
      </w:r>
      <w:r w:rsidR="00EB6880" w:rsidRPr="007B014E">
        <w:rPr>
          <w:sz w:val="22"/>
          <w:szCs w:val="22"/>
        </w:rPr>
        <w:t xml:space="preserve"> response to the</w:t>
      </w:r>
      <w:r w:rsidR="00C22764" w:rsidRPr="007B014E">
        <w:rPr>
          <w:sz w:val="22"/>
          <w:szCs w:val="22"/>
        </w:rPr>
        <w:t xml:space="preserve"> sonata</w:t>
      </w:r>
      <w:r w:rsidR="00903EF7" w:rsidRPr="007B014E">
        <w:rPr>
          <w:sz w:val="22"/>
          <w:szCs w:val="22"/>
        </w:rPr>
        <w:t xml:space="preserve"> involves a felt favour</w:t>
      </w:r>
      <w:r w:rsidR="003122CF" w:rsidRPr="007B014E">
        <w:rPr>
          <w:sz w:val="22"/>
          <w:szCs w:val="22"/>
        </w:rPr>
        <w:t>,</w:t>
      </w:r>
      <w:r w:rsidR="00903EF7" w:rsidRPr="007B014E">
        <w:rPr>
          <w:sz w:val="22"/>
          <w:szCs w:val="22"/>
        </w:rPr>
        <w:t xml:space="preserve"> which </w:t>
      </w:r>
      <w:r w:rsidR="00780CE7" w:rsidRPr="007B014E">
        <w:rPr>
          <w:sz w:val="22"/>
          <w:szCs w:val="22"/>
        </w:rPr>
        <w:t>picks</w:t>
      </w:r>
      <w:r w:rsidR="00903EF7" w:rsidRPr="007B014E">
        <w:rPr>
          <w:sz w:val="22"/>
          <w:szCs w:val="22"/>
        </w:rPr>
        <w:t xml:space="preserve"> up on</w:t>
      </w:r>
      <w:r w:rsidR="00780CE7" w:rsidRPr="007B014E">
        <w:rPr>
          <w:sz w:val="22"/>
          <w:szCs w:val="22"/>
        </w:rPr>
        <w:t xml:space="preserve"> (affectively registers)</w:t>
      </w:r>
      <w:r w:rsidR="00903EF7" w:rsidRPr="007B014E">
        <w:rPr>
          <w:sz w:val="22"/>
          <w:szCs w:val="22"/>
        </w:rPr>
        <w:t xml:space="preserve"> that sublimity.</w:t>
      </w:r>
      <w:r w:rsidR="000379E3" w:rsidRPr="007B014E">
        <w:rPr>
          <w:sz w:val="22"/>
          <w:szCs w:val="22"/>
        </w:rPr>
        <w:t xml:space="preserve"> It is in this way that </w:t>
      </w:r>
      <w:r w:rsidR="002568ED" w:rsidRPr="007B014E">
        <w:rPr>
          <w:sz w:val="22"/>
          <w:szCs w:val="22"/>
        </w:rPr>
        <w:t xml:space="preserve">we can </w:t>
      </w:r>
      <w:r w:rsidR="008818FB" w:rsidRPr="007B014E">
        <w:rPr>
          <w:sz w:val="22"/>
          <w:szCs w:val="22"/>
        </w:rPr>
        <w:t>understand</w:t>
      </w:r>
      <w:r w:rsidR="000379E3" w:rsidRPr="007B014E">
        <w:rPr>
          <w:sz w:val="22"/>
          <w:szCs w:val="22"/>
        </w:rPr>
        <w:t xml:space="preserve"> how affective states</w:t>
      </w:r>
      <w:r w:rsidR="00A80827" w:rsidRPr="007B014E">
        <w:rPr>
          <w:sz w:val="22"/>
          <w:szCs w:val="22"/>
        </w:rPr>
        <w:t xml:space="preserve"> </w:t>
      </w:r>
      <w:r w:rsidR="00F5401A" w:rsidRPr="007B014E">
        <w:rPr>
          <w:sz w:val="22"/>
          <w:szCs w:val="22"/>
        </w:rPr>
        <w:t>(</w:t>
      </w:r>
      <w:r w:rsidR="00A80827" w:rsidRPr="007B014E">
        <w:rPr>
          <w:sz w:val="22"/>
          <w:szCs w:val="22"/>
        </w:rPr>
        <w:t>seem to</w:t>
      </w:r>
      <w:r w:rsidR="00F5401A" w:rsidRPr="007B014E">
        <w:rPr>
          <w:sz w:val="22"/>
          <w:szCs w:val="22"/>
        </w:rPr>
        <w:t>)</w:t>
      </w:r>
      <w:r w:rsidR="000379E3" w:rsidRPr="007B014E">
        <w:rPr>
          <w:sz w:val="22"/>
          <w:szCs w:val="22"/>
        </w:rPr>
        <w:t xml:space="preserve"> disclose value</w:t>
      </w:r>
      <w:r w:rsidR="00A80827" w:rsidRPr="007B014E">
        <w:rPr>
          <w:sz w:val="22"/>
          <w:szCs w:val="22"/>
        </w:rPr>
        <w:t xml:space="preserve"> (I return to qualifications about the metaphysics of value in section 3)</w:t>
      </w:r>
      <w:r w:rsidR="000379E3" w:rsidRPr="007B014E">
        <w:rPr>
          <w:sz w:val="22"/>
          <w:szCs w:val="22"/>
        </w:rPr>
        <w:t>.</w:t>
      </w:r>
      <w:r w:rsidR="00903EF7" w:rsidRPr="007B014E">
        <w:rPr>
          <w:sz w:val="22"/>
          <w:szCs w:val="22"/>
        </w:rPr>
        <w:t xml:space="preserve"> </w:t>
      </w:r>
      <w:r w:rsidR="003122CF" w:rsidRPr="007B014E">
        <w:rPr>
          <w:sz w:val="22"/>
          <w:szCs w:val="22"/>
        </w:rPr>
        <w:t>And,</w:t>
      </w:r>
      <w:r w:rsidR="00D4575F" w:rsidRPr="007B014E">
        <w:rPr>
          <w:sz w:val="22"/>
          <w:szCs w:val="22"/>
        </w:rPr>
        <w:t xml:space="preserve"> </w:t>
      </w:r>
      <w:r w:rsidR="00FF00E1" w:rsidRPr="007B014E">
        <w:rPr>
          <w:sz w:val="22"/>
          <w:szCs w:val="22"/>
        </w:rPr>
        <w:t>w</w:t>
      </w:r>
      <w:r w:rsidR="003C4E20" w:rsidRPr="007B014E">
        <w:rPr>
          <w:sz w:val="22"/>
          <w:szCs w:val="22"/>
        </w:rPr>
        <w:t xml:space="preserve">hile </w:t>
      </w:r>
      <w:r w:rsidR="00B13480" w:rsidRPr="007B014E">
        <w:rPr>
          <w:sz w:val="22"/>
          <w:szCs w:val="22"/>
        </w:rPr>
        <w:t>it may not be</w:t>
      </w:r>
      <w:r w:rsidR="00912853" w:rsidRPr="007B014E">
        <w:rPr>
          <w:sz w:val="22"/>
          <w:szCs w:val="22"/>
        </w:rPr>
        <w:t xml:space="preserve"> plausible to extend </w:t>
      </w:r>
      <w:r w:rsidR="00CF1697" w:rsidRPr="007B014E">
        <w:rPr>
          <w:sz w:val="22"/>
          <w:szCs w:val="22"/>
        </w:rPr>
        <w:t>this</w:t>
      </w:r>
      <w:r w:rsidR="00912853" w:rsidRPr="007B014E">
        <w:rPr>
          <w:sz w:val="22"/>
          <w:szCs w:val="22"/>
        </w:rPr>
        <w:t xml:space="preserve"> view to</w:t>
      </w:r>
      <w:r w:rsidR="003C4E20" w:rsidRPr="007B014E">
        <w:rPr>
          <w:sz w:val="22"/>
          <w:szCs w:val="22"/>
        </w:rPr>
        <w:t xml:space="preserve"> all stat</w:t>
      </w:r>
      <w:r w:rsidR="000D63BF" w:rsidRPr="007B014E">
        <w:rPr>
          <w:sz w:val="22"/>
          <w:szCs w:val="22"/>
        </w:rPr>
        <w:t xml:space="preserve">es </w:t>
      </w:r>
      <w:r w:rsidR="0099450E" w:rsidRPr="007B014E">
        <w:rPr>
          <w:sz w:val="22"/>
          <w:szCs w:val="22"/>
        </w:rPr>
        <w:t>with</w:t>
      </w:r>
      <w:r w:rsidR="000D63BF" w:rsidRPr="007B014E">
        <w:rPr>
          <w:sz w:val="22"/>
          <w:szCs w:val="22"/>
        </w:rPr>
        <w:t xml:space="preserve"> an affective and</w:t>
      </w:r>
      <w:r w:rsidR="003C4E20" w:rsidRPr="007B014E">
        <w:rPr>
          <w:sz w:val="22"/>
          <w:szCs w:val="22"/>
        </w:rPr>
        <w:t xml:space="preserve"> evaluative dimension, </w:t>
      </w:r>
      <w:r w:rsidR="00F5401A" w:rsidRPr="007B014E">
        <w:rPr>
          <w:sz w:val="22"/>
          <w:szCs w:val="22"/>
        </w:rPr>
        <w:t>it</w:t>
      </w:r>
      <w:r w:rsidR="00EB6880" w:rsidRPr="007B014E">
        <w:rPr>
          <w:sz w:val="22"/>
          <w:szCs w:val="22"/>
        </w:rPr>
        <w:t xml:space="preserve"> also</w:t>
      </w:r>
      <w:r w:rsidR="00DD10DA" w:rsidRPr="007B014E">
        <w:rPr>
          <w:sz w:val="22"/>
          <w:szCs w:val="22"/>
        </w:rPr>
        <w:t xml:space="preserve"> has the benefit </w:t>
      </w:r>
      <w:r w:rsidR="00570076" w:rsidRPr="007B014E">
        <w:rPr>
          <w:sz w:val="22"/>
          <w:szCs w:val="22"/>
        </w:rPr>
        <w:t xml:space="preserve">of </w:t>
      </w:r>
      <w:r w:rsidR="00DD10DA" w:rsidRPr="007B014E">
        <w:rPr>
          <w:sz w:val="22"/>
          <w:szCs w:val="22"/>
        </w:rPr>
        <w:t>differentiating non-affective evaluative judgements</w:t>
      </w:r>
      <w:r w:rsidR="001F3B90" w:rsidRPr="007B014E">
        <w:rPr>
          <w:sz w:val="22"/>
          <w:szCs w:val="22"/>
        </w:rPr>
        <w:t xml:space="preserve">, which </w:t>
      </w:r>
      <w:r w:rsidR="00780CE7" w:rsidRPr="007B014E">
        <w:rPr>
          <w:sz w:val="22"/>
          <w:szCs w:val="22"/>
        </w:rPr>
        <w:t>are</w:t>
      </w:r>
      <w:r w:rsidR="001F3B90" w:rsidRPr="007B014E">
        <w:rPr>
          <w:sz w:val="22"/>
          <w:szCs w:val="22"/>
        </w:rPr>
        <w:t xml:space="preserve"> necessarily conceptual,</w:t>
      </w:r>
      <w:r w:rsidR="00EB6880" w:rsidRPr="007B014E">
        <w:rPr>
          <w:sz w:val="22"/>
          <w:szCs w:val="22"/>
        </w:rPr>
        <w:t xml:space="preserve"> from affective</w:t>
      </w:r>
      <w:r w:rsidR="003122CF" w:rsidRPr="007B014E">
        <w:rPr>
          <w:sz w:val="22"/>
          <w:szCs w:val="22"/>
        </w:rPr>
        <w:t xml:space="preserve"> </w:t>
      </w:r>
      <w:r w:rsidR="00312DD1" w:rsidRPr="007B014E">
        <w:rPr>
          <w:sz w:val="22"/>
          <w:szCs w:val="22"/>
        </w:rPr>
        <w:t xml:space="preserve">experiences of value, the </w:t>
      </w:r>
      <w:r w:rsidR="00EF137F" w:rsidRPr="007B014E">
        <w:rPr>
          <w:sz w:val="22"/>
          <w:szCs w:val="22"/>
        </w:rPr>
        <w:t xml:space="preserve">structure of the </w:t>
      </w:r>
      <w:r w:rsidR="00B13480" w:rsidRPr="007B014E">
        <w:rPr>
          <w:sz w:val="22"/>
          <w:szCs w:val="22"/>
        </w:rPr>
        <w:t>content of which seems</w:t>
      </w:r>
      <w:r w:rsidR="006905B3" w:rsidRPr="007B014E">
        <w:rPr>
          <w:sz w:val="22"/>
          <w:szCs w:val="22"/>
        </w:rPr>
        <w:t xml:space="preserve"> </w:t>
      </w:r>
      <w:r w:rsidR="00163C00" w:rsidRPr="007B014E">
        <w:rPr>
          <w:sz w:val="22"/>
          <w:szCs w:val="22"/>
        </w:rPr>
        <w:t>open</w:t>
      </w:r>
      <w:r w:rsidR="00EF137F" w:rsidRPr="007B014E">
        <w:rPr>
          <w:sz w:val="22"/>
          <w:szCs w:val="22"/>
        </w:rPr>
        <w:t xml:space="preserve"> to investigation. </w:t>
      </w:r>
      <w:r w:rsidR="001F3B90" w:rsidRPr="007B014E">
        <w:rPr>
          <w:sz w:val="22"/>
          <w:szCs w:val="22"/>
        </w:rPr>
        <w:t xml:space="preserve"> </w:t>
      </w:r>
    </w:p>
    <w:p w14:paraId="287AE8D0" w14:textId="560E4835" w:rsidR="00D062FF" w:rsidRPr="007B014E" w:rsidRDefault="000D63BF" w:rsidP="004F4108">
      <w:pPr>
        <w:spacing w:line="480" w:lineRule="auto"/>
        <w:ind w:firstLine="284"/>
        <w:jc w:val="both"/>
        <w:rPr>
          <w:sz w:val="22"/>
          <w:szCs w:val="22"/>
        </w:rPr>
      </w:pPr>
      <w:r w:rsidRPr="007B014E">
        <w:rPr>
          <w:sz w:val="22"/>
          <w:szCs w:val="22"/>
        </w:rPr>
        <w:t>Moreover, b</w:t>
      </w:r>
      <w:r w:rsidR="001F2368" w:rsidRPr="007B014E">
        <w:rPr>
          <w:sz w:val="22"/>
          <w:szCs w:val="22"/>
        </w:rPr>
        <w:t>y</w:t>
      </w:r>
      <w:r w:rsidR="001F3B90" w:rsidRPr="007B014E">
        <w:rPr>
          <w:sz w:val="22"/>
          <w:szCs w:val="22"/>
        </w:rPr>
        <w:t xml:space="preserve"> locating v</w:t>
      </w:r>
      <w:r w:rsidR="001F2368" w:rsidRPr="007B014E">
        <w:rPr>
          <w:sz w:val="22"/>
          <w:szCs w:val="22"/>
        </w:rPr>
        <w:t xml:space="preserve">alues at the level of content for these experiences </w:t>
      </w:r>
      <w:r w:rsidR="001F3B90" w:rsidRPr="007B014E">
        <w:rPr>
          <w:sz w:val="22"/>
          <w:szCs w:val="22"/>
        </w:rPr>
        <w:t>we can</w:t>
      </w:r>
      <w:r w:rsidR="001326AD" w:rsidRPr="007B014E">
        <w:rPr>
          <w:sz w:val="22"/>
          <w:szCs w:val="22"/>
        </w:rPr>
        <w:t xml:space="preserve"> </w:t>
      </w:r>
      <w:r w:rsidR="001F3B90" w:rsidRPr="007B014E">
        <w:rPr>
          <w:sz w:val="22"/>
          <w:szCs w:val="22"/>
        </w:rPr>
        <w:t>carve out a domain of inquiry</w:t>
      </w:r>
      <w:r w:rsidR="007C1447" w:rsidRPr="007B014E">
        <w:rPr>
          <w:sz w:val="22"/>
          <w:szCs w:val="22"/>
        </w:rPr>
        <w:t xml:space="preserve"> sufficiently</w:t>
      </w:r>
      <w:r w:rsidR="001F3B90" w:rsidRPr="007B014E">
        <w:rPr>
          <w:sz w:val="22"/>
          <w:szCs w:val="22"/>
        </w:rPr>
        <w:t xml:space="preserve"> similar to</w:t>
      </w:r>
      <w:r w:rsidR="00734C09" w:rsidRPr="007B014E">
        <w:rPr>
          <w:sz w:val="22"/>
          <w:szCs w:val="22"/>
        </w:rPr>
        <w:t xml:space="preserve"> the</w:t>
      </w:r>
      <w:r w:rsidR="001F3B90" w:rsidRPr="007B014E">
        <w:rPr>
          <w:sz w:val="22"/>
          <w:szCs w:val="22"/>
        </w:rPr>
        <w:t xml:space="preserve"> conceptualist vs. non-conceptualist deb</w:t>
      </w:r>
      <w:r w:rsidR="00161581" w:rsidRPr="007B014E">
        <w:rPr>
          <w:sz w:val="22"/>
          <w:szCs w:val="22"/>
        </w:rPr>
        <w:t>ate as traditionally framed</w:t>
      </w:r>
      <w:r w:rsidR="001F3B90" w:rsidRPr="007B014E">
        <w:rPr>
          <w:sz w:val="22"/>
          <w:szCs w:val="22"/>
        </w:rPr>
        <w:t xml:space="preserve"> </w:t>
      </w:r>
      <w:r w:rsidR="00161581" w:rsidRPr="007B014E">
        <w:rPr>
          <w:sz w:val="22"/>
          <w:szCs w:val="22"/>
        </w:rPr>
        <w:t>(</w:t>
      </w:r>
      <w:r w:rsidR="001F3B90" w:rsidRPr="007B014E">
        <w:rPr>
          <w:sz w:val="22"/>
          <w:szCs w:val="22"/>
        </w:rPr>
        <w:t>concerning the representational content of perceptual experience</w:t>
      </w:r>
      <w:r w:rsidR="00161581" w:rsidRPr="007B014E">
        <w:rPr>
          <w:sz w:val="22"/>
          <w:szCs w:val="22"/>
        </w:rPr>
        <w:t>s)</w:t>
      </w:r>
      <w:r w:rsidR="00B13480" w:rsidRPr="007B014E">
        <w:rPr>
          <w:sz w:val="22"/>
          <w:szCs w:val="22"/>
        </w:rPr>
        <w:t xml:space="preserve"> to address a similar</w:t>
      </w:r>
      <w:r w:rsidR="001F3B90" w:rsidRPr="007B014E">
        <w:rPr>
          <w:sz w:val="22"/>
          <w:szCs w:val="22"/>
        </w:rPr>
        <w:t xml:space="preserve"> range </w:t>
      </w:r>
      <w:r w:rsidR="001F3B90" w:rsidRPr="007B014E">
        <w:rPr>
          <w:sz w:val="22"/>
          <w:szCs w:val="22"/>
        </w:rPr>
        <w:lastRenderedPageBreak/>
        <w:t>of concerns</w:t>
      </w:r>
      <w:r w:rsidR="00161581" w:rsidRPr="007B014E">
        <w:rPr>
          <w:sz w:val="22"/>
          <w:szCs w:val="22"/>
        </w:rPr>
        <w:t>,</w:t>
      </w:r>
      <w:r w:rsidR="00B13480" w:rsidRPr="007B014E">
        <w:rPr>
          <w:sz w:val="22"/>
          <w:szCs w:val="22"/>
        </w:rPr>
        <w:t xml:space="preserve"> while appreciating</w:t>
      </w:r>
      <w:r w:rsidR="001F3B90" w:rsidRPr="007B014E">
        <w:rPr>
          <w:sz w:val="22"/>
          <w:szCs w:val="22"/>
        </w:rPr>
        <w:t xml:space="preserve"> the novelty </w:t>
      </w:r>
      <w:r w:rsidR="00AD4528" w:rsidRPr="007B014E">
        <w:rPr>
          <w:sz w:val="22"/>
          <w:szCs w:val="22"/>
        </w:rPr>
        <w:t>attendant to</w:t>
      </w:r>
      <w:r w:rsidR="00734C09" w:rsidRPr="007B014E">
        <w:rPr>
          <w:sz w:val="22"/>
          <w:szCs w:val="22"/>
        </w:rPr>
        <w:t xml:space="preserve"> consideration</w:t>
      </w:r>
      <w:r w:rsidR="001F3B90" w:rsidRPr="007B014E">
        <w:rPr>
          <w:sz w:val="22"/>
          <w:szCs w:val="22"/>
        </w:rPr>
        <w:t xml:space="preserve"> of evaluative rather than strictly </w:t>
      </w:r>
      <w:r w:rsidR="006164AF" w:rsidRPr="007B014E">
        <w:rPr>
          <w:sz w:val="22"/>
          <w:szCs w:val="22"/>
        </w:rPr>
        <w:t xml:space="preserve">sensible </w:t>
      </w:r>
      <w:r w:rsidR="001F3B90" w:rsidRPr="007B014E">
        <w:rPr>
          <w:sz w:val="22"/>
          <w:szCs w:val="22"/>
        </w:rPr>
        <w:t>properties. For attitudinal theories, which locate the evaluative dimension of such affective-evaluative experiences in their attitude, rather than content – which is said to be non-evaluative – the question</w:t>
      </w:r>
      <w:r w:rsidR="00161581" w:rsidRPr="007B014E">
        <w:rPr>
          <w:sz w:val="22"/>
          <w:szCs w:val="22"/>
        </w:rPr>
        <w:t xml:space="preserve"> of the structure of their content</w:t>
      </w:r>
      <w:r w:rsidR="001F3B90" w:rsidRPr="007B014E">
        <w:rPr>
          <w:sz w:val="22"/>
          <w:szCs w:val="22"/>
        </w:rPr>
        <w:t xml:space="preserve"> falls back into the traditional debate</w:t>
      </w:r>
      <w:r w:rsidR="00161581" w:rsidRPr="007B014E">
        <w:rPr>
          <w:sz w:val="22"/>
          <w:szCs w:val="22"/>
        </w:rPr>
        <w:t>, as</w:t>
      </w:r>
      <w:r w:rsidR="00832D27" w:rsidRPr="007B014E">
        <w:rPr>
          <w:sz w:val="22"/>
          <w:szCs w:val="22"/>
        </w:rPr>
        <w:t xml:space="preserve"> concerning</w:t>
      </w:r>
      <w:r w:rsidR="001F3B90" w:rsidRPr="007B014E">
        <w:rPr>
          <w:sz w:val="22"/>
          <w:szCs w:val="22"/>
        </w:rPr>
        <w:t xml:space="preserve"> the non-evaluative representational content of mental states. </w:t>
      </w:r>
      <w:r w:rsidR="00C55662" w:rsidRPr="007B014E">
        <w:rPr>
          <w:sz w:val="22"/>
          <w:szCs w:val="22"/>
        </w:rPr>
        <w:t>Given these considerations</w:t>
      </w:r>
      <w:r w:rsidR="0044034B" w:rsidRPr="007B014E">
        <w:rPr>
          <w:sz w:val="22"/>
          <w:szCs w:val="22"/>
        </w:rPr>
        <w:t>,</w:t>
      </w:r>
      <w:r w:rsidR="00C55662" w:rsidRPr="007B014E">
        <w:rPr>
          <w:sz w:val="22"/>
          <w:szCs w:val="22"/>
        </w:rPr>
        <w:t xml:space="preserve"> there is</w:t>
      </w:r>
      <w:r w:rsidR="001326AD" w:rsidRPr="007B014E">
        <w:rPr>
          <w:sz w:val="22"/>
          <w:szCs w:val="22"/>
        </w:rPr>
        <w:t xml:space="preserve"> sufficient</w:t>
      </w:r>
      <w:r w:rsidR="00C55662" w:rsidRPr="007B014E">
        <w:rPr>
          <w:sz w:val="22"/>
          <w:szCs w:val="22"/>
        </w:rPr>
        <w:t xml:space="preserve"> motivation for committing to</w:t>
      </w:r>
      <w:r w:rsidR="00832D27" w:rsidRPr="007B014E">
        <w:rPr>
          <w:sz w:val="22"/>
          <w:szCs w:val="22"/>
        </w:rPr>
        <w:t xml:space="preserve"> the above</w:t>
      </w:r>
      <w:r w:rsidR="00C55662" w:rsidRPr="007B014E">
        <w:rPr>
          <w:sz w:val="22"/>
          <w:szCs w:val="22"/>
        </w:rPr>
        <w:t xml:space="preserve"> view of</w:t>
      </w:r>
      <w:r w:rsidR="00161581" w:rsidRPr="007B014E">
        <w:rPr>
          <w:sz w:val="22"/>
          <w:szCs w:val="22"/>
        </w:rPr>
        <w:t xml:space="preserve"> some</w:t>
      </w:r>
      <w:r w:rsidR="00C55662" w:rsidRPr="007B014E">
        <w:rPr>
          <w:sz w:val="22"/>
          <w:szCs w:val="22"/>
        </w:rPr>
        <w:t xml:space="preserve"> affective-evaluative experiences</w:t>
      </w:r>
      <w:r w:rsidR="00734C09" w:rsidRPr="007B014E">
        <w:rPr>
          <w:sz w:val="22"/>
          <w:szCs w:val="22"/>
        </w:rPr>
        <w:t>,</w:t>
      </w:r>
      <w:r w:rsidR="00C55662" w:rsidRPr="007B014E">
        <w:rPr>
          <w:sz w:val="22"/>
          <w:szCs w:val="22"/>
        </w:rPr>
        <w:t xml:space="preserve"> and </w:t>
      </w:r>
      <w:r w:rsidR="00161581" w:rsidRPr="007B014E">
        <w:rPr>
          <w:sz w:val="22"/>
          <w:szCs w:val="22"/>
        </w:rPr>
        <w:t>seeing where it takes us</w:t>
      </w:r>
      <w:r w:rsidR="00734C09" w:rsidRPr="007B014E">
        <w:rPr>
          <w:sz w:val="22"/>
          <w:szCs w:val="22"/>
        </w:rPr>
        <w:t xml:space="preserve"> with respect to</w:t>
      </w:r>
      <w:r w:rsidR="00832D27" w:rsidRPr="007B014E">
        <w:rPr>
          <w:sz w:val="22"/>
          <w:szCs w:val="22"/>
        </w:rPr>
        <w:t xml:space="preserve"> the conceptualist vs. non-conceptualist debate</w:t>
      </w:r>
      <w:r w:rsidR="00161581" w:rsidRPr="007B014E">
        <w:rPr>
          <w:sz w:val="22"/>
          <w:szCs w:val="22"/>
        </w:rPr>
        <w:t xml:space="preserve">. </w:t>
      </w:r>
    </w:p>
    <w:p w14:paraId="4F3561CC" w14:textId="3772E126" w:rsidR="00832D27" w:rsidRPr="007B014E" w:rsidRDefault="00832D27" w:rsidP="004F4108">
      <w:pPr>
        <w:spacing w:line="480" w:lineRule="auto"/>
        <w:ind w:firstLine="284"/>
        <w:jc w:val="both"/>
        <w:rPr>
          <w:sz w:val="22"/>
          <w:szCs w:val="22"/>
        </w:rPr>
      </w:pPr>
      <w:r w:rsidRPr="007B014E">
        <w:rPr>
          <w:sz w:val="22"/>
          <w:szCs w:val="22"/>
        </w:rPr>
        <w:t xml:space="preserve">Finally, </w:t>
      </w:r>
      <w:r w:rsidR="00AD4528" w:rsidRPr="007B014E">
        <w:rPr>
          <w:sz w:val="22"/>
          <w:szCs w:val="22"/>
        </w:rPr>
        <w:t>I should highlight</w:t>
      </w:r>
      <w:r w:rsidR="00864884" w:rsidRPr="007B014E">
        <w:rPr>
          <w:sz w:val="22"/>
          <w:szCs w:val="22"/>
        </w:rPr>
        <w:t xml:space="preserve"> that I </w:t>
      </w:r>
      <w:r w:rsidR="00BF4475" w:rsidRPr="007B014E">
        <w:rPr>
          <w:sz w:val="22"/>
          <w:szCs w:val="22"/>
        </w:rPr>
        <w:t>reject</w:t>
      </w:r>
      <w:r w:rsidR="00864884" w:rsidRPr="007B014E">
        <w:rPr>
          <w:sz w:val="22"/>
          <w:szCs w:val="22"/>
        </w:rPr>
        <w:t xml:space="preserve"> an aspect of McDowell’s view, and one he finds in Gareth Evans, which claims that to legitimately talk of an exper</w:t>
      </w:r>
      <w:r w:rsidR="003E4D67" w:rsidRPr="007B014E">
        <w:rPr>
          <w:sz w:val="22"/>
          <w:szCs w:val="22"/>
        </w:rPr>
        <w:t>ience</w:t>
      </w:r>
      <w:r w:rsidR="00C12AFF" w:rsidRPr="007B014E">
        <w:rPr>
          <w:sz w:val="22"/>
          <w:szCs w:val="22"/>
        </w:rPr>
        <w:t xml:space="preserve"> having content</w:t>
      </w:r>
      <w:r w:rsidR="00AD4528" w:rsidRPr="007B014E">
        <w:rPr>
          <w:sz w:val="22"/>
          <w:szCs w:val="22"/>
        </w:rPr>
        <w:t>,</w:t>
      </w:r>
      <w:r w:rsidR="003E4D67" w:rsidRPr="007B014E">
        <w:rPr>
          <w:sz w:val="22"/>
          <w:szCs w:val="22"/>
        </w:rPr>
        <w:t xml:space="preserve"> its content</w:t>
      </w:r>
      <w:r w:rsidR="00F05D2E" w:rsidRPr="007B014E">
        <w:rPr>
          <w:sz w:val="22"/>
          <w:szCs w:val="22"/>
        </w:rPr>
        <w:t xml:space="preserve"> must</w:t>
      </w:r>
      <w:r w:rsidR="00864884" w:rsidRPr="007B014E">
        <w:rPr>
          <w:sz w:val="22"/>
          <w:szCs w:val="22"/>
        </w:rPr>
        <w:t xml:space="preserve"> </w:t>
      </w:r>
      <w:r w:rsidR="00F05D2E" w:rsidRPr="007B014E">
        <w:rPr>
          <w:sz w:val="22"/>
          <w:szCs w:val="22"/>
        </w:rPr>
        <w:t>be</w:t>
      </w:r>
      <w:r w:rsidR="00864884" w:rsidRPr="007B014E">
        <w:rPr>
          <w:sz w:val="22"/>
          <w:szCs w:val="22"/>
        </w:rPr>
        <w:t xml:space="preserve"> open to </w:t>
      </w:r>
      <w:r w:rsidR="0034781B" w:rsidRPr="007B014E">
        <w:rPr>
          <w:sz w:val="22"/>
          <w:szCs w:val="22"/>
        </w:rPr>
        <w:t>the ‘faculty of spontaneity’</w:t>
      </w:r>
      <w:r w:rsidR="00025F08" w:rsidRPr="007B014E">
        <w:rPr>
          <w:sz w:val="22"/>
          <w:szCs w:val="22"/>
        </w:rPr>
        <w:t>;</w:t>
      </w:r>
      <w:r w:rsidR="0034781B" w:rsidRPr="007B014E">
        <w:rPr>
          <w:sz w:val="22"/>
          <w:szCs w:val="22"/>
        </w:rPr>
        <w:t xml:space="preserve"> </w:t>
      </w:r>
      <w:r w:rsidR="00DA7618" w:rsidRPr="007B014E">
        <w:rPr>
          <w:sz w:val="22"/>
          <w:szCs w:val="22"/>
        </w:rPr>
        <w:t>its content must be available</w:t>
      </w:r>
      <w:r w:rsidR="00864884" w:rsidRPr="007B014E">
        <w:rPr>
          <w:sz w:val="22"/>
          <w:szCs w:val="22"/>
        </w:rPr>
        <w:t xml:space="preserve"> to</w:t>
      </w:r>
      <w:r w:rsidR="00C845CA" w:rsidRPr="007B014E">
        <w:rPr>
          <w:sz w:val="22"/>
          <w:szCs w:val="22"/>
        </w:rPr>
        <w:t xml:space="preserve"> be taken up in</w:t>
      </w:r>
      <w:r w:rsidR="00DA7618" w:rsidRPr="007B014E">
        <w:rPr>
          <w:sz w:val="22"/>
          <w:szCs w:val="22"/>
        </w:rPr>
        <w:t xml:space="preserve"> the</w:t>
      </w:r>
      <w:r w:rsidR="00864884" w:rsidRPr="007B014E">
        <w:rPr>
          <w:sz w:val="22"/>
          <w:szCs w:val="22"/>
        </w:rPr>
        <w:t xml:space="preserve"> </w:t>
      </w:r>
      <w:r w:rsidR="00CB23EA" w:rsidRPr="007B014E">
        <w:rPr>
          <w:sz w:val="22"/>
          <w:szCs w:val="22"/>
        </w:rPr>
        <w:t>fully-</w:t>
      </w:r>
      <w:r w:rsidR="00864884" w:rsidRPr="007B014E">
        <w:rPr>
          <w:sz w:val="22"/>
          <w:szCs w:val="22"/>
        </w:rPr>
        <w:t>fledged exercise of conceptual capacities canonically identified with forming beliefs and judgements.</w:t>
      </w:r>
      <w:r w:rsidR="00864884" w:rsidRPr="007B014E">
        <w:rPr>
          <w:rStyle w:val="FootnoteReference"/>
          <w:sz w:val="22"/>
          <w:szCs w:val="22"/>
        </w:rPr>
        <w:footnoteReference w:id="21"/>
      </w:r>
      <w:r w:rsidR="00864884" w:rsidRPr="007B014E">
        <w:rPr>
          <w:sz w:val="22"/>
          <w:szCs w:val="22"/>
        </w:rPr>
        <w:t xml:space="preserve"> Only within a framework </w:t>
      </w:r>
      <w:r w:rsidR="00025F08" w:rsidRPr="007B014E">
        <w:rPr>
          <w:sz w:val="22"/>
          <w:szCs w:val="22"/>
        </w:rPr>
        <w:t>which accepts</w:t>
      </w:r>
      <w:r w:rsidR="00864884" w:rsidRPr="007B014E">
        <w:rPr>
          <w:sz w:val="22"/>
          <w:szCs w:val="22"/>
        </w:rPr>
        <w:t xml:space="preserve"> that the contents of experi</w:t>
      </w:r>
      <w:r w:rsidR="00242B2E" w:rsidRPr="007B014E">
        <w:rPr>
          <w:sz w:val="22"/>
          <w:szCs w:val="22"/>
        </w:rPr>
        <w:t xml:space="preserve">ence are conceptual will </w:t>
      </w:r>
      <w:r w:rsidR="00AD4528" w:rsidRPr="007B014E">
        <w:rPr>
          <w:sz w:val="22"/>
          <w:szCs w:val="22"/>
        </w:rPr>
        <w:t>this</w:t>
      </w:r>
      <w:r w:rsidR="00864884" w:rsidRPr="007B014E">
        <w:rPr>
          <w:sz w:val="22"/>
          <w:szCs w:val="22"/>
        </w:rPr>
        <w:t xml:space="preserve"> </w:t>
      </w:r>
      <w:r w:rsidR="00B40486" w:rsidRPr="007B014E">
        <w:rPr>
          <w:sz w:val="22"/>
          <w:szCs w:val="22"/>
        </w:rPr>
        <w:t>notion</w:t>
      </w:r>
      <w:r w:rsidR="00004D1B" w:rsidRPr="007B014E">
        <w:rPr>
          <w:sz w:val="22"/>
          <w:szCs w:val="22"/>
        </w:rPr>
        <w:t xml:space="preserve"> of experience,</w:t>
      </w:r>
      <w:r w:rsidR="00864884" w:rsidRPr="007B014E">
        <w:rPr>
          <w:sz w:val="22"/>
          <w:szCs w:val="22"/>
        </w:rPr>
        <w:t xml:space="preserve"> favourable to the conceptualist, have traction. The </w:t>
      </w:r>
      <w:r w:rsidR="00D25418" w:rsidRPr="007B014E">
        <w:rPr>
          <w:sz w:val="22"/>
          <w:szCs w:val="22"/>
        </w:rPr>
        <w:t>theorist</w:t>
      </w:r>
      <w:r w:rsidR="00864884" w:rsidRPr="007B014E">
        <w:rPr>
          <w:sz w:val="22"/>
          <w:szCs w:val="22"/>
        </w:rPr>
        <w:t xml:space="preserve"> arguing for p</w:t>
      </w:r>
      <w:r w:rsidR="00D44CAB" w:rsidRPr="007B014E">
        <w:rPr>
          <w:sz w:val="22"/>
          <w:szCs w:val="22"/>
        </w:rPr>
        <w:t xml:space="preserve">ersonal </w:t>
      </w:r>
      <w:r w:rsidR="00864884" w:rsidRPr="007B014E">
        <w:rPr>
          <w:sz w:val="22"/>
          <w:szCs w:val="22"/>
        </w:rPr>
        <w:t>level non-conceptual content has reason to re</w:t>
      </w:r>
      <w:r w:rsidR="002C78F5" w:rsidRPr="007B014E">
        <w:rPr>
          <w:sz w:val="22"/>
          <w:szCs w:val="22"/>
        </w:rPr>
        <w:t>sist</w:t>
      </w:r>
      <w:r w:rsidR="00864884" w:rsidRPr="007B014E">
        <w:rPr>
          <w:sz w:val="22"/>
          <w:szCs w:val="22"/>
        </w:rPr>
        <w:t xml:space="preserve"> </w:t>
      </w:r>
      <w:r w:rsidR="00D97077" w:rsidRPr="007B014E">
        <w:rPr>
          <w:sz w:val="22"/>
          <w:szCs w:val="22"/>
        </w:rPr>
        <w:t>this</w:t>
      </w:r>
      <w:r w:rsidR="00AD4528" w:rsidRPr="007B014E">
        <w:rPr>
          <w:sz w:val="22"/>
          <w:szCs w:val="22"/>
        </w:rPr>
        <w:t xml:space="preserve"> demanding constraint on</w:t>
      </w:r>
      <w:r w:rsidR="00864884" w:rsidRPr="007B014E">
        <w:rPr>
          <w:sz w:val="22"/>
          <w:szCs w:val="22"/>
        </w:rPr>
        <w:t xml:space="preserve"> </w:t>
      </w:r>
      <w:r w:rsidR="00C12AFF" w:rsidRPr="007B014E">
        <w:rPr>
          <w:sz w:val="22"/>
          <w:szCs w:val="22"/>
        </w:rPr>
        <w:t xml:space="preserve">contentful </w:t>
      </w:r>
      <w:r w:rsidR="00864884" w:rsidRPr="007B014E">
        <w:rPr>
          <w:sz w:val="22"/>
          <w:szCs w:val="22"/>
        </w:rPr>
        <w:t>experience if they can</w:t>
      </w:r>
      <w:r w:rsidR="00547349" w:rsidRPr="007B014E">
        <w:rPr>
          <w:sz w:val="22"/>
          <w:szCs w:val="22"/>
        </w:rPr>
        <w:t xml:space="preserve"> </w:t>
      </w:r>
      <w:r w:rsidR="00864884" w:rsidRPr="007B014E">
        <w:rPr>
          <w:sz w:val="22"/>
          <w:szCs w:val="22"/>
        </w:rPr>
        <w:t>point to experiential</w:t>
      </w:r>
      <w:r w:rsidR="000215CE" w:rsidRPr="007B014E">
        <w:rPr>
          <w:sz w:val="22"/>
          <w:szCs w:val="22"/>
        </w:rPr>
        <w:t>, representational</w:t>
      </w:r>
      <w:r w:rsidR="00864884" w:rsidRPr="007B014E">
        <w:rPr>
          <w:sz w:val="22"/>
          <w:szCs w:val="22"/>
        </w:rPr>
        <w:t xml:space="preserve"> states not</w:t>
      </w:r>
      <w:r w:rsidR="00D97077" w:rsidRPr="007B014E">
        <w:rPr>
          <w:sz w:val="22"/>
          <w:szCs w:val="22"/>
        </w:rPr>
        <w:t xml:space="preserve"> necessarily</w:t>
      </w:r>
      <w:r w:rsidR="00864884" w:rsidRPr="007B014E">
        <w:rPr>
          <w:sz w:val="22"/>
          <w:szCs w:val="22"/>
        </w:rPr>
        <w:t xml:space="preserve"> open to the ‘faculty of spontaneity’.</w:t>
      </w:r>
      <w:r w:rsidR="00864884" w:rsidRPr="007B014E">
        <w:rPr>
          <w:rStyle w:val="FootnoteReference"/>
          <w:sz w:val="22"/>
          <w:szCs w:val="22"/>
        </w:rPr>
        <w:footnoteReference w:id="22"/>
      </w:r>
    </w:p>
    <w:p w14:paraId="1AED0B18" w14:textId="6F2224BE" w:rsidR="009E3391" w:rsidRPr="007B014E" w:rsidRDefault="00AD4528" w:rsidP="004F4108">
      <w:pPr>
        <w:spacing w:line="480" w:lineRule="auto"/>
        <w:ind w:firstLine="284"/>
        <w:jc w:val="both"/>
        <w:rPr>
          <w:sz w:val="22"/>
          <w:szCs w:val="22"/>
        </w:rPr>
      </w:pPr>
      <w:r w:rsidRPr="007B014E">
        <w:rPr>
          <w:sz w:val="22"/>
          <w:szCs w:val="22"/>
        </w:rPr>
        <w:t>Having</w:t>
      </w:r>
      <w:r w:rsidR="00B13480" w:rsidRPr="007B014E">
        <w:rPr>
          <w:sz w:val="22"/>
          <w:szCs w:val="22"/>
        </w:rPr>
        <w:t xml:space="preserve"> </w:t>
      </w:r>
      <w:r w:rsidR="007C1447" w:rsidRPr="007B014E">
        <w:rPr>
          <w:sz w:val="22"/>
          <w:szCs w:val="22"/>
        </w:rPr>
        <w:t>clarified</w:t>
      </w:r>
      <w:r w:rsidR="00CD6D23" w:rsidRPr="007B014E">
        <w:rPr>
          <w:sz w:val="22"/>
          <w:szCs w:val="22"/>
        </w:rPr>
        <w:t xml:space="preserve"> the</w:t>
      </w:r>
      <w:r w:rsidR="007C1447" w:rsidRPr="007B014E">
        <w:rPr>
          <w:sz w:val="22"/>
          <w:szCs w:val="22"/>
        </w:rPr>
        <w:t xml:space="preserve"> relevant</w:t>
      </w:r>
      <w:r w:rsidR="00CD6D23" w:rsidRPr="007B014E">
        <w:rPr>
          <w:sz w:val="22"/>
          <w:szCs w:val="22"/>
        </w:rPr>
        <w:t xml:space="preserve"> experiences</w:t>
      </w:r>
      <w:r w:rsidR="0086015D" w:rsidRPr="007B014E">
        <w:rPr>
          <w:sz w:val="22"/>
          <w:szCs w:val="22"/>
        </w:rPr>
        <w:t>, and</w:t>
      </w:r>
      <w:r w:rsidR="00B13480" w:rsidRPr="007B014E">
        <w:rPr>
          <w:sz w:val="22"/>
          <w:szCs w:val="22"/>
        </w:rPr>
        <w:t xml:space="preserve"> addressed</w:t>
      </w:r>
      <w:r w:rsidR="00C738A8" w:rsidRPr="007B014E">
        <w:rPr>
          <w:sz w:val="22"/>
          <w:szCs w:val="22"/>
        </w:rPr>
        <w:t xml:space="preserve"> caveats,</w:t>
      </w:r>
      <w:r w:rsidR="006C4016" w:rsidRPr="007B014E">
        <w:rPr>
          <w:sz w:val="22"/>
          <w:szCs w:val="22"/>
        </w:rPr>
        <w:t xml:space="preserve"> the </w:t>
      </w:r>
      <w:r w:rsidR="00AC069B" w:rsidRPr="007B014E">
        <w:rPr>
          <w:sz w:val="22"/>
          <w:szCs w:val="22"/>
        </w:rPr>
        <w:t>next</w:t>
      </w:r>
      <w:r w:rsidR="00704DB0" w:rsidRPr="007B014E">
        <w:rPr>
          <w:sz w:val="22"/>
          <w:szCs w:val="22"/>
        </w:rPr>
        <w:t xml:space="preserve"> section </w:t>
      </w:r>
      <w:r w:rsidR="00B97976" w:rsidRPr="007B014E">
        <w:rPr>
          <w:sz w:val="22"/>
          <w:szCs w:val="22"/>
        </w:rPr>
        <w:t>situates</w:t>
      </w:r>
      <w:r w:rsidR="00704DB0" w:rsidRPr="007B014E">
        <w:rPr>
          <w:sz w:val="22"/>
          <w:szCs w:val="22"/>
        </w:rPr>
        <w:t xml:space="preserve"> </w:t>
      </w:r>
      <w:r w:rsidR="00CB2066" w:rsidRPr="007B014E">
        <w:rPr>
          <w:sz w:val="22"/>
          <w:szCs w:val="22"/>
        </w:rPr>
        <w:t>them in</w:t>
      </w:r>
      <w:r w:rsidR="00704DB0" w:rsidRPr="007B014E">
        <w:rPr>
          <w:sz w:val="22"/>
          <w:szCs w:val="22"/>
        </w:rPr>
        <w:t xml:space="preserve"> the context of the debate between the conceptuali</w:t>
      </w:r>
      <w:r w:rsidR="006C4016" w:rsidRPr="007B014E">
        <w:rPr>
          <w:sz w:val="22"/>
          <w:szCs w:val="22"/>
        </w:rPr>
        <w:t>st and the non-</w:t>
      </w:r>
      <w:r w:rsidR="00B36FEE" w:rsidRPr="007B014E">
        <w:rPr>
          <w:sz w:val="22"/>
          <w:szCs w:val="22"/>
        </w:rPr>
        <w:t>conceptualist o</w:t>
      </w:r>
      <w:r w:rsidR="00DE2A98" w:rsidRPr="007B014E">
        <w:rPr>
          <w:sz w:val="22"/>
          <w:szCs w:val="22"/>
        </w:rPr>
        <w:t>ver</w:t>
      </w:r>
      <w:r w:rsidR="00027761" w:rsidRPr="007B014E">
        <w:rPr>
          <w:sz w:val="22"/>
          <w:szCs w:val="22"/>
        </w:rPr>
        <w:t xml:space="preserve"> fine</w:t>
      </w:r>
      <w:r w:rsidR="00DE2A98" w:rsidRPr="007B014E">
        <w:rPr>
          <w:sz w:val="22"/>
          <w:szCs w:val="22"/>
        </w:rPr>
        <w:t>ness of grain.</w:t>
      </w:r>
    </w:p>
    <w:p w14:paraId="3542FE2C" w14:textId="12CF577C" w:rsidR="009251EA" w:rsidRPr="007B014E" w:rsidRDefault="00156C1C" w:rsidP="004F4108">
      <w:pPr>
        <w:spacing w:line="480" w:lineRule="auto"/>
        <w:ind w:firstLine="284"/>
        <w:jc w:val="both"/>
        <w:rPr>
          <w:sz w:val="22"/>
          <w:szCs w:val="22"/>
        </w:rPr>
      </w:pPr>
      <w:r w:rsidRPr="007B014E">
        <w:rPr>
          <w:sz w:val="22"/>
          <w:szCs w:val="22"/>
        </w:rPr>
        <w:t xml:space="preserve"> </w:t>
      </w:r>
    </w:p>
    <w:p w14:paraId="19BDFE07" w14:textId="18D5D675" w:rsidR="00AC069B" w:rsidRPr="007B014E" w:rsidRDefault="00AC069B" w:rsidP="004F4108">
      <w:pPr>
        <w:spacing w:line="480" w:lineRule="auto"/>
        <w:jc w:val="center"/>
        <w:outlineLvl w:val="0"/>
        <w:rPr>
          <w:b/>
          <w:sz w:val="22"/>
          <w:szCs w:val="22"/>
        </w:rPr>
      </w:pPr>
      <w:r w:rsidRPr="007B014E">
        <w:rPr>
          <w:b/>
          <w:sz w:val="22"/>
          <w:szCs w:val="22"/>
        </w:rPr>
        <w:t>2. Fineness of Grain and Recognitional Capacities</w:t>
      </w:r>
    </w:p>
    <w:p w14:paraId="771EF566" w14:textId="72377354" w:rsidR="00403292" w:rsidRPr="007B014E" w:rsidRDefault="002A7254" w:rsidP="004F4108">
      <w:pPr>
        <w:spacing w:line="480" w:lineRule="auto"/>
        <w:jc w:val="both"/>
        <w:rPr>
          <w:sz w:val="22"/>
          <w:szCs w:val="22"/>
        </w:rPr>
      </w:pPr>
      <w:r w:rsidRPr="007B014E">
        <w:rPr>
          <w:sz w:val="22"/>
          <w:szCs w:val="22"/>
        </w:rPr>
        <w:t>A</w:t>
      </w:r>
      <w:r w:rsidR="008437E0" w:rsidRPr="007B014E">
        <w:rPr>
          <w:sz w:val="22"/>
          <w:szCs w:val="22"/>
        </w:rPr>
        <w:t xml:space="preserve"> point of entry into the debate between the conceptualist and the non</w:t>
      </w:r>
      <w:r w:rsidR="005343DA" w:rsidRPr="007B014E">
        <w:rPr>
          <w:sz w:val="22"/>
          <w:szCs w:val="22"/>
        </w:rPr>
        <w:t>-</w:t>
      </w:r>
      <w:r w:rsidR="008437E0" w:rsidRPr="007B014E">
        <w:rPr>
          <w:sz w:val="22"/>
          <w:szCs w:val="22"/>
        </w:rPr>
        <w:t xml:space="preserve">conceptualist </w:t>
      </w:r>
      <w:r w:rsidR="00CD7959" w:rsidRPr="007B014E">
        <w:rPr>
          <w:sz w:val="22"/>
          <w:szCs w:val="22"/>
        </w:rPr>
        <w:t xml:space="preserve">is </w:t>
      </w:r>
      <w:r w:rsidR="008437E0" w:rsidRPr="007B014E">
        <w:rPr>
          <w:sz w:val="22"/>
          <w:szCs w:val="22"/>
        </w:rPr>
        <w:t>the fine-grained character</w:t>
      </w:r>
      <w:r w:rsidR="008C28FA" w:rsidRPr="007B014E">
        <w:rPr>
          <w:sz w:val="22"/>
          <w:szCs w:val="22"/>
        </w:rPr>
        <w:t xml:space="preserve"> of</w:t>
      </w:r>
      <w:r w:rsidR="008437E0" w:rsidRPr="007B014E">
        <w:rPr>
          <w:sz w:val="22"/>
          <w:szCs w:val="22"/>
        </w:rPr>
        <w:t xml:space="preserve"> colour</w:t>
      </w:r>
      <w:r w:rsidR="00AA79F4" w:rsidRPr="007B014E">
        <w:rPr>
          <w:sz w:val="22"/>
          <w:szCs w:val="22"/>
        </w:rPr>
        <w:t xml:space="preserve"> perception</w:t>
      </w:r>
      <w:r w:rsidR="008437E0" w:rsidRPr="007B014E">
        <w:rPr>
          <w:sz w:val="22"/>
          <w:szCs w:val="22"/>
        </w:rPr>
        <w:t>.</w:t>
      </w:r>
      <w:r w:rsidR="00503447" w:rsidRPr="007B014E">
        <w:rPr>
          <w:sz w:val="22"/>
          <w:szCs w:val="22"/>
        </w:rPr>
        <w:t xml:space="preserve"> Arguing for non-conceptualism</w:t>
      </w:r>
      <w:r w:rsidRPr="007B014E">
        <w:rPr>
          <w:sz w:val="22"/>
          <w:szCs w:val="22"/>
        </w:rPr>
        <w:t>,</w:t>
      </w:r>
      <w:r w:rsidR="008437E0" w:rsidRPr="007B014E">
        <w:rPr>
          <w:sz w:val="22"/>
          <w:szCs w:val="22"/>
        </w:rPr>
        <w:t xml:space="preserve"> Gareth Evans</w:t>
      </w:r>
      <w:r w:rsidR="00B17716" w:rsidRPr="007B014E">
        <w:rPr>
          <w:sz w:val="22"/>
          <w:szCs w:val="22"/>
        </w:rPr>
        <w:t xml:space="preserve"> </w:t>
      </w:r>
      <w:r w:rsidR="008C28FA" w:rsidRPr="007B014E">
        <w:rPr>
          <w:sz w:val="22"/>
          <w:szCs w:val="22"/>
        </w:rPr>
        <w:t>asks</w:t>
      </w:r>
      <w:r w:rsidR="008437E0" w:rsidRPr="007B014E">
        <w:rPr>
          <w:sz w:val="22"/>
          <w:szCs w:val="22"/>
        </w:rPr>
        <w:t>, ‘do we really understand the proposal that we have as many colour concepts as there are shades of colours that we can sensibly discriminate</w:t>
      </w:r>
      <w:r w:rsidR="00B17716" w:rsidRPr="007B014E">
        <w:rPr>
          <w:sz w:val="22"/>
          <w:szCs w:val="22"/>
        </w:rPr>
        <w:t>’?</w:t>
      </w:r>
      <w:r w:rsidR="0054455E" w:rsidRPr="007B014E">
        <w:rPr>
          <w:rStyle w:val="FootnoteReference"/>
          <w:sz w:val="22"/>
          <w:szCs w:val="22"/>
        </w:rPr>
        <w:footnoteReference w:id="23"/>
      </w:r>
      <w:r w:rsidR="008437E0" w:rsidRPr="007B014E">
        <w:rPr>
          <w:sz w:val="22"/>
          <w:szCs w:val="22"/>
        </w:rPr>
        <w:t xml:space="preserve"> </w:t>
      </w:r>
      <w:r w:rsidR="008C28FA" w:rsidRPr="007B014E">
        <w:rPr>
          <w:sz w:val="22"/>
          <w:szCs w:val="22"/>
        </w:rPr>
        <w:t>T</w:t>
      </w:r>
      <w:r w:rsidR="00A0224C" w:rsidRPr="007B014E">
        <w:rPr>
          <w:sz w:val="22"/>
          <w:szCs w:val="22"/>
        </w:rPr>
        <w:t xml:space="preserve">o understand how </w:t>
      </w:r>
      <w:r w:rsidR="00A57596" w:rsidRPr="007B014E">
        <w:rPr>
          <w:sz w:val="22"/>
          <w:szCs w:val="22"/>
        </w:rPr>
        <w:t>this</w:t>
      </w:r>
      <w:r w:rsidR="00A0224C" w:rsidRPr="007B014E">
        <w:rPr>
          <w:sz w:val="22"/>
          <w:szCs w:val="22"/>
        </w:rPr>
        <w:t xml:space="preserve"> question motivate</w:t>
      </w:r>
      <w:r w:rsidR="0019081F" w:rsidRPr="007B014E">
        <w:rPr>
          <w:sz w:val="22"/>
          <w:szCs w:val="22"/>
        </w:rPr>
        <w:t>s</w:t>
      </w:r>
      <w:r w:rsidR="00A0224C" w:rsidRPr="007B014E">
        <w:rPr>
          <w:sz w:val="22"/>
          <w:szCs w:val="22"/>
        </w:rPr>
        <w:t xml:space="preserve"> the </w:t>
      </w:r>
      <w:r w:rsidR="008C28FA" w:rsidRPr="007B014E">
        <w:rPr>
          <w:sz w:val="22"/>
          <w:szCs w:val="22"/>
        </w:rPr>
        <w:t>view that perceptual experience</w:t>
      </w:r>
      <w:r w:rsidR="00A0224C" w:rsidRPr="007B014E">
        <w:rPr>
          <w:sz w:val="22"/>
          <w:szCs w:val="22"/>
        </w:rPr>
        <w:t xml:space="preserve"> of c</w:t>
      </w:r>
      <w:r w:rsidR="008C28FA" w:rsidRPr="007B014E">
        <w:rPr>
          <w:sz w:val="22"/>
          <w:szCs w:val="22"/>
        </w:rPr>
        <w:t>olour</w:t>
      </w:r>
      <w:r w:rsidR="0054455E" w:rsidRPr="007B014E">
        <w:rPr>
          <w:sz w:val="22"/>
          <w:szCs w:val="22"/>
        </w:rPr>
        <w:t xml:space="preserve"> involves non-conceptual </w:t>
      </w:r>
      <w:r w:rsidR="00A0224C" w:rsidRPr="007B014E">
        <w:rPr>
          <w:sz w:val="22"/>
          <w:szCs w:val="22"/>
        </w:rPr>
        <w:t>content we</w:t>
      </w:r>
      <w:r w:rsidR="004759C5" w:rsidRPr="007B014E">
        <w:rPr>
          <w:sz w:val="22"/>
          <w:szCs w:val="22"/>
        </w:rPr>
        <w:t xml:space="preserve"> </w:t>
      </w:r>
      <w:r w:rsidR="00A0224C" w:rsidRPr="007B014E">
        <w:rPr>
          <w:sz w:val="22"/>
          <w:szCs w:val="22"/>
        </w:rPr>
        <w:t xml:space="preserve">need to see that the colour concepts referred to </w:t>
      </w:r>
      <w:r w:rsidR="00A57596" w:rsidRPr="007B014E">
        <w:rPr>
          <w:sz w:val="22"/>
          <w:szCs w:val="22"/>
        </w:rPr>
        <w:t>by Evans</w:t>
      </w:r>
      <w:r w:rsidR="00A0224C" w:rsidRPr="007B014E">
        <w:rPr>
          <w:sz w:val="22"/>
          <w:szCs w:val="22"/>
        </w:rPr>
        <w:t xml:space="preserve"> are</w:t>
      </w:r>
      <w:r w:rsidR="006B7463" w:rsidRPr="007B014E">
        <w:rPr>
          <w:sz w:val="22"/>
          <w:szCs w:val="22"/>
        </w:rPr>
        <w:t xml:space="preserve"> </w:t>
      </w:r>
      <w:r w:rsidR="00CD7959" w:rsidRPr="007B014E">
        <w:rPr>
          <w:sz w:val="22"/>
          <w:szCs w:val="22"/>
        </w:rPr>
        <w:t>general concepts</w:t>
      </w:r>
      <w:r w:rsidR="00A0224C" w:rsidRPr="007B014E">
        <w:rPr>
          <w:sz w:val="22"/>
          <w:szCs w:val="22"/>
        </w:rPr>
        <w:t>, such a</w:t>
      </w:r>
      <w:r w:rsidR="00CD7959" w:rsidRPr="007B014E">
        <w:rPr>
          <w:sz w:val="22"/>
          <w:szCs w:val="22"/>
        </w:rPr>
        <w:t>s</w:t>
      </w:r>
      <w:r w:rsidR="00A0224C" w:rsidRPr="007B014E">
        <w:rPr>
          <w:sz w:val="22"/>
          <w:szCs w:val="22"/>
        </w:rPr>
        <w:t xml:space="preserve"> red, blue,</w:t>
      </w:r>
      <w:r w:rsidR="00857E34" w:rsidRPr="007B014E">
        <w:rPr>
          <w:sz w:val="22"/>
          <w:szCs w:val="22"/>
        </w:rPr>
        <w:t xml:space="preserve"> and</w:t>
      </w:r>
      <w:r w:rsidR="00A0224C" w:rsidRPr="007B014E">
        <w:rPr>
          <w:sz w:val="22"/>
          <w:szCs w:val="22"/>
        </w:rPr>
        <w:t xml:space="preserve"> magenta, </w:t>
      </w:r>
      <w:r w:rsidR="006C6B33" w:rsidRPr="007B014E">
        <w:rPr>
          <w:sz w:val="22"/>
          <w:szCs w:val="22"/>
        </w:rPr>
        <w:t>which</w:t>
      </w:r>
      <w:r w:rsidR="00AA79F4" w:rsidRPr="007B014E">
        <w:rPr>
          <w:sz w:val="22"/>
          <w:szCs w:val="22"/>
        </w:rPr>
        <w:t xml:space="preserve"> meet his </w:t>
      </w:r>
      <w:r w:rsidR="00AA79F4" w:rsidRPr="007B014E">
        <w:rPr>
          <w:sz w:val="22"/>
          <w:szCs w:val="22"/>
        </w:rPr>
        <w:lastRenderedPageBreak/>
        <w:t>Generality Constraint</w:t>
      </w:r>
      <w:r w:rsidR="00403292" w:rsidRPr="007B014E">
        <w:rPr>
          <w:sz w:val="22"/>
          <w:szCs w:val="22"/>
        </w:rPr>
        <w:t xml:space="preserve"> in the follow</w:t>
      </w:r>
      <w:r w:rsidR="00802CF2" w:rsidRPr="007B014E">
        <w:rPr>
          <w:sz w:val="22"/>
          <w:szCs w:val="22"/>
        </w:rPr>
        <w:t>ing</w:t>
      </w:r>
      <w:r w:rsidR="00403292" w:rsidRPr="007B014E">
        <w:rPr>
          <w:sz w:val="22"/>
          <w:szCs w:val="22"/>
        </w:rPr>
        <w:t xml:space="preserve"> way</w:t>
      </w:r>
      <w:r w:rsidR="00802CF2" w:rsidRPr="007B014E">
        <w:rPr>
          <w:sz w:val="22"/>
          <w:szCs w:val="22"/>
        </w:rPr>
        <w:t>:</w:t>
      </w:r>
      <w:r w:rsidR="00A0224C" w:rsidRPr="007B014E">
        <w:rPr>
          <w:sz w:val="22"/>
          <w:szCs w:val="22"/>
        </w:rPr>
        <w:t xml:space="preserve"> </w:t>
      </w:r>
      <w:r w:rsidR="00802CF2" w:rsidRPr="007B014E">
        <w:rPr>
          <w:sz w:val="22"/>
          <w:szCs w:val="22"/>
        </w:rPr>
        <w:t>f</w:t>
      </w:r>
      <w:r w:rsidR="00403292" w:rsidRPr="007B014E">
        <w:rPr>
          <w:sz w:val="22"/>
          <w:szCs w:val="22"/>
        </w:rPr>
        <w:t xml:space="preserve">or a subject </w:t>
      </w:r>
      <w:r w:rsidR="00014560" w:rsidRPr="007B014E">
        <w:rPr>
          <w:sz w:val="22"/>
          <w:szCs w:val="22"/>
        </w:rPr>
        <w:t xml:space="preserve">to </w:t>
      </w:r>
      <w:r w:rsidR="00794B3D" w:rsidRPr="007B014E">
        <w:rPr>
          <w:sz w:val="22"/>
          <w:szCs w:val="22"/>
        </w:rPr>
        <w:t>meet the possession conditions for a concept</w:t>
      </w:r>
      <w:r w:rsidR="00403292" w:rsidRPr="007B014E">
        <w:rPr>
          <w:sz w:val="22"/>
          <w:szCs w:val="22"/>
        </w:rPr>
        <w:t xml:space="preserve"> </w:t>
      </w:r>
      <w:r w:rsidR="00AA79F4" w:rsidRPr="007B014E">
        <w:rPr>
          <w:sz w:val="22"/>
          <w:szCs w:val="22"/>
        </w:rPr>
        <w:t xml:space="preserve">they must </w:t>
      </w:r>
      <w:r w:rsidR="00BC5E2B" w:rsidRPr="007B014E">
        <w:rPr>
          <w:sz w:val="22"/>
          <w:szCs w:val="22"/>
        </w:rPr>
        <w:t>have</w:t>
      </w:r>
      <w:r w:rsidR="00AA79F4" w:rsidRPr="007B014E">
        <w:rPr>
          <w:sz w:val="22"/>
          <w:szCs w:val="22"/>
        </w:rPr>
        <w:t xml:space="preserve"> the </w:t>
      </w:r>
      <w:r w:rsidR="00403292" w:rsidRPr="007B014E">
        <w:rPr>
          <w:sz w:val="22"/>
          <w:szCs w:val="22"/>
        </w:rPr>
        <w:t xml:space="preserve">ability </w:t>
      </w:r>
      <w:r w:rsidR="00AA79F4" w:rsidRPr="007B014E">
        <w:rPr>
          <w:sz w:val="22"/>
          <w:szCs w:val="22"/>
        </w:rPr>
        <w:t>to re-combine the</w:t>
      </w:r>
      <w:r w:rsidR="00403292" w:rsidRPr="007B014E">
        <w:rPr>
          <w:sz w:val="22"/>
          <w:szCs w:val="22"/>
        </w:rPr>
        <w:t xml:space="preserve"> </w:t>
      </w:r>
      <w:r w:rsidR="00AA79F4" w:rsidRPr="007B014E">
        <w:rPr>
          <w:sz w:val="22"/>
          <w:szCs w:val="22"/>
        </w:rPr>
        <w:t>candidate concept</w:t>
      </w:r>
      <w:r w:rsidR="00403292" w:rsidRPr="007B014E">
        <w:rPr>
          <w:sz w:val="22"/>
          <w:szCs w:val="22"/>
        </w:rPr>
        <w:t xml:space="preserve"> in an in</w:t>
      </w:r>
      <w:r w:rsidR="00AD4528" w:rsidRPr="007B014E">
        <w:rPr>
          <w:sz w:val="22"/>
          <w:szCs w:val="22"/>
        </w:rPr>
        <w:t>definite range of propositions</w:t>
      </w:r>
      <w:r w:rsidR="00403292" w:rsidRPr="007B014E">
        <w:rPr>
          <w:sz w:val="22"/>
          <w:szCs w:val="22"/>
        </w:rPr>
        <w:t xml:space="preserve"> they would understand. For example, if I </w:t>
      </w:r>
      <w:r w:rsidR="003314DC" w:rsidRPr="007B014E">
        <w:rPr>
          <w:sz w:val="22"/>
          <w:szCs w:val="22"/>
        </w:rPr>
        <w:t>possess</w:t>
      </w:r>
      <w:r w:rsidR="00DE7846" w:rsidRPr="007B014E">
        <w:rPr>
          <w:sz w:val="22"/>
          <w:szCs w:val="22"/>
        </w:rPr>
        <w:t xml:space="preserve"> the concept RED</w:t>
      </w:r>
      <w:r w:rsidR="00403292" w:rsidRPr="007B014E">
        <w:rPr>
          <w:sz w:val="22"/>
          <w:szCs w:val="22"/>
        </w:rPr>
        <w:t xml:space="preserve"> there </w:t>
      </w:r>
      <w:r w:rsidR="0019081F" w:rsidRPr="007B014E">
        <w:rPr>
          <w:sz w:val="22"/>
          <w:szCs w:val="22"/>
        </w:rPr>
        <w:t>should be</w:t>
      </w:r>
      <w:r w:rsidR="00403292" w:rsidRPr="007B014E">
        <w:rPr>
          <w:sz w:val="22"/>
          <w:szCs w:val="22"/>
        </w:rPr>
        <w:t xml:space="preserve"> no co</w:t>
      </w:r>
      <w:r w:rsidR="00C663AF" w:rsidRPr="007B014E">
        <w:rPr>
          <w:sz w:val="22"/>
          <w:szCs w:val="22"/>
        </w:rPr>
        <w:t>gnitive</w:t>
      </w:r>
      <w:r w:rsidR="00403292" w:rsidRPr="007B014E">
        <w:rPr>
          <w:sz w:val="22"/>
          <w:szCs w:val="22"/>
        </w:rPr>
        <w:t xml:space="preserve"> barrier to me both entertaining and understanding an indefinite number of propositions </w:t>
      </w:r>
      <w:r w:rsidR="00A22926" w:rsidRPr="007B014E">
        <w:rPr>
          <w:sz w:val="22"/>
          <w:szCs w:val="22"/>
        </w:rPr>
        <w:t xml:space="preserve">where </w:t>
      </w:r>
      <w:r w:rsidR="00DE7846" w:rsidRPr="007B014E">
        <w:rPr>
          <w:sz w:val="22"/>
          <w:szCs w:val="22"/>
        </w:rPr>
        <w:t>RED</w:t>
      </w:r>
      <w:r w:rsidR="00403292" w:rsidRPr="007B014E">
        <w:rPr>
          <w:sz w:val="22"/>
          <w:szCs w:val="22"/>
        </w:rPr>
        <w:t xml:space="preserve"> figures</w:t>
      </w:r>
      <w:r w:rsidR="0019081F" w:rsidRPr="007B014E">
        <w:rPr>
          <w:sz w:val="22"/>
          <w:szCs w:val="22"/>
        </w:rPr>
        <w:t xml:space="preserve"> in the predicate position (e.g.</w:t>
      </w:r>
      <w:r w:rsidR="00DE7846" w:rsidRPr="007B014E">
        <w:rPr>
          <w:sz w:val="22"/>
          <w:szCs w:val="22"/>
        </w:rPr>
        <w:t xml:space="preserve"> ‘a is RED, b is RED, c is RED</w:t>
      </w:r>
      <w:r w:rsidR="0019081F" w:rsidRPr="007B014E">
        <w:rPr>
          <w:sz w:val="22"/>
          <w:szCs w:val="22"/>
        </w:rPr>
        <w:t>)</w:t>
      </w:r>
      <w:r w:rsidR="00403292" w:rsidRPr="007B014E">
        <w:rPr>
          <w:sz w:val="22"/>
          <w:szCs w:val="22"/>
        </w:rPr>
        <w:t>.</w:t>
      </w:r>
      <w:r w:rsidR="00403292" w:rsidRPr="007B014E">
        <w:rPr>
          <w:rStyle w:val="FootnoteReference"/>
          <w:sz w:val="22"/>
          <w:szCs w:val="22"/>
        </w:rPr>
        <w:footnoteReference w:id="24"/>
      </w:r>
    </w:p>
    <w:p w14:paraId="79B93B45" w14:textId="5677A35F" w:rsidR="00A0224C" w:rsidRPr="007B014E" w:rsidRDefault="00A0224C" w:rsidP="004F4108">
      <w:pPr>
        <w:spacing w:line="480" w:lineRule="auto"/>
        <w:ind w:firstLine="284"/>
        <w:jc w:val="both"/>
        <w:rPr>
          <w:sz w:val="22"/>
          <w:szCs w:val="22"/>
        </w:rPr>
      </w:pPr>
      <w:r w:rsidRPr="007B014E">
        <w:rPr>
          <w:sz w:val="22"/>
          <w:szCs w:val="22"/>
        </w:rPr>
        <w:t xml:space="preserve">The </w:t>
      </w:r>
      <w:r w:rsidR="00014560" w:rsidRPr="007B014E">
        <w:rPr>
          <w:sz w:val="22"/>
          <w:szCs w:val="22"/>
        </w:rPr>
        <w:t>thought</w:t>
      </w:r>
      <w:r w:rsidRPr="007B014E">
        <w:rPr>
          <w:sz w:val="22"/>
          <w:szCs w:val="22"/>
        </w:rPr>
        <w:t xml:space="preserve"> </w:t>
      </w:r>
      <w:r w:rsidR="00BF082D" w:rsidRPr="007B014E">
        <w:rPr>
          <w:sz w:val="22"/>
          <w:szCs w:val="22"/>
        </w:rPr>
        <w:t>behind</w:t>
      </w:r>
      <w:r w:rsidRPr="007B014E">
        <w:rPr>
          <w:sz w:val="22"/>
          <w:szCs w:val="22"/>
        </w:rPr>
        <w:t xml:space="preserve"> Evans’ question </w:t>
      </w:r>
      <w:r w:rsidR="002C78F5" w:rsidRPr="007B014E">
        <w:rPr>
          <w:sz w:val="22"/>
          <w:szCs w:val="22"/>
        </w:rPr>
        <w:t>i</w:t>
      </w:r>
      <w:r w:rsidRPr="007B014E">
        <w:rPr>
          <w:sz w:val="22"/>
          <w:szCs w:val="22"/>
        </w:rPr>
        <w:t>s</w:t>
      </w:r>
      <w:r w:rsidR="002C78F5" w:rsidRPr="007B014E">
        <w:rPr>
          <w:sz w:val="22"/>
          <w:szCs w:val="22"/>
        </w:rPr>
        <w:t xml:space="preserve"> as follows:</w:t>
      </w:r>
      <w:r w:rsidRPr="007B014E">
        <w:rPr>
          <w:sz w:val="22"/>
          <w:szCs w:val="22"/>
        </w:rPr>
        <w:t xml:space="preserve"> </w:t>
      </w:r>
      <w:r w:rsidR="00014560" w:rsidRPr="007B014E">
        <w:rPr>
          <w:sz w:val="22"/>
          <w:szCs w:val="22"/>
        </w:rPr>
        <w:t>given</w:t>
      </w:r>
      <w:r w:rsidR="00E91530" w:rsidRPr="007B014E">
        <w:rPr>
          <w:sz w:val="22"/>
          <w:szCs w:val="22"/>
        </w:rPr>
        <w:t xml:space="preserve"> </w:t>
      </w:r>
      <w:r w:rsidRPr="007B014E">
        <w:rPr>
          <w:sz w:val="22"/>
          <w:szCs w:val="22"/>
        </w:rPr>
        <w:t>we possess a limited set of such linguistically expressible general concept</w:t>
      </w:r>
      <w:r w:rsidR="00593B6D" w:rsidRPr="007B014E">
        <w:rPr>
          <w:sz w:val="22"/>
          <w:szCs w:val="22"/>
        </w:rPr>
        <w:t>s</w:t>
      </w:r>
      <w:r w:rsidRPr="007B014E">
        <w:rPr>
          <w:sz w:val="22"/>
          <w:szCs w:val="22"/>
        </w:rPr>
        <w:t xml:space="preserve"> of c</w:t>
      </w:r>
      <w:r w:rsidR="00802CF2" w:rsidRPr="007B014E">
        <w:rPr>
          <w:sz w:val="22"/>
          <w:szCs w:val="22"/>
        </w:rPr>
        <w:t>olour</w:t>
      </w:r>
      <w:r w:rsidR="00E73B70" w:rsidRPr="007B014E">
        <w:rPr>
          <w:sz w:val="22"/>
          <w:szCs w:val="22"/>
        </w:rPr>
        <w:t>,</w:t>
      </w:r>
      <w:r w:rsidR="00802CF2" w:rsidRPr="007B014E">
        <w:rPr>
          <w:sz w:val="22"/>
          <w:szCs w:val="22"/>
        </w:rPr>
        <w:t xml:space="preserve"> </w:t>
      </w:r>
      <w:r w:rsidR="00593B6D" w:rsidRPr="007B014E">
        <w:rPr>
          <w:sz w:val="22"/>
          <w:szCs w:val="22"/>
        </w:rPr>
        <w:t xml:space="preserve">it </w:t>
      </w:r>
      <w:r w:rsidR="007E4C25" w:rsidRPr="007B014E">
        <w:rPr>
          <w:sz w:val="22"/>
          <w:szCs w:val="22"/>
        </w:rPr>
        <w:t>is</w:t>
      </w:r>
      <w:r w:rsidR="00F61A92" w:rsidRPr="007B014E">
        <w:rPr>
          <w:sz w:val="22"/>
          <w:szCs w:val="22"/>
        </w:rPr>
        <w:t xml:space="preserve"> </w:t>
      </w:r>
      <w:r w:rsidR="00593B6D" w:rsidRPr="007B014E">
        <w:rPr>
          <w:sz w:val="22"/>
          <w:szCs w:val="22"/>
        </w:rPr>
        <w:t xml:space="preserve">phenomenologically evident </w:t>
      </w:r>
      <w:r w:rsidR="006B7463" w:rsidRPr="007B014E">
        <w:rPr>
          <w:sz w:val="22"/>
          <w:szCs w:val="22"/>
        </w:rPr>
        <w:t xml:space="preserve">that in </w:t>
      </w:r>
      <w:r w:rsidR="00593B6D" w:rsidRPr="007B014E">
        <w:rPr>
          <w:sz w:val="22"/>
          <w:szCs w:val="22"/>
        </w:rPr>
        <w:t xml:space="preserve">perceptual </w:t>
      </w:r>
      <w:r w:rsidR="006B7463" w:rsidRPr="007B014E">
        <w:rPr>
          <w:sz w:val="22"/>
          <w:szCs w:val="22"/>
        </w:rPr>
        <w:t xml:space="preserve">experience we are </w:t>
      </w:r>
      <w:r w:rsidR="00593B6D" w:rsidRPr="007B014E">
        <w:rPr>
          <w:sz w:val="22"/>
          <w:szCs w:val="22"/>
        </w:rPr>
        <w:t>able to</w:t>
      </w:r>
      <w:r w:rsidR="00B17716" w:rsidRPr="007B014E">
        <w:rPr>
          <w:sz w:val="22"/>
          <w:szCs w:val="22"/>
        </w:rPr>
        <w:t xml:space="preserve"> (and</w:t>
      </w:r>
      <w:r w:rsidR="00454B46" w:rsidRPr="007B014E">
        <w:rPr>
          <w:sz w:val="22"/>
          <w:szCs w:val="22"/>
        </w:rPr>
        <w:t xml:space="preserve"> </w:t>
      </w:r>
      <w:r w:rsidR="00B17716" w:rsidRPr="007B014E">
        <w:rPr>
          <w:sz w:val="22"/>
          <w:szCs w:val="22"/>
        </w:rPr>
        <w:t>do)</w:t>
      </w:r>
      <w:r w:rsidR="00593B6D" w:rsidRPr="007B014E">
        <w:rPr>
          <w:sz w:val="22"/>
          <w:szCs w:val="22"/>
        </w:rPr>
        <w:t xml:space="preserve"> discriminate</w:t>
      </w:r>
      <w:r w:rsidR="00B17716" w:rsidRPr="007B014E">
        <w:rPr>
          <w:sz w:val="22"/>
          <w:szCs w:val="22"/>
        </w:rPr>
        <w:t xml:space="preserve"> shades of</w:t>
      </w:r>
      <w:r w:rsidR="00593B6D" w:rsidRPr="007B014E">
        <w:rPr>
          <w:sz w:val="22"/>
          <w:szCs w:val="22"/>
        </w:rPr>
        <w:t xml:space="preserve"> colour</w:t>
      </w:r>
      <w:r w:rsidR="006B7463" w:rsidRPr="007B014E">
        <w:rPr>
          <w:sz w:val="22"/>
          <w:szCs w:val="22"/>
        </w:rPr>
        <w:t xml:space="preserve"> in a way that</w:t>
      </w:r>
      <w:r w:rsidR="00B17716" w:rsidRPr="007B014E">
        <w:rPr>
          <w:sz w:val="22"/>
          <w:szCs w:val="22"/>
        </w:rPr>
        <w:t xml:space="preserve"> outstrips those</w:t>
      </w:r>
      <w:r w:rsidR="00593B6D" w:rsidRPr="007B014E">
        <w:rPr>
          <w:sz w:val="22"/>
          <w:szCs w:val="22"/>
        </w:rPr>
        <w:t xml:space="preserve"> general color concepts</w:t>
      </w:r>
      <w:r w:rsidR="0095673B" w:rsidRPr="007B014E">
        <w:rPr>
          <w:sz w:val="22"/>
          <w:szCs w:val="22"/>
        </w:rPr>
        <w:t xml:space="preserve">. </w:t>
      </w:r>
      <w:r w:rsidR="00CD7959" w:rsidRPr="007B014E">
        <w:rPr>
          <w:sz w:val="22"/>
          <w:szCs w:val="22"/>
        </w:rPr>
        <w:t>So,</w:t>
      </w:r>
      <w:r w:rsidR="00B17716" w:rsidRPr="007B014E">
        <w:rPr>
          <w:sz w:val="22"/>
          <w:szCs w:val="22"/>
        </w:rPr>
        <w:t xml:space="preserve"> Evans conclude</w:t>
      </w:r>
      <w:r w:rsidR="000F73D9" w:rsidRPr="007B014E">
        <w:rPr>
          <w:sz w:val="22"/>
          <w:szCs w:val="22"/>
        </w:rPr>
        <w:t>s</w:t>
      </w:r>
      <w:r w:rsidR="002C78F5" w:rsidRPr="007B014E">
        <w:rPr>
          <w:sz w:val="22"/>
          <w:szCs w:val="22"/>
        </w:rPr>
        <w:t>,</w:t>
      </w:r>
      <w:r w:rsidR="006B7463" w:rsidRPr="007B014E">
        <w:rPr>
          <w:sz w:val="22"/>
          <w:szCs w:val="22"/>
        </w:rPr>
        <w:t xml:space="preserve"> our conceptual </w:t>
      </w:r>
      <w:r w:rsidR="000F0330" w:rsidRPr="007B014E">
        <w:rPr>
          <w:sz w:val="22"/>
          <w:szCs w:val="22"/>
        </w:rPr>
        <w:t>capacity</w:t>
      </w:r>
      <w:r w:rsidR="006B7463" w:rsidRPr="007B014E">
        <w:rPr>
          <w:sz w:val="22"/>
          <w:szCs w:val="22"/>
        </w:rPr>
        <w:t xml:space="preserve"> for</w:t>
      </w:r>
      <w:r w:rsidR="00B17716" w:rsidRPr="007B014E">
        <w:rPr>
          <w:sz w:val="22"/>
          <w:szCs w:val="22"/>
        </w:rPr>
        <w:t xml:space="preserve"> linguistically</w:t>
      </w:r>
      <w:r w:rsidR="006B7463" w:rsidRPr="007B014E">
        <w:rPr>
          <w:sz w:val="22"/>
          <w:szCs w:val="22"/>
        </w:rPr>
        <w:t xml:space="preserve"> referring to</w:t>
      </w:r>
      <w:r w:rsidR="00B17716" w:rsidRPr="007B014E">
        <w:rPr>
          <w:sz w:val="22"/>
          <w:szCs w:val="22"/>
        </w:rPr>
        <w:t xml:space="preserve"> and discriminating shades of</w:t>
      </w:r>
      <w:r w:rsidR="006B7463" w:rsidRPr="007B014E">
        <w:rPr>
          <w:sz w:val="22"/>
          <w:szCs w:val="22"/>
        </w:rPr>
        <w:t xml:space="preserve"> colo</w:t>
      </w:r>
      <w:r w:rsidR="00FA45FB" w:rsidRPr="007B014E">
        <w:rPr>
          <w:sz w:val="22"/>
          <w:szCs w:val="22"/>
        </w:rPr>
        <w:t>u</w:t>
      </w:r>
      <w:r w:rsidR="006B7463" w:rsidRPr="007B014E">
        <w:rPr>
          <w:sz w:val="22"/>
          <w:szCs w:val="22"/>
        </w:rPr>
        <w:t xml:space="preserve">r </w:t>
      </w:r>
      <w:r w:rsidR="00B17716" w:rsidRPr="007B014E">
        <w:rPr>
          <w:sz w:val="22"/>
          <w:szCs w:val="22"/>
        </w:rPr>
        <w:t>by</w:t>
      </w:r>
      <w:r w:rsidR="002C78F5" w:rsidRPr="007B014E">
        <w:rPr>
          <w:sz w:val="22"/>
          <w:szCs w:val="22"/>
        </w:rPr>
        <w:t xml:space="preserve"> the</w:t>
      </w:r>
      <w:r w:rsidR="00CD7959" w:rsidRPr="007B014E">
        <w:rPr>
          <w:sz w:val="22"/>
          <w:szCs w:val="22"/>
        </w:rPr>
        <w:t xml:space="preserve"> use</w:t>
      </w:r>
      <w:r w:rsidR="00B17716" w:rsidRPr="007B014E">
        <w:rPr>
          <w:sz w:val="22"/>
          <w:szCs w:val="22"/>
        </w:rPr>
        <w:t xml:space="preserve"> of general colour concepts </w:t>
      </w:r>
      <w:r w:rsidR="002D3461" w:rsidRPr="007B014E">
        <w:rPr>
          <w:sz w:val="22"/>
          <w:szCs w:val="22"/>
        </w:rPr>
        <w:t xml:space="preserve">is </w:t>
      </w:r>
      <w:r w:rsidR="00F61A92" w:rsidRPr="007B014E">
        <w:rPr>
          <w:sz w:val="22"/>
          <w:szCs w:val="22"/>
        </w:rPr>
        <w:t xml:space="preserve">a </w:t>
      </w:r>
      <w:r w:rsidR="00993A31" w:rsidRPr="007B014E">
        <w:rPr>
          <w:sz w:val="22"/>
          <w:szCs w:val="22"/>
        </w:rPr>
        <w:t>coarsely</w:t>
      </w:r>
      <w:r w:rsidR="00F61A92" w:rsidRPr="007B014E">
        <w:rPr>
          <w:sz w:val="22"/>
          <w:szCs w:val="22"/>
        </w:rPr>
        <w:t>-grained</w:t>
      </w:r>
      <w:r w:rsidR="006B7463" w:rsidRPr="007B014E">
        <w:rPr>
          <w:sz w:val="22"/>
          <w:szCs w:val="22"/>
        </w:rPr>
        <w:t xml:space="preserve"> approximati</w:t>
      </w:r>
      <w:r w:rsidR="00C663AF" w:rsidRPr="007B014E">
        <w:rPr>
          <w:sz w:val="22"/>
          <w:szCs w:val="22"/>
        </w:rPr>
        <w:t>on of</w:t>
      </w:r>
      <w:r w:rsidR="002D3461" w:rsidRPr="007B014E">
        <w:rPr>
          <w:sz w:val="22"/>
          <w:szCs w:val="22"/>
        </w:rPr>
        <w:t xml:space="preserve"> our</w:t>
      </w:r>
      <w:r w:rsidR="006B7463" w:rsidRPr="007B014E">
        <w:rPr>
          <w:sz w:val="22"/>
          <w:szCs w:val="22"/>
        </w:rPr>
        <w:t xml:space="preserve"> </w:t>
      </w:r>
      <w:r w:rsidR="00C663AF" w:rsidRPr="007B014E">
        <w:rPr>
          <w:sz w:val="22"/>
          <w:szCs w:val="22"/>
        </w:rPr>
        <w:t>colour</w:t>
      </w:r>
      <w:r w:rsidR="00B17716" w:rsidRPr="007B014E">
        <w:rPr>
          <w:sz w:val="22"/>
          <w:szCs w:val="22"/>
        </w:rPr>
        <w:t xml:space="preserve"> </w:t>
      </w:r>
      <w:r w:rsidR="00C663AF" w:rsidRPr="007B014E">
        <w:rPr>
          <w:sz w:val="22"/>
          <w:szCs w:val="22"/>
        </w:rPr>
        <w:t>experience</w:t>
      </w:r>
      <w:r w:rsidR="00625879" w:rsidRPr="007B014E">
        <w:rPr>
          <w:sz w:val="22"/>
          <w:szCs w:val="22"/>
        </w:rPr>
        <w:t>. Such experience</w:t>
      </w:r>
      <w:r w:rsidR="006B7463" w:rsidRPr="007B014E">
        <w:rPr>
          <w:sz w:val="22"/>
          <w:szCs w:val="22"/>
        </w:rPr>
        <w:t xml:space="preserve"> exhibits a</w:t>
      </w:r>
      <w:r w:rsidR="000F0330" w:rsidRPr="007B014E">
        <w:rPr>
          <w:sz w:val="22"/>
          <w:szCs w:val="22"/>
        </w:rPr>
        <w:t xml:space="preserve"> discriminatory</w:t>
      </w:r>
      <w:r w:rsidR="006B7463" w:rsidRPr="007B014E">
        <w:rPr>
          <w:sz w:val="22"/>
          <w:szCs w:val="22"/>
        </w:rPr>
        <w:t xml:space="preserve"> fineness of grain that resists</w:t>
      </w:r>
      <w:r w:rsidR="00290141" w:rsidRPr="007B014E">
        <w:rPr>
          <w:sz w:val="22"/>
          <w:szCs w:val="22"/>
        </w:rPr>
        <w:t xml:space="preserve"> being exhaustively</w:t>
      </w:r>
      <w:r w:rsidR="006B7463" w:rsidRPr="007B014E">
        <w:rPr>
          <w:sz w:val="22"/>
          <w:szCs w:val="22"/>
        </w:rPr>
        <w:t xml:space="preserve"> capture</w:t>
      </w:r>
      <w:r w:rsidR="00290141" w:rsidRPr="007B014E">
        <w:rPr>
          <w:sz w:val="22"/>
          <w:szCs w:val="22"/>
        </w:rPr>
        <w:t>d</w:t>
      </w:r>
      <w:r w:rsidR="006B7463" w:rsidRPr="007B014E">
        <w:rPr>
          <w:sz w:val="22"/>
          <w:szCs w:val="22"/>
        </w:rPr>
        <w:t xml:space="preserve"> by</w:t>
      </w:r>
      <w:r w:rsidR="00993A31" w:rsidRPr="007B014E">
        <w:rPr>
          <w:sz w:val="22"/>
          <w:szCs w:val="22"/>
        </w:rPr>
        <w:t xml:space="preserve"> such</w:t>
      </w:r>
      <w:r w:rsidR="00F358C1" w:rsidRPr="007B014E">
        <w:rPr>
          <w:sz w:val="22"/>
          <w:szCs w:val="22"/>
        </w:rPr>
        <w:t xml:space="preserve"> general concepts </w:t>
      </w:r>
      <w:r w:rsidR="00252781" w:rsidRPr="007B014E">
        <w:rPr>
          <w:sz w:val="22"/>
          <w:szCs w:val="22"/>
        </w:rPr>
        <w:t xml:space="preserve">as </w:t>
      </w:r>
      <w:r w:rsidR="00F358C1" w:rsidRPr="007B014E">
        <w:rPr>
          <w:sz w:val="22"/>
          <w:szCs w:val="22"/>
        </w:rPr>
        <w:t xml:space="preserve">possessed by us. </w:t>
      </w:r>
    </w:p>
    <w:p w14:paraId="705B79EB" w14:textId="513B5C2C" w:rsidR="00F64247" w:rsidRPr="007B014E" w:rsidRDefault="0068416A" w:rsidP="004F4108">
      <w:pPr>
        <w:spacing w:line="480" w:lineRule="auto"/>
        <w:ind w:firstLine="284"/>
        <w:jc w:val="both"/>
        <w:rPr>
          <w:sz w:val="22"/>
          <w:szCs w:val="22"/>
        </w:rPr>
      </w:pPr>
      <w:r w:rsidRPr="007B014E">
        <w:rPr>
          <w:sz w:val="22"/>
          <w:szCs w:val="22"/>
        </w:rPr>
        <w:t>Rephrasing Evans’ question</w:t>
      </w:r>
      <w:r w:rsidR="000F0330" w:rsidRPr="007B014E">
        <w:rPr>
          <w:sz w:val="22"/>
          <w:szCs w:val="22"/>
        </w:rPr>
        <w:t xml:space="preserve"> for affective-evaluative experiences</w:t>
      </w:r>
      <w:r w:rsidRPr="007B014E">
        <w:rPr>
          <w:sz w:val="22"/>
          <w:szCs w:val="22"/>
        </w:rPr>
        <w:t xml:space="preserve"> </w:t>
      </w:r>
      <w:r w:rsidR="006364F3" w:rsidRPr="007B014E">
        <w:rPr>
          <w:sz w:val="22"/>
          <w:szCs w:val="22"/>
        </w:rPr>
        <w:t>provides</w:t>
      </w:r>
      <w:r w:rsidR="00307D1F" w:rsidRPr="007B014E">
        <w:rPr>
          <w:sz w:val="22"/>
          <w:szCs w:val="22"/>
        </w:rPr>
        <w:t xml:space="preserve"> the following;</w:t>
      </w:r>
      <w:r w:rsidRPr="007B014E">
        <w:rPr>
          <w:sz w:val="22"/>
          <w:szCs w:val="22"/>
        </w:rPr>
        <w:t xml:space="preserve"> ‘do we really understa</w:t>
      </w:r>
      <w:r w:rsidR="008B2FDB" w:rsidRPr="007B014E">
        <w:rPr>
          <w:sz w:val="22"/>
          <w:szCs w:val="22"/>
        </w:rPr>
        <w:t>nd the proposal that we have as</w:t>
      </w:r>
      <w:r w:rsidRPr="007B014E">
        <w:rPr>
          <w:sz w:val="22"/>
          <w:szCs w:val="22"/>
        </w:rPr>
        <w:t xml:space="preserve"> many evaluative concepts as there are ‘shades’ of value we can </w:t>
      </w:r>
      <w:r w:rsidR="00307D1F" w:rsidRPr="007B014E">
        <w:rPr>
          <w:sz w:val="22"/>
          <w:szCs w:val="22"/>
        </w:rPr>
        <w:t>affectively</w:t>
      </w:r>
      <w:r w:rsidRPr="007B014E">
        <w:rPr>
          <w:sz w:val="22"/>
          <w:szCs w:val="22"/>
        </w:rPr>
        <w:t xml:space="preserve"> discriminate’</w:t>
      </w:r>
      <w:r w:rsidR="001274E2" w:rsidRPr="007B014E">
        <w:rPr>
          <w:sz w:val="22"/>
          <w:szCs w:val="22"/>
        </w:rPr>
        <w:t xml:space="preserve">– </w:t>
      </w:r>
      <w:r w:rsidR="00A83B13" w:rsidRPr="007B014E">
        <w:rPr>
          <w:sz w:val="22"/>
          <w:szCs w:val="22"/>
        </w:rPr>
        <w:t xml:space="preserve">allowing </w:t>
      </w:r>
      <w:r w:rsidR="0045793A" w:rsidRPr="007B014E">
        <w:rPr>
          <w:sz w:val="22"/>
          <w:szCs w:val="22"/>
        </w:rPr>
        <w:t>metaphorical license</w:t>
      </w:r>
      <w:r w:rsidR="00A83B13" w:rsidRPr="007B014E">
        <w:rPr>
          <w:sz w:val="22"/>
          <w:szCs w:val="22"/>
        </w:rPr>
        <w:t xml:space="preserve"> </w:t>
      </w:r>
      <w:r w:rsidR="0045793A" w:rsidRPr="007B014E">
        <w:rPr>
          <w:sz w:val="22"/>
          <w:szCs w:val="22"/>
        </w:rPr>
        <w:t>by ta</w:t>
      </w:r>
      <w:r w:rsidR="004122B3" w:rsidRPr="007B014E">
        <w:rPr>
          <w:sz w:val="22"/>
          <w:szCs w:val="22"/>
        </w:rPr>
        <w:t>l</w:t>
      </w:r>
      <w:r w:rsidR="0045793A" w:rsidRPr="007B014E">
        <w:rPr>
          <w:sz w:val="22"/>
          <w:szCs w:val="22"/>
        </w:rPr>
        <w:t>king</w:t>
      </w:r>
      <w:r w:rsidR="00A83B13" w:rsidRPr="007B014E">
        <w:rPr>
          <w:sz w:val="22"/>
          <w:szCs w:val="22"/>
        </w:rPr>
        <w:t xml:space="preserve"> of</w:t>
      </w:r>
      <w:r w:rsidR="001274E2" w:rsidRPr="007B014E">
        <w:rPr>
          <w:sz w:val="22"/>
          <w:szCs w:val="22"/>
        </w:rPr>
        <w:t xml:space="preserve"> ‘shades’ of value</w:t>
      </w:r>
      <w:r w:rsidRPr="007B014E">
        <w:rPr>
          <w:sz w:val="22"/>
          <w:szCs w:val="22"/>
        </w:rPr>
        <w:t xml:space="preserve">. </w:t>
      </w:r>
      <w:r w:rsidR="00F358C1" w:rsidRPr="007B014E">
        <w:rPr>
          <w:sz w:val="22"/>
          <w:szCs w:val="22"/>
        </w:rPr>
        <w:t>W</w:t>
      </w:r>
      <w:r w:rsidRPr="007B014E">
        <w:rPr>
          <w:sz w:val="22"/>
          <w:szCs w:val="22"/>
        </w:rPr>
        <w:t>e can understand the reference to e</w:t>
      </w:r>
      <w:r w:rsidR="002C78F5" w:rsidRPr="007B014E">
        <w:rPr>
          <w:sz w:val="22"/>
          <w:szCs w:val="22"/>
        </w:rPr>
        <w:t xml:space="preserve">valuative concepts in terms of </w:t>
      </w:r>
      <w:r w:rsidR="00C529A4" w:rsidRPr="007B014E">
        <w:rPr>
          <w:sz w:val="22"/>
          <w:szCs w:val="22"/>
        </w:rPr>
        <w:t>determinate</w:t>
      </w:r>
      <w:r w:rsidR="00D44E8E" w:rsidRPr="007B014E">
        <w:rPr>
          <w:sz w:val="22"/>
          <w:szCs w:val="22"/>
        </w:rPr>
        <w:t xml:space="preserve"> (</w:t>
      </w:r>
      <w:r w:rsidR="00F358C1" w:rsidRPr="007B014E">
        <w:rPr>
          <w:sz w:val="22"/>
          <w:szCs w:val="22"/>
        </w:rPr>
        <w:t>thick</w:t>
      </w:r>
      <w:r w:rsidR="00C529A4" w:rsidRPr="007B014E">
        <w:rPr>
          <w:sz w:val="22"/>
          <w:szCs w:val="22"/>
        </w:rPr>
        <w:t>)</w:t>
      </w:r>
      <w:r w:rsidR="00F358C1" w:rsidRPr="007B014E">
        <w:rPr>
          <w:sz w:val="22"/>
          <w:szCs w:val="22"/>
        </w:rPr>
        <w:t xml:space="preserve"> value </w:t>
      </w:r>
      <w:r w:rsidR="00C53085" w:rsidRPr="007B014E">
        <w:rPr>
          <w:sz w:val="22"/>
          <w:szCs w:val="22"/>
        </w:rPr>
        <w:t>properties</w:t>
      </w:r>
      <w:r w:rsidR="00D44E8E" w:rsidRPr="007B014E">
        <w:rPr>
          <w:sz w:val="22"/>
          <w:szCs w:val="22"/>
        </w:rPr>
        <w:t>, such as the</w:t>
      </w:r>
      <w:r w:rsidR="00805569" w:rsidRPr="007B014E">
        <w:rPr>
          <w:sz w:val="22"/>
          <w:szCs w:val="22"/>
        </w:rPr>
        <w:t xml:space="preserve"> beautiful, disgusting, </w:t>
      </w:r>
      <w:r w:rsidR="00D44E8E" w:rsidRPr="007B014E">
        <w:rPr>
          <w:sz w:val="22"/>
          <w:szCs w:val="22"/>
        </w:rPr>
        <w:t>and sublime, rather than deter</w:t>
      </w:r>
      <w:r w:rsidR="0002042C" w:rsidRPr="007B014E">
        <w:rPr>
          <w:sz w:val="22"/>
          <w:szCs w:val="22"/>
        </w:rPr>
        <w:t>minable (thin</w:t>
      </w:r>
      <w:r w:rsidR="00D44E8E" w:rsidRPr="007B014E">
        <w:rPr>
          <w:sz w:val="22"/>
          <w:szCs w:val="22"/>
        </w:rPr>
        <w:t xml:space="preserve">) value properties such as the good, bad, or (dis)valuable. </w:t>
      </w:r>
      <w:r w:rsidR="0045793A" w:rsidRPr="007B014E">
        <w:rPr>
          <w:sz w:val="22"/>
          <w:szCs w:val="22"/>
        </w:rPr>
        <w:t>L</w:t>
      </w:r>
      <w:r w:rsidR="00644E37" w:rsidRPr="007B014E">
        <w:rPr>
          <w:sz w:val="22"/>
          <w:szCs w:val="22"/>
        </w:rPr>
        <w:t xml:space="preserve">ike general colour concepts, such evaluative concepts </w:t>
      </w:r>
      <w:r w:rsidR="0077441A" w:rsidRPr="007B014E">
        <w:rPr>
          <w:sz w:val="22"/>
          <w:szCs w:val="22"/>
        </w:rPr>
        <w:t>can</w:t>
      </w:r>
      <w:r w:rsidR="00DE7846" w:rsidRPr="007B014E">
        <w:rPr>
          <w:sz w:val="22"/>
          <w:szCs w:val="22"/>
        </w:rPr>
        <w:t xml:space="preserve"> be in</w:t>
      </w:r>
      <w:r w:rsidR="00307D1F" w:rsidRPr="007B014E">
        <w:rPr>
          <w:sz w:val="22"/>
          <w:szCs w:val="22"/>
        </w:rPr>
        <w:t xml:space="preserve"> </w:t>
      </w:r>
      <w:r w:rsidR="00DE7846" w:rsidRPr="007B014E">
        <w:rPr>
          <w:sz w:val="22"/>
          <w:szCs w:val="22"/>
        </w:rPr>
        <w:t>the predicative position</w:t>
      </w:r>
      <w:r w:rsidR="00644E37" w:rsidRPr="007B014E">
        <w:rPr>
          <w:sz w:val="22"/>
          <w:szCs w:val="22"/>
        </w:rPr>
        <w:t xml:space="preserve"> i</w:t>
      </w:r>
      <w:r w:rsidR="00C529A4" w:rsidRPr="007B014E">
        <w:rPr>
          <w:sz w:val="22"/>
          <w:szCs w:val="22"/>
        </w:rPr>
        <w:t xml:space="preserve">n </w:t>
      </w:r>
      <w:r w:rsidR="0034781B" w:rsidRPr="007B014E">
        <w:rPr>
          <w:sz w:val="22"/>
          <w:szCs w:val="22"/>
        </w:rPr>
        <w:t>propositional attitudes, for example</w:t>
      </w:r>
      <w:r w:rsidR="00EA2FFF" w:rsidRPr="007B014E">
        <w:rPr>
          <w:sz w:val="22"/>
          <w:szCs w:val="22"/>
        </w:rPr>
        <w:t>,</w:t>
      </w:r>
      <w:r w:rsidR="0077441A" w:rsidRPr="007B014E">
        <w:rPr>
          <w:sz w:val="22"/>
          <w:szCs w:val="22"/>
        </w:rPr>
        <w:t xml:space="preserve"> judging that</w:t>
      </w:r>
      <w:r w:rsidR="00644E37" w:rsidRPr="007B014E">
        <w:rPr>
          <w:sz w:val="22"/>
          <w:szCs w:val="22"/>
        </w:rPr>
        <w:t xml:space="preserve"> </w:t>
      </w:r>
      <w:r w:rsidR="00F213C7" w:rsidRPr="007B014E">
        <w:rPr>
          <w:sz w:val="22"/>
          <w:szCs w:val="22"/>
        </w:rPr>
        <w:t>‘</w:t>
      </w:r>
      <w:r w:rsidR="00307D1F" w:rsidRPr="007B014E">
        <w:rPr>
          <w:sz w:val="22"/>
          <w:szCs w:val="22"/>
        </w:rPr>
        <w:t>a</w:t>
      </w:r>
      <w:r w:rsidR="00644E37" w:rsidRPr="007B014E">
        <w:rPr>
          <w:sz w:val="22"/>
          <w:szCs w:val="22"/>
        </w:rPr>
        <w:t xml:space="preserve"> is beautiful</w:t>
      </w:r>
      <w:r w:rsidR="00F213C7" w:rsidRPr="007B014E">
        <w:rPr>
          <w:sz w:val="22"/>
          <w:szCs w:val="22"/>
        </w:rPr>
        <w:t>’</w:t>
      </w:r>
      <w:r w:rsidR="00644E37" w:rsidRPr="007B014E">
        <w:rPr>
          <w:sz w:val="22"/>
          <w:szCs w:val="22"/>
        </w:rPr>
        <w:t>,</w:t>
      </w:r>
      <w:r w:rsidR="00307D1F" w:rsidRPr="007B014E">
        <w:rPr>
          <w:sz w:val="22"/>
          <w:szCs w:val="22"/>
        </w:rPr>
        <w:t xml:space="preserve"> </w:t>
      </w:r>
      <w:r w:rsidR="00F213C7" w:rsidRPr="007B014E">
        <w:rPr>
          <w:sz w:val="22"/>
          <w:szCs w:val="22"/>
        </w:rPr>
        <w:t>‘</w:t>
      </w:r>
      <w:r w:rsidR="00307D1F" w:rsidRPr="007B014E">
        <w:rPr>
          <w:sz w:val="22"/>
          <w:szCs w:val="22"/>
        </w:rPr>
        <w:t>b is beautiful</w:t>
      </w:r>
      <w:r w:rsidR="00F213C7" w:rsidRPr="007B014E">
        <w:rPr>
          <w:sz w:val="22"/>
          <w:szCs w:val="22"/>
        </w:rPr>
        <w:t>’</w:t>
      </w:r>
      <w:r w:rsidR="005E1776" w:rsidRPr="007B014E">
        <w:rPr>
          <w:sz w:val="22"/>
          <w:szCs w:val="22"/>
        </w:rPr>
        <w:t>, etc.,</w:t>
      </w:r>
      <w:r w:rsidR="0077441A" w:rsidRPr="007B014E">
        <w:rPr>
          <w:sz w:val="22"/>
          <w:szCs w:val="22"/>
        </w:rPr>
        <w:t xml:space="preserve"> </w:t>
      </w:r>
      <w:r w:rsidR="00993A31" w:rsidRPr="007B014E">
        <w:rPr>
          <w:sz w:val="22"/>
          <w:szCs w:val="22"/>
        </w:rPr>
        <w:t>and</w:t>
      </w:r>
      <w:r w:rsidR="00307D1F" w:rsidRPr="007B014E">
        <w:rPr>
          <w:sz w:val="22"/>
          <w:szCs w:val="22"/>
        </w:rPr>
        <w:t xml:space="preserve"> so</w:t>
      </w:r>
      <w:r w:rsidR="00993A31" w:rsidRPr="007B014E">
        <w:rPr>
          <w:sz w:val="22"/>
          <w:szCs w:val="22"/>
        </w:rPr>
        <w:t xml:space="preserve"> satisfy </w:t>
      </w:r>
      <w:r w:rsidR="007C578E" w:rsidRPr="007B014E">
        <w:rPr>
          <w:sz w:val="22"/>
          <w:szCs w:val="22"/>
        </w:rPr>
        <w:t>the</w:t>
      </w:r>
      <w:r w:rsidR="00993A31" w:rsidRPr="007B014E">
        <w:rPr>
          <w:sz w:val="22"/>
          <w:szCs w:val="22"/>
        </w:rPr>
        <w:t xml:space="preserve"> </w:t>
      </w:r>
      <w:r w:rsidR="00A57596" w:rsidRPr="007B014E">
        <w:rPr>
          <w:sz w:val="22"/>
          <w:szCs w:val="22"/>
        </w:rPr>
        <w:t>Generality C</w:t>
      </w:r>
      <w:r w:rsidR="00993A31" w:rsidRPr="007B014E">
        <w:rPr>
          <w:sz w:val="22"/>
          <w:szCs w:val="22"/>
        </w:rPr>
        <w:t>onstraint</w:t>
      </w:r>
      <w:r w:rsidR="00644E37" w:rsidRPr="007B014E">
        <w:rPr>
          <w:sz w:val="22"/>
          <w:szCs w:val="22"/>
        </w:rPr>
        <w:t xml:space="preserve">. </w:t>
      </w:r>
      <w:r w:rsidR="00296344" w:rsidRPr="007B014E">
        <w:rPr>
          <w:sz w:val="22"/>
          <w:szCs w:val="22"/>
        </w:rPr>
        <w:t>T</w:t>
      </w:r>
      <w:r w:rsidR="00644E37" w:rsidRPr="007B014E">
        <w:rPr>
          <w:sz w:val="22"/>
          <w:szCs w:val="22"/>
        </w:rPr>
        <w:t>he question</w:t>
      </w:r>
      <w:r w:rsidR="0077441A" w:rsidRPr="007B014E">
        <w:rPr>
          <w:sz w:val="22"/>
          <w:szCs w:val="22"/>
        </w:rPr>
        <w:t xml:space="preserve"> </w:t>
      </w:r>
      <w:r w:rsidR="00644E37" w:rsidRPr="007B014E">
        <w:rPr>
          <w:sz w:val="22"/>
          <w:szCs w:val="22"/>
        </w:rPr>
        <w:t xml:space="preserve">is whether subjects possess an ability to discriminate between evaluative properties, </w:t>
      </w:r>
      <w:r w:rsidR="00E11F48" w:rsidRPr="007B014E">
        <w:rPr>
          <w:sz w:val="22"/>
          <w:szCs w:val="22"/>
        </w:rPr>
        <w:t>disclosed</w:t>
      </w:r>
      <w:r w:rsidR="000F7559" w:rsidRPr="007B014E">
        <w:rPr>
          <w:sz w:val="22"/>
          <w:szCs w:val="22"/>
        </w:rPr>
        <w:t xml:space="preserve"> on the basis of</w:t>
      </w:r>
      <w:r w:rsidR="00644E37" w:rsidRPr="007B014E">
        <w:rPr>
          <w:sz w:val="22"/>
          <w:szCs w:val="22"/>
        </w:rPr>
        <w:t xml:space="preserve"> </w:t>
      </w:r>
      <w:r w:rsidR="0034781B" w:rsidRPr="007B014E">
        <w:rPr>
          <w:sz w:val="22"/>
          <w:szCs w:val="22"/>
        </w:rPr>
        <w:t xml:space="preserve">a felt </w:t>
      </w:r>
      <w:r w:rsidR="00F213C7" w:rsidRPr="007B014E">
        <w:rPr>
          <w:sz w:val="22"/>
          <w:szCs w:val="22"/>
        </w:rPr>
        <w:t xml:space="preserve">valenced </w:t>
      </w:r>
      <w:r w:rsidR="0034781B" w:rsidRPr="007B014E">
        <w:rPr>
          <w:sz w:val="22"/>
          <w:szCs w:val="22"/>
        </w:rPr>
        <w:t xml:space="preserve">attitude – </w:t>
      </w:r>
      <w:r w:rsidR="00AD4528" w:rsidRPr="007B014E">
        <w:rPr>
          <w:sz w:val="22"/>
          <w:szCs w:val="22"/>
        </w:rPr>
        <w:t>a</w:t>
      </w:r>
      <w:r w:rsidR="000F7559" w:rsidRPr="007B014E">
        <w:rPr>
          <w:sz w:val="22"/>
          <w:szCs w:val="22"/>
        </w:rPr>
        <w:t xml:space="preserve"> </w:t>
      </w:r>
      <w:r w:rsidR="00C05F92" w:rsidRPr="007B014E">
        <w:rPr>
          <w:sz w:val="22"/>
          <w:szCs w:val="22"/>
        </w:rPr>
        <w:t>felt favour or disfavour</w:t>
      </w:r>
      <w:r w:rsidR="006164AF" w:rsidRPr="007B014E">
        <w:rPr>
          <w:sz w:val="22"/>
          <w:szCs w:val="22"/>
        </w:rPr>
        <w:t xml:space="preserve"> which </w:t>
      </w:r>
      <w:r w:rsidR="006364F3" w:rsidRPr="007B014E">
        <w:rPr>
          <w:sz w:val="22"/>
          <w:szCs w:val="22"/>
        </w:rPr>
        <w:t>serves as</w:t>
      </w:r>
      <w:r w:rsidR="000F7559" w:rsidRPr="007B014E">
        <w:rPr>
          <w:sz w:val="22"/>
          <w:szCs w:val="22"/>
        </w:rPr>
        <w:t xml:space="preserve"> an</w:t>
      </w:r>
      <w:r w:rsidR="00644E37" w:rsidRPr="007B014E">
        <w:rPr>
          <w:sz w:val="22"/>
          <w:szCs w:val="22"/>
        </w:rPr>
        <w:t xml:space="preserve"> uptake of the</w:t>
      </w:r>
      <w:r w:rsidR="000F7559" w:rsidRPr="007B014E">
        <w:rPr>
          <w:sz w:val="22"/>
          <w:szCs w:val="22"/>
        </w:rPr>
        <w:t xml:space="preserve"> relevant</w:t>
      </w:r>
      <w:r w:rsidR="00FE3359" w:rsidRPr="007B014E">
        <w:rPr>
          <w:sz w:val="22"/>
          <w:szCs w:val="22"/>
        </w:rPr>
        <w:t xml:space="preserve"> evaluative content –</w:t>
      </w:r>
      <w:r w:rsidR="00644E37" w:rsidRPr="007B014E">
        <w:rPr>
          <w:sz w:val="22"/>
          <w:szCs w:val="22"/>
        </w:rPr>
        <w:t xml:space="preserve"> that outstrips </w:t>
      </w:r>
      <w:r w:rsidR="000F7559" w:rsidRPr="007B014E">
        <w:rPr>
          <w:sz w:val="22"/>
          <w:szCs w:val="22"/>
        </w:rPr>
        <w:t>what they</w:t>
      </w:r>
      <w:r w:rsidR="007C578E" w:rsidRPr="007B014E">
        <w:rPr>
          <w:sz w:val="22"/>
          <w:szCs w:val="22"/>
        </w:rPr>
        <w:t xml:space="preserve"> can</w:t>
      </w:r>
      <w:r w:rsidR="00993A31" w:rsidRPr="007B014E">
        <w:rPr>
          <w:sz w:val="22"/>
          <w:szCs w:val="22"/>
        </w:rPr>
        <w:t xml:space="preserve"> </w:t>
      </w:r>
      <w:r w:rsidR="000F7559" w:rsidRPr="007B014E">
        <w:rPr>
          <w:sz w:val="22"/>
          <w:szCs w:val="22"/>
        </w:rPr>
        <w:t>express</w:t>
      </w:r>
      <w:r w:rsidR="00993A31" w:rsidRPr="007B014E">
        <w:rPr>
          <w:sz w:val="22"/>
          <w:szCs w:val="22"/>
        </w:rPr>
        <w:t xml:space="preserve"> in a</w:t>
      </w:r>
      <w:r w:rsidR="00644E37" w:rsidRPr="007B014E">
        <w:rPr>
          <w:sz w:val="22"/>
          <w:szCs w:val="22"/>
        </w:rPr>
        <w:t xml:space="preserve"> codified vocabulary of general evaluative concepts. </w:t>
      </w:r>
    </w:p>
    <w:p w14:paraId="3E60BA82" w14:textId="5317164F" w:rsidR="009E5A55" w:rsidRPr="007B014E" w:rsidRDefault="008148C6" w:rsidP="004F4108">
      <w:pPr>
        <w:spacing w:line="480" w:lineRule="auto"/>
        <w:ind w:firstLine="284"/>
        <w:jc w:val="both"/>
        <w:rPr>
          <w:sz w:val="22"/>
          <w:szCs w:val="22"/>
        </w:rPr>
      </w:pPr>
      <w:r w:rsidRPr="007B014E">
        <w:rPr>
          <w:sz w:val="22"/>
          <w:szCs w:val="22"/>
        </w:rPr>
        <w:t>A</w:t>
      </w:r>
      <w:r w:rsidR="00644E37" w:rsidRPr="007B014E">
        <w:rPr>
          <w:sz w:val="22"/>
          <w:szCs w:val="22"/>
        </w:rPr>
        <w:t>s in visual perception of colo</w:t>
      </w:r>
      <w:r w:rsidR="005E1776" w:rsidRPr="007B014E">
        <w:rPr>
          <w:sz w:val="22"/>
          <w:szCs w:val="22"/>
        </w:rPr>
        <w:t>ur</w:t>
      </w:r>
      <w:r w:rsidR="000F7559" w:rsidRPr="007B014E">
        <w:rPr>
          <w:sz w:val="22"/>
          <w:szCs w:val="22"/>
        </w:rPr>
        <w:t>, the phenomenology</w:t>
      </w:r>
      <w:r w:rsidR="00A76BAC" w:rsidRPr="007B014E">
        <w:rPr>
          <w:sz w:val="22"/>
          <w:szCs w:val="22"/>
        </w:rPr>
        <w:t xml:space="preserve"> might exhibit</w:t>
      </w:r>
      <w:r w:rsidR="00014560" w:rsidRPr="007B014E">
        <w:rPr>
          <w:sz w:val="22"/>
          <w:szCs w:val="22"/>
        </w:rPr>
        <w:t xml:space="preserve"> the relevant</w:t>
      </w:r>
      <w:r w:rsidR="00A9288D" w:rsidRPr="007B014E">
        <w:rPr>
          <w:sz w:val="22"/>
          <w:szCs w:val="22"/>
        </w:rPr>
        <w:t xml:space="preserve"> </w:t>
      </w:r>
      <w:r w:rsidR="00644E37" w:rsidRPr="007B014E">
        <w:rPr>
          <w:sz w:val="22"/>
          <w:szCs w:val="22"/>
        </w:rPr>
        <w:t xml:space="preserve">fineness of grain. For example, </w:t>
      </w:r>
      <w:r w:rsidR="00A83B13" w:rsidRPr="007B014E">
        <w:rPr>
          <w:sz w:val="22"/>
          <w:szCs w:val="22"/>
        </w:rPr>
        <w:t xml:space="preserve">consider </w:t>
      </w:r>
      <w:r w:rsidR="000F7559" w:rsidRPr="007B014E">
        <w:rPr>
          <w:sz w:val="22"/>
          <w:szCs w:val="22"/>
        </w:rPr>
        <w:t>someone</w:t>
      </w:r>
      <w:r w:rsidR="00641A05" w:rsidRPr="007B014E">
        <w:rPr>
          <w:sz w:val="22"/>
          <w:szCs w:val="22"/>
        </w:rPr>
        <w:t xml:space="preserve"> who is a novi</w:t>
      </w:r>
      <w:r w:rsidR="00A83B13" w:rsidRPr="007B014E">
        <w:rPr>
          <w:sz w:val="22"/>
          <w:szCs w:val="22"/>
        </w:rPr>
        <w:t>ce when it comes to visual art</w:t>
      </w:r>
      <w:r w:rsidR="009E5A55" w:rsidRPr="007B014E">
        <w:rPr>
          <w:sz w:val="22"/>
          <w:szCs w:val="22"/>
        </w:rPr>
        <w:t xml:space="preserve"> and evaluative matters</w:t>
      </w:r>
      <w:r w:rsidR="00A83B13" w:rsidRPr="007B014E">
        <w:rPr>
          <w:sz w:val="22"/>
          <w:szCs w:val="22"/>
        </w:rPr>
        <w:t xml:space="preserve">, </w:t>
      </w:r>
      <w:r w:rsidR="009E5A55" w:rsidRPr="007B014E">
        <w:rPr>
          <w:sz w:val="22"/>
          <w:szCs w:val="22"/>
        </w:rPr>
        <w:t xml:space="preserve">and </w:t>
      </w:r>
      <w:r w:rsidR="00641A05" w:rsidRPr="007B014E">
        <w:rPr>
          <w:sz w:val="22"/>
          <w:szCs w:val="22"/>
        </w:rPr>
        <w:t>only possess</w:t>
      </w:r>
      <w:r w:rsidR="00F213C7" w:rsidRPr="007B014E">
        <w:rPr>
          <w:sz w:val="22"/>
          <w:szCs w:val="22"/>
        </w:rPr>
        <w:t>es</w:t>
      </w:r>
      <w:r w:rsidR="005E1776" w:rsidRPr="007B014E">
        <w:rPr>
          <w:sz w:val="22"/>
          <w:szCs w:val="22"/>
        </w:rPr>
        <w:t xml:space="preserve"> the</w:t>
      </w:r>
      <w:r w:rsidR="00641A05" w:rsidRPr="007B014E">
        <w:rPr>
          <w:sz w:val="22"/>
          <w:szCs w:val="22"/>
        </w:rPr>
        <w:t xml:space="preserve"> general</w:t>
      </w:r>
      <w:r w:rsidR="009E5A55" w:rsidRPr="007B014E">
        <w:rPr>
          <w:sz w:val="22"/>
          <w:szCs w:val="22"/>
        </w:rPr>
        <w:t xml:space="preserve"> evaluative concept</w:t>
      </w:r>
      <w:r w:rsidR="00F358C1" w:rsidRPr="007B014E">
        <w:rPr>
          <w:sz w:val="22"/>
          <w:szCs w:val="22"/>
        </w:rPr>
        <w:t>s</w:t>
      </w:r>
      <w:r w:rsidR="009E5A55" w:rsidRPr="007B014E">
        <w:rPr>
          <w:sz w:val="22"/>
          <w:szCs w:val="22"/>
        </w:rPr>
        <w:t xml:space="preserve"> </w:t>
      </w:r>
      <w:r w:rsidR="00014560" w:rsidRPr="007B014E">
        <w:rPr>
          <w:sz w:val="22"/>
          <w:szCs w:val="22"/>
        </w:rPr>
        <w:t>‘</w:t>
      </w:r>
      <w:r w:rsidR="009E5A55" w:rsidRPr="007B014E">
        <w:rPr>
          <w:sz w:val="22"/>
          <w:szCs w:val="22"/>
        </w:rPr>
        <w:t>beautiful</w:t>
      </w:r>
      <w:r w:rsidR="00014560" w:rsidRPr="007B014E">
        <w:rPr>
          <w:sz w:val="22"/>
          <w:szCs w:val="22"/>
        </w:rPr>
        <w:t>’</w:t>
      </w:r>
      <w:r w:rsidR="00F358C1" w:rsidRPr="007B014E">
        <w:rPr>
          <w:sz w:val="22"/>
          <w:szCs w:val="22"/>
        </w:rPr>
        <w:t xml:space="preserve"> or ‘pretty’</w:t>
      </w:r>
      <w:r w:rsidR="00A83B13" w:rsidRPr="007B014E">
        <w:rPr>
          <w:sz w:val="22"/>
          <w:szCs w:val="22"/>
        </w:rPr>
        <w:t>. Such a subject</w:t>
      </w:r>
      <w:r w:rsidR="00641A05" w:rsidRPr="007B014E">
        <w:rPr>
          <w:sz w:val="22"/>
          <w:szCs w:val="22"/>
        </w:rPr>
        <w:t xml:space="preserve"> might </w:t>
      </w:r>
      <w:r w:rsidR="00641A05" w:rsidRPr="007B014E">
        <w:rPr>
          <w:sz w:val="22"/>
          <w:szCs w:val="22"/>
        </w:rPr>
        <w:lastRenderedPageBreak/>
        <w:t>nonetheless be able</w:t>
      </w:r>
      <w:r w:rsidR="0053326A" w:rsidRPr="007B014E">
        <w:rPr>
          <w:sz w:val="22"/>
          <w:szCs w:val="22"/>
        </w:rPr>
        <w:t>,</w:t>
      </w:r>
      <w:r w:rsidR="00641A05" w:rsidRPr="007B014E">
        <w:rPr>
          <w:sz w:val="22"/>
          <w:szCs w:val="22"/>
        </w:rPr>
        <w:t xml:space="preserve"> </w:t>
      </w:r>
      <w:r w:rsidR="00EB6090" w:rsidRPr="007B014E">
        <w:rPr>
          <w:sz w:val="22"/>
          <w:szCs w:val="22"/>
        </w:rPr>
        <w:t>in experience</w:t>
      </w:r>
      <w:r w:rsidR="0053326A" w:rsidRPr="007B014E">
        <w:rPr>
          <w:sz w:val="22"/>
          <w:szCs w:val="22"/>
        </w:rPr>
        <w:t>,</w:t>
      </w:r>
      <w:r w:rsidR="00641A05" w:rsidRPr="007B014E">
        <w:rPr>
          <w:sz w:val="22"/>
          <w:szCs w:val="22"/>
        </w:rPr>
        <w:t xml:space="preserve"> </w:t>
      </w:r>
      <w:r w:rsidR="00EB6090" w:rsidRPr="007B014E">
        <w:rPr>
          <w:sz w:val="22"/>
          <w:szCs w:val="22"/>
        </w:rPr>
        <w:t xml:space="preserve">to </w:t>
      </w:r>
      <w:r w:rsidR="000F7559" w:rsidRPr="007B014E">
        <w:rPr>
          <w:sz w:val="22"/>
          <w:szCs w:val="22"/>
        </w:rPr>
        <w:t>discriminate</w:t>
      </w:r>
      <w:r w:rsidR="009E5A55" w:rsidRPr="007B014E">
        <w:rPr>
          <w:sz w:val="22"/>
          <w:szCs w:val="22"/>
        </w:rPr>
        <w:t xml:space="preserve"> between</w:t>
      </w:r>
      <w:r w:rsidR="00641A05" w:rsidRPr="007B014E">
        <w:rPr>
          <w:sz w:val="22"/>
          <w:szCs w:val="22"/>
        </w:rPr>
        <w:t xml:space="preserve"> the</w:t>
      </w:r>
      <w:r w:rsidR="00533631" w:rsidRPr="007B014E">
        <w:rPr>
          <w:sz w:val="22"/>
          <w:szCs w:val="22"/>
        </w:rPr>
        <w:t xml:space="preserve"> determinate</w:t>
      </w:r>
      <w:r w:rsidR="00E22AF1" w:rsidRPr="007B014E">
        <w:rPr>
          <w:sz w:val="22"/>
          <w:szCs w:val="22"/>
        </w:rPr>
        <w:t xml:space="preserve"> beauty of</w:t>
      </w:r>
      <w:r w:rsidR="00A1103E" w:rsidRPr="007B014E">
        <w:rPr>
          <w:sz w:val="22"/>
          <w:szCs w:val="22"/>
        </w:rPr>
        <w:t xml:space="preserve"> Vincent</w:t>
      </w:r>
      <w:r w:rsidR="00E22AF1" w:rsidRPr="007B014E">
        <w:rPr>
          <w:sz w:val="22"/>
          <w:szCs w:val="22"/>
        </w:rPr>
        <w:t xml:space="preserve"> van Gog</w:t>
      </w:r>
      <w:r w:rsidR="00641A05" w:rsidRPr="007B014E">
        <w:rPr>
          <w:sz w:val="22"/>
          <w:szCs w:val="22"/>
        </w:rPr>
        <w:t xml:space="preserve">h’s </w:t>
      </w:r>
      <w:r w:rsidR="00641A05" w:rsidRPr="007B014E">
        <w:rPr>
          <w:i/>
          <w:sz w:val="22"/>
          <w:szCs w:val="22"/>
        </w:rPr>
        <w:t>Starry Night</w:t>
      </w:r>
      <w:r w:rsidR="0034781B" w:rsidRPr="007B014E">
        <w:rPr>
          <w:sz w:val="22"/>
          <w:szCs w:val="22"/>
        </w:rPr>
        <w:t xml:space="preserve"> compared with that of</w:t>
      </w:r>
      <w:r w:rsidR="00A83B13" w:rsidRPr="007B014E">
        <w:rPr>
          <w:sz w:val="22"/>
          <w:szCs w:val="22"/>
        </w:rPr>
        <w:t xml:space="preserve"> </w:t>
      </w:r>
      <w:r w:rsidR="007E0807" w:rsidRPr="007B014E">
        <w:rPr>
          <w:sz w:val="22"/>
          <w:szCs w:val="22"/>
        </w:rPr>
        <w:t xml:space="preserve">Leonardo da Vinci’s </w:t>
      </w:r>
      <w:r w:rsidR="007E0807" w:rsidRPr="007B014E">
        <w:rPr>
          <w:i/>
          <w:sz w:val="22"/>
          <w:szCs w:val="22"/>
        </w:rPr>
        <w:t>Mona Lisa</w:t>
      </w:r>
      <w:r w:rsidR="001863AA" w:rsidRPr="007B014E">
        <w:rPr>
          <w:sz w:val="22"/>
          <w:szCs w:val="22"/>
        </w:rPr>
        <w:t>. The</w:t>
      </w:r>
      <w:r w:rsidR="00327301" w:rsidRPr="007B014E">
        <w:rPr>
          <w:sz w:val="22"/>
          <w:szCs w:val="22"/>
        </w:rPr>
        <w:t>y c</w:t>
      </w:r>
      <w:r w:rsidR="00834CF5" w:rsidRPr="007B014E">
        <w:rPr>
          <w:sz w:val="22"/>
          <w:szCs w:val="22"/>
        </w:rPr>
        <w:t>o</w:t>
      </w:r>
      <w:r w:rsidR="00641A05" w:rsidRPr="007B014E">
        <w:rPr>
          <w:sz w:val="22"/>
          <w:szCs w:val="22"/>
        </w:rPr>
        <w:t xml:space="preserve">uld </w:t>
      </w:r>
      <w:r w:rsidR="00327301" w:rsidRPr="007B014E">
        <w:rPr>
          <w:sz w:val="22"/>
          <w:szCs w:val="22"/>
        </w:rPr>
        <w:t>do</w:t>
      </w:r>
      <w:r w:rsidR="00641A05" w:rsidRPr="007B014E">
        <w:rPr>
          <w:sz w:val="22"/>
          <w:szCs w:val="22"/>
        </w:rPr>
        <w:t xml:space="preserve"> so on </w:t>
      </w:r>
      <w:r w:rsidR="00D35119" w:rsidRPr="007B014E">
        <w:rPr>
          <w:sz w:val="22"/>
          <w:szCs w:val="22"/>
        </w:rPr>
        <w:t>the basis of</w:t>
      </w:r>
      <w:r w:rsidR="00533631" w:rsidRPr="007B014E">
        <w:rPr>
          <w:sz w:val="22"/>
          <w:szCs w:val="22"/>
        </w:rPr>
        <w:t xml:space="preserve"> </w:t>
      </w:r>
      <w:r w:rsidR="00834CF5" w:rsidRPr="007B014E">
        <w:rPr>
          <w:sz w:val="22"/>
          <w:szCs w:val="22"/>
        </w:rPr>
        <w:t>registering a</w:t>
      </w:r>
      <w:r w:rsidR="004122B3" w:rsidRPr="007B014E">
        <w:rPr>
          <w:sz w:val="22"/>
          <w:szCs w:val="22"/>
        </w:rPr>
        <w:t xml:space="preserve"> felt</w:t>
      </w:r>
      <w:r w:rsidR="00834CF5" w:rsidRPr="007B014E">
        <w:rPr>
          <w:sz w:val="22"/>
          <w:szCs w:val="22"/>
        </w:rPr>
        <w:t xml:space="preserve"> difference in </w:t>
      </w:r>
      <w:r w:rsidR="00641A05" w:rsidRPr="007B014E">
        <w:rPr>
          <w:sz w:val="22"/>
          <w:szCs w:val="22"/>
        </w:rPr>
        <w:t xml:space="preserve">the evaluative </w:t>
      </w:r>
      <w:r w:rsidR="002B7EA4" w:rsidRPr="007B014E">
        <w:rPr>
          <w:sz w:val="22"/>
          <w:szCs w:val="22"/>
        </w:rPr>
        <w:t>standing</w:t>
      </w:r>
      <w:r w:rsidR="00F358C1" w:rsidRPr="007B014E">
        <w:rPr>
          <w:sz w:val="22"/>
          <w:szCs w:val="22"/>
        </w:rPr>
        <w:t xml:space="preserve"> </w:t>
      </w:r>
      <w:r w:rsidR="00641A05" w:rsidRPr="007B014E">
        <w:rPr>
          <w:sz w:val="22"/>
          <w:szCs w:val="22"/>
        </w:rPr>
        <w:t xml:space="preserve">of the </w:t>
      </w:r>
      <w:r w:rsidR="001863AA" w:rsidRPr="007B014E">
        <w:rPr>
          <w:sz w:val="22"/>
          <w:szCs w:val="22"/>
        </w:rPr>
        <w:t>paintings which</w:t>
      </w:r>
      <w:r w:rsidR="00AD4528" w:rsidRPr="007B014E">
        <w:rPr>
          <w:sz w:val="22"/>
          <w:szCs w:val="22"/>
        </w:rPr>
        <w:t xml:space="preserve">, through </w:t>
      </w:r>
      <w:r w:rsidR="00DE7846" w:rsidRPr="007B014E">
        <w:rPr>
          <w:sz w:val="22"/>
          <w:szCs w:val="22"/>
        </w:rPr>
        <w:t>affective perceptual experience</w:t>
      </w:r>
      <w:r w:rsidR="00E54FC5" w:rsidRPr="007B014E">
        <w:rPr>
          <w:sz w:val="22"/>
          <w:szCs w:val="22"/>
        </w:rPr>
        <w:t>,</w:t>
      </w:r>
      <w:r w:rsidR="00641A05" w:rsidRPr="007B014E">
        <w:rPr>
          <w:sz w:val="22"/>
          <w:szCs w:val="22"/>
        </w:rPr>
        <w:t xml:space="preserve"> </w:t>
      </w:r>
      <w:r w:rsidR="00AD4528" w:rsidRPr="007B014E">
        <w:rPr>
          <w:sz w:val="22"/>
          <w:szCs w:val="22"/>
        </w:rPr>
        <w:t>(</w:t>
      </w:r>
      <w:r w:rsidR="00641A05" w:rsidRPr="007B014E">
        <w:rPr>
          <w:sz w:val="22"/>
          <w:szCs w:val="22"/>
        </w:rPr>
        <w:t>re</w:t>
      </w:r>
      <w:r w:rsidR="00AD4528" w:rsidRPr="007B014E">
        <w:rPr>
          <w:sz w:val="22"/>
          <w:szCs w:val="22"/>
        </w:rPr>
        <w:t>)</w:t>
      </w:r>
      <w:r w:rsidR="00641A05" w:rsidRPr="007B014E">
        <w:rPr>
          <w:sz w:val="22"/>
          <w:szCs w:val="22"/>
        </w:rPr>
        <w:t>presents th</w:t>
      </w:r>
      <w:r w:rsidR="00FC12D4" w:rsidRPr="007B014E">
        <w:rPr>
          <w:sz w:val="22"/>
          <w:szCs w:val="22"/>
        </w:rPr>
        <w:t>em as exhibiting</w:t>
      </w:r>
      <w:r w:rsidR="00290141" w:rsidRPr="007B014E">
        <w:rPr>
          <w:sz w:val="22"/>
          <w:szCs w:val="22"/>
        </w:rPr>
        <w:t xml:space="preserve"> distinct</w:t>
      </w:r>
      <w:r w:rsidR="006F4E2E" w:rsidRPr="007B014E">
        <w:rPr>
          <w:sz w:val="22"/>
          <w:szCs w:val="22"/>
        </w:rPr>
        <w:t xml:space="preserve"> </w:t>
      </w:r>
      <w:r w:rsidR="00327B77" w:rsidRPr="007B014E">
        <w:rPr>
          <w:sz w:val="22"/>
          <w:szCs w:val="22"/>
        </w:rPr>
        <w:t>determinations</w:t>
      </w:r>
      <w:r w:rsidR="006F4E2E" w:rsidRPr="007B014E">
        <w:rPr>
          <w:sz w:val="22"/>
          <w:szCs w:val="22"/>
        </w:rPr>
        <w:t xml:space="preserve"> (‘shades)</w:t>
      </w:r>
      <w:r w:rsidR="00641A05" w:rsidRPr="007B014E">
        <w:rPr>
          <w:sz w:val="22"/>
          <w:szCs w:val="22"/>
        </w:rPr>
        <w:t xml:space="preserve"> of</w:t>
      </w:r>
      <w:r w:rsidR="00101B37" w:rsidRPr="007B014E">
        <w:rPr>
          <w:sz w:val="22"/>
          <w:szCs w:val="22"/>
        </w:rPr>
        <w:t xml:space="preserve"> </w:t>
      </w:r>
      <w:r w:rsidR="00641A05" w:rsidRPr="007B014E">
        <w:rPr>
          <w:sz w:val="22"/>
          <w:szCs w:val="22"/>
        </w:rPr>
        <w:t>beauty</w:t>
      </w:r>
      <w:r w:rsidR="001D79E5" w:rsidRPr="007B014E">
        <w:rPr>
          <w:sz w:val="22"/>
          <w:szCs w:val="22"/>
        </w:rPr>
        <w:t>. Yet,</w:t>
      </w:r>
      <w:r w:rsidR="00F50B87" w:rsidRPr="007B014E">
        <w:rPr>
          <w:sz w:val="22"/>
          <w:szCs w:val="22"/>
        </w:rPr>
        <w:t xml:space="preserve"> similarly to</w:t>
      </w:r>
      <w:r w:rsidR="001D79E5" w:rsidRPr="007B014E">
        <w:rPr>
          <w:sz w:val="22"/>
          <w:szCs w:val="22"/>
        </w:rPr>
        <w:t xml:space="preserve"> the colour</w:t>
      </w:r>
      <w:r w:rsidR="00B5547E" w:rsidRPr="007B014E">
        <w:rPr>
          <w:sz w:val="22"/>
          <w:szCs w:val="22"/>
        </w:rPr>
        <w:t xml:space="preserve"> case</w:t>
      </w:r>
      <w:r w:rsidR="001D79E5" w:rsidRPr="007B014E">
        <w:rPr>
          <w:sz w:val="22"/>
          <w:szCs w:val="22"/>
        </w:rPr>
        <w:t xml:space="preserve">, </w:t>
      </w:r>
      <w:r w:rsidR="001863AA" w:rsidRPr="007B014E">
        <w:rPr>
          <w:sz w:val="22"/>
          <w:szCs w:val="22"/>
        </w:rPr>
        <w:t>this</w:t>
      </w:r>
      <w:r w:rsidR="001D79E5" w:rsidRPr="007B014E">
        <w:rPr>
          <w:sz w:val="22"/>
          <w:szCs w:val="22"/>
        </w:rPr>
        <w:t xml:space="preserve"> su</w:t>
      </w:r>
      <w:r w:rsidR="0077441A" w:rsidRPr="007B014E">
        <w:rPr>
          <w:sz w:val="22"/>
          <w:szCs w:val="22"/>
        </w:rPr>
        <w:t>bject might nonetheless lack the</w:t>
      </w:r>
      <w:r w:rsidR="001D79E5" w:rsidRPr="007B014E">
        <w:rPr>
          <w:sz w:val="22"/>
          <w:szCs w:val="22"/>
        </w:rPr>
        <w:t xml:space="preserve"> l</w:t>
      </w:r>
      <w:r w:rsidR="009E5A55" w:rsidRPr="007B014E">
        <w:rPr>
          <w:sz w:val="22"/>
          <w:szCs w:val="22"/>
        </w:rPr>
        <w:t>inguistic competence</w:t>
      </w:r>
      <w:r w:rsidR="001D79E5" w:rsidRPr="007B014E">
        <w:rPr>
          <w:sz w:val="22"/>
          <w:szCs w:val="22"/>
        </w:rPr>
        <w:t xml:space="preserve"> for expressing the</w:t>
      </w:r>
      <w:r w:rsidR="00327B77" w:rsidRPr="007B014E">
        <w:rPr>
          <w:sz w:val="22"/>
          <w:szCs w:val="22"/>
        </w:rPr>
        <w:t xml:space="preserve"> distinct ‘shades’ they can distinguish </w:t>
      </w:r>
      <w:r w:rsidR="00032D32" w:rsidRPr="007B014E">
        <w:rPr>
          <w:sz w:val="22"/>
          <w:szCs w:val="22"/>
        </w:rPr>
        <w:t>–</w:t>
      </w:r>
      <w:r w:rsidR="00F358C1" w:rsidRPr="007B014E">
        <w:rPr>
          <w:sz w:val="22"/>
          <w:szCs w:val="22"/>
        </w:rPr>
        <w:t xml:space="preserve"> </w:t>
      </w:r>
      <w:r w:rsidR="00032D32" w:rsidRPr="007B014E">
        <w:rPr>
          <w:sz w:val="22"/>
          <w:szCs w:val="22"/>
        </w:rPr>
        <w:t>they are a novice when it comes to visual art and evaluative matters, and only possess the general evaluative concept ‘beautiful’</w:t>
      </w:r>
      <w:r w:rsidR="002A3E1A" w:rsidRPr="007B014E">
        <w:rPr>
          <w:sz w:val="22"/>
          <w:szCs w:val="22"/>
        </w:rPr>
        <w:t>.</w:t>
      </w:r>
      <w:r w:rsidR="00290141" w:rsidRPr="007B014E">
        <w:rPr>
          <w:sz w:val="22"/>
          <w:szCs w:val="22"/>
        </w:rPr>
        <w:t xml:space="preserve"> </w:t>
      </w:r>
      <w:r w:rsidR="004122B3" w:rsidRPr="007B014E">
        <w:rPr>
          <w:sz w:val="22"/>
          <w:szCs w:val="22"/>
        </w:rPr>
        <w:t>So,</w:t>
      </w:r>
      <w:r w:rsidR="00290141" w:rsidRPr="007B014E">
        <w:rPr>
          <w:sz w:val="22"/>
          <w:szCs w:val="22"/>
        </w:rPr>
        <w:t xml:space="preserve"> their</w:t>
      </w:r>
      <w:r w:rsidR="001D79E5" w:rsidRPr="007B014E">
        <w:rPr>
          <w:sz w:val="22"/>
          <w:szCs w:val="22"/>
        </w:rPr>
        <w:t xml:space="preserve"> evaluative vocabulary, as </w:t>
      </w:r>
      <w:r w:rsidR="00D47854" w:rsidRPr="007B014E">
        <w:rPr>
          <w:sz w:val="22"/>
          <w:szCs w:val="22"/>
        </w:rPr>
        <w:t>encoding</w:t>
      </w:r>
      <w:r w:rsidR="001D79E5" w:rsidRPr="007B014E">
        <w:rPr>
          <w:sz w:val="22"/>
          <w:szCs w:val="22"/>
        </w:rPr>
        <w:t xml:space="preserve"> general evaluati</w:t>
      </w:r>
      <w:r w:rsidR="00290141" w:rsidRPr="007B014E">
        <w:rPr>
          <w:sz w:val="22"/>
          <w:szCs w:val="22"/>
        </w:rPr>
        <w:t>ve concepts</w:t>
      </w:r>
      <w:r w:rsidR="005A7BF7" w:rsidRPr="007B014E">
        <w:rPr>
          <w:sz w:val="22"/>
          <w:szCs w:val="22"/>
        </w:rPr>
        <w:t>,</w:t>
      </w:r>
      <w:r w:rsidR="00CB2EA6" w:rsidRPr="007B014E">
        <w:rPr>
          <w:sz w:val="22"/>
          <w:szCs w:val="22"/>
        </w:rPr>
        <w:t xml:space="preserve"> may</w:t>
      </w:r>
      <w:r w:rsidR="00290141" w:rsidRPr="007B014E">
        <w:rPr>
          <w:sz w:val="22"/>
          <w:szCs w:val="22"/>
        </w:rPr>
        <w:t xml:space="preserve"> be a coarsely grained approximation to their</w:t>
      </w:r>
      <w:r w:rsidR="001D79E5" w:rsidRPr="007B014E">
        <w:rPr>
          <w:sz w:val="22"/>
          <w:szCs w:val="22"/>
        </w:rPr>
        <w:t xml:space="preserve"> non-conceptual</w:t>
      </w:r>
      <w:r w:rsidR="005A7BF7" w:rsidRPr="007B014E">
        <w:rPr>
          <w:sz w:val="22"/>
          <w:szCs w:val="22"/>
        </w:rPr>
        <w:t xml:space="preserve"> affective</w:t>
      </w:r>
      <w:r w:rsidR="001D79E5" w:rsidRPr="007B014E">
        <w:rPr>
          <w:sz w:val="22"/>
          <w:szCs w:val="22"/>
        </w:rPr>
        <w:t xml:space="preserve"> experience of value</w:t>
      </w:r>
      <w:r w:rsidR="005A7BF7" w:rsidRPr="007B014E">
        <w:rPr>
          <w:sz w:val="22"/>
          <w:szCs w:val="22"/>
        </w:rPr>
        <w:t>,</w:t>
      </w:r>
      <w:r w:rsidR="001D79E5" w:rsidRPr="007B014E">
        <w:rPr>
          <w:sz w:val="22"/>
          <w:szCs w:val="22"/>
        </w:rPr>
        <w:t xml:space="preserve"> which exhibits a</w:t>
      </w:r>
      <w:r w:rsidR="009E5A55" w:rsidRPr="007B014E">
        <w:rPr>
          <w:sz w:val="22"/>
          <w:szCs w:val="22"/>
        </w:rPr>
        <w:t xml:space="preserve"> discriminatory</w:t>
      </w:r>
      <w:r w:rsidR="001D79E5" w:rsidRPr="007B014E">
        <w:rPr>
          <w:sz w:val="22"/>
          <w:szCs w:val="22"/>
        </w:rPr>
        <w:t xml:space="preserve"> fineness of grain that resists</w:t>
      </w:r>
      <w:r w:rsidR="00290141" w:rsidRPr="007B014E">
        <w:rPr>
          <w:sz w:val="22"/>
          <w:szCs w:val="22"/>
        </w:rPr>
        <w:t xml:space="preserve"> being exhaustively</w:t>
      </w:r>
      <w:r w:rsidR="001D79E5" w:rsidRPr="007B014E">
        <w:rPr>
          <w:sz w:val="22"/>
          <w:szCs w:val="22"/>
        </w:rPr>
        <w:t xml:space="preserve"> capture</w:t>
      </w:r>
      <w:r w:rsidR="00290141" w:rsidRPr="007B014E">
        <w:rPr>
          <w:sz w:val="22"/>
          <w:szCs w:val="22"/>
        </w:rPr>
        <w:t>d</w:t>
      </w:r>
      <w:r w:rsidR="001D79E5" w:rsidRPr="007B014E">
        <w:rPr>
          <w:sz w:val="22"/>
          <w:szCs w:val="22"/>
        </w:rPr>
        <w:t xml:space="preserve"> by such general concept</w:t>
      </w:r>
      <w:r w:rsidR="009E5A55" w:rsidRPr="007B014E">
        <w:rPr>
          <w:sz w:val="22"/>
          <w:szCs w:val="22"/>
        </w:rPr>
        <w:t>s</w:t>
      </w:r>
      <w:r w:rsidR="001D79E5" w:rsidRPr="007B014E">
        <w:rPr>
          <w:sz w:val="22"/>
          <w:szCs w:val="22"/>
        </w:rPr>
        <w:t xml:space="preserve">. </w:t>
      </w:r>
    </w:p>
    <w:p w14:paraId="1FDFE019" w14:textId="751E6DBE" w:rsidR="002C7345" w:rsidRPr="007B014E" w:rsidRDefault="00FA5E73" w:rsidP="004F4108">
      <w:pPr>
        <w:spacing w:line="480" w:lineRule="auto"/>
        <w:ind w:firstLine="284"/>
        <w:jc w:val="both"/>
        <w:rPr>
          <w:sz w:val="22"/>
          <w:szCs w:val="22"/>
        </w:rPr>
      </w:pPr>
      <w:r w:rsidRPr="007B014E">
        <w:rPr>
          <w:sz w:val="22"/>
          <w:szCs w:val="22"/>
        </w:rPr>
        <w:t xml:space="preserve">However, the conceptualist has a strategy for accommodating </w:t>
      </w:r>
      <w:r w:rsidR="00695999" w:rsidRPr="007B014E">
        <w:rPr>
          <w:sz w:val="22"/>
          <w:szCs w:val="22"/>
        </w:rPr>
        <w:t>the</w:t>
      </w:r>
      <w:r w:rsidRPr="007B014E">
        <w:rPr>
          <w:sz w:val="22"/>
          <w:szCs w:val="22"/>
        </w:rPr>
        <w:t xml:space="preserve"> </w:t>
      </w:r>
      <w:r w:rsidR="009F6A3C" w:rsidRPr="007B014E">
        <w:rPr>
          <w:sz w:val="22"/>
          <w:szCs w:val="22"/>
        </w:rPr>
        <w:t>fine-grained</w:t>
      </w:r>
      <w:r w:rsidR="00CC0B33" w:rsidRPr="007B014E">
        <w:rPr>
          <w:sz w:val="22"/>
          <w:szCs w:val="22"/>
        </w:rPr>
        <w:t xml:space="preserve"> </w:t>
      </w:r>
      <w:r w:rsidRPr="007B014E">
        <w:rPr>
          <w:sz w:val="22"/>
          <w:szCs w:val="22"/>
        </w:rPr>
        <w:t>contents of perceptual experienc</w:t>
      </w:r>
      <w:r w:rsidR="00942E5A" w:rsidRPr="007B014E">
        <w:rPr>
          <w:sz w:val="22"/>
          <w:szCs w:val="22"/>
        </w:rPr>
        <w:t>es</w:t>
      </w:r>
      <w:r w:rsidR="00E644CF" w:rsidRPr="007B014E">
        <w:rPr>
          <w:sz w:val="22"/>
          <w:szCs w:val="22"/>
        </w:rPr>
        <w:t>, which I now</w:t>
      </w:r>
      <w:r w:rsidR="007E41BA" w:rsidRPr="007B014E">
        <w:rPr>
          <w:sz w:val="22"/>
          <w:szCs w:val="22"/>
        </w:rPr>
        <w:t xml:space="preserve"> sketch</w:t>
      </w:r>
      <w:r w:rsidR="004122B3" w:rsidRPr="007B014E">
        <w:rPr>
          <w:sz w:val="22"/>
          <w:szCs w:val="22"/>
        </w:rPr>
        <w:t>.</w:t>
      </w:r>
      <w:r w:rsidR="00942E5A" w:rsidRPr="007B014E">
        <w:rPr>
          <w:sz w:val="22"/>
          <w:szCs w:val="22"/>
        </w:rPr>
        <w:t xml:space="preserve"> </w:t>
      </w:r>
      <w:r w:rsidR="004122B3" w:rsidRPr="007B014E">
        <w:rPr>
          <w:sz w:val="22"/>
          <w:szCs w:val="22"/>
        </w:rPr>
        <w:t>They</w:t>
      </w:r>
      <w:r w:rsidRPr="007B014E">
        <w:rPr>
          <w:sz w:val="22"/>
          <w:szCs w:val="22"/>
        </w:rPr>
        <w:t xml:space="preserve"> </w:t>
      </w:r>
      <w:r w:rsidR="004122B3" w:rsidRPr="007B014E">
        <w:rPr>
          <w:sz w:val="22"/>
          <w:szCs w:val="22"/>
        </w:rPr>
        <w:t>appeal</w:t>
      </w:r>
      <w:r w:rsidR="00942E5A" w:rsidRPr="007B014E">
        <w:rPr>
          <w:sz w:val="22"/>
          <w:szCs w:val="22"/>
        </w:rPr>
        <w:t xml:space="preserve"> to the exercise</w:t>
      </w:r>
      <w:r w:rsidR="009F6A3C" w:rsidRPr="007B014E">
        <w:rPr>
          <w:sz w:val="22"/>
          <w:szCs w:val="22"/>
        </w:rPr>
        <w:t>, in experience,</w:t>
      </w:r>
      <w:r w:rsidR="00942E5A" w:rsidRPr="007B014E">
        <w:rPr>
          <w:sz w:val="22"/>
          <w:szCs w:val="22"/>
        </w:rPr>
        <w:t xml:space="preserve"> of</w:t>
      </w:r>
      <w:r w:rsidRPr="007B014E">
        <w:rPr>
          <w:sz w:val="22"/>
          <w:szCs w:val="22"/>
        </w:rPr>
        <w:t xml:space="preserve"> short-lived recog</w:t>
      </w:r>
      <w:r w:rsidR="00942E5A" w:rsidRPr="007B014E">
        <w:rPr>
          <w:sz w:val="22"/>
          <w:szCs w:val="22"/>
        </w:rPr>
        <w:t>nitional capacities</w:t>
      </w:r>
      <w:r w:rsidR="00FE6B47" w:rsidRPr="007B014E">
        <w:rPr>
          <w:sz w:val="22"/>
          <w:szCs w:val="22"/>
        </w:rPr>
        <w:t xml:space="preserve"> which purport</w:t>
      </w:r>
      <w:r w:rsidR="00942E5A" w:rsidRPr="007B014E">
        <w:rPr>
          <w:sz w:val="22"/>
          <w:szCs w:val="22"/>
        </w:rPr>
        <w:t xml:space="preserve"> to capture, in all their</w:t>
      </w:r>
      <w:r w:rsidRPr="007B014E">
        <w:rPr>
          <w:sz w:val="22"/>
          <w:szCs w:val="22"/>
        </w:rPr>
        <w:t xml:space="preserve"> fine-grainedness, the</w:t>
      </w:r>
      <w:r w:rsidR="00942E5A" w:rsidRPr="007B014E">
        <w:rPr>
          <w:sz w:val="22"/>
          <w:szCs w:val="22"/>
        </w:rPr>
        <w:t xml:space="preserve"> properties</w:t>
      </w:r>
      <w:r w:rsidR="000B0E2C" w:rsidRPr="007B014E">
        <w:rPr>
          <w:sz w:val="22"/>
          <w:szCs w:val="22"/>
        </w:rPr>
        <w:t xml:space="preserve"> of an object</w:t>
      </w:r>
      <w:r w:rsidR="00C47837" w:rsidRPr="007B014E">
        <w:rPr>
          <w:sz w:val="22"/>
          <w:szCs w:val="22"/>
        </w:rPr>
        <w:t xml:space="preserve"> </w:t>
      </w:r>
      <w:r w:rsidR="000B0E2C" w:rsidRPr="007B014E">
        <w:rPr>
          <w:sz w:val="22"/>
          <w:szCs w:val="22"/>
        </w:rPr>
        <w:t>(</w:t>
      </w:r>
      <w:r w:rsidR="008853D8" w:rsidRPr="007B014E">
        <w:rPr>
          <w:sz w:val="22"/>
          <w:szCs w:val="22"/>
        </w:rPr>
        <w:t>e.g.</w:t>
      </w:r>
      <w:r w:rsidR="00942E5A" w:rsidRPr="007B014E">
        <w:rPr>
          <w:sz w:val="22"/>
          <w:szCs w:val="22"/>
        </w:rPr>
        <w:t xml:space="preserve"> </w:t>
      </w:r>
      <w:r w:rsidR="009F6A3C" w:rsidRPr="007B014E">
        <w:rPr>
          <w:sz w:val="22"/>
          <w:szCs w:val="22"/>
        </w:rPr>
        <w:t>a</w:t>
      </w:r>
      <w:r w:rsidR="00FE6B47" w:rsidRPr="007B014E">
        <w:rPr>
          <w:sz w:val="22"/>
          <w:szCs w:val="22"/>
        </w:rPr>
        <w:t xml:space="preserve"> particular shade</w:t>
      </w:r>
      <w:r w:rsidR="00CE0C0E" w:rsidRPr="007B014E">
        <w:rPr>
          <w:sz w:val="22"/>
          <w:szCs w:val="22"/>
        </w:rPr>
        <w:t xml:space="preserve"> of colour</w:t>
      </w:r>
      <w:r w:rsidR="000B0E2C" w:rsidRPr="007B014E">
        <w:rPr>
          <w:sz w:val="22"/>
          <w:szCs w:val="22"/>
        </w:rPr>
        <w:t>)</w:t>
      </w:r>
      <w:r w:rsidR="00130825" w:rsidRPr="007B014E">
        <w:rPr>
          <w:sz w:val="22"/>
          <w:szCs w:val="22"/>
        </w:rPr>
        <w:t>. S</w:t>
      </w:r>
      <w:r w:rsidR="00061D14" w:rsidRPr="007B014E">
        <w:rPr>
          <w:sz w:val="22"/>
          <w:szCs w:val="22"/>
        </w:rPr>
        <w:t>uch recognitional capacities allow the content of experience</w:t>
      </w:r>
      <w:r w:rsidR="00130825" w:rsidRPr="007B014E">
        <w:rPr>
          <w:sz w:val="22"/>
          <w:szCs w:val="22"/>
        </w:rPr>
        <w:t xml:space="preserve"> to be</w:t>
      </w:r>
      <w:r w:rsidRPr="007B014E">
        <w:rPr>
          <w:sz w:val="22"/>
          <w:szCs w:val="22"/>
        </w:rPr>
        <w:t xml:space="preserve"> </w:t>
      </w:r>
      <w:r w:rsidR="00EC634D" w:rsidRPr="007B014E">
        <w:rPr>
          <w:sz w:val="22"/>
          <w:szCs w:val="22"/>
        </w:rPr>
        <w:t>taken up</w:t>
      </w:r>
      <w:r w:rsidRPr="007B014E">
        <w:rPr>
          <w:sz w:val="22"/>
          <w:szCs w:val="22"/>
        </w:rPr>
        <w:t xml:space="preserve"> in propositional attitude</w:t>
      </w:r>
      <w:r w:rsidR="009F6A3C" w:rsidRPr="007B014E">
        <w:rPr>
          <w:sz w:val="22"/>
          <w:szCs w:val="22"/>
        </w:rPr>
        <w:t>s</w:t>
      </w:r>
      <w:r w:rsidR="00130825" w:rsidRPr="007B014E">
        <w:rPr>
          <w:sz w:val="22"/>
          <w:szCs w:val="22"/>
        </w:rPr>
        <w:t>, like judgements,</w:t>
      </w:r>
      <w:r w:rsidRPr="007B014E">
        <w:rPr>
          <w:sz w:val="22"/>
          <w:szCs w:val="22"/>
        </w:rPr>
        <w:t xml:space="preserve"> by the</w:t>
      </w:r>
      <w:r w:rsidR="00BF1FF8" w:rsidRPr="007B014E">
        <w:rPr>
          <w:sz w:val="22"/>
          <w:szCs w:val="22"/>
        </w:rPr>
        <w:t xml:space="preserve"> use of</w:t>
      </w:r>
      <w:r w:rsidRPr="007B014E">
        <w:rPr>
          <w:sz w:val="22"/>
          <w:szCs w:val="22"/>
        </w:rPr>
        <w:t xml:space="preserve"> </w:t>
      </w:r>
      <w:r w:rsidR="00B02416" w:rsidRPr="007B014E">
        <w:rPr>
          <w:sz w:val="22"/>
          <w:szCs w:val="22"/>
        </w:rPr>
        <w:t xml:space="preserve">context-sensitive </w:t>
      </w:r>
      <w:r w:rsidRPr="007B014E">
        <w:rPr>
          <w:sz w:val="22"/>
          <w:szCs w:val="22"/>
        </w:rPr>
        <w:t>demonstrative</w:t>
      </w:r>
      <w:r w:rsidR="00942E5A" w:rsidRPr="007B014E">
        <w:rPr>
          <w:sz w:val="22"/>
          <w:szCs w:val="22"/>
        </w:rPr>
        <w:t xml:space="preserve"> phrases</w:t>
      </w:r>
      <w:r w:rsidRPr="007B014E">
        <w:rPr>
          <w:sz w:val="22"/>
          <w:szCs w:val="22"/>
        </w:rPr>
        <w:t xml:space="preserve"> like ‘that shade’</w:t>
      </w:r>
      <w:r w:rsidR="00F813F1" w:rsidRPr="007B014E">
        <w:rPr>
          <w:sz w:val="22"/>
          <w:szCs w:val="22"/>
        </w:rPr>
        <w:t>,</w:t>
      </w:r>
      <w:r w:rsidR="00D47854" w:rsidRPr="007B014E">
        <w:rPr>
          <w:sz w:val="22"/>
          <w:szCs w:val="22"/>
        </w:rPr>
        <w:t xml:space="preserve"> </w:t>
      </w:r>
      <w:r w:rsidR="00B52518" w:rsidRPr="007B014E">
        <w:rPr>
          <w:sz w:val="22"/>
          <w:szCs w:val="22"/>
        </w:rPr>
        <w:t xml:space="preserve">or their mental equivalents </w:t>
      </w:r>
      <w:r w:rsidR="00D47854" w:rsidRPr="007B014E">
        <w:rPr>
          <w:sz w:val="22"/>
          <w:szCs w:val="22"/>
        </w:rPr>
        <w:t>(e.g.</w:t>
      </w:r>
      <w:r w:rsidR="006164AF" w:rsidRPr="007B014E">
        <w:rPr>
          <w:sz w:val="22"/>
          <w:szCs w:val="22"/>
        </w:rPr>
        <w:t xml:space="preserve"> what is singled out by</w:t>
      </w:r>
      <w:r w:rsidR="00B52518" w:rsidRPr="007B014E">
        <w:rPr>
          <w:sz w:val="22"/>
          <w:szCs w:val="22"/>
        </w:rPr>
        <w:t xml:space="preserve"> acts of attention</w:t>
      </w:r>
      <w:r w:rsidR="00D47854" w:rsidRPr="007B014E">
        <w:rPr>
          <w:sz w:val="22"/>
          <w:szCs w:val="22"/>
        </w:rPr>
        <w:t>)</w:t>
      </w:r>
      <w:r w:rsidRPr="007B014E">
        <w:rPr>
          <w:sz w:val="22"/>
          <w:szCs w:val="22"/>
        </w:rPr>
        <w:t>.</w:t>
      </w:r>
      <w:r w:rsidR="0006435E" w:rsidRPr="007B014E">
        <w:rPr>
          <w:rStyle w:val="FootnoteReference"/>
          <w:sz w:val="22"/>
          <w:szCs w:val="22"/>
        </w:rPr>
        <w:footnoteReference w:id="25"/>
      </w:r>
      <w:r w:rsidR="00BF1FF8" w:rsidRPr="007B014E">
        <w:rPr>
          <w:sz w:val="22"/>
          <w:szCs w:val="22"/>
        </w:rPr>
        <w:t xml:space="preserve"> </w:t>
      </w:r>
      <w:r w:rsidR="000E5AE7" w:rsidRPr="007B014E">
        <w:rPr>
          <w:sz w:val="22"/>
          <w:szCs w:val="22"/>
        </w:rPr>
        <w:t>The</w:t>
      </w:r>
      <w:r w:rsidR="00CE0C0E" w:rsidRPr="007B014E">
        <w:rPr>
          <w:sz w:val="22"/>
          <w:szCs w:val="22"/>
        </w:rPr>
        <w:t xml:space="preserve"> ability to exercise such</w:t>
      </w:r>
      <w:r w:rsidR="00A05EA9" w:rsidRPr="007B014E">
        <w:rPr>
          <w:sz w:val="22"/>
          <w:szCs w:val="22"/>
        </w:rPr>
        <w:t xml:space="preserve"> recognitional capacities </w:t>
      </w:r>
      <w:r w:rsidR="00CE0C0E" w:rsidRPr="007B014E">
        <w:rPr>
          <w:sz w:val="22"/>
          <w:szCs w:val="22"/>
        </w:rPr>
        <w:t>require</w:t>
      </w:r>
      <w:r w:rsidR="00AD4528" w:rsidRPr="007B014E">
        <w:rPr>
          <w:sz w:val="22"/>
          <w:szCs w:val="22"/>
        </w:rPr>
        <w:t>s</w:t>
      </w:r>
      <w:r w:rsidR="00CE0C0E" w:rsidRPr="007B014E">
        <w:rPr>
          <w:sz w:val="22"/>
          <w:szCs w:val="22"/>
        </w:rPr>
        <w:t xml:space="preserve"> I</w:t>
      </w:r>
      <w:r w:rsidR="000E5AE7" w:rsidRPr="007B014E">
        <w:rPr>
          <w:sz w:val="22"/>
          <w:szCs w:val="22"/>
        </w:rPr>
        <w:t xml:space="preserve"> possess the sortal</w:t>
      </w:r>
      <w:r w:rsidR="00454474" w:rsidRPr="007B014E">
        <w:rPr>
          <w:sz w:val="22"/>
          <w:szCs w:val="22"/>
        </w:rPr>
        <w:t>, or determinable,</w:t>
      </w:r>
      <w:r w:rsidR="000E5AE7" w:rsidRPr="007B014E">
        <w:rPr>
          <w:sz w:val="22"/>
          <w:szCs w:val="22"/>
        </w:rPr>
        <w:t xml:space="preserve"> concept</w:t>
      </w:r>
      <w:r w:rsidR="00454474" w:rsidRPr="007B014E">
        <w:rPr>
          <w:sz w:val="22"/>
          <w:szCs w:val="22"/>
        </w:rPr>
        <w:t xml:space="preserve"> ‘shade of colour’, but the</w:t>
      </w:r>
      <w:r w:rsidR="00CE0C0E" w:rsidRPr="007B014E">
        <w:rPr>
          <w:sz w:val="22"/>
          <w:szCs w:val="22"/>
        </w:rPr>
        <w:t xml:space="preserve"> identity</w:t>
      </w:r>
      <w:r w:rsidR="00454474" w:rsidRPr="007B014E">
        <w:rPr>
          <w:sz w:val="22"/>
          <w:szCs w:val="22"/>
        </w:rPr>
        <w:t xml:space="preserve"> of such capacities</w:t>
      </w:r>
      <w:r w:rsidR="00CE0C0E" w:rsidRPr="007B014E">
        <w:rPr>
          <w:sz w:val="22"/>
          <w:szCs w:val="22"/>
        </w:rPr>
        <w:t xml:space="preserve"> is</w:t>
      </w:r>
      <w:r w:rsidR="00CB6003" w:rsidRPr="007B014E">
        <w:rPr>
          <w:sz w:val="22"/>
          <w:szCs w:val="22"/>
        </w:rPr>
        <w:t xml:space="preserve"> strongly</w:t>
      </w:r>
      <w:r w:rsidR="00CE0C0E" w:rsidRPr="007B014E">
        <w:rPr>
          <w:sz w:val="22"/>
          <w:szCs w:val="22"/>
        </w:rPr>
        <w:t xml:space="preserve"> </w:t>
      </w:r>
      <w:r w:rsidR="00CB6003" w:rsidRPr="007B014E">
        <w:rPr>
          <w:sz w:val="22"/>
          <w:szCs w:val="22"/>
        </w:rPr>
        <w:t>linked</w:t>
      </w:r>
      <w:r w:rsidR="00CE0C0E" w:rsidRPr="007B014E">
        <w:rPr>
          <w:sz w:val="22"/>
          <w:szCs w:val="22"/>
        </w:rPr>
        <w:t xml:space="preserve"> to the</w:t>
      </w:r>
      <w:r w:rsidR="00802A97" w:rsidRPr="007B014E">
        <w:rPr>
          <w:sz w:val="22"/>
          <w:szCs w:val="22"/>
        </w:rPr>
        <w:t xml:space="preserve"> activating</w:t>
      </w:r>
      <w:r w:rsidR="00CE0C0E" w:rsidRPr="007B014E">
        <w:rPr>
          <w:sz w:val="22"/>
          <w:szCs w:val="22"/>
        </w:rPr>
        <w:t xml:space="preserve"> experience of the shade in question, that is the shade</w:t>
      </w:r>
      <w:r w:rsidR="00A9189D" w:rsidRPr="007B014E">
        <w:rPr>
          <w:sz w:val="22"/>
          <w:szCs w:val="22"/>
        </w:rPr>
        <w:t xml:space="preserve"> which</w:t>
      </w:r>
      <w:r w:rsidR="00CE0C0E" w:rsidRPr="007B014E">
        <w:rPr>
          <w:sz w:val="22"/>
          <w:szCs w:val="22"/>
        </w:rPr>
        <w:t xml:space="preserve"> can the</w:t>
      </w:r>
      <w:r w:rsidR="006164AF" w:rsidRPr="007B014E">
        <w:rPr>
          <w:sz w:val="22"/>
          <w:szCs w:val="22"/>
        </w:rPr>
        <w:t>n be entertained</w:t>
      </w:r>
      <w:r w:rsidR="00CE0C0E" w:rsidRPr="007B014E">
        <w:rPr>
          <w:sz w:val="22"/>
          <w:szCs w:val="22"/>
        </w:rPr>
        <w:t xml:space="preserve"> in thoug</w:t>
      </w:r>
      <w:r w:rsidR="007E469C" w:rsidRPr="007B014E">
        <w:rPr>
          <w:sz w:val="22"/>
          <w:szCs w:val="22"/>
        </w:rPr>
        <w:t>ht and</w:t>
      </w:r>
      <w:r w:rsidR="006164AF" w:rsidRPr="007B014E">
        <w:rPr>
          <w:sz w:val="22"/>
          <w:szCs w:val="22"/>
        </w:rPr>
        <w:t xml:space="preserve"> expressed by linguistic</w:t>
      </w:r>
      <w:r w:rsidR="007E469C" w:rsidRPr="007B014E">
        <w:rPr>
          <w:sz w:val="22"/>
          <w:szCs w:val="22"/>
        </w:rPr>
        <w:t xml:space="preserve"> demonstratives</w:t>
      </w:r>
      <w:r w:rsidR="00CE0C0E" w:rsidRPr="007B014E">
        <w:rPr>
          <w:sz w:val="22"/>
          <w:szCs w:val="22"/>
        </w:rPr>
        <w:t>.</w:t>
      </w:r>
      <w:r w:rsidR="00802A97" w:rsidRPr="007B014E">
        <w:rPr>
          <w:rStyle w:val="FootnoteReference"/>
          <w:sz w:val="22"/>
          <w:szCs w:val="22"/>
        </w:rPr>
        <w:footnoteReference w:id="26"/>
      </w:r>
      <w:r w:rsidR="00802A97" w:rsidRPr="007B014E">
        <w:rPr>
          <w:sz w:val="22"/>
          <w:szCs w:val="22"/>
        </w:rPr>
        <w:t xml:space="preserve"> </w:t>
      </w:r>
      <w:r w:rsidR="00FE6B47" w:rsidRPr="007B014E">
        <w:rPr>
          <w:sz w:val="22"/>
          <w:szCs w:val="22"/>
        </w:rPr>
        <w:t>Yet,</w:t>
      </w:r>
      <w:r w:rsidR="007E6EA8" w:rsidRPr="007B014E">
        <w:rPr>
          <w:sz w:val="22"/>
          <w:szCs w:val="22"/>
        </w:rPr>
        <w:t xml:space="preserve"> arguably</w:t>
      </w:r>
      <w:r w:rsidR="00FE6B47" w:rsidRPr="007B014E">
        <w:rPr>
          <w:sz w:val="22"/>
          <w:szCs w:val="22"/>
        </w:rPr>
        <w:t xml:space="preserve"> for the capacity t</w:t>
      </w:r>
      <w:r w:rsidR="00016359" w:rsidRPr="007B014E">
        <w:rPr>
          <w:sz w:val="22"/>
          <w:szCs w:val="22"/>
        </w:rPr>
        <w:t>o be</w:t>
      </w:r>
      <w:r w:rsidR="00B339FB" w:rsidRPr="007B014E">
        <w:rPr>
          <w:sz w:val="22"/>
          <w:szCs w:val="22"/>
        </w:rPr>
        <w:t xml:space="preserve"> conceptual it cannot be </w:t>
      </w:r>
      <w:r w:rsidR="00FE6B47" w:rsidRPr="007B014E">
        <w:rPr>
          <w:sz w:val="22"/>
          <w:szCs w:val="22"/>
        </w:rPr>
        <w:t>that</w:t>
      </w:r>
      <w:r w:rsidR="002C7345" w:rsidRPr="007B014E">
        <w:rPr>
          <w:sz w:val="22"/>
          <w:szCs w:val="22"/>
        </w:rPr>
        <w:t xml:space="preserve"> a</w:t>
      </w:r>
      <w:r w:rsidR="00FE6B47" w:rsidRPr="007B014E">
        <w:rPr>
          <w:sz w:val="22"/>
          <w:szCs w:val="22"/>
        </w:rPr>
        <w:t xml:space="preserve"> demonstrative </w:t>
      </w:r>
      <w:r w:rsidR="00A8365A" w:rsidRPr="007B014E">
        <w:rPr>
          <w:sz w:val="22"/>
          <w:szCs w:val="22"/>
        </w:rPr>
        <w:t>re-</w:t>
      </w:r>
      <w:r w:rsidR="00FE6B47" w:rsidRPr="007B014E">
        <w:rPr>
          <w:sz w:val="22"/>
          <w:szCs w:val="22"/>
        </w:rPr>
        <w:t>identification</w:t>
      </w:r>
      <w:r w:rsidR="002C7345" w:rsidRPr="007B014E">
        <w:rPr>
          <w:sz w:val="22"/>
          <w:szCs w:val="22"/>
        </w:rPr>
        <w:t>, which exploits a recognitional capacity</w:t>
      </w:r>
      <w:r w:rsidR="00FE6B47" w:rsidRPr="007B014E">
        <w:rPr>
          <w:sz w:val="22"/>
          <w:szCs w:val="22"/>
        </w:rPr>
        <w:t xml:space="preserve"> of this sort</w:t>
      </w:r>
      <w:r w:rsidR="002C7345" w:rsidRPr="007B014E">
        <w:rPr>
          <w:sz w:val="22"/>
          <w:szCs w:val="22"/>
        </w:rPr>
        <w:t>,</w:t>
      </w:r>
      <w:r w:rsidR="00933FBF" w:rsidRPr="007B014E">
        <w:rPr>
          <w:sz w:val="22"/>
          <w:szCs w:val="22"/>
        </w:rPr>
        <w:t xml:space="preserve"> is</w:t>
      </w:r>
      <w:r w:rsidR="00FE6B47" w:rsidRPr="007B014E">
        <w:rPr>
          <w:sz w:val="22"/>
          <w:szCs w:val="22"/>
        </w:rPr>
        <w:t xml:space="preserve"> only </w:t>
      </w:r>
      <w:r w:rsidR="00933FBF" w:rsidRPr="007B014E">
        <w:rPr>
          <w:sz w:val="22"/>
          <w:szCs w:val="22"/>
        </w:rPr>
        <w:t>possible</w:t>
      </w:r>
      <w:r w:rsidR="00FE6B47" w:rsidRPr="007B014E">
        <w:rPr>
          <w:sz w:val="22"/>
          <w:szCs w:val="22"/>
        </w:rPr>
        <w:t xml:space="preserve"> in the direct pe</w:t>
      </w:r>
      <w:r w:rsidR="00B339FB" w:rsidRPr="007B014E">
        <w:rPr>
          <w:sz w:val="22"/>
          <w:szCs w:val="22"/>
        </w:rPr>
        <w:t>rceptual presence of the sampl</w:t>
      </w:r>
      <w:r w:rsidR="00BF1FF8" w:rsidRPr="007B014E">
        <w:rPr>
          <w:sz w:val="22"/>
          <w:szCs w:val="22"/>
        </w:rPr>
        <w:t>e (i.e</w:t>
      </w:r>
      <w:r w:rsidR="002D190D" w:rsidRPr="007B014E">
        <w:rPr>
          <w:sz w:val="22"/>
          <w:szCs w:val="22"/>
        </w:rPr>
        <w:t>.</w:t>
      </w:r>
      <w:r w:rsidR="00072D68" w:rsidRPr="007B014E">
        <w:rPr>
          <w:sz w:val="22"/>
          <w:szCs w:val="22"/>
        </w:rPr>
        <w:t xml:space="preserve"> the object </w:t>
      </w:r>
      <w:r w:rsidR="00A9189D" w:rsidRPr="007B014E">
        <w:rPr>
          <w:sz w:val="22"/>
          <w:szCs w:val="22"/>
        </w:rPr>
        <w:t>exemplifying</w:t>
      </w:r>
      <w:r w:rsidR="00B339FB" w:rsidRPr="007B014E">
        <w:rPr>
          <w:sz w:val="22"/>
          <w:szCs w:val="22"/>
        </w:rPr>
        <w:t xml:space="preserve"> the finely-grained property).</w:t>
      </w:r>
      <w:r w:rsidR="004E2348" w:rsidRPr="007B014E">
        <w:rPr>
          <w:rStyle w:val="FootnoteReference"/>
          <w:sz w:val="22"/>
          <w:szCs w:val="22"/>
        </w:rPr>
        <w:footnoteReference w:id="27"/>
      </w:r>
      <w:r w:rsidR="002C78F5" w:rsidRPr="007B014E">
        <w:rPr>
          <w:sz w:val="22"/>
          <w:szCs w:val="22"/>
        </w:rPr>
        <w:t xml:space="preserve"> </w:t>
      </w:r>
      <w:r w:rsidR="00B339FB" w:rsidRPr="007B014E">
        <w:rPr>
          <w:sz w:val="22"/>
          <w:szCs w:val="22"/>
        </w:rPr>
        <w:t>R</w:t>
      </w:r>
      <w:r w:rsidR="002C7345" w:rsidRPr="007B014E">
        <w:rPr>
          <w:sz w:val="22"/>
          <w:szCs w:val="22"/>
        </w:rPr>
        <w:t>ather</w:t>
      </w:r>
      <w:r w:rsidR="000E5AE7" w:rsidRPr="007B014E">
        <w:rPr>
          <w:sz w:val="22"/>
          <w:szCs w:val="22"/>
        </w:rPr>
        <w:t>,</w:t>
      </w:r>
      <w:r w:rsidR="002C7345" w:rsidRPr="007B014E">
        <w:rPr>
          <w:sz w:val="22"/>
          <w:szCs w:val="22"/>
        </w:rPr>
        <w:t xml:space="preserve"> </w:t>
      </w:r>
      <w:r w:rsidR="007E469C" w:rsidRPr="007B014E">
        <w:rPr>
          <w:sz w:val="22"/>
          <w:szCs w:val="22"/>
        </w:rPr>
        <w:t xml:space="preserve">for </w:t>
      </w:r>
      <w:r w:rsidR="000E5AE7" w:rsidRPr="007B014E">
        <w:rPr>
          <w:sz w:val="22"/>
          <w:szCs w:val="22"/>
        </w:rPr>
        <w:t xml:space="preserve">at least </w:t>
      </w:r>
      <w:r w:rsidR="007E469C" w:rsidRPr="007B014E">
        <w:rPr>
          <w:sz w:val="22"/>
          <w:szCs w:val="22"/>
        </w:rPr>
        <w:t>a short time after the activating experience</w:t>
      </w:r>
      <w:r w:rsidR="00F213C7" w:rsidRPr="007B014E">
        <w:rPr>
          <w:sz w:val="22"/>
          <w:szCs w:val="22"/>
        </w:rPr>
        <w:t>,</w:t>
      </w:r>
      <w:r w:rsidR="007578C1" w:rsidRPr="007B014E">
        <w:rPr>
          <w:sz w:val="22"/>
          <w:szCs w:val="22"/>
        </w:rPr>
        <w:t xml:space="preserve"> and </w:t>
      </w:r>
      <w:r w:rsidR="00DE581E" w:rsidRPr="007B014E">
        <w:rPr>
          <w:sz w:val="22"/>
          <w:szCs w:val="22"/>
        </w:rPr>
        <w:t xml:space="preserve">for as long as </w:t>
      </w:r>
      <w:r w:rsidR="00DE581E" w:rsidRPr="007B014E">
        <w:rPr>
          <w:sz w:val="22"/>
          <w:szCs w:val="22"/>
        </w:rPr>
        <w:lastRenderedPageBreak/>
        <w:t>the recognitional capacity</w:t>
      </w:r>
      <w:r w:rsidR="007578C1" w:rsidRPr="007B014E">
        <w:rPr>
          <w:sz w:val="22"/>
          <w:szCs w:val="22"/>
        </w:rPr>
        <w:t xml:space="preserve"> lasts</w:t>
      </w:r>
      <w:r w:rsidR="00A94955" w:rsidRPr="007B014E">
        <w:rPr>
          <w:sz w:val="22"/>
          <w:szCs w:val="22"/>
        </w:rPr>
        <w:t xml:space="preserve">, </w:t>
      </w:r>
      <w:r w:rsidR="00444F44" w:rsidRPr="007B014E">
        <w:rPr>
          <w:sz w:val="22"/>
          <w:szCs w:val="22"/>
        </w:rPr>
        <w:t>I must be</w:t>
      </w:r>
      <w:r w:rsidR="0034781B" w:rsidRPr="007B014E">
        <w:rPr>
          <w:sz w:val="22"/>
          <w:szCs w:val="22"/>
        </w:rPr>
        <w:t xml:space="preserve"> able to</w:t>
      </w:r>
      <w:r w:rsidR="00DE581E" w:rsidRPr="007B014E">
        <w:rPr>
          <w:sz w:val="22"/>
          <w:szCs w:val="22"/>
        </w:rPr>
        <w:t xml:space="preserve"> (a)</w:t>
      </w:r>
      <w:r w:rsidR="00A82AEB" w:rsidRPr="007B014E">
        <w:rPr>
          <w:sz w:val="22"/>
          <w:szCs w:val="22"/>
        </w:rPr>
        <w:t xml:space="preserve"> reliably</w:t>
      </w:r>
      <w:r w:rsidR="000E5AE7" w:rsidRPr="007B014E">
        <w:rPr>
          <w:sz w:val="22"/>
          <w:szCs w:val="22"/>
        </w:rPr>
        <w:t xml:space="preserve"> return </w:t>
      </w:r>
      <w:r w:rsidR="002C7345" w:rsidRPr="007B014E">
        <w:rPr>
          <w:sz w:val="22"/>
          <w:szCs w:val="22"/>
        </w:rPr>
        <w:t>to the sample</w:t>
      </w:r>
      <w:r w:rsidR="000E5AE7" w:rsidRPr="007B014E">
        <w:rPr>
          <w:sz w:val="22"/>
          <w:szCs w:val="22"/>
        </w:rPr>
        <w:t xml:space="preserve"> in thought</w:t>
      </w:r>
      <w:r w:rsidR="00BF1FF8" w:rsidRPr="007B014E">
        <w:rPr>
          <w:sz w:val="22"/>
          <w:szCs w:val="22"/>
        </w:rPr>
        <w:t xml:space="preserve">, with the </w:t>
      </w:r>
      <w:r w:rsidR="002218AA" w:rsidRPr="007B014E">
        <w:rPr>
          <w:sz w:val="22"/>
          <w:szCs w:val="22"/>
        </w:rPr>
        <w:t>aid</w:t>
      </w:r>
      <w:r w:rsidR="00BF1FF8" w:rsidRPr="007B014E">
        <w:rPr>
          <w:sz w:val="22"/>
          <w:szCs w:val="22"/>
        </w:rPr>
        <w:t xml:space="preserve"> of </w:t>
      </w:r>
      <w:r w:rsidR="002C7345" w:rsidRPr="007B014E">
        <w:rPr>
          <w:sz w:val="22"/>
          <w:szCs w:val="22"/>
        </w:rPr>
        <w:t xml:space="preserve">demonstrative </w:t>
      </w:r>
      <w:r w:rsidR="00BB62E8" w:rsidRPr="007B014E">
        <w:rPr>
          <w:sz w:val="22"/>
          <w:szCs w:val="22"/>
        </w:rPr>
        <w:t>concepts</w:t>
      </w:r>
      <w:r w:rsidR="00BF1FF8" w:rsidRPr="007B014E">
        <w:rPr>
          <w:sz w:val="22"/>
          <w:szCs w:val="22"/>
        </w:rPr>
        <w:t>,</w:t>
      </w:r>
      <w:r w:rsidR="002C7345" w:rsidRPr="007B014E">
        <w:rPr>
          <w:sz w:val="22"/>
          <w:szCs w:val="22"/>
        </w:rPr>
        <w:t xml:space="preserve"> without</w:t>
      </w:r>
      <w:r w:rsidR="00B339FB" w:rsidRPr="007B014E">
        <w:rPr>
          <w:sz w:val="22"/>
          <w:szCs w:val="22"/>
        </w:rPr>
        <w:t xml:space="preserve"> </w:t>
      </w:r>
      <w:r w:rsidR="00A94955" w:rsidRPr="007B014E">
        <w:rPr>
          <w:sz w:val="22"/>
          <w:szCs w:val="22"/>
        </w:rPr>
        <w:t>being in its direct presence</w:t>
      </w:r>
      <w:r w:rsidR="0034781B" w:rsidRPr="007B014E">
        <w:rPr>
          <w:sz w:val="22"/>
          <w:szCs w:val="22"/>
        </w:rPr>
        <w:t>, and</w:t>
      </w:r>
      <w:r w:rsidR="00802A97" w:rsidRPr="007B014E">
        <w:rPr>
          <w:sz w:val="22"/>
          <w:szCs w:val="22"/>
        </w:rPr>
        <w:t xml:space="preserve"> </w:t>
      </w:r>
      <w:r w:rsidR="00DE581E" w:rsidRPr="007B014E">
        <w:rPr>
          <w:sz w:val="22"/>
          <w:szCs w:val="22"/>
        </w:rPr>
        <w:t xml:space="preserve">(b) </w:t>
      </w:r>
      <w:r w:rsidR="00802A97" w:rsidRPr="007B014E">
        <w:rPr>
          <w:sz w:val="22"/>
          <w:szCs w:val="22"/>
        </w:rPr>
        <w:t>recognize the finely grained property</w:t>
      </w:r>
      <w:r w:rsidR="007578C1" w:rsidRPr="007B014E">
        <w:rPr>
          <w:sz w:val="22"/>
          <w:szCs w:val="22"/>
        </w:rPr>
        <w:t>,</w:t>
      </w:r>
      <w:r w:rsidR="00802A97" w:rsidRPr="007B014E">
        <w:rPr>
          <w:sz w:val="22"/>
          <w:szCs w:val="22"/>
        </w:rPr>
        <w:t xml:space="preserve"> which is part of my experience</w:t>
      </w:r>
      <w:r w:rsidR="007578C1" w:rsidRPr="007B014E">
        <w:rPr>
          <w:sz w:val="22"/>
          <w:szCs w:val="22"/>
        </w:rPr>
        <w:t>,</w:t>
      </w:r>
      <w:r w:rsidR="00802A97" w:rsidRPr="007B014E">
        <w:rPr>
          <w:sz w:val="22"/>
          <w:szCs w:val="22"/>
        </w:rPr>
        <w:t xml:space="preserve"> in diffe</w:t>
      </w:r>
      <w:r w:rsidR="0034781B" w:rsidRPr="007B014E">
        <w:rPr>
          <w:sz w:val="22"/>
          <w:szCs w:val="22"/>
        </w:rPr>
        <w:t>rent contexts as the same (e.g.</w:t>
      </w:r>
      <w:r w:rsidR="00802A97" w:rsidRPr="007B014E">
        <w:rPr>
          <w:sz w:val="22"/>
          <w:szCs w:val="22"/>
        </w:rPr>
        <w:t xml:space="preserve"> if I was to see it again)</w:t>
      </w:r>
      <w:r w:rsidR="002C7345" w:rsidRPr="007B014E">
        <w:rPr>
          <w:sz w:val="22"/>
          <w:szCs w:val="22"/>
        </w:rPr>
        <w:t>.</w:t>
      </w:r>
      <w:r w:rsidR="00BF1FF8" w:rsidRPr="007B014E">
        <w:rPr>
          <w:rStyle w:val="FootnoteReference"/>
          <w:sz w:val="22"/>
          <w:szCs w:val="22"/>
        </w:rPr>
        <w:footnoteReference w:id="28"/>
      </w:r>
      <w:r w:rsidR="002C7345" w:rsidRPr="007B014E">
        <w:rPr>
          <w:sz w:val="22"/>
          <w:szCs w:val="22"/>
        </w:rPr>
        <w:t xml:space="preserve"> </w:t>
      </w:r>
      <w:r w:rsidR="00016359" w:rsidRPr="007B014E">
        <w:rPr>
          <w:sz w:val="22"/>
          <w:szCs w:val="22"/>
        </w:rPr>
        <w:t>Absent</w:t>
      </w:r>
      <w:r w:rsidR="004807B6" w:rsidRPr="007B014E">
        <w:rPr>
          <w:sz w:val="22"/>
          <w:szCs w:val="22"/>
        </w:rPr>
        <w:t xml:space="preserve"> such</w:t>
      </w:r>
      <w:r w:rsidR="00A8365A" w:rsidRPr="007B014E">
        <w:rPr>
          <w:sz w:val="22"/>
          <w:szCs w:val="22"/>
        </w:rPr>
        <w:t xml:space="preserve"> ability for re-identification</w:t>
      </w:r>
      <w:r w:rsidR="00CE0C0E" w:rsidRPr="007B014E">
        <w:rPr>
          <w:sz w:val="22"/>
          <w:szCs w:val="22"/>
        </w:rPr>
        <w:t xml:space="preserve"> it is</w:t>
      </w:r>
      <w:r w:rsidR="000F7A14" w:rsidRPr="007B014E">
        <w:rPr>
          <w:sz w:val="22"/>
          <w:szCs w:val="22"/>
        </w:rPr>
        <w:t xml:space="preserve"> </w:t>
      </w:r>
      <w:r w:rsidR="00CE0C0E" w:rsidRPr="007B014E">
        <w:rPr>
          <w:sz w:val="22"/>
          <w:szCs w:val="22"/>
        </w:rPr>
        <w:t>doubtful</w:t>
      </w:r>
      <w:r w:rsidR="00072D68" w:rsidRPr="007B014E">
        <w:rPr>
          <w:sz w:val="22"/>
          <w:szCs w:val="22"/>
        </w:rPr>
        <w:t xml:space="preserve"> whether</w:t>
      </w:r>
      <w:r w:rsidR="00CE0C0E" w:rsidRPr="007B014E">
        <w:rPr>
          <w:sz w:val="22"/>
          <w:szCs w:val="22"/>
        </w:rPr>
        <w:t xml:space="preserve"> we </w:t>
      </w:r>
      <w:r w:rsidR="00FA24EF" w:rsidRPr="007B014E">
        <w:rPr>
          <w:sz w:val="22"/>
          <w:szCs w:val="22"/>
        </w:rPr>
        <w:t>could</w:t>
      </w:r>
      <w:r w:rsidR="00CE0C0E" w:rsidRPr="007B014E">
        <w:rPr>
          <w:sz w:val="22"/>
          <w:szCs w:val="22"/>
        </w:rPr>
        <w:t xml:space="preserve"> think of such recognitional capacities as</w:t>
      </w:r>
      <w:r w:rsidR="00933FBF" w:rsidRPr="007B014E">
        <w:rPr>
          <w:sz w:val="22"/>
          <w:szCs w:val="22"/>
        </w:rPr>
        <w:t xml:space="preserve"> conceptual capacities</w:t>
      </w:r>
      <w:r w:rsidR="007E41BA" w:rsidRPr="007B014E">
        <w:rPr>
          <w:sz w:val="22"/>
          <w:szCs w:val="22"/>
        </w:rPr>
        <w:t>,</w:t>
      </w:r>
      <w:r w:rsidR="00404D78" w:rsidRPr="007B014E">
        <w:rPr>
          <w:sz w:val="22"/>
          <w:szCs w:val="22"/>
        </w:rPr>
        <w:t xml:space="preserve"> </w:t>
      </w:r>
      <w:r w:rsidR="00BB62E8" w:rsidRPr="007B014E">
        <w:rPr>
          <w:sz w:val="22"/>
          <w:szCs w:val="22"/>
        </w:rPr>
        <w:t>or e</w:t>
      </w:r>
      <w:r w:rsidR="00404D78" w:rsidRPr="007B014E">
        <w:rPr>
          <w:sz w:val="22"/>
          <w:szCs w:val="22"/>
        </w:rPr>
        <w:t>ven as recognitional capacities</w:t>
      </w:r>
      <w:r w:rsidR="00933FBF" w:rsidRPr="007B014E">
        <w:rPr>
          <w:sz w:val="22"/>
          <w:szCs w:val="22"/>
        </w:rPr>
        <w:t>.</w:t>
      </w:r>
      <w:r w:rsidR="00A96366" w:rsidRPr="007B014E">
        <w:rPr>
          <w:rStyle w:val="FootnoteReference"/>
          <w:sz w:val="22"/>
          <w:szCs w:val="22"/>
        </w:rPr>
        <w:footnoteReference w:id="29"/>
      </w:r>
      <w:r w:rsidR="00933FBF" w:rsidRPr="007B014E">
        <w:rPr>
          <w:sz w:val="22"/>
          <w:szCs w:val="22"/>
        </w:rPr>
        <w:t xml:space="preserve"> </w:t>
      </w:r>
      <w:r w:rsidR="00802A97" w:rsidRPr="007B014E">
        <w:rPr>
          <w:sz w:val="22"/>
          <w:szCs w:val="22"/>
        </w:rPr>
        <w:t>So</w:t>
      </w:r>
      <w:r w:rsidR="002C7345" w:rsidRPr="007B014E">
        <w:rPr>
          <w:sz w:val="22"/>
          <w:szCs w:val="22"/>
        </w:rPr>
        <w:t>,</w:t>
      </w:r>
      <w:r w:rsidR="00B339FB" w:rsidRPr="007B014E">
        <w:rPr>
          <w:sz w:val="22"/>
          <w:szCs w:val="22"/>
        </w:rPr>
        <w:t xml:space="preserve"> </w:t>
      </w:r>
      <w:r w:rsidR="002C7345" w:rsidRPr="007B014E">
        <w:rPr>
          <w:sz w:val="22"/>
          <w:szCs w:val="22"/>
        </w:rPr>
        <w:t>the conceptual grid can</w:t>
      </w:r>
      <w:r w:rsidR="00663A02" w:rsidRPr="007B014E">
        <w:rPr>
          <w:sz w:val="22"/>
          <w:szCs w:val="22"/>
        </w:rPr>
        <w:t xml:space="preserve"> </w:t>
      </w:r>
      <w:r w:rsidR="002C7345" w:rsidRPr="007B014E">
        <w:rPr>
          <w:sz w:val="22"/>
          <w:szCs w:val="22"/>
        </w:rPr>
        <w:t>be expanded to include the fine-grained content of</w:t>
      </w:r>
      <w:r w:rsidR="00B339FB" w:rsidRPr="007B014E">
        <w:rPr>
          <w:sz w:val="22"/>
          <w:szCs w:val="22"/>
        </w:rPr>
        <w:t xml:space="preserve"> </w:t>
      </w:r>
      <w:r w:rsidR="002C7345" w:rsidRPr="007B014E">
        <w:rPr>
          <w:sz w:val="22"/>
          <w:szCs w:val="22"/>
        </w:rPr>
        <w:t xml:space="preserve">experiences which </w:t>
      </w:r>
      <w:r w:rsidR="007578C1" w:rsidRPr="007B014E">
        <w:rPr>
          <w:sz w:val="22"/>
          <w:szCs w:val="22"/>
        </w:rPr>
        <w:t>Evans claims</w:t>
      </w:r>
      <w:r w:rsidR="00DF3AB1" w:rsidRPr="007B014E">
        <w:rPr>
          <w:sz w:val="22"/>
          <w:szCs w:val="22"/>
        </w:rPr>
        <w:t xml:space="preserve"> </w:t>
      </w:r>
      <w:r w:rsidR="007578C1" w:rsidRPr="007B014E">
        <w:rPr>
          <w:sz w:val="22"/>
          <w:szCs w:val="22"/>
        </w:rPr>
        <w:t>are</w:t>
      </w:r>
      <w:r w:rsidR="00DF3AB1" w:rsidRPr="007B014E">
        <w:rPr>
          <w:sz w:val="22"/>
          <w:szCs w:val="22"/>
        </w:rPr>
        <w:t xml:space="preserve"> outside it </w:t>
      </w:r>
      <w:r w:rsidR="008C2DE7" w:rsidRPr="007B014E">
        <w:rPr>
          <w:sz w:val="22"/>
          <w:szCs w:val="22"/>
        </w:rPr>
        <w:t>by broadening</w:t>
      </w:r>
      <w:r w:rsidR="00B339FB" w:rsidRPr="007B014E">
        <w:rPr>
          <w:sz w:val="22"/>
          <w:szCs w:val="22"/>
        </w:rPr>
        <w:t xml:space="preserve"> the</w:t>
      </w:r>
      <w:r w:rsidR="002C7345" w:rsidRPr="007B014E">
        <w:rPr>
          <w:sz w:val="22"/>
          <w:szCs w:val="22"/>
        </w:rPr>
        <w:t xml:space="preserve"> conceptual capacities</w:t>
      </w:r>
      <w:r w:rsidR="00E42695" w:rsidRPr="007B014E">
        <w:rPr>
          <w:sz w:val="22"/>
          <w:szCs w:val="22"/>
        </w:rPr>
        <w:t xml:space="preserve"> in operation</w:t>
      </w:r>
      <w:r w:rsidR="006B4700" w:rsidRPr="007B014E">
        <w:rPr>
          <w:rStyle w:val="FootnoteReference"/>
          <w:sz w:val="22"/>
          <w:szCs w:val="22"/>
        </w:rPr>
        <w:footnoteReference w:id="30"/>
      </w:r>
      <w:r w:rsidR="00E42695" w:rsidRPr="007B014E">
        <w:rPr>
          <w:sz w:val="22"/>
          <w:szCs w:val="22"/>
        </w:rPr>
        <w:t xml:space="preserve"> in experience</w:t>
      </w:r>
      <w:r w:rsidR="006B4700" w:rsidRPr="007B014E">
        <w:rPr>
          <w:sz w:val="22"/>
          <w:szCs w:val="22"/>
        </w:rPr>
        <w:t xml:space="preserve"> </w:t>
      </w:r>
      <w:r w:rsidR="002C7345" w:rsidRPr="007B014E">
        <w:rPr>
          <w:sz w:val="22"/>
          <w:szCs w:val="22"/>
        </w:rPr>
        <w:t>to include short-lived recognitional capacities.</w:t>
      </w:r>
      <w:r w:rsidR="006A0319" w:rsidRPr="007B014E">
        <w:rPr>
          <w:rStyle w:val="FootnoteReference"/>
          <w:sz w:val="22"/>
          <w:szCs w:val="22"/>
        </w:rPr>
        <w:footnoteReference w:id="31"/>
      </w:r>
    </w:p>
    <w:p w14:paraId="1676AC51" w14:textId="46608A2E" w:rsidR="00EC4DEB" w:rsidRPr="007B014E" w:rsidRDefault="008148C6" w:rsidP="004F4108">
      <w:pPr>
        <w:spacing w:line="480" w:lineRule="auto"/>
        <w:ind w:firstLine="284"/>
        <w:jc w:val="both"/>
        <w:rPr>
          <w:sz w:val="22"/>
          <w:szCs w:val="22"/>
        </w:rPr>
      </w:pPr>
      <w:r w:rsidRPr="007B014E">
        <w:rPr>
          <w:sz w:val="22"/>
          <w:szCs w:val="22"/>
        </w:rPr>
        <w:t>Will</w:t>
      </w:r>
      <w:r w:rsidR="007D45AD" w:rsidRPr="007B014E">
        <w:rPr>
          <w:sz w:val="22"/>
          <w:szCs w:val="22"/>
        </w:rPr>
        <w:t xml:space="preserve"> this</w:t>
      </w:r>
      <w:r w:rsidR="00B339FB" w:rsidRPr="007B014E">
        <w:rPr>
          <w:sz w:val="22"/>
          <w:szCs w:val="22"/>
        </w:rPr>
        <w:t xml:space="preserve"> strategy</w:t>
      </w:r>
      <w:r w:rsidR="00933FBF" w:rsidRPr="007B014E">
        <w:rPr>
          <w:sz w:val="22"/>
          <w:szCs w:val="22"/>
        </w:rPr>
        <w:t xml:space="preserve"> </w:t>
      </w:r>
      <w:r w:rsidR="00B339FB" w:rsidRPr="007B014E">
        <w:rPr>
          <w:sz w:val="22"/>
          <w:szCs w:val="22"/>
        </w:rPr>
        <w:t xml:space="preserve">work </w:t>
      </w:r>
      <w:r w:rsidR="00CE127C" w:rsidRPr="007B014E">
        <w:rPr>
          <w:sz w:val="22"/>
          <w:szCs w:val="22"/>
        </w:rPr>
        <w:t>for</w:t>
      </w:r>
      <w:r w:rsidR="00B339FB" w:rsidRPr="007B014E">
        <w:rPr>
          <w:sz w:val="22"/>
          <w:szCs w:val="22"/>
        </w:rPr>
        <w:t xml:space="preserve"> affective-evaluative experiences</w:t>
      </w:r>
      <w:r w:rsidRPr="007B014E">
        <w:rPr>
          <w:sz w:val="22"/>
          <w:szCs w:val="22"/>
        </w:rPr>
        <w:t>?</w:t>
      </w:r>
      <w:r w:rsidR="00DF3AB1" w:rsidRPr="007B014E">
        <w:rPr>
          <w:sz w:val="22"/>
          <w:szCs w:val="22"/>
        </w:rPr>
        <w:t xml:space="preserve"> Consider again our evaluative</w:t>
      </w:r>
      <w:r w:rsidR="00D3123F" w:rsidRPr="007B014E">
        <w:rPr>
          <w:sz w:val="22"/>
          <w:szCs w:val="22"/>
        </w:rPr>
        <w:t xml:space="preserve"> novice,</w:t>
      </w:r>
      <w:r w:rsidR="004271EE" w:rsidRPr="007B014E">
        <w:rPr>
          <w:sz w:val="22"/>
          <w:szCs w:val="22"/>
        </w:rPr>
        <w:t xml:space="preserve"> who</w:t>
      </w:r>
      <w:r w:rsidR="00DF3AB1" w:rsidRPr="007B014E">
        <w:rPr>
          <w:sz w:val="22"/>
          <w:szCs w:val="22"/>
        </w:rPr>
        <w:t xml:space="preserve"> </w:t>
      </w:r>
      <w:r w:rsidR="004271EE" w:rsidRPr="007B014E">
        <w:rPr>
          <w:sz w:val="22"/>
          <w:szCs w:val="22"/>
        </w:rPr>
        <w:t xml:space="preserve">can </w:t>
      </w:r>
      <w:r w:rsidR="003B455C" w:rsidRPr="007B014E">
        <w:rPr>
          <w:sz w:val="22"/>
          <w:szCs w:val="22"/>
        </w:rPr>
        <w:t>affectively</w:t>
      </w:r>
      <w:r w:rsidR="004271EE" w:rsidRPr="007B014E">
        <w:rPr>
          <w:sz w:val="22"/>
          <w:szCs w:val="22"/>
        </w:rPr>
        <w:t xml:space="preserve"> discriminate ‘shades’ of beauty</w:t>
      </w:r>
      <w:r w:rsidR="001B7561" w:rsidRPr="007B014E">
        <w:rPr>
          <w:sz w:val="22"/>
          <w:szCs w:val="22"/>
        </w:rPr>
        <w:t>;</w:t>
      </w:r>
      <w:r w:rsidR="00DF3AB1" w:rsidRPr="007B014E">
        <w:rPr>
          <w:sz w:val="22"/>
          <w:szCs w:val="22"/>
        </w:rPr>
        <w:t xml:space="preserve"> </w:t>
      </w:r>
      <w:r w:rsidR="009D7341">
        <w:rPr>
          <w:sz w:val="22"/>
          <w:szCs w:val="22"/>
        </w:rPr>
        <w:t>their</w:t>
      </w:r>
      <w:r w:rsidR="004271EE" w:rsidRPr="007B014E">
        <w:rPr>
          <w:sz w:val="22"/>
          <w:szCs w:val="22"/>
        </w:rPr>
        <w:t xml:space="preserve"> experience is </w:t>
      </w:r>
      <w:r w:rsidRPr="007B014E">
        <w:rPr>
          <w:sz w:val="22"/>
          <w:szCs w:val="22"/>
        </w:rPr>
        <w:t>sensitive</w:t>
      </w:r>
      <w:r w:rsidR="004271EE" w:rsidRPr="007B014E">
        <w:rPr>
          <w:sz w:val="22"/>
          <w:szCs w:val="22"/>
        </w:rPr>
        <w:t xml:space="preserve"> to a</w:t>
      </w:r>
      <w:r w:rsidR="003B455C" w:rsidRPr="007B014E">
        <w:rPr>
          <w:sz w:val="22"/>
          <w:szCs w:val="22"/>
        </w:rPr>
        <w:t>n affective</w:t>
      </w:r>
      <w:r w:rsidR="00E54FC5" w:rsidRPr="007B014E">
        <w:rPr>
          <w:sz w:val="22"/>
          <w:szCs w:val="22"/>
        </w:rPr>
        <w:t>-perceptual</w:t>
      </w:r>
      <w:r w:rsidR="004271EE" w:rsidRPr="007B014E">
        <w:rPr>
          <w:sz w:val="22"/>
          <w:szCs w:val="22"/>
        </w:rPr>
        <w:t xml:space="preserve"> discrimin</w:t>
      </w:r>
      <w:r w:rsidR="00967996" w:rsidRPr="007B014E">
        <w:rPr>
          <w:sz w:val="22"/>
          <w:szCs w:val="22"/>
        </w:rPr>
        <w:t>ation between specific determinations</w:t>
      </w:r>
      <w:r w:rsidR="004271EE" w:rsidRPr="007B014E">
        <w:rPr>
          <w:sz w:val="22"/>
          <w:szCs w:val="22"/>
        </w:rPr>
        <w:t xml:space="preserve"> of beauty which </w:t>
      </w:r>
      <w:r w:rsidR="00DF3AB1" w:rsidRPr="007B014E">
        <w:rPr>
          <w:sz w:val="22"/>
          <w:szCs w:val="22"/>
        </w:rPr>
        <w:t>certain</w:t>
      </w:r>
      <w:r w:rsidR="004271EE" w:rsidRPr="007B014E">
        <w:rPr>
          <w:sz w:val="22"/>
          <w:szCs w:val="22"/>
        </w:rPr>
        <w:t xml:space="preserve"> paintings </w:t>
      </w:r>
      <w:r w:rsidR="00E54FC5" w:rsidRPr="007B014E">
        <w:rPr>
          <w:sz w:val="22"/>
          <w:szCs w:val="22"/>
        </w:rPr>
        <w:t>exemplify</w:t>
      </w:r>
      <w:r w:rsidR="004271EE" w:rsidRPr="007B014E">
        <w:rPr>
          <w:sz w:val="22"/>
          <w:szCs w:val="22"/>
        </w:rPr>
        <w:t xml:space="preserve"> in a way</w:t>
      </w:r>
      <w:r w:rsidR="00EC4DEB" w:rsidRPr="007B014E">
        <w:rPr>
          <w:sz w:val="22"/>
          <w:szCs w:val="22"/>
        </w:rPr>
        <w:t xml:space="preserve"> </w:t>
      </w:r>
      <w:r w:rsidR="004271EE" w:rsidRPr="007B014E">
        <w:rPr>
          <w:sz w:val="22"/>
          <w:szCs w:val="22"/>
        </w:rPr>
        <w:t>too finely-grained to</w:t>
      </w:r>
      <w:r w:rsidR="00E0796C" w:rsidRPr="007B014E">
        <w:rPr>
          <w:sz w:val="22"/>
          <w:szCs w:val="22"/>
        </w:rPr>
        <w:t xml:space="preserve"> be exhaustively captured by their</w:t>
      </w:r>
      <w:r w:rsidR="004271EE" w:rsidRPr="007B014E">
        <w:rPr>
          <w:sz w:val="22"/>
          <w:szCs w:val="22"/>
        </w:rPr>
        <w:t xml:space="preserve"> </w:t>
      </w:r>
      <w:r w:rsidR="00DF3AB1" w:rsidRPr="007B014E">
        <w:rPr>
          <w:sz w:val="22"/>
          <w:szCs w:val="22"/>
        </w:rPr>
        <w:t>coarsely grained</w:t>
      </w:r>
      <w:r w:rsidR="00FF6A71" w:rsidRPr="007B014E">
        <w:rPr>
          <w:sz w:val="22"/>
          <w:szCs w:val="22"/>
        </w:rPr>
        <w:t>,</w:t>
      </w:r>
      <w:r w:rsidR="00DF3AB1" w:rsidRPr="007B014E">
        <w:rPr>
          <w:sz w:val="22"/>
          <w:szCs w:val="22"/>
        </w:rPr>
        <w:t xml:space="preserve"> general </w:t>
      </w:r>
      <w:r w:rsidR="004271EE" w:rsidRPr="007B014E">
        <w:rPr>
          <w:sz w:val="22"/>
          <w:szCs w:val="22"/>
        </w:rPr>
        <w:t xml:space="preserve">evaluative concept ‘beauty’. </w:t>
      </w:r>
      <w:r w:rsidR="001B7561" w:rsidRPr="007B014E">
        <w:rPr>
          <w:sz w:val="22"/>
          <w:szCs w:val="22"/>
        </w:rPr>
        <w:t>Yet</w:t>
      </w:r>
      <w:r w:rsidR="009257A8" w:rsidRPr="007B014E">
        <w:rPr>
          <w:sz w:val="22"/>
          <w:szCs w:val="22"/>
        </w:rPr>
        <w:t xml:space="preserve">, as </w:t>
      </w:r>
      <w:r w:rsidR="006C4127" w:rsidRPr="007B014E">
        <w:rPr>
          <w:sz w:val="22"/>
          <w:szCs w:val="22"/>
        </w:rPr>
        <w:t>in colour perception</w:t>
      </w:r>
      <w:r w:rsidR="008A3F05" w:rsidRPr="007B014E">
        <w:rPr>
          <w:sz w:val="22"/>
          <w:szCs w:val="22"/>
        </w:rPr>
        <w:t>,</w:t>
      </w:r>
      <w:r w:rsidR="009257A8" w:rsidRPr="007B014E">
        <w:rPr>
          <w:sz w:val="22"/>
          <w:szCs w:val="22"/>
        </w:rPr>
        <w:t xml:space="preserve"> appeal</w:t>
      </w:r>
      <w:r w:rsidR="00E36FC2" w:rsidRPr="007B014E">
        <w:rPr>
          <w:sz w:val="22"/>
          <w:szCs w:val="22"/>
        </w:rPr>
        <w:t>ing</w:t>
      </w:r>
      <w:r w:rsidR="009257A8" w:rsidRPr="007B014E">
        <w:rPr>
          <w:sz w:val="22"/>
          <w:szCs w:val="22"/>
        </w:rPr>
        <w:t xml:space="preserve"> to a short-lived recognitional capacity can do the</w:t>
      </w:r>
      <w:r w:rsidR="003B455C" w:rsidRPr="007B014E">
        <w:rPr>
          <w:sz w:val="22"/>
          <w:szCs w:val="22"/>
        </w:rPr>
        <w:t xml:space="preserve"> work the conceptualist needs to resist </w:t>
      </w:r>
      <w:r w:rsidR="006317FD" w:rsidRPr="007B014E">
        <w:rPr>
          <w:sz w:val="22"/>
          <w:szCs w:val="22"/>
        </w:rPr>
        <w:t>positing</w:t>
      </w:r>
      <w:r w:rsidR="009257A8" w:rsidRPr="007B014E">
        <w:rPr>
          <w:sz w:val="22"/>
          <w:szCs w:val="22"/>
        </w:rPr>
        <w:t xml:space="preserve"> non-conceptual content. Our individual would have to possess the sortal</w:t>
      </w:r>
      <w:r w:rsidR="005623D8" w:rsidRPr="007B014E">
        <w:rPr>
          <w:sz w:val="22"/>
          <w:szCs w:val="22"/>
        </w:rPr>
        <w:t xml:space="preserve"> or determinable</w:t>
      </w:r>
      <w:r w:rsidR="00B62680" w:rsidRPr="007B014E">
        <w:rPr>
          <w:sz w:val="22"/>
          <w:szCs w:val="22"/>
        </w:rPr>
        <w:t xml:space="preserve"> concept</w:t>
      </w:r>
      <w:r w:rsidR="009257A8" w:rsidRPr="007B014E">
        <w:rPr>
          <w:sz w:val="22"/>
          <w:szCs w:val="22"/>
        </w:rPr>
        <w:t xml:space="preserve"> ‘shade o</w:t>
      </w:r>
      <w:r w:rsidR="0034781B" w:rsidRPr="007B014E">
        <w:rPr>
          <w:sz w:val="22"/>
          <w:szCs w:val="22"/>
        </w:rPr>
        <w:t>f beauty</w:t>
      </w:r>
      <w:r w:rsidR="00CD058A" w:rsidRPr="007B014E">
        <w:rPr>
          <w:sz w:val="22"/>
          <w:szCs w:val="22"/>
        </w:rPr>
        <w:t>’, but the sam</w:t>
      </w:r>
      <w:r w:rsidR="00CC48F8" w:rsidRPr="007B014E">
        <w:rPr>
          <w:sz w:val="22"/>
          <w:szCs w:val="22"/>
        </w:rPr>
        <w:t xml:space="preserve">e </w:t>
      </w:r>
      <w:r w:rsidR="00FF6335" w:rsidRPr="007B014E">
        <w:rPr>
          <w:sz w:val="22"/>
          <w:szCs w:val="22"/>
        </w:rPr>
        <w:t>explanation could be given</w:t>
      </w:r>
      <w:r w:rsidR="00CC48F8" w:rsidRPr="007B014E">
        <w:rPr>
          <w:sz w:val="22"/>
          <w:szCs w:val="22"/>
        </w:rPr>
        <w:t xml:space="preserve"> about an </w:t>
      </w:r>
      <w:r w:rsidR="00CD058A" w:rsidRPr="007B014E">
        <w:rPr>
          <w:sz w:val="22"/>
          <w:szCs w:val="22"/>
        </w:rPr>
        <w:t>activating</w:t>
      </w:r>
      <w:r w:rsidR="00CC1276" w:rsidRPr="007B014E">
        <w:rPr>
          <w:sz w:val="22"/>
          <w:szCs w:val="22"/>
        </w:rPr>
        <w:t xml:space="preserve"> (affective</w:t>
      </w:r>
      <w:r w:rsidR="005F2290" w:rsidRPr="007B014E">
        <w:rPr>
          <w:sz w:val="22"/>
          <w:szCs w:val="22"/>
        </w:rPr>
        <w:t>-evaluative</w:t>
      </w:r>
      <w:r w:rsidR="00CC1276" w:rsidRPr="007B014E">
        <w:rPr>
          <w:sz w:val="22"/>
          <w:szCs w:val="22"/>
        </w:rPr>
        <w:t>)</w:t>
      </w:r>
      <w:r w:rsidR="00CD058A" w:rsidRPr="007B014E">
        <w:rPr>
          <w:sz w:val="22"/>
          <w:szCs w:val="22"/>
        </w:rPr>
        <w:t xml:space="preserve"> experience of the relevant</w:t>
      </w:r>
      <w:r w:rsidR="005A5BE7" w:rsidRPr="007B014E">
        <w:rPr>
          <w:sz w:val="22"/>
          <w:szCs w:val="22"/>
        </w:rPr>
        <w:t xml:space="preserve"> determinate</w:t>
      </w:r>
      <w:r w:rsidR="00CD058A" w:rsidRPr="007B014E">
        <w:rPr>
          <w:sz w:val="22"/>
          <w:szCs w:val="22"/>
        </w:rPr>
        <w:t xml:space="preserve"> value</w:t>
      </w:r>
      <w:r w:rsidR="001B7561" w:rsidRPr="007B014E">
        <w:rPr>
          <w:sz w:val="22"/>
          <w:szCs w:val="22"/>
        </w:rPr>
        <w:t>,</w:t>
      </w:r>
      <w:r w:rsidR="00CD058A" w:rsidRPr="007B014E">
        <w:rPr>
          <w:sz w:val="22"/>
          <w:szCs w:val="22"/>
        </w:rPr>
        <w:t xml:space="preserve"> which involves</w:t>
      </w:r>
      <w:r w:rsidR="009D7341">
        <w:rPr>
          <w:sz w:val="22"/>
          <w:szCs w:val="22"/>
        </w:rPr>
        <w:t xml:space="preserve"> (drawing into operation)</w:t>
      </w:r>
      <w:r w:rsidR="00CD058A" w:rsidRPr="007B014E">
        <w:rPr>
          <w:sz w:val="22"/>
          <w:szCs w:val="22"/>
        </w:rPr>
        <w:t xml:space="preserve"> a recognitional capacity </w:t>
      </w:r>
      <w:r w:rsidR="008C199B" w:rsidRPr="007B014E">
        <w:rPr>
          <w:sz w:val="22"/>
          <w:szCs w:val="22"/>
        </w:rPr>
        <w:t>identified with the affective</w:t>
      </w:r>
      <w:r w:rsidR="00CD058A" w:rsidRPr="007B014E">
        <w:rPr>
          <w:sz w:val="22"/>
          <w:szCs w:val="22"/>
        </w:rPr>
        <w:t xml:space="preserve"> experience of value</w:t>
      </w:r>
      <w:r w:rsidR="00CC48F8" w:rsidRPr="007B014E">
        <w:rPr>
          <w:sz w:val="22"/>
          <w:szCs w:val="22"/>
        </w:rPr>
        <w:t xml:space="preserve">. </w:t>
      </w:r>
      <w:r w:rsidR="00A50A45" w:rsidRPr="007B014E">
        <w:rPr>
          <w:sz w:val="22"/>
          <w:szCs w:val="22"/>
        </w:rPr>
        <w:t>Again,</w:t>
      </w:r>
      <w:r w:rsidR="00CC48F8" w:rsidRPr="007B014E">
        <w:rPr>
          <w:sz w:val="22"/>
          <w:szCs w:val="22"/>
        </w:rPr>
        <w:t xml:space="preserve"> this would be</w:t>
      </w:r>
      <w:r w:rsidR="00CD058A" w:rsidRPr="007B014E">
        <w:rPr>
          <w:sz w:val="22"/>
          <w:szCs w:val="22"/>
        </w:rPr>
        <w:t xml:space="preserve"> </w:t>
      </w:r>
      <w:r w:rsidR="005F2290" w:rsidRPr="007B014E">
        <w:rPr>
          <w:sz w:val="22"/>
          <w:szCs w:val="22"/>
        </w:rPr>
        <w:t>a capacity which</w:t>
      </w:r>
      <w:r w:rsidR="00CD058A" w:rsidRPr="007B014E">
        <w:rPr>
          <w:sz w:val="22"/>
          <w:szCs w:val="22"/>
        </w:rPr>
        <w:t xml:space="preserve"> can then be exploited in</w:t>
      </w:r>
      <w:r w:rsidR="00224B32" w:rsidRPr="007B014E">
        <w:rPr>
          <w:sz w:val="22"/>
          <w:szCs w:val="22"/>
        </w:rPr>
        <w:t xml:space="preserve"> thought by</w:t>
      </w:r>
      <w:r w:rsidR="007E469C" w:rsidRPr="007B014E">
        <w:rPr>
          <w:sz w:val="22"/>
          <w:szCs w:val="22"/>
        </w:rPr>
        <w:t xml:space="preserve"> demonstrative </w:t>
      </w:r>
      <w:r w:rsidR="004759C5" w:rsidRPr="007B014E">
        <w:rPr>
          <w:sz w:val="22"/>
          <w:szCs w:val="22"/>
        </w:rPr>
        <w:t>expressions</w:t>
      </w:r>
      <w:r w:rsidR="0034781B" w:rsidRPr="007B014E">
        <w:rPr>
          <w:sz w:val="22"/>
          <w:szCs w:val="22"/>
        </w:rPr>
        <w:t xml:space="preserve"> like</w:t>
      </w:r>
      <w:r w:rsidR="007E469C" w:rsidRPr="007B014E">
        <w:rPr>
          <w:sz w:val="22"/>
          <w:szCs w:val="22"/>
        </w:rPr>
        <w:t xml:space="preserve"> ‘that kind of beauty’</w:t>
      </w:r>
      <w:r w:rsidR="00CD058A" w:rsidRPr="007B014E">
        <w:rPr>
          <w:sz w:val="22"/>
          <w:szCs w:val="22"/>
        </w:rPr>
        <w:t>.</w:t>
      </w:r>
      <w:r w:rsidR="00B13480" w:rsidRPr="007B014E">
        <w:rPr>
          <w:sz w:val="22"/>
          <w:szCs w:val="22"/>
        </w:rPr>
        <w:t xml:space="preserve"> Moreover,</w:t>
      </w:r>
      <w:r w:rsidR="00CD058A" w:rsidRPr="007B014E">
        <w:rPr>
          <w:sz w:val="22"/>
          <w:szCs w:val="22"/>
        </w:rPr>
        <w:t xml:space="preserve"> </w:t>
      </w:r>
      <w:r w:rsidR="00DE2CD0" w:rsidRPr="007B014E">
        <w:rPr>
          <w:sz w:val="22"/>
          <w:szCs w:val="22"/>
        </w:rPr>
        <w:t>a</w:t>
      </w:r>
      <w:r w:rsidR="00CC48F8" w:rsidRPr="007B014E">
        <w:rPr>
          <w:sz w:val="22"/>
          <w:szCs w:val="22"/>
        </w:rPr>
        <w:t>s above,</w:t>
      </w:r>
      <w:r w:rsidR="005A5BE7" w:rsidRPr="007B014E">
        <w:rPr>
          <w:sz w:val="22"/>
          <w:szCs w:val="22"/>
        </w:rPr>
        <w:t xml:space="preserve"> arguably</w:t>
      </w:r>
      <w:r w:rsidR="003C4B6D" w:rsidRPr="007B014E">
        <w:rPr>
          <w:sz w:val="22"/>
          <w:szCs w:val="22"/>
        </w:rPr>
        <w:t xml:space="preserve"> </w:t>
      </w:r>
      <w:r w:rsidR="00CD058A" w:rsidRPr="007B014E">
        <w:rPr>
          <w:sz w:val="22"/>
          <w:szCs w:val="22"/>
        </w:rPr>
        <w:t xml:space="preserve">for the capacity to be conceptual </w:t>
      </w:r>
      <w:r w:rsidR="006A0C6B" w:rsidRPr="007B014E">
        <w:rPr>
          <w:sz w:val="22"/>
          <w:szCs w:val="22"/>
        </w:rPr>
        <w:t>they</w:t>
      </w:r>
      <w:r w:rsidR="00444F44" w:rsidRPr="007B014E">
        <w:rPr>
          <w:sz w:val="22"/>
          <w:szCs w:val="22"/>
        </w:rPr>
        <w:t xml:space="preserve"> must be</w:t>
      </w:r>
      <w:r w:rsidR="0034781B" w:rsidRPr="007B014E">
        <w:rPr>
          <w:sz w:val="22"/>
          <w:szCs w:val="22"/>
        </w:rPr>
        <w:t xml:space="preserve"> able</w:t>
      </w:r>
      <w:r w:rsidR="001B7561" w:rsidRPr="007B014E">
        <w:rPr>
          <w:sz w:val="22"/>
          <w:szCs w:val="22"/>
        </w:rPr>
        <w:t>,</w:t>
      </w:r>
      <w:r w:rsidR="0034781B" w:rsidRPr="007B014E">
        <w:rPr>
          <w:sz w:val="22"/>
          <w:szCs w:val="22"/>
        </w:rPr>
        <w:t xml:space="preserve"> </w:t>
      </w:r>
      <w:r w:rsidR="001B7561" w:rsidRPr="007B014E">
        <w:rPr>
          <w:sz w:val="22"/>
          <w:szCs w:val="22"/>
        </w:rPr>
        <w:t xml:space="preserve">by way of the re-identifiability condition, </w:t>
      </w:r>
      <w:r w:rsidR="0034781B" w:rsidRPr="007B014E">
        <w:rPr>
          <w:sz w:val="22"/>
          <w:szCs w:val="22"/>
        </w:rPr>
        <w:t>to</w:t>
      </w:r>
      <w:r w:rsidR="001B7561" w:rsidRPr="007B014E">
        <w:rPr>
          <w:sz w:val="22"/>
          <w:szCs w:val="22"/>
        </w:rPr>
        <w:t xml:space="preserve"> </w:t>
      </w:r>
      <w:r w:rsidR="008B471C" w:rsidRPr="007B014E">
        <w:rPr>
          <w:sz w:val="22"/>
          <w:szCs w:val="22"/>
        </w:rPr>
        <w:t>(a)</w:t>
      </w:r>
      <w:r w:rsidR="0034781B" w:rsidRPr="007B014E">
        <w:rPr>
          <w:sz w:val="22"/>
          <w:szCs w:val="22"/>
        </w:rPr>
        <w:t xml:space="preserve"> reliably</w:t>
      </w:r>
      <w:r w:rsidR="00CD058A" w:rsidRPr="007B014E">
        <w:rPr>
          <w:sz w:val="22"/>
          <w:szCs w:val="22"/>
        </w:rPr>
        <w:t xml:space="preserve"> return to </w:t>
      </w:r>
      <w:r w:rsidR="008B471C" w:rsidRPr="007B014E">
        <w:rPr>
          <w:sz w:val="22"/>
          <w:szCs w:val="22"/>
        </w:rPr>
        <w:t xml:space="preserve">the evaluative </w:t>
      </w:r>
      <w:r w:rsidR="00201765" w:rsidRPr="007B014E">
        <w:rPr>
          <w:sz w:val="22"/>
          <w:szCs w:val="22"/>
        </w:rPr>
        <w:t>property</w:t>
      </w:r>
      <w:r w:rsidR="00CD058A" w:rsidRPr="007B014E">
        <w:rPr>
          <w:sz w:val="22"/>
          <w:szCs w:val="22"/>
        </w:rPr>
        <w:t xml:space="preserve"> in thought without being in direct affective-perceptual presence of the sample, in this case the painting which instantiates </w:t>
      </w:r>
      <w:r w:rsidR="00EC4DEB" w:rsidRPr="007B014E">
        <w:rPr>
          <w:sz w:val="22"/>
          <w:szCs w:val="22"/>
        </w:rPr>
        <w:t>finely-grained beauty</w:t>
      </w:r>
      <w:r w:rsidR="008B471C" w:rsidRPr="007B014E">
        <w:rPr>
          <w:sz w:val="22"/>
          <w:szCs w:val="22"/>
        </w:rPr>
        <w:t xml:space="preserve">, and (b) </w:t>
      </w:r>
      <w:r w:rsidR="006E1DF6" w:rsidRPr="007B014E">
        <w:rPr>
          <w:sz w:val="22"/>
          <w:szCs w:val="22"/>
        </w:rPr>
        <w:t xml:space="preserve">recognize the </w:t>
      </w:r>
      <w:r w:rsidR="008B471C" w:rsidRPr="007B014E">
        <w:rPr>
          <w:sz w:val="22"/>
          <w:szCs w:val="22"/>
        </w:rPr>
        <w:t>finely gr</w:t>
      </w:r>
      <w:r w:rsidR="006A0C6B" w:rsidRPr="007B014E">
        <w:rPr>
          <w:sz w:val="22"/>
          <w:szCs w:val="22"/>
        </w:rPr>
        <w:t>ained value, which is part of their</w:t>
      </w:r>
      <w:r w:rsidR="008B471C" w:rsidRPr="007B014E">
        <w:rPr>
          <w:sz w:val="22"/>
          <w:szCs w:val="22"/>
        </w:rPr>
        <w:t xml:space="preserve"> experience, in diffe</w:t>
      </w:r>
      <w:r w:rsidR="00267265" w:rsidRPr="007B014E">
        <w:rPr>
          <w:sz w:val="22"/>
          <w:szCs w:val="22"/>
        </w:rPr>
        <w:t>rent contexts as the same (e.g.</w:t>
      </w:r>
      <w:r w:rsidR="006A0C6B" w:rsidRPr="007B014E">
        <w:rPr>
          <w:sz w:val="22"/>
          <w:szCs w:val="22"/>
        </w:rPr>
        <w:t xml:space="preserve"> if they </w:t>
      </w:r>
      <w:r w:rsidR="006A0C6B" w:rsidRPr="007B014E">
        <w:rPr>
          <w:sz w:val="22"/>
          <w:szCs w:val="22"/>
        </w:rPr>
        <w:lastRenderedPageBreak/>
        <w:t>were</w:t>
      </w:r>
      <w:r w:rsidR="008B471C" w:rsidRPr="007B014E">
        <w:rPr>
          <w:sz w:val="22"/>
          <w:szCs w:val="22"/>
        </w:rPr>
        <w:t xml:space="preserve"> to see the painting again). So,</w:t>
      </w:r>
      <w:r w:rsidR="00CD058A" w:rsidRPr="007B014E">
        <w:rPr>
          <w:sz w:val="22"/>
          <w:szCs w:val="22"/>
        </w:rPr>
        <w:t xml:space="preserve"> the evaluative conceptual grid can</w:t>
      </w:r>
      <w:r w:rsidR="00EC4DEB" w:rsidRPr="007B014E">
        <w:rPr>
          <w:sz w:val="22"/>
          <w:szCs w:val="22"/>
        </w:rPr>
        <w:t xml:space="preserve"> </w:t>
      </w:r>
      <w:r w:rsidR="00CD058A" w:rsidRPr="007B014E">
        <w:rPr>
          <w:sz w:val="22"/>
          <w:szCs w:val="22"/>
        </w:rPr>
        <w:t>be expanded to include the fine-grained evaluative</w:t>
      </w:r>
      <w:r w:rsidR="00CD058A" w:rsidRPr="007B014E">
        <w:rPr>
          <w:i/>
          <w:sz w:val="22"/>
          <w:szCs w:val="22"/>
        </w:rPr>
        <w:t xml:space="preserve"> </w:t>
      </w:r>
      <w:r w:rsidR="00CD058A" w:rsidRPr="007B014E">
        <w:rPr>
          <w:sz w:val="22"/>
          <w:szCs w:val="22"/>
        </w:rPr>
        <w:t xml:space="preserve">content of </w:t>
      </w:r>
      <w:r w:rsidR="00224B32" w:rsidRPr="007B014E">
        <w:rPr>
          <w:sz w:val="22"/>
          <w:szCs w:val="22"/>
        </w:rPr>
        <w:t>experiences that</w:t>
      </w:r>
      <w:r w:rsidR="00CD058A" w:rsidRPr="007B014E">
        <w:rPr>
          <w:sz w:val="22"/>
          <w:szCs w:val="22"/>
        </w:rPr>
        <w:t xml:space="preserve"> </w:t>
      </w:r>
      <w:r w:rsidR="00267265" w:rsidRPr="007B014E">
        <w:rPr>
          <w:sz w:val="22"/>
          <w:szCs w:val="22"/>
        </w:rPr>
        <w:t>seem</w:t>
      </w:r>
      <w:r w:rsidR="002C78F5" w:rsidRPr="007B014E">
        <w:rPr>
          <w:sz w:val="22"/>
          <w:szCs w:val="22"/>
        </w:rPr>
        <w:t>ed</w:t>
      </w:r>
      <w:r w:rsidR="001F3D0D" w:rsidRPr="007B014E">
        <w:rPr>
          <w:sz w:val="22"/>
          <w:szCs w:val="22"/>
        </w:rPr>
        <w:t xml:space="preserve">, by </w:t>
      </w:r>
      <w:r w:rsidR="00267265" w:rsidRPr="007B014E">
        <w:rPr>
          <w:sz w:val="22"/>
          <w:szCs w:val="22"/>
        </w:rPr>
        <w:t>Evans-type</w:t>
      </w:r>
      <w:r w:rsidR="001F3D0D" w:rsidRPr="007B014E">
        <w:rPr>
          <w:sz w:val="22"/>
          <w:szCs w:val="22"/>
        </w:rPr>
        <w:t xml:space="preserve"> considerations, to invol</w:t>
      </w:r>
      <w:r w:rsidR="00B87DAF" w:rsidRPr="007B014E">
        <w:rPr>
          <w:sz w:val="22"/>
          <w:szCs w:val="22"/>
        </w:rPr>
        <w:t>ve non-conceptual content. We can do this</w:t>
      </w:r>
      <w:r w:rsidR="00EC4DEB" w:rsidRPr="007B014E">
        <w:rPr>
          <w:sz w:val="22"/>
          <w:szCs w:val="22"/>
        </w:rPr>
        <w:t xml:space="preserve"> by broadening the evaluative conceptual capacities </w:t>
      </w:r>
      <w:r w:rsidR="00FF6335" w:rsidRPr="007B014E">
        <w:rPr>
          <w:sz w:val="22"/>
          <w:szCs w:val="22"/>
        </w:rPr>
        <w:t>in operation</w:t>
      </w:r>
      <w:r w:rsidR="00EC4DEB" w:rsidRPr="007B014E">
        <w:rPr>
          <w:sz w:val="22"/>
          <w:szCs w:val="22"/>
        </w:rPr>
        <w:t xml:space="preserve"> in affective-evaluative experience to include short-lived recognitional capacities.</w:t>
      </w:r>
    </w:p>
    <w:p w14:paraId="6E5BE413" w14:textId="64A20229" w:rsidR="00D52CCE" w:rsidRPr="007B014E" w:rsidRDefault="00E065B3" w:rsidP="00233EEE">
      <w:pPr>
        <w:spacing w:line="480" w:lineRule="auto"/>
        <w:ind w:firstLine="284"/>
        <w:jc w:val="both"/>
        <w:rPr>
          <w:sz w:val="22"/>
          <w:szCs w:val="22"/>
        </w:rPr>
      </w:pPr>
      <w:r w:rsidRPr="007B014E">
        <w:rPr>
          <w:sz w:val="22"/>
          <w:szCs w:val="22"/>
        </w:rPr>
        <w:t>Although the details</w:t>
      </w:r>
      <w:r w:rsidR="00AF4681" w:rsidRPr="007B014E">
        <w:rPr>
          <w:sz w:val="22"/>
          <w:szCs w:val="22"/>
        </w:rPr>
        <w:t>, and potential responses,</w:t>
      </w:r>
      <w:r w:rsidRPr="007B014E">
        <w:rPr>
          <w:sz w:val="22"/>
          <w:szCs w:val="22"/>
        </w:rPr>
        <w:t xml:space="preserve"> c</w:t>
      </w:r>
      <w:r w:rsidR="001F3D0D" w:rsidRPr="007B014E">
        <w:rPr>
          <w:sz w:val="22"/>
          <w:szCs w:val="22"/>
        </w:rPr>
        <w:t xml:space="preserve">ould </w:t>
      </w:r>
      <w:r w:rsidRPr="007B014E">
        <w:rPr>
          <w:sz w:val="22"/>
          <w:szCs w:val="22"/>
        </w:rPr>
        <w:t>be</w:t>
      </w:r>
      <w:r w:rsidR="001F3D0D" w:rsidRPr="007B014E">
        <w:rPr>
          <w:sz w:val="22"/>
          <w:szCs w:val="22"/>
        </w:rPr>
        <w:t xml:space="preserve"> </w:t>
      </w:r>
      <w:r w:rsidRPr="007B014E">
        <w:rPr>
          <w:sz w:val="22"/>
          <w:szCs w:val="22"/>
        </w:rPr>
        <w:t>developed</w:t>
      </w:r>
      <w:r w:rsidR="00A928AA" w:rsidRPr="007B014E">
        <w:rPr>
          <w:sz w:val="22"/>
          <w:szCs w:val="22"/>
        </w:rPr>
        <w:t xml:space="preserve"> more</w:t>
      </w:r>
      <w:r w:rsidR="001F3D0D" w:rsidRPr="007B014E">
        <w:rPr>
          <w:sz w:val="22"/>
          <w:szCs w:val="22"/>
        </w:rPr>
        <w:t xml:space="preserve"> for both </w:t>
      </w:r>
      <w:r w:rsidR="008A3646" w:rsidRPr="007B014E">
        <w:rPr>
          <w:sz w:val="22"/>
          <w:szCs w:val="22"/>
        </w:rPr>
        <w:t>cases</w:t>
      </w:r>
      <w:r w:rsidR="001F3D0D" w:rsidRPr="007B014E">
        <w:rPr>
          <w:sz w:val="22"/>
          <w:szCs w:val="22"/>
        </w:rPr>
        <w:t>, there is no</w:t>
      </w:r>
      <w:r w:rsidR="0078401E" w:rsidRPr="007B014E">
        <w:rPr>
          <w:sz w:val="22"/>
          <w:szCs w:val="22"/>
        </w:rPr>
        <w:t xml:space="preserve"> obvious</w:t>
      </w:r>
      <w:r w:rsidR="001F3D0D" w:rsidRPr="007B014E">
        <w:rPr>
          <w:sz w:val="22"/>
          <w:szCs w:val="22"/>
        </w:rPr>
        <w:t xml:space="preserve"> barrier</w:t>
      </w:r>
      <w:r w:rsidR="00AF4681" w:rsidRPr="007B014E">
        <w:rPr>
          <w:sz w:val="22"/>
          <w:szCs w:val="22"/>
        </w:rPr>
        <w:t xml:space="preserve">, at least </w:t>
      </w:r>
      <w:r w:rsidR="00AF4681" w:rsidRPr="007B014E">
        <w:rPr>
          <w:i/>
          <w:sz w:val="22"/>
          <w:szCs w:val="22"/>
        </w:rPr>
        <w:t>prima facie</w:t>
      </w:r>
      <w:r w:rsidR="00AF4681" w:rsidRPr="007B014E">
        <w:rPr>
          <w:sz w:val="22"/>
          <w:szCs w:val="22"/>
        </w:rPr>
        <w:t>,</w:t>
      </w:r>
      <w:r w:rsidR="001F3D0D" w:rsidRPr="007B014E">
        <w:rPr>
          <w:sz w:val="22"/>
          <w:szCs w:val="22"/>
        </w:rPr>
        <w:t xml:space="preserve"> to the </w:t>
      </w:r>
      <w:r w:rsidR="00267265" w:rsidRPr="007B014E">
        <w:rPr>
          <w:sz w:val="22"/>
          <w:szCs w:val="22"/>
        </w:rPr>
        <w:t>affective-</w:t>
      </w:r>
      <w:r w:rsidR="001F3D0D" w:rsidRPr="007B014E">
        <w:rPr>
          <w:sz w:val="22"/>
          <w:szCs w:val="22"/>
        </w:rPr>
        <w:t>evaluative</w:t>
      </w:r>
      <w:r w:rsidR="00224B32" w:rsidRPr="007B014E">
        <w:rPr>
          <w:sz w:val="22"/>
          <w:szCs w:val="22"/>
        </w:rPr>
        <w:t xml:space="preserve"> conceptualist</w:t>
      </w:r>
      <w:r w:rsidR="001F3D0D" w:rsidRPr="007B014E">
        <w:rPr>
          <w:sz w:val="22"/>
          <w:szCs w:val="22"/>
        </w:rPr>
        <w:t xml:space="preserve"> </w:t>
      </w:r>
      <w:r w:rsidR="00224B32" w:rsidRPr="007B014E">
        <w:rPr>
          <w:sz w:val="22"/>
          <w:szCs w:val="22"/>
        </w:rPr>
        <w:t>providing</w:t>
      </w:r>
      <w:r w:rsidR="001F3D0D" w:rsidRPr="007B014E">
        <w:rPr>
          <w:sz w:val="22"/>
          <w:szCs w:val="22"/>
        </w:rPr>
        <w:t xml:space="preserve"> a similar </w:t>
      </w:r>
      <w:r w:rsidR="00FB7597" w:rsidRPr="007B014E">
        <w:rPr>
          <w:sz w:val="22"/>
          <w:szCs w:val="22"/>
        </w:rPr>
        <w:t>account</w:t>
      </w:r>
      <w:r w:rsidR="00224B32" w:rsidRPr="007B014E">
        <w:rPr>
          <w:sz w:val="22"/>
          <w:szCs w:val="22"/>
        </w:rPr>
        <w:t xml:space="preserve"> to the standard conceptualist</w:t>
      </w:r>
      <w:r w:rsidR="007D491B" w:rsidRPr="007B014E">
        <w:rPr>
          <w:sz w:val="22"/>
          <w:szCs w:val="22"/>
        </w:rPr>
        <w:t>.</w:t>
      </w:r>
      <w:r w:rsidR="008B663F" w:rsidRPr="007B014E">
        <w:rPr>
          <w:sz w:val="22"/>
          <w:szCs w:val="22"/>
        </w:rPr>
        <w:t xml:space="preserve"> </w:t>
      </w:r>
      <w:r w:rsidR="006C4127" w:rsidRPr="007B014E">
        <w:rPr>
          <w:sz w:val="22"/>
          <w:szCs w:val="22"/>
        </w:rPr>
        <w:t>T</w:t>
      </w:r>
      <w:r w:rsidR="00A7280B" w:rsidRPr="007B014E">
        <w:rPr>
          <w:sz w:val="22"/>
          <w:szCs w:val="22"/>
        </w:rPr>
        <w:t>his</w:t>
      </w:r>
      <w:r w:rsidRPr="007B014E">
        <w:rPr>
          <w:sz w:val="22"/>
          <w:szCs w:val="22"/>
        </w:rPr>
        <w:t xml:space="preserve"> response</w:t>
      </w:r>
      <w:r w:rsidR="006C4127" w:rsidRPr="007B014E">
        <w:rPr>
          <w:sz w:val="22"/>
          <w:szCs w:val="22"/>
        </w:rPr>
        <w:t>, however,</w:t>
      </w:r>
      <w:r w:rsidRPr="007B014E">
        <w:rPr>
          <w:sz w:val="22"/>
          <w:szCs w:val="22"/>
        </w:rPr>
        <w:t xml:space="preserve"> does not provide an independent argument for conceptualism about the content of </w:t>
      </w:r>
      <w:r w:rsidR="00FB7597" w:rsidRPr="007B014E">
        <w:rPr>
          <w:sz w:val="22"/>
          <w:szCs w:val="22"/>
        </w:rPr>
        <w:t>those</w:t>
      </w:r>
      <w:r w:rsidRPr="007B014E">
        <w:rPr>
          <w:sz w:val="22"/>
          <w:szCs w:val="22"/>
        </w:rPr>
        <w:t xml:space="preserve"> experience</w:t>
      </w:r>
      <w:r w:rsidR="0034781B" w:rsidRPr="007B014E">
        <w:rPr>
          <w:sz w:val="22"/>
          <w:szCs w:val="22"/>
        </w:rPr>
        <w:t>s,</w:t>
      </w:r>
      <w:r w:rsidRPr="007B014E">
        <w:rPr>
          <w:sz w:val="22"/>
          <w:szCs w:val="22"/>
        </w:rPr>
        <w:t xml:space="preserve"> but</w:t>
      </w:r>
      <w:r w:rsidR="00AF4681" w:rsidRPr="007B014E">
        <w:rPr>
          <w:sz w:val="22"/>
          <w:szCs w:val="22"/>
        </w:rPr>
        <w:t>, if successful,</w:t>
      </w:r>
      <w:r w:rsidRPr="007B014E">
        <w:rPr>
          <w:sz w:val="22"/>
          <w:szCs w:val="22"/>
        </w:rPr>
        <w:t xml:space="preserve"> undermines one </w:t>
      </w:r>
      <w:r w:rsidR="006C4127" w:rsidRPr="007B014E">
        <w:rPr>
          <w:sz w:val="22"/>
          <w:szCs w:val="22"/>
        </w:rPr>
        <w:t>strategy in arguing</w:t>
      </w:r>
      <w:r w:rsidR="007D491B" w:rsidRPr="007B014E">
        <w:rPr>
          <w:sz w:val="22"/>
          <w:szCs w:val="22"/>
        </w:rPr>
        <w:t xml:space="preserve"> for</w:t>
      </w:r>
      <w:r w:rsidR="004759C5" w:rsidRPr="007B014E">
        <w:rPr>
          <w:sz w:val="22"/>
          <w:szCs w:val="22"/>
        </w:rPr>
        <w:t xml:space="preserve"> non-conceptualism. </w:t>
      </w:r>
      <w:r w:rsidR="00FF6335" w:rsidRPr="007B014E">
        <w:rPr>
          <w:sz w:val="22"/>
          <w:szCs w:val="22"/>
        </w:rPr>
        <w:t>N</w:t>
      </w:r>
      <w:r w:rsidR="00AD4528" w:rsidRPr="007B014E">
        <w:rPr>
          <w:sz w:val="22"/>
          <w:szCs w:val="22"/>
        </w:rPr>
        <w:t>onetheless</w:t>
      </w:r>
      <w:r w:rsidRPr="007B014E">
        <w:rPr>
          <w:sz w:val="22"/>
          <w:szCs w:val="22"/>
        </w:rPr>
        <w:t>, i</w:t>
      </w:r>
      <w:r w:rsidR="000B1D59" w:rsidRPr="007B014E">
        <w:rPr>
          <w:sz w:val="22"/>
          <w:szCs w:val="22"/>
        </w:rPr>
        <w:t>f the above</w:t>
      </w:r>
      <w:r w:rsidR="00C639BF" w:rsidRPr="007B014E">
        <w:rPr>
          <w:sz w:val="22"/>
          <w:szCs w:val="22"/>
        </w:rPr>
        <w:t xml:space="preserve"> </w:t>
      </w:r>
      <w:r w:rsidR="00B40AC5" w:rsidRPr="007B014E">
        <w:rPr>
          <w:sz w:val="22"/>
          <w:szCs w:val="22"/>
        </w:rPr>
        <w:t>reconstructions of what an</w:t>
      </w:r>
      <w:r w:rsidR="00C639BF" w:rsidRPr="007B014E">
        <w:rPr>
          <w:sz w:val="22"/>
          <w:szCs w:val="22"/>
        </w:rPr>
        <w:t xml:space="preserve"> </w:t>
      </w:r>
      <w:r w:rsidR="00B77903" w:rsidRPr="007B014E">
        <w:rPr>
          <w:sz w:val="22"/>
          <w:szCs w:val="22"/>
        </w:rPr>
        <w:t>affective-</w:t>
      </w:r>
      <w:r w:rsidR="00C639BF" w:rsidRPr="007B014E">
        <w:rPr>
          <w:sz w:val="22"/>
          <w:szCs w:val="22"/>
        </w:rPr>
        <w:t xml:space="preserve">evaluative </w:t>
      </w:r>
      <w:r w:rsidR="00B40AC5" w:rsidRPr="007B014E">
        <w:rPr>
          <w:sz w:val="22"/>
          <w:szCs w:val="22"/>
        </w:rPr>
        <w:t>conceptualist</w:t>
      </w:r>
      <w:r w:rsidR="000B1D59" w:rsidRPr="007B014E">
        <w:rPr>
          <w:sz w:val="22"/>
          <w:szCs w:val="22"/>
        </w:rPr>
        <w:t xml:space="preserve"> might say</w:t>
      </w:r>
      <w:r w:rsidR="00A7280B" w:rsidRPr="007B014E">
        <w:rPr>
          <w:sz w:val="22"/>
          <w:szCs w:val="22"/>
        </w:rPr>
        <w:t xml:space="preserve"> </w:t>
      </w:r>
      <w:r w:rsidR="000B1D59" w:rsidRPr="007B014E">
        <w:rPr>
          <w:sz w:val="22"/>
          <w:szCs w:val="22"/>
        </w:rPr>
        <w:t xml:space="preserve">are plausible, </w:t>
      </w:r>
      <w:r w:rsidR="00A7280B" w:rsidRPr="007B014E">
        <w:rPr>
          <w:sz w:val="22"/>
          <w:szCs w:val="22"/>
        </w:rPr>
        <w:t>there is motivation to</w:t>
      </w:r>
      <w:r w:rsidR="00C639BF" w:rsidRPr="007B014E">
        <w:rPr>
          <w:sz w:val="22"/>
          <w:szCs w:val="22"/>
        </w:rPr>
        <w:t xml:space="preserve"> rest the </w:t>
      </w:r>
      <w:r w:rsidR="0094703D" w:rsidRPr="007B014E">
        <w:rPr>
          <w:sz w:val="22"/>
          <w:szCs w:val="22"/>
        </w:rPr>
        <w:t>case</w:t>
      </w:r>
      <w:r w:rsidR="00C639BF" w:rsidRPr="007B014E">
        <w:rPr>
          <w:sz w:val="22"/>
          <w:szCs w:val="22"/>
        </w:rPr>
        <w:t xml:space="preserve"> that some </w:t>
      </w:r>
      <w:r w:rsidR="00C53085" w:rsidRPr="007B014E">
        <w:rPr>
          <w:sz w:val="22"/>
          <w:szCs w:val="22"/>
        </w:rPr>
        <w:t>such</w:t>
      </w:r>
      <w:r w:rsidR="00C639BF" w:rsidRPr="007B014E">
        <w:rPr>
          <w:sz w:val="22"/>
          <w:szCs w:val="22"/>
        </w:rPr>
        <w:t xml:space="preserve"> experiences involve non-conceptual content on considerations other than fineness of grain.</w:t>
      </w:r>
      <w:r w:rsidR="00A410F1" w:rsidRPr="007B014E">
        <w:rPr>
          <w:rStyle w:val="FootnoteReference"/>
          <w:sz w:val="22"/>
          <w:szCs w:val="22"/>
        </w:rPr>
        <w:footnoteReference w:id="32"/>
      </w:r>
      <w:r w:rsidR="00C639BF" w:rsidRPr="007B014E">
        <w:rPr>
          <w:sz w:val="22"/>
          <w:szCs w:val="22"/>
        </w:rPr>
        <w:t xml:space="preserve"> </w:t>
      </w:r>
      <w:r w:rsidR="00823A57" w:rsidRPr="007B014E">
        <w:rPr>
          <w:sz w:val="22"/>
          <w:szCs w:val="22"/>
        </w:rPr>
        <w:t>T</w:t>
      </w:r>
      <w:r w:rsidR="0052774E" w:rsidRPr="007B014E">
        <w:rPr>
          <w:sz w:val="22"/>
          <w:szCs w:val="22"/>
        </w:rPr>
        <w:t xml:space="preserve">he next </w:t>
      </w:r>
      <w:r w:rsidR="005E5EE4" w:rsidRPr="007B014E">
        <w:rPr>
          <w:sz w:val="22"/>
          <w:szCs w:val="22"/>
        </w:rPr>
        <w:t>section</w:t>
      </w:r>
      <w:r w:rsidR="00823A57" w:rsidRPr="007B014E">
        <w:rPr>
          <w:sz w:val="22"/>
          <w:szCs w:val="22"/>
        </w:rPr>
        <w:t xml:space="preserve"> </w:t>
      </w:r>
      <w:r w:rsidR="00A7280B" w:rsidRPr="007B014E">
        <w:rPr>
          <w:sz w:val="22"/>
          <w:szCs w:val="22"/>
        </w:rPr>
        <w:t>discuss</w:t>
      </w:r>
      <w:r w:rsidR="00823A57" w:rsidRPr="007B014E">
        <w:rPr>
          <w:sz w:val="22"/>
          <w:szCs w:val="22"/>
        </w:rPr>
        <w:t>es</w:t>
      </w:r>
      <w:r w:rsidR="006C4127" w:rsidRPr="007B014E">
        <w:rPr>
          <w:sz w:val="22"/>
          <w:szCs w:val="22"/>
        </w:rPr>
        <w:t xml:space="preserve"> a specific </w:t>
      </w:r>
      <w:r w:rsidR="0052774E" w:rsidRPr="007B014E">
        <w:rPr>
          <w:sz w:val="22"/>
          <w:szCs w:val="22"/>
        </w:rPr>
        <w:t>class of affective-evaluative experiences which</w:t>
      </w:r>
      <w:r w:rsidR="003A512B" w:rsidRPr="007B014E">
        <w:rPr>
          <w:sz w:val="22"/>
          <w:szCs w:val="22"/>
        </w:rPr>
        <w:t xml:space="preserve"> </w:t>
      </w:r>
      <w:r w:rsidR="0052774E" w:rsidRPr="007B014E">
        <w:rPr>
          <w:sz w:val="22"/>
          <w:szCs w:val="22"/>
        </w:rPr>
        <w:t>res</w:t>
      </w:r>
      <w:r w:rsidR="003A512B" w:rsidRPr="007B014E">
        <w:rPr>
          <w:sz w:val="22"/>
          <w:szCs w:val="22"/>
        </w:rPr>
        <w:t>ist capture in the above terms</w:t>
      </w:r>
      <w:r w:rsidR="002C78F5" w:rsidRPr="007B014E">
        <w:rPr>
          <w:sz w:val="22"/>
          <w:szCs w:val="22"/>
        </w:rPr>
        <w:t>.</w:t>
      </w:r>
    </w:p>
    <w:p w14:paraId="374EE525" w14:textId="77777777" w:rsidR="00F57013" w:rsidRPr="007B014E" w:rsidRDefault="00F57013" w:rsidP="004F4108">
      <w:pPr>
        <w:spacing w:line="480" w:lineRule="auto"/>
        <w:jc w:val="both"/>
        <w:rPr>
          <w:sz w:val="22"/>
          <w:szCs w:val="22"/>
        </w:rPr>
      </w:pPr>
    </w:p>
    <w:p w14:paraId="5EBD0D98" w14:textId="364FF18C" w:rsidR="0052774E" w:rsidRPr="007B014E" w:rsidRDefault="00AC069B" w:rsidP="004F4108">
      <w:pPr>
        <w:spacing w:line="480" w:lineRule="auto"/>
        <w:jc w:val="center"/>
        <w:outlineLvl w:val="0"/>
        <w:rPr>
          <w:b/>
          <w:sz w:val="22"/>
          <w:szCs w:val="22"/>
        </w:rPr>
      </w:pPr>
      <w:r w:rsidRPr="007B014E">
        <w:rPr>
          <w:b/>
          <w:sz w:val="22"/>
          <w:szCs w:val="22"/>
        </w:rPr>
        <w:t>3</w:t>
      </w:r>
      <w:r w:rsidR="0034673E" w:rsidRPr="007B014E">
        <w:rPr>
          <w:b/>
          <w:sz w:val="22"/>
          <w:szCs w:val="22"/>
        </w:rPr>
        <w:t xml:space="preserve">. </w:t>
      </w:r>
      <w:r w:rsidR="008148C6" w:rsidRPr="007B014E">
        <w:rPr>
          <w:b/>
          <w:sz w:val="22"/>
          <w:szCs w:val="22"/>
        </w:rPr>
        <w:t xml:space="preserve"> A</w:t>
      </w:r>
      <w:r w:rsidR="00A7326F" w:rsidRPr="007B014E">
        <w:rPr>
          <w:b/>
          <w:sz w:val="22"/>
          <w:szCs w:val="22"/>
        </w:rPr>
        <w:t>ffective-</w:t>
      </w:r>
      <w:r w:rsidR="00F213C7" w:rsidRPr="007B014E">
        <w:rPr>
          <w:b/>
          <w:sz w:val="22"/>
          <w:szCs w:val="22"/>
        </w:rPr>
        <w:t>evaluative</w:t>
      </w:r>
      <w:r w:rsidR="00A7326F" w:rsidRPr="007B014E">
        <w:rPr>
          <w:b/>
          <w:sz w:val="22"/>
          <w:szCs w:val="22"/>
        </w:rPr>
        <w:t xml:space="preserve"> experiences</w:t>
      </w:r>
      <w:r w:rsidR="00B03C6F" w:rsidRPr="007B014E">
        <w:rPr>
          <w:b/>
          <w:sz w:val="22"/>
          <w:szCs w:val="22"/>
        </w:rPr>
        <w:t xml:space="preserve"> of first exposure</w:t>
      </w:r>
    </w:p>
    <w:p w14:paraId="6782920B" w14:textId="3B7282CD" w:rsidR="00F85D39" w:rsidRPr="007B014E" w:rsidRDefault="00F85D39" w:rsidP="004F4108">
      <w:pPr>
        <w:spacing w:line="480" w:lineRule="auto"/>
        <w:outlineLvl w:val="0"/>
        <w:rPr>
          <w:i/>
          <w:sz w:val="22"/>
          <w:szCs w:val="22"/>
        </w:rPr>
      </w:pPr>
      <w:r w:rsidRPr="007B014E">
        <w:rPr>
          <w:i/>
          <w:sz w:val="22"/>
          <w:szCs w:val="22"/>
        </w:rPr>
        <w:t>3.1 Conditions for nonconceptual content</w:t>
      </w:r>
    </w:p>
    <w:p w14:paraId="2EE34C3C" w14:textId="2B635557" w:rsidR="00B03C6F" w:rsidRPr="007B014E" w:rsidRDefault="00B40AC5" w:rsidP="004F4108">
      <w:pPr>
        <w:spacing w:line="480" w:lineRule="auto"/>
        <w:jc w:val="both"/>
        <w:rPr>
          <w:sz w:val="22"/>
          <w:szCs w:val="22"/>
        </w:rPr>
      </w:pPr>
      <w:r w:rsidRPr="007B014E">
        <w:rPr>
          <w:sz w:val="22"/>
          <w:szCs w:val="22"/>
        </w:rPr>
        <w:t xml:space="preserve">To </w:t>
      </w:r>
      <w:r w:rsidR="008427EA" w:rsidRPr="007B014E">
        <w:rPr>
          <w:sz w:val="22"/>
          <w:szCs w:val="22"/>
        </w:rPr>
        <w:t>clarify</w:t>
      </w:r>
      <w:r w:rsidRPr="007B014E">
        <w:rPr>
          <w:sz w:val="22"/>
          <w:szCs w:val="22"/>
        </w:rPr>
        <w:t xml:space="preserve"> what affective-evaluative experience</w:t>
      </w:r>
      <w:r w:rsidR="001E7FBF" w:rsidRPr="007B014E">
        <w:rPr>
          <w:sz w:val="22"/>
          <w:szCs w:val="22"/>
        </w:rPr>
        <w:t>s</w:t>
      </w:r>
      <w:r w:rsidRPr="007B014E">
        <w:rPr>
          <w:sz w:val="22"/>
          <w:szCs w:val="22"/>
        </w:rPr>
        <w:t xml:space="preserve"> with non-conceptual content </w:t>
      </w:r>
      <w:r w:rsidR="006C2C8B" w:rsidRPr="007B014E">
        <w:rPr>
          <w:sz w:val="22"/>
          <w:szCs w:val="22"/>
        </w:rPr>
        <w:t>have to</w:t>
      </w:r>
      <w:r w:rsidR="00A95D1C" w:rsidRPr="007B014E">
        <w:rPr>
          <w:sz w:val="22"/>
          <w:szCs w:val="22"/>
        </w:rPr>
        <w:t xml:space="preserve"> </w:t>
      </w:r>
      <w:r w:rsidR="00E91530" w:rsidRPr="007B014E">
        <w:rPr>
          <w:sz w:val="22"/>
          <w:szCs w:val="22"/>
        </w:rPr>
        <w:t>be like</w:t>
      </w:r>
      <w:r w:rsidRPr="007B014E">
        <w:rPr>
          <w:sz w:val="22"/>
          <w:szCs w:val="22"/>
        </w:rPr>
        <w:t xml:space="preserve"> we can begin by noting a</w:t>
      </w:r>
      <w:r w:rsidR="00C678FC" w:rsidRPr="007B014E">
        <w:rPr>
          <w:sz w:val="22"/>
          <w:szCs w:val="22"/>
        </w:rPr>
        <w:t xml:space="preserve"> </w:t>
      </w:r>
      <w:r w:rsidRPr="007B014E">
        <w:rPr>
          <w:sz w:val="22"/>
          <w:szCs w:val="22"/>
        </w:rPr>
        <w:t xml:space="preserve">problem. How </w:t>
      </w:r>
      <w:r w:rsidR="00E36FC2" w:rsidRPr="007B014E">
        <w:rPr>
          <w:sz w:val="22"/>
          <w:szCs w:val="22"/>
        </w:rPr>
        <w:t>is it</w:t>
      </w:r>
      <w:r w:rsidRPr="007B014E">
        <w:rPr>
          <w:sz w:val="22"/>
          <w:szCs w:val="22"/>
        </w:rPr>
        <w:t xml:space="preserve"> that a subject’s experience, in our case an aff</w:t>
      </w:r>
      <w:r w:rsidR="00BB4E6A" w:rsidRPr="007B014E">
        <w:rPr>
          <w:sz w:val="22"/>
          <w:szCs w:val="22"/>
        </w:rPr>
        <w:t>ective perceptual experience</w:t>
      </w:r>
      <w:r w:rsidRPr="007B014E">
        <w:rPr>
          <w:sz w:val="22"/>
          <w:szCs w:val="22"/>
        </w:rPr>
        <w:t xml:space="preserve"> of value, can </w:t>
      </w:r>
      <w:r w:rsidR="00974BAE" w:rsidRPr="007B014E">
        <w:rPr>
          <w:sz w:val="22"/>
          <w:szCs w:val="22"/>
        </w:rPr>
        <w:t>(</w:t>
      </w:r>
      <w:r w:rsidRPr="007B014E">
        <w:rPr>
          <w:sz w:val="22"/>
          <w:szCs w:val="22"/>
        </w:rPr>
        <w:t>re</w:t>
      </w:r>
      <w:r w:rsidR="00974BAE" w:rsidRPr="007B014E">
        <w:rPr>
          <w:sz w:val="22"/>
          <w:szCs w:val="22"/>
        </w:rPr>
        <w:t>)</w:t>
      </w:r>
      <w:r w:rsidRPr="007B014E">
        <w:rPr>
          <w:sz w:val="22"/>
          <w:szCs w:val="22"/>
        </w:rPr>
        <w:t xml:space="preserve">present </w:t>
      </w:r>
      <w:r w:rsidR="00A2384B" w:rsidRPr="007B014E">
        <w:rPr>
          <w:sz w:val="22"/>
          <w:szCs w:val="22"/>
        </w:rPr>
        <w:t>an object</w:t>
      </w:r>
      <w:r w:rsidRPr="007B014E">
        <w:rPr>
          <w:sz w:val="22"/>
          <w:szCs w:val="22"/>
        </w:rPr>
        <w:t xml:space="preserve"> as being a </w:t>
      </w:r>
      <w:r w:rsidR="00C678FC" w:rsidRPr="007B014E">
        <w:rPr>
          <w:sz w:val="22"/>
          <w:szCs w:val="22"/>
        </w:rPr>
        <w:t>certain evaluative way</w:t>
      </w:r>
      <w:r w:rsidR="002C78F5" w:rsidRPr="007B014E">
        <w:rPr>
          <w:sz w:val="22"/>
          <w:szCs w:val="22"/>
        </w:rPr>
        <w:t xml:space="preserve"> </w:t>
      </w:r>
      <w:r w:rsidR="00841552" w:rsidRPr="007B014E">
        <w:rPr>
          <w:sz w:val="22"/>
          <w:szCs w:val="22"/>
        </w:rPr>
        <w:t>– can</w:t>
      </w:r>
      <w:r w:rsidR="004655A1" w:rsidRPr="007B014E">
        <w:rPr>
          <w:sz w:val="22"/>
          <w:szCs w:val="22"/>
        </w:rPr>
        <w:t xml:space="preserve"> (seemingly)</w:t>
      </w:r>
      <w:r w:rsidR="00841552" w:rsidRPr="007B014E">
        <w:rPr>
          <w:sz w:val="22"/>
          <w:szCs w:val="22"/>
        </w:rPr>
        <w:t xml:space="preserve"> bring an environmental evaluative reality into view –</w:t>
      </w:r>
      <w:r w:rsidR="00974BAE" w:rsidRPr="007B014E">
        <w:rPr>
          <w:sz w:val="22"/>
          <w:szCs w:val="22"/>
        </w:rPr>
        <w:t xml:space="preserve"> and yet </w:t>
      </w:r>
      <w:r w:rsidR="00974BAE" w:rsidRPr="007B014E">
        <w:rPr>
          <w:color w:val="000000" w:themeColor="text1"/>
          <w:sz w:val="22"/>
          <w:szCs w:val="22"/>
        </w:rPr>
        <w:t xml:space="preserve">at the same time </w:t>
      </w:r>
      <w:r w:rsidR="00974BAE" w:rsidRPr="007B014E">
        <w:rPr>
          <w:sz w:val="22"/>
          <w:szCs w:val="22"/>
        </w:rPr>
        <w:t>the</w:t>
      </w:r>
      <w:r w:rsidRPr="007B014E">
        <w:rPr>
          <w:sz w:val="22"/>
          <w:szCs w:val="22"/>
        </w:rPr>
        <w:t xml:space="preserve"> subject fails</w:t>
      </w:r>
      <w:r w:rsidR="00563B9A" w:rsidRPr="007B014E">
        <w:rPr>
          <w:sz w:val="22"/>
          <w:szCs w:val="22"/>
        </w:rPr>
        <w:t xml:space="preserve"> to</w:t>
      </w:r>
      <w:r w:rsidRPr="007B014E">
        <w:rPr>
          <w:sz w:val="22"/>
          <w:szCs w:val="22"/>
        </w:rPr>
        <w:t xml:space="preserve"> have </w:t>
      </w:r>
      <w:r w:rsidR="00B73628" w:rsidRPr="007B014E">
        <w:rPr>
          <w:sz w:val="22"/>
          <w:szCs w:val="22"/>
        </w:rPr>
        <w:t>any</w:t>
      </w:r>
      <w:r w:rsidRPr="007B014E">
        <w:rPr>
          <w:sz w:val="22"/>
          <w:szCs w:val="22"/>
        </w:rPr>
        <w:t xml:space="preserve"> cognitive command over </w:t>
      </w:r>
      <w:r w:rsidR="00897928" w:rsidRPr="007B014E">
        <w:rPr>
          <w:sz w:val="22"/>
          <w:szCs w:val="22"/>
        </w:rPr>
        <w:t>that representation</w:t>
      </w:r>
      <w:r w:rsidR="004D0275" w:rsidRPr="007B014E">
        <w:rPr>
          <w:sz w:val="22"/>
          <w:szCs w:val="22"/>
        </w:rPr>
        <w:t>,</w:t>
      </w:r>
      <w:r w:rsidR="00F975F0" w:rsidRPr="007B014E">
        <w:rPr>
          <w:sz w:val="22"/>
          <w:szCs w:val="22"/>
        </w:rPr>
        <w:t xml:space="preserve"> in that</w:t>
      </w:r>
      <w:r w:rsidR="004D0275" w:rsidRPr="007B014E">
        <w:rPr>
          <w:sz w:val="22"/>
          <w:szCs w:val="22"/>
        </w:rPr>
        <w:t xml:space="preserve"> it would</w:t>
      </w:r>
      <w:r w:rsidR="00F975F0" w:rsidRPr="007B014E">
        <w:rPr>
          <w:sz w:val="22"/>
          <w:szCs w:val="22"/>
        </w:rPr>
        <w:t xml:space="preserve"> fail the re-</w:t>
      </w:r>
      <w:r w:rsidR="004D0275" w:rsidRPr="007B014E">
        <w:rPr>
          <w:sz w:val="22"/>
          <w:szCs w:val="22"/>
        </w:rPr>
        <w:t>identifiability condition, and also fai</w:t>
      </w:r>
      <w:r w:rsidR="008148C6" w:rsidRPr="007B014E">
        <w:rPr>
          <w:sz w:val="22"/>
          <w:szCs w:val="22"/>
        </w:rPr>
        <w:t>l</w:t>
      </w:r>
      <w:r w:rsidR="002C78F5" w:rsidRPr="007B014E">
        <w:rPr>
          <w:sz w:val="22"/>
          <w:szCs w:val="22"/>
        </w:rPr>
        <w:t xml:space="preserve"> to be cognitively significant</w:t>
      </w:r>
      <w:r w:rsidR="002568ED" w:rsidRPr="007B014E">
        <w:rPr>
          <w:sz w:val="22"/>
          <w:szCs w:val="22"/>
        </w:rPr>
        <w:t>, t</w:t>
      </w:r>
      <w:r w:rsidR="008148C6" w:rsidRPr="007B014E">
        <w:rPr>
          <w:sz w:val="22"/>
          <w:szCs w:val="22"/>
        </w:rPr>
        <w:t>herefore</w:t>
      </w:r>
      <w:r w:rsidR="00BD71D4" w:rsidRPr="007B014E">
        <w:rPr>
          <w:sz w:val="22"/>
          <w:szCs w:val="22"/>
        </w:rPr>
        <w:t xml:space="preserve"> failing both</w:t>
      </w:r>
      <w:r w:rsidR="004D0275" w:rsidRPr="007B014E">
        <w:rPr>
          <w:sz w:val="22"/>
          <w:szCs w:val="22"/>
        </w:rPr>
        <w:t xml:space="preserve"> marks of conceptual content (see Introduction).</w:t>
      </w:r>
      <w:r w:rsidRPr="007B014E">
        <w:rPr>
          <w:sz w:val="22"/>
          <w:szCs w:val="22"/>
        </w:rPr>
        <w:t xml:space="preserve"> </w:t>
      </w:r>
    </w:p>
    <w:p w14:paraId="15BF5A49" w14:textId="5794E065" w:rsidR="00090149" w:rsidRPr="007B014E" w:rsidRDefault="00B03C6F" w:rsidP="004F4108">
      <w:pPr>
        <w:spacing w:line="480" w:lineRule="auto"/>
        <w:ind w:firstLine="284"/>
        <w:jc w:val="both"/>
        <w:rPr>
          <w:sz w:val="22"/>
          <w:szCs w:val="22"/>
        </w:rPr>
      </w:pPr>
      <w:r w:rsidRPr="007B014E">
        <w:rPr>
          <w:sz w:val="22"/>
          <w:szCs w:val="22"/>
        </w:rPr>
        <w:t xml:space="preserve">Explaining </w:t>
      </w:r>
      <w:r w:rsidR="00974BAE" w:rsidRPr="007B014E">
        <w:rPr>
          <w:sz w:val="22"/>
          <w:szCs w:val="22"/>
        </w:rPr>
        <w:t>this possibility</w:t>
      </w:r>
      <w:r w:rsidR="00B40AC5" w:rsidRPr="007B014E">
        <w:rPr>
          <w:sz w:val="22"/>
          <w:szCs w:val="22"/>
        </w:rPr>
        <w:t xml:space="preserve"> sets up the challenge </w:t>
      </w:r>
      <w:r w:rsidR="00A95D1C" w:rsidRPr="007B014E">
        <w:rPr>
          <w:sz w:val="22"/>
          <w:szCs w:val="22"/>
        </w:rPr>
        <w:t>for the</w:t>
      </w:r>
      <w:r w:rsidR="00B40AC5" w:rsidRPr="007B014E">
        <w:rPr>
          <w:sz w:val="22"/>
          <w:szCs w:val="22"/>
        </w:rPr>
        <w:t xml:space="preserve"> non-conceptualist once </w:t>
      </w:r>
      <w:r w:rsidR="00CC6BDE" w:rsidRPr="007B014E">
        <w:rPr>
          <w:sz w:val="22"/>
          <w:szCs w:val="22"/>
        </w:rPr>
        <w:t>appeals</w:t>
      </w:r>
      <w:r w:rsidR="00B40AC5" w:rsidRPr="007B014E">
        <w:rPr>
          <w:sz w:val="22"/>
          <w:szCs w:val="22"/>
        </w:rPr>
        <w:t xml:space="preserve"> to fineness </w:t>
      </w:r>
      <w:r w:rsidR="00B02416" w:rsidRPr="007B014E">
        <w:rPr>
          <w:sz w:val="22"/>
          <w:szCs w:val="22"/>
        </w:rPr>
        <w:t>of grain are</w:t>
      </w:r>
      <w:r w:rsidR="00F32F39" w:rsidRPr="007B014E">
        <w:rPr>
          <w:sz w:val="22"/>
          <w:szCs w:val="22"/>
        </w:rPr>
        <w:t xml:space="preserve"> </w:t>
      </w:r>
      <w:r w:rsidR="008148C6" w:rsidRPr="007B014E">
        <w:rPr>
          <w:sz w:val="22"/>
          <w:szCs w:val="22"/>
        </w:rPr>
        <w:t>abandoned</w:t>
      </w:r>
      <w:r w:rsidR="00CC6BDE" w:rsidRPr="007B014E">
        <w:rPr>
          <w:sz w:val="22"/>
          <w:szCs w:val="22"/>
        </w:rPr>
        <w:t>. What is required</w:t>
      </w:r>
      <w:r w:rsidR="00DE7846" w:rsidRPr="007B014E">
        <w:rPr>
          <w:sz w:val="22"/>
          <w:szCs w:val="22"/>
        </w:rPr>
        <w:t xml:space="preserve"> for non-conceptual content</w:t>
      </w:r>
      <w:r w:rsidR="00CC6BDE" w:rsidRPr="007B014E">
        <w:rPr>
          <w:sz w:val="22"/>
          <w:szCs w:val="22"/>
        </w:rPr>
        <w:t>, a</w:t>
      </w:r>
      <w:r w:rsidR="00B02416" w:rsidRPr="007B014E">
        <w:rPr>
          <w:sz w:val="22"/>
          <w:szCs w:val="22"/>
        </w:rPr>
        <w:t>s Micha</w:t>
      </w:r>
      <w:r w:rsidR="009267FE" w:rsidRPr="007B014E">
        <w:rPr>
          <w:sz w:val="22"/>
          <w:szCs w:val="22"/>
        </w:rPr>
        <w:t>e</w:t>
      </w:r>
      <w:r w:rsidR="00B40AC5" w:rsidRPr="007B014E">
        <w:rPr>
          <w:sz w:val="22"/>
          <w:szCs w:val="22"/>
        </w:rPr>
        <w:t>l Luntley</w:t>
      </w:r>
      <w:r w:rsidR="0034781B" w:rsidRPr="007B014E">
        <w:rPr>
          <w:sz w:val="22"/>
          <w:szCs w:val="22"/>
        </w:rPr>
        <w:t xml:space="preserve"> puts it</w:t>
      </w:r>
      <w:r w:rsidR="00E91530" w:rsidRPr="007B014E">
        <w:rPr>
          <w:sz w:val="22"/>
          <w:szCs w:val="22"/>
        </w:rPr>
        <w:t>,</w:t>
      </w:r>
      <w:r w:rsidR="00B02416" w:rsidRPr="007B014E">
        <w:rPr>
          <w:sz w:val="22"/>
          <w:szCs w:val="22"/>
        </w:rPr>
        <w:t xml:space="preserve"> are situations </w:t>
      </w:r>
      <w:r w:rsidR="00A22926" w:rsidRPr="007B014E">
        <w:rPr>
          <w:sz w:val="22"/>
          <w:szCs w:val="22"/>
        </w:rPr>
        <w:t>where</w:t>
      </w:r>
      <w:r w:rsidR="00B02416" w:rsidRPr="007B014E">
        <w:rPr>
          <w:sz w:val="22"/>
          <w:szCs w:val="22"/>
        </w:rPr>
        <w:t xml:space="preserve"> ‘it is correct to</w:t>
      </w:r>
      <w:r w:rsidR="008B2F1C" w:rsidRPr="007B014E">
        <w:rPr>
          <w:sz w:val="22"/>
          <w:szCs w:val="22"/>
        </w:rPr>
        <w:t xml:space="preserve"> say</w:t>
      </w:r>
      <w:r w:rsidR="00B02416" w:rsidRPr="007B014E">
        <w:rPr>
          <w:sz w:val="22"/>
          <w:szCs w:val="22"/>
        </w:rPr>
        <w:t xml:space="preserve"> both that the pr</w:t>
      </w:r>
      <w:r w:rsidR="008D7359" w:rsidRPr="007B014E">
        <w:rPr>
          <w:sz w:val="22"/>
          <w:szCs w:val="22"/>
        </w:rPr>
        <w:t>oposition expressed by such-and-</w:t>
      </w:r>
      <w:r w:rsidR="00B02416" w:rsidRPr="007B014E">
        <w:rPr>
          <w:sz w:val="22"/>
          <w:szCs w:val="22"/>
        </w:rPr>
        <w:t xml:space="preserve">such is </w:t>
      </w:r>
      <w:r w:rsidR="00B02416" w:rsidRPr="007B014E">
        <w:rPr>
          <w:i/>
          <w:sz w:val="22"/>
          <w:szCs w:val="22"/>
        </w:rPr>
        <w:t>F</w:t>
      </w:r>
      <w:r w:rsidR="00B02416" w:rsidRPr="007B014E">
        <w:rPr>
          <w:sz w:val="22"/>
          <w:szCs w:val="22"/>
        </w:rPr>
        <w:t xml:space="preserve">, </w:t>
      </w:r>
      <w:r w:rsidR="00B02416" w:rsidRPr="007B014E">
        <w:rPr>
          <w:sz w:val="22"/>
          <w:szCs w:val="22"/>
        </w:rPr>
        <w:lastRenderedPageBreak/>
        <w:t>characterizes</w:t>
      </w:r>
      <w:r w:rsidR="00090149" w:rsidRPr="007B014E">
        <w:rPr>
          <w:sz w:val="22"/>
          <w:szCs w:val="22"/>
        </w:rPr>
        <w:t xml:space="preserve"> [the relevant]</w:t>
      </w:r>
      <w:r w:rsidR="00B02416" w:rsidRPr="007B014E">
        <w:rPr>
          <w:sz w:val="22"/>
          <w:szCs w:val="22"/>
        </w:rPr>
        <w:t xml:space="preserve"> part of the representational content of their experiences and that the subject has no resources for expressing a conceptual discrimination of </w:t>
      </w:r>
      <w:r w:rsidR="00B02416" w:rsidRPr="007B014E">
        <w:rPr>
          <w:i/>
          <w:sz w:val="22"/>
          <w:szCs w:val="22"/>
        </w:rPr>
        <w:t>F</w:t>
      </w:r>
      <w:r w:rsidR="00B02416" w:rsidRPr="007B014E">
        <w:rPr>
          <w:sz w:val="22"/>
          <w:szCs w:val="22"/>
        </w:rPr>
        <w:t xml:space="preserve">-ness. They must be conceptually blind with respect to </w:t>
      </w:r>
      <w:r w:rsidR="00B02416" w:rsidRPr="007B014E">
        <w:rPr>
          <w:i/>
          <w:sz w:val="22"/>
          <w:szCs w:val="22"/>
        </w:rPr>
        <w:t>F</w:t>
      </w:r>
      <w:r w:rsidR="00B73628" w:rsidRPr="007B014E">
        <w:rPr>
          <w:sz w:val="22"/>
          <w:szCs w:val="22"/>
        </w:rPr>
        <w:t>-ness’</w:t>
      </w:r>
      <w:r w:rsidR="00B02416" w:rsidRPr="007B014E">
        <w:rPr>
          <w:sz w:val="22"/>
          <w:szCs w:val="22"/>
        </w:rPr>
        <w:t>.</w:t>
      </w:r>
      <w:r w:rsidR="00B73628" w:rsidRPr="007B014E">
        <w:rPr>
          <w:rStyle w:val="FootnoteReference"/>
          <w:sz w:val="22"/>
          <w:szCs w:val="22"/>
        </w:rPr>
        <w:footnoteReference w:id="33"/>
      </w:r>
      <w:r w:rsidR="00772D23" w:rsidRPr="007B014E">
        <w:rPr>
          <w:sz w:val="22"/>
          <w:szCs w:val="22"/>
        </w:rPr>
        <w:t xml:space="preserve"> </w:t>
      </w:r>
      <w:r w:rsidR="00B055F1" w:rsidRPr="007B014E">
        <w:rPr>
          <w:sz w:val="22"/>
          <w:szCs w:val="22"/>
        </w:rPr>
        <w:t>Importantly,</w:t>
      </w:r>
      <w:r w:rsidR="00B02416" w:rsidRPr="007B014E">
        <w:rPr>
          <w:sz w:val="22"/>
          <w:szCs w:val="22"/>
        </w:rPr>
        <w:t xml:space="preserve"> </w:t>
      </w:r>
      <w:r w:rsidR="00772D23" w:rsidRPr="007B014E">
        <w:rPr>
          <w:sz w:val="22"/>
          <w:szCs w:val="22"/>
        </w:rPr>
        <w:t>i</w:t>
      </w:r>
      <w:r w:rsidR="004D0275" w:rsidRPr="007B014E">
        <w:rPr>
          <w:sz w:val="22"/>
          <w:szCs w:val="22"/>
        </w:rPr>
        <w:t xml:space="preserve">f an </w:t>
      </w:r>
      <w:r w:rsidR="00090149" w:rsidRPr="007B014E">
        <w:rPr>
          <w:sz w:val="22"/>
          <w:szCs w:val="22"/>
        </w:rPr>
        <w:t xml:space="preserve">experience </w:t>
      </w:r>
      <w:r w:rsidR="00005293" w:rsidRPr="007B014E">
        <w:rPr>
          <w:sz w:val="22"/>
          <w:szCs w:val="22"/>
        </w:rPr>
        <w:t>does not</w:t>
      </w:r>
      <w:r w:rsidR="00090149" w:rsidRPr="007B014E">
        <w:rPr>
          <w:sz w:val="22"/>
          <w:szCs w:val="22"/>
        </w:rPr>
        <w:t xml:space="preserve"> </w:t>
      </w:r>
      <w:r w:rsidR="004759C5" w:rsidRPr="007B014E">
        <w:rPr>
          <w:sz w:val="22"/>
          <w:szCs w:val="22"/>
        </w:rPr>
        <w:t>meet</w:t>
      </w:r>
      <w:r w:rsidR="004D0275" w:rsidRPr="007B014E">
        <w:rPr>
          <w:sz w:val="22"/>
          <w:szCs w:val="22"/>
        </w:rPr>
        <w:t xml:space="preserve"> the first half of Luntley’s</w:t>
      </w:r>
      <w:r w:rsidR="00090149" w:rsidRPr="007B014E">
        <w:rPr>
          <w:sz w:val="22"/>
          <w:szCs w:val="22"/>
        </w:rPr>
        <w:t xml:space="preserve"> conjunction</w:t>
      </w:r>
      <w:r w:rsidR="00047757" w:rsidRPr="007B014E">
        <w:rPr>
          <w:sz w:val="22"/>
          <w:szCs w:val="22"/>
        </w:rPr>
        <w:t xml:space="preserve"> – such that no property F is represented by or in the experience –</w:t>
      </w:r>
      <w:r w:rsidR="00090149" w:rsidRPr="007B014E">
        <w:rPr>
          <w:sz w:val="22"/>
          <w:szCs w:val="22"/>
        </w:rPr>
        <w:t xml:space="preserve"> then it fails to be a state with representational content</w:t>
      </w:r>
      <w:r w:rsidR="00047757" w:rsidRPr="007B014E">
        <w:rPr>
          <w:sz w:val="22"/>
          <w:szCs w:val="22"/>
        </w:rPr>
        <w:t xml:space="preserve"> at all</w:t>
      </w:r>
      <w:r w:rsidR="00005293" w:rsidRPr="007B014E">
        <w:rPr>
          <w:sz w:val="22"/>
          <w:szCs w:val="22"/>
        </w:rPr>
        <w:t>:</w:t>
      </w:r>
      <w:r w:rsidR="00090149" w:rsidRPr="007B014E">
        <w:rPr>
          <w:sz w:val="22"/>
          <w:szCs w:val="22"/>
        </w:rPr>
        <w:t xml:space="preserve"> </w:t>
      </w:r>
      <w:r w:rsidR="00F32F39" w:rsidRPr="007B014E">
        <w:rPr>
          <w:sz w:val="22"/>
          <w:szCs w:val="22"/>
        </w:rPr>
        <w:t>it woul</w:t>
      </w:r>
      <w:r w:rsidR="008D7359" w:rsidRPr="007B014E">
        <w:rPr>
          <w:sz w:val="22"/>
          <w:szCs w:val="22"/>
        </w:rPr>
        <w:t xml:space="preserve">d have no </w:t>
      </w:r>
      <w:r w:rsidR="00005293" w:rsidRPr="007B014E">
        <w:rPr>
          <w:sz w:val="22"/>
          <w:szCs w:val="22"/>
        </w:rPr>
        <w:t xml:space="preserve">correctness </w:t>
      </w:r>
      <w:r w:rsidR="008D7359" w:rsidRPr="007B014E">
        <w:rPr>
          <w:sz w:val="22"/>
          <w:szCs w:val="22"/>
        </w:rPr>
        <w:t>condition</w:t>
      </w:r>
      <w:r w:rsidR="007F1226" w:rsidRPr="007B014E">
        <w:rPr>
          <w:sz w:val="22"/>
          <w:szCs w:val="22"/>
        </w:rPr>
        <w:t>s</w:t>
      </w:r>
      <w:r w:rsidR="00005293" w:rsidRPr="007B014E">
        <w:rPr>
          <w:sz w:val="22"/>
          <w:szCs w:val="22"/>
        </w:rPr>
        <w:t>, and so would</w:t>
      </w:r>
      <w:r w:rsidR="00090149" w:rsidRPr="007B014E">
        <w:rPr>
          <w:sz w:val="22"/>
          <w:szCs w:val="22"/>
        </w:rPr>
        <w:t xml:space="preserve"> not</w:t>
      </w:r>
      <w:r w:rsidR="00005293" w:rsidRPr="007B014E">
        <w:rPr>
          <w:sz w:val="22"/>
          <w:szCs w:val="22"/>
        </w:rPr>
        <w:t xml:space="preserve"> be</w:t>
      </w:r>
      <w:r w:rsidR="00090149" w:rsidRPr="007B014E">
        <w:rPr>
          <w:sz w:val="22"/>
          <w:szCs w:val="22"/>
        </w:rPr>
        <w:t xml:space="preserve"> a candidate for bei</w:t>
      </w:r>
      <w:r w:rsidR="004D0275" w:rsidRPr="007B014E">
        <w:rPr>
          <w:sz w:val="22"/>
          <w:szCs w:val="22"/>
        </w:rPr>
        <w:t>ng conceptual or non-conceptual</w:t>
      </w:r>
      <w:r w:rsidR="00A6353C" w:rsidRPr="007B014E">
        <w:rPr>
          <w:sz w:val="22"/>
          <w:szCs w:val="22"/>
        </w:rPr>
        <w:t>.</w:t>
      </w:r>
      <w:r w:rsidR="00974BAE" w:rsidRPr="007B014E">
        <w:rPr>
          <w:sz w:val="22"/>
          <w:szCs w:val="22"/>
        </w:rPr>
        <w:t xml:space="preserve"> </w:t>
      </w:r>
      <w:r w:rsidR="007A2CF0" w:rsidRPr="007B014E">
        <w:rPr>
          <w:sz w:val="22"/>
          <w:szCs w:val="22"/>
        </w:rPr>
        <w:t>T</w:t>
      </w:r>
      <w:r w:rsidR="00047757" w:rsidRPr="007B014E">
        <w:rPr>
          <w:sz w:val="22"/>
          <w:szCs w:val="22"/>
        </w:rPr>
        <w:t>his</w:t>
      </w:r>
      <w:r w:rsidR="00B055F1" w:rsidRPr="007B014E">
        <w:rPr>
          <w:sz w:val="22"/>
          <w:szCs w:val="22"/>
        </w:rPr>
        <w:t xml:space="preserve"> first</w:t>
      </w:r>
      <w:r w:rsidR="00974BAE" w:rsidRPr="007B014E">
        <w:rPr>
          <w:sz w:val="22"/>
          <w:szCs w:val="22"/>
        </w:rPr>
        <w:t xml:space="preserve"> condition</w:t>
      </w:r>
      <w:r w:rsidR="007A2CF0" w:rsidRPr="007B014E">
        <w:rPr>
          <w:sz w:val="22"/>
          <w:szCs w:val="22"/>
        </w:rPr>
        <w:t>, however,</w:t>
      </w:r>
      <w:r w:rsidR="00047757" w:rsidRPr="007B014E">
        <w:rPr>
          <w:sz w:val="22"/>
          <w:szCs w:val="22"/>
        </w:rPr>
        <w:t xml:space="preserve"> does not imply any putative</w:t>
      </w:r>
      <w:r w:rsidR="002C78F5" w:rsidRPr="007B014E">
        <w:rPr>
          <w:sz w:val="22"/>
          <w:szCs w:val="22"/>
        </w:rPr>
        <w:t xml:space="preserve"> non-c</w:t>
      </w:r>
      <w:r w:rsidR="00047757" w:rsidRPr="007B014E">
        <w:rPr>
          <w:sz w:val="22"/>
          <w:szCs w:val="22"/>
        </w:rPr>
        <w:t>onceptual content would be</w:t>
      </w:r>
      <w:r w:rsidR="002C78F5" w:rsidRPr="007B014E">
        <w:rPr>
          <w:sz w:val="22"/>
          <w:szCs w:val="22"/>
        </w:rPr>
        <w:t xml:space="preserve"> propositionally structured, but rather the proposition would be an approximately correct chara</w:t>
      </w:r>
      <w:r w:rsidR="00AD4528" w:rsidRPr="007B014E">
        <w:rPr>
          <w:sz w:val="22"/>
          <w:szCs w:val="22"/>
        </w:rPr>
        <w:t>cterization of the experiential</w:t>
      </w:r>
      <w:r w:rsidR="006164AF" w:rsidRPr="007B014E">
        <w:rPr>
          <w:sz w:val="22"/>
          <w:szCs w:val="22"/>
        </w:rPr>
        <w:t xml:space="preserve"> content</w:t>
      </w:r>
      <w:r w:rsidR="002C78F5" w:rsidRPr="007B014E">
        <w:rPr>
          <w:sz w:val="22"/>
          <w:szCs w:val="22"/>
        </w:rPr>
        <w:t>. A proposition which, according to this criterion of non-conceptual content, the subject would lack the conceptual abilities to grasp.</w:t>
      </w:r>
    </w:p>
    <w:p w14:paraId="6CD4D777" w14:textId="2505327E" w:rsidR="00B03C6F" w:rsidRPr="007B014E" w:rsidRDefault="002C78F5" w:rsidP="004F4108">
      <w:pPr>
        <w:spacing w:line="480" w:lineRule="auto"/>
        <w:ind w:firstLine="284"/>
        <w:jc w:val="both"/>
        <w:rPr>
          <w:sz w:val="22"/>
          <w:szCs w:val="22"/>
        </w:rPr>
      </w:pPr>
      <w:r w:rsidRPr="007B014E">
        <w:rPr>
          <w:sz w:val="22"/>
          <w:szCs w:val="22"/>
        </w:rPr>
        <w:t>E</w:t>
      </w:r>
      <w:r w:rsidR="00B02416" w:rsidRPr="007B014E">
        <w:rPr>
          <w:sz w:val="22"/>
          <w:szCs w:val="22"/>
        </w:rPr>
        <w:t>xpanding on</w:t>
      </w:r>
      <w:r w:rsidR="00126E6D" w:rsidRPr="007B014E">
        <w:rPr>
          <w:sz w:val="22"/>
          <w:szCs w:val="22"/>
        </w:rPr>
        <w:t xml:space="preserve"> the second half of Luntley’s </w:t>
      </w:r>
      <w:r w:rsidRPr="007B014E">
        <w:rPr>
          <w:sz w:val="22"/>
          <w:szCs w:val="22"/>
        </w:rPr>
        <w:t>conjunction</w:t>
      </w:r>
      <w:r w:rsidR="00BB4E6A" w:rsidRPr="007B014E">
        <w:rPr>
          <w:sz w:val="22"/>
          <w:szCs w:val="22"/>
        </w:rPr>
        <w:t xml:space="preserve"> (‘and that the subject has no resources for expressing a conceptual discrimination of </w:t>
      </w:r>
      <w:r w:rsidR="00BB4E6A" w:rsidRPr="007B014E">
        <w:rPr>
          <w:i/>
          <w:sz w:val="22"/>
          <w:szCs w:val="22"/>
        </w:rPr>
        <w:t>F</w:t>
      </w:r>
      <w:r w:rsidR="00BB4E6A" w:rsidRPr="007B014E">
        <w:rPr>
          <w:sz w:val="22"/>
          <w:szCs w:val="22"/>
        </w:rPr>
        <w:t>-ness’)</w:t>
      </w:r>
      <w:r w:rsidR="00090149" w:rsidRPr="007B014E">
        <w:rPr>
          <w:sz w:val="22"/>
          <w:szCs w:val="22"/>
        </w:rPr>
        <w:t xml:space="preserve"> </w:t>
      </w:r>
      <w:r w:rsidR="00DE7846" w:rsidRPr="007B014E">
        <w:rPr>
          <w:sz w:val="22"/>
          <w:szCs w:val="22"/>
        </w:rPr>
        <w:t>signals</w:t>
      </w:r>
      <w:r w:rsidR="00A6353C" w:rsidRPr="007B014E">
        <w:rPr>
          <w:sz w:val="22"/>
          <w:szCs w:val="22"/>
        </w:rPr>
        <w:t xml:space="preserve"> something important</w:t>
      </w:r>
      <w:r w:rsidR="00832A44" w:rsidRPr="007B014E">
        <w:rPr>
          <w:sz w:val="22"/>
          <w:szCs w:val="22"/>
        </w:rPr>
        <w:t xml:space="preserve"> </w:t>
      </w:r>
      <w:r w:rsidR="00314613" w:rsidRPr="007B014E">
        <w:rPr>
          <w:sz w:val="22"/>
          <w:szCs w:val="22"/>
        </w:rPr>
        <w:t xml:space="preserve">about the two </w:t>
      </w:r>
      <w:r w:rsidR="00422DF0" w:rsidRPr="007B014E">
        <w:rPr>
          <w:sz w:val="22"/>
          <w:szCs w:val="22"/>
        </w:rPr>
        <w:t>conditions</w:t>
      </w:r>
      <w:r w:rsidR="00B03C6F" w:rsidRPr="007B014E">
        <w:rPr>
          <w:sz w:val="22"/>
          <w:szCs w:val="22"/>
        </w:rPr>
        <w:t xml:space="preserve"> on</w:t>
      </w:r>
      <w:r w:rsidR="00314613" w:rsidRPr="007B014E">
        <w:rPr>
          <w:sz w:val="22"/>
          <w:szCs w:val="22"/>
        </w:rPr>
        <w:t xml:space="preserve"> conceptual content</w:t>
      </w:r>
      <w:r w:rsidR="00F900B5" w:rsidRPr="007B014E">
        <w:rPr>
          <w:sz w:val="22"/>
          <w:szCs w:val="22"/>
        </w:rPr>
        <w:t xml:space="preserve"> specified </w:t>
      </w:r>
      <w:r w:rsidR="00421DE6" w:rsidRPr="007B014E">
        <w:rPr>
          <w:sz w:val="22"/>
          <w:szCs w:val="22"/>
        </w:rPr>
        <w:t>in the Introduction</w:t>
      </w:r>
      <w:r w:rsidR="00E61BBA" w:rsidRPr="007B014E">
        <w:rPr>
          <w:sz w:val="22"/>
          <w:szCs w:val="22"/>
        </w:rPr>
        <w:t xml:space="preserve"> – re-identifiability and cognitive significance –</w:t>
      </w:r>
      <w:r w:rsidR="00314613" w:rsidRPr="007B014E">
        <w:rPr>
          <w:sz w:val="22"/>
          <w:szCs w:val="22"/>
        </w:rPr>
        <w:t xml:space="preserve"> and </w:t>
      </w:r>
      <w:r w:rsidR="00F900B5" w:rsidRPr="007B014E">
        <w:rPr>
          <w:sz w:val="22"/>
          <w:szCs w:val="22"/>
        </w:rPr>
        <w:t>their relation</w:t>
      </w:r>
      <w:r w:rsidR="00A6353C" w:rsidRPr="007B014E">
        <w:rPr>
          <w:sz w:val="22"/>
          <w:szCs w:val="22"/>
        </w:rPr>
        <w:t>.</w:t>
      </w:r>
      <w:r w:rsidR="00B03C6F" w:rsidRPr="007B014E">
        <w:rPr>
          <w:sz w:val="22"/>
          <w:szCs w:val="22"/>
        </w:rPr>
        <w:t xml:space="preserve"> Consider the following points:</w:t>
      </w:r>
    </w:p>
    <w:p w14:paraId="5A11B600" w14:textId="2EA8E601" w:rsidR="00B03C6F" w:rsidRPr="007B014E" w:rsidRDefault="00B03C6F" w:rsidP="004F4108">
      <w:pPr>
        <w:spacing w:line="480" w:lineRule="auto"/>
        <w:ind w:firstLine="284"/>
        <w:jc w:val="both"/>
        <w:rPr>
          <w:sz w:val="22"/>
          <w:szCs w:val="22"/>
        </w:rPr>
      </w:pPr>
      <w:r w:rsidRPr="007B014E">
        <w:rPr>
          <w:sz w:val="22"/>
          <w:szCs w:val="22"/>
        </w:rPr>
        <w:t xml:space="preserve">(i) </w:t>
      </w:r>
      <w:r w:rsidR="00A6353C" w:rsidRPr="007B014E">
        <w:rPr>
          <w:sz w:val="22"/>
          <w:szCs w:val="22"/>
        </w:rPr>
        <w:t xml:space="preserve"> </w:t>
      </w:r>
      <w:r w:rsidRPr="007B014E">
        <w:rPr>
          <w:sz w:val="22"/>
          <w:szCs w:val="22"/>
        </w:rPr>
        <w:t>T</w:t>
      </w:r>
      <w:r w:rsidR="008B2F1C" w:rsidRPr="007B014E">
        <w:rPr>
          <w:sz w:val="22"/>
          <w:szCs w:val="22"/>
        </w:rPr>
        <w:t xml:space="preserve">he inability of a subject to be able to </w:t>
      </w:r>
      <w:r w:rsidR="00543E29" w:rsidRPr="007B014E">
        <w:rPr>
          <w:sz w:val="22"/>
          <w:szCs w:val="22"/>
        </w:rPr>
        <w:t>conceptual</w:t>
      </w:r>
      <w:r w:rsidR="00F86662" w:rsidRPr="007B014E">
        <w:rPr>
          <w:sz w:val="22"/>
          <w:szCs w:val="22"/>
        </w:rPr>
        <w:t>ly discriminate</w:t>
      </w:r>
      <w:r w:rsidR="00B02416" w:rsidRPr="007B014E">
        <w:rPr>
          <w:sz w:val="22"/>
          <w:szCs w:val="22"/>
        </w:rPr>
        <w:t xml:space="preserve"> the relevant property </w:t>
      </w:r>
      <w:r w:rsidR="000154CC" w:rsidRPr="007B014E">
        <w:rPr>
          <w:sz w:val="22"/>
          <w:szCs w:val="22"/>
        </w:rPr>
        <w:t>–</w:t>
      </w:r>
      <w:r w:rsidR="008B2F1C" w:rsidRPr="007B014E">
        <w:rPr>
          <w:sz w:val="22"/>
          <w:szCs w:val="22"/>
        </w:rPr>
        <w:t xml:space="preserve"> </w:t>
      </w:r>
      <w:r w:rsidR="00126E6D" w:rsidRPr="007B014E">
        <w:rPr>
          <w:sz w:val="22"/>
          <w:szCs w:val="22"/>
        </w:rPr>
        <w:t>to concept</w:t>
      </w:r>
      <w:r w:rsidR="000154CC" w:rsidRPr="007B014E">
        <w:rPr>
          <w:sz w:val="22"/>
          <w:szCs w:val="22"/>
        </w:rPr>
        <w:t>ually identify it in experience –</w:t>
      </w:r>
      <w:r w:rsidR="00B02416" w:rsidRPr="007B014E">
        <w:rPr>
          <w:sz w:val="22"/>
          <w:szCs w:val="22"/>
        </w:rPr>
        <w:t xml:space="preserve"> </w:t>
      </w:r>
      <w:r w:rsidR="00B62E29" w:rsidRPr="007B014E">
        <w:rPr>
          <w:sz w:val="22"/>
          <w:szCs w:val="22"/>
        </w:rPr>
        <w:t>means</w:t>
      </w:r>
      <w:r w:rsidR="0085138F" w:rsidRPr="007B014E">
        <w:rPr>
          <w:sz w:val="22"/>
          <w:szCs w:val="22"/>
        </w:rPr>
        <w:t xml:space="preserve"> they</w:t>
      </w:r>
      <w:r w:rsidR="00B662F1" w:rsidRPr="007B014E">
        <w:rPr>
          <w:sz w:val="22"/>
          <w:szCs w:val="22"/>
        </w:rPr>
        <w:t xml:space="preserve"> will</w:t>
      </w:r>
      <w:r w:rsidR="00927BD4" w:rsidRPr="007B014E">
        <w:rPr>
          <w:sz w:val="22"/>
          <w:szCs w:val="22"/>
        </w:rPr>
        <w:t xml:space="preserve"> </w:t>
      </w:r>
      <w:r w:rsidR="0085138F" w:rsidRPr="007B014E">
        <w:rPr>
          <w:sz w:val="22"/>
          <w:szCs w:val="22"/>
        </w:rPr>
        <w:t>lack the ability</w:t>
      </w:r>
      <w:r w:rsidR="00B02416" w:rsidRPr="007B014E">
        <w:rPr>
          <w:sz w:val="22"/>
          <w:szCs w:val="22"/>
        </w:rPr>
        <w:t xml:space="preserve"> to re-identify</w:t>
      </w:r>
      <w:r w:rsidR="005F24B2" w:rsidRPr="007B014E">
        <w:rPr>
          <w:sz w:val="22"/>
          <w:szCs w:val="22"/>
        </w:rPr>
        <w:t xml:space="preserve"> that property</w:t>
      </w:r>
      <w:r w:rsidR="00B02416" w:rsidRPr="007B014E">
        <w:rPr>
          <w:sz w:val="22"/>
          <w:szCs w:val="22"/>
        </w:rPr>
        <w:t xml:space="preserve"> in absence of the sample.</w:t>
      </w:r>
    </w:p>
    <w:p w14:paraId="0EC4449E" w14:textId="5E2D4783" w:rsidR="00B03C6F" w:rsidRPr="007B014E" w:rsidRDefault="00B03C6F" w:rsidP="004F4108">
      <w:pPr>
        <w:spacing w:line="480" w:lineRule="auto"/>
        <w:ind w:firstLine="284"/>
        <w:jc w:val="both"/>
        <w:rPr>
          <w:sz w:val="22"/>
          <w:szCs w:val="22"/>
        </w:rPr>
      </w:pPr>
      <w:r w:rsidRPr="007B014E">
        <w:rPr>
          <w:sz w:val="22"/>
          <w:szCs w:val="22"/>
        </w:rPr>
        <w:t>(ii)</w:t>
      </w:r>
      <w:r w:rsidR="00B02416" w:rsidRPr="007B014E">
        <w:rPr>
          <w:sz w:val="22"/>
          <w:szCs w:val="22"/>
        </w:rPr>
        <w:t xml:space="preserve"> </w:t>
      </w:r>
      <w:r w:rsidRPr="007B014E">
        <w:rPr>
          <w:sz w:val="22"/>
          <w:szCs w:val="22"/>
        </w:rPr>
        <w:t xml:space="preserve">Contrastingly, if the subject </w:t>
      </w:r>
      <w:r w:rsidR="00B662F1" w:rsidRPr="007B014E">
        <w:rPr>
          <w:sz w:val="22"/>
          <w:szCs w:val="22"/>
        </w:rPr>
        <w:t>is</w:t>
      </w:r>
      <w:r w:rsidR="008B2F1C" w:rsidRPr="007B014E">
        <w:rPr>
          <w:sz w:val="22"/>
          <w:szCs w:val="22"/>
        </w:rPr>
        <w:t xml:space="preserve"> able to re-ident</w:t>
      </w:r>
      <w:r w:rsidR="009D7341">
        <w:rPr>
          <w:sz w:val="22"/>
          <w:szCs w:val="22"/>
        </w:rPr>
        <w:t>ify the relevant property in</w:t>
      </w:r>
      <w:r w:rsidR="008B2F1C" w:rsidRPr="007B014E">
        <w:rPr>
          <w:sz w:val="22"/>
          <w:szCs w:val="22"/>
        </w:rPr>
        <w:t xml:space="preserve"> absence of the sample, even if</w:t>
      </w:r>
      <w:r w:rsidR="00B73628" w:rsidRPr="007B014E">
        <w:rPr>
          <w:sz w:val="22"/>
          <w:szCs w:val="22"/>
        </w:rPr>
        <w:t xml:space="preserve"> only</w:t>
      </w:r>
      <w:r w:rsidR="00F646F0" w:rsidRPr="007B014E">
        <w:rPr>
          <w:sz w:val="22"/>
          <w:szCs w:val="22"/>
        </w:rPr>
        <w:t xml:space="preserve"> for </w:t>
      </w:r>
      <w:r w:rsidR="00F4793F" w:rsidRPr="007B014E">
        <w:rPr>
          <w:sz w:val="22"/>
          <w:szCs w:val="22"/>
        </w:rPr>
        <w:t>a</w:t>
      </w:r>
      <w:r w:rsidR="00563B9A" w:rsidRPr="007B014E">
        <w:rPr>
          <w:sz w:val="22"/>
          <w:szCs w:val="22"/>
        </w:rPr>
        <w:t xml:space="preserve"> short time – </w:t>
      </w:r>
      <w:r w:rsidR="00F900B5" w:rsidRPr="007B014E">
        <w:rPr>
          <w:sz w:val="22"/>
          <w:szCs w:val="22"/>
        </w:rPr>
        <w:t>say while</w:t>
      </w:r>
      <w:r w:rsidR="000154CC" w:rsidRPr="007B014E">
        <w:rPr>
          <w:sz w:val="22"/>
          <w:szCs w:val="22"/>
        </w:rPr>
        <w:t xml:space="preserve"> the relevant</w:t>
      </w:r>
      <w:r w:rsidR="008B2F1C" w:rsidRPr="007B014E">
        <w:rPr>
          <w:sz w:val="22"/>
          <w:szCs w:val="22"/>
        </w:rPr>
        <w:t xml:space="preserve"> recognitional capacity</w:t>
      </w:r>
      <w:r w:rsidR="00563B9A" w:rsidRPr="007B014E">
        <w:rPr>
          <w:sz w:val="22"/>
          <w:szCs w:val="22"/>
        </w:rPr>
        <w:t xml:space="preserve"> lasts –</w:t>
      </w:r>
      <w:r w:rsidR="00B73628" w:rsidRPr="007B014E">
        <w:rPr>
          <w:sz w:val="22"/>
          <w:szCs w:val="22"/>
        </w:rPr>
        <w:t xml:space="preserve"> </w:t>
      </w:r>
      <w:r w:rsidR="00B62E29" w:rsidRPr="007B014E">
        <w:rPr>
          <w:sz w:val="22"/>
          <w:szCs w:val="22"/>
        </w:rPr>
        <w:t xml:space="preserve">then </w:t>
      </w:r>
      <w:r w:rsidR="008B2F1C" w:rsidRPr="007B014E">
        <w:rPr>
          <w:sz w:val="22"/>
          <w:szCs w:val="22"/>
        </w:rPr>
        <w:t>that property</w:t>
      </w:r>
      <w:r w:rsidR="00A6353C" w:rsidRPr="007B014E">
        <w:rPr>
          <w:sz w:val="22"/>
          <w:szCs w:val="22"/>
        </w:rPr>
        <w:t xml:space="preserve"> has</w:t>
      </w:r>
      <w:r w:rsidR="00927BD4" w:rsidRPr="007B014E">
        <w:rPr>
          <w:sz w:val="22"/>
          <w:szCs w:val="22"/>
        </w:rPr>
        <w:t xml:space="preserve"> </w:t>
      </w:r>
      <w:r w:rsidR="00A6353C" w:rsidRPr="007B014E">
        <w:rPr>
          <w:sz w:val="22"/>
          <w:szCs w:val="22"/>
        </w:rPr>
        <w:t>been conceptually discriminated</w:t>
      </w:r>
      <w:r w:rsidR="00126E6D" w:rsidRPr="007B014E">
        <w:rPr>
          <w:sz w:val="22"/>
          <w:szCs w:val="22"/>
        </w:rPr>
        <w:t xml:space="preserve"> in experience. </w:t>
      </w:r>
    </w:p>
    <w:p w14:paraId="734203D0" w14:textId="4486F354" w:rsidR="00B03C6F" w:rsidRPr="007B014E" w:rsidRDefault="00B03C6F" w:rsidP="004F4108">
      <w:pPr>
        <w:spacing w:line="480" w:lineRule="auto"/>
        <w:ind w:firstLine="284"/>
        <w:jc w:val="both"/>
        <w:rPr>
          <w:sz w:val="22"/>
          <w:szCs w:val="22"/>
        </w:rPr>
      </w:pPr>
      <w:r w:rsidRPr="007B014E">
        <w:rPr>
          <w:sz w:val="22"/>
          <w:szCs w:val="22"/>
        </w:rPr>
        <w:t>(iii) I</w:t>
      </w:r>
      <w:r w:rsidR="002741C3" w:rsidRPr="007B014E">
        <w:rPr>
          <w:sz w:val="22"/>
          <w:szCs w:val="22"/>
        </w:rPr>
        <w:t xml:space="preserve">f </w:t>
      </w:r>
      <w:r w:rsidR="00B662F1" w:rsidRPr="007B014E">
        <w:rPr>
          <w:sz w:val="22"/>
          <w:szCs w:val="22"/>
        </w:rPr>
        <w:t>this</w:t>
      </w:r>
      <w:r w:rsidR="002741C3" w:rsidRPr="007B014E">
        <w:rPr>
          <w:sz w:val="22"/>
          <w:szCs w:val="22"/>
        </w:rPr>
        <w:t xml:space="preserve"> re-identifi</w:t>
      </w:r>
      <w:r w:rsidR="00126E6D" w:rsidRPr="007B014E">
        <w:rPr>
          <w:sz w:val="22"/>
          <w:szCs w:val="22"/>
        </w:rPr>
        <w:t>ab</w:t>
      </w:r>
      <w:r w:rsidR="002741C3" w:rsidRPr="007B014E">
        <w:rPr>
          <w:sz w:val="22"/>
          <w:szCs w:val="22"/>
        </w:rPr>
        <w:t>i</w:t>
      </w:r>
      <w:r w:rsidR="00126E6D" w:rsidRPr="007B014E">
        <w:rPr>
          <w:sz w:val="22"/>
          <w:szCs w:val="22"/>
        </w:rPr>
        <w:t>lity condition</w:t>
      </w:r>
      <w:r w:rsidR="00DF2D23" w:rsidRPr="007B014E">
        <w:rPr>
          <w:sz w:val="22"/>
          <w:szCs w:val="22"/>
        </w:rPr>
        <w:t xml:space="preserve"> is satisfied</w:t>
      </w:r>
      <w:r w:rsidR="00126E6D" w:rsidRPr="007B014E">
        <w:rPr>
          <w:sz w:val="22"/>
          <w:szCs w:val="22"/>
        </w:rPr>
        <w:t xml:space="preserve"> then</w:t>
      </w:r>
      <w:r w:rsidR="00F4793F" w:rsidRPr="007B014E">
        <w:rPr>
          <w:sz w:val="22"/>
          <w:szCs w:val="22"/>
        </w:rPr>
        <w:t xml:space="preserve"> the</w:t>
      </w:r>
      <w:r w:rsidR="00126E6D" w:rsidRPr="007B014E">
        <w:rPr>
          <w:sz w:val="22"/>
          <w:szCs w:val="22"/>
        </w:rPr>
        <w:t xml:space="preserve"> property</w:t>
      </w:r>
      <w:r w:rsidR="00B04F7C" w:rsidRPr="007B014E">
        <w:rPr>
          <w:sz w:val="22"/>
          <w:szCs w:val="22"/>
        </w:rPr>
        <w:t>,</w:t>
      </w:r>
      <w:r w:rsidR="005A1162" w:rsidRPr="007B014E">
        <w:rPr>
          <w:sz w:val="22"/>
          <w:szCs w:val="22"/>
        </w:rPr>
        <w:t xml:space="preserve"> so </w:t>
      </w:r>
      <w:r w:rsidR="006C2C8B" w:rsidRPr="007B014E">
        <w:rPr>
          <w:sz w:val="22"/>
          <w:szCs w:val="22"/>
        </w:rPr>
        <w:t>conceptually discriminated</w:t>
      </w:r>
      <w:r w:rsidR="00B04F7C" w:rsidRPr="007B014E">
        <w:rPr>
          <w:sz w:val="22"/>
          <w:szCs w:val="22"/>
        </w:rPr>
        <w:t>,</w:t>
      </w:r>
      <w:r w:rsidR="00600440" w:rsidRPr="007B014E">
        <w:rPr>
          <w:sz w:val="22"/>
          <w:szCs w:val="22"/>
        </w:rPr>
        <w:t xml:space="preserve"> </w:t>
      </w:r>
      <w:r w:rsidR="008B2F1C" w:rsidRPr="007B014E">
        <w:rPr>
          <w:sz w:val="22"/>
          <w:szCs w:val="22"/>
        </w:rPr>
        <w:t>can</w:t>
      </w:r>
      <w:r w:rsidRPr="007B014E">
        <w:rPr>
          <w:sz w:val="22"/>
          <w:szCs w:val="22"/>
        </w:rPr>
        <w:t xml:space="preserve">, </w:t>
      </w:r>
      <w:r w:rsidRPr="007B014E">
        <w:rPr>
          <w:i/>
          <w:sz w:val="22"/>
          <w:szCs w:val="22"/>
        </w:rPr>
        <w:t>ceteris paribus</w:t>
      </w:r>
      <w:r w:rsidR="006C2C8B" w:rsidRPr="007B014E">
        <w:rPr>
          <w:sz w:val="22"/>
          <w:szCs w:val="22"/>
        </w:rPr>
        <w:t>,</w:t>
      </w:r>
      <w:r w:rsidR="00A6353C" w:rsidRPr="007B014E">
        <w:rPr>
          <w:sz w:val="22"/>
          <w:szCs w:val="22"/>
        </w:rPr>
        <w:t xml:space="preserve"> </w:t>
      </w:r>
      <w:r w:rsidR="008B2F1C" w:rsidRPr="007B014E">
        <w:rPr>
          <w:sz w:val="22"/>
          <w:szCs w:val="22"/>
        </w:rPr>
        <w:t>serve in reason-giving role</w:t>
      </w:r>
      <w:r w:rsidR="00F646F0" w:rsidRPr="007B014E">
        <w:rPr>
          <w:sz w:val="22"/>
          <w:szCs w:val="22"/>
        </w:rPr>
        <w:t>s</w:t>
      </w:r>
      <w:r w:rsidR="00FC37A7" w:rsidRPr="007B014E">
        <w:rPr>
          <w:sz w:val="22"/>
          <w:szCs w:val="22"/>
        </w:rPr>
        <w:t xml:space="preserve"> in rational </w:t>
      </w:r>
      <w:r w:rsidR="008B2F1C" w:rsidRPr="007B014E">
        <w:rPr>
          <w:sz w:val="22"/>
          <w:szCs w:val="22"/>
        </w:rPr>
        <w:t>transitions</w:t>
      </w:r>
      <w:r w:rsidR="00B73628" w:rsidRPr="007B014E">
        <w:rPr>
          <w:sz w:val="22"/>
          <w:szCs w:val="22"/>
        </w:rPr>
        <w:t xml:space="preserve"> from</w:t>
      </w:r>
      <w:r w:rsidR="008B2F1C" w:rsidRPr="007B014E">
        <w:rPr>
          <w:sz w:val="22"/>
          <w:szCs w:val="22"/>
        </w:rPr>
        <w:t xml:space="preserve"> experience</w:t>
      </w:r>
      <w:r w:rsidR="00B73628" w:rsidRPr="007B014E">
        <w:rPr>
          <w:sz w:val="22"/>
          <w:szCs w:val="22"/>
        </w:rPr>
        <w:t xml:space="preserve"> to </w:t>
      </w:r>
      <w:r w:rsidR="00017AFB" w:rsidRPr="007B014E">
        <w:rPr>
          <w:sz w:val="22"/>
          <w:szCs w:val="22"/>
        </w:rPr>
        <w:t>judgement</w:t>
      </w:r>
      <w:r w:rsidR="00A22926" w:rsidRPr="007B014E">
        <w:rPr>
          <w:sz w:val="22"/>
          <w:szCs w:val="22"/>
        </w:rPr>
        <w:t>,</w:t>
      </w:r>
      <w:r w:rsidR="006C2C8B" w:rsidRPr="007B014E">
        <w:rPr>
          <w:sz w:val="22"/>
          <w:szCs w:val="22"/>
        </w:rPr>
        <w:t xml:space="preserve"> in which</w:t>
      </w:r>
      <w:r w:rsidR="006811E4" w:rsidRPr="007B014E">
        <w:rPr>
          <w:sz w:val="22"/>
          <w:szCs w:val="22"/>
        </w:rPr>
        <w:t xml:space="preserve"> </w:t>
      </w:r>
      <w:r w:rsidR="00525CD0" w:rsidRPr="007B014E">
        <w:rPr>
          <w:sz w:val="22"/>
          <w:szCs w:val="22"/>
        </w:rPr>
        <w:t>the property</w:t>
      </w:r>
      <w:r w:rsidR="006F0E0B" w:rsidRPr="007B014E">
        <w:rPr>
          <w:sz w:val="22"/>
          <w:szCs w:val="22"/>
        </w:rPr>
        <w:t>,</w:t>
      </w:r>
      <w:r w:rsidR="00525CD0" w:rsidRPr="007B014E">
        <w:rPr>
          <w:sz w:val="22"/>
          <w:szCs w:val="22"/>
        </w:rPr>
        <w:t xml:space="preserve"> so identified</w:t>
      </w:r>
      <w:r w:rsidR="006F0E0B" w:rsidRPr="007B014E">
        <w:rPr>
          <w:sz w:val="22"/>
          <w:szCs w:val="22"/>
        </w:rPr>
        <w:t>,</w:t>
      </w:r>
      <w:r w:rsidR="00156264" w:rsidRPr="007B014E">
        <w:rPr>
          <w:sz w:val="22"/>
          <w:szCs w:val="22"/>
        </w:rPr>
        <w:t xml:space="preserve"> can figure</w:t>
      </w:r>
      <w:r w:rsidR="00525CD0" w:rsidRPr="007B014E">
        <w:rPr>
          <w:sz w:val="22"/>
          <w:szCs w:val="22"/>
        </w:rPr>
        <w:t xml:space="preserve"> as</w:t>
      </w:r>
      <w:r w:rsidR="00F646F0" w:rsidRPr="007B014E">
        <w:rPr>
          <w:sz w:val="22"/>
          <w:szCs w:val="22"/>
        </w:rPr>
        <w:t xml:space="preserve"> a</w:t>
      </w:r>
      <w:r w:rsidR="00525CD0" w:rsidRPr="007B014E">
        <w:rPr>
          <w:sz w:val="22"/>
          <w:szCs w:val="22"/>
        </w:rPr>
        <w:t xml:space="preserve"> predicate</w:t>
      </w:r>
      <w:r w:rsidR="00947DC5" w:rsidRPr="007B014E">
        <w:rPr>
          <w:sz w:val="22"/>
          <w:szCs w:val="22"/>
        </w:rPr>
        <w:t xml:space="preserve"> (and so be cognitively significant in this sense)</w:t>
      </w:r>
      <w:r w:rsidR="00B04F7C" w:rsidRPr="007B014E">
        <w:rPr>
          <w:sz w:val="22"/>
          <w:szCs w:val="22"/>
        </w:rPr>
        <w:t>. F</w:t>
      </w:r>
      <w:r w:rsidR="006577D1" w:rsidRPr="007B014E">
        <w:rPr>
          <w:sz w:val="22"/>
          <w:szCs w:val="22"/>
        </w:rPr>
        <w:t>urther</w:t>
      </w:r>
      <w:r w:rsidR="00B04F7C" w:rsidRPr="007B014E">
        <w:rPr>
          <w:sz w:val="22"/>
          <w:szCs w:val="22"/>
        </w:rPr>
        <w:t>,</w:t>
      </w:r>
      <w:r w:rsidR="00947DC5" w:rsidRPr="007B014E">
        <w:rPr>
          <w:sz w:val="22"/>
          <w:szCs w:val="22"/>
        </w:rPr>
        <w:t xml:space="preserve"> on this basis</w:t>
      </w:r>
      <w:r w:rsidR="000A24D0" w:rsidRPr="007B014E">
        <w:rPr>
          <w:sz w:val="22"/>
          <w:szCs w:val="22"/>
        </w:rPr>
        <w:t>,</w:t>
      </w:r>
      <w:r w:rsidR="00F4793F" w:rsidRPr="007B014E">
        <w:rPr>
          <w:sz w:val="22"/>
          <w:szCs w:val="22"/>
        </w:rPr>
        <w:t xml:space="preserve"> the property</w:t>
      </w:r>
      <w:r w:rsidR="00032A07" w:rsidRPr="007B014E">
        <w:rPr>
          <w:sz w:val="22"/>
          <w:szCs w:val="22"/>
        </w:rPr>
        <w:t xml:space="preserve"> can</w:t>
      </w:r>
      <w:r w:rsidR="00F4793F" w:rsidRPr="007B014E">
        <w:rPr>
          <w:sz w:val="22"/>
          <w:szCs w:val="22"/>
        </w:rPr>
        <w:t xml:space="preserve"> figure in a proposition which could be a premise of</w:t>
      </w:r>
      <w:r w:rsidR="00017AFB" w:rsidRPr="007B014E">
        <w:rPr>
          <w:sz w:val="22"/>
          <w:szCs w:val="22"/>
        </w:rPr>
        <w:t xml:space="preserve"> an </w:t>
      </w:r>
      <w:r w:rsidR="00391169" w:rsidRPr="007B014E">
        <w:rPr>
          <w:sz w:val="22"/>
          <w:szCs w:val="22"/>
        </w:rPr>
        <w:t xml:space="preserve">argument the subject </w:t>
      </w:r>
      <w:r w:rsidR="000048A3" w:rsidRPr="007B014E">
        <w:rPr>
          <w:sz w:val="22"/>
          <w:szCs w:val="22"/>
        </w:rPr>
        <w:t>could</w:t>
      </w:r>
      <w:r w:rsidR="00B03BAD" w:rsidRPr="007B014E">
        <w:rPr>
          <w:sz w:val="22"/>
          <w:szCs w:val="22"/>
        </w:rPr>
        <w:t xml:space="preserve"> understand</w:t>
      </w:r>
      <w:r w:rsidR="000154CC" w:rsidRPr="007B014E">
        <w:rPr>
          <w:sz w:val="22"/>
          <w:szCs w:val="22"/>
        </w:rPr>
        <w:t>. F</w:t>
      </w:r>
      <w:r w:rsidR="00380745" w:rsidRPr="007B014E">
        <w:rPr>
          <w:sz w:val="22"/>
          <w:szCs w:val="22"/>
        </w:rPr>
        <w:t>or example,</w:t>
      </w:r>
      <w:r w:rsidR="00D556A5" w:rsidRPr="007B014E">
        <w:rPr>
          <w:sz w:val="22"/>
          <w:szCs w:val="22"/>
        </w:rPr>
        <w:t xml:space="preserve"> (</w:t>
      </w:r>
      <w:r w:rsidR="006577D1" w:rsidRPr="007B014E">
        <w:rPr>
          <w:sz w:val="22"/>
          <w:szCs w:val="22"/>
        </w:rPr>
        <w:t>i</w:t>
      </w:r>
      <w:r w:rsidR="00391169" w:rsidRPr="007B014E">
        <w:rPr>
          <w:sz w:val="22"/>
          <w:szCs w:val="22"/>
        </w:rPr>
        <w:t>) ‘</w:t>
      </w:r>
      <w:r w:rsidR="00A6353C" w:rsidRPr="007B014E">
        <w:rPr>
          <w:sz w:val="22"/>
          <w:szCs w:val="22"/>
        </w:rPr>
        <w:t>such and such</w:t>
      </w:r>
      <w:r w:rsidR="00391169" w:rsidRPr="007B014E">
        <w:rPr>
          <w:sz w:val="22"/>
          <w:szCs w:val="22"/>
        </w:rPr>
        <w:t xml:space="preserve"> is E’</w:t>
      </w:r>
      <w:r w:rsidR="000154CC" w:rsidRPr="007B014E">
        <w:rPr>
          <w:sz w:val="22"/>
          <w:szCs w:val="22"/>
        </w:rPr>
        <w:t>;</w:t>
      </w:r>
      <w:r w:rsidR="00525CD0" w:rsidRPr="007B014E">
        <w:rPr>
          <w:sz w:val="22"/>
          <w:szCs w:val="22"/>
        </w:rPr>
        <w:t xml:space="preserve"> </w:t>
      </w:r>
      <w:r w:rsidR="00D556A5" w:rsidRPr="007B014E">
        <w:rPr>
          <w:sz w:val="22"/>
          <w:szCs w:val="22"/>
        </w:rPr>
        <w:t>(ii</w:t>
      </w:r>
      <w:r w:rsidR="00391169" w:rsidRPr="007B014E">
        <w:rPr>
          <w:sz w:val="22"/>
          <w:szCs w:val="22"/>
        </w:rPr>
        <w:t>) ‘All E’s are F’</w:t>
      </w:r>
      <w:r w:rsidR="009F2FA2" w:rsidRPr="007B014E">
        <w:rPr>
          <w:sz w:val="22"/>
          <w:szCs w:val="22"/>
        </w:rPr>
        <w:t>;</w:t>
      </w:r>
      <w:r w:rsidR="000048A3" w:rsidRPr="007B014E">
        <w:rPr>
          <w:sz w:val="22"/>
          <w:szCs w:val="22"/>
        </w:rPr>
        <w:t xml:space="preserve"> </w:t>
      </w:r>
      <w:r w:rsidR="009F2FA2" w:rsidRPr="007B014E">
        <w:rPr>
          <w:sz w:val="22"/>
          <w:szCs w:val="22"/>
        </w:rPr>
        <w:t>t</w:t>
      </w:r>
      <w:r w:rsidR="00D556A5" w:rsidRPr="007B014E">
        <w:rPr>
          <w:sz w:val="22"/>
          <w:szCs w:val="22"/>
        </w:rPr>
        <w:t>herefore</w:t>
      </w:r>
      <w:r w:rsidR="00391169" w:rsidRPr="007B014E">
        <w:rPr>
          <w:sz w:val="22"/>
          <w:szCs w:val="22"/>
        </w:rPr>
        <w:t xml:space="preserve"> ‘such and such is F’</w:t>
      </w:r>
      <w:r w:rsidR="00EC541A" w:rsidRPr="007B014E">
        <w:rPr>
          <w:sz w:val="22"/>
          <w:szCs w:val="22"/>
        </w:rPr>
        <w:t>.</w:t>
      </w:r>
    </w:p>
    <w:p w14:paraId="2FA5677A" w14:textId="573EFD4C" w:rsidR="00B03C6F" w:rsidRPr="007B014E" w:rsidRDefault="00290212" w:rsidP="004F4108">
      <w:pPr>
        <w:spacing w:line="480" w:lineRule="auto"/>
        <w:ind w:firstLine="284"/>
        <w:jc w:val="both"/>
        <w:rPr>
          <w:sz w:val="22"/>
          <w:szCs w:val="22"/>
        </w:rPr>
      </w:pPr>
      <w:r w:rsidRPr="007B014E">
        <w:rPr>
          <w:sz w:val="22"/>
          <w:szCs w:val="22"/>
        </w:rPr>
        <w:lastRenderedPageBreak/>
        <w:t>On the basis of these points r</w:t>
      </w:r>
      <w:r w:rsidR="00947DC5" w:rsidRPr="007B014E">
        <w:rPr>
          <w:sz w:val="22"/>
          <w:szCs w:val="22"/>
        </w:rPr>
        <w:t>e-identifiability and cognitive significance are not separate conditions for conceptual content, in that cognitive significance could be satisfied independently of re-identifiability. Rather, for some</w:t>
      </w:r>
      <w:r w:rsidRPr="007B014E">
        <w:rPr>
          <w:sz w:val="22"/>
          <w:szCs w:val="22"/>
        </w:rPr>
        <w:t xml:space="preserve"> experiential</w:t>
      </w:r>
      <w:r w:rsidR="00947DC5" w:rsidRPr="007B014E">
        <w:rPr>
          <w:sz w:val="22"/>
          <w:szCs w:val="22"/>
        </w:rPr>
        <w:t xml:space="preserve"> content to be in a position to be cognitively significant it must</w:t>
      </w:r>
      <w:r w:rsidR="00947DC5" w:rsidRPr="007B014E">
        <w:rPr>
          <w:i/>
          <w:sz w:val="22"/>
          <w:szCs w:val="22"/>
        </w:rPr>
        <w:t xml:space="preserve"> </w:t>
      </w:r>
      <w:r w:rsidR="00947DC5" w:rsidRPr="007B014E">
        <w:rPr>
          <w:sz w:val="22"/>
          <w:szCs w:val="22"/>
        </w:rPr>
        <w:t>already satisfy the re-identifiability condition; re-identifiability</w:t>
      </w:r>
      <w:r w:rsidR="007A2CF0" w:rsidRPr="007B014E">
        <w:rPr>
          <w:sz w:val="22"/>
          <w:szCs w:val="22"/>
        </w:rPr>
        <w:t xml:space="preserve"> seemingly has</w:t>
      </w:r>
      <w:r w:rsidR="00947DC5" w:rsidRPr="007B014E">
        <w:rPr>
          <w:sz w:val="22"/>
          <w:szCs w:val="22"/>
        </w:rPr>
        <w:t xml:space="preserve"> logical priority over cognitive significance. </w:t>
      </w:r>
      <w:r w:rsidR="00E37ADE" w:rsidRPr="007B014E">
        <w:rPr>
          <w:sz w:val="22"/>
          <w:szCs w:val="22"/>
        </w:rPr>
        <w:t>T</w:t>
      </w:r>
      <w:r w:rsidR="00947DC5" w:rsidRPr="007B014E">
        <w:rPr>
          <w:sz w:val="22"/>
          <w:szCs w:val="22"/>
        </w:rPr>
        <w:t xml:space="preserve">his is not to claim re-identifiability is sufficient for cognitive significance, hence the </w:t>
      </w:r>
      <w:r w:rsidR="00947DC5" w:rsidRPr="007B014E">
        <w:rPr>
          <w:i/>
          <w:sz w:val="22"/>
          <w:szCs w:val="22"/>
        </w:rPr>
        <w:t>ceteris paribus</w:t>
      </w:r>
      <w:r w:rsidR="00947DC5" w:rsidRPr="007B014E">
        <w:rPr>
          <w:sz w:val="22"/>
          <w:szCs w:val="22"/>
        </w:rPr>
        <w:t xml:space="preserve"> clause, but rather that cognitive significance (in this specific sense) requires re-identifiability, and so the latter is necessary for the former. Given this, </w:t>
      </w:r>
      <w:r w:rsidR="0085138F" w:rsidRPr="007B014E">
        <w:rPr>
          <w:sz w:val="22"/>
          <w:szCs w:val="22"/>
        </w:rPr>
        <w:t>failing to meet the</w:t>
      </w:r>
      <w:r w:rsidR="00543E29" w:rsidRPr="007B014E">
        <w:rPr>
          <w:sz w:val="22"/>
          <w:szCs w:val="22"/>
        </w:rPr>
        <w:t xml:space="preserve"> re-identifiability condition</w:t>
      </w:r>
      <w:r w:rsidR="00391169" w:rsidRPr="007B014E">
        <w:rPr>
          <w:sz w:val="22"/>
          <w:szCs w:val="22"/>
        </w:rPr>
        <w:t xml:space="preserve"> </w:t>
      </w:r>
      <w:r w:rsidR="00E37ADE" w:rsidRPr="007B014E">
        <w:rPr>
          <w:sz w:val="22"/>
          <w:szCs w:val="22"/>
        </w:rPr>
        <w:t>for</w:t>
      </w:r>
      <w:r w:rsidR="00391169" w:rsidRPr="007B014E">
        <w:rPr>
          <w:sz w:val="22"/>
          <w:szCs w:val="22"/>
        </w:rPr>
        <w:t xml:space="preserve"> </w:t>
      </w:r>
      <w:r w:rsidR="00380745" w:rsidRPr="007B014E">
        <w:rPr>
          <w:sz w:val="22"/>
          <w:szCs w:val="22"/>
        </w:rPr>
        <w:t>the relevant</w:t>
      </w:r>
      <w:r w:rsidR="00AF1618" w:rsidRPr="007B014E">
        <w:rPr>
          <w:sz w:val="22"/>
          <w:szCs w:val="22"/>
        </w:rPr>
        <w:t xml:space="preserve"> property</w:t>
      </w:r>
      <w:r w:rsidR="00965F0E" w:rsidRPr="007B014E">
        <w:rPr>
          <w:sz w:val="22"/>
          <w:szCs w:val="22"/>
        </w:rPr>
        <w:t xml:space="preserve"> </w:t>
      </w:r>
      <w:r w:rsidR="000154CC" w:rsidRPr="007B014E">
        <w:rPr>
          <w:sz w:val="22"/>
          <w:szCs w:val="22"/>
        </w:rPr>
        <w:t>necessitates</w:t>
      </w:r>
      <w:r w:rsidR="00543E29" w:rsidRPr="007B014E">
        <w:rPr>
          <w:sz w:val="22"/>
          <w:szCs w:val="22"/>
        </w:rPr>
        <w:t xml:space="preserve"> </w:t>
      </w:r>
      <w:r w:rsidR="00DD6DCC" w:rsidRPr="007B014E">
        <w:rPr>
          <w:sz w:val="22"/>
          <w:szCs w:val="22"/>
        </w:rPr>
        <w:t xml:space="preserve">that </w:t>
      </w:r>
      <w:r w:rsidR="00E37ADE" w:rsidRPr="007B014E">
        <w:rPr>
          <w:sz w:val="22"/>
          <w:szCs w:val="22"/>
        </w:rPr>
        <w:t>it</w:t>
      </w:r>
      <w:r w:rsidR="00DD6DCC" w:rsidRPr="007B014E">
        <w:rPr>
          <w:sz w:val="22"/>
          <w:szCs w:val="22"/>
        </w:rPr>
        <w:t xml:space="preserve"> can</w:t>
      </w:r>
      <w:r w:rsidR="00DE5194" w:rsidRPr="007B014E">
        <w:rPr>
          <w:sz w:val="22"/>
          <w:szCs w:val="22"/>
        </w:rPr>
        <w:t>not be cognitively significant</w:t>
      </w:r>
      <w:r w:rsidR="00DE7846" w:rsidRPr="007B014E">
        <w:rPr>
          <w:sz w:val="22"/>
          <w:szCs w:val="22"/>
        </w:rPr>
        <w:t xml:space="preserve"> </w:t>
      </w:r>
      <w:r w:rsidR="00B0242A" w:rsidRPr="007B014E">
        <w:rPr>
          <w:sz w:val="22"/>
          <w:szCs w:val="22"/>
        </w:rPr>
        <w:t>(see end of section 3.3</w:t>
      </w:r>
      <w:r w:rsidR="00DE5194" w:rsidRPr="007B014E">
        <w:rPr>
          <w:sz w:val="22"/>
          <w:szCs w:val="22"/>
        </w:rPr>
        <w:t xml:space="preserve"> for more on this point). </w:t>
      </w:r>
      <w:r w:rsidR="00EC541A" w:rsidRPr="007B014E">
        <w:rPr>
          <w:sz w:val="22"/>
          <w:szCs w:val="22"/>
        </w:rPr>
        <w:t xml:space="preserve"> </w:t>
      </w:r>
    </w:p>
    <w:p w14:paraId="6A15ED8A" w14:textId="51B34A61" w:rsidR="00F85D39" w:rsidRPr="007B014E" w:rsidRDefault="00B0242A" w:rsidP="004F4108">
      <w:pPr>
        <w:spacing w:line="480" w:lineRule="auto"/>
        <w:ind w:firstLine="284"/>
        <w:jc w:val="both"/>
        <w:rPr>
          <w:sz w:val="22"/>
          <w:szCs w:val="22"/>
        </w:rPr>
      </w:pPr>
      <w:r w:rsidRPr="007B014E">
        <w:rPr>
          <w:sz w:val="22"/>
          <w:szCs w:val="22"/>
        </w:rPr>
        <w:t>From</w:t>
      </w:r>
      <w:r w:rsidR="001A499D" w:rsidRPr="007B014E">
        <w:rPr>
          <w:sz w:val="22"/>
          <w:szCs w:val="22"/>
        </w:rPr>
        <w:t xml:space="preserve"> this</w:t>
      </w:r>
      <w:r w:rsidR="000F3FDC" w:rsidRPr="007B014E">
        <w:rPr>
          <w:sz w:val="22"/>
          <w:szCs w:val="22"/>
        </w:rPr>
        <w:t xml:space="preserve"> </w:t>
      </w:r>
      <w:r w:rsidR="00EC541A" w:rsidRPr="007B014E">
        <w:rPr>
          <w:sz w:val="22"/>
          <w:szCs w:val="22"/>
        </w:rPr>
        <w:t>discussion</w:t>
      </w:r>
      <w:r w:rsidR="00A61605" w:rsidRPr="007B014E">
        <w:rPr>
          <w:sz w:val="22"/>
          <w:szCs w:val="22"/>
        </w:rPr>
        <w:t>,</w:t>
      </w:r>
      <w:r w:rsidR="00EC541A" w:rsidRPr="007B014E">
        <w:rPr>
          <w:sz w:val="22"/>
          <w:szCs w:val="22"/>
        </w:rPr>
        <w:t xml:space="preserve"> </w:t>
      </w:r>
      <w:r w:rsidR="000F3FDC" w:rsidRPr="007B014E">
        <w:rPr>
          <w:sz w:val="22"/>
          <w:szCs w:val="22"/>
        </w:rPr>
        <w:t>we can specify</w:t>
      </w:r>
      <w:r w:rsidR="00B73628" w:rsidRPr="007B014E">
        <w:rPr>
          <w:sz w:val="22"/>
          <w:szCs w:val="22"/>
        </w:rPr>
        <w:t xml:space="preserve"> two conditions an affective-evaluative experience </w:t>
      </w:r>
      <w:r w:rsidR="00242B2E" w:rsidRPr="007B014E">
        <w:rPr>
          <w:sz w:val="22"/>
          <w:szCs w:val="22"/>
        </w:rPr>
        <w:t>must</w:t>
      </w:r>
      <w:r w:rsidR="00B73628" w:rsidRPr="007B014E">
        <w:rPr>
          <w:sz w:val="22"/>
          <w:szCs w:val="22"/>
        </w:rPr>
        <w:t xml:space="preserve"> satisfy</w:t>
      </w:r>
      <w:r w:rsidR="000F3FDC" w:rsidRPr="007B014E">
        <w:rPr>
          <w:sz w:val="22"/>
          <w:szCs w:val="22"/>
        </w:rPr>
        <w:t xml:space="preserve"> to </w:t>
      </w:r>
      <w:r w:rsidR="00F85D39" w:rsidRPr="007B014E">
        <w:rPr>
          <w:sz w:val="22"/>
          <w:szCs w:val="22"/>
        </w:rPr>
        <w:t>have</w:t>
      </w:r>
      <w:r w:rsidR="000F3FDC" w:rsidRPr="007B014E">
        <w:rPr>
          <w:sz w:val="22"/>
          <w:szCs w:val="22"/>
        </w:rPr>
        <w:t xml:space="preserve"> non</w:t>
      </w:r>
      <w:r w:rsidR="00F900B5" w:rsidRPr="007B014E">
        <w:rPr>
          <w:sz w:val="22"/>
          <w:szCs w:val="22"/>
        </w:rPr>
        <w:t>-</w:t>
      </w:r>
      <w:r w:rsidR="000F3FDC" w:rsidRPr="007B014E">
        <w:rPr>
          <w:sz w:val="22"/>
          <w:szCs w:val="22"/>
        </w:rPr>
        <w:t>conceptual content. I</w:t>
      </w:r>
      <w:r w:rsidR="00B73628" w:rsidRPr="007B014E">
        <w:rPr>
          <w:sz w:val="22"/>
          <w:szCs w:val="22"/>
        </w:rPr>
        <w:t xml:space="preserve">t must (1) </w:t>
      </w:r>
      <w:r w:rsidR="00F14258" w:rsidRPr="007B014E">
        <w:rPr>
          <w:sz w:val="22"/>
          <w:szCs w:val="22"/>
        </w:rPr>
        <w:t>(</w:t>
      </w:r>
      <w:r w:rsidR="00B73628" w:rsidRPr="007B014E">
        <w:rPr>
          <w:sz w:val="22"/>
          <w:szCs w:val="22"/>
        </w:rPr>
        <w:t>re</w:t>
      </w:r>
      <w:r w:rsidR="00F14258" w:rsidRPr="007B014E">
        <w:rPr>
          <w:sz w:val="22"/>
          <w:szCs w:val="22"/>
        </w:rPr>
        <w:t>)</w:t>
      </w:r>
      <w:r w:rsidR="00B73628" w:rsidRPr="007B014E">
        <w:rPr>
          <w:sz w:val="22"/>
          <w:szCs w:val="22"/>
        </w:rPr>
        <w:t xml:space="preserve">present an evaluative property, such </w:t>
      </w:r>
      <w:r w:rsidR="00600440" w:rsidRPr="007B014E">
        <w:rPr>
          <w:sz w:val="22"/>
          <w:szCs w:val="22"/>
        </w:rPr>
        <w:t>that a proposition of the form ‘</w:t>
      </w:r>
      <w:r w:rsidR="00B73628" w:rsidRPr="007B014E">
        <w:rPr>
          <w:sz w:val="22"/>
          <w:szCs w:val="22"/>
        </w:rPr>
        <w:t xml:space="preserve">such-and-such is </w:t>
      </w:r>
      <w:r w:rsidR="00B73628" w:rsidRPr="007B014E">
        <w:rPr>
          <w:i/>
          <w:sz w:val="22"/>
          <w:szCs w:val="22"/>
        </w:rPr>
        <w:t>E</w:t>
      </w:r>
      <w:r w:rsidR="00600440" w:rsidRPr="007B014E">
        <w:rPr>
          <w:sz w:val="22"/>
          <w:szCs w:val="22"/>
        </w:rPr>
        <w:t>’</w:t>
      </w:r>
      <w:r w:rsidR="00B73628" w:rsidRPr="007B014E">
        <w:rPr>
          <w:sz w:val="22"/>
          <w:szCs w:val="22"/>
        </w:rPr>
        <w:t xml:space="preserve"> (where </w:t>
      </w:r>
      <w:r w:rsidR="00B73628" w:rsidRPr="007B014E">
        <w:rPr>
          <w:i/>
          <w:sz w:val="22"/>
          <w:szCs w:val="22"/>
        </w:rPr>
        <w:t>E</w:t>
      </w:r>
      <w:r w:rsidR="00B73628" w:rsidRPr="007B014E">
        <w:rPr>
          <w:sz w:val="22"/>
          <w:szCs w:val="22"/>
        </w:rPr>
        <w:t xml:space="preserve"> is an evaluative property) would be a correct characterization of th</w:t>
      </w:r>
      <w:r w:rsidR="006F67EB" w:rsidRPr="007B014E">
        <w:rPr>
          <w:sz w:val="22"/>
          <w:szCs w:val="22"/>
        </w:rPr>
        <w:t>e experience</w:t>
      </w:r>
      <w:r w:rsidR="00976625" w:rsidRPr="007B014E">
        <w:rPr>
          <w:sz w:val="22"/>
          <w:szCs w:val="22"/>
        </w:rPr>
        <w:t xml:space="preserve"> (to </w:t>
      </w:r>
      <w:r w:rsidR="00DE7846" w:rsidRPr="007B014E">
        <w:rPr>
          <w:sz w:val="22"/>
          <w:szCs w:val="22"/>
        </w:rPr>
        <w:t>re-</w:t>
      </w:r>
      <w:r w:rsidR="00976625" w:rsidRPr="007B014E">
        <w:rPr>
          <w:sz w:val="22"/>
          <w:szCs w:val="22"/>
        </w:rPr>
        <w:t>emphasise, this is a condition on being a state with representational evaluative content at all, conceptual or non-conceptual</w:t>
      </w:r>
      <w:r w:rsidR="00DE7846" w:rsidRPr="007B014E">
        <w:rPr>
          <w:sz w:val="22"/>
          <w:szCs w:val="22"/>
        </w:rPr>
        <w:t>)</w:t>
      </w:r>
      <w:r w:rsidR="00976625" w:rsidRPr="007B014E">
        <w:rPr>
          <w:sz w:val="22"/>
          <w:szCs w:val="22"/>
        </w:rPr>
        <w:t>.</w:t>
      </w:r>
      <w:r w:rsidR="006F67EB" w:rsidRPr="007B014E">
        <w:rPr>
          <w:sz w:val="22"/>
          <w:szCs w:val="22"/>
        </w:rPr>
        <w:t xml:space="preserve"> </w:t>
      </w:r>
      <w:r w:rsidR="00FA6FFA" w:rsidRPr="007B014E">
        <w:rPr>
          <w:sz w:val="22"/>
          <w:szCs w:val="22"/>
        </w:rPr>
        <w:t>Y</w:t>
      </w:r>
      <w:r w:rsidR="00B73628" w:rsidRPr="007B014E">
        <w:rPr>
          <w:sz w:val="22"/>
          <w:szCs w:val="22"/>
        </w:rPr>
        <w:t>et</w:t>
      </w:r>
      <w:r w:rsidR="009D78F4" w:rsidRPr="007B014E">
        <w:rPr>
          <w:sz w:val="22"/>
          <w:szCs w:val="22"/>
        </w:rPr>
        <w:t>,</w:t>
      </w:r>
      <w:r w:rsidR="00B73628" w:rsidRPr="007B014E">
        <w:rPr>
          <w:sz w:val="22"/>
          <w:szCs w:val="22"/>
        </w:rPr>
        <w:t xml:space="preserve"> at the same time (2) the subject’s discrimination of that evaluative property in experience must fail to satisfy the re-i</w:t>
      </w:r>
      <w:r w:rsidR="000F3FDC" w:rsidRPr="007B014E">
        <w:rPr>
          <w:sz w:val="22"/>
          <w:szCs w:val="22"/>
        </w:rPr>
        <w:t>dentifiability condition, and</w:t>
      </w:r>
      <w:r w:rsidR="00B73628" w:rsidRPr="007B014E">
        <w:rPr>
          <w:sz w:val="22"/>
          <w:szCs w:val="22"/>
        </w:rPr>
        <w:t xml:space="preserve"> </w:t>
      </w:r>
      <w:r w:rsidR="000F3FDC" w:rsidRPr="007B014E">
        <w:rPr>
          <w:sz w:val="22"/>
          <w:szCs w:val="22"/>
        </w:rPr>
        <w:t>therefore</w:t>
      </w:r>
      <w:r w:rsidR="00087143" w:rsidRPr="007B014E">
        <w:rPr>
          <w:sz w:val="22"/>
          <w:szCs w:val="22"/>
        </w:rPr>
        <w:t>, by extension,</w:t>
      </w:r>
      <w:r w:rsidR="00DE7846" w:rsidRPr="007B014E">
        <w:rPr>
          <w:sz w:val="22"/>
          <w:szCs w:val="22"/>
        </w:rPr>
        <w:t xml:space="preserve"> also</w:t>
      </w:r>
      <w:r w:rsidR="000F3FDC" w:rsidRPr="007B014E">
        <w:rPr>
          <w:sz w:val="22"/>
          <w:szCs w:val="22"/>
        </w:rPr>
        <w:t xml:space="preserve"> fail</w:t>
      </w:r>
      <w:r w:rsidR="00B73628" w:rsidRPr="007B014E">
        <w:rPr>
          <w:sz w:val="22"/>
          <w:szCs w:val="22"/>
        </w:rPr>
        <w:t xml:space="preserve"> to be</w:t>
      </w:r>
      <w:r w:rsidR="00965F0E" w:rsidRPr="007B014E">
        <w:rPr>
          <w:sz w:val="22"/>
          <w:szCs w:val="22"/>
        </w:rPr>
        <w:t xml:space="preserve"> </w:t>
      </w:r>
      <w:r w:rsidR="00B73628" w:rsidRPr="007B014E">
        <w:rPr>
          <w:sz w:val="22"/>
          <w:szCs w:val="22"/>
        </w:rPr>
        <w:t>cognitively significant</w:t>
      </w:r>
      <w:r w:rsidR="00965F0E" w:rsidRPr="007B014E">
        <w:rPr>
          <w:sz w:val="22"/>
          <w:szCs w:val="22"/>
        </w:rPr>
        <w:t xml:space="preserve"> </w:t>
      </w:r>
      <w:r w:rsidR="006135C0" w:rsidRPr="007B014E">
        <w:rPr>
          <w:sz w:val="22"/>
          <w:szCs w:val="22"/>
        </w:rPr>
        <w:t>(</w:t>
      </w:r>
      <w:r w:rsidR="003674D9" w:rsidRPr="007B014E">
        <w:rPr>
          <w:sz w:val="22"/>
          <w:szCs w:val="22"/>
        </w:rPr>
        <w:t>i.e.</w:t>
      </w:r>
      <w:r w:rsidR="00FC37A7" w:rsidRPr="007B014E">
        <w:rPr>
          <w:sz w:val="22"/>
          <w:szCs w:val="22"/>
        </w:rPr>
        <w:t xml:space="preserve"> the subject </w:t>
      </w:r>
      <w:r w:rsidR="006135C0" w:rsidRPr="007B014E">
        <w:rPr>
          <w:sz w:val="22"/>
          <w:szCs w:val="22"/>
        </w:rPr>
        <w:t>would</w:t>
      </w:r>
      <w:r w:rsidR="00965F0E" w:rsidRPr="007B014E">
        <w:rPr>
          <w:sz w:val="22"/>
          <w:szCs w:val="22"/>
        </w:rPr>
        <w:t xml:space="preserve"> lack the</w:t>
      </w:r>
      <w:r w:rsidR="0059578C" w:rsidRPr="007B014E">
        <w:rPr>
          <w:sz w:val="22"/>
          <w:szCs w:val="22"/>
        </w:rPr>
        <w:t xml:space="preserve"> ability to grasp the above</w:t>
      </w:r>
      <w:r w:rsidR="00DF3D55" w:rsidRPr="007B014E">
        <w:rPr>
          <w:sz w:val="22"/>
          <w:szCs w:val="22"/>
        </w:rPr>
        <w:t xml:space="preserve"> </w:t>
      </w:r>
      <w:r w:rsidR="006135C0" w:rsidRPr="007B014E">
        <w:rPr>
          <w:sz w:val="22"/>
          <w:szCs w:val="22"/>
        </w:rPr>
        <w:t>proposition)</w:t>
      </w:r>
      <w:r w:rsidR="00B73628" w:rsidRPr="007B014E">
        <w:rPr>
          <w:sz w:val="22"/>
          <w:szCs w:val="22"/>
        </w:rPr>
        <w:t>.</w:t>
      </w:r>
      <w:r w:rsidR="000F3FDC" w:rsidRPr="007B014E">
        <w:rPr>
          <w:sz w:val="22"/>
          <w:szCs w:val="22"/>
        </w:rPr>
        <w:t xml:space="preserve"> The question</w:t>
      </w:r>
      <w:r w:rsidR="000C7C5B" w:rsidRPr="007B014E">
        <w:rPr>
          <w:sz w:val="22"/>
          <w:szCs w:val="22"/>
        </w:rPr>
        <w:t xml:space="preserve"> </w:t>
      </w:r>
      <w:r w:rsidR="001A1E93" w:rsidRPr="007B014E">
        <w:rPr>
          <w:sz w:val="22"/>
          <w:szCs w:val="22"/>
        </w:rPr>
        <w:t xml:space="preserve">is whether </w:t>
      </w:r>
      <w:r w:rsidR="00F14258" w:rsidRPr="007B014E">
        <w:rPr>
          <w:sz w:val="22"/>
          <w:szCs w:val="22"/>
        </w:rPr>
        <w:t>there are</w:t>
      </w:r>
      <w:r w:rsidR="00B73628" w:rsidRPr="007B014E">
        <w:rPr>
          <w:sz w:val="22"/>
          <w:szCs w:val="22"/>
        </w:rPr>
        <w:t xml:space="preserve"> examples of affective-evaluative experiences that satisfy these two conditions. </w:t>
      </w:r>
      <w:r w:rsidR="00E36FC2" w:rsidRPr="007B014E">
        <w:rPr>
          <w:sz w:val="22"/>
          <w:szCs w:val="22"/>
        </w:rPr>
        <w:t>A</w:t>
      </w:r>
      <w:r w:rsidR="00FC7AF6" w:rsidRPr="007B014E">
        <w:rPr>
          <w:sz w:val="22"/>
          <w:szCs w:val="22"/>
        </w:rPr>
        <w:t xml:space="preserve">ffective-evaluative </w:t>
      </w:r>
      <w:r w:rsidR="007E7F98" w:rsidRPr="007B014E">
        <w:rPr>
          <w:sz w:val="22"/>
          <w:szCs w:val="22"/>
        </w:rPr>
        <w:t>states</w:t>
      </w:r>
      <w:r w:rsidR="00EC541A" w:rsidRPr="007B014E">
        <w:rPr>
          <w:sz w:val="22"/>
          <w:szCs w:val="22"/>
        </w:rPr>
        <w:t xml:space="preserve"> of first exposure</w:t>
      </w:r>
      <w:r w:rsidR="00A83E65" w:rsidRPr="007B014E">
        <w:rPr>
          <w:sz w:val="22"/>
          <w:szCs w:val="22"/>
        </w:rPr>
        <w:t>,</w:t>
      </w:r>
      <w:r w:rsidR="00FC7AF6" w:rsidRPr="007B014E">
        <w:rPr>
          <w:sz w:val="22"/>
          <w:szCs w:val="22"/>
        </w:rPr>
        <w:t xml:space="preserve"> which are experienced by their subjects as </w:t>
      </w:r>
      <w:r w:rsidR="00F32F39" w:rsidRPr="007B014E">
        <w:rPr>
          <w:sz w:val="22"/>
          <w:szCs w:val="22"/>
        </w:rPr>
        <w:t>genuinely</w:t>
      </w:r>
      <w:r w:rsidR="0059578C" w:rsidRPr="007B014E">
        <w:rPr>
          <w:sz w:val="22"/>
          <w:szCs w:val="22"/>
        </w:rPr>
        <w:t xml:space="preserve"> unfamiliar</w:t>
      </w:r>
      <w:r w:rsidR="00A83E65" w:rsidRPr="007B014E">
        <w:rPr>
          <w:sz w:val="22"/>
          <w:szCs w:val="22"/>
        </w:rPr>
        <w:t>,</w:t>
      </w:r>
      <w:r w:rsidR="00E36FC2" w:rsidRPr="007B014E">
        <w:rPr>
          <w:sz w:val="22"/>
          <w:szCs w:val="22"/>
        </w:rPr>
        <w:t xml:space="preserve"> </w:t>
      </w:r>
      <w:r w:rsidR="007A2CF0" w:rsidRPr="007B014E">
        <w:rPr>
          <w:sz w:val="22"/>
          <w:szCs w:val="22"/>
        </w:rPr>
        <w:t>arguably</w:t>
      </w:r>
      <w:r w:rsidR="00FC7AF6" w:rsidRPr="007B014E">
        <w:rPr>
          <w:sz w:val="22"/>
          <w:szCs w:val="22"/>
        </w:rPr>
        <w:t xml:space="preserve"> </w:t>
      </w:r>
      <w:r w:rsidR="00D4532A" w:rsidRPr="007B014E">
        <w:rPr>
          <w:sz w:val="22"/>
          <w:szCs w:val="22"/>
        </w:rPr>
        <w:t>do</w:t>
      </w:r>
      <w:r w:rsidR="00FC7AF6" w:rsidRPr="007B014E">
        <w:rPr>
          <w:sz w:val="22"/>
          <w:szCs w:val="22"/>
        </w:rPr>
        <w:t xml:space="preserve">. </w:t>
      </w:r>
      <w:r w:rsidR="00142830" w:rsidRPr="007B014E">
        <w:rPr>
          <w:sz w:val="22"/>
          <w:szCs w:val="22"/>
        </w:rPr>
        <w:t>I</w:t>
      </w:r>
      <w:r w:rsidR="00EC541A" w:rsidRPr="007B014E">
        <w:rPr>
          <w:sz w:val="22"/>
          <w:szCs w:val="22"/>
        </w:rPr>
        <w:t xml:space="preserve"> begin with </w:t>
      </w:r>
      <w:r w:rsidR="001761EE" w:rsidRPr="007B014E">
        <w:rPr>
          <w:sz w:val="22"/>
          <w:szCs w:val="22"/>
        </w:rPr>
        <w:t xml:space="preserve">one case, </w:t>
      </w:r>
      <w:r w:rsidR="00D67A85" w:rsidRPr="007B014E">
        <w:rPr>
          <w:sz w:val="22"/>
          <w:szCs w:val="22"/>
        </w:rPr>
        <w:t xml:space="preserve">explain </w:t>
      </w:r>
      <w:r w:rsidR="00740031" w:rsidRPr="007B014E">
        <w:rPr>
          <w:sz w:val="22"/>
          <w:szCs w:val="22"/>
        </w:rPr>
        <w:t>relevant</w:t>
      </w:r>
      <w:r w:rsidR="009F3889" w:rsidRPr="007B014E">
        <w:rPr>
          <w:sz w:val="22"/>
          <w:szCs w:val="22"/>
        </w:rPr>
        <w:t xml:space="preserve"> features</w:t>
      </w:r>
      <w:r w:rsidR="007E7F98" w:rsidRPr="007B014E">
        <w:rPr>
          <w:sz w:val="22"/>
          <w:szCs w:val="22"/>
        </w:rPr>
        <w:t xml:space="preserve"> in detail</w:t>
      </w:r>
      <w:r w:rsidR="00167348" w:rsidRPr="007B014E">
        <w:rPr>
          <w:sz w:val="22"/>
          <w:szCs w:val="22"/>
        </w:rPr>
        <w:t xml:space="preserve"> (3.2</w:t>
      </w:r>
      <w:r w:rsidR="00BD0B91" w:rsidRPr="007B014E">
        <w:rPr>
          <w:sz w:val="22"/>
          <w:szCs w:val="22"/>
        </w:rPr>
        <w:t xml:space="preserve"> and 3.3</w:t>
      </w:r>
      <w:r w:rsidR="001761EE" w:rsidRPr="007B014E">
        <w:rPr>
          <w:sz w:val="22"/>
          <w:szCs w:val="22"/>
        </w:rPr>
        <w:t>), and then</w:t>
      </w:r>
      <w:r w:rsidR="00167348" w:rsidRPr="007B014E">
        <w:rPr>
          <w:sz w:val="22"/>
          <w:szCs w:val="22"/>
        </w:rPr>
        <w:t xml:space="preserve"> </w:t>
      </w:r>
      <w:r w:rsidR="00BD0B91" w:rsidRPr="007B014E">
        <w:rPr>
          <w:sz w:val="22"/>
          <w:szCs w:val="22"/>
        </w:rPr>
        <w:t>discuss similar cases (3.4</w:t>
      </w:r>
      <w:r w:rsidR="00167348" w:rsidRPr="007B014E">
        <w:rPr>
          <w:sz w:val="22"/>
          <w:szCs w:val="22"/>
        </w:rPr>
        <w:t xml:space="preserve">). </w:t>
      </w:r>
    </w:p>
    <w:p w14:paraId="12F93876" w14:textId="77777777" w:rsidR="00A1291B" w:rsidRPr="007B014E" w:rsidRDefault="00A1291B" w:rsidP="004F4108">
      <w:pPr>
        <w:spacing w:line="480" w:lineRule="auto"/>
        <w:ind w:firstLine="284"/>
        <w:jc w:val="both"/>
        <w:rPr>
          <w:sz w:val="22"/>
          <w:szCs w:val="22"/>
        </w:rPr>
      </w:pPr>
    </w:p>
    <w:p w14:paraId="6646BE1E" w14:textId="36F999FB" w:rsidR="00F85D39" w:rsidRPr="007B014E" w:rsidRDefault="00F85D39" w:rsidP="004F4108">
      <w:pPr>
        <w:spacing w:line="480" w:lineRule="auto"/>
        <w:rPr>
          <w:i/>
          <w:sz w:val="22"/>
          <w:szCs w:val="22"/>
        </w:rPr>
      </w:pPr>
      <w:r w:rsidRPr="007B014E">
        <w:rPr>
          <w:i/>
          <w:sz w:val="22"/>
          <w:szCs w:val="22"/>
        </w:rPr>
        <w:t>3.2</w:t>
      </w:r>
      <w:r w:rsidR="0082205D" w:rsidRPr="007B014E">
        <w:rPr>
          <w:i/>
          <w:sz w:val="22"/>
          <w:szCs w:val="22"/>
        </w:rPr>
        <w:t xml:space="preserve"> First exposure e</w:t>
      </w:r>
      <w:r w:rsidR="0028642A" w:rsidRPr="007B014E">
        <w:rPr>
          <w:i/>
          <w:sz w:val="22"/>
          <w:szCs w:val="22"/>
        </w:rPr>
        <w:t xml:space="preserve">xperiences and conceptualist responses </w:t>
      </w:r>
    </w:p>
    <w:p w14:paraId="371C9D9D" w14:textId="233763AA" w:rsidR="00756BD5" w:rsidRPr="007B014E" w:rsidRDefault="006811E4" w:rsidP="004F4108">
      <w:pPr>
        <w:spacing w:line="480" w:lineRule="auto"/>
        <w:jc w:val="both"/>
        <w:rPr>
          <w:sz w:val="22"/>
          <w:szCs w:val="22"/>
        </w:rPr>
      </w:pPr>
      <w:r w:rsidRPr="007B014E">
        <w:rPr>
          <w:sz w:val="22"/>
          <w:szCs w:val="22"/>
        </w:rPr>
        <w:t>Consider a subject’s</w:t>
      </w:r>
      <w:r w:rsidR="00C37946" w:rsidRPr="007B014E">
        <w:rPr>
          <w:sz w:val="22"/>
          <w:szCs w:val="22"/>
        </w:rPr>
        <w:t xml:space="preserve"> affective-evaluative</w:t>
      </w:r>
      <w:r w:rsidRPr="007B014E">
        <w:rPr>
          <w:sz w:val="22"/>
          <w:szCs w:val="22"/>
        </w:rPr>
        <w:t xml:space="preserve"> experience of a kind of visual </w:t>
      </w:r>
      <w:r w:rsidR="00C37946" w:rsidRPr="007B014E">
        <w:rPr>
          <w:sz w:val="22"/>
          <w:szCs w:val="22"/>
        </w:rPr>
        <w:t>art</w:t>
      </w:r>
      <w:r w:rsidR="00742735" w:rsidRPr="007B014E">
        <w:rPr>
          <w:sz w:val="22"/>
          <w:szCs w:val="22"/>
        </w:rPr>
        <w:t>, say a distinctive genre</w:t>
      </w:r>
      <w:r w:rsidR="00791AE4" w:rsidRPr="007B014E">
        <w:rPr>
          <w:sz w:val="22"/>
          <w:szCs w:val="22"/>
        </w:rPr>
        <w:t xml:space="preserve"> or theme</w:t>
      </w:r>
      <w:r w:rsidR="002B0D40" w:rsidRPr="007B014E">
        <w:rPr>
          <w:sz w:val="22"/>
          <w:szCs w:val="22"/>
        </w:rPr>
        <w:t xml:space="preserve"> of painting,</w:t>
      </w:r>
      <w:r w:rsidR="00C37946" w:rsidRPr="007B014E">
        <w:rPr>
          <w:sz w:val="22"/>
          <w:szCs w:val="22"/>
        </w:rPr>
        <w:t xml:space="preserve"> </w:t>
      </w:r>
      <w:r w:rsidRPr="007B014E">
        <w:rPr>
          <w:sz w:val="22"/>
          <w:szCs w:val="22"/>
        </w:rPr>
        <w:t>en</w:t>
      </w:r>
      <w:r w:rsidR="00FA6FFA" w:rsidRPr="007B014E">
        <w:rPr>
          <w:sz w:val="22"/>
          <w:szCs w:val="22"/>
        </w:rPr>
        <w:t>tirely unfamiliar to them</w:t>
      </w:r>
      <w:r w:rsidR="00344F07" w:rsidRPr="007B014E">
        <w:rPr>
          <w:sz w:val="22"/>
          <w:szCs w:val="22"/>
        </w:rPr>
        <w:t>.</w:t>
      </w:r>
      <w:r w:rsidR="00700F7D" w:rsidRPr="007B014E">
        <w:rPr>
          <w:sz w:val="22"/>
          <w:szCs w:val="22"/>
        </w:rPr>
        <w:t xml:space="preserve"> </w:t>
      </w:r>
      <w:r w:rsidR="00370962" w:rsidRPr="007B014E">
        <w:rPr>
          <w:sz w:val="22"/>
          <w:szCs w:val="22"/>
        </w:rPr>
        <w:t>To make the example concrete say the distinctiv</w:t>
      </w:r>
      <w:r w:rsidR="00E96700" w:rsidRPr="007B014E">
        <w:rPr>
          <w:sz w:val="22"/>
          <w:szCs w:val="22"/>
        </w:rPr>
        <w:t xml:space="preserve">e genre is </w:t>
      </w:r>
      <w:r w:rsidR="00791AE4" w:rsidRPr="007B014E">
        <w:rPr>
          <w:sz w:val="22"/>
          <w:szCs w:val="22"/>
        </w:rPr>
        <w:t>the sublime</w:t>
      </w:r>
      <w:r w:rsidR="00370962" w:rsidRPr="007B014E">
        <w:rPr>
          <w:sz w:val="22"/>
          <w:szCs w:val="22"/>
        </w:rPr>
        <w:t xml:space="preserve">, and that our subject has never </w:t>
      </w:r>
      <w:r w:rsidR="00791AE4" w:rsidRPr="007B014E">
        <w:rPr>
          <w:sz w:val="22"/>
          <w:szCs w:val="22"/>
        </w:rPr>
        <w:t xml:space="preserve">been exposed to anything in this genre </w:t>
      </w:r>
      <w:r w:rsidR="000B537F" w:rsidRPr="007B014E">
        <w:rPr>
          <w:sz w:val="22"/>
          <w:szCs w:val="22"/>
        </w:rPr>
        <w:t xml:space="preserve">(this could be for </w:t>
      </w:r>
      <w:r w:rsidR="00576C6E" w:rsidRPr="007B014E">
        <w:rPr>
          <w:sz w:val="22"/>
          <w:szCs w:val="22"/>
        </w:rPr>
        <w:t>a range of reasons,</w:t>
      </w:r>
      <w:r w:rsidR="00CF122A" w:rsidRPr="007B014E">
        <w:rPr>
          <w:sz w:val="22"/>
          <w:szCs w:val="22"/>
        </w:rPr>
        <w:t xml:space="preserve"> for example, if a child has never</w:t>
      </w:r>
      <w:r w:rsidR="00A22AFC" w:rsidRPr="007B014E">
        <w:rPr>
          <w:sz w:val="22"/>
          <w:szCs w:val="22"/>
        </w:rPr>
        <w:t xml:space="preserve"> come across this kind of art</w:t>
      </w:r>
      <w:r w:rsidR="00A22AFC" w:rsidRPr="007B014E">
        <w:rPr>
          <w:sz w:val="22"/>
          <w:szCs w:val="22"/>
        </w:rPr>
        <w:softHyphen/>
        <w:t>;</w:t>
      </w:r>
      <w:r w:rsidR="00CF122A" w:rsidRPr="007B014E">
        <w:rPr>
          <w:sz w:val="22"/>
          <w:szCs w:val="22"/>
        </w:rPr>
        <w:t xml:space="preserve"> the explanation for lack of exposure is not</w:t>
      </w:r>
      <w:r w:rsidR="004C7392" w:rsidRPr="007B014E">
        <w:rPr>
          <w:sz w:val="22"/>
          <w:szCs w:val="22"/>
        </w:rPr>
        <w:t xml:space="preserve"> tremendously</w:t>
      </w:r>
      <w:r w:rsidR="00CF122A" w:rsidRPr="007B014E">
        <w:rPr>
          <w:sz w:val="22"/>
          <w:szCs w:val="22"/>
        </w:rPr>
        <w:t xml:space="preserve"> important)</w:t>
      </w:r>
      <w:r w:rsidR="00370962" w:rsidRPr="007B014E">
        <w:rPr>
          <w:sz w:val="22"/>
          <w:szCs w:val="22"/>
        </w:rPr>
        <w:t xml:space="preserve">. </w:t>
      </w:r>
      <w:r w:rsidR="008E3003" w:rsidRPr="007B014E">
        <w:rPr>
          <w:sz w:val="22"/>
          <w:szCs w:val="22"/>
        </w:rPr>
        <w:t xml:space="preserve">We could specify a particular </w:t>
      </w:r>
      <w:r w:rsidR="008E3003" w:rsidRPr="007B014E">
        <w:rPr>
          <w:sz w:val="22"/>
          <w:szCs w:val="22"/>
        </w:rPr>
        <w:lastRenderedPageBreak/>
        <w:t xml:space="preserve">painting, say Caspar David Friedrich’s </w:t>
      </w:r>
      <w:r w:rsidR="008E3003" w:rsidRPr="007B014E">
        <w:rPr>
          <w:i/>
          <w:sz w:val="22"/>
          <w:szCs w:val="22"/>
        </w:rPr>
        <w:t>Wanderer above the Sea of Fog</w:t>
      </w:r>
      <w:r w:rsidR="00215AAB" w:rsidRPr="007B014E">
        <w:rPr>
          <w:sz w:val="22"/>
          <w:szCs w:val="22"/>
        </w:rPr>
        <w:t xml:space="preserve">, which is </w:t>
      </w:r>
      <w:r w:rsidR="008E3003" w:rsidRPr="007B014E">
        <w:rPr>
          <w:sz w:val="22"/>
          <w:szCs w:val="22"/>
        </w:rPr>
        <w:t>paradigmatic of the way romantic painters used so-called epics of nature</w:t>
      </w:r>
      <w:r w:rsidR="000053DF" w:rsidRPr="007B014E">
        <w:rPr>
          <w:sz w:val="22"/>
          <w:szCs w:val="22"/>
        </w:rPr>
        <w:t>, often with human figures in contemplative poses,</w:t>
      </w:r>
      <w:r w:rsidR="00BA2C3C" w:rsidRPr="007B014E">
        <w:rPr>
          <w:sz w:val="22"/>
          <w:szCs w:val="22"/>
        </w:rPr>
        <w:t xml:space="preserve"> </w:t>
      </w:r>
      <w:r w:rsidR="00215AAB" w:rsidRPr="007B014E">
        <w:rPr>
          <w:sz w:val="22"/>
          <w:szCs w:val="22"/>
        </w:rPr>
        <w:t>to depict</w:t>
      </w:r>
      <w:r w:rsidR="00BA2C3C" w:rsidRPr="007B014E">
        <w:rPr>
          <w:sz w:val="22"/>
          <w:szCs w:val="22"/>
        </w:rPr>
        <w:t xml:space="preserve"> and </w:t>
      </w:r>
      <w:r w:rsidR="009D7341">
        <w:rPr>
          <w:sz w:val="22"/>
          <w:szCs w:val="22"/>
        </w:rPr>
        <w:t>give</w:t>
      </w:r>
      <w:r w:rsidR="008E3003" w:rsidRPr="007B014E">
        <w:rPr>
          <w:sz w:val="22"/>
          <w:szCs w:val="22"/>
        </w:rPr>
        <w:t xml:space="preserve"> expression to ideas of the sublime or sublimity (as allegorical landscapes)</w:t>
      </w:r>
      <w:r w:rsidR="000053DF" w:rsidRPr="007B014E">
        <w:rPr>
          <w:sz w:val="22"/>
          <w:szCs w:val="22"/>
        </w:rPr>
        <w:t xml:space="preserve">. </w:t>
      </w:r>
      <w:r w:rsidR="00215AAB" w:rsidRPr="007B014E">
        <w:rPr>
          <w:sz w:val="22"/>
          <w:szCs w:val="22"/>
        </w:rPr>
        <w:t>T</w:t>
      </w:r>
      <w:r w:rsidR="000053DF" w:rsidRPr="007B014E">
        <w:rPr>
          <w:sz w:val="22"/>
          <w:szCs w:val="22"/>
        </w:rPr>
        <w:t>here is</w:t>
      </w:r>
      <w:r w:rsidR="00215AAB" w:rsidRPr="007B014E">
        <w:rPr>
          <w:sz w:val="22"/>
          <w:szCs w:val="22"/>
        </w:rPr>
        <w:t xml:space="preserve"> also</w:t>
      </w:r>
      <w:r w:rsidR="000053DF" w:rsidRPr="007B014E">
        <w:rPr>
          <w:sz w:val="22"/>
          <w:szCs w:val="22"/>
        </w:rPr>
        <w:t xml:space="preserve"> an important distinction, addressed </w:t>
      </w:r>
      <w:r w:rsidR="00E921D3" w:rsidRPr="007B014E">
        <w:rPr>
          <w:sz w:val="22"/>
          <w:szCs w:val="22"/>
        </w:rPr>
        <w:t>in detail by Burke and Kant,</w:t>
      </w:r>
      <w:r w:rsidR="00AC0E2B" w:rsidRPr="007B014E">
        <w:rPr>
          <w:rStyle w:val="FootnoteReference"/>
          <w:sz w:val="22"/>
          <w:szCs w:val="22"/>
        </w:rPr>
        <w:footnoteReference w:id="34"/>
      </w:r>
      <w:r w:rsidR="00BA2C3C" w:rsidRPr="007B014E">
        <w:rPr>
          <w:sz w:val="22"/>
          <w:szCs w:val="22"/>
        </w:rPr>
        <w:t xml:space="preserve"> between</w:t>
      </w:r>
      <w:r w:rsidR="00E921D3" w:rsidRPr="007B014E">
        <w:rPr>
          <w:sz w:val="22"/>
          <w:szCs w:val="22"/>
        </w:rPr>
        <w:t xml:space="preserve"> the beautiful and the sublime, </w:t>
      </w:r>
      <w:r w:rsidR="00BA2C3C" w:rsidRPr="007B014E">
        <w:rPr>
          <w:sz w:val="22"/>
          <w:szCs w:val="22"/>
        </w:rPr>
        <w:t>both</w:t>
      </w:r>
      <w:r w:rsidR="004C7392" w:rsidRPr="007B014E">
        <w:rPr>
          <w:sz w:val="22"/>
          <w:szCs w:val="22"/>
        </w:rPr>
        <w:t xml:space="preserve"> in terms of</w:t>
      </w:r>
      <w:r w:rsidR="00E01EA6" w:rsidRPr="007B014E">
        <w:rPr>
          <w:sz w:val="22"/>
          <w:szCs w:val="22"/>
        </w:rPr>
        <w:t xml:space="preserve"> the particular objects to which these evaluative </w:t>
      </w:r>
      <w:r w:rsidR="00425833" w:rsidRPr="007B014E">
        <w:rPr>
          <w:sz w:val="22"/>
          <w:szCs w:val="22"/>
        </w:rPr>
        <w:t>qualifications</w:t>
      </w:r>
      <w:r w:rsidR="00E01EA6" w:rsidRPr="007B014E">
        <w:rPr>
          <w:sz w:val="22"/>
          <w:szCs w:val="22"/>
        </w:rPr>
        <w:t xml:space="preserve"> are typically applied, and the affective responses they elicit (e.g. </w:t>
      </w:r>
      <w:r w:rsidR="006D6BC6" w:rsidRPr="007B014E">
        <w:rPr>
          <w:sz w:val="22"/>
          <w:szCs w:val="22"/>
        </w:rPr>
        <w:t>perceptions of beauty are</w:t>
      </w:r>
      <w:r w:rsidR="00425833" w:rsidRPr="007B014E">
        <w:rPr>
          <w:sz w:val="22"/>
          <w:szCs w:val="22"/>
        </w:rPr>
        <w:t xml:space="preserve"> more typically associated with </w:t>
      </w:r>
      <w:r w:rsidR="00E01EA6" w:rsidRPr="007B014E">
        <w:rPr>
          <w:sz w:val="22"/>
          <w:szCs w:val="22"/>
        </w:rPr>
        <w:t xml:space="preserve">pleasurable feelings). </w:t>
      </w:r>
      <w:r w:rsidR="00370962" w:rsidRPr="007B014E">
        <w:rPr>
          <w:sz w:val="22"/>
          <w:szCs w:val="22"/>
        </w:rPr>
        <w:t>O</w:t>
      </w:r>
      <w:r w:rsidRPr="007B014E">
        <w:rPr>
          <w:sz w:val="22"/>
          <w:szCs w:val="22"/>
        </w:rPr>
        <w:t>n</w:t>
      </w:r>
      <w:r w:rsidR="00DB7C1F" w:rsidRPr="007B014E">
        <w:rPr>
          <w:sz w:val="22"/>
          <w:szCs w:val="22"/>
        </w:rPr>
        <w:t xml:space="preserve"> first exposure</w:t>
      </w:r>
      <w:r w:rsidR="00FD4A1B" w:rsidRPr="007B014E">
        <w:rPr>
          <w:sz w:val="22"/>
          <w:szCs w:val="22"/>
        </w:rPr>
        <w:t xml:space="preserve"> of</w:t>
      </w:r>
      <w:r w:rsidRPr="007B014E">
        <w:rPr>
          <w:sz w:val="22"/>
          <w:szCs w:val="22"/>
        </w:rPr>
        <w:t xml:space="preserve"> being</w:t>
      </w:r>
      <w:r w:rsidR="000E5526" w:rsidRPr="007B014E">
        <w:rPr>
          <w:sz w:val="22"/>
          <w:szCs w:val="22"/>
        </w:rPr>
        <w:t xml:space="preserve"> perceptually</w:t>
      </w:r>
      <w:r w:rsidRPr="007B014E">
        <w:rPr>
          <w:sz w:val="22"/>
          <w:szCs w:val="22"/>
        </w:rPr>
        <w:t xml:space="preserve"> confronted with such unfamiliar visual art</w:t>
      </w:r>
      <w:r w:rsidR="00E01EA6" w:rsidRPr="007B014E">
        <w:rPr>
          <w:sz w:val="22"/>
          <w:szCs w:val="22"/>
        </w:rPr>
        <w:t xml:space="preserve"> </w:t>
      </w:r>
      <w:r w:rsidR="001761EE" w:rsidRPr="007B014E">
        <w:rPr>
          <w:sz w:val="22"/>
          <w:szCs w:val="22"/>
        </w:rPr>
        <w:t>(</w:t>
      </w:r>
      <w:r w:rsidR="00E01EA6" w:rsidRPr="007B014E">
        <w:rPr>
          <w:sz w:val="22"/>
          <w:szCs w:val="22"/>
        </w:rPr>
        <w:t>for example, the C</w:t>
      </w:r>
      <w:r w:rsidR="001761EE" w:rsidRPr="007B014E">
        <w:rPr>
          <w:sz w:val="22"/>
          <w:szCs w:val="22"/>
        </w:rPr>
        <w:t>asper David Friedrich painting)</w:t>
      </w:r>
      <w:r w:rsidR="004A230F" w:rsidRPr="007B014E">
        <w:rPr>
          <w:sz w:val="22"/>
          <w:szCs w:val="22"/>
        </w:rPr>
        <w:t xml:space="preserve"> say</w:t>
      </w:r>
      <w:r w:rsidRPr="007B014E">
        <w:rPr>
          <w:sz w:val="22"/>
          <w:szCs w:val="22"/>
        </w:rPr>
        <w:t xml:space="preserve"> our subject</w:t>
      </w:r>
      <w:r w:rsidR="00DB7C1F" w:rsidRPr="007B014E">
        <w:rPr>
          <w:sz w:val="22"/>
          <w:szCs w:val="22"/>
        </w:rPr>
        <w:t xml:space="preserve"> has</w:t>
      </w:r>
      <w:r w:rsidRPr="007B014E">
        <w:rPr>
          <w:sz w:val="22"/>
          <w:szCs w:val="22"/>
        </w:rPr>
        <w:t xml:space="preserve"> a </w:t>
      </w:r>
      <w:r w:rsidR="00C37946" w:rsidRPr="007B014E">
        <w:rPr>
          <w:sz w:val="22"/>
          <w:szCs w:val="22"/>
        </w:rPr>
        <w:t xml:space="preserve">distinctive feeling towards </w:t>
      </w:r>
      <w:r w:rsidR="001761EE" w:rsidRPr="007B014E">
        <w:rPr>
          <w:sz w:val="22"/>
          <w:szCs w:val="22"/>
        </w:rPr>
        <w:t>it -</w:t>
      </w:r>
      <w:r w:rsidR="0096782F" w:rsidRPr="007B014E">
        <w:rPr>
          <w:sz w:val="22"/>
          <w:szCs w:val="22"/>
        </w:rPr>
        <w:t xml:space="preserve"> it</w:t>
      </w:r>
      <w:r w:rsidR="00DB7C1F" w:rsidRPr="007B014E">
        <w:rPr>
          <w:sz w:val="22"/>
          <w:szCs w:val="22"/>
        </w:rPr>
        <w:t xml:space="preserve"> consciously</w:t>
      </w:r>
      <w:r w:rsidR="0096782F" w:rsidRPr="007B014E">
        <w:rPr>
          <w:sz w:val="22"/>
          <w:szCs w:val="22"/>
        </w:rPr>
        <w:t xml:space="preserve"> </w:t>
      </w:r>
      <w:r w:rsidR="00C37946" w:rsidRPr="007B014E">
        <w:rPr>
          <w:sz w:val="22"/>
          <w:szCs w:val="22"/>
        </w:rPr>
        <w:t>affects</w:t>
      </w:r>
      <w:r w:rsidR="002B0D40" w:rsidRPr="007B014E">
        <w:rPr>
          <w:sz w:val="22"/>
          <w:szCs w:val="22"/>
        </w:rPr>
        <w:t xml:space="preserve"> them</w:t>
      </w:r>
      <w:r w:rsidR="00C37946" w:rsidRPr="007B014E">
        <w:rPr>
          <w:sz w:val="22"/>
          <w:szCs w:val="22"/>
        </w:rPr>
        <w:t xml:space="preserve"> in a </w:t>
      </w:r>
      <w:r w:rsidR="002B0D40" w:rsidRPr="007B014E">
        <w:rPr>
          <w:sz w:val="22"/>
          <w:szCs w:val="22"/>
        </w:rPr>
        <w:t xml:space="preserve">particular </w:t>
      </w:r>
      <w:r w:rsidR="00C37946" w:rsidRPr="007B014E">
        <w:rPr>
          <w:sz w:val="22"/>
          <w:szCs w:val="22"/>
        </w:rPr>
        <w:t>way</w:t>
      </w:r>
      <w:r w:rsidR="00DB7C1F" w:rsidRPr="007B014E">
        <w:rPr>
          <w:sz w:val="22"/>
          <w:szCs w:val="22"/>
        </w:rPr>
        <w:t xml:space="preserve">. </w:t>
      </w:r>
      <w:r w:rsidR="00521CC9" w:rsidRPr="007B014E">
        <w:rPr>
          <w:sz w:val="22"/>
          <w:szCs w:val="22"/>
        </w:rPr>
        <w:t>T</w:t>
      </w:r>
      <w:r w:rsidR="00DB7C1F" w:rsidRPr="007B014E">
        <w:rPr>
          <w:sz w:val="22"/>
          <w:szCs w:val="22"/>
        </w:rPr>
        <w:t>his is only one possibility; the painting might, for whatever reason, not affect them. Nonetheless, in cases where the su</w:t>
      </w:r>
      <w:r w:rsidR="00C22D8C" w:rsidRPr="007B014E">
        <w:rPr>
          <w:sz w:val="22"/>
          <w:szCs w:val="22"/>
        </w:rPr>
        <w:t xml:space="preserve">bject is consciously affected </w:t>
      </w:r>
      <w:r w:rsidR="00DB7C1F" w:rsidRPr="007B014E">
        <w:rPr>
          <w:sz w:val="22"/>
          <w:szCs w:val="22"/>
        </w:rPr>
        <w:t xml:space="preserve">– and there are such cases – we might say, in broad terms </w:t>
      </w:r>
      <w:r w:rsidR="004C1E3F" w:rsidRPr="007B014E">
        <w:rPr>
          <w:sz w:val="22"/>
          <w:szCs w:val="22"/>
        </w:rPr>
        <w:t>first</w:t>
      </w:r>
      <w:r w:rsidR="00DB7C1F" w:rsidRPr="007B014E">
        <w:rPr>
          <w:sz w:val="22"/>
          <w:szCs w:val="22"/>
        </w:rPr>
        <w:t>, our subject is uncertain of what to make of their encounter with this</w:t>
      </w:r>
      <w:r w:rsidR="00E01EA6" w:rsidRPr="007B014E">
        <w:rPr>
          <w:sz w:val="22"/>
          <w:szCs w:val="22"/>
        </w:rPr>
        <w:t xml:space="preserve"> instance of an</w:t>
      </w:r>
      <w:r w:rsidR="00DB7C1F" w:rsidRPr="007B014E">
        <w:rPr>
          <w:sz w:val="22"/>
          <w:szCs w:val="22"/>
        </w:rPr>
        <w:t xml:space="preserve"> unfamiliar genre. </w:t>
      </w:r>
      <w:r w:rsidR="003C7760" w:rsidRPr="007B014E">
        <w:rPr>
          <w:sz w:val="22"/>
          <w:szCs w:val="22"/>
        </w:rPr>
        <w:t>W</w:t>
      </w:r>
      <w:r w:rsidR="00E63F70" w:rsidRPr="007B014E">
        <w:rPr>
          <w:sz w:val="22"/>
          <w:szCs w:val="22"/>
        </w:rPr>
        <w:t xml:space="preserve">e can bracket, for </w:t>
      </w:r>
      <w:r w:rsidR="00F51E1A" w:rsidRPr="007B014E">
        <w:rPr>
          <w:sz w:val="22"/>
          <w:szCs w:val="22"/>
        </w:rPr>
        <w:t>now</w:t>
      </w:r>
      <w:r w:rsidR="004C1E3F" w:rsidRPr="007B014E">
        <w:rPr>
          <w:sz w:val="22"/>
          <w:szCs w:val="22"/>
        </w:rPr>
        <w:t>,</w:t>
      </w:r>
      <w:r w:rsidR="00E63F70" w:rsidRPr="007B014E">
        <w:rPr>
          <w:sz w:val="22"/>
          <w:szCs w:val="22"/>
        </w:rPr>
        <w:t xml:space="preserve"> how widespread such </w:t>
      </w:r>
      <w:r w:rsidR="001761EE" w:rsidRPr="007B014E">
        <w:rPr>
          <w:sz w:val="22"/>
          <w:szCs w:val="22"/>
        </w:rPr>
        <w:t>cases</w:t>
      </w:r>
      <w:r w:rsidR="00E63F70" w:rsidRPr="007B014E">
        <w:rPr>
          <w:sz w:val="22"/>
          <w:szCs w:val="22"/>
        </w:rPr>
        <w:t xml:space="preserve"> are (</w:t>
      </w:r>
      <w:r w:rsidR="00EA3279" w:rsidRPr="007B014E">
        <w:rPr>
          <w:sz w:val="22"/>
          <w:szCs w:val="22"/>
        </w:rPr>
        <w:t>see section 3.4</w:t>
      </w:r>
      <w:r w:rsidR="000903FC" w:rsidRPr="007B014E">
        <w:rPr>
          <w:sz w:val="22"/>
          <w:szCs w:val="22"/>
        </w:rPr>
        <w:t>), a</w:t>
      </w:r>
      <w:r w:rsidR="001761EE" w:rsidRPr="007B014E">
        <w:rPr>
          <w:sz w:val="22"/>
          <w:szCs w:val="22"/>
        </w:rPr>
        <w:t>nd focus on this example</w:t>
      </w:r>
      <w:r w:rsidR="000903FC" w:rsidRPr="007B014E">
        <w:rPr>
          <w:sz w:val="22"/>
          <w:szCs w:val="22"/>
        </w:rPr>
        <w:t xml:space="preserve">. </w:t>
      </w:r>
      <w:r w:rsidR="00DB7C1F" w:rsidRPr="007B014E">
        <w:rPr>
          <w:sz w:val="22"/>
          <w:szCs w:val="22"/>
        </w:rPr>
        <w:t>Yet, more</w:t>
      </w:r>
      <w:r w:rsidR="00BC23CA" w:rsidRPr="007B014E">
        <w:rPr>
          <w:sz w:val="22"/>
          <w:szCs w:val="22"/>
        </w:rPr>
        <w:t xml:space="preserve"> work</w:t>
      </w:r>
      <w:r w:rsidR="003748B3" w:rsidRPr="007B014E">
        <w:rPr>
          <w:sz w:val="22"/>
          <w:szCs w:val="22"/>
        </w:rPr>
        <w:t xml:space="preserve"> needs</w:t>
      </w:r>
      <w:r w:rsidR="00DB7C1F" w:rsidRPr="007B014E">
        <w:rPr>
          <w:sz w:val="22"/>
          <w:szCs w:val="22"/>
        </w:rPr>
        <w:t xml:space="preserve"> to</w:t>
      </w:r>
      <w:r w:rsidR="00BC23CA" w:rsidRPr="007B014E">
        <w:rPr>
          <w:sz w:val="22"/>
          <w:szCs w:val="22"/>
        </w:rPr>
        <w:t xml:space="preserve"> be done</w:t>
      </w:r>
      <w:r w:rsidR="003748B3" w:rsidRPr="007B014E">
        <w:rPr>
          <w:sz w:val="22"/>
          <w:szCs w:val="22"/>
        </w:rPr>
        <w:t xml:space="preserve"> to</w:t>
      </w:r>
      <w:r w:rsidR="00DB7C1F" w:rsidRPr="007B014E">
        <w:rPr>
          <w:sz w:val="22"/>
          <w:szCs w:val="22"/>
        </w:rPr>
        <w:t xml:space="preserve"> </w:t>
      </w:r>
      <w:r w:rsidR="00463A59" w:rsidRPr="007B014E">
        <w:rPr>
          <w:sz w:val="22"/>
          <w:szCs w:val="22"/>
        </w:rPr>
        <w:t>substantiate</w:t>
      </w:r>
      <w:r w:rsidR="00DB7C1F" w:rsidRPr="007B014E">
        <w:rPr>
          <w:sz w:val="22"/>
          <w:szCs w:val="22"/>
        </w:rPr>
        <w:t xml:space="preserve"> any claim there is non-conceptual content here. </w:t>
      </w:r>
    </w:p>
    <w:p w14:paraId="3CCB23E1" w14:textId="7403108A" w:rsidR="00F87F48" w:rsidRPr="007B014E" w:rsidRDefault="001B169D" w:rsidP="004F4108">
      <w:pPr>
        <w:pStyle w:val="FootnoteText"/>
        <w:spacing w:line="480" w:lineRule="auto"/>
        <w:ind w:firstLine="284"/>
        <w:jc w:val="both"/>
        <w:rPr>
          <w:rFonts w:ascii="Times New Roman" w:hAnsi="Times New Roman" w:cs="Times New Roman"/>
          <w:sz w:val="22"/>
          <w:szCs w:val="22"/>
        </w:rPr>
      </w:pPr>
      <w:r w:rsidRPr="007B014E">
        <w:rPr>
          <w:rFonts w:ascii="Times New Roman" w:hAnsi="Times New Roman" w:cs="Times New Roman"/>
          <w:sz w:val="22"/>
          <w:szCs w:val="22"/>
        </w:rPr>
        <w:t>This is because</w:t>
      </w:r>
      <w:r w:rsidR="005E6891" w:rsidRPr="007B014E">
        <w:rPr>
          <w:rFonts w:ascii="Times New Roman" w:hAnsi="Times New Roman" w:cs="Times New Roman"/>
          <w:sz w:val="22"/>
          <w:szCs w:val="22"/>
        </w:rPr>
        <w:t xml:space="preserve"> the affective-evaluative conceptualist might suggest what is happening in such ca</w:t>
      </w:r>
      <w:r w:rsidR="00797553" w:rsidRPr="007B014E">
        <w:rPr>
          <w:rFonts w:ascii="Times New Roman" w:hAnsi="Times New Roman" w:cs="Times New Roman"/>
          <w:sz w:val="22"/>
          <w:szCs w:val="22"/>
        </w:rPr>
        <w:t>ses is that the subject lacks</w:t>
      </w:r>
      <w:r w:rsidR="00021109" w:rsidRPr="007B014E">
        <w:rPr>
          <w:rFonts w:ascii="Times New Roman" w:hAnsi="Times New Roman" w:cs="Times New Roman"/>
          <w:sz w:val="22"/>
          <w:szCs w:val="22"/>
        </w:rPr>
        <w:t xml:space="preserve"> theoretical</w:t>
      </w:r>
      <w:r w:rsidR="005E6891" w:rsidRPr="007B014E">
        <w:rPr>
          <w:rFonts w:ascii="Times New Roman" w:hAnsi="Times New Roman" w:cs="Times New Roman"/>
          <w:sz w:val="22"/>
          <w:szCs w:val="22"/>
        </w:rPr>
        <w:t xml:space="preserve"> understanding of why the object of the</w:t>
      </w:r>
      <w:r w:rsidR="00B13480" w:rsidRPr="007B014E">
        <w:rPr>
          <w:rFonts w:ascii="Times New Roman" w:hAnsi="Times New Roman" w:cs="Times New Roman"/>
          <w:sz w:val="22"/>
          <w:szCs w:val="22"/>
        </w:rPr>
        <w:t xml:space="preserve">ir experience has the value it is </w:t>
      </w:r>
      <w:r w:rsidR="008A6EDC" w:rsidRPr="007B014E">
        <w:rPr>
          <w:rFonts w:ascii="Times New Roman" w:hAnsi="Times New Roman" w:cs="Times New Roman"/>
          <w:sz w:val="22"/>
          <w:szCs w:val="22"/>
        </w:rPr>
        <w:t xml:space="preserve">consciously </w:t>
      </w:r>
      <w:r w:rsidR="005E6891" w:rsidRPr="007B014E">
        <w:rPr>
          <w:rFonts w:ascii="Times New Roman" w:hAnsi="Times New Roman" w:cs="Times New Roman"/>
          <w:sz w:val="22"/>
          <w:szCs w:val="22"/>
        </w:rPr>
        <w:t>represent</w:t>
      </w:r>
      <w:r w:rsidR="00B13480" w:rsidRPr="007B014E">
        <w:rPr>
          <w:rFonts w:ascii="Times New Roman" w:hAnsi="Times New Roman" w:cs="Times New Roman"/>
          <w:sz w:val="22"/>
          <w:szCs w:val="22"/>
        </w:rPr>
        <w:t>ed</w:t>
      </w:r>
      <w:r w:rsidR="005E6891" w:rsidRPr="007B014E">
        <w:rPr>
          <w:rFonts w:ascii="Times New Roman" w:hAnsi="Times New Roman" w:cs="Times New Roman"/>
          <w:sz w:val="22"/>
          <w:szCs w:val="22"/>
        </w:rPr>
        <w:t xml:space="preserve"> as having</w:t>
      </w:r>
      <w:r w:rsidR="000903FC" w:rsidRPr="007B014E">
        <w:rPr>
          <w:rFonts w:ascii="Times New Roman" w:hAnsi="Times New Roman" w:cs="Times New Roman"/>
          <w:sz w:val="22"/>
          <w:szCs w:val="22"/>
        </w:rPr>
        <w:t xml:space="preserve">, where </w:t>
      </w:r>
      <w:r w:rsidR="00021109" w:rsidRPr="007B014E">
        <w:rPr>
          <w:rFonts w:ascii="Times New Roman" w:hAnsi="Times New Roman" w:cs="Times New Roman"/>
          <w:sz w:val="22"/>
          <w:szCs w:val="22"/>
        </w:rPr>
        <w:t>theoretical</w:t>
      </w:r>
      <w:r w:rsidR="000903FC" w:rsidRPr="007B014E">
        <w:rPr>
          <w:rFonts w:ascii="Times New Roman" w:hAnsi="Times New Roman" w:cs="Times New Roman"/>
          <w:sz w:val="22"/>
          <w:szCs w:val="22"/>
        </w:rPr>
        <w:t xml:space="preserve"> und</w:t>
      </w:r>
      <w:r w:rsidR="00797553" w:rsidRPr="007B014E">
        <w:rPr>
          <w:rFonts w:ascii="Times New Roman" w:hAnsi="Times New Roman" w:cs="Times New Roman"/>
          <w:sz w:val="22"/>
          <w:szCs w:val="22"/>
        </w:rPr>
        <w:t>erstanding in this context amounts to</w:t>
      </w:r>
      <w:r w:rsidR="001761EE" w:rsidRPr="007B014E">
        <w:rPr>
          <w:rFonts w:ascii="Times New Roman" w:hAnsi="Times New Roman" w:cs="Times New Roman"/>
          <w:sz w:val="22"/>
          <w:szCs w:val="22"/>
        </w:rPr>
        <w:t xml:space="preserve"> </w:t>
      </w:r>
      <w:r w:rsidR="000903FC" w:rsidRPr="007B014E">
        <w:rPr>
          <w:rFonts w:ascii="Times New Roman" w:hAnsi="Times New Roman" w:cs="Times New Roman"/>
          <w:sz w:val="22"/>
          <w:szCs w:val="22"/>
        </w:rPr>
        <w:t>knowledge of the relevant non-evaluative properties on which the higher-order evaluative property (putatively) supervenes.</w:t>
      </w:r>
      <w:r w:rsidR="005E6891" w:rsidRPr="007B014E">
        <w:rPr>
          <w:rFonts w:ascii="Times New Roman" w:hAnsi="Times New Roman" w:cs="Times New Roman"/>
          <w:sz w:val="22"/>
          <w:szCs w:val="22"/>
        </w:rPr>
        <w:t xml:space="preserve"> For example, </w:t>
      </w:r>
      <w:r w:rsidR="00797553" w:rsidRPr="007B014E">
        <w:rPr>
          <w:rFonts w:ascii="Times New Roman" w:hAnsi="Times New Roman" w:cs="Times New Roman"/>
          <w:sz w:val="22"/>
          <w:szCs w:val="22"/>
        </w:rPr>
        <w:t>someone</w:t>
      </w:r>
      <w:r w:rsidR="005E6891" w:rsidRPr="007B014E">
        <w:rPr>
          <w:rFonts w:ascii="Times New Roman" w:hAnsi="Times New Roman" w:cs="Times New Roman"/>
          <w:sz w:val="22"/>
          <w:szCs w:val="22"/>
        </w:rPr>
        <w:t xml:space="preserve"> may have an affective-evaluative experience of a painting as </w:t>
      </w:r>
      <w:r w:rsidR="00021109" w:rsidRPr="007B014E">
        <w:rPr>
          <w:rFonts w:ascii="Times New Roman" w:hAnsi="Times New Roman" w:cs="Times New Roman"/>
          <w:sz w:val="22"/>
          <w:szCs w:val="22"/>
        </w:rPr>
        <w:t>sublime</w:t>
      </w:r>
      <w:r w:rsidR="005E6891" w:rsidRPr="007B014E">
        <w:rPr>
          <w:rFonts w:ascii="Times New Roman" w:hAnsi="Times New Roman" w:cs="Times New Roman"/>
          <w:sz w:val="22"/>
          <w:szCs w:val="22"/>
        </w:rPr>
        <w:t>, but only a vague idea about what</w:t>
      </w:r>
      <w:r w:rsidR="00846888" w:rsidRPr="007B014E">
        <w:rPr>
          <w:rFonts w:ascii="Times New Roman" w:hAnsi="Times New Roman" w:cs="Times New Roman"/>
          <w:sz w:val="22"/>
          <w:szCs w:val="22"/>
        </w:rPr>
        <w:t xml:space="preserve"> non-evaluative</w:t>
      </w:r>
      <w:r w:rsidR="005E6891" w:rsidRPr="007B014E">
        <w:rPr>
          <w:rFonts w:ascii="Times New Roman" w:hAnsi="Times New Roman" w:cs="Times New Roman"/>
          <w:sz w:val="22"/>
          <w:szCs w:val="22"/>
        </w:rPr>
        <w:t xml:space="preserve"> qualities of the painting are </w:t>
      </w:r>
      <w:r w:rsidR="00FB2A2C" w:rsidRPr="007B014E">
        <w:rPr>
          <w:rFonts w:ascii="Times New Roman" w:hAnsi="Times New Roman" w:cs="Times New Roman"/>
          <w:sz w:val="22"/>
          <w:szCs w:val="22"/>
        </w:rPr>
        <w:t>leading</w:t>
      </w:r>
      <w:r w:rsidR="005E6891" w:rsidRPr="007B014E">
        <w:rPr>
          <w:rFonts w:ascii="Times New Roman" w:hAnsi="Times New Roman" w:cs="Times New Roman"/>
          <w:sz w:val="22"/>
          <w:szCs w:val="22"/>
        </w:rPr>
        <w:t xml:space="preserve"> them to experience it as </w:t>
      </w:r>
      <w:r w:rsidR="00021109" w:rsidRPr="007B014E">
        <w:rPr>
          <w:rFonts w:ascii="Times New Roman" w:hAnsi="Times New Roman" w:cs="Times New Roman"/>
          <w:sz w:val="22"/>
          <w:szCs w:val="22"/>
        </w:rPr>
        <w:t>sublime</w:t>
      </w:r>
      <w:r w:rsidR="005E6891" w:rsidRPr="007B014E">
        <w:rPr>
          <w:rFonts w:ascii="Times New Roman" w:hAnsi="Times New Roman" w:cs="Times New Roman"/>
          <w:sz w:val="22"/>
          <w:szCs w:val="22"/>
        </w:rPr>
        <w:t>.</w:t>
      </w:r>
      <w:r w:rsidR="00797553" w:rsidRPr="007B014E">
        <w:rPr>
          <w:rFonts w:ascii="Times New Roman" w:hAnsi="Times New Roman" w:cs="Times New Roman"/>
          <w:sz w:val="22"/>
          <w:szCs w:val="22"/>
        </w:rPr>
        <w:t xml:space="preserve"> So,</w:t>
      </w:r>
      <w:r w:rsidR="005E6891" w:rsidRPr="007B014E">
        <w:rPr>
          <w:rFonts w:ascii="Times New Roman" w:hAnsi="Times New Roman" w:cs="Times New Roman"/>
          <w:sz w:val="22"/>
          <w:szCs w:val="22"/>
        </w:rPr>
        <w:t xml:space="preserve"> they do no</w:t>
      </w:r>
      <w:r w:rsidR="00846888" w:rsidRPr="007B014E">
        <w:rPr>
          <w:rFonts w:ascii="Times New Roman" w:hAnsi="Times New Roman" w:cs="Times New Roman"/>
          <w:sz w:val="22"/>
          <w:szCs w:val="22"/>
        </w:rPr>
        <w:t>t know what it is about the painting</w:t>
      </w:r>
      <w:r w:rsidR="005E6891" w:rsidRPr="007B014E">
        <w:rPr>
          <w:rFonts w:ascii="Times New Roman" w:hAnsi="Times New Roman" w:cs="Times New Roman"/>
          <w:sz w:val="22"/>
          <w:szCs w:val="22"/>
        </w:rPr>
        <w:t xml:space="preserve"> that makes it seem </w:t>
      </w:r>
      <w:r w:rsidR="00021109" w:rsidRPr="007B014E">
        <w:rPr>
          <w:rFonts w:ascii="Times New Roman" w:hAnsi="Times New Roman" w:cs="Times New Roman"/>
          <w:sz w:val="22"/>
          <w:szCs w:val="22"/>
        </w:rPr>
        <w:t>sublime</w:t>
      </w:r>
      <w:r w:rsidR="008148C6" w:rsidRPr="007B014E">
        <w:rPr>
          <w:rFonts w:ascii="Times New Roman" w:hAnsi="Times New Roman" w:cs="Times New Roman"/>
          <w:sz w:val="22"/>
          <w:szCs w:val="22"/>
        </w:rPr>
        <w:t>, which creates a</w:t>
      </w:r>
      <w:r w:rsidR="00D5622B" w:rsidRPr="007B014E">
        <w:rPr>
          <w:rFonts w:ascii="Times New Roman" w:hAnsi="Times New Roman" w:cs="Times New Roman"/>
          <w:sz w:val="22"/>
          <w:szCs w:val="22"/>
        </w:rPr>
        <w:t>n affective-evaluative experience including a sense</w:t>
      </w:r>
      <w:r w:rsidR="008148C6" w:rsidRPr="007B014E">
        <w:rPr>
          <w:rFonts w:ascii="Times New Roman" w:hAnsi="Times New Roman" w:cs="Times New Roman"/>
          <w:sz w:val="22"/>
          <w:szCs w:val="22"/>
        </w:rPr>
        <w:t xml:space="preserve"> of mystery</w:t>
      </w:r>
      <w:r w:rsidR="005E6891" w:rsidRPr="007B014E">
        <w:rPr>
          <w:rFonts w:ascii="Times New Roman" w:hAnsi="Times New Roman" w:cs="Times New Roman"/>
          <w:sz w:val="22"/>
          <w:szCs w:val="22"/>
        </w:rPr>
        <w:t>, but not one which involves a</w:t>
      </w:r>
      <w:r w:rsidR="00287146" w:rsidRPr="007B014E">
        <w:rPr>
          <w:rFonts w:ascii="Times New Roman" w:hAnsi="Times New Roman" w:cs="Times New Roman"/>
          <w:sz w:val="22"/>
          <w:szCs w:val="22"/>
        </w:rPr>
        <w:t xml:space="preserve"> </w:t>
      </w:r>
      <w:r w:rsidR="005E6891" w:rsidRPr="007B014E">
        <w:rPr>
          <w:rFonts w:ascii="Times New Roman" w:hAnsi="Times New Roman" w:cs="Times New Roman"/>
          <w:sz w:val="22"/>
          <w:szCs w:val="22"/>
        </w:rPr>
        <w:t>non-conceptual representation of value</w:t>
      </w:r>
      <w:r w:rsidRPr="007B014E">
        <w:rPr>
          <w:rFonts w:ascii="Times New Roman" w:hAnsi="Times New Roman" w:cs="Times New Roman"/>
          <w:sz w:val="22"/>
          <w:szCs w:val="22"/>
        </w:rPr>
        <w:t xml:space="preserve">. </w:t>
      </w:r>
    </w:p>
    <w:p w14:paraId="2C107F33" w14:textId="0C32AC95" w:rsidR="005E6891" w:rsidRPr="007B014E" w:rsidRDefault="001B169D" w:rsidP="004F4108">
      <w:pPr>
        <w:pStyle w:val="FootnoteText"/>
        <w:spacing w:line="480" w:lineRule="auto"/>
        <w:ind w:firstLine="284"/>
        <w:jc w:val="both"/>
        <w:rPr>
          <w:rFonts w:ascii="Times New Roman" w:hAnsi="Times New Roman" w:cs="Times New Roman"/>
          <w:i/>
          <w:sz w:val="22"/>
          <w:szCs w:val="22"/>
        </w:rPr>
      </w:pPr>
      <w:r w:rsidRPr="007B014E">
        <w:rPr>
          <w:rFonts w:ascii="Times New Roman" w:hAnsi="Times New Roman" w:cs="Times New Roman"/>
          <w:sz w:val="22"/>
          <w:szCs w:val="22"/>
        </w:rPr>
        <w:t xml:space="preserve">However, we can distinguish </w:t>
      </w:r>
      <w:r w:rsidR="001A38DC" w:rsidRPr="007B014E">
        <w:rPr>
          <w:rFonts w:ascii="Times New Roman" w:hAnsi="Times New Roman" w:cs="Times New Roman"/>
          <w:sz w:val="22"/>
          <w:szCs w:val="22"/>
        </w:rPr>
        <w:t>these cases from</w:t>
      </w:r>
      <w:r w:rsidR="00F24838" w:rsidRPr="007B014E">
        <w:rPr>
          <w:rFonts w:ascii="Times New Roman" w:hAnsi="Times New Roman" w:cs="Times New Roman"/>
          <w:sz w:val="22"/>
          <w:szCs w:val="22"/>
        </w:rPr>
        <w:t xml:space="preserve"> those of</w:t>
      </w:r>
      <w:r w:rsidR="000903FC" w:rsidRPr="007B014E">
        <w:rPr>
          <w:rFonts w:ascii="Times New Roman" w:hAnsi="Times New Roman" w:cs="Times New Roman"/>
          <w:sz w:val="22"/>
          <w:szCs w:val="22"/>
        </w:rPr>
        <w:t xml:space="preserve"> first-exposure</w:t>
      </w:r>
      <w:r w:rsidRPr="007B014E">
        <w:rPr>
          <w:rFonts w:ascii="Times New Roman" w:hAnsi="Times New Roman" w:cs="Times New Roman"/>
          <w:sz w:val="22"/>
          <w:szCs w:val="22"/>
        </w:rPr>
        <w:t xml:space="preserve">. </w:t>
      </w:r>
      <w:r w:rsidR="004F4603" w:rsidRPr="007B014E">
        <w:rPr>
          <w:rFonts w:ascii="Times New Roman" w:hAnsi="Times New Roman" w:cs="Times New Roman"/>
          <w:sz w:val="22"/>
          <w:szCs w:val="22"/>
        </w:rPr>
        <w:t xml:space="preserve">In fact, for most </w:t>
      </w:r>
      <w:r w:rsidR="008148C6" w:rsidRPr="007B014E">
        <w:rPr>
          <w:rFonts w:ascii="Times New Roman" w:hAnsi="Times New Roman" w:cs="Times New Roman"/>
          <w:sz w:val="22"/>
          <w:szCs w:val="22"/>
        </w:rPr>
        <w:t>aesthetic</w:t>
      </w:r>
      <w:r w:rsidR="004F4603" w:rsidRPr="007B014E">
        <w:rPr>
          <w:rFonts w:ascii="Times New Roman" w:hAnsi="Times New Roman" w:cs="Times New Roman"/>
          <w:sz w:val="22"/>
          <w:szCs w:val="22"/>
        </w:rPr>
        <w:t xml:space="preserve"> experiences</w:t>
      </w:r>
      <w:r w:rsidR="00BD27F3" w:rsidRPr="007B014E">
        <w:rPr>
          <w:rFonts w:ascii="Times New Roman" w:hAnsi="Times New Roman" w:cs="Times New Roman"/>
          <w:sz w:val="22"/>
          <w:szCs w:val="22"/>
        </w:rPr>
        <w:t>,</w:t>
      </w:r>
      <w:r w:rsidR="004F4603" w:rsidRPr="007B014E">
        <w:rPr>
          <w:rFonts w:ascii="Times New Roman" w:hAnsi="Times New Roman" w:cs="Times New Roman"/>
          <w:sz w:val="22"/>
          <w:szCs w:val="22"/>
        </w:rPr>
        <w:t xml:space="preserve"> subjects do not possess a distinct awareness of the </w:t>
      </w:r>
      <w:r w:rsidR="0046304A" w:rsidRPr="007B014E">
        <w:rPr>
          <w:rFonts w:ascii="Times New Roman" w:hAnsi="Times New Roman" w:cs="Times New Roman"/>
          <w:sz w:val="22"/>
          <w:szCs w:val="22"/>
        </w:rPr>
        <w:t>conjunction of</w:t>
      </w:r>
      <w:r w:rsidR="00463A59" w:rsidRPr="007B014E">
        <w:rPr>
          <w:rFonts w:ascii="Times New Roman" w:hAnsi="Times New Roman" w:cs="Times New Roman"/>
          <w:sz w:val="22"/>
          <w:szCs w:val="22"/>
        </w:rPr>
        <w:t xml:space="preserve"> co-instantiated</w:t>
      </w:r>
      <w:r w:rsidR="00BD27F3" w:rsidRPr="007B014E">
        <w:rPr>
          <w:rFonts w:ascii="Times New Roman" w:hAnsi="Times New Roman" w:cs="Times New Roman"/>
          <w:sz w:val="22"/>
          <w:szCs w:val="22"/>
        </w:rPr>
        <w:t>,</w:t>
      </w:r>
      <w:r w:rsidR="004F4603" w:rsidRPr="007B014E">
        <w:rPr>
          <w:rFonts w:ascii="Times New Roman" w:hAnsi="Times New Roman" w:cs="Times New Roman"/>
          <w:sz w:val="22"/>
          <w:szCs w:val="22"/>
        </w:rPr>
        <w:t xml:space="preserve"> subtendin</w:t>
      </w:r>
      <w:r w:rsidR="00016E77" w:rsidRPr="007B014E">
        <w:rPr>
          <w:rFonts w:ascii="Times New Roman" w:hAnsi="Times New Roman" w:cs="Times New Roman"/>
          <w:sz w:val="22"/>
          <w:szCs w:val="22"/>
        </w:rPr>
        <w:t>g</w:t>
      </w:r>
      <w:r w:rsidR="00BD27F3" w:rsidRPr="007B014E">
        <w:rPr>
          <w:rFonts w:ascii="Times New Roman" w:hAnsi="Times New Roman" w:cs="Times New Roman"/>
          <w:sz w:val="22"/>
          <w:szCs w:val="22"/>
        </w:rPr>
        <w:t>,</w:t>
      </w:r>
      <w:r w:rsidR="00016E77" w:rsidRPr="007B014E">
        <w:rPr>
          <w:rFonts w:ascii="Times New Roman" w:hAnsi="Times New Roman" w:cs="Times New Roman"/>
          <w:sz w:val="22"/>
          <w:szCs w:val="22"/>
        </w:rPr>
        <w:t xml:space="preserve"> non-evaluative properties </w:t>
      </w:r>
      <w:r w:rsidR="004F4603" w:rsidRPr="007B014E">
        <w:rPr>
          <w:rFonts w:ascii="Times New Roman" w:hAnsi="Times New Roman" w:cs="Times New Roman"/>
          <w:sz w:val="22"/>
          <w:szCs w:val="22"/>
        </w:rPr>
        <w:t>that</w:t>
      </w:r>
      <w:r w:rsidR="00800184" w:rsidRPr="007B014E">
        <w:rPr>
          <w:rFonts w:ascii="Times New Roman" w:hAnsi="Times New Roman" w:cs="Times New Roman"/>
          <w:sz w:val="22"/>
          <w:szCs w:val="22"/>
        </w:rPr>
        <w:t xml:space="preserve"> the</w:t>
      </w:r>
      <w:r w:rsidR="004F4603" w:rsidRPr="007B014E">
        <w:rPr>
          <w:rFonts w:ascii="Times New Roman" w:hAnsi="Times New Roman" w:cs="Times New Roman"/>
          <w:sz w:val="22"/>
          <w:szCs w:val="22"/>
        </w:rPr>
        <w:t xml:space="preserve"> represented evaluati</w:t>
      </w:r>
      <w:r w:rsidR="00F87F48" w:rsidRPr="007B014E">
        <w:rPr>
          <w:rFonts w:ascii="Times New Roman" w:hAnsi="Times New Roman" w:cs="Times New Roman"/>
          <w:sz w:val="22"/>
          <w:szCs w:val="22"/>
        </w:rPr>
        <w:t>ve property</w:t>
      </w:r>
      <w:r w:rsidR="00DD2DDA" w:rsidRPr="007B014E">
        <w:rPr>
          <w:rFonts w:ascii="Times New Roman" w:hAnsi="Times New Roman" w:cs="Times New Roman"/>
          <w:sz w:val="22"/>
          <w:szCs w:val="22"/>
        </w:rPr>
        <w:t xml:space="preserve"> </w:t>
      </w:r>
      <w:r w:rsidR="00BD27F3" w:rsidRPr="007B014E">
        <w:rPr>
          <w:rFonts w:ascii="Times New Roman" w:hAnsi="Times New Roman" w:cs="Times New Roman"/>
          <w:sz w:val="22"/>
          <w:szCs w:val="22"/>
        </w:rPr>
        <w:t xml:space="preserve">putatively </w:t>
      </w:r>
      <w:r w:rsidR="00F87F48" w:rsidRPr="007B014E">
        <w:rPr>
          <w:rFonts w:ascii="Times New Roman" w:hAnsi="Times New Roman" w:cs="Times New Roman"/>
          <w:sz w:val="22"/>
          <w:szCs w:val="22"/>
        </w:rPr>
        <w:t xml:space="preserve">supervenes </w:t>
      </w:r>
      <w:r w:rsidR="00F87F48" w:rsidRPr="007B014E">
        <w:rPr>
          <w:rFonts w:ascii="Times New Roman" w:hAnsi="Times New Roman" w:cs="Times New Roman"/>
          <w:sz w:val="22"/>
          <w:szCs w:val="22"/>
        </w:rPr>
        <w:lastRenderedPageBreak/>
        <w:t>on (e.g.</w:t>
      </w:r>
      <w:r w:rsidR="004F4603" w:rsidRPr="007B014E">
        <w:rPr>
          <w:rFonts w:ascii="Times New Roman" w:hAnsi="Times New Roman" w:cs="Times New Roman"/>
          <w:sz w:val="22"/>
          <w:szCs w:val="22"/>
        </w:rPr>
        <w:t xml:space="preserve"> the particular configuration of colors, the brush work, the spatial representation of the </w:t>
      </w:r>
      <w:r w:rsidR="002C78F5" w:rsidRPr="007B014E">
        <w:rPr>
          <w:rFonts w:ascii="Times New Roman" w:hAnsi="Times New Roman" w:cs="Times New Roman"/>
          <w:sz w:val="22"/>
          <w:szCs w:val="22"/>
        </w:rPr>
        <w:t>figures</w:t>
      </w:r>
      <w:r w:rsidR="004F4603" w:rsidRPr="007B014E">
        <w:rPr>
          <w:rFonts w:ascii="Times New Roman" w:hAnsi="Times New Roman" w:cs="Times New Roman"/>
          <w:sz w:val="22"/>
          <w:szCs w:val="22"/>
        </w:rPr>
        <w:t xml:space="preserve"> </w:t>
      </w:r>
      <w:r w:rsidR="00800184" w:rsidRPr="007B014E">
        <w:rPr>
          <w:rFonts w:ascii="Times New Roman" w:hAnsi="Times New Roman" w:cs="Times New Roman"/>
          <w:sz w:val="22"/>
          <w:szCs w:val="22"/>
        </w:rPr>
        <w:t>etc.</w:t>
      </w:r>
      <w:r w:rsidR="004F4603" w:rsidRPr="007B014E">
        <w:rPr>
          <w:rFonts w:ascii="Times New Roman" w:hAnsi="Times New Roman" w:cs="Times New Roman"/>
          <w:sz w:val="22"/>
          <w:szCs w:val="22"/>
        </w:rPr>
        <w:t xml:space="preserve">). </w:t>
      </w:r>
      <w:r w:rsidR="00F24838" w:rsidRPr="007B014E">
        <w:rPr>
          <w:rFonts w:ascii="Times New Roman" w:hAnsi="Times New Roman" w:cs="Times New Roman"/>
          <w:sz w:val="22"/>
          <w:szCs w:val="22"/>
        </w:rPr>
        <w:t>O</w:t>
      </w:r>
      <w:r w:rsidR="008148C6" w:rsidRPr="007B014E">
        <w:rPr>
          <w:rFonts w:ascii="Times New Roman" w:hAnsi="Times New Roman" w:cs="Times New Roman"/>
          <w:sz w:val="22"/>
          <w:szCs w:val="22"/>
        </w:rPr>
        <w:t>ne</w:t>
      </w:r>
      <w:r w:rsidR="0037301C" w:rsidRPr="007B014E">
        <w:rPr>
          <w:rFonts w:ascii="Times New Roman" w:hAnsi="Times New Roman" w:cs="Times New Roman"/>
          <w:sz w:val="22"/>
          <w:szCs w:val="22"/>
        </w:rPr>
        <w:t xml:space="preserve"> can be distinctly</w:t>
      </w:r>
      <w:r w:rsidR="002C78F5" w:rsidRPr="007B014E">
        <w:rPr>
          <w:rFonts w:ascii="Times New Roman" w:hAnsi="Times New Roman" w:cs="Times New Roman"/>
          <w:sz w:val="22"/>
          <w:szCs w:val="22"/>
        </w:rPr>
        <w:t xml:space="preserve"> aware of an evaluative property</w:t>
      </w:r>
      <w:r w:rsidR="004F4603" w:rsidRPr="007B014E">
        <w:rPr>
          <w:rFonts w:ascii="Times New Roman" w:hAnsi="Times New Roman" w:cs="Times New Roman"/>
          <w:sz w:val="22"/>
          <w:szCs w:val="22"/>
        </w:rPr>
        <w:t xml:space="preserve">, say the </w:t>
      </w:r>
      <w:r w:rsidR="004C7392" w:rsidRPr="007B014E">
        <w:rPr>
          <w:rFonts w:ascii="Times New Roman" w:hAnsi="Times New Roman" w:cs="Times New Roman"/>
          <w:sz w:val="22"/>
          <w:szCs w:val="22"/>
        </w:rPr>
        <w:t>sublimity</w:t>
      </w:r>
      <w:r w:rsidR="004F4603" w:rsidRPr="007B014E">
        <w:rPr>
          <w:rFonts w:ascii="Times New Roman" w:hAnsi="Times New Roman" w:cs="Times New Roman"/>
          <w:sz w:val="22"/>
          <w:szCs w:val="22"/>
        </w:rPr>
        <w:t xml:space="preserve"> of a painting, wit</w:t>
      </w:r>
      <w:r w:rsidR="0037301C" w:rsidRPr="007B014E">
        <w:rPr>
          <w:rFonts w:ascii="Times New Roman" w:hAnsi="Times New Roman" w:cs="Times New Roman"/>
          <w:sz w:val="22"/>
          <w:szCs w:val="22"/>
        </w:rPr>
        <w:t>hout a corresponding distinct</w:t>
      </w:r>
      <w:r w:rsidR="004F4603" w:rsidRPr="007B014E">
        <w:rPr>
          <w:rFonts w:ascii="Times New Roman" w:hAnsi="Times New Roman" w:cs="Times New Roman"/>
          <w:sz w:val="22"/>
          <w:szCs w:val="22"/>
        </w:rPr>
        <w:t xml:space="preserve"> awareness of</w:t>
      </w:r>
      <w:r w:rsidR="009D7341">
        <w:rPr>
          <w:rFonts w:ascii="Times New Roman" w:hAnsi="Times New Roman" w:cs="Times New Roman"/>
          <w:sz w:val="22"/>
          <w:szCs w:val="22"/>
        </w:rPr>
        <w:t xml:space="preserve"> the specific conjunction of</w:t>
      </w:r>
      <w:r w:rsidR="004F4603" w:rsidRPr="007B014E">
        <w:rPr>
          <w:rFonts w:ascii="Times New Roman" w:hAnsi="Times New Roman" w:cs="Times New Roman"/>
          <w:sz w:val="22"/>
          <w:szCs w:val="22"/>
        </w:rPr>
        <w:t xml:space="preserve"> non-evaluative subtending properties</w:t>
      </w:r>
      <w:r w:rsidR="00800184" w:rsidRPr="007B014E">
        <w:rPr>
          <w:rFonts w:ascii="Times New Roman" w:hAnsi="Times New Roman" w:cs="Times New Roman"/>
          <w:sz w:val="22"/>
          <w:szCs w:val="22"/>
        </w:rPr>
        <w:t>.</w:t>
      </w:r>
      <w:r w:rsidR="00F6674C" w:rsidRPr="007B014E">
        <w:rPr>
          <w:rFonts w:ascii="Times New Roman" w:hAnsi="Times New Roman" w:cs="Times New Roman"/>
          <w:sz w:val="22"/>
          <w:szCs w:val="22"/>
        </w:rPr>
        <w:t xml:space="preserve"> </w:t>
      </w:r>
      <w:r w:rsidR="006D6BC6" w:rsidRPr="007B014E">
        <w:rPr>
          <w:rFonts w:ascii="Times New Roman" w:hAnsi="Times New Roman" w:cs="Times New Roman"/>
          <w:sz w:val="22"/>
          <w:szCs w:val="22"/>
        </w:rPr>
        <w:t>D</w:t>
      </w:r>
      <w:r w:rsidR="00F6674C" w:rsidRPr="007B014E">
        <w:rPr>
          <w:rFonts w:ascii="Times New Roman" w:hAnsi="Times New Roman" w:cs="Times New Roman"/>
          <w:sz w:val="22"/>
          <w:szCs w:val="22"/>
        </w:rPr>
        <w:t>iscipline-</w:t>
      </w:r>
      <w:r w:rsidR="00983543" w:rsidRPr="007B014E">
        <w:rPr>
          <w:rFonts w:ascii="Times New Roman" w:hAnsi="Times New Roman" w:cs="Times New Roman"/>
          <w:sz w:val="22"/>
          <w:szCs w:val="22"/>
        </w:rPr>
        <w:t>specific theory</w:t>
      </w:r>
      <w:r w:rsidR="00DD2DDA" w:rsidRPr="007B014E">
        <w:rPr>
          <w:rFonts w:ascii="Times New Roman" w:hAnsi="Times New Roman" w:cs="Times New Roman"/>
          <w:sz w:val="22"/>
          <w:szCs w:val="22"/>
        </w:rPr>
        <w:t>, in this case</w:t>
      </w:r>
      <w:r w:rsidR="00983543" w:rsidRPr="007B014E">
        <w:rPr>
          <w:rFonts w:ascii="Times New Roman" w:hAnsi="Times New Roman" w:cs="Times New Roman"/>
          <w:sz w:val="22"/>
          <w:szCs w:val="22"/>
        </w:rPr>
        <w:t xml:space="preserve"> art criticism</w:t>
      </w:r>
      <w:r w:rsidR="00DD2DDA" w:rsidRPr="007B014E">
        <w:rPr>
          <w:rFonts w:ascii="Times New Roman" w:hAnsi="Times New Roman" w:cs="Times New Roman"/>
          <w:sz w:val="22"/>
          <w:szCs w:val="22"/>
        </w:rPr>
        <w:t>,</w:t>
      </w:r>
      <w:r w:rsidR="00F6674C" w:rsidRPr="007B014E">
        <w:rPr>
          <w:rFonts w:ascii="Times New Roman" w:hAnsi="Times New Roman" w:cs="Times New Roman"/>
          <w:sz w:val="22"/>
          <w:szCs w:val="22"/>
        </w:rPr>
        <w:t xml:space="preserve"> is partly a matter of highlighting </w:t>
      </w:r>
      <w:r w:rsidR="00CE127C" w:rsidRPr="007B014E">
        <w:rPr>
          <w:rFonts w:ascii="Times New Roman" w:hAnsi="Times New Roman" w:cs="Times New Roman"/>
          <w:sz w:val="22"/>
          <w:szCs w:val="22"/>
        </w:rPr>
        <w:t>those</w:t>
      </w:r>
      <w:r w:rsidR="00F6674C" w:rsidRPr="007B014E">
        <w:rPr>
          <w:rFonts w:ascii="Times New Roman" w:hAnsi="Times New Roman" w:cs="Times New Roman"/>
          <w:sz w:val="22"/>
          <w:szCs w:val="22"/>
        </w:rPr>
        <w:t xml:space="preserve"> subtending properties of which we previously</w:t>
      </w:r>
      <w:r w:rsidR="00F24838" w:rsidRPr="007B014E">
        <w:rPr>
          <w:rFonts w:ascii="Times New Roman" w:hAnsi="Times New Roman" w:cs="Times New Roman"/>
          <w:sz w:val="22"/>
          <w:szCs w:val="22"/>
        </w:rPr>
        <w:t xml:space="preserve"> were not</w:t>
      </w:r>
      <w:r w:rsidR="00F6674C" w:rsidRPr="007B014E">
        <w:rPr>
          <w:rFonts w:ascii="Times New Roman" w:hAnsi="Times New Roman" w:cs="Times New Roman"/>
          <w:sz w:val="22"/>
          <w:szCs w:val="22"/>
        </w:rPr>
        <w:t xml:space="preserve"> distinct</w:t>
      </w:r>
      <w:r w:rsidR="00F24838" w:rsidRPr="007B014E">
        <w:rPr>
          <w:rFonts w:ascii="Times New Roman" w:hAnsi="Times New Roman" w:cs="Times New Roman"/>
          <w:sz w:val="22"/>
          <w:szCs w:val="22"/>
        </w:rPr>
        <w:t>ly</w:t>
      </w:r>
      <w:r w:rsidR="00651D51" w:rsidRPr="007B014E">
        <w:rPr>
          <w:rFonts w:ascii="Times New Roman" w:hAnsi="Times New Roman" w:cs="Times New Roman"/>
          <w:sz w:val="22"/>
          <w:szCs w:val="22"/>
        </w:rPr>
        <w:t xml:space="preserve"> aware</w:t>
      </w:r>
      <w:r w:rsidR="00F6674C" w:rsidRPr="007B014E">
        <w:rPr>
          <w:rFonts w:ascii="Times New Roman" w:hAnsi="Times New Roman" w:cs="Times New Roman"/>
          <w:sz w:val="22"/>
          <w:szCs w:val="22"/>
        </w:rPr>
        <w:t xml:space="preserve">. </w:t>
      </w:r>
      <w:r w:rsidR="008148C6" w:rsidRPr="007B014E">
        <w:rPr>
          <w:rFonts w:ascii="Times New Roman" w:hAnsi="Times New Roman" w:cs="Times New Roman"/>
          <w:sz w:val="22"/>
          <w:szCs w:val="22"/>
        </w:rPr>
        <w:t>So, the unfamiliar</w:t>
      </w:r>
      <w:r w:rsidR="00983543" w:rsidRPr="007B014E">
        <w:rPr>
          <w:rFonts w:ascii="Times New Roman" w:hAnsi="Times New Roman" w:cs="Times New Roman"/>
          <w:sz w:val="22"/>
          <w:szCs w:val="22"/>
        </w:rPr>
        <w:t xml:space="preserve"> affective-evaluative experiences I wish to highlight are </w:t>
      </w:r>
      <w:r w:rsidR="00983543" w:rsidRPr="007B014E">
        <w:rPr>
          <w:rFonts w:ascii="Times New Roman" w:hAnsi="Times New Roman" w:cs="Times New Roman"/>
          <w:i/>
          <w:sz w:val="22"/>
          <w:szCs w:val="22"/>
        </w:rPr>
        <w:t xml:space="preserve">not </w:t>
      </w:r>
      <w:r w:rsidR="002C78F5" w:rsidRPr="007B014E">
        <w:rPr>
          <w:rFonts w:ascii="Times New Roman" w:hAnsi="Times New Roman" w:cs="Times New Roman"/>
          <w:sz w:val="22"/>
          <w:szCs w:val="22"/>
        </w:rPr>
        <w:t xml:space="preserve">those </w:t>
      </w:r>
      <w:r w:rsidR="00F57013" w:rsidRPr="007B014E">
        <w:rPr>
          <w:rFonts w:ascii="Times New Roman" w:hAnsi="Times New Roman" w:cs="Times New Roman"/>
          <w:sz w:val="22"/>
          <w:szCs w:val="22"/>
        </w:rPr>
        <w:t>where</w:t>
      </w:r>
      <w:r w:rsidR="00B95BD6" w:rsidRPr="007B014E">
        <w:rPr>
          <w:rFonts w:ascii="Times New Roman" w:hAnsi="Times New Roman" w:cs="Times New Roman"/>
          <w:sz w:val="22"/>
          <w:szCs w:val="22"/>
        </w:rPr>
        <w:t xml:space="preserve"> an</w:t>
      </w:r>
      <w:r w:rsidR="002C78F5" w:rsidRPr="007B014E">
        <w:rPr>
          <w:rFonts w:ascii="Times New Roman" w:hAnsi="Times New Roman" w:cs="Times New Roman"/>
          <w:sz w:val="22"/>
          <w:szCs w:val="22"/>
        </w:rPr>
        <w:t xml:space="preserve"> evaluative property</w:t>
      </w:r>
      <w:r w:rsidR="00983543" w:rsidRPr="007B014E">
        <w:rPr>
          <w:rFonts w:ascii="Times New Roman" w:hAnsi="Times New Roman" w:cs="Times New Roman"/>
          <w:sz w:val="22"/>
          <w:szCs w:val="22"/>
        </w:rPr>
        <w:t xml:space="preserve"> is </w:t>
      </w:r>
      <w:r w:rsidR="00027A13" w:rsidRPr="007B014E">
        <w:rPr>
          <w:rFonts w:ascii="Times New Roman" w:hAnsi="Times New Roman" w:cs="Times New Roman"/>
          <w:sz w:val="22"/>
          <w:szCs w:val="22"/>
        </w:rPr>
        <w:t>(re)presented</w:t>
      </w:r>
      <w:r w:rsidR="00983543" w:rsidRPr="007B014E">
        <w:rPr>
          <w:rFonts w:ascii="Times New Roman" w:hAnsi="Times New Roman" w:cs="Times New Roman"/>
          <w:sz w:val="22"/>
          <w:szCs w:val="22"/>
        </w:rPr>
        <w:t xml:space="preserve"> but we have not theoretically</w:t>
      </w:r>
      <w:r w:rsidR="00016E77" w:rsidRPr="007B014E">
        <w:rPr>
          <w:rFonts w:ascii="Times New Roman" w:hAnsi="Times New Roman" w:cs="Times New Roman"/>
          <w:sz w:val="22"/>
          <w:szCs w:val="22"/>
        </w:rPr>
        <w:t xml:space="preserve"> (i.e. non-evaluatively)</w:t>
      </w:r>
      <w:r w:rsidR="00983543" w:rsidRPr="007B014E">
        <w:rPr>
          <w:rFonts w:ascii="Times New Roman" w:hAnsi="Times New Roman" w:cs="Times New Roman"/>
          <w:sz w:val="22"/>
          <w:szCs w:val="22"/>
        </w:rPr>
        <w:t xml:space="preserve"> </w:t>
      </w:r>
      <w:r w:rsidR="00756BD5" w:rsidRPr="007B014E">
        <w:rPr>
          <w:rFonts w:ascii="Times New Roman" w:hAnsi="Times New Roman" w:cs="Times New Roman"/>
          <w:sz w:val="22"/>
          <w:szCs w:val="22"/>
        </w:rPr>
        <w:t>understood</w:t>
      </w:r>
      <w:r w:rsidR="00983543" w:rsidRPr="007B014E">
        <w:rPr>
          <w:rFonts w:ascii="Times New Roman" w:hAnsi="Times New Roman" w:cs="Times New Roman"/>
          <w:sz w:val="22"/>
          <w:szCs w:val="22"/>
        </w:rPr>
        <w:t xml:space="preserve"> why yet, but those</w:t>
      </w:r>
      <w:r w:rsidR="00BB7839" w:rsidRPr="007B014E">
        <w:rPr>
          <w:rFonts w:ascii="Times New Roman" w:hAnsi="Times New Roman" w:cs="Times New Roman"/>
          <w:sz w:val="22"/>
          <w:szCs w:val="22"/>
        </w:rPr>
        <w:t xml:space="preserve"> of first exposure</w:t>
      </w:r>
      <w:r w:rsidR="00983543" w:rsidRPr="007B014E">
        <w:rPr>
          <w:rFonts w:ascii="Times New Roman" w:hAnsi="Times New Roman" w:cs="Times New Roman"/>
          <w:sz w:val="22"/>
          <w:szCs w:val="22"/>
        </w:rPr>
        <w:t xml:space="preserve"> </w:t>
      </w:r>
      <w:r w:rsidR="00046D76" w:rsidRPr="007B014E">
        <w:rPr>
          <w:rFonts w:ascii="Times New Roman" w:hAnsi="Times New Roman" w:cs="Times New Roman"/>
          <w:sz w:val="22"/>
          <w:szCs w:val="22"/>
        </w:rPr>
        <w:t>where</w:t>
      </w:r>
      <w:r w:rsidR="00051420" w:rsidRPr="007B014E">
        <w:rPr>
          <w:rFonts w:ascii="Times New Roman" w:hAnsi="Times New Roman" w:cs="Times New Roman"/>
          <w:sz w:val="22"/>
          <w:szCs w:val="22"/>
        </w:rPr>
        <w:t xml:space="preserve"> a</w:t>
      </w:r>
      <w:r w:rsidR="00983543" w:rsidRPr="007B014E">
        <w:rPr>
          <w:rFonts w:ascii="Times New Roman" w:hAnsi="Times New Roman" w:cs="Times New Roman"/>
          <w:sz w:val="22"/>
          <w:szCs w:val="22"/>
        </w:rPr>
        <w:t xml:space="preserve"> distinctively unfamiliar genre of painting affects us, but we</w:t>
      </w:r>
      <w:r w:rsidR="002C78F5" w:rsidRPr="007B014E">
        <w:rPr>
          <w:rFonts w:ascii="Times New Roman" w:hAnsi="Times New Roman" w:cs="Times New Roman"/>
          <w:sz w:val="22"/>
          <w:szCs w:val="22"/>
        </w:rPr>
        <w:t xml:space="preserve"> </w:t>
      </w:r>
      <w:r w:rsidR="00027A13" w:rsidRPr="007B014E">
        <w:rPr>
          <w:rFonts w:ascii="Times New Roman" w:hAnsi="Times New Roman" w:cs="Times New Roman"/>
          <w:sz w:val="22"/>
          <w:szCs w:val="22"/>
        </w:rPr>
        <w:t>ostensibly</w:t>
      </w:r>
      <w:r w:rsidR="00983543" w:rsidRPr="007B014E">
        <w:rPr>
          <w:rFonts w:ascii="Times New Roman" w:hAnsi="Times New Roman" w:cs="Times New Roman"/>
          <w:sz w:val="22"/>
          <w:szCs w:val="22"/>
        </w:rPr>
        <w:t xml:space="preserve"> have no</w:t>
      </w:r>
      <w:r w:rsidR="00DE7846" w:rsidRPr="007B014E">
        <w:rPr>
          <w:rFonts w:ascii="Times New Roman" w:hAnsi="Times New Roman" w:cs="Times New Roman"/>
          <w:sz w:val="22"/>
          <w:szCs w:val="22"/>
        </w:rPr>
        <w:t xml:space="preserve"> conceptual</w:t>
      </w:r>
      <w:r w:rsidR="00983543" w:rsidRPr="007B014E">
        <w:rPr>
          <w:rFonts w:ascii="Times New Roman" w:hAnsi="Times New Roman" w:cs="Times New Roman"/>
          <w:sz w:val="22"/>
          <w:szCs w:val="22"/>
        </w:rPr>
        <w:t xml:space="preserve"> grasp of what</w:t>
      </w:r>
      <w:r w:rsidR="004D0275" w:rsidRPr="007B014E">
        <w:rPr>
          <w:rFonts w:ascii="Times New Roman" w:hAnsi="Times New Roman" w:cs="Times New Roman"/>
          <w:sz w:val="22"/>
          <w:szCs w:val="22"/>
        </w:rPr>
        <w:t xml:space="preserve"> determinate</w:t>
      </w:r>
      <w:r w:rsidR="00983543" w:rsidRPr="007B014E">
        <w:rPr>
          <w:rFonts w:ascii="Times New Roman" w:hAnsi="Times New Roman" w:cs="Times New Roman"/>
          <w:sz w:val="22"/>
          <w:szCs w:val="22"/>
        </w:rPr>
        <w:t xml:space="preserve"> value is instantiated. </w:t>
      </w:r>
    </w:p>
    <w:p w14:paraId="2889DBF7" w14:textId="22CE4DDE" w:rsidR="006F14EB" w:rsidRPr="007B014E" w:rsidRDefault="00983543" w:rsidP="004F4108">
      <w:pPr>
        <w:spacing w:line="480" w:lineRule="auto"/>
        <w:ind w:firstLine="284"/>
        <w:jc w:val="both"/>
        <w:rPr>
          <w:sz w:val="22"/>
          <w:szCs w:val="22"/>
        </w:rPr>
      </w:pPr>
      <w:r w:rsidRPr="007B014E">
        <w:rPr>
          <w:sz w:val="22"/>
          <w:szCs w:val="22"/>
        </w:rPr>
        <w:t>Moreover,</w:t>
      </w:r>
      <w:r w:rsidR="00051420" w:rsidRPr="007B014E">
        <w:rPr>
          <w:sz w:val="22"/>
          <w:szCs w:val="22"/>
        </w:rPr>
        <w:t xml:space="preserve"> </w:t>
      </w:r>
      <w:r w:rsidRPr="007B014E">
        <w:rPr>
          <w:sz w:val="22"/>
          <w:szCs w:val="22"/>
        </w:rPr>
        <w:t>t</w:t>
      </w:r>
      <w:r w:rsidR="000F417A" w:rsidRPr="007B014E">
        <w:rPr>
          <w:sz w:val="22"/>
          <w:szCs w:val="22"/>
        </w:rPr>
        <w:t xml:space="preserve">he unfamiliarity experienced in </w:t>
      </w:r>
      <w:r w:rsidR="00053F5D" w:rsidRPr="007B014E">
        <w:rPr>
          <w:sz w:val="22"/>
          <w:szCs w:val="22"/>
        </w:rPr>
        <w:t>such</w:t>
      </w:r>
      <w:r w:rsidR="000F417A" w:rsidRPr="007B014E">
        <w:rPr>
          <w:sz w:val="22"/>
          <w:szCs w:val="22"/>
        </w:rPr>
        <w:t xml:space="preserve"> case</w:t>
      </w:r>
      <w:r w:rsidR="00053F5D" w:rsidRPr="007B014E">
        <w:rPr>
          <w:sz w:val="22"/>
          <w:szCs w:val="22"/>
        </w:rPr>
        <w:t>s</w:t>
      </w:r>
      <w:r w:rsidR="000F417A" w:rsidRPr="007B014E">
        <w:rPr>
          <w:sz w:val="22"/>
          <w:szCs w:val="22"/>
        </w:rPr>
        <w:t xml:space="preserve"> </w:t>
      </w:r>
      <w:r w:rsidR="00B95BD6" w:rsidRPr="007B014E">
        <w:rPr>
          <w:sz w:val="22"/>
          <w:szCs w:val="22"/>
        </w:rPr>
        <w:t>is not</w:t>
      </w:r>
      <w:r w:rsidR="00F32F39" w:rsidRPr="007B014E">
        <w:rPr>
          <w:sz w:val="22"/>
          <w:szCs w:val="22"/>
        </w:rPr>
        <w:t xml:space="preserve"> </w:t>
      </w:r>
      <w:r w:rsidR="00954A84" w:rsidRPr="007B014E">
        <w:rPr>
          <w:sz w:val="22"/>
          <w:szCs w:val="22"/>
        </w:rPr>
        <w:t xml:space="preserve">merely an </w:t>
      </w:r>
      <w:r w:rsidR="000F417A" w:rsidRPr="007B014E">
        <w:rPr>
          <w:sz w:val="22"/>
          <w:szCs w:val="22"/>
        </w:rPr>
        <w:t>a</w:t>
      </w:r>
      <w:r w:rsidR="00E36FC2" w:rsidRPr="007B014E">
        <w:rPr>
          <w:sz w:val="22"/>
          <w:szCs w:val="22"/>
        </w:rPr>
        <w:t>mbiguity expressible</w:t>
      </w:r>
      <w:r w:rsidR="000F417A" w:rsidRPr="007B014E">
        <w:rPr>
          <w:sz w:val="22"/>
          <w:szCs w:val="22"/>
        </w:rPr>
        <w:t xml:space="preserve"> by way of </w:t>
      </w:r>
      <w:r w:rsidR="002471A5" w:rsidRPr="007B014E">
        <w:rPr>
          <w:sz w:val="22"/>
          <w:szCs w:val="22"/>
        </w:rPr>
        <w:t>statement</w:t>
      </w:r>
      <w:r w:rsidR="002B0D40" w:rsidRPr="007B014E">
        <w:rPr>
          <w:sz w:val="22"/>
          <w:szCs w:val="22"/>
        </w:rPr>
        <w:t>s</w:t>
      </w:r>
      <w:r w:rsidR="000F417A" w:rsidRPr="007B014E">
        <w:rPr>
          <w:sz w:val="22"/>
          <w:szCs w:val="22"/>
        </w:rPr>
        <w:t xml:space="preserve"> of the kind ‘</w:t>
      </w:r>
      <w:r w:rsidR="00AA34A9" w:rsidRPr="007B014E">
        <w:rPr>
          <w:sz w:val="22"/>
          <w:szCs w:val="22"/>
        </w:rPr>
        <w:t>I am not sure how that painting makes me feel</w:t>
      </w:r>
      <w:r w:rsidR="0096782F" w:rsidRPr="007B014E">
        <w:rPr>
          <w:sz w:val="22"/>
          <w:szCs w:val="22"/>
        </w:rPr>
        <w:t>’</w:t>
      </w:r>
      <w:r w:rsidR="00954A84" w:rsidRPr="007B014E">
        <w:rPr>
          <w:sz w:val="22"/>
          <w:szCs w:val="22"/>
        </w:rPr>
        <w:t xml:space="preserve">, </w:t>
      </w:r>
      <w:r w:rsidR="00D716CB" w:rsidRPr="007B014E">
        <w:rPr>
          <w:sz w:val="22"/>
          <w:szCs w:val="22"/>
        </w:rPr>
        <w:t>if</w:t>
      </w:r>
      <w:r w:rsidR="00954A84" w:rsidRPr="007B014E">
        <w:rPr>
          <w:sz w:val="22"/>
          <w:szCs w:val="22"/>
        </w:rPr>
        <w:t xml:space="preserve"> </w:t>
      </w:r>
      <w:r w:rsidR="00241E06" w:rsidRPr="007B014E">
        <w:rPr>
          <w:sz w:val="22"/>
          <w:szCs w:val="22"/>
        </w:rPr>
        <w:t>the</w:t>
      </w:r>
      <w:r w:rsidR="00954A84" w:rsidRPr="007B014E">
        <w:rPr>
          <w:sz w:val="22"/>
          <w:szCs w:val="22"/>
        </w:rPr>
        <w:t xml:space="preserve"> unfamiliar</w:t>
      </w:r>
      <w:r w:rsidR="000F417A" w:rsidRPr="007B014E">
        <w:rPr>
          <w:sz w:val="22"/>
          <w:szCs w:val="22"/>
        </w:rPr>
        <w:t xml:space="preserve"> feeling is understood</w:t>
      </w:r>
      <w:r w:rsidR="008E0E21" w:rsidRPr="007B014E">
        <w:rPr>
          <w:sz w:val="22"/>
          <w:szCs w:val="22"/>
        </w:rPr>
        <w:t xml:space="preserve"> to be</w:t>
      </w:r>
      <w:r w:rsidR="000F417A" w:rsidRPr="007B014E">
        <w:rPr>
          <w:sz w:val="22"/>
          <w:szCs w:val="22"/>
        </w:rPr>
        <w:t xml:space="preserve"> </w:t>
      </w:r>
      <w:r w:rsidR="008148C6" w:rsidRPr="007B014E">
        <w:rPr>
          <w:sz w:val="22"/>
          <w:szCs w:val="22"/>
        </w:rPr>
        <w:t>caused by</w:t>
      </w:r>
      <w:r w:rsidR="00954A84" w:rsidRPr="007B014E">
        <w:rPr>
          <w:sz w:val="22"/>
          <w:szCs w:val="22"/>
        </w:rPr>
        <w:t xml:space="preserve"> a conceptually</w:t>
      </w:r>
      <w:r w:rsidR="00EE3AA9" w:rsidRPr="007B014E">
        <w:rPr>
          <w:sz w:val="22"/>
          <w:szCs w:val="22"/>
        </w:rPr>
        <w:t xml:space="preserve"> discriminated</w:t>
      </w:r>
      <w:r w:rsidR="0096782F" w:rsidRPr="007B014E">
        <w:rPr>
          <w:sz w:val="22"/>
          <w:szCs w:val="22"/>
        </w:rPr>
        <w:t xml:space="preserve"> evaluative</w:t>
      </w:r>
      <w:r w:rsidR="008958E3" w:rsidRPr="007B014E">
        <w:rPr>
          <w:sz w:val="22"/>
          <w:szCs w:val="22"/>
        </w:rPr>
        <w:t xml:space="preserve"> property</w:t>
      </w:r>
      <w:r w:rsidR="000F417A" w:rsidRPr="007B014E">
        <w:rPr>
          <w:sz w:val="22"/>
          <w:szCs w:val="22"/>
        </w:rPr>
        <w:t>. Rather, as we are dealing with a case</w:t>
      </w:r>
      <w:r w:rsidR="00BB7839" w:rsidRPr="007B014E">
        <w:rPr>
          <w:sz w:val="22"/>
          <w:szCs w:val="22"/>
        </w:rPr>
        <w:t xml:space="preserve"> of first exposure</w:t>
      </w:r>
      <w:r w:rsidR="000F417A" w:rsidRPr="007B014E">
        <w:rPr>
          <w:sz w:val="22"/>
          <w:szCs w:val="22"/>
        </w:rPr>
        <w:t xml:space="preserve"> which involves </w:t>
      </w:r>
      <w:r w:rsidR="0096782F" w:rsidRPr="007B014E">
        <w:rPr>
          <w:sz w:val="22"/>
          <w:szCs w:val="22"/>
        </w:rPr>
        <w:t>an</w:t>
      </w:r>
      <w:r w:rsidR="00B40415" w:rsidRPr="007B014E">
        <w:rPr>
          <w:sz w:val="22"/>
          <w:szCs w:val="22"/>
        </w:rPr>
        <w:t xml:space="preserve"> affective perceptual experience</w:t>
      </w:r>
      <w:r w:rsidR="002C306B" w:rsidRPr="007B014E">
        <w:rPr>
          <w:sz w:val="22"/>
          <w:szCs w:val="22"/>
        </w:rPr>
        <w:t xml:space="preserve"> of value –</w:t>
      </w:r>
      <w:r w:rsidR="00695BB5" w:rsidRPr="007B014E">
        <w:rPr>
          <w:sz w:val="22"/>
          <w:szCs w:val="22"/>
        </w:rPr>
        <w:t xml:space="preserve"> </w:t>
      </w:r>
      <w:r w:rsidR="00A22926" w:rsidRPr="007B014E">
        <w:rPr>
          <w:sz w:val="22"/>
          <w:szCs w:val="22"/>
        </w:rPr>
        <w:t>where</w:t>
      </w:r>
      <w:r w:rsidR="000F417A" w:rsidRPr="007B014E">
        <w:rPr>
          <w:sz w:val="22"/>
          <w:szCs w:val="22"/>
        </w:rPr>
        <w:t xml:space="preserve"> the affective component i</w:t>
      </w:r>
      <w:r w:rsidR="00563B9A" w:rsidRPr="007B014E">
        <w:rPr>
          <w:sz w:val="22"/>
          <w:szCs w:val="22"/>
        </w:rPr>
        <w:t>s the</w:t>
      </w:r>
      <w:r w:rsidR="000F417A" w:rsidRPr="007B014E">
        <w:rPr>
          <w:sz w:val="22"/>
          <w:szCs w:val="22"/>
        </w:rPr>
        <w:t xml:space="preserve"> representational </w:t>
      </w:r>
      <w:r w:rsidR="00695BB5" w:rsidRPr="007B014E">
        <w:rPr>
          <w:sz w:val="22"/>
          <w:szCs w:val="22"/>
        </w:rPr>
        <w:t>veh</w:t>
      </w:r>
      <w:r w:rsidR="002C306B" w:rsidRPr="007B014E">
        <w:rPr>
          <w:sz w:val="22"/>
          <w:szCs w:val="22"/>
        </w:rPr>
        <w:t>icle for the evaluative content –</w:t>
      </w:r>
      <w:r w:rsidR="000F417A" w:rsidRPr="007B014E">
        <w:rPr>
          <w:sz w:val="22"/>
          <w:szCs w:val="22"/>
        </w:rPr>
        <w:t xml:space="preserve"> then </w:t>
      </w:r>
      <w:r w:rsidR="0061162F" w:rsidRPr="007B014E">
        <w:rPr>
          <w:sz w:val="22"/>
          <w:szCs w:val="22"/>
        </w:rPr>
        <w:t>the unfamiliarity in feeling is</w:t>
      </w:r>
      <w:r w:rsidR="00A57961" w:rsidRPr="007B014E">
        <w:rPr>
          <w:sz w:val="22"/>
          <w:szCs w:val="22"/>
        </w:rPr>
        <w:t xml:space="preserve"> </w:t>
      </w:r>
      <w:r w:rsidR="0061162F" w:rsidRPr="007B014E">
        <w:rPr>
          <w:sz w:val="22"/>
          <w:szCs w:val="22"/>
        </w:rPr>
        <w:t>inseparable from</w:t>
      </w:r>
      <w:r w:rsidR="00E02EF4" w:rsidRPr="007B014E">
        <w:rPr>
          <w:sz w:val="22"/>
          <w:szCs w:val="22"/>
        </w:rPr>
        <w:t xml:space="preserve"> an</w:t>
      </w:r>
      <w:r w:rsidR="000F417A" w:rsidRPr="007B014E">
        <w:rPr>
          <w:sz w:val="22"/>
          <w:szCs w:val="22"/>
        </w:rPr>
        <w:t xml:space="preserve"> unfamili</w:t>
      </w:r>
      <w:r w:rsidR="006F634A" w:rsidRPr="007B014E">
        <w:rPr>
          <w:sz w:val="22"/>
          <w:szCs w:val="22"/>
        </w:rPr>
        <w:t>arity in what those feelings are</w:t>
      </w:r>
      <w:r w:rsidR="000F417A" w:rsidRPr="007B014E">
        <w:rPr>
          <w:sz w:val="22"/>
          <w:szCs w:val="22"/>
        </w:rPr>
        <w:t xml:space="preserve"> about</w:t>
      </w:r>
      <w:r w:rsidR="009F2807" w:rsidRPr="007B014E">
        <w:rPr>
          <w:sz w:val="22"/>
          <w:szCs w:val="22"/>
        </w:rPr>
        <w:t>, that is</w:t>
      </w:r>
      <w:r w:rsidR="00E02EF4" w:rsidRPr="007B014E">
        <w:rPr>
          <w:sz w:val="22"/>
          <w:szCs w:val="22"/>
        </w:rPr>
        <w:t xml:space="preserve"> the</w:t>
      </w:r>
      <w:r w:rsidR="002471A5" w:rsidRPr="007B014E">
        <w:rPr>
          <w:sz w:val="22"/>
          <w:szCs w:val="22"/>
        </w:rPr>
        <w:t xml:space="preserve"> evaluative </w:t>
      </w:r>
      <w:r w:rsidR="00E02EF4" w:rsidRPr="007B014E">
        <w:rPr>
          <w:sz w:val="22"/>
          <w:szCs w:val="22"/>
        </w:rPr>
        <w:t xml:space="preserve">standing of the </w:t>
      </w:r>
      <w:r w:rsidR="001F25AC" w:rsidRPr="007B014E">
        <w:rPr>
          <w:sz w:val="22"/>
          <w:szCs w:val="22"/>
        </w:rPr>
        <w:t>painting</w:t>
      </w:r>
      <w:r w:rsidR="00EC634D" w:rsidRPr="007B014E">
        <w:rPr>
          <w:sz w:val="22"/>
          <w:szCs w:val="22"/>
        </w:rPr>
        <w:t>.</w:t>
      </w:r>
    </w:p>
    <w:p w14:paraId="640D017B" w14:textId="01CDC8CA" w:rsidR="000E5526" w:rsidRPr="007B014E" w:rsidRDefault="001F25AC" w:rsidP="004F4108">
      <w:pPr>
        <w:spacing w:line="480" w:lineRule="auto"/>
        <w:ind w:firstLine="284"/>
        <w:jc w:val="both"/>
        <w:rPr>
          <w:sz w:val="22"/>
          <w:szCs w:val="22"/>
        </w:rPr>
      </w:pPr>
      <w:r w:rsidRPr="007B014E">
        <w:rPr>
          <w:sz w:val="22"/>
          <w:szCs w:val="22"/>
        </w:rPr>
        <w:t xml:space="preserve">We </w:t>
      </w:r>
      <w:r w:rsidR="002A6B3C" w:rsidRPr="007B014E">
        <w:rPr>
          <w:sz w:val="22"/>
          <w:szCs w:val="22"/>
        </w:rPr>
        <w:t>can</w:t>
      </w:r>
      <w:r w:rsidR="00BB7839" w:rsidRPr="007B014E">
        <w:rPr>
          <w:sz w:val="22"/>
          <w:szCs w:val="22"/>
        </w:rPr>
        <w:t xml:space="preserve"> flesh out the example</w:t>
      </w:r>
      <w:r w:rsidR="002C78F5" w:rsidRPr="007B014E">
        <w:rPr>
          <w:sz w:val="22"/>
          <w:szCs w:val="22"/>
        </w:rPr>
        <w:t xml:space="preserve"> </w:t>
      </w:r>
      <w:r w:rsidR="00BB7839" w:rsidRPr="007B014E">
        <w:rPr>
          <w:sz w:val="22"/>
          <w:szCs w:val="22"/>
        </w:rPr>
        <w:t>by noting that</w:t>
      </w:r>
      <w:r w:rsidRPr="007B014E">
        <w:rPr>
          <w:sz w:val="22"/>
          <w:szCs w:val="22"/>
        </w:rPr>
        <w:t xml:space="preserve"> </w:t>
      </w:r>
      <w:r w:rsidR="00841579" w:rsidRPr="007B014E">
        <w:rPr>
          <w:sz w:val="22"/>
          <w:szCs w:val="22"/>
        </w:rPr>
        <w:t>from the subject’s perspective</w:t>
      </w:r>
      <w:r w:rsidR="00E02EF4" w:rsidRPr="007B014E">
        <w:rPr>
          <w:sz w:val="22"/>
          <w:szCs w:val="22"/>
        </w:rPr>
        <w:t xml:space="preserve"> </w:t>
      </w:r>
      <w:r w:rsidR="00BB7839" w:rsidRPr="007B014E">
        <w:rPr>
          <w:sz w:val="22"/>
          <w:szCs w:val="22"/>
        </w:rPr>
        <w:t>there will seem to be</w:t>
      </w:r>
      <w:r w:rsidR="00841579" w:rsidRPr="007B014E">
        <w:rPr>
          <w:sz w:val="22"/>
          <w:szCs w:val="22"/>
        </w:rPr>
        <w:t xml:space="preserve"> </w:t>
      </w:r>
      <w:r w:rsidRPr="007B014E">
        <w:rPr>
          <w:i/>
          <w:sz w:val="22"/>
          <w:szCs w:val="22"/>
        </w:rPr>
        <w:t>somethi</w:t>
      </w:r>
      <w:r w:rsidR="0095015D" w:rsidRPr="007B014E">
        <w:rPr>
          <w:i/>
          <w:sz w:val="22"/>
          <w:szCs w:val="22"/>
        </w:rPr>
        <w:t>ng</w:t>
      </w:r>
      <w:r w:rsidR="002B0D40" w:rsidRPr="007B014E">
        <w:rPr>
          <w:sz w:val="22"/>
          <w:szCs w:val="22"/>
        </w:rPr>
        <w:t xml:space="preserve"> about the painting they</w:t>
      </w:r>
      <w:r w:rsidRPr="007B014E">
        <w:rPr>
          <w:sz w:val="22"/>
          <w:szCs w:val="22"/>
        </w:rPr>
        <w:t xml:space="preserve"> exper</w:t>
      </w:r>
      <w:r w:rsidR="002B0D40" w:rsidRPr="007B014E">
        <w:rPr>
          <w:sz w:val="22"/>
          <w:szCs w:val="22"/>
        </w:rPr>
        <w:t>ience</w:t>
      </w:r>
      <w:r w:rsidRPr="007B014E">
        <w:rPr>
          <w:sz w:val="22"/>
          <w:szCs w:val="22"/>
        </w:rPr>
        <w:t xml:space="preserve"> as</w:t>
      </w:r>
      <w:r w:rsidR="002471A5" w:rsidRPr="007B014E">
        <w:rPr>
          <w:sz w:val="22"/>
          <w:szCs w:val="22"/>
        </w:rPr>
        <w:t xml:space="preserve"> evaluatively </w:t>
      </w:r>
      <w:r w:rsidR="00756BD5" w:rsidRPr="007B014E">
        <w:rPr>
          <w:sz w:val="22"/>
          <w:szCs w:val="22"/>
        </w:rPr>
        <w:t>significant</w:t>
      </w:r>
      <w:r w:rsidR="002471A5" w:rsidRPr="007B014E">
        <w:rPr>
          <w:sz w:val="22"/>
          <w:szCs w:val="22"/>
        </w:rPr>
        <w:t>,</w:t>
      </w:r>
      <w:r w:rsidR="00401455" w:rsidRPr="007B014E">
        <w:rPr>
          <w:sz w:val="22"/>
          <w:szCs w:val="22"/>
        </w:rPr>
        <w:t xml:space="preserve"> </w:t>
      </w:r>
      <w:r w:rsidR="00F32F39" w:rsidRPr="007B014E">
        <w:rPr>
          <w:sz w:val="22"/>
          <w:szCs w:val="22"/>
        </w:rPr>
        <w:t>which makes</w:t>
      </w:r>
      <w:r w:rsidR="00401455" w:rsidRPr="007B014E">
        <w:rPr>
          <w:sz w:val="22"/>
          <w:szCs w:val="22"/>
        </w:rPr>
        <w:t xml:space="preserve"> them</w:t>
      </w:r>
      <w:r w:rsidRPr="007B014E">
        <w:rPr>
          <w:sz w:val="22"/>
          <w:szCs w:val="22"/>
        </w:rPr>
        <w:t xml:space="preserve"> feel a certain way</w:t>
      </w:r>
      <w:r w:rsidR="002B0D40" w:rsidRPr="007B014E">
        <w:rPr>
          <w:sz w:val="22"/>
          <w:szCs w:val="22"/>
        </w:rPr>
        <w:t xml:space="preserve"> towards </w:t>
      </w:r>
      <w:r w:rsidR="00087143" w:rsidRPr="007B014E">
        <w:rPr>
          <w:sz w:val="22"/>
          <w:szCs w:val="22"/>
        </w:rPr>
        <w:t>it</w:t>
      </w:r>
      <w:r w:rsidR="002B0D40" w:rsidRPr="007B014E">
        <w:rPr>
          <w:sz w:val="22"/>
          <w:szCs w:val="22"/>
        </w:rPr>
        <w:t>, but their</w:t>
      </w:r>
      <w:r w:rsidR="008148C6" w:rsidRPr="007B014E">
        <w:rPr>
          <w:sz w:val="22"/>
          <w:szCs w:val="22"/>
        </w:rPr>
        <w:t xml:space="preserve"> ability to</w:t>
      </w:r>
      <w:r w:rsidRPr="007B014E">
        <w:rPr>
          <w:sz w:val="22"/>
          <w:szCs w:val="22"/>
        </w:rPr>
        <w:t xml:space="preserve"> substantive</w:t>
      </w:r>
      <w:r w:rsidR="008148C6" w:rsidRPr="007B014E">
        <w:rPr>
          <w:sz w:val="22"/>
          <w:szCs w:val="22"/>
        </w:rPr>
        <w:t>ly</w:t>
      </w:r>
      <w:r w:rsidRPr="007B014E">
        <w:rPr>
          <w:sz w:val="22"/>
          <w:szCs w:val="22"/>
        </w:rPr>
        <w:t xml:space="preserve"> gras</w:t>
      </w:r>
      <w:r w:rsidR="008148C6" w:rsidRPr="007B014E">
        <w:rPr>
          <w:sz w:val="22"/>
          <w:szCs w:val="22"/>
        </w:rPr>
        <w:t>p</w:t>
      </w:r>
      <w:r w:rsidR="002471A5" w:rsidRPr="007B014E">
        <w:rPr>
          <w:sz w:val="22"/>
          <w:szCs w:val="22"/>
        </w:rPr>
        <w:t xml:space="preserve"> what that is or why that should be</w:t>
      </w:r>
      <w:r w:rsidR="002B0D40" w:rsidRPr="007B014E">
        <w:rPr>
          <w:sz w:val="22"/>
          <w:szCs w:val="22"/>
        </w:rPr>
        <w:t xml:space="preserve"> the case</w:t>
      </w:r>
      <w:r w:rsidR="0092605F" w:rsidRPr="007B014E">
        <w:rPr>
          <w:sz w:val="22"/>
          <w:szCs w:val="22"/>
        </w:rPr>
        <w:t xml:space="preserve"> – at the affective-evaluative level –</w:t>
      </w:r>
      <w:r w:rsidR="002B0D40" w:rsidRPr="007B014E">
        <w:rPr>
          <w:sz w:val="22"/>
          <w:szCs w:val="22"/>
        </w:rPr>
        <w:t xml:space="preserve"> </w:t>
      </w:r>
      <w:r w:rsidR="00241E06" w:rsidRPr="007B014E">
        <w:rPr>
          <w:sz w:val="22"/>
          <w:szCs w:val="22"/>
        </w:rPr>
        <w:t>eludes</w:t>
      </w:r>
      <w:r w:rsidR="002B0D40" w:rsidRPr="007B014E">
        <w:rPr>
          <w:sz w:val="22"/>
          <w:szCs w:val="22"/>
        </w:rPr>
        <w:t xml:space="preserve"> them</w:t>
      </w:r>
      <w:r w:rsidRPr="007B014E">
        <w:rPr>
          <w:sz w:val="22"/>
          <w:szCs w:val="22"/>
        </w:rPr>
        <w:t>. It is in this sense that</w:t>
      </w:r>
      <w:r w:rsidR="002471A5" w:rsidRPr="007B014E">
        <w:rPr>
          <w:sz w:val="22"/>
          <w:szCs w:val="22"/>
        </w:rPr>
        <w:t xml:space="preserve"> such an </w:t>
      </w:r>
      <w:r w:rsidR="002B0D40" w:rsidRPr="007B014E">
        <w:rPr>
          <w:sz w:val="22"/>
          <w:szCs w:val="22"/>
        </w:rPr>
        <w:t>experience</w:t>
      </w:r>
      <w:r w:rsidR="00BB7839" w:rsidRPr="007B014E">
        <w:rPr>
          <w:sz w:val="22"/>
          <w:szCs w:val="22"/>
        </w:rPr>
        <w:t xml:space="preserve"> of first exposure</w:t>
      </w:r>
      <w:r w:rsidR="002471A5" w:rsidRPr="007B014E">
        <w:rPr>
          <w:sz w:val="22"/>
          <w:szCs w:val="22"/>
        </w:rPr>
        <w:t xml:space="preserve"> </w:t>
      </w:r>
      <w:r w:rsidR="00241E06" w:rsidRPr="007B014E">
        <w:rPr>
          <w:sz w:val="22"/>
          <w:szCs w:val="22"/>
        </w:rPr>
        <w:t>is</w:t>
      </w:r>
      <w:r w:rsidRPr="007B014E">
        <w:rPr>
          <w:sz w:val="22"/>
          <w:szCs w:val="22"/>
        </w:rPr>
        <w:t xml:space="preserve"> genuinely</w:t>
      </w:r>
      <w:r w:rsidR="00F808F9" w:rsidRPr="007B014E">
        <w:rPr>
          <w:sz w:val="22"/>
          <w:szCs w:val="22"/>
        </w:rPr>
        <w:t xml:space="preserve"> </w:t>
      </w:r>
      <w:r w:rsidRPr="007B014E">
        <w:rPr>
          <w:sz w:val="22"/>
          <w:szCs w:val="22"/>
        </w:rPr>
        <w:t>unfamiliar</w:t>
      </w:r>
      <w:r w:rsidR="005A075C" w:rsidRPr="007B014E">
        <w:rPr>
          <w:sz w:val="22"/>
          <w:szCs w:val="22"/>
        </w:rPr>
        <w:t xml:space="preserve"> for them</w:t>
      </w:r>
      <w:r w:rsidR="00C57EDA" w:rsidRPr="007B014E">
        <w:rPr>
          <w:sz w:val="22"/>
          <w:szCs w:val="22"/>
        </w:rPr>
        <w:t xml:space="preserve">, </w:t>
      </w:r>
      <w:r w:rsidR="006F634A" w:rsidRPr="007B014E">
        <w:rPr>
          <w:sz w:val="22"/>
          <w:szCs w:val="22"/>
        </w:rPr>
        <w:t>rather than</w:t>
      </w:r>
      <w:r w:rsidR="00F57013" w:rsidRPr="007B014E">
        <w:rPr>
          <w:sz w:val="22"/>
          <w:szCs w:val="22"/>
        </w:rPr>
        <w:t xml:space="preserve"> merely</w:t>
      </w:r>
      <w:r w:rsidR="006F634A" w:rsidRPr="007B014E">
        <w:rPr>
          <w:sz w:val="22"/>
          <w:szCs w:val="22"/>
        </w:rPr>
        <w:t xml:space="preserve"> </w:t>
      </w:r>
      <w:r w:rsidR="00C57EDA" w:rsidRPr="007B014E">
        <w:rPr>
          <w:sz w:val="22"/>
          <w:szCs w:val="22"/>
        </w:rPr>
        <w:t>unfamiliar in part</w:t>
      </w:r>
      <w:r w:rsidRPr="007B014E">
        <w:rPr>
          <w:sz w:val="22"/>
          <w:szCs w:val="22"/>
        </w:rPr>
        <w:t>.</w:t>
      </w:r>
      <w:r w:rsidR="00ED435E" w:rsidRPr="007B014E">
        <w:rPr>
          <w:sz w:val="22"/>
          <w:szCs w:val="22"/>
        </w:rPr>
        <w:t xml:space="preserve"> </w:t>
      </w:r>
      <w:r w:rsidR="00C702C7" w:rsidRPr="007B014E">
        <w:rPr>
          <w:sz w:val="22"/>
          <w:szCs w:val="22"/>
        </w:rPr>
        <w:t>And</w:t>
      </w:r>
      <w:r w:rsidR="00422023" w:rsidRPr="007B014E">
        <w:rPr>
          <w:sz w:val="22"/>
          <w:szCs w:val="22"/>
        </w:rPr>
        <w:t xml:space="preserve"> </w:t>
      </w:r>
      <w:r w:rsidR="00ED435E" w:rsidRPr="007B014E">
        <w:rPr>
          <w:sz w:val="22"/>
          <w:szCs w:val="22"/>
        </w:rPr>
        <w:t>t</w:t>
      </w:r>
      <w:r w:rsidR="00C702C7" w:rsidRPr="007B014E">
        <w:rPr>
          <w:sz w:val="22"/>
          <w:szCs w:val="22"/>
        </w:rPr>
        <w:t>his</w:t>
      </w:r>
      <w:r w:rsidR="00E02EF4" w:rsidRPr="007B014E">
        <w:rPr>
          <w:sz w:val="22"/>
          <w:szCs w:val="22"/>
        </w:rPr>
        <w:t xml:space="preserve"> </w:t>
      </w:r>
      <w:r w:rsidR="00C246AF" w:rsidRPr="007B014E">
        <w:rPr>
          <w:sz w:val="22"/>
          <w:szCs w:val="22"/>
        </w:rPr>
        <w:t>point about an</w:t>
      </w:r>
      <w:r w:rsidR="006F634A" w:rsidRPr="007B014E">
        <w:rPr>
          <w:sz w:val="22"/>
          <w:szCs w:val="22"/>
        </w:rPr>
        <w:t xml:space="preserve"> evaluatively relevant ‘something’</w:t>
      </w:r>
      <w:r w:rsidR="00E02EF4" w:rsidRPr="007B014E">
        <w:rPr>
          <w:sz w:val="22"/>
          <w:szCs w:val="22"/>
        </w:rPr>
        <w:t xml:space="preserve"> is important if we are going to argue that the experience</w:t>
      </w:r>
      <w:r w:rsidR="000E5526" w:rsidRPr="007B014E">
        <w:rPr>
          <w:sz w:val="22"/>
          <w:szCs w:val="22"/>
        </w:rPr>
        <w:t xml:space="preserve"> meets condition</w:t>
      </w:r>
      <w:r w:rsidR="00E02EF4" w:rsidRPr="007B014E">
        <w:rPr>
          <w:sz w:val="22"/>
          <w:szCs w:val="22"/>
        </w:rPr>
        <w:t xml:space="preserve"> (1)</w:t>
      </w:r>
      <w:r w:rsidR="000E5526" w:rsidRPr="007B014E">
        <w:rPr>
          <w:sz w:val="22"/>
          <w:szCs w:val="22"/>
        </w:rPr>
        <w:t xml:space="preserve"> specified</w:t>
      </w:r>
      <w:r w:rsidR="00E02EF4" w:rsidRPr="007B014E">
        <w:rPr>
          <w:sz w:val="22"/>
          <w:szCs w:val="22"/>
        </w:rPr>
        <w:t xml:space="preserve"> </w:t>
      </w:r>
      <w:r w:rsidR="00243285" w:rsidRPr="007B014E">
        <w:rPr>
          <w:sz w:val="22"/>
          <w:szCs w:val="22"/>
        </w:rPr>
        <w:t>in section 3.1</w:t>
      </w:r>
      <w:r w:rsidR="006F0F5A" w:rsidRPr="007B014E">
        <w:rPr>
          <w:sz w:val="22"/>
          <w:szCs w:val="22"/>
        </w:rPr>
        <w:t xml:space="preserve">: the experience must represent an evaluative property, such that a proposition of the form ‘such-and-such is </w:t>
      </w:r>
      <w:r w:rsidR="006F0F5A" w:rsidRPr="007B014E">
        <w:rPr>
          <w:i/>
          <w:sz w:val="22"/>
          <w:szCs w:val="22"/>
        </w:rPr>
        <w:t>E</w:t>
      </w:r>
      <w:r w:rsidR="006F0F5A" w:rsidRPr="007B014E">
        <w:rPr>
          <w:sz w:val="22"/>
          <w:szCs w:val="22"/>
        </w:rPr>
        <w:t xml:space="preserve">’ (where </w:t>
      </w:r>
      <w:r w:rsidR="006F0F5A" w:rsidRPr="007B014E">
        <w:rPr>
          <w:i/>
          <w:sz w:val="22"/>
          <w:szCs w:val="22"/>
        </w:rPr>
        <w:t>E</w:t>
      </w:r>
      <w:r w:rsidR="006F0F5A" w:rsidRPr="007B014E">
        <w:rPr>
          <w:sz w:val="22"/>
          <w:szCs w:val="22"/>
        </w:rPr>
        <w:t xml:space="preserve"> is an</w:t>
      </w:r>
      <w:r w:rsidR="000E5480" w:rsidRPr="007B014E">
        <w:rPr>
          <w:sz w:val="22"/>
          <w:szCs w:val="22"/>
        </w:rPr>
        <w:t xml:space="preserve"> evaluative property) would</w:t>
      </w:r>
      <w:r w:rsidR="006F0F5A" w:rsidRPr="007B014E">
        <w:rPr>
          <w:sz w:val="22"/>
          <w:szCs w:val="22"/>
        </w:rPr>
        <w:t xml:space="preserve"> correct</w:t>
      </w:r>
      <w:r w:rsidR="000E5480" w:rsidRPr="007B014E">
        <w:rPr>
          <w:sz w:val="22"/>
          <w:szCs w:val="22"/>
        </w:rPr>
        <w:t>ly characterize</w:t>
      </w:r>
      <w:r w:rsidR="006F0F5A" w:rsidRPr="007B014E">
        <w:rPr>
          <w:sz w:val="22"/>
          <w:szCs w:val="22"/>
        </w:rPr>
        <w:t xml:space="preserve"> the experience.</w:t>
      </w:r>
    </w:p>
    <w:p w14:paraId="5A44566F" w14:textId="4D7813D2" w:rsidR="00D4709C" w:rsidRPr="007B014E" w:rsidRDefault="00E36826" w:rsidP="004F4108">
      <w:pPr>
        <w:spacing w:line="480" w:lineRule="auto"/>
        <w:ind w:firstLine="284"/>
        <w:jc w:val="both"/>
        <w:rPr>
          <w:sz w:val="22"/>
          <w:szCs w:val="22"/>
        </w:rPr>
      </w:pPr>
      <w:r w:rsidRPr="007B014E">
        <w:rPr>
          <w:sz w:val="22"/>
          <w:szCs w:val="22"/>
        </w:rPr>
        <w:t>However,</w:t>
      </w:r>
      <w:r w:rsidR="00E02EF4" w:rsidRPr="007B014E">
        <w:rPr>
          <w:sz w:val="22"/>
          <w:szCs w:val="22"/>
        </w:rPr>
        <w:t xml:space="preserve"> </w:t>
      </w:r>
      <w:r w:rsidRPr="007B014E">
        <w:rPr>
          <w:sz w:val="22"/>
          <w:szCs w:val="22"/>
        </w:rPr>
        <w:t>a</w:t>
      </w:r>
      <w:r w:rsidR="00242B2E" w:rsidRPr="007B014E">
        <w:rPr>
          <w:sz w:val="22"/>
          <w:szCs w:val="22"/>
        </w:rPr>
        <w:t xml:space="preserve"> different</w:t>
      </w:r>
      <w:r w:rsidR="00475F6D" w:rsidRPr="007B014E">
        <w:rPr>
          <w:sz w:val="22"/>
          <w:szCs w:val="22"/>
        </w:rPr>
        <w:t xml:space="preserve"> response from</w:t>
      </w:r>
      <w:r w:rsidR="002B0D40" w:rsidRPr="007B014E">
        <w:rPr>
          <w:sz w:val="22"/>
          <w:szCs w:val="22"/>
        </w:rPr>
        <w:t xml:space="preserve"> the conceptualist</w:t>
      </w:r>
      <w:r w:rsidR="002C78F5" w:rsidRPr="007B014E">
        <w:rPr>
          <w:sz w:val="22"/>
          <w:szCs w:val="22"/>
        </w:rPr>
        <w:t xml:space="preserve"> </w:t>
      </w:r>
      <w:r w:rsidR="00ED435E" w:rsidRPr="007B014E">
        <w:rPr>
          <w:sz w:val="22"/>
          <w:szCs w:val="22"/>
        </w:rPr>
        <w:t>w</w:t>
      </w:r>
      <w:r w:rsidR="00415774" w:rsidRPr="007B014E">
        <w:rPr>
          <w:sz w:val="22"/>
          <w:szCs w:val="22"/>
        </w:rPr>
        <w:t>ould</w:t>
      </w:r>
      <w:r w:rsidR="00475F6D" w:rsidRPr="007B014E">
        <w:rPr>
          <w:sz w:val="22"/>
          <w:szCs w:val="22"/>
        </w:rPr>
        <w:t xml:space="preserve"> be to</w:t>
      </w:r>
      <w:r w:rsidR="002B0D40" w:rsidRPr="007B014E">
        <w:rPr>
          <w:sz w:val="22"/>
          <w:szCs w:val="22"/>
        </w:rPr>
        <w:t xml:space="preserve"> deny there is a</w:t>
      </w:r>
      <w:r w:rsidR="00C246AF" w:rsidRPr="007B014E">
        <w:rPr>
          <w:sz w:val="22"/>
          <w:szCs w:val="22"/>
        </w:rPr>
        <w:t>ny</w:t>
      </w:r>
      <w:r w:rsidR="002B0D40" w:rsidRPr="007B014E">
        <w:rPr>
          <w:sz w:val="22"/>
          <w:szCs w:val="22"/>
        </w:rPr>
        <w:t xml:space="preserve"> conscious representation of the </w:t>
      </w:r>
      <w:r w:rsidR="00832517" w:rsidRPr="007B014E">
        <w:rPr>
          <w:sz w:val="22"/>
          <w:szCs w:val="22"/>
        </w:rPr>
        <w:t>relevant evaluative property.</w:t>
      </w:r>
      <w:r w:rsidR="002B0D40" w:rsidRPr="007B014E">
        <w:rPr>
          <w:sz w:val="22"/>
          <w:szCs w:val="22"/>
        </w:rPr>
        <w:t xml:space="preserve"> </w:t>
      </w:r>
      <w:r w:rsidR="00ED435E" w:rsidRPr="007B014E">
        <w:rPr>
          <w:sz w:val="22"/>
          <w:szCs w:val="22"/>
        </w:rPr>
        <w:t>T</w:t>
      </w:r>
      <w:r w:rsidR="00B5154C" w:rsidRPr="007B014E">
        <w:rPr>
          <w:sz w:val="22"/>
          <w:szCs w:val="22"/>
        </w:rPr>
        <w:t>hey may</w:t>
      </w:r>
      <w:r w:rsidR="002B0D40" w:rsidRPr="007B014E">
        <w:rPr>
          <w:sz w:val="22"/>
          <w:szCs w:val="22"/>
        </w:rPr>
        <w:t xml:space="preserve"> </w:t>
      </w:r>
      <w:r w:rsidR="004D181A" w:rsidRPr="007B014E">
        <w:rPr>
          <w:sz w:val="22"/>
          <w:szCs w:val="22"/>
        </w:rPr>
        <w:t>argue</w:t>
      </w:r>
      <w:r w:rsidR="00905CEF" w:rsidRPr="007B014E">
        <w:rPr>
          <w:sz w:val="22"/>
          <w:szCs w:val="22"/>
        </w:rPr>
        <w:t xml:space="preserve"> no</w:t>
      </w:r>
      <w:r w:rsidR="006F0F5A" w:rsidRPr="007B014E">
        <w:rPr>
          <w:sz w:val="22"/>
          <w:szCs w:val="22"/>
        </w:rPr>
        <w:t xml:space="preserve"> reason</w:t>
      </w:r>
      <w:r w:rsidR="00475F6D" w:rsidRPr="007B014E">
        <w:rPr>
          <w:sz w:val="22"/>
          <w:szCs w:val="22"/>
        </w:rPr>
        <w:t xml:space="preserve"> has been </w:t>
      </w:r>
      <w:r w:rsidR="006F1BA4" w:rsidRPr="007B014E">
        <w:rPr>
          <w:sz w:val="22"/>
          <w:szCs w:val="22"/>
        </w:rPr>
        <w:t>given for thinking</w:t>
      </w:r>
      <w:r w:rsidR="00475F6D" w:rsidRPr="007B014E">
        <w:rPr>
          <w:sz w:val="22"/>
          <w:szCs w:val="22"/>
        </w:rPr>
        <w:t xml:space="preserve"> </w:t>
      </w:r>
      <w:r w:rsidR="005A075C" w:rsidRPr="007B014E">
        <w:rPr>
          <w:sz w:val="22"/>
          <w:szCs w:val="22"/>
        </w:rPr>
        <w:t>the subject is</w:t>
      </w:r>
      <w:r w:rsidR="006F0F5A" w:rsidRPr="007B014E">
        <w:rPr>
          <w:sz w:val="22"/>
          <w:szCs w:val="22"/>
        </w:rPr>
        <w:t xml:space="preserve"> merely</w:t>
      </w:r>
      <w:r w:rsidR="006E5E6E" w:rsidRPr="007B014E">
        <w:rPr>
          <w:sz w:val="22"/>
          <w:szCs w:val="22"/>
        </w:rPr>
        <w:t xml:space="preserve"> </w:t>
      </w:r>
      <w:r w:rsidR="002B0D40" w:rsidRPr="007B014E">
        <w:rPr>
          <w:sz w:val="22"/>
          <w:szCs w:val="22"/>
        </w:rPr>
        <w:t>con</w:t>
      </w:r>
      <w:r w:rsidRPr="007B014E">
        <w:rPr>
          <w:sz w:val="22"/>
          <w:szCs w:val="22"/>
        </w:rPr>
        <w:t>ceptually blind with respect to</w:t>
      </w:r>
      <w:r w:rsidR="002B0D40" w:rsidRPr="007B014E">
        <w:rPr>
          <w:sz w:val="22"/>
          <w:szCs w:val="22"/>
        </w:rPr>
        <w:t xml:space="preserve"> the relevant </w:t>
      </w:r>
      <w:r w:rsidR="00A62D38" w:rsidRPr="007B014E">
        <w:rPr>
          <w:sz w:val="22"/>
          <w:szCs w:val="22"/>
        </w:rPr>
        <w:t>evaluative</w:t>
      </w:r>
      <w:r w:rsidRPr="007B014E">
        <w:rPr>
          <w:sz w:val="22"/>
          <w:szCs w:val="22"/>
        </w:rPr>
        <w:t xml:space="preserve"> property</w:t>
      </w:r>
      <w:r w:rsidR="00A62D38" w:rsidRPr="007B014E">
        <w:rPr>
          <w:sz w:val="22"/>
          <w:szCs w:val="22"/>
        </w:rPr>
        <w:t xml:space="preserve"> </w:t>
      </w:r>
      <w:r w:rsidR="00A62D38" w:rsidRPr="007B014E">
        <w:rPr>
          <w:i/>
          <w:sz w:val="22"/>
          <w:szCs w:val="22"/>
        </w:rPr>
        <w:t>E</w:t>
      </w:r>
      <w:r w:rsidR="002B0D40" w:rsidRPr="007B014E">
        <w:rPr>
          <w:sz w:val="22"/>
          <w:szCs w:val="22"/>
        </w:rPr>
        <w:t xml:space="preserve">, </w:t>
      </w:r>
      <w:r w:rsidR="002B0D40" w:rsidRPr="007B014E">
        <w:rPr>
          <w:sz w:val="22"/>
          <w:szCs w:val="22"/>
        </w:rPr>
        <w:lastRenderedPageBreak/>
        <w:t>rather than entirely blind</w:t>
      </w:r>
      <w:r w:rsidR="006F0F5A" w:rsidRPr="007B014E">
        <w:rPr>
          <w:sz w:val="22"/>
          <w:szCs w:val="22"/>
        </w:rPr>
        <w:t xml:space="preserve"> to it</w:t>
      </w:r>
      <w:r w:rsidR="00A62D38" w:rsidRPr="007B014E">
        <w:rPr>
          <w:sz w:val="22"/>
          <w:szCs w:val="22"/>
        </w:rPr>
        <w:t>. S</w:t>
      </w:r>
      <w:r w:rsidR="0050654A" w:rsidRPr="007B014E">
        <w:rPr>
          <w:sz w:val="22"/>
          <w:szCs w:val="22"/>
        </w:rPr>
        <w:t>uch</w:t>
      </w:r>
      <w:r w:rsidR="00475F6D" w:rsidRPr="007B014E">
        <w:rPr>
          <w:sz w:val="22"/>
          <w:szCs w:val="22"/>
        </w:rPr>
        <w:t xml:space="preserve"> that it</w:t>
      </w:r>
      <w:r w:rsidR="008A0A6B" w:rsidRPr="007B014E">
        <w:rPr>
          <w:sz w:val="22"/>
          <w:szCs w:val="22"/>
        </w:rPr>
        <w:t xml:space="preserve"> would make more sense to say</w:t>
      </w:r>
      <w:r w:rsidR="00E92B01" w:rsidRPr="007B014E">
        <w:rPr>
          <w:sz w:val="22"/>
          <w:szCs w:val="22"/>
        </w:rPr>
        <w:t xml:space="preserve"> </w:t>
      </w:r>
      <w:r w:rsidR="00D06AB0" w:rsidRPr="007B014E">
        <w:rPr>
          <w:i/>
          <w:sz w:val="22"/>
          <w:szCs w:val="22"/>
        </w:rPr>
        <w:t>E</w:t>
      </w:r>
      <w:r w:rsidR="00310BA3" w:rsidRPr="007B014E">
        <w:rPr>
          <w:sz w:val="22"/>
          <w:szCs w:val="22"/>
        </w:rPr>
        <w:t xml:space="preserve"> – in our case</w:t>
      </w:r>
      <w:r w:rsidR="002C78F5" w:rsidRPr="007B014E">
        <w:rPr>
          <w:sz w:val="22"/>
          <w:szCs w:val="22"/>
        </w:rPr>
        <w:t>,</w:t>
      </w:r>
      <w:r w:rsidR="00C9118E" w:rsidRPr="007B014E">
        <w:rPr>
          <w:sz w:val="22"/>
          <w:szCs w:val="22"/>
        </w:rPr>
        <w:t xml:space="preserve"> sublimity</w:t>
      </w:r>
      <w:r w:rsidR="00C90829" w:rsidRPr="007B014E">
        <w:rPr>
          <w:sz w:val="22"/>
          <w:szCs w:val="22"/>
        </w:rPr>
        <w:t xml:space="preserve"> </w:t>
      </w:r>
      <w:r w:rsidR="00BB7839" w:rsidRPr="007B014E">
        <w:rPr>
          <w:sz w:val="22"/>
          <w:szCs w:val="22"/>
        </w:rPr>
        <w:t>–</w:t>
      </w:r>
      <w:r w:rsidR="00475F6D" w:rsidRPr="007B014E">
        <w:rPr>
          <w:sz w:val="22"/>
          <w:szCs w:val="22"/>
        </w:rPr>
        <w:t xml:space="preserve"> </w:t>
      </w:r>
      <w:r w:rsidR="0050654A" w:rsidRPr="007B014E">
        <w:rPr>
          <w:sz w:val="22"/>
          <w:szCs w:val="22"/>
        </w:rPr>
        <w:t>does not figure in the content of their experience</w:t>
      </w:r>
      <w:r w:rsidR="002B0D40" w:rsidRPr="007B014E">
        <w:rPr>
          <w:sz w:val="22"/>
          <w:szCs w:val="22"/>
        </w:rPr>
        <w:t xml:space="preserve">. </w:t>
      </w:r>
    </w:p>
    <w:p w14:paraId="60A65948" w14:textId="7A8744A9" w:rsidR="00AE01AF" w:rsidRPr="007B014E" w:rsidRDefault="00AE01AF" w:rsidP="00AE01AF">
      <w:pPr>
        <w:spacing w:line="480" w:lineRule="auto"/>
        <w:ind w:firstLine="284"/>
        <w:jc w:val="both"/>
        <w:rPr>
          <w:sz w:val="22"/>
          <w:szCs w:val="22"/>
        </w:rPr>
      </w:pPr>
      <w:r w:rsidRPr="007B014E">
        <w:rPr>
          <w:sz w:val="22"/>
          <w:szCs w:val="22"/>
        </w:rPr>
        <w:t>There are number of way</w:t>
      </w:r>
      <w:r w:rsidR="001A70E6" w:rsidRPr="007B014E">
        <w:rPr>
          <w:sz w:val="22"/>
          <w:szCs w:val="22"/>
        </w:rPr>
        <w:t>s of taking this objection. The</w:t>
      </w:r>
      <w:r w:rsidRPr="007B014E">
        <w:rPr>
          <w:sz w:val="22"/>
          <w:szCs w:val="22"/>
        </w:rPr>
        <w:t xml:space="preserve"> conceptualist</w:t>
      </w:r>
      <w:r w:rsidR="004458EF" w:rsidRPr="007B014E">
        <w:rPr>
          <w:sz w:val="22"/>
          <w:szCs w:val="22"/>
        </w:rPr>
        <w:t xml:space="preserve"> might</w:t>
      </w:r>
      <w:r w:rsidRPr="007B014E">
        <w:rPr>
          <w:sz w:val="22"/>
          <w:szCs w:val="22"/>
        </w:rPr>
        <w:t xml:space="preserve"> suggest, firstly, there is no conscious representation of the relevant evaluative property because there are no such properties. However, we can interpret this response in two w</w:t>
      </w:r>
      <w:r w:rsidR="009D7341">
        <w:rPr>
          <w:sz w:val="22"/>
          <w:szCs w:val="22"/>
        </w:rPr>
        <w:t>ays,</w:t>
      </w:r>
      <w:r w:rsidR="004458EF" w:rsidRPr="007B014E">
        <w:rPr>
          <w:sz w:val="22"/>
          <w:szCs w:val="22"/>
        </w:rPr>
        <w:t xml:space="preserve"> one of which is less </w:t>
      </w:r>
      <w:r w:rsidR="00C90829" w:rsidRPr="007B014E">
        <w:rPr>
          <w:sz w:val="22"/>
          <w:szCs w:val="22"/>
        </w:rPr>
        <w:t>problematic</w:t>
      </w:r>
      <w:r w:rsidR="004458EF" w:rsidRPr="007B014E">
        <w:rPr>
          <w:sz w:val="22"/>
          <w:szCs w:val="22"/>
        </w:rPr>
        <w:t xml:space="preserve"> </w:t>
      </w:r>
      <w:r w:rsidRPr="007B014E">
        <w:rPr>
          <w:sz w:val="22"/>
          <w:szCs w:val="22"/>
        </w:rPr>
        <w:t>than the other. If the objection is motivated by metaph</w:t>
      </w:r>
      <w:r w:rsidR="00BD7E9F" w:rsidRPr="007B014E">
        <w:rPr>
          <w:sz w:val="22"/>
          <w:szCs w:val="22"/>
        </w:rPr>
        <w:t>ysical anti-realism about value</w:t>
      </w:r>
      <w:r w:rsidRPr="007B014E">
        <w:rPr>
          <w:sz w:val="22"/>
          <w:szCs w:val="22"/>
        </w:rPr>
        <w:t xml:space="preserve">, such that it is taken </w:t>
      </w:r>
      <w:r w:rsidR="000F75AE" w:rsidRPr="007B014E">
        <w:rPr>
          <w:sz w:val="22"/>
          <w:szCs w:val="22"/>
        </w:rPr>
        <w:t>as</w:t>
      </w:r>
      <w:r w:rsidRPr="007B014E">
        <w:rPr>
          <w:sz w:val="22"/>
          <w:szCs w:val="22"/>
        </w:rPr>
        <w:t xml:space="preserve"> (apparently) implausible than anything </w:t>
      </w:r>
      <w:r w:rsidRPr="007B014E">
        <w:rPr>
          <w:i/>
          <w:sz w:val="22"/>
          <w:szCs w:val="22"/>
        </w:rPr>
        <w:t>in fact</w:t>
      </w:r>
      <w:r w:rsidRPr="007B014E">
        <w:rPr>
          <w:sz w:val="22"/>
          <w:szCs w:val="22"/>
        </w:rPr>
        <w:t xml:space="preserve"> posse</w:t>
      </w:r>
      <w:r w:rsidR="00DE7C68" w:rsidRPr="007B014E">
        <w:rPr>
          <w:sz w:val="22"/>
          <w:szCs w:val="22"/>
        </w:rPr>
        <w:t>ss evaluative properties,</w:t>
      </w:r>
      <w:r w:rsidRPr="007B014E">
        <w:rPr>
          <w:sz w:val="22"/>
          <w:szCs w:val="22"/>
        </w:rPr>
        <w:t xml:space="preserve"> this will not challenge whether the proposed</w:t>
      </w:r>
      <w:r w:rsidR="001730BA" w:rsidRPr="007B014E">
        <w:rPr>
          <w:sz w:val="22"/>
          <w:szCs w:val="22"/>
        </w:rPr>
        <w:t xml:space="preserve"> </w:t>
      </w:r>
      <w:r w:rsidRPr="007B014E">
        <w:rPr>
          <w:sz w:val="22"/>
          <w:szCs w:val="22"/>
        </w:rPr>
        <w:t xml:space="preserve">personal level phenomenology of (non-conceptually represented) value is correct. </w:t>
      </w:r>
      <w:r w:rsidR="0029074D" w:rsidRPr="007B014E">
        <w:rPr>
          <w:sz w:val="22"/>
          <w:szCs w:val="22"/>
        </w:rPr>
        <w:t xml:space="preserve">The central non-conceptualist claim is a phenomenological one, about what is (arguably) </w:t>
      </w:r>
      <w:r w:rsidR="001A70E6" w:rsidRPr="007B014E">
        <w:rPr>
          <w:sz w:val="22"/>
          <w:szCs w:val="22"/>
        </w:rPr>
        <w:t>(</w:t>
      </w:r>
      <w:r w:rsidR="0029074D" w:rsidRPr="007B014E">
        <w:rPr>
          <w:sz w:val="22"/>
          <w:szCs w:val="22"/>
        </w:rPr>
        <w:t>re</w:t>
      </w:r>
      <w:r w:rsidR="001A70E6" w:rsidRPr="007B014E">
        <w:rPr>
          <w:sz w:val="22"/>
          <w:szCs w:val="22"/>
        </w:rPr>
        <w:t>)presented in</w:t>
      </w:r>
      <w:r w:rsidR="0029074D" w:rsidRPr="007B014E">
        <w:rPr>
          <w:sz w:val="22"/>
          <w:szCs w:val="22"/>
        </w:rPr>
        <w:t xml:space="preserve"> certain experiences, and this </w:t>
      </w:r>
      <w:r w:rsidR="001A70E6" w:rsidRPr="007B014E">
        <w:rPr>
          <w:sz w:val="22"/>
          <w:szCs w:val="22"/>
        </w:rPr>
        <w:t>is</w:t>
      </w:r>
      <w:r w:rsidR="00073CF9" w:rsidRPr="007B014E">
        <w:rPr>
          <w:sz w:val="22"/>
          <w:szCs w:val="22"/>
        </w:rPr>
        <w:t xml:space="preserve"> not</w:t>
      </w:r>
      <w:r w:rsidR="0029074D" w:rsidRPr="007B014E">
        <w:rPr>
          <w:sz w:val="22"/>
          <w:szCs w:val="22"/>
        </w:rPr>
        <w:t xml:space="preserve"> obviously undermined by worries about the metaphysical status of the values so </w:t>
      </w:r>
      <w:r w:rsidR="001A70E6" w:rsidRPr="007B014E">
        <w:rPr>
          <w:sz w:val="22"/>
          <w:szCs w:val="22"/>
        </w:rPr>
        <w:t>(</w:t>
      </w:r>
      <w:r w:rsidR="0029074D" w:rsidRPr="007B014E">
        <w:rPr>
          <w:sz w:val="22"/>
          <w:szCs w:val="22"/>
        </w:rPr>
        <w:t>re</w:t>
      </w:r>
      <w:r w:rsidR="001A70E6" w:rsidRPr="007B014E">
        <w:rPr>
          <w:sz w:val="22"/>
          <w:szCs w:val="22"/>
        </w:rPr>
        <w:t xml:space="preserve">)presented – </w:t>
      </w:r>
      <w:r w:rsidR="0029074D" w:rsidRPr="007B014E">
        <w:rPr>
          <w:sz w:val="22"/>
          <w:szCs w:val="22"/>
        </w:rPr>
        <w:t xml:space="preserve">the values could be </w:t>
      </w:r>
      <w:r w:rsidR="0029074D" w:rsidRPr="007B014E">
        <w:rPr>
          <w:i/>
          <w:sz w:val="22"/>
          <w:szCs w:val="22"/>
        </w:rPr>
        <w:t>phenomenally</w:t>
      </w:r>
      <w:r w:rsidR="0029074D" w:rsidRPr="007B014E">
        <w:rPr>
          <w:sz w:val="22"/>
          <w:szCs w:val="22"/>
        </w:rPr>
        <w:t xml:space="preserve"> objective without being </w:t>
      </w:r>
      <w:r w:rsidR="0029074D" w:rsidRPr="007B014E">
        <w:rPr>
          <w:i/>
          <w:sz w:val="22"/>
          <w:szCs w:val="22"/>
        </w:rPr>
        <w:t>metaphysically</w:t>
      </w:r>
      <w:r w:rsidR="0029074D" w:rsidRPr="007B014E">
        <w:rPr>
          <w:sz w:val="22"/>
          <w:szCs w:val="22"/>
        </w:rPr>
        <w:t xml:space="preserve"> objective. </w:t>
      </w:r>
      <w:r w:rsidRPr="007B014E">
        <w:rPr>
          <w:sz w:val="22"/>
          <w:szCs w:val="22"/>
        </w:rPr>
        <w:t>We could</w:t>
      </w:r>
      <w:r w:rsidR="0029074D" w:rsidRPr="007B014E">
        <w:rPr>
          <w:sz w:val="22"/>
          <w:szCs w:val="22"/>
        </w:rPr>
        <w:t xml:space="preserve"> even</w:t>
      </w:r>
      <w:r w:rsidR="00BD7E9F" w:rsidRPr="007B014E">
        <w:rPr>
          <w:sz w:val="22"/>
          <w:szCs w:val="22"/>
        </w:rPr>
        <w:t xml:space="preserve"> hold on</w:t>
      </w:r>
      <w:r w:rsidR="004458EF" w:rsidRPr="007B014E">
        <w:rPr>
          <w:sz w:val="22"/>
          <w:szCs w:val="22"/>
        </w:rPr>
        <w:t>to the phenomenological thesis,</w:t>
      </w:r>
      <w:r w:rsidR="00BD7E9F" w:rsidRPr="007B014E">
        <w:rPr>
          <w:sz w:val="22"/>
          <w:szCs w:val="22"/>
        </w:rPr>
        <w:t xml:space="preserve"> and metaphysical anti-realism about value</w:t>
      </w:r>
      <w:r w:rsidR="004458EF" w:rsidRPr="007B014E">
        <w:rPr>
          <w:sz w:val="22"/>
          <w:szCs w:val="22"/>
        </w:rPr>
        <w:t>,</w:t>
      </w:r>
      <w:r w:rsidR="00BD7E9F" w:rsidRPr="007B014E">
        <w:rPr>
          <w:sz w:val="22"/>
          <w:szCs w:val="22"/>
        </w:rPr>
        <w:t xml:space="preserve"> by</w:t>
      </w:r>
      <w:r w:rsidRPr="007B014E">
        <w:rPr>
          <w:sz w:val="22"/>
          <w:szCs w:val="22"/>
        </w:rPr>
        <w:t xml:space="preserve"> adopt</w:t>
      </w:r>
      <w:r w:rsidR="00BD7E9F" w:rsidRPr="007B014E">
        <w:rPr>
          <w:sz w:val="22"/>
          <w:szCs w:val="22"/>
        </w:rPr>
        <w:t>ing</w:t>
      </w:r>
      <w:r w:rsidRPr="007B014E">
        <w:rPr>
          <w:sz w:val="22"/>
          <w:szCs w:val="22"/>
        </w:rPr>
        <w:t xml:space="preserve"> a position similar to what Angela Mendelovici calls ‘figurative projectivism’, which holds that evaluative properties are</w:t>
      </w:r>
      <w:r w:rsidR="004458EF" w:rsidRPr="007B014E">
        <w:rPr>
          <w:sz w:val="22"/>
          <w:szCs w:val="22"/>
        </w:rPr>
        <w:t xml:space="preserve"> experientially</w:t>
      </w:r>
      <w:r w:rsidRPr="007B014E">
        <w:rPr>
          <w:sz w:val="22"/>
          <w:szCs w:val="22"/>
        </w:rPr>
        <w:t xml:space="preserve"> </w:t>
      </w:r>
      <w:r w:rsidR="00272262" w:rsidRPr="007B014E">
        <w:rPr>
          <w:sz w:val="22"/>
          <w:szCs w:val="22"/>
        </w:rPr>
        <w:t>(</w:t>
      </w:r>
      <w:r w:rsidRPr="007B014E">
        <w:rPr>
          <w:sz w:val="22"/>
          <w:szCs w:val="22"/>
        </w:rPr>
        <w:t>re</w:t>
      </w:r>
      <w:r w:rsidR="00272262" w:rsidRPr="007B014E">
        <w:rPr>
          <w:sz w:val="22"/>
          <w:szCs w:val="22"/>
        </w:rPr>
        <w:t>)</w:t>
      </w:r>
      <w:r w:rsidRPr="007B014E">
        <w:rPr>
          <w:sz w:val="22"/>
          <w:szCs w:val="22"/>
        </w:rPr>
        <w:t>presented in the relevant class of</w:t>
      </w:r>
      <w:r w:rsidR="00BD7E9F" w:rsidRPr="007B014E">
        <w:rPr>
          <w:sz w:val="22"/>
          <w:szCs w:val="22"/>
        </w:rPr>
        <w:t xml:space="preserve"> personal level</w:t>
      </w:r>
      <w:r w:rsidRPr="007B014E">
        <w:rPr>
          <w:sz w:val="22"/>
          <w:szCs w:val="22"/>
        </w:rPr>
        <w:t xml:space="preserve"> af</w:t>
      </w:r>
      <w:r w:rsidR="0029074D" w:rsidRPr="007B014E">
        <w:rPr>
          <w:sz w:val="22"/>
          <w:szCs w:val="22"/>
        </w:rPr>
        <w:t>fective-evaluative experiences</w:t>
      </w:r>
      <w:r w:rsidRPr="007B014E">
        <w:rPr>
          <w:sz w:val="22"/>
          <w:szCs w:val="22"/>
        </w:rPr>
        <w:t xml:space="preserve">, but </w:t>
      </w:r>
      <w:r w:rsidR="001730BA" w:rsidRPr="007B014E">
        <w:rPr>
          <w:sz w:val="22"/>
          <w:szCs w:val="22"/>
        </w:rPr>
        <w:t>since</w:t>
      </w:r>
      <w:r w:rsidR="004458EF" w:rsidRPr="007B014E">
        <w:rPr>
          <w:sz w:val="22"/>
          <w:szCs w:val="22"/>
        </w:rPr>
        <w:t xml:space="preserve"> the properties specified in their correctness conditions do not exist</w:t>
      </w:r>
      <w:r w:rsidR="001C4C35" w:rsidRPr="007B014E">
        <w:rPr>
          <w:sz w:val="22"/>
          <w:szCs w:val="22"/>
        </w:rPr>
        <w:t>,</w:t>
      </w:r>
      <w:r w:rsidR="004458EF" w:rsidRPr="007B014E">
        <w:rPr>
          <w:sz w:val="22"/>
          <w:szCs w:val="22"/>
        </w:rPr>
        <w:t xml:space="preserve"> </w:t>
      </w:r>
      <w:r w:rsidRPr="007B014E">
        <w:rPr>
          <w:sz w:val="22"/>
          <w:szCs w:val="22"/>
        </w:rPr>
        <w:t>all such experiences are non-veridical.</w:t>
      </w:r>
      <w:r w:rsidRPr="007B014E">
        <w:rPr>
          <w:rStyle w:val="FootnoteReference"/>
          <w:sz w:val="22"/>
          <w:szCs w:val="22"/>
        </w:rPr>
        <w:footnoteReference w:id="35"/>
      </w:r>
      <w:r w:rsidRPr="007B014E">
        <w:rPr>
          <w:sz w:val="22"/>
          <w:szCs w:val="22"/>
        </w:rPr>
        <w:t xml:space="preserve"> </w:t>
      </w:r>
    </w:p>
    <w:p w14:paraId="4E223285" w14:textId="26BAFDC5" w:rsidR="00AE01AF" w:rsidRPr="007B014E" w:rsidRDefault="00AE01AF" w:rsidP="00AE01AF">
      <w:pPr>
        <w:spacing w:line="480" w:lineRule="auto"/>
        <w:ind w:firstLine="284"/>
        <w:jc w:val="both"/>
        <w:rPr>
          <w:sz w:val="22"/>
          <w:szCs w:val="22"/>
        </w:rPr>
      </w:pPr>
      <w:r w:rsidRPr="007B014E">
        <w:rPr>
          <w:sz w:val="22"/>
          <w:szCs w:val="22"/>
        </w:rPr>
        <w:t>On a seco</w:t>
      </w:r>
      <w:r w:rsidR="00733CA1" w:rsidRPr="007B014E">
        <w:rPr>
          <w:sz w:val="22"/>
          <w:szCs w:val="22"/>
        </w:rPr>
        <w:t xml:space="preserve">nd way of taking the objection </w:t>
      </w:r>
      <w:r w:rsidRPr="007B014E">
        <w:rPr>
          <w:sz w:val="22"/>
          <w:szCs w:val="22"/>
        </w:rPr>
        <w:t xml:space="preserve">matters are </w:t>
      </w:r>
      <w:r w:rsidR="0096188F" w:rsidRPr="007B014E">
        <w:rPr>
          <w:sz w:val="22"/>
          <w:szCs w:val="22"/>
        </w:rPr>
        <w:t>trickier</w:t>
      </w:r>
      <w:r w:rsidR="00AC5B11" w:rsidRPr="007B014E">
        <w:rPr>
          <w:sz w:val="22"/>
          <w:szCs w:val="22"/>
        </w:rPr>
        <w:t>.</w:t>
      </w:r>
      <w:r w:rsidRPr="007B014E">
        <w:rPr>
          <w:sz w:val="22"/>
          <w:szCs w:val="22"/>
        </w:rPr>
        <w:t xml:space="preserve"> The conceptualist could claim evaluative properties are (at le</w:t>
      </w:r>
      <w:r w:rsidR="00BD7E9F" w:rsidRPr="007B014E">
        <w:rPr>
          <w:sz w:val="22"/>
          <w:szCs w:val="22"/>
        </w:rPr>
        <w:t xml:space="preserve">ast in part) projections of </w:t>
      </w:r>
      <w:r w:rsidRPr="007B014E">
        <w:rPr>
          <w:sz w:val="22"/>
          <w:szCs w:val="22"/>
        </w:rPr>
        <w:t>affective experiences</w:t>
      </w:r>
      <w:r w:rsidR="0096188F" w:rsidRPr="007B014E">
        <w:rPr>
          <w:sz w:val="22"/>
          <w:szCs w:val="22"/>
        </w:rPr>
        <w:t>, or at least aspects of the</w:t>
      </w:r>
      <w:r w:rsidR="00F0678F" w:rsidRPr="007B014E">
        <w:rPr>
          <w:sz w:val="22"/>
          <w:szCs w:val="22"/>
        </w:rPr>
        <w:t>m</w:t>
      </w:r>
      <w:r w:rsidR="0096188F" w:rsidRPr="007B014E">
        <w:rPr>
          <w:sz w:val="22"/>
          <w:szCs w:val="22"/>
        </w:rPr>
        <w:t>,</w:t>
      </w:r>
      <w:r w:rsidRPr="007B014E">
        <w:rPr>
          <w:sz w:val="22"/>
          <w:szCs w:val="22"/>
        </w:rPr>
        <w:t xml:space="preserve"> onto non-evaluative properties of the</w:t>
      </w:r>
      <w:r w:rsidR="00CE127C" w:rsidRPr="007B014E">
        <w:rPr>
          <w:sz w:val="22"/>
          <w:szCs w:val="22"/>
        </w:rPr>
        <w:t>ir</w:t>
      </w:r>
      <w:r w:rsidRPr="007B014E">
        <w:rPr>
          <w:sz w:val="22"/>
          <w:szCs w:val="22"/>
        </w:rPr>
        <w:t xml:space="preserve"> object</w:t>
      </w:r>
      <w:r w:rsidR="00BD7E9F" w:rsidRPr="007B014E">
        <w:rPr>
          <w:sz w:val="22"/>
          <w:szCs w:val="22"/>
        </w:rPr>
        <w:t>s</w:t>
      </w:r>
      <w:r w:rsidRPr="007B014E">
        <w:rPr>
          <w:sz w:val="22"/>
          <w:szCs w:val="22"/>
        </w:rPr>
        <w:t xml:space="preserve">, and this is </w:t>
      </w:r>
      <w:r w:rsidR="00AC5B11" w:rsidRPr="007B014E">
        <w:rPr>
          <w:sz w:val="22"/>
          <w:szCs w:val="22"/>
        </w:rPr>
        <w:t>manifest</w:t>
      </w:r>
      <w:r w:rsidRPr="007B014E">
        <w:rPr>
          <w:sz w:val="22"/>
          <w:szCs w:val="22"/>
        </w:rPr>
        <w:t xml:space="preserve"> at the personal level of experience – as a ‘literal projectivism’</w:t>
      </w:r>
      <w:r w:rsidR="00BD7E9F" w:rsidRPr="007B014E">
        <w:rPr>
          <w:sz w:val="22"/>
          <w:szCs w:val="22"/>
        </w:rPr>
        <w:t>.</w:t>
      </w:r>
      <w:r w:rsidR="00BD7E9F" w:rsidRPr="007B014E">
        <w:rPr>
          <w:rStyle w:val="FootnoteReference"/>
          <w:sz w:val="22"/>
          <w:szCs w:val="22"/>
        </w:rPr>
        <w:footnoteReference w:id="36"/>
      </w:r>
      <w:r w:rsidRPr="007B014E">
        <w:rPr>
          <w:sz w:val="22"/>
          <w:szCs w:val="22"/>
        </w:rPr>
        <w:t xml:space="preserve"> Whatever else we </w:t>
      </w:r>
      <w:r w:rsidR="0096188F" w:rsidRPr="007B014E">
        <w:rPr>
          <w:sz w:val="22"/>
          <w:szCs w:val="22"/>
        </w:rPr>
        <w:t>think</w:t>
      </w:r>
      <w:r w:rsidRPr="007B014E">
        <w:rPr>
          <w:sz w:val="22"/>
          <w:szCs w:val="22"/>
        </w:rPr>
        <w:t xml:space="preserve"> about this (Humean) view</w:t>
      </w:r>
      <w:r w:rsidR="00AC5B11" w:rsidRPr="007B014E">
        <w:rPr>
          <w:sz w:val="22"/>
          <w:szCs w:val="22"/>
        </w:rPr>
        <w:t>,</w:t>
      </w:r>
      <w:r w:rsidRPr="007B014E">
        <w:rPr>
          <w:sz w:val="22"/>
          <w:szCs w:val="22"/>
        </w:rPr>
        <w:t xml:space="preserve"> it </w:t>
      </w:r>
      <w:r w:rsidR="00BF1AF8" w:rsidRPr="007B014E">
        <w:rPr>
          <w:sz w:val="22"/>
          <w:szCs w:val="22"/>
        </w:rPr>
        <w:t>is</w:t>
      </w:r>
      <w:r w:rsidRPr="007B014E">
        <w:rPr>
          <w:sz w:val="22"/>
          <w:szCs w:val="22"/>
        </w:rPr>
        <w:t xml:space="preserve"> a</w:t>
      </w:r>
      <w:r w:rsidR="0096188F" w:rsidRPr="007B014E">
        <w:rPr>
          <w:sz w:val="22"/>
          <w:szCs w:val="22"/>
        </w:rPr>
        <w:t>n</w:t>
      </w:r>
      <w:r w:rsidRPr="007B014E">
        <w:rPr>
          <w:sz w:val="22"/>
          <w:szCs w:val="22"/>
        </w:rPr>
        <w:t xml:space="preserve"> </w:t>
      </w:r>
      <w:r w:rsidR="00BF1AF8" w:rsidRPr="007B014E">
        <w:rPr>
          <w:sz w:val="22"/>
          <w:szCs w:val="22"/>
        </w:rPr>
        <w:t>ad-hoc</w:t>
      </w:r>
      <w:r w:rsidRPr="007B014E">
        <w:rPr>
          <w:sz w:val="22"/>
          <w:szCs w:val="22"/>
        </w:rPr>
        <w:t xml:space="preserve"> route for the </w:t>
      </w:r>
      <w:r w:rsidR="00BD7E9F" w:rsidRPr="007B014E">
        <w:rPr>
          <w:sz w:val="22"/>
          <w:szCs w:val="22"/>
        </w:rPr>
        <w:t>conceptualist to take</w:t>
      </w:r>
      <w:r w:rsidR="00733CA1" w:rsidRPr="007B014E">
        <w:rPr>
          <w:sz w:val="22"/>
          <w:szCs w:val="22"/>
        </w:rPr>
        <w:t>,</w:t>
      </w:r>
      <w:r w:rsidR="00BD7E9F" w:rsidRPr="007B014E">
        <w:rPr>
          <w:sz w:val="22"/>
          <w:szCs w:val="22"/>
        </w:rPr>
        <w:t xml:space="preserve"> </w:t>
      </w:r>
      <w:r w:rsidR="00B415CA" w:rsidRPr="007B014E">
        <w:rPr>
          <w:sz w:val="22"/>
          <w:szCs w:val="22"/>
        </w:rPr>
        <w:t>since</w:t>
      </w:r>
      <w:r w:rsidRPr="007B014E">
        <w:rPr>
          <w:sz w:val="22"/>
          <w:szCs w:val="22"/>
        </w:rPr>
        <w:t xml:space="preserve"> they would </w:t>
      </w:r>
      <w:r w:rsidR="00BF1AF8" w:rsidRPr="007B014E">
        <w:rPr>
          <w:sz w:val="22"/>
          <w:szCs w:val="22"/>
        </w:rPr>
        <w:t>be giving up</w:t>
      </w:r>
      <w:r w:rsidRPr="007B014E">
        <w:rPr>
          <w:sz w:val="22"/>
          <w:szCs w:val="22"/>
        </w:rPr>
        <w:t xml:space="preserve"> </w:t>
      </w:r>
      <w:r w:rsidR="0096188F" w:rsidRPr="007B014E">
        <w:rPr>
          <w:sz w:val="22"/>
          <w:szCs w:val="22"/>
        </w:rPr>
        <w:t>on</w:t>
      </w:r>
      <w:r w:rsidRPr="007B014E">
        <w:rPr>
          <w:sz w:val="22"/>
          <w:szCs w:val="22"/>
        </w:rPr>
        <w:t xml:space="preserve"> </w:t>
      </w:r>
      <w:r w:rsidRPr="007B014E">
        <w:rPr>
          <w:i/>
          <w:sz w:val="22"/>
          <w:szCs w:val="22"/>
        </w:rPr>
        <w:t>affective-evaluative</w:t>
      </w:r>
      <w:r w:rsidR="0096188F" w:rsidRPr="007B014E">
        <w:rPr>
          <w:sz w:val="22"/>
          <w:szCs w:val="22"/>
        </w:rPr>
        <w:t xml:space="preserve"> conceptualism</w:t>
      </w:r>
      <w:r w:rsidR="00B415CA" w:rsidRPr="007B014E">
        <w:rPr>
          <w:sz w:val="22"/>
          <w:szCs w:val="22"/>
        </w:rPr>
        <w:t xml:space="preserve"> – evaluative properties would</w:t>
      </w:r>
      <w:r w:rsidRPr="007B014E">
        <w:rPr>
          <w:sz w:val="22"/>
          <w:szCs w:val="22"/>
        </w:rPr>
        <w:t xml:space="preserve"> no longer</w:t>
      </w:r>
      <w:r w:rsidR="00B415CA" w:rsidRPr="007B014E">
        <w:rPr>
          <w:sz w:val="22"/>
          <w:szCs w:val="22"/>
        </w:rPr>
        <w:t xml:space="preserve"> be</w:t>
      </w:r>
      <w:r w:rsidRPr="007B014E">
        <w:rPr>
          <w:sz w:val="22"/>
          <w:szCs w:val="22"/>
        </w:rPr>
        <w:t xml:space="preserve"> </w:t>
      </w:r>
      <w:r w:rsidR="0096188F" w:rsidRPr="007B014E">
        <w:rPr>
          <w:sz w:val="22"/>
          <w:szCs w:val="22"/>
        </w:rPr>
        <w:t>(</w:t>
      </w:r>
      <w:r w:rsidRPr="007B014E">
        <w:rPr>
          <w:sz w:val="22"/>
          <w:szCs w:val="22"/>
        </w:rPr>
        <w:t>re</w:t>
      </w:r>
      <w:r w:rsidR="0096188F" w:rsidRPr="007B014E">
        <w:rPr>
          <w:sz w:val="22"/>
          <w:szCs w:val="22"/>
        </w:rPr>
        <w:t>)</w:t>
      </w:r>
      <w:r w:rsidRPr="007B014E">
        <w:rPr>
          <w:sz w:val="22"/>
          <w:szCs w:val="22"/>
        </w:rPr>
        <w:t>presented in experience</w:t>
      </w:r>
      <w:r w:rsidR="00B415CA" w:rsidRPr="007B014E">
        <w:rPr>
          <w:sz w:val="22"/>
          <w:szCs w:val="22"/>
        </w:rPr>
        <w:t xml:space="preserve"> </w:t>
      </w:r>
      <w:r w:rsidR="002568ED" w:rsidRPr="007B014E">
        <w:rPr>
          <w:i/>
          <w:sz w:val="22"/>
          <w:szCs w:val="22"/>
        </w:rPr>
        <w:t>at all</w:t>
      </w:r>
      <w:r w:rsidRPr="007B014E">
        <w:rPr>
          <w:sz w:val="22"/>
          <w:szCs w:val="22"/>
        </w:rPr>
        <w:t xml:space="preserve"> (whether conceptually or non</w:t>
      </w:r>
      <w:r w:rsidR="00733CA1" w:rsidRPr="007B014E">
        <w:rPr>
          <w:sz w:val="22"/>
          <w:szCs w:val="22"/>
        </w:rPr>
        <w:t>-conceptually)</w:t>
      </w:r>
      <w:r w:rsidR="00BF1AF8" w:rsidRPr="007B014E">
        <w:rPr>
          <w:sz w:val="22"/>
          <w:szCs w:val="22"/>
        </w:rPr>
        <w:t xml:space="preserve"> – rather than taking issue with the case described</w:t>
      </w:r>
      <w:r w:rsidR="00831BFB" w:rsidRPr="007B014E">
        <w:rPr>
          <w:sz w:val="22"/>
          <w:szCs w:val="22"/>
        </w:rPr>
        <w:t>.</w:t>
      </w:r>
      <w:r w:rsidR="00BF1AF8" w:rsidRPr="007B014E">
        <w:rPr>
          <w:sz w:val="22"/>
          <w:szCs w:val="22"/>
        </w:rPr>
        <w:t xml:space="preserve"> It also seems</w:t>
      </w:r>
      <w:r w:rsidR="00733CA1" w:rsidRPr="007B014E">
        <w:rPr>
          <w:sz w:val="22"/>
          <w:szCs w:val="22"/>
        </w:rPr>
        <w:t xml:space="preserve"> </w:t>
      </w:r>
      <w:r w:rsidR="00E913AE">
        <w:rPr>
          <w:sz w:val="22"/>
          <w:szCs w:val="22"/>
        </w:rPr>
        <w:t>odd given that McDowell, who is</w:t>
      </w:r>
      <w:r w:rsidRPr="007B014E">
        <w:rPr>
          <w:sz w:val="22"/>
          <w:szCs w:val="22"/>
        </w:rPr>
        <w:t xml:space="preserve"> the </w:t>
      </w:r>
      <w:r w:rsidR="00AC5B11" w:rsidRPr="007B014E">
        <w:rPr>
          <w:sz w:val="22"/>
          <w:szCs w:val="22"/>
        </w:rPr>
        <w:t xml:space="preserve">principal </w:t>
      </w:r>
      <w:r w:rsidR="00316955" w:rsidRPr="007B014E">
        <w:rPr>
          <w:sz w:val="22"/>
          <w:szCs w:val="22"/>
        </w:rPr>
        <w:t>defender of conceptualism</w:t>
      </w:r>
      <w:r w:rsidRPr="007B014E">
        <w:rPr>
          <w:sz w:val="22"/>
          <w:szCs w:val="22"/>
        </w:rPr>
        <w:t xml:space="preserve"> in the standard s</w:t>
      </w:r>
      <w:r w:rsidR="00E913AE">
        <w:rPr>
          <w:sz w:val="22"/>
          <w:szCs w:val="22"/>
        </w:rPr>
        <w:t>ense-perceptual case,</w:t>
      </w:r>
      <w:r w:rsidR="0096188F" w:rsidRPr="007B014E">
        <w:rPr>
          <w:sz w:val="22"/>
          <w:szCs w:val="22"/>
        </w:rPr>
        <w:t xml:space="preserve"> rejects </w:t>
      </w:r>
      <w:r w:rsidR="00BD7E9F" w:rsidRPr="007B014E">
        <w:rPr>
          <w:sz w:val="22"/>
          <w:szCs w:val="22"/>
        </w:rPr>
        <w:t>literal</w:t>
      </w:r>
      <w:r w:rsidR="0096188F" w:rsidRPr="007B014E">
        <w:rPr>
          <w:sz w:val="22"/>
          <w:szCs w:val="22"/>
        </w:rPr>
        <w:t xml:space="preserve"> projectivism</w:t>
      </w:r>
      <w:r w:rsidR="00F0678F" w:rsidRPr="007B014E">
        <w:rPr>
          <w:sz w:val="22"/>
          <w:szCs w:val="22"/>
        </w:rPr>
        <w:t>,</w:t>
      </w:r>
      <w:r w:rsidRPr="007B014E">
        <w:rPr>
          <w:sz w:val="22"/>
          <w:szCs w:val="22"/>
        </w:rPr>
        <w:t xml:space="preserve"> </w:t>
      </w:r>
      <w:r w:rsidR="00F0678F" w:rsidRPr="007B014E">
        <w:rPr>
          <w:sz w:val="22"/>
          <w:szCs w:val="22"/>
        </w:rPr>
        <w:t>arguing</w:t>
      </w:r>
      <w:r w:rsidR="00B415CA" w:rsidRPr="007B014E">
        <w:rPr>
          <w:sz w:val="22"/>
          <w:szCs w:val="22"/>
        </w:rPr>
        <w:t xml:space="preserve"> that it misdescribes</w:t>
      </w:r>
      <w:r w:rsidRPr="007B014E">
        <w:rPr>
          <w:sz w:val="22"/>
          <w:szCs w:val="22"/>
        </w:rPr>
        <w:t xml:space="preserve"> the phenomenology of value, and fails to do justice to </w:t>
      </w:r>
      <w:r w:rsidR="00134173" w:rsidRPr="007B014E">
        <w:rPr>
          <w:sz w:val="22"/>
          <w:szCs w:val="22"/>
        </w:rPr>
        <w:t>how</w:t>
      </w:r>
      <w:r w:rsidRPr="007B014E">
        <w:rPr>
          <w:sz w:val="22"/>
          <w:szCs w:val="22"/>
        </w:rPr>
        <w:t xml:space="preserve"> many of our affective-evaluative experie</w:t>
      </w:r>
      <w:r w:rsidR="0096188F" w:rsidRPr="007B014E">
        <w:rPr>
          <w:sz w:val="22"/>
          <w:szCs w:val="22"/>
        </w:rPr>
        <w:t>nces are readily intelligible</w:t>
      </w:r>
      <w:r w:rsidRPr="007B014E">
        <w:rPr>
          <w:sz w:val="22"/>
          <w:szCs w:val="22"/>
        </w:rPr>
        <w:t xml:space="preserve"> by reference </w:t>
      </w:r>
      <w:r w:rsidRPr="007B014E">
        <w:rPr>
          <w:sz w:val="22"/>
          <w:szCs w:val="22"/>
        </w:rPr>
        <w:lastRenderedPageBreak/>
        <w:t>values as</w:t>
      </w:r>
      <w:r w:rsidR="00BD7E9F" w:rsidRPr="007B014E">
        <w:rPr>
          <w:sz w:val="22"/>
          <w:szCs w:val="22"/>
        </w:rPr>
        <w:t xml:space="preserve"> qualifying</w:t>
      </w:r>
      <w:r w:rsidRPr="007B014E">
        <w:rPr>
          <w:sz w:val="22"/>
          <w:szCs w:val="22"/>
        </w:rPr>
        <w:t xml:space="preserve"> objects in one’s experience.</w:t>
      </w:r>
      <w:r w:rsidRPr="007B014E">
        <w:rPr>
          <w:rStyle w:val="FootnoteReference"/>
          <w:sz w:val="22"/>
          <w:szCs w:val="22"/>
        </w:rPr>
        <w:footnoteReference w:id="37"/>
      </w:r>
      <w:r w:rsidR="00BF1AF8" w:rsidRPr="007B014E">
        <w:rPr>
          <w:sz w:val="22"/>
          <w:szCs w:val="22"/>
        </w:rPr>
        <w:t xml:space="preserve"> So,</w:t>
      </w:r>
      <w:r w:rsidRPr="007B014E">
        <w:rPr>
          <w:sz w:val="22"/>
          <w:szCs w:val="22"/>
        </w:rPr>
        <w:t xml:space="preserve"> </w:t>
      </w:r>
      <w:r w:rsidR="00BD7E9F" w:rsidRPr="007B014E">
        <w:rPr>
          <w:sz w:val="22"/>
          <w:szCs w:val="22"/>
        </w:rPr>
        <w:t>this</w:t>
      </w:r>
      <w:r w:rsidR="00BF1AF8" w:rsidRPr="007B014E">
        <w:rPr>
          <w:sz w:val="22"/>
          <w:szCs w:val="22"/>
        </w:rPr>
        <w:t xml:space="preserve"> way of taking the objection</w:t>
      </w:r>
      <w:r w:rsidRPr="007B014E">
        <w:rPr>
          <w:sz w:val="22"/>
          <w:szCs w:val="22"/>
        </w:rPr>
        <w:t xml:space="preserve"> depends on contentious claims about the phenomenology of value, </w:t>
      </w:r>
      <w:r w:rsidR="00733CA1" w:rsidRPr="007B014E">
        <w:rPr>
          <w:sz w:val="22"/>
          <w:szCs w:val="22"/>
        </w:rPr>
        <w:t>and generate</w:t>
      </w:r>
      <w:r w:rsidR="00134173" w:rsidRPr="007B014E">
        <w:rPr>
          <w:sz w:val="22"/>
          <w:szCs w:val="22"/>
        </w:rPr>
        <w:t>s</w:t>
      </w:r>
      <w:r w:rsidR="00733CA1" w:rsidRPr="007B014E">
        <w:rPr>
          <w:sz w:val="22"/>
          <w:szCs w:val="22"/>
        </w:rPr>
        <w:t xml:space="preserve"> further problems which </w:t>
      </w:r>
      <w:r w:rsidRPr="007B014E">
        <w:rPr>
          <w:sz w:val="22"/>
          <w:szCs w:val="22"/>
        </w:rPr>
        <w:t>take us far from the</w:t>
      </w:r>
      <w:r w:rsidR="00831BFB" w:rsidRPr="007B014E">
        <w:rPr>
          <w:sz w:val="22"/>
          <w:szCs w:val="22"/>
        </w:rPr>
        <w:t xml:space="preserve"> current debate</w:t>
      </w:r>
      <w:r w:rsidRPr="007B014E">
        <w:rPr>
          <w:sz w:val="22"/>
          <w:szCs w:val="22"/>
        </w:rPr>
        <w:t>.</w:t>
      </w:r>
      <w:r w:rsidR="0096188F" w:rsidRPr="007B014E">
        <w:rPr>
          <w:rStyle w:val="FootnoteReference"/>
          <w:sz w:val="22"/>
          <w:szCs w:val="22"/>
        </w:rPr>
        <w:footnoteReference w:id="38"/>
      </w:r>
    </w:p>
    <w:p w14:paraId="75A40302" w14:textId="57BE8A39" w:rsidR="00B31A0B" w:rsidRPr="007B014E" w:rsidRDefault="00AE01AF" w:rsidP="004F4108">
      <w:pPr>
        <w:spacing w:line="480" w:lineRule="auto"/>
        <w:ind w:firstLine="284"/>
        <w:jc w:val="both"/>
        <w:rPr>
          <w:sz w:val="22"/>
          <w:szCs w:val="22"/>
        </w:rPr>
      </w:pPr>
      <w:r w:rsidRPr="007B014E">
        <w:rPr>
          <w:sz w:val="22"/>
          <w:szCs w:val="22"/>
        </w:rPr>
        <w:t>Taking a different tac</w:t>
      </w:r>
      <w:r w:rsidR="002568ED" w:rsidRPr="007B014E">
        <w:rPr>
          <w:sz w:val="22"/>
          <w:szCs w:val="22"/>
        </w:rPr>
        <w:t>k</w:t>
      </w:r>
      <w:r w:rsidRPr="007B014E">
        <w:rPr>
          <w:sz w:val="22"/>
          <w:szCs w:val="22"/>
        </w:rPr>
        <w:t xml:space="preserve">, the affective-evaluative conceptualist </w:t>
      </w:r>
      <w:r w:rsidR="00A21D9E" w:rsidRPr="007B014E">
        <w:rPr>
          <w:sz w:val="22"/>
          <w:szCs w:val="22"/>
        </w:rPr>
        <w:t>might</w:t>
      </w:r>
      <w:r w:rsidR="002C78F5" w:rsidRPr="007B014E">
        <w:rPr>
          <w:sz w:val="22"/>
          <w:szCs w:val="22"/>
        </w:rPr>
        <w:t xml:space="preserve"> </w:t>
      </w:r>
      <w:r w:rsidRPr="007B014E">
        <w:rPr>
          <w:sz w:val="22"/>
          <w:szCs w:val="22"/>
        </w:rPr>
        <w:t>claim</w:t>
      </w:r>
      <w:r w:rsidR="00EE7B42" w:rsidRPr="007B014E">
        <w:rPr>
          <w:sz w:val="22"/>
          <w:szCs w:val="22"/>
        </w:rPr>
        <w:t xml:space="preserve"> </w:t>
      </w:r>
      <w:r w:rsidR="00A21D9E" w:rsidRPr="007B014E">
        <w:rPr>
          <w:sz w:val="22"/>
          <w:szCs w:val="22"/>
        </w:rPr>
        <w:t>whatever</w:t>
      </w:r>
      <w:r w:rsidR="006F1BA4" w:rsidRPr="007B014E">
        <w:rPr>
          <w:sz w:val="22"/>
          <w:szCs w:val="22"/>
        </w:rPr>
        <w:t xml:space="preserve"> </w:t>
      </w:r>
      <w:r w:rsidR="00EE7B42" w:rsidRPr="007B014E">
        <w:rPr>
          <w:sz w:val="22"/>
          <w:szCs w:val="22"/>
        </w:rPr>
        <w:t>registering</w:t>
      </w:r>
      <w:r w:rsidR="00A21D9E" w:rsidRPr="007B014E">
        <w:rPr>
          <w:sz w:val="22"/>
          <w:szCs w:val="22"/>
        </w:rPr>
        <w:t xml:space="preserve"> there is of a</w:t>
      </w:r>
      <w:r w:rsidR="0050654A" w:rsidRPr="007B014E">
        <w:rPr>
          <w:sz w:val="22"/>
          <w:szCs w:val="22"/>
        </w:rPr>
        <w:t>n</w:t>
      </w:r>
      <w:r w:rsidR="00A21D9E" w:rsidRPr="007B014E">
        <w:rPr>
          <w:sz w:val="22"/>
          <w:szCs w:val="22"/>
        </w:rPr>
        <w:t xml:space="preserve"> </w:t>
      </w:r>
      <w:r w:rsidR="000B1F9C" w:rsidRPr="007B014E">
        <w:rPr>
          <w:sz w:val="22"/>
          <w:szCs w:val="22"/>
        </w:rPr>
        <w:t>evaluative property in</w:t>
      </w:r>
      <w:r w:rsidR="00D4415B" w:rsidRPr="007B014E">
        <w:rPr>
          <w:sz w:val="22"/>
          <w:szCs w:val="22"/>
        </w:rPr>
        <w:t xml:space="preserve"> first-exposure</w:t>
      </w:r>
      <w:r w:rsidR="00A21D9E" w:rsidRPr="007B014E">
        <w:rPr>
          <w:sz w:val="22"/>
          <w:szCs w:val="22"/>
        </w:rPr>
        <w:t xml:space="preserve"> expe</w:t>
      </w:r>
      <w:r w:rsidR="00CA2ED2" w:rsidRPr="007B014E">
        <w:rPr>
          <w:sz w:val="22"/>
          <w:szCs w:val="22"/>
        </w:rPr>
        <w:t>riences</w:t>
      </w:r>
      <w:r w:rsidR="000B1F9C" w:rsidRPr="007B014E">
        <w:rPr>
          <w:sz w:val="22"/>
          <w:szCs w:val="22"/>
        </w:rPr>
        <w:t xml:space="preserve"> </w:t>
      </w:r>
      <w:r w:rsidR="0045340A" w:rsidRPr="007B014E">
        <w:rPr>
          <w:sz w:val="22"/>
          <w:szCs w:val="22"/>
        </w:rPr>
        <w:t>(if there is any)</w:t>
      </w:r>
      <w:r w:rsidR="00C246AF" w:rsidRPr="007B014E">
        <w:rPr>
          <w:sz w:val="22"/>
          <w:szCs w:val="22"/>
        </w:rPr>
        <w:t xml:space="preserve"> occurs</w:t>
      </w:r>
      <w:r w:rsidR="00EE7B42" w:rsidRPr="007B014E">
        <w:rPr>
          <w:sz w:val="22"/>
          <w:szCs w:val="22"/>
        </w:rPr>
        <w:t xml:space="preserve"> at</w:t>
      </w:r>
      <w:r w:rsidR="00CA2ED2" w:rsidRPr="007B014E">
        <w:rPr>
          <w:sz w:val="22"/>
          <w:szCs w:val="22"/>
        </w:rPr>
        <w:t xml:space="preserve"> </w:t>
      </w:r>
      <w:r w:rsidR="00EE7B42" w:rsidRPr="007B014E">
        <w:rPr>
          <w:sz w:val="22"/>
          <w:szCs w:val="22"/>
        </w:rPr>
        <w:t xml:space="preserve">the </w:t>
      </w:r>
      <w:r w:rsidR="004E44CA" w:rsidRPr="007B014E">
        <w:rPr>
          <w:sz w:val="22"/>
          <w:szCs w:val="22"/>
        </w:rPr>
        <w:t>sub</w:t>
      </w:r>
      <w:r w:rsidR="00CA2ED2" w:rsidRPr="007B014E">
        <w:rPr>
          <w:sz w:val="22"/>
          <w:szCs w:val="22"/>
        </w:rPr>
        <w:t>personal</w:t>
      </w:r>
      <w:r w:rsidR="00BB7839" w:rsidRPr="007B014E">
        <w:rPr>
          <w:sz w:val="22"/>
          <w:szCs w:val="22"/>
        </w:rPr>
        <w:t xml:space="preserve"> </w:t>
      </w:r>
      <w:r w:rsidR="00EE7B42" w:rsidRPr="007B014E">
        <w:rPr>
          <w:sz w:val="22"/>
          <w:szCs w:val="22"/>
        </w:rPr>
        <w:t>level</w:t>
      </w:r>
      <w:r w:rsidR="007A2CF0" w:rsidRPr="007B014E">
        <w:rPr>
          <w:sz w:val="22"/>
          <w:szCs w:val="22"/>
        </w:rPr>
        <w:t>, where we provide</w:t>
      </w:r>
      <w:r w:rsidR="00CA2ED2" w:rsidRPr="007B014E">
        <w:rPr>
          <w:sz w:val="22"/>
          <w:szCs w:val="22"/>
        </w:rPr>
        <w:t xml:space="preserve"> a</w:t>
      </w:r>
      <w:r w:rsidR="00A21D9E" w:rsidRPr="007B014E">
        <w:rPr>
          <w:sz w:val="22"/>
          <w:szCs w:val="22"/>
        </w:rPr>
        <w:t xml:space="preserve"> </w:t>
      </w:r>
      <w:r w:rsidR="0071753C" w:rsidRPr="007B014E">
        <w:rPr>
          <w:sz w:val="22"/>
          <w:szCs w:val="22"/>
        </w:rPr>
        <w:t>third-personal</w:t>
      </w:r>
      <w:r w:rsidR="007A2CF0" w:rsidRPr="007B014E">
        <w:rPr>
          <w:sz w:val="22"/>
          <w:szCs w:val="22"/>
        </w:rPr>
        <w:t xml:space="preserve"> causal explanation</w:t>
      </w:r>
      <w:r w:rsidR="00A21D9E" w:rsidRPr="007B014E">
        <w:rPr>
          <w:sz w:val="22"/>
          <w:szCs w:val="22"/>
        </w:rPr>
        <w:t xml:space="preserve"> </w:t>
      </w:r>
      <w:r w:rsidR="00CA2ED2" w:rsidRPr="007B014E">
        <w:rPr>
          <w:sz w:val="22"/>
          <w:szCs w:val="22"/>
        </w:rPr>
        <w:t>about why the subject</w:t>
      </w:r>
      <w:r w:rsidR="002C78F5" w:rsidRPr="007B014E">
        <w:rPr>
          <w:sz w:val="22"/>
          <w:szCs w:val="22"/>
        </w:rPr>
        <w:t>’s experi</w:t>
      </w:r>
      <w:r w:rsidR="009A0BDD" w:rsidRPr="007B014E">
        <w:rPr>
          <w:sz w:val="22"/>
          <w:szCs w:val="22"/>
        </w:rPr>
        <w:t>ence has an ambiguous character –</w:t>
      </w:r>
      <w:r w:rsidR="00C53085" w:rsidRPr="007B014E">
        <w:rPr>
          <w:sz w:val="22"/>
          <w:szCs w:val="22"/>
        </w:rPr>
        <w:t xml:space="preserve"> that</w:t>
      </w:r>
      <w:r w:rsidR="00925B96" w:rsidRPr="007B014E">
        <w:rPr>
          <w:sz w:val="22"/>
          <w:szCs w:val="22"/>
        </w:rPr>
        <w:t xml:space="preserve"> ‘something’ </w:t>
      </w:r>
      <w:r w:rsidR="00EE7B42" w:rsidRPr="007B014E">
        <w:rPr>
          <w:sz w:val="22"/>
          <w:szCs w:val="22"/>
        </w:rPr>
        <w:t>about the painting</w:t>
      </w:r>
      <w:r w:rsidR="00415774" w:rsidRPr="007B014E">
        <w:rPr>
          <w:sz w:val="22"/>
          <w:szCs w:val="22"/>
        </w:rPr>
        <w:t xml:space="preserve"> is </w:t>
      </w:r>
      <w:r w:rsidR="00134173" w:rsidRPr="007B014E">
        <w:rPr>
          <w:sz w:val="22"/>
          <w:szCs w:val="22"/>
        </w:rPr>
        <w:t xml:space="preserve">affecting </w:t>
      </w:r>
      <w:r w:rsidR="00415774" w:rsidRPr="007B014E">
        <w:rPr>
          <w:sz w:val="22"/>
          <w:szCs w:val="22"/>
        </w:rPr>
        <w:t>them</w:t>
      </w:r>
      <w:r w:rsidR="00EE7B42" w:rsidRPr="007B014E">
        <w:rPr>
          <w:sz w:val="22"/>
          <w:szCs w:val="22"/>
        </w:rPr>
        <w:t>.</w:t>
      </w:r>
      <w:r w:rsidR="006B2076" w:rsidRPr="007B014E">
        <w:rPr>
          <w:rStyle w:val="FootnoteReference"/>
          <w:sz w:val="22"/>
          <w:szCs w:val="22"/>
        </w:rPr>
        <w:footnoteReference w:id="39"/>
      </w:r>
      <w:r w:rsidR="00EE7B42" w:rsidRPr="007B014E">
        <w:rPr>
          <w:sz w:val="22"/>
          <w:szCs w:val="22"/>
        </w:rPr>
        <w:t xml:space="preserve"> </w:t>
      </w:r>
      <w:r w:rsidR="00CA2ED2" w:rsidRPr="007B014E">
        <w:rPr>
          <w:sz w:val="22"/>
          <w:szCs w:val="22"/>
        </w:rPr>
        <w:t xml:space="preserve"> </w:t>
      </w:r>
      <w:r w:rsidR="00670FA4" w:rsidRPr="007B014E">
        <w:rPr>
          <w:sz w:val="22"/>
          <w:szCs w:val="22"/>
        </w:rPr>
        <w:t>In re</w:t>
      </w:r>
      <w:r w:rsidR="00173233" w:rsidRPr="007B014E">
        <w:rPr>
          <w:sz w:val="22"/>
          <w:szCs w:val="22"/>
        </w:rPr>
        <w:t>ply</w:t>
      </w:r>
      <w:r w:rsidR="00C81F0D" w:rsidRPr="007B014E">
        <w:rPr>
          <w:sz w:val="22"/>
          <w:szCs w:val="22"/>
        </w:rPr>
        <w:t>,</w:t>
      </w:r>
      <w:r w:rsidR="001B6DAC" w:rsidRPr="007B014E">
        <w:rPr>
          <w:sz w:val="22"/>
          <w:szCs w:val="22"/>
        </w:rPr>
        <w:t xml:space="preserve"> we could</w:t>
      </w:r>
      <w:r w:rsidR="004E44CA" w:rsidRPr="007B014E">
        <w:rPr>
          <w:sz w:val="22"/>
          <w:szCs w:val="22"/>
        </w:rPr>
        <w:t xml:space="preserve"> say any sub</w:t>
      </w:r>
      <w:r w:rsidR="00670FA4" w:rsidRPr="007B014E">
        <w:rPr>
          <w:sz w:val="22"/>
          <w:szCs w:val="22"/>
        </w:rPr>
        <w:t xml:space="preserve">personal </w:t>
      </w:r>
      <w:r w:rsidR="00202CBD" w:rsidRPr="007B014E">
        <w:rPr>
          <w:sz w:val="22"/>
          <w:szCs w:val="22"/>
        </w:rPr>
        <w:t>story</w:t>
      </w:r>
      <w:r w:rsidR="00670FA4" w:rsidRPr="007B014E">
        <w:rPr>
          <w:sz w:val="22"/>
          <w:szCs w:val="22"/>
        </w:rPr>
        <w:t xml:space="preserve"> </w:t>
      </w:r>
      <w:r w:rsidR="00E17FBC" w:rsidRPr="007B014E">
        <w:rPr>
          <w:sz w:val="22"/>
          <w:szCs w:val="22"/>
        </w:rPr>
        <w:t>involve</w:t>
      </w:r>
      <w:r w:rsidR="000C68C8" w:rsidRPr="007B014E">
        <w:rPr>
          <w:sz w:val="22"/>
          <w:szCs w:val="22"/>
        </w:rPr>
        <w:t>s</w:t>
      </w:r>
      <w:r w:rsidR="00451751" w:rsidRPr="007B014E">
        <w:rPr>
          <w:sz w:val="22"/>
          <w:szCs w:val="22"/>
        </w:rPr>
        <w:t xml:space="preserve"> glossing over</w:t>
      </w:r>
      <w:r w:rsidR="00FC37A7" w:rsidRPr="007B014E">
        <w:rPr>
          <w:sz w:val="22"/>
          <w:szCs w:val="22"/>
        </w:rPr>
        <w:t xml:space="preserve"> features of the</w:t>
      </w:r>
      <w:r w:rsidR="00670FA4" w:rsidRPr="007B014E">
        <w:rPr>
          <w:sz w:val="22"/>
          <w:szCs w:val="22"/>
        </w:rPr>
        <w:t xml:space="preserve"> </w:t>
      </w:r>
      <w:r w:rsidR="00CA2ED2" w:rsidRPr="007B014E">
        <w:rPr>
          <w:sz w:val="22"/>
          <w:szCs w:val="22"/>
        </w:rPr>
        <w:t>phenomenology</w:t>
      </w:r>
      <w:r w:rsidR="00670FA4" w:rsidRPr="007B014E">
        <w:rPr>
          <w:sz w:val="22"/>
          <w:szCs w:val="22"/>
        </w:rPr>
        <w:t xml:space="preserve">. </w:t>
      </w:r>
      <w:r w:rsidR="00EE6479" w:rsidRPr="007B014E">
        <w:rPr>
          <w:sz w:val="22"/>
          <w:szCs w:val="22"/>
        </w:rPr>
        <w:t>T</w:t>
      </w:r>
      <w:r w:rsidR="004D3367" w:rsidRPr="007B014E">
        <w:rPr>
          <w:sz w:val="22"/>
          <w:szCs w:val="22"/>
        </w:rPr>
        <w:t>he subject’s</w:t>
      </w:r>
      <w:r w:rsidR="0067316C" w:rsidRPr="007B014E">
        <w:rPr>
          <w:sz w:val="22"/>
          <w:szCs w:val="22"/>
        </w:rPr>
        <w:t xml:space="preserve"> affective</w:t>
      </w:r>
      <w:r w:rsidR="004D3367" w:rsidRPr="007B014E">
        <w:rPr>
          <w:sz w:val="22"/>
          <w:szCs w:val="22"/>
        </w:rPr>
        <w:t xml:space="preserve"> response</w:t>
      </w:r>
      <w:r w:rsidR="005423DB" w:rsidRPr="007B014E">
        <w:rPr>
          <w:sz w:val="22"/>
          <w:szCs w:val="22"/>
        </w:rPr>
        <w:t xml:space="preserve"> in such cases</w:t>
      </w:r>
      <w:r w:rsidR="004D3367" w:rsidRPr="007B014E">
        <w:rPr>
          <w:sz w:val="22"/>
          <w:szCs w:val="22"/>
        </w:rPr>
        <w:t xml:space="preserve"> is not experienced as entirely unintelligible</w:t>
      </w:r>
      <w:r w:rsidR="00EE6479" w:rsidRPr="007B014E">
        <w:rPr>
          <w:sz w:val="22"/>
          <w:szCs w:val="22"/>
        </w:rPr>
        <w:t>; r</w:t>
      </w:r>
      <w:r w:rsidR="00670FA4" w:rsidRPr="007B014E">
        <w:rPr>
          <w:sz w:val="22"/>
          <w:szCs w:val="22"/>
        </w:rPr>
        <w:t>ather</w:t>
      </w:r>
      <w:r w:rsidR="00CB1880" w:rsidRPr="007B014E">
        <w:rPr>
          <w:sz w:val="22"/>
          <w:szCs w:val="22"/>
        </w:rPr>
        <w:t>,</w:t>
      </w:r>
      <w:r w:rsidR="003D46E2" w:rsidRPr="007B014E">
        <w:rPr>
          <w:sz w:val="22"/>
          <w:szCs w:val="22"/>
        </w:rPr>
        <w:t xml:space="preserve"> there is something</w:t>
      </w:r>
      <w:r w:rsidR="0050654A" w:rsidRPr="007B014E">
        <w:rPr>
          <w:sz w:val="22"/>
          <w:szCs w:val="22"/>
        </w:rPr>
        <w:t xml:space="preserve"> evaluatively relevant</w:t>
      </w:r>
      <w:r w:rsidR="00475F6D" w:rsidRPr="007B014E">
        <w:rPr>
          <w:sz w:val="22"/>
          <w:szCs w:val="22"/>
        </w:rPr>
        <w:t xml:space="preserve"> about the painting </w:t>
      </w:r>
      <w:r w:rsidR="007B323C" w:rsidRPr="007B014E">
        <w:rPr>
          <w:sz w:val="22"/>
          <w:szCs w:val="22"/>
        </w:rPr>
        <w:t>they</w:t>
      </w:r>
      <w:r w:rsidR="0050654A" w:rsidRPr="007B014E">
        <w:rPr>
          <w:sz w:val="22"/>
          <w:szCs w:val="22"/>
        </w:rPr>
        <w:t xml:space="preserve"> affectively </w:t>
      </w:r>
      <w:r w:rsidR="007B323C" w:rsidRPr="007B014E">
        <w:rPr>
          <w:sz w:val="22"/>
          <w:szCs w:val="22"/>
        </w:rPr>
        <w:t>register</w:t>
      </w:r>
      <w:r w:rsidR="00E91530" w:rsidRPr="007B014E">
        <w:rPr>
          <w:sz w:val="22"/>
          <w:szCs w:val="22"/>
        </w:rPr>
        <w:t>.</w:t>
      </w:r>
      <w:r w:rsidR="00202CBD" w:rsidRPr="007B014E">
        <w:rPr>
          <w:sz w:val="22"/>
          <w:szCs w:val="22"/>
        </w:rPr>
        <w:t xml:space="preserve"> Indeed</w:t>
      </w:r>
      <w:r w:rsidR="005B74B6" w:rsidRPr="007B014E">
        <w:rPr>
          <w:sz w:val="22"/>
          <w:szCs w:val="22"/>
        </w:rPr>
        <w:t>,</w:t>
      </w:r>
      <w:r w:rsidR="00202CBD" w:rsidRPr="007B014E">
        <w:rPr>
          <w:sz w:val="22"/>
          <w:szCs w:val="22"/>
        </w:rPr>
        <w:t xml:space="preserve"> it seems the evaluative standing of the painting is causally responsible fo</w:t>
      </w:r>
      <w:r w:rsidR="00DB6B30" w:rsidRPr="007B014E">
        <w:rPr>
          <w:sz w:val="22"/>
          <w:szCs w:val="22"/>
        </w:rPr>
        <w:t>r the</w:t>
      </w:r>
      <w:r w:rsidR="00666503" w:rsidRPr="007B014E">
        <w:rPr>
          <w:sz w:val="22"/>
          <w:szCs w:val="22"/>
        </w:rPr>
        <w:t>ir</w:t>
      </w:r>
      <w:r w:rsidR="00DB6B30" w:rsidRPr="007B014E">
        <w:rPr>
          <w:sz w:val="22"/>
          <w:szCs w:val="22"/>
        </w:rPr>
        <w:t xml:space="preserve"> feelings</w:t>
      </w:r>
      <w:r w:rsidR="009559A7" w:rsidRPr="007B014E">
        <w:rPr>
          <w:sz w:val="22"/>
          <w:szCs w:val="22"/>
        </w:rPr>
        <w:t xml:space="preserve"> towards it</w:t>
      </w:r>
      <w:r w:rsidR="00E827F9" w:rsidRPr="007B014E">
        <w:rPr>
          <w:sz w:val="22"/>
          <w:szCs w:val="22"/>
        </w:rPr>
        <w:t xml:space="preserve">, </w:t>
      </w:r>
      <w:r w:rsidR="00DB6B30" w:rsidRPr="007B014E">
        <w:rPr>
          <w:sz w:val="22"/>
          <w:szCs w:val="22"/>
        </w:rPr>
        <w:t>while</w:t>
      </w:r>
      <w:r w:rsidR="00202CBD" w:rsidRPr="007B014E">
        <w:rPr>
          <w:sz w:val="22"/>
          <w:szCs w:val="22"/>
        </w:rPr>
        <w:t xml:space="preserve"> being</w:t>
      </w:r>
      <w:r w:rsidR="00CC2909" w:rsidRPr="007B014E">
        <w:rPr>
          <w:sz w:val="22"/>
          <w:szCs w:val="22"/>
        </w:rPr>
        <w:t xml:space="preserve"> significantly</w:t>
      </w:r>
      <w:r w:rsidR="00202CBD" w:rsidRPr="007B014E">
        <w:rPr>
          <w:sz w:val="22"/>
          <w:szCs w:val="22"/>
        </w:rPr>
        <w:t xml:space="preserve"> opaque. </w:t>
      </w:r>
      <w:r w:rsidR="007965EA" w:rsidRPr="007B014E">
        <w:rPr>
          <w:sz w:val="22"/>
          <w:szCs w:val="22"/>
        </w:rPr>
        <w:t>This is reflected in the subject</w:t>
      </w:r>
      <w:r w:rsidR="004028EA" w:rsidRPr="007B014E">
        <w:rPr>
          <w:sz w:val="22"/>
          <w:szCs w:val="22"/>
        </w:rPr>
        <w:t>’s ability</w:t>
      </w:r>
      <w:r w:rsidR="007965EA" w:rsidRPr="007B014E">
        <w:rPr>
          <w:sz w:val="22"/>
          <w:szCs w:val="22"/>
        </w:rPr>
        <w:t xml:space="preserve"> to make certain non-inferential judgements </w:t>
      </w:r>
      <w:r w:rsidR="00643B57" w:rsidRPr="007B014E">
        <w:rPr>
          <w:sz w:val="22"/>
          <w:szCs w:val="22"/>
        </w:rPr>
        <w:t xml:space="preserve">in the presence of the sample painting </w:t>
      </w:r>
      <w:r w:rsidR="007965EA" w:rsidRPr="007B014E">
        <w:rPr>
          <w:sz w:val="22"/>
          <w:szCs w:val="22"/>
        </w:rPr>
        <w:t>of the kind ‘it’s no</w:t>
      </w:r>
      <w:r w:rsidR="00C81F0D" w:rsidRPr="007B014E">
        <w:rPr>
          <w:sz w:val="22"/>
          <w:szCs w:val="22"/>
        </w:rPr>
        <w:t>t like anything else I’ve seen’</w:t>
      </w:r>
      <w:r w:rsidR="007965EA" w:rsidRPr="007B014E">
        <w:rPr>
          <w:sz w:val="22"/>
          <w:szCs w:val="22"/>
        </w:rPr>
        <w:t>.</w:t>
      </w:r>
      <w:r w:rsidR="007965EA" w:rsidRPr="007B014E">
        <w:rPr>
          <w:rStyle w:val="FootnoteReference"/>
          <w:sz w:val="22"/>
          <w:szCs w:val="22"/>
        </w:rPr>
        <w:footnoteReference w:id="40"/>
      </w:r>
      <w:r w:rsidR="007965EA" w:rsidRPr="007B014E">
        <w:rPr>
          <w:sz w:val="22"/>
          <w:szCs w:val="22"/>
        </w:rPr>
        <w:t xml:space="preserve"> In this sense, </w:t>
      </w:r>
      <w:r w:rsidR="002B23F9" w:rsidRPr="007B014E">
        <w:rPr>
          <w:sz w:val="22"/>
          <w:szCs w:val="22"/>
        </w:rPr>
        <w:t xml:space="preserve">they </w:t>
      </w:r>
      <w:r w:rsidR="007965EA" w:rsidRPr="007B014E">
        <w:rPr>
          <w:sz w:val="22"/>
          <w:szCs w:val="22"/>
        </w:rPr>
        <w:t>posses</w:t>
      </w:r>
      <w:r w:rsidR="002B23F9" w:rsidRPr="007B014E">
        <w:rPr>
          <w:sz w:val="22"/>
          <w:szCs w:val="22"/>
        </w:rPr>
        <w:t>s</w:t>
      </w:r>
      <w:r w:rsidR="007965EA" w:rsidRPr="007B014E">
        <w:rPr>
          <w:sz w:val="22"/>
          <w:szCs w:val="22"/>
        </w:rPr>
        <w:t xml:space="preserve"> a necessarily limited ability to engage in crude context-sensitive statements, implying some discriminatory awareness when in its presence. If the subject were not merely conceptually blind, but entirely blind to the evaluative feature which I am claiming they possess a</w:t>
      </w:r>
      <w:r w:rsidR="00DE7846" w:rsidRPr="007B014E">
        <w:rPr>
          <w:sz w:val="22"/>
          <w:szCs w:val="22"/>
        </w:rPr>
        <w:t xml:space="preserve"> </w:t>
      </w:r>
      <w:r w:rsidR="007965EA" w:rsidRPr="007B014E">
        <w:rPr>
          <w:sz w:val="22"/>
          <w:szCs w:val="22"/>
        </w:rPr>
        <w:t xml:space="preserve">non-conceptual awareness of, then such statements would be mysterious. </w:t>
      </w:r>
    </w:p>
    <w:p w14:paraId="50D384DA" w14:textId="508754DB" w:rsidR="00F056B1" w:rsidRPr="007B014E" w:rsidRDefault="00136D73" w:rsidP="004F4108">
      <w:pPr>
        <w:spacing w:line="480" w:lineRule="auto"/>
        <w:ind w:firstLine="284"/>
        <w:jc w:val="both"/>
        <w:rPr>
          <w:sz w:val="22"/>
          <w:szCs w:val="22"/>
        </w:rPr>
      </w:pPr>
      <w:r w:rsidRPr="007B014E">
        <w:rPr>
          <w:sz w:val="22"/>
          <w:szCs w:val="22"/>
        </w:rPr>
        <w:t>Importantly</w:t>
      </w:r>
      <w:r w:rsidR="00137038" w:rsidRPr="007B014E">
        <w:rPr>
          <w:sz w:val="22"/>
          <w:szCs w:val="22"/>
        </w:rPr>
        <w:t>, this does</w:t>
      </w:r>
      <w:r w:rsidR="005423DB" w:rsidRPr="007B014E">
        <w:rPr>
          <w:sz w:val="22"/>
          <w:szCs w:val="22"/>
        </w:rPr>
        <w:t xml:space="preserve"> not entail such</w:t>
      </w:r>
      <w:r w:rsidR="00137038" w:rsidRPr="007B014E">
        <w:rPr>
          <w:sz w:val="22"/>
          <w:szCs w:val="22"/>
        </w:rPr>
        <w:t xml:space="preserve"> experience</w:t>
      </w:r>
      <w:r w:rsidR="005423DB" w:rsidRPr="007B014E">
        <w:rPr>
          <w:sz w:val="22"/>
          <w:szCs w:val="22"/>
        </w:rPr>
        <w:t>s of first exposure are</w:t>
      </w:r>
      <w:r w:rsidR="00137038" w:rsidRPr="007B014E">
        <w:rPr>
          <w:sz w:val="22"/>
          <w:szCs w:val="22"/>
        </w:rPr>
        <w:t xml:space="preserve"> cognitively significant (and so</w:t>
      </w:r>
      <w:r w:rsidR="00CE0902" w:rsidRPr="007B014E">
        <w:rPr>
          <w:sz w:val="22"/>
          <w:szCs w:val="22"/>
        </w:rPr>
        <w:t xml:space="preserve"> </w:t>
      </w:r>
      <w:r w:rsidR="00137038" w:rsidRPr="007B014E">
        <w:rPr>
          <w:sz w:val="22"/>
          <w:szCs w:val="22"/>
        </w:rPr>
        <w:t>meet</w:t>
      </w:r>
      <w:r w:rsidR="002C78F5" w:rsidRPr="007B014E">
        <w:rPr>
          <w:sz w:val="22"/>
          <w:szCs w:val="22"/>
        </w:rPr>
        <w:t xml:space="preserve"> that</w:t>
      </w:r>
      <w:r w:rsidR="00137038" w:rsidRPr="007B014E">
        <w:rPr>
          <w:sz w:val="22"/>
          <w:szCs w:val="22"/>
        </w:rPr>
        <w:t xml:space="preserve"> condition on conceptual content). Remember, cognitive significance </w:t>
      </w:r>
      <w:r w:rsidR="00E913AE">
        <w:rPr>
          <w:sz w:val="22"/>
          <w:szCs w:val="22"/>
        </w:rPr>
        <w:t xml:space="preserve">was defined in more </w:t>
      </w:r>
      <w:r w:rsidR="00E913AE">
        <w:rPr>
          <w:sz w:val="22"/>
          <w:szCs w:val="22"/>
        </w:rPr>
        <w:lastRenderedPageBreak/>
        <w:t>specific terms</w:t>
      </w:r>
      <w:r w:rsidR="005C2AFE" w:rsidRPr="007B014E">
        <w:rPr>
          <w:sz w:val="22"/>
          <w:szCs w:val="22"/>
        </w:rPr>
        <w:t>:</w:t>
      </w:r>
      <w:r w:rsidR="009A6908" w:rsidRPr="007B014E">
        <w:rPr>
          <w:sz w:val="22"/>
          <w:szCs w:val="22"/>
        </w:rPr>
        <w:t xml:space="preserve"> </w:t>
      </w:r>
      <w:r w:rsidR="00CE0902" w:rsidRPr="007B014E">
        <w:rPr>
          <w:sz w:val="22"/>
          <w:szCs w:val="22"/>
        </w:rPr>
        <w:t xml:space="preserve">if the content of the experience is conceptual then it can, </w:t>
      </w:r>
      <w:r w:rsidR="00CE0902" w:rsidRPr="007B014E">
        <w:rPr>
          <w:i/>
          <w:sz w:val="22"/>
          <w:szCs w:val="22"/>
        </w:rPr>
        <w:t>ceteris paribus</w:t>
      </w:r>
      <w:r w:rsidR="00CE0902" w:rsidRPr="007B014E">
        <w:rPr>
          <w:sz w:val="22"/>
          <w:szCs w:val="22"/>
        </w:rPr>
        <w:t xml:space="preserve">, contribute to the subject’s reason for judging that the relevant object is </w:t>
      </w:r>
      <w:r w:rsidR="00CE0902" w:rsidRPr="007B014E">
        <w:rPr>
          <w:i/>
          <w:sz w:val="22"/>
          <w:szCs w:val="22"/>
        </w:rPr>
        <w:t>thus and so</w:t>
      </w:r>
      <w:r w:rsidR="00CE0902" w:rsidRPr="007B014E">
        <w:rPr>
          <w:sz w:val="22"/>
          <w:szCs w:val="22"/>
        </w:rPr>
        <w:t>;</w:t>
      </w:r>
      <w:r w:rsidR="00CE0902" w:rsidRPr="007B014E">
        <w:rPr>
          <w:i/>
          <w:sz w:val="22"/>
          <w:szCs w:val="22"/>
        </w:rPr>
        <w:t xml:space="preserve"> </w:t>
      </w:r>
      <w:r w:rsidR="00CE0902" w:rsidRPr="007B014E">
        <w:rPr>
          <w:sz w:val="22"/>
          <w:szCs w:val="22"/>
        </w:rPr>
        <w:t xml:space="preserve">grounding a rational transition from experience to judgement, in which </w:t>
      </w:r>
      <w:r w:rsidR="00CE127C" w:rsidRPr="007B014E">
        <w:rPr>
          <w:sz w:val="22"/>
          <w:szCs w:val="22"/>
        </w:rPr>
        <w:t>that</w:t>
      </w:r>
      <w:r w:rsidR="00CE0902" w:rsidRPr="007B014E">
        <w:rPr>
          <w:sz w:val="22"/>
          <w:szCs w:val="22"/>
        </w:rPr>
        <w:t xml:space="preserve"> discriminated property, can</w:t>
      </w:r>
      <w:r w:rsidR="00DE7846" w:rsidRPr="007B014E">
        <w:rPr>
          <w:sz w:val="22"/>
          <w:szCs w:val="22"/>
        </w:rPr>
        <w:t xml:space="preserve"> figure in the predicative position</w:t>
      </w:r>
      <w:r w:rsidR="00CE0902" w:rsidRPr="007B014E">
        <w:rPr>
          <w:sz w:val="22"/>
          <w:szCs w:val="22"/>
        </w:rPr>
        <w:t xml:space="preserve"> in a proposition. </w:t>
      </w:r>
      <w:r w:rsidR="00F57013" w:rsidRPr="007B014E">
        <w:rPr>
          <w:sz w:val="22"/>
          <w:szCs w:val="22"/>
        </w:rPr>
        <w:t>T</w:t>
      </w:r>
      <w:r w:rsidR="00CE0902" w:rsidRPr="007B014E">
        <w:rPr>
          <w:sz w:val="22"/>
          <w:szCs w:val="22"/>
        </w:rPr>
        <w:t>he cognitive significance</w:t>
      </w:r>
      <w:r w:rsidR="00666503" w:rsidRPr="007B014E">
        <w:rPr>
          <w:sz w:val="22"/>
          <w:szCs w:val="22"/>
        </w:rPr>
        <w:t xml:space="preserve"> necessary</w:t>
      </w:r>
      <w:r w:rsidR="00CE0902" w:rsidRPr="007B014E">
        <w:rPr>
          <w:sz w:val="22"/>
          <w:szCs w:val="22"/>
        </w:rPr>
        <w:t xml:space="preserve"> for conceptual content in this context would </w:t>
      </w:r>
      <w:r w:rsidR="002B23F9" w:rsidRPr="007B014E">
        <w:rPr>
          <w:sz w:val="22"/>
          <w:szCs w:val="22"/>
        </w:rPr>
        <w:t>relate</w:t>
      </w:r>
      <w:r w:rsidR="00CE0902" w:rsidRPr="007B014E">
        <w:rPr>
          <w:sz w:val="22"/>
          <w:szCs w:val="22"/>
        </w:rPr>
        <w:t xml:space="preserve"> to a discriminated evaluative property</w:t>
      </w:r>
      <w:r w:rsidR="005423DB" w:rsidRPr="007B014E">
        <w:rPr>
          <w:sz w:val="22"/>
          <w:szCs w:val="22"/>
        </w:rPr>
        <w:t xml:space="preserve"> (see </w:t>
      </w:r>
      <w:r w:rsidR="00073CF9" w:rsidRPr="007B014E">
        <w:rPr>
          <w:sz w:val="22"/>
          <w:szCs w:val="22"/>
        </w:rPr>
        <w:t>section 3.1</w:t>
      </w:r>
      <w:r w:rsidR="005423DB" w:rsidRPr="007B014E">
        <w:rPr>
          <w:sz w:val="22"/>
          <w:szCs w:val="22"/>
        </w:rPr>
        <w:t>)</w:t>
      </w:r>
      <w:r w:rsidR="00CE0902" w:rsidRPr="007B014E">
        <w:rPr>
          <w:sz w:val="22"/>
          <w:szCs w:val="22"/>
        </w:rPr>
        <w:t>. And</w:t>
      </w:r>
      <w:r w:rsidR="00666503" w:rsidRPr="007B014E">
        <w:rPr>
          <w:sz w:val="22"/>
          <w:szCs w:val="22"/>
        </w:rPr>
        <w:t>,</w:t>
      </w:r>
      <w:r w:rsidR="00CE0902" w:rsidRPr="007B014E">
        <w:rPr>
          <w:sz w:val="22"/>
          <w:szCs w:val="22"/>
        </w:rPr>
        <w:t xml:space="preserve"> in fact, the content of those crude context-sensitive judgements evinces the lack of</w:t>
      </w:r>
      <w:r w:rsidR="00666503" w:rsidRPr="007B014E">
        <w:rPr>
          <w:sz w:val="22"/>
          <w:szCs w:val="22"/>
        </w:rPr>
        <w:t xml:space="preserve"> </w:t>
      </w:r>
      <w:r w:rsidRPr="007B014E">
        <w:rPr>
          <w:sz w:val="22"/>
          <w:szCs w:val="22"/>
        </w:rPr>
        <w:t>such an ability. T</w:t>
      </w:r>
      <w:r w:rsidR="00CE0902" w:rsidRPr="007B014E">
        <w:rPr>
          <w:sz w:val="22"/>
          <w:szCs w:val="22"/>
        </w:rPr>
        <w:t>he</w:t>
      </w:r>
      <w:r w:rsidR="00B04D8E" w:rsidRPr="007B014E">
        <w:rPr>
          <w:sz w:val="22"/>
          <w:szCs w:val="22"/>
        </w:rPr>
        <w:t xml:space="preserve"> minimal</w:t>
      </w:r>
      <w:r w:rsidR="00CE0902" w:rsidRPr="007B014E">
        <w:rPr>
          <w:sz w:val="22"/>
          <w:szCs w:val="22"/>
        </w:rPr>
        <w:t xml:space="preserve"> discriminatory awareness implied by such crude</w:t>
      </w:r>
      <w:r w:rsidR="00666503" w:rsidRPr="007B014E">
        <w:rPr>
          <w:sz w:val="22"/>
          <w:szCs w:val="22"/>
        </w:rPr>
        <w:t xml:space="preserve"> statements</w:t>
      </w:r>
      <w:r w:rsidR="00B21529" w:rsidRPr="007B014E">
        <w:rPr>
          <w:sz w:val="22"/>
          <w:szCs w:val="22"/>
        </w:rPr>
        <w:t xml:space="preserve"> –</w:t>
      </w:r>
      <w:r w:rsidR="009A6908" w:rsidRPr="007B014E">
        <w:rPr>
          <w:sz w:val="22"/>
          <w:szCs w:val="22"/>
        </w:rPr>
        <w:t xml:space="preserve"> </w:t>
      </w:r>
      <w:r w:rsidR="00B21529" w:rsidRPr="007B014E">
        <w:rPr>
          <w:sz w:val="22"/>
          <w:szCs w:val="22"/>
        </w:rPr>
        <w:t>aware</w:t>
      </w:r>
      <w:r w:rsidR="009A6908" w:rsidRPr="007B014E">
        <w:rPr>
          <w:sz w:val="22"/>
          <w:szCs w:val="22"/>
        </w:rPr>
        <w:t>ness</w:t>
      </w:r>
      <w:r w:rsidR="00B04D8E" w:rsidRPr="007B014E">
        <w:rPr>
          <w:sz w:val="22"/>
          <w:szCs w:val="22"/>
        </w:rPr>
        <w:t xml:space="preserve"> that something about the painting moves them –</w:t>
      </w:r>
      <w:r w:rsidR="00666503" w:rsidRPr="007B014E">
        <w:rPr>
          <w:sz w:val="22"/>
          <w:szCs w:val="22"/>
        </w:rPr>
        <w:t xml:space="preserve"> is </w:t>
      </w:r>
      <w:r w:rsidR="00CE0902" w:rsidRPr="007B014E">
        <w:rPr>
          <w:sz w:val="22"/>
          <w:szCs w:val="22"/>
        </w:rPr>
        <w:t>not equivalent to the ability to</w:t>
      </w:r>
      <w:r w:rsidR="00B04D8E" w:rsidRPr="007B014E">
        <w:rPr>
          <w:sz w:val="22"/>
          <w:szCs w:val="22"/>
        </w:rPr>
        <w:t xml:space="preserve"> </w:t>
      </w:r>
      <w:r w:rsidR="00B04D8E" w:rsidRPr="007B014E">
        <w:rPr>
          <w:i/>
          <w:sz w:val="22"/>
          <w:szCs w:val="22"/>
        </w:rPr>
        <w:t>conceptually</w:t>
      </w:r>
      <w:r w:rsidR="00CE0902" w:rsidRPr="007B014E">
        <w:rPr>
          <w:i/>
          <w:sz w:val="22"/>
          <w:szCs w:val="22"/>
        </w:rPr>
        <w:t xml:space="preserve"> discriminate</w:t>
      </w:r>
      <w:r w:rsidR="00CE0902" w:rsidRPr="007B014E">
        <w:rPr>
          <w:sz w:val="22"/>
          <w:szCs w:val="22"/>
        </w:rPr>
        <w:t xml:space="preserve"> th</w:t>
      </w:r>
      <w:r w:rsidR="00CE127C" w:rsidRPr="007B014E">
        <w:rPr>
          <w:sz w:val="22"/>
          <w:szCs w:val="22"/>
        </w:rPr>
        <w:t>at</w:t>
      </w:r>
      <w:r w:rsidRPr="007B014E">
        <w:rPr>
          <w:sz w:val="22"/>
          <w:szCs w:val="22"/>
        </w:rPr>
        <w:t xml:space="preserve"> evaluative property,</w:t>
      </w:r>
      <w:r w:rsidR="00CE0902" w:rsidRPr="007B014E">
        <w:rPr>
          <w:sz w:val="22"/>
          <w:szCs w:val="22"/>
        </w:rPr>
        <w:t xml:space="preserve"> and it is the latter which our subject seems to lack.</w:t>
      </w:r>
      <w:r w:rsidR="0029035B" w:rsidRPr="007B014E">
        <w:rPr>
          <w:sz w:val="22"/>
          <w:szCs w:val="22"/>
        </w:rPr>
        <w:t xml:space="preserve"> </w:t>
      </w:r>
      <w:r w:rsidR="007965EA" w:rsidRPr="007B014E">
        <w:rPr>
          <w:sz w:val="22"/>
          <w:szCs w:val="22"/>
        </w:rPr>
        <w:t>In fact, such statements are common-place among those confronted</w:t>
      </w:r>
      <w:r w:rsidR="002C23F1" w:rsidRPr="007B014E">
        <w:rPr>
          <w:sz w:val="22"/>
          <w:szCs w:val="22"/>
        </w:rPr>
        <w:t>, in first exposures</w:t>
      </w:r>
      <w:r w:rsidR="00242B2E" w:rsidRPr="007B014E">
        <w:rPr>
          <w:sz w:val="22"/>
          <w:szCs w:val="22"/>
        </w:rPr>
        <w:t>,</w:t>
      </w:r>
      <w:r w:rsidR="00D2584E" w:rsidRPr="007B014E">
        <w:rPr>
          <w:sz w:val="22"/>
          <w:szCs w:val="22"/>
        </w:rPr>
        <w:t xml:space="preserve"> by objects</w:t>
      </w:r>
      <w:r w:rsidR="007965EA" w:rsidRPr="007B014E">
        <w:rPr>
          <w:sz w:val="22"/>
          <w:szCs w:val="22"/>
        </w:rPr>
        <w:t xml:space="preserve"> </w:t>
      </w:r>
      <w:r w:rsidR="00C53085" w:rsidRPr="007B014E">
        <w:rPr>
          <w:sz w:val="22"/>
          <w:szCs w:val="22"/>
        </w:rPr>
        <w:t>felt to be</w:t>
      </w:r>
      <w:r w:rsidR="003B651C" w:rsidRPr="007B014E">
        <w:rPr>
          <w:sz w:val="22"/>
          <w:szCs w:val="22"/>
        </w:rPr>
        <w:t xml:space="preserve"> somehow</w:t>
      </w:r>
      <w:r w:rsidR="007965EA" w:rsidRPr="007B014E">
        <w:rPr>
          <w:sz w:val="22"/>
          <w:szCs w:val="22"/>
        </w:rPr>
        <w:t xml:space="preserve"> evaluatively relevant – through</w:t>
      </w:r>
      <w:r w:rsidR="00B46B4F" w:rsidRPr="007B014E">
        <w:rPr>
          <w:sz w:val="22"/>
          <w:szCs w:val="22"/>
        </w:rPr>
        <w:t xml:space="preserve"> </w:t>
      </w:r>
      <w:r w:rsidR="007965EA" w:rsidRPr="007B014E">
        <w:rPr>
          <w:sz w:val="22"/>
          <w:szCs w:val="22"/>
        </w:rPr>
        <w:t>affective uptake</w:t>
      </w:r>
      <w:r w:rsidR="00E67874" w:rsidRPr="007B014E">
        <w:rPr>
          <w:sz w:val="22"/>
          <w:szCs w:val="22"/>
        </w:rPr>
        <w:t>s</w:t>
      </w:r>
      <w:r w:rsidR="007965EA" w:rsidRPr="007B014E">
        <w:rPr>
          <w:sz w:val="22"/>
          <w:szCs w:val="22"/>
        </w:rPr>
        <w:t xml:space="preserve"> of their evaluative </w:t>
      </w:r>
      <w:r w:rsidR="00DE7846" w:rsidRPr="007B014E">
        <w:rPr>
          <w:sz w:val="22"/>
          <w:szCs w:val="22"/>
        </w:rPr>
        <w:t>standing</w:t>
      </w:r>
      <w:r w:rsidR="007965EA" w:rsidRPr="007B014E">
        <w:rPr>
          <w:sz w:val="22"/>
          <w:szCs w:val="22"/>
        </w:rPr>
        <w:t xml:space="preserve"> – but that nonetheless remain significantly opaque to them. What such statements</w:t>
      </w:r>
      <w:r w:rsidR="00AE2E84" w:rsidRPr="007B014E">
        <w:rPr>
          <w:sz w:val="22"/>
          <w:szCs w:val="22"/>
        </w:rPr>
        <w:t xml:space="preserve"> </w:t>
      </w:r>
      <w:r w:rsidR="007965EA" w:rsidRPr="007B014E">
        <w:rPr>
          <w:sz w:val="22"/>
          <w:szCs w:val="22"/>
        </w:rPr>
        <w:t xml:space="preserve">lack is the specificity a conceptual discrimination of that evaluative </w:t>
      </w:r>
      <w:r w:rsidR="007D48C2" w:rsidRPr="007B014E">
        <w:rPr>
          <w:sz w:val="22"/>
          <w:szCs w:val="22"/>
        </w:rPr>
        <w:t>property</w:t>
      </w:r>
      <w:r w:rsidR="007965EA" w:rsidRPr="007B014E">
        <w:rPr>
          <w:sz w:val="22"/>
          <w:szCs w:val="22"/>
        </w:rPr>
        <w:t xml:space="preserve"> would make possible.</w:t>
      </w:r>
    </w:p>
    <w:p w14:paraId="1B903EFC" w14:textId="77777777" w:rsidR="00733CA1" w:rsidRPr="007B014E" w:rsidRDefault="00733CA1" w:rsidP="004F4108">
      <w:pPr>
        <w:spacing w:line="480" w:lineRule="auto"/>
        <w:ind w:firstLine="284"/>
        <w:jc w:val="both"/>
        <w:rPr>
          <w:sz w:val="22"/>
          <w:szCs w:val="22"/>
        </w:rPr>
      </w:pPr>
    </w:p>
    <w:p w14:paraId="4C7B7649" w14:textId="3B1488D1" w:rsidR="009C7C8D" w:rsidRPr="007B014E" w:rsidRDefault="00733CA1" w:rsidP="009C7C8D">
      <w:pPr>
        <w:spacing w:line="480" w:lineRule="auto"/>
        <w:rPr>
          <w:i/>
          <w:sz w:val="22"/>
          <w:szCs w:val="22"/>
        </w:rPr>
      </w:pPr>
      <w:r w:rsidRPr="007B014E">
        <w:rPr>
          <w:i/>
          <w:sz w:val="22"/>
          <w:szCs w:val="22"/>
        </w:rPr>
        <w:t xml:space="preserve">3.3 </w:t>
      </w:r>
      <w:r w:rsidR="00AC6BE1" w:rsidRPr="007B014E">
        <w:rPr>
          <w:i/>
          <w:sz w:val="22"/>
          <w:szCs w:val="22"/>
        </w:rPr>
        <w:t>Conceptual l</w:t>
      </w:r>
      <w:r w:rsidR="009C7C8D" w:rsidRPr="007B014E">
        <w:rPr>
          <w:i/>
          <w:sz w:val="22"/>
          <w:szCs w:val="22"/>
        </w:rPr>
        <w:t>ea</w:t>
      </w:r>
      <w:r w:rsidR="00AC6BE1" w:rsidRPr="007B014E">
        <w:rPr>
          <w:i/>
          <w:sz w:val="22"/>
          <w:szCs w:val="22"/>
        </w:rPr>
        <w:t>r</w:t>
      </w:r>
      <w:r w:rsidR="00073CF9" w:rsidRPr="007B014E">
        <w:rPr>
          <w:i/>
          <w:sz w:val="22"/>
          <w:szCs w:val="22"/>
        </w:rPr>
        <w:t>ning, memory and demonstrative identification</w:t>
      </w:r>
    </w:p>
    <w:p w14:paraId="0268889D" w14:textId="06842526" w:rsidR="00CA2ED2" w:rsidRPr="007B014E" w:rsidRDefault="00EA3279" w:rsidP="00EA3279">
      <w:pPr>
        <w:spacing w:line="480" w:lineRule="auto"/>
        <w:jc w:val="both"/>
        <w:rPr>
          <w:i/>
          <w:sz w:val="22"/>
          <w:szCs w:val="22"/>
        </w:rPr>
      </w:pPr>
      <w:r w:rsidRPr="007B014E">
        <w:rPr>
          <w:sz w:val="22"/>
          <w:szCs w:val="22"/>
        </w:rPr>
        <w:t>O</w:t>
      </w:r>
      <w:r w:rsidR="00670FA4" w:rsidRPr="007B014E">
        <w:rPr>
          <w:sz w:val="22"/>
          <w:szCs w:val="22"/>
        </w:rPr>
        <w:t>ther than insisting</w:t>
      </w:r>
      <w:r w:rsidR="008148C6" w:rsidRPr="007B014E">
        <w:rPr>
          <w:sz w:val="22"/>
          <w:szCs w:val="22"/>
        </w:rPr>
        <w:t xml:space="preserve"> </w:t>
      </w:r>
      <w:r w:rsidR="00163532" w:rsidRPr="007B014E">
        <w:rPr>
          <w:sz w:val="22"/>
          <w:szCs w:val="22"/>
        </w:rPr>
        <w:t>on a non-conceptualist take on</w:t>
      </w:r>
      <w:r w:rsidR="00670FA4" w:rsidRPr="007B014E">
        <w:rPr>
          <w:sz w:val="22"/>
          <w:szCs w:val="22"/>
        </w:rPr>
        <w:t xml:space="preserve"> </w:t>
      </w:r>
      <w:r w:rsidR="00855A72" w:rsidRPr="007B014E">
        <w:rPr>
          <w:sz w:val="22"/>
          <w:szCs w:val="22"/>
        </w:rPr>
        <w:t>the</w:t>
      </w:r>
      <w:r w:rsidR="00DB6B30" w:rsidRPr="007B014E">
        <w:rPr>
          <w:sz w:val="22"/>
          <w:szCs w:val="22"/>
        </w:rPr>
        <w:t xml:space="preserve"> initial</w:t>
      </w:r>
      <w:r w:rsidR="00670FA4" w:rsidRPr="007B014E">
        <w:rPr>
          <w:sz w:val="22"/>
          <w:szCs w:val="22"/>
        </w:rPr>
        <w:t xml:space="preserve"> description of the phenomenology</w:t>
      </w:r>
      <w:r w:rsidR="007965EA" w:rsidRPr="007B014E">
        <w:rPr>
          <w:sz w:val="22"/>
          <w:szCs w:val="22"/>
        </w:rPr>
        <w:t>, and its</w:t>
      </w:r>
      <w:r w:rsidR="00CE5344" w:rsidRPr="007B014E">
        <w:rPr>
          <w:sz w:val="22"/>
          <w:szCs w:val="22"/>
        </w:rPr>
        <w:t xml:space="preserve"> </w:t>
      </w:r>
      <w:r w:rsidR="007965EA" w:rsidRPr="007B014E">
        <w:rPr>
          <w:sz w:val="22"/>
          <w:szCs w:val="22"/>
        </w:rPr>
        <w:t xml:space="preserve">reflection in </w:t>
      </w:r>
      <w:r w:rsidR="00855A72" w:rsidRPr="007B014E">
        <w:rPr>
          <w:sz w:val="22"/>
          <w:szCs w:val="22"/>
        </w:rPr>
        <w:t>the</w:t>
      </w:r>
      <w:r w:rsidR="00BE7178" w:rsidRPr="007B014E">
        <w:rPr>
          <w:sz w:val="22"/>
          <w:szCs w:val="22"/>
        </w:rPr>
        <w:t xml:space="preserve"> statements</w:t>
      </w:r>
      <w:r w:rsidR="00855A72" w:rsidRPr="007B014E">
        <w:rPr>
          <w:sz w:val="22"/>
          <w:szCs w:val="22"/>
        </w:rPr>
        <w:t xml:space="preserve"> discussed above</w:t>
      </w:r>
      <w:r w:rsidR="007965EA" w:rsidRPr="007B014E">
        <w:rPr>
          <w:sz w:val="22"/>
          <w:szCs w:val="22"/>
        </w:rPr>
        <w:t>,</w:t>
      </w:r>
      <w:r w:rsidR="00ED435E" w:rsidRPr="007B014E">
        <w:rPr>
          <w:sz w:val="22"/>
          <w:szCs w:val="22"/>
        </w:rPr>
        <w:t xml:space="preserve"> </w:t>
      </w:r>
      <w:r w:rsidR="00E17FBC" w:rsidRPr="007B014E">
        <w:rPr>
          <w:sz w:val="22"/>
          <w:szCs w:val="22"/>
        </w:rPr>
        <w:t xml:space="preserve">which </w:t>
      </w:r>
      <w:r w:rsidR="00F808F9" w:rsidRPr="007B014E">
        <w:rPr>
          <w:sz w:val="22"/>
          <w:szCs w:val="22"/>
        </w:rPr>
        <w:t>might</w:t>
      </w:r>
      <w:r w:rsidR="001B7515" w:rsidRPr="007B014E">
        <w:rPr>
          <w:sz w:val="22"/>
          <w:szCs w:val="22"/>
        </w:rPr>
        <w:t xml:space="preserve"> be</w:t>
      </w:r>
      <w:r w:rsidR="00F808F9" w:rsidRPr="007B014E">
        <w:rPr>
          <w:sz w:val="22"/>
          <w:szCs w:val="22"/>
        </w:rPr>
        <w:t xml:space="preserve"> </w:t>
      </w:r>
      <w:r w:rsidR="00E17FBC" w:rsidRPr="007B014E">
        <w:rPr>
          <w:sz w:val="22"/>
          <w:szCs w:val="22"/>
        </w:rPr>
        <w:t>contest</w:t>
      </w:r>
      <w:r w:rsidR="001B7515" w:rsidRPr="007B014E">
        <w:rPr>
          <w:sz w:val="22"/>
          <w:szCs w:val="22"/>
        </w:rPr>
        <w:t>ed</w:t>
      </w:r>
      <w:r w:rsidR="00457382" w:rsidRPr="007B014E">
        <w:rPr>
          <w:sz w:val="22"/>
          <w:szCs w:val="22"/>
        </w:rPr>
        <w:t>,</w:t>
      </w:r>
      <w:r w:rsidR="00670FA4" w:rsidRPr="007B014E">
        <w:rPr>
          <w:sz w:val="22"/>
          <w:szCs w:val="22"/>
        </w:rPr>
        <w:t xml:space="preserve"> </w:t>
      </w:r>
      <w:r w:rsidR="004D3367" w:rsidRPr="007B014E">
        <w:rPr>
          <w:sz w:val="22"/>
          <w:szCs w:val="22"/>
        </w:rPr>
        <w:t xml:space="preserve">we can strengthen the </w:t>
      </w:r>
      <w:r w:rsidR="0050654A" w:rsidRPr="007B014E">
        <w:rPr>
          <w:sz w:val="22"/>
          <w:szCs w:val="22"/>
        </w:rPr>
        <w:t>claim</w:t>
      </w:r>
      <w:r w:rsidR="004D3367" w:rsidRPr="007B014E">
        <w:rPr>
          <w:sz w:val="22"/>
          <w:szCs w:val="22"/>
        </w:rPr>
        <w:t xml:space="preserve"> there is a non-conceptual</w:t>
      </w:r>
      <w:r w:rsidR="00766670" w:rsidRPr="007B014E">
        <w:rPr>
          <w:sz w:val="22"/>
          <w:szCs w:val="22"/>
        </w:rPr>
        <w:t xml:space="preserve"> personal </w:t>
      </w:r>
      <w:r w:rsidR="00ED435E" w:rsidRPr="007B014E">
        <w:rPr>
          <w:sz w:val="22"/>
          <w:szCs w:val="22"/>
        </w:rPr>
        <w:t>level</w:t>
      </w:r>
      <w:r w:rsidR="004D3367" w:rsidRPr="007B014E">
        <w:rPr>
          <w:sz w:val="22"/>
          <w:szCs w:val="22"/>
        </w:rPr>
        <w:t xml:space="preserve"> awareness of the relevant eval</w:t>
      </w:r>
      <w:r w:rsidR="0050654A" w:rsidRPr="007B014E">
        <w:rPr>
          <w:sz w:val="22"/>
          <w:szCs w:val="22"/>
        </w:rPr>
        <w:t xml:space="preserve">uative property </w:t>
      </w:r>
      <w:r w:rsidR="00CC2909" w:rsidRPr="007B014E">
        <w:rPr>
          <w:sz w:val="22"/>
          <w:szCs w:val="22"/>
        </w:rPr>
        <w:t>in light of</w:t>
      </w:r>
      <w:r w:rsidR="0050654A" w:rsidRPr="007B014E">
        <w:rPr>
          <w:sz w:val="22"/>
          <w:szCs w:val="22"/>
        </w:rPr>
        <w:t xml:space="preserve"> the following considerations</w:t>
      </w:r>
      <w:r w:rsidR="00B77F47" w:rsidRPr="007B014E">
        <w:rPr>
          <w:sz w:val="22"/>
          <w:szCs w:val="22"/>
        </w:rPr>
        <w:t xml:space="preserve"> pertaining to</w:t>
      </w:r>
      <w:r w:rsidR="00D23683" w:rsidRPr="007B014E">
        <w:rPr>
          <w:sz w:val="22"/>
          <w:szCs w:val="22"/>
        </w:rPr>
        <w:t xml:space="preserve"> learning,</w:t>
      </w:r>
      <w:r w:rsidR="0028642A" w:rsidRPr="007B014E">
        <w:rPr>
          <w:sz w:val="22"/>
          <w:szCs w:val="22"/>
        </w:rPr>
        <w:t xml:space="preserve"> memory</w:t>
      </w:r>
      <w:r w:rsidR="00073CF9" w:rsidRPr="007B014E">
        <w:rPr>
          <w:sz w:val="22"/>
          <w:szCs w:val="22"/>
        </w:rPr>
        <w:t xml:space="preserve"> and demonstrative identification</w:t>
      </w:r>
      <w:r w:rsidR="00D23683" w:rsidRPr="007B014E">
        <w:rPr>
          <w:sz w:val="22"/>
          <w:szCs w:val="22"/>
        </w:rPr>
        <w:t>.</w:t>
      </w:r>
    </w:p>
    <w:p w14:paraId="69A7AF7E" w14:textId="4B6E1E37" w:rsidR="00AC6BE1" w:rsidRPr="007B014E" w:rsidRDefault="00AC6BE1" w:rsidP="00AC6BE1">
      <w:pPr>
        <w:spacing w:line="480" w:lineRule="auto"/>
        <w:ind w:firstLine="284"/>
        <w:jc w:val="both"/>
        <w:rPr>
          <w:sz w:val="22"/>
          <w:szCs w:val="22"/>
        </w:rPr>
      </w:pPr>
      <w:r w:rsidRPr="007B014E">
        <w:rPr>
          <w:sz w:val="22"/>
          <w:szCs w:val="22"/>
        </w:rPr>
        <w:t>Arguably our ability to come to understand</w:t>
      </w:r>
      <w:r w:rsidR="007D48C2" w:rsidRPr="007B014E">
        <w:rPr>
          <w:sz w:val="22"/>
          <w:szCs w:val="22"/>
        </w:rPr>
        <w:t xml:space="preserve"> distinctively unfamiliar or novel</w:t>
      </w:r>
      <w:r w:rsidRPr="007B014E">
        <w:rPr>
          <w:sz w:val="22"/>
          <w:szCs w:val="22"/>
        </w:rPr>
        <w:t xml:space="preserve"> artistic and aesthetic genres</w:t>
      </w:r>
      <w:r w:rsidR="00F61D65" w:rsidRPr="007B014E">
        <w:rPr>
          <w:sz w:val="22"/>
          <w:szCs w:val="22"/>
        </w:rPr>
        <w:t>,</w:t>
      </w:r>
      <w:r w:rsidRPr="007B014E">
        <w:rPr>
          <w:sz w:val="22"/>
          <w:szCs w:val="22"/>
        </w:rPr>
        <w:t xml:space="preserve"> or themes</w:t>
      </w:r>
      <w:r w:rsidR="00F61D65" w:rsidRPr="007B014E">
        <w:rPr>
          <w:sz w:val="22"/>
          <w:szCs w:val="22"/>
        </w:rPr>
        <w:t>,</w:t>
      </w:r>
      <w:r w:rsidRPr="007B014E">
        <w:rPr>
          <w:sz w:val="22"/>
          <w:szCs w:val="22"/>
        </w:rPr>
        <w:t xml:space="preserve"> involves an ability to develop, and therefore learn, discriminatory conceptual abilities with regard to</w:t>
      </w:r>
      <w:r w:rsidR="00C822D8" w:rsidRPr="007B014E">
        <w:rPr>
          <w:sz w:val="22"/>
          <w:szCs w:val="22"/>
        </w:rPr>
        <w:t xml:space="preserve"> specific</w:t>
      </w:r>
      <w:r w:rsidRPr="007B014E">
        <w:rPr>
          <w:sz w:val="22"/>
          <w:szCs w:val="22"/>
        </w:rPr>
        <w:t xml:space="preserve"> evaluative properties. </w:t>
      </w:r>
      <w:r w:rsidR="00F61D65" w:rsidRPr="007B014E">
        <w:rPr>
          <w:sz w:val="22"/>
          <w:szCs w:val="22"/>
        </w:rPr>
        <w:t>I</w:t>
      </w:r>
      <w:r w:rsidRPr="007B014E">
        <w:rPr>
          <w:sz w:val="22"/>
          <w:szCs w:val="22"/>
        </w:rPr>
        <w:t>n our case the evaluative property of the painting is sublimity, and our subject has never been exposed to this idiom. An ability to understand, and so apply, the relevant conceptual discriminatory capacities for sublime art forms is a skill learnt by, among other things, repeated exposure. When such artistic education is successful it involv</w:t>
      </w:r>
      <w:r w:rsidR="00F61D65" w:rsidRPr="007B014E">
        <w:rPr>
          <w:sz w:val="22"/>
          <w:szCs w:val="22"/>
        </w:rPr>
        <w:t>es abilities</w:t>
      </w:r>
      <w:r w:rsidRPr="007B014E">
        <w:rPr>
          <w:sz w:val="22"/>
          <w:szCs w:val="22"/>
        </w:rPr>
        <w:t xml:space="preserve"> to conceptually recognize the evaluative properties characteristic of this idiom of expression,</w:t>
      </w:r>
      <w:r w:rsidR="00C822D8" w:rsidRPr="007B014E">
        <w:rPr>
          <w:sz w:val="22"/>
          <w:szCs w:val="22"/>
        </w:rPr>
        <w:t xml:space="preserve"> deploy the relevant concepts in thought and reasoning, and</w:t>
      </w:r>
      <w:r w:rsidRPr="007B014E">
        <w:rPr>
          <w:sz w:val="22"/>
          <w:szCs w:val="22"/>
        </w:rPr>
        <w:t xml:space="preserve"> subtly articulate, and so type-identify, one’s experience by reference to those evaluative features. If such affective-evaluative conceptual </w:t>
      </w:r>
      <w:r w:rsidRPr="007B014E">
        <w:rPr>
          <w:sz w:val="22"/>
          <w:szCs w:val="22"/>
        </w:rPr>
        <w:lastRenderedPageBreak/>
        <w:t>capacities can be learnt, if one can bring one’s intentional feelings to articulation by such tra</w:t>
      </w:r>
      <w:r w:rsidR="00D95A3B" w:rsidRPr="007B014E">
        <w:rPr>
          <w:sz w:val="22"/>
          <w:szCs w:val="22"/>
        </w:rPr>
        <w:t>ining, then it is plausible</w:t>
      </w:r>
      <w:r w:rsidRPr="007B014E">
        <w:rPr>
          <w:sz w:val="22"/>
          <w:szCs w:val="22"/>
        </w:rPr>
        <w:t xml:space="preserve"> </w:t>
      </w:r>
      <w:r w:rsidR="002568ED" w:rsidRPr="007B014E">
        <w:rPr>
          <w:sz w:val="22"/>
          <w:szCs w:val="22"/>
        </w:rPr>
        <w:t xml:space="preserve">that, </w:t>
      </w:r>
      <w:r w:rsidRPr="007B014E">
        <w:rPr>
          <w:sz w:val="22"/>
          <w:szCs w:val="22"/>
        </w:rPr>
        <w:t>for those not steeped in the relevant aesthetic idiom</w:t>
      </w:r>
      <w:r w:rsidR="00D95A3B" w:rsidRPr="007B014E">
        <w:rPr>
          <w:sz w:val="22"/>
          <w:szCs w:val="22"/>
        </w:rPr>
        <w:t xml:space="preserve">s, first exposures can involve </w:t>
      </w:r>
      <w:r w:rsidRPr="007B014E">
        <w:rPr>
          <w:sz w:val="22"/>
          <w:szCs w:val="22"/>
        </w:rPr>
        <w:t>a non-conceptual awareness of those evaluative properties one then gains a conceptual discriminatory skill to identify.</w:t>
      </w:r>
      <w:r w:rsidRPr="007B014E">
        <w:rPr>
          <w:rStyle w:val="FootnoteReference"/>
          <w:sz w:val="22"/>
          <w:szCs w:val="22"/>
        </w:rPr>
        <w:footnoteReference w:id="41"/>
      </w:r>
      <w:r w:rsidRPr="007B014E">
        <w:rPr>
          <w:sz w:val="22"/>
          <w:szCs w:val="22"/>
        </w:rPr>
        <w:t xml:space="preserve"> </w:t>
      </w:r>
    </w:p>
    <w:p w14:paraId="610469BC" w14:textId="72CF425A" w:rsidR="00AC6BE1" w:rsidRPr="007B014E" w:rsidRDefault="00AC6BE1" w:rsidP="00AC6BE1">
      <w:pPr>
        <w:spacing w:line="480" w:lineRule="auto"/>
        <w:ind w:firstLine="284"/>
        <w:jc w:val="both"/>
        <w:rPr>
          <w:sz w:val="22"/>
          <w:szCs w:val="22"/>
        </w:rPr>
      </w:pPr>
      <w:r w:rsidRPr="007B014E">
        <w:rPr>
          <w:sz w:val="22"/>
          <w:szCs w:val="22"/>
        </w:rPr>
        <w:t xml:space="preserve">Supporting </w:t>
      </w:r>
      <w:r w:rsidR="00F61D65" w:rsidRPr="007B014E">
        <w:rPr>
          <w:sz w:val="22"/>
          <w:szCs w:val="22"/>
        </w:rPr>
        <w:t>these considerations</w:t>
      </w:r>
      <w:r w:rsidRPr="007B014E">
        <w:rPr>
          <w:sz w:val="22"/>
          <w:szCs w:val="22"/>
        </w:rPr>
        <w:t xml:space="preserve"> is the assumption that</w:t>
      </w:r>
      <w:r w:rsidR="00E913AE">
        <w:rPr>
          <w:sz w:val="22"/>
          <w:szCs w:val="22"/>
        </w:rPr>
        <w:t xml:space="preserve"> the</w:t>
      </w:r>
      <w:r w:rsidRPr="007B014E">
        <w:rPr>
          <w:sz w:val="22"/>
          <w:szCs w:val="22"/>
        </w:rPr>
        <w:t xml:space="preserve"> learning </w:t>
      </w:r>
      <w:r w:rsidR="002568ED" w:rsidRPr="007B014E">
        <w:rPr>
          <w:sz w:val="22"/>
          <w:szCs w:val="22"/>
        </w:rPr>
        <w:t xml:space="preserve">of novel concepts </w:t>
      </w:r>
      <w:r w:rsidRPr="007B014E">
        <w:rPr>
          <w:sz w:val="22"/>
          <w:szCs w:val="22"/>
        </w:rPr>
        <w:t>is, in significant part</w:t>
      </w:r>
      <w:r w:rsidR="0017513F" w:rsidRPr="007B014E">
        <w:rPr>
          <w:sz w:val="22"/>
          <w:szCs w:val="22"/>
        </w:rPr>
        <w:t>,</w:t>
      </w:r>
      <w:r w:rsidRPr="007B014E">
        <w:rPr>
          <w:sz w:val="22"/>
          <w:szCs w:val="22"/>
        </w:rPr>
        <w:t xml:space="preserve"> a personal level phenomenon, and</w:t>
      </w:r>
      <w:r w:rsidR="00C822D8" w:rsidRPr="007B014E">
        <w:rPr>
          <w:sz w:val="22"/>
          <w:szCs w:val="22"/>
        </w:rPr>
        <w:t xml:space="preserve"> therefore</w:t>
      </w:r>
      <w:r w:rsidR="00F61D65" w:rsidRPr="007B014E">
        <w:rPr>
          <w:sz w:val="22"/>
          <w:szCs w:val="22"/>
        </w:rPr>
        <w:t xml:space="preserve"> an achievement </w:t>
      </w:r>
      <w:r w:rsidRPr="007B014E">
        <w:rPr>
          <w:sz w:val="22"/>
          <w:szCs w:val="22"/>
        </w:rPr>
        <w:t>of the subject, involving conscious attention and awareness. However, consider a potential conceptualist response. They might appeal to a subpersonal brute-causal or</w:t>
      </w:r>
      <w:r w:rsidR="00F61D65" w:rsidRPr="007B014E">
        <w:rPr>
          <w:sz w:val="22"/>
          <w:szCs w:val="22"/>
        </w:rPr>
        <w:t xml:space="preserve"> ‘triggering’ story, whereby concept</w:t>
      </w:r>
      <w:r w:rsidRPr="007B014E">
        <w:rPr>
          <w:sz w:val="22"/>
          <w:szCs w:val="22"/>
        </w:rPr>
        <w:t xml:space="preserve"> acquisition is explained without reference to subjects’ awareness of any</w:t>
      </w:r>
      <w:r w:rsidR="00A23D56" w:rsidRPr="007B014E">
        <w:rPr>
          <w:sz w:val="22"/>
          <w:szCs w:val="22"/>
        </w:rPr>
        <w:t xml:space="preserve"> personal level content</w:t>
      </w:r>
      <w:r w:rsidRPr="007B014E">
        <w:rPr>
          <w:sz w:val="22"/>
          <w:szCs w:val="22"/>
        </w:rPr>
        <w:t>.</w:t>
      </w:r>
      <w:r w:rsidR="00073CF9" w:rsidRPr="007B014E">
        <w:rPr>
          <w:sz w:val="22"/>
          <w:szCs w:val="22"/>
        </w:rPr>
        <w:t xml:space="preserve"> Yet, t</w:t>
      </w:r>
      <w:r w:rsidRPr="007B014E">
        <w:rPr>
          <w:sz w:val="22"/>
          <w:szCs w:val="22"/>
        </w:rPr>
        <w:t xml:space="preserve">here are </w:t>
      </w:r>
      <w:r w:rsidR="002568ED" w:rsidRPr="007B014E">
        <w:rPr>
          <w:sz w:val="22"/>
          <w:szCs w:val="22"/>
        </w:rPr>
        <w:t xml:space="preserve">a </w:t>
      </w:r>
      <w:r w:rsidRPr="007B014E">
        <w:rPr>
          <w:sz w:val="22"/>
          <w:szCs w:val="22"/>
        </w:rPr>
        <w:t xml:space="preserve">number of worries with this response. One would be that </w:t>
      </w:r>
      <w:r w:rsidR="00C822D8" w:rsidRPr="007B014E">
        <w:rPr>
          <w:sz w:val="22"/>
          <w:szCs w:val="22"/>
        </w:rPr>
        <w:t>it</w:t>
      </w:r>
      <w:r w:rsidRPr="007B014E">
        <w:rPr>
          <w:sz w:val="22"/>
          <w:szCs w:val="22"/>
        </w:rPr>
        <w:t xml:space="preserve"> fails to</w:t>
      </w:r>
      <w:r w:rsidR="00073CF9" w:rsidRPr="007B014E">
        <w:rPr>
          <w:sz w:val="22"/>
          <w:szCs w:val="22"/>
        </w:rPr>
        <w:t xml:space="preserve"> do justice to</w:t>
      </w:r>
      <w:r w:rsidRPr="007B014E">
        <w:rPr>
          <w:sz w:val="22"/>
          <w:szCs w:val="22"/>
        </w:rPr>
        <w:t xml:space="preserve"> concept learning as an achievement, as something the subject does</w:t>
      </w:r>
      <w:r w:rsidR="007D48C2" w:rsidRPr="007B014E">
        <w:rPr>
          <w:sz w:val="22"/>
          <w:szCs w:val="22"/>
        </w:rPr>
        <w:t>,</w:t>
      </w:r>
      <w:r w:rsidRPr="007B014E">
        <w:rPr>
          <w:sz w:val="22"/>
          <w:szCs w:val="22"/>
        </w:rPr>
        <w:t xml:space="preserve"> and as</w:t>
      </w:r>
      <w:r w:rsidR="007D48C2" w:rsidRPr="007B014E">
        <w:rPr>
          <w:sz w:val="22"/>
          <w:szCs w:val="22"/>
        </w:rPr>
        <w:t xml:space="preserve"> a</w:t>
      </w:r>
      <w:r w:rsidRPr="007B014E">
        <w:rPr>
          <w:sz w:val="22"/>
          <w:szCs w:val="22"/>
        </w:rPr>
        <w:t xml:space="preserve"> process they consciously go through. Another would be that it leaves unexplained the transition from the re</w:t>
      </w:r>
      <w:r w:rsidR="00073CF9" w:rsidRPr="007B014E">
        <w:rPr>
          <w:sz w:val="22"/>
          <w:szCs w:val="22"/>
        </w:rPr>
        <w:t>quisite subpersonal processes,</w:t>
      </w:r>
      <w:r w:rsidRPr="007B014E">
        <w:rPr>
          <w:sz w:val="22"/>
          <w:szCs w:val="22"/>
        </w:rPr>
        <w:t xml:space="preserve"> to our possession of</w:t>
      </w:r>
      <w:r w:rsidR="00C822D8" w:rsidRPr="007B014E">
        <w:rPr>
          <w:sz w:val="22"/>
          <w:szCs w:val="22"/>
        </w:rPr>
        <w:t xml:space="preserve"> </w:t>
      </w:r>
      <w:r w:rsidR="0017513F" w:rsidRPr="007B014E">
        <w:rPr>
          <w:sz w:val="22"/>
          <w:szCs w:val="22"/>
        </w:rPr>
        <w:t>(</w:t>
      </w:r>
      <w:r w:rsidR="00C822D8" w:rsidRPr="007B014E">
        <w:rPr>
          <w:sz w:val="22"/>
          <w:szCs w:val="22"/>
        </w:rPr>
        <w:t>usually</w:t>
      </w:r>
      <w:r w:rsidR="0017513F" w:rsidRPr="007B014E">
        <w:rPr>
          <w:sz w:val="22"/>
          <w:szCs w:val="22"/>
        </w:rPr>
        <w:t>)</w:t>
      </w:r>
      <w:r w:rsidRPr="007B014E">
        <w:rPr>
          <w:sz w:val="22"/>
          <w:szCs w:val="22"/>
        </w:rPr>
        <w:t xml:space="preserve"> specific personal level concepts. As Adina Roskies puts it, ‘the content of experience plays a role in fixing the content of the concept a thinker acquires’</w:t>
      </w:r>
      <w:r w:rsidR="00467C59" w:rsidRPr="007B014E">
        <w:rPr>
          <w:sz w:val="22"/>
          <w:szCs w:val="22"/>
        </w:rPr>
        <w:t>,</w:t>
      </w:r>
      <w:r w:rsidR="00C822D8" w:rsidRPr="007B014E">
        <w:rPr>
          <w:rStyle w:val="FootnoteReference"/>
          <w:sz w:val="22"/>
          <w:szCs w:val="22"/>
        </w:rPr>
        <w:footnoteReference w:id="42"/>
      </w:r>
      <w:r w:rsidRPr="007B014E">
        <w:rPr>
          <w:sz w:val="22"/>
          <w:szCs w:val="22"/>
        </w:rPr>
        <w:t xml:space="preserve"> that is in fixing the content of the concept we then</w:t>
      </w:r>
      <w:r w:rsidR="007D48C2" w:rsidRPr="007B014E">
        <w:rPr>
          <w:sz w:val="22"/>
          <w:szCs w:val="22"/>
        </w:rPr>
        <w:t xml:space="preserve"> can</w:t>
      </w:r>
      <w:r w:rsidRPr="007B014E">
        <w:rPr>
          <w:sz w:val="22"/>
          <w:szCs w:val="22"/>
        </w:rPr>
        <w:t xml:space="preserve"> actively d</w:t>
      </w:r>
      <w:r w:rsidR="0017513F" w:rsidRPr="007B014E">
        <w:rPr>
          <w:sz w:val="22"/>
          <w:szCs w:val="22"/>
        </w:rPr>
        <w:t xml:space="preserve">eploy in thought. And remember </w:t>
      </w:r>
      <w:r w:rsidR="00627E4F" w:rsidRPr="007B014E">
        <w:rPr>
          <w:sz w:val="22"/>
          <w:szCs w:val="22"/>
        </w:rPr>
        <w:t>it is</w:t>
      </w:r>
      <w:r w:rsidR="00467C59" w:rsidRPr="007B014E">
        <w:rPr>
          <w:sz w:val="22"/>
          <w:szCs w:val="22"/>
        </w:rPr>
        <w:t xml:space="preserve"> this kind of cognitive significance</w:t>
      </w:r>
      <w:r w:rsidRPr="007B014E">
        <w:rPr>
          <w:sz w:val="22"/>
          <w:szCs w:val="22"/>
        </w:rPr>
        <w:t xml:space="preserve"> that typical conceptualists take </w:t>
      </w:r>
      <w:r w:rsidR="0017513F" w:rsidRPr="007B014E">
        <w:rPr>
          <w:sz w:val="22"/>
          <w:szCs w:val="22"/>
        </w:rPr>
        <w:t>as</w:t>
      </w:r>
      <w:r w:rsidRPr="007B014E">
        <w:rPr>
          <w:sz w:val="22"/>
          <w:szCs w:val="22"/>
        </w:rPr>
        <w:t xml:space="preserve"> central to having and deploying </w:t>
      </w:r>
      <w:r w:rsidR="007D48C2" w:rsidRPr="007B014E">
        <w:rPr>
          <w:sz w:val="22"/>
          <w:szCs w:val="22"/>
        </w:rPr>
        <w:t xml:space="preserve">conceptual capacities. </w:t>
      </w:r>
    </w:p>
    <w:p w14:paraId="3FD260EC" w14:textId="235092C5" w:rsidR="00AC6BE1" w:rsidRPr="007B014E" w:rsidRDefault="00AC6BE1" w:rsidP="000553B8">
      <w:pPr>
        <w:spacing w:line="480" w:lineRule="auto"/>
        <w:ind w:firstLine="284"/>
        <w:jc w:val="both"/>
        <w:rPr>
          <w:sz w:val="22"/>
          <w:szCs w:val="22"/>
        </w:rPr>
      </w:pPr>
      <w:r w:rsidRPr="007B014E">
        <w:rPr>
          <w:sz w:val="22"/>
          <w:szCs w:val="22"/>
        </w:rPr>
        <w:t>The a</w:t>
      </w:r>
      <w:r w:rsidR="00467C59" w:rsidRPr="007B014E">
        <w:rPr>
          <w:sz w:val="22"/>
          <w:szCs w:val="22"/>
        </w:rPr>
        <w:t>lte</w:t>
      </w:r>
      <w:r w:rsidR="003B62DA" w:rsidRPr="007B014E">
        <w:rPr>
          <w:sz w:val="22"/>
          <w:szCs w:val="22"/>
        </w:rPr>
        <w:t>rnative conceptualist position</w:t>
      </w:r>
      <w:r w:rsidR="000031B8" w:rsidRPr="007B014E">
        <w:rPr>
          <w:sz w:val="22"/>
          <w:szCs w:val="22"/>
        </w:rPr>
        <w:t>,</w:t>
      </w:r>
      <w:r w:rsidR="003B62DA" w:rsidRPr="007B014E">
        <w:rPr>
          <w:sz w:val="22"/>
          <w:szCs w:val="22"/>
        </w:rPr>
        <w:t xml:space="preserve"> which accepts</w:t>
      </w:r>
      <w:r w:rsidR="00467C59" w:rsidRPr="007B014E">
        <w:rPr>
          <w:sz w:val="22"/>
          <w:szCs w:val="22"/>
        </w:rPr>
        <w:t xml:space="preserve"> concept learning is</w:t>
      </w:r>
      <w:r w:rsidRPr="007B014E">
        <w:rPr>
          <w:sz w:val="22"/>
          <w:szCs w:val="22"/>
        </w:rPr>
        <w:t xml:space="preserve"> a per</w:t>
      </w:r>
      <w:r w:rsidR="003B62DA" w:rsidRPr="007B014E">
        <w:rPr>
          <w:sz w:val="22"/>
          <w:szCs w:val="22"/>
        </w:rPr>
        <w:t xml:space="preserve">sonal level phenomenon, </w:t>
      </w:r>
      <w:r w:rsidRPr="007B014E">
        <w:rPr>
          <w:sz w:val="22"/>
          <w:szCs w:val="22"/>
        </w:rPr>
        <w:t xml:space="preserve">is some form of concept nativism. </w:t>
      </w:r>
      <w:r w:rsidR="003E6242" w:rsidRPr="007B014E">
        <w:rPr>
          <w:sz w:val="22"/>
          <w:szCs w:val="22"/>
        </w:rPr>
        <w:t>T</w:t>
      </w:r>
      <w:r w:rsidRPr="007B014E">
        <w:rPr>
          <w:sz w:val="22"/>
          <w:szCs w:val="22"/>
        </w:rPr>
        <w:t xml:space="preserve">he </w:t>
      </w:r>
      <w:r w:rsidR="003B62DA" w:rsidRPr="007B014E">
        <w:rPr>
          <w:sz w:val="22"/>
          <w:szCs w:val="22"/>
        </w:rPr>
        <w:t>conceptualist could appeal to</w:t>
      </w:r>
      <w:r w:rsidR="00073CF9" w:rsidRPr="007B014E">
        <w:rPr>
          <w:sz w:val="22"/>
          <w:szCs w:val="22"/>
        </w:rPr>
        <w:t xml:space="preserve"> an</w:t>
      </w:r>
      <w:r w:rsidRPr="007B014E">
        <w:rPr>
          <w:sz w:val="22"/>
          <w:szCs w:val="22"/>
        </w:rPr>
        <w:t xml:space="preserve"> ‘experience activated’ </w:t>
      </w:r>
      <w:r w:rsidR="00073CF9" w:rsidRPr="007B014E">
        <w:rPr>
          <w:sz w:val="22"/>
          <w:szCs w:val="22"/>
        </w:rPr>
        <w:t>view</w:t>
      </w:r>
      <w:r w:rsidRPr="007B014E">
        <w:rPr>
          <w:sz w:val="22"/>
          <w:szCs w:val="22"/>
        </w:rPr>
        <w:t>, such that personal level content is</w:t>
      </w:r>
      <w:r w:rsidR="00160B8D" w:rsidRPr="007B014E">
        <w:rPr>
          <w:sz w:val="22"/>
          <w:szCs w:val="22"/>
        </w:rPr>
        <w:t xml:space="preserve"> non-trivially</w:t>
      </w:r>
      <w:r w:rsidRPr="007B014E">
        <w:rPr>
          <w:sz w:val="22"/>
          <w:szCs w:val="22"/>
        </w:rPr>
        <w:t xml:space="preserve"> implicated in concept learning</w:t>
      </w:r>
      <w:r w:rsidR="00ED2CE8" w:rsidRPr="007B014E">
        <w:rPr>
          <w:sz w:val="22"/>
          <w:szCs w:val="22"/>
        </w:rPr>
        <w:t>,</w:t>
      </w:r>
      <w:r w:rsidRPr="007B014E">
        <w:rPr>
          <w:sz w:val="22"/>
          <w:szCs w:val="22"/>
        </w:rPr>
        <w:t xml:space="preserve"> in </w:t>
      </w:r>
      <w:r w:rsidR="007D48C2" w:rsidRPr="007B014E">
        <w:rPr>
          <w:sz w:val="22"/>
          <w:szCs w:val="22"/>
        </w:rPr>
        <w:t>contrast with</w:t>
      </w:r>
      <w:r w:rsidRPr="007B014E">
        <w:rPr>
          <w:sz w:val="22"/>
          <w:szCs w:val="22"/>
        </w:rPr>
        <w:t xml:space="preserve"> the brute-causal ‘triggering’ story. N</w:t>
      </w:r>
      <w:r w:rsidR="003E6242" w:rsidRPr="007B014E">
        <w:rPr>
          <w:sz w:val="22"/>
          <w:szCs w:val="22"/>
        </w:rPr>
        <w:t>onetheless, such nativism</w:t>
      </w:r>
      <w:r w:rsidRPr="007B014E">
        <w:rPr>
          <w:sz w:val="22"/>
          <w:szCs w:val="22"/>
        </w:rPr>
        <w:t xml:space="preserve"> </w:t>
      </w:r>
      <w:r w:rsidR="003B62DA" w:rsidRPr="007B014E">
        <w:rPr>
          <w:sz w:val="22"/>
          <w:szCs w:val="22"/>
        </w:rPr>
        <w:t>is</w:t>
      </w:r>
      <w:r w:rsidRPr="007B014E">
        <w:rPr>
          <w:sz w:val="22"/>
          <w:szCs w:val="22"/>
        </w:rPr>
        <w:t xml:space="preserve"> unattractive</w:t>
      </w:r>
      <w:r w:rsidR="003E6242" w:rsidRPr="007B014E">
        <w:rPr>
          <w:sz w:val="22"/>
          <w:szCs w:val="22"/>
        </w:rPr>
        <w:t xml:space="preserve">. While </w:t>
      </w:r>
      <w:r w:rsidRPr="007B014E">
        <w:rPr>
          <w:i/>
          <w:sz w:val="22"/>
          <w:szCs w:val="22"/>
        </w:rPr>
        <w:t>some</w:t>
      </w:r>
      <w:r w:rsidR="003B62DA" w:rsidRPr="007B014E">
        <w:rPr>
          <w:sz w:val="22"/>
          <w:szCs w:val="22"/>
        </w:rPr>
        <w:t xml:space="preserve"> primitive concepts may be</w:t>
      </w:r>
      <w:r w:rsidRPr="007B014E">
        <w:rPr>
          <w:sz w:val="22"/>
          <w:szCs w:val="22"/>
        </w:rPr>
        <w:t xml:space="preserve"> innate in this qualified (experience activated) sense - perhap</w:t>
      </w:r>
      <w:r w:rsidR="007D48C2" w:rsidRPr="007B014E">
        <w:rPr>
          <w:sz w:val="22"/>
          <w:szCs w:val="22"/>
        </w:rPr>
        <w:t xml:space="preserve">s primitive indexical concepts, </w:t>
      </w:r>
      <w:r w:rsidRPr="007B014E">
        <w:rPr>
          <w:sz w:val="22"/>
          <w:szCs w:val="22"/>
        </w:rPr>
        <w:t xml:space="preserve">or certain abstract concepts - it is implausible that evaluative concepts (not least the aesthetic-evaluative properties </w:t>
      </w:r>
      <w:r w:rsidR="00073CF9" w:rsidRPr="007B014E">
        <w:rPr>
          <w:sz w:val="22"/>
          <w:szCs w:val="22"/>
        </w:rPr>
        <w:t>under consideration</w:t>
      </w:r>
      <w:r w:rsidRPr="007B014E">
        <w:rPr>
          <w:sz w:val="22"/>
          <w:szCs w:val="22"/>
        </w:rPr>
        <w:t>) are</w:t>
      </w:r>
      <w:r w:rsidR="00ED2CE8" w:rsidRPr="007B014E">
        <w:rPr>
          <w:sz w:val="22"/>
          <w:szCs w:val="22"/>
        </w:rPr>
        <w:t xml:space="preserve"> so</w:t>
      </w:r>
      <w:r w:rsidRPr="007B014E">
        <w:rPr>
          <w:sz w:val="22"/>
          <w:szCs w:val="22"/>
        </w:rPr>
        <w:t xml:space="preserve"> innate</w:t>
      </w:r>
      <w:r w:rsidR="00ED2CE8" w:rsidRPr="007B014E">
        <w:rPr>
          <w:sz w:val="22"/>
          <w:szCs w:val="22"/>
        </w:rPr>
        <w:t>, and this</w:t>
      </w:r>
      <w:r w:rsidRPr="007B014E">
        <w:rPr>
          <w:sz w:val="22"/>
          <w:szCs w:val="22"/>
        </w:rPr>
        <w:t xml:space="preserve"> seem</w:t>
      </w:r>
      <w:r w:rsidR="003B62DA" w:rsidRPr="007B014E">
        <w:rPr>
          <w:sz w:val="22"/>
          <w:szCs w:val="22"/>
        </w:rPr>
        <w:t>s</w:t>
      </w:r>
      <w:r w:rsidRPr="007B014E">
        <w:rPr>
          <w:sz w:val="22"/>
          <w:szCs w:val="22"/>
        </w:rPr>
        <w:t xml:space="preserve"> even </w:t>
      </w:r>
      <w:r w:rsidRPr="007B014E">
        <w:rPr>
          <w:sz w:val="22"/>
          <w:szCs w:val="22"/>
        </w:rPr>
        <w:lastRenderedPageBreak/>
        <w:t>more obvious</w:t>
      </w:r>
      <w:r w:rsidR="003E6242" w:rsidRPr="007B014E">
        <w:rPr>
          <w:sz w:val="22"/>
          <w:szCs w:val="22"/>
        </w:rPr>
        <w:t>ly true</w:t>
      </w:r>
      <w:r w:rsidRPr="007B014E">
        <w:rPr>
          <w:sz w:val="22"/>
          <w:szCs w:val="22"/>
        </w:rPr>
        <w:t xml:space="preserve"> than </w:t>
      </w:r>
      <w:r w:rsidR="003B62DA" w:rsidRPr="007B014E">
        <w:rPr>
          <w:sz w:val="22"/>
          <w:szCs w:val="22"/>
        </w:rPr>
        <w:t>for</w:t>
      </w:r>
      <w:r w:rsidRPr="007B014E">
        <w:rPr>
          <w:sz w:val="22"/>
          <w:szCs w:val="22"/>
        </w:rPr>
        <w:t xml:space="preserve"> ordinary</w:t>
      </w:r>
      <w:r w:rsidR="003E6242" w:rsidRPr="007B014E">
        <w:rPr>
          <w:sz w:val="22"/>
          <w:szCs w:val="22"/>
        </w:rPr>
        <w:t xml:space="preserve"> empirical</w:t>
      </w:r>
      <w:r w:rsidRPr="007B014E">
        <w:rPr>
          <w:sz w:val="22"/>
          <w:szCs w:val="22"/>
        </w:rPr>
        <w:t xml:space="preserve"> sense-percept</w:t>
      </w:r>
      <w:r w:rsidR="003E6242" w:rsidRPr="007B014E">
        <w:rPr>
          <w:sz w:val="22"/>
          <w:szCs w:val="22"/>
        </w:rPr>
        <w:t>ual concepts</w:t>
      </w:r>
      <w:r w:rsidRPr="007B014E">
        <w:rPr>
          <w:sz w:val="22"/>
          <w:szCs w:val="22"/>
        </w:rPr>
        <w:t xml:space="preserve">. </w:t>
      </w:r>
      <w:r w:rsidR="00EE15E4" w:rsidRPr="007B014E">
        <w:rPr>
          <w:sz w:val="22"/>
          <w:szCs w:val="22"/>
        </w:rPr>
        <w:t xml:space="preserve">Moreover, it </w:t>
      </w:r>
      <w:r w:rsidR="00073CF9" w:rsidRPr="007B014E">
        <w:rPr>
          <w:sz w:val="22"/>
          <w:szCs w:val="22"/>
        </w:rPr>
        <w:t>is</w:t>
      </w:r>
      <w:r w:rsidR="00EE15E4" w:rsidRPr="007B014E">
        <w:rPr>
          <w:sz w:val="22"/>
          <w:szCs w:val="22"/>
        </w:rPr>
        <w:t xml:space="preserve"> unlikely evaluative concepts are compositional in that they could be </w:t>
      </w:r>
      <w:r w:rsidR="00E37F20" w:rsidRPr="007B014E">
        <w:rPr>
          <w:sz w:val="22"/>
          <w:szCs w:val="22"/>
        </w:rPr>
        <w:t>‘constructed’ out of</w:t>
      </w:r>
      <w:r w:rsidR="00EE15E4" w:rsidRPr="007B014E">
        <w:rPr>
          <w:sz w:val="22"/>
          <w:szCs w:val="22"/>
        </w:rPr>
        <w:t xml:space="preserve"> other evaluative or non-evaluative concepts which could make a plausible claim to being innate. </w:t>
      </w:r>
      <w:r w:rsidR="00ED2CE8" w:rsidRPr="007B014E">
        <w:rPr>
          <w:sz w:val="22"/>
          <w:szCs w:val="22"/>
        </w:rPr>
        <w:t>So</w:t>
      </w:r>
      <w:r w:rsidRPr="007B014E">
        <w:rPr>
          <w:sz w:val="22"/>
          <w:szCs w:val="22"/>
        </w:rPr>
        <w:t xml:space="preserve">, the learning argument provides a further consideration in favour of non-conceptual content </w:t>
      </w:r>
      <w:r w:rsidR="00E37F20" w:rsidRPr="007B014E">
        <w:rPr>
          <w:sz w:val="22"/>
          <w:szCs w:val="22"/>
        </w:rPr>
        <w:t>for</w:t>
      </w:r>
      <w:r w:rsidRPr="007B014E">
        <w:rPr>
          <w:sz w:val="22"/>
          <w:szCs w:val="22"/>
        </w:rPr>
        <w:t xml:space="preserve"> first-exposure affective-evaluative experiences.</w:t>
      </w:r>
    </w:p>
    <w:p w14:paraId="1BD54180" w14:textId="43276B34" w:rsidR="000D5E3A" w:rsidRPr="007B014E" w:rsidRDefault="000553B8" w:rsidP="004F4108">
      <w:pPr>
        <w:spacing w:line="480" w:lineRule="auto"/>
        <w:ind w:firstLine="284"/>
        <w:jc w:val="both"/>
        <w:rPr>
          <w:sz w:val="22"/>
          <w:szCs w:val="22"/>
        </w:rPr>
      </w:pPr>
      <w:r w:rsidRPr="007B014E">
        <w:rPr>
          <w:sz w:val="22"/>
          <w:szCs w:val="22"/>
        </w:rPr>
        <w:t>However, o</w:t>
      </w:r>
      <w:r w:rsidR="00117F9F" w:rsidRPr="007B014E">
        <w:rPr>
          <w:sz w:val="22"/>
          <w:szCs w:val="22"/>
        </w:rPr>
        <w:t xml:space="preserve">ne problem with </w:t>
      </w:r>
      <w:r w:rsidR="00CD2A4D" w:rsidRPr="007B014E">
        <w:rPr>
          <w:sz w:val="22"/>
          <w:szCs w:val="22"/>
        </w:rPr>
        <w:t>the</w:t>
      </w:r>
      <w:r w:rsidR="00AE4E65" w:rsidRPr="007B014E">
        <w:rPr>
          <w:sz w:val="22"/>
          <w:szCs w:val="22"/>
        </w:rPr>
        <w:t xml:space="preserve"> above</w:t>
      </w:r>
      <w:r w:rsidR="00CD2A4D" w:rsidRPr="007B014E">
        <w:rPr>
          <w:sz w:val="22"/>
          <w:szCs w:val="22"/>
        </w:rPr>
        <w:t xml:space="preserve"> </w:t>
      </w:r>
      <w:r w:rsidRPr="007B014E">
        <w:rPr>
          <w:sz w:val="22"/>
          <w:szCs w:val="22"/>
        </w:rPr>
        <w:t>learning argument (along with th</w:t>
      </w:r>
      <w:r w:rsidR="00B77AD9" w:rsidRPr="007B014E">
        <w:rPr>
          <w:sz w:val="22"/>
          <w:szCs w:val="22"/>
        </w:rPr>
        <w:t>e considerations motivating non</w:t>
      </w:r>
      <w:r w:rsidRPr="007B014E">
        <w:rPr>
          <w:sz w:val="22"/>
          <w:szCs w:val="22"/>
        </w:rPr>
        <w:t xml:space="preserve">conceptual evaluative content </w:t>
      </w:r>
      <w:r w:rsidR="00E37F20" w:rsidRPr="007B014E">
        <w:rPr>
          <w:sz w:val="22"/>
          <w:szCs w:val="22"/>
        </w:rPr>
        <w:t>from</w:t>
      </w:r>
      <w:r w:rsidRPr="007B014E">
        <w:rPr>
          <w:sz w:val="22"/>
          <w:szCs w:val="22"/>
        </w:rPr>
        <w:t xml:space="preserve"> 3.2)</w:t>
      </w:r>
      <w:r w:rsidR="00AE4E65" w:rsidRPr="007B014E">
        <w:rPr>
          <w:sz w:val="22"/>
          <w:szCs w:val="22"/>
        </w:rPr>
        <w:t>,</w:t>
      </w:r>
      <w:r w:rsidR="00CD2A4D" w:rsidRPr="007B014E">
        <w:rPr>
          <w:sz w:val="22"/>
          <w:szCs w:val="22"/>
        </w:rPr>
        <w:t xml:space="preserve"> is that </w:t>
      </w:r>
      <w:r w:rsidR="00E37F20" w:rsidRPr="007B014E">
        <w:rPr>
          <w:sz w:val="22"/>
          <w:szCs w:val="22"/>
        </w:rPr>
        <w:t>arguably</w:t>
      </w:r>
      <w:r w:rsidR="00B02568" w:rsidRPr="007B014E">
        <w:rPr>
          <w:sz w:val="22"/>
          <w:szCs w:val="22"/>
        </w:rPr>
        <w:t xml:space="preserve"> they do</w:t>
      </w:r>
      <w:r w:rsidR="00CD2A4D" w:rsidRPr="007B014E">
        <w:rPr>
          <w:sz w:val="22"/>
          <w:szCs w:val="22"/>
        </w:rPr>
        <w:t xml:space="preserve"> not necessarily show that those very determinate properties one learns to discriminate and recognize we</w:t>
      </w:r>
      <w:r w:rsidR="008D092E" w:rsidRPr="007B014E">
        <w:rPr>
          <w:sz w:val="22"/>
          <w:szCs w:val="22"/>
        </w:rPr>
        <w:t>re</w:t>
      </w:r>
      <w:r w:rsidR="00CD2A4D" w:rsidRPr="007B014E">
        <w:rPr>
          <w:sz w:val="22"/>
          <w:szCs w:val="22"/>
        </w:rPr>
        <w:t xml:space="preserve"> already represented – just nonconceptually </w:t>
      </w:r>
      <w:r w:rsidR="00CD2A4D" w:rsidRPr="007B014E">
        <w:rPr>
          <w:sz w:val="22"/>
          <w:szCs w:val="22"/>
        </w:rPr>
        <w:softHyphen/>
        <w:t xml:space="preserve">– in the </w:t>
      </w:r>
      <w:r w:rsidR="00B77F47" w:rsidRPr="007B014E">
        <w:rPr>
          <w:sz w:val="22"/>
          <w:szCs w:val="22"/>
        </w:rPr>
        <w:t>first-exposure</w:t>
      </w:r>
      <w:r w:rsidR="00CD2A4D" w:rsidRPr="007B014E">
        <w:rPr>
          <w:sz w:val="22"/>
          <w:szCs w:val="22"/>
        </w:rPr>
        <w:t xml:space="preserve"> experience. Granted, the critic</w:t>
      </w:r>
      <w:r w:rsidR="000C0EFE" w:rsidRPr="007B014E">
        <w:rPr>
          <w:sz w:val="22"/>
          <w:szCs w:val="22"/>
        </w:rPr>
        <w:t xml:space="preserve"> </w:t>
      </w:r>
      <w:r w:rsidR="00CD2A4D" w:rsidRPr="007B014E">
        <w:rPr>
          <w:sz w:val="22"/>
          <w:szCs w:val="22"/>
        </w:rPr>
        <w:t>might sugge</w:t>
      </w:r>
      <w:r w:rsidR="00DE7846" w:rsidRPr="007B014E">
        <w:rPr>
          <w:sz w:val="22"/>
          <w:szCs w:val="22"/>
        </w:rPr>
        <w:t>st,</w:t>
      </w:r>
      <w:r w:rsidR="00CD2A4D" w:rsidRPr="007B014E">
        <w:rPr>
          <w:sz w:val="22"/>
          <w:szCs w:val="22"/>
        </w:rPr>
        <w:t xml:space="preserve"> some (</w:t>
      </w:r>
      <w:r w:rsidR="00976625" w:rsidRPr="007B014E">
        <w:rPr>
          <w:sz w:val="22"/>
          <w:szCs w:val="22"/>
        </w:rPr>
        <w:t>apparent)</w:t>
      </w:r>
      <w:r w:rsidR="003C3AED" w:rsidRPr="007B014E">
        <w:rPr>
          <w:sz w:val="22"/>
          <w:szCs w:val="22"/>
        </w:rPr>
        <w:t xml:space="preserve"> non-conceptual</w:t>
      </w:r>
      <w:r w:rsidR="00976625" w:rsidRPr="007B014E">
        <w:rPr>
          <w:sz w:val="22"/>
          <w:szCs w:val="22"/>
        </w:rPr>
        <w:t xml:space="preserve"> evaluative significance</w:t>
      </w:r>
      <w:r w:rsidR="00CD2A4D" w:rsidRPr="007B014E">
        <w:rPr>
          <w:sz w:val="22"/>
          <w:szCs w:val="22"/>
        </w:rPr>
        <w:t xml:space="preserve"> is picked up in the affective response</w:t>
      </w:r>
      <w:r w:rsidR="00B77F47" w:rsidRPr="007B014E">
        <w:rPr>
          <w:sz w:val="22"/>
          <w:szCs w:val="22"/>
        </w:rPr>
        <w:t>,</w:t>
      </w:r>
      <w:r w:rsidR="00CD2A4D" w:rsidRPr="007B014E">
        <w:rPr>
          <w:sz w:val="22"/>
          <w:szCs w:val="22"/>
        </w:rPr>
        <w:t xml:space="preserve"> but that</w:t>
      </w:r>
      <w:r w:rsidR="00DE7846" w:rsidRPr="007B014E">
        <w:rPr>
          <w:sz w:val="22"/>
          <w:szCs w:val="22"/>
        </w:rPr>
        <w:t xml:space="preserve"> </w:t>
      </w:r>
      <w:r w:rsidR="00CD2A4D" w:rsidRPr="007B014E">
        <w:rPr>
          <w:sz w:val="22"/>
          <w:szCs w:val="22"/>
        </w:rPr>
        <w:t xml:space="preserve">falls short of showing </w:t>
      </w:r>
      <w:r w:rsidR="002D3DEA" w:rsidRPr="007B014E">
        <w:rPr>
          <w:sz w:val="22"/>
          <w:szCs w:val="22"/>
        </w:rPr>
        <w:t>the</w:t>
      </w:r>
      <w:r w:rsidR="00CD2A4D" w:rsidRPr="007B014E">
        <w:rPr>
          <w:sz w:val="22"/>
          <w:szCs w:val="22"/>
        </w:rPr>
        <w:t xml:space="preserve"> novice’s awareness of that significance amounts to </w:t>
      </w:r>
      <w:r w:rsidR="00976625" w:rsidRPr="007B014E">
        <w:rPr>
          <w:sz w:val="22"/>
          <w:szCs w:val="22"/>
        </w:rPr>
        <w:t xml:space="preserve">a nonconceptual representation </w:t>
      </w:r>
      <w:r w:rsidR="00CD2A4D" w:rsidRPr="007B014E">
        <w:rPr>
          <w:sz w:val="22"/>
          <w:szCs w:val="22"/>
        </w:rPr>
        <w:t>on those determinate aesthetic values the subject learn</w:t>
      </w:r>
      <w:r w:rsidR="00BC0B03" w:rsidRPr="007B014E">
        <w:rPr>
          <w:sz w:val="22"/>
          <w:szCs w:val="22"/>
        </w:rPr>
        <w:t>s</w:t>
      </w:r>
      <w:r w:rsidR="00CD2A4D" w:rsidRPr="007B014E">
        <w:rPr>
          <w:sz w:val="22"/>
          <w:szCs w:val="22"/>
        </w:rPr>
        <w:t xml:space="preserve"> to discriminate and to grasp conceptually. </w:t>
      </w:r>
      <w:r w:rsidR="00A06115" w:rsidRPr="007B014E">
        <w:rPr>
          <w:sz w:val="22"/>
          <w:szCs w:val="22"/>
        </w:rPr>
        <w:t>Relatedly</w:t>
      </w:r>
      <w:r w:rsidR="008B5EE9" w:rsidRPr="007B014E">
        <w:rPr>
          <w:sz w:val="22"/>
          <w:szCs w:val="22"/>
        </w:rPr>
        <w:t>, it might</w:t>
      </w:r>
      <w:r w:rsidR="00BC0B03" w:rsidRPr="007B014E">
        <w:rPr>
          <w:sz w:val="22"/>
          <w:szCs w:val="22"/>
        </w:rPr>
        <w:t xml:space="preserve"> be argued</w:t>
      </w:r>
      <w:r w:rsidR="000D5E3A" w:rsidRPr="007B014E">
        <w:rPr>
          <w:sz w:val="22"/>
          <w:szCs w:val="22"/>
        </w:rPr>
        <w:t xml:space="preserve"> </w:t>
      </w:r>
      <w:r w:rsidR="00F70907" w:rsidRPr="007B014E">
        <w:rPr>
          <w:sz w:val="22"/>
          <w:szCs w:val="22"/>
        </w:rPr>
        <w:t xml:space="preserve">the properties non-conceptually represented </w:t>
      </w:r>
      <w:r w:rsidR="00B77F47" w:rsidRPr="007B014E">
        <w:rPr>
          <w:sz w:val="22"/>
          <w:szCs w:val="22"/>
        </w:rPr>
        <w:t>are</w:t>
      </w:r>
      <w:r w:rsidR="00F70907" w:rsidRPr="007B014E">
        <w:rPr>
          <w:sz w:val="22"/>
          <w:szCs w:val="22"/>
        </w:rPr>
        <w:t xml:space="preserve">, in some way, </w:t>
      </w:r>
      <w:r w:rsidR="00F70907" w:rsidRPr="007B014E">
        <w:rPr>
          <w:i/>
          <w:sz w:val="22"/>
          <w:szCs w:val="22"/>
        </w:rPr>
        <w:t xml:space="preserve">determinable </w:t>
      </w:r>
      <w:r w:rsidR="00F70907" w:rsidRPr="007B014E">
        <w:rPr>
          <w:sz w:val="22"/>
          <w:szCs w:val="22"/>
        </w:rPr>
        <w:t>rather than determinate.</w:t>
      </w:r>
    </w:p>
    <w:p w14:paraId="01DA637D" w14:textId="36DE3493" w:rsidR="00CB59E1" w:rsidRPr="007B014E" w:rsidRDefault="007709DC" w:rsidP="004F4108">
      <w:pPr>
        <w:spacing w:line="480" w:lineRule="auto"/>
        <w:ind w:firstLine="284"/>
        <w:jc w:val="both"/>
        <w:rPr>
          <w:sz w:val="22"/>
          <w:szCs w:val="22"/>
        </w:rPr>
      </w:pPr>
      <w:r w:rsidRPr="007B014E">
        <w:rPr>
          <w:sz w:val="22"/>
          <w:szCs w:val="22"/>
        </w:rPr>
        <w:t>These a</w:t>
      </w:r>
      <w:r w:rsidR="008B5EE9" w:rsidRPr="007B014E">
        <w:rPr>
          <w:sz w:val="22"/>
          <w:szCs w:val="22"/>
        </w:rPr>
        <w:t>re a number of responses to these worries</w:t>
      </w:r>
      <w:r w:rsidRPr="007B014E">
        <w:rPr>
          <w:sz w:val="22"/>
          <w:szCs w:val="22"/>
        </w:rPr>
        <w:t>.</w:t>
      </w:r>
      <w:r w:rsidR="00F116AB" w:rsidRPr="007B014E">
        <w:rPr>
          <w:sz w:val="22"/>
          <w:szCs w:val="22"/>
        </w:rPr>
        <w:t xml:space="preserve"> </w:t>
      </w:r>
      <w:r w:rsidR="0081204F" w:rsidRPr="007B014E">
        <w:rPr>
          <w:sz w:val="22"/>
          <w:szCs w:val="22"/>
        </w:rPr>
        <w:t>First, we might weaken the first condition on non-conceptual content</w:t>
      </w:r>
      <w:r w:rsidR="00E913AE">
        <w:rPr>
          <w:sz w:val="22"/>
          <w:szCs w:val="22"/>
        </w:rPr>
        <w:t>.</w:t>
      </w:r>
      <w:r w:rsidR="0081204F" w:rsidRPr="007B014E">
        <w:rPr>
          <w:sz w:val="22"/>
          <w:szCs w:val="22"/>
        </w:rPr>
        <w:t xml:space="preserve"> Rather than saying (1) the experience must represent an evaluative property, such that a proposition of the form ‘such-and-such is </w:t>
      </w:r>
      <w:r w:rsidR="0081204F" w:rsidRPr="007B014E">
        <w:rPr>
          <w:i/>
          <w:sz w:val="22"/>
          <w:szCs w:val="22"/>
        </w:rPr>
        <w:t>E</w:t>
      </w:r>
      <w:r w:rsidR="0081204F" w:rsidRPr="007B014E">
        <w:rPr>
          <w:sz w:val="22"/>
          <w:szCs w:val="22"/>
        </w:rPr>
        <w:t xml:space="preserve">’ would correctly characterize the experience (where </w:t>
      </w:r>
      <w:r w:rsidR="0081204F" w:rsidRPr="007B014E">
        <w:rPr>
          <w:i/>
          <w:sz w:val="22"/>
          <w:szCs w:val="22"/>
        </w:rPr>
        <w:t>E</w:t>
      </w:r>
      <w:r w:rsidR="0081204F" w:rsidRPr="007B014E">
        <w:rPr>
          <w:sz w:val="22"/>
          <w:szCs w:val="22"/>
        </w:rPr>
        <w:t xml:space="preserve"> is that determinate evaluative property), and </w:t>
      </w:r>
      <w:r w:rsidR="0081204F" w:rsidRPr="007B014E">
        <w:rPr>
          <w:i/>
          <w:sz w:val="22"/>
          <w:szCs w:val="22"/>
        </w:rPr>
        <w:t>E</w:t>
      </w:r>
      <w:r w:rsidR="0081204F" w:rsidRPr="007B014E">
        <w:rPr>
          <w:sz w:val="22"/>
          <w:szCs w:val="22"/>
        </w:rPr>
        <w:t xml:space="preserve"> is that property the subject comes to learn and grasp conceptually, we amend this to (</w:t>
      </w:r>
      <w:proofErr w:type="gramStart"/>
      <w:r w:rsidR="0081204F" w:rsidRPr="007B014E">
        <w:rPr>
          <w:sz w:val="22"/>
          <w:szCs w:val="22"/>
        </w:rPr>
        <w:t>1)*</w:t>
      </w:r>
      <w:proofErr w:type="gramEnd"/>
      <w:r w:rsidR="0081204F" w:rsidRPr="007B014E">
        <w:rPr>
          <w:sz w:val="22"/>
          <w:szCs w:val="22"/>
        </w:rPr>
        <w:t xml:space="preserve">, the experience must represent </w:t>
      </w:r>
      <w:r w:rsidR="0081204F" w:rsidRPr="007B014E">
        <w:rPr>
          <w:i/>
          <w:sz w:val="22"/>
          <w:szCs w:val="22"/>
        </w:rPr>
        <w:t>some</w:t>
      </w:r>
      <w:r w:rsidR="0081204F" w:rsidRPr="007B014E">
        <w:rPr>
          <w:sz w:val="22"/>
          <w:szCs w:val="22"/>
        </w:rPr>
        <w:t xml:space="preserve"> evaluative property, such that a proposition of the form ‘such-and-such is </w:t>
      </w:r>
      <w:r w:rsidR="0081204F" w:rsidRPr="007B014E">
        <w:rPr>
          <w:i/>
          <w:sz w:val="22"/>
          <w:szCs w:val="22"/>
        </w:rPr>
        <w:t>E</w:t>
      </w:r>
      <w:r w:rsidR="0081204F" w:rsidRPr="007B014E">
        <w:rPr>
          <w:sz w:val="22"/>
          <w:szCs w:val="22"/>
        </w:rPr>
        <w:t>’ would still correc</w:t>
      </w:r>
      <w:r w:rsidR="00E913AE">
        <w:rPr>
          <w:sz w:val="22"/>
          <w:szCs w:val="22"/>
        </w:rPr>
        <w:t>tly characterize the experience. As such,</w:t>
      </w:r>
      <w:r w:rsidR="0081204F" w:rsidRPr="007B014E">
        <w:rPr>
          <w:sz w:val="22"/>
          <w:szCs w:val="22"/>
        </w:rPr>
        <w:t xml:space="preserve"> we remain non-committal on whether </w:t>
      </w:r>
      <w:r w:rsidR="0081204F" w:rsidRPr="007B014E">
        <w:rPr>
          <w:i/>
          <w:sz w:val="22"/>
          <w:szCs w:val="22"/>
        </w:rPr>
        <w:t>E</w:t>
      </w:r>
      <w:r w:rsidR="0081204F" w:rsidRPr="007B014E">
        <w:rPr>
          <w:sz w:val="22"/>
          <w:szCs w:val="22"/>
        </w:rPr>
        <w:t xml:space="preserve"> was that specific determinate aesthetic value the subject then learns to discriminate and to grasp conceptually. Arguably ther</w:t>
      </w:r>
      <w:r w:rsidR="002B4B9C" w:rsidRPr="007B014E">
        <w:rPr>
          <w:sz w:val="22"/>
          <w:szCs w:val="22"/>
        </w:rPr>
        <w:t xml:space="preserve">e will be a determinate </w:t>
      </w:r>
      <w:r w:rsidR="0081204F" w:rsidRPr="007B014E">
        <w:rPr>
          <w:sz w:val="22"/>
          <w:szCs w:val="22"/>
        </w:rPr>
        <w:t>property the affective experience represents – qua the non-conceptual evaluative significance picked up in the affective response of the novice – but just not necessarily that specific determinate aesthetic value the subject then learns to discriminate and to grasp conceptually. This is still a significant result, and allows the argument to proceed, since it grants that the first-exposure experience satisfies (</w:t>
      </w:r>
      <w:proofErr w:type="gramStart"/>
      <w:r w:rsidR="0081204F" w:rsidRPr="007B014E">
        <w:rPr>
          <w:sz w:val="22"/>
          <w:szCs w:val="22"/>
        </w:rPr>
        <w:t>1)*</w:t>
      </w:r>
      <w:proofErr w:type="gramEnd"/>
      <w:r w:rsidR="0081204F" w:rsidRPr="007B014E">
        <w:rPr>
          <w:sz w:val="22"/>
          <w:szCs w:val="22"/>
        </w:rPr>
        <w:t>, which would be an amended (weaker) version of the first condition on</w:t>
      </w:r>
      <w:r w:rsidR="002B4B9C" w:rsidRPr="007B014E">
        <w:rPr>
          <w:sz w:val="22"/>
          <w:szCs w:val="22"/>
        </w:rPr>
        <w:t xml:space="preserve"> non-conceptual content.</w:t>
      </w:r>
    </w:p>
    <w:p w14:paraId="134EAA41" w14:textId="71414531" w:rsidR="0081204F" w:rsidRPr="007B014E" w:rsidRDefault="00F70907" w:rsidP="0081204F">
      <w:pPr>
        <w:spacing w:line="480" w:lineRule="auto"/>
        <w:ind w:firstLine="284"/>
        <w:jc w:val="both"/>
        <w:rPr>
          <w:sz w:val="22"/>
          <w:szCs w:val="22"/>
        </w:rPr>
      </w:pPr>
      <w:r w:rsidRPr="007B014E">
        <w:rPr>
          <w:sz w:val="22"/>
          <w:szCs w:val="22"/>
        </w:rPr>
        <w:lastRenderedPageBreak/>
        <w:t>Alternatively, we might amend (1) to (</w:t>
      </w:r>
      <w:proofErr w:type="gramStart"/>
      <w:r w:rsidRPr="007B014E">
        <w:rPr>
          <w:sz w:val="22"/>
          <w:szCs w:val="22"/>
        </w:rPr>
        <w:t>1)*</w:t>
      </w:r>
      <w:proofErr w:type="gramEnd"/>
      <w:r w:rsidRPr="007B014E">
        <w:rPr>
          <w:sz w:val="22"/>
          <w:szCs w:val="22"/>
        </w:rPr>
        <w:t xml:space="preserve">*, whereby the experience must </w:t>
      </w:r>
      <w:r w:rsidR="00F86637" w:rsidRPr="007B014E">
        <w:rPr>
          <w:sz w:val="22"/>
          <w:szCs w:val="22"/>
        </w:rPr>
        <w:t>(</w:t>
      </w:r>
      <w:r w:rsidRPr="007B014E">
        <w:rPr>
          <w:sz w:val="22"/>
          <w:szCs w:val="22"/>
        </w:rPr>
        <w:t>re</w:t>
      </w:r>
      <w:r w:rsidR="00F86637" w:rsidRPr="007B014E">
        <w:rPr>
          <w:sz w:val="22"/>
          <w:szCs w:val="22"/>
        </w:rPr>
        <w:t>)</w:t>
      </w:r>
      <w:r w:rsidRPr="007B014E">
        <w:rPr>
          <w:sz w:val="22"/>
          <w:szCs w:val="22"/>
        </w:rPr>
        <w:t>present</w:t>
      </w:r>
      <w:r w:rsidR="005A6875" w:rsidRPr="007B014E">
        <w:rPr>
          <w:sz w:val="22"/>
          <w:szCs w:val="22"/>
        </w:rPr>
        <w:t xml:space="preserve"> some</w:t>
      </w:r>
      <w:r w:rsidRPr="007B014E">
        <w:rPr>
          <w:sz w:val="22"/>
          <w:szCs w:val="22"/>
        </w:rPr>
        <w:t xml:space="preserve"> </w:t>
      </w:r>
      <w:r w:rsidRPr="007B014E">
        <w:rPr>
          <w:i/>
          <w:sz w:val="22"/>
          <w:szCs w:val="22"/>
        </w:rPr>
        <w:t>determinable</w:t>
      </w:r>
      <w:r w:rsidRPr="007B014E">
        <w:rPr>
          <w:sz w:val="22"/>
          <w:szCs w:val="22"/>
        </w:rPr>
        <w:t xml:space="preserve"> value or disvalue, such that a proposition of the form ‘such-and-such is </w:t>
      </w:r>
      <w:r w:rsidRPr="007B014E">
        <w:rPr>
          <w:i/>
          <w:sz w:val="22"/>
          <w:szCs w:val="22"/>
        </w:rPr>
        <w:t>of (dis)value</w:t>
      </w:r>
      <w:r w:rsidR="00F86637" w:rsidRPr="007B014E">
        <w:rPr>
          <w:sz w:val="22"/>
          <w:szCs w:val="22"/>
        </w:rPr>
        <w:t xml:space="preserve">’, would </w:t>
      </w:r>
      <w:r w:rsidRPr="007B014E">
        <w:rPr>
          <w:sz w:val="22"/>
          <w:szCs w:val="22"/>
        </w:rPr>
        <w:t>correct</w:t>
      </w:r>
      <w:r w:rsidR="00F86637" w:rsidRPr="007B014E">
        <w:rPr>
          <w:sz w:val="22"/>
          <w:szCs w:val="22"/>
        </w:rPr>
        <w:t xml:space="preserve">ly characterize </w:t>
      </w:r>
      <w:r w:rsidRPr="007B014E">
        <w:rPr>
          <w:sz w:val="22"/>
          <w:szCs w:val="22"/>
        </w:rPr>
        <w:t>the experience. The idea would be that value is non-conceptually rep</w:t>
      </w:r>
      <w:r w:rsidR="00AB3051" w:rsidRPr="007B014E">
        <w:rPr>
          <w:sz w:val="22"/>
          <w:szCs w:val="22"/>
        </w:rPr>
        <w:t xml:space="preserve">resented in such experiences </w:t>
      </w:r>
      <w:r w:rsidRPr="007B014E">
        <w:rPr>
          <w:sz w:val="22"/>
          <w:szCs w:val="22"/>
        </w:rPr>
        <w:t xml:space="preserve">as </w:t>
      </w:r>
      <w:r w:rsidR="005E6473" w:rsidRPr="007B014E">
        <w:rPr>
          <w:sz w:val="22"/>
          <w:szCs w:val="22"/>
        </w:rPr>
        <w:t>determinable</w:t>
      </w:r>
      <w:r w:rsidRPr="007B014E">
        <w:rPr>
          <w:sz w:val="22"/>
          <w:szCs w:val="22"/>
        </w:rPr>
        <w:t>,</w:t>
      </w:r>
      <w:r w:rsidR="005E6473" w:rsidRPr="007B014E">
        <w:rPr>
          <w:sz w:val="22"/>
          <w:szCs w:val="22"/>
        </w:rPr>
        <w:t xml:space="preserve"> and so only</w:t>
      </w:r>
      <w:r w:rsidR="00F86637" w:rsidRPr="007B014E">
        <w:rPr>
          <w:sz w:val="22"/>
          <w:szCs w:val="22"/>
        </w:rPr>
        <w:t xml:space="preserve"> affectively</w:t>
      </w:r>
      <w:r w:rsidR="005E6473" w:rsidRPr="007B014E">
        <w:rPr>
          <w:sz w:val="22"/>
          <w:szCs w:val="22"/>
        </w:rPr>
        <w:t xml:space="preserve"> picks up on value at the general level of positive or negative significance. If this was </w:t>
      </w:r>
      <w:r w:rsidR="00F86637" w:rsidRPr="007B014E">
        <w:rPr>
          <w:sz w:val="22"/>
          <w:szCs w:val="22"/>
        </w:rPr>
        <w:t>true</w:t>
      </w:r>
      <w:r w:rsidR="005E6473" w:rsidRPr="007B014E">
        <w:rPr>
          <w:sz w:val="22"/>
          <w:szCs w:val="22"/>
        </w:rPr>
        <w:t xml:space="preserve"> for our first-exposure experience</w:t>
      </w:r>
      <w:r w:rsidR="005A6875" w:rsidRPr="007B014E">
        <w:rPr>
          <w:sz w:val="22"/>
          <w:szCs w:val="22"/>
        </w:rPr>
        <w:t>,</w:t>
      </w:r>
      <w:r w:rsidR="00F86637" w:rsidRPr="007B014E">
        <w:rPr>
          <w:sz w:val="22"/>
          <w:szCs w:val="22"/>
        </w:rPr>
        <w:t xml:space="preserve"> </w:t>
      </w:r>
      <w:r w:rsidR="005F2F3B" w:rsidRPr="007B014E">
        <w:rPr>
          <w:sz w:val="22"/>
          <w:szCs w:val="22"/>
        </w:rPr>
        <w:t>we would have to rule out</w:t>
      </w:r>
      <w:r w:rsidR="005E6473" w:rsidRPr="007B014E">
        <w:rPr>
          <w:sz w:val="22"/>
          <w:szCs w:val="22"/>
        </w:rPr>
        <w:t xml:space="preserve"> that what was non-conceptually </w:t>
      </w:r>
      <w:r w:rsidR="00AB3051" w:rsidRPr="007B014E">
        <w:rPr>
          <w:sz w:val="22"/>
          <w:szCs w:val="22"/>
        </w:rPr>
        <w:t>(</w:t>
      </w:r>
      <w:r w:rsidR="005E6473" w:rsidRPr="007B014E">
        <w:rPr>
          <w:sz w:val="22"/>
          <w:szCs w:val="22"/>
        </w:rPr>
        <w:t>re</w:t>
      </w:r>
      <w:r w:rsidR="00AB3051" w:rsidRPr="007B014E">
        <w:rPr>
          <w:sz w:val="22"/>
          <w:szCs w:val="22"/>
        </w:rPr>
        <w:t>)</w:t>
      </w:r>
      <w:r w:rsidR="005E6473" w:rsidRPr="007B014E">
        <w:rPr>
          <w:sz w:val="22"/>
          <w:szCs w:val="22"/>
        </w:rPr>
        <w:t>presented was that determinate aesthetic value the subject learns to discriminate and to grasp conceptually</w:t>
      </w:r>
      <w:r w:rsidR="005F2F3B" w:rsidRPr="007B014E">
        <w:rPr>
          <w:sz w:val="22"/>
          <w:szCs w:val="22"/>
        </w:rPr>
        <w:t>. Although</w:t>
      </w:r>
      <w:r w:rsidR="00F86637" w:rsidRPr="007B014E">
        <w:rPr>
          <w:sz w:val="22"/>
          <w:szCs w:val="22"/>
        </w:rPr>
        <w:t>,</w:t>
      </w:r>
      <w:r w:rsidR="005A6875" w:rsidRPr="007B014E">
        <w:rPr>
          <w:sz w:val="22"/>
          <w:szCs w:val="22"/>
        </w:rPr>
        <w:t xml:space="preserve"> whatever valence the determinable value had – as of value or disvalue – will</w:t>
      </w:r>
      <w:r w:rsidR="00F86637" w:rsidRPr="007B014E">
        <w:rPr>
          <w:sz w:val="22"/>
          <w:szCs w:val="22"/>
        </w:rPr>
        <w:t xml:space="preserve"> likely</w:t>
      </w:r>
      <w:r w:rsidR="005A6875" w:rsidRPr="007B014E">
        <w:rPr>
          <w:sz w:val="22"/>
          <w:szCs w:val="22"/>
        </w:rPr>
        <w:t xml:space="preserve"> be reflected in the determina</w:t>
      </w:r>
      <w:r w:rsidR="005F2F3B" w:rsidRPr="007B014E">
        <w:rPr>
          <w:sz w:val="22"/>
          <w:szCs w:val="22"/>
        </w:rPr>
        <w:t>te value concept that is learnt</w:t>
      </w:r>
      <w:r w:rsidR="005E6473" w:rsidRPr="007B014E">
        <w:rPr>
          <w:sz w:val="22"/>
          <w:szCs w:val="22"/>
        </w:rPr>
        <w:t xml:space="preserve">. </w:t>
      </w:r>
      <w:r w:rsidR="005F2F3B" w:rsidRPr="007B014E">
        <w:rPr>
          <w:sz w:val="22"/>
          <w:szCs w:val="22"/>
        </w:rPr>
        <w:t>Even accepting this amendment</w:t>
      </w:r>
      <w:r w:rsidR="005E6473" w:rsidRPr="007B014E">
        <w:rPr>
          <w:sz w:val="22"/>
          <w:szCs w:val="22"/>
        </w:rPr>
        <w:t xml:space="preserve"> though</w:t>
      </w:r>
      <w:r w:rsidRPr="007B014E">
        <w:rPr>
          <w:sz w:val="22"/>
          <w:szCs w:val="22"/>
        </w:rPr>
        <w:t xml:space="preserve"> </w:t>
      </w:r>
      <w:r w:rsidR="005F2F3B" w:rsidRPr="007B014E">
        <w:rPr>
          <w:sz w:val="22"/>
          <w:szCs w:val="22"/>
        </w:rPr>
        <w:t>still</w:t>
      </w:r>
      <w:r w:rsidR="008478E5" w:rsidRPr="007B014E">
        <w:rPr>
          <w:sz w:val="22"/>
          <w:szCs w:val="22"/>
        </w:rPr>
        <w:t xml:space="preserve"> provides</w:t>
      </w:r>
      <w:r w:rsidRPr="007B014E">
        <w:rPr>
          <w:sz w:val="22"/>
          <w:szCs w:val="22"/>
        </w:rPr>
        <w:t xml:space="preserve"> a significant resu</w:t>
      </w:r>
      <w:r w:rsidR="008478E5" w:rsidRPr="007B014E">
        <w:rPr>
          <w:sz w:val="22"/>
          <w:szCs w:val="22"/>
        </w:rPr>
        <w:t xml:space="preserve">lt, and </w:t>
      </w:r>
      <w:r w:rsidRPr="007B014E">
        <w:rPr>
          <w:sz w:val="22"/>
          <w:szCs w:val="22"/>
        </w:rPr>
        <w:t>would</w:t>
      </w:r>
      <w:r w:rsidR="005A6875" w:rsidRPr="007B014E">
        <w:rPr>
          <w:sz w:val="22"/>
          <w:szCs w:val="22"/>
        </w:rPr>
        <w:t xml:space="preserve"> </w:t>
      </w:r>
      <w:r w:rsidRPr="007B014E">
        <w:rPr>
          <w:sz w:val="22"/>
          <w:szCs w:val="22"/>
        </w:rPr>
        <w:t>allow the argument to proceed, since it grants that the relevant first-exposure experience satisfies (</w:t>
      </w:r>
      <w:proofErr w:type="gramStart"/>
      <w:r w:rsidRPr="007B014E">
        <w:rPr>
          <w:sz w:val="22"/>
          <w:szCs w:val="22"/>
        </w:rPr>
        <w:t>1)*</w:t>
      </w:r>
      <w:proofErr w:type="gramEnd"/>
      <w:r w:rsidR="005E6473" w:rsidRPr="007B014E">
        <w:rPr>
          <w:sz w:val="22"/>
          <w:szCs w:val="22"/>
        </w:rPr>
        <w:t>*</w:t>
      </w:r>
      <w:r w:rsidRPr="007B014E">
        <w:rPr>
          <w:sz w:val="22"/>
          <w:szCs w:val="22"/>
        </w:rPr>
        <w:t>, which would</w:t>
      </w:r>
      <w:r w:rsidR="005A6875" w:rsidRPr="007B014E">
        <w:rPr>
          <w:sz w:val="22"/>
          <w:szCs w:val="22"/>
        </w:rPr>
        <w:t xml:space="preserve"> (again)</w:t>
      </w:r>
      <w:r w:rsidRPr="007B014E">
        <w:rPr>
          <w:sz w:val="22"/>
          <w:szCs w:val="22"/>
        </w:rPr>
        <w:t xml:space="preserve"> be an amended (</w:t>
      </w:r>
      <w:r w:rsidR="005F2F3B" w:rsidRPr="007B014E">
        <w:rPr>
          <w:sz w:val="22"/>
          <w:szCs w:val="22"/>
        </w:rPr>
        <w:t xml:space="preserve">even </w:t>
      </w:r>
      <w:r w:rsidRPr="007B014E">
        <w:rPr>
          <w:sz w:val="22"/>
          <w:szCs w:val="22"/>
        </w:rPr>
        <w:t xml:space="preserve">weaker) version of the first condition on non-conceptual content. </w:t>
      </w:r>
      <w:r w:rsidR="008B5EE9" w:rsidRPr="007B014E">
        <w:rPr>
          <w:sz w:val="22"/>
          <w:szCs w:val="22"/>
        </w:rPr>
        <w:t xml:space="preserve">The </w:t>
      </w:r>
      <w:r w:rsidR="002E5D3C" w:rsidRPr="007B014E">
        <w:rPr>
          <w:sz w:val="22"/>
          <w:szCs w:val="22"/>
        </w:rPr>
        <w:t xml:space="preserve">non-conceptual </w:t>
      </w:r>
      <w:r w:rsidR="00F86637" w:rsidRPr="007B014E">
        <w:rPr>
          <w:sz w:val="22"/>
          <w:szCs w:val="22"/>
        </w:rPr>
        <w:t>(</w:t>
      </w:r>
      <w:r w:rsidR="008B5EE9" w:rsidRPr="007B014E">
        <w:rPr>
          <w:sz w:val="22"/>
          <w:szCs w:val="22"/>
        </w:rPr>
        <w:t>re</w:t>
      </w:r>
      <w:r w:rsidR="00F86637" w:rsidRPr="007B014E">
        <w:rPr>
          <w:sz w:val="22"/>
          <w:szCs w:val="22"/>
        </w:rPr>
        <w:t>)</w:t>
      </w:r>
      <w:r w:rsidR="008B5EE9" w:rsidRPr="007B014E">
        <w:rPr>
          <w:sz w:val="22"/>
          <w:szCs w:val="22"/>
        </w:rPr>
        <w:t xml:space="preserve">presentation of value would just be – at least in this case (and sufficiently similar ones) </w:t>
      </w:r>
      <w:r w:rsidR="00A34422" w:rsidRPr="007B014E">
        <w:rPr>
          <w:sz w:val="22"/>
          <w:szCs w:val="22"/>
        </w:rPr>
        <w:t>– sufficiently general or determinable.</w:t>
      </w:r>
      <w:r w:rsidR="0081204F" w:rsidRPr="007B014E">
        <w:rPr>
          <w:sz w:val="22"/>
          <w:szCs w:val="22"/>
        </w:rPr>
        <w:t xml:space="preserve"> </w:t>
      </w:r>
    </w:p>
    <w:p w14:paraId="3131C10E" w14:textId="0593BA3B" w:rsidR="006B75B7" w:rsidRPr="007B014E" w:rsidRDefault="00651537" w:rsidP="004F4108">
      <w:pPr>
        <w:spacing w:line="480" w:lineRule="auto"/>
        <w:ind w:firstLine="284"/>
        <w:jc w:val="both"/>
        <w:rPr>
          <w:sz w:val="22"/>
          <w:szCs w:val="22"/>
        </w:rPr>
      </w:pPr>
      <w:r w:rsidRPr="007B014E">
        <w:rPr>
          <w:sz w:val="22"/>
          <w:szCs w:val="22"/>
        </w:rPr>
        <w:t>One</w:t>
      </w:r>
      <w:r w:rsidR="0081204F" w:rsidRPr="007B014E">
        <w:rPr>
          <w:sz w:val="22"/>
          <w:szCs w:val="22"/>
        </w:rPr>
        <w:t xml:space="preserve"> conceptualist response, however, might be that no </w:t>
      </w:r>
      <w:r w:rsidRPr="007B014E">
        <w:rPr>
          <w:sz w:val="22"/>
          <w:szCs w:val="22"/>
        </w:rPr>
        <w:t>reason has been given to think</w:t>
      </w:r>
      <w:r w:rsidR="0081204F" w:rsidRPr="007B014E">
        <w:rPr>
          <w:sz w:val="22"/>
          <w:szCs w:val="22"/>
        </w:rPr>
        <w:t xml:space="preserve"> this representation is nonconceptual; rather it could just be a generic conceptual representation. However, this fails (again) to target the relevant class of experiences at issue, and their distinctive phenomenology as documented in section 3.2. A generic conceptual representation, say an affective-evaluative experience of a painting as </w:t>
      </w:r>
      <w:r w:rsidR="0081204F" w:rsidRPr="007B014E">
        <w:rPr>
          <w:i/>
          <w:sz w:val="22"/>
          <w:szCs w:val="22"/>
        </w:rPr>
        <w:t>good</w:t>
      </w:r>
      <w:r w:rsidR="0081204F" w:rsidRPr="007B014E">
        <w:rPr>
          <w:sz w:val="22"/>
          <w:szCs w:val="22"/>
        </w:rPr>
        <w:t>, as exemplifying a generic</w:t>
      </w:r>
      <w:r w:rsidR="00E913AE">
        <w:rPr>
          <w:sz w:val="22"/>
          <w:szCs w:val="22"/>
        </w:rPr>
        <w:t xml:space="preserve"> positive</w:t>
      </w:r>
      <w:r w:rsidR="0081204F" w:rsidRPr="007B014E">
        <w:rPr>
          <w:sz w:val="22"/>
          <w:szCs w:val="22"/>
        </w:rPr>
        <w:t xml:space="preserve"> value, would typically possess no distinctive feeling of unfamiliarity, and the related limitations in rational capacities (expressed in those crude context-sensitive non-inferential judgements), which is a pervasive feature of first-exposure experiences. And it is that phenomenological datum that needs explaining, and arguably is left unexplained by merely posting a generic conceptual representation. Moreover, it is not that, in the relevant cases, the object is affectively presented as </w:t>
      </w:r>
      <w:r w:rsidR="0081204F" w:rsidRPr="007B014E">
        <w:rPr>
          <w:i/>
          <w:sz w:val="22"/>
          <w:szCs w:val="22"/>
        </w:rPr>
        <w:t>generically good</w:t>
      </w:r>
      <w:r w:rsidR="0081204F" w:rsidRPr="007B014E">
        <w:rPr>
          <w:sz w:val="22"/>
          <w:szCs w:val="22"/>
        </w:rPr>
        <w:t>, but we have no theoretical grasp of wh</w:t>
      </w:r>
      <w:r w:rsidRPr="007B014E">
        <w:rPr>
          <w:sz w:val="22"/>
          <w:szCs w:val="22"/>
        </w:rPr>
        <w:t xml:space="preserve">y that is the case, but rather </w:t>
      </w:r>
      <w:r w:rsidR="0081204F" w:rsidRPr="007B014E">
        <w:rPr>
          <w:sz w:val="22"/>
          <w:szCs w:val="22"/>
        </w:rPr>
        <w:t>the evaluative standing of the object, whether represented as determinate or determinable, strikes the subject as entirely unfamiliar.</w:t>
      </w:r>
      <w:r w:rsidR="00E5419A" w:rsidRPr="007B014E">
        <w:rPr>
          <w:rStyle w:val="FootnoteReference"/>
          <w:sz w:val="22"/>
          <w:szCs w:val="22"/>
        </w:rPr>
        <w:footnoteReference w:id="43"/>
      </w:r>
    </w:p>
    <w:p w14:paraId="26A28CA8" w14:textId="6AB89D12" w:rsidR="00B02568" w:rsidRPr="007B014E" w:rsidRDefault="004658A2" w:rsidP="00C54405">
      <w:pPr>
        <w:spacing w:line="480" w:lineRule="auto"/>
        <w:ind w:firstLine="284"/>
        <w:jc w:val="both"/>
        <w:rPr>
          <w:sz w:val="22"/>
          <w:szCs w:val="22"/>
        </w:rPr>
      </w:pPr>
      <w:r w:rsidRPr="007B014E">
        <w:rPr>
          <w:sz w:val="22"/>
          <w:szCs w:val="22"/>
        </w:rPr>
        <w:lastRenderedPageBreak/>
        <w:t xml:space="preserve">However, we </w:t>
      </w:r>
      <w:r w:rsidR="00554FFF" w:rsidRPr="007B014E">
        <w:rPr>
          <w:sz w:val="22"/>
          <w:szCs w:val="22"/>
        </w:rPr>
        <w:t>can</w:t>
      </w:r>
      <w:r w:rsidRPr="007B014E">
        <w:rPr>
          <w:sz w:val="22"/>
          <w:szCs w:val="22"/>
        </w:rPr>
        <w:t xml:space="preserve"> hold on to a stronger link between the non-conceptual</w:t>
      </w:r>
      <w:r w:rsidR="00B02568" w:rsidRPr="007B014E">
        <w:rPr>
          <w:sz w:val="22"/>
          <w:szCs w:val="22"/>
        </w:rPr>
        <w:t xml:space="preserve"> affective</w:t>
      </w:r>
      <w:r w:rsidRPr="007B014E">
        <w:rPr>
          <w:sz w:val="22"/>
          <w:szCs w:val="22"/>
        </w:rPr>
        <w:t xml:space="preserve"> </w:t>
      </w:r>
      <w:r w:rsidR="00AB3051" w:rsidRPr="007B014E">
        <w:rPr>
          <w:sz w:val="22"/>
          <w:szCs w:val="22"/>
        </w:rPr>
        <w:t>(</w:t>
      </w:r>
      <w:r w:rsidRPr="007B014E">
        <w:rPr>
          <w:sz w:val="22"/>
          <w:szCs w:val="22"/>
        </w:rPr>
        <w:t>re</w:t>
      </w:r>
      <w:r w:rsidR="00AB3051" w:rsidRPr="007B014E">
        <w:rPr>
          <w:sz w:val="22"/>
          <w:szCs w:val="22"/>
        </w:rPr>
        <w:t>)</w:t>
      </w:r>
      <w:r w:rsidRPr="007B014E">
        <w:rPr>
          <w:sz w:val="22"/>
          <w:szCs w:val="22"/>
        </w:rPr>
        <w:t>presentation</w:t>
      </w:r>
      <w:r w:rsidR="00B02568" w:rsidRPr="007B014E">
        <w:rPr>
          <w:sz w:val="22"/>
          <w:szCs w:val="22"/>
        </w:rPr>
        <w:t xml:space="preserve"> of value,</w:t>
      </w:r>
      <w:r w:rsidRPr="007B014E">
        <w:rPr>
          <w:sz w:val="22"/>
          <w:szCs w:val="22"/>
        </w:rPr>
        <w:t xml:space="preserve"> and</w:t>
      </w:r>
      <w:r w:rsidR="00B16C27" w:rsidRPr="007B014E">
        <w:rPr>
          <w:sz w:val="22"/>
          <w:szCs w:val="22"/>
        </w:rPr>
        <w:t xml:space="preserve"> </w:t>
      </w:r>
      <w:r w:rsidRPr="007B014E">
        <w:rPr>
          <w:sz w:val="22"/>
          <w:szCs w:val="22"/>
        </w:rPr>
        <w:t>learnt conceptual discriminatory skills to identify the relevant evaluative properties</w:t>
      </w:r>
      <w:r w:rsidR="00B02568" w:rsidRPr="007B014E">
        <w:rPr>
          <w:sz w:val="22"/>
          <w:szCs w:val="22"/>
        </w:rPr>
        <w:t>,</w:t>
      </w:r>
      <w:r w:rsidRPr="007B014E">
        <w:rPr>
          <w:sz w:val="22"/>
          <w:szCs w:val="22"/>
        </w:rPr>
        <w:t xml:space="preserve"> </w:t>
      </w:r>
      <w:r w:rsidR="00C54405" w:rsidRPr="007B014E">
        <w:rPr>
          <w:sz w:val="22"/>
          <w:szCs w:val="22"/>
        </w:rPr>
        <w:t>by drawing on considerations, originally presented by Mike Martin, concerning the link between the memory of a perceptual experience and learnt conceptual capacities.</w:t>
      </w:r>
      <w:r w:rsidR="003C3AED" w:rsidRPr="007B014E">
        <w:rPr>
          <w:sz w:val="22"/>
          <w:szCs w:val="22"/>
        </w:rPr>
        <w:t xml:space="preserve"> Consider the following example.</w:t>
      </w:r>
      <w:r w:rsidR="00C54405" w:rsidRPr="007B014E">
        <w:rPr>
          <w:sz w:val="22"/>
          <w:szCs w:val="22"/>
        </w:rPr>
        <w:t xml:space="preserve"> Say our subject came, through suitable learning and repeated exposure, t</w:t>
      </w:r>
      <w:r w:rsidR="00C9118E" w:rsidRPr="007B014E">
        <w:rPr>
          <w:sz w:val="22"/>
          <w:szCs w:val="22"/>
        </w:rPr>
        <w:t>o acquire the concept of sublimity</w:t>
      </w:r>
      <w:r w:rsidR="00AB3051" w:rsidRPr="007B014E">
        <w:rPr>
          <w:sz w:val="22"/>
          <w:szCs w:val="22"/>
        </w:rPr>
        <w:t xml:space="preserve">, but </w:t>
      </w:r>
      <w:r w:rsidR="00C54405" w:rsidRPr="007B014E">
        <w:rPr>
          <w:sz w:val="22"/>
          <w:szCs w:val="22"/>
        </w:rPr>
        <w:t>she had not yet gone back to see that painting, which was the object of her first exposure.</w:t>
      </w:r>
      <w:r w:rsidR="00B02568" w:rsidRPr="007B014E">
        <w:rPr>
          <w:sz w:val="22"/>
          <w:szCs w:val="22"/>
        </w:rPr>
        <w:t xml:space="preserve"> Is it not plausible s</w:t>
      </w:r>
      <w:r w:rsidR="00C54405" w:rsidRPr="007B014E">
        <w:rPr>
          <w:sz w:val="22"/>
          <w:szCs w:val="22"/>
        </w:rPr>
        <w:t>he might now, through episodic memory,</w:t>
      </w:r>
      <w:r w:rsidR="00FE18EE" w:rsidRPr="007B014E">
        <w:rPr>
          <w:sz w:val="22"/>
          <w:szCs w:val="22"/>
        </w:rPr>
        <w:t xml:space="preserve"> </w:t>
      </w:r>
      <w:r w:rsidR="00C54405" w:rsidRPr="007B014E">
        <w:rPr>
          <w:sz w:val="22"/>
          <w:szCs w:val="22"/>
        </w:rPr>
        <w:t xml:space="preserve">realize that the original affective-evaluative experience </w:t>
      </w:r>
      <w:r w:rsidR="00B02568" w:rsidRPr="007B014E">
        <w:rPr>
          <w:sz w:val="22"/>
          <w:szCs w:val="22"/>
        </w:rPr>
        <w:t xml:space="preserve">was </w:t>
      </w:r>
      <w:r w:rsidR="00B02568" w:rsidRPr="007B014E">
        <w:rPr>
          <w:i/>
          <w:sz w:val="22"/>
          <w:szCs w:val="22"/>
        </w:rPr>
        <w:t>in fact</w:t>
      </w:r>
      <w:r w:rsidR="00C54405" w:rsidRPr="007B014E">
        <w:rPr>
          <w:sz w:val="22"/>
          <w:szCs w:val="22"/>
        </w:rPr>
        <w:t xml:space="preserve"> an affective </w:t>
      </w:r>
      <w:r w:rsidR="00C9118E" w:rsidRPr="007B014E">
        <w:rPr>
          <w:sz w:val="22"/>
          <w:szCs w:val="22"/>
        </w:rPr>
        <w:t>perceptual experience of sublimity</w:t>
      </w:r>
      <w:r w:rsidR="00B02568" w:rsidRPr="007B014E">
        <w:rPr>
          <w:sz w:val="22"/>
          <w:szCs w:val="22"/>
        </w:rPr>
        <w:t>?</w:t>
      </w:r>
      <w:r w:rsidR="00C63142" w:rsidRPr="007B014E">
        <w:rPr>
          <w:sz w:val="22"/>
          <w:szCs w:val="22"/>
        </w:rPr>
        <w:t xml:space="preserve"> The subject would</w:t>
      </w:r>
      <w:r w:rsidR="00AB3051" w:rsidRPr="007B014E">
        <w:rPr>
          <w:sz w:val="22"/>
          <w:szCs w:val="22"/>
        </w:rPr>
        <w:t xml:space="preserve"> be</w:t>
      </w:r>
      <w:r w:rsidR="00AD6F97" w:rsidRPr="007B014E">
        <w:rPr>
          <w:sz w:val="22"/>
          <w:szCs w:val="22"/>
        </w:rPr>
        <w:t xml:space="preserve"> </w:t>
      </w:r>
      <w:r w:rsidR="00AB3051" w:rsidRPr="007B014E">
        <w:rPr>
          <w:sz w:val="22"/>
          <w:szCs w:val="22"/>
        </w:rPr>
        <w:t>realizing</w:t>
      </w:r>
      <w:r w:rsidR="00C63142" w:rsidRPr="007B014E">
        <w:rPr>
          <w:sz w:val="22"/>
          <w:szCs w:val="22"/>
        </w:rPr>
        <w:t xml:space="preserve"> </w:t>
      </w:r>
      <w:r w:rsidR="0052106A" w:rsidRPr="007B014E">
        <w:rPr>
          <w:sz w:val="22"/>
          <w:szCs w:val="22"/>
        </w:rPr>
        <w:t>it was that determinate aesthetic value</w:t>
      </w:r>
      <w:r w:rsidR="00C63142" w:rsidRPr="007B014E">
        <w:rPr>
          <w:sz w:val="22"/>
          <w:szCs w:val="22"/>
        </w:rPr>
        <w:t>, now conceptually articulate after learning,</w:t>
      </w:r>
      <w:r w:rsidR="0052106A" w:rsidRPr="007B014E">
        <w:rPr>
          <w:sz w:val="22"/>
          <w:szCs w:val="22"/>
        </w:rPr>
        <w:t xml:space="preserve"> which</w:t>
      </w:r>
      <w:r w:rsidR="00AF3421" w:rsidRPr="007B014E">
        <w:rPr>
          <w:sz w:val="22"/>
          <w:szCs w:val="22"/>
        </w:rPr>
        <w:t xml:space="preserve"> their affective response</w:t>
      </w:r>
      <w:r w:rsidR="0052106A" w:rsidRPr="007B014E">
        <w:rPr>
          <w:sz w:val="22"/>
          <w:szCs w:val="22"/>
        </w:rPr>
        <w:t xml:space="preserve"> </w:t>
      </w:r>
      <w:r w:rsidR="00DE7846" w:rsidRPr="007B014E">
        <w:rPr>
          <w:sz w:val="22"/>
          <w:szCs w:val="22"/>
        </w:rPr>
        <w:t xml:space="preserve">was picking up on </w:t>
      </w:r>
      <w:r w:rsidR="0052106A" w:rsidRPr="007B014E">
        <w:rPr>
          <w:sz w:val="22"/>
          <w:szCs w:val="22"/>
        </w:rPr>
        <w:t>when they w</w:t>
      </w:r>
      <w:r w:rsidR="00AF3421" w:rsidRPr="007B014E">
        <w:rPr>
          <w:sz w:val="22"/>
          <w:szCs w:val="22"/>
        </w:rPr>
        <w:t>ere a novice</w:t>
      </w:r>
      <w:r w:rsidR="00C63142" w:rsidRPr="007B014E">
        <w:rPr>
          <w:sz w:val="22"/>
          <w:szCs w:val="22"/>
        </w:rPr>
        <w:t xml:space="preserve">; </w:t>
      </w:r>
      <w:r w:rsidR="0052106A" w:rsidRPr="007B014E">
        <w:rPr>
          <w:sz w:val="22"/>
          <w:szCs w:val="22"/>
        </w:rPr>
        <w:t>such that the content is revealed in a realization, through recall, that in fact things were that distinctive</w:t>
      </w:r>
      <w:r w:rsidR="005F2F3B" w:rsidRPr="007B014E">
        <w:rPr>
          <w:sz w:val="22"/>
          <w:szCs w:val="22"/>
        </w:rPr>
        <w:t>ly sublime</w:t>
      </w:r>
      <w:r w:rsidR="0052106A" w:rsidRPr="007B014E">
        <w:rPr>
          <w:sz w:val="22"/>
          <w:szCs w:val="22"/>
        </w:rPr>
        <w:t xml:space="preserve"> way</w:t>
      </w:r>
      <w:r w:rsidR="00C63142" w:rsidRPr="007B014E">
        <w:rPr>
          <w:sz w:val="22"/>
          <w:szCs w:val="22"/>
        </w:rPr>
        <w:t>.</w:t>
      </w:r>
      <w:r w:rsidR="0052106A" w:rsidRPr="007B014E">
        <w:rPr>
          <w:sz w:val="22"/>
          <w:szCs w:val="22"/>
        </w:rPr>
        <w:t xml:space="preserve"> </w:t>
      </w:r>
      <w:r w:rsidR="000146DF" w:rsidRPr="007B014E">
        <w:rPr>
          <w:sz w:val="22"/>
          <w:szCs w:val="22"/>
        </w:rPr>
        <w:t>W</w:t>
      </w:r>
      <w:r w:rsidR="00AD6F97" w:rsidRPr="007B014E">
        <w:rPr>
          <w:sz w:val="22"/>
          <w:szCs w:val="22"/>
        </w:rPr>
        <w:t>e</w:t>
      </w:r>
      <w:r w:rsidR="00B16C27" w:rsidRPr="007B014E">
        <w:rPr>
          <w:sz w:val="22"/>
          <w:szCs w:val="22"/>
        </w:rPr>
        <w:t xml:space="preserve"> need to build into the example that </w:t>
      </w:r>
      <w:r w:rsidR="00C54405" w:rsidRPr="007B014E">
        <w:rPr>
          <w:sz w:val="22"/>
          <w:szCs w:val="22"/>
        </w:rPr>
        <w:t>the memory experience is reasonably faithful to the original exp</w:t>
      </w:r>
      <w:r w:rsidR="00AB3051" w:rsidRPr="007B014E">
        <w:rPr>
          <w:sz w:val="22"/>
          <w:szCs w:val="22"/>
        </w:rPr>
        <w:t>erience and does not involve</w:t>
      </w:r>
      <w:r w:rsidR="00C54405" w:rsidRPr="007B014E">
        <w:rPr>
          <w:sz w:val="22"/>
          <w:szCs w:val="22"/>
        </w:rPr>
        <w:t xml:space="preserve"> </w:t>
      </w:r>
      <w:r w:rsidR="00C54405" w:rsidRPr="007B014E">
        <w:rPr>
          <w:i/>
          <w:sz w:val="22"/>
          <w:szCs w:val="22"/>
        </w:rPr>
        <w:t>post facto</w:t>
      </w:r>
      <w:r w:rsidR="00B16C27" w:rsidRPr="007B014E">
        <w:rPr>
          <w:sz w:val="22"/>
          <w:szCs w:val="22"/>
        </w:rPr>
        <w:t xml:space="preserve"> modifications</w:t>
      </w:r>
      <w:r w:rsidR="00E913AE">
        <w:rPr>
          <w:sz w:val="22"/>
          <w:szCs w:val="22"/>
        </w:rPr>
        <w:t>,</w:t>
      </w:r>
      <w:r w:rsidR="00C54405" w:rsidRPr="007B014E">
        <w:rPr>
          <w:rStyle w:val="FootnoteReference"/>
          <w:sz w:val="22"/>
          <w:szCs w:val="22"/>
        </w:rPr>
        <w:footnoteReference w:id="44"/>
      </w:r>
      <w:r w:rsidR="00E913AE">
        <w:rPr>
          <w:rStyle w:val="FootnoteReference"/>
          <w:sz w:val="22"/>
          <w:szCs w:val="22"/>
          <w:vertAlign w:val="baseline"/>
        </w:rPr>
        <w:t xml:space="preserve"> y</w:t>
      </w:r>
      <w:r w:rsidR="008B3E34" w:rsidRPr="007B014E">
        <w:rPr>
          <w:rStyle w:val="FootnoteReference"/>
          <w:sz w:val="22"/>
          <w:szCs w:val="22"/>
          <w:vertAlign w:val="baseline"/>
        </w:rPr>
        <w:t>et</w:t>
      </w:r>
      <w:r w:rsidR="00B02568" w:rsidRPr="007B014E">
        <w:rPr>
          <w:rStyle w:val="FootnoteReference"/>
          <w:sz w:val="22"/>
          <w:szCs w:val="22"/>
          <w:vertAlign w:val="baseline"/>
        </w:rPr>
        <w:t xml:space="preserve"> cas</w:t>
      </w:r>
      <w:r w:rsidR="00AD6F97" w:rsidRPr="007B014E">
        <w:rPr>
          <w:rStyle w:val="FootnoteReference"/>
          <w:sz w:val="22"/>
          <w:szCs w:val="22"/>
          <w:vertAlign w:val="baseline"/>
        </w:rPr>
        <w:t>es</w:t>
      </w:r>
      <w:r w:rsidR="00AD6F97" w:rsidRPr="007B014E">
        <w:rPr>
          <w:sz w:val="22"/>
          <w:szCs w:val="22"/>
        </w:rPr>
        <w:t xml:space="preserve"> </w:t>
      </w:r>
      <w:r w:rsidR="008B3E34" w:rsidRPr="007B014E">
        <w:rPr>
          <w:sz w:val="22"/>
          <w:szCs w:val="22"/>
        </w:rPr>
        <w:t>meet</w:t>
      </w:r>
      <w:r w:rsidR="00266772" w:rsidRPr="007B014E">
        <w:rPr>
          <w:sz w:val="22"/>
          <w:szCs w:val="22"/>
        </w:rPr>
        <w:t>ing</w:t>
      </w:r>
      <w:r w:rsidR="008B3E34" w:rsidRPr="007B014E">
        <w:rPr>
          <w:sz w:val="22"/>
          <w:szCs w:val="22"/>
        </w:rPr>
        <w:t xml:space="preserve"> these constraints </w:t>
      </w:r>
      <w:r w:rsidR="00B639D3" w:rsidRPr="007B014E">
        <w:rPr>
          <w:sz w:val="22"/>
          <w:szCs w:val="22"/>
        </w:rPr>
        <w:t>are</w:t>
      </w:r>
      <w:r w:rsidR="00AD6F97" w:rsidRPr="007B014E">
        <w:rPr>
          <w:sz w:val="22"/>
          <w:szCs w:val="22"/>
        </w:rPr>
        <w:t xml:space="preserve"> possible</w:t>
      </w:r>
      <w:r w:rsidR="00AB3051" w:rsidRPr="007B014E">
        <w:rPr>
          <w:sz w:val="22"/>
          <w:szCs w:val="22"/>
        </w:rPr>
        <w:t xml:space="preserve">. </w:t>
      </w:r>
    </w:p>
    <w:p w14:paraId="5D5AB3A6" w14:textId="5FA6FF68" w:rsidR="00FC7555" w:rsidRPr="007B014E" w:rsidRDefault="00103FE6" w:rsidP="004F4108">
      <w:pPr>
        <w:spacing w:line="480" w:lineRule="auto"/>
        <w:ind w:firstLine="284"/>
        <w:jc w:val="both"/>
        <w:rPr>
          <w:sz w:val="22"/>
          <w:szCs w:val="22"/>
        </w:rPr>
      </w:pPr>
      <w:r w:rsidRPr="007B014E">
        <w:rPr>
          <w:sz w:val="22"/>
          <w:szCs w:val="22"/>
        </w:rPr>
        <w:t>Moreover, o</w:t>
      </w:r>
      <w:r w:rsidR="00AD6F97" w:rsidRPr="007B014E">
        <w:rPr>
          <w:sz w:val="22"/>
          <w:szCs w:val="22"/>
        </w:rPr>
        <w:t>ne further phenomenological feature of such</w:t>
      </w:r>
      <w:r w:rsidR="008B3E34" w:rsidRPr="007B014E">
        <w:rPr>
          <w:sz w:val="22"/>
          <w:szCs w:val="22"/>
        </w:rPr>
        <w:t xml:space="preserve"> </w:t>
      </w:r>
      <w:r w:rsidR="00AD6F97" w:rsidRPr="007B014E">
        <w:rPr>
          <w:sz w:val="22"/>
          <w:szCs w:val="22"/>
        </w:rPr>
        <w:t>case</w:t>
      </w:r>
      <w:r w:rsidRPr="007B014E">
        <w:rPr>
          <w:sz w:val="22"/>
          <w:szCs w:val="22"/>
        </w:rPr>
        <w:t>s</w:t>
      </w:r>
      <w:r w:rsidR="00AD6F97" w:rsidRPr="007B014E">
        <w:rPr>
          <w:sz w:val="22"/>
          <w:szCs w:val="22"/>
        </w:rPr>
        <w:t xml:space="preserve"> </w:t>
      </w:r>
      <w:r w:rsidR="008B3E34" w:rsidRPr="007B014E">
        <w:rPr>
          <w:rStyle w:val="FootnoteReference"/>
          <w:sz w:val="22"/>
          <w:szCs w:val="22"/>
          <w:vertAlign w:val="baseline"/>
        </w:rPr>
        <w:t>is as follows. I</w:t>
      </w:r>
      <w:r w:rsidR="00AD6F97" w:rsidRPr="007B014E">
        <w:rPr>
          <w:rStyle w:val="FootnoteReference"/>
          <w:sz w:val="22"/>
          <w:szCs w:val="22"/>
          <w:vertAlign w:val="baseline"/>
        </w:rPr>
        <w:t>t does</w:t>
      </w:r>
      <w:r w:rsidR="003C3AED" w:rsidRPr="007B014E">
        <w:rPr>
          <w:rStyle w:val="FootnoteReference"/>
          <w:sz w:val="22"/>
          <w:szCs w:val="22"/>
          <w:vertAlign w:val="baseline"/>
        </w:rPr>
        <w:t xml:space="preserve"> not</w:t>
      </w:r>
      <w:r w:rsidR="00AD6F97" w:rsidRPr="007B014E">
        <w:rPr>
          <w:rStyle w:val="FootnoteReference"/>
          <w:sz w:val="22"/>
          <w:szCs w:val="22"/>
          <w:vertAlign w:val="baseline"/>
        </w:rPr>
        <w:t xml:space="preserve"> seem </w:t>
      </w:r>
      <w:r w:rsidR="00AB3051" w:rsidRPr="007B014E">
        <w:rPr>
          <w:rStyle w:val="FootnoteReference"/>
          <w:sz w:val="22"/>
          <w:szCs w:val="22"/>
          <w:vertAlign w:val="baseline"/>
        </w:rPr>
        <w:t>phenomenologically accurate</w:t>
      </w:r>
      <w:r w:rsidR="008B3E34" w:rsidRPr="007B014E">
        <w:rPr>
          <w:rStyle w:val="FootnoteReference"/>
          <w:sz w:val="22"/>
          <w:szCs w:val="22"/>
          <w:vertAlign w:val="baseline"/>
        </w:rPr>
        <w:t xml:space="preserve"> to say</w:t>
      </w:r>
      <w:r w:rsidR="003C3AED" w:rsidRPr="007B014E">
        <w:rPr>
          <w:rStyle w:val="FootnoteReference"/>
          <w:sz w:val="22"/>
          <w:szCs w:val="22"/>
          <w:vertAlign w:val="baseline"/>
        </w:rPr>
        <w:t xml:space="preserve"> the subject is</w:t>
      </w:r>
      <w:r w:rsidR="00AD6F97" w:rsidRPr="007B014E">
        <w:rPr>
          <w:sz w:val="22"/>
          <w:szCs w:val="22"/>
        </w:rPr>
        <w:t xml:space="preserve"> consciously</w:t>
      </w:r>
      <w:r w:rsidR="003C3AED" w:rsidRPr="007B014E">
        <w:rPr>
          <w:rStyle w:val="FootnoteReference"/>
          <w:sz w:val="22"/>
          <w:szCs w:val="22"/>
          <w:vertAlign w:val="baseline"/>
        </w:rPr>
        <w:t xml:space="preserve"> attempting to force their original</w:t>
      </w:r>
      <w:r w:rsidR="007C0EF8" w:rsidRPr="007B014E">
        <w:rPr>
          <w:rStyle w:val="FootnoteReference"/>
          <w:sz w:val="22"/>
          <w:szCs w:val="22"/>
          <w:vertAlign w:val="baseline"/>
        </w:rPr>
        <w:t>, putatively</w:t>
      </w:r>
      <w:r w:rsidR="003C3AED" w:rsidRPr="007B014E">
        <w:rPr>
          <w:rStyle w:val="FootnoteReference"/>
          <w:sz w:val="22"/>
          <w:szCs w:val="22"/>
          <w:vertAlign w:val="baseline"/>
        </w:rPr>
        <w:t xml:space="preserve"> non-conceptual</w:t>
      </w:r>
      <w:r w:rsidR="007C0EF8" w:rsidRPr="007B014E">
        <w:rPr>
          <w:sz w:val="22"/>
          <w:szCs w:val="22"/>
        </w:rPr>
        <w:t>,</w:t>
      </w:r>
      <w:r w:rsidR="003C3AED" w:rsidRPr="007B014E">
        <w:rPr>
          <w:rStyle w:val="FootnoteReference"/>
          <w:sz w:val="22"/>
          <w:szCs w:val="22"/>
          <w:vertAlign w:val="baseline"/>
        </w:rPr>
        <w:t xml:space="preserve"> experience into the mold</w:t>
      </w:r>
      <w:r w:rsidR="003C3AED" w:rsidRPr="007B014E">
        <w:rPr>
          <w:sz w:val="22"/>
          <w:szCs w:val="22"/>
        </w:rPr>
        <w:t xml:space="preserve"> of their learn</w:t>
      </w:r>
      <w:r w:rsidR="00FC7555" w:rsidRPr="007B014E">
        <w:rPr>
          <w:sz w:val="22"/>
          <w:szCs w:val="22"/>
        </w:rPr>
        <w:t>t</w:t>
      </w:r>
      <w:r w:rsidR="003C3AED" w:rsidRPr="007B014E">
        <w:rPr>
          <w:sz w:val="22"/>
          <w:szCs w:val="22"/>
        </w:rPr>
        <w:t xml:space="preserve"> conceptual discriminatory skill</w:t>
      </w:r>
      <w:r w:rsidR="00B16C27" w:rsidRPr="007B014E">
        <w:rPr>
          <w:rStyle w:val="FootnoteReference"/>
          <w:sz w:val="22"/>
          <w:szCs w:val="22"/>
          <w:vertAlign w:val="baseline"/>
        </w:rPr>
        <w:t xml:space="preserve"> –</w:t>
      </w:r>
      <w:r w:rsidR="003C3AED" w:rsidRPr="007B014E">
        <w:rPr>
          <w:rStyle w:val="FootnoteReference"/>
          <w:sz w:val="22"/>
          <w:szCs w:val="22"/>
          <w:vertAlign w:val="baseline"/>
        </w:rPr>
        <w:t xml:space="preserve"> that is</w:t>
      </w:r>
      <w:r w:rsidR="00B16C27" w:rsidRPr="007B014E">
        <w:rPr>
          <w:sz w:val="22"/>
          <w:szCs w:val="22"/>
        </w:rPr>
        <w:t>,</w:t>
      </w:r>
      <w:r w:rsidR="005C0328" w:rsidRPr="007B014E">
        <w:rPr>
          <w:rStyle w:val="FootnoteReference"/>
          <w:sz w:val="22"/>
          <w:szCs w:val="22"/>
          <w:vertAlign w:val="baseline"/>
        </w:rPr>
        <w:t xml:space="preserve"> retroactively applying that</w:t>
      </w:r>
      <w:r w:rsidR="003C3AED" w:rsidRPr="007B014E">
        <w:rPr>
          <w:rStyle w:val="FootnoteReference"/>
          <w:sz w:val="22"/>
          <w:szCs w:val="22"/>
          <w:vertAlign w:val="baseline"/>
        </w:rPr>
        <w:t xml:space="preserve"> concept to the</w:t>
      </w:r>
      <w:r w:rsidR="001E7F4F" w:rsidRPr="007B014E">
        <w:rPr>
          <w:rStyle w:val="FootnoteReference"/>
          <w:sz w:val="22"/>
          <w:szCs w:val="22"/>
          <w:vertAlign w:val="baseline"/>
        </w:rPr>
        <w:t xml:space="preserve"> relevant part of the</w:t>
      </w:r>
      <w:r w:rsidR="003C3AED" w:rsidRPr="007B014E">
        <w:rPr>
          <w:rStyle w:val="FootnoteReference"/>
          <w:sz w:val="22"/>
          <w:szCs w:val="22"/>
          <w:vertAlign w:val="baseline"/>
        </w:rPr>
        <w:t xml:space="preserve"> experience</w:t>
      </w:r>
      <w:r w:rsidR="00B16C27" w:rsidRPr="007B014E">
        <w:rPr>
          <w:sz w:val="22"/>
          <w:szCs w:val="22"/>
        </w:rPr>
        <w:t xml:space="preserve"> in a</w:t>
      </w:r>
      <w:r w:rsidR="00E8120C" w:rsidRPr="007B014E">
        <w:rPr>
          <w:sz w:val="22"/>
          <w:szCs w:val="22"/>
        </w:rPr>
        <w:t xml:space="preserve">n arbitrary </w:t>
      </w:r>
      <w:r w:rsidR="00B16C27" w:rsidRPr="007B014E">
        <w:rPr>
          <w:sz w:val="22"/>
          <w:szCs w:val="22"/>
        </w:rPr>
        <w:t>way</w:t>
      </w:r>
      <w:r w:rsidR="003C3AED" w:rsidRPr="007B014E">
        <w:rPr>
          <w:rStyle w:val="FootnoteReference"/>
          <w:sz w:val="22"/>
          <w:szCs w:val="22"/>
          <w:vertAlign w:val="baseline"/>
        </w:rPr>
        <w:t xml:space="preserve"> </w:t>
      </w:r>
      <w:r w:rsidR="008B3E34" w:rsidRPr="007B014E">
        <w:rPr>
          <w:rStyle w:val="FootnoteReference"/>
          <w:sz w:val="22"/>
          <w:szCs w:val="22"/>
          <w:vertAlign w:val="baseline"/>
        </w:rPr>
        <w:t>(</w:t>
      </w:r>
      <w:r w:rsidR="003E7D8E" w:rsidRPr="007B014E">
        <w:rPr>
          <w:sz w:val="22"/>
          <w:szCs w:val="22"/>
        </w:rPr>
        <w:t xml:space="preserve">although </w:t>
      </w:r>
      <w:r w:rsidR="00730BB4" w:rsidRPr="007B014E">
        <w:rPr>
          <w:rStyle w:val="FootnoteReference"/>
          <w:sz w:val="22"/>
          <w:szCs w:val="22"/>
          <w:vertAlign w:val="baseline"/>
        </w:rPr>
        <w:t>that can</w:t>
      </w:r>
      <w:r w:rsidR="008B3E34" w:rsidRPr="007B014E">
        <w:rPr>
          <w:rStyle w:val="FootnoteReference"/>
          <w:sz w:val="22"/>
          <w:szCs w:val="22"/>
          <w:vertAlign w:val="baseline"/>
        </w:rPr>
        <w:t xml:space="preserve"> happen</w:t>
      </w:r>
      <w:r w:rsidR="00AD6F97" w:rsidRPr="007B014E">
        <w:rPr>
          <w:rStyle w:val="FootnoteReference"/>
          <w:sz w:val="22"/>
          <w:szCs w:val="22"/>
          <w:vertAlign w:val="baseline"/>
        </w:rPr>
        <w:t>)</w:t>
      </w:r>
      <w:r w:rsidR="003C3AED" w:rsidRPr="007B014E">
        <w:rPr>
          <w:rStyle w:val="FootnoteReference"/>
          <w:sz w:val="22"/>
          <w:szCs w:val="22"/>
          <w:vertAlign w:val="baseline"/>
        </w:rPr>
        <w:t>. Rather, there is an intuitive sense, reflected in thought</w:t>
      </w:r>
      <w:r w:rsidR="00B16C27" w:rsidRPr="007B014E">
        <w:rPr>
          <w:sz w:val="22"/>
          <w:szCs w:val="22"/>
        </w:rPr>
        <w:t>s</w:t>
      </w:r>
      <w:r w:rsidR="003C3AED" w:rsidRPr="007B014E">
        <w:rPr>
          <w:rStyle w:val="FootnoteReference"/>
          <w:sz w:val="22"/>
          <w:szCs w:val="22"/>
          <w:vertAlign w:val="baseline"/>
        </w:rPr>
        <w:t xml:space="preserve"> of the kind ‘</w:t>
      </w:r>
      <w:r w:rsidR="003C3AED" w:rsidRPr="007B014E">
        <w:rPr>
          <w:sz w:val="22"/>
          <w:szCs w:val="22"/>
        </w:rPr>
        <w:t xml:space="preserve">ah, </w:t>
      </w:r>
      <w:r w:rsidR="003C3AED" w:rsidRPr="007B014E">
        <w:rPr>
          <w:rStyle w:val="FootnoteReference"/>
          <w:sz w:val="22"/>
          <w:szCs w:val="22"/>
          <w:vertAlign w:val="baseline"/>
        </w:rPr>
        <w:t>it now makes sense to me’</w:t>
      </w:r>
      <w:r w:rsidR="003C3AED" w:rsidRPr="007B014E">
        <w:rPr>
          <w:sz w:val="22"/>
          <w:szCs w:val="22"/>
        </w:rPr>
        <w:t xml:space="preserve">, </w:t>
      </w:r>
      <w:r w:rsidR="00B16C27" w:rsidRPr="007B014E">
        <w:rPr>
          <w:sz w:val="22"/>
          <w:szCs w:val="22"/>
        </w:rPr>
        <w:t xml:space="preserve">of </w:t>
      </w:r>
      <w:r w:rsidR="002B7A5D" w:rsidRPr="007B014E">
        <w:rPr>
          <w:sz w:val="22"/>
          <w:szCs w:val="22"/>
        </w:rPr>
        <w:t>a</w:t>
      </w:r>
      <w:r w:rsidR="00FE18EE" w:rsidRPr="007B014E">
        <w:rPr>
          <w:sz w:val="22"/>
          <w:szCs w:val="22"/>
        </w:rPr>
        <w:t xml:space="preserve"> reasonably involuntary</w:t>
      </w:r>
      <w:r w:rsidR="002B7A5D" w:rsidRPr="007B014E">
        <w:rPr>
          <w:sz w:val="22"/>
          <w:szCs w:val="22"/>
        </w:rPr>
        <w:t xml:space="preserve"> </w:t>
      </w:r>
      <w:r w:rsidR="001E5092" w:rsidRPr="007B014E">
        <w:rPr>
          <w:sz w:val="22"/>
          <w:szCs w:val="22"/>
        </w:rPr>
        <w:t xml:space="preserve">realization of </w:t>
      </w:r>
      <w:r w:rsidR="00FE18EE" w:rsidRPr="007B014E">
        <w:rPr>
          <w:sz w:val="22"/>
          <w:szCs w:val="22"/>
        </w:rPr>
        <w:t>a non-arbitrary</w:t>
      </w:r>
      <w:r w:rsidR="002B7A5D" w:rsidRPr="007B014E">
        <w:rPr>
          <w:sz w:val="22"/>
          <w:szCs w:val="22"/>
        </w:rPr>
        <w:t xml:space="preserve"> connection between the content o</w:t>
      </w:r>
      <w:r w:rsidR="00DE7846" w:rsidRPr="007B014E">
        <w:rPr>
          <w:sz w:val="22"/>
          <w:szCs w:val="22"/>
        </w:rPr>
        <w:t xml:space="preserve">f first </w:t>
      </w:r>
      <w:r w:rsidR="008B3E34" w:rsidRPr="007B014E">
        <w:rPr>
          <w:sz w:val="22"/>
          <w:szCs w:val="22"/>
        </w:rPr>
        <w:t>exposure experience and the</w:t>
      </w:r>
      <w:r w:rsidR="00FE18EE" w:rsidRPr="007B014E">
        <w:rPr>
          <w:sz w:val="22"/>
          <w:szCs w:val="22"/>
        </w:rPr>
        <w:t xml:space="preserve"> learnt discriminatory skill. </w:t>
      </w:r>
    </w:p>
    <w:p w14:paraId="732187B6" w14:textId="69E953A0" w:rsidR="00F116AB" w:rsidRPr="007B014E" w:rsidRDefault="001E5092" w:rsidP="004F4108">
      <w:pPr>
        <w:spacing w:line="480" w:lineRule="auto"/>
        <w:ind w:firstLine="284"/>
        <w:jc w:val="both"/>
        <w:rPr>
          <w:sz w:val="22"/>
          <w:szCs w:val="22"/>
        </w:rPr>
      </w:pPr>
      <w:r w:rsidRPr="007B014E">
        <w:rPr>
          <w:sz w:val="22"/>
          <w:szCs w:val="22"/>
        </w:rPr>
        <w:t>While</w:t>
      </w:r>
      <w:r w:rsidR="00D67F69" w:rsidRPr="007B014E">
        <w:rPr>
          <w:sz w:val="22"/>
          <w:szCs w:val="22"/>
        </w:rPr>
        <w:t xml:space="preserve"> appeal to such</w:t>
      </w:r>
      <w:r w:rsidRPr="007B014E">
        <w:rPr>
          <w:sz w:val="22"/>
          <w:szCs w:val="22"/>
        </w:rPr>
        <w:t xml:space="preserve"> cases, and the a</w:t>
      </w:r>
      <w:r w:rsidR="00D744E1" w:rsidRPr="007B014E">
        <w:rPr>
          <w:sz w:val="22"/>
          <w:szCs w:val="22"/>
        </w:rPr>
        <w:t>spects of their phenomenology</w:t>
      </w:r>
      <w:r w:rsidRPr="007B014E">
        <w:rPr>
          <w:sz w:val="22"/>
          <w:szCs w:val="22"/>
        </w:rPr>
        <w:t xml:space="preserve"> highlighted, may not </w:t>
      </w:r>
      <w:r w:rsidR="00FE18EE" w:rsidRPr="007B014E">
        <w:rPr>
          <w:sz w:val="22"/>
          <w:szCs w:val="22"/>
        </w:rPr>
        <w:t>show definitively that the non-conceptual evaluative significance picked up in first exposure affective response</w:t>
      </w:r>
      <w:r w:rsidR="00D67F69" w:rsidRPr="007B014E">
        <w:rPr>
          <w:sz w:val="22"/>
          <w:szCs w:val="22"/>
        </w:rPr>
        <w:t>s of</w:t>
      </w:r>
      <w:r w:rsidR="00FE18EE" w:rsidRPr="007B014E">
        <w:rPr>
          <w:sz w:val="22"/>
          <w:szCs w:val="22"/>
        </w:rPr>
        <w:t xml:space="preserve"> novice</w:t>
      </w:r>
      <w:r w:rsidR="00D67F69" w:rsidRPr="007B014E">
        <w:rPr>
          <w:sz w:val="22"/>
          <w:szCs w:val="22"/>
        </w:rPr>
        <w:t>s</w:t>
      </w:r>
      <w:r w:rsidR="00FE18EE" w:rsidRPr="007B014E">
        <w:rPr>
          <w:sz w:val="22"/>
          <w:szCs w:val="22"/>
        </w:rPr>
        <w:t xml:space="preserve"> </w:t>
      </w:r>
      <w:r w:rsidR="00D67F69" w:rsidRPr="007B014E">
        <w:rPr>
          <w:i/>
          <w:sz w:val="22"/>
          <w:szCs w:val="22"/>
        </w:rPr>
        <w:t>is always</w:t>
      </w:r>
      <w:r w:rsidR="00FC7555" w:rsidRPr="007B014E">
        <w:rPr>
          <w:sz w:val="22"/>
          <w:szCs w:val="22"/>
        </w:rPr>
        <w:t xml:space="preserve"> the </w:t>
      </w:r>
      <w:r w:rsidR="00D67F69" w:rsidRPr="007B014E">
        <w:rPr>
          <w:sz w:val="22"/>
          <w:szCs w:val="22"/>
        </w:rPr>
        <w:t>determinate aesthetic</w:t>
      </w:r>
      <w:r w:rsidR="00FE18EE" w:rsidRPr="007B014E">
        <w:rPr>
          <w:sz w:val="22"/>
          <w:szCs w:val="22"/>
        </w:rPr>
        <w:t xml:space="preserve"> value </w:t>
      </w:r>
      <w:r w:rsidR="00D67F69" w:rsidRPr="007B014E">
        <w:rPr>
          <w:sz w:val="22"/>
          <w:szCs w:val="22"/>
        </w:rPr>
        <w:t>the</w:t>
      </w:r>
      <w:r w:rsidR="005C0328" w:rsidRPr="007B014E">
        <w:rPr>
          <w:sz w:val="22"/>
          <w:szCs w:val="22"/>
        </w:rPr>
        <w:t>y then learn to discriminate and</w:t>
      </w:r>
      <w:r w:rsidR="00FE18EE" w:rsidRPr="007B014E">
        <w:rPr>
          <w:sz w:val="22"/>
          <w:szCs w:val="22"/>
        </w:rPr>
        <w:t xml:space="preserve"> </w:t>
      </w:r>
      <w:r w:rsidR="00FE18EE" w:rsidRPr="007B014E">
        <w:rPr>
          <w:sz w:val="22"/>
          <w:szCs w:val="22"/>
        </w:rPr>
        <w:lastRenderedPageBreak/>
        <w:t xml:space="preserve">grasp conceptually, it </w:t>
      </w:r>
      <w:r w:rsidR="004D242B" w:rsidRPr="007B014E">
        <w:rPr>
          <w:sz w:val="22"/>
          <w:szCs w:val="22"/>
        </w:rPr>
        <w:t>does</w:t>
      </w:r>
      <w:r w:rsidR="00FE18EE" w:rsidRPr="007B014E">
        <w:rPr>
          <w:sz w:val="22"/>
          <w:szCs w:val="22"/>
        </w:rPr>
        <w:t xml:space="preserve"> enough</w:t>
      </w:r>
      <w:r w:rsidR="004D242B" w:rsidRPr="007B014E">
        <w:rPr>
          <w:sz w:val="22"/>
          <w:szCs w:val="22"/>
        </w:rPr>
        <w:t xml:space="preserve"> to motivate</w:t>
      </w:r>
      <w:r w:rsidR="00FE18EE" w:rsidRPr="007B014E">
        <w:rPr>
          <w:sz w:val="22"/>
          <w:szCs w:val="22"/>
        </w:rPr>
        <w:t xml:space="preserve"> </w:t>
      </w:r>
      <w:r w:rsidR="005C0328" w:rsidRPr="007B014E">
        <w:rPr>
          <w:sz w:val="22"/>
          <w:szCs w:val="22"/>
        </w:rPr>
        <w:t>consider</w:t>
      </w:r>
      <w:r w:rsidR="004D242B" w:rsidRPr="007B014E">
        <w:rPr>
          <w:sz w:val="22"/>
          <w:szCs w:val="22"/>
        </w:rPr>
        <w:t>ing</w:t>
      </w:r>
      <w:r w:rsidR="003E7D8E" w:rsidRPr="007B014E">
        <w:rPr>
          <w:sz w:val="22"/>
          <w:szCs w:val="22"/>
        </w:rPr>
        <w:t xml:space="preserve"> </w:t>
      </w:r>
      <w:r w:rsidR="004D242B" w:rsidRPr="007B014E">
        <w:rPr>
          <w:sz w:val="22"/>
          <w:szCs w:val="22"/>
        </w:rPr>
        <w:t>this explanation as</w:t>
      </w:r>
      <w:r w:rsidR="00D67F69" w:rsidRPr="007B014E">
        <w:rPr>
          <w:sz w:val="22"/>
          <w:szCs w:val="22"/>
        </w:rPr>
        <w:t xml:space="preserve"> plausible</w:t>
      </w:r>
      <w:r w:rsidR="00FE18EE" w:rsidRPr="007B014E">
        <w:rPr>
          <w:sz w:val="22"/>
          <w:szCs w:val="22"/>
        </w:rPr>
        <w:t xml:space="preserve">. </w:t>
      </w:r>
      <w:r w:rsidR="00D67F69" w:rsidRPr="007B014E">
        <w:rPr>
          <w:sz w:val="22"/>
          <w:szCs w:val="22"/>
        </w:rPr>
        <w:t>Moreover, the critic would</w:t>
      </w:r>
      <w:r w:rsidR="00FC7555" w:rsidRPr="007B014E">
        <w:rPr>
          <w:sz w:val="22"/>
          <w:szCs w:val="22"/>
        </w:rPr>
        <w:t xml:space="preserve"> owe us</w:t>
      </w:r>
      <w:r w:rsidR="00D67F69" w:rsidRPr="007B014E">
        <w:rPr>
          <w:sz w:val="22"/>
          <w:szCs w:val="22"/>
        </w:rPr>
        <w:t xml:space="preserve"> a persu</w:t>
      </w:r>
      <w:r w:rsidR="00FC7555" w:rsidRPr="007B014E">
        <w:rPr>
          <w:sz w:val="22"/>
          <w:szCs w:val="22"/>
        </w:rPr>
        <w:t>asive alternative explanation,</w:t>
      </w:r>
      <w:r w:rsidR="00D67F69" w:rsidRPr="007B014E">
        <w:rPr>
          <w:sz w:val="22"/>
          <w:szCs w:val="22"/>
        </w:rPr>
        <w:t xml:space="preserve"> </w:t>
      </w:r>
      <w:r w:rsidR="00DE7846" w:rsidRPr="007B014E">
        <w:rPr>
          <w:sz w:val="22"/>
          <w:szCs w:val="22"/>
        </w:rPr>
        <w:t xml:space="preserve">which </w:t>
      </w:r>
      <w:r w:rsidR="00D67F69" w:rsidRPr="007B014E">
        <w:rPr>
          <w:sz w:val="22"/>
          <w:szCs w:val="22"/>
        </w:rPr>
        <w:t>make</w:t>
      </w:r>
      <w:r w:rsidR="00043AA9" w:rsidRPr="007B014E">
        <w:rPr>
          <w:sz w:val="22"/>
          <w:szCs w:val="22"/>
        </w:rPr>
        <w:t>s</w:t>
      </w:r>
      <w:r w:rsidR="00D67F69" w:rsidRPr="007B014E">
        <w:rPr>
          <w:sz w:val="22"/>
          <w:szCs w:val="22"/>
        </w:rPr>
        <w:t xml:space="preserve"> sense of that experience of</w:t>
      </w:r>
      <w:r w:rsidR="00DE7846" w:rsidRPr="007B014E">
        <w:rPr>
          <w:sz w:val="22"/>
          <w:szCs w:val="22"/>
        </w:rPr>
        <w:t xml:space="preserve"> a</w:t>
      </w:r>
      <w:r w:rsidR="003E7D8E" w:rsidRPr="007B014E">
        <w:rPr>
          <w:sz w:val="22"/>
          <w:szCs w:val="22"/>
        </w:rPr>
        <w:t xml:space="preserve"> non-arbitrary connection in cases where one </w:t>
      </w:r>
      <w:r w:rsidR="00D67F69" w:rsidRPr="007B014E">
        <w:rPr>
          <w:sz w:val="22"/>
          <w:szCs w:val="22"/>
        </w:rPr>
        <w:t>re</w:t>
      </w:r>
      <w:r w:rsidR="00043AA9" w:rsidRPr="007B014E">
        <w:rPr>
          <w:sz w:val="22"/>
          <w:szCs w:val="22"/>
        </w:rPr>
        <w:t>alize</w:t>
      </w:r>
      <w:r w:rsidR="004D242B" w:rsidRPr="007B014E">
        <w:rPr>
          <w:sz w:val="22"/>
          <w:szCs w:val="22"/>
        </w:rPr>
        <w:t>s</w:t>
      </w:r>
      <w:r w:rsidR="003E7D8E" w:rsidRPr="007B014E">
        <w:rPr>
          <w:sz w:val="22"/>
          <w:szCs w:val="22"/>
        </w:rPr>
        <w:t xml:space="preserve"> there is </w:t>
      </w:r>
      <w:r w:rsidR="00D67F69" w:rsidRPr="007B014E">
        <w:rPr>
          <w:sz w:val="22"/>
          <w:szCs w:val="22"/>
        </w:rPr>
        <w:t>an important link between the memory of a perceptual experience and one’s learnt conceptual capacities</w:t>
      </w:r>
      <w:r w:rsidR="00DE7846" w:rsidRPr="007B014E">
        <w:rPr>
          <w:sz w:val="22"/>
          <w:szCs w:val="22"/>
        </w:rPr>
        <w:t>.</w:t>
      </w:r>
    </w:p>
    <w:p w14:paraId="0D325A3E" w14:textId="671DE493" w:rsidR="00013AB8" w:rsidRPr="007B014E" w:rsidRDefault="00754D69" w:rsidP="004F4108">
      <w:pPr>
        <w:spacing w:line="480" w:lineRule="auto"/>
        <w:ind w:firstLine="284"/>
        <w:jc w:val="both"/>
        <w:rPr>
          <w:sz w:val="22"/>
          <w:szCs w:val="22"/>
        </w:rPr>
      </w:pPr>
      <w:r w:rsidRPr="007B014E">
        <w:rPr>
          <w:sz w:val="22"/>
          <w:szCs w:val="22"/>
        </w:rPr>
        <w:t>I</w:t>
      </w:r>
      <w:r w:rsidR="00117425" w:rsidRPr="007B014E">
        <w:rPr>
          <w:sz w:val="22"/>
          <w:szCs w:val="22"/>
        </w:rPr>
        <w:t>f the</w:t>
      </w:r>
      <w:r w:rsidRPr="007B014E">
        <w:rPr>
          <w:sz w:val="22"/>
          <w:szCs w:val="22"/>
        </w:rPr>
        <w:t>se, and the</w:t>
      </w:r>
      <w:r w:rsidR="00117425" w:rsidRPr="007B014E">
        <w:rPr>
          <w:sz w:val="22"/>
          <w:szCs w:val="22"/>
        </w:rPr>
        <w:t xml:space="preserve"> </w:t>
      </w:r>
      <w:r w:rsidRPr="007B014E">
        <w:rPr>
          <w:sz w:val="22"/>
          <w:szCs w:val="22"/>
        </w:rPr>
        <w:t>points</w:t>
      </w:r>
      <w:r w:rsidR="00211634" w:rsidRPr="007B014E">
        <w:rPr>
          <w:sz w:val="22"/>
          <w:szCs w:val="22"/>
        </w:rPr>
        <w:t xml:space="preserve"> from 3.2</w:t>
      </w:r>
      <w:r w:rsidR="001739FB" w:rsidRPr="007B014E">
        <w:rPr>
          <w:sz w:val="22"/>
          <w:szCs w:val="22"/>
        </w:rPr>
        <w:t xml:space="preserve"> </w:t>
      </w:r>
      <w:r w:rsidRPr="007B014E">
        <w:rPr>
          <w:sz w:val="22"/>
          <w:szCs w:val="22"/>
        </w:rPr>
        <w:t>hold</w:t>
      </w:r>
      <w:r w:rsidR="00A71022" w:rsidRPr="007B014E">
        <w:rPr>
          <w:sz w:val="22"/>
          <w:szCs w:val="22"/>
        </w:rPr>
        <w:t>,</w:t>
      </w:r>
      <w:r w:rsidR="001739FB" w:rsidRPr="007B014E">
        <w:rPr>
          <w:sz w:val="22"/>
          <w:szCs w:val="22"/>
        </w:rPr>
        <w:t xml:space="preserve"> </w:t>
      </w:r>
      <w:r w:rsidR="00C246AF" w:rsidRPr="007B014E">
        <w:rPr>
          <w:sz w:val="22"/>
          <w:szCs w:val="22"/>
        </w:rPr>
        <w:t>then</w:t>
      </w:r>
      <w:r w:rsidR="005B67C1" w:rsidRPr="007B014E">
        <w:rPr>
          <w:sz w:val="22"/>
          <w:szCs w:val="22"/>
        </w:rPr>
        <w:t xml:space="preserve"> </w:t>
      </w:r>
      <w:r w:rsidR="001739FB" w:rsidRPr="007B014E">
        <w:rPr>
          <w:sz w:val="22"/>
          <w:szCs w:val="22"/>
        </w:rPr>
        <w:t>affective-evaluative experiences</w:t>
      </w:r>
      <w:r w:rsidR="007921F0" w:rsidRPr="007B014E">
        <w:rPr>
          <w:sz w:val="22"/>
          <w:szCs w:val="22"/>
        </w:rPr>
        <w:t xml:space="preserve"> of first exposure</w:t>
      </w:r>
      <w:r w:rsidR="001739FB" w:rsidRPr="007B014E">
        <w:rPr>
          <w:sz w:val="22"/>
          <w:szCs w:val="22"/>
        </w:rPr>
        <w:t xml:space="preserve"> </w:t>
      </w:r>
      <w:r w:rsidR="00A91AE4" w:rsidRPr="007B014E">
        <w:rPr>
          <w:sz w:val="22"/>
          <w:szCs w:val="22"/>
        </w:rPr>
        <w:t xml:space="preserve">satisfy the first </w:t>
      </w:r>
      <w:r w:rsidR="00117425" w:rsidRPr="007B014E">
        <w:rPr>
          <w:sz w:val="22"/>
          <w:szCs w:val="22"/>
        </w:rPr>
        <w:t xml:space="preserve">condition </w:t>
      </w:r>
      <w:r w:rsidR="001739FB" w:rsidRPr="007B014E">
        <w:rPr>
          <w:sz w:val="22"/>
          <w:szCs w:val="22"/>
        </w:rPr>
        <w:t>for</w:t>
      </w:r>
      <w:r w:rsidR="00117425" w:rsidRPr="007B014E">
        <w:rPr>
          <w:sz w:val="22"/>
          <w:szCs w:val="22"/>
        </w:rPr>
        <w:t xml:space="preserve"> non-conceptual content</w:t>
      </w:r>
      <w:r w:rsidR="003E7D8E" w:rsidRPr="007B014E">
        <w:rPr>
          <w:sz w:val="22"/>
          <w:szCs w:val="22"/>
        </w:rPr>
        <w:t xml:space="preserve"> (or a condition sufficiently close to it)</w:t>
      </w:r>
      <w:r w:rsidR="00117425" w:rsidRPr="007B014E">
        <w:rPr>
          <w:sz w:val="22"/>
          <w:szCs w:val="22"/>
        </w:rPr>
        <w:t>.</w:t>
      </w:r>
      <w:r w:rsidR="00FB68AE" w:rsidRPr="007B014E">
        <w:rPr>
          <w:sz w:val="22"/>
          <w:szCs w:val="22"/>
        </w:rPr>
        <w:t xml:space="preserve"> We now </w:t>
      </w:r>
      <w:r w:rsidR="00C973A9" w:rsidRPr="007B014E">
        <w:rPr>
          <w:sz w:val="22"/>
          <w:szCs w:val="22"/>
        </w:rPr>
        <w:t xml:space="preserve">need to explain </w:t>
      </w:r>
      <w:r w:rsidR="00FB68AE" w:rsidRPr="007B014E">
        <w:rPr>
          <w:sz w:val="22"/>
          <w:szCs w:val="22"/>
        </w:rPr>
        <w:t>how they satisfy the second condition</w:t>
      </w:r>
      <w:r w:rsidR="00BF2F0F" w:rsidRPr="007B014E">
        <w:rPr>
          <w:sz w:val="22"/>
          <w:szCs w:val="22"/>
        </w:rPr>
        <w:t>: (2) the subject’s discrimination of that evaluative property in experience must fail to satisfy the re-identifiability condition, and therefore, by extension, fail to be cognitively significant.</w:t>
      </w:r>
    </w:p>
    <w:p w14:paraId="684203B3" w14:textId="7B21984B" w:rsidR="001E7F4F" w:rsidRPr="007B014E" w:rsidRDefault="00EC6998" w:rsidP="004F4108">
      <w:pPr>
        <w:spacing w:line="480" w:lineRule="auto"/>
        <w:ind w:firstLine="284"/>
        <w:jc w:val="both"/>
        <w:rPr>
          <w:sz w:val="22"/>
          <w:szCs w:val="22"/>
        </w:rPr>
      </w:pPr>
      <w:r w:rsidRPr="007B014E">
        <w:rPr>
          <w:sz w:val="22"/>
          <w:szCs w:val="22"/>
        </w:rPr>
        <w:t>I</w:t>
      </w:r>
      <w:r w:rsidR="00013AB8" w:rsidRPr="007B014E">
        <w:rPr>
          <w:sz w:val="22"/>
          <w:szCs w:val="22"/>
        </w:rPr>
        <w:t xml:space="preserve">t is a condition of </w:t>
      </w:r>
      <w:r w:rsidR="007A6290" w:rsidRPr="007B014E">
        <w:rPr>
          <w:sz w:val="22"/>
          <w:szCs w:val="22"/>
        </w:rPr>
        <w:t>our example</w:t>
      </w:r>
      <w:r w:rsidR="00013AB8" w:rsidRPr="007B014E">
        <w:rPr>
          <w:sz w:val="22"/>
          <w:szCs w:val="22"/>
        </w:rPr>
        <w:t xml:space="preserve"> that our individual could not grasp </w:t>
      </w:r>
      <w:r w:rsidR="00FF7FEB" w:rsidRPr="007B014E">
        <w:rPr>
          <w:sz w:val="22"/>
          <w:szCs w:val="22"/>
        </w:rPr>
        <w:t>a</w:t>
      </w:r>
      <w:r w:rsidR="00013AB8" w:rsidRPr="007B014E">
        <w:rPr>
          <w:sz w:val="22"/>
          <w:szCs w:val="22"/>
        </w:rPr>
        <w:t xml:space="preserve"> proposition of the form ‘th</w:t>
      </w:r>
      <w:r w:rsidR="00C9118E" w:rsidRPr="007B014E">
        <w:rPr>
          <w:sz w:val="22"/>
          <w:szCs w:val="22"/>
        </w:rPr>
        <w:t>e painting is sublime</w:t>
      </w:r>
      <w:r w:rsidRPr="007B014E">
        <w:rPr>
          <w:sz w:val="22"/>
          <w:szCs w:val="22"/>
        </w:rPr>
        <w:t>’, s</w:t>
      </w:r>
      <w:r w:rsidR="00432318" w:rsidRPr="007B014E">
        <w:rPr>
          <w:sz w:val="22"/>
          <w:szCs w:val="22"/>
        </w:rPr>
        <w:t>ince what they lack, in their</w:t>
      </w:r>
      <w:r w:rsidR="006B54FD" w:rsidRPr="007B014E">
        <w:rPr>
          <w:sz w:val="22"/>
          <w:szCs w:val="22"/>
        </w:rPr>
        <w:t xml:space="preserve"> present state as a</w:t>
      </w:r>
      <w:r w:rsidR="00013AB8" w:rsidRPr="007B014E">
        <w:rPr>
          <w:sz w:val="22"/>
          <w:szCs w:val="22"/>
        </w:rPr>
        <w:t xml:space="preserve"> novice</w:t>
      </w:r>
      <w:r w:rsidR="00C9118E" w:rsidRPr="007B014E">
        <w:rPr>
          <w:sz w:val="22"/>
          <w:szCs w:val="22"/>
        </w:rPr>
        <w:t xml:space="preserve"> about sublimity</w:t>
      </w:r>
      <w:r w:rsidR="00013AB8" w:rsidRPr="007B014E">
        <w:rPr>
          <w:sz w:val="22"/>
          <w:szCs w:val="22"/>
        </w:rPr>
        <w:t>,</w:t>
      </w:r>
      <w:r w:rsidR="00C9118E" w:rsidRPr="007B014E">
        <w:rPr>
          <w:sz w:val="22"/>
          <w:szCs w:val="22"/>
        </w:rPr>
        <w:t xml:space="preserve"> is any concept of the sublime</w:t>
      </w:r>
      <w:r w:rsidR="00013AB8" w:rsidRPr="007B014E">
        <w:rPr>
          <w:sz w:val="22"/>
          <w:szCs w:val="22"/>
        </w:rPr>
        <w:t xml:space="preserve"> through which such a proposition could be understood.</w:t>
      </w:r>
      <w:r w:rsidR="00432318" w:rsidRPr="007B014E">
        <w:rPr>
          <w:sz w:val="22"/>
          <w:szCs w:val="22"/>
        </w:rPr>
        <w:t xml:space="preserve"> Yet, they do</w:t>
      </w:r>
      <w:r w:rsidR="006352A0" w:rsidRPr="007B014E">
        <w:rPr>
          <w:sz w:val="22"/>
          <w:szCs w:val="22"/>
        </w:rPr>
        <w:t xml:space="preserve"> not merely</w:t>
      </w:r>
      <w:r w:rsidR="00013AB8" w:rsidRPr="007B014E">
        <w:rPr>
          <w:sz w:val="22"/>
          <w:szCs w:val="22"/>
        </w:rPr>
        <w:t xml:space="preserve"> lac</w:t>
      </w:r>
      <w:r w:rsidR="006B54FD" w:rsidRPr="007B014E">
        <w:rPr>
          <w:sz w:val="22"/>
          <w:szCs w:val="22"/>
        </w:rPr>
        <w:t xml:space="preserve">k the relevant linguistic term </w:t>
      </w:r>
      <w:r w:rsidR="00013AB8" w:rsidRPr="007B014E">
        <w:rPr>
          <w:sz w:val="22"/>
          <w:szCs w:val="22"/>
        </w:rPr>
        <w:t xml:space="preserve">or general concept, but rather </w:t>
      </w:r>
      <w:r w:rsidR="00FC37A7" w:rsidRPr="007B014E">
        <w:rPr>
          <w:sz w:val="22"/>
          <w:szCs w:val="22"/>
        </w:rPr>
        <w:t>they have</w:t>
      </w:r>
      <w:r w:rsidR="00013AB8" w:rsidRPr="007B014E">
        <w:rPr>
          <w:sz w:val="22"/>
          <w:szCs w:val="22"/>
        </w:rPr>
        <w:t xml:space="preserve"> not experienced</w:t>
      </w:r>
      <w:r w:rsidR="007731BE" w:rsidRPr="007B014E">
        <w:rPr>
          <w:sz w:val="22"/>
          <w:szCs w:val="22"/>
        </w:rPr>
        <w:t xml:space="preserve"> the</w:t>
      </w:r>
      <w:r w:rsidR="00013AB8" w:rsidRPr="007B014E">
        <w:rPr>
          <w:sz w:val="22"/>
          <w:szCs w:val="22"/>
        </w:rPr>
        <w:t xml:space="preserve"> </w:t>
      </w:r>
      <w:r w:rsidR="00C9118E" w:rsidRPr="007B014E">
        <w:rPr>
          <w:sz w:val="22"/>
          <w:szCs w:val="22"/>
        </w:rPr>
        <w:t>sublime</w:t>
      </w:r>
      <w:r w:rsidR="008148C6" w:rsidRPr="007B014E">
        <w:rPr>
          <w:sz w:val="22"/>
          <w:szCs w:val="22"/>
        </w:rPr>
        <w:t xml:space="preserve"> before –</w:t>
      </w:r>
      <w:r w:rsidR="006352A0" w:rsidRPr="007B014E">
        <w:rPr>
          <w:sz w:val="22"/>
          <w:szCs w:val="22"/>
        </w:rPr>
        <w:t xml:space="preserve"> </w:t>
      </w:r>
      <w:r w:rsidR="00013AB8" w:rsidRPr="007B014E">
        <w:rPr>
          <w:sz w:val="22"/>
          <w:szCs w:val="22"/>
        </w:rPr>
        <w:t>the kin</w:t>
      </w:r>
      <w:r w:rsidR="00432318" w:rsidRPr="007B014E">
        <w:rPr>
          <w:sz w:val="22"/>
          <w:szCs w:val="22"/>
        </w:rPr>
        <w:t>d of experience through which they</w:t>
      </w:r>
      <w:r w:rsidR="00013AB8" w:rsidRPr="007B014E">
        <w:rPr>
          <w:sz w:val="22"/>
          <w:szCs w:val="22"/>
        </w:rPr>
        <w:t xml:space="preserve"> </w:t>
      </w:r>
      <w:r w:rsidR="00BA7202" w:rsidRPr="007B014E">
        <w:rPr>
          <w:sz w:val="22"/>
          <w:szCs w:val="22"/>
        </w:rPr>
        <w:t>could begin a process of coming</w:t>
      </w:r>
      <w:r w:rsidR="00CC3008" w:rsidRPr="007B014E">
        <w:rPr>
          <w:sz w:val="22"/>
          <w:szCs w:val="22"/>
        </w:rPr>
        <w:t xml:space="preserve"> to</w:t>
      </w:r>
      <w:r w:rsidR="00013AB8" w:rsidRPr="007B014E">
        <w:rPr>
          <w:sz w:val="22"/>
          <w:szCs w:val="22"/>
        </w:rPr>
        <w:t xml:space="preserve"> understand that concept</w:t>
      </w:r>
      <w:r w:rsidR="008D74B8" w:rsidRPr="007B014E">
        <w:rPr>
          <w:sz w:val="22"/>
          <w:szCs w:val="22"/>
        </w:rPr>
        <w:t xml:space="preserve">. </w:t>
      </w:r>
      <w:r w:rsidR="008A4A35" w:rsidRPr="007B014E">
        <w:rPr>
          <w:sz w:val="22"/>
          <w:szCs w:val="22"/>
        </w:rPr>
        <w:t>Indeed,</w:t>
      </w:r>
      <w:r w:rsidR="00262CD9" w:rsidRPr="007B014E">
        <w:rPr>
          <w:sz w:val="22"/>
          <w:szCs w:val="22"/>
        </w:rPr>
        <w:t xml:space="preserve"> this is a condition of their experience being </w:t>
      </w:r>
      <w:r w:rsidR="008D74B8" w:rsidRPr="007B014E">
        <w:rPr>
          <w:sz w:val="22"/>
          <w:szCs w:val="22"/>
        </w:rPr>
        <w:t>genuinely unfamiliar</w:t>
      </w:r>
      <w:r w:rsidR="00764E58" w:rsidRPr="007B014E">
        <w:rPr>
          <w:sz w:val="22"/>
          <w:szCs w:val="22"/>
        </w:rPr>
        <w:t xml:space="preserve"> to</w:t>
      </w:r>
      <w:r w:rsidR="00262CD9" w:rsidRPr="007B014E">
        <w:rPr>
          <w:sz w:val="22"/>
          <w:szCs w:val="22"/>
        </w:rPr>
        <w:t xml:space="preserve"> them</w:t>
      </w:r>
      <w:r w:rsidR="00203955" w:rsidRPr="007B014E">
        <w:rPr>
          <w:sz w:val="22"/>
          <w:szCs w:val="22"/>
        </w:rPr>
        <w:t xml:space="preserve"> </w:t>
      </w:r>
      <w:r w:rsidR="00103FE6" w:rsidRPr="007B014E">
        <w:rPr>
          <w:sz w:val="22"/>
          <w:szCs w:val="22"/>
        </w:rPr>
        <w:t>(</w:t>
      </w:r>
      <w:r w:rsidR="00203955" w:rsidRPr="007B014E">
        <w:rPr>
          <w:sz w:val="22"/>
          <w:szCs w:val="22"/>
        </w:rPr>
        <w:t>a first exposure</w:t>
      </w:r>
      <w:r w:rsidR="00103FE6" w:rsidRPr="007B014E">
        <w:rPr>
          <w:sz w:val="22"/>
          <w:szCs w:val="22"/>
        </w:rPr>
        <w:t>)</w:t>
      </w:r>
      <w:r w:rsidR="00262CD9" w:rsidRPr="007B014E">
        <w:rPr>
          <w:sz w:val="22"/>
          <w:szCs w:val="22"/>
        </w:rPr>
        <w:t xml:space="preserve">. </w:t>
      </w:r>
      <w:r w:rsidR="006352A0" w:rsidRPr="007B014E">
        <w:rPr>
          <w:sz w:val="22"/>
          <w:szCs w:val="22"/>
        </w:rPr>
        <w:t>O</w:t>
      </w:r>
      <w:r w:rsidR="008D292C" w:rsidRPr="007B014E">
        <w:rPr>
          <w:sz w:val="22"/>
          <w:szCs w:val="22"/>
        </w:rPr>
        <w:t>ur subject</w:t>
      </w:r>
      <w:r w:rsidR="00097C19" w:rsidRPr="007B014E">
        <w:rPr>
          <w:sz w:val="22"/>
          <w:szCs w:val="22"/>
        </w:rPr>
        <w:t xml:space="preserve"> does</w:t>
      </w:r>
      <w:r w:rsidR="006352A0" w:rsidRPr="007B014E">
        <w:rPr>
          <w:sz w:val="22"/>
          <w:szCs w:val="22"/>
        </w:rPr>
        <w:t>, however,</w:t>
      </w:r>
      <w:r w:rsidR="00097C19" w:rsidRPr="007B014E">
        <w:rPr>
          <w:sz w:val="22"/>
          <w:szCs w:val="22"/>
        </w:rPr>
        <w:t xml:space="preserve"> possess some concepts relevant to the experience</w:t>
      </w:r>
      <w:r w:rsidR="00A22926" w:rsidRPr="007B014E">
        <w:rPr>
          <w:sz w:val="22"/>
          <w:szCs w:val="22"/>
        </w:rPr>
        <w:t xml:space="preserve"> (e.g. </w:t>
      </w:r>
      <w:r w:rsidR="00097C19" w:rsidRPr="007B014E">
        <w:rPr>
          <w:sz w:val="22"/>
          <w:szCs w:val="22"/>
        </w:rPr>
        <w:t>the concept of a painting</w:t>
      </w:r>
      <w:r w:rsidR="00C246AF" w:rsidRPr="007B014E">
        <w:rPr>
          <w:sz w:val="22"/>
          <w:szCs w:val="22"/>
        </w:rPr>
        <w:t>, colour concepts</w:t>
      </w:r>
      <w:r w:rsidR="006352A0" w:rsidRPr="007B014E">
        <w:rPr>
          <w:sz w:val="22"/>
          <w:szCs w:val="22"/>
        </w:rPr>
        <w:t xml:space="preserve">). </w:t>
      </w:r>
      <w:r w:rsidR="008D292C" w:rsidRPr="007B014E">
        <w:rPr>
          <w:sz w:val="22"/>
          <w:szCs w:val="22"/>
        </w:rPr>
        <w:t xml:space="preserve">I am not claiming </w:t>
      </w:r>
      <w:r w:rsidR="00097C19" w:rsidRPr="007B014E">
        <w:rPr>
          <w:sz w:val="22"/>
          <w:szCs w:val="22"/>
        </w:rPr>
        <w:t>such an affective-evaluative experience is</w:t>
      </w:r>
      <w:r w:rsidR="00103FE6" w:rsidRPr="007B014E">
        <w:rPr>
          <w:sz w:val="22"/>
          <w:szCs w:val="22"/>
        </w:rPr>
        <w:t xml:space="preserve"> entirely</w:t>
      </w:r>
      <w:r w:rsidR="00097C19" w:rsidRPr="007B014E">
        <w:rPr>
          <w:sz w:val="22"/>
          <w:szCs w:val="22"/>
        </w:rPr>
        <w:t xml:space="preserve"> non-conceptual, but rather that it</w:t>
      </w:r>
      <w:r w:rsidR="008148C6" w:rsidRPr="007B014E">
        <w:rPr>
          <w:sz w:val="22"/>
          <w:szCs w:val="22"/>
        </w:rPr>
        <w:t xml:space="preserve"> specifically</w:t>
      </w:r>
      <w:r w:rsidR="00097C19" w:rsidRPr="007B014E">
        <w:rPr>
          <w:sz w:val="22"/>
          <w:szCs w:val="22"/>
        </w:rPr>
        <w:t xml:space="preserve"> involves a non-conceptual awareness of the</w:t>
      </w:r>
      <w:r w:rsidR="008D292C" w:rsidRPr="007B014E">
        <w:rPr>
          <w:sz w:val="22"/>
          <w:szCs w:val="22"/>
        </w:rPr>
        <w:t xml:space="preserve"> relevant</w:t>
      </w:r>
      <w:r w:rsidR="00097C19" w:rsidRPr="007B014E">
        <w:rPr>
          <w:sz w:val="22"/>
          <w:szCs w:val="22"/>
        </w:rPr>
        <w:t xml:space="preserve"> evaluative property. </w:t>
      </w:r>
      <w:r w:rsidR="00780B67" w:rsidRPr="007B014E">
        <w:rPr>
          <w:sz w:val="22"/>
          <w:szCs w:val="22"/>
        </w:rPr>
        <w:t>T</w:t>
      </w:r>
      <w:r w:rsidR="00536588" w:rsidRPr="007B014E">
        <w:rPr>
          <w:sz w:val="22"/>
          <w:szCs w:val="22"/>
        </w:rPr>
        <w:t xml:space="preserve">here is no claim </w:t>
      </w:r>
      <w:r w:rsidR="00203955" w:rsidRPr="007B014E">
        <w:rPr>
          <w:sz w:val="22"/>
          <w:szCs w:val="22"/>
        </w:rPr>
        <w:t xml:space="preserve">such experiences satisfy the </w:t>
      </w:r>
      <w:r w:rsidR="00097C19" w:rsidRPr="007B014E">
        <w:rPr>
          <w:sz w:val="22"/>
          <w:szCs w:val="22"/>
        </w:rPr>
        <w:t xml:space="preserve">autonomy </w:t>
      </w:r>
      <w:r w:rsidR="00203955" w:rsidRPr="007B014E">
        <w:rPr>
          <w:sz w:val="22"/>
          <w:szCs w:val="22"/>
        </w:rPr>
        <w:t>thesis</w:t>
      </w:r>
      <w:r w:rsidR="002C306B" w:rsidRPr="007B014E">
        <w:rPr>
          <w:sz w:val="22"/>
          <w:szCs w:val="22"/>
        </w:rPr>
        <w:t>,</w:t>
      </w:r>
      <w:r w:rsidR="00097C19" w:rsidRPr="007B014E">
        <w:rPr>
          <w:sz w:val="22"/>
          <w:szCs w:val="22"/>
        </w:rPr>
        <w:t xml:space="preserve"> that a subject can be in a</w:t>
      </w:r>
      <w:r w:rsidR="006352A0" w:rsidRPr="007B014E">
        <w:rPr>
          <w:sz w:val="22"/>
          <w:szCs w:val="22"/>
        </w:rPr>
        <w:t>n experiential</w:t>
      </w:r>
      <w:r w:rsidR="00536588" w:rsidRPr="007B014E">
        <w:rPr>
          <w:sz w:val="22"/>
          <w:szCs w:val="22"/>
        </w:rPr>
        <w:t xml:space="preserve"> state</w:t>
      </w:r>
      <w:r w:rsidR="00097C19" w:rsidRPr="007B014E">
        <w:rPr>
          <w:sz w:val="22"/>
          <w:szCs w:val="22"/>
        </w:rPr>
        <w:t xml:space="preserve"> without possessing any concepts whatsoever.</w:t>
      </w:r>
      <w:r w:rsidR="00097C19" w:rsidRPr="007B014E">
        <w:rPr>
          <w:rStyle w:val="FootnoteReference"/>
          <w:sz w:val="22"/>
          <w:szCs w:val="22"/>
        </w:rPr>
        <w:footnoteReference w:id="45"/>
      </w:r>
      <w:r w:rsidR="00C048DF" w:rsidRPr="007B014E">
        <w:rPr>
          <w:sz w:val="22"/>
          <w:szCs w:val="22"/>
        </w:rPr>
        <w:t xml:space="preserve"> </w:t>
      </w:r>
      <w:r w:rsidR="001E7F4F" w:rsidRPr="007B014E">
        <w:rPr>
          <w:sz w:val="22"/>
          <w:szCs w:val="22"/>
        </w:rPr>
        <w:t xml:space="preserve">Moreover, it is worth </w:t>
      </w:r>
      <w:r w:rsidR="00536588" w:rsidRPr="007B014E">
        <w:rPr>
          <w:sz w:val="22"/>
          <w:szCs w:val="22"/>
        </w:rPr>
        <w:t>re-emphasizing</w:t>
      </w:r>
      <w:r w:rsidR="001E7F4F" w:rsidRPr="007B014E">
        <w:rPr>
          <w:sz w:val="22"/>
          <w:szCs w:val="22"/>
        </w:rPr>
        <w:t xml:space="preserve"> a point made in section 1,</w:t>
      </w:r>
      <w:r w:rsidR="0076696E" w:rsidRPr="007B014E">
        <w:rPr>
          <w:sz w:val="22"/>
          <w:szCs w:val="22"/>
        </w:rPr>
        <w:t xml:space="preserve"> that </w:t>
      </w:r>
      <w:r w:rsidR="00191EC5" w:rsidRPr="007B014E">
        <w:rPr>
          <w:sz w:val="22"/>
          <w:szCs w:val="22"/>
        </w:rPr>
        <w:t xml:space="preserve">my thesis </w:t>
      </w:r>
      <w:r w:rsidR="001E7F4F" w:rsidRPr="007B014E">
        <w:rPr>
          <w:sz w:val="22"/>
          <w:szCs w:val="22"/>
        </w:rPr>
        <w:t xml:space="preserve">concerns </w:t>
      </w:r>
      <w:r w:rsidR="001E7F4F" w:rsidRPr="007B014E">
        <w:rPr>
          <w:sz w:val="22"/>
          <w:szCs w:val="22"/>
        </w:rPr>
        <w:lastRenderedPageBreak/>
        <w:t>exclusively the representational content of experiences, rather than any non-representational</w:t>
      </w:r>
      <w:r w:rsidR="0076696E" w:rsidRPr="007B014E">
        <w:rPr>
          <w:sz w:val="22"/>
          <w:szCs w:val="22"/>
        </w:rPr>
        <w:t>,</w:t>
      </w:r>
      <w:r w:rsidR="001E7F4F" w:rsidRPr="007B014E">
        <w:rPr>
          <w:sz w:val="22"/>
          <w:szCs w:val="22"/>
        </w:rPr>
        <w:t xml:space="preserve"> non-conceptual dimensions of such experiences, e.g. ‘raw feelings’ (if there are such). </w:t>
      </w:r>
      <w:r w:rsidR="00AA6B76" w:rsidRPr="007B014E">
        <w:rPr>
          <w:sz w:val="22"/>
          <w:szCs w:val="22"/>
        </w:rPr>
        <w:t>While this issue is interesting it is unfortunately beyond the scope of this paper.</w:t>
      </w:r>
      <w:r w:rsidR="00AA6B76" w:rsidRPr="007B014E">
        <w:rPr>
          <w:rStyle w:val="FootnoteReference"/>
          <w:sz w:val="22"/>
          <w:szCs w:val="22"/>
        </w:rPr>
        <w:footnoteReference w:id="46"/>
      </w:r>
    </w:p>
    <w:p w14:paraId="66C10A43" w14:textId="5BED31CB" w:rsidR="00262CD9" w:rsidRPr="007B014E" w:rsidRDefault="00262CD9" w:rsidP="004F4108">
      <w:pPr>
        <w:spacing w:line="480" w:lineRule="auto"/>
        <w:ind w:firstLine="284"/>
        <w:jc w:val="both"/>
        <w:rPr>
          <w:sz w:val="22"/>
          <w:szCs w:val="22"/>
        </w:rPr>
      </w:pPr>
      <w:r w:rsidRPr="007B014E">
        <w:rPr>
          <w:sz w:val="22"/>
          <w:szCs w:val="22"/>
        </w:rPr>
        <w:t xml:space="preserve">However, </w:t>
      </w:r>
      <w:r w:rsidR="00B32364" w:rsidRPr="007B014E">
        <w:rPr>
          <w:sz w:val="22"/>
          <w:szCs w:val="22"/>
        </w:rPr>
        <w:t>is</w:t>
      </w:r>
      <w:r w:rsidRPr="007B014E">
        <w:rPr>
          <w:sz w:val="22"/>
          <w:szCs w:val="22"/>
        </w:rPr>
        <w:t xml:space="preserve"> </w:t>
      </w:r>
      <w:r w:rsidR="008D74B8" w:rsidRPr="007B014E">
        <w:rPr>
          <w:sz w:val="22"/>
          <w:szCs w:val="22"/>
        </w:rPr>
        <w:t xml:space="preserve">there </w:t>
      </w:r>
      <w:r w:rsidRPr="007B014E">
        <w:rPr>
          <w:sz w:val="22"/>
          <w:szCs w:val="22"/>
        </w:rPr>
        <w:t>some</w:t>
      </w:r>
      <w:r w:rsidR="001905F0" w:rsidRPr="007B014E">
        <w:rPr>
          <w:sz w:val="22"/>
          <w:szCs w:val="22"/>
        </w:rPr>
        <w:t xml:space="preserve"> evaluative</w:t>
      </w:r>
      <w:r w:rsidRPr="007B014E">
        <w:rPr>
          <w:sz w:val="22"/>
          <w:szCs w:val="22"/>
        </w:rPr>
        <w:t xml:space="preserve"> recognitional capacity at work in this</w:t>
      </w:r>
      <w:r w:rsidR="007C451E" w:rsidRPr="007B014E">
        <w:rPr>
          <w:sz w:val="22"/>
          <w:szCs w:val="22"/>
        </w:rPr>
        <w:t xml:space="preserve"> first-exposure</w:t>
      </w:r>
      <w:r w:rsidRPr="007B014E">
        <w:rPr>
          <w:sz w:val="22"/>
          <w:szCs w:val="22"/>
        </w:rPr>
        <w:t xml:space="preserve"> experience</w:t>
      </w:r>
      <w:r w:rsidR="008D74B8" w:rsidRPr="007B014E">
        <w:rPr>
          <w:sz w:val="22"/>
          <w:szCs w:val="22"/>
        </w:rPr>
        <w:t>,</w:t>
      </w:r>
      <w:r w:rsidR="007A6290" w:rsidRPr="007B014E">
        <w:rPr>
          <w:sz w:val="22"/>
          <w:szCs w:val="22"/>
        </w:rPr>
        <w:t xml:space="preserve"> which could be</w:t>
      </w:r>
      <w:r w:rsidRPr="007B014E">
        <w:rPr>
          <w:sz w:val="22"/>
          <w:szCs w:val="22"/>
        </w:rPr>
        <w:t xml:space="preserve"> </w:t>
      </w:r>
      <w:r w:rsidR="007A6290" w:rsidRPr="007B014E">
        <w:rPr>
          <w:sz w:val="22"/>
          <w:szCs w:val="22"/>
        </w:rPr>
        <w:t>exploited</w:t>
      </w:r>
      <w:r w:rsidRPr="007B014E">
        <w:rPr>
          <w:sz w:val="22"/>
          <w:szCs w:val="22"/>
        </w:rPr>
        <w:t xml:space="preserve"> by way of demons</w:t>
      </w:r>
      <w:r w:rsidR="00206570" w:rsidRPr="007B014E">
        <w:rPr>
          <w:sz w:val="22"/>
          <w:szCs w:val="22"/>
        </w:rPr>
        <w:t xml:space="preserve">trative </w:t>
      </w:r>
      <w:r w:rsidR="00F74D55" w:rsidRPr="007B014E">
        <w:rPr>
          <w:sz w:val="22"/>
          <w:szCs w:val="22"/>
        </w:rPr>
        <w:t>re-identification</w:t>
      </w:r>
      <w:r w:rsidR="00206570" w:rsidRPr="007B014E">
        <w:rPr>
          <w:sz w:val="22"/>
          <w:szCs w:val="22"/>
        </w:rPr>
        <w:t xml:space="preserve"> of the kind ‘</w:t>
      </w:r>
      <w:r w:rsidRPr="007B014E">
        <w:rPr>
          <w:sz w:val="22"/>
          <w:szCs w:val="22"/>
        </w:rPr>
        <w:t xml:space="preserve">the painting is </w:t>
      </w:r>
      <w:r w:rsidR="00206570" w:rsidRPr="007B014E">
        <w:rPr>
          <w:sz w:val="22"/>
          <w:szCs w:val="22"/>
        </w:rPr>
        <w:t xml:space="preserve">that </w:t>
      </w:r>
      <w:r w:rsidR="00072F60" w:rsidRPr="007B014E">
        <w:rPr>
          <w:sz w:val="22"/>
          <w:szCs w:val="22"/>
        </w:rPr>
        <w:t>shade of value</w:t>
      </w:r>
      <w:r w:rsidR="00206570" w:rsidRPr="007B014E">
        <w:rPr>
          <w:sz w:val="22"/>
          <w:szCs w:val="22"/>
        </w:rPr>
        <w:t>’</w:t>
      </w:r>
      <w:r w:rsidRPr="007B014E">
        <w:rPr>
          <w:sz w:val="22"/>
          <w:szCs w:val="22"/>
        </w:rPr>
        <w:t xml:space="preserve">, </w:t>
      </w:r>
      <w:r w:rsidR="006301FE" w:rsidRPr="007B014E">
        <w:rPr>
          <w:sz w:val="22"/>
          <w:szCs w:val="22"/>
        </w:rPr>
        <w:t>given</w:t>
      </w:r>
      <w:r w:rsidRPr="007B014E">
        <w:rPr>
          <w:sz w:val="22"/>
          <w:szCs w:val="22"/>
        </w:rPr>
        <w:t xml:space="preserve"> th</w:t>
      </w:r>
      <w:r w:rsidR="00792716" w:rsidRPr="007B014E">
        <w:rPr>
          <w:sz w:val="22"/>
          <w:szCs w:val="22"/>
        </w:rPr>
        <w:t>e subject possesses the sortal</w:t>
      </w:r>
      <w:r w:rsidR="008D74B8" w:rsidRPr="007B014E">
        <w:rPr>
          <w:sz w:val="22"/>
          <w:szCs w:val="22"/>
        </w:rPr>
        <w:t xml:space="preserve"> concept</w:t>
      </w:r>
      <w:r w:rsidR="00792716" w:rsidRPr="007B014E">
        <w:rPr>
          <w:sz w:val="22"/>
          <w:szCs w:val="22"/>
        </w:rPr>
        <w:t xml:space="preserve"> ‘shade of value’</w:t>
      </w:r>
      <w:r w:rsidR="00BC0C99" w:rsidRPr="007B014E">
        <w:rPr>
          <w:sz w:val="22"/>
          <w:szCs w:val="22"/>
        </w:rPr>
        <w:t>?</w:t>
      </w:r>
      <w:r w:rsidRPr="007B014E">
        <w:rPr>
          <w:sz w:val="22"/>
          <w:szCs w:val="22"/>
        </w:rPr>
        <w:t xml:space="preserve"> </w:t>
      </w:r>
      <w:r w:rsidR="000535FB" w:rsidRPr="007B014E">
        <w:rPr>
          <w:sz w:val="22"/>
          <w:szCs w:val="22"/>
        </w:rPr>
        <w:t xml:space="preserve">The </w:t>
      </w:r>
      <w:r w:rsidR="00C53085" w:rsidRPr="007B014E">
        <w:rPr>
          <w:sz w:val="22"/>
          <w:szCs w:val="22"/>
        </w:rPr>
        <w:t xml:space="preserve">affective-evaluative </w:t>
      </w:r>
      <w:r w:rsidR="000535FB" w:rsidRPr="007B014E">
        <w:rPr>
          <w:sz w:val="22"/>
          <w:szCs w:val="22"/>
        </w:rPr>
        <w:t xml:space="preserve">conceptualist will grant </w:t>
      </w:r>
      <w:r w:rsidRPr="007B014E">
        <w:rPr>
          <w:sz w:val="22"/>
          <w:szCs w:val="22"/>
        </w:rPr>
        <w:t>the recognitional capacity is</w:t>
      </w:r>
      <w:r w:rsidR="00B82443" w:rsidRPr="007B014E">
        <w:rPr>
          <w:sz w:val="22"/>
          <w:szCs w:val="22"/>
        </w:rPr>
        <w:t xml:space="preserve"> in one sense</w:t>
      </w:r>
      <w:r w:rsidRPr="007B014E">
        <w:rPr>
          <w:sz w:val="22"/>
          <w:szCs w:val="22"/>
        </w:rPr>
        <w:t xml:space="preserve"> context-dependent,</w:t>
      </w:r>
      <w:r w:rsidR="005F06C1" w:rsidRPr="007B014E">
        <w:rPr>
          <w:sz w:val="22"/>
          <w:szCs w:val="22"/>
        </w:rPr>
        <w:t xml:space="preserve"> in that it</w:t>
      </w:r>
      <w:r w:rsidRPr="007B014E">
        <w:rPr>
          <w:sz w:val="22"/>
          <w:szCs w:val="22"/>
        </w:rPr>
        <w:t xml:space="preserve"> depends</w:t>
      </w:r>
      <w:r w:rsidR="00E42D16" w:rsidRPr="007B014E">
        <w:rPr>
          <w:sz w:val="22"/>
          <w:szCs w:val="22"/>
        </w:rPr>
        <w:t xml:space="preserve"> on the activating experience</w:t>
      </w:r>
      <w:r w:rsidRPr="007B014E">
        <w:rPr>
          <w:sz w:val="22"/>
          <w:szCs w:val="22"/>
        </w:rPr>
        <w:t xml:space="preserve">, but </w:t>
      </w:r>
      <w:r w:rsidR="00C4544F" w:rsidRPr="007B014E">
        <w:rPr>
          <w:sz w:val="22"/>
          <w:szCs w:val="22"/>
        </w:rPr>
        <w:t>they might</w:t>
      </w:r>
      <w:r w:rsidR="005F06C1" w:rsidRPr="007B014E">
        <w:rPr>
          <w:sz w:val="22"/>
          <w:szCs w:val="22"/>
        </w:rPr>
        <w:t xml:space="preserve"> suggest</w:t>
      </w:r>
      <w:r w:rsidR="0066789F" w:rsidRPr="007B014E">
        <w:rPr>
          <w:sz w:val="22"/>
          <w:szCs w:val="22"/>
        </w:rPr>
        <w:t>,</w:t>
      </w:r>
      <w:r w:rsidR="005F06C1" w:rsidRPr="007B014E">
        <w:rPr>
          <w:sz w:val="22"/>
          <w:szCs w:val="22"/>
        </w:rPr>
        <w:t xml:space="preserve"> </w:t>
      </w:r>
      <w:r w:rsidRPr="007B014E">
        <w:rPr>
          <w:sz w:val="22"/>
          <w:szCs w:val="22"/>
        </w:rPr>
        <w:t>nonetheless</w:t>
      </w:r>
      <w:r w:rsidR="0066789F" w:rsidRPr="007B014E">
        <w:rPr>
          <w:sz w:val="22"/>
          <w:szCs w:val="22"/>
        </w:rPr>
        <w:t>,</w:t>
      </w:r>
      <w:r w:rsidR="005F06C1" w:rsidRPr="007B014E">
        <w:rPr>
          <w:sz w:val="22"/>
          <w:szCs w:val="22"/>
        </w:rPr>
        <w:t xml:space="preserve"> there</w:t>
      </w:r>
      <w:r w:rsidRPr="007B014E">
        <w:rPr>
          <w:sz w:val="22"/>
          <w:szCs w:val="22"/>
        </w:rPr>
        <w:t xml:space="preserve"> is a</w:t>
      </w:r>
      <w:r w:rsidR="00B82443" w:rsidRPr="007B014E">
        <w:rPr>
          <w:sz w:val="22"/>
          <w:szCs w:val="22"/>
        </w:rPr>
        <w:t xml:space="preserve"> context-independent</w:t>
      </w:r>
      <w:r w:rsidRPr="007B014E">
        <w:rPr>
          <w:sz w:val="22"/>
          <w:szCs w:val="22"/>
        </w:rPr>
        <w:t xml:space="preserve"> proposition the subje</w:t>
      </w:r>
      <w:r w:rsidR="00E42D16" w:rsidRPr="007B014E">
        <w:rPr>
          <w:sz w:val="22"/>
          <w:szCs w:val="22"/>
        </w:rPr>
        <w:t>ct could grasp, namely ‘</w:t>
      </w:r>
      <w:r w:rsidRPr="007B014E">
        <w:rPr>
          <w:sz w:val="22"/>
          <w:szCs w:val="22"/>
        </w:rPr>
        <w:t>the painting is that</w:t>
      </w:r>
      <w:r w:rsidR="00072F60" w:rsidRPr="007B014E">
        <w:rPr>
          <w:sz w:val="22"/>
          <w:szCs w:val="22"/>
        </w:rPr>
        <w:t xml:space="preserve"> shade of value</w:t>
      </w:r>
      <w:r w:rsidR="00E42D16" w:rsidRPr="007B014E">
        <w:rPr>
          <w:sz w:val="22"/>
          <w:szCs w:val="22"/>
        </w:rPr>
        <w:t>’</w:t>
      </w:r>
      <w:r w:rsidRPr="007B014E">
        <w:rPr>
          <w:sz w:val="22"/>
          <w:szCs w:val="22"/>
        </w:rPr>
        <w:t xml:space="preserve">. </w:t>
      </w:r>
      <w:r w:rsidR="000F19AA" w:rsidRPr="007B014E">
        <w:rPr>
          <w:sz w:val="22"/>
          <w:szCs w:val="22"/>
        </w:rPr>
        <w:t>So,</w:t>
      </w:r>
      <w:r w:rsidR="0058597B" w:rsidRPr="007B014E">
        <w:rPr>
          <w:sz w:val="22"/>
          <w:szCs w:val="22"/>
        </w:rPr>
        <w:t xml:space="preserve"> </w:t>
      </w:r>
      <w:r w:rsidR="00F74D55" w:rsidRPr="007B014E">
        <w:rPr>
          <w:sz w:val="22"/>
          <w:szCs w:val="22"/>
        </w:rPr>
        <w:t xml:space="preserve">the </w:t>
      </w:r>
      <w:r w:rsidR="00C246AF" w:rsidRPr="007B014E">
        <w:rPr>
          <w:sz w:val="22"/>
          <w:szCs w:val="22"/>
        </w:rPr>
        <w:t xml:space="preserve">affective-evaluative </w:t>
      </w:r>
      <w:r w:rsidR="00A0319E" w:rsidRPr="007B014E">
        <w:rPr>
          <w:sz w:val="22"/>
          <w:szCs w:val="22"/>
        </w:rPr>
        <w:t>conceptualist could claim</w:t>
      </w:r>
      <w:r w:rsidR="00F74D55" w:rsidRPr="007B014E">
        <w:rPr>
          <w:sz w:val="22"/>
          <w:szCs w:val="22"/>
        </w:rPr>
        <w:t xml:space="preserve"> </w:t>
      </w:r>
      <w:r w:rsidRPr="007B014E">
        <w:rPr>
          <w:sz w:val="22"/>
          <w:szCs w:val="22"/>
        </w:rPr>
        <w:t>the</w:t>
      </w:r>
      <w:r w:rsidR="00C8693E" w:rsidRPr="007B014E">
        <w:rPr>
          <w:sz w:val="22"/>
          <w:szCs w:val="22"/>
        </w:rPr>
        <w:t xml:space="preserve"> content of the</w:t>
      </w:r>
      <w:r w:rsidRPr="007B014E">
        <w:rPr>
          <w:sz w:val="22"/>
          <w:szCs w:val="22"/>
        </w:rPr>
        <w:t xml:space="preserve"> experience</w:t>
      </w:r>
      <w:r w:rsidR="006860E5" w:rsidRPr="007B014E">
        <w:rPr>
          <w:sz w:val="22"/>
          <w:szCs w:val="22"/>
        </w:rPr>
        <w:t xml:space="preserve"> </w:t>
      </w:r>
      <w:r w:rsidR="00F74D55" w:rsidRPr="007B014E">
        <w:rPr>
          <w:sz w:val="22"/>
          <w:szCs w:val="22"/>
        </w:rPr>
        <w:t>can</w:t>
      </w:r>
      <w:r w:rsidR="00E208D9" w:rsidRPr="007B014E">
        <w:rPr>
          <w:sz w:val="22"/>
          <w:szCs w:val="22"/>
        </w:rPr>
        <w:t xml:space="preserve"> be</w:t>
      </w:r>
      <w:r w:rsidRPr="007B014E">
        <w:rPr>
          <w:sz w:val="22"/>
          <w:szCs w:val="22"/>
        </w:rPr>
        <w:t xml:space="preserve"> ‘kidnapped’ in the way appeals to fineness of grain wer</w:t>
      </w:r>
      <w:r w:rsidR="008A4A35" w:rsidRPr="007B014E">
        <w:rPr>
          <w:sz w:val="22"/>
          <w:szCs w:val="22"/>
        </w:rPr>
        <w:t xml:space="preserve">e </w:t>
      </w:r>
      <w:r w:rsidR="00777432" w:rsidRPr="007B014E">
        <w:rPr>
          <w:sz w:val="22"/>
          <w:szCs w:val="22"/>
        </w:rPr>
        <w:t>in s</w:t>
      </w:r>
      <w:r w:rsidR="008A4A35" w:rsidRPr="007B014E">
        <w:rPr>
          <w:sz w:val="22"/>
          <w:szCs w:val="22"/>
        </w:rPr>
        <w:t>ection 2. That this response</w:t>
      </w:r>
      <w:r w:rsidR="00C246AF" w:rsidRPr="007B014E">
        <w:rPr>
          <w:sz w:val="22"/>
          <w:szCs w:val="22"/>
        </w:rPr>
        <w:t xml:space="preserve"> is not available</w:t>
      </w:r>
      <w:r w:rsidR="007D4C6E" w:rsidRPr="007B014E">
        <w:rPr>
          <w:sz w:val="22"/>
          <w:szCs w:val="22"/>
        </w:rPr>
        <w:t xml:space="preserve"> </w:t>
      </w:r>
      <w:r w:rsidRPr="007B014E">
        <w:rPr>
          <w:sz w:val="22"/>
          <w:szCs w:val="22"/>
        </w:rPr>
        <w:t xml:space="preserve">should be </w:t>
      </w:r>
      <w:r w:rsidR="00EA5C74" w:rsidRPr="007B014E">
        <w:rPr>
          <w:sz w:val="22"/>
          <w:szCs w:val="22"/>
        </w:rPr>
        <w:t>clear</w:t>
      </w:r>
      <w:r w:rsidRPr="007B014E">
        <w:rPr>
          <w:sz w:val="22"/>
          <w:szCs w:val="22"/>
        </w:rPr>
        <w:t xml:space="preserve"> given </w:t>
      </w:r>
      <w:r w:rsidR="00777432" w:rsidRPr="007B014E">
        <w:rPr>
          <w:sz w:val="22"/>
          <w:szCs w:val="22"/>
        </w:rPr>
        <w:t>the analysis so far</w:t>
      </w:r>
      <w:r w:rsidRPr="007B014E">
        <w:rPr>
          <w:sz w:val="22"/>
          <w:szCs w:val="22"/>
        </w:rPr>
        <w:t>, but being</w:t>
      </w:r>
      <w:r w:rsidR="00792716" w:rsidRPr="007B014E">
        <w:rPr>
          <w:sz w:val="22"/>
          <w:szCs w:val="22"/>
        </w:rPr>
        <w:t xml:space="preserve"> </w:t>
      </w:r>
      <w:r w:rsidRPr="007B014E">
        <w:rPr>
          <w:sz w:val="22"/>
          <w:szCs w:val="22"/>
        </w:rPr>
        <w:t>explicit about why all</w:t>
      </w:r>
      <w:r w:rsidR="002C66BF" w:rsidRPr="007B014E">
        <w:rPr>
          <w:sz w:val="22"/>
          <w:szCs w:val="22"/>
        </w:rPr>
        <w:t>ow</w:t>
      </w:r>
      <w:r w:rsidR="0042207D" w:rsidRPr="007B014E">
        <w:rPr>
          <w:sz w:val="22"/>
          <w:szCs w:val="22"/>
        </w:rPr>
        <w:t>s</w:t>
      </w:r>
      <w:r w:rsidR="002C66BF" w:rsidRPr="007B014E">
        <w:rPr>
          <w:sz w:val="22"/>
          <w:szCs w:val="22"/>
        </w:rPr>
        <w:t xml:space="preserve"> us to see how the experience</w:t>
      </w:r>
      <w:r w:rsidRPr="007B014E">
        <w:rPr>
          <w:sz w:val="22"/>
          <w:szCs w:val="22"/>
        </w:rPr>
        <w:t xml:space="preserve"> </w:t>
      </w:r>
      <w:r w:rsidR="00E913AE">
        <w:rPr>
          <w:sz w:val="22"/>
          <w:szCs w:val="22"/>
        </w:rPr>
        <w:t>satisfies</w:t>
      </w:r>
      <w:r w:rsidR="000535FB" w:rsidRPr="007B014E">
        <w:rPr>
          <w:sz w:val="22"/>
          <w:szCs w:val="22"/>
        </w:rPr>
        <w:t xml:space="preserve"> the</w:t>
      </w:r>
      <w:r w:rsidRPr="007B014E">
        <w:rPr>
          <w:sz w:val="22"/>
          <w:szCs w:val="22"/>
        </w:rPr>
        <w:t xml:space="preserve"> second cond</w:t>
      </w:r>
      <w:r w:rsidR="00BC0C99" w:rsidRPr="007B014E">
        <w:rPr>
          <w:sz w:val="22"/>
          <w:szCs w:val="22"/>
        </w:rPr>
        <w:t>ition on non-conceptual content –</w:t>
      </w:r>
      <w:r w:rsidRPr="007B014E">
        <w:rPr>
          <w:sz w:val="22"/>
          <w:szCs w:val="22"/>
        </w:rPr>
        <w:t xml:space="preserve"> that of failing the re-identifiab</w:t>
      </w:r>
      <w:r w:rsidR="00C4544F" w:rsidRPr="007B014E">
        <w:rPr>
          <w:sz w:val="22"/>
          <w:szCs w:val="22"/>
        </w:rPr>
        <w:t>i</w:t>
      </w:r>
      <w:r w:rsidRPr="007B014E">
        <w:rPr>
          <w:sz w:val="22"/>
          <w:szCs w:val="22"/>
        </w:rPr>
        <w:t>lity condition</w:t>
      </w:r>
      <w:r w:rsidR="0054109A" w:rsidRPr="007B014E">
        <w:rPr>
          <w:sz w:val="22"/>
          <w:szCs w:val="22"/>
        </w:rPr>
        <w:t>,</w:t>
      </w:r>
      <w:r w:rsidRPr="007B014E">
        <w:rPr>
          <w:sz w:val="22"/>
          <w:szCs w:val="22"/>
        </w:rPr>
        <w:t xml:space="preserve"> and </w:t>
      </w:r>
      <w:r w:rsidR="008A0A6B" w:rsidRPr="007B014E">
        <w:rPr>
          <w:sz w:val="22"/>
          <w:szCs w:val="22"/>
        </w:rPr>
        <w:t>what</w:t>
      </w:r>
      <w:r w:rsidRPr="007B014E">
        <w:rPr>
          <w:sz w:val="22"/>
          <w:szCs w:val="22"/>
        </w:rPr>
        <w:t xml:space="preserve"> follows from </w:t>
      </w:r>
      <w:r w:rsidR="00FD4608" w:rsidRPr="007B014E">
        <w:rPr>
          <w:sz w:val="22"/>
          <w:szCs w:val="22"/>
        </w:rPr>
        <w:t>it</w:t>
      </w:r>
      <w:r w:rsidR="00CB1880" w:rsidRPr="007B014E">
        <w:rPr>
          <w:sz w:val="22"/>
          <w:szCs w:val="22"/>
        </w:rPr>
        <w:t xml:space="preserve"> (</w:t>
      </w:r>
      <w:r w:rsidR="00327F5E" w:rsidRPr="007B014E">
        <w:rPr>
          <w:sz w:val="22"/>
          <w:szCs w:val="22"/>
        </w:rPr>
        <w:t>failure</w:t>
      </w:r>
      <w:r w:rsidR="0054109A" w:rsidRPr="007B014E">
        <w:rPr>
          <w:sz w:val="22"/>
          <w:szCs w:val="22"/>
        </w:rPr>
        <w:t xml:space="preserve"> of cognitive significance). </w:t>
      </w:r>
    </w:p>
    <w:p w14:paraId="1ABF7086" w14:textId="5911968A" w:rsidR="00826CF7" w:rsidRPr="007B014E" w:rsidRDefault="00525121" w:rsidP="004F4108">
      <w:pPr>
        <w:spacing w:line="480" w:lineRule="auto"/>
        <w:ind w:firstLine="284"/>
        <w:jc w:val="both"/>
        <w:rPr>
          <w:sz w:val="22"/>
          <w:szCs w:val="22"/>
        </w:rPr>
      </w:pPr>
      <w:r w:rsidRPr="007B014E">
        <w:rPr>
          <w:sz w:val="22"/>
          <w:szCs w:val="22"/>
        </w:rPr>
        <w:t>W</w:t>
      </w:r>
      <w:r w:rsidR="00262CD9" w:rsidRPr="007B014E">
        <w:rPr>
          <w:sz w:val="22"/>
          <w:szCs w:val="22"/>
        </w:rPr>
        <w:t>hy is</w:t>
      </w:r>
      <w:r w:rsidR="008A0A6B" w:rsidRPr="007B014E">
        <w:rPr>
          <w:sz w:val="22"/>
          <w:szCs w:val="22"/>
        </w:rPr>
        <w:t xml:space="preserve"> it</w:t>
      </w:r>
      <w:r w:rsidR="00262CD9" w:rsidRPr="007B014E">
        <w:rPr>
          <w:sz w:val="22"/>
          <w:szCs w:val="22"/>
        </w:rPr>
        <w:t xml:space="preserve"> a demons</w:t>
      </w:r>
      <w:r w:rsidR="00C4544F" w:rsidRPr="007B014E">
        <w:rPr>
          <w:sz w:val="22"/>
          <w:szCs w:val="22"/>
        </w:rPr>
        <w:t>trative expression of the kind ‘</w:t>
      </w:r>
      <w:r w:rsidR="00262CD9" w:rsidRPr="007B014E">
        <w:rPr>
          <w:sz w:val="22"/>
          <w:szCs w:val="22"/>
        </w:rPr>
        <w:t xml:space="preserve">the painting is </w:t>
      </w:r>
      <w:r w:rsidR="00262CD9" w:rsidRPr="007B014E">
        <w:rPr>
          <w:i/>
          <w:sz w:val="22"/>
          <w:szCs w:val="22"/>
        </w:rPr>
        <w:t>that</w:t>
      </w:r>
      <w:r w:rsidR="00072F60" w:rsidRPr="007B014E">
        <w:rPr>
          <w:sz w:val="22"/>
          <w:szCs w:val="22"/>
        </w:rPr>
        <w:t xml:space="preserve"> shade of value</w:t>
      </w:r>
      <w:r w:rsidR="00C4544F" w:rsidRPr="007B014E">
        <w:rPr>
          <w:sz w:val="22"/>
          <w:szCs w:val="22"/>
        </w:rPr>
        <w:t xml:space="preserve">’, </w:t>
      </w:r>
      <w:r w:rsidR="001D1DDE" w:rsidRPr="007B014E">
        <w:rPr>
          <w:sz w:val="22"/>
          <w:szCs w:val="22"/>
        </w:rPr>
        <w:t>as</w:t>
      </w:r>
      <w:r w:rsidR="002741C3" w:rsidRPr="007B014E">
        <w:rPr>
          <w:sz w:val="22"/>
          <w:szCs w:val="22"/>
        </w:rPr>
        <w:t xml:space="preserve"> exploiting a short-lived recog</w:t>
      </w:r>
      <w:r w:rsidR="00262CD9" w:rsidRPr="007B014E">
        <w:rPr>
          <w:sz w:val="22"/>
          <w:szCs w:val="22"/>
        </w:rPr>
        <w:t>n</w:t>
      </w:r>
      <w:r w:rsidR="002741C3" w:rsidRPr="007B014E">
        <w:rPr>
          <w:sz w:val="22"/>
          <w:szCs w:val="22"/>
        </w:rPr>
        <w:t>i</w:t>
      </w:r>
      <w:r w:rsidR="00262CD9" w:rsidRPr="007B014E">
        <w:rPr>
          <w:sz w:val="22"/>
          <w:szCs w:val="22"/>
        </w:rPr>
        <w:t>tional capacity</w:t>
      </w:r>
      <w:r w:rsidR="00EE4A74" w:rsidRPr="007B014E">
        <w:rPr>
          <w:sz w:val="22"/>
          <w:szCs w:val="22"/>
        </w:rPr>
        <w:t>, cannot be applied to our case of a genuinely unfamiliar affective-evaluative experience</w:t>
      </w:r>
      <w:r w:rsidR="00E2743D" w:rsidRPr="007B014E">
        <w:rPr>
          <w:sz w:val="22"/>
          <w:szCs w:val="22"/>
        </w:rPr>
        <w:t xml:space="preserve"> of first exposure</w:t>
      </w:r>
      <w:r w:rsidR="00EE4A74" w:rsidRPr="007B014E">
        <w:rPr>
          <w:sz w:val="22"/>
          <w:szCs w:val="22"/>
        </w:rPr>
        <w:t>? As was said when describing the case</w:t>
      </w:r>
      <w:r w:rsidR="00F3317C" w:rsidRPr="007B014E">
        <w:rPr>
          <w:sz w:val="22"/>
          <w:szCs w:val="22"/>
        </w:rPr>
        <w:t>,</w:t>
      </w:r>
      <w:r w:rsidR="00EE4A74" w:rsidRPr="007B014E">
        <w:rPr>
          <w:sz w:val="22"/>
          <w:szCs w:val="22"/>
        </w:rPr>
        <w:t xml:space="preserve"> we saw the unfamiliarity of the experience </w:t>
      </w:r>
      <w:r w:rsidR="00A57D9F" w:rsidRPr="007B014E">
        <w:rPr>
          <w:sz w:val="22"/>
          <w:szCs w:val="22"/>
        </w:rPr>
        <w:t>characterize</w:t>
      </w:r>
      <w:r w:rsidR="006F60BA" w:rsidRPr="007B014E">
        <w:rPr>
          <w:sz w:val="22"/>
          <w:szCs w:val="22"/>
        </w:rPr>
        <w:t>s</w:t>
      </w:r>
      <w:r w:rsidR="00A57D9F" w:rsidRPr="007B014E">
        <w:rPr>
          <w:sz w:val="22"/>
          <w:szCs w:val="22"/>
        </w:rPr>
        <w:t xml:space="preserve"> it in its entirety</w:t>
      </w:r>
      <w:r w:rsidR="008A0A6B" w:rsidRPr="007B014E">
        <w:rPr>
          <w:sz w:val="22"/>
          <w:szCs w:val="22"/>
        </w:rPr>
        <w:t>;</w:t>
      </w:r>
      <w:r w:rsidR="006F60BA" w:rsidRPr="007B014E">
        <w:rPr>
          <w:sz w:val="22"/>
          <w:szCs w:val="22"/>
        </w:rPr>
        <w:t xml:space="preserve"> </w:t>
      </w:r>
      <w:r w:rsidR="00EE4A74" w:rsidRPr="007B014E">
        <w:rPr>
          <w:sz w:val="22"/>
          <w:szCs w:val="22"/>
        </w:rPr>
        <w:t>one of the distinctive things</w:t>
      </w:r>
      <w:r w:rsidR="008D74B8" w:rsidRPr="007B014E">
        <w:rPr>
          <w:sz w:val="22"/>
          <w:szCs w:val="22"/>
        </w:rPr>
        <w:t xml:space="preserve"> about</w:t>
      </w:r>
      <w:r w:rsidR="00777432" w:rsidRPr="007B014E">
        <w:rPr>
          <w:sz w:val="22"/>
          <w:szCs w:val="22"/>
        </w:rPr>
        <w:t xml:space="preserve"> first exposure</w:t>
      </w:r>
      <w:r w:rsidR="008D74B8" w:rsidRPr="007B014E">
        <w:rPr>
          <w:sz w:val="22"/>
          <w:szCs w:val="22"/>
        </w:rPr>
        <w:t xml:space="preserve"> experiences </w:t>
      </w:r>
      <w:r w:rsidR="00EE4A74" w:rsidRPr="007B014E">
        <w:rPr>
          <w:sz w:val="22"/>
          <w:szCs w:val="22"/>
        </w:rPr>
        <w:t>is that the subject fails to</w:t>
      </w:r>
      <w:r w:rsidR="00CD5E59" w:rsidRPr="007B014E">
        <w:rPr>
          <w:sz w:val="22"/>
          <w:szCs w:val="22"/>
        </w:rPr>
        <w:t xml:space="preserve"> conceptually</w:t>
      </w:r>
      <w:r w:rsidR="00EE4A74" w:rsidRPr="007B014E">
        <w:rPr>
          <w:sz w:val="22"/>
          <w:szCs w:val="22"/>
        </w:rPr>
        <w:t xml:space="preserve"> </w:t>
      </w:r>
      <w:r w:rsidR="00A61605" w:rsidRPr="007B014E">
        <w:rPr>
          <w:sz w:val="22"/>
          <w:szCs w:val="22"/>
        </w:rPr>
        <w:t>discriminate</w:t>
      </w:r>
      <w:r w:rsidR="00EE4A74" w:rsidRPr="007B014E">
        <w:rPr>
          <w:sz w:val="22"/>
          <w:szCs w:val="22"/>
        </w:rPr>
        <w:t xml:space="preserve"> the relevant evaluative property. </w:t>
      </w:r>
      <w:r w:rsidR="000F75AE" w:rsidRPr="007B014E">
        <w:rPr>
          <w:sz w:val="22"/>
          <w:szCs w:val="22"/>
        </w:rPr>
        <w:t>T</w:t>
      </w:r>
      <w:r w:rsidR="00EE4A74" w:rsidRPr="007B014E">
        <w:rPr>
          <w:sz w:val="22"/>
          <w:szCs w:val="22"/>
        </w:rPr>
        <w:t xml:space="preserve">here is something about the painting which they </w:t>
      </w:r>
      <w:r w:rsidR="00F25183" w:rsidRPr="007B014E">
        <w:rPr>
          <w:sz w:val="22"/>
          <w:szCs w:val="22"/>
        </w:rPr>
        <w:t>(</w:t>
      </w:r>
      <w:r w:rsidR="009979A5" w:rsidRPr="007B014E">
        <w:rPr>
          <w:sz w:val="22"/>
          <w:szCs w:val="22"/>
        </w:rPr>
        <w:t>affectively</w:t>
      </w:r>
      <w:r w:rsidR="00F25183" w:rsidRPr="007B014E">
        <w:rPr>
          <w:sz w:val="22"/>
          <w:szCs w:val="22"/>
        </w:rPr>
        <w:t>)</w:t>
      </w:r>
      <w:r w:rsidR="009979A5" w:rsidRPr="007B014E">
        <w:rPr>
          <w:sz w:val="22"/>
          <w:szCs w:val="22"/>
        </w:rPr>
        <w:t xml:space="preserve"> </w:t>
      </w:r>
      <w:r w:rsidR="00EE4A74" w:rsidRPr="007B014E">
        <w:rPr>
          <w:sz w:val="22"/>
          <w:szCs w:val="22"/>
        </w:rPr>
        <w:t>feel to be evaluatively relevant, but they have no means for</w:t>
      </w:r>
      <w:r w:rsidR="00C4544F" w:rsidRPr="007B014E">
        <w:rPr>
          <w:sz w:val="22"/>
          <w:szCs w:val="22"/>
        </w:rPr>
        <w:t xml:space="preserve"> conceptually</w:t>
      </w:r>
      <w:r w:rsidR="00EE4A74" w:rsidRPr="007B014E">
        <w:rPr>
          <w:sz w:val="22"/>
          <w:szCs w:val="22"/>
        </w:rPr>
        <w:t xml:space="preserve"> articulating what that is because they</w:t>
      </w:r>
      <w:r w:rsidR="00E2743D" w:rsidRPr="007B014E">
        <w:rPr>
          <w:sz w:val="22"/>
          <w:szCs w:val="22"/>
        </w:rPr>
        <w:t xml:space="preserve"> have not</w:t>
      </w:r>
      <w:r w:rsidR="002F371E" w:rsidRPr="007B014E">
        <w:rPr>
          <w:sz w:val="22"/>
          <w:szCs w:val="22"/>
        </w:rPr>
        <w:t>,</w:t>
      </w:r>
      <w:r w:rsidR="00E2743D" w:rsidRPr="007B014E">
        <w:rPr>
          <w:sz w:val="22"/>
          <w:szCs w:val="22"/>
        </w:rPr>
        <w:t xml:space="preserve"> and</w:t>
      </w:r>
      <w:r w:rsidR="00EE4A74" w:rsidRPr="007B014E">
        <w:rPr>
          <w:sz w:val="22"/>
          <w:szCs w:val="22"/>
        </w:rPr>
        <w:t xml:space="preserve"> cannot </w:t>
      </w:r>
      <w:r w:rsidR="00A61605" w:rsidRPr="007B014E">
        <w:rPr>
          <w:sz w:val="22"/>
          <w:szCs w:val="22"/>
        </w:rPr>
        <w:t>discriminate</w:t>
      </w:r>
      <w:r w:rsidR="00792716" w:rsidRPr="007B014E">
        <w:rPr>
          <w:sz w:val="22"/>
          <w:szCs w:val="22"/>
        </w:rPr>
        <w:t>, and so identify,</w:t>
      </w:r>
      <w:r w:rsidR="00EE4A74" w:rsidRPr="007B014E">
        <w:rPr>
          <w:sz w:val="22"/>
          <w:szCs w:val="22"/>
        </w:rPr>
        <w:t xml:space="preserve"> the relevant evaluative property</w:t>
      </w:r>
      <w:r w:rsidR="009979A5" w:rsidRPr="007B014E">
        <w:rPr>
          <w:sz w:val="22"/>
          <w:szCs w:val="22"/>
        </w:rPr>
        <w:t xml:space="preserve"> on the basis of their experience</w:t>
      </w:r>
      <w:r w:rsidR="00EE4A74" w:rsidRPr="007B014E">
        <w:rPr>
          <w:sz w:val="22"/>
          <w:szCs w:val="22"/>
        </w:rPr>
        <w:t xml:space="preserve">. </w:t>
      </w:r>
    </w:p>
    <w:p w14:paraId="4B57B1D3" w14:textId="34B21F36" w:rsidR="00B362C5" w:rsidRPr="007B014E" w:rsidRDefault="006F60BA" w:rsidP="004F4108">
      <w:pPr>
        <w:spacing w:line="480" w:lineRule="auto"/>
        <w:ind w:firstLine="284"/>
        <w:jc w:val="both"/>
        <w:rPr>
          <w:sz w:val="22"/>
          <w:szCs w:val="22"/>
        </w:rPr>
      </w:pPr>
      <w:r w:rsidRPr="007B014E">
        <w:rPr>
          <w:sz w:val="22"/>
          <w:szCs w:val="22"/>
        </w:rPr>
        <w:t>A</w:t>
      </w:r>
      <w:r w:rsidR="00EE4A74" w:rsidRPr="007B014E">
        <w:rPr>
          <w:sz w:val="22"/>
          <w:szCs w:val="22"/>
        </w:rPr>
        <w:t xml:space="preserve"> demonstrative expression</w:t>
      </w:r>
      <w:r w:rsidR="00F3317C" w:rsidRPr="007B014E">
        <w:rPr>
          <w:sz w:val="22"/>
          <w:szCs w:val="22"/>
        </w:rPr>
        <w:t xml:space="preserve"> of the kind ‘</w:t>
      </w:r>
      <w:r w:rsidR="009979A5" w:rsidRPr="007B014E">
        <w:rPr>
          <w:sz w:val="22"/>
          <w:szCs w:val="22"/>
        </w:rPr>
        <w:t>the</w:t>
      </w:r>
      <w:r w:rsidR="00EE4A74" w:rsidRPr="007B014E">
        <w:rPr>
          <w:sz w:val="22"/>
          <w:szCs w:val="22"/>
        </w:rPr>
        <w:t xml:space="preserve"> painting is </w:t>
      </w:r>
      <w:r w:rsidR="00EE4A74" w:rsidRPr="007B014E">
        <w:rPr>
          <w:i/>
          <w:sz w:val="22"/>
          <w:szCs w:val="22"/>
        </w:rPr>
        <w:t>that</w:t>
      </w:r>
      <w:r w:rsidR="00072F60" w:rsidRPr="007B014E">
        <w:rPr>
          <w:sz w:val="22"/>
          <w:szCs w:val="22"/>
        </w:rPr>
        <w:t xml:space="preserve"> shade of value</w:t>
      </w:r>
      <w:r w:rsidR="00F3317C" w:rsidRPr="007B014E">
        <w:rPr>
          <w:sz w:val="22"/>
          <w:szCs w:val="22"/>
        </w:rPr>
        <w:t>’</w:t>
      </w:r>
      <w:r w:rsidR="00A22926" w:rsidRPr="007B014E">
        <w:rPr>
          <w:sz w:val="22"/>
          <w:szCs w:val="22"/>
        </w:rPr>
        <w:t xml:space="preserve">, as </w:t>
      </w:r>
      <w:r w:rsidR="00EE4A74" w:rsidRPr="007B014E">
        <w:rPr>
          <w:sz w:val="22"/>
          <w:szCs w:val="22"/>
        </w:rPr>
        <w:t>exploiting some short-lived recognitional capacity</w:t>
      </w:r>
      <w:r w:rsidR="009979A5" w:rsidRPr="007B014E">
        <w:rPr>
          <w:sz w:val="22"/>
          <w:szCs w:val="22"/>
        </w:rPr>
        <w:t>,</w:t>
      </w:r>
      <w:r w:rsidR="0026123C" w:rsidRPr="007B014E">
        <w:rPr>
          <w:sz w:val="22"/>
          <w:szCs w:val="22"/>
        </w:rPr>
        <w:t xml:space="preserve"> depend</w:t>
      </w:r>
      <w:r w:rsidR="00CC0583" w:rsidRPr="007B014E">
        <w:rPr>
          <w:sz w:val="22"/>
          <w:szCs w:val="22"/>
        </w:rPr>
        <w:t>s</w:t>
      </w:r>
      <w:r w:rsidR="0026123C" w:rsidRPr="007B014E">
        <w:rPr>
          <w:sz w:val="22"/>
          <w:szCs w:val="22"/>
        </w:rPr>
        <w:t xml:space="preserve"> o</w:t>
      </w:r>
      <w:r w:rsidR="00EE4A74" w:rsidRPr="007B014E">
        <w:rPr>
          <w:sz w:val="22"/>
          <w:szCs w:val="22"/>
        </w:rPr>
        <w:t>n the subject</w:t>
      </w:r>
      <w:r w:rsidR="009979A5" w:rsidRPr="007B014E">
        <w:rPr>
          <w:sz w:val="22"/>
          <w:szCs w:val="22"/>
        </w:rPr>
        <w:t xml:space="preserve"> having</w:t>
      </w:r>
      <w:r w:rsidR="00A61605" w:rsidRPr="007B014E">
        <w:rPr>
          <w:sz w:val="22"/>
          <w:szCs w:val="22"/>
        </w:rPr>
        <w:t xml:space="preserve"> discriminated </w:t>
      </w:r>
      <w:r w:rsidR="00EE4A74" w:rsidRPr="007B014E">
        <w:rPr>
          <w:sz w:val="22"/>
          <w:szCs w:val="22"/>
        </w:rPr>
        <w:t xml:space="preserve">the relevant evaluative </w:t>
      </w:r>
      <w:r w:rsidR="00EE4A74" w:rsidRPr="007B014E">
        <w:rPr>
          <w:sz w:val="22"/>
          <w:szCs w:val="22"/>
        </w:rPr>
        <w:lastRenderedPageBreak/>
        <w:t>property</w:t>
      </w:r>
      <w:r w:rsidR="009979A5" w:rsidRPr="007B014E">
        <w:rPr>
          <w:sz w:val="22"/>
          <w:szCs w:val="22"/>
        </w:rPr>
        <w:t xml:space="preserve"> in experience</w:t>
      </w:r>
      <w:r w:rsidR="003963CD" w:rsidRPr="007B014E">
        <w:rPr>
          <w:sz w:val="22"/>
          <w:szCs w:val="22"/>
        </w:rPr>
        <w:t>,</w:t>
      </w:r>
      <w:r w:rsidR="009979A5" w:rsidRPr="007B014E">
        <w:rPr>
          <w:sz w:val="22"/>
          <w:szCs w:val="22"/>
        </w:rPr>
        <w:t xml:space="preserve"> which can then be exploited in absence of the painting </w:t>
      </w:r>
      <w:r w:rsidR="00EE4A74" w:rsidRPr="007B014E">
        <w:rPr>
          <w:sz w:val="22"/>
          <w:szCs w:val="22"/>
        </w:rPr>
        <w:t>(even if they do not possess</w:t>
      </w:r>
      <w:r w:rsidR="008D74B8" w:rsidRPr="007B014E">
        <w:rPr>
          <w:sz w:val="22"/>
          <w:szCs w:val="22"/>
        </w:rPr>
        <w:t xml:space="preserve"> the </w:t>
      </w:r>
      <w:r w:rsidR="00376B4D" w:rsidRPr="007B014E">
        <w:rPr>
          <w:sz w:val="22"/>
          <w:szCs w:val="22"/>
        </w:rPr>
        <w:t xml:space="preserve">appropriate </w:t>
      </w:r>
      <w:r w:rsidR="00C80106" w:rsidRPr="007B014E">
        <w:rPr>
          <w:sz w:val="22"/>
          <w:szCs w:val="22"/>
        </w:rPr>
        <w:t>determinate</w:t>
      </w:r>
      <w:r w:rsidR="00EE4A74" w:rsidRPr="007B014E">
        <w:rPr>
          <w:sz w:val="22"/>
          <w:szCs w:val="22"/>
        </w:rPr>
        <w:t xml:space="preserve"> </w:t>
      </w:r>
      <w:r w:rsidR="00117C7F" w:rsidRPr="007B014E">
        <w:rPr>
          <w:sz w:val="22"/>
          <w:szCs w:val="22"/>
        </w:rPr>
        <w:t xml:space="preserve">general </w:t>
      </w:r>
      <w:r w:rsidR="00EE4A74" w:rsidRPr="007B014E">
        <w:rPr>
          <w:sz w:val="22"/>
          <w:szCs w:val="22"/>
        </w:rPr>
        <w:t>evaluative concept)</w:t>
      </w:r>
      <w:r w:rsidR="009979A5" w:rsidRPr="007B014E">
        <w:rPr>
          <w:sz w:val="22"/>
          <w:szCs w:val="22"/>
        </w:rPr>
        <w:t xml:space="preserve">. </w:t>
      </w:r>
      <w:r w:rsidR="00A65DBD" w:rsidRPr="007B014E">
        <w:rPr>
          <w:sz w:val="22"/>
          <w:szCs w:val="22"/>
        </w:rPr>
        <w:t>Since</w:t>
      </w:r>
      <w:r w:rsidR="009979A5" w:rsidRPr="007B014E">
        <w:rPr>
          <w:sz w:val="22"/>
          <w:szCs w:val="22"/>
        </w:rPr>
        <w:t xml:space="preserve"> our</w:t>
      </w:r>
      <w:r w:rsidR="00401CF6" w:rsidRPr="007B014E">
        <w:rPr>
          <w:sz w:val="22"/>
          <w:szCs w:val="22"/>
        </w:rPr>
        <w:t xml:space="preserve"> first exposure </w:t>
      </w:r>
      <w:r w:rsidR="00A61605" w:rsidRPr="007B014E">
        <w:rPr>
          <w:sz w:val="22"/>
          <w:szCs w:val="22"/>
        </w:rPr>
        <w:t>subject fails to discriminate</w:t>
      </w:r>
      <w:r w:rsidR="009979A5" w:rsidRPr="007B014E">
        <w:rPr>
          <w:sz w:val="22"/>
          <w:szCs w:val="22"/>
        </w:rPr>
        <w:t xml:space="preserve"> the relevant evaluativ</w:t>
      </w:r>
      <w:r w:rsidR="00AF1E41" w:rsidRPr="007B014E">
        <w:rPr>
          <w:sz w:val="22"/>
          <w:szCs w:val="22"/>
        </w:rPr>
        <w:t>e property in experience</w:t>
      </w:r>
      <w:r w:rsidR="00CC0583" w:rsidRPr="007B014E">
        <w:rPr>
          <w:sz w:val="22"/>
          <w:szCs w:val="22"/>
        </w:rPr>
        <w:t>,</w:t>
      </w:r>
      <w:r w:rsidR="00AF1E41" w:rsidRPr="007B014E">
        <w:rPr>
          <w:sz w:val="22"/>
          <w:szCs w:val="22"/>
        </w:rPr>
        <w:t xml:space="preserve"> then they have</w:t>
      </w:r>
      <w:r w:rsidR="009979A5" w:rsidRPr="007B014E">
        <w:rPr>
          <w:sz w:val="22"/>
          <w:szCs w:val="22"/>
        </w:rPr>
        <w:t xml:space="preserve"> failed to identify it in any conceptually meaningful sense, and therefore re-identification</w:t>
      </w:r>
      <w:r w:rsidR="003963CD" w:rsidRPr="007B014E">
        <w:rPr>
          <w:sz w:val="22"/>
          <w:szCs w:val="22"/>
        </w:rPr>
        <w:t xml:space="preserve"> </w:t>
      </w:r>
      <w:r w:rsidR="00792716" w:rsidRPr="007B014E">
        <w:rPr>
          <w:sz w:val="22"/>
          <w:szCs w:val="22"/>
        </w:rPr>
        <w:t>is not possible</w:t>
      </w:r>
      <w:r w:rsidR="003963CD" w:rsidRPr="007B014E">
        <w:rPr>
          <w:sz w:val="22"/>
          <w:szCs w:val="22"/>
        </w:rPr>
        <w:t>.</w:t>
      </w:r>
      <w:r w:rsidR="001D1DDE" w:rsidRPr="007B014E">
        <w:rPr>
          <w:rStyle w:val="FootnoteReference"/>
          <w:sz w:val="22"/>
          <w:szCs w:val="22"/>
        </w:rPr>
        <w:footnoteReference w:id="47"/>
      </w:r>
      <w:r w:rsidR="00C80106" w:rsidRPr="007B014E">
        <w:rPr>
          <w:sz w:val="22"/>
          <w:szCs w:val="22"/>
        </w:rPr>
        <w:t xml:space="preserve"> </w:t>
      </w:r>
    </w:p>
    <w:p w14:paraId="0351604E" w14:textId="755ECAA0" w:rsidR="003963CD" w:rsidRPr="007B014E" w:rsidRDefault="00C80106" w:rsidP="004F4108">
      <w:pPr>
        <w:spacing w:line="480" w:lineRule="auto"/>
        <w:ind w:firstLine="284"/>
        <w:jc w:val="both"/>
        <w:rPr>
          <w:sz w:val="22"/>
          <w:szCs w:val="22"/>
        </w:rPr>
      </w:pPr>
      <w:r w:rsidRPr="007B014E">
        <w:rPr>
          <w:sz w:val="22"/>
          <w:szCs w:val="22"/>
        </w:rPr>
        <w:t>So,</w:t>
      </w:r>
      <w:r w:rsidR="003963CD" w:rsidRPr="007B014E">
        <w:rPr>
          <w:sz w:val="22"/>
          <w:szCs w:val="22"/>
        </w:rPr>
        <w:t xml:space="preserve"> </w:t>
      </w:r>
      <w:r w:rsidR="00401CF6" w:rsidRPr="007B014E">
        <w:rPr>
          <w:sz w:val="22"/>
          <w:szCs w:val="22"/>
        </w:rPr>
        <w:t>since</w:t>
      </w:r>
      <w:r w:rsidR="005D0CC0" w:rsidRPr="007B014E">
        <w:rPr>
          <w:sz w:val="22"/>
          <w:szCs w:val="22"/>
        </w:rPr>
        <w:t xml:space="preserve"> they lack</w:t>
      </w:r>
      <w:r w:rsidR="003963CD" w:rsidRPr="007B014E">
        <w:rPr>
          <w:sz w:val="22"/>
          <w:szCs w:val="22"/>
        </w:rPr>
        <w:t xml:space="preserve"> the requisite</w:t>
      </w:r>
      <w:r w:rsidR="00401CF6" w:rsidRPr="007B014E">
        <w:rPr>
          <w:sz w:val="22"/>
          <w:szCs w:val="22"/>
        </w:rPr>
        <w:t xml:space="preserve"> affective</w:t>
      </w:r>
      <w:r w:rsidR="00A61605" w:rsidRPr="007B014E">
        <w:rPr>
          <w:sz w:val="22"/>
          <w:szCs w:val="22"/>
        </w:rPr>
        <w:t>-evaluative</w:t>
      </w:r>
      <w:r w:rsidR="003963CD" w:rsidRPr="007B014E">
        <w:rPr>
          <w:sz w:val="22"/>
          <w:szCs w:val="22"/>
        </w:rPr>
        <w:t xml:space="preserve"> ski</w:t>
      </w:r>
      <w:r w:rsidR="00020358" w:rsidRPr="007B014E">
        <w:rPr>
          <w:sz w:val="22"/>
          <w:szCs w:val="22"/>
        </w:rPr>
        <w:t xml:space="preserve">ll, </w:t>
      </w:r>
      <w:r w:rsidR="003963CD" w:rsidRPr="007B014E">
        <w:rPr>
          <w:sz w:val="22"/>
          <w:szCs w:val="22"/>
        </w:rPr>
        <w:t xml:space="preserve">one it was suggested can </w:t>
      </w:r>
      <w:r w:rsidR="005E7AE6" w:rsidRPr="007B014E">
        <w:rPr>
          <w:sz w:val="22"/>
          <w:szCs w:val="22"/>
        </w:rPr>
        <w:t>be learnt</w:t>
      </w:r>
      <w:r w:rsidR="00020358" w:rsidRPr="007B014E">
        <w:rPr>
          <w:sz w:val="22"/>
          <w:szCs w:val="22"/>
        </w:rPr>
        <w:t>,</w:t>
      </w:r>
      <w:r w:rsidR="003963CD" w:rsidRPr="007B014E">
        <w:rPr>
          <w:sz w:val="22"/>
          <w:szCs w:val="22"/>
        </w:rPr>
        <w:t xml:space="preserve"> to pick out the </w:t>
      </w:r>
      <w:r w:rsidR="00AF1E41" w:rsidRPr="007B014E">
        <w:rPr>
          <w:sz w:val="22"/>
          <w:szCs w:val="22"/>
        </w:rPr>
        <w:t>evaluative property then they</w:t>
      </w:r>
      <w:r w:rsidR="003963CD" w:rsidRPr="007B014E">
        <w:rPr>
          <w:sz w:val="22"/>
          <w:szCs w:val="22"/>
        </w:rPr>
        <w:t xml:space="preserve"> could</w:t>
      </w:r>
      <w:r w:rsidR="004D3F9A" w:rsidRPr="007B014E">
        <w:rPr>
          <w:sz w:val="22"/>
          <w:szCs w:val="22"/>
        </w:rPr>
        <w:t xml:space="preserve"> not</w:t>
      </w:r>
      <w:r w:rsidR="003963CD" w:rsidRPr="007B014E">
        <w:rPr>
          <w:sz w:val="22"/>
          <w:szCs w:val="22"/>
        </w:rPr>
        <w:t xml:space="preserve"> </w:t>
      </w:r>
      <w:r w:rsidR="00525121" w:rsidRPr="007B014E">
        <w:rPr>
          <w:sz w:val="22"/>
          <w:szCs w:val="22"/>
        </w:rPr>
        <w:t>understand a proposition of the</w:t>
      </w:r>
      <w:r w:rsidR="003963CD" w:rsidRPr="007B014E">
        <w:rPr>
          <w:sz w:val="22"/>
          <w:szCs w:val="22"/>
        </w:rPr>
        <w:t xml:space="preserve"> f</w:t>
      </w:r>
      <w:r w:rsidR="005D0CC0" w:rsidRPr="007B014E">
        <w:rPr>
          <w:sz w:val="22"/>
          <w:szCs w:val="22"/>
        </w:rPr>
        <w:t>orm ‘</w:t>
      </w:r>
      <w:r w:rsidR="003963CD" w:rsidRPr="007B014E">
        <w:rPr>
          <w:sz w:val="22"/>
          <w:szCs w:val="22"/>
        </w:rPr>
        <w:t xml:space="preserve">the painting </w:t>
      </w:r>
      <w:r w:rsidR="00C9118E" w:rsidRPr="007B014E">
        <w:rPr>
          <w:sz w:val="22"/>
          <w:szCs w:val="22"/>
        </w:rPr>
        <w:t>is sublime’</w:t>
      </w:r>
      <w:r w:rsidR="003963CD" w:rsidRPr="007B014E">
        <w:rPr>
          <w:sz w:val="22"/>
          <w:szCs w:val="22"/>
        </w:rPr>
        <w:t xml:space="preserve">. In this </w:t>
      </w:r>
      <w:r w:rsidR="00A57D9F" w:rsidRPr="007B014E">
        <w:rPr>
          <w:sz w:val="22"/>
          <w:szCs w:val="22"/>
        </w:rPr>
        <w:t>way,</w:t>
      </w:r>
      <w:r w:rsidR="003963CD" w:rsidRPr="007B014E">
        <w:rPr>
          <w:sz w:val="22"/>
          <w:szCs w:val="22"/>
        </w:rPr>
        <w:t xml:space="preserve"> our subject’s failure to meet the re-identifiability condition, where this would i</w:t>
      </w:r>
      <w:r w:rsidR="002431D7" w:rsidRPr="007B014E">
        <w:rPr>
          <w:sz w:val="22"/>
          <w:szCs w:val="22"/>
        </w:rPr>
        <w:t>nvolve being able to re-identify</w:t>
      </w:r>
      <w:r w:rsidR="00F76B30" w:rsidRPr="007B014E">
        <w:rPr>
          <w:sz w:val="22"/>
          <w:szCs w:val="22"/>
        </w:rPr>
        <w:t xml:space="preserve"> </w:t>
      </w:r>
      <w:r w:rsidR="0061469F" w:rsidRPr="007B014E">
        <w:rPr>
          <w:sz w:val="22"/>
          <w:szCs w:val="22"/>
        </w:rPr>
        <w:t>that</w:t>
      </w:r>
      <w:r w:rsidR="00F76B30" w:rsidRPr="007B014E">
        <w:rPr>
          <w:sz w:val="22"/>
          <w:szCs w:val="22"/>
        </w:rPr>
        <w:t xml:space="preserve"> property in</w:t>
      </w:r>
      <w:r w:rsidR="003963CD" w:rsidRPr="007B014E">
        <w:rPr>
          <w:sz w:val="22"/>
          <w:szCs w:val="22"/>
        </w:rPr>
        <w:t xml:space="preserve"> absence of the sample, is </w:t>
      </w:r>
      <w:r w:rsidR="00AF1E41" w:rsidRPr="007B014E">
        <w:rPr>
          <w:sz w:val="22"/>
          <w:szCs w:val="22"/>
        </w:rPr>
        <w:t>indicative</w:t>
      </w:r>
      <w:r w:rsidR="00FC6308" w:rsidRPr="007B014E">
        <w:rPr>
          <w:sz w:val="22"/>
          <w:szCs w:val="22"/>
        </w:rPr>
        <w:t xml:space="preserve"> of </w:t>
      </w:r>
      <w:proofErr w:type="gramStart"/>
      <w:r w:rsidR="00FC6308" w:rsidRPr="007B014E">
        <w:rPr>
          <w:sz w:val="22"/>
          <w:szCs w:val="22"/>
        </w:rPr>
        <w:t>their</w:t>
      </w:r>
      <w:proofErr w:type="gramEnd"/>
      <w:r w:rsidRPr="007B014E">
        <w:rPr>
          <w:sz w:val="22"/>
          <w:szCs w:val="22"/>
        </w:rPr>
        <w:t xml:space="preserve"> having been unable </w:t>
      </w:r>
      <w:r w:rsidR="003963CD" w:rsidRPr="007B014E">
        <w:rPr>
          <w:sz w:val="22"/>
          <w:szCs w:val="22"/>
        </w:rPr>
        <w:t>t</w:t>
      </w:r>
      <w:r w:rsidR="00376B4D" w:rsidRPr="007B014E">
        <w:rPr>
          <w:sz w:val="22"/>
          <w:szCs w:val="22"/>
        </w:rPr>
        <w:t>o conceptually discriminate that</w:t>
      </w:r>
      <w:r w:rsidR="00F76B30" w:rsidRPr="007B014E">
        <w:rPr>
          <w:sz w:val="22"/>
          <w:szCs w:val="22"/>
        </w:rPr>
        <w:t xml:space="preserve"> evaluative property in </w:t>
      </w:r>
      <w:r w:rsidR="004D3F9A" w:rsidRPr="007B014E">
        <w:rPr>
          <w:sz w:val="22"/>
          <w:szCs w:val="22"/>
        </w:rPr>
        <w:t>experience</w:t>
      </w:r>
      <w:r w:rsidR="003963CD" w:rsidRPr="007B014E">
        <w:rPr>
          <w:sz w:val="22"/>
          <w:szCs w:val="22"/>
        </w:rPr>
        <w:t xml:space="preserve">. </w:t>
      </w:r>
      <w:r w:rsidR="00AF1E41" w:rsidRPr="007B014E">
        <w:rPr>
          <w:sz w:val="22"/>
          <w:szCs w:val="22"/>
        </w:rPr>
        <w:t>Therefore</w:t>
      </w:r>
      <w:r w:rsidR="00FC6308" w:rsidRPr="007B014E">
        <w:rPr>
          <w:sz w:val="22"/>
          <w:szCs w:val="22"/>
        </w:rPr>
        <w:t>,</w:t>
      </w:r>
      <w:r w:rsidR="003963CD" w:rsidRPr="007B014E">
        <w:rPr>
          <w:sz w:val="22"/>
          <w:szCs w:val="22"/>
        </w:rPr>
        <w:t xml:space="preserve"> </w:t>
      </w:r>
      <w:r w:rsidR="00525121" w:rsidRPr="007B014E">
        <w:rPr>
          <w:sz w:val="22"/>
          <w:szCs w:val="22"/>
        </w:rPr>
        <w:t>our subject is conceptually blind</w:t>
      </w:r>
      <w:r w:rsidR="003963CD" w:rsidRPr="007B014E">
        <w:rPr>
          <w:sz w:val="22"/>
          <w:szCs w:val="22"/>
        </w:rPr>
        <w:t xml:space="preserve"> with respect to </w:t>
      </w:r>
      <w:r w:rsidR="00B362C5" w:rsidRPr="007B014E">
        <w:rPr>
          <w:sz w:val="22"/>
          <w:szCs w:val="22"/>
        </w:rPr>
        <w:t>the relevant evaluative property</w:t>
      </w:r>
      <w:r w:rsidR="003963CD" w:rsidRPr="007B014E">
        <w:rPr>
          <w:sz w:val="22"/>
          <w:szCs w:val="22"/>
        </w:rPr>
        <w:t xml:space="preserve">. </w:t>
      </w:r>
      <w:r w:rsidR="00C246AF" w:rsidRPr="007B014E">
        <w:rPr>
          <w:sz w:val="22"/>
          <w:szCs w:val="22"/>
        </w:rPr>
        <w:t>Furthermore, for that aspect of the</w:t>
      </w:r>
      <w:r w:rsidR="00AF1E41" w:rsidRPr="007B014E">
        <w:rPr>
          <w:sz w:val="22"/>
          <w:szCs w:val="22"/>
        </w:rPr>
        <w:t xml:space="preserve"> </w:t>
      </w:r>
      <w:r w:rsidR="001D1DDE" w:rsidRPr="007B014E">
        <w:rPr>
          <w:sz w:val="22"/>
          <w:szCs w:val="22"/>
        </w:rPr>
        <w:t>experience to become familiar</w:t>
      </w:r>
      <w:r w:rsidR="00AF1E41" w:rsidRPr="007B014E">
        <w:rPr>
          <w:sz w:val="22"/>
          <w:szCs w:val="22"/>
        </w:rPr>
        <w:t xml:space="preserve"> they would have to be able to identify the e</w:t>
      </w:r>
      <w:r w:rsidR="002C306B" w:rsidRPr="007B014E">
        <w:rPr>
          <w:sz w:val="22"/>
          <w:szCs w:val="22"/>
        </w:rPr>
        <w:t>valuative property conceptually;</w:t>
      </w:r>
      <w:r w:rsidR="00AF1E41" w:rsidRPr="007B014E">
        <w:rPr>
          <w:sz w:val="22"/>
          <w:szCs w:val="22"/>
        </w:rPr>
        <w:t xml:space="preserve"> they would have to conceptually discriminate the evaluative property and therefore not be conceptually blind with respect to </w:t>
      </w:r>
      <w:r w:rsidR="00B362C5" w:rsidRPr="007B014E">
        <w:rPr>
          <w:sz w:val="22"/>
          <w:szCs w:val="22"/>
        </w:rPr>
        <w:t xml:space="preserve">it. </w:t>
      </w:r>
    </w:p>
    <w:p w14:paraId="3D022E9D" w14:textId="4A440CB7" w:rsidR="007A2CF0" w:rsidRPr="007B014E" w:rsidRDefault="00EA5C74" w:rsidP="000F19AA">
      <w:pPr>
        <w:spacing w:line="480" w:lineRule="auto"/>
        <w:ind w:firstLine="284"/>
        <w:jc w:val="both"/>
        <w:rPr>
          <w:sz w:val="22"/>
          <w:szCs w:val="22"/>
        </w:rPr>
      </w:pPr>
      <w:r w:rsidRPr="007B014E">
        <w:rPr>
          <w:sz w:val="22"/>
          <w:szCs w:val="22"/>
        </w:rPr>
        <w:t xml:space="preserve">On this </w:t>
      </w:r>
      <w:r w:rsidR="005F095E" w:rsidRPr="007B014E">
        <w:rPr>
          <w:sz w:val="22"/>
          <w:szCs w:val="22"/>
        </w:rPr>
        <w:t>basis,</w:t>
      </w:r>
      <w:r w:rsidR="007A033F" w:rsidRPr="007B014E">
        <w:rPr>
          <w:sz w:val="22"/>
          <w:szCs w:val="22"/>
        </w:rPr>
        <w:t xml:space="preserve"> </w:t>
      </w:r>
      <w:r w:rsidR="007731F8" w:rsidRPr="007B014E">
        <w:rPr>
          <w:sz w:val="22"/>
          <w:szCs w:val="22"/>
        </w:rPr>
        <w:t>genuinely</w:t>
      </w:r>
      <w:r w:rsidR="001C3DA9" w:rsidRPr="007B014E">
        <w:rPr>
          <w:sz w:val="22"/>
          <w:szCs w:val="22"/>
        </w:rPr>
        <w:t xml:space="preserve"> unfamiliar</w:t>
      </w:r>
      <w:r w:rsidR="007A033F" w:rsidRPr="007B014E">
        <w:rPr>
          <w:sz w:val="22"/>
          <w:szCs w:val="22"/>
        </w:rPr>
        <w:t xml:space="preserve"> affective-evaluative experiences</w:t>
      </w:r>
      <w:r w:rsidR="00401CF6" w:rsidRPr="007B014E">
        <w:rPr>
          <w:sz w:val="22"/>
          <w:szCs w:val="22"/>
        </w:rPr>
        <w:t xml:space="preserve"> of first exposure</w:t>
      </w:r>
      <w:r w:rsidR="002F371E" w:rsidRPr="007B014E">
        <w:rPr>
          <w:sz w:val="22"/>
          <w:szCs w:val="22"/>
        </w:rPr>
        <w:t xml:space="preserve"> meet</w:t>
      </w:r>
      <w:r w:rsidR="007A033F" w:rsidRPr="007B014E">
        <w:rPr>
          <w:sz w:val="22"/>
          <w:szCs w:val="22"/>
        </w:rPr>
        <w:t xml:space="preserve"> conditions (1</w:t>
      </w:r>
      <w:r w:rsidR="007664C4" w:rsidRPr="007B014E">
        <w:rPr>
          <w:sz w:val="22"/>
          <w:szCs w:val="22"/>
        </w:rPr>
        <w:t>)</w:t>
      </w:r>
      <w:r w:rsidR="002C179B" w:rsidRPr="007B014E">
        <w:rPr>
          <w:sz w:val="22"/>
          <w:szCs w:val="22"/>
        </w:rPr>
        <w:t xml:space="preserve"> </w:t>
      </w:r>
      <w:r w:rsidR="007A033F" w:rsidRPr="007B014E">
        <w:rPr>
          <w:sz w:val="22"/>
          <w:szCs w:val="22"/>
        </w:rPr>
        <w:t xml:space="preserve">and (2) </w:t>
      </w:r>
      <w:r w:rsidR="00A70083" w:rsidRPr="007B014E">
        <w:rPr>
          <w:sz w:val="22"/>
          <w:szCs w:val="22"/>
        </w:rPr>
        <w:t>for</w:t>
      </w:r>
      <w:r w:rsidR="007A033F" w:rsidRPr="007B014E">
        <w:rPr>
          <w:sz w:val="22"/>
          <w:szCs w:val="22"/>
        </w:rPr>
        <w:t xml:space="preserve"> non-conceptual content. </w:t>
      </w:r>
      <w:r w:rsidR="001D1DDE" w:rsidRPr="007B014E">
        <w:rPr>
          <w:sz w:val="22"/>
          <w:szCs w:val="22"/>
        </w:rPr>
        <w:t>O</w:t>
      </w:r>
      <w:r w:rsidR="00B76709" w:rsidRPr="007B014E">
        <w:rPr>
          <w:sz w:val="22"/>
          <w:szCs w:val="22"/>
        </w:rPr>
        <w:t xml:space="preserve">ne </w:t>
      </w:r>
      <w:r w:rsidR="002D7FD9" w:rsidRPr="007B014E">
        <w:rPr>
          <w:sz w:val="22"/>
          <w:szCs w:val="22"/>
        </w:rPr>
        <w:t>consequence</w:t>
      </w:r>
      <w:r w:rsidR="00B76709" w:rsidRPr="007B014E">
        <w:rPr>
          <w:sz w:val="22"/>
          <w:szCs w:val="22"/>
        </w:rPr>
        <w:t xml:space="preserve"> of failure</w:t>
      </w:r>
      <w:r w:rsidR="007A033F" w:rsidRPr="007B014E">
        <w:rPr>
          <w:sz w:val="22"/>
          <w:szCs w:val="22"/>
        </w:rPr>
        <w:t xml:space="preserve"> to meet</w:t>
      </w:r>
      <w:r w:rsidR="00EA2B77" w:rsidRPr="007B014E">
        <w:rPr>
          <w:sz w:val="22"/>
          <w:szCs w:val="22"/>
        </w:rPr>
        <w:t xml:space="preserve"> the</w:t>
      </w:r>
      <w:r w:rsidR="007A033F" w:rsidRPr="007B014E">
        <w:rPr>
          <w:sz w:val="22"/>
          <w:szCs w:val="22"/>
        </w:rPr>
        <w:t xml:space="preserve"> re-id</w:t>
      </w:r>
      <w:r w:rsidR="00B654F3" w:rsidRPr="007B014E">
        <w:rPr>
          <w:sz w:val="22"/>
          <w:szCs w:val="22"/>
        </w:rPr>
        <w:t>entifiabi</w:t>
      </w:r>
      <w:r w:rsidR="007A033F" w:rsidRPr="007B014E">
        <w:rPr>
          <w:sz w:val="22"/>
          <w:szCs w:val="22"/>
        </w:rPr>
        <w:t>lity</w:t>
      </w:r>
      <w:r w:rsidR="00EA2B77" w:rsidRPr="007B014E">
        <w:rPr>
          <w:sz w:val="22"/>
          <w:szCs w:val="22"/>
        </w:rPr>
        <w:t xml:space="preserve"> condition</w:t>
      </w:r>
      <w:r w:rsidR="00B76709" w:rsidRPr="007B014E">
        <w:rPr>
          <w:sz w:val="22"/>
          <w:szCs w:val="22"/>
        </w:rPr>
        <w:t xml:space="preserve"> is that the evaluative property</w:t>
      </w:r>
      <w:r w:rsidR="00FD2BFE" w:rsidRPr="007B014E">
        <w:rPr>
          <w:sz w:val="22"/>
          <w:szCs w:val="22"/>
        </w:rPr>
        <w:t>,</w:t>
      </w:r>
      <w:r w:rsidR="00B76709" w:rsidRPr="007B014E">
        <w:rPr>
          <w:sz w:val="22"/>
          <w:szCs w:val="22"/>
        </w:rPr>
        <w:t xml:space="preserve"> of which they only have a non-conceptual awareness</w:t>
      </w:r>
      <w:r w:rsidR="00FD2BFE" w:rsidRPr="007B014E">
        <w:rPr>
          <w:sz w:val="22"/>
          <w:szCs w:val="22"/>
        </w:rPr>
        <w:t>,</w:t>
      </w:r>
      <w:r w:rsidR="00B76709" w:rsidRPr="007B014E">
        <w:rPr>
          <w:sz w:val="22"/>
          <w:szCs w:val="22"/>
        </w:rPr>
        <w:t xml:space="preserve"> </w:t>
      </w:r>
      <w:r w:rsidR="001C3DA9" w:rsidRPr="007B014E">
        <w:rPr>
          <w:sz w:val="22"/>
          <w:szCs w:val="22"/>
        </w:rPr>
        <w:t>is not available for cognitively significant</w:t>
      </w:r>
      <w:r w:rsidR="004B5EDE" w:rsidRPr="007B014E">
        <w:rPr>
          <w:sz w:val="22"/>
          <w:szCs w:val="22"/>
        </w:rPr>
        <w:t xml:space="preserve"> moves</w:t>
      </w:r>
      <w:r w:rsidR="00B76709" w:rsidRPr="007B014E">
        <w:rPr>
          <w:sz w:val="22"/>
          <w:szCs w:val="22"/>
        </w:rPr>
        <w:t xml:space="preserve"> in the</w:t>
      </w:r>
      <w:r w:rsidR="009216CF" w:rsidRPr="007B014E">
        <w:rPr>
          <w:sz w:val="22"/>
          <w:szCs w:val="22"/>
        </w:rPr>
        <w:t xml:space="preserve"> subject’s</w:t>
      </w:r>
      <w:r w:rsidR="00B76709" w:rsidRPr="007B014E">
        <w:rPr>
          <w:sz w:val="22"/>
          <w:szCs w:val="22"/>
        </w:rPr>
        <w:t xml:space="preserve"> space of reasons. </w:t>
      </w:r>
      <w:r w:rsidR="007A033F" w:rsidRPr="007B014E">
        <w:rPr>
          <w:sz w:val="22"/>
          <w:szCs w:val="22"/>
        </w:rPr>
        <w:t xml:space="preserve">I </w:t>
      </w:r>
      <w:r w:rsidR="008A5F1D" w:rsidRPr="007B014E">
        <w:rPr>
          <w:sz w:val="22"/>
          <w:szCs w:val="22"/>
        </w:rPr>
        <w:t xml:space="preserve">provide </w:t>
      </w:r>
      <w:r w:rsidR="007A033F" w:rsidRPr="007B014E">
        <w:rPr>
          <w:sz w:val="22"/>
          <w:szCs w:val="22"/>
        </w:rPr>
        <w:t xml:space="preserve">reflections </w:t>
      </w:r>
      <w:r w:rsidR="002C179B" w:rsidRPr="007B014E">
        <w:rPr>
          <w:sz w:val="22"/>
          <w:szCs w:val="22"/>
        </w:rPr>
        <w:t xml:space="preserve">on this issue in section 4 after discussing other cases which admit of the same analysis. </w:t>
      </w:r>
    </w:p>
    <w:p w14:paraId="2FA8B5E1" w14:textId="77777777" w:rsidR="00023900" w:rsidRPr="007B014E" w:rsidRDefault="00023900" w:rsidP="000F19AA">
      <w:pPr>
        <w:spacing w:line="480" w:lineRule="auto"/>
        <w:ind w:firstLine="284"/>
        <w:jc w:val="both"/>
        <w:rPr>
          <w:sz w:val="22"/>
          <w:szCs w:val="22"/>
        </w:rPr>
      </w:pPr>
    </w:p>
    <w:p w14:paraId="163188B2" w14:textId="20DF229C" w:rsidR="006751D0" w:rsidRPr="007B014E" w:rsidRDefault="0028642A" w:rsidP="002C179B">
      <w:pPr>
        <w:spacing w:line="480" w:lineRule="auto"/>
        <w:rPr>
          <w:sz w:val="22"/>
          <w:szCs w:val="22"/>
        </w:rPr>
      </w:pPr>
      <w:r w:rsidRPr="007B014E">
        <w:rPr>
          <w:i/>
          <w:sz w:val="22"/>
          <w:szCs w:val="22"/>
        </w:rPr>
        <w:t>3.4</w:t>
      </w:r>
      <w:r w:rsidR="006751D0" w:rsidRPr="007B014E">
        <w:rPr>
          <w:sz w:val="22"/>
          <w:szCs w:val="22"/>
        </w:rPr>
        <w:t xml:space="preserve"> </w:t>
      </w:r>
      <w:r w:rsidR="00385888" w:rsidRPr="007B014E">
        <w:rPr>
          <w:i/>
          <w:sz w:val="22"/>
          <w:szCs w:val="22"/>
        </w:rPr>
        <w:t>Further cases</w:t>
      </w:r>
      <w:r w:rsidR="006751D0" w:rsidRPr="007B014E">
        <w:rPr>
          <w:i/>
          <w:sz w:val="22"/>
          <w:szCs w:val="22"/>
        </w:rPr>
        <w:t xml:space="preserve"> </w:t>
      </w:r>
      <w:r w:rsidR="00730969" w:rsidRPr="007B014E">
        <w:rPr>
          <w:i/>
          <w:sz w:val="22"/>
          <w:szCs w:val="22"/>
        </w:rPr>
        <w:t>and clarification</w:t>
      </w:r>
      <w:r w:rsidR="00385888" w:rsidRPr="007B014E">
        <w:rPr>
          <w:i/>
          <w:sz w:val="22"/>
          <w:szCs w:val="22"/>
        </w:rPr>
        <w:t>s</w:t>
      </w:r>
    </w:p>
    <w:p w14:paraId="46EF07A8" w14:textId="498C8B8B" w:rsidR="002C179B" w:rsidRPr="007B014E" w:rsidRDefault="002C179B" w:rsidP="00AA28B3">
      <w:pPr>
        <w:spacing w:line="480" w:lineRule="auto"/>
        <w:jc w:val="both"/>
        <w:rPr>
          <w:sz w:val="22"/>
          <w:szCs w:val="22"/>
        </w:rPr>
      </w:pPr>
      <w:r w:rsidRPr="007B014E">
        <w:rPr>
          <w:sz w:val="22"/>
          <w:szCs w:val="22"/>
        </w:rPr>
        <w:t xml:space="preserve">One </w:t>
      </w:r>
      <w:r w:rsidR="004005D1" w:rsidRPr="007B014E">
        <w:rPr>
          <w:sz w:val="22"/>
          <w:szCs w:val="22"/>
        </w:rPr>
        <w:t>worry</w:t>
      </w:r>
      <w:r w:rsidR="00FE1B32" w:rsidRPr="007B014E">
        <w:rPr>
          <w:sz w:val="22"/>
          <w:szCs w:val="22"/>
        </w:rPr>
        <w:t xml:space="preserve"> </w:t>
      </w:r>
      <w:r w:rsidR="008B1366" w:rsidRPr="007B014E">
        <w:rPr>
          <w:sz w:val="22"/>
          <w:szCs w:val="22"/>
        </w:rPr>
        <w:t>about</w:t>
      </w:r>
      <w:r w:rsidR="00FE1B32" w:rsidRPr="007B014E">
        <w:rPr>
          <w:sz w:val="22"/>
          <w:szCs w:val="22"/>
        </w:rPr>
        <w:t xml:space="preserve"> the</w:t>
      </w:r>
      <w:r w:rsidRPr="007B014E">
        <w:rPr>
          <w:sz w:val="22"/>
          <w:szCs w:val="22"/>
        </w:rPr>
        <w:t xml:space="preserve"> </w:t>
      </w:r>
      <w:r w:rsidR="00385888" w:rsidRPr="007B014E">
        <w:rPr>
          <w:sz w:val="22"/>
          <w:szCs w:val="22"/>
        </w:rPr>
        <w:t>argument</w:t>
      </w:r>
      <w:r w:rsidR="008B1366" w:rsidRPr="007B014E">
        <w:rPr>
          <w:sz w:val="22"/>
          <w:szCs w:val="22"/>
        </w:rPr>
        <w:t xml:space="preserve"> </w:t>
      </w:r>
      <w:r w:rsidR="00FE1B32" w:rsidRPr="007B014E">
        <w:rPr>
          <w:sz w:val="22"/>
          <w:szCs w:val="22"/>
        </w:rPr>
        <w:t>presented</w:t>
      </w:r>
      <w:r w:rsidRPr="007B014E">
        <w:rPr>
          <w:sz w:val="22"/>
          <w:szCs w:val="22"/>
        </w:rPr>
        <w:t xml:space="preserve"> is as follows. Even if we accept</w:t>
      </w:r>
      <w:r w:rsidR="008B1366" w:rsidRPr="007B014E">
        <w:rPr>
          <w:sz w:val="22"/>
          <w:szCs w:val="22"/>
        </w:rPr>
        <w:t xml:space="preserve"> that</w:t>
      </w:r>
      <w:r w:rsidRPr="007B014E">
        <w:rPr>
          <w:sz w:val="22"/>
          <w:szCs w:val="22"/>
        </w:rPr>
        <w:t xml:space="preserve"> the relevant case of an affective-evaluative experie</w:t>
      </w:r>
      <w:r w:rsidR="002729CB" w:rsidRPr="007B014E">
        <w:rPr>
          <w:sz w:val="22"/>
          <w:szCs w:val="22"/>
        </w:rPr>
        <w:t>nce of first-exposure –</w:t>
      </w:r>
      <w:r w:rsidR="00AA28B3" w:rsidRPr="007B014E">
        <w:rPr>
          <w:sz w:val="22"/>
          <w:szCs w:val="22"/>
        </w:rPr>
        <w:t xml:space="preserve"> where the key dimension is the </w:t>
      </w:r>
      <w:r w:rsidR="00FE1B32" w:rsidRPr="007B014E">
        <w:rPr>
          <w:sz w:val="22"/>
          <w:szCs w:val="22"/>
        </w:rPr>
        <w:t>u</w:t>
      </w:r>
      <w:r w:rsidR="002729CB" w:rsidRPr="007B014E">
        <w:rPr>
          <w:sz w:val="22"/>
          <w:szCs w:val="22"/>
        </w:rPr>
        <w:t>nfamiliarity of the experience –</w:t>
      </w:r>
      <w:r w:rsidR="00AA28B3" w:rsidRPr="007B014E">
        <w:rPr>
          <w:sz w:val="22"/>
          <w:szCs w:val="22"/>
        </w:rPr>
        <w:t xml:space="preserve"> </w:t>
      </w:r>
      <w:r w:rsidR="00441B16" w:rsidRPr="007B014E">
        <w:rPr>
          <w:sz w:val="22"/>
          <w:szCs w:val="22"/>
        </w:rPr>
        <w:t>(</w:t>
      </w:r>
      <w:r w:rsidR="00AA28B3" w:rsidRPr="007B014E">
        <w:rPr>
          <w:sz w:val="22"/>
          <w:szCs w:val="22"/>
        </w:rPr>
        <w:t>re</w:t>
      </w:r>
      <w:r w:rsidR="00441B16" w:rsidRPr="007B014E">
        <w:rPr>
          <w:sz w:val="22"/>
          <w:szCs w:val="22"/>
        </w:rPr>
        <w:t>)</w:t>
      </w:r>
      <w:r w:rsidR="00AA28B3" w:rsidRPr="007B014E">
        <w:rPr>
          <w:sz w:val="22"/>
          <w:szCs w:val="22"/>
        </w:rPr>
        <w:t>present</w:t>
      </w:r>
      <w:r w:rsidR="005C0DF9" w:rsidRPr="007B014E">
        <w:rPr>
          <w:sz w:val="22"/>
          <w:szCs w:val="22"/>
        </w:rPr>
        <w:t>s</w:t>
      </w:r>
      <w:r w:rsidRPr="007B014E">
        <w:rPr>
          <w:sz w:val="22"/>
          <w:szCs w:val="22"/>
        </w:rPr>
        <w:t xml:space="preserve"> </w:t>
      </w:r>
      <w:r w:rsidR="00AA28B3" w:rsidRPr="007B014E">
        <w:rPr>
          <w:sz w:val="22"/>
          <w:szCs w:val="22"/>
        </w:rPr>
        <w:t xml:space="preserve">value non-conceptually, </w:t>
      </w:r>
      <w:r w:rsidR="002E1A08" w:rsidRPr="007B014E">
        <w:rPr>
          <w:sz w:val="22"/>
          <w:szCs w:val="22"/>
        </w:rPr>
        <w:t xml:space="preserve">the </w:t>
      </w:r>
      <w:r w:rsidR="008B1366" w:rsidRPr="007B014E">
        <w:rPr>
          <w:sz w:val="22"/>
          <w:szCs w:val="22"/>
        </w:rPr>
        <w:t>argument may</w:t>
      </w:r>
      <w:r w:rsidR="00FE1B32" w:rsidRPr="007B014E">
        <w:rPr>
          <w:sz w:val="22"/>
          <w:szCs w:val="22"/>
        </w:rPr>
        <w:t xml:space="preserve"> </w:t>
      </w:r>
      <w:r w:rsidR="002E1A08" w:rsidRPr="007B014E">
        <w:rPr>
          <w:sz w:val="22"/>
          <w:szCs w:val="22"/>
        </w:rPr>
        <w:t xml:space="preserve">only </w:t>
      </w:r>
      <w:r w:rsidR="002729CB" w:rsidRPr="007B014E">
        <w:rPr>
          <w:sz w:val="22"/>
          <w:szCs w:val="22"/>
        </w:rPr>
        <w:t xml:space="preserve">apply </w:t>
      </w:r>
      <w:r w:rsidR="002E1A08" w:rsidRPr="007B014E">
        <w:rPr>
          <w:sz w:val="22"/>
          <w:szCs w:val="22"/>
        </w:rPr>
        <w:t>to a</w:t>
      </w:r>
      <w:r w:rsidR="00AA28B3" w:rsidRPr="007B014E">
        <w:rPr>
          <w:sz w:val="22"/>
          <w:szCs w:val="22"/>
        </w:rPr>
        <w:t xml:space="preserve"> narrow</w:t>
      </w:r>
      <w:r w:rsidR="002E1A08" w:rsidRPr="007B014E">
        <w:rPr>
          <w:sz w:val="22"/>
          <w:szCs w:val="22"/>
        </w:rPr>
        <w:t xml:space="preserve"> range of cases</w:t>
      </w:r>
      <w:r w:rsidR="00AA28B3" w:rsidRPr="007B014E">
        <w:rPr>
          <w:sz w:val="22"/>
          <w:szCs w:val="22"/>
        </w:rPr>
        <w:t xml:space="preserve">. I </w:t>
      </w:r>
      <w:r w:rsidR="00441B16" w:rsidRPr="007B014E">
        <w:rPr>
          <w:sz w:val="22"/>
          <w:szCs w:val="22"/>
        </w:rPr>
        <w:t>now</w:t>
      </w:r>
      <w:r w:rsidR="008B1366" w:rsidRPr="007B014E">
        <w:rPr>
          <w:sz w:val="22"/>
          <w:szCs w:val="22"/>
        </w:rPr>
        <w:t xml:space="preserve"> discuss this issue.</w:t>
      </w:r>
    </w:p>
    <w:p w14:paraId="2D43488E" w14:textId="249AC475" w:rsidR="008B4995" w:rsidRPr="007B014E" w:rsidRDefault="00AA28B3" w:rsidP="00AA28B3">
      <w:pPr>
        <w:spacing w:line="480" w:lineRule="auto"/>
        <w:ind w:firstLine="284"/>
        <w:jc w:val="both"/>
        <w:rPr>
          <w:sz w:val="22"/>
          <w:szCs w:val="22"/>
        </w:rPr>
      </w:pPr>
      <w:r w:rsidRPr="007B014E">
        <w:rPr>
          <w:sz w:val="22"/>
          <w:szCs w:val="22"/>
        </w:rPr>
        <w:lastRenderedPageBreak/>
        <w:t>First, what is being argued against is the ‘unboundedness of the conceptual’</w:t>
      </w:r>
      <w:r w:rsidR="00721938" w:rsidRPr="007B014E">
        <w:rPr>
          <w:sz w:val="22"/>
          <w:szCs w:val="22"/>
        </w:rPr>
        <w:t xml:space="preserve">, </w:t>
      </w:r>
      <w:r w:rsidRPr="007B014E">
        <w:rPr>
          <w:sz w:val="22"/>
          <w:szCs w:val="22"/>
        </w:rPr>
        <w:t>so while the relevant</w:t>
      </w:r>
      <w:r w:rsidR="00246FDB" w:rsidRPr="007B014E">
        <w:rPr>
          <w:sz w:val="22"/>
          <w:szCs w:val="22"/>
        </w:rPr>
        <w:t xml:space="preserve"> class of experiences </w:t>
      </w:r>
      <w:r w:rsidR="00566F88" w:rsidRPr="007B014E">
        <w:rPr>
          <w:sz w:val="22"/>
          <w:szCs w:val="22"/>
        </w:rPr>
        <w:t>are</w:t>
      </w:r>
      <w:r w:rsidRPr="007B014E">
        <w:rPr>
          <w:sz w:val="22"/>
          <w:szCs w:val="22"/>
        </w:rPr>
        <w:t xml:space="preserve"> specific this </w:t>
      </w:r>
      <w:r w:rsidR="002462ED" w:rsidRPr="007B014E">
        <w:rPr>
          <w:sz w:val="22"/>
          <w:szCs w:val="22"/>
        </w:rPr>
        <w:t>does</w:t>
      </w:r>
      <w:r w:rsidRPr="007B014E">
        <w:rPr>
          <w:sz w:val="22"/>
          <w:szCs w:val="22"/>
        </w:rPr>
        <w:t xml:space="preserve"> not undermine the claim to have found an instance of</w:t>
      </w:r>
      <w:r w:rsidR="00B50AA3" w:rsidRPr="007B014E">
        <w:rPr>
          <w:sz w:val="22"/>
          <w:szCs w:val="22"/>
        </w:rPr>
        <w:t xml:space="preserve"> personal level</w:t>
      </w:r>
      <w:r w:rsidRPr="007B014E">
        <w:rPr>
          <w:sz w:val="22"/>
          <w:szCs w:val="22"/>
        </w:rPr>
        <w:t xml:space="preserve"> non-conceptual content. </w:t>
      </w:r>
      <w:r w:rsidR="002462ED" w:rsidRPr="007B014E">
        <w:rPr>
          <w:sz w:val="22"/>
          <w:szCs w:val="22"/>
        </w:rPr>
        <w:t>Moreover,</w:t>
      </w:r>
      <w:r w:rsidRPr="007B014E">
        <w:rPr>
          <w:sz w:val="22"/>
          <w:szCs w:val="22"/>
        </w:rPr>
        <w:t xml:space="preserve"> cases for</w:t>
      </w:r>
      <w:r w:rsidR="00B50AA3" w:rsidRPr="007B014E">
        <w:rPr>
          <w:sz w:val="22"/>
          <w:szCs w:val="22"/>
        </w:rPr>
        <w:t xml:space="preserve"> personal level</w:t>
      </w:r>
      <w:r w:rsidR="008D52CA" w:rsidRPr="007B014E">
        <w:rPr>
          <w:sz w:val="22"/>
          <w:szCs w:val="22"/>
        </w:rPr>
        <w:t xml:space="preserve"> non-conceptual content in </w:t>
      </w:r>
      <w:r w:rsidR="005C0DF9" w:rsidRPr="007B014E">
        <w:rPr>
          <w:sz w:val="22"/>
          <w:szCs w:val="22"/>
        </w:rPr>
        <w:t>non</w:t>
      </w:r>
      <w:r w:rsidRPr="007B014E">
        <w:rPr>
          <w:sz w:val="22"/>
          <w:szCs w:val="22"/>
        </w:rPr>
        <w:t>-</w:t>
      </w:r>
      <w:r w:rsidR="00232338" w:rsidRPr="007B014E">
        <w:rPr>
          <w:sz w:val="22"/>
          <w:szCs w:val="22"/>
        </w:rPr>
        <w:t xml:space="preserve">affective </w:t>
      </w:r>
      <w:r w:rsidR="005C0DF9" w:rsidRPr="007B014E">
        <w:rPr>
          <w:sz w:val="22"/>
          <w:szCs w:val="22"/>
        </w:rPr>
        <w:t xml:space="preserve">evaluative </w:t>
      </w:r>
      <w:r w:rsidRPr="007B014E">
        <w:rPr>
          <w:sz w:val="22"/>
          <w:szCs w:val="22"/>
        </w:rPr>
        <w:t>perception appeal to specific, situation-depende</w:t>
      </w:r>
      <w:r w:rsidR="00B50AA3" w:rsidRPr="007B014E">
        <w:rPr>
          <w:sz w:val="22"/>
          <w:szCs w:val="22"/>
        </w:rPr>
        <w:t xml:space="preserve">nt, </w:t>
      </w:r>
      <w:r w:rsidR="005C0DF9" w:rsidRPr="007B014E">
        <w:rPr>
          <w:sz w:val="22"/>
          <w:szCs w:val="22"/>
        </w:rPr>
        <w:t>examples,</w:t>
      </w:r>
      <w:r w:rsidR="00B50AA3" w:rsidRPr="007B014E">
        <w:rPr>
          <w:sz w:val="22"/>
          <w:szCs w:val="22"/>
        </w:rPr>
        <w:t xml:space="preserve"> such as Tim Crane’s w</w:t>
      </w:r>
      <w:r w:rsidRPr="007B014E">
        <w:rPr>
          <w:sz w:val="22"/>
          <w:szCs w:val="22"/>
        </w:rPr>
        <w:t xml:space="preserve">aterfall </w:t>
      </w:r>
      <w:r w:rsidR="00486581" w:rsidRPr="007B014E">
        <w:rPr>
          <w:sz w:val="22"/>
          <w:szCs w:val="22"/>
        </w:rPr>
        <w:t>illusion</w:t>
      </w:r>
      <w:r w:rsidR="00B50AA3" w:rsidRPr="007B014E">
        <w:rPr>
          <w:sz w:val="22"/>
          <w:szCs w:val="22"/>
        </w:rPr>
        <w:t xml:space="preserve">, </w:t>
      </w:r>
      <w:r w:rsidR="002462ED" w:rsidRPr="007B014E">
        <w:rPr>
          <w:sz w:val="22"/>
          <w:szCs w:val="22"/>
        </w:rPr>
        <w:t>and</w:t>
      </w:r>
      <w:r w:rsidR="00E81477" w:rsidRPr="007B014E">
        <w:rPr>
          <w:sz w:val="22"/>
          <w:szCs w:val="22"/>
        </w:rPr>
        <w:t xml:space="preserve"> </w:t>
      </w:r>
      <w:r w:rsidR="00B50AA3" w:rsidRPr="007B014E">
        <w:rPr>
          <w:sz w:val="22"/>
          <w:szCs w:val="22"/>
        </w:rPr>
        <w:t>Michael</w:t>
      </w:r>
      <w:r w:rsidR="00E81477" w:rsidRPr="007B014E">
        <w:rPr>
          <w:sz w:val="22"/>
          <w:szCs w:val="22"/>
        </w:rPr>
        <w:t xml:space="preserve"> Luntley</w:t>
      </w:r>
      <w:r w:rsidR="00B50AA3" w:rsidRPr="007B014E">
        <w:rPr>
          <w:sz w:val="22"/>
          <w:szCs w:val="22"/>
        </w:rPr>
        <w:t>’s</w:t>
      </w:r>
      <w:r w:rsidR="007C66B1" w:rsidRPr="007B014E">
        <w:rPr>
          <w:sz w:val="22"/>
          <w:szCs w:val="22"/>
        </w:rPr>
        <w:t xml:space="preserve"> </w:t>
      </w:r>
      <w:r w:rsidR="008B1366" w:rsidRPr="007B014E">
        <w:rPr>
          <w:sz w:val="22"/>
          <w:szCs w:val="22"/>
        </w:rPr>
        <w:t>cases of</w:t>
      </w:r>
      <w:r w:rsidR="00E81477" w:rsidRPr="007B014E">
        <w:rPr>
          <w:sz w:val="22"/>
          <w:szCs w:val="22"/>
        </w:rPr>
        <w:t xml:space="preserve"> expectations of</w:t>
      </w:r>
      <w:r w:rsidR="00B50AA3" w:rsidRPr="007B014E">
        <w:rPr>
          <w:sz w:val="22"/>
          <w:szCs w:val="22"/>
        </w:rPr>
        <w:t xml:space="preserve"> melodic resolution in a</w:t>
      </w:r>
      <w:r w:rsidR="00E81477" w:rsidRPr="007B014E">
        <w:rPr>
          <w:sz w:val="22"/>
          <w:szCs w:val="22"/>
        </w:rPr>
        <w:t xml:space="preserve"> novice’s </w:t>
      </w:r>
      <w:r w:rsidR="00B50AA3" w:rsidRPr="007B014E">
        <w:rPr>
          <w:sz w:val="22"/>
          <w:szCs w:val="22"/>
        </w:rPr>
        <w:t>auditory perception.</w:t>
      </w:r>
      <w:r w:rsidR="00B50AA3" w:rsidRPr="007B014E">
        <w:rPr>
          <w:rStyle w:val="FootnoteReference"/>
          <w:sz w:val="22"/>
          <w:szCs w:val="22"/>
        </w:rPr>
        <w:footnoteReference w:id="48"/>
      </w:r>
      <w:r w:rsidR="002E1A08" w:rsidRPr="007B014E">
        <w:rPr>
          <w:sz w:val="22"/>
          <w:szCs w:val="22"/>
        </w:rPr>
        <w:t xml:space="preserve"> </w:t>
      </w:r>
      <w:r w:rsidR="00246FDB" w:rsidRPr="007B014E">
        <w:rPr>
          <w:sz w:val="22"/>
          <w:szCs w:val="22"/>
        </w:rPr>
        <w:t xml:space="preserve">This </w:t>
      </w:r>
      <w:r w:rsidR="008B4995" w:rsidRPr="007B014E">
        <w:rPr>
          <w:sz w:val="22"/>
          <w:szCs w:val="22"/>
        </w:rPr>
        <w:t>reflects</w:t>
      </w:r>
      <w:r w:rsidR="00246FDB" w:rsidRPr="007B014E">
        <w:rPr>
          <w:sz w:val="22"/>
          <w:szCs w:val="22"/>
        </w:rPr>
        <w:t xml:space="preserve"> the fact – noted at the beginning of section 3 – that once broader argum</w:t>
      </w:r>
      <w:r w:rsidR="007C66B1" w:rsidRPr="007B014E">
        <w:rPr>
          <w:sz w:val="22"/>
          <w:szCs w:val="22"/>
        </w:rPr>
        <w:t>ents for non-conceptual content (e.g.</w:t>
      </w:r>
      <w:r w:rsidR="00246FDB" w:rsidRPr="007B014E">
        <w:rPr>
          <w:sz w:val="22"/>
          <w:szCs w:val="22"/>
        </w:rPr>
        <w:t xml:space="preserve"> </w:t>
      </w:r>
      <w:r w:rsidR="007C66B1" w:rsidRPr="007B014E">
        <w:rPr>
          <w:sz w:val="22"/>
          <w:szCs w:val="22"/>
        </w:rPr>
        <w:t>fineness of grain)</w:t>
      </w:r>
      <w:r w:rsidR="004005D1" w:rsidRPr="007B014E">
        <w:rPr>
          <w:sz w:val="22"/>
          <w:szCs w:val="22"/>
        </w:rPr>
        <w:t xml:space="preserve"> are </w:t>
      </w:r>
      <w:r w:rsidR="008D52CA" w:rsidRPr="007B014E">
        <w:rPr>
          <w:sz w:val="22"/>
          <w:szCs w:val="22"/>
        </w:rPr>
        <w:t>abandoned</w:t>
      </w:r>
      <w:r w:rsidR="00246FDB" w:rsidRPr="007B014E">
        <w:rPr>
          <w:sz w:val="22"/>
          <w:szCs w:val="22"/>
        </w:rPr>
        <w:t>, cases of non-c</w:t>
      </w:r>
      <w:r w:rsidR="007C66B1" w:rsidRPr="007B014E">
        <w:rPr>
          <w:sz w:val="22"/>
          <w:szCs w:val="22"/>
        </w:rPr>
        <w:t>onceptual content have to meet</w:t>
      </w:r>
      <w:r w:rsidR="00246FDB" w:rsidRPr="007B014E">
        <w:rPr>
          <w:sz w:val="22"/>
          <w:szCs w:val="22"/>
        </w:rPr>
        <w:t xml:space="preserve"> more specific conditions. </w:t>
      </w:r>
    </w:p>
    <w:p w14:paraId="7920156C" w14:textId="0D10B3E1" w:rsidR="002E1A08" w:rsidRPr="007B014E" w:rsidRDefault="002E1A08" w:rsidP="008B4995">
      <w:pPr>
        <w:spacing w:line="480" w:lineRule="auto"/>
        <w:ind w:firstLine="284"/>
        <w:jc w:val="both"/>
        <w:rPr>
          <w:sz w:val="22"/>
          <w:szCs w:val="22"/>
        </w:rPr>
      </w:pPr>
      <w:r w:rsidRPr="007B014E">
        <w:rPr>
          <w:sz w:val="22"/>
          <w:szCs w:val="22"/>
        </w:rPr>
        <w:t>Nonetheless</w:t>
      </w:r>
      <w:r w:rsidR="008E55A2" w:rsidRPr="007B014E">
        <w:rPr>
          <w:sz w:val="22"/>
          <w:szCs w:val="22"/>
        </w:rPr>
        <w:t>,</w:t>
      </w:r>
      <w:r w:rsidRPr="007B014E">
        <w:rPr>
          <w:sz w:val="22"/>
          <w:szCs w:val="22"/>
        </w:rPr>
        <w:t xml:space="preserve"> the </w:t>
      </w:r>
      <w:r w:rsidR="008B1366" w:rsidRPr="007B014E">
        <w:rPr>
          <w:sz w:val="22"/>
          <w:szCs w:val="22"/>
        </w:rPr>
        <w:t>argument</w:t>
      </w:r>
      <w:r w:rsidRPr="007B014E">
        <w:rPr>
          <w:sz w:val="22"/>
          <w:szCs w:val="22"/>
        </w:rPr>
        <w:t xml:space="preserve"> will b</w:t>
      </w:r>
      <w:r w:rsidR="008B4995" w:rsidRPr="007B014E">
        <w:rPr>
          <w:sz w:val="22"/>
          <w:szCs w:val="22"/>
        </w:rPr>
        <w:t>e more significant if there is</w:t>
      </w:r>
      <w:r w:rsidR="00F02A33" w:rsidRPr="007B014E">
        <w:rPr>
          <w:sz w:val="22"/>
          <w:szCs w:val="22"/>
        </w:rPr>
        <w:t xml:space="preserve"> broader application, so</w:t>
      </w:r>
      <w:r w:rsidR="00821BDB" w:rsidRPr="007B014E">
        <w:rPr>
          <w:sz w:val="22"/>
          <w:szCs w:val="22"/>
        </w:rPr>
        <w:t xml:space="preserve"> how </w:t>
      </w:r>
      <w:r w:rsidR="006E7E20" w:rsidRPr="007B014E">
        <w:rPr>
          <w:sz w:val="22"/>
          <w:szCs w:val="22"/>
        </w:rPr>
        <w:t>common</w:t>
      </w:r>
      <w:r w:rsidR="00F02A33" w:rsidRPr="007B014E">
        <w:rPr>
          <w:sz w:val="22"/>
          <w:szCs w:val="22"/>
        </w:rPr>
        <w:t xml:space="preserve"> are the</w:t>
      </w:r>
      <w:r w:rsidRPr="007B014E">
        <w:rPr>
          <w:sz w:val="22"/>
          <w:szCs w:val="22"/>
        </w:rPr>
        <w:t xml:space="preserve"> first-exposure affective-evaluative experiences descr</w:t>
      </w:r>
      <w:r w:rsidR="005C0DF9" w:rsidRPr="007B014E">
        <w:rPr>
          <w:sz w:val="22"/>
          <w:szCs w:val="22"/>
        </w:rPr>
        <w:t>ibed in 3.2</w:t>
      </w:r>
      <w:r w:rsidR="00F02A33" w:rsidRPr="007B014E">
        <w:rPr>
          <w:sz w:val="22"/>
          <w:szCs w:val="22"/>
        </w:rPr>
        <w:t>?</w:t>
      </w:r>
      <w:r w:rsidR="00787E1E" w:rsidRPr="007B014E">
        <w:rPr>
          <w:sz w:val="22"/>
          <w:szCs w:val="22"/>
        </w:rPr>
        <w:t xml:space="preserve"> Given some </w:t>
      </w:r>
      <w:r w:rsidRPr="007B014E">
        <w:rPr>
          <w:sz w:val="22"/>
          <w:szCs w:val="22"/>
        </w:rPr>
        <w:t xml:space="preserve">plausible </w:t>
      </w:r>
      <w:r w:rsidR="00030D12" w:rsidRPr="007B014E">
        <w:rPr>
          <w:sz w:val="22"/>
          <w:szCs w:val="22"/>
        </w:rPr>
        <w:t>assumptions</w:t>
      </w:r>
      <w:r w:rsidRPr="007B014E">
        <w:rPr>
          <w:sz w:val="22"/>
          <w:szCs w:val="22"/>
        </w:rPr>
        <w:t xml:space="preserve"> they</w:t>
      </w:r>
      <w:r w:rsidR="00821BDB" w:rsidRPr="007B014E">
        <w:rPr>
          <w:sz w:val="22"/>
          <w:szCs w:val="22"/>
        </w:rPr>
        <w:t xml:space="preserve"> may</w:t>
      </w:r>
      <w:r w:rsidR="008B4995" w:rsidRPr="007B014E">
        <w:rPr>
          <w:sz w:val="22"/>
          <w:szCs w:val="22"/>
        </w:rPr>
        <w:t xml:space="preserve"> </w:t>
      </w:r>
      <w:r w:rsidR="004005D1" w:rsidRPr="007B014E">
        <w:rPr>
          <w:sz w:val="22"/>
          <w:szCs w:val="22"/>
        </w:rPr>
        <w:t>not</w:t>
      </w:r>
      <w:r w:rsidR="008B4995" w:rsidRPr="007B014E">
        <w:rPr>
          <w:sz w:val="22"/>
          <w:szCs w:val="22"/>
        </w:rPr>
        <w:t xml:space="preserve"> be</w:t>
      </w:r>
      <w:r w:rsidR="004005D1" w:rsidRPr="007B014E">
        <w:rPr>
          <w:sz w:val="22"/>
          <w:szCs w:val="22"/>
        </w:rPr>
        <w:t xml:space="preserve"> excessively rare</w:t>
      </w:r>
      <w:r w:rsidRPr="007B014E">
        <w:rPr>
          <w:sz w:val="22"/>
          <w:szCs w:val="22"/>
        </w:rPr>
        <w:t>. Even just focus</w:t>
      </w:r>
      <w:r w:rsidR="00F02A33" w:rsidRPr="007B014E">
        <w:rPr>
          <w:sz w:val="22"/>
          <w:szCs w:val="22"/>
        </w:rPr>
        <w:t>ing</w:t>
      </w:r>
      <w:r w:rsidRPr="007B014E">
        <w:rPr>
          <w:sz w:val="22"/>
          <w:szCs w:val="22"/>
        </w:rPr>
        <w:t xml:space="preserve"> on aesthetic cases, there is a wide-variety of distinctive genres and themes, ranging over aesthetic mediums, e.g. films, music</w:t>
      </w:r>
      <w:r w:rsidR="008B4995" w:rsidRPr="007B014E">
        <w:rPr>
          <w:sz w:val="22"/>
          <w:szCs w:val="22"/>
        </w:rPr>
        <w:t>,</w:t>
      </w:r>
      <w:r w:rsidRPr="007B014E">
        <w:rPr>
          <w:sz w:val="22"/>
          <w:szCs w:val="22"/>
        </w:rPr>
        <w:t xml:space="preserve"> visual art, etc. For example, a similar argument could be </w:t>
      </w:r>
      <w:r w:rsidR="008E55A2" w:rsidRPr="007B014E">
        <w:rPr>
          <w:sz w:val="22"/>
          <w:szCs w:val="22"/>
        </w:rPr>
        <w:t xml:space="preserve">made </w:t>
      </w:r>
      <w:r w:rsidRPr="007B014E">
        <w:rPr>
          <w:sz w:val="22"/>
          <w:szCs w:val="22"/>
        </w:rPr>
        <w:t xml:space="preserve">for affective-evaluative experiences of first-exposure </w:t>
      </w:r>
      <w:r w:rsidR="00D30202" w:rsidRPr="007B014E">
        <w:rPr>
          <w:sz w:val="22"/>
          <w:szCs w:val="22"/>
        </w:rPr>
        <w:t>to</w:t>
      </w:r>
      <w:r w:rsidRPr="007B014E">
        <w:rPr>
          <w:sz w:val="22"/>
          <w:szCs w:val="22"/>
        </w:rPr>
        <w:t xml:space="preserve"> tragic art forms</w:t>
      </w:r>
      <w:r w:rsidR="005C0DF9" w:rsidRPr="007B014E">
        <w:rPr>
          <w:sz w:val="22"/>
          <w:szCs w:val="22"/>
        </w:rPr>
        <w:t>, if it</w:t>
      </w:r>
      <w:r w:rsidR="008B4995" w:rsidRPr="007B014E">
        <w:rPr>
          <w:sz w:val="22"/>
          <w:szCs w:val="22"/>
        </w:rPr>
        <w:t xml:space="preserve"> is</w:t>
      </w:r>
      <w:r w:rsidR="005C0DF9" w:rsidRPr="007B014E">
        <w:rPr>
          <w:sz w:val="22"/>
          <w:szCs w:val="22"/>
        </w:rPr>
        <w:t xml:space="preserve"> plausible tha</w:t>
      </w:r>
      <w:r w:rsidR="00D30202" w:rsidRPr="007B014E">
        <w:rPr>
          <w:sz w:val="22"/>
          <w:szCs w:val="22"/>
        </w:rPr>
        <w:t xml:space="preserve">t </w:t>
      </w:r>
      <w:r w:rsidR="00013184" w:rsidRPr="007B014E">
        <w:rPr>
          <w:sz w:val="22"/>
          <w:szCs w:val="22"/>
        </w:rPr>
        <w:t>‘the tragic’ is a</w:t>
      </w:r>
      <w:r w:rsidR="006E7E20" w:rsidRPr="007B014E">
        <w:rPr>
          <w:sz w:val="22"/>
          <w:szCs w:val="22"/>
        </w:rPr>
        <w:t>n</w:t>
      </w:r>
      <w:r w:rsidR="00013184" w:rsidRPr="007B014E">
        <w:rPr>
          <w:sz w:val="22"/>
          <w:szCs w:val="22"/>
        </w:rPr>
        <w:t xml:space="preserve"> evaluative</w:t>
      </w:r>
      <w:r w:rsidR="005C0DF9" w:rsidRPr="007B014E">
        <w:rPr>
          <w:sz w:val="22"/>
          <w:szCs w:val="22"/>
        </w:rPr>
        <w:t xml:space="preserve"> property that can be</w:t>
      </w:r>
      <w:r w:rsidR="006E7E20" w:rsidRPr="007B014E">
        <w:rPr>
          <w:sz w:val="22"/>
          <w:szCs w:val="22"/>
        </w:rPr>
        <w:t xml:space="preserve"> affectively</w:t>
      </w:r>
      <w:r w:rsidR="005C0DF9" w:rsidRPr="007B014E">
        <w:rPr>
          <w:sz w:val="22"/>
          <w:szCs w:val="22"/>
        </w:rPr>
        <w:t xml:space="preserve"> </w:t>
      </w:r>
      <w:r w:rsidR="006E7E20" w:rsidRPr="007B014E">
        <w:rPr>
          <w:sz w:val="22"/>
          <w:szCs w:val="22"/>
        </w:rPr>
        <w:t>disclosed</w:t>
      </w:r>
      <w:r w:rsidR="00A36F78" w:rsidRPr="007B014E">
        <w:rPr>
          <w:sz w:val="22"/>
          <w:szCs w:val="22"/>
        </w:rPr>
        <w:t>;</w:t>
      </w:r>
      <w:r w:rsidR="00667DC1" w:rsidRPr="007B014E">
        <w:rPr>
          <w:sz w:val="22"/>
          <w:szCs w:val="22"/>
        </w:rPr>
        <w:t xml:space="preserve"> consider</w:t>
      </w:r>
      <w:r w:rsidR="005C0DF9" w:rsidRPr="007B014E">
        <w:rPr>
          <w:sz w:val="22"/>
          <w:szCs w:val="22"/>
        </w:rPr>
        <w:t xml:space="preserve"> a subject, ignorant of tragedy as a genre, who was exposed</w:t>
      </w:r>
      <w:r w:rsidR="00821BDB" w:rsidRPr="007B014E">
        <w:rPr>
          <w:sz w:val="22"/>
          <w:szCs w:val="22"/>
        </w:rPr>
        <w:t xml:space="preserve"> for the first time</w:t>
      </w:r>
      <w:r w:rsidR="005C0DF9" w:rsidRPr="007B014E">
        <w:rPr>
          <w:sz w:val="22"/>
          <w:szCs w:val="22"/>
        </w:rPr>
        <w:t xml:space="preserve"> to Wagner’s </w:t>
      </w:r>
      <w:r w:rsidR="005C0DF9" w:rsidRPr="007B014E">
        <w:rPr>
          <w:i/>
          <w:sz w:val="22"/>
          <w:szCs w:val="22"/>
        </w:rPr>
        <w:t>Tristan and Isolde</w:t>
      </w:r>
      <w:r w:rsidR="005C0DF9" w:rsidRPr="007B014E">
        <w:rPr>
          <w:sz w:val="22"/>
          <w:szCs w:val="22"/>
        </w:rPr>
        <w:t>. Al</w:t>
      </w:r>
      <w:r w:rsidR="00E913AE">
        <w:rPr>
          <w:sz w:val="22"/>
          <w:szCs w:val="22"/>
        </w:rPr>
        <w:t>ternatively, consider someone’s</w:t>
      </w:r>
      <w:r w:rsidR="005C0DF9" w:rsidRPr="007B014E">
        <w:rPr>
          <w:sz w:val="22"/>
          <w:szCs w:val="22"/>
        </w:rPr>
        <w:t xml:space="preserve"> first-exposure to </w:t>
      </w:r>
      <w:r w:rsidR="00667DC1" w:rsidRPr="007B014E">
        <w:rPr>
          <w:sz w:val="22"/>
          <w:szCs w:val="22"/>
        </w:rPr>
        <w:t>surrealist</w:t>
      </w:r>
      <w:r w:rsidR="006E12BC" w:rsidRPr="007B014E">
        <w:rPr>
          <w:sz w:val="22"/>
          <w:szCs w:val="22"/>
        </w:rPr>
        <w:t xml:space="preserve"> or </w:t>
      </w:r>
      <w:r w:rsidR="005C0DF9" w:rsidRPr="007B014E">
        <w:rPr>
          <w:sz w:val="22"/>
          <w:szCs w:val="22"/>
        </w:rPr>
        <w:t>absurdist</w:t>
      </w:r>
      <w:r w:rsidR="00667DC1" w:rsidRPr="007B014E">
        <w:rPr>
          <w:sz w:val="22"/>
          <w:szCs w:val="22"/>
        </w:rPr>
        <w:t xml:space="preserve"> films</w:t>
      </w:r>
      <w:r w:rsidR="00013184" w:rsidRPr="007B014E">
        <w:rPr>
          <w:sz w:val="22"/>
          <w:szCs w:val="22"/>
        </w:rPr>
        <w:t xml:space="preserve"> (e.g. David Lynch’s </w:t>
      </w:r>
      <w:r w:rsidR="00013184" w:rsidRPr="007B014E">
        <w:rPr>
          <w:i/>
          <w:sz w:val="22"/>
          <w:szCs w:val="22"/>
        </w:rPr>
        <w:t>Eraserhead</w:t>
      </w:r>
      <w:r w:rsidR="00013184" w:rsidRPr="007B014E">
        <w:rPr>
          <w:sz w:val="22"/>
          <w:szCs w:val="22"/>
        </w:rPr>
        <w:t>).</w:t>
      </w:r>
      <w:r w:rsidR="00013184" w:rsidRPr="007B014E">
        <w:rPr>
          <w:rStyle w:val="FootnoteReference"/>
          <w:sz w:val="22"/>
          <w:szCs w:val="22"/>
        </w:rPr>
        <w:footnoteReference w:id="49"/>
      </w:r>
      <w:r w:rsidR="008E55A2" w:rsidRPr="007B014E">
        <w:rPr>
          <w:sz w:val="22"/>
          <w:szCs w:val="22"/>
        </w:rPr>
        <w:t xml:space="preserve"> </w:t>
      </w:r>
      <w:r w:rsidR="00873379" w:rsidRPr="007B014E">
        <w:rPr>
          <w:sz w:val="22"/>
          <w:szCs w:val="22"/>
        </w:rPr>
        <w:t xml:space="preserve">Given </w:t>
      </w:r>
      <w:r w:rsidR="00A36F78" w:rsidRPr="007B014E">
        <w:rPr>
          <w:sz w:val="22"/>
          <w:szCs w:val="22"/>
        </w:rPr>
        <w:t>individuals</w:t>
      </w:r>
      <w:r w:rsidR="00787E1E" w:rsidRPr="007B014E">
        <w:rPr>
          <w:sz w:val="22"/>
          <w:szCs w:val="22"/>
        </w:rPr>
        <w:t>’</w:t>
      </w:r>
      <w:r w:rsidR="00873379" w:rsidRPr="007B014E">
        <w:rPr>
          <w:sz w:val="22"/>
          <w:szCs w:val="22"/>
        </w:rPr>
        <w:t xml:space="preserve"> exposure to distinctive genres and themes </w:t>
      </w:r>
      <w:r w:rsidR="006D44D1" w:rsidRPr="007B014E">
        <w:rPr>
          <w:sz w:val="22"/>
          <w:szCs w:val="22"/>
        </w:rPr>
        <w:t>is often</w:t>
      </w:r>
      <w:r w:rsidR="001E1776" w:rsidRPr="007B014E">
        <w:rPr>
          <w:sz w:val="22"/>
          <w:szCs w:val="22"/>
        </w:rPr>
        <w:t xml:space="preserve"> significantly</w:t>
      </w:r>
      <w:r w:rsidR="00A36F78" w:rsidRPr="007B014E">
        <w:rPr>
          <w:sz w:val="22"/>
          <w:szCs w:val="22"/>
        </w:rPr>
        <w:t xml:space="preserve"> limited,</w:t>
      </w:r>
      <w:r w:rsidR="00873379" w:rsidRPr="007B014E">
        <w:rPr>
          <w:sz w:val="22"/>
          <w:szCs w:val="22"/>
        </w:rPr>
        <w:t xml:space="preserve"> first-exposures</w:t>
      </w:r>
      <w:r w:rsidR="00D30202" w:rsidRPr="007B014E">
        <w:rPr>
          <w:sz w:val="22"/>
          <w:szCs w:val="22"/>
        </w:rPr>
        <w:t xml:space="preserve"> of this kind</w:t>
      </w:r>
      <w:r w:rsidR="00873379" w:rsidRPr="007B014E">
        <w:rPr>
          <w:sz w:val="22"/>
          <w:szCs w:val="22"/>
        </w:rPr>
        <w:t xml:space="preserve"> may</w:t>
      </w:r>
      <w:r w:rsidR="00915EFD" w:rsidRPr="007B014E">
        <w:rPr>
          <w:sz w:val="22"/>
          <w:szCs w:val="22"/>
        </w:rPr>
        <w:t xml:space="preserve"> not</w:t>
      </w:r>
      <w:r w:rsidR="00873379" w:rsidRPr="007B014E">
        <w:rPr>
          <w:sz w:val="22"/>
          <w:szCs w:val="22"/>
        </w:rPr>
        <w:t xml:space="preserve"> </w:t>
      </w:r>
      <w:r w:rsidR="00A74C8A" w:rsidRPr="007B014E">
        <w:rPr>
          <w:sz w:val="22"/>
          <w:szCs w:val="22"/>
        </w:rPr>
        <w:t>be</w:t>
      </w:r>
      <w:r w:rsidR="00873379" w:rsidRPr="007B014E">
        <w:rPr>
          <w:sz w:val="22"/>
          <w:szCs w:val="22"/>
        </w:rPr>
        <w:t xml:space="preserve"> </w:t>
      </w:r>
      <w:r w:rsidR="00915EFD" w:rsidRPr="007B014E">
        <w:rPr>
          <w:sz w:val="22"/>
          <w:szCs w:val="22"/>
        </w:rPr>
        <w:t>particularly</w:t>
      </w:r>
      <w:r w:rsidR="00A74C8A" w:rsidRPr="007B014E">
        <w:rPr>
          <w:sz w:val="22"/>
          <w:szCs w:val="22"/>
        </w:rPr>
        <w:t xml:space="preserve"> uncommon</w:t>
      </w:r>
      <w:r w:rsidR="00873379" w:rsidRPr="007B014E">
        <w:rPr>
          <w:sz w:val="22"/>
          <w:szCs w:val="22"/>
        </w:rPr>
        <w:t xml:space="preserve">. </w:t>
      </w:r>
    </w:p>
    <w:p w14:paraId="45125E89" w14:textId="060A4D45" w:rsidR="002E1A08" w:rsidRPr="007B014E" w:rsidRDefault="00AA26A3" w:rsidP="00EA6E16">
      <w:pPr>
        <w:spacing w:line="480" w:lineRule="auto"/>
        <w:ind w:firstLine="284"/>
        <w:jc w:val="both"/>
        <w:rPr>
          <w:sz w:val="22"/>
          <w:szCs w:val="22"/>
        </w:rPr>
      </w:pPr>
      <w:r w:rsidRPr="007B014E">
        <w:rPr>
          <w:sz w:val="22"/>
          <w:szCs w:val="22"/>
        </w:rPr>
        <w:t>B</w:t>
      </w:r>
      <w:r w:rsidR="00A74C8A" w:rsidRPr="007B014E">
        <w:rPr>
          <w:sz w:val="22"/>
          <w:szCs w:val="22"/>
        </w:rPr>
        <w:t>eyond aesthetic cases</w:t>
      </w:r>
      <w:r w:rsidR="001A6FD0" w:rsidRPr="007B014E">
        <w:rPr>
          <w:sz w:val="22"/>
          <w:szCs w:val="22"/>
        </w:rPr>
        <w:t>,</w:t>
      </w:r>
      <w:r w:rsidR="00A74C8A" w:rsidRPr="007B014E">
        <w:rPr>
          <w:sz w:val="22"/>
          <w:szCs w:val="22"/>
        </w:rPr>
        <w:t xml:space="preserve"> conside</w:t>
      </w:r>
      <w:r w:rsidR="003D36EF" w:rsidRPr="007B014E">
        <w:rPr>
          <w:sz w:val="22"/>
          <w:szCs w:val="22"/>
        </w:rPr>
        <w:t xml:space="preserve">r </w:t>
      </w:r>
      <w:r w:rsidR="00A74C8A" w:rsidRPr="007B014E">
        <w:rPr>
          <w:sz w:val="22"/>
          <w:szCs w:val="22"/>
        </w:rPr>
        <w:t>a first-exposure case of a child’s affective response to</w:t>
      </w:r>
      <w:r w:rsidR="00E97EF0" w:rsidRPr="007B014E">
        <w:rPr>
          <w:sz w:val="22"/>
          <w:szCs w:val="22"/>
        </w:rPr>
        <w:t xml:space="preserve"> the evaluative significance of</w:t>
      </w:r>
      <w:r w:rsidR="00A74C8A" w:rsidRPr="007B014E">
        <w:rPr>
          <w:sz w:val="22"/>
          <w:szCs w:val="22"/>
        </w:rPr>
        <w:t xml:space="preserve"> another individual’s behavior, that is later learned by them (say by</w:t>
      </w:r>
      <w:r w:rsidR="001A6FD0" w:rsidRPr="007B014E">
        <w:rPr>
          <w:sz w:val="22"/>
          <w:szCs w:val="22"/>
        </w:rPr>
        <w:t xml:space="preserve"> parental</w:t>
      </w:r>
      <w:r w:rsidR="00A74C8A" w:rsidRPr="007B014E">
        <w:rPr>
          <w:sz w:val="22"/>
          <w:szCs w:val="22"/>
        </w:rPr>
        <w:t xml:space="preserve"> testimony</w:t>
      </w:r>
      <w:r w:rsidR="00DB044E" w:rsidRPr="007B014E">
        <w:rPr>
          <w:sz w:val="22"/>
          <w:szCs w:val="22"/>
        </w:rPr>
        <w:t xml:space="preserve"> or</w:t>
      </w:r>
      <w:r w:rsidRPr="007B014E">
        <w:rPr>
          <w:sz w:val="22"/>
          <w:szCs w:val="22"/>
        </w:rPr>
        <w:t xml:space="preserve"> repeated exposure</w:t>
      </w:r>
      <w:r w:rsidR="00A74C8A" w:rsidRPr="007B014E">
        <w:rPr>
          <w:sz w:val="22"/>
          <w:szCs w:val="22"/>
        </w:rPr>
        <w:t>) to be insincere</w:t>
      </w:r>
      <w:r w:rsidR="001A6FD0" w:rsidRPr="007B014E">
        <w:rPr>
          <w:sz w:val="22"/>
          <w:szCs w:val="22"/>
        </w:rPr>
        <w:t xml:space="preserve"> – say </w:t>
      </w:r>
      <w:r w:rsidR="00DB044E" w:rsidRPr="007B014E">
        <w:rPr>
          <w:sz w:val="22"/>
          <w:szCs w:val="22"/>
        </w:rPr>
        <w:t xml:space="preserve">it </w:t>
      </w:r>
      <w:r w:rsidR="001A6FD0" w:rsidRPr="007B014E">
        <w:rPr>
          <w:sz w:val="22"/>
          <w:szCs w:val="22"/>
        </w:rPr>
        <w:t xml:space="preserve">was a </w:t>
      </w:r>
      <w:r w:rsidR="00154430" w:rsidRPr="007B014E">
        <w:rPr>
          <w:sz w:val="22"/>
          <w:szCs w:val="22"/>
        </w:rPr>
        <w:t>devious smile</w:t>
      </w:r>
      <w:r w:rsidR="00A74C8A" w:rsidRPr="007B014E">
        <w:rPr>
          <w:sz w:val="22"/>
          <w:szCs w:val="22"/>
        </w:rPr>
        <w:t xml:space="preserve">. It is plausible </w:t>
      </w:r>
      <w:r w:rsidR="00787E1E" w:rsidRPr="007B014E">
        <w:rPr>
          <w:sz w:val="22"/>
          <w:szCs w:val="22"/>
        </w:rPr>
        <w:t xml:space="preserve">the child </w:t>
      </w:r>
      <w:r w:rsidR="00787E1E" w:rsidRPr="007B014E">
        <w:rPr>
          <w:sz w:val="22"/>
          <w:szCs w:val="22"/>
        </w:rPr>
        <w:lastRenderedPageBreak/>
        <w:t>may</w:t>
      </w:r>
      <w:r w:rsidR="00A74C8A" w:rsidRPr="007B014E">
        <w:rPr>
          <w:sz w:val="22"/>
          <w:szCs w:val="22"/>
        </w:rPr>
        <w:t xml:space="preserve"> </w:t>
      </w:r>
      <w:r w:rsidR="00E97EF0" w:rsidRPr="007B014E">
        <w:rPr>
          <w:sz w:val="22"/>
          <w:szCs w:val="22"/>
        </w:rPr>
        <w:t xml:space="preserve">affectively </w:t>
      </w:r>
      <w:r w:rsidR="00A74C8A" w:rsidRPr="007B014E">
        <w:rPr>
          <w:sz w:val="22"/>
          <w:szCs w:val="22"/>
        </w:rPr>
        <w:t>pick up on something</w:t>
      </w:r>
      <w:r w:rsidRPr="007B014E">
        <w:rPr>
          <w:sz w:val="22"/>
          <w:szCs w:val="22"/>
        </w:rPr>
        <w:t xml:space="preserve"> ‘off’ about t</w:t>
      </w:r>
      <w:r w:rsidR="00787E1E" w:rsidRPr="007B014E">
        <w:rPr>
          <w:sz w:val="22"/>
          <w:szCs w:val="22"/>
        </w:rPr>
        <w:t>he behavior,</w:t>
      </w:r>
      <w:r w:rsidR="00321B4B" w:rsidRPr="007B014E">
        <w:rPr>
          <w:sz w:val="22"/>
          <w:szCs w:val="22"/>
        </w:rPr>
        <w:t xml:space="preserve"> and</w:t>
      </w:r>
      <w:r w:rsidR="00787E1E" w:rsidRPr="007B014E">
        <w:rPr>
          <w:sz w:val="22"/>
          <w:szCs w:val="22"/>
        </w:rPr>
        <w:t xml:space="preserve"> so its evaluative</w:t>
      </w:r>
      <w:r w:rsidRPr="007B014E">
        <w:rPr>
          <w:sz w:val="22"/>
          <w:szCs w:val="22"/>
        </w:rPr>
        <w:t xml:space="preserve"> significance</w:t>
      </w:r>
      <w:r w:rsidR="00A74C8A" w:rsidRPr="007B014E">
        <w:rPr>
          <w:sz w:val="22"/>
          <w:szCs w:val="22"/>
        </w:rPr>
        <w:t xml:space="preserve">, while lacking </w:t>
      </w:r>
      <w:r w:rsidR="00A74C8A" w:rsidRPr="007B014E">
        <w:rPr>
          <w:color w:val="000000" w:themeColor="text1"/>
          <w:sz w:val="22"/>
          <w:szCs w:val="22"/>
        </w:rPr>
        <w:t>the conceptually discriminat</w:t>
      </w:r>
      <w:r w:rsidR="00321B4B" w:rsidRPr="007B014E">
        <w:rPr>
          <w:color w:val="000000" w:themeColor="text1"/>
          <w:sz w:val="22"/>
          <w:szCs w:val="22"/>
        </w:rPr>
        <w:t>ory capacities to identify it as a</w:t>
      </w:r>
      <w:r w:rsidR="00A74C8A" w:rsidRPr="007B014E">
        <w:rPr>
          <w:color w:val="000000" w:themeColor="text1"/>
          <w:sz w:val="22"/>
          <w:szCs w:val="22"/>
        </w:rPr>
        <w:t>n instance of insincerity</w:t>
      </w:r>
      <w:r w:rsidR="00EA6E16" w:rsidRPr="007B014E">
        <w:rPr>
          <w:color w:val="000000" w:themeColor="text1"/>
          <w:sz w:val="22"/>
          <w:szCs w:val="22"/>
        </w:rPr>
        <w:t xml:space="preserve"> – </w:t>
      </w:r>
      <w:r w:rsidR="003D36EF" w:rsidRPr="007B014E">
        <w:rPr>
          <w:color w:val="000000" w:themeColor="text1"/>
          <w:sz w:val="22"/>
          <w:szCs w:val="22"/>
        </w:rPr>
        <w:t>so</w:t>
      </w:r>
      <w:r w:rsidR="00EA6E16" w:rsidRPr="007B014E">
        <w:rPr>
          <w:color w:val="000000" w:themeColor="text1"/>
          <w:sz w:val="22"/>
          <w:szCs w:val="22"/>
        </w:rPr>
        <w:t xml:space="preserve"> lacking the conceptual means for identifying, and so articulating, the relevant value </w:t>
      </w:r>
      <w:r w:rsidR="00D30202" w:rsidRPr="007B014E">
        <w:rPr>
          <w:color w:val="000000" w:themeColor="text1"/>
          <w:sz w:val="22"/>
          <w:szCs w:val="22"/>
        </w:rPr>
        <w:t>(</w:t>
      </w:r>
      <w:r w:rsidR="00EA6E16" w:rsidRPr="007B014E">
        <w:rPr>
          <w:color w:val="000000" w:themeColor="text1"/>
          <w:sz w:val="22"/>
          <w:szCs w:val="22"/>
        </w:rPr>
        <w:t>arguably</w:t>
      </w:r>
      <w:r w:rsidR="00D30202" w:rsidRPr="007B014E">
        <w:rPr>
          <w:color w:val="000000" w:themeColor="text1"/>
          <w:sz w:val="22"/>
          <w:szCs w:val="22"/>
        </w:rPr>
        <w:t>)</w:t>
      </w:r>
      <w:r w:rsidR="00EA6E16" w:rsidRPr="007B014E">
        <w:rPr>
          <w:color w:val="000000" w:themeColor="text1"/>
          <w:sz w:val="22"/>
          <w:szCs w:val="22"/>
        </w:rPr>
        <w:t xml:space="preserve"> in play</w:t>
      </w:r>
      <w:r w:rsidR="00A74C8A" w:rsidRPr="007B014E">
        <w:rPr>
          <w:color w:val="000000" w:themeColor="text1"/>
          <w:sz w:val="22"/>
          <w:szCs w:val="22"/>
        </w:rPr>
        <w:t>.</w:t>
      </w:r>
      <w:r w:rsidR="00E97EF0" w:rsidRPr="007B014E">
        <w:rPr>
          <w:color w:val="000000" w:themeColor="text1"/>
          <w:sz w:val="22"/>
          <w:szCs w:val="22"/>
        </w:rPr>
        <w:t xml:space="preserve"> </w:t>
      </w:r>
      <w:r w:rsidR="00321B4B" w:rsidRPr="007B014E">
        <w:rPr>
          <w:color w:val="000000" w:themeColor="text1"/>
          <w:sz w:val="22"/>
          <w:szCs w:val="22"/>
        </w:rPr>
        <w:t>T</w:t>
      </w:r>
      <w:r w:rsidR="00A74C8A" w:rsidRPr="007B014E">
        <w:rPr>
          <w:color w:val="000000" w:themeColor="text1"/>
          <w:sz w:val="22"/>
          <w:szCs w:val="22"/>
        </w:rPr>
        <w:t>he</w:t>
      </w:r>
      <w:r w:rsidR="00DB044E" w:rsidRPr="007B014E">
        <w:rPr>
          <w:sz w:val="22"/>
          <w:szCs w:val="22"/>
        </w:rPr>
        <w:t xml:space="preserve"> behavior affects them</w:t>
      </w:r>
      <w:r w:rsidR="00A74C8A" w:rsidRPr="007B014E">
        <w:rPr>
          <w:sz w:val="22"/>
          <w:szCs w:val="22"/>
        </w:rPr>
        <w:t>, maki</w:t>
      </w:r>
      <w:r w:rsidR="001A6FD0" w:rsidRPr="007B014E">
        <w:rPr>
          <w:sz w:val="22"/>
          <w:szCs w:val="22"/>
        </w:rPr>
        <w:t xml:space="preserve">ng them feel uneasy and unsure </w:t>
      </w:r>
      <w:r w:rsidR="003D36EF" w:rsidRPr="007B014E">
        <w:rPr>
          <w:sz w:val="22"/>
          <w:szCs w:val="22"/>
        </w:rPr>
        <w:t>(</w:t>
      </w:r>
      <w:r w:rsidRPr="007B014E">
        <w:rPr>
          <w:sz w:val="22"/>
          <w:szCs w:val="22"/>
        </w:rPr>
        <w:t>precipitating</w:t>
      </w:r>
      <w:r w:rsidR="00A74C8A" w:rsidRPr="007B014E">
        <w:rPr>
          <w:sz w:val="22"/>
          <w:szCs w:val="22"/>
        </w:rPr>
        <w:t xml:space="preserve"> a </w:t>
      </w:r>
      <w:r w:rsidR="00321B4B" w:rsidRPr="007B014E">
        <w:rPr>
          <w:sz w:val="22"/>
          <w:szCs w:val="22"/>
        </w:rPr>
        <w:t>negative affective attitude</w:t>
      </w:r>
      <w:r w:rsidR="003D36EF" w:rsidRPr="007B014E">
        <w:rPr>
          <w:sz w:val="22"/>
          <w:szCs w:val="22"/>
        </w:rPr>
        <w:t>), but their ability to</w:t>
      </w:r>
      <w:r w:rsidR="00A74C8A" w:rsidRPr="007B014E">
        <w:rPr>
          <w:sz w:val="22"/>
          <w:szCs w:val="22"/>
        </w:rPr>
        <w:t xml:space="preserve"> substantive</w:t>
      </w:r>
      <w:r w:rsidR="003D36EF" w:rsidRPr="007B014E">
        <w:rPr>
          <w:sz w:val="22"/>
          <w:szCs w:val="22"/>
        </w:rPr>
        <w:t xml:space="preserve">ly grasp </w:t>
      </w:r>
      <w:r w:rsidR="00A74C8A" w:rsidRPr="007B014E">
        <w:rPr>
          <w:sz w:val="22"/>
          <w:szCs w:val="22"/>
        </w:rPr>
        <w:t xml:space="preserve">why that is case </w:t>
      </w:r>
      <w:r w:rsidR="00DB044E" w:rsidRPr="007B014E">
        <w:rPr>
          <w:sz w:val="22"/>
          <w:szCs w:val="22"/>
        </w:rPr>
        <w:t>is</w:t>
      </w:r>
      <w:r w:rsidR="00A74C8A" w:rsidRPr="007B014E">
        <w:rPr>
          <w:sz w:val="22"/>
          <w:szCs w:val="22"/>
        </w:rPr>
        <w:t xml:space="preserve"> significantly limited.</w:t>
      </w:r>
      <w:r w:rsidR="00EA6E16" w:rsidRPr="007B014E">
        <w:rPr>
          <w:sz w:val="22"/>
          <w:szCs w:val="22"/>
        </w:rPr>
        <w:t xml:space="preserve"> So,</w:t>
      </w:r>
      <w:r w:rsidR="00A74C8A" w:rsidRPr="007B014E">
        <w:rPr>
          <w:sz w:val="22"/>
          <w:szCs w:val="22"/>
        </w:rPr>
        <w:t xml:space="preserve"> </w:t>
      </w:r>
      <w:r w:rsidR="00EA6E16" w:rsidRPr="007B014E">
        <w:rPr>
          <w:sz w:val="22"/>
          <w:szCs w:val="22"/>
        </w:rPr>
        <w:t>i</w:t>
      </w:r>
      <w:r w:rsidR="00154430" w:rsidRPr="007B014E">
        <w:rPr>
          <w:sz w:val="22"/>
          <w:szCs w:val="22"/>
        </w:rPr>
        <w:t xml:space="preserve">f the kinds of evaluative predicates we apply to individuals’ behavior </w:t>
      </w:r>
      <w:r w:rsidR="00DB044E" w:rsidRPr="007B014E">
        <w:rPr>
          <w:sz w:val="22"/>
          <w:szCs w:val="22"/>
        </w:rPr>
        <w:t>can</w:t>
      </w:r>
      <w:r w:rsidR="00321B4B" w:rsidRPr="007B014E">
        <w:rPr>
          <w:sz w:val="22"/>
          <w:szCs w:val="22"/>
        </w:rPr>
        <w:t xml:space="preserve"> some</w:t>
      </w:r>
      <w:r w:rsidR="00154430" w:rsidRPr="007B014E">
        <w:rPr>
          <w:sz w:val="22"/>
          <w:szCs w:val="22"/>
        </w:rPr>
        <w:t>time</w:t>
      </w:r>
      <w:r w:rsidR="00DB044E" w:rsidRPr="007B014E">
        <w:rPr>
          <w:sz w:val="22"/>
          <w:szCs w:val="22"/>
        </w:rPr>
        <w:t>s</w:t>
      </w:r>
      <w:r w:rsidR="00321B4B" w:rsidRPr="007B014E">
        <w:rPr>
          <w:sz w:val="22"/>
          <w:szCs w:val="22"/>
        </w:rPr>
        <w:t xml:space="preserve"> be affectively disclosed</w:t>
      </w:r>
      <w:r w:rsidR="00EA6E16" w:rsidRPr="007B014E">
        <w:rPr>
          <w:sz w:val="22"/>
          <w:szCs w:val="22"/>
        </w:rPr>
        <w:t xml:space="preserve"> in first-exposures</w:t>
      </w:r>
      <w:r w:rsidR="00E97EF0" w:rsidRPr="007B014E">
        <w:rPr>
          <w:sz w:val="22"/>
          <w:szCs w:val="22"/>
        </w:rPr>
        <w:t>, then a not insignificant number of</w:t>
      </w:r>
      <w:r w:rsidR="00154430" w:rsidRPr="007B014E">
        <w:rPr>
          <w:sz w:val="22"/>
          <w:szCs w:val="22"/>
        </w:rPr>
        <w:t xml:space="preserve"> social interactions, especially those of children,</w:t>
      </w:r>
      <w:r w:rsidR="00321B4B" w:rsidRPr="007B014E">
        <w:rPr>
          <w:sz w:val="22"/>
          <w:szCs w:val="22"/>
        </w:rPr>
        <w:t xml:space="preserve"> may</w:t>
      </w:r>
      <w:r w:rsidR="00154430" w:rsidRPr="007B014E">
        <w:rPr>
          <w:sz w:val="22"/>
          <w:szCs w:val="22"/>
        </w:rPr>
        <w:t xml:space="preserve"> involve non-conceptual</w:t>
      </w:r>
      <w:r w:rsidRPr="007B014E">
        <w:rPr>
          <w:sz w:val="22"/>
          <w:szCs w:val="22"/>
        </w:rPr>
        <w:t xml:space="preserve"> </w:t>
      </w:r>
      <w:r w:rsidR="006F012A" w:rsidRPr="007B014E">
        <w:rPr>
          <w:sz w:val="22"/>
          <w:szCs w:val="22"/>
        </w:rPr>
        <w:t>evaluative content</w:t>
      </w:r>
      <w:r w:rsidR="00EA6E16" w:rsidRPr="007B014E">
        <w:rPr>
          <w:sz w:val="22"/>
          <w:szCs w:val="22"/>
        </w:rPr>
        <w:t>.</w:t>
      </w:r>
      <w:r w:rsidR="00727FBD" w:rsidRPr="007B014E">
        <w:rPr>
          <w:sz w:val="22"/>
          <w:szCs w:val="22"/>
        </w:rPr>
        <w:t xml:space="preserve"> </w:t>
      </w:r>
      <w:r w:rsidR="006F012A" w:rsidRPr="007B014E">
        <w:rPr>
          <w:sz w:val="22"/>
          <w:szCs w:val="22"/>
        </w:rPr>
        <w:t>U</w:t>
      </w:r>
      <w:r w:rsidR="004706D3" w:rsidRPr="007B014E">
        <w:rPr>
          <w:sz w:val="22"/>
          <w:szCs w:val="22"/>
        </w:rPr>
        <w:t>nfamiliarity is</w:t>
      </w:r>
      <w:r w:rsidR="00E97EF0" w:rsidRPr="007B014E">
        <w:rPr>
          <w:sz w:val="22"/>
          <w:szCs w:val="22"/>
        </w:rPr>
        <w:t xml:space="preserve"> still</w:t>
      </w:r>
      <w:r w:rsidR="00EA6E16" w:rsidRPr="007B014E">
        <w:rPr>
          <w:sz w:val="22"/>
          <w:szCs w:val="22"/>
        </w:rPr>
        <w:t xml:space="preserve"> </w:t>
      </w:r>
      <w:r w:rsidR="00D30202" w:rsidRPr="007B014E">
        <w:rPr>
          <w:sz w:val="22"/>
          <w:szCs w:val="22"/>
        </w:rPr>
        <w:t>central, but this</w:t>
      </w:r>
      <w:r w:rsidR="00DB044E" w:rsidRPr="007B014E">
        <w:rPr>
          <w:sz w:val="22"/>
          <w:szCs w:val="22"/>
        </w:rPr>
        <w:t xml:space="preserve"> shows the</w:t>
      </w:r>
      <w:r w:rsidR="004706D3" w:rsidRPr="007B014E">
        <w:rPr>
          <w:sz w:val="22"/>
          <w:szCs w:val="22"/>
        </w:rPr>
        <w:t xml:space="preserve"> non-conceptual thesis </w:t>
      </w:r>
      <w:r w:rsidR="00DB044E" w:rsidRPr="007B014E">
        <w:rPr>
          <w:sz w:val="22"/>
          <w:szCs w:val="22"/>
        </w:rPr>
        <w:t>extends</w:t>
      </w:r>
      <w:r w:rsidR="004706D3" w:rsidRPr="007B014E">
        <w:rPr>
          <w:sz w:val="22"/>
          <w:szCs w:val="22"/>
        </w:rPr>
        <w:t xml:space="preserve"> beyond</w:t>
      </w:r>
      <w:r w:rsidR="00C15E84" w:rsidRPr="007B014E">
        <w:rPr>
          <w:sz w:val="22"/>
          <w:szCs w:val="22"/>
        </w:rPr>
        <w:t xml:space="preserve"> </w:t>
      </w:r>
      <w:r w:rsidR="004706D3" w:rsidRPr="007B014E">
        <w:rPr>
          <w:sz w:val="22"/>
          <w:szCs w:val="22"/>
        </w:rPr>
        <w:t>aesthetic cases.</w:t>
      </w:r>
    </w:p>
    <w:p w14:paraId="17C88F5E" w14:textId="5BCD4993" w:rsidR="00E97340" w:rsidRPr="007B014E" w:rsidRDefault="005717BA" w:rsidP="00E97340">
      <w:pPr>
        <w:pStyle w:val="FootnoteText"/>
        <w:spacing w:line="480" w:lineRule="auto"/>
        <w:ind w:firstLine="284"/>
        <w:jc w:val="both"/>
        <w:rPr>
          <w:rFonts w:ascii="Times New Roman" w:hAnsi="Times New Roman" w:cs="Times New Roman"/>
          <w:sz w:val="22"/>
          <w:szCs w:val="22"/>
          <w:lang w:val="en-GB"/>
        </w:rPr>
      </w:pPr>
      <w:r w:rsidRPr="007B014E">
        <w:rPr>
          <w:rFonts w:ascii="Times New Roman" w:hAnsi="Times New Roman" w:cs="Times New Roman"/>
          <w:sz w:val="22"/>
          <w:szCs w:val="22"/>
          <w:lang w:val="en-GB"/>
        </w:rPr>
        <w:t>However</w:t>
      </w:r>
      <w:r w:rsidR="00EA6E16" w:rsidRPr="007B014E">
        <w:rPr>
          <w:rFonts w:ascii="Times New Roman" w:hAnsi="Times New Roman" w:cs="Times New Roman"/>
          <w:sz w:val="22"/>
          <w:szCs w:val="22"/>
          <w:lang w:val="en-GB"/>
        </w:rPr>
        <w:t>,</w:t>
      </w:r>
      <w:r w:rsidR="00E97EF0" w:rsidRPr="007B014E">
        <w:rPr>
          <w:rFonts w:ascii="Times New Roman" w:hAnsi="Times New Roman" w:cs="Times New Roman"/>
          <w:sz w:val="22"/>
          <w:szCs w:val="22"/>
          <w:lang w:val="en-GB"/>
        </w:rPr>
        <w:t xml:space="preserve"> there</w:t>
      </w:r>
      <w:r w:rsidR="00C74479" w:rsidRPr="007B014E">
        <w:rPr>
          <w:rFonts w:ascii="Times New Roman" w:hAnsi="Times New Roman" w:cs="Times New Roman"/>
          <w:sz w:val="22"/>
          <w:szCs w:val="22"/>
          <w:lang w:val="en-GB"/>
        </w:rPr>
        <w:t xml:space="preserve"> may</w:t>
      </w:r>
      <w:r w:rsidR="00DC1EBA" w:rsidRPr="007B014E">
        <w:rPr>
          <w:rFonts w:ascii="Times New Roman" w:hAnsi="Times New Roman" w:cs="Times New Roman"/>
          <w:sz w:val="22"/>
          <w:szCs w:val="22"/>
          <w:lang w:val="en-GB"/>
        </w:rPr>
        <w:t xml:space="preserve"> be</w:t>
      </w:r>
      <w:r w:rsidR="00C74479" w:rsidRPr="007B014E">
        <w:rPr>
          <w:rFonts w:ascii="Times New Roman" w:hAnsi="Times New Roman" w:cs="Times New Roman"/>
          <w:sz w:val="22"/>
          <w:szCs w:val="22"/>
          <w:lang w:val="en-GB"/>
        </w:rPr>
        <w:t xml:space="preserve"> cases of affective-evaluative experiences which are in some sense unfamiliar but which involve a conceptually discriminated evaluative property. For example,</w:t>
      </w:r>
      <w:r w:rsidR="00DC1EBA" w:rsidRPr="007B014E">
        <w:rPr>
          <w:rFonts w:ascii="Times New Roman" w:hAnsi="Times New Roman" w:cs="Times New Roman"/>
          <w:sz w:val="22"/>
          <w:szCs w:val="22"/>
          <w:lang w:val="en-GB"/>
        </w:rPr>
        <w:t xml:space="preserve"> say</w:t>
      </w:r>
      <w:r w:rsidR="00C74479" w:rsidRPr="007B014E">
        <w:rPr>
          <w:rFonts w:ascii="Times New Roman" w:hAnsi="Times New Roman" w:cs="Times New Roman"/>
          <w:sz w:val="22"/>
          <w:szCs w:val="22"/>
          <w:lang w:val="en-GB"/>
        </w:rPr>
        <w:t xml:space="preserve"> one was indifferent to ballet, but </w:t>
      </w:r>
      <w:r w:rsidR="00D74607" w:rsidRPr="007B014E">
        <w:rPr>
          <w:rFonts w:ascii="Times New Roman" w:hAnsi="Times New Roman" w:cs="Times New Roman"/>
          <w:sz w:val="22"/>
          <w:szCs w:val="22"/>
          <w:lang w:val="en-GB"/>
        </w:rPr>
        <w:t xml:space="preserve">saw </w:t>
      </w:r>
      <w:r w:rsidR="00C74479" w:rsidRPr="007B014E">
        <w:rPr>
          <w:rFonts w:ascii="Times New Roman" w:hAnsi="Times New Roman" w:cs="Times New Roman"/>
          <w:sz w:val="22"/>
          <w:szCs w:val="22"/>
          <w:lang w:val="en-GB"/>
        </w:rPr>
        <w:t xml:space="preserve">the </w:t>
      </w:r>
      <w:r w:rsidR="00C74479" w:rsidRPr="007B014E">
        <w:rPr>
          <w:rFonts w:ascii="Times New Roman" w:hAnsi="Times New Roman" w:cs="Times New Roman"/>
          <w:i/>
          <w:sz w:val="22"/>
          <w:szCs w:val="22"/>
          <w:lang w:val="en-GB"/>
        </w:rPr>
        <w:t>Nutcracker</w:t>
      </w:r>
      <w:r w:rsidR="001A6FD0" w:rsidRPr="007B014E">
        <w:rPr>
          <w:rFonts w:ascii="Times New Roman" w:hAnsi="Times New Roman" w:cs="Times New Roman"/>
          <w:sz w:val="22"/>
          <w:szCs w:val="22"/>
          <w:lang w:val="en-GB"/>
        </w:rPr>
        <w:t xml:space="preserve">, and was struck by </w:t>
      </w:r>
      <w:r w:rsidR="00EA6E16" w:rsidRPr="007B014E">
        <w:rPr>
          <w:rFonts w:ascii="Times New Roman" w:hAnsi="Times New Roman" w:cs="Times New Roman"/>
          <w:sz w:val="22"/>
          <w:szCs w:val="22"/>
          <w:lang w:val="en-GB"/>
        </w:rPr>
        <w:t>the</w:t>
      </w:r>
      <w:r w:rsidR="00C74479" w:rsidRPr="007B014E">
        <w:rPr>
          <w:rFonts w:ascii="Times New Roman" w:hAnsi="Times New Roman" w:cs="Times New Roman"/>
          <w:sz w:val="22"/>
          <w:szCs w:val="22"/>
          <w:lang w:val="en-GB"/>
        </w:rPr>
        <w:t xml:space="preserve"> beauty and grace of the dancing. One could certainty have the concepts ‘beautiful’ and ‘graceful’, while</w:t>
      </w:r>
      <w:r w:rsidR="001A6FD0" w:rsidRPr="007B014E">
        <w:rPr>
          <w:rFonts w:ascii="Times New Roman" w:hAnsi="Times New Roman" w:cs="Times New Roman"/>
          <w:sz w:val="22"/>
          <w:szCs w:val="22"/>
          <w:lang w:val="en-GB"/>
        </w:rPr>
        <w:t xml:space="preserve"> nonetheless</w:t>
      </w:r>
      <w:r w:rsidR="00C74479" w:rsidRPr="007B014E">
        <w:rPr>
          <w:rFonts w:ascii="Times New Roman" w:hAnsi="Times New Roman" w:cs="Times New Roman"/>
          <w:sz w:val="22"/>
          <w:szCs w:val="22"/>
          <w:lang w:val="en-GB"/>
        </w:rPr>
        <w:t xml:space="preserve"> </w:t>
      </w:r>
      <w:r w:rsidRPr="007B014E">
        <w:rPr>
          <w:rFonts w:ascii="Times New Roman" w:hAnsi="Times New Roman" w:cs="Times New Roman"/>
          <w:sz w:val="22"/>
          <w:szCs w:val="22"/>
          <w:lang w:val="en-GB"/>
        </w:rPr>
        <w:t>experiencing</w:t>
      </w:r>
      <w:r w:rsidR="00C74479" w:rsidRPr="007B014E">
        <w:rPr>
          <w:rFonts w:ascii="Times New Roman" w:hAnsi="Times New Roman" w:cs="Times New Roman"/>
          <w:sz w:val="22"/>
          <w:szCs w:val="22"/>
          <w:lang w:val="en-GB"/>
        </w:rPr>
        <w:t xml:space="preserve"> something </w:t>
      </w:r>
      <w:r w:rsidR="00DC1EBA" w:rsidRPr="007B014E">
        <w:rPr>
          <w:rFonts w:ascii="Times New Roman" w:hAnsi="Times New Roman" w:cs="Times New Roman"/>
          <w:i/>
          <w:sz w:val="22"/>
          <w:szCs w:val="22"/>
          <w:lang w:val="en-GB"/>
        </w:rPr>
        <w:t>unfamiliar</w:t>
      </w:r>
      <w:r w:rsidR="00C55E94" w:rsidRPr="007B014E">
        <w:rPr>
          <w:rFonts w:ascii="Times New Roman" w:hAnsi="Times New Roman" w:cs="Times New Roman"/>
          <w:sz w:val="22"/>
          <w:szCs w:val="22"/>
          <w:lang w:val="en-GB"/>
        </w:rPr>
        <w:t xml:space="preserve"> </w:t>
      </w:r>
      <w:r w:rsidRPr="007B014E">
        <w:rPr>
          <w:rFonts w:ascii="Times New Roman" w:hAnsi="Times New Roman" w:cs="Times New Roman"/>
          <w:sz w:val="22"/>
          <w:szCs w:val="22"/>
          <w:lang w:val="en-GB"/>
        </w:rPr>
        <w:t>instantiating</w:t>
      </w:r>
      <w:r w:rsidR="00C74479" w:rsidRPr="007B014E">
        <w:rPr>
          <w:rFonts w:ascii="Times New Roman" w:hAnsi="Times New Roman" w:cs="Times New Roman"/>
          <w:sz w:val="22"/>
          <w:szCs w:val="22"/>
          <w:lang w:val="en-GB"/>
        </w:rPr>
        <w:t xml:space="preserve"> these evaluative properties</w:t>
      </w:r>
      <w:r w:rsidR="00D30202" w:rsidRPr="007B014E">
        <w:rPr>
          <w:rFonts w:ascii="Times New Roman" w:hAnsi="Times New Roman" w:cs="Times New Roman"/>
          <w:sz w:val="22"/>
          <w:szCs w:val="22"/>
          <w:lang w:val="en-GB"/>
        </w:rPr>
        <w:t xml:space="preserve"> </w:t>
      </w:r>
      <w:r w:rsidR="00C74479" w:rsidRPr="007B014E">
        <w:rPr>
          <w:rFonts w:ascii="Times New Roman" w:hAnsi="Times New Roman" w:cs="Times New Roman"/>
          <w:sz w:val="22"/>
          <w:szCs w:val="22"/>
          <w:lang w:val="en-GB"/>
        </w:rPr>
        <w:t xml:space="preserve">in a distinctive way. In such cases, </w:t>
      </w:r>
      <w:r w:rsidRPr="007B014E">
        <w:rPr>
          <w:rFonts w:ascii="Times New Roman" w:hAnsi="Times New Roman" w:cs="Times New Roman"/>
          <w:sz w:val="22"/>
          <w:szCs w:val="22"/>
          <w:lang w:val="en-GB"/>
        </w:rPr>
        <w:t xml:space="preserve">what </w:t>
      </w:r>
      <w:r w:rsidR="00EA6E16" w:rsidRPr="007B014E">
        <w:rPr>
          <w:rFonts w:ascii="Times New Roman" w:hAnsi="Times New Roman" w:cs="Times New Roman"/>
          <w:sz w:val="22"/>
          <w:szCs w:val="22"/>
          <w:lang w:val="en-GB"/>
        </w:rPr>
        <w:t>arguably</w:t>
      </w:r>
      <w:r w:rsidRPr="007B014E">
        <w:rPr>
          <w:rFonts w:ascii="Times New Roman" w:hAnsi="Times New Roman" w:cs="Times New Roman"/>
          <w:sz w:val="22"/>
          <w:szCs w:val="22"/>
          <w:lang w:val="en-GB"/>
        </w:rPr>
        <w:t xml:space="preserve"> happens</w:t>
      </w:r>
      <w:r w:rsidR="00DC1EBA" w:rsidRPr="007B014E">
        <w:rPr>
          <w:rFonts w:ascii="Times New Roman" w:hAnsi="Times New Roman" w:cs="Times New Roman"/>
          <w:sz w:val="22"/>
          <w:szCs w:val="22"/>
          <w:lang w:val="en-GB"/>
        </w:rPr>
        <w:t xml:space="preserve"> is that the</w:t>
      </w:r>
      <w:r w:rsidR="00C74479" w:rsidRPr="007B014E">
        <w:rPr>
          <w:rFonts w:ascii="Times New Roman" w:hAnsi="Times New Roman" w:cs="Times New Roman"/>
          <w:sz w:val="22"/>
          <w:szCs w:val="22"/>
          <w:lang w:val="en-GB"/>
        </w:rPr>
        <w:t xml:space="preserve"> </w:t>
      </w:r>
      <w:r w:rsidR="00B21128" w:rsidRPr="007B014E">
        <w:rPr>
          <w:rFonts w:ascii="Times New Roman" w:hAnsi="Times New Roman" w:cs="Times New Roman"/>
          <w:sz w:val="22"/>
          <w:szCs w:val="22"/>
          <w:lang w:val="en-GB"/>
        </w:rPr>
        <w:t>scope</w:t>
      </w:r>
      <w:r w:rsidR="00C74479" w:rsidRPr="007B014E">
        <w:rPr>
          <w:rFonts w:ascii="Times New Roman" w:hAnsi="Times New Roman" w:cs="Times New Roman"/>
          <w:sz w:val="22"/>
          <w:szCs w:val="22"/>
          <w:lang w:val="en-GB"/>
        </w:rPr>
        <w:t xml:space="preserve"> of one’s concept </w:t>
      </w:r>
      <w:r w:rsidRPr="007B014E">
        <w:rPr>
          <w:rFonts w:ascii="Times New Roman" w:hAnsi="Times New Roman" w:cs="Times New Roman"/>
          <w:sz w:val="22"/>
          <w:szCs w:val="22"/>
          <w:lang w:val="en-GB"/>
        </w:rPr>
        <w:t>broadens</w:t>
      </w:r>
      <w:r w:rsidR="00C74479" w:rsidRPr="007B014E">
        <w:rPr>
          <w:rFonts w:ascii="Times New Roman" w:hAnsi="Times New Roman" w:cs="Times New Roman"/>
          <w:sz w:val="22"/>
          <w:szCs w:val="22"/>
          <w:lang w:val="en-GB"/>
        </w:rPr>
        <w:t xml:space="preserve"> to include something one previously did not </w:t>
      </w:r>
      <w:r w:rsidR="00B21128" w:rsidRPr="007B014E">
        <w:rPr>
          <w:rFonts w:ascii="Times New Roman" w:hAnsi="Times New Roman" w:cs="Times New Roman"/>
          <w:sz w:val="22"/>
          <w:szCs w:val="22"/>
          <w:lang w:val="en-GB"/>
        </w:rPr>
        <w:t>(</w:t>
      </w:r>
      <w:r w:rsidR="00C74479" w:rsidRPr="007B014E">
        <w:rPr>
          <w:rFonts w:ascii="Times New Roman" w:hAnsi="Times New Roman" w:cs="Times New Roman"/>
          <w:sz w:val="22"/>
          <w:szCs w:val="22"/>
          <w:lang w:val="en-GB"/>
        </w:rPr>
        <w:t>reflectively</w:t>
      </w:r>
      <w:r w:rsidR="00B21128" w:rsidRPr="007B014E">
        <w:rPr>
          <w:rFonts w:ascii="Times New Roman" w:hAnsi="Times New Roman" w:cs="Times New Roman"/>
          <w:sz w:val="22"/>
          <w:szCs w:val="22"/>
          <w:lang w:val="en-GB"/>
        </w:rPr>
        <w:t>)</w:t>
      </w:r>
      <w:r w:rsidR="00C74479" w:rsidRPr="007B014E">
        <w:rPr>
          <w:rFonts w:ascii="Times New Roman" w:hAnsi="Times New Roman" w:cs="Times New Roman"/>
          <w:sz w:val="22"/>
          <w:szCs w:val="22"/>
          <w:lang w:val="en-GB"/>
        </w:rPr>
        <w:t xml:space="preserve"> consider</w:t>
      </w:r>
      <w:r w:rsidRPr="007B014E">
        <w:rPr>
          <w:rFonts w:ascii="Times New Roman" w:hAnsi="Times New Roman" w:cs="Times New Roman"/>
          <w:sz w:val="22"/>
          <w:szCs w:val="22"/>
          <w:lang w:val="en-GB"/>
        </w:rPr>
        <w:t xml:space="preserve"> to</w:t>
      </w:r>
      <w:r w:rsidR="0099274A" w:rsidRPr="007B014E">
        <w:rPr>
          <w:rFonts w:ascii="Times New Roman" w:hAnsi="Times New Roman" w:cs="Times New Roman"/>
          <w:sz w:val="22"/>
          <w:szCs w:val="22"/>
          <w:lang w:val="en-GB"/>
        </w:rPr>
        <w:t xml:space="preserve"> </w:t>
      </w:r>
      <w:r w:rsidR="00C74479" w:rsidRPr="007B014E">
        <w:rPr>
          <w:rFonts w:ascii="Times New Roman" w:hAnsi="Times New Roman" w:cs="Times New Roman"/>
          <w:sz w:val="22"/>
          <w:szCs w:val="22"/>
          <w:lang w:val="en-GB"/>
        </w:rPr>
        <w:t xml:space="preserve">be subsumed under </w:t>
      </w:r>
      <w:r w:rsidR="005B64EB" w:rsidRPr="007B014E">
        <w:rPr>
          <w:rFonts w:ascii="Times New Roman" w:hAnsi="Times New Roman" w:cs="Times New Roman"/>
          <w:sz w:val="22"/>
          <w:szCs w:val="22"/>
          <w:lang w:val="en-GB"/>
        </w:rPr>
        <w:t>it</w:t>
      </w:r>
      <w:r w:rsidR="00C74479" w:rsidRPr="007B014E">
        <w:rPr>
          <w:rFonts w:ascii="Times New Roman" w:hAnsi="Times New Roman" w:cs="Times New Roman"/>
          <w:sz w:val="22"/>
          <w:szCs w:val="22"/>
          <w:lang w:val="en-GB"/>
        </w:rPr>
        <w:t xml:space="preserve">. </w:t>
      </w:r>
      <w:r w:rsidRPr="007B014E">
        <w:rPr>
          <w:rFonts w:ascii="Times New Roman" w:hAnsi="Times New Roman" w:cs="Times New Roman"/>
          <w:sz w:val="22"/>
          <w:szCs w:val="22"/>
          <w:lang w:val="en-GB"/>
        </w:rPr>
        <w:t>Nonetheless</w:t>
      </w:r>
      <w:r w:rsidR="00DC1EBA" w:rsidRPr="007B014E">
        <w:rPr>
          <w:rFonts w:ascii="Times New Roman" w:hAnsi="Times New Roman" w:cs="Times New Roman"/>
          <w:sz w:val="22"/>
          <w:szCs w:val="22"/>
          <w:lang w:val="en-GB"/>
        </w:rPr>
        <w:t>,</w:t>
      </w:r>
      <w:r w:rsidR="00C74479" w:rsidRPr="007B014E">
        <w:rPr>
          <w:rFonts w:ascii="Times New Roman" w:hAnsi="Times New Roman" w:cs="Times New Roman"/>
          <w:sz w:val="22"/>
          <w:szCs w:val="22"/>
          <w:lang w:val="en-GB"/>
        </w:rPr>
        <w:t xml:space="preserve"> this unfamiliarity with a </w:t>
      </w:r>
      <w:r w:rsidR="00352743" w:rsidRPr="007B014E">
        <w:rPr>
          <w:rFonts w:ascii="Times New Roman" w:hAnsi="Times New Roman" w:cs="Times New Roman"/>
          <w:sz w:val="22"/>
          <w:szCs w:val="22"/>
          <w:lang w:val="en-GB"/>
        </w:rPr>
        <w:t xml:space="preserve">distinctive </w:t>
      </w:r>
      <w:r w:rsidR="00C74479" w:rsidRPr="007B014E">
        <w:rPr>
          <w:rFonts w:ascii="Times New Roman" w:hAnsi="Times New Roman" w:cs="Times New Roman"/>
          <w:sz w:val="22"/>
          <w:szCs w:val="22"/>
          <w:lang w:val="en-GB"/>
        </w:rPr>
        <w:t>way something instantiates a concept one already possess</w:t>
      </w:r>
      <w:r w:rsidR="00D30202" w:rsidRPr="007B014E">
        <w:rPr>
          <w:rFonts w:ascii="Times New Roman" w:hAnsi="Times New Roman" w:cs="Times New Roman"/>
          <w:sz w:val="22"/>
          <w:szCs w:val="22"/>
          <w:lang w:val="en-GB"/>
        </w:rPr>
        <w:t>es</w:t>
      </w:r>
      <w:r w:rsidR="00C74479" w:rsidRPr="007B014E">
        <w:rPr>
          <w:rFonts w:ascii="Times New Roman" w:hAnsi="Times New Roman" w:cs="Times New Roman"/>
          <w:sz w:val="22"/>
          <w:szCs w:val="22"/>
          <w:lang w:val="en-GB"/>
        </w:rPr>
        <w:t xml:space="preserve"> should not be confused with affective-evaluative experiences of fi</w:t>
      </w:r>
      <w:r w:rsidR="00352743" w:rsidRPr="007B014E">
        <w:rPr>
          <w:rFonts w:ascii="Times New Roman" w:hAnsi="Times New Roman" w:cs="Times New Roman"/>
          <w:sz w:val="22"/>
          <w:szCs w:val="22"/>
          <w:lang w:val="en-GB"/>
        </w:rPr>
        <w:t>rst-exposure to values</w:t>
      </w:r>
      <w:r w:rsidR="001F2064" w:rsidRPr="007B014E">
        <w:rPr>
          <w:rFonts w:ascii="Times New Roman" w:hAnsi="Times New Roman" w:cs="Times New Roman"/>
          <w:sz w:val="22"/>
          <w:szCs w:val="22"/>
          <w:lang w:val="en-GB"/>
        </w:rPr>
        <w:t xml:space="preserve"> beyond</w:t>
      </w:r>
      <w:r w:rsidR="00C74479" w:rsidRPr="007B014E">
        <w:rPr>
          <w:rFonts w:ascii="Times New Roman" w:hAnsi="Times New Roman" w:cs="Times New Roman"/>
          <w:sz w:val="22"/>
          <w:szCs w:val="22"/>
          <w:lang w:val="en-GB"/>
        </w:rPr>
        <w:t xml:space="preserve"> one’s conceptual repertoire. </w:t>
      </w:r>
    </w:p>
    <w:p w14:paraId="6A3D30ED" w14:textId="30791A53" w:rsidR="00E97340" w:rsidRPr="007B014E" w:rsidRDefault="00E97340" w:rsidP="00E97340">
      <w:pPr>
        <w:pStyle w:val="FootnoteText"/>
        <w:spacing w:line="480" w:lineRule="auto"/>
        <w:ind w:firstLine="284"/>
        <w:jc w:val="both"/>
        <w:rPr>
          <w:rFonts w:ascii="Times New Roman" w:hAnsi="Times New Roman" w:cs="Times New Roman"/>
          <w:sz w:val="22"/>
          <w:szCs w:val="22"/>
          <w:lang w:val="en-GB"/>
        </w:rPr>
      </w:pPr>
      <w:r w:rsidRPr="007B014E">
        <w:rPr>
          <w:rFonts w:ascii="Times New Roman" w:hAnsi="Times New Roman" w:cs="Times New Roman"/>
          <w:sz w:val="22"/>
          <w:szCs w:val="22"/>
          <w:lang w:val="en-GB"/>
        </w:rPr>
        <w:t xml:space="preserve">Relatedly, </w:t>
      </w:r>
      <w:r w:rsidRPr="007B014E">
        <w:rPr>
          <w:rFonts w:ascii="Times New Roman" w:hAnsi="Times New Roman" w:cs="Times New Roman"/>
          <w:sz w:val="22"/>
          <w:szCs w:val="22"/>
        </w:rPr>
        <w:t>what connection</w:t>
      </w:r>
      <w:r w:rsidR="00CB0E31" w:rsidRPr="007B014E">
        <w:rPr>
          <w:rFonts w:ascii="Times New Roman" w:hAnsi="Times New Roman" w:cs="Times New Roman"/>
          <w:sz w:val="22"/>
          <w:szCs w:val="22"/>
        </w:rPr>
        <w:t xml:space="preserve"> do</w:t>
      </w:r>
      <w:r w:rsidRPr="007B014E">
        <w:rPr>
          <w:rFonts w:ascii="Times New Roman" w:hAnsi="Times New Roman" w:cs="Times New Roman"/>
          <w:sz w:val="22"/>
          <w:szCs w:val="22"/>
        </w:rPr>
        <w:t xml:space="preserve"> affective-evaluativ</w:t>
      </w:r>
      <w:r w:rsidR="00CB0E31" w:rsidRPr="007B014E">
        <w:rPr>
          <w:rFonts w:ascii="Times New Roman" w:hAnsi="Times New Roman" w:cs="Times New Roman"/>
          <w:sz w:val="22"/>
          <w:szCs w:val="22"/>
        </w:rPr>
        <w:t>e experiences of first-exposure</w:t>
      </w:r>
      <w:r w:rsidRPr="007B014E">
        <w:rPr>
          <w:rFonts w:ascii="Times New Roman" w:hAnsi="Times New Roman" w:cs="Times New Roman"/>
          <w:sz w:val="22"/>
          <w:szCs w:val="22"/>
        </w:rPr>
        <w:t xml:space="preserve"> share with the </w:t>
      </w:r>
      <w:r w:rsidR="00EA6E16" w:rsidRPr="007B014E">
        <w:rPr>
          <w:rFonts w:ascii="Times New Roman" w:hAnsi="Times New Roman" w:cs="Times New Roman"/>
          <w:sz w:val="22"/>
          <w:szCs w:val="22"/>
        </w:rPr>
        <w:t>affective</w:t>
      </w:r>
      <w:r w:rsidRPr="007B014E">
        <w:rPr>
          <w:rFonts w:ascii="Times New Roman" w:hAnsi="Times New Roman" w:cs="Times New Roman"/>
          <w:sz w:val="22"/>
          <w:szCs w:val="22"/>
        </w:rPr>
        <w:t xml:space="preserve"> phenomenon of ‘being moved</w:t>
      </w:r>
      <w:r w:rsidR="00917852" w:rsidRPr="007B014E">
        <w:rPr>
          <w:rFonts w:ascii="Times New Roman" w:hAnsi="Times New Roman" w:cs="Times New Roman"/>
          <w:sz w:val="22"/>
          <w:szCs w:val="22"/>
        </w:rPr>
        <w:t>’?</w:t>
      </w:r>
      <w:r w:rsidRPr="007B014E">
        <w:rPr>
          <w:rFonts w:ascii="Times New Roman" w:hAnsi="Times New Roman" w:cs="Times New Roman"/>
          <w:sz w:val="22"/>
          <w:szCs w:val="22"/>
        </w:rPr>
        <w:t xml:space="preserve"> On the most sophisticated analysis of this phenomena in the literature</w:t>
      </w:r>
      <w:r w:rsidR="00C55E94" w:rsidRPr="007B014E">
        <w:rPr>
          <w:rFonts w:ascii="Times New Roman" w:hAnsi="Times New Roman" w:cs="Times New Roman"/>
          <w:sz w:val="22"/>
          <w:szCs w:val="22"/>
        </w:rPr>
        <w:t>, p</w:t>
      </w:r>
      <w:r w:rsidR="00EA6E16" w:rsidRPr="007B014E">
        <w:rPr>
          <w:rFonts w:ascii="Times New Roman" w:hAnsi="Times New Roman" w:cs="Times New Roman"/>
          <w:sz w:val="22"/>
          <w:szCs w:val="22"/>
        </w:rPr>
        <w:t>rovided by Julien Deonna and Florian</w:t>
      </w:r>
      <w:r w:rsidR="00C55E94" w:rsidRPr="007B014E">
        <w:rPr>
          <w:rFonts w:ascii="Times New Roman" w:hAnsi="Times New Roman" w:cs="Times New Roman"/>
          <w:sz w:val="22"/>
          <w:szCs w:val="22"/>
        </w:rPr>
        <w:t xml:space="preserve"> Cova</w:t>
      </w:r>
      <w:r w:rsidRPr="007B014E">
        <w:rPr>
          <w:rFonts w:ascii="Times New Roman" w:hAnsi="Times New Roman" w:cs="Times New Roman"/>
          <w:sz w:val="22"/>
          <w:szCs w:val="22"/>
        </w:rPr>
        <w:t>, there are similarities.</w:t>
      </w:r>
      <w:r w:rsidR="00C55E94" w:rsidRPr="007B014E">
        <w:rPr>
          <w:rStyle w:val="FootnoteReference"/>
          <w:rFonts w:ascii="Times New Roman" w:hAnsi="Times New Roman" w:cs="Times New Roman"/>
          <w:sz w:val="22"/>
          <w:szCs w:val="22"/>
        </w:rPr>
        <w:footnoteReference w:id="50"/>
      </w:r>
      <w:r w:rsidRPr="007B014E">
        <w:rPr>
          <w:rFonts w:ascii="Times New Roman" w:hAnsi="Times New Roman" w:cs="Times New Roman"/>
          <w:sz w:val="22"/>
          <w:szCs w:val="22"/>
        </w:rPr>
        <w:t xml:space="preserve"> These authors specify being moved as involving a felt intentional attitude which is directed at particular objects, and talk of a ‘</w:t>
      </w:r>
      <w:r w:rsidRPr="007B014E">
        <w:rPr>
          <w:rFonts w:ascii="Times New Roman" w:hAnsi="Times New Roman" w:cs="Times New Roman"/>
          <w:sz w:val="22"/>
          <w:szCs w:val="22"/>
          <w:lang w:val="en-GB"/>
        </w:rPr>
        <w:t>feeling of depth in being moved that directly echoes the depth of what is apprehended</w:t>
      </w:r>
      <w:r w:rsidR="00EA6E16" w:rsidRPr="007B014E">
        <w:rPr>
          <w:rFonts w:ascii="Times New Roman" w:hAnsi="Times New Roman" w:cs="Times New Roman"/>
          <w:sz w:val="22"/>
          <w:szCs w:val="22"/>
          <w:lang w:val="en-GB"/>
        </w:rPr>
        <w:t>..</w:t>
      </w:r>
      <w:r w:rsidR="00C55E94" w:rsidRPr="007B014E">
        <w:rPr>
          <w:rFonts w:ascii="Times New Roman" w:hAnsi="Times New Roman" w:cs="Times New Roman"/>
          <w:sz w:val="22"/>
          <w:szCs w:val="22"/>
          <w:lang w:val="en-GB"/>
        </w:rPr>
        <w:t>.</w:t>
      </w:r>
      <w:r w:rsidRPr="007B014E">
        <w:rPr>
          <w:rFonts w:ascii="Times New Roman" w:hAnsi="Times New Roman" w:cs="Times New Roman"/>
          <w:sz w:val="22"/>
          <w:szCs w:val="22"/>
          <w:lang w:val="en-GB"/>
        </w:rPr>
        <w:t>’</w:t>
      </w:r>
      <w:r w:rsidR="00C55E94" w:rsidRPr="007B014E">
        <w:rPr>
          <w:rStyle w:val="FootnoteReference"/>
          <w:rFonts w:ascii="Times New Roman" w:hAnsi="Times New Roman" w:cs="Times New Roman"/>
          <w:sz w:val="22"/>
          <w:szCs w:val="22"/>
          <w:lang w:val="en-GB"/>
        </w:rPr>
        <w:footnoteReference w:id="51"/>
      </w:r>
      <w:r w:rsidRPr="007B014E">
        <w:rPr>
          <w:rFonts w:ascii="Times New Roman" w:hAnsi="Times New Roman" w:cs="Times New Roman"/>
          <w:sz w:val="22"/>
          <w:szCs w:val="22"/>
          <w:lang w:val="en-GB"/>
        </w:rPr>
        <w:t xml:space="preserve"> However, they argue – plausibly – that being moved constitutes a distinctive type of emotion in which the values we </w:t>
      </w:r>
      <w:r w:rsidR="00CB0E31" w:rsidRPr="007B014E">
        <w:rPr>
          <w:rFonts w:ascii="Times New Roman" w:hAnsi="Times New Roman" w:cs="Times New Roman"/>
          <w:sz w:val="22"/>
          <w:szCs w:val="22"/>
          <w:lang w:val="en-GB"/>
        </w:rPr>
        <w:t>attach most significance to (</w:t>
      </w:r>
      <w:r w:rsidRPr="007B014E">
        <w:rPr>
          <w:rFonts w:ascii="Times New Roman" w:hAnsi="Times New Roman" w:cs="Times New Roman"/>
          <w:sz w:val="22"/>
          <w:szCs w:val="22"/>
          <w:lang w:val="en-GB"/>
        </w:rPr>
        <w:t>‘</w:t>
      </w:r>
      <w:r w:rsidR="00C55E94" w:rsidRPr="007B014E">
        <w:rPr>
          <w:rFonts w:ascii="Times New Roman" w:hAnsi="Times New Roman" w:cs="Times New Roman"/>
          <w:sz w:val="22"/>
          <w:szCs w:val="22"/>
          <w:lang w:val="en-GB"/>
        </w:rPr>
        <w:t>core values’) are brought</w:t>
      </w:r>
      <w:r w:rsidR="00CB0E31" w:rsidRPr="007B014E">
        <w:rPr>
          <w:rFonts w:ascii="Times New Roman" w:hAnsi="Times New Roman" w:cs="Times New Roman"/>
          <w:sz w:val="22"/>
          <w:szCs w:val="22"/>
          <w:lang w:val="en-GB"/>
        </w:rPr>
        <w:t xml:space="preserve"> back</w:t>
      </w:r>
      <w:r w:rsidR="00C55E94" w:rsidRPr="007B014E">
        <w:rPr>
          <w:rFonts w:ascii="Times New Roman" w:hAnsi="Times New Roman" w:cs="Times New Roman"/>
          <w:sz w:val="22"/>
          <w:szCs w:val="22"/>
          <w:lang w:val="en-GB"/>
        </w:rPr>
        <w:t xml:space="preserve"> to</w:t>
      </w:r>
      <w:r w:rsidR="00CB0E31" w:rsidRPr="007B014E">
        <w:rPr>
          <w:rFonts w:ascii="Times New Roman" w:hAnsi="Times New Roman" w:cs="Times New Roman"/>
          <w:sz w:val="22"/>
          <w:szCs w:val="22"/>
          <w:lang w:val="en-GB"/>
        </w:rPr>
        <w:t xml:space="preserve"> attention, </w:t>
      </w:r>
      <w:r w:rsidRPr="007B014E">
        <w:rPr>
          <w:rFonts w:ascii="Times New Roman" w:hAnsi="Times New Roman" w:cs="Times New Roman"/>
          <w:sz w:val="22"/>
          <w:szCs w:val="22"/>
          <w:lang w:val="en-GB"/>
        </w:rPr>
        <w:t>perhaps after being un</w:t>
      </w:r>
      <w:r w:rsidR="00EA6E16" w:rsidRPr="007B014E">
        <w:rPr>
          <w:rFonts w:ascii="Times New Roman" w:hAnsi="Times New Roman" w:cs="Times New Roman"/>
          <w:sz w:val="22"/>
          <w:szCs w:val="22"/>
          <w:lang w:val="en-GB"/>
        </w:rPr>
        <w:t>derappreciated</w:t>
      </w:r>
      <w:r w:rsidR="00CB0E31" w:rsidRPr="007B014E">
        <w:rPr>
          <w:rFonts w:ascii="Times New Roman" w:hAnsi="Times New Roman" w:cs="Times New Roman"/>
          <w:sz w:val="22"/>
          <w:szCs w:val="22"/>
          <w:lang w:val="en-GB"/>
        </w:rPr>
        <w:t>, through</w:t>
      </w:r>
      <w:r w:rsidRPr="007B014E">
        <w:rPr>
          <w:rFonts w:ascii="Times New Roman" w:hAnsi="Times New Roman" w:cs="Times New Roman"/>
          <w:sz w:val="22"/>
          <w:szCs w:val="22"/>
          <w:lang w:val="en-GB"/>
        </w:rPr>
        <w:t xml:space="preserve"> affective phenomenology. </w:t>
      </w:r>
      <w:r w:rsidR="00EA6E16" w:rsidRPr="007B014E">
        <w:rPr>
          <w:rFonts w:ascii="Times New Roman" w:hAnsi="Times New Roman" w:cs="Times New Roman"/>
          <w:sz w:val="22"/>
          <w:szCs w:val="22"/>
          <w:lang w:val="en-GB"/>
        </w:rPr>
        <w:t>T</w:t>
      </w:r>
      <w:r w:rsidRPr="007B014E">
        <w:rPr>
          <w:rFonts w:ascii="Times New Roman" w:hAnsi="Times New Roman" w:cs="Times New Roman"/>
          <w:sz w:val="22"/>
          <w:szCs w:val="22"/>
          <w:lang w:val="en-GB"/>
        </w:rPr>
        <w:t>hese core values are</w:t>
      </w:r>
      <w:r w:rsidR="00CB0E31" w:rsidRPr="007B014E">
        <w:rPr>
          <w:rFonts w:ascii="Times New Roman" w:hAnsi="Times New Roman" w:cs="Times New Roman"/>
          <w:sz w:val="22"/>
          <w:szCs w:val="22"/>
          <w:lang w:val="en-GB"/>
        </w:rPr>
        <w:t>, however,</w:t>
      </w:r>
      <w:r w:rsidRPr="007B014E">
        <w:rPr>
          <w:rFonts w:ascii="Times New Roman" w:hAnsi="Times New Roman" w:cs="Times New Roman"/>
          <w:sz w:val="22"/>
          <w:szCs w:val="22"/>
          <w:lang w:val="en-GB"/>
        </w:rPr>
        <w:t xml:space="preserve"> </w:t>
      </w:r>
      <w:r w:rsidRPr="007B014E">
        <w:rPr>
          <w:rFonts w:ascii="Times New Roman" w:hAnsi="Times New Roman" w:cs="Times New Roman"/>
          <w:sz w:val="22"/>
          <w:szCs w:val="22"/>
          <w:lang w:val="en-GB"/>
        </w:rPr>
        <w:lastRenderedPageBreak/>
        <w:t>conceptually understood</w:t>
      </w:r>
      <w:r w:rsidR="00CB0E31" w:rsidRPr="007B014E">
        <w:rPr>
          <w:rFonts w:ascii="Times New Roman" w:hAnsi="Times New Roman" w:cs="Times New Roman"/>
          <w:sz w:val="22"/>
          <w:szCs w:val="22"/>
          <w:lang w:val="en-GB"/>
        </w:rPr>
        <w:t xml:space="preserve"> </w:t>
      </w:r>
      <w:r w:rsidR="00445F1F" w:rsidRPr="007B014E">
        <w:rPr>
          <w:rFonts w:ascii="Times New Roman" w:hAnsi="Times New Roman" w:cs="Times New Roman"/>
          <w:sz w:val="22"/>
          <w:szCs w:val="22"/>
          <w:lang w:val="en-GB"/>
        </w:rPr>
        <w:t>and embedded in our cognitive economy; e.g. in thoughts, belie</w:t>
      </w:r>
      <w:r w:rsidR="00CB0E31" w:rsidRPr="007B014E">
        <w:rPr>
          <w:rFonts w:ascii="Times New Roman" w:hAnsi="Times New Roman" w:cs="Times New Roman"/>
          <w:sz w:val="22"/>
          <w:szCs w:val="22"/>
          <w:lang w:val="en-GB"/>
        </w:rPr>
        <w:t>fs and desires relating to them. A</w:t>
      </w:r>
      <w:r w:rsidRPr="007B014E">
        <w:rPr>
          <w:rFonts w:ascii="Times New Roman" w:hAnsi="Times New Roman" w:cs="Times New Roman"/>
          <w:sz w:val="22"/>
          <w:szCs w:val="22"/>
          <w:lang w:val="en-GB"/>
        </w:rPr>
        <w:t>nd while they may</w:t>
      </w:r>
      <w:r w:rsidR="00CB0E31" w:rsidRPr="007B014E">
        <w:rPr>
          <w:rFonts w:ascii="Times New Roman" w:hAnsi="Times New Roman" w:cs="Times New Roman"/>
          <w:sz w:val="22"/>
          <w:szCs w:val="22"/>
          <w:lang w:val="en-GB"/>
        </w:rPr>
        <w:t xml:space="preserve"> have</w:t>
      </w:r>
      <w:r w:rsidRPr="007B014E">
        <w:rPr>
          <w:rFonts w:ascii="Times New Roman" w:hAnsi="Times New Roman" w:cs="Times New Roman"/>
          <w:sz w:val="22"/>
          <w:szCs w:val="22"/>
          <w:lang w:val="en-GB"/>
        </w:rPr>
        <w:t xml:space="preserve"> become unfamiliar </w:t>
      </w:r>
      <w:r w:rsidR="00C55E94" w:rsidRPr="007B014E">
        <w:rPr>
          <w:rFonts w:ascii="Times New Roman" w:hAnsi="Times New Roman" w:cs="Times New Roman"/>
          <w:sz w:val="22"/>
          <w:szCs w:val="22"/>
          <w:lang w:val="en-GB"/>
        </w:rPr>
        <w:t>in a temporal sense</w:t>
      </w:r>
      <w:r w:rsidRPr="007B014E">
        <w:rPr>
          <w:rFonts w:ascii="Times New Roman" w:hAnsi="Times New Roman" w:cs="Times New Roman"/>
          <w:sz w:val="22"/>
          <w:szCs w:val="22"/>
          <w:lang w:val="en-GB"/>
        </w:rPr>
        <w:t xml:space="preserve">, our being </w:t>
      </w:r>
      <w:r w:rsidR="00EA6E16" w:rsidRPr="007B014E">
        <w:rPr>
          <w:rFonts w:ascii="Times New Roman" w:hAnsi="Times New Roman" w:cs="Times New Roman"/>
          <w:sz w:val="22"/>
          <w:szCs w:val="22"/>
          <w:lang w:val="en-GB"/>
        </w:rPr>
        <w:t>affected</w:t>
      </w:r>
      <w:r w:rsidRPr="007B014E">
        <w:rPr>
          <w:rFonts w:ascii="Times New Roman" w:hAnsi="Times New Roman" w:cs="Times New Roman"/>
          <w:sz w:val="22"/>
          <w:szCs w:val="22"/>
          <w:lang w:val="en-GB"/>
        </w:rPr>
        <w:t xml:space="preserve"> by them is an entirely intelligible</w:t>
      </w:r>
      <w:r w:rsidR="00C55E94" w:rsidRPr="007B014E">
        <w:rPr>
          <w:rFonts w:ascii="Times New Roman" w:hAnsi="Times New Roman" w:cs="Times New Roman"/>
          <w:sz w:val="22"/>
          <w:szCs w:val="22"/>
          <w:lang w:val="en-GB"/>
        </w:rPr>
        <w:t xml:space="preserve"> conceptual</w:t>
      </w:r>
      <w:r w:rsidR="00CB0E31" w:rsidRPr="007B014E">
        <w:rPr>
          <w:rFonts w:ascii="Times New Roman" w:hAnsi="Times New Roman" w:cs="Times New Roman"/>
          <w:sz w:val="22"/>
          <w:szCs w:val="22"/>
          <w:lang w:val="en-GB"/>
        </w:rPr>
        <w:t xml:space="preserve"> identification</w:t>
      </w:r>
      <w:r w:rsidRPr="007B014E">
        <w:rPr>
          <w:rFonts w:ascii="Times New Roman" w:hAnsi="Times New Roman" w:cs="Times New Roman"/>
          <w:sz w:val="22"/>
          <w:szCs w:val="22"/>
          <w:lang w:val="en-GB"/>
        </w:rPr>
        <w:t xml:space="preserve"> of them</w:t>
      </w:r>
      <w:r w:rsidR="00EA6E16" w:rsidRPr="007B014E">
        <w:rPr>
          <w:rFonts w:ascii="Times New Roman" w:hAnsi="Times New Roman" w:cs="Times New Roman"/>
          <w:sz w:val="22"/>
          <w:szCs w:val="22"/>
          <w:lang w:val="en-GB"/>
        </w:rPr>
        <w:t>,</w:t>
      </w:r>
      <w:r w:rsidRPr="007B014E">
        <w:rPr>
          <w:rFonts w:ascii="Times New Roman" w:hAnsi="Times New Roman" w:cs="Times New Roman"/>
          <w:sz w:val="22"/>
          <w:szCs w:val="22"/>
          <w:lang w:val="en-GB"/>
        </w:rPr>
        <w:t xml:space="preserve"> and their importance for us. So, similarities notwithstanding, </w:t>
      </w:r>
      <w:r w:rsidR="00CB0E31" w:rsidRPr="007B014E">
        <w:rPr>
          <w:rFonts w:ascii="Times New Roman" w:hAnsi="Times New Roman" w:cs="Times New Roman"/>
          <w:sz w:val="22"/>
          <w:szCs w:val="22"/>
          <w:lang w:val="en-GB"/>
        </w:rPr>
        <w:t>‘being moved’ in this sense is</w:t>
      </w:r>
      <w:r w:rsidRPr="007B014E">
        <w:rPr>
          <w:rFonts w:ascii="Times New Roman" w:hAnsi="Times New Roman" w:cs="Times New Roman"/>
          <w:sz w:val="22"/>
          <w:szCs w:val="22"/>
          <w:lang w:val="en-GB"/>
        </w:rPr>
        <w:t xml:space="preserve"> </w:t>
      </w:r>
      <w:r w:rsidR="007664C4" w:rsidRPr="007B014E">
        <w:rPr>
          <w:rFonts w:ascii="Times New Roman" w:hAnsi="Times New Roman" w:cs="Times New Roman"/>
          <w:sz w:val="22"/>
          <w:szCs w:val="22"/>
          <w:lang w:val="en-GB"/>
        </w:rPr>
        <w:t>typically different</w:t>
      </w:r>
      <w:r w:rsidRPr="007B014E">
        <w:rPr>
          <w:rFonts w:ascii="Times New Roman" w:hAnsi="Times New Roman" w:cs="Times New Roman"/>
          <w:sz w:val="22"/>
          <w:szCs w:val="22"/>
          <w:lang w:val="en-GB"/>
        </w:rPr>
        <w:t xml:space="preserve"> from the cases </w:t>
      </w:r>
      <w:r w:rsidR="00B52135" w:rsidRPr="007B014E">
        <w:rPr>
          <w:rFonts w:ascii="Times New Roman" w:hAnsi="Times New Roman" w:cs="Times New Roman"/>
          <w:sz w:val="22"/>
          <w:szCs w:val="22"/>
          <w:lang w:val="en-GB"/>
        </w:rPr>
        <w:t>discussed</w:t>
      </w:r>
      <w:r w:rsidRPr="007B014E">
        <w:rPr>
          <w:rFonts w:ascii="Times New Roman" w:hAnsi="Times New Roman" w:cs="Times New Roman"/>
          <w:sz w:val="22"/>
          <w:szCs w:val="22"/>
          <w:lang w:val="en-GB"/>
        </w:rPr>
        <w:t xml:space="preserve"> here. </w:t>
      </w:r>
    </w:p>
    <w:p w14:paraId="0140E57E" w14:textId="7C337D71" w:rsidR="003A186B" w:rsidRPr="007B014E" w:rsidRDefault="001A6FD0" w:rsidP="00F17919">
      <w:pPr>
        <w:spacing w:line="480" w:lineRule="auto"/>
        <w:ind w:firstLine="284"/>
        <w:jc w:val="both"/>
        <w:rPr>
          <w:sz w:val="22"/>
          <w:szCs w:val="22"/>
        </w:rPr>
      </w:pPr>
      <w:r w:rsidRPr="007B014E">
        <w:rPr>
          <w:sz w:val="22"/>
          <w:szCs w:val="22"/>
        </w:rPr>
        <w:t xml:space="preserve">What </w:t>
      </w:r>
      <w:r w:rsidR="00B52135" w:rsidRPr="007B014E">
        <w:rPr>
          <w:sz w:val="22"/>
          <w:szCs w:val="22"/>
        </w:rPr>
        <w:t>this discussion</w:t>
      </w:r>
      <w:r w:rsidR="00D30202" w:rsidRPr="007B014E">
        <w:rPr>
          <w:sz w:val="22"/>
          <w:szCs w:val="22"/>
        </w:rPr>
        <w:t xml:space="preserve"> has shown</w:t>
      </w:r>
      <w:r w:rsidRPr="007B014E">
        <w:rPr>
          <w:sz w:val="22"/>
          <w:szCs w:val="22"/>
        </w:rPr>
        <w:t xml:space="preserve"> is that</w:t>
      </w:r>
      <w:r w:rsidR="00EA6E16" w:rsidRPr="007B014E">
        <w:rPr>
          <w:sz w:val="22"/>
          <w:szCs w:val="22"/>
        </w:rPr>
        <w:t xml:space="preserve"> there is application for the argument for non-conceptual content developed in 3.2 and 3.3 beyond the specific case </w:t>
      </w:r>
      <w:r w:rsidR="00B52135" w:rsidRPr="007B014E">
        <w:rPr>
          <w:sz w:val="22"/>
          <w:szCs w:val="22"/>
        </w:rPr>
        <w:t>considered</w:t>
      </w:r>
      <w:r w:rsidR="00EA6E16" w:rsidRPr="007B014E">
        <w:rPr>
          <w:sz w:val="22"/>
          <w:szCs w:val="22"/>
        </w:rPr>
        <w:t xml:space="preserve"> there. The relevant class of affective-evaluative experiences are those of first-exposure, in which the feeling of unfamiliarity is central, yet it </w:t>
      </w:r>
      <w:r w:rsidR="00B52135" w:rsidRPr="007B014E">
        <w:rPr>
          <w:sz w:val="22"/>
          <w:szCs w:val="22"/>
        </w:rPr>
        <w:t>is</w:t>
      </w:r>
      <w:r w:rsidR="00EA6E16" w:rsidRPr="007B014E">
        <w:rPr>
          <w:sz w:val="22"/>
          <w:szCs w:val="22"/>
        </w:rPr>
        <w:t xml:space="preserve"> plausible first-exposure experiences of this kind </w:t>
      </w:r>
      <w:r w:rsidR="00B52135" w:rsidRPr="007B014E">
        <w:rPr>
          <w:sz w:val="22"/>
          <w:szCs w:val="22"/>
        </w:rPr>
        <w:t>are neither excessively rare nor</w:t>
      </w:r>
      <w:r w:rsidR="00A31AB3" w:rsidRPr="007B014E">
        <w:rPr>
          <w:sz w:val="22"/>
          <w:szCs w:val="22"/>
        </w:rPr>
        <w:t xml:space="preserve"> confined</w:t>
      </w:r>
      <w:r w:rsidR="00EA6E16" w:rsidRPr="007B014E">
        <w:rPr>
          <w:sz w:val="22"/>
          <w:szCs w:val="22"/>
        </w:rPr>
        <w:t xml:space="preserve"> to aesthetic cases.</w:t>
      </w:r>
    </w:p>
    <w:p w14:paraId="3A8443B5" w14:textId="77777777" w:rsidR="00D30202" w:rsidRPr="007B014E" w:rsidRDefault="00D30202" w:rsidP="00F17919">
      <w:pPr>
        <w:spacing w:line="480" w:lineRule="auto"/>
        <w:ind w:firstLine="284"/>
        <w:jc w:val="both"/>
        <w:rPr>
          <w:sz w:val="22"/>
          <w:szCs w:val="22"/>
        </w:rPr>
      </w:pPr>
    </w:p>
    <w:p w14:paraId="08C53BC4" w14:textId="6B2EB7C6" w:rsidR="008838A2" w:rsidRPr="007B014E" w:rsidRDefault="00A31B63" w:rsidP="004F4108">
      <w:pPr>
        <w:spacing w:line="480" w:lineRule="auto"/>
        <w:jc w:val="center"/>
        <w:rPr>
          <w:b/>
          <w:sz w:val="22"/>
          <w:szCs w:val="22"/>
        </w:rPr>
      </w:pPr>
      <w:r w:rsidRPr="007B014E">
        <w:rPr>
          <w:b/>
          <w:sz w:val="22"/>
          <w:szCs w:val="22"/>
        </w:rPr>
        <w:t>4.</w:t>
      </w:r>
      <w:r w:rsidR="008838A2" w:rsidRPr="007B014E">
        <w:rPr>
          <w:b/>
          <w:sz w:val="22"/>
          <w:szCs w:val="22"/>
        </w:rPr>
        <w:t xml:space="preserve"> Evaluative Understanding and Non-Conceptual Content</w:t>
      </w:r>
    </w:p>
    <w:p w14:paraId="60983312" w14:textId="3D0C1F44" w:rsidR="00242A2B" w:rsidRPr="007B014E" w:rsidRDefault="00236117" w:rsidP="004F4108">
      <w:pPr>
        <w:spacing w:line="480" w:lineRule="auto"/>
        <w:jc w:val="both"/>
        <w:rPr>
          <w:sz w:val="22"/>
          <w:szCs w:val="22"/>
        </w:rPr>
      </w:pPr>
      <w:r w:rsidRPr="007B014E">
        <w:rPr>
          <w:sz w:val="22"/>
          <w:szCs w:val="22"/>
        </w:rPr>
        <w:t>W</w:t>
      </w:r>
      <w:r w:rsidR="0049420D" w:rsidRPr="007B014E">
        <w:rPr>
          <w:sz w:val="22"/>
          <w:szCs w:val="22"/>
        </w:rPr>
        <w:t>hat does it mean for an affective-evaluative experience</w:t>
      </w:r>
      <w:r w:rsidR="00C246AF" w:rsidRPr="007B014E">
        <w:rPr>
          <w:sz w:val="22"/>
          <w:szCs w:val="22"/>
        </w:rPr>
        <w:t>, or some significant aspect of it,</w:t>
      </w:r>
      <w:r w:rsidR="0049420D" w:rsidRPr="007B014E">
        <w:rPr>
          <w:sz w:val="22"/>
          <w:szCs w:val="22"/>
        </w:rPr>
        <w:t xml:space="preserve"> to lie outside the </w:t>
      </w:r>
      <w:r w:rsidR="00591766" w:rsidRPr="007B014E">
        <w:rPr>
          <w:sz w:val="22"/>
          <w:szCs w:val="22"/>
        </w:rPr>
        <w:t xml:space="preserve">subject’s </w:t>
      </w:r>
      <w:r w:rsidR="0049420D" w:rsidRPr="007B014E">
        <w:rPr>
          <w:sz w:val="22"/>
          <w:szCs w:val="22"/>
        </w:rPr>
        <w:t xml:space="preserve">space of reasons? </w:t>
      </w:r>
      <w:r w:rsidR="00903333" w:rsidRPr="007B014E">
        <w:rPr>
          <w:sz w:val="22"/>
          <w:szCs w:val="22"/>
        </w:rPr>
        <w:t>I</w:t>
      </w:r>
      <w:r w:rsidR="0049420D" w:rsidRPr="007B014E">
        <w:rPr>
          <w:sz w:val="22"/>
          <w:szCs w:val="22"/>
        </w:rPr>
        <w:t>t is</w:t>
      </w:r>
      <w:r w:rsidR="00597C3E" w:rsidRPr="007B014E">
        <w:rPr>
          <w:sz w:val="22"/>
          <w:szCs w:val="22"/>
        </w:rPr>
        <w:t xml:space="preserve"> a</w:t>
      </w:r>
      <w:r w:rsidR="0049420D" w:rsidRPr="007B014E">
        <w:rPr>
          <w:sz w:val="22"/>
          <w:szCs w:val="22"/>
        </w:rPr>
        <w:t xml:space="preserve"> central feature of rational discourse that one is able to understand propositions </w:t>
      </w:r>
      <w:r w:rsidR="000B0634" w:rsidRPr="007B014E">
        <w:rPr>
          <w:sz w:val="22"/>
          <w:szCs w:val="22"/>
        </w:rPr>
        <w:t xml:space="preserve">involving </w:t>
      </w:r>
      <w:r w:rsidR="0049420D" w:rsidRPr="007B014E">
        <w:rPr>
          <w:sz w:val="22"/>
          <w:szCs w:val="22"/>
        </w:rPr>
        <w:t xml:space="preserve">properties </w:t>
      </w:r>
      <w:r w:rsidR="00072F60" w:rsidRPr="007B014E">
        <w:rPr>
          <w:sz w:val="22"/>
          <w:szCs w:val="22"/>
        </w:rPr>
        <w:t>referred to by the concepts in predicative position</w:t>
      </w:r>
      <w:r w:rsidR="0049420D" w:rsidRPr="007B014E">
        <w:rPr>
          <w:sz w:val="22"/>
          <w:szCs w:val="22"/>
        </w:rPr>
        <w:t>. Insofar as our subject could not understand such proposition</w:t>
      </w:r>
      <w:r w:rsidR="002C306B" w:rsidRPr="007B014E">
        <w:rPr>
          <w:sz w:val="22"/>
          <w:szCs w:val="22"/>
        </w:rPr>
        <w:t>s</w:t>
      </w:r>
      <w:r w:rsidR="0049420D" w:rsidRPr="007B014E">
        <w:rPr>
          <w:sz w:val="22"/>
          <w:szCs w:val="22"/>
        </w:rPr>
        <w:t xml:space="preserve"> </w:t>
      </w:r>
      <w:r w:rsidR="0049420D" w:rsidRPr="007B014E">
        <w:rPr>
          <w:i/>
          <w:sz w:val="22"/>
          <w:szCs w:val="22"/>
        </w:rPr>
        <w:t>qua</w:t>
      </w:r>
      <w:r w:rsidR="0049420D" w:rsidRPr="007B014E">
        <w:rPr>
          <w:sz w:val="22"/>
          <w:szCs w:val="22"/>
        </w:rPr>
        <w:t xml:space="preserve"> the</w:t>
      </w:r>
      <w:r w:rsidR="000319E2" w:rsidRPr="007B014E">
        <w:rPr>
          <w:sz w:val="22"/>
          <w:szCs w:val="22"/>
        </w:rPr>
        <w:t xml:space="preserve"> evaluative property of which they</w:t>
      </w:r>
      <w:r w:rsidR="0049420D" w:rsidRPr="007B014E">
        <w:rPr>
          <w:sz w:val="22"/>
          <w:szCs w:val="22"/>
        </w:rPr>
        <w:t xml:space="preserve"> only posse</w:t>
      </w:r>
      <w:r w:rsidR="00242A2B" w:rsidRPr="007B014E">
        <w:rPr>
          <w:sz w:val="22"/>
          <w:szCs w:val="22"/>
        </w:rPr>
        <w:t>ss a non-conceptual awareness</w:t>
      </w:r>
      <w:r w:rsidR="00705375" w:rsidRPr="007B014E">
        <w:rPr>
          <w:sz w:val="22"/>
          <w:szCs w:val="22"/>
        </w:rPr>
        <w:t>,</w:t>
      </w:r>
      <w:r w:rsidR="000319E2" w:rsidRPr="007B014E">
        <w:rPr>
          <w:sz w:val="22"/>
          <w:szCs w:val="22"/>
        </w:rPr>
        <w:t xml:space="preserve"> then they </w:t>
      </w:r>
      <w:r w:rsidR="008148C6" w:rsidRPr="007B014E">
        <w:rPr>
          <w:sz w:val="22"/>
          <w:szCs w:val="22"/>
        </w:rPr>
        <w:t>would struggle to make</w:t>
      </w:r>
      <w:r w:rsidR="003736DE" w:rsidRPr="007B014E">
        <w:rPr>
          <w:sz w:val="22"/>
          <w:szCs w:val="22"/>
        </w:rPr>
        <w:t xml:space="preserve"> </w:t>
      </w:r>
      <w:r w:rsidR="008148C6" w:rsidRPr="007B014E">
        <w:rPr>
          <w:sz w:val="22"/>
          <w:szCs w:val="22"/>
        </w:rPr>
        <w:t>sense of</w:t>
      </w:r>
      <w:r w:rsidR="00C246AF" w:rsidRPr="007B014E">
        <w:rPr>
          <w:sz w:val="22"/>
          <w:szCs w:val="22"/>
        </w:rPr>
        <w:t xml:space="preserve"> rational discourse involving</w:t>
      </w:r>
      <w:r w:rsidR="0049420D" w:rsidRPr="007B014E">
        <w:rPr>
          <w:sz w:val="22"/>
          <w:szCs w:val="22"/>
        </w:rPr>
        <w:t xml:space="preserve"> </w:t>
      </w:r>
      <w:r w:rsidR="00465A30" w:rsidRPr="007B014E">
        <w:rPr>
          <w:sz w:val="22"/>
          <w:szCs w:val="22"/>
        </w:rPr>
        <w:t>it</w:t>
      </w:r>
      <w:r w:rsidR="0049420D" w:rsidRPr="007B014E">
        <w:rPr>
          <w:sz w:val="22"/>
          <w:szCs w:val="22"/>
        </w:rPr>
        <w:t>.</w:t>
      </w:r>
      <w:r w:rsidR="00CF2D31" w:rsidRPr="007B014E">
        <w:rPr>
          <w:sz w:val="22"/>
          <w:szCs w:val="22"/>
        </w:rPr>
        <w:t xml:space="preserve"> For example, if rational discourse involves an ability to understand inferences in arguments in which that evaluative property figure</w:t>
      </w:r>
      <w:r w:rsidR="004D66D6" w:rsidRPr="007B014E">
        <w:rPr>
          <w:sz w:val="22"/>
          <w:szCs w:val="22"/>
        </w:rPr>
        <w:t>s</w:t>
      </w:r>
      <w:r w:rsidR="00DE7846" w:rsidRPr="007B014E">
        <w:rPr>
          <w:sz w:val="22"/>
          <w:szCs w:val="22"/>
        </w:rPr>
        <w:t xml:space="preserve"> in the</w:t>
      </w:r>
      <w:r w:rsidR="004B5EDE" w:rsidRPr="007B014E">
        <w:rPr>
          <w:sz w:val="22"/>
          <w:szCs w:val="22"/>
        </w:rPr>
        <w:t xml:space="preserve"> </w:t>
      </w:r>
      <w:r w:rsidR="00DE7846" w:rsidRPr="007B014E">
        <w:rPr>
          <w:sz w:val="22"/>
          <w:szCs w:val="22"/>
        </w:rPr>
        <w:t>predicative position</w:t>
      </w:r>
      <w:r w:rsidR="00591766" w:rsidRPr="007B014E">
        <w:rPr>
          <w:sz w:val="22"/>
          <w:szCs w:val="22"/>
        </w:rPr>
        <w:t xml:space="preserve"> in</w:t>
      </w:r>
      <w:r w:rsidR="00CF2D31" w:rsidRPr="007B014E">
        <w:rPr>
          <w:sz w:val="22"/>
          <w:szCs w:val="22"/>
        </w:rPr>
        <w:t xml:space="preserve"> a premise</w:t>
      </w:r>
      <w:r w:rsidR="00242A2B" w:rsidRPr="007B014E">
        <w:rPr>
          <w:sz w:val="22"/>
          <w:szCs w:val="22"/>
        </w:rPr>
        <w:t>,</w:t>
      </w:r>
      <w:r w:rsidR="00CF2D31" w:rsidRPr="007B014E">
        <w:rPr>
          <w:sz w:val="22"/>
          <w:szCs w:val="22"/>
        </w:rPr>
        <w:t xml:space="preserve"> then our subject could not</w:t>
      </w:r>
      <w:r w:rsidR="008148C6" w:rsidRPr="007B014E">
        <w:rPr>
          <w:sz w:val="22"/>
          <w:szCs w:val="22"/>
        </w:rPr>
        <w:t xml:space="preserve"> fully</w:t>
      </w:r>
      <w:r w:rsidR="003736DE" w:rsidRPr="007B014E">
        <w:rPr>
          <w:sz w:val="22"/>
          <w:szCs w:val="22"/>
        </w:rPr>
        <w:t xml:space="preserve"> understand the semantic content of such</w:t>
      </w:r>
      <w:r w:rsidR="00CF2D31" w:rsidRPr="007B014E">
        <w:rPr>
          <w:sz w:val="22"/>
          <w:szCs w:val="22"/>
        </w:rPr>
        <w:t xml:space="preserve"> arguments. However, should it tro</w:t>
      </w:r>
      <w:r w:rsidR="004B5EDE" w:rsidRPr="007B014E">
        <w:rPr>
          <w:sz w:val="22"/>
          <w:szCs w:val="22"/>
        </w:rPr>
        <w:t xml:space="preserve">uble </w:t>
      </w:r>
      <w:r w:rsidR="000319E2" w:rsidRPr="007B014E">
        <w:rPr>
          <w:sz w:val="22"/>
          <w:szCs w:val="22"/>
        </w:rPr>
        <w:t>them</w:t>
      </w:r>
      <w:r w:rsidR="00242A2B" w:rsidRPr="007B014E">
        <w:rPr>
          <w:sz w:val="22"/>
          <w:szCs w:val="22"/>
        </w:rPr>
        <w:t xml:space="preserve"> that</w:t>
      </w:r>
      <w:r w:rsidR="009216CF" w:rsidRPr="007B014E">
        <w:rPr>
          <w:sz w:val="22"/>
          <w:szCs w:val="22"/>
        </w:rPr>
        <w:t xml:space="preserve"> </w:t>
      </w:r>
      <w:r w:rsidR="004B5EDE" w:rsidRPr="007B014E">
        <w:rPr>
          <w:sz w:val="22"/>
          <w:szCs w:val="22"/>
        </w:rPr>
        <w:t>there are</w:t>
      </w:r>
      <w:r w:rsidR="00183DA4" w:rsidRPr="007B014E">
        <w:rPr>
          <w:sz w:val="22"/>
          <w:szCs w:val="22"/>
        </w:rPr>
        <w:t xml:space="preserve"> </w:t>
      </w:r>
      <w:r w:rsidR="00CB1880" w:rsidRPr="007B014E">
        <w:rPr>
          <w:sz w:val="22"/>
          <w:szCs w:val="22"/>
        </w:rPr>
        <w:t>experiences they</w:t>
      </w:r>
      <w:r w:rsidR="009216CF" w:rsidRPr="007B014E">
        <w:rPr>
          <w:sz w:val="22"/>
          <w:szCs w:val="22"/>
        </w:rPr>
        <w:t xml:space="preserve"> go</w:t>
      </w:r>
      <w:r w:rsidR="00CF2D31" w:rsidRPr="007B014E">
        <w:rPr>
          <w:sz w:val="22"/>
          <w:szCs w:val="22"/>
        </w:rPr>
        <w:t xml:space="preserve"> through, which cannot be cogn</w:t>
      </w:r>
      <w:r w:rsidR="00242A2B" w:rsidRPr="007B014E">
        <w:rPr>
          <w:sz w:val="22"/>
          <w:szCs w:val="22"/>
        </w:rPr>
        <w:t>itively significant in this w</w:t>
      </w:r>
      <w:r w:rsidR="004B5EDE" w:rsidRPr="007B014E">
        <w:rPr>
          <w:sz w:val="22"/>
          <w:szCs w:val="22"/>
        </w:rPr>
        <w:t>ay, a</w:t>
      </w:r>
      <w:r w:rsidRPr="007B014E">
        <w:rPr>
          <w:sz w:val="22"/>
          <w:szCs w:val="22"/>
        </w:rPr>
        <w:t>nd with regard to which they can</w:t>
      </w:r>
      <w:r w:rsidR="00242A2B" w:rsidRPr="007B014E">
        <w:rPr>
          <w:sz w:val="22"/>
          <w:szCs w:val="22"/>
        </w:rPr>
        <w:t xml:space="preserve">not </w:t>
      </w:r>
      <w:r w:rsidR="00A70083" w:rsidRPr="007B014E">
        <w:rPr>
          <w:sz w:val="22"/>
          <w:szCs w:val="22"/>
        </w:rPr>
        <w:t>enter into rational discourse,</w:t>
      </w:r>
      <w:r w:rsidR="00CB1880" w:rsidRPr="007B014E">
        <w:rPr>
          <w:sz w:val="22"/>
          <w:szCs w:val="22"/>
        </w:rPr>
        <w:t xml:space="preserve"> so</w:t>
      </w:r>
      <w:r w:rsidR="00A70083" w:rsidRPr="007B014E">
        <w:rPr>
          <w:sz w:val="22"/>
          <w:szCs w:val="22"/>
        </w:rPr>
        <w:t xml:space="preserve"> </w:t>
      </w:r>
      <w:r w:rsidR="003068E1" w:rsidRPr="007B014E">
        <w:rPr>
          <w:sz w:val="22"/>
          <w:szCs w:val="22"/>
        </w:rPr>
        <w:t>understood</w:t>
      </w:r>
      <w:r w:rsidR="00242A2B" w:rsidRPr="007B014E">
        <w:rPr>
          <w:sz w:val="22"/>
          <w:szCs w:val="22"/>
        </w:rPr>
        <w:t>?</w:t>
      </w:r>
      <w:r w:rsidR="004B7CA6" w:rsidRPr="007B014E">
        <w:rPr>
          <w:sz w:val="22"/>
          <w:szCs w:val="22"/>
        </w:rPr>
        <w:t xml:space="preserve"> </w:t>
      </w:r>
      <w:r w:rsidR="008B5904" w:rsidRPr="007B014E">
        <w:rPr>
          <w:sz w:val="22"/>
          <w:szCs w:val="22"/>
        </w:rPr>
        <w:t>W</w:t>
      </w:r>
      <w:r w:rsidR="00242A2B" w:rsidRPr="007B014E">
        <w:rPr>
          <w:sz w:val="22"/>
          <w:szCs w:val="22"/>
        </w:rPr>
        <w:t xml:space="preserve">e can imagine </w:t>
      </w:r>
      <w:r w:rsidR="004B7CA6" w:rsidRPr="007B014E">
        <w:rPr>
          <w:sz w:val="22"/>
          <w:szCs w:val="22"/>
        </w:rPr>
        <w:t>someone</w:t>
      </w:r>
      <w:r w:rsidR="00242A2B" w:rsidRPr="007B014E">
        <w:rPr>
          <w:sz w:val="22"/>
          <w:szCs w:val="22"/>
        </w:rPr>
        <w:t xml:space="preserve"> not be</w:t>
      </w:r>
      <w:r w:rsidR="00C25097" w:rsidRPr="007B014E">
        <w:rPr>
          <w:sz w:val="22"/>
          <w:szCs w:val="22"/>
        </w:rPr>
        <w:t>ing</w:t>
      </w:r>
      <w:r w:rsidR="00242A2B" w:rsidRPr="007B014E">
        <w:rPr>
          <w:sz w:val="22"/>
          <w:szCs w:val="22"/>
        </w:rPr>
        <w:t xml:space="preserve"> </w:t>
      </w:r>
      <w:r w:rsidR="00591766" w:rsidRPr="007B014E">
        <w:rPr>
          <w:sz w:val="22"/>
          <w:szCs w:val="22"/>
        </w:rPr>
        <w:t>particularly</w:t>
      </w:r>
      <w:r w:rsidR="00242A2B" w:rsidRPr="007B014E">
        <w:rPr>
          <w:sz w:val="22"/>
          <w:szCs w:val="22"/>
        </w:rPr>
        <w:t xml:space="preserve"> t</w:t>
      </w:r>
      <w:r w:rsidR="00C246AF" w:rsidRPr="007B014E">
        <w:rPr>
          <w:sz w:val="22"/>
          <w:szCs w:val="22"/>
        </w:rPr>
        <w:t xml:space="preserve">roubled by </w:t>
      </w:r>
      <w:r w:rsidR="00465A30" w:rsidRPr="007B014E">
        <w:rPr>
          <w:sz w:val="22"/>
          <w:szCs w:val="22"/>
        </w:rPr>
        <w:t>this</w:t>
      </w:r>
      <w:r w:rsidR="00C246AF" w:rsidRPr="007B014E">
        <w:rPr>
          <w:sz w:val="22"/>
          <w:szCs w:val="22"/>
        </w:rPr>
        <w:t>,</w:t>
      </w:r>
      <w:r w:rsidR="00242A2B" w:rsidRPr="007B014E">
        <w:rPr>
          <w:sz w:val="22"/>
          <w:szCs w:val="22"/>
        </w:rPr>
        <w:t xml:space="preserve"> </w:t>
      </w:r>
      <w:r w:rsidR="00C25097" w:rsidRPr="007B014E">
        <w:rPr>
          <w:sz w:val="22"/>
          <w:szCs w:val="22"/>
        </w:rPr>
        <w:t>being</w:t>
      </w:r>
      <w:r w:rsidR="00242A2B" w:rsidRPr="007B014E">
        <w:rPr>
          <w:sz w:val="22"/>
          <w:szCs w:val="22"/>
        </w:rPr>
        <w:t xml:space="preserve"> mo</w:t>
      </w:r>
      <w:r w:rsidR="008C7AA9" w:rsidRPr="007B014E">
        <w:rPr>
          <w:sz w:val="22"/>
          <w:szCs w:val="22"/>
        </w:rPr>
        <w:t>re or less content to remain</w:t>
      </w:r>
      <w:r w:rsidR="0032326F" w:rsidRPr="007B014E">
        <w:rPr>
          <w:sz w:val="22"/>
          <w:szCs w:val="22"/>
        </w:rPr>
        <w:t>,</w:t>
      </w:r>
      <w:r w:rsidR="008C7AA9" w:rsidRPr="007B014E">
        <w:rPr>
          <w:sz w:val="22"/>
          <w:szCs w:val="22"/>
        </w:rPr>
        <w:t xml:space="preserve"> in the relevant </w:t>
      </w:r>
      <w:r w:rsidR="00242A2B" w:rsidRPr="007B014E">
        <w:rPr>
          <w:sz w:val="22"/>
          <w:szCs w:val="22"/>
        </w:rPr>
        <w:t>sense</w:t>
      </w:r>
      <w:r w:rsidR="0032326F" w:rsidRPr="007B014E">
        <w:rPr>
          <w:sz w:val="22"/>
          <w:szCs w:val="22"/>
        </w:rPr>
        <w:t>,</w:t>
      </w:r>
      <w:r w:rsidR="00A70083" w:rsidRPr="007B014E">
        <w:rPr>
          <w:sz w:val="22"/>
          <w:szCs w:val="22"/>
        </w:rPr>
        <w:t xml:space="preserve"> inarticulate.</w:t>
      </w:r>
    </w:p>
    <w:p w14:paraId="1C62002A" w14:textId="014F17FD" w:rsidR="00A80C46" w:rsidRPr="007B014E" w:rsidRDefault="000B0634" w:rsidP="004F4108">
      <w:pPr>
        <w:spacing w:line="480" w:lineRule="auto"/>
        <w:ind w:firstLine="284"/>
        <w:jc w:val="both"/>
        <w:rPr>
          <w:sz w:val="22"/>
          <w:szCs w:val="22"/>
        </w:rPr>
      </w:pPr>
      <w:r w:rsidRPr="007B014E">
        <w:rPr>
          <w:sz w:val="22"/>
          <w:szCs w:val="22"/>
        </w:rPr>
        <w:t>Yet, t</w:t>
      </w:r>
      <w:r w:rsidR="00ED6F3F" w:rsidRPr="007B014E">
        <w:rPr>
          <w:sz w:val="22"/>
          <w:szCs w:val="22"/>
        </w:rPr>
        <w:t>here is</w:t>
      </w:r>
      <w:r w:rsidR="00A3597A" w:rsidRPr="007B014E">
        <w:rPr>
          <w:sz w:val="22"/>
          <w:szCs w:val="22"/>
        </w:rPr>
        <w:t xml:space="preserve"> </w:t>
      </w:r>
      <w:r w:rsidR="00ED6F3F" w:rsidRPr="007B014E">
        <w:rPr>
          <w:sz w:val="22"/>
          <w:szCs w:val="22"/>
        </w:rPr>
        <w:t>a more pressing problem which failure of cognitive significance point</w:t>
      </w:r>
      <w:r w:rsidR="006B70A5" w:rsidRPr="007B014E">
        <w:rPr>
          <w:sz w:val="22"/>
          <w:szCs w:val="22"/>
        </w:rPr>
        <w:t>s</w:t>
      </w:r>
      <w:r w:rsidR="00CE1343" w:rsidRPr="007B014E">
        <w:rPr>
          <w:sz w:val="22"/>
          <w:szCs w:val="22"/>
        </w:rPr>
        <w:t xml:space="preserve"> to.</w:t>
      </w:r>
      <w:r w:rsidR="00ED6F3F" w:rsidRPr="007B014E">
        <w:rPr>
          <w:sz w:val="22"/>
          <w:szCs w:val="22"/>
        </w:rPr>
        <w:t xml:space="preserve"> </w:t>
      </w:r>
      <w:r w:rsidR="006B70A5" w:rsidRPr="007B014E">
        <w:rPr>
          <w:sz w:val="22"/>
          <w:szCs w:val="22"/>
        </w:rPr>
        <w:t xml:space="preserve">Insofar as there are affective-evaluative experiences in </w:t>
      </w:r>
      <w:r w:rsidR="009216CF" w:rsidRPr="007B014E">
        <w:rPr>
          <w:sz w:val="22"/>
          <w:szCs w:val="22"/>
        </w:rPr>
        <w:t>some</w:t>
      </w:r>
      <w:r w:rsidR="004B5EDE" w:rsidRPr="007B014E">
        <w:rPr>
          <w:sz w:val="22"/>
          <w:szCs w:val="22"/>
        </w:rPr>
        <w:t>one’s experiential economy</w:t>
      </w:r>
      <w:r w:rsidR="009216CF" w:rsidRPr="007B014E">
        <w:rPr>
          <w:sz w:val="22"/>
          <w:szCs w:val="22"/>
        </w:rPr>
        <w:t xml:space="preserve"> that they lack</w:t>
      </w:r>
      <w:r w:rsidR="006B70A5" w:rsidRPr="007B014E">
        <w:rPr>
          <w:sz w:val="22"/>
          <w:szCs w:val="22"/>
        </w:rPr>
        <w:t xml:space="preserve"> the ability to bring with</w:t>
      </w:r>
      <w:r w:rsidR="00B123D7" w:rsidRPr="007B014E">
        <w:rPr>
          <w:sz w:val="22"/>
          <w:szCs w:val="22"/>
        </w:rPr>
        <w:t>in</w:t>
      </w:r>
      <w:r w:rsidR="006B70A5" w:rsidRPr="007B014E">
        <w:rPr>
          <w:sz w:val="22"/>
          <w:szCs w:val="22"/>
        </w:rPr>
        <w:t xml:space="preserve"> the</w:t>
      </w:r>
      <w:r w:rsidR="009216CF" w:rsidRPr="007B014E">
        <w:rPr>
          <w:sz w:val="22"/>
          <w:szCs w:val="22"/>
        </w:rPr>
        <w:t>ir</w:t>
      </w:r>
      <w:r w:rsidR="006B70A5" w:rsidRPr="007B014E">
        <w:rPr>
          <w:sz w:val="22"/>
          <w:szCs w:val="22"/>
        </w:rPr>
        <w:t xml:space="preserve"> space of reasons</w:t>
      </w:r>
      <w:r w:rsidR="003424D5" w:rsidRPr="007B014E">
        <w:rPr>
          <w:sz w:val="22"/>
          <w:szCs w:val="22"/>
        </w:rPr>
        <w:t>,</w:t>
      </w:r>
      <w:r w:rsidR="006B70A5" w:rsidRPr="007B014E">
        <w:rPr>
          <w:sz w:val="22"/>
          <w:szCs w:val="22"/>
        </w:rPr>
        <w:t xml:space="preserve"> there </w:t>
      </w:r>
      <w:r w:rsidR="009216CF" w:rsidRPr="007B014E">
        <w:rPr>
          <w:sz w:val="22"/>
          <w:szCs w:val="22"/>
        </w:rPr>
        <w:t>ar</w:t>
      </w:r>
      <w:r w:rsidR="00AE30A8" w:rsidRPr="007B014E">
        <w:rPr>
          <w:sz w:val="22"/>
          <w:szCs w:val="22"/>
        </w:rPr>
        <w:t>e ways they are</w:t>
      </w:r>
      <w:r w:rsidR="00631119" w:rsidRPr="007B014E">
        <w:rPr>
          <w:sz w:val="22"/>
          <w:szCs w:val="22"/>
        </w:rPr>
        <w:t xml:space="preserve"> (or have been)</w:t>
      </w:r>
      <w:r w:rsidR="00AE30A8" w:rsidRPr="007B014E">
        <w:rPr>
          <w:sz w:val="22"/>
          <w:szCs w:val="22"/>
        </w:rPr>
        <w:t xml:space="preserve"> affected</w:t>
      </w:r>
      <w:r w:rsidR="00A3597A" w:rsidRPr="007B014E">
        <w:rPr>
          <w:sz w:val="22"/>
          <w:szCs w:val="22"/>
        </w:rPr>
        <w:t xml:space="preserve"> –</w:t>
      </w:r>
      <w:r w:rsidR="002A6B3C" w:rsidRPr="007B014E">
        <w:rPr>
          <w:sz w:val="22"/>
          <w:szCs w:val="22"/>
        </w:rPr>
        <w:t xml:space="preserve"> </w:t>
      </w:r>
      <w:r w:rsidR="009216CF" w:rsidRPr="007B014E">
        <w:rPr>
          <w:sz w:val="22"/>
          <w:szCs w:val="22"/>
        </w:rPr>
        <w:t>ways they</w:t>
      </w:r>
      <w:r w:rsidR="00EA5C74" w:rsidRPr="007B014E">
        <w:rPr>
          <w:sz w:val="22"/>
          <w:szCs w:val="22"/>
        </w:rPr>
        <w:t xml:space="preserve"> feel</w:t>
      </w:r>
      <w:r w:rsidR="006B70A5" w:rsidRPr="007B014E">
        <w:rPr>
          <w:sz w:val="22"/>
          <w:szCs w:val="22"/>
        </w:rPr>
        <w:t xml:space="preserve"> towar</w:t>
      </w:r>
      <w:r w:rsidR="009216CF" w:rsidRPr="007B014E">
        <w:rPr>
          <w:sz w:val="22"/>
          <w:szCs w:val="22"/>
        </w:rPr>
        <w:t>d</w:t>
      </w:r>
      <w:r w:rsidR="0026123C" w:rsidRPr="007B014E">
        <w:rPr>
          <w:sz w:val="22"/>
          <w:szCs w:val="22"/>
        </w:rPr>
        <w:t xml:space="preserve"> evaluative</w:t>
      </w:r>
      <w:r w:rsidR="00A3597A" w:rsidRPr="007B014E">
        <w:rPr>
          <w:sz w:val="22"/>
          <w:szCs w:val="22"/>
        </w:rPr>
        <w:t xml:space="preserve"> aspects of the world –</w:t>
      </w:r>
      <w:r w:rsidR="001C112B" w:rsidRPr="007B014E">
        <w:rPr>
          <w:sz w:val="22"/>
          <w:szCs w:val="22"/>
        </w:rPr>
        <w:t xml:space="preserve"> that</w:t>
      </w:r>
      <w:r w:rsidR="008A0A6B" w:rsidRPr="007B014E">
        <w:rPr>
          <w:sz w:val="22"/>
          <w:szCs w:val="22"/>
        </w:rPr>
        <w:t xml:space="preserve"> </w:t>
      </w:r>
      <w:r w:rsidR="009216CF" w:rsidRPr="007B014E">
        <w:rPr>
          <w:sz w:val="22"/>
          <w:szCs w:val="22"/>
        </w:rPr>
        <w:t>they do</w:t>
      </w:r>
      <w:r w:rsidR="006B70A5" w:rsidRPr="007B014E">
        <w:rPr>
          <w:sz w:val="22"/>
          <w:szCs w:val="22"/>
        </w:rPr>
        <w:t xml:space="preserve"> not</w:t>
      </w:r>
      <w:r w:rsidR="009216CF" w:rsidRPr="007B014E">
        <w:rPr>
          <w:sz w:val="22"/>
          <w:szCs w:val="22"/>
        </w:rPr>
        <w:t xml:space="preserve"> understand</w:t>
      </w:r>
      <w:r w:rsidR="00565AA2" w:rsidRPr="007B014E">
        <w:rPr>
          <w:sz w:val="22"/>
          <w:szCs w:val="22"/>
        </w:rPr>
        <w:t>,</w:t>
      </w:r>
      <w:r w:rsidR="00043496" w:rsidRPr="007B014E">
        <w:rPr>
          <w:sz w:val="22"/>
          <w:szCs w:val="22"/>
        </w:rPr>
        <w:t xml:space="preserve"> or</w:t>
      </w:r>
      <w:r w:rsidR="00565AA2" w:rsidRPr="007B014E">
        <w:rPr>
          <w:sz w:val="22"/>
          <w:szCs w:val="22"/>
        </w:rPr>
        <w:t xml:space="preserve"> at least not fully.</w:t>
      </w:r>
      <w:r w:rsidR="008B3932" w:rsidRPr="007B014E">
        <w:rPr>
          <w:sz w:val="22"/>
          <w:szCs w:val="22"/>
        </w:rPr>
        <w:t xml:space="preserve"> </w:t>
      </w:r>
      <w:r w:rsidR="00AE30A8" w:rsidRPr="007B014E">
        <w:rPr>
          <w:sz w:val="22"/>
          <w:szCs w:val="22"/>
        </w:rPr>
        <w:t>However</w:t>
      </w:r>
      <w:r w:rsidR="003424D5" w:rsidRPr="007B014E">
        <w:rPr>
          <w:sz w:val="22"/>
          <w:szCs w:val="22"/>
        </w:rPr>
        <w:t>,</w:t>
      </w:r>
      <w:r w:rsidR="00C246AF" w:rsidRPr="007B014E">
        <w:rPr>
          <w:sz w:val="22"/>
          <w:szCs w:val="22"/>
        </w:rPr>
        <w:t xml:space="preserve"> </w:t>
      </w:r>
      <w:r w:rsidR="00465A30" w:rsidRPr="007B014E">
        <w:rPr>
          <w:sz w:val="22"/>
          <w:szCs w:val="22"/>
        </w:rPr>
        <w:lastRenderedPageBreak/>
        <w:t>this</w:t>
      </w:r>
      <w:r w:rsidR="00C246AF" w:rsidRPr="007B014E">
        <w:rPr>
          <w:sz w:val="22"/>
          <w:szCs w:val="22"/>
        </w:rPr>
        <w:t xml:space="preserve"> is not merely a reflection of the ordinary fact that, as Mike Martin puts it, ‘experience can on occasion be inert with respect to belief – one can simply fail to notice how things are experienced’.</w:t>
      </w:r>
      <w:r w:rsidR="00C246AF" w:rsidRPr="007B014E">
        <w:rPr>
          <w:rStyle w:val="FootnoteReference"/>
          <w:sz w:val="22"/>
          <w:szCs w:val="22"/>
        </w:rPr>
        <w:footnoteReference w:id="52"/>
      </w:r>
      <w:r w:rsidR="00C246AF" w:rsidRPr="007B014E">
        <w:rPr>
          <w:sz w:val="22"/>
          <w:szCs w:val="22"/>
        </w:rPr>
        <w:t xml:space="preserve"> R</w:t>
      </w:r>
      <w:r w:rsidR="003424D5" w:rsidRPr="007B014E">
        <w:rPr>
          <w:sz w:val="22"/>
          <w:szCs w:val="22"/>
        </w:rPr>
        <w:t xml:space="preserve">ather </w:t>
      </w:r>
      <w:r w:rsidR="00AE30A8" w:rsidRPr="007B014E">
        <w:rPr>
          <w:sz w:val="22"/>
          <w:szCs w:val="22"/>
        </w:rPr>
        <w:t>such</w:t>
      </w:r>
      <w:r w:rsidR="00465A30" w:rsidRPr="007B014E">
        <w:rPr>
          <w:sz w:val="22"/>
          <w:szCs w:val="22"/>
        </w:rPr>
        <w:t xml:space="preserve"> first-exposure</w:t>
      </w:r>
      <w:r w:rsidR="00C246AF" w:rsidRPr="007B014E">
        <w:rPr>
          <w:sz w:val="22"/>
          <w:szCs w:val="22"/>
        </w:rPr>
        <w:t xml:space="preserve"> experience is significantly ‘inert’ with respect to the subject’</w:t>
      </w:r>
      <w:r w:rsidR="003424D5" w:rsidRPr="007B014E">
        <w:rPr>
          <w:sz w:val="22"/>
          <w:szCs w:val="22"/>
        </w:rPr>
        <w:t>s space of reasons</w:t>
      </w:r>
      <w:r w:rsidR="00C246AF" w:rsidRPr="007B014E">
        <w:rPr>
          <w:sz w:val="22"/>
          <w:szCs w:val="22"/>
        </w:rPr>
        <w:t xml:space="preserve"> insofar as it is an experience they have not, and at present cannot, substantively make sense of. </w:t>
      </w:r>
      <w:r w:rsidR="008E63A3" w:rsidRPr="007B014E">
        <w:rPr>
          <w:sz w:val="22"/>
          <w:szCs w:val="22"/>
        </w:rPr>
        <w:t>T</w:t>
      </w:r>
      <w:r w:rsidR="006B70A5" w:rsidRPr="007B014E">
        <w:rPr>
          <w:sz w:val="22"/>
          <w:szCs w:val="22"/>
        </w:rPr>
        <w:t>his inability is</w:t>
      </w:r>
      <w:r w:rsidR="008E63A3" w:rsidRPr="007B014E">
        <w:rPr>
          <w:sz w:val="22"/>
          <w:szCs w:val="22"/>
        </w:rPr>
        <w:t xml:space="preserve"> therefore</w:t>
      </w:r>
      <w:r w:rsidR="005776EF" w:rsidRPr="007B014E">
        <w:rPr>
          <w:sz w:val="22"/>
          <w:szCs w:val="22"/>
        </w:rPr>
        <w:t xml:space="preserve"> </w:t>
      </w:r>
      <w:r w:rsidR="006B70A5" w:rsidRPr="007B014E">
        <w:rPr>
          <w:sz w:val="22"/>
          <w:szCs w:val="22"/>
        </w:rPr>
        <w:t xml:space="preserve">expressive of a </w:t>
      </w:r>
      <w:r w:rsidR="00C246AF" w:rsidRPr="007B014E">
        <w:rPr>
          <w:sz w:val="22"/>
          <w:szCs w:val="22"/>
        </w:rPr>
        <w:t>limitation</w:t>
      </w:r>
      <w:r w:rsidR="006B70A5" w:rsidRPr="007B014E">
        <w:rPr>
          <w:sz w:val="22"/>
          <w:szCs w:val="22"/>
        </w:rPr>
        <w:t xml:space="preserve"> of</w:t>
      </w:r>
      <w:r w:rsidR="0026123C" w:rsidRPr="007B014E">
        <w:rPr>
          <w:sz w:val="22"/>
          <w:szCs w:val="22"/>
        </w:rPr>
        <w:t xml:space="preserve"> evaluative</w:t>
      </w:r>
      <w:r w:rsidR="006B70A5" w:rsidRPr="007B014E">
        <w:rPr>
          <w:sz w:val="22"/>
          <w:szCs w:val="22"/>
        </w:rPr>
        <w:t xml:space="preserve"> self-understanding</w:t>
      </w:r>
      <w:r w:rsidR="0032732E" w:rsidRPr="007B014E">
        <w:rPr>
          <w:sz w:val="22"/>
          <w:szCs w:val="22"/>
        </w:rPr>
        <w:t xml:space="preserve">, and </w:t>
      </w:r>
      <w:r w:rsidR="006B70A5" w:rsidRPr="007B014E">
        <w:rPr>
          <w:sz w:val="22"/>
          <w:szCs w:val="22"/>
        </w:rPr>
        <w:t>it is hard</w:t>
      </w:r>
      <w:r w:rsidR="00CB1880" w:rsidRPr="007B014E">
        <w:rPr>
          <w:sz w:val="22"/>
          <w:szCs w:val="22"/>
        </w:rPr>
        <w:t>er</w:t>
      </w:r>
      <w:r w:rsidR="006B70A5" w:rsidRPr="007B014E">
        <w:rPr>
          <w:sz w:val="22"/>
          <w:szCs w:val="22"/>
        </w:rPr>
        <w:t xml:space="preserve"> to imagine not being troubled by</w:t>
      </w:r>
      <w:r w:rsidR="004B5EDE" w:rsidRPr="007B014E">
        <w:rPr>
          <w:sz w:val="22"/>
          <w:szCs w:val="22"/>
        </w:rPr>
        <w:t xml:space="preserve"> this</w:t>
      </w:r>
      <w:r w:rsidR="00FB3BCF" w:rsidRPr="007B014E">
        <w:rPr>
          <w:sz w:val="22"/>
          <w:szCs w:val="22"/>
        </w:rPr>
        <w:t>.</w:t>
      </w:r>
      <w:r w:rsidR="00565AA2" w:rsidRPr="007B014E">
        <w:rPr>
          <w:sz w:val="22"/>
          <w:szCs w:val="22"/>
        </w:rPr>
        <w:t xml:space="preserve"> </w:t>
      </w:r>
    </w:p>
    <w:p w14:paraId="2C9C5798" w14:textId="54D16DB8" w:rsidR="000C420E" w:rsidRPr="007B014E" w:rsidRDefault="00AB6A67" w:rsidP="004F4108">
      <w:pPr>
        <w:spacing w:line="480" w:lineRule="auto"/>
        <w:ind w:firstLine="284"/>
        <w:jc w:val="both"/>
        <w:rPr>
          <w:sz w:val="22"/>
          <w:szCs w:val="22"/>
        </w:rPr>
      </w:pPr>
      <w:r w:rsidRPr="007B014E">
        <w:rPr>
          <w:sz w:val="22"/>
          <w:szCs w:val="22"/>
        </w:rPr>
        <w:t>Once we appreciate this point</w:t>
      </w:r>
      <w:r w:rsidR="00EE640B" w:rsidRPr="007B014E">
        <w:rPr>
          <w:sz w:val="22"/>
          <w:szCs w:val="22"/>
        </w:rPr>
        <w:t>,</w:t>
      </w:r>
      <w:r w:rsidR="00FB3BCF" w:rsidRPr="007B014E">
        <w:rPr>
          <w:sz w:val="22"/>
          <w:szCs w:val="22"/>
        </w:rPr>
        <w:t xml:space="preserve"> </w:t>
      </w:r>
      <w:r w:rsidR="00C246AF" w:rsidRPr="007B014E">
        <w:rPr>
          <w:sz w:val="22"/>
          <w:szCs w:val="22"/>
        </w:rPr>
        <w:t>explanatory advantage</w:t>
      </w:r>
      <w:r w:rsidR="00FB3BCF" w:rsidRPr="007B014E">
        <w:rPr>
          <w:sz w:val="22"/>
          <w:szCs w:val="22"/>
        </w:rPr>
        <w:t>s</w:t>
      </w:r>
      <w:r w:rsidR="000B0634" w:rsidRPr="007B014E">
        <w:rPr>
          <w:sz w:val="22"/>
          <w:szCs w:val="22"/>
        </w:rPr>
        <w:t xml:space="preserve"> are accrued</w:t>
      </w:r>
      <w:r w:rsidR="004907F8" w:rsidRPr="007B014E">
        <w:rPr>
          <w:sz w:val="22"/>
          <w:szCs w:val="22"/>
        </w:rPr>
        <w:t xml:space="preserve"> by</w:t>
      </w:r>
      <w:r w:rsidRPr="007B014E">
        <w:rPr>
          <w:sz w:val="22"/>
          <w:szCs w:val="22"/>
        </w:rPr>
        <w:t xml:space="preserve"> </w:t>
      </w:r>
      <w:r w:rsidR="00465A30" w:rsidRPr="007B014E">
        <w:rPr>
          <w:sz w:val="22"/>
          <w:szCs w:val="22"/>
        </w:rPr>
        <w:t xml:space="preserve">claiming </w:t>
      </w:r>
      <w:r w:rsidR="00AE30A8" w:rsidRPr="007B014E">
        <w:rPr>
          <w:sz w:val="22"/>
          <w:szCs w:val="22"/>
        </w:rPr>
        <w:t>first-exposure</w:t>
      </w:r>
      <w:r w:rsidRPr="007B014E">
        <w:rPr>
          <w:sz w:val="22"/>
          <w:szCs w:val="22"/>
        </w:rPr>
        <w:t xml:space="preserve"> affective-evaluative experiences </w:t>
      </w:r>
      <w:r w:rsidR="004907F8" w:rsidRPr="007B014E">
        <w:rPr>
          <w:sz w:val="22"/>
          <w:szCs w:val="22"/>
        </w:rPr>
        <w:t>have</w:t>
      </w:r>
      <w:r w:rsidRPr="007B014E">
        <w:rPr>
          <w:sz w:val="22"/>
          <w:szCs w:val="22"/>
        </w:rPr>
        <w:t xml:space="preserve"> non-conceptual content. </w:t>
      </w:r>
      <w:r w:rsidR="005769D5" w:rsidRPr="007B014E">
        <w:rPr>
          <w:sz w:val="22"/>
          <w:szCs w:val="22"/>
        </w:rPr>
        <w:t>First, we have a theoretical framework for explaining the</w:t>
      </w:r>
      <w:r w:rsidRPr="007B014E">
        <w:rPr>
          <w:sz w:val="22"/>
          <w:szCs w:val="22"/>
        </w:rPr>
        <w:t xml:space="preserve"> phenomenological datum that</w:t>
      </w:r>
      <w:r w:rsidR="00AC3DE8" w:rsidRPr="007B014E">
        <w:rPr>
          <w:sz w:val="22"/>
          <w:szCs w:val="22"/>
        </w:rPr>
        <w:t xml:space="preserve"> such</w:t>
      </w:r>
      <w:r w:rsidRPr="007B014E">
        <w:rPr>
          <w:sz w:val="22"/>
          <w:szCs w:val="22"/>
        </w:rPr>
        <w:t xml:space="preserve"> experiences</w:t>
      </w:r>
      <w:r w:rsidR="00C77717" w:rsidRPr="007B014E">
        <w:rPr>
          <w:sz w:val="22"/>
          <w:szCs w:val="22"/>
        </w:rPr>
        <w:t xml:space="preserve"> </w:t>
      </w:r>
      <w:r w:rsidRPr="007B014E">
        <w:rPr>
          <w:sz w:val="22"/>
          <w:szCs w:val="22"/>
        </w:rPr>
        <w:t>are often</w:t>
      </w:r>
      <w:r w:rsidR="00371FF2" w:rsidRPr="007B014E">
        <w:rPr>
          <w:sz w:val="22"/>
          <w:szCs w:val="22"/>
        </w:rPr>
        <w:t xml:space="preserve"> (although by no means always)</w:t>
      </w:r>
      <w:r w:rsidRPr="007B014E">
        <w:rPr>
          <w:sz w:val="22"/>
          <w:szCs w:val="22"/>
        </w:rPr>
        <w:t xml:space="preserve"> unnerving, troubling and confusing for their subjects. </w:t>
      </w:r>
      <w:r w:rsidR="00C83A05" w:rsidRPr="007B014E">
        <w:rPr>
          <w:sz w:val="22"/>
          <w:szCs w:val="22"/>
        </w:rPr>
        <w:t>By contrast</w:t>
      </w:r>
      <w:r w:rsidR="00465A30" w:rsidRPr="007B014E">
        <w:rPr>
          <w:sz w:val="22"/>
          <w:szCs w:val="22"/>
        </w:rPr>
        <w:t>,</w:t>
      </w:r>
      <w:r w:rsidR="00C83A05" w:rsidRPr="007B014E">
        <w:rPr>
          <w:sz w:val="22"/>
          <w:szCs w:val="22"/>
        </w:rPr>
        <w:t xml:space="preserve"> it is not clear what the</w:t>
      </w:r>
      <w:r w:rsidR="00D577FF" w:rsidRPr="007B014E">
        <w:rPr>
          <w:sz w:val="22"/>
          <w:szCs w:val="22"/>
        </w:rPr>
        <w:t xml:space="preserve"> affective-evaluative</w:t>
      </w:r>
      <w:r w:rsidR="00C83A05" w:rsidRPr="007B014E">
        <w:rPr>
          <w:sz w:val="22"/>
          <w:szCs w:val="22"/>
        </w:rPr>
        <w:t xml:space="preserve"> conceptualist alternative explanation would be. </w:t>
      </w:r>
      <w:r w:rsidR="00AE30A8" w:rsidRPr="007B014E">
        <w:rPr>
          <w:sz w:val="22"/>
          <w:szCs w:val="22"/>
        </w:rPr>
        <w:t>B</w:t>
      </w:r>
      <w:r w:rsidR="00C83A05" w:rsidRPr="007B014E">
        <w:rPr>
          <w:sz w:val="22"/>
          <w:szCs w:val="22"/>
        </w:rPr>
        <w:t xml:space="preserve">y </w:t>
      </w:r>
      <w:r w:rsidR="004907F8" w:rsidRPr="007B014E">
        <w:rPr>
          <w:sz w:val="22"/>
          <w:szCs w:val="22"/>
        </w:rPr>
        <w:t>extension of considerations in s</w:t>
      </w:r>
      <w:r w:rsidR="00C83A05" w:rsidRPr="007B014E">
        <w:rPr>
          <w:sz w:val="22"/>
          <w:szCs w:val="22"/>
        </w:rPr>
        <w:t>ection 3</w:t>
      </w:r>
      <w:r w:rsidR="00DE7846" w:rsidRPr="007B014E">
        <w:rPr>
          <w:sz w:val="22"/>
          <w:szCs w:val="22"/>
        </w:rPr>
        <w:t>.2</w:t>
      </w:r>
      <w:r w:rsidR="00C83A05" w:rsidRPr="007B014E">
        <w:rPr>
          <w:sz w:val="22"/>
          <w:szCs w:val="22"/>
        </w:rPr>
        <w:t>, it is not open to the conceptu</w:t>
      </w:r>
      <w:r w:rsidR="00AE30A8" w:rsidRPr="007B014E">
        <w:rPr>
          <w:sz w:val="22"/>
          <w:szCs w:val="22"/>
        </w:rPr>
        <w:t>alist to claim</w:t>
      </w:r>
      <w:r w:rsidR="00C83A05" w:rsidRPr="007B014E">
        <w:rPr>
          <w:sz w:val="22"/>
          <w:szCs w:val="22"/>
        </w:rPr>
        <w:t xml:space="preserve"> this character</w:t>
      </w:r>
      <w:r w:rsidR="00C77717" w:rsidRPr="007B014E">
        <w:rPr>
          <w:sz w:val="22"/>
          <w:szCs w:val="22"/>
        </w:rPr>
        <w:t>istic</w:t>
      </w:r>
      <w:r w:rsidR="00E913AE">
        <w:rPr>
          <w:sz w:val="22"/>
          <w:szCs w:val="22"/>
        </w:rPr>
        <w:t xml:space="preserve"> feature</w:t>
      </w:r>
      <w:r w:rsidR="00C77717" w:rsidRPr="007B014E">
        <w:rPr>
          <w:sz w:val="22"/>
          <w:szCs w:val="22"/>
        </w:rPr>
        <w:t xml:space="preserve"> can</w:t>
      </w:r>
      <w:r w:rsidR="00C83A05" w:rsidRPr="007B014E">
        <w:rPr>
          <w:sz w:val="22"/>
          <w:szCs w:val="22"/>
        </w:rPr>
        <w:t xml:space="preserve"> be explained by </w:t>
      </w:r>
      <w:r w:rsidR="001C7439" w:rsidRPr="007B014E">
        <w:rPr>
          <w:sz w:val="22"/>
          <w:szCs w:val="22"/>
        </w:rPr>
        <w:t>the</w:t>
      </w:r>
      <w:r w:rsidR="00C83A05" w:rsidRPr="007B014E">
        <w:rPr>
          <w:sz w:val="22"/>
          <w:szCs w:val="22"/>
        </w:rPr>
        <w:t xml:space="preserve"> </w:t>
      </w:r>
      <w:r w:rsidR="001C7439" w:rsidRPr="007B014E">
        <w:rPr>
          <w:sz w:val="22"/>
          <w:szCs w:val="22"/>
        </w:rPr>
        <w:t>subject only having</w:t>
      </w:r>
      <w:r w:rsidR="00C83A05" w:rsidRPr="007B014E">
        <w:rPr>
          <w:sz w:val="22"/>
          <w:szCs w:val="22"/>
        </w:rPr>
        <w:t xml:space="preserve"> a limited</w:t>
      </w:r>
      <w:r w:rsidR="00AE30A8" w:rsidRPr="007B014E">
        <w:rPr>
          <w:sz w:val="22"/>
          <w:szCs w:val="22"/>
        </w:rPr>
        <w:t xml:space="preserve"> theoretical</w:t>
      </w:r>
      <w:r w:rsidR="00C83A05" w:rsidRPr="007B014E">
        <w:rPr>
          <w:sz w:val="22"/>
          <w:szCs w:val="22"/>
        </w:rPr>
        <w:t xml:space="preserve"> grasp of why</w:t>
      </w:r>
      <w:r w:rsidR="003958A6" w:rsidRPr="007B014E">
        <w:rPr>
          <w:sz w:val="22"/>
          <w:szCs w:val="22"/>
        </w:rPr>
        <w:t xml:space="preserve">, say, a painting is </w:t>
      </w:r>
      <w:r w:rsidR="00AE30A8" w:rsidRPr="007B014E">
        <w:rPr>
          <w:sz w:val="22"/>
          <w:szCs w:val="22"/>
        </w:rPr>
        <w:t>sublime</w:t>
      </w:r>
      <w:r w:rsidR="003958A6" w:rsidRPr="007B014E">
        <w:rPr>
          <w:sz w:val="22"/>
          <w:szCs w:val="22"/>
        </w:rPr>
        <w:t>;</w:t>
      </w:r>
      <w:r w:rsidR="00410BB9" w:rsidRPr="007B014E">
        <w:rPr>
          <w:sz w:val="22"/>
          <w:szCs w:val="22"/>
        </w:rPr>
        <w:t xml:space="preserve"> as argue</w:t>
      </w:r>
      <w:r w:rsidR="00AF0536" w:rsidRPr="007B014E">
        <w:rPr>
          <w:sz w:val="22"/>
          <w:szCs w:val="22"/>
        </w:rPr>
        <w:t>d</w:t>
      </w:r>
      <w:r w:rsidR="000C420E" w:rsidRPr="007B014E">
        <w:rPr>
          <w:sz w:val="22"/>
          <w:szCs w:val="22"/>
        </w:rPr>
        <w:t xml:space="preserve"> there,</w:t>
      </w:r>
      <w:r w:rsidR="00410BB9" w:rsidRPr="007B014E">
        <w:rPr>
          <w:sz w:val="22"/>
          <w:szCs w:val="22"/>
        </w:rPr>
        <w:t xml:space="preserve"> </w:t>
      </w:r>
      <w:r w:rsidR="00C83A05" w:rsidRPr="007B014E">
        <w:rPr>
          <w:sz w:val="22"/>
          <w:szCs w:val="22"/>
        </w:rPr>
        <w:t>it is the</w:t>
      </w:r>
      <w:r w:rsidR="00016D0C" w:rsidRPr="007B014E">
        <w:rPr>
          <w:sz w:val="22"/>
          <w:szCs w:val="22"/>
        </w:rPr>
        <w:t xml:space="preserve"> determinate</w:t>
      </w:r>
      <w:r w:rsidR="00C83A05" w:rsidRPr="007B014E">
        <w:rPr>
          <w:sz w:val="22"/>
          <w:szCs w:val="22"/>
        </w:rPr>
        <w:t xml:space="preserve"> value, and its affective </w:t>
      </w:r>
      <w:r w:rsidR="00465A30" w:rsidRPr="007B014E">
        <w:rPr>
          <w:sz w:val="22"/>
          <w:szCs w:val="22"/>
        </w:rPr>
        <w:t>(re)</w:t>
      </w:r>
      <w:r w:rsidR="00C83A05" w:rsidRPr="007B014E">
        <w:rPr>
          <w:sz w:val="22"/>
          <w:szCs w:val="22"/>
        </w:rPr>
        <w:t>presentation, that is unfamiliar, not the</w:t>
      </w:r>
      <w:r w:rsidR="000C420E" w:rsidRPr="007B014E">
        <w:rPr>
          <w:sz w:val="22"/>
          <w:szCs w:val="22"/>
        </w:rPr>
        <w:t xml:space="preserve"> non-evaluative</w:t>
      </w:r>
      <w:r w:rsidR="00C83A05" w:rsidRPr="007B014E">
        <w:rPr>
          <w:sz w:val="22"/>
          <w:szCs w:val="22"/>
        </w:rPr>
        <w:t xml:space="preserve"> grounds for a conceptually discriminated evaluative property. </w:t>
      </w:r>
      <w:r w:rsidR="00410BB9" w:rsidRPr="007B014E">
        <w:rPr>
          <w:sz w:val="22"/>
          <w:szCs w:val="22"/>
        </w:rPr>
        <w:t>On such a picture the conceptualist would be forced to say that for</w:t>
      </w:r>
      <w:r w:rsidR="00CD1570" w:rsidRPr="007B014E">
        <w:rPr>
          <w:sz w:val="22"/>
          <w:szCs w:val="22"/>
        </w:rPr>
        <w:t xml:space="preserve"> such</w:t>
      </w:r>
      <w:r w:rsidR="00410BB9" w:rsidRPr="007B014E">
        <w:rPr>
          <w:sz w:val="22"/>
          <w:szCs w:val="22"/>
        </w:rPr>
        <w:t xml:space="preserve"> affective-evaluative experiences to become ‘familiar’ we would have</w:t>
      </w:r>
      <w:r w:rsidR="00544FEC" w:rsidRPr="007B014E">
        <w:rPr>
          <w:sz w:val="22"/>
          <w:szCs w:val="22"/>
        </w:rPr>
        <w:t xml:space="preserve"> to</w:t>
      </w:r>
      <w:r w:rsidR="00410BB9" w:rsidRPr="007B014E">
        <w:rPr>
          <w:sz w:val="22"/>
          <w:szCs w:val="22"/>
        </w:rPr>
        <w:t xml:space="preserve"> discriminate the relevant subtending</w:t>
      </w:r>
      <w:r w:rsidR="00C246AF" w:rsidRPr="007B014E">
        <w:rPr>
          <w:sz w:val="22"/>
          <w:szCs w:val="22"/>
        </w:rPr>
        <w:t xml:space="preserve"> </w:t>
      </w:r>
      <w:r w:rsidR="00410BB9" w:rsidRPr="007B014E">
        <w:rPr>
          <w:sz w:val="22"/>
          <w:szCs w:val="22"/>
        </w:rPr>
        <w:t xml:space="preserve">non-evaluative properties. Yet </w:t>
      </w:r>
      <w:r w:rsidR="00C77717" w:rsidRPr="007B014E">
        <w:rPr>
          <w:sz w:val="22"/>
          <w:szCs w:val="22"/>
        </w:rPr>
        <w:t>this</w:t>
      </w:r>
      <w:r w:rsidR="00410BB9" w:rsidRPr="007B014E">
        <w:rPr>
          <w:sz w:val="22"/>
          <w:szCs w:val="22"/>
        </w:rPr>
        <w:t xml:space="preserve"> fail</w:t>
      </w:r>
      <w:r w:rsidR="00C77717" w:rsidRPr="007B014E">
        <w:rPr>
          <w:sz w:val="22"/>
          <w:szCs w:val="22"/>
        </w:rPr>
        <w:t>s</w:t>
      </w:r>
      <w:r w:rsidR="00410BB9" w:rsidRPr="007B014E">
        <w:rPr>
          <w:sz w:val="22"/>
          <w:szCs w:val="22"/>
        </w:rPr>
        <w:t xml:space="preserve"> to </w:t>
      </w:r>
      <w:r w:rsidR="005F7E39" w:rsidRPr="007B014E">
        <w:rPr>
          <w:sz w:val="22"/>
          <w:szCs w:val="22"/>
        </w:rPr>
        <w:t>target</w:t>
      </w:r>
      <w:r w:rsidR="00410BB9" w:rsidRPr="007B014E">
        <w:rPr>
          <w:sz w:val="22"/>
          <w:szCs w:val="22"/>
        </w:rPr>
        <w:t xml:space="preserve"> the </w:t>
      </w:r>
      <w:r w:rsidR="004B5494" w:rsidRPr="007B014E">
        <w:rPr>
          <w:sz w:val="22"/>
          <w:szCs w:val="22"/>
        </w:rPr>
        <w:t>class of experiences at issue:</w:t>
      </w:r>
      <w:r w:rsidR="00410BB9" w:rsidRPr="007B014E">
        <w:rPr>
          <w:sz w:val="22"/>
          <w:szCs w:val="22"/>
        </w:rPr>
        <w:t xml:space="preserve"> there is nothing</w:t>
      </w:r>
      <w:r w:rsidR="00C53085" w:rsidRPr="007B014E">
        <w:rPr>
          <w:sz w:val="22"/>
          <w:szCs w:val="22"/>
        </w:rPr>
        <w:t xml:space="preserve"> necessarily or even typically</w:t>
      </w:r>
      <w:r w:rsidR="00410BB9" w:rsidRPr="007B014E">
        <w:rPr>
          <w:sz w:val="22"/>
          <w:szCs w:val="22"/>
        </w:rPr>
        <w:t xml:space="preserve"> unnerving, troubling or confusing about an experience of a painting as beautiful</w:t>
      </w:r>
      <w:r w:rsidR="00782CA1" w:rsidRPr="007B014E">
        <w:rPr>
          <w:sz w:val="22"/>
          <w:szCs w:val="22"/>
        </w:rPr>
        <w:t xml:space="preserve"> (say)</w:t>
      </w:r>
      <w:r w:rsidR="00D31F36" w:rsidRPr="007B014E">
        <w:rPr>
          <w:sz w:val="22"/>
          <w:szCs w:val="22"/>
        </w:rPr>
        <w:t xml:space="preserve"> for which I</w:t>
      </w:r>
      <w:r w:rsidR="00410BB9" w:rsidRPr="007B014E">
        <w:rPr>
          <w:sz w:val="22"/>
          <w:szCs w:val="22"/>
        </w:rPr>
        <w:t xml:space="preserve"> nonetheless do not possess a distinct awareness of why it is </w:t>
      </w:r>
      <w:r w:rsidR="00AF0536" w:rsidRPr="007B014E">
        <w:rPr>
          <w:sz w:val="22"/>
          <w:szCs w:val="22"/>
        </w:rPr>
        <w:t>so</w:t>
      </w:r>
      <w:r w:rsidR="00C53085" w:rsidRPr="007B014E">
        <w:rPr>
          <w:sz w:val="22"/>
          <w:szCs w:val="22"/>
        </w:rPr>
        <w:t xml:space="preserve"> in this</w:t>
      </w:r>
      <w:r w:rsidR="000C420E" w:rsidRPr="007B014E">
        <w:rPr>
          <w:sz w:val="22"/>
          <w:szCs w:val="22"/>
        </w:rPr>
        <w:t xml:space="preserve"> non-evaluative </w:t>
      </w:r>
      <w:r w:rsidR="00C53085" w:rsidRPr="007B014E">
        <w:rPr>
          <w:sz w:val="22"/>
          <w:szCs w:val="22"/>
        </w:rPr>
        <w:t>sense</w:t>
      </w:r>
      <w:r w:rsidR="00AF0536" w:rsidRPr="007B014E">
        <w:rPr>
          <w:sz w:val="22"/>
          <w:szCs w:val="22"/>
        </w:rPr>
        <w:t xml:space="preserve">. </w:t>
      </w:r>
    </w:p>
    <w:p w14:paraId="72BB55F5" w14:textId="341217C5" w:rsidR="00CA60A3" w:rsidRPr="007B014E" w:rsidRDefault="00D31F36" w:rsidP="004F4108">
      <w:pPr>
        <w:spacing w:line="480" w:lineRule="auto"/>
        <w:ind w:firstLine="284"/>
        <w:jc w:val="both"/>
        <w:rPr>
          <w:sz w:val="22"/>
          <w:szCs w:val="22"/>
        </w:rPr>
      </w:pPr>
      <w:r w:rsidRPr="007B014E">
        <w:rPr>
          <w:sz w:val="22"/>
          <w:szCs w:val="22"/>
        </w:rPr>
        <w:t>Second,</w:t>
      </w:r>
      <w:r w:rsidR="00C77717" w:rsidRPr="007B014E">
        <w:rPr>
          <w:sz w:val="22"/>
          <w:szCs w:val="22"/>
        </w:rPr>
        <w:t xml:space="preserve"> and relatedly,</w:t>
      </w:r>
      <w:r w:rsidRPr="007B014E">
        <w:rPr>
          <w:sz w:val="22"/>
          <w:szCs w:val="22"/>
        </w:rPr>
        <w:t xml:space="preserve"> </w:t>
      </w:r>
      <w:r w:rsidR="00A6142F" w:rsidRPr="007B014E">
        <w:rPr>
          <w:sz w:val="22"/>
          <w:szCs w:val="22"/>
        </w:rPr>
        <w:t>since</w:t>
      </w:r>
      <w:r w:rsidRPr="007B014E">
        <w:rPr>
          <w:sz w:val="22"/>
          <w:szCs w:val="22"/>
        </w:rPr>
        <w:t xml:space="preserve"> such </w:t>
      </w:r>
      <w:r w:rsidR="00C77717" w:rsidRPr="007B014E">
        <w:rPr>
          <w:sz w:val="22"/>
          <w:szCs w:val="22"/>
        </w:rPr>
        <w:t>unfamiliar affective-evaluative experiences</w:t>
      </w:r>
      <w:r w:rsidRPr="007B014E">
        <w:rPr>
          <w:sz w:val="22"/>
          <w:szCs w:val="22"/>
        </w:rPr>
        <w:t xml:space="preserve"> </w:t>
      </w:r>
      <w:r w:rsidR="00625879" w:rsidRPr="007B014E">
        <w:rPr>
          <w:sz w:val="22"/>
          <w:szCs w:val="22"/>
        </w:rPr>
        <w:t>expose</w:t>
      </w:r>
      <w:r w:rsidRPr="007B014E">
        <w:rPr>
          <w:sz w:val="22"/>
          <w:szCs w:val="22"/>
        </w:rPr>
        <w:t xml:space="preserve"> </w:t>
      </w:r>
      <w:r w:rsidR="00A765CF" w:rsidRPr="007B014E">
        <w:rPr>
          <w:sz w:val="22"/>
          <w:szCs w:val="22"/>
        </w:rPr>
        <w:t>a limitation in evaluative self-</w:t>
      </w:r>
      <w:r w:rsidR="00F444E3" w:rsidRPr="007B014E">
        <w:rPr>
          <w:sz w:val="22"/>
          <w:szCs w:val="22"/>
        </w:rPr>
        <w:t>understanding</w:t>
      </w:r>
      <w:r w:rsidR="005F7E39" w:rsidRPr="007B014E">
        <w:rPr>
          <w:sz w:val="22"/>
          <w:szCs w:val="22"/>
        </w:rPr>
        <w:t>,</w:t>
      </w:r>
      <w:r w:rsidR="00F444E3" w:rsidRPr="007B014E">
        <w:rPr>
          <w:sz w:val="22"/>
          <w:szCs w:val="22"/>
        </w:rPr>
        <w:t xml:space="preserve"> the non-conceptualist</w:t>
      </w:r>
      <w:r w:rsidRPr="007B014E">
        <w:rPr>
          <w:sz w:val="22"/>
          <w:szCs w:val="22"/>
        </w:rPr>
        <w:t xml:space="preserve"> ha</w:t>
      </w:r>
      <w:r w:rsidR="00F444E3" w:rsidRPr="007B014E">
        <w:rPr>
          <w:sz w:val="22"/>
          <w:szCs w:val="22"/>
        </w:rPr>
        <w:t>s</w:t>
      </w:r>
      <w:r w:rsidR="00C77717" w:rsidRPr="007B014E">
        <w:rPr>
          <w:sz w:val="22"/>
          <w:szCs w:val="22"/>
        </w:rPr>
        <w:t xml:space="preserve"> a framework for explaining part of</w:t>
      </w:r>
      <w:r w:rsidRPr="007B014E">
        <w:rPr>
          <w:sz w:val="22"/>
          <w:szCs w:val="22"/>
        </w:rPr>
        <w:t xml:space="preserve"> the psychological motivation for</w:t>
      </w:r>
      <w:r w:rsidR="00365A9C" w:rsidRPr="007B014E">
        <w:rPr>
          <w:sz w:val="22"/>
          <w:szCs w:val="22"/>
        </w:rPr>
        <w:t xml:space="preserve"> the attitude of</w:t>
      </w:r>
      <w:r w:rsidRPr="007B014E">
        <w:rPr>
          <w:sz w:val="22"/>
          <w:szCs w:val="22"/>
        </w:rPr>
        <w:t xml:space="preserve"> evaluative chauvinism</w:t>
      </w:r>
      <w:r w:rsidR="00C77717" w:rsidRPr="007B014E">
        <w:rPr>
          <w:sz w:val="22"/>
          <w:szCs w:val="22"/>
        </w:rPr>
        <w:t xml:space="preserve"> regarding them. It is</w:t>
      </w:r>
      <w:r w:rsidR="009A079F" w:rsidRPr="007B014E">
        <w:rPr>
          <w:sz w:val="22"/>
          <w:szCs w:val="22"/>
        </w:rPr>
        <w:t xml:space="preserve"> a relatively familiar phenomenon</w:t>
      </w:r>
      <w:r w:rsidR="004844D2" w:rsidRPr="007B014E">
        <w:rPr>
          <w:sz w:val="22"/>
          <w:szCs w:val="22"/>
        </w:rPr>
        <w:t xml:space="preserve"> that subjects of first exposures</w:t>
      </w:r>
      <w:r w:rsidR="00C77717" w:rsidRPr="007B014E">
        <w:rPr>
          <w:sz w:val="22"/>
          <w:szCs w:val="22"/>
        </w:rPr>
        <w:t xml:space="preserve"> in </w:t>
      </w:r>
      <w:r w:rsidR="00E31B9C" w:rsidRPr="007B014E">
        <w:rPr>
          <w:sz w:val="22"/>
          <w:szCs w:val="22"/>
        </w:rPr>
        <w:t xml:space="preserve">aesthetic contexts, but also more broadly the </w:t>
      </w:r>
      <w:r w:rsidR="004A73A3" w:rsidRPr="007B014E">
        <w:rPr>
          <w:sz w:val="22"/>
          <w:szCs w:val="22"/>
        </w:rPr>
        <w:t>affective-</w:t>
      </w:r>
      <w:r w:rsidR="00E31B9C" w:rsidRPr="007B014E">
        <w:rPr>
          <w:sz w:val="22"/>
          <w:szCs w:val="22"/>
        </w:rPr>
        <w:t xml:space="preserve">evaluative </w:t>
      </w:r>
      <w:r w:rsidR="004844D2" w:rsidRPr="007B014E">
        <w:rPr>
          <w:sz w:val="22"/>
          <w:szCs w:val="22"/>
        </w:rPr>
        <w:t xml:space="preserve">domain </w:t>
      </w:r>
      <w:r w:rsidR="00CA60A3" w:rsidRPr="007B014E">
        <w:rPr>
          <w:sz w:val="22"/>
          <w:szCs w:val="22"/>
        </w:rPr>
        <w:t>as a whole,</w:t>
      </w:r>
      <w:r w:rsidR="00C205C6" w:rsidRPr="007B014E">
        <w:rPr>
          <w:sz w:val="22"/>
          <w:szCs w:val="22"/>
        </w:rPr>
        <w:t xml:space="preserve"> react in</w:t>
      </w:r>
      <w:r w:rsidR="009A079F" w:rsidRPr="007B014E">
        <w:rPr>
          <w:sz w:val="22"/>
          <w:szCs w:val="22"/>
        </w:rPr>
        <w:t xml:space="preserve"> </w:t>
      </w:r>
      <w:r w:rsidR="00C205C6" w:rsidRPr="007B014E">
        <w:rPr>
          <w:sz w:val="22"/>
          <w:szCs w:val="22"/>
        </w:rPr>
        <w:t xml:space="preserve">defensive ways. One </w:t>
      </w:r>
      <w:r w:rsidR="00FB741D" w:rsidRPr="007B014E">
        <w:rPr>
          <w:sz w:val="22"/>
          <w:szCs w:val="22"/>
        </w:rPr>
        <w:t xml:space="preserve">manifestation </w:t>
      </w:r>
      <w:r w:rsidR="00C205C6" w:rsidRPr="007B014E">
        <w:rPr>
          <w:sz w:val="22"/>
          <w:szCs w:val="22"/>
        </w:rPr>
        <w:t>of this would be</w:t>
      </w:r>
      <w:r w:rsidR="00CA60A3" w:rsidRPr="007B014E">
        <w:rPr>
          <w:sz w:val="22"/>
          <w:szCs w:val="22"/>
        </w:rPr>
        <w:t xml:space="preserve"> taking a dismissive attitude towards such experiences</w:t>
      </w:r>
      <w:r w:rsidR="004844D2" w:rsidRPr="007B014E">
        <w:rPr>
          <w:sz w:val="22"/>
          <w:szCs w:val="22"/>
        </w:rPr>
        <w:t xml:space="preserve"> </w:t>
      </w:r>
      <w:r w:rsidR="004844D2" w:rsidRPr="007B014E">
        <w:rPr>
          <w:sz w:val="22"/>
          <w:szCs w:val="22"/>
        </w:rPr>
        <w:softHyphen/>
        <w:t>– closing</w:t>
      </w:r>
      <w:r w:rsidR="00720F54" w:rsidRPr="007B014E">
        <w:rPr>
          <w:sz w:val="22"/>
          <w:szCs w:val="22"/>
        </w:rPr>
        <w:t xml:space="preserve"> oneself off from evaluative aspects</w:t>
      </w:r>
      <w:r w:rsidR="00365A9C" w:rsidRPr="007B014E">
        <w:rPr>
          <w:sz w:val="22"/>
          <w:szCs w:val="22"/>
        </w:rPr>
        <w:t xml:space="preserve"> of </w:t>
      </w:r>
      <w:r w:rsidR="00365A9C" w:rsidRPr="007B014E">
        <w:rPr>
          <w:sz w:val="22"/>
          <w:szCs w:val="22"/>
        </w:rPr>
        <w:lastRenderedPageBreak/>
        <w:t>the world</w:t>
      </w:r>
      <w:r w:rsidR="00720F54" w:rsidRPr="007B014E">
        <w:rPr>
          <w:sz w:val="22"/>
          <w:szCs w:val="22"/>
        </w:rPr>
        <w:t xml:space="preserve"> one do</w:t>
      </w:r>
      <w:r w:rsidR="009A079F" w:rsidRPr="007B014E">
        <w:rPr>
          <w:sz w:val="22"/>
          <w:szCs w:val="22"/>
        </w:rPr>
        <w:t>es</w:t>
      </w:r>
      <w:r w:rsidR="00720F54" w:rsidRPr="007B014E">
        <w:rPr>
          <w:sz w:val="22"/>
          <w:szCs w:val="22"/>
        </w:rPr>
        <w:t xml:space="preserve"> not comprehend</w:t>
      </w:r>
      <w:r w:rsidR="005F7E39" w:rsidRPr="007B014E">
        <w:rPr>
          <w:sz w:val="22"/>
          <w:szCs w:val="22"/>
        </w:rPr>
        <w:t xml:space="preserve">. In </w:t>
      </w:r>
      <w:r w:rsidR="00CA60A3" w:rsidRPr="007B014E">
        <w:rPr>
          <w:sz w:val="22"/>
          <w:szCs w:val="22"/>
        </w:rPr>
        <w:t>technical terms</w:t>
      </w:r>
      <w:r w:rsidR="004844D2" w:rsidRPr="007B014E">
        <w:rPr>
          <w:sz w:val="22"/>
          <w:szCs w:val="22"/>
        </w:rPr>
        <w:t>,</w:t>
      </w:r>
      <w:r w:rsidR="00CA60A3" w:rsidRPr="007B014E">
        <w:rPr>
          <w:sz w:val="22"/>
          <w:szCs w:val="22"/>
        </w:rPr>
        <w:t xml:space="preserve"> one</w:t>
      </w:r>
      <w:r w:rsidR="00C246AF" w:rsidRPr="007B014E">
        <w:rPr>
          <w:sz w:val="22"/>
          <w:szCs w:val="22"/>
        </w:rPr>
        <w:t xml:space="preserve"> central</w:t>
      </w:r>
      <w:r w:rsidR="00CA60A3" w:rsidRPr="007B014E">
        <w:rPr>
          <w:sz w:val="22"/>
          <w:szCs w:val="22"/>
        </w:rPr>
        <w:t xml:space="preserve"> </w:t>
      </w:r>
      <w:r w:rsidR="00296851" w:rsidRPr="007B014E">
        <w:rPr>
          <w:sz w:val="22"/>
          <w:szCs w:val="22"/>
        </w:rPr>
        <w:t>aspect of this</w:t>
      </w:r>
      <w:r w:rsidR="00CA60A3" w:rsidRPr="007B014E">
        <w:rPr>
          <w:sz w:val="22"/>
          <w:szCs w:val="22"/>
        </w:rPr>
        <w:t xml:space="preserve"> kind of evaluative chauvinism involves a</w:t>
      </w:r>
      <w:r w:rsidR="00296851" w:rsidRPr="007B014E">
        <w:rPr>
          <w:sz w:val="22"/>
          <w:szCs w:val="22"/>
        </w:rPr>
        <w:t xml:space="preserve"> </w:t>
      </w:r>
      <w:r w:rsidR="00CA60A3" w:rsidRPr="007B014E">
        <w:rPr>
          <w:sz w:val="22"/>
          <w:szCs w:val="22"/>
        </w:rPr>
        <w:t xml:space="preserve">negative attitude towards the non-conceptual content of such experiences. </w:t>
      </w:r>
      <w:r w:rsidR="00A65DBD" w:rsidRPr="007B014E">
        <w:rPr>
          <w:sz w:val="22"/>
          <w:szCs w:val="22"/>
        </w:rPr>
        <w:t>If</w:t>
      </w:r>
      <w:r w:rsidR="001113A4" w:rsidRPr="007B014E">
        <w:rPr>
          <w:sz w:val="22"/>
          <w:szCs w:val="22"/>
        </w:rPr>
        <w:t xml:space="preserve"> one is able to sustain </w:t>
      </w:r>
      <w:r w:rsidR="00296851" w:rsidRPr="007B014E">
        <w:rPr>
          <w:sz w:val="22"/>
          <w:szCs w:val="22"/>
        </w:rPr>
        <w:t>this attitude – manifest</w:t>
      </w:r>
      <w:r w:rsidR="00242B2E" w:rsidRPr="007B014E">
        <w:rPr>
          <w:sz w:val="22"/>
          <w:szCs w:val="22"/>
        </w:rPr>
        <w:t>,</w:t>
      </w:r>
      <w:r w:rsidR="00296851" w:rsidRPr="007B014E">
        <w:rPr>
          <w:sz w:val="22"/>
          <w:szCs w:val="22"/>
        </w:rPr>
        <w:t xml:space="preserve"> say</w:t>
      </w:r>
      <w:r w:rsidR="00242B2E" w:rsidRPr="007B014E">
        <w:rPr>
          <w:sz w:val="22"/>
          <w:szCs w:val="22"/>
        </w:rPr>
        <w:t>,</w:t>
      </w:r>
      <w:r w:rsidR="00296851" w:rsidRPr="007B014E">
        <w:rPr>
          <w:sz w:val="22"/>
          <w:szCs w:val="22"/>
        </w:rPr>
        <w:t xml:space="preserve"> in the claim that</w:t>
      </w:r>
      <w:r w:rsidR="00DE7846" w:rsidRPr="007B014E">
        <w:rPr>
          <w:sz w:val="22"/>
          <w:szCs w:val="22"/>
        </w:rPr>
        <w:t xml:space="preserve"> the objects of</w:t>
      </w:r>
      <w:r w:rsidR="00CA60A3" w:rsidRPr="007B014E">
        <w:rPr>
          <w:sz w:val="22"/>
          <w:szCs w:val="22"/>
        </w:rPr>
        <w:t xml:space="preserve"> su</w:t>
      </w:r>
      <w:r w:rsidR="009A079F" w:rsidRPr="007B014E">
        <w:rPr>
          <w:sz w:val="22"/>
          <w:szCs w:val="22"/>
        </w:rPr>
        <w:t>ch experiences are not worthy of</w:t>
      </w:r>
      <w:r w:rsidR="00CA60A3" w:rsidRPr="007B014E">
        <w:rPr>
          <w:sz w:val="22"/>
          <w:szCs w:val="22"/>
        </w:rPr>
        <w:t xml:space="preserve"> one’s attention</w:t>
      </w:r>
      <w:r w:rsidR="00371FF2" w:rsidRPr="007B014E">
        <w:rPr>
          <w:sz w:val="22"/>
          <w:szCs w:val="22"/>
        </w:rPr>
        <w:t xml:space="preserve"> –</w:t>
      </w:r>
      <w:r w:rsidR="00656BF0" w:rsidRPr="007B014E">
        <w:rPr>
          <w:sz w:val="22"/>
          <w:szCs w:val="22"/>
        </w:rPr>
        <w:t xml:space="preserve"> </w:t>
      </w:r>
      <w:r w:rsidR="00371FF2" w:rsidRPr="007B014E">
        <w:rPr>
          <w:sz w:val="22"/>
          <w:szCs w:val="22"/>
        </w:rPr>
        <w:t>their confusing</w:t>
      </w:r>
      <w:r w:rsidR="00296851" w:rsidRPr="007B014E">
        <w:rPr>
          <w:sz w:val="22"/>
          <w:szCs w:val="22"/>
        </w:rPr>
        <w:t xml:space="preserve"> or unnerving character, and its connection to revealing a limitation in evaluative </w:t>
      </w:r>
      <w:r w:rsidR="00A80DC3" w:rsidRPr="007B014E">
        <w:rPr>
          <w:sz w:val="22"/>
          <w:szCs w:val="22"/>
        </w:rPr>
        <w:t>self-understanding</w:t>
      </w:r>
      <w:r w:rsidR="00296851" w:rsidRPr="007B014E">
        <w:rPr>
          <w:sz w:val="22"/>
          <w:szCs w:val="22"/>
        </w:rPr>
        <w:t>, can be avoided</w:t>
      </w:r>
      <w:r w:rsidR="00073EC1" w:rsidRPr="007B014E">
        <w:rPr>
          <w:sz w:val="22"/>
          <w:szCs w:val="22"/>
        </w:rPr>
        <w:t xml:space="preserve">. In a different, but still primarily defensive strategy, </w:t>
      </w:r>
      <w:r w:rsidR="001113A4" w:rsidRPr="007B014E">
        <w:rPr>
          <w:sz w:val="22"/>
          <w:szCs w:val="22"/>
        </w:rPr>
        <w:t>it is</w:t>
      </w:r>
      <w:r w:rsidR="00073EC1" w:rsidRPr="007B014E">
        <w:rPr>
          <w:sz w:val="22"/>
          <w:szCs w:val="22"/>
        </w:rPr>
        <w:t xml:space="preserve"> again fa</w:t>
      </w:r>
      <w:r w:rsidR="00C246AF" w:rsidRPr="007B014E">
        <w:rPr>
          <w:sz w:val="22"/>
          <w:szCs w:val="22"/>
        </w:rPr>
        <w:t>irly common-place</w:t>
      </w:r>
      <w:r w:rsidR="00073EC1" w:rsidRPr="007B014E">
        <w:rPr>
          <w:sz w:val="22"/>
          <w:szCs w:val="22"/>
        </w:rPr>
        <w:t xml:space="preserve"> that </w:t>
      </w:r>
      <w:r w:rsidR="00F4060F" w:rsidRPr="007B014E">
        <w:rPr>
          <w:sz w:val="22"/>
          <w:szCs w:val="22"/>
        </w:rPr>
        <w:t xml:space="preserve">subjects </w:t>
      </w:r>
      <w:r w:rsidR="002C78F5" w:rsidRPr="007B014E">
        <w:rPr>
          <w:sz w:val="22"/>
          <w:szCs w:val="22"/>
        </w:rPr>
        <w:t xml:space="preserve">might, self-deceptively, claim </w:t>
      </w:r>
      <w:r w:rsidR="00A6142F" w:rsidRPr="007B014E">
        <w:rPr>
          <w:sz w:val="22"/>
          <w:szCs w:val="22"/>
        </w:rPr>
        <w:t>such experiences (and their content)</w:t>
      </w:r>
      <w:r w:rsidR="00F4060F" w:rsidRPr="007B014E">
        <w:rPr>
          <w:sz w:val="22"/>
          <w:szCs w:val="22"/>
        </w:rPr>
        <w:t xml:space="preserve"> are not beyond their ken, </w:t>
      </w:r>
      <w:r w:rsidR="001113A4" w:rsidRPr="007B014E">
        <w:rPr>
          <w:sz w:val="22"/>
          <w:szCs w:val="22"/>
        </w:rPr>
        <w:t xml:space="preserve">and therefore avoid self-transparency </w:t>
      </w:r>
      <w:r w:rsidR="00241D8E" w:rsidRPr="007B014E">
        <w:rPr>
          <w:sz w:val="22"/>
          <w:szCs w:val="22"/>
        </w:rPr>
        <w:t>with respect</w:t>
      </w:r>
      <w:r w:rsidR="001113A4" w:rsidRPr="007B014E">
        <w:rPr>
          <w:sz w:val="22"/>
          <w:szCs w:val="22"/>
        </w:rPr>
        <w:t xml:space="preserve"> to them</w:t>
      </w:r>
      <w:r w:rsidR="00693B36" w:rsidRPr="007B014E">
        <w:rPr>
          <w:sz w:val="22"/>
          <w:szCs w:val="22"/>
        </w:rPr>
        <w:t>.</w:t>
      </w:r>
    </w:p>
    <w:p w14:paraId="3B30048D" w14:textId="655DBBF6" w:rsidR="00691F5A" w:rsidRPr="007B014E" w:rsidRDefault="00656BF0" w:rsidP="004F4108">
      <w:pPr>
        <w:spacing w:line="480" w:lineRule="auto"/>
        <w:ind w:firstLine="284"/>
        <w:jc w:val="both"/>
        <w:rPr>
          <w:sz w:val="22"/>
          <w:szCs w:val="22"/>
        </w:rPr>
      </w:pPr>
      <w:r w:rsidRPr="007B014E">
        <w:rPr>
          <w:sz w:val="22"/>
          <w:szCs w:val="22"/>
        </w:rPr>
        <w:t>So,</w:t>
      </w:r>
      <w:r w:rsidR="00A80DC3" w:rsidRPr="007B014E">
        <w:rPr>
          <w:sz w:val="22"/>
          <w:szCs w:val="22"/>
        </w:rPr>
        <w:t xml:space="preserve"> given that recognizing such experiences for what they are involves admitting there is an instance where one lacks comprehension of both some</w:t>
      </w:r>
      <w:r w:rsidR="00947FAC" w:rsidRPr="007B014E">
        <w:rPr>
          <w:sz w:val="22"/>
          <w:szCs w:val="22"/>
        </w:rPr>
        <w:t xml:space="preserve"> evaluative</w:t>
      </w:r>
      <w:r w:rsidR="00A91031" w:rsidRPr="007B014E">
        <w:rPr>
          <w:sz w:val="22"/>
          <w:szCs w:val="22"/>
        </w:rPr>
        <w:t xml:space="preserve"> aspect of the world and one’s relation to it</w:t>
      </w:r>
      <w:r w:rsidR="00A80DC3" w:rsidRPr="007B014E">
        <w:rPr>
          <w:sz w:val="22"/>
          <w:szCs w:val="22"/>
        </w:rPr>
        <w:t>, then the psychological motivation for evaluative chauvinism</w:t>
      </w:r>
      <w:r w:rsidR="00720F54" w:rsidRPr="007B014E">
        <w:rPr>
          <w:sz w:val="22"/>
          <w:szCs w:val="22"/>
        </w:rPr>
        <w:t>,</w:t>
      </w:r>
      <w:r w:rsidR="00A80DC3" w:rsidRPr="007B014E">
        <w:rPr>
          <w:sz w:val="22"/>
          <w:szCs w:val="22"/>
        </w:rPr>
        <w:t xml:space="preserve"> </w:t>
      </w:r>
      <w:r w:rsidRPr="007B014E">
        <w:rPr>
          <w:sz w:val="22"/>
          <w:szCs w:val="22"/>
        </w:rPr>
        <w:t>as</w:t>
      </w:r>
      <w:r w:rsidR="00A80DC3" w:rsidRPr="007B014E">
        <w:rPr>
          <w:sz w:val="22"/>
          <w:szCs w:val="22"/>
        </w:rPr>
        <w:t xml:space="preserve"> documented above</w:t>
      </w:r>
      <w:r w:rsidR="00947FAC" w:rsidRPr="007B014E">
        <w:rPr>
          <w:sz w:val="22"/>
          <w:szCs w:val="22"/>
        </w:rPr>
        <w:t>,</w:t>
      </w:r>
      <w:r w:rsidR="00C246AF" w:rsidRPr="007B014E">
        <w:rPr>
          <w:sz w:val="22"/>
          <w:szCs w:val="22"/>
        </w:rPr>
        <w:t xml:space="preserve"> is</w:t>
      </w:r>
      <w:r w:rsidR="00371FF2" w:rsidRPr="007B014E">
        <w:rPr>
          <w:sz w:val="22"/>
          <w:szCs w:val="22"/>
        </w:rPr>
        <w:t xml:space="preserve"> strong. This is</w:t>
      </w:r>
      <w:r w:rsidR="00A80DC3" w:rsidRPr="007B014E">
        <w:rPr>
          <w:sz w:val="22"/>
          <w:szCs w:val="22"/>
        </w:rPr>
        <w:t xml:space="preserve"> especially</w:t>
      </w:r>
      <w:r w:rsidR="00371FF2" w:rsidRPr="007B014E">
        <w:rPr>
          <w:sz w:val="22"/>
          <w:szCs w:val="22"/>
        </w:rPr>
        <w:t xml:space="preserve"> so,</w:t>
      </w:r>
      <w:r w:rsidR="00A80DC3" w:rsidRPr="007B014E">
        <w:rPr>
          <w:sz w:val="22"/>
          <w:szCs w:val="22"/>
        </w:rPr>
        <w:t xml:space="preserve"> when coupled with the fact that learning to be</w:t>
      </w:r>
      <w:r w:rsidR="002C78F5" w:rsidRPr="007B014E">
        <w:rPr>
          <w:sz w:val="22"/>
          <w:szCs w:val="22"/>
        </w:rPr>
        <w:t xml:space="preserve"> conceptually</w:t>
      </w:r>
      <w:r w:rsidR="00A80DC3" w:rsidRPr="007B014E">
        <w:rPr>
          <w:sz w:val="22"/>
          <w:szCs w:val="22"/>
        </w:rPr>
        <w:t xml:space="preserve"> articulate with regard to </w:t>
      </w:r>
      <w:r w:rsidR="00CE127C" w:rsidRPr="007B014E">
        <w:rPr>
          <w:sz w:val="22"/>
          <w:szCs w:val="22"/>
        </w:rPr>
        <w:t>such</w:t>
      </w:r>
      <w:r w:rsidR="00A91031" w:rsidRPr="007B014E">
        <w:rPr>
          <w:sz w:val="22"/>
          <w:szCs w:val="22"/>
        </w:rPr>
        <w:t xml:space="preserve"> contents</w:t>
      </w:r>
      <w:r w:rsidR="00A80DC3" w:rsidRPr="007B014E">
        <w:rPr>
          <w:sz w:val="22"/>
          <w:szCs w:val="22"/>
        </w:rPr>
        <w:t xml:space="preserve"> is a difficult process. </w:t>
      </w:r>
      <w:r w:rsidR="00073EC1" w:rsidRPr="007B014E">
        <w:rPr>
          <w:sz w:val="22"/>
          <w:szCs w:val="22"/>
        </w:rPr>
        <w:t>Again</w:t>
      </w:r>
      <w:r w:rsidR="00C83E9F" w:rsidRPr="007B014E">
        <w:rPr>
          <w:sz w:val="22"/>
          <w:szCs w:val="22"/>
        </w:rPr>
        <w:t>,</w:t>
      </w:r>
      <w:r w:rsidR="00073EC1" w:rsidRPr="007B014E">
        <w:rPr>
          <w:sz w:val="22"/>
          <w:szCs w:val="22"/>
        </w:rPr>
        <w:t xml:space="preserve"> it</w:t>
      </w:r>
      <w:r w:rsidR="00C83E9F" w:rsidRPr="007B014E">
        <w:rPr>
          <w:sz w:val="22"/>
          <w:szCs w:val="22"/>
        </w:rPr>
        <w:t xml:space="preserve"> is</w:t>
      </w:r>
      <w:r w:rsidR="00073EC1" w:rsidRPr="007B014E">
        <w:rPr>
          <w:sz w:val="22"/>
          <w:szCs w:val="22"/>
        </w:rPr>
        <w:t xml:space="preserve"> not clear the affective-evaluative conceptualist has</w:t>
      </w:r>
      <w:r w:rsidR="00C83E9F" w:rsidRPr="007B014E">
        <w:rPr>
          <w:sz w:val="22"/>
          <w:szCs w:val="22"/>
        </w:rPr>
        <w:t xml:space="preserve"> an obvious alternative explanation for </w:t>
      </w:r>
      <w:r w:rsidR="00082042" w:rsidRPr="007B014E">
        <w:rPr>
          <w:sz w:val="22"/>
          <w:szCs w:val="22"/>
        </w:rPr>
        <w:t>this phenomeno</w:t>
      </w:r>
      <w:r w:rsidR="000D3368" w:rsidRPr="007B014E">
        <w:rPr>
          <w:sz w:val="22"/>
          <w:szCs w:val="22"/>
        </w:rPr>
        <w:t>n</w:t>
      </w:r>
      <w:r w:rsidR="00C83E9F" w:rsidRPr="007B014E">
        <w:rPr>
          <w:sz w:val="22"/>
          <w:szCs w:val="22"/>
        </w:rPr>
        <w:t>.</w:t>
      </w:r>
      <w:r w:rsidR="00082042" w:rsidRPr="007B014E">
        <w:rPr>
          <w:sz w:val="22"/>
          <w:szCs w:val="22"/>
        </w:rPr>
        <w:t xml:space="preserve"> Moreover, the non-conceptualist has a theoretical framework for e</w:t>
      </w:r>
      <w:r w:rsidR="00A50D76" w:rsidRPr="007B014E">
        <w:rPr>
          <w:sz w:val="22"/>
          <w:szCs w:val="22"/>
        </w:rPr>
        <w:t>xplaining the alternative positive</w:t>
      </w:r>
      <w:r w:rsidR="00132AAF" w:rsidRPr="007B014E">
        <w:rPr>
          <w:sz w:val="22"/>
          <w:szCs w:val="22"/>
        </w:rPr>
        <w:t xml:space="preserve"> attitude, namely</w:t>
      </w:r>
      <w:r w:rsidR="00082042" w:rsidRPr="007B014E">
        <w:rPr>
          <w:sz w:val="22"/>
          <w:szCs w:val="22"/>
        </w:rPr>
        <w:t xml:space="preserve"> evaluative openness, and also why </w:t>
      </w:r>
      <w:r w:rsidR="00A50D76" w:rsidRPr="007B014E">
        <w:rPr>
          <w:sz w:val="22"/>
          <w:szCs w:val="22"/>
        </w:rPr>
        <w:t>it is</w:t>
      </w:r>
      <w:r w:rsidR="00C246AF" w:rsidRPr="007B014E">
        <w:rPr>
          <w:sz w:val="22"/>
          <w:szCs w:val="22"/>
        </w:rPr>
        <w:t xml:space="preserve"> more rarified</w:t>
      </w:r>
      <w:r w:rsidR="00082042" w:rsidRPr="007B014E">
        <w:rPr>
          <w:sz w:val="22"/>
          <w:szCs w:val="22"/>
        </w:rPr>
        <w:t xml:space="preserve"> </w:t>
      </w:r>
      <w:r w:rsidR="00C246AF" w:rsidRPr="007B014E">
        <w:rPr>
          <w:sz w:val="22"/>
          <w:szCs w:val="22"/>
        </w:rPr>
        <w:t>(</w:t>
      </w:r>
      <w:r w:rsidR="00082042" w:rsidRPr="007B014E">
        <w:rPr>
          <w:sz w:val="22"/>
          <w:szCs w:val="22"/>
        </w:rPr>
        <w:t>and might be an achievement</w:t>
      </w:r>
      <w:r w:rsidR="00C246AF" w:rsidRPr="007B014E">
        <w:rPr>
          <w:sz w:val="22"/>
          <w:szCs w:val="22"/>
        </w:rPr>
        <w:t>)</w:t>
      </w:r>
      <w:r w:rsidR="00082042" w:rsidRPr="007B014E">
        <w:rPr>
          <w:sz w:val="22"/>
          <w:szCs w:val="22"/>
        </w:rPr>
        <w:t xml:space="preserve"> given the strong psychological motivation for evaluative chauvinism. </w:t>
      </w:r>
      <w:r w:rsidR="00A65DBD" w:rsidRPr="007B014E">
        <w:rPr>
          <w:sz w:val="22"/>
          <w:szCs w:val="22"/>
        </w:rPr>
        <w:t>If</w:t>
      </w:r>
      <w:r w:rsidR="005E1584" w:rsidRPr="007B014E">
        <w:rPr>
          <w:sz w:val="22"/>
          <w:szCs w:val="22"/>
        </w:rPr>
        <w:t xml:space="preserve"> one was</w:t>
      </w:r>
      <w:r w:rsidR="00F87460" w:rsidRPr="007B014E">
        <w:rPr>
          <w:sz w:val="22"/>
          <w:szCs w:val="22"/>
        </w:rPr>
        <w:t xml:space="preserve"> </w:t>
      </w:r>
      <w:r w:rsidR="00082042" w:rsidRPr="007B014E">
        <w:rPr>
          <w:sz w:val="22"/>
          <w:szCs w:val="22"/>
        </w:rPr>
        <w:t xml:space="preserve">evaluatively </w:t>
      </w:r>
      <w:r w:rsidR="00A50D76" w:rsidRPr="007B014E">
        <w:rPr>
          <w:sz w:val="22"/>
          <w:szCs w:val="22"/>
        </w:rPr>
        <w:t>open</w:t>
      </w:r>
      <w:r w:rsidR="000B0634" w:rsidRPr="007B014E">
        <w:rPr>
          <w:sz w:val="22"/>
          <w:szCs w:val="22"/>
        </w:rPr>
        <w:t>,</w:t>
      </w:r>
      <w:r w:rsidR="00082042" w:rsidRPr="007B014E">
        <w:rPr>
          <w:sz w:val="22"/>
          <w:szCs w:val="22"/>
        </w:rPr>
        <w:t xml:space="preserve"> in this sense</w:t>
      </w:r>
      <w:r w:rsidR="000B0634" w:rsidRPr="007B014E">
        <w:rPr>
          <w:sz w:val="22"/>
          <w:szCs w:val="22"/>
        </w:rPr>
        <w:t>,</w:t>
      </w:r>
      <w:r w:rsidR="00082042" w:rsidRPr="007B014E">
        <w:rPr>
          <w:sz w:val="22"/>
          <w:szCs w:val="22"/>
        </w:rPr>
        <w:t xml:space="preserve"> </w:t>
      </w:r>
      <w:r w:rsidR="005E1584" w:rsidRPr="007B014E">
        <w:rPr>
          <w:sz w:val="22"/>
          <w:szCs w:val="22"/>
        </w:rPr>
        <w:t>the possibility of broadening one’s evaluative horizons</w:t>
      </w:r>
      <w:r w:rsidR="00A50D76" w:rsidRPr="007B014E">
        <w:rPr>
          <w:sz w:val="22"/>
          <w:szCs w:val="22"/>
        </w:rPr>
        <w:t>, so to speak,</w:t>
      </w:r>
      <w:r w:rsidR="005E1584" w:rsidRPr="007B014E">
        <w:rPr>
          <w:sz w:val="22"/>
          <w:szCs w:val="22"/>
        </w:rPr>
        <w:t xml:space="preserve"> would be a live option. </w:t>
      </w:r>
      <w:r w:rsidR="00720F54" w:rsidRPr="007B014E">
        <w:rPr>
          <w:sz w:val="22"/>
          <w:szCs w:val="22"/>
        </w:rPr>
        <w:t xml:space="preserve">So, </w:t>
      </w:r>
      <w:r w:rsidR="000D3368" w:rsidRPr="007B014E">
        <w:rPr>
          <w:sz w:val="22"/>
          <w:szCs w:val="22"/>
        </w:rPr>
        <w:t>there</w:t>
      </w:r>
      <w:r w:rsidR="00720F54" w:rsidRPr="007B014E">
        <w:rPr>
          <w:sz w:val="22"/>
          <w:szCs w:val="22"/>
        </w:rPr>
        <w:t xml:space="preserve"> are explanatory advantages, within the context of evaluative</w:t>
      </w:r>
      <w:r w:rsidR="001B4349" w:rsidRPr="007B014E">
        <w:rPr>
          <w:sz w:val="22"/>
          <w:szCs w:val="22"/>
        </w:rPr>
        <w:t xml:space="preserve"> </w:t>
      </w:r>
      <w:r w:rsidR="00C53085" w:rsidRPr="007B014E">
        <w:rPr>
          <w:sz w:val="22"/>
          <w:szCs w:val="22"/>
        </w:rPr>
        <w:t>understanding, to claiming</w:t>
      </w:r>
      <w:r w:rsidR="00665B4B" w:rsidRPr="007B014E">
        <w:rPr>
          <w:sz w:val="22"/>
          <w:szCs w:val="22"/>
        </w:rPr>
        <w:t xml:space="preserve"> </w:t>
      </w:r>
      <w:r w:rsidR="00720F54" w:rsidRPr="007B014E">
        <w:rPr>
          <w:sz w:val="22"/>
          <w:szCs w:val="22"/>
        </w:rPr>
        <w:t>affective-evaluative experience</w:t>
      </w:r>
      <w:r w:rsidR="00EF3B05" w:rsidRPr="007B014E">
        <w:rPr>
          <w:sz w:val="22"/>
          <w:szCs w:val="22"/>
        </w:rPr>
        <w:t>s</w:t>
      </w:r>
      <w:r w:rsidR="00A50D76" w:rsidRPr="007B014E">
        <w:rPr>
          <w:sz w:val="22"/>
          <w:szCs w:val="22"/>
        </w:rPr>
        <w:t xml:space="preserve"> of </w:t>
      </w:r>
      <w:r w:rsidR="000D3368" w:rsidRPr="007B014E">
        <w:rPr>
          <w:sz w:val="22"/>
          <w:szCs w:val="22"/>
        </w:rPr>
        <w:t>f</w:t>
      </w:r>
      <w:r w:rsidR="00A50D76" w:rsidRPr="007B014E">
        <w:rPr>
          <w:sz w:val="22"/>
          <w:szCs w:val="22"/>
        </w:rPr>
        <w:t>irst exposure</w:t>
      </w:r>
      <w:r w:rsidR="000D3368" w:rsidRPr="007B014E">
        <w:rPr>
          <w:sz w:val="22"/>
          <w:szCs w:val="22"/>
        </w:rPr>
        <w:t xml:space="preserve"> involve</w:t>
      </w:r>
      <w:r w:rsidR="00720F54" w:rsidRPr="007B014E">
        <w:rPr>
          <w:sz w:val="22"/>
          <w:szCs w:val="22"/>
        </w:rPr>
        <w:t xml:space="preserve"> non-conceptual content</w:t>
      </w:r>
      <w:r w:rsidR="00337A4E" w:rsidRPr="007B014E">
        <w:rPr>
          <w:sz w:val="22"/>
          <w:szCs w:val="22"/>
        </w:rPr>
        <w:t>.</w:t>
      </w:r>
      <w:r w:rsidR="00720F54" w:rsidRPr="007B014E">
        <w:rPr>
          <w:sz w:val="22"/>
          <w:szCs w:val="22"/>
        </w:rPr>
        <w:t xml:space="preserve"> </w:t>
      </w:r>
    </w:p>
    <w:p w14:paraId="6DFF8FD1" w14:textId="77777777" w:rsidR="00023900" w:rsidRPr="007B014E" w:rsidRDefault="00023900" w:rsidP="004F4108">
      <w:pPr>
        <w:spacing w:line="480" w:lineRule="auto"/>
        <w:ind w:firstLine="284"/>
        <w:jc w:val="both"/>
        <w:rPr>
          <w:sz w:val="22"/>
          <w:szCs w:val="22"/>
        </w:rPr>
      </w:pPr>
    </w:p>
    <w:p w14:paraId="6647AF3B" w14:textId="7F6D6ED4" w:rsidR="00B76709" w:rsidRPr="007B014E" w:rsidRDefault="00FE7F64" w:rsidP="004F4108">
      <w:pPr>
        <w:spacing w:line="480" w:lineRule="auto"/>
        <w:ind w:firstLine="284"/>
        <w:jc w:val="center"/>
        <w:outlineLvl w:val="0"/>
        <w:rPr>
          <w:b/>
          <w:sz w:val="22"/>
          <w:szCs w:val="22"/>
        </w:rPr>
      </w:pPr>
      <w:r w:rsidRPr="007B014E">
        <w:rPr>
          <w:b/>
          <w:sz w:val="22"/>
          <w:szCs w:val="22"/>
        </w:rPr>
        <w:t>Conclusion</w:t>
      </w:r>
    </w:p>
    <w:p w14:paraId="7F5ECF9C" w14:textId="003D49C7" w:rsidR="00FB5484" w:rsidRDefault="00925E9A" w:rsidP="004F4108">
      <w:pPr>
        <w:spacing w:line="480" w:lineRule="auto"/>
        <w:jc w:val="both"/>
        <w:rPr>
          <w:sz w:val="22"/>
          <w:szCs w:val="22"/>
        </w:rPr>
      </w:pPr>
      <w:r w:rsidRPr="007B014E">
        <w:rPr>
          <w:sz w:val="22"/>
          <w:szCs w:val="22"/>
        </w:rPr>
        <w:t xml:space="preserve">This article has argued we can find a novel motivation for non-conceptualism about personal level representational content by looking to affective-evaluative experiences of first exposure. </w:t>
      </w:r>
      <w:r w:rsidR="006F24BA" w:rsidRPr="007B014E">
        <w:rPr>
          <w:sz w:val="22"/>
          <w:szCs w:val="22"/>
        </w:rPr>
        <w:t>O</w:t>
      </w:r>
      <w:r w:rsidR="00C769BA" w:rsidRPr="007B014E">
        <w:rPr>
          <w:sz w:val="22"/>
          <w:szCs w:val="22"/>
        </w:rPr>
        <w:t>nce we describe experiences of that kind which are genuinely unfamiliar to their subjects they plausibly satisfy two conditions for non-conceptual content.</w:t>
      </w:r>
      <w:r w:rsidR="006F24BA" w:rsidRPr="007B014E">
        <w:rPr>
          <w:sz w:val="22"/>
          <w:szCs w:val="22"/>
        </w:rPr>
        <w:t xml:space="preserve"> However,</w:t>
      </w:r>
      <w:r w:rsidR="00C769BA" w:rsidRPr="007B014E">
        <w:rPr>
          <w:sz w:val="22"/>
          <w:szCs w:val="22"/>
        </w:rPr>
        <w:t xml:space="preserve"> </w:t>
      </w:r>
      <w:r w:rsidR="006F24BA" w:rsidRPr="007B014E">
        <w:rPr>
          <w:sz w:val="22"/>
          <w:szCs w:val="22"/>
        </w:rPr>
        <w:t>t</w:t>
      </w:r>
      <w:r w:rsidR="00C769BA" w:rsidRPr="007B014E">
        <w:rPr>
          <w:sz w:val="22"/>
          <w:szCs w:val="22"/>
        </w:rPr>
        <w:t xml:space="preserve">he cost of these experiences having this character is being largely excluded from the subject’s space of reasons, which limits the subject’s </w:t>
      </w:r>
      <w:r w:rsidR="00C769BA" w:rsidRPr="007B014E">
        <w:rPr>
          <w:sz w:val="22"/>
          <w:szCs w:val="22"/>
        </w:rPr>
        <w:lastRenderedPageBreak/>
        <w:t>ability to engage in the relevant rational discourse, and an aspect of their evaluative self-understanding.</w:t>
      </w:r>
      <w:r w:rsidR="00FB5484" w:rsidRPr="007B014E">
        <w:rPr>
          <w:sz w:val="22"/>
          <w:szCs w:val="22"/>
        </w:rPr>
        <w:t xml:space="preserve"> </w:t>
      </w:r>
    </w:p>
    <w:p w14:paraId="195F3805" w14:textId="4FF53933" w:rsidR="00DD267C" w:rsidRPr="004174E5" w:rsidRDefault="00DD267C" w:rsidP="009D7341">
      <w:pPr>
        <w:spacing w:line="480" w:lineRule="auto"/>
        <w:jc w:val="both"/>
        <w:rPr>
          <w:sz w:val="21"/>
          <w:szCs w:val="21"/>
        </w:rPr>
      </w:pPr>
      <w:r w:rsidRPr="004174E5">
        <w:rPr>
          <w:b/>
          <w:sz w:val="21"/>
          <w:szCs w:val="21"/>
        </w:rPr>
        <w:t xml:space="preserve">Acknowledgements </w:t>
      </w:r>
      <w:r w:rsidR="004174E5" w:rsidRPr="004174E5">
        <w:rPr>
          <w:sz w:val="21"/>
          <w:szCs w:val="21"/>
        </w:rPr>
        <w:t xml:space="preserve">I am thankful to Peter Poellner, Hemdat Lerman, two anonymous reviewers from Synthese, and to audiences at University of Bath, University of Liege, and University of Warwick, for their constructive criticism and comments on previous versions of the paper. </w:t>
      </w:r>
    </w:p>
    <w:p w14:paraId="0BAE2546" w14:textId="77777777" w:rsidR="00DD267C" w:rsidRPr="00DD267C" w:rsidRDefault="00DD267C" w:rsidP="00DD267C">
      <w:pPr>
        <w:spacing w:line="360" w:lineRule="auto"/>
        <w:jc w:val="both"/>
        <w:rPr>
          <w:sz w:val="22"/>
          <w:szCs w:val="22"/>
        </w:rPr>
      </w:pPr>
    </w:p>
    <w:p w14:paraId="54376738" w14:textId="7FC1B673" w:rsidR="006E55AA" w:rsidRPr="007B014E" w:rsidRDefault="00DD267C" w:rsidP="00B55865">
      <w:pPr>
        <w:spacing w:line="480" w:lineRule="auto"/>
        <w:outlineLvl w:val="0"/>
        <w:rPr>
          <w:b/>
          <w:sz w:val="22"/>
          <w:szCs w:val="22"/>
        </w:rPr>
      </w:pPr>
      <w:r>
        <w:rPr>
          <w:b/>
          <w:sz w:val="22"/>
          <w:szCs w:val="22"/>
        </w:rPr>
        <w:t xml:space="preserve">References </w:t>
      </w:r>
    </w:p>
    <w:p w14:paraId="6C7FA8E1" w14:textId="36259E84" w:rsidR="006E55AA" w:rsidRPr="007B014E" w:rsidRDefault="006E55AA" w:rsidP="004F4108">
      <w:pPr>
        <w:spacing w:line="480" w:lineRule="auto"/>
        <w:ind w:left="284" w:hanging="284"/>
        <w:jc w:val="both"/>
        <w:rPr>
          <w:sz w:val="21"/>
          <w:szCs w:val="21"/>
        </w:rPr>
      </w:pPr>
      <w:r w:rsidRPr="007B014E">
        <w:rPr>
          <w:sz w:val="21"/>
          <w:szCs w:val="21"/>
        </w:rPr>
        <w:t xml:space="preserve">Bermudez, J. L. (1994) ‘Peacocke’s argument against the autonomy of nonconceptual content’ in </w:t>
      </w:r>
      <w:r w:rsidRPr="007B014E">
        <w:rPr>
          <w:i/>
          <w:sz w:val="21"/>
          <w:szCs w:val="21"/>
        </w:rPr>
        <w:t>Mind and Language</w:t>
      </w:r>
      <w:r w:rsidR="00065304" w:rsidRPr="007B014E">
        <w:rPr>
          <w:sz w:val="21"/>
          <w:szCs w:val="21"/>
        </w:rPr>
        <w:t xml:space="preserve"> 9, 402-</w:t>
      </w:r>
      <w:r w:rsidRPr="007B014E">
        <w:rPr>
          <w:sz w:val="21"/>
          <w:szCs w:val="21"/>
        </w:rPr>
        <w:t xml:space="preserve">18. </w:t>
      </w:r>
    </w:p>
    <w:p w14:paraId="787EC243" w14:textId="5C3F0937" w:rsidR="006E55AA" w:rsidRPr="007B014E" w:rsidRDefault="006E55AA" w:rsidP="00663C51">
      <w:pPr>
        <w:spacing w:line="480" w:lineRule="auto"/>
        <w:jc w:val="both"/>
        <w:rPr>
          <w:sz w:val="21"/>
          <w:szCs w:val="21"/>
        </w:rPr>
      </w:pPr>
      <w:r w:rsidRPr="007B014E">
        <w:rPr>
          <w:sz w:val="21"/>
          <w:szCs w:val="21"/>
          <w:lang w:val="en-GB"/>
        </w:rPr>
        <w:t>––</w:t>
      </w:r>
      <w:r w:rsidRPr="007B014E">
        <w:rPr>
          <w:sz w:val="21"/>
          <w:szCs w:val="21"/>
        </w:rPr>
        <w:t xml:space="preserve"> (1995) ‘Nonconceptual content: From perceptual experience to subpersonal computational states’ in </w:t>
      </w:r>
      <w:r w:rsidRPr="007B014E">
        <w:rPr>
          <w:i/>
          <w:sz w:val="21"/>
          <w:szCs w:val="21"/>
        </w:rPr>
        <w:t>Mind and Language</w:t>
      </w:r>
      <w:r w:rsidR="00065304" w:rsidRPr="007B014E">
        <w:rPr>
          <w:sz w:val="21"/>
          <w:szCs w:val="21"/>
        </w:rPr>
        <w:t xml:space="preserve"> 10, 333-</w:t>
      </w:r>
      <w:r w:rsidRPr="007B014E">
        <w:rPr>
          <w:sz w:val="21"/>
          <w:szCs w:val="21"/>
        </w:rPr>
        <w:t xml:space="preserve">69. </w:t>
      </w:r>
    </w:p>
    <w:p w14:paraId="31EF6E5D" w14:textId="44003729" w:rsidR="003F02B8" w:rsidRPr="007B014E" w:rsidRDefault="006E55AA" w:rsidP="00663C51">
      <w:pPr>
        <w:spacing w:line="480" w:lineRule="auto"/>
        <w:ind w:left="284" w:hanging="284"/>
        <w:jc w:val="both"/>
        <w:rPr>
          <w:sz w:val="21"/>
          <w:szCs w:val="21"/>
          <w:lang w:val="en-GB"/>
        </w:rPr>
      </w:pPr>
      <w:r w:rsidRPr="007B014E">
        <w:rPr>
          <w:sz w:val="21"/>
          <w:szCs w:val="21"/>
          <w:lang w:val="en-GB"/>
        </w:rPr>
        <w:t>––</w:t>
      </w:r>
      <w:r w:rsidRPr="007B014E">
        <w:rPr>
          <w:sz w:val="21"/>
          <w:szCs w:val="21"/>
        </w:rPr>
        <w:t xml:space="preserve"> (2007) ‘What is a</w:t>
      </w:r>
      <w:r w:rsidR="00B654F3" w:rsidRPr="007B014E">
        <w:rPr>
          <w:sz w:val="21"/>
          <w:szCs w:val="21"/>
        </w:rPr>
        <w:t>t stake in the debate about non</w:t>
      </w:r>
      <w:r w:rsidRPr="007B014E">
        <w:rPr>
          <w:sz w:val="21"/>
          <w:szCs w:val="21"/>
        </w:rPr>
        <w:t xml:space="preserve">conceptual content?’ in </w:t>
      </w:r>
      <w:r w:rsidRPr="007B014E">
        <w:rPr>
          <w:i/>
          <w:sz w:val="21"/>
          <w:szCs w:val="21"/>
        </w:rPr>
        <w:t>Philosophical Perspectives</w:t>
      </w:r>
      <w:r w:rsidR="00D60AA3" w:rsidRPr="007B014E">
        <w:rPr>
          <w:sz w:val="21"/>
          <w:szCs w:val="21"/>
        </w:rPr>
        <w:t xml:space="preserve"> 21 (1),</w:t>
      </w:r>
      <w:r w:rsidRPr="007B014E">
        <w:rPr>
          <w:sz w:val="21"/>
          <w:szCs w:val="21"/>
        </w:rPr>
        <w:t xml:space="preserve"> 55-72.</w:t>
      </w:r>
      <w:r w:rsidR="003F02B8" w:rsidRPr="007B014E">
        <w:rPr>
          <w:sz w:val="21"/>
          <w:szCs w:val="21"/>
          <w:lang w:val="en-GB"/>
        </w:rPr>
        <w:t xml:space="preserve"> </w:t>
      </w:r>
    </w:p>
    <w:p w14:paraId="7FCAE6D3" w14:textId="74E7DA80" w:rsidR="00663C51" w:rsidRPr="007B014E" w:rsidRDefault="00663C51" w:rsidP="00435AFC">
      <w:pPr>
        <w:spacing w:line="480" w:lineRule="auto"/>
        <w:ind w:left="284" w:hanging="284"/>
        <w:rPr>
          <w:i/>
          <w:sz w:val="21"/>
          <w:szCs w:val="21"/>
        </w:rPr>
      </w:pPr>
      <w:r w:rsidRPr="007B014E">
        <w:rPr>
          <w:sz w:val="21"/>
          <w:szCs w:val="21"/>
        </w:rPr>
        <w:t xml:space="preserve">Blackburn, S. </w:t>
      </w:r>
      <w:r w:rsidR="00435AFC" w:rsidRPr="007B014E">
        <w:rPr>
          <w:sz w:val="21"/>
          <w:szCs w:val="21"/>
        </w:rPr>
        <w:t>(1985)</w:t>
      </w:r>
      <w:r w:rsidRPr="007B014E">
        <w:rPr>
          <w:sz w:val="21"/>
          <w:szCs w:val="21"/>
        </w:rPr>
        <w:t xml:space="preserve"> ‘Errors </w:t>
      </w:r>
      <w:r w:rsidR="00435AFC" w:rsidRPr="007B014E">
        <w:rPr>
          <w:sz w:val="21"/>
          <w:szCs w:val="21"/>
        </w:rPr>
        <w:t>and the Phenomenology of Value’</w:t>
      </w:r>
      <w:r w:rsidRPr="007B014E">
        <w:rPr>
          <w:sz w:val="21"/>
          <w:szCs w:val="21"/>
        </w:rPr>
        <w:t xml:space="preserve"> in T. Honderich (ed.), </w:t>
      </w:r>
      <w:r w:rsidRPr="007B014E">
        <w:rPr>
          <w:i/>
          <w:sz w:val="21"/>
          <w:szCs w:val="21"/>
        </w:rPr>
        <w:t>Morality and Objectivity</w:t>
      </w:r>
      <w:r w:rsidRPr="007B014E">
        <w:rPr>
          <w:sz w:val="21"/>
          <w:szCs w:val="21"/>
        </w:rPr>
        <w:t>. London: Routledge.</w:t>
      </w:r>
    </w:p>
    <w:p w14:paraId="4969C086" w14:textId="1C57443D" w:rsidR="006E55AA" w:rsidRPr="007B014E" w:rsidRDefault="003F02B8" w:rsidP="00663C51">
      <w:pPr>
        <w:spacing w:line="480" w:lineRule="auto"/>
        <w:ind w:left="284" w:hanging="284"/>
        <w:jc w:val="both"/>
        <w:rPr>
          <w:sz w:val="21"/>
          <w:szCs w:val="21"/>
          <w:lang w:val="en-GB"/>
        </w:rPr>
      </w:pPr>
      <w:r w:rsidRPr="007B014E">
        <w:rPr>
          <w:sz w:val="21"/>
          <w:szCs w:val="21"/>
          <w:lang w:val="en-GB"/>
        </w:rPr>
        <w:t>Brady, M.</w:t>
      </w:r>
      <w:r w:rsidRPr="007B014E">
        <w:rPr>
          <w:sz w:val="21"/>
          <w:szCs w:val="21"/>
        </w:rPr>
        <w:t xml:space="preserve"> </w:t>
      </w:r>
      <w:r w:rsidRPr="007B014E">
        <w:rPr>
          <w:sz w:val="21"/>
          <w:szCs w:val="21"/>
          <w:lang w:val="en-GB"/>
        </w:rPr>
        <w:t xml:space="preserve">(2011) ‘Emotions, Perceptions and Reasons’ in C. </w:t>
      </w:r>
      <w:r w:rsidR="006577D1" w:rsidRPr="007B014E">
        <w:rPr>
          <w:sz w:val="21"/>
          <w:szCs w:val="21"/>
          <w:lang w:val="en-GB"/>
        </w:rPr>
        <w:t>Bagnoli</w:t>
      </w:r>
      <w:r w:rsidRPr="007B014E">
        <w:rPr>
          <w:sz w:val="21"/>
          <w:szCs w:val="21"/>
          <w:lang w:val="en-GB"/>
        </w:rPr>
        <w:t xml:space="preserve"> (ed) </w:t>
      </w:r>
      <w:r w:rsidRPr="007B014E">
        <w:rPr>
          <w:i/>
          <w:sz w:val="21"/>
          <w:szCs w:val="21"/>
          <w:lang w:val="en-GB"/>
        </w:rPr>
        <w:t>Morality and the Emotions</w:t>
      </w:r>
      <w:r w:rsidRPr="007B014E">
        <w:rPr>
          <w:sz w:val="21"/>
          <w:szCs w:val="21"/>
          <w:lang w:val="en-GB"/>
        </w:rPr>
        <w:t>, 135-49. Oxford: Oxford University Press.</w:t>
      </w:r>
    </w:p>
    <w:p w14:paraId="790BAD3E" w14:textId="6A7B61CC" w:rsidR="006E55AA" w:rsidRPr="007B014E" w:rsidRDefault="006E55AA" w:rsidP="004F4108">
      <w:pPr>
        <w:spacing w:line="480" w:lineRule="auto"/>
        <w:jc w:val="both"/>
        <w:rPr>
          <w:sz w:val="21"/>
          <w:szCs w:val="21"/>
        </w:rPr>
      </w:pPr>
      <w:r w:rsidRPr="007B014E">
        <w:rPr>
          <w:sz w:val="21"/>
          <w:szCs w:val="21"/>
        </w:rPr>
        <w:t xml:space="preserve">Brewer, B. (1999) </w:t>
      </w:r>
      <w:r w:rsidRPr="007B014E">
        <w:rPr>
          <w:i/>
          <w:sz w:val="21"/>
          <w:szCs w:val="21"/>
        </w:rPr>
        <w:t>Perception and Reason</w:t>
      </w:r>
      <w:r w:rsidRPr="007B014E">
        <w:rPr>
          <w:sz w:val="21"/>
          <w:szCs w:val="21"/>
        </w:rPr>
        <w:t xml:space="preserve">. Oxford: Oxford University Press. </w:t>
      </w:r>
    </w:p>
    <w:p w14:paraId="1A63BB62" w14:textId="146AC169" w:rsidR="00976942" w:rsidRPr="007B014E" w:rsidRDefault="00976942" w:rsidP="00976942">
      <w:pPr>
        <w:spacing w:line="480" w:lineRule="auto"/>
        <w:ind w:left="284" w:hanging="284"/>
        <w:jc w:val="both"/>
        <w:rPr>
          <w:sz w:val="21"/>
          <w:szCs w:val="21"/>
        </w:rPr>
      </w:pPr>
      <w:r w:rsidRPr="007B014E">
        <w:rPr>
          <w:sz w:val="21"/>
          <w:szCs w:val="21"/>
        </w:rPr>
        <w:t xml:space="preserve">Burke, E. (2015) </w:t>
      </w:r>
      <w:r w:rsidRPr="007B014E">
        <w:rPr>
          <w:i/>
          <w:sz w:val="21"/>
          <w:szCs w:val="21"/>
        </w:rPr>
        <w:t xml:space="preserve">A Philosophical Enquiry </w:t>
      </w:r>
      <w:proofErr w:type="gramStart"/>
      <w:r w:rsidRPr="007B014E">
        <w:rPr>
          <w:i/>
          <w:sz w:val="21"/>
          <w:szCs w:val="21"/>
        </w:rPr>
        <w:t>Into</w:t>
      </w:r>
      <w:proofErr w:type="gramEnd"/>
      <w:r w:rsidRPr="007B014E">
        <w:rPr>
          <w:i/>
          <w:sz w:val="21"/>
          <w:szCs w:val="21"/>
        </w:rPr>
        <w:t xml:space="preserve"> the Origin of Our Ideas of the Sublime and the Beautiful</w:t>
      </w:r>
      <w:r w:rsidRPr="007B014E">
        <w:rPr>
          <w:sz w:val="21"/>
          <w:szCs w:val="21"/>
        </w:rPr>
        <w:t>. Oxford: Oxford University Press.</w:t>
      </w:r>
    </w:p>
    <w:p w14:paraId="50021830" w14:textId="63FC5C36" w:rsidR="006E55AA" w:rsidRPr="007B014E" w:rsidRDefault="006E55AA" w:rsidP="004F4108">
      <w:pPr>
        <w:spacing w:line="480" w:lineRule="auto"/>
        <w:ind w:left="284" w:hanging="284"/>
        <w:jc w:val="both"/>
        <w:rPr>
          <w:sz w:val="21"/>
          <w:szCs w:val="21"/>
        </w:rPr>
      </w:pPr>
      <w:r w:rsidRPr="007B014E">
        <w:rPr>
          <w:sz w:val="21"/>
          <w:szCs w:val="21"/>
        </w:rPr>
        <w:t xml:space="preserve">Campbell, J. (2005) ‘Information processing, phenomenal consciousness, and Molyneux’s question’, in J. L. Bermudez (ed.) </w:t>
      </w:r>
      <w:r w:rsidRPr="007B014E">
        <w:rPr>
          <w:i/>
          <w:sz w:val="21"/>
          <w:szCs w:val="21"/>
        </w:rPr>
        <w:t>Thought, Reference and Experience</w:t>
      </w:r>
      <w:r w:rsidR="00C16CCB" w:rsidRPr="007B014E">
        <w:rPr>
          <w:sz w:val="21"/>
          <w:szCs w:val="21"/>
        </w:rPr>
        <w:t>.</w:t>
      </w:r>
      <w:r w:rsidRPr="007B014E">
        <w:rPr>
          <w:sz w:val="21"/>
          <w:szCs w:val="21"/>
        </w:rPr>
        <w:t xml:space="preserve"> Oxford: Clarendon Press. </w:t>
      </w:r>
    </w:p>
    <w:p w14:paraId="7B66BC3B" w14:textId="557C9635" w:rsidR="006E55AA" w:rsidRPr="007B014E" w:rsidRDefault="006E55AA" w:rsidP="004F4108">
      <w:pPr>
        <w:spacing w:line="480" w:lineRule="auto"/>
        <w:ind w:left="284" w:hanging="284"/>
        <w:jc w:val="both"/>
        <w:rPr>
          <w:sz w:val="21"/>
          <w:szCs w:val="21"/>
        </w:rPr>
      </w:pPr>
      <w:r w:rsidRPr="007B014E">
        <w:rPr>
          <w:sz w:val="21"/>
          <w:szCs w:val="21"/>
        </w:rPr>
        <w:t xml:space="preserve">Coliva, A. (2003) ‘The argument from the finer grained content of colour experiences: A redefinition of its role within the debate between McDowell and non-conceptual theorists’ in </w:t>
      </w:r>
      <w:r w:rsidR="008C77D8" w:rsidRPr="007B014E">
        <w:rPr>
          <w:i/>
          <w:sz w:val="21"/>
          <w:szCs w:val="21"/>
        </w:rPr>
        <w:t>d</w:t>
      </w:r>
      <w:r w:rsidRPr="007B014E">
        <w:rPr>
          <w:i/>
          <w:sz w:val="21"/>
          <w:szCs w:val="21"/>
        </w:rPr>
        <w:t>ialectica</w:t>
      </w:r>
      <w:r w:rsidR="00D60AA3" w:rsidRPr="007B014E">
        <w:rPr>
          <w:sz w:val="21"/>
          <w:szCs w:val="21"/>
        </w:rPr>
        <w:t xml:space="preserve"> 57 (1),</w:t>
      </w:r>
      <w:r w:rsidRPr="007B014E">
        <w:rPr>
          <w:sz w:val="21"/>
          <w:szCs w:val="21"/>
        </w:rPr>
        <w:t xml:space="preserve"> 57-70.</w:t>
      </w:r>
    </w:p>
    <w:p w14:paraId="2F50189F" w14:textId="01FF9C9C" w:rsidR="006E55AA" w:rsidRPr="007B014E" w:rsidRDefault="006E55AA" w:rsidP="004F4108">
      <w:pPr>
        <w:spacing w:line="480" w:lineRule="auto"/>
        <w:jc w:val="both"/>
        <w:rPr>
          <w:sz w:val="21"/>
          <w:szCs w:val="21"/>
        </w:rPr>
      </w:pPr>
      <w:r w:rsidRPr="007B014E">
        <w:rPr>
          <w:sz w:val="21"/>
          <w:szCs w:val="21"/>
        </w:rPr>
        <w:t xml:space="preserve">Crane, T. (1988) ‘The waterfall illusion’ in </w:t>
      </w:r>
      <w:r w:rsidR="006577D1" w:rsidRPr="007B014E">
        <w:rPr>
          <w:i/>
          <w:sz w:val="21"/>
          <w:szCs w:val="21"/>
        </w:rPr>
        <w:t>Analysis</w:t>
      </w:r>
      <w:r w:rsidR="008C28FF" w:rsidRPr="007B014E">
        <w:rPr>
          <w:sz w:val="21"/>
          <w:szCs w:val="21"/>
        </w:rPr>
        <w:t xml:space="preserve"> 48, 142-</w:t>
      </w:r>
      <w:r w:rsidRPr="007B014E">
        <w:rPr>
          <w:sz w:val="21"/>
          <w:szCs w:val="21"/>
        </w:rPr>
        <w:t>7.</w:t>
      </w:r>
    </w:p>
    <w:p w14:paraId="4627B55C" w14:textId="7440716F" w:rsidR="00684B27" w:rsidRPr="007B014E" w:rsidRDefault="00684B27" w:rsidP="00684B27">
      <w:pPr>
        <w:spacing w:line="480" w:lineRule="auto"/>
        <w:ind w:left="284" w:hanging="284"/>
        <w:jc w:val="both"/>
        <w:rPr>
          <w:sz w:val="21"/>
          <w:szCs w:val="21"/>
        </w:rPr>
      </w:pPr>
      <w:r w:rsidRPr="007B014E">
        <w:rPr>
          <w:sz w:val="21"/>
          <w:szCs w:val="21"/>
          <w:lang w:val="en-GB"/>
        </w:rPr>
        <w:t>––</w:t>
      </w:r>
      <w:r w:rsidRPr="007B014E">
        <w:rPr>
          <w:sz w:val="21"/>
          <w:szCs w:val="21"/>
        </w:rPr>
        <w:t xml:space="preserve"> (1998) ‘Intentionality as the Mark of the Mental’ in A. O’Hear (ed), </w:t>
      </w:r>
      <w:r w:rsidRPr="007B014E">
        <w:rPr>
          <w:i/>
          <w:sz w:val="21"/>
          <w:szCs w:val="21"/>
        </w:rPr>
        <w:t>Contemporary Issues in the Philosophy of Mind</w:t>
      </w:r>
      <w:r w:rsidRPr="007B014E">
        <w:rPr>
          <w:sz w:val="21"/>
          <w:szCs w:val="21"/>
        </w:rPr>
        <w:t>, 229-51. Cambridge: Cambridge University Press.</w:t>
      </w:r>
    </w:p>
    <w:p w14:paraId="2ECD68E6" w14:textId="77777777" w:rsidR="006E55AA" w:rsidRPr="007B014E" w:rsidRDefault="006E55AA" w:rsidP="004F4108">
      <w:pPr>
        <w:spacing w:line="480" w:lineRule="auto"/>
        <w:ind w:left="284" w:hanging="284"/>
        <w:jc w:val="both"/>
        <w:rPr>
          <w:sz w:val="21"/>
          <w:szCs w:val="21"/>
        </w:rPr>
      </w:pPr>
      <w:r w:rsidRPr="007B014E">
        <w:rPr>
          <w:sz w:val="21"/>
          <w:szCs w:val="21"/>
        </w:rPr>
        <w:t xml:space="preserve">Cussins, A. (1990) ‘The connectionist construction of concepts’ in M. Boden (ed.) </w:t>
      </w:r>
      <w:r w:rsidRPr="007B014E">
        <w:rPr>
          <w:i/>
          <w:sz w:val="21"/>
          <w:szCs w:val="21"/>
        </w:rPr>
        <w:t>The Philosophy of Artificial Intelligence</w:t>
      </w:r>
      <w:r w:rsidRPr="007B014E">
        <w:rPr>
          <w:sz w:val="21"/>
          <w:szCs w:val="21"/>
        </w:rPr>
        <w:t xml:space="preserve">, Oxford: Oxford University Press. </w:t>
      </w:r>
    </w:p>
    <w:p w14:paraId="7D1C37F9" w14:textId="5C327299" w:rsidR="006E55AA" w:rsidRPr="007B014E" w:rsidRDefault="006E55AA" w:rsidP="00976942">
      <w:pPr>
        <w:spacing w:line="480" w:lineRule="auto"/>
        <w:ind w:left="284" w:hanging="284"/>
        <w:jc w:val="both"/>
        <w:rPr>
          <w:color w:val="000000"/>
          <w:sz w:val="21"/>
          <w:szCs w:val="21"/>
        </w:rPr>
      </w:pPr>
      <w:r w:rsidRPr="007B014E">
        <w:rPr>
          <w:sz w:val="21"/>
          <w:szCs w:val="21"/>
        </w:rPr>
        <w:lastRenderedPageBreak/>
        <w:t xml:space="preserve">Deonna, J. and Teroni, F. (2012) </w:t>
      </w:r>
      <w:r w:rsidRPr="007B014E">
        <w:rPr>
          <w:i/>
          <w:sz w:val="21"/>
          <w:szCs w:val="21"/>
        </w:rPr>
        <w:t>An Introduction to the Philosophy of the Emotions</w:t>
      </w:r>
      <w:r w:rsidRPr="007B014E">
        <w:rPr>
          <w:sz w:val="21"/>
          <w:szCs w:val="21"/>
        </w:rPr>
        <w:t>. London: Routledge.</w:t>
      </w:r>
      <w:r w:rsidRPr="007B014E">
        <w:rPr>
          <w:color w:val="000000"/>
          <w:sz w:val="21"/>
          <w:szCs w:val="21"/>
        </w:rPr>
        <w:t xml:space="preserve"> </w:t>
      </w:r>
    </w:p>
    <w:p w14:paraId="16633266" w14:textId="51ABAEDA" w:rsidR="00976942" w:rsidRPr="007B014E" w:rsidRDefault="00976942" w:rsidP="00976942">
      <w:pPr>
        <w:spacing w:line="480" w:lineRule="auto"/>
        <w:rPr>
          <w:sz w:val="21"/>
          <w:szCs w:val="21"/>
          <w:lang w:val="en-GB"/>
        </w:rPr>
      </w:pPr>
      <w:r w:rsidRPr="007B014E">
        <w:rPr>
          <w:sz w:val="21"/>
          <w:szCs w:val="21"/>
          <w:lang w:val="en-GB"/>
        </w:rPr>
        <w:t>Deonna</w:t>
      </w:r>
      <w:r w:rsidR="00C16CCB" w:rsidRPr="007B014E">
        <w:rPr>
          <w:sz w:val="21"/>
          <w:szCs w:val="21"/>
          <w:lang w:val="en-GB"/>
        </w:rPr>
        <w:t>, J</w:t>
      </w:r>
      <w:r w:rsidR="00700C86" w:rsidRPr="007B014E">
        <w:rPr>
          <w:sz w:val="21"/>
          <w:szCs w:val="21"/>
          <w:lang w:val="en-GB"/>
        </w:rPr>
        <w:t>.</w:t>
      </w:r>
      <w:r w:rsidRPr="007B014E">
        <w:rPr>
          <w:sz w:val="21"/>
          <w:szCs w:val="21"/>
          <w:lang w:val="en-GB"/>
        </w:rPr>
        <w:t xml:space="preserve"> and Cova</w:t>
      </w:r>
      <w:r w:rsidR="00C16CCB" w:rsidRPr="007B014E">
        <w:rPr>
          <w:sz w:val="21"/>
          <w:szCs w:val="21"/>
          <w:lang w:val="en-GB"/>
        </w:rPr>
        <w:t>, F.</w:t>
      </w:r>
      <w:r w:rsidRPr="007B014E">
        <w:rPr>
          <w:sz w:val="21"/>
          <w:szCs w:val="21"/>
          <w:lang w:val="en-GB"/>
        </w:rPr>
        <w:t xml:space="preserve"> (2014) ‘Being Moved’ in </w:t>
      </w:r>
      <w:r w:rsidRPr="007B014E">
        <w:rPr>
          <w:i/>
          <w:sz w:val="21"/>
          <w:szCs w:val="21"/>
          <w:lang w:val="en-GB"/>
        </w:rPr>
        <w:t>Philosophical Studie</w:t>
      </w:r>
      <w:r w:rsidRPr="007B014E">
        <w:rPr>
          <w:sz w:val="21"/>
          <w:szCs w:val="21"/>
          <w:lang w:val="en-GB"/>
        </w:rPr>
        <w:t>s</w:t>
      </w:r>
      <w:r w:rsidR="00C16CCB" w:rsidRPr="007B014E">
        <w:rPr>
          <w:sz w:val="21"/>
          <w:szCs w:val="21"/>
          <w:lang w:val="en-GB"/>
        </w:rPr>
        <w:t xml:space="preserve"> </w:t>
      </w:r>
      <w:r w:rsidR="000F2C42" w:rsidRPr="007B014E">
        <w:rPr>
          <w:sz w:val="21"/>
          <w:szCs w:val="21"/>
          <w:lang w:val="en-GB"/>
        </w:rPr>
        <w:t>3,</w:t>
      </w:r>
      <w:r w:rsidRPr="007B014E">
        <w:rPr>
          <w:sz w:val="21"/>
          <w:szCs w:val="21"/>
          <w:lang w:val="en-GB"/>
        </w:rPr>
        <w:t xml:space="preserve"> 447-66.</w:t>
      </w:r>
    </w:p>
    <w:p w14:paraId="2A2DEF78" w14:textId="5C1FF94C" w:rsidR="00700C86" w:rsidRPr="007B014E" w:rsidRDefault="00700C86" w:rsidP="00700C86">
      <w:pPr>
        <w:spacing w:line="480" w:lineRule="auto"/>
        <w:ind w:left="284" w:hanging="284"/>
        <w:jc w:val="both"/>
        <w:rPr>
          <w:sz w:val="21"/>
          <w:szCs w:val="21"/>
        </w:rPr>
      </w:pPr>
      <w:r w:rsidRPr="007B014E">
        <w:rPr>
          <w:sz w:val="21"/>
          <w:szCs w:val="21"/>
          <w:lang w:val="en-GB"/>
        </w:rPr>
        <w:t>D</w:t>
      </w:r>
      <w:r w:rsidRPr="007B014E">
        <w:rPr>
          <w:sz w:val="21"/>
          <w:szCs w:val="21"/>
        </w:rPr>
        <w:t xml:space="preserve">öring, S. (2007) ‘Seeing What to Do: Affective Perception and Rational Motivation’ in </w:t>
      </w:r>
      <w:r w:rsidRPr="007B014E">
        <w:rPr>
          <w:i/>
          <w:sz w:val="21"/>
          <w:szCs w:val="21"/>
        </w:rPr>
        <w:t>dialectica</w:t>
      </w:r>
      <w:r w:rsidRPr="007B014E">
        <w:rPr>
          <w:sz w:val="21"/>
          <w:szCs w:val="21"/>
        </w:rPr>
        <w:t>, 363-94.</w:t>
      </w:r>
    </w:p>
    <w:p w14:paraId="225F9C76" w14:textId="77777777" w:rsidR="006E55AA" w:rsidRPr="007B014E" w:rsidRDefault="006E55AA" w:rsidP="004F4108">
      <w:pPr>
        <w:spacing w:line="480" w:lineRule="auto"/>
        <w:ind w:left="284" w:hanging="284"/>
        <w:jc w:val="both"/>
        <w:rPr>
          <w:sz w:val="21"/>
          <w:szCs w:val="21"/>
        </w:rPr>
      </w:pPr>
      <w:r w:rsidRPr="007B014E">
        <w:rPr>
          <w:sz w:val="21"/>
          <w:szCs w:val="21"/>
        </w:rPr>
        <w:t xml:space="preserve">Evans, G. (1982) </w:t>
      </w:r>
      <w:r w:rsidRPr="007B014E">
        <w:rPr>
          <w:i/>
          <w:sz w:val="21"/>
          <w:szCs w:val="21"/>
        </w:rPr>
        <w:t>The Varieties of Reference,</w:t>
      </w:r>
      <w:r w:rsidRPr="007B014E">
        <w:rPr>
          <w:sz w:val="21"/>
          <w:szCs w:val="21"/>
        </w:rPr>
        <w:t xml:space="preserve"> ed. J. McDowell. Oxford: Clarendon Press. </w:t>
      </w:r>
    </w:p>
    <w:p w14:paraId="49021B15" w14:textId="77777777" w:rsidR="006E55AA" w:rsidRPr="007B014E" w:rsidRDefault="006E55AA" w:rsidP="004F4108">
      <w:pPr>
        <w:spacing w:line="480" w:lineRule="auto"/>
        <w:ind w:left="284" w:hanging="284"/>
        <w:jc w:val="both"/>
        <w:rPr>
          <w:sz w:val="21"/>
          <w:szCs w:val="21"/>
          <w:lang w:val="en-GB"/>
        </w:rPr>
      </w:pPr>
      <w:r w:rsidRPr="007B014E">
        <w:rPr>
          <w:sz w:val="21"/>
          <w:szCs w:val="21"/>
          <w:lang w:val="en-GB"/>
        </w:rPr>
        <w:t xml:space="preserve">Goldie, P. (2000) </w:t>
      </w:r>
      <w:r w:rsidRPr="007B014E">
        <w:rPr>
          <w:i/>
          <w:sz w:val="21"/>
          <w:szCs w:val="21"/>
          <w:lang w:val="en-GB"/>
        </w:rPr>
        <w:t xml:space="preserve">The Emotions: A Philosophical Exploration. </w:t>
      </w:r>
      <w:r w:rsidRPr="007B014E">
        <w:rPr>
          <w:sz w:val="21"/>
          <w:szCs w:val="21"/>
          <w:lang w:val="en-GB"/>
        </w:rPr>
        <w:t>Oxford: Oxford University Press.</w:t>
      </w:r>
    </w:p>
    <w:p w14:paraId="70D5C1A7" w14:textId="1A7F0AD2" w:rsidR="006E55AA" w:rsidRPr="007B014E" w:rsidRDefault="006E55AA" w:rsidP="004F4108">
      <w:pPr>
        <w:spacing w:line="480" w:lineRule="auto"/>
        <w:ind w:left="284" w:hanging="284"/>
        <w:jc w:val="both"/>
        <w:rPr>
          <w:sz w:val="21"/>
          <w:szCs w:val="21"/>
        </w:rPr>
      </w:pPr>
      <w:r w:rsidRPr="007B014E">
        <w:rPr>
          <w:sz w:val="21"/>
          <w:szCs w:val="21"/>
        </w:rPr>
        <w:t xml:space="preserve">Gunther, Y. (2003) ‘Emotion and Force’ in Y. Gunther (ed) </w:t>
      </w:r>
      <w:r w:rsidRPr="007B014E">
        <w:rPr>
          <w:i/>
          <w:sz w:val="21"/>
          <w:szCs w:val="21"/>
        </w:rPr>
        <w:t>Essays on Nonconceptual Content</w:t>
      </w:r>
      <w:r w:rsidR="00A97527" w:rsidRPr="007B014E">
        <w:rPr>
          <w:sz w:val="21"/>
          <w:szCs w:val="21"/>
        </w:rPr>
        <w:t>,</w:t>
      </w:r>
      <w:r w:rsidR="00242B2E" w:rsidRPr="007B014E">
        <w:rPr>
          <w:sz w:val="21"/>
          <w:szCs w:val="21"/>
        </w:rPr>
        <w:t xml:space="preserve"> 279-</w:t>
      </w:r>
      <w:r w:rsidRPr="007B014E">
        <w:rPr>
          <w:sz w:val="21"/>
          <w:szCs w:val="21"/>
        </w:rPr>
        <w:t xml:space="preserve">88. Cambridge, MA: MIT Press. </w:t>
      </w:r>
    </w:p>
    <w:p w14:paraId="53731961" w14:textId="763475C0" w:rsidR="006E55AA" w:rsidRPr="007B014E" w:rsidRDefault="006E55AA" w:rsidP="004F4108">
      <w:pPr>
        <w:spacing w:line="480" w:lineRule="auto"/>
        <w:ind w:left="284" w:hanging="284"/>
        <w:jc w:val="both"/>
        <w:rPr>
          <w:sz w:val="21"/>
          <w:szCs w:val="21"/>
        </w:rPr>
      </w:pPr>
      <w:r w:rsidRPr="007B014E">
        <w:rPr>
          <w:sz w:val="21"/>
          <w:szCs w:val="21"/>
        </w:rPr>
        <w:t xml:space="preserve">Heck, R. G. (2000) ‘Nonconceptual content and the space of reasons’ in </w:t>
      </w:r>
      <w:r w:rsidRPr="007B014E">
        <w:rPr>
          <w:i/>
          <w:sz w:val="21"/>
          <w:szCs w:val="21"/>
        </w:rPr>
        <w:t xml:space="preserve">Philosophical Review, </w:t>
      </w:r>
      <w:r w:rsidR="00C16CCB" w:rsidRPr="007B014E">
        <w:rPr>
          <w:sz w:val="21"/>
          <w:szCs w:val="21"/>
        </w:rPr>
        <w:t>(109)</w:t>
      </w:r>
      <w:r w:rsidRPr="007B014E">
        <w:rPr>
          <w:sz w:val="21"/>
          <w:szCs w:val="21"/>
        </w:rPr>
        <w:t xml:space="preserve"> 483-523.</w:t>
      </w:r>
    </w:p>
    <w:p w14:paraId="1FDF74FF" w14:textId="16CECC59" w:rsidR="003B0CC9" w:rsidRPr="007B014E" w:rsidRDefault="003B0CC9" w:rsidP="004F4108">
      <w:pPr>
        <w:spacing w:line="480" w:lineRule="auto"/>
        <w:ind w:left="284" w:hanging="284"/>
        <w:jc w:val="both"/>
        <w:rPr>
          <w:sz w:val="21"/>
          <w:szCs w:val="21"/>
        </w:rPr>
      </w:pPr>
      <w:r w:rsidRPr="007B014E">
        <w:rPr>
          <w:sz w:val="21"/>
          <w:szCs w:val="21"/>
        </w:rPr>
        <w:t>Husserl, E</w:t>
      </w:r>
      <w:r w:rsidR="00242B2E" w:rsidRPr="007B014E">
        <w:rPr>
          <w:sz w:val="21"/>
          <w:szCs w:val="21"/>
        </w:rPr>
        <w:t>.</w:t>
      </w:r>
      <w:r w:rsidRPr="007B014E">
        <w:rPr>
          <w:sz w:val="21"/>
          <w:szCs w:val="21"/>
        </w:rPr>
        <w:t xml:space="preserve"> (1973) </w:t>
      </w:r>
      <w:r w:rsidRPr="007B014E">
        <w:rPr>
          <w:i/>
          <w:sz w:val="21"/>
          <w:szCs w:val="21"/>
        </w:rPr>
        <w:t>Experience and Judgement</w:t>
      </w:r>
      <w:r w:rsidR="006C06C8" w:rsidRPr="007B014E">
        <w:rPr>
          <w:sz w:val="21"/>
          <w:szCs w:val="21"/>
        </w:rPr>
        <w:t xml:space="preserve">, trans. </w:t>
      </w:r>
      <w:r w:rsidR="00FC0EB1" w:rsidRPr="007B014E">
        <w:rPr>
          <w:sz w:val="21"/>
          <w:szCs w:val="21"/>
        </w:rPr>
        <w:t>J. S. Churchill and K. Ameriks.</w:t>
      </w:r>
      <w:r w:rsidRPr="007B014E">
        <w:rPr>
          <w:sz w:val="21"/>
          <w:szCs w:val="21"/>
        </w:rPr>
        <w:t xml:space="preserve"> Evanston: Northwestern University Press. </w:t>
      </w:r>
    </w:p>
    <w:p w14:paraId="10CAB477" w14:textId="7930101A" w:rsidR="006E55AA" w:rsidRPr="007B014E" w:rsidRDefault="006E55AA" w:rsidP="004F4108">
      <w:pPr>
        <w:spacing w:line="480" w:lineRule="auto"/>
        <w:ind w:left="284" w:hanging="284"/>
        <w:jc w:val="both"/>
        <w:rPr>
          <w:sz w:val="21"/>
          <w:szCs w:val="21"/>
        </w:rPr>
      </w:pPr>
      <w:r w:rsidRPr="007B014E">
        <w:rPr>
          <w:sz w:val="21"/>
          <w:szCs w:val="21"/>
        </w:rPr>
        <w:t xml:space="preserve">Johnston, M. (2001) ‘The Authority of Affect’ in </w:t>
      </w:r>
      <w:r w:rsidRPr="007B014E">
        <w:rPr>
          <w:i/>
          <w:sz w:val="21"/>
          <w:szCs w:val="21"/>
        </w:rPr>
        <w:t>Philosophy and Phenomenological Research</w:t>
      </w:r>
      <w:r w:rsidR="00631234" w:rsidRPr="007B014E">
        <w:rPr>
          <w:sz w:val="21"/>
          <w:szCs w:val="21"/>
        </w:rPr>
        <w:t xml:space="preserve"> 63,</w:t>
      </w:r>
      <w:r w:rsidR="008C28FF" w:rsidRPr="007B014E">
        <w:rPr>
          <w:sz w:val="21"/>
          <w:szCs w:val="21"/>
        </w:rPr>
        <w:t xml:space="preserve"> 181-</w:t>
      </w:r>
      <w:r w:rsidRPr="007B014E">
        <w:rPr>
          <w:sz w:val="21"/>
          <w:szCs w:val="21"/>
        </w:rPr>
        <w:t>214.</w:t>
      </w:r>
    </w:p>
    <w:p w14:paraId="4B79E4CD" w14:textId="4B0B8479" w:rsidR="006E55AA" w:rsidRPr="007B014E" w:rsidRDefault="006E55AA" w:rsidP="004F4108">
      <w:pPr>
        <w:spacing w:line="480" w:lineRule="auto"/>
        <w:ind w:left="284" w:hanging="284"/>
        <w:jc w:val="both"/>
        <w:rPr>
          <w:sz w:val="21"/>
          <w:szCs w:val="21"/>
        </w:rPr>
      </w:pPr>
      <w:r w:rsidRPr="007B014E">
        <w:rPr>
          <w:sz w:val="21"/>
          <w:szCs w:val="21"/>
          <w:lang w:val="en-GB"/>
        </w:rPr>
        <w:t>Kant, I.</w:t>
      </w:r>
      <w:r w:rsidRPr="007B014E">
        <w:rPr>
          <w:sz w:val="21"/>
          <w:szCs w:val="21"/>
        </w:rPr>
        <w:t xml:space="preserve"> (1998) </w:t>
      </w:r>
      <w:r w:rsidRPr="007B014E">
        <w:rPr>
          <w:i/>
          <w:sz w:val="21"/>
          <w:szCs w:val="21"/>
        </w:rPr>
        <w:t>The Critique of Pure Reason</w:t>
      </w:r>
      <w:r w:rsidRPr="007B014E">
        <w:rPr>
          <w:sz w:val="21"/>
          <w:szCs w:val="21"/>
        </w:rPr>
        <w:t>, trans. P. Guyer, Cambridge: Cambridge University Press.</w:t>
      </w:r>
    </w:p>
    <w:p w14:paraId="13E600E2" w14:textId="0B6A254B" w:rsidR="00976942" w:rsidRPr="007B014E" w:rsidRDefault="00976942" w:rsidP="00976942">
      <w:pPr>
        <w:spacing w:line="480" w:lineRule="auto"/>
        <w:ind w:left="284" w:hanging="284"/>
        <w:jc w:val="both"/>
        <w:rPr>
          <w:sz w:val="21"/>
          <w:szCs w:val="21"/>
        </w:rPr>
      </w:pPr>
      <w:r w:rsidRPr="007B014E">
        <w:rPr>
          <w:sz w:val="21"/>
          <w:szCs w:val="21"/>
          <w:lang w:val="en-GB"/>
        </w:rPr>
        <w:t>––</w:t>
      </w:r>
      <w:r w:rsidRPr="007B014E">
        <w:rPr>
          <w:sz w:val="21"/>
          <w:szCs w:val="21"/>
        </w:rPr>
        <w:t xml:space="preserve"> (2011) </w:t>
      </w:r>
      <w:r w:rsidRPr="007B014E">
        <w:rPr>
          <w:i/>
          <w:sz w:val="21"/>
          <w:szCs w:val="21"/>
        </w:rPr>
        <w:t>Observations in the Feeling of the Beautiful and the Sublime and Other Writings</w:t>
      </w:r>
      <w:r w:rsidRPr="007B014E">
        <w:rPr>
          <w:sz w:val="21"/>
          <w:szCs w:val="21"/>
        </w:rPr>
        <w:t xml:space="preserve">, trans. P. Frierson and P. Guyer. Cambridge: Cambridge University Press. </w:t>
      </w:r>
    </w:p>
    <w:p w14:paraId="1E4B6B12" w14:textId="2146BA8A" w:rsidR="006E55AA" w:rsidRPr="007B014E" w:rsidRDefault="006E55AA" w:rsidP="004F4108">
      <w:pPr>
        <w:spacing w:line="480" w:lineRule="auto"/>
        <w:ind w:left="284" w:hanging="284"/>
        <w:jc w:val="both"/>
        <w:rPr>
          <w:sz w:val="21"/>
          <w:szCs w:val="21"/>
        </w:rPr>
      </w:pPr>
      <w:r w:rsidRPr="007B014E">
        <w:rPr>
          <w:sz w:val="21"/>
          <w:szCs w:val="21"/>
        </w:rPr>
        <w:t xml:space="preserve">Kelly, S. D. (2001a) ‘Demonstrative concepts and experience’ in </w:t>
      </w:r>
      <w:r w:rsidRPr="007B014E">
        <w:rPr>
          <w:i/>
          <w:sz w:val="21"/>
          <w:szCs w:val="21"/>
        </w:rPr>
        <w:t>The Philosophical Review</w:t>
      </w:r>
      <w:r w:rsidR="00631234" w:rsidRPr="007B014E">
        <w:rPr>
          <w:sz w:val="21"/>
          <w:szCs w:val="21"/>
        </w:rPr>
        <w:t xml:space="preserve"> 110 (</w:t>
      </w:r>
      <w:r w:rsidRPr="007B014E">
        <w:rPr>
          <w:sz w:val="21"/>
          <w:szCs w:val="21"/>
        </w:rPr>
        <w:t>3</w:t>
      </w:r>
      <w:r w:rsidR="00631234" w:rsidRPr="007B014E">
        <w:rPr>
          <w:sz w:val="21"/>
          <w:szCs w:val="21"/>
        </w:rPr>
        <w:t>)</w:t>
      </w:r>
      <w:r w:rsidRPr="007B014E">
        <w:rPr>
          <w:sz w:val="21"/>
          <w:szCs w:val="21"/>
        </w:rPr>
        <w:t>, 397-420.</w:t>
      </w:r>
    </w:p>
    <w:p w14:paraId="4E57648F" w14:textId="16822357" w:rsidR="006E55AA" w:rsidRPr="007B014E" w:rsidRDefault="00A97527" w:rsidP="004F4108">
      <w:pPr>
        <w:spacing w:line="480" w:lineRule="auto"/>
        <w:ind w:left="284" w:hanging="284"/>
        <w:jc w:val="both"/>
        <w:rPr>
          <w:sz w:val="21"/>
          <w:szCs w:val="21"/>
        </w:rPr>
      </w:pPr>
      <w:r w:rsidRPr="007B014E">
        <w:rPr>
          <w:sz w:val="21"/>
          <w:szCs w:val="21"/>
          <w:lang w:val="en-GB"/>
        </w:rPr>
        <w:t>––</w:t>
      </w:r>
      <w:r w:rsidRPr="007B014E">
        <w:rPr>
          <w:sz w:val="21"/>
          <w:szCs w:val="21"/>
        </w:rPr>
        <w:t xml:space="preserve"> </w:t>
      </w:r>
      <w:r w:rsidR="006E55AA" w:rsidRPr="007B014E">
        <w:rPr>
          <w:sz w:val="21"/>
          <w:szCs w:val="21"/>
        </w:rPr>
        <w:t xml:space="preserve">(2001b) ‘The non-conceptual content of perceptual experience: situation dependence and fineness of grain’ in </w:t>
      </w:r>
      <w:r w:rsidR="006E55AA" w:rsidRPr="007B014E">
        <w:rPr>
          <w:i/>
          <w:sz w:val="21"/>
          <w:szCs w:val="21"/>
        </w:rPr>
        <w:t>Philosophy and Phenomenological Research</w:t>
      </w:r>
      <w:r w:rsidR="006E55AA" w:rsidRPr="007B014E">
        <w:rPr>
          <w:sz w:val="21"/>
          <w:szCs w:val="21"/>
        </w:rPr>
        <w:t>, 6</w:t>
      </w:r>
      <w:r w:rsidR="00631234" w:rsidRPr="007B014E">
        <w:rPr>
          <w:sz w:val="21"/>
          <w:szCs w:val="21"/>
        </w:rPr>
        <w:t>2 (3)</w:t>
      </w:r>
      <w:r w:rsidR="00242B2E" w:rsidRPr="007B014E">
        <w:rPr>
          <w:sz w:val="21"/>
          <w:szCs w:val="21"/>
        </w:rPr>
        <w:t>,</w:t>
      </w:r>
      <w:r w:rsidR="008C28FF" w:rsidRPr="007B014E">
        <w:rPr>
          <w:sz w:val="21"/>
          <w:szCs w:val="21"/>
        </w:rPr>
        <w:t xml:space="preserve"> 601-</w:t>
      </w:r>
      <w:r w:rsidR="006E55AA" w:rsidRPr="007B014E">
        <w:rPr>
          <w:sz w:val="21"/>
          <w:szCs w:val="21"/>
        </w:rPr>
        <w:t>8.</w:t>
      </w:r>
    </w:p>
    <w:p w14:paraId="09B9A5AF" w14:textId="75C610DF" w:rsidR="006E55AA" w:rsidRPr="007B014E" w:rsidRDefault="006E55AA" w:rsidP="004F4108">
      <w:pPr>
        <w:spacing w:line="480" w:lineRule="auto"/>
        <w:ind w:left="284" w:hanging="284"/>
        <w:jc w:val="both"/>
        <w:rPr>
          <w:sz w:val="21"/>
          <w:szCs w:val="21"/>
        </w:rPr>
      </w:pPr>
      <w:r w:rsidRPr="007B014E">
        <w:rPr>
          <w:sz w:val="21"/>
          <w:szCs w:val="21"/>
        </w:rPr>
        <w:t xml:space="preserve">Lerman, H. (2010) ‘Non-conceptual experiential content and reason-giving’ in </w:t>
      </w:r>
      <w:r w:rsidRPr="007B014E">
        <w:rPr>
          <w:i/>
          <w:sz w:val="21"/>
          <w:szCs w:val="21"/>
        </w:rPr>
        <w:t>Philosophy and Phenomenological Research</w:t>
      </w:r>
      <w:r w:rsidR="00631234" w:rsidRPr="007B014E">
        <w:rPr>
          <w:sz w:val="21"/>
          <w:szCs w:val="21"/>
        </w:rPr>
        <w:t xml:space="preserve"> 81 (1),</w:t>
      </w:r>
      <w:r w:rsidRPr="007B014E">
        <w:rPr>
          <w:sz w:val="21"/>
          <w:szCs w:val="21"/>
        </w:rPr>
        <w:t xml:space="preserve"> 1-23.</w:t>
      </w:r>
    </w:p>
    <w:p w14:paraId="3215D4FC" w14:textId="0A443586" w:rsidR="006E55AA" w:rsidRPr="007B014E" w:rsidRDefault="006E55AA" w:rsidP="004F4108">
      <w:pPr>
        <w:spacing w:line="480" w:lineRule="auto"/>
        <w:ind w:left="284" w:hanging="284"/>
        <w:jc w:val="both"/>
        <w:rPr>
          <w:sz w:val="21"/>
          <w:szCs w:val="21"/>
        </w:rPr>
      </w:pPr>
      <w:r w:rsidRPr="007B014E">
        <w:rPr>
          <w:sz w:val="21"/>
          <w:szCs w:val="21"/>
        </w:rPr>
        <w:t xml:space="preserve">Luntley, M. (2003) ‘Nonconceptual content and the sound of music’ in </w:t>
      </w:r>
      <w:r w:rsidRPr="007B014E">
        <w:rPr>
          <w:i/>
          <w:sz w:val="21"/>
          <w:szCs w:val="21"/>
        </w:rPr>
        <w:t>Mind and Language</w:t>
      </w:r>
      <w:r w:rsidR="00631234" w:rsidRPr="007B014E">
        <w:rPr>
          <w:sz w:val="21"/>
          <w:szCs w:val="21"/>
        </w:rPr>
        <w:t xml:space="preserve"> 18 (4),</w:t>
      </w:r>
      <w:r w:rsidR="005A7FC0" w:rsidRPr="007B014E">
        <w:rPr>
          <w:sz w:val="21"/>
          <w:szCs w:val="21"/>
        </w:rPr>
        <w:t xml:space="preserve"> 402-</w:t>
      </w:r>
      <w:r w:rsidRPr="007B014E">
        <w:rPr>
          <w:sz w:val="21"/>
          <w:szCs w:val="21"/>
        </w:rPr>
        <w:t>26.</w:t>
      </w:r>
    </w:p>
    <w:p w14:paraId="6C4DDA60" w14:textId="2D3CF839" w:rsidR="0074390B" w:rsidRPr="007B014E" w:rsidRDefault="0074390B" w:rsidP="004F4108">
      <w:pPr>
        <w:spacing w:line="480" w:lineRule="auto"/>
        <w:ind w:left="284" w:hanging="284"/>
        <w:jc w:val="both"/>
        <w:rPr>
          <w:sz w:val="21"/>
          <w:szCs w:val="21"/>
        </w:rPr>
      </w:pPr>
      <w:r w:rsidRPr="007B014E">
        <w:rPr>
          <w:sz w:val="21"/>
          <w:szCs w:val="21"/>
        </w:rPr>
        <w:t xml:space="preserve">Lyons, W. (1980) </w:t>
      </w:r>
      <w:r w:rsidRPr="007B014E">
        <w:rPr>
          <w:i/>
          <w:sz w:val="21"/>
          <w:szCs w:val="21"/>
        </w:rPr>
        <w:t>Emotions</w:t>
      </w:r>
      <w:r w:rsidRPr="007B014E">
        <w:rPr>
          <w:sz w:val="21"/>
          <w:szCs w:val="21"/>
        </w:rPr>
        <w:t>. Cambridge: Cambridge University Press.</w:t>
      </w:r>
    </w:p>
    <w:p w14:paraId="2E4728B9" w14:textId="6CDD36C8" w:rsidR="00FE101F" w:rsidRPr="007B014E" w:rsidRDefault="00FE101F" w:rsidP="004F4108">
      <w:pPr>
        <w:spacing w:line="480" w:lineRule="auto"/>
        <w:ind w:left="284" w:hanging="284"/>
        <w:jc w:val="both"/>
        <w:rPr>
          <w:sz w:val="21"/>
          <w:szCs w:val="21"/>
        </w:rPr>
      </w:pPr>
      <w:r w:rsidRPr="007B014E">
        <w:rPr>
          <w:sz w:val="21"/>
          <w:szCs w:val="21"/>
        </w:rPr>
        <w:t>Martin, M. F. M</w:t>
      </w:r>
      <w:r w:rsidR="00645E8C" w:rsidRPr="007B014E">
        <w:rPr>
          <w:sz w:val="21"/>
          <w:szCs w:val="21"/>
        </w:rPr>
        <w:t>.</w:t>
      </w:r>
      <w:r w:rsidRPr="007B014E">
        <w:rPr>
          <w:sz w:val="21"/>
          <w:szCs w:val="21"/>
        </w:rPr>
        <w:t xml:space="preserve"> (1992) ‘Perception, Concepts and Memory’ in </w:t>
      </w:r>
      <w:r w:rsidRPr="007B014E">
        <w:rPr>
          <w:i/>
          <w:sz w:val="21"/>
          <w:szCs w:val="21"/>
        </w:rPr>
        <w:t>Philosophical Review</w:t>
      </w:r>
      <w:r w:rsidR="00242B2E" w:rsidRPr="007B014E">
        <w:rPr>
          <w:sz w:val="21"/>
          <w:szCs w:val="21"/>
        </w:rPr>
        <w:t xml:space="preserve"> 101(4), 745-</w:t>
      </w:r>
      <w:r w:rsidRPr="007B014E">
        <w:rPr>
          <w:sz w:val="21"/>
          <w:szCs w:val="21"/>
        </w:rPr>
        <w:t>63.</w:t>
      </w:r>
    </w:p>
    <w:p w14:paraId="5723820B" w14:textId="59638E61" w:rsidR="005C548C" w:rsidRPr="007B014E" w:rsidRDefault="005C548C" w:rsidP="005C548C">
      <w:pPr>
        <w:spacing w:line="480" w:lineRule="auto"/>
        <w:ind w:left="284" w:hanging="284"/>
        <w:rPr>
          <w:rFonts w:eastAsia="Times New Roman"/>
          <w:sz w:val="21"/>
          <w:szCs w:val="21"/>
        </w:rPr>
      </w:pPr>
      <w:r w:rsidRPr="007B014E">
        <w:rPr>
          <w:rStyle w:val="s6"/>
          <w:rFonts w:eastAsia="Times New Roman"/>
          <w:color w:val="000000"/>
          <w:sz w:val="21"/>
          <w:szCs w:val="21"/>
        </w:rPr>
        <w:t>McDowell, J. (1985) ‘Values and Secondary Qualities’</w:t>
      </w:r>
      <w:r w:rsidRPr="007B014E">
        <w:rPr>
          <w:rStyle w:val="apple-converted-space"/>
          <w:rFonts w:eastAsia="Times New Roman"/>
          <w:color w:val="000000"/>
          <w:sz w:val="21"/>
          <w:szCs w:val="21"/>
        </w:rPr>
        <w:t> </w:t>
      </w:r>
      <w:r w:rsidRPr="007B014E">
        <w:rPr>
          <w:rStyle w:val="s19"/>
          <w:rFonts w:eastAsia="Times New Roman"/>
          <w:color w:val="000000"/>
          <w:sz w:val="21"/>
          <w:szCs w:val="21"/>
        </w:rPr>
        <w:t>in J. Rachels (ed)</w:t>
      </w:r>
      <w:r w:rsidRPr="007B014E">
        <w:rPr>
          <w:rStyle w:val="apple-converted-space"/>
          <w:rFonts w:eastAsia="Times New Roman"/>
          <w:color w:val="000000"/>
          <w:sz w:val="21"/>
          <w:szCs w:val="21"/>
        </w:rPr>
        <w:t> </w:t>
      </w:r>
      <w:r w:rsidRPr="007B014E">
        <w:rPr>
          <w:rStyle w:val="s23"/>
          <w:rFonts w:eastAsia="Times New Roman"/>
          <w:i/>
          <w:iCs/>
          <w:color w:val="000000"/>
          <w:sz w:val="21"/>
          <w:szCs w:val="21"/>
        </w:rPr>
        <w:t>Ethical Theory 1</w:t>
      </w:r>
      <w:r w:rsidRPr="007B014E">
        <w:rPr>
          <w:rStyle w:val="s19"/>
          <w:rFonts w:eastAsia="Times New Roman"/>
          <w:color w:val="000000"/>
          <w:sz w:val="21"/>
          <w:szCs w:val="21"/>
        </w:rPr>
        <w:t>, 210-</w:t>
      </w:r>
      <w:r w:rsidR="00831BFB" w:rsidRPr="007B014E">
        <w:rPr>
          <w:rStyle w:val="s19"/>
          <w:rFonts w:eastAsia="Times New Roman"/>
          <w:color w:val="000000"/>
          <w:sz w:val="21"/>
          <w:szCs w:val="21"/>
        </w:rPr>
        <w:t>2</w:t>
      </w:r>
      <w:r w:rsidRPr="007B014E">
        <w:rPr>
          <w:rStyle w:val="s19"/>
          <w:rFonts w:eastAsia="Times New Roman"/>
          <w:color w:val="000000"/>
          <w:sz w:val="21"/>
          <w:szCs w:val="21"/>
        </w:rPr>
        <w:t>6. Oxford: Oxford University Press.</w:t>
      </w:r>
    </w:p>
    <w:p w14:paraId="1B5A7150" w14:textId="2670F400" w:rsidR="006E55AA" w:rsidRPr="007B014E" w:rsidRDefault="005C548C" w:rsidP="005C548C">
      <w:pPr>
        <w:spacing w:line="480" w:lineRule="auto"/>
        <w:ind w:left="284" w:hanging="284"/>
        <w:jc w:val="both"/>
        <w:rPr>
          <w:sz w:val="21"/>
          <w:szCs w:val="21"/>
          <w:lang w:val="en-GB"/>
        </w:rPr>
      </w:pPr>
      <w:r w:rsidRPr="007B014E">
        <w:rPr>
          <w:sz w:val="21"/>
          <w:szCs w:val="21"/>
          <w:lang w:val="en-GB"/>
        </w:rPr>
        <w:lastRenderedPageBreak/>
        <w:t>–– (</w:t>
      </w:r>
      <w:r w:rsidR="006E55AA" w:rsidRPr="007B014E">
        <w:rPr>
          <w:sz w:val="21"/>
          <w:szCs w:val="21"/>
        </w:rPr>
        <w:t xml:space="preserve">1994) </w:t>
      </w:r>
      <w:r w:rsidR="006E55AA" w:rsidRPr="007B014E">
        <w:rPr>
          <w:i/>
          <w:sz w:val="21"/>
          <w:szCs w:val="21"/>
        </w:rPr>
        <w:t>Mind and World.</w:t>
      </w:r>
      <w:r w:rsidR="006E55AA" w:rsidRPr="007B014E">
        <w:rPr>
          <w:sz w:val="21"/>
          <w:szCs w:val="21"/>
        </w:rPr>
        <w:t xml:space="preserve"> Cambridge: Harvard University Press.</w:t>
      </w:r>
    </w:p>
    <w:p w14:paraId="77B9D151" w14:textId="12093829" w:rsidR="006E55AA" w:rsidRPr="007B014E" w:rsidRDefault="00903E8D" w:rsidP="005C548C">
      <w:pPr>
        <w:spacing w:line="480" w:lineRule="auto"/>
        <w:ind w:left="284" w:hanging="284"/>
        <w:jc w:val="both"/>
        <w:rPr>
          <w:sz w:val="21"/>
          <w:szCs w:val="21"/>
          <w:lang w:val="en-GB"/>
        </w:rPr>
      </w:pPr>
      <w:r w:rsidRPr="007B014E">
        <w:rPr>
          <w:sz w:val="21"/>
          <w:szCs w:val="21"/>
          <w:lang w:val="en-GB"/>
        </w:rPr>
        <w:t xml:space="preserve">–– </w:t>
      </w:r>
      <w:r w:rsidR="00AE35A8" w:rsidRPr="007B014E">
        <w:rPr>
          <w:sz w:val="21"/>
          <w:szCs w:val="21"/>
          <w:lang w:val="en-GB"/>
        </w:rPr>
        <w:t>(2009)</w:t>
      </w:r>
      <w:r w:rsidR="006E55AA" w:rsidRPr="007B014E">
        <w:rPr>
          <w:sz w:val="21"/>
          <w:szCs w:val="21"/>
          <w:lang w:val="en-GB"/>
        </w:rPr>
        <w:t xml:space="preserve"> </w:t>
      </w:r>
      <w:r w:rsidR="006E55AA" w:rsidRPr="007B014E">
        <w:rPr>
          <w:i/>
          <w:sz w:val="21"/>
          <w:szCs w:val="21"/>
          <w:lang w:val="en-GB"/>
        </w:rPr>
        <w:t xml:space="preserve">Having the World in View: Essays on Kant, Hegel and Sellars. </w:t>
      </w:r>
      <w:r w:rsidR="00EA5C74" w:rsidRPr="007B014E">
        <w:rPr>
          <w:sz w:val="21"/>
          <w:szCs w:val="21"/>
          <w:lang w:val="en-GB"/>
        </w:rPr>
        <w:t>Cambridge</w:t>
      </w:r>
      <w:r w:rsidR="00AE35A8" w:rsidRPr="007B014E">
        <w:rPr>
          <w:sz w:val="21"/>
          <w:szCs w:val="21"/>
          <w:lang w:val="en-GB"/>
        </w:rPr>
        <w:t>: Harvard</w:t>
      </w:r>
      <w:r w:rsidR="006E55AA" w:rsidRPr="007B014E">
        <w:rPr>
          <w:sz w:val="21"/>
          <w:szCs w:val="21"/>
          <w:lang w:val="en-GB"/>
        </w:rPr>
        <w:t xml:space="preserve"> University Press. </w:t>
      </w:r>
    </w:p>
    <w:p w14:paraId="2EA006AA" w14:textId="0043A52C" w:rsidR="006E55AA" w:rsidRPr="007B014E" w:rsidRDefault="00903E8D" w:rsidP="004F4108">
      <w:pPr>
        <w:spacing w:line="480" w:lineRule="auto"/>
        <w:ind w:left="284" w:hanging="284"/>
        <w:jc w:val="both"/>
        <w:rPr>
          <w:sz w:val="21"/>
          <w:szCs w:val="21"/>
          <w:lang w:val="en-GB"/>
        </w:rPr>
      </w:pPr>
      <w:r w:rsidRPr="007B014E">
        <w:rPr>
          <w:sz w:val="21"/>
          <w:szCs w:val="21"/>
          <w:lang w:val="en-GB"/>
        </w:rPr>
        <w:t xml:space="preserve">–– </w:t>
      </w:r>
      <w:r w:rsidR="006E55AA" w:rsidRPr="007B014E">
        <w:rPr>
          <w:sz w:val="21"/>
          <w:szCs w:val="21"/>
          <w:lang w:val="en-GB"/>
        </w:rPr>
        <w:t xml:space="preserve">(2013) ‘Perceptual Experience: Both Relational and Contentful’ in </w:t>
      </w:r>
      <w:r w:rsidR="006E55AA" w:rsidRPr="007B014E">
        <w:rPr>
          <w:i/>
          <w:sz w:val="21"/>
          <w:szCs w:val="21"/>
          <w:lang w:val="en-GB"/>
        </w:rPr>
        <w:t>European Journal of Philosophy</w:t>
      </w:r>
      <w:r w:rsidR="00631234" w:rsidRPr="007B014E">
        <w:rPr>
          <w:sz w:val="21"/>
          <w:szCs w:val="21"/>
          <w:lang w:val="en-GB"/>
        </w:rPr>
        <w:t xml:space="preserve"> 21 (1),</w:t>
      </w:r>
      <w:r w:rsidR="005A7FC0" w:rsidRPr="007B014E">
        <w:rPr>
          <w:sz w:val="21"/>
          <w:szCs w:val="21"/>
          <w:lang w:val="en-GB"/>
        </w:rPr>
        <w:t xml:space="preserve"> 144-</w:t>
      </w:r>
      <w:r w:rsidR="006E55AA" w:rsidRPr="007B014E">
        <w:rPr>
          <w:sz w:val="21"/>
          <w:szCs w:val="21"/>
          <w:lang w:val="en-GB"/>
        </w:rPr>
        <w:t>57.</w:t>
      </w:r>
    </w:p>
    <w:p w14:paraId="3E243D49" w14:textId="3E79061B" w:rsidR="00976942" w:rsidRPr="009D7341" w:rsidRDefault="00976942" w:rsidP="00976942">
      <w:pPr>
        <w:pStyle w:val="p2"/>
        <w:spacing w:line="480" w:lineRule="auto"/>
        <w:ind w:left="284" w:hanging="284"/>
        <w:jc w:val="both"/>
        <w:rPr>
          <w:rFonts w:ascii="Times New Roman" w:hAnsi="Times New Roman"/>
          <w:color w:val="000000" w:themeColor="text1"/>
          <w:sz w:val="21"/>
          <w:szCs w:val="21"/>
        </w:rPr>
      </w:pPr>
      <w:r w:rsidRPr="009D7341">
        <w:rPr>
          <w:rFonts w:ascii="Times New Roman" w:hAnsi="Times New Roman"/>
          <w:color w:val="000000" w:themeColor="text1"/>
          <w:sz w:val="21"/>
          <w:szCs w:val="21"/>
        </w:rPr>
        <w:t xml:space="preserve">Mendelovici, A. (2014) ‘Pure Intentionalism about Moods and Emotions’ in U. Kriegel (ed) </w:t>
      </w:r>
      <w:r w:rsidRPr="009D7341">
        <w:rPr>
          <w:rFonts w:ascii="Times New Roman" w:hAnsi="Times New Roman"/>
          <w:i/>
          <w:color w:val="000000" w:themeColor="text1"/>
          <w:sz w:val="21"/>
          <w:szCs w:val="21"/>
        </w:rPr>
        <w:t>Current Controversies in Philosophy of Mind</w:t>
      </w:r>
      <w:r w:rsidRPr="009D7341">
        <w:rPr>
          <w:rFonts w:ascii="Times New Roman" w:hAnsi="Times New Roman"/>
          <w:color w:val="000000" w:themeColor="text1"/>
          <w:sz w:val="21"/>
          <w:szCs w:val="21"/>
        </w:rPr>
        <w:t xml:space="preserve">, 135-57. London: Routledge. </w:t>
      </w:r>
    </w:p>
    <w:p w14:paraId="6934B7ED" w14:textId="0A8466A5" w:rsidR="009D7341" w:rsidRPr="009D7341" w:rsidRDefault="009D7341" w:rsidP="00976942">
      <w:pPr>
        <w:pStyle w:val="p2"/>
        <w:spacing w:line="480" w:lineRule="auto"/>
        <w:ind w:left="284" w:hanging="284"/>
        <w:jc w:val="both"/>
        <w:rPr>
          <w:rFonts w:ascii="Times New Roman" w:hAnsi="Times New Roman"/>
          <w:color w:val="000000" w:themeColor="text1"/>
          <w:sz w:val="21"/>
          <w:szCs w:val="21"/>
        </w:rPr>
      </w:pPr>
      <w:r w:rsidRPr="009D7341">
        <w:rPr>
          <w:rFonts w:ascii="Times New Roman" w:eastAsia="Times New Roman" w:hAnsi="Times New Roman"/>
          <w:bCs/>
          <w:color w:val="000000" w:themeColor="text1"/>
          <w:sz w:val="21"/>
          <w:szCs w:val="21"/>
          <w:lang w:val="en-GB"/>
        </w:rPr>
        <w:t xml:space="preserve">Mitchell, J. (2017) ‘The Epistemology of Emotional Experience’ in </w:t>
      </w:r>
      <w:r w:rsidRPr="009D7341">
        <w:rPr>
          <w:rFonts w:ascii="Times New Roman" w:eastAsia="Times New Roman" w:hAnsi="Times New Roman"/>
          <w:bCs/>
          <w:i/>
          <w:color w:val="000000" w:themeColor="text1"/>
          <w:sz w:val="21"/>
          <w:szCs w:val="21"/>
          <w:lang w:val="en-GB"/>
        </w:rPr>
        <w:t xml:space="preserve">dialectica </w:t>
      </w:r>
      <w:r w:rsidRPr="009D7341">
        <w:rPr>
          <w:rFonts w:ascii="Times New Roman" w:eastAsia="Times New Roman" w:hAnsi="Times New Roman"/>
          <w:bCs/>
          <w:color w:val="000000" w:themeColor="text1"/>
          <w:sz w:val="21"/>
          <w:szCs w:val="21"/>
          <w:lang w:val="en-GB"/>
        </w:rPr>
        <w:t>71(1), 57-84.</w:t>
      </w:r>
    </w:p>
    <w:p w14:paraId="0A22E823" w14:textId="6742BB17" w:rsidR="005907C7" w:rsidRPr="009D7341" w:rsidRDefault="005907C7" w:rsidP="004F4108">
      <w:pPr>
        <w:spacing w:line="480" w:lineRule="auto"/>
        <w:ind w:left="284" w:hanging="284"/>
        <w:rPr>
          <w:color w:val="000000" w:themeColor="text1"/>
          <w:sz w:val="21"/>
          <w:szCs w:val="21"/>
        </w:rPr>
      </w:pPr>
      <w:r w:rsidRPr="009D7341">
        <w:rPr>
          <w:rFonts w:eastAsia="Times New Roman"/>
          <w:color w:val="000000" w:themeColor="text1"/>
          <w:sz w:val="21"/>
          <w:szCs w:val="21"/>
        </w:rPr>
        <w:t xml:space="preserve">Montague, M. </w:t>
      </w:r>
      <w:r w:rsidRPr="009D7341">
        <w:rPr>
          <w:color w:val="000000" w:themeColor="text1"/>
          <w:sz w:val="21"/>
          <w:szCs w:val="21"/>
        </w:rPr>
        <w:t>(2009) ‘The Logic, Intentionality, and Phenomenology of Emotion’ in</w:t>
      </w:r>
      <w:r w:rsidR="000D7128" w:rsidRPr="009D7341">
        <w:rPr>
          <w:color w:val="000000" w:themeColor="text1"/>
          <w:sz w:val="21"/>
          <w:szCs w:val="21"/>
        </w:rPr>
        <w:t xml:space="preserve"> </w:t>
      </w:r>
      <w:r w:rsidRPr="009D7341">
        <w:rPr>
          <w:i/>
          <w:color w:val="000000" w:themeColor="text1"/>
          <w:sz w:val="21"/>
          <w:szCs w:val="21"/>
        </w:rPr>
        <w:t>Philosophical Studies</w:t>
      </w:r>
      <w:r w:rsidRPr="009D7341">
        <w:rPr>
          <w:color w:val="000000" w:themeColor="text1"/>
          <w:sz w:val="21"/>
          <w:szCs w:val="21"/>
        </w:rPr>
        <w:t xml:space="preserve"> 145 (2), 171-92. </w:t>
      </w:r>
    </w:p>
    <w:p w14:paraId="60583491" w14:textId="77777777" w:rsidR="006E55AA" w:rsidRPr="007B014E" w:rsidRDefault="006E55AA" w:rsidP="004F4108">
      <w:pPr>
        <w:spacing w:line="480" w:lineRule="auto"/>
        <w:ind w:left="284" w:hanging="284"/>
        <w:jc w:val="both"/>
        <w:rPr>
          <w:sz w:val="21"/>
          <w:szCs w:val="21"/>
          <w:lang w:val="en-GB"/>
        </w:rPr>
      </w:pPr>
      <w:r w:rsidRPr="007B014E">
        <w:rPr>
          <w:sz w:val="21"/>
          <w:szCs w:val="21"/>
          <w:lang w:val="en-GB"/>
        </w:rPr>
        <w:t xml:space="preserve">Nussbaum, C. N. (2001) </w:t>
      </w:r>
      <w:r w:rsidRPr="007B014E">
        <w:rPr>
          <w:i/>
          <w:sz w:val="21"/>
          <w:szCs w:val="21"/>
          <w:lang w:val="en-GB"/>
        </w:rPr>
        <w:t>Upheavals of Thought: The Intelligence of Emotions</w:t>
      </w:r>
      <w:r w:rsidRPr="007B014E">
        <w:rPr>
          <w:sz w:val="21"/>
          <w:szCs w:val="21"/>
          <w:lang w:val="en-GB"/>
        </w:rPr>
        <w:t xml:space="preserve">. Cambridge: Cambridge University Press. </w:t>
      </w:r>
    </w:p>
    <w:p w14:paraId="32E57F8F" w14:textId="77777777" w:rsidR="006E55AA" w:rsidRPr="007B014E" w:rsidRDefault="006E55AA" w:rsidP="004F4108">
      <w:pPr>
        <w:spacing w:line="480" w:lineRule="auto"/>
        <w:jc w:val="both"/>
        <w:rPr>
          <w:sz w:val="21"/>
          <w:szCs w:val="21"/>
        </w:rPr>
      </w:pPr>
      <w:r w:rsidRPr="007B014E">
        <w:rPr>
          <w:sz w:val="21"/>
          <w:szCs w:val="21"/>
        </w:rPr>
        <w:t xml:space="preserve">Peacocke, C. (1992) </w:t>
      </w:r>
      <w:r w:rsidRPr="007B014E">
        <w:rPr>
          <w:i/>
          <w:sz w:val="21"/>
          <w:szCs w:val="21"/>
        </w:rPr>
        <w:t>A Study of Concepts</w:t>
      </w:r>
      <w:r w:rsidRPr="007B014E">
        <w:rPr>
          <w:sz w:val="21"/>
          <w:szCs w:val="21"/>
        </w:rPr>
        <w:t>, Cambridge MA: MIT Press.</w:t>
      </w:r>
    </w:p>
    <w:p w14:paraId="295B6578" w14:textId="19E1CE24" w:rsidR="006E55AA" w:rsidRPr="007B014E" w:rsidRDefault="00D26352" w:rsidP="004F4108">
      <w:pPr>
        <w:spacing w:line="480" w:lineRule="auto"/>
        <w:ind w:left="284" w:hanging="284"/>
        <w:jc w:val="both"/>
        <w:rPr>
          <w:sz w:val="21"/>
          <w:szCs w:val="21"/>
        </w:rPr>
      </w:pPr>
      <w:r w:rsidRPr="007B014E">
        <w:rPr>
          <w:sz w:val="21"/>
          <w:szCs w:val="21"/>
          <w:lang w:val="en-GB"/>
        </w:rPr>
        <w:t>––</w:t>
      </w:r>
      <w:r w:rsidRPr="007B014E">
        <w:rPr>
          <w:sz w:val="21"/>
          <w:szCs w:val="21"/>
        </w:rPr>
        <w:t xml:space="preserve"> </w:t>
      </w:r>
      <w:r w:rsidR="006E55AA" w:rsidRPr="007B014E">
        <w:rPr>
          <w:sz w:val="21"/>
          <w:szCs w:val="21"/>
        </w:rPr>
        <w:t xml:space="preserve">(2001) ‘Does perception have a nonconceptual content?’ in </w:t>
      </w:r>
      <w:r w:rsidR="006E55AA" w:rsidRPr="007B014E">
        <w:rPr>
          <w:i/>
          <w:sz w:val="21"/>
          <w:szCs w:val="21"/>
        </w:rPr>
        <w:t>Journal of Philosophy</w:t>
      </w:r>
      <w:r w:rsidR="005A7FC0" w:rsidRPr="007B014E">
        <w:rPr>
          <w:sz w:val="21"/>
          <w:szCs w:val="21"/>
        </w:rPr>
        <w:t xml:space="preserve"> 98, 239-</w:t>
      </w:r>
      <w:r w:rsidR="006E55AA" w:rsidRPr="007B014E">
        <w:rPr>
          <w:sz w:val="21"/>
          <w:szCs w:val="21"/>
        </w:rPr>
        <w:t>64.</w:t>
      </w:r>
    </w:p>
    <w:p w14:paraId="3250823D" w14:textId="7D8B91FC" w:rsidR="006E55AA" w:rsidRPr="007B014E" w:rsidRDefault="006E55AA" w:rsidP="005C548C">
      <w:pPr>
        <w:spacing w:line="480" w:lineRule="auto"/>
        <w:ind w:left="284" w:hanging="284"/>
        <w:jc w:val="both"/>
        <w:rPr>
          <w:sz w:val="21"/>
          <w:szCs w:val="21"/>
        </w:rPr>
      </w:pPr>
      <w:r w:rsidRPr="007B014E">
        <w:rPr>
          <w:sz w:val="21"/>
          <w:szCs w:val="21"/>
        </w:rPr>
        <w:t>Poellner, P</w:t>
      </w:r>
      <w:r w:rsidR="00645E8C" w:rsidRPr="007B014E">
        <w:rPr>
          <w:sz w:val="21"/>
          <w:szCs w:val="21"/>
        </w:rPr>
        <w:t>.</w:t>
      </w:r>
      <w:r w:rsidRPr="007B014E">
        <w:rPr>
          <w:sz w:val="21"/>
          <w:szCs w:val="21"/>
        </w:rPr>
        <w:t xml:space="preserve"> (2003) ‘Non-Conceptual Content, Experience and the Self’ in </w:t>
      </w:r>
      <w:r w:rsidRPr="007B014E">
        <w:rPr>
          <w:i/>
          <w:sz w:val="21"/>
          <w:szCs w:val="21"/>
        </w:rPr>
        <w:t>Journal of Consciousness Studies</w:t>
      </w:r>
      <w:r w:rsidRPr="007B014E">
        <w:rPr>
          <w:sz w:val="21"/>
          <w:szCs w:val="21"/>
        </w:rPr>
        <w:t xml:space="preserve"> 10 (2), 32-57. </w:t>
      </w:r>
    </w:p>
    <w:p w14:paraId="22B7E327" w14:textId="0B262182" w:rsidR="006E55AA" w:rsidRPr="007B014E" w:rsidRDefault="00D26352" w:rsidP="005C548C">
      <w:pPr>
        <w:widowControl w:val="0"/>
        <w:autoSpaceDE w:val="0"/>
        <w:autoSpaceDN w:val="0"/>
        <w:adjustRightInd w:val="0"/>
        <w:spacing w:line="480" w:lineRule="auto"/>
        <w:ind w:left="284" w:hanging="284"/>
        <w:jc w:val="both"/>
        <w:rPr>
          <w:sz w:val="21"/>
          <w:szCs w:val="21"/>
        </w:rPr>
      </w:pPr>
      <w:r w:rsidRPr="007B014E">
        <w:rPr>
          <w:sz w:val="21"/>
          <w:szCs w:val="21"/>
          <w:lang w:val="en-GB"/>
        </w:rPr>
        <w:t>––</w:t>
      </w:r>
      <w:r w:rsidRPr="007B014E">
        <w:rPr>
          <w:sz w:val="21"/>
          <w:szCs w:val="21"/>
        </w:rPr>
        <w:t xml:space="preserve"> </w:t>
      </w:r>
      <w:r w:rsidR="006E55AA" w:rsidRPr="007B014E">
        <w:rPr>
          <w:sz w:val="21"/>
          <w:szCs w:val="21"/>
        </w:rPr>
        <w:t xml:space="preserve">(2016) ‘Phenomenology and the Perceptual Model of the Emotions’ in Proceedings of the Aristotelian Society, </w:t>
      </w:r>
      <w:r w:rsidR="00CB1880" w:rsidRPr="007B014E">
        <w:rPr>
          <w:sz w:val="21"/>
          <w:szCs w:val="21"/>
        </w:rPr>
        <w:t xml:space="preserve">Issue No. </w:t>
      </w:r>
      <w:r w:rsidR="001969A9" w:rsidRPr="007B014E">
        <w:rPr>
          <w:sz w:val="21"/>
          <w:szCs w:val="21"/>
        </w:rPr>
        <w:t>3, Volume CXVI, 1-28.</w:t>
      </w:r>
    </w:p>
    <w:p w14:paraId="0392086B" w14:textId="66AD7BE9" w:rsidR="006E55AA" w:rsidRPr="007B014E" w:rsidRDefault="006E55AA" w:rsidP="004F4108">
      <w:pPr>
        <w:spacing w:line="480" w:lineRule="auto"/>
        <w:ind w:left="284" w:hanging="284"/>
        <w:jc w:val="both"/>
        <w:rPr>
          <w:sz w:val="21"/>
          <w:szCs w:val="21"/>
        </w:rPr>
      </w:pPr>
      <w:r w:rsidRPr="007B014E">
        <w:rPr>
          <w:sz w:val="21"/>
          <w:szCs w:val="21"/>
        </w:rPr>
        <w:t xml:space="preserve">Raftopoulous, A and Muller, V. C. (2006) ‘The phenomenal content of experience’ in </w:t>
      </w:r>
      <w:r w:rsidRPr="007B014E">
        <w:rPr>
          <w:i/>
          <w:sz w:val="21"/>
          <w:szCs w:val="21"/>
        </w:rPr>
        <w:t>Mind and Language</w:t>
      </w:r>
      <w:r w:rsidR="00631234" w:rsidRPr="007B014E">
        <w:rPr>
          <w:sz w:val="21"/>
          <w:szCs w:val="21"/>
        </w:rPr>
        <w:t xml:space="preserve"> 21 (</w:t>
      </w:r>
      <w:r w:rsidRPr="007B014E">
        <w:rPr>
          <w:sz w:val="21"/>
          <w:szCs w:val="21"/>
        </w:rPr>
        <w:t>2</w:t>
      </w:r>
      <w:r w:rsidR="00631234" w:rsidRPr="007B014E">
        <w:rPr>
          <w:sz w:val="21"/>
          <w:szCs w:val="21"/>
        </w:rPr>
        <w:t>)</w:t>
      </w:r>
      <w:r w:rsidRPr="007B014E">
        <w:rPr>
          <w:sz w:val="21"/>
          <w:szCs w:val="21"/>
        </w:rPr>
        <w:t>, 187-219.</w:t>
      </w:r>
    </w:p>
    <w:p w14:paraId="14599BA8" w14:textId="6E6C7026" w:rsidR="005133EF" w:rsidRPr="007B014E" w:rsidRDefault="005133EF" w:rsidP="004F4108">
      <w:pPr>
        <w:spacing w:line="480" w:lineRule="auto"/>
        <w:ind w:left="284" w:hanging="284"/>
        <w:jc w:val="both"/>
        <w:rPr>
          <w:sz w:val="21"/>
          <w:szCs w:val="21"/>
        </w:rPr>
      </w:pPr>
      <w:r w:rsidRPr="007B014E">
        <w:rPr>
          <w:sz w:val="21"/>
          <w:szCs w:val="21"/>
        </w:rPr>
        <w:t>Sedivy, S</w:t>
      </w:r>
      <w:r w:rsidR="00645E8C" w:rsidRPr="007B014E">
        <w:rPr>
          <w:sz w:val="21"/>
          <w:szCs w:val="21"/>
        </w:rPr>
        <w:t>.</w:t>
      </w:r>
      <w:r w:rsidRPr="007B014E">
        <w:rPr>
          <w:sz w:val="21"/>
          <w:szCs w:val="21"/>
        </w:rPr>
        <w:t xml:space="preserve"> (1996) ‘Must Conceptually Informed Perceptual Experience Involve Non-Conceptual Content?’ in </w:t>
      </w:r>
      <w:r w:rsidRPr="007B014E">
        <w:rPr>
          <w:i/>
          <w:sz w:val="21"/>
          <w:szCs w:val="21"/>
        </w:rPr>
        <w:t>Canadian Journal of Philosophy</w:t>
      </w:r>
      <w:r w:rsidR="00D60AA3" w:rsidRPr="007B014E">
        <w:rPr>
          <w:sz w:val="21"/>
          <w:szCs w:val="21"/>
        </w:rPr>
        <w:t xml:space="preserve"> 26 (</w:t>
      </w:r>
      <w:r w:rsidR="00844FE8" w:rsidRPr="007B014E">
        <w:rPr>
          <w:sz w:val="21"/>
          <w:szCs w:val="21"/>
        </w:rPr>
        <w:t>3</w:t>
      </w:r>
      <w:r w:rsidR="00D60AA3" w:rsidRPr="007B014E">
        <w:rPr>
          <w:sz w:val="21"/>
          <w:szCs w:val="21"/>
        </w:rPr>
        <w:t>),</w:t>
      </w:r>
      <w:r w:rsidR="00844FE8" w:rsidRPr="007B014E">
        <w:rPr>
          <w:sz w:val="21"/>
          <w:szCs w:val="21"/>
        </w:rPr>
        <w:t xml:space="preserve"> 413-</w:t>
      </w:r>
      <w:r w:rsidRPr="007B014E">
        <w:rPr>
          <w:sz w:val="21"/>
          <w:szCs w:val="21"/>
        </w:rPr>
        <w:t xml:space="preserve">31. </w:t>
      </w:r>
    </w:p>
    <w:p w14:paraId="4CB54B01" w14:textId="77777777" w:rsidR="006E55AA" w:rsidRPr="007B014E" w:rsidRDefault="006E55AA" w:rsidP="004F4108">
      <w:pPr>
        <w:spacing w:line="480" w:lineRule="auto"/>
        <w:ind w:left="284" w:hanging="284"/>
        <w:jc w:val="both"/>
        <w:rPr>
          <w:color w:val="000000"/>
          <w:sz w:val="21"/>
          <w:szCs w:val="21"/>
        </w:rPr>
      </w:pPr>
      <w:r w:rsidRPr="007B014E">
        <w:rPr>
          <w:color w:val="000000"/>
          <w:sz w:val="21"/>
          <w:szCs w:val="21"/>
        </w:rPr>
        <w:t xml:space="preserve">Sellars, W. (1997) </w:t>
      </w:r>
      <w:r w:rsidRPr="007B014E">
        <w:rPr>
          <w:i/>
          <w:color w:val="000000"/>
          <w:sz w:val="21"/>
          <w:szCs w:val="21"/>
        </w:rPr>
        <w:t>Empiricism and the Philosophy of Mind</w:t>
      </w:r>
      <w:r w:rsidRPr="007B014E">
        <w:rPr>
          <w:color w:val="000000"/>
          <w:sz w:val="21"/>
          <w:szCs w:val="21"/>
        </w:rPr>
        <w:t xml:space="preserve">. Cambridge: Harvard University Press. </w:t>
      </w:r>
    </w:p>
    <w:p w14:paraId="7805F395" w14:textId="51174888" w:rsidR="00867B44" w:rsidRPr="007B014E" w:rsidRDefault="00867B44" w:rsidP="004F4108">
      <w:pPr>
        <w:spacing w:line="480" w:lineRule="auto"/>
        <w:ind w:left="284" w:hanging="284"/>
        <w:jc w:val="both"/>
        <w:rPr>
          <w:color w:val="000000"/>
          <w:sz w:val="21"/>
          <w:szCs w:val="21"/>
        </w:rPr>
      </w:pPr>
      <w:r w:rsidRPr="007B014E">
        <w:rPr>
          <w:sz w:val="21"/>
          <w:szCs w:val="21"/>
        </w:rPr>
        <w:t>Soteriou, M</w:t>
      </w:r>
      <w:r w:rsidR="00645E8C" w:rsidRPr="007B014E">
        <w:rPr>
          <w:sz w:val="21"/>
          <w:szCs w:val="21"/>
        </w:rPr>
        <w:t>.</w:t>
      </w:r>
      <w:r w:rsidRPr="007B014E">
        <w:rPr>
          <w:sz w:val="21"/>
          <w:szCs w:val="21"/>
        </w:rPr>
        <w:t xml:space="preserve"> (2000) ‘The Particularity of Visual Perception’ in </w:t>
      </w:r>
      <w:r w:rsidRPr="007B014E">
        <w:rPr>
          <w:i/>
          <w:sz w:val="21"/>
          <w:szCs w:val="21"/>
        </w:rPr>
        <w:t>European Journal of Philosophy</w:t>
      </w:r>
      <w:r w:rsidR="00D60AA3" w:rsidRPr="007B014E">
        <w:rPr>
          <w:sz w:val="21"/>
          <w:szCs w:val="21"/>
        </w:rPr>
        <w:t xml:space="preserve"> 8 (2),</w:t>
      </w:r>
      <w:r w:rsidRPr="007B014E">
        <w:rPr>
          <w:sz w:val="21"/>
          <w:szCs w:val="21"/>
        </w:rPr>
        <w:t xml:space="preserve"> 173-189.</w:t>
      </w:r>
    </w:p>
    <w:p w14:paraId="6719A1D1" w14:textId="28777F19" w:rsidR="006E55AA" w:rsidRPr="007B014E" w:rsidRDefault="006E55AA" w:rsidP="004F4108">
      <w:pPr>
        <w:spacing w:line="480" w:lineRule="auto"/>
        <w:jc w:val="both"/>
        <w:rPr>
          <w:sz w:val="21"/>
          <w:szCs w:val="21"/>
        </w:rPr>
      </w:pPr>
      <w:r w:rsidRPr="007B014E">
        <w:rPr>
          <w:sz w:val="21"/>
          <w:szCs w:val="21"/>
        </w:rPr>
        <w:t xml:space="preserve">Stich, S. (1978) ‘Beliefs and subdoxastic state’ in </w:t>
      </w:r>
      <w:r w:rsidRPr="007B014E">
        <w:rPr>
          <w:i/>
          <w:sz w:val="21"/>
          <w:szCs w:val="21"/>
        </w:rPr>
        <w:t>Philosophy of Science</w:t>
      </w:r>
      <w:r w:rsidRPr="007B014E">
        <w:rPr>
          <w:sz w:val="21"/>
          <w:szCs w:val="21"/>
        </w:rPr>
        <w:t xml:space="preserve"> 45, 499-518.</w:t>
      </w:r>
    </w:p>
    <w:p w14:paraId="08322641" w14:textId="05466473" w:rsidR="006E55AA" w:rsidRPr="007B014E" w:rsidRDefault="00771265" w:rsidP="004F4108">
      <w:pPr>
        <w:spacing w:line="480" w:lineRule="auto"/>
        <w:ind w:left="284" w:hanging="284"/>
        <w:jc w:val="both"/>
        <w:rPr>
          <w:sz w:val="21"/>
          <w:szCs w:val="21"/>
        </w:rPr>
      </w:pPr>
      <w:r w:rsidRPr="007B014E">
        <w:rPr>
          <w:sz w:val="21"/>
          <w:szCs w:val="21"/>
        </w:rPr>
        <w:t>Tappolet, C</w:t>
      </w:r>
      <w:r w:rsidR="00645E8C" w:rsidRPr="007B014E">
        <w:rPr>
          <w:sz w:val="21"/>
          <w:szCs w:val="21"/>
        </w:rPr>
        <w:t>.</w:t>
      </w:r>
      <w:r w:rsidRPr="007B014E">
        <w:rPr>
          <w:sz w:val="21"/>
          <w:szCs w:val="21"/>
        </w:rPr>
        <w:t xml:space="preserve"> (2016) </w:t>
      </w:r>
      <w:r w:rsidRPr="007B014E">
        <w:rPr>
          <w:i/>
          <w:sz w:val="21"/>
          <w:szCs w:val="21"/>
        </w:rPr>
        <w:t>Emotions, Values, and Agency</w:t>
      </w:r>
      <w:r w:rsidRPr="007B014E">
        <w:rPr>
          <w:sz w:val="21"/>
          <w:szCs w:val="21"/>
        </w:rPr>
        <w:t>. Oxford: Oxford University Press.</w:t>
      </w:r>
    </w:p>
    <w:p w14:paraId="11B69C94" w14:textId="49755EB2" w:rsidR="0074390B" w:rsidRPr="007B014E" w:rsidRDefault="0074390B" w:rsidP="004F4108">
      <w:pPr>
        <w:spacing w:line="480" w:lineRule="auto"/>
        <w:ind w:left="284" w:hanging="284"/>
        <w:jc w:val="both"/>
        <w:rPr>
          <w:sz w:val="21"/>
          <w:szCs w:val="21"/>
        </w:rPr>
      </w:pPr>
      <w:r w:rsidRPr="007B014E">
        <w:rPr>
          <w:sz w:val="21"/>
          <w:szCs w:val="21"/>
        </w:rPr>
        <w:t xml:space="preserve">Teroni, F. (2007) ‘Emotions and Formal Objects’ in </w:t>
      </w:r>
      <w:r w:rsidR="008C77D8" w:rsidRPr="007B014E">
        <w:rPr>
          <w:i/>
          <w:sz w:val="21"/>
          <w:szCs w:val="21"/>
        </w:rPr>
        <w:t>d</w:t>
      </w:r>
      <w:r w:rsidRPr="007B014E">
        <w:rPr>
          <w:i/>
          <w:sz w:val="21"/>
          <w:szCs w:val="21"/>
        </w:rPr>
        <w:t>ialectica</w:t>
      </w:r>
      <w:r w:rsidRPr="007B014E">
        <w:rPr>
          <w:sz w:val="21"/>
          <w:szCs w:val="21"/>
        </w:rPr>
        <w:t xml:space="preserve"> 61 (3), 395-415.</w:t>
      </w:r>
    </w:p>
    <w:p w14:paraId="1967C4A1" w14:textId="50886060" w:rsidR="00454E1B" w:rsidRPr="007B014E" w:rsidRDefault="00976942" w:rsidP="004F4108">
      <w:pPr>
        <w:spacing w:line="480" w:lineRule="auto"/>
        <w:ind w:left="284" w:hanging="284"/>
        <w:jc w:val="both"/>
        <w:rPr>
          <w:sz w:val="21"/>
          <w:szCs w:val="21"/>
        </w:rPr>
      </w:pPr>
      <w:r w:rsidRPr="007B014E">
        <w:rPr>
          <w:sz w:val="21"/>
          <w:szCs w:val="21"/>
        </w:rPr>
        <w:lastRenderedPageBreak/>
        <w:t>Tye, M</w:t>
      </w:r>
      <w:r w:rsidR="005C548C" w:rsidRPr="007B014E">
        <w:rPr>
          <w:sz w:val="21"/>
          <w:szCs w:val="21"/>
        </w:rPr>
        <w:t>.</w:t>
      </w:r>
      <w:r w:rsidR="000E2FFD" w:rsidRPr="007B014E">
        <w:rPr>
          <w:sz w:val="21"/>
          <w:szCs w:val="21"/>
        </w:rPr>
        <w:t xml:space="preserve"> </w:t>
      </w:r>
      <w:r w:rsidR="006E55AA" w:rsidRPr="007B014E">
        <w:rPr>
          <w:sz w:val="21"/>
          <w:szCs w:val="21"/>
        </w:rPr>
        <w:t xml:space="preserve">(2008) ‘The Experience of Emotion: An Intentionalist Theory’ in </w:t>
      </w:r>
      <w:r w:rsidR="006E55AA" w:rsidRPr="007B014E">
        <w:rPr>
          <w:i/>
          <w:sz w:val="21"/>
          <w:szCs w:val="21"/>
        </w:rPr>
        <w:t>Revue Interntionale de philsophie</w:t>
      </w:r>
      <w:r w:rsidR="006E55AA" w:rsidRPr="007B014E">
        <w:rPr>
          <w:sz w:val="21"/>
          <w:szCs w:val="21"/>
        </w:rPr>
        <w:t xml:space="preserve"> 243, 25-50.</w:t>
      </w:r>
    </w:p>
    <w:p w14:paraId="1E9F9CEB" w14:textId="73ED470A" w:rsidR="00A15920" w:rsidRPr="00185DA9" w:rsidRDefault="006E55AA" w:rsidP="00A76C81">
      <w:pPr>
        <w:spacing w:line="480" w:lineRule="auto"/>
        <w:ind w:left="284" w:hanging="284"/>
        <w:jc w:val="both"/>
        <w:rPr>
          <w:sz w:val="21"/>
          <w:szCs w:val="21"/>
        </w:rPr>
      </w:pPr>
      <w:r w:rsidRPr="007B014E">
        <w:rPr>
          <w:sz w:val="21"/>
          <w:szCs w:val="21"/>
        </w:rPr>
        <w:t xml:space="preserve">Wringe, B. (2015) ‘The Contents of Perception and the Contents of Emotions’ in </w:t>
      </w:r>
      <w:r w:rsidRPr="007B014E">
        <w:rPr>
          <w:i/>
          <w:sz w:val="21"/>
          <w:szCs w:val="21"/>
        </w:rPr>
        <w:t>Nous</w:t>
      </w:r>
      <w:r w:rsidR="00631234" w:rsidRPr="007B014E">
        <w:rPr>
          <w:sz w:val="21"/>
          <w:szCs w:val="21"/>
        </w:rPr>
        <w:t xml:space="preserve"> 49 (</w:t>
      </w:r>
      <w:r w:rsidR="00844FE8" w:rsidRPr="007B014E">
        <w:rPr>
          <w:sz w:val="21"/>
          <w:szCs w:val="21"/>
        </w:rPr>
        <w:t>2</w:t>
      </w:r>
      <w:r w:rsidR="00631234" w:rsidRPr="007B014E">
        <w:rPr>
          <w:sz w:val="21"/>
          <w:szCs w:val="21"/>
        </w:rPr>
        <w:t>)</w:t>
      </w:r>
      <w:r w:rsidR="00844FE8" w:rsidRPr="007B014E">
        <w:rPr>
          <w:sz w:val="21"/>
          <w:szCs w:val="21"/>
        </w:rPr>
        <w:t>, 275-</w:t>
      </w:r>
      <w:r w:rsidRPr="007B014E">
        <w:rPr>
          <w:sz w:val="21"/>
          <w:szCs w:val="21"/>
        </w:rPr>
        <w:t>97.</w:t>
      </w:r>
    </w:p>
    <w:p w14:paraId="2E2A5ED2" w14:textId="77777777" w:rsidR="00663C51" w:rsidRPr="00185DA9" w:rsidRDefault="00663C51" w:rsidP="00A76C81">
      <w:pPr>
        <w:spacing w:line="480" w:lineRule="auto"/>
        <w:ind w:left="284" w:hanging="284"/>
        <w:jc w:val="both"/>
        <w:rPr>
          <w:sz w:val="21"/>
          <w:szCs w:val="21"/>
        </w:rPr>
      </w:pPr>
    </w:p>
    <w:p w14:paraId="2A8457D6" w14:textId="77777777" w:rsidR="00663C51" w:rsidRPr="0000190C" w:rsidRDefault="00663C51" w:rsidP="00A76C81">
      <w:pPr>
        <w:spacing w:line="480" w:lineRule="auto"/>
        <w:ind w:left="284" w:hanging="284"/>
        <w:jc w:val="both"/>
        <w:rPr>
          <w:sz w:val="21"/>
          <w:szCs w:val="21"/>
        </w:rPr>
      </w:pPr>
    </w:p>
    <w:sectPr w:rsidR="00663C51" w:rsidRPr="0000190C" w:rsidSect="004C42CB">
      <w:headerReference w:type="even" r:id="rId8"/>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451EA" w14:textId="77777777" w:rsidR="00364830" w:rsidRDefault="00364830" w:rsidP="00715CC1">
      <w:r>
        <w:separator/>
      </w:r>
    </w:p>
  </w:endnote>
  <w:endnote w:type="continuationSeparator" w:id="0">
    <w:p w14:paraId="6F51FBE7" w14:textId="77777777" w:rsidR="00364830" w:rsidRDefault="00364830" w:rsidP="0071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641E" w14:textId="6FBE3C6E" w:rsidR="00117C7F" w:rsidRPr="008148C6" w:rsidRDefault="00117C7F" w:rsidP="00ED6D23">
    <w:pPr>
      <w:pStyle w:val="Footer"/>
      <w:framePr w:wrap="around" w:vAnchor="text" w:hAnchor="margin" w:xAlign="right" w:y="1"/>
      <w:rPr>
        <w:rStyle w:val="PageNumber"/>
        <w:rFonts w:ascii="Times New Roman" w:hAnsi="Times New Roman" w:cs="Times New Roman"/>
        <w:sz w:val="18"/>
        <w:szCs w:val="18"/>
      </w:rPr>
    </w:pPr>
    <w:r w:rsidRPr="008148C6">
      <w:rPr>
        <w:rStyle w:val="PageNumber"/>
        <w:rFonts w:ascii="Times New Roman" w:hAnsi="Times New Roman" w:cs="Times New Roman"/>
        <w:sz w:val="18"/>
        <w:szCs w:val="18"/>
      </w:rPr>
      <w:fldChar w:fldCharType="begin"/>
    </w:r>
    <w:r w:rsidRPr="008148C6">
      <w:rPr>
        <w:rStyle w:val="PageNumber"/>
        <w:rFonts w:ascii="Times New Roman" w:hAnsi="Times New Roman" w:cs="Times New Roman"/>
        <w:sz w:val="18"/>
        <w:szCs w:val="18"/>
      </w:rPr>
      <w:instrText xml:space="preserve">PAGE  </w:instrText>
    </w:r>
    <w:r w:rsidRPr="008148C6">
      <w:rPr>
        <w:rStyle w:val="PageNumber"/>
        <w:rFonts w:ascii="Times New Roman" w:hAnsi="Times New Roman" w:cs="Times New Roman"/>
        <w:sz w:val="18"/>
        <w:szCs w:val="18"/>
      </w:rPr>
      <w:fldChar w:fldCharType="separate"/>
    </w:r>
    <w:r w:rsidR="00240CC7">
      <w:rPr>
        <w:rStyle w:val="PageNumber"/>
        <w:rFonts w:ascii="Times New Roman" w:hAnsi="Times New Roman" w:cs="Times New Roman"/>
        <w:noProof/>
        <w:sz w:val="18"/>
        <w:szCs w:val="18"/>
      </w:rPr>
      <w:t>2</w:t>
    </w:r>
    <w:r w:rsidRPr="008148C6">
      <w:rPr>
        <w:rStyle w:val="PageNumber"/>
        <w:rFonts w:ascii="Times New Roman" w:hAnsi="Times New Roman" w:cs="Times New Roman"/>
        <w:sz w:val="18"/>
        <w:szCs w:val="18"/>
      </w:rPr>
      <w:fldChar w:fldCharType="end"/>
    </w:r>
  </w:p>
  <w:p w14:paraId="335EBC2C" w14:textId="77777777" w:rsidR="00117C7F" w:rsidRPr="008148C6" w:rsidRDefault="00117C7F" w:rsidP="00B407C9">
    <w:pPr>
      <w:pStyle w:val="Footer"/>
      <w:ind w:right="360"/>
      <w:rPr>
        <w:rFonts w:ascii="Times New Roman" w:hAnsi="Times New Roman" w:cs="Times New Roman"/>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DEBBE" w14:textId="6295C067" w:rsidR="00117C7F" w:rsidRPr="008148C6" w:rsidRDefault="00117C7F" w:rsidP="00ED6D23">
    <w:pPr>
      <w:pStyle w:val="Footer"/>
      <w:framePr w:wrap="around" w:vAnchor="text" w:hAnchor="margin" w:xAlign="right" w:y="1"/>
      <w:rPr>
        <w:rStyle w:val="PageNumber"/>
        <w:rFonts w:ascii="Times New Roman" w:hAnsi="Times New Roman" w:cs="Times New Roman"/>
        <w:sz w:val="18"/>
        <w:szCs w:val="18"/>
      </w:rPr>
    </w:pPr>
    <w:r w:rsidRPr="008148C6">
      <w:rPr>
        <w:rStyle w:val="PageNumber"/>
        <w:rFonts w:ascii="Times New Roman" w:hAnsi="Times New Roman" w:cs="Times New Roman"/>
        <w:sz w:val="18"/>
        <w:szCs w:val="18"/>
      </w:rPr>
      <w:fldChar w:fldCharType="begin"/>
    </w:r>
    <w:r w:rsidRPr="008148C6">
      <w:rPr>
        <w:rStyle w:val="PageNumber"/>
        <w:rFonts w:ascii="Times New Roman" w:hAnsi="Times New Roman" w:cs="Times New Roman"/>
        <w:sz w:val="18"/>
        <w:szCs w:val="18"/>
      </w:rPr>
      <w:instrText xml:space="preserve">PAGE  </w:instrText>
    </w:r>
    <w:r w:rsidRPr="008148C6">
      <w:rPr>
        <w:rStyle w:val="PageNumber"/>
        <w:rFonts w:ascii="Times New Roman" w:hAnsi="Times New Roman" w:cs="Times New Roman"/>
        <w:sz w:val="18"/>
        <w:szCs w:val="18"/>
      </w:rPr>
      <w:fldChar w:fldCharType="separate"/>
    </w:r>
    <w:r w:rsidR="00240CC7">
      <w:rPr>
        <w:rStyle w:val="PageNumber"/>
        <w:rFonts w:ascii="Times New Roman" w:hAnsi="Times New Roman" w:cs="Times New Roman"/>
        <w:noProof/>
        <w:sz w:val="18"/>
        <w:szCs w:val="18"/>
      </w:rPr>
      <w:t>1</w:t>
    </w:r>
    <w:r w:rsidRPr="008148C6">
      <w:rPr>
        <w:rStyle w:val="PageNumber"/>
        <w:rFonts w:ascii="Times New Roman" w:hAnsi="Times New Roman" w:cs="Times New Roman"/>
        <w:sz w:val="18"/>
        <w:szCs w:val="18"/>
      </w:rPr>
      <w:fldChar w:fldCharType="end"/>
    </w:r>
  </w:p>
  <w:p w14:paraId="3129CD10" w14:textId="77777777" w:rsidR="00117C7F" w:rsidRPr="008148C6" w:rsidRDefault="00117C7F" w:rsidP="00B407C9">
    <w:pPr>
      <w:pStyle w:val="Footer"/>
      <w:ind w:right="360"/>
      <w:rPr>
        <w:rFonts w:ascii="Times New Roman" w:hAnsi="Times New Roman" w:cs="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7108A" w14:textId="77777777" w:rsidR="00364830" w:rsidRDefault="00364830" w:rsidP="00715CC1">
      <w:r>
        <w:separator/>
      </w:r>
    </w:p>
  </w:footnote>
  <w:footnote w:type="continuationSeparator" w:id="0">
    <w:p w14:paraId="7D3B5782" w14:textId="77777777" w:rsidR="00364830" w:rsidRDefault="00364830" w:rsidP="00715CC1">
      <w:r>
        <w:continuationSeparator/>
      </w:r>
    </w:p>
  </w:footnote>
  <w:footnote w:id="1">
    <w:p w14:paraId="3C01E5A2" w14:textId="7777777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McDowell 2013: 147.</w:t>
      </w:r>
    </w:p>
  </w:footnote>
  <w:footnote w:id="2">
    <w:p w14:paraId="014F1686" w14:textId="181D36BD"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Evans 1982: 229; Peacocke 1992: Ch.3; 2001: 239-64; Martin 1992: 745-763; Kelly 2001a: 397-420; 2001b: 601-8; Crane 1988: 142-7.</w:t>
      </w:r>
    </w:p>
  </w:footnote>
  <w:footnote w:id="3">
    <w:p w14:paraId="73992061" w14:textId="6FEEF93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w:t>
      </w:r>
      <w:r w:rsidR="00CE3279" w:rsidRPr="007B014E">
        <w:rPr>
          <w:rFonts w:ascii="Times New Roman" w:hAnsi="Times New Roman" w:cs="Times New Roman"/>
          <w:sz w:val="20"/>
          <w:szCs w:val="20"/>
        </w:rPr>
        <w:t>Johnston 2001: 181-214; Döring 2007:</w:t>
      </w:r>
      <w:r w:rsidR="007071C8" w:rsidRPr="007B014E">
        <w:rPr>
          <w:rFonts w:ascii="Times New Roman" w:hAnsi="Times New Roman" w:cs="Times New Roman"/>
          <w:sz w:val="20"/>
          <w:szCs w:val="20"/>
        </w:rPr>
        <w:t xml:space="preserve"> 363-94 and Poellner 2016: 1-28</w:t>
      </w:r>
      <w:r w:rsidRPr="007B014E">
        <w:rPr>
          <w:rFonts w:ascii="Times New Roman" w:hAnsi="Times New Roman" w:cs="Times New Roman"/>
          <w:sz w:val="20"/>
          <w:szCs w:val="20"/>
        </w:rPr>
        <w:t xml:space="preserve">. Throughout I remain uncommitted on the metaphysical standing of these evaluative properties; it is enough that such experiences seem to affectively (re)present evaluative properties of their objects (see section 3.2 for more on this). </w:t>
      </w:r>
    </w:p>
  </w:footnote>
  <w:footnote w:id="4">
    <w:p w14:paraId="30287EF0" w14:textId="731FCEFE"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Gunther 2003: 279-88; Tappolet 2016: Ch. 1; Tye 2008: 25-50; Wringe 2015: 275-97.</w:t>
      </w:r>
    </w:p>
  </w:footnote>
  <w:footnote w:id="5">
    <w:p w14:paraId="1C9A8725" w14:textId="7777777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Nussbaum 2001: Ch.1. </w:t>
      </w:r>
    </w:p>
  </w:footnote>
  <w:footnote w:id="6">
    <w:p w14:paraId="6F3F54A1" w14:textId="25728D94"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Precisely how is matter of debate (see Deonna and Teroni 2012: Ch. 8, and Brady 2011: </w:t>
      </w:r>
      <w:r w:rsidRPr="007B014E">
        <w:rPr>
          <w:rFonts w:ascii="Times New Roman" w:hAnsi="Times New Roman" w:cs="Times New Roman"/>
          <w:sz w:val="20"/>
          <w:szCs w:val="20"/>
          <w:lang w:val="en-GB"/>
        </w:rPr>
        <w:t>135-49</w:t>
      </w:r>
      <w:r w:rsidRPr="007B014E">
        <w:rPr>
          <w:rFonts w:ascii="Times New Roman" w:hAnsi="Times New Roman" w:cs="Times New Roman"/>
          <w:sz w:val="20"/>
          <w:szCs w:val="20"/>
        </w:rPr>
        <w:t xml:space="preserve"> for scepticism). </w:t>
      </w:r>
    </w:p>
  </w:footnote>
  <w:footnote w:id="7">
    <w:p w14:paraId="6B9E9B8C" w14:textId="5E9910B9"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McDowell 1994; 2006: Ch.7; Sedivy 1996: 414-31; Brewer 1999. Christopher Peacocke argues personal level perceptual experience involves non-conceptual content and can play a reason-giving role (see Peacocke 2001: 239-64; Lerman 2010: 402-26). Gareth Evans holds a similar view, although it is unclear whether the non-conceptual ‘informational states’ he takes subjects to acquire through perception are personal level experiences (see Campbell 2005). However, Evans is clear that judgements, which are conceptual, can be based on non-conceptual experiences (see Evans 1982: 227; cf. McDowell 1994: 47-55). </w:t>
      </w:r>
    </w:p>
  </w:footnote>
  <w:footnote w:id="8">
    <w:p w14:paraId="565D6121" w14:textId="77777777"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 xml:space="preserve">Both conditions are developed in sections 2 and 3. </w:t>
      </w:r>
    </w:p>
  </w:footnote>
  <w:footnote w:id="9">
    <w:p w14:paraId="6EDCC4BD" w14:textId="34C90089"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Cf. McDowell 1994: Ch.2 and Ch.3. </w:t>
      </w:r>
    </w:p>
  </w:footnote>
  <w:footnote w:id="10">
    <w:p w14:paraId="2184EF5F" w14:textId="7A983040"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The way I am drawing the conceptual vs. non-conceptual distinction concerns a difference in the type of content an intentional experience can have. </w:t>
      </w:r>
      <w:r w:rsidR="00A1151C" w:rsidRPr="007B014E">
        <w:rPr>
          <w:rFonts w:ascii="Times New Roman" w:hAnsi="Times New Roman" w:cs="Times New Roman"/>
          <w:sz w:val="20"/>
          <w:szCs w:val="20"/>
        </w:rPr>
        <w:t>T</w:t>
      </w:r>
      <w:r w:rsidRPr="007B014E">
        <w:rPr>
          <w:rFonts w:ascii="Times New Roman" w:hAnsi="Times New Roman" w:cs="Times New Roman"/>
          <w:sz w:val="20"/>
          <w:szCs w:val="20"/>
        </w:rPr>
        <w:t>he term ‘state’ is intended as a synonym for experience, rather than staking any position on ‘state non-conceptualism’. For the distinction between state vs. content non-conceptualism see Heck 2000: 483-523 (cf. Bermudez 2007: 55-72).</w:t>
      </w:r>
    </w:p>
  </w:footnote>
  <w:footnote w:id="11">
    <w:p w14:paraId="3FC5431D" w14:textId="7B033C4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Sellars 1997: §36; McDowell 1994: Ch. 3. I focus on belief and judgement, rather than the more complex case of action (see Cussins 1990). </w:t>
      </w:r>
    </w:p>
  </w:footnote>
  <w:footnote w:id="12">
    <w:p w14:paraId="04B0F6D7" w14:textId="2E02F3D6"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McDowell 1994: Ch.3. The idea of the conceptualist kidnapping candidates for non-conceptual conten</w:t>
      </w:r>
      <w:r w:rsidR="00457DFB" w:rsidRPr="007B014E">
        <w:rPr>
          <w:rFonts w:ascii="Times New Roman" w:hAnsi="Times New Roman" w:cs="Times New Roman"/>
          <w:sz w:val="20"/>
          <w:szCs w:val="20"/>
        </w:rPr>
        <w:t>t is from Luntley 2003: 402-26</w:t>
      </w:r>
      <w:r w:rsidRPr="007B014E">
        <w:rPr>
          <w:rFonts w:ascii="Times New Roman" w:hAnsi="Times New Roman" w:cs="Times New Roman"/>
          <w:sz w:val="20"/>
          <w:szCs w:val="20"/>
        </w:rPr>
        <w:t xml:space="preserve">. </w:t>
      </w:r>
    </w:p>
  </w:footnote>
  <w:footnote w:id="13">
    <w:p w14:paraId="17377367" w14:textId="78E37C94"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Whether there is experience of causality in sense-perceptual experience is contested (see Searle 1983: Ch.4; cf. Soteriou 2000: 183). </w:t>
      </w:r>
    </w:p>
  </w:footnote>
  <w:footnote w:id="14">
    <w:p w14:paraId="0DC4CA13" w14:textId="106B154C"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The direct caveat forestalls worries about talk of representation, where this involves awareness of epistemic intermediaries like sense-data. Representation can be replaced with presentation if preferable. </w:t>
      </w:r>
    </w:p>
  </w:footnote>
  <w:footnote w:id="15">
    <w:p w14:paraId="20BFAFD0" w14:textId="682D6F02"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For discussion of the subpersonal level see Stich 1978: 499-518, and on subpersonal non-conceptual representational content see Bermudez 1995: 333-69 and Raftopoulous and Muller 2006: 187-219.</w:t>
      </w:r>
    </w:p>
  </w:footnote>
  <w:footnote w:id="16">
    <w:p w14:paraId="13E806BF" w14:textId="7E5F6942" w:rsidR="00117C7F" w:rsidRPr="007B014E" w:rsidRDefault="00117C7F" w:rsidP="009D7341">
      <w:pPr>
        <w:spacing w:line="360" w:lineRule="auto"/>
        <w:jc w:val="both"/>
        <w:rPr>
          <w:sz w:val="20"/>
          <w:szCs w:val="20"/>
        </w:rPr>
      </w:pPr>
      <w:r w:rsidRPr="007B014E">
        <w:rPr>
          <w:rStyle w:val="FootnoteReference"/>
          <w:sz w:val="20"/>
          <w:szCs w:val="20"/>
        </w:rPr>
        <w:footnoteRef/>
      </w:r>
      <w:r w:rsidRPr="007B014E">
        <w:rPr>
          <w:sz w:val="20"/>
          <w:szCs w:val="20"/>
        </w:rPr>
        <w:t xml:space="preserve"> See</w:t>
      </w:r>
      <w:r w:rsidRPr="007B014E">
        <w:rPr>
          <w:sz w:val="20"/>
          <w:szCs w:val="20"/>
          <w:lang w:val="en-GB"/>
        </w:rPr>
        <w:t xml:space="preserve"> Lyons 1980: Ch. 6 and Teroni 2007: </w:t>
      </w:r>
      <w:r w:rsidRPr="007B014E">
        <w:rPr>
          <w:sz w:val="20"/>
          <w:szCs w:val="20"/>
        </w:rPr>
        <w:t>395-415</w:t>
      </w:r>
      <w:r w:rsidRPr="007B014E">
        <w:rPr>
          <w:sz w:val="20"/>
          <w:szCs w:val="20"/>
          <w:lang w:val="en-GB"/>
        </w:rPr>
        <w:t xml:space="preserve">. </w:t>
      </w:r>
      <w:r w:rsidRPr="007B014E">
        <w:rPr>
          <w:sz w:val="20"/>
          <w:szCs w:val="20"/>
        </w:rPr>
        <w:t>According to some phenomenological thinkers, and Kant on one of his conceptions of objectivity (cf. below), the notion of an ‘intentional object’ of an experience necessitates its content being conceptual. It is said to be a necessary condition of something being an intentional object that the subject for whom that object figures in an intentional experience possesses the ability to form corresponding judgements about that object and its properties. Arguably this requires satisfying both conditions for conceptual content specified in the Introduction, (see Husserl 1973: Section 13; Kant 1998: A68 / B93, A69 / B94</w:t>
      </w:r>
      <w:r w:rsidR="00187EFE" w:rsidRPr="007B014E">
        <w:rPr>
          <w:sz w:val="20"/>
          <w:szCs w:val="20"/>
        </w:rPr>
        <w:t xml:space="preserve">), and so the term </w:t>
      </w:r>
      <w:r w:rsidRPr="007B014E">
        <w:rPr>
          <w:sz w:val="20"/>
          <w:szCs w:val="20"/>
        </w:rPr>
        <w:t>is co-extensive with conceptual content. I</w:t>
      </w:r>
      <w:r w:rsidR="00823D9D" w:rsidRPr="007B014E">
        <w:rPr>
          <w:sz w:val="20"/>
          <w:szCs w:val="20"/>
        </w:rPr>
        <w:t>f one wishes to argue</w:t>
      </w:r>
      <w:r w:rsidRPr="007B014E">
        <w:rPr>
          <w:sz w:val="20"/>
          <w:szCs w:val="20"/>
        </w:rPr>
        <w:t xml:space="preserve"> certain intentional experiences have non-conceptual content, this notion of ‘intentional object’ is too demanding. For the purposes of this paper I use the term ‘object’ in less demanding sense, as that ‘something’ which is given to the mind, under a certain aspect, in an intentional experience (see Crane 1998). This less demanding sense of ‘object’ also finds expression in one of Kant’s other conceptions of objectivity (‘everything, every representation even, in so far as we are conscious of it, may be entitled object’ (Kant 1998: A 189 / B 234)). </w:t>
      </w:r>
    </w:p>
  </w:footnote>
  <w:footnote w:id="17">
    <w:p w14:paraId="4A7DC7C7" w14:textId="2652E740" w:rsidR="00117C7F" w:rsidRPr="007B014E" w:rsidRDefault="00117C7F" w:rsidP="009D7341">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Goldie 2000: Ch.3. </w:t>
      </w:r>
    </w:p>
  </w:footnote>
  <w:footnote w:id="18">
    <w:p w14:paraId="5665EE4A" w14:textId="0CA538FF" w:rsidR="00117C7F" w:rsidRPr="007B014E" w:rsidRDefault="00117C7F" w:rsidP="009D7341">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009D7341">
        <w:rPr>
          <w:rFonts w:ascii="Times New Roman" w:hAnsi="Times New Roman" w:cs="Times New Roman"/>
          <w:sz w:val="20"/>
          <w:szCs w:val="20"/>
          <w:lang w:val="en-GB"/>
        </w:rPr>
        <w:t xml:space="preserve">See Mitchell 2017: </w:t>
      </w:r>
      <w:r w:rsidR="009D7341" w:rsidRPr="009D7341">
        <w:rPr>
          <w:rFonts w:ascii="Times New Roman" w:eastAsia="Times New Roman" w:hAnsi="Times New Roman" w:cs="Times New Roman"/>
          <w:bCs/>
          <w:color w:val="000000" w:themeColor="text1"/>
          <w:sz w:val="21"/>
          <w:szCs w:val="21"/>
          <w:lang w:val="en-GB"/>
        </w:rPr>
        <w:t>57-84</w:t>
      </w:r>
      <w:r w:rsidR="009D7341">
        <w:rPr>
          <w:rFonts w:ascii="Times New Roman" w:hAnsi="Times New Roman" w:cs="Times New Roman"/>
          <w:sz w:val="20"/>
          <w:szCs w:val="20"/>
          <w:lang w:val="en-GB"/>
        </w:rPr>
        <w:t>; Poellner 2016: 13-14;</w:t>
      </w:r>
      <w:r w:rsidRPr="007B014E">
        <w:rPr>
          <w:rFonts w:ascii="Times New Roman" w:hAnsi="Times New Roman" w:cs="Times New Roman"/>
          <w:sz w:val="20"/>
          <w:szCs w:val="20"/>
          <w:lang w:val="en-GB"/>
        </w:rPr>
        <w:t xml:space="preserve"> </w:t>
      </w:r>
      <w:r w:rsidRPr="007B014E">
        <w:rPr>
          <w:rFonts w:ascii="Times New Roman" w:hAnsi="Times New Roman" w:cs="Times New Roman"/>
          <w:sz w:val="20"/>
          <w:szCs w:val="20"/>
        </w:rPr>
        <w:t>Montague 2009: 187-188.</w:t>
      </w:r>
    </w:p>
  </w:footnote>
  <w:footnote w:id="19">
    <w:p w14:paraId="5FB93CD9" w14:textId="21D155F3"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Johnston 2001: 182.</w:t>
      </w:r>
    </w:p>
  </w:footnote>
  <w:footnote w:id="20">
    <w:p w14:paraId="7BF7C757" w14:textId="24D6F60B"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Deonna and Teroni 2012: Ch. 7.</w:t>
      </w:r>
    </w:p>
  </w:footnote>
  <w:footnote w:id="21">
    <w:p w14:paraId="4322C622" w14:textId="3F84481D"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McDowell 1994: 48-52 and Evans 1982: 158.</w:t>
      </w:r>
    </w:p>
  </w:footnote>
  <w:footnote w:id="22">
    <w:p w14:paraId="2817D255" w14:textId="4E537189"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Kelly 2001a: 414 and Martin 19</w:t>
      </w:r>
      <w:r w:rsidR="00DA060D" w:rsidRPr="007B014E">
        <w:rPr>
          <w:rFonts w:ascii="Times New Roman" w:hAnsi="Times New Roman" w:cs="Times New Roman"/>
          <w:sz w:val="20"/>
          <w:szCs w:val="20"/>
        </w:rPr>
        <w:t xml:space="preserve">92: 761-2 make </w:t>
      </w:r>
      <w:r w:rsidR="00F5401A" w:rsidRPr="007B014E">
        <w:rPr>
          <w:rFonts w:ascii="Times New Roman" w:hAnsi="Times New Roman" w:cs="Times New Roman"/>
          <w:sz w:val="20"/>
          <w:szCs w:val="20"/>
        </w:rPr>
        <w:t>similar point</w:t>
      </w:r>
      <w:r w:rsidR="00DA060D" w:rsidRPr="007B014E">
        <w:rPr>
          <w:rFonts w:ascii="Times New Roman" w:hAnsi="Times New Roman" w:cs="Times New Roman"/>
          <w:sz w:val="20"/>
          <w:szCs w:val="20"/>
        </w:rPr>
        <w:t>s</w:t>
      </w:r>
      <w:r w:rsidRPr="007B014E">
        <w:rPr>
          <w:rFonts w:ascii="Times New Roman" w:hAnsi="Times New Roman" w:cs="Times New Roman"/>
          <w:sz w:val="20"/>
          <w:szCs w:val="20"/>
        </w:rPr>
        <w:t>.</w:t>
      </w:r>
    </w:p>
  </w:footnote>
  <w:footnote w:id="23">
    <w:p w14:paraId="27F38705" w14:textId="73CB8B33"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Evans 1982: 229.  The question is rhetorical, he thinks the answer is no. </w:t>
      </w:r>
    </w:p>
  </w:footnote>
  <w:footnote w:id="24">
    <w:p w14:paraId="448F9991" w14:textId="7810363F"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Ibid: 100-5. </w:t>
      </w:r>
    </w:p>
  </w:footnote>
  <w:footnote w:id="25">
    <w:p w14:paraId="17CFA4F7" w14:textId="2914A094"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McDowell 2009: Ch.14. </w:t>
      </w:r>
      <w:proofErr w:type="gramStart"/>
      <w:r w:rsidRPr="007B014E">
        <w:rPr>
          <w:rFonts w:ascii="Times New Roman" w:hAnsi="Times New Roman" w:cs="Times New Roman"/>
          <w:sz w:val="20"/>
          <w:szCs w:val="20"/>
        </w:rPr>
        <w:t>So</w:t>
      </w:r>
      <w:proofErr w:type="gramEnd"/>
      <w:r w:rsidRPr="007B014E">
        <w:rPr>
          <w:rFonts w:ascii="Times New Roman" w:hAnsi="Times New Roman" w:cs="Times New Roman"/>
          <w:sz w:val="20"/>
          <w:szCs w:val="20"/>
        </w:rPr>
        <w:t xml:space="preserve"> understood, demonstrative concepts expressed in propositional attitudes exploit recognitional capacities, rather than being deployed in experience. For further discussion see Kelly 2001a: 397-420, 2001b: 601-8, and Peacocke 2001: 239-64. </w:t>
      </w:r>
    </w:p>
  </w:footnote>
  <w:footnote w:id="26">
    <w:p w14:paraId="7CAFBC20" w14:textId="7777777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McDowell 1994: 59</w:t>
      </w:r>
    </w:p>
  </w:footnote>
  <w:footnote w:id="27">
    <w:p w14:paraId="38DCD13E" w14:textId="377540BD"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 xml:space="preserve">Ibid: 57. There is room for </w:t>
      </w:r>
      <w:r w:rsidR="00F854D2" w:rsidRPr="007B014E">
        <w:rPr>
          <w:rFonts w:ascii="Times New Roman" w:hAnsi="Times New Roman" w:cs="Times New Roman"/>
          <w:sz w:val="20"/>
          <w:szCs w:val="20"/>
          <w:lang w:val="en-GB"/>
        </w:rPr>
        <w:t>dropping</w:t>
      </w:r>
      <w:r w:rsidRPr="007B014E">
        <w:rPr>
          <w:rFonts w:ascii="Times New Roman" w:hAnsi="Times New Roman" w:cs="Times New Roman"/>
          <w:sz w:val="20"/>
          <w:szCs w:val="20"/>
          <w:lang w:val="en-GB"/>
        </w:rPr>
        <w:t xml:space="preserve"> this requirement, although I am just interested in sketching this response as originally formulated by McDowell 1994, so will not consider conceptualist positions which do not require it. </w:t>
      </w:r>
    </w:p>
  </w:footnote>
  <w:footnote w:id="28">
    <w:p w14:paraId="0A541663" w14:textId="77B2A827"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McDowell 1994: 59. McDowell’s short-lived recognitional capacities</w:t>
      </w:r>
      <w:r w:rsidR="00A9189D" w:rsidRPr="007B014E">
        <w:rPr>
          <w:rFonts w:ascii="Times New Roman" w:hAnsi="Times New Roman" w:cs="Times New Roman"/>
          <w:sz w:val="20"/>
          <w:szCs w:val="20"/>
        </w:rPr>
        <w:t xml:space="preserve"> therefore </w:t>
      </w:r>
      <w:r w:rsidR="00F854D2" w:rsidRPr="007B014E">
        <w:rPr>
          <w:rFonts w:ascii="Times New Roman" w:hAnsi="Times New Roman" w:cs="Times New Roman"/>
          <w:sz w:val="20"/>
          <w:szCs w:val="20"/>
        </w:rPr>
        <w:t>exploit memory capacities</w:t>
      </w:r>
      <w:r w:rsidRPr="007B014E">
        <w:rPr>
          <w:rFonts w:ascii="Times New Roman" w:hAnsi="Times New Roman" w:cs="Times New Roman"/>
          <w:sz w:val="20"/>
          <w:szCs w:val="20"/>
        </w:rPr>
        <w:t xml:space="preserve">. </w:t>
      </w:r>
    </w:p>
  </w:footnote>
  <w:footnote w:id="29">
    <w:p w14:paraId="3630E186" w14:textId="13DC2C1F" w:rsidR="00117C7F" w:rsidRPr="007B014E" w:rsidRDefault="00117C7F" w:rsidP="006B4700">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section 3.2 for more on re-identifiability.</w:t>
      </w:r>
    </w:p>
  </w:footnote>
  <w:footnote w:id="30">
    <w:p w14:paraId="0F1B9EF5" w14:textId="098EB09B" w:rsidR="006B4700" w:rsidRPr="007B014E" w:rsidRDefault="006B4700" w:rsidP="006B4700">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McDowell uses the phrase ‘passive occurrences in which conceptual capacities are</w:t>
      </w:r>
      <w:r w:rsidR="00A9189D" w:rsidRPr="007B014E">
        <w:rPr>
          <w:rFonts w:ascii="Times New Roman" w:hAnsi="Times New Roman" w:cs="Times New Roman"/>
          <w:sz w:val="20"/>
          <w:szCs w:val="20"/>
        </w:rPr>
        <w:t xml:space="preserve"> drawn</w:t>
      </w:r>
      <w:r w:rsidRPr="007B014E">
        <w:rPr>
          <w:rFonts w:ascii="Times New Roman" w:hAnsi="Times New Roman" w:cs="Times New Roman"/>
          <w:sz w:val="20"/>
          <w:szCs w:val="20"/>
        </w:rPr>
        <w:t xml:space="preserve"> into operation’ to indicate that this is not</w:t>
      </w:r>
      <w:r w:rsidR="009D7341">
        <w:rPr>
          <w:rFonts w:ascii="Times New Roman" w:hAnsi="Times New Roman" w:cs="Times New Roman"/>
          <w:sz w:val="20"/>
          <w:szCs w:val="20"/>
        </w:rPr>
        <w:t xml:space="preserve"> an</w:t>
      </w:r>
      <w:r w:rsidRPr="007B014E">
        <w:rPr>
          <w:rFonts w:ascii="Times New Roman" w:hAnsi="Times New Roman" w:cs="Times New Roman"/>
          <w:sz w:val="20"/>
          <w:szCs w:val="20"/>
        </w:rPr>
        <w:t xml:space="preserve"> active</w:t>
      </w:r>
      <w:r w:rsidR="009D7341">
        <w:rPr>
          <w:rFonts w:ascii="Times New Roman" w:hAnsi="Times New Roman" w:cs="Times New Roman"/>
          <w:sz w:val="20"/>
          <w:szCs w:val="20"/>
        </w:rPr>
        <w:t xml:space="preserve"> exercising of conceptual capacities </w:t>
      </w:r>
      <w:r w:rsidRPr="007B014E">
        <w:rPr>
          <w:rFonts w:ascii="Times New Roman" w:hAnsi="Times New Roman" w:cs="Times New Roman"/>
          <w:sz w:val="20"/>
          <w:szCs w:val="20"/>
        </w:rPr>
        <w:t xml:space="preserve">(1994: 22, see also Ibid: 31). </w:t>
      </w:r>
    </w:p>
  </w:footnote>
  <w:footnote w:id="31">
    <w:p w14:paraId="56EB85CB" w14:textId="685198FE" w:rsidR="00117C7F" w:rsidRPr="007B014E" w:rsidRDefault="00117C7F" w:rsidP="006B4700">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00A9189D" w:rsidRPr="007B014E">
        <w:rPr>
          <w:rFonts w:ascii="Times New Roman" w:hAnsi="Times New Roman" w:cs="Times New Roman"/>
          <w:sz w:val="20"/>
          <w:szCs w:val="20"/>
        </w:rPr>
        <w:t xml:space="preserve"> </w:t>
      </w:r>
      <w:r w:rsidRPr="007B014E">
        <w:rPr>
          <w:rFonts w:ascii="Times New Roman" w:hAnsi="Times New Roman" w:cs="Times New Roman"/>
          <w:sz w:val="20"/>
          <w:szCs w:val="20"/>
        </w:rPr>
        <w:t xml:space="preserve">Kelly has a different explanation of why the ability for re-identification is essential to demonstrative concept possession, that is not dependent on memory (see Kelly 2001a: 403-9). </w:t>
      </w:r>
    </w:p>
  </w:footnote>
  <w:footnote w:id="32">
    <w:p w14:paraId="24788E92" w14:textId="4DEF4EC3"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For further discussion of fineness of grain see Coliva 2003: 57-70.</w:t>
      </w:r>
    </w:p>
  </w:footnote>
  <w:footnote w:id="33">
    <w:p w14:paraId="40023801" w14:textId="715D44BA"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Luntley 2003: 404 (see also Gunther 2003: 14-15). </w:t>
      </w:r>
    </w:p>
  </w:footnote>
  <w:footnote w:id="34">
    <w:p w14:paraId="7E6EDFF1" w14:textId="5A29B759"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See Burke 2015; Kant 2011.</w:t>
      </w:r>
    </w:p>
  </w:footnote>
  <w:footnote w:id="35">
    <w:p w14:paraId="0F8E11D4" w14:textId="77777777"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Mendelovici 2014: 135-57. </w:t>
      </w:r>
    </w:p>
  </w:footnote>
  <w:footnote w:id="36">
    <w:p w14:paraId="1FD04E78" w14:textId="75F636B4"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Blackburn 1985.</w:t>
      </w:r>
    </w:p>
  </w:footnote>
  <w:footnote w:id="37">
    <w:p w14:paraId="5BF0674A" w14:textId="3883D6F1" w:rsidR="00117C7F" w:rsidRPr="007B014E" w:rsidRDefault="00117C7F" w:rsidP="00D230B8">
      <w:pPr>
        <w:spacing w:line="360" w:lineRule="auto"/>
        <w:jc w:val="both"/>
        <w:rPr>
          <w:sz w:val="20"/>
          <w:szCs w:val="20"/>
        </w:rPr>
      </w:pPr>
      <w:r w:rsidRPr="007B014E">
        <w:rPr>
          <w:rStyle w:val="FootnoteReference"/>
          <w:sz w:val="20"/>
          <w:szCs w:val="20"/>
        </w:rPr>
        <w:footnoteRef/>
      </w:r>
      <w:r w:rsidRPr="007B014E">
        <w:rPr>
          <w:sz w:val="20"/>
          <w:szCs w:val="20"/>
        </w:rPr>
        <w:t xml:space="preserve"> See McDowell 1985: </w:t>
      </w:r>
      <w:r w:rsidRPr="007B014E">
        <w:rPr>
          <w:rStyle w:val="s19"/>
          <w:rFonts w:eastAsia="Times New Roman"/>
          <w:color w:val="000000"/>
          <w:sz w:val="20"/>
          <w:szCs w:val="20"/>
        </w:rPr>
        <w:t>210-6</w:t>
      </w:r>
      <w:r w:rsidRPr="007B014E">
        <w:rPr>
          <w:sz w:val="20"/>
          <w:szCs w:val="20"/>
        </w:rPr>
        <w:t xml:space="preserve"> and Johnston 2001: 181-214. </w:t>
      </w:r>
    </w:p>
  </w:footnote>
  <w:footnote w:id="38">
    <w:p w14:paraId="60C72CF4" w14:textId="23E349C8"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 xml:space="preserve">I thank an anonymous referee at </w:t>
      </w:r>
      <w:r w:rsidRPr="007B014E">
        <w:rPr>
          <w:rFonts w:ascii="Times New Roman" w:hAnsi="Times New Roman" w:cs="Times New Roman"/>
          <w:i/>
          <w:sz w:val="20"/>
          <w:szCs w:val="20"/>
          <w:lang w:val="en-GB"/>
        </w:rPr>
        <w:t>Synthese</w:t>
      </w:r>
      <w:r w:rsidRPr="007B014E">
        <w:rPr>
          <w:rFonts w:ascii="Times New Roman" w:hAnsi="Times New Roman" w:cs="Times New Roman"/>
          <w:sz w:val="20"/>
          <w:szCs w:val="20"/>
          <w:lang w:val="en-GB"/>
        </w:rPr>
        <w:t xml:space="preserve"> for pressing me to consider these responses. </w:t>
      </w:r>
    </w:p>
  </w:footnote>
  <w:footnote w:id="39">
    <w:p w14:paraId="7BC237FA" w14:textId="0FCD617B"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Sonia Sedivy similarly objects to Peacocke’s account of non-conceptual content and its reason-giving role (see Peacocke 1992: Ch.3 and Sedivy 1996: 428). However, one of the conditions on non-conceptual content specified here is failure of cognitive significance. So, when Sedivy says ‘nonconceptual contents clearly do not </w:t>
      </w:r>
      <w:r w:rsidRPr="007B014E">
        <w:rPr>
          <w:rFonts w:ascii="Times New Roman" w:hAnsi="Times New Roman" w:cs="Times New Roman"/>
          <w:i/>
          <w:sz w:val="20"/>
          <w:szCs w:val="20"/>
        </w:rPr>
        <w:t>figure</w:t>
      </w:r>
      <w:r w:rsidRPr="007B014E">
        <w:rPr>
          <w:rFonts w:ascii="Times New Roman" w:hAnsi="Times New Roman" w:cs="Times New Roman"/>
          <w:sz w:val="20"/>
          <w:szCs w:val="20"/>
        </w:rPr>
        <w:t xml:space="preserve"> </w:t>
      </w:r>
      <w:r w:rsidRPr="007B014E">
        <w:rPr>
          <w:rFonts w:ascii="Times New Roman" w:hAnsi="Times New Roman" w:cs="Times New Roman"/>
          <w:i/>
          <w:sz w:val="20"/>
          <w:szCs w:val="20"/>
        </w:rPr>
        <w:t xml:space="preserve">in </w:t>
      </w:r>
      <w:r w:rsidRPr="007B014E">
        <w:rPr>
          <w:rFonts w:ascii="Times New Roman" w:hAnsi="Times New Roman" w:cs="Times New Roman"/>
          <w:sz w:val="20"/>
          <w:szCs w:val="20"/>
        </w:rPr>
        <w:t>experience at the first-person perspective since at that perspective they are without use, the thinker by definition has no capacities with respect to them’ (Ibid: 428), this is only a problem for non-conceptualist views committed to cognitive significance for those contents. The response is to ask why we are not justified in positing personal level non-conceptual contents at present ‘without use’ for the subject (first exposure affective-evaluative experiences are one example of this – see section 4).</w:t>
      </w:r>
    </w:p>
  </w:footnote>
  <w:footnote w:id="40">
    <w:p w14:paraId="093CA26B" w14:textId="46223C72"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006801CC" w:rsidRPr="007B014E">
        <w:rPr>
          <w:rFonts w:ascii="Times New Roman" w:hAnsi="Times New Roman" w:cs="Times New Roman"/>
          <w:sz w:val="20"/>
          <w:szCs w:val="20"/>
        </w:rPr>
        <w:t>T</w:t>
      </w:r>
      <w:r w:rsidRPr="007B014E">
        <w:rPr>
          <w:rFonts w:ascii="Times New Roman" w:hAnsi="Times New Roman" w:cs="Times New Roman"/>
          <w:sz w:val="20"/>
          <w:szCs w:val="20"/>
        </w:rPr>
        <w:t xml:space="preserve">his contrasts with cases of blindsight, </w:t>
      </w:r>
      <w:r w:rsidR="009978DE" w:rsidRPr="007B014E">
        <w:rPr>
          <w:rFonts w:ascii="Times New Roman" w:hAnsi="Times New Roman" w:cs="Times New Roman"/>
          <w:sz w:val="20"/>
          <w:szCs w:val="20"/>
        </w:rPr>
        <w:t>where</w:t>
      </w:r>
      <w:r w:rsidRPr="007B014E">
        <w:rPr>
          <w:rFonts w:ascii="Times New Roman" w:hAnsi="Times New Roman" w:cs="Times New Roman"/>
          <w:sz w:val="20"/>
          <w:szCs w:val="20"/>
        </w:rPr>
        <w:t xml:space="preserve"> the subject might deny they possess non-inferential knowledge of the object of their experience (see Poellner 2003: 44).</w:t>
      </w:r>
    </w:p>
  </w:footnote>
  <w:footnote w:id="41">
    <w:p w14:paraId="57F4EB90" w14:textId="0CC0FBC4"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Roskies 2008: 633-59 for a development of this learning argument in the standard sense-perceptual case – my discussion echoes points made there (see also Peacocke 2001: 252-3). </w:t>
      </w:r>
      <w:r w:rsidR="00627E4F" w:rsidRPr="007B014E">
        <w:rPr>
          <w:rFonts w:ascii="Times New Roman" w:hAnsi="Times New Roman" w:cs="Times New Roman"/>
          <w:sz w:val="20"/>
          <w:szCs w:val="20"/>
        </w:rPr>
        <w:t>S</w:t>
      </w:r>
      <w:r w:rsidRPr="007B014E">
        <w:rPr>
          <w:rFonts w:ascii="Times New Roman" w:hAnsi="Times New Roman" w:cs="Times New Roman"/>
          <w:sz w:val="20"/>
          <w:szCs w:val="20"/>
        </w:rPr>
        <w:t xml:space="preserve">uch </w:t>
      </w:r>
      <w:r w:rsidR="00E913AE">
        <w:rPr>
          <w:rFonts w:ascii="Times New Roman" w:hAnsi="Times New Roman" w:cs="Times New Roman"/>
          <w:sz w:val="20"/>
          <w:szCs w:val="20"/>
        </w:rPr>
        <w:t>learning is not possible when for</w:t>
      </w:r>
      <w:r w:rsidRPr="007B014E">
        <w:rPr>
          <w:rFonts w:ascii="Times New Roman" w:hAnsi="Times New Roman" w:cs="Times New Roman"/>
          <w:sz w:val="20"/>
          <w:szCs w:val="20"/>
        </w:rPr>
        <w:t xml:space="preserve"> unconscious representations at the subpersonal level. </w:t>
      </w:r>
    </w:p>
  </w:footnote>
  <w:footnote w:id="42">
    <w:p w14:paraId="6FD8CBAB" w14:textId="759B5AD2"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Roskies 2008: 643.</w:t>
      </w:r>
    </w:p>
  </w:footnote>
  <w:footnote w:id="43">
    <w:p w14:paraId="0B32F9D3" w14:textId="77777777" w:rsidR="00E5419A" w:rsidRPr="007B014E" w:rsidRDefault="00E5419A" w:rsidP="00E5419A">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 xml:space="preserve">I thank an anonymous referee at </w:t>
      </w:r>
      <w:r w:rsidRPr="007B014E">
        <w:rPr>
          <w:rFonts w:ascii="Times New Roman" w:hAnsi="Times New Roman" w:cs="Times New Roman"/>
          <w:i/>
          <w:sz w:val="20"/>
          <w:szCs w:val="20"/>
          <w:lang w:val="en-GB"/>
        </w:rPr>
        <w:t>Synthese</w:t>
      </w:r>
      <w:r w:rsidRPr="007B014E">
        <w:rPr>
          <w:rFonts w:ascii="Times New Roman" w:hAnsi="Times New Roman" w:cs="Times New Roman"/>
          <w:sz w:val="20"/>
          <w:szCs w:val="20"/>
          <w:lang w:val="en-GB"/>
        </w:rPr>
        <w:t xml:space="preserve"> for pressing me on these points. </w:t>
      </w:r>
    </w:p>
  </w:footnote>
  <w:footnote w:id="44">
    <w:p w14:paraId="19B4D74D" w14:textId="4A5D8C92"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Martin 1992: 753-759. One difference between the argument presented here and Martin’s argument for non-conceptual content (aside from being about different kinds of experiences) is that my argument does not turn on a subject’s failure to notice a distinct appearance in the original perceptual experience, but a subject’s experiential awareness of unfamiliarity, which pervades first exposure experiences.</w:t>
      </w:r>
      <w:r w:rsidR="00137664" w:rsidRPr="007B014E">
        <w:rPr>
          <w:rFonts w:ascii="Times New Roman" w:hAnsi="Times New Roman" w:cs="Times New Roman"/>
          <w:sz w:val="20"/>
          <w:szCs w:val="20"/>
        </w:rPr>
        <w:t xml:space="preserve"> </w:t>
      </w:r>
    </w:p>
  </w:footnote>
  <w:footnote w:id="45">
    <w:p w14:paraId="4C31DB5E" w14:textId="1A1553B5"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For discussion see Bermudez 1994: 402-418. This raises a question about the possibility of cases of affective-evaluative experience where one does not possess the necessary means to </w:t>
      </w:r>
      <w:r w:rsidRPr="007B014E">
        <w:rPr>
          <w:rFonts w:ascii="Times New Roman" w:hAnsi="Times New Roman" w:cs="Times New Roman"/>
          <w:i/>
          <w:sz w:val="20"/>
          <w:szCs w:val="20"/>
        </w:rPr>
        <w:t>conceptualize</w:t>
      </w:r>
      <w:r w:rsidRPr="007B014E">
        <w:rPr>
          <w:rFonts w:ascii="Times New Roman" w:hAnsi="Times New Roman" w:cs="Times New Roman"/>
          <w:sz w:val="20"/>
          <w:szCs w:val="20"/>
        </w:rPr>
        <w:t xml:space="preserve"> </w:t>
      </w:r>
      <w:r w:rsidRPr="007B014E">
        <w:rPr>
          <w:rFonts w:ascii="Times New Roman" w:hAnsi="Times New Roman" w:cs="Times New Roman"/>
          <w:i/>
          <w:sz w:val="20"/>
          <w:szCs w:val="20"/>
        </w:rPr>
        <w:t>the experience itself</w:t>
      </w:r>
      <w:r w:rsidRPr="007B014E">
        <w:rPr>
          <w:rFonts w:ascii="Times New Roman" w:hAnsi="Times New Roman" w:cs="Times New Roman"/>
          <w:sz w:val="20"/>
          <w:szCs w:val="20"/>
        </w:rPr>
        <w:t xml:space="preserve">, rather than just a property the experience represents. If there could be affective-evaluative experiences which satisfy the ‘autonomy thesis’ in this way, in which the subject had no conceptual capacities in play at all – even those very minimal ones of an ‘experience’ or primitive first-personal indexical concepts – it is likely the experience would not just be unfamiliar to them, but rather incomprehensible. It is difficult to say much about such cases given any conceptually articulate, introspective, report of them, would be, </w:t>
      </w:r>
      <w:r w:rsidRPr="007B014E">
        <w:rPr>
          <w:rFonts w:ascii="Times New Roman" w:hAnsi="Times New Roman" w:cs="Times New Roman"/>
          <w:i/>
          <w:sz w:val="20"/>
          <w:szCs w:val="20"/>
        </w:rPr>
        <w:t>ex hypothesi</w:t>
      </w:r>
      <w:r w:rsidRPr="007B014E">
        <w:rPr>
          <w:rFonts w:ascii="Times New Roman" w:hAnsi="Times New Roman" w:cs="Times New Roman"/>
          <w:sz w:val="20"/>
          <w:szCs w:val="20"/>
        </w:rPr>
        <w:t>, impossible, nonetheless they are interesting. My intuition would be that since introspective attention requires the deployment of conceptual capacities (minimally that one is having an experience of some kind), then in such cases introspection would necessarily fail, or not be possible, rather than their being any higher-order non-conceptual representations in play.</w:t>
      </w:r>
    </w:p>
  </w:footnote>
  <w:footnote w:id="46">
    <w:p w14:paraId="14F4E97F" w14:textId="41989169"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 xml:space="preserve">See Poellner 2003: </w:t>
      </w:r>
      <w:r w:rsidRPr="007B014E">
        <w:rPr>
          <w:rFonts w:ascii="Times New Roman" w:hAnsi="Times New Roman" w:cs="Times New Roman"/>
          <w:sz w:val="20"/>
          <w:szCs w:val="20"/>
        </w:rPr>
        <w:t>32-57</w:t>
      </w:r>
      <w:r w:rsidRPr="007B014E">
        <w:rPr>
          <w:rFonts w:ascii="Times New Roman" w:hAnsi="Times New Roman" w:cs="Times New Roman"/>
          <w:sz w:val="20"/>
          <w:szCs w:val="20"/>
          <w:lang w:val="en-GB"/>
        </w:rPr>
        <w:t xml:space="preserve"> (section 3), for one such strategy, which draws on the intentional modes – not specified in terms of content – of ‘lived experience’ as motivating a case for non-conceptualism. </w:t>
      </w:r>
    </w:p>
  </w:footnote>
  <w:footnote w:id="47">
    <w:p w14:paraId="1E4246ED" w14:textId="7DE335CC"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See also Roskies 2008: 633-59.</w:t>
      </w:r>
    </w:p>
  </w:footnote>
  <w:footnote w:id="48">
    <w:p w14:paraId="038AB587" w14:textId="2D8166A5" w:rsidR="00117C7F" w:rsidRPr="007B014E" w:rsidRDefault="00117C7F" w:rsidP="00D230B8">
      <w:pPr>
        <w:spacing w:line="360" w:lineRule="auto"/>
        <w:ind w:left="284" w:hanging="284"/>
        <w:jc w:val="both"/>
        <w:rPr>
          <w:sz w:val="20"/>
          <w:szCs w:val="20"/>
        </w:rPr>
      </w:pPr>
      <w:r w:rsidRPr="007B014E">
        <w:rPr>
          <w:rStyle w:val="FootnoteReference"/>
          <w:sz w:val="20"/>
          <w:szCs w:val="20"/>
        </w:rPr>
        <w:footnoteRef/>
      </w:r>
      <w:r w:rsidRPr="007B014E">
        <w:rPr>
          <w:sz w:val="20"/>
          <w:szCs w:val="20"/>
        </w:rPr>
        <w:t xml:space="preserve"> See Crane 1988: 142-7; Luntley 2003: 402-26.</w:t>
      </w:r>
    </w:p>
  </w:footnote>
  <w:footnote w:id="49">
    <w:p w14:paraId="330C8B15" w14:textId="34CAA38C" w:rsidR="00117C7F" w:rsidRPr="007B014E"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Pr="007B014E">
        <w:rPr>
          <w:rFonts w:ascii="Times New Roman" w:hAnsi="Times New Roman" w:cs="Times New Roman"/>
          <w:sz w:val="20"/>
          <w:szCs w:val="20"/>
          <w:lang w:val="en-GB"/>
        </w:rPr>
        <w:t>Affective-evaluative experiences of the ‘uncanny’ (if this an evaluative property) might be a related case. However, on the Freudian analysis, such experiences involve some (perhaps vague) sense of repetition or familiarity (in neurotic cases leading to repetition compulsion), while at the same time involving dissociation in relation to what is seemingly familiar. A detailed discussion is beyond my scope here, although the sense of non-conceptual content developed in section 3.2 and 3.3 is not co-extensive with any affective-evaluative experience one finds ‘troubling’ or peculiar.</w:t>
      </w:r>
    </w:p>
  </w:footnote>
  <w:footnote w:id="50">
    <w:p w14:paraId="114C9D12" w14:textId="0E98E1A6"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w:t>
      </w:r>
      <w:r w:rsidR="009E2B8C" w:rsidRPr="007B014E">
        <w:rPr>
          <w:rFonts w:ascii="Times New Roman" w:hAnsi="Times New Roman" w:cs="Times New Roman"/>
          <w:sz w:val="20"/>
          <w:szCs w:val="20"/>
        </w:rPr>
        <w:t>Deonna and Cova 2014: 447-</w:t>
      </w:r>
      <w:r w:rsidRPr="007B014E">
        <w:rPr>
          <w:rFonts w:ascii="Times New Roman" w:hAnsi="Times New Roman" w:cs="Times New Roman"/>
          <w:sz w:val="20"/>
          <w:szCs w:val="20"/>
        </w:rPr>
        <w:t>66.</w:t>
      </w:r>
    </w:p>
  </w:footnote>
  <w:footnote w:id="51">
    <w:p w14:paraId="426844A7" w14:textId="3C655D33" w:rsidR="00117C7F" w:rsidRPr="007B014E" w:rsidRDefault="00117C7F" w:rsidP="00D230B8">
      <w:pPr>
        <w:pStyle w:val="FootnoteText"/>
        <w:spacing w:line="360" w:lineRule="auto"/>
        <w:jc w:val="both"/>
        <w:rPr>
          <w:rFonts w:ascii="Times New Roman" w:hAnsi="Times New Roman" w:cs="Times New Roman"/>
          <w:sz w:val="20"/>
          <w:szCs w:val="20"/>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Ibid: 456.</w:t>
      </w:r>
    </w:p>
  </w:footnote>
  <w:footnote w:id="52">
    <w:p w14:paraId="2AD5D04A" w14:textId="62564729" w:rsidR="00117C7F" w:rsidRPr="00D230B8" w:rsidRDefault="00117C7F" w:rsidP="00D230B8">
      <w:pPr>
        <w:pStyle w:val="FootnoteText"/>
        <w:spacing w:line="360" w:lineRule="auto"/>
        <w:jc w:val="both"/>
        <w:rPr>
          <w:rFonts w:ascii="Times New Roman" w:hAnsi="Times New Roman" w:cs="Times New Roman"/>
          <w:sz w:val="20"/>
          <w:szCs w:val="20"/>
          <w:lang w:val="en-GB"/>
        </w:rPr>
      </w:pPr>
      <w:r w:rsidRPr="007B014E">
        <w:rPr>
          <w:rStyle w:val="FootnoteReference"/>
          <w:rFonts w:ascii="Times New Roman" w:hAnsi="Times New Roman" w:cs="Times New Roman"/>
          <w:sz w:val="20"/>
          <w:szCs w:val="20"/>
        </w:rPr>
        <w:footnoteRef/>
      </w:r>
      <w:r w:rsidRPr="007B014E">
        <w:rPr>
          <w:rFonts w:ascii="Times New Roman" w:hAnsi="Times New Roman" w:cs="Times New Roman"/>
          <w:sz w:val="20"/>
          <w:szCs w:val="20"/>
        </w:rPr>
        <w:t xml:space="preserve"> Martin 1992: 753.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A6AD" w14:textId="11AE9703" w:rsidR="00117C7F" w:rsidRPr="00244F81" w:rsidRDefault="00117C7F" w:rsidP="00B91FB7">
    <w:pPr>
      <w:pStyle w:val="Header"/>
      <w:rPr>
        <w:rFonts w:ascii="Times New Roman" w:hAnsi="Times New Roman" w:cs="Times New Roman"/>
        <w:sz w:val="18"/>
        <w:szCs w:val="18"/>
      </w:rPr>
    </w:pPr>
    <w:r>
      <w:rPr>
        <w:rFonts w:ascii="Times New Roman" w:hAnsi="Times New Roman" w:cs="Times New Roman"/>
        <w:sz w:val="18"/>
        <w:szCs w:val="18"/>
      </w:rPr>
      <w:t>On the Non-Conceptual Content of Affective-Evaluative E</w:t>
    </w:r>
    <w:r w:rsidRPr="00244F81">
      <w:rPr>
        <w:rFonts w:ascii="Times New Roman" w:hAnsi="Times New Roman" w:cs="Times New Roman"/>
        <w:sz w:val="18"/>
        <w:szCs w:val="18"/>
      </w:rPr>
      <w:t>xperience</w:t>
    </w:r>
  </w:p>
  <w:p w14:paraId="0A24B491" w14:textId="77777777" w:rsidR="00117C7F" w:rsidRPr="00244F81" w:rsidRDefault="00117C7F">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865F3"/>
    <w:multiLevelType w:val="hybridMultilevel"/>
    <w:tmpl w:val="4474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9155ED"/>
    <w:multiLevelType w:val="hybridMultilevel"/>
    <w:tmpl w:val="59407FB8"/>
    <w:lvl w:ilvl="0" w:tplc="5B8C8B50">
      <w:start w:val="1"/>
      <w:numFmt w:val="bullet"/>
      <w:lvlText w:val="•"/>
      <w:lvlJc w:val="left"/>
      <w:pPr>
        <w:tabs>
          <w:tab w:val="num" w:pos="720"/>
        </w:tabs>
        <w:ind w:left="720" w:hanging="360"/>
      </w:pPr>
      <w:rPr>
        <w:rFonts w:ascii="Arial" w:hAnsi="Arial" w:hint="default"/>
      </w:rPr>
    </w:lvl>
    <w:lvl w:ilvl="1" w:tplc="FB023806" w:tentative="1">
      <w:start w:val="1"/>
      <w:numFmt w:val="bullet"/>
      <w:lvlText w:val="•"/>
      <w:lvlJc w:val="left"/>
      <w:pPr>
        <w:tabs>
          <w:tab w:val="num" w:pos="1440"/>
        </w:tabs>
        <w:ind w:left="1440" w:hanging="360"/>
      </w:pPr>
      <w:rPr>
        <w:rFonts w:ascii="Arial" w:hAnsi="Arial" w:hint="default"/>
      </w:rPr>
    </w:lvl>
    <w:lvl w:ilvl="2" w:tplc="C3F642A0" w:tentative="1">
      <w:start w:val="1"/>
      <w:numFmt w:val="bullet"/>
      <w:lvlText w:val="•"/>
      <w:lvlJc w:val="left"/>
      <w:pPr>
        <w:tabs>
          <w:tab w:val="num" w:pos="2160"/>
        </w:tabs>
        <w:ind w:left="2160" w:hanging="360"/>
      </w:pPr>
      <w:rPr>
        <w:rFonts w:ascii="Arial" w:hAnsi="Arial" w:hint="default"/>
      </w:rPr>
    </w:lvl>
    <w:lvl w:ilvl="3" w:tplc="4D04F496" w:tentative="1">
      <w:start w:val="1"/>
      <w:numFmt w:val="bullet"/>
      <w:lvlText w:val="•"/>
      <w:lvlJc w:val="left"/>
      <w:pPr>
        <w:tabs>
          <w:tab w:val="num" w:pos="2880"/>
        </w:tabs>
        <w:ind w:left="2880" w:hanging="360"/>
      </w:pPr>
      <w:rPr>
        <w:rFonts w:ascii="Arial" w:hAnsi="Arial" w:hint="default"/>
      </w:rPr>
    </w:lvl>
    <w:lvl w:ilvl="4" w:tplc="DC0093CE" w:tentative="1">
      <w:start w:val="1"/>
      <w:numFmt w:val="bullet"/>
      <w:lvlText w:val="•"/>
      <w:lvlJc w:val="left"/>
      <w:pPr>
        <w:tabs>
          <w:tab w:val="num" w:pos="3600"/>
        </w:tabs>
        <w:ind w:left="3600" w:hanging="360"/>
      </w:pPr>
      <w:rPr>
        <w:rFonts w:ascii="Arial" w:hAnsi="Arial" w:hint="default"/>
      </w:rPr>
    </w:lvl>
    <w:lvl w:ilvl="5" w:tplc="BD7CD440" w:tentative="1">
      <w:start w:val="1"/>
      <w:numFmt w:val="bullet"/>
      <w:lvlText w:val="•"/>
      <w:lvlJc w:val="left"/>
      <w:pPr>
        <w:tabs>
          <w:tab w:val="num" w:pos="4320"/>
        </w:tabs>
        <w:ind w:left="4320" w:hanging="360"/>
      </w:pPr>
      <w:rPr>
        <w:rFonts w:ascii="Arial" w:hAnsi="Arial" w:hint="default"/>
      </w:rPr>
    </w:lvl>
    <w:lvl w:ilvl="6" w:tplc="25C2E930" w:tentative="1">
      <w:start w:val="1"/>
      <w:numFmt w:val="bullet"/>
      <w:lvlText w:val="•"/>
      <w:lvlJc w:val="left"/>
      <w:pPr>
        <w:tabs>
          <w:tab w:val="num" w:pos="5040"/>
        </w:tabs>
        <w:ind w:left="5040" w:hanging="360"/>
      </w:pPr>
      <w:rPr>
        <w:rFonts w:ascii="Arial" w:hAnsi="Arial" w:hint="default"/>
      </w:rPr>
    </w:lvl>
    <w:lvl w:ilvl="7" w:tplc="770C93DE" w:tentative="1">
      <w:start w:val="1"/>
      <w:numFmt w:val="bullet"/>
      <w:lvlText w:val="•"/>
      <w:lvlJc w:val="left"/>
      <w:pPr>
        <w:tabs>
          <w:tab w:val="num" w:pos="5760"/>
        </w:tabs>
        <w:ind w:left="5760" w:hanging="360"/>
      </w:pPr>
      <w:rPr>
        <w:rFonts w:ascii="Arial" w:hAnsi="Arial" w:hint="default"/>
      </w:rPr>
    </w:lvl>
    <w:lvl w:ilvl="8" w:tplc="4F1653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56"/>
    <w:rsid w:val="00000687"/>
    <w:rsid w:val="0000190C"/>
    <w:rsid w:val="00002907"/>
    <w:rsid w:val="00002D74"/>
    <w:rsid w:val="000031B8"/>
    <w:rsid w:val="00003663"/>
    <w:rsid w:val="000041FF"/>
    <w:rsid w:val="000048A3"/>
    <w:rsid w:val="00004D1B"/>
    <w:rsid w:val="00005293"/>
    <w:rsid w:val="000053DF"/>
    <w:rsid w:val="00005A02"/>
    <w:rsid w:val="00005F22"/>
    <w:rsid w:val="00007D0D"/>
    <w:rsid w:val="000125FD"/>
    <w:rsid w:val="00013184"/>
    <w:rsid w:val="00013AB8"/>
    <w:rsid w:val="00014227"/>
    <w:rsid w:val="00014560"/>
    <w:rsid w:val="000146DF"/>
    <w:rsid w:val="00014E59"/>
    <w:rsid w:val="00015452"/>
    <w:rsid w:val="000154CC"/>
    <w:rsid w:val="00016359"/>
    <w:rsid w:val="00016686"/>
    <w:rsid w:val="00016D0C"/>
    <w:rsid w:val="00016E77"/>
    <w:rsid w:val="000179CD"/>
    <w:rsid w:val="00017AFB"/>
    <w:rsid w:val="00020358"/>
    <w:rsid w:val="0002042C"/>
    <w:rsid w:val="00021109"/>
    <w:rsid w:val="000215CE"/>
    <w:rsid w:val="000217E6"/>
    <w:rsid w:val="0002198F"/>
    <w:rsid w:val="00022577"/>
    <w:rsid w:val="00022584"/>
    <w:rsid w:val="000234B9"/>
    <w:rsid w:val="00023900"/>
    <w:rsid w:val="00025F08"/>
    <w:rsid w:val="00027761"/>
    <w:rsid w:val="00027A13"/>
    <w:rsid w:val="0003036C"/>
    <w:rsid w:val="00030D12"/>
    <w:rsid w:val="00030EF8"/>
    <w:rsid w:val="0003119E"/>
    <w:rsid w:val="000319E2"/>
    <w:rsid w:val="00032A07"/>
    <w:rsid w:val="00032D32"/>
    <w:rsid w:val="000334B9"/>
    <w:rsid w:val="000342B5"/>
    <w:rsid w:val="0003478E"/>
    <w:rsid w:val="00034B95"/>
    <w:rsid w:val="00034DE6"/>
    <w:rsid w:val="00035810"/>
    <w:rsid w:val="00035814"/>
    <w:rsid w:val="00035B91"/>
    <w:rsid w:val="00036426"/>
    <w:rsid w:val="00036B03"/>
    <w:rsid w:val="000379E3"/>
    <w:rsid w:val="00037CDB"/>
    <w:rsid w:val="000403D5"/>
    <w:rsid w:val="000428BE"/>
    <w:rsid w:val="00042AFF"/>
    <w:rsid w:val="00042D40"/>
    <w:rsid w:val="00043496"/>
    <w:rsid w:val="00043AA9"/>
    <w:rsid w:val="00043F34"/>
    <w:rsid w:val="0004452E"/>
    <w:rsid w:val="0004554A"/>
    <w:rsid w:val="00046D76"/>
    <w:rsid w:val="00047662"/>
    <w:rsid w:val="00047757"/>
    <w:rsid w:val="00047C8C"/>
    <w:rsid w:val="000500EA"/>
    <w:rsid w:val="00051420"/>
    <w:rsid w:val="00051F9E"/>
    <w:rsid w:val="00052429"/>
    <w:rsid w:val="000535FB"/>
    <w:rsid w:val="00053F5D"/>
    <w:rsid w:val="00054222"/>
    <w:rsid w:val="00054DB1"/>
    <w:rsid w:val="000553B8"/>
    <w:rsid w:val="000568A7"/>
    <w:rsid w:val="00056A82"/>
    <w:rsid w:val="00061879"/>
    <w:rsid w:val="00061D14"/>
    <w:rsid w:val="00064154"/>
    <w:rsid w:val="000642F3"/>
    <w:rsid w:val="0006435E"/>
    <w:rsid w:val="00064C57"/>
    <w:rsid w:val="00065304"/>
    <w:rsid w:val="00065924"/>
    <w:rsid w:val="000662F2"/>
    <w:rsid w:val="0006653C"/>
    <w:rsid w:val="00066559"/>
    <w:rsid w:val="000708DE"/>
    <w:rsid w:val="00072D68"/>
    <w:rsid w:val="00072F60"/>
    <w:rsid w:val="00073439"/>
    <w:rsid w:val="00073CF9"/>
    <w:rsid w:val="00073EC1"/>
    <w:rsid w:val="000742D8"/>
    <w:rsid w:val="00074ADE"/>
    <w:rsid w:val="00074E3E"/>
    <w:rsid w:val="0007544E"/>
    <w:rsid w:val="00075DE8"/>
    <w:rsid w:val="00082042"/>
    <w:rsid w:val="00082148"/>
    <w:rsid w:val="00082E6F"/>
    <w:rsid w:val="000831B0"/>
    <w:rsid w:val="00083BDC"/>
    <w:rsid w:val="0008436D"/>
    <w:rsid w:val="00084C13"/>
    <w:rsid w:val="00084E42"/>
    <w:rsid w:val="00084E5D"/>
    <w:rsid w:val="00085A67"/>
    <w:rsid w:val="00085C69"/>
    <w:rsid w:val="00087143"/>
    <w:rsid w:val="000873CE"/>
    <w:rsid w:val="00090149"/>
    <w:rsid w:val="000903FC"/>
    <w:rsid w:val="00090818"/>
    <w:rsid w:val="00090B34"/>
    <w:rsid w:val="00090C6B"/>
    <w:rsid w:val="000934EB"/>
    <w:rsid w:val="0009528A"/>
    <w:rsid w:val="00096074"/>
    <w:rsid w:val="00096ED7"/>
    <w:rsid w:val="00097736"/>
    <w:rsid w:val="000979EA"/>
    <w:rsid w:val="00097A6B"/>
    <w:rsid w:val="00097C19"/>
    <w:rsid w:val="00097FE9"/>
    <w:rsid w:val="000A0F51"/>
    <w:rsid w:val="000A1FF5"/>
    <w:rsid w:val="000A24D0"/>
    <w:rsid w:val="000A28EA"/>
    <w:rsid w:val="000A4ABE"/>
    <w:rsid w:val="000A5FC6"/>
    <w:rsid w:val="000A69AD"/>
    <w:rsid w:val="000B0634"/>
    <w:rsid w:val="000B0E2C"/>
    <w:rsid w:val="000B179D"/>
    <w:rsid w:val="000B1D59"/>
    <w:rsid w:val="000B1D7C"/>
    <w:rsid w:val="000B1F9C"/>
    <w:rsid w:val="000B2D02"/>
    <w:rsid w:val="000B351B"/>
    <w:rsid w:val="000B375C"/>
    <w:rsid w:val="000B4F4A"/>
    <w:rsid w:val="000B537F"/>
    <w:rsid w:val="000B5886"/>
    <w:rsid w:val="000B79E3"/>
    <w:rsid w:val="000C0EFE"/>
    <w:rsid w:val="000C0FD6"/>
    <w:rsid w:val="000C17DA"/>
    <w:rsid w:val="000C19C5"/>
    <w:rsid w:val="000C3A32"/>
    <w:rsid w:val="000C420E"/>
    <w:rsid w:val="000C480E"/>
    <w:rsid w:val="000C4BAF"/>
    <w:rsid w:val="000C554D"/>
    <w:rsid w:val="000C595E"/>
    <w:rsid w:val="000C5A61"/>
    <w:rsid w:val="000C5A98"/>
    <w:rsid w:val="000C5B24"/>
    <w:rsid w:val="000C68C8"/>
    <w:rsid w:val="000C7C5B"/>
    <w:rsid w:val="000D107B"/>
    <w:rsid w:val="000D16C1"/>
    <w:rsid w:val="000D1F80"/>
    <w:rsid w:val="000D2302"/>
    <w:rsid w:val="000D3368"/>
    <w:rsid w:val="000D33D0"/>
    <w:rsid w:val="000D3F2C"/>
    <w:rsid w:val="000D4616"/>
    <w:rsid w:val="000D54E3"/>
    <w:rsid w:val="000D5E38"/>
    <w:rsid w:val="000D5E3A"/>
    <w:rsid w:val="000D63BF"/>
    <w:rsid w:val="000D6AE5"/>
    <w:rsid w:val="000D7128"/>
    <w:rsid w:val="000D74FD"/>
    <w:rsid w:val="000D753B"/>
    <w:rsid w:val="000D7FB6"/>
    <w:rsid w:val="000E2C14"/>
    <w:rsid w:val="000E2FFD"/>
    <w:rsid w:val="000E35F3"/>
    <w:rsid w:val="000E4107"/>
    <w:rsid w:val="000E43AD"/>
    <w:rsid w:val="000E441E"/>
    <w:rsid w:val="000E51DA"/>
    <w:rsid w:val="000E5480"/>
    <w:rsid w:val="000E5526"/>
    <w:rsid w:val="000E5AE7"/>
    <w:rsid w:val="000E5FFA"/>
    <w:rsid w:val="000F0218"/>
    <w:rsid w:val="000F0330"/>
    <w:rsid w:val="000F19AA"/>
    <w:rsid w:val="000F2353"/>
    <w:rsid w:val="000F23B3"/>
    <w:rsid w:val="000F2C42"/>
    <w:rsid w:val="000F33AA"/>
    <w:rsid w:val="000F34CA"/>
    <w:rsid w:val="000F3797"/>
    <w:rsid w:val="000F3D73"/>
    <w:rsid w:val="000F3FDC"/>
    <w:rsid w:val="000F417A"/>
    <w:rsid w:val="000F4A8F"/>
    <w:rsid w:val="000F50DB"/>
    <w:rsid w:val="000F55AC"/>
    <w:rsid w:val="000F6630"/>
    <w:rsid w:val="000F73D9"/>
    <w:rsid w:val="000F7559"/>
    <w:rsid w:val="000F75AE"/>
    <w:rsid w:val="000F7A14"/>
    <w:rsid w:val="000F7AB6"/>
    <w:rsid w:val="000F7B6B"/>
    <w:rsid w:val="000F7DA6"/>
    <w:rsid w:val="001009C1"/>
    <w:rsid w:val="00101B37"/>
    <w:rsid w:val="00103408"/>
    <w:rsid w:val="00103FE6"/>
    <w:rsid w:val="00105642"/>
    <w:rsid w:val="001057B1"/>
    <w:rsid w:val="001063A2"/>
    <w:rsid w:val="00106418"/>
    <w:rsid w:val="00106810"/>
    <w:rsid w:val="00106CFF"/>
    <w:rsid w:val="00107307"/>
    <w:rsid w:val="001079B0"/>
    <w:rsid w:val="001107F7"/>
    <w:rsid w:val="0011082E"/>
    <w:rsid w:val="00111362"/>
    <w:rsid w:val="001113A4"/>
    <w:rsid w:val="00111952"/>
    <w:rsid w:val="00112843"/>
    <w:rsid w:val="00112F58"/>
    <w:rsid w:val="001138AE"/>
    <w:rsid w:val="00113A7B"/>
    <w:rsid w:val="00113BDA"/>
    <w:rsid w:val="00114083"/>
    <w:rsid w:val="00114FD5"/>
    <w:rsid w:val="001160EF"/>
    <w:rsid w:val="00116769"/>
    <w:rsid w:val="00116B30"/>
    <w:rsid w:val="00116BEA"/>
    <w:rsid w:val="00116BF7"/>
    <w:rsid w:val="00116E23"/>
    <w:rsid w:val="00117425"/>
    <w:rsid w:val="001175C6"/>
    <w:rsid w:val="00117C7F"/>
    <w:rsid w:val="00117DFB"/>
    <w:rsid w:val="00117F9F"/>
    <w:rsid w:val="00120E75"/>
    <w:rsid w:val="001224D4"/>
    <w:rsid w:val="00123C2E"/>
    <w:rsid w:val="00124009"/>
    <w:rsid w:val="00125922"/>
    <w:rsid w:val="0012604E"/>
    <w:rsid w:val="00126E6D"/>
    <w:rsid w:val="001274E2"/>
    <w:rsid w:val="001277C1"/>
    <w:rsid w:val="00127B75"/>
    <w:rsid w:val="00130390"/>
    <w:rsid w:val="00130825"/>
    <w:rsid w:val="00130F81"/>
    <w:rsid w:val="001320F4"/>
    <w:rsid w:val="001326AD"/>
    <w:rsid w:val="00132731"/>
    <w:rsid w:val="00132AAF"/>
    <w:rsid w:val="00134173"/>
    <w:rsid w:val="00135C87"/>
    <w:rsid w:val="00136D73"/>
    <w:rsid w:val="00137038"/>
    <w:rsid w:val="00137664"/>
    <w:rsid w:val="00137F8C"/>
    <w:rsid w:val="00141F2B"/>
    <w:rsid w:val="0014207C"/>
    <w:rsid w:val="00142830"/>
    <w:rsid w:val="00142F60"/>
    <w:rsid w:val="00146134"/>
    <w:rsid w:val="00146293"/>
    <w:rsid w:val="00146B24"/>
    <w:rsid w:val="00150D04"/>
    <w:rsid w:val="00151779"/>
    <w:rsid w:val="001518A5"/>
    <w:rsid w:val="00151C8D"/>
    <w:rsid w:val="0015203C"/>
    <w:rsid w:val="0015388F"/>
    <w:rsid w:val="00154430"/>
    <w:rsid w:val="00154467"/>
    <w:rsid w:val="00154995"/>
    <w:rsid w:val="00156264"/>
    <w:rsid w:val="00156604"/>
    <w:rsid w:val="00156C1C"/>
    <w:rsid w:val="001570F4"/>
    <w:rsid w:val="00160A97"/>
    <w:rsid w:val="00160B8D"/>
    <w:rsid w:val="00161581"/>
    <w:rsid w:val="00161BAD"/>
    <w:rsid w:val="00161C03"/>
    <w:rsid w:val="00163532"/>
    <w:rsid w:val="00163C00"/>
    <w:rsid w:val="00164267"/>
    <w:rsid w:val="00167348"/>
    <w:rsid w:val="00167EC5"/>
    <w:rsid w:val="00171CC5"/>
    <w:rsid w:val="0017283B"/>
    <w:rsid w:val="001730BA"/>
    <w:rsid w:val="00173233"/>
    <w:rsid w:val="001739FB"/>
    <w:rsid w:val="00173F6E"/>
    <w:rsid w:val="0017513F"/>
    <w:rsid w:val="0017533D"/>
    <w:rsid w:val="00175BDE"/>
    <w:rsid w:val="00175C52"/>
    <w:rsid w:val="00175FE2"/>
    <w:rsid w:val="001761EE"/>
    <w:rsid w:val="0017680F"/>
    <w:rsid w:val="00177166"/>
    <w:rsid w:val="0017768C"/>
    <w:rsid w:val="001777BA"/>
    <w:rsid w:val="00180C08"/>
    <w:rsid w:val="00182DAB"/>
    <w:rsid w:val="001834A4"/>
    <w:rsid w:val="00183DA4"/>
    <w:rsid w:val="0018495B"/>
    <w:rsid w:val="00184EC1"/>
    <w:rsid w:val="00185506"/>
    <w:rsid w:val="00185D7A"/>
    <w:rsid w:val="00185DA9"/>
    <w:rsid w:val="001863AA"/>
    <w:rsid w:val="0018678E"/>
    <w:rsid w:val="0018775B"/>
    <w:rsid w:val="00187EFE"/>
    <w:rsid w:val="00187F19"/>
    <w:rsid w:val="001905F0"/>
    <w:rsid w:val="00190624"/>
    <w:rsid w:val="0019081F"/>
    <w:rsid w:val="00190820"/>
    <w:rsid w:val="001911E8"/>
    <w:rsid w:val="00191EC5"/>
    <w:rsid w:val="001924E6"/>
    <w:rsid w:val="00194F31"/>
    <w:rsid w:val="00195E18"/>
    <w:rsid w:val="001969A9"/>
    <w:rsid w:val="00197710"/>
    <w:rsid w:val="001A063A"/>
    <w:rsid w:val="001A11D7"/>
    <w:rsid w:val="001A1E93"/>
    <w:rsid w:val="001A38DC"/>
    <w:rsid w:val="001A499D"/>
    <w:rsid w:val="001A5303"/>
    <w:rsid w:val="001A6E15"/>
    <w:rsid w:val="001A6FD0"/>
    <w:rsid w:val="001A70E6"/>
    <w:rsid w:val="001A7712"/>
    <w:rsid w:val="001A7E0D"/>
    <w:rsid w:val="001B01C6"/>
    <w:rsid w:val="001B0DE0"/>
    <w:rsid w:val="001B121F"/>
    <w:rsid w:val="001B169D"/>
    <w:rsid w:val="001B23F4"/>
    <w:rsid w:val="001B3AD0"/>
    <w:rsid w:val="001B3E3F"/>
    <w:rsid w:val="001B4349"/>
    <w:rsid w:val="001B5948"/>
    <w:rsid w:val="001B630E"/>
    <w:rsid w:val="001B6DAC"/>
    <w:rsid w:val="001B7515"/>
    <w:rsid w:val="001B7561"/>
    <w:rsid w:val="001C0754"/>
    <w:rsid w:val="001C0C7F"/>
    <w:rsid w:val="001C112B"/>
    <w:rsid w:val="001C1749"/>
    <w:rsid w:val="001C3DA9"/>
    <w:rsid w:val="001C462F"/>
    <w:rsid w:val="001C4C35"/>
    <w:rsid w:val="001C5918"/>
    <w:rsid w:val="001C7439"/>
    <w:rsid w:val="001C7D53"/>
    <w:rsid w:val="001D010E"/>
    <w:rsid w:val="001D1DDE"/>
    <w:rsid w:val="001D2D4C"/>
    <w:rsid w:val="001D4A22"/>
    <w:rsid w:val="001D5D3A"/>
    <w:rsid w:val="001D788F"/>
    <w:rsid w:val="001D78BB"/>
    <w:rsid w:val="001D79E5"/>
    <w:rsid w:val="001D7D2C"/>
    <w:rsid w:val="001E0552"/>
    <w:rsid w:val="001E1713"/>
    <w:rsid w:val="001E1776"/>
    <w:rsid w:val="001E2523"/>
    <w:rsid w:val="001E357C"/>
    <w:rsid w:val="001E3625"/>
    <w:rsid w:val="001E5092"/>
    <w:rsid w:val="001E518D"/>
    <w:rsid w:val="001E6572"/>
    <w:rsid w:val="001E6DBA"/>
    <w:rsid w:val="001E7F4F"/>
    <w:rsid w:val="001E7FBF"/>
    <w:rsid w:val="001F1121"/>
    <w:rsid w:val="001F2064"/>
    <w:rsid w:val="001F2368"/>
    <w:rsid w:val="001F25AC"/>
    <w:rsid w:val="001F3B90"/>
    <w:rsid w:val="001F3D0D"/>
    <w:rsid w:val="001F687F"/>
    <w:rsid w:val="001F68D5"/>
    <w:rsid w:val="00200873"/>
    <w:rsid w:val="00201440"/>
    <w:rsid w:val="00201765"/>
    <w:rsid w:val="00202465"/>
    <w:rsid w:val="00202929"/>
    <w:rsid w:val="00202CBD"/>
    <w:rsid w:val="00203955"/>
    <w:rsid w:val="0020554C"/>
    <w:rsid w:val="00205825"/>
    <w:rsid w:val="002059A6"/>
    <w:rsid w:val="00206570"/>
    <w:rsid w:val="002074D8"/>
    <w:rsid w:val="00211634"/>
    <w:rsid w:val="00211C56"/>
    <w:rsid w:val="00215AAB"/>
    <w:rsid w:val="00215FD5"/>
    <w:rsid w:val="0021711D"/>
    <w:rsid w:val="00217AC6"/>
    <w:rsid w:val="00220337"/>
    <w:rsid w:val="00221012"/>
    <w:rsid w:val="002218AA"/>
    <w:rsid w:val="00223F15"/>
    <w:rsid w:val="00224996"/>
    <w:rsid w:val="00224B32"/>
    <w:rsid w:val="0023038E"/>
    <w:rsid w:val="002308C7"/>
    <w:rsid w:val="002309B5"/>
    <w:rsid w:val="002317B7"/>
    <w:rsid w:val="00231BC2"/>
    <w:rsid w:val="00232338"/>
    <w:rsid w:val="00232F5F"/>
    <w:rsid w:val="002331D4"/>
    <w:rsid w:val="00233A2E"/>
    <w:rsid w:val="00233EEE"/>
    <w:rsid w:val="002341C9"/>
    <w:rsid w:val="002353AE"/>
    <w:rsid w:val="00236117"/>
    <w:rsid w:val="0023637D"/>
    <w:rsid w:val="0023695E"/>
    <w:rsid w:val="00240C43"/>
    <w:rsid w:val="00240CC7"/>
    <w:rsid w:val="00240D3F"/>
    <w:rsid w:val="00241092"/>
    <w:rsid w:val="00241619"/>
    <w:rsid w:val="00241D8E"/>
    <w:rsid w:val="00241E06"/>
    <w:rsid w:val="00242A2B"/>
    <w:rsid w:val="00242B2E"/>
    <w:rsid w:val="002431D7"/>
    <w:rsid w:val="00243285"/>
    <w:rsid w:val="002435D6"/>
    <w:rsid w:val="00243A1D"/>
    <w:rsid w:val="00243EFD"/>
    <w:rsid w:val="00244F81"/>
    <w:rsid w:val="0024524F"/>
    <w:rsid w:val="002453DD"/>
    <w:rsid w:val="00245F67"/>
    <w:rsid w:val="002462ED"/>
    <w:rsid w:val="00246FDB"/>
    <w:rsid w:val="002471A5"/>
    <w:rsid w:val="0025033C"/>
    <w:rsid w:val="00251302"/>
    <w:rsid w:val="00251327"/>
    <w:rsid w:val="00252781"/>
    <w:rsid w:val="00252C4A"/>
    <w:rsid w:val="00252DDF"/>
    <w:rsid w:val="00252EBF"/>
    <w:rsid w:val="00252ECA"/>
    <w:rsid w:val="002530E1"/>
    <w:rsid w:val="00254453"/>
    <w:rsid w:val="002553E8"/>
    <w:rsid w:val="002568ED"/>
    <w:rsid w:val="00256D80"/>
    <w:rsid w:val="00256D8D"/>
    <w:rsid w:val="0026123C"/>
    <w:rsid w:val="00261F4B"/>
    <w:rsid w:val="00262CD9"/>
    <w:rsid w:val="0026442F"/>
    <w:rsid w:val="00266265"/>
    <w:rsid w:val="00266772"/>
    <w:rsid w:val="00267265"/>
    <w:rsid w:val="00270070"/>
    <w:rsid w:val="0027114B"/>
    <w:rsid w:val="00271382"/>
    <w:rsid w:val="00272262"/>
    <w:rsid w:val="0027238C"/>
    <w:rsid w:val="002729CB"/>
    <w:rsid w:val="0027316A"/>
    <w:rsid w:val="0027391E"/>
    <w:rsid w:val="00273BC7"/>
    <w:rsid w:val="002741C3"/>
    <w:rsid w:val="002763EC"/>
    <w:rsid w:val="002765C5"/>
    <w:rsid w:val="0027785E"/>
    <w:rsid w:val="00280F2D"/>
    <w:rsid w:val="002810D9"/>
    <w:rsid w:val="00285268"/>
    <w:rsid w:val="00286222"/>
    <w:rsid w:val="0028642A"/>
    <w:rsid w:val="00286C5F"/>
    <w:rsid w:val="00287146"/>
    <w:rsid w:val="00287284"/>
    <w:rsid w:val="00287403"/>
    <w:rsid w:val="00287F0B"/>
    <w:rsid w:val="00290141"/>
    <w:rsid w:val="00290212"/>
    <w:rsid w:val="0029035B"/>
    <w:rsid w:val="002906A8"/>
    <w:rsid w:val="0029074D"/>
    <w:rsid w:val="00291CB5"/>
    <w:rsid w:val="00291E2C"/>
    <w:rsid w:val="0029232D"/>
    <w:rsid w:val="00292432"/>
    <w:rsid w:val="00294413"/>
    <w:rsid w:val="00296344"/>
    <w:rsid w:val="00296851"/>
    <w:rsid w:val="002A019B"/>
    <w:rsid w:val="002A13BB"/>
    <w:rsid w:val="002A38E6"/>
    <w:rsid w:val="002A3E1A"/>
    <w:rsid w:val="002A6B3C"/>
    <w:rsid w:val="002A7254"/>
    <w:rsid w:val="002B092D"/>
    <w:rsid w:val="002B0D40"/>
    <w:rsid w:val="002B23F9"/>
    <w:rsid w:val="002B27AF"/>
    <w:rsid w:val="002B488F"/>
    <w:rsid w:val="002B4B93"/>
    <w:rsid w:val="002B4B9C"/>
    <w:rsid w:val="002B5583"/>
    <w:rsid w:val="002B5B4C"/>
    <w:rsid w:val="002B5DE1"/>
    <w:rsid w:val="002B62D1"/>
    <w:rsid w:val="002B6A3C"/>
    <w:rsid w:val="002B6D14"/>
    <w:rsid w:val="002B7189"/>
    <w:rsid w:val="002B7A5D"/>
    <w:rsid w:val="002B7EA4"/>
    <w:rsid w:val="002C179B"/>
    <w:rsid w:val="002C1C38"/>
    <w:rsid w:val="002C23F1"/>
    <w:rsid w:val="002C306B"/>
    <w:rsid w:val="002C3146"/>
    <w:rsid w:val="002C35B9"/>
    <w:rsid w:val="002C3F19"/>
    <w:rsid w:val="002C47E2"/>
    <w:rsid w:val="002C4ACF"/>
    <w:rsid w:val="002C5314"/>
    <w:rsid w:val="002C66BF"/>
    <w:rsid w:val="002C67BF"/>
    <w:rsid w:val="002C70D7"/>
    <w:rsid w:val="002C7345"/>
    <w:rsid w:val="002C78F5"/>
    <w:rsid w:val="002D0BDE"/>
    <w:rsid w:val="002D1229"/>
    <w:rsid w:val="002D190D"/>
    <w:rsid w:val="002D2B29"/>
    <w:rsid w:val="002D3461"/>
    <w:rsid w:val="002D35F6"/>
    <w:rsid w:val="002D3607"/>
    <w:rsid w:val="002D3DEA"/>
    <w:rsid w:val="002D6164"/>
    <w:rsid w:val="002D72A2"/>
    <w:rsid w:val="002D7FD9"/>
    <w:rsid w:val="002E009F"/>
    <w:rsid w:val="002E094A"/>
    <w:rsid w:val="002E0A22"/>
    <w:rsid w:val="002E0BE4"/>
    <w:rsid w:val="002E1A08"/>
    <w:rsid w:val="002E38D8"/>
    <w:rsid w:val="002E564D"/>
    <w:rsid w:val="002E5992"/>
    <w:rsid w:val="002E5AEE"/>
    <w:rsid w:val="002E5CEE"/>
    <w:rsid w:val="002E5D3C"/>
    <w:rsid w:val="002E666A"/>
    <w:rsid w:val="002F0059"/>
    <w:rsid w:val="002F1264"/>
    <w:rsid w:val="002F2D41"/>
    <w:rsid w:val="002F3407"/>
    <w:rsid w:val="002F371E"/>
    <w:rsid w:val="002F40A1"/>
    <w:rsid w:val="002F5A90"/>
    <w:rsid w:val="002F5FE3"/>
    <w:rsid w:val="00300835"/>
    <w:rsid w:val="00300892"/>
    <w:rsid w:val="00300E2E"/>
    <w:rsid w:val="00301AF7"/>
    <w:rsid w:val="0030228D"/>
    <w:rsid w:val="003037D5"/>
    <w:rsid w:val="00303BFC"/>
    <w:rsid w:val="00304051"/>
    <w:rsid w:val="0030405D"/>
    <w:rsid w:val="0030617E"/>
    <w:rsid w:val="003068E1"/>
    <w:rsid w:val="003070B3"/>
    <w:rsid w:val="00307D1F"/>
    <w:rsid w:val="003105F5"/>
    <w:rsid w:val="00310BA3"/>
    <w:rsid w:val="003122CF"/>
    <w:rsid w:val="00312DD1"/>
    <w:rsid w:val="0031332D"/>
    <w:rsid w:val="00314613"/>
    <w:rsid w:val="00314FB3"/>
    <w:rsid w:val="003151E4"/>
    <w:rsid w:val="00316946"/>
    <w:rsid w:val="00316955"/>
    <w:rsid w:val="00317BA8"/>
    <w:rsid w:val="00317C46"/>
    <w:rsid w:val="003202B6"/>
    <w:rsid w:val="003211C6"/>
    <w:rsid w:val="00321B4B"/>
    <w:rsid w:val="0032326F"/>
    <w:rsid w:val="003246D8"/>
    <w:rsid w:val="003268B9"/>
    <w:rsid w:val="00327301"/>
    <w:rsid w:val="0032732E"/>
    <w:rsid w:val="00327B77"/>
    <w:rsid w:val="00327F5E"/>
    <w:rsid w:val="003314DC"/>
    <w:rsid w:val="00332CDA"/>
    <w:rsid w:val="00332F26"/>
    <w:rsid w:val="0033356F"/>
    <w:rsid w:val="00333F19"/>
    <w:rsid w:val="003343E2"/>
    <w:rsid w:val="0033495F"/>
    <w:rsid w:val="00336077"/>
    <w:rsid w:val="00336FDE"/>
    <w:rsid w:val="003378EA"/>
    <w:rsid w:val="00337A4E"/>
    <w:rsid w:val="00340C5E"/>
    <w:rsid w:val="00341C3F"/>
    <w:rsid w:val="003424D5"/>
    <w:rsid w:val="0034273E"/>
    <w:rsid w:val="003441FD"/>
    <w:rsid w:val="00344985"/>
    <w:rsid w:val="00344F07"/>
    <w:rsid w:val="00345D90"/>
    <w:rsid w:val="0034673E"/>
    <w:rsid w:val="00346C05"/>
    <w:rsid w:val="0034707F"/>
    <w:rsid w:val="0034781B"/>
    <w:rsid w:val="00350391"/>
    <w:rsid w:val="00350992"/>
    <w:rsid w:val="00351C8F"/>
    <w:rsid w:val="00352743"/>
    <w:rsid w:val="003533BF"/>
    <w:rsid w:val="0035411D"/>
    <w:rsid w:val="00354C14"/>
    <w:rsid w:val="003552AA"/>
    <w:rsid w:val="00355A7E"/>
    <w:rsid w:val="00360118"/>
    <w:rsid w:val="00361A69"/>
    <w:rsid w:val="003629AB"/>
    <w:rsid w:val="00362C99"/>
    <w:rsid w:val="003633BB"/>
    <w:rsid w:val="00364830"/>
    <w:rsid w:val="00365307"/>
    <w:rsid w:val="00365A9C"/>
    <w:rsid w:val="003670CF"/>
    <w:rsid w:val="003674D9"/>
    <w:rsid w:val="00370962"/>
    <w:rsid w:val="003712AF"/>
    <w:rsid w:val="00371FF2"/>
    <w:rsid w:val="00372B54"/>
    <w:rsid w:val="0037301C"/>
    <w:rsid w:val="0037341D"/>
    <w:rsid w:val="003736DE"/>
    <w:rsid w:val="003748B3"/>
    <w:rsid w:val="00375827"/>
    <w:rsid w:val="00376062"/>
    <w:rsid w:val="00376B4D"/>
    <w:rsid w:val="00380474"/>
    <w:rsid w:val="00380745"/>
    <w:rsid w:val="00381AC5"/>
    <w:rsid w:val="003837F7"/>
    <w:rsid w:val="00384559"/>
    <w:rsid w:val="00384F55"/>
    <w:rsid w:val="003851EF"/>
    <w:rsid w:val="00385888"/>
    <w:rsid w:val="00386CF5"/>
    <w:rsid w:val="00387C6E"/>
    <w:rsid w:val="00390F01"/>
    <w:rsid w:val="00391169"/>
    <w:rsid w:val="00392A20"/>
    <w:rsid w:val="00393657"/>
    <w:rsid w:val="00394288"/>
    <w:rsid w:val="003950F1"/>
    <w:rsid w:val="003958A6"/>
    <w:rsid w:val="00395DB6"/>
    <w:rsid w:val="003963CD"/>
    <w:rsid w:val="00396981"/>
    <w:rsid w:val="00397400"/>
    <w:rsid w:val="003A05A7"/>
    <w:rsid w:val="003A0C00"/>
    <w:rsid w:val="003A12F8"/>
    <w:rsid w:val="003A186B"/>
    <w:rsid w:val="003A2174"/>
    <w:rsid w:val="003A2B65"/>
    <w:rsid w:val="003A2DCF"/>
    <w:rsid w:val="003A3A30"/>
    <w:rsid w:val="003A3F03"/>
    <w:rsid w:val="003A512B"/>
    <w:rsid w:val="003A5F2B"/>
    <w:rsid w:val="003B0B50"/>
    <w:rsid w:val="003B0CC9"/>
    <w:rsid w:val="003B100A"/>
    <w:rsid w:val="003B1471"/>
    <w:rsid w:val="003B2C41"/>
    <w:rsid w:val="003B3013"/>
    <w:rsid w:val="003B35AD"/>
    <w:rsid w:val="003B455C"/>
    <w:rsid w:val="003B62DA"/>
    <w:rsid w:val="003B651C"/>
    <w:rsid w:val="003B6655"/>
    <w:rsid w:val="003B6833"/>
    <w:rsid w:val="003B694E"/>
    <w:rsid w:val="003B6CA8"/>
    <w:rsid w:val="003C06FF"/>
    <w:rsid w:val="003C09D5"/>
    <w:rsid w:val="003C1C74"/>
    <w:rsid w:val="003C2865"/>
    <w:rsid w:val="003C3299"/>
    <w:rsid w:val="003C3AED"/>
    <w:rsid w:val="003C490F"/>
    <w:rsid w:val="003C4B6D"/>
    <w:rsid w:val="003C4E20"/>
    <w:rsid w:val="003C5A04"/>
    <w:rsid w:val="003C62CE"/>
    <w:rsid w:val="003C6806"/>
    <w:rsid w:val="003C7760"/>
    <w:rsid w:val="003C7A63"/>
    <w:rsid w:val="003D108E"/>
    <w:rsid w:val="003D20A6"/>
    <w:rsid w:val="003D34B5"/>
    <w:rsid w:val="003D36EF"/>
    <w:rsid w:val="003D43C5"/>
    <w:rsid w:val="003D46E2"/>
    <w:rsid w:val="003D47F2"/>
    <w:rsid w:val="003D5D6C"/>
    <w:rsid w:val="003D6B98"/>
    <w:rsid w:val="003E0734"/>
    <w:rsid w:val="003E0B24"/>
    <w:rsid w:val="003E0D09"/>
    <w:rsid w:val="003E0E68"/>
    <w:rsid w:val="003E2FEC"/>
    <w:rsid w:val="003E315A"/>
    <w:rsid w:val="003E4D67"/>
    <w:rsid w:val="003E5763"/>
    <w:rsid w:val="003E6242"/>
    <w:rsid w:val="003E7D8E"/>
    <w:rsid w:val="003F02B8"/>
    <w:rsid w:val="003F1083"/>
    <w:rsid w:val="003F1C2E"/>
    <w:rsid w:val="003F1D4F"/>
    <w:rsid w:val="003F35B0"/>
    <w:rsid w:val="003F3B9A"/>
    <w:rsid w:val="003F4E39"/>
    <w:rsid w:val="003F5318"/>
    <w:rsid w:val="003F5746"/>
    <w:rsid w:val="004000DF"/>
    <w:rsid w:val="004003FF"/>
    <w:rsid w:val="004005D1"/>
    <w:rsid w:val="00401455"/>
    <w:rsid w:val="00401CF6"/>
    <w:rsid w:val="004028EA"/>
    <w:rsid w:val="004030DC"/>
    <w:rsid w:val="00403292"/>
    <w:rsid w:val="00404D78"/>
    <w:rsid w:val="00404D86"/>
    <w:rsid w:val="004078D0"/>
    <w:rsid w:val="00410103"/>
    <w:rsid w:val="00410BB9"/>
    <w:rsid w:val="00410CC1"/>
    <w:rsid w:val="00410E13"/>
    <w:rsid w:val="00410EE5"/>
    <w:rsid w:val="004122B3"/>
    <w:rsid w:val="00412D69"/>
    <w:rsid w:val="00415774"/>
    <w:rsid w:val="00415977"/>
    <w:rsid w:val="004159D7"/>
    <w:rsid w:val="004160C0"/>
    <w:rsid w:val="004167C0"/>
    <w:rsid w:val="004174E5"/>
    <w:rsid w:val="00417E81"/>
    <w:rsid w:val="00420074"/>
    <w:rsid w:val="0042048C"/>
    <w:rsid w:val="00420766"/>
    <w:rsid w:val="00421DE6"/>
    <w:rsid w:val="00422023"/>
    <w:rsid w:val="0042207D"/>
    <w:rsid w:val="004228D7"/>
    <w:rsid w:val="00422DF0"/>
    <w:rsid w:val="00423C2E"/>
    <w:rsid w:val="00425833"/>
    <w:rsid w:val="004263FC"/>
    <w:rsid w:val="00426EAC"/>
    <w:rsid w:val="004271EE"/>
    <w:rsid w:val="0042770A"/>
    <w:rsid w:val="004309A5"/>
    <w:rsid w:val="00431388"/>
    <w:rsid w:val="00431BD8"/>
    <w:rsid w:val="00432318"/>
    <w:rsid w:val="00432C20"/>
    <w:rsid w:val="00433454"/>
    <w:rsid w:val="00433A18"/>
    <w:rsid w:val="00434A75"/>
    <w:rsid w:val="00435AFC"/>
    <w:rsid w:val="00435ED3"/>
    <w:rsid w:val="0043675E"/>
    <w:rsid w:val="00437D96"/>
    <w:rsid w:val="00440194"/>
    <w:rsid w:val="0044034B"/>
    <w:rsid w:val="00440558"/>
    <w:rsid w:val="00440B8E"/>
    <w:rsid w:val="004410BE"/>
    <w:rsid w:val="004418AA"/>
    <w:rsid w:val="00441B16"/>
    <w:rsid w:val="00442558"/>
    <w:rsid w:val="004437D6"/>
    <w:rsid w:val="00443A13"/>
    <w:rsid w:val="00443B30"/>
    <w:rsid w:val="00444F44"/>
    <w:rsid w:val="004458EF"/>
    <w:rsid w:val="00445F1F"/>
    <w:rsid w:val="004474A0"/>
    <w:rsid w:val="00447D07"/>
    <w:rsid w:val="00451751"/>
    <w:rsid w:val="00451A85"/>
    <w:rsid w:val="00452254"/>
    <w:rsid w:val="0045340A"/>
    <w:rsid w:val="0045368F"/>
    <w:rsid w:val="00453762"/>
    <w:rsid w:val="0045382F"/>
    <w:rsid w:val="00454474"/>
    <w:rsid w:val="00454B46"/>
    <w:rsid w:val="00454E1B"/>
    <w:rsid w:val="00455040"/>
    <w:rsid w:val="00456835"/>
    <w:rsid w:val="00457382"/>
    <w:rsid w:val="0045793A"/>
    <w:rsid w:val="004579FA"/>
    <w:rsid w:val="00457DFB"/>
    <w:rsid w:val="00461E0C"/>
    <w:rsid w:val="0046304A"/>
    <w:rsid w:val="00463A59"/>
    <w:rsid w:val="004641C0"/>
    <w:rsid w:val="004655A1"/>
    <w:rsid w:val="004658A2"/>
    <w:rsid w:val="00465A30"/>
    <w:rsid w:val="0046679C"/>
    <w:rsid w:val="004667D3"/>
    <w:rsid w:val="00467C59"/>
    <w:rsid w:val="00467E52"/>
    <w:rsid w:val="004706D3"/>
    <w:rsid w:val="00470A25"/>
    <w:rsid w:val="00471090"/>
    <w:rsid w:val="00471D1E"/>
    <w:rsid w:val="004722B1"/>
    <w:rsid w:val="00472562"/>
    <w:rsid w:val="004725DB"/>
    <w:rsid w:val="00473CD2"/>
    <w:rsid w:val="0047442A"/>
    <w:rsid w:val="00474606"/>
    <w:rsid w:val="004752D3"/>
    <w:rsid w:val="00475647"/>
    <w:rsid w:val="004757EA"/>
    <w:rsid w:val="004759C5"/>
    <w:rsid w:val="00475F6D"/>
    <w:rsid w:val="0047723D"/>
    <w:rsid w:val="004807B6"/>
    <w:rsid w:val="00480B64"/>
    <w:rsid w:val="00481472"/>
    <w:rsid w:val="004814CB"/>
    <w:rsid w:val="00481B9C"/>
    <w:rsid w:val="00484480"/>
    <w:rsid w:val="004844D2"/>
    <w:rsid w:val="004852FA"/>
    <w:rsid w:val="004855E3"/>
    <w:rsid w:val="00486581"/>
    <w:rsid w:val="004866B3"/>
    <w:rsid w:val="00486AA8"/>
    <w:rsid w:val="00487230"/>
    <w:rsid w:val="0049009A"/>
    <w:rsid w:val="004907F8"/>
    <w:rsid w:val="004910B8"/>
    <w:rsid w:val="00492321"/>
    <w:rsid w:val="00492F33"/>
    <w:rsid w:val="004935BD"/>
    <w:rsid w:val="00493FF7"/>
    <w:rsid w:val="0049420D"/>
    <w:rsid w:val="00494387"/>
    <w:rsid w:val="00494815"/>
    <w:rsid w:val="004976A5"/>
    <w:rsid w:val="004A029E"/>
    <w:rsid w:val="004A0C25"/>
    <w:rsid w:val="004A230F"/>
    <w:rsid w:val="004A35F9"/>
    <w:rsid w:val="004A390E"/>
    <w:rsid w:val="004A73A3"/>
    <w:rsid w:val="004A73EB"/>
    <w:rsid w:val="004A7605"/>
    <w:rsid w:val="004A7720"/>
    <w:rsid w:val="004A7E5E"/>
    <w:rsid w:val="004B1636"/>
    <w:rsid w:val="004B38A9"/>
    <w:rsid w:val="004B3C18"/>
    <w:rsid w:val="004B4796"/>
    <w:rsid w:val="004B4C57"/>
    <w:rsid w:val="004B4F7E"/>
    <w:rsid w:val="004B5494"/>
    <w:rsid w:val="004B59DA"/>
    <w:rsid w:val="004B5EDE"/>
    <w:rsid w:val="004B65CF"/>
    <w:rsid w:val="004B7CA6"/>
    <w:rsid w:val="004C0440"/>
    <w:rsid w:val="004C1A0E"/>
    <w:rsid w:val="004C1E3F"/>
    <w:rsid w:val="004C290E"/>
    <w:rsid w:val="004C2CAF"/>
    <w:rsid w:val="004C3ABB"/>
    <w:rsid w:val="004C42CB"/>
    <w:rsid w:val="004C4AC6"/>
    <w:rsid w:val="004C4E7C"/>
    <w:rsid w:val="004C7392"/>
    <w:rsid w:val="004C79F9"/>
    <w:rsid w:val="004C7B71"/>
    <w:rsid w:val="004D01D3"/>
    <w:rsid w:val="004D0275"/>
    <w:rsid w:val="004D170C"/>
    <w:rsid w:val="004D181A"/>
    <w:rsid w:val="004D1E6A"/>
    <w:rsid w:val="004D242B"/>
    <w:rsid w:val="004D322F"/>
    <w:rsid w:val="004D3367"/>
    <w:rsid w:val="004D3F9A"/>
    <w:rsid w:val="004D45F4"/>
    <w:rsid w:val="004D4F2D"/>
    <w:rsid w:val="004D51A6"/>
    <w:rsid w:val="004D66D6"/>
    <w:rsid w:val="004E1D5B"/>
    <w:rsid w:val="004E2348"/>
    <w:rsid w:val="004E2CBD"/>
    <w:rsid w:val="004E2E4A"/>
    <w:rsid w:val="004E44CA"/>
    <w:rsid w:val="004E58C1"/>
    <w:rsid w:val="004E6158"/>
    <w:rsid w:val="004E68F2"/>
    <w:rsid w:val="004E6C18"/>
    <w:rsid w:val="004E7B7B"/>
    <w:rsid w:val="004F1BFA"/>
    <w:rsid w:val="004F2F4A"/>
    <w:rsid w:val="004F344A"/>
    <w:rsid w:val="004F4108"/>
    <w:rsid w:val="004F4603"/>
    <w:rsid w:val="004F51AF"/>
    <w:rsid w:val="004F70F2"/>
    <w:rsid w:val="004F7A71"/>
    <w:rsid w:val="004F7E4C"/>
    <w:rsid w:val="00500993"/>
    <w:rsid w:val="005014E0"/>
    <w:rsid w:val="00501622"/>
    <w:rsid w:val="00502B77"/>
    <w:rsid w:val="00503447"/>
    <w:rsid w:val="00503C17"/>
    <w:rsid w:val="005043BB"/>
    <w:rsid w:val="00504639"/>
    <w:rsid w:val="00504798"/>
    <w:rsid w:val="005048C2"/>
    <w:rsid w:val="00505C6E"/>
    <w:rsid w:val="00506532"/>
    <w:rsid w:val="0050654A"/>
    <w:rsid w:val="0050726C"/>
    <w:rsid w:val="005126A3"/>
    <w:rsid w:val="00512BBE"/>
    <w:rsid w:val="00512FE8"/>
    <w:rsid w:val="005132D3"/>
    <w:rsid w:val="005133EF"/>
    <w:rsid w:val="0051390F"/>
    <w:rsid w:val="0051470F"/>
    <w:rsid w:val="005153B1"/>
    <w:rsid w:val="0051559C"/>
    <w:rsid w:val="005208CB"/>
    <w:rsid w:val="0052106A"/>
    <w:rsid w:val="0052149E"/>
    <w:rsid w:val="00521503"/>
    <w:rsid w:val="00521870"/>
    <w:rsid w:val="00521CC9"/>
    <w:rsid w:val="00522F4A"/>
    <w:rsid w:val="005231F1"/>
    <w:rsid w:val="00524B8D"/>
    <w:rsid w:val="0052501E"/>
    <w:rsid w:val="00525121"/>
    <w:rsid w:val="00525CD0"/>
    <w:rsid w:val="00526C03"/>
    <w:rsid w:val="00526E6F"/>
    <w:rsid w:val="00526E77"/>
    <w:rsid w:val="0052774E"/>
    <w:rsid w:val="0052779D"/>
    <w:rsid w:val="00527D8C"/>
    <w:rsid w:val="00530527"/>
    <w:rsid w:val="0053090D"/>
    <w:rsid w:val="0053241D"/>
    <w:rsid w:val="005325E3"/>
    <w:rsid w:val="0053326A"/>
    <w:rsid w:val="0053327F"/>
    <w:rsid w:val="00533631"/>
    <w:rsid w:val="005343DA"/>
    <w:rsid w:val="00535BE4"/>
    <w:rsid w:val="00535C29"/>
    <w:rsid w:val="00535D5A"/>
    <w:rsid w:val="0053657E"/>
    <w:rsid w:val="00536588"/>
    <w:rsid w:val="00536BC2"/>
    <w:rsid w:val="00537453"/>
    <w:rsid w:val="00537967"/>
    <w:rsid w:val="005407EA"/>
    <w:rsid w:val="0054109A"/>
    <w:rsid w:val="0054193D"/>
    <w:rsid w:val="005423DB"/>
    <w:rsid w:val="00543271"/>
    <w:rsid w:val="005434A9"/>
    <w:rsid w:val="00543E29"/>
    <w:rsid w:val="0054455E"/>
    <w:rsid w:val="00544C33"/>
    <w:rsid w:val="00544FEC"/>
    <w:rsid w:val="005450AA"/>
    <w:rsid w:val="00545CBF"/>
    <w:rsid w:val="00547349"/>
    <w:rsid w:val="005474E5"/>
    <w:rsid w:val="005475E7"/>
    <w:rsid w:val="00547A00"/>
    <w:rsid w:val="005500F8"/>
    <w:rsid w:val="00551071"/>
    <w:rsid w:val="00553F89"/>
    <w:rsid w:val="00554B10"/>
    <w:rsid w:val="00554FFF"/>
    <w:rsid w:val="00555A56"/>
    <w:rsid w:val="0055657D"/>
    <w:rsid w:val="005565EB"/>
    <w:rsid w:val="005572D8"/>
    <w:rsid w:val="005604E5"/>
    <w:rsid w:val="0056155F"/>
    <w:rsid w:val="00561824"/>
    <w:rsid w:val="00561EAC"/>
    <w:rsid w:val="005623D8"/>
    <w:rsid w:val="00562746"/>
    <w:rsid w:val="00562FDC"/>
    <w:rsid w:val="00563B9A"/>
    <w:rsid w:val="0056537E"/>
    <w:rsid w:val="00565AA2"/>
    <w:rsid w:val="00566F88"/>
    <w:rsid w:val="0056749D"/>
    <w:rsid w:val="0056750E"/>
    <w:rsid w:val="005678B6"/>
    <w:rsid w:val="00570076"/>
    <w:rsid w:val="005703E2"/>
    <w:rsid w:val="005717BA"/>
    <w:rsid w:val="00571C8D"/>
    <w:rsid w:val="00573E4E"/>
    <w:rsid w:val="00573F31"/>
    <w:rsid w:val="00574481"/>
    <w:rsid w:val="0057455B"/>
    <w:rsid w:val="0057477B"/>
    <w:rsid w:val="00574E2E"/>
    <w:rsid w:val="00576195"/>
    <w:rsid w:val="005769D5"/>
    <w:rsid w:val="00576AB7"/>
    <w:rsid w:val="00576C6E"/>
    <w:rsid w:val="00576D22"/>
    <w:rsid w:val="005776EF"/>
    <w:rsid w:val="00580133"/>
    <w:rsid w:val="005825FC"/>
    <w:rsid w:val="00582A38"/>
    <w:rsid w:val="00583579"/>
    <w:rsid w:val="00583E86"/>
    <w:rsid w:val="00584621"/>
    <w:rsid w:val="005852B9"/>
    <w:rsid w:val="0058597B"/>
    <w:rsid w:val="00590612"/>
    <w:rsid w:val="005907C7"/>
    <w:rsid w:val="00591766"/>
    <w:rsid w:val="005918F7"/>
    <w:rsid w:val="00591D42"/>
    <w:rsid w:val="0059204B"/>
    <w:rsid w:val="00593B6D"/>
    <w:rsid w:val="0059578C"/>
    <w:rsid w:val="00595F54"/>
    <w:rsid w:val="005967F8"/>
    <w:rsid w:val="00596B52"/>
    <w:rsid w:val="005974F8"/>
    <w:rsid w:val="00597C3E"/>
    <w:rsid w:val="00597DE4"/>
    <w:rsid w:val="005A075C"/>
    <w:rsid w:val="005A1162"/>
    <w:rsid w:val="005A3AA5"/>
    <w:rsid w:val="005A3DAD"/>
    <w:rsid w:val="005A3EFA"/>
    <w:rsid w:val="005A5BE7"/>
    <w:rsid w:val="005A6875"/>
    <w:rsid w:val="005A7BF7"/>
    <w:rsid w:val="005A7FC0"/>
    <w:rsid w:val="005B0B19"/>
    <w:rsid w:val="005B2275"/>
    <w:rsid w:val="005B23FA"/>
    <w:rsid w:val="005B3371"/>
    <w:rsid w:val="005B37CA"/>
    <w:rsid w:val="005B416F"/>
    <w:rsid w:val="005B480E"/>
    <w:rsid w:val="005B5051"/>
    <w:rsid w:val="005B618B"/>
    <w:rsid w:val="005B64EB"/>
    <w:rsid w:val="005B67C1"/>
    <w:rsid w:val="005B70B3"/>
    <w:rsid w:val="005B74B6"/>
    <w:rsid w:val="005C0328"/>
    <w:rsid w:val="005C0729"/>
    <w:rsid w:val="005C0DF9"/>
    <w:rsid w:val="005C21A3"/>
    <w:rsid w:val="005C21DF"/>
    <w:rsid w:val="005C2AFE"/>
    <w:rsid w:val="005C32A0"/>
    <w:rsid w:val="005C33A2"/>
    <w:rsid w:val="005C3AD2"/>
    <w:rsid w:val="005C3BD7"/>
    <w:rsid w:val="005C4FA1"/>
    <w:rsid w:val="005C548C"/>
    <w:rsid w:val="005C6028"/>
    <w:rsid w:val="005C603F"/>
    <w:rsid w:val="005C712C"/>
    <w:rsid w:val="005D0CC0"/>
    <w:rsid w:val="005D16E1"/>
    <w:rsid w:val="005D2659"/>
    <w:rsid w:val="005D26DA"/>
    <w:rsid w:val="005D299A"/>
    <w:rsid w:val="005D5C97"/>
    <w:rsid w:val="005D64EE"/>
    <w:rsid w:val="005D7D90"/>
    <w:rsid w:val="005E1584"/>
    <w:rsid w:val="005E1776"/>
    <w:rsid w:val="005E1C6A"/>
    <w:rsid w:val="005E2B18"/>
    <w:rsid w:val="005E2D87"/>
    <w:rsid w:val="005E5EE4"/>
    <w:rsid w:val="005E6473"/>
    <w:rsid w:val="005E6891"/>
    <w:rsid w:val="005E6A25"/>
    <w:rsid w:val="005E7AE6"/>
    <w:rsid w:val="005F04CA"/>
    <w:rsid w:val="005F06BA"/>
    <w:rsid w:val="005F06C1"/>
    <w:rsid w:val="005F095E"/>
    <w:rsid w:val="005F1CE3"/>
    <w:rsid w:val="005F2290"/>
    <w:rsid w:val="005F24B2"/>
    <w:rsid w:val="005F2F3B"/>
    <w:rsid w:val="005F304C"/>
    <w:rsid w:val="005F38C3"/>
    <w:rsid w:val="005F4385"/>
    <w:rsid w:val="005F6295"/>
    <w:rsid w:val="005F697A"/>
    <w:rsid w:val="005F77F6"/>
    <w:rsid w:val="005F798C"/>
    <w:rsid w:val="005F7E39"/>
    <w:rsid w:val="00600440"/>
    <w:rsid w:val="00600661"/>
    <w:rsid w:val="00601513"/>
    <w:rsid w:val="00601BC9"/>
    <w:rsid w:val="00601F26"/>
    <w:rsid w:val="0060332C"/>
    <w:rsid w:val="00604FDD"/>
    <w:rsid w:val="006051D0"/>
    <w:rsid w:val="00606061"/>
    <w:rsid w:val="006065D5"/>
    <w:rsid w:val="00607EB5"/>
    <w:rsid w:val="0061101E"/>
    <w:rsid w:val="00611156"/>
    <w:rsid w:val="0061162F"/>
    <w:rsid w:val="00611F9D"/>
    <w:rsid w:val="006135C0"/>
    <w:rsid w:val="00613D34"/>
    <w:rsid w:val="0061469F"/>
    <w:rsid w:val="006164AF"/>
    <w:rsid w:val="00616D8B"/>
    <w:rsid w:val="006172CD"/>
    <w:rsid w:val="00620040"/>
    <w:rsid w:val="00621439"/>
    <w:rsid w:val="00623763"/>
    <w:rsid w:val="00624213"/>
    <w:rsid w:val="00624947"/>
    <w:rsid w:val="00624D55"/>
    <w:rsid w:val="00625359"/>
    <w:rsid w:val="006255DB"/>
    <w:rsid w:val="00625879"/>
    <w:rsid w:val="006265C7"/>
    <w:rsid w:val="00627E4F"/>
    <w:rsid w:val="00630112"/>
    <w:rsid w:val="006301FE"/>
    <w:rsid w:val="00630DDA"/>
    <w:rsid w:val="00631119"/>
    <w:rsid w:val="00631234"/>
    <w:rsid w:val="006317FD"/>
    <w:rsid w:val="006330AA"/>
    <w:rsid w:val="00633817"/>
    <w:rsid w:val="00633B53"/>
    <w:rsid w:val="0063412E"/>
    <w:rsid w:val="00634618"/>
    <w:rsid w:val="006352A0"/>
    <w:rsid w:val="00636082"/>
    <w:rsid w:val="006364F3"/>
    <w:rsid w:val="006369F7"/>
    <w:rsid w:val="00637D01"/>
    <w:rsid w:val="00637F62"/>
    <w:rsid w:val="00641A05"/>
    <w:rsid w:val="0064399D"/>
    <w:rsid w:val="00643A63"/>
    <w:rsid w:val="00643B57"/>
    <w:rsid w:val="006440B8"/>
    <w:rsid w:val="00644E37"/>
    <w:rsid w:val="00645E8C"/>
    <w:rsid w:val="00646E14"/>
    <w:rsid w:val="00647079"/>
    <w:rsid w:val="00647A42"/>
    <w:rsid w:val="00651537"/>
    <w:rsid w:val="00651809"/>
    <w:rsid w:val="00651D51"/>
    <w:rsid w:val="00652234"/>
    <w:rsid w:val="00652901"/>
    <w:rsid w:val="00653503"/>
    <w:rsid w:val="006554CE"/>
    <w:rsid w:val="00655DD8"/>
    <w:rsid w:val="00656BF0"/>
    <w:rsid w:val="006577D1"/>
    <w:rsid w:val="00660412"/>
    <w:rsid w:val="0066059A"/>
    <w:rsid w:val="006605AB"/>
    <w:rsid w:val="00660987"/>
    <w:rsid w:val="0066173A"/>
    <w:rsid w:val="00662182"/>
    <w:rsid w:val="00663A02"/>
    <w:rsid w:val="00663C51"/>
    <w:rsid w:val="00665ACF"/>
    <w:rsid w:val="00665B4B"/>
    <w:rsid w:val="00666503"/>
    <w:rsid w:val="00666F3C"/>
    <w:rsid w:val="006674CE"/>
    <w:rsid w:val="0066789F"/>
    <w:rsid w:val="00667DC1"/>
    <w:rsid w:val="00670FA4"/>
    <w:rsid w:val="006717F8"/>
    <w:rsid w:val="00672709"/>
    <w:rsid w:val="0067316C"/>
    <w:rsid w:val="00673BB7"/>
    <w:rsid w:val="00673C51"/>
    <w:rsid w:val="00674CA0"/>
    <w:rsid w:val="006751D0"/>
    <w:rsid w:val="00675C03"/>
    <w:rsid w:val="00676883"/>
    <w:rsid w:val="00677FF5"/>
    <w:rsid w:val="006801CC"/>
    <w:rsid w:val="006811E4"/>
    <w:rsid w:val="00681E34"/>
    <w:rsid w:val="00681FF9"/>
    <w:rsid w:val="00682AC9"/>
    <w:rsid w:val="0068416A"/>
    <w:rsid w:val="006847CD"/>
    <w:rsid w:val="00684B27"/>
    <w:rsid w:val="00685192"/>
    <w:rsid w:val="006858BC"/>
    <w:rsid w:val="006860E5"/>
    <w:rsid w:val="006864EB"/>
    <w:rsid w:val="006866CF"/>
    <w:rsid w:val="00686EA9"/>
    <w:rsid w:val="006905B3"/>
    <w:rsid w:val="006910AA"/>
    <w:rsid w:val="006911C5"/>
    <w:rsid w:val="006918A5"/>
    <w:rsid w:val="00691B0B"/>
    <w:rsid w:val="00691F5A"/>
    <w:rsid w:val="0069266A"/>
    <w:rsid w:val="00692992"/>
    <w:rsid w:val="00693069"/>
    <w:rsid w:val="00693B36"/>
    <w:rsid w:val="00695999"/>
    <w:rsid w:val="00695BB5"/>
    <w:rsid w:val="00696C6B"/>
    <w:rsid w:val="006A002C"/>
    <w:rsid w:val="006A0319"/>
    <w:rsid w:val="006A0A30"/>
    <w:rsid w:val="006A0C6B"/>
    <w:rsid w:val="006A173B"/>
    <w:rsid w:val="006A48D5"/>
    <w:rsid w:val="006A536D"/>
    <w:rsid w:val="006A57C2"/>
    <w:rsid w:val="006A7367"/>
    <w:rsid w:val="006A77DB"/>
    <w:rsid w:val="006B0206"/>
    <w:rsid w:val="006B1BF3"/>
    <w:rsid w:val="006B2076"/>
    <w:rsid w:val="006B3CF7"/>
    <w:rsid w:val="006B4700"/>
    <w:rsid w:val="006B4DD2"/>
    <w:rsid w:val="006B54FD"/>
    <w:rsid w:val="006B551D"/>
    <w:rsid w:val="006B70A5"/>
    <w:rsid w:val="006B7463"/>
    <w:rsid w:val="006B75B7"/>
    <w:rsid w:val="006C0517"/>
    <w:rsid w:val="006C06C8"/>
    <w:rsid w:val="006C11C2"/>
    <w:rsid w:val="006C176A"/>
    <w:rsid w:val="006C17D7"/>
    <w:rsid w:val="006C2749"/>
    <w:rsid w:val="006C2C8B"/>
    <w:rsid w:val="006C2E25"/>
    <w:rsid w:val="006C3072"/>
    <w:rsid w:val="006C35D6"/>
    <w:rsid w:val="006C4016"/>
    <w:rsid w:val="006C4127"/>
    <w:rsid w:val="006C4C0D"/>
    <w:rsid w:val="006C5049"/>
    <w:rsid w:val="006C5827"/>
    <w:rsid w:val="006C613C"/>
    <w:rsid w:val="006C6B33"/>
    <w:rsid w:val="006D0744"/>
    <w:rsid w:val="006D3DA0"/>
    <w:rsid w:val="006D44D1"/>
    <w:rsid w:val="006D4A0C"/>
    <w:rsid w:val="006D550E"/>
    <w:rsid w:val="006D6BC6"/>
    <w:rsid w:val="006D6D6C"/>
    <w:rsid w:val="006D6D84"/>
    <w:rsid w:val="006E0A17"/>
    <w:rsid w:val="006E0E30"/>
    <w:rsid w:val="006E1067"/>
    <w:rsid w:val="006E12BC"/>
    <w:rsid w:val="006E1DF6"/>
    <w:rsid w:val="006E3A08"/>
    <w:rsid w:val="006E42E7"/>
    <w:rsid w:val="006E51EF"/>
    <w:rsid w:val="006E55AA"/>
    <w:rsid w:val="006E5A56"/>
    <w:rsid w:val="006E5AA7"/>
    <w:rsid w:val="006E5E6E"/>
    <w:rsid w:val="006E6262"/>
    <w:rsid w:val="006E766E"/>
    <w:rsid w:val="006E7E20"/>
    <w:rsid w:val="006F00EE"/>
    <w:rsid w:val="006F012A"/>
    <w:rsid w:val="006F0E0B"/>
    <w:rsid w:val="006F0F5A"/>
    <w:rsid w:val="006F14EB"/>
    <w:rsid w:val="006F1745"/>
    <w:rsid w:val="006F1BA4"/>
    <w:rsid w:val="006F24BA"/>
    <w:rsid w:val="006F4E2E"/>
    <w:rsid w:val="006F53C4"/>
    <w:rsid w:val="006F5739"/>
    <w:rsid w:val="006F60BA"/>
    <w:rsid w:val="006F634A"/>
    <w:rsid w:val="006F65C7"/>
    <w:rsid w:val="006F67EB"/>
    <w:rsid w:val="006F7857"/>
    <w:rsid w:val="0070027F"/>
    <w:rsid w:val="0070099E"/>
    <w:rsid w:val="00700C86"/>
    <w:rsid w:val="00700F7D"/>
    <w:rsid w:val="0070107D"/>
    <w:rsid w:val="00701687"/>
    <w:rsid w:val="0070183D"/>
    <w:rsid w:val="00702193"/>
    <w:rsid w:val="00703918"/>
    <w:rsid w:val="00703AD9"/>
    <w:rsid w:val="00704DB0"/>
    <w:rsid w:val="00705375"/>
    <w:rsid w:val="007071C8"/>
    <w:rsid w:val="0070731F"/>
    <w:rsid w:val="00707443"/>
    <w:rsid w:val="007108A8"/>
    <w:rsid w:val="00711A78"/>
    <w:rsid w:val="007148AF"/>
    <w:rsid w:val="007154C8"/>
    <w:rsid w:val="0071555F"/>
    <w:rsid w:val="00715930"/>
    <w:rsid w:val="00715CC1"/>
    <w:rsid w:val="0071753C"/>
    <w:rsid w:val="00717688"/>
    <w:rsid w:val="00717EFC"/>
    <w:rsid w:val="00720F54"/>
    <w:rsid w:val="00721055"/>
    <w:rsid w:val="00721290"/>
    <w:rsid w:val="00721938"/>
    <w:rsid w:val="00722ED8"/>
    <w:rsid w:val="00722F45"/>
    <w:rsid w:val="00723978"/>
    <w:rsid w:val="007245EB"/>
    <w:rsid w:val="007258B3"/>
    <w:rsid w:val="00726C5F"/>
    <w:rsid w:val="0072734E"/>
    <w:rsid w:val="0072741B"/>
    <w:rsid w:val="00727A57"/>
    <w:rsid w:val="00727FBD"/>
    <w:rsid w:val="00730969"/>
    <w:rsid w:val="00730BB4"/>
    <w:rsid w:val="00730F5B"/>
    <w:rsid w:val="0073162E"/>
    <w:rsid w:val="00731D21"/>
    <w:rsid w:val="00732D0E"/>
    <w:rsid w:val="00733CA1"/>
    <w:rsid w:val="00733E74"/>
    <w:rsid w:val="0073476C"/>
    <w:rsid w:val="00734C09"/>
    <w:rsid w:val="00734D81"/>
    <w:rsid w:val="00735B95"/>
    <w:rsid w:val="00736637"/>
    <w:rsid w:val="00736B67"/>
    <w:rsid w:val="0073702D"/>
    <w:rsid w:val="00740031"/>
    <w:rsid w:val="00742484"/>
    <w:rsid w:val="00742735"/>
    <w:rsid w:val="00742A44"/>
    <w:rsid w:val="00743579"/>
    <w:rsid w:val="0074390B"/>
    <w:rsid w:val="0074473A"/>
    <w:rsid w:val="0074481A"/>
    <w:rsid w:val="00746638"/>
    <w:rsid w:val="00747706"/>
    <w:rsid w:val="0074780A"/>
    <w:rsid w:val="00747D93"/>
    <w:rsid w:val="00751767"/>
    <w:rsid w:val="00751B5F"/>
    <w:rsid w:val="007529C7"/>
    <w:rsid w:val="00752C4C"/>
    <w:rsid w:val="007531FB"/>
    <w:rsid w:val="00753F56"/>
    <w:rsid w:val="007545B9"/>
    <w:rsid w:val="00754D69"/>
    <w:rsid w:val="00755AAD"/>
    <w:rsid w:val="00756BD5"/>
    <w:rsid w:val="007578C1"/>
    <w:rsid w:val="007608E1"/>
    <w:rsid w:val="0076223C"/>
    <w:rsid w:val="0076223F"/>
    <w:rsid w:val="0076271A"/>
    <w:rsid w:val="007633AD"/>
    <w:rsid w:val="00763790"/>
    <w:rsid w:val="00764E58"/>
    <w:rsid w:val="007664C4"/>
    <w:rsid w:val="00766670"/>
    <w:rsid w:val="0076696E"/>
    <w:rsid w:val="007709DC"/>
    <w:rsid w:val="00770E37"/>
    <w:rsid w:val="00770F48"/>
    <w:rsid w:val="00771154"/>
    <w:rsid w:val="00771265"/>
    <w:rsid w:val="00771310"/>
    <w:rsid w:val="00771BFD"/>
    <w:rsid w:val="007726FD"/>
    <w:rsid w:val="00772AE7"/>
    <w:rsid w:val="00772D23"/>
    <w:rsid w:val="00772F9A"/>
    <w:rsid w:val="007731BE"/>
    <w:rsid w:val="007731F8"/>
    <w:rsid w:val="0077336D"/>
    <w:rsid w:val="0077383E"/>
    <w:rsid w:val="00774104"/>
    <w:rsid w:val="0077441A"/>
    <w:rsid w:val="00774E44"/>
    <w:rsid w:val="007754AC"/>
    <w:rsid w:val="007765B9"/>
    <w:rsid w:val="007766C7"/>
    <w:rsid w:val="00776ACE"/>
    <w:rsid w:val="00777432"/>
    <w:rsid w:val="00780B67"/>
    <w:rsid w:val="00780CE7"/>
    <w:rsid w:val="007810FE"/>
    <w:rsid w:val="00782CA1"/>
    <w:rsid w:val="00783723"/>
    <w:rsid w:val="00783B8F"/>
    <w:rsid w:val="0078401E"/>
    <w:rsid w:val="0078486B"/>
    <w:rsid w:val="0078672E"/>
    <w:rsid w:val="00787E1E"/>
    <w:rsid w:val="00790530"/>
    <w:rsid w:val="00791AE4"/>
    <w:rsid w:val="007921F0"/>
    <w:rsid w:val="00792716"/>
    <w:rsid w:val="00794A04"/>
    <w:rsid w:val="00794B3D"/>
    <w:rsid w:val="0079503A"/>
    <w:rsid w:val="0079657B"/>
    <w:rsid w:val="007965EA"/>
    <w:rsid w:val="00796FCB"/>
    <w:rsid w:val="0079702F"/>
    <w:rsid w:val="00797553"/>
    <w:rsid w:val="00797693"/>
    <w:rsid w:val="007A0251"/>
    <w:rsid w:val="007A033F"/>
    <w:rsid w:val="007A148B"/>
    <w:rsid w:val="007A241C"/>
    <w:rsid w:val="007A2CF0"/>
    <w:rsid w:val="007A5AA2"/>
    <w:rsid w:val="007A6290"/>
    <w:rsid w:val="007A6AE7"/>
    <w:rsid w:val="007A7B8C"/>
    <w:rsid w:val="007A7C38"/>
    <w:rsid w:val="007A7F6D"/>
    <w:rsid w:val="007B014E"/>
    <w:rsid w:val="007B262E"/>
    <w:rsid w:val="007B3210"/>
    <w:rsid w:val="007B323C"/>
    <w:rsid w:val="007B3C27"/>
    <w:rsid w:val="007B46D9"/>
    <w:rsid w:val="007B514B"/>
    <w:rsid w:val="007B5BFA"/>
    <w:rsid w:val="007B5EEE"/>
    <w:rsid w:val="007B5F47"/>
    <w:rsid w:val="007B700D"/>
    <w:rsid w:val="007B7724"/>
    <w:rsid w:val="007B7C92"/>
    <w:rsid w:val="007C00A2"/>
    <w:rsid w:val="007C05C0"/>
    <w:rsid w:val="007C0EF8"/>
    <w:rsid w:val="007C13D5"/>
    <w:rsid w:val="007C1447"/>
    <w:rsid w:val="007C2C5C"/>
    <w:rsid w:val="007C2D90"/>
    <w:rsid w:val="007C451E"/>
    <w:rsid w:val="007C4661"/>
    <w:rsid w:val="007C5269"/>
    <w:rsid w:val="007C578E"/>
    <w:rsid w:val="007C66B1"/>
    <w:rsid w:val="007C6F7B"/>
    <w:rsid w:val="007C7E4B"/>
    <w:rsid w:val="007D0695"/>
    <w:rsid w:val="007D165F"/>
    <w:rsid w:val="007D1C48"/>
    <w:rsid w:val="007D1CCF"/>
    <w:rsid w:val="007D2985"/>
    <w:rsid w:val="007D45AD"/>
    <w:rsid w:val="007D466C"/>
    <w:rsid w:val="007D48C2"/>
    <w:rsid w:val="007D491B"/>
    <w:rsid w:val="007D4C6E"/>
    <w:rsid w:val="007D5112"/>
    <w:rsid w:val="007D5762"/>
    <w:rsid w:val="007D5A5C"/>
    <w:rsid w:val="007D636A"/>
    <w:rsid w:val="007D6A57"/>
    <w:rsid w:val="007D7578"/>
    <w:rsid w:val="007D75EC"/>
    <w:rsid w:val="007E0807"/>
    <w:rsid w:val="007E2692"/>
    <w:rsid w:val="007E3D31"/>
    <w:rsid w:val="007E3D44"/>
    <w:rsid w:val="007E41BA"/>
    <w:rsid w:val="007E469C"/>
    <w:rsid w:val="007E4C25"/>
    <w:rsid w:val="007E4DA2"/>
    <w:rsid w:val="007E4FA0"/>
    <w:rsid w:val="007E5900"/>
    <w:rsid w:val="007E5C71"/>
    <w:rsid w:val="007E68AB"/>
    <w:rsid w:val="007E6EA8"/>
    <w:rsid w:val="007E7F98"/>
    <w:rsid w:val="007F0AED"/>
    <w:rsid w:val="007F1226"/>
    <w:rsid w:val="007F46A1"/>
    <w:rsid w:val="007F54D6"/>
    <w:rsid w:val="007F620C"/>
    <w:rsid w:val="007F67C1"/>
    <w:rsid w:val="007F690C"/>
    <w:rsid w:val="007F75AB"/>
    <w:rsid w:val="007F7A2B"/>
    <w:rsid w:val="008000A5"/>
    <w:rsid w:val="00800184"/>
    <w:rsid w:val="00800423"/>
    <w:rsid w:val="00800558"/>
    <w:rsid w:val="00802668"/>
    <w:rsid w:val="00802A97"/>
    <w:rsid w:val="00802CF2"/>
    <w:rsid w:val="0080350C"/>
    <w:rsid w:val="0080380D"/>
    <w:rsid w:val="008040F4"/>
    <w:rsid w:val="008042A5"/>
    <w:rsid w:val="00804BA2"/>
    <w:rsid w:val="00805569"/>
    <w:rsid w:val="00805623"/>
    <w:rsid w:val="00805EBA"/>
    <w:rsid w:val="0080697D"/>
    <w:rsid w:val="008070B1"/>
    <w:rsid w:val="008070B7"/>
    <w:rsid w:val="0080762E"/>
    <w:rsid w:val="00807F22"/>
    <w:rsid w:val="00807FBB"/>
    <w:rsid w:val="00810159"/>
    <w:rsid w:val="0081204F"/>
    <w:rsid w:val="00812BAF"/>
    <w:rsid w:val="0081307A"/>
    <w:rsid w:val="00814351"/>
    <w:rsid w:val="008148C6"/>
    <w:rsid w:val="00814C85"/>
    <w:rsid w:val="00815AEB"/>
    <w:rsid w:val="00816190"/>
    <w:rsid w:val="00816330"/>
    <w:rsid w:val="00817208"/>
    <w:rsid w:val="00817DF1"/>
    <w:rsid w:val="00821458"/>
    <w:rsid w:val="008218BD"/>
    <w:rsid w:val="00821BDB"/>
    <w:rsid w:val="0082205D"/>
    <w:rsid w:val="00822226"/>
    <w:rsid w:val="00822F87"/>
    <w:rsid w:val="00823A57"/>
    <w:rsid w:val="00823D9D"/>
    <w:rsid w:val="00826119"/>
    <w:rsid w:val="00826B07"/>
    <w:rsid w:val="00826BE8"/>
    <w:rsid w:val="00826CF7"/>
    <w:rsid w:val="008273DB"/>
    <w:rsid w:val="00831BFB"/>
    <w:rsid w:val="00831C74"/>
    <w:rsid w:val="00832199"/>
    <w:rsid w:val="00832424"/>
    <w:rsid w:val="00832517"/>
    <w:rsid w:val="00832A44"/>
    <w:rsid w:val="00832D27"/>
    <w:rsid w:val="0083439D"/>
    <w:rsid w:val="008344E4"/>
    <w:rsid w:val="008345AA"/>
    <w:rsid w:val="0083481C"/>
    <w:rsid w:val="00834B36"/>
    <w:rsid w:val="00834CF5"/>
    <w:rsid w:val="008351AC"/>
    <w:rsid w:val="00835608"/>
    <w:rsid w:val="00835DCE"/>
    <w:rsid w:val="008368AA"/>
    <w:rsid w:val="00836CC3"/>
    <w:rsid w:val="00837E4B"/>
    <w:rsid w:val="00841552"/>
    <w:rsid w:val="00841579"/>
    <w:rsid w:val="008418EF"/>
    <w:rsid w:val="00842215"/>
    <w:rsid w:val="008427EA"/>
    <w:rsid w:val="00843269"/>
    <w:rsid w:val="008437E0"/>
    <w:rsid w:val="008446E1"/>
    <w:rsid w:val="00844FE8"/>
    <w:rsid w:val="00845AE6"/>
    <w:rsid w:val="008467AE"/>
    <w:rsid w:val="00846888"/>
    <w:rsid w:val="0084720B"/>
    <w:rsid w:val="008478E5"/>
    <w:rsid w:val="00847F25"/>
    <w:rsid w:val="0085042B"/>
    <w:rsid w:val="00850F3B"/>
    <w:rsid w:val="0085138F"/>
    <w:rsid w:val="00851986"/>
    <w:rsid w:val="00853E4F"/>
    <w:rsid w:val="00854917"/>
    <w:rsid w:val="00854ED1"/>
    <w:rsid w:val="008558B6"/>
    <w:rsid w:val="00855A72"/>
    <w:rsid w:val="00856AD1"/>
    <w:rsid w:val="008572CB"/>
    <w:rsid w:val="00857E34"/>
    <w:rsid w:val="0086015D"/>
    <w:rsid w:val="00860D45"/>
    <w:rsid w:val="0086244A"/>
    <w:rsid w:val="00862A48"/>
    <w:rsid w:val="00863262"/>
    <w:rsid w:val="00863741"/>
    <w:rsid w:val="00863ED1"/>
    <w:rsid w:val="00864884"/>
    <w:rsid w:val="00866AC0"/>
    <w:rsid w:val="00867B44"/>
    <w:rsid w:val="00870F38"/>
    <w:rsid w:val="00873379"/>
    <w:rsid w:val="00874B46"/>
    <w:rsid w:val="00876127"/>
    <w:rsid w:val="0087767B"/>
    <w:rsid w:val="008805F7"/>
    <w:rsid w:val="00881306"/>
    <w:rsid w:val="008818FB"/>
    <w:rsid w:val="0088193F"/>
    <w:rsid w:val="00883137"/>
    <w:rsid w:val="0088326E"/>
    <w:rsid w:val="008838A2"/>
    <w:rsid w:val="00884068"/>
    <w:rsid w:val="008853D8"/>
    <w:rsid w:val="00885D3B"/>
    <w:rsid w:val="00886CC4"/>
    <w:rsid w:val="0089011D"/>
    <w:rsid w:val="00891B56"/>
    <w:rsid w:val="00892118"/>
    <w:rsid w:val="00892739"/>
    <w:rsid w:val="0089539A"/>
    <w:rsid w:val="008958E3"/>
    <w:rsid w:val="00896DE3"/>
    <w:rsid w:val="00897928"/>
    <w:rsid w:val="008A0A6B"/>
    <w:rsid w:val="008A1149"/>
    <w:rsid w:val="008A17AE"/>
    <w:rsid w:val="008A2F84"/>
    <w:rsid w:val="008A3646"/>
    <w:rsid w:val="008A3F05"/>
    <w:rsid w:val="008A4448"/>
    <w:rsid w:val="008A4A35"/>
    <w:rsid w:val="008A5F1D"/>
    <w:rsid w:val="008A6EDC"/>
    <w:rsid w:val="008B1366"/>
    <w:rsid w:val="008B193C"/>
    <w:rsid w:val="008B2F1C"/>
    <w:rsid w:val="008B2FDB"/>
    <w:rsid w:val="008B33D6"/>
    <w:rsid w:val="008B3768"/>
    <w:rsid w:val="008B3932"/>
    <w:rsid w:val="008B3E34"/>
    <w:rsid w:val="008B471C"/>
    <w:rsid w:val="008B4995"/>
    <w:rsid w:val="008B5904"/>
    <w:rsid w:val="008B5EE9"/>
    <w:rsid w:val="008B663F"/>
    <w:rsid w:val="008B77E1"/>
    <w:rsid w:val="008B7D1F"/>
    <w:rsid w:val="008C01D4"/>
    <w:rsid w:val="008C046B"/>
    <w:rsid w:val="008C107B"/>
    <w:rsid w:val="008C17E8"/>
    <w:rsid w:val="008C199B"/>
    <w:rsid w:val="008C28FA"/>
    <w:rsid w:val="008C28FF"/>
    <w:rsid w:val="008C2DE7"/>
    <w:rsid w:val="008C3BA1"/>
    <w:rsid w:val="008C5470"/>
    <w:rsid w:val="008C558A"/>
    <w:rsid w:val="008C62F5"/>
    <w:rsid w:val="008C6E84"/>
    <w:rsid w:val="008C70B3"/>
    <w:rsid w:val="008C734C"/>
    <w:rsid w:val="008C77D8"/>
    <w:rsid w:val="008C7AA9"/>
    <w:rsid w:val="008D092E"/>
    <w:rsid w:val="008D292C"/>
    <w:rsid w:val="008D4B28"/>
    <w:rsid w:val="008D4D6D"/>
    <w:rsid w:val="008D52CA"/>
    <w:rsid w:val="008D590A"/>
    <w:rsid w:val="008D59E3"/>
    <w:rsid w:val="008D7359"/>
    <w:rsid w:val="008D74B8"/>
    <w:rsid w:val="008E0E21"/>
    <w:rsid w:val="008E3003"/>
    <w:rsid w:val="008E3246"/>
    <w:rsid w:val="008E3C13"/>
    <w:rsid w:val="008E4A21"/>
    <w:rsid w:val="008E50E7"/>
    <w:rsid w:val="008E5125"/>
    <w:rsid w:val="008E55A2"/>
    <w:rsid w:val="008E586E"/>
    <w:rsid w:val="008E63A3"/>
    <w:rsid w:val="008E6C65"/>
    <w:rsid w:val="008E6CB4"/>
    <w:rsid w:val="008E6EBC"/>
    <w:rsid w:val="008E77E9"/>
    <w:rsid w:val="008F0EB4"/>
    <w:rsid w:val="008F1CE3"/>
    <w:rsid w:val="008F3185"/>
    <w:rsid w:val="008F4867"/>
    <w:rsid w:val="008F6240"/>
    <w:rsid w:val="008F68CD"/>
    <w:rsid w:val="008F7A9B"/>
    <w:rsid w:val="00900CDF"/>
    <w:rsid w:val="00903333"/>
    <w:rsid w:val="0090399E"/>
    <w:rsid w:val="00903E8D"/>
    <w:rsid w:val="00903EF7"/>
    <w:rsid w:val="00903FD0"/>
    <w:rsid w:val="009041D5"/>
    <w:rsid w:val="009042E1"/>
    <w:rsid w:val="009052BF"/>
    <w:rsid w:val="00905CEF"/>
    <w:rsid w:val="00906199"/>
    <w:rsid w:val="00907EE2"/>
    <w:rsid w:val="00911975"/>
    <w:rsid w:val="0091229B"/>
    <w:rsid w:val="00912435"/>
    <w:rsid w:val="00912853"/>
    <w:rsid w:val="009133F3"/>
    <w:rsid w:val="00915EFD"/>
    <w:rsid w:val="00916C53"/>
    <w:rsid w:val="00917852"/>
    <w:rsid w:val="009206B7"/>
    <w:rsid w:val="009208C6"/>
    <w:rsid w:val="009216CF"/>
    <w:rsid w:val="009231A8"/>
    <w:rsid w:val="00924615"/>
    <w:rsid w:val="009251EA"/>
    <w:rsid w:val="009257A8"/>
    <w:rsid w:val="00925B96"/>
    <w:rsid w:val="00925E9A"/>
    <w:rsid w:val="0092605F"/>
    <w:rsid w:val="009267FE"/>
    <w:rsid w:val="00926BB2"/>
    <w:rsid w:val="00927BD4"/>
    <w:rsid w:val="00930605"/>
    <w:rsid w:val="0093167A"/>
    <w:rsid w:val="009321A3"/>
    <w:rsid w:val="009334A5"/>
    <w:rsid w:val="00933ED5"/>
    <w:rsid w:val="00933FBF"/>
    <w:rsid w:val="00934423"/>
    <w:rsid w:val="00934A58"/>
    <w:rsid w:val="00936FC7"/>
    <w:rsid w:val="00937390"/>
    <w:rsid w:val="00940119"/>
    <w:rsid w:val="009408DD"/>
    <w:rsid w:val="00942725"/>
    <w:rsid w:val="00942E5A"/>
    <w:rsid w:val="00946C6B"/>
    <w:rsid w:val="00947011"/>
    <w:rsid w:val="0094703D"/>
    <w:rsid w:val="00947092"/>
    <w:rsid w:val="0094793F"/>
    <w:rsid w:val="00947BF9"/>
    <w:rsid w:val="00947DC5"/>
    <w:rsid w:val="00947FAC"/>
    <w:rsid w:val="0095015D"/>
    <w:rsid w:val="009507C3"/>
    <w:rsid w:val="00950E7D"/>
    <w:rsid w:val="00950EFB"/>
    <w:rsid w:val="009512E5"/>
    <w:rsid w:val="009516C4"/>
    <w:rsid w:val="0095226B"/>
    <w:rsid w:val="009526B2"/>
    <w:rsid w:val="00952979"/>
    <w:rsid w:val="00952ED5"/>
    <w:rsid w:val="00954A84"/>
    <w:rsid w:val="00954DBB"/>
    <w:rsid w:val="009550A8"/>
    <w:rsid w:val="009559A7"/>
    <w:rsid w:val="00955D45"/>
    <w:rsid w:val="00956672"/>
    <w:rsid w:val="0095673B"/>
    <w:rsid w:val="00956E55"/>
    <w:rsid w:val="00961847"/>
    <w:rsid w:val="0096188F"/>
    <w:rsid w:val="00961B02"/>
    <w:rsid w:val="0096418D"/>
    <w:rsid w:val="00965049"/>
    <w:rsid w:val="00965E2F"/>
    <w:rsid w:val="00965ED2"/>
    <w:rsid w:val="00965F0E"/>
    <w:rsid w:val="0096782F"/>
    <w:rsid w:val="009678DF"/>
    <w:rsid w:val="00967996"/>
    <w:rsid w:val="009700A5"/>
    <w:rsid w:val="009700B4"/>
    <w:rsid w:val="0097191D"/>
    <w:rsid w:val="009723BD"/>
    <w:rsid w:val="009743F4"/>
    <w:rsid w:val="00974BAE"/>
    <w:rsid w:val="009755A7"/>
    <w:rsid w:val="009759B5"/>
    <w:rsid w:val="00976625"/>
    <w:rsid w:val="00976942"/>
    <w:rsid w:val="0097724E"/>
    <w:rsid w:val="00977731"/>
    <w:rsid w:val="00977953"/>
    <w:rsid w:val="00977A3F"/>
    <w:rsid w:val="00980C3E"/>
    <w:rsid w:val="0098132D"/>
    <w:rsid w:val="009813D3"/>
    <w:rsid w:val="00981640"/>
    <w:rsid w:val="0098166B"/>
    <w:rsid w:val="0098173B"/>
    <w:rsid w:val="009829DC"/>
    <w:rsid w:val="00983543"/>
    <w:rsid w:val="00983612"/>
    <w:rsid w:val="00983C1E"/>
    <w:rsid w:val="00986C3E"/>
    <w:rsid w:val="00986D14"/>
    <w:rsid w:val="0099078E"/>
    <w:rsid w:val="00990A11"/>
    <w:rsid w:val="0099274A"/>
    <w:rsid w:val="009928D7"/>
    <w:rsid w:val="0099291F"/>
    <w:rsid w:val="00992E42"/>
    <w:rsid w:val="009934EB"/>
    <w:rsid w:val="00993A31"/>
    <w:rsid w:val="00993D3A"/>
    <w:rsid w:val="0099450E"/>
    <w:rsid w:val="00994718"/>
    <w:rsid w:val="009951C3"/>
    <w:rsid w:val="00995276"/>
    <w:rsid w:val="009956A3"/>
    <w:rsid w:val="00995BF9"/>
    <w:rsid w:val="00996C79"/>
    <w:rsid w:val="009978DE"/>
    <w:rsid w:val="009979A5"/>
    <w:rsid w:val="00997FFD"/>
    <w:rsid w:val="009A079F"/>
    <w:rsid w:val="009A0B45"/>
    <w:rsid w:val="009A0BDD"/>
    <w:rsid w:val="009A2036"/>
    <w:rsid w:val="009A3534"/>
    <w:rsid w:val="009A3E6D"/>
    <w:rsid w:val="009A6908"/>
    <w:rsid w:val="009B0255"/>
    <w:rsid w:val="009B0ACA"/>
    <w:rsid w:val="009B1CF0"/>
    <w:rsid w:val="009B28D2"/>
    <w:rsid w:val="009B3A12"/>
    <w:rsid w:val="009C0C48"/>
    <w:rsid w:val="009C1C50"/>
    <w:rsid w:val="009C2C84"/>
    <w:rsid w:val="009C42A1"/>
    <w:rsid w:val="009C484A"/>
    <w:rsid w:val="009C4BB4"/>
    <w:rsid w:val="009C7336"/>
    <w:rsid w:val="009C7C8D"/>
    <w:rsid w:val="009D0BC9"/>
    <w:rsid w:val="009D0DEE"/>
    <w:rsid w:val="009D1E15"/>
    <w:rsid w:val="009D2C84"/>
    <w:rsid w:val="009D3675"/>
    <w:rsid w:val="009D391B"/>
    <w:rsid w:val="009D524F"/>
    <w:rsid w:val="009D6026"/>
    <w:rsid w:val="009D672A"/>
    <w:rsid w:val="009D7341"/>
    <w:rsid w:val="009D78F4"/>
    <w:rsid w:val="009E02F7"/>
    <w:rsid w:val="009E16DF"/>
    <w:rsid w:val="009E202D"/>
    <w:rsid w:val="009E21F5"/>
    <w:rsid w:val="009E2B8C"/>
    <w:rsid w:val="009E3094"/>
    <w:rsid w:val="009E3391"/>
    <w:rsid w:val="009E44C7"/>
    <w:rsid w:val="009E4BF0"/>
    <w:rsid w:val="009E5A55"/>
    <w:rsid w:val="009E6550"/>
    <w:rsid w:val="009E6786"/>
    <w:rsid w:val="009F096E"/>
    <w:rsid w:val="009F0A10"/>
    <w:rsid w:val="009F12C5"/>
    <w:rsid w:val="009F22A2"/>
    <w:rsid w:val="009F2807"/>
    <w:rsid w:val="009F2FA2"/>
    <w:rsid w:val="009F3110"/>
    <w:rsid w:val="009F3446"/>
    <w:rsid w:val="009F3889"/>
    <w:rsid w:val="009F3ADF"/>
    <w:rsid w:val="009F41B7"/>
    <w:rsid w:val="009F4D2E"/>
    <w:rsid w:val="009F4DCC"/>
    <w:rsid w:val="009F58B0"/>
    <w:rsid w:val="009F5B50"/>
    <w:rsid w:val="009F6A3C"/>
    <w:rsid w:val="009F6AD3"/>
    <w:rsid w:val="00A003B4"/>
    <w:rsid w:val="00A0224C"/>
    <w:rsid w:val="00A02E49"/>
    <w:rsid w:val="00A0319E"/>
    <w:rsid w:val="00A03B0C"/>
    <w:rsid w:val="00A03B3B"/>
    <w:rsid w:val="00A046FB"/>
    <w:rsid w:val="00A04FB0"/>
    <w:rsid w:val="00A05224"/>
    <w:rsid w:val="00A05EA9"/>
    <w:rsid w:val="00A060F3"/>
    <w:rsid w:val="00A06115"/>
    <w:rsid w:val="00A06140"/>
    <w:rsid w:val="00A07746"/>
    <w:rsid w:val="00A10753"/>
    <w:rsid w:val="00A10CF3"/>
    <w:rsid w:val="00A10DD6"/>
    <w:rsid w:val="00A10FD2"/>
    <w:rsid w:val="00A1103E"/>
    <w:rsid w:val="00A1151C"/>
    <w:rsid w:val="00A1244C"/>
    <w:rsid w:val="00A1291B"/>
    <w:rsid w:val="00A1343A"/>
    <w:rsid w:val="00A158AE"/>
    <w:rsid w:val="00A15920"/>
    <w:rsid w:val="00A16414"/>
    <w:rsid w:val="00A16A3F"/>
    <w:rsid w:val="00A17556"/>
    <w:rsid w:val="00A21D9E"/>
    <w:rsid w:val="00A22710"/>
    <w:rsid w:val="00A22926"/>
    <w:rsid w:val="00A22AFC"/>
    <w:rsid w:val="00A2384B"/>
    <w:rsid w:val="00A23D56"/>
    <w:rsid w:val="00A2516F"/>
    <w:rsid w:val="00A25748"/>
    <w:rsid w:val="00A26162"/>
    <w:rsid w:val="00A263C2"/>
    <w:rsid w:val="00A265FE"/>
    <w:rsid w:val="00A26C2C"/>
    <w:rsid w:val="00A26C68"/>
    <w:rsid w:val="00A276EC"/>
    <w:rsid w:val="00A308C2"/>
    <w:rsid w:val="00A30F41"/>
    <w:rsid w:val="00A31283"/>
    <w:rsid w:val="00A31AB3"/>
    <w:rsid w:val="00A31B63"/>
    <w:rsid w:val="00A33E96"/>
    <w:rsid w:val="00A34422"/>
    <w:rsid w:val="00A34DC1"/>
    <w:rsid w:val="00A3597A"/>
    <w:rsid w:val="00A36129"/>
    <w:rsid w:val="00A36150"/>
    <w:rsid w:val="00A36A43"/>
    <w:rsid w:val="00A36F78"/>
    <w:rsid w:val="00A3794C"/>
    <w:rsid w:val="00A40543"/>
    <w:rsid w:val="00A410F1"/>
    <w:rsid w:val="00A41C94"/>
    <w:rsid w:val="00A427E6"/>
    <w:rsid w:val="00A429B7"/>
    <w:rsid w:val="00A43717"/>
    <w:rsid w:val="00A4392B"/>
    <w:rsid w:val="00A43B47"/>
    <w:rsid w:val="00A43B6E"/>
    <w:rsid w:val="00A4425B"/>
    <w:rsid w:val="00A444D1"/>
    <w:rsid w:val="00A44E8F"/>
    <w:rsid w:val="00A44F47"/>
    <w:rsid w:val="00A457EE"/>
    <w:rsid w:val="00A457F7"/>
    <w:rsid w:val="00A478A9"/>
    <w:rsid w:val="00A4796E"/>
    <w:rsid w:val="00A47EB4"/>
    <w:rsid w:val="00A50A45"/>
    <w:rsid w:val="00A50D76"/>
    <w:rsid w:val="00A51AD6"/>
    <w:rsid w:val="00A51B35"/>
    <w:rsid w:val="00A523C7"/>
    <w:rsid w:val="00A53D41"/>
    <w:rsid w:val="00A55AD8"/>
    <w:rsid w:val="00A55D3C"/>
    <w:rsid w:val="00A56F0D"/>
    <w:rsid w:val="00A57596"/>
    <w:rsid w:val="00A57961"/>
    <w:rsid w:val="00A57A59"/>
    <w:rsid w:val="00A57A89"/>
    <w:rsid w:val="00A57C82"/>
    <w:rsid w:val="00A57D9F"/>
    <w:rsid w:val="00A607E8"/>
    <w:rsid w:val="00A60D9C"/>
    <w:rsid w:val="00A6142F"/>
    <w:rsid w:val="00A61605"/>
    <w:rsid w:val="00A61A7D"/>
    <w:rsid w:val="00A61E7C"/>
    <w:rsid w:val="00A620F4"/>
    <w:rsid w:val="00A62D38"/>
    <w:rsid w:val="00A6317F"/>
    <w:rsid w:val="00A6353C"/>
    <w:rsid w:val="00A6439C"/>
    <w:rsid w:val="00A65DBD"/>
    <w:rsid w:val="00A70083"/>
    <w:rsid w:val="00A707D2"/>
    <w:rsid w:val="00A71022"/>
    <w:rsid w:val="00A72285"/>
    <w:rsid w:val="00A7280B"/>
    <w:rsid w:val="00A7326F"/>
    <w:rsid w:val="00A73392"/>
    <w:rsid w:val="00A73736"/>
    <w:rsid w:val="00A74449"/>
    <w:rsid w:val="00A748D3"/>
    <w:rsid w:val="00A74C8A"/>
    <w:rsid w:val="00A753EC"/>
    <w:rsid w:val="00A756D2"/>
    <w:rsid w:val="00A763CE"/>
    <w:rsid w:val="00A765CF"/>
    <w:rsid w:val="00A76BAC"/>
    <w:rsid w:val="00A76C81"/>
    <w:rsid w:val="00A777AE"/>
    <w:rsid w:val="00A77B79"/>
    <w:rsid w:val="00A80827"/>
    <w:rsid w:val="00A80C46"/>
    <w:rsid w:val="00A80DC3"/>
    <w:rsid w:val="00A810AA"/>
    <w:rsid w:val="00A810C2"/>
    <w:rsid w:val="00A82AEB"/>
    <w:rsid w:val="00A8365A"/>
    <w:rsid w:val="00A83681"/>
    <w:rsid w:val="00A83B13"/>
    <w:rsid w:val="00A83E65"/>
    <w:rsid w:val="00A8466A"/>
    <w:rsid w:val="00A848D1"/>
    <w:rsid w:val="00A84D4A"/>
    <w:rsid w:val="00A84F72"/>
    <w:rsid w:val="00A87BF4"/>
    <w:rsid w:val="00A909FE"/>
    <w:rsid w:val="00A90BDE"/>
    <w:rsid w:val="00A91031"/>
    <w:rsid w:val="00A9189D"/>
    <w:rsid w:val="00A91AE4"/>
    <w:rsid w:val="00A91C66"/>
    <w:rsid w:val="00A924C1"/>
    <w:rsid w:val="00A9288D"/>
    <w:rsid w:val="00A928AA"/>
    <w:rsid w:val="00A93A08"/>
    <w:rsid w:val="00A94955"/>
    <w:rsid w:val="00A95D1C"/>
    <w:rsid w:val="00A95F6E"/>
    <w:rsid w:val="00A96254"/>
    <w:rsid w:val="00A96366"/>
    <w:rsid w:val="00A96BDA"/>
    <w:rsid w:val="00A96F34"/>
    <w:rsid w:val="00A9729A"/>
    <w:rsid w:val="00A97476"/>
    <w:rsid w:val="00A97527"/>
    <w:rsid w:val="00AA0E2D"/>
    <w:rsid w:val="00AA1D22"/>
    <w:rsid w:val="00AA26A3"/>
    <w:rsid w:val="00AA28B3"/>
    <w:rsid w:val="00AA2925"/>
    <w:rsid w:val="00AA34A9"/>
    <w:rsid w:val="00AA3593"/>
    <w:rsid w:val="00AA371B"/>
    <w:rsid w:val="00AA392A"/>
    <w:rsid w:val="00AA460E"/>
    <w:rsid w:val="00AA4D78"/>
    <w:rsid w:val="00AA51DE"/>
    <w:rsid w:val="00AA688A"/>
    <w:rsid w:val="00AA6B76"/>
    <w:rsid w:val="00AA78F3"/>
    <w:rsid w:val="00AA79F4"/>
    <w:rsid w:val="00AB01E5"/>
    <w:rsid w:val="00AB23F6"/>
    <w:rsid w:val="00AB2C3E"/>
    <w:rsid w:val="00AB2E1C"/>
    <w:rsid w:val="00AB3051"/>
    <w:rsid w:val="00AB35FD"/>
    <w:rsid w:val="00AB455B"/>
    <w:rsid w:val="00AB6A67"/>
    <w:rsid w:val="00AB6F44"/>
    <w:rsid w:val="00AB7CE6"/>
    <w:rsid w:val="00AC069B"/>
    <w:rsid w:val="00AC0D3B"/>
    <w:rsid w:val="00AC0E2B"/>
    <w:rsid w:val="00AC0ECE"/>
    <w:rsid w:val="00AC1A5B"/>
    <w:rsid w:val="00AC213A"/>
    <w:rsid w:val="00AC23EA"/>
    <w:rsid w:val="00AC26D4"/>
    <w:rsid w:val="00AC27A6"/>
    <w:rsid w:val="00AC3DE8"/>
    <w:rsid w:val="00AC5B11"/>
    <w:rsid w:val="00AC6BE1"/>
    <w:rsid w:val="00AD0731"/>
    <w:rsid w:val="00AD08A7"/>
    <w:rsid w:val="00AD0E98"/>
    <w:rsid w:val="00AD2479"/>
    <w:rsid w:val="00AD2F90"/>
    <w:rsid w:val="00AD3104"/>
    <w:rsid w:val="00AD38EC"/>
    <w:rsid w:val="00AD3B64"/>
    <w:rsid w:val="00AD4528"/>
    <w:rsid w:val="00AD4C0F"/>
    <w:rsid w:val="00AD6084"/>
    <w:rsid w:val="00AD65D4"/>
    <w:rsid w:val="00AD6974"/>
    <w:rsid w:val="00AD6F97"/>
    <w:rsid w:val="00AD71C1"/>
    <w:rsid w:val="00AD7475"/>
    <w:rsid w:val="00AE01AF"/>
    <w:rsid w:val="00AE2E05"/>
    <w:rsid w:val="00AE2E84"/>
    <w:rsid w:val="00AE30A8"/>
    <w:rsid w:val="00AE35A8"/>
    <w:rsid w:val="00AE3929"/>
    <w:rsid w:val="00AE4293"/>
    <w:rsid w:val="00AE47C2"/>
    <w:rsid w:val="00AE4E65"/>
    <w:rsid w:val="00AE62A5"/>
    <w:rsid w:val="00AE62BB"/>
    <w:rsid w:val="00AE6D2C"/>
    <w:rsid w:val="00AE7673"/>
    <w:rsid w:val="00AF0536"/>
    <w:rsid w:val="00AF0860"/>
    <w:rsid w:val="00AF104B"/>
    <w:rsid w:val="00AF1618"/>
    <w:rsid w:val="00AF1E41"/>
    <w:rsid w:val="00AF1FDE"/>
    <w:rsid w:val="00AF2933"/>
    <w:rsid w:val="00AF32D5"/>
    <w:rsid w:val="00AF3421"/>
    <w:rsid w:val="00AF3EB5"/>
    <w:rsid w:val="00AF41EC"/>
    <w:rsid w:val="00AF4411"/>
    <w:rsid w:val="00AF4681"/>
    <w:rsid w:val="00AF4CF1"/>
    <w:rsid w:val="00AF76C0"/>
    <w:rsid w:val="00AF7752"/>
    <w:rsid w:val="00AF7EFA"/>
    <w:rsid w:val="00B01BF0"/>
    <w:rsid w:val="00B01DB3"/>
    <w:rsid w:val="00B02416"/>
    <w:rsid w:val="00B0242A"/>
    <w:rsid w:val="00B02568"/>
    <w:rsid w:val="00B02C89"/>
    <w:rsid w:val="00B02D67"/>
    <w:rsid w:val="00B032FD"/>
    <w:rsid w:val="00B03BAD"/>
    <w:rsid w:val="00B03C6F"/>
    <w:rsid w:val="00B04266"/>
    <w:rsid w:val="00B0487D"/>
    <w:rsid w:val="00B04D8E"/>
    <w:rsid w:val="00B04F7C"/>
    <w:rsid w:val="00B055F1"/>
    <w:rsid w:val="00B077AD"/>
    <w:rsid w:val="00B10052"/>
    <w:rsid w:val="00B10D51"/>
    <w:rsid w:val="00B1200C"/>
    <w:rsid w:val="00B123D7"/>
    <w:rsid w:val="00B12753"/>
    <w:rsid w:val="00B13480"/>
    <w:rsid w:val="00B14B4B"/>
    <w:rsid w:val="00B14E43"/>
    <w:rsid w:val="00B16C27"/>
    <w:rsid w:val="00B17716"/>
    <w:rsid w:val="00B1772D"/>
    <w:rsid w:val="00B17D35"/>
    <w:rsid w:val="00B206A5"/>
    <w:rsid w:val="00B21128"/>
    <w:rsid w:val="00B21279"/>
    <w:rsid w:val="00B21529"/>
    <w:rsid w:val="00B24A2E"/>
    <w:rsid w:val="00B25410"/>
    <w:rsid w:val="00B26031"/>
    <w:rsid w:val="00B27281"/>
    <w:rsid w:val="00B3040C"/>
    <w:rsid w:val="00B31A0B"/>
    <w:rsid w:val="00B31AC3"/>
    <w:rsid w:val="00B32364"/>
    <w:rsid w:val="00B33399"/>
    <w:rsid w:val="00B339FB"/>
    <w:rsid w:val="00B34E4D"/>
    <w:rsid w:val="00B35906"/>
    <w:rsid w:val="00B35ACE"/>
    <w:rsid w:val="00B362C5"/>
    <w:rsid w:val="00B368C8"/>
    <w:rsid w:val="00B36FEE"/>
    <w:rsid w:val="00B400B1"/>
    <w:rsid w:val="00B401C0"/>
    <w:rsid w:val="00B40415"/>
    <w:rsid w:val="00B40486"/>
    <w:rsid w:val="00B407C9"/>
    <w:rsid w:val="00B40AC5"/>
    <w:rsid w:val="00B40FDD"/>
    <w:rsid w:val="00B4119D"/>
    <w:rsid w:val="00B415CA"/>
    <w:rsid w:val="00B41674"/>
    <w:rsid w:val="00B421E7"/>
    <w:rsid w:val="00B42FAC"/>
    <w:rsid w:val="00B43007"/>
    <w:rsid w:val="00B43ECA"/>
    <w:rsid w:val="00B44252"/>
    <w:rsid w:val="00B447F8"/>
    <w:rsid w:val="00B44903"/>
    <w:rsid w:val="00B44D16"/>
    <w:rsid w:val="00B46458"/>
    <w:rsid w:val="00B4660C"/>
    <w:rsid w:val="00B46B4F"/>
    <w:rsid w:val="00B478B6"/>
    <w:rsid w:val="00B5085F"/>
    <w:rsid w:val="00B50A57"/>
    <w:rsid w:val="00B50AA3"/>
    <w:rsid w:val="00B5154C"/>
    <w:rsid w:val="00B52135"/>
    <w:rsid w:val="00B52518"/>
    <w:rsid w:val="00B5333D"/>
    <w:rsid w:val="00B5377D"/>
    <w:rsid w:val="00B5433C"/>
    <w:rsid w:val="00B54E07"/>
    <w:rsid w:val="00B5547E"/>
    <w:rsid w:val="00B55865"/>
    <w:rsid w:val="00B559CC"/>
    <w:rsid w:val="00B60265"/>
    <w:rsid w:val="00B6035C"/>
    <w:rsid w:val="00B61645"/>
    <w:rsid w:val="00B61EF7"/>
    <w:rsid w:val="00B61EFE"/>
    <w:rsid w:val="00B62680"/>
    <w:rsid w:val="00B62E29"/>
    <w:rsid w:val="00B63338"/>
    <w:rsid w:val="00B639D3"/>
    <w:rsid w:val="00B64261"/>
    <w:rsid w:val="00B6512B"/>
    <w:rsid w:val="00B65342"/>
    <w:rsid w:val="00B6534B"/>
    <w:rsid w:val="00B654F3"/>
    <w:rsid w:val="00B656AA"/>
    <w:rsid w:val="00B65994"/>
    <w:rsid w:val="00B659E7"/>
    <w:rsid w:val="00B662F1"/>
    <w:rsid w:val="00B663A8"/>
    <w:rsid w:val="00B72781"/>
    <w:rsid w:val="00B72A4C"/>
    <w:rsid w:val="00B73628"/>
    <w:rsid w:val="00B74844"/>
    <w:rsid w:val="00B74B45"/>
    <w:rsid w:val="00B75832"/>
    <w:rsid w:val="00B75B7C"/>
    <w:rsid w:val="00B765A9"/>
    <w:rsid w:val="00B76709"/>
    <w:rsid w:val="00B772F9"/>
    <w:rsid w:val="00B77903"/>
    <w:rsid w:val="00B77AD9"/>
    <w:rsid w:val="00B77F47"/>
    <w:rsid w:val="00B80F47"/>
    <w:rsid w:val="00B82443"/>
    <w:rsid w:val="00B824BD"/>
    <w:rsid w:val="00B837DC"/>
    <w:rsid w:val="00B83842"/>
    <w:rsid w:val="00B84248"/>
    <w:rsid w:val="00B84B92"/>
    <w:rsid w:val="00B86357"/>
    <w:rsid w:val="00B872E1"/>
    <w:rsid w:val="00B87604"/>
    <w:rsid w:val="00B87DAF"/>
    <w:rsid w:val="00B9107A"/>
    <w:rsid w:val="00B9141A"/>
    <w:rsid w:val="00B91FB7"/>
    <w:rsid w:val="00B937E2"/>
    <w:rsid w:val="00B93A78"/>
    <w:rsid w:val="00B93B3A"/>
    <w:rsid w:val="00B94103"/>
    <w:rsid w:val="00B9424E"/>
    <w:rsid w:val="00B95BD6"/>
    <w:rsid w:val="00B966F2"/>
    <w:rsid w:val="00B96EC7"/>
    <w:rsid w:val="00B97446"/>
    <w:rsid w:val="00B977DD"/>
    <w:rsid w:val="00B97914"/>
    <w:rsid w:val="00B97976"/>
    <w:rsid w:val="00BA0B97"/>
    <w:rsid w:val="00BA0F07"/>
    <w:rsid w:val="00BA0F74"/>
    <w:rsid w:val="00BA1F57"/>
    <w:rsid w:val="00BA2C3C"/>
    <w:rsid w:val="00BA2E7B"/>
    <w:rsid w:val="00BA31B5"/>
    <w:rsid w:val="00BA3B41"/>
    <w:rsid w:val="00BA3C26"/>
    <w:rsid w:val="00BA620E"/>
    <w:rsid w:val="00BA6F60"/>
    <w:rsid w:val="00BA7202"/>
    <w:rsid w:val="00BA7F3B"/>
    <w:rsid w:val="00BB0D6E"/>
    <w:rsid w:val="00BB1506"/>
    <w:rsid w:val="00BB2029"/>
    <w:rsid w:val="00BB42A0"/>
    <w:rsid w:val="00BB4E6A"/>
    <w:rsid w:val="00BB50B1"/>
    <w:rsid w:val="00BB586D"/>
    <w:rsid w:val="00BB5A12"/>
    <w:rsid w:val="00BB62A4"/>
    <w:rsid w:val="00BB62E8"/>
    <w:rsid w:val="00BB7222"/>
    <w:rsid w:val="00BB7839"/>
    <w:rsid w:val="00BC058A"/>
    <w:rsid w:val="00BC0B03"/>
    <w:rsid w:val="00BC0C99"/>
    <w:rsid w:val="00BC18AC"/>
    <w:rsid w:val="00BC1DD6"/>
    <w:rsid w:val="00BC23CA"/>
    <w:rsid w:val="00BC2558"/>
    <w:rsid w:val="00BC3945"/>
    <w:rsid w:val="00BC39E4"/>
    <w:rsid w:val="00BC3A61"/>
    <w:rsid w:val="00BC5552"/>
    <w:rsid w:val="00BC5E2B"/>
    <w:rsid w:val="00BC6141"/>
    <w:rsid w:val="00BC6E5D"/>
    <w:rsid w:val="00BC73E3"/>
    <w:rsid w:val="00BC748C"/>
    <w:rsid w:val="00BD0B91"/>
    <w:rsid w:val="00BD17D0"/>
    <w:rsid w:val="00BD26DF"/>
    <w:rsid w:val="00BD27F3"/>
    <w:rsid w:val="00BD2B9D"/>
    <w:rsid w:val="00BD4520"/>
    <w:rsid w:val="00BD53D4"/>
    <w:rsid w:val="00BD6CE2"/>
    <w:rsid w:val="00BD71D4"/>
    <w:rsid w:val="00BD7A56"/>
    <w:rsid w:val="00BD7E9F"/>
    <w:rsid w:val="00BE0350"/>
    <w:rsid w:val="00BE0528"/>
    <w:rsid w:val="00BE0EFA"/>
    <w:rsid w:val="00BE1B11"/>
    <w:rsid w:val="00BE54F5"/>
    <w:rsid w:val="00BE56DF"/>
    <w:rsid w:val="00BE5C81"/>
    <w:rsid w:val="00BE6D24"/>
    <w:rsid w:val="00BE6D33"/>
    <w:rsid w:val="00BE7178"/>
    <w:rsid w:val="00BE7F08"/>
    <w:rsid w:val="00BF0581"/>
    <w:rsid w:val="00BF082D"/>
    <w:rsid w:val="00BF09F5"/>
    <w:rsid w:val="00BF1AF8"/>
    <w:rsid w:val="00BF1FF8"/>
    <w:rsid w:val="00BF2252"/>
    <w:rsid w:val="00BF2912"/>
    <w:rsid w:val="00BF2F0F"/>
    <w:rsid w:val="00BF4475"/>
    <w:rsid w:val="00BF526D"/>
    <w:rsid w:val="00BF5714"/>
    <w:rsid w:val="00BF6749"/>
    <w:rsid w:val="00BF67C8"/>
    <w:rsid w:val="00C003BD"/>
    <w:rsid w:val="00C00B2E"/>
    <w:rsid w:val="00C020D4"/>
    <w:rsid w:val="00C04085"/>
    <w:rsid w:val="00C045CF"/>
    <w:rsid w:val="00C048DF"/>
    <w:rsid w:val="00C05DD3"/>
    <w:rsid w:val="00C05F92"/>
    <w:rsid w:val="00C06D72"/>
    <w:rsid w:val="00C0749D"/>
    <w:rsid w:val="00C10787"/>
    <w:rsid w:val="00C12176"/>
    <w:rsid w:val="00C12503"/>
    <w:rsid w:val="00C12AFF"/>
    <w:rsid w:val="00C1418F"/>
    <w:rsid w:val="00C14A9F"/>
    <w:rsid w:val="00C14AA8"/>
    <w:rsid w:val="00C15B85"/>
    <w:rsid w:val="00C15E84"/>
    <w:rsid w:val="00C1687E"/>
    <w:rsid w:val="00C16CCB"/>
    <w:rsid w:val="00C16D04"/>
    <w:rsid w:val="00C174E8"/>
    <w:rsid w:val="00C205C6"/>
    <w:rsid w:val="00C21AC4"/>
    <w:rsid w:val="00C21E59"/>
    <w:rsid w:val="00C22764"/>
    <w:rsid w:val="00C227FF"/>
    <w:rsid w:val="00C22805"/>
    <w:rsid w:val="00C22D8C"/>
    <w:rsid w:val="00C239A9"/>
    <w:rsid w:val="00C23BF6"/>
    <w:rsid w:val="00C246AF"/>
    <w:rsid w:val="00C24CEB"/>
    <w:rsid w:val="00C25097"/>
    <w:rsid w:val="00C25BAE"/>
    <w:rsid w:val="00C25FA9"/>
    <w:rsid w:val="00C277C7"/>
    <w:rsid w:val="00C27B9A"/>
    <w:rsid w:val="00C27D8A"/>
    <w:rsid w:val="00C27F89"/>
    <w:rsid w:val="00C313BF"/>
    <w:rsid w:val="00C31559"/>
    <w:rsid w:val="00C33386"/>
    <w:rsid w:val="00C3451A"/>
    <w:rsid w:val="00C3470B"/>
    <w:rsid w:val="00C35618"/>
    <w:rsid w:val="00C35726"/>
    <w:rsid w:val="00C3662F"/>
    <w:rsid w:val="00C36CC2"/>
    <w:rsid w:val="00C36E1A"/>
    <w:rsid w:val="00C37946"/>
    <w:rsid w:val="00C37979"/>
    <w:rsid w:val="00C379B3"/>
    <w:rsid w:val="00C40202"/>
    <w:rsid w:val="00C41E36"/>
    <w:rsid w:val="00C42FA2"/>
    <w:rsid w:val="00C43901"/>
    <w:rsid w:val="00C4393B"/>
    <w:rsid w:val="00C44171"/>
    <w:rsid w:val="00C449D8"/>
    <w:rsid w:val="00C450BC"/>
    <w:rsid w:val="00C4544F"/>
    <w:rsid w:val="00C45C43"/>
    <w:rsid w:val="00C46A47"/>
    <w:rsid w:val="00C47837"/>
    <w:rsid w:val="00C520F7"/>
    <w:rsid w:val="00C529A4"/>
    <w:rsid w:val="00C52E00"/>
    <w:rsid w:val="00C53085"/>
    <w:rsid w:val="00C53F5C"/>
    <w:rsid w:val="00C54405"/>
    <w:rsid w:val="00C55662"/>
    <w:rsid w:val="00C55E94"/>
    <w:rsid w:val="00C56D52"/>
    <w:rsid w:val="00C571F6"/>
    <w:rsid w:val="00C57EDA"/>
    <w:rsid w:val="00C613EC"/>
    <w:rsid w:val="00C63142"/>
    <w:rsid w:val="00C639BF"/>
    <w:rsid w:val="00C6588D"/>
    <w:rsid w:val="00C658AB"/>
    <w:rsid w:val="00C66040"/>
    <w:rsid w:val="00C66137"/>
    <w:rsid w:val="00C663AF"/>
    <w:rsid w:val="00C6654B"/>
    <w:rsid w:val="00C66DC7"/>
    <w:rsid w:val="00C6724B"/>
    <w:rsid w:val="00C678FC"/>
    <w:rsid w:val="00C702C7"/>
    <w:rsid w:val="00C716C7"/>
    <w:rsid w:val="00C72323"/>
    <w:rsid w:val="00C72A4C"/>
    <w:rsid w:val="00C7324C"/>
    <w:rsid w:val="00C738A8"/>
    <w:rsid w:val="00C74479"/>
    <w:rsid w:val="00C75331"/>
    <w:rsid w:val="00C769BA"/>
    <w:rsid w:val="00C77207"/>
    <w:rsid w:val="00C77717"/>
    <w:rsid w:val="00C777DA"/>
    <w:rsid w:val="00C80106"/>
    <w:rsid w:val="00C815CD"/>
    <w:rsid w:val="00C81F0D"/>
    <w:rsid w:val="00C81F7E"/>
    <w:rsid w:val="00C822D8"/>
    <w:rsid w:val="00C8234B"/>
    <w:rsid w:val="00C82ADD"/>
    <w:rsid w:val="00C82C80"/>
    <w:rsid w:val="00C83027"/>
    <w:rsid w:val="00C83A05"/>
    <w:rsid w:val="00C83E9F"/>
    <w:rsid w:val="00C845CA"/>
    <w:rsid w:val="00C861EB"/>
    <w:rsid w:val="00C863F7"/>
    <w:rsid w:val="00C8693E"/>
    <w:rsid w:val="00C87336"/>
    <w:rsid w:val="00C874A5"/>
    <w:rsid w:val="00C907CB"/>
    <w:rsid w:val="00C90829"/>
    <w:rsid w:val="00C9094F"/>
    <w:rsid w:val="00C9099F"/>
    <w:rsid w:val="00C9118E"/>
    <w:rsid w:val="00C93081"/>
    <w:rsid w:val="00C93D38"/>
    <w:rsid w:val="00C96411"/>
    <w:rsid w:val="00C96E49"/>
    <w:rsid w:val="00C973A9"/>
    <w:rsid w:val="00C977BF"/>
    <w:rsid w:val="00CA00B2"/>
    <w:rsid w:val="00CA0FF6"/>
    <w:rsid w:val="00CA2AC1"/>
    <w:rsid w:val="00CA2ED2"/>
    <w:rsid w:val="00CA336E"/>
    <w:rsid w:val="00CA3D1B"/>
    <w:rsid w:val="00CA4044"/>
    <w:rsid w:val="00CA413D"/>
    <w:rsid w:val="00CA4322"/>
    <w:rsid w:val="00CA4AEC"/>
    <w:rsid w:val="00CA5C33"/>
    <w:rsid w:val="00CA60A3"/>
    <w:rsid w:val="00CA681A"/>
    <w:rsid w:val="00CB0E31"/>
    <w:rsid w:val="00CB1880"/>
    <w:rsid w:val="00CB2066"/>
    <w:rsid w:val="00CB23EA"/>
    <w:rsid w:val="00CB28D0"/>
    <w:rsid w:val="00CB2EA6"/>
    <w:rsid w:val="00CB3B69"/>
    <w:rsid w:val="00CB4D3D"/>
    <w:rsid w:val="00CB59E1"/>
    <w:rsid w:val="00CB5B91"/>
    <w:rsid w:val="00CB5C7D"/>
    <w:rsid w:val="00CB6003"/>
    <w:rsid w:val="00CB7027"/>
    <w:rsid w:val="00CB773A"/>
    <w:rsid w:val="00CB7F37"/>
    <w:rsid w:val="00CC0583"/>
    <w:rsid w:val="00CC0786"/>
    <w:rsid w:val="00CC0B33"/>
    <w:rsid w:val="00CC0C82"/>
    <w:rsid w:val="00CC0DE4"/>
    <w:rsid w:val="00CC1276"/>
    <w:rsid w:val="00CC13BF"/>
    <w:rsid w:val="00CC2909"/>
    <w:rsid w:val="00CC3008"/>
    <w:rsid w:val="00CC3CE3"/>
    <w:rsid w:val="00CC3E10"/>
    <w:rsid w:val="00CC404B"/>
    <w:rsid w:val="00CC48F8"/>
    <w:rsid w:val="00CC4EF0"/>
    <w:rsid w:val="00CC5E39"/>
    <w:rsid w:val="00CC6BDE"/>
    <w:rsid w:val="00CC6CDB"/>
    <w:rsid w:val="00CD058A"/>
    <w:rsid w:val="00CD1570"/>
    <w:rsid w:val="00CD2A4D"/>
    <w:rsid w:val="00CD3541"/>
    <w:rsid w:val="00CD3C16"/>
    <w:rsid w:val="00CD4337"/>
    <w:rsid w:val="00CD44E5"/>
    <w:rsid w:val="00CD54C0"/>
    <w:rsid w:val="00CD56D8"/>
    <w:rsid w:val="00CD5892"/>
    <w:rsid w:val="00CD59F5"/>
    <w:rsid w:val="00CD5E59"/>
    <w:rsid w:val="00CD5EBC"/>
    <w:rsid w:val="00CD5FA9"/>
    <w:rsid w:val="00CD6B2F"/>
    <w:rsid w:val="00CD6D23"/>
    <w:rsid w:val="00CD70F3"/>
    <w:rsid w:val="00CD7959"/>
    <w:rsid w:val="00CE0902"/>
    <w:rsid w:val="00CE0C0E"/>
    <w:rsid w:val="00CE127C"/>
    <w:rsid w:val="00CE1343"/>
    <w:rsid w:val="00CE209D"/>
    <w:rsid w:val="00CE3279"/>
    <w:rsid w:val="00CE5344"/>
    <w:rsid w:val="00CF0D13"/>
    <w:rsid w:val="00CF122A"/>
    <w:rsid w:val="00CF1677"/>
    <w:rsid w:val="00CF1697"/>
    <w:rsid w:val="00CF2B52"/>
    <w:rsid w:val="00CF2D0F"/>
    <w:rsid w:val="00CF2D31"/>
    <w:rsid w:val="00CF44D6"/>
    <w:rsid w:val="00CF48C3"/>
    <w:rsid w:val="00CF4B25"/>
    <w:rsid w:val="00CF5893"/>
    <w:rsid w:val="00D006A9"/>
    <w:rsid w:val="00D01A51"/>
    <w:rsid w:val="00D01D73"/>
    <w:rsid w:val="00D029A4"/>
    <w:rsid w:val="00D0400E"/>
    <w:rsid w:val="00D04AF5"/>
    <w:rsid w:val="00D0587C"/>
    <w:rsid w:val="00D062FF"/>
    <w:rsid w:val="00D06654"/>
    <w:rsid w:val="00D06AB0"/>
    <w:rsid w:val="00D06E86"/>
    <w:rsid w:val="00D07487"/>
    <w:rsid w:val="00D07D8D"/>
    <w:rsid w:val="00D07ED5"/>
    <w:rsid w:val="00D10C19"/>
    <w:rsid w:val="00D11202"/>
    <w:rsid w:val="00D11DFF"/>
    <w:rsid w:val="00D11FDC"/>
    <w:rsid w:val="00D1365B"/>
    <w:rsid w:val="00D13D0B"/>
    <w:rsid w:val="00D1588F"/>
    <w:rsid w:val="00D16C23"/>
    <w:rsid w:val="00D230B8"/>
    <w:rsid w:val="00D23683"/>
    <w:rsid w:val="00D23A80"/>
    <w:rsid w:val="00D2508F"/>
    <w:rsid w:val="00D25418"/>
    <w:rsid w:val="00D256A8"/>
    <w:rsid w:val="00D257A5"/>
    <w:rsid w:val="00D2584E"/>
    <w:rsid w:val="00D25A09"/>
    <w:rsid w:val="00D26352"/>
    <w:rsid w:val="00D26B64"/>
    <w:rsid w:val="00D27048"/>
    <w:rsid w:val="00D2707B"/>
    <w:rsid w:val="00D2730A"/>
    <w:rsid w:val="00D27E9C"/>
    <w:rsid w:val="00D30202"/>
    <w:rsid w:val="00D306DB"/>
    <w:rsid w:val="00D311A7"/>
    <w:rsid w:val="00D3123F"/>
    <w:rsid w:val="00D3189B"/>
    <w:rsid w:val="00D319EC"/>
    <w:rsid w:val="00D31F36"/>
    <w:rsid w:val="00D35119"/>
    <w:rsid w:val="00D3526D"/>
    <w:rsid w:val="00D35FEE"/>
    <w:rsid w:val="00D3714A"/>
    <w:rsid w:val="00D372EF"/>
    <w:rsid w:val="00D37DC9"/>
    <w:rsid w:val="00D4182F"/>
    <w:rsid w:val="00D4214C"/>
    <w:rsid w:val="00D42463"/>
    <w:rsid w:val="00D4256B"/>
    <w:rsid w:val="00D428B8"/>
    <w:rsid w:val="00D4305D"/>
    <w:rsid w:val="00D43BE2"/>
    <w:rsid w:val="00D43E91"/>
    <w:rsid w:val="00D4415B"/>
    <w:rsid w:val="00D44328"/>
    <w:rsid w:val="00D44CAB"/>
    <w:rsid w:val="00D44E8E"/>
    <w:rsid w:val="00D450F7"/>
    <w:rsid w:val="00D4532A"/>
    <w:rsid w:val="00D4535B"/>
    <w:rsid w:val="00D4575F"/>
    <w:rsid w:val="00D46849"/>
    <w:rsid w:val="00D4709C"/>
    <w:rsid w:val="00D473CC"/>
    <w:rsid w:val="00D4747C"/>
    <w:rsid w:val="00D47854"/>
    <w:rsid w:val="00D47B99"/>
    <w:rsid w:val="00D51168"/>
    <w:rsid w:val="00D51195"/>
    <w:rsid w:val="00D5159F"/>
    <w:rsid w:val="00D52BFD"/>
    <w:rsid w:val="00D52CCE"/>
    <w:rsid w:val="00D53CA9"/>
    <w:rsid w:val="00D556A5"/>
    <w:rsid w:val="00D5622B"/>
    <w:rsid w:val="00D56790"/>
    <w:rsid w:val="00D577FF"/>
    <w:rsid w:val="00D601A0"/>
    <w:rsid w:val="00D6065D"/>
    <w:rsid w:val="00D60AA3"/>
    <w:rsid w:val="00D60BB6"/>
    <w:rsid w:val="00D60CE8"/>
    <w:rsid w:val="00D64391"/>
    <w:rsid w:val="00D65593"/>
    <w:rsid w:val="00D66535"/>
    <w:rsid w:val="00D6793A"/>
    <w:rsid w:val="00D67A85"/>
    <w:rsid w:val="00D67F69"/>
    <w:rsid w:val="00D706C5"/>
    <w:rsid w:val="00D71436"/>
    <w:rsid w:val="00D716CB"/>
    <w:rsid w:val="00D716E0"/>
    <w:rsid w:val="00D71AB1"/>
    <w:rsid w:val="00D72940"/>
    <w:rsid w:val="00D744E1"/>
    <w:rsid w:val="00D74607"/>
    <w:rsid w:val="00D75B91"/>
    <w:rsid w:val="00D76B79"/>
    <w:rsid w:val="00D77472"/>
    <w:rsid w:val="00D77583"/>
    <w:rsid w:val="00D807D8"/>
    <w:rsid w:val="00D80CAB"/>
    <w:rsid w:val="00D82E99"/>
    <w:rsid w:val="00D83FB5"/>
    <w:rsid w:val="00D87536"/>
    <w:rsid w:val="00D878C1"/>
    <w:rsid w:val="00D87BB4"/>
    <w:rsid w:val="00D930F3"/>
    <w:rsid w:val="00D931F6"/>
    <w:rsid w:val="00D933A8"/>
    <w:rsid w:val="00D934C4"/>
    <w:rsid w:val="00D94FC3"/>
    <w:rsid w:val="00D95696"/>
    <w:rsid w:val="00D95A3B"/>
    <w:rsid w:val="00D962E5"/>
    <w:rsid w:val="00D97077"/>
    <w:rsid w:val="00DA0173"/>
    <w:rsid w:val="00DA060D"/>
    <w:rsid w:val="00DA23FE"/>
    <w:rsid w:val="00DA25A7"/>
    <w:rsid w:val="00DA4474"/>
    <w:rsid w:val="00DA46A6"/>
    <w:rsid w:val="00DA46C3"/>
    <w:rsid w:val="00DA5339"/>
    <w:rsid w:val="00DA660F"/>
    <w:rsid w:val="00DA6A81"/>
    <w:rsid w:val="00DA6D5F"/>
    <w:rsid w:val="00DA721A"/>
    <w:rsid w:val="00DA760B"/>
    <w:rsid w:val="00DA7618"/>
    <w:rsid w:val="00DB033E"/>
    <w:rsid w:val="00DB044E"/>
    <w:rsid w:val="00DB282E"/>
    <w:rsid w:val="00DB38E0"/>
    <w:rsid w:val="00DB505E"/>
    <w:rsid w:val="00DB587D"/>
    <w:rsid w:val="00DB6544"/>
    <w:rsid w:val="00DB6B30"/>
    <w:rsid w:val="00DB71B2"/>
    <w:rsid w:val="00DB7269"/>
    <w:rsid w:val="00DB7ABF"/>
    <w:rsid w:val="00DB7C1F"/>
    <w:rsid w:val="00DC049D"/>
    <w:rsid w:val="00DC0D48"/>
    <w:rsid w:val="00DC0F4B"/>
    <w:rsid w:val="00DC170A"/>
    <w:rsid w:val="00DC1EBA"/>
    <w:rsid w:val="00DC2CAA"/>
    <w:rsid w:val="00DC3440"/>
    <w:rsid w:val="00DC3443"/>
    <w:rsid w:val="00DC44FA"/>
    <w:rsid w:val="00DC55CC"/>
    <w:rsid w:val="00DC5BE8"/>
    <w:rsid w:val="00DC6F5A"/>
    <w:rsid w:val="00DD0E3A"/>
    <w:rsid w:val="00DD10DA"/>
    <w:rsid w:val="00DD121C"/>
    <w:rsid w:val="00DD1DAF"/>
    <w:rsid w:val="00DD267C"/>
    <w:rsid w:val="00DD2DDA"/>
    <w:rsid w:val="00DD45A4"/>
    <w:rsid w:val="00DD4A74"/>
    <w:rsid w:val="00DD4D1B"/>
    <w:rsid w:val="00DD52A0"/>
    <w:rsid w:val="00DD5843"/>
    <w:rsid w:val="00DD5E9F"/>
    <w:rsid w:val="00DD6282"/>
    <w:rsid w:val="00DD6562"/>
    <w:rsid w:val="00DD66E5"/>
    <w:rsid w:val="00DD66FD"/>
    <w:rsid w:val="00DD6DCC"/>
    <w:rsid w:val="00DD7F75"/>
    <w:rsid w:val="00DE0B1B"/>
    <w:rsid w:val="00DE2959"/>
    <w:rsid w:val="00DE2A98"/>
    <w:rsid w:val="00DE2CD0"/>
    <w:rsid w:val="00DE3870"/>
    <w:rsid w:val="00DE3DAC"/>
    <w:rsid w:val="00DE4F61"/>
    <w:rsid w:val="00DE5194"/>
    <w:rsid w:val="00DE581E"/>
    <w:rsid w:val="00DE5FF6"/>
    <w:rsid w:val="00DE7348"/>
    <w:rsid w:val="00DE7846"/>
    <w:rsid w:val="00DE7C68"/>
    <w:rsid w:val="00DF12C4"/>
    <w:rsid w:val="00DF1C2C"/>
    <w:rsid w:val="00DF1FF1"/>
    <w:rsid w:val="00DF2366"/>
    <w:rsid w:val="00DF2916"/>
    <w:rsid w:val="00DF2D23"/>
    <w:rsid w:val="00DF2EF5"/>
    <w:rsid w:val="00DF3393"/>
    <w:rsid w:val="00DF37BE"/>
    <w:rsid w:val="00DF3AB1"/>
    <w:rsid w:val="00DF3D55"/>
    <w:rsid w:val="00DF4CD5"/>
    <w:rsid w:val="00DF5B36"/>
    <w:rsid w:val="00E00D94"/>
    <w:rsid w:val="00E01C2A"/>
    <w:rsid w:val="00E01EA6"/>
    <w:rsid w:val="00E028BE"/>
    <w:rsid w:val="00E02EF4"/>
    <w:rsid w:val="00E03002"/>
    <w:rsid w:val="00E03009"/>
    <w:rsid w:val="00E03BEB"/>
    <w:rsid w:val="00E03ECC"/>
    <w:rsid w:val="00E05EBC"/>
    <w:rsid w:val="00E065B3"/>
    <w:rsid w:val="00E06980"/>
    <w:rsid w:val="00E07323"/>
    <w:rsid w:val="00E0790C"/>
    <w:rsid w:val="00E0796C"/>
    <w:rsid w:val="00E10E02"/>
    <w:rsid w:val="00E11F48"/>
    <w:rsid w:val="00E12A62"/>
    <w:rsid w:val="00E133A6"/>
    <w:rsid w:val="00E13858"/>
    <w:rsid w:val="00E1531B"/>
    <w:rsid w:val="00E15A8E"/>
    <w:rsid w:val="00E17394"/>
    <w:rsid w:val="00E17FBC"/>
    <w:rsid w:val="00E20481"/>
    <w:rsid w:val="00E208D9"/>
    <w:rsid w:val="00E21951"/>
    <w:rsid w:val="00E22AF1"/>
    <w:rsid w:val="00E236C3"/>
    <w:rsid w:val="00E24258"/>
    <w:rsid w:val="00E2425F"/>
    <w:rsid w:val="00E266EF"/>
    <w:rsid w:val="00E26DE2"/>
    <w:rsid w:val="00E2743D"/>
    <w:rsid w:val="00E274D6"/>
    <w:rsid w:val="00E27977"/>
    <w:rsid w:val="00E27C30"/>
    <w:rsid w:val="00E27F2F"/>
    <w:rsid w:val="00E31661"/>
    <w:rsid w:val="00E31B9C"/>
    <w:rsid w:val="00E32D57"/>
    <w:rsid w:val="00E33BC9"/>
    <w:rsid w:val="00E3462D"/>
    <w:rsid w:val="00E347A1"/>
    <w:rsid w:val="00E34AB7"/>
    <w:rsid w:val="00E354EB"/>
    <w:rsid w:val="00E35C45"/>
    <w:rsid w:val="00E36826"/>
    <w:rsid w:val="00E36FC2"/>
    <w:rsid w:val="00E37221"/>
    <w:rsid w:val="00E37332"/>
    <w:rsid w:val="00E3746B"/>
    <w:rsid w:val="00E376D3"/>
    <w:rsid w:val="00E37ADE"/>
    <w:rsid w:val="00E37F20"/>
    <w:rsid w:val="00E410CB"/>
    <w:rsid w:val="00E41948"/>
    <w:rsid w:val="00E42695"/>
    <w:rsid w:val="00E42D16"/>
    <w:rsid w:val="00E4341C"/>
    <w:rsid w:val="00E43829"/>
    <w:rsid w:val="00E4539C"/>
    <w:rsid w:val="00E458A8"/>
    <w:rsid w:val="00E4681B"/>
    <w:rsid w:val="00E50D71"/>
    <w:rsid w:val="00E512C3"/>
    <w:rsid w:val="00E513E8"/>
    <w:rsid w:val="00E516D8"/>
    <w:rsid w:val="00E53A74"/>
    <w:rsid w:val="00E53B92"/>
    <w:rsid w:val="00E5419A"/>
    <w:rsid w:val="00E5426E"/>
    <w:rsid w:val="00E54EAE"/>
    <w:rsid w:val="00E54FC5"/>
    <w:rsid w:val="00E569E3"/>
    <w:rsid w:val="00E5743A"/>
    <w:rsid w:val="00E574F0"/>
    <w:rsid w:val="00E57C96"/>
    <w:rsid w:val="00E61830"/>
    <w:rsid w:val="00E61BBA"/>
    <w:rsid w:val="00E63F70"/>
    <w:rsid w:val="00E64405"/>
    <w:rsid w:val="00E644CF"/>
    <w:rsid w:val="00E6527D"/>
    <w:rsid w:val="00E657D1"/>
    <w:rsid w:val="00E665DB"/>
    <w:rsid w:val="00E666DB"/>
    <w:rsid w:val="00E66CF7"/>
    <w:rsid w:val="00E67874"/>
    <w:rsid w:val="00E67D24"/>
    <w:rsid w:val="00E70503"/>
    <w:rsid w:val="00E7131C"/>
    <w:rsid w:val="00E715B1"/>
    <w:rsid w:val="00E7266F"/>
    <w:rsid w:val="00E72B2A"/>
    <w:rsid w:val="00E73B70"/>
    <w:rsid w:val="00E75A92"/>
    <w:rsid w:val="00E76D10"/>
    <w:rsid w:val="00E77A53"/>
    <w:rsid w:val="00E80EFC"/>
    <w:rsid w:val="00E80FC9"/>
    <w:rsid w:val="00E8120C"/>
    <w:rsid w:val="00E81477"/>
    <w:rsid w:val="00E827F9"/>
    <w:rsid w:val="00E828A1"/>
    <w:rsid w:val="00E83BF6"/>
    <w:rsid w:val="00E83F6E"/>
    <w:rsid w:val="00E852B9"/>
    <w:rsid w:val="00E85CE5"/>
    <w:rsid w:val="00E868F8"/>
    <w:rsid w:val="00E879D3"/>
    <w:rsid w:val="00E90AE2"/>
    <w:rsid w:val="00E913AE"/>
    <w:rsid w:val="00E91530"/>
    <w:rsid w:val="00E921D3"/>
    <w:rsid w:val="00E92B01"/>
    <w:rsid w:val="00E9354A"/>
    <w:rsid w:val="00E9369E"/>
    <w:rsid w:val="00E93CB1"/>
    <w:rsid w:val="00E94717"/>
    <w:rsid w:val="00E94824"/>
    <w:rsid w:val="00E94A4C"/>
    <w:rsid w:val="00E94AE2"/>
    <w:rsid w:val="00E94C8C"/>
    <w:rsid w:val="00E95846"/>
    <w:rsid w:val="00E96700"/>
    <w:rsid w:val="00E968E8"/>
    <w:rsid w:val="00E96A77"/>
    <w:rsid w:val="00E97340"/>
    <w:rsid w:val="00E97EF0"/>
    <w:rsid w:val="00EA2B77"/>
    <w:rsid w:val="00EA2FFF"/>
    <w:rsid w:val="00EA3279"/>
    <w:rsid w:val="00EA352D"/>
    <w:rsid w:val="00EA5C74"/>
    <w:rsid w:val="00EA6ACA"/>
    <w:rsid w:val="00EA6E16"/>
    <w:rsid w:val="00EA72EF"/>
    <w:rsid w:val="00EA7593"/>
    <w:rsid w:val="00EA7615"/>
    <w:rsid w:val="00EB0AD4"/>
    <w:rsid w:val="00EB21E1"/>
    <w:rsid w:val="00EB2F65"/>
    <w:rsid w:val="00EB6090"/>
    <w:rsid w:val="00EB6880"/>
    <w:rsid w:val="00EB6CEC"/>
    <w:rsid w:val="00EB7322"/>
    <w:rsid w:val="00EB785D"/>
    <w:rsid w:val="00EB7E1A"/>
    <w:rsid w:val="00EC1144"/>
    <w:rsid w:val="00EC2058"/>
    <w:rsid w:val="00EC3231"/>
    <w:rsid w:val="00EC32E3"/>
    <w:rsid w:val="00EC47D8"/>
    <w:rsid w:val="00EC4DEB"/>
    <w:rsid w:val="00EC541A"/>
    <w:rsid w:val="00EC6158"/>
    <w:rsid w:val="00EC634D"/>
    <w:rsid w:val="00EC68FB"/>
    <w:rsid w:val="00EC6998"/>
    <w:rsid w:val="00EC7195"/>
    <w:rsid w:val="00EC7535"/>
    <w:rsid w:val="00EC75AC"/>
    <w:rsid w:val="00EC7CE4"/>
    <w:rsid w:val="00ED024C"/>
    <w:rsid w:val="00ED0342"/>
    <w:rsid w:val="00ED29EF"/>
    <w:rsid w:val="00ED2CE8"/>
    <w:rsid w:val="00ED3971"/>
    <w:rsid w:val="00ED410B"/>
    <w:rsid w:val="00ED42AD"/>
    <w:rsid w:val="00ED435E"/>
    <w:rsid w:val="00ED4FFF"/>
    <w:rsid w:val="00ED59A1"/>
    <w:rsid w:val="00ED650C"/>
    <w:rsid w:val="00ED6654"/>
    <w:rsid w:val="00ED6973"/>
    <w:rsid w:val="00ED6C7D"/>
    <w:rsid w:val="00ED6D23"/>
    <w:rsid w:val="00ED6F3F"/>
    <w:rsid w:val="00EE0926"/>
    <w:rsid w:val="00EE159D"/>
    <w:rsid w:val="00EE15E4"/>
    <w:rsid w:val="00EE1DC7"/>
    <w:rsid w:val="00EE3AA9"/>
    <w:rsid w:val="00EE4195"/>
    <w:rsid w:val="00EE41CA"/>
    <w:rsid w:val="00EE4237"/>
    <w:rsid w:val="00EE4A74"/>
    <w:rsid w:val="00EE5A21"/>
    <w:rsid w:val="00EE640B"/>
    <w:rsid w:val="00EE6479"/>
    <w:rsid w:val="00EE6A7F"/>
    <w:rsid w:val="00EE744D"/>
    <w:rsid w:val="00EE7B42"/>
    <w:rsid w:val="00EE7D15"/>
    <w:rsid w:val="00EF072C"/>
    <w:rsid w:val="00EF1365"/>
    <w:rsid w:val="00EF137F"/>
    <w:rsid w:val="00EF3A2B"/>
    <w:rsid w:val="00EF3B05"/>
    <w:rsid w:val="00EF3F5A"/>
    <w:rsid w:val="00EF46A0"/>
    <w:rsid w:val="00EF64DC"/>
    <w:rsid w:val="00EF6957"/>
    <w:rsid w:val="00EF7F5D"/>
    <w:rsid w:val="00EF7F7E"/>
    <w:rsid w:val="00F00009"/>
    <w:rsid w:val="00F009C2"/>
    <w:rsid w:val="00F01B06"/>
    <w:rsid w:val="00F02A33"/>
    <w:rsid w:val="00F02C57"/>
    <w:rsid w:val="00F03970"/>
    <w:rsid w:val="00F056B1"/>
    <w:rsid w:val="00F05D2E"/>
    <w:rsid w:val="00F065C8"/>
    <w:rsid w:val="00F0678F"/>
    <w:rsid w:val="00F077EB"/>
    <w:rsid w:val="00F100DF"/>
    <w:rsid w:val="00F10915"/>
    <w:rsid w:val="00F116AB"/>
    <w:rsid w:val="00F11E1D"/>
    <w:rsid w:val="00F12346"/>
    <w:rsid w:val="00F12B9B"/>
    <w:rsid w:val="00F12BF2"/>
    <w:rsid w:val="00F13CE5"/>
    <w:rsid w:val="00F14258"/>
    <w:rsid w:val="00F1477A"/>
    <w:rsid w:val="00F16DE1"/>
    <w:rsid w:val="00F17351"/>
    <w:rsid w:val="00F17919"/>
    <w:rsid w:val="00F179E6"/>
    <w:rsid w:val="00F2075A"/>
    <w:rsid w:val="00F20FAC"/>
    <w:rsid w:val="00F213C7"/>
    <w:rsid w:val="00F23177"/>
    <w:rsid w:val="00F24838"/>
    <w:rsid w:val="00F25183"/>
    <w:rsid w:val="00F253A9"/>
    <w:rsid w:val="00F26C3E"/>
    <w:rsid w:val="00F27FCA"/>
    <w:rsid w:val="00F32498"/>
    <w:rsid w:val="00F32C32"/>
    <w:rsid w:val="00F32F39"/>
    <w:rsid w:val="00F3317C"/>
    <w:rsid w:val="00F3322D"/>
    <w:rsid w:val="00F338FC"/>
    <w:rsid w:val="00F340C7"/>
    <w:rsid w:val="00F341C4"/>
    <w:rsid w:val="00F34BF6"/>
    <w:rsid w:val="00F34D58"/>
    <w:rsid w:val="00F3551C"/>
    <w:rsid w:val="00F358C1"/>
    <w:rsid w:val="00F358C6"/>
    <w:rsid w:val="00F363E3"/>
    <w:rsid w:val="00F4060F"/>
    <w:rsid w:val="00F4076F"/>
    <w:rsid w:val="00F41EF1"/>
    <w:rsid w:val="00F4238D"/>
    <w:rsid w:val="00F43EC1"/>
    <w:rsid w:val="00F444E3"/>
    <w:rsid w:val="00F455C6"/>
    <w:rsid w:val="00F4793F"/>
    <w:rsid w:val="00F50652"/>
    <w:rsid w:val="00F50B87"/>
    <w:rsid w:val="00F516D6"/>
    <w:rsid w:val="00F51C56"/>
    <w:rsid w:val="00F51E1A"/>
    <w:rsid w:val="00F52F9F"/>
    <w:rsid w:val="00F5313C"/>
    <w:rsid w:val="00F53344"/>
    <w:rsid w:val="00F53EB9"/>
    <w:rsid w:val="00F5401A"/>
    <w:rsid w:val="00F5418B"/>
    <w:rsid w:val="00F5515E"/>
    <w:rsid w:val="00F55E0B"/>
    <w:rsid w:val="00F56158"/>
    <w:rsid w:val="00F562C2"/>
    <w:rsid w:val="00F5651E"/>
    <w:rsid w:val="00F57013"/>
    <w:rsid w:val="00F60811"/>
    <w:rsid w:val="00F608E5"/>
    <w:rsid w:val="00F61A92"/>
    <w:rsid w:val="00F61D65"/>
    <w:rsid w:val="00F6213F"/>
    <w:rsid w:val="00F623FB"/>
    <w:rsid w:val="00F62ADC"/>
    <w:rsid w:val="00F6356F"/>
    <w:rsid w:val="00F637FD"/>
    <w:rsid w:val="00F638D4"/>
    <w:rsid w:val="00F6391E"/>
    <w:rsid w:val="00F63C20"/>
    <w:rsid w:val="00F64247"/>
    <w:rsid w:val="00F646F0"/>
    <w:rsid w:val="00F66075"/>
    <w:rsid w:val="00F6666C"/>
    <w:rsid w:val="00F6674C"/>
    <w:rsid w:val="00F67494"/>
    <w:rsid w:val="00F67B40"/>
    <w:rsid w:val="00F70314"/>
    <w:rsid w:val="00F7043A"/>
    <w:rsid w:val="00F70907"/>
    <w:rsid w:val="00F70BDE"/>
    <w:rsid w:val="00F71746"/>
    <w:rsid w:val="00F7205B"/>
    <w:rsid w:val="00F7298E"/>
    <w:rsid w:val="00F7301C"/>
    <w:rsid w:val="00F7352C"/>
    <w:rsid w:val="00F73C47"/>
    <w:rsid w:val="00F741B8"/>
    <w:rsid w:val="00F74647"/>
    <w:rsid w:val="00F74D55"/>
    <w:rsid w:val="00F7629D"/>
    <w:rsid w:val="00F76B30"/>
    <w:rsid w:val="00F76E02"/>
    <w:rsid w:val="00F77539"/>
    <w:rsid w:val="00F77CED"/>
    <w:rsid w:val="00F77F5E"/>
    <w:rsid w:val="00F802A3"/>
    <w:rsid w:val="00F808F9"/>
    <w:rsid w:val="00F80AD0"/>
    <w:rsid w:val="00F80CAF"/>
    <w:rsid w:val="00F813F1"/>
    <w:rsid w:val="00F820ED"/>
    <w:rsid w:val="00F833D3"/>
    <w:rsid w:val="00F854D2"/>
    <w:rsid w:val="00F85D39"/>
    <w:rsid w:val="00F86637"/>
    <w:rsid w:val="00F86662"/>
    <w:rsid w:val="00F86CCF"/>
    <w:rsid w:val="00F87460"/>
    <w:rsid w:val="00F8783C"/>
    <w:rsid w:val="00F87F48"/>
    <w:rsid w:val="00F900B5"/>
    <w:rsid w:val="00F91B20"/>
    <w:rsid w:val="00F957D4"/>
    <w:rsid w:val="00F9700B"/>
    <w:rsid w:val="00F975F0"/>
    <w:rsid w:val="00FA1F0E"/>
    <w:rsid w:val="00FA24EF"/>
    <w:rsid w:val="00FA26E0"/>
    <w:rsid w:val="00FA45FB"/>
    <w:rsid w:val="00FA51AE"/>
    <w:rsid w:val="00FA5E73"/>
    <w:rsid w:val="00FA6C1D"/>
    <w:rsid w:val="00FA6FB6"/>
    <w:rsid w:val="00FA6FFA"/>
    <w:rsid w:val="00FB0411"/>
    <w:rsid w:val="00FB14B5"/>
    <w:rsid w:val="00FB1E15"/>
    <w:rsid w:val="00FB2A2C"/>
    <w:rsid w:val="00FB3A33"/>
    <w:rsid w:val="00FB3BCF"/>
    <w:rsid w:val="00FB5484"/>
    <w:rsid w:val="00FB68AE"/>
    <w:rsid w:val="00FB741D"/>
    <w:rsid w:val="00FB7426"/>
    <w:rsid w:val="00FB7597"/>
    <w:rsid w:val="00FC0688"/>
    <w:rsid w:val="00FC0EB1"/>
    <w:rsid w:val="00FC12D4"/>
    <w:rsid w:val="00FC1EB0"/>
    <w:rsid w:val="00FC2C51"/>
    <w:rsid w:val="00FC2F58"/>
    <w:rsid w:val="00FC31E2"/>
    <w:rsid w:val="00FC3579"/>
    <w:rsid w:val="00FC37A7"/>
    <w:rsid w:val="00FC4725"/>
    <w:rsid w:val="00FC476A"/>
    <w:rsid w:val="00FC59A0"/>
    <w:rsid w:val="00FC6308"/>
    <w:rsid w:val="00FC6B20"/>
    <w:rsid w:val="00FC6BD9"/>
    <w:rsid w:val="00FC7467"/>
    <w:rsid w:val="00FC7555"/>
    <w:rsid w:val="00FC7AF6"/>
    <w:rsid w:val="00FD0B45"/>
    <w:rsid w:val="00FD1224"/>
    <w:rsid w:val="00FD1B07"/>
    <w:rsid w:val="00FD1D85"/>
    <w:rsid w:val="00FD1ED8"/>
    <w:rsid w:val="00FD2355"/>
    <w:rsid w:val="00FD246A"/>
    <w:rsid w:val="00FD26C8"/>
    <w:rsid w:val="00FD2BFE"/>
    <w:rsid w:val="00FD43C8"/>
    <w:rsid w:val="00FD4608"/>
    <w:rsid w:val="00FD4A1B"/>
    <w:rsid w:val="00FD4F04"/>
    <w:rsid w:val="00FD63F3"/>
    <w:rsid w:val="00FD68A2"/>
    <w:rsid w:val="00FD6906"/>
    <w:rsid w:val="00FE101F"/>
    <w:rsid w:val="00FE1630"/>
    <w:rsid w:val="00FE18EE"/>
    <w:rsid w:val="00FE1B32"/>
    <w:rsid w:val="00FE2599"/>
    <w:rsid w:val="00FE3359"/>
    <w:rsid w:val="00FE4460"/>
    <w:rsid w:val="00FE5927"/>
    <w:rsid w:val="00FE5DA6"/>
    <w:rsid w:val="00FE6B47"/>
    <w:rsid w:val="00FE6DB8"/>
    <w:rsid w:val="00FE7F64"/>
    <w:rsid w:val="00FF00E1"/>
    <w:rsid w:val="00FF3389"/>
    <w:rsid w:val="00FF3789"/>
    <w:rsid w:val="00FF4157"/>
    <w:rsid w:val="00FF4B4E"/>
    <w:rsid w:val="00FF5648"/>
    <w:rsid w:val="00FF59B2"/>
    <w:rsid w:val="00FF5C6F"/>
    <w:rsid w:val="00FF5D61"/>
    <w:rsid w:val="00FF5DFE"/>
    <w:rsid w:val="00FF6103"/>
    <w:rsid w:val="00FF6335"/>
    <w:rsid w:val="00FF6A71"/>
    <w:rsid w:val="00FF74C0"/>
    <w:rsid w:val="00FF7834"/>
    <w:rsid w:val="00FF7FE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548C"/>
    <w:rPr>
      <w:rFonts w:ascii="Times New Roman" w:hAnsi="Times New Roman" w:cs="Times New Roman"/>
    </w:rPr>
  </w:style>
  <w:style w:type="paragraph" w:styleId="Heading1">
    <w:name w:val="heading 1"/>
    <w:basedOn w:val="Normal"/>
    <w:link w:val="Heading1Char"/>
    <w:uiPriority w:val="9"/>
    <w:qFormat/>
    <w:rsid w:val="00A1592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55B"/>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715CC1"/>
    <w:rPr>
      <w:rFonts w:asciiTheme="minorHAnsi" w:hAnsiTheme="minorHAnsi" w:cstheme="minorBidi"/>
    </w:rPr>
  </w:style>
  <w:style w:type="character" w:customStyle="1" w:styleId="FootnoteTextChar">
    <w:name w:val="Footnote Text Char"/>
    <w:basedOn w:val="DefaultParagraphFont"/>
    <w:link w:val="FootnoteText"/>
    <w:uiPriority w:val="99"/>
    <w:rsid w:val="00715CC1"/>
  </w:style>
  <w:style w:type="character" w:styleId="FootnoteReference">
    <w:name w:val="footnote reference"/>
    <w:basedOn w:val="DefaultParagraphFont"/>
    <w:uiPriority w:val="99"/>
    <w:unhideWhenUsed/>
    <w:rsid w:val="00715CC1"/>
    <w:rPr>
      <w:vertAlign w:val="superscript"/>
    </w:rPr>
  </w:style>
  <w:style w:type="paragraph" w:styleId="EndnoteText">
    <w:name w:val="endnote text"/>
    <w:basedOn w:val="Normal"/>
    <w:link w:val="EndnoteTextChar"/>
    <w:uiPriority w:val="99"/>
    <w:semiHidden/>
    <w:unhideWhenUsed/>
    <w:rsid w:val="00B97914"/>
    <w:rPr>
      <w:rFonts w:asciiTheme="minorHAnsi" w:hAnsiTheme="minorHAnsi" w:cstheme="minorBidi"/>
    </w:rPr>
  </w:style>
  <w:style w:type="character" w:customStyle="1" w:styleId="EndnoteTextChar">
    <w:name w:val="Endnote Text Char"/>
    <w:basedOn w:val="DefaultParagraphFont"/>
    <w:link w:val="EndnoteText"/>
    <w:uiPriority w:val="99"/>
    <w:semiHidden/>
    <w:rsid w:val="00B97914"/>
  </w:style>
  <w:style w:type="character" w:styleId="EndnoteReference">
    <w:name w:val="endnote reference"/>
    <w:basedOn w:val="DefaultParagraphFont"/>
    <w:uiPriority w:val="99"/>
    <w:semiHidden/>
    <w:unhideWhenUsed/>
    <w:rsid w:val="00B97914"/>
    <w:rPr>
      <w:vertAlign w:val="superscript"/>
    </w:rPr>
  </w:style>
  <w:style w:type="paragraph" w:styleId="Footer">
    <w:name w:val="footer"/>
    <w:basedOn w:val="Normal"/>
    <w:link w:val="FooterChar"/>
    <w:uiPriority w:val="99"/>
    <w:unhideWhenUsed/>
    <w:rsid w:val="00B407C9"/>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B407C9"/>
  </w:style>
  <w:style w:type="character" w:styleId="PageNumber">
    <w:name w:val="page number"/>
    <w:basedOn w:val="DefaultParagraphFont"/>
    <w:uiPriority w:val="99"/>
    <w:semiHidden/>
    <w:unhideWhenUsed/>
    <w:rsid w:val="00B407C9"/>
  </w:style>
  <w:style w:type="paragraph" w:styleId="Header">
    <w:name w:val="header"/>
    <w:basedOn w:val="Normal"/>
    <w:link w:val="HeaderChar"/>
    <w:uiPriority w:val="99"/>
    <w:unhideWhenUsed/>
    <w:rsid w:val="00B407C9"/>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B407C9"/>
  </w:style>
  <w:style w:type="character" w:customStyle="1" w:styleId="citation">
    <w:name w:val="citation"/>
    <w:basedOn w:val="DefaultParagraphFont"/>
    <w:rsid w:val="00867B44"/>
  </w:style>
  <w:style w:type="character" w:customStyle="1" w:styleId="articletitle">
    <w:name w:val="articletitle"/>
    <w:basedOn w:val="DefaultParagraphFont"/>
    <w:rsid w:val="00867B44"/>
  </w:style>
  <w:style w:type="character" w:customStyle="1" w:styleId="name">
    <w:name w:val="name"/>
    <w:basedOn w:val="DefaultParagraphFont"/>
    <w:rsid w:val="00867B44"/>
  </w:style>
  <w:style w:type="character" w:customStyle="1" w:styleId="pubyear">
    <w:name w:val="pubyear"/>
    <w:basedOn w:val="DefaultParagraphFont"/>
    <w:rsid w:val="00867B44"/>
  </w:style>
  <w:style w:type="character" w:customStyle="1" w:styleId="pubinfo">
    <w:name w:val="pubinfo"/>
    <w:basedOn w:val="DefaultParagraphFont"/>
    <w:rsid w:val="00867B44"/>
  </w:style>
  <w:style w:type="character" w:styleId="Emphasis">
    <w:name w:val="Emphasis"/>
    <w:basedOn w:val="DefaultParagraphFont"/>
    <w:uiPriority w:val="20"/>
    <w:qFormat/>
    <w:rsid w:val="00867B44"/>
    <w:rPr>
      <w:i/>
      <w:iCs/>
    </w:rPr>
  </w:style>
  <w:style w:type="paragraph" w:styleId="DocumentMap">
    <w:name w:val="Document Map"/>
    <w:basedOn w:val="Normal"/>
    <w:link w:val="DocumentMapChar"/>
    <w:uiPriority w:val="99"/>
    <w:semiHidden/>
    <w:unhideWhenUsed/>
    <w:rsid w:val="00444F44"/>
  </w:style>
  <w:style w:type="character" w:customStyle="1" w:styleId="DocumentMapChar">
    <w:name w:val="Document Map Char"/>
    <w:basedOn w:val="DefaultParagraphFont"/>
    <w:link w:val="DocumentMap"/>
    <w:uiPriority w:val="99"/>
    <w:semiHidden/>
    <w:rsid w:val="00444F44"/>
    <w:rPr>
      <w:rFonts w:ascii="Times New Roman" w:hAnsi="Times New Roman" w:cs="Times New Roman"/>
    </w:rPr>
  </w:style>
  <w:style w:type="paragraph" w:customStyle="1" w:styleId="p1">
    <w:name w:val="p1"/>
    <w:basedOn w:val="Normal"/>
    <w:rsid w:val="001B169D"/>
    <w:rPr>
      <w:rFonts w:ascii="Helvetica" w:hAnsi="Helvetica"/>
      <w:color w:val="454545"/>
      <w:sz w:val="18"/>
      <w:szCs w:val="18"/>
    </w:rPr>
  </w:style>
  <w:style w:type="paragraph" w:customStyle="1" w:styleId="p2">
    <w:name w:val="p2"/>
    <w:basedOn w:val="Normal"/>
    <w:rsid w:val="001B169D"/>
    <w:rPr>
      <w:rFonts w:ascii="Helvetica" w:hAnsi="Helvetica"/>
      <w:color w:val="454545"/>
      <w:sz w:val="18"/>
      <w:szCs w:val="18"/>
    </w:rPr>
  </w:style>
  <w:style w:type="character" w:customStyle="1" w:styleId="apple-converted-space">
    <w:name w:val="apple-converted-space"/>
    <w:basedOn w:val="DefaultParagraphFont"/>
    <w:rsid w:val="001B169D"/>
  </w:style>
  <w:style w:type="character" w:styleId="CommentReference">
    <w:name w:val="annotation reference"/>
    <w:basedOn w:val="DefaultParagraphFont"/>
    <w:uiPriority w:val="99"/>
    <w:semiHidden/>
    <w:unhideWhenUsed/>
    <w:rsid w:val="004309A5"/>
    <w:rPr>
      <w:sz w:val="18"/>
      <w:szCs w:val="18"/>
    </w:rPr>
  </w:style>
  <w:style w:type="paragraph" w:styleId="CommentText">
    <w:name w:val="annotation text"/>
    <w:basedOn w:val="Normal"/>
    <w:link w:val="CommentTextChar"/>
    <w:uiPriority w:val="99"/>
    <w:unhideWhenUsed/>
    <w:rsid w:val="004309A5"/>
  </w:style>
  <w:style w:type="character" w:customStyle="1" w:styleId="CommentTextChar">
    <w:name w:val="Comment Text Char"/>
    <w:basedOn w:val="DefaultParagraphFont"/>
    <w:link w:val="CommentText"/>
    <w:uiPriority w:val="99"/>
    <w:rsid w:val="004309A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4309A5"/>
    <w:rPr>
      <w:b/>
      <w:bCs/>
      <w:sz w:val="20"/>
      <w:szCs w:val="20"/>
    </w:rPr>
  </w:style>
  <w:style w:type="character" w:customStyle="1" w:styleId="CommentSubjectChar">
    <w:name w:val="Comment Subject Char"/>
    <w:basedOn w:val="CommentTextChar"/>
    <w:link w:val="CommentSubject"/>
    <w:uiPriority w:val="99"/>
    <w:semiHidden/>
    <w:rsid w:val="004309A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309A5"/>
    <w:rPr>
      <w:sz w:val="18"/>
      <w:szCs w:val="18"/>
    </w:rPr>
  </w:style>
  <w:style w:type="character" w:customStyle="1" w:styleId="BalloonTextChar">
    <w:name w:val="Balloon Text Char"/>
    <w:basedOn w:val="DefaultParagraphFont"/>
    <w:link w:val="BalloonText"/>
    <w:uiPriority w:val="99"/>
    <w:semiHidden/>
    <w:rsid w:val="004309A5"/>
    <w:rPr>
      <w:rFonts w:ascii="Times New Roman" w:hAnsi="Times New Roman" w:cs="Times New Roman"/>
      <w:sz w:val="18"/>
      <w:szCs w:val="18"/>
    </w:rPr>
  </w:style>
  <w:style w:type="character" w:customStyle="1" w:styleId="s1">
    <w:name w:val="s1"/>
    <w:basedOn w:val="DefaultParagraphFont"/>
    <w:rsid w:val="000903FC"/>
    <w:rPr>
      <w:rFonts w:ascii="Helvetica" w:hAnsi="Helvetica" w:hint="default"/>
      <w:sz w:val="11"/>
      <w:szCs w:val="11"/>
    </w:rPr>
  </w:style>
  <w:style w:type="character" w:styleId="Hyperlink">
    <w:name w:val="Hyperlink"/>
    <w:basedOn w:val="DefaultParagraphFont"/>
    <w:uiPriority w:val="99"/>
    <w:unhideWhenUsed/>
    <w:rsid w:val="008E3003"/>
    <w:rPr>
      <w:color w:val="0000FF"/>
      <w:u w:val="single"/>
    </w:rPr>
  </w:style>
  <w:style w:type="character" w:customStyle="1" w:styleId="Heading1Char">
    <w:name w:val="Heading 1 Char"/>
    <w:basedOn w:val="DefaultParagraphFont"/>
    <w:link w:val="Heading1"/>
    <w:uiPriority w:val="9"/>
    <w:rsid w:val="00A15920"/>
    <w:rPr>
      <w:rFonts w:ascii="Times New Roman" w:hAnsi="Times New Roman" w:cs="Times New Roman"/>
      <w:b/>
      <w:bCs/>
      <w:kern w:val="36"/>
      <w:sz w:val="48"/>
      <w:szCs w:val="48"/>
    </w:rPr>
  </w:style>
  <w:style w:type="character" w:customStyle="1" w:styleId="a-size-extra-large">
    <w:name w:val="a-size-extra-large"/>
    <w:basedOn w:val="DefaultParagraphFont"/>
    <w:rsid w:val="00A15920"/>
  </w:style>
  <w:style w:type="character" w:customStyle="1" w:styleId="a-size-large">
    <w:name w:val="a-size-large"/>
    <w:basedOn w:val="DefaultParagraphFont"/>
    <w:rsid w:val="00A15920"/>
  </w:style>
  <w:style w:type="character" w:customStyle="1" w:styleId="author">
    <w:name w:val="author"/>
    <w:basedOn w:val="DefaultParagraphFont"/>
    <w:rsid w:val="00A15920"/>
  </w:style>
  <w:style w:type="character" w:customStyle="1" w:styleId="contribution">
    <w:name w:val="contribution"/>
    <w:basedOn w:val="DefaultParagraphFont"/>
    <w:rsid w:val="00A15920"/>
  </w:style>
  <w:style w:type="character" w:customStyle="1" w:styleId="a-color-secondary">
    <w:name w:val="a-color-secondary"/>
    <w:basedOn w:val="DefaultParagraphFont"/>
    <w:rsid w:val="00A15920"/>
  </w:style>
  <w:style w:type="character" w:customStyle="1" w:styleId="s26">
    <w:name w:val="s26"/>
    <w:basedOn w:val="DefaultParagraphFont"/>
    <w:rsid w:val="005C548C"/>
  </w:style>
  <w:style w:type="character" w:customStyle="1" w:styleId="s27">
    <w:name w:val="s27"/>
    <w:basedOn w:val="DefaultParagraphFont"/>
    <w:rsid w:val="005C548C"/>
  </w:style>
  <w:style w:type="character" w:customStyle="1" w:styleId="s6">
    <w:name w:val="s6"/>
    <w:basedOn w:val="DefaultParagraphFont"/>
    <w:rsid w:val="005C548C"/>
  </w:style>
  <w:style w:type="character" w:customStyle="1" w:styleId="s19">
    <w:name w:val="s19"/>
    <w:basedOn w:val="DefaultParagraphFont"/>
    <w:rsid w:val="005C548C"/>
  </w:style>
  <w:style w:type="character" w:customStyle="1" w:styleId="s23">
    <w:name w:val="s23"/>
    <w:basedOn w:val="DefaultParagraphFont"/>
    <w:rsid w:val="005C548C"/>
  </w:style>
  <w:style w:type="character" w:styleId="Strong">
    <w:name w:val="Strong"/>
    <w:basedOn w:val="DefaultParagraphFont"/>
    <w:uiPriority w:val="22"/>
    <w:qFormat/>
    <w:rsid w:val="007664C4"/>
    <w:rPr>
      <w:b/>
      <w:bCs/>
    </w:rPr>
  </w:style>
  <w:style w:type="character" w:customStyle="1" w:styleId="highlight">
    <w:name w:val="highlight"/>
    <w:basedOn w:val="DefaultParagraphFont"/>
    <w:rsid w:val="004E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3232">
      <w:bodyDiv w:val="1"/>
      <w:marLeft w:val="0"/>
      <w:marRight w:val="0"/>
      <w:marTop w:val="0"/>
      <w:marBottom w:val="0"/>
      <w:divBdr>
        <w:top w:val="none" w:sz="0" w:space="0" w:color="auto"/>
        <w:left w:val="none" w:sz="0" w:space="0" w:color="auto"/>
        <w:bottom w:val="none" w:sz="0" w:space="0" w:color="auto"/>
        <w:right w:val="none" w:sz="0" w:space="0" w:color="auto"/>
      </w:divBdr>
    </w:div>
    <w:div w:id="219294320">
      <w:bodyDiv w:val="1"/>
      <w:marLeft w:val="0"/>
      <w:marRight w:val="0"/>
      <w:marTop w:val="0"/>
      <w:marBottom w:val="0"/>
      <w:divBdr>
        <w:top w:val="none" w:sz="0" w:space="0" w:color="auto"/>
        <w:left w:val="none" w:sz="0" w:space="0" w:color="auto"/>
        <w:bottom w:val="none" w:sz="0" w:space="0" w:color="auto"/>
        <w:right w:val="none" w:sz="0" w:space="0" w:color="auto"/>
      </w:divBdr>
    </w:div>
    <w:div w:id="266472445">
      <w:bodyDiv w:val="1"/>
      <w:marLeft w:val="0"/>
      <w:marRight w:val="0"/>
      <w:marTop w:val="0"/>
      <w:marBottom w:val="0"/>
      <w:divBdr>
        <w:top w:val="none" w:sz="0" w:space="0" w:color="auto"/>
        <w:left w:val="none" w:sz="0" w:space="0" w:color="auto"/>
        <w:bottom w:val="none" w:sz="0" w:space="0" w:color="auto"/>
        <w:right w:val="none" w:sz="0" w:space="0" w:color="auto"/>
      </w:divBdr>
    </w:div>
    <w:div w:id="475100005">
      <w:bodyDiv w:val="1"/>
      <w:marLeft w:val="0"/>
      <w:marRight w:val="0"/>
      <w:marTop w:val="0"/>
      <w:marBottom w:val="0"/>
      <w:divBdr>
        <w:top w:val="none" w:sz="0" w:space="0" w:color="auto"/>
        <w:left w:val="none" w:sz="0" w:space="0" w:color="auto"/>
        <w:bottom w:val="none" w:sz="0" w:space="0" w:color="auto"/>
        <w:right w:val="none" w:sz="0" w:space="0" w:color="auto"/>
      </w:divBdr>
    </w:div>
    <w:div w:id="487476794">
      <w:bodyDiv w:val="1"/>
      <w:marLeft w:val="0"/>
      <w:marRight w:val="0"/>
      <w:marTop w:val="0"/>
      <w:marBottom w:val="0"/>
      <w:divBdr>
        <w:top w:val="none" w:sz="0" w:space="0" w:color="auto"/>
        <w:left w:val="none" w:sz="0" w:space="0" w:color="auto"/>
        <w:bottom w:val="none" w:sz="0" w:space="0" w:color="auto"/>
        <w:right w:val="none" w:sz="0" w:space="0" w:color="auto"/>
      </w:divBdr>
    </w:div>
    <w:div w:id="526019233">
      <w:bodyDiv w:val="1"/>
      <w:marLeft w:val="0"/>
      <w:marRight w:val="0"/>
      <w:marTop w:val="0"/>
      <w:marBottom w:val="0"/>
      <w:divBdr>
        <w:top w:val="none" w:sz="0" w:space="0" w:color="auto"/>
        <w:left w:val="none" w:sz="0" w:space="0" w:color="auto"/>
        <w:bottom w:val="none" w:sz="0" w:space="0" w:color="auto"/>
        <w:right w:val="none" w:sz="0" w:space="0" w:color="auto"/>
      </w:divBdr>
    </w:div>
    <w:div w:id="527183593">
      <w:bodyDiv w:val="1"/>
      <w:marLeft w:val="0"/>
      <w:marRight w:val="0"/>
      <w:marTop w:val="0"/>
      <w:marBottom w:val="0"/>
      <w:divBdr>
        <w:top w:val="none" w:sz="0" w:space="0" w:color="auto"/>
        <w:left w:val="none" w:sz="0" w:space="0" w:color="auto"/>
        <w:bottom w:val="none" w:sz="0" w:space="0" w:color="auto"/>
        <w:right w:val="none" w:sz="0" w:space="0" w:color="auto"/>
      </w:divBdr>
    </w:div>
    <w:div w:id="548228362">
      <w:bodyDiv w:val="1"/>
      <w:marLeft w:val="0"/>
      <w:marRight w:val="0"/>
      <w:marTop w:val="0"/>
      <w:marBottom w:val="0"/>
      <w:divBdr>
        <w:top w:val="none" w:sz="0" w:space="0" w:color="auto"/>
        <w:left w:val="none" w:sz="0" w:space="0" w:color="auto"/>
        <w:bottom w:val="none" w:sz="0" w:space="0" w:color="auto"/>
        <w:right w:val="none" w:sz="0" w:space="0" w:color="auto"/>
      </w:divBdr>
    </w:div>
    <w:div w:id="596405589">
      <w:bodyDiv w:val="1"/>
      <w:marLeft w:val="0"/>
      <w:marRight w:val="0"/>
      <w:marTop w:val="0"/>
      <w:marBottom w:val="0"/>
      <w:divBdr>
        <w:top w:val="none" w:sz="0" w:space="0" w:color="auto"/>
        <w:left w:val="none" w:sz="0" w:space="0" w:color="auto"/>
        <w:bottom w:val="none" w:sz="0" w:space="0" w:color="auto"/>
        <w:right w:val="none" w:sz="0" w:space="0" w:color="auto"/>
      </w:divBdr>
      <w:divsChild>
        <w:div w:id="1054736388">
          <w:marLeft w:val="360"/>
          <w:marRight w:val="0"/>
          <w:marTop w:val="200"/>
          <w:marBottom w:val="0"/>
          <w:divBdr>
            <w:top w:val="none" w:sz="0" w:space="0" w:color="auto"/>
            <w:left w:val="none" w:sz="0" w:space="0" w:color="auto"/>
            <w:bottom w:val="none" w:sz="0" w:space="0" w:color="auto"/>
            <w:right w:val="none" w:sz="0" w:space="0" w:color="auto"/>
          </w:divBdr>
        </w:div>
      </w:divsChild>
    </w:div>
    <w:div w:id="596985332">
      <w:bodyDiv w:val="1"/>
      <w:marLeft w:val="0"/>
      <w:marRight w:val="0"/>
      <w:marTop w:val="0"/>
      <w:marBottom w:val="0"/>
      <w:divBdr>
        <w:top w:val="none" w:sz="0" w:space="0" w:color="auto"/>
        <w:left w:val="none" w:sz="0" w:space="0" w:color="auto"/>
        <w:bottom w:val="none" w:sz="0" w:space="0" w:color="auto"/>
        <w:right w:val="none" w:sz="0" w:space="0" w:color="auto"/>
      </w:divBdr>
    </w:div>
    <w:div w:id="710223525">
      <w:bodyDiv w:val="1"/>
      <w:marLeft w:val="0"/>
      <w:marRight w:val="0"/>
      <w:marTop w:val="0"/>
      <w:marBottom w:val="0"/>
      <w:divBdr>
        <w:top w:val="none" w:sz="0" w:space="0" w:color="auto"/>
        <w:left w:val="none" w:sz="0" w:space="0" w:color="auto"/>
        <w:bottom w:val="none" w:sz="0" w:space="0" w:color="auto"/>
        <w:right w:val="none" w:sz="0" w:space="0" w:color="auto"/>
      </w:divBdr>
    </w:div>
    <w:div w:id="854539454">
      <w:bodyDiv w:val="1"/>
      <w:marLeft w:val="0"/>
      <w:marRight w:val="0"/>
      <w:marTop w:val="0"/>
      <w:marBottom w:val="0"/>
      <w:divBdr>
        <w:top w:val="none" w:sz="0" w:space="0" w:color="auto"/>
        <w:left w:val="none" w:sz="0" w:space="0" w:color="auto"/>
        <w:bottom w:val="none" w:sz="0" w:space="0" w:color="auto"/>
        <w:right w:val="none" w:sz="0" w:space="0" w:color="auto"/>
      </w:divBdr>
    </w:div>
    <w:div w:id="905335626">
      <w:bodyDiv w:val="1"/>
      <w:marLeft w:val="0"/>
      <w:marRight w:val="0"/>
      <w:marTop w:val="0"/>
      <w:marBottom w:val="0"/>
      <w:divBdr>
        <w:top w:val="none" w:sz="0" w:space="0" w:color="auto"/>
        <w:left w:val="none" w:sz="0" w:space="0" w:color="auto"/>
        <w:bottom w:val="none" w:sz="0" w:space="0" w:color="auto"/>
        <w:right w:val="none" w:sz="0" w:space="0" w:color="auto"/>
      </w:divBdr>
    </w:div>
    <w:div w:id="984893773">
      <w:bodyDiv w:val="1"/>
      <w:marLeft w:val="0"/>
      <w:marRight w:val="0"/>
      <w:marTop w:val="0"/>
      <w:marBottom w:val="0"/>
      <w:divBdr>
        <w:top w:val="none" w:sz="0" w:space="0" w:color="auto"/>
        <w:left w:val="none" w:sz="0" w:space="0" w:color="auto"/>
        <w:bottom w:val="none" w:sz="0" w:space="0" w:color="auto"/>
        <w:right w:val="none" w:sz="0" w:space="0" w:color="auto"/>
      </w:divBdr>
    </w:div>
    <w:div w:id="1081296416">
      <w:bodyDiv w:val="1"/>
      <w:marLeft w:val="0"/>
      <w:marRight w:val="0"/>
      <w:marTop w:val="0"/>
      <w:marBottom w:val="0"/>
      <w:divBdr>
        <w:top w:val="none" w:sz="0" w:space="0" w:color="auto"/>
        <w:left w:val="none" w:sz="0" w:space="0" w:color="auto"/>
        <w:bottom w:val="none" w:sz="0" w:space="0" w:color="auto"/>
        <w:right w:val="none" w:sz="0" w:space="0" w:color="auto"/>
      </w:divBdr>
    </w:div>
    <w:div w:id="1257060181">
      <w:bodyDiv w:val="1"/>
      <w:marLeft w:val="0"/>
      <w:marRight w:val="0"/>
      <w:marTop w:val="0"/>
      <w:marBottom w:val="0"/>
      <w:divBdr>
        <w:top w:val="none" w:sz="0" w:space="0" w:color="auto"/>
        <w:left w:val="none" w:sz="0" w:space="0" w:color="auto"/>
        <w:bottom w:val="none" w:sz="0" w:space="0" w:color="auto"/>
        <w:right w:val="none" w:sz="0" w:space="0" w:color="auto"/>
      </w:divBdr>
    </w:div>
    <w:div w:id="1359627277">
      <w:bodyDiv w:val="1"/>
      <w:marLeft w:val="0"/>
      <w:marRight w:val="0"/>
      <w:marTop w:val="0"/>
      <w:marBottom w:val="0"/>
      <w:divBdr>
        <w:top w:val="none" w:sz="0" w:space="0" w:color="auto"/>
        <w:left w:val="none" w:sz="0" w:space="0" w:color="auto"/>
        <w:bottom w:val="none" w:sz="0" w:space="0" w:color="auto"/>
        <w:right w:val="none" w:sz="0" w:space="0" w:color="auto"/>
      </w:divBdr>
    </w:div>
    <w:div w:id="1496342281">
      <w:bodyDiv w:val="1"/>
      <w:marLeft w:val="0"/>
      <w:marRight w:val="0"/>
      <w:marTop w:val="0"/>
      <w:marBottom w:val="0"/>
      <w:divBdr>
        <w:top w:val="none" w:sz="0" w:space="0" w:color="auto"/>
        <w:left w:val="none" w:sz="0" w:space="0" w:color="auto"/>
        <w:bottom w:val="none" w:sz="0" w:space="0" w:color="auto"/>
        <w:right w:val="none" w:sz="0" w:space="0" w:color="auto"/>
      </w:divBdr>
    </w:div>
    <w:div w:id="1546139114">
      <w:bodyDiv w:val="1"/>
      <w:marLeft w:val="0"/>
      <w:marRight w:val="0"/>
      <w:marTop w:val="0"/>
      <w:marBottom w:val="0"/>
      <w:divBdr>
        <w:top w:val="none" w:sz="0" w:space="0" w:color="auto"/>
        <w:left w:val="none" w:sz="0" w:space="0" w:color="auto"/>
        <w:bottom w:val="none" w:sz="0" w:space="0" w:color="auto"/>
        <w:right w:val="none" w:sz="0" w:space="0" w:color="auto"/>
      </w:divBdr>
    </w:div>
    <w:div w:id="1779450754">
      <w:bodyDiv w:val="1"/>
      <w:marLeft w:val="0"/>
      <w:marRight w:val="0"/>
      <w:marTop w:val="0"/>
      <w:marBottom w:val="0"/>
      <w:divBdr>
        <w:top w:val="none" w:sz="0" w:space="0" w:color="auto"/>
        <w:left w:val="none" w:sz="0" w:space="0" w:color="auto"/>
        <w:bottom w:val="none" w:sz="0" w:space="0" w:color="auto"/>
        <w:right w:val="none" w:sz="0" w:space="0" w:color="auto"/>
      </w:divBdr>
    </w:div>
    <w:div w:id="1900481573">
      <w:bodyDiv w:val="1"/>
      <w:marLeft w:val="0"/>
      <w:marRight w:val="0"/>
      <w:marTop w:val="0"/>
      <w:marBottom w:val="0"/>
      <w:divBdr>
        <w:top w:val="none" w:sz="0" w:space="0" w:color="auto"/>
        <w:left w:val="none" w:sz="0" w:space="0" w:color="auto"/>
        <w:bottom w:val="none" w:sz="0" w:space="0" w:color="auto"/>
        <w:right w:val="none" w:sz="0" w:space="0" w:color="auto"/>
      </w:divBdr>
    </w:div>
    <w:div w:id="1905486410">
      <w:bodyDiv w:val="1"/>
      <w:marLeft w:val="0"/>
      <w:marRight w:val="0"/>
      <w:marTop w:val="0"/>
      <w:marBottom w:val="0"/>
      <w:divBdr>
        <w:top w:val="none" w:sz="0" w:space="0" w:color="auto"/>
        <w:left w:val="none" w:sz="0" w:space="0" w:color="auto"/>
        <w:bottom w:val="none" w:sz="0" w:space="0" w:color="auto"/>
        <w:right w:val="none" w:sz="0" w:space="0" w:color="auto"/>
      </w:divBdr>
    </w:div>
    <w:div w:id="1919292908">
      <w:bodyDiv w:val="1"/>
      <w:marLeft w:val="0"/>
      <w:marRight w:val="0"/>
      <w:marTop w:val="0"/>
      <w:marBottom w:val="0"/>
      <w:divBdr>
        <w:top w:val="none" w:sz="0" w:space="0" w:color="auto"/>
        <w:left w:val="none" w:sz="0" w:space="0" w:color="auto"/>
        <w:bottom w:val="none" w:sz="0" w:space="0" w:color="auto"/>
        <w:right w:val="none" w:sz="0" w:space="0" w:color="auto"/>
      </w:divBdr>
    </w:div>
    <w:div w:id="1942957691">
      <w:bodyDiv w:val="1"/>
      <w:marLeft w:val="0"/>
      <w:marRight w:val="0"/>
      <w:marTop w:val="0"/>
      <w:marBottom w:val="0"/>
      <w:divBdr>
        <w:top w:val="none" w:sz="0" w:space="0" w:color="auto"/>
        <w:left w:val="none" w:sz="0" w:space="0" w:color="auto"/>
        <w:bottom w:val="none" w:sz="0" w:space="0" w:color="auto"/>
        <w:right w:val="none" w:sz="0" w:space="0" w:color="auto"/>
      </w:divBdr>
    </w:div>
    <w:div w:id="2057898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3352-D305-6548-B9DF-F8B1EBF1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12080</Words>
  <Characters>67407</Characters>
  <Application>Microsoft Macintosh Word</Application>
  <DocSecurity>0</DocSecurity>
  <Lines>812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2018-04-23T11:45:00Z</dcterms:created>
  <dcterms:modified xsi:type="dcterms:W3CDTF">2018-10-01T11:09:00Z</dcterms:modified>
</cp:coreProperties>
</file>