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ED442" w14:textId="5451C2F0" w:rsidR="00A37BB5" w:rsidRPr="00A61C8E" w:rsidRDefault="005D278A" w:rsidP="00A37BB5">
      <w:pPr>
        <w:jc w:val="center"/>
        <w:rPr>
          <w:u w:val="single"/>
        </w:rPr>
      </w:pPr>
      <w:r w:rsidRPr="00A61C8E">
        <w:rPr>
          <w:u w:val="single"/>
        </w:rPr>
        <w:t xml:space="preserve">All </w:t>
      </w:r>
      <w:r w:rsidR="007031D9" w:rsidRPr="00A61C8E">
        <w:rPr>
          <w:u w:val="single"/>
        </w:rPr>
        <w:t xml:space="preserve">Evidential </w:t>
      </w:r>
      <w:r w:rsidRPr="00A61C8E">
        <w:rPr>
          <w:u w:val="single"/>
        </w:rPr>
        <w:t>Basing is Phenomenal Basing</w:t>
      </w:r>
    </w:p>
    <w:p w14:paraId="5FB05EA8" w14:textId="77777777" w:rsidR="00A37BB5" w:rsidRPr="00A61C8E" w:rsidRDefault="00A37BB5" w:rsidP="00A37BB5">
      <w:pPr>
        <w:jc w:val="center"/>
        <w:rPr>
          <w:u w:val="single"/>
        </w:rPr>
      </w:pPr>
    </w:p>
    <w:p w14:paraId="0C2C3B56" w14:textId="19513788" w:rsidR="00A37BB5" w:rsidRDefault="00A37BB5" w:rsidP="00A37BB5">
      <w:pPr>
        <w:jc w:val="center"/>
      </w:pPr>
      <w:r w:rsidRPr="00A61C8E">
        <w:t>By Andrew Moon</w:t>
      </w:r>
    </w:p>
    <w:p w14:paraId="6FE2AD2A" w14:textId="77777777" w:rsidR="005A5741" w:rsidRDefault="005A5741" w:rsidP="00A37BB5">
      <w:pPr>
        <w:jc w:val="center"/>
      </w:pPr>
    </w:p>
    <w:p w14:paraId="661A1194" w14:textId="11213535" w:rsidR="005A5741" w:rsidRDefault="005A5741" w:rsidP="00A37BB5">
      <w:pPr>
        <w:jc w:val="center"/>
      </w:pPr>
      <w:r>
        <w:t>[Word Count: 7748]</w:t>
      </w:r>
    </w:p>
    <w:p w14:paraId="42BE01B0" w14:textId="77777777" w:rsidR="00A6609C" w:rsidRDefault="00A6609C" w:rsidP="00A6609C"/>
    <w:p w14:paraId="35C6B93F" w14:textId="1CCF7F79" w:rsidR="00A6609C" w:rsidRPr="00761EAA" w:rsidRDefault="00A6609C" w:rsidP="00A6609C">
      <w:pPr>
        <w:rPr>
          <w:lang w:val="en"/>
        </w:rPr>
      </w:pPr>
      <w:r w:rsidRPr="00761EAA">
        <w:rPr>
          <w:u w:val="single"/>
          <w:lang w:val="en"/>
        </w:rPr>
        <w:t>Abstract</w:t>
      </w:r>
      <w:r w:rsidR="003955D0">
        <w:rPr>
          <w:lang w:val="en"/>
        </w:rPr>
        <w:t xml:space="preserve"> [Word Count: 76</w:t>
      </w:r>
      <w:r w:rsidRPr="00761EAA">
        <w:rPr>
          <w:lang w:val="en"/>
        </w:rPr>
        <w:t>]</w:t>
      </w:r>
    </w:p>
    <w:p w14:paraId="2F8509BF" w14:textId="751C4708" w:rsidR="00A6609C" w:rsidRPr="003955D0" w:rsidRDefault="003955D0" w:rsidP="003955D0">
      <w:pPr>
        <w:rPr>
          <w:rFonts w:eastAsia="Times New Roman"/>
        </w:rPr>
      </w:pPr>
      <w:r>
        <w:rPr>
          <w:rFonts w:eastAsia="Times New Roman"/>
        </w:rPr>
        <w:t xml:space="preserve">My thesis, which I call the </w:t>
      </w:r>
      <w:r>
        <w:rPr>
          <w:rFonts w:eastAsia="Times New Roman"/>
          <w:i/>
        </w:rPr>
        <w:t>phenomenal basing t</w:t>
      </w:r>
      <w:r w:rsidRPr="00A61C8E">
        <w:rPr>
          <w:rFonts w:eastAsia="Times New Roman"/>
          <w:i/>
        </w:rPr>
        <w:t>hesis</w:t>
      </w:r>
      <w:r>
        <w:rPr>
          <w:rFonts w:eastAsia="Times New Roman"/>
        </w:rPr>
        <w:t>, is that t</w:t>
      </w:r>
      <w:r w:rsidRPr="00A61C8E">
        <w:rPr>
          <w:rFonts w:eastAsia="Times New Roman"/>
        </w:rPr>
        <w:t xml:space="preserve">he evidential basing relation obtains between someone’s belief and evidence E only if the mental state associated with E has phenomenal character. </w:t>
      </w:r>
      <w:r>
        <w:rPr>
          <w:rFonts w:eastAsia="Times New Roman"/>
        </w:rPr>
        <w:t xml:space="preserve"> </w:t>
      </w:r>
      <w:r>
        <w:t>I</w:t>
      </w:r>
      <w:r w:rsidR="00A6609C">
        <w:t xml:space="preserve">n §2, </w:t>
      </w:r>
      <w:r>
        <w:t xml:space="preserve">I explain the thesis and provide background.  </w:t>
      </w:r>
      <w:r w:rsidRPr="00A61C8E">
        <w:rPr>
          <w:rFonts w:eastAsia="Times New Roman"/>
        </w:rPr>
        <w:t xml:space="preserve">In §3–§6, I </w:t>
      </w:r>
      <w:r>
        <w:rPr>
          <w:rFonts w:eastAsia="Times New Roman"/>
        </w:rPr>
        <w:t>show that the phenomenal basing thesis holds for simple basic beliefs, inferential beliefs, and complex basic beliefs</w:t>
      </w:r>
      <w:r w:rsidR="0047688B">
        <w:rPr>
          <w:rFonts w:eastAsia="Times New Roman"/>
        </w:rPr>
        <w:t>,</w:t>
      </w:r>
      <w:r>
        <w:rPr>
          <w:rFonts w:eastAsia="Times New Roman"/>
        </w:rPr>
        <w:t xml:space="preserve"> both </w:t>
      </w:r>
      <w:r w:rsidR="0047688B">
        <w:rPr>
          <w:rFonts w:eastAsia="Times New Roman"/>
        </w:rPr>
        <w:t>when the beliefs are being formed</w:t>
      </w:r>
      <w:r>
        <w:rPr>
          <w:rFonts w:eastAsia="Times New Roman"/>
        </w:rPr>
        <w:t xml:space="preserve"> and </w:t>
      </w:r>
      <w:r w:rsidR="0047688B">
        <w:rPr>
          <w:rFonts w:eastAsia="Times New Roman"/>
        </w:rPr>
        <w:t>when they</w:t>
      </w:r>
      <w:r>
        <w:rPr>
          <w:rFonts w:eastAsia="Times New Roman"/>
        </w:rPr>
        <w:t xml:space="preserve"> are being sustained.</w:t>
      </w:r>
    </w:p>
    <w:p w14:paraId="1DD3A414" w14:textId="77777777" w:rsidR="00A6609C" w:rsidRPr="00761EAA" w:rsidRDefault="00A6609C" w:rsidP="00A6609C"/>
    <w:p w14:paraId="0E53894B" w14:textId="08545A53" w:rsidR="00A6609C" w:rsidRDefault="00A6609C" w:rsidP="00A6609C">
      <w:r w:rsidRPr="00761EAA">
        <w:rPr>
          <w:u w:val="single"/>
        </w:rPr>
        <w:t>Key Words</w:t>
      </w:r>
      <w:r w:rsidRPr="00761EAA">
        <w:t xml:space="preserve">: </w:t>
      </w:r>
      <w:r w:rsidR="0047688B">
        <w:t>Basing</w:t>
      </w:r>
      <w:r w:rsidRPr="00761EAA">
        <w:t xml:space="preserve">, </w:t>
      </w:r>
      <w:r w:rsidR="0047688B">
        <w:t>Evidence, Justification</w:t>
      </w:r>
      <w:r w:rsidRPr="00761EAA">
        <w:t xml:space="preserve">, </w:t>
      </w:r>
      <w:r w:rsidR="0047688B">
        <w:t>Phenomenal Character</w:t>
      </w:r>
    </w:p>
    <w:p w14:paraId="4202EEF2" w14:textId="77777777" w:rsidR="005A5741" w:rsidRPr="00A61C8E" w:rsidRDefault="005A5741" w:rsidP="00A6609C">
      <w:bookmarkStart w:id="0" w:name="_GoBack"/>
      <w:bookmarkEnd w:id="0"/>
    </w:p>
    <w:p w14:paraId="3F78D35C" w14:textId="77777777" w:rsidR="00A37BB5" w:rsidRPr="00A61C8E" w:rsidRDefault="00A37BB5" w:rsidP="00A37BB5">
      <w:pPr>
        <w:jc w:val="center"/>
      </w:pPr>
    </w:p>
    <w:p w14:paraId="699D7471" w14:textId="77777777" w:rsidR="00614BEA" w:rsidRPr="00A61C8E" w:rsidRDefault="00B417D0" w:rsidP="00481F15">
      <w:pPr>
        <w:spacing w:line="480" w:lineRule="auto"/>
        <w:jc w:val="center"/>
        <w:rPr>
          <w:rFonts w:eastAsia="Times New Roman"/>
          <w:b/>
        </w:rPr>
      </w:pPr>
      <w:r w:rsidRPr="00A61C8E">
        <w:rPr>
          <w:rFonts w:eastAsia="Times New Roman"/>
          <w:b/>
        </w:rPr>
        <w:t xml:space="preserve">1. </w:t>
      </w:r>
      <w:r w:rsidR="00D02234" w:rsidRPr="00A61C8E">
        <w:rPr>
          <w:rFonts w:eastAsia="Times New Roman"/>
          <w:b/>
        </w:rPr>
        <w:t>Introduction</w:t>
      </w:r>
    </w:p>
    <w:p w14:paraId="3A702C78" w14:textId="64792243" w:rsidR="009443F1" w:rsidRPr="00A61C8E" w:rsidRDefault="002E1A53" w:rsidP="00D437A2">
      <w:pPr>
        <w:spacing w:line="480" w:lineRule="auto"/>
        <w:rPr>
          <w:rFonts w:eastAsia="Times New Roman"/>
        </w:rPr>
      </w:pPr>
      <w:r w:rsidRPr="00A61C8E">
        <w:rPr>
          <w:rFonts w:eastAsia="Times New Roman"/>
        </w:rPr>
        <w:t>I will</w:t>
      </w:r>
      <w:r w:rsidR="009443F1" w:rsidRPr="00A61C8E">
        <w:rPr>
          <w:rFonts w:eastAsia="Times New Roman"/>
        </w:rPr>
        <w:t xml:space="preserve"> defend the following:</w:t>
      </w:r>
    </w:p>
    <w:p w14:paraId="45EB6036" w14:textId="6A12E7CE" w:rsidR="009443F1" w:rsidRPr="00A61C8E" w:rsidRDefault="009443F1" w:rsidP="009443F1">
      <w:pPr>
        <w:spacing w:line="480" w:lineRule="auto"/>
        <w:ind w:left="720"/>
        <w:rPr>
          <w:rFonts w:eastAsia="Times New Roman"/>
        </w:rPr>
      </w:pPr>
      <w:r w:rsidRPr="00A61C8E">
        <w:rPr>
          <w:rFonts w:eastAsia="Times New Roman"/>
          <w:i/>
        </w:rPr>
        <w:t>P</w:t>
      </w:r>
      <w:r w:rsidR="00530700" w:rsidRPr="00A61C8E">
        <w:rPr>
          <w:rFonts w:eastAsia="Times New Roman"/>
          <w:i/>
        </w:rPr>
        <w:t>henomenal Basing T</w:t>
      </w:r>
      <w:r w:rsidR="00B42A05" w:rsidRPr="00A61C8E">
        <w:rPr>
          <w:rFonts w:eastAsia="Times New Roman"/>
          <w:i/>
        </w:rPr>
        <w:t>hesis</w:t>
      </w:r>
      <w:r w:rsidR="00530700" w:rsidRPr="00A61C8E">
        <w:rPr>
          <w:rFonts w:eastAsia="Times New Roman"/>
        </w:rPr>
        <w:t>:</w:t>
      </w:r>
      <w:r w:rsidRPr="00A61C8E">
        <w:rPr>
          <w:rFonts w:eastAsia="Times New Roman"/>
        </w:rPr>
        <w:t xml:space="preserve"> </w:t>
      </w:r>
      <w:r w:rsidR="00530700" w:rsidRPr="00A61C8E">
        <w:rPr>
          <w:rFonts w:eastAsia="Times New Roman"/>
        </w:rPr>
        <w:t>T</w:t>
      </w:r>
      <w:r w:rsidR="00A13015" w:rsidRPr="00A61C8E">
        <w:rPr>
          <w:rFonts w:eastAsia="Times New Roman"/>
        </w:rPr>
        <w:t xml:space="preserve">he </w:t>
      </w:r>
      <w:r w:rsidR="004A782B" w:rsidRPr="00A61C8E">
        <w:rPr>
          <w:rFonts w:eastAsia="Times New Roman"/>
        </w:rPr>
        <w:t>evidential</w:t>
      </w:r>
      <w:r w:rsidR="00A13015" w:rsidRPr="00A61C8E">
        <w:rPr>
          <w:rFonts w:eastAsia="Times New Roman"/>
        </w:rPr>
        <w:t xml:space="preserve"> basing relation obtains</w:t>
      </w:r>
      <w:r w:rsidR="00127986" w:rsidRPr="00A61C8E">
        <w:rPr>
          <w:rFonts w:eastAsia="Times New Roman"/>
        </w:rPr>
        <w:t xml:space="preserve"> between someone’s belief and evidence</w:t>
      </w:r>
      <w:r w:rsidR="00FD55BA" w:rsidRPr="00A61C8E">
        <w:rPr>
          <w:rFonts w:eastAsia="Times New Roman"/>
        </w:rPr>
        <w:t xml:space="preserve"> E</w:t>
      </w:r>
      <w:r w:rsidR="00127986" w:rsidRPr="00A61C8E">
        <w:rPr>
          <w:rFonts w:eastAsia="Times New Roman"/>
        </w:rPr>
        <w:t xml:space="preserve"> </w:t>
      </w:r>
      <w:r w:rsidR="00A13015" w:rsidRPr="00A61C8E">
        <w:rPr>
          <w:rFonts w:eastAsia="Times New Roman"/>
        </w:rPr>
        <w:t xml:space="preserve">only </w:t>
      </w:r>
      <w:r w:rsidR="00201831" w:rsidRPr="00A61C8E">
        <w:rPr>
          <w:rFonts w:eastAsia="Times New Roman"/>
        </w:rPr>
        <w:t xml:space="preserve">if the mental state </w:t>
      </w:r>
      <w:r w:rsidR="00127986" w:rsidRPr="00A61C8E">
        <w:rPr>
          <w:rFonts w:eastAsia="Times New Roman"/>
        </w:rPr>
        <w:t xml:space="preserve">associated with </w:t>
      </w:r>
      <w:r w:rsidR="00FD55BA" w:rsidRPr="00A61C8E">
        <w:rPr>
          <w:rFonts w:eastAsia="Times New Roman"/>
        </w:rPr>
        <w:t>E</w:t>
      </w:r>
      <w:r w:rsidR="0084493A" w:rsidRPr="00A61C8E">
        <w:rPr>
          <w:rFonts w:eastAsia="Times New Roman"/>
        </w:rPr>
        <w:t xml:space="preserve"> </w:t>
      </w:r>
      <w:r w:rsidR="00201831" w:rsidRPr="00A61C8E">
        <w:rPr>
          <w:rFonts w:eastAsia="Times New Roman"/>
        </w:rPr>
        <w:t>has</w:t>
      </w:r>
      <w:r w:rsidR="0084493A" w:rsidRPr="00A61C8E">
        <w:rPr>
          <w:rFonts w:eastAsia="Times New Roman"/>
        </w:rPr>
        <w:t xml:space="preserve"> phenomenal character</w:t>
      </w:r>
      <w:r w:rsidR="002944CD" w:rsidRPr="00A61C8E">
        <w:rPr>
          <w:rFonts w:eastAsia="Times New Roman"/>
        </w:rPr>
        <w:t>.</w:t>
      </w:r>
      <w:r w:rsidR="00D437A2" w:rsidRPr="00A61C8E">
        <w:rPr>
          <w:rFonts w:eastAsia="Times New Roman"/>
        </w:rPr>
        <w:t xml:space="preserve">  </w:t>
      </w:r>
    </w:p>
    <w:p w14:paraId="45FCF74C" w14:textId="1DDB0D85" w:rsidR="00DF71DF" w:rsidRPr="00A61C8E" w:rsidRDefault="00A238BF" w:rsidP="00D437A2">
      <w:pPr>
        <w:spacing w:line="480" w:lineRule="auto"/>
        <w:rPr>
          <w:rFonts w:eastAsia="Times New Roman"/>
        </w:rPr>
      </w:pPr>
      <w:r>
        <w:rPr>
          <w:rFonts w:eastAsia="Times New Roman"/>
        </w:rPr>
        <w:t xml:space="preserve">This thesis highlights the important role that states with phenomenal character have to epistemology.  </w:t>
      </w:r>
      <w:r w:rsidR="00B42A05" w:rsidRPr="00A61C8E">
        <w:rPr>
          <w:rFonts w:eastAsia="Times New Roman"/>
        </w:rPr>
        <w:t>In</w:t>
      </w:r>
      <w:r w:rsidR="00A553A0" w:rsidRPr="00A61C8E">
        <w:rPr>
          <w:rFonts w:eastAsia="Times New Roman"/>
        </w:rPr>
        <w:t xml:space="preserve"> </w:t>
      </w:r>
      <w:r w:rsidR="00CE2733" w:rsidRPr="00A61C8E">
        <w:rPr>
          <w:rFonts w:eastAsia="Times New Roman"/>
        </w:rPr>
        <w:t>§</w:t>
      </w:r>
      <w:r w:rsidR="00A553A0" w:rsidRPr="00A61C8E">
        <w:rPr>
          <w:rFonts w:eastAsia="Times New Roman"/>
        </w:rPr>
        <w:t>2</w:t>
      </w:r>
      <w:r w:rsidR="0068497F" w:rsidRPr="00A61C8E">
        <w:rPr>
          <w:rFonts w:eastAsia="Times New Roman"/>
        </w:rPr>
        <w:t xml:space="preserve">, </w:t>
      </w:r>
      <w:r w:rsidR="009443F1" w:rsidRPr="00A61C8E">
        <w:rPr>
          <w:rFonts w:eastAsia="Times New Roman"/>
        </w:rPr>
        <w:t>I explain the phenomenal basing</w:t>
      </w:r>
      <w:r w:rsidR="006C4499" w:rsidRPr="00A61C8E">
        <w:rPr>
          <w:rFonts w:eastAsia="Times New Roman"/>
        </w:rPr>
        <w:t xml:space="preserve"> thesis and </w:t>
      </w:r>
      <w:r w:rsidR="004A782B" w:rsidRPr="00A61C8E">
        <w:rPr>
          <w:rFonts w:eastAsia="Times New Roman"/>
        </w:rPr>
        <w:t>provide background</w:t>
      </w:r>
      <w:r w:rsidR="006C4499" w:rsidRPr="00A61C8E">
        <w:rPr>
          <w:rFonts w:eastAsia="Times New Roman"/>
        </w:rPr>
        <w:t xml:space="preserve">.  </w:t>
      </w:r>
      <w:r w:rsidR="00BD2CA9" w:rsidRPr="00A61C8E">
        <w:rPr>
          <w:rFonts w:eastAsia="Times New Roman"/>
        </w:rPr>
        <w:t xml:space="preserve">In </w:t>
      </w:r>
      <w:r w:rsidR="00CE2733" w:rsidRPr="00A61C8E">
        <w:rPr>
          <w:rFonts w:eastAsia="Times New Roman"/>
        </w:rPr>
        <w:t>§</w:t>
      </w:r>
      <w:r w:rsidR="002E1A53" w:rsidRPr="00A61C8E">
        <w:rPr>
          <w:rFonts w:eastAsia="Times New Roman"/>
        </w:rPr>
        <w:t>3</w:t>
      </w:r>
      <w:r w:rsidR="00C43668" w:rsidRPr="00A61C8E">
        <w:rPr>
          <w:rFonts w:eastAsia="Times New Roman"/>
        </w:rPr>
        <w:t>–</w:t>
      </w:r>
      <w:r w:rsidR="00FB09CF" w:rsidRPr="00A61C8E">
        <w:rPr>
          <w:rFonts w:eastAsia="Times New Roman"/>
        </w:rPr>
        <w:t>§</w:t>
      </w:r>
      <w:r w:rsidR="00E426C5" w:rsidRPr="00A61C8E">
        <w:rPr>
          <w:rFonts w:eastAsia="Times New Roman"/>
        </w:rPr>
        <w:t>6</w:t>
      </w:r>
      <w:r w:rsidR="00B42A05" w:rsidRPr="00A61C8E">
        <w:rPr>
          <w:rFonts w:eastAsia="Times New Roman"/>
        </w:rPr>
        <w:t xml:space="preserve">, </w:t>
      </w:r>
      <w:r w:rsidR="00D02234" w:rsidRPr="00A61C8E">
        <w:rPr>
          <w:rFonts w:eastAsia="Times New Roman"/>
        </w:rPr>
        <w:t xml:space="preserve">I </w:t>
      </w:r>
      <w:r w:rsidR="00C91959" w:rsidRPr="00A61C8E">
        <w:rPr>
          <w:rFonts w:eastAsia="Times New Roman"/>
        </w:rPr>
        <w:t>defend</w:t>
      </w:r>
      <w:r w:rsidR="00DE54D6" w:rsidRPr="00A61C8E">
        <w:rPr>
          <w:rFonts w:eastAsia="Times New Roman"/>
        </w:rPr>
        <w:t xml:space="preserve"> </w:t>
      </w:r>
      <w:r w:rsidR="001E63C7">
        <w:rPr>
          <w:rFonts w:eastAsia="Times New Roman"/>
        </w:rPr>
        <w:t>it</w:t>
      </w:r>
      <w:r w:rsidR="00DE54D6" w:rsidRPr="00A61C8E">
        <w:rPr>
          <w:rFonts w:eastAsia="Times New Roman"/>
        </w:rPr>
        <w:t>.</w:t>
      </w:r>
    </w:p>
    <w:p w14:paraId="41F524FD" w14:textId="77777777" w:rsidR="009443F1" w:rsidRPr="00A61C8E" w:rsidRDefault="009443F1" w:rsidP="00DF71DF">
      <w:pPr>
        <w:spacing w:line="480" w:lineRule="auto"/>
        <w:rPr>
          <w:rFonts w:eastAsia="Times New Roman"/>
          <w:b/>
        </w:rPr>
      </w:pPr>
    </w:p>
    <w:p w14:paraId="14A8050A" w14:textId="77777777" w:rsidR="00D141DA" w:rsidRPr="00A61C8E" w:rsidRDefault="00B417D0" w:rsidP="00481F15">
      <w:pPr>
        <w:spacing w:line="480" w:lineRule="auto"/>
        <w:jc w:val="center"/>
        <w:rPr>
          <w:rFonts w:eastAsia="Times New Roman"/>
          <w:b/>
        </w:rPr>
      </w:pPr>
      <w:r w:rsidRPr="00A61C8E">
        <w:rPr>
          <w:rFonts w:eastAsia="Times New Roman"/>
          <w:b/>
        </w:rPr>
        <w:t>2. Background</w:t>
      </w:r>
    </w:p>
    <w:p w14:paraId="0CD60FBA" w14:textId="77777777" w:rsidR="004C0C02" w:rsidRPr="00A61C8E" w:rsidRDefault="004C0C02" w:rsidP="00DF71DF">
      <w:pPr>
        <w:spacing w:line="480" w:lineRule="auto"/>
        <w:rPr>
          <w:rFonts w:eastAsia="Times New Roman"/>
          <w:i/>
        </w:rPr>
      </w:pPr>
      <w:r w:rsidRPr="00A61C8E">
        <w:rPr>
          <w:rFonts w:eastAsia="Times New Roman"/>
          <w:i/>
        </w:rPr>
        <w:t>2.1 Understanding the Thesis</w:t>
      </w:r>
    </w:p>
    <w:p w14:paraId="0B2603CD" w14:textId="0F4E6F5E" w:rsidR="00AC2662" w:rsidRPr="00A61C8E" w:rsidRDefault="00820D6E" w:rsidP="00DF71DF">
      <w:pPr>
        <w:spacing w:line="480" w:lineRule="auto"/>
        <w:rPr>
          <w:rFonts w:eastAsia="Times New Roman"/>
        </w:rPr>
      </w:pPr>
      <w:r w:rsidRPr="00A61C8E">
        <w:rPr>
          <w:rFonts w:eastAsia="Times New Roman"/>
        </w:rPr>
        <w:t>What do I mean by ‘</w:t>
      </w:r>
      <w:r w:rsidR="009804AD" w:rsidRPr="00A61C8E">
        <w:rPr>
          <w:rFonts w:eastAsia="Times New Roman"/>
        </w:rPr>
        <w:t>evidential</w:t>
      </w:r>
      <w:r w:rsidRPr="00A61C8E">
        <w:rPr>
          <w:rFonts w:eastAsia="Times New Roman"/>
        </w:rPr>
        <w:t xml:space="preserve"> basing relation’? </w:t>
      </w:r>
      <w:r w:rsidR="00F009FB" w:rsidRPr="00A61C8E">
        <w:rPr>
          <w:rFonts w:eastAsia="Times New Roman"/>
        </w:rPr>
        <w:t xml:space="preserve"> </w:t>
      </w:r>
      <w:r w:rsidR="00491E72" w:rsidRPr="00A61C8E">
        <w:rPr>
          <w:rFonts w:eastAsia="Times New Roman"/>
        </w:rPr>
        <w:t>Let’s</w:t>
      </w:r>
      <w:r w:rsidR="0068497F" w:rsidRPr="00A61C8E">
        <w:rPr>
          <w:rFonts w:eastAsia="Times New Roman"/>
        </w:rPr>
        <w:t xml:space="preserve"> </w:t>
      </w:r>
      <w:r w:rsidR="006C4499" w:rsidRPr="00A61C8E">
        <w:rPr>
          <w:rFonts w:eastAsia="Times New Roman"/>
        </w:rPr>
        <w:t>start with some</w:t>
      </w:r>
      <w:r w:rsidR="0068497F" w:rsidRPr="00A61C8E">
        <w:rPr>
          <w:rFonts w:eastAsia="Times New Roman"/>
        </w:rPr>
        <w:t xml:space="preserve"> </w:t>
      </w:r>
      <w:r w:rsidR="00806404" w:rsidRPr="00A61C8E">
        <w:rPr>
          <w:rFonts w:eastAsia="Times New Roman"/>
        </w:rPr>
        <w:t xml:space="preserve">paradigm </w:t>
      </w:r>
      <w:r w:rsidR="001C4F87" w:rsidRPr="00A61C8E">
        <w:rPr>
          <w:rFonts w:eastAsia="Times New Roman"/>
        </w:rPr>
        <w:t xml:space="preserve">examples.  </w:t>
      </w:r>
      <w:r w:rsidRPr="00A61C8E">
        <w:rPr>
          <w:rFonts w:eastAsia="Times New Roman"/>
        </w:rPr>
        <w:t xml:space="preserve">Suppose </w:t>
      </w:r>
      <w:r w:rsidR="00EB5206" w:rsidRPr="00A61C8E">
        <w:rPr>
          <w:rFonts w:eastAsia="Times New Roman"/>
        </w:rPr>
        <w:t>Riley</w:t>
      </w:r>
      <w:r w:rsidRPr="00A61C8E">
        <w:rPr>
          <w:rFonts w:eastAsia="Times New Roman"/>
        </w:rPr>
        <w:t xml:space="preserve"> opens </w:t>
      </w:r>
      <w:r w:rsidR="00F23245" w:rsidRPr="00A61C8E">
        <w:rPr>
          <w:rFonts w:eastAsia="Times New Roman"/>
        </w:rPr>
        <w:t>her</w:t>
      </w:r>
      <w:r w:rsidRPr="00A61C8E">
        <w:rPr>
          <w:rFonts w:eastAsia="Times New Roman"/>
        </w:rPr>
        <w:t xml:space="preserve"> eyes and </w:t>
      </w:r>
      <w:r w:rsidR="00D01ED6" w:rsidRPr="00A61C8E">
        <w:rPr>
          <w:rFonts w:eastAsia="Times New Roman"/>
        </w:rPr>
        <w:t xml:space="preserve">sees something </w:t>
      </w:r>
      <w:r w:rsidR="00EB5206" w:rsidRPr="00A61C8E">
        <w:rPr>
          <w:rFonts w:eastAsia="Times New Roman"/>
        </w:rPr>
        <w:t>moving</w:t>
      </w:r>
      <w:r w:rsidR="00F2752F" w:rsidRPr="00A61C8E">
        <w:rPr>
          <w:rFonts w:eastAsia="Times New Roman"/>
        </w:rPr>
        <w:t>.  O</w:t>
      </w:r>
      <w:r w:rsidRPr="00A61C8E">
        <w:rPr>
          <w:rFonts w:eastAsia="Times New Roman"/>
        </w:rPr>
        <w:t xml:space="preserve">n the basis </w:t>
      </w:r>
      <w:r w:rsidR="007344C2" w:rsidRPr="00A61C8E">
        <w:rPr>
          <w:rFonts w:eastAsia="Times New Roman"/>
        </w:rPr>
        <w:t>of her visual evidence</w:t>
      </w:r>
      <w:r w:rsidRPr="00A61C8E">
        <w:rPr>
          <w:rFonts w:eastAsia="Times New Roman"/>
        </w:rPr>
        <w:t xml:space="preserve">, </w:t>
      </w:r>
      <w:r w:rsidR="001277F8" w:rsidRPr="00A61C8E">
        <w:rPr>
          <w:rFonts w:eastAsia="Times New Roman"/>
        </w:rPr>
        <w:t xml:space="preserve">she comes to believe that something </w:t>
      </w:r>
      <w:r w:rsidR="00EB5206" w:rsidRPr="00A61C8E">
        <w:rPr>
          <w:rFonts w:eastAsia="Times New Roman"/>
        </w:rPr>
        <w:t>is moving</w:t>
      </w:r>
      <w:r w:rsidR="007344C2" w:rsidRPr="00A61C8E">
        <w:rPr>
          <w:rFonts w:eastAsia="Times New Roman"/>
        </w:rPr>
        <w:t>.</w:t>
      </w:r>
      <w:r w:rsidR="00185CF7" w:rsidRPr="00A61C8E">
        <w:rPr>
          <w:rFonts w:eastAsia="Times New Roman"/>
        </w:rPr>
        <w:t xml:space="preserve">  Or suppose </w:t>
      </w:r>
      <w:r w:rsidR="00AB7683" w:rsidRPr="00A61C8E">
        <w:rPr>
          <w:rFonts w:eastAsia="Times New Roman"/>
        </w:rPr>
        <w:t>Holmes</w:t>
      </w:r>
      <w:r w:rsidR="003978B6" w:rsidRPr="00A61C8E">
        <w:rPr>
          <w:rFonts w:eastAsia="Times New Roman"/>
        </w:rPr>
        <w:t xml:space="preserve"> </w:t>
      </w:r>
      <w:r w:rsidR="00FB09CF" w:rsidRPr="00A61C8E">
        <w:rPr>
          <w:rFonts w:eastAsia="Times New Roman"/>
        </w:rPr>
        <w:t>learns</w:t>
      </w:r>
      <w:r w:rsidR="003978B6" w:rsidRPr="00A61C8E">
        <w:rPr>
          <w:rFonts w:eastAsia="Times New Roman"/>
        </w:rPr>
        <w:t xml:space="preserve"> </w:t>
      </w:r>
      <w:r w:rsidR="007064D4" w:rsidRPr="00A61C8E">
        <w:rPr>
          <w:rFonts w:eastAsia="Times New Roman"/>
        </w:rPr>
        <w:t xml:space="preserve">that the murderer wore a corsage at the party </w:t>
      </w:r>
      <w:r w:rsidR="003978B6" w:rsidRPr="00A61C8E">
        <w:rPr>
          <w:rFonts w:eastAsia="Times New Roman"/>
        </w:rPr>
        <w:t>and</w:t>
      </w:r>
      <w:r w:rsidR="00B46BB4" w:rsidRPr="00A61C8E">
        <w:rPr>
          <w:rFonts w:eastAsia="Times New Roman"/>
        </w:rPr>
        <w:t xml:space="preserve"> also</w:t>
      </w:r>
      <w:r w:rsidR="003978B6" w:rsidRPr="00A61C8E">
        <w:rPr>
          <w:rFonts w:eastAsia="Times New Roman"/>
        </w:rPr>
        <w:t xml:space="preserve"> that only Greta </w:t>
      </w:r>
      <w:r w:rsidR="007064D4" w:rsidRPr="00A61C8E">
        <w:rPr>
          <w:rFonts w:eastAsia="Times New Roman"/>
        </w:rPr>
        <w:t>wore a corsage at the party</w:t>
      </w:r>
      <w:r w:rsidR="003978B6" w:rsidRPr="00A61C8E">
        <w:rPr>
          <w:rFonts w:eastAsia="Times New Roman"/>
        </w:rPr>
        <w:t xml:space="preserve">; </w:t>
      </w:r>
      <w:r w:rsidR="00466D60" w:rsidRPr="00A61C8E">
        <w:rPr>
          <w:rFonts w:eastAsia="Times New Roman"/>
        </w:rPr>
        <w:t xml:space="preserve">on the basis of </w:t>
      </w:r>
      <w:r w:rsidR="00BD2CA9" w:rsidRPr="00A61C8E">
        <w:rPr>
          <w:rFonts w:eastAsia="Times New Roman"/>
        </w:rPr>
        <w:lastRenderedPageBreak/>
        <w:t>this</w:t>
      </w:r>
      <w:r w:rsidR="00466D60" w:rsidRPr="00A61C8E">
        <w:rPr>
          <w:rFonts w:eastAsia="Times New Roman"/>
        </w:rPr>
        <w:t xml:space="preserve"> evidence, </w:t>
      </w:r>
      <w:r w:rsidR="003978B6" w:rsidRPr="00A61C8E">
        <w:rPr>
          <w:rFonts w:eastAsia="Times New Roman"/>
        </w:rPr>
        <w:t>he</w:t>
      </w:r>
      <w:r w:rsidR="00B46BB4" w:rsidRPr="00A61C8E">
        <w:rPr>
          <w:rFonts w:eastAsia="Times New Roman"/>
        </w:rPr>
        <w:t xml:space="preserve"> comes to believe</w:t>
      </w:r>
      <w:r w:rsidR="003978B6" w:rsidRPr="00A61C8E">
        <w:rPr>
          <w:rFonts w:eastAsia="Times New Roman"/>
        </w:rPr>
        <w:t xml:space="preserve"> that Greta</w:t>
      </w:r>
      <w:r w:rsidR="00466D60" w:rsidRPr="00A61C8E">
        <w:rPr>
          <w:rFonts w:eastAsia="Times New Roman"/>
        </w:rPr>
        <w:t xml:space="preserve"> is the murderer.</w:t>
      </w:r>
      <w:r w:rsidR="003978B6" w:rsidRPr="00A61C8E">
        <w:rPr>
          <w:rFonts w:eastAsia="Times New Roman"/>
        </w:rPr>
        <w:t xml:space="preserve">  In both cases, our characters believe something on the basis of their evidence; this re</w:t>
      </w:r>
      <w:r w:rsidR="002E1A53" w:rsidRPr="00A61C8E">
        <w:rPr>
          <w:rFonts w:eastAsia="Times New Roman"/>
        </w:rPr>
        <w:t xml:space="preserve">lation between belief and </w:t>
      </w:r>
      <w:r w:rsidR="003978B6" w:rsidRPr="00A61C8E">
        <w:rPr>
          <w:rFonts w:eastAsia="Times New Roman"/>
        </w:rPr>
        <w:t xml:space="preserve">evidence </w:t>
      </w:r>
      <w:r w:rsidR="000E07E9" w:rsidRPr="00A61C8E">
        <w:rPr>
          <w:rFonts w:eastAsia="Times New Roman"/>
        </w:rPr>
        <w:t>is</w:t>
      </w:r>
      <w:r w:rsidR="003978B6" w:rsidRPr="00A61C8E">
        <w:rPr>
          <w:rFonts w:eastAsia="Times New Roman"/>
        </w:rPr>
        <w:t xml:space="preserve"> the </w:t>
      </w:r>
      <w:r w:rsidR="009804AD" w:rsidRPr="00A61C8E">
        <w:rPr>
          <w:rFonts w:eastAsia="Times New Roman"/>
          <w:i/>
        </w:rPr>
        <w:t>evidential</w:t>
      </w:r>
      <w:r w:rsidR="003978B6" w:rsidRPr="00A61C8E">
        <w:rPr>
          <w:rFonts w:eastAsia="Times New Roman"/>
          <w:i/>
        </w:rPr>
        <w:t xml:space="preserve"> basing relation</w:t>
      </w:r>
      <w:r w:rsidR="003978B6" w:rsidRPr="00A61C8E">
        <w:rPr>
          <w:rFonts w:eastAsia="Times New Roman"/>
        </w:rPr>
        <w:t>.</w:t>
      </w:r>
    </w:p>
    <w:p w14:paraId="4C6C8FE9" w14:textId="322FE326" w:rsidR="002F6447" w:rsidRPr="00A61C8E" w:rsidRDefault="0009442C" w:rsidP="00DF71DF">
      <w:pPr>
        <w:spacing w:line="480" w:lineRule="auto"/>
        <w:ind w:firstLine="720"/>
        <w:rPr>
          <w:rFonts w:eastAsia="Times New Roman"/>
        </w:rPr>
      </w:pPr>
      <w:r w:rsidRPr="00A61C8E">
        <w:rPr>
          <w:rFonts w:eastAsia="Times New Roman"/>
        </w:rPr>
        <w:t xml:space="preserve">The Holmes story could have gone differently.  </w:t>
      </w:r>
      <w:r w:rsidR="00D426A2" w:rsidRPr="00A61C8E">
        <w:rPr>
          <w:rFonts w:eastAsia="Times New Roman"/>
        </w:rPr>
        <w:t>Despite his good evidence that Greta is the murderer, suppose that Holmes had resisted believing it because of his emotional ties to her</w:t>
      </w:r>
      <w:r w:rsidR="008501F7" w:rsidRPr="00A61C8E">
        <w:rPr>
          <w:rFonts w:eastAsia="Times New Roman"/>
        </w:rPr>
        <w:t xml:space="preserve">.  </w:t>
      </w:r>
      <w:r w:rsidR="002065D4" w:rsidRPr="00A61C8E">
        <w:rPr>
          <w:rFonts w:eastAsia="Times New Roman"/>
        </w:rPr>
        <w:t xml:space="preserve">One </w:t>
      </w:r>
      <w:r w:rsidR="009443F1" w:rsidRPr="00A61C8E">
        <w:rPr>
          <w:rFonts w:eastAsia="Times New Roman"/>
        </w:rPr>
        <w:t>can</w:t>
      </w:r>
      <w:r w:rsidR="002065D4" w:rsidRPr="00A61C8E">
        <w:rPr>
          <w:rFonts w:eastAsia="Times New Roman"/>
        </w:rPr>
        <w:t xml:space="preserve"> have good evidence for p without believing p</w:t>
      </w:r>
      <w:r w:rsidR="002E1A53" w:rsidRPr="00A61C8E">
        <w:rPr>
          <w:rFonts w:eastAsia="Times New Roman"/>
        </w:rPr>
        <w:t>.  Furthermore, s</w:t>
      </w:r>
      <w:r w:rsidR="008501F7" w:rsidRPr="00A61C8E">
        <w:rPr>
          <w:rFonts w:eastAsia="Times New Roman"/>
        </w:rPr>
        <w:t xml:space="preserve">uppose we add to the story that Holmes </w:t>
      </w:r>
      <w:r w:rsidR="009443F1" w:rsidRPr="00A61C8E">
        <w:rPr>
          <w:rFonts w:eastAsia="Times New Roman"/>
        </w:rPr>
        <w:t>does come</w:t>
      </w:r>
      <w:r w:rsidR="008501F7" w:rsidRPr="00A61C8E">
        <w:rPr>
          <w:rFonts w:eastAsia="Times New Roman"/>
        </w:rPr>
        <w:t xml:space="preserve"> to believe that Greta is the murderer, not </w:t>
      </w:r>
      <w:r w:rsidR="00DA57C5" w:rsidRPr="00A61C8E">
        <w:rPr>
          <w:rFonts w:eastAsia="Times New Roman"/>
        </w:rPr>
        <w:t>due</w:t>
      </w:r>
      <w:r w:rsidR="008501F7" w:rsidRPr="00A61C8E">
        <w:rPr>
          <w:rFonts w:eastAsia="Times New Roman"/>
        </w:rPr>
        <w:t xml:space="preserve"> </w:t>
      </w:r>
      <w:r w:rsidR="00DA57C5" w:rsidRPr="00A61C8E">
        <w:rPr>
          <w:rFonts w:eastAsia="Times New Roman"/>
        </w:rPr>
        <w:t>to</w:t>
      </w:r>
      <w:r w:rsidR="008501F7" w:rsidRPr="00A61C8E">
        <w:rPr>
          <w:rFonts w:eastAsia="Times New Roman"/>
        </w:rPr>
        <w:t xml:space="preserve"> </w:t>
      </w:r>
      <w:r w:rsidR="002065D4" w:rsidRPr="00A61C8E">
        <w:rPr>
          <w:rFonts w:eastAsia="Times New Roman"/>
        </w:rPr>
        <w:t>the</w:t>
      </w:r>
      <w:r w:rsidR="008501F7" w:rsidRPr="00A61C8E">
        <w:rPr>
          <w:rFonts w:eastAsia="Times New Roman"/>
        </w:rPr>
        <w:t xml:space="preserve"> excellent evidence</w:t>
      </w:r>
      <w:r w:rsidR="002065D4" w:rsidRPr="00A61C8E">
        <w:rPr>
          <w:rFonts w:eastAsia="Times New Roman"/>
        </w:rPr>
        <w:t xml:space="preserve"> at his disposal</w:t>
      </w:r>
      <w:r w:rsidR="008501F7" w:rsidRPr="00A61C8E">
        <w:rPr>
          <w:rFonts w:eastAsia="Times New Roman"/>
        </w:rPr>
        <w:t xml:space="preserve">, but </w:t>
      </w:r>
      <w:r w:rsidR="000C3D25" w:rsidRPr="00A61C8E">
        <w:rPr>
          <w:rFonts w:eastAsia="Times New Roman"/>
        </w:rPr>
        <w:t>due to</w:t>
      </w:r>
      <w:r w:rsidR="00491E72" w:rsidRPr="00A61C8E">
        <w:rPr>
          <w:rFonts w:eastAsia="Times New Roman"/>
        </w:rPr>
        <w:t xml:space="preserve"> a brain lesion</w:t>
      </w:r>
      <w:r w:rsidR="008501F7" w:rsidRPr="00A61C8E">
        <w:rPr>
          <w:rFonts w:eastAsia="Times New Roman"/>
        </w:rPr>
        <w:t>.</w:t>
      </w:r>
      <w:r w:rsidR="00D426A2" w:rsidRPr="00A61C8E">
        <w:rPr>
          <w:rFonts w:eastAsia="Times New Roman"/>
        </w:rPr>
        <w:t xml:space="preserve"> </w:t>
      </w:r>
      <w:r w:rsidR="00CC62A1" w:rsidRPr="00A61C8E">
        <w:rPr>
          <w:rFonts w:eastAsia="Times New Roman"/>
        </w:rPr>
        <w:t xml:space="preserve"> </w:t>
      </w:r>
      <w:r w:rsidR="00C91959" w:rsidRPr="00A61C8E">
        <w:rPr>
          <w:rFonts w:eastAsia="Times New Roman"/>
        </w:rPr>
        <w:t>Then</w:t>
      </w:r>
      <w:r w:rsidR="002F6447" w:rsidRPr="00A61C8E">
        <w:rPr>
          <w:rFonts w:eastAsia="Times New Roman"/>
        </w:rPr>
        <w:t xml:space="preserve"> the evidential basing relation is </w:t>
      </w:r>
      <w:r w:rsidR="002F6447" w:rsidRPr="00A61C8E">
        <w:rPr>
          <w:rFonts w:eastAsia="Times New Roman"/>
          <w:i/>
        </w:rPr>
        <w:t>not</w:t>
      </w:r>
      <w:r w:rsidR="002F6447" w:rsidRPr="00A61C8E">
        <w:rPr>
          <w:rFonts w:eastAsia="Times New Roman"/>
        </w:rPr>
        <w:t xml:space="preserve"> instantiated.  I </w:t>
      </w:r>
      <w:r w:rsidR="00491E72" w:rsidRPr="00A61C8E">
        <w:rPr>
          <w:rFonts w:eastAsia="Times New Roman"/>
        </w:rPr>
        <w:t>make</w:t>
      </w:r>
      <w:r w:rsidR="002F6447" w:rsidRPr="00A61C8E">
        <w:rPr>
          <w:rFonts w:eastAsia="Times New Roman"/>
        </w:rPr>
        <w:t xml:space="preserve"> the following </w:t>
      </w:r>
      <w:r w:rsidR="009C1F5A" w:rsidRPr="00A61C8E">
        <w:rPr>
          <w:rFonts w:eastAsia="Times New Roman"/>
        </w:rPr>
        <w:t>distinction</w:t>
      </w:r>
      <w:r w:rsidR="002F6447" w:rsidRPr="00A61C8E">
        <w:rPr>
          <w:rFonts w:eastAsia="Times New Roman"/>
        </w:rPr>
        <w:t>:</w:t>
      </w:r>
    </w:p>
    <w:p w14:paraId="776CD951" w14:textId="2DD200DB" w:rsidR="00CE2733" w:rsidRPr="00A61C8E" w:rsidRDefault="009C1F5A" w:rsidP="00CE2733">
      <w:pPr>
        <w:spacing w:line="480" w:lineRule="auto"/>
        <w:ind w:left="720"/>
        <w:rPr>
          <w:rFonts w:eastAsia="Times New Roman"/>
        </w:rPr>
      </w:pPr>
      <w:r w:rsidRPr="008F16B0">
        <w:rPr>
          <w:rFonts w:eastAsia="Times New Roman"/>
          <w:u w:val="single"/>
        </w:rPr>
        <w:t>Distinction</w:t>
      </w:r>
      <w:r w:rsidR="002F6447" w:rsidRPr="00A61C8E">
        <w:rPr>
          <w:rFonts w:eastAsia="Times New Roman"/>
        </w:rPr>
        <w:t xml:space="preserve">: There is the evidence </w:t>
      </w:r>
      <w:r w:rsidR="00900ADF" w:rsidRPr="00A61C8E">
        <w:rPr>
          <w:rFonts w:eastAsia="Times New Roman"/>
        </w:rPr>
        <w:t>you have</w:t>
      </w:r>
      <w:r w:rsidR="002F6447" w:rsidRPr="00A61C8E">
        <w:rPr>
          <w:rFonts w:eastAsia="Times New Roman"/>
        </w:rPr>
        <w:t xml:space="preserve">, and there is the evidence you </w:t>
      </w:r>
      <w:r w:rsidR="009443F1" w:rsidRPr="00A61C8E">
        <w:rPr>
          <w:rFonts w:eastAsia="Times New Roman"/>
        </w:rPr>
        <w:t xml:space="preserve">actually </w:t>
      </w:r>
      <w:r w:rsidR="002F6447" w:rsidRPr="00A61C8E">
        <w:rPr>
          <w:rFonts w:eastAsia="Times New Roman"/>
        </w:rPr>
        <w:t xml:space="preserve">use to form your belief. </w:t>
      </w:r>
      <w:r w:rsidR="00CC62A1" w:rsidRPr="00A61C8E">
        <w:rPr>
          <w:rFonts w:eastAsia="Times New Roman"/>
        </w:rPr>
        <w:t xml:space="preserve"> </w:t>
      </w:r>
    </w:p>
    <w:p w14:paraId="6B9753C0" w14:textId="6AE8F9D0" w:rsidR="00CE267C" w:rsidRPr="00A61C8E" w:rsidRDefault="00FD55BA" w:rsidP="00CE2733">
      <w:pPr>
        <w:spacing w:line="480" w:lineRule="auto"/>
        <w:rPr>
          <w:rFonts w:eastAsia="Times New Roman"/>
        </w:rPr>
      </w:pPr>
      <w:r w:rsidRPr="00A61C8E">
        <w:rPr>
          <w:rFonts w:eastAsia="Times New Roman"/>
        </w:rPr>
        <w:t>The latter evidence is what</w:t>
      </w:r>
      <w:r w:rsidR="00CE267C" w:rsidRPr="00A61C8E">
        <w:rPr>
          <w:rFonts w:eastAsia="Times New Roman"/>
        </w:rPr>
        <w:t xml:space="preserve"> your belief is based on.</w:t>
      </w:r>
      <w:r w:rsidR="00DD4370" w:rsidRPr="00A61C8E">
        <w:rPr>
          <w:rFonts w:eastAsia="Times New Roman"/>
        </w:rPr>
        <w:t xml:space="preserve"> (I will </w:t>
      </w:r>
      <w:r w:rsidR="00491E72" w:rsidRPr="00A61C8E">
        <w:rPr>
          <w:rFonts w:eastAsia="Times New Roman"/>
        </w:rPr>
        <w:t>appeal</w:t>
      </w:r>
      <w:r w:rsidR="00DD4370" w:rsidRPr="00A61C8E">
        <w:rPr>
          <w:rFonts w:eastAsia="Times New Roman"/>
        </w:rPr>
        <w:t xml:space="preserve"> to</w:t>
      </w:r>
      <w:r w:rsidR="00D65E9E" w:rsidRPr="00A61C8E">
        <w:rPr>
          <w:rFonts w:eastAsia="Times New Roman"/>
        </w:rPr>
        <w:t xml:space="preserve"> this distinction</w:t>
      </w:r>
      <w:r w:rsidR="00F03CA4" w:rsidRPr="00A61C8E">
        <w:rPr>
          <w:rFonts w:eastAsia="Times New Roman"/>
        </w:rPr>
        <w:t xml:space="preserve"> </w:t>
      </w:r>
      <w:r w:rsidR="00D65E9E" w:rsidRPr="00A61C8E">
        <w:rPr>
          <w:rFonts w:eastAsia="Times New Roman"/>
        </w:rPr>
        <w:t xml:space="preserve">in </w:t>
      </w:r>
      <w:r w:rsidR="00CE2733" w:rsidRPr="00A61C8E">
        <w:rPr>
          <w:rFonts w:eastAsia="Times New Roman"/>
        </w:rPr>
        <w:t>§</w:t>
      </w:r>
      <w:r w:rsidR="00D65E9E" w:rsidRPr="00A61C8E">
        <w:rPr>
          <w:rFonts w:eastAsia="Times New Roman"/>
        </w:rPr>
        <w:t>5.)</w:t>
      </w:r>
    </w:p>
    <w:p w14:paraId="2774D594" w14:textId="040BA3BB" w:rsidR="001C61FB" w:rsidRPr="00A61C8E" w:rsidRDefault="009D1371" w:rsidP="00DF71DF">
      <w:pPr>
        <w:spacing w:line="480" w:lineRule="auto"/>
        <w:ind w:firstLine="720"/>
        <w:rPr>
          <w:rFonts w:eastAsia="Times New Roman"/>
        </w:rPr>
      </w:pPr>
      <w:r w:rsidRPr="00A61C8E">
        <w:rPr>
          <w:rFonts w:eastAsia="Times New Roman"/>
        </w:rPr>
        <w:t>Some philosophers are interested in some unified relation that holds not only</w:t>
      </w:r>
      <w:r w:rsidR="00D879FF" w:rsidRPr="00A61C8E">
        <w:rPr>
          <w:rFonts w:eastAsia="Times New Roman"/>
        </w:rPr>
        <w:t xml:space="preserve"> between</w:t>
      </w:r>
      <w:r w:rsidRPr="00A61C8E">
        <w:rPr>
          <w:rFonts w:eastAsia="Times New Roman"/>
        </w:rPr>
        <w:t xml:space="preserve"> belief and evidence, but also between </w:t>
      </w:r>
      <w:r w:rsidRPr="00A61C8E">
        <w:rPr>
          <w:rFonts w:eastAsia="Times New Roman"/>
          <w:i/>
        </w:rPr>
        <w:t>actions</w:t>
      </w:r>
      <w:r w:rsidRPr="00A61C8E">
        <w:rPr>
          <w:rFonts w:eastAsia="Times New Roman"/>
        </w:rPr>
        <w:t xml:space="preserve"> and </w:t>
      </w:r>
      <w:r w:rsidRPr="00A61C8E">
        <w:rPr>
          <w:rFonts w:eastAsia="Times New Roman"/>
          <w:i/>
        </w:rPr>
        <w:t>non-evidential reasons</w:t>
      </w:r>
      <w:r w:rsidRPr="00A61C8E">
        <w:rPr>
          <w:rFonts w:eastAsia="Times New Roman"/>
        </w:rPr>
        <w:t>.</w:t>
      </w:r>
      <w:r w:rsidR="00D879FF" w:rsidRPr="00A61C8E">
        <w:rPr>
          <w:rStyle w:val="FootnoteReference"/>
          <w:rFonts w:eastAsia="Times New Roman"/>
        </w:rPr>
        <w:footnoteReference w:id="1"/>
      </w:r>
      <w:r w:rsidRPr="00A61C8E">
        <w:rPr>
          <w:rFonts w:eastAsia="Times New Roman"/>
        </w:rPr>
        <w:t xml:space="preserve"> If</w:t>
      </w:r>
      <w:r w:rsidR="004C0C02" w:rsidRPr="00A61C8E">
        <w:rPr>
          <w:rFonts w:eastAsia="Times New Roman"/>
        </w:rPr>
        <w:t xml:space="preserve"> </w:t>
      </w:r>
      <w:r w:rsidRPr="00A61C8E">
        <w:rPr>
          <w:rFonts w:eastAsia="Times New Roman"/>
        </w:rPr>
        <w:t>the reason I hug you is because I like you, then</w:t>
      </w:r>
      <w:r w:rsidR="00B417D0" w:rsidRPr="00A61C8E">
        <w:rPr>
          <w:rFonts w:eastAsia="Times New Roman"/>
        </w:rPr>
        <w:t xml:space="preserve"> I am</w:t>
      </w:r>
      <w:r w:rsidR="003978B6" w:rsidRPr="00A61C8E">
        <w:rPr>
          <w:rFonts w:eastAsia="Times New Roman"/>
        </w:rPr>
        <w:t xml:space="preserve"> also</w:t>
      </w:r>
      <w:r w:rsidR="00B417D0" w:rsidRPr="00A61C8E">
        <w:rPr>
          <w:rFonts w:eastAsia="Times New Roman"/>
        </w:rPr>
        <w:t xml:space="preserve"> instantiatin</w:t>
      </w:r>
      <w:r w:rsidR="00412037" w:rsidRPr="00A61C8E">
        <w:rPr>
          <w:rFonts w:eastAsia="Times New Roman"/>
        </w:rPr>
        <w:t>g an important basing relation</w:t>
      </w:r>
      <w:r w:rsidR="007D49EC" w:rsidRPr="00A61C8E">
        <w:rPr>
          <w:rFonts w:eastAsia="Times New Roman"/>
        </w:rPr>
        <w:t>, one that does not relate belief and evidence</w:t>
      </w:r>
      <w:r w:rsidR="00412037" w:rsidRPr="00A61C8E">
        <w:rPr>
          <w:rFonts w:eastAsia="Times New Roman"/>
        </w:rPr>
        <w:t xml:space="preserve">.  </w:t>
      </w:r>
      <w:r w:rsidR="007D49EC" w:rsidRPr="00A61C8E">
        <w:rPr>
          <w:rFonts w:eastAsia="Times New Roman"/>
        </w:rPr>
        <w:t xml:space="preserve">In </w:t>
      </w:r>
      <w:r w:rsidR="00D879FF" w:rsidRPr="00A61C8E">
        <w:rPr>
          <w:rFonts w:eastAsia="Times New Roman"/>
        </w:rPr>
        <w:t xml:space="preserve">this paper, I am only concerned with </w:t>
      </w:r>
      <w:r w:rsidR="00D879FF" w:rsidRPr="00A61C8E">
        <w:rPr>
          <w:rFonts w:eastAsia="Times New Roman"/>
          <w:i/>
        </w:rPr>
        <w:t>evidential</w:t>
      </w:r>
      <w:r w:rsidR="00D879FF" w:rsidRPr="00A61C8E">
        <w:rPr>
          <w:rFonts w:eastAsia="Times New Roman"/>
        </w:rPr>
        <w:t xml:space="preserve"> basing, </w:t>
      </w:r>
      <w:r w:rsidR="00724718" w:rsidRPr="00A61C8E">
        <w:rPr>
          <w:rFonts w:eastAsia="Times New Roman"/>
        </w:rPr>
        <w:t>which only</w:t>
      </w:r>
      <w:r w:rsidR="00D879FF" w:rsidRPr="00A61C8E">
        <w:rPr>
          <w:rFonts w:eastAsia="Times New Roman"/>
        </w:rPr>
        <w:t xml:space="preserve"> holds between belief and evidence.  </w:t>
      </w:r>
      <w:r w:rsidR="008073E1" w:rsidRPr="00A61C8E">
        <w:rPr>
          <w:rFonts w:eastAsia="Times New Roman"/>
        </w:rPr>
        <w:t xml:space="preserve">It </w:t>
      </w:r>
      <w:r w:rsidR="008073E1" w:rsidRPr="00A61C8E">
        <w:rPr>
          <w:rFonts w:eastAsia="Times New Roman"/>
          <w:i/>
        </w:rPr>
        <w:t>might</w:t>
      </w:r>
      <w:r w:rsidR="008073E1" w:rsidRPr="00A61C8E">
        <w:rPr>
          <w:rFonts w:eastAsia="Times New Roman"/>
        </w:rPr>
        <w:t xml:space="preserve"> be that what I say in this paper will </w:t>
      </w:r>
      <w:r w:rsidR="009C1F5A" w:rsidRPr="00A61C8E">
        <w:rPr>
          <w:rFonts w:eastAsia="Times New Roman"/>
        </w:rPr>
        <w:t>apply</w:t>
      </w:r>
      <w:r w:rsidR="008073E1" w:rsidRPr="00A61C8E">
        <w:rPr>
          <w:rFonts w:eastAsia="Times New Roman"/>
        </w:rPr>
        <w:t xml:space="preserve"> to other sorts of basing</w:t>
      </w:r>
      <w:r w:rsidR="00D879FF" w:rsidRPr="00A61C8E">
        <w:rPr>
          <w:rFonts w:eastAsia="Times New Roman"/>
        </w:rPr>
        <w:t>,</w:t>
      </w:r>
      <w:r w:rsidR="008073E1" w:rsidRPr="00A61C8E">
        <w:rPr>
          <w:rFonts w:eastAsia="Times New Roman"/>
        </w:rPr>
        <w:t xml:space="preserve"> but for focus, I will only </w:t>
      </w:r>
      <w:r w:rsidR="0097280C" w:rsidRPr="00A61C8E">
        <w:rPr>
          <w:rFonts w:eastAsia="Times New Roman"/>
        </w:rPr>
        <w:t>address</w:t>
      </w:r>
      <w:r w:rsidR="008073E1" w:rsidRPr="00A61C8E">
        <w:rPr>
          <w:rFonts w:eastAsia="Times New Roman"/>
        </w:rPr>
        <w:t xml:space="preserve"> evidential basing.</w:t>
      </w:r>
    </w:p>
    <w:p w14:paraId="483246BD" w14:textId="7A83988B" w:rsidR="000E07E9" w:rsidRPr="00A61C8E" w:rsidRDefault="009443F1" w:rsidP="00DF71DF">
      <w:pPr>
        <w:spacing w:line="480" w:lineRule="auto"/>
        <w:ind w:firstLine="720"/>
        <w:rPr>
          <w:rFonts w:eastAsia="Times New Roman"/>
        </w:rPr>
      </w:pPr>
      <w:r w:rsidRPr="00A61C8E">
        <w:rPr>
          <w:rFonts w:eastAsia="Times New Roman"/>
        </w:rPr>
        <w:t>What do I mean by ‘evidence’?</w:t>
      </w:r>
      <w:r w:rsidR="00E82974" w:rsidRPr="00A61C8E">
        <w:rPr>
          <w:rFonts w:eastAsia="Times New Roman"/>
        </w:rPr>
        <w:t xml:space="preserve">  Some</w:t>
      </w:r>
      <w:r w:rsidR="000E07E9" w:rsidRPr="00A61C8E">
        <w:rPr>
          <w:rFonts w:eastAsia="Times New Roman"/>
        </w:rPr>
        <w:t xml:space="preserve"> think that one’s evidence is one’s beliefs and experiences; others think i</w:t>
      </w:r>
      <w:r w:rsidR="003F1079" w:rsidRPr="00A61C8E">
        <w:rPr>
          <w:rFonts w:eastAsia="Times New Roman"/>
        </w:rPr>
        <w:t>t is propositions; others think</w:t>
      </w:r>
      <w:r w:rsidR="000A2668" w:rsidRPr="00A61C8E">
        <w:rPr>
          <w:rFonts w:eastAsia="Times New Roman"/>
        </w:rPr>
        <w:t xml:space="preserve"> it is only facts.</w:t>
      </w:r>
      <w:r w:rsidR="000A2668" w:rsidRPr="00A61C8E">
        <w:rPr>
          <w:rStyle w:val="FootnoteReference"/>
          <w:rFonts w:eastAsia="Times New Roman"/>
        </w:rPr>
        <w:footnoteReference w:id="2"/>
      </w:r>
      <w:r w:rsidR="000E07E9" w:rsidRPr="00A61C8E">
        <w:rPr>
          <w:rFonts w:eastAsia="Times New Roman"/>
        </w:rPr>
        <w:t xml:space="preserve"> So, in the above example, is Holmes’ evidence the </w:t>
      </w:r>
      <w:r w:rsidR="000E07E9" w:rsidRPr="00A61C8E">
        <w:rPr>
          <w:rFonts w:eastAsia="Times New Roman"/>
          <w:i/>
        </w:rPr>
        <w:t>fact</w:t>
      </w:r>
      <w:r w:rsidR="000E07E9" w:rsidRPr="00A61C8E">
        <w:rPr>
          <w:rFonts w:eastAsia="Times New Roman"/>
        </w:rPr>
        <w:t xml:space="preserve"> that only Greta </w:t>
      </w:r>
      <w:r w:rsidR="00D879FF" w:rsidRPr="00A61C8E">
        <w:rPr>
          <w:rFonts w:eastAsia="Times New Roman"/>
        </w:rPr>
        <w:t>wore a corsage</w:t>
      </w:r>
      <w:r w:rsidR="000E07E9" w:rsidRPr="00A61C8E">
        <w:rPr>
          <w:rFonts w:eastAsia="Times New Roman"/>
        </w:rPr>
        <w:t xml:space="preserve">, the </w:t>
      </w:r>
      <w:r w:rsidR="000E07E9" w:rsidRPr="00A61C8E">
        <w:rPr>
          <w:rFonts w:eastAsia="Times New Roman"/>
          <w:i/>
        </w:rPr>
        <w:t>proposition</w:t>
      </w:r>
      <w:r w:rsidR="000E07E9" w:rsidRPr="00A61C8E">
        <w:rPr>
          <w:rFonts w:eastAsia="Times New Roman"/>
        </w:rPr>
        <w:t xml:space="preserve"> that only </w:t>
      </w:r>
      <w:r w:rsidR="000E07E9" w:rsidRPr="00A61C8E">
        <w:rPr>
          <w:rFonts w:eastAsia="Times New Roman"/>
        </w:rPr>
        <w:lastRenderedPageBreak/>
        <w:t xml:space="preserve">Greta </w:t>
      </w:r>
      <w:r w:rsidR="00D879FF" w:rsidRPr="00A61C8E">
        <w:rPr>
          <w:rFonts w:eastAsia="Times New Roman"/>
        </w:rPr>
        <w:t>wore a corsage</w:t>
      </w:r>
      <w:r w:rsidR="000E07E9" w:rsidRPr="00A61C8E">
        <w:rPr>
          <w:rFonts w:eastAsia="Times New Roman"/>
        </w:rPr>
        <w:t xml:space="preserve">, or </w:t>
      </w:r>
      <w:r w:rsidR="00CA3A7C" w:rsidRPr="00A61C8E">
        <w:rPr>
          <w:rFonts w:eastAsia="Times New Roman"/>
        </w:rPr>
        <w:t xml:space="preserve">Holmes’s </w:t>
      </w:r>
      <w:r w:rsidR="000E07E9" w:rsidRPr="00A61C8E">
        <w:rPr>
          <w:rFonts w:eastAsia="Times New Roman"/>
          <w:i/>
        </w:rPr>
        <w:t>belief</w:t>
      </w:r>
      <w:r w:rsidR="000E07E9" w:rsidRPr="00A61C8E">
        <w:rPr>
          <w:rFonts w:eastAsia="Times New Roman"/>
        </w:rPr>
        <w:t xml:space="preserve"> </w:t>
      </w:r>
      <w:r w:rsidR="003D6884" w:rsidRPr="00A61C8E">
        <w:rPr>
          <w:rFonts w:eastAsia="Times New Roman"/>
        </w:rPr>
        <w:t xml:space="preserve">(or </w:t>
      </w:r>
      <w:r w:rsidR="003D6884" w:rsidRPr="00A61C8E">
        <w:rPr>
          <w:rFonts w:eastAsia="Times New Roman"/>
          <w:i/>
        </w:rPr>
        <w:t>knowledge</w:t>
      </w:r>
      <w:r w:rsidR="003D6884" w:rsidRPr="00A61C8E">
        <w:rPr>
          <w:rFonts w:eastAsia="Times New Roman"/>
        </w:rPr>
        <w:t xml:space="preserve">) </w:t>
      </w:r>
      <w:r w:rsidR="000E07E9" w:rsidRPr="00A61C8E">
        <w:rPr>
          <w:rFonts w:eastAsia="Times New Roman"/>
        </w:rPr>
        <w:t>that onl</w:t>
      </w:r>
      <w:r w:rsidR="005372A3" w:rsidRPr="00A61C8E">
        <w:rPr>
          <w:rFonts w:eastAsia="Times New Roman"/>
        </w:rPr>
        <w:t xml:space="preserve">y Greta </w:t>
      </w:r>
      <w:r w:rsidR="00D879FF" w:rsidRPr="00A61C8E">
        <w:rPr>
          <w:rFonts w:eastAsia="Times New Roman"/>
        </w:rPr>
        <w:t>wore a corsage</w:t>
      </w:r>
      <w:r w:rsidR="005372A3" w:rsidRPr="00A61C8E">
        <w:rPr>
          <w:rFonts w:eastAsia="Times New Roman"/>
        </w:rPr>
        <w:t xml:space="preserve">? </w:t>
      </w:r>
      <w:r w:rsidR="000C3D25" w:rsidRPr="00A61C8E">
        <w:rPr>
          <w:rFonts w:eastAsia="Times New Roman"/>
        </w:rPr>
        <w:t xml:space="preserve"> </w:t>
      </w:r>
      <w:r w:rsidR="00FD55BA" w:rsidRPr="00A61C8E">
        <w:rPr>
          <w:rFonts w:eastAsia="Times New Roman"/>
        </w:rPr>
        <w:t xml:space="preserve">I’ll </w:t>
      </w:r>
      <w:r w:rsidR="000C3D25" w:rsidRPr="00A61C8E">
        <w:rPr>
          <w:rFonts w:eastAsia="Times New Roman"/>
        </w:rPr>
        <w:t>not take a stance on this hard question</w:t>
      </w:r>
      <w:r w:rsidR="000E07E9" w:rsidRPr="00A61C8E">
        <w:rPr>
          <w:rFonts w:eastAsia="Times New Roman"/>
        </w:rPr>
        <w:t>.</w:t>
      </w:r>
    </w:p>
    <w:p w14:paraId="65532FB2" w14:textId="05366096" w:rsidR="009B1E26" w:rsidRDefault="009443F1" w:rsidP="00DF71DF">
      <w:pPr>
        <w:spacing w:line="480" w:lineRule="auto"/>
        <w:ind w:firstLine="720"/>
        <w:rPr>
          <w:rFonts w:eastAsia="Times New Roman"/>
        </w:rPr>
      </w:pPr>
      <w:r w:rsidRPr="00A61C8E">
        <w:rPr>
          <w:rFonts w:eastAsia="Times New Roman"/>
        </w:rPr>
        <w:t xml:space="preserve">However, </w:t>
      </w:r>
      <w:r w:rsidR="003F01E1" w:rsidRPr="00A61C8E">
        <w:rPr>
          <w:rFonts w:eastAsia="Times New Roman"/>
        </w:rPr>
        <w:t xml:space="preserve">I </w:t>
      </w:r>
      <w:r w:rsidR="007D49EC" w:rsidRPr="00A61C8E">
        <w:rPr>
          <w:rFonts w:eastAsia="Times New Roman"/>
        </w:rPr>
        <w:t>can now</w:t>
      </w:r>
      <w:r w:rsidR="00675256" w:rsidRPr="00A61C8E">
        <w:rPr>
          <w:rFonts w:eastAsia="Times New Roman"/>
        </w:rPr>
        <w:t xml:space="preserve"> explain what I mean by ‘</w:t>
      </w:r>
      <w:r w:rsidR="00201831" w:rsidRPr="00A61C8E">
        <w:rPr>
          <w:rFonts w:eastAsia="Times New Roman"/>
        </w:rPr>
        <w:t>mental state associated with evidence E</w:t>
      </w:r>
      <w:r w:rsidR="00675256" w:rsidRPr="00A61C8E">
        <w:rPr>
          <w:rFonts w:eastAsia="Times New Roman"/>
        </w:rPr>
        <w:t>’.</w:t>
      </w:r>
      <w:r w:rsidR="000E07E9" w:rsidRPr="00A61C8E">
        <w:rPr>
          <w:rFonts w:eastAsia="Times New Roman"/>
        </w:rPr>
        <w:t xml:space="preserve"> </w:t>
      </w:r>
      <w:r w:rsidR="00675256" w:rsidRPr="00A61C8E">
        <w:rPr>
          <w:rFonts w:eastAsia="Times New Roman"/>
        </w:rPr>
        <w:t xml:space="preserve"> Not</w:t>
      </w:r>
      <w:r w:rsidR="002E141C" w:rsidRPr="00A61C8E">
        <w:rPr>
          <w:rFonts w:eastAsia="Times New Roman"/>
        </w:rPr>
        <w:t>ic</w:t>
      </w:r>
      <w:r w:rsidR="00675256" w:rsidRPr="00A61C8E">
        <w:rPr>
          <w:rFonts w:eastAsia="Times New Roman"/>
        </w:rPr>
        <w:t>e that</w:t>
      </w:r>
      <w:r w:rsidR="009B1E26">
        <w:rPr>
          <w:rFonts w:eastAsia="Times New Roman"/>
        </w:rPr>
        <w:t xml:space="preserve"> </w:t>
      </w:r>
      <w:r w:rsidR="000E07E9" w:rsidRPr="00A61C8E">
        <w:rPr>
          <w:rFonts w:eastAsia="Times New Roman"/>
        </w:rPr>
        <w:t xml:space="preserve">Holmes must still </w:t>
      </w:r>
      <w:r w:rsidR="000E07E9" w:rsidRPr="00A61C8E">
        <w:rPr>
          <w:rFonts w:eastAsia="Times New Roman"/>
          <w:i/>
        </w:rPr>
        <w:t>believe</w:t>
      </w:r>
      <w:r w:rsidR="00CE2733" w:rsidRPr="00A61C8E">
        <w:rPr>
          <w:rFonts w:eastAsia="Times New Roman"/>
        </w:rPr>
        <w:t xml:space="preserve"> </w:t>
      </w:r>
      <w:r w:rsidR="002E141C" w:rsidRPr="00A61C8E">
        <w:rPr>
          <w:rFonts w:eastAsia="Times New Roman"/>
        </w:rPr>
        <w:t>the proposition</w:t>
      </w:r>
      <w:r w:rsidR="003F60E5" w:rsidRPr="00A61C8E">
        <w:rPr>
          <w:rFonts w:eastAsia="Times New Roman"/>
        </w:rPr>
        <w:t xml:space="preserve"> (or fact)</w:t>
      </w:r>
      <w:r w:rsidR="002E141C" w:rsidRPr="00A61C8E">
        <w:rPr>
          <w:rFonts w:eastAsia="Times New Roman"/>
        </w:rPr>
        <w:t xml:space="preserve"> </w:t>
      </w:r>
      <w:r w:rsidR="000E07E9" w:rsidRPr="00A61C8E">
        <w:rPr>
          <w:rFonts w:eastAsia="Times New Roman"/>
        </w:rPr>
        <w:t xml:space="preserve">that only Greta </w:t>
      </w:r>
      <w:r w:rsidR="00D879FF" w:rsidRPr="00A61C8E">
        <w:rPr>
          <w:rFonts w:eastAsia="Times New Roman"/>
        </w:rPr>
        <w:t>wore a corsage</w:t>
      </w:r>
      <w:r w:rsidR="000E07E9" w:rsidRPr="00A61C8E">
        <w:rPr>
          <w:rFonts w:eastAsia="Times New Roman"/>
        </w:rPr>
        <w:t xml:space="preserve"> in order to </w:t>
      </w:r>
      <w:r w:rsidR="000E07E9" w:rsidRPr="00A61C8E">
        <w:rPr>
          <w:rFonts w:eastAsia="Times New Roman"/>
          <w:i/>
        </w:rPr>
        <w:t>have</w:t>
      </w:r>
      <w:r w:rsidR="000E07E9" w:rsidRPr="00A61C8E">
        <w:rPr>
          <w:rFonts w:eastAsia="Times New Roman"/>
        </w:rPr>
        <w:t xml:space="preserve"> the evidence.  So, even if the evidence is not the belief itself, in order to </w:t>
      </w:r>
      <w:r w:rsidR="000E07E9" w:rsidRPr="00A61C8E">
        <w:rPr>
          <w:rFonts w:eastAsia="Times New Roman"/>
          <w:i/>
        </w:rPr>
        <w:t>have</w:t>
      </w:r>
      <w:r w:rsidR="000E07E9" w:rsidRPr="00A61C8E">
        <w:rPr>
          <w:rFonts w:eastAsia="Times New Roman"/>
        </w:rPr>
        <w:t xml:space="preserve"> the evidence, Holmes must still </w:t>
      </w:r>
      <w:r w:rsidR="000E07E9" w:rsidRPr="001E63C7">
        <w:rPr>
          <w:rFonts w:eastAsia="Times New Roman"/>
        </w:rPr>
        <w:t>believe</w:t>
      </w:r>
      <w:r w:rsidR="00CE2733" w:rsidRPr="00A61C8E">
        <w:rPr>
          <w:rFonts w:eastAsia="Times New Roman"/>
        </w:rPr>
        <w:t xml:space="preserve"> </w:t>
      </w:r>
      <w:r w:rsidR="002933D5">
        <w:rPr>
          <w:rFonts w:eastAsia="Times New Roman"/>
        </w:rPr>
        <w:t>the relevant</w:t>
      </w:r>
      <w:r w:rsidR="001E63C7">
        <w:rPr>
          <w:rFonts w:eastAsia="Times New Roman"/>
        </w:rPr>
        <w:t xml:space="preserve"> proposition (or fact)</w:t>
      </w:r>
      <w:r w:rsidR="000E07E9" w:rsidRPr="00A61C8E">
        <w:rPr>
          <w:rFonts w:eastAsia="Times New Roman"/>
        </w:rPr>
        <w:t>.</w:t>
      </w:r>
      <w:r w:rsidR="009B1E26">
        <w:rPr>
          <w:rFonts w:eastAsia="Times New Roman"/>
        </w:rPr>
        <w:t xml:space="preserve">  Similarly, Riley believed on the basis of her visual evidence.  She </w:t>
      </w:r>
      <w:r w:rsidR="001E63C7">
        <w:rPr>
          <w:rFonts w:eastAsia="Times New Roman"/>
        </w:rPr>
        <w:t>might</w:t>
      </w:r>
      <w:r w:rsidR="009B1E26">
        <w:rPr>
          <w:rFonts w:eastAsia="Times New Roman"/>
        </w:rPr>
        <w:t xml:space="preserve"> not need to </w:t>
      </w:r>
      <w:r w:rsidR="009B1E26" w:rsidRPr="001E63C7">
        <w:rPr>
          <w:rFonts w:eastAsia="Times New Roman"/>
          <w:i/>
        </w:rPr>
        <w:t>believe</w:t>
      </w:r>
      <w:r w:rsidR="009B1E26">
        <w:rPr>
          <w:rFonts w:eastAsia="Times New Roman"/>
        </w:rPr>
        <w:t xml:space="preserve"> her visual evidence, but she must </w:t>
      </w:r>
      <w:r w:rsidR="001E63C7">
        <w:rPr>
          <w:rFonts w:eastAsia="Times New Roman"/>
        </w:rPr>
        <w:t>at least be</w:t>
      </w:r>
      <w:r w:rsidR="009B1E26">
        <w:rPr>
          <w:rFonts w:eastAsia="Times New Roman"/>
        </w:rPr>
        <w:t xml:space="preserve"> in some sort of mental state to have her visual evidence.</w:t>
      </w:r>
      <w:r w:rsidR="009B1E26" w:rsidRPr="00A61C8E">
        <w:rPr>
          <w:rFonts w:eastAsia="Times New Roman"/>
        </w:rPr>
        <w:t xml:space="preserve"> </w:t>
      </w:r>
      <w:r w:rsidR="009B1E26">
        <w:rPr>
          <w:rFonts w:eastAsia="Times New Roman"/>
        </w:rPr>
        <w:t xml:space="preserve"> </w:t>
      </w:r>
    </w:p>
    <w:p w14:paraId="4BD08E6F" w14:textId="1224061B" w:rsidR="00FA1AC2" w:rsidRDefault="000E07E9" w:rsidP="009B1E26">
      <w:pPr>
        <w:spacing w:line="480" w:lineRule="auto"/>
        <w:ind w:firstLine="720"/>
        <w:rPr>
          <w:rFonts w:eastAsia="Times New Roman"/>
        </w:rPr>
      </w:pPr>
      <w:r w:rsidRPr="00A61C8E">
        <w:rPr>
          <w:rFonts w:eastAsia="Times New Roman"/>
        </w:rPr>
        <w:t xml:space="preserve">So, </w:t>
      </w:r>
      <w:r w:rsidRPr="00A61C8E">
        <w:rPr>
          <w:rFonts w:eastAsia="Times New Roman"/>
          <w:i/>
        </w:rPr>
        <w:t>either</w:t>
      </w:r>
      <w:r w:rsidRPr="00A61C8E">
        <w:rPr>
          <w:rFonts w:eastAsia="Times New Roman"/>
        </w:rPr>
        <w:t xml:space="preserve"> evidence is itself a mental state </w:t>
      </w:r>
      <w:r w:rsidRPr="00A61C8E">
        <w:rPr>
          <w:rFonts w:eastAsia="Times New Roman"/>
          <w:i/>
        </w:rPr>
        <w:t>or</w:t>
      </w:r>
      <w:r w:rsidRPr="00A61C8E">
        <w:rPr>
          <w:rFonts w:eastAsia="Times New Roman"/>
        </w:rPr>
        <w:t xml:space="preserve"> one must be in a mental state to </w:t>
      </w:r>
      <w:r w:rsidRPr="00A61C8E">
        <w:rPr>
          <w:rFonts w:eastAsia="Times New Roman"/>
          <w:i/>
        </w:rPr>
        <w:t>have</w:t>
      </w:r>
      <w:r w:rsidRPr="00A61C8E">
        <w:rPr>
          <w:rFonts w:eastAsia="Times New Roman"/>
        </w:rPr>
        <w:t xml:space="preserve"> the evidence.  </w:t>
      </w:r>
      <w:r w:rsidR="002E141C" w:rsidRPr="00A61C8E">
        <w:rPr>
          <w:rFonts w:eastAsia="Times New Roman"/>
        </w:rPr>
        <w:t xml:space="preserve">I </w:t>
      </w:r>
      <w:r w:rsidR="00530700" w:rsidRPr="00A61C8E">
        <w:rPr>
          <w:rFonts w:eastAsia="Times New Roman"/>
        </w:rPr>
        <w:t>intend</w:t>
      </w:r>
      <w:r w:rsidR="002E141C" w:rsidRPr="00A61C8E">
        <w:rPr>
          <w:rFonts w:eastAsia="Times New Roman"/>
        </w:rPr>
        <w:t xml:space="preserve"> for</w:t>
      </w:r>
      <w:r w:rsidR="00201831" w:rsidRPr="00A61C8E">
        <w:rPr>
          <w:rFonts w:eastAsia="Times New Roman"/>
        </w:rPr>
        <w:t xml:space="preserve"> ‘mental s</w:t>
      </w:r>
      <w:r w:rsidR="00392C13" w:rsidRPr="00A61C8E">
        <w:rPr>
          <w:rFonts w:eastAsia="Times New Roman"/>
        </w:rPr>
        <w:t>tate associated with evidence E’</w:t>
      </w:r>
      <w:r w:rsidR="00201831" w:rsidRPr="00A61C8E">
        <w:rPr>
          <w:rFonts w:eastAsia="Times New Roman"/>
        </w:rPr>
        <w:t xml:space="preserve"> </w:t>
      </w:r>
      <w:r w:rsidR="002E141C" w:rsidRPr="00A61C8E">
        <w:rPr>
          <w:rFonts w:eastAsia="Times New Roman"/>
        </w:rPr>
        <w:t>to</w:t>
      </w:r>
      <w:r w:rsidR="00201831" w:rsidRPr="00A61C8E">
        <w:rPr>
          <w:rFonts w:eastAsia="Times New Roman"/>
        </w:rPr>
        <w:t xml:space="preserve"> </w:t>
      </w:r>
      <w:r w:rsidR="00675256" w:rsidRPr="00A61C8E">
        <w:rPr>
          <w:rFonts w:eastAsia="Times New Roman"/>
        </w:rPr>
        <w:t xml:space="preserve">pick out either </w:t>
      </w:r>
      <w:r w:rsidR="00201831" w:rsidRPr="00A61C8E">
        <w:rPr>
          <w:rFonts w:eastAsia="Times New Roman"/>
        </w:rPr>
        <w:t xml:space="preserve">E </w:t>
      </w:r>
      <w:r w:rsidR="005372A3" w:rsidRPr="00A61C8E">
        <w:rPr>
          <w:rFonts w:eastAsia="Times New Roman"/>
        </w:rPr>
        <w:t>itself</w:t>
      </w:r>
      <w:r w:rsidR="00201831" w:rsidRPr="00A61C8E">
        <w:rPr>
          <w:rFonts w:eastAsia="Times New Roman"/>
        </w:rPr>
        <w:t xml:space="preserve"> (if E </w:t>
      </w:r>
      <w:r w:rsidR="00675256" w:rsidRPr="00A61C8E">
        <w:rPr>
          <w:rFonts w:eastAsia="Times New Roman"/>
        </w:rPr>
        <w:t xml:space="preserve">is </w:t>
      </w:r>
      <w:r w:rsidR="00637774" w:rsidRPr="00A61C8E">
        <w:rPr>
          <w:rFonts w:eastAsia="Times New Roman"/>
        </w:rPr>
        <w:t>a</w:t>
      </w:r>
      <w:r w:rsidR="00675256" w:rsidRPr="00A61C8E">
        <w:rPr>
          <w:rFonts w:eastAsia="Times New Roman"/>
        </w:rPr>
        <w:t xml:space="preserve"> mental state)</w:t>
      </w:r>
      <w:r w:rsidR="005372A3" w:rsidRPr="00A61C8E">
        <w:rPr>
          <w:rFonts w:eastAsia="Times New Roman"/>
        </w:rPr>
        <w:t xml:space="preserve"> or </w:t>
      </w:r>
      <w:r w:rsidR="00675256" w:rsidRPr="00A61C8E">
        <w:rPr>
          <w:rFonts w:eastAsia="Times New Roman"/>
        </w:rPr>
        <w:t>the</w:t>
      </w:r>
      <w:r w:rsidRPr="00A61C8E">
        <w:rPr>
          <w:rFonts w:eastAsia="Times New Roman"/>
        </w:rPr>
        <w:t xml:space="preserve"> mental state required to </w:t>
      </w:r>
      <w:r w:rsidRPr="00A61C8E">
        <w:rPr>
          <w:rFonts w:eastAsia="Times New Roman"/>
          <w:i/>
        </w:rPr>
        <w:t>have</w:t>
      </w:r>
      <w:r w:rsidRPr="00A61C8E">
        <w:rPr>
          <w:rFonts w:eastAsia="Times New Roman"/>
        </w:rPr>
        <w:t xml:space="preserve"> </w:t>
      </w:r>
      <w:r w:rsidR="00201831" w:rsidRPr="00A61C8E">
        <w:rPr>
          <w:rFonts w:eastAsia="Times New Roman"/>
        </w:rPr>
        <w:t>E</w:t>
      </w:r>
      <w:r w:rsidR="00530700" w:rsidRPr="00A61C8E">
        <w:rPr>
          <w:rFonts w:eastAsia="Times New Roman"/>
        </w:rPr>
        <w:t xml:space="preserve"> (if E is a fact or proposition)</w:t>
      </w:r>
      <w:r w:rsidRPr="00A61C8E">
        <w:rPr>
          <w:rFonts w:eastAsia="Times New Roman"/>
        </w:rPr>
        <w:t>.</w:t>
      </w:r>
      <w:r w:rsidR="0087248F" w:rsidRPr="00A61C8E">
        <w:rPr>
          <w:rFonts w:eastAsia="Times New Roman"/>
        </w:rPr>
        <w:t xml:space="preserve"> </w:t>
      </w:r>
      <w:r w:rsidR="00201831" w:rsidRPr="00A61C8E">
        <w:rPr>
          <w:rFonts w:eastAsia="Times New Roman"/>
        </w:rPr>
        <w:t xml:space="preserve"> And </w:t>
      </w:r>
      <w:r w:rsidR="007D49EC" w:rsidRPr="00A61C8E">
        <w:rPr>
          <w:rFonts w:eastAsia="Times New Roman"/>
        </w:rPr>
        <w:t>the</w:t>
      </w:r>
      <w:r w:rsidR="00675256" w:rsidRPr="00A61C8E">
        <w:rPr>
          <w:rFonts w:eastAsia="Times New Roman"/>
        </w:rPr>
        <w:t xml:space="preserve"> phenomenal basing thesis </w:t>
      </w:r>
      <w:r w:rsidR="00530700" w:rsidRPr="00A61C8E">
        <w:rPr>
          <w:rFonts w:eastAsia="Times New Roman"/>
        </w:rPr>
        <w:t>affirms</w:t>
      </w:r>
      <w:r w:rsidR="00675256" w:rsidRPr="00A61C8E">
        <w:rPr>
          <w:rFonts w:eastAsia="Times New Roman"/>
        </w:rPr>
        <w:t xml:space="preserve"> that </w:t>
      </w:r>
      <w:r w:rsidR="009745E7" w:rsidRPr="00A61C8E">
        <w:rPr>
          <w:rFonts w:eastAsia="Times New Roman"/>
        </w:rPr>
        <w:t>evidential</w:t>
      </w:r>
      <w:r w:rsidR="00675256" w:rsidRPr="00A61C8E">
        <w:rPr>
          <w:rFonts w:eastAsia="Times New Roman"/>
        </w:rPr>
        <w:t xml:space="preserve"> basing obtains only if </w:t>
      </w:r>
      <w:r w:rsidR="00201831" w:rsidRPr="00A61C8E">
        <w:rPr>
          <w:rFonts w:eastAsia="Times New Roman"/>
          <w:i/>
        </w:rPr>
        <w:t>that</w:t>
      </w:r>
      <w:r w:rsidR="00675256" w:rsidRPr="00A61C8E">
        <w:rPr>
          <w:rFonts w:eastAsia="Times New Roman"/>
        </w:rPr>
        <w:t xml:space="preserve"> mental state has phenomenal character.</w:t>
      </w:r>
      <w:r w:rsidR="00A61C8E" w:rsidRPr="00A61C8E">
        <w:rPr>
          <w:rFonts w:eastAsia="Times New Roman"/>
        </w:rPr>
        <w:t xml:space="preserve"> </w:t>
      </w:r>
      <w:r w:rsidR="0087248F" w:rsidRPr="00A61C8E">
        <w:rPr>
          <w:rFonts w:eastAsia="Times New Roman"/>
        </w:rPr>
        <w:t xml:space="preserve"> </w:t>
      </w:r>
      <w:r w:rsidR="00FA1AC2" w:rsidRPr="00A61C8E">
        <w:rPr>
          <w:rFonts w:eastAsia="Times New Roman"/>
        </w:rPr>
        <w:t xml:space="preserve">For </w:t>
      </w:r>
      <w:r w:rsidR="00D879FF" w:rsidRPr="00A61C8E">
        <w:rPr>
          <w:rFonts w:eastAsia="Times New Roman"/>
        </w:rPr>
        <w:t xml:space="preserve">ease of </w:t>
      </w:r>
      <w:r w:rsidR="00B77622" w:rsidRPr="00A61C8E">
        <w:rPr>
          <w:rFonts w:eastAsia="Times New Roman"/>
        </w:rPr>
        <w:t>discussion</w:t>
      </w:r>
      <w:r w:rsidR="00FA1AC2" w:rsidRPr="00A61C8E">
        <w:rPr>
          <w:rFonts w:eastAsia="Times New Roman"/>
        </w:rPr>
        <w:t xml:space="preserve">, I will assume that one’s evidence </w:t>
      </w:r>
      <w:r w:rsidR="00FA1AC2" w:rsidRPr="00A61C8E">
        <w:rPr>
          <w:rFonts w:eastAsia="Times New Roman"/>
          <w:i/>
        </w:rPr>
        <w:t>just is</w:t>
      </w:r>
      <w:r w:rsidR="00FA1AC2" w:rsidRPr="00A61C8E">
        <w:rPr>
          <w:rFonts w:eastAsia="Times New Roman"/>
        </w:rPr>
        <w:t xml:space="preserve"> the mental state associated with the evidence.  Those who disagree can imagine that whenever I am talking about the mental state that </w:t>
      </w:r>
      <w:r w:rsidR="00FA1AC2" w:rsidRPr="00A61C8E">
        <w:rPr>
          <w:rFonts w:eastAsia="Times New Roman"/>
          <w:i/>
        </w:rPr>
        <w:t>is</w:t>
      </w:r>
      <w:r w:rsidR="00FA1AC2" w:rsidRPr="00A61C8E">
        <w:rPr>
          <w:rFonts w:eastAsia="Times New Roman"/>
        </w:rPr>
        <w:t xml:space="preserve"> the evidence, I am </w:t>
      </w:r>
      <w:r w:rsidR="0097280C" w:rsidRPr="00A61C8E">
        <w:rPr>
          <w:rFonts w:eastAsia="Times New Roman"/>
        </w:rPr>
        <w:t xml:space="preserve">actually </w:t>
      </w:r>
      <w:r w:rsidR="00FA1AC2" w:rsidRPr="00A61C8E">
        <w:rPr>
          <w:rFonts w:eastAsia="Times New Roman"/>
        </w:rPr>
        <w:t xml:space="preserve">talking about the mental state required to </w:t>
      </w:r>
      <w:r w:rsidR="00FA1AC2" w:rsidRPr="00A61C8E">
        <w:rPr>
          <w:rFonts w:eastAsia="Times New Roman"/>
          <w:i/>
        </w:rPr>
        <w:t>have</w:t>
      </w:r>
      <w:r w:rsidR="00537917" w:rsidRPr="00A61C8E">
        <w:rPr>
          <w:rFonts w:eastAsia="Times New Roman"/>
        </w:rPr>
        <w:t xml:space="preserve"> the evidence.</w:t>
      </w:r>
    </w:p>
    <w:p w14:paraId="49E5C2FA" w14:textId="37C19069" w:rsidR="00BC6DE7" w:rsidRPr="00A61C8E" w:rsidRDefault="002E141C" w:rsidP="007D49EC">
      <w:pPr>
        <w:spacing w:line="480" w:lineRule="auto"/>
        <w:ind w:firstLine="720"/>
        <w:rPr>
          <w:rFonts w:eastAsia="Times New Roman"/>
        </w:rPr>
      </w:pPr>
      <w:r w:rsidRPr="00A61C8E">
        <w:rPr>
          <w:rFonts w:eastAsia="Times New Roman"/>
        </w:rPr>
        <w:t>T</w:t>
      </w:r>
      <w:r w:rsidR="00E3663F" w:rsidRPr="00A61C8E">
        <w:rPr>
          <w:rFonts w:eastAsia="Times New Roman"/>
        </w:rPr>
        <w:t xml:space="preserve">he </w:t>
      </w:r>
      <w:r w:rsidR="00E3663F" w:rsidRPr="00A61C8E">
        <w:rPr>
          <w:rFonts w:eastAsia="Times New Roman"/>
          <w:i/>
        </w:rPr>
        <w:t>phenomenal character</w:t>
      </w:r>
      <w:r w:rsidR="00E3663F" w:rsidRPr="00A61C8E">
        <w:rPr>
          <w:rFonts w:eastAsia="Times New Roman"/>
        </w:rPr>
        <w:t xml:space="preserve"> of a mental state is</w:t>
      </w:r>
      <w:r w:rsidR="003D6884" w:rsidRPr="00A61C8E">
        <w:rPr>
          <w:rFonts w:eastAsia="Times New Roman"/>
        </w:rPr>
        <w:t xml:space="preserve"> the experiential</w:t>
      </w:r>
      <w:r w:rsidR="00E3663F" w:rsidRPr="00A61C8E">
        <w:rPr>
          <w:rFonts w:eastAsia="Times New Roman"/>
        </w:rPr>
        <w:t xml:space="preserve"> </w:t>
      </w:r>
      <w:r w:rsidR="00E3663F" w:rsidRPr="00A61C8E">
        <w:rPr>
          <w:rFonts w:eastAsia="Times New Roman"/>
          <w:i/>
        </w:rPr>
        <w:t>what it is like</w:t>
      </w:r>
      <w:r w:rsidR="00E3663F" w:rsidRPr="00A61C8E">
        <w:rPr>
          <w:rFonts w:eastAsia="Times New Roman"/>
        </w:rPr>
        <w:t xml:space="preserve"> to be in that mental state.  </w:t>
      </w:r>
      <w:r w:rsidR="00CE2733" w:rsidRPr="00A61C8E">
        <w:rPr>
          <w:rFonts w:eastAsia="Times New Roman"/>
        </w:rPr>
        <w:t>For example, there is something it is like to be in pain</w:t>
      </w:r>
      <w:r w:rsidR="00234C49" w:rsidRPr="00A61C8E">
        <w:rPr>
          <w:rFonts w:eastAsia="Times New Roman"/>
        </w:rPr>
        <w:t xml:space="preserve">. </w:t>
      </w:r>
      <w:r w:rsidR="007D49EC" w:rsidRPr="00A61C8E">
        <w:rPr>
          <w:rFonts w:eastAsia="Times New Roman"/>
        </w:rPr>
        <w:t xml:space="preserve"> </w:t>
      </w:r>
      <w:r w:rsidR="00C85DF5" w:rsidRPr="00A61C8E">
        <w:rPr>
          <w:rFonts w:eastAsia="Times New Roman"/>
        </w:rPr>
        <w:t>Plausibly,</w:t>
      </w:r>
      <w:r w:rsidR="00201831" w:rsidRPr="00A61C8E">
        <w:rPr>
          <w:rFonts w:eastAsia="Times New Roman"/>
        </w:rPr>
        <w:t xml:space="preserve"> </w:t>
      </w:r>
      <w:r w:rsidR="005120C9" w:rsidRPr="00A61C8E">
        <w:rPr>
          <w:rFonts w:eastAsia="Times New Roman"/>
        </w:rPr>
        <w:t>some</w:t>
      </w:r>
      <w:r w:rsidR="0095223E" w:rsidRPr="00A61C8E">
        <w:rPr>
          <w:rFonts w:eastAsia="Times New Roman"/>
        </w:rPr>
        <w:t xml:space="preserve"> mental </w:t>
      </w:r>
      <w:r w:rsidR="00802641" w:rsidRPr="00A61C8E">
        <w:rPr>
          <w:rFonts w:eastAsia="Times New Roman"/>
        </w:rPr>
        <w:t>states</w:t>
      </w:r>
      <w:r w:rsidR="0095223E" w:rsidRPr="00A61C8E">
        <w:rPr>
          <w:rFonts w:eastAsia="Times New Roman"/>
        </w:rPr>
        <w:t xml:space="preserve"> have </w:t>
      </w:r>
      <w:r w:rsidR="005120C9" w:rsidRPr="00A61C8E">
        <w:rPr>
          <w:rFonts w:eastAsia="Times New Roman"/>
        </w:rPr>
        <w:t xml:space="preserve">no </w:t>
      </w:r>
      <w:r w:rsidR="0095223E" w:rsidRPr="00A61C8E">
        <w:rPr>
          <w:rFonts w:eastAsia="Times New Roman"/>
        </w:rPr>
        <w:t xml:space="preserve">phenomenal character. </w:t>
      </w:r>
      <w:r w:rsidR="00802641" w:rsidRPr="00A61C8E">
        <w:rPr>
          <w:rFonts w:eastAsia="Times New Roman"/>
        </w:rPr>
        <w:t xml:space="preserve"> </w:t>
      </w:r>
      <w:r w:rsidR="0095223E" w:rsidRPr="00A61C8E">
        <w:rPr>
          <w:rFonts w:eastAsia="Times New Roman"/>
        </w:rPr>
        <w:t xml:space="preserve">When I </w:t>
      </w:r>
      <w:r w:rsidR="005120C9" w:rsidRPr="00A61C8E">
        <w:rPr>
          <w:rFonts w:eastAsia="Times New Roman"/>
        </w:rPr>
        <w:t xml:space="preserve">dreamlessly </w:t>
      </w:r>
      <w:r w:rsidR="0095223E" w:rsidRPr="00A61C8E">
        <w:rPr>
          <w:rFonts w:eastAsia="Times New Roman"/>
        </w:rPr>
        <w:t>sleep, none of my beliefs</w:t>
      </w:r>
      <w:r w:rsidR="00065508" w:rsidRPr="00A61C8E">
        <w:rPr>
          <w:rFonts w:eastAsia="Times New Roman"/>
        </w:rPr>
        <w:t xml:space="preserve"> (nor any of my mental states)</w:t>
      </w:r>
      <w:r w:rsidR="0095223E" w:rsidRPr="00A61C8E">
        <w:rPr>
          <w:rFonts w:eastAsia="Times New Roman"/>
        </w:rPr>
        <w:t xml:space="preserve"> have ph</w:t>
      </w:r>
      <w:r w:rsidR="00065508" w:rsidRPr="00A61C8E">
        <w:rPr>
          <w:rFonts w:eastAsia="Times New Roman"/>
        </w:rPr>
        <w:t>enomenal character</w:t>
      </w:r>
      <w:r w:rsidR="00806703" w:rsidRPr="00A61C8E">
        <w:rPr>
          <w:rFonts w:eastAsia="Times New Roman"/>
        </w:rPr>
        <w:t xml:space="preserve">.  </w:t>
      </w:r>
      <w:r w:rsidR="00A0000A" w:rsidRPr="00A61C8E">
        <w:rPr>
          <w:rFonts w:eastAsia="Times New Roman"/>
        </w:rPr>
        <w:t xml:space="preserve">Just as there is nothing it is like to be a rock, there is nothing it is like to </w:t>
      </w:r>
      <w:r w:rsidR="003F56F0">
        <w:rPr>
          <w:rFonts w:eastAsia="Times New Roman"/>
        </w:rPr>
        <w:t xml:space="preserve">dreamlessly </w:t>
      </w:r>
      <w:r w:rsidR="00A0000A" w:rsidRPr="00A61C8E">
        <w:rPr>
          <w:rFonts w:eastAsia="Times New Roman"/>
        </w:rPr>
        <w:t>sleep</w:t>
      </w:r>
      <w:r w:rsidR="0095223E" w:rsidRPr="00A61C8E">
        <w:rPr>
          <w:rFonts w:eastAsia="Times New Roman"/>
        </w:rPr>
        <w:t>.</w:t>
      </w:r>
      <w:r w:rsidR="00806703" w:rsidRPr="00A61C8E">
        <w:rPr>
          <w:rFonts w:eastAsia="Times New Roman"/>
        </w:rPr>
        <w:t xml:space="preserve"> </w:t>
      </w:r>
      <w:r w:rsidR="00201831" w:rsidRPr="00A61C8E">
        <w:rPr>
          <w:rFonts w:eastAsia="Times New Roman"/>
        </w:rPr>
        <w:t xml:space="preserve"> </w:t>
      </w:r>
      <w:r w:rsidR="00802641" w:rsidRPr="00A61C8E">
        <w:rPr>
          <w:rFonts w:eastAsia="Times New Roman"/>
        </w:rPr>
        <w:t xml:space="preserve">Furthermore, most </w:t>
      </w:r>
      <w:r w:rsidR="00DA57C5" w:rsidRPr="00A61C8E">
        <w:rPr>
          <w:rFonts w:eastAsia="Times New Roman"/>
        </w:rPr>
        <w:t xml:space="preserve">of one’s </w:t>
      </w:r>
      <w:r w:rsidR="00802641" w:rsidRPr="00A61C8E">
        <w:rPr>
          <w:rFonts w:eastAsia="Times New Roman"/>
        </w:rPr>
        <w:t>beliefs have no phenomenal character</w:t>
      </w:r>
      <w:r w:rsidR="00CE2733" w:rsidRPr="00A61C8E">
        <w:rPr>
          <w:rFonts w:eastAsia="Times New Roman"/>
        </w:rPr>
        <w:t>,</w:t>
      </w:r>
      <w:r w:rsidR="00802641" w:rsidRPr="00A61C8E">
        <w:rPr>
          <w:rFonts w:eastAsia="Times New Roman"/>
        </w:rPr>
        <w:t xml:space="preserve"> </w:t>
      </w:r>
      <w:r w:rsidR="00201831" w:rsidRPr="00A61C8E">
        <w:rPr>
          <w:rFonts w:eastAsia="Times New Roman"/>
        </w:rPr>
        <w:t xml:space="preserve">even </w:t>
      </w:r>
      <w:r w:rsidR="00802641" w:rsidRPr="00A61C8E">
        <w:rPr>
          <w:rFonts w:eastAsia="Times New Roman"/>
        </w:rPr>
        <w:t xml:space="preserve">when </w:t>
      </w:r>
      <w:r w:rsidR="00A0000A" w:rsidRPr="00A61C8E">
        <w:rPr>
          <w:rFonts w:eastAsia="Times New Roman"/>
        </w:rPr>
        <w:t>one is</w:t>
      </w:r>
      <w:r w:rsidR="00802641" w:rsidRPr="00A61C8E">
        <w:rPr>
          <w:rFonts w:eastAsia="Times New Roman"/>
        </w:rPr>
        <w:t xml:space="preserve"> awake; my </w:t>
      </w:r>
      <w:r w:rsidR="00C85DF5" w:rsidRPr="00A61C8E">
        <w:rPr>
          <w:rFonts w:eastAsia="Times New Roman"/>
        </w:rPr>
        <w:t xml:space="preserve">belief that </w:t>
      </w:r>
      <w:r w:rsidR="00DD778A" w:rsidRPr="00A61C8E">
        <w:rPr>
          <w:rFonts w:eastAsia="Times New Roman"/>
        </w:rPr>
        <w:t>snow is white</w:t>
      </w:r>
      <w:r w:rsidR="00802641" w:rsidRPr="00A61C8E">
        <w:rPr>
          <w:rFonts w:eastAsia="Times New Roman"/>
        </w:rPr>
        <w:t xml:space="preserve"> has no phenomenal character when, say, I am thinking about philosophy while </w:t>
      </w:r>
      <w:r w:rsidR="00CE2733" w:rsidRPr="00A61C8E">
        <w:rPr>
          <w:rFonts w:eastAsia="Times New Roman"/>
        </w:rPr>
        <w:t>eating supper</w:t>
      </w:r>
      <w:r w:rsidR="00802641" w:rsidRPr="00A61C8E">
        <w:rPr>
          <w:rFonts w:eastAsia="Times New Roman"/>
        </w:rPr>
        <w:t xml:space="preserve">.  </w:t>
      </w:r>
    </w:p>
    <w:p w14:paraId="0E75CF75" w14:textId="493363EA" w:rsidR="00C37056" w:rsidRPr="00A61C8E" w:rsidRDefault="00530700" w:rsidP="00DF71DF">
      <w:pPr>
        <w:spacing w:line="480" w:lineRule="auto"/>
        <w:ind w:firstLine="720"/>
        <w:rPr>
          <w:rFonts w:eastAsia="Times New Roman"/>
        </w:rPr>
      </w:pPr>
      <w:r w:rsidRPr="00A61C8E">
        <w:rPr>
          <w:rFonts w:eastAsia="Times New Roman"/>
        </w:rPr>
        <w:lastRenderedPageBreak/>
        <w:t>Still</w:t>
      </w:r>
      <w:r w:rsidR="003B326A" w:rsidRPr="00A61C8E">
        <w:rPr>
          <w:rFonts w:eastAsia="Times New Roman"/>
        </w:rPr>
        <w:t xml:space="preserve">, I can bring my belief that </w:t>
      </w:r>
      <w:r w:rsidR="00DD778A" w:rsidRPr="00A61C8E">
        <w:rPr>
          <w:rFonts w:eastAsia="Times New Roman"/>
        </w:rPr>
        <w:t>snow is white</w:t>
      </w:r>
      <w:r w:rsidR="003B326A" w:rsidRPr="00A61C8E">
        <w:rPr>
          <w:rFonts w:eastAsia="Times New Roman"/>
        </w:rPr>
        <w:t xml:space="preserve"> </w:t>
      </w:r>
      <w:r w:rsidR="003B326A" w:rsidRPr="00A61C8E">
        <w:rPr>
          <w:rFonts w:eastAsia="Times New Roman"/>
          <w:i/>
        </w:rPr>
        <w:t>to mind</w:t>
      </w:r>
      <w:r w:rsidR="003B326A" w:rsidRPr="00A61C8E">
        <w:rPr>
          <w:rFonts w:eastAsia="Times New Roman"/>
        </w:rPr>
        <w:t xml:space="preserve">; then it </w:t>
      </w:r>
      <w:r w:rsidR="003B326A" w:rsidRPr="00A61C8E">
        <w:rPr>
          <w:rFonts w:eastAsia="Times New Roman"/>
          <w:i/>
        </w:rPr>
        <w:t>will</w:t>
      </w:r>
      <w:r w:rsidR="003B326A" w:rsidRPr="00A61C8E">
        <w:rPr>
          <w:rFonts w:eastAsia="Times New Roman"/>
        </w:rPr>
        <w:t xml:space="preserve"> have phenomenal character.  There is something it is like to </w:t>
      </w:r>
      <w:r w:rsidR="003D6884" w:rsidRPr="00A61C8E">
        <w:rPr>
          <w:rFonts w:eastAsia="Times New Roman"/>
        </w:rPr>
        <w:t xml:space="preserve">consciously </w:t>
      </w:r>
      <w:r w:rsidR="003B326A" w:rsidRPr="00A61C8E">
        <w:rPr>
          <w:rFonts w:eastAsia="Times New Roman"/>
        </w:rPr>
        <w:t xml:space="preserve">believe that </w:t>
      </w:r>
      <w:r w:rsidR="00DD778A" w:rsidRPr="00A61C8E">
        <w:rPr>
          <w:rFonts w:eastAsia="Times New Roman"/>
        </w:rPr>
        <w:t>snow is white</w:t>
      </w:r>
      <w:r w:rsidR="00040CF4" w:rsidRPr="00A61C8E">
        <w:rPr>
          <w:rFonts w:eastAsia="Times New Roman"/>
        </w:rPr>
        <w:t>.</w:t>
      </w:r>
      <w:r w:rsidR="00040CF4" w:rsidRPr="00A61C8E">
        <w:rPr>
          <w:rStyle w:val="FootnoteReference"/>
          <w:rFonts w:eastAsia="Times New Roman"/>
        </w:rPr>
        <w:footnoteReference w:id="3"/>
      </w:r>
      <w:r w:rsidR="003B326A" w:rsidRPr="00A61C8E">
        <w:rPr>
          <w:rFonts w:eastAsia="Times New Roman"/>
        </w:rPr>
        <w:t xml:space="preserve"> </w:t>
      </w:r>
      <w:r w:rsidRPr="00A61C8E">
        <w:rPr>
          <w:rFonts w:eastAsia="Times New Roman"/>
        </w:rPr>
        <w:t xml:space="preserve">Not everybody agrees with </w:t>
      </w:r>
      <w:r w:rsidR="00637774" w:rsidRPr="00A61C8E">
        <w:rPr>
          <w:rFonts w:eastAsia="Times New Roman"/>
        </w:rPr>
        <w:t>this view</w:t>
      </w:r>
      <w:r w:rsidRPr="00A61C8E">
        <w:rPr>
          <w:rFonts w:eastAsia="Times New Roman"/>
        </w:rPr>
        <w:t xml:space="preserve">.  </w:t>
      </w:r>
      <w:r w:rsidR="00FE4121">
        <w:rPr>
          <w:rFonts w:eastAsia="Times New Roman"/>
        </w:rPr>
        <w:t>Many</w:t>
      </w:r>
      <w:r w:rsidRPr="00A61C8E">
        <w:rPr>
          <w:rFonts w:eastAsia="Times New Roman"/>
        </w:rPr>
        <w:t xml:space="preserve"> will</w:t>
      </w:r>
      <w:r w:rsidR="003B326A" w:rsidRPr="00A61C8E">
        <w:rPr>
          <w:rFonts w:eastAsia="Times New Roman"/>
        </w:rPr>
        <w:t xml:space="preserve"> say that it’s not the </w:t>
      </w:r>
      <w:r w:rsidR="003B326A" w:rsidRPr="00A61C8E">
        <w:rPr>
          <w:rFonts w:eastAsia="Times New Roman"/>
          <w:i/>
        </w:rPr>
        <w:t>belief</w:t>
      </w:r>
      <w:r w:rsidR="003B326A" w:rsidRPr="00A61C8E">
        <w:rPr>
          <w:rFonts w:eastAsia="Times New Roman"/>
        </w:rPr>
        <w:t xml:space="preserve"> t</w:t>
      </w:r>
      <w:r w:rsidR="0097280C" w:rsidRPr="00A61C8E">
        <w:rPr>
          <w:rFonts w:eastAsia="Times New Roman"/>
        </w:rPr>
        <w:t>hat has phenomenal character</w:t>
      </w:r>
      <w:r w:rsidR="00326597" w:rsidRPr="00A61C8E">
        <w:rPr>
          <w:rFonts w:eastAsia="Times New Roman"/>
        </w:rPr>
        <w:t xml:space="preserve">; rather, </w:t>
      </w:r>
      <w:r w:rsidR="0097280C" w:rsidRPr="00A61C8E">
        <w:rPr>
          <w:rFonts w:eastAsia="Times New Roman"/>
        </w:rPr>
        <w:t>it</w:t>
      </w:r>
      <w:r w:rsidR="003B326A" w:rsidRPr="00A61C8E">
        <w:rPr>
          <w:rFonts w:eastAsia="Times New Roman"/>
        </w:rPr>
        <w:t xml:space="preserve"> is the</w:t>
      </w:r>
      <w:r w:rsidR="0097280C" w:rsidRPr="00A61C8E">
        <w:rPr>
          <w:rFonts w:eastAsia="Times New Roman"/>
        </w:rPr>
        <w:t xml:space="preserve"> </w:t>
      </w:r>
      <w:r w:rsidR="0097280C" w:rsidRPr="00A61C8E">
        <w:rPr>
          <w:rFonts w:eastAsia="Times New Roman"/>
          <w:i/>
        </w:rPr>
        <w:t>conscious</w:t>
      </w:r>
      <w:r w:rsidR="0090519A" w:rsidRPr="00A61C8E">
        <w:rPr>
          <w:rFonts w:eastAsia="Times New Roman"/>
        </w:rPr>
        <w:t xml:space="preserve"> </w:t>
      </w:r>
      <w:r w:rsidR="00D75893" w:rsidRPr="00A61C8E">
        <w:rPr>
          <w:rFonts w:eastAsia="Times New Roman"/>
          <w:i/>
        </w:rPr>
        <w:t>judgment</w:t>
      </w:r>
      <w:r w:rsidR="00D75893" w:rsidRPr="00A61C8E">
        <w:rPr>
          <w:rFonts w:eastAsia="Times New Roman"/>
        </w:rPr>
        <w:t xml:space="preserve"> </w:t>
      </w:r>
      <w:r w:rsidR="00DD778A" w:rsidRPr="00A61C8E">
        <w:rPr>
          <w:rFonts w:eastAsia="Times New Roman"/>
        </w:rPr>
        <w:t>that snow is white</w:t>
      </w:r>
      <w:r w:rsidR="0097280C" w:rsidRPr="00A61C8E">
        <w:rPr>
          <w:rFonts w:eastAsia="Times New Roman"/>
        </w:rPr>
        <w:t xml:space="preserve"> that</w:t>
      </w:r>
      <w:r w:rsidR="0082349F" w:rsidRPr="00A61C8E">
        <w:rPr>
          <w:rFonts w:eastAsia="Times New Roman"/>
        </w:rPr>
        <w:t xml:space="preserve"> has phenomenal character</w:t>
      </w:r>
      <w:r w:rsidR="0097280C" w:rsidRPr="00A61C8E">
        <w:rPr>
          <w:rFonts w:eastAsia="Times New Roman"/>
        </w:rPr>
        <w:t xml:space="preserve">, and a conscious </w:t>
      </w:r>
      <w:r w:rsidR="00D75893" w:rsidRPr="00A61C8E">
        <w:rPr>
          <w:rFonts w:eastAsia="Times New Roman"/>
        </w:rPr>
        <w:t>judgment</w:t>
      </w:r>
      <w:r w:rsidR="0097280C" w:rsidRPr="00A61C8E">
        <w:rPr>
          <w:rFonts w:eastAsia="Times New Roman"/>
        </w:rPr>
        <w:t xml:space="preserve"> is distinct from a belief</w:t>
      </w:r>
      <w:r w:rsidR="00DD778A" w:rsidRPr="00A61C8E">
        <w:rPr>
          <w:rFonts w:eastAsia="Times New Roman"/>
        </w:rPr>
        <w:t>.</w:t>
      </w:r>
      <w:r w:rsidRPr="00A61C8E">
        <w:rPr>
          <w:rStyle w:val="FootnoteReference"/>
          <w:rFonts w:eastAsia="Times New Roman"/>
        </w:rPr>
        <w:footnoteReference w:id="4"/>
      </w:r>
      <w:r w:rsidR="00BC6DE7" w:rsidRPr="00A61C8E">
        <w:rPr>
          <w:rFonts w:eastAsia="Times New Roman"/>
        </w:rPr>
        <w:t xml:space="preserve"> </w:t>
      </w:r>
      <w:r w:rsidR="003B326A" w:rsidRPr="00A61C8E">
        <w:rPr>
          <w:rFonts w:eastAsia="Times New Roman"/>
        </w:rPr>
        <w:t xml:space="preserve">Whether </w:t>
      </w:r>
      <w:r w:rsidR="0097280C" w:rsidRPr="00A61C8E">
        <w:rPr>
          <w:rFonts w:eastAsia="Times New Roman"/>
        </w:rPr>
        <w:t>the b</w:t>
      </w:r>
      <w:r w:rsidR="00B15393" w:rsidRPr="00A61C8E">
        <w:rPr>
          <w:rFonts w:eastAsia="Times New Roman"/>
        </w:rPr>
        <w:t>e</w:t>
      </w:r>
      <w:r w:rsidR="0097280C" w:rsidRPr="00A61C8E">
        <w:rPr>
          <w:rFonts w:eastAsia="Times New Roman"/>
        </w:rPr>
        <w:t xml:space="preserve">arer of phenomenal character is a </w:t>
      </w:r>
      <w:r w:rsidR="00A0000A" w:rsidRPr="00A61C8E">
        <w:rPr>
          <w:rFonts w:eastAsia="Times New Roman"/>
        </w:rPr>
        <w:t xml:space="preserve">conscious </w:t>
      </w:r>
      <w:r w:rsidR="007D49EC" w:rsidRPr="00A61C8E">
        <w:rPr>
          <w:rFonts w:eastAsia="Times New Roman"/>
        </w:rPr>
        <w:t>judgment</w:t>
      </w:r>
      <w:r w:rsidR="003B326A" w:rsidRPr="00A61C8E">
        <w:rPr>
          <w:rFonts w:eastAsia="Times New Roman"/>
        </w:rPr>
        <w:t xml:space="preserve"> or </w:t>
      </w:r>
      <w:r w:rsidR="0097280C" w:rsidRPr="00A61C8E">
        <w:rPr>
          <w:rFonts w:eastAsia="Times New Roman"/>
        </w:rPr>
        <w:t>a conscious belief (or both)</w:t>
      </w:r>
      <w:r w:rsidR="003B326A" w:rsidRPr="00A61C8E">
        <w:rPr>
          <w:rFonts w:eastAsia="Times New Roman"/>
        </w:rPr>
        <w:t xml:space="preserve"> is neithe</w:t>
      </w:r>
      <w:r w:rsidR="00DD778A" w:rsidRPr="00A61C8E">
        <w:rPr>
          <w:rFonts w:eastAsia="Times New Roman"/>
        </w:rPr>
        <w:t xml:space="preserve">r here nor there for my paper.  In our current example, there is some sort of </w:t>
      </w:r>
      <w:r w:rsidRPr="00A61C8E">
        <w:rPr>
          <w:rFonts w:eastAsia="Times New Roman"/>
        </w:rPr>
        <w:t xml:space="preserve">conscious </w:t>
      </w:r>
      <w:r w:rsidR="007D49EC" w:rsidRPr="00A61C8E">
        <w:rPr>
          <w:rFonts w:eastAsia="Times New Roman"/>
        </w:rPr>
        <w:t>judging</w:t>
      </w:r>
      <w:r w:rsidR="00DD778A" w:rsidRPr="00A61C8E">
        <w:rPr>
          <w:rFonts w:eastAsia="Times New Roman"/>
        </w:rPr>
        <w:t xml:space="preserve"> or </w:t>
      </w:r>
      <w:r w:rsidRPr="00A61C8E">
        <w:rPr>
          <w:rFonts w:eastAsia="Times New Roman"/>
        </w:rPr>
        <w:t xml:space="preserve">conscious </w:t>
      </w:r>
      <w:r w:rsidR="00DD778A" w:rsidRPr="00A61C8E">
        <w:rPr>
          <w:rFonts w:eastAsia="Times New Roman"/>
        </w:rPr>
        <w:t xml:space="preserve">belief-like mental state I stand in to the proposition that </w:t>
      </w:r>
      <w:r w:rsidR="00DD778A" w:rsidRPr="00A61C8E">
        <w:rPr>
          <w:rFonts w:eastAsia="Times New Roman"/>
          <w:i/>
        </w:rPr>
        <w:t>snow is white</w:t>
      </w:r>
      <w:r w:rsidR="00DD778A" w:rsidRPr="00A61C8E">
        <w:rPr>
          <w:rFonts w:eastAsia="Times New Roman"/>
        </w:rPr>
        <w:t xml:space="preserve"> when </w:t>
      </w:r>
      <w:r w:rsidRPr="00A61C8E">
        <w:rPr>
          <w:rFonts w:eastAsia="Times New Roman"/>
        </w:rPr>
        <w:t>that</w:t>
      </w:r>
      <w:r w:rsidR="00DD778A" w:rsidRPr="00A61C8E">
        <w:rPr>
          <w:rFonts w:eastAsia="Times New Roman"/>
        </w:rPr>
        <w:t xml:space="preserve"> belief “comes to mind”.  </w:t>
      </w:r>
      <w:r w:rsidR="00CB558A" w:rsidRPr="00A61C8E">
        <w:rPr>
          <w:rFonts w:eastAsia="Times New Roman"/>
        </w:rPr>
        <w:t xml:space="preserve">It </w:t>
      </w:r>
      <w:r w:rsidR="00CB558A" w:rsidRPr="00A61C8E">
        <w:rPr>
          <w:rFonts w:eastAsia="Times New Roman"/>
          <w:i/>
        </w:rPr>
        <w:t>does</w:t>
      </w:r>
      <w:r w:rsidR="00CB558A" w:rsidRPr="00A61C8E">
        <w:rPr>
          <w:rFonts w:eastAsia="Times New Roman"/>
        </w:rPr>
        <w:t xml:space="preserve"> have phenomenal character, and </w:t>
      </w:r>
      <w:r w:rsidR="00DD778A" w:rsidRPr="00A61C8E">
        <w:rPr>
          <w:rFonts w:eastAsia="Times New Roman"/>
        </w:rPr>
        <w:t>I will refer to that mental state with the term ‘conscious belief’.</w:t>
      </w:r>
      <w:r w:rsidR="0097280C" w:rsidRPr="00A61C8E">
        <w:rPr>
          <w:rFonts w:eastAsia="Times New Roman"/>
        </w:rPr>
        <w:t xml:space="preserve">  Those who think that what I am calling ‘conscious belief’ is not a real belief can imagine that I am saying </w:t>
      </w:r>
      <w:r w:rsidR="007D49EC" w:rsidRPr="00A61C8E">
        <w:rPr>
          <w:rFonts w:eastAsia="Times New Roman"/>
        </w:rPr>
        <w:t>‘conscious judgment’</w:t>
      </w:r>
      <w:r w:rsidR="0097280C" w:rsidRPr="00A61C8E">
        <w:rPr>
          <w:rFonts w:eastAsia="Times New Roman"/>
        </w:rPr>
        <w:t>.</w:t>
      </w:r>
    </w:p>
    <w:p w14:paraId="58A47ECA" w14:textId="60D73C67" w:rsidR="00C37056" w:rsidRPr="00A61C8E" w:rsidRDefault="00CB558A" w:rsidP="00DD778A">
      <w:pPr>
        <w:spacing w:line="480" w:lineRule="auto"/>
        <w:ind w:firstLine="720"/>
        <w:rPr>
          <w:rFonts w:eastAsia="Times New Roman"/>
        </w:rPr>
      </w:pPr>
      <w:r w:rsidRPr="00A61C8E">
        <w:rPr>
          <w:rFonts w:eastAsia="Times New Roman"/>
        </w:rPr>
        <w:t>Some</w:t>
      </w:r>
      <w:r w:rsidR="0097280C" w:rsidRPr="00A61C8E">
        <w:rPr>
          <w:rFonts w:eastAsia="Times New Roman"/>
        </w:rPr>
        <w:t xml:space="preserve"> think</w:t>
      </w:r>
      <w:r w:rsidR="00C52ACD" w:rsidRPr="00A61C8E">
        <w:rPr>
          <w:rFonts w:eastAsia="Times New Roman"/>
        </w:rPr>
        <w:t xml:space="preserve"> </w:t>
      </w:r>
      <w:r w:rsidRPr="00A61C8E">
        <w:rPr>
          <w:rFonts w:eastAsia="Times New Roman"/>
        </w:rPr>
        <w:t>the direct oppo</w:t>
      </w:r>
      <w:r w:rsidR="00103CE9" w:rsidRPr="00A61C8E">
        <w:rPr>
          <w:rFonts w:eastAsia="Times New Roman"/>
        </w:rPr>
        <w:t xml:space="preserve">site of the view just discussed.  They </w:t>
      </w:r>
      <w:r w:rsidRPr="00A61C8E">
        <w:rPr>
          <w:rFonts w:eastAsia="Times New Roman"/>
        </w:rPr>
        <w:t xml:space="preserve">think </w:t>
      </w:r>
      <w:r w:rsidR="00C52ACD" w:rsidRPr="00A61C8E">
        <w:rPr>
          <w:rFonts w:eastAsia="Times New Roman"/>
        </w:rPr>
        <w:t>that beliefs</w:t>
      </w:r>
      <w:r w:rsidR="002A7C1B" w:rsidRPr="00A61C8E">
        <w:rPr>
          <w:rFonts w:eastAsia="Times New Roman"/>
        </w:rPr>
        <w:t xml:space="preserve"> </w:t>
      </w:r>
      <w:r w:rsidR="00C52ACD" w:rsidRPr="00A61C8E">
        <w:rPr>
          <w:rFonts w:eastAsia="Times New Roman"/>
          <w:i/>
        </w:rPr>
        <w:t>can</w:t>
      </w:r>
      <w:r w:rsidR="0097280C" w:rsidRPr="00A61C8E">
        <w:rPr>
          <w:rFonts w:eastAsia="Times New Roman"/>
          <w:i/>
        </w:rPr>
        <w:t>not</w:t>
      </w:r>
      <w:r w:rsidR="00C52ACD" w:rsidRPr="00A61C8E">
        <w:rPr>
          <w:rFonts w:eastAsia="Times New Roman"/>
        </w:rPr>
        <w:t xml:space="preserve"> exist unconsciously</w:t>
      </w:r>
      <w:r w:rsidR="00DD778A" w:rsidRPr="00A61C8E">
        <w:rPr>
          <w:rFonts w:eastAsia="Times New Roman"/>
        </w:rPr>
        <w:t xml:space="preserve"> </w:t>
      </w:r>
      <w:r w:rsidR="0097280C" w:rsidRPr="00A61C8E">
        <w:rPr>
          <w:rFonts w:eastAsia="Times New Roman"/>
        </w:rPr>
        <w:t>or</w:t>
      </w:r>
      <w:r w:rsidR="00C52ACD" w:rsidRPr="00A61C8E">
        <w:rPr>
          <w:rFonts w:eastAsia="Times New Roman"/>
        </w:rPr>
        <w:t xml:space="preserve"> without phenomenal charac</w:t>
      </w:r>
      <w:r w:rsidR="002A7C1B" w:rsidRPr="00A61C8E">
        <w:rPr>
          <w:rFonts w:eastAsia="Times New Roman"/>
        </w:rPr>
        <w:t>ter</w:t>
      </w:r>
      <w:r w:rsidR="00065508" w:rsidRPr="00A61C8E">
        <w:rPr>
          <w:rFonts w:eastAsia="Times New Roman"/>
        </w:rPr>
        <w:t xml:space="preserve">: </w:t>
      </w:r>
      <w:r w:rsidRPr="00A61C8E">
        <w:rPr>
          <w:rFonts w:eastAsia="Times New Roman"/>
        </w:rPr>
        <w:t>one believes that p only if there is something it is like to believe p.</w:t>
      </w:r>
      <w:r w:rsidR="002A7C1B" w:rsidRPr="00A61C8E">
        <w:rPr>
          <w:rStyle w:val="FootnoteReference"/>
          <w:rFonts w:eastAsia="Times New Roman"/>
        </w:rPr>
        <w:footnoteReference w:id="5"/>
      </w:r>
      <w:r w:rsidR="002A7C1B" w:rsidRPr="00A61C8E">
        <w:rPr>
          <w:rFonts w:eastAsia="Times New Roman"/>
        </w:rPr>
        <w:t xml:space="preserve"> </w:t>
      </w:r>
      <w:r w:rsidR="00DD778A" w:rsidRPr="00A61C8E">
        <w:rPr>
          <w:rFonts w:eastAsia="Times New Roman"/>
        </w:rPr>
        <w:t xml:space="preserve">If they are right, then I have no beliefs while </w:t>
      </w:r>
      <w:r w:rsidR="0097280C" w:rsidRPr="00A61C8E">
        <w:rPr>
          <w:rFonts w:eastAsia="Times New Roman"/>
        </w:rPr>
        <w:t xml:space="preserve">dreamlessly </w:t>
      </w:r>
      <w:r w:rsidR="00DD778A" w:rsidRPr="00A61C8E">
        <w:rPr>
          <w:rFonts w:eastAsia="Times New Roman"/>
        </w:rPr>
        <w:t xml:space="preserve">asleep.  </w:t>
      </w:r>
      <w:r w:rsidR="001C1C67" w:rsidRPr="00A61C8E">
        <w:rPr>
          <w:rFonts w:eastAsia="Times New Roman"/>
        </w:rPr>
        <w:t>I</w:t>
      </w:r>
      <w:r w:rsidR="00C34F5F" w:rsidRPr="00A61C8E">
        <w:rPr>
          <w:rFonts w:eastAsia="Times New Roman"/>
        </w:rPr>
        <w:t xml:space="preserve">f </w:t>
      </w:r>
      <w:r w:rsidR="00530700" w:rsidRPr="00A61C8E">
        <w:rPr>
          <w:rFonts w:eastAsia="Times New Roman"/>
        </w:rPr>
        <w:t>that</w:t>
      </w:r>
      <w:r w:rsidR="00C34F5F" w:rsidRPr="00A61C8E">
        <w:rPr>
          <w:rFonts w:eastAsia="Times New Roman"/>
        </w:rPr>
        <w:t xml:space="preserve"> is true, then nearly all the troublesome potential counterexamples I must deal with in the </w:t>
      </w:r>
      <w:r w:rsidR="00530700" w:rsidRPr="00A61C8E">
        <w:rPr>
          <w:rFonts w:eastAsia="Times New Roman"/>
        </w:rPr>
        <w:t>following</w:t>
      </w:r>
      <w:r w:rsidR="00C34F5F" w:rsidRPr="00A61C8E">
        <w:rPr>
          <w:rFonts w:eastAsia="Times New Roman"/>
        </w:rPr>
        <w:t xml:space="preserve"> section</w:t>
      </w:r>
      <w:r w:rsidR="00530700" w:rsidRPr="00A61C8E">
        <w:rPr>
          <w:rFonts w:eastAsia="Times New Roman"/>
        </w:rPr>
        <w:t>s</w:t>
      </w:r>
      <w:r w:rsidR="00C34F5F" w:rsidRPr="00A61C8E">
        <w:rPr>
          <w:rFonts w:eastAsia="Times New Roman"/>
        </w:rPr>
        <w:t xml:space="preserve"> are not actually counterexamples.  So, in order to not make things </w:t>
      </w:r>
      <w:r w:rsidR="003A13D3" w:rsidRPr="00A61C8E">
        <w:rPr>
          <w:rFonts w:eastAsia="Times New Roman"/>
        </w:rPr>
        <w:t xml:space="preserve">too </w:t>
      </w:r>
      <w:r w:rsidR="00C34F5F" w:rsidRPr="00A61C8E">
        <w:rPr>
          <w:rFonts w:eastAsia="Times New Roman"/>
        </w:rPr>
        <w:t xml:space="preserve">easy for me, I will assume </w:t>
      </w:r>
      <w:r w:rsidR="00C85DF5" w:rsidRPr="00A61C8E">
        <w:rPr>
          <w:rFonts w:eastAsia="Times New Roman"/>
        </w:rPr>
        <w:t>that</w:t>
      </w:r>
      <w:r w:rsidRPr="00A61C8E">
        <w:rPr>
          <w:rFonts w:eastAsia="Times New Roman"/>
        </w:rPr>
        <w:t xml:space="preserve"> this view</w:t>
      </w:r>
      <w:r w:rsidR="001C1C67" w:rsidRPr="00A61C8E">
        <w:rPr>
          <w:rFonts w:eastAsia="Times New Roman"/>
        </w:rPr>
        <w:t xml:space="preserve"> is false and </w:t>
      </w:r>
      <w:r w:rsidR="00B14150" w:rsidRPr="00A61C8E">
        <w:rPr>
          <w:rFonts w:eastAsia="Times New Roman"/>
        </w:rPr>
        <w:t xml:space="preserve">that some beliefs </w:t>
      </w:r>
      <w:r w:rsidR="001C1C67" w:rsidRPr="00A61C8E">
        <w:rPr>
          <w:rFonts w:eastAsia="Times New Roman"/>
        </w:rPr>
        <w:t xml:space="preserve">can </w:t>
      </w:r>
      <w:r w:rsidR="00B14150" w:rsidRPr="00A61C8E">
        <w:rPr>
          <w:rFonts w:eastAsia="Times New Roman"/>
        </w:rPr>
        <w:t>exist unconsciously (and without phenomenal character).</w:t>
      </w:r>
      <w:r w:rsidR="00B14150" w:rsidRPr="00A61C8E">
        <w:rPr>
          <w:rStyle w:val="FootnoteReference"/>
          <w:rFonts w:eastAsia="Times New Roman"/>
        </w:rPr>
        <w:footnoteReference w:id="6"/>
      </w:r>
    </w:p>
    <w:p w14:paraId="39A0E992" w14:textId="77777777" w:rsidR="00DF71DF" w:rsidRPr="00A61C8E" w:rsidRDefault="00DF71DF" w:rsidP="00DF71DF">
      <w:pPr>
        <w:spacing w:line="480" w:lineRule="auto"/>
        <w:rPr>
          <w:rFonts w:eastAsia="Times New Roman"/>
        </w:rPr>
      </w:pPr>
    </w:p>
    <w:p w14:paraId="6D2D45E0" w14:textId="6AAA9D97" w:rsidR="003A13D3" w:rsidRPr="00A61C8E" w:rsidRDefault="00537917" w:rsidP="00DF71DF">
      <w:pPr>
        <w:spacing w:line="480" w:lineRule="auto"/>
        <w:rPr>
          <w:rFonts w:eastAsia="Times New Roman"/>
          <w:i/>
        </w:rPr>
      </w:pPr>
      <w:r w:rsidRPr="00A61C8E">
        <w:rPr>
          <w:rFonts w:eastAsia="Times New Roman"/>
          <w:i/>
        </w:rPr>
        <w:t>2.2</w:t>
      </w:r>
      <w:r w:rsidR="003A13D3" w:rsidRPr="00A61C8E">
        <w:rPr>
          <w:rFonts w:eastAsia="Times New Roman"/>
          <w:i/>
        </w:rPr>
        <w:t xml:space="preserve"> Some Background Epistemology</w:t>
      </w:r>
    </w:p>
    <w:p w14:paraId="51B4C6FB" w14:textId="61E35E6E" w:rsidR="00EC5DC9" w:rsidRPr="00A61C8E" w:rsidRDefault="00C073B2" w:rsidP="00C073B2">
      <w:pPr>
        <w:spacing w:line="480" w:lineRule="auto"/>
        <w:rPr>
          <w:rFonts w:eastAsia="Times New Roman"/>
        </w:rPr>
      </w:pPr>
      <w:r>
        <w:rPr>
          <w:rFonts w:eastAsia="Times New Roman"/>
        </w:rPr>
        <w:t>First</w:t>
      </w:r>
      <w:r w:rsidR="00CE267C" w:rsidRPr="00A61C8E">
        <w:rPr>
          <w:rFonts w:eastAsia="Times New Roman"/>
        </w:rPr>
        <w:t xml:space="preserve">, I will </w:t>
      </w:r>
      <w:r w:rsidR="004F63CC">
        <w:rPr>
          <w:rFonts w:eastAsia="Times New Roman"/>
        </w:rPr>
        <w:t>explain</w:t>
      </w:r>
      <w:r w:rsidR="00CE267C" w:rsidRPr="00A61C8E">
        <w:rPr>
          <w:rFonts w:eastAsia="Times New Roman"/>
        </w:rPr>
        <w:t xml:space="preserve"> propositional justification and doxastic justification.</w:t>
      </w:r>
      <w:r w:rsidR="001E6222" w:rsidRPr="00A61C8E">
        <w:rPr>
          <w:rFonts w:eastAsia="Times New Roman"/>
        </w:rPr>
        <w:t xml:space="preserve">  The former is justification </w:t>
      </w:r>
      <w:r w:rsidR="001E6222" w:rsidRPr="00A61C8E">
        <w:rPr>
          <w:rFonts w:eastAsia="Times New Roman"/>
          <w:i/>
        </w:rPr>
        <w:t>for</w:t>
      </w:r>
      <w:r w:rsidR="0001748E" w:rsidRPr="00A61C8E">
        <w:rPr>
          <w:rFonts w:eastAsia="Times New Roman"/>
        </w:rPr>
        <w:t xml:space="preserve"> believing some proposition</w:t>
      </w:r>
      <w:r w:rsidR="001E6222" w:rsidRPr="00A61C8E">
        <w:rPr>
          <w:rFonts w:eastAsia="Times New Roman"/>
        </w:rPr>
        <w:t xml:space="preserve">.  </w:t>
      </w:r>
      <w:r w:rsidR="007065FE" w:rsidRPr="00A61C8E">
        <w:rPr>
          <w:rFonts w:eastAsia="Times New Roman"/>
        </w:rPr>
        <w:t xml:space="preserve">To understand propositional justification, it will be useful to </w:t>
      </w:r>
      <w:r w:rsidR="00EC5DC9" w:rsidRPr="00A61C8E">
        <w:rPr>
          <w:rFonts w:eastAsia="Times New Roman"/>
        </w:rPr>
        <w:t xml:space="preserve">consider one </w:t>
      </w:r>
      <w:r w:rsidR="00AD2445" w:rsidRPr="00A61C8E">
        <w:rPr>
          <w:rFonts w:eastAsia="Times New Roman"/>
        </w:rPr>
        <w:t xml:space="preserve">popular </w:t>
      </w:r>
      <w:r w:rsidR="00EC5DC9" w:rsidRPr="00A61C8E">
        <w:rPr>
          <w:rFonts w:eastAsia="Times New Roman"/>
        </w:rPr>
        <w:t xml:space="preserve">theory of </w:t>
      </w:r>
      <w:r w:rsidR="00664CBD" w:rsidRPr="00A61C8E">
        <w:rPr>
          <w:rFonts w:eastAsia="Times New Roman"/>
        </w:rPr>
        <w:t>it</w:t>
      </w:r>
      <w:r w:rsidR="00EC5DC9" w:rsidRPr="00A61C8E">
        <w:rPr>
          <w:rFonts w:eastAsia="Times New Roman"/>
        </w:rPr>
        <w:t>:</w:t>
      </w:r>
    </w:p>
    <w:p w14:paraId="024B05E8" w14:textId="573F2752" w:rsidR="00EC5DC9" w:rsidRPr="00A61C8E" w:rsidRDefault="00EC5DC9" w:rsidP="00EC5DC9">
      <w:pPr>
        <w:spacing w:line="480" w:lineRule="auto"/>
        <w:ind w:left="720"/>
        <w:rPr>
          <w:rFonts w:eastAsia="Times New Roman"/>
        </w:rPr>
      </w:pPr>
      <w:r w:rsidRPr="00A61C8E">
        <w:rPr>
          <w:rFonts w:eastAsia="Times New Roman"/>
          <w:i/>
        </w:rPr>
        <w:t>E</w:t>
      </w:r>
      <w:r w:rsidR="007065FE" w:rsidRPr="00A61C8E">
        <w:rPr>
          <w:rFonts w:eastAsia="Times New Roman"/>
          <w:i/>
        </w:rPr>
        <w:t>videntialism</w:t>
      </w:r>
      <w:r w:rsidR="007D79DE" w:rsidRPr="00A61C8E">
        <w:rPr>
          <w:rFonts w:eastAsia="Times New Roman"/>
          <w:vertAlign w:val="subscript"/>
        </w:rPr>
        <w:t>PJ</w:t>
      </w:r>
      <w:r w:rsidRPr="00A61C8E">
        <w:rPr>
          <w:rFonts w:eastAsia="Times New Roman"/>
        </w:rPr>
        <w:t>:</w:t>
      </w:r>
      <w:r w:rsidR="00664CBD" w:rsidRPr="00A61C8E">
        <w:rPr>
          <w:rFonts w:eastAsia="Times New Roman"/>
        </w:rPr>
        <w:t xml:space="preserve"> what S</w:t>
      </w:r>
      <w:r w:rsidR="007065FE" w:rsidRPr="00A61C8E">
        <w:rPr>
          <w:rFonts w:eastAsia="Times New Roman"/>
        </w:rPr>
        <w:t xml:space="preserve"> is propositionally justified in believing is determined solely by </w:t>
      </w:r>
      <w:r w:rsidR="002C2D1C" w:rsidRPr="00A61C8E">
        <w:rPr>
          <w:rFonts w:eastAsia="Times New Roman"/>
        </w:rPr>
        <w:t>S’s</w:t>
      </w:r>
      <w:r w:rsidR="007065FE" w:rsidRPr="00A61C8E">
        <w:rPr>
          <w:rFonts w:eastAsia="Times New Roman"/>
        </w:rPr>
        <w:t xml:space="preserve"> evidence.</w:t>
      </w:r>
    </w:p>
    <w:p w14:paraId="074C03A2" w14:textId="3B9A2E13" w:rsidR="00A52D5C" w:rsidRPr="00A61C8E" w:rsidRDefault="001E63C7" w:rsidP="00EC5DC9">
      <w:pPr>
        <w:spacing w:line="480" w:lineRule="auto"/>
        <w:rPr>
          <w:rFonts w:eastAsia="Times New Roman"/>
        </w:rPr>
      </w:pPr>
      <w:r>
        <w:rPr>
          <w:rFonts w:eastAsia="Times New Roman"/>
        </w:rPr>
        <w:t>Note</w:t>
      </w:r>
      <w:r w:rsidR="001E5345">
        <w:rPr>
          <w:rFonts w:eastAsia="Times New Roman"/>
        </w:rPr>
        <w:t xml:space="preserve"> that o</w:t>
      </w:r>
      <w:r w:rsidR="0088321E" w:rsidRPr="00A61C8E">
        <w:rPr>
          <w:rFonts w:eastAsia="Times New Roman"/>
        </w:rPr>
        <w:t xml:space="preserve">ne might have evidence for believing p (be propositionally justified in believing p) even if one does not actually believe p.  </w:t>
      </w:r>
      <w:r w:rsidR="00096477" w:rsidRPr="00A61C8E">
        <w:rPr>
          <w:rFonts w:eastAsia="Times New Roman"/>
        </w:rPr>
        <w:t>Competitors of</w:t>
      </w:r>
      <w:r w:rsidR="00DF1667" w:rsidRPr="00A61C8E">
        <w:rPr>
          <w:rFonts w:eastAsia="Times New Roman"/>
        </w:rPr>
        <w:t xml:space="preserve"> evidentialism</w:t>
      </w:r>
      <w:r w:rsidR="007D79DE" w:rsidRPr="00A61C8E">
        <w:rPr>
          <w:rFonts w:eastAsia="Times New Roman"/>
          <w:vertAlign w:val="subscript"/>
        </w:rPr>
        <w:t>PJ</w:t>
      </w:r>
      <w:r w:rsidR="00AD2445" w:rsidRPr="00A61C8E">
        <w:rPr>
          <w:rFonts w:eastAsia="Times New Roman"/>
        </w:rPr>
        <w:t xml:space="preserve"> </w:t>
      </w:r>
      <w:r w:rsidR="00096477" w:rsidRPr="00A61C8E">
        <w:rPr>
          <w:rFonts w:eastAsia="Times New Roman"/>
        </w:rPr>
        <w:t>will</w:t>
      </w:r>
      <w:r w:rsidR="00AD2445" w:rsidRPr="00A61C8E">
        <w:rPr>
          <w:rFonts w:eastAsia="Times New Roman"/>
        </w:rPr>
        <w:t xml:space="preserve"> </w:t>
      </w:r>
      <w:r w:rsidR="0001748E" w:rsidRPr="00A61C8E">
        <w:rPr>
          <w:rFonts w:eastAsia="Times New Roman"/>
        </w:rPr>
        <w:t>say</w:t>
      </w:r>
      <w:r w:rsidR="00DF1667" w:rsidRPr="00A61C8E">
        <w:rPr>
          <w:rFonts w:eastAsia="Times New Roman"/>
        </w:rPr>
        <w:t xml:space="preserve"> that</w:t>
      </w:r>
      <w:r w:rsidR="0001748E" w:rsidRPr="00A61C8E">
        <w:rPr>
          <w:rFonts w:eastAsia="Times New Roman"/>
        </w:rPr>
        <w:t xml:space="preserve"> evidence is not the only factor that determines whether one is</w:t>
      </w:r>
      <w:r w:rsidR="0088321E" w:rsidRPr="00A61C8E">
        <w:rPr>
          <w:rFonts w:eastAsia="Times New Roman"/>
        </w:rPr>
        <w:t xml:space="preserve"> propositionally</w:t>
      </w:r>
      <w:r w:rsidR="00DF1667" w:rsidRPr="00A61C8E">
        <w:rPr>
          <w:rFonts w:eastAsia="Times New Roman"/>
        </w:rPr>
        <w:t xml:space="preserve"> </w:t>
      </w:r>
      <w:r w:rsidR="0001748E" w:rsidRPr="00A61C8E">
        <w:rPr>
          <w:rFonts w:eastAsia="Times New Roman"/>
        </w:rPr>
        <w:t>justified in believing something</w:t>
      </w:r>
      <w:r w:rsidR="00096477" w:rsidRPr="00A61C8E">
        <w:rPr>
          <w:rFonts w:eastAsia="Times New Roman"/>
        </w:rPr>
        <w:t>; perhaps</w:t>
      </w:r>
      <w:r w:rsidR="00DF1667" w:rsidRPr="00A61C8E">
        <w:rPr>
          <w:rFonts w:eastAsia="Times New Roman"/>
        </w:rPr>
        <w:t xml:space="preserve"> other pragmatic or moral </w:t>
      </w:r>
      <w:r w:rsidR="00FE4121">
        <w:rPr>
          <w:rFonts w:eastAsia="Times New Roman"/>
        </w:rPr>
        <w:t>conditions</w:t>
      </w:r>
      <w:r w:rsidR="00DF1667" w:rsidRPr="00A61C8E">
        <w:rPr>
          <w:rFonts w:eastAsia="Times New Roman"/>
        </w:rPr>
        <w:t xml:space="preserve"> must be met.</w:t>
      </w:r>
      <w:r w:rsidR="00AD2445" w:rsidRPr="00A61C8E">
        <w:rPr>
          <w:rStyle w:val="FootnoteReference"/>
          <w:rFonts w:eastAsia="Times New Roman"/>
        </w:rPr>
        <w:footnoteReference w:id="7"/>
      </w:r>
    </w:p>
    <w:p w14:paraId="7E688B14" w14:textId="579789F4" w:rsidR="00E245D5" w:rsidRPr="00A61C8E" w:rsidRDefault="00D638F2" w:rsidP="00930588">
      <w:pPr>
        <w:spacing w:line="480" w:lineRule="auto"/>
        <w:ind w:firstLine="720"/>
        <w:rPr>
          <w:rFonts w:eastAsia="Times New Roman"/>
        </w:rPr>
      </w:pPr>
      <w:r>
        <w:rPr>
          <w:rFonts w:eastAsia="Times New Roman"/>
        </w:rPr>
        <w:t>‘</w:t>
      </w:r>
      <w:r w:rsidR="001E6222" w:rsidRPr="00A61C8E">
        <w:rPr>
          <w:rFonts w:eastAsia="Times New Roman"/>
        </w:rPr>
        <w:t>Doxastic justification</w:t>
      </w:r>
      <w:r>
        <w:rPr>
          <w:rFonts w:eastAsia="Times New Roman"/>
        </w:rPr>
        <w:t>’</w:t>
      </w:r>
      <w:r w:rsidR="001E6222" w:rsidRPr="00A61C8E">
        <w:rPr>
          <w:rFonts w:eastAsia="Times New Roman"/>
        </w:rPr>
        <w:t xml:space="preserve"> </w:t>
      </w:r>
      <w:r>
        <w:rPr>
          <w:rFonts w:eastAsia="Times New Roman"/>
        </w:rPr>
        <w:t>refers to a</w:t>
      </w:r>
      <w:r w:rsidR="001E6222" w:rsidRPr="00A61C8E">
        <w:rPr>
          <w:rFonts w:eastAsia="Times New Roman"/>
        </w:rPr>
        <w:t xml:space="preserve"> </w:t>
      </w:r>
      <w:r w:rsidR="001E6222" w:rsidRPr="00A61C8E">
        <w:rPr>
          <w:rFonts w:eastAsia="Times New Roman"/>
          <w:i/>
        </w:rPr>
        <w:t>belief</w:t>
      </w:r>
      <w:r>
        <w:rPr>
          <w:rFonts w:eastAsia="Times New Roman"/>
          <w:i/>
        </w:rPr>
        <w:t>’s</w:t>
      </w:r>
      <w:r w:rsidR="001E6222" w:rsidRPr="00A61C8E">
        <w:rPr>
          <w:rFonts w:eastAsia="Times New Roman"/>
        </w:rPr>
        <w:t xml:space="preserve"> </w:t>
      </w:r>
      <w:r>
        <w:rPr>
          <w:rFonts w:eastAsia="Times New Roman"/>
        </w:rPr>
        <w:t>justification</w:t>
      </w:r>
      <w:r w:rsidR="001E6222" w:rsidRPr="00A61C8E">
        <w:rPr>
          <w:rFonts w:eastAsia="Times New Roman"/>
        </w:rPr>
        <w:t>; the belief is formed or maintained in a</w:t>
      </w:r>
      <w:r w:rsidR="005621AC" w:rsidRPr="00A61C8E">
        <w:rPr>
          <w:rFonts w:eastAsia="Times New Roman"/>
        </w:rPr>
        <w:t>n epistemically</w:t>
      </w:r>
      <w:r w:rsidR="001E6222" w:rsidRPr="00A61C8E">
        <w:rPr>
          <w:rFonts w:eastAsia="Times New Roman"/>
        </w:rPr>
        <w:t xml:space="preserve"> </w:t>
      </w:r>
      <w:r w:rsidR="00096477" w:rsidRPr="00A61C8E">
        <w:rPr>
          <w:rFonts w:eastAsia="Times New Roman"/>
        </w:rPr>
        <w:t>proper</w:t>
      </w:r>
      <w:r w:rsidR="001E6222" w:rsidRPr="00A61C8E">
        <w:rPr>
          <w:rFonts w:eastAsia="Times New Roman"/>
        </w:rPr>
        <w:t xml:space="preserve"> way</w:t>
      </w:r>
      <w:r w:rsidR="00A32E95" w:rsidRPr="00A61C8E">
        <w:rPr>
          <w:rFonts w:eastAsia="Times New Roman"/>
        </w:rPr>
        <w:t>, perhaps</w:t>
      </w:r>
      <w:r w:rsidR="00A52D5C" w:rsidRPr="00A61C8E">
        <w:rPr>
          <w:rFonts w:eastAsia="Times New Roman"/>
        </w:rPr>
        <w:t xml:space="preserve"> in the way </w:t>
      </w:r>
      <w:r w:rsidR="00236988" w:rsidRPr="00A61C8E">
        <w:rPr>
          <w:rFonts w:eastAsia="Times New Roman"/>
        </w:rPr>
        <w:t>that is necessary (but probably not sufficient) for</w:t>
      </w:r>
      <w:r w:rsidR="00A52D5C" w:rsidRPr="00A61C8E">
        <w:rPr>
          <w:rFonts w:eastAsia="Times New Roman"/>
        </w:rPr>
        <w:t xml:space="preserve"> knowledge.  </w:t>
      </w:r>
      <w:r w:rsidR="0004603F">
        <w:rPr>
          <w:rFonts w:eastAsia="Times New Roman"/>
        </w:rPr>
        <w:t>E</w:t>
      </w:r>
      <w:r w:rsidR="0084153B" w:rsidRPr="00A61C8E">
        <w:rPr>
          <w:rFonts w:eastAsia="Times New Roman"/>
        </w:rPr>
        <w:t xml:space="preserve">vidential basing </w:t>
      </w:r>
      <w:r w:rsidR="0004603F">
        <w:rPr>
          <w:rFonts w:eastAsia="Times New Roman"/>
        </w:rPr>
        <w:t>can be a</w:t>
      </w:r>
      <w:r w:rsidR="00236988" w:rsidRPr="00A61C8E">
        <w:rPr>
          <w:rFonts w:eastAsia="Times New Roman"/>
        </w:rPr>
        <w:t xml:space="preserve"> link between</w:t>
      </w:r>
      <w:r w:rsidR="001E6222" w:rsidRPr="00A61C8E">
        <w:rPr>
          <w:rFonts w:eastAsia="Times New Roman"/>
        </w:rPr>
        <w:t xml:space="preserve"> propositio</w:t>
      </w:r>
      <w:r w:rsidR="00607F4B" w:rsidRPr="00A61C8E">
        <w:rPr>
          <w:rFonts w:eastAsia="Times New Roman"/>
        </w:rPr>
        <w:t xml:space="preserve">nal and doxastic justification: it </w:t>
      </w:r>
      <w:r w:rsidR="0004603F">
        <w:rPr>
          <w:rFonts w:eastAsia="Times New Roman"/>
        </w:rPr>
        <w:t>can be</w:t>
      </w:r>
      <w:r w:rsidR="0084153B" w:rsidRPr="00A61C8E">
        <w:rPr>
          <w:rFonts w:eastAsia="Times New Roman"/>
        </w:rPr>
        <w:t xml:space="preserve"> that relation between a belief and evidence which converts a merely propositionally justified belief into a doxastically justified one.  </w:t>
      </w:r>
      <w:r w:rsidR="00E245D5" w:rsidRPr="00A61C8E">
        <w:rPr>
          <w:rFonts w:eastAsia="Times New Roman"/>
        </w:rPr>
        <w:t>So, when Riley believes that something is moving</w:t>
      </w:r>
      <w:r w:rsidR="00E245D5" w:rsidRPr="00A61C8E">
        <w:rPr>
          <w:rFonts w:eastAsia="Times New Roman"/>
          <w:i/>
        </w:rPr>
        <w:t xml:space="preserve"> on the basis</w:t>
      </w:r>
      <w:r w:rsidR="00E245D5" w:rsidRPr="00A61C8E">
        <w:rPr>
          <w:rFonts w:eastAsia="Times New Roman"/>
        </w:rPr>
        <w:t xml:space="preserve"> of her propositional justification (or her evidence), her belief is doxastically justified.  </w:t>
      </w:r>
      <w:r w:rsidR="00096477" w:rsidRPr="00A61C8E">
        <w:rPr>
          <w:rFonts w:eastAsia="Times New Roman"/>
        </w:rPr>
        <w:t xml:space="preserve">An evidentialist theory of doxastic justification will say </w:t>
      </w:r>
      <w:r w:rsidR="00096477" w:rsidRPr="00A61C8E">
        <w:rPr>
          <w:rFonts w:eastAsia="Times New Roman"/>
          <w:i/>
        </w:rPr>
        <w:t>at least</w:t>
      </w:r>
      <w:r w:rsidR="00096477" w:rsidRPr="00A61C8E">
        <w:rPr>
          <w:rFonts w:eastAsia="Times New Roman"/>
        </w:rPr>
        <w:t xml:space="preserve"> this:</w:t>
      </w:r>
    </w:p>
    <w:p w14:paraId="5DD457EF" w14:textId="298EE81F" w:rsidR="00E245D5" w:rsidRPr="00A61C8E" w:rsidRDefault="00E245D5" w:rsidP="00E245D5">
      <w:pPr>
        <w:spacing w:line="480" w:lineRule="auto"/>
        <w:ind w:left="720"/>
        <w:rPr>
          <w:rFonts w:eastAsia="Times New Roman"/>
        </w:rPr>
      </w:pPr>
      <w:r w:rsidRPr="00A61C8E">
        <w:rPr>
          <w:rFonts w:eastAsia="Times New Roman"/>
          <w:i/>
        </w:rPr>
        <w:t>Evidentialism</w:t>
      </w:r>
      <w:r w:rsidRPr="00A61C8E">
        <w:rPr>
          <w:rFonts w:eastAsia="Times New Roman"/>
          <w:vertAlign w:val="subscript"/>
        </w:rPr>
        <w:t>DJ</w:t>
      </w:r>
      <w:r w:rsidRPr="00A61C8E">
        <w:rPr>
          <w:rFonts w:eastAsia="Times New Roman"/>
        </w:rPr>
        <w:t xml:space="preserve">: </w:t>
      </w:r>
      <w:r w:rsidR="002C2D1C" w:rsidRPr="00A61C8E">
        <w:rPr>
          <w:rFonts w:eastAsia="Times New Roman"/>
        </w:rPr>
        <w:t>S’s</w:t>
      </w:r>
      <w:r w:rsidRPr="00A61C8E">
        <w:rPr>
          <w:rFonts w:eastAsia="Times New Roman"/>
        </w:rPr>
        <w:t xml:space="preserve"> belief that p is doxastically justified only if </w:t>
      </w:r>
      <w:r w:rsidR="000A2856" w:rsidRPr="00A61C8E">
        <w:rPr>
          <w:rFonts w:eastAsia="Times New Roman"/>
        </w:rPr>
        <w:t>S</w:t>
      </w:r>
      <w:r w:rsidRPr="00A61C8E">
        <w:rPr>
          <w:rFonts w:eastAsia="Times New Roman"/>
        </w:rPr>
        <w:t xml:space="preserve"> believes that p on the basis of </w:t>
      </w:r>
      <w:r w:rsidR="00CF33DA" w:rsidRPr="00A61C8E">
        <w:rPr>
          <w:rFonts w:eastAsia="Times New Roman"/>
        </w:rPr>
        <w:t>S’s</w:t>
      </w:r>
      <w:r w:rsidRPr="00A61C8E">
        <w:rPr>
          <w:rFonts w:eastAsia="Times New Roman"/>
        </w:rPr>
        <w:t xml:space="preserve"> evidence.  </w:t>
      </w:r>
    </w:p>
    <w:p w14:paraId="26830643" w14:textId="23B9A1A3" w:rsidR="00474DFB" w:rsidRPr="00A61C8E" w:rsidRDefault="00B30384" w:rsidP="00E245D5">
      <w:pPr>
        <w:spacing w:line="480" w:lineRule="auto"/>
        <w:rPr>
          <w:rFonts w:eastAsia="Times New Roman"/>
        </w:rPr>
      </w:pPr>
      <w:r w:rsidRPr="00A61C8E">
        <w:rPr>
          <w:rFonts w:eastAsia="Times New Roman"/>
        </w:rPr>
        <w:lastRenderedPageBreak/>
        <w:t xml:space="preserve">This does not </w:t>
      </w:r>
      <w:r w:rsidR="00D9776D" w:rsidRPr="00A61C8E">
        <w:rPr>
          <w:rFonts w:eastAsia="Times New Roman"/>
        </w:rPr>
        <w:t>give</w:t>
      </w:r>
      <w:r w:rsidRPr="00A61C8E">
        <w:rPr>
          <w:rFonts w:eastAsia="Times New Roman"/>
        </w:rPr>
        <w:t xml:space="preserve"> us </w:t>
      </w:r>
      <w:r w:rsidR="0001118B" w:rsidRPr="00A61C8E">
        <w:rPr>
          <w:rFonts w:eastAsia="Times New Roman"/>
        </w:rPr>
        <w:t>sufficient conditions</w:t>
      </w:r>
      <w:r w:rsidR="00664CBD" w:rsidRPr="00A61C8E">
        <w:rPr>
          <w:rFonts w:eastAsia="Times New Roman"/>
        </w:rPr>
        <w:t xml:space="preserve"> for doxastic justification.</w:t>
      </w:r>
      <w:r w:rsidR="00664CBD" w:rsidRPr="00A61C8E">
        <w:rPr>
          <w:rStyle w:val="FootnoteReference"/>
          <w:rFonts w:eastAsia="Times New Roman"/>
        </w:rPr>
        <w:footnoteReference w:id="8"/>
      </w:r>
      <w:r w:rsidR="00664CBD" w:rsidRPr="00A61C8E">
        <w:rPr>
          <w:rFonts w:eastAsia="Times New Roman"/>
        </w:rPr>
        <w:t xml:space="preserve"> However,</w:t>
      </w:r>
      <w:r w:rsidR="0001118B" w:rsidRPr="00A61C8E">
        <w:rPr>
          <w:rFonts w:eastAsia="Times New Roman"/>
        </w:rPr>
        <w:t xml:space="preserve"> it </w:t>
      </w:r>
      <w:r w:rsidR="00D9776D" w:rsidRPr="00A61C8E">
        <w:rPr>
          <w:rFonts w:eastAsia="Times New Roman"/>
        </w:rPr>
        <w:t>gives</w:t>
      </w:r>
      <w:r w:rsidR="0001118B" w:rsidRPr="00A61C8E">
        <w:rPr>
          <w:rFonts w:eastAsia="Times New Roman"/>
        </w:rPr>
        <w:t xml:space="preserve"> us a necessary condition that </w:t>
      </w:r>
      <w:r w:rsidR="00576E1D" w:rsidRPr="00A61C8E">
        <w:rPr>
          <w:rFonts w:eastAsia="Times New Roman"/>
        </w:rPr>
        <w:t xml:space="preserve">nearly </w:t>
      </w:r>
      <w:r w:rsidR="0001118B" w:rsidRPr="00A61C8E">
        <w:rPr>
          <w:rFonts w:eastAsia="Times New Roman"/>
        </w:rPr>
        <w:t xml:space="preserve">all who identify </w:t>
      </w:r>
      <w:r w:rsidR="001E5345">
        <w:rPr>
          <w:rFonts w:eastAsia="Times New Roman"/>
        </w:rPr>
        <w:t>by the term</w:t>
      </w:r>
      <w:r w:rsidR="0001118B" w:rsidRPr="00A61C8E">
        <w:rPr>
          <w:rFonts w:eastAsia="Times New Roman"/>
        </w:rPr>
        <w:t xml:space="preserve"> ‘evidentialist’ would accept.</w:t>
      </w:r>
      <w:r w:rsidR="00474DFB" w:rsidRPr="00A61C8E">
        <w:rPr>
          <w:rStyle w:val="FootnoteReference"/>
          <w:rFonts w:eastAsia="Times New Roman"/>
        </w:rPr>
        <w:footnoteReference w:id="9"/>
      </w:r>
    </w:p>
    <w:p w14:paraId="098F8071" w14:textId="7974A2F0" w:rsidR="001E70DC" w:rsidRPr="00A61C8E" w:rsidRDefault="00F43AD0" w:rsidP="00930588">
      <w:pPr>
        <w:spacing w:line="480" w:lineRule="auto"/>
        <w:ind w:firstLine="720"/>
        <w:rPr>
          <w:rFonts w:eastAsia="Times New Roman"/>
        </w:rPr>
      </w:pPr>
      <w:r w:rsidRPr="00A61C8E">
        <w:rPr>
          <w:rFonts w:eastAsia="Times New Roman"/>
        </w:rPr>
        <w:t>An important question that will later arise is whether doxastic justification entails propositional justification.  Many think that it does.</w:t>
      </w:r>
      <w:r w:rsidR="0084153B" w:rsidRPr="00A61C8E">
        <w:rPr>
          <w:rFonts w:eastAsia="Times New Roman"/>
        </w:rPr>
        <w:t xml:space="preserve"> </w:t>
      </w:r>
      <w:r w:rsidR="00926EDC" w:rsidRPr="00A61C8E">
        <w:rPr>
          <w:rFonts w:eastAsia="Times New Roman"/>
        </w:rPr>
        <w:t xml:space="preserve"> </w:t>
      </w:r>
      <w:r w:rsidR="00C02EED" w:rsidRPr="00A61C8E">
        <w:rPr>
          <w:rFonts w:eastAsia="Times New Roman"/>
        </w:rPr>
        <w:t>Those who accept</w:t>
      </w:r>
      <w:r w:rsidR="00930588" w:rsidRPr="00A61C8E">
        <w:rPr>
          <w:rFonts w:eastAsia="Times New Roman"/>
        </w:rPr>
        <w:t xml:space="preserve"> evidentialism</w:t>
      </w:r>
      <w:r w:rsidR="00930588" w:rsidRPr="00A61C8E">
        <w:rPr>
          <w:rFonts w:eastAsia="Times New Roman"/>
          <w:vertAlign w:val="subscript"/>
        </w:rPr>
        <w:t>DJ</w:t>
      </w:r>
      <w:r w:rsidRPr="00A61C8E">
        <w:rPr>
          <w:rFonts w:eastAsia="Times New Roman"/>
        </w:rPr>
        <w:t xml:space="preserve"> will</w:t>
      </w:r>
      <w:r w:rsidR="001E70DC" w:rsidRPr="00A61C8E">
        <w:rPr>
          <w:rFonts w:eastAsia="Times New Roman"/>
        </w:rPr>
        <w:t xml:space="preserve"> </w:t>
      </w:r>
      <w:r w:rsidR="00C02EED" w:rsidRPr="00A61C8E">
        <w:rPr>
          <w:rFonts w:eastAsia="Times New Roman"/>
        </w:rPr>
        <w:t xml:space="preserve">naturally </w:t>
      </w:r>
      <w:r w:rsidR="001E70DC" w:rsidRPr="00A61C8E">
        <w:rPr>
          <w:rFonts w:eastAsia="Times New Roman"/>
        </w:rPr>
        <w:t xml:space="preserve">think that having doxastically justified belief that p entails having propositional justification </w:t>
      </w:r>
      <w:r w:rsidR="00DD4370" w:rsidRPr="00A61C8E">
        <w:rPr>
          <w:rFonts w:eastAsia="Times New Roman"/>
        </w:rPr>
        <w:t>(evidence) for p.  Furthermore, notice</w:t>
      </w:r>
      <w:r w:rsidR="007065FE" w:rsidRPr="00A61C8E">
        <w:rPr>
          <w:rFonts w:eastAsia="Times New Roman"/>
        </w:rPr>
        <w:t xml:space="preserve"> that </w:t>
      </w:r>
      <w:r w:rsidR="001E70DC" w:rsidRPr="00A61C8E">
        <w:rPr>
          <w:rFonts w:eastAsia="Times New Roman"/>
        </w:rPr>
        <w:t xml:space="preserve">one could accept </w:t>
      </w:r>
      <w:r w:rsidR="00930588" w:rsidRPr="00A61C8E">
        <w:rPr>
          <w:rFonts w:eastAsia="Times New Roman"/>
        </w:rPr>
        <w:t>evidentialism</w:t>
      </w:r>
      <w:r w:rsidR="00930588" w:rsidRPr="00A61C8E">
        <w:rPr>
          <w:rFonts w:eastAsia="Times New Roman"/>
          <w:vertAlign w:val="subscript"/>
        </w:rPr>
        <w:t>DJ</w:t>
      </w:r>
      <w:r w:rsidR="00930588" w:rsidRPr="00A61C8E">
        <w:rPr>
          <w:rFonts w:eastAsia="Times New Roman"/>
        </w:rPr>
        <w:t xml:space="preserve"> </w:t>
      </w:r>
      <w:r w:rsidR="00C552E9" w:rsidRPr="00A61C8E">
        <w:rPr>
          <w:rFonts w:eastAsia="Times New Roman"/>
        </w:rPr>
        <w:t>without accepting</w:t>
      </w:r>
      <w:r w:rsidR="001E70DC" w:rsidRPr="00A61C8E">
        <w:rPr>
          <w:rFonts w:eastAsia="Times New Roman"/>
        </w:rPr>
        <w:t xml:space="preserve"> </w:t>
      </w:r>
      <w:r w:rsidR="00930588" w:rsidRPr="00A61C8E">
        <w:rPr>
          <w:rFonts w:eastAsia="Times New Roman"/>
        </w:rPr>
        <w:t>evidentialism</w:t>
      </w:r>
      <w:r w:rsidR="00930588" w:rsidRPr="00A61C8E">
        <w:rPr>
          <w:rFonts w:eastAsia="Times New Roman"/>
          <w:vertAlign w:val="subscript"/>
        </w:rPr>
        <w:t>PJ</w:t>
      </w:r>
      <w:r w:rsidR="001E70DC" w:rsidRPr="00A61C8E">
        <w:rPr>
          <w:rFonts w:eastAsia="Times New Roman"/>
        </w:rPr>
        <w:t>; one might think that doxastic justification has believing on the basis of evidence as a necessary condition, but then think that other factors are also necessary for propositional justification.</w:t>
      </w:r>
      <w:r w:rsidR="007065FE" w:rsidRPr="00A61C8E">
        <w:rPr>
          <w:rStyle w:val="FootnoteReference"/>
          <w:rFonts w:eastAsia="Times New Roman"/>
        </w:rPr>
        <w:footnoteReference w:id="10"/>
      </w:r>
      <w:r w:rsidR="001E70DC" w:rsidRPr="00A61C8E">
        <w:rPr>
          <w:rFonts w:eastAsia="Times New Roman"/>
        </w:rPr>
        <w:t xml:space="preserve"> So, many will think that doxastic justification </w:t>
      </w:r>
      <w:r w:rsidRPr="00A61C8E">
        <w:rPr>
          <w:rFonts w:eastAsia="Times New Roman"/>
        </w:rPr>
        <w:t>entails</w:t>
      </w:r>
      <w:r w:rsidR="001E70DC" w:rsidRPr="00A61C8E">
        <w:rPr>
          <w:rFonts w:eastAsia="Times New Roman"/>
        </w:rPr>
        <w:t xml:space="preserve"> propositional justification.</w:t>
      </w:r>
    </w:p>
    <w:p w14:paraId="613F2F56" w14:textId="1D590F32" w:rsidR="001E6222" w:rsidRPr="00A61C8E" w:rsidRDefault="00B75A47" w:rsidP="00DF71DF">
      <w:pPr>
        <w:spacing w:line="480" w:lineRule="auto"/>
        <w:ind w:firstLine="720"/>
        <w:rPr>
          <w:rFonts w:eastAsia="Times New Roman"/>
        </w:rPr>
      </w:pPr>
      <w:r>
        <w:rPr>
          <w:rFonts w:eastAsia="Times New Roman"/>
        </w:rPr>
        <w:t>However,</w:t>
      </w:r>
      <w:r w:rsidR="00576E1D" w:rsidRPr="00A61C8E">
        <w:rPr>
          <w:rFonts w:eastAsia="Times New Roman"/>
        </w:rPr>
        <w:t xml:space="preserve"> </w:t>
      </w:r>
      <w:r w:rsidR="006E606E">
        <w:rPr>
          <w:rFonts w:eastAsia="Times New Roman"/>
        </w:rPr>
        <w:t>many will</w:t>
      </w:r>
      <w:r>
        <w:rPr>
          <w:rFonts w:eastAsia="Times New Roman"/>
        </w:rPr>
        <w:t xml:space="preserve"> also</w:t>
      </w:r>
      <w:r w:rsidR="006E606E">
        <w:rPr>
          <w:rFonts w:eastAsia="Times New Roman"/>
        </w:rPr>
        <w:t xml:space="preserve"> disagree</w:t>
      </w:r>
      <w:r w:rsidR="00576E1D" w:rsidRPr="00A61C8E">
        <w:rPr>
          <w:rFonts w:eastAsia="Times New Roman"/>
        </w:rPr>
        <w:t>.</w:t>
      </w:r>
      <w:r w:rsidR="001E70DC" w:rsidRPr="00A61C8E">
        <w:rPr>
          <w:rFonts w:eastAsia="Times New Roman"/>
        </w:rPr>
        <w:t xml:space="preserve">  </w:t>
      </w:r>
      <w:r w:rsidR="001E6222" w:rsidRPr="00A61C8E">
        <w:rPr>
          <w:rFonts w:eastAsia="Times New Roman"/>
        </w:rPr>
        <w:t xml:space="preserve">For </w:t>
      </w:r>
      <w:r>
        <w:rPr>
          <w:rFonts w:eastAsia="Times New Roman"/>
        </w:rPr>
        <w:t>example, Michael Bergmann</w:t>
      </w:r>
      <w:r w:rsidR="00576E1D" w:rsidRPr="00A61C8E">
        <w:rPr>
          <w:rFonts w:eastAsia="Times New Roman"/>
        </w:rPr>
        <w:t xml:space="preserve"> (2006, 132–142)</w:t>
      </w:r>
      <w:r>
        <w:rPr>
          <w:rFonts w:eastAsia="Times New Roman"/>
        </w:rPr>
        <w:t xml:space="preserve"> explicitly denies such a connection.  On his</w:t>
      </w:r>
      <w:r w:rsidR="001856AE" w:rsidRPr="00A61C8E">
        <w:rPr>
          <w:rFonts w:eastAsia="Times New Roman"/>
        </w:rPr>
        <w:t xml:space="preserve"> </w:t>
      </w:r>
      <w:r w:rsidR="001E6222" w:rsidRPr="00A61C8E">
        <w:rPr>
          <w:rFonts w:eastAsia="Times New Roman"/>
        </w:rPr>
        <w:t xml:space="preserve">view, roughly, what makes a belief doxastically justified is its </w:t>
      </w:r>
      <w:r w:rsidR="00C552E9" w:rsidRPr="00A61C8E">
        <w:rPr>
          <w:rFonts w:eastAsia="Times New Roman"/>
        </w:rPr>
        <w:t>production</w:t>
      </w:r>
      <w:r w:rsidR="001E6222" w:rsidRPr="00A61C8E">
        <w:rPr>
          <w:rFonts w:eastAsia="Times New Roman"/>
        </w:rPr>
        <w:t xml:space="preserve"> by properly functioning, truth-aimed</w:t>
      </w:r>
      <w:r w:rsidR="00C02EED" w:rsidRPr="00A61C8E">
        <w:rPr>
          <w:rFonts w:eastAsia="Times New Roman"/>
        </w:rPr>
        <w:t>,</w:t>
      </w:r>
      <w:r w:rsidR="001E6222" w:rsidRPr="00A61C8E">
        <w:rPr>
          <w:rFonts w:eastAsia="Times New Roman"/>
        </w:rPr>
        <w:t xml:space="preserve"> cognitive facu</w:t>
      </w:r>
      <w:r w:rsidR="001856AE" w:rsidRPr="00A61C8E">
        <w:rPr>
          <w:rFonts w:eastAsia="Times New Roman"/>
        </w:rPr>
        <w:t>lties</w:t>
      </w:r>
      <w:r w:rsidR="00576E1D" w:rsidRPr="00A61C8E">
        <w:rPr>
          <w:rFonts w:eastAsia="Times New Roman"/>
        </w:rPr>
        <w:t xml:space="preserve">. </w:t>
      </w:r>
      <w:r w:rsidR="001E6222" w:rsidRPr="00A61C8E">
        <w:rPr>
          <w:rFonts w:eastAsia="Times New Roman"/>
        </w:rPr>
        <w:t xml:space="preserve"> The belief </w:t>
      </w:r>
      <w:r>
        <w:rPr>
          <w:rFonts w:eastAsia="Times New Roman"/>
        </w:rPr>
        <w:t>needn’t</w:t>
      </w:r>
      <w:r w:rsidR="001E6222" w:rsidRPr="00A61C8E">
        <w:rPr>
          <w:rFonts w:eastAsia="Times New Roman"/>
        </w:rPr>
        <w:t xml:space="preserve"> be based on evidence or pr</w:t>
      </w:r>
      <w:r w:rsidR="00D638F2">
        <w:rPr>
          <w:rFonts w:eastAsia="Times New Roman"/>
        </w:rPr>
        <w:t>opositional justification.</w:t>
      </w:r>
      <w:r w:rsidR="00B16B6E">
        <w:rPr>
          <w:rFonts w:eastAsia="Times New Roman"/>
        </w:rPr>
        <w:t xml:space="preserve">  Similarly, a</w:t>
      </w:r>
      <w:r w:rsidR="001E6222" w:rsidRPr="00A61C8E">
        <w:rPr>
          <w:rFonts w:eastAsia="Times New Roman"/>
        </w:rPr>
        <w:t xml:space="preserve"> </w:t>
      </w:r>
      <w:r w:rsidR="001E6222" w:rsidRPr="00A61C8E">
        <w:rPr>
          <w:rFonts w:eastAsia="Times New Roman"/>
          <w:i/>
        </w:rPr>
        <w:t xml:space="preserve">reliabilist </w:t>
      </w:r>
      <w:r w:rsidR="001E6222" w:rsidRPr="00A61C8E">
        <w:rPr>
          <w:rFonts w:eastAsia="Times New Roman"/>
        </w:rPr>
        <w:t xml:space="preserve">might hold that whether a belief is doxastically justified is </w:t>
      </w:r>
      <w:r w:rsidR="00C552E9" w:rsidRPr="00A61C8E">
        <w:rPr>
          <w:rFonts w:eastAsia="Times New Roman"/>
        </w:rPr>
        <w:t xml:space="preserve">determined by its </w:t>
      </w:r>
      <w:r w:rsidR="00882315" w:rsidRPr="00A61C8E">
        <w:rPr>
          <w:rFonts w:eastAsia="Times New Roman"/>
        </w:rPr>
        <w:t>being reliably formed</w:t>
      </w:r>
      <w:r w:rsidR="00474DFB" w:rsidRPr="00A61C8E">
        <w:rPr>
          <w:rFonts w:eastAsia="Times New Roman"/>
        </w:rPr>
        <w:t>.</w:t>
      </w:r>
      <w:r w:rsidR="00474DFB" w:rsidRPr="00A61C8E">
        <w:rPr>
          <w:rStyle w:val="FootnoteReference"/>
          <w:rFonts w:eastAsia="Times New Roman"/>
        </w:rPr>
        <w:footnoteReference w:id="11"/>
      </w:r>
      <w:r w:rsidR="001E6222" w:rsidRPr="00A61C8E">
        <w:rPr>
          <w:rFonts w:eastAsia="Times New Roman"/>
        </w:rPr>
        <w:t xml:space="preserve"> Again, </w:t>
      </w:r>
      <w:r w:rsidR="001D0D48" w:rsidRPr="00A61C8E">
        <w:rPr>
          <w:rFonts w:eastAsia="Times New Roman"/>
        </w:rPr>
        <w:t>no</w:t>
      </w:r>
      <w:r w:rsidR="001E6222" w:rsidRPr="00A61C8E">
        <w:rPr>
          <w:rFonts w:eastAsia="Times New Roman"/>
        </w:rPr>
        <w:t xml:space="preserve"> appeal to the belief’s being based on evidence or propositional justification</w:t>
      </w:r>
      <w:r w:rsidR="001D0D48" w:rsidRPr="00A61C8E">
        <w:rPr>
          <w:rFonts w:eastAsia="Times New Roman"/>
        </w:rPr>
        <w:t xml:space="preserve"> is needed</w:t>
      </w:r>
      <w:r w:rsidR="001E6222" w:rsidRPr="00A61C8E">
        <w:rPr>
          <w:rFonts w:eastAsia="Times New Roman"/>
        </w:rPr>
        <w:t xml:space="preserve">.  </w:t>
      </w:r>
      <w:r w:rsidR="00776163" w:rsidRPr="00A61C8E">
        <w:rPr>
          <w:rFonts w:eastAsia="Times New Roman"/>
        </w:rPr>
        <w:t>I’ll call such</w:t>
      </w:r>
      <w:r w:rsidR="001E6222" w:rsidRPr="00A61C8E">
        <w:rPr>
          <w:rFonts w:eastAsia="Times New Roman"/>
        </w:rPr>
        <w:t xml:space="preserve"> views </w:t>
      </w:r>
      <w:r w:rsidR="001E6222" w:rsidRPr="00A61C8E">
        <w:rPr>
          <w:rFonts w:eastAsia="Times New Roman"/>
          <w:i/>
        </w:rPr>
        <w:t>nonevidentialist</w:t>
      </w:r>
      <w:r w:rsidR="001E6222" w:rsidRPr="00A61C8E">
        <w:rPr>
          <w:rFonts w:eastAsia="Times New Roman"/>
        </w:rPr>
        <w:t xml:space="preserve"> since they </w:t>
      </w:r>
      <w:r w:rsidR="002F6A77" w:rsidRPr="00A61C8E">
        <w:rPr>
          <w:rFonts w:eastAsia="Times New Roman"/>
        </w:rPr>
        <w:t xml:space="preserve">reject </w:t>
      </w:r>
      <w:r w:rsidR="00930588" w:rsidRPr="00A61C8E">
        <w:rPr>
          <w:rFonts w:eastAsia="Times New Roman"/>
        </w:rPr>
        <w:t>evidentialism</w:t>
      </w:r>
      <w:r w:rsidR="00930588" w:rsidRPr="00A61C8E">
        <w:rPr>
          <w:rFonts w:eastAsia="Times New Roman"/>
          <w:vertAlign w:val="subscript"/>
        </w:rPr>
        <w:t>DJ</w:t>
      </w:r>
      <w:r w:rsidR="003B0C7A" w:rsidRPr="00A61C8E">
        <w:rPr>
          <w:rFonts w:eastAsia="Times New Roman"/>
        </w:rPr>
        <w:t>.</w:t>
      </w:r>
      <w:r w:rsidR="001E70DC" w:rsidRPr="00A61C8E">
        <w:rPr>
          <w:rFonts w:eastAsia="Times New Roman"/>
        </w:rPr>
        <w:t xml:space="preserve"> </w:t>
      </w:r>
      <w:r w:rsidR="003B0C7A" w:rsidRPr="00A61C8E">
        <w:rPr>
          <w:rFonts w:eastAsia="Times New Roman"/>
        </w:rPr>
        <w:t xml:space="preserve"> They</w:t>
      </w:r>
      <w:r w:rsidR="001E70DC" w:rsidRPr="00A61C8E">
        <w:rPr>
          <w:rFonts w:eastAsia="Times New Roman"/>
        </w:rPr>
        <w:t xml:space="preserve"> will be important for my later arguments.</w:t>
      </w:r>
    </w:p>
    <w:p w14:paraId="5007F099" w14:textId="7E19C790" w:rsidR="00D94FB7" w:rsidRPr="00A61C8E" w:rsidRDefault="00C073B2" w:rsidP="00DF71DF">
      <w:pPr>
        <w:spacing w:line="480" w:lineRule="auto"/>
        <w:ind w:firstLine="720"/>
        <w:rPr>
          <w:rFonts w:eastAsia="Times New Roman"/>
        </w:rPr>
      </w:pPr>
      <w:r>
        <w:rPr>
          <w:rFonts w:eastAsia="Times New Roman"/>
        </w:rPr>
        <w:t>Second</w:t>
      </w:r>
      <w:r w:rsidR="001E6222" w:rsidRPr="00A61C8E">
        <w:rPr>
          <w:rFonts w:eastAsia="Times New Roman"/>
        </w:rPr>
        <w:t xml:space="preserve">, I will </w:t>
      </w:r>
      <w:r w:rsidR="001E70DC" w:rsidRPr="00A61C8E">
        <w:rPr>
          <w:rFonts w:eastAsia="Times New Roman"/>
        </w:rPr>
        <w:t xml:space="preserve">distinguish between two </w:t>
      </w:r>
      <w:r w:rsidR="002F6A77" w:rsidRPr="00A61C8E">
        <w:rPr>
          <w:rFonts w:eastAsia="Times New Roman"/>
        </w:rPr>
        <w:t>species</w:t>
      </w:r>
      <w:r w:rsidR="001E70DC" w:rsidRPr="00A61C8E">
        <w:rPr>
          <w:rFonts w:eastAsia="Times New Roman"/>
        </w:rPr>
        <w:t xml:space="preserve"> of </w:t>
      </w:r>
      <w:r w:rsidR="00930588" w:rsidRPr="00A61C8E">
        <w:rPr>
          <w:rFonts w:eastAsia="Times New Roman"/>
        </w:rPr>
        <w:t>evidentialism</w:t>
      </w:r>
      <w:r w:rsidR="00930588" w:rsidRPr="00A61C8E">
        <w:rPr>
          <w:rFonts w:eastAsia="Times New Roman"/>
          <w:vertAlign w:val="subscript"/>
        </w:rPr>
        <w:t>PJ</w:t>
      </w:r>
      <w:r w:rsidR="001E70DC" w:rsidRPr="00A61C8E">
        <w:rPr>
          <w:rFonts w:eastAsia="Times New Roman"/>
        </w:rPr>
        <w:t xml:space="preserve">: </w:t>
      </w:r>
      <w:r w:rsidR="001E6222" w:rsidRPr="00A61C8E">
        <w:rPr>
          <w:rFonts w:eastAsia="Times New Roman"/>
          <w:i/>
        </w:rPr>
        <w:t xml:space="preserve">time-slice </w:t>
      </w:r>
      <w:r w:rsidR="001E70DC" w:rsidRPr="00A61C8E">
        <w:rPr>
          <w:rFonts w:eastAsia="Times New Roman"/>
          <w:i/>
        </w:rPr>
        <w:t>evidentialism</w:t>
      </w:r>
      <w:r w:rsidR="001E6222" w:rsidRPr="00A61C8E">
        <w:rPr>
          <w:rFonts w:eastAsia="Times New Roman"/>
        </w:rPr>
        <w:t xml:space="preserve"> and </w:t>
      </w:r>
      <w:r w:rsidR="001E6222" w:rsidRPr="00A61C8E">
        <w:rPr>
          <w:rFonts w:eastAsia="Times New Roman"/>
          <w:i/>
        </w:rPr>
        <w:t xml:space="preserve">historical </w:t>
      </w:r>
      <w:r w:rsidR="001E70DC" w:rsidRPr="00A61C8E">
        <w:rPr>
          <w:rFonts w:eastAsia="Times New Roman"/>
          <w:i/>
        </w:rPr>
        <w:t>evidentialism</w:t>
      </w:r>
      <w:r w:rsidR="001E6222" w:rsidRPr="00A61C8E">
        <w:rPr>
          <w:rFonts w:eastAsia="Times New Roman"/>
        </w:rPr>
        <w:t xml:space="preserve">.  Both theories </w:t>
      </w:r>
      <w:r w:rsidR="00930588" w:rsidRPr="00A61C8E">
        <w:rPr>
          <w:rFonts w:eastAsia="Times New Roman"/>
        </w:rPr>
        <w:t>affirm</w:t>
      </w:r>
      <w:r w:rsidR="001E6222" w:rsidRPr="00A61C8E">
        <w:rPr>
          <w:rFonts w:eastAsia="Times New Roman"/>
        </w:rPr>
        <w:t xml:space="preserve"> </w:t>
      </w:r>
      <w:r w:rsidR="00D83A38" w:rsidRPr="00A61C8E">
        <w:rPr>
          <w:rFonts w:eastAsia="Times New Roman"/>
        </w:rPr>
        <w:t>evidentialism</w:t>
      </w:r>
      <w:r w:rsidR="00D83A38" w:rsidRPr="00A61C8E">
        <w:rPr>
          <w:rFonts w:eastAsia="Times New Roman"/>
          <w:vertAlign w:val="subscript"/>
        </w:rPr>
        <w:t>PJ</w:t>
      </w:r>
      <w:r w:rsidR="001E6222" w:rsidRPr="00A61C8E">
        <w:rPr>
          <w:rFonts w:eastAsia="Times New Roman"/>
        </w:rPr>
        <w:t xml:space="preserve">.  However, the </w:t>
      </w:r>
      <w:r w:rsidR="001E6222" w:rsidRPr="00A61C8E">
        <w:rPr>
          <w:rFonts w:eastAsia="Times New Roman"/>
        </w:rPr>
        <w:lastRenderedPageBreak/>
        <w:t xml:space="preserve">time-slice </w:t>
      </w:r>
      <w:r w:rsidR="001E70DC" w:rsidRPr="00A61C8E">
        <w:rPr>
          <w:rFonts w:eastAsia="Times New Roman"/>
        </w:rPr>
        <w:t>evidentialist</w:t>
      </w:r>
      <w:r w:rsidR="001E6222" w:rsidRPr="00A61C8E">
        <w:rPr>
          <w:rFonts w:eastAsia="Times New Roman"/>
        </w:rPr>
        <w:t xml:space="preserve"> says that</w:t>
      </w:r>
      <w:r w:rsidR="00797482" w:rsidRPr="00A61C8E">
        <w:rPr>
          <w:rFonts w:eastAsia="Times New Roman"/>
        </w:rPr>
        <w:t xml:space="preserve"> </w:t>
      </w:r>
      <w:r w:rsidR="00D83A38" w:rsidRPr="00A61C8E">
        <w:rPr>
          <w:rFonts w:eastAsia="Times New Roman"/>
        </w:rPr>
        <w:t>evidentialism</w:t>
      </w:r>
      <w:r w:rsidR="00D83A38" w:rsidRPr="00A61C8E">
        <w:rPr>
          <w:rFonts w:eastAsia="Times New Roman"/>
          <w:vertAlign w:val="subscript"/>
        </w:rPr>
        <w:t>PJ</w:t>
      </w:r>
      <w:r w:rsidR="00797482" w:rsidRPr="00A61C8E">
        <w:rPr>
          <w:rFonts w:eastAsia="Times New Roman"/>
        </w:rPr>
        <w:t xml:space="preserve"> is true, </w:t>
      </w:r>
      <w:r w:rsidR="00797482" w:rsidRPr="00A61C8E">
        <w:rPr>
          <w:rFonts w:eastAsia="Times New Roman"/>
          <w:i/>
        </w:rPr>
        <w:t>and</w:t>
      </w:r>
      <w:r w:rsidR="001E6222" w:rsidRPr="00A61C8E">
        <w:rPr>
          <w:rFonts w:eastAsia="Times New Roman"/>
        </w:rPr>
        <w:t xml:space="preserve"> one’s propositional justification at a time t is determined only by </w:t>
      </w:r>
      <w:r w:rsidR="001E70DC" w:rsidRPr="00A61C8E">
        <w:rPr>
          <w:rFonts w:eastAsia="Times New Roman"/>
        </w:rPr>
        <w:t>one’s evidence</w:t>
      </w:r>
      <w:r w:rsidR="001E6222" w:rsidRPr="00A61C8E">
        <w:rPr>
          <w:rFonts w:eastAsia="Times New Roman"/>
        </w:rPr>
        <w:t xml:space="preserve"> </w:t>
      </w:r>
      <w:r w:rsidR="00797482" w:rsidRPr="00A61C8E">
        <w:rPr>
          <w:rFonts w:eastAsia="Times New Roman"/>
        </w:rPr>
        <w:t>at</w:t>
      </w:r>
      <w:r w:rsidR="00755C54" w:rsidRPr="00A61C8E">
        <w:rPr>
          <w:rFonts w:eastAsia="Times New Roman"/>
        </w:rPr>
        <w:t xml:space="preserve"> t.</w:t>
      </w:r>
      <w:r w:rsidR="001E6222" w:rsidRPr="00A61C8E">
        <w:rPr>
          <w:rFonts w:eastAsia="Times New Roman"/>
        </w:rPr>
        <w:t xml:space="preserve"> </w:t>
      </w:r>
      <w:r w:rsidR="00576E1D" w:rsidRPr="00A61C8E">
        <w:rPr>
          <w:rFonts w:eastAsia="Times New Roman"/>
        </w:rPr>
        <w:t xml:space="preserve"> </w:t>
      </w:r>
      <w:r w:rsidR="001E6222" w:rsidRPr="00A61C8E">
        <w:rPr>
          <w:rFonts w:eastAsia="Times New Roman"/>
        </w:rPr>
        <w:t xml:space="preserve">The historical </w:t>
      </w:r>
      <w:r w:rsidR="001E70DC" w:rsidRPr="00A61C8E">
        <w:rPr>
          <w:rFonts w:eastAsia="Times New Roman"/>
        </w:rPr>
        <w:t>evidentialist</w:t>
      </w:r>
      <w:r w:rsidR="001E6222" w:rsidRPr="00A61C8E">
        <w:rPr>
          <w:rFonts w:eastAsia="Times New Roman"/>
        </w:rPr>
        <w:t xml:space="preserve"> thinks that</w:t>
      </w:r>
      <w:r w:rsidR="00797482" w:rsidRPr="00A61C8E">
        <w:rPr>
          <w:rFonts w:eastAsia="Times New Roman"/>
        </w:rPr>
        <w:t xml:space="preserve"> </w:t>
      </w:r>
      <w:r w:rsidR="00D83A38" w:rsidRPr="00A61C8E">
        <w:rPr>
          <w:rFonts w:eastAsia="Times New Roman"/>
        </w:rPr>
        <w:t>evidentialism</w:t>
      </w:r>
      <w:r w:rsidR="00D83A38" w:rsidRPr="00A61C8E">
        <w:rPr>
          <w:rFonts w:eastAsia="Times New Roman"/>
          <w:vertAlign w:val="subscript"/>
        </w:rPr>
        <w:t>PJ</w:t>
      </w:r>
      <w:r w:rsidR="00797482" w:rsidRPr="00A61C8E">
        <w:rPr>
          <w:rFonts w:eastAsia="Times New Roman"/>
        </w:rPr>
        <w:t xml:space="preserve"> is true, </w:t>
      </w:r>
      <w:r w:rsidR="00797482" w:rsidRPr="00A61C8E">
        <w:rPr>
          <w:rFonts w:eastAsia="Times New Roman"/>
          <w:i/>
        </w:rPr>
        <w:t>and</w:t>
      </w:r>
      <w:r w:rsidR="001E6222" w:rsidRPr="00A61C8E">
        <w:rPr>
          <w:rFonts w:eastAsia="Times New Roman"/>
        </w:rPr>
        <w:t xml:space="preserve"> one’s p</w:t>
      </w:r>
      <w:r w:rsidR="00576E1D" w:rsidRPr="00A61C8E">
        <w:rPr>
          <w:rFonts w:eastAsia="Times New Roman"/>
        </w:rPr>
        <w:t xml:space="preserve">ropositional justification at </w:t>
      </w:r>
      <w:r w:rsidR="001E6222" w:rsidRPr="00A61C8E">
        <w:rPr>
          <w:rFonts w:eastAsia="Times New Roman"/>
        </w:rPr>
        <w:t xml:space="preserve">t </w:t>
      </w:r>
      <w:r w:rsidR="001E5345">
        <w:rPr>
          <w:rFonts w:eastAsia="Times New Roman"/>
        </w:rPr>
        <w:t xml:space="preserve">can also be determined </w:t>
      </w:r>
      <w:r w:rsidR="00797482" w:rsidRPr="00A61C8E">
        <w:rPr>
          <w:rFonts w:eastAsia="Times New Roman"/>
        </w:rPr>
        <w:t xml:space="preserve">by one’s </w:t>
      </w:r>
      <w:r w:rsidR="001E70DC" w:rsidRPr="00A61C8E">
        <w:rPr>
          <w:rFonts w:eastAsia="Times New Roman"/>
        </w:rPr>
        <w:t>evidence</w:t>
      </w:r>
      <w:r w:rsidR="00797482" w:rsidRPr="00A61C8E">
        <w:rPr>
          <w:rFonts w:eastAsia="Times New Roman"/>
        </w:rPr>
        <w:t xml:space="preserve"> at</w:t>
      </w:r>
      <w:r w:rsidR="001E5345">
        <w:rPr>
          <w:rFonts w:eastAsia="Times New Roman"/>
        </w:rPr>
        <w:t xml:space="preserve"> times other than</w:t>
      </w:r>
      <w:r w:rsidR="00797482" w:rsidRPr="00A61C8E">
        <w:rPr>
          <w:rFonts w:eastAsia="Times New Roman"/>
        </w:rPr>
        <w:t xml:space="preserve"> t.</w:t>
      </w:r>
      <w:r w:rsidR="00B07C5C" w:rsidRPr="00A61C8E">
        <w:rPr>
          <w:rFonts w:eastAsia="Times New Roman"/>
        </w:rPr>
        <w:t xml:space="preserve"> </w:t>
      </w:r>
      <w:r w:rsidR="005621AC" w:rsidRPr="00A61C8E">
        <w:rPr>
          <w:rFonts w:eastAsia="Times New Roman"/>
        </w:rPr>
        <w:t xml:space="preserve"> </w:t>
      </w:r>
      <w:r w:rsidR="00B16B6E">
        <w:rPr>
          <w:rFonts w:eastAsia="Times New Roman"/>
        </w:rPr>
        <w:t>For example,</w:t>
      </w:r>
      <w:r w:rsidR="005621AC" w:rsidRPr="00A61C8E">
        <w:rPr>
          <w:rFonts w:eastAsia="Times New Roman"/>
        </w:rPr>
        <w:t xml:space="preserve"> evidence you had in the past can be relevant to what you are justified in believing now, even if you no longer have that evidence now.</w:t>
      </w:r>
      <w:r w:rsidR="00B07C5C" w:rsidRPr="00A61C8E">
        <w:rPr>
          <w:rStyle w:val="FootnoteReference"/>
          <w:rFonts w:eastAsia="Times New Roman"/>
        </w:rPr>
        <w:footnoteReference w:id="12"/>
      </w:r>
    </w:p>
    <w:p w14:paraId="5BA60F2C" w14:textId="76DA34C0" w:rsidR="00175BF3" w:rsidRPr="00A61C8E" w:rsidRDefault="00C073B2" w:rsidP="00DF71DF">
      <w:pPr>
        <w:spacing w:line="480" w:lineRule="auto"/>
        <w:ind w:firstLine="720"/>
        <w:rPr>
          <w:rFonts w:eastAsia="Times New Roman"/>
        </w:rPr>
      </w:pPr>
      <w:r>
        <w:rPr>
          <w:rFonts w:eastAsia="Times New Roman"/>
        </w:rPr>
        <w:t>Third</w:t>
      </w:r>
      <w:r w:rsidR="00175BF3" w:rsidRPr="00A61C8E">
        <w:rPr>
          <w:rFonts w:eastAsia="Times New Roman"/>
        </w:rPr>
        <w:t xml:space="preserve">, an </w:t>
      </w:r>
      <w:r w:rsidR="00175BF3" w:rsidRPr="00A61C8E">
        <w:rPr>
          <w:rFonts w:eastAsia="Times New Roman"/>
          <w:i/>
        </w:rPr>
        <w:t>inferential belief</w:t>
      </w:r>
      <w:r w:rsidR="00175BF3" w:rsidRPr="00A61C8E">
        <w:rPr>
          <w:rFonts w:eastAsia="Times New Roman"/>
        </w:rPr>
        <w:t xml:space="preserve"> is a belief that is arrived at by way of</w:t>
      </w:r>
      <w:r w:rsidR="0096674B" w:rsidRPr="00A61C8E">
        <w:rPr>
          <w:rFonts w:eastAsia="Times New Roman"/>
        </w:rPr>
        <w:t xml:space="preserve"> conscious</w:t>
      </w:r>
      <w:r w:rsidR="00175BF3" w:rsidRPr="00A61C8E">
        <w:rPr>
          <w:rFonts w:eastAsia="Times New Roman"/>
        </w:rPr>
        <w:t xml:space="preserve"> inference</w:t>
      </w:r>
      <w:r w:rsidR="003C7DC1">
        <w:rPr>
          <w:rFonts w:eastAsia="Times New Roman"/>
        </w:rPr>
        <w:t xml:space="preserve"> from another belief</w:t>
      </w:r>
      <w:r w:rsidR="00175BF3" w:rsidRPr="00A61C8E">
        <w:rPr>
          <w:rFonts w:eastAsia="Times New Roman"/>
        </w:rPr>
        <w:t xml:space="preserve">.  A </w:t>
      </w:r>
      <w:r w:rsidR="00175BF3" w:rsidRPr="00A61C8E">
        <w:rPr>
          <w:rFonts w:eastAsia="Times New Roman"/>
          <w:i/>
        </w:rPr>
        <w:t>noninferential belief</w:t>
      </w:r>
      <w:r w:rsidR="00175BF3" w:rsidRPr="00A61C8E">
        <w:rPr>
          <w:rFonts w:eastAsia="Times New Roman"/>
        </w:rPr>
        <w:t xml:space="preserve"> is a belief that is not an inferential belief.  I </w:t>
      </w:r>
      <w:r w:rsidR="00C552E9" w:rsidRPr="00A61C8E">
        <w:rPr>
          <w:rFonts w:eastAsia="Times New Roman"/>
        </w:rPr>
        <w:t xml:space="preserve">will </w:t>
      </w:r>
      <w:r w:rsidR="00175BF3" w:rsidRPr="00A61C8E">
        <w:rPr>
          <w:rFonts w:eastAsia="Times New Roman"/>
        </w:rPr>
        <w:t>use the terms ‘basic belief’ and ‘noninferential belief’ synonymously</w:t>
      </w:r>
      <w:r w:rsidR="0029176D">
        <w:rPr>
          <w:rFonts w:eastAsia="Times New Roman"/>
        </w:rPr>
        <w:t xml:space="preserve"> and use neither to imply </w:t>
      </w:r>
      <w:r w:rsidR="00582C68">
        <w:rPr>
          <w:rFonts w:eastAsia="Times New Roman"/>
        </w:rPr>
        <w:t>anything</w:t>
      </w:r>
      <w:r w:rsidR="00D179D9" w:rsidRPr="00A61C8E">
        <w:rPr>
          <w:rFonts w:eastAsia="Times New Roman"/>
        </w:rPr>
        <w:t xml:space="preserve"> about </w:t>
      </w:r>
      <w:r w:rsidR="0029176D">
        <w:rPr>
          <w:rFonts w:eastAsia="Times New Roman"/>
        </w:rPr>
        <w:t>a</w:t>
      </w:r>
      <w:r w:rsidR="00733CCB">
        <w:rPr>
          <w:rFonts w:eastAsia="Times New Roman"/>
        </w:rPr>
        <w:t xml:space="preserve"> belief</w:t>
      </w:r>
      <w:r w:rsidR="00582C68">
        <w:rPr>
          <w:rFonts w:eastAsia="Times New Roman"/>
        </w:rPr>
        <w:t>’s justificational status</w:t>
      </w:r>
      <w:r w:rsidR="00D179D9" w:rsidRPr="00A61C8E">
        <w:rPr>
          <w:rFonts w:eastAsia="Times New Roman"/>
        </w:rPr>
        <w:t>.</w:t>
      </w:r>
      <w:r w:rsidR="001123F8" w:rsidRPr="00A61C8E">
        <w:rPr>
          <w:rStyle w:val="FootnoteReference"/>
          <w:rFonts w:eastAsia="Times New Roman"/>
        </w:rPr>
        <w:footnoteReference w:id="13"/>
      </w:r>
      <w:r w:rsidR="00372D60" w:rsidRPr="00A61C8E">
        <w:rPr>
          <w:rFonts w:eastAsia="Times New Roman"/>
        </w:rPr>
        <w:t xml:space="preserve"> </w:t>
      </w:r>
      <w:r w:rsidR="00B14150" w:rsidRPr="00A61C8E">
        <w:rPr>
          <w:rFonts w:eastAsia="Times New Roman"/>
        </w:rPr>
        <w:t xml:space="preserve">Notice, however, that a belief’s </w:t>
      </w:r>
      <w:r w:rsidR="00476922" w:rsidRPr="00A61C8E">
        <w:rPr>
          <w:rFonts w:eastAsia="Times New Roman"/>
        </w:rPr>
        <w:t>being basic does not exclude it</w:t>
      </w:r>
      <w:r w:rsidR="00B14150" w:rsidRPr="00A61C8E">
        <w:rPr>
          <w:rFonts w:eastAsia="Times New Roman"/>
        </w:rPr>
        <w:t>s being based on evidence, such as when Riley noninferentially believes on the basis of her visual evidence.</w:t>
      </w:r>
      <w:r w:rsidR="007F0A57">
        <w:rPr>
          <w:rFonts w:eastAsia="Times New Roman"/>
        </w:rPr>
        <w:t xml:space="preserve">  She just doesn’t make a conscious</w:t>
      </w:r>
      <w:r w:rsidR="001E5345">
        <w:rPr>
          <w:rFonts w:eastAsia="Times New Roman"/>
        </w:rPr>
        <w:t xml:space="preserve"> inference </w:t>
      </w:r>
      <w:r w:rsidR="007F0A57">
        <w:rPr>
          <w:rFonts w:eastAsia="Times New Roman"/>
        </w:rPr>
        <w:t>from</w:t>
      </w:r>
      <w:r w:rsidR="001E5345">
        <w:rPr>
          <w:rFonts w:eastAsia="Times New Roman"/>
        </w:rPr>
        <w:t xml:space="preserve"> her evidence.</w:t>
      </w:r>
      <w:r w:rsidR="00B14150" w:rsidRPr="00A61C8E">
        <w:rPr>
          <w:rFonts w:eastAsia="Times New Roman"/>
        </w:rPr>
        <w:t xml:space="preserve">  </w:t>
      </w:r>
      <w:r w:rsidR="00D50CF7" w:rsidRPr="00A61C8E">
        <w:rPr>
          <w:rFonts w:eastAsia="Times New Roman"/>
        </w:rPr>
        <w:t>With these background theories</w:t>
      </w:r>
      <w:r w:rsidR="00B14150" w:rsidRPr="00A61C8E">
        <w:rPr>
          <w:rFonts w:eastAsia="Times New Roman"/>
        </w:rPr>
        <w:t xml:space="preserve"> and points</w:t>
      </w:r>
      <w:r w:rsidR="00D50CF7" w:rsidRPr="00A61C8E">
        <w:rPr>
          <w:rFonts w:eastAsia="Times New Roman"/>
        </w:rPr>
        <w:t xml:space="preserve"> in mind, I will now defend my thesis.</w:t>
      </w:r>
    </w:p>
    <w:p w14:paraId="2FCF04AE" w14:textId="77777777" w:rsidR="00353151" w:rsidRPr="00A61C8E" w:rsidRDefault="00353151" w:rsidP="00DF71DF">
      <w:pPr>
        <w:spacing w:line="480" w:lineRule="auto"/>
        <w:rPr>
          <w:rFonts w:eastAsia="Times New Roman"/>
        </w:rPr>
      </w:pPr>
    </w:p>
    <w:p w14:paraId="1593AC04" w14:textId="306F6E79" w:rsidR="00C52ACD" w:rsidRPr="00A61C8E" w:rsidRDefault="001274A0" w:rsidP="00DF71DF">
      <w:pPr>
        <w:spacing w:line="480" w:lineRule="auto"/>
        <w:rPr>
          <w:rFonts w:eastAsia="Times New Roman"/>
          <w:b/>
        </w:rPr>
      </w:pPr>
      <w:r w:rsidRPr="00A61C8E">
        <w:rPr>
          <w:rFonts w:eastAsia="Times New Roman"/>
          <w:b/>
        </w:rPr>
        <w:t>3</w:t>
      </w:r>
      <w:r w:rsidR="005621AC" w:rsidRPr="00A61C8E">
        <w:rPr>
          <w:rFonts w:eastAsia="Times New Roman"/>
          <w:b/>
        </w:rPr>
        <w:t xml:space="preserve">. </w:t>
      </w:r>
      <w:r w:rsidR="00CF64BF" w:rsidRPr="00A61C8E">
        <w:rPr>
          <w:rFonts w:eastAsia="Times New Roman"/>
          <w:b/>
        </w:rPr>
        <w:t>Defending the Phenomenal Basing Thesis</w:t>
      </w:r>
      <w:r w:rsidR="004D09A4" w:rsidRPr="00A61C8E">
        <w:rPr>
          <w:rFonts w:eastAsia="Times New Roman"/>
          <w:b/>
        </w:rPr>
        <w:t xml:space="preserve">: </w:t>
      </w:r>
      <w:r w:rsidR="003D51D1" w:rsidRPr="00A61C8E">
        <w:rPr>
          <w:rFonts w:eastAsia="Times New Roman"/>
          <w:b/>
        </w:rPr>
        <w:t xml:space="preserve">Simple </w:t>
      </w:r>
      <w:r w:rsidR="004D09A4" w:rsidRPr="00A61C8E">
        <w:rPr>
          <w:rFonts w:eastAsia="Times New Roman"/>
          <w:b/>
        </w:rPr>
        <w:t>Basic Beliefs</w:t>
      </w:r>
    </w:p>
    <w:p w14:paraId="5D3AC0FC" w14:textId="01904ECF" w:rsidR="00B04252" w:rsidRPr="00A61C8E" w:rsidRDefault="00DE4C5E" w:rsidP="00DE4C5E">
      <w:pPr>
        <w:spacing w:line="480" w:lineRule="auto"/>
        <w:rPr>
          <w:rFonts w:eastAsia="Times New Roman"/>
        </w:rPr>
      </w:pPr>
      <w:r>
        <w:rPr>
          <w:rFonts w:eastAsia="Times New Roman"/>
        </w:rPr>
        <w:t xml:space="preserve">Defending the phenomenal basing thesis requires checking various beliefs and confirming that </w:t>
      </w:r>
      <w:r w:rsidRPr="00DE4C5E">
        <w:rPr>
          <w:rFonts w:eastAsia="Times New Roman"/>
          <w:i/>
        </w:rPr>
        <w:t>either</w:t>
      </w:r>
      <w:r>
        <w:rPr>
          <w:rFonts w:eastAsia="Times New Roman"/>
        </w:rPr>
        <w:t xml:space="preserve"> they are based on evidence with phenomenal character </w:t>
      </w:r>
      <w:r w:rsidRPr="00DE4C5E">
        <w:rPr>
          <w:rFonts w:eastAsia="Times New Roman"/>
          <w:i/>
        </w:rPr>
        <w:t>or</w:t>
      </w:r>
      <w:r>
        <w:rPr>
          <w:rFonts w:eastAsia="Times New Roman"/>
        </w:rPr>
        <w:t xml:space="preserve"> they are not </w:t>
      </w:r>
      <w:r w:rsidR="005816C1">
        <w:rPr>
          <w:rFonts w:eastAsia="Times New Roman"/>
        </w:rPr>
        <w:t xml:space="preserve">actually </w:t>
      </w:r>
      <w:r>
        <w:rPr>
          <w:rFonts w:eastAsia="Times New Roman"/>
        </w:rPr>
        <w:t xml:space="preserve">based on evidence.  </w:t>
      </w:r>
      <w:r w:rsidR="004D09A4" w:rsidRPr="00A61C8E">
        <w:rPr>
          <w:rFonts w:eastAsia="Times New Roman"/>
        </w:rPr>
        <w:t xml:space="preserve">In </w:t>
      </w:r>
      <w:r w:rsidR="00CE2733" w:rsidRPr="00A61C8E">
        <w:rPr>
          <w:rFonts w:eastAsia="Times New Roman"/>
        </w:rPr>
        <w:t>§</w:t>
      </w:r>
      <w:r w:rsidR="001274A0" w:rsidRPr="00A61C8E">
        <w:rPr>
          <w:rFonts w:eastAsia="Times New Roman"/>
        </w:rPr>
        <w:t>3</w:t>
      </w:r>
      <w:r w:rsidR="00B04252" w:rsidRPr="00A61C8E">
        <w:rPr>
          <w:rFonts w:eastAsia="Times New Roman"/>
        </w:rPr>
        <w:t xml:space="preserve">, I will focus on </w:t>
      </w:r>
      <w:r w:rsidR="00D747A6" w:rsidRPr="00A61C8E">
        <w:rPr>
          <w:rFonts w:eastAsia="Times New Roman"/>
        </w:rPr>
        <w:t xml:space="preserve">simple </w:t>
      </w:r>
      <w:r w:rsidR="00392C13" w:rsidRPr="00A61C8E">
        <w:rPr>
          <w:rFonts w:eastAsia="Times New Roman"/>
        </w:rPr>
        <w:t>basic beliefs.  I</w:t>
      </w:r>
      <w:r w:rsidR="001274A0" w:rsidRPr="00A61C8E">
        <w:rPr>
          <w:rFonts w:eastAsia="Times New Roman"/>
        </w:rPr>
        <w:t xml:space="preserve">n </w:t>
      </w:r>
      <w:r w:rsidR="00CE2733" w:rsidRPr="00A61C8E">
        <w:rPr>
          <w:rFonts w:eastAsia="Times New Roman"/>
        </w:rPr>
        <w:t>§</w:t>
      </w:r>
      <w:r w:rsidR="001274A0" w:rsidRPr="00A61C8E">
        <w:rPr>
          <w:rFonts w:eastAsia="Times New Roman"/>
        </w:rPr>
        <w:t>4</w:t>
      </w:r>
      <w:r w:rsidR="00B04252" w:rsidRPr="00A61C8E">
        <w:rPr>
          <w:rFonts w:eastAsia="Times New Roman"/>
        </w:rPr>
        <w:t>, I will focus on inferential beliefs.</w:t>
      </w:r>
      <w:r w:rsidR="001274A0" w:rsidRPr="00A61C8E">
        <w:rPr>
          <w:rFonts w:eastAsia="Times New Roman"/>
        </w:rPr>
        <w:t xml:space="preserve">  In </w:t>
      </w:r>
      <w:r w:rsidR="00CE2733" w:rsidRPr="00A61C8E">
        <w:rPr>
          <w:rFonts w:eastAsia="Times New Roman"/>
        </w:rPr>
        <w:t>§</w:t>
      </w:r>
      <w:r w:rsidR="001274A0" w:rsidRPr="00A61C8E">
        <w:rPr>
          <w:rFonts w:eastAsia="Times New Roman"/>
        </w:rPr>
        <w:t>5</w:t>
      </w:r>
      <w:r w:rsidR="003F454D" w:rsidRPr="00A61C8E">
        <w:rPr>
          <w:rFonts w:eastAsia="Times New Roman"/>
        </w:rPr>
        <w:t xml:space="preserve">, I will </w:t>
      </w:r>
      <w:r w:rsidR="00C552E9" w:rsidRPr="00A61C8E">
        <w:rPr>
          <w:rFonts w:eastAsia="Times New Roman"/>
        </w:rPr>
        <w:t>focus on more complex</w:t>
      </w:r>
      <w:r w:rsidR="00CD398A" w:rsidRPr="00A61C8E">
        <w:rPr>
          <w:rFonts w:eastAsia="Times New Roman"/>
        </w:rPr>
        <w:t xml:space="preserve"> basic beliefs and </w:t>
      </w:r>
      <w:r w:rsidR="00D50CF7" w:rsidRPr="00A61C8E">
        <w:rPr>
          <w:rFonts w:eastAsia="Times New Roman"/>
        </w:rPr>
        <w:t xml:space="preserve">respond </w:t>
      </w:r>
      <w:r w:rsidR="00D179D9" w:rsidRPr="00A61C8E">
        <w:rPr>
          <w:rFonts w:eastAsia="Times New Roman"/>
        </w:rPr>
        <w:t>to objection</w:t>
      </w:r>
      <w:r w:rsidR="00585EF8" w:rsidRPr="00A61C8E">
        <w:rPr>
          <w:rFonts w:eastAsia="Times New Roman"/>
        </w:rPr>
        <w:t>s</w:t>
      </w:r>
      <w:r w:rsidR="00CD398A" w:rsidRPr="00A61C8E">
        <w:rPr>
          <w:rFonts w:eastAsia="Times New Roman"/>
        </w:rPr>
        <w:t xml:space="preserve">.  </w:t>
      </w:r>
      <w:r w:rsidR="00941E35" w:rsidRPr="00A61C8E">
        <w:rPr>
          <w:rFonts w:eastAsia="Times New Roman"/>
        </w:rPr>
        <w:t>In §6, I will</w:t>
      </w:r>
      <w:r w:rsidR="00CD398A" w:rsidRPr="00A61C8E">
        <w:rPr>
          <w:rFonts w:eastAsia="Times New Roman"/>
        </w:rPr>
        <w:t xml:space="preserve"> </w:t>
      </w:r>
      <w:r w:rsidR="00EB6E40">
        <w:rPr>
          <w:rFonts w:eastAsia="Times New Roman"/>
        </w:rPr>
        <w:t>argue</w:t>
      </w:r>
      <w:r w:rsidR="00CD398A" w:rsidRPr="00A61C8E">
        <w:rPr>
          <w:rFonts w:eastAsia="Times New Roman"/>
        </w:rPr>
        <w:t xml:space="preserve"> for the phenomenal basing thesis.</w:t>
      </w:r>
    </w:p>
    <w:p w14:paraId="3DEDD7A6" w14:textId="77777777" w:rsidR="003D51D1" w:rsidRPr="00A61C8E" w:rsidRDefault="003D51D1" w:rsidP="00DF71DF">
      <w:pPr>
        <w:spacing w:line="480" w:lineRule="auto"/>
        <w:rPr>
          <w:rFonts w:eastAsia="Times New Roman"/>
        </w:rPr>
      </w:pPr>
    </w:p>
    <w:p w14:paraId="320A71D8" w14:textId="6EC7594B" w:rsidR="004D09A4" w:rsidRPr="00A61C8E" w:rsidRDefault="001274A0" w:rsidP="00DF71DF">
      <w:pPr>
        <w:spacing w:line="480" w:lineRule="auto"/>
        <w:rPr>
          <w:rFonts w:eastAsia="Times New Roman"/>
          <w:i/>
        </w:rPr>
      </w:pPr>
      <w:r w:rsidRPr="00A61C8E">
        <w:rPr>
          <w:rFonts w:eastAsia="Times New Roman"/>
          <w:i/>
        </w:rPr>
        <w:lastRenderedPageBreak/>
        <w:t>3</w:t>
      </w:r>
      <w:r w:rsidR="004D09A4" w:rsidRPr="00A61C8E">
        <w:rPr>
          <w:rFonts w:eastAsia="Times New Roman"/>
          <w:i/>
        </w:rPr>
        <w:t xml:space="preserve">.1 </w:t>
      </w:r>
      <w:r w:rsidR="00C552E9" w:rsidRPr="00A61C8E">
        <w:rPr>
          <w:rFonts w:eastAsia="Times New Roman"/>
          <w:i/>
        </w:rPr>
        <w:t xml:space="preserve">Simple </w:t>
      </w:r>
      <w:r w:rsidR="004D09A4" w:rsidRPr="00A61C8E">
        <w:rPr>
          <w:rFonts w:eastAsia="Times New Roman"/>
          <w:i/>
        </w:rPr>
        <w:t>Basic Beliefs When Formed</w:t>
      </w:r>
    </w:p>
    <w:p w14:paraId="7BDDE2C1" w14:textId="2EB000FC" w:rsidR="007143FE" w:rsidRPr="00A61C8E" w:rsidRDefault="001C0885" w:rsidP="001C0885">
      <w:pPr>
        <w:spacing w:line="480" w:lineRule="auto"/>
        <w:rPr>
          <w:rFonts w:eastAsia="Times New Roman"/>
        </w:rPr>
      </w:pPr>
      <w:r w:rsidRPr="00A61C8E">
        <w:rPr>
          <w:rFonts w:eastAsia="Times New Roman"/>
        </w:rPr>
        <w:t xml:space="preserve">When we consider paradigm, doxastically justified, basic beliefs, they are based on evidence with phenomenal character.  </w:t>
      </w:r>
      <w:r w:rsidR="00563394" w:rsidRPr="00A61C8E">
        <w:rPr>
          <w:rFonts w:eastAsia="Times New Roman"/>
        </w:rPr>
        <w:t xml:space="preserve">Consider </w:t>
      </w:r>
      <w:r w:rsidR="00ED01F0" w:rsidRPr="00A61C8E">
        <w:rPr>
          <w:rFonts w:eastAsia="Times New Roman"/>
        </w:rPr>
        <w:t>again Riley’s perceptual belief.</w:t>
      </w:r>
      <w:r w:rsidR="003C0229" w:rsidRPr="00A61C8E">
        <w:rPr>
          <w:rFonts w:eastAsia="Times New Roman"/>
        </w:rPr>
        <w:t xml:space="preserve">  When </w:t>
      </w:r>
      <w:r w:rsidR="00ED01F0" w:rsidRPr="00A61C8E">
        <w:rPr>
          <w:rFonts w:eastAsia="Times New Roman"/>
        </w:rPr>
        <w:t>she</w:t>
      </w:r>
      <w:r w:rsidR="003C0229" w:rsidRPr="00A61C8E">
        <w:rPr>
          <w:rFonts w:eastAsia="Times New Roman"/>
        </w:rPr>
        <w:t xml:space="preserve"> believes </w:t>
      </w:r>
      <w:r w:rsidR="001277F8" w:rsidRPr="00A61C8E">
        <w:rPr>
          <w:rFonts w:eastAsia="Times New Roman"/>
        </w:rPr>
        <w:t xml:space="preserve">that </w:t>
      </w:r>
      <w:r w:rsidR="00EB5206" w:rsidRPr="00A61C8E">
        <w:rPr>
          <w:rFonts w:eastAsia="Times New Roman"/>
        </w:rPr>
        <w:t>something is moving</w:t>
      </w:r>
      <w:r w:rsidR="00DA08BE" w:rsidRPr="00A61C8E">
        <w:rPr>
          <w:rFonts w:eastAsia="Times New Roman"/>
        </w:rPr>
        <w:t>,</w:t>
      </w:r>
      <w:r w:rsidR="00EB5206" w:rsidRPr="00A61C8E">
        <w:rPr>
          <w:rFonts w:eastAsia="Times New Roman"/>
        </w:rPr>
        <w:t xml:space="preserve"> </w:t>
      </w:r>
      <w:r w:rsidR="003C0229" w:rsidRPr="00A61C8E">
        <w:rPr>
          <w:rFonts w:eastAsia="Times New Roman"/>
        </w:rPr>
        <w:t xml:space="preserve">on the basis of her </w:t>
      </w:r>
      <w:r w:rsidR="0036753A" w:rsidRPr="00A61C8E">
        <w:rPr>
          <w:rFonts w:eastAsia="Times New Roman"/>
        </w:rPr>
        <w:t>visual</w:t>
      </w:r>
      <w:r w:rsidR="003C0229" w:rsidRPr="00A61C8E">
        <w:rPr>
          <w:rFonts w:eastAsia="Times New Roman"/>
        </w:rPr>
        <w:t xml:space="preserve"> evidence, her belief is related to a mental state with </w:t>
      </w:r>
      <w:r w:rsidR="00D133A6" w:rsidRPr="00A61C8E">
        <w:rPr>
          <w:rFonts w:eastAsia="Times New Roman"/>
        </w:rPr>
        <w:t>phenomenal character, whether that mental state</w:t>
      </w:r>
      <w:r w:rsidR="003C0229" w:rsidRPr="00A61C8E">
        <w:rPr>
          <w:rFonts w:eastAsia="Times New Roman"/>
        </w:rPr>
        <w:t xml:space="preserve"> </w:t>
      </w:r>
      <w:r w:rsidR="00D133A6" w:rsidRPr="00A61C8E">
        <w:rPr>
          <w:rFonts w:eastAsia="Times New Roman"/>
        </w:rPr>
        <w:t>is</w:t>
      </w:r>
      <w:r w:rsidR="003C0229" w:rsidRPr="00A61C8E">
        <w:rPr>
          <w:rFonts w:eastAsia="Times New Roman"/>
        </w:rPr>
        <w:t xml:space="preserve"> its seeming </w:t>
      </w:r>
      <w:r w:rsidR="001277F8" w:rsidRPr="00A61C8E">
        <w:rPr>
          <w:rFonts w:eastAsia="Times New Roman"/>
        </w:rPr>
        <w:t xml:space="preserve">that </w:t>
      </w:r>
      <w:r w:rsidR="00EB5206" w:rsidRPr="00A61C8E">
        <w:rPr>
          <w:rFonts w:eastAsia="Times New Roman"/>
        </w:rPr>
        <w:t xml:space="preserve">something is moving </w:t>
      </w:r>
      <w:r w:rsidR="003C0229" w:rsidRPr="00A61C8E">
        <w:rPr>
          <w:rFonts w:eastAsia="Times New Roman"/>
        </w:rPr>
        <w:t>o</w:t>
      </w:r>
      <w:r w:rsidR="00D133A6" w:rsidRPr="00A61C8E">
        <w:rPr>
          <w:rFonts w:eastAsia="Times New Roman"/>
        </w:rPr>
        <w:t xml:space="preserve">r some other </w:t>
      </w:r>
      <w:r w:rsidR="0036753A" w:rsidRPr="00A61C8E">
        <w:rPr>
          <w:rFonts w:eastAsia="Times New Roman"/>
        </w:rPr>
        <w:t xml:space="preserve">part of her </w:t>
      </w:r>
      <w:r w:rsidR="00D133A6" w:rsidRPr="00A61C8E">
        <w:rPr>
          <w:rFonts w:eastAsia="Times New Roman"/>
        </w:rPr>
        <w:t>visual experience.</w:t>
      </w:r>
      <w:r w:rsidR="003F454D" w:rsidRPr="00A61C8E">
        <w:rPr>
          <w:rStyle w:val="FootnoteReference"/>
          <w:rFonts w:eastAsia="Times New Roman"/>
        </w:rPr>
        <w:footnoteReference w:id="14"/>
      </w:r>
      <w:r w:rsidR="0036753A" w:rsidRPr="00A61C8E">
        <w:rPr>
          <w:rFonts w:eastAsia="Times New Roman"/>
        </w:rPr>
        <w:t xml:space="preserve"> Or suppose </w:t>
      </w:r>
      <w:r w:rsidR="007143FE" w:rsidRPr="00A61C8E">
        <w:rPr>
          <w:rFonts w:eastAsia="Times New Roman"/>
        </w:rPr>
        <w:t xml:space="preserve">Tim </w:t>
      </w:r>
      <w:r w:rsidR="00D133A6" w:rsidRPr="00A61C8E">
        <w:rPr>
          <w:rFonts w:eastAsia="Times New Roman"/>
        </w:rPr>
        <w:t>believes</w:t>
      </w:r>
      <w:r w:rsidR="00A852BD" w:rsidRPr="00A61C8E">
        <w:rPr>
          <w:rFonts w:eastAsia="Times New Roman"/>
        </w:rPr>
        <w:t xml:space="preserve"> the law of noncontradiction (LN)</w:t>
      </w:r>
      <w:r w:rsidR="00EF7090" w:rsidRPr="00A61C8E">
        <w:rPr>
          <w:rFonts w:eastAsia="Times New Roman"/>
        </w:rPr>
        <w:t xml:space="preserve"> </w:t>
      </w:r>
      <w:r w:rsidR="00D133A6" w:rsidRPr="00A61C8E">
        <w:rPr>
          <w:rFonts w:eastAsia="Times New Roman"/>
        </w:rPr>
        <w:t xml:space="preserve">on the basis of its seeming </w:t>
      </w:r>
      <w:r w:rsidR="00A719F9" w:rsidRPr="00A61C8E">
        <w:rPr>
          <w:rFonts w:eastAsia="Times New Roman"/>
        </w:rPr>
        <w:t>true.</w:t>
      </w:r>
      <w:r w:rsidR="000C71C6" w:rsidRPr="00A61C8E">
        <w:rPr>
          <w:rFonts w:eastAsia="Times New Roman"/>
        </w:rPr>
        <w:t xml:space="preserve"> </w:t>
      </w:r>
      <w:r w:rsidR="007143FE" w:rsidRPr="00A61C8E">
        <w:rPr>
          <w:rFonts w:eastAsia="Times New Roman"/>
        </w:rPr>
        <w:t xml:space="preserve"> </w:t>
      </w:r>
      <w:r w:rsidR="006F67A2" w:rsidRPr="00A61C8E">
        <w:rPr>
          <w:rFonts w:eastAsia="Times New Roman"/>
        </w:rPr>
        <w:t>This seeming</w:t>
      </w:r>
      <w:r w:rsidRPr="00A61C8E">
        <w:rPr>
          <w:rFonts w:eastAsia="Times New Roman"/>
        </w:rPr>
        <w:t xml:space="preserve"> </w:t>
      </w:r>
      <w:r w:rsidR="008D1D3A" w:rsidRPr="00A61C8E">
        <w:rPr>
          <w:rFonts w:eastAsia="Times New Roman"/>
        </w:rPr>
        <w:t xml:space="preserve">has </w:t>
      </w:r>
      <w:r w:rsidRPr="00A61C8E">
        <w:rPr>
          <w:rFonts w:eastAsia="Times New Roman"/>
        </w:rPr>
        <w:t>phenomenal character; t</w:t>
      </w:r>
      <w:r w:rsidR="00B04252" w:rsidRPr="00A61C8E">
        <w:rPr>
          <w:rFonts w:eastAsia="Times New Roman"/>
        </w:rPr>
        <w:t xml:space="preserve">here is something it is like </w:t>
      </w:r>
      <w:r w:rsidR="00941097" w:rsidRPr="00A61C8E">
        <w:rPr>
          <w:rFonts w:eastAsia="Times New Roman"/>
        </w:rPr>
        <w:t>for it to seem</w:t>
      </w:r>
      <w:r w:rsidR="00314D28" w:rsidRPr="00A61C8E">
        <w:rPr>
          <w:rFonts w:eastAsia="Times New Roman"/>
        </w:rPr>
        <w:t xml:space="preserve"> to Tim</w:t>
      </w:r>
      <w:r w:rsidR="00941097" w:rsidRPr="00A61C8E">
        <w:rPr>
          <w:rFonts w:eastAsia="Times New Roman"/>
        </w:rPr>
        <w:t xml:space="preserve"> that LN is true</w:t>
      </w:r>
      <w:r w:rsidR="00B04252" w:rsidRPr="00A61C8E">
        <w:rPr>
          <w:rFonts w:eastAsia="Times New Roman"/>
        </w:rPr>
        <w:t>.</w:t>
      </w:r>
      <w:r w:rsidR="00AB57F9" w:rsidRPr="00A61C8E">
        <w:rPr>
          <w:rStyle w:val="FootnoteReference"/>
          <w:rFonts w:eastAsia="Times New Roman"/>
        </w:rPr>
        <w:footnoteReference w:id="15"/>
      </w:r>
      <w:r w:rsidRPr="00A61C8E">
        <w:rPr>
          <w:rFonts w:eastAsia="Times New Roman"/>
        </w:rPr>
        <w:t xml:space="preserve"> Note that I do not need to hold that </w:t>
      </w:r>
      <w:r w:rsidRPr="00A61C8E">
        <w:rPr>
          <w:rFonts w:eastAsia="Times New Roman"/>
          <w:i/>
        </w:rPr>
        <w:t>the seeming</w:t>
      </w:r>
      <w:r w:rsidRPr="00A61C8E">
        <w:rPr>
          <w:rFonts w:eastAsia="Times New Roman"/>
        </w:rPr>
        <w:t xml:space="preserve"> is the evidence; about Tim and LN, for example, some might think that the evidence is a </w:t>
      </w:r>
      <w:r w:rsidRPr="00A61C8E">
        <w:rPr>
          <w:rFonts w:eastAsia="Times New Roman"/>
          <w:i/>
        </w:rPr>
        <w:t>seeing the truth</w:t>
      </w:r>
      <w:r w:rsidRPr="00A61C8E">
        <w:rPr>
          <w:rFonts w:eastAsia="Times New Roman"/>
        </w:rPr>
        <w:t xml:space="preserve"> (Conee 1998) or a </w:t>
      </w:r>
      <w:r w:rsidRPr="00A61C8E">
        <w:rPr>
          <w:rFonts w:eastAsia="Times New Roman"/>
          <w:i/>
        </w:rPr>
        <w:t>rational insight</w:t>
      </w:r>
      <w:r w:rsidR="00402CF7">
        <w:rPr>
          <w:rFonts w:eastAsia="Times New Roman"/>
        </w:rPr>
        <w:t xml:space="preserve"> (BonJour 1998, 103</w:t>
      </w:r>
      <w:r w:rsidRPr="00A61C8E">
        <w:rPr>
          <w:rFonts w:eastAsia="Times New Roman"/>
        </w:rPr>
        <w:t>).  These mental states, though they might not be seemings, still have phenomenal character</w:t>
      </w:r>
      <w:r w:rsidR="00D133A6" w:rsidRPr="00A61C8E">
        <w:rPr>
          <w:rFonts w:eastAsia="Times New Roman"/>
        </w:rPr>
        <w:t>.</w:t>
      </w:r>
      <w:r w:rsidR="007143FE" w:rsidRPr="00A61C8E">
        <w:rPr>
          <w:rFonts w:eastAsia="Times New Roman"/>
        </w:rPr>
        <w:t xml:space="preserve">  </w:t>
      </w:r>
      <w:r w:rsidR="00D72307" w:rsidRPr="00A61C8E">
        <w:rPr>
          <w:rFonts w:eastAsia="Times New Roman"/>
        </w:rPr>
        <w:t xml:space="preserve">Here are three </w:t>
      </w:r>
      <w:r w:rsidRPr="00A61C8E">
        <w:rPr>
          <w:rFonts w:eastAsia="Times New Roman"/>
        </w:rPr>
        <w:t xml:space="preserve">more </w:t>
      </w:r>
      <w:r w:rsidR="00D72307" w:rsidRPr="00A61C8E">
        <w:rPr>
          <w:rFonts w:eastAsia="Times New Roman"/>
        </w:rPr>
        <w:t>examples</w:t>
      </w:r>
      <w:r w:rsidR="00DA08BE" w:rsidRPr="00A61C8E">
        <w:rPr>
          <w:rFonts w:eastAsia="Times New Roman"/>
        </w:rPr>
        <w:t>:</w:t>
      </w:r>
      <w:r w:rsidR="00F874B1" w:rsidRPr="00A61C8E">
        <w:rPr>
          <w:rFonts w:eastAsia="Times New Roman"/>
        </w:rPr>
        <w:t xml:space="preserve"> the</w:t>
      </w:r>
      <w:r w:rsidR="007143FE" w:rsidRPr="00A61C8E">
        <w:rPr>
          <w:rFonts w:eastAsia="Times New Roman"/>
        </w:rPr>
        <w:t xml:space="preserve"> moral belief that </w:t>
      </w:r>
      <w:r w:rsidR="007143FE" w:rsidRPr="00A61C8E">
        <w:rPr>
          <w:rFonts w:eastAsia="Times New Roman"/>
          <w:i/>
        </w:rPr>
        <w:t>suffering is bad</w:t>
      </w:r>
      <w:r w:rsidR="00F874B1" w:rsidRPr="00A61C8E">
        <w:rPr>
          <w:rFonts w:eastAsia="Times New Roman"/>
        </w:rPr>
        <w:t xml:space="preserve">, the memorial belief that </w:t>
      </w:r>
      <w:r w:rsidR="00F874B1" w:rsidRPr="00A61C8E">
        <w:rPr>
          <w:rFonts w:eastAsia="Times New Roman"/>
          <w:i/>
        </w:rPr>
        <w:t>something moved</w:t>
      </w:r>
      <w:r w:rsidR="00F874B1" w:rsidRPr="00A61C8E">
        <w:rPr>
          <w:rFonts w:eastAsia="Times New Roman"/>
        </w:rPr>
        <w:t xml:space="preserve">, and the introspective belief that </w:t>
      </w:r>
      <w:r w:rsidR="00F874B1" w:rsidRPr="00A61C8E">
        <w:rPr>
          <w:rFonts w:eastAsia="Times New Roman"/>
          <w:i/>
        </w:rPr>
        <w:t>I feel pain</w:t>
      </w:r>
      <w:r w:rsidR="00F874B1" w:rsidRPr="00A61C8E">
        <w:rPr>
          <w:rFonts w:eastAsia="Times New Roman"/>
        </w:rPr>
        <w:t>.</w:t>
      </w:r>
      <w:r w:rsidR="005C0E7B" w:rsidRPr="00A61C8E">
        <w:rPr>
          <w:rFonts w:eastAsia="Times New Roman"/>
        </w:rPr>
        <w:t xml:space="preserve">  In </w:t>
      </w:r>
      <w:r w:rsidR="00F874B1" w:rsidRPr="00A61C8E">
        <w:rPr>
          <w:rFonts w:eastAsia="Times New Roman"/>
        </w:rPr>
        <w:t>ordinary</w:t>
      </w:r>
      <w:r w:rsidR="005C0E7B" w:rsidRPr="00A61C8E">
        <w:rPr>
          <w:rFonts w:eastAsia="Times New Roman"/>
        </w:rPr>
        <w:t xml:space="preserve"> cases</w:t>
      </w:r>
      <w:r w:rsidR="00F874B1" w:rsidRPr="00A61C8E">
        <w:rPr>
          <w:rFonts w:eastAsia="Times New Roman"/>
        </w:rPr>
        <w:t>, these</w:t>
      </w:r>
      <w:r w:rsidR="005C0E7B" w:rsidRPr="00A61C8E">
        <w:rPr>
          <w:rFonts w:eastAsia="Times New Roman"/>
        </w:rPr>
        <w:t xml:space="preserve"> basic belief</w:t>
      </w:r>
      <w:r w:rsidR="00F874B1" w:rsidRPr="00A61C8E">
        <w:rPr>
          <w:rFonts w:eastAsia="Times New Roman"/>
        </w:rPr>
        <w:t>s</w:t>
      </w:r>
      <w:r w:rsidR="00AB57F9" w:rsidRPr="00A61C8E">
        <w:rPr>
          <w:rFonts w:eastAsia="Times New Roman"/>
        </w:rPr>
        <w:t xml:space="preserve"> </w:t>
      </w:r>
      <w:r w:rsidR="00F874B1" w:rsidRPr="00A61C8E">
        <w:rPr>
          <w:rFonts w:eastAsia="Times New Roman"/>
        </w:rPr>
        <w:t>will be</w:t>
      </w:r>
      <w:r w:rsidR="00AB57F9" w:rsidRPr="00A61C8E">
        <w:rPr>
          <w:rFonts w:eastAsia="Times New Roman"/>
        </w:rPr>
        <w:t xml:space="preserve"> based on evidence – </w:t>
      </w:r>
      <w:r w:rsidR="00F874B1" w:rsidRPr="00A61C8E">
        <w:rPr>
          <w:rFonts w:eastAsia="Times New Roman"/>
        </w:rPr>
        <w:t>probably a seeming</w:t>
      </w:r>
      <w:r w:rsidR="009630EB" w:rsidRPr="00A61C8E">
        <w:rPr>
          <w:rFonts w:eastAsia="Times New Roman"/>
        </w:rPr>
        <w:t xml:space="preserve"> or intuition</w:t>
      </w:r>
      <w:r w:rsidR="00D133A6" w:rsidRPr="00A61C8E">
        <w:rPr>
          <w:rFonts w:eastAsia="Times New Roman"/>
        </w:rPr>
        <w:t xml:space="preserve"> </w:t>
      </w:r>
      <w:r w:rsidR="00AB57F9" w:rsidRPr="00A61C8E">
        <w:rPr>
          <w:rFonts w:eastAsia="Times New Roman"/>
        </w:rPr>
        <w:t>–</w:t>
      </w:r>
      <w:r w:rsidR="005C0E7B" w:rsidRPr="00A61C8E">
        <w:rPr>
          <w:rFonts w:eastAsia="Times New Roman"/>
        </w:rPr>
        <w:t xml:space="preserve"> </w:t>
      </w:r>
      <w:r w:rsidR="00AB57F9" w:rsidRPr="00A61C8E">
        <w:rPr>
          <w:rFonts w:eastAsia="Times New Roman"/>
        </w:rPr>
        <w:t xml:space="preserve">that </w:t>
      </w:r>
      <w:r w:rsidR="005C0E7B" w:rsidRPr="00A61C8E">
        <w:rPr>
          <w:rFonts w:eastAsia="Times New Roman"/>
        </w:rPr>
        <w:t>has phenomenal character.</w:t>
      </w:r>
      <w:r w:rsidR="00AB57F9" w:rsidRPr="00A61C8E">
        <w:rPr>
          <w:rFonts w:eastAsia="Times New Roman"/>
        </w:rPr>
        <w:t xml:space="preserve">  </w:t>
      </w:r>
    </w:p>
    <w:p w14:paraId="430A575D" w14:textId="61D7BA8C" w:rsidR="004030E9" w:rsidRPr="00A61C8E" w:rsidRDefault="004030E9" w:rsidP="00DF71DF">
      <w:pPr>
        <w:spacing w:line="480" w:lineRule="auto"/>
        <w:ind w:firstLine="720"/>
        <w:rPr>
          <w:rFonts w:eastAsia="Times New Roman"/>
        </w:rPr>
      </w:pPr>
      <w:r w:rsidRPr="00A61C8E">
        <w:rPr>
          <w:rFonts w:eastAsia="Times New Roman"/>
        </w:rPr>
        <w:t>Some nonevidentialists might argue that these</w:t>
      </w:r>
      <w:r w:rsidR="00447E74">
        <w:rPr>
          <w:rFonts w:eastAsia="Times New Roman"/>
        </w:rPr>
        <w:t xml:space="preserve"> justified,</w:t>
      </w:r>
      <w:r w:rsidR="00293FD5" w:rsidRPr="00A61C8E">
        <w:rPr>
          <w:rFonts w:eastAsia="Times New Roman"/>
        </w:rPr>
        <w:t xml:space="preserve"> basic beliefs aren’</w:t>
      </w:r>
      <w:r w:rsidR="00971F84" w:rsidRPr="00A61C8E">
        <w:rPr>
          <w:rFonts w:eastAsia="Times New Roman"/>
        </w:rPr>
        <w:t>t</w:t>
      </w:r>
      <w:r w:rsidR="00DE4C5E">
        <w:rPr>
          <w:rFonts w:eastAsia="Times New Roman"/>
        </w:rPr>
        <w:t xml:space="preserve"> </w:t>
      </w:r>
      <w:r w:rsidR="00584394" w:rsidRPr="00A61C8E">
        <w:rPr>
          <w:rFonts w:eastAsia="Times New Roman"/>
        </w:rPr>
        <w:t>formed on the basis</w:t>
      </w:r>
      <w:r w:rsidR="00971F84" w:rsidRPr="00A61C8E">
        <w:rPr>
          <w:rFonts w:eastAsia="Times New Roman"/>
        </w:rPr>
        <w:t xml:space="preserve"> </w:t>
      </w:r>
      <w:r w:rsidR="00584394" w:rsidRPr="00A61C8E">
        <w:rPr>
          <w:rFonts w:eastAsia="Times New Roman"/>
        </w:rPr>
        <w:t>of</w:t>
      </w:r>
      <w:r w:rsidR="00971F84" w:rsidRPr="00A61C8E">
        <w:rPr>
          <w:rFonts w:eastAsia="Times New Roman"/>
        </w:rPr>
        <w:t xml:space="preserve"> any evidence</w:t>
      </w:r>
      <w:r w:rsidR="00293FD5" w:rsidRPr="00A61C8E">
        <w:rPr>
          <w:rFonts w:eastAsia="Times New Roman"/>
        </w:rPr>
        <w:t xml:space="preserve"> at all.</w:t>
      </w:r>
      <w:r w:rsidR="004B60A2" w:rsidRPr="00A61C8E">
        <w:rPr>
          <w:rFonts w:eastAsia="Times New Roman"/>
        </w:rPr>
        <w:t xml:space="preserve">  </w:t>
      </w:r>
      <w:r w:rsidR="002E2E26" w:rsidRPr="00A61C8E">
        <w:rPr>
          <w:rFonts w:eastAsia="Times New Roman"/>
        </w:rPr>
        <w:t>Perhaps</w:t>
      </w:r>
      <w:r w:rsidRPr="00A61C8E">
        <w:rPr>
          <w:rFonts w:eastAsia="Times New Roman"/>
        </w:rPr>
        <w:t>,</w:t>
      </w:r>
      <w:r w:rsidR="002E2E26" w:rsidRPr="00A61C8E">
        <w:rPr>
          <w:rFonts w:eastAsia="Times New Roman"/>
        </w:rPr>
        <w:t xml:space="preserve"> </w:t>
      </w:r>
      <w:r w:rsidR="00956B67" w:rsidRPr="00A61C8E">
        <w:rPr>
          <w:rFonts w:eastAsia="Times New Roman"/>
        </w:rPr>
        <w:t>in some of the above</w:t>
      </w:r>
      <w:r w:rsidR="004B60A2" w:rsidRPr="00A61C8E">
        <w:rPr>
          <w:rFonts w:eastAsia="Times New Roman"/>
        </w:rPr>
        <w:t xml:space="preserve"> examples, there is not an </w:t>
      </w:r>
      <w:r w:rsidR="004B60A2" w:rsidRPr="00A61C8E">
        <w:rPr>
          <w:rFonts w:eastAsia="Times New Roman"/>
          <w:i/>
        </w:rPr>
        <w:t>independent</w:t>
      </w:r>
      <w:r w:rsidR="004B60A2" w:rsidRPr="00A61C8E">
        <w:rPr>
          <w:rFonts w:eastAsia="Times New Roman"/>
        </w:rPr>
        <w:t xml:space="preserve"> seeming that is the evidence upon which the belief is ba</w:t>
      </w:r>
      <w:r w:rsidR="00956B67" w:rsidRPr="00A61C8E">
        <w:rPr>
          <w:rFonts w:eastAsia="Times New Roman"/>
        </w:rPr>
        <w:t>sed.  For example,</w:t>
      </w:r>
      <w:r w:rsidRPr="00A61C8E">
        <w:rPr>
          <w:rFonts w:eastAsia="Times New Roman"/>
        </w:rPr>
        <w:t xml:space="preserve"> perhaps</w:t>
      </w:r>
      <w:r w:rsidR="00956B67" w:rsidRPr="00A61C8E">
        <w:rPr>
          <w:rFonts w:eastAsia="Times New Roman"/>
        </w:rPr>
        <w:t xml:space="preserve"> the belief that suffering is bad is not evidentially based on its seeming that suffering is bad;</w:t>
      </w:r>
      <w:r w:rsidR="004B60A2" w:rsidRPr="00A61C8E">
        <w:rPr>
          <w:rFonts w:eastAsia="Times New Roman"/>
        </w:rPr>
        <w:t xml:space="preserve"> rather, the seeming </w:t>
      </w:r>
      <w:r w:rsidR="00956B67" w:rsidRPr="00A61C8E">
        <w:rPr>
          <w:rFonts w:eastAsia="Times New Roman"/>
        </w:rPr>
        <w:t>is just</w:t>
      </w:r>
      <w:r w:rsidR="004B60A2" w:rsidRPr="00A61C8E">
        <w:rPr>
          <w:rFonts w:eastAsia="Times New Roman"/>
        </w:rPr>
        <w:t xml:space="preserve"> </w:t>
      </w:r>
      <w:r w:rsidR="004B60A2" w:rsidRPr="00A61C8E">
        <w:rPr>
          <w:rFonts w:eastAsia="Times New Roman"/>
          <w:i/>
        </w:rPr>
        <w:t>part of</w:t>
      </w:r>
      <w:r w:rsidR="004B60A2" w:rsidRPr="00A61C8E">
        <w:rPr>
          <w:rFonts w:eastAsia="Times New Roman"/>
        </w:rPr>
        <w:t xml:space="preserve"> the conscious experience of </w:t>
      </w:r>
      <w:r w:rsidR="002E2E26" w:rsidRPr="00A61C8E">
        <w:rPr>
          <w:rFonts w:eastAsia="Times New Roman"/>
        </w:rPr>
        <w:t>having</w:t>
      </w:r>
      <w:r w:rsidR="004B60A2" w:rsidRPr="00A61C8E">
        <w:rPr>
          <w:rFonts w:eastAsia="Times New Roman"/>
        </w:rPr>
        <w:t xml:space="preserve"> </w:t>
      </w:r>
      <w:r w:rsidR="00956B67" w:rsidRPr="00A61C8E">
        <w:rPr>
          <w:rFonts w:eastAsia="Times New Roman"/>
        </w:rPr>
        <w:t>that</w:t>
      </w:r>
      <w:r w:rsidR="004B60A2" w:rsidRPr="00A61C8E">
        <w:rPr>
          <w:rFonts w:eastAsia="Times New Roman"/>
        </w:rPr>
        <w:t xml:space="preserve"> belief.</w:t>
      </w:r>
      <w:r w:rsidR="004B60A2" w:rsidRPr="00A61C8E">
        <w:rPr>
          <w:rStyle w:val="FootnoteReference"/>
          <w:rFonts w:eastAsia="Times New Roman"/>
        </w:rPr>
        <w:footnoteReference w:id="16"/>
      </w:r>
    </w:p>
    <w:p w14:paraId="0A50EDE4" w14:textId="3D5D0906" w:rsidR="00AB57F9" w:rsidRPr="00A61C8E" w:rsidRDefault="0000339F" w:rsidP="00DF71DF">
      <w:pPr>
        <w:spacing w:line="480" w:lineRule="auto"/>
        <w:ind w:firstLine="720"/>
        <w:rPr>
          <w:rFonts w:eastAsia="Times New Roman"/>
        </w:rPr>
      </w:pPr>
      <w:r w:rsidRPr="00A61C8E">
        <w:rPr>
          <w:rFonts w:eastAsia="Times New Roman"/>
        </w:rPr>
        <w:t xml:space="preserve">Fortunately, </w:t>
      </w:r>
      <w:r w:rsidR="004030E9" w:rsidRPr="00A61C8E">
        <w:rPr>
          <w:rFonts w:eastAsia="Times New Roman"/>
        </w:rPr>
        <w:t>the phenomenal basing thesis</w:t>
      </w:r>
      <w:r w:rsidR="00C91C3B" w:rsidRPr="00A61C8E">
        <w:rPr>
          <w:rFonts w:eastAsia="Times New Roman"/>
        </w:rPr>
        <w:t xml:space="preserve"> only says that</w:t>
      </w:r>
      <w:r w:rsidR="006B50B8" w:rsidRPr="00A61C8E">
        <w:rPr>
          <w:rFonts w:eastAsia="Times New Roman"/>
        </w:rPr>
        <w:t xml:space="preserve"> the</w:t>
      </w:r>
      <w:r w:rsidR="00C91C3B" w:rsidRPr="00A61C8E">
        <w:rPr>
          <w:rFonts w:eastAsia="Times New Roman"/>
        </w:rPr>
        <w:t xml:space="preserve"> beliefs that </w:t>
      </w:r>
      <w:r w:rsidR="00C91C3B" w:rsidRPr="00A61C8E">
        <w:rPr>
          <w:rFonts w:eastAsia="Times New Roman"/>
          <w:i/>
        </w:rPr>
        <w:t>are</w:t>
      </w:r>
      <w:r w:rsidR="00C91C3B" w:rsidRPr="00A61C8E">
        <w:rPr>
          <w:rFonts w:eastAsia="Times New Roman"/>
        </w:rPr>
        <w:t xml:space="preserve"> based</w:t>
      </w:r>
      <w:r w:rsidR="00501724" w:rsidRPr="00A61C8E">
        <w:rPr>
          <w:rFonts w:eastAsia="Times New Roman"/>
        </w:rPr>
        <w:t xml:space="preserve"> on evidence must be based on evidence </w:t>
      </w:r>
      <w:r w:rsidR="00BF538B" w:rsidRPr="00A61C8E">
        <w:rPr>
          <w:rFonts w:eastAsia="Times New Roman"/>
        </w:rPr>
        <w:t>with</w:t>
      </w:r>
      <w:r w:rsidR="00C91C3B" w:rsidRPr="00A61C8E">
        <w:rPr>
          <w:rFonts w:eastAsia="Times New Roman"/>
        </w:rPr>
        <w:t xml:space="preserve"> phenomenal</w:t>
      </w:r>
      <w:r w:rsidR="00501724" w:rsidRPr="00A61C8E">
        <w:rPr>
          <w:rFonts w:eastAsia="Times New Roman"/>
        </w:rPr>
        <w:t xml:space="preserve"> character</w:t>
      </w:r>
      <w:r w:rsidR="00C91C3B" w:rsidRPr="00A61C8E">
        <w:rPr>
          <w:rFonts w:eastAsia="Times New Roman"/>
        </w:rPr>
        <w:t xml:space="preserve">.  It does not make the </w:t>
      </w:r>
      <w:r w:rsidR="00501724" w:rsidRPr="00A61C8E">
        <w:rPr>
          <w:rFonts w:eastAsia="Times New Roman"/>
        </w:rPr>
        <w:t xml:space="preserve">stronger </w:t>
      </w:r>
      <w:r w:rsidR="00C91C3B" w:rsidRPr="00A61C8E">
        <w:rPr>
          <w:rFonts w:eastAsia="Times New Roman"/>
        </w:rPr>
        <w:lastRenderedPageBreak/>
        <w:t xml:space="preserve">claim that all doxastically justified beliefs are based on </w:t>
      </w:r>
      <w:r w:rsidR="00BF538B" w:rsidRPr="00A61C8E">
        <w:rPr>
          <w:rFonts w:eastAsia="Times New Roman"/>
        </w:rPr>
        <w:t>evidence</w:t>
      </w:r>
      <w:r w:rsidR="00336057" w:rsidRPr="00A61C8E">
        <w:rPr>
          <w:rFonts w:eastAsia="Times New Roman"/>
        </w:rPr>
        <w:t xml:space="preserve"> that has phenomenal character</w:t>
      </w:r>
      <w:r w:rsidR="00C91C3B" w:rsidRPr="00A61C8E">
        <w:rPr>
          <w:rFonts w:eastAsia="Times New Roman"/>
        </w:rPr>
        <w:t>.</w:t>
      </w:r>
      <w:r w:rsidR="00585EF8" w:rsidRPr="00A61C8E">
        <w:rPr>
          <w:rFonts w:eastAsia="Times New Roman"/>
        </w:rPr>
        <w:t xml:space="preserve">  </w:t>
      </w:r>
      <w:r w:rsidR="00956B67" w:rsidRPr="00A61C8E">
        <w:rPr>
          <w:rFonts w:eastAsia="Times New Roman"/>
        </w:rPr>
        <w:t>If the belief</w:t>
      </w:r>
      <w:r w:rsidR="004030E9" w:rsidRPr="00A61C8E">
        <w:rPr>
          <w:rFonts w:eastAsia="Times New Roman"/>
        </w:rPr>
        <w:t xml:space="preserve"> is </w:t>
      </w:r>
      <w:r w:rsidR="00956B67" w:rsidRPr="00A61C8E">
        <w:rPr>
          <w:rFonts w:eastAsia="Times New Roman"/>
        </w:rPr>
        <w:t>not based on any evidence at all, then there is no problem for the phenomenal basing thesis.</w:t>
      </w:r>
      <w:r w:rsidR="00AF49CB" w:rsidRPr="00A61C8E">
        <w:rPr>
          <w:rStyle w:val="FootnoteReference"/>
          <w:rFonts w:eastAsia="Times New Roman"/>
        </w:rPr>
        <w:footnoteReference w:id="17"/>
      </w:r>
      <w:r w:rsidR="00447E74">
        <w:rPr>
          <w:rFonts w:eastAsia="Times New Roman"/>
        </w:rPr>
        <w:t xml:space="preserve"> The phenomenal basing thesis is compatible with nonevidentialist views.</w:t>
      </w:r>
    </w:p>
    <w:p w14:paraId="17BE07A2" w14:textId="02F90638" w:rsidR="00EB5206" w:rsidRPr="00A61C8E" w:rsidRDefault="00585EF8" w:rsidP="006108FB">
      <w:pPr>
        <w:spacing w:line="480" w:lineRule="auto"/>
        <w:ind w:firstLine="720"/>
        <w:rPr>
          <w:rFonts w:eastAsia="Times New Roman"/>
        </w:rPr>
      </w:pPr>
      <w:r w:rsidRPr="00A61C8E">
        <w:rPr>
          <w:rFonts w:eastAsia="Times New Roman"/>
        </w:rPr>
        <w:t xml:space="preserve">I have so far discussed only relatively simple basic beliefs. </w:t>
      </w:r>
      <w:r w:rsidR="008223DD" w:rsidRPr="00A61C8E">
        <w:rPr>
          <w:rFonts w:eastAsia="Times New Roman"/>
        </w:rPr>
        <w:t xml:space="preserve"> </w:t>
      </w:r>
      <w:r w:rsidR="006108FB" w:rsidRPr="00A61C8E">
        <w:rPr>
          <w:rFonts w:eastAsia="Times New Roman"/>
        </w:rPr>
        <w:t xml:space="preserve">By ‘simple’ basic belief, </w:t>
      </w:r>
      <w:r w:rsidR="004030E9" w:rsidRPr="00A61C8E">
        <w:rPr>
          <w:rFonts w:eastAsia="Times New Roman"/>
        </w:rPr>
        <w:t>I mean</w:t>
      </w:r>
      <w:r w:rsidR="006108FB" w:rsidRPr="00A61C8E">
        <w:rPr>
          <w:rFonts w:eastAsia="Times New Roman"/>
        </w:rPr>
        <w:t xml:space="preserve"> a basic belief with no other background, unconscious beliefs playing </w:t>
      </w:r>
      <w:r w:rsidR="004030E9" w:rsidRPr="00A61C8E">
        <w:rPr>
          <w:rFonts w:eastAsia="Times New Roman"/>
        </w:rPr>
        <w:t>a</w:t>
      </w:r>
      <w:r w:rsidR="006108FB" w:rsidRPr="00A61C8E">
        <w:rPr>
          <w:rFonts w:eastAsia="Times New Roman"/>
        </w:rPr>
        <w:t xml:space="preserve"> </w:t>
      </w:r>
      <w:r w:rsidR="00AE4B2B" w:rsidRPr="00A61C8E">
        <w:rPr>
          <w:rFonts w:eastAsia="Times New Roman"/>
        </w:rPr>
        <w:t xml:space="preserve">causal </w:t>
      </w:r>
      <w:r w:rsidR="006108FB" w:rsidRPr="00A61C8E">
        <w:rPr>
          <w:rFonts w:eastAsia="Times New Roman"/>
        </w:rPr>
        <w:t xml:space="preserve">role in its formation.  </w:t>
      </w:r>
      <w:r w:rsidR="00C552E9" w:rsidRPr="00A61C8E">
        <w:rPr>
          <w:rFonts w:eastAsia="Times New Roman"/>
        </w:rPr>
        <w:t>There are</w:t>
      </w:r>
      <w:r w:rsidR="008223DD" w:rsidRPr="00A61C8E">
        <w:rPr>
          <w:rFonts w:eastAsia="Times New Roman"/>
        </w:rPr>
        <w:t xml:space="preserve"> m</w:t>
      </w:r>
      <w:r w:rsidR="00EB5206" w:rsidRPr="00A61C8E">
        <w:rPr>
          <w:rFonts w:eastAsia="Times New Roman"/>
        </w:rPr>
        <w:t>ore complex perceptual</w:t>
      </w:r>
      <w:r w:rsidR="00C552E9" w:rsidRPr="00A61C8E">
        <w:rPr>
          <w:rFonts w:eastAsia="Times New Roman"/>
        </w:rPr>
        <w:t>, basic</w:t>
      </w:r>
      <w:r w:rsidR="00EB5206" w:rsidRPr="00A61C8E">
        <w:rPr>
          <w:rFonts w:eastAsia="Times New Roman"/>
        </w:rPr>
        <w:t xml:space="preserve"> beliefs</w:t>
      </w:r>
      <w:r w:rsidR="008223DD" w:rsidRPr="00A61C8E">
        <w:rPr>
          <w:rFonts w:eastAsia="Times New Roman"/>
        </w:rPr>
        <w:t>,</w:t>
      </w:r>
      <w:r w:rsidR="00EB5206" w:rsidRPr="00A61C8E">
        <w:rPr>
          <w:rFonts w:eastAsia="Times New Roman"/>
        </w:rPr>
        <w:t xml:space="preserve"> such as the belief that </w:t>
      </w:r>
      <w:r w:rsidR="000452F3" w:rsidRPr="00A61C8E">
        <w:rPr>
          <w:rFonts w:eastAsia="Times New Roman"/>
          <w:i/>
        </w:rPr>
        <w:t>the</w:t>
      </w:r>
      <w:r w:rsidR="00EB5206" w:rsidRPr="00A61C8E">
        <w:rPr>
          <w:rFonts w:eastAsia="Times New Roman"/>
          <w:i/>
        </w:rPr>
        <w:t xml:space="preserve"> sunset</w:t>
      </w:r>
      <w:r w:rsidR="000452F3" w:rsidRPr="00A61C8E">
        <w:rPr>
          <w:rFonts w:eastAsia="Times New Roman"/>
          <w:i/>
        </w:rPr>
        <w:t xml:space="preserve"> is beautiful</w:t>
      </w:r>
      <w:r w:rsidR="00EB5206" w:rsidRPr="00A61C8E">
        <w:rPr>
          <w:rFonts w:eastAsia="Times New Roman"/>
        </w:rPr>
        <w:t xml:space="preserve"> </w:t>
      </w:r>
      <w:r w:rsidR="003A50E1">
        <w:rPr>
          <w:rFonts w:eastAsia="Times New Roman"/>
        </w:rPr>
        <w:t>and</w:t>
      </w:r>
      <w:r w:rsidR="00EB5206" w:rsidRPr="00A61C8E">
        <w:rPr>
          <w:rFonts w:eastAsia="Times New Roman"/>
        </w:rPr>
        <w:t xml:space="preserve"> the belief that </w:t>
      </w:r>
      <w:r w:rsidR="00EB5206" w:rsidRPr="00A61C8E">
        <w:rPr>
          <w:rFonts w:eastAsia="Times New Roman"/>
          <w:i/>
        </w:rPr>
        <w:t>there’s an avocado</w:t>
      </w:r>
      <w:r w:rsidR="003A50E1">
        <w:rPr>
          <w:rFonts w:eastAsia="Times New Roman"/>
        </w:rPr>
        <w:t>, which do have background, unconscious beliefs playing a causal role in their formation.</w:t>
      </w:r>
      <w:r w:rsidR="00C552E9" w:rsidRPr="00A61C8E">
        <w:rPr>
          <w:rFonts w:eastAsia="Times New Roman"/>
        </w:rPr>
        <w:t xml:space="preserve"> </w:t>
      </w:r>
      <w:r w:rsidR="00AE4B2B" w:rsidRPr="00A61C8E">
        <w:rPr>
          <w:rFonts w:eastAsia="Times New Roman"/>
        </w:rPr>
        <w:t xml:space="preserve"> </w:t>
      </w:r>
      <w:r w:rsidR="00877B0B">
        <w:rPr>
          <w:rFonts w:eastAsia="Times New Roman"/>
        </w:rPr>
        <w:t>I will discuss such beliefs</w:t>
      </w:r>
      <w:r w:rsidR="00C552E9" w:rsidRPr="00A61C8E">
        <w:rPr>
          <w:rFonts w:eastAsia="Times New Roman"/>
        </w:rPr>
        <w:t xml:space="preserve"> in </w:t>
      </w:r>
      <w:r w:rsidR="00CE2733" w:rsidRPr="00A61C8E">
        <w:rPr>
          <w:rFonts w:eastAsia="Times New Roman"/>
        </w:rPr>
        <w:t>§</w:t>
      </w:r>
      <w:r w:rsidR="007D46BE" w:rsidRPr="00A61C8E">
        <w:rPr>
          <w:rFonts w:eastAsia="Times New Roman"/>
        </w:rPr>
        <w:t>5.</w:t>
      </w:r>
    </w:p>
    <w:p w14:paraId="5DC30D55" w14:textId="77777777" w:rsidR="00DF71DF" w:rsidRPr="00A61C8E" w:rsidRDefault="00DF71DF" w:rsidP="00DF71DF">
      <w:pPr>
        <w:spacing w:line="480" w:lineRule="auto"/>
        <w:ind w:firstLine="720"/>
        <w:rPr>
          <w:rFonts w:eastAsia="Times New Roman"/>
        </w:rPr>
      </w:pPr>
    </w:p>
    <w:p w14:paraId="1EE356FD" w14:textId="4008C887" w:rsidR="004D09A4" w:rsidRPr="00A61C8E" w:rsidRDefault="001274A0" w:rsidP="00DF71DF">
      <w:pPr>
        <w:spacing w:line="480" w:lineRule="auto"/>
        <w:rPr>
          <w:rFonts w:eastAsia="Times New Roman"/>
          <w:i/>
        </w:rPr>
      </w:pPr>
      <w:r w:rsidRPr="00A61C8E">
        <w:rPr>
          <w:rFonts w:eastAsia="Times New Roman"/>
          <w:i/>
        </w:rPr>
        <w:t>3</w:t>
      </w:r>
      <w:r w:rsidR="004D09A4" w:rsidRPr="00A61C8E">
        <w:rPr>
          <w:rFonts w:eastAsia="Times New Roman"/>
          <w:i/>
        </w:rPr>
        <w:t xml:space="preserve">.2 </w:t>
      </w:r>
      <w:r w:rsidR="003F3ADD" w:rsidRPr="00A61C8E">
        <w:rPr>
          <w:rFonts w:eastAsia="Times New Roman"/>
          <w:i/>
        </w:rPr>
        <w:t xml:space="preserve">Simple </w:t>
      </w:r>
      <w:r w:rsidR="004D09A4" w:rsidRPr="00A61C8E">
        <w:rPr>
          <w:rFonts w:eastAsia="Times New Roman"/>
          <w:i/>
        </w:rPr>
        <w:t>Basic Beliefs When Sustained</w:t>
      </w:r>
    </w:p>
    <w:p w14:paraId="43F0859C" w14:textId="4712887E" w:rsidR="00B22BF9" w:rsidRPr="00A61C8E" w:rsidRDefault="00A719F9" w:rsidP="00B22BF9">
      <w:pPr>
        <w:spacing w:line="480" w:lineRule="auto"/>
        <w:rPr>
          <w:rFonts w:eastAsia="Times New Roman"/>
        </w:rPr>
      </w:pPr>
      <w:r w:rsidRPr="00A61C8E">
        <w:rPr>
          <w:rFonts w:eastAsia="Times New Roman"/>
        </w:rPr>
        <w:t xml:space="preserve">I’ve so far only considered </w:t>
      </w:r>
      <w:r w:rsidR="003F3ADD" w:rsidRPr="00A61C8E">
        <w:rPr>
          <w:rFonts w:eastAsia="Times New Roman"/>
        </w:rPr>
        <w:t xml:space="preserve">simple </w:t>
      </w:r>
      <w:r w:rsidRPr="00A61C8E">
        <w:rPr>
          <w:rFonts w:eastAsia="Times New Roman"/>
        </w:rPr>
        <w:t>bas</w:t>
      </w:r>
      <w:r w:rsidR="00466787" w:rsidRPr="00A61C8E">
        <w:rPr>
          <w:rFonts w:eastAsia="Times New Roman"/>
        </w:rPr>
        <w:t xml:space="preserve">ic beliefs </w:t>
      </w:r>
      <w:r w:rsidR="00466787" w:rsidRPr="00A61C8E">
        <w:rPr>
          <w:rFonts w:eastAsia="Times New Roman"/>
          <w:i/>
        </w:rPr>
        <w:t>when</w:t>
      </w:r>
      <w:r w:rsidR="00466787" w:rsidRPr="00A61C8E">
        <w:rPr>
          <w:rFonts w:eastAsia="Times New Roman"/>
        </w:rPr>
        <w:t xml:space="preserve"> they are</w:t>
      </w:r>
      <w:r w:rsidR="005816C1">
        <w:rPr>
          <w:rFonts w:eastAsia="Times New Roman"/>
        </w:rPr>
        <w:t xml:space="preserve"> </w:t>
      </w:r>
      <w:r w:rsidR="00466787" w:rsidRPr="00A61C8E">
        <w:rPr>
          <w:rFonts w:eastAsia="Times New Roman"/>
        </w:rPr>
        <w:t xml:space="preserve">formed. </w:t>
      </w:r>
      <w:r w:rsidRPr="00A61C8E">
        <w:rPr>
          <w:rFonts w:eastAsia="Times New Roman"/>
        </w:rPr>
        <w:t xml:space="preserve"> </w:t>
      </w:r>
      <w:r w:rsidR="00B22BF9" w:rsidRPr="00A61C8E">
        <w:rPr>
          <w:rFonts w:eastAsia="Times New Roman"/>
        </w:rPr>
        <w:t>I</w:t>
      </w:r>
      <w:r w:rsidR="00AE1928" w:rsidRPr="00A61C8E">
        <w:rPr>
          <w:rFonts w:eastAsia="Times New Roman"/>
        </w:rPr>
        <w:t xml:space="preserve"> should </w:t>
      </w:r>
      <w:r w:rsidR="00B22BF9" w:rsidRPr="00A61C8E">
        <w:rPr>
          <w:rFonts w:eastAsia="Times New Roman"/>
        </w:rPr>
        <w:t xml:space="preserve">also examine the evidential bases of beliefs </w:t>
      </w:r>
      <w:r w:rsidR="00B22BF9" w:rsidRPr="00A61C8E">
        <w:rPr>
          <w:rFonts w:eastAsia="Times New Roman"/>
          <w:i/>
        </w:rPr>
        <w:t>after</w:t>
      </w:r>
      <w:r w:rsidR="00B22BF9" w:rsidRPr="00A61C8E">
        <w:rPr>
          <w:rFonts w:eastAsia="Times New Roman"/>
        </w:rPr>
        <w:t xml:space="preserve"> they’re formed. </w:t>
      </w:r>
      <w:r w:rsidR="00AF49CB" w:rsidRPr="00A61C8E">
        <w:rPr>
          <w:rFonts w:eastAsia="Times New Roman"/>
        </w:rPr>
        <w:t xml:space="preserve"> </w:t>
      </w:r>
      <w:r w:rsidR="003A50E1">
        <w:rPr>
          <w:rFonts w:eastAsia="Times New Roman"/>
        </w:rPr>
        <w:t xml:space="preserve">William </w:t>
      </w:r>
      <w:r w:rsidR="00B22BF9" w:rsidRPr="00A61C8E">
        <w:rPr>
          <w:rFonts w:eastAsia="Times New Roman"/>
        </w:rPr>
        <w:t>Alston wrote, “[T]he role of post-origination bases in justification is a complex matter, one not at all adequately dealt with in the epistemological literature” (1989, 229).</w:t>
      </w:r>
      <w:r w:rsidR="00B22BF9" w:rsidRPr="00A61C8E">
        <w:rPr>
          <w:rStyle w:val="FootnoteReference"/>
          <w:rFonts w:eastAsia="Times New Roman"/>
        </w:rPr>
        <w:footnoteReference w:id="18"/>
      </w:r>
      <w:r w:rsidR="00B22BF9" w:rsidRPr="00A61C8E">
        <w:rPr>
          <w:rFonts w:eastAsia="Times New Roman"/>
        </w:rPr>
        <w:t xml:space="preserve"> I believe that, over three decades later, this matter is still not given the attention it deserves, </w:t>
      </w:r>
      <w:r w:rsidR="00F72E45" w:rsidRPr="00A61C8E">
        <w:rPr>
          <w:rFonts w:eastAsia="Times New Roman"/>
        </w:rPr>
        <w:t xml:space="preserve">so </w:t>
      </w:r>
      <w:r w:rsidR="00B22BF9" w:rsidRPr="00A61C8E">
        <w:rPr>
          <w:rFonts w:eastAsia="Times New Roman"/>
        </w:rPr>
        <w:t xml:space="preserve">I </w:t>
      </w:r>
      <w:r w:rsidR="00F72E45" w:rsidRPr="00A61C8E">
        <w:rPr>
          <w:rFonts w:eastAsia="Times New Roman"/>
        </w:rPr>
        <w:t>will</w:t>
      </w:r>
      <w:r w:rsidR="00B22BF9" w:rsidRPr="00A61C8E">
        <w:rPr>
          <w:rFonts w:eastAsia="Times New Roman"/>
        </w:rPr>
        <w:t xml:space="preserve"> </w:t>
      </w:r>
      <w:r w:rsidR="00E85019" w:rsidRPr="00A61C8E">
        <w:rPr>
          <w:rFonts w:eastAsia="Times New Roman"/>
        </w:rPr>
        <w:t xml:space="preserve">try </w:t>
      </w:r>
      <w:r w:rsidR="009B6577" w:rsidRPr="00A61C8E">
        <w:rPr>
          <w:rFonts w:eastAsia="Times New Roman"/>
        </w:rPr>
        <w:t>to do justice</w:t>
      </w:r>
      <w:r w:rsidR="00E85019" w:rsidRPr="00A61C8E">
        <w:rPr>
          <w:rFonts w:eastAsia="Times New Roman"/>
        </w:rPr>
        <w:t xml:space="preserve"> to</w:t>
      </w:r>
      <w:r w:rsidR="00AF49CB" w:rsidRPr="00A61C8E">
        <w:rPr>
          <w:rFonts w:eastAsia="Times New Roman"/>
        </w:rPr>
        <w:t xml:space="preserve"> consideration of</w:t>
      </w:r>
      <w:r w:rsidR="00E85019" w:rsidRPr="00A61C8E">
        <w:rPr>
          <w:rFonts w:eastAsia="Times New Roman"/>
        </w:rPr>
        <w:t xml:space="preserve"> post-origination bases</w:t>
      </w:r>
      <w:r w:rsidR="002954ED" w:rsidRPr="00A61C8E">
        <w:rPr>
          <w:rFonts w:eastAsia="Times New Roman"/>
        </w:rPr>
        <w:t xml:space="preserve"> in this </w:t>
      </w:r>
      <w:r w:rsidR="00202CEE">
        <w:rPr>
          <w:rFonts w:eastAsia="Times New Roman"/>
        </w:rPr>
        <w:t>paper</w:t>
      </w:r>
      <w:r w:rsidR="00B22BF9" w:rsidRPr="00A61C8E">
        <w:rPr>
          <w:rFonts w:eastAsia="Times New Roman"/>
        </w:rPr>
        <w:t>.</w:t>
      </w:r>
    </w:p>
    <w:p w14:paraId="128CEAF9" w14:textId="4FD6BD5A" w:rsidR="005F1115" w:rsidRPr="00A61C8E" w:rsidRDefault="00243404" w:rsidP="00B22BF9">
      <w:pPr>
        <w:spacing w:line="480" w:lineRule="auto"/>
        <w:ind w:firstLine="720"/>
        <w:rPr>
          <w:rFonts w:eastAsia="Times New Roman"/>
        </w:rPr>
      </w:pPr>
      <w:r>
        <w:rPr>
          <w:rFonts w:ascii="Times" w:eastAsia="Times New Roman" w:hAnsi="Times"/>
        </w:rPr>
        <w:t>Suppose Tim falls into dreamless sleep from all of the excitement of learning that the law of noncontradiction</w:t>
      </w:r>
      <w:r w:rsidR="00B818C7">
        <w:rPr>
          <w:rFonts w:ascii="Times" w:eastAsia="Times New Roman" w:hAnsi="Times"/>
        </w:rPr>
        <w:t xml:space="preserve"> (LN)</w:t>
      </w:r>
      <w:r>
        <w:rPr>
          <w:rFonts w:ascii="Times" w:eastAsia="Times New Roman" w:hAnsi="Times"/>
        </w:rPr>
        <w:t xml:space="preserve"> is true.  As he sleeps at time t, presumably, his belief in LN still exists at t.</w:t>
      </w:r>
      <w:r w:rsidR="00A719F9" w:rsidRPr="00A61C8E">
        <w:rPr>
          <w:rFonts w:eastAsia="Times New Roman"/>
        </w:rPr>
        <w:t xml:space="preserve">  </w:t>
      </w:r>
      <w:r w:rsidR="00CF6127" w:rsidRPr="00A61C8E">
        <w:rPr>
          <w:rFonts w:eastAsia="Times New Roman"/>
        </w:rPr>
        <w:t>I argue</w:t>
      </w:r>
      <w:r w:rsidR="00931D12">
        <w:rPr>
          <w:rFonts w:eastAsia="Times New Roman"/>
        </w:rPr>
        <w:t>,</w:t>
      </w:r>
    </w:p>
    <w:p w14:paraId="431F1BBD" w14:textId="796E0279" w:rsidR="005F1115" w:rsidRPr="00A61C8E" w:rsidRDefault="005F1115" w:rsidP="00DF71DF">
      <w:pPr>
        <w:numPr>
          <w:ilvl w:val="0"/>
          <w:numId w:val="4"/>
        </w:numPr>
        <w:spacing w:line="480" w:lineRule="auto"/>
        <w:rPr>
          <w:rFonts w:eastAsia="Times New Roman"/>
        </w:rPr>
      </w:pPr>
      <w:r w:rsidRPr="00A61C8E">
        <w:rPr>
          <w:rFonts w:eastAsia="Times New Roman"/>
        </w:rPr>
        <w:lastRenderedPageBreak/>
        <w:t xml:space="preserve">Either </w:t>
      </w:r>
      <w:r w:rsidR="00243404">
        <w:rPr>
          <w:rFonts w:ascii="Times" w:eastAsia="Times New Roman" w:hAnsi="Times"/>
        </w:rPr>
        <w:t>Tim’s belief in LN at t</w:t>
      </w:r>
      <w:r w:rsidR="00306432" w:rsidRPr="00A61C8E">
        <w:rPr>
          <w:rFonts w:eastAsia="Times New Roman"/>
        </w:rPr>
        <w:t xml:space="preserve"> can only be</w:t>
      </w:r>
      <w:r w:rsidRPr="00A61C8E">
        <w:rPr>
          <w:rFonts w:eastAsia="Times New Roman"/>
        </w:rPr>
        <w:t xml:space="preserve"> based on evidence that exists at </w:t>
      </w:r>
      <w:r w:rsidR="00182413" w:rsidRPr="00A61C8E">
        <w:rPr>
          <w:rFonts w:eastAsia="Times New Roman"/>
        </w:rPr>
        <w:t>t</w:t>
      </w:r>
      <w:r w:rsidRPr="00A61C8E">
        <w:rPr>
          <w:rFonts w:eastAsia="Times New Roman"/>
        </w:rPr>
        <w:t xml:space="preserve"> or it </w:t>
      </w:r>
      <w:r w:rsidR="00306432" w:rsidRPr="00A61C8E">
        <w:rPr>
          <w:rFonts w:eastAsia="Times New Roman"/>
        </w:rPr>
        <w:t>can</w:t>
      </w:r>
      <w:r w:rsidR="00717888" w:rsidRPr="00A61C8E">
        <w:rPr>
          <w:rFonts w:eastAsia="Times New Roman"/>
        </w:rPr>
        <w:t xml:space="preserve"> also</w:t>
      </w:r>
      <w:r w:rsidR="00306432" w:rsidRPr="00A61C8E">
        <w:rPr>
          <w:rFonts w:eastAsia="Times New Roman"/>
        </w:rPr>
        <w:t xml:space="preserve"> be</w:t>
      </w:r>
      <w:r w:rsidRPr="00A61C8E">
        <w:rPr>
          <w:rFonts w:eastAsia="Times New Roman"/>
        </w:rPr>
        <w:t xml:space="preserve"> based on evidence that existed at </w:t>
      </w:r>
      <w:r w:rsidR="00717888" w:rsidRPr="00A61C8E">
        <w:rPr>
          <w:rFonts w:eastAsia="Times New Roman"/>
        </w:rPr>
        <w:t>a time earlier than t</w:t>
      </w:r>
      <w:r w:rsidRPr="00A61C8E">
        <w:rPr>
          <w:rFonts w:eastAsia="Times New Roman"/>
        </w:rPr>
        <w:t>.</w:t>
      </w:r>
    </w:p>
    <w:p w14:paraId="1B77EDDD" w14:textId="631ACA79" w:rsidR="005F1115" w:rsidRPr="00A61C8E" w:rsidRDefault="005F1115" w:rsidP="00DF71DF">
      <w:pPr>
        <w:numPr>
          <w:ilvl w:val="0"/>
          <w:numId w:val="4"/>
        </w:numPr>
        <w:spacing w:line="480" w:lineRule="auto"/>
        <w:rPr>
          <w:rFonts w:eastAsia="Times New Roman"/>
        </w:rPr>
      </w:pPr>
      <w:r w:rsidRPr="00A61C8E">
        <w:rPr>
          <w:rFonts w:eastAsia="Times New Roman"/>
        </w:rPr>
        <w:t xml:space="preserve">If the former, then it </w:t>
      </w:r>
      <w:r w:rsidR="00466787" w:rsidRPr="00A61C8E">
        <w:rPr>
          <w:rFonts w:eastAsia="Times New Roman"/>
        </w:rPr>
        <w:t>is not based on evidence</w:t>
      </w:r>
      <w:r w:rsidRPr="00A61C8E">
        <w:rPr>
          <w:rFonts w:eastAsia="Times New Roman"/>
        </w:rPr>
        <w:t>.</w:t>
      </w:r>
    </w:p>
    <w:p w14:paraId="62ED06B5" w14:textId="1E5F15B5" w:rsidR="005F1115" w:rsidRPr="00A61C8E" w:rsidRDefault="005F1115" w:rsidP="00DF71DF">
      <w:pPr>
        <w:numPr>
          <w:ilvl w:val="0"/>
          <w:numId w:val="4"/>
        </w:numPr>
        <w:spacing w:line="480" w:lineRule="auto"/>
        <w:rPr>
          <w:rFonts w:eastAsia="Times New Roman"/>
        </w:rPr>
      </w:pPr>
      <w:r w:rsidRPr="00A61C8E">
        <w:rPr>
          <w:rFonts w:eastAsia="Times New Roman"/>
        </w:rPr>
        <w:t xml:space="preserve">If the latter, then </w:t>
      </w:r>
      <w:r w:rsidR="00466787" w:rsidRPr="00A61C8E">
        <w:rPr>
          <w:rFonts w:eastAsia="Times New Roman"/>
        </w:rPr>
        <w:t>either it is not based on evidence</w:t>
      </w:r>
      <w:r w:rsidR="005B7396" w:rsidRPr="00A61C8E">
        <w:rPr>
          <w:rFonts w:eastAsia="Times New Roman"/>
        </w:rPr>
        <w:t xml:space="preserve"> or </w:t>
      </w:r>
      <w:r w:rsidRPr="00A61C8E">
        <w:rPr>
          <w:rFonts w:eastAsia="Times New Roman"/>
        </w:rPr>
        <w:t xml:space="preserve">it is based on the same evidence it was based on </w:t>
      </w:r>
      <w:r w:rsidR="008057F2" w:rsidRPr="00A61C8E">
        <w:rPr>
          <w:rFonts w:eastAsia="Times New Roman"/>
        </w:rPr>
        <w:t xml:space="preserve">when it was </w:t>
      </w:r>
      <w:r w:rsidR="003A50E1">
        <w:rPr>
          <w:rFonts w:eastAsia="Times New Roman"/>
        </w:rPr>
        <w:t xml:space="preserve">initially </w:t>
      </w:r>
      <w:r w:rsidR="008057F2" w:rsidRPr="00A61C8E">
        <w:rPr>
          <w:rFonts w:eastAsia="Times New Roman"/>
        </w:rPr>
        <w:t>formed</w:t>
      </w:r>
      <w:r w:rsidRPr="00A61C8E">
        <w:rPr>
          <w:rFonts w:eastAsia="Times New Roman"/>
        </w:rPr>
        <w:t>.</w:t>
      </w:r>
    </w:p>
    <w:p w14:paraId="3A273C46" w14:textId="7ACFA079" w:rsidR="005F1115" w:rsidRPr="00A61C8E" w:rsidRDefault="005F1115" w:rsidP="00DF71DF">
      <w:pPr>
        <w:numPr>
          <w:ilvl w:val="0"/>
          <w:numId w:val="4"/>
        </w:numPr>
        <w:spacing w:line="480" w:lineRule="auto"/>
        <w:rPr>
          <w:rFonts w:eastAsia="Times New Roman"/>
        </w:rPr>
      </w:pPr>
      <w:r w:rsidRPr="00A61C8E">
        <w:rPr>
          <w:rFonts w:eastAsia="Times New Roman"/>
        </w:rPr>
        <w:t xml:space="preserve">Therefore, either the belief at </w:t>
      </w:r>
      <w:r w:rsidR="00182413" w:rsidRPr="00A61C8E">
        <w:rPr>
          <w:rFonts w:eastAsia="Times New Roman"/>
        </w:rPr>
        <w:t xml:space="preserve">t </w:t>
      </w:r>
      <w:r w:rsidRPr="00A61C8E">
        <w:rPr>
          <w:rFonts w:eastAsia="Times New Roman"/>
        </w:rPr>
        <w:t xml:space="preserve">is </w:t>
      </w:r>
      <w:r w:rsidR="00FE0453" w:rsidRPr="00A61C8E">
        <w:rPr>
          <w:rFonts w:eastAsia="Times New Roman"/>
        </w:rPr>
        <w:t>not based on evidence</w:t>
      </w:r>
      <w:r w:rsidRPr="00A61C8E">
        <w:rPr>
          <w:rFonts w:eastAsia="Times New Roman"/>
        </w:rPr>
        <w:t xml:space="preserve"> or it is based on the same evidence it was based on </w:t>
      </w:r>
      <w:r w:rsidR="00182413" w:rsidRPr="00A61C8E">
        <w:rPr>
          <w:rFonts w:eastAsia="Times New Roman"/>
        </w:rPr>
        <w:t>when it was</w:t>
      </w:r>
      <w:r w:rsidR="003A50E1">
        <w:rPr>
          <w:rFonts w:eastAsia="Times New Roman"/>
        </w:rPr>
        <w:t xml:space="preserve"> initially</w:t>
      </w:r>
      <w:r w:rsidR="00182413" w:rsidRPr="00A61C8E">
        <w:rPr>
          <w:rFonts w:eastAsia="Times New Roman"/>
        </w:rPr>
        <w:t xml:space="preserve"> formed</w:t>
      </w:r>
      <w:r w:rsidRPr="00A61C8E">
        <w:rPr>
          <w:rFonts w:eastAsia="Times New Roman"/>
        </w:rPr>
        <w:t>.</w:t>
      </w:r>
    </w:p>
    <w:p w14:paraId="5CC18885" w14:textId="1C04BB5E" w:rsidR="00E85019" w:rsidRPr="00A61C8E" w:rsidRDefault="00E4644D" w:rsidP="00E85019">
      <w:pPr>
        <w:spacing w:line="480" w:lineRule="auto"/>
        <w:rPr>
          <w:rFonts w:eastAsia="Times New Roman"/>
        </w:rPr>
      </w:pPr>
      <w:r w:rsidRPr="00A61C8E">
        <w:rPr>
          <w:rFonts w:eastAsia="Times New Roman"/>
        </w:rPr>
        <w:t>Premise 1</w:t>
      </w:r>
      <w:r w:rsidR="005F1115" w:rsidRPr="00A61C8E">
        <w:rPr>
          <w:rFonts w:eastAsia="Times New Roman"/>
        </w:rPr>
        <w:t xml:space="preserve"> exhausts the times at which the evidence must exist.</w:t>
      </w:r>
    </w:p>
    <w:p w14:paraId="0E402033" w14:textId="40CEDF45" w:rsidR="005434A6" w:rsidRPr="003A50E1" w:rsidRDefault="00E4644D" w:rsidP="00E85019">
      <w:pPr>
        <w:spacing w:line="480" w:lineRule="auto"/>
        <w:ind w:firstLine="720"/>
        <w:rPr>
          <w:rFonts w:eastAsia="Times New Roman"/>
          <w:b/>
        </w:rPr>
      </w:pPr>
      <w:r w:rsidRPr="00A61C8E">
        <w:rPr>
          <w:rFonts w:eastAsia="Times New Roman"/>
        </w:rPr>
        <w:t>The support for premise 2</w:t>
      </w:r>
      <w:r w:rsidR="005F1115" w:rsidRPr="00A61C8E">
        <w:rPr>
          <w:rFonts w:eastAsia="Times New Roman"/>
        </w:rPr>
        <w:t xml:space="preserve"> is that, </w:t>
      </w:r>
      <w:r w:rsidR="00CF6127" w:rsidRPr="00A61C8E">
        <w:rPr>
          <w:rFonts w:eastAsia="Times New Roman"/>
          <w:i/>
        </w:rPr>
        <w:t>while</w:t>
      </w:r>
      <w:r w:rsidR="00CF6127" w:rsidRPr="00A61C8E">
        <w:rPr>
          <w:rFonts w:eastAsia="Times New Roman"/>
        </w:rPr>
        <w:t xml:space="preserve"> </w:t>
      </w:r>
      <w:r w:rsidR="00243404">
        <w:rPr>
          <w:rFonts w:eastAsia="Times New Roman"/>
        </w:rPr>
        <w:t>Tim</w:t>
      </w:r>
      <w:r w:rsidR="00CF6127" w:rsidRPr="00A61C8E">
        <w:rPr>
          <w:rFonts w:eastAsia="Times New Roman"/>
        </w:rPr>
        <w:t xml:space="preserve"> is asleep, there simply is no good candida</w:t>
      </w:r>
      <w:r w:rsidR="006B50B8" w:rsidRPr="00A61C8E">
        <w:rPr>
          <w:rFonts w:eastAsia="Times New Roman"/>
        </w:rPr>
        <w:t>te to count as the eviden</w:t>
      </w:r>
      <w:r w:rsidR="00E85019" w:rsidRPr="00A61C8E">
        <w:rPr>
          <w:rFonts w:eastAsia="Times New Roman"/>
        </w:rPr>
        <w:t xml:space="preserve">tial basis for </w:t>
      </w:r>
      <w:r w:rsidR="00243404">
        <w:rPr>
          <w:rFonts w:eastAsia="Times New Roman"/>
        </w:rPr>
        <w:t>Tim’s</w:t>
      </w:r>
      <w:r w:rsidR="00E85019" w:rsidRPr="00A61C8E">
        <w:rPr>
          <w:rFonts w:eastAsia="Times New Roman"/>
        </w:rPr>
        <w:t xml:space="preserve"> belief</w:t>
      </w:r>
      <w:r w:rsidR="00EF1721" w:rsidRPr="00A61C8E">
        <w:rPr>
          <w:rFonts w:eastAsia="Times New Roman"/>
        </w:rPr>
        <w:t xml:space="preserve">, if we are only restricting the evidence to </w:t>
      </w:r>
      <w:r w:rsidR="0077287D" w:rsidRPr="00A61C8E">
        <w:rPr>
          <w:rFonts w:eastAsia="Times New Roman"/>
        </w:rPr>
        <w:t>what</w:t>
      </w:r>
      <w:r w:rsidR="00EF1721" w:rsidRPr="00A61C8E">
        <w:rPr>
          <w:rFonts w:eastAsia="Times New Roman"/>
        </w:rPr>
        <w:t xml:space="preserve"> exists at that time</w:t>
      </w:r>
      <w:r w:rsidR="00182413" w:rsidRPr="00A61C8E">
        <w:rPr>
          <w:rFonts w:eastAsia="Times New Roman"/>
        </w:rPr>
        <w:t>.</w:t>
      </w:r>
      <w:r w:rsidR="00584394" w:rsidRPr="00A61C8E">
        <w:rPr>
          <w:rFonts w:eastAsia="Times New Roman"/>
        </w:rPr>
        <w:t xml:space="preserve"> </w:t>
      </w:r>
      <w:r w:rsidR="006B50B8" w:rsidRPr="00A61C8E">
        <w:rPr>
          <w:rFonts w:eastAsia="Times New Roman"/>
        </w:rPr>
        <w:t xml:space="preserve"> </w:t>
      </w:r>
      <w:r w:rsidR="00B30FB2">
        <w:rPr>
          <w:rFonts w:eastAsia="Times New Roman"/>
        </w:rPr>
        <w:t>In Moon (2012b), I examine a number of candidates for what the evidence might be, and I argue that they all fail.  For example, a</w:t>
      </w:r>
      <w:r w:rsidR="00182413" w:rsidRPr="00A61C8E">
        <w:rPr>
          <w:rFonts w:eastAsia="Times New Roman"/>
        </w:rPr>
        <w:t>t t</w:t>
      </w:r>
      <w:r w:rsidR="006B50B8" w:rsidRPr="00A61C8E">
        <w:rPr>
          <w:rFonts w:eastAsia="Times New Roman"/>
        </w:rPr>
        <w:t>, the</w:t>
      </w:r>
      <w:r w:rsidR="00AF4CBA">
        <w:rPr>
          <w:rFonts w:eastAsia="Times New Roman"/>
        </w:rPr>
        <w:t xml:space="preserve"> earlier</w:t>
      </w:r>
      <w:r w:rsidR="006B50B8" w:rsidRPr="00A61C8E">
        <w:rPr>
          <w:rFonts w:eastAsia="Times New Roman"/>
        </w:rPr>
        <w:t xml:space="preserve"> conscious seeming</w:t>
      </w:r>
      <w:r w:rsidR="00243404">
        <w:rPr>
          <w:rFonts w:eastAsia="Times New Roman"/>
        </w:rPr>
        <w:t xml:space="preserve"> that LN</w:t>
      </w:r>
      <w:r w:rsidR="006B50B8" w:rsidRPr="00A61C8E">
        <w:rPr>
          <w:rFonts w:eastAsia="Times New Roman"/>
        </w:rPr>
        <w:t xml:space="preserve"> </w:t>
      </w:r>
      <w:r w:rsidR="000003E2">
        <w:rPr>
          <w:rFonts w:eastAsia="Times New Roman"/>
        </w:rPr>
        <w:t>no longer exists</w:t>
      </w:r>
      <w:r w:rsidR="006B50B8" w:rsidRPr="00A61C8E">
        <w:rPr>
          <w:rFonts w:eastAsia="Times New Roman"/>
        </w:rPr>
        <w:t>.</w:t>
      </w:r>
      <w:r w:rsidR="00B30FB2">
        <w:rPr>
          <w:rFonts w:eastAsia="Times New Roman"/>
        </w:rPr>
        <w:t xml:space="preserve"> </w:t>
      </w:r>
      <w:r w:rsidR="00645838">
        <w:rPr>
          <w:rFonts w:eastAsia="Times New Roman"/>
        </w:rPr>
        <w:t xml:space="preserve"> </w:t>
      </w:r>
      <w:r w:rsidR="00B30FB2">
        <w:rPr>
          <w:rFonts w:eastAsia="Times New Roman"/>
        </w:rPr>
        <w:t xml:space="preserve">And at t, there aren’t </w:t>
      </w:r>
      <w:r w:rsidR="00B30FB2">
        <w:rPr>
          <w:rFonts w:eastAsia="Times New Roman"/>
          <w:i/>
        </w:rPr>
        <w:t>other</w:t>
      </w:r>
      <w:r w:rsidR="00B30FB2">
        <w:rPr>
          <w:rFonts w:eastAsia="Times New Roman"/>
        </w:rPr>
        <w:t xml:space="preserve"> unconscious beliefs </w:t>
      </w:r>
      <w:r w:rsidR="00081D7E">
        <w:rPr>
          <w:rFonts w:eastAsia="Times New Roman"/>
        </w:rPr>
        <w:t xml:space="preserve">or memories </w:t>
      </w:r>
      <w:r w:rsidR="007D28E5">
        <w:rPr>
          <w:rFonts w:eastAsia="Times New Roman"/>
        </w:rPr>
        <w:t>that</w:t>
      </w:r>
      <w:r w:rsidR="00645838">
        <w:rPr>
          <w:rFonts w:eastAsia="Times New Roman"/>
        </w:rPr>
        <w:t xml:space="preserve"> </w:t>
      </w:r>
      <w:r w:rsidR="00B30FB2">
        <w:rPr>
          <w:rFonts w:eastAsia="Times New Roman"/>
        </w:rPr>
        <w:t xml:space="preserve">serve as the evidential basis for </w:t>
      </w:r>
      <w:r w:rsidR="00081D7E">
        <w:rPr>
          <w:rFonts w:eastAsia="Times New Roman"/>
        </w:rPr>
        <w:t>LN</w:t>
      </w:r>
      <w:r w:rsidR="00B30FB2">
        <w:rPr>
          <w:rFonts w:eastAsia="Times New Roman"/>
        </w:rPr>
        <w:t>.</w:t>
      </w:r>
      <w:r w:rsidR="006B50B8" w:rsidRPr="00A61C8E">
        <w:rPr>
          <w:rFonts w:eastAsia="Times New Roman"/>
        </w:rPr>
        <w:t xml:space="preserve"> </w:t>
      </w:r>
      <w:r w:rsidR="00081D7E">
        <w:rPr>
          <w:rFonts w:eastAsia="Times New Roman"/>
        </w:rPr>
        <w:t xml:space="preserve"> Tim </w:t>
      </w:r>
      <w:r w:rsidR="00081D7E" w:rsidRPr="009D6612">
        <w:rPr>
          <w:rFonts w:eastAsia="Times New Roman"/>
          <w:i/>
        </w:rPr>
        <w:t>might</w:t>
      </w:r>
      <w:r w:rsidR="00081D7E">
        <w:rPr>
          <w:rFonts w:eastAsia="Times New Roman"/>
        </w:rPr>
        <w:t xml:space="preserve"> have a memory </w:t>
      </w:r>
      <w:r w:rsidR="00081D7E" w:rsidRPr="009D6612">
        <w:rPr>
          <w:rFonts w:eastAsia="Times New Roman"/>
        </w:rPr>
        <w:t>of</w:t>
      </w:r>
      <w:r w:rsidR="00081D7E">
        <w:rPr>
          <w:rFonts w:eastAsia="Times New Roman"/>
        </w:rPr>
        <w:t xml:space="preserve"> having </w:t>
      </w:r>
      <w:r w:rsidR="00003D43">
        <w:rPr>
          <w:rFonts w:eastAsia="Times New Roman"/>
        </w:rPr>
        <w:t xml:space="preserve">come to believe LN or its having </w:t>
      </w:r>
      <w:r w:rsidR="00AF7218">
        <w:rPr>
          <w:rFonts w:eastAsia="Times New Roman"/>
        </w:rPr>
        <w:t>seemed</w:t>
      </w:r>
      <w:r w:rsidR="009D6612">
        <w:rPr>
          <w:rFonts w:eastAsia="Times New Roman"/>
        </w:rPr>
        <w:t xml:space="preserve"> to him</w:t>
      </w:r>
      <w:r w:rsidR="00AF7218">
        <w:rPr>
          <w:rFonts w:eastAsia="Times New Roman"/>
        </w:rPr>
        <w:t xml:space="preserve"> that LN, but Tim never </w:t>
      </w:r>
      <w:r w:rsidR="00EF7979">
        <w:rPr>
          <w:rFonts w:eastAsia="Times New Roman"/>
        </w:rPr>
        <w:t>comes to believe</w:t>
      </w:r>
      <w:r w:rsidR="00AF7218">
        <w:rPr>
          <w:rFonts w:eastAsia="Times New Roman"/>
        </w:rPr>
        <w:t xml:space="preserve"> LN </w:t>
      </w:r>
      <w:r w:rsidR="00AF7218" w:rsidRPr="00AF7218">
        <w:rPr>
          <w:rFonts w:eastAsia="Times New Roman"/>
          <w:i/>
        </w:rPr>
        <w:t>on the basis of</w:t>
      </w:r>
      <w:r w:rsidR="00AF7218">
        <w:rPr>
          <w:rFonts w:eastAsia="Times New Roman"/>
        </w:rPr>
        <w:t xml:space="preserve"> those memories.</w:t>
      </w:r>
      <w:r w:rsidR="00081D7E">
        <w:rPr>
          <w:rFonts w:eastAsia="Times New Roman"/>
        </w:rPr>
        <w:t xml:space="preserve"> </w:t>
      </w:r>
      <w:r w:rsidR="00AF7218">
        <w:rPr>
          <w:rFonts w:eastAsia="Times New Roman"/>
        </w:rPr>
        <w:t xml:space="preserve"> </w:t>
      </w:r>
      <w:r w:rsidR="006B50B8" w:rsidRPr="00A61C8E">
        <w:rPr>
          <w:rFonts w:eastAsia="Times New Roman"/>
        </w:rPr>
        <w:t>The</w:t>
      </w:r>
      <w:r w:rsidR="005F1115" w:rsidRPr="00A61C8E">
        <w:rPr>
          <w:rFonts w:eastAsia="Times New Roman"/>
        </w:rPr>
        <w:t xml:space="preserve"> belief</w:t>
      </w:r>
      <w:r w:rsidR="009D6612">
        <w:rPr>
          <w:rFonts w:eastAsia="Times New Roman"/>
        </w:rPr>
        <w:t xml:space="preserve"> in LN</w:t>
      </w:r>
      <w:r w:rsidR="005F1115" w:rsidRPr="00A61C8E">
        <w:rPr>
          <w:rFonts w:eastAsia="Times New Roman"/>
        </w:rPr>
        <w:t xml:space="preserve"> just exist</w:t>
      </w:r>
      <w:r w:rsidR="00182413" w:rsidRPr="00A61C8E">
        <w:rPr>
          <w:rFonts w:eastAsia="Times New Roman"/>
        </w:rPr>
        <w:t xml:space="preserve">s without </w:t>
      </w:r>
      <w:r w:rsidR="002B5BDA" w:rsidRPr="00A61C8E">
        <w:rPr>
          <w:rFonts w:eastAsia="Times New Roman"/>
        </w:rPr>
        <w:t>any evidence sustaining it</w:t>
      </w:r>
      <w:r w:rsidR="005434A6" w:rsidRPr="00A61C8E">
        <w:rPr>
          <w:rFonts w:eastAsia="Times New Roman"/>
        </w:rPr>
        <w:t>.</w:t>
      </w:r>
      <w:r w:rsidR="00584394" w:rsidRPr="00A61C8E">
        <w:rPr>
          <w:rStyle w:val="FootnoteReference"/>
          <w:rFonts w:eastAsia="Times New Roman"/>
        </w:rPr>
        <w:footnoteReference w:id="19"/>
      </w:r>
    </w:p>
    <w:p w14:paraId="4D20050A" w14:textId="77172324" w:rsidR="00584394" w:rsidRPr="00A61C8E" w:rsidRDefault="003F3ADD" w:rsidP="00DF71DF">
      <w:pPr>
        <w:spacing w:line="480" w:lineRule="auto"/>
        <w:ind w:firstLine="720"/>
        <w:rPr>
          <w:rFonts w:eastAsia="Times New Roman"/>
        </w:rPr>
      </w:pPr>
      <w:r w:rsidRPr="00A61C8E">
        <w:rPr>
          <w:rFonts w:eastAsia="Times New Roman"/>
        </w:rPr>
        <w:t xml:space="preserve">The ones who are most likely to accept the antecedent of </w:t>
      </w:r>
      <w:r w:rsidR="009B6577" w:rsidRPr="00A61C8E">
        <w:rPr>
          <w:rFonts w:eastAsia="Times New Roman"/>
        </w:rPr>
        <w:t>(</w:t>
      </w:r>
      <w:r w:rsidRPr="00A61C8E">
        <w:rPr>
          <w:rFonts w:eastAsia="Times New Roman"/>
        </w:rPr>
        <w:t>2</w:t>
      </w:r>
      <w:r w:rsidR="009B6577" w:rsidRPr="00A61C8E">
        <w:rPr>
          <w:rFonts w:eastAsia="Times New Roman"/>
        </w:rPr>
        <w:t>)</w:t>
      </w:r>
      <w:r w:rsidRPr="00A61C8E">
        <w:rPr>
          <w:rFonts w:eastAsia="Times New Roman"/>
        </w:rPr>
        <w:t xml:space="preserve"> are</w:t>
      </w:r>
      <w:r w:rsidR="001C0403" w:rsidRPr="00A61C8E">
        <w:rPr>
          <w:rFonts w:eastAsia="Times New Roman"/>
        </w:rPr>
        <w:t xml:space="preserve"> the time-slice </w:t>
      </w:r>
      <w:r w:rsidR="00584394" w:rsidRPr="00A61C8E">
        <w:rPr>
          <w:rFonts w:eastAsia="Times New Roman"/>
        </w:rPr>
        <w:t>evidentialist</w:t>
      </w:r>
      <w:r w:rsidR="001C0403" w:rsidRPr="00A61C8E">
        <w:rPr>
          <w:rFonts w:eastAsia="Times New Roman"/>
        </w:rPr>
        <w:t xml:space="preserve"> and the nonevidentialist.  The </w:t>
      </w:r>
      <w:r w:rsidR="00C84CD1" w:rsidRPr="00A61C8E">
        <w:rPr>
          <w:rFonts w:eastAsia="Times New Roman"/>
        </w:rPr>
        <w:t xml:space="preserve">nonevidentialist </w:t>
      </w:r>
      <w:r w:rsidR="001C0403" w:rsidRPr="00A61C8E">
        <w:rPr>
          <w:rFonts w:eastAsia="Times New Roman"/>
        </w:rPr>
        <w:t>can</w:t>
      </w:r>
      <w:r w:rsidR="00695951" w:rsidRPr="00A61C8E">
        <w:rPr>
          <w:rFonts w:eastAsia="Times New Roman"/>
        </w:rPr>
        <w:t xml:space="preserve"> think that </w:t>
      </w:r>
      <w:r w:rsidR="00AF7218">
        <w:rPr>
          <w:rFonts w:eastAsia="Times New Roman"/>
        </w:rPr>
        <w:t>Tim’s</w:t>
      </w:r>
      <w:r w:rsidR="00695951" w:rsidRPr="00A61C8E">
        <w:rPr>
          <w:rFonts w:eastAsia="Times New Roman"/>
        </w:rPr>
        <w:t xml:space="preserve"> belief continues to be </w:t>
      </w:r>
      <w:r w:rsidR="001C0403" w:rsidRPr="00A61C8E">
        <w:rPr>
          <w:rFonts w:eastAsia="Times New Roman"/>
        </w:rPr>
        <w:t xml:space="preserve">doxastically </w:t>
      </w:r>
      <w:r w:rsidR="00695951" w:rsidRPr="00A61C8E">
        <w:rPr>
          <w:rFonts w:eastAsia="Times New Roman"/>
        </w:rPr>
        <w:t xml:space="preserve">justified in virtue of being </w:t>
      </w:r>
      <w:r w:rsidR="00162BB4" w:rsidRPr="00A61C8E">
        <w:rPr>
          <w:rFonts w:eastAsia="Times New Roman"/>
        </w:rPr>
        <w:t>sustained by properly functioning f</w:t>
      </w:r>
      <w:r w:rsidR="005F1115" w:rsidRPr="00A61C8E">
        <w:rPr>
          <w:rFonts w:eastAsia="Times New Roman"/>
        </w:rPr>
        <w:t>aculties or a r</w:t>
      </w:r>
      <w:r w:rsidR="003E0660" w:rsidRPr="00A61C8E">
        <w:rPr>
          <w:rFonts w:eastAsia="Times New Roman"/>
        </w:rPr>
        <w:t>eliable process</w:t>
      </w:r>
      <w:r w:rsidR="002B5BDA" w:rsidRPr="00A61C8E">
        <w:rPr>
          <w:rFonts w:eastAsia="Times New Roman"/>
        </w:rPr>
        <w:t xml:space="preserve"> (or some</w:t>
      </w:r>
      <w:r w:rsidR="00584394" w:rsidRPr="00A61C8E">
        <w:rPr>
          <w:rFonts w:eastAsia="Times New Roman"/>
        </w:rPr>
        <w:t xml:space="preserve"> </w:t>
      </w:r>
      <w:r w:rsidRPr="00A61C8E">
        <w:rPr>
          <w:rFonts w:eastAsia="Times New Roman"/>
        </w:rPr>
        <w:t>other external factor</w:t>
      </w:r>
      <w:r w:rsidR="00584394" w:rsidRPr="00A61C8E">
        <w:rPr>
          <w:rFonts w:eastAsia="Times New Roman"/>
        </w:rPr>
        <w:t>)</w:t>
      </w:r>
      <w:r w:rsidR="003E0660" w:rsidRPr="00A61C8E">
        <w:rPr>
          <w:rFonts w:eastAsia="Times New Roman"/>
        </w:rPr>
        <w:t>.</w:t>
      </w:r>
      <w:r w:rsidR="001C0403" w:rsidRPr="00A61C8E">
        <w:rPr>
          <w:rFonts w:eastAsia="Times New Roman"/>
        </w:rPr>
        <w:t xml:space="preserve">  The time-slice </w:t>
      </w:r>
      <w:r w:rsidR="00584394" w:rsidRPr="00A61C8E">
        <w:rPr>
          <w:rFonts w:eastAsia="Times New Roman"/>
        </w:rPr>
        <w:t>evidentialist</w:t>
      </w:r>
      <w:r w:rsidR="001C0403" w:rsidRPr="00A61C8E">
        <w:rPr>
          <w:rFonts w:eastAsia="Times New Roman"/>
        </w:rPr>
        <w:t xml:space="preserve">, if she accepts my claims in the previous paragraph, </w:t>
      </w:r>
      <w:r w:rsidR="00466787" w:rsidRPr="00A61C8E">
        <w:rPr>
          <w:rFonts w:eastAsia="Times New Roman"/>
        </w:rPr>
        <w:t>must</w:t>
      </w:r>
      <w:r w:rsidR="001C0403" w:rsidRPr="00A61C8E">
        <w:rPr>
          <w:rFonts w:eastAsia="Times New Roman"/>
        </w:rPr>
        <w:t xml:space="preserve"> conclude that </w:t>
      </w:r>
      <w:r w:rsidR="00AF7218">
        <w:rPr>
          <w:rFonts w:eastAsia="Times New Roman"/>
        </w:rPr>
        <w:t>Tim’s</w:t>
      </w:r>
      <w:r w:rsidRPr="00A61C8E">
        <w:rPr>
          <w:rFonts w:eastAsia="Times New Roman"/>
        </w:rPr>
        <w:t xml:space="preserve"> belief is not justified.</w:t>
      </w:r>
      <w:r w:rsidRPr="00A61C8E">
        <w:rPr>
          <w:rStyle w:val="FootnoteReference"/>
          <w:rFonts w:eastAsia="Times New Roman"/>
        </w:rPr>
        <w:footnoteReference w:id="20"/>
      </w:r>
    </w:p>
    <w:p w14:paraId="606E3988" w14:textId="485907FF" w:rsidR="00F0289F" w:rsidRPr="00A61C8E" w:rsidRDefault="003F3ADD" w:rsidP="00584394">
      <w:pPr>
        <w:spacing w:line="480" w:lineRule="auto"/>
        <w:ind w:firstLine="720"/>
        <w:rPr>
          <w:rFonts w:eastAsia="Times New Roman"/>
        </w:rPr>
      </w:pPr>
      <w:r w:rsidRPr="00A61C8E">
        <w:rPr>
          <w:rFonts w:eastAsia="Times New Roman"/>
        </w:rPr>
        <w:lastRenderedPageBreak/>
        <w:t>The</w:t>
      </w:r>
      <w:r w:rsidR="00584394" w:rsidRPr="00A61C8E">
        <w:rPr>
          <w:rFonts w:eastAsia="Times New Roman"/>
        </w:rPr>
        <w:t xml:space="preserve"> antecedent of </w:t>
      </w:r>
      <w:r w:rsidR="009B6577" w:rsidRPr="00A61C8E">
        <w:rPr>
          <w:rFonts w:eastAsia="Times New Roman"/>
        </w:rPr>
        <w:t>(</w:t>
      </w:r>
      <w:r w:rsidR="00584394" w:rsidRPr="00A61C8E">
        <w:rPr>
          <w:rFonts w:eastAsia="Times New Roman"/>
        </w:rPr>
        <w:t>3</w:t>
      </w:r>
      <w:r w:rsidR="009B6577" w:rsidRPr="00A61C8E">
        <w:rPr>
          <w:rFonts w:eastAsia="Times New Roman"/>
        </w:rPr>
        <w:t>)</w:t>
      </w:r>
      <w:r w:rsidRPr="00A61C8E">
        <w:rPr>
          <w:rFonts w:eastAsia="Times New Roman"/>
        </w:rPr>
        <w:t xml:space="preserve"> could be accepted by either the</w:t>
      </w:r>
      <w:r w:rsidR="00466787" w:rsidRPr="00A61C8E">
        <w:rPr>
          <w:rFonts w:eastAsia="Times New Roman"/>
        </w:rPr>
        <w:t xml:space="preserve"> nonevidentialist or the</w:t>
      </w:r>
      <w:r w:rsidRPr="00A61C8E">
        <w:rPr>
          <w:rFonts w:eastAsia="Times New Roman"/>
        </w:rPr>
        <w:t xml:space="preserve"> historical evidentialist</w:t>
      </w:r>
      <w:r w:rsidR="00584394" w:rsidRPr="00A61C8E">
        <w:rPr>
          <w:rFonts w:eastAsia="Times New Roman"/>
        </w:rPr>
        <w:t>.</w:t>
      </w:r>
      <w:r w:rsidR="00FF4081" w:rsidRPr="00A61C8E">
        <w:rPr>
          <w:rStyle w:val="FootnoteReference"/>
          <w:rFonts w:eastAsia="Times New Roman"/>
        </w:rPr>
        <w:footnoteReference w:id="21"/>
      </w:r>
      <w:r w:rsidR="00584394" w:rsidRPr="00A61C8E">
        <w:rPr>
          <w:rFonts w:eastAsia="Times New Roman"/>
        </w:rPr>
        <w:t xml:space="preserve"> </w:t>
      </w:r>
      <w:r w:rsidR="002B5BDA" w:rsidRPr="00A61C8E">
        <w:rPr>
          <w:rFonts w:eastAsia="Times New Roman"/>
        </w:rPr>
        <w:t>As I just mentioned, the</w:t>
      </w:r>
      <w:r w:rsidRPr="00A61C8E">
        <w:rPr>
          <w:rFonts w:eastAsia="Times New Roman"/>
        </w:rPr>
        <w:t xml:space="preserve"> nonevidentialist can think that </w:t>
      </w:r>
      <w:r w:rsidR="00AF7218">
        <w:rPr>
          <w:rFonts w:eastAsia="Times New Roman"/>
        </w:rPr>
        <w:t>Tim’s</w:t>
      </w:r>
      <w:r w:rsidRPr="00A61C8E">
        <w:rPr>
          <w:rFonts w:eastAsia="Times New Roman"/>
        </w:rPr>
        <w:t xml:space="preserve"> belief</w:t>
      </w:r>
      <w:r w:rsidR="002B5BDA" w:rsidRPr="00A61C8E">
        <w:rPr>
          <w:rFonts w:eastAsia="Times New Roman"/>
        </w:rPr>
        <w:t xml:space="preserve">’s doxastic justification </w:t>
      </w:r>
      <w:r w:rsidRPr="00A61C8E">
        <w:rPr>
          <w:rFonts w:eastAsia="Times New Roman"/>
        </w:rPr>
        <w:t>is determined by external factors.  The historical evidentialist will</w:t>
      </w:r>
      <w:r w:rsidR="0077287D" w:rsidRPr="00A61C8E">
        <w:rPr>
          <w:rFonts w:eastAsia="Times New Roman"/>
        </w:rPr>
        <w:t xml:space="preserve"> likely</w:t>
      </w:r>
      <w:r w:rsidRPr="00A61C8E">
        <w:rPr>
          <w:rFonts w:eastAsia="Times New Roman"/>
        </w:rPr>
        <w:t xml:space="preserve"> think the belief is based on the same evidence it was based on when it was formed.  </w:t>
      </w:r>
      <w:r w:rsidR="001C0403" w:rsidRPr="00A61C8E">
        <w:rPr>
          <w:rFonts w:eastAsia="Times New Roman"/>
        </w:rPr>
        <w:t>Once we are not restricting the evidence to the present moment, t</w:t>
      </w:r>
      <w:r w:rsidR="001A30AA" w:rsidRPr="00A61C8E">
        <w:rPr>
          <w:rFonts w:eastAsia="Times New Roman"/>
        </w:rPr>
        <w:t>he earlier evidence upon whic</w:t>
      </w:r>
      <w:r w:rsidR="00FE401D" w:rsidRPr="00A61C8E">
        <w:rPr>
          <w:rFonts w:eastAsia="Times New Roman"/>
        </w:rPr>
        <w:t xml:space="preserve">h </w:t>
      </w:r>
      <w:r w:rsidR="009D6612">
        <w:rPr>
          <w:rFonts w:eastAsia="Times New Roman"/>
        </w:rPr>
        <w:t>Tim’s</w:t>
      </w:r>
      <w:r w:rsidR="00FE401D" w:rsidRPr="00A61C8E">
        <w:rPr>
          <w:rFonts w:eastAsia="Times New Roman"/>
        </w:rPr>
        <w:t xml:space="preserve"> belief was based – the seeming that </w:t>
      </w:r>
      <w:r w:rsidR="009D6612">
        <w:rPr>
          <w:rFonts w:eastAsia="Times New Roman"/>
        </w:rPr>
        <w:t>LN</w:t>
      </w:r>
      <w:r w:rsidR="00FE401D" w:rsidRPr="00A61C8E">
        <w:rPr>
          <w:rFonts w:eastAsia="Times New Roman"/>
        </w:rPr>
        <w:t xml:space="preserve"> –</w:t>
      </w:r>
      <w:r w:rsidR="001A30AA" w:rsidRPr="00A61C8E">
        <w:rPr>
          <w:rFonts w:eastAsia="Times New Roman"/>
        </w:rPr>
        <w:t xml:space="preserve"> is </w:t>
      </w:r>
      <w:r w:rsidR="001C0403" w:rsidRPr="00A61C8E">
        <w:rPr>
          <w:rFonts w:eastAsia="Times New Roman"/>
        </w:rPr>
        <w:t xml:space="preserve">a </w:t>
      </w:r>
      <w:r w:rsidR="002B5BDA" w:rsidRPr="00A61C8E">
        <w:rPr>
          <w:rFonts w:eastAsia="Times New Roman"/>
        </w:rPr>
        <w:t>strong</w:t>
      </w:r>
      <w:r w:rsidR="001A30AA" w:rsidRPr="00A61C8E">
        <w:rPr>
          <w:rFonts w:eastAsia="Times New Roman"/>
        </w:rPr>
        <w:t xml:space="preserve"> candidate for being the evidence upon which </w:t>
      </w:r>
      <w:r w:rsidR="009D6612">
        <w:rPr>
          <w:rFonts w:eastAsia="Times New Roman"/>
        </w:rPr>
        <w:t>Tim’s</w:t>
      </w:r>
      <w:r w:rsidR="009D6612" w:rsidRPr="00A61C8E">
        <w:rPr>
          <w:rFonts w:eastAsia="Times New Roman"/>
        </w:rPr>
        <w:t xml:space="preserve"> </w:t>
      </w:r>
      <w:r w:rsidR="001A30AA" w:rsidRPr="00A61C8E">
        <w:rPr>
          <w:rFonts w:eastAsia="Times New Roman"/>
        </w:rPr>
        <w:t>belief is based</w:t>
      </w:r>
      <w:r w:rsidR="00914525" w:rsidRPr="00A61C8E">
        <w:rPr>
          <w:rFonts w:eastAsia="Times New Roman"/>
        </w:rPr>
        <w:t>.</w:t>
      </w:r>
      <w:r w:rsidR="00914525" w:rsidRPr="00A61C8E">
        <w:rPr>
          <w:rStyle w:val="FootnoteReference"/>
          <w:rFonts w:eastAsia="Times New Roman"/>
        </w:rPr>
        <w:footnoteReference w:id="22"/>
      </w:r>
      <w:r w:rsidRPr="00A61C8E">
        <w:rPr>
          <w:rFonts w:eastAsia="Times New Roman"/>
        </w:rPr>
        <w:t xml:space="preserve"> There really is no other good candidate.</w:t>
      </w:r>
      <w:r w:rsidR="00466787" w:rsidRPr="00A61C8E">
        <w:rPr>
          <w:rFonts w:eastAsia="Times New Roman"/>
        </w:rPr>
        <w:t xml:space="preserve">  </w:t>
      </w:r>
      <w:r w:rsidR="00584394" w:rsidRPr="00A61C8E">
        <w:rPr>
          <w:rFonts w:eastAsia="Times New Roman"/>
        </w:rPr>
        <w:t>So, the c</w:t>
      </w:r>
      <w:r w:rsidRPr="00A61C8E">
        <w:rPr>
          <w:rFonts w:eastAsia="Times New Roman"/>
        </w:rPr>
        <w:t xml:space="preserve">onsequent of </w:t>
      </w:r>
      <w:r w:rsidR="0077287D" w:rsidRPr="00A61C8E">
        <w:rPr>
          <w:rFonts w:eastAsia="Times New Roman"/>
        </w:rPr>
        <w:t>(</w:t>
      </w:r>
      <w:r w:rsidRPr="00A61C8E">
        <w:rPr>
          <w:rFonts w:eastAsia="Times New Roman"/>
        </w:rPr>
        <w:t>3</w:t>
      </w:r>
      <w:r w:rsidR="0077287D" w:rsidRPr="00A61C8E">
        <w:rPr>
          <w:rFonts w:eastAsia="Times New Roman"/>
        </w:rPr>
        <w:t>)</w:t>
      </w:r>
      <w:r w:rsidRPr="00A61C8E">
        <w:rPr>
          <w:rFonts w:eastAsia="Times New Roman"/>
        </w:rPr>
        <w:t xml:space="preserve"> </w:t>
      </w:r>
      <w:r w:rsidR="00584394" w:rsidRPr="00A61C8E">
        <w:rPr>
          <w:rFonts w:eastAsia="Times New Roman"/>
        </w:rPr>
        <w:t>include</w:t>
      </w:r>
      <w:r w:rsidR="0077287D" w:rsidRPr="00A61C8E">
        <w:rPr>
          <w:rFonts w:eastAsia="Times New Roman"/>
        </w:rPr>
        <w:t>s</w:t>
      </w:r>
      <w:r w:rsidR="00584394" w:rsidRPr="00A61C8E">
        <w:rPr>
          <w:rFonts w:eastAsia="Times New Roman"/>
        </w:rPr>
        <w:t xml:space="preserve"> both of the likely</w:t>
      </w:r>
      <w:r w:rsidRPr="00A61C8E">
        <w:rPr>
          <w:rFonts w:eastAsia="Times New Roman"/>
        </w:rPr>
        <w:t xml:space="preserve"> implications of its antecedent and so </w:t>
      </w:r>
      <w:r w:rsidR="00584394" w:rsidRPr="00A61C8E">
        <w:rPr>
          <w:rFonts w:eastAsia="Times New Roman"/>
        </w:rPr>
        <w:t>is plausible.</w:t>
      </w:r>
    </w:p>
    <w:p w14:paraId="7FA1FBA1" w14:textId="774B52CE" w:rsidR="00B33215" w:rsidRPr="00A61C8E" w:rsidRDefault="00432B1E" w:rsidP="00584394">
      <w:pPr>
        <w:spacing w:line="480" w:lineRule="auto"/>
        <w:ind w:firstLine="720"/>
        <w:rPr>
          <w:rFonts w:eastAsia="Times New Roman"/>
        </w:rPr>
      </w:pPr>
      <w:r w:rsidRPr="00A61C8E">
        <w:rPr>
          <w:rFonts w:eastAsia="Times New Roman"/>
        </w:rPr>
        <w:t>We can then conclude</w:t>
      </w:r>
      <w:r w:rsidR="009B6577" w:rsidRPr="00A61C8E">
        <w:rPr>
          <w:rFonts w:eastAsia="Times New Roman"/>
        </w:rPr>
        <w:t xml:space="preserve"> </w:t>
      </w:r>
      <w:r w:rsidRPr="00A61C8E">
        <w:rPr>
          <w:rFonts w:eastAsia="Times New Roman"/>
        </w:rPr>
        <w:t>(4)</w:t>
      </w:r>
      <w:r w:rsidR="00B33215" w:rsidRPr="00A61C8E">
        <w:rPr>
          <w:rFonts w:eastAsia="Times New Roman"/>
        </w:rPr>
        <w:t xml:space="preserve">.  </w:t>
      </w:r>
      <w:r w:rsidRPr="00A61C8E">
        <w:rPr>
          <w:rFonts w:eastAsia="Times New Roman"/>
        </w:rPr>
        <w:t xml:space="preserve">And what is true of </w:t>
      </w:r>
      <w:r w:rsidR="009D6612">
        <w:rPr>
          <w:rFonts w:eastAsia="Times New Roman"/>
        </w:rPr>
        <w:t>Tim’s</w:t>
      </w:r>
      <w:r w:rsidR="009D6612" w:rsidRPr="00A61C8E">
        <w:rPr>
          <w:rFonts w:eastAsia="Times New Roman"/>
        </w:rPr>
        <w:t xml:space="preserve"> </w:t>
      </w:r>
      <w:r w:rsidR="009D6612">
        <w:rPr>
          <w:rFonts w:eastAsia="Times New Roman"/>
        </w:rPr>
        <w:t>simple basic belief in LN</w:t>
      </w:r>
      <w:r w:rsidRPr="00A61C8E">
        <w:rPr>
          <w:rFonts w:eastAsia="Times New Roman"/>
        </w:rPr>
        <w:t xml:space="preserve"> is true of other simple basic beliefs.  </w:t>
      </w:r>
      <w:r w:rsidR="009B6577" w:rsidRPr="00A61C8E">
        <w:rPr>
          <w:rFonts w:eastAsia="Times New Roman"/>
        </w:rPr>
        <w:t>Hence, the</w:t>
      </w:r>
      <w:r w:rsidR="00B33215" w:rsidRPr="00A61C8E">
        <w:rPr>
          <w:rFonts w:eastAsia="Times New Roman"/>
        </w:rPr>
        <w:t xml:space="preserve"> phenomenal basing thesis is consistent not only with </w:t>
      </w:r>
      <w:r w:rsidR="0077287D" w:rsidRPr="00A61C8E">
        <w:rPr>
          <w:rFonts w:eastAsia="Times New Roman"/>
        </w:rPr>
        <w:t xml:space="preserve">simple </w:t>
      </w:r>
      <w:r w:rsidR="00B33215" w:rsidRPr="00A61C8E">
        <w:rPr>
          <w:rFonts w:eastAsia="Times New Roman"/>
        </w:rPr>
        <w:t>ba</w:t>
      </w:r>
      <w:r w:rsidRPr="00A61C8E">
        <w:rPr>
          <w:rFonts w:eastAsia="Times New Roman"/>
        </w:rPr>
        <w:t>sic beliefs when they’re formed</w:t>
      </w:r>
      <w:r w:rsidR="00B33215" w:rsidRPr="00A61C8E">
        <w:rPr>
          <w:rFonts w:eastAsia="Times New Roman"/>
        </w:rPr>
        <w:t xml:space="preserve"> but </w:t>
      </w:r>
      <w:r w:rsidR="0077287D" w:rsidRPr="00A61C8E">
        <w:rPr>
          <w:rFonts w:eastAsia="Times New Roman"/>
        </w:rPr>
        <w:t>also</w:t>
      </w:r>
      <w:r w:rsidR="00B33215" w:rsidRPr="00A61C8E">
        <w:rPr>
          <w:rFonts w:eastAsia="Times New Roman"/>
        </w:rPr>
        <w:t xml:space="preserve"> </w:t>
      </w:r>
      <w:r w:rsidR="00584394" w:rsidRPr="00A61C8E">
        <w:rPr>
          <w:rFonts w:eastAsia="Times New Roman"/>
        </w:rPr>
        <w:t>when they’re sustained</w:t>
      </w:r>
      <w:r w:rsidR="00B33215" w:rsidRPr="00A61C8E">
        <w:rPr>
          <w:rFonts w:eastAsia="Times New Roman"/>
        </w:rPr>
        <w:t xml:space="preserve">.  Either they’re based on nothing or they are based on </w:t>
      </w:r>
      <w:r w:rsidR="00336057" w:rsidRPr="00A61C8E">
        <w:rPr>
          <w:rFonts w:eastAsia="Times New Roman"/>
        </w:rPr>
        <w:t>evidence with phenomenal character</w:t>
      </w:r>
      <w:r w:rsidR="00466787" w:rsidRPr="00A61C8E">
        <w:rPr>
          <w:rFonts w:eastAsia="Times New Roman"/>
        </w:rPr>
        <w:t xml:space="preserve"> (</w:t>
      </w:r>
      <w:r w:rsidR="0077287D" w:rsidRPr="00A61C8E">
        <w:rPr>
          <w:rFonts w:eastAsia="Times New Roman"/>
        </w:rPr>
        <w:t xml:space="preserve">e.g., </w:t>
      </w:r>
      <w:r w:rsidRPr="00A61C8E">
        <w:rPr>
          <w:rFonts w:eastAsia="Times New Roman"/>
        </w:rPr>
        <w:t>the earlier seeming</w:t>
      </w:r>
      <w:r w:rsidR="00466787" w:rsidRPr="00A61C8E">
        <w:rPr>
          <w:rFonts w:eastAsia="Times New Roman"/>
        </w:rPr>
        <w:t>)</w:t>
      </w:r>
      <w:r w:rsidR="00B33215" w:rsidRPr="00A61C8E">
        <w:rPr>
          <w:rFonts w:eastAsia="Times New Roman"/>
        </w:rPr>
        <w:t>.</w:t>
      </w:r>
      <w:r w:rsidR="005B7396" w:rsidRPr="00A61C8E">
        <w:rPr>
          <w:rFonts w:eastAsia="Times New Roman"/>
        </w:rPr>
        <w:t xml:space="preserve">  </w:t>
      </w:r>
      <w:r w:rsidR="009B6577" w:rsidRPr="00A61C8E">
        <w:rPr>
          <w:rFonts w:eastAsia="Times New Roman"/>
        </w:rPr>
        <w:t>So</w:t>
      </w:r>
      <w:r w:rsidR="005B7396" w:rsidRPr="00A61C8E">
        <w:rPr>
          <w:rFonts w:eastAsia="Times New Roman"/>
        </w:rPr>
        <w:t>, the phenomenal</w:t>
      </w:r>
      <w:r w:rsidR="00466787" w:rsidRPr="00A61C8E">
        <w:rPr>
          <w:rFonts w:eastAsia="Times New Roman"/>
        </w:rPr>
        <w:t xml:space="preserve"> basing thesis remains defended for simple basic beliefs.</w:t>
      </w:r>
    </w:p>
    <w:p w14:paraId="043F5EE8" w14:textId="77777777" w:rsidR="00FE401D" w:rsidRPr="00A61C8E" w:rsidRDefault="00FE401D" w:rsidP="00DF71DF">
      <w:pPr>
        <w:spacing w:line="480" w:lineRule="auto"/>
        <w:rPr>
          <w:rFonts w:eastAsia="Times New Roman"/>
        </w:rPr>
      </w:pPr>
    </w:p>
    <w:p w14:paraId="0E2890DF" w14:textId="51D9E09F" w:rsidR="00B33215" w:rsidRPr="00A61C8E" w:rsidRDefault="001274A0" w:rsidP="00DF71DF">
      <w:pPr>
        <w:spacing w:line="480" w:lineRule="auto"/>
        <w:rPr>
          <w:rFonts w:eastAsia="Times New Roman"/>
          <w:b/>
        </w:rPr>
      </w:pPr>
      <w:r w:rsidRPr="00A61C8E">
        <w:rPr>
          <w:rFonts w:eastAsia="Times New Roman"/>
          <w:b/>
        </w:rPr>
        <w:t>4</w:t>
      </w:r>
      <w:r w:rsidR="004D09A4" w:rsidRPr="00A61C8E">
        <w:rPr>
          <w:rFonts w:eastAsia="Times New Roman"/>
          <w:b/>
        </w:rPr>
        <w:t>.</w:t>
      </w:r>
      <w:r w:rsidR="00B33215" w:rsidRPr="00A61C8E">
        <w:rPr>
          <w:rFonts w:eastAsia="Times New Roman"/>
          <w:b/>
        </w:rPr>
        <w:t xml:space="preserve"> Inferential Beliefs</w:t>
      </w:r>
    </w:p>
    <w:p w14:paraId="454A8364" w14:textId="76992935" w:rsidR="00ED01F0" w:rsidRPr="00A61C8E" w:rsidRDefault="00564010" w:rsidP="00DF71DF">
      <w:pPr>
        <w:spacing w:line="480" w:lineRule="auto"/>
        <w:rPr>
          <w:rFonts w:eastAsia="Times New Roman"/>
        </w:rPr>
      </w:pPr>
      <w:r w:rsidRPr="00A61C8E">
        <w:rPr>
          <w:rFonts w:eastAsia="Times New Roman"/>
        </w:rPr>
        <w:t>Let us return to Holmes</w:t>
      </w:r>
      <w:r w:rsidR="005E2728" w:rsidRPr="00A61C8E">
        <w:rPr>
          <w:rFonts w:eastAsia="Times New Roman"/>
        </w:rPr>
        <w:t xml:space="preserve">’s </w:t>
      </w:r>
      <w:r w:rsidR="00FB36BD" w:rsidRPr="00A61C8E">
        <w:rPr>
          <w:rFonts w:eastAsia="Times New Roman"/>
        </w:rPr>
        <w:t>inferential belief</w:t>
      </w:r>
      <w:r w:rsidRPr="00A61C8E">
        <w:rPr>
          <w:rFonts w:eastAsia="Times New Roman"/>
        </w:rPr>
        <w:t xml:space="preserve">.  </w:t>
      </w:r>
      <w:r w:rsidR="00ED01F0" w:rsidRPr="00A61C8E">
        <w:rPr>
          <w:rFonts w:eastAsia="Times New Roman"/>
        </w:rPr>
        <w:t xml:space="preserve">When </w:t>
      </w:r>
      <w:r w:rsidR="00BF538B" w:rsidRPr="00A61C8E">
        <w:rPr>
          <w:rFonts w:eastAsia="Times New Roman"/>
        </w:rPr>
        <w:t>he</w:t>
      </w:r>
      <w:r w:rsidR="00ED01F0" w:rsidRPr="00A61C8E">
        <w:rPr>
          <w:rFonts w:eastAsia="Times New Roman"/>
        </w:rPr>
        <w:t xml:space="preserve"> </w:t>
      </w:r>
      <w:r w:rsidR="005E2728" w:rsidRPr="00A61C8E">
        <w:rPr>
          <w:rFonts w:eastAsia="Times New Roman"/>
          <w:i/>
        </w:rPr>
        <w:t>forms</w:t>
      </w:r>
      <w:r w:rsidR="005E2728" w:rsidRPr="00A61C8E">
        <w:rPr>
          <w:rFonts w:eastAsia="Times New Roman"/>
        </w:rPr>
        <w:t xml:space="preserve"> his belief</w:t>
      </w:r>
      <w:r w:rsidR="00ED01F0" w:rsidRPr="00A61C8E">
        <w:rPr>
          <w:rFonts w:eastAsia="Times New Roman"/>
        </w:rPr>
        <w:t xml:space="preserve"> that Greta is the murderer on the basis of his evidence, he reasons as follows: “Okay, the murderer </w:t>
      </w:r>
      <w:r w:rsidR="007064D4" w:rsidRPr="00A61C8E">
        <w:rPr>
          <w:rFonts w:eastAsia="Times New Roman"/>
        </w:rPr>
        <w:t>wore a corsage at the party</w:t>
      </w:r>
      <w:r w:rsidR="001D7D9D" w:rsidRPr="00A61C8E">
        <w:rPr>
          <w:rFonts w:eastAsia="Times New Roman"/>
        </w:rPr>
        <w:t>.  O</w:t>
      </w:r>
      <w:r w:rsidR="00ED01F0" w:rsidRPr="00A61C8E">
        <w:rPr>
          <w:rFonts w:eastAsia="Times New Roman"/>
        </w:rPr>
        <w:t>nly Greta</w:t>
      </w:r>
      <w:r w:rsidR="00043C80" w:rsidRPr="00A61C8E">
        <w:rPr>
          <w:rFonts w:eastAsia="Times New Roman"/>
        </w:rPr>
        <w:t xml:space="preserve"> </w:t>
      </w:r>
      <w:r w:rsidR="007064D4" w:rsidRPr="00A61C8E">
        <w:rPr>
          <w:rFonts w:eastAsia="Times New Roman"/>
        </w:rPr>
        <w:t>wore a corsage at the party</w:t>
      </w:r>
      <w:r w:rsidR="009B6577" w:rsidRPr="00A61C8E">
        <w:rPr>
          <w:rFonts w:eastAsia="Times New Roman"/>
        </w:rPr>
        <w:t xml:space="preserve">.  Gasp! </w:t>
      </w:r>
      <w:r w:rsidR="00ED01F0" w:rsidRPr="00A61C8E">
        <w:rPr>
          <w:rFonts w:eastAsia="Times New Roman"/>
        </w:rPr>
        <w:t xml:space="preserve"> Greta is the murderer!” </w:t>
      </w:r>
      <w:r w:rsidR="00FB36BD" w:rsidRPr="00A61C8E">
        <w:rPr>
          <w:rFonts w:eastAsia="Times New Roman"/>
        </w:rPr>
        <w:t xml:space="preserve">When </w:t>
      </w:r>
      <w:r w:rsidR="00ED01F0" w:rsidRPr="00A61C8E">
        <w:rPr>
          <w:rFonts w:eastAsia="Times New Roman"/>
        </w:rPr>
        <w:t>Holmes</w:t>
      </w:r>
      <w:r w:rsidR="00FB36BD" w:rsidRPr="00A61C8E">
        <w:rPr>
          <w:rFonts w:eastAsia="Times New Roman"/>
        </w:rPr>
        <w:t xml:space="preserve"> </w:t>
      </w:r>
      <w:r w:rsidR="00FB36BD" w:rsidRPr="00A61C8E">
        <w:rPr>
          <w:rFonts w:eastAsia="Times New Roman"/>
        </w:rPr>
        <w:lastRenderedPageBreak/>
        <w:t>reasons, he is infer</w:t>
      </w:r>
      <w:r w:rsidR="007064D4" w:rsidRPr="00A61C8E">
        <w:rPr>
          <w:rFonts w:eastAsia="Times New Roman"/>
        </w:rPr>
        <w:t>r</w:t>
      </w:r>
      <w:r w:rsidR="00FB36BD" w:rsidRPr="00A61C8E">
        <w:rPr>
          <w:rFonts w:eastAsia="Times New Roman"/>
        </w:rPr>
        <w:t>ing</w:t>
      </w:r>
      <w:r w:rsidR="00ED01F0" w:rsidRPr="00A61C8E">
        <w:rPr>
          <w:rFonts w:eastAsia="Times New Roman"/>
        </w:rPr>
        <w:t xml:space="preserve"> his belief from</w:t>
      </w:r>
      <w:r w:rsidR="00FB36BD" w:rsidRPr="00A61C8E">
        <w:rPr>
          <w:rFonts w:eastAsia="Times New Roman"/>
        </w:rPr>
        <w:t xml:space="preserve"> other conscious beliefs</w:t>
      </w:r>
      <w:r w:rsidR="00584394" w:rsidRPr="00A61C8E">
        <w:rPr>
          <w:rFonts w:eastAsia="Times New Roman"/>
        </w:rPr>
        <w:t xml:space="preserve"> (or </w:t>
      </w:r>
      <w:r w:rsidR="00895C7F" w:rsidRPr="00A61C8E">
        <w:rPr>
          <w:rFonts w:eastAsia="Times New Roman"/>
        </w:rPr>
        <w:t>judgments</w:t>
      </w:r>
      <w:r w:rsidR="00584394" w:rsidRPr="00A61C8E">
        <w:rPr>
          <w:rFonts w:eastAsia="Times New Roman"/>
        </w:rPr>
        <w:t>)</w:t>
      </w:r>
      <w:r w:rsidR="00FB36BD" w:rsidRPr="00A61C8E">
        <w:rPr>
          <w:rFonts w:eastAsia="Times New Roman"/>
        </w:rPr>
        <w:t xml:space="preserve"> </w:t>
      </w:r>
      <w:r w:rsidR="002217F6" w:rsidRPr="00A61C8E">
        <w:rPr>
          <w:rFonts w:eastAsia="Times New Roman"/>
        </w:rPr>
        <w:t>that have phenomenal character</w:t>
      </w:r>
      <w:r w:rsidR="00043C80" w:rsidRPr="00A61C8E">
        <w:rPr>
          <w:rFonts w:eastAsia="Times New Roman"/>
        </w:rPr>
        <w:t>.</w:t>
      </w:r>
      <w:r w:rsidR="00466787" w:rsidRPr="00A61C8E">
        <w:rPr>
          <w:rFonts w:eastAsia="Times New Roman"/>
        </w:rPr>
        <w:t xml:space="preserve">  Conscious inferences </w:t>
      </w:r>
      <w:r w:rsidR="0077287D" w:rsidRPr="00A61C8E">
        <w:rPr>
          <w:rFonts w:eastAsia="Times New Roman"/>
        </w:rPr>
        <w:t>are no problem</w:t>
      </w:r>
      <w:r w:rsidR="00466787" w:rsidRPr="00A61C8E">
        <w:rPr>
          <w:rFonts w:eastAsia="Times New Roman"/>
        </w:rPr>
        <w:t xml:space="preserve"> for the phenomenal basing thesis.</w:t>
      </w:r>
      <w:r w:rsidR="00DD4C15" w:rsidRPr="00A61C8E">
        <w:rPr>
          <w:rStyle w:val="FootnoteReference"/>
          <w:rFonts w:eastAsia="Times New Roman"/>
        </w:rPr>
        <w:footnoteReference w:id="23"/>
      </w:r>
    </w:p>
    <w:p w14:paraId="7A869DD6" w14:textId="4142BA3A" w:rsidR="001A33AE" w:rsidRDefault="00FB36BD" w:rsidP="00E07941">
      <w:pPr>
        <w:spacing w:line="480" w:lineRule="auto"/>
        <w:ind w:firstLine="720"/>
        <w:rPr>
          <w:rFonts w:eastAsia="Times New Roman"/>
        </w:rPr>
      </w:pPr>
      <w:r w:rsidRPr="00A61C8E">
        <w:rPr>
          <w:rFonts w:eastAsia="Times New Roman"/>
        </w:rPr>
        <w:t xml:space="preserve">Let us now consider the inferential belief when it is </w:t>
      </w:r>
      <w:r w:rsidRPr="00A61C8E">
        <w:rPr>
          <w:rFonts w:eastAsia="Times New Roman"/>
          <w:i/>
        </w:rPr>
        <w:t>sustained</w:t>
      </w:r>
      <w:r w:rsidRPr="00A61C8E">
        <w:rPr>
          <w:rFonts w:eastAsia="Times New Roman"/>
        </w:rPr>
        <w:t xml:space="preserve">. </w:t>
      </w:r>
      <w:r w:rsidR="002A4073">
        <w:rPr>
          <w:rFonts w:eastAsia="Times New Roman"/>
        </w:rPr>
        <w:t xml:space="preserve"> </w:t>
      </w:r>
      <w:r w:rsidR="00240B9F" w:rsidRPr="00A61C8E">
        <w:rPr>
          <w:rFonts w:eastAsia="Times New Roman"/>
        </w:rPr>
        <w:t>S</w:t>
      </w:r>
      <w:r w:rsidR="00706AE7">
        <w:rPr>
          <w:rFonts w:eastAsia="Times New Roman"/>
        </w:rPr>
        <w:t xml:space="preserve">uppose that Holmes, from all </w:t>
      </w:r>
      <w:r w:rsidR="00BD49F2" w:rsidRPr="00A61C8E">
        <w:rPr>
          <w:rFonts w:eastAsia="Times New Roman"/>
        </w:rPr>
        <w:t xml:space="preserve">his excitement, </w:t>
      </w:r>
      <w:r w:rsidR="00117DAA" w:rsidRPr="00A61C8E">
        <w:rPr>
          <w:rFonts w:eastAsia="Times New Roman"/>
        </w:rPr>
        <w:t>falls into dreamless</w:t>
      </w:r>
      <w:r w:rsidR="00BD49F2" w:rsidRPr="00A61C8E">
        <w:rPr>
          <w:rFonts w:eastAsia="Times New Roman"/>
        </w:rPr>
        <w:t xml:space="preserve"> sleep.  </w:t>
      </w:r>
      <w:r w:rsidR="00121A2A" w:rsidRPr="00A61C8E">
        <w:rPr>
          <w:rFonts w:eastAsia="Times New Roman"/>
        </w:rPr>
        <w:t>It is natural to think</w:t>
      </w:r>
      <w:r w:rsidR="003343BF" w:rsidRPr="00A61C8E">
        <w:rPr>
          <w:rFonts w:eastAsia="Times New Roman"/>
        </w:rPr>
        <w:t xml:space="preserve"> </w:t>
      </w:r>
      <w:r w:rsidR="00C01860" w:rsidRPr="00A61C8E">
        <w:rPr>
          <w:rFonts w:eastAsia="Times New Roman"/>
        </w:rPr>
        <w:t xml:space="preserve">that </w:t>
      </w:r>
      <w:r w:rsidR="003343BF" w:rsidRPr="00A61C8E">
        <w:rPr>
          <w:rFonts w:eastAsia="Times New Roman"/>
        </w:rPr>
        <w:t xml:space="preserve">at this time, </w:t>
      </w:r>
      <w:r w:rsidR="00C01860" w:rsidRPr="00A61C8E">
        <w:rPr>
          <w:rFonts w:eastAsia="Times New Roman"/>
        </w:rPr>
        <w:t xml:space="preserve">call </w:t>
      </w:r>
      <w:r w:rsidR="002D249B" w:rsidRPr="00A61C8E">
        <w:rPr>
          <w:rFonts w:eastAsia="Times New Roman"/>
        </w:rPr>
        <w:t xml:space="preserve">it </w:t>
      </w:r>
      <w:r w:rsidR="00C01860" w:rsidRPr="00A61C8E">
        <w:rPr>
          <w:rFonts w:eastAsia="Times New Roman"/>
        </w:rPr>
        <w:t>‘</w:t>
      </w:r>
      <w:r w:rsidR="0094578F" w:rsidRPr="00A61C8E">
        <w:rPr>
          <w:rFonts w:eastAsia="Times New Roman"/>
        </w:rPr>
        <w:t>t</w:t>
      </w:r>
      <w:r w:rsidR="00C01860" w:rsidRPr="00A61C8E">
        <w:rPr>
          <w:rFonts w:eastAsia="Times New Roman"/>
        </w:rPr>
        <w:t>’</w:t>
      </w:r>
      <w:r w:rsidR="003343BF" w:rsidRPr="00A61C8E">
        <w:rPr>
          <w:rFonts w:eastAsia="Times New Roman"/>
        </w:rPr>
        <w:t>,</w:t>
      </w:r>
      <w:r w:rsidR="00121A2A" w:rsidRPr="00A61C8E">
        <w:rPr>
          <w:rFonts w:eastAsia="Times New Roman"/>
        </w:rPr>
        <w:t xml:space="preserve"> </w:t>
      </w:r>
      <w:r w:rsidR="003343BF" w:rsidRPr="00A61C8E">
        <w:rPr>
          <w:rFonts w:eastAsia="Times New Roman"/>
        </w:rPr>
        <w:t>Holmes’</w:t>
      </w:r>
      <w:r w:rsidR="00121A2A" w:rsidRPr="00A61C8E">
        <w:rPr>
          <w:rFonts w:eastAsia="Times New Roman"/>
        </w:rPr>
        <w:t xml:space="preserve"> belief that</w:t>
      </w:r>
      <w:r w:rsidR="002218B0" w:rsidRPr="00A61C8E">
        <w:rPr>
          <w:rFonts w:eastAsia="Times New Roman"/>
        </w:rPr>
        <w:t xml:space="preserve"> [G]</w:t>
      </w:r>
      <w:r w:rsidR="00121A2A" w:rsidRPr="00A61C8E">
        <w:rPr>
          <w:rFonts w:eastAsia="Times New Roman"/>
        </w:rPr>
        <w:t xml:space="preserve"> </w:t>
      </w:r>
      <w:r w:rsidR="00121A2A" w:rsidRPr="00A61C8E">
        <w:rPr>
          <w:rFonts w:eastAsia="Times New Roman"/>
          <w:i/>
        </w:rPr>
        <w:t>Greta is the murderer</w:t>
      </w:r>
      <w:r w:rsidR="00121A2A" w:rsidRPr="00A61C8E">
        <w:rPr>
          <w:rFonts w:eastAsia="Times New Roman"/>
        </w:rPr>
        <w:t xml:space="preserve"> is based on his </w:t>
      </w:r>
      <w:r w:rsidR="00240B9F" w:rsidRPr="00A61C8E">
        <w:rPr>
          <w:rFonts w:eastAsia="Times New Roman"/>
        </w:rPr>
        <w:t xml:space="preserve">currently unconscious </w:t>
      </w:r>
      <w:r w:rsidR="00121A2A" w:rsidRPr="00A61C8E">
        <w:rPr>
          <w:rFonts w:eastAsia="Times New Roman"/>
        </w:rPr>
        <w:t xml:space="preserve">beliefs that </w:t>
      </w:r>
      <w:r w:rsidR="002218B0" w:rsidRPr="00A61C8E">
        <w:rPr>
          <w:rFonts w:eastAsia="Times New Roman"/>
        </w:rPr>
        <w:t xml:space="preserve">[M] </w:t>
      </w:r>
      <w:r w:rsidR="00121A2A" w:rsidRPr="00A61C8E">
        <w:rPr>
          <w:rFonts w:eastAsia="Times New Roman"/>
          <w:i/>
        </w:rPr>
        <w:t xml:space="preserve">the murderer </w:t>
      </w:r>
      <w:r w:rsidR="007064D4" w:rsidRPr="00A61C8E">
        <w:rPr>
          <w:rFonts w:eastAsia="Times New Roman"/>
          <w:i/>
        </w:rPr>
        <w:t>wore a corsage at the party</w:t>
      </w:r>
      <w:r w:rsidR="00121A2A" w:rsidRPr="00A61C8E">
        <w:rPr>
          <w:rFonts w:eastAsia="Times New Roman"/>
        </w:rPr>
        <w:t xml:space="preserve"> and that</w:t>
      </w:r>
      <w:r w:rsidR="002218B0" w:rsidRPr="00A61C8E">
        <w:rPr>
          <w:rFonts w:eastAsia="Times New Roman"/>
        </w:rPr>
        <w:t xml:space="preserve"> [O]</w:t>
      </w:r>
      <w:r w:rsidR="00121A2A" w:rsidRPr="00A61C8E">
        <w:rPr>
          <w:rFonts w:eastAsia="Times New Roman"/>
        </w:rPr>
        <w:t xml:space="preserve"> </w:t>
      </w:r>
      <w:r w:rsidR="00121A2A" w:rsidRPr="00A61C8E">
        <w:rPr>
          <w:rFonts w:eastAsia="Times New Roman"/>
          <w:i/>
        </w:rPr>
        <w:t xml:space="preserve">only Greta </w:t>
      </w:r>
      <w:r w:rsidR="007064D4" w:rsidRPr="00A61C8E">
        <w:rPr>
          <w:rFonts w:eastAsia="Times New Roman"/>
          <w:i/>
        </w:rPr>
        <w:t>wore a corsage at the party</w:t>
      </w:r>
      <w:r w:rsidR="00121A2A" w:rsidRPr="00A61C8E">
        <w:rPr>
          <w:rFonts w:eastAsia="Times New Roman"/>
        </w:rPr>
        <w:t xml:space="preserve">.  </w:t>
      </w:r>
      <w:r w:rsidR="003B1840">
        <w:rPr>
          <w:rFonts w:eastAsia="Times New Roman"/>
        </w:rPr>
        <w:t xml:space="preserve">If we were to ask, at t, “On what basis does Holmes believe </w:t>
      </w:r>
      <w:r w:rsidR="00703880">
        <w:rPr>
          <w:rFonts w:eastAsia="Times New Roman"/>
        </w:rPr>
        <w:t>G</w:t>
      </w:r>
      <w:r w:rsidR="003B1840">
        <w:rPr>
          <w:rFonts w:eastAsia="Times New Roman"/>
        </w:rPr>
        <w:t>?”</w:t>
      </w:r>
      <w:r w:rsidR="00703880">
        <w:rPr>
          <w:rFonts w:eastAsia="Times New Roman"/>
        </w:rPr>
        <w:t xml:space="preserve"> it would be </w:t>
      </w:r>
      <w:r w:rsidR="00F11433">
        <w:rPr>
          <w:rFonts w:eastAsia="Times New Roman"/>
        </w:rPr>
        <w:t>intuitive and</w:t>
      </w:r>
      <w:r w:rsidR="00703880">
        <w:rPr>
          <w:rFonts w:eastAsia="Times New Roman"/>
        </w:rPr>
        <w:t xml:space="preserve"> natural to cite his knowing (or believing) M and O.</w:t>
      </w:r>
      <w:r w:rsidR="003B1840">
        <w:rPr>
          <w:rFonts w:eastAsia="Times New Roman"/>
        </w:rPr>
        <w:t xml:space="preserve"> </w:t>
      </w:r>
      <w:r w:rsidR="00B3698D">
        <w:rPr>
          <w:rFonts w:eastAsia="Times New Roman"/>
        </w:rPr>
        <w:t xml:space="preserve"> </w:t>
      </w:r>
      <w:r w:rsidR="00121A2A" w:rsidRPr="00A61C8E">
        <w:rPr>
          <w:rFonts w:eastAsia="Times New Roman"/>
        </w:rPr>
        <w:t xml:space="preserve">But </w:t>
      </w:r>
      <w:r w:rsidR="003343BF" w:rsidRPr="00A61C8E">
        <w:rPr>
          <w:rFonts w:eastAsia="Times New Roman"/>
        </w:rPr>
        <w:t>at t</w:t>
      </w:r>
      <w:r w:rsidR="00121A2A" w:rsidRPr="00A61C8E">
        <w:rPr>
          <w:rFonts w:eastAsia="Times New Roman"/>
        </w:rPr>
        <w:t xml:space="preserve">, </w:t>
      </w:r>
      <w:r w:rsidR="009C5854" w:rsidRPr="00A61C8E">
        <w:rPr>
          <w:rFonts w:eastAsia="Times New Roman"/>
        </w:rPr>
        <w:t>these</w:t>
      </w:r>
      <w:r w:rsidR="00121A2A" w:rsidRPr="00A61C8E">
        <w:rPr>
          <w:rFonts w:eastAsia="Times New Roman"/>
        </w:rPr>
        <w:t xml:space="preserve"> beliefs have</w:t>
      </w:r>
      <w:r w:rsidR="00DD4C15" w:rsidRPr="00A61C8E">
        <w:rPr>
          <w:rFonts w:eastAsia="Times New Roman"/>
        </w:rPr>
        <w:t xml:space="preserve"> no</w:t>
      </w:r>
      <w:r w:rsidR="00703880">
        <w:rPr>
          <w:rFonts w:eastAsia="Times New Roman"/>
        </w:rPr>
        <w:t xml:space="preserve"> phenomenal character.</w:t>
      </w:r>
      <w:r w:rsidR="00F11433">
        <w:rPr>
          <w:rFonts w:eastAsia="Times New Roman"/>
        </w:rPr>
        <w:t xml:space="preserve">  This is a potential counterexample to the phenomenal basing thesis.</w:t>
      </w:r>
    </w:p>
    <w:p w14:paraId="613C8E37" w14:textId="4C00EFBA" w:rsidR="00C073B2" w:rsidRDefault="00345683" w:rsidP="0012268B">
      <w:pPr>
        <w:spacing w:line="480" w:lineRule="auto"/>
        <w:ind w:firstLine="720"/>
        <w:rPr>
          <w:rFonts w:eastAsia="Times New Roman"/>
        </w:rPr>
      </w:pPr>
      <w:r>
        <w:rPr>
          <w:rFonts w:eastAsia="Times New Roman"/>
        </w:rPr>
        <w:t xml:space="preserve">I’ll argue that </w:t>
      </w:r>
      <w:r w:rsidR="0012268B">
        <w:rPr>
          <w:rFonts w:eastAsia="Times New Roman"/>
        </w:rPr>
        <w:t xml:space="preserve">this is not a genuine case of basing because the causal condition on basing is not met. </w:t>
      </w:r>
      <w:r w:rsidR="001A33AE">
        <w:rPr>
          <w:rFonts w:eastAsia="Times New Roman"/>
        </w:rPr>
        <w:t xml:space="preserve"> </w:t>
      </w:r>
      <w:r w:rsidR="0012268B">
        <w:rPr>
          <w:rFonts w:eastAsia="Times New Roman"/>
        </w:rPr>
        <w:t>A</w:t>
      </w:r>
      <w:r w:rsidR="00C073B2">
        <w:rPr>
          <w:rFonts w:eastAsia="Times New Roman"/>
        </w:rPr>
        <w:t>lthough</w:t>
      </w:r>
      <w:r w:rsidR="003343BF" w:rsidRPr="00A61C8E">
        <w:rPr>
          <w:rFonts w:eastAsia="Times New Roman"/>
        </w:rPr>
        <w:t xml:space="preserve"> all three beliefs</w:t>
      </w:r>
      <w:r w:rsidR="003678BB" w:rsidRPr="00A61C8E">
        <w:rPr>
          <w:rFonts w:eastAsia="Times New Roman"/>
        </w:rPr>
        <w:t xml:space="preserve"> exist</w:t>
      </w:r>
      <w:r w:rsidR="003343BF" w:rsidRPr="00A61C8E">
        <w:rPr>
          <w:rFonts w:eastAsia="Times New Roman"/>
        </w:rPr>
        <w:t xml:space="preserve"> at t, the belief</w:t>
      </w:r>
      <w:r w:rsidR="00BC1CDB">
        <w:rPr>
          <w:rFonts w:eastAsia="Times New Roman"/>
        </w:rPr>
        <w:t>s</w:t>
      </w:r>
      <w:r w:rsidR="003343BF" w:rsidRPr="00A61C8E">
        <w:rPr>
          <w:rFonts w:eastAsia="Times New Roman"/>
        </w:rPr>
        <w:t xml:space="preserve"> </w:t>
      </w:r>
      <w:r w:rsidR="00276847">
        <w:rPr>
          <w:rFonts w:eastAsia="Times New Roman"/>
        </w:rPr>
        <w:t>in M and O</w:t>
      </w:r>
      <w:r w:rsidR="003343BF" w:rsidRPr="00A61C8E">
        <w:rPr>
          <w:rFonts w:eastAsia="Times New Roman"/>
        </w:rPr>
        <w:t xml:space="preserve"> </w:t>
      </w:r>
      <w:r w:rsidR="00276847">
        <w:rPr>
          <w:rFonts w:eastAsia="Times New Roman"/>
        </w:rPr>
        <w:t>do</w:t>
      </w:r>
      <w:r w:rsidR="003343BF" w:rsidRPr="00A61C8E">
        <w:rPr>
          <w:rFonts w:eastAsia="Times New Roman"/>
        </w:rPr>
        <w:t xml:space="preserve"> not, at </w:t>
      </w:r>
      <w:r w:rsidR="00B54958" w:rsidRPr="00A61C8E">
        <w:rPr>
          <w:rFonts w:eastAsia="Times New Roman"/>
        </w:rPr>
        <w:t>t</w:t>
      </w:r>
      <w:r w:rsidR="003343BF" w:rsidRPr="00A61C8E">
        <w:rPr>
          <w:rFonts w:eastAsia="Times New Roman"/>
        </w:rPr>
        <w:t xml:space="preserve">, </w:t>
      </w:r>
      <w:r w:rsidR="003343BF" w:rsidRPr="00C073B2">
        <w:rPr>
          <w:rFonts w:eastAsia="Times New Roman"/>
          <w:i/>
        </w:rPr>
        <w:t xml:space="preserve">causally </w:t>
      </w:r>
      <w:r w:rsidR="00A6387B">
        <w:rPr>
          <w:rFonts w:eastAsia="Times New Roman"/>
          <w:i/>
        </w:rPr>
        <w:t>sustain</w:t>
      </w:r>
      <w:r w:rsidR="0012268B">
        <w:rPr>
          <w:rFonts w:eastAsia="Times New Roman"/>
        </w:rPr>
        <w:t xml:space="preserve"> the belief</w:t>
      </w:r>
      <w:r w:rsidR="00276847">
        <w:rPr>
          <w:rFonts w:eastAsia="Times New Roman"/>
        </w:rPr>
        <w:t xml:space="preserve"> in G</w:t>
      </w:r>
      <w:r w:rsidR="0012268B">
        <w:rPr>
          <w:rFonts w:eastAsia="Times New Roman"/>
        </w:rPr>
        <w:t>.</w:t>
      </w:r>
      <w:r w:rsidR="002F6DC1">
        <w:rPr>
          <w:rFonts w:eastAsia="Times New Roman"/>
        </w:rPr>
        <w:t xml:space="preserve"> </w:t>
      </w:r>
      <w:r w:rsidR="00C073B2">
        <w:rPr>
          <w:rFonts w:eastAsia="Times New Roman"/>
        </w:rPr>
        <w:t xml:space="preserve"> </w:t>
      </w:r>
      <w:r w:rsidR="009B2790">
        <w:rPr>
          <w:rFonts w:eastAsia="Times New Roman"/>
        </w:rPr>
        <w:t xml:space="preserve">Now, nobody holds that mere causation is </w:t>
      </w:r>
      <w:r w:rsidR="009B2790" w:rsidRPr="00A61C8E">
        <w:rPr>
          <w:rFonts w:eastAsia="Times New Roman"/>
        </w:rPr>
        <w:t>sufficient for basing; counterexamples in the literature are numerous.</w:t>
      </w:r>
      <w:r w:rsidR="009B2790" w:rsidRPr="00A61C8E">
        <w:rPr>
          <w:rStyle w:val="FootnoteReference"/>
          <w:rFonts w:eastAsia="Times New Roman"/>
        </w:rPr>
        <w:footnoteReference w:id="24"/>
      </w:r>
      <w:r w:rsidR="009B2790">
        <w:rPr>
          <w:rFonts w:eastAsia="Times New Roman"/>
        </w:rPr>
        <w:t xml:space="preserve"> </w:t>
      </w:r>
      <w:r w:rsidR="009B2790" w:rsidRPr="00A61C8E">
        <w:rPr>
          <w:rFonts w:eastAsia="Times New Roman"/>
        </w:rPr>
        <w:t xml:space="preserve">For sufficiency, one must either specify a </w:t>
      </w:r>
      <w:r w:rsidR="009B2790" w:rsidRPr="00A61C8E">
        <w:rPr>
          <w:rFonts w:eastAsia="Times New Roman"/>
          <w:i/>
        </w:rPr>
        <w:t>kind</w:t>
      </w:r>
      <w:r w:rsidR="009B2790" w:rsidRPr="00A61C8E">
        <w:rPr>
          <w:rFonts w:eastAsia="Times New Roman"/>
        </w:rPr>
        <w:t xml:space="preserve"> of causal relation or add a meta-belief condition.</w:t>
      </w:r>
      <w:r w:rsidR="009B2790" w:rsidRPr="00A61C8E">
        <w:rPr>
          <w:rStyle w:val="FootnoteReference"/>
          <w:rFonts w:eastAsia="Times New Roman"/>
        </w:rPr>
        <w:footnoteReference w:id="25"/>
      </w:r>
      <w:r w:rsidR="009B2790">
        <w:rPr>
          <w:rFonts w:eastAsia="Times New Roman"/>
        </w:rPr>
        <w:t xml:space="preserve"> </w:t>
      </w:r>
      <w:r w:rsidR="00C41C03">
        <w:rPr>
          <w:rFonts w:eastAsia="Times New Roman"/>
        </w:rPr>
        <w:t>But as a necessary condition, the causal condition is quite plausible</w:t>
      </w:r>
      <w:r w:rsidR="00125116">
        <w:rPr>
          <w:rFonts w:eastAsia="Times New Roman"/>
        </w:rPr>
        <w:t xml:space="preserve"> and widely held</w:t>
      </w:r>
      <w:r w:rsidR="00C41C03">
        <w:rPr>
          <w:rFonts w:eastAsia="Times New Roman"/>
        </w:rPr>
        <w:t xml:space="preserve">.  So, why think it is not met in </w:t>
      </w:r>
      <w:r w:rsidR="00A5415B">
        <w:rPr>
          <w:rFonts w:eastAsia="Times New Roman"/>
        </w:rPr>
        <w:t>this case</w:t>
      </w:r>
      <w:r w:rsidR="00161AFF">
        <w:rPr>
          <w:rFonts w:eastAsia="Times New Roman"/>
        </w:rPr>
        <w:t>?</w:t>
      </w:r>
    </w:p>
    <w:p w14:paraId="0B603FDF" w14:textId="0BCBEFB1" w:rsidR="0079444F" w:rsidRPr="00F11433" w:rsidRDefault="00161AFF" w:rsidP="005B33E2">
      <w:pPr>
        <w:spacing w:line="480" w:lineRule="auto"/>
        <w:ind w:firstLine="720"/>
        <w:rPr>
          <w:rFonts w:eastAsia="Times New Roman"/>
        </w:rPr>
      </w:pPr>
      <w:r>
        <w:rPr>
          <w:rFonts w:eastAsia="Times New Roman"/>
        </w:rPr>
        <w:t>First, d</w:t>
      </w:r>
      <w:r w:rsidR="003343BF" w:rsidRPr="00A61C8E">
        <w:rPr>
          <w:rFonts w:eastAsia="Times New Roman"/>
        </w:rPr>
        <w:t xml:space="preserve">rawing from </w:t>
      </w:r>
      <w:r w:rsidR="003678BB" w:rsidRPr="00A61C8E">
        <w:rPr>
          <w:rFonts w:eastAsia="Times New Roman"/>
        </w:rPr>
        <w:t>Matthew Boyle (2011, 12)</w:t>
      </w:r>
      <w:r w:rsidR="003343BF" w:rsidRPr="00A61C8E">
        <w:rPr>
          <w:rFonts w:eastAsia="Times New Roman"/>
        </w:rPr>
        <w:t xml:space="preserve">, </w:t>
      </w:r>
      <w:r w:rsidR="0012268B">
        <w:rPr>
          <w:rFonts w:eastAsia="Times New Roman"/>
        </w:rPr>
        <w:t>it seems</w:t>
      </w:r>
      <w:r w:rsidR="003343BF" w:rsidRPr="00A61C8E">
        <w:rPr>
          <w:rFonts w:eastAsia="Times New Roman"/>
        </w:rPr>
        <w:t xml:space="preserve"> that Holmes’ </w:t>
      </w:r>
      <w:r w:rsidR="003343BF" w:rsidRPr="00A61C8E">
        <w:rPr>
          <w:rFonts w:eastAsia="Times New Roman"/>
          <w:i/>
        </w:rPr>
        <w:t>present</w:t>
      </w:r>
      <w:r w:rsidR="003343BF" w:rsidRPr="00A61C8E">
        <w:rPr>
          <w:rFonts w:eastAsia="Times New Roman"/>
        </w:rPr>
        <w:t xml:space="preserve"> belief in G</w:t>
      </w:r>
      <w:r w:rsidR="003678BB" w:rsidRPr="00A61C8E">
        <w:rPr>
          <w:rFonts w:eastAsia="Times New Roman"/>
        </w:rPr>
        <w:t xml:space="preserve"> </w:t>
      </w:r>
      <w:r w:rsidR="00AD5006">
        <w:rPr>
          <w:rFonts w:eastAsia="Times New Roman"/>
        </w:rPr>
        <w:t>can be explained</w:t>
      </w:r>
      <w:r w:rsidR="003678BB" w:rsidRPr="00A61C8E">
        <w:rPr>
          <w:rFonts w:eastAsia="Times New Roman"/>
        </w:rPr>
        <w:t xml:space="preserve"> </w:t>
      </w:r>
      <w:r w:rsidR="00F11433">
        <w:rPr>
          <w:rFonts w:eastAsia="Times New Roman"/>
        </w:rPr>
        <w:t xml:space="preserve">by </w:t>
      </w:r>
      <w:r w:rsidR="003343BF" w:rsidRPr="00A61C8E">
        <w:rPr>
          <w:rFonts w:eastAsia="Times New Roman"/>
        </w:rPr>
        <w:t>Holmes’</w:t>
      </w:r>
      <w:r w:rsidR="003678BB" w:rsidRPr="00A61C8E">
        <w:rPr>
          <w:rFonts w:eastAsia="Times New Roman"/>
        </w:rPr>
        <w:t xml:space="preserve"> </w:t>
      </w:r>
      <w:r w:rsidR="003678BB" w:rsidRPr="00A61C8E">
        <w:rPr>
          <w:rFonts w:eastAsia="Times New Roman"/>
          <w:i/>
        </w:rPr>
        <w:t>having believed</w:t>
      </w:r>
      <w:r w:rsidR="003343BF" w:rsidRPr="00A61C8E">
        <w:rPr>
          <w:rFonts w:eastAsia="Times New Roman"/>
        </w:rPr>
        <w:t xml:space="preserve"> M and O</w:t>
      </w:r>
      <w:r w:rsidR="005E2B3E" w:rsidRPr="00A61C8E">
        <w:rPr>
          <w:rFonts w:eastAsia="Times New Roman"/>
        </w:rPr>
        <w:t xml:space="preserve">.  Put another way, the </w:t>
      </w:r>
      <w:r w:rsidR="005E2B3E" w:rsidRPr="00A61C8E">
        <w:rPr>
          <w:rFonts w:eastAsia="Times New Roman"/>
          <w:i/>
        </w:rPr>
        <w:t>earlier</w:t>
      </w:r>
      <w:r w:rsidR="005E2B3E" w:rsidRPr="00A61C8E">
        <w:rPr>
          <w:rFonts w:eastAsia="Times New Roman"/>
        </w:rPr>
        <w:t xml:space="preserve"> time-slice</w:t>
      </w:r>
      <w:r w:rsidR="0012268B">
        <w:rPr>
          <w:rFonts w:eastAsia="Times New Roman"/>
        </w:rPr>
        <w:t>s</w:t>
      </w:r>
      <w:r w:rsidR="005E2B3E" w:rsidRPr="00A61C8E">
        <w:rPr>
          <w:rFonts w:eastAsia="Times New Roman"/>
        </w:rPr>
        <w:t xml:space="preserve"> of </w:t>
      </w:r>
      <w:r w:rsidR="003343BF" w:rsidRPr="00A61C8E">
        <w:rPr>
          <w:rFonts w:eastAsia="Times New Roman"/>
        </w:rPr>
        <w:t>Holmes’ beliefs that M and O</w:t>
      </w:r>
      <w:r w:rsidR="005E2B3E" w:rsidRPr="00A61C8E">
        <w:rPr>
          <w:rFonts w:eastAsia="Times New Roman"/>
        </w:rPr>
        <w:t>, back</w:t>
      </w:r>
      <w:r w:rsidR="003678BB" w:rsidRPr="00A61C8E">
        <w:rPr>
          <w:rFonts w:eastAsia="Times New Roman"/>
        </w:rPr>
        <w:t xml:space="preserve"> when the initial inference was made</w:t>
      </w:r>
      <w:r w:rsidR="005E2B3E" w:rsidRPr="00A61C8E">
        <w:rPr>
          <w:rFonts w:eastAsia="Times New Roman"/>
        </w:rPr>
        <w:t>,</w:t>
      </w:r>
      <w:r w:rsidR="0079444F" w:rsidRPr="00A61C8E">
        <w:rPr>
          <w:rFonts w:eastAsia="Times New Roman"/>
        </w:rPr>
        <w:t xml:space="preserve"> </w:t>
      </w:r>
      <w:r w:rsidR="0012268B">
        <w:rPr>
          <w:rFonts w:eastAsia="Times New Roman"/>
        </w:rPr>
        <w:t>explain</w:t>
      </w:r>
      <w:r w:rsidR="0079444F" w:rsidRPr="00A61C8E">
        <w:rPr>
          <w:rFonts w:eastAsia="Times New Roman"/>
        </w:rPr>
        <w:t xml:space="preserve"> why </w:t>
      </w:r>
      <w:r w:rsidR="003343BF" w:rsidRPr="00A61C8E">
        <w:rPr>
          <w:rFonts w:eastAsia="Times New Roman"/>
        </w:rPr>
        <w:t>he believes G</w:t>
      </w:r>
      <w:r w:rsidR="00B54958" w:rsidRPr="00A61C8E">
        <w:rPr>
          <w:rFonts w:eastAsia="Times New Roman"/>
        </w:rPr>
        <w:t xml:space="preserve"> now. </w:t>
      </w:r>
      <w:r w:rsidR="0012268B">
        <w:rPr>
          <w:rFonts w:eastAsia="Times New Roman"/>
        </w:rPr>
        <w:t xml:space="preserve"> There’s no need to appeal to the beliefs in M and O </w:t>
      </w:r>
      <w:r w:rsidR="0012268B" w:rsidRPr="0012268B">
        <w:rPr>
          <w:rFonts w:eastAsia="Times New Roman"/>
          <w:i/>
        </w:rPr>
        <w:t>now</w:t>
      </w:r>
      <w:r w:rsidR="0012268B">
        <w:rPr>
          <w:rFonts w:eastAsia="Times New Roman"/>
        </w:rPr>
        <w:t xml:space="preserve"> to explain the existence of the belief in G.  </w:t>
      </w:r>
      <w:r w:rsidR="00D27B73">
        <w:rPr>
          <w:rFonts w:eastAsia="Times New Roman"/>
        </w:rPr>
        <w:t xml:space="preserve">Analogously, one’s parents at an earlier time can explain why their </w:t>
      </w:r>
      <w:r w:rsidR="00D27B73">
        <w:rPr>
          <w:rFonts w:eastAsia="Times New Roman"/>
        </w:rPr>
        <w:lastRenderedPageBreak/>
        <w:t xml:space="preserve">adult son exists now, but the parents </w:t>
      </w:r>
      <w:r w:rsidR="0012268B">
        <w:rPr>
          <w:rFonts w:eastAsia="Times New Roman"/>
        </w:rPr>
        <w:t>need</w:t>
      </w:r>
      <w:r w:rsidR="00D27B73">
        <w:rPr>
          <w:rFonts w:eastAsia="Times New Roman"/>
        </w:rPr>
        <w:t xml:space="preserve"> not </w:t>
      </w:r>
      <w:r w:rsidR="00D27B73">
        <w:rPr>
          <w:rFonts w:eastAsia="Times New Roman"/>
          <w:i/>
        </w:rPr>
        <w:t>currently</w:t>
      </w:r>
      <w:r w:rsidR="00D27B73">
        <w:rPr>
          <w:rFonts w:eastAsia="Times New Roman"/>
        </w:rPr>
        <w:t xml:space="preserve"> causally sustain the existence of the adult son.</w:t>
      </w:r>
      <w:r w:rsidR="00F11433">
        <w:rPr>
          <w:rFonts w:eastAsia="Times New Roman"/>
        </w:rPr>
        <w:t xml:space="preserve"> </w:t>
      </w:r>
      <w:r w:rsidR="00276847">
        <w:rPr>
          <w:rFonts w:eastAsia="Times New Roman"/>
        </w:rPr>
        <w:t xml:space="preserve">(I am imagining that </w:t>
      </w:r>
      <w:r w:rsidR="00A42B47">
        <w:rPr>
          <w:rFonts w:eastAsia="Times New Roman"/>
        </w:rPr>
        <w:t>he has moved out of the house and</w:t>
      </w:r>
      <w:r w:rsidR="00276847">
        <w:rPr>
          <w:rFonts w:eastAsia="Times New Roman"/>
        </w:rPr>
        <w:t xml:space="preserve"> is relatively independent now</w:t>
      </w:r>
      <w:r w:rsidR="00785FF4">
        <w:rPr>
          <w:rFonts w:eastAsia="Times New Roman"/>
        </w:rPr>
        <w:t>, both financially and emotionally</w:t>
      </w:r>
      <w:r w:rsidR="00276847">
        <w:rPr>
          <w:rFonts w:eastAsia="Times New Roman"/>
        </w:rPr>
        <w:t>.)</w:t>
      </w:r>
      <w:r w:rsidR="00785FF4">
        <w:rPr>
          <w:rFonts w:eastAsia="Times New Roman"/>
        </w:rPr>
        <w:t xml:space="preserve"> I agree that it’s </w:t>
      </w:r>
      <w:r w:rsidR="00F11433">
        <w:rPr>
          <w:rFonts w:eastAsia="Times New Roman"/>
        </w:rPr>
        <w:t xml:space="preserve">natural to cite Holmes’ </w:t>
      </w:r>
      <w:r w:rsidR="00785FF4">
        <w:rPr>
          <w:rFonts w:eastAsia="Times New Roman"/>
        </w:rPr>
        <w:t>beliefs (or knowledge)</w:t>
      </w:r>
      <w:r w:rsidR="00F11433">
        <w:rPr>
          <w:rFonts w:eastAsia="Times New Roman"/>
        </w:rPr>
        <w:t xml:space="preserve"> that M and O as the basis </w:t>
      </w:r>
      <w:r w:rsidR="00276847">
        <w:rPr>
          <w:rFonts w:eastAsia="Times New Roman"/>
        </w:rPr>
        <w:t>for</w:t>
      </w:r>
      <w:r w:rsidR="00F11433">
        <w:rPr>
          <w:rFonts w:eastAsia="Times New Roman"/>
        </w:rPr>
        <w:t xml:space="preserve"> </w:t>
      </w:r>
      <w:r w:rsidR="00276847">
        <w:rPr>
          <w:rFonts w:eastAsia="Times New Roman"/>
        </w:rPr>
        <w:t>his</w:t>
      </w:r>
      <w:r w:rsidR="00F11433">
        <w:rPr>
          <w:rFonts w:eastAsia="Times New Roman"/>
        </w:rPr>
        <w:t xml:space="preserve"> belief in</w:t>
      </w:r>
      <w:r w:rsidR="00276847">
        <w:rPr>
          <w:rFonts w:eastAsia="Times New Roman"/>
        </w:rPr>
        <w:t xml:space="preserve"> G</w:t>
      </w:r>
      <w:r w:rsidR="00F11433">
        <w:rPr>
          <w:rFonts w:eastAsia="Times New Roman"/>
        </w:rPr>
        <w:t xml:space="preserve">. </w:t>
      </w:r>
      <w:r w:rsidR="00276847">
        <w:rPr>
          <w:rFonts w:eastAsia="Times New Roman"/>
        </w:rPr>
        <w:t xml:space="preserve"> This can </w:t>
      </w:r>
      <w:r w:rsidR="00F11433">
        <w:rPr>
          <w:rFonts w:eastAsia="Times New Roman"/>
        </w:rPr>
        <w:t xml:space="preserve">be explained by his </w:t>
      </w:r>
      <w:r w:rsidR="00F11433">
        <w:rPr>
          <w:rFonts w:eastAsia="Times New Roman"/>
          <w:i/>
        </w:rPr>
        <w:t>past</w:t>
      </w:r>
      <w:r w:rsidR="00F11433">
        <w:rPr>
          <w:rFonts w:eastAsia="Times New Roman"/>
        </w:rPr>
        <w:t xml:space="preserve"> believing of M and O.</w:t>
      </w:r>
      <w:r w:rsidR="00276847">
        <w:rPr>
          <w:rFonts w:eastAsia="Times New Roman"/>
        </w:rPr>
        <w:t xml:space="preserve">  We need not appeal to Holmes’ </w:t>
      </w:r>
      <w:r w:rsidR="00276847">
        <w:rPr>
          <w:rFonts w:eastAsia="Times New Roman"/>
          <w:i/>
        </w:rPr>
        <w:t>currently</w:t>
      </w:r>
      <w:r w:rsidR="00276847">
        <w:rPr>
          <w:rFonts w:eastAsia="Times New Roman"/>
        </w:rPr>
        <w:t xml:space="preserve"> believing M and O.</w:t>
      </w:r>
    </w:p>
    <w:p w14:paraId="61D77AF1" w14:textId="20191A72" w:rsidR="00273F60" w:rsidRPr="002B09A0" w:rsidRDefault="00090C38" w:rsidP="00273F60">
      <w:pPr>
        <w:spacing w:line="480" w:lineRule="auto"/>
        <w:ind w:firstLine="720"/>
        <w:rPr>
          <w:rFonts w:ascii="Times" w:eastAsia="Times New Roman" w:hAnsi="Times"/>
        </w:rPr>
      </w:pPr>
      <w:r>
        <w:rPr>
          <w:rFonts w:eastAsia="Times New Roman"/>
        </w:rPr>
        <w:t>Second,</w:t>
      </w:r>
      <w:r w:rsidR="00CD0F34">
        <w:rPr>
          <w:rFonts w:eastAsia="Times New Roman"/>
        </w:rPr>
        <w:t xml:space="preserve"> </w:t>
      </w:r>
      <w:r w:rsidR="00273F60">
        <w:rPr>
          <w:rFonts w:eastAsia="Times New Roman"/>
        </w:rPr>
        <w:t xml:space="preserve">I will argue by analogy.  </w:t>
      </w:r>
      <w:r w:rsidR="00273F60" w:rsidRPr="00A61C8E">
        <w:rPr>
          <w:rFonts w:eastAsia="Times New Roman"/>
        </w:rPr>
        <w:t xml:space="preserve">Suppose </w:t>
      </w:r>
      <w:r w:rsidR="00273F60">
        <w:rPr>
          <w:rFonts w:eastAsia="Times New Roman"/>
        </w:rPr>
        <w:t xml:space="preserve">that while I am staying at a hotel, </w:t>
      </w:r>
      <w:r w:rsidR="00273F60" w:rsidRPr="00A61C8E">
        <w:rPr>
          <w:rFonts w:eastAsia="Times New Roman"/>
        </w:rPr>
        <w:t>I leave a “Do not disturb” sign hanging outside my room</w:t>
      </w:r>
      <w:r w:rsidR="00273F60">
        <w:rPr>
          <w:rFonts w:eastAsia="Times New Roman"/>
        </w:rPr>
        <w:t xml:space="preserve"> and leave it there during the entire length of my stay</w:t>
      </w:r>
      <w:r w:rsidR="00273F60" w:rsidRPr="00A61C8E">
        <w:rPr>
          <w:rFonts w:eastAsia="Times New Roman"/>
        </w:rPr>
        <w:t xml:space="preserve">.  </w:t>
      </w:r>
      <w:r w:rsidR="00273F60">
        <w:rPr>
          <w:rFonts w:eastAsia="Times New Roman"/>
        </w:rPr>
        <w:t xml:space="preserve">The maid sees it right when I put it up, and so she does not clean my room.  Furthermore, she sees it once every morning until I check out and so </w:t>
      </w:r>
      <w:r w:rsidR="00F32CE7">
        <w:rPr>
          <w:rFonts w:eastAsia="Times New Roman"/>
        </w:rPr>
        <w:t>she never cleans my room during my stay</w:t>
      </w:r>
      <w:r w:rsidR="00273F60">
        <w:rPr>
          <w:rFonts w:eastAsia="Times New Roman"/>
        </w:rPr>
        <w:t xml:space="preserve">.  </w:t>
      </w:r>
      <w:r w:rsidR="00273F60">
        <w:rPr>
          <w:rFonts w:ascii="Times" w:eastAsia="Times New Roman" w:hAnsi="Times"/>
        </w:rPr>
        <w:t>Now,</w:t>
      </w:r>
      <w:r w:rsidR="00273F60" w:rsidRPr="002B09A0">
        <w:rPr>
          <w:rFonts w:ascii="Times" w:eastAsia="Times New Roman" w:hAnsi="Times"/>
        </w:rPr>
        <w:t xml:space="preserve"> compare two claims:</w:t>
      </w:r>
    </w:p>
    <w:p w14:paraId="2294650A" w14:textId="77777777" w:rsidR="00273F60" w:rsidRPr="002B09A0" w:rsidRDefault="00273F60" w:rsidP="00273F60">
      <w:pPr>
        <w:pStyle w:val="ListParagraph"/>
        <w:numPr>
          <w:ilvl w:val="0"/>
          <w:numId w:val="12"/>
        </w:numPr>
        <w:spacing w:line="480" w:lineRule="auto"/>
        <w:rPr>
          <w:rFonts w:ascii="Times" w:eastAsia="Times New Roman" w:hAnsi="Times"/>
          <w:sz w:val="24"/>
          <w:szCs w:val="24"/>
        </w:rPr>
      </w:pPr>
      <w:r w:rsidRPr="002B09A0">
        <w:rPr>
          <w:rFonts w:ascii="Times" w:eastAsia="Times New Roman" w:hAnsi="Times"/>
          <w:sz w:val="24"/>
          <w:szCs w:val="24"/>
        </w:rPr>
        <w:t>The sign is part of the cause of my room’s not getting cleaned.</w:t>
      </w:r>
    </w:p>
    <w:p w14:paraId="31F50348" w14:textId="76AA4EDF" w:rsidR="00273F60" w:rsidRDefault="00273F60" w:rsidP="00273F60">
      <w:pPr>
        <w:pStyle w:val="ListParagraph"/>
        <w:numPr>
          <w:ilvl w:val="0"/>
          <w:numId w:val="12"/>
        </w:numPr>
        <w:spacing w:after="0" w:line="480" w:lineRule="auto"/>
        <w:rPr>
          <w:rFonts w:ascii="Times" w:eastAsia="Times New Roman" w:hAnsi="Times"/>
          <w:sz w:val="24"/>
          <w:szCs w:val="24"/>
        </w:rPr>
      </w:pPr>
      <w:r w:rsidRPr="00E812C4">
        <w:rPr>
          <w:rFonts w:ascii="Times" w:eastAsia="Times New Roman" w:hAnsi="Times"/>
          <w:i/>
          <w:sz w:val="24"/>
          <w:szCs w:val="24"/>
        </w:rPr>
        <w:t>At a particular time t</w:t>
      </w:r>
      <w:r w:rsidR="00F32CE7">
        <w:rPr>
          <w:rFonts w:ascii="Times" w:eastAsia="Times New Roman" w:hAnsi="Times"/>
          <w:sz w:val="24"/>
          <w:szCs w:val="24"/>
        </w:rPr>
        <w:t>,</w:t>
      </w:r>
      <w:r>
        <w:rPr>
          <w:rFonts w:ascii="Times" w:eastAsia="Times New Roman" w:hAnsi="Times"/>
          <w:sz w:val="24"/>
          <w:szCs w:val="24"/>
        </w:rPr>
        <w:t xml:space="preserve"> when the maid is not around</w:t>
      </w:r>
      <w:r w:rsidRPr="002B09A0">
        <w:rPr>
          <w:rFonts w:ascii="Times" w:eastAsia="Times New Roman" w:hAnsi="Times"/>
          <w:sz w:val="24"/>
          <w:szCs w:val="24"/>
        </w:rPr>
        <w:t>, the sign is part of the cause</w:t>
      </w:r>
      <w:r>
        <w:rPr>
          <w:rFonts w:ascii="Times" w:eastAsia="Times New Roman" w:hAnsi="Times"/>
          <w:sz w:val="24"/>
          <w:szCs w:val="24"/>
        </w:rPr>
        <w:t xml:space="preserve"> of my room’s not getting cleaned.</w:t>
      </w:r>
    </w:p>
    <w:p w14:paraId="16963DB1" w14:textId="6E65108B" w:rsidR="00ED1D65" w:rsidRDefault="00273F60" w:rsidP="00F32CE7">
      <w:pPr>
        <w:spacing w:line="480" w:lineRule="auto"/>
        <w:rPr>
          <w:rFonts w:eastAsia="Times New Roman"/>
        </w:rPr>
      </w:pPr>
      <w:r>
        <w:rPr>
          <w:rFonts w:ascii="Times" w:eastAsia="Times New Roman" w:hAnsi="Times"/>
        </w:rPr>
        <w:t xml:space="preserve">Claim (i) </w:t>
      </w:r>
      <w:r w:rsidR="00785FF4">
        <w:rPr>
          <w:rFonts w:ascii="Times" w:eastAsia="Times New Roman" w:hAnsi="Times"/>
        </w:rPr>
        <w:t xml:space="preserve">seems true. </w:t>
      </w:r>
      <w:r w:rsidR="00EE6C79">
        <w:rPr>
          <w:rFonts w:ascii="Times" w:eastAsia="Times New Roman" w:hAnsi="Times"/>
        </w:rPr>
        <w:t xml:space="preserve"> What makes it</w:t>
      </w:r>
      <w:r w:rsidR="00F32CE7">
        <w:rPr>
          <w:rFonts w:ascii="Times" w:eastAsia="Times New Roman" w:hAnsi="Times"/>
        </w:rPr>
        <w:t xml:space="preserve"> true</w:t>
      </w:r>
      <w:r w:rsidR="00EE6C79">
        <w:rPr>
          <w:rFonts w:ascii="Times" w:eastAsia="Times New Roman" w:hAnsi="Times"/>
        </w:rPr>
        <w:t xml:space="preserve"> is</w:t>
      </w:r>
      <w:r w:rsidR="00F32CE7">
        <w:rPr>
          <w:rFonts w:ascii="Times" w:eastAsia="Times New Roman" w:hAnsi="Times"/>
        </w:rPr>
        <w:t xml:space="preserve"> </w:t>
      </w:r>
      <w:r w:rsidR="00EE6C79">
        <w:rPr>
          <w:rFonts w:ascii="Times" w:eastAsia="Times New Roman" w:hAnsi="Times"/>
        </w:rPr>
        <w:t>the fact that</w:t>
      </w:r>
      <w:r w:rsidR="00F32CE7">
        <w:rPr>
          <w:rFonts w:ascii="Times" w:eastAsia="Times New Roman" w:hAnsi="Times"/>
        </w:rPr>
        <w:t xml:space="preserve"> there were times during my stay when the maid saw the sign and did not clean up</w:t>
      </w:r>
      <w:r w:rsidR="00001AEC">
        <w:rPr>
          <w:rFonts w:ascii="Times" w:eastAsia="Times New Roman" w:hAnsi="Times"/>
        </w:rPr>
        <w:t xml:space="preserve"> because of the sign</w:t>
      </w:r>
      <w:r w:rsidR="00F32CE7">
        <w:rPr>
          <w:rFonts w:ascii="Times" w:eastAsia="Times New Roman" w:hAnsi="Times"/>
        </w:rPr>
        <w:t>.</w:t>
      </w:r>
      <w:r w:rsidR="00EE6C79">
        <w:rPr>
          <w:rFonts w:ascii="Times" w:eastAsia="Times New Roman" w:hAnsi="Times"/>
        </w:rPr>
        <w:t xml:space="preserve">  Claim (ii), on the other hand, seems false.  </w:t>
      </w:r>
      <w:r w:rsidR="00F32CE7">
        <w:rPr>
          <w:rFonts w:ascii="Times" w:eastAsia="Times New Roman" w:hAnsi="Times"/>
          <w:i/>
        </w:rPr>
        <w:t>At t</w:t>
      </w:r>
      <w:r w:rsidR="00F32CE7">
        <w:rPr>
          <w:rFonts w:ascii="Times" w:eastAsia="Times New Roman" w:hAnsi="Times"/>
        </w:rPr>
        <w:t>,</w:t>
      </w:r>
      <w:r w:rsidR="00001AEC">
        <w:rPr>
          <w:rFonts w:ascii="Times" w:eastAsia="Times New Roman" w:hAnsi="Times"/>
        </w:rPr>
        <w:t xml:space="preserve"> </w:t>
      </w:r>
      <w:r w:rsidR="00E812C4">
        <w:rPr>
          <w:rFonts w:ascii="Times" w:eastAsia="Times New Roman" w:hAnsi="Times"/>
        </w:rPr>
        <w:t>when the maid is not around, it seems that</w:t>
      </w:r>
      <w:r w:rsidR="00F32CE7">
        <w:rPr>
          <w:rFonts w:ascii="Times" w:eastAsia="Times New Roman" w:hAnsi="Times"/>
        </w:rPr>
        <w:t xml:space="preserve"> the sign is causally inert with respect to the room’s getting cleaned.  </w:t>
      </w:r>
      <w:r w:rsidR="00001AEC">
        <w:rPr>
          <w:rFonts w:ascii="Times" w:eastAsia="Times New Roman" w:hAnsi="Times"/>
        </w:rPr>
        <w:t>I</w:t>
      </w:r>
      <w:r>
        <w:rPr>
          <w:rFonts w:ascii="Times" w:eastAsia="Times New Roman" w:hAnsi="Times"/>
        </w:rPr>
        <w:t xml:space="preserve">f </w:t>
      </w:r>
      <w:r w:rsidRPr="002B09A0">
        <w:rPr>
          <w:rFonts w:ascii="Times" w:eastAsia="Times New Roman" w:hAnsi="Times"/>
        </w:rPr>
        <w:t>I</w:t>
      </w:r>
      <w:r w:rsidRPr="002B09A0">
        <w:rPr>
          <w:rFonts w:eastAsia="Times New Roman"/>
        </w:rPr>
        <w:t xml:space="preserve"> were to take down the sign</w:t>
      </w:r>
      <w:r>
        <w:rPr>
          <w:rFonts w:eastAsia="Times New Roman"/>
        </w:rPr>
        <w:t xml:space="preserve"> without the maid around</w:t>
      </w:r>
      <w:r w:rsidRPr="002B09A0">
        <w:rPr>
          <w:rFonts w:eastAsia="Times New Roman"/>
        </w:rPr>
        <w:t xml:space="preserve">, my room wouldn’t </w:t>
      </w:r>
      <w:r>
        <w:rPr>
          <w:rFonts w:eastAsia="Times New Roman"/>
        </w:rPr>
        <w:t>get immediately</w:t>
      </w:r>
      <w:r w:rsidRPr="002B09A0">
        <w:rPr>
          <w:rFonts w:eastAsia="Times New Roman"/>
        </w:rPr>
        <w:t xml:space="preserve"> cleaned; it might be awhile.</w:t>
      </w:r>
      <w:r w:rsidR="00F32CE7">
        <w:rPr>
          <w:rFonts w:eastAsia="Times New Roman"/>
        </w:rPr>
        <w:t xml:space="preserve">  </w:t>
      </w:r>
      <w:r w:rsidR="00B54557">
        <w:rPr>
          <w:rFonts w:eastAsia="Times New Roman"/>
        </w:rPr>
        <w:t>Now,</w:t>
      </w:r>
      <w:r w:rsidR="00F32CE7">
        <w:rPr>
          <w:rFonts w:eastAsia="Times New Roman"/>
        </w:rPr>
        <w:t xml:space="preserve"> if </w:t>
      </w:r>
      <w:r w:rsidRPr="002B09A0">
        <w:rPr>
          <w:rFonts w:eastAsia="Times New Roman"/>
        </w:rPr>
        <w:t xml:space="preserve">the maid </w:t>
      </w:r>
      <w:r w:rsidR="00E812C4">
        <w:rPr>
          <w:rFonts w:eastAsia="Times New Roman"/>
        </w:rPr>
        <w:t>were to stop</w:t>
      </w:r>
      <w:r w:rsidRPr="002B09A0">
        <w:rPr>
          <w:rFonts w:eastAsia="Times New Roman"/>
        </w:rPr>
        <w:t xml:space="preserve"> by and notice the</w:t>
      </w:r>
      <w:r w:rsidR="00B54557">
        <w:rPr>
          <w:rFonts w:eastAsia="Times New Roman"/>
        </w:rPr>
        <w:t xml:space="preserve"> absent</w:t>
      </w:r>
      <w:r w:rsidRPr="002B09A0">
        <w:rPr>
          <w:rFonts w:eastAsia="Times New Roman"/>
        </w:rPr>
        <w:t xml:space="preserve"> </w:t>
      </w:r>
      <w:r>
        <w:rPr>
          <w:rFonts w:eastAsia="Times New Roman"/>
        </w:rPr>
        <w:t xml:space="preserve">sign, </w:t>
      </w:r>
      <w:r w:rsidR="00B54557" w:rsidRPr="00E812C4">
        <w:rPr>
          <w:rFonts w:eastAsia="Times New Roman"/>
          <w:i/>
        </w:rPr>
        <w:t>then</w:t>
      </w:r>
      <w:r w:rsidR="00B54557">
        <w:rPr>
          <w:rFonts w:eastAsia="Times New Roman"/>
        </w:rPr>
        <w:t xml:space="preserve"> </w:t>
      </w:r>
      <w:r>
        <w:rPr>
          <w:rFonts w:eastAsia="Times New Roman"/>
        </w:rPr>
        <w:t xml:space="preserve">at that moment, </w:t>
      </w:r>
      <w:r w:rsidR="00F32CE7">
        <w:rPr>
          <w:rFonts w:eastAsia="Times New Roman"/>
        </w:rPr>
        <w:t>the room would get cleaned</w:t>
      </w:r>
      <w:r>
        <w:rPr>
          <w:rFonts w:eastAsia="Times New Roman"/>
        </w:rPr>
        <w:t>.</w:t>
      </w:r>
      <w:r w:rsidR="00F32CE7">
        <w:rPr>
          <w:rFonts w:eastAsia="Times New Roman"/>
        </w:rPr>
        <w:t xml:space="preserve">  </w:t>
      </w:r>
      <w:r w:rsidR="00001AEC">
        <w:rPr>
          <w:rFonts w:eastAsia="Times New Roman"/>
        </w:rPr>
        <w:t xml:space="preserve">But that does not </w:t>
      </w:r>
      <w:r w:rsidR="00B54557">
        <w:rPr>
          <w:rFonts w:eastAsia="Times New Roman"/>
        </w:rPr>
        <w:t>imply</w:t>
      </w:r>
      <w:r w:rsidR="00001AEC">
        <w:rPr>
          <w:rFonts w:eastAsia="Times New Roman"/>
        </w:rPr>
        <w:t xml:space="preserve"> that the sign was part of the cause of the room not getting cleaned </w:t>
      </w:r>
      <w:r w:rsidR="00E812C4">
        <w:rPr>
          <w:rFonts w:eastAsia="Times New Roman"/>
        </w:rPr>
        <w:t xml:space="preserve">at the </w:t>
      </w:r>
      <w:r w:rsidR="00A42B47">
        <w:rPr>
          <w:rFonts w:eastAsia="Times New Roman"/>
        </w:rPr>
        <w:t>other moments</w:t>
      </w:r>
      <w:r w:rsidR="00001AEC">
        <w:rPr>
          <w:rFonts w:eastAsia="Times New Roman"/>
        </w:rPr>
        <w:t>.</w:t>
      </w:r>
    </w:p>
    <w:p w14:paraId="756FDD56" w14:textId="76DDBF78" w:rsidR="00BF4AF2" w:rsidRDefault="00001AEC" w:rsidP="00001AEC">
      <w:pPr>
        <w:spacing w:line="480" w:lineRule="auto"/>
        <w:rPr>
          <w:rFonts w:eastAsia="Times New Roman"/>
        </w:rPr>
      </w:pPr>
      <w:r>
        <w:rPr>
          <w:rFonts w:eastAsia="Times New Roman"/>
        </w:rPr>
        <w:tab/>
        <w:t xml:space="preserve">Let us apply the analogy.  We </w:t>
      </w:r>
      <w:r w:rsidR="00BF4AF2">
        <w:rPr>
          <w:rFonts w:eastAsia="Times New Roman"/>
        </w:rPr>
        <w:t>should distinguish these claims:</w:t>
      </w:r>
    </w:p>
    <w:p w14:paraId="0E1ACCDE" w14:textId="403854F2" w:rsidR="00BF4AF2" w:rsidRPr="002B09A0" w:rsidRDefault="00BF4AF2" w:rsidP="00BF4AF2">
      <w:pPr>
        <w:pStyle w:val="ListParagraph"/>
        <w:numPr>
          <w:ilvl w:val="0"/>
          <w:numId w:val="12"/>
        </w:numPr>
        <w:spacing w:line="480" w:lineRule="auto"/>
        <w:rPr>
          <w:rFonts w:ascii="Times" w:eastAsia="Times New Roman" w:hAnsi="Times"/>
          <w:sz w:val="24"/>
          <w:szCs w:val="24"/>
        </w:rPr>
      </w:pPr>
      <w:r w:rsidRPr="002B09A0">
        <w:rPr>
          <w:rFonts w:ascii="Times" w:eastAsia="Times New Roman" w:hAnsi="Times"/>
          <w:sz w:val="24"/>
          <w:szCs w:val="24"/>
        </w:rPr>
        <w:t xml:space="preserve">The </w:t>
      </w:r>
      <w:r>
        <w:rPr>
          <w:rFonts w:ascii="Times" w:eastAsia="Times New Roman" w:hAnsi="Times"/>
          <w:sz w:val="24"/>
          <w:szCs w:val="24"/>
        </w:rPr>
        <w:t>beliefs in M and O</w:t>
      </w:r>
      <w:r w:rsidRPr="002B09A0">
        <w:rPr>
          <w:rFonts w:ascii="Times" w:eastAsia="Times New Roman" w:hAnsi="Times"/>
          <w:sz w:val="24"/>
          <w:szCs w:val="24"/>
        </w:rPr>
        <w:t xml:space="preserve"> </w:t>
      </w:r>
      <w:r>
        <w:rPr>
          <w:rFonts w:ascii="Times" w:eastAsia="Times New Roman" w:hAnsi="Times"/>
          <w:sz w:val="24"/>
          <w:szCs w:val="24"/>
        </w:rPr>
        <w:t xml:space="preserve">are part </w:t>
      </w:r>
      <w:r w:rsidRPr="002B09A0">
        <w:rPr>
          <w:rFonts w:ascii="Times" w:eastAsia="Times New Roman" w:hAnsi="Times"/>
          <w:sz w:val="24"/>
          <w:szCs w:val="24"/>
        </w:rPr>
        <w:t xml:space="preserve">of the cause of </w:t>
      </w:r>
      <w:r>
        <w:rPr>
          <w:rFonts w:ascii="Times" w:eastAsia="Times New Roman" w:hAnsi="Times"/>
          <w:sz w:val="24"/>
          <w:szCs w:val="24"/>
        </w:rPr>
        <w:t>the belief in G</w:t>
      </w:r>
      <w:r w:rsidRPr="002B09A0">
        <w:rPr>
          <w:rFonts w:ascii="Times" w:eastAsia="Times New Roman" w:hAnsi="Times"/>
          <w:sz w:val="24"/>
          <w:szCs w:val="24"/>
        </w:rPr>
        <w:t>.</w:t>
      </w:r>
    </w:p>
    <w:p w14:paraId="7F5D46D7" w14:textId="23A955CE" w:rsidR="00BF4AF2" w:rsidRPr="00BF4AF2" w:rsidRDefault="00BF4AF2" w:rsidP="00BF4AF2">
      <w:pPr>
        <w:pStyle w:val="ListParagraph"/>
        <w:numPr>
          <w:ilvl w:val="0"/>
          <w:numId w:val="12"/>
        </w:numPr>
        <w:spacing w:after="0" w:line="480" w:lineRule="auto"/>
        <w:rPr>
          <w:rFonts w:ascii="Times" w:eastAsia="Times New Roman" w:hAnsi="Times"/>
          <w:sz w:val="24"/>
          <w:szCs w:val="24"/>
        </w:rPr>
      </w:pPr>
      <w:r w:rsidRPr="00EE6C79">
        <w:rPr>
          <w:rFonts w:ascii="Times" w:eastAsia="Times New Roman" w:hAnsi="Times"/>
          <w:i/>
          <w:sz w:val="24"/>
          <w:szCs w:val="24"/>
        </w:rPr>
        <w:lastRenderedPageBreak/>
        <w:t>At a particular time t</w:t>
      </w:r>
      <w:r w:rsidR="00EE6C79">
        <w:rPr>
          <w:rFonts w:ascii="Times" w:eastAsia="Times New Roman" w:hAnsi="Times"/>
          <w:sz w:val="24"/>
          <w:szCs w:val="24"/>
        </w:rPr>
        <w:t>,</w:t>
      </w:r>
      <w:r>
        <w:rPr>
          <w:rFonts w:ascii="Times" w:eastAsia="Times New Roman" w:hAnsi="Times"/>
          <w:sz w:val="24"/>
          <w:szCs w:val="24"/>
        </w:rPr>
        <w:t xml:space="preserve"> when Holmes is not consciously entertaining M and O, the beliefs in M and O are</w:t>
      </w:r>
      <w:r w:rsidRPr="002B09A0">
        <w:rPr>
          <w:rFonts w:ascii="Times" w:eastAsia="Times New Roman" w:hAnsi="Times"/>
          <w:sz w:val="24"/>
          <w:szCs w:val="24"/>
        </w:rPr>
        <w:t xml:space="preserve"> part of the cause</w:t>
      </w:r>
      <w:r>
        <w:rPr>
          <w:rFonts w:ascii="Times" w:eastAsia="Times New Roman" w:hAnsi="Times"/>
          <w:sz w:val="24"/>
          <w:szCs w:val="24"/>
        </w:rPr>
        <w:t xml:space="preserve"> of the belief in G.</w:t>
      </w:r>
    </w:p>
    <w:p w14:paraId="76C51F4C" w14:textId="7D64B2D9" w:rsidR="00BF4AF2" w:rsidRDefault="00303E57" w:rsidP="00001AEC">
      <w:pPr>
        <w:spacing w:line="480" w:lineRule="auto"/>
        <w:rPr>
          <w:rFonts w:eastAsia="Times New Roman"/>
        </w:rPr>
      </w:pPr>
      <w:r>
        <w:rPr>
          <w:rFonts w:eastAsia="Times New Roman"/>
        </w:rPr>
        <w:t xml:space="preserve">Claim (iii) </w:t>
      </w:r>
      <w:r w:rsidR="00EE6C79">
        <w:rPr>
          <w:rFonts w:eastAsia="Times New Roman"/>
        </w:rPr>
        <w:t>seems true.  What makes it true is the fact that there was a time</w:t>
      </w:r>
      <w:r w:rsidR="00001AEC">
        <w:rPr>
          <w:rFonts w:eastAsia="Times New Roman"/>
        </w:rPr>
        <w:t xml:space="preserve"> when Holmes consciously entertained his beliefs in</w:t>
      </w:r>
      <w:r>
        <w:rPr>
          <w:rFonts w:eastAsia="Times New Roman"/>
        </w:rPr>
        <w:t xml:space="preserve"> M and O</w:t>
      </w:r>
      <w:r w:rsidR="00001AEC">
        <w:rPr>
          <w:rFonts w:eastAsia="Times New Roman"/>
        </w:rPr>
        <w:t xml:space="preserve"> and believed</w:t>
      </w:r>
      <w:r>
        <w:rPr>
          <w:rFonts w:eastAsia="Times New Roman"/>
        </w:rPr>
        <w:t xml:space="preserve"> G </w:t>
      </w:r>
      <w:r w:rsidR="00001AEC">
        <w:rPr>
          <w:rFonts w:eastAsia="Times New Roman"/>
        </w:rPr>
        <w:t>because of those beliefs</w:t>
      </w:r>
      <w:r>
        <w:rPr>
          <w:rFonts w:eastAsia="Times New Roman"/>
        </w:rPr>
        <w:t>.</w:t>
      </w:r>
      <w:r w:rsidR="00F445B5">
        <w:rPr>
          <w:rFonts w:eastAsia="Times New Roman"/>
        </w:rPr>
        <w:t xml:space="preserve">  </w:t>
      </w:r>
      <w:r w:rsidR="00EE6C79">
        <w:rPr>
          <w:rFonts w:eastAsia="Times New Roman"/>
        </w:rPr>
        <w:t xml:space="preserve">Claim (iv), on the other hand, seems false.  </w:t>
      </w:r>
      <w:r w:rsidR="00001AEC" w:rsidRPr="00E812C4">
        <w:rPr>
          <w:rFonts w:eastAsia="Times New Roman"/>
          <w:i/>
        </w:rPr>
        <w:t>During those times</w:t>
      </w:r>
      <w:r w:rsidR="00001AEC">
        <w:rPr>
          <w:rFonts w:eastAsia="Times New Roman"/>
        </w:rPr>
        <w:t>,</w:t>
      </w:r>
      <w:r w:rsidR="00E812C4">
        <w:rPr>
          <w:rFonts w:eastAsia="Times New Roman"/>
        </w:rPr>
        <w:t xml:space="preserve"> when Holmes’ mind is on other things, it seems that</w:t>
      </w:r>
      <w:r w:rsidR="00001AEC">
        <w:rPr>
          <w:rFonts w:eastAsia="Times New Roman"/>
        </w:rPr>
        <w:t xml:space="preserve"> the beliefs in M and O are causally inert with respect to belief G.  If Holmes were to </w:t>
      </w:r>
      <w:r w:rsidR="00F445B5">
        <w:rPr>
          <w:rFonts w:eastAsia="Times New Roman"/>
        </w:rPr>
        <w:t>lose the beliefs in M and O</w:t>
      </w:r>
      <w:r>
        <w:rPr>
          <w:rFonts w:eastAsia="Times New Roman"/>
        </w:rPr>
        <w:t xml:space="preserve"> </w:t>
      </w:r>
      <w:r w:rsidR="00001AEC">
        <w:rPr>
          <w:rFonts w:eastAsia="Times New Roman"/>
        </w:rPr>
        <w:t>without noticing</w:t>
      </w:r>
      <w:r w:rsidR="00E812C4">
        <w:rPr>
          <w:rFonts w:eastAsia="Times New Roman"/>
        </w:rPr>
        <w:t xml:space="preserve"> that he lost them</w:t>
      </w:r>
      <w:r w:rsidR="00001AEC">
        <w:rPr>
          <w:rFonts w:eastAsia="Times New Roman"/>
        </w:rPr>
        <w:t xml:space="preserve"> (say, by forgetting them or by the scheming of a demon</w:t>
      </w:r>
      <w:r w:rsidR="00F445B5">
        <w:rPr>
          <w:rFonts w:eastAsia="Times New Roman"/>
        </w:rPr>
        <w:t>), the belief in G would not immediately disappear; it might be awhile</w:t>
      </w:r>
      <w:r w:rsidR="00B54557">
        <w:rPr>
          <w:rFonts w:eastAsia="Times New Roman"/>
        </w:rPr>
        <w:t>.  Now, if Holmes noticed</w:t>
      </w:r>
      <w:r w:rsidR="00061793">
        <w:rPr>
          <w:rFonts w:eastAsia="Times New Roman"/>
        </w:rPr>
        <w:t xml:space="preserve"> </w:t>
      </w:r>
      <w:r w:rsidR="00B54557">
        <w:rPr>
          <w:rFonts w:eastAsia="Times New Roman"/>
        </w:rPr>
        <w:t>that he no longer believed M and O</w:t>
      </w:r>
      <w:r w:rsidR="00061793">
        <w:rPr>
          <w:rFonts w:eastAsia="Times New Roman"/>
        </w:rPr>
        <w:t xml:space="preserve">, </w:t>
      </w:r>
      <w:r w:rsidR="00B54557">
        <w:rPr>
          <w:rFonts w:eastAsia="Times New Roman"/>
        </w:rPr>
        <w:t xml:space="preserve">then </w:t>
      </w:r>
      <w:r w:rsidR="00061793">
        <w:rPr>
          <w:rFonts w:eastAsia="Times New Roman"/>
        </w:rPr>
        <w:t xml:space="preserve">at that moment, </w:t>
      </w:r>
      <w:r w:rsidR="00B54557">
        <w:rPr>
          <w:rFonts w:eastAsia="Times New Roman"/>
        </w:rPr>
        <w:t>he would drop his belief in G.</w:t>
      </w:r>
      <w:r>
        <w:rPr>
          <w:rFonts w:eastAsia="Times New Roman"/>
        </w:rPr>
        <w:t xml:space="preserve">  </w:t>
      </w:r>
      <w:r w:rsidR="00B54557">
        <w:rPr>
          <w:rFonts w:eastAsia="Times New Roman"/>
        </w:rPr>
        <w:t>But that does not imply that the</w:t>
      </w:r>
      <w:r>
        <w:rPr>
          <w:rFonts w:eastAsia="Times New Roman"/>
        </w:rPr>
        <w:t xml:space="preserve"> beliefs in M and O </w:t>
      </w:r>
      <w:r w:rsidR="00B54557">
        <w:rPr>
          <w:rFonts w:eastAsia="Times New Roman"/>
        </w:rPr>
        <w:t>were</w:t>
      </w:r>
      <w:r>
        <w:rPr>
          <w:rFonts w:eastAsia="Times New Roman"/>
        </w:rPr>
        <w:t xml:space="preserve"> part of the cause of </w:t>
      </w:r>
      <w:r w:rsidR="00EC076C">
        <w:rPr>
          <w:rFonts w:eastAsia="Times New Roman"/>
        </w:rPr>
        <w:t xml:space="preserve">the </w:t>
      </w:r>
      <w:r>
        <w:rPr>
          <w:rFonts w:eastAsia="Times New Roman"/>
        </w:rPr>
        <w:t>belief in G</w:t>
      </w:r>
      <w:r w:rsidR="00B54557">
        <w:rPr>
          <w:rFonts w:eastAsia="Times New Roman"/>
        </w:rPr>
        <w:t xml:space="preserve"> </w:t>
      </w:r>
      <w:r w:rsidR="00E812C4">
        <w:rPr>
          <w:rFonts w:eastAsia="Times New Roman"/>
        </w:rPr>
        <w:t xml:space="preserve">at the moments </w:t>
      </w:r>
      <w:r w:rsidR="00B54557">
        <w:rPr>
          <w:rFonts w:eastAsia="Times New Roman"/>
        </w:rPr>
        <w:t>before then</w:t>
      </w:r>
      <w:r>
        <w:rPr>
          <w:rFonts w:eastAsia="Times New Roman"/>
        </w:rPr>
        <w:t xml:space="preserve">.  </w:t>
      </w:r>
    </w:p>
    <w:p w14:paraId="106BCD8D" w14:textId="196E77A0" w:rsidR="002D2009" w:rsidRPr="00587124" w:rsidRDefault="00B2616C" w:rsidP="008C726D">
      <w:pPr>
        <w:spacing w:line="480" w:lineRule="auto"/>
        <w:ind w:firstLine="720"/>
        <w:rPr>
          <w:rFonts w:ascii="Times" w:eastAsia="Times New Roman" w:hAnsi="Times"/>
        </w:rPr>
      </w:pPr>
      <w:r>
        <w:rPr>
          <w:rFonts w:eastAsia="Times New Roman"/>
        </w:rPr>
        <w:t xml:space="preserve">I spelled out the scenarios to show how they are analogous in relevant ways.  </w:t>
      </w:r>
      <w:r w:rsidR="00E812C4">
        <w:rPr>
          <w:rFonts w:eastAsia="Times New Roman"/>
        </w:rPr>
        <w:t>I’ll now state</w:t>
      </w:r>
      <w:r w:rsidR="000779C7">
        <w:rPr>
          <w:rFonts w:eastAsia="Times New Roman"/>
        </w:rPr>
        <w:t xml:space="preserve"> the argument</w:t>
      </w:r>
      <w:r>
        <w:rPr>
          <w:rFonts w:eastAsia="Times New Roman"/>
        </w:rPr>
        <w:t>.  The sign is causally inert with respect to the room’s not getting cleaned when the maid is not around</w:t>
      </w:r>
      <w:r w:rsidR="00E812C4">
        <w:rPr>
          <w:rFonts w:eastAsia="Times New Roman"/>
        </w:rPr>
        <w:t xml:space="preserve"> to see the sign</w:t>
      </w:r>
      <w:r>
        <w:rPr>
          <w:rFonts w:eastAsia="Times New Roman"/>
        </w:rPr>
        <w:t xml:space="preserve">.  This state of affairs </w:t>
      </w:r>
      <w:r w:rsidR="000779C7">
        <w:rPr>
          <w:rFonts w:eastAsia="Times New Roman"/>
        </w:rPr>
        <w:t xml:space="preserve">is </w:t>
      </w:r>
      <w:r>
        <w:rPr>
          <w:rFonts w:eastAsia="Times New Roman"/>
        </w:rPr>
        <w:t>relevantly analogous to the Holmes’ doxastic state.  So, Holmes’ beliefs in M and O are causally inert with respect to his belief in G when Holmes is not consciously entertaining his beliefs in M and O.  And, given the causal condition on basing, it follows that Holmes’ belief in G is not evidentially</w:t>
      </w:r>
      <w:r w:rsidR="00E812C4">
        <w:rPr>
          <w:rFonts w:eastAsia="Times New Roman"/>
        </w:rPr>
        <w:t xml:space="preserve"> based</w:t>
      </w:r>
      <w:r>
        <w:rPr>
          <w:rFonts w:eastAsia="Times New Roman"/>
        </w:rPr>
        <w:t xml:space="preserve"> on his beliefs in M and O when Holmes is not consciously entertaining those beliefs.</w:t>
      </w:r>
      <w:r w:rsidR="00E812C4" w:rsidRPr="00A61C8E">
        <w:rPr>
          <w:rStyle w:val="FootnoteReference"/>
          <w:rFonts w:eastAsia="Times New Roman"/>
        </w:rPr>
        <w:footnoteReference w:id="26"/>
      </w:r>
    </w:p>
    <w:p w14:paraId="418E1274" w14:textId="35F66439" w:rsidR="004D752A" w:rsidRPr="00A61C8E" w:rsidRDefault="00B71D61" w:rsidP="000779C7">
      <w:pPr>
        <w:spacing w:line="480" w:lineRule="auto"/>
        <w:rPr>
          <w:rFonts w:eastAsia="Times New Roman"/>
        </w:rPr>
      </w:pPr>
      <w:r w:rsidRPr="00A61C8E">
        <w:rPr>
          <w:rFonts w:eastAsia="Times New Roman"/>
          <w:b/>
        </w:rPr>
        <w:tab/>
      </w:r>
    </w:p>
    <w:p w14:paraId="50BD2E74" w14:textId="7DA90849" w:rsidR="001F2901" w:rsidRPr="00A61C8E" w:rsidRDefault="001274A0" w:rsidP="001F2901">
      <w:pPr>
        <w:spacing w:line="480" w:lineRule="auto"/>
        <w:rPr>
          <w:rFonts w:eastAsia="Times New Roman"/>
          <w:b/>
        </w:rPr>
      </w:pPr>
      <w:r w:rsidRPr="00A61C8E">
        <w:rPr>
          <w:rFonts w:eastAsia="Times New Roman"/>
          <w:b/>
        </w:rPr>
        <w:t>5</w:t>
      </w:r>
      <w:r w:rsidR="00DF71DF" w:rsidRPr="00A61C8E">
        <w:rPr>
          <w:rFonts w:eastAsia="Times New Roman"/>
          <w:b/>
        </w:rPr>
        <w:t>.</w:t>
      </w:r>
      <w:r w:rsidR="007849E0" w:rsidRPr="00A61C8E">
        <w:rPr>
          <w:rFonts w:eastAsia="Times New Roman"/>
          <w:b/>
        </w:rPr>
        <w:t xml:space="preserve"> </w:t>
      </w:r>
      <w:r w:rsidR="00822ECB" w:rsidRPr="00A61C8E">
        <w:rPr>
          <w:rFonts w:eastAsia="Times New Roman"/>
          <w:b/>
        </w:rPr>
        <w:t>Complex Basic Beliefs</w:t>
      </w:r>
    </w:p>
    <w:p w14:paraId="7FB30109" w14:textId="1B90ECB4" w:rsidR="00D662EE" w:rsidRPr="00A61C8E" w:rsidRDefault="00D662EE" w:rsidP="00DF71DF">
      <w:pPr>
        <w:spacing w:line="480" w:lineRule="auto"/>
        <w:rPr>
          <w:rFonts w:eastAsia="Times New Roman"/>
          <w:i/>
        </w:rPr>
      </w:pPr>
      <w:r w:rsidRPr="00A61C8E">
        <w:rPr>
          <w:rFonts w:eastAsia="Times New Roman"/>
          <w:i/>
        </w:rPr>
        <w:t>5.1 The Challenge of Complex Basic Beliefs</w:t>
      </w:r>
    </w:p>
    <w:p w14:paraId="6F1BE43D" w14:textId="2C718E06" w:rsidR="00D662EE" w:rsidRPr="00A61C8E" w:rsidRDefault="00750819" w:rsidP="00DF71DF">
      <w:pPr>
        <w:spacing w:line="480" w:lineRule="auto"/>
        <w:rPr>
          <w:rFonts w:eastAsia="Times New Roman"/>
        </w:rPr>
      </w:pPr>
      <w:r w:rsidRPr="00A61C8E">
        <w:rPr>
          <w:rFonts w:eastAsia="Times New Roman"/>
        </w:rPr>
        <w:lastRenderedPageBreak/>
        <w:t xml:space="preserve">What makes </w:t>
      </w:r>
      <w:r w:rsidR="00E71383" w:rsidRPr="00A61C8E">
        <w:rPr>
          <w:rFonts w:eastAsia="Times New Roman"/>
        </w:rPr>
        <w:t>a basic belief</w:t>
      </w:r>
      <w:r w:rsidRPr="00A61C8E">
        <w:rPr>
          <w:rFonts w:eastAsia="Times New Roman"/>
        </w:rPr>
        <w:t xml:space="preserve"> </w:t>
      </w:r>
      <w:r w:rsidRPr="008610D6">
        <w:rPr>
          <w:rFonts w:eastAsia="Times New Roman"/>
          <w:i/>
        </w:rPr>
        <w:t>complex</w:t>
      </w:r>
      <w:r w:rsidR="008610D6">
        <w:rPr>
          <w:rFonts w:eastAsia="Times New Roman"/>
        </w:rPr>
        <w:t xml:space="preserve"> </w:t>
      </w:r>
      <w:r w:rsidRPr="00A61C8E">
        <w:rPr>
          <w:rFonts w:eastAsia="Times New Roman"/>
        </w:rPr>
        <w:t xml:space="preserve">is that </w:t>
      </w:r>
      <w:r w:rsidR="00615805" w:rsidRPr="00A61C8E">
        <w:rPr>
          <w:rFonts w:eastAsia="Times New Roman"/>
        </w:rPr>
        <w:t xml:space="preserve">unconscious background beliefs play a causal role in </w:t>
      </w:r>
      <w:r w:rsidR="00E71383" w:rsidRPr="00A61C8E">
        <w:rPr>
          <w:rFonts w:eastAsia="Times New Roman"/>
        </w:rPr>
        <w:t>its</w:t>
      </w:r>
      <w:r w:rsidR="00615805" w:rsidRPr="00A61C8E">
        <w:rPr>
          <w:rFonts w:eastAsia="Times New Roman"/>
        </w:rPr>
        <w:t xml:space="preserve"> formation.</w:t>
      </w:r>
      <w:r w:rsidR="00E71383" w:rsidRPr="00A61C8E">
        <w:rPr>
          <w:rFonts w:eastAsia="Times New Roman"/>
        </w:rPr>
        <w:t xml:space="preserve"> </w:t>
      </w:r>
      <w:r w:rsidR="009933AA" w:rsidRPr="00A61C8E">
        <w:rPr>
          <w:rFonts w:eastAsia="Times New Roman"/>
        </w:rPr>
        <w:t>(So, strictly speaking, the beliefs themselves aren’t more complex; it’s that they have an additional type of cause.)</w:t>
      </w:r>
      <w:r w:rsidR="00EA13C2">
        <w:rPr>
          <w:rFonts w:eastAsia="Times New Roman"/>
        </w:rPr>
        <w:t xml:space="preserve"> One might think that i</w:t>
      </w:r>
      <w:r w:rsidR="00E71383" w:rsidRPr="00A61C8E">
        <w:rPr>
          <w:rFonts w:eastAsia="Times New Roman"/>
        </w:rPr>
        <w:t>f a belief is evidentially based on such unconscious beliefs, then the phenomenal basing thesis</w:t>
      </w:r>
      <w:r w:rsidR="008610D6">
        <w:rPr>
          <w:rFonts w:eastAsia="Times New Roman"/>
        </w:rPr>
        <w:t xml:space="preserve"> is false.</w:t>
      </w:r>
      <w:r w:rsidR="00535D4C" w:rsidRPr="00A61C8E">
        <w:rPr>
          <w:rFonts w:eastAsia="Times New Roman"/>
        </w:rPr>
        <w:t xml:space="preserve">  </w:t>
      </w:r>
      <w:r w:rsidR="00AB2370" w:rsidRPr="00A61C8E">
        <w:rPr>
          <w:rFonts w:eastAsia="Times New Roman"/>
        </w:rPr>
        <w:t>Here are</w:t>
      </w:r>
      <w:r w:rsidR="00C52955" w:rsidRPr="00A61C8E">
        <w:rPr>
          <w:rFonts w:eastAsia="Times New Roman"/>
        </w:rPr>
        <w:t xml:space="preserve"> three</w:t>
      </w:r>
      <w:r w:rsidR="009933AA" w:rsidRPr="00A61C8E">
        <w:rPr>
          <w:rFonts w:eastAsia="Times New Roman"/>
        </w:rPr>
        <w:t xml:space="preserve"> ways to </w:t>
      </w:r>
      <w:r w:rsidR="008610D6">
        <w:rPr>
          <w:rFonts w:eastAsia="Times New Roman"/>
        </w:rPr>
        <w:t>spell out</w:t>
      </w:r>
      <w:r w:rsidR="009933AA" w:rsidRPr="00A61C8E">
        <w:rPr>
          <w:rFonts w:eastAsia="Times New Roman"/>
        </w:rPr>
        <w:t xml:space="preserve"> the</w:t>
      </w:r>
      <w:r w:rsidR="00C52955" w:rsidRPr="00A61C8E">
        <w:rPr>
          <w:rFonts w:eastAsia="Times New Roman"/>
        </w:rPr>
        <w:t xml:space="preserve"> potential counterexample</w:t>
      </w:r>
      <w:r w:rsidR="00097C4B" w:rsidRPr="00A61C8E">
        <w:rPr>
          <w:rFonts w:eastAsia="Times New Roman"/>
        </w:rPr>
        <w:t>.</w:t>
      </w:r>
    </w:p>
    <w:p w14:paraId="426B48B8" w14:textId="709CF0F7" w:rsidR="00097C4B" w:rsidRPr="00A61C8E" w:rsidRDefault="00342522" w:rsidP="005D12EC">
      <w:pPr>
        <w:spacing w:line="480" w:lineRule="auto"/>
        <w:ind w:firstLine="720"/>
        <w:rPr>
          <w:rFonts w:eastAsia="Times New Roman"/>
        </w:rPr>
      </w:pPr>
      <w:r w:rsidRPr="00A61C8E">
        <w:rPr>
          <w:rFonts w:eastAsia="Times New Roman"/>
        </w:rPr>
        <w:t xml:space="preserve">First, </w:t>
      </w:r>
      <w:r w:rsidR="00097C4B" w:rsidRPr="00A61C8E">
        <w:rPr>
          <w:rFonts w:eastAsia="Times New Roman"/>
        </w:rPr>
        <w:t xml:space="preserve">distinguish between </w:t>
      </w:r>
      <w:r w:rsidR="00097C4B" w:rsidRPr="00A61C8E">
        <w:rPr>
          <w:rFonts w:eastAsia="Times New Roman"/>
          <w:i/>
        </w:rPr>
        <w:t>pre-theoretic</w:t>
      </w:r>
      <w:r w:rsidR="00097C4B" w:rsidRPr="00A61C8E">
        <w:rPr>
          <w:rFonts w:eastAsia="Times New Roman"/>
        </w:rPr>
        <w:t xml:space="preserve"> intuitions and </w:t>
      </w:r>
      <w:r w:rsidR="00097C4B" w:rsidRPr="00A61C8E">
        <w:rPr>
          <w:rFonts w:eastAsia="Times New Roman"/>
          <w:i/>
        </w:rPr>
        <w:t>theory-driven</w:t>
      </w:r>
      <w:r w:rsidR="005E2128" w:rsidRPr="00A61C8E">
        <w:rPr>
          <w:rFonts w:eastAsia="Times New Roman"/>
        </w:rPr>
        <w:t xml:space="preserve"> intu</w:t>
      </w:r>
      <w:r w:rsidRPr="00A61C8E">
        <w:rPr>
          <w:rFonts w:eastAsia="Times New Roman"/>
        </w:rPr>
        <w:t>itions.  Suppose an ardent</w:t>
      </w:r>
      <w:r w:rsidR="005E2128" w:rsidRPr="00A61C8E">
        <w:rPr>
          <w:rFonts w:eastAsia="Times New Roman"/>
        </w:rPr>
        <w:t xml:space="preserve"> uti</w:t>
      </w:r>
      <w:r w:rsidR="00264119" w:rsidRPr="00A61C8E">
        <w:rPr>
          <w:rFonts w:eastAsia="Times New Roman"/>
        </w:rPr>
        <w:t>litarian, Eunice,</w:t>
      </w:r>
      <w:r w:rsidR="005E2128" w:rsidRPr="00A61C8E">
        <w:rPr>
          <w:rFonts w:eastAsia="Times New Roman"/>
        </w:rPr>
        <w:t xml:space="preserve"> </w:t>
      </w:r>
      <w:r w:rsidR="00264119" w:rsidRPr="00A61C8E">
        <w:rPr>
          <w:rFonts w:eastAsia="Times New Roman"/>
        </w:rPr>
        <w:t>is</w:t>
      </w:r>
      <w:r w:rsidR="005E2128" w:rsidRPr="00A61C8E">
        <w:rPr>
          <w:rFonts w:eastAsia="Times New Roman"/>
        </w:rPr>
        <w:t xml:space="preserve"> asked whether </w:t>
      </w:r>
      <w:r w:rsidR="00264119" w:rsidRPr="00A61C8E">
        <w:rPr>
          <w:rFonts w:eastAsia="Times New Roman"/>
        </w:rPr>
        <w:t>it’s right to</w:t>
      </w:r>
      <w:r w:rsidR="005E2128" w:rsidRPr="00A61C8E">
        <w:rPr>
          <w:rFonts w:eastAsia="Times New Roman"/>
        </w:rPr>
        <w:t xml:space="preserve"> kill someone and harvest </w:t>
      </w:r>
      <w:r w:rsidR="00EA13C2">
        <w:rPr>
          <w:rFonts w:eastAsia="Times New Roman"/>
        </w:rPr>
        <w:t>his</w:t>
      </w:r>
      <w:r w:rsidR="005E2128" w:rsidRPr="00A61C8E">
        <w:rPr>
          <w:rFonts w:eastAsia="Times New Roman"/>
        </w:rPr>
        <w:t xml:space="preserve"> organ</w:t>
      </w:r>
      <w:r w:rsidR="00264119" w:rsidRPr="00A61C8E">
        <w:rPr>
          <w:rFonts w:eastAsia="Times New Roman"/>
        </w:rPr>
        <w:t>s in order to save five people.  S</w:t>
      </w:r>
      <w:r w:rsidR="00DE39CF">
        <w:rPr>
          <w:rFonts w:eastAsia="Times New Roman"/>
        </w:rPr>
        <w:t>he says, “I</w:t>
      </w:r>
      <w:r w:rsidR="006A479B" w:rsidRPr="00A61C8E">
        <w:rPr>
          <w:rFonts w:eastAsia="Times New Roman"/>
        </w:rPr>
        <w:t xml:space="preserve">t </w:t>
      </w:r>
      <w:r w:rsidR="005E2128" w:rsidRPr="00A61C8E">
        <w:rPr>
          <w:rFonts w:eastAsia="Times New Roman"/>
        </w:rPr>
        <w:t xml:space="preserve">seems right to me!” </w:t>
      </w:r>
      <w:r w:rsidR="00264119" w:rsidRPr="00A61C8E">
        <w:rPr>
          <w:rFonts w:eastAsia="Times New Roman"/>
        </w:rPr>
        <w:t>Eunice</w:t>
      </w:r>
      <w:r w:rsidR="00024BE1" w:rsidRPr="00A61C8E">
        <w:rPr>
          <w:rFonts w:eastAsia="Times New Roman"/>
        </w:rPr>
        <w:t xml:space="preserve"> believe</w:t>
      </w:r>
      <w:r w:rsidR="00E71383" w:rsidRPr="00A61C8E">
        <w:rPr>
          <w:rFonts w:eastAsia="Times New Roman"/>
        </w:rPr>
        <w:t>s</w:t>
      </w:r>
      <w:r w:rsidR="00024BE1" w:rsidRPr="00A61C8E">
        <w:rPr>
          <w:rFonts w:eastAsia="Times New Roman"/>
        </w:rPr>
        <w:t xml:space="preserve"> that it’s right to harvest the organs on the basis of </w:t>
      </w:r>
      <w:r w:rsidR="00E71383" w:rsidRPr="00A61C8E">
        <w:rPr>
          <w:rFonts w:eastAsia="Times New Roman"/>
        </w:rPr>
        <w:t>the</w:t>
      </w:r>
      <w:r w:rsidR="00024BE1" w:rsidRPr="00A61C8E">
        <w:rPr>
          <w:rFonts w:eastAsia="Times New Roman"/>
        </w:rPr>
        <w:t xml:space="preserve"> </w:t>
      </w:r>
      <w:r w:rsidR="00024BE1" w:rsidRPr="00A61C8E">
        <w:rPr>
          <w:rFonts w:eastAsia="Times New Roman"/>
          <w:i/>
        </w:rPr>
        <w:t>intuition</w:t>
      </w:r>
      <w:r w:rsidR="00E71383" w:rsidRPr="00A61C8E">
        <w:rPr>
          <w:rFonts w:eastAsia="Times New Roman"/>
        </w:rPr>
        <w:t xml:space="preserve"> that it’s right</w:t>
      </w:r>
      <w:r w:rsidR="00024BE1" w:rsidRPr="00A61C8E">
        <w:rPr>
          <w:rFonts w:eastAsia="Times New Roman"/>
        </w:rPr>
        <w:t xml:space="preserve">.  </w:t>
      </w:r>
      <w:r w:rsidR="006A479B" w:rsidRPr="00A61C8E">
        <w:rPr>
          <w:rFonts w:eastAsia="Times New Roman"/>
        </w:rPr>
        <w:t xml:space="preserve">However, plausibly, her intuition is theory-driven.  </w:t>
      </w:r>
      <w:r w:rsidR="00885387" w:rsidRPr="00A61C8E">
        <w:rPr>
          <w:rFonts w:eastAsia="Times New Roman"/>
        </w:rPr>
        <w:t>Someone</w:t>
      </w:r>
      <w:r w:rsidR="00024BE1" w:rsidRPr="00A61C8E">
        <w:rPr>
          <w:rFonts w:eastAsia="Times New Roman"/>
        </w:rPr>
        <w:t xml:space="preserve"> </w:t>
      </w:r>
      <w:r w:rsidR="00885387" w:rsidRPr="00A61C8E">
        <w:rPr>
          <w:rFonts w:eastAsia="Times New Roman"/>
        </w:rPr>
        <w:t>might</w:t>
      </w:r>
      <w:r w:rsidR="00024BE1" w:rsidRPr="00A61C8E">
        <w:rPr>
          <w:rFonts w:eastAsia="Times New Roman"/>
        </w:rPr>
        <w:t xml:space="preserve"> </w:t>
      </w:r>
      <w:r w:rsidR="006A479B" w:rsidRPr="00A61C8E">
        <w:rPr>
          <w:rFonts w:eastAsia="Times New Roman"/>
        </w:rPr>
        <w:t>conclude</w:t>
      </w:r>
      <w:r w:rsidR="00024BE1" w:rsidRPr="00A61C8E">
        <w:rPr>
          <w:rFonts w:eastAsia="Times New Roman"/>
        </w:rPr>
        <w:t xml:space="preserve"> that </w:t>
      </w:r>
      <w:r w:rsidRPr="00A61C8E">
        <w:rPr>
          <w:rFonts w:eastAsia="Times New Roman"/>
        </w:rPr>
        <w:t>her</w:t>
      </w:r>
      <w:r w:rsidR="00024BE1" w:rsidRPr="00A61C8E">
        <w:rPr>
          <w:rFonts w:eastAsia="Times New Roman"/>
        </w:rPr>
        <w:t xml:space="preserve"> </w:t>
      </w:r>
      <w:r w:rsidR="00885387" w:rsidRPr="00A61C8E">
        <w:rPr>
          <w:rFonts w:eastAsia="Times New Roman"/>
        </w:rPr>
        <w:t>unconscious</w:t>
      </w:r>
      <w:r w:rsidR="00024BE1" w:rsidRPr="00A61C8E">
        <w:rPr>
          <w:rFonts w:eastAsia="Times New Roman"/>
        </w:rPr>
        <w:t xml:space="preserve"> belief in utilitarianism </w:t>
      </w:r>
      <w:r w:rsidRPr="00A61C8E">
        <w:rPr>
          <w:rFonts w:eastAsia="Times New Roman"/>
        </w:rPr>
        <w:t>is also</w:t>
      </w:r>
      <w:r w:rsidR="00024BE1" w:rsidRPr="00A61C8E">
        <w:rPr>
          <w:rFonts w:eastAsia="Times New Roman"/>
        </w:rPr>
        <w:t xml:space="preserve"> part of the evidential basis of </w:t>
      </w:r>
      <w:r w:rsidRPr="00A61C8E">
        <w:rPr>
          <w:rFonts w:eastAsia="Times New Roman"/>
        </w:rPr>
        <w:t>her</w:t>
      </w:r>
      <w:r w:rsidR="00024BE1" w:rsidRPr="00A61C8E">
        <w:rPr>
          <w:rFonts w:eastAsia="Times New Roman"/>
        </w:rPr>
        <w:t xml:space="preserve"> belief</w:t>
      </w:r>
      <w:r w:rsidR="00885387" w:rsidRPr="00A61C8E">
        <w:rPr>
          <w:rFonts w:eastAsia="Times New Roman"/>
        </w:rPr>
        <w:t>.</w:t>
      </w:r>
      <w:r w:rsidR="00885387" w:rsidRPr="00A61C8E">
        <w:rPr>
          <w:rStyle w:val="FootnoteReference"/>
          <w:rFonts w:eastAsia="Times New Roman"/>
        </w:rPr>
        <w:footnoteReference w:id="27"/>
      </w:r>
    </w:p>
    <w:p w14:paraId="3F68BA93" w14:textId="77777777" w:rsidR="00467CA7" w:rsidRPr="00A61C8E" w:rsidRDefault="00E71383" w:rsidP="00467CA7">
      <w:pPr>
        <w:spacing w:line="480" w:lineRule="auto"/>
        <w:ind w:firstLine="720"/>
        <w:rPr>
          <w:rFonts w:eastAsia="Times New Roman"/>
        </w:rPr>
      </w:pPr>
      <w:r w:rsidRPr="00A61C8E">
        <w:rPr>
          <w:rFonts w:eastAsia="Times New Roman"/>
        </w:rPr>
        <w:t>The</w:t>
      </w:r>
      <w:r w:rsidR="005D12EC" w:rsidRPr="00A61C8E">
        <w:rPr>
          <w:rFonts w:eastAsia="Times New Roman"/>
        </w:rPr>
        <w:t xml:space="preserve"> second states that perceptual object identification requires background beliefs as part of one’s evidential basis.  </w:t>
      </w:r>
      <w:r w:rsidR="00615805" w:rsidRPr="00A61C8E">
        <w:rPr>
          <w:rFonts w:eastAsia="Times New Roman"/>
        </w:rPr>
        <w:t xml:space="preserve">Alvin </w:t>
      </w:r>
      <w:r w:rsidR="005D12EC" w:rsidRPr="00A61C8E">
        <w:rPr>
          <w:rFonts w:eastAsia="Times New Roman"/>
        </w:rPr>
        <w:t xml:space="preserve">Plantinga </w:t>
      </w:r>
      <w:r w:rsidR="00615805" w:rsidRPr="00A61C8E">
        <w:rPr>
          <w:rFonts w:eastAsia="Times New Roman"/>
        </w:rPr>
        <w:t>notes</w:t>
      </w:r>
      <w:r w:rsidR="005D12EC" w:rsidRPr="00A61C8E">
        <w:rPr>
          <w:rFonts w:eastAsia="Times New Roman"/>
        </w:rPr>
        <w:t xml:space="preserve">, “In order to be able to see that something is an orange… I must also know or take it for granted that </w:t>
      </w:r>
      <w:r w:rsidR="005D12EC" w:rsidRPr="00A61C8E">
        <w:rPr>
          <w:rFonts w:eastAsia="Times New Roman"/>
          <w:i/>
        </w:rPr>
        <w:t xml:space="preserve">things that look like </w:t>
      </w:r>
      <w:r w:rsidR="005D12EC" w:rsidRPr="00A61C8E">
        <w:rPr>
          <w:rFonts w:eastAsia="Times New Roman"/>
          <w:b/>
          <w:i/>
        </w:rPr>
        <w:t>that</w:t>
      </w:r>
      <w:r w:rsidR="005D12EC" w:rsidRPr="00A61C8E">
        <w:rPr>
          <w:rFonts w:eastAsia="Times New Roman"/>
          <w:i/>
        </w:rPr>
        <w:t xml:space="preserve"> are oranges</w:t>
      </w:r>
      <w:r w:rsidR="005D12EC" w:rsidRPr="00A61C8E">
        <w:rPr>
          <w:rFonts w:eastAsia="Times New Roman"/>
        </w:rPr>
        <w:t xml:space="preserve">” (1993, 100). </w:t>
      </w:r>
      <w:r w:rsidR="00A44533" w:rsidRPr="00A61C8E">
        <w:rPr>
          <w:rFonts w:eastAsia="Times New Roman"/>
        </w:rPr>
        <w:t xml:space="preserve"> </w:t>
      </w:r>
      <w:r w:rsidR="00467CA7" w:rsidRPr="00A61C8E">
        <w:rPr>
          <w:rFonts w:eastAsia="Times New Roman"/>
        </w:rPr>
        <w:t>He goes on,</w:t>
      </w:r>
    </w:p>
    <w:p w14:paraId="2FCA5CFD" w14:textId="77777777" w:rsidR="00467CA7" w:rsidRPr="00A61C8E" w:rsidRDefault="00467CA7" w:rsidP="00467CA7">
      <w:pPr>
        <w:ind w:left="720"/>
        <w:rPr>
          <w:rFonts w:eastAsia="Times New Roman"/>
        </w:rPr>
      </w:pPr>
      <w:r w:rsidRPr="00A61C8E">
        <w:rPr>
          <w:rFonts w:eastAsia="Times New Roman"/>
        </w:rPr>
        <w:t xml:space="preserve">Perhaps the thing to say is that such judgments as </w:t>
      </w:r>
      <w:r w:rsidRPr="00A61C8E">
        <w:rPr>
          <w:rFonts w:eastAsia="Times New Roman"/>
          <w:i/>
        </w:rPr>
        <w:t>That tree is at least 100 feet tall</w:t>
      </w:r>
      <w:r w:rsidRPr="00A61C8E">
        <w:rPr>
          <w:rFonts w:eastAsia="Times New Roman"/>
        </w:rPr>
        <w:t xml:space="preserve"> are </w:t>
      </w:r>
      <w:r w:rsidRPr="00A61C8E">
        <w:rPr>
          <w:rFonts w:eastAsia="Times New Roman"/>
          <w:i/>
        </w:rPr>
        <w:t>partially</w:t>
      </w:r>
      <w:r w:rsidRPr="00A61C8E">
        <w:rPr>
          <w:rFonts w:eastAsia="Times New Roman"/>
        </w:rPr>
        <w:t xml:space="preserve"> basic; they aren’t formed </w:t>
      </w:r>
      <w:r w:rsidRPr="00A61C8E">
        <w:rPr>
          <w:rFonts w:eastAsia="Times New Roman"/>
          <w:i/>
        </w:rPr>
        <w:t>solely</w:t>
      </w:r>
      <w:r w:rsidRPr="00A61C8E">
        <w:rPr>
          <w:rFonts w:eastAsia="Times New Roman"/>
        </w:rPr>
        <w:t xml:space="preserve"> on the evidential basis of other beliefs, but are formed partly on the basis of present perception and partly on the basis of beliefs about what trees at least 100 feet tall look like (1993, 100–101).</w:t>
      </w:r>
    </w:p>
    <w:p w14:paraId="015E299C" w14:textId="77777777" w:rsidR="00467CA7" w:rsidRPr="00A61C8E" w:rsidRDefault="00467CA7" w:rsidP="00467CA7">
      <w:pPr>
        <w:ind w:left="720"/>
        <w:rPr>
          <w:rFonts w:eastAsia="Times New Roman"/>
        </w:rPr>
      </w:pPr>
    </w:p>
    <w:p w14:paraId="6C837E5F" w14:textId="7727D628" w:rsidR="005D12EC" w:rsidRPr="00A61C8E" w:rsidRDefault="005D12EC" w:rsidP="00467CA7">
      <w:pPr>
        <w:spacing w:line="480" w:lineRule="auto"/>
        <w:rPr>
          <w:rFonts w:eastAsia="Times New Roman"/>
        </w:rPr>
      </w:pPr>
      <w:r w:rsidRPr="00A61C8E">
        <w:rPr>
          <w:rFonts w:eastAsia="Times New Roman"/>
        </w:rPr>
        <w:t>Matthew McGrath (2017</w:t>
      </w:r>
      <w:r w:rsidR="00467CA7" w:rsidRPr="00A61C8E">
        <w:rPr>
          <w:rFonts w:eastAsia="Times New Roman"/>
        </w:rPr>
        <w:t>, pp. 12–27</w:t>
      </w:r>
      <w:r w:rsidRPr="00A61C8E">
        <w:rPr>
          <w:rFonts w:eastAsia="Times New Roman"/>
        </w:rPr>
        <w:t xml:space="preserve">) argues that to know by perception, say, that </w:t>
      </w:r>
      <w:r w:rsidRPr="00A61C8E">
        <w:rPr>
          <w:rFonts w:eastAsia="Times New Roman"/>
          <w:i/>
        </w:rPr>
        <w:t>those are avocados</w:t>
      </w:r>
      <w:r w:rsidRPr="00A61C8E">
        <w:rPr>
          <w:rFonts w:eastAsia="Times New Roman"/>
        </w:rPr>
        <w:t xml:space="preserve">, one must </w:t>
      </w:r>
      <w:r w:rsidRPr="00A61C8E">
        <w:rPr>
          <w:rFonts w:eastAsia="Times New Roman"/>
          <w:i/>
        </w:rPr>
        <w:t>know what avocados look like</w:t>
      </w:r>
      <w:r w:rsidRPr="00A61C8E">
        <w:rPr>
          <w:rFonts w:eastAsia="Times New Roman"/>
        </w:rPr>
        <w:t xml:space="preserve">.  On </w:t>
      </w:r>
      <w:r w:rsidR="00247C4C" w:rsidRPr="00A61C8E">
        <w:rPr>
          <w:rFonts w:eastAsia="Times New Roman"/>
        </w:rPr>
        <w:t>a</w:t>
      </w:r>
      <w:r w:rsidRPr="00A61C8E">
        <w:rPr>
          <w:rFonts w:eastAsia="Times New Roman"/>
        </w:rPr>
        <w:t xml:space="preserve"> theory McGrath finds plausible, </w:t>
      </w:r>
      <w:r w:rsidR="00467CA7" w:rsidRPr="00A61C8E">
        <w:rPr>
          <w:rFonts w:eastAsia="Times New Roman"/>
        </w:rPr>
        <w:t xml:space="preserve">this </w:t>
      </w:r>
      <w:r w:rsidR="00467CA7" w:rsidRPr="00A61C8E">
        <w:rPr>
          <w:rFonts w:eastAsia="Times New Roman"/>
        </w:rPr>
        <w:lastRenderedPageBreak/>
        <w:t>entails having</w:t>
      </w:r>
      <w:r w:rsidRPr="00A61C8E">
        <w:rPr>
          <w:rFonts w:eastAsia="Times New Roman"/>
        </w:rPr>
        <w:t xml:space="preserve"> know</w:t>
      </w:r>
      <w:r w:rsidR="00615805" w:rsidRPr="00A61C8E">
        <w:rPr>
          <w:rFonts w:eastAsia="Times New Roman"/>
        </w:rPr>
        <w:t xml:space="preserve">ledge that </w:t>
      </w:r>
      <w:r w:rsidR="00615805" w:rsidRPr="00A61C8E">
        <w:rPr>
          <w:rFonts w:eastAsia="Times New Roman"/>
          <w:i/>
        </w:rPr>
        <w:t>avocados look way W</w:t>
      </w:r>
      <w:r w:rsidR="00615805" w:rsidRPr="00A61C8E">
        <w:rPr>
          <w:rFonts w:eastAsia="Times New Roman"/>
        </w:rPr>
        <w:t xml:space="preserve"> (w</w:t>
      </w:r>
      <w:r w:rsidRPr="00A61C8E">
        <w:rPr>
          <w:rFonts w:eastAsia="Times New Roman"/>
        </w:rPr>
        <w:t xml:space="preserve">here W </w:t>
      </w:r>
      <w:r w:rsidR="00247C4C" w:rsidRPr="00A61C8E">
        <w:rPr>
          <w:rFonts w:eastAsia="Times New Roman"/>
        </w:rPr>
        <w:t xml:space="preserve">is </w:t>
      </w:r>
      <w:r w:rsidRPr="00A61C8E">
        <w:rPr>
          <w:rFonts w:eastAsia="Times New Roman"/>
        </w:rPr>
        <w:t>the way avocados look</w:t>
      </w:r>
      <w:r w:rsidR="00615805" w:rsidRPr="00A61C8E">
        <w:rPr>
          <w:rFonts w:eastAsia="Times New Roman"/>
        </w:rPr>
        <w:t>)</w:t>
      </w:r>
      <w:r w:rsidRPr="00A61C8E">
        <w:rPr>
          <w:rFonts w:eastAsia="Times New Roman"/>
        </w:rPr>
        <w:t>.</w:t>
      </w:r>
      <w:r w:rsidRPr="00A61C8E">
        <w:rPr>
          <w:rStyle w:val="FootnoteReference"/>
          <w:rFonts w:eastAsia="Times New Roman"/>
        </w:rPr>
        <w:footnoteReference w:id="28"/>
      </w:r>
      <w:r w:rsidR="006A479B" w:rsidRPr="00A61C8E">
        <w:rPr>
          <w:rFonts w:eastAsia="Times New Roman"/>
        </w:rPr>
        <w:t xml:space="preserve"> So, </w:t>
      </w:r>
      <w:r w:rsidRPr="00A61C8E">
        <w:rPr>
          <w:rFonts w:eastAsia="Times New Roman"/>
        </w:rPr>
        <w:t>for</w:t>
      </w:r>
      <w:r w:rsidR="006A479B" w:rsidRPr="00A61C8E">
        <w:rPr>
          <w:rFonts w:eastAsia="Times New Roman"/>
        </w:rPr>
        <w:t xml:space="preserve"> the</w:t>
      </w:r>
      <w:r w:rsidRPr="00A61C8E">
        <w:rPr>
          <w:rFonts w:eastAsia="Times New Roman"/>
        </w:rPr>
        <w:t xml:space="preserve"> perceptual object identification of oranges and avocados, it seems that unconscious, background beliefs</w:t>
      </w:r>
      <w:r w:rsidR="00467CA7" w:rsidRPr="00A61C8E">
        <w:rPr>
          <w:rFonts w:eastAsia="Times New Roman"/>
        </w:rPr>
        <w:t xml:space="preserve"> (or knowledge)</w:t>
      </w:r>
      <w:r w:rsidRPr="00A61C8E">
        <w:rPr>
          <w:rFonts w:eastAsia="Times New Roman"/>
        </w:rPr>
        <w:t xml:space="preserve"> </w:t>
      </w:r>
      <w:r w:rsidR="00E71383" w:rsidRPr="00A61C8E">
        <w:rPr>
          <w:rFonts w:eastAsia="Times New Roman"/>
        </w:rPr>
        <w:t>serve as an evidential basis.</w:t>
      </w:r>
    </w:p>
    <w:p w14:paraId="58EABD2C" w14:textId="6A52DFED" w:rsidR="0024720B" w:rsidRPr="00A61C8E" w:rsidRDefault="0024720B" w:rsidP="00DF71DF">
      <w:pPr>
        <w:spacing w:line="480" w:lineRule="auto"/>
        <w:rPr>
          <w:rFonts w:eastAsia="Times New Roman"/>
        </w:rPr>
      </w:pPr>
      <w:r w:rsidRPr="00A61C8E">
        <w:rPr>
          <w:rFonts w:eastAsia="Times New Roman"/>
        </w:rPr>
        <w:tab/>
      </w:r>
      <w:r w:rsidR="00A55A9F" w:rsidRPr="00A61C8E">
        <w:rPr>
          <w:rFonts w:eastAsia="Times New Roman"/>
        </w:rPr>
        <w:t xml:space="preserve">The </w:t>
      </w:r>
      <w:r w:rsidR="00D66FBC" w:rsidRPr="00A61C8E">
        <w:rPr>
          <w:rFonts w:eastAsia="Times New Roman"/>
        </w:rPr>
        <w:t>third</w:t>
      </w:r>
      <w:r w:rsidR="00A55A9F" w:rsidRPr="00A61C8E">
        <w:rPr>
          <w:rFonts w:eastAsia="Times New Roman"/>
        </w:rPr>
        <w:t xml:space="preserve"> draws from </w:t>
      </w:r>
      <w:r w:rsidRPr="00A61C8E">
        <w:rPr>
          <w:rFonts w:eastAsia="Times New Roman"/>
        </w:rPr>
        <w:t>Thomas Senor</w:t>
      </w:r>
      <w:r w:rsidR="000A459C">
        <w:rPr>
          <w:rFonts w:eastAsia="Times New Roman"/>
        </w:rPr>
        <w:t xml:space="preserve"> (2005</w:t>
      </w:r>
      <w:r w:rsidR="00A55A9F" w:rsidRPr="00A61C8E">
        <w:rPr>
          <w:rFonts w:eastAsia="Times New Roman"/>
        </w:rPr>
        <w:t>), who gives the following example:</w:t>
      </w:r>
    </w:p>
    <w:p w14:paraId="3BC4943B" w14:textId="004CF3D5" w:rsidR="00602BE9" w:rsidRPr="00A61C8E" w:rsidRDefault="00602BE9" w:rsidP="00602BE9">
      <w:pPr>
        <w:ind w:left="720"/>
        <w:rPr>
          <w:rFonts w:eastAsia="Times New Roman"/>
          <w:color w:val="1A1A1A"/>
          <w:shd w:val="clear" w:color="auto" w:fill="FFFFFF"/>
        </w:rPr>
      </w:pPr>
      <w:r w:rsidRPr="00A61C8E">
        <w:rPr>
          <w:rFonts w:eastAsia="Times New Roman"/>
          <w:color w:val="1A1A1A"/>
          <w:shd w:val="clear" w:color="auto" w:fill="FFFFFF"/>
        </w:rPr>
        <w:t>[Y]ou look at the sky and come to believe that the sunset is beautifu</w:t>
      </w:r>
      <w:r w:rsidR="00352149" w:rsidRPr="00A61C8E">
        <w:rPr>
          <w:rFonts w:eastAsia="Times New Roman"/>
          <w:color w:val="1A1A1A"/>
          <w:shd w:val="clear" w:color="auto" w:fill="FFFFFF"/>
        </w:rPr>
        <w:t>l. This is a newly formed belief..</w:t>
      </w:r>
      <w:r w:rsidRPr="00A61C8E">
        <w:rPr>
          <w:rFonts w:eastAsia="Times New Roman"/>
          <w:color w:val="1A1A1A"/>
          <w:shd w:val="clear" w:color="auto" w:fill="FFFFFF"/>
        </w:rPr>
        <w:t>. Nevertheless, its justification is no doubt dependent on other beliefs that you hold.</w:t>
      </w:r>
      <w:r w:rsidR="00352149" w:rsidRPr="00A61C8E">
        <w:rPr>
          <w:rFonts w:eastAsia="Times New Roman"/>
          <w:color w:val="1A1A1A"/>
          <w:shd w:val="clear" w:color="auto" w:fill="FFFFFF"/>
        </w:rPr>
        <w:t xml:space="preserve"> </w:t>
      </w:r>
      <w:r w:rsidRPr="00A61C8E">
        <w:rPr>
          <w:rFonts w:eastAsia="Times New Roman"/>
          <w:color w:val="1A1A1A"/>
          <w:shd w:val="clear" w:color="auto" w:fill="FFFFFF"/>
        </w:rPr>
        <w:t xml:space="preserve"> For example, if you didn't at least tacitly believe that you were looking west or that it is evening and not morning, the belief wouldn't be justified (I assume that the phenomenology of sunsets and </w:t>
      </w:r>
      <w:r w:rsidR="00CB1E3F" w:rsidRPr="00A61C8E">
        <w:rPr>
          <w:rFonts w:eastAsia="Times New Roman"/>
          <w:color w:val="1A1A1A"/>
          <w:shd w:val="clear" w:color="auto" w:fill="FFFFFF"/>
        </w:rPr>
        <w:t xml:space="preserve">sunrises is indistinguishable)… </w:t>
      </w:r>
      <w:r w:rsidRPr="00A61C8E">
        <w:rPr>
          <w:rFonts w:eastAsia="Times New Roman"/>
          <w:color w:val="1A1A1A"/>
          <w:shd w:val="clear" w:color="auto" w:fill="FFFFFF"/>
        </w:rPr>
        <w:t>many relatively simple beliefs we form about the external world typically depend for their justification on background beliefs; and background beliefs are memory beliefs</w:t>
      </w:r>
      <w:r w:rsidR="00CB1E3F" w:rsidRPr="00A61C8E">
        <w:rPr>
          <w:rFonts w:eastAsia="Times New Roman"/>
          <w:color w:val="1A1A1A"/>
          <w:shd w:val="clear" w:color="auto" w:fill="FFFFFF"/>
        </w:rPr>
        <w:t>.</w:t>
      </w:r>
    </w:p>
    <w:p w14:paraId="59C7303F" w14:textId="77777777" w:rsidR="00CB1E3F" w:rsidRPr="00A61C8E" w:rsidRDefault="00CB1E3F" w:rsidP="00602BE9">
      <w:pPr>
        <w:ind w:left="720"/>
        <w:rPr>
          <w:rFonts w:eastAsia="Times New Roman"/>
        </w:rPr>
      </w:pPr>
    </w:p>
    <w:p w14:paraId="766E97C0" w14:textId="4E4FB5EA" w:rsidR="0024720B" w:rsidRPr="00A61C8E" w:rsidRDefault="00264119" w:rsidP="00DF71DF">
      <w:pPr>
        <w:spacing w:line="480" w:lineRule="auto"/>
        <w:rPr>
          <w:rFonts w:eastAsia="Times New Roman"/>
        </w:rPr>
      </w:pPr>
      <w:r w:rsidRPr="00A61C8E">
        <w:rPr>
          <w:rFonts w:eastAsia="Times New Roman"/>
        </w:rPr>
        <w:t>Your</w:t>
      </w:r>
      <w:r w:rsidR="00CB1E3F" w:rsidRPr="00A61C8E">
        <w:rPr>
          <w:rFonts w:eastAsia="Times New Roman"/>
        </w:rPr>
        <w:t xml:space="preserve"> belief that </w:t>
      </w:r>
      <w:r w:rsidR="00CB1E3F" w:rsidRPr="00A61C8E">
        <w:rPr>
          <w:rFonts w:eastAsia="Times New Roman"/>
          <w:i/>
        </w:rPr>
        <w:t>the sunset is beautiful</w:t>
      </w:r>
      <w:r w:rsidR="00CB1E3F" w:rsidRPr="00A61C8E">
        <w:rPr>
          <w:rFonts w:eastAsia="Times New Roman"/>
        </w:rPr>
        <w:t xml:space="preserve"> appears to be based not only</w:t>
      </w:r>
      <w:r w:rsidR="00AA2818" w:rsidRPr="00A61C8E">
        <w:rPr>
          <w:rFonts w:eastAsia="Times New Roman"/>
        </w:rPr>
        <w:t xml:space="preserve"> on</w:t>
      </w:r>
      <w:r w:rsidR="00CB1E3F" w:rsidRPr="00A61C8E">
        <w:rPr>
          <w:rFonts w:eastAsia="Times New Roman"/>
        </w:rPr>
        <w:t xml:space="preserve"> your sensory evidence, but also, say,</w:t>
      </w:r>
      <w:r w:rsidRPr="00A61C8E">
        <w:rPr>
          <w:rFonts w:eastAsia="Times New Roman"/>
        </w:rPr>
        <w:t xml:space="preserve"> on</w:t>
      </w:r>
      <w:r w:rsidR="00CB1E3F" w:rsidRPr="00A61C8E">
        <w:rPr>
          <w:rFonts w:eastAsia="Times New Roman"/>
        </w:rPr>
        <w:t xml:space="preserve"> the unconscious belief that </w:t>
      </w:r>
      <w:r w:rsidR="00CB1E3F" w:rsidRPr="00A61C8E">
        <w:rPr>
          <w:rFonts w:eastAsia="Times New Roman"/>
          <w:i/>
        </w:rPr>
        <w:t>it is evening</w:t>
      </w:r>
      <w:r w:rsidR="00CB1E3F" w:rsidRPr="00A61C8E">
        <w:rPr>
          <w:rFonts w:eastAsia="Times New Roman"/>
        </w:rPr>
        <w:t xml:space="preserve">.  Senor’s example has been cited by </w:t>
      </w:r>
      <w:r w:rsidR="001734A7" w:rsidRPr="00A61C8E">
        <w:rPr>
          <w:rFonts w:eastAsia="Times New Roman"/>
        </w:rPr>
        <w:t>McCain (</w:t>
      </w:r>
      <w:r w:rsidR="000F215A" w:rsidRPr="00A61C8E">
        <w:rPr>
          <w:rFonts w:eastAsia="Times New Roman"/>
        </w:rPr>
        <w:t>2014, 38–43</w:t>
      </w:r>
      <w:r w:rsidR="003B4D67" w:rsidRPr="00A61C8E">
        <w:rPr>
          <w:rFonts w:eastAsia="Times New Roman"/>
        </w:rPr>
        <w:t>),</w:t>
      </w:r>
      <w:r w:rsidR="001734A7" w:rsidRPr="00A61C8E">
        <w:rPr>
          <w:rFonts w:eastAsia="Times New Roman"/>
        </w:rPr>
        <w:t xml:space="preserve"> Lyons (2016, 247), </w:t>
      </w:r>
      <w:r w:rsidR="0010710A" w:rsidRPr="00A61C8E">
        <w:rPr>
          <w:rFonts w:eastAsia="Times New Roman"/>
        </w:rPr>
        <w:t xml:space="preserve">and </w:t>
      </w:r>
      <w:r w:rsidR="00CB1E3F" w:rsidRPr="00A61C8E">
        <w:rPr>
          <w:rFonts w:eastAsia="Times New Roman"/>
        </w:rPr>
        <w:t>McGrath (201</w:t>
      </w:r>
      <w:r w:rsidR="003B4D67" w:rsidRPr="00A61C8E">
        <w:rPr>
          <w:rFonts w:eastAsia="Times New Roman"/>
        </w:rPr>
        <w:t>7</w:t>
      </w:r>
      <w:r w:rsidR="00A46D16" w:rsidRPr="00A61C8E">
        <w:rPr>
          <w:rFonts w:eastAsia="Times New Roman"/>
        </w:rPr>
        <w:t>, 15</w:t>
      </w:r>
      <w:r w:rsidR="003B4D67" w:rsidRPr="00A61C8E">
        <w:rPr>
          <w:rFonts w:eastAsia="Times New Roman"/>
        </w:rPr>
        <w:t>)</w:t>
      </w:r>
      <w:r w:rsidR="0010710A" w:rsidRPr="00A61C8E">
        <w:rPr>
          <w:rFonts w:eastAsia="Times New Roman"/>
        </w:rPr>
        <w:t xml:space="preserve"> as a reason </w:t>
      </w:r>
      <w:r w:rsidR="00E71383" w:rsidRPr="00A61C8E">
        <w:rPr>
          <w:rFonts w:eastAsia="Times New Roman"/>
        </w:rPr>
        <w:t>to think</w:t>
      </w:r>
      <w:r w:rsidR="0010710A" w:rsidRPr="00A61C8E">
        <w:rPr>
          <w:rFonts w:eastAsia="Times New Roman"/>
        </w:rPr>
        <w:t xml:space="preserve"> that unconscious background beliefs </w:t>
      </w:r>
      <w:r w:rsidR="00E71383" w:rsidRPr="00A61C8E">
        <w:rPr>
          <w:rFonts w:eastAsia="Times New Roman"/>
        </w:rPr>
        <w:t>are</w:t>
      </w:r>
      <w:r w:rsidR="0010710A" w:rsidRPr="00A61C8E">
        <w:rPr>
          <w:rFonts w:eastAsia="Times New Roman"/>
        </w:rPr>
        <w:t xml:space="preserve"> part of the evidential basis for one’s beliefs.</w:t>
      </w:r>
    </w:p>
    <w:p w14:paraId="6E47EC64" w14:textId="63CC0497" w:rsidR="00A15FAE" w:rsidRPr="00A61C8E" w:rsidRDefault="00A15FAE" w:rsidP="00DF71DF">
      <w:pPr>
        <w:spacing w:line="480" w:lineRule="auto"/>
        <w:rPr>
          <w:rFonts w:eastAsia="Times New Roman"/>
        </w:rPr>
      </w:pPr>
      <w:r w:rsidRPr="00A61C8E">
        <w:rPr>
          <w:rFonts w:eastAsia="Times New Roman"/>
        </w:rPr>
        <w:tab/>
        <w:t>The</w:t>
      </w:r>
      <w:r w:rsidR="00DD4370" w:rsidRPr="00A61C8E">
        <w:rPr>
          <w:rFonts w:eastAsia="Times New Roman"/>
        </w:rPr>
        <w:t xml:space="preserve">se three cases </w:t>
      </w:r>
      <w:r w:rsidRPr="00A61C8E">
        <w:rPr>
          <w:rFonts w:eastAsia="Times New Roman"/>
        </w:rPr>
        <w:t xml:space="preserve">are not meant to be exhaustive.  They are </w:t>
      </w:r>
      <w:r w:rsidR="006A479B" w:rsidRPr="00A61C8E">
        <w:rPr>
          <w:rFonts w:eastAsia="Times New Roman"/>
        </w:rPr>
        <w:t>just</w:t>
      </w:r>
      <w:r w:rsidRPr="00A61C8E">
        <w:rPr>
          <w:rFonts w:eastAsia="Times New Roman"/>
        </w:rPr>
        <w:t xml:space="preserve"> a representative sample</w:t>
      </w:r>
      <w:r w:rsidR="00E71383" w:rsidRPr="00A61C8E">
        <w:rPr>
          <w:rFonts w:eastAsia="Times New Roman"/>
        </w:rPr>
        <w:t xml:space="preserve"> of cases</w:t>
      </w:r>
      <w:r w:rsidR="002812BB" w:rsidRPr="00A61C8E">
        <w:rPr>
          <w:rFonts w:eastAsia="Times New Roman"/>
        </w:rPr>
        <w:t xml:space="preserve"> in which</w:t>
      </w:r>
      <w:r w:rsidR="00806ED1" w:rsidRPr="00A61C8E">
        <w:rPr>
          <w:rFonts w:eastAsia="Times New Roman"/>
        </w:rPr>
        <w:t xml:space="preserve"> it seems that unconscious beliefs are part of the evidential basis for a</w:t>
      </w:r>
      <w:r w:rsidR="009469D9" w:rsidRPr="00A61C8E">
        <w:rPr>
          <w:rFonts w:eastAsia="Times New Roman"/>
        </w:rPr>
        <w:t xml:space="preserve"> doxastically justified</w:t>
      </w:r>
      <w:r w:rsidR="00806ED1" w:rsidRPr="00A61C8E">
        <w:rPr>
          <w:rFonts w:eastAsia="Times New Roman"/>
        </w:rPr>
        <w:t xml:space="preserve"> belief</w:t>
      </w:r>
      <w:r w:rsidR="00DD4370" w:rsidRPr="00A61C8E">
        <w:rPr>
          <w:rFonts w:eastAsia="Times New Roman"/>
        </w:rPr>
        <w:t>.</w:t>
      </w:r>
      <w:r w:rsidR="00DD4370" w:rsidRPr="00A61C8E">
        <w:rPr>
          <w:rStyle w:val="FootnoteReference"/>
          <w:rFonts w:eastAsia="Times New Roman"/>
        </w:rPr>
        <w:footnoteReference w:id="29"/>
      </w:r>
      <w:r w:rsidR="00EA13C2">
        <w:rPr>
          <w:rFonts w:eastAsia="Times New Roman"/>
        </w:rPr>
        <w:t xml:space="preserve"> W</w:t>
      </w:r>
      <w:r w:rsidR="00806ED1" w:rsidRPr="00A61C8E">
        <w:rPr>
          <w:rFonts w:eastAsia="Times New Roman"/>
        </w:rPr>
        <w:t xml:space="preserve">hat I will say about these three cases </w:t>
      </w:r>
      <w:r w:rsidR="00E71383" w:rsidRPr="00A61C8E">
        <w:rPr>
          <w:rFonts w:eastAsia="Times New Roman"/>
        </w:rPr>
        <w:t>should</w:t>
      </w:r>
      <w:r w:rsidR="00806ED1" w:rsidRPr="00A61C8E">
        <w:rPr>
          <w:rFonts w:eastAsia="Times New Roman"/>
        </w:rPr>
        <w:t xml:space="preserve"> apply to the other examples.</w:t>
      </w:r>
      <w:r w:rsidR="00212713" w:rsidRPr="00A61C8E">
        <w:rPr>
          <w:rStyle w:val="FootnoteReference"/>
          <w:rFonts w:eastAsia="Times New Roman"/>
        </w:rPr>
        <w:footnoteReference w:id="30"/>
      </w:r>
      <w:r w:rsidR="00EA13C2">
        <w:rPr>
          <w:rFonts w:eastAsia="Times New Roman"/>
        </w:rPr>
        <w:t xml:space="preserve"> </w:t>
      </w:r>
    </w:p>
    <w:p w14:paraId="24BC8682" w14:textId="77777777" w:rsidR="00FD7AF6" w:rsidRPr="00A61C8E" w:rsidRDefault="00FD7AF6" w:rsidP="00EC13BC">
      <w:pPr>
        <w:spacing w:line="480" w:lineRule="auto"/>
        <w:rPr>
          <w:rFonts w:eastAsia="Times New Roman"/>
          <w:i/>
        </w:rPr>
      </w:pPr>
    </w:p>
    <w:p w14:paraId="40403E44" w14:textId="638B711E" w:rsidR="00FD7AF6" w:rsidRDefault="00FD7AF6" w:rsidP="00EC13BC">
      <w:pPr>
        <w:spacing w:line="480" w:lineRule="auto"/>
        <w:rPr>
          <w:rFonts w:eastAsia="Times New Roman"/>
        </w:rPr>
      </w:pPr>
      <w:r w:rsidRPr="00A61C8E">
        <w:rPr>
          <w:rFonts w:eastAsia="Times New Roman"/>
          <w:i/>
        </w:rPr>
        <w:t xml:space="preserve">5.2. </w:t>
      </w:r>
      <w:r w:rsidR="00E06D7A">
        <w:rPr>
          <w:rFonts w:eastAsia="Times New Roman"/>
          <w:i/>
        </w:rPr>
        <w:t>First Reply</w:t>
      </w:r>
    </w:p>
    <w:p w14:paraId="1ED01DE4" w14:textId="6DFD2DDB" w:rsidR="009E2DC7" w:rsidRDefault="00C21027" w:rsidP="00EC13BC">
      <w:pPr>
        <w:spacing w:line="480" w:lineRule="auto"/>
        <w:rPr>
          <w:rFonts w:eastAsia="Times New Roman"/>
        </w:rPr>
      </w:pPr>
      <w:r>
        <w:rPr>
          <w:rFonts w:eastAsia="Times New Roman"/>
        </w:rPr>
        <w:t xml:space="preserve">The </w:t>
      </w:r>
      <w:r w:rsidR="0046198C">
        <w:rPr>
          <w:rFonts w:eastAsia="Times New Roman"/>
        </w:rPr>
        <w:t>phenomenal</w:t>
      </w:r>
      <w:r>
        <w:rPr>
          <w:rFonts w:eastAsia="Times New Roman"/>
        </w:rPr>
        <w:t xml:space="preserve"> basing thesis requires for evidential basing that </w:t>
      </w:r>
      <w:r w:rsidRPr="00C21027">
        <w:rPr>
          <w:rFonts w:eastAsia="Times New Roman"/>
          <w:i/>
        </w:rPr>
        <w:t>the mental state associated with one’s evidence</w:t>
      </w:r>
      <w:r>
        <w:rPr>
          <w:rFonts w:eastAsia="Times New Roman"/>
        </w:rPr>
        <w:t xml:space="preserve"> has phenomenal character.  </w:t>
      </w:r>
      <w:r w:rsidR="0046198C">
        <w:rPr>
          <w:rFonts w:eastAsia="Times New Roman"/>
        </w:rPr>
        <w:t xml:space="preserve">Suppose that </w:t>
      </w:r>
      <w:r w:rsidR="0046198C" w:rsidRPr="0046198C">
        <w:rPr>
          <w:rFonts w:eastAsia="Times New Roman"/>
          <w:i/>
        </w:rPr>
        <w:t>part</w:t>
      </w:r>
      <w:r w:rsidR="0046198C">
        <w:rPr>
          <w:rFonts w:eastAsia="Times New Roman"/>
        </w:rPr>
        <w:t xml:space="preserve"> of the mental state associated with </w:t>
      </w:r>
      <w:r w:rsidR="0046198C">
        <w:rPr>
          <w:rFonts w:eastAsia="Times New Roman"/>
        </w:rPr>
        <w:lastRenderedPageBreak/>
        <w:t>one’s evidence in these cases is an unconscious belief.  Still,</w:t>
      </w:r>
      <w:r w:rsidR="00840A2E">
        <w:rPr>
          <w:rFonts w:eastAsia="Times New Roman"/>
        </w:rPr>
        <w:t xml:space="preserve"> another part of that mental state will be an intuition or a sensory experience, </w:t>
      </w:r>
      <w:r w:rsidR="004C04B9">
        <w:rPr>
          <w:rFonts w:eastAsia="Times New Roman"/>
        </w:rPr>
        <w:t xml:space="preserve">each of </w:t>
      </w:r>
      <w:r w:rsidR="00840A2E">
        <w:rPr>
          <w:rFonts w:eastAsia="Times New Roman"/>
        </w:rPr>
        <w:t xml:space="preserve">which </w:t>
      </w:r>
      <w:r w:rsidR="004C04B9">
        <w:rPr>
          <w:rFonts w:eastAsia="Times New Roman"/>
        </w:rPr>
        <w:t>has</w:t>
      </w:r>
      <w:r w:rsidR="001D0546">
        <w:rPr>
          <w:rFonts w:eastAsia="Times New Roman"/>
        </w:rPr>
        <w:t xml:space="preserve"> phenomenal character.  Hence,</w:t>
      </w:r>
      <w:r>
        <w:rPr>
          <w:rFonts w:eastAsia="Times New Roman"/>
        </w:rPr>
        <w:t xml:space="preserve"> the </w:t>
      </w:r>
      <w:r w:rsidRPr="0046198C">
        <w:rPr>
          <w:rFonts w:eastAsia="Times New Roman"/>
          <w:i/>
        </w:rPr>
        <w:t>total</w:t>
      </w:r>
      <w:r>
        <w:rPr>
          <w:rFonts w:eastAsia="Times New Roman"/>
        </w:rPr>
        <w:t xml:space="preserve"> mental state associated with one’s evidence will include some</w:t>
      </w:r>
      <w:r w:rsidR="001D0546">
        <w:rPr>
          <w:rFonts w:eastAsia="Times New Roman"/>
        </w:rPr>
        <w:t>thing with phenomenal character</w:t>
      </w:r>
      <w:r>
        <w:rPr>
          <w:rFonts w:eastAsia="Times New Roman"/>
        </w:rPr>
        <w:t>.</w:t>
      </w:r>
      <w:r w:rsidR="009E2DC7">
        <w:rPr>
          <w:rFonts w:eastAsia="Times New Roman"/>
        </w:rPr>
        <w:t xml:space="preserve">  So, t</w:t>
      </w:r>
      <w:r w:rsidR="0046198C">
        <w:rPr>
          <w:rFonts w:eastAsia="Times New Roman"/>
        </w:rPr>
        <w:t>he phenomenal basing thesis still holds.</w:t>
      </w:r>
    </w:p>
    <w:p w14:paraId="68E148C2" w14:textId="2CA3B013" w:rsidR="009E2DC7" w:rsidRDefault="009E2DC7" w:rsidP="00EC13BC">
      <w:pPr>
        <w:spacing w:line="480" w:lineRule="auto"/>
        <w:rPr>
          <w:rFonts w:eastAsia="Times New Roman"/>
        </w:rPr>
      </w:pPr>
      <w:r>
        <w:rPr>
          <w:rFonts w:eastAsia="Times New Roman"/>
        </w:rPr>
        <w:tab/>
        <w:t>The reply strikes me as satisfactory.  However, it would be interesting to see whether a case can be made that the unconscious belief</w:t>
      </w:r>
      <w:r w:rsidR="004C04B9">
        <w:rPr>
          <w:rFonts w:eastAsia="Times New Roman"/>
        </w:rPr>
        <w:t>s are</w:t>
      </w:r>
      <w:r>
        <w:rPr>
          <w:rFonts w:eastAsia="Times New Roman"/>
        </w:rPr>
        <w:t xml:space="preserve"> not actually a part of the mental state associated with one’s evidence.  I explore this in the next section.</w:t>
      </w:r>
    </w:p>
    <w:p w14:paraId="1BBA10DC" w14:textId="77777777" w:rsidR="00C21027" w:rsidRDefault="00C21027" w:rsidP="00EC13BC">
      <w:pPr>
        <w:spacing w:line="480" w:lineRule="auto"/>
        <w:rPr>
          <w:rFonts w:eastAsia="Times New Roman"/>
        </w:rPr>
      </w:pPr>
    </w:p>
    <w:p w14:paraId="58C19E46" w14:textId="16E1B93A" w:rsidR="00C21027" w:rsidRPr="00C21027" w:rsidRDefault="00C21027" w:rsidP="00EC13BC">
      <w:pPr>
        <w:spacing w:line="480" w:lineRule="auto"/>
        <w:rPr>
          <w:rFonts w:eastAsia="Times New Roman"/>
          <w:i/>
        </w:rPr>
      </w:pPr>
      <w:r>
        <w:rPr>
          <w:rFonts w:eastAsia="Times New Roman"/>
          <w:i/>
        </w:rPr>
        <w:t>5.3 Second Reply</w:t>
      </w:r>
    </w:p>
    <w:p w14:paraId="2E7EB190" w14:textId="77E50F28" w:rsidR="00E95180" w:rsidRDefault="00340297" w:rsidP="00A81617">
      <w:pPr>
        <w:spacing w:line="480" w:lineRule="auto"/>
        <w:rPr>
          <w:rFonts w:eastAsia="Times New Roman"/>
        </w:rPr>
      </w:pPr>
      <w:r>
        <w:rPr>
          <w:rFonts w:eastAsia="Times New Roman"/>
        </w:rPr>
        <w:t>The intended audience of my argument will be those with</w:t>
      </w:r>
      <w:r w:rsidR="00EC29BD">
        <w:rPr>
          <w:rFonts w:eastAsia="Times New Roman"/>
        </w:rPr>
        <w:t xml:space="preserve"> </w:t>
      </w:r>
      <w:r w:rsidR="00EC29BD">
        <w:rPr>
          <w:rFonts w:eastAsia="Times New Roman"/>
          <w:i/>
        </w:rPr>
        <w:t>internalist intuitions</w:t>
      </w:r>
      <w:r w:rsidR="00CC2CA2">
        <w:rPr>
          <w:rFonts w:eastAsia="Times New Roman"/>
        </w:rPr>
        <w:t xml:space="preserve">.  </w:t>
      </w:r>
      <w:r w:rsidR="00A81617">
        <w:rPr>
          <w:rFonts w:eastAsia="Times New Roman"/>
        </w:rPr>
        <w:t xml:space="preserve">According to </w:t>
      </w:r>
      <w:r w:rsidR="00EC29BD">
        <w:rPr>
          <w:rFonts w:eastAsia="Times New Roman"/>
        </w:rPr>
        <w:t>these</w:t>
      </w:r>
      <w:r w:rsidR="00A81617">
        <w:rPr>
          <w:rFonts w:eastAsia="Times New Roman"/>
        </w:rPr>
        <w:t xml:space="preserve"> intuition</w:t>
      </w:r>
      <w:r w:rsidR="00EC29BD">
        <w:rPr>
          <w:rFonts w:eastAsia="Times New Roman"/>
        </w:rPr>
        <w:t>s</w:t>
      </w:r>
      <w:r w:rsidR="00A81617">
        <w:rPr>
          <w:rFonts w:eastAsia="Times New Roman"/>
        </w:rPr>
        <w:t>, those who are internally identical to me – those who have the same phenomenal states,</w:t>
      </w:r>
      <w:r w:rsidR="004E6A51">
        <w:rPr>
          <w:rFonts w:eastAsia="Times New Roman"/>
        </w:rPr>
        <w:t xml:space="preserve"> experiences,</w:t>
      </w:r>
      <w:r w:rsidR="00A81617">
        <w:rPr>
          <w:rFonts w:eastAsia="Times New Roman"/>
        </w:rPr>
        <w:t xml:space="preserve"> beliefs, and so forth – are justificationally identical to me.</w:t>
      </w:r>
      <w:r w:rsidR="004E6A51">
        <w:rPr>
          <w:rFonts w:eastAsia="Times New Roman"/>
        </w:rPr>
        <w:t xml:space="preserve">  Externalists will think that external factors – such as whether my belief was </w:t>
      </w:r>
      <w:r>
        <w:rPr>
          <w:rFonts w:eastAsia="Times New Roman"/>
        </w:rPr>
        <w:t>formed by a reliable process</w:t>
      </w:r>
      <w:r w:rsidR="004E6A51">
        <w:rPr>
          <w:rFonts w:eastAsia="Times New Roman"/>
        </w:rPr>
        <w:t xml:space="preserve"> – can </w:t>
      </w:r>
      <w:r w:rsidR="004E6A51">
        <w:rPr>
          <w:rFonts w:eastAsia="Times New Roman"/>
          <w:i/>
        </w:rPr>
        <w:t>also</w:t>
      </w:r>
      <w:r w:rsidR="004E6A51">
        <w:rPr>
          <w:rFonts w:eastAsia="Times New Roman"/>
        </w:rPr>
        <w:t xml:space="preserve"> make a difference to </w:t>
      </w:r>
      <w:r w:rsidR="00EC29BD">
        <w:rPr>
          <w:rFonts w:eastAsia="Times New Roman"/>
        </w:rPr>
        <w:t xml:space="preserve">my belief’s being justified. </w:t>
      </w:r>
    </w:p>
    <w:p w14:paraId="67289811" w14:textId="4D6EA8DE" w:rsidR="00822ECB" w:rsidRPr="00A61C8E" w:rsidRDefault="00A81617" w:rsidP="00E95180">
      <w:pPr>
        <w:spacing w:line="480" w:lineRule="auto"/>
        <w:ind w:firstLine="720"/>
        <w:rPr>
          <w:rFonts w:eastAsia="Times New Roman"/>
        </w:rPr>
      </w:pPr>
      <w:r>
        <w:rPr>
          <w:rFonts w:eastAsia="Times New Roman"/>
        </w:rPr>
        <w:t>Now, c</w:t>
      </w:r>
      <w:r w:rsidR="002E101E" w:rsidRPr="00A61C8E">
        <w:rPr>
          <w:rFonts w:eastAsia="Times New Roman"/>
        </w:rPr>
        <w:t xml:space="preserve">onsider any belief that p that is </w:t>
      </w:r>
      <w:r w:rsidR="002E101E" w:rsidRPr="002B323C">
        <w:rPr>
          <w:rFonts w:eastAsia="Times New Roman"/>
        </w:rPr>
        <w:t>purported</w:t>
      </w:r>
      <w:r w:rsidR="002E101E" w:rsidRPr="00A61C8E">
        <w:rPr>
          <w:rFonts w:eastAsia="Times New Roman"/>
        </w:rPr>
        <w:t xml:space="preserve"> to be evidentially based on some unconscious belief that q.</w:t>
      </w:r>
      <w:r w:rsidR="006A479B" w:rsidRPr="00A61C8E">
        <w:rPr>
          <w:rFonts w:eastAsia="Times New Roman"/>
        </w:rPr>
        <w:t xml:space="preserve">  </w:t>
      </w:r>
      <w:r w:rsidR="00352149" w:rsidRPr="00A61C8E">
        <w:rPr>
          <w:rFonts w:eastAsia="Times New Roman"/>
        </w:rPr>
        <w:t>I argue,</w:t>
      </w:r>
      <w:r w:rsidR="00242BB6">
        <w:rPr>
          <w:rFonts w:eastAsia="Times New Roman"/>
        </w:rPr>
        <w:t xml:space="preserve">  </w:t>
      </w:r>
    </w:p>
    <w:p w14:paraId="445A4E4E" w14:textId="280A5A52" w:rsidR="004A0398" w:rsidRPr="00A61C8E" w:rsidRDefault="002E101E" w:rsidP="00993B04">
      <w:pPr>
        <w:pStyle w:val="ListParagraph"/>
        <w:numPr>
          <w:ilvl w:val="0"/>
          <w:numId w:val="4"/>
        </w:numPr>
        <w:spacing w:after="0" w:line="480" w:lineRule="auto"/>
        <w:rPr>
          <w:rFonts w:ascii="Times New Roman" w:eastAsia="Times New Roman" w:hAnsi="Times New Roman"/>
          <w:sz w:val="24"/>
          <w:szCs w:val="24"/>
        </w:rPr>
      </w:pPr>
      <w:r w:rsidRPr="00A61C8E">
        <w:rPr>
          <w:rFonts w:ascii="Times New Roman" w:eastAsia="Times New Roman" w:hAnsi="Times New Roman"/>
          <w:sz w:val="24"/>
          <w:szCs w:val="24"/>
        </w:rPr>
        <w:t>Either i)</w:t>
      </w:r>
      <w:r w:rsidR="004A0398" w:rsidRPr="00A61C8E">
        <w:rPr>
          <w:rFonts w:ascii="Times New Roman" w:eastAsia="Times New Roman" w:hAnsi="Times New Roman"/>
          <w:sz w:val="24"/>
          <w:szCs w:val="24"/>
        </w:rPr>
        <w:t xml:space="preserve"> </w:t>
      </w:r>
      <w:r w:rsidR="00BC2D39" w:rsidRPr="00BC2D39">
        <w:rPr>
          <w:rFonts w:ascii="Times New Roman" w:eastAsia="Times New Roman" w:hAnsi="Times New Roman"/>
          <w:sz w:val="24"/>
          <w:szCs w:val="24"/>
        </w:rPr>
        <w:t>the belief that p is partly caused by a seeming that p, which is in turn</w:t>
      </w:r>
      <w:r w:rsidR="00A87069" w:rsidRPr="00A61C8E">
        <w:rPr>
          <w:rFonts w:ascii="Times New Roman" w:eastAsia="Times New Roman" w:hAnsi="Times New Roman"/>
          <w:sz w:val="24"/>
          <w:szCs w:val="24"/>
        </w:rPr>
        <w:t xml:space="preserve"> partly </w:t>
      </w:r>
      <w:r w:rsidR="00A87069">
        <w:rPr>
          <w:rFonts w:ascii="Times New Roman" w:eastAsia="Times New Roman" w:hAnsi="Times New Roman"/>
          <w:sz w:val="24"/>
          <w:szCs w:val="24"/>
        </w:rPr>
        <w:t>caused by the belief that q</w:t>
      </w:r>
      <w:r w:rsidR="00AB21B4">
        <w:rPr>
          <w:rFonts w:ascii="Times New Roman" w:eastAsia="Times New Roman" w:hAnsi="Times New Roman"/>
          <w:sz w:val="24"/>
          <w:szCs w:val="24"/>
        </w:rPr>
        <w:t>,</w:t>
      </w:r>
      <w:r w:rsidR="00A87069">
        <w:rPr>
          <w:rFonts w:ascii="Times New Roman" w:eastAsia="Times New Roman" w:hAnsi="Times New Roman"/>
          <w:sz w:val="24"/>
          <w:szCs w:val="24"/>
        </w:rPr>
        <w:t xml:space="preserve"> </w:t>
      </w:r>
      <w:r w:rsidR="00EC03AF">
        <w:rPr>
          <w:rFonts w:ascii="Times New Roman" w:eastAsia="Times New Roman" w:hAnsi="Times New Roman"/>
          <w:sz w:val="24"/>
          <w:szCs w:val="24"/>
        </w:rPr>
        <w:t xml:space="preserve">or </w:t>
      </w:r>
      <w:r w:rsidR="004A0398" w:rsidRPr="00A61C8E">
        <w:rPr>
          <w:rFonts w:ascii="Times New Roman" w:eastAsia="Times New Roman" w:hAnsi="Times New Roman"/>
          <w:sz w:val="24"/>
          <w:szCs w:val="24"/>
        </w:rPr>
        <w:t xml:space="preserve">ii) </w:t>
      </w:r>
      <w:r w:rsidR="00EC03AF">
        <w:rPr>
          <w:rFonts w:ascii="Times New Roman" w:eastAsia="Times New Roman" w:hAnsi="Times New Roman"/>
          <w:sz w:val="24"/>
          <w:szCs w:val="24"/>
        </w:rPr>
        <w:t>there is no such seeming</w:t>
      </w:r>
      <w:r w:rsidR="004A0398" w:rsidRPr="00A61C8E">
        <w:rPr>
          <w:rFonts w:ascii="Times New Roman" w:eastAsia="Times New Roman" w:hAnsi="Times New Roman"/>
          <w:sz w:val="24"/>
          <w:szCs w:val="24"/>
        </w:rPr>
        <w:t>.</w:t>
      </w:r>
    </w:p>
    <w:p w14:paraId="5430B096" w14:textId="5A99375F" w:rsidR="00E82059" w:rsidRPr="00A61C8E" w:rsidRDefault="00EC03AF" w:rsidP="00993B04">
      <w:pPr>
        <w:pStyle w:val="ListParagraph"/>
        <w:numPr>
          <w:ilvl w:val="0"/>
          <w:numId w:val="4"/>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If (</w:t>
      </w:r>
      <w:r w:rsidR="00E82059" w:rsidRPr="00A61C8E">
        <w:rPr>
          <w:rFonts w:ascii="Times New Roman" w:eastAsia="Times New Roman" w:hAnsi="Times New Roman"/>
          <w:sz w:val="24"/>
          <w:szCs w:val="24"/>
        </w:rPr>
        <w:t>i), then there is no counterexample to the phenomenal basing thesis.</w:t>
      </w:r>
    </w:p>
    <w:p w14:paraId="30BF1AC4" w14:textId="45F0AF44" w:rsidR="00E82059" w:rsidRPr="00A61C8E" w:rsidRDefault="00EC03AF" w:rsidP="00993B04">
      <w:pPr>
        <w:pStyle w:val="ListParagraph"/>
        <w:numPr>
          <w:ilvl w:val="0"/>
          <w:numId w:val="4"/>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If (</w:t>
      </w:r>
      <w:r w:rsidR="00E82059" w:rsidRPr="00A61C8E">
        <w:rPr>
          <w:rFonts w:ascii="Times New Roman" w:eastAsia="Times New Roman" w:hAnsi="Times New Roman"/>
          <w:sz w:val="24"/>
          <w:szCs w:val="24"/>
        </w:rPr>
        <w:t>ii), then there is no counterexample to the phenomenal basing thesis.</w:t>
      </w:r>
    </w:p>
    <w:p w14:paraId="24FEE73B" w14:textId="61F983FE" w:rsidR="00E82059" w:rsidRPr="00A61C8E" w:rsidRDefault="00E82059" w:rsidP="00993B04">
      <w:pPr>
        <w:pStyle w:val="ListParagraph"/>
        <w:numPr>
          <w:ilvl w:val="0"/>
          <w:numId w:val="4"/>
        </w:numPr>
        <w:spacing w:after="0" w:line="480" w:lineRule="auto"/>
        <w:rPr>
          <w:rFonts w:ascii="Times New Roman" w:eastAsia="Times New Roman" w:hAnsi="Times New Roman"/>
          <w:sz w:val="24"/>
          <w:szCs w:val="24"/>
        </w:rPr>
      </w:pPr>
      <w:r w:rsidRPr="00A61C8E">
        <w:rPr>
          <w:rFonts w:ascii="Times New Roman" w:eastAsia="Times New Roman" w:hAnsi="Times New Roman"/>
          <w:sz w:val="24"/>
          <w:szCs w:val="24"/>
        </w:rPr>
        <w:t>So, there is no counterexample to the phenomenal basing thesis.</w:t>
      </w:r>
    </w:p>
    <w:p w14:paraId="5BFAE397" w14:textId="259665D9" w:rsidR="00272A27" w:rsidRPr="00A61C8E" w:rsidRDefault="002B323C" w:rsidP="00DF71DF">
      <w:pPr>
        <w:spacing w:line="480" w:lineRule="auto"/>
        <w:rPr>
          <w:rFonts w:eastAsia="Times New Roman"/>
        </w:rPr>
      </w:pPr>
      <w:r>
        <w:rPr>
          <w:rFonts w:eastAsia="Times New Roman"/>
        </w:rPr>
        <w:t xml:space="preserve">I take (5) to </w:t>
      </w:r>
      <w:r w:rsidR="00EC03AF">
        <w:rPr>
          <w:rFonts w:eastAsia="Times New Roman"/>
        </w:rPr>
        <w:t>be plausible and predict that (6) and (7</w:t>
      </w:r>
      <w:r>
        <w:rPr>
          <w:rFonts w:eastAsia="Times New Roman"/>
        </w:rPr>
        <w:t>) will be the more controversial premises.</w:t>
      </w:r>
    </w:p>
    <w:p w14:paraId="5D220010" w14:textId="3DE94D53" w:rsidR="00D16B70" w:rsidRPr="00A61C8E" w:rsidRDefault="00E82059" w:rsidP="00DF71DF">
      <w:pPr>
        <w:spacing w:line="480" w:lineRule="auto"/>
        <w:rPr>
          <w:rFonts w:eastAsia="Times New Roman"/>
        </w:rPr>
      </w:pPr>
      <w:r w:rsidRPr="00A61C8E">
        <w:rPr>
          <w:rFonts w:eastAsia="Times New Roman"/>
        </w:rPr>
        <w:lastRenderedPageBreak/>
        <w:tab/>
      </w:r>
      <w:r w:rsidR="00933920" w:rsidRPr="00A61C8E">
        <w:rPr>
          <w:rFonts w:eastAsia="Times New Roman"/>
        </w:rPr>
        <w:t>The antecedent of</w:t>
      </w:r>
      <w:r w:rsidR="00EC03AF">
        <w:rPr>
          <w:rFonts w:eastAsia="Times New Roman"/>
        </w:rPr>
        <w:t xml:space="preserve"> (6</w:t>
      </w:r>
      <w:r w:rsidR="005C79DF" w:rsidRPr="00A61C8E">
        <w:rPr>
          <w:rFonts w:eastAsia="Times New Roman"/>
        </w:rPr>
        <w:t>)</w:t>
      </w:r>
      <w:r w:rsidR="00933920" w:rsidRPr="00A61C8E">
        <w:rPr>
          <w:rFonts w:eastAsia="Times New Roman"/>
        </w:rPr>
        <w:t xml:space="preserve"> describes a natural way to understand the cases</w:t>
      </w:r>
      <w:r w:rsidR="0046350D" w:rsidRPr="00A61C8E">
        <w:rPr>
          <w:rFonts w:eastAsia="Times New Roman"/>
        </w:rPr>
        <w:t xml:space="preserve">.  The </w:t>
      </w:r>
      <w:r w:rsidR="00933920" w:rsidRPr="00A61C8E">
        <w:rPr>
          <w:rFonts w:eastAsia="Times New Roman"/>
        </w:rPr>
        <w:t>unconscious</w:t>
      </w:r>
      <w:r w:rsidR="0046350D" w:rsidRPr="00A61C8E">
        <w:rPr>
          <w:rFonts w:eastAsia="Times New Roman"/>
        </w:rPr>
        <w:t xml:space="preserve"> belief in utilitarianism </w:t>
      </w:r>
      <w:r w:rsidR="009673F4" w:rsidRPr="00A61C8E">
        <w:rPr>
          <w:rFonts w:eastAsia="Times New Roman"/>
        </w:rPr>
        <w:t xml:space="preserve">makes it </w:t>
      </w:r>
      <w:r w:rsidR="009673F4" w:rsidRPr="00A61C8E">
        <w:rPr>
          <w:rFonts w:eastAsia="Times New Roman"/>
          <w:i/>
        </w:rPr>
        <w:t>seem</w:t>
      </w:r>
      <w:r w:rsidR="009673F4" w:rsidRPr="00A61C8E">
        <w:rPr>
          <w:rFonts w:eastAsia="Times New Roman"/>
        </w:rPr>
        <w:t xml:space="preserve"> as if</w:t>
      </w:r>
      <w:r w:rsidR="0046350D" w:rsidRPr="00A61C8E">
        <w:rPr>
          <w:rFonts w:eastAsia="Times New Roman"/>
        </w:rPr>
        <w:t xml:space="preserve"> </w:t>
      </w:r>
      <w:r w:rsidR="0046350D" w:rsidRPr="00A61C8E">
        <w:rPr>
          <w:rFonts w:eastAsia="Times New Roman"/>
          <w:i/>
        </w:rPr>
        <w:t>it is okay to harvest the organs</w:t>
      </w:r>
      <w:r w:rsidR="00DF06C5">
        <w:rPr>
          <w:rFonts w:eastAsia="Times New Roman"/>
        </w:rPr>
        <w:t xml:space="preserve">, </w:t>
      </w:r>
      <w:r w:rsidR="00573D97">
        <w:rPr>
          <w:rFonts w:eastAsia="Times New Roman"/>
        </w:rPr>
        <w:t xml:space="preserve">which causes the belief that </w:t>
      </w:r>
      <w:r w:rsidR="00573D97">
        <w:rPr>
          <w:rFonts w:eastAsia="Times New Roman"/>
          <w:i/>
        </w:rPr>
        <w:t>it is okay to harvest the organs</w:t>
      </w:r>
      <w:r w:rsidR="00573D97">
        <w:rPr>
          <w:rFonts w:eastAsia="Times New Roman"/>
        </w:rPr>
        <w:t>.  The</w:t>
      </w:r>
      <w:r w:rsidR="0046350D" w:rsidRPr="00A61C8E">
        <w:rPr>
          <w:rFonts w:eastAsia="Times New Roman"/>
        </w:rPr>
        <w:t xml:space="preserve"> </w:t>
      </w:r>
      <w:r w:rsidR="00933920" w:rsidRPr="00A61C8E">
        <w:rPr>
          <w:rFonts w:eastAsia="Times New Roman"/>
        </w:rPr>
        <w:t>unconscious</w:t>
      </w:r>
      <w:r w:rsidR="0046350D" w:rsidRPr="00A61C8E">
        <w:rPr>
          <w:rFonts w:eastAsia="Times New Roman"/>
        </w:rPr>
        <w:t xml:space="preserve"> knowledge that </w:t>
      </w:r>
      <w:r w:rsidR="0046350D" w:rsidRPr="00573D97">
        <w:rPr>
          <w:rFonts w:eastAsia="Times New Roman"/>
          <w:i/>
        </w:rPr>
        <w:t>it is evening</w:t>
      </w:r>
      <w:r w:rsidR="0046350D" w:rsidRPr="00A61C8E">
        <w:rPr>
          <w:rFonts w:eastAsia="Times New Roman"/>
        </w:rPr>
        <w:t xml:space="preserve"> makes it </w:t>
      </w:r>
      <w:r w:rsidR="0046350D" w:rsidRPr="00A61C8E">
        <w:rPr>
          <w:rFonts w:eastAsia="Times New Roman"/>
          <w:i/>
        </w:rPr>
        <w:t>seem</w:t>
      </w:r>
      <w:r w:rsidR="0046350D" w:rsidRPr="00A61C8E">
        <w:rPr>
          <w:rFonts w:eastAsia="Times New Roman"/>
        </w:rPr>
        <w:t xml:space="preserve"> as if </w:t>
      </w:r>
      <w:r w:rsidR="00D16B70" w:rsidRPr="00A61C8E">
        <w:rPr>
          <w:rFonts w:eastAsia="Times New Roman"/>
          <w:i/>
        </w:rPr>
        <w:t>the sunset is beautiful</w:t>
      </w:r>
      <w:r w:rsidR="00EC03AF">
        <w:rPr>
          <w:rFonts w:eastAsia="Times New Roman"/>
        </w:rPr>
        <w:t xml:space="preserve">, </w:t>
      </w:r>
      <w:r w:rsidR="00573D97">
        <w:rPr>
          <w:rFonts w:eastAsia="Times New Roman"/>
        </w:rPr>
        <w:t xml:space="preserve">which causes the belief that </w:t>
      </w:r>
      <w:r w:rsidR="00573D97" w:rsidRPr="00DC5E84">
        <w:rPr>
          <w:rFonts w:eastAsia="Times New Roman"/>
          <w:i/>
        </w:rPr>
        <w:t>the sunset is beautiful</w:t>
      </w:r>
      <w:r w:rsidR="00573D97">
        <w:rPr>
          <w:rFonts w:eastAsia="Times New Roman"/>
        </w:rPr>
        <w:t xml:space="preserve">.  And the </w:t>
      </w:r>
      <w:r w:rsidR="00DC5E84">
        <w:rPr>
          <w:rFonts w:eastAsia="Times New Roman"/>
        </w:rPr>
        <w:t>u</w:t>
      </w:r>
      <w:r w:rsidR="00CB2286">
        <w:rPr>
          <w:rFonts w:eastAsia="Times New Roman"/>
        </w:rPr>
        <w:t xml:space="preserve">nconscious knowledge that </w:t>
      </w:r>
      <w:r w:rsidR="00CB2286">
        <w:rPr>
          <w:rFonts w:eastAsia="Times New Roman"/>
          <w:i/>
        </w:rPr>
        <w:t>avocados look way W</w:t>
      </w:r>
      <w:r w:rsidR="00CB2286">
        <w:rPr>
          <w:rFonts w:eastAsia="Times New Roman"/>
        </w:rPr>
        <w:t xml:space="preserve"> makes it seem as if </w:t>
      </w:r>
      <w:r w:rsidR="00CB2286">
        <w:rPr>
          <w:rFonts w:eastAsia="Times New Roman"/>
          <w:i/>
        </w:rPr>
        <w:t>those are avocados</w:t>
      </w:r>
      <w:r w:rsidR="00573D97">
        <w:rPr>
          <w:rFonts w:eastAsia="Times New Roman"/>
        </w:rPr>
        <w:t xml:space="preserve">, which causes the belief that </w:t>
      </w:r>
      <w:r w:rsidR="00573D97">
        <w:rPr>
          <w:rFonts w:eastAsia="Times New Roman"/>
          <w:i/>
        </w:rPr>
        <w:t>those are avocados</w:t>
      </w:r>
      <w:r w:rsidR="00573D97">
        <w:rPr>
          <w:rFonts w:eastAsia="Times New Roman"/>
        </w:rPr>
        <w:t>.</w:t>
      </w:r>
      <w:r w:rsidR="00DC5E84" w:rsidRPr="00A61C8E">
        <w:rPr>
          <w:rStyle w:val="FootnoteReference"/>
          <w:rFonts w:eastAsia="Times New Roman"/>
        </w:rPr>
        <w:footnoteReference w:id="31"/>
      </w:r>
      <w:r w:rsidR="00562AE4">
        <w:rPr>
          <w:rFonts w:eastAsia="Times New Roman"/>
        </w:rPr>
        <w:t xml:space="preserve"> </w:t>
      </w:r>
      <w:r w:rsidR="000F7136">
        <w:rPr>
          <w:rFonts w:eastAsia="Times New Roman"/>
        </w:rPr>
        <w:t>(Those who are</w:t>
      </w:r>
      <w:r w:rsidR="000144DB">
        <w:rPr>
          <w:rFonts w:eastAsia="Times New Roman"/>
        </w:rPr>
        <w:t xml:space="preserve"> skeptical that such</w:t>
      </w:r>
      <w:r w:rsidR="000F7136">
        <w:rPr>
          <w:rFonts w:eastAsia="Times New Roman"/>
        </w:rPr>
        <w:t xml:space="preserve"> seemings exist can move on to my discussion of premise 7.)</w:t>
      </w:r>
    </w:p>
    <w:p w14:paraId="0CD68196" w14:textId="20B45D44" w:rsidR="005F58BD" w:rsidRPr="00A61C8E" w:rsidRDefault="00D16B70" w:rsidP="005F58BD">
      <w:pPr>
        <w:spacing w:line="480" w:lineRule="auto"/>
        <w:rPr>
          <w:rFonts w:eastAsia="Times New Roman"/>
        </w:rPr>
      </w:pPr>
      <w:r w:rsidRPr="00A61C8E">
        <w:rPr>
          <w:rFonts w:eastAsia="Times New Roman"/>
        </w:rPr>
        <w:tab/>
        <w:t xml:space="preserve"> </w:t>
      </w:r>
      <w:r w:rsidR="00655BBC" w:rsidRPr="00A61C8E">
        <w:rPr>
          <w:rFonts w:eastAsia="Times New Roman"/>
        </w:rPr>
        <w:t xml:space="preserve">I will give two arguments that </w:t>
      </w:r>
      <w:r w:rsidR="00AB21B4">
        <w:rPr>
          <w:rFonts w:eastAsia="Times New Roman"/>
        </w:rPr>
        <w:t>the</w:t>
      </w:r>
      <w:r w:rsidR="00655BBC" w:rsidRPr="00A61C8E">
        <w:rPr>
          <w:rFonts w:eastAsia="Times New Roman"/>
        </w:rPr>
        <w:t xml:space="preserve"> </w:t>
      </w:r>
      <w:r w:rsidR="00CB2214" w:rsidRPr="00A61C8E">
        <w:rPr>
          <w:rFonts w:eastAsia="Times New Roman"/>
        </w:rPr>
        <w:t>unconscious</w:t>
      </w:r>
      <w:r w:rsidR="00655BBC" w:rsidRPr="00A61C8E">
        <w:rPr>
          <w:rFonts w:eastAsia="Times New Roman"/>
        </w:rPr>
        <w:t xml:space="preserve"> beliefs </w:t>
      </w:r>
      <w:r w:rsidR="005E65AE" w:rsidRPr="00A61C8E">
        <w:rPr>
          <w:rFonts w:eastAsia="Times New Roman"/>
        </w:rPr>
        <w:t>are not part of the evidential basis</w:t>
      </w:r>
      <w:r w:rsidR="00C9182B" w:rsidRPr="00A61C8E">
        <w:rPr>
          <w:rFonts w:eastAsia="Times New Roman"/>
        </w:rPr>
        <w:t xml:space="preserve"> in these cases</w:t>
      </w:r>
      <w:r w:rsidR="00AB21B4">
        <w:rPr>
          <w:rFonts w:eastAsia="Times New Roman"/>
        </w:rPr>
        <w:t xml:space="preserve"> and that</w:t>
      </w:r>
      <w:r w:rsidR="00562AE4">
        <w:rPr>
          <w:rFonts w:eastAsia="Times New Roman"/>
        </w:rPr>
        <w:t xml:space="preserve"> the seeming</w:t>
      </w:r>
      <w:r w:rsidR="00AB21B4">
        <w:rPr>
          <w:rFonts w:eastAsia="Times New Roman"/>
        </w:rPr>
        <w:t>s</w:t>
      </w:r>
      <w:r w:rsidR="00562AE4">
        <w:rPr>
          <w:rFonts w:eastAsia="Times New Roman"/>
        </w:rPr>
        <w:t xml:space="preserve"> </w:t>
      </w:r>
      <w:r w:rsidR="00AB21B4">
        <w:rPr>
          <w:rFonts w:eastAsia="Times New Roman"/>
        </w:rPr>
        <w:t>are doing all the work</w:t>
      </w:r>
      <w:r w:rsidR="005E65AE" w:rsidRPr="00A61C8E">
        <w:rPr>
          <w:rFonts w:eastAsia="Times New Roman"/>
        </w:rPr>
        <w:t xml:space="preserve">.  </w:t>
      </w:r>
      <w:r w:rsidR="005F58BD" w:rsidRPr="00A61C8E">
        <w:rPr>
          <w:rFonts w:eastAsia="Times New Roman"/>
        </w:rPr>
        <w:t xml:space="preserve">The first </w:t>
      </w:r>
      <w:r w:rsidR="00562AE4">
        <w:rPr>
          <w:rFonts w:eastAsia="Times New Roman"/>
        </w:rPr>
        <w:t xml:space="preserve">one </w:t>
      </w:r>
      <w:r w:rsidR="005F58BD" w:rsidRPr="00A61C8E">
        <w:rPr>
          <w:rFonts w:eastAsia="Times New Roman"/>
        </w:rPr>
        <w:t xml:space="preserve">appeals to an analogy.  </w:t>
      </w:r>
      <w:r w:rsidR="00A50BF2" w:rsidRPr="00A61C8E">
        <w:rPr>
          <w:rFonts w:eastAsia="Times New Roman"/>
        </w:rPr>
        <w:t>Suppose you</w:t>
      </w:r>
      <w:r w:rsidR="0019528B" w:rsidRPr="00A61C8E">
        <w:rPr>
          <w:rFonts w:eastAsia="Times New Roman"/>
        </w:rPr>
        <w:t xml:space="preserve"> have a machine that performs calculations and </w:t>
      </w:r>
      <w:r w:rsidR="009673F4" w:rsidRPr="00A61C8E">
        <w:rPr>
          <w:rFonts w:eastAsia="Times New Roman"/>
        </w:rPr>
        <w:t>flashes</w:t>
      </w:r>
      <w:r w:rsidR="00A318FF" w:rsidRPr="00A61C8E">
        <w:rPr>
          <w:rFonts w:eastAsia="Times New Roman"/>
        </w:rPr>
        <w:t xml:space="preserve"> true </w:t>
      </w:r>
      <w:r w:rsidR="00A50BF2" w:rsidRPr="00A61C8E">
        <w:rPr>
          <w:rFonts w:eastAsia="Times New Roman"/>
        </w:rPr>
        <w:t>equations</w:t>
      </w:r>
      <w:r w:rsidR="009673F4" w:rsidRPr="00A61C8E">
        <w:rPr>
          <w:rFonts w:eastAsia="Times New Roman"/>
        </w:rPr>
        <w:t xml:space="preserve"> on a screen</w:t>
      </w:r>
      <w:r w:rsidR="00A318FF" w:rsidRPr="00A61C8E">
        <w:rPr>
          <w:rFonts w:eastAsia="Times New Roman"/>
        </w:rPr>
        <w:t xml:space="preserve">.  Inside the machine are all the steps in </w:t>
      </w:r>
      <w:r w:rsidR="00C9182B" w:rsidRPr="00A61C8E">
        <w:rPr>
          <w:rFonts w:eastAsia="Times New Roman"/>
        </w:rPr>
        <w:t>a</w:t>
      </w:r>
      <w:r w:rsidR="00A318FF" w:rsidRPr="00A61C8E">
        <w:rPr>
          <w:rFonts w:eastAsia="Times New Roman"/>
        </w:rPr>
        <w:t xml:space="preserve"> proof that lead up to</w:t>
      </w:r>
      <w:r w:rsidR="009673F4" w:rsidRPr="00A61C8E">
        <w:rPr>
          <w:rFonts w:eastAsia="Times New Roman"/>
        </w:rPr>
        <w:t xml:space="preserve"> (and causally bring about)</w:t>
      </w:r>
      <w:r w:rsidR="00A50BF2" w:rsidRPr="00A61C8E">
        <w:rPr>
          <w:rFonts w:eastAsia="Times New Roman"/>
        </w:rPr>
        <w:t xml:space="preserve"> the flashing on the screen</w:t>
      </w:r>
      <w:r w:rsidR="00CA18D7" w:rsidRPr="00A61C8E">
        <w:rPr>
          <w:rFonts w:eastAsia="Times New Roman"/>
        </w:rPr>
        <w:t>, although you w</w:t>
      </w:r>
      <w:r w:rsidR="009673F4" w:rsidRPr="00A61C8E">
        <w:rPr>
          <w:rFonts w:eastAsia="Times New Roman"/>
        </w:rPr>
        <w:t>on’t see the steps unless you press a few buttons</w:t>
      </w:r>
      <w:r w:rsidR="00A318FF" w:rsidRPr="00A61C8E">
        <w:rPr>
          <w:rFonts w:eastAsia="Times New Roman"/>
        </w:rPr>
        <w:t>. “46x37=1702” flashes on the screen, and you form the belief</w:t>
      </w:r>
      <w:r w:rsidR="009673F4" w:rsidRPr="00A61C8E">
        <w:rPr>
          <w:rFonts w:eastAsia="Times New Roman"/>
        </w:rPr>
        <w:t xml:space="preserve"> that 46x37=1702.</w:t>
      </w:r>
      <w:r w:rsidR="003C0683" w:rsidRPr="00A61C8E">
        <w:rPr>
          <w:rFonts w:eastAsia="Times New Roman"/>
        </w:rPr>
        <w:t xml:space="preserve">  Even though the steps inside the machine played a causal role in flashing “46x37=1702” on the screen, the evidential basis for your belief was not those earlier steps.</w:t>
      </w:r>
    </w:p>
    <w:p w14:paraId="15253F73" w14:textId="46A971B5" w:rsidR="005F58BD" w:rsidRPr="00A61C8E" w:rsidRDefault="005F58BD" w:rsidP="005F58BD">
      <w:pPr>
        <w:spacing w:line="480" w:lineRule="auto"/>
        <w:ind w:firstLine="720"/>
        <w:rPr>
          <w:rFonts w:eastAsia="Times New Roman"/>
        </w:rPr>
      </w:pPr>
      <w:r w:rsidRPr="00A61C8E">
        <w:rPr>
          <w:rFonts w:eastAsia="Times New Roman"/>
        </w:rPr>
        <w:t xml:space="preserve">Return to </w:t>
      </w:r>
      <w:r w:rsidR="00CA18D7" w:rsidRPr="00A61C8E">
        <w:rPr>
          <w:rFonts w:eastAsia="Times New Roman"/>
        </w:rPr>
        <w:t>Eunice.  Sh</w:t>
      </w:r>
      <w:r w:rsidRPr="00A61C8E">
        <w:rPr>
          <w:rFonts w:eastAsia="Times New Roman"/>
        </w:rPr>
        <w:t>e uses the intuition</w:t>
      </w:r>
      <w:r w:rsidR="00A50BF2" w:rsidRPr="00A61C8E">
        <w:rPr>
          <w:rFonts w:eastAsia="Times New Roman"/>
        </w:rPr>
        <w:t xml:space="preserve"> (or seeming)</w:t>
      </w:r>
      <w:r w:rsidRPr="00A61C8E">
        <w:rPr>
          <w:rFonts w:eastAsia="Times New Roman"/>
        </w:rPr>
        <w:t xml:space="preserve"> that </w:t>
      </w:r>
      <w:r w:rsidRPr="00A61C8E">
        <w:rPr>
          <w:rFonts w:eastAsia="Times New Roman"/>
          <w:i/>
        </w:rPr>
        <w:t>it’s right to harvest the organs</w:t>
      </w:r>
      <w:r w:rsidRPr="00A61C8E">
        <w:rPr>
          <w:rFonts w:eastAsia="Times New Roman"/>
        </w:rPr>
        <w:t xml:space="preserve"> to form </w:t>
      </w:r>
      <w:r w:rsidR="00CA18D7" w:rsidRPr="00A61C8E">
        <w:rPr>
          <w:rFonts w:eastAsia="Times New Roman"/>
        </w:rPr>
        <w:t>her</w:t>
      </w:r>
      <w:r w:rsidRPr="00A61C8E">
        <w:rPr>
          <w:rFonts w:eastAsia="Times New Roman"/>
        </w:rPr>
        <w:t xml:space="preserve"> belief.  </w:t>
      </w:r>
      <w:r w:rsidR="00A318FF" w:rsidRPr="00A61C8E">
        <w:rPr>
          <w:rFonts w:eastAsia="Times New Roman"/>
        </w:rPr>
        <w:t xml:space="preserve">The </w:t>
      </w:r>
      <w:r w:rsidR="003C0683" w:rsidRPr="00A61C8E">
        <w:rPr>
          <w:rFonts w:eastAsia="Times New Roman"/>
        </w:rPr>
        <w:t>unconscious</w:t>
      </w:r>
      <w:r w:rsidR="00A318FF" w:rsidRPr="00A61C8E">
        <w:rPr>
          <w:rFonts w:eastAsia="Times New Roman"/>
        </w:rPr>
        <w:t xml:space="preserve"> belief that </w:t>
      </w:r>
      <w:r w:rsidR="007603DB" w:rsidRPr="00A61C8E">
        <w:rPr>
          <w:rFonts w:eastAsia="Times New Roman"/>
          <w:i/>
        </w:rPr>
        <w:t>utilitarianism is true</w:t>
      </w:r>
      <w:r w:rsidR="00A318FF" w:rsidRPr="00A61C8E">
        <w:rPr>
          <w:rFonts w:eastAsia="Times New Roman"/>
        </w:rPr>
        <w:t xml:space="preserve"> might have played a </w:t>
      </w:r>
      <w:r w:rsidRPr="00A61C8E">
        <w:rPr>
          <w:rFonts w:eastAsia="Times New Roman"/>
        </w:rPr>
        <w:t xml:space="preserve">causal </w:t>
      </w:r>
      <w:r w:rsidR="00A318FF" w:rsidRPr="00A61C8E">
        <w:rPr>
          <w:rFonts w:eastAsia="Times New Roman"/>
        </w:rPr>
        <w:t>role in producing this seeming</w:t>
      </w:r>
      <w:r w:rsidR="003C0683" w:rsidRPr="00A61C8E">
        <w:rPr>
          <w:rFonts w:eastAsia="Times New Roman"/>
        </w:rPr>
        <w:t xml:space="preserve">, </w:t>
      </w:r>
      <w:r w:rsidRPr="00A61C8E">
        <w:rPr>
          <w:rFonts w:eastAsia="Times New Roman"/>
        </w:rPr>
        <w:t>just as the calculations inside the machine play a causal role in producin</w:t>
      </w:r>
      <w:r w:rsidR="003C0683" w:rsidRPr="00A61C8E">
        <w:rPr>
          <w:rFonts w:eastAsia="Times New Roman"/>
        </w:rPr>
        <w:t xml:space="preserve">g what is flashed on the screen.  However, just as your belief is not evidentially based on the calculations inside the </w:t>
      </w:r>
      <w:r w:rsidR="00CA18D7" w:rsidRPr="00A61C8E">
        <w:rPr>
          <w:rFonts w:eastAsia="Times New Roman"/>
        </w:rPr>
        <w:t>machine</w:t>
      </w:r>
      <w:r w:rsidR="003C0683" w:rsidRPr="00A61C8E">
        <w:rPr>
          <w:rFonts w:eastAsia="Times New Roman"/>
        </w:rPr>
        <w:t xml:space="preserve">, </w:t>
      </w:r>
      <w:r w:rsidR="00CA18D7" w:rsidRPr="00A61C8E">
        <w:rPr>
          <w:rFonts w:eastAsia="Times New Roman"/>
        </w:rPr>
        <w:t>Eunice’s</w:t>
      </w:r>
      <w:r w:rsidR="003C0683" w:rsidRPr="00A61C8E">
        <w:rPr>
          <w:rFonts w:eastAsia="Times New Roman"/>
        </w:rPr>
        <w:t xml:space="preserve"> </w:t>
      </w:r>
      <w:r w:rsidR="00A50BF2" w:rsidRPr="00A61C8E">
        <w:rPr>
          <w:rFonts w:eastAsia="Times New Roman"/>
        </w:rPr>
        <w:t xml:space="preserve">belief is not evidentially based on her </w:t>
      </w:r>
      <w:r w:rsidR="003C0683" w:rsidRPr="00A61C8E">
        <w:rPr>
          <w:rFonts w:eastAsia="Times New Roman"/>
        </w:rPr>
        <w:t>unconscious beliefs</w:t>
      </w:r>
      <w:r w:rsidR="00A318FF" w:rsidRPr="00A61C8E">
        <w:rPr>
          <w:rFonts w:eastAsia="Times New Roman"/>
        </w:rPr>
        <w:t>.</w:t>
      </w:r>
      <w:r w:rsidRPr="00A61C8E">
        <w:rPr>
          <w:rFonts w:eastAsia="Times New Roman"/>
        </w:rPr>
        <w:t xml:space="preserve">  Recall what I earlier called the </w:t>
      </w:r>
      <w:r w:rsidRPr="00A61C8E">
        <w:rPr>
          <w:rFonts w:eastAsia="Times New Roman"/>
          <w:i/>
        </w:rPr>
        <w:t>Distinction</w:t>
      </w:r>
      <w:r w:rsidRPr="00A61C8E">
        <w:rPr>
          <w:rFonts w:eastAsia="Times New Roman"/>
        </w:rPr>
        <w:t xml:space="preserve">: </w:t>
      </w:r>
      <w:r w:rsidR="009B00AF" w:rsidRPr="00A61C8E">
        <w:rPr>
          <w:rFonts w:eastAsia="Times New Roman"/>
        </w:rPr>
        <w:t>“</w:t>
      </w:r>
      <w:r w:rsidRPr="00A61C8E">
        <w:rPr>
          <w:rFonts w:eastAsia="Times New Roman"/>
        </w:rPr>
        <w:t xml:space="preserve">There is the evidence </w:t>
      </w:r>
      <w:r w:rsidR="005002A2" w:rsidRPr="00A61C8E">
        <w:rPr>
          <w:rFonts w:eastAsia="Times New Roman"/>
        </w:rPr>
        <w:t xml:space="preserve">you </w:t>
      </w:r>
      <w:r w:rsidR="005002A2" w:rsidRPr="00A61C8E">
        <w:rPr>
          <w:rFonts w:eastAsia="Times New Roman"/>
        </w:rPr>
        <w:lastRenderedPageBreak/>
        <w:t>have</w:t>
      </w:r>
      <w:r w:rsidRPr="00A61C8E">
        <w:rPr>
          <w:rFonts w:eastAsia="Times New Roman"/>
        </w:rPr>
        <w:t>, and there is the evidence you</w:t>
      </w:r>
      <w:r w:rsidR="005002A2" w:rsidRPr="00A61C8E">
        <w:rPr>
          <w:rFonts w:eastAsia="Times New Roman"/>
        </w:rPr>
        <w:t xml:space="preserve"> actually</w:t>
      </w:r>
      <w:r w:rsidRPr="00A61C8E">
        <w:rPr>
          <w:rFonts w:eastAsia="Times New Roman"/>
        </w:rPr>
        <w:t xml:space="preserve"> use</w:t>
      </w:r>
      <w:r w:rsidR="009B00AF" w:rsidRPr="00A61C8E">
        <w:rPr>
          <w:rFonts w:eastAsia="Times New Roman"/>
        </w:rPr>
        <w:t xml:space="preserve"> to form your belief.”</w:t>
      </w:r>
      <w:r w:rsidRPr="00A61C8E">
        <w:rPr>
          <w:rFonts w:eastAsia="Times New Roman"/>
        </w:rPr>
        <w:t xml:space="preserve"> What is </w:t>
      </w:r>
      <w:r w:rsidR="00CA18D7" w:rsidRPr="00A61C8E">
        <w:rPr>
          <w:rFonts w:eastAsia="Times New Roman"/>
        </w:rPr>
        <w:t>Eunice</w:t>
      </w:r>
      <w:r w:rsidRPr="00A61C8E">
        <w:rPr>
          <w:rFonts w:eastAsia="Times New Roman"/>
        </w:rPr>
        <w:t xml:space="preserve"> actually </w:t>
      </w:r>
      <w:r w:rsidRPr="00A61C8E">
        <w:rPr>
          <w:rFonts w:eastAsia="Times New Roman"/>
          <w:i/>
        </w:rPr>
        <w:t>using</w:t>
      </w:r>
      <w:r w:rsidRPr="00A61C8E">
        <w:rPr>
          <w:rFonts w:eastAsia="Times New Roman"/>
        </w:rPr>
        <w:t xml:space="preserve"> to form </w:t>
      </w:r>
      <w:r w:rsidR="00CA18D7" w:rsidRPr="00A61C8E">
        <w:rPr>
          <w:rFonts w:eastAsia="Times New Roman"/>
        </w:rPr>
        <w:t>her</w:t>
      </w:r>
      <w:r w:rsidRPr="00A61C8E">
        <w:rPr>
          <w:rFonts w:eastAsia="Times New Roman"/>
        </w:rPr>
        <w:t xml:space="preserve"> belief that it is right to organ harvest?  </w:t>
      </w:r>
      <w:r w:rsidR="00CA18D7" w:rsidRPr="00A61C8E">
        <w:rPr>
          <w:rFonts w:eastAsia="Times New Roman"/>
        </w:rPr>
        <w:t>She</w:t>
      </w:r>
      <w:r w:rsidRPr="00A61C8E">
        <w:rPr>
          <w:rFonts w:eastAsia="Times New Roman"/>
        </w:rPr>
        <w:t xml:space="preserve"> is using the intuition.  </w:t>
      </w:r>
      <w:r w:rsidR="00C908A6" w:rsidRPr="00A61C8E">
        <w:rPr>
          <w:rFonts w:eastAsia="Times New Roman"/>
        </w:rPr>
        <w:t>Just as</w:t>
      </w:r>
      <w:r w:rsidR="00491E72" w:rsidRPr="00A61C8E">
        <w:rPr>
          <w:rFonts w:eastAsia="Times New Roman"/>
        </w:rPr>
        <w:t xml:space="preserve"> you “read off” </w:t>
      </w:r>
      <w:r w:rsidR="005705A8" w:rsidRPr="00A61C8E">
        <w:rPr>
          <w:rFonts w:eastAsia="Times New Roman"/>
        </w:rPr>
        <w:t xml:space="preserve">the correct answer from </w:t>
      </w:r>
      <w:r w:rsidR="00491E72" w:rsidRPr="00A61C8E">
        <w:rPr>
          <w:rFonts w:eastAsia="Times New Roman"/>
        </w:rPr>
        <w:t xml:space="preserve">the screen </w:t>
      </w:r>
      <w:r w:rsidR="005705A8" w:rsidRPr="00A61C8E">
        <w:rPr>
          <w:rFonts w:eastAsia="Times New Roman"/>
        </w:rPr>
        <w:t>and</w:t>
      </w:r>
      <w:r w:rsidR="00491E72" w:rsidRPr="00A61C8E">
        <w:rPr>
          <w:rFonts w:eastAsia="Times New Roman"/>
        </w:rPr>
        <w:t xml:space="preserve"> believe 46x37=1702, so does Eunice “read off” </w:t>
      </w:r>
      <w:r w:rsidR="005705A8" w:rsidRPr="00A61C8E">
        <w:rPr>
          <w:rFonts w:eastAsia="Times New Roman"/>
        </w:rPr>
        <w:t xml:space="preserve">from </w:t>
      </w:r>
      <w:r w:rsidR="00491E72" w:rsidRPr="00A61C8E">
        <w:rPr>
          <w:rFonts w:eastAsia="Times New Roman"/>
        </w:rPr>
        <w:t>her intuition (how things seem) to form her belief that it’s right to organ harvest.</w:t>
      </w:r>
      <w:r w:rsidR="00C908A6" w:rsidRPr="00A61C8E">
        <w:rPr>
          <w:rFonts w:eastAsia="Times New Roman"/>
        </w:rPr>
        <w:t xml:space="preserve"> </w:t>
      </w:r>
      <w:r w:rsidR="00491E72" w:rsidRPr="00A61C8E">
        <w:rPr>
          <w:rFonts w:eastAsia="Times New Roman"/>
        </w:rPr>
        <w:t xml:space="preserve"> </w:t>
      </w:r>
      <w:r w:rsidRPr="00A61C8E">
        <w:rPr>
          <w:rFonts w:eastAsia="Times New Roman"/>
        </w:rPr>
        <w:t xml:space="preserve">Similarly, what is actually used in the other two cases is the seeming that </w:t>
      </w:r>
      <w:r w:rsidR="009B00AF" w:rsidRPr="00A61C8E">
        <w:rPr>
          <w:rFonts w:eastAsia="Times New Roman"/>
          <w:i/>
        </w:rPr>
        <w:t>those are</w:t>
      </w:r>
      <w:r w:rsidRPr="00A61C8E">
        <w:rPr>
          <w:rFonts w:eastAsia="Times New Roman"/>
          <w:i/>
        </w:rPr>
        <w:t xml:space="preserve"> avocado</w:t>
      </w:r>
      <w:r w:rsidR="009B00AF" w:rsidRPr="00A61C8E">
        <w:rPr>
          <w:rFonts w:eastAsia="Times New Roman"/>
          <w:i/>
        </w:rPr>
        <w:t>s</w:t>
      </w:r>
      <w:r w:rsidRPr="00A61C8E">
        <w:rPr>
          <w:rFonts w:eastAsia="Times New Roman"/>
        </w:rPr>
        <w:t xml:space="preserve"> and the seeming that </w:t>
      </w:r>
      <w:r w:rsidRPr="00A61C8E">
        <w:rPr>
          <w:rFonts w:eastAsia="Times New Roman"/>
          <w:i/>
        </w:rPr>
        <w:t>the sunset is beautiful</w:t>
      </w:r>
      <w:r w:rsidRPr="00A61C8E">
        <w:rPr>
          <w:rFonts w:eastAsia="Times New Roman"/>
        </w:rPr>
        <w:t>.</w:t>
      </w:r>
      <w:r w:rsidR="009673F4" w:rsidRPr="00A61C8E">
        <w:rPr>
          <w:rFonts w:eastAsia="Times New Roman"/>
        </w:rPr>
        <w:t xml:space="preserve">  The seemings are what you actually use,</w:t>
      </w:r>
      <w:r w:rsidR="00491E72" w:rsidRPr="00A61C8E">
        <w:rPr>
          <w:rFonts w:eastAsia="Times New Roman"/>
        </w:rPr>
        <w:t xml:space="preserve"> what you “read off”</w:t>
      </w:r>
      <w:r w:rsidR="005705A8" w:rsidRPr="00A61C8E">
        <w:rPr>
          <w:rFonts w:eastAsia="Times New Roman"/>
        </w:rPr>
        <w:t xml:space="preserve"> from</w:t>
      </w:r>
      <w:r w:rsidR="00491E72" w:rsidRPr="00A61C8E">
        <w:rPr>
          <w:rFonts w:eastAsia="Times New Roman"/>
        </w:rPr>
        <w:t>,</w:t>
      </w:r>
      <w:r w:rsidR="009673F4" w:rsidRPr="00A61C8E">
        <w:rPr>
          <w:rFonts w:eastAsia="Times New Roman"/>
        </w:rPr>
        <w:t xml:space="preserve"> just as what’s on the screen is what you actually use</w:t>
      </w:r>
      <w:r w:rsidR="00491E72" w:rsidRPr="00A61C8E">
        <w:rPr>
          <w:rFonts w:eastAsia="Times New Roman"/>
        </w:rPr>
        <w:t xml:space="preserve"> or “read off”</w:t>
      </w:r>
      <w:r w:rsidR="005705A8" w:rsidRPr="00A61C8E">
        <w:rPr>
          <w:rFonts w:eastAsia="Times New Roman"/>
        </w:rPr>
        <w:t xml:space="preserve"> from</w:t>
      </w:r>
      <w:r w:rsidR="009673F4" w:rsidRPr="00A61C8E">
        <w:rPr>
          <w:rFonts w:eastAsia="Times New Roman"/>
        </w:rPr>
        <w:t>.</w:t>
      </w:r>
    </w:p>
    <w:p w14:paraId="6B5AF483" w14:textId="21D00D1C" w:rsidR="0048445A" w:rsidRPr="00A61C8E" w:rsidRDefault="004C71B0" w:rsidP="005F58BD">
      <w:pPr>
        <w:spacing w:line="480" w:lineRule="auto"/>
        <w:ind w:firstLine="720"/>
        <w:rPr>
          <w:rFonts w:eastAsia="Times New Roman"/>
        </w:rPr>
      </w:pPr>
      <w:r>
        <w:rPr>
          <w:rFonts w:eastAsia="Times New Roman"/>
        </w:rPr>
        <w:t>The second</w:t>
      </w:r>
      <w:r w:rsidR="00EC29BD">
        <w:rPr>
          <w:rFonts w:eastAsia="Times New Roman"/>
        </w:rPr>
        <w:t xml:space="preserve"> argument will appeal to internalist intuitions. </w:t>
      </w:r>
      <w:r>
        <w:rPr>
          <w:rFonts w:eastAsia="Times New Roman"/>
        </w:rPr>
        <w:t xml:space="preserve"> </w:t>
      </w:r>
      <w:r w:rsidR="009E2DC7">
        <w:rPr>
          <w:rFonts w:eastAsia="Times New Roman"/>
        </w:rPr>
        <w:t>Consider the</w:t>
      </w:r>
      <w:r w:rsidR="005F58BD" w:rsidRPr="00A61C8E">
        <w:rPr>
          <w:rFonts w:eastAsia="Times New Roman"/>
        </w:rPr>
        <w:t xml:space="preserve"> </w:t>
      </w:r>
      <w:r w:rsidR="005F58BD" w:rsidRPr="00A61C8E">
        <w:rPr>
          <w:rFonts w:eastAsia="Times New Roman"/>
          <w:i/>
        </w:rPr>
        <w:t>unconscious belief snatching demon</w:t>
      </w:r>
      <w:r w:rsidR="005F58BD" w:rsidRPr="00A61C8E">
        <w:rPr>
          <w:rFonts w:eastAsia="Times New Roman"/>
        </w:rPr>
        <w:t>.</w:t>
      </w:r>
      <w:r w:rsidR="00DC3705" w:rsidRPr="00A61C8E">
        <w:rPr>
          <w:rStyle w:val="FootnoteReference"/>
          <w:rFonts w:eastAsia="Times New Roman"/>
        </w:rPr>
        <w:footnoteReference w:id="32"/>
      </w:r>
      <w:r w:rsidR="00F23D4E" w:rsidRPr="00A61C8E">
        <w:rPr>
          <w:rFonts w:eastAsia="Times New Roman"/>
        </w:rPr>
        <w:t xml:space="preserve"> </w:t>
      </w:r>
      <w:r w:rsidR="00FA142C" w:rsidRPr="00A61C8E">
        <w:rPr>
          <w:rFonts w:eastAsia="Times New Roman"/>
        </w:rPr>
        <w:t xml:space="preserve">Returning to </w:t>
      </w:r>
      <w:r w:rsidR="00CA18D7" w:rsidRPr="00A61C8E">
        <w:rPr>
          <w:rFonts w:eastAsia="Times New Roman"/>
        </w:rPr>
        <w:t>McGrath’s</w:t>
      </w:r>
      <w:r w:rsidR="00FA142C" w:rsidRPr="00A61C8E">
        <w:rPr>
          <w:rFonts w:eastAsia="Times New Roman"/>
        </w:rPr>
        <w:t xml:space="preserve"> avocado</w:t>
      </w:r>
      <w:r w:rsidR="005705A8" w:rsidRPr="00A61C8E">
        <w:rPr>
          <w:rFonts w:eastAsia="Times New Roman"/>
        </w:rPr>
        <w:t xml:space="preserve"> case, s</w:t>
      </w:r>
      <w:r w:rsidR="00FA142C" w:rsidRPr="00A61C8E">
        <w:rPr>
          <w:rFonts w:eastAsia="Times New Roman"/>
        </w:rPr>
        <w:t>uppose that</w:t>
      </w:r>
      <w:r w:rsidR="00B8500F">
        <w:rPr>
          <w:rFonts w:eastAsia="Times New Roman"/>
        </w:rPr>
        <w:t>, at 5pm on his 40</w:t>
      </w:r>
      <w:r w:rsidR="00480DB8" w:rsidRPr="00A61C8E">
        <w:rPr>
          <w:rFonts w:eastAsia="Times New Roman"/>
          <w:vertAlign w:val="superscript"/>
        </w:rPr>
        <w:t>th</w:t>
      </w:r>
      <w:r w:rsidR="00480DB8" w:rsidRPr="00A61C8E">
        <w:rPr>
          <w:rFonts w:eastAsia="Times New Roman"/>
        </w:rPr>
        <w:t xml:space="preserve"> birthday,</w:t>
      </w:r>
      <w:r w:rsidR="00FA142C" w:rsidRPr="00A61C8E">
        <w:rPr>
          <w:rFonts w:eastAsia="Times New Roman"/>
        </w:rPr>
        <w:t xml:space="preserve"> Matt </w:t>
      </w:r>
      <w:r w:rsidR="00A33B91" w:rsidRPr="00A61C8E">
        <w:rPr>
          <w:rFonts w:eastAsia="Times New Roman"/>
        </w:rPr>
        <w:t>walks up to his desk and sees</w:t>
      </w:r>
      <w:r w:rsidR="00FA142C" w:rsidRPr="00A61C8E">
        <w:rPr>
          <w:rFonts w:eastAsia="Times New Roman"/>
        </w:rPr>
        <w:t xml:space="preserve"> and believe</w:t>
      </w:r>
      <w:r w:rsidR="009673F4" w:rsidRPr="00A61C8E">
        <w:rPr>
          <w:rFonts w:eastAsia="Times New Roman"/>
        </w:rPr>
        <w:t>s</w:t>
      </w:r>
      <w:r w:rsidR="00FA142C" w:rsidRPr="00A61C8E">
        <w:rPr>
          <w:rFonts w:eastAsia="Times New Roman"/>
        </w:rPr>
        <w:t xml:space="preserve"> that </w:t>
      </w:r>
      <w:r w:rsidR="00FA142C" w:rsidRPr="00A61C8E">
        <w:rPr>
          <w:rFonts w:eastAsia="Times New Roman"/>
          <w:i/>
        </w:rPr>
        <w:t>those are avocados</w:t>
      </w:r>
      <w:r w:rsidR="00FA142C" w:rsidRPr="00A61C8E">
        <w:rPr>
          <w:rFonts w:eastAsia="Times New Roman"/>
        </w:rPr>
        <w:t xml:space="preserve"> in the usual way</w:t>
      </w:r>
      <w:r w:rsidR="00A33B91" w:rsidRPr="00A61C8E">
        <w:rPr>
          <w:rFonts w:eastAsia="Times New Roman"/>
        </w:rPr>
        <w:t>.  A</w:t>
      </w:r>
      <w:r w:rsidR="00480DB8" w:rsidRPr="00A61C8E">
        <w:rPr>
          <w:rFonts w:eastAsia="Times New Roman"/>
        </w:rPr>
        <w:t xml:space="preserve">s mentioned before, it initially seems that Matt’s belief is evidentially based on his </w:t>
      </w:r>
      <w:r w:rsidR="009673F4" w:rsidRPr="00A61C8E">
        <w:rPr>
          <w:rFonts w:eastAsia="Times New Roman"/>
        </w:rPr>
        <w:t xml:space="preserve">unconscious </w:t>
      </w:r>
      <w:r w:rsidR="00480DB8" w:rsidRPr="00A61C8E">
        <w:rPr>
          <w:rFonts w:eastAsia="Times New Roman"/>
        </w:rPr>
        <w:t xml:space="preserve">belief that avocados look way W (where W is </w:t>
      </w:r>
      <w:r w:rsidR="009759C7" w:rsidRPr="00A61C8E">
        <w:rPr>
          <w:rFonts w:eastAsia="Times New Roman"/>
        </w:rPr>
        <w:t>the way</w:t>
      </w:r>
      <w:r w:rsidR="00480DB8" w:rsidRPr="00A61C8E">
        <w:rPr>
          <w:rFonts w:eastAsia="Times New Roman"/>
        </w:rPr>
        <w:t xml:space="preserve"> avocados look</w:t>
      </w:r>
      <w:r w:rsidR="009759C7" w:rsidRPr="00A61C8E">
        <w:rPr>
          <w:rFonts w:eastAsia="Times New Roman"/>
        </w:rPr>
        <w:t xml:space="preserve">).  </w:t>
      </w:r>
    </w:p>
    <w:p w14:paraId="1B3F2FF0" w14:textId="3ABD3712" w:rsidR="006E0EB5" w:rsidRDefault="009759C7" w:rsidP="006E0EB5">
      <w:pPr>
        <w:spacing w:line="480" w:lineRule="auto"/>
        <w:ind w:firstLine="720"/>
        <w:rPr>
          <w:rFonts w:eastAsia="Times New Roman"/>
        </w:rPr>
      </w:pPr>
      <w:r w:rsidRPr="00A61C8E">
        <w:rPr>
          <w:rFonts w:eastAsia="Times New Roman"/>
        </w:rPr>
        <w:t>N</w:t>
      </w:r>
      <w:r w:rsidR="00480DB8" w:rsidRPr="00A61C8E">
        <w:rPr>
          <w:rFonts w:eastAsia="Times New Roman"/>
        </w:rPr>
        <w:t xml:space="preserve">ow imagine </w:t>
      </w:r>
      <w:r w:rsidR="002D13A7" w:rsidRPr="00A61C8E">
        <w:rPr>
          <w:rFonts w:eastAsia="Times New Roman"/>
        </w:rPr>
        <w:t>another possible individual,</w:t>
      </w:r>
      <w:r w:rsidR="00480DB8" w:rsidRPr="00A61C8E">
        <w:rPr>
          <w:rFonts w:eastAsia="Times New Roman"/>
        </w:rPr>
        <w:t xml:space="preserve"> Matt*, who is nearly identical to Matt</w:t>
      </w:r>
      <w:r w:rsidR="00CA18D7" w:rsidRPr="00A61C8E">
        <w:rPr>
          <w:rFonts w:eastAsia="Times New Roman"/>
        </w:rPr>
        <w:t xml:space="preserve"> with respect to their history and experiences.  In fact, Matt*</w:t>
      </w:r>
      <w:r w:rsidR="00480DB8" w:rsidRPr="00A61C8E">
        <w:rPr>
          <w:rFonts w:eastAsia="Times New Roman"/>
        </w:rPr>
        <w:t xml:space="preserve"> even came to know what avocados look like in the same way Matt did</w:t>
      </w:r>
      <w:r w:rsidR="00A33B91" w:rsidRPr="00A61C8E">
        <w:rPr>
          <w:rFonts w:eastAsia="Times New Roman"/>
        </w:rPr>
        <w:t xml:space="preserve">.  </w:t>
      </w:r>
      <w:r w:rsidR="00480DB8" w:rsidRPr="00A61C8E">
        <w:rPr>
          <w:rFonts w:eastAsia="Times New Roman"/>
        </w:rPr>
        <w:t>The only difference is that at</w:t>
      </w:r>
      <w:r w:rsidR="00235B00">
        <w:rPr>
          <w:rFonts w:eastAsia="Times New Roman"/>
        </w:rPr>
        <w:t xml:space="preserve"> 4:59:59pm on Matt*’s 40</w:t>
      </w:r>
      <w:r w:rsidR="00A33B91" w:rsidRPr="00A61C8E">
        <w:rPr>
          <w:rFonts w:eastAsia="Times New Roman"/>
          <w:vertAlign w:val="superscript"/>
        </w:rPr>
        <w:t>th</w:t>
      </w:r>
      <w:r w:rsidR="00A33B91" w:rsidRPr="00A61C8E">
        <w:rPr>
          <w:rFonts w:eastAsia="Times New Roman"/>
        </w:rPr>
        <w:t xml:space="preserve"> birthday, a</w:t>
      </w:r>
      <w:r w:rsidR="00480DB8" w:rsidRPr="00A61C8E">
        <w:rPr>
          <w:rFonts w:eastAsia="Times New Roman"/>
        </w:rPr>
        <w:t xml:space="preserve"> demon deletes Matt*’s </w:t>
      </w:r>
      <w:r w:rsidR="00A33B91" w:rsidRPr="00A61C8E">
        <w:rPr>
          <w:rFonts w:eastAsia="Times New Roman"/>
        </w:rPr>
        <w:t xml:space="preserve">unconscious belief that </w:t>
      </w:r>
      <w:r w:rsidR="00A33B91" w:rsidRPr="00A61C8E">
        <w:rPr>
          <w:rFonts w:eastAsia="Times New Roman"/>
          <w:i/>
        </w:rPr>
        <w:t>avocados look way W</w:t>
      </w:r>
      <w:r w:rsidR="00A33B91" w:rsidRPr="00A61C8E">
        <w:rPr>
          <w:rFonts w:eastAsia="Times New Roman"/>
        </w:rPr>
        <w:t xml:space="preserve">.  </w:t>
      </w:r>
      <w:r w:rsidR="009673F4" w:rsidRPr="00A61C8E">
        <w:rPr>
          <w:rFonts w:eastAsia="Times New Roman"/>
        </w:rPr>
        <w:t>The</w:t>
      </w:r>
      <w:r w:rsidR="00A33B91" w:rsidRPr="00A61C8E">
        <w:rPr>
          <w:rFonts w:eastAsia="Times New Roman"/>
        </w:rPr>
        <w:t xml:space="preserve"> demon </w:t>
      </w:r>
      <w:r w:rsidR="009673F4" w:rsidRPr="00A61C8E">
        <w:rPr>
          <w:rFonts w:eastAsia="Times New Roman"/>
        </w:rPr>
        <w:t>also</w:t>
      </w:r>
      <w:r w:rsidR="00A33B91" w:rsidRPr="00A61C8E">
        <w:rPr>
          <w:rFonts w:eastAsia="Times New Roman"/>
        </w:rPr>
        <w:t xml:space="preserve"> makes it so that </w:t>
      </w:r>
      <w:r w:rsidR="009673F4" w:rsidRPr="00A61C8E">
        <w:rPr>
          <w:rFonts w:eastAsia="Times New Roman"/>
        </w:rPr>
        <w:t xml:space="preserve">the phenomenal character of </w:t>
      </w:r>
      <w:r w:rsidR="00A33B91" w:rsidRPr="00A61C8E">
        <w:rPr>
          <w:rFonts w:eastAsia="Times New Roman"/>
        </w:rPr>
        <w:t>Matt*’s experience</w:t>
      </w:r>
      <w:r w:rsidR="00E05033" w:rsidRPr="00A61C8E">
        <w:rPr>
          <w:rFonts w:eastAsia="Times New Roman"/>
        </w:rPr>
        <w:t>s are</w:t>
      </w:r>
      <w:r w:rsidR="00A33B91" w:rsidRPr="00A61C8E">
        <w:rPr>
          <w:rFonts w:eastAsia="Times New Roman"/>
        </w:rPr>
        <w:t xml:space="preserve"> exactly like Matt’s at 5pm; it seems to Matt</w:t>
      </w:r>
      <w:r w:rsidR="00E05033" w:rsidRPr="00A61C8E">
        <w:rPr>
          <w:rFonts w:eastAsia="Times New Roman"/>
        </w:rPr>
        <w:t>*</w:t>
      </w:r>
      <w:r w:rsidR="00A33B91" w:rsidRPr="00A61C8E">
        <w:rPr>
          <w:rFonts w:eastAsia="Times New Roman"/>
        </w:rPr>
        <w:t xml:space="preserve"> that </w:t>
      </w:r>
      <w:r w:rsidR="00A33B91" w:rsidRPr="00A61C8E">
        <w:rPr>
          <w:rFonts w:eastAsia="Times New Roman"/>
          <w:i/>
        </w:rPr>
        <w:t>those are avocados</w:t>
      </w:r>
      <w:r w:rsidR="00A33B91" w:rsidRPr="00A61C8E">
        <w:rPr>
          <w:rFonts w:eastAsia="Times New Roman"/>
        </w:rPr>
        <w:t xml:space="preserve"> and he comes to believe it on the basis of the seeming.  At 5:00:01, the demon </w:t>
      </w:r>
      <w:r w:rsidR="00E05033" w:rsidRPr="00A61C8E">
        <w:rPr>
          <w:rFonts w:eastAsia="Times New Roman"/>
        </w:rPr>
        <w:t>re</w:t>
      </w:r>
      <w:r w:rsidR="00A33B91" w:rsidRPr="00A61C8E">
        <w:rPr>
          <w:rFonts w:eastAsia="Times New Roman"/>
        </w:rPr>
        <w:t xml:space="preserve">inserts the unconscious belief that avocados look way W, and the rest of Matt*’s </w:t>
      </w:r>
      <w:r w:rsidR="00563332" w:rsidRPr="00A61C8E">
        <w:rPr>
          <w:rFonts w:eastAsia="Times New Roman"/>
        </w:rPr>
        <w:t>life</w:t>
      </w:r>
      <w:r w:rsidR="00A33B91" w:rsidRPr="00A61C8E">
        <w:rPr>
          <w:rFonts w:eastAsia="Times New Roman"/>
        </w:rPr>
        <w:t xml:space="preserve"> is exactly like </w:t>
      </w:r>
      <w:r w:rsidR="00FA6A87" w:rsidRPr="00A61C8E">
        <w:rPr>
          <w:rFonts w:eastAsia="Times New Roman"/>
        </w:rPr>
        <w:t xml:space="preserve">the rest of </w:t>
      </w:r>
      <w:r w:rsidR="00563332" w:rsidRPr="00A61C8E">
        <w:rPr>
          <w:rFonts w:eastAsia="Times New Roman"/>
        </w:rPr>
        <w:t>Matt’s life</w:t>
      </w:r>
      <w:r w:rsidR="00A33B91" w:rsidRPr="00A61C8E">
        <w:rPr>
          <w:rFonts w:eastAsia="Times New Roman"/>
        </w:rPr>
        <w:t>.</w:t>
      </w:r>
      <w:r w:rsidR="00CA1E8F" w:rsidRPr="00A61C8E">
        <w:rPr>
          <w:rFonts w:eastAsia="Times New Roman"/>
        </w:rPr>
        <w:t xml:space="preserve"> </w:t>
      </w:r>
      <w:r w:rsidR="000D793D">
        <w:rPr>
          <w:rFonts w:eastAsia="Times New Roman"/>
        </w:rPr>
        <w:t xml:space="preserve"> </w:t>
      </w:r>
      <w:r w:rsidR="00A33B91" w:rsidRPr="00A61C8E">
        <w:rPr>
          <w:rFonts w:eastAsia="Times New Roman"/>
        </w:rPr>
        <w:t>Throughout this process, Matt and Matt* a</w:t>
      </w:r>
      <w:r w:rsidR="00563332" w:rsidRPr="00A61C8E">
        <w:rPr>
          <w:rFonts w:eastAsia="Times New Roman"/>
        </w:rPr>
        <w:t>re phenomenologically identical.</w:t>
      </w:r>
      <w:r w:rsidR="006E0EB5">
        <w:rPr>
          <w:rFonts w:eastAsia="Times New Roman"/>
        </w:rPr>
        <w:t xml:space="preserve">  </w:t>
      </w:r>
      <w:r w:rsidR="0092497F" w:rsidRPr="00A61C8E">
        <w:rPr>
          <w:rFonts w:eastAsia="Times New Roman"/>
        </w:rPr>
        <w:t xml:space="preserve">It seems that, at 5pm, Matt and Matt*’s belief that </w:t>
      </w:r>
      <w:r w:rsidR="0092497F" w:rsidRPr="00A61C8E">
        <w:rPr>
          <w:rFonts w:eastAsia="Times New Roman"/>
          <w:i/>
        </w:rPr>
        <w:t>those are avocados</w:t>
      </w:r>
      <w:r w:rsidR="00C93B0D" w:rsidRPr="00A61C8E">
        <w:rPr>
          <w:rFonts w:eastAsia="Times New Roman"/>
        </w:rPr>
        <w:t xml:space="preserve"> </w:t>
      </w:r>
      <w:r w:rsidR="0092497F" w:rsidRPr="00A61C8E">
        <w:rPr>
          <w:rFonts w:eastAsia="Times New Roman"/>
        </w:rPr>
        <w:t xml:space="preserve">are equally doxastically justified.  </w:t>
      </w:r>
    </w:p>
    <w:p w14:paraId="6E660C38" w14:textId="7D927373" w:rsidR="00A33B91" w:rsidRPr="00A61C8E" w:rsidRDefault="006E0EB5" w:rsidP="006E0EB5">
      <w:pPr>
        <w:spacing w:line="480" w:lineRule="auto"/>
        <w:ind w:firstLine="720"/>
        <w:rPr>
          <w:rFonts w:eastAsia="Times New Roman"/>
        </w:rPr>
      </w:pPr>
      <w:r>
        <w:rPr>
          <w:rFonts w:eastAsia="Times New Roman"/>
        </w:rPr>
        <w:lastRenderedPageBreak/>
        <w:t xml:space="preserve">For those who do not share this intuition, </w:t>
      </w:r>
      <w:r w:rsidR="00290F4C">
        <w:rPr>
          <w:rFonts w:eastAsia="Times New Roman"/>
        </w:rPr>
        <w:t>consider that</w:t>
      </w:r>
      <w:r>
        <w:rPr>
          <w:rFonts w:eastAsia="Times New Roman"/>
        </w:rPr>
        <w:t xml:space="preserve"> it seems that</w:t>
      </w:r>
      <w:r w:rsidR="00221ACB" w:rsidRPr="00A61C8E">
        <w:rPr>
          <w:rFonts w:eastAsia="Times New Roman"/>
        </w:rPr>
        <w:t xml:space="preserve"> Matt* </w:t>
      </w:r>
      <w:r w:rsidR="00221ACB" w:rsidRPr="00A61C8E">
        <w:rPr>
          <w:rFonts w:eastAsia="Times New Roman"/>
          <w:i/>
        </w:rPr>
        <w:t>shouldn’t</w:t>
      </w:r>
      <w:r w:rsidR="00221ACB" w:rsidRPr="00A61C8E">
        <w:rPr>
          <w:rFonts w:eastAsia="Times New Roman"/>
        </w:rPr>
        <w:t xml:space="preserve"> withhold</w:t>
      </w:r>
      <w:r w:rsidR="00507890" w:rsidRPr="00A61C8E">
        <w:rPr>
          <w:rFonts w:eastAsia="Times New Roman"/>
        </w:rPr>
        <w:t xml:space="preserve"> belief</w:t>
      </w:r>
      <w:r w:rsidR="00221ACB" w:rsidRPr="00A61C8E">
        <w:rPr>
          <w:rFonts w:eastAsia="Times New Roman"/>
        </w:rPr>
        <w:t xml:space="preserve"> </w:t>
      </w:r>
      <w:r w:rsidR="00B144AA" w:rsidRPr="00A61C8E">
        <w:rPr>
          <w:rFonts w:eastAsia="Times New Roman"/>
        </w:rPr>
        <w:t>or believe</w:t>
      </w:r>
      <w:r w:rsidR="00221ACB" w:rsidRPr="00A61C8E">
        <w:rPr>
          <w:rFonts w:eastAsia="Times New Roman"/>
        </w:rPr>
        <w:t xml:space="preserve"> less confidently</w:t>
      </w:r>
      <w:r w:rsidR="00507890" w:rsidRPr="00A61C8E">
        <w:rPr>
          <w:rFonts w:eastAsia="Times New Roman"/>
        </w:rPr>
        <w:t xml:space="preserve"> than Matt</w:t>
      </w:r>
      <w:r>
        <w:rPr>
          <w:rFonts w:eastAsia="Times New Roman"/>
        </w:rPr>
        <w:t xml:space="preserve"> at 5pm</w:t>
      </w:r>
      <w:r w:rsidR="00221ACB" w:rsidRPr="00A61C8E">
        <w:rPr>
          <w:rFonts w:eastAsia="Times New Roman"/>
        </w:rPr>
        <w:t>.</w:t>
      </w:r>
      <w:r>
        <w:rPr>
          <w:rFonts w:eastAsia="Times New Roman"/>
        </w:rPr>
        <w:t xml:space="preserve">  </w:t>
      </w:r>
      <w:r w:rsidR="009B41A1">
        <w:rPr>
          <w:rFonts w:eastAsia="Times New Roman"/>
        </w:rPr>
        <w:t>Put another way</w:t>
      </w:r>
      <w:r>
        <w:rPr>
          <w:rFonts w:eastAsia="Times New Roman"/>
        </w:rPr>
        <w:t xml:space="preserve">, it seems that it would be wrong for Matt* to </w:t>
      </w:r>
      <w:r w:rsidR="00533101">
        <w:rPr>
          <w:rFonts w:eastAsia="Times New Roman"/>
        </w:rPr>
        <w:t xml:space="preserve">stop believing </w:t>
      </w:r>
      <w:r w:rsidR="00533101">
        <w:rPr>
          <w:rFonts w:eastAsia="Times New Roman"/>
          <w:i/>
        </w:rPr>
        <w:t>those are avocados</w:t>
      </w:r>
      <w:r>
        <w:rPr>
          <w:rFonts w:eastAsia="Times New Roman"/>
        </w:rPr>
        <w:t xml:space="preserve"> for those two seconds.</w:t>
      </w:r>
      <w:r w:rsidR="00221ACB" w:rsidRPr="00A61C8E">
        <w:rPr>
          <w:rFonts w:eastAsia="Times New Roman"/>
        </w:rPr>
        <w:t xml:space="preserve">  </w:t>
      </w:r>
      <w:r w:rsidR="0092497F" w:rsidRPr="00A61C8E">
        <w:rPr>
          <w:rFonts w:eastAsia="Times New Roman"/>
        </w:rPr>
        <w:t>But this should not be if Matt’s belief has a firmer</w:t>
      </w:r>
      <w:r w:rsidR="00E05033" w:rsidRPr="00A61C8E">
        <w:rPr>
          <w:rFonts w:eastAsia="Times New Roman"/>
        </w:rPr>
        <w:t xml:space="preserve"> evidential basis than Matt*’s since</w:t>
      </w:r>
      <w:r w:rsidR="0092497F" w:rsidRPr="00A61C8E">
        <w:rPr>
          <w:rFonts w:eastAsia="Times New Roman"/>
        </w:rPr>
        <w:t xml:space="preserve"> Matt’s evidential base is supposed to</w:t>
      </w:r>
      <w:r w:rsidR="00563332" w:rsidRPr="00A61C8E">
        <w:rPr>
          <w:rFonts w:eastAsia="Times New Roman"/>
        </w:rPr>
        <w:t xml:space="preserve"> </w:t>
      </w:r>
      <w:r w:rsidR="00563332" w:rsidRPr="00A61C8E">
        <w:rPr>
          <w:rFonts w:eastAsia="Times New Roman"/>
          <w:i/>
        </w:rPr>
        <w:t>also</w:t>
      </w:r>
      <w:r w:rsidR="0092497F" w:rsidRPr="00A61C8E">
        <w:rPr>
          <w:rFonts w:eastAsia="Times New Roman"/>
        </w:rPr>
        <w:t xml:space="preserve"> include knowledge of what avocados look like.</w:t>
      </w:r>
      <w:r w:rsidR="00221ACB" w:rsidRPr="00A61C8E">
        <w:rPr>
          <w:rFonts w:eastAsia="Times New Roman"/>
        </w:rPr>
        <w:t xml:space="preserve"> </w:t>
      </w:r>
      <w:r w:rsidR="007D7D7A">
        <w:rPr>
          <w:rFonts w:eastAsia="Times New Roman"/>
        </w:rPr>
        <w:t xml:space="preserve"> </w:t>
      </w:r>
      <w:r w:rsidR="0092497F" w:rsidRPr="00A61C8E">
        <w:rPr>
          <w:rFonts w:eastAsia="Times New Roman"/>
        </w:rPr>
        <w:t>I conclude that Matt’s evidential base does not include the belief that avocados look way W after all.</w:t>
      </w:r>
    </w:p>
    <w:p w14:paraId="667143ED" w14:textId="2DAC232C" w:rsidR="007A5001" w:rsidRDefault="009B41A1" w:rsidP="004A1A59">
      <w:pPr>
        <w:spacing w:line="480" w:lineRule="auto"/>
        <w:ind w:firstLine="720"/>
        <w:rPr>
          <w:rFonts w:eastAsia="Times New Roman"/>
        </w:rPr>
      </w:pPr>
      <w:r>
        <w:rPr>
          <w:rFonts w:eastAsia="Times New Roman"/>
        </w:rPr>
        <w:t>For comparison, s</w:t>
      </w:r>
      <w:r w:rsidR="00DF1D33">
        <w:rPr>
          <w:rFonts w:eastAsia="Times New Roman"/>
        </w:rPr>
        <w:t>uppose</w:t>
      </w:r>
      <w:r w:rsidR="007A668D" w:rsidRPr="00A61C8E">
        <w:rPr>
          <w:rFonts w:eastAsia="Times New Roman"/>
        </w:rPr>
        <w:t xml:space="preserve"> that the demon had altered </w:t>
      </w:r>
      <w:r>
        <w:rPr>
          <w:rFonts w:eastAsia="Times New Roman"/>
        </w:rPr>
        <w:t xml:space="preserve">the </w:t>
      </w:r>
      <w:r w:rsidRPr="009B41A1">
        <w:rPr>
          <w:rFonts w:eastAsia="Times New Roman"/>
          <w:i/>
        </w:rPr>
        <w:t>phenomenal character</w:t>
      </w:r>
      <w:r w:rsidRPr="00A61C8E">
        <w:rPr>
          <w:rFonts w:eastAsia="Times New Roman"/>
        </w:rPr>
        <w:t xml:space="preserve"> </w:t>
      </w:r>
      <w:r>
        <w:rPr>
          <w:rFonts w:eastAsia="Times New Roman"/>
        </w:rPr>
        <w:t xml:space="preserve">of </w:t>
      </w:r>
      <w:r w:rsidR="007A668D" w:rsidRPr="00A61C8E">
        <w:rPr>
          <w:rFonts w:eastAsia="Times New Roman"/>
        </w:rPr>
        <w:t>Matt*’s</w:t>
      </w:r>
      <w:r>
        <w:rPr>
          <w:rFonts w:eastAsia="Times New Roman"/>
        </w:rPr>
        <w:t xml:space="preserve"> experience</w:t>
      </w:r>
      <w:r w:rsidR="007A668D" w:rsidRPr="00A61C8E">
        <w:rPr>
          <w:rFonts w:eastAsia="Times New Roman"/>
        </w:rPr>
        <w:t xml:space="preserve"> </w:t>
      </w:r>
      <w:r w:rsidR="004A1A59" w:rsidRPr="00A61C8E">
        <w:rPr>
          <w:rFonts w:eastAsia="Times New Roman"/>
        </w:rPr>
        <w:t>instead of his background beliefs.  If the demon altered Matt*’s experience</w:t>
      </w:r>
      <w:r w:rsidR="00533101">
        <w:rPr>
          <w:rFonts w:eastAsia="Times New Roman"/>
        </w:rPr>
        <w:t xml:space="preserve"> between 4:59:59 and 5:00:01</w:t>
      </w:r>
      <w:r w:rsidR="004A1A59" w:rsidRPr="00A61C8E">
        <w:rPr>
          <w:rFonts w:eastAsia="Times New Roman"/>
        </w:rPr>
        <w:t xml:space="preserve"> so</w:t>
      </w:r>
      <w:r w:rsidR="00533101">
        <w:rPr>
          <w:rFonts w:eastAsia="Times New Roman"/>
        </w:rPr>
        <w:t xml:space="preserve"> that</w:t>
      </w:r>
      <w:r w:rsidR="004A1A59" w:rsidRPr="00A61C8E">
        <w:rPr>
          <w:rFonts w:eastAsia="Times New Roman"/>
        </w:rPr>
        <w:t xml:space="preserve"> it appeared to him</w:t>
      </w:r>
      <w:r w:rsidR="00533101">
        <w:rPr>
          <w:rFonts w:eastAsia="Times New Roman"/>
        </w:rPr>
        <w:t>, in that time interval,</w:t>
      </w:r>
      <w:r w:rsidR="004A1A59" w:rsidRPr="00A61C8E">
        <w:rPr>
          <w:rFonts w:eastAsia="Times New Roman"/>
        </w:rPr>
        <w:t xml:space="preserve"> </w:t>
      </w:r>
      <w:r w:rsidR="003739E6">
        <w:rPr>
          <w:rFonts w:eastAsia="Times New Roman"/>
        </w:rPr>
        <w:t>as if</w:t>
      </w:r>
      <w:r w:rsidR="004A1A59" w:rsidRPr="00A61C8E">
        <w:rPr>
          <w:rFonts w:eastAsia="Times New Roman"/>
        </w:rPr>
        <w:t xml:space="preserve"> there is a salmon (rather than avocados), then Matt* wouldn’t be justified in believing </w:t>
      </w:r>
      <w:r w:rsidR="004A1A59" w:rsidRPr="00A61C8E">
        <w:rPr>
          <w:rFonts w:eastAsia="Times New Roman"/>
          <w:i/>
        </w:rPr>
        <w:t>those are avocados</w:t>
      </w:r>
      <w:r w:rsidR="003739E6">
        <w:rPr>
          <w:rFonts w:eastAsia="Times New Roman"/>
        </w:rPr>
        <w:t xml:space="preserve"> during those two seconds</w:t>
      </w:r>
      <w:r w:rsidR="004A1A59" w:rsidRPr="00A61C8E">
        <w:rPr>
          <w:rFonts w:eastAsia="Times New Roman"/>
        </w:rPr>
        <w:t xml:space="preserve">.  </w:t>
      </w:r>
      <w:r w:rsidR="00B0111D">
        <w:rPr>
          <w:rFonts w:eastAsia="Times New Roman"/>
        </w:rPr>
        <w:t xml:space="preserve">It </w:t>
      </w:r>
      <w:r w:rsidR="00B0111D">
        <w:rPr>
          <w:rFonts w:eastAsia="Times New Roman"/>
          <w:i/>
        </w:rPr>
        <w:t>would</w:t>
      </w:r>
      <w:r w:rsidR="00B0111D">
        <w:rPr>
          <w:rFonts w:eastAsia="Times New Roman"/>
        </w:rPr>
        <w:t xml:space="preserve"> seem</w:t>
      </w:r>
      <w:r w:rsidR="004A1A59" w:rsidRPr="00A61C8E">
        <w:rPr>
          <w:rFonts w:eastAsia="Times New Roman"/>
        </w:rPr>
        <w:t xml:space="preserve"> that Matt* shoul</w:t>
      </w:r>
      <w:r w:rsidR="00B0111D">
        <w:rPr>
          <w:rFonts w:eastAsia="Times New Roman"/>
        </w:rPr>
        <w:t xml:space="preserve">d </w:t>
      </w:r>
      <w:r w:rsidR="003739E6">
        <w:rPr>
          <w:rFonts w:eastAsia="Times New Roman"/>
        </w:rPr>
        <w:t>stop believing</w:t>
      </w:r>
      <w:r w:rsidR="004A1A59" w:rsidRPr="00A61C8E">
        <w:rPr>
          <w:rFonts w:eastAsia="Times New Roman"/>
        </w:rPr>
        <w:t xml:space="preserve"> that there are avocados.  </w:t>
      </w:r>
      <w:r w:rsidR="00BD6981" w:rsidRPr="00A61C8E">
        <w:rPr>
          <w:rFonts w:eastAsia="Times New Roman"/>
        </w:rPr>
        <w:t>But</w:t>
      </w:r>
      <w:r w:rsidR="00E05033" w:rsidRPr="00A61C8E">
        <w:rPr>
          <w:rFonts w:eastAsia="Times New Roman"/>
        </w:rPr>
        <w:t xml:space="preserve"> </w:t>
      </w:r>
      <w:r w:rsidR="00B0111D">
        <w:rPr>
          <w:rFonts w:eastAsia="Times New Roman"/>
        </w:rPr>
        <w:t>if</w:t>
      </w:r>
      <w:r w:rsidR="00E05033" w:rsidRPr="00A61C8E">
        <w:rPr>
          <w:rFonts w:eastAsia="Times New Roman"/>
        </w:rPr>
        <w:t xml:space="preserve"> Matt* </w:t>
      </w:r>
      <w:r w:rsidR="00B0111D">
        <w:rPr>
          <w:rFonts w:eastAsia="Times New Roman"/>
        </w:rPr>
        <w:t>loses</w:t>
      </w:r>
      <w:r w:rsidR="00E05033" w:rsidRPr="00A61C8E">
        <w:rPr>
          <w:rFonts w:eastAsia="Times New Roman"/>
        </w:rPr>
        <w:t xml:space="preserve"> only the unconscious belief,</w:t>
      </w:r>
      <w:r w:rsidR="00B0111D">
        <w:rPr>
          <w:rFonts w:eastAsia="Times New Roman"/>
        </w:rPr>
        <w:t xml:space="preserve"> remaining phenomenally the same,</w:t>
      </w:r>
      <w:r w:rsidR="00BD6981" w:rsidRPr="00A61C8E">
        <w:rPr>
          <w:rFonts w:eastAsia="Times New Roman"/>
        </w:rPr>
        <w:t xml:space="preserve"> </w:t>
      </w:r>
      <w:r w:rsidR="00305A92" w:rsidRPr="00A61C8E">
        <w:rPr>
          <w:rFonts w:eastAsia="Times New Roman"/>
        </w:rPr>
        <w:t>it seems that</w:t>
      </w:r>
      <w:r w:rsidR="00BD6981" w:rsidRPr="00A61C8E">
        <w:rPr>
          <w:rFonts w:eastAsia="Times New Roman"/>
        </w:rPr>
        <w:t xml:space="preserve"> Matt* should</w:t>
      </w:r>
      <w:r w:rsidR="00305A92" w:rsidRPr="00A61C8E">
        <w:rPr>
          <w:rFonts w:eastAsia="Times New Roman"/>
        </w:rPr>
        <w:t>n’t</w:t>
      </w:r>
      <w:r w:rsidR="00BD6981" w:rsidRPr="00A61C8E">
        <w:rPr>
          <w:rFonts w:eastAsia="Times New Roman"/>
        </w:rPr>
        <w:t xml:space="preserve"> </w:t>
      </w:r>
      <w:r w:rsidR="00B0111D">
        <w:rPr>
          <w:rFonts w:eastAsia="Times New Roman"/>
        </w:rPr>
        <w:t>withhold belief.</w:t>
      </w:r>
    </w:p>
    <w:p w14:paraId="7664042D" w14:textId="0CAA5364" w:rsidR="007D7D7A" w:rsidRPr="00251361" w:rsidRDefault="007D7D7A" w:rsidP="004A1A59">
      <w:pPr>
        <w:spacing w:line="480" w:lineRule="auto"/>
        <w:ind w:firstLine="720"/>
        <w:rPr>
          <w:rFonts w:eastAsia="Times New Roman"/>
        </w:rPr>
      </w:pPr>
      <w:r>
        <w:rPr>
          <w:rFonts w:eastAsia="Times New Roman"/>
        </w:rPr>
        <w:t xml:space="preserve">Now, some might be unpersuaded by this case because they are </w:t>
      </w:r>
      <w:r>
        <w:rPr>
          <w:rFonts w:eastAsia="Times New Roman"/>
          <w:i/>
        </w:rPr>
        <w:t>externalists</w:t>
      </w:r>
      <w:r w:rsidR="00235B00">
        <w:rPr>
          <w:rFonts w:eastAsia="Times New Roman"/>
        </w:rPr>
        <w:t>.  T</w:t>
      </w:r>
      <w:r>
        <w:rPr>
          <w:rFonts w:eastAsia="Times New Roman"/>
        </w:rPr>
        <w:t xml:space="preserve">hey </w:t>
      </w:r>
      <w:r w:rsidR="00F84C3B">
        <w:rPr>
          <w:rFonts w:eastAsia="Times New Roman"/>
        </w:rPr>
        <w:t xml:space="preserve">might </w:t>
      </w:r>
      <w:r>
        <w:rPr>
          <w:rFonts w:eastAsia="Times New Roman"/>
        </w:rPr>
        <w:t>think</w:t>
      </w:r>
      <w:r w:rsidR="00F84C3B">
        <w:rPr>
          <w:rFonts w:eastAsia="Times New Roman"/>
        </w:rPr>
        <w:t>, for theoretical or other reasons,</w:t>
      </w:r>
      <w:r>
        <w:rPr>
          <w:rFonts w:eastAsia="Times New Roman"/>
        </w:rPr>
        <w:t xml:space="preserve"> that Matt*’s belief forming</w:t>
      </w:r>
      <w:r w:rsidR="00235B00">
        <w:rPr>
          <w:rFonts w:eastAsia="Times New Roman"/>
        </w:rPr>
        <w:t xml:space="preserve"> or sustaining</w:t>
      </w:r>
      <w:r>
        <w:rPr>
          <w:rFonts w:eastAsia="Times New Roman"/>
        </w:rPr>
        <w:t xml:space="preserve"> process is less reliable because of the interference of the demon</w:t>
      </w:r>
      <w:r w:rsidR="00235B00">
        <w:rPr>
          <w:rFonts w:eastAsia="Times New Roman"/>
        </w:rPr>
        <w:t>; hence, his belief is not justified during the two seconds</w:t>
      </w:r>
      <w:r>
        <w:rPr>
          <w:rFonts w:eastAsia="Times New Roman"/>
        </w:rPr>
        <w:t>.</w:t>
      </w:r>
      <w:r w:rsidR="00A52C32">
        <w:rPr>
          <w:rFonts w:eastAsia="Times New Roman"/>
        </w:rPr>
        <w:t xml:space="preserve">  So, I do not expect externalist</w:t>
      </w:r>
      <w:r w:rsidR="00275529">
        <w:rPr>
          <w:rFonts w:eastAsia="Times New Roman"/>
        </w:rPr>
        <w:t>s to be persuaded by this case.</w:t>
      </w:r>
      <w:r w:rsidR="00275529" w:rsidRPr="00A61C8E">
        <w:rPr>
          <w:rStyle w:val="FootnoteReference"/>
          <w:rFonts w:eastAsia="Times New Roman"/>
        </w:rPr>
        <w:footnoteReference w:id="33"/>
      </w:r>
      <w:r w:rsidR="00A52C32">
        <w:rPr>
          <w:rFonts w:eastAsia="Times New Roman"/>
        </w:rPr>
        <w:t xml:space="preserve"> This argument is </w:t>
      </w:r>
      <w:r w:rsidR="00235B00">
        <w:rPr>
          <w:rFonts w:eastAsia="Times New Roman"/>
        </w:rPr>
        <w:t>meant</w:t>
      </w:r>
      <w:r w:rsidR="00A52C32">
        <w:rPr>
          <w:rFonts w:eastAsia="Times New Roman"/>
        </w:rPr>
        <w:t xml:space="preserve"> for those with </w:t>
      </w:r>
      <w:r w:rsidR="006815AF">
        <w:rPr>
          <w:rFonts w:eastAsia="Times New Roman"/>
        </w:rPr>
        <w:t xml:space="preserve">strong </w:t>
      </w:r>
      <w:r w:rsidR="00A52C32">
        <w:rPr>
          <w:rFonts w:eastAsia="Times New Roman"/>
        </w:rPr>
        <w:t>internalist intuitions</w:t>
      </w:r>
      <w:r w:rsidR="00235B00">
        <w:rPr>
          <w:rFonts w:eastAsia="Times New Roman"/>
        </w:rPr>
        <w:t>, which lead some to think</w:t>
      </w:r>
      <w:r w:rsidR="00441BA6">
        <w:rPr>
          <w:rFonts w:eastAsia="Times New Roman"/>
        </w:rPr>
        <w:t xml:space="preserve"> that </w:t>
      </w:r>
      <w:r w:rsidR="00235B00">
        <w:rPr>
          <w:rFonts w:eastAsia="Times New Roman"/>
        </w:rPr>
        <w:t>external factors</w:t>
      </w:r>
      <w:r w:rsidR="00441BA6">
        <w:rPr>
          <w:rFonts w:eastAsia="Times New Roman"/>
        </w:rPr>
        <w:t xml:space="preserve"> are</w:t>
      </w:r>
      <w:r w:rsidR="00251361">
        <w:rPr>
          <w:rFonts w:eastAsia="Times New Roman"/>
        </w:rPr>
        <w:t xml:space="preserve"> justificationally irrelevant. </w:t>
      </w:r>
      <w:r w:rsidR="00453E56">
        <w:rPr>
          <w:rFonts w:eastAsia="Times New Roman"/>
        </w:rPr>
        <w:t xml:space="preserve"> </w:t>
      </w:r>
      <w:r w:rsidR="00251361">
        <w:rPr>
          <w:rFonts w:eastAsia="Times New Roman"/>
        </w:rPr>
        <w:t xml:space="preserve">My </w:t>
      </w:r>
      <w:r w:rsidR="00235B00">
        <w:rPr>
          <w:rFonts w:eastAsia="Times New Roman"/>
        </w:rPr>
        <w:t>case takes us to the next step and</w:t>
      </w:r>
      <w:r w:rsidR="00251361">
        <w:rPr>
          <w:rFonts w:eastAsia="Times New Roman"/>
        </w:rPr>
        <w:t xml:space="preserve"> show</w:t>
      </w:r>
      <w:r w:rsidR="00235B00">
        <w:rPr>
          <w:rFonts w:eastAsia="Times New Roman"/>
        </w:rPr>
        <w:t>s</w:t>
      </w:r>
      <w:r w:rsidR="00251361">
        <w:rPr>
          <w:rFonts w:eastAsia="Times New Roman"/>
        </w:rPr>
        <w:t xml:space="preserve"> that </w:t>
      </w:r>
      <w:r w:rsidR="00453E56">
        <w:rPr>
          <w:rFonts w:eastAsia="Times New Roman"/>
        </w:rPr>
        <w:t>that type</w:t>
      </w:r>
      <w:r w:rsidR="00251361">
        <w:rPr>
          <w:rFonts w:eastAsia="Times New Roman"/>
        </w:rPr>
        <w:t xml:space="preserve"> of intuition </w:t>
      </w:r>
      <w:r w:rsidR="00453E56">
        <w:rPr>
          <w:rFonts w:eastAsia="Times New Roman"/>
        </w:rPr>
        <w:t xml:space="preserve">should </w:t>
      </w:r>
      <w:r w:rsidR="00235B00">
        <w:rPr>
          <w:rFonts w:eastAsia="Times New Roman"/>
        </w:rPr>
        <w:t>also lead us to think</w:t>
      </w:r>
      <w:r w:rsidR="00251361">
        <w:rPr>
          <w:rFonts w:eastAsia="Times New Roman"/>
        </w:rPr>
        <w:t xml:space="preserve"> that unconscious beliefs are justificationally irrelevant.</w:t>
      </w:r>
    </w:p>
    <w:p w14:paraId="7497818A" w14:textId="3E55343B" w:rsidR="00BD6981" w:rsidRPr="00A61C8E" w:rsidRDefault="007A5001" w:rsidP="00BD6981">
      <w:pPr>
        <w:spacing w:line="480" w:lineRule="auto"/>
        <w:ind w:firstLine="720"/>
        <w:rPr>
          <w:rFonts w:eastAsia="Times New Roman"/>
        </w:rPr>
      </w:pPr>
      <w:r w:rsidRPr="00A61C8E">
        <w:rPr>
          <w:rFonts w:eastAsia="Times New Roman"/>
        </w:rPr>
        <w:t>What</w:t>
      </w:r>
      <w:r w:rsidR="00BD6981" w:rsidRPr="00A61C8E">
        <w:rPr>
          <w:rFonts w:eastAsia="Times New Roman"/>
        </w:rPr>
        <w:t xml:space="preserve"> I say about </w:t>
      </w:r>
      <w:r w:rsidR="00B144AA" w:rsidRPr="00A61C8E">
        <w:rPr>
          <w:rFonts w:eastAsia="Times New Roman"/>
        </w:rPr>
        <w:t>the</w:t>
      </w:r>
      <w:r w:rsidR="00BD6981" w:rsidRPr="00A61C8E">
        <w:rPr>
          <w:rFonts w:eastAsia="Times New Roman"/>
        </w:rPr>
        <w:t xml:space="preserve"> avocados case </w:t>
      </w:r>
      <w:r w:rsidR="00B144AA" w:rsidRPr="00A61C8E">
        <w:rPr>
          <w:rFonts w:eastAsia="Times New Roman"/>
        </w:rPr>
        <w:t>applies</w:t>
      </w:r>
      <w:r w:rsidR="00BD6981" w:rsidRPr="00A61C8E">
        <w:rPr>
          <w:rFonts w:eastAsia="Times New Roman"/>
        </w:rPr>
        <w:t xml:space="preserve"> to the utilitarian case and the sunset case.  Even if a demon were to quietly delete and re-create </w:t>
      </w:r>
      <w:r w:rsidR="00B144AA" w:rsidRPr="00A61C8E">
        <w:rPr>
          <w:rFonts w:eastAsia="Times New Roman"/>
        </w:rPr>
        <w:t xml:space="preserve">the relevant </w:t>
      </w:r>
      <w:r w:rsidR="00BD6981" w:rsidRPr="00A61C8E">
        <w:rPr>
          <w:rFonts w:eastAsia="Times New Roman"/>
        </w:rPr>
        <w:t xml:space="preserve">unconscious beliefs, the </w:t>
      </w:r>
      <w:r w:rsidR="00282CCF" w:rsidRPr="00A61C8E">
        <w:rPr>
          <w:rFonts w:eastAsia="Times New Roman"/>
        </w:rPr>
        <w:t xml:space="preserve">target </w:t>
      </w:r>
      <w:r w:rsidR="00BD6981" w:rsidRPr="00A61C8E">
        <w:rPr>
          <w:rFonts w:eastAsia="Times New Roman"/>
        </w:rPr>
        <w:t>beliefs would seem equally justified.</w:t>
      </w:r>
      <w:r w:rsidRPr="00A61C8E">
        <w:rPr>
          <w:rFonts w:eastAsia="Times New Roman"/>
        </w:rPr>
        <w:t xml:space="preserve"> </w:t>
      </w:r>
      <w:r w:rsidR="00B144AA" w:rsidRPr="00A61C8E">
        <w:rPr>
          <w:rFonts w:eastAsia="Times New Roman"/>
        </w:rPr>
        <w:t xml:space="preserve"> </w:t>
      </w:r>
      <w:r w:rsidRPr="00A61C8E">
        <w:rPr>
          <w:rFonts w:eastAsia="Times New Roman"/>
        </w:rPr>
        <w:t xml:space="preserve">So, </w:t>
      </w:r>
      <w:r w:rsidR="00290F4C">
        <w:rPr>
          <w:rFonts w:eastAsia="Times New Roman"/>
        </w:rPr>
        <w:t>p</w:t>
      </w:r>
      <w:r w:rsidR="0038679B" w:rsidRPr="00A61C8E">
        <w:rPr>
          <w:rFonts w:eastAsia="Times New Roman"/>
        </w:rPr>
        <w:t>remise</w:t>
      </w:r>
      <w:r w:rsidR="00E05033" w:rsidRPr="00A61C8E">
        <w:rPr>
          <w:rFonts w:eastAsia="Times New Roman"/>
        </w:rPr>
        <w:t xml:space="preserve"> </w:t>
      </w:r>
      <w:r w:rsidR="00A400C1" w:rsidRPr="00A61C8E">
        <w:rPr>
          <w:rFonts w:eastAsia="Times New Roman"/>
        </w:rPr>
        <w:t>(</w:t>
      </w:r>
      <w:r w:rsidR="00562AE4">
        <w:rPr>
          <w:rFonts w:eastAsia="Times New Roman"/>
        </w:rPr>
        <w:t>6</w:t>
      </w:r>
      <w:r w:rsidR="00A400C1" w:rsidRPr="00A61C8E">
        <w:rPr>
          <w:rFonts w:eastAsia="Times New Roman"/>
        </w:rPr>
        <w:t>)</w:t>
      </w:r>
      <w:r w:rsidRPr="00A61C8E">
        <w:rPr>
          <w:rFonts w:eastAsia="Times New Roman"/>
        </w:rPr>
        <w:t xml:space="preserve"> is defended</w:t>
      </w:r>
      <w:r w:rsidR="0038679B" w:rsidRPr="00A61C8E">
        <w:rPr>
          <w:rFonts w:eastAsia="Times New Roman"/>
        </w:rPr>
        <w:t>.</w:t>
      </w:r>
    </w:p>
    <w:p w14:paraId="5B60F381" w14:textId="568F67F5" w:rsidR="00D21736" w:rsidRPr="00A61C8E" w:rsidRDefault="00993B04" w:rsidP="00C07A9D">
      <w:pPr>
        <w:spacing w:line="480" w:lineRule="auto"/>
        <w:rPr>
          <w:rFonts w:eastAsia="Times New Roman"/>
        </w:rPr>
      </w:pPr>
      <w:r w:rsidRPr="00A61C8E">
        <w:rPr>
          <w:rFonts w:eastAsia="Times New Roman"/>
        </w:rPr>
        <w:lastRenderedPageBreak/>
        <w:tab/>
      </w:r>
      <w:r w:rsidR="00562AE4">
        <w:rPr>
          <w:rFonts w:eastAsia="Times New Roman"/>
        </w:rPr>
        <w:t>Now to premise (7</w:t>
      </w:r>
      <w:r w:rsidR="00507890" w:rsidRPr="00A61C8E">
        <w:rPr>
          <w:rFonts w:eastAsia="Times New Roman"/>
        </w:rPr>
        <w:t xml:space="preserve">). </w:t>
      </w:r>
      <w:r w:rsidR="009B41A1">
        <w:rPr>
          <w:rFonts w:eastAsia="Times New Roman"/>
        </w:rPr>
        <w:t xml:space="preserve"> </w:t>
      </w:r>
      <w:r w:rsidR="009B41A1" w:rsidRPr="00A61C8E">
        <w:rPr>
          <w:rFonts w:eastAsia="Times New Roman"/>
        </w:rPr>
        <w:t xml:space="preserve">Some philosophers are skeptical that there are such things as seemings that exist independently of beliefs and sensory experiences.  They will think that </w:t>
      </w:r>
      <w:r w:rsidR="009B41A1">
        <w:rPr>
          <w:rFonts w:eastAsia="Times New Roman"/>
        </w:rPr>
        <w:t>there</w:t>
      </w:r>
      <w:r w:rsidR="009B41A1" w:rsidRPr="00A61C8E">
        <w:rPr>
          <w:rFonts w:eastAsia="Times New Roman"/>
        </w:rPr>
        <w:t xml:space="preserve"> are better ways of interpreting the cases</w:t>
      </w:r>
      <w:r w:rsidR="009B41A1">
        <w:rPr>
          <w:rFonts w:eastAsia="Times New Roman"/>
        </w:rPr>
        <w:t xml:space="preserve"> than the ways mentioned in</w:t>
      </w:r>
      <w:r w:rsidR="00EC1358">
        <w:rPr>
          <w:rFonts w:eastAsia="Times New Roman"/>
        </w:rPr>
        <w:t xml:space="preserve"> my</w:t>
      </w:r>
      <w:r w:rsidR="009B41A1">
        <w:rPr>
          <w:rFonts w:eastAsia="Times New Roman"/>
        </w:rPr>
        <w:t xml:space="preserve"> discussion of premise (6)</w:t>
      </w:r>
      <w:r w:rsidR="009B41A1" w:rsidRPr="00A61C8E">
        <w:rPr>
          <w:rFonts w:eastAsia="Times New Roman"/>
        </w:rPr>
        <w:t>.</w:t>
      </w:r>
      <w:r w:rsidR="009B41A1" w:rsidRPr="00A61C8E">
        <w:rPr>
          <w:rStyle w:val="FootnoteReference"/>
          <w:rFonts w:eastAsia="Times New Roman"/>
        </w:rPr>
        <w:footnoteReference w:id="34"/>
      </w:r>
      <w:r w:rsidR="009B41A1" w:rsidRPr="00A61C8E">
        <w:rPr>
          <w:rFonts w:eastAsia="Times New Roman"/>
        </w:rPr>
        <w:t xml:space="preserve"> </w:t>
      </w:r>
      <w:r w:rsidR="00AF40A2" w:rsidRPr="00A61C8E">
        <w:rPr>
          <w:rFonts w:eastAsia="Times New Roman"/>
        </w:rPr>
        <w:t>I</w:t>
      </w:r>
      <w:r w:rsidR="00FF77A7" w:rsidRPr="00A61C8E">
        <w:rPr>
          <w:rFonts w:eastAsia="Times New Roman"/>
        </w:rPr>
        <w:t xml:space="preserve">magine </w:t>
      </w:r>
      <w:r w:rsidR="00D67AA0">
        <w:rPr>
          <w:rFonts w:eastAsia="Times New Roman"/>
        </w:rPr>
        <w:t>that</w:t>
      </w:r>
      <w:r w:rsidR="00FF77A7" w:rsidRPr="00A61C8E">
        <w:rPr>
          <w:rFonts w:eastAsia="Times New Roman"/>
        </w:rPr>
        <w:t xml:space="preserve"> there is </w:t>
      </w:r>
      <w:r w:rsidR="00CE3486" w:rsidRPr="00A61C8E">
        <w:rPr>
          <w:rFonts w:eastAsia="Times New Roman"/>
        </w:rPr>
        <w:t>no</w:t>
      </w:r>
      <w:r w:rsidR="00507890" w:rsidRPr="00A61C8E">
        <w:rPr>
          <w:rFonts w:eastAsia="Times New Roman"/>
        </w:rPr>
        <w:t xml:space="preserve"> intervening seeming</w:t>
      </w:r>
      <w:r w:rsidR="00D67AA0">
        <w:rPr>
          <w:rFonts w:eastAsia="Times New Roman"/>
        </w:rPr>
        <w:t xml:space="preserve"> in our three scenarios</w:t>
      </w:r>
      <w:r w:rsidR="00507890" w:rsidRPr="00A61C8E">
        <w:rPr>
          <w:rFonts w:eastAsia="Times New Roman"/>
        </w:rPr>
        <w:t>; there is</w:t>
      </w:r>
      <w:r w:rsidR="00282CCF" w:rsidRPr="00A61C8E">
        <w:rPr>
          <w:rFonts w:eastAsia="Times New Roman"/>
        </w:rPr>
        <w:t xml:space="preserve"> </w:t>
      </w:r>
      <w:r w:rsidR="00786AA6" w:rsidRPr="00A61C8E">
        <w:rPr>
          <w:rFonts w:eastAsia="Times New Roman"/>
        </w:rPr>
        <w:t>only</w:t>
      </w:r>
      <w:r w:rsidR="00282CCF" w:rsidRPr="00A61C8E">
        <w:rPr>
          <w:rFonts w:eastAsia="Times New Roman"/>
        </w:rPr>
        <w:t xml:space="preserve"> belief</w:t>
      </w:r>
      <w:r w:rsidR="00AF40A2" w:rsidRPr="00A61C8E">
        <w:rPr>
          <w:rFonts w:eastAsia="Times New Roman"/>
        </w:rPr>
        <w:t>.  W</w:t>
      </w:r>
      <w:r w:rsidR="00FF77A7" w:rsidRPr="00A61C8E">
        <w:rPr>
          <w:rFonts w:eastAsia="Times New Roman"/>
        </w:rPr>
        <w:t xml:space="preserve">hen </w:t>
      </w:r>
      <w:r w:rsidR="00C07A9D" w:rsidRPr="00A61C8E">
        <w:rPr>
          <w:rFonts w:eastAsia="Times New Roman"/>
        </w:rPr>
        <w:t>Eunice</w:t>
      </w:r>
      <w:r w:rsidR="00FF77A7" w:rsidRPr="00A61C8E">
        <w:rPr>
          <w:rFonts w:eastAsia="Times New Roman"/>
        </w:rPr>
        <w:t xml:space="preserve"> hears the organ-stealing scenario, </w:t>
      </w:r>
      <w:r w:rsidR="00C07A9D" w:rsidRPr="00A61C8E">
        <w:rPr>
          <w:rFonts w:eastAsia="Times New Roman"/>
        </w:rPr>
        <w:t>s</w:t>
      </w:r>
      <w:r w:rsidR="00FF77A7" w:rsidRPr="00A61C8E">
        <w:rPr>
          <w:rFonts w:eastAsia="Times New Roman"/>
        </w:rPr>
        <w:t xml:space="preserve">he just believes, without any intervening seeming, that it is permissible to harvest the organs.  </w:t>
      </w:r>
      <w:r w:rsidR="00AF40A2" w:rsidRPr="00A61C8E">
        <w:rPr>
          <w:rFonts w:eastAsia="Times New Roman"/>
        </w:rPr>
        <w:t xml:space="preserve">When </w:t>
      </w:r>
      <w:r w:rsidR="008934DC" w:rsidRPr="00A61C8E">
        <w:rPr>
          <w:rFonts w:eastAsia="Times New Roman"/>
        </w:rPr>
        <w:t xml:space="preserve">Matt has the sensory experience </w:t>
      </w:r>
      <w:r w:rsidR="007C56BA" w:rsidRPr="00A61C8E">
        <w:rPr>
          <w:rFonts w:eastAsia="Times New Roman"/>
        </w:rPr>
        <w:t>as of</w:t>
      </w:r>
      <w:r w:rsidR="00AF40A2" w:rsidRPr="00A61C8E">
        <w:rPr>
          <w:rFonts w:eastAsia="Times New Roman"/>
        </w:rPr>
        <w:t xml:space="preserve"> avocados, he</w:t>
      </w:r>
      <w:r w:rsidR="008934DC" w:rsidRPr="00A61C8E">
        <w:rPr>
          <w:rFonts w:eastAsia="Times New Roman"/>
        </w:rPr>
        <w:t xml:space="preserve"> </w:t>
      </w:r>
      <w:r w:rsidR="00D21736" w:rsidRPr="00A61C8E">
        <w:rPr>
          <w:rFonts w:eastAsia="Times New Roman"/>
        </w:rPr>
        <w:t xml:space="preserve">just </w:t>
      </w:r>
      <w:r w:rsidR="008934DC" w:rsidRPr="00A61C8E">
        <w:rPr>
          <w:rFonts w:eastAsia="Times New Roman"/>
        </w:rPr>
        <w:t>believes</w:t>
      </w:r>
      <w:r w:rsidR="0087205D" w:rsidRPr="00A61C8E">
        <w:rPr>
          <w:rFonts w:eastAsia="Times New Roman"/>
        </w:rPr>
        <w:t>, without any intervening seeming, that those are avocados.</w:t>
      </w:r>
      <w:r w:rsidR="0087205D" w:rsidRPr="00A61C8E">
        <w:rPr>
          <w:rStyle w:val="FootnoteReference"/>
          <w:rFonts w:eastAsia="Times New Roman"/>
        </w:rPr>
        <w:footnoteReference w:id="35"/>
      </w:r>
      <w:r w:rsidR="008934DC" w:rsidRPr="00A61C8E">
        <w:rPr>
          <w:rFonts w:eastAsia="Times New Roman"/>
        </w:rPr>
        <w:t xml:space="preserve"> When you see the sun over the horizon, you just believe</w:t>
      </w:r>
      <w:r w:rsidR="00D67AA0">
        <w:rPr>
          <w:rFonts w:eastAsia="Times New Roman"/>
        </w:rPr>
        <w:t xml:space="preserve"> that </w:t>
      </w:r>
      <w:r w:rsidR="00A107C0">
        <w:rPr>
          <w:rFonts w:eastAsia="Times New Roman"/>
        </w:rPr>
        <w:t>the sunset is beautiful</w:t>
      </w:r>
      <w:r w:rsidR="00D67AA0">
        <w:rPr>
          <w:rFonts w:eastAsia="Times New Roman"/>
        </w:rPr>
        <w:t xml:space="preserve">, but </w:t>
      </w:r>
      <w:r w:rsidR="00A107C0">
        <w:rPr>
          <w:rFonts w:eastAsia="Times New Roman"/>
        </w:rPr>
        <w:t>there is no intervening seeming</w:t>
      </w:r>
      <w:r w:rsidR="00D67AA0">
        <w:rPr>
          <w:rFonts w:eastAsia="Times New Roman"/>
        </w:rPr>
        <w:t xml:space="preserve"> that </w:t>
      </w:r>
      <w:r w:rsidR="00A107C0">
        <w:rPr>
          <w:rFonts w:eastAsia="Times New Roman"/>
        </w:rPr>
        <w:t>the sunset is beautiful</w:t>
      </w:r>
      <w:r w:rsidR="00AF40A2" w:rsidRPr="00A61C8E">
        <w:rPr>
          <w:rFonts w:eastAsia="Times New Roman"/>
        </w:rPr>
        <w:t>.</w:t>
      </w:r>
    </w:p>
    <w:p w14:paraId="556B5F3E" w14:textId="0CD4FB25" w:rsidR="005262A5" w:rsidRPr="00A61C8E" w:rsidRDefault="00562AE4" w:rsidP="00D21736">
      <w:pPr>
        <w:spacing w:line="480" w:lineRule="auto"/>
        <w:ind w:firstLine="720"/>
        <w:rPr>
          <w:rFonts w:eastAsia="Times New Roman"/>
        </w:rPr>
      </w:pPr>
      <w:r>
        <w:rPr>
          <w:rFonts w:eastAsia="Times New Roman"/>
        </w:rPr>
        <w:t>My defense of (7</w:t>
      </w:r>
      <w:r w:rsidR="00507890" w:rsidRPr="00A61C8E">
        <w:rPr>
          <w:rFonts w:eastAsia="Times New Roman"/>
        </w:rPr>
        <w:t>) will employ the unconscious belief snatching de</w:t>
      </w:r>
      <w:r>
        <w:rPr>
          <w:rFonts w:eastAsia="Times New Roman"/>
        </w:rPr>
        <w:t>mon that I used in defense of (6</w:t>
      </w:r>
      <w:r w:rsidR="00507890" w:rsidRPr="00A61C8E">
        <w:rPr>
          <w:rFonts w:eastAsia="Times New Roman"/>
        </w:rPr>
        <w:t xml:space="preserve">).  </w:t>
      </w:r>
      <w:r w:rsidR="002F26D0" w:rsidRPr="00A61C8E">
        <w:rPr>
          <w:rFonts w:eastAsia="Times New Roman"/>
        </w:rPr>
        <w:t xml:space="preserve">Imagine </w:t>
      </w:r>
      <w:r w:rsidR="00271760" w:rsidRPr="00A61C8E">
        <w:rPr>
          <w:rFonts w:eastAsia="Times New Roman"/>
        </w:rPr>
        <w:t>Eunice</w:t>
      </w:r>
      <w:r w:rsidR="002F26D0" w:rsidRPr="00A61C8E">
        <w:rPr>
          <w:rFonts w:eastAsia="Times New Roman"/>
        </w:rPr>
        <w:t xml:space="preserve"> hearing the story and </w:t>
      </w:r>
      <w:r w:rsidR="0090189F" w:rsidRPr="00A61C8E">
        <w:rPr>
          <w:rFonts w:eastAsia="Times New Roman"/>
        </w:rPr>
        <w:t>believing, at 5pm, that it is permissible to harvest the organs.</w:t>
      </w:r>
      <w:r w:rsidR="00D21736" w:rsidRPr="00A61C8E">
        <w:rPr>
          <w:rFonts w:eastAsia="Times New Roman"/>
        </w:rPr>
        <w:t xml:space="preserve"> </w:t>
      </w:r>
      <w:r w:rsidR="0090189F" w:rsidRPr="00A61C8E">
        <w:rPr>
          <w:rFonts w:eastAsia="Times New Roman"/>
        </w:rPr>
        <w:t xml:space="preserve"> Imagine our </w:t>
      </w:r>
      <w:r w:rsidR="00271760" w:rsidRPr="00A61C8E">
        <w:rPr>
          <w:rFonts w:eastAsia="Times New Roman"/>
        </w:rPr>
        <w:t>Eunice</w:t>
      </w:r>
      <w:r w:rsidR="0090189F" w:rsidRPr="00A61C8E">
        <w:rPr>
          <w:rFonts w:eastAsia="Times New Roman"/>
        </w:rPr>
        <w:t>’s</w:t>
      </w:r>
      <w:r w:rsidR="00507890" w:rsidRPr="00A61C8E">
        <w:rPr>
          <w:rFonts w:eastAsia="Times New Roman"/>
        </w:rPr>
        <w:t xml:space="preserve"> phenomenological</w:t>
      </w:r>
      <w:r w:rsidR="0090189F" w:rsidRPr="00A61C8E">
        <w:rPr>
          <w:rFonts w:eastAsia="Times New Roman"/>
        </w:rPr>
        <w:t xml:space="preserve"> twin, </w:t>
      </w:r>
      <w:r w:rsidR="00271760" w:rsidRPr="00A61C8E">
        <w:rPr>
          <w:rFonts w:eastAsia="Times New Roman"/>
        </w:rPr>
        <w:t>Eunice</w:t>
      </w:r>
      <w:r w:rsidR="007C56BA" w:rsidRPr="00A61C8E">
        <w:rPr>
          <w:rFonts w:eastAsia="Times New Roman"/>
        </w:rPr>
        <w:t>*, whose</w:t>
      </w:r>
      <w:r w:rsidR="0090189F" w:rsidRPr="00A61C8E">
        <w:rPr>
          <w:rFonts w:eastAsia="Times New Roman"/>
        </w:rPr>
        <w:t xml:space="preserve"> demon</w:t>
      </w:r>
      <w:r w:rsidR="007C56BA" w:rsidRPr="00A61C8E">
        <w:rPr>
          <w:rFonts w:eastAsia="Times New Roman"/>
        </w:rPr>
        <w:t xml:space="preserve"> does three things:</w:t>
      </w:r>
      <w:r w:rsidR="0090189F" w:rsidRPr="00A61C8E">
        <w:rPr>
          <w:rFonts w:eastAsia="Times New Roman"/>
        </w:rPr>
        <w:t xml:space="preserve"> delete</w:t>
      </w:r>
      <w:r w:rsidR="00EA0C97" w:rsidRPr="00A61C8E">
        <w:rPr>
          <w:rFonts w:eastAsia="Times New Roman"/>
        </w:rPr>
        <w:t>s</w:t>
      </w:r>
      <w:r w:rsidR="0090189F" w:rsidRPr="00A61C8E">
        <w:rPr>
          <w:rFonts w:eastAsia="Times New Roman"/>
        </w:rPr>
        <w:t xml:space="preserve"> </w:t>
      </w:r>
      <w:r w:rsidR="00271760" w:rsidRPr="00A61C8E">
        <w:rPr>
          <w:rFonts w:eastAsia="Times New Roman"/>
        </w:rPr>
        <w:t>her</w:t>
      </w:r>
      <w:r w:rsidR="0090189F" w:rsidRPr="00A61C8E">
        <w:rPr>
          <w:rFonts w:eastAsia="Times New Roman"/>
        </w:rPr>
        <w:t xml:space="preserve"> background belief in utilitarianism </w:t>
      </w:r>
      <w:r w:rsidR="00563332" w:rsidRPr="00A61C8E">
        <w:rPr>
          <w:rFonts w:eastAsia="Times New Roman"/>
        </w:rPr>
        <w:t>at 4:59</w:t>
      </w:r>
      <w:r w:rsidR="007C56BA" w:rsidRPr="00A61C8E">
        <w:rPr>
          <w:rFonts w:eastAsia="Times New Roman"/>
        </w:rPr>
        <w:t>:59</w:t>
      </w:r>
      <w:r w:rsidR="00563332" w:rsidRPr="00A61C8E">
        <w:rPr>
          <w:rFonts w:eastAsia="Times New Roman"/>
        </w:rPr>
        <w:t>pm, cause</w:t>
      </w:r>
      <w:r w:rsidR="00EA0C97" w:rsidRPr="00A61C8E">
        <w:rPr>
          <w:rFonts w:eastAsia="Times New Roman"/>
        </w:rPr>
        <w:t>s</w:t>
      </w:r>
      <w:r w:rsidR="0090189F" w:rsidRPr="00A61C8E">
        <w:rPr>
          <w:rFonts w:eastAsia="Times New Roman"/>
        </w:rPr>
        <w:t xml:space="preserve"> the belief that it is permissible to harvest </w:t>
      </w:r>
      <w:r w:rsidR="00563332" w:rsidRPr="00A61C8E">
        <w:rPr>
          <w:rFonts w:eastAsia="Times New Roman"/>
        </w:rPr>
        <w:t>the organs at 5pm, and reinsert</w:t>
      </w:r>
      <w:r w:rsidR="00EA0C97" w:rsidRPr="00A61C8E">
        <w:rPr>
          <w:rFonts w:eastAsia="Times New Roman"/>
        </w:rPr>
        <w:t>s</w:t>
      </w:r>
      <w:r w:rsidR="0090189F" w:rsidRPr="00A61C8E">
        <w:rPr>
          <w:rFonts w:eastAsia="Times New Roman"/>
        </w:rPr>
        <w:t xml:space="preserve"> the </w:t>
      </w:r>
      <w:r w:rsidR="007C56BA" w:rsidRPr="00A61C8E">
        <w:rPr>
          <w:rFonts w:eastAsia="Times New Roman"/>
        </w:rPr>
        <w:t xml:space="preserve">belief in utilitarianism at 5:00:01pm. </w:t>
      </w:r>
      <w:r w:rsidR="0090189F" w:rsidRPr="00A61C8E">
        <w:rPr>
          <w:rFonts w:eastAsia="Times New Roman"/>
        </w:rPr>
        <w:t xml:space="preserve"> </w:t>
      </w:r>
      <w:r w:rsidR="00271760" w:rsidRPr="00A61C8E">
        <w:rPr>
          <w:rFonts w:eastAsia="Times New Roman"/>
        </w:rPr>
        <w:t xml:space="preserve">Eunice </w:t>
      </w:r>
      <w:r w:rsidR="0090189F" w:rsidRPr="00A61C8E">
        <w:rPr>
          <w:rFonts w:eastAsia="Times New Roman"/>
        </w:rPr>
        <w:t xml:space="preserve">and </w:t>
      </w:r>
      <w:r w:rsidR="00271760" w:rsidRPr="00A61C8E">
        <w:rPr>
          <w:rFonts w:eastAsia="Times New Roman"/>
        </w:rPr>
        <w:t>Eunice</w:t>
      </w:r>
      <w:r w:rsidR="0090189F" w:rsidRPr="00A61C8E">
        <w:rPr>
          <w:rFonts w:eastAsia="Times New Roman"/>
        </w:rPr>
        <w:t>* are</w:t>
      </w:r>
      <w:r w:rsidR="00271760" w:rsidRPr="00A61C8E">
        <w:rPr>
          <w:rFonts w:eastAsia="Times New Roman"/>
        </w:rPr>
        <w:t xml:space="preserve"> phenomenologically identical throughout this time.</w:t>
      </w:r>
    </w:p>
    <w:p w14:paraId="3BE03767" w14:textId="2BA654B1" w:rsidR="002639D1" w:rsidRPr="00A61C8E" w:rsidRDefault="005262A5" w:rsidP="002639D1">
      <w:pPr>
        <w:spacing w:line="480" w:lineRule="auto"/>
        <w:ind w:firstLine="720"/>
        <w:rPr>
          <w:rFonts w:eastAsia="Times New Roman"/>
        </w:rPr>
      </w:pPr>
      <w:r w:rsidRPr="00A61C8E">
        <w:rPr>
          <w:rFonts w:eastAsia="Times New Roman"/>
        </w:rPr>
        <w:t xml:space="preserve">As with our earlier case of Matt and Matt*, it seems that they are justificationally identical. </w:t>
      </w:r>
      <w:r w:rsidR="00CE3486" w:rsidRPr="00A61C8E">
        <w:rPr>
          <w:rFonts w:eastAsia="Times New Roman"/>
        </w:rPr>
        <w:t xml:space="preserve"> </w:t>
      </w:r>
      <w:r w:rsidR="005F1DCC">
        <w:rPr>
          <w:rFonts w:eastAsia="Times New Roman"/>
        </w:rPr>
        <w:t xml:space="preserve">Insofar as we think that Eunice shouldn’t withhold her belief, it seems that we should think the same about Eunice*.  </w:t>
      </w:r>
      <w:r w:rsidR="00D75D74" w:rsidRPr="00A61C8E">
        <w:rPr>
          <w:rFonts w:eastAsia="Times New Roman"/>
        </w:rPr>
        <w:t>So,</w:t>
      </w:r>
      <w:r w:rsidR="00CE3486" w:rsidRPr="00A61C8E">
        <w:rPr>
          <w:rFonts w:eastAsia="Times New Roman"/>
        </w:rPr>
        <w:t xml:space="preserve"> we should think that Eunice and Eunice*’s evidential bases are the same.  W</w:t>
      </w:r>
      <w:r w:rsidRPr="00A61C8E">
        <w:rPr>
          <w:rFonts w:eastAsia="Times New Roman"/>
        </w:rPr>
        <w:t>hat I</w:t>
      </w:r>
      <w:r w:rsidR="007C56BA" w:rsidRPr="00A61C8E">
        <w:rPr>
          <w:rFonts w:eastAsia="Times New Roman"/>
        </w:rPr>
        <w:t xml:space="preserve">’ve said here </w:t>
      </w:r>
      <w:r w:rsidR="00271760" w:rsidRPr="00A61C8E">
        <w:rPr>
          <w:rFonts w:eastAsia="Times New Roman"/>
        </w:rPr>
        <w:t>applies</w:t>
      </w:r>
      <w:r w:rsidRPr="00A61C8E">
        <w:rPr>
          <w:rFonts w:eastAsia="Times New Roman"/>
        </w:rPr>
        <w:t xml:space="preserve"> to versions of the av</w:t>
      </w:r>
      <w:r w:rsidR="00563332" w:rsidRPr="00A61C8E">
        <w:rPr>
          <w:rFonts w:eastAsia="Times New Roman"/>
        </w:rPr>
        <w:t xml:space="preserve">ocado case and the sunset case </w:t>
      </w:r>
      <w:r w:rsidRPr="00A61C8E">
        <w:rPr>
          <w:rFonts w:eastAsia="Times New Roman"/>
        </w:rPr>
        <w:t xml:space="preserve">where </w:t>
      </w:r>
      <w:r w:rsidR="005F5D16">
        <w:rPr>
          <w:rFonts w:eastAsia="Times New Roman"/>
        </w:rPr>
        <w:t>there is a sensory experience but no independently existing</w:t>
      </w:r>
      <w:r w:rsidR="00563332" w:rsidRPr="00A61C8E">
        <w:rPr>
          <w:rFonts w:eastAsia="Times New Roman"/>
        </w:rPr>
        <w:t xml:space="preserve"> seeming</w:t>
      </w:r>
      <w:r w:rsidR="00271760" w:rsidRPr="00A61C8E">
        <w:rPr>
          <w:rFonts w:eastAsia="Times New Roman"/>
        </w:rPr>
        <w:t>s</w:t>
      </w:r>
      <w:r w:rsidR="005F5D16">
        <w:rPr>
          <w:rFonts w:eastAsia="Times New Roman"/>
        </w:rPr>
        <w:t>.  I</w:t>
      </w:r>
      <w:r w:rsidR="00563332" w:rsidRPr="00A61C8E">
        <w:rPr>
          <w:rFonts w:eastAsia="Times New Roman"/>
        </w:rPr>
        <w:t>n both cases, we can imagine an unconscious belief snatching demon</w:t>
      </w:r>
      <w:r w:rsidR="005F5D16">
        <w:rPr>
          <w:rFonts w:eastAsia="Times New Roman"/>
        </w:rPr>
        <w:t xml:space="preserve">, with the relevant beliefs remaining </w:t>
      </w:r>
      <w:r w:rsidR="005F5D16">
        <w:rPr>
          <w:rFonts w:eastAsia="Times New Roman"/>
        </w:rPr>
        <w:lastRenderedPageBreak/>
        <w:t>justificationally the same</w:t>
      </w:r>
      <w:r w:rsidRPr="00A61C8E">
        <w:rPr>
          <w:rFonts w:eastAsia="Times New Roman"/>
        </w:rPr>
        <w:t xml:space="preserve">.  </w:t>
      </w:r>
      <w:r w:rsidR="00563332" w:rsidRPr="00A61C8E">
        <w:rPr>
          <w:rFonts w:eastAsia="Times New Roman"/>
        </w:rPr>
        <w:t xml:space="preserve">With </w:t>
      </w:r>
      <w:r w:rsidR="00271760" w:rsidRPr="00A61C8E">
        <w:rPr>
          <w:rFonts w:eastAsia="Times New Roman"/>
        </w:rPr>
        <w:t>(</w:t>
      </w:r>
      <w:r w:rsidR="00CE3486" w:rsidRPr="00A61C8E">
        <w:rPr>
          <w:rFonts w:eastAsia="Times New Roman"/>
        </w:rPr>
        <w:t>6</w:t>
      </w:r>
      <w:r w:rsidR="00562AE4">
        <w:rPr>
          <w:rFonts w:eastAsia="Times New Roman"/>
        </w:rPr>
        <w:t>) and (7</w:t>
      </w:r>
      <w:r w:rsidR="00271760" w:rsidRPr="00A61C8E">
        <w:rPr>
          <w:rFonts w:eastAsia="Times New Roman"/>
        </w:rPr>
        <w:t>)</w:t>
      </w:r>
      <w:r w:rsidRPr="00A61C8E">
        <w:rPr>
          <w:rFonts w:eastAsia="Times New Roman"/>
        </w:rPr>
        <w:t xml:space="preserve"> defended, it fol</w:t>
      </w:r>
      <w:r w:rsidR="00563332" w:rsidRPr="00A61C8E">
        <w:rPr>
          <w:rFonts w:eastAsia="Times New Roman"/>
        </w:rPr>
        <w:t xml:space="preserve">lows that </w:t>
      </w:r>
      <w:r w:rsidR="00271760" w:rsidRPr="00A61C8E">
        <w:rPr>
          <w:rFonts w:eastAsia="Times New Roman"/>
        </w:rPr>
        <w:t>(</w:t>
      </w:r>
      <w:r w:rsidR="00562AE4">
        <w:rPr>
          <w:rFonts w:eastAsia="Times New Roman"/>
        </w:rPr>
        <w:t>8</w:t>
      </w:r>
      <w:r w:rsidR="00271760" w:rsidRPr="00A61C8E">
        <w:rPr>
          <w:rFonts w:eastAsia="Times New Roman"/>
        </w:rPr>
        <w:t>)</w:t>
      </w:r>
      <w:r w:rsidRPr="00A61C8E">
        <w:rPr>
          <w:rFonts w:eastAsia="Times New Roman"/>
        </w:rPr>
        <w:t xml:space="preserve"> is </w:t>
      </w:r>
      <w:r w:rsidR="00271760" w:rsidRPr="00A61C8E">
        <w:rPr>
          <w:rFonts w:eastAsia="Times New Roman"/>
        </w:rPr>
        <w:t>defended.  The</w:t>
      </w:r>
      <w:r w:rsidRPr="00A61C8E">
        <w:rPr>
          <w:rFonts w:eastAsia="Times New Roman"/>
        </w:rPr>
        <w:t xml:space="preserve"> phenomenal basing thesis remains </w:t>
      </w:r>
      <w:r w:rsidR="00271760" w:rsidRPr="00A61C8E">
        <w:rPr>
          <w:rFonts w:eastAsia="Times New Roman"/>
        </w:rPr>
        <w:t>unscathed</w:t>
      </w:r>
      <w:r w:rsidR="00EE2340">
        <w:rPr>
          <w:rFonts w:eastAsia="Times New Roman"/>
        </w:rPr>
        <w:t xml:space="preserve"> from the challenge of</w:t>
      </w:r>
      <w:r w:rsidR="008F0A7D" w:rsidRPr="00A61C8E">
        <w:rPr>
          <w:rFonts w:eastAsia="Times New Roman"/>
        </w:rPr>
        <w:t xml:space="preserve"> complex basic beliefs</w:t>
      </w:r>
      <w:r w:rsidRPr="00A61C8E">
        <w:rPr>
          <w:rFonts w:eastAsia="Times New Roman"/>
        </w:rPr>
        <w:t>.</w:t>
      </w:r>
    </w:p>
    <w:p w14:paraId="02B611A4" w14:textId="77777777" w:rsidR="008F0A7D" w:rsidRPr="00A61C8E" w:rsidRDefault="008F0A7D" w:rsidP="008F0A7D">
      <w:pPr>
        <w:spacing w:line="480" w:lineRule="auto"/>
        <w:rPr>
          <w:rFonts w:eastAsia="Times New Roman"/>
        </w:rPr>
      </w:pPr>
    </w:p>
    <w:p w14:paraId="63D32C7B" w14:textId="6D3D426B" w:rsidR="000E3DFA" w:rsidRPr="00A61C8E" w:rsidRDefault="00941E35" w:rsidP="008F0A7D">
      <w:pPr>
        <w:spacing w:line="480" w:lineRule="auto"/>
        <w:rPr>
          <w:rFonts w:eastAsia="Times New Roman"/>
          <w:b/>
        </w:rPr>
      </w:pPr>
      <w:r w:rsidRPr="00A61C8E">
        <w:rPr>
          <w:rFonts w:eastAsia="Times New Roman"/>
          <w:b/>
        </w:rPr>
        <w:t>6. A</w:t>
      </w:r>
      <w:r w:rsidR="00A51CF1">
        <w:rPr>
          <w:rFonts w:eastAsia="Times New Roman"/>
          <w:b/>
        </w:rPr>
        <w:t xml:space="preserve">rguing </w:t>
      </w:r>
      <w:r w:rsidRPr="00A61C8E">
        <w:rPr>
          <w:rFonts w:eastAsia="Times New Roman"/>
          <w:b/>
        </w:rPr>
        <w:t>for the Phenomenal Basing Thesis</w:t>
      </w:r>
    </w:p>
    <w:p w14:paraId="2F089783" w14:textId="6646ED2F" w:rsidR="00F839EF" w:rsidRDefault="005D1C07" w:rsidP="001038EC">
      <w:pPr>
        <w:spacing w:line="480" w:lineRule="auto"/>
        <w:rPr>
          <w:rFonts w:eastAsia="Times New Roman"/>
        </w:rPr>
      </w:pPr>
      <w:r>
        <w:rPr>
          <w:rFonts w:eastAsia="Times New Roman"/>
        </w:rPr>
        <w:t>My</w:t>
      </w:r>
      <w:r w:rsidR="001038EC">
        <w:rPr>
          <w:rFonts w:eastAsia="Times New Roman"/>
        </w:rPr>
        <w:t xml:space="preserve"> first</w:t>
      </w:r>
      <w:r>
        <w:rPr>
          <w:rFonts w:eastAsia="Times New Roman"/>
        </w:rPr>
        <w:t xml:space="preserve"> argument for the phenomenal basing thesis</w:t>
      </w:r>
      <w:r w:rsidR="00E97FED">
        <w:rPr>
          <w:rFonts w:eastAsia="Times New Roman"/>
        </w:rPr>
        <w:t xml:space="preserve"> uses</w:t>
      </w:r>
      <w:r w:rsidR="002026FB">
        <w:rPr>
          <w:rFonts w:eastAsia="Times New Roman"/>
        </w:rPr>
        <w:t xml:space="preserve"> a</w:t>
      </w:r>
      <w:r w:rsidR="000C2641" w:rsidRPr="00A61C8E">
        <w:rPr>
          <w:rFonts w:eastAsia="Times New Roman"/>
        </w:rPr>
        <w:t xml:space="preserve"> generalized</w:t>
      </w:r>
      <w:r w:rsidR="00283960" w:rsidRPr="00A61C8E">
        <w:rPr>
          <w:rFonts w:eastAsia="Times New Roman"/>
        </w:rPr>
        <w:t xml:space="preserve"> version of</w:t>
      </w:r>
      <w:r w:rsidR="000C2641" w:rsidRPr="00A61C8E">
        <w:rPr>
          <w:rFonts w:eastAsia="Times New Roman"/>
        </w:rPr>
        <w:t xml:space="preserve"> the case of</w:t>
      </w:r>
      <w:r w:rsidR="00283960" w:rsidRPr="00A61C8E">
        <w:rPr>
          <w:rFonts w:eastAsia="Times New Roman"/>
        </w:rPr>
        <w:t xml:space="preserve"> Matt and Matt*</w:t>
      </w:r>
      <w:r w:rsidR="002026FB">
        <w:rPr>
          <w:rFonts w:eastAsia="Times New Roman"/>
        </w:rPr>
        <w:t>.</w:t>
      </w:r>
      <w:r w:rsidR="002026FB" w:rsidRPr="00A61C8E">
        <w:rPr>
          <w:rStyle w:val="FootnoteReference"/>
          <w:rFonts w:eastAsia="Times New Roman"/>
        </w:rPr>
        <w:footnoteReference w:id="36"/>
      </w:r>
      <w:r w:rsidR="002026FB">
        <w:rPr>
          <w:rFonts w:eastAsia="Times New Roman"/>
        </w:rPr>
        <w:t xml:space="preserve"> </w:t>
      </w:r>
      <w:r w:rsidR="00283960" w:rsidRPr="00A61C8E">
        <w:rPr>
          <w:rFonts w:eastAsia="Times New Roman"/>
        </w:rPr>
        <w:t>S</w:t>
      </w:r>
      <w:r w:rsidR="004A2482" w:rsidRPr="00A61C8E">
        <w:rPr>
          <w:rFonts w:eastAsia="Times New Roman"/>
        </w:rPr>
        <w:t xml:space="preserve">uppose </w:t>
      </w:r>
      <w:r w:rsidR="00C278EF" w:rsidRPr="00A61C8E">
        <w:rPr>
          <w:rFonts w:eastAsia="Times New Roman"/>
        </w:rPr>
        <w:t xml:space="preserve">that the demon </w:t>
      </w:r>
      <w:r w:rsidR="00283960" w:rsidRPr="00A61C8E">
        <w:rPr>
          <w:rFonts w:eastAsia="Times New Roman"/>
        </w:rPr>
        <w:t>deleted</w:t>
      </w:r>
      <w:r w:rsidR="00C278EF" w:rsidRPr="00A61C8E">
        <w:rPr>
          <w:rFonts w:eastAsia="Times New Roman"/>
        </w:rPr>
        <w:t xml:space="preserve"> </w:t>
      </w:r>
      <w:r w:rsidR="00C278EF" w:rsidRPr="00A61C8E">
        <w:rPr>
          <w:rFonts w:eastAsia="Times New Roman"/>
          <w:i/>
        </w:rPr>
        <w:t>many</w:t>
      </w:r>
      <w:r w:rsidR="00C278EF" w:rsidRPr="00A61C8E">
        <w:rPr>
          <w:rFonts w:eastAsia="Times New Roman"/>
        </w:rPr>
        <w:t xml:space="preserve"> of Matt*’s unconscious beliefs throughout his life</w:t>
      </w:r>
      <w:r w:rsidR="00283960" w:rsidRPr="00A61C8E">
        <w:rPr>
          <w:rFonts w:eastAsia="Times New Roman"/>
        </w:rPr>
        <w:t>, including those that</w:t>
      </w:r>
      <w:r w:rsidR="00C278EF" w:rsidRPr="00A61C8E">
        <w:rPr>
          <w:rFonts w:eastAsia="Times New Roman"/>
        </w:rPr>
        <w:t xml:space="preserve"> epistemologists are inclined to think are</w:t>
      </w:r>
      <w:r w:rsidR="00961EF9" w:rsidRPr="00A61C8E">
        <w:rPr>
          <w:rFonts w:eastAsia="Times New Roman"/>
        </w:rPr>
        <w:t xml:space="preserve"> part of Matt*’s evidential basis for his beliefs</w:t>
      </w:r>
      <w:r w:rsidR="00283960" w:rsidRPr="00A61C8E">
        <w:rPr>
          <w:rFonts w:eastAsia="Times New Roman"/>
        </w:rPr>
        <w:t xml:space="preserve">.  The demon </w:t>
      </w:r>
      <w:r w:rsidR="00294AC4" w:rsidRPr="00A61C8E">
        <w:rPr>
          <w:rFonts w:eastAsia="Times New Roman"/>
        </w:rPr>
        <w:t>also ensured</w:t>
      </w:r>
      <w:r w:rsidR="00C278EF" w:rsidRPr="00A61C8E">
        <w:rPr>
          <w:rFonts w:eastAsia="Times New Roman"/>
        </w:rPr>
        <w:t xml:space="preserve"> that Matt and </w:t>
      </w:r>
      <w:r w:rsidR="00934887" w:rsidRPr="00A61C8E">
        <w:rPr>
          <w:rFonts w:eastAsia="Times New Roman"/>
        </w:rPr>
        <w:t>Matt</w:t>
      </w:r>
      <w:r w:rsidR="00C278EF" w:rsidRPr="00A61C8E">
        <w:rPr>
          <w:rFonts w:eastAsia="Times New Roman"/>
        </w:rPr>
        <w:t xml:space="preserve">* </w:t>
      </w:r>
      <w:r w:rsidR="00294AC4" w:rsidRPr="00A61C8E">
        <w:rPr>
          <w:rFonts w:eastAsia="Times New Roman"/>
        </w:rPr>
        <w:t>were</w:t>
      </w:r>
      <w:r w:rsidR="00C278EF" w:rsidRPr="00A61C8E">
        <w:rPr>
          <w:rFonts w:eastAsia="Times New Roman"/>
        </w:rPr>
        <w:t xml:space="preserve"> p</w:t>
      </w:r>
      <w:r w:rsidR="00934887" w:rsidRPr="00A61C8E">
        <w:rPr>
          <w:rFonts w:eastAsia="Times New Roman"/>
        </w:rPr>
        <w:t xml:space="preserve">henomenologically </w:t>
      </w:r>
      <w:r w:rsidR="00CA1C27" w:rsidRPr="00A61C8E">
        <w:rPr>
          <w:rFonts w:eastAsia="Times New Roman"/>
        </w:rPr>
        <w:t>identical</w:t>
      </w:r>
      <w:r w:rsidR="00934887" w:rsidRPr="00A61C8E">
        <w:rPr>
          <w:rFonts w:eastAsia="Times New Roman"/>
        </w:rPr>
        <w:t>.</w:t>
      </w:r>
      <w:r w:rsidR="00F839EF" w:rsidRPr="00A61C8E">
        <w:rPr>
          <w:rFonts w:eastAsia="Times New Roman"/>
        </w:rPr>
        <w:t xml:space="preserve">  </w:t>
      </w:r>
      <w:r w:rsidR="002026FB">
        <w:rPr>
          <w:rFonts w:eastAsia="Times New Roman"/>
        </w:rPr>
        <w:t xml:space="preserve">If one agreed with my original case (where the demon only deletes Matt*’s belief for two seconds), then one should agree that </w:t>
      </w:r>
      <w:r w:rsidR="00F839EF" w:rsidRPr="00A61C8E">
        <w:rPr>
          <w:rFonts w:eastAsia="Times New Roman"/>
        </w:rPr>
        <w:t>Matt and Matt* are equally justified in their conscious beliefs</w:t>
      </w:r>
      <w:r w:rsidR="002026FB">
        <w:rPr>
          <w:rFonts w:eastAsia="Times New Roman"/>
        </w:rPr>
        <w:t xml:space="preserve"> in this more generalized case.  </w:t>
      </w:r>
      <w:r w:rsidR="00CF2C50">
        <w:rPr>
          <w:rFonts w:eastAsia="Times New Roman"/>
        </w:rPr>
        <w:t>Furthermore, it seems</w:t>
      </w:r>
      <w:r w:rsidR="00E97FED">
        <w:rPr>
          <w:rFonts w:eastAsia="Times New Roman"/>
        </w:rPr>
        <w:t xml:space="preserve"> that the case of Matt and Matt* can generalize to other </w:t>
      </w:r>
      <w:r w:rsidR="00CF2C50">
        <w:rPr>
          <w:rFonts w:eastAsia="Times New Roman"/>
        </w:rPr>
        <w:t>believers</w:t>
      </w:r>
      <w:r w:rsidR="00E97FED">
        <w:rPr>
          <w:rFonts w:eastAsia="Times New Roman"/>
        </w:rPr>
        <w:t xml:space="preserve"> and their justified beliefs.  </w:t>
      </w:r>
      <w:r w:rsidR="00F97EE5" w:rsidRPr="00A61C8E">
        <w:rPr>
          <w:rFonts w:eastAsia="Times New Roman"/>
        </w:rPr>
        <w:t xml:space="preserve">This indicates that mental states </w:t>
      </w:r>
      <w:r w:rsidR="00711568" w:rsidRPr="00A61C8E">
        <w:rPr>
          <w:rFonts w:eastAsia="Times New Roman"/>
        </w:rPr>
        <w:t>without</w:t>
      </w:r>
      <w:r w:rsidR="00F97EE5" w:rsidRPr="00A61C8E">
        <w:rPr>
          <w:rFonts w:eastAsia="Times New Roman"/>
        </w:rPr>
        <w:t xml:space="preserve"> phenomenal</w:t>
      </w:r>
      <w:r w:rsidR="00711568" w:rsidRPr="00A61C8E">
        <w:rPr>
          <w:rFonts w:eastAsia="Times New Roman"/>
        </w:rPr>
        <w:t xml:space="preserve"> character</w:t>
      </w:r>
      <w:r w:rsidR="00F97EE5" w:rsidRPr="00A61C8E">
        <w:rPr>
          <w:rFonts w:eastAsia="Times New Roman"/>
        </w:rPr>
        <w:t xml:space="preserve"> are irrelevant to justification.</w:t>
      </w:r>
      <w:r w:rsidR="001038EC">
        <w:rPr>
          <w:rFonts w:eastAsia="Times New Roman"/>
        </w:rPr>
        <w:t xml:space="preserve">  </w:t>
      </w:r>
      <w:r w:rsidR="005C0A79">
        <w:rPr>
          <w:rFonts w:eastAsia="Times New Roman"/>
        </w:rPr>
        <w:t xml:space="preserve">A complaint about this argument some might have </w:t>
      </w:r>
      <w:r w:rsidR="001038EC">
        <w:rPr>
          <w:rFonts w:eastAsia="Times New Roman"/>
        </w:rPr>
        <w:t>is that it depends on certain internalist intuitions.</w:t>
      </w:r>
    </w:p>
    <w:p w14:paraId="0196EA24" w14:textId="6706DC58" w:rsidR="00B33215" w:rsidRPr="00A61C8E" w:rsidRDefault="0010446B" w:rsidP="0010446B">
      <w:pPr>
        <w:spacing w:line="480" w:lineRule="auto"/>
        <w:ind w:firstLine="720"/>
        <w:rPr>
          <w:rFonts w:eastAsia="Times New Roman"/>
        </w:rPr>
      </w:pPr>
      <w:r>
        <w:rPr>
          <w:rFonts w:eastAsia="Times New Roman"/>
        </w:rPr>
        <w:t xml:space="preserve">My main argument for the thesis is as follows. </w:t>
      </w:r>
      <w:r w:rsidR="005C0A79">
        <w:rPr>
          <w:rFonts w:eastAsia="Times New Roman"/>
        </w:rPr>
        <w:t xml:space="preserve"> Throughout the course of this paper, </w:t>
      </w:r>
      <w:r w:rsidRPr="00A61C8E">
        <w:rPr>
          <w:rFonts w:eastAsia="Times New Roman"/>
        </w:rPr>
        <w:t xml:space="preserve">I’ve assessed a number of paradigm cases of belief formation and sustenance. </w:t>
      </w:r>
      <w:r>
        <w:rPr>
          <w:rFonts w:eastAsia="Times New Roman"/>
        </w:rPr>
        <w:t xml:space="preserve"> In every case, the belief wa</w:t>
      </w:r>
      <w:r w:rsidRPr="00A61C8E">
        <w:rPr>
          <w:rFonts w:eastAsia="Times New Roman"/>
        </w:rPr>
        <w:t>s either evidentially based on nothing or based on evidence with phenomenal charact</w:t>
      </w:r>
      <w:r>
        <w:rPr>
          <w:rFonts w:eastAsia="Times New Roman"/>
        </w:rPr>
        <w:t>er, whether that evidence existed</w:t>
      </w:r>
      <w:r w:rsidRPr="00A61C8E">
        <w:rPr>
          <w:rFonts w:eastAsia="Times New Roman"/>
        </w:rPr>
        <w:t xml:space="preserve"> in the </w:t>
      </w:r>
      <w:r>
        <w:rPr>
          <w:rFonts w:eastAsia="Times New Roman"/>
        </w:rPr>
        <w:t>past or at the present moment.</w:t>
      </w:r>
      <w:r w:rsidR="001038EC">
        <w:rPr>
          <w:rFonts w:eastAsia="Times New Roman"/>
        </w:rPr>
        <w:t xml:space="preserve">  This is inductive evidence that every case of belief </w:t>
      </w:r>
      <w:r w:rsidR="001038EC" w:rsidRPr="00CF2C50">
        <w:rPr>
          <w:rFonts w:eastAsia="Times New Roman"/>
        </w:rPr>
        <w:t>is</w:t>
      </w:r>
      <w:r w:rsidR="001038EC">
        <w:rPr>
          <w:rFonts w:eastAsia="Times New Roman"/>
        </w:rPr>
        <w:t xml:space="preserve"> either not based on evidence or based on evidence with phenomenal character.  So, the phenomenal basing thesis is probably true</w:t>
      </w:r>
      <w:r w:rsidR="00DF71DF" w:rsidRPr="00A61C8E">
        <w:rPr>
          <w:rFonts w:eastAsia="Times New Roman"/>
        </w:rPr>
        <w:t>.</w:t>
      </w:r>
      <w:r w:rsidR="00C65E5C" w:rsidRPr="00A61C8E">
        <w:rPr>
          <w:rStyle w:val="FootnoteReference"/>
          <w:rFonts w:eastAsia="Times New Roman"/>
        </w:rPr>
        <w:footnoteReference w:id="37"/>
      </w:r>
    </w:p>
    <w:p w14:paraId="15A106DA" w14:textId="77777777" w:rsidR="00D74332" w:rsidRPr="00A61C8E" w:rsidRDefault="00D74332" w:rsidP="005D278A">
      <w:pPr>
        <w:rPr>
          <w:rFonts w:eastAsia="Times New Roman"/>
        </w:rPr>
      </w:pPr>
    </w:p>
    <w:p w14:paraId="5D908D45" w14:textId="77777777" w:rsidR="00D74332" w:rsidRPr="00A61C8E" w:rsidRDefault="00D74332" w:rsidP="005D278A">
      <w:pPr>
        <w:rPr>
          <w:rFonts w:eastAsia="Times New Roman"/>
          <w:b/>
        </w:rPr>
      </w:pPr>
      <w:r w:rsidRPr="00A61C8E">
        <w:rPr>
          <w:rFonts w:eastAsia="Times New Roman"/>
          <w:b/>
        </w:rPr>
        <w:t>References</w:t>
      </w:r>
    </w:p>
    <w:p w14:paraId="10996EA6" w14:textId="77777777" w:rsidR="00A37BB5" w:rsidRPr="00A61C8E" w:rsidRDefault="00A37BB5" w:rsidP="005D278A">
      <w:pPr>
        <w:rPr>
          <w:rFonts w:eastAsia="Times New Roman"/>
        </w:rPr>
      </w:pPr>
    </w:p>
    <w:p w14:paraId="28780C50" w14:textId="5D8EC640" w:rsidR="00CC2C95" w:rsidRDefault="00CC2C95" w:rsidP="00DC0C6C">
      <w:pPr>
        <w:spacing w:line="480" w:lineRule="auto"/>
        <w:ind w:left="720" w:hanging="720"/>
      </w:pPr>
      <w:r w:rsidRPr="00A61C8E">
        <w:t xml:space="preserve">Alston, William 1989: </w:t>
      </w:r>
      <w:r w:rsidRPr="00A61C8E">
        <w:rPr>
          <w:i/>
          <w:iCs/>
        </w:rPr>
        <w:t>Epistemic Justification</w:t>
      </w:r>
      <w:r w:rsidRPr="00A61C8E">
        <w:t>. Ithaca: Cornell University Press.</w:t>
      </w:r>
    </w:p>
    <w:p w14:paraId="00E01547" w14:textId="326E005C" w:rsidR="003D3902" w:rsidRPr="00A61C8E" w:rsidRDefault="003D3902" w:rsidP="003D3902">
      <w:pPr>
        <w:spacing w:line="480" w:lineRule="auto"/>
        <w:ind w:left="720" w:hanging="720"/>
      </w:pPr>
      <w:r>
        <w:t>Bergmann, Michael</w:t>
      </w:r>
      <w:r w:rsidRPr="007F6421">
        <w:t xml:space="preserve"> 2006: </w:t>
      </w:r>
      <w:r w:rsidRPr="007F6421">
        <w:rPr>
          <w:i/>
          <w:iCs/>
        </w:rPr>
        <w:t>Justification without Awareness</w:t>
      </w:r>
      <w:r w:rsidRPr="007F6421">
        <w:t>. New York: Oxford University Press.</w:t>
      </w:r>
    </w:p>
    <w:p w14:paraId="486E8728" w14:textId="77777777" w:rsidR="00DB01A3" w:rsidRPr="00A61C8E" w:rsidRDefault="00DB01A3" w:rsidP="00DC0C6C">
      <w:pPr>
        <w:spacing w:line="480" w:lineRule="auto"/>
        <w:ind w:left="720" w:hanging="720"/>
      </w:pPr>
      <w:r w:rsidRPr="00A61C8E">
        <w:t xml:space="preserve">BonJour, Laurence 1998: </w:t>
      </w:r>
      <w:r w:rsidRPr="00A61C8E">
        <w:rPr>
          <w:i/>
        </w:rPr>
        <w:t>In Defense of Pure Reason</w:t>
      </w:r>
      <w:r w:rsidRPr="00A61C8E">
        <w:t>. Cambridge: Cambridge University Press.</w:t>
      </w:r>
    </w:p>
    <w:p w14:paraId="0AEF3E40" w14:textId="3CA1414D" w:rsidR="000F354B" w:rsidRDefault="000F354B" w:rsidP="000F354B">
      <w:pPr>
        <w:spacing w:line="480" w:lineRule="auto"/>
        <w:ind w:left="720" w:hanging="720"/>
      </w:pPr>
      <w:r w:rsidRPr="00A61C8E">
        <w:t xml:space="preserve">Boyle, Matthew 2011: ‘“Making Up Your Mind” and the Activity of Reason’. </w:t>
      </w:r>
      <w:r w:rsidRPr="00A61C8E">
        <w:rPr>
          <w:i/>
          <w:iCs/>
        </w:rPr>
        <w:t>Philosopher's Imprint</w:t>
      </w:r>
      <w:r w:rsidRPr="00A61C8E">
        <w:t>, 11, pp. 1–24.</w:t>
      </w:r>
    </w:p>
    <w:p w14:paraId="26346F06" w14:textId="7BC51C5D" w:rsidR="00C87802" w:rsidRPr="00A61C8E" w:rsidRDefault="00C87802" w:rsidP="00C87802">
      <w:pPr>
        <w:spacing w:line="480" w:lineRule="auto"/>
        <w:ind w:left="720" w:hanging="720"/>
      </w:pPr>
      <w:r>
        <w:t>Chudnoff, Elijah and Domenico, David</w:t>
      </w:r>
      <w:r w:rsidRPr="009D4472">
        <w:t xml:space="preserve"> </w:t>
      </w:r>
      <w:r>
        <w:t>2015: 'The Epistemic Unity of Perception</w:t>
      </w:r>
      <w:r w:rsidRPr="009D4472">
        <w:t xml:space="preserve">'. </w:t>
      </w:r>
      <w:r w:rsidRPr="009D4472">
        <w:rPr>
          <w:i/>
          <w:iCs/>
        </w:rPr>
        <w:t>Pacific Philosophical Quarterly</w:t>
      </w:r>
      <w:r>
        <w:t>, 96, pp. 535–549.</w:t>
      </w:r>
    </w:p>
    <w:p w14:paraId="5343EADD" w14:textId="77777777" w:rsidR="00DB01A3" w:rsidRPr="00A61C8E" w:rsidRDefault="00DB01A3" w:rsidP="00DC0C6C">
      <w:pPr>
        <w:spacing w:line="480" w:lineRule="auto"/>
        <w:ind w:left="720" w:hanging="720"/>
      </w:pPr>
      <w:r w:rsidRPr="00A61C8E">
        <w:t xml:space="preserve">Conee, Earl 1998: ‘Seeing the Truth’. </w:t>
      </w:r>
      <w:r w:rsidRPr="00A61C8E">
        <w:rPr>
          <w:i/>
        </w:rPr>
        <w:t>Philosophy and Phenomenological Research</w:t>
      </w:r>
      <w:r w:rsidRPr="00A61C8E">
        <w:t xml:space="preserve">, 58, pp. 847–57. </w:t>
      </w:r>
    </w:p>
    <w:p w14:paraId="4D3C7378" w14:textId="1A57CAFE" w:rsidR="00C7374F" w:rsidRPr="00A61C8E" w:rsidRDefault="00C7374F" w:rsidP="00DC0C6C">
      <w:pPr>
        <w:spacing w:line="480" w:lineRule="auto"/>
        <w:ind w:left="720" w:hanging="720"/>
      </w:pPr>
      <w:r w:rsidRPr="00A61C8E">
        <w:t xml:space="preserve">Conee, Earl and Richard Feldman 2004: </w:t>
      </w:r>
      <w:r w:rsidRPr="00A61C8E">
        <w:rPr>
          <w:i/>
          <w:iCs/>
        </w:rPr>
        <w:t>Evidentialism: Essays in Epistemology.</w:t>
      </w:r>
      <w:r w:rsidRPr="00A61C8E">
        <w:t xml:space="preserve"> Oxford: Oxford University Press.</w:t>
      </w:r>
    </w:p>
    <w:p w14:paraId="6755AE3A" w14:textId="5F22A3CD" w:rsidR="00B25CF9" w:rsidRPr="00A61C8E" w:rsidRDefault="00B25CF9" w:rsidP="00DC0C6C">
      <w:pPr>
        <w:spacing w:line="480" w:lineRule="auto"/>
        <w:ind w:left="720" w:hanging="720"/>
      </w:pPr>
      <w:r w:rsidRPr="00A61C8E">
        <w:t xml:space="preserve">Crane, Tim 2013: ‘Unconscious Belief and Conscious Thought,’ in Uriah Kriegel (ed.) </w:t>
      </w:r>
      <w:r w:rsidRPr="00A61C8E">
        <w:rPr>
          <w:i/>
          <w:iCs/>
        </w:rPr>
        <w:t>Phenomenal Intentionality</w:t>
      </w:r>
      <w:r w:rsidRPr="00A61C8E">
        <w:t>. New York: Oxford University Press, pp. 156–173.</w:t>
      </w:r>
    </w:p>
    <w:p w14:paraId="52F46ED3" w14:textId="3BF897CD" w:rsidR="00806ED1" w:rsidRPr="00A61C8E" w:rsidRDefault="00806ED1" w:rsidP="00DC0C6C">
      <w:pPr>
        <w:spacing w:line="480" w:lineRule="auto"/>
        <w:ind w:left="720" w:hanging="720"/>
      </w:pPr>
      <w:r w:rsidRPr="00A61C8E">
        <w:t xml:space="preserve">Fales, Evan 2004: ‘Proper Basicality’. </w:t>
      </w:r>
      <w:r w:rsidRPr="00A61C8E">
        <w:rPr>
          <w:i/>
        </w:rPr>
        <w:t>Philosophy and Phenomenological Research</w:t>
      </w:r>
      <w:r w:rsidRPr="00A61C8E">
        <w:t>, 68, pp. 373–383.</w:t>
      </w:r>
    </w:p>
    <w:p w14:paraId="134C5B95" w14:textId="1460719D" w:rsidR="00AD2445" w:rsidRPr="00A61C8E" w:rsidRDefault="00AD2445" w:rsidP="00DC0C6C">
      <w:pPr>
        <w:spacing w:line="480" w:lineRule="auto"/>
        <w:ind w:left="720" w:hanging="720"/>
      </w:pPr>
      <w:r w:rsidRPr="00A61C8E">
        <w:t xml:space="preserve">Fantl, Jeremy and Matthew McGrath 2002: 'Evidence, Pragmatics, and Justification'. </w:t>
      </w:r>
      <w:r w:rsidRPr="00A61C8E">
        <w:rPr>
          <w:i/>
          <w:iCs/>
        </w:rPr>
        <w:t>The Philosophical Review</w:t>
      </w:r>
      <w:r w:rsidRPr="00A61C8E">
        <w:t>, 111, pp. 67-94.</w:t>
      </w:r>
    </w:p>
    <w:p w14:paraId="2E8126FC" w14:textId="333689AF" w:rsidR="00AD2445" w:rsidRPr="00A61C8E" w:rsidRDefault="00AD2445" w:rsidP="00DC0C6C">
      <w:pPr>
        <w:spacing w:line="480" w:lineRule="auto"/>
        <w:ind w:left="720" w:hanging="720"/>
      </w:pPr>
      <w:r w:rsidRPr="00A61C8E">
        <w:t xml:space="preserve">Fantl, Jeremy and Matthew McGrath 2009: </w:t>
      </w:r>
      <w:r w:rsidRPr="00A61C8E">
        <w:rPr>
          <w:i/>
          <w:iCs/>
        </w:rPr>
        <w:t>Knowledge in an Uncertain World</w:t>
      </w:r>
      <w:r w:rsidRPr="00A61C8E">
        <w:t>. Oxford: Oxford University Press.</w:t>
      </w:r>
    </w:p>
    <w:p w14:paraId="3849DCCE" w14:textId="5068CC89" w:rsidR="00566A88" w:rsidRPr="00A61C8E" w:rsidRDefault="00566A88" w:rsidP="00566A88">
      <w:pPr>
        <w:spacing w:line="480" w:lineRule="auto"/>
        <w:ind w:left="720" w:hanging="720"/>
      </w:pPr>
      <w:r w:rsidRPr="00A61C8E">
        <w:lastRenderedPageBreak/>
        <w:t xml:space="preserve">Gardiner, Georgi 2018: ‘Evidentialism and Moral Encroachment’. In </w:t>
      </w:r>
      <w:r w:rsidRPr="00A61C8E">
        <w:rPr>
          <w:i/>
          <w:iCs/>
        </w:rPr>
        <w:t>Believing in Accordance with the Evidence: New Essays on Evidentialism</w:t>
      </w:r>
      <w:r w:rsidRPr="00A61C8E">
        <w:t>. McCain, Kevin (ed) Springer, pp. 169–195.</w:t>
      </w:r>
    </w:p>
    <w:p w14:paraId="4ACBD9AB" w14:textId="507F2CBE" w:rsidR="0096674B" w:rsidRPr="00A61C8E" w:rsidRDefault="0096674B" w:rsidP="00DC0C6C">
      <w:pPr>
        <w:spacing w:line="480" w:lineRule="auto"/>
        <w:ind w:left="720" w:hanging="720"/>
      </w:pPr>
      <w:r w:rsidRPr="00A61C8E">
        <w:t xml:space="preserve">Goldman, Alvin 1979: ‘What is Justified Belief?,’ in George Pappas (ed.) </w:t>
      </w:r>
      <w:r w:rsidRPr="00A61C8E">
        <w:rPr>
          <w:i/>
        </w:rPr>
        <w:t>Justification and Knowledge</w:t>
      </w:r>
      <w:r w:rsidRPr="00A61C8E">
        <w:t>. Dordrecht: Reidel, pp. 1–25.</w:t>
      </w:r>
    </w:p>
    <w:p w14:paraId="5F84BEAE" w14:textId="37B7E851" w:rsidR="00DC0C6C" w:rsidRPr="00A61C8E" w:rsidRDefault="00DC0C6C" w:rsidP="00DC0C6C">
      <w:pPr>
        <w:spacing w:line="480" w:lineRule="auto"/>
        <w:ind w:left="720" w:hanging="720"/>
        <w:rPr>
          <w:rFonts w:eastAsia="Times New Roman"/>
        </w:rPr>
      </w:pPr>
      <w:r w:rsidRPr="00A61C8E">
        <w:rPr>
          <w:rFonts w:eastAsia="Times New Roman"/>
        </w:rPr>
        <w:t xml:space="preserve">Huemer, Michael 2001: Skepticism and the Veil of Perception. Lanham, MD: Rowman and Littlefield Publishers, Inc. </w:t>
      </w:r>
    </w:p>
    <w:p w14:paraId="2C5B6D49" w14:textId="4C0D96ED" w:rsidR="00676C62" w:rsidRPr="00A61C8E" w:rsidRDefault="00676C62" w:rsidP="00676C62">
      <w:pPr>
        <w:spacing w:line="480" w:lineRule="auto"/>
        <w:ind w:left="720" w:hanging="720"/>
      </w:pPr>
      <w:r w:rsidRPr="00A61C8E">
        <w:t xml:space="preserve">Huemer, Michael 2016: “Inferential Appearances,” in </w:t>
      </w:r>
      <w:r w:rsidRPr="00A61C8E">
        <w:rPr>
          <w:i/>
        </w:rPr>
        <w:t>Intellectual Assurance: Essays on Traditional Epistemic Internalism</w:t>
      </w:r>
      <w:r w:rsidRPr="00A61C8E">
        <w:t>, ed. Brett Coppenger and Michael Bergmann (Oxford: Oxford University Press), pp. 144–163.</w:t>
      </w:r>
    </w:p>
    <w:p w14:paraId="076BE408" w14:textId="195E305C" w:rsidR="00474DFB" w:rsidRPr="00A61C8E" w:rsidRDefault="00474DFB" w:rsidP="00DC0C6C">
      <w:pPr>
        <w:spacing w:line="480" w:lineRule="auto"/>
        <w:ind w:left="720" w:hanging="720"/>
      </w:pPr>
      <w:r w:rsidRPr="00A61C8E">
        <w:t xml:space="preserve">Kim, Brian 2017: ‘Pragmatic Encroachment in Epistemology’. </w:t>
      </w:r>
      <w:r w:rsidRPr="00A61C8E">
        <w:rPr>
          <w:i/>
          <w:iCs/>
        </w:rPr>
        <w:t>Philosophy Compass</w:t>
      </w:r>
      <w:r w:rsidRPr="00A61C8E">
        <w:t>, 12, pp. 1–14.</w:t>
      </w:r>
    </w:p>
    <w:p w14:paraId="37C10D8E" w14:textId="068FC50B" w:rsidR="00806ED1" w:rsidRDefault="00806ED1" w:rsidP="00DC0C6C">
      <w:pPr>
        <w:spacing w:line="480" w:lineRule="auto"/>
        <w:ind w:left="720" w:hanging="720"/>
      </w:pPr>
      <w:r w:rsidRPr="00A61C8E">
        <w:t xml:space="preserve">Koons, Jeremy 2011: 'Plantinga on Properly Basic Belief in God: Lessons from the Epistemology of Perception'. </w:t>
      </w:r>
      <w:r w:rsidRPr="00A61C8E">
        <w:rPr>
          <w:i/>
          <w:iCs/>
        </w:rPr>
        <w:t>Philosophical Quarterly</w:t>
      </w:r>
      <w:r w:rsidRPr="00A61C8E">
        <w:t>, 61, pp. 839–850.</w:t>
      </w:r>
    </w:p>
    <w:p w14:paraId="46641BF6" w14:textId="30911D03" w:rsidR="003D3902" w:rsidRDefault="003D3902" w:rsidP="003D3902">
      <w:pPr>
        <w:spacing w:line="480" w:lineRule="auto"/>
        <w:ind w:left="720" w:hanging="720"/>
      </w:pPr>
      <w:r>
        <w:t>Korcz, Keith</w:t>
      </w:r>
      <w:r w:rsidRPr="007F6421">
        <w:t xml:space="preserve"> </w:t>
      </w:r>
      <w:r>
        <w:t>2015</w:t>
      </w:r>
      <w:r w:rsidRPr="007F6421">
        <w:t>: ‘</w:t>
      </w:r>
      <w:r>
        <w:t>The Epistemic Basing Relation’</w:t>
      </w:r>
      <w:r w:rsidRPr="007F6421">
        <w:t xml:space="preserve">. In Stanford Encyclopedia of Philosophy, </w:t>
      </w:r>
      <w:r w:rsidRPr="00624AFF">
        <w:t>https://plato.stanford.edu/entries/basing-epistemic/#DoxTheBasRel</w:t>
      </w:r>
      <w:r w:rsidRPr="007F6421">
        <w:t xml:space="preserve">, </w:t>
      </w:r>
      <w:r>
        <w:t>August 13, 2015</w:t>
      </w:r>
      <w:r w:rsidRPr="007F6421">
        <w:t xml:space="preserve"> version. </w:t>
      </w:r>
    </w:p>
    <w:p w14:paraId="4EEE6DA0" w14:textId="4362BC74" w:rsidR="003D3902" w:rsidRPr="003D3902" w:rsidRDefault="003D3902" w:rsidP="003D3902">
      <w:pPr>
        <w:spacing w:line="480" w:lineRule="auto"/>
        <w:ind w:left="720" w:hanging="720"/>
      </w:pPr>
      <w:r>
        <w:t>Littlejohn, Clayton 2012</w:t>
      </w:r>
      <w:r w:rsidRPr="007F6421">
        <w:t xml:space="preserve">: </w:t>
      </w:r>
      <w:r>
        <w:rPr>
          <w:i/>
          <w:iCs/>
        </w:rPr>
        <w:t>Justification and the Truth-Connection</w:t>
      </w:r>
      <w:r w:rsidRPr="007F6421">
        <w:t xml:space="preserve">. Cambridge: </w:t>
      </w:r>
      <w:r>
        <w:t>Cambridge</w:t>
      </w:r>
      <w:r w:rsidRPr="007F6421">
        <w:t xml:space="preserve"> University Press.</w:t>
      </w:r>
    </w:p>
    <w:p w14:paraId="4056A109" w14:textId="23790AAA" w:rsidR="00474DFB" w:rsidRPr="00A61C8E" w:rsidRDefault="00474DFB" w:rsidP="00DC0C6C">
      <w:pPr>
        <w:spacing w:line="480" w:lineRule="auto"/>
        <w:ind w:left="720" w:hanging="720"/>
      </w:pPr>
      <w:r w:rsidRPr="00A61C8E">
        <w:t xml:space="preserve">Lyons, Jack 2009: </w:t>
      </w:r>
      <w:r w:rsidRPr="00A61C8E">
        <w:rPr>
          <w:i/>
          <w:iCs/>
        </w:rPr>
        <w:t>Perception and Basic Beliefs</w:t>
      </w:r>
      <w:r w:rsidRPr="00A61C8E">
        <w:t>. New York: Oxford University Press.</w:t>
      </w:r>
    </w:p>
    <w:p w14:paraId="0C206F14" w14:textId="3E11FE3E" w:rsidR="00D544B1" w:rsidRPr="00A61C8E" w:rsidRDefault="00D544B1" w:rsidP="00DC0C6C">
      <w:pPr>
        <w:spacing w:line="480" w:lineRule="auto"/>
        <w:ind w:left="720" w:hanging="720"/>
      </w:pPr>
      <w:r w:rsidRPr="00A61C8E">
        <w:t xml:space="preserve">Lyons, Jack 2013: ‘Should Reliabilists Be Worried About Demon Worlds?’ </w:t>
      </w:r>
      <w:r w:rsidRPr="00A61C8E">
        <w:rPr>
          <w:i/>
        </w:rPr>
        <w:t>Philosophy and Phenomenological Research</w:t>
      </w:r>
      <w:r w:rsidRPr="00A61C8E">
        <w:t>, 86, 1-40.</w:t>
      </w:r>
    </w:p>
    <w:p w14:paraId="4378AA54" w14:textId="218D83D5" w:rsidR="00A426FB" w:rsidRDefault="00A426FB" w:rsidP="00DC0C6C">
      <w:pPr>
        <w:spacing w:line="480" w:lineRule="auto"/>
        <w:ind w:left="720" w:hanging="720"/>
      </w:pPr>
      <w:r w:rsidRPr="00A61C8E">
        <w:t xml:space="preserve">Lyons, Jack 2016: ‘Unconscious Evidence’. </w:t>
      </w:r>
      <w:r w:rsidRPr="00A61C8E">
        <w:rPr>
          <w:i/>
        </w:rPr>
        <w:t>Philosophical Issues</w:t>
      </w:r>
      <w:r w:rsidRPr="00A61C8E">
        <w:t>, 26, 243–262.</w:t>
      </w:r>
    </w:p>
    <w:p w14:paraId="356CAD6C" w14:textId="05C51BA8" w:rsidR="003D3902" w:rsidRPr="00A61C8E" w:rsidRDefault="003D3902" w:rsidP="003D3902">
      <w:pPr>
        <w:spacing w:line="480" w:lineRule="auto"/>
        <w:ind w:left="720" w:hanging="720"/>
      </w:pPr>
      <w:r>
        <w:lastRenderedPageBreak/>
        <w:t>Madison, Brent 2014: 'Epistemic Internalism, Justification, and Memory</w:t>
      </w:r>
      <w:r w:rsidRPr="007F6421">
        <w:t xml:space="preserve">'. </w:t>
      </w:r>
      <w:r>
        <w:rPr>
          <w:i/>
          <w:iCs/>
        </w:rPr>
        <w:t>Logos &amp; Episteme</w:t>
      </w:r>
      <w:r>
        <w:t>, 5, pp. 33–62</w:t>
      </w:r>
      <w:r w:rsidRPr="007F6421">
        <w:t>.</w:t>
      </w:r>
    </w:p>
    <w:p w14:paraId="2DF9C47D" w14:textId="77777777" w:rsidR="00D74332" w:rsidRPr="00A61C8E" w:rsidRDefault="00D74332" w:rsidP="00DC0C6C">
      <w:pPr>
        <w:spacing w:line="480" w:lineRule="auto"/>
        <w:ind w:left="720" w:hanging="720"/>
      </w:pPr>
      <w:r w:rsidRPr="00A61C8E">
        <w:t xml:space="preserve">McCain, Kevin 2014: </w:t>
      </w:r>
      <w:r w:rsidRPr="00A61C8E">
        <w:rPr>
          <w:i/>
          <w:iCs/>
        </w:rPr>
        <w:t>Evidentialism and Epistemic Justification</w:t>
      </w:r>
      <w:r w:rsidRPr="00A61C8E">
        <w:t>. New York: Routledge.</w:t>
      </w:r>
    </w:p>
    <w:p w14:paraId="61F3CC2B" w14:textId="77777777" w:rsidR="00B0235F" w:rsidRPr="00A61C8E" w:rsidRDefault="00B0235F" w:rsidP="00DC0C6C">
      <w:pPr>
        <w:spacing w:line="480" w:lineRule="auto"/>
        <w:ind w:left="720" w:hanging="720"/>
      </w:pPr>
      <w:r w:rsidRPr="00A61C8E">
        <w:t xml:space="preserve">McCain, Kevin 2015: ‘No Knowledge Without Evidence’. </w:t>
      </w:r>
      <w:r w:rsidRPr="00A61C8E">
        <w:rPr>
          <w:i/>
        </w:rPr>
        <w:t>Journal of Philosophical Research</w:t>
      </w:r>
      <w:r w:rsidRPr="00A61C8E">
        <w:t>, 40, pp. 369– 376.</w:t>
      </w:r>
    </w:p>
    <w:p w14:paraId="3DE039CD" w14:textId="169E068A" w:rsidR="00C846FB" w:rsidRPr="00A61C8E" w:rsidRDefault="00C846FB" w:rsidP="00DC0C6C">
      <w:pPr>
        <w:spacing w:line="480" w:lineRule="auto"/>
        <w:ind w:left="720" w:hanging="720"/>
      </w:pPr>
      <w:r w:rsidRPr="00A61C8E">
        <w:t xml:space="preserve">McGrath, Matthew 2017: 'Knowing What Things Look Like'. </w:t>
      </w:r>
      <w:r w:rsidRPr="00A61C8E">
        <w:rPr>
          <w:i/>
          <w:iCs/>
        </w:rPr>
        <w:t>The Philosophical Review</w:t>
      </w:r>
      <w:r w:rsidRPr="00A61C8E">
        <w:t>, 126, pp. 1–41.</w:t>
      </w:r>
    </w:p>
    <w:p w14:paraId="757BBADF" w14:textId="3BDAB243" w:rsidR="006B562A" w:rsidRPr="00A61C8E" w:rsidRDefault="006B562A" w:rsidP="00DC0C6C">
      <w:pPr>
        <w:spacing w:line="480" w:lineRule="auto"/>
        <w:ind w:left="720" w:hanging="720"/>
      </w:pPr>
      <w:r w:rsidRPr="00A61C8E">
        <w:t xml:space="preserve">Moon, Andrew 2012a: 'Three Forms of Internalism and the New Evil Demon Problem'. </w:t>
      </w:r>
      <w:r w:rsidRPr="00A61C8E">
        <w:rPr>
          <w:i/>
          <w:iCs/>
        </w:rPr>
        <w:t>Episteme</w:t>
      </w:r>
      <w:r w:rsidRPr="00A61C8E">
        <w:t>, 9, pp. 345-60.</w:t>
      </w:r>
    </w:p>
    <w:p w14:paraId="60EC88E0" w14:textId="0C7694F4" w:rsidR="00D74332" w:rsidRPr="00A61C8E" w:rsidRDefault="00D74332" w:rsidP="00DC0C6C">
      <w:pPr>
        <w:spacing w:line="480" w:lineRule="auto"/>
        <w:ind w:left="720" w:hanging="720"/>
      </w:pPr>
      <w:r w:rsidRPr="00A61C8E">
        <w:t>Moon, Andrew 2012</w:t>
      </w:r>
      <w:r w:rsidR="006B562A" w:rsidRPr="00A61C8E">
        <w:t>b</w:t>
      </w:r>
      <w:r w:rsidRPr="00A61C8E">
        <w:t xml:space="preserve">: 'Knowing Without Evidence'. </w:t>
      </w:r>
      <w:r w:rsidRPr="00A61C8E">
        <w:rPr>
          <w:i/>
          <w:iCs/>
        </w:rPr>
        <w:t>Mind</w:t>
      </w:r>
      <w:r w:rsidRPr="00A61C8E">
        <w:t>, 121, pp. 309-31.</w:t>
      </w:r>
    </w:p>
    <w:p w14:paraId="248F81E2" w14:textId="4BF5847F" w:rsidR="006B562A" w:rsidRPr="00A61C8E" w:rsidRDefault="006B562A" w:rsidP="00DC0C6C">
      <w:pPr>
        <w:spacing w:line="480" w:lineRule="auto"/>
        <w:ind w:left="720" w:hanging="720"/>
      </w:pPr>
      <w:r w:rsidRPr="00A61C8E">
        <w:rPr>
          <w:rFonts w:eastAsia="MS Mincho"/>
          <w:lang w:eastAsia="ja-JP"/>
        </w:rPr>
        <w:t xml:space="preserve">Moon, Andrew 2015: ‘The New Evil Demon, a Frankfurt-style Counterfactual Intervener, and a Subject’s Perspective Objection: Reply to McCain’. </w:t>
      </w:r>
      <w:r w:rsidRPr="00A61C8E">
        <w:rPr>
          <w:rFonts w:eastAsia="MS Mincho"/>
          <w:i/>
          <w:iCs/>
          <w:lang w:eastAsia="ja-JP"/>
        </w:rPr>
        <w:t>Acta Analytica</w:t>
      </w:r>
      <w:r w:rsidRPr="00A61C8E">
        <w:rPr>
          <w:rFonts w:eastAsia="MS Mincho"/>
          <w:lang w:eastAsia="ja-JP"/>
        </w:rPr>
        <w:t>, 30, pp. 107–116.</w:t>
      </w:r>
    </w:p>
    <w:p w14:paraId="712F8712" w14:textId="796191C2" w:rsidR="00113920" w:rsidRPr="00A61C8E" w:rsidRDefault="00935451" w:rsidP="00935451">
      <w:pPr>
        <w:spacing w:line="480" w:lineRule="auto"/>
        <w:ind w:left="720" w:hanging="720"/>
      </w:pPr>
      <w:r w:rsidRPr="00A61C8E">
        <w:t>Moon, Andrew 2018</w:t>
      </w:r>
      <w:r w:rsidR="00113920" w:rsidRPr="00A61C8E">
        <w:t>: 'Evidentialism, Time-Slice Ment</w:t>
      </w:r>
      <w:r w:rsidR="00566A88" w:rsidRPr="00A61C8E">
        <w:t>a</w:t>
      </w:r>
      <w:r w:rsidR="00113920" w:rsidRPr="00A61C8E">
        <w:t xml:space="preserve">lism, and Dreamless Sleep'. In </w:t>
      </w:r>
      <w:r w:rsidR="00113920" w:rsidRPr="00A61C8E">
        <w:rPr>
          <w:i/>
          <w:iCs/>
        </w:rPr>
        <w:t>Believing in Accordance with the Evidence: New Essays on Evidentialism</w:t>
      </w:r>
      <w:r w:rsidR="00113920" w:rsidRPr="00A61C8E">
        <w:t xml:space="preserve">. McCain, Kevin (ed) </w:t>
      </w:r>
      <w:r w:rsidRPr="00A61C8E">
        <w:t>Springer, pp. 245–259</w:t>
      </w:r>
      <w:r w:rsidR="00113920" w:rsidRPr="00A61C8E">
        <w:t>.</w:t>
      </w:r>
    </w:p>
    <w:p w14:paraId="1DA84CA7" w14:textId="77777777" w:rsidR="00B55462" w:rsidRPr="00A61C8E" w:rsidRDefault="00B55462" w:rsidP="00B55462">
      <w:pPr>
        <w:spacing w:line="480" w:lineRule="auto"/>
        <w:ind w:left="720" w:hanging="720"/>
      </w:pPr>
      <w:r w:rsidRPr="00A61C8E">
        <w:t xml:space="preserve">Pitt, David 2004: ‘The Phenomenology of Cognition, or, What is It Like to Think that P?’. </w:t>
      </w:r>
      <w:r w:rsidRPr="00A61C8E">
        <w:rPr>
          <w:i/>
          <w:iCs/>
        </w:rPr>
        <w:t>Philosophy and Phenomenological Research</w:t>
      </w:r>
      <w:r w:rsidRPr="00A61C8E">
        <w:t>, 69, pp. 1–36.</w:t>
      </w:r>
    </w:p>
    <w:p w14:paraId="24EF567A" w14:textId="5C916AF9" w:rsidR="00D74332" w:rsidRDefault="00DB01A3" w:rsidP="00B55462">
      <w:pPr>
        <w:spacing w:line="480" w:lineRule="auto"/>
        <w:ind w:left="720" w:hanging="720"/>
        <w:rPr>
          <w:lang w:val="it-IT"/>
        </w:rPr>
      </w:pPr>
      <w:r w:rsidRPr="00A61C8E">
        <w:rPr>
          <w:lang w:val="it-IT"/>
        </w:rPr>
        <w:t xml:space="preserve">Pitt, David 2016: 'Conscious Belief'. </w:t>
      </w:r>
      <w:r w:rsidRPr="00A61C8E">
        <w:rPr>
          <w:i/>
          <w:iCs/>
          <w:lang w:val="it-IT"/>
        </w:rPr>
        <w:t>Rivista Internazionale Di Filosofia E Psicologia</w:t>
      </w:r>
      <w:r w:rsidRPr="00A61C8E">
        <w:rPr>
          <w:lang w:val="it-IT"/>
        </w:rPr>
        <w:t>, 7, pp. 121–126.</w:t>
      </w:r>
    </w:p>
    <w:p w14:paraId="4B2F3909" w14:textId="726B4399" w:rsidR="0021027D" w:rsidRPr="0021027D" w:rsidRDefault="0021027D" w:rsidP="00B55462">
      <w:pPr>
        <w:spacing w:line="480" w:lineRule="auto"/>
        <w:ind w:left="720" w:hanging="720"/>
      </w:pPr>
      <w:r>
        <w:rPr>
          <w:lang w:val="it-IT"/>
        </w:rPr>
        <w:t xml:space="preserve">Plantinga, Alvin 1981: ‘Is Belief in God Properly Basic?’. </w:t>
      </w:r>
      <w:r>
        <w:rPr>
          <w:i/>
          <w:lang w:val="it-IT"/>
        </w:rPr>
        <w:t>Nous</w:t>
      </w:r>
      <w:r>
        <w:rPr>
          <w:lang w:val="it-IT"/>
        </w:rPr>
        <w:t>, 15, pp. 41–52.</w:t>
      </w:r>
    </w:p>
    <w:p w14:paraId="0CD55F90" w14:textId="77777777" w:rsidR="00E52FA3" w:rsidRPr="00A61C8E" w:rsidRDefault="00E52FA3" w:rsidP="00752846">
      <w:pPr>
        <w:spacing w:line="480" w:lineRule="auto"/>
        <w:ind w:left="720" w:hanging="720"/>
      </w:pPr>
      <w:r w:rsidRPr="00A61C8E">
        <w:t xml:space="preserve">Plantinga, Alvin 1993: </w:t>
      </w:r>
      <w:r w:rsidRPr="00A61C8E">
        <w:rPr>
          <w:i/>
          <w:iCs/>
        </w:rPr>
        <w:t>Warrant and Proper Function</w:t>
      </w:r>
      <w:r w:rsidRPr="00A61C8E">
        <w:t>. New York: Oxford University Press.</w:t>
      </w:r>
    </w:p>
    <w:p w14:paraId="64F6E1CB" w14:textId="509F740F" w:rsidR="000F5837" w:rsidRPr="00A61C8E" w:rsidRDefault="000F5837" w:rsidP="00752846">
      <w:pPr>
        <w:spacing w:line="480" w:lineRule="auto"/>
        <w:ind w:left="720" w:hanging="720"/>
      </w:pPr>
      <w:r w:rsidRPr="00A61C8E">
        <w:t xml:space="preserve">Senor, Thomas D. 1993: ‘Internalistic Foundationalism and the Justification of Memory Belief’. </w:t>
      </w:r>
      <w:r w:rsidRPr="00A61C8E">
        <w:rPr>
          <w:i/>
        </w:rPr>
        <w:t>Synthese</w:t>
      </w:r>
      <w:r w:rsidRPr="00A61C8E">
        <w:t>, 94, pp. 453–76.</w:t>
      </w:r>
    </w:p>
    <w:p w14:paraId="70BFD799" w14:textId="3A326493" w:rsidR="00B151EB" w:rsidRPr="00A61C8E" w:rsidRDefault="000A459C" w:rsidP="00752846">
      <w:pPr>
        <w:spacing w:line="480" w:lineRule="auto"/>
        <w:ind w:left="720" w:hanging="720"/>
      </w:pPr>
      <w:r>
        <w:lastRenderedPageBreak/>
        <w:t>Senor, Thomas 2005</w:t>
      </w:r>
      <w:r w:rsidR="00B151EB" w:rsidRPr="00A61C8E">
        <w:t xml:space="preserve">: ‘Epistemological Problems of Memory’.  In </w:t>
      </w:r>
      <w:r w:rsidR="00B151EB" w:rsidRPr="00A61C8E">
        <w:rPr>
          <w:i/>
        </w:rPr>
        <w:t>Stanford Encyclopedia of Philosophy</w:t>
      </w:r>
      <w:r w:rsidR="00B151EB" w:rsidRPr="00A61C8E">
        <w:t>, http://plato.stanford.edu/entries/memory-episprob/, January 3, 2005 version.</w:t>
      </w:r>
    </w:p>
    <w:p w14:paraId="5E9D0ACF" w14:textId="2CAD4F78" w:rsidR="003C0683" w:rsidRPr="00A61C8E" w:rsidRDefault="003C0683" w:rsidP="00752846">
      <w:pPr>
        <w:spacing w:line="480" w:lineRule="auto"/>
        <w:ind w:left="720" w:hanging="720"/>
      </w:pPr>
      <w:r w:rsidRPr="00A61C8E">
        <w:t xml:space="preserve">Siegel, Susannah 2010: </w:t>
      </w:r>
      <w:r w:rsidRPr="00A61C8E">
        <w:rPr>
          <w:i/>
          <w:iCs/>
        </w:rPr>
        <w:t>The Contents of Visual Experience</w:t>
      </w:r>
      <w:r w:rsidRPr="00A61C8E">
        <w:t>. New York: Oxford University Press.</w:t>
      </w:r>
    </w:p>
    <w:p w14:paraId="705E8A91" w14:textId="67EE2553" w:rsidR="008A78D8" w:rsidRPr="00A61C8E" w:rsidRDefault="008A78D8" w:rsidP="008A78D8">
      <w:pPr>
        <w:spacing w:line="480" w:lineRule="auto"/>
        <w:ind w:left="720" w:hanging="720"/>
      </w:pPr>
      <w:r w:rsidRPr="00A61C8E">
        <w:t>Smithies, Declan</w:t>
      </w:r>
      <w:r w:rsidR="00622D66" w:rsidRPr="00A61C8E">
        <w:t xml:space="preserve"> 2019</w:t>
      </w:r>
      <w:r w:rsidRPr="00A61C8E">
        <w:t xml:space="preserve">: </w:t>
      </w:r>
      <w:r w:rsidRPr="00A61C8E">
        <w:rPr>
          <w:i/>
          <w:iCs/>
        </w:rPr>
        <w:t>The Epistemic Role of Consciousness</w:t>
      </w:r>
      <w:r w:rsidRPr="00A61C8E">
        <w:t>. New York: Oxford University Press.</w:t>
      </w:r>
    </w:p>
    <w:p w14:paraId="05C41E43" w14:textId="42AE9E2F" w:rsidR="00DC0C6C" w:rsidRPr="00A61C8E" w:rsidRDefault="00DC0C6C" w:rsidP="00DC0C6C">
      <w:pPr>
        <w:spacing w:line="480" w:lineRule="auto"/>
        <w:ind w:left="720" w:hanging="720"/>
        <w:rPr>
          <w:rFonts w:eastAsia="Times New Roman"/>
        </w:rPr>
      </w:pPr>
      <w:r w:rsidRPr="00A61C8E">
        <w:rPr>
          <w:rFonts w:eastAsia="Times New Roman"/>
        </w:rPr>
        <w:t>Swinburne, Richard 2001: Epistemic Justification. New York: Oxford University Press.</w:t>
      </w:r>
    </w:p>
    <w:p w14:paraId="5CE0A2DA" w14:textId="77777777" w:rsidR="00D74332" w:rsidRPr="00A61C8E" w:rsidRDefault="00D74332" w:rsidP="00DC0C6C">
      <w:pPr>
        <w:spacing w:line="480" w:lineRule="auto"/>
        <w:ind w:left="720" w:hanging="720"/>
      </w:pPr>
      <w:r w:rsidRPr="00A61C8E">
        <w:t xml:space="preserve">Sylvan, Kurt 2016: ‘Epistemic Reasons II: Basing’. </w:t>
      </w:r>
      <w:r w:rsidRPr="00A61C8E">
        <w:rPr>
          <w:i/>
          <w:iCs/>
        </w:rPr>
        <w:t>Philosophy Compass</w:t>
      </w:r>
      <w:r w:rsidRPr="00A61C8E">
        <w:t>, 11, pp. 377–389.</w:t>
      </w:r>
    </w:p>
    <w:p w14:paraId="20701752" w14:textId="3FF73975" w:rsidR="00DC0C6C" w:rsidRPr="00A61C8E" w:rsidRDefault="00DC0C6C" w:rsidP="00DC0C6C">
      <w:pPr>
        <w:spacing w:line="480" w:lineRule="auto"/>
        <w:ind w:left="720" w:hanging="720"/>
        <w:rPr>
          <w:rFonts w:eastAsia="Times New Roman"/>
        </w:rPr>
      </w:pPr>
      <w:r w:rsidRPr="00A61C8E">
        <w:rPr>
          <w:rFonts w:eastAsia="Times New Roman"/>
        </w:rPr>
        <w:t>Tolhurst, William 1998: ‘Seemings’. American Philosophical Quarterly, 35, pp. 293– 302.</w:t>
      </w:r>
    </w:p>
    <w:p w14:paraId="6E38DD46" w14:textId="5F178516" w:rsidR="00DC0C6C" w:rsidRPr="00A61C8E" w:rsidRDefault="00DC0C6C" w:rsidP="00DC0C6C">
      <w:pPr>
        <w:spacing w:line="480" w:lineRule="auto"/>
        <w:ind w:left="720" w:hanging="720"/>
        <w:rPr>
          <w:rFonts w:eastAsia="Times New Roman"/>
        </w:rPr>
      </w:pPr>
      <w:r w:rsidRPr="00A61C8E">
        <w:rPr>
          <w:rFonts w:eastAsia="Times New Roman"/>
        </w:rPr>
        <w:t>Tucker, Chris</w:t>
      </w:r>
      <w:r w:rsidR="00271760" w:rsidRPr="00A61C8E">
        <w:rPr>
          <w:rFonts w:eastAsia="Times New Roman"/>
        </w:rPr>
        <w:t>topher</w:t>
      </w:r>
      <w:r w:rsidRPr="00A61C8E">
        <w:rPr>
          <w:rFonts w:eastAsia="Times New Roman"/>
        </w:rPr>
        <w:t xml:space="preserve"> 2010: ‘Why Open-Minded People Should Endorse Dogmatism’. Philosophical Perspectives, 24, pp. 529–45.</w:t>
      </w:r>
    </w:p>
    <w:p w14:paraId="5B166D97" w14:textId="77777777" w:rsidR="000A2668" w:rsidRPr="00A61C8E" w:rsidRDefault="003F454D" w:rsidP="000A2668">
      <w:pPr>
        <w:spacing w:line="480" w:lineRule="auto"/>
        <w:ind w:left="720" w:hanging="720"/>
      </w:pPr>
      <w:r w:rsidRPr="00A61C8E">
        <w:t xml:space="preserve">Tucker, Christopher 2013: </w:t>
      </w:r>
      <w:r w:rsidRPr="00A61C8E">
        <w:rPr>
          <w:i/>
        </w:rPr>
        <w:t>Seemings and Justification: New Essays on Phenomenal Conservativism and Dogmatism</w:t>
      </w:r>
      <w:r w:rsidRPr="00A61C8E">
        <w:t>. Oxford: Oxford University Press.</w:t>
      </w:r>
    </w:p>
    <w:p w14:paraId="5577D301" w14:textId="3F8BD11F" w:rsidR="00A53AD3" w:rsidRPr="001A33AE" w:rsidRDefault="000A2668" w:rsidP="001A33AE">
      <w:pPr>
        <w:spacing w:line="480" w:lineRule="auto"/>
        <w:ind w:left="720" w:hanging="720"/>
      </w:pPr>
      <w:r w:rsidRPr="00A61C8E">
        <w:t xml:space="preserve">Turri, John 2009: ‘The Ontology of Reasons’. </w:t>
      </w:r>
      <w:r w:rsidRPr="00A61C8E">
        <w:rPr>
          <w:i/>
          <w:iCs/>
        </w:rPr>
        <w:t>Nous</w:t>
      </w:r>
      <w:r w:rsidRPr="00A61C8E">
        <w:t>, 43, pp. 490–512.</w:t>
      </w:r>
      <w:r w:rsidR="00A53AD3">
        <w:rPr>
          <w:rFonts w:ascii="Garamond" w:eastAsia="Times New Roman" w:hAnsi="Garamond"/>
          <w:color w:val="000000"/>
        </w:rPr>
        <w:br/>
      </w:r>
    </w:p>
    <w:p w14:paraId="3CB7E37D" w14:textId="77777777" w:rsidR="00A53AD3" w:rsidRPr="00A61C8E" w:rsidRDefault="00A53AD3" w:rsidP="00A37BB5">
      <w:pPr>
        <w:spacing w:line="480" w:lineRule="auto"/>
        <w:ind w:left="720" w:hanging="720"/>
      </w:pPr>
    </w:p>
    <w:sectPr w:rsidR="00A53AD3" w:rsidRPr="00A61C8E" w:rsidSect="001F0ED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84D4F" w14:textId="77777777" w:rsidR="00FC79E1" w:rsidRDefault="00FC79E1" w:rsidP="00D74332">
      <w:r>
        <w:separator/>
      </w:r>
    </w:p>
  </w:endnote>
  <w:endnote w:type="continuationSeparator" w:id="0">
    <w:p w14:paraId="6E58E6DF" w14:textId="77777777" w:rsidR="00FC79E1" w:rsidRDefault="00FC79E1" w:rsidP="00D7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86CCF" w14:textId="77777777" w:rsidR="00832D41" w:rsidRDefault="00832D41" w:rsidP="004235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33D5B" w14:textId="77777777" w:rsidR="00832D41" w:rsidRDefault="00832D41" w:rsidP="003D68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D7B85" w14:textId="19DD6744" w:rsidR="00832D41" w:rsidRDefault="00832D41" w:rsidP="004235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5741">
      <w:rPr>
        <w:rStyle w:val="PageNumber"/>
        <w:noProof/>
      </w:rPr>
      <w:t>1</w:t>
    </w:r>
    <w:r>
      <w:rPr>
        <w:rStyle w:val="PageNumber"/>
      </w:rPr>
      <w:fldChar w:fldCharType="end"/>
    </w:r>
  </w:p>
  <w:p w14:paraId="6C38798D" w14:textId="77777777" w:rsidR="00832D41" w:rsidRDefault="00832D41" w:rsidP="003D688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CB029" w14:textId="77777777" w:rsidR="00FC79E1" w:rsidRDefault="00FC79E1" w:rsidP="00D74332">
      <w:r>
        <w:separator/>
      </w:r>
    </w:p>
  </w:footnote>
  <w:footnote w:type="continuationSeparator" w:id="0">
    <w:p w14:paraId="2E2017AA" w14:textId="77777777" w:rsidR="00FC79E1" w:rsidRDefault="00FC79E1" w:rsidP="00D74332">
      <w:r>
        <w:continuationSeparator/>
      </w:r>
    </w:p>
  </w:footnote>
  <w:footnote w:id="1">
    <w:p w14:paraId="0FE6959D" w14:textId="17B87F31" w:rsidR="00832D41" w:rsidRDefault="00832D41" w:rsidP="00D879FF">
      <w:pPr>
        <w:pStyle w:val="FootnoteText"/>
        <w:spacing w:after="0" w:line="240" w:lineRule="auto"/>
      </w:pPr>
      <w:r>
        <w:rPr>
          <w:rStyle w:val="FootnoteReference"/>
        </w:rPr>
        <w:footnoteRef/>
      </w:r>
      <w:r>
        <w:t xml:space="preserve"> For example, see Sylvan’s (2016, 377) introductory remarks on the topic.</w:t>
      </w:r>
    </w:p>
  </w:footnote>
  <w:footnote w:id="2">
    <w:p w14:paraId="32A59FAF" w14:textId="3E9DA4BE" w:rsidR="00832D41" w:rsidRDefault="00832D41" w:rsidP="000A2668">
      <w:pPr>
        <w:pStyle w:val="FootnoteText"/>
        <w:spacing w:after="0" w:line="240" w:lineRule="auto"/>
      </w:pPr>
      <w:r>
        <w:rPr>
          <w:rStyle w:val="FootnoteReference"/>
        </w:rPr>
        <w:footnoteRef/>
      </w:r>
      <w:r>
        <w:t xml:space="preserve"> For discussions of these views, see Turri (2009), LittleJohn (2012, 92–109), McCain (2014, 9–30), and Sylvan (2016).  Similar to the first view, Smithies (2019, ch. 5) argues that your evidence consists of facts about your phenomenally individuated mental states.</w:t>
      </w:r>
    </w:p>
  </w:footnote>
  <w:footnote w:id="3">
    <w:p w14:paraId="64E47BF9" w14:textId="6A49BA5C" w:rsidR="00832D41" w:rsidRDefault="00832D41" w:rsidP="00040CF4">
      <w:pPr>
        <w:pStyle w:val="FootnoteText"/>
        <w:spacing w:after="0" w:line="240" w:lineRule="auto"/>
      </w:pPr>
      <w:r>
        <w:rPr>
          <w:rStyle w:val="FootnoteReference"/>
        </w:rPr>
        <w:footnoteRef/>
      </w:r>
      <w:r>
        <w:t xml:space="preserve"> Notice that, in holding this view, I do not need to hold anything nearly as strong as David Pitt’s (2004, 30) view that a conscious </w:t>
      </w:r>
      <w:r w:rsidR="00A238BF">
        <w:t>thought’s</w:t>
      </w:r>
      <w:r>
        <w:t xml:space="preserve"> phenomenal character is proprietary (different from any other conscious mental state), distinctive (different from consciously believing any other proposition), and individuative (constitutes its representational content).  I only hold that consciously believing that snow is white </w:t>
      </w:r>
      <w:r w:rsidRPr="00CE2733">
        <w:rPr>
          <w:i/>
        </w:rPr>
        <w:t>has</w:t>
      </w:r>
      <w:r>
        <w:t xml:space="preserve"> a phenomenal character, not that that phenomenal character is proprietary, distinctive, or individuative.  Thanks to Adam Carter for pushing me to clarify.</w:t>
      </w:r>
    </w:p>
  </w:footnote>
  <w:footnote w:id="4">
    <w:p w14:paraId="46CF282D" w14:textId="45BBC70D" w:rsidR="00832D41" w:rsidRDefault="00832D41" w:rsidP="00530700">
      <w:pPr>
        <w:pStyle w:val="FootnoteText"/>
        <w:spacing w:after="0" w:line="240" w:lineRule="auto"/>
      </w:pPr>
      <w:r>
        <w:rPr>
          <w:rStyle w:val="FootnoteReference"/>
        </w:rPr>
        <w:footnoteRef/>
      </w:r>
      <w:r>
        <w:t xml:space="preserve"> For example, see Crane (2013, 162–167).</w:t>
      </w:r>
    </w:p>
  </w:footnote>
  <w:footnote w:id="5">
    <w:p w14:paraId="3DBA6230" w14:textId="59829C1C" w:rsidR="00832D41" w:rsidRDefault="00832D41" w:rsidP="00A719F9">
      <w:pPr>
        <w:pStyle w:val="FootnoteText"/>
        <w:spacing w:after="0" w:line="240" w:lineRule="auto"/>
      </w:pPr>
      <w:r>
        <w:rPr>
          <w:rStyle w:val="FootnoteReference"/>
        </w:rPr>
        <w:footnoteRef/>
      </w:r>
      <w:r>
        <w:t xml:space="preserve"> For example, see Pitt (2016).</w:t>
      </w:r>
    </w:p>
  </w:footnote>
  <w:footnote w:id="6">
    <w:p w14:paraId="764D0271" w14:textId="732051CA" w:rsidR="00832D41" w:rsidRPr="007819B2" w:rsidRDefault="00832D41" w:rsidP="00B14150">
      <w:pPr>
        <w:pStyle w:val="FootnoteText"/>
        <w:spacing w:after="0" w:line="240" w:lineRule="auto"/>
      </w:pPr>
      <w:r>
        <w:rPr>
          <w:rStyle w:val="FootnoteReference"/>
        </w:rPr>
        <w:footnoteRef/>
      </w:r>
      <w:r>
        <w:t xml:space="preserve"> The distinction between ‘conscious belief’ and ‘unconscious belief’ roughly follows the distinction epistemologists commonly make between ‘occurrent belief’ and ‘dispositional belief’ (e.g., Senor (1993, 461) and Moon (2012a, 349)).  I prefer the former terms because that way, 1) there is no temptation to confuse ‘dispositional belief’ and ‘disposition </w:t>
      </w:r>
      <w:r w:rsidRPr="005662B1">
        <w:rPr>
          <w:i/>
        </w:rPr>
        <w:t>to</w:t>
      </w:r>
      <w:r>
        <w:t xml:space="preserve"> believe’ and 2) a belief’s being conscious doesn’t imply that it is </w:t>
      </w:r>
      <w:r>
        <w:rPr>
          <w:i/>
        </w:rPr>
        <w:t>occurring</w:t>
      </w:r>
      <w:r>
        <w:t xml:space="preserve"> any more than when it is not conscious.  Cf. footnote 1 of Moon (2015, 108).</w:t>
      </w:r>
    </w:p>
  </w:footnote>
  <w:footnote w:id="7">
    <w:p w14:paraId="1391A04F" w14:textId="28BBB89A" w:rsidR="00832D41" w:rsidRDefault="00832D41" w:rsidP="00AD2445">
      <w:pPr>
        <w:pStyle w:val="FootnoteText"/>
        <w:spacing w:after="0" w:line="240" w:lineRule="auto"/>
      </w:pPr>
      <w:r>
        <w:rPr>
          <w:rStyle w:val="FootnoteReference"/>
        </w:rPr>
        <w:footnoteRef/>
      </w:r>
      <w:r>
        <w:t xml:space="preserve"> On pragmatic encroachment, see Fantl and McGrath (2002, 2009) and Kim (2017).  On moral encroachment, see Gardiner (2018). </w:t>
      </w:r>
    </w:p>
  </w:footnote>
  <w:footnote w:id="8">
    <w:p w14:paraId="50BD9721" w14:textId="44D204B1" w:rsidR="00832D41" w:rsidRPr="00ED73B8" w:rsidRDefault="00832D41" w:rsidP="00664CBD">
      <w:pPr>
        <w:pStyle w:val="FootnoteText"/>
        <w:spacing w:after="0" w:line="240" w:lineRule="auto"/>
      </w:pPr>
      <w:r>
        <w:rPr>
          <w:rStyle w:val="FootnoteReference"/>
        </w:rPr>
        <w:footnoteRef/>
      </w:r>
      <w:r>
        <w:t xml:space="preserve"> </w:t>
      </w:r>
      <w:r w:rsidRPr="00D9776D">
        <w:t>For an example of a sufficient condition, see Conee and Feldman’s (2004, 93) lengthy definition of doxastic justification (or ‘well-foundedness’).</w:t>
      </w:r>
    </w:p>
  </w:footnote>
  <w:footnote w:id="9">
    <w:p w14:paraId="6D4EBF5B" w14:textId="451C98C1" w:rsidR="00832D41" w:rsidRPr="00ED73B8" w:rsidRDefault="00832D41" w:rsidP="00474DFB">
      <w:pPr>
        <w:pStyle w:val="FootnoteText"/>
        <w:spacing w:after="0" w:line="240" w:lineRule="auto"/>
      </w:pPr>
      <w:r>
        <w:rPr>
          <w:rStyle w:val="FootnoteReference"/>
        </w:rPr>
        <w:footnoteRef/>
      </w:r>
      <w:r>
        <w:t xml:space="preserve"> I say ‘nearly all’ because Smithies (2019, ch. 6, sect. 2) endorses evidentialism but also argues that in case</w:t>
      </w:r>
      <w:r w:rsidR="00B75A47">
        <w:t>s</w:t>
      </w:r>
      <w:r>
        <w:t xml:space="preserve"> of </w:t>
      </w:r>
      <w:r>
        <w:rPr>
          <w:i/>
        </w:rPr>
        <w:t>a priori</w:t>
      </w:r>
      <w:r>
        <w:t xml:space="preserve"> justified</w:t>
      </w:r>
      <w:r w:rsidR="00B75A47">
        <w:t xml:space="preserve"> belief, the</w:t>
      </w:r>
      <w:r>
        <w:t xml:space="preserve"> belief need not be based on one’s evidence.  </w:t>
      </w:r>
      <w:r w:rsidR="00B75A47">
        <w:t>Thanks</w:t>
      </w:r>
      <w:r>
        <w:t xml:space="preserve"> to Declan Smithies for helpful conversation.</w:t>
      </w:r>
    </w:p>
  </w:footnote>
  <w:footnote w:id="10">
    <w:p w14:paraId="1CB20F73" w14:textId="44F545EB" w:rsidR="00832D41" w:rsidRDefault="00832D41" w:rsidP="00474DFB">
      <w:pPr>
        <w:pStyle w:val="FootnoteText"/>
        <w:spacing w:after="0" w:line="240" w:lineRule="auto"/>
      </w:pPr>
      <w:r>
        <w:rPr>
          <w:rStyle w:val="FootnoteReference"/>
        </w:rPr>
        <w:footnoteRef/>
      </w:r>
      <w:r>
        <w:t xml:space="preserve"> See </w:t>
      </w:r>
      <w:r w:rsidRPr="0063461B">
        <w:t>footnote 7</w:t>
      </w:r>
      <w:r>
        <w:t xml:space="preserve">. </w:t>
      </w:r>
    </w:p>
  </w:footnote>
  <w:footnote w:id="11">
    <w:p w14:paraId="14419EFC" w14:textId="2A02A10F" w:rsidR="00832D41" w:rsidRDefault="00832D41" w:rsidP="00474DFB">
      <w:pPr>
        <w:pStyle w:val="FootnoteText"/>
        <w:spacing w:after="0" w:line="240" w:lineRule="auto"/>
      </w:pPr>
      <w:r>
        <w:rPr>
          <w:rStyle w:val="FootnoteReference"/>
        </w:rPr>
        <w:footnoteRef/>
      </w:r>
      <w:r>
        <w:t xml:space="preserve"> For the canonical view, see Goldman (1979).  For a recent defense, see Lyons (2009).</w:t>
      </w:r>
    </w:p>
  </w:footnote>
  <w:footnote w:id="12">
    <w:p w14:paraId="1A3710A9" w14:textId="4570A858" w:rsidR="00832D41" w:rsidRDefault="00832D41" w:rsidP="00B07C5C">
      <w:pPr>
        <w:pStyle w:val="FootnoteText"/>
        <w:spacing w:after="0" w:line="240" w:lineRule="auto"/>
      </w:pPr>
      <w:r>
        <w:rPr>
          <w:rStyle w:val="FootnoteReference"/>
        </w:rPr>
        <w:footnoteRef/>
      </w:r>
      <w:r w:rsidR="00D638F2">
        <w:t xml:space="preserve"> Here is a</w:t>
      </w:r>
      <w:r>
        <w:t xml:space="preserve"> comment on my terminology.  Conee and Feldman (2004, 101) define ‘evidentialism’, or what they call ‘ES’, as what I am calling here ‘time-slice evidentialism’.  </w:t>
      </w:r>
      <w:r w:rsidR="00D638F2">
        <w:t>A</w:t>
      </w:r>
      <w:r w:rsidR="00D638F2">
        <w:t xml:space="preserve">ccording to their </w:t>
      </w:r>
      <w:r w:rsidR="00D638F2">
        <w:t xml:space="preserve">definition, then, </w:t>
      </w:r>
      <w:r>
        <w:t>the view I call ‘historical evidentialism’</w:t>
      </w:r>
      <w:r w:rsidR="00D638F2">
        <w:t xml:space="preserve"> is not, </w:t>
      </w:r>
      <w:r w:rsidR="00D638F2">
        <w:t>strictly spea</w:t>
      </w:r>
      <w:r w:rsidR="00D638F2">
        <w:t>king, a type of evidentialism.  However, i</w:t>
      </w:r>
      <w:r>
        <w:t xml:space="preserve">t </w:t>
      </w:r>
      <w:r w:rsidR="00D638F2">
        <w:t>is natural</w:t>
      </w:r>
      <w:r>
        <w:t xml:space="preserve"> to categorize both views as types of evidentialism, so I will go with my new terminology in this paper.</w:t>
      </w:r>
    </w:p>
  </w:footnote>
  <w:footnote w:id="13">
    <w:p w14:paraId="5B545B75" w14:textId="42A636E0" w:rsidR="00832D41" w:rsidRPr="00733CCB" w:rsidRDefault="00832D41" w:rsidP="001123F8">
      <w:pPr>
        <w:pStyle w:val="FootnoteText"/>
        <w:spacing w:after="0" w:line="240" w:lineRule="auto"/>
      </w:pPr>
      <w:r>
        <w:rPr>
          <w:rStyle w:val="FootnoteReference"/>
        </w:rPr>
        <w:footnoteRef/>
      </w:r>
      <w:r>
        <w:t xml:space="preserve"> This non-normative use of ‘basic belief’ goes back at least to Plantinga (1981, 41).  He and other epistemologists reserve the term ‘properly basic belief’ for basic beliefs that </w:t>
      </w:r>
      <w:r w:rsidRPr="0021027D">
        <w:rPr>
          <w:i/>
        </w:rPr>
        <w:t>do</w:t>
      </w:r>
      <w:r>
        <w:t xml:space="preserve"> have the relevant positive epistemic status.  I’ll note that some epistemologists use ‘basic belief’ to denote only beliefs that </w:t>
      </w:r>
      <w:r>
        <w:rPr>
          <w:i/>
        </w:rPr>
        <w:t>are</w:t>
      </w:r>
      <w:r>
        <w:t xml:space="preserve"> justified, e.g., Lyons (2009, 3).</w:t>
      </w:r>
    </w:p>
  </w:footnote>
  <w:footnote w:id="14">
    <w:p w14:paraId="3DF58E7F" w14:textId="554444AA" w:rsidR="00832D41" w:rsidRDefault="00832D41" w:rsidP="007C056C">
      <w:pPr>
        <w:pStyle w:val="FootnoteText"/>
        <w:spacing w:after="0" w:line="240" w:lineRule="auto"/>
      </w:pPr>
      <w:r>
        <w:rPr>
          <w:rStyle w:val="FootnoteReference"/>
        </w:rPr>
        <w:footnoteRef/>
      </w:r>
      <w:r>
        <w:t xml:space="preserve"> The view that seemings can be an evidential basis for beliefs is discussed in Alston (1989, 106–107), Tolhurst (1998), Swinburne (2001), Huemer (2001), Tucker (2010), and the essays in Tucker (2013).</w:t>
      </w:r>
    </w:p>
  </w:footnote>
  <w:footnote w:id="15">
    <w:p w14:paraId="0F574B75" w14:textId="2AD0C718" w:rsidR="00832D41" w:rsidRDefault="00832D41" w:rsidP="00A719F9">
      <w:pPr>
        <w:pStyle w:val="FootnoteText"/>
        <w:spacing w:after="0" w:line="240" w:lineRule="auto"/>
      </w:pPr>
      <w:r>
        <w:rPr>
          <w:rStyle w:val="FootnoteReference"/>
        </w:rPr>
        <w:footnoteRef/>
      </w:r>
      <w:r>
        <w:t xml:space="preserve"> For argument that seemings have phenomenal character essentially, see Moon (2012b, 313–315).</w:t>
      </w:r>
    </w:p>
  </w:footnote>
  <w:footnote w:id="16">
    <w:p w14:paraId="698BBF31" w14:textId="35ED5E15" w:rsidR="00832D41" w:rsidRDefault="00832D41" w:rsidP="004B60A2">
      <w:pPr>
        <w:pStyle w:val="FootnoteText"/>
        <w:spacing w:after="0" w:line="240" w:lineRule="auto"/>
      </w:pPr>
      <w:r>
        <w:rPr>
          <w:rStyle w:val="FootnoteReference"/>
        </w:rPr>
        <w:footnoteRef/>
      </w:r>
      <w:r>
        <w:t xml:space="preserve"> For arguments to this effect, see Plantinga (1993, 185–193) and especially Lyons (2013, 23–25).</w:t>
      </w:r>
    </w:p>
  </w:footnote>
  <w:footnote w:id="17">
    <w:p w14:paraId="578CBB57" w14:textId="29B53517" w:rsidR="00832D41" w:rsidRPr="003765CA" w:rsidRDefault="00832D41" w:rsidP="007D46BE">
      <w:pPr>
        <w:pStyle w:val="FootnoteText"/>
        <w:spacing w:after="0"/>
      </w:pPr>
      <w:r>
        <w:rPr>
          <w:rStyle w:val="FootnoteReference"/>
        </w:rPr>
        <w:footnoteRef/>
      </w:r>
      <w:r>
        <w:t xml:space="preserve"> Smithies (2019, ch. 6, sect. 2) argues that </w:t>
      </w:r>
      <w:r>
        <w:rPr>
          <w:i/>
        </w:rPr>
        <w:t>a priori</w:t>
      </w:r>
      <w:r>
        <w:t xml:space="preserve"> justified beliefs are not based on evidence.  I’ve analytically defined ‘evidential basing relation’ as a relation that obtains between one’s belief and one’s evidence.  So, at least as I am using the terms, Smithies’ view entails that the evidential basing relation is not instantiated by </w:t>
      </w:r>
      <w:r>
        <w:rPr>
          <w:i/>
        </w:rPr>
        <w:t>a priori</w:t>
      </w:r>
      <w:r>
        <w:t xml:space="preserve"> justified beliefs.  So, such beliefs are no problem for the phenomenal basing thesis.</w:t>
      </w:r>
    </w:p>
  </w:footnote>
  <w:footnote w:id="18">
    <w:p w14:paraId="12AEF7D8" w14:textId="3A8672A6" w:rsidR="00832D41" w:rsidRDefault="00832D41" w:rsidP="007D46BE">
      <w:pPr>
        <w:pStyle w:val="FootnoteText"/>
        <w:spacing w:after="0" w:line="240" w:lineRule="auto"/>
      </w:pPr>
      <w:r>
        <w:rPr>
          <w:rStyle w:val="FootnoteReference"/>
        </w:rPr>
        <w:footnoteRef/>
      </w:r>
      <w:r>
        <w:t xml:space="preserve"> This is from his essay, “An Internalist Externalism”.</w:t>
      </w:r>
    </w:p>
  </w:footnote>
  <w:footnote w:id="19">
    <w:p w14:paraId="65E414D3" w14:textId="22434CD9" w:rsidR="00832D41" w:rsidRDefault="00832D41" w:rsidP="00584394">
      <w:pPr>
        <w:pStyle w:val="FootnoteText"/>
        <w:spacing w:after="0" w:line="240" w:lineRule="auto"/>
      </w:pPr>
      <w:r>
        <w:rPr>
          <w:rStyle w:val="FootnoteReference"/>
        </w:rPr>
        <w:footnoteRef/>
      </w:r>
      <w:r>
        <w:t xml:space="preserve"> See Moon (2012b) for more defense of these claims.  For criticisms, see Madison (2014, 56), McCain (2014, 148), and McCain (2015, 371-372).  For replies to these criticisms, see footnotes 21 and 22 of Moon (2018).</w:t>
      </w:r>
    </w:p>
  </w:footnote>
  <w:footnote w:id="20">
    <w:p w14:paraId="04BD23A2" w14:textId="71B3C3D0" w:rsidR="00832D41" w:rsidRDefault="00832D41" w:rsidP="003F3ADD">
      <w:pPr>
        <w:pStyle w:val="FootnoteText"/>
        <w:spacing w:after="0" w:line="240" w:lineRule="auto"/>
      </w:pPr>
      <w:r>
        <w:rPr>
          <w:rStyle w:val="FootnoteReference"/>
        </w:rPr>
        <w:footnoteRef/>
      </w:r>
      <w:r>
        <w:t xml:space="preserve"> </w:t>
      </w:r>
      <w:r w:rsidRPr="002B5BDA">
        <w:t xml:space="preserve">This, in my view, is a strike against time-slice evidentialism, since it seems that </w:t>
      </w:r>
      <w:r>
        <w:t>Tim’s</w:t>
      </w:r>
      <w:r w:rsidRPr="002B5BDA">
        <w:t xml:space="preserve"> belief is justified.  </w:t>
      </w:r>
      <w:r>
        <w:t>For argument and discussion of this claim, see the references in the previous footnote.</w:t>
      </w:r>
    </w:p>
  </w:footnote>
  <w:footnote w:id="21">
    <w:p w14:paraId="208954D4" w14:textId="31B1AF45" w:rsidR="00832D41" w:rsidRDefault="00832D41" w:rsidP="00FF4081">
      <w:pPr>
        <w:pStyle w:val="FootnoteText"/>
        <w:spacing w:after="0" w:line="240" w:lineRule="auto"/>
      </w:pPr>
      <w:r>
        <w:rPr>
          <w:rStyle w:val="FootnoteReference"/>
        </w:rPr>
        <w:footnoteRef/>
      </w:r>
      <w:r>
        <w:t xml:space="preserve"> A time-slice mentalist </w:t>
      </w:r>
      <w:r>
        <w:rPr>
          <w:i/>
        </w:rPr>
        <w:t>could</w:t>
      </w:r>
      <w:r>
        <w:t xml:space="preserve"> accept the antecedent of (3) if she thought that although what grounds one’s propositional justification at t must exist at t, what grounds one’s doxastic justification at t can still exist before t.  This contradicts a thesis I call ‘Unity’, which claims</w:t>
      </w:r>
      <w:r w:rsidR="00895AA8">
        <w:t xml:space="preserve"> that</w:t>
      </w:r>
      <w:r>
        <w:t xml:space="preserve"> </w:t>
      </w:r>
      <w:r w:rsidRPr="00ED52B8">
        <w:t xml:space="preserve">what grounds one’s propositional justification at </w:t>
      </w:r>
      <w:r w:rsidRPr="00ED52B8">
        <w:rPr>
          <w:i/>
        </w:rPr>
        <w:t>t</w:t>
      </w:r>
      <w:r w:rsidRPr="00ED52B8">
        <w:t xml:space="preserve"> also grounds the evidence that determines one’s doxastic justification at </w:t>
      </w:r>
      <w:r w:rsidRPr="00ED52B8">
        <w:rPr>
          <w:i/>
        </w:rPr>
        <w:t>t</w:t>
      </w:r>
      <w:r w:rsidRPr="00ED52B8">
        <w:t xml:space="preserve">.  </w:t>
      </w:r>
      <w:r>
        <w:t xml:space="preserve">I call it </w:t>
      </w:r>
      <w:r w:rsidRPr="00ED52B8">
        <w:t xml:space="preserve">‘Unity’, since it claims a unity to what grounds propositional and doxastic justification at a time.  </w:t>
      </w:r>
      <w:r>
        <w:t>However, since I suspect that most people will accept Unity, I assume it in the main text.  Thanks to Declan Smithies for helpful discussion, and see footnotes 12 and 23 of Moon (2018) for more discussion of Unity and its relevance to evidentialism.</w:t>
      </w:r>
    </w:p>
  </w:footnote>
  <w:footnote w:id="22">
    <w:p w14:paraId="79FFE2C7" w14:textId="05A3B703" w:rsidR="00832D41" w:rsidRDefault="00832D41" w:rsidP="00043C80">
      <w:pPr>
        <w:pStyle w:val="FootnoteText"/>
        <w:spacing w:after="0" w:line="240" w:lineRule="auto"/>
      </w:pPr>
      <w:r>
        <w:rPr>
          <w:rStyle w:val="FootnoteReference"/>
        </w:rPr>
        <w:footnoteRef/>
      </w:r>
      <w:r>
        <w:t xml:space="preserve"> I examine in more detail this sort of theory in </w:t>
      </w:r>
      <w:r w:rsidRPr="00CE2733">
        <w:rPr>
          <w:rFonts w:ascii="Times" w:eastAsia="Times New Roman" w:hAnsi="Times"/>
        </w:rPr>
        <w:t>§</w:t>
      </w:r>
      <w:r>
        <w:t xml:space="preserve">2.3 of Moon (2012b), </w:t>
      </w:r>
      <w:r w:rsidRPr="00CE2733">
        <w:rPr>
          <w:rFonts w:ascii="Times" w:eastAsia="Times New Roman" w:hAnsi="Times"/>
        </w:rPr>
        <w:t>§</w:t>
      </w:r>
      <w:r>
        <w:t xml:space="preserve">4 of Moon (2012a), and </w:t>
      </w:r>
      <w:r w:rsidRPr="00CE2733">
        <w:rPr>
          <w:rFonts w:ascii="Times" w:eastAsia="Times New Roman" w:hAnsi="Times"/>
        </w:rPr>
        <w:t>§</w:t>
      </w:r>
      <w:r>
        <w:rPr>
          <w:rFonts w:ascii="Times" w:eastAsia="Times New Roman" w:hAnsi="Times"/>
        </w:rPr>
        <w:t>1</w:t>
      </w:r>
      <w:r>
        <w:t>4.4.4 of Moon (2018).</w:t>
      </w:r>
    </w:p>
  </w:footnote>
  <w:footnote w:id="23">
    <w:p w14:paraId="514A3140" w14:textId="21194AC0" w:rsidR="00832D41" w:rsidRDefault="00832D41" w:rsidP="00DD4C15">
      <w:pPr>
        <w:pStyle w:val="FootnoteText"/>
        <w:spacing w:after="0" w:line="240" w:lineRule="auto"/>
      </w:pPr>
      <w:r>
        <w:rPr>
          <w:rStyle w:val="FootnoteReference"/>
        </w:rPr>
        <w:footnoteRef/>
      </w:r>
      <w:r>
        <w:t xml:space="preserve"> Huemer (2016) argues that seemings or appearances could be part of the evidential base of an inferential belief.  If so, this is consistent with the phenomenal basing thesis.</w:t>
      </w:r>
    </w:p>
  </w:footnote>
  <w:footnote w:id="24">
    <w:p w14:paraId="0728EAFB" w14:textId="5574E826" w:rsidR="00832D41" w:rsidRDefault="00832D41" w:rsidP="009B2790">
      <w:pPr>
        <w:pStyle w:val="FootnoteText"/>
        <w:spacing w:after="0" w:line="240" w:lineRule="auto"/>
      </w:pPr>
      <w:r>
        <w:rPr>
          <w:rStyle w:val="FootnoteReference"/>
        </w:rPr>
        <w:footnoteRef/>
      </w:r>
      <w:r w:rsidR="00A42B47">
        <w:t xml:space="preserve"> Here’s one f</w:t>
      </w:r>
      <w:r>
        <w:t>rom Plantinga (1993, 69): “</w:t>
      </w:r>
      <w:r w:rsidRPr="00353151">
        <w:t>Suddenly seeing Sylvia, I form the belief that I see her; as a result, I become rattled and drop my cup of tea, scalding my leg.  I then form the belief that my leg hurts; but though the former belief is a (part) cause of the latter, it is not the case that I accept the latter on the evidential basis of the former.</w:t>
      </w:r>
      <w:r>
        <w:t>”</w:t>
      </w:r>
    </w:p>
  </w:footnote>
  <w:footnote w:id="25">
    <w:p w14:paraId="10462D2D" w14:textId="77777777" w:rsidR="00832D41" w:rsidRDefault="00832D41" w:rsidP="009B2790">
      <w:pPr>
        <w:pStyle w:val="FootnoteText"/>
        <w:spacing w:after="0" w:line="240" w:lineRule="auto"/>
      </w:pPr>
      <w:r>
        <w:rPr>
          <w:rStyle w:val="FootnoteReference"/>
        </w:rPr>
        <w:footnoteRef/>
      </w:r>
      <w:r>
        <w:t xml:space="preserve"> See a survey of these theories in Korcz (2015). </w:t>
      </w:r>
    </w:p>
  </w:footnote>
  <w:footnote w:id="26">
    <w:p w14:paraId="735216FB" w14:textId="6312F448" w:rsidR="00832D41" w:rsidRPr="006B562A" w:rsidRDefault="00832D41" w:rsidP="00E812C4">
      <w:pPr>
        <w:pStyle w:val="FootnoteText"/>
        <w:spacing w:after="0" w:line="240" w:lineRule="auto"/>
      </w:pPr>
      <w:r>
        <w:rPr>
          <w:rStyle w:val="FootnoteReference"/>
        </w:rPr>
        <w:footnoteRef/>
      </w:r>
      <w:r>
        <w:t xml:space="preserve"> </w:t>
      </w:r>
      <w:r>
        <w:rPr>
          <w:rFonts w:eastAsia="Times New Roman"/>
        </w:rPr>
        <w:t>Some might not accept a causal condition</w:t>
      </w:r>
      <w:r w:rsidRPr="00885387">
        <w:rPr>
          <w:rFonts w:eastAsia="Times New Roman"/>
        </w:rPr>
        <w:t>.</w:t>
      </w:r>
      <w:r>
        <w:rPr>
          <w:rFonts w:eastAsia="Times New Roman"/>
        </w:rPr>
        <w:t xml:space="preserve">  If so, then I will rely on the unconscious belief snatching demon argument in section 6 to help us see that the beliefs in M and O are not part of the evidential basis of the belief in G.</w:t>
      </w:r>
    </w:p>
  </w:footnote>
  <w:footnote w:id="27">
    <w:p w14:paraId="48B892D4" w14:textId="2187F016" w:rsidR="00832D41" w:rsidRPr="006B562A" w:rsidRDefault="00832D41" w:rsidP="00885387">
      <w:pPr>
        <w:pStyle w:val="FootnoteText"/>
        <w:spacing w:after="0" w:line="240" w:lineRule="auto"/>
      </w:pPr>
      <w:r>
        <w:rPr>
          <w:rStyle w:val="FootnoteReference"/>
        </w:rPr>
        <w:footnoteRef/>
      </w:r>
      <w:r>
        <w:t xml:space="preserve"> </w:t>
      </w:r>
      <w:r w:rsidRPr="00885387">
        <w:rPr>
          <w:rFonts w:eastAsia="Times New Roman"/>
        </w:rPr>
        <w:t xml:space="preserve">Some might be hesitant to call </w:t>
      </w:r>
      <w:r>
        <w:rPr>
          <w:rFonts w:eastAsia="Times New Roman"/>
        </w:rPr>
        <w:t>Eunice’s</w:t>
      </w:r>
      <w:r w:rsidRPr="00885387">
        <w:rPr>
          <w:rFonts w:eastAsia="Times New Roman"/>
        </w:rPr>
        <w:t xml:space="preserve"> utilitarianism as part of </w:t>
      </w:r>
      <w:r>
        <w:rPr>
          <w:rFonts w:eastAsia="Times New Roman"/>
        </w:rPr>
        <w:t>her</w:t>
      </w:r>
      <w:r w:rsidRPr="00885387">
        <w:rPr>
          <w:rFonts w:eastAsia="Times New Roman"/>
        </w:rPr>
        <w:t xml:space="preserve"> evidence, either because they think that nobody could be justified in believing utilitarianism or because they think that utilitarianism is false</w:t>
      </w:r>
      <w:r>
        <w:rPr>
          <w:rFonts w:eastAsia="Times New Roman"/>
        </w:rPr>
        <w:t xml:space="preserve"> and cannot be known (and further, only justified beliefs or knowledge can be part of one’s evidence)</w:t>
      </w:r>
      <w:r w:rsidRPr="00885387">
        <w:rPr>
          <w:rFonts w:eastAsia="Times New Roman"/>
        </w:rPr>
        <w:t xml:space="preserve">.  However, so long as it’s </w:t>
      </w:r>
      <w:r w:rsidRPr="00885387">
        <w:rPr>
          <w:rFonts w:eastAsia="Times New Roman"/>
          <w:i/>
        </w:rPr>
        <w:t>possible</w:t>
      </w:r>
      <w:r w:rsidRPr="00885387">
        <w:rPr>
          <w:rFonts w:eastAsia="Times New Roman"/>
        </w:rPr>
        <w:t xml:space="preserve"> to know that some localized, moral theory is true, we could then just replace the example with a case in which someone knows a moral theory.</w:t>
      </w:r>
    </w:p>
  </w:footnote>
  <w:footnote w:id="28">
    <w:p w14:paraId="6956A29D" w14:textId="77777777" w:rsidR="00832D41" w:rsidRPr="006B562A" w:rsidRDefault="00832D41" w:rsidP="005D12EC">
      <w:pPr>
        <w:pStyle w:val="FootnoteText"/>
        <w:spacing w:after="0" w:line="240" w:lineRule="auto"/>
      </w:pPr>
      <w:r>
        <w:rPr>
          <w:rStyle w:val="FootnoteReference"/>
        </w:rPr>
        <w:footnoteRef/>
      </w:r>
      <w:r>
        <w:t xml:space="preserve"> This is based on what he calls the </w:t>
      </w:r>
      <w:r w:rsidRPr="00593295">
        <w:rPr>
          <w:i/>
        </w:rPr>
        <w:t>simple intellectualist theory</w:t>
      </w:r>
      <w:r>
        <w:t>.</w:t>
      </w:r>
    </w:p>
  </w:footnote>
  <w:footnote w:id="29">
    <w:p w14:paraId="4D953317" w14:textId="00F0A02D" w:rsidR="00832D41" w:rsidRPr="006B562A" w:rsidRDefault="00832D41" w:rsidP="00DD4370">
      <w:pPr>
        <w:pStyle w:val="FootnoteText"/>
        <w:spacing w:after="0" w:line="240" w:lineRule="auto"/>
      </w:pPr>
      <w:r>
        <w:rPr>
          <w:rStyle w:val="FootnoteReference"/>
        </w:rPr>
        <w:footnoteRef/>
      </w:r>
      <w:r>
        <w:t xml:space="preserve"> For other examples, see Fales (2004, 377–379), Koons (2011), and Huemer (2016, 144–145).  Huemer gives cases of complex inference, where unconscious beliefs appear to serve as part of an evidential basis for an inferred belief.  What I say below should apply to these cases.</w:t>
      </w:r>
    </w:p>
  </w:footnote>
  <w:footnote w:id="30">
    <w:p w14:paraId="05699530" w14:textId="4ADC178F" w:rsidR="00832D41" w:rsidRPr="006B562A" w:rsidRDefault="00832D41" w:rsidP="00212713">
      <w:pPr>
        <w:pStyle w:val="FootnoteText"/>
        <w:spacing w:after="0" w:line="240" w:lineRule="auto"/>
      </w:pPr>
      <w:r>
        <w:rPr>
          <w:rStyle w:val="FootnoteReference"/>
        </w:rPr>
        <w:footnoteRef/>
      </w:r>
      <w:r>
        <w:t xml:space="preserve"> What about </w:t>
      </w:r>
      <w:r w:rsidRPr="00212713">
        <w:rPr>
          <w:i/>
        </w:rPr>
        <w:t>subpersonal</w:t>
      </w:r>
      <w:r>
        <w:t xml:space="preserve"> representational states?  Might they be part of the evidential basis of our beliefs since they are often part of the cause of our beliefs?  See Lyons (2016, 249–255) for good reasons to think that they aren’t part of the evidential basis of our beliefs.</w:t>
      </w:r>
    </w:p>
  </w:footnote>
  <w:footnote w:id="31">
    <w:p w14:paraId="4D57F7E4" w14:textId="4938C9CD" w:rsidR="00832D41" w:rsidRPr="00DC5E84" w:rsidRDefault="00832D41" w:rsidP="00DC5E84">
      <w:pPr>
        <w:pStyle w:val="FootnoteText"/>
        <w:spacing w:after="0" w:line="240" w:lineRule="auto"/>
        <w:rPr>
          <w:rFonts w:eastAsia="Times New Roman"/>
        </w:rPr>
      </w:pPr>
      <w:r>
        <w:rPr>
          <w:rStyle w:val="FootnoteReference"/>
        </w:rPr>
        <w:footnoteRef/>
      </w:r>
      <w:r>
        <w:t xml:space="preserve"> I need not take a stance on </w:t>
      </w:r>
      <w:r>
        <w:rPr>
          <w:i/>
        </w:rPr>
        <w:t>how</w:t>
      </w:r>
      <w:r>
        <w:t xml:space="preserve"> the background belief causes the seeming.  It might make the person’s sensory experience have a </w:t>
      </w:r>
      <w:r>
        <w:rPr>
          <w:i/>
        </w:rPr>
        <w:t xml:space="preserve">rich content </w:t>
      </w:r>
      <w:r>
        <w:t>(</w:t>
      </w:r>
      <w:r>
        <w:rPr>
          <w:rFonts w:eastAsia="Times New Roman"/>
        </w:rPr>
        <w:t>see Siegel (2010)) or the sensory experience might remain the same and the person has a</w:t>
      </w:r>
      <w:r>
        <w:rPr>
          <w:rFonts w:eastAsia="Times New Roman"/>
          <w:i/>
        </w:rPr>
        <w:t xml:space="preserve"> felt inclination to believe</w:t>
      </w:r>
      <w:r>
        <w:rPr>
          <w:rFonts w:eastAsia="Times New Roman"/>
        </w:rPr>
        <w:t>, and this felt inclination is identical to the seeming.  Or perhaps there is another way.</w:t>
      </w:r>
    </w:p>
  </w:footnote>
  <w:footnote w:id="32">
    <w:p w14:paraId="1E08BFFA" w14:textId="0759A492" w:rsidR="00832D41" w:rsidRPr="006B562A" w:rsidRDefault="00832D41" w:rsidP="00DC3705">
      <w:pPr>
        <w:pStyle w:val="FootnoteText"/>
        <w:spacing w:after="0" w:line="240" w:lineRule="auto"/>
        <w:rPr>
          <w:rFonts w:eastAsia="Times New Roman"/>
        </w:rPr>
      </w:pPr>
      <w:r>
        <w:rPr>
          <w:rStyle w:val="FootnoteReference"/>
        </w:rPr>
        <w:footnoteRef/>
      </w:r>
      <w:r>
        <w:t xml:space="preserve"> </w:t>
      </w:r>
      <w:r>
        <w:rPr>
          <w:rFonts w:eastAsia="Times New Roman"/>
        </w:rPr>
        <w:t>I draw from my argument in Moon (2012a, 350–352), which is basically my new evil demon problem for internalism.  The main difference between this case and my earlier Melissa case is that the demon intervenes after belief formation in the Melissa case whereas in this case, the demon intervenes before belief formation.</w:t>
      </w:r>
    </w:p>
  </w:footnote>
  <w:footnote w:id="33">
    <w:p w14:paraId="2E0245A7" w14:textId="3302198F" w:rsidR="00275529" w:rsidRPr="00453E56" w:rsidRDefault="00275529" w:rsidP="00275529">
      <w:pPr>
        <w:pStyle w:val="FootnoteText"/>
        <w:spacing w:after="0" w:line="240" w:lineRule="auto"/>
        <w:rPr>
          <w:rFonts w:eastAsia="Times New Roman"/>
        </w:rPr>
      </w:pPr>
      <w:r>
        <w:rPr>
          <w:rStyle w:val="FootnoteReference"/>
        </w:rPr>
        <w:footnoteRef/>
      </w:r>
      <w:r>
        <w:t xml:space="preserve"> </w:t>
      </w:r>
      <w:r>
        <w:rPr>
          <w:rFonts w:eastAsia="Times New Roman"/>
        </w:rPr>
        <w:t xml:space="preserve">However, they </w:t>
      </w:r>
      <w:r w:rsidRPr="00453E56">
        <w:rPr>
          <w:rFonts w:eastAsia="Times New Roman"/>
          <w:i/>
        </w:rPr>
        <w:t>should</w:t>
      </w:r>
      <w:r>
        <w:rPr>
          <w:rFonts w:eastAsia="Times New Roman"/>
        </w:rPr>
        <w:t xml:space="preserve"> be persuaded.  </w:t>
      </w:r>
      <w:r w:rsidR="00453E56">
        <w:rPr>
          <w:rFonts w:eastAsia="Times New Roman"/>
        </w:rPr>
        <w:t>Clearly, Matt* should</w:t>
      </w:r>
      <w:r w:rsidR="00235B00">
        <w:rPr>
          <w:rFonts w:eastAsia="Times New Roman"/>
        </w:rPr>
        <w:t>n’t</w:t>
      </w:r>
      <w:r w:rsidR="00453E56">
        <w:rPr>
          <w:rFonts w:eastAsia="Times New Roman"/>
        </w:rPr>
        <w:t xml:space="preserve"> be withholding belief for those two seconds.</w:t>
      </w:r>
    </w:p>
  </w:footnote>
  <w:footnote w:id="34">
    <w:p w14:paraId="568FF499" w14:textId="4C07E600" w:rsidR="00832D41" w:rsidRPr="006B562A" w:rsidRDefault="00832D41" w:rsidP="009B41A1">
      <w:pPr>
        <w:pStyle w:val="FootnoteText"/>
        <w:spacing w:after="0" w:line="240" w:lineRule="auto"/>
        <w:rPr>
          <w:rFonts w:eastAsia="Times New Roman"/>
        </w:rPr>
      </w:pPr>
      <w:r>
        <w:rPr>
          <w:rStyle w:val="FootnoteReference"/>
        </w:rPr>
        <w:footnoteRef/>
      </w:r>
      <w:r>
        <w:t xml:space="preserve"> </w:t>
      </w:r>
      <w:r>
        <w:rPr>
          <w:rFonts w:eastAsia="Times New Roman"/>
        </w:rPr>
        <w:t xml:space="preserve">See Chudnoff and Dedomenico (2015).  For further discussion and references, see </w:t>
      </w:r>
      <w:r w:rsidRPr="0063461B">
        <w:rPr>
          <w:rFonts w:eastAsia="Times New Roman"/>
        </w:rPr>
        <w:t>footnote 16</w:t>
      </w:r>
      <w:r>
        <w:rPr>
          <w:rFonts w:eastAsia="Times New Roman"/>
        </w:rPr>
        <w:t>.</w:t>
      </w:r>
    </w:p>
  </w:footnote>
  <w:footnote w:id="35">
    <w:p w14:paraId="2EA97D32" w14:textId="24D81B69" w:rsidR="00832D41" w:rsidRPr="006B562A" w:rsidRDefault="00832D41" w:rsidP="0087205D">
      <w:pPr>
        <w:pStyle w:val="FootnoteText"/>
        <w:spacing w:after="0" w:line="240" w:lineRule="auto"/>
        <w:rPr>
          <w:rFonts w:eastAsia="Times New Roman"/>
        </w:rPr>
      </w:pPr>
      <w:r>
        <w:rPr>
          <w:rStyle w:val="FootnoteReference"/>
        </w:rPr>
        <w:footnoteRef/>
      </w:r>
      <w:r>
        <w:t xml:space="preserve"> </w:t>
      </w:r>
      <w:r>
        <w:rPr>
          <w:rFonts w:eastAsia="Times New Roman"/>
        </w:rPr>
        <w:t>This assumes that the seeming can exist independently of the sensory experience itself.  This view is held by Plantinga (1993), Huemer (2001), and Tucker (2010).  For dissenters, see previous footnote.</w:t>
      </w:r>
    </w:p>
  </w:footnote>
  <w:footnote w:id="36">
    <w:p w14:paraId="12D3C004" w14:textId="77777777" w:rsidR="00832D41" w:rsidRPr="006B562A" w:rsidRDefault="00832D41" w:rsidP="002026FB">
      <w:pPr>
        <w:pStyle w:val="FootnoteText"/>
        <w:spacing w:after="0" w:line="240" w:lineRule="auto"/>
        <w:rPr>
          <w:rFonts w:eastAsia="Times New Roman"/>
        </w:rPr>
      </w:pPr>
      <w:r>
        <w:rPr>
          <w:rStyle w:val="FootnoteReference"/>
        </w:rPr>
        <w:footnoteRef/>
      </w:r>
      <w:r>
        <w:t xml:space="preserve"> </w:t>
      </w:r>
      <w:r>
        <w:rPr>
          <w:rFonts w:eastAsia="Times New Roman"/>
        </w:rPr>
        <w:t>For further defense of the argument I give here, see Moon (2012a, 2015).</w:t>
      </w:r>
    </w:p>
  </w:footnote>
  <w:footnote w:id="37">
    <w:p w14:paraId="67083303" w14:textId="6385C78A" w:rsidR="00832D41" w:rsidRDefault="00832D41" w:rsidP="00C65E5C">
      <w:pPr>
        <w:pStyle w:val="FootnoteText"/>
        <w:spacing w:after="0" w:line="240" w:lineRule="auto"/>
      </w:pPr>
      <w:r>
        <w:rPr>
          <w:rStyle w:val="FootnoteReference"/>
        </w:rPr>
        <w:footnoteRef/>
      </w:r>
      <w:r>
        <w:t xml:space="preserve"> Thanks to Pat Bondy, </w:t>
      </w:r>
      <w:r w:rsidR="00AD0408">
        <w:t xml:space="preserve">J. Adam Carter, </w:t>
      </w:r>
      <w:r>
        <w:t>David Didomenico</w:t>
      </w:r>
      <w:r w:rsidR="00AD0408">
        <w:t>, and Mona Simion</w:t>
      </w:r>
      <w:r>
        <w:t xml:space="preserve"> for helpful comments on previous drafts.  Thanks to Miriam McCormick, Matthew McGrath, and Chris Tucker for helpful conversation.  Thanks to the audience at Dalhousie University colloquium (5/2018).  Lastly, thanks to Declan Smithies for many helpful conversations.  Unfortunately, there was not space and time to incorporate some relevant issues from his forthcoming book (Smithies (2019</w:t>
      </w:r>
      <w:r w:rsidR="00E25C7E">
        <w:t>, ch. 5</w:t>
      </w:r>
      <w:r>
        <w:t xml:space="preserve">)), including his objection to the sort of argument I give in this paper; that will have to wait for a future paper.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570B3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5819E8"/>
    <w:multiLevelType w:val="hybridMultilevel"/>
    <w:tmpl w:val="0430E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9260D"/>
    <w:multiLevelType w:val="hybridMultilevel"/>
    <w:tmpl w:val="C1E29B5C"/>
    <w:lvl w:ilvl="0" w:tplc="3AC2989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73460"/>
    <w:multiLevelType w:val="hybridMultilevel"/>
    <w:tmpl w:val="2012D6EC"/>
    <w:lvl w:ilvl="0" w:tplc="E0944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43549"/>
    <w:multiLevelType w:val="hybridMultilevel"/>
    <w:tmpl w:val="0430E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41CB3"/>
    <w:multiLevelType w:val="hybridMultilevel"/>
    <w:tmpl w:val="D742B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419CC"/>
    <w:multiLevelType w:val="hybridMultilevel"/>
    <w:tmpl w:val="7154402A"/>
    <w:lvl w:ilvl="0" w:tplc="F2F8A6D0">
      <w:start w:val="1"/>
      <w:numFmt w:val="lowerRoman"/>
      <w:lvlText w:val="%1)"/>
      <w:lvlJc w:val="left"/>
      <w:pPr>
        <w:ind w:left="720" w:hanging="360"/>
      </w:pPr>
      <w:rPr>
        <w:rFonts w:ascii="Times" w:eastAsia="Times New Roman" w:hAnsi="Time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628B8"/>
    <w:multiLevelType w:val="hybridMultilevel"/>
    <w:tmpl w:val="F5C418CA"/>
    <w:lvl w:ilvl="0" w:tplc="4BCEAA70">
      <w:start w:val="3"/>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B4322"/>
    <w:multiLevelType w:val="hybridMultilevel"/>
    <w:tmpl w:val="84484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E64074"/>
    <w:multiLevelType w:val="hybridMultilevel"/>
    <w:tmpl w:val="1D2800CE"/>
    <w:lvl w:ilvl="0" w:tplc="801E6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39777D"/>
    <w:multiLevelType w:val="hybridMultilevel"/>
    <w:tmpl w:val="5FCC7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EF7574"/>
    <w:multiLevelType w:val="hybridMultilevel"/>
    <w:tmpl w:val="DE4A7642"/>
    <w:lvl w:ilvl="0" w:tplc="D042202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7"/>
  </w:num>
  <w:num w:numId="6">
    <w:abstractNumId w:val="4"/>
  </w:num>
  <w:num w:numId="7">
    <w:abstractNumId w:val="5"/>
  </w:num>
  <w:num w:numId="8">
    <w:abstractNumId w:val="8"/>
  </w:num>
  <w:num w:numId="9">
    <w:abstractNumId w:val="10"/>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63"/>
    <w:rsid w:val="000003E2"/>
    <w:rsid w:val="00001AEC"/>
    <w:rsid w:val="00002D0A"/>
    <w:rsid w:val="00002D6E"/>
    <w:rsid w:val="0000339F"/>
    <w:rsid w:val="00003D43"/>
    <w:rsid w:val="000108F0"/>
    <w:rsid w:val="0001118B"/>
    <w:rsid w:val="00012F7F"/>
    <w:rsid w:val="000144DB"/>
    <w:rsid w:val="00015093"/>
    <w:rsid w:val="000151C5"/>
    <w:rsid w:val="00016187"/>
    <w:rsid w:val="00016CB2"/>
    <w:rsid w:val="0001748E"/>
    <w:rsid w:val="00017E8B"/>
    <w:rsid w:val="00021B21"/>
    <w:rsid w:val="00021EE1"/>
    <w:rsid w:val="0002370E"/>
    <w:rsid w:val="00024BE1"/>
    <w:rsid w:val="000314E4"/>
    <w:rsid w:val="0003386D"/>
    <w:rsid w:val="00034C67"/>
    <w:rsid w:val="000375B3"/>
    <w:rsid w:val="00040CF4"/>
    <w:rsid w:val="00041EC0"/>
    <w:rsid w:val="00043C80"/>
    <w:rsid w:val="000452F3"/>
    <w:rsid w:val="0004603F"/>
    <w:rsid w:val="0005176E"/>
    <w:rsid w:val="00056BE9"/>
    <w:rsid w:val="00056D43"/>
    <w:rsid w:val="0005747A"/>
    <w:rsid w:val="00061793"/>
    <w:rsid w:val="00062530"/>
    <w:rsid w:val="00065508"/>
    <w:rsid w:val="00071188"/>
    <w:rsid w:val="0007518A"/>
    <w:rsid w:val="000751DE"/>
    <w:rsid w:val="000756BE"/>
    <w:rsid w:val="000777A5"/>
    <w:rsid w:val="000779C7"/>
    <w:rsid w:val="00077BAD"/>
    <w:rsid w:val="00081D7E"/>
    <w:rsid w:val="000837D7"/>
    <w:rsid w:val="00090560"/>
    <w:rsid w:val="00090C38"/>
    <w:rsid w:val="0009442C"/>
    <w:rsid w:val="00096477"/>
    <w:rsid w:val="00097C4B"/>
    <w:rsid w:val="000A13A1"/>
    <w:rsid w:val="000A1DA9"/>
    <w:rsid w:val="000A25B2"/>
    <w:rsid w:val="000A2668"/>
    <w:rsid w:val="000A26A0"/>
    <w:rsid w:val="000A2856"/>
    <w:rsid w:val="000A426D"/>
    <w:rsid w:val="000A459C"/>
    <w:rsid w:val="000B008E"/>
    <w:rsid w:val="000B01EA"/>
    <w:rsid w:val="000B2813"/>
    <w:rsid w:val="000B318C"/>
    <w:rsid w:val="000B3AAC"/>
    <w:rsid w:val="000B4D29"/>
    <w:rsid w:val="000B5082"/>
    <w:rsid w:val="000B52FB"/>
    <w:rsid w:val="000C2641"/>
    <w:rsid w:val="000C27E7"/>
    <w:rsid w:val="000C3D25"/>
    <w:rsid w:val="000C71C6"/>
    <w:rsid w:val="000C7B36"/>
    <w:rsid w:val="000D1279"/>
    <w:rsid w:val="000D513F"/>
    <w:rsid w:val="000D6A31"/>
    <w:rsid w:val="000D793D"/>
    <w:rsid w:val="000D7C8A"/>
    <w:rsid w:val="000E07E9"/>
    <w:rsid w:val="000E391E"/>
    <w:rsid w:val="000E3DFA"/>
    <w:rsid w:val="000F190F"/>
    <w:rsid w:val="000F215A"/>
    <w:rsid w:val="000F354B"/>
    <w:rsid w:val="000F483E"/>
    <w:rsid w:val="000F5739"/>
    <w:rsid w:val="000F5837"/>
    <w:rsid w:val="000F7136"/>
    <w:rsid w:val="00100D9C"/>
    <w:rsid w:val="001038EC"/>
    <w:rsid w:val="00103CE9"/>
    <w:rsid w:val="0010446B"/>
    <w:rsid w:val="00105A96"/>
    <w:rsid w:val="00105BAA"/>
    <w:rsid w:val="0010710A"/>
    <w:rsid w:val="001123F8"/>
    <w:rsid w:val="001132A2"/>
    <w:rsid w:val="00113920"/>
    <w:rsid w:val="00117500"/>
    <w:rsid w:val="00117B77"/>
    <w:rsid w:val="00117DAA"/>
    <w:rsid w:val="00121A2A"/>
    <w:rsid w:val="0012268B"/>
    <w:rsid w:val="00125116"/>
    <w:rsid w:val="001253B1"/>
    <w:rsid w:val="001274A0"/>
    <w:rsid w:val="001277F8"/>
    <w:rsid w:val="00127986"/>
    <w:rsid w:val="001300FA"/>
    <w:rsid w:val="0013319D"/>
    <w:rsid w:val="00144266"/>
    <w:rsid w:val="00145523"/>
    <w:rsid w:val="00146B25"/>
    <w:rsid w:val="00157554"/>
    <w:rsid w:val="00157734"/>
    <w:rsid w:val="00157828"/>
    <w:rsid w:val="001618DB"/>
    <w:rsid w:val="00161AFF"/>
    <w:rsid w:val="00162BB4"/>
    <w:rsid w:val="0016409B"/>
    <w:rsid w:val="001645CE"/>
    <w:rsid w:val="00164E02"/>
    <w:rsid w:val="001734A7"/>
    <w:rsid w:val="00174C0E"/>
    <w:rsid w:val="00175BF3"/>
    <w:rsid w:val="00177205"/>
    <w:rsid w:val="0018005D"/>
    <w:rsid w:val="00180CE8"/>
    <w:rsid w:val="00182413"/>
    <w:rsid w:val="00184A37"/>
    <w:rsid w:val="001856AE"/>
    <w:rsid w:val="00185CF7"/>
    <w:rsid w:val="00193D1E"/>
    <w:rsid w:val="0019528B"/>
    <w:rsid w:val="001953D6"/>
    <w:rsid w:val="00196639"/>
    <w:rsid w:val="001967FC"/>
    <w:rsid w:val="00197384"/>
    <w:rsid w:val="00197877"/>
    <w:rsid w:val="001A2AA0"/>
    <w:rsid w:val="001A30AA"/>
    <w:rsid w:val="001A33AE"/>
    <w:rsid w:val="001A4796"/>
    <w:rsid w:val="001A5900"/>
    <w:rsid w:val="001B1161"/>
    <w:rsid w:val="001B158F"/>
    <w:rsid w:val="001C0403"/>
    <w:rsid w:val="001C0885"/>
    <w:rsid w:val="001C1C67"/>
    <w:rsid w:val="001C2994"/>
    <w:rsid w:val="001C4F87"/>
    <w:rsid w:val="001C61FB"/>
    <w:rsid w:val="001D0546"/>
    <w:rsid w:val="001D0D48"/>
    <w:rsid w:val="001D26C1"/>
    <w:rsid w:val="001D2C2F"/>
    <w:rsid w:val="001D6653"/>
    <w:rsid w:val="001D7D9D"/>
    <w:rsid w:val="001E08D2"/>
    <w:rsid w:val="001E0D15"/>
    <w:rsid w:val="001E238A"/>
    <w:rsid w:val="001E48B9"/>
    <w:rsid w:val="001E5345"/>
    <w:rsid w:val="001E6222"/>
    <w:rsid w:val="001E63C7"/>
    <w:rsid w:val="001E70DC"/>
    <w:rsid w:val="001E77F1"/>
    <w:rsid w:val="001F0E0A"/>
    <w:rsid w:val="001F0EDC"/>
    <w:rsid w:val="001F1C7E"/>
    <w:rsid w:val="001F2901"/>
    <w:rsid w:val="001F7186"/>
    <w:rsid w:val="00201607"/>
    <w:rsid w:val="00201831"/>
    <w:rsid w:val="002026FB"/>
    <w:rsid w:val="00202CEE"/>
    <w:rsid w:val="00203C32"/>
    <w:rsid w:val="002065D4"/>
    <w:rsid w:val="0021027D"/>
    <w:rsid w:val="00212713"/>
    <w:rsid w:val="00213B94"/>
    <w:rsid w:val="00215F40"/>
    <w:rsid w:val="0021740A"/>
    <w:rsid w:val="002174B8"/>
    <w:rsid w:val="002217F6"/>
    <w:rsid w:val="002218B0"/>
    <w:rsid w:val="00221ACB"/>
    <w:rsid w:val="00223B48"/>
    <w:rsid w:val="00223FC3"/>
    <w:rsid w:val="00226FB3"/>
    <w:rsid w:val="002340C4"/>
    <w:rsid w:val="00234C49"/>
    <w:rsid w:val="00235B00"/>
    <w:rsid w:val="00236988"/>
    <w:rsid w:val="00240B9F"/>
    <w:rsid w:val="00242BB6"/>
    <w:rsid w:val="00243404"/>
    <w:rsid w:val="002451D3"/>
    <w:rsid w:val="0024720B"/>
    <w:rsid w:val="00247C4C"/>
    <w:rsid w:val="00251361"/>
    <w:rsid w:val="002639D1"/>
    <w:rsid w:val="00264119"/>
    <w:rsid w:val="00271760"/>
    <w:rsid w:val="00272A27"/>
    <w:rsid w:val="00273F60"/>
    <w:rsid w:val="00275529"/>
    <w:rsid w:val="00276847"/>
    <w:rsid w:val="002768A9"/>
    <w:rsid w:val="002812BB"/>
    <w:rsid w:val="00282244"/>
    <w:rsid w:val="002827F9"/>
    <w:rsid w:val="00282CCF"/>
    <w:rsid w:val="00283960"/>
    <w:rsid w:val="002864F8"/>
    <w:rsid w:val="002871F8"/>
    <w:rsid w:val="00290F4C"/>
    <w:rsid w:val="0029171C"/>
    <w:rsid w:val="0029176D"/>
    <w:rsid w:val="002933D5"/>
    <w:rsid w:val="00293FD5"/>
    <w:rsid w:val="002942BA"/>
    <w:rsid w:val="002944CD"/>
    <w:rsid w:val="00294AC4"/>
    <w:rsid w:val="002954ED"/>
    <w:rsid w:val="00296E13"/>
    <w:rsid w:val="002A4073"/>
    <w:rsid w:val="002A529F"/>
    <w:rsid w:val="002A7C1B"/>
    <w:rsid w:val="002B09A0"/>
    <w:rsid w:val="002B323C"/>
    <w:rsid w:val="002B343B"/>
    <w:rsid w:val="002B4872"/>
    <w:rsid w:val="002B5BDA"/>
    <w:rsid w:val="002B7341"/>
    <w:rsid w:val="002B7943"/>
    <w:rsid w:val="002C1258"/>
    <w:rsid w:val="002C13A3"/>
    <w:rsid w:val="002C2D1C"/>
    <w:rsid w:val="002C6278"/>
    <w:rsid w:val="002C6F55"/>
    <w:rsid w:val="002C7258"/>
    <w:rsid w:val="002D13A7"/>
    <w:rsid w:val="002D2009"/>
    <w:rsid w:val="002D226C"/>
    <w:rsid w:val="002D249B"/>
    <w:rsid w:val="002D485B"/>
    <w:rsid w:val="002D6B92"/>
    <w:rsid w:val="002E101E"/>
    <w:rsid w:val="002E141C"/>
    <w:rsid w:val="002E19AF"/>
    <w:rsid w:val="002E1A53"/>
    <w:rsid w:val="002E1FFB"/>
    <w:rsid w:val="002E241E"/>
    <w:rsid w:val="002E2E26"/>
    <w:rsid w:val="002F26D0"/>
    <w:rsid w:val="002F5F01"/>
    <w:rsid w:val="002F6447"/>
    <w:rsid w:val="002F6A77"/>
    <w:rsid w:val="002F6B2A"/>
    <w:rsid w:val="002F6DC1"/>
    <w:rsid w:val="00303098"/>
    <w:rsid w:val="00303578"/>
    <w:rsid w:val="00303C8C"/>
    <w:rsid w:val="00303E57"/>
    <w:rsid w:val="00305389"/>
    <w:rsid w:val="00305A92"/>
    <w:rsid w:val="00305EF7"/>
    <w:rsid w:val="00306432"/>
    <w:rsid w:val="003075B4"/>
    <w:rsid w:val="00307630"/>
    <w:rsid w:val="00307920"/>
    <w:rsid w:val="00307AA0"/>
    <w:rsid w:val="00310DE5"/>
    <w:rsid w:val="00311DED"/>
    <w:rsid w:val="0031383A"/>
    <w:rsid w:val="00314D28"/>
    <w:rsid w:val="0031503E"/>
    <w:rsid w:val="003254EF"/>
    <w:rsid w:val="00326597"/>
    <w:rsid w:val="00333732"/>
    <w:rsid w:val="003343BF"/>
    <w:rsid w:val="003359B1"/>
    <w:rsid w:val="00335C4D"/>
    <w:rsid w:val="00336057"/>
    <w:rsid w:val="003364D1"/>
    <w:rsid w:val="00340297"/>
    <w:rsid w:val="00342522"/>
    <w:rsid w:val="00342BD0"/>
    <w:rsid w:val="00345683"/>
    <w:rsid w:val="003473E6"/>
    <w:rsid w:val="00352149"/>
    <w:rsid w:val="00353151"/>
    <w:rsid w:val="00363474"/>
    <w:rsid w:val="00363687"/>
    <w:rsid w:val="00366804"/>
    <w:rsid w:val="0036753A"/>
    <w:rsid w:val="003678BB"/>
    <w:rsid w:val="00372D60"/>
    <w:rsid w:val="003739E6"/>
    <w:rsid w:val="0037546F"/>
    <w:rsid w:val="00375D7A"/>
    <w:rsid w:val="003765CA"/>
    <w:rsid w:val="003811D9"/>
    <w:rsid w:val="00385143"/>
    <w:rsid w:val="0038679B"/>
    <w:rsid w:val="00387739"/>
    <w:rsid w:val="00390FB3"/>
    <w:rsid w:val="00391E71"/>
    <w:rsid w:val="00392C13"/>
    <w:rsid w:val="003955D0"/>
    <w:rsid w:val="00395BD4"/>
    <w:rsid w:val="00395D71"/>
    <w:rsid w:val="003978B6"/>
    <w:rsid w:val="003A13D3"/>
    <w:rsid w:val="003A50E1"/>
    <w:rsid w:val="003A7DFA"/>
    <w:rsid w:val="003B0C7A"/>
    <w:rsid w:val="003B1840"/>
    <w:rsid w:val="003B1E92"/>
    <w:rsid w:val="003B326A"/>
    <w:rsid w:val="003B4D67"/>
    <w:rsid w:val="003C0229"/>
    <w:rsid w:val="003C0683"/>
    <w:rsid w:val="003C4CF9"/>
    <w:rsid w:val="003C7154"/>
    <w:rsid w:val="003C7DC1"/>
    <w:rsid w:val="003D3902"/>
    <w:rsid w:val="003D51D1"/>
    <w:rsid w:val="003D6884"/>
    <w:rsid w:val="003E0660"/>
    <w:rsid w:val="003E1DEA"/>
    <w:rsid w:val="003E37CF"/>
    <w:rsid w:val="003E4C89"/>
    <w:rsid w:val="003F01E1"/>
    <w:rsid w:val="003F1079"/>
    <w:rsid w:val="003F29EC"/>
    <w:rsid w:val="003F3136"/>
    <w:rsid w:val="003F37A5"/>
    <w:rsid w:val="003F3ADD"/>
    <w:rsid w:val="003F454D"/>
    <w:rsid w:val="003F56F0"/>
    <w:rsid w:val="003F5F39"/>
    <w:rsid w:val="003F60E5"/>
    <w:rsid w:val="00402CF7"/>
    <w:rsid w:val="004030E9"/>
    <w:rsid w:val="0040612A"/>
    <w:rsid w:val="004119A1"/>
    <w:rsid w:val="00412037"/>
    <w:rsid w:val="00412E84"/>
    <w:rsid w:val="00413D30"/>
    <w:rsid w:val="00414D6B"/>
    <w:rsid w:val="00415159"/>
    <w:rsid w:val="004151B9"/>
    <w:rsid w:val="00416868"/>
    <w:rsid w:val="0041713C"/>
    <w:rsid w:val="00417323"/>
    <w:rsid w:val="0042088B"/>
    <w:rsid w:val="004230C9"/>
    <w:rsid w:val="00423581"/>
    <w:rsid w:val="004235DF"/>
    <w:rsid w:val="00424A62"/>
    <w:rsid w:val="00426415"/>
    <w:rsid w:val="00432B1E"/>
    <w:rsid w:val="00432FC9"/>
    <w:rsid w:val="00433D6D"/>
    <w:rsid w:val="0043471C"/>
    <w:rsid w:val="00434909"/>
    <w:rsid w:val="00441BA6"/>
    <w:rsid w:val="004432FD"/>
    <w:rsid w:val="0044481B"/>
    <w:rsid w:val="00444EDC"/>
    <w:rsid w:val="00447E74"/>
    <w:rsid w:val="00453E56"/>
    <w:rsid w:val="00454635"/>
    <w:rsid w:val="00455971"/>
    <w:rsid w:val="00457CC4"/>
    <w:rsid w:val="004607C4"/>
    <w:rsid w:val="0046198C"/>
    <w:rsid w:val="00461F92"/>
    <w:rsid w:val="0046350D"/>
    <w:rsid w:val="00466787"/>
    <w:rsid w:val="00466D60"/>
    <w:rsid w:val="00467CA7"/>
    <w:rsid w:val="00474502"/>
    <w:rsid w:val="00474DFB"/>
    <w:rsid w:val="0047688B"/>
    <w:rsid w:val="00476922"/>
    <w:rsid w:val="00480DB8"/>
    <w:rsid w:val="00481F15"/>
    <w:rsid w:val="0048445A"/>
    <w:rsid w:val="0048613C"/>
    <w:rsid w:val="00490215"/>
    <w:rsid w:val="00491E72"/>
    <w:rsid w:val="0049567A"/>
    <w:rsid w:val="00495E21"/>
    <w:rsid w:val="004A0398"/>
    <w:rsid w:val="004A1A59"/>
    <w:rsid w:val="004A2482"/>
    <w:rsid w:val="004A4402"/>
    <w:rsid w:val="004A4A69"/>
    <w:rsid w:val="004A5719"/>
    <w:rsid w:val="004A782B"/>
    <w:rsid w:val="004B288F"/>
    <w:rsid w:val="004B3A7F"/>
    <w:rsid w:val="004B4DCB"/>
    <w:rsid w:val="004B4F21"/>
    <w:rsid w:val="004B5BB8"/>
    <w:rsid w:val="004B60A2"/>
    <w:rsid w:val="004B7FB6"/>
    <w:rsid w:val="004C00D3"/>
    <w:rsid w:val="004C04B9"/>
    <w:rsid w:val="004C0C02"/>
    <w:rsid w:val="004C1974"/>
    <w:rsid w:val="004C1991"/>
    <w:rsid w:val="004C58FF"/>
    <w:rsid w:val="004C71B0"/>
    <w:rsid w:val="004D09A4"/>
    <w:rsid w:val="004D0FF1"/>
    <w:rsid w:val="004D38E7"/>
    <w:rsid w:val="004D537E"/>
    <w:rsid w:val="004D752A"/>
    <w:rsid w:val="004D7D83"/>
    <w:rsid w:val="004E02B5"/>
    <w:rsid w:val="004E6A51"/>
    <w:rsid w:val="004E6A69"/>
    <w:rsid w:val="004E6E22"/>
    <w:rsid w:val="004F4B51"/>
    <w:rsid w:val="004F586F"/>
    <w:rsid w:val="004F63CC"/>
    <w:rsid w:val="005002A2"/>
    <w:rsid w:val="00501724"/>
    <w:rsid w:val="005046B0"/>
    <w:rsid w:val="0050483C"/>
    <w:rsid w:val="00505E70"/>
    <w:rsid w:val="00507890"/>
    <w:rsid w:val="00510775"/>
    <w:rsid w:val="005107F7"/>
    <w:rsid w:val="005120C9"/>
    <w:rsid w:val="00514DD3"/>
    <w:rsid w:val="0051652F"/>
    <w:rsid w:val="005262A5"/>
    <w:rsid w:val="00526893"/>
    <w:rsid w:val="00530700"/>
    <w:rsid w:val="00530B88"/>
    <w:rsid w:val="00531F34"/>
    <w:rsid w:val="00533101"/>
    <w:rsid w:val="00535D4C"/>
    <w:rsid w:val="005372A3"/>
    <w:rsid w:val="00537917"/>
    <w:rsid w:val="005430F5"/>
    <w:rsid w:val="00543289"/>
    <w:rsid w:val="005434A6"/>
    <w:rsid w:val="0054353F"/>
    <w:rsid w:val="0054680C"/>
    <w:rsid w:val="00547A01"/>
    <w:rsid w:val="00547BDB"/>
    <w:rsid w:val="0055123A"/>
    <w:rsid w:val="00553990"/>
    <w:rsid w:val="00556B7F"/>
    <w:rsid w:val="005621AC"/>
    <w:rsid w:val="00562AE4"/>
    <w:rsid w:val="00563332"/>
    <w:rsid w:val="00563394"/>
    <w:rsid w:val="00564010"/>
    <w:rsid w:val="005662B1"/>
    <w:rsid w:val="00566A88"/>
    <w:rsid w:val="005705A8"/>
    <w:rsid w:val="00573D97"/>
    <w:rsid w:val="0057444A"/>
    <w:rsid w:val="005768FB"/>
    <w:rsid w:val="00576E1D"/>
    <w:rsid w:val="00580D4F"/>
    <w:rsid w:val="005816C1"/>
    <w:rsid w:val="00582C68"/>
    <w:rsid w:val="00582DE4"/>
    <w:rsid w:val="00583B64"/>
    <w:rsid w:val="00584394"/>
    <w:rsid w:val="00585EF8"/>
    <w:rsid w:val="00587124"/>
    <w:rsid w:val="00587A81"/>
    <w:rsid w:val="00587CA9"/>
    <w:rsid w:val="00587D25"/>
    <w:rsid w:val="00590ED3"/>
    <w:rsid w:val="00593295"/>
    <w:rsid w:val="00593E9C"/>
    <w:rsid w:val="00593FDF"/>
    <w:rsid w:val="005A21E8"/>
    <w:rsid w:val="005A4451"/>
    <w:rsid w:val="005A5741"/>
    <w:rsid w:val="005B0564"/>
    <w:rsid w:val="005B112B"/>
    <w:rsid w:val="005B1A76"/>
    <w:rsid w:val="005B33E2"/>
    <w:rsid w:val="005B7396"/>
    <w:rsid w:val="005B7AF4"/>
    <w:rsid w:val="005C0680"/>
    <w:rsid w:val="005C0A79"/>
    <w:rsid w:val="005C0E7B"/>
    <w:rsid w:val="005C4596"/>
    <w:rsid w:val="005C5980"/>
    <w:rsid w:val="005C78AD"/>
    <w:rsid w:val="005C79DF"/>
    <w:rsid w:val="005D0A2E"/>
    <w:rsid w:val="005D12EC"/>
    <w:rsid w:val="005D1C07"/>
    <w:rsid w:val="005D278A"/>
    <w:rsid w:val="005D5C7C"/>
    <w:rsid w:val="005E2128"/>
    <w:rsid w:val="005E2728"/>
    <w:rsid w:val="005E2B3E"/>
    <w:rsid w:val="005E5FD5"/>
    <w:rsid w:val="005E6305"/>
    <w:rsid w:val="005E65AE"/>
    <w:rsid w:val="005E6DF6"/>
    <w:rsid w:val="005E79E6"/>
    <w:rsid w:val="005F1115"/>
    <w:rsid w:val="005F1BE3"/>
    <w:rsid w:val="005F1DCC"/>
    <w:rsid w:val="005F21EC"/>
    <w:rsid w:val="005F3A4B"/>
    <w:rsid w:val="005F400E"/>
    <w:rsid w:val="005F58BD"/>
    <w:rsid w:val="005F5D16"/>
    <w:rsid w:val="006027BF"/>
    <w:rsid w:val="00602BE9"/>
    <w:rsid w:val="00602D25"/>
    <w:rsid w:val="00603D49"/>
    <w:rsid w:val="006044C8"/>
    <w:rsid w:val="00606667"/>
    <w:rsid w:val="00607F4B"/>
    <w:rsid w:val="006108FB"/>
    <w:rsid w:val="00610966"/>
    <w:rsid w:val="00614BEA"/>
    <w:rsid w:val="00615805"/>
    <w:rsid w:val="00616D1B"/>
    <w:rsid w:val="00622D66"/>
    <w:rsid w:val="00623FA8"/>
    <w:rsid w:val="0062413B"/>
    <w:rsid w:val="00626466"/>
    <w:rsid w:val="0063321F"/>
    <w:rsid w:val="0063461B"/>
    <w:rsid w:val="006376B9"/>
    <w:rsid w:val="00637774"/>
    <w:rsid w:val="00637E68"/>
    <w:rsid w:val="00642B5B"/>
    <w:rsid w:val="00642F7F"/>
    <w:rsid w:val="00643C02"/>
    <w:rsid w:val="00644417"/>
    <w:rsid w:val="00645838"/>
    <w:rsid w:val="0064760D"/>
    <w:rsid w:val="00650D28"/>
    <w:rsid w:val="00651FCC"/>
    <w:rsid w:val="006533C0"/>
    <w:rsid w:val="0065426E"/>
    <w:rsid w:val="00655BBC"/>
    <w:rsid w:val="00656838"/>
    <w:rsid w:val="0066108A"/>
    <w:rsid w:val="00661E5B"/>
    <w:rsid w:val="006631AC"/>
    <w:rsid w:val="00664CBD"/>
    <w:rsid w:val="00666590"/>
    <w:rsid w:val="006674F3"/>
    <w:rsid w:val="00667F8E"/>
    <w:rsid w:val="00675256"/>
    <w:rsid w:val="006763FB"/>
    <w:rsid w:val="00676C62"/>
    <w:rsid w:val="006815AF"/>
    <w:rsid w:val="0068235B"/>
    <w:rsid w:val="006848B8"/>
    <w:rsid w:val="0068497F"/>
    <w:rsid w:val="00687459"/>
    <w:rsid w:val="00693E11"/>
    <w:rsid w:val="00694CDE"/>
    <w:rsid w:val="00695951"/>
    <w:rsid w:val="00696B0E"/>
    <w:rsid w:val="00696CAD"/>
    <w:rsid w:val="006A13FA"/>
    <w:rsid w:val="006A479B"/>
    <w:rsid w:val="006B31BA"/>
    <w:rsid w:val="006B50B8"/>
    <w:rsid w:val="006B562A"/>
    <w:rsid w:val="006C4499"/>
    <w:rsid w:val="006C6054"/>
    <w:rsid w:val="006C66BE"/>
    <w:rsid w:val="006D0FDF"/>
    <w:rsid w:val="006D2517"/>
    <w:rsid w:val="006D54B7"/>
    <w:rsid w:val="006E0EB5"/>
    <w:rsid w:val="006E370B"/>
    <w:rsid w:val="006E606E"/>
    <w:rsid w:val="006E77EE"/>
    <w:rsid w:val="006F67A2"/>
    <w:rsid w:val="006F720E"/>
    <w:rsid w:val="007031D9"/>
    <w:rsid w:val="00703880"/>
    <w:rsid w:val="00705AE6"/>
    <w:rsid w:val="007064D4"/>
    <w:rsid w:val="007065FE"/>
    <w:rsid w:val="00706AE7"/>
    <w:rsid w:val="0070756E"/>
    <w:rsid w:val="0070796A"/>
    <w:rsid w:val="00711568"/>
    <w:rsid w:val="0071264F"/>
    <w:rsid w:val="0071412C"/>
    <w:rsid w:val="007143FE"/>
    <w:rsid w:val="00717888"/>
    <w:rsid w:val="00724718"/>
    <w:rsid w:val="00724863"/>
    <w:rsid w:val="00725FAD"/>
    <w:rsid w:val="00731C52"/>
    <w:rsid w:val="00733CCB"/>
    <w:rsid w:val="007344C2"/>
    <w:rsid w:val="00734D09"/>
    <w:rsid w:val="00736435"/>
    <w:rsid w:val="00741D94"/>
    <w:rsid w:val="00743D52"/>
    <w:rsid w:val="007441C1"/>
    <w:rsid w:val="00745FAC"/>
    <w:rsid w:val="007477B2"/>
    <w:rsid w:val="00750819"/>
    <w:rsid w:val="00752846"/>
    <w:rsid w:val="00755C54"/>
    <w:rsid w:val="00757068"/>
    <w:rsid w:val="00757CF3"/>
    <w:rsid w:val="00760327"/>
    <w:rsid w:val="007603DB"/>
    <w:rsid w:val="0076185C"/>
    <w:rsid w:val="0076442A"/>
    <w:rsid w:val="007670B7"/>
    <w:rsid w:val="00770799"/>
    <w:rsid w:val="0077287D"/>
    <w:rsid w:val="00774B71"/>
    <w:rsid w:val="00776078"/>
    <w:rsid w:val="00776163"/>
    <w:rsid w:val="0078043E"/>
    <w:rsid w:val="0078111E"/>
    <w:rsid w:val="007819B2"/>
    <w:rsid w:val="007849E0"/>
    <w:rsid w:val="00785FF4"/>
    <w:rsid w:val="00786AA6"/>
    <w:rsid w:val="00792B94"/>
    <w:rsid w:val="0079444F"/>
    <w:rsid w:val="00795465"/>
    <w:rsid w:val="00796E71"/>
    <w:rsid w:val="00797482"/>
    <w:rsid w:val="00797B73"/>
    <w:rsid w:val="007A041C"/>
    <w:rsid w:val="007A19E8"/>
    <w:rsid w:val="007A1B13"/>
    <w:rsid w:val="007A221A"/>
    <w:rsid w:val="007A5001"/>
    <w:rsid w:val="007A668D"/>
    <w:rsid w:val="007A6F2A"/>
    <w:rsid w:val="007A795F"/>
    <w:rsid w:val="007B2782"/>
    <w:rsid w:val="007B3C4A"/>
    <w:rsid w:val="007B4FE3"/>
    <w:rsid w:val="007C0063"/>
    <w:rsid w:val="007C056C"/>
    <w:rsid w:val="007C270E"/>
    <w:rsid w:val="007C56BA"/>
    <w:rsid w:val="007C6D00"/>
    <w:rsid w:val="007C76A2"/>
    <w:rsid w:val="007C7AA7"/>
    <w:rsid w:val="007D28E5"/>
    <w:rsid w:val="007D46BE"/>
    <w:rsid w:val="007D49EC"/>
    <w:rsid w:val="007D6891"/>
    <w:rsid w:val="007D79DE"/>
    <w:rsid w:val="007D7D7A"/>
    <w:rsid w:val="007E0BFA"/>
    <w:rsid w:val="007E14EF"/>
    <w:rsid w:val="007E4223"/>
    <w:rsid w:val="007E69D1"/>
    <w:rsid w:val="007F0A57"/>
    <w:rsid w:val="007F29EA"/>
    <w:rsid w:val="007F2F79"/>
    <w:rsid w:val="007F3A25"/>
    <w:rsid w:val="0080167E"/>
    <w:rsid w:val="00801B76"/>
    <w:rsid w:val="00802641"/>
    <w:rsid w:val="0080476D"/>
    <w:rsid w:val="008057F2"/>
    <w:rsid w:val="00805D96"/>
    <w:rsid w:val="00805FC9"/>
    <w:rsid w:val="00806404"/>
    <w:rsid w:val="00806703"/>
    <w:rsid w:val="00806ED1"/>
    <w:rsid w:val="008073E1"/>
    <w:rsid w:val="008130B5"/>
    <w:rsid w:val="00813D76"/>
    <w:rsid w:val="00815444"/>
    <w:rsid w:val="00820D6E"/>
    <w:rsid w:val="008223DD"/>
    <w:rsid w:val="008225B1"/>
    <w:rsid w:val="00822D13"/>
    <w:rsid w:val="00822ECB"/>
    <w:rsid w:val="0082349F"/>
    <w:rsid w:val="00832D41"/>
    <w:rsid w:val="00840408"/>
    <w:rsid w:val="00840A2E"/>
    <w:rsid w:val="0084153B"/>
    <w:rsid w:val="0084174F"/>
    <w:rsid w:val="008433E5"/>
    <w:rsid w:val="0084493A"/>
    <w:rsid w:val="008501F7"/>
    <w:rsid w:val="00850FCC"/>
    <w:rsid w:val="008518E6"/>
    <w:rsid w:val="00852B61"/>
    <w:rsid w:val="008556C9"/>
    <w:rsid w:val="00860BFC"/>
    <w:rsid w:val="008610D6"/>
    <w:rsid w:val="008628BE"/>
    <w:rsid w:val="00863597"/>
    <w:rsid w:val="00864C37"/>
    <w:rsid w:val="0087205D"/>
    <w:rsid w:val="0087248F"/>
    <w:rsid w:val="00873D9E"/>
    <w:rsid w:val="00874BC5"/>
    <w:rsid w:val="008752AE"/>
    <w:rsid w:val="00876DA6"/>
    <w:rsid w:val="008770C8"/>
    <w:rsid w:val="00877A0D"/>
    <w:rsid w:val="00877B0B"/>
    <w:rsid w:val="00877EF2"/>
    <w:rsid w:val="00882315"/>
    <w:rsid w:val="0088321E"/>
    <w:rsid w:val="008833BF"/>
    <w:rsid w:val="00883A42"/>
    <w:rsid w:val="00885387"/>
    <w:rsid w:val="008906D5"/>
    <w:rsid w:val="00890A2C"/>
    <w:rsid w:val="008934DC"/>
    <w:rsid w:val="00895AA8"/>
    <w:rsid w:val="00895C7F"/>
    <w:rsid w:val="008A2172"/>
    <w:rsid w:val="008A3284"/>
    <w:rsid w:val="008A3823"/>
    <w:rsid w:val="008A71C3"/>
    <w:rsid w:val="008A732B"/>
    <w:rsid w:val="008A78D8"/>
    <w:rsid w:val="008B1FF9"/>
    <w:rsid w:val="008B3F68"/>
    <w:rsid w:val="008B6655"/>
    <w:rsid w:val="008C44A1"/>
    <w:rsid w:val="008C4DB2"/>
    <w:rsid w:val="008C726D"/>
    <w:rsid w:val="008D0F90"/>
    <w:rsid w:val="008D1395"/>
    <w:rsid w:val="008D1D3A"/>
    <w:rsid w:val="008D3418"/>
    <w:rsid w:val="008D35AF"/>
    <w:rsid w:val="008D37D4"/>
    <w:rsid w:val="008D47A5"/>
    <w:rsid w:val="008E1034"/>
    <w:rsid w:val="008E7080"/>
    <w:rsid w:val="008F09B0"/>
    <w:rsid w:val="008F0A7D"/>
    <w:rsid w:val="008F16B0"/>
    <w:rsid w:val="008F226C"/>
    <w:rsid w:val="008F53E9"/>
    <w:rsid w:val="008F6831"/>
    <w:rsid w:val="00900ADF"/>
    <w:rsid w:val="0090189F"/>
    <w:rsid w:val="009022F5"/>
    <w:rsid w:val="0090339E"/>
    <w:rsid w:val="00903757"/>
    <w:rsid w:val="0090519A"/>
    <w:rsid w:val="0090611A"/>
    <w:rsid w:val="00906745"/>
    <w:rsid w:val="0091177D"/>
    <w:rsid w:val="00914525"/>
    <w:rsid w:val="00916574"/>
    <w:rsid w:val="0092024E"/>
    <w:rsid w:val="00921C3B"/>
    <w:rsid w:val="00922CC4"/>
    <w:rsid w:val="0092497F"/>
    <w:rsid w:val="00926EDC"/>
    <w:rsid w:val="00930588"/>
    <w:rsid w:val="00931D12"/>
    <w:rsid w:val="00933920"/>
    <w:rsid w:val="00933B2B"/>
    <w:rsid w:val="00934887"/>
    <w:rsid w:val="00935451"/>
    <w:rsid w:val="00941097"/>
    <w:rsid w:val="00941ADC"/>
    <w:rsid w:val="00941E35"/>
    <w:rsid w:val="00942F3A"/>
    <w:rsid w:val="00943F4D"/>
    <w:rsid w:val="009443F1"/>
    <w:rsid w:val="0094578F"/>
    <w:rsid w:val="009469D9"/>
    <w:rsid w:val="0095223E"/>
    <w:rsid w:val="0095655B"/>
    <w:rsid w:val="00956B67"/>
    <w:rsid w:val="00957204"/>
    <w:rsid w:val="009602C9"/>
    <w:rsid w:val="00960637"/>
    <w:rsid w:val="00961EF9"/>
    <w:rsid w:val="009630EB"/>
    <w:rsid w:val="00965C8A"/>
    <w:rsid w:val="009661C7"/>
    <w:rsid w:val="0096674B"/>
    <w:rsid w:val="009673F4"/>
    <w:rsid w:val="00967F47"/>
    <w:rsid w:val="0097092F"/>
    <w:rsid w:val="00971F2C"/>
    <w:rsid w:val="00971F84"/>
    <w:rsid w:val="0097280C"/>
    <w:rsid w:val="009745E7"/>
    <w:rsid w:val="009759C7"/>
    <w:rsid w:val="009760D8"/>
    <w:rsid w:val="00977EC6"/>
    <w:rsid w:val="009800E9"/>
    <w:rsid w:val="009804AD"/>
    <w:rsid w:val="009811C7"/>
    <w:rsid w:val="0098237B"/>
    <w:rsid w:val="009833B6"/>
    <w:rsid w:val="009834A3"/>
    <w:rsid w:val="00983CC1"/>
    <w:rsid w:val="00983D85"/>
    <w:rsid w:val="009903DA"/>
    <w:rsid w:val="00991F48"/>
    <w:rsid w:val="009933AA"/>
    <w:rsid w:val="0099368E"/>
    <w:rsid w:val="00993B04"/>
    <w:rsid w:val="0099460D"/>
    <w:rsid w:val="009955F4"/>
    <w:rsid w:val="009A375C"/>
    <w:rsid w:val="009A61DF"/>
    <w:rsid w:val="009A7EBF"/>
    <w:rsid w:val="009B00AF"/>
    <w:rsid w:val="009B1E26"/>
    <w:rsid w:val="009B2790"/>
    <w:rsid w:val="009B2B8B"/>
    <w:rsid w:val="009B2EA6"/>
    <w:rsid w:val="009B41A1"/>
    <w:rsid w:val="009B6577"/>
    <w:rsid w:val="009B66DA"/>
    <w:rsid w:val="009B6961"/>
    <w:rsid w:val="009C1F5A"/>
    <w:rsid w:val="009C47B6"/>
    <w:rsid w:val="009C5854"/>
    <w:rsid w:val="009D1371"/>
    <w:rsid w:val="009D1B5F"/>
    <w:rsid w:val="009D2B03"/>
    <w:rsid w:val="009D3FF4"/>
    <w:rsid w:val="009D43EA"/>
    <w:rsid w:val="009D6612"/>
    <w:rsid w:val="009E2A45"/>
    <w:rsid w:val="009E2DC7"/>
    <w:rsid w:val="009E2F23"/>
    <w:rsid w:val="009E49B4"/>
    <w:rsid w:val="009F03C2"/>
    <w:rsid w:val="009F3C0A"/>
    <w:rsid w:val="009F49D3"/>
    <w:rsid w:val="009F527C"/>
    <w:rsid w:val="009F6791"/>
    <w:rsid w:val="00A0000A"/>
    <w:rsid w:val="00A05568"/>
    <w:rsid w:val="00A055CB"/>
    <w:rsid w:val="00A107C0"/>
    <w:rsid w:val="00A10FEC"/>
    <w:rsid w:val="00A13015"/>
    <w:rsid w:val="00A15FAE"/>
    <w:rsid w:val="00A1677F"/>
    <w:rsid w:val="00A169C0"/>
    <w:rsid w:val="00A21677"/>
    <w:rsid w:val="00A238BF"/>
    <w:rsid w:val="00A23DEF"/>
    <w:rsid w:val="00A24295"/>
    <w:rsid w:val="00A30080"/>
    <w:rsid w:val="00A318FF"/>
    <w:rsid w:val="00A32E95"/>
    <w:rsid w:val="00A33B91"/>
    <w:rsid w:val="00A3445F"/>
    <w:rsid w:val="00A358E4"/>
    <w:rsid w:val="00A36C1D"/>
    <w:rsid w:val="00A3789D"/>
    <w:rsid w:val="00A37BB5"/>
    <w:rsid w:val="00A400C1"/>
    <w:rsid w:val="00A42579"/>
    <w:rsid w:val="00A426FB"/>
    <w:rsid w:val="00A42B47"/>
    <w:rsid w:val="00A43D78"/>
    <w:rsid w:val="00A43DAD"/>
    <w:rsid w:val="00A44533"/>
    <w:rsid w:val="00A44A5A"/>
    <w:rsid w:val="00A44F02"/>
    <w:rsid w:val="00A44F79"/>
    <w:rsid w:val="00A46D16"/>
    <w:rsid w:val="00A50254"/>
    <w:rsid w:val="00A50BF2"/>
    <w:rsid w:val="00A51CF1"/>
    <w:rsid w:val="00A52594"/>
    <w:rsid w:val="00A52C32"/>
    <w:rsid w:val="00A52D5C"/>
    <w:rsid w:val="00A53AD3"/>
    <w:rsid w:val="00A5415B"/>
    <w:rsid w:val="00A553A0"/>
    <w:rsid w:val="00A55A9F"/>
    <w:rsid w:val="00A57DCF"/>
    <w:rsid w:val="00A61C8E"/>
    <w:rsid w:val="00A6286A"/>
    <w:rsid w:val="00A6387B"/>
    <w:rsid w:val="00A63C50"/>
    <w:rsid w:val="00A6609C"/>
    <w:rsid w:val="00A66F91"/>
    <w:rsid w:val="00A67473"/>
    <w:rsid w:val="00A700FD"/>
    <w:rsid w:val="00A719F9"/>
    <w:rsid w:val="00A75FDE"/>
    <w:rsid w:val="00A76040"/>
    <w:rsid w:val="00A81617"/>
    <w:rsid w:val="00A83C41"/>
    <w:rsid w:val="00A84851"/>
    <w:rsid w:val="00A851F9"/>
    <w:rsid w:val="00A852BD"/>
    <w:rsid w:val="00A86E38"/>
    <w:rsid w:val="00A87069"/>
    <w:rsid w:val="00A93FCD"/>
    <w:rsid w:val="00A95109"/>
    <w:rsid w:val="00A9560A"/>
    <w:rsid w:val="00A97754"/>
    <w:rsid w:val="00AA2818"/>
    <w:rsid w:val="00AA5880"/>
    <w:rsid w:val="00AA5AEF"/>
    <w:rsid w:val="00AA60B1"/>
    <w:rsid w:val="00AB21B4"/>
    <w:rsid w:val="00AB2370"/>
    <w:rsid w:val="00AB3BF3"/>
    <w:rsid w:val="00AB4E58"/>
    <w:rsid w:val="00AB57F9"/>
    <w:rsid w:val="00AB7683"/>
    <w:rsid w:val="00AC1684"/>
    <w:rsid w:val="00AC17BC"/>
    <w:rsid w:val="00AC2662"/>
    <w:rsid w:val="00AC4642"/>
    <w:rsid w:val="00AC5AEE"/>
    <w:rsid w:val="00AC5DC5"/>
    <w:rsid w:val="00AC6E2D"/>
    <w:rsid w:val="00AD0408"/>
    <w:rsid w:val="00AD0C40"/>
    <w:rsid w:val="00AD1250"/>
    <w:rsid w:val="00AD1F45"/>
    <w:rsid w:val="00AD2445"/>
    <w:rsid w:val="00AD5006"/>
    <w:rsid w:val="00AD590C"/>
    <w:rsid w:val="00AD7BD2"/>
    <w:rsid w:val="00AE1928"/>
    <w:rsid w:val="00AE4B2B"/>
    <w:rsid w:val="00AE6E6A"/>
    <w:rsid w:val="00AF2362"/>
    <w:rsid w:val="00AF40A2"/>
    <w:rsid w:val="00AF49CB"/>
    <w:rsid w:val="00AF4CBA"/>
    <w:rsid w:val="00AF7218"/>
    <w:rsid w:val="00B004F9"/>
    <w:rsid w:val="00B0111D"/>
    <w:rsid w:val="00B0235F"/>
    <w:rsid w:val="00B02E55"/>
    <w:rsid w:val="00B04252"/>
    <w:rsid w:val="00B057F3"/>
    <w:rsid w:val="00B07C5C"/>
    <w:rsid w:val="00B10901"/>
    <w:rsid w:val="00B14150"/>
    <w:rsid w:val="00B144AA"/>
    <w:rsid w:val="00B151EB"/>
    <w:rsid w:val="00B15393"/>
    <w:rsid w:val="00B16B6E"/>
    <w:rsid w:val="00B1711D"/>
    <w:rsid w:val="00B17CB1"/>
    <w:rsid w:val="00B22BF9"/>
    <w:rsid w:val="00B23BA7"/>
    <w:rsid w:val="00B25CF9"/>
    <w:rsid w:val="00B2616C"/>
    <w:rsid w:val="00B271A4"/>
    <w:rsid w:val="00B30384"/>
    <w:rsid w:val="00B30FB2"/>
    <w:rsid w:val="00B33215"/>
    <w:rsid w:val="00B3499B"/>
    <w:rsid w:val="00B34A7A"/>
    <w:rsid w:val="00B34C3E"/>
    <w:rsid w:val="00B3698D"/>
    <w:rsid w:val="00B3710E"/>
    <w:rsid w:val="00B40403"/>
    <w:rsid w:val="00B417D0"/>
    <w:rsid w:val="00B42A05"/>
    <w:rsid w:val="00B44899"/>
    <w:rsid w:val="00B46BB4"/>
    <w:rsid w:val="00B47E32"/>
    <w:rsid w:val="00B51C7C"/>
    <w:rsid w:val="00B54557"/>
    <w:rsid w:val="00B54958"/>
    <w:rsid w:val="00B55462"/>
    <w:rsid w:val="00B55B5C"/>
    <w:rsid w:val="00B57B37"/>
    <w:rsid w:val="00B601F9"/>
    <w:rsid w:val="00B618C9"/>
    <w:rsid w:val="00B638A9"/>
    <w:rsid w:val="00B63D7D"/>
    <w:rsid w:val="00B71D61"/>
    <w:rsid w:val="00B72D58"/>
    <w:rsid w:val="00B72F9A"/>
    <w:rsid w:val="00B757F9"/>
    <w:rsid w:val="00B75A47"/>
    <w:rsid w:val="00B75F1E"/>
    <w:rsid w:val="00B772FC"/>
    <w:rsid w:val="00B77622"/>
    <w:rsid w:val="00B80075"/>
    <w:rsid w:val="00B818C7"/>
    <w:rsid w:val="00B81D5B"/>
    <w:rsid w:val="00B82891"/>
    <w:rsid w:val="00B846FD"/>
    <w:rsid w:val="00B8500F"/>
    <w:rsid w:val="00B9538F"/>
    <w:rsid w:val="00BA3B55"/>
    <w:rsid w:val="00BA4912"/>
    <w:rsid w:val="00BA582A"/>
    <w:rsid w:val="00BA7D90"/>
    <w:rsid w:val="00BB1AFC"/>
    <w:rsid w:val="00BB5F63"/>
    <w:rsid w:val="00BC0A50"/>
    <w:rsid w:val="00BC1CDB"/>
    <w:rsid w:val="00BC2D39"/>
    <w:rsid w:val="00BC48A5"/>
    <w:rsid w:val="00BC6DE7"/>
    <w:rsid w:val="00BD2CA9"/>
    <w:rsid w:val="00BD49F2"/>
    <w:rsid w:val="00BD6981"/>
    <w:rsid w:val="00BD7CD8"/>
    <w:rsid w:val="00BE0344"/>
    <w:rsid w:val="00BE3BA4"/>
    <w:rsid w:val="00BE5A03"/>
    <w:rsid w:val="00BE7EC4"/>
    <w:rsid w:val="00BF0E8A"/>
    <w:rsid w:val="00BF149B"/>
    <w:rsid w:val="00BF37BA"/>
    <w:rsid w:val="00BF4AF2"/>
    <w:rsid w:val="00BF538B"/>
    <w:rsid w:val="00BF627E"/>
    <w:rsid w:val="00C00F24"/>
    <w:rsid w:val="00C013BA"/>
    <w:rsid w:val="00C01860"/>
    <w:rsid w:val="00C02EED"/>
    <w:rsid w:val="00C05AD8"/>
    <w:rsid w:val="00C073B2"/>
    <w:rsid w:val="00C07A9D"/>
    <w:rsid w:val="00C13CB9"/>
    <w:rsid w:val="00C15F82"/>
    <w:rsid w:val="00C174FD"/>
    <w:rsid w:val="00C17709"/>
    <w:rsid w:val="00C21027"/>
    <w:rsid w:val="00C21058"/>
    <w:rsid w:val="00C21707"/>
    <w:rsid w:val="00C232CE"/>
    <w:rsid w:val="00C278EF"/>
    <w:rsid w:val="00C31E3C"/>
    <w:rsid w:val="00C3258C"/>
    <w:rsid w:val="00C34F5F"/>
    <w:rsid w:val="00C350AD"/>
    <w:rsid w:val="00C35428"/>
    <w:rsid w:val="00C37056"/>
    <w:rsid w:val="00C41C03"/>
    <w:rsid w:val="00C43668"/>
    <w:rsid w:val="00C457F3"/>
    <w:rsid w:val="00C46EF5"/>
    <w:rsid w:val="00C47C2A"/>
    <w:rsid w:val="00C51372"/>
    <w:rsid w:val="00C51879"/>
    <w:rsid w:val="00C52955"/>
    <w:rsid w:val="00C52ACD"/>
    <w:rsid w:val="00C53657"/>
    <w:rsid w:val="00C552E9"/>
    <w:rsid w:val="00C554A0"/>
    <w:rsid w:val="00C65E5C"/>
    <w:rsid w:val="00C720E4"/>
    <w:rsid w:val="00C7374F"/>
    <w:rsid w:val="00C74E79"/>
    <w:rsid w:val="00C80639"/>
    <w:rsid w:val="00C8078D"/>
    <w:rsid w:val="00C82615"/>
    <w:rsid w:val="00C846FB"/>
    <w:rsid w:val="00C84CD1"/>
    <w:rsid w:val="00C85219"/>
    <w:rsid w:val="00C85DF5"/>
    <w:rsid w:val="00C87802"/>
    <w:rsid w:val="00C908A6"/>
    <w:rsid w:val="00C91273"/>
    <w:rsid w:val="00C9182B"/>
    <w:rsid w:val="00C91959"/>
    <w:rsid w:val="00C91C3B"/>
    <w:rsid w:val="00C93B0D"/>
    <w:rsid w:val="00C93B27"/>
    <w:rsid w:val="00C9421A"/>
    <w:rsid w:val="00C95696"/>
    <w:rsid w:val="00CA0EEB"/>
    <w:rsid w:val="00CA108F"/>
    <w:rsid w:val="00CA18D7"/>
    <w:rsid w:val="00CA1C27"/>
    <w:rsid w:val="00CA1E8F"/>
    <w:rsid w:val="00CA3A7C"/>
    <w:rsid w:val="00CA40B6"/>
    <w:rsid w:val="00CA7644"/>
    <w:rsid w:val="00CB053F"/>
    <w:rsid w:val="00CB0AC4"/>
    <w:rsid w:val="00CB0D3E"/>
    <w:rsid w:val="00CB1E3F"/>
    <w:rsid w:val="00CB2214"/>
    <w:rsid w:val="00CB2286"/>
    <w:rsid w:val="00CB28E4"/>
    <w:rsid w:val="00CB44AB"/>
    <w:rsid w:val="00CB4FD1"/>
    <w:rsid w:val="00CB558A"/>
    <w:rsid w:val="00CB61BC"/>
    <w:rsid w:val="00CB6DF5"/>
    <w:rsid w:val="00CC2309"/>
    <w:rsid w:val="00CC2C95"/>
    <w:rsid w:val="00CC2CA2"/>
    <w:rsid w:val="00CC62A1"/>
    <w:rsid w:val="00CC6DFB"/>
    <w:rsid w:val="00CD0F34"/>
    <w:rsid w:val="00CD109C"/>
    <w:rsid w:val="00CD300E"/>
    <w:rsid w:val="00CD398A"/>
    <w:rsid w:val="00CD564E"/>
    <w:rsid w:val="00CE0122"/>
    <w:rsid w:val="00CE267C"/>
    <w:rsid w:val="00CE2733"/>
    <w:rsid w:val="00CE3486"/>
    <w:rsid w:val="00CE3BC7"/>
    <w:rsid w:val="00CF04F2"/>
    <w:rsid w:val="00CF243B"/>
    <w:rsid w:val="00CF29C9"/>
    <w:rsid w:val="00CF2C50"/>
    <w:rsid w:val="00CF33DA"/>
    <w:rsid w:val="00CF4763"/>
    <w:rsid w:val="00CF5856"/>
    <w:rsid w:val="00CF6127"/>
    <w:rsid w:val="00CF64BF"/>
    <w:rsid w:val="00D009AC"/>
    <w:rsid w:val="00D01ED6"/>
    <w:rsid w:val="00D02234"/>
    <w:rsid w:val="00D133A6"/>
    <w:rsid w:val="00D141DA"/>
    <w:rsid w:val="00D1436A"/>
    <w:rsid w:val="00D14796"/>
    <w:rsid w:val="00D14DEA"/>
    <w:rsid w:val="00D15C19"/>
    <w:rsid w:val="00D16996"/>
    <w:rsid w:val="00D16B70"/>
    <w:rsid w:val="00D179D9"/>
    <w:rsid w:val="00D21219"/>
    <w:rsid w:val="00D214D8"/>
    <w:rsid w:val="00D21736"/>
    <w:rsid w:val="00D21907"/>
    <w:rsid w:val="00D27B73"/>
    <w:rsid w:val="00D33FFB"/>
    <w:rsid w:val="00D426A2"/>
    <w:rsid w:val="00D437A2"/>
    <w:rsid w:val="00D4419C"/>
    <w:rsid w:val="00D44B0C"/>
    <w:rsid w:val="00D4652B"/>
    <w:rsid w:val="00D50119"/>
    <w:rsid w:val="00D50CF7"/>
    <w:rsid w:val="00D544B1"/>
    <w:rsid w:val="00D60625"/>
    <w:rsid w:val="00D60EB9"/>
    <w:rsid w:val="00D616C9"/>
    <w:rsid w:val="00D638F2"/>
    <w:rsid w:val="00D653EF"/>
    <w:rsid w:val="00D65E9E"/>
    <w:rsid w:val="00D662EE"/>
    <w:rsid w:val="00D66FBC"/>
    <w:rsid w:val="00D67AA0"/>
    <w:rsid w:val="00D70E16"/>
    <w:rsid w:val="00D72307"/>
    <w:rsid w:val="00D74332"/>
    <w:rsid w:val="00D747A6"/>
    <w:rsid w:val="00D75893"/>
    <w:rsid w:val="00D75D74"/>
    <w:rsid w:val="00D83122"/>
    <w:rsid w:val="00D83A38"/>
    <w:rsid w:val="00D850B2"/>
    <w:rsid w:val="00D85F7B"/>
    <w:rsid w:val="00D879FF"/>
    <w:rsid w:val="00D902E3"/>
    <w:rsid w:val="00D93C17"/>
    <w:rsid w:val="00D94FB7"/>
    <w:rsid w:val="00D9703B"/>
    <w:rsid w:val="00D9776D"/>
    <w:rsid w:val="00DA08BE"/>
    <w:rsid w:val="00DA57C5"/>
    <w:rsid w:val="00DB01A3"/>
    <w:rsid w:val="00DB406C"/>
    <w:rsid w:val="00DB463C"/>
    <w:rsid w:val="00DC08FE"/>
    <w:rsid w:val="00DC0C6C"/>
    <w:rsid w:val="00DC2447"/>
    <w:rsid w:val="00DC2F9A"/>
    <w:rsid w:val="00DC3705"/>
    <w:rsid w:val="00DC3ABE"/>
    <w:rsid w:val="00DC5E84"/>
    <w:rsid w:val="00DD1734"/>
    <w:rsid w:val="00DD4370"/>
    <w:rsid w:val="00DD4C15"/>
    <w:rsid w:val="00DD5448"/>
    <w:rsid w:val="00DD778A"/>
    <w:rsid w:val="00DE10DC"/>
    <w:rsid w:val="00DE17C5"/>
    <w:rsid w:val="00DE2310"/>
    <w:rsid w:val="00DE39CF"/>
    <w:rsid w:val="00DE4BB4"/>
    <w:rsid w:val="00DE4C5E"/>
    <w:rsid w:val="00DE54D6"/>
    <w:rsid w:val="00DE5844"/>
    <w:rsid w:val="00DE63C9"/>
    <w:rsid w:val="00DF06C5"/>
    <w:rsid w:val="00DF1667"/>
    <w:rsid w:val="00DF1D33"/>
    <w:rsid w:val="00DF48FA"/>
    <w:rsid w:val="00DF51B9"/>
    <w:rsid w:val="00DF71DF"/>
    <w:rsid w:val="00E00639"/>
    <w:rsid w:val="00E039E3"/>
    <w:rsid w:val="00E04AC0"/>
    <w:rsid w:val="00E05033"/>
    <w:rsid w:val="00E06342"/>
    <w:rsid w:val="00E06D7A"/>
    <w:rsid w:val="00E07941"/>
    <w:rsid w:val="00E1317F"/>
    <w:rsid w:val="00E1413A"/>
    <w:rsid w:val="00E245D5"/>
    <w:rsid w:val="00E25C7E"/>
    <w:rsid w:val="00E26B2F"/>
    <w:rsid w:val="00E27B29"/>
    <w:rsid w:val="00E3264A"/>
    <w:rsid w:val="00E33E5E"/>
    <w:rsid w:val="00E3663F"/>
    <w:rsid w:val="00E41A10"/>
    <w:rsid w:val="00E41A9F"/>
    <w:rsid w:val="00E426C5"/>
    <w:rsid w:val="00E44A1F"/>
    <w:rsid w:val="00E45341"/>
    <w:rsid w:val="00E4644D"/>
    <w:rsid w:val="00E46E10"/>
    <w:rsid w:val="00E47C9F"/>
    <w:rsid w:val="00E52FA3"/>
    <w:rsid w:val="00E533E1"/>
    <w:rsid w:val="00E54395"/>
    <w:rsid w:val="00E552E9"/>
    <w:rsid w:val="00E6080E"/>
    <w:rsid w:val="00E61349"/>
    <w:rsid w:val="00E67139"/>
    <w:rsid w:val="00E679C1"/>
    <w:rsid w:val="00E703BA"/>
    <w:rsid w:val="00E70FFA"/>
    <w:rsid w:val="00E71383"/>
    <w:rsid w:val="00E745B9"/>
    <w:rsid w:val="00E762AB"/>
    <w:rsid w:val="00E812C4"/>
    <w:rsid w:val="00E82059"/>
    <w:rsid w:val="00E82974"/>
    <w:rsid w:val="00E84A20"/>
    <w:rsid w:val="00E85019"/>
    <w:rsid w:val="00E93BF6"/>
    <w:rsid w:val="00E95180"/>
    <w:rsid w:val="00E95B1B"/>
    <w:rsid w:val="00E96ED3"/>
    <w:rsid w:val="00E97919"/>
    <w:rsid w:val="00E97FED"/>
    <w:rsid w:val="00EA0515"/>
    <w:rsid w:val="00EA0C97"/>
    <w:rsid w:val="00EA1192"/>
    <w:rsid w:val="00EA13C2"/>
    <w:rsid w:val="00EA2212"/>
    <w:rsid w:val="00EA4C98"/>
    <w:rsid w:val="00EA6292"/>
    <w:rsid w:val="00EA6345"/>
    <w:rsid w:val="00EB354B"/>
    <w:rsid w:val="00EB5206"/>
    <w:rsid w:val="00EB6E40"/>
    <w:rsid w:val="00EB7378"/>
    <w:rsid w:val="00EC03AF"/>
    <w:rsid w:val="00EC076C"/>
    <w:rsid w:val="00EC1358"/>
    <w:rsid w:val="00EC13BC"/>
    <w:rsid w:val="00EC1602"/>
    <w:rsid w:val="00EC29BD"/>
    <w:rsid w:val="00EC2FE7"/>
    <w:rsid w:val="00EC5793"/>
    <w:rsid w:val="00EC5DC9"/>
    <w:rsid w:val="00EC767A"/>
    <w:rsid w:val="00EC7E04"/>
    <w:rsid w:val="00EC7EC7"/>
    <w:rsid w:val="00ED01F0"/>
    <w:rsid w:val="00ED1D65"/>
    <w:rsid w:val="00ED38D6"/>
    <w:rsid w:val="00ED50B8"/>
    <w:rsid w:val="00ED52B8"/>
    <w:rsid w:val="00ED73B8"/>
    <w:rsid w:val="00EE2340"/>
    <w:rsid w:val="00EE6639"/>
    <w:rsid w:val="00EE6BA0"/>
    <w:rsid w:val="00EE6C79"/>
    <w:rsid w:val="00EF1721"/>
    <w:rsid w:val="00EF24F8"/>
    <w:rsid w:val="00EF3698"/>
    <w:rsid w:val="00EF48AB"/>
    <w:rsid w:val="00EF68D1"/>
    <w:rsid w:val="00EF7090"/>
    <w:rsid w:val="00EF7979"/>
    <w:rsid w:val="00F009FB"/>
    <w:rsid w:val="00F0289F"/>
    <w:rsid w:val="00F03808"/>
    <w:rsid w:val="00F03CA4"/>
    <w:rsid w:val="00F03F30"/>
    <w:rsid w:val="00F041F1"/>
    <w:rsid w:val="00F05109"/>
    <w:rsid w:val="00F10375"/>
    <w:rsid w:val="00F11433"/>
    <w:rsid w:val="00F14049"/>
    <w:rsid w:val="00F151CB"/>
    <w:rsid w:val="00F17DF0"/>
    <w:rsid w:val="00F23245"/>
    <w:rsid w:val="00F23D4E"/>
    <w:rsid w:val="00F24B74"/>
    <w:rsid w:val="00F2752F"/>
    <w:rsid w:val="00F27C2F"/>
    <w:rsid w:val="00F3088E"/>
    <w:rsid w:val="00F31461"/>
    <w:rsid w:val="00F32CE7"/>
    <w:rsid w:val="00F43AD0"/>
    <w:rsid w:val="00F43DE6"/>
    <w:rsid w:val="00F445B5"/>
    <w:rsid w:val="00F458A1"/>
    <w:rsid w:val="00F57471"/>
    <w:rsid w:val="00F611A0"/>
    <w:rsid w:val="00F6642C"/>
    <w:rsid w:val="00F70A78"/>
    <w:rsid w:val="00F72E45"/>
    <w:rsid w:val="00F74931"/>
    <w:rsid w:val="00F76DB1"/>
    <w:rsid w:val="00F80758"/>
    <w:rsid w:val="00F81D22"/>
    <w:rsid w:val="00F8243F"/>
    <w:rsid w:val="00F82B92"/>
    <w:rsid w:val="00F839EF"/>
    <w:rsid w:val="00F84C3B"/>
    <w:rsid w:val="00F8535F"/>
    <w:rsid w:val="00F874B1"/>
    <w:rsid w:val="00F91D02"/>
    <w:rsid w:val="00F97D86"/>
    <w:rsid w:val="00F97EE5"/>
    <w:rsid w:val="00FA0C48"/>
    <w:rsid w:val="00FA0CA7"/>
    <w:rsid w:val="00FA142C"/>
    <w:rsid w:val="00FA1AC2"/>
    <w:rsid w:val="00FA4C4B"/>
    <w:rsid w:val="00FA50AF"/>
    <w:rsid w:val="00FA5A1E"/>
    <w:rsid w:val="00FA6A87"/>
    <w:rsid w:val="00FB09CF"/>
    <w:rsid w:val="00FB36BD"/>
    <w:rsid w:val="00FB4776"/>
    <w:rsid w:val="00FC41CF"/>
    <w:rsid w:val="00FC79E1"/>
    <w:rsid w:val="00FD3D89"/>
    <w:rsid w:val="00FD55BA"/>
    <w:rsid w:val="00FD7AF6"/>
    <w:rsid w:val="00FE0453"/>
    <w:rsid w:val="00FE401D"/>
    <w:rsid w:val="00FE4021"/>
    <w:rsid w:val="00FE4121"/>
    <w:rsid w:val="00FE4E0F"/>
    <w:rsid w:val="00FE5B54"/>
    <w:rsid w:val="00FE63A8"/>
    <w:rsid w:val="00FE70FD"/>
    <w:rsid w:val="00FF4081"/>
    <w:rsid w:val="00FF7750"/>
    <w:rsid w:val="00FF77A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5F4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488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AC5DC5"/>
    <w:pPr>
      <w:spacing w:after="200" w:line="276" w:lineRule="auto"/>
      <w:ind w:left="720"/>
      <w:contextualSpacing/>
    </w:pPr>
    <w:rPr>
      <w:rFonts w:ascii="Calibri" w:hAnsi="Calibri"/>
      <w:sz w:val="22"/>
      <w:szCs w:val="22"/>
    </w:rPr>
  </w:style>
  <w:style w:type="paragraph" w:styleId="FootnoteText">
    <w:name w:val="footnote text"/>
    <w:basedOn w:val="Normal"/>
    <w:link w:val="FootnoteTextChar"/>
    <w:unhideWhenUsed/>
    <w:rsid w:val="00D74332"/>
    <w:pPr>
      <w:spacing w:after="200" w:line="276" w:lineRule="auto"/>
    </w:pPr>
    <w:rPr>
      <w:rFonts w:ascii="Calibri" w:hAnsi="Calibri"/>
      <w:sz w:val="20"/>
      <w:szCs w:val="20"/>
    </w:rPr>
  </w:style>
  <w:style w:type="character" w:customStyle="1" w:styleId="FootnoteTextChar">
    <w:name w:val="Footnote Text Char"/>
    <w:basedOn w:val="DefaultParagraphFont"/>
    <w:link w:val="FootnoteText"/>
    <w:rsid w:val="00D74332"/>
  </w:style>
  <w:style w:type="character" w:styleId="FootnoteReference">
    <w:name w:val="footnote reference"/>
    <w:unhideWhenUsed/>
    <w:rsid w:val="00D74332"/>
    <w:rPr>
      <w:vertAlign w:val="superscript"/>
    </w:rPr>
  </w:style>
  <w:style w:type="paragraph" w:customStyle="1" w:styleId="p1">
    <w:name w:val="p1"/>
    <w:basedOn w:val="Normal"/>
    <w:rsid w:val="00A44F79"/>
    <w:rPr>
      <w:rFonts w:ascii="Times" w:hAnsi="Times"/>
      <w:color w:val="2F2A2B"/>
      <w:sz w:val="12"/>
      <w:szCs w:val="12"/>
    </w:rPr>
  </w:style>
  <w:style w:type="character" w:customStyle="1" w:styleId="s1">
    <w:name w:val="s1"/>
    <w:rsid w:val="00A44F79"/>
    <w:rPr>
      <w:rFonts w:ascii="Helvetica" w:hAnsi="Helvetica" w:hint="default"/>
      <w:sz w:val="12"/>
      <w:szCs w:val="12"/>
    </w:rPr>
  </w:style>
  <w:style w:type="character" w:styleId="CommentReference">
    <w:name w:val="annotation reference"/>
    <w:uiPriority w:val="99"/>
    <w:semiHidden/>
    <w:unhideWhenUsed/>
    <w:rsid w:val="00EA6292"/>
    <w:rPr>
      <w:sz w:val="18"/>
      <w:szCs w:val="18"/>
    </w:rPr>
  </w:style>
  <w:style w:type="paragraph" w:styleId="CommentText">
    <w:name w:val="annotation text"/>
    <w:basedOn w:val="Normal"/>
    <w:link w:val="CommentTextChar"/>
    <w:uiPriority w:val="99"/>
    <w:semiHidden/>
    <w:unhideWhenUsed/>
    <w:rsid w:val="00EA6292"/>
  </w:style>
  <w:style w:type="character" w:customStyle="1" w:styleId="CommentTextChar">
    <w:name w:val="Comment Text Char"/>
    <w:link w:val="CommentText"/>
    <w:uiPriority w:val="99"/>
    <w:semiHidden/>
    <w:rsid w:val="00EA6292"/>
    <w:rPr>
      <w:sz w:val="24"/>
      <w:szCs w:val="24"/>
      <w:lang w:eastAsia="en-US"/>
    </w:rPr>
  </w:style>
  <w:style w:type="paragraph" w:styleId="CommentSubject">
    <w:name w:val="annotation subject"/>
    <w:basedOn w:val="CommentText"/>
    <w:next w:val="CommentText"/>
    <w:link w:val="CommentSubjectChar"/>
    <w:uiPriority w:val="99"/>
    <w:semiHidden/>
    <w:unhideWhenUsed/>
    <w:rsid w:val="00EA6292"/>
    <w:rPr>
      <w:b/>
      <w:bCs/>
      <w:sz w:val="20"/>
      <w:szCs w:val="20"/>
    </w:rPr>
  </w:style>
  <w:style w:type="character" w:customStyle="1" w:styleId="CommentSubjectChar">
    <w:name w:val="Comment Subject Char"/>
    <w:link w:val="CommentSubject"/>
    <w:uiPriority w:val="99"/>
    <w:semiHidden/>
    <w:rsid w:val="00EA6292"/>
    <w:rPr>
      <w:b/>
      <w:bCs/>
      <w:sz w:val="24"/>
      <w:szCs w:val="24"/>
      <w:lang w:eastAsia="en-US"/>
    </w:rPr>
  </w:style>
  <w:style w:type="paragraph" w:styleId="BalloonText">
    <w:name w:val="Balloon Text"/>
    <w:basedOn w:val="Normal"/>
    <w:link w:val="BalloonTextChar"/>
    <w:uiPriority w:val="99"/>
    <w:semiHidden/>
    <w:unhideWhenUsed/>
    <w:rsid w:val="00EA6292"/>
    <w:rPr>
      <w:sz w:val="18"/>
      <w:szCs w:val="18"/>
    </w:rPr>
  </w:style>
  <w:style w:type="character" w:customStyle="1" w:styleId="BalloonTextChar">
    <w:name w:val="Balloon Text Char"/>
    <w:link w:val="BalloonText"/>
    <w:uiPriority w:val="99"/>
    <w:semiHidden/>
    <w:rsid w:val="00EA6292"/>
    <w:rPr>
      <w:rFonts w:ascii="Times New Roman" w:hAnsi="Times New Roman"/>
      <w:sz w:val="18"/>
      <w:szCs w:val="18"/>
      <w:lang w:eastAsia="en-US"/>
    </w:rPr>
  </w:style>
  <w:style w:type="paragraph" w:styleId="Footer">
    <w:name w:val="footer"/>
    <w:basedOn w:val="Normal"/>
    <w:link w:val="FooterChar"/>
    <w:uiPriority w:val="99"/>
    <w:unhideWhenUsed/>
    <w:rsid w:val="003D6884"/>
    <w:pPr>
      <w:tabs>
        <w:tab w:val="center" w:pos="4680"/>
        <w:tab w:val="right" w:pos="9360"/>
      </w:tabs>
      <w:spacing w:after="200" w:line="276" w:lineRule="auto"/>
    </w:pPr>
    <w:rPr>
      <w:rFonts w:ascii="Calibri" w:hAnsi="Calibri"/>
      <w:sz w:val="22"/>
      <w:szCs w:val="22"/>
    </w:rPr>
  </w:style>
  <w:style w:type="character" w:customStyle="1" w:styleId="FooterChar">
    <w:name w:val="Footer Char"/>
    <w:link w:val="Footer"/>
    <w:uiPriority w:val="99"/>
    <w:rsid w:val="003D6884"/>
    <w:rPr>
      <w:sz w:val="22"/>
      <w:szCs w:val="22"/>
    </w:rPr>
  </w:style>
  <w:style w:type="character" w:styleId="PageNumber">
    <w:name w:val="page number"/>
    <w:uiPriority w:val="99"/>
    <w:semiHidden/>
    <w:unhideWhenUsed/>
    <w:rsid w:val="003D6884"/>
  </w:style>
  <w:style w:type="paragraph" w:styleId="ListParagraph">
    <w:name w:val="List Paragraph"/>
    <w:basedOn w:val="Normal"/>
    <w:uiPriority w:val="72"/>
    <w:qFormat/>
    <w:rsid w:val="005D12EC"/>
    <w:pPr>
      <w:spacing w:after="200" w:line="276" w:lineRule="auto"/>
      <w:ind w:left="720"/>
      <w:contextualSpacing/>
    </w:pPr>
    <w:rPr>
      <w:rFonts w:ascii="Calibri" w:hAnsi="Calibri"/>
      <w:sz w:val="22"/>
      <w:szCs w:val="22"/>
    </w:rPr>
  </w:style>
  <w:style w:type="character" w:customStyle="1" w:styleId="a">
    <w:name w:val="a"/>
    <w:basedOn w:val="DefaultParagraphFont"/>
    <w:rsid w:val="00E679C1"/>
  </w:style>
  <w:style w:type="character" w:customStyle="1" w:styleId="l7">
    <w:name w:val="l7"/>
    <w:basedOn w:val="DefaultParagraphFont"/>
    <w:rsid w:val="00E679C1"/>
  </w:style>
  <w:style w:type="character" w:customStyle="1" w:styleId="l6">
    <w:name w:val="l6"/>
    <w:basedOn w:val="DefaultParagraphFont"/>
    <w:rsid w:val="00E679C1"/>
  </w:style>
  <w:style w:type="paragraph" w:styleId="NormalWeb">
    <w:name w:val="Normal (Web)"/>
    <w:basedOn w:val="Normal"/>
    <w:uiPriority w:val="99"/>
    <w:semiHidden/>
    <w:unhideWhenUsed/>
    <w:rsid w:val="00A53AD3"/>
    <w:pPr>
      <w:spacing w:before="100" w:beforeAutospacing="1" w:after="100" w:afterAutospacing="1"/>
    </w:pPr>
  </w:style>
  <w:style w:type="character" w:customStyle="1" w:styleId="apple-converted-space">
    <w:name w:val="apple-converted-space"/>
    <w:basedOn w:val="DefaultParagraphFont"/>
    <w:rsid w:val="00A5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8829">
      <w:bodyDiv w:val="1"/>
      <w:marLeft w:val="0"/>
      <w:marRight w:val="0"/>
      <w:marTop w:val="0"/>
      <w:marBottom w:val="0"/>
      <w:divBdr>
        <w:top w:val="none" w:sz="0" w:space="0" w:color="auto"/>
        <w:left w:val="none" w:sz="0" w:space="0" w:color="auto"/>
        <w:bottom w:val="none" w:sz="0" w:space="0" w:color="auto"/>
        <w:right w:val="none" w:sz="0" w:space="0" w:color="auto"/>
      </w:divBdr>
    </w:div>
    <w:div w:id="154348593">
      <w:bodyDiv w:val="1"/>
      <w:marLeft w:val="0"/>
      <w:marRight w:val="0"/>
      <w:marTop w:val="0"/>
      <w:marBottom w:val="0"/>
      <w:divBdr>
        <w:top w:val="none" w:sz="0" w:space="0" w:color="auto"/>
        <w:left w:val="none" w:sz="0" w:space="0" w:color="auto"/>
        <w:bottom w:val="none" w:sz="0" w:space="0" w:color="auto"/>
        <w:right w:val="none" w:sz="0" w:space="0" w:color="auto"/>
      </w:divBdr>
    </w:div>
    <w:div w:id="413354757">
      <w:bodyDiv w:val="1"/>
      <w:marLeft w:val="0"/>
      <w:marRight w:val="0"/>
      <w:marTop w:val="0"/>
      <w:marBottom w:val="0"/>
      <w:divBdr>
        <w:top w:val="none" w:sz="0" w:space="0" w:color="auto"/>
        <w:left w:val="none" w:sz="0" w:space="0" w:color="auto"/>
        <w:bottom w:val="none" w:sz="0" w:space="0" w:color="auto"/>
        <w:right w:val="none" w:sz="0" w:space="0" w:color="auto"/>
      </w:divBdr>
    </w:div>
    <w:div w:id="425541703">
      <w:bodyDiv w:val="1"/>
      <w:marLeft w:val="0"/>
      <w:marRight w:val="0"/>
      <w:marTop w:val="0"/>
      <w:marBottom w:val="0"/>
      <w:divBdr>
        <w:top w:val="none" w:sz="0" w:space="0" w:color="auto"/>
        <w:left w:val="none" w:sz="0" w:space="0" w:color="auto"/>
        <w:bottom w:val="none" w:sz="0" w:space="0" w:color="auto"/>
        <w:right w:val="none" w:sz="0" w:space="0" w:color="auto"/>
      </w:divBdr>
    </w:div>
    <w:div w:id="524561517">
      <w:bodyDiv w:val="1"/>
      <w:marLeft w:val="0"/>
      <w:marRight w:val="0"/>
      <w:marTop w:val="0"/>
      <w:marBottom w:val="0"/>
      <w:divBdr>
        <w:top w:val="none" w:sz="0" w:space="0" w:color="auto"/>
        <w:left w:val="none" w:sz="0" w:space="0" w:color="auto"/>
        <w:bottom w:val="none" w:sz="0" w:space="0" w:color="auto"/>
        <w:right w:val="none" w:sz="0" w:space="0" w:color="auto"/>
      </w:divBdr>
    </w:div>
    <w:div w:id="663242572">
      <w:bodyDiv w:val="1"/>
      <w:marLeft w:val="0"/>
      <w:marRight w:val="0"/>
      <w:marTop w:val="0"/>
      <w:marBottom w:val="0"/>
      <w:divBdr>
        <w:top w:val="none" w:sz="0" w:space="0" w:color="auto"/>
        <w:left w:val="none" w:sz="0" w:space="0" w:color="auto"/>
        <w:bottom w:val="none" w:sz="0" w:space="0" w:color="auto"/>
        <w:right w:val="none" w:sz="0" w:space="0" w:color="auto"/>
      </w:divBdr>
    </w:div>
    <w:div w:id="734546176">
      <w:bodyDiv w:val="1"/>
      <w:marLeft w:val="0"/>
      <w:marRight w:val="0"/>
      <w:marTop w:val="0"/>
      <w:marBottom w:val="0"/>
      <w:divBdr>
        <w:top w:val="none" w:sz="0" w:space="0" w:color="auto"/>
        <w:left w:val="none" w:sz="0" w:space="0" w:color="auto"/>
        <w:bottom w:val="none" w:sz="0" w:space="0" w:color="auto"/>
        <w:right w:val="none" w:sz="0" w:space="0" w:color="auto"/>
      </w:divBdr>
    </w:div>
    <w:div w:id="815267976">
      <w:bodyDiv w:val="1"/>
      <w:marLeft w:val="0"/>
      <w:marRight w:val="0"/>
      <w:marTop w:val="0"/>
      <w:marBottom w:val="0"/>
      <w:divBdr>
        <w:top w:val="none" w:sz="0" w:space="0" w:color="auto"/>
        <w:left w:val="none" w:sz="0" w:space="0" w:color="auto"/>
        <w:bottom w:val="none" w:sz="0" w:space="0" w:color="auto"/>
        <w:right w:val="none" w:sz="0" w:space="0" w:color="auto"/>
      </w:divBdr>
      <w:divsChild>
        <w:div w:id="1117258233">
          <w:marLeft w:val="0"/>
          <w:marRight w:val="0"/>
          <w:marTop w:val="0"/>
          <w:marBottom w:val="0"/>
          <w:divBdr>
            <w:top w:val="none" w:sz="0" w:space="0" w:color="auto"/>
            <w:left w:val="none" w:sz="0" w:space="0" w:color="auto"/>
            <w:bottom w:val="none" w:sz="0" w:space="0" w:color="auto"/>
            <w:right w:val="none" w:sz="0" w:space="0" w:color="auto"/>
          </w:divBdr>
        </w:div>
        <w:div w:id="837425309">
          <w:marLeft w:val="0"/>
          <w:marRight w:val="0"/>
          <w:marTop w:val="0"/>
          <w:marBottom w:val="0"/>
          <w:divBdr>
            <w:top w:val="none" w:sz="0" w:space="0" w:color="auto"/>
            <w:left w:val="none" w:sz="0" w:space="0" w:color="auto"/>
            <w:bottom w:val="none" w:sz="0" w:space="0" w:color="auto"/>
            <w:right w:val="none" w:sz="0" w:space="0" w:color="auto"/>
          </w:divBdr>
        </w:div>
        <w:div w:id="1173571324">
          <w:marLeft w:val="0"/>
          <w:marRight w:val="0"/>
          <w:marTop w:val="0"/>
          <w:marBottom w:val="0"/>
          <w:divBdr>
            <w:top w:val="none" w:sz="0" w:space="0" w:color="auto"/>
            <w:left w:val="none" w:sz="0" w:space="0" w:color="auto"/>
            <w:bottom w:val="none" w:sz="0" w:space="0" w:color="auto"/>
            <w:right w:val="none" w:sz="0" w:space="0" w:color="auto"/>
          </w:divBdr>
        </w:div>
        <w:div w:id="1561551685">
          <w:marLeft w:val="0"/>
          <w:marRight w:val="0"/>
          <w:marTop w:val="0"/>
          <w:marBottom w:val="0"/>
          <w:divBdr>
            <w:top w:val="none" w:sz="0" w:space="0" w:color="auto"/>
            <w:left w:val="none" w:sz="0" w:space="0" w:color="auto"/>
            <w:bottom w:val="none" w:sz="0" w:space="0" w:color="auto"/>
            <w:right w:val="none" w:sz="0" w:space="0" w:color="auto"/>
          </w:divBdr>
        </w:div>
        <w:div w:id="1693188620">
          <w:marLeft w:val="0"/>
          <w:marRight w:val="0"/>
          <w:marTop w:val="0"/>
          <w:marBottom w:val="0"/>
          <w:divBdr>
            <w:top w:val="none" w:sz="0" w:space="0" w:color="auto"/>
            <w:left w:val="none" w:sz="0" w:space="0" w:color="auto"/>
            <w:bottom w:val="none" w:sz="0" w:space="0" w:color="auto"/>
            <w:right w:val="none" w:sz="0" w:space="0" w:color="auto"/>
          </w:divBdr>
        </w:div>
        <w:div w:id="519047091">
          <w:marLeft w:val="0"/>
          <w:marRight w:val="0"/>
          <w:marTop w:val="0"/>
          <w:marBottom w:val="0"/>
          <w:divBdr>
            <w:top w:val="none" w:sz="0" w:space="0" w:color="auto"/>
            <w:left w:val="none" w:sz="0" w:space="0" w:color="auto"/>
            <w:bottom w:val="none" w:sz="0" w:space="0" w:color="auto"/>
            <w:right w:val="none" w:sz="0" w:space="0" w:color="auto"/>
          </w:divBdr>
        </w:div>
        <w:div w:id="1530871457">
          <w:marLeft w:val="0"/>
          <w:marRight w:val="0"/>
          <w:marTop w:val="0"/>
          <w:marBottom w:val="0"/>
          <w:divBdr>
            <w:top w:val="none" w:sz="0" w:space="0" w:color="auto"/>
            <w:left w:val="none" w:sz="0" w:space="0" w:color="auto"/>
            <w:bottom w:val="none" w:sz="0" w:space="0" w:color="auto"/>
            <w:right w:val="none" w:sz="0" w:space="0" w:color="auto"/>
          </w:divBdr>
        </w:div>
      </w:divsChild>
    </w:div>
    <w:div w:id="914509113">
      <w:bodyDiv w:val="1"/>
      <w:marLeft w:val="0"/>
      <w:marRight w:val="0"/>
      <w:marTop w:val="0"/>
      <w:marBottom w:val="0"/>
      <w:divBdr>
        <w:top w:val="none" w:sz="0" w:space="0" w:color="auto"/>
        <w:left w:val="none" w:sz="0" w:space="0" w:color="auto"/>
        <w:bottom w:val="none" w:sz="0" w:space="0" w:color="auto"/>
        <w:right w:val="none" w:sz="0" w:space="0" w:color="auto"/>
      </w:divBdr>
    </w:div>
    <w:div w:id="925041467">
      <w:bodyDiv w:val="1"/>
      <w:marLeft w:val="0"/>
      <w:marRight w:val="0"/>
      <w:marTop w:val="0"/>
      <w:marBottom w:val="0"/>
      <w:divBdr>
        <w:top w:val="none" w:sz="0" w:space="0" w:color="auto"/>
        <w:left w:val="none" w:sz="0" w:space="0" w:color="auto"/>
        <w:bottom w:val="none" w:sz="0" w:space="0" w:color="auto"/>
        <w:right w:val="none" w:sz="0" w:space="0" w:color="auto"/>
      </w:divBdr>
    </w:div>
    <w:div w:id="1028065478">
      <w:bodyDiv w:val="1"/>
      <w:marLeft w:val="0"/>
      <w:marRight w:val="0"/>
      <w:marTop w:val="0"/>
      <w:marBottom w:val="0"/>
      <w:divBdr>
        <w:top w:val="none" w:sz="0" w:space="0" w:color="auto"/>
        <w:left w:val="none" w:sz="0" w:space="0" w:color="auto"/>
        <w:bottom w:val="none" w:sz="0" w:space="0" w:color="auto"/>
        <w:right w:val="none" w:sz="0" w:space="0" w:color="auto"/>
      </w:divBdr>
    </w:div>
    <w:div w:id="1029918165">
      <w:bodyDiv w:val="1"/>
      <w:marLeft w:val="0"/>
      <w:marRight w:val="0"/>
      <w:marTop w:val="0"/>
      <w:marBottom w:val="0"/>
      <w:divBdr>
        <w:top w:val="none" w:sz="0" w:space="0" w:color="auto"/>
        <w:left w:val="none" w:sz="0" w:space="0" w:color="auto"/>
        <w:bottom w:val="none" w:sz="0" w:space="0" w:color="auto"/>
        <w:right w:val="none" w:sz="0" w:space="0" w:color="auto"/>
      </w:divBdr>
    </w:div>
    <w:div w:id="1363676622">
      <w:bodyDiv w:val="1"/>
      <w:marLeft w:val="0"/>
      <w:marRight w:val="0"/>
      <w:marTop w:val="0"/>
      <w:marBottom w:val="0"/>
      <w:divBdr>
        <w:top w:val="none" w:sz="0" w:space="0" w:color="auto"/>
        <w:left w:val="none" w:sz="0" w:space="0" w:color="auto"/>
        <w:bottom w:val="none" w:sz="0" w:space="0" w:color="auto"/>
        <w:right w:val="none" w:sz="0" w:space="0" w:color="auto"/>
      </w:divBdr>
      <w:divsChild>
        <w:div w:id="263610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337641">
              <w:marLeft w:val="0"/>
              <w:marRight w:val="0"/>
              <w:marTop w:val="0"/>
              <w:marBottom w:val="0"/>
              <w:divBdr>
                <w:top w:val="none" w:sz="0" w:space="0" w:color="auto"/>
                <w:left w:val="none" w:sz="0" w:space="0" w:color="auto"/>
                <w:bottom w:val="none" w:sz="0" w:space="0" w:color="auto"/>
                <w:right w:val="none" w:sz="0" w:space="0" w:color="auto"/>
              </w:divBdr>
              <w:divsChild>
                <w:div w:id="1435637204">
                  <w:marLeft w:val="0"/>
                  <w:marRight w:val="0"/>
                  <w:marTop w:val="0"/>
                  <w:marBottom w:val="0"/>
                  <w:divBdr>
                    <w:top w:val="none" w:sz="0" w:space="0" w:color="auto"/>
                    <w:left w:val="none" w:sz="0" w:space="0" w:color="auto"/>
                    <w:bottom w:val="none" w:sz="0" w:space="0" w:color="auto"/>
                    <w:right w:val="none" w:sz="0" w:space="0" w:color="auto"/>
                  </w:divBdr>
                  <w:divsChild>
                    <w:div w:id="492529989">
                      <w:marLeft w:val="0"/>
                      <w:marRight w:val="0"/>
                      <w:marTop w:val="0"/>
                      <w:marBottom w:val="0"/>
                      <w:divBdr>
                        <w:top w:val="none" w:sz="0" w:space="0" w:color="auto"/>
                        <w:left w:val="none" w:sz="0" w:space="0" w:color="auto"/>
                        <w:bottom w:val="none" w:sz="0" w:space="0" w:color="auto"/>
                        <w:right w:val="none" w:sz="0" w:space="0" w:color="auto"/>
                      </w:divBdr>
                    </w:div>
                    <w:div w:id="765617882">
                      <w:marLeft w:val="0"/>
                      <w:marRight w:val="0"/>
                      <w:marTop w:val="0"/>
                      <w:marBottom w:val="0"/>
                      <w:divBdr>
                        <w:top w:val="none" w:sz="0" w:space="0" w:color="auto"/>
                        <w:left w:val="none" w:sz="0" w:space="0" w:color="auto"/>
                        <w:bottom w:val="none" w:sz="0" w:space="0" w:color="auto"/>
                        <w:right w:val="none" w:sz="0" w:space="0" w:color="auto"/>
                      </w:divBdr>
                    </w:div>
                    <w:div w:id="1734162231">
                      <w:marLeft w:val="0"/>
                      <w:marRight w:val="0"/>
                      <w:marTop w:val="0"/>
                      <w:marBottom w:val="0"/>
                      <w:divBdr>
                        <w:top w:val="none" w:sz="0" w:space="0" w:color="auto"/>
                        <w:left w:val="none" w:sz="0" w:space="0" w:color="auto"/>
                        <w:bottom w:val="none" w:sz="0" w:space="0" w:color="auto"/>
                        <w:right w:val="none" w:sz="0" w:space="0" w:color="auto"/>
                      </w:divBdr>
                    </w:div>
                    <w:div w:id="1345664575">
                      <w:marLeft w:val="0"/>
                      <w:marRight w:val="0"/>
                      <w:marTop w:val="0"/>
                      <w:marBottom w:val="0"/>
                      <w:divBdr>
                        <w:top w:val="none" w:sz="0" w:space="0" w:color="auto"/>
                        <w:left w:val="none" w:sz="0" w:space="0" w:color="auto"/>
                        <w:bottom w:val="none" w:sz="0" w:space="0" w:color="auto"/>
                        <w:right w:val="none" w:sz="0" w:space="0" w:color="auto"/>
                      </w:divBdr>
                    </w:div>
                    <w:div w:id="829172994">
                      <w:marLeft w:val="0"/>
                      <w:marRight w:val="0"/>
                      <w:marTop w:val="0"/>
                      <w:marBottom w:val="0"/>
                      <w:divBdr>
                        <w:top w:val="none" w:sz="0" w:space="0" w:color="auto"/>
                        <w:left w:val="none" w:sz="0" w:space="0" w:color="auto"/>
                        <w:bottom w:val="none" w:sz="0" w:space="0" w:color="auto"/>
                        <w:right w:val="none" w:sz="0" w:space="0" w:color="auto"/>
                      </w:divBdr>
                    </w:div>
                    <w:div w:id="686831858">
                      <w:marLeft w:val="0"/>
                      <w:marRight w:val="0"/>
                      <w:marTop w:val="0"/>
                      <w:marBottom w:val="0"/>
                      <w:divBdr>
                        <w:top w:val="none" w:sz="0" w:space="0" w:color="auto"/>
                        <w:left w:val="none" w:sz="0" w:space="0" w:color="auto"/>
                        <w:bottom w:val="none" w:sz="0" w:space="0" w:color="auto"/>
                        <w:right w:val="none" w:sz="0" w:space="0" w:color="auto"/>
                      </w:divBdr>
                    </w:div>
                    <w:div w:id="588002520">
                      <w:marLeft w:val="0"/>
                      <w:marRight w:val="0"/>
                      <w:marTop w:val="0"/>
                      <w:marBottom w:val="0"/>
                      <w:divBdr>
                        <w:top w:val="none" w:sz="0" w:space="0" w:color="auto"/>
                        <w:left w:val="none" w:sz="0" w:space="0" w:color="auto"/>
                        <w:bottom w:val="none" w:sz="0" w:space="0" w:color="auto"/>
                        <w:right w:val="none" w:sz="0" w:space="0" w:color="auto"/>
                      </w:divBdr>
                    </w:div>
                    <w:div w:id="1378243724">
                      <w:marLeft w:val="0"/>
                      <w:marRight w:val="0"/>
                      <w:marTop w:val="0"/>
                      <w:marBottom w:val="0"/>
                      <w:divBdr>
                        <w:top w:val="none" w:sz="0" w:space="0" w:color="auto"/>
                        <w:left w:val="none" w:sz="0" w:space="0" w:color="auto"/>
                        <w:bottom w:val="none" w:sz="0" w:space="0" w:color="auto"/>
                        <w:right w:val="none" w:sz="0" w:space="0" w:color="auto"/>
                      </w:divBdr>
                    </w:div>
                    <w:div w:id="569586071">
                      <w:marLeft w:val="0"/>
                      <w:marRight w:val="0"/>
                      <w:marTop w:val="0"/>
                      <w:marBottom w:val="0"/>
                      <w:divBdr>
                        <w:top w:val="none" w:sz="0" w:space="0" w:color="auto"/>
                        <w:left w:val="none" w:sz="0" w:space="0" w:color="auto"/>
                        <w:bottom w:val="none" w:sz="0" w:space="0" w:color="auto"/>
                        <w:right w:val="none" w:sz="0" w:space="0" w:color="auto"/>
                      </w:divBdr>
                    </w:div>
                    <w:div w:id="238297011">
                      <w:marLeft w:val="0"/>
                      <w:marRight w:val="0"/>
                      <w:marTop w:val="0"/>
                      <w:marBottom w:val="0"/>
                      <w:divBdr>
                        <w:top w:val="none" w:sz="0" w:space="0" w:color="auto"/>
                        <w:left w:val="none" w:sz="0" w:space="0" w:color="auto"/>
                        <w:bottom w:val="none" w:sz="0" w:space="0" w:color="auto"/>
                        <w:right w:val="none" w:sz="0" w:space="0" w:color="auto"/>
                      </w:divBdr>
                    </w:div>
                    <w:div w:id="858394413">
                      <w:marLeft w:val="0"/>
                      <w:marRight w:val="0"/>
                      <w:marTop w:val="0"/>
                      <w:marBottom w:val="0"/>
                      <w:divBdr>
                        <w:top w:val="none" w:sz="0" w:space="0" w:color="auto"/>
                        <w:left w:val="none" w:sz="0" w:space="0" w:color="auto"/>
                        <w:bottom w:val="none" w:sz="0" w:space="0" w:color="auto"/>
                        <w:right w:val="none" w:sz="0" w:space="0" w:color="auto"/>
                      </w:divBdr>
                    </w:div>
                    <w:div w:id="10614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3010">
      <w:bodyDiv w:val="1"/>
      <w:marLeft w:val="0"/>
      <w:marRight w:val="0"/>
      <w:marTop w:val="0"/>
      <w:marBottom w:val="0"/>
      <w:divBdr>
        <w:top w:val="none" w:sz="0" w:space="0" w:color="auto"/>
        <w:left w:val="none" w:sz="0" w:space="0" w:color="auto"/>
        <w:bottom w:val="none" w:sz="0" w:space="0" w:color="auto"/>
        <w:right w:val="none" w:sz="0" w:space="0" w:color="auto"/>
      </w:divBdr>
    </w:div>
    <w:div w:id="1944531550">
      <w:bodyDiv w:val="1"/>
      <w:marLeft w:val="0"/>
      <w:marRight w:val="0"/>
      <w:marTop w:val="0"/>
      <w:marBottom w:val="0"/>
      <w:divBdr>
        <w:top w:val="none" w:sz="0" w:space="0" w:color="auto"/>
        <w:left w:val="none" w:sz="0" w:space="0" w:color="auto"/>
        <w:bottom w:val="none" w:sz="0" w:space="0" w:color="auto"/>
        <w:right w:val="none" w:sz="0" w:space="0" w:color="auto"/>
      </w:divBdr>
    </w:div>
    <w:div w:id="2005158261">
      <w:bodyDiv w:val="1"/>
      <w:marLeft w:val="0"/>
      <w:marRight w:val="0"/>
      <w:marTop w:val="0"/>
      <w:marBottom w:val="0"/>
      <w:divBdr>
        <w:top w:val="none" w:sz="0" w:space="0" w:color="auto"/>
        <w:left w:val="none" w:sz="0" w:space="0" w:color="auto"/>
        <w:bottom w:val="none" w:sz="0" w:space="0" w:color="auto"/>
        <w:right w:val="none" w:sz="0" w:space="0" w:color="auto"/>
      </w:divBdr>
    </w:div>
    <w:div w:id="2142653741">
      <w:bodyDiv w:val="1"/>
      <w:marLeft w:val="0"/>
      <w:marRight w:val="0"/>
      <w:marTop w:val="0"/>
      <w:marBottom w:val="0"/>
      <w:divBdr>
        <w:top w:val="none" w:sz="0" w:space="0" w:color="auto"/>
        <w:left w:val="none" w:sz="0" w:space="0" w:color="auto"/>
        <w:bottom w:val="none" w:sz="0" w:space="0" w:color="auto"/>
        <w:right w:val="none" w:sz="0" w:space="0" w:color="auto"/>
      </w:divBdr>
    </w:div>
    <w:div w:id="2144735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F6E574-F09C-E945-B68B-5DB99EF6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26</Pages>
  <Words>7434</Words>
  <Characters>36208</Characters>
  <Application>Microsoft Macintosh Word</Application>
  <DocSecurity>0</DocSecurity>
  <Lines>613</Lines>
  <Paragraphs>224</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43418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AMOON</dc:creator>
  <cp:keywords/>
  <dc:description/>
  <cp:lastModifiedBy>Andrew Moon</cp:lastModifiedBy>
  <cp:revision>16</cp:revision>
  <dcterms:created xsi:type="dcterms:W3CDTF">2019-07-19T00:04:00Z</dcterms:created>
  <dcterms:modified xsi:type="dcterms:W3CDTF">2019-08-01T17:10:00Z</dcterms:modified>
</cp:coreProperties>
</file>