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B6" w:rsidRDefault="000136B6" w:rsidP="00945A1A">
      <w:pPr>
        <w:spacing w:line="276" w:lineRule="auto"/>
        <w:ind w:right="-234"/>
        <w:jc w:val="center"/>
        <w:rPr>
          <w:rFonts w:ascii="Times New Roman" w:hAnsi="Times New Roman" w:cs="Times New Roman"/>
          <w:b/>
          <w:i/>
          <w:u w:val="single"/>
        </w:rPr>
      </w:pPr>
      <w:r w:rsidRPr="00244797">
        <w:rPr>
          <w:rFonts w:ascii="Times New Roman" w:hAnsi="Times New Roman" w:cs="Times New Roman"/>
          <w:b/>
          <w:i/>
          <w:u w:val="single"/>
        </w:rPr>
        <w:t>EL CONCEPTO DE LIBERTAD EN SAN AGUSTÍN</w:t>
      </w:r>
    </w:p>
    <w:p w:rsidR="003B7B6A" w:rsidRDefault="003B7B6A" w:rsidP="00945A1A">
      <w:pPr>
        <w:spacing w:line="276" w:lineRule="auto"/>
        <w:ind w:right="-234"/>
        <w:jc w:val="center"/>
        <w:rPr>
          <w:rFonts w:ascii="Times New Roman" w:hAnsi="Times New Roman" w:cs="Times New Roman"/>
          <w:b/>
          <w:i/>
          <w:u w:val="single"/>
        </w:rPr>
      </w:pPr>
    </w:p>
    <w:p w:rsidR="001F3533" w:rsidRPr="00642539" w:rsidRDefault="000136B6" w:rsidP="00945A1A">
      <w:pPr>
        <w:spacing w:line="276" w:lineRule="auto"/>
        <w:ind w:right="-234"/>
        <w:jc w:val="both"/>
        <w:rPr>
          <w:rFonts w:ascii="Times New Roman" w:hAnsi="Times New Roman" w:cs="Times New Roman"/>
        </w:rPr>
      </w:pPr>
      <w:r w:rsidRPr="00642539">
        <w:rPr>
          <w:rFonts w:ascii="Times New Roman" w:hAnsi="Times New Roman" w:cs="Times New Roman"/>
        </w:rPr>
        <w:t xml:space="preserve">Enfrentado contra las doctrinas maniqueas y pelagianas, San Agustín surge como la razón inquisidora en busca de una respuesta lógica y coherente, que consiga refutar las herejías proclamadas por tales doctrinas. La empresa desarrollada por Agustín, no es sino la de limpiar todas las insensateces que son proclamadas por las malas creencias; ya que </w:t>
      </w:r>
      <w:r w:rsidRPr="00642539">
        <w:rPr>
          <w:rStyle w:val="Refdenotaalpie"/>
          <w:rFonts w:ascii="Times New Roman" w:hAnsi="Times New Roman" w:cs="Times New Roman"/>
        </w:rPr>
        <w:footnoteReference w:id="2"/>
      </w:r>
      <w:r w:rsidRPr="00642539">
        <w:rPr>
          <w:rFonts w:ascii="Times New Roman" w:hAnsi="Times New Roman" w:cs="Times New Roman"/>
        </w:rPr>
        <w:t>se debe reproducir al Dios tal cual es, pues se da con palabras una falsa imagen de la naturaleza de dioses y héroes, como un pintor cuyo retrato no representa la menor similitud con relación al modelo que intenta reproducir. Los maniqueos, reconocían la idea de un principio del mal, identificado como una entidad perversa que se enfrasca en una lucha eterna contra Dios misericordioso; esta teoría no solo merma la</w:t>
      </w:r>
      <w:r w:rsidR="006D162D">
        <w:rPr>
          <w:rFonts w:ascii="Times New Roman" w:hAnsi="Times New Roman" w:cs="Times New Roman"/>
        </w:rPr>
        <w:t xml:space="preserve"> omnipotencia e infinitud de la Divinidad</w:t>
      </w:r>
      <w:r w:rsidRPr="00642539">
        <w:rPr>
          <w:rFonts w:ascii="Times New Roman" w:hAnsi="Times New Roman" w:cs="Times New Roman"/>
        </w:rPr>
        <w:t xml:space="preserve">, sino que también, reconoce el mal como un agente externo que determina </w:t>
      </w:r>
      <w:r w:rsidR="006D162D">
        <w:rPr>
          <w:rFonts w:ascii="Times New Roman" w:hAnsi="Times New Roman" w:cs="Times New Roman"/>
        </w:rPr>
        <w:t xml:space="preserve">por necesidad </w:t>
      </w:r>
      <w:r w:rsidRPr="00642539">
        <w:rPr>
          <w:rFonts w:ascii="Times New Roman" w:hAnsi="Times New Roman" w:cs="Times New Roman"/>
        </w:rPr>
        <w:t>la conducta humana, negando así, la libertad y la responsabilidad moral.</w:t>
      </w:r>
    </w:p>
    <w:p w:rsidR="009A2883" w:rsidRDefault="000136B6" w:rsidP="00945A1A">
      <w:pPr>
        <w:spacing w:line="276" w:lineRule="auto"/>
        <w:ind w:right="-234"/>
        <w:jc w:val="both"/>
        <w:rPr>
          <w:rFonts w:ascii="Times New Roman" w:hAnsi="Times New Roman" w:cs="Times New Roman"/>
          <w:color w:val="000000"/>
        </w:rPr>
      </w:pPr>
      <w:r w:rsidRPr="00642539">
        <w:rPr>
          <w:rFonts w:ascii="Times New Roman" w:hAnsi="Times New Roman" w:cs="Times New Roman"/>
        </w:rPr>
        <w:t xml:space="preserve">Agustín </w:t>
      </w:r>
      <w:r w:rsidR="001F3533" w:rsidRPr="00642539">
        <w:rPr>
          <w:rFonts w:ascii="Times New Roman" w:hAnsi="Times New Roman" w:cs="Times New Roman"/>
        </w:rPr>
        <w:t>se enfrenta a un di</w:t>
      </w:r>
      <w:r w:rsidR="006265F9">
        <w:rPr>
          <w:rFonts w:ascii="Times New Roman" w:hAnsi="Times New Roman" w:cs="Times New Roman"/>
        </w:rPr>
        <w:t xml:space="preserve">lema no menor, pues señala que: </w:t>
      </w:r>
      <w:r w:rsidR="001F3533" w:rsidRPr="00642539">
        <w:rPr>
          <w:rStyle w:val="Refdenotaalpie"/>
          <w:rFonts w:ascii="Times New Roman" w:hAnsi="Times New Roman" w:cs="Times New Roman"/>
          <w:color w:val="000000"/>
        </w:rPr>
        <w:footnoteReference w:id="3"/>
      </w:r>
      <w:r w:rsidR="001F3533" w:rsidRPr="00642539">
        <w:rPr>
          <w:rFonts w:ascii="Times New Roman" w:hAnsi="Times New Roman" w:cs="Times New Roman"/>
          <w:color w:val="000000"/>
        </w:rPr>
        <w:t>Creemos que hay un solo y único Dios y que de Él procede todo cuanto existe, y que, no obstante, no es Dios el autor del pecado</w:t>
      </w:r>
      <w:r w:rsidR="006D162D">
        <w:rPr>
          <w:rFonts w:ascii="Times New Roman" w:hAnsi="Times New Roman" w:cs="Times New Roman"/>
          <w:color w:val="000000"/>
        </w:rPr>
        <w:t>.</w:t>
      </w:r>
      <w:r w:rsidR="0067108D" w:rsidRPr="00642539">
        <w:rPr>
          <w:rFonts w:ascii="Times New Roman" w:hAnsi="Times New Roman" w:cs="Times New Roman"/>
          <w:color w:val="000000"/>
        </w:rPr>
        <w:t xml:space="preserve"> Entonces: ¿Cuál es el origen del mal?</w:t>
      </w:r>
      <w:r w:rsidR="001F3533" w:rsidRPr="00642539">
        <w:rPr>
          <w:rFonts w:ascii="Times New Roman" w:hAnsi="Times New Roman" w:cs="Times New Roman"/>
          <w:color w:val="000000"/>
        </w:rPr>
        <w:t xml:space="preserve"> </w:t>
      </w:r>
      <w:r w:rsidR="001273B6" w:rsidRPr="00642539">
        <w:rPr>
          <w:rFonts w:ascii="Times New Roman" w:hAnsi="Times New Roman" w:cs="Times New Roman"/>
        </w:rPr>
        <w:t>E</w:t>
      </w:r>
      <w:r w:rsidRPr="00642539">
        <w:rPr>
          <w:rFonts w:ascii="Times New Roman" w:hAnsi="Times New Roman" w:cs="Times New Roman"/>
        </w:rPr>
        <w:t>l libre albedrío</w:t>
      </w:r>
      <w:r w:rsidR="00F5508A">
        <w:rPr>
          <w:rFonts w:ascii="Times New Roman" w:hAnsi="Times New Roman" w:cs="Times New Roman"/>
        </w:rPr>
        <w:t xml:space="preserve"> </w:t>
      </w:r>
      <w:r w:rsidR="001273B6" w:rsidRPr="00642539">
        <w:rPr>
          <w:rFonts w:ascii="Times New Roman" w:hAnsi="Times New Roman" w:cs="Times New Roman"/>
        </w:rPr>
        <w:t>es considerado,</w:t>
      </w:r>
      <w:r w:rsidRPr="00642539">
        <w:rPr>
          <w:rFonts w:ascii="Times New Roman" w:hAnsi="Times New Roman" w:cs="Times New Roman"/>
        </w:rPr>
        <w:t xml:space="preserve"> como la </w:t>
      </w:r>
      <w:r w:rsidR="001F3533" w:rsidRPr="00642539">
        <w:rPr>
          <w:rFonts w:ascii="Times New Roman" w:hAnsi="Times New Roman" w:cs="Times New Roman"/>
        </w:rPr>
        <w:t xml:space="preserve">única </w:t>
      </w:r>
      <w:r w:rsidRPr="00642539">
        <w:rPr>
          <w:rFonts w:ascii="Times New Roman" w:hAnsi="Times New Roman" w:cs="Times New Roman"/>
        </w:rPr>
        <w:t>respuesta</w:t>
      </w:r>
      <w:r w:rsidR="001F3533" w:rsidRPr="00642539">
        <w:rPr>
          <w:rFonts w:ascii="Times New Roman" w:hAnsi="Times New Roman" w:cs="Times New Roman"/>
        </w:rPr>
        <w:t xml:space="preserve"> </w:t>
      </w:r>
      <w:r w:rsidR="001273B6" w:rsidRPr="00642539">
        <w:rPr>
          <w:rFonts w:ascii="Times New Roman" w:hAnsi="Times New Roman" w:cs="Times New Roman"/>
        </w:rPr>
        <w:t>lo sufic</w:t>
      </w:r>
      <w:r w:rsidR="008D76E9" w:rsidRPr="00642539">
        <w:rPr>
          <w:rFonts w:ascii="Times New Roman" w:hAnsi="Times New Roman" w:cs="Times New Roman"/>
        </w:rPr>
        <w:t xml:space="preserve">ientemente </w:t>
      </w:r>
      <w:r w:rsidR="001F3533" w:rsidRPr="00642539">
        <w:rPr>
          <w:rFonts w:ascii="Times New Roman" w:hAnsi="Times New Roman" w:cs="Times New Roman"/>
        </w:rPr>
        <w:t>capaz de satisfacer</w:t>
      </w:r>
      <w:r w:rsidR="001273B6" w:rsidRPr="00642539">
        <w:rPr>
          <w:rFonts w:ascii="Times New Roman" w:hAnsi="Times New Roman" w:cs="Times New Roman"/>
        </w:rPr>
        <w:t xml:space="preserve"> coherentement</w:t>
      </w:r>
      <w:r w:rsidR="008D76E9" w:rsidRPr="00642539">
        <w:rPr>
          <w:rFonts w:ascii="Times New Roman" w:hAnsi="Times New Roman" w:cs="Times New Roman"/>
        </w:rPr>
        <w:t>e las contradicciones maniqueas. Afirmar la existencia del libre albedrío</w:t>
      </w:r>
      <w:r w:rsidR="000B62F0">
        <w:rPr>
          <w:rFonts w:ascii="Times New Roman" w:hAnsi="Times New Roman" w:cs="Times New Roman"/>
        </w:rPr>
        <w:t>, lleva</w:t>
      </w:r>
      <w:r w:rsidR="008D76E9" w:rsidRPr="00642539">
        <w:rPr>
          <w:rFonts w:ascii="Times New Roman" w:hAnsi="Times New Roman" w:cs="Times New Roman"/>
        </w:rPr>
        <w:t xml:space="preserve"> consigo afirmar la libre voluntad de ejecutar tanto el</w:t>
      </w:r>
      <w:r w:rsidR="000B62F0">
        <w:rPr>
          <w:rFonts w:ascii="Times New Roman" w:hAnsi="Times New Roman" w:cs="Times New Roman"/>
        </w:rPr>
        <w:t xml:space="preserve"> mal, así como </w:t>
      </w:r>
      <w:r w:rsidRPr="00642539">
        <w:rPr>
          <w:rFonts w:ascii="Times New Roman" w:hAnsi="Times New Roman" w:cs="Times New Roman"/>
        </w:rPr>
        <w:t xml:space="preserve">el bien; pues, si consideramos el mal como un agente externo al hombre, </w:t>
      </w:r>
      <w:r w:rsidRPr="000B62F0">
        <w:rPr>
          <w:rFonts w:ascii="Times New Roman" w:hAnsi="Times New Roman" w:cs="Times New Roman"/>
        </w:rPr>
        <w:t>traería</w:t>
      </w:r>
      <w:r w:rsidRPr="00642539">
        <w:rPr>
          <w:rFonts w:ascii="Times New Roman" w:hAnsi="Times New Roman" w:cs="Times New Roman"/>
        </w:rPr>
        <w:t xml:space="preserve"> consigo afirmar que la conducta humana, s</w:t>
      </w:r>
      <w:r w:rsidR="000B62F0">
        <w:rPr>
          <w:rFonts w:ascii="Times New Roman" w:hAnsi="Times New Roman" w:cs="Times New Roman"/>
        </w:rPr>
        <w:t>ó</w:t>
      </w:r>
      <w:r w:rsidRPr="00642539">
        <w:rPr>
          <w:rFonts w:ascii="Times New Roman" w:hAnsi="Times New Roman" w:cs="Times New Roman"/>
        </w:rPr>
        <w:t xml:space="preserve">lo actúa por naturaleza y necesidad; </w:t>
      </w:r>
      <w:r w:rsidR="000F6A75" w:rsidRPr="00642539">
        <w:rPr>
          <w:rFonts w:ascii="Times New Roman" w:hAnsi="Times New Roman" w:cs="Times New Roman"/>
        </w:rPr>
        <w:t xml:space="preserve">de esta forma, </w:t>
      </w:r>
      <w:r w:rsidR="009757FB" w:rsidRPr="00642539">
        <w:rPr>
          <w:rStyle w:val="Refdenotaalpie"/>
          <w:rFonts w:ascii="Times New Roman" w:hAnsi="Times New Roman" w:cs="Times New Roman"/>
        </w:rPr>
        <w:footnoteReference w:id="4"/>
      </w:r>
      <w:r w:rsidR="009757FB" w:rsidRPr="00642539">
        <w:rPr>
          <w:rFonts w:ascii="Times New Roman" w:hAnsi="Times New Roman" w:cs="Times New Roman"/>
        </w:rPr>
        <w:t>no</w:t>
      </w:r>
      <w:r w:rsidRPr="00642539">
        <w:rPr>
          <w:rStyle w:val="fontstyle01"/>
          <w:rFonts w:ascii="Times New Roman" w:hAnsi="Times New Roman" w:cs="Times New Roman"/>
          <w:sz w:val="22"/>
          <w:szCs w:val="22"/>
        </w:rPr>
        <w:t xml:space="preserve"> podríamos considerar el alma pecadora como culpable, ya que </w:t>
      </w:r>
      <w:r w:rsidRPr="00642539">
        <w:rPr>
          <w:rFonts w:ascii="Times New Roman" w:hAnsi="Times New Roman" w:cs="Times New Roman"/>
          <w:color w:val="000000"/>
        </w:rPr>
        <w:t>ninguna cosa puede hacer el alma esclava de la pasión sino su propi</w:t>
      </w:r>
      <w:r w:rsidR="000F6A75" w:rsidRPr="00642539">
        <w:rPr>
          <w:rFonts w:ascii="Times New Roman" w:hAnsi="Times New Roman" w:cs="Times New Roman"/>
          <w:color w:val="000000"/>
        </w:rPr>
        <w:t xml:space="preserve">a voluntad, </w:t>
      </w:r>
      <w:r w:rsidRPr="00642539">
        <w:rPr>
          <w:rFonts w:ascii="Times New Roman" w:hAnsi="Times New Roman" w:cs="Times New Roman"/>
          <w:color w:val="000000"/>
        </w:rPr>
        <w:t xml:space="preserve"> porque no puede ser obligada, decíamos, ni por una voluntad superior ni por una igual a ella</w:t>
      </w:r>
      <w:r w:rsidR="009757FB" w:rsidRPr="00642539">
        <w:rPr>
          <w:rFonts w:ascii="Times New Roman" w:hAnsi="Times New Roman" w:cs="Times New Roman"/>
          <w:color w:val="000000"/>
        </w:rPr>
        <w:t xml:space="preserve">; es la propia voluntad libre la que decide apartarse de Dios mediante el pecado, ciertamente el mal no puede ser considerado como natural, sino voluntario, el alma </w:t>
      </w:r>
      <w:r w:rsidR="000F6A75" w:rsidRPr="00642539">
        <w:rPr>
          <w:rFonts w:ascii="Times New Roman" w:hAnsi="Times New Roman" w:cs="Times New Roman"/>
          <w:color w:val="000000"/>
        </w:rPr>
        <w:t xml:space="preserve">en ningún caso </w:t>
      </w:r>
      <w:r w:rsidR="000B62F0">
        <w:rPr>
          <w:rFonts w:ascii="Times New Roman" w:hAnsi="Times New Roman" w:cs="Times New Roman"/>
          <w:color w:val="000000"/>
        </w:rPr>
        <w:t xml:space="preserve">puede ser </w:t>
      </w:r>
      <w:r w:rsidR="009757FB" w:rsidRPr="00642539">
        <w:rPr>
          <w:rFonts w:ascii="Times New Roman" w:hAnsi="Times New Roman" w:cs="Times New Roman"/>
          <w:color w:val="000000"/>
        </w:rPr>
        <w:t>obligada a moverse</w:t>
      </w:r>
      <w:r w:rsidR="000F6A75" w:rsidRPr="00642539">
        <w:rPr>
          <w:rFonts w:ascii="Times New Roman" w:hAnsi="Times New Roman" w:cs="Times New Roman"/>
          <w:color w:val="000000"/>
        </w:rPr>
        <w:t xml:space="preserve"> miserablemente</w:t>
      </w:r>
      <w:r w:rsidR="009757FB" w:rsidRPr="00642539">
        <w:rPr>
          <w:rFonts w:ascii="Times New Roman" w:hAnsi="Times New Roman" w:cs="Times New Roman"/>
          <w:color w:val="000000"/>
        </w:rPr>
        <w:t xml:space="preserve"> lejos de la verdad del Ser</w:t>
      </w:r>
      <w:r w:rsidR="000F6A75" w:rsidRPr="00642539">
        <w:rPr>
          <w:rFonts w:ascii="Times New Roman" w:hAnsi="Times New Roman" w:cs="Times New Roman"/>
          <w:color w:val="000000"/>
        </w:rPr>
        <w:t>. Por otra parte, al igual que el hombre puede escoger practicar el mal, también puede preferir rectamente los bienes superiores, por medio de la razón que juzga la pureza y bondad de la verdad bienaventurada</w:t>
      </w:r>
      <w:r w:rsidR="0083586C" w:rsidRPr="00642539">
        <w:rPr>
          <w:rFonts w:ascii="Times New Roman" w:hAnsi="Times New Roman" w:cs="Times New Roman"/>
          <w:color w:val="000000"/>
        </w:rPr>
        <w:t>, y siendo libre esta voluntad, es digna de mé</w:t>
      </w:r>
      <w:r w:rsidR="00710335" w:rsidRPr="00642539">
        <w:rPr>
          <w:rFonts w:ascii="Times New Roman" w:hAnsi="Times New Roman" w:cs="Times New Roman"/>
          <w:color w:val="000000"/>
        </w:rPr>
        <w:t>rito.</w:t>
      </w:r>
    </w:p>
    <w:p w:rsidR="00A002B6" w:rsidRDefault="009A2883" w:rsidP="00945A1A">
      <w:pPr>
        <w:spacing w:line="276" w:lineRule="auto"/>
        <w:ind w:right="-234"/>
        <w:jc w:val="both"/>
        <w:rPr>
          <w:rFonts w:ascii="Times New Roman" w:hAnsi="Times New Roman" w:cs="Times New Roman"/>
          <w:color w:val="000000"/>
        </w:rPr>
      </w:pPr>
      <w:r>
        <w:rPr>
          <w:rFonts w:ascii="Times New Roman" w:hAnsi="Times New Roman" w:cs="Times New Roman"/>
          <w:color w:val="000000"/>
        </w:rPr>
        <w:t>El Ser</w:t>
      </w:r>
      <w:r w:rsidRPr="00642539">
        <w:rPr>
          <w:rFonts w:ascii="Times New Roman" w:hAnsi="Times New Roman" w:cs="Times New Roman"/>
          <w:color w:val="000000"/>
        </w:rPr>
        <w:t xml:space="preserve"> no ha engendrado mal alguno ni ha creado ninguna naturaleza perversa. </w:t>
      </w:r>
      <w:r w:rsidRPr="00642539">
        <w:rPr>
          <w:rStyle w:val="Refdenotaalpie"/>
          <w:rFonts w:ascii="Times New Roman" w:hAnsi="Times New Roman" w:cs="Times New Roman"/>
          <w:color w:val="000000"/>
        </w:rPr>
        <w:footnoteReference w:id="5"/>
      </w:r>
      <w:r w:rsidRPr="00490F7D">
        <w:rPr>
          <w:rFonts w:ascii="Times New Roman" w:hAnsi="Times New Roman" w:cs="Times New Roman"/>
          <w:color w:val="000000"/>
        </w:rPr>
        <w:t>Dios</w:t>
      </w:r>
      <w:r w:rsidRPr="00642539">
        <w:rPr>
          <w:rFonts w:ascii="Times New Roman" w:hAnsi="Times New Roman" w:cs="Times New Roman"/>
          <w:color w:val="000000"/>
        </w:rPr>
        <w:t xml:space="preserve"> no es causante del mal pero tampoco lo padece, solo el libre albedrio es la causa del mal o del pecado y a la vez es capaz de meritos por los bienes realizados. Toda la creación debe ser considerada como buena; ya que,</w:t>
      </w:r>
      <w:r w:rsidRPr="00642539">
        <w:rPr>
          <w:rStyle w:val="Refdenotaalpie"/>
          <w:rFonts w:ascii="Times New Roman" w:hAnsi="Times New Roman" w:cs="Times New Roman"/>
          <w:color w:val="000000"/>
        </w:rPr>
        <w:footnoteReference w:id="6"/>
      </w:r>
      <w:r w:rsidRPr="00642539">
        <w:rPr>
          <w:rFonts w:ascii="Times New Roman" w:hAnsi="Times New Roman" w:cs="Times New Roman"/>
          <w:color w:val="000000"/>
        </w:rPr>
        <w:t>son buenas las cosas que se corrompen, las cuales no podrían corromperse si fuesen sumamente buenas, como tampoco lo podrían si no fuesen buenas; porque si fueran sumamente buenas, serían incorruptibles, y si no fuesen buenas, no habría en ellas qué corromperse. La naturaleza del hombre es buena, pero eso no significa que este no pueda ejercer el mal; por lo que, el libro albedrío no puede ser si no, un bien qu</w:t>
      </w:r>
      <w:r>
        <w:rPr>
          <w:rFonts w:ascii="Times New Roman" w:hAnsi="Times New Roman" w:cs="Times New Roman"/>
          <w:color w:val="000000"/>
        </w:rPr>
        <w:t>e el hombre ha recibido de Dios,</w:t>
      </w:r>
      <w:r w:rsidRPr="00642539">
        <w:rPr>
          <w:rFonts w:ascii="Times New Roman" w:hAnsi="Times New Roman" w:cs="Times New Roman"/>
          <w:color w:val="000000"/>
        </w:rPr>
        <w:t xml:space="preserve"> </w:t>
      </w:r>
      <w:r>
        <w:rPr>
          <w:rFonts w:ascii="Times New Roman" w:hAnsi="Times New Roman" w:cs="Times New Roman"/>
          <w:color w:val="000000"/>
        </w:rPr>
        <w:t>t</w:t>
      </w:r>
      <w:r w:rsidRPr="00642539">
        <w:rPr>
          <w:rFonts w:ascii="Times New Roman" w:hAnsi="Times New Roman" w:cs="Times New Roman"/>
          <w:color w:val="000000"/>
        </w:rPr>
        <w:t xml:space="preserve">oda actividad digna de merito o de vituperio, radica en la libre voluntad de elegir. </w:t>
      </w:r>
    </w:p>
    <w:p w:rsidR="00A96743" w:rsidRDefault="009A2883" w:rsidP="00945A1A">
      <w:pPr>
        <w:spacing w:line="276" w:lineRule="auto"/>
        <w:ind w:right="-234"/>
        <w:jc w:val="both"/>
        <w:rPr>
          <w:rFonts w:ascii="Times New Roman" w:hAnsi="Times New Roman" w:cs="Times New Roman"/>
          <w:color w:val="000000"/>
        </w:rPr>
      </w:pPr>
      <w:r>
        <w:rPr>
          <w:rFonts w:ascii="Times New Roman" w:hAnsi="Times New Roman" w:cs="Times New Roman"/>
          <w:color w:val="000000"/>
        </w:rPr>
        <w:lastRenderedPageBreak/>
        <w:t>Como ya hemos dicho, l</w:t>
      </w:r>
      <w:r w:rsidR="0048676A">
        <w:rPr>
          <w:rFonts w:ascii="Times New Roman" w:hAnsi="Times New Roman" w:cs="Times New Roman"/>
          <w:color w:val="000000"/>
        </w:rPr>
        <w:t xml:space="preserve">a creación ha sido elaborada </w:t>
      </w:r>
      <w:r w:rsidR="0001792D">
        <w:rPr>
          <w:rFonts w:ascii="Times New Roman" w:hAnsi="Times New Roman" w:cs="Times New Roman"/>
          <w:color w:val="000000"/>
        </w:rPr>
        <w:t>como un orden justo</w:t>
      </w:r>
      <w:r w:rsidR="00C44ABD">
        <w:rPr>
          <w:rFonts w:ascii="Times New Roman" w:hAnsi="Times New Roman" w:cs="Times New Roman"/>
          <w:color w:val="000000"/>
        </w:rPr>
        <w:t xml:space="preserve"> y bueno</w:t>
      </w:r>
      <w:r w:rsidR="0001792D">
        <w:rPr>
          <w:rFonts w:ascii="Times New Roman" w:hAnsi="Times New Roman" w:cs="Times New Roman"/>
          <w:color w:val="000000"/>
        </w:rPr>
        <w:t>, que discurre desde la más excelsa hasta la más ínfima de las criaturas</w:t>
      </w:r>
      <w:r w:rsidR="00A26FB4">
        <w:rPr>
          <w:rFonts w:ascii="Times New Roman" w:hAnsi="Times New Roman" w:cs="Times New Roman"/>
          <w:color w:val="000000"/>
        </w:rPr>
        <w:t>,</w:t>
      </w:r>
      <w:r w:rsidR="00A26FB4" w:rsidRPr="00A26FB4">
        <w:rPr>
          <w:rStyle w:val="Refdenotaalpie"/>
          <w:rFonts w:ascii="Times New Roman" w:hAnsi="Times New Roman" w:cs="Times New Roman"/>
          <w:color w:val="000000"/>
        </w:rPr>
        <w:footnoteReference w:id="7"/>
      </w:r>
      <w:r w:rsidR="00A26FB4" w:rsidRPr="00A26FB4">
        <w:rPr>
          <w:rFonts w:ascii="Times New Roman" w:hAnsi="Times New Roman" w:cs="Times New Roman"/>
          <w:color w:val="000000"/>
        </w:rPr>
        <w:t xml:space="preserve">Dios hizo </w:t>
      </w:r>
      <w:r w:rsidR="00A26FB4" w:rsidRPr="00A26FB4">
        <w:rPr>
          <w:rFonts w:ascii="Times New Roman" w:hAnsi="Times New Roman" w:cs="Times New Roman"/>
          <w:iCs/>
          <w:color w:val="000000"/>
        </w:rPr>
        <w:t>todas las cosas buenas en extremo</w:t>
      </w:r>
      <w:r w:rsidR="00A26FB4">
        <w:rPr>
          <w:rFonts w:ascii="Times New Roman" w:hAnsi="Times New Roman" w:cs="Times New Roman"/>
          <w:iCs/>
          <w:color w:val="000000"/>
        </w:rPr>
        <w:t>, aun aquellas cosas que se corrompen son buenas, pues si fueran absolutament</w:t>
      </w:r>
      <w:r w:rsidR="00C44ABD">
        <w:rPr>
          <w:rFonts w:ascii="Times New Roman" w:hAnsi="Times New Roman" w:cs="Times New Roman"/>
          <w:iCs/>
          <w:color w:val="000000"/>
        </w:rPr>
        <w:t>e buenas, serí</w:t>
      </w:r>
      <w:r w:rsidR="00A26FB4">
        <w:rPr>
          <w:rFonts w:ascii="Times New Roman" w:hAnsi="Times New Roman" w:cs="Times New Roman"/>
          <w:iCs/>
          <w:color w:val="000000"/>
        </w:rPr>
        <w:t>an incorruptibles</w:t>
      </w:r>
      <w:r w:rsidR="00B77A30">
        <w:rPr>
          <w:rFonts w:ascii="Times New Roman" w:hAnsi="Times New Roman" w:cs="Times New Roman"/>
          <w:iCs/>
          <w:color w:val="000000"/>
        </w:rPr>
        <w:t xml:space="preserve">, y si no fuesen buenas, no habría en ella algo que corromperse. </w:t>
      </w:r>
      <w:r w:rsidR="00A96743">
        <w:rPr>
          <w:rFonts w:ascii="Times New Roman" w:hAnsi="Times New Roman" w:cs="Times New Roman"/>
          <w:color w:val="000000"/>
        </w:rPr>
        <w:t xml:space="preserve">No es justo </w:t>
      </w:r>
      <w:r w:rsidR="006F5A5E">
        <w:rPr>
          <w:rFonts w:ascii="Times New Roman" w:hAnsi="Times New Roman" w:cs="Times New Roman"/>
          <w:color w:val="000000"/>
        </w:rPr>
        <w:t xml:space="preserve">querer </w:t>
      </w:r>
      <w:r w:rsidR="00A96743">
        <w:rPr>
          <w:rFonts w:ascii="Times New Roman" w:hAnsi="Times New Roman" w:cs="Times New Roman"/>
          <w:color w:val="000000"/>
        </w:rPr>
        <w:t>añadir o quitar algún atributo a la creación, pues ya ha sido c</w:t>
      </w:r>
      <w:r w:rsidR="001A30BF">
        <w:rPr>
          <w:rFonts w:ascii="Times New Roman" w:hAnsi="Times New Roman" w:cs="Times New Roman"/>
          <w:color w:val="000000"/>
        </w:rPr>
        <w:t xml:space="preserve">reada perfecta en su naturaleza, </w:t>
      </w:r>
      <w:r w:rsidR="00467113">
        <w:rPr>
          <w:rFonts w:ascii="Times New Roman" w:hAnsi="Times New Roman" w:cs="Times New Roman"/>
          <w:color w:val="000000"/>
        </w:rPr>
        <w:t>aun</w:t>
      </w:r>
      <w:r w:rsidR="001A30BF">
        <w:rPr>
          <w:rFonts w:ascii="Times New Roman" w:hAnsi="Times New Roman" w:cs="Times New Roman"/>
          <w:color w:val="000000"/>
        </w:rPr>
        <w:t xml:space="preserve"> la miseria </w:t>
      </w:r>
      <w:r w:rsidR="00467113">
        <w:rPr>
          <w:rFonts w:ascii="Times New Roman" w:hAnsi="Times New Roman" w:cs="Times New Roman"/>
          <w:color w:val="000000"/>
        </w:rPr>
        <w:t xml:space="preserve">e infelicidad </w:t>
      </w:r>
      <w:r w:rsidR="001A30BF">
        <w:rPr>
          <w:rFonts w:ascii="Times New Roman" w:hAnsi="Times New Roman" w:cs="Times New Roman"/>
          <w:color w:val="000000"/>
        </w:rPr>
        <w:t>de</w:t>
      </w:r>
      <w:r w:rsidR="00467113">
        <w:rPr>
          <w:rFonts w:ascii="Times New Roman" w:hAnsi="Times New Roman" w:cs="Times New Roman"/>
          <w:color w:val="000000"/>
        </w:rPr>
        <w:t xml:space="preserve"> las almas pecadoras</w:t>
      </w:r>
      <w:r w:rsidR="001A30BF">
        <w:rPr>
          <w:rFonts w:ascii="Times New Roman" w:hAnsi="Times New Roman" w:cs="Times New Roman"/>
          <w:color w:val="000000"/>
        </w:rPr>
        <w:t xml:space="preserve"> </w:t>
      </w:r>
      <w:r w:rsidR="006F5A5E">
        <w:rPr>
          <w:rFonts w:ascii="Times New Roman" w:hAnsi="Times New Roman" w:cs="Times New Roman"/>
          <w:color w:val="000000"/>
        </w:rPr>
        <w:t>contribuyente</w:t>
      </w:r>
      <w:r w:rsidR="001A30BF">
        <w:rPr>
          <w:rFonts w:ascii="Times New Roman" w:hAnsi="Times New Roman" w:cs="Times New Roman"/>
          <w:color w:val="000000"/>
        </w:rPr>
        <w:t xml:space="preserve"> a la perfección del universo,</w:t>
      </w:r>
      <w:r w:rsidR="00467113">
        <w:rPr>
          <w:rFonts w:ascii="Times New Roman" w:hAnsi="Times New Roman" w:cs="Times New Roman"/>
          <w:color w:val="000000"/>
        </w:rPr>
        <w:t xml:space="preserve"> mas, </w:t>
      </w:r>
      <w:r w:rsidR="0048676A" w:rsidRPr="00A26FB4">
        <w:rPr>
          <w:rStyle w:val="Refdenotaalpie"/>
          <w:rFonts w:ascii="Times New Roman" w:hAnsi="Times New Roman" w:cs="Times New Roman"/>
          <w:color w:val="000000"/>
        </w:rPr>
        <w:footnoteReference w:id="8"/>
      </w:r>
      <w:r w:rsidR="006F5A5E">
        <w:rPr>
          <w:rFonts w:ascii="Times New Roman" w:hAnsi="Times New Roman" w:cs="Times New Roman"/>
          <w:color w:val="000000"/>
        </w:rPr>
        <w:t>n</w:t>
      </w:r>
      <w:r w:rsidR="0048676A" w:rsidRPr="00A26FB4">
        <w:rPr>
          <w:rFonts w:ascii="Times New Roman" w:hAnsi="Times New Roman" w:cs="Times New Roman"/>
          <w:color w:val="000000"/>
        </w:rPr>
        <w:t>o son necesarios a la perfección del universo los pecados y las desgracias, sino las almas en cuanto son almas</w:t>
      </w:r>
      <w:r w:rsidR="0048676A" w:rsidRPr="0048676A">
        <w:rPr>
          <w:rFonts w:ascii="Times New Roman" w:hAnsi="Times New Roman" w:cs="Times New Roman"/>
          <w:color w:val="000000"/>
        </w:rPr>
        <w:t>, las cuales, si quieren pecar, pecan, y si pecan se hacen desgraciadas.</w:t>
      </w:r>
      <w:r w:rsidR="0048676A">
        <w:rPr>
          <w:rFonts w:ascii="Times New Roman" w:hAnsi="Times New Roman" w:cs="Times New Roman"/>
          <w:color w:val="000000"/>
        </w:rPr>
        <w:t xml:space="preserve"> Los pecados perturban el balance natural del universo, </w:t>
      </w:r>
      <w:r w:rsidR="0001792D">
        <w:rPr>
          <w:rFonts w:ascii="Times New Roman" w:hAnsi="Times New Roman" w:cs="Times New Roman"/>
          <w:color w:val="000000"/>
        </w:rPr>
        <w:t xml:space="preserve">no podemos considerarlos </w:t>
      </w:r>
      <w:r w:rsidR="001373D3">
        <w:rPr>
          <w:rFonts w:ascii="Times New Roman" w:hAnsi="Times New Roman" w:cs="Times New Roman"/>
          <w:color w:val="000000"/>
        </w:rPr>
        <w:t>como</w:t>
      </w:r>
      <w:r w:rsidR="0048676A">
        <w:rPr>
          <w:rFonts w:ascii="Times New Roman" w:hAnsi="Times New Roman" w:cs="Times New Roman"/>
          <w:color w:val="000000"/>
        </w:rPr>
        <w:t xml:space="preserve"> naturales, sino </w:t>
      </w:r>
      <w:r w:rsidR="0001792D">
        <w:rPr>
          <w:rFonts w:ascii="Times New Roman" w:hAnsi="Times New Roman" w:cs="Times New Roman"/>
          <w:color w:val="000000"/>
        </w:rPr>
        <w:t xml:space="preserve">más bien, </w:t>
      </w:r>
      <w:r w:rsidR="001373D3">
        <w:rPr>
          <w:rFonts w:ascii="Times New Roman" w:hAnsi="Times New Roman" w:cs="Times New Roman"/>
          <w:color w:val="000000"/>
        </w:rPr>
        <w:t xml:space="preserve">como </w:t>
      </w:r>
      <w:r w:rsidR="0048676A">
        <w:rPr>
          <w:rFonts w:ascii="Times New Roman" w:hAnsi="Times New Roman" w:cs="Times New Roman"/>
          <w:color w:val="000000"/>
        </w:rPr>
        <w:t>estados accidentale</w:t>
      </w:r>
      <w:r w:rsidR="006F5A5E">
        <w:rPr>
          <w:rFonts w:ascii="Times New Roman" w:hAnsi="Times New Roman" w:cs="Times New Roman"/>
          <w:color w:val="000000"/>
        </w:rPr>
        <w:t>s; de no sancionarlos con la desgracia, reinaría la iniquidad</w:t>
      </w:r>
      <w:r w:rsidR="0048676A">
        <w:rPr>
          <w:rFonts w:ascii="Times New Roman" w:hAnsi="Times New Roman" w:cs="Times New Roman"/>
          <w:color w:val="000000"/>
        </w:rPr>
        <w:t xml:space="preserve"> </w:t>
      </w:r>
      <w:r w:rsidR="00467113">
        <w:rPr>
          <w:rFonts w:ascii="Times New Roman" w:hAnsi="Times New Roman" w:cs="Times New Roman"/>
          <w:color w:val="000000"/>
        </w:rPr>
        <w:t>perturbando así el orden</w:t>
      </w:r>
      <w:r w:rsidR="0050095C">
        <w:rPr>
          <w:rFonts w:ascii="Times New Roman" w:hAnsi="Times New Roman" w:cs="Times New Roman"/>
          <w:color w:val="000000"/>
        </w:rPr>
        <w:t xml:space="preserve">, la corrupción perniciosa del pecado es el vicio contrario a la naturaleza, por lo que es justo vituperarle; </w:t>
      </w:r>
      <w:r w:rsidR="00467113">
        <w:rPr>
          <w:rFonts w:ascii="Times New Roman" w:hAnsi="Times New Roman" w:cs="Times New Roman"/>
          <w:color w:val="000000"/>
        </w:rPr>
        <w:t xml:space="preserve">pero por otro lado, las almas buenas </w:t>
      </w:r>
      <w:r w:rsidR="0050095C">
        <w:rPr>
          <w:rFonts w:ascii="Times New Roman" w:hAnsi="Times New Roman" w:cs="Times New Roman"/>
          <w:color w:val="000000"/>
        </w:rPr>
        <w:t xml:space="preserve">son dignas de alabanza y </w:t>
      </w:r>
      <w:r w:rsidR="00467113">
        <w:rPr>
          <w:rFonts w:ascii="Times New Roman" w:hAnsi="Times New Roman" w:cs="Times New Roman"/>
          <w:color w:val="000000"/>
        </w:rPr>
        <w:t xml:space="preserve">son premiadas con la bienaventuranza, pues contribuyen a la perfección y bondad de la creación. </w:t>
      </w:r>
      <w:r w:rsidR="0048676A">
        <w:rPr>
          <w:rFonts w:ascii="Times New Roman" w:hAnsi="Times New Roman" w:cs="Times New Roman"/>
          <w:color w:val="000000"/>
        </w:rPr>
        <w:t xml:space="preserve">El </w:t>
      </w:r>
      <w:r w:rsidR="00F06C49">
        <w:rPr>
          <w:rFonts w:ascii="Times New Roman" w:hAnsi="Times New Roman" w:cs="Times New Roman"/>
          <w:color w:val="000000"/>
        </w:rPr>
        <w:t xml:space="preserve">estado penal del </w:t>
      </w:r>
      <w:r w:rsidR="0048676A">
        <w:rPr>
          <w:rFonts w:ascii="Times New Roman" w:hAnsi="Times New Roman" w:cs="Times New Roman"/>
          <w:color w:val="000000"/>
        </w:rPr>
        <w:t>castigo</w:t>
      </w:r>
      <w:r w:rsidR="00F06C49">
        <w:rPr>
          <w:rFonts w:ascii="Times New Roman" w:hAnsi="Times New Roman" w:cs="Times New Roman"/>
          <w:color w:val="000000"/>
        </w:rPr>
        <w:t>, retribuye a</w:t>
      </w:r>
      <w:r w:rsidR="0048676A">
        <w:rPr>
          <w:rFonts w:ascii="Times New Roman" w:hAnsi="Times New Roman" w:cs="Times New Roman"/>
          <w:color w:val="000000"/>
        </w:rPr>
        <w:t xml:space="preserve"> las almas pecadoras</w:t>
      </w:r>
      <w:r w:rsidR="00F06C49">
        <w:rPr>
          <w:rFonts w:ascii="Times New Roman" w:hAnsi="Times New Roman" w:cs="Times New Roman"/>
          <w:color w:val="000000"/>
        </w:rPr>
        <w:t xml:space="preserve"> la justa punición</w:t>
      </w:r>
      <w:r w:rsidR="0048676A">
        <w:rPr>
          <w:rFonts w:ascii="Times New Roman" w:hAnsi="Times New Roman" w:cs="Times New Roman"/>
          <w:color w:val="000000"/>
        </w:rPr>
        <w:t>,</w:t>
      </w:r>
      <w:r w:rsidR="00F06C49">
        <w:rPr>
          <w:rFonts w:ascii="Times New Roman" w:hAnsi="Times New Roman" w:cs="Times New Roman"/>
          <w:color w:val="000000"/>
        </w:rPr>
        <w:t xml:space="preserve"> que</w:t>
      </w:r>
      <w:r w:rsidR="0048676A">
        <w:rPr>
          <w:rFonts w:ascii="Times New Roman" w:hAnsi="Times New Roman" w:cs="Times New Roman"/>
          <w:color w:val="000000"/>
        </w:rPr>
        <w:t xml:space="preserve"> constituye la reparación del orden natural</w:t>
      </w:r>
      <w:r w:rsidR="001373D3">
        <w:rPr>
          <w:rFonts w:ascii="Times New Roman" w:hAnsi="Times New Roman" w:cs="Times New Roman"/>
          <w:color w:val="000000"/>
        </w:rPr>
        <w:t>, manteniendo así la justicia y orden de la creación bondadosa.</w:t>
      </w:r>
      <w:r w:rsidR="00C44ABD">
        <w:rPr>
          <w:rFonts w:ascii="Times New Roman" w:hAnsi="Times New Roman" w:cs="Times New Roman"/>
          <w:color w:val="000000"/>
        </w:rPr>
        <w:t xml:space="preserve"> </w:t>
      </w:r>
      <w:r w:rsidR="0050095C">
        <w:rPr>
          <w:rStyle w:val="Refdenotaalpie"/>
          <w:rFonts w:ascii="Times New Roman" w:hAnsi="Times New Roman" w:cs="Times New Roman"/>
          <w:color w:val="000000"/>
        </w:rPr>
        <w:footnoteReference w:id="9"/>
      </w:r>
      <w:r w:rsidR="0050095C">
        <w:rPr>
          <w:rFonts w:ascii="Times New Roman" w:hAnsi="Times New Roman" w:cs="Times New Roman"/>
          <w:color w:val="000000"/>
          <w:szCs w:val="16"/>
        </w:rPr>
        <w:t>L</w:t>
      </w:r>
      <w:r w:rsidR="0050095C" w:rsidRPr="0050095C">
        <w:rPr>
          <w:rFonts w:ascii="Times New Roman" w:hAnsi="Times New Roman" w:cs="Times New Roman"/>
          <w:color w:val="000000"/>
          <w:szCs w:val="16"/>
        </w:rPr>
        <w:t>a recta razón obliga, como re</w:t>
      </w:r>
      <w:r w:rsidR="0050095C">
        <w:rPr>
          <w:rFonts w:ascii="Times New Roman" w:hAnsi="Times New Roman" w:cs="Times New Roman"/>
          <w:color w:val="000000"/>
          <w:szCs w:val="16"/>
        </w:rPr>
        <w:t>almente así es, a reproba</w:t>
      </w:r>
      <w:r w:rsidR="0050095C" w:rsidRPr="0050095C">
        <w:rPr>
          <w:rFonts w:ascii="Times New Roman" w:hAnsi="Times New Roman" w:cs="Times New Roman"/>
          <w:color w:val="000000"/>
          <w:szCs w:val="16"/>
        </w:rPr>
        <w:t>r</w:t>
      </w:r>
      <w:r w:rsidR="0050095C" w:rsidRPr="0050095C">
        <w:rPr>
          <w:rFonts w:ascii="Times New Roman" w:hAnsi="Times New Roman" w:cs="Times New Roman"/>
          <w:color w:val="000000"/>
          <w:szCs w:val="16"/>
        </w:rPr>
        <w:br/>
        <w:t>el pecado, lo</w:t>
      </w:r>
      <w:r w:rsidR="0050095C">
        <w:rPr>
          <w:rFonts w:ascii="Times New Roman" w:hAnsi="Times New Roman" w:cs="Times New Roman"/>
          <w:color w:val="000000"/>
          <w:szCs w:val="16"/>
        </w:rPr>
        <w:t xml:space="preserve"> que con razón se reprueb</w:t>
      </w:r>
      <w:r w:rsidR="0050095C" w:rsidRPr="0050095C">
        <w:rPr>
          <w:rFonts w:ascii="Times New Roman" w:hAnsi="Times New Roman" w:cs="Times New Roman"/>
          <w:color w:val="000000"/>
          <w:szCs w:val="16"/>
        </w:rPr>
        <w:t>a, s</w:t>
      </w:r>
      <w:r w:rsidR="0050095C">
        <w:rPr>
          <w:rFonts w:ascii="Times New Roman" w:hAnsi="Times New Roman" w:cs="Times New Roman"/>
          <w:color w:val="000000"/>
          <w:szCs w:val="16"/>
        </w:rPr>
        <w:t>e reprueba precisamente porqu</w:t>
      </w:r>
      <w:r w:rsidR="0050095C" w:rsidRPr="0050095C">
        <w:rPr>
          <w:rFonts w:ascii="Times New Roman" w:hAnsi="Times New Roman" w:cs="Times New Roman"/>
          <w:color w:val="000000"/>
          <w:szCs w:val="16"/>
        </w:rPr>
        <w:t>e no es como debía ser.</w:t>
      </w:r>
    </w:p>
    <w:p w:rsidR="009A20C1" w:rsidRDefault="009A20C1" w:rsidP="00945A1A">
      <w:pPr>
        <w:spacing w:line="276" w:lineRule="auto"/>
        <w:ind w:right="-234"/>
        <w:jc w:val="both"/>
        <w:rPr>
          <w:rFonts w:ascii="Times New Roman" w:hAnsi="Times New Roman" w:cs="Times New Roman"/>
          <w:color w:val="000000"/>
        </w:rPr>
      </w:pPr>
      <w:r w:rsidRPr="00D226BF">
        <w:rPr>
          <w:rFonts w:ascii="Times New Roman" w:hAnsi="Times New Roman" w:cs="Times New Roman"/>
          <w:color w:val="000000"/>
        </w:rPr>
        <w:t>Aun cuando Dios c</w:t>
      </w:r>
      <w:r w:rsidR="00D226BF" w:rsidRPr="00D226BF">
        <w:rPr>
          <w:rFonts w:ascii="Times New Roman" w:hAnsi="Times New Roman" w:cs="Times New Roman"/>
          <w:color w:val="000000"/>
        </w:rPr>
        <w:t xml:space="preserve">onoce de antemano que el hombre ha de pecar;  la presciencia de Dios no obliga </w:t>
      </w:r>
      <w:r w:rsidR="00357337">
        <w:rPr>
          <w:rFonts w:ascii="Times New Roman" w:hAnsi="Times New Roman" w:cs="Times New Roman"/>
          <w:color w:val="000000"/>
        </w:rPr>
        <w:t>en lo absoluto a</w:t>
      </w:r>
      <w:r w:rsidR="00AB0838">
        <w:rPr>
          <w:rFonts w:ascii="Times New Roman" w:hAnsi="Times New Roman" w:cs="Times New Roman"/>
          <w:color w:val="000000"/>
        </w:rPr>
        <w:t xml:space="preserve"> la libertad con que actuamos</w:t>
      </w:r>
      <w:r w:rsidR="00D226BF" w:rsidRPr="00D226BF">
        <w:rPr>
          <w:rFonts w:ascii="Times New Roman" w:hAnsi="Times New Roman" w:cs="Times New Roman"/>
          <w:color w:val="000000"/>
        </w:rPr>
        <w:t xml:space="preserve">, pues </w:t>
      </w:r>
      <w:r w:rsidR="00AB0838">
        <w:rPr>
          <w:rFonts w:ascii="Times New Roman" w:hAnsi="Times New Roman" w:cs="Times New Roman"/>
          <w:color w:val="000000"/>
        </w:rPr>
        <w:t xml:space="preserve">es evidente que, </w:t>
      </w:r>
      <w:r w:rsidR="00D226BF" w:rsidRPr="00D226BF">
        <w:rPr>
          <w:rFonts w:ascii="Times New Roman" w:hAnsi="Times New Roman" w:cs="Times New Roman"/>
          <w:color w:val="000000"/>
        </w:rPr>
        <w:t xml:space="preserve">queremos voluntariamente todo aquello que </w:t>
      </w:r>
      <w:r w:rsidR="007F5003">
        <w:rPr>
          <w:rFonts w:ascii="Times New Roman" w:hAnsi="Times New Roman" w:cs="Times New Roman"/>
          <w:color w:val="000000"/>
        </w:rPr>
        <w:t xml:space="preserve">deseamos; más no podemos tener la convicción de que podemos hacer todo en cuanto queramos hacerlo, la libertad humana se limita sólo aquello que está  a nuestro poder; bien podemos querer ser bienaventurados, más no podemos serlo sin que Dios así lo quiera </w:t>
      </w:r>
      <w:r w:rsidR="00D226BF">
        <w:rPr>
          <w:rStyle w:val="Refdenotaalpie"/>
          <w:rFonts w:ascii="Times New Roman" w:hAnsi="Times New Roman" w:cs="Times New Roman"/>
        </w:rPr>
        <w:footnoteReference w:id="10"/>
      </w:r>
      <w:r w:rsidR="00D226BF" w:rsidRPr="00D226BF">
        <w:rPr>
          <w:rFonts w:ascii="Times New Roman" w:hAnsi="Times New Roman" w:cs="Times New Roman"/>
          <w:color w:val="000000"/>
        </w:rPr>
        <w:t>Dios tiene presciencia de nuestra</w:t>
      </w:r>
      <w:r w:rsidR="00D226BF">
        <w:rPr>
          <w:rFonts w:ascii="Times New Roman" w:hAnsi="Times New Roman" w:cs="Times New Roman"/>
          <w:color w:val="000000"/>
        </w:rPr>
        <w:t xml:space="preserve"> </w:t>
      </w:r>
      <w:r w:rsidR="00D226BF" w:rsidRPr="00D226BF">
        <w:rPr>
          <w:rFonts w:ascii="Times New Roman" w:hAnsi="Times New Roman" w:cs="Times New Roman"/>
          <w:color w:val="000000"/>
        </w:rPr>
        <w:t xml:space="preserve">voluntad, y tal será cual </w:t>
      </w:r>
      <w:r w:rsidR="000B62F0">
        <w:rPr>
          <w:rFonts w:ascii="Times New Roman" w:hAnsi="Times New Roman" w:cs="Times New Roman"/>
          <w:color w:val="000000"/>
        </w:rPr>
        <w:t>Él</w:t>
      </w:r>
      <w:r w:rsidR="00D226BF" w:rsidRPr="00D226BF">
        <w:rPr>
          <w:rFonts w:ascii="Times New Roman" w:hAnsi="Times New Roman" w:cs="Times New Roman"/>
          <w:color w:val="000000"/>
        </w:rPr>
        <w:t xml:space="preserve"> la prevé; y será una voluntad o</w:t>
      </w:r>
      <w:r w:rsidR="00D226BF">
        <w:rPr>
          <w:rFonts w:ascii="Times New Roman" w:hAnsi="Times New Roman" w:cs="Times New Roman"/>
          <w:color w:val="000000"/>
        </w:rPr>
        <w:t xml:space="preserve"> </w:t>
      </w:r>
      <w:r w:rsidR="00D226BF" w:rsidRPr="00D226BF">
        <w:rPr>
          <w:rFonts w:ascii="Times New Roman" w:hAnsi="Times New Roman" w:cs="Times New Roman"/>
          <w:color w:val="000000"/>
        </w:rPr>
        <w:t>acto libre, porque Dios así lo ha previsto; y, por otra parte</w:t>
      </w:r>
      <w:r w:rsidR="00D226BF">
        <w:rPr>
          <w:rFonts w:ascii="Times New Roman" w:hAnsi="Times New Roman" w:cs="Times New Roman"/>
          <w:color w:val="000000"/>
        </w:rPr>
        <w:t xml:space="preserve">, </w:t>
      </w:r>
      <w:r w:rsidR="00D226BF" w:rsidRPr="00D226BF">
        <w:rPr>
          <w:rFonts w:ascii="Times New Roman" w:hAnsi="Times New Roman" w:cs="Times New Roman"/>
          <w:color w:val="000000"/>
        </w:rPr>
        <w:t>no sería voluntad nuestra si no estuviera en nuestro poder.</w:t>
      </w:r>
      <w:r w:rsidR="00F52BB3">
        <w:rPr>
          <w:rFonts w:ascii="Times New Roman" w:hAnsi="Times New Roman" w:cs="Times New Roman"/>
          <w:color w:val="000000"/>
        </w:rPr>
        <w:t xml:space="preserve"> </w:t>
      </w:r>
      <w:r w:rsidR="00EE59F4">
        <w:rPr>
          <w:rFonts w:ascii="Times New Roman" w:hAnsi="Times New Roman" w:cs="Times New Roman"/>
          <w:color w:val="000000"/>
        </w:rPr>
        <w:t xml:space="preserve">Es justo </w:t>
      </w:r>
      <w:r w:rsidR="00F52BB3">
        <w:rPr>
          <w:rFonts w:ascii="Times New Roman" w:hAnsi="Times New Roman" w:cs="Times New Roman"/>
          <w:color w:val="000000"/>
        </w:rPr>
        <w:t xml:space="preserve">que Dios castigue el pecado, ya </w:t>
      </w:r>
      <w:r w:rsidR="00EE59F4">
        <w:rPr>
          <w:rFonts w:ascii="Times New Roman" w:hAnsi="Times New Roman" w:cs="Times New Roman"/>
          <w:color w:val="000000"/>
        </w:rPr>
        <w:t>que, es cometido po</w:t>
      </w:r>
      <w:r w:rsidR="00F52BB3">
        <w:rPr>
          <w:rFonts w:ascii="Times New Roman" w:hAnsi="Times New Roman" w:cs="Times New Roman"/>
          <w:color w:val="000000"/>
        </w:rPr>
        <w:t xml:space="preserve">r la voluntad libre y no por la </w:t>
      </w:r>
      <w:r w:rsidR="00EE59F4">
        <w:rPr>
          <w:rFonts w:ascii="Times New Roman" w:hAnsi="Times New Roman" w:cs="Times New Roman"/>
          <w:color w:val="000000"/>
        </w:rPr>
        <w:t xml:space="preserve">necesidad; aun cuando lo prevé todo, </w:t>
      </w:r>
      <w:r w:rsidR="00EE59F4">
        <w:rPr>
          <w:rStyle w:val="Refdenotaalpie"/>
          <w:rFonts w:ascii="Times New Roman" w:hAnsi="Times New Roman" w:cs="Times New Roman"/>
          <w:color w:val="000000"/>
        </w:rPr>
        <w:footnoteReference w:id="11"/>
      </w:r>
      <w:r w:rsidR="00EE59F4" w:rsidRPr="00EE59F4">
        <w:rPr>
          <w:rFonts w:ascii="Times New Roman" w:hAnsi="Times New Roman" w:cs="Times New Roman"/>
          <w:color w:val="000000"/>
        </w:rPr>
        <w:t xml:space="preserve">Dios no obliga a que se haga </w:t>
      </w:r>
      <w:r w:rsidR="00EE59F4">
        <w:rPr>
          <w:rFonts w:ascii="Times New Roman" w:hAnsi="Times New Roman" w:cs="Times New Roman"/>
          <w:color w:val="000000"/>
        </w:rPr>
        <w:t xml:space="preserve">lo que realmente se </w:t>
      </w:r>
      <w:r w:rsidR="00F52BB3">
        <w:rPr>
          <w:rFonts w:ascii="Times New Roman" w:hAnsi="Times New Roman" w:cs="Times New Roman"/>
          <w:color w:val="000000"/>
        </w:rPr>
        <w:t xml:space="preserve">ha de </w:t>
      </w:r>
      <w:r w:rsidR="00EE59F4">
        <w:rPr>
          <w:rFonts w:ascii="Times New Roman" w:hAnsi="Times New Roman" w:cs="Times New Roman"/>
          <w:color w:val="000000"/>
        </w:rPr>
        <w:t>hacer, Él no es el autor del futuro que prev</w:t>
      </w:r>
      <w:r w:rsidR="000B62F0">
        <w:rPr>
          <w:rFonts w:ascii="Times New Roman" w:hAnsi="Times New Roman" w:cs="Times New Roman"/>
          <w:color w:val="000000"/>
        </w:rPr>
        <w:t>é. Debemos distinguir que la libertad divina, no está supedita a ningún otro ente, es plena y absoluta, sólo se rige bajo los atributos de esta misma</w:t>
      </w:r>
      <w:r w:rsidR="007936CA">
        <w:rPr>
          <w:rFonts w:ascii="Times New Roman" w:hAnsi="Times New Roman" w:cs="Times New Roman"/>
          <w:color w:val="000000"/>
        </w:rPr>
        <w:t>; la creación no puede ser entendida como un una necesidad, sino como, una voluntad de eterna e infinita bondad. Por ot</w:t>
      </w:r>
      <w:r w:rsidR="00357337">
        <w:rPr>
          <w:rFonts w:ascii="Times New Roman" w:hAnsi="Times New Roman" w:cs="Times New Roman"/>
          <w:color w:val="000000"/>
        </w:rPr>
        <w:t>ro lado, la libertad humana está</w:t>
      </w:r>
      <w:r w:rsidR="007936CA">
        <w:rPr>
          <w:rFonts w:ascii="Times New Roman" w:hAnsi="Times New Roman" w:cs="Times New Roman"/>
          <w:color w:val="000000"/>
        </w:rPr>
        <w:t xml:space="preserve"> condicionada por la necesidad que el mismo creador así ha determinado, el hombre se ve esposado por su propia naturaleza corruptible y finita, su voluntad </w:t>
      </w:r>
      <w:r w:rsidR="00F52BB3">
        <w:rPr>
          <w:rFonts w:ascii="Times New Roman" w:hAnsi="Times New Roman" w:cs="Times New Roman"/>
          <w:color w:val="000000"/>
        </w:rPr>
        <w:t>está supeditada a su propio poder.</w:t>
      </w:r>
    </w:p>
    <w:p w:rsidR="0037550C" w:rsidRPr="00642539" w:rsidRDefault="00470923" w:rsidP="00945A1A">
      <w:pPr>
        <w:pStyle w:val="NormalWeb"/>
        <w:spacing w:line="276" w:lineRule="auto"/>
        <w:ind w:right="-234"/>
        <w:jc w:val="both"/>
        <w:rPr>
          <w:color w:val="000000"/>
          <w:sz w:val="22"/>
          <w:szCs w:val="22"/>
        </w:rPr>
      </w:pPr>
      <w:r w:rsidRPr="00642539">
        <w:rPr>
          <w:color w:val="000000"/>
          <w:sz w:val="22"/>
          <w:szCs w:val="22"/>
        </w:rPr>
        <w:t>Ahora bien, u</w:t>
      </w:r>
      <w:r w:rsidR="00D11365" w:rsidRPr="00642539">
        <w:rPr>
          <w:color w:val="000000"/>
          <w:sz w:val="22"/>
          <w:szCs w:val="22"/>
        </w:rPr>
        <w:t>n</w:t>
      </w:r>
      <w:r w:rsidR="00E62FA8" w:rsidRPr="00642539">
        <w:rPr>
          <w:color w:val="000000"/>
          <w:sz w:val="22"/>
          <w:szCs w:val="22"/>
        </w:rPr>
        <w:t>o de los elementos</w:t>
      </w:r>
      <w:r w:rsidRPr="00642539">
        <w:rPr>
          <w:color w:val="000000"/>
          <w:sz w:val="22"/>
          <w:szCs w:val="22"/>
        </w:rPr>
        <w:t xml:space="preserve"> clave que debemos tomar en cuenta</w:t>
      </w:r>
      <w:r w:rsidR="00D11365" w:rsidRPr="00642539">
        <w:rPr>
          <w:color w:val="000000"/>
          <w:sz w:val="22"/>
          <w:szCs w:val="22"/>
        </w:rPr>
        <w:t xml:space="preserve"> para entender la libertad agustiniana, es el concepto de amor; pues</w:t>
      </w:r>
      <w:r w:rsidR="00357337">
        <w:rPr>
          <w:color w:val="000000"/>
          <w:sz w:val="22"/>
          <w:szCs w:val="22"/>
        </w:rPr>
        <w:t xml:space="preserve"> </w:t>
      </w:r>
      <w:r w:rsidR="00D11365" w:rsidRPr="00642539">
        <w:rPr>
          <w:rStyle w:val="Refdenotaalpie"/>
          <w:color w:val="000000"/>
          <w:sz w:val="22"/>
          <w:szCs w:val="22"/>
        </w:rPr>
        <w:footnoteReference w:id="12"/>
      </w:r>
      <w:r w:rsidR="00D11365" w:rsidRPr="00642539">
        <w:rPr>
          <w:color w:val="000000"/>
          <w:sz w:val="22"/>
          <w:szCs w:val="22"/>
        </w:rPr>
        <w:t>dado que el hombre no es autosuficiente y que en consecuencia siempre desea algo externo a él</w:t>
      </w:r>
      <w:r w:rsidR="00E62FA8" w:rsidRPr="00642539">
        <w:rPr>
          <w:color w:val="000000"/>
          <w:sz w:val="22"/>
          <w:szCs w:val="22"/>
        </w:rPr>
        <w:t>, la cuestión de quien sea cada hombre sólo es resoluble po</w:t>
      </w:r>
      <w:r w:rsidR="00357337">
        <w:rPr>
          <w:color w:val="000000"/>
          <w:sz w:val="22"/>
          <w:szCs w:val="22"/>
        </w:rPr>
        <w:t xml:space="preserve">r medio del objeto de su deseo. </w:t>
      </w:r>
      <w:r w:rsidR="00DC126C" w:rsidRPr="00642539">
        <w:rPr>
          <w:color w:val="000000"/>
          <w:sz w:val="22"/>
          <w:szCs w:val="22"/>
        </w:rPr>
        <w:t>Para Agustín, el amor es el motor que mueve la libre voluntad del hombre</w:t>
      </w:r>
      <w:r w:rsidR="00CF1D1B" w:rsidRPr="00642539">
        <w:rPr>
          <w:color w:val="000000"/>
          <w:sz w:val="22"/>
          <w:szCs w:val="22"/>
        </w:rPr>
        <w:t>,</w:t>
      </w:r>
      <w:r w:rsidR="0014351F" w:rsidRPr="00642539">
        <w:rPr>
          <w:color w:val="000000"/>
          <w:sz w:val="22"/>
          <w:szCs w:val="22"/>
        </w:rPr>
        <w:t xml:space="preserve"> es </w:t>
      </w:r>
      <w:r w:rsidR="002E6F02" w:rsidRPr="00642539">
        <w:rPr>
          <w:color w:val="000000"/>
          <w:sz w:val="22"/>
          <w:szCs w:val="22"/>
        </w:rPr>
        <w:t>la dimensión fundamental que relaciona</w:t>
      </w:r>
      <w:r w:rsidR="0014351F" w:rsidRPr="00642539">
        <w:rPr>
          <w:color w:val="000000"/>
          <w:sz w:val="22"/>
          <w:szCs w:val="22"/>
        </w:rPr>
        <w:t xml:space="preserve"> </w:t>
      </w:r>
      <w:r w:rsidR="002E6F02" w:rsidRPr="00642539">
        <w:rPr>
          <w:color w:val="000000"/>
          <w:sz w:val="22"/>
          <w:szCs w:val="22"/>
        </w:rPr>
        <w:t>el</w:t>
      </w:r>
      <w:r w:rsidR="0014351F" w:rsidRPr="00642539">
        <w:rPr>
          <w:color w:val="000000"/>
          <w:sz w:val="22"/>
          <w:szCs w:val="22"/>
        </w:rPr>
        <w:t xml:space="preserve"> </w:t>
      </w:r>
      <w:r w:rsidR="002E6F02" w:rsidRPr="00642539">
        <w:rPr>
          <w:color w:val="000000"/>
          <w:sz w:val="22"/>
          <w:szCs w:val="22"/>
        </w:rPr>
        <w:t xml:space="preserve">deseo entre </w:t>
      </w:r>
      <w:r w:rsidR="0014351F" w:rsidRPr="00642539">
        <w:rPr>
          <w:color w:val="000000"/>
          <w:sz w:val="22"/>
          <w:szCs w:val="22"/>
        </w:rPr>
        <w:t>un sujeto amante y un objeto</w:t>
      </w:r>
      <w:r w:rsidR="002E6F02" w:rsidRPr="00642539">
        <w:rPr>
          <w:color w:val="000000"/>
          <w:sz w:val="22"/>
          <w:szCs w:val="22"/>
        </w:rPr>
        <w:t xml:space="preserve"> amado; </w:t>
      </w:r>
      <w:r w:rsidR="002E6F02" w:rsidRPr="00642539">
        <w:rPr>
          <w:rStyle w:val="Refdenotaalpie"/>
          <w:color w:val="000000"/>
          <w:sz w:val="22"/>
          <w:szCs w:val="22"/>
        </w:rPr>
        <w:footnoteReference w:id="13"/>
      </w:r>
      <w:r w:rsidR="00E13020" w:rsidRPr="00642539">
        <w:rPr>
          <w:color w:val="000000"/>
          <w:sz w:val="22"/>
          <w:szCs w:val="22"/>
        </w:rPr>
        <w:t xml:space="preserve">En la concupiscencia </w:t>
      </w:r>
      <w:r w:rsidR="00E13020" w:rsidRPr="00642539">
        <w:rPr>
          <w:i/>
          <w:color w:val="000000"/>
          <w:sz w:val="22"/>
          <w:szCs w:val="22"/>
        </w:rPr>
        <w:t xml:space="preserve">(cupiditas) </w:t>
      </w:r>
      <w:r w:rsidR="00E13020" w:rsidRPr="00642539">
        <w:rPr>
          <w:color w:val="000000"/>
          <w:sz w:val="22"/>
          <w:szCs w:val="22"/>
        </w:rPr>
        <w:t xml:space="preserve">el hombre abraza la suerte que le hace perecedero. En la </w:t>
      </w:r>
      <w:r w:rsidR="00E13020" w:rsidRPr="00642539">
        <w:rPr>
          <w:color w:val="000000"/>
          <w:sz w:val="22"/>
          <w:szCs w:val="22"/>
        </w:rPr>
        <w:lastRenderedPageBreak/>
        <w:t xml:space="preserve">caridad </w:t>
      </w:r>
      <w:r w:rsidR="00E13020" w:rsidRPr="00642539">
        <w:rPr>
          <w:i/>
          <w:color w:val="000000"/>
          <w:sz w:val="22"/>
          <w:szCs w:val="22"/>
        </w:rPr>
        <w:t>(caritas</w:t>
      </w:r>
      <w:r w:rsidR="00E13020" w:rsidRPr="00642539">
        <w:rPr>
          <w:color w:val="000000"/>
          <w:sz w:val="22"/>
          <w:szCs w:val="22"/>
        </w:rPr>
        <w:t xml:space="preserve">), cuyo objeto es la eternidad, el hombre se transforma en un ser eterno, no </w:t>
      </w:r>
      <w:r w:rsidR="00357337">
        <w:rPr>
          <w:color w:val="000000"/>
          <w:sz w:val="22"/>
          <w:szCs w:val="22"/>
        </w:rPr>
        <w:t>perecedero.</w:t>
      </w:r>
      <w:r w:rsidR="00D11308" w:rsidRPr="00642539">
        <w:rPr>
          <w:color w:val="000000"/>
          <w:sz w:val="22"/>
          <w:szCs w:val="22"/>
        </w:rPr>
        <w:t xml:space="preserve"> El amor a los objetos carnales condena al hombre a la más terrible de las infelicidades, pues constantemente frustrado su deseo por el objeto mundano, la dependencia y el miedo terminan por convertirse en la más miserable esclavitud; la amenaza constante de desaparición y perdid</w:t>
      </w:r>
      <w:r w:rsidR="000B62F0">
        <w:rPr>
          <w:color w:val="000000"/>
          <w:sz w:val="22"/>
          <w:szCs w:val="22"/>
        </w:rPr>
        <w:t>a, convierte</w:t>
      </w:r>
      <w:r w:rsidR="00D11308" w:rsidRPr="00642539">
        <w:rPr>
          <w:color w:val="000000"/>
          <w:sz w:val="22"/>
          <w:szCs w:val="22"/>
        </w:rPr>
        <w:t xml:space="preserve"> el afán de felicidad </w:t>
      </w:r>
      <w:r w:rsidR="000B62F0">
        <w:rPr>
          <w:color w:val="000000"/>
          <w:sz w:val="22"/>
          <w:szCs w:val="22"/>
        </w:rPr>
        <w:t>a sólo sea algo efímero,</w:t>
      </w:r>
      <w:r w:rsidR="00D11308" w:rsidRPr="00642539">
        <w:rPr>
          <w:color w:val="000000"/>
          <w:sz w:val="22"/>
          <w:szCs w:val="22"/>
        </w:rPr>
        <w:t xml:space="preserve"> </w:t>
      </w:r>
      <w:r w:rsidR="000B62F0">
        <w:rPr>
          <w:color w:val="000000"/>
          <w:sz w:val="22"/>
          <w:szCs w:val="22"/>
        </w:rPr>
        <w:t>quedando</w:t>
      </w:r>
      <w:r w:rsidR="00D11308" w:rsidRPr="00642539">
        <w:rPr>
          <w:color w:val="000000"/>
          <w:sz w:val="22"/>
          <w:szCs w:val="22"/>
        </w:rPr>
        <w:t xml:space="preserve"> fuera de nuestro control, el hombre se vuelve un ser de miedo y dependencia. Por otra parte, el amor a lo incorruptible, </w:t>
      </w:r>
      <w:r w:rsidR="00C66D0D" w:rsidRPr="00642539">
        <w:rPr>
          <w:color w:val="000000"/>
          <w:sz w:val="22"/>
          <w:szCs w:val="22"/>
        </w:rPr>
        <w:t xml:space="preserve">es la aspiración de un ser inferior un bien infinitamente superior, </w:t>
      </w:r>
      <w:r w:rsidR="00D11308" w:rsidRPr="00642539">
        <w:rPr>
          <w:color w:val="000000"/>
          <w:sz w:val="22"/>
          <w:szCs w:val="22"/>
        </w:rPr>
        <w:t>nos vuelve bienaventurados, ya que nos acercamos a la perfección y eterna bondad del Ser; esta es la verdadera felicidad</w:t>
      </w:r>
      <w:r w:rsidR="00C66D0D" w:rsidRPr="00642539">
        <w:rPr>
          <w:color w:val="000000"/>
          <w:sz w:val="22"/>
          <w:szCs w:val="22"/>
        </w:rPr>
        <w:t xml:space="preserve">, es el anhelo a un bien que no puede perderse, pues es incorruptible y eterno. </w:t>
      </w:r>
      <w:r w:rsidR="00357337">
        <w:rPr>
          <w:color w:val="000000"/>
          <w:sz w:val="22"/>
          <w:szCs w:val="22"/>
        </w:rPr>
        <w:t>Mientras el amor concupiscente no puede ser compartido, pues es limitado y perecedero, el objeto del amor caritativo, es compartido por todos aquellos que aman al Divino, pues su naturaleza sempiterna e infini</w:t>
      </w:r>
      <w:r w:rsidR="00F93902">
        <w:rPr>
          <w:color w:val="000000"/>
          <w:sz w:val="22"/>
          <w:szCs w:val="22"/>
        </w:rPr>
        <w:t xml:space="preserve">ta, permite que todos le amen. </w:t>
      </w:r>
      <w:r w:rsidR="00997FB7" w:rsidRPr="00642539">
        <w:rPr>
          <w:rStyle w:val="Refdenotaalpie"/>
          <w:color w:val="000000"/>
          <w:sz w:val="22"/>
          <w:szCs w:val="22"/>
        </w:rPr>
        <w:footnoteReference w:id="14"/>
      </w:r>
      <w:r w:rsidR="00C66D0D" w:rsidRPr="00642539">
        <w:rPr>
          <w:color w:val="000000"/>
          <w:sz w:val="22"/>
          <w:szCs w:val="22"/>
        </w:rPr>
        <w:t>En</w:t>
      </w:r>
      <w:r w:rsidR="00C66D0D" w:rsidRPr="00642539">
        <w:rPr>
          <w:sz w:val="22"/>
          <w:szCs w:val="22"/>
        </w:rPr>
        <w:t xml:space="preserve"> </w:t>
      </w:r>
      <w:r w:rsidR="00C66D0D" w:rsidRPr="00642539">
        <w:rPr>
          <w:color w:val="000000"/>
          <w:sz w:val="22"/>
          <w:szCs w:val="22"/>
        </w:rPr>
        <w:t xml:space="preserve">cuanto más amares el Ser, tanto más desearás la vida eterna y con tantas más ansias desearás ser formado de manera que tus deseos no sean temporales, ni injustos, por causa del amor de las cosas temporales, ni causados por el </w:t>
      </w:r>
      <w:r w:rsidR="00997FB7" w:rsidRPr="00642539">
        <w:rPr>
          <w:color w:val="000000"/>
          <w:sz w:val="22"/>
          <w:szCs w:val="22"/>
        </w:rPr>
        <w:t xml:space="preserve">amor de ellas; porque </w:t>
      </w:r>
      <w:r w:rsidR="00C66D0D" w:rsidRPr="00642539">
        <w:rPr>
          <w:color w:val="000000"/>
          <w:sz w:val="22"/>
          <w:szCs w:val="22"/>
        </w:rPr>
        <w:t>estas cosas temporales antes de ser no</w:t>
      </w:r>
      <w:r w:rsidR="00997FB7" w:rsidRPr="00642539">
        <w:rPr>
          <w:color w:val="000000"/>
          <w:sz w:val="22"/>
          <w:szCs w:val="22"/>
        </w:rPr>
        <w:t xml:space="preserve"> </w:t>
      </w:r>
      <w:r w:rsidR="00C66D0D" w:rsidRPr="00642539">
        <w:rPr>
          <w:color w:val="000000"/>
          <w:sz w:val="22"/>
          <w:szCs w:val="22"/>
        </w:rPr>
        <w:t>son, y cuando son, dejan de ser, y cuando dejan de ser, y no son. Nadie en cuanto a ser racional, puede elegir acer</w:t>
      </w:r>
      <w:r w:rsidR="00997FB7" w:rsidRPr="00642539">
        <w:rPr>
          <w:color w:val="000000"/>
          <w:sz w:val="22"/>
          <w:szCs w:val="22"/>
        </w:rPr>
        <w:t xml:space="preserve">tadamente lo perecedero e imperfecto  a lo eterno y perfecto por excelencia, pues </w:t>
      </w:r>
      <w:r w:rsidR="00997FB7" w:rsidRPr="00642539">
        <w:rPr>
          <w:rStyle w:val="Refdenotaalpie"/>
          <w:color w:val="000000"/>
          <w:sz w:val="22"/>
          <w:szCs w:val="22"/>
        </w:rPr>
        <w:footnoteReference w:id="15"/>
      </w:r>
      <w:r w:rsidR="00997FB7" w:rsidRPr="00642539">
        <w:rPr>
          <w:color w:val="000000"/>
          <w:sz w:val="22"/>
          <w:szCs w:val="22"/>
        </w:rPr>
        <w:t>lo corruptible es peor que lo que no lo es, y que lo que puede ser violado ha de ser pospuesto sin vacilación a lo que no puede serlo, y que lo que no sufre mutación alguna es m</w:t>
      </w:r>
      <w:r w:rsidR="00357337">
        <w:rPr>
          <w:color w:val="000000"/>
          <w:sz w:val="22"/>
          <w:szCs w:val="22"/>
        </w:rPr>
        <w:t>ejor que lo que puede sufrirla.</w:t>
      </w:r>
    </w:p>
    <w:p w:rsidR="001D4643" w:rsidRPr="003765A1" w:rsidRDefault="004879D3" w:rsidP="00945A1A">
      <w:pPr>
        <w:pStyle w:val="NormalWeb"/>
        <w:spacing w:line="276" w:lineRule="auto"/>
        <w:ind w:right="49"/>
        <w:jc w:val="both"/>
        <w:rPr>
          <w:rFonts w:eastAsiaTheme="minorHAnsi"/>
          <w:color w:val="000000"/>
          <w:sz w:val="22"/>
          <w:szCs w:val="22"/>
          <w:lang w:val="es-CL" w:eastAsia="en-US"/>
        </w:rPr>
      </w:pPr>
      <w:r>
        <w:rPr>
          <w:rFonts w:eastAsiaTheme="minorHAnsi"/>
          <w:color w:val="000000"/>
          <w:sz w:val="22"/>
          <w:szCs w:val="22"/>
          <w:lang w:val="es-CL" w:eastAsia="en-US"/>
        </w:rPr>
        <w:t>Para Agust</w:t>
      </w:r>
      <w:r w:rsidR="007A5FDD">
        <w:rPr>
          <w:rFonts w:eastAsiaTheme="minorHAnsi"/>
          <w:color w:val="000000"/>
          <w:sz w:val="22"/>
          <w:szCs w:val="22"/>
          <w:lang w:val="es-CL" w:eastAsia="en-US"/>
        </w:rPr>
        <w:t>ín, la raíz de todos los males</w:t>
      </w:r>
      <w:r>
        <w:rPr>
          <w:rFonts w:eastAsiaTheme="minorHAnsi"/>
          <w:color w:val="000000"/>
          <w:sz w:val="22"/>
          <w:szCs w:val="22"/>
          <w:lang w:val="es-CL" w:eastAsia="en-US"/>
        </w:rPr>
        <w:t xml:space="preserve"> </w:t>
      </w:r>
      <w:r w:rsidR="00A97874">
        <w:rPr>
          <w:rFonts w:eastAsiaTheme="minorHAnsi"/>
          <w:color w:val="000000"/>
          <w:sz w:val="22"/>
          <w:szCs w:val="22"/>
          <w:lang w:val="es-CL" w:eastAsia="en-US"/>
        </w:rPr>
        <w:t xml:space="preserve">es la voluntad depravada de </w:t>
      </w:r>
      <w:r>
        <w:rPr>
          <w:rFonts w:eastAsiaTheme="minorHAnsi"/>
          <w:color w:val="000000"/>
          <w:sz w:val="22"/>
          <w:szCs w:val="22"/>
          <w:lang w:val="es-CL" w:eastAsia="en-US"/>
        </w:rPr>
        <w:t>la concupiscencia</w:t>
      </w:r>
      <w:r w:rsidR="007A5FDD">
        <w:rPr>
          <w:rFonts w:eastAsiaTheme="minorHAnsi"/>
          <w:color w:val="000000"/>
          <w:sz w:val="22"/>
          <w:szCs w:val="22"/>
          <w:lang w:val="es-CL" w:eastAsia="en-US"/>
        </w:rPr>
        <w:t>, el pecado es la debilidad e ignoranc</w:t>
      </w:r>
      <w:r w:rsidR="001D4643">
        <w:rPr>
          <w:rFonts w:eastAsiaTheme="minorHAnsi"/>
          <w:color w:val="000000"/>
          <w:sz w:val="22"/>
          <w:szCs w:val="22"/>
          <w:lang w:val="es-CL" w:eastAsia="en-US"/>
        </w:rPr>
        <w:t>ia, pues se</w:t>
      </w:r>
      <w:r w:rsidR="007A5FDD" w:rsidRPr="007A5FDD">
        <w:rPr>
          <w:color w:val="000000"/>
          <w:sz w:val="22"/>
          <w:szCs w:val="22"/>
        </w:rPr>
        <w:t xml:space="preserve"> </w:t>
      </w:r>
      <w:r w:rsidR="001D4643">
        <w:rPr>
          <w:color w:val="000000"/>
          <w:sz w:val="22"/>
          <w:szCs w:val="22"/>
        </w:rPr>
        <w:t>prefiere</w:t>
      </w:r>
      <w:r w:rsidR="007A5FDD">
        <w:rPr>
          <w:color w:val="000000"/>
          <w:sz w:val="22"/>
          <w:szCs w:val="22"/>
        </w:rPr>
        <w:t xml:space="preserve"> lo inferior</w:t>
      </w:r>
      <w:r w:rsidR="001D4643">
        <w:rPr>
          <w:color w:val="000000"/>
          <w:sz w:val="22"/>
          <w:szCs w:val="22"/>
        </w:rPr>
        <w:t xml:space="preserve"> a lo superior; </w:t>
      </w:r>
      <w:r w:rsidR="007A5FDD">
        <w:rPr>
          <w:color w:val="000000"/>
          <w:sz w:val="22"/>
          <w:szCs w:val="22"/>
        </w:rPr>
        <w:t xml:space="preserve"> peca</w:t>
      </w:r>
      <w:r w:rsidR="001D4643">
        <w:rPr>
          <w:color w:val="000000"/>
          <w:sz w:val="22"/>
          <w:szCs w:val="22"/>
        </w:rPr>
        <w:t>r es una</w:t>
      </w:r>
      <w:r w:rsidR="007A5FDD">
        <w:rPr>
          <w:color w:val="000000"/>
          <w:sz w:val="22"/>
          <w:szCs w:val="22"/>
        </w:rPr>
        <w:t xml:space="preserve"> condena</w:t>
      </w:r>
      <w:r w:rsidR="001D4643">
        <w:rPr>
          <w:color w:val="000000"/>
          <w:sz w:val="22"/>
          <w:szCs w:val="22"/>
        </w:rPr>
        <w:t xml:space="preserve"> que el</w:t>
      </w:r>
      <w:r w:rsidR="007A5FDD">
        <w:rPr>
          <w:color w:val="000000"/>
          <w:sz w:val="22"/>
          <w:szCs w:val="22"/>
        </w:rPr>
        <w:t xml:space="preserve"> </w:t>
      </w:r>
      <w:r w:rsidR="001D4643">
        <w:rPr>
          <w:color w:val="000000"/>
          <w:sz w:val="22"/>
          <w:szCs w:val="22"/>
        </w:rPr>
        <w:t xml:space="preserve">hombre </w:t>
      </w:r>
      <w:r w:rsidR="007A5FDD">
        <w:rPr>
          <w:color w:val="000000"/>
          <w:sz w:val="22"/>
          <w:szCs w:val="22"/>
        </w:rPr>
        <w:t>a sí mismo</w:t>
      </w:r>
      <w:r w:rsidR="001D4643">
        <w:rPr>
          <w:color w:val="000000"/>
          <w:sz w:val="22"/>
          <w:szCs w:val="22"/>
        </w:rPr>
        <w:t xml:space="preserve"> se </w:t>
      </w:r>
      <w:r w:rsidR="0011576D">
        <w:rPr>
          <w:color w:val="000000"/>
          <w:sz w:val="22"/>
          <w:szCs w:val="22"/>
        </w:rPr>
        <w:t>impone</w:t>
      </w:r>
      <w:r w:rsidR="007A5FDD">
        <w:rPr>
          <w:color w:val="000000"/>
          <w:sz w:val="22"/>
          <w:szCs w:val="22"/>
        </w:rPr>
        <w:t>.</w:t>
      </w:r>
      <w:r w:rsidR="001D4643">
        <w:rPr>
          <w:color w:val="000000"/>
          <w:sz w:val="22"/>
          <w:szCs w:val="22"/>
        </w:rPr>
        <w:t xml:space="preserve"> La mala voluntad debe ser considerada como la causa del mal, ya que todo en cuento a naturaleza, ha sido creada como buena. </w:t>
      </w:r>
      <w:r>
        <w:rPr>
          <w:rStyle w:val="Refdenotaalpie"/>
          <w:rFonts w:eastAsiaTheme="minorHAnsi"/>
          <w:color w:val="000000"/>
          <w:sz w:val="22"/>
          <w:szCs w:val="22"/>
          <w:lang w:val="es-CL" w:eastAsia="en-US"/>
        </w:rPr>
        <w:footnoteReference w:id="16"/>
      </w:r>
      <w:r w:rsidRPr="004879D3">
        <w:rPr>
          <w:rFonts w:eastAsiaTheme="minorHAnsi"/>
          <w:color w:val="000000"/>
          <w:sz w:val="22"/>
          <w:szCs w:val="22"/>
          <w:lang w:val="es-CL" w:eastAsia="en-US"/>
        </w:rPr>
        <w:t xml:space="preserve">Si la </w:t>
      </w:r>
      <w:r w:rsidRPr="00A97874">
        <w:rPr>
          <w:rFonts w:eastAsiaTheme="minorHAnsi"/>
          <w:color w:val="000000"/>
          <w:sz w:val="22"/>
          <w:szCs w:val="22"/>
          <w:lang w:val="es-CL" w:eastAsia="en-US"/>
        </w:rPr>
        <w:t>voluntad fuera conforme a la naturaleza, la conservaría y no le sería nociva, y, por tanto, no sería perversa. De donde se infiere que la raíz de todos los males no está en la naturaleza</w:t>
      </w:r>
      <w:r w:rsidR="00A97874" w:rsidRPr="00A97874">
        <w:rPr>
          <w:rFonts w:eastAsiaTheme="minorHAnsi"/>
          <w:color w:val="000000"/>
          <w:sz w:val="22"/>
          <w:szCs w:val="22"/>
          <w:lang w:val="es-CL" w:eastAsia="en-US"/>
        </w:rPr>
        <w:t>.</w:t>
      </w:r>
      <w:r w:rsidR="00A97874">
        <w:rPr>
          <w:rFonts w:eastAsiaTheme="minorHAnsi"/>
          <w:color w:val="000000"/>
          <w:sz w:val="22"/>
          <w:szCs w:val="22"/>
          <w:lang w:val="es-CL" w:eastAsia="en-US"/>
        </w:rPr>
        <w:t xml:space="preserve"> Solo la voluntad libre puede ser imputada como la causa del pecado; pero aun</w:t>
      </w:r>
      <w:r w:rsidR="00A97874">
        <w:rPr>
          <w:rStyle w:val="Refdenotaalpie"/>
          <w:rFonts w:eastAsiaTheme="minorHAnsi"/>
          <w:color w:val="000000"/>
          <w:sz w:val="22"/>
          <w:szCs w:val="22"/>
          <w:lang w:val="es-CL" w:eastAsia="en-US"/>
        </w:rPr>
        <w:footnoteReference w:id="17"/>
      </w:r>
      <w:r w:rsidR="00A97874">
        <w:rPr>
          <w:rFonts w:eastAsiaTheme="minorHAnsi"/>
          <w:color w:val="000000"/>
          <w:sz w:val="22"/>
          <w:szCs w:val="22"/>
          <w:lang w:val="es-CL" w:eastAsia="en-US"/>
        </w:rPr>
        <w:t xml:space="preserve">sea </w:t>
      </w:r>
      <w:r w:rsidR="00A97874" w:rsidRPr="00A97874">
        <w:rPr>
          <w:rFonts w:eastAsiaTheme="minorHAnsi"/>
          <w:color w:val="000000"/>
          <w:sz w:val="22"/>
          <w:szCs w:val="22"/>
          <w:lang w:val="es-CL" w:eastAsia="en-US"/>
        </w:rPr>
        <w:t>cual fuere la causa que mueva</w:t>
      </w:r>
      <w:r w:rsidR="00A97874">
        <w:rPr>
          <w:rFonts w:eastAsiaTheme="minorHAnsi"/>
          <w:color w:val="000000"/>
          <w:sz w:val="22"/>
          <w:szCs w:val="22"/>
          <w:lang w:val="es-CL" w:eastAsia="en-US"/>
        </w:rPr>
        <w:t xml:space="preserve"> </w:t>
      </w:r>
      <w:r w:rsidR="00A97874" w:rsidRPr="00A97874">
        <w:rPr>
          <w:rFonts w:eastAsiaTheme="minorHAnsi"/>
          <w:color w:val="000000"/>
          <w:sz w:val="22"/>
          <w:szCs w:val="22"/>
          <w:lang w:val="es-CL" w:eastAsia="en-US"/>
        </w:rPr>
        <w:t>a la voluntad, s</w:t>
      </w:r>
      <w:r w:rsidR="00A97874">
        <w:rPr>
          <w:rFonts w:eastAsiaTheme="minorHAnsi"/>
          <w:color w:val="000000"/>
          <w:sz w:val="22"/>
          <w:szCs w:val="22"/>
          <w:lang w:val="es-CL" w:eastAsia="en-US"/>
        </w:rPr>
        <w:t>i no se la puede resistir, no ha</w:t>
      </w:r>
      <w:r w:rsidR="00A97874" w:rsidRPr="00A97874">
        <w:rPr>
          <w:rFonts w:eastAsiaTheme="minorHAnsi"/>
          <w:color w:val="000000"/>
          <w:sz w:val="22"/>
          <w:szCs w:val="22"/>
          <w:lang w:val="es-CL" w:eastAsia="en-US"/>
        </w:rPr>
        <w:t>y pecado en</w:t>
      </w:r>
      <w:r w:rsidR="00A97874">
        <w:rPr>
          <w:rFonts w:eastAsiaTheme="minorHAnsi"/>
          <w:color w:val="000000"/>
          <w:sz w:val="22"/>
          <w:szCs w:val="22"/>
          <w:lang w:val="es-CL" w:eastAsia="en-US"/>
        </w:rPr>
        <w:t xml:space="preserve"> </w:t>
      </w:r>
      <w:r w:rsidR="00A97874" w:rsidRPr="00A97874">
        <w:rPr>
          <w:rFonts w:eastAsiaTheme="minorHAnsi"/>
          <w:color w:val="000000"/>
          <w:sz w:val="22"/>
          <w:szCs w:val="22"/>
          <w:lang w:val="es-CL" w:eastAsia="en-US"/>
        </w:rPr>
        <w:t xml:space="preserve">ceder; mas, si se la puede resistir, </w:t>
      </w:r>
      <w:r w:rsidR="00A97874">
        <w:rPr>
          <w:rFonts w:eastAsiaTheme="minorHAnsi"/>
          <w:color w:val="000000"/>
          <w:sz w:val="22"/>
          <w:szCs w:val="22"/>
          <w:lang w:val="es-CL" w:eastAsia="en-US"/>
        </w:rPr>
        <w:t>no se ceda a ella, y no hab</w:t>
      </w:r>
      <w:r w:rsidR="00A97874" w:rsidRPr="00A97874">
        <w:rPr>
          <w:rFonts w:eastAsiaTheme="minorHAnsi"/>
          <w:color w:val="000000"/>
          <w:sz w:val="22"/>
          <w:szCs w:val="22"/>
          <w:lang w:val="es-CL" w:eastAsia="en-US"/>
        </w:rPr>
        <w:t>rá</w:t>
      </w:r>
      <w:r w:rsidR="00A97874">
        <w:rPr>
          <w:rFonts w:eastAsiaTheme="minorHAnsi"/>
          <w:color w:val="000000"/>
          <w:sz w:val="22"/>
          <w:szCs w:val="22"/>
          <w:lang w:val="es-CL" w:eastAsia="en-US"/>
        </w:rPr>
        <w:t xml:space="preserve"> </w:t>
      </w:r>
      <w:r w:rsidR="00A97874" w:rsidRPr="00A97874">
        <w:rPr>
          <w:rFonts w:eastAsiaTheme="minorHAnsi"/>
          <w:color w:val="000000"/>
          <w:sz w:val="22"/>
          <w:szCs w:val="22"/>
          <w:lang w:val="es-CL" w:eastAsia="en-US"/>
        </w:rPr>
        <w:t>pecado</w:t>
      </w:r>
      <w:r w:rsidR="00A97874" w:rsidRPr="001D4643">
        <w:rPr>
          <w:rFonts w:eastAsiaTheme="minorHAnsi"/>
          <w:color w:val="000000"/>
          <w:sz w:val="22"/>
          <w:szCs w:val="22"/>
          <w:lang w:val="es-CL" w:eastAsia="en-US"/>
        </w:rPr>
        <w:t>.</w:t>
      </w:r>
      <w:r w:rsidR="001D4643" w:rsidRPr="001D4643">
        <w:rPr>
          <w:rFonts w:eastAsiaTheme="minorHAnsi"/>
          <w:color w:val="000000"/>
          <w:sz w:val="22"/>
          <w:szCs w:val="22"/>
          <w:lang w:val="es-CL" w:eastAsia="en-US"/>
        </w:rPr>
        <w:t xml:space="preserve"> Lo imputado como pecado no es aquello que naturalmente se ignora, sino la falta de diligencia en aprender y obrar rectamente, por así decirlo, en no hacer esfuerzos por alcanzar la verdadera felicidad;</w:t>
      </w:r>
      <w:r w:rsidR="001D4643" w:rsidRPr="001D4643">
        <w:rPr>
          <w:sz w:val="22"/>
          <w:szCs w:val="22"/>
        </w:rPr>
        <w:t xml:space="preserve"> </w:t>
      </w:r>
      <w:r w:rsidR="003765A1">
        <w:rPr>
          <w:sz w:val="22"/>
          <w:szCs w:val="22"/>
        </w:rPr>
        <w:t xml:space="preserve">así pues, Dios ha dado </w:t>
      </w:r>
      <w:r w:rsidR="003765A1">
        <w:rPr>
          <w:rStyle w:val="Refdenotaalpie"/>
          <w:sz w:val="22"/>
          <w:szCs w:val="22"/>
        </w:rPr>
        <w:footnoteReference w:id="18"/>
      </w:r>
      <w:r w:rsidR="001D4643" w:rsidRPr="001D4643">
        <w:rPr>
          <w:rFonts w:eastAsiaTheme="minorHAnsi"/>
          <w:color w:val="000000"/>
          <w:sz w:val="22"/>
          <w:szCs w:val="22"/>
          <w:lang w:val="es-CL" w:eastAsia="en-US"/>
        </w:rPr>
        <w:t>la capacidad de ascender hasta el bien sumo, ya</w:t>
      </w:r>
      <w:r w:rsidR="003765A1">
        <w:rPr>
          <w:rFonts w:eastAsiaTheme="minorHAnsi"/>
          <w:color w:val="000000"/>
          <w:sz w:val="22"/>
          <w:szCs w:val="22"/>
          <w:lang w:val="es-CL" w:eastAsia="en-US"/>
        </w:rPr>
        <w:t xml:space="preserve"> </w:t>
      </w:r>
      <w:r w:rsidR="001D4643" w:rsidRPr="001D4643">
        <w:rPr>
          <w:rFonts w:eastAsiaTheme="minorHAnsi"/>
          <w:color w:val="000000"/>
          <w:sz w:val="22"/>
          <w:szCs w:val="22"/>
          <w:lang w:val="es-CL" w:eastAsia="en-US"/>
        </w:rPr>
        <w:t>sea que le ayude en sus progresos, o que perfeccione y corone</w:t>
      </w:r>
      <w:r w:rsidR="003765A1">
        <w:rPr>
          <w:rFonts w:eastAsiaTheme="minorHAnsi"/>
          <w:color w:val="000000"/>
          <w:sz w:val="22"/>
          <w:szCs w:val="22"/>
          <w:lang w:val="es-CL" w:eastAsia="en-US"/>
        </w:rPr>
        <w:t xml:space="preserve"> </w:t>
      </w:r>
      <w:r w:rsidR="001D4643" w:rsidRPr="001D4643">
        <w:rPr>
          <w:rFonts w:eastAsiaTheme="minorHAnsi"/>
          <w:color w:val="000000"/>
          <w:sz w:val="22"/>
          <w:szCs w:val="22"/>
          <w:lang w:val="es-CL" w:eastAsia="en-US"/>
        </w:rPr>
        <w:t xml:space="preserve">al que no cesa de progresar, o que, </w:t>
      </w:r>
      <w:r w:rsidR="001D4643" w:rsidRPr="003765A1">
        <w:rPr>
          <w:rFonts w:eastAsiaTheme="minorHAnsi"/>
          <w:color w:val="000000"/>
          <w:sz w:val="22"/>
          <w:szCs w:val="22"/>
          <w:lang w:val="es-CL" w:eastAsia="en-US"/>
        </w:rPr>
        <w:t>finalmente, aflija con merecid</w:t>
      </w:r>
      <w:r w:rsidR="003765A1" w:rsidRPr="003765A1">
        <w:rPr>
          <w:rFonts w:eastAsiaTheme="minorHAnsi"/>
          <w:color w:val="000000"/>
          <w:sz w:val="22"/>
          <w:szCs w:val="22"/>
          <w:lang w:val="es-CL" w:eastAsia="en-US"/>
        </w:rPr>
        <w:t>os y justos castigos al pecador.</w:t>
      </w:r>
    </w:p>
    <w:p w:rsidR="003765A1" w:rsidRPr="007D50BC" w:rsidRDefault="009761E2" w:rsidP="00945A1A">
      <w:pPr>
        <w:pStyle w:val="NormalWeb"/>
        <w:spacing w:line="276" w:lineRule="auto"/>
        <w:ind w:right="49"/>
        <w:jc w:val="both"/>
        <w:rPr>
          <w:rFonts w:eastAsiaTheme="minorHAnsi"/>
          <w:color w:val="000000" w:themeColor="text1"/>
          <w:sz w:val="22"/>
          <w:szCs w:val="22"/>
          <w:lang w:val="es-CL" w:eastAsia="en-US"/>
        </w:rPr>
      </w:pPr>
      <w:r>
        <w:rPr>
          <w:rFonts w:eastAsiaTheme="minorHAnsi"/>
          <w:color w:val="000000"/>
          <w:sz w:val="22"/>
          <w:szCs w:val="22"/>
          <w:lang w:val="es-CL" w:eastAsia="en-US"/>
        </w:rPr>
        <w:t xml:space="preserve">No puede decirse que el hombre nace siendo sabio o necio, pero una vez que este alcanza la facultad </w:t>
      </w:r>
      <w:r w:rsidR="007D50BC">
        <w:rPr>
          <w:rFonts w:eastAsiaTheme="minorHAnsi"/>
          <w:color w:val="000000"/>
          <w:sz w:val="22"/>
          <w:szCs w:val="22"/>
          <w:lang w:val="es-CL" w:eastAsia="en-US"/>
        </w:rPr>
        <w:t>cognoscitiva</w:t>
      </w:r>
      <w:r>
        <w:rPr>
          <w:rFonts w:eastAsiaTheme="minorHAnsi"/>
          <w:color w:val="000000"/>
          <w:sz w:val="22"/>
          <w:szCs w:val="22"/>
          <w:lang w:val="es-CL" w:eastAsia="en-US"/>
        </w:rPr>
        <w:t xml:space="preserve"> de conocer la luz de la verdad</w:t>
      </w:r>
      <w:r w:rsidR="004E3B8A">
        <w:rPr>
          <w:rFonts w:eastAsiaTheme="minorHAnsi"/>
          <w:color w:val="000000"/>
          <w:sz w:val="22"/>
          <w:szCs w:val="22"/>
          <w:lang w:val="es-CL" w:eastAsia="en-US"/>
        </w:rPr>
        <w:t>, se hace responsable y</w:t>
      </w:r>
      <w:r w:rsidR="003765A1">
        <w:rPr>
          <w:rFonts w:eastAsiaTheme="minorHAnsi"/>
          <w:color w:val="000000"/>
          <w:sz w:val="22"/>
          <w:szCs w:val="22"/>
          <w:lang w:val="es-CL" w:eastAsia="en-US"/>
        </w:rPr>
        <w:t xml:space="preserve"> </w:t>
      </w:r>
      <w:r>
        <w:rPr>
          <w:rFonts w:eastAsiaTheme="minorHAnsi"/>
          <w:color w:val="000000"/>
          <w:sz w:val="22"/>
          <w:szCs w:val="22"/>
          <w:lang w:val="es-CL" w:eastAsia="en-US"/>
        </w:rPr>
        <w:t>acreedor de todos sus actos;</w:t>
      </w:r>
      <w:r>
        <w:rPr>
          <w:rStyle w:val="Refdenotaalpie"/>
          <w:rFonts w:eastAsiaTheme="minorHAnsi"/>
          <w:color w:val="000000"/>
          <w:sz w:val="22"/>
          <w:szCs w:val="22"/>
          <w:lang w:val="es-CL" w:eastAsia="en-US"/>
        </w:rPr>
        <w:footnoteReference w:id="19"/>
      </w:r>
      <w:r w:rsidR="003765A1" w:rsidRPr="003765A1">
        <w:rPr>
          <w:rFonts w:eastAsiaTheme="minorHAnsi"/>
          <w:color w:val="000000"/>
          <w:sz w:val="22"/>
          <w:szCs w:val="22"/>
          <w:lang w:val="es-CL" w:eastAsia="en-US"/>
        </w:rPr>
        <w:t>E</w:t>
      </w:r>
      <w:r w:rsidR="003765A1">
        <w:rPr>
          <w:rFonts w:eastAsiaTheme="minorHAnsi"/>
          <w:color w:val="000000"/>
          <w:sz w:val="22"/>
          <w:szCs w:val="22"/>
          <w:lang w:val="es-CL" w:eastAsia="en-US"/>
        </w:rPr>
        <w:t xml:space="preserve">l mal del pecado consiste en la </w:t>
      </w:r>
      <w:r w:rsidR="003765A1" w:rsidRPr="003765A1">
        <w:rPr>
          <w:rFonts w:eastAsiaTheme="minorHAnsi"/>
          <w:color w:val="000000"/>
          <w:sz w:val="22"/>
          <w:szCs w:val="22"/>
          <w:lang w:val="es-CL" w:eastAsia="en-US"/>
        </w:rPr>
        <w:t>negligencia en disponerse para la inteligencia del precepto, o</w:t>
      </w:r>
      <w:r w:rsidR="003765A1">
        <w:rPr>
          <w:rFonts w:eastAsiaTheme="minorHAnsi"/>
          <w:color w:val="000000"/>
          <w:sz w:val="22"/>
          <w:szCs w:val="22"/>
          <w:lang w:val="es-CL" w:eastAsia="en-US"/>
        </w:rPr>
        <w:t xml:space="preserve"> en la de no cumplirlo, o en no </w:t>
      </w:r>
      <w:r w:rsidR="003765A1" w:rsidRPr="003765A1">
        <w:rPr>
          <w:rFonts w:eastAsiaTheme="minorHAnsi"/>
          <w:color w:val="000000"/>
          <w:sz w:val="22"/>
          <w:szCs w:val="22"/>
          <w:lang w:val="es-CL" w:eastAsia="en-US"/>
        </w:rPr>
        <w:t>perseverar en la contemplación de la sabiduría.</w:t>
      </w:r>
      <w:r>
        <w:rPr>
          <w:rFonts w:eastAsiaTheme="minorHAnsi"/>
          <w:color w:val="000000"/>
          <w:sz w:val="22"/>
          <w:szCs w:val="22"/>
          <w:lang w:val="es-CL" w:eastAsia="en-US"/>
        </w:rPr>
        <w:t xml:space="preserve"> La ley natural de Dios ha sido creada, con el fin de que todo</w:t>
      </w:r>
      <w:r w:rsidR="004E3B8A">
        <w:rPr>
          <w:rFonts w:eastAsiaTheme="minorHAnsi"/>
          <w:color w:val="000000"/>
          <w:sz w:val="22"/>
          <w:szCs w:val="22"/>
          <w:lang w:val="es-CL" w:eastAsia="en-US"/>
        </w:rPr>
        <w:t>s</w:t>
      </w:r>
      <w:r>
        <w:rPr>
          <w:rFonts w:eastAsiaTheme="minorHAnsi"/>
          <w:color w:val="000000"/>
          <w:sz w:val="22"/>
          <w:szCs w:val="22"/>
          <w:lang w:val="es-CL" w:eastAsia="en-US"/>
        </w:rPr>
        <w:t xml:space="preserve"> en cuanto</w:t>
      </w:r>
      <w:r w:rsidR="004E3B8A">
        <w:rPr>
          <w:rFonts w:eastAsiaTheme="minorHAnsi"/>
          <w:color w:val="000000"/>
          <w:sz w:val="22"/>
          <w:szCs w:val="22"/>
          <w:lang w:val="es-CL" w:eastAsia="en-US"/>
        </w:rPr>
        <w:t xml:space="preserve"> seres</w:t>
      </w:r>
      <w:r>
        <w:rPr>
          <w:rFonts w:eastAsiaTheme="minorHAnsi"/>
          <w:color w:val="000000"/>
          <w:sz w:val="22"/>
          <w:szCs w:val="22"/>
          <w:lang w:val="es-CL" w:eastAsia="en-US"/>
        </w:rPr>
        <w:t xml:space="preserve"> racional</w:t>
      </w:r>
      <w:r w:rsidR="004E3B8A">
        <w:rPr>
          <w:rFonts w:eastAsiaTheme="minorHAnsi"/>
          <w:color w:val="000000"/>
          <w:sz w:val="22"/>
          <w:szCs w:val="22"/>
          <w:lang w:val="es-CL" w:eastAsia="en-US"/>
        </w:rPr>
        <w:t>es puedan</w:t>
      </w:r>
      <w:r>
        <w:rPr>
          <w:rFonts w:eastAsiaTheme="minorHAnsi"/>
          <w:color w:val="000000"/>
          <w:sz w:val="22"/>
          <w:szCs w:val="22"/>
          <w:lang w:val="es-CL" w:eastAsia="en-US"/>
        </w:rPr>
        <w:t xml:space="preserve"> entenderla y acatarla, la oscuridad que reina en los hombres, solo surge y se acrec</w:t>
      </w:r>
      <w:r w:rsidR="005C1BEB">
        <w:rPr>
          <w:rFonts w:eastAsiaTheme="minorHAnsi"/>
          <w:color w:val="000000"/>
          <w:sz w:val="22"/>
          <w:szCs w:val="22"/>
          <w:lang w:val="es-CL" w:eastAsia="en-US"/>
        </w:rPr>
        <w:t>i</w:t>
      </w:r>
      <w:r>
        <w:rPr>
          <w:rFonts w:eastAsiaTheme="minorHAnsi"/>
          <w:color w:val="000000"/>
          <w:sz w:val="22"/>
          <w:szCs w:val="22"/>
          <w:lang w:val="es-CL" w:eastAsia="en-US"/>
        </w:rPr>
        <w:t xml:space="preserve">enta en la medida que </w:t>
      </w:r>
      <w:r w:rsidR="005C1BEB">
        <w:rPr>
          <w:rFonts w:eastAsiaTheme="minorHAnsi"/>
          <w:color w:val="000000"/>
          <w:sz w:val="22"/>
          <w:szCs w:val="22"/>
          <w:lang w:val="es-CL" w:eastAsia="en-US"/>
        </w:rPr>
        <w:t xml:space="preserve">se aleje </w:t>
      </w:r>
      <w:r w:rsidR="005C1BEB">
        <w:rPr>
          <w:rFonts w:eastAsiaTheme="minorHAnsi"/>
          <w:color w:val="000000"/>
          <w:sz w:val="22"/>
          <w:szCs w:val="22"/>
          <w:lang w:val="es-CL" w:eastAsia="en-US"/>
        </w:rPr>
        <w:lastRenderedPageBreak/>
        <w:t xml:space="preserve">de la luz de la </w:t>
      </w:r>
      <w:r w:rsidR="005C1BEB" w:rsidRPr="007D50BC">
        <w:rPr>
          <w:rFonts w:eastAsiaTheme="minorHAnsi"/>
          <w:color w:val="000000"/>
          <w:sz w:val="22"/>
          <w:szCs w:val="22"/>
          <w:lang w:val="es-CL" w:eastAsia="en-US"/>
        </w:rPr>
        <w:t>verdad</w:t>
      </w:r>
      <w:r w:rsidR="007D50BC" w:rsidRPr="007D50BC">
        <w:rPr>
          <w:rFonts w:eastAsiaTheme="minorHAnsi"/>
          <w:color w:val="000000"/>
          <w:sz w:val="22"/>
          <w:szCs w:val="22"/>
          <w:lang w:val="es-CL" w:eastAsia="en-US"/>
        </w:rPr>
        <w:t xml:space="preserve">. </w:t>
      </w:r>
      <w:r w:rsidR="00FD141A">
        <w:rPr>
          <w:rFonts w:eastAsiaTheme="minorHAnsi"/>
          <w:color w:val="000000"/>
          <w:sz w:val="22"/>
          <w:szCs w:val="22"/>
          <w:lang w:val="es-CL" w:eastAsia="en-US"/>
        </w:rPr>
        <w:t xml:space="preserve"> P</w:t>
      </w:r>
      <w:r w:rsidR="007D50BC" w:rsidRPr="007D50BC">
        <w:rPr>
          <w:rFonts w:eastAsiaTheme="minorHAnsi"/>
          <w:color w:val="000000"/>
          <w:sz w:val="22"/>
          <w:szCs w:val="22"/>
          <w:lang w:val="es-CL" w:eastAsia="en-US"/>
        </w:rPr>
        <w:t>a</w:t>
      </w:r>
      <w:r w:rsidR="00FD141A">
        <w:rPr>
          <w:rFonts w:eastAsiaTheme="minorHAnsi"/>
          <w:color w:val="000000"/>
          <w:sz w:val="22"/>
          <w:szCs w:val="22"/>
          <w:lang w:val="es-CL" w:eastAsia="en-US"/>
        </w:rPr>
        <w:t>ra el santo de Hipona la</w:t>
      </w:r>
      <w:r w:rsidR="007D50BC" w:rsidRPr="007D50BC">
        <w:rPr>
          <w:rFonts w:eastAsiaTheme="minorHAnsi"/>
          <w:color w:val="000000"/>
          <w:sz w:val="22"/>
          <w:szCs w:val="22"/>
          <w:lang w:val="es-CL" w:eastAsia="en-US"/>
        </w:rPr>
        <w:t xml:space="preserve"> </w:t>
      </w:r>
      <w:r w:rsidR="007D50BC" w:rsidRPr="007D50BC">
        <w:rPr>
          <w:rFonts w:eastAsiaTheme="minorHAnsi"/>
          <w:color w:val="000000" w:themeColor="text1"/>
          <w:sz w:val="22"/>
          <w:szCs w:val="22"/>
          <w:lang w:val="es-CL" w:eastAsia="en-US"/>
        </w:rPr>
        <w:t xml:space="preserve">sabiduría </w:t>
      </w:r>
      <w:r w:rsidR="007D50BC">
        <w:rPr>
          <w:rFonts w:eastAsiaTheme="minorHAnsi"/>
          <w:color w:val="000000" w:themeColor="text1"/>
          <w:sz w:val="22"/>
          <w:szCs w:val="22"/>
          <w:lang w:val="es-CL" w:eastAsia="en-US"/>
        </w:rPr>
        <w:t xml:space="preserve">consiste en la </w:t>
      </w:r>
      <w:r w:rsidR="00FD141A">
        <w:rPr>
          <w:rFonts w:eastAsiaTheme="minorHAnsi"/>
          <w:color w:val="000000" w:themeColor="text1"/>
          <w:sz w:val="22"/>
          <w:szCs w:val="22"/>
          <w:lang w:val="es-CL" w:eastAsia="en-US"/>
        </w:rPr>
        <w:t xml:space="preserve">observancia </w:t>
      </w:r>
      <w:r w:rsidR="007D50BC">
        <w:rPr>
          <w:rFonts w:eastAsiaTheme="minorHAnsi"/>
          <w:color w:val="000000" w:themeColor="text1"/>
          <w:sz w:val="22"/>
          <w:szCs w:val="22"/>
          <w:lang w:val="es-CL" w:eastAsia="en-US"/>
        </w:rPr>
        <w:t>del precepto divino</w:t>
      </w:r>
      <w:r w:rsidR="00FD141A">
        <w:rPr>
          <w:rFonts w:eastAsiaTheme="minorHAnsi"/>
          <w:color w:val="000000" w:themeColor="text1"/>
          <w:sz w:val="22"/>
          <w:szCs w:val="22"/>
          <w:lang w:val="es-CL" w:eastAsia="en-US"/>
        </w:rPr>
        <w:t xml:space="preserve">, como la ley fundamental </w:t>
      </w:r>
      <w:r w:rsidR="009A20C1">
        <w:rPr>
          <w:rFonts w:eastAsiaTheme="minorHAnsi"/>
          <w:color w:val="000000" w:themeColor="text1"/>
          <w:sz w:val="22"/>
          <w:szCs w:val="22"/>
          <w:lang w:val="es-CL" w:eastAsia="en-US"/>
        </w:rPr>
        <w:t xml:space="preserve">que rige sobre todo </w:t>
      </w:r>
      <w:r w:rsidR="00FD141A">
        <w:rPr>
          <w:rFonts w:eastAsiaTheme="minorHAnsi"/>
          <w:color w:val="000000" w:themeColor="text1"/>
          <w:sz w:val="22"/>
          <w:szCs w:val="22"/>
          <w:lang w:val="es-CL" w:eastAsia="en-US"/>
        </w:rPr>
        <w:t>hombre; así entonces,</w:t>
      </w:r>
      <w:r w:rsidR="007D50BC">
        <w:rPr>
          <w:rStyle w:val="Refdenotaalpie"/>
          <w:rFonts w:eastAsiaTheme="minorHAnsi"/>
          <w:color w:val="000000" w:themeColor="text1"/>
          <w:sz w:val="22"/>
          <w:szCs w:val="22"/>
          <w:lang w:val="es-CL" w:eastAsia="en-US"/>
        </w:rPr>
        <w:footnoteReference w:id="20"/>
      </w:r>
      <w:r w:rsidR="00FD141A">
        <w:rPr>
          <w:color w:val="000000" w:themeColor="text1"/>
          <w:sz w:val="22"/>
          <w:szCs w:val="22"/>
        </w:rPr>
        <w:t>q</w:t>
      </w:r>
      <w:r w:rsidR="007D50BC" w:rsidRPr="007D50BC">
        <w:rPr>
          <w:color w:val="000000"/>
          <w:sz w:val="22"/>
          <w:szCs w:val="22"/>
        </w:rPr>
        <w:t>uien conoce la verdad, conoce esta luz, y quien la conoce, conoce la eternidad</w:t>
      </w:r>
      <w:r w:rsidR="007D50BC">
        <w:rPr>
          <w:color w:val="000000" w:themeColor="text1"/>
          <w:sz w:val="22"/>
          <w:szCs w:val="22"/>
        </w:rPr>
        <w:t>.</w:t>
      </w:r>
    </w:p>
    <w:p w:rsidR="00B77A30" w:rsidRPr="00B77A30" w:rsidRDefault="0030250A" w:rsidP="00945A1A">
      <w:pPr>
        <w:pStyle w:val="NormalWeb"/>
        <w:spacing w:line="276" w:lineRule="auto"/>
        <w:ind w:right="49"/>
        <w:jc w:val="both"/>
        <w:rPr>
          <w:rFonts w:eastAsiaTheme="minorHAnsi"/>
          <w:color w:val="000000"/>
          <w:sz w:val="22"/>
          <w:szCs w:val="22"/>
          <w:lang w:val="es-CL" w:eastAsia="en-US"/>
        </w:rPr>
      </w:pPr>
      <w:r w:rsidRPr="00642539">
        <w:rPr>
          <w:color w:val="000000"/>
          <w:sz w:val="22"/>
          <w:szCs w:val="22"/>
        </w:rPr>
        <w:t xml:space="preserve">Si somos libres es con el fin de hacernos bienaventurados, la verdadera liberad </w:t>
      </w:r>
      <w:r w:rsidR="00F41F71" w:rsidRPr="00642539">
        <w:rPr>
          <w:color w:val="000000"/>
          <w:sz w:val="22"/>
          <w:szCs w:val="22"/>
        </w:rPr>
        <w:t>no puede ser otra que</w:t>
      </w:r>
      <w:r w:rsidRPr="00642539">
        <w:rPr>
          <w:color w:val="000000"/>
          <w:sz w:val="22"/>
          <w:szCs w:val="22"/>
        </w:rPr>
        <w:t xml:space="preserve"> aquella que nos conduce a la autentica felicidad.</w:t>
      </w:r>
      <w:r w:rsidR="003A3FFB" w:rsidRPr="00642539">
        <w:rPr>
          <w:color w:val="000000"/>
          <w:sz w:val="22"/>
          <w:szCs w:val="22"/>
        </w:rPr>
        <w:t xml:space="preserve"> Ya que la razón juzga a la luz de la verdad, distinguiendo así, lo inferior y corruptible supeditado a lo </w:t>
      </w:r>
      <w:r w:rsidR="00F93902">
        <w:rPr>
          <w:color w:val="000000"/>
          <w:sz w:val="22"/>
          <w:szCs w:val="22"/>
        </w:rPr>
        <w:t>superior y eterno, que es</w:t>
      </w:r>
      <w:r w:rsidR="00161ED3">
        <w:rPr>
          <w:color w:val="000000"/>
          <w:sz w:val="22"/>
          <w:szCs w:val="22"/>
        </w:rPr>
        <w:t xml:space="preserve"> Dios. Puesto que, el mal no existe su</w:t>
      </w:r>
      <w:r w:rsidR="00F93902">
        <w:rPr>
          <w:color w:val="000000"/>
          <w:sz w:val="22"/>
          <w:szCs w:val="22"/>
        </w:rPr>
        <w:t>stancia alguna,</w:t>
      </w:r>
      <w:r w:rsidR="00161ED3">
        <w:rPr>
          <w:color w:val="000000"/>
          <w:sz w:val="22"/>
          <w:szCs w:val="22"/>
        </w:rPr>
        <w:t xml:space="preserve"> toda sustancia o es bien o procede del bien eterno de Dios, </w:t>
      </w:r>
      <w:r w:rsidR="00F93902" w:rsidRPr="00642539">
        <w:rPr>
          <w:color w:val="000000"/>
          <w:sz w:val="22"/>
          <w:szCs w:val="22"/>
        </w:rPr>
        <w:t xml:space="preserve"> </w:t>
      </w:r>
      <w:r w:rsidR="000C25FE" w:rsidRPr="00642539">
        <w:rPr>
          <w:color w:val="000000"/>
          <w:sz w:val="22"/>
          <w:szCs w:val="22"/>
        </w:rPr>
        <w:t xml:space="preserve">La verdad </w:t>
      </w:r>
      <w:r w:rsidR="006265F9" w:rsidRPr="00642539">
        <w:rPr>
          <w:color w:val="000000"/>
          <w:sz w:val="22"/>
          <w:szCs w:val="22"/>
        </w:rPr>
        <w:t>d</w:t>
      </w:r>
      <w:r w:rsidR="006265F9">
        <w:rPr>
          <w:color w:val="000000"/>
          <w:sz w:val="22"/>
          <w:szCs w:val="22"/>
        </w:rPr>
        <w:t xml:space="preserve">el verbo hecho </w:t>
      </w:r>
      <w:r w:rsidR="001E3BC2">
        <w:rPr>
          <w:color w:val="000000"/>
          <w:sz w:val="22"/>
          <w:szCs w:val="22"/>
        </w:rPr>
        <w:t>hombre</w:t>
      </w:r>
      <w:r w:rsidR="006265F9">
        <w:rPr>
          <w:color w:val="000000"/>
          <w:sz w:val="22"/>
          <w:szCs w:val="22"/>
        </w:rPr>
        <w:t>,</w:t>
      </w:r>
      <w:r w:rsidR="001E3BC2">
        <w:rPr>
          <w:color w:val="000000"/>
          <w:sz w:val="22"/>
          <w:szCs w:val="22"/>
        </w:rPr>
        <w:t xml:space="preserve"> vuelve</w:t>
      </w:r>
      <w:r w:rsidR="006265F9">
        <w:rPr>
          <w:color w:val="000000"/>
          <w:sz w:val="22"/>
          <w:szCs w:val="22"/>
        </w:rPr>
        <w:t xml:space="preserve"> </w:t>
      </w:r>
      <w:r w:rsidR="000C25FE" w:rsidRPr="00642539">
        <w:rPr>
          <w:color w:val="000000"/>
          <w:sz w:val="22"/>
          <w:szCs w:val="22"/>
        </w:rPr>
        <w:t xml:space="preserve">corpórea y visible </w:t>
      </w:r>
      <w:r w:rsidR="006265F9">
        <w:rPr>
          <w:color w:val="000000"/>
          <w:sz w:val="22"/>
          <w:szCs w:val="22"/>
        </w:rPr>
        <w:t>la más distinta y clara</w:t>
      </w:r>
      <w:r w:rsidR="001E3BC2">
        <w:rPr>
          <w:color w:val="000000"/>
          <w:sz w:val="22"/>
          <w:szCs w:val="22"/>
        </w:rPr>
        <w:t xml:space="preserve"> de todas las cosas, quien conoce esta luz verdadera, conoce a su vez, la verdad y amor eterno de Dios.</w:t>
      </w:r>
      <w:r w:rsidRPr="00642539">
        <w:rPr>
          <w:rStyle w:val="Refdenotaalpie"/>
          <w:sz w:val="22"/>
          <w:szCs w:val="22"/>
        </w:rPr>
        <w:footnoteReference w:id="21"/>
      </w:r>
      <w:r w:rsidRPr="00642539">
        <w:rPr>
          <w:rFonts w:eastAsiaTheme="minorHAnsi"/>
          <w:color w:val="000000"/>
          <w:sz w:val="22"/>
          <w:szCs w:val="22"/>
          <w:lang w:val="es-CL" w:eastAsia="en-US"/>
        </w:rPr>
        <w:t>Toda criatura racional se alimenta de aquel Verbo divino como</w:t>
      </w:r>
      <w:r w:rsidR="00161ED3">
        <w:rPr>
          <w:rFonts w:eastAsiaTheme="minorHAnsi"/>
          <w:color w:val="000000"/>
          <w:sz w:val="22"/>
          <w:szCs w:val="22"/>
          <w:lang w:val="es-CL" w:eastAsia="en-US"/>
        </w:rPr>
        <w:t xml:space="preserve"> de su propio y mejor manjar; má</w:t>
      </w:r>
      <w:r w:rsidRPr="00642539">
        <w:rPr>
          <w:rFonts w:eastAsiaTheme="minorHAnsi"/>
          <w:color w:val="000000"/>
          <w:sz w:val="22"/>
          <w:szCs w:val="22"/>
          <w:lang w:val="es-CL" w:eastAsia="en-US"/>
        </w:rPr>
        <w:t>s como el alma racional del hombre, ligada con lazos de muerte en pena de su pecado, había sido reducida a un estado de debilidad tal que necesitaba ayudarse de las cosas visibles para elevarse a la inteligencia de las invisibles</w:t>
      </w:r>
      <w:r w:rsidR="00D0658A" w:rsidRPr="00642539">
        <w:rPr>
          <w:rFonts w:eastAsiaTheme="minorHAnsi"/>
          <w:color w:val="000000"/>
          <w:sz w:val="22"/>
          <w:szCs w:val="22"/>
          <w:lang w:val="es-CL" w:eastAsia="en-US"/>
        </w:rPr>
        <w:t>. El Verbo de Dios ilumina a todo</w:t>
      </w:r>
      <w:r w:rsidR="00825B60" w:rsidRPr="00642539">
        <w:rPr>
          <w:rFonts w:eastAsiaTheme="minorHAnsi"/>
          <w:color w:val="000000"/>
          <w:sz w:val="22"/>
          <w:szCs w:val="22"/>
          <w:lang w:val="es-CL" w:eastAsia="en-US"/>
        </w:rPr>
        <w:t xml:space="preserve"> hombre, la verdad suprema encarnada en el Verbo, es la gracia divina que orienta al hombre a la felicidad de suyo; un </w:t>
      </w:r>
      <w:r w:rsidR="00CF1392">
        <w:rPr>
          <w:rFonts w:eastAsiaTheme="minorHAnsi"/>
          <w:color w:val="000000"/>
          <w:sz w:val="22"/>
          <w:szCs w:val="22"/>
          <w:lang w:val="es-CL" w:eastAsia="en-US"/>
        </w:rPr>
        <w:t>bien que nos aleja del pecado, p</w:t>
      </w:r>
      <w:r w:rsidR="00825B60" w:rsidRPr="00642539">
        <w:rPr>
          <w:rFonts w:eastAsiaTheme="minorHAnsi"/>
          <w:color w:val="000000"/>
          <w:sz w:val="22"/>
          <w:szCs w:val="22"/>
          <w:lang w:val="es-CL" w:eastAsia="en-US"/>
        </w:rPr>
        <w:t>ara Agustín</w:t>
      </w:r>
      <w:r w:rsidR="00FF51EA" w:rsidRPr="00642539">
        <w:rPr>
          <w:rFonts w:eastAsiaTheme="minorHAnsi"/>
          <w:color w:val="000000"/>
          <w:sz w:val="22"/>
          <w:szCs w:val="22"/>
          <w:lang w:val="es-CL" w:eastAsia="en-US"/>
        </w:rPr>
        <w:t>, Dios es</w:t>
      </w:r>
      <w:r w:rsidR="00825B60" w:rsidRPr="00642539">
        <w:rPr>
          <w:rFonts w:eastAsiaTheme="minorHAnsi"/>
          <w:color w:val="000000"/>
          <w:sz w:val="22"/>
          <w:szCs w:val="22"/>
          <w:lang w:val="es-CL" w:eastAsia="en-US"/>
        </w:rPr>
        <w:t xml:space="preserve"> </w:t>
      </w:r>
      <w:r w:rsidR="00825B60" w:rsidRPr="00642539">
        <w:rPr>
          <w:rStyle w:val="Refdenotaalpie"/>
          <w:rFonts w:eastAsiaTheme="minorHAnsi"/>
          <w:color w:val="000000"/>
          <w:sz w:val="22"/>
          <w:szCs w:val="22"/>
          <w:lang w:val="es-CL" w:eastAsia="en-US"/>
        </w:rPr>
        <w:footnoteReference w:id="22"/>
      </w:r>
      <w:r w:rsidR="00FF51EA" w:rsidRPr="00642539">
        <w:rPr>
          <w:rFonts w:eastAsiaTheme="minorHAnsi"/>
          <w:color w:val="000000"/>
          <w:sz w:val="22"/>
          <w:szCs w:val="22"/>
          <w:lang w:val="es-CL" w:eastAsia="en-US"/>
        </w:rPr>
        <w:t>el camino, la v</w:t>
      </w:r>
      <w:r w:rsidR="00A26FB4">
        <w:rPr>
          <w:rFonts w:eastAsiaTheme="minorHAnsi"/>
          <w:color w:val="000000"/>
          <w:sz w:val="22"/>
          <w:szCs w:val="22"/>
          <w:lang w:val="es-CL" w:eastAsia="en-US"/>
        </w:rPr>
        <w:t>erdad y la vida, quien cree en É</w:t>
      </w:r>
      <w:r w:rsidR="00FF51EA" w:rsidRPr="00642539">
        <w:rPr>
          <w:rFonts w:eastAsiaTheme="minorHAnsi"/>
          <w:color w:val="000000"/>
          <w:sz w:val="22"/>
          <w:szCs w:val="22"/>
          <w:lang w:val="es-CL" w:eastAsia="en-US"/>
        </w:rPr>
        <w:t xml:space="preserve">l, no solo tiene vida eterna, sino </w:t>
      </w:r>
      <w:r w:rsidR="0037550C" w:rsidRPr="00642539">
        <w:rPr>
          <w:rFonts w:eastAsiaTheme="minorHAnsi"/>
          <w:color w:val="000000"/>
          <w:sz w:val="22"/>
          <w:szCs w:val="22"/>
          <w:lang w:val="es-CL" w:eastAsia="en-US"/>
        </w:rPr>
        <w:t>además,</w:t>
      </w:r>
      <w:r w:rsidR="003A3FFB" w:rsidRPr="00642539">
        <w:rPr>
          <w:rFonts w:eastAsiaTheme="minorHAnsi"/>
          <w:color w:val="000000"/>
          <w:sz w:val="22"/>
          <w:szCs w:val="22"/>
          <w:lang w:val="es-CL" w:eastAsia="en-US"/>
        </w:rPr>
        <w:t xml:space="preserve"> </w:t>
      </w:r>
      <w:r w:rsidR="00FF51EA" w:rsidRPr="00642539">
        <w:rPr>
          <w:rFonts w:eastAsiaTheme="minorHAnsi"/>
          <w:color w:val="000000"/>
          <w:sz w:val="22"/>
          <w:szCs w:val="22"/>
          <w:lang w:val="es-CL" w:eastAsia="en-US"/>
        </w:rPr>
        <w:t>la felicidad terrenal</w:t>
      </w:r>
      <w:r w:rsidR="003A3FFB" w:rsidRPr="00642539">
        <w:rPr>
          <w:rFonts w:eastAsiaTheme="minorHAnsi"/>
          <w:color w:val="000000"/>
          <w:sz w:val="22"/>
          <w:szCs w:val="22"/>
          <w:lang w:val="es-CL" w:eastAsia="en-US"/>
        </w:rPr>
        <w:t>.</w:t>
      </w:r>
      <w:r w:rsidR="0037550C" w:rsidRPr="00642539">
        <w:rPr>
          <w:rFonts w:eastAsiaTheme="minorHAnsi"/>
          <w:color w:val="000000"/>
          <w:sz w:val="22"/>
          <w:szCs w:val="22"/>
          <w:lang w:val="es-CL" w:eastAsia="en-US"/>
        </w:rPr>
        <w:t xml:space="preserve"> La gracia de Dios, </w:t>
      </w:r>
      <w:r w:rsidR="005B2E30">
        <w:rPr>
          <w:rFonts w:eastAsiaTheme="minorHAnsi"/>
          <w:color w:val="000000"/>
          <w:sz w:val="22"/>
          <w:szCs w:val="22"/>
          <w:lang w:val="es-CL" w:eastAsia="en-US"/>
        </w:rPr>
        <w:t xml:space="preserve">es el don gratis, estable y definitivo, que </w:t>
      </w:r>
      <w:r w:rsidR="0037550C" w:rsidRPr="00642539">
        <w:rPr>
          <w:rFonts w:eastAsiaTheme="minorHAnsi"/>
          <w:color w:val="000000"/>
          <w:sz w:val="22"/>
          <w:szCs w:val="22"/>
          <w:lang w:val="es-CL" w:eastAsia="en-US"/>
        </w:rPr>
        <w:t>perfecciona a sí misma el alma humana</w:t>
      </w:r>
      <w:r w:rsidR="00642539" w:rsidRPr="00642539">
        <w:rPr>
          <w:rFonts w:eastAsiaTheme="minorHAnsi"/>
          <w:color w:val="000000"/>
          <w:sz w:val="22"/>
          <w:szCs w:val="22"/>
          <w:lang w:val="es-CL" w:eastAsia="en-US"/>
        </w:rPr>
        <w:t xml:space="preserve">, y manifiesta las virtudes con que el hombre </w:t>
      </w:r>
      <w:r w:rsidR="00A26FB4">
        <w:rPr>
          <w:rFonts w:eastAsiaTheme="minorHAnsi"/>
          <w:color w:val="000000"/>
          <w:sz w:val="22"/>
          <w:szCs w:val="22"/>
          <w:lang w:val="es-CL" w:eastAsia="en-US"/>
        </w:rPr>
        <w:t xml:space="preserve">humilde de corazón </w:t>
      </w:r>
      <w:r w:rsidR="00642539" w:rsidRPr="00642539">
        <w:rPr>
          <w:rFonts w:eastAsiaTheme="minorHAnsi"/>
          <w:color w:val="000000"/>
          <w:sz w:val="22"/>
          <w:szCs w:val="22"/>
          <w:lang w:val="es-CL" w:eastAsia="en-US"/>
        </w:rPr>
        <w:t>puede llegar a ser realmente libre y bienaventurado.</w:t>
      </w:r>
      <w:r w:rsidR="00A26FB4">
        <w:rPr>
          <w:rFonts w:eastAsiaTheme="minorHAnsi"/>
          <w:color w:val="000000"/>
          <w:sz w:val="22"/>
          <w:szCs w:val="22"/>
          <w:lang w:val="es-CL" w:eastAsia="en-US"/>
        </w:rPr>
        <w:t xml:space="preserve"> </w:t>
      </w:r>
    </w:p>
    <w:p w:rsidR="001A30BF" w:rsidRDefault="001A30BF"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945A1A" w:rsidRDefault="00945A1A" w:rsidP="00945A1A">
      <w:pPr>
        <w:pStyle w:val="NormalWeb"/>
        <w:spacing w:line="276" w:lineRule="auto"/>
        <w:ind w:right="49"/>
        <w:rPr>
          <w:rFonts w:eastAsiaTheme="minorHAnsi"/>
          <w:b/>
          <w:i/>
          <w:color w:val="000000"/>
          <w:sz w:val="28"/>
          <w:szCs w:val="28"/>
          <w:u w:val="single"/>
          <w:lang w:val="es-CL" w:eastAsia="en-US"/>
        </w:rPr>
      </w:pPr>
    </w:p>
    <w:p w:rsidR="00CC5820" w:rsidRDefault="00CC5820" w:rsidP="00945A1A">
      <w:pPr>
        <w:pStyle w:val="NormalWeb"/>
        <w:spacing w:line="276" w:lineRule="auto"/>
        <w:ind w:left="-284" w:right="-234" w:firstLine="284"/>
        <w:jc w:val="center"/>
        <w:rPr>
          <w:rFonts w:eastAsiaTheme="minorHAnsi"/>
          <w:b/>
          <w:i/>
          <w:color w:val="000000"/>
          <w:sz w:val="28"/>
          <w:szCs w:val="28"/>
          <w:u w:val="single"/>
          <w:lang w:val="es-CL" w:eastAsia="en-US"/>
        </w:rPr>
      </w:pPr>
      <w:r w:rsidRPr="00CC5820">
        <w:rPr>
          <w:rFonts w:eastAsiaTheme="minorHAnsi"/>
          <w:b/>
          <w:i/>
          <w:color w:val="000000"/>
          <w:sz w:val="28"/>
          <w:szCs w:val="28"/>
          <w:u w:val="single"/>
          <w:lang w:val="es-CL" w:eastAsia="en-US"/>
        </w:rPr>
        <w:t>Bibliografía final</w:t>
      </w:r>
    </w:p>
    <w:p w:rsidR="00161ED3" w:rsidRDefault="00161ED3" w:rsidP="00945A1A">
      <w:pPr>
        <w:pStyle w:val="NormalWeb"/>
        <w:spacing w:line="276" w:lineRule="auto"/>
        <w:ind w:left="-284" w:right="-234" w:firstLine="284"/>
        <w:jc w:val="center"/>
        <w:rPr>
          <w:rFonts w:eastAsiaTheme="minorHAnsi"/>
          <w:b/>
          <w:i/>
          <w:color w:val="000000"/>
          <w:sz w:val="28"/>
          <w:szCs w:val="28"/>
          <w:u w:val="single"/>
          <w:lang w:val="es-CL" w:eastAsia="en-US"/>
        </w:rPr>
      </w:pPr>
    </w:p>
    <w:p w:rsidR="001A30BF" w:rsidRDefault="001A30BF" w:rsidP="00945A1A">
      <w:pPr>
        <w:pStyle w:val="NormalWeb"/>
        <w:spacing w:line="276" w:lineRule="auto"/>
        <w:ind w:right="-234"/>
        <w:jc w:val="both"/>
        <w:rPr>
          <w:rFonts w:eastAsiaTheme="minorHAnsi"/>
          <w:b/>
          <w:i/>
          <w:color w:val="000000"/>
          <w:sz w:val="22"/>
          <w:szCs w:val="22"/>
          <w:u w:val="single"/>
          <w:lang w:val="es-CL" w:eastAsia="en-US"/>
        </w:rPr>
      </w:pPr>
    </w:p>
    <w:p w:rsidR="00161ED3" w:rsidRDefault="00161ED3" w:rsidP="00945A1A">
      <w:pPr>
        <w:pStyle w:val="NormalWeb"/>
        <w:spacing w:line="276" w:lineRule="auto"/>
        <w:ind w:right="-234"/>
        <w:jc w:val="both"/>
        <w:rPr>
          <w:color w:val="000000"/>
          <w:sz w:val="22"/>
          <w:szCs w:val="22"/>
          <w:lang w:val="es-CL"/>
        </w:rPr>
      </w:pPr>
      <w:r>
        <w:rPr>
          <w:color w:val="000000"/>
          <w:sz w:val="22"/>
          <w:szCs w:val="22"/>
          <w:lang w:val="es-CL"/>
        </w:rPr>
        <w:t>Sagrada Biblia. Edición latinoamericana (2006).</w:t>
      </w:r>
    </w:p>
    <w:p w:rsidR="009A38F0" w:rsidRDefault="00F93902" w:rsidP="00945A1A">
      <w:pPr>
        <w:pStyle w:val="NormalWeb"/>
        <w:spacing w:line="276" w:lineRule="auto"/>
        <w:ind w:right="-234"/>
        <w:jc w:val="both"/>
        <w:rPr>
          <w:color w:val="000000"/>
          <w:sz w:val="22"/>
          <w:szCs w:val="22"/>
          <w:lang w:val="es-CL"/>
        </w:rPr>
      </w:pPr>
      <w:r>
        <w:rPr>
          <w:color w:val="000000"/>
          <w:sz w:val="22"/>
          <w:szCs w:val="22"/>
          <w:lang w:val="es-CL"/>
        </w:rPr>
        <w:t xml:space="preserve">San Agustín. Libro III, </w:t>
      </w:r>
      <w:r w:rsidR="009A38F0">
        <w:rPr>
          <w:color w:val="000000"/>
          <w:sz w:val="22"/>
          <w:szCs w:val="22"/>
          <w:lang w:val="es-CL"/>
        </w:rPr>
        <w:t xml:space="preserve">Del libre albedrio. </w:t>
      </w:r>
    </w:p>
    <w:p w:rsidR="001A30BF" w:rsidRDefault="00CF1392" w:rsidP="00945A1A">
      <w:pPr>
        <w:pStyle w:val="NormalWeb"/>
        <w:spacing w:line="276" w:lineRule="auto"/>
        <w:ind w:left="-284" w:right="-234" w:firstLine="284"/>
        <w:jc w:val="both"/>
        <w:rPr>
          <w:color w:val="000000"/>
          <w:sz w:val="22"/>
          <w:szCs w:val="22"/>
          <w:lang w:val="es-CL"/>
        </w:rPr>
      </w:pPr>
      <w:r>
        <w:rPr>
          <w:color w:val="000000"/>
          <w:sz w:val="22"/>
          <w:szCs w:val="22"/>
          <w:lang w:val="es-CL"/>
        </w:rPr>
        <w:t xml:space="preserve">Corr. Pierantoni. </w:t>
      </w:r>
      <w:r w:rsidR="00F93902">
        <w:rPr>
          <w:color w:val="000000"/>
          <w:sz w:val="22"/>
          <w:szCs w:val="22"/>
          <w:lang w:val="es-CL"/>
        </w:rPr>
        <w:t xml:space="preserve">San Agustín. Libro VII, </w:t>
      </w:r>
      <w:r w:rsidR="009A38F0">
        <w:rPr>
          <w:color w:val="000000"/>
          <w:sz w:val="22"/>
          <w:szCs w:val="22"/>
          <w:lang w:val="es-CL"/>
        </w:rPr>
        <w:t>Confesiones.</w:t>
      </w:r>
    </w:p>
    <w:p w:rsidR="00CC5820" w:rsidRPr="009A38F0" w:rsidRDefault="009A38F0" w:rsidP="00945A1A">
      <w:pPr>
        <w:pStyle w:val="NormalWeb"/>
        <w:spacing w:line="276" w:lineRule="auto"/>
        <w:ind w:left="-284" w:right="-234" w:firstLine="284"/>
        <w:jc w:val="both"/>
        <w:rPr>
          <w:color w:val="000000"/>
          <w:sz w:val="22"/>
          <w:szCs w:val="22"/>
          <w:lang w:val="es-CL"/>
        </w:rPr>
      </w:pPr>
      <w:r>
        <w:rPr>
          <w:color w:val="000000"/>
          <w:sz w:val="22"/>
          <w:szCs w:val="22"/>
          <w:lang w:val="es-CL"/>
        </w:rPr>
        <w:t xml:space="preserve">Arendt, Hannah. </w:t>
      </w:r>
      <w:r w:rsidR="00CC5820" w:rsidRPr="009A38F0">
        <w:rPr>
          <w:color w:val="000000"/>
          <w:sz w:val="22"/>
          <w:szCs w:val="22"/>
          <w:lang w:val="es-CL"/>
        </w:rPr>
        <w:t>El concepto de amor en san Agustín.</w:t>
      </w:r>
    </w:p>
    <w:p w:rsidR="009A38F0" w:rsidRDefault="009A38F0" w:rsidP="00945A1A">
      <w:pPr>
        <w:pStyle w:val="NormalWeb"/>
        <w:spacing w:line="276" w:lineRule="auto"/>
        <w:ind w:right="-234"/>
        <w:jc w:val="both"/>
        <w:rPr>
          <w:color w:val="000000"/>
          <w:sz w:val="22"/>
          <w:szCs w:val="22"/>
          <w:lang w:val="es-CL"/>
        </w:rPr>
      </w:pPr>
      <w:r>
        <w:rPr>
          <w:rFonts w:eastAsiaTheme="minorHAnsi"/>
          <w:color w:val="000000"/>
          <w:sz w:val="22"/>
          <w:szCs w:val="22"/>
          <w:lang w:val="es-CL" w:eastAsia="en-US"/>
        </w:rPr>
        <w:t xml:space="preserve">Camacho, Javier. </w:t>
      </w:r>
      <w:r w:rsidR="00CC5820" w:rsidRPr="009A38F0">
        <w:rPr>
          <w:rFonts w:eastAsiaTheme="minorHAnsi"/>
          <w:color w:val="000000"/>
          <w:sz w:val="22"/>
          <w:szCs w:val="22"/>
          <w:lang w:val="es-CL" w:eastAsia="en-US"/>
        </w:rPr>
        <w:t>Gracia y libre albedrío en la polémica entre San Agustín y los pelagianos</w:t>
      </w:r>
      <w:r>
        <w:rPr>
          <w:rFonts w:eastAsiaTheme="minorHAnsi"/>
          <w:color w:val="000000"/>
          <w:sz w:val="22"/>
          <w:szCs w:val="22"/>
          <w:lang w:val="es-CL" w:eastAsia="en-US"/>
        </w:rPr>
        <w:t>. (2008)</w:t>
      </w:r>
      <w:r w:rsidRPr="009A38F0">
        <w:rPr>
          <w:color w:val="000000"/>
          <w:sz w:val="22"/>
          <w:szCs w:val="22"/>
          <w:lang w:val="es-CL"/>
        </w:rPr>
        <w:t xml:space="preserve"> </w:t>
      </w:r>
    </w:p>
    <w:p w:rsidR="00CC5820" w:rsidRPr="009A38F0" w:rsidRDefault="009A38F0" w:rsidP="00945A1A">
      <w:pPr>
        <w:pStyle w:val="NormalWeb"/>
        <w:spacing w:line="276" w:lineRule="auto"/>
        <w:ind w:right="-93"/>
        <w:jc w:val="both"/>
        <w:rPr>
          <w:color w:val="000000"/>
          <w:sz w:val="22"/>
          <w:szCs w:val="22"/>
          <w:lang w:val="es-CL"/>
        </w:rPr>
      </w:pPr>
      <w:r w:rsidRPr="009A38F0">
        <w:rPr>
          <w:color w:val="000000"/>
          <w:sz w:val="22"/>
          <w:szCs w:val="22"/>
          <w:lang w:val="es-CL"/>
        </w:rPr>
        <w:t>Dolby, María del Carmen. La Libertad Agustiniana.</w:t>
      </w:r>
      <w:r w:rsidRPr="009A38F0">
        <w:rPr>
          <w:sz w:val="22"/>
          <w:szCs w:val="22"/>
        </w:rPr>
        <w:t xml:space="preserve"> </w:t>
      </w:r>
      <w:r>
        <w:rPr>
          <w:rFonts w:eastAsiaTheme="minorHAnsi"/>
          <w:color w:val="000000"/>
          <w:sz w:val="22"/>
          <w:szCs w:val="22"/>
          <w:lang w:val="es-CL" w:eastAsia="en-US"/>
        </w:rPr>
        <w:t>Revista Española de Filosofí</w:t>
      </w:r>
      <w:r w:rsidRPr="009A38F0">
        <w:rPr>
          <w:rFonts w:eastAsiaTheme="minorHAnsi"/>
          <w:color w:val="000000"/>
          <w:sz w:val="22"/>
          <w:szCs w:val="22"/>
          <w:lang w:val="es-CL" w:eastAsia="en-US"/>
        </w:rPr>
        <w:t>a Medieval, 11 (2004), pp. 49-66</w:t>
      </w:r>
    </w:p>
    <w:p w:rsidR="00CC5820" w:rsidRPr="009A38F0" w:rsidRDefault="009A38F0" w:rsidP="00945A1A">
      <w:pPr>
        <w:pStyle w:val="NormalWeb"/>
        <w:spacing w:line="276" w:lineRule="auto"/>
        <w:ind w:right="-93"/>
        <w:jc w:val="both"/>
        <w:rPr>
          <w:color w:val="000000" w:themeColor="text1"/>
          <w:sz w:val="22"/>
          <w:szCs w:val="22"/>
          <w:lang w:val="es-CL"/>
        </w:rPr>
      </w:pPr>
      <w:r w:rsidRPr="009A38F0">
        <w:rPr>
          <w:rFonts w:eastAsiaTheme="minorHAnsi"/>
          <w:iCs/>
          <w:color w:val="000000" w:themeColor="text1"/>
          <w:sz w:val="22"/>
          <w:szCs w:val="22"/>
          <w:lang w:val="es-CL" w:eastAsia="en-US"/>
        </w:rPr>
        <w:t xml:space="preserve">Solernó, Juan. </w:t>
      </w:r>
      <w:r w:rsidR="00CC5820" w:rsidRPr="009A38F0">
        <w:rPr>
          <w:rFonts w:eastAsiaTheme="minorHAnsi"/>
          <w:iCs/>
          <w:color w:val="000000" w:themeColor="text1"/>
          <w:sz w:val="22"/>
          <w:szCs w:val="22"/>
          <w:lang w:val="es-CL" w:eastAsia="en-US"/>
        </w:rPr>
        <w:t>Polémica contra los maniqueos en torno a la cuestión metafísica en el libro VII de las Confesiones de San Agustín</w:t>
      </w:r>
      <w:r w:rsidRPr="009A38F0">
        <w:rPr>
          <w:rFonts w:eastAsiaTheme="minorHAnsi"/>
          <w:iCs/>
          <w:color w:val="000000" w:themeColor="text1"/>
          <w:sz w:val="22"/>
          <w:szCs w:val="22"/>
          <w:lang w:val="es-CL" w:eastAsia="en-US"/>
        </w:rPr>
        <w:t>.</w:t>
      </w:r>
      <w:r w:rsidRPr="009A38F0">
        <w:t xml:space="preserve">  </w:t>
      </w:r>
      <w:r w:rsidRPr="009A38F0">
        <w:rPr>
          <w:rFonts w:eastAsiaTheme="minorHAnsi"/>
          <w:iCs/>
          <w:color w:val="000000" w:themeColor="text1"/>
          <w:sz w:val="22"/>
          <w:szCs w:val="22"/>
          <w:lang w:val="es-CL" w:eastAsia="en-US"/>
        </w:rPr>
        <w:t>Tábano</w:t>
      </w:r>
      <w:r w:rsidRPr="009A38F0">
        <w:rPr>
          <w:rFonts w:eastAsiaTheme="minorHAnsi"/>
          <w:color w:val="000000" w:themeColor="text1"/>
          <w:sz w:val="22"/>
          <w:lang w:val="es-CL" w:eastAsia="en-US"/>
        </w:rPr>
        <w:t>,</w:t>
      </w:r>
      <w:r>
        <w:rPr>
          <w:rFonts w:eastAsiaTheme="minorHAnsi"/>
          <w:color w:val="000000"/>
          <w:sz w:val="22"/>
          <w:lang w:val="es-CL" w:eastAsia="en-US"/>
        </w:rPr>
        <w:t xml:space="preserve"> </w:t>
      </w:r>
      <w:r w:rsidRPr="009A38F0">
        <w:rPr>
          <w:rFonts w:eastAsiaTheme="minorHAnsi"/>
          <w:color w:val="000000"/>
          <w:sz w:val="22"/>
          <w:lang w:val="es-CL" w:eastAsia="en-US"/>
        </w:rPr>
        <w:t>12 (2016), 109-123.</w:t>
      </w:r>
    </w:p>
    <w:p w:rsidR="003B68AC" w:rsidRPr="009A38F0" w:rsidRDefault="003B68AC" w:rsidP="00945A1A">
      <w:pPr>
        <w:pStyle w:val="NormalWeb"/>
        <w:spacing w:line="276" w:lineRule="auto"/>
        <w:ind w:left="-284" w:right="-93" w:firstLine="284"/>
        <w:jc w:val="both"/>
        <w:rPr>
          <w:color w:val="000000" w:themeColor="text1"/>
          <w:sz w:val="22"/>
          <w:szCs w:val="22"/>
          <w:lang w:val="es-CL"/>
        </w:rPr>
      </w:pPr>
    </w:p>
    <w:sectPr w:rsidR="003B68AC" w:rsidRPr="009A38F0" w:rsidSect="00684D3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9D0" w:rsidRDefault="004659D0" w:rsidP="000136B6">
      <w:pPr>
        <w:spacing w:after="0" w:line="240" w:lineRule="auto"/>
      </w:pPr>
      <w:r>
        <w:separator/>
      </w:r>
    </w:p>
  </w:endnote>
  <w:endnote w:type="continuationSeparator" w:id="1">
    <w:p w:rsidR="004659D0" w:rsidRDefault="004659D0" w:rsidP="00013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9D0" w:rsidRDefault="004659D0" w:rsidP="000136B6">
      <w:pPr>
        <w:spacing w:after="0" w:line="240" w:lineRule="auto"/>
      </w:pPr>
      <w:r>
        <w:separator/>
      </w:r>
    </w:p>
  </w:footnote>
  <w:footnote w:type="continuationSeparator" w:id="1">
    <w:p w:rsidR="004659D0" w:rsidRDefault="004659D0" w:rsidP="000136B6">
      <w:pPr>
        <w:spacing w:after="0" w:line="240" w:lineRule="auto"/>
      </w:pPr>
      <w:r>
        <w:continuationSeparator/>
      </w:r>
    </w:p>
  </w:footnote>
  <w:footnote w:id="2">
    <w:p w:rsidR="00F5508A" w:rsidRPr="003B7B6A" w:rsidRDefault="00F5508A" w:rsidP="003B7B6A">
      <w:pPr>
        <w:pStyle w:val="Sinespaciado"/>
        <w:jc w:val="both"/>
      </w:pPr>
      <w:r w:rsidRPr="003B7B6A">
        <w:rPr>
          <w:rStyle w:val="Refdenotaalpie"/>
          <w:vertAlign w:val="baseline"/>
        </w:rPr>
        <w:footnoteRef/>
      </w:r>
      <w:r w:rsidRPr="003B7B6A">
        <w:t xml:space="preserve"> Platón, República 377c-379</w:t>
      </w:r>
      <w:r>
        <w:t>a</w:t>
      </w:r>
    </w:p>
  </w:footnote>
  <w:footnote w:id="3">
    <w:p w:rsidR="00F5508A" w:rsidRPr="006D162D" w:rsidRDefault="00F5508A" w:rsidP="003B7B6A">
      <w:pPr>
        <w:pStyle w:val="Sinespaciado"/>
        <w:jc w:val="both"/>
        <w:rPr>
          <w:szCs w:val="20"/>
          <w:lang w:val="en-US"/>
        </w:rPr>
      </w:pPr>
      <w:r w:rsidRPr="003B7B6A">
        <w:rPr>
          <w:rStyle w:val="Refdenotaalpie"/>
          <w:szCs w:val="20"/>
          <w:vertAlign w:val="baseline"/>
        </w:rPr>
        <w:footnoteRef/>
      </w:r>
      <w:r w:rsidRPr="003B7B6A">
        <w:rPr>
          <w:szCs w:val="20"/>
        </w:rPr>
        <w:t xml:space="preserve"> De lib. arb. </w:t>
      </w:r>
      <w:r w:rsidRPr="006D162D">
        <w:rPr>
          <w:szCs w:val="20"/>
          <w:lang w:val="en-US"/>
        </w:rPr>
        <w:t>I, II, 4.</w:t>
      </w:r>
    </w:p>
  </w:footnote>
  <w:footnote w:id="4">
    <w:p w:rsidR="00F5508A" w:rsidRPr="006D162D" w:rsidRDefault="00F5508A" w:rsidP="003B7B6A">
      <w:pPr>
        <w:pStyle w:val="Sinespaciado"/>
        <w:jc w:val="both"/>
        <w:rPr>
          <w:lang w:val="en-US"/>
        </w:rPr>
      </w:pPr>
      <w:r w:rsidRPr="003B7B6A">
        <w:rPr>
          <w:rStyle w:val="Refdenotaalpie"/>
          <w:vertAlign w:val="baseline"/>
        </w:rPr>
        <w:footnoteRef/>
      </w:r>
      <w:r w:rsidRPr="006D162D">
        <w:rPr>
          <w:lang w:val="en-US"/>
        </w:rPr>
        <w:t xml:space="preserve"> De lib. arb. III, I, 2.</w:t>
      </w:r>
    </w:p>
  </w:footnote>
  <w:footnote w:id="5">
    <w:p w:rsidR="00F5508A" w:rsidRPr="003B7B6A" w:rsidRDefault="00F5508A" w:rsidP="003B7B6A">
      <w:pPr>
        <w:pStyle w:val="Sinespaciado"/>
        <w:jc w:val="both"/>
      </w:pPr>
      <w:r w:rsidRPr="003B7B6A">
        <w:rPr>
          <w:rStyle w:val="Refdenotaalpie"/>
          <w:vertAlign w:val="baseline"/>
        </w:rPr>
        <w:footnoteRef/>
      </w:r>
      <w:r w:rsidRPr="003B7B6A">
        <w:t xml:space="preserve"> Dolby, M. La libertad agustiniana.</w:t>
      </w:r>
    </w:p>
  </w:footnote>
  <w:footnote w:id="6">
    <w:p w:rsidR="00F5508A" w:rsidRPr="001A30BF" w:rsidRDefault="00F5508A" w:rsidP="003B7B6A">
      <w:pPr>
        <w:pStyle w:val="Sinespaciado"/>
        <w:jc w:val="both"/>
      </w:pPr>
      <w:r w:rsidRPr="003B7B6A">
        <w:rPr>
          <w:rStyle w:val="Refdenotaalpie"/>
          <w:vertAlign w:val="baseline"/>
        </w:rPr>
        <w:footnoteRef/>
      </w:r>
      <w:r w:rsidRPr="003B7B6A">
        <w:t xml:space="preserve"> Conf. VII, XII, 18.</w:t>
      </w:r>
    </w:p>
  </w:footnote>
  <w:footnote w:id="7">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w:t>
      </w:r>
      <w:r w:rsidRPr="006D162D">
        <w:rPr>
          <w:rFonts w:ascii="Times New Roman" w:hAnsi="Times New Roman" w:cs="Times New Roman"/>
          <w:color w:val="000000"/>
          <w:sz w:val="20"/>
          <w:szCs w:val="20"/>
        </w:rPr>
        <w:t>Gn 1, 31.</w:t>
      </w:r>
    </w:p>
  </w:footnote>
  <w:footnote w:id="8">
    <w:p w:rsidR="00F5508A" w:rsidRPr="0050095C" w:rsidRDefault="00F5508A" w:rsidP="003B7B6A">
      <w:pPr>
        <w:pStyle w:val="Sinespaciado"/>
        <w:jc w:val="both"/>
        <w:rPr>
          <w:rFonts w:ascii="Times New Roman" w:hAnsi="Times New Roman" w:cs="Times New Roman"/>
          <w:sz w:val="20"/>
          <w:szCs w:val="20"/>
        </w:rPr>
      </w:pPr>
      <w:r w:rsidRPr="0050095C">
        <w:rPr>
          <w:rStyle w:val="Refdenotaalpie"/>
          <w:rFonts w:ascii="Times New Roman" w:hAnsi="Times New Roman" w:cs="Times New Roman"/>
          <w:sz w:val="20"/>
          <w:szCs w:val="20"/>
        </w:rPr>
        <w:footnoteRef/>
      </w:r>
      <w:r w:rsidRPr="0050095C">
        <w:rPr>
          <w:rFonts w:ascii="Times New Roman" w:hAnsi="Times New Roman" w:cs="Times New Roman"/>
          <w:sz w:val="20"/>
          <w:szCs w:val="20"/>
        </w:rPr>
        <w:t xml:space="preserve"> De lib. arb. III, IX, 26.</w:t>
      </w:r>
    </w:p>
  </w:footnote>
  <w:footnote w:id="9">
    <w:p w:rsidR="00F5508A" w:rsidRPr="0050095C" w:rsidRDefault="00F5508A" w:rsidP="003B7B6A">
      <w:pPr>
        <w:pStyle w:val="Sinespaciado"/>
        <w:jc w:val="both"/>
        <w:rPr>
          <w:rFonts w:ascii="Times New Roman" w:hAnsi="Times New Roman" w:cs="Times New Roman"/>
        </w:rPr>
      </w:pPr>
      <w:r w:rsidRPr="0050095C">
        <w:rPr>
          <w:rStyle w:val="Refdenotaalpie"/>
          <w:rFonts w:ascii="Times New Roman" w:hAnsi="Times New Roman" w:cs="Times New Roman"/>
        </w:rPr>
        <w:footnoteRef/>
      </w:r>
      <w:r w:rsidRPr="0050095C">
        <w:rPr>
          <w:rFonts w:ascii="Times New Roman" w:hAnsi="Times New Roman" w:cs="Times New Roman"/>
        </w:rPr>
        <w:t xml:space="preserve"> </w:t>
      </w:r>
      <w:r w:rsidRPr="0050095C">
        <w:rPr>
          <w:rFonts w:ascii="Times New Roman" w:hAnsi="Times New Roman" w:cs="Times New Roman"/>
          <w:sz w:val="20"/>
          <w:szCs w:val="20"/>
        </w:rPr>
        <w:t>De lib. arb. III</w:t>
      </w:r>
      <w:r>
        <w:rPr>
          <w:rFonts w:ascii="Times New Roman" w:hAnsi="Times New Roman" w:cs="Times New Roman"/>
        </w:rPr>
        <w:t>, XV, 43.</w:t>
      </w:r>
    </w:p>
  </w:footnote>
  <w:footnote w:id="10">
    <w:p w:rsidR="00F5508A" w:rsidRPr="001A30BF" w:rsidRDefault="00F5508A" w:rsidP="003B7B6A">
      <w:pPr>
        <w:pStyle w:val="Sinespaciado"/>
        <w:jc w:val="both"/>
        <w:rPr>
          <w:rFonts w:ascii="Times New Roman" w:hAnsi="Times New Roman" w:cs="Times New Roman"/>
          <w:sz w:val="20"/>
          <w:szCs w:val="20"/>
        </w:rPr>
      </w:pPr>
      <w:r w:rsidRPr="0050095C">
        <w:rPr>
          <w:rStyle w:val="Refdenotaalpie"/>
          <w:rFonts w:ascii="Times New Roman" w:hAnsi="Times New Roman" w:cs="Times New Roman"/>
          <w:sz w:val="20"/>
          <w:szCs w:val="20"/>
        </w:rPr>
        <w:footnoteRef/>
      </w:r>
      <w:r w:rsidRPr="0050095C">
        <w:rPr>
          <w:rFonts w:ascii="Times New Roman" w:hAnsi="Times New Roman" w:cs="Times New Roman"/>
          <w:sz w:val="20"/>
          <w:szCs w:val="20"/>
        </w:rPr>
        <w:t xml:space="preserve"> De lib. arb. III, III, 8.</w:t>
      </w:r>
    </w:p>
  </w:footnote>
  <w:footnote w:id="11">
    <w:p w:rsidR="00F5508A" w:rsidRPr="001A30BF" w:rsidRDefault="00F5508A" w:rsidP="003B7B6A">
      <w:pPr>
        <w:pStyle w:val="Sinespaciado"/>
        <w:jc w:val="both"/>
        <w:rPr>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IV, 11.</w:t>
      </w:r>
    </w:p>
  </w:footnote>
  <w:footnote w:id="12">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Arendt, H. El concepto de amor en san Agustín.</w:t>
      </w:r>
    </w:p>
  </w:footnote>
  <w:footnote w:id="13">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Ibidem,</w:t>
      </w:r>
    </w:p>
  </w:footnote>
  <w:footnote w:id="14">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VII, 21.</w:t>
      </w:r>
    </w:p>
  </w:footnote>
  <w:footnote w:id="15">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Conf. VII, I, 1.</w:t>
      </w:r>
    </w:p>
  </w:footnote>
  <w:footnote w:id="16">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XVII,  48.</w:t>
      </w:r>
    </w:p>
  </w:footnote>
  <w:footnote w:id="17">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XVII, 50.</w:t>
      </w:r>
    </w:p>
  </w:footnote>
  <w:footnote w:id="18">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XXII, 65.</w:t>
      </w:r>
    </w:p>
  </w:footnote>
  <w:footnote w:id="19">
    <w:p w:rsidR="00F5508A" w:rsidRPr="001A30BF" w:rsidRDefault="00F5508A" w:rsidP="003B7B6A">
      <w:pPr>
        <w:pStyle w:val="Sinespaciado"/>
        <w:jc w:val="both"/>
        <w:rPr>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XXIV, 72.</w:t>
      </w:r>
    </w:p>
  </w:footnote>
  <w:footnote w:id="20">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Conf. VII, X, 16.</w:t>
      </w:r>
    </w:p>
  </w:footnote>
  <w:footnote w:id="21">
    <w:p w:rsidR="00F5508A" w:rsidRPr="001A30BF" w:rsidRDefault="00F5508A" w:rsidP="003B7B6A">
      <w:pPr>
        <w:pStyle w:val="Sinespaciado"/>
        <w:jc w:val="both"/>
        <w:rPr>
          <w:rFonts w:ascii="Times New Roman" w:hAnsi="Times New Roman" w:cs="Times New Roman"/>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De lib. arb. III, X, 30.</w:t>
      </w:r>
    </w:p>
  </w:footnote>
  <w:footnote w:id="22">
    <w:p w:rsidR="00F5508A" w:rsidRPr="001A30BF" w:rsidRDefault="00F5508A" w:rsidP="003B7B6A">
      <w:pPr>
        <w:pStyle w:val="Sinespaciado"/>
        <w:jc w:val="both"/>
        <w:rPr>
          <w:sz w:val="20"/>
          <w:szCs w:val="20"/>
        </w:rPr>
      </w:pPr>
      <w:r w:rsidRPr="001A30BF">
        <w:rPr>
          <w:rStyle w:val="Refdenotaalpie"/>
          <w:rFonts w:ascii="Times New Roman" w:hAnsi="Times New Roman" w:cs="Times New Roman"/>
          <w:sz w:val="20"/>
          <w:szCs w:val="20"/>
        </w:rPr>
        <w:footnoteRef/>
      </w:r>
      <w:r w:rsidRPr="001A30BF">
        <w:rPr>
          <w:rFonts w:ascii="Times New Roman" w:hAnsi="Times New Roman" w:cs="Times New Roman"/>
          <w:sz w:val="20"/>
          <w:szCs w:val="20"/>
        </w:rPr>
        <w:t xml:space="preserve"> </w:t>
      </w:r>
      <w:r w:rsidRPr="001A30BF">
        <w:rPr>
          <w:rFonts w:ascii="Times New Roman" w:hAnsi="Times New Roman" w:cs="Times New Roman"/>
          <w:color w:val="000000"/>
          <w:sz w:val="20"/>
          <w:szCs w:val="20"/>
        </w:rPr>
        <w:t>Jn 1, 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770AFF"/>
    <w:rsid w:val="000136B6"/>
    <w:rsid w:val="00016630"/>
    <w:rsid w:val="0001792D"/>
    <w:rsid w:val="000201FF"/>
    <w:rsid w:val="00026EE3"/>
    <w:rsid w:val="000305E1"/>
    <w:rsid w:val="00051C2E"/>
    <w:rsid w:val="000948DF"/>
    <w:rsid w:val="000B62F0"/>
    <w:rsid w:val="000C25FE"/>
    <w:rsid w:val="000C30A4"/>
    <w:rsid w:val="000D4E6E"/>
    <w:rsid w:val="000E5192"/>
    <w:rsid w:val="000F6A75"/>
    <w:rsid w:val="00112B5A"/>
    <w:rsid w:val="0011576D"/>
    <w:rsid w:val="0012351C"/>
    <w:rsid w:val="001273B6"/>
    <w:rsid w:val="001373D3"/>
    <w:rsid w:val="0014351F"/>
    <w:rsid w:val="00161C8D"/>
    <w:rsid w:val="00161ED3"/>
    <w:rsid w:val="001A30BF"/>
    <w:rsid w:val="001D4643"/>
    <w:rsid w:val="001E3BC2"/>
    <w:rsid w:val="001F3533"/>
    <w:rsid w:val="00277DB3"/>
    <w:rsid w:val="002E6F02"/>
    <w:rsid w:val="0030250A"/>
    <w:rsid w:val="00332AB6"/>
    <w:rsid w:val="00357337"/>
    <w:rsid w:val="0037550C"/>
    <w:rsid w:val="003765A1"/>
    <w:rsid w:val="00383837"/>
    <w:rsid w:val="003A3FFB"/>
    <w:rsid w:val="003B68AC"/>
    <w:rsid w:val="003B7B6A"/>
    <w:rsid w:val="00413EDF"/>
    <w:rsid w:val="00417818"/>
    <w:rsid w:val="004659D0"/>
    <w:rsid w:val="00467113"/>
    <w:rsid w:val="004707E5"/>
    <w:rsid w:val="00470923"/>
    <w:rsid w:val="0048676A"/>
    <w:rsid w:val="004879D3"/>
    <w:rsid w:val="00490478"/>
    <w:rsid w:val="00490F7D"/>
    <w:rsid w:val="004B0C84"/>
    <w:rsid w:val="004E2AA7"/>
    <w:rsid w:val="004E3B8A"/>
    <w:rsid w:val="004F1568"/>
    <w:rsid w:val="0050095C"/>
    <w:rsid w:val="00595EFA"/>
    <w:rsid w:val="005A042B"/>
    <w:rsid w:val="005B2E30"/>
    <w:rsid w:val="005C1BEB"/>
    <w:rsid w:val="005F33D5"/>
    <w:rsid w:val="006265F9"/>
    <w:rsid w:val="00642539"/>
    <w:rsid w:val="00644F3B"/>
    <w:rsid w:val="00650135"/>
    <w:rsid w:val="00666093"/>
    <w:rsid w:val="0067108D"/>
    <w:rsid w:val="00676775"/>
    <w:rsid w:val="00684D31"/>
    <w:rsid w:val="00694BCB"/>
    <w:rsid w:val="006C3491"/>
    <w:rsid w:val="006D162D"/>
    <w:rsid w:val="006D33AA"/>
    <w:rsid w:val="006F5A5E"/>
    <w:rsid w:val="00710335"/>
    <w:rsid w:val="00742279"/>
    <w:rsid w:val="00742EF7"/>
    <w:rsid w:val="00770AFF"/>
    <w:rsid w:val="00772946"/>
    <w:rsid w:val="007936CA"/>
    <w:rsid w:val="007A5FDD"/>
    <w:rsid w:val="007D50BC"/>
    <w:rsid w:val="007E762A"/>
    <w:rsid w:val="007F5003"/>
    <w:rsid w:val="00825B60"/>
    <w:rsid w:val="00832F4F"/>
    <w:rsid w:val="0083586C"/>
    <w:rsid w:val="00860D74"/>
    <w:rsid w:val="00894243"/>
    <w:rsid w:val="008C65BC"/>
    <w:rsid w:val="008D76E9"/>
    <w:rsid w:val="008E3477"/>
    <w:rsid w:val="00914BD4"/>
    <w:rsid w:val="009324F9"/>
    <w:rsid w:val="00937274"/>
    <w:rsid w:val="00943467"/>
    <w:rsid w:val="00945A1A"/>
    <w:rsid w:val="00953D8B"/>
    <w:rsid w:val="009757FB"/>
    <w:rsid w:val="009761E2"/>
    <w:rsid w:val="00980F62"/>
    <w:rsid w:val="00997FB7"/>
    <w:rsid w:val="009A20C1"/>
    <w:rsid w:val="009A2883"/>
    <w:rsid w:val="009A38F0"/>
    <w:rsid w:val="009E1BDC"/>
    <w:rsid w:val="00A002B6"/>
    <w:rsid w:val="00A26FB4"/>
    <w:rsid w:val="00A92187"/>
    <w:rsid w:val="00A96743"/>
    <w:rsid w:val="00A97874"/>
    <w:rsid w:val="00AA4343"/>
    <w:rsid w:val="00AB0838"/>
    <w:rsid w:val="00AE6A1F"/>
    <w:rsid w:val="00AE6D99"/>
    <w:rsid w:val="00B33D87"/>
    <w:rsid w:val="00B77A30"/>
    <w:rsid w:val="00B905F6"/>
    <w:rsid w:val="00C44ABD"/>
    <w:rsid w:val="00C51082"/>
    <w:rsid w:val="00C66D0D"/>
    <w:rsid w:val="00C87FF7"/>
    <w:rsid w:val="00CC3E9C"/>
    <w:rsid w:val="00CC5820"/>
    <w:rsid w:val="00CF1392"/>
    <w:rsid w:val="00CF1D1B"/>
    <w:rsid w:val="00D0658A"/>
    <w:rsid w:val="00D11308"/>
    <w:rsid w:val="00D11365"/>
    <w:rsid w:val="00D21B0C"/>
    <w:rsid w:val="00D226BF"/>
    <w:rsid w:val="00D36C08"/>
    <w:rsid w:val="00DA72BC"/>
    <w:rsid w:val="00DC126C"/>
    <w:rsid w:val="00DE616B"/>
    <w:rsid w:val="00E13020"/>
    <w:rsid w:val="00E26223"/>
    <w:rsid w:val="00E41809"/>
    <w:rsid w:val="00E62FA8"/>
    <w:rsid w:val="00E635D3"/>
    <w:rsid w:val="00E72405"/>
    <w:rsid w:val="00EA0A01"/>
    <w:rsid w:val="00EB4E09"/>
    <w:rsid w:val="00EC0771"/>
    <w:rsid w:val="00EE02AF"/>
    <w:rsid w:val="00EE59F4"/>
    <w:rsid w:val="00F06C49"/>
    <w:rsid w:val="00F41F71"/>
    <w:rsid w:val="00F52BB3"/>
    <w:rsid w:val="00F5508A"/>
    <w:rsid w:val="00F55E29"/>
    <w:rsid w:val="00F55EA0"/>
    <w:rsid w:val="00F5727E"/>
    <w:rsid w:val="00F93902"/>
    <w:rsid w:val="00FD141A"/>
    <w:rsid w:val="00FD20B5"/>
    <w:rsid w:val="00FD4436"/>
    <w:rsid w:val="00FF51E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136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36B6"/>
    <w:rPr>
      <w:sz w:val="20"/>
      <w:szCs w:val="20"/>
    </w:rPr>
  </w:style>
  <w:style w:type="character" w:styleId="Refdenotaalpie">
    <w:name w:val="footnote reference"/>
    <w:basedOn w:val="Fuentedeprrafopredeter"/>
    <w:uiPriority w:val="99"/>
    <w:semiHidden/>
    <w:unhideWhenUsed/>
    <w:rsid w:val="000136B6"/>
    <w:rPr>
      <w:vertAlign w:val="superscript"/>
    </w:rPr>
  </w:style>
  <w:style w:type="character" w:customStyle="1" w:styleId="fontstyle01">
    <w:name w:val="fontstyle01"/>
    <w:basedOn w:val="Fuentedeprrafopredeter"/>
    <w:rsid w:val="000136B6"/>
    <w:rPr>
      <w:rFonts w:ascii="Times-Roman" w:hAnsi="Times-Roman" w:hint="default"/>
      <w:b w:val="0"/>
      <w:bCs w:val="0"/>
      <w:i w:val="0"/>
      <w:iCs w:val="0"/>
      <w:color w:val="000000"/>
      <w:sz w:val="18"/>
      <w:szCs w:val="18"/>
    </w:rPr>
  </w:style>
  <w:style w:type="paragraph" w:styleId="Prrafodelista">
    <w:name w:val="List Paragraph"/>
    <w:basedOn w:val="Normal"/>
    <w:uiPriority w:val="34"/>
    <w:qFormat/>
    <w:rsid w:val="001273B6"/>
    <w:pPr>
      <w:ind w:left="720"/>
      <w:contextualSpacing/>
    </w:pPr>
  </w:style>
  <w:style w:type="paragraph" w:styleId="NormalWeb">
    <w:name w:val="Normal (Web)"/>
    <w:basedOn w:val="Normal"/>
    <w:rsid w:val="00997F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375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7550C"/>
  </w:style>
  <w:style w:type="paragraph" w:styleId="Piedepgina">
    <w:name w:val="footer"/>
    <w:basedOn w:val="Normal"/>
    <w:link w:val="PiedepginaCar"/>
    <w:uiPriority w:val="99"/>
    <w:semiHidden/>
    <w:unhideWhenUsed/>
    <w:rsid w:val="00375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7550C"/>
  </w:style>
  <w:style w:type="character" w:customStyle="1" w:styleId="fontstyle11">
    <w:name w:val="fontstyle11"/>
    <w:basedOn w:val="Fuentedeprrafopredeter"/>
    <w:rsid w:val="009A38F0"/>
    <w:rPr>
      <w:rFonts w:ascii="TimesNewRomanPSMT" w:hAnsi="TimesNewRomanPSMT" w:hint="default"/>
      <w:b w:val="0"/>
      <w:bCs w:val="0"/>
      <w:i w:val="0"/>
      <w:iCs w:val="0"/>
      <w:color w:val="000000"/>
      <w:sz w:val="22"/>
      <w:szCs w:val="22"/>
    </w:rPr>
  </w:style>
  <w:style w:type="paragraph" w:styleId="Sinespaciado">
    <w:name w:val="No Spacing"/>
    <w:uiPriority w:val="1"/>
    <w:qFormat/>
    <w:rsid w:val="003B7B6A"/>
    <w:pPr>
      <w:spacing w:after="0" w:line="240" w:lineRule="auto"/>
    </w:pPr>
  </w:style>
</w:styles>
</file>

<file path=word/webSettings.xml><?xml version="1.0" encoding="utf-8"?>
<w:webSettings xmlns:r="http://schemas.openxmlformats.org/officeDocument/2006/relationships" xmlns:w="http://schemas.openxmlformats.org/wordprocessingml/2006/main">
  <w:divs>
    <w:div w:id="326247921">
      <w:bodyDiv w:val="1"/>
      <w:marLeft w:val="0"/>
      <w:marRight w:val="0"/>
      <w:marTop w:val="0"/>
      <w:marBottom w:val="0"/>
      <w:divBdr>
        <w:top w:val="none" w:sz="0" w:space="0" w:color="auto"/>
        <w:left w:val="none" w:sz="0" w:space="0" w:color="auto"/>
        <w:bottom w:val="none" w:sz="0" w:space="0" w:color="auto"/>
        <w:right w:val="none" w:sz="0" w:space="0" w:color="auto"/>
      </w:divBdr>
      <w:divsChild>
        <w:div w:id="1999116814">
          <w:marLeft w:val="0"/>
          <w:marRight w:val="0"/>
          <w:marTop w:val="0"/>
          <w:marBottom w:val="0"/>
          <w:divBdr>
            <w:top w:val="none" w:sz="0" w:space="0" w:color="auto"/>
            <w:left w:val="none" w:sz="0" w:space="0" w:color="auto"/>
            <w:bottom w:val="none" w:sz="0" w:space="0" w:color="auto"/>
            <w:right w:val="none" w:sz="0" w:space="0" w:color="auto"/>
          </w:divBdr>
        </w:div>
      </w:divsChild>
    </w:div>
    <w:div w:id="9273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245E-C3B6-4184-927D-DDEAC75F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5</Pages>
  <Words>1958</Words>
  <Characters>10771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galvez estay</dc:creator>
  <cp:keywords/>
  <dc:description/>
  <cp:lastModifiedBy>Usuario</cp:lastModifiedBy>
  <cp:revision>54</cp:revision>
  <dcterms:created xsi:type="dcterms:W3CDTF">2020-06-30T02:39:00Z</dcterms:created>
  <dcterms:modified xsi:type="dcterms:W3CDTF">2020-10-14T00:01:00Z</dcterms:modified>
</cp:coreProperties>
</file>