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4A8" w:rsidRPr="00EE7234" w:rsidRDefault="00BE54A8" w:rsidP="004D05D9">
      <w:pPr>
        <w:spacing w:line="360" w:lineRule="auto"/>
        <w:jc w:val="center"/>
        <w:rPr>
          <w:rFonts w:asciiTheme="majorBidi" w:hAnsiTheme="majorBidi" w:cstheme="majorBidi"/>
          <w:b/>
          <w:bCs/>
          <w:sz w:val="36"/>
          <w:szCs w:val="36"/>
        </w:rPr>
      </w:pPr>
      <w:r w:rsidRPr="00EE7234">
        <w:rPr>
          <w:rFonts w:asciiTheme="majorBidi" w:hAnsiTheme="majorBidi" w:cstheme="majorBidi"/>
          <w:b/>
          <w:bCs/>
          <w:sz w:val="36"/>
          <w:szCs w:val="36"/>
        </w:rPr>
        <w:t>Some Thoughts on the Introduction and Conclusion of Farabi Summary of Plato</w:t>
      </w:r>
      <w:r w:rsidR="004D05D9">
        <w:rPr>
          <w:rFonts w:asciiTheme="majorBidi" w:hAnsiTheme="majorBidi" w:cstheme="majorBidi"/>
          <w:b/>
          <w:bCs/>
          <w:sz w:val="36"/>
          <w:szCs w:val="36"/>
        </w:rPr>
        <w:t>’s</w:t>
      </w:r>
      <w:r w:rsidRPr="00EE7234">
        <w:rPr>
          <w:rFonts w:asciiTheme="majorBidi" w:hAnsiTheme="majorBidi" w:cstheme="majorBidi"/>
          <w:b/>
          <w:bCs/>
          <w:sz w:val="36"/>
          <w:szCs w:val="36"/>
        </w:rPr>
        <w:t xml:space="preserve"> Laws</w:t>
      </w:r>
    </w:p>
    <w:p w:rsidR="007D5E82" w:rsidRPr="00EE7234" w:rsidRDefault="000543F0" w:rsidP="000543F0">
      <w:pPr>
        <w:spacing w:line="360" w:lineRule="auto"/>
        <w:rPr>
          <w:rFonts w:asciiTheme="majorBidi" w:hAnsiTheme="majorBidi" w:cstheme="majorBidi"/>
          <w:sz w:val="28"/>
          <w:szCs w:val="28"/>
          <w:rtl/>
        </w:rPr>
      </w:pPr>
      <w:r>
        <w:rPr>
          <w:rFonts w:asciiTheme="majorBidi" w:hAnsiTheme="majorBidi" w:cstheme="majorBidi"/>
          <w:sz w:val="28"/>
          <w:szCs w:val="28"/>
        </w:rPr>
        <w:t xml:space="preserve">     </w:t>
      </w:r>
      <w:r w:rsidR="00567E7A" w:rsidRPr="00EE7234">
        <w:rPr>
          <w:rFonts w:asciiTheme="majorBidi" w:hAnsiTheme="majorBidi" w:cstheme="majorBidi"/>
          <w:sz w:val="28"/>
          <w:szCs w:val="28"/>
        </w:rPr>
        <w:t xml:space="preserve">With regard to the fact that, at the end of the </w:t>
      </w:r>
      <w:r w:rsidRPr="00EE7234">
        <w:rPr>
          <w:rFonts w:asciiTheme="majorBidi" w:hAnsiTheme="majorBidi" w:cstheme="majorBidi"/>
          <w:sz w:val="28"/>
          <w:szCs w:val="28"/>
        </w:rPr>
        <w:t>Leiden manuscripts</w:t>
      </w:r>
      <w:r>
        <w:rPr>
          <w:rFonts w:asciiTheme="majorBidi" w:hAnsiTheme="majorBidi" w:cstheme="majorBidi"/>
          <w:sz w:val="28"/>
          <w:szCs w:val="28"/>
        </w:rPr>
        <w:t xml:space="preserve"> number</w:t>
      </w:r>
      <w:r w:rsidRPr="00EE7234">
        <w:rPr>
          <w:rFonts w:asciiTheme="majorBidi" w:hAnsiTheme="majorBidi" w:cstheme="majorBidi"/>
          <w:sz w:val="28"/>
          <w:szCs w:val="28"/>
        </w:rPr>
        <w:t xml:space="preserve"> </w:t>
      </w:r>
      <w:r w:rsidR="00567E7A" w:rsidRPr="00EE7234">
        <w:rPr>
          <w:rFonts w:asciiTheme="majorBidi" w:hAnsiTheme="majorBidi" w:cstheme="majorBidi"/>
          <w:sz w:val="28"/>
          <w:szCs w:val="28"/>
        </w:rPr>
        <w:t xml:space="preserve">133 the scriber explicitly mentions to the second master or Farabi as the person who has </w:t>
      </w:r>
      <w:r w:rsidR="003E07B0">
        <w:rPr>
          <w:rFonts w:asciiTheme="majorBidi" w:hAnsiTheme="majorBidi" w:cstheme="majorBidi"/>
          <w:sz w:val="28"/>
          <w:szCs w:val="28"/>
        </w:rPr>
        <w:t xml:space="preserve">summarized the Plato’s </w:t>
      </w:r>
      <w:r w:rsidR="003E07B0" w:rsidRPr="003E07B0">
        <w:rPr>
          <w:rFonts w:asciiTheme="majorBidi" w:hAnsiTheme="majorBidi" w:cstheme="majorBidi"/>
          <w:i/>
          <w:iCs/>
          <w:sz w:val="28"/>
          <w:szCs w:val="28"/>
        </w:rPr>
        <w:t>N</w:t>
      </w:r>
      <w:r w:rsidR="00567E7A" w:rsidRPr="003E07B0">
        <w:rPr>
          <w:rFonts w:asciiTheme="majorBidi" w:hAnsiTheme="majorBidi" w:cstheme="majorBidi"/>
          <w:i/>
          <w:iCs/>
          <w:sz w:val="28"/>
          <w:szCs w:val="28"/>
        </w:rPr>
        <w:t>awamis</w:t>
      </w:r>
      <w:r>
        <w:rPr>
          <w:rFonts w:asciiTheme="majorBidi" w:hAnsiTheme="majorBidi" w:cstheme="majorBidi"/>
          <w:sz w:val="28"/>
          <w:szCs w:val="28"/>
        </w:rPr>
        <w:t xml:space="preserve">. </w:t>
      </w:r>
      <w:r w:rsidR="003E07B0">
        <w:rPr>
          <w:rFonts w:asciiTheme="majorBidi" w:hAnsiTheme="majorBidi" w:cstheme="majorBidi"/>
          <w:sz w:val="28"/>
          <w:szCs w:val="28"/>
        </w:rPr>
        <w:t>B</w:t>
      </w:r>
      <w:r w:rsidR="00567E7A" w:rsidRPr="00EE7234">
        <w:rPr>
          <w:rFonts w:asciiTheme="majorBidi" w:hAnsiTheme="majorBidi" w:cstheme="majorBidi"/>
          <w:sz w:val="28"/>
          <w:szCs w:val="28"/>
        </w:rPr>
        <w:t xml:space="preserve">esides, Farabi </w:t>
      </w:r>
      <w:r>
        <w:rPr>
          <w:rFonts w:asciiTheme="majorBidi" w:hAnsiTheme="majorBidi" w:cstheme="majorBidi"/>
          <w:sz w:val="28"/>
          <w:szCs w:val="28"/>
        </w:rPr>
        <w:t xml:space="preserve">himself </w:t>
      </w:r>
      <w:r w:rsidR="00567E7A" w:rsidRPr="00EE7234">
        <w:rPr>
          <w:rFonts w:asciiTheme="majorBidi" w:hAnsiTheme="majorBidi" w:cstheme="majorBidi"/>
          <w:sz w:val="28"/>
          <w:szCs w:val="28"/>
        </w:rPr>
        <w:t xml:space="preserve">acknowledges that </w:t>
      </w:r>
      <w:proofErr w:type="spellStart"/>
      <w:r w:rsidR="003E07B0">
        <w:rPr>
          <w:rFonts w:asciiTheme="majorBidi" w:hAnsiTheme="majorBidi" w:cstheme="majorBidi"/>
          <w:i/>
          <w:iCs/>
          <w:sz w:val="28"/>
          <w:szCs w:val="28"/>
        </w:rPr>
        <w:t>N</w:t>
      </w:r>
      <w:r w:rsidR="00567E7A" w:rsidRPr="000543F0">
        <w:rPr>
          <w:rFonts w:asciiTheme="majorBidi" w:hAnsiTheme="majorBidi" w:cstheme="majorBidi"/>
          <w:i/>
          <w:iCs/>
          <w:sz w:val="28"/>
          <w:szCs w:val="28"/>
        </w:rPr>
        <w:t>awmis</w:t>
      </w:r>
      <w:proofErr w:type="spellEnd"/>
      <w:r w:rsidR="00567E7A" w:rsidRPr="00EE7234">
        <w:rPr>
          <w:rFonts w:asciiTheme="majorBidi" w:hAnsiTheme="majorBidi" w:cstheme="majorBidi"/>
          <w:sz w:val="28"/>
          <w:szCs w:val="28"/>
        </w:rPr>
        <w:t xml:space="preserve"> is one of the texts of Plato (</w:t>
      </w:r>
      <w:proofErr w:type="spellStart"/>
      <w:r w:rsidR="00567E7A" w:rsidRPr="00EE7234">
        <w:rPr>
          <w:rFonts w:asciiTheme="majorBidi" w:hAnsiTheme="majorBidi" w:cstheme="majorBidi"/>
          <w:sz w:val="28"/>
          <w:szCs w:val="28"/>
        </w:rPr>
        <w:t>Muhsin</w:t>
      </w:r>
      <w:proofErr w:type="spellEnd"/>
      <w:r w:rsidR="00567E7A" w:rsidRPr="00EE7234">
        <w:rPr>
          <w:rFonts w:asciiTheme="majorBidi" w:hAnsiTheme="majorBidi" w:cstheme="majorBidi"/>
          <w:sz w:val="28"/>
          <w:szCs w:val="28"/>
        </w:rPr>
        <w:t xml:space="preserve"> Mahdi 1962, 66)</w:t>
      </w:r>
      <w:r w:rsidR="003E07B0">
        <w:rPr>
          <w:rFonts w:asciiTheme="majorBidi" w:hAnsiTheme="majorBidi" w:cstheme="majorBidi"/>
          <w:sz w:val="28"/>
          <w:szCs w:val="28"/>
        </w:rPr>
        <w:t xml:space="preserve"> and w</w:t>
      </w:r>
      <w:r>
        <w:rPr>
          <w:rFonts w:asciiTheme="majorBidi" w:hAnsiTheme="majorBidi" w:cstheme="majorBidi"/>
          <w:sz w:val="28"/>
          <w:szCs w:val="28"/>
        </w:rPr>
        <w:t xml:space="preserve">e can consider this summary </w:t>
      </w:r>
      <w:r w:rsidR="003E07B0">
        <w:rPr>
          <w:rFonts w:asciiTheme="majorBidi" w:hAnsiTheme="majorBidi" w:cstheme="majorBidi"/>
          <w:sz w:val="28"/>
          <w:szCs w:val="28"/>
        </w:rPr>
        <w:t>as</w:t>
      </w:r>
      <w:r>
        <w:rPr>
          <w:rFonts w:asciiTheme="majorBidi" w:hAnsiTheme="majorBidi" w:cstheme="majorBidi"/>
          <w:sz w:val="28"/>
          <w:szCs w:val="28"/>
        </w:rPr>
        <w:t xml:space="preserve"> Farabi</w:t>
      </w:r>
      <w:r w:rsidR="003E07B0">
        <w:rPr>
          <w:rFonts w:asciiTheme="majorBidi" w:hAnsiTheme="majorBidi" w:cstheme="majorBidi"/>
          <w:sz w:val="28"/>
          <w:szCs w:val="28"/>
        </w:rPr>
        <w:t>’s</w:t>
      </w:r>
      <w:r w:rsidR="00E4260F" w:rsidRPr="00EE7234">
        <w:rPr>
          <w:rFonts w:asciiTheme="majorBidi" w:hAnsiTheme="majorBidi" w:cstheme="majorBidi"/>
          <w:sz w:val="28"/>
          <w:szCs w:val="28"/>
        </w:rPr>
        <w:t xml:space="preserve">. </w:t>
      </w:r>
      <w:r w:rsidR="00C92274" w:rsidRPr="00EE7234">
        <w:rPr>
          <w:rFonts w:asciiTheme="majorBidi" w:hAnsiTheme="majorBidi" w:cstheme="majorBidi"/>
          <w:sz w:val="28"/>
          <w:szCs w:val="28"/>
        </w:rPr>
        <w:t xml:space="preserve">This manuscript which is the basis of our </w:t>
      </w:r>
      <w:r w:rsidR="003E07B0">
        <w:rPr>
          <w:rFonts w:asciiTheme="majorBidi" w:hAnsiTheme="majorBidi" w:cstheme="majorBidi"/>
          <w:sz w:val="28"/>
          <w:szCs w:val="28"/>
        </w:rPr>
        <w:t>research</w:t>
      </w:r>
      <w:r w:rsidR="00C92274" w:rsidRPr="00EE7234">
        <w:rPr>
          <w:rFonts w:asciiTheme="majorBidi" w:hAnsiTheme="majorBidi" w:cstheme="majorBidi"/>
          <w:sz w:val="28"/>
          <w:szCs w:val="28"/>
        </w:rPr>
        <w:t xml:space="preserve">, </w:t>
      </w:r>
      <w:r w:rsidR="006E51DC" w:rsidRPr="00EE7234">
        <w:rPr>
          <w:rFonts w:asciiTheme="majorBidi" w:hAnsiTheme="majorBidi" w:cstheme="majorBidi"/>
          <w:sz w:val="28"/>
          <w:szCs w:val="28"/>
        </w:rPr>
        <w:t xml:space="preserve">is transcribed by a so-called </w:t>
      </w:r>
      <w:proofErr w:type="spellStart"/>
      <w:r w:rsidR="006E51DC" w:rsidRPr="00EE7234">
        <w:rPr>
          <w:rFonts w:asciiTheme="majorBidi" w:hAnsiTheme="majorBidi" w:cstheme="majorBidi"/>
          <w:sz w:val="28"/>
          <w:szCs w:val="28"/>
        </w:rPr>
        <w:t>Gholam</w:t>
      </w:r>
      <w:proofErr w:type="spellEnd"/>
      <w:r w:rsidR="006E51DC" w:rsidRPr="00EE7234">
        <w:rPr>
          <w:rFonts w:asciiTheme="majorBidi" w:hAnsiTheme="majorBidi" w:cstheme="majorBidi"/>
          <w:sz w:val="28"/>
          <w:szCs w:val="28"/>
        </w:rPr>
        <w:t xml:space="preserve"> </w:t>
      </w:r>
      <w:r w:rsidR="003E07B0">
        <w:rPr>
          <w:rFonts w:asciiTheme="majorBidi" w:hAnsiTheme="majorBidi" w:cstheme="majorBidi"/>
          <w:sz w:val="28"/>
          <w:szCs w:val="28"/>
        </w:rPr>
        <w:t>who</w:t>
      </w:r>
      <w:r w:rsidR="006E51DC" w:rsidRPr="00EE7234">
        <w:rPr>
          <w:rFonts w:asciiTheme="majorBidi" w:hAnsiTheme="majorBidi" w:cstheme="majorBidi"/>
          <w:sz w:val="28"/>
          <w:szCs w:val="28"/>
        </w:rPr>
        <w:t xml:space="preserve"> </w:t>
      </w:r>
      <w:r w:rsidR="003E07B0">
        <w:rPr>
          <w:rFonts w:asciiTheme="majorBidi" w:hAnsiTheme="majorBidi" w:cstheme="majorBidi"/>
          <w:sz w:val="28"/>
          <w:szCs w:val="28"/>
        </w:rPr>
        <w:t>apparently</w:t>
      </w:r>
      <w:r w:rsidR="006E51DC" w:rsidRPr="00EE7234">
        <w:rPr>
          <w:rFonts w:asciiTheme="majorBidi" w:hAnsiTheme="majorBidi" w:cstheme="majorBidi"/>
          <w:sz w:val="28"/>
          <w:szCs w:val="28"/>
        </w:rPr>
        <w:t xml:space="preserve"> has</w:t>
      </w:r>
      <w:r w:rsidR="003E07B0">
        <w:rPr>
          <w:rFonts w:asciiTheme="majorBidi" w:hAnsiTheme="majorBidi" w:cstheme="majorBidi"/>
          <w:sz w:val="28"/>
          <w:szCs w:val="28"/>
        </w:rPr>
        <w:t xml:space="preserve"> copied</w:t>
      </w:r>
      <w:r w:rsidR="006E51DC" w:rsidRPr="00EE7234">
        <w:rPr>
          <w:rFonts w:asciiTheme="majorBidi" w:hAnsiTheme="majorBidi" w:cstheme="majorBidi"/>
          <w:sz w:val="28"/>
          <w:szCs w:val="28"/>
        </w:rPr>
        <w:t xml:space="preserve"> </w:t>
      </w:r>
      <w:r w:rsidR="003E07B0">
        <w:rPr>
          <w:rFonts w:asciiTheme="majorBidi" w:hAnsiTheme="majorBidi" w:cstheme="majorBidi"/>
          <w:sz w:val="28"/>
          <w:szCs w:val="28"/>
        </w:rPr>
        <w:t>that</w:t>
      </w:r>
      <w:r w:rsidR="006E51DC" w:rsidRPr="00EE7234">
        <w:rPr>
          <w:rFonts w:asciiTheme="majorBidi" w:hAnsiTheme="majorBidi" w:cstheme="majorBidi"/>
          <w:sz w:val="28"/>
          <w:szCs w:val="28"/>
        </w:rPr>
        <w:t xml:space="preserve"> from the writing of his master Mohamad </w:t>
      </w:r>
      <w:proofErr w:type="spellStart"/>
      <w:r w:rsidR="006E51DC" w:rsidRPr="00EE7234">
        <w:rPr>
          <w:rFonts w:asciiTheme="majorBidi" w:hAnsiTheme="majorBidi" w:cstheme="majorBidi"/>
          <w:sz w:val="28"/>
          <w:szCs w:val="28"/>
        </w:rPr>
        <w:t>Tabrizi</w:t>
      </w:r>
      <w:proofErr w:type="spellEnd"/>
      <w:r w:rsidR="006E51DC" w:rsidRPr="00EE7234">
        <w:rPr>
          <w:rFonts w:asciiTheme="majorBidi" w:hAnsiTheme="majorBidi" w:cstheme="majorBidi"/>
          <w:sz w:val="28"/>
          <w:szCs w:val="28"/>
        </w:rPr>
        <w:t xml:space="preserve"> known as </w:t>
      </w:r>
      <w:proofErr w:type="spellStart"/>
      <w:r w:rsidR="006E51DC" w:rsidRPr="00EE7234">
        <w:rPr>
          <w:rFonts w:asciiTheme="majorBidi" w:hAnsiTheme="majorBidi" w:cstheme="majorBidi"/>
          <w:sz w:val="28"/>
          <w:szCs w:val="28"/>
        </w:rPr>
        <w:t>Ghazanfar</w:t>
      </w:r>
      <w:proofErr w:type="spellEnd"/>
      <w:r w:rsidR="006E51DC" w:rsidRPr="00EE7234">
        <w:rPr>
          <w:rFonts w:asciiTheme="majorBidi" w:hAnsiTheme="majorBidi" w:cstheme="majorBidi"/>
          <w:sz w:val="28"/>
          <w:szCs w:val="28"/>
        </w:rPr>
        <w:t xml:space="preserve"> who belongs to the Tabriz philosophical school. This master thinker has </w:t>
      </w:r>
      <w:r w:rsidR="003E07B0">
        <w:rPr>
          <w:rFonts w:asciiTheme="majorBidi" w:hAnsiTheme="majorBidi" w:cstheme="majorBidi"/>
          <w:sz w:val="28"/>
          <w:szCs w:val="28"/>
        </w:rPr>
        <w:t xml:space="preserve">some pieces of </w:t>
      </w:r>
      <w:r w:rsidR="006E51DC" w:rsidRPr="00D15A4A">
        <w:rPr>
          <w:rFonts w:asciiTheme="majorBidi" w:hAnsiTheme="majorBidi" w:cstheme="majorBidi"/>
          <w:color w:val="000000" w:themeColor="text1"/>
          <w:sz w:val="28"/>
          <w:szCs w:val="28"/>
        </w:rPr>
        <w:t>writing</w:t>
      </w:r>
      <w:r w:rsidR="00D15A4A" w:rsidRPr="00D15A4A">
        <w:rPr>
          <w:rFonts w:asciiTheme="majorBidi" w:hAnsiTheme="majorBidi" w:cstheme="majorBidi"/>
          <w:color w:val="000000" w:themeColor="text1"/>
          <w:sz w:val="28"/>
          <w:szCs w:val="28"/>
        </w:rPr>
        <w:t>s</w:t>
      </w:r>
      <w:r w:rsidR="006E51DC" w:rsidRPr="00D15A4A">
        <w:rPr>
          <w:rFonts w:asciiTheme="majorBidi" w:hAnsiTheme="majorBidi" w:cstheme="majorBidi"/>
          <w:color w:val="000000" w:themeColor="text1"/>
          <w:sz w:val="28"/>
          <w:szCs w:val="28"/>
        </w:rPr>
        <w:t xml:space="preserve"> </w:t>
      </w:r>
      <w:r w:rsidR="006E51DC" w:rsidRPr="00EE7234">
        <w:rPr>
          <w:rFonts w:asciiTheme="majorBidi" w:hAnsiTheme="majorBidi" w:cstheme="majorBidi"/>
          <w:sz w:val="28"/>
          <w:szCs w:val="28"/>
        </w:rPr>
        <w:t xml:space="preserve">in the fields of mathematics, medicine and philosophy.  </w:t>
      </w:r>
      <w:r w:rsidR="00C92274" w:rsidRPr="00EE7234">
        <w:rPr>
          <w:rFonts w:asciiTheme="majorBidi" w:hAnsiTheme="majorBidi" w:cstheme="majorBidi"/>
          <w:sz w:val="28"/>
          <w:szCs w:val="28"/>
        </w:rPr>
        <w:t xml:space="preserve">  </w:t>
      </w:r>
    </w:p>
    <w:p w:rsidR="00C92274" w:rsidRPr="00EE7234" w:rsidRDefault="00A06698" w:rsidP="000543F0">
      <w:pPr>
        <w:spacing w:line="360" w:lineRule="auto"/>
        <w:rPr>
          <w:rFonts w:asciiTheme="majorBidi" w:hAnsiTheme="majorBidi" w:cstheme="majorBidi"/>
          <w:sz w:val="28"/>
          <w:szCs w:val="28"/>
        </w:rPr>
      </w:pPr>
      <w:r w:rsidRPr="00EE7234">
        <w:rPr>
          <w:rFonts w:asciiTheme="majorBidi" w:hAnsiTheme="majorBidi" w:cstheme="majorBidi" w:hint="cs"/>
          <w:sz w:val="28"/>
          <w:szCs w:val="28"/>
          <w:rtl/>
        </w:rPr>
        <w:t xml:space="preserve">  </w:t>
      </w:r>
      <w:r w:rsidR="007D3C20" w:rsidRPr="00EE7234">
        <w:rPr>
          <w:rFonts w:asciiTheme="majorBidi" w:hAnsiTheme="majorBidi" w:cstheme="majorBidi"/>
          <w:sz w:val="28"/>
          <w:szCs w:val="28"/>
        </w:rPr>
        <w:t xml:space="preserve">Up to present, the </w:t>
      </w:r>
      <w:r w:rsidRPr="00EE7234">
        <w:rPr>
          <w:rFonts w:asciiTheme="majorBidi" w:hAnsiTheme="majorBidi" w:cstheme="majorBidi"/>
          <w:sz w:val="28"/>
          <w:szCs w:val="28"/>
        </w:rPr>
        <w:t>Leiden</w:t>
      </w:r>
      <w:r w:rsidR="007D3C20" w:rsidRPr="00EE7234">
        <w:rPr>
          <w:rFonts w:asciiTheme="majorBidi" w:hAnsiTheme="majorBidi" w:cstheme="majorBidi"/>
          <w:sz w:val="28"/>
          <w:szCs w:val="28"/>
        </w:rPr>
        <w:t xml:space="preserve"> manuscript </w:t>
      </w:r>
      <w:r w:rsidR="00C27788">
        <w:rPr>
          <w:rFonts w:asciiTheme="majorBidi" w:hAnsiTheme="majorBidi" w:cstheme="majorBidi"/>
          <w:sz w:val="28"/>
          <w:szCs w:val="28"/>
        </w:rPr>
        <w:t xml:space="preserve">has been </w:t>
      </w:r>
      <w:r w:rsidR="00D15A4A">
        <w:rPr>
          <w:rFonts w:asciiTheme="majorBidi" w:hAnsiTheme="majorBidi" w:cstheme="majorBidi"/>
          <w:sz w:val="28"/>
          <w:szCs w:val="28"/>
        </w:rPr>
        <w:t>edited four times</w:t>
      </w:r>
      <w:r w:rsidR="007D3C20" w:rsidRPr="00EE7234">
        <w:rPr>
          <w:rFonts w:asciiTheme="majorBidi" w:hAnsiTheme="majorBidi" w:cstheme="majorBidi"/>
          <w:sz w:val="28"/>
          <w:szCs w:val="28"/>
        </w:rPr>
        <w:t xml:space="preserve"> </w:t>
      </w:r>
      <w:r w:rsidR="00D15A4A">
        <w:rPr>
          <w:rFonts w:asciiTheme="majorBidi" w:hAnsiTheme="majorBidi" w:cstheme="majorBidi"/>
          <w:sz w:val="28"/>
          <w:szCs w:val="28"/>
        </w:rPr>
        <w:t>in</w:t>
      </w:r>
      <w:r w:rsidR="007D3C20" w:rsidRPr="00EE7234">
        <w:rPr>
          <w:rFonts w:asciiTheme="majorBidi" w:hAnsiTheme="majorBidi" w:cstheme="majorBidi"/>
          <w:sz w:val="28"/>
          <w:szCs w:val="28"/>
        </w:rPr>
        <w:t xml:space="preserve"> this chr</w:t>
      </w:r>
      <w:r w:rsidRPr="00EE7234">
        <w:rPr>
          <w:rFonts w:asciiTheme="majorBidi" w:hAnsiTheme="majorBidi" w:cstheme="majorBidi"/>
          <w:sz w:val="28"/>
          <w:szCs w:val="28"/>
        </w:rPr>
        <w:t>o</w:t>
      </w:r>
      <w:r w:rsidR="007D3C20" w:rsidRPr="00EE7234">
        <w:rPr>
          <w:rFonts w:asciiTheme="majorBidi" w:hAnsiTheme="majorBidi" w:cstheme="majorBidi"/>
          <w:sz w:val="28"/>
          <w:szCs w:val="28"/>
        </w:rPr>
        <w:t>n</w:t>
      </w:r>
      <w:r w:rsidRPr="00EE7234">
        <w:rPr>
          <w:rFonts w:asciiTheme="majorBidi" w:hAnsiTheme="majorBidi" w:cstheme="majorBidi"/>
          <w:sz w:val="28"/>
          <w:szCs w:val="28"/>
        </w:rPr>
        <w:t>o</w:t>
      </w:r>
      <w:r w:rsidR="007D3C20" w:rsidRPr="00EE7234">
        <w:rPr>
          <w:rFonts w:asciiTheme="majorBidi" w:hAnsiTheme="majorBidi" w:cstheme="majorBidi"/>
          <w:sz w:val="28"/>
          <w:szCs w:val="28"/>
        </w:rPr>
        <w:t xml:space="preserve">logical order: </w:t>
      </w:r>
      <w:proofErr w:type="spellStart"/>
      <w:r w:rsidR="007D3C20" w:rsidRPr="00EE7234">
        <w:rPr>
          <w:rFonts w:asciiTheme="majorBidi" w:hAnsiTheme="majorBidi" w:cstheme="majorBidi"/>
          <w:sz w:val="28"/>
          <w:szCs w:val="28"/>
        </w:rPr>
        <w:t>Gabrelii</w:t>
      </w:r>
      <w:proofErr w:type="spellEnd"/>
      <w:r w:rsidR="007D3C20" w:rsidRPr="00EE7234">
        <w:rPr>
          <w:rFonts w:asciiTheme="majorBidi" w:hAnsiTheme="majorBidi" w:cstheme="majorBidi"/>
          <w:sz w:val="28"/>
          <w:szCs w:val="28"/>
        </w:rPr>
        <w:t xml:space="preserve"> (1952); </w:t>
      </w:r>
      <w:proofErr w:type="spellStart"/>
      <w:r w:rsidR="007D3C20" w:rsidRPr="00EE7234">
        <w:rPr>
          <w:rFonts w:asciiTheme="majorBidi" w:hAnsiTheme="majorBidi" w:cstheme="majorBidi"/>
          <w:sz w:val="28"/>
          <w:szCs w:val="28"/>
        </w:rPr>
        <w:t>Muhsin</w:t>
      </w:r>
      <w:proofErr w:type="spellEnd"/>
      <w:r w:rsidR="007D3C20" w:rsidRPr="00EE7234">
        <w:rPr>
          <w:rFonts w:asciiTheme="majorBidi" w:hAnsiTheme="majorBidi" w:cstheme="majorBidi"/>
          <w:sz w:val="28"/>
          <w:szCs w:val="28"/>
        </w:rPr>
        <w:t xml:space="preserve"> Mahdi (1961); Badawi (1974); and Druart (1998). And different </w:t>
      </w:r>
      <w:r w:rsidR="00D15A4A" w:rsidRPr="00D15A4A">
        <w:rPr>
          <w:rFonts w:asciiTheme="majorBidi" w:hAnsiTheme="majorBidi" w:cstheme="majorBidi"/>
          <w:color w:val="000000" w:themeColor="text1"/>
          <w:sz w:val="28"/>
          <w:szCs w:val="28"/>
        </w:rPr>
        <w:t>translations</w:t>
      </w:r>
      <w:r w:rsidR="007D3C20" w:rsidRPr="00D15A4A">
        <w:rPr>
          <w:rFonts w:asciiTheme="majorBidi" w:hAnsiTheme="majorBidi" w:cstheme="majorBidi"/>
          <w:color w:val="000000" w:themeColor="text1"/>
          <w:sz w:val="28"/>
          <w:szCs w:val="28"/>
        </w:rPr>
        <w:t xml:space="preserve"> </w:t>
      </w:r>
      <w:r w:rsidR="007D3C20" w:rsidRPr="00EE7234">
        <w:rPr>
          <w:rFonts w:asciiTheme="majorBidi" w:hAnsiTheme="majorBidi" w:cstheme="majorBidi"/>
          <w:sz w:val="28"/>
          <w:szCs w:val="28"/>
        </w:rPr>
        <w:t xml:space="preserve">on the basis </w:t>
      </w:r>
      <w:r w:rsidR="000543F0">
        <w:rPr>
          <w:rFonts w:asciiTheme="majorBidi" w:hAnsiTheme="majorBidi" w:cstheme="majorBidi"/>
          <w:sz w:val="28"/>
          <w:szCs w:val="28"/>
        </w:rPr>
        <w:t xml:space="preserve">of </w:t>
      </w:r>
      <w:r w:rsidR="00D30712">
        <w:rPr>
          <w:rFonts w:asciiTheme="majorBidi" w:hAnsiTheme="majorBidi" w:cstheme="majorBidi"/>
          <w:sz w:val="28"/>
          <w:szCs w:val="28"/>
        </w:rPr>
        <w:t>translator’s</w:t>
      </w:r>
      <w:r w:rsidR="000543F0">
        <w:rPr>
          <w:rFonts w:asciiTheme="majorBidi" w:hAnsiTheme="majorBidi" w:cstheme="majorBidi"/>
          <w:sz w:val="28"/>
          <w:szCs w:val="28"/>
        </w:rPr>
        <w:t xml:space="preserve"> </w:t>
      </w:r>
      <w:r w:rsidR="007D3C20" w:rsidRPr="00EE7234">
        <w:rPr>
          <w:rFonts w:asciiTheme="majorBidi" w:hAnsiTheme="majorBidi" w:cstheme="majorBidi"/>
          <w:sz w:val="28"/>
          <w:szCs w:val="28"/>
        </w:rPr>
        <w:t>method: Persian incomplete translation of introduction and the first discourse (Mehdi Muhaqqeq</w:t>
      </w:r>
      <w:r w:rsidR="00D30729">
        <w:rPr>
          <w:rFonts w:asciiTheme="majorBidi" w:hAnsiTheme="majorBidi" w:cstheme="majorBidi" w:hint="cs"/>
          <w:sz w:val="28"/>
          <w:szCs w:val="28"/>
          <w:rtl/>
        </w:rPr>
        <w:t xml:space="preserve"> </w:t>
      </w:r>
      <w:r w:rsidR="00D30729">
        <w:rPr>
          <w:rFonts w:asciiTheme="majorBidi" w:hAnsiTheme="majorBidi" w:cstheme="majorBidi"/>
          <w:sz w:val="28"/>
          <w:szCs w:val="28"/>
        </w:rPr>
        <w:t>1994)</w:t>
      </w:r>
      <w:r w:rsidR="007D3C20" w:rsidRPr="00EE7234">
        <w:rPr>
          <w:rFonts w:asciiTheme="majorBidi" w:hAnsiTheme="majorBidi" w:cstheme="majorBidi"/>
          <w:sz w:val="28"/>
          <w:szCs w:val="28"/>
        </w:rPr>
        <w:t>; complete French translation (</w:t>
      </w:r>
      <w:r w:rsidRPr="00EE7234">
        <w:rPr>
          <w:rFonts w:asciiTheme="majorBidi" w:hAnsiTheme="majorBidi" w:cstheme="majorBidi"/>
          <w:sz w:val="28"/>
          <w:szCs w:val="28"/>
        </w:rPr>
        <w:t>2007</w:t>
      </w:r>
      <w:r w:rsidR="007D3C20" w:rsidRPr="00EE7234">
        <w:rPr>
          <w:rFonts w:asciiTheme="majorBidi" w:hAnsiTheme="majorBidi" w:cstheme="majorBidi"/>
          <w:sz w:val="28"/>
          <w:szCs w:val="28"/>
        </w:rPr>
        <w:t xml:space="preserve">); incomplete German translation (by Krauss quoted from </w:t>
      </w:r>
      <w:proofErr w:type="spellStart"/>
      <w:r w:rsidR="007D3C20" w:rsidRPr="00EE7234">
        <w:rPr>
          <w:rFonts w:asciiTheme="majorBidi" w:hAnsiTheme="majorBidi" w:cstheme="majorBidi"/>
          <w:sz w:val="28"/>
          <w:szCs w:val="28"/>
        </w:rPr>
        <w:t>Muhsin</w:t>
      </w:r>
      <w:proofErr w:type="spellEnd"/>
      <w:r w:rsidR="007D3C20" w:rsidRPr="00EE7234">
        <w:rPr>
          <w:rFonts w:asciiTheme="majorBidi" w:hAnsiTheme="majorBidi" w:cstheme="majorBidi"/>
          <w:sz w:val="28"/>
          <w:szCs w:val="28"/>
        </w:rPr>
        <w:t xml:space="preserve"> Mahdi</w:t>
      </w:r>
      <w:r w:rsidRPr="00EE7234">
        <w:rPr>
          <w:rFonts w:asciiTheme="majorBidi" w:hAnsiTheme="majorBidi" w:cstheme="majorBidi"/>
          <w:sz w:val="28"/>
          <w:szCs w:val="28"/>
        </w:rPr>
        <w:t xml:space="preserve"> 1961</w:t>
      </w:r>
      <w:r w:rsidR="007D3C20" w:rsidRPr="00EE7234">
        <w:rPr>
          <w:rFonts w:asciiTheme="majorBidi" w:hAnsiTheme="majorBidi" w:cstheme="majorBidi"/>
          <w:sz w:val="28"/>
          <w:szCs w:val="28"/>
        </w:rPr>
        <w:t>); and incomplete translation of the first five discourse (</w:t>
      </w:r>
      <w:proofErr w:type="spellStart"/>
      <w:r w:rsidR="007D3C20" w:rsidRPr="00EE7234">
        <w:rPr>
          <w:rFonts w:asciiTheme="majorBidi" w:hAnsiTheme="majorBidi" w:cstheme="majorBidi"/>
          <w:sz w:val="28"/>
          <w:szCs w:val="28"/>
        </w:rPr>
        <w:t>Muhsin</w:t>
      </w:r>
      <w:proofErr w:type="spellEnd"/>
      <w:r w:rsidR="007D3C20" w:rsidRPr="00EE7234">
        <w:rPr>
          <w:rFonts w:asciiTheme="majorBidi" w:hAnsiTheme="majorBidi" w:cstheme="majorBidi"/>
          <w:sz w:val="28"/>
          <w:szCs w:val="28"/>
        </w:rPr>
        <w:t xml:space="preserve"> Mahdi</w:t>
      </w:r>
      <w:r w:rsidRPr="00EE7234">
        <w:rPr>
          <w:rFonts w:asciiTheme="majorBidi" w:hAnsiTheme="majorBidi" w:cstheme="majorBidi"/>
          <w:sz w:val="28"/>
          <w:szCs w:val="28"/>
        </w:rPr>
        <w:t xml:space="preserve"> 1970</w:t>
      </w:r>
      <w:r w:rsidR="007D3C20" w:rsidRPr="00EE7234">
        <w:rPr>
          <w:rFonts w:asciiTheme="majorBidi" w:hAnsiTheme="majorBidi" w:cstheme="majorBidi"/>
          <w:sz w:val="28"/>
          <w:szCs w:val="28"/>
        </w:rPr>
        <w:t>); and the Complete English translation (Charles Butterworth</w:t>
      </w:r>
      <w:r w:rsidR="005324C7">
        <w:rPr>
          <w:rFonts w:asciiTheme="majorBidi" w:hAnsiTheme="majorBidi" w:cstheme="majorBidi"/>
          <w:sz w:val="28"/>
          <w:szCs w:val="28"/>
        </w:rPr>
        <w:t xml:space="preserve"> 2015</w:t>
      </w:r>
      <w:r w:rsidR="007D3C20" w:rsidRPr="00EE7234">
        <w:rPr>
          <w:rFonts w:asciiTheme="majorBidi" w:hAnsiTheme="majorBidi" w:cstheme="majorBidi"/>
          <w:sz w:val="28"/>
          <w:szCs w:val="28"/>
        </w:rPr>
        <w:t xml:space="preserve">).    </w:t>
      </w:r>
    </w:p>
    <w:p w:rsidR="00A06698" w:rsidRPr="00EE7234" w:rsidRDefault="00B65233" w:rsidP="00A06698">
      <w:pPr>
        <w:spacing w:line="360" w:lineRule="auto"/>
        <w:rPr>
          <w:rFonts w:asciiTheme="majorBidi" w:hAnsiTheme="majorBidi" w:cstheme="majorBidi"/>
          <w:sz w:val="28"/>
          <w:szCs w:val="28"/>
        </w:rPr>
      </w:pPr>
      <w:r w:rsidRPr="00EE7234">
        <w:rPr>
          <w:rFonts w:asciiTheme="majorBidi" w:hAnsiTheme="majorBidi" w:cstheme="majorBidi" w:hint="cs"/>
          <w:sz w:val="28"/>
          <w:szCs w:val="28"/>
          <w:rtl/>
        </w:rPr>
        <w:t xml:space="preserve"> </w:t>
      </w:r>
      <w:r w:rsidR="000543F0">
        <w:rPr>
          <w:rFonts w:asciiTheme="majorBidi" w:hAnsiTheme="majorBidi" w:cstheme="majorBidi"/>
          <w:sz w:val="28"/>
          <w:szCs w:val="28"/>
        </w:rPr>
        <w:t xml:space="preserve">    </w:t>
      </w:r>
      <w:r w:rsidR="00A06698" w:rsidRPr="00EE7234">
        <w:rPr>
          <w:rFonts w:asciiTheme="majorBidi" w:hAnsiTheme="majorBidi" w:cstheme="majorBidi"/>
          <w:sz w:val="28"/>
          <w:szCs w:val="28"/>
        </w:rPr>
        <w:t>Here with exploring and examining the introduction and conclusion of Farabi</w:t>
      </w:r>
      <w:r w:rsidR="00C27788">
        <w:rPr>
          <w:rFonts w:asciiTheme="majorBidi" w:hAnsiTheme="majorBidi" w:cstheme="majorBidi"/>
          <w:sz w:val="28"/>
          <w:szCs w:val="28"/>
        </w:rPr>
        <w:t>’s</w:t>
      </w:r>
      <w:r w:rsidR="00A06698" w:rsidRPr="00EE7234">
        <w:rPr>
          <w:rFonts w:asciiTheme="majorBidi" w:hAnsiTheme="majorBidi" w:cstheme="majorBidi"/>
          <w:sz w:val="28"/>
          <w:szCs w:val="28"/>
        </w:rPr>
        <w:t xml:space="preserve"> Summary</w:t>
      </w:r>
      <w:r w:rsidR="00C27788">
        <w:rPr>
          <w:rFonts w:asciiTheme="majorBidi" w:hAnsiTheme="majorBidi" w:cstheme="majorBidi"/>
          <w:sz w:val="28"/>
          <w:szCs w:val="28"/>
        </w:rPr>
        <w:t>,</w:t>
      </w:r>
      <w:r w:rsidR="00A06698" w:rsidRPr="00EE7234">
        <w:rPr>
          <w:rFonts w:asciiTheme="majorBidi" w:hAnsiTheme="majorBidi" w:cstheme="majorBidi"/>
          <w:sz w:val="28"/>
          <w:szCs w:val="28"/>
        </w:rPr>
        <w:t xml:space="preserve"> I</w:t>
      </w:r>
      <w:r w:rsidR="00C27788">
        <w:rPr>
          <w:rFonts w:asciiTheme="majorBidi" w:hAnsiTheme="majorBidi" w:cstheme="majorBidi"/>
          <w:sz w:val="28"/>
          <w:szCs w:val="28"/>
        </w:rPr>
        <w:t xml:space="preserve">’m going </w:t>
      </w:r>
      <w:r w:rsidR="00A06698" w:rsidRPr="00EE7234">
        <w:rPr>
          <w:rFonts w:asciiTheme="majorBidi" w:hAnsiTheme="majorBidi" w:cstheme="majorBidi"/>
          <w:sz w:val="28"/>
          <w:szCs w:val="28"/>
        </w:rPr>
        <w:t>to extract his reflections on the method of involving, reception and reading of Plato</w:t>
      </w:r>
      <w:r w:rsidR="00C27788">
        <w:rPr>
          <w:rFonts w:asciiTheme="majorBidi" w:hAnsiTheme="majorBidi" w:cstheme="majorBidi"/>
          <w:sz w:val="28"/>
          <w:szCs w:val="28"/>
        </w:rPr>
        <w:t>’s</w:t>
      </w:r>
      <w:r w:rsidR="00A06698" w:rsidRPr="00EE7234">
        <w:rPr>
          <w:rFonts w:asciiTheme="majorBidi" w:hAnsiTheme="majorBidi" w:cstheme="majorBidi"/>
          <w:sz w:val="28"/>
          <w:szCs w:val="28"/>
        </w:rPr>
        <w:t xml:space="preserve"> </w:t>
      </w:r>
      <w:r w:rsidR="00C27788">
        <w:rPr>
          <w:rFonts w:asciiTheme="majorBidi" w:hAnsiTheme="majorBidi" w:cstheme="majorBidi"/>
          <w:i/>
          <w:iCs/>
          <w:sz w:val="28"/>
          <w:szCs w:val="28"/>
        </w:rPr>
        <w:t>N</w:t>
      </w:r>
      <w:r w:rsidR="00A06698" w:rsidRPr="00F3796F">
        <w:rPr>
          <w:rFonts w:asciiTheme="majorBidi" w:hAnsiTheme="majorBidi" w:cstheme="majorBidi"/>
          <w:i/>
          <w:iCs/>
          <w:sz w:val="28"/>
          <w:szCs w:val="28"/>
        </w:rPr>
        <w:t>awamis</w:t>
      </w:r>
      <w:r w:rsidR="00A06698" w:rsidRPr="00EE7234">
        <w:rPr>
          <w:rFonts w:asciiTheme="majorBidi" w:hAnsiTheme="majorBidi" w:cstheme="majorBidi"/>
          <w:sz w:val="28"/>
          <w:szCs w:val="28"/>
        </w:rPr>
        <w:t xml:space="preserve">.  </w:t>
      </w:r>
    </w:p>
    <w:p w:rsidR="00B74529" w:rsidRPr="000543F0" w:rsidRDefault="00927867" w:rsidP="00927867">
      <w:pPr>
        <w:pStyle w:val="ListParagraph"/>
        <w:numPr>
          <w:ilvl w:val="0"/>
          <w:numId w:val="2"/>
        </w:numPr>
        <w:spacing w:line="360" w:lineRule="auto"/>
        <w:rPr>
          <w:rFonts w:asciiTheme="majorBidi" w:hAnsiTheme="majorBidi" w:cstheme="majorBidi"/>
          <w:b/>
          <w:bCs/>
          <w:sz w:val="28"/>
          <w:szCs w:val="28"/>
          <w:u w:val="single"/>
        </w:rPr>
      </w:pPr>
      <w:r w:rsidRPr="000543F0">
        <w:rPr>
          <w:rFonts w:asciiTheme="majorBidi" w:hAnsiTheme="majorBidi" w:cstheme="majorBidi"/>
          <w:b/>
          <w:bCs/>
          <w:sz w:val="28"/>
          <w:szCs w:val="28"/>
          <w:u w:val="single"/>
        </w:rPr>
        <w:t xml:space="preserve">Farabi’s Conclusion </w:t>
      </w:r>
    </w:p>
    <w:p w:rsidR="009A140D" w:rsidRPr="00EE7234" w:rsidRDefault="00D30729" w:rsidP="00927867">
      <w:pPr>
        <w:pStyle w:val="ListParagraph"/>
        <w:spacing w:line="360" w:lineRule="auto"/>
        <w:ind w:left="540"/>
        <w:rPr>
          <w:rFonts w:asciiTheme="majorBidi" w:hAnsiTheme="majorBidi" w:cstheme="majorBidi"/>
          <w:sz w:val="28"/>
          <w:szCs w:val="28"/>
        </w:rPr>
      </w:pPr>
      <w:r>
        <w:rPr>
          <w:rFonts w:asciiTheme="majorBidi" w:hAnsiTheme="majorBidi" w:cstheme="majorBidi"/>
          <w:sz w:val="28"/>
          <w:szCs w:val="28"/>
        </w:rPr>
        <w:t xml:space="preserve">      </w:t>
      </w:r>
      <w:r w:rsidR="00927867" w:rsidRPr="00EE7234">
        <w:rPr>
          <w:rFonts w:asciiTheme="majorBidi" w:hAnsiTheme="majorBidi" w:cstheme="majorBidi"/>
          <w:sz w:val="28"/>
          <w:szCs w:val="28"/>
        </w:rPr>
        <w:t>At the end of his conclusion, Farabi</w:t>
      </w:r>
      <w:r w:rsidR="00C27788">
        <w:rPr>
          <w:rFonts w:asciiTheme="majorBidi" w:hAnsiTheme="majorBidi" w:cstheme="majorBidi"/>
          <w:sz w:val="28"/>
          <w:szCs w:val="28"/>
        </w:rPr>
        <w:t xml:space="preserve"> mention</w:t>
      </w:r>
      <w:r w:rsidR="00D15A4A">
        <w:rPr>
          <w:rFonts w:asciiTheme="majorBidi" w:hAnsiTheme="majorBidi" w:cstheme="majorBidi"/>
          <w:sz w:val="28"/>
          <w:szCs w:val="28"/>
        </w:rPr>
        <w:t>s</w:t>
      </w:r>
      <w:r w:rsidR="00C27788">
        <w:rPr>
          <w:rFonts w:asciiTheme="majorBidi" w:hAnsiTheme="majorBidi" w:cstheme="majorBidi"/>
          <w:sz w:val="28"/>
          <w:szCs w:val="28"/>
        </w:rPr>
        <w:t xml:space="preserve"> </w:t>
      </w:r>
      <w:r w:rsidR="00D15A4A" w:rsidRPr="00D15A4A">
        <w:rPr>
          <w:rFonts w:asciiTheme="majorBidi" w:hAnsiTheme="majorBidi" w:cstheme="majorBidi"/>
          <w:color w:val="000000" w:themeColor="text1"/>
          <w:sz w:val="28"/>
          <w:szCs w:val="28"/>
        </w:rPr>
        <w:t xml:space="preserve">in 7-8 short sentences </w:t>
      </w:r>
      <w:r w:rsidR="00C27788">
        <w:rPr>
          <w:rFonts w:asciiTheme="majorBidi" w:hAnsiTheme="majorBidi" w:cstheme="majorBidi"/>
          <w:sz w:val="28"/>
          <w:szCs w:val="28"/>
        </w:rPr>
        <w:t>some</w:t>
      </w:r>
      <w:r w:rsidR="00927867" w:rsidRPr="00EE7234">
        <w:rPr>
          <w:rFonts w:asciiTheme="majorBidi" w:hAnsiTheme="majorBidi" w:cstheme="majorBidi"/>
          <w:sz w:val="28"/>
          <w:szCs w:val="28"/>
        </w:rPr>
        <w:t xml:space="preserve"> important, crucial and rare information on the nature, state, and the order of parts of the writing he and </w:t>
      </w:r>
      <w:r w:rsidR="009A140D" w:rsidRPr="00EE7234">
        <w:rPr>
          <w:rFonts w:asciiTheme="majorBidi" w:hAnsiTheme="majorBidi" w:cstheme="majorBidi"/>
          <w:sz w:val="28"/>
          <w:szCs w:val="28"/>
        </w:rPr>
        <w:t xml:space="preserve">his </w:t>
      </w:r>
      <w:r w:rsidR="00927867" w:rsidRPr="00EE7234">
        <w:rPr>
          <w:rFonts w:asciiTheme="majorBidi" w:hAnsiTheme="majorBidi" w:cstheme="majorBidi"/>
          <w:sz w:val="28"/>
          <w:szCs w:val="28"/>
        </w:rPr>
        <w:t xml:space="preserve">pertinent group </w:t>
      </w:r>
      <w:r w:rsidR="009A140D" w:rsidRPr="00EE7234">
        <w:rPr>
          <w:rFonts w:asciiTheme="majorBidi" w:hAnsiTheme="majorBidi" w:cstheme="majorBidi"/>
          <w:sz w:val="28"/>
          <w:szCs w:val="28"/>
        </w:rPr>
        <w:t>who are w</w:t>
      </w:r>
      <w:r w:rsidR="00927867" w:rsidRPr="00EE7234">
        <w:rPr>
          <w:rFonts w:asciiTheme="majorBidi" w:hAnsiTheme="majorBidi" w:cstheme="majorBidi"/>
          <w:sz w:val="28"/>
          <w:szCs w:val="28"/>
        </w:rPr>
        <w:t>orking</w:t>
      </w:r>
      <w:r w:rsidR="00E41161">
        <w:rPr>
          <w:rFonts w:asciiTheme="majorBidi" w:hAnsiTheme="majorBidi" w:cstheme="majorBidi"/>
          <w:sz w:val="28"/>
          <w:szCs w:val="28"/>
        </w:rPr>
        <w:t xml:space="preserve"> on</w:t>
      </w:r>
      <w:r w:rsidR="009A140D" w:rsidRPr="00EE7234">
        <w:rPr>
          <w:rFonts w:asciiTheme="majorBidi" w:hAnsiTheme="majorBidi" w:cstheme="majorBidi"/>
          <w:sz w:val="28"/>
          <w:szCs w:val="28"/>
        </w:rPr>
        <w:t xml:space="preserve">. In other </w:t>
      </w:r>
      <w:r w:rsidR="009A140D" w:rsidRPr="00EE7234">
        <w:rPr>
          <w:rFonts w:asciiTheme="majorBidi" w:hAnsiTheme="majorBidi" w:cstheme="majorBidi"/>
          <w:sz w:val="28"/>
          <w:szCs w:val="28"/>
        </w:rPr>
        <w:lastRenderedPageBreak/>
        <w:t xml:space="preserve">words, in </w:t>
      </w:r>
      <w:r w:rsidR="00E41161">
        <w:rPr>
          <w:rFonts w:asciiTheme="majorBidi" w:hAnsiTheme="majorBidi" w:cstheme="majorBidi"/>
          <w:sz w:val="28"/>
          <w:szCs w:val="28"/>
        </w:rPr>
        <w:t>his C</w:t>
      </w:r>
      <w:r w:rsidR="009A140D" w:rsidRPr="00EE7234">
        <w:rPr>
          <w:rFonts w:asciiTheme="majorBidi" w:hAnsiTheme="majorBidi" w:cstheme="majorBidi"/>
          <w:sz w:val="28"/>
          <w:szCs w:val="28"/>
        </w:rPr>
        <w:t xml:space="preserve">onclusion Farabi gives basic information to </w:t>
      </w:r>
      <w:r w:rsidR="00C27788">
        <w:rPr>
          <w:rFonts w:asciiTheme="majorBidi" w:hAnsiTheme="majorBidi" w:cstheme="majorBidi"/>
          <w:sz w:val="28"/>
          <w:szCs w:val="28"/>
        </w:rPr>
        <w:t>the</w:t>
      </w:r>
      <w:r w:rsidR="009A140D" w:rsidRPr="00EE7234">
        <w:rPr>
          <w:rFonts w:asciiTheme="majorBidi" w:hAnsiTheme="majorBidi" w:cstheme="majorBidi"/>
          <w:sz w:val="28"/>
          <w:szCs w:val="28"/>
        </w:rPr>
        <w:t xml:space="preserve"> readers about the quality of Plato</w:t>
      </w:r>
      <w:r w:rsidR="00C27788">
        <w:rPr>
          <w:rFonts w:asciiTheme="majorBidi" w:hAnsiTheme="majorBidi" w:cstheme="majorBidi"/>
          <w:sz w:val="28"/>
          <w:szCs w:val="28"/>
        </w:rPr>
        <w:t>’s</w:t>
      </w:r>
      <w:r w:rsidR="009A140D" w:rsidRPr="00EE7234">
        <w:rPr>
          <w:rFonts w:asciiTheme="majorBidi" w:hAnsiTheme="majorBidi" w:cstheme="majorBidi"/>
          <w:sz w:val="28"/>
          <w:szCs w:val="28"/>
        </w:rPr>
        <w:t xml:space="preserve"> </w:t>
      </w:r>
      <w:r w:rsidR="00C27788">
        <w:rPr>
          <w:rFonts w:asciiTheme="majorBidi" w:hAnsiTheme="majorBidi" w:cstheme="majorBidi"/>
          <w:i/>
          <w:iCs/>
          <w:sz w:val="28"/>
          <w:szCs w:val="28"/>
        </w:rPr>
        <w:t>N</w:t>
      </w:r>
      <w:r w:rsidR="009A140D" w:rsidRPr="00E41161">
        <w:rPr>
          <w:rFonts w:asciiTheme="majorBidi" w:hAnsiTheme="majorBidi" w:cstheme="majorBidi"/>
          <w:i/>
          <w:iCs/>
          <w:sz w:val="28"/>
          <w:szCs w:val="28"/>
        </w:rPr>
        <w:t>awamis</w:t>
      </w:r>
      <w:r w:rsidR="009A140D" w:rsidRPr="00EE7234">
        <w:rPr>
          <w:rFonts w:asciiTheme="majorBidi" w:hAnsiTheme="majorBidi" w:cstheme="majorBidi"/>
          <w:sz w:val="28"/>
          <w:szCs w:val="28"/>
        </w:rPr>
        <w:t xml:space="preserve"> and the method of the group of scholars </w:t>
      </w:r>
      <w:r w:rsidR="00C27788">
        <w:rPr>
          <w:rFonts w:asciiTheme="majorBidi" w:hAnsiTheme="majorBidi" w:cstheme="majorBidi"/>
          <w:sz w:val="28"/>
          <w:szCs w:val="28"/>
        </w:rPr>
        <w:t>who</w:t>
      </w:r>
      <w:r w:rsidR="009A140D" w:rsidRPr="00EE7234">
        <w:rPr>
          <w:rFonts w:asciiTheme="majorBidi" w:hAnsiTheme="majorBidi" w:cstheme="majorBidi"/>
          <w:sz w:val="28"/>
          <w:szCs w:val="28"/>
        </w:rPr>
        <w:t xml:space="preserve"> are working on it</w:t>
      </w:r>
      <w:r w:rsidR="00C27788" w:rsidRPr="00C27788">
        <w:rPr>
          <w:rFonts w:asciiTheme="majorBidi" w:hAnsiTheme="majorBidi" w:cstheme="majorBidi"/>
          <w:sz w:val="28"/>
          <w:szCs w:val="28"/>
        </w:rPr>
        <w:t xml:space="preserve"> </w:t>
      </w:r>
      <w:r w:rsidR="00C27788" w:rsidRPr="00EE7234">
        <w:rPr>
          <w:rFonts w:asciiTheme="majorBidi" w:hAnsiTheme="majorBidi" w:cstheme="majorBidi"/>
          <w:sz w:val="28"/>
          <w:szCs w:val="28"/>
        </w:rPr>
        <w:t>as a team</w:t>
      </w:r>
      <w:r w:rsidR="009A140D" w:rsidRPr="00EE7234">
        <w:rPr>
          <w:rFonts w:asciiTheme="majorBidi" w:hAnsiTheme="majorBidi" w:cstheme="majorBidi"/>
          <w:sz w:val="28"/>
          <w:szCs w:val="28"/>
        </w:rPr>
        <w:t xml:space="preserve">.  </w:t>
      </w:r>
    </w:p>
    <w:p w:rsidR="00583A05" w:rsidRDefault="00D30712" w:rsidP="00583A05">
      <w:pPr>
        <w:spacing w:line="360" w:lineRule="auto"/>
        <w:rPr>
          <w:rFonts w:asciiTheme="majorBidi" w:hAnsiTheme="majorBidi" w:cstheme="majorBidi"/>
          <w:sz w:val="36"/>
          <w:szCs w:val="36"/>
        </w:rPr>
      </w:pPr>
      <w:r>
        <w:rPr>
          <w:rFonts w:asciiTheme="majorBidi" w:hAnsiTheme="majorBidi" w:cstheme="majorBidi"/>
          <w:sz w:val="28"/>
          <w:szCs w:val="28"/>
        </w:rPr>
        <w:t xml:space="preserve">     </w:t>
      </w:r>
      <w:r w:rsidR="00E41161" w:rsidRPr="00D30712">
        <w:rPr>
          <w:rFonts w:asciiTheme="majorBidi" w:hAnsiTheme="majorBidi" w:cstheme="majorBidi"/>
          <w:sz w:val="28"/>
          <w:szCs w:val="28"/>
        </w:rPr>
        <w:t>A</w:t>
      </w:r>
      <w:r w:rsidR="00583A05" w:rsidRPr="00D30712">
        <w:rPr>
          <w:rFonts w:asciiTheme="majorBidi" w:hAnsiTheme="majorBidi" w:cstheme="majorBidi"/>
          <w:sz w:val="28"/>
          <w:szCs w:val="28"/>
        </w:rPr>
        <w:t>ccording to him</w:t>
      </w:r>
      <w:r w:rsidR="00E41161" w:rsidRPr="00D30712">
        <w:rPr>
          <w:rFonts w:asciiTheme="majorBidi" w:hAnsiTheme="majorBidi" w:cstheme="majorBidi"/>
          <w:sz w:val="28"/>
          <w:szCs w:val="28"/>
        </w:rPr>
        <w:t xml:space="preserve">, </w:t>
      </w:r>
      <w:r w:rsidR="00583A05" w:rsidRPr="00D30712">
        <w:rPr>
          <w:rFonts w:asciiTheme="majorBidi" w:hAnsiTheme="majorBidi" w:cstheme="majorBidi"/>
          <w:sz w:val="28"/>
          <w:szCs w:val="28"/>
        </w:rPr>
        <w:t xml:space="preserve">writing as </w:t>
      </w:r>
      <w:r w:rsidRPr="00D30712">
        <w:rPr>
          <w:rFonts w:asciiTheme="majorBidi" w:hAnsiTheme="majorBidi" w:cstheme="majorBidi"/>
          <w:sz w:val="28"/>
          <w:szCs w:val="28"/>
        </w:rPr>
        <w:t>post facto</w:t>
      </w:r>
      <w:r w:rsidR="00583A05" w:rsidRPr="00D30712">
        <w:rPr>
          <w:rFonts w:asciiTheme="majorBidi" w:hAnsiTheme="majorBidi" w:cstheme="majorBidi"/>
          <w:sz w:val="28"/>
          <w:szCs w:val="28"/>
        </w:rPr>
        <w:t xml:space="preserve"> in reg</w:t>
      </w:r>
      <w:r w:rsidRPr="00D30712">
        <w:rPr>
          <w:rFonts w:asciiTheme="majorBidi" w:hAnsiTheme="majorBidi" w:cstheme="majorBidi"/>
          <w:sz w:val="28"/>
          <w:szCs w:val="28"/>
        </w:rPr>
        <w:t>a</w:t>
      </w:r>
      <w:r w:rsidR="00583A05" w:rsidRPr="00D30712">
        <w:rPr>
          <w:rFonts w:asciiTheme="majorBidi" w:hAnsiTheme="majorBidi" w:cstheme="majorBidi"/>
          <w:sz w:val="28"/>
          <w:szCs w:val="28"/>
        </w:rPr>
        <w:t>rd to speech can be set as the systemic basis of knowledge and research otherwise</w:t>
      </w:r>
      <w:r>
        <w:rPr>
          <w:rFonts w:asciiTheme="majorBidi" w:hAnsiTheme="majorBidi" w:cstheme="majorBidi"/>
          <w:sz w:val="28"/>
          <w:szCs w:val="28"/>
        </w:rPr>
        <w:t>,</w:t>
      </w:r>
      <w:r w:rsidR="00315E77">
        <w:rPr>
          <w:rFonts w:asciiTheme="majorBidi" w:hAnsiTheme="majorBidi" w:cstheme="majorBidi"/>
          <w:sz w:val="28"/>
          <w:szCs w:val="28"/>
        </w:rPr>
        <w:t xml:space="preserve"> spending time and</w:t>
      </w:r>
      <w:r>
        <w:rPr>
          <w:rFonts w:asciiTheme="majorBidi" w:hAnsiTheme="majorBidi" w:cstheme="majorBidi"/>
          <w:sz w:val="28"/>
          <w:szCs w:val="28"/>
        </w:rPr>
        <w:t xml:space="preserve"> </w:t>
      </w:r>
      <w:r w:rsidR="00583A05" w:rsidRPr="00D30712">
        <w:rPr>
          <w:rFonts w:asciiTheme="majorBidi" w:hAnsiTheme="majorBidi" w:cstheme="majorBidi"/>
          <w:sz w:val="28"/>
          <w:szCs w:val="28"/>
        </w:rPr>
        <w:t xml:space="preserve">energy for reading </w:t>
      </w:r>
      <w:r>
        <w:rPr>
          <w:rFonts w:asciiTheme="majorBidi" w:hAnsiTheme="majorBidi" w:cstheme="majorBidi"/>
          <w:sz w:val="28"/>
          <w:szCs w:val="28"/>
        </w:rPr>
        <w:t>any</w:t>
      </w:r>
      <w:r w:rsidR="00315E77">
        <w:rPr>
          <w:rFonts w:asciiTheme="majorBidi" w:hAnsiTheme="majorBidi" w:cstheme="majorBidi"/>
          <w:sz w:val="28"/>
          <w:szCs w:val="28"/>
        </w:rPr>
        <w:t xml:space="preserve"> piece of</w:t>
      </w:r>
      <w:r>
        <w:rPr>
          <w:rFonts w:asciiTheme="majorBidi" w:hAnsiTheme="majorBidi" w:cstheme="majorBidi"/>
          <w:sz w:val="28"/>
          <w:szCs w:val="28"/>
        </w:rPr>
        <w:t xml:space="preserve"> </w:t>
      </w:r>
      <w:r w:rsidR="00315E77">
        <w:rPr>
          <w:rFonts w:asciiTheme="majorBidi" w:hAnsiTheme="majorBidi" w:cstheme="majorBidi"/>
          <w:sz w:val="28"/>
          <w:szCs w:val="28"/>
        </w:rPr>
        <w:t xml:space="preserve">such </w:t>
      </w:r>
      <w:r>
        <w:rPr>
          <w:rFonts w:asciiTheme="majorBidi" w:hAnsiTheme="majorBidi" w:cstheme="majorBidi"/>
          <w:sz w:val="28"/>
          <w:szCs w:val="28"/>
        </w:rPr>
        <w:t>writing</w:t>
      </w:r>
      <w:r w:rsidR="00315E77">
        <w:rPr>
          <w:rFonts w:asciiTheme="majorBidi" w:hAnsiTheme="majorBidi" w:cstheme="majorBidi"/>
          <w:sz w:val="28"/>
          <w:szCs w:val="28"/>
        </w:rPr>
        <w:t>s</w:t>
      </w:r>
      <w:r>
        <w:rPr>
          <w:rFonts w:asciiTheme="majorBidi" w:hAnsiTheme="majorBidi" w:cstheme="majorBidi"/>
          <w:sz w:val="28"/>
          <w:szCs w:val="28"/>
        </w:rPr>
        <w:t xml:space="preserve"> including </w:t>
      </w:r>
      <w:r w:rsidR="00583A05" w:rsidRPr="00D30712">
        <w:rPr>
          <w:rFonts w:asciiTheme="majorBidi" w:hAnsiTheme="majorBidi" w:cstheme="majorBidi"/>
          <w:i/>
          <w:iCs/>
          <w:sz w:val="28"/>
          <w:szCs w:val="28"/>
        </w:rPr>
        <w:t>nawamis</w:t>
      </w:r>
      <w:r w:rsidR="00583A05" w:rsidRPr="00D30712">
        <w:rPr>
          <w:rFonts w:asciiTheme="majorBidi" w:hAnsiTheme="majorBidi" w:cstheme="majorBidi"/>
          <w:sz w:val="28"/>
          <w:szCs w:val="28"/>
        </w:rPr>
        <w:t xml:space="preserve"> is </w:t>
      </w:r>
      <w:r w:rsidR="00315E77">
        <w:rPr>
          <w:rFonts w:asciiTheme="majorBidi" w:hAnsiTheme="majorBidi" w:cstheme="majorBidi"/>
          <w:sz w:val="28"/>
          <w:szCs w:val="28"/>
        </w:rPr>
        <w:t xml:space="preserve">a </w:t>
      </w:r>
      <w:r w:rsidR="00583A05" w:rsidRPr="00D30712">
        <w:rPr>
          <w:rFonts w:asciiTheme="majorBidi" w:hAnsiTheme="majorBidi" w:cstheme="majorBidi"/>
          <w:sz w:val="28"/>
          <w:szCs w:val="28"/>
        </w:rPr>
        <w:t xml:space="preserve">waste of time. Accordingly, </w:t>
      </w:r>
      <w:r w:rsidR="00D15A4A" w:rsidRPr="00D15A4A">
        <w:rPr>
          <w:rFonts w:asciiTheme="majorBidi" w:hAnsiTheme="majorBidi" w:cstheme="majorBidi"/>
          <w:color w:val="000000" w:themeColor="text1"/>
          <w:sz w:val="28"/>
          <w:szCs w:val="28"/>
        </w:rPr>
        <w:t>being involved</w:t>
      </w:r>
      <w:r w:rsidR="00583A05" w:rsidRPr="00D15A4A">
        <w:rPr>
          <w:rFonts w:asciiTheme="majorBidi" w:hAnsiTheme="majorBidi" w:cstheme="majorBidi"/>
          <w:color w:val="000000" w:themeColor="text1"/>
          <w:sz w:val="28"/>
          <w:szCs w:val="28"/>
        </w:rPr>
        <w:t xml:space="preserve"> with writing </w:t>
      </w:r>
      <w:r w:rsidR="00583A05" w:rsidRPr="00D30712">
        <w:rPr>
          <w:rFonts w:asciiTheme="majorBidi" w:hAnsiTheme="majorBidi" w:cstheme="majorBidi"/>
          <w:sz w:val="28"/>
          <w:szCs w:val="28"/>
        </w:rPr>
        <w:t>will be a valuable instrument for thinking and researching</w:t>
      </w:r>
      <w:r>
        <w:rPr>
          <w:rFonts w:asciiTheme="majorBidi" w:hAnsiTheme="majorBidi" w:cstheme="majorBidi"/>
          <w:sz w:val="28"/>
          <w:szCs w:val="28"/>
        </w:rPr>
        <w:t xml:space="preserve"> and in this regard, </w:t>
      </w:r>
      <w:r w:rsidR="00583A05" w:rsidRPr="00D30712">
        <w:rPr>
          <w:rFonts w:asciiTheme="majorBidi" w:hAnsiTheme="majorBidi" w:cstheme="majorBidi"/>
          <w:sz w:val="28"/>
          <w:szCs w:val="28"/>
        </w:rPr>
        <w:t>we can say that he is contin</w:t>
      </w:r>
      <w:r>
        <w:rPr>
          <w:rFonts w:asciiTheme="majorBidi" w:hAnsiTheme="majorBidi" w:cstheme="majorBidi"/>
          <w:sz w:val="28"/>
          <w:szCs w:val="28"/>
        </w:rPr>
        <w:t xml:space="preserve">uing a deep scholarly tradition (F. Rosenthal 1947, 1-37). </w:t>
      </w:r>
      <w:r w:rsidR="004F19E5">
        <w:rPr>
          <w:rFonts w:asciiTheme="majorBidi" w:hAnsiTheme="majorBidi" w:cstheme="majorBidi" w:hint="cs"/>
          <w:sz w:val="36"/>
          <w:szCs w:val="36"/>
          <w:rtl/>
        </w:rPr>
        <w:t xml:space="preserve"> </w:t>
      </w:r>
      <w:r w:rsidR="00751244">
        <w:rPr>
          <w:rFonts w:asciiTheme="majorBidi" w:hAnsiTheme="majorBidi" w:cstheme="majorBidi" w:hint="cs"/>
          <w:sz w:val="36"/>
          <w:szCs w:val="36"/>
          <w:rtl/>
        </w:rPr>
        <w:t xml:space="preserve"> </w:t>
      </w:r>
    </w:p>
    <w:p w:rsidR="00583A05" w:rsidRPr="00D30712" w:rsidRDefault="00583A05" w:rsidP="00583A05">
      <w:pPr>
        <w:spacing w:line="360" w:lineRule="auto"/>
        <w:rPr>
          <w:rFonts w:asciiTheme="majorBidi" w:hAnsiTheme="majorBidi" w:cstheme="majorBidi"/>
          <w:sz w:val="28"/>
          <w:szCs w:val="28"/>
        </w:rPr>
      </w:pPr>
      <w:r w:rsidRPr="00D30712">
        <w:rPr>
          <w:rFonts w:asciiTheme="majorBidi" w:hAnsiTheme="majorBidi" w:cstheme="majorBidi"/>
          <w:sz w:val="28"/>
          <w:szCs w:val="28"/>
        </w:rPr>
        <w:t xml:space="preserve">    In regard to this tradition, I</w:t>
      </w:r>
      <w:r w:rsidR="00FB1507">
        <w:rPr>
          <w:rFonts w:asciiTheme="majorBidi" w:hAnsiTheme="majorBidi" w:cstheme="majorBidi"/>
          <w:sz w:val="28"/>
          <w:szCs w:val="28"/>
        </w:rPr>
        <w:t>’m going</w:t>
      </w:r>
      <w:r w:rsidRPr="00D30712">
        <w:rPr>
          <w:rFonts w:asciiTheme="majorBidi" w:hAnsiTheme="majorBidi" w:cstheme="majorBidi"/>
          <w:sz w:val="28"/>
          <w:szCs w:val="28"/>
        </w:rPr>
        <w:t xml:space="preserve"> </w:t>
      </w:r>
      <w:r w:rsidR="00D15A4A">
        <w:rPr>
          <w:rFonts w:asciiTheme="majorBidi" w:hAnsiTheme="majorBidi" w:cstheme="majorBidi"/>
          <w:sz w:val="28"/>
          <w:szCs w:val="28"/>
        </w:rPr>
        <w:t>to suggest that depending</w:t>
      </w:r>
      <w:r w:rsidRPr="00D30712">
        <w:rPr>
          <w:rFonts w:asciiTheme="majorBidi" w:hAnsiTheme="majorBidi" w:cstheme="majorBidi"/>
          <w:sz w:val="28"/>
          <w:szCs w:val="28"/>
        </w:rPr>
        <w:t xml:space="preserve"> on the selected </w:t>
      </w:r>
      <w:r w:rsidR="006D5048" w:rsidRPr="00D30712">
        <w:rPr>
          <w:rFonts w:asciiTheme="majorBidi" w:hAnsiTheme="majorBidi" w:cstheme="majorBidi"/>
          <w:sz w:val="28"/>
          <w:szCs w:val="28"/>
        </w:rPr>
        <w:t xml:space="preserve">and </w:t>
      </w:r>
      <w:r w:rsidRPr="00D30712">
        <w:rPr>
          <w:rFonts w:asciiTheme="majorBidi" w:hAnsiTheme="majorBidi" w:cstheme="majorBidi"/>
          <w:sz w:val="28"/>
          <w:szCs w:val="28"/>
        </w:rPr>
        <w:t>accepted method and approach</w:t>
      </w:r>
      <w:r w:rsidR="006D5048" w:rsidRPr="00D30712">
        <w:rPr>
          <w:rFonts w:asciiTheme="majorBidi" w:hAnsiTheme="majorBidi" w:cstheme="majorBidi"/>
          <w:sz w:val="28"/>
          <w:szCs w:val="28"/>
        </w:rPr>
        <w:t xml:space="preserve"> </w:t>
      </w:r>
      <w:r w:rsidRPr="00D30712">
        <w:rPr>
          <w:rFonts w:asciiTheme="majorBidi" w:hAnsiTheme="majorBidi" w:cstheme="majorBidi"/>
          <w:sz w:val="28"/>
          <w:szCs w:val="28"/>
        </w:rPr>
        <w:t>to the valuable writing</w:t>
      </w:r>
      <w:r w:rsidR="00D30712">
        <w:rPr>
          <w:rFonts w:asciiTheme="majorBidi" w:hAnsiTheme="majorBidi" w:cstheme="majorBidi"/>
          <w:sz w:val="28"/>
          <w:szCs w:val="28"/>
        </w:rPr>
        <w:t xml:space="preserve">, </w:t>
      </w:r>
      <w:r w:rsidRPr="00D30712">
        <w:rPr>
          <w:rFonts w:asciiTheme="majorBidi" w:hAnsiTheme="majorBidi" w:cstheme="majorBidi"/>
          <w:sz w:val="28"/>
          <w:szCs w:val="28"/>
        </w:rPr>
        <w:t>specific scholars come together and shape a circle</w:t>
      </w:r>
      <w:r w:rsidR="00D15A4A">
        <w:rPr>
          <w:rFonts w:asciiTheme="majorBidi" w:hAnsiTheme="majorBidi" w:cstheme="majorBidi"/>
          <w:sz w:val="28"/>
          <w:szCs w:val="28"/>
        </w:rPr>
        <w:t>;</w:t>
      </w:r>
      <w:r w:rsidR="006D5048" w:rsidRPr="00D30712">
        <w:rPr>
          <w:rFonts w:asciiTheme="majorBidi" w:hAnsiTheme="majorBidi" w:cstheme="majorBidi"/>
          <w:sz w:val="28"/>
          <w:szCs w:val="28"/>
        </w:rPr>
        <w:t xml:space="preserve"> for </w:t>
      </w:r>
      <w:r w:rsidR="00D15A4A">
        <w:rPr>
          <w:rFonts w:asciiTheme="majorBidi" w:hAnsiTheme="majorBidi" w:cstheme="majorBidi"/>
          <w:sz w:val="28"/>
          <w:szCs w:val="28"/>
        </w:rPr>
        <w:t xml:space="preserve">instance </w:t>
      </w:r>
      <w:r w:rsidR="006D5048" w:rsidRPr="00D30712">
        <w:rPr>
          <w:rFonts w:asciiTheme="majorBidi" w:hAnsiTheme="majorBidi" w:cstheme="majorBidi"/>
          <w:sz w:val="28"/>
          <w:szCs w:val="28"/>
        </w:rPr>
        <w:t>“Hunain c</w:t>
      </w:r>
      <w:r w:rsidR="00873A06">
        <w:rPr>
          <w:rFonts w:asciiTheme="majorBidi" w:hAnsiTheme="majorBidi" w:cstheme="majorBidi"/>
          <w:sz w:val="28"/>
          <w:szCs w:val="28"/>
        </w:rPr>
        <w:t>ircle” that do research, edit,</w:t>
      </w:r>
      <w:r w:rsidR="006D5048" w:rsidRPr="00D30712">
        <w:rPr>
          <w:rFonts w:asciiTheme="majorBidi" w:hAnsiTheme="majorBidi" w:cstheme="majorBidi"/>
          <w:sz w:val="28"/>
          <w:szCs w:val="28"/>
        </w:rPr>
        <w:t xml:space="preserve"> and </w:t>
      </w:r>
      <w:r w:rsidR="00873A06">
        <w:rPr>
          <w:rFonts w:asciiTheme="majorBidi" w:hAnsiTheme="majorBidi" w:cstheme="majorBidi"/>
          <w:sz w:val="28"/>
          <w:szCs w:val="28"/>
        </w:rPr>
        <w:t xml:space="preserve">the like but all based on </w:t>
      </w:r>
      <w:r w:rsidR="006D5048" w:rsidRPr="00D30712">
        <w:rPr>
          <w:rFonts w:asciiTheme="majorBidi" w:hAnsiTheme="majorBidi" w:cstheme="majorBidi"/>
          <w:sz w:val="28"/>
          <w:szCs w:val="28"/>
        </w:rPr>
        <w:t>ancient Greek texts (Mehdi Muhaqq</w:t>
      </w:r>
      <w:r w:rsidR="00D30712">
        <w:rPr>
          <w:rFonts w:asciiTheme="majorBidi" w:hAnsiTheme="majorBidi" w:cstheme="majorBidi"/>
          <w:sz w:val="28"/>
          <w:szCs w:val="28"/>
        </w:rPr>
        <w:t>e</w:t>
      </w:r>
      <w:r w:rsidR="006D5048" w:rsidRPr="00D30712">
        <w:rPr>
          <w:rFonts w:asciiTheme="majorBidi" w:hAnsiTheme="majorBidi" w:cstheme="majorBidi"/>
          <w:sz w:val="28"/>
          <w:szCs w:val="28"/>
        </w:rPr>
        <w:t>q 1379, XXVI-</w:t>
      </w:r>
      <w:r w:rsidR="009C24D1">
        <w:rPr>
          <w:rFonts w:asciiTheme="majorBidi" w:hAnsiTheme="majorBidi" w:cstheme="majorBidi"/>
          <w:sz w:val="28"/>
          <w:szCs w:val="28"/>
        </w:rPr>
        <w:t xml:space="preserve"> XXX</w:t>
      </w:r>
      <w:bookmarkStart w:id="0" w:name="_GoBack"/>
      <w:bookmarkEnd w:id="0"/>
      <w:r w:rsidR="006D5048" w:rsidRPr="00D30712">
        <w:rPr>
          <w:rFonts w:asciiTheme="majorBidi" w:hAnsiTheme="majorBidi" w:cstheme="majorBidi"/>
          <w:sz w:val="28"/>
          <w:szCs w:val="28"/>
        </w:rPr>
        <w:t xml:space="preserve"> I).</w:t>
      </w:r>
      <w:r w:rsidR="00D73AFE" w:rsidRPr="00D30712">
        <w:rPr>
          <w:rFonts w:asciiTheme="majorBidi" w:hAnsiTheme="majorBidi" w:cstheme="majorBidi"/>
          <w:sz w:val="28"/>
          <w:szCs w:val="28"/>
        </w:rPr>
        <w:t xml:space="preserve"> </w:t>
      </w:r>
    </w:p>
    <w:p w:rsidR="00D73AFE" w:rsidRPr="00D30712" w:rsidRDefault="00D30712" w:rsidP="00583A05">
      <w:pPr>
        <w:spacing w:line="360" w:lineRule="auto"/>
        <w:rPr>
          <w:rFonts w:asciiTheme="majorBidi" w:hAnsiTheme="majorBidi" w:cstheme="majorBidi"/>
          <w:sz w:val="28"/>
          <w:szCs w:val="28"/>
        </w:rPr>
      </w:pPr>
      <w:r w:rsidRPr="00D30712">
        <w:rPr>
          <w:rFonts w:asciiTheme="majorBidi" w:hAnsiTheme="majorBidi" w:cstheme="majorBidi"/>
          <w:sz w:val="28"/>
          <w:szCs w:val="28"/>
        </w:rPr>
        <w:t xml:space="preserve">      </w:t>
      </w:r>
      <w:r w:rsidR="00D73AFE" w:rsidRPr="00D30712">
        <w:rPr>
          <w:rFonts w:asciiTheme="majorBidi" w:hAnsiTheme="majorBidi" w:cstheme="majorBidi"/>
          <w:sz w:val="28"/>
          <w:szCs w:val="28"/>
        </w:rPr>
        <w:t>When we return to Farabi</w:t>
      </w:r>
      <w:r w:rsidR="00FB1507">
        <w:rPr>
          <w:rFonts w:asciiTheme="majorBidi" w:hAnsiTheme="majorBidi" w:cstheme="majorBidi"/>
          <w:sz w:val="28"/>
          <w:szCs w:val="28"/>
        </w:rPr>
        <w:t>’s</w:t>
      </w:r>
      <w:r w:rsidR="00D73AFE" w:rsidRPr="00D30712">
        <w:rPr>
          <w:rFonts w:asciiTheme="majorBidi" w:hAnsiTheme="majorBidi" w:cstheme="majorBidi"/>
          <w:sz w:val="28"/>
          <w:szCs w:val="28"/>
        </w:rPr>
        <w:t xml:space="preserve"> conclusion, we see that he uses the plural subject pronoun “we</w:t>
      </w:r>
      <w:r w:rsidR="00D73AFE" w:rsidRPr="00873A06">
        <w:rPr>
          <w:rFonts w:asciiTheme="majorBidi" w:hAnsiTheme="majorBidi" w:cstheme="majorBidi"/>
          <w:color w:val="000000" w:themeColor="text1"/>
          <w:sz w:val="28"/>
          <w:szCs w:val="28"/>
        </w:rPr>
        <w:t>”</w:t>
      </w:r>
      <w:r w:rsidR="00873A06">
        <w:rPr>
          <w:rFonts w:asciiTheme="majorBidi" w:hAnsiTheme="majorBidi" w:cstheme="majorBidi"/>
          <w:color w:val="000000" w:themeColor="text1"/>
          <w:sz w:val="28"/>
          <w:szCs w:val="28"/>
        </w:rPr>
        <w:t>,</w:t>
      </w:r>
      <w:r w:rsidR="00D73AFE" w:rsidRPr="00873A06">
        <w:rPr>
          <w:rFonts w:asciiTheme="majorBidi" w:hAnsiTheme="majorBidi" w:cstheme="majorBidi"/>
          <w:color w:val="000000" w:themeColor="text1"/>
          <w:sz w:val="28"/>
          <w:szCs w:val="28"/>
        </w:rPr>
        <w:t xml:space="preserve"> </w:t>
      </w:r>
      <w:r w:rsidR="00873A06" w:rsidRPr="00873A06">
        <w:rPr>
          <w:rFonts w:asciiTheme="majorBidi" w:hAnsiTheme="majorBidi" w:cstheme="majorBidi"/>
          <w:color w:val="000000" w:themeColor="text1"/>
          <w:sz w:val="28"/>
          <w:szCs w:val="28"/>
        </w:rPr>
        <w:t xml:space="preserve">for </w:t>
      </w:r>
      <w:r w:rsidR="00873A06">
        <w:rPr>
          <w:rFonts w:asciiTheme="majorBidi" w:hAnsiTheme="majorBidi" w:cstheme="majorBidi"/>
          <w:color w:val="000000" w:themeColor="text1"/>
          <w:sz w:val="28"/>
          <w:szCs w:val="28"/>
        </w:rPr>
        <w:t xml:space="preserve">textually </w:t>
      </w:r>
      <w:r w:rsidR="00873A06" w:rsidRPr="00873A06">
        <w:rPr>
          <w:rFonts w:asciiTheme="majorBidi" w:hAnsiTheme="majorBidi" w:cstheme="majorBidi"/>
          <w:color w:val="000000" w:themeColor="text1"/>
          <w:sz w:val="28"/>
          <w:szCs w:val="28"/>
        </w:rPr>
        <w:t>editing Plato’s</w:t>
      </w:r>
      <w:r w:rsidR="00D73AFE" w:rsidRPr="00D30712">
        <w:rPr>
          <w:rFonts w:asciiTheme="majorBidi" w:hAnsiTheme="majorBidi" w:cstheme="majorBidi"/>
          <w:sz w:val="28"/>
          <w:szCs w:val="28"/>
        </w:rPr>
        <w:t xml:space="preserve"> </w:t>
      </w:r>
      <w:r w:rsidR="00FB1507">
        <w:rPr>
          <w:rFonts w:asciiTheme="majorBidi" w:hAnsiTheme="majorBidi" w:cstheme="majorBidi"/>
          <w:i/>
          <w:iCs/>
          <w:sz w:val="28"/>
          <w:szCs w:val="28"/>
        </w:rPr>
        <w:t>N</w:t>
      </w:r>
      <w:r w:rsidR="00D73AFE" w:rsidRPr="00D30712">
        <w:rPr>
          <w:rFonts w:asciiTheme="majorBidi" w:hAnsiTheme="majorBidi" w:cstheme="majorBidi"/>
          <w:i/>
          <w:iCs/>
          <w:sz w:val="28"/>
          <w:szCs w:val="28"/>
        </w:rPr>
        <w:t>awamis</w:t>
      </w:r>
      <w:r>
        <w:rPr>
          <w:rFonts w:asciiTheme="majorBidi" w:hAnsiTheme="majorBidi" w:cstheme="majorBidi"/>
          <w:sz w:val="28"/>
          <w:szCs w:val="28"/>
        </w:rPr>
        <w:t>.</w:t>
      </w:r>
      <w:r w:rsidR="00D73AFE" w:rsidRPr="00D30712">
        <w:rPr>
          <w:rFonts w:asciiTheme="majorBidi" w:hAnsiTheme="majorBidi" w:cstheme="majorBidi"/>
          <w:sz w:val="28"/>
          <w:szCs w:val="28"/>
        </w:rPr>
        <w:t xml:space="preserve"> </w:t>
      </w:r>
      <w:r>
        <w:rPr>
          <w:rFonts w:asciiTheme="majorBidi" w:hAnsiTheme="majorBidi" w:cstheme="majorBidi"/>
          <w:sz w:val="28"/>
          <w:szCs w:val="28"/>
        </w:rPr>
        <w:t>T</w:t>
      </w:r>
      <w:r w:rsidR="00D73AFE" w:rsidRPr="00D30712">
        <w:rPr>
          <w:rFonts w:asciiTheme="majorBidi" w:hAnsiTheme="majorBidi" w:cstheme="majorBidi"/>
          <w:sz w:val="28"/>
          <w:szCs w:val="28"/>
        </w:rPr>
        <w:t xml:space="preserve">herefore, he is not alone and it is impossible that he works individually. We can guess that this circle consists of scholars such </w:t>
      </w:r>
      <w:r>
        <w:rPr>
          <w:rFonts w:asciiTheme="majorBidi" w:hAnsiTheme="majorBidi" w:cstheme="majorBidi"/>
          <w:sz w:val="28"/>
          <w:szCs w:val="28"/>
        </w:rPr>
        <w:t xml:space="preserve">as Matta ibn </w:t>
      </w:r>
      <w:proofErr w:type="spellStart"/>
      <w:r>
        <w:rPr>
          <w:rFonts w:asciiTheme="majorBidi" w:hAnsiTheme="majorBidi" w:cstheme="majorBidi"/>
          <w:sz w:val="28"/>
          <w:szCs w:val="28"/>
        </w:rPr>
        <w:t>Yunus</w:t>
      </w:r>
      <w:proofErr w:type="spellEnd"/>
      <w:r>
        <w:rPr>
          <w:rFonts w:asciiTheme="majorBidi" w:hAnsiTheme="majorBidi" w:cstheme="majorBidi"/>
          <w:sz w:val="28"/>
          <w:szCs w:val="28"/>
        </w:rPr>
        <w:t xml:space="preserve"> and yah ibn A</w:t>
      </w:r>
      <w:r w:rsidR="00D73AFE" w:rsidRPr="00D30712">
        <w:rPr>
          <w:rFonts w:asciiTheme="majorBidi" w:hAnsiTheme="majorBidi" w:cstheme="majorBidi"/>
          <w:sz w:val="28"/>
          <w:szCs w:val="28"/>
        </w:rPr>
        <w:t xml:space="preserve">di as his </w:t>
      </w:r>
      <w:r>
        <w:rPr>
          <w:rFonts w:asciiTheme="majorBidi" w:hAnsiTheme="majorBidi" w:cstheme="majorBidi"/>
          <w:sz w:val="28"/>
          <w:szCs w:val="28"/>
        </w:rPr>
        <w:t xml:space="preserve">top </w:t>
      </w:r>
      <w:r w:rsidR="00D73AFE" w:rsidRPr="00D30712">
        <w:rPr>
          <w:rFonts w:asciiTheme="majorBidi" w:hAnsiTheme="majorBidi" w:cstheme="majorBidi"/>
          <w:sz w:val="28"/>
          <w:szCs w:val="28"/>
        </w:rPr>
        <w:t>student respectively – especially the second person as the top student of Farabi according to Ibn Nadim has a</w:t>
      </w:r>
      <w:r w:rsidR="00D73AFE">
        <w:rPr>
          <w:rFonts w:asciiTheme="majorBidi" w:hAnsiTheme="majorBidi" w:cstheme="majorBidi"/>
          <w:sz w:val="36"/>
          <w:szCs w:val="36"/>
        </w:rPr>
        <w:t xml:space="preserve"> </w:t>
      </w:r>
      <w:r w:rsidR="00D73AFE" w:rsidRPr="00D30712">
        <w:rPr>
          <w:rFonts w:asciiTheme="majorBidi" w:hAnsiTheme="majorBidi" w:cstheme="majorBidi"/>
          <w:sz w:val="28"/>
          <w:szCs w:val="28"/>
        </w:rPr>
        <w:t xml:space="preserve">translation of </w:t>
      </w:r>
      <w:r w:rsidR="00FB1507">
        <w:rPr>
          <w:rFonts w:asciiTheme="majorBidi" w:hAnsiTheme="majorBidi" w:cstheme="majorBidi"/>
          <w:i/>
          <w:iCs/>
          <w:sz w:val="28"/>
          <w:szCs w:val="28"/>
        </w:rPr>
        <w:t>N</w:t>
      </w:r>
      <w:r w:rsidR="00D73AFE" w:rsidRPr="00D30712">
        <w:rPr>
          <w:rFonts w:asciiTheme="majorBidi" w:hAnsiTheme="majorBidi" w:cstheme="majorBidi"/>
          <w:i/>
          <w:iCs/>
          <w:sz w:val="28"/>
          <w:szCs w:val="28"/>
        </w:rPr>
        <w:t>awamis</w:t>
      </w:r>
      <w:r w:rsidR="00D73AFE" w:rsidRPr="00D30712">
        <w:rPr>
          <w:rFonts w:asciiTheme="majorBidi" w:hAnsiTheme="majorBidi" w:cstheme="majorBidi"/>
          <w:sz w:val="28"/>
          <w:szCs w:val="28"/>
        </w:rPr>
        <w:t xml:space="preserve"> </w:t>
      </w:r>
      <w:r>
        <w:rPr>
          <w:rFonts w:asciiTheme="majorBidi" w:hAnsiTheme="majorBidi" w:cstheme="majorBidi"/>
          <w:sz w:val="28"/>
          <w:szCs w:val="28"/>
        </w:rPr>
        <w:t>besides a w</w:t>
      </w:r>
      <w:r w:rsidR="00D73AFE" w:rsidRPr="00D30712">
        <w:rPr>
          <w:rFonts w:asciiTheme="majorBidi" w:hAnsiTheme="majorBidi" w:cstheme="majorBidi"/>
          <w:sz w:val="28"/>
          <w:szCs w:val="28"/>
        </w:rPr>
        <w:t xml:space="preserve">riting </w:t>
      </w:r>
      <w:r>
        <w:rPr>
          <w:rFonts w:asciiTheme="majorBidi" w:hAnsiTheme="majorBidi" w:cstheme="majorBidi"/>
          <w:sz w:val="28"/>
          <w:szCs w:val="28"/>
        </w:rPr>
        <w:t xml:space="preserve">named </w:t>
      </w:r>
      <w:r w:rsidR="00D73AFE" w:rsidRPr="00D30712">
        <w:rPr>
          <w:rFonts w:asciiTheme="majorBidi" w:hAnsiTheme="majorBidi" w:cstheme="majorBidi"/>
          <w:sz w:val="28"/>
          <w:szCs w:val="28"/>
        </w:rPr>
        <w:t>“Plato</w:t>
      </w:r>
      <w:r w:rsidR="00FB1507">
        <w:rPr>
          <w:rFonts w:asciiTheme="majorBidi" w:hAnsiTheme="majorBidi" w:cstheme="majorBidi"/>
          <w:sz w:val="28"/>
          <w:szCs w:val="28"/>
        </w:rPr>
        <w:t>’s</w:t>
      </w:r>
      <w:r w:rsidR="00D73AFE" w:rsidRPr="00D30712">
        <w:rPr>
          <w:rFonts w:asciiTheme="majorBidi" w:hAnsiTheme="majorBidi" w:cstheme="majorBidi"/>
          <w:sz w:val="28"/>
          <w:szCs w:val="28"/>
        </w:rPr>
        <w:t xml:space="preserve"> Writing to the Cretans on </w:t>
      </w:r>
      <w:r w:rsidR="00FB1507">
        <w:rPr>
          <w:rFonts w:asciiTheme="majorBidi" w:hAnsiTheme="majorBidi" w:cstheme="majorBidi"/>
          <w:i/>
          <w:iCs/>
          <w:sz w:val="28"/>
          <w:szCs w:val="28"/>
        </w:rPr>
        <w:t>N</w:t>
      </w:r>
      <w:r w:rsidR="00D73AFE" w:rsidRPr="00D30712">
        <w:rPr>
          <w:rFonts w:asciiTheme="majorBidi" w:hAnsiTheme="majorBidi" w:cstheme="majorBidi"/>
          <w:i/>
          <w:iCs/>
          <w:sz w:val="28"/>
          <w:szCs w:val="28"/>
        </w:rPr>
        <w:t>awamis</w:t>
      </w:r>
      <w:r w:rsidR="00D73AFE" w:rsidRPr="00D30712">
        <w:rPr>
          <w:rFonts w:asciiTheme="majorBidi" w:hAnsiTheme="majorBidi" w:cstheme="majorBidi"/>
          <w:sz w:val="28"/>
          <w:szCs w:val="28"/>
        </w:rPr>
        <w:t xml:space="preserve">” (Bayard Dodge 1970, 592-593).  </w:t>
      </w:r>
    </w:p>
    <w:p w:rsidR="00444B7C" w:rsidRPr="00D30712" w:rsidRDefault="00D30712" w:rsidP="00D30712">
      <w:pPr>
        <w:spacing w:line="360" w:lineRule="auto"/>
        <w:rPr>
          <w:rFonts w:asciiTheme="majorBidi" w:hAnsiTheme="majorBidi" w:cstheme="majorBidi"/>
          <w:sz w:val="28"/>
          <w:szCs w:val="28"/>
          <w:rtl/>
        </w:rPr>
      </w:pPr>
      <w:r>
        <w:rPr>
          <w:rFonts w:asciiTheme="majorBidi" w:hAnsiTheme="majorBidi" w:cstheme="majorBidi"/>
          <w:sz w:val="36"/>
          <w:szCs w:val="36"/>
        </w:rPr>
        <w:t xml:space="preserve">     </w:t>
      </w:r>
      <w:r w:rsidR="00707984">
        <w:rPr>
          <w:rFonts w:asciiTheme="majorBidi" w:hAnsiTheme="majorBidi" w:cstheme="majorBidi"/>
          <w:sz w:val="36"/>
          <w:szCs w:val="36"/>
        </w:rPr>
        <w:t xml:space="preserve"> </w:t>
      </w:r>
      <w:r w:rsidR="00707984" w:rsidRPr="00D30712">
        <w:rPr>
          <w:rFonts w:asciiTheme="majorBidi" w:hAnsiTheme="majorBidi" w:cstheme="majorBidi"/>
          <w:sz w:val="28"/>
          <w:szCs w:val="28"/>
        </w:rPr>
        <w:t>With</w:t>
      </w:r>
      <w:r w:rsidRPr="00D30712">
        <w:rPr>
          <w:rFonts w:asciiTheme="majorBidi" w:hAnsiTheme="majorBidi" w:cstheme="majorBidi"/>
          <w:sz w:val="28"/>
          <w:szCs w:val="28"/>
        </w:rPr>
        <w:t xml:space="preserve">in </w:t>
      </w:r>
      <w:r w:rsidR="00707984" w:rsidRPr="00D30712">
        <w:rPr>
          <w:rFonts w:asciiTheme="majorBidi" w:hAnsiTheme="majorBidi" w:cstheme="majorBidi"/>
          <w:sz w:val="28"/>
          <w:szCs w:val="28"/>
        </w:rPr>
        <w:t xml:space="preserve">this circle, the copy of Plato </w:t>
      </w:r>
      <w:r w:rsidR="00FB1507">
        <w:rPr>
          <w:rFonts w:asciiTheme="majorBidi" w:hAnsiTheme="majorBidi" w:cstheme="majorBidi"/>
          <w:i/>
          <w:iCs/>
          <w:sz w:val="28"/>
          <w:szCs w:val="28"/>
        </w:rPr>
        <w:t>N</w:t>
      </w:r>
      <w:r w:rsidR="00707984" w:rsidRPr="008C267B">
        <w:rPr>
          <w:rFonts w:asciiTheme="majorBidi" w:hAnsiTheme="majorBidi" w:cstheme="majorBidi"/>
          <w:i/>
          <w:iCs/>
          <w:sz w:val="28"/>
          <w:szCs w:val="28"/>
        </w:rPr>
        <w:t>awamis</w:t>
      </w:r>
      <w:r w:rsidR="00707984" w:rsidRPr="00D30712">
        <w:rPr>
          <w:rFonts w:asciiTheme="majorBidi" w:hAnsiTheme="majorBidi" w:cstheme="majorBidi"/>
          <w:sz w:val="28"/>
          <w:szCs w:val="28"/>
        </w:rPr>
        <w:t xml:space="preserve"> that scholars work and di</w:t>
      </w:r>
      <w:r w:rsidRPr="00D30712">
        <w:rPr>
          <w:rFonts w:asciiTheme="majorBidi" w:hAnsiTheme="majorBidi" w:cstheme="majorBidi"/>
          <w:sz w:val="28"/>
          <w:szCs w:val="28"/>
        </w:rPr>
        <w:t>s</w:t>
      </w:r>
      <w:r w:rsidR="00707984" w:rsidRPr="00D30712">
        <w:rPr>
          <w:rFonts w:asciiTheme="majorBidi" w:hAnsiTheme="majorBidi" w:cstheme="majorBidi"/>
          <w:sz w:val="28"/>
          <w:szCs w:val="28"/>
        </w:rPr>
        <w:t>cuss has nine discourses though some say they should be 10</w:t>
      </w:r>
      <w:r w:rsidR="00FB1507">
        <w:rPr>
          <w:rFonts w:asciiTheme="majorBidi" w:hAnsiTheme="majorBidi" w:cstheme="majorBidi"/>
          <w:sz w:val="28"/>
          <w:szCs w:val="28"/>
        </w:rPr>
        <w:t xml:space="preserve"> or</w:t>
      </w:r>
      <w:r w:rsidR="00707984" w:rsidRPr="00D30712">
        <w:rPr>
          <w:rFonts w:asciiTheme="majorBidi" w:hAnsiTheme="majorBidi" w:cstheme="majorBidi"/>
          <w:sz w:val="28"/>
          <w:szCs w:val="28"/>
        </w:rPr>
        <w:t xml:space="preserve"> </w:t>
      </w:r>
      <w:r w:rsidR="00707984" w:rsidRPr="00873A06">
        <w:rPr>
          <w:rFonts w:asciiTheme="majorBidi" w:hAnsiTheme="majorBidi" w:cstheme="majorBidi"/>
          <w:color w:val="000000" w:themeColor="text1"/>
          <w:sz w:val="28"/>
          <w:szCs w:val="28"/>
        </w:rPr>
        <w:t>and</w:t>
      </w:r>
      <w:r w:rsidR="00873A06" w:rsidRPr="00873A06">
        <w:rPr>
          <w:rFonts w:asciiTheme="majorBidi" w:hAnsiTheme="majorBidi" w:cstheme="majorBidi"/>
          <w:color w:val="000000" w:themeColor="text1"/>
          <w:sz w:val="28"/>
          <w:szCs w:val="28"/>
        </w:rPr>
        <w:t xml:space="preserve"> the</w:t>
      </w:r>
      <w:r w:rsidR="00707984" w:rsidRPr="00873A06">
        <w:rPr>
          <w:rFonts w:asciiTheme="majorBidi" w:hAnsiTheme="majorBidi" w:cstheme="majorBidi"/>
          <w:color w:val="000000" w:themeColor="text1"/>
          <w:sz w:val="28"/>
          <w:szCs w:val="28"/>
        </w:rPr>
        <w:t xml:space="preserve"> other </w:t>
      </w:r>
      <w:r w:rsidR="00707984" w:rsidRPr="00D30712">
        <w:rPr>
          <w:rFonts w:asciiTheme="majorBidi" w:hAnsiTheme="majorBidi" w:cstheme="majorBidi"/>
          <w:sz w:val="28"/>
          <w:szCs w:val="28"/>
        </w:rPr>
        <w:t xml:space="preserve">14. This point of Farabi has some clues </w:t>
      </w:r>
      <w:r w:rsidR="008C267B">
        <w:rPr>
          <w:rFonts w:asciiTheme="majorBidi" w:hAnsiTheme="majorBidi" w:cstheme="majorBidi"/>
          <w:sz w:val="28"/>
          <w:szCs w:val="28"/>
        </w:rPr>
        <w:t xml:space="preserve">including that there is not </w:t>
      </w:r>
      <w:r w:rsidR="0081410B">
        <w:rPr>
          <w:rFonts w:asciiTheme="majorBidi" w:hAnsiTheme="majorBidi" w:cstheme="majorBidi"/>
          <w:sz w:val="28"/>
          <w:szCs w:val="28"/>
        </w:rPr>
        <w:t>consensus</w:t>
      </w:r>
      <w:r w:rsidR="008C267B">
        <w:rPr>
          <w:rFonts w:asciiTheme="majorBidi" w:hAnsiTheme="majorBidi" w:cstheme="majorBidi"/>
          <w:sz w:val="28"/>
          <w:szCs w:val="28"/>
        </w:rPr>
        <w:t xml:space="preserve"> about the number of </w:t>
      </w:r>
      <w:r w:rsidR="0081410B">
        <w:rPr>
          <w:rFonts w:asciiTheme="majorBidi" w:hAnsiTheme="majorBidi" w:cstheme="majorBidi"/>
          <w:sz w:val="28"/>
          <w:szCs w:val="28"/>
        </w:rPr>
        <w:t xml:space="preserve">discourses </w:t>
      </w:r>
      <w:r w:rsidR="008C267B">
        <w:rPr>
          <w:rFonts w:asciiTheme="majorBidi" w:hAnsiTheme="majorBidi" w:cstheme="majorBidi"/>
          <w:sz w:val="28"/>
          <w:szCs w:val="28"/>
        </w:rPr>
        <w:t>and it i</w:t>
      </w:r>
      <w:r w:rsidR="00707984" w:rsidRPr="00D30712">
        <w:rPr>
          <w:rFonts w:asciiTheme="majorBidi" w:hAnsiTheme="majorBidi" w:cstheme="majorBidi"/>
          <w:sz w:val="28"/>
          <w:szCs w:val="28"/>
        </w:rPr>
        <w:t>s possible th</w:t>
      </w:r>
      <w:r w:rsidR="008C267B">
        <w:rPr>
          <w:rFonts w:asciiTheme="majorBidi" w:hAnsiTheme="majorBidi" w:cstheme="majorBidi"/>
          <w:sz w:val="28"/>
          <w:szCs w:val="28"/>
        </w:rPr>
        <w:t xml:space="preserve">at </w:t>
      </w:r>
      <w:r w:rsidR="00707984" w:rsidRPr="00D30712">
        <w:rPr>
          <w:rFonts w:asciiTheme="majorBidi" w:hAnsiTheme="majorBidi" w:cstheme="majorBidi"/>
          <w:sz w:val="28"/>
          <w:szCs w:val="28"/>
        </w:rPr>
        <w:t xml:space="preserve">different </w:t>
      </w:r>
      <w:r w:rsidR="008C267B">
        <w:rPr>
          <w:rFonts w:asciiTheme="majorBidi" w:hAnsiTheme="majorBidi" w:cstheme="majorBidi"/>
          <w:sz w:val="28"/>
          <w:szCs w:val="28"/>
        </w:rPr>
        <w:t xml:space="preserve">groups or individuals have different ones; </w:t>
      </w:r>
      <w:r w:rsidR="00707984" w:rsidRPr="00D30712">
        <w:rPr>
          <w:rFonts w:asciiTheme="majorBidi" w:hAnsiTheme="majorBidi" w:cstheme="majorBidi"/>
          <w:sz w:val="28"/>
          <w:szCs w:val="28"/>
        </w:rPr>
        <w:t xml:space="preserve">or we live in a period that has such an experience and it </w:t>
      </w:r>
      <w:r w:rsidR="0081410B">
        <w:rPr>
          <w:rFonts w:asciiTheme="majorBidi" w:hAnsiTheme="majorBidi" w:cstheme="majorBidi"/>
          <w:sz w:val="28"/>
          <w:szCs w:val="28"/>
        </w:rPr>
        <w:t>may be n</w:t>
      </w:r>
      <w:r w:rsidR="00707984" w:rsidRPr="00D30712">
        <w:rPr>
          <w:rFonts w:asciiTheme="majorBidi" w:hAnsiTheme="majorBidi" w:cstheme="majorBidi"/>
          <w:sz w:val="28"/>
          <w:szCs w:val="28"/>
        </w:rPr>
        <w:t xml:space="preserve">ot </w:t>
      </w:r>
      <w:r w:rsidR="00707984" w:rsidRPr="00D30712">
        <w:rPr>
          <w:rFonts w:asciiTheme="majorBidi" w:hAnsiTheme="majorBidi" w:cstheme="majorBidi"/>
          <w:sz w:val="28"/>
          <w:szCs w:val="28"/>
        </w:rPr>
        <w:lastRenderedPageBreak/>
        <w:t xml:space="preserve">the same for </w:t>
      </w:r>
      <w:r w:rsidR="0081410B">
        <w:rPr>
          <w:rFonts w:asciiTheme="majorBidi" w:hAnsiTheme="majorBidi" w:cstheme="majorBidi"/>
          <w:sz w:val="28"/>
          <w:szCs w:val="28"/>
        </w:rPr>
        <w:t xml:space="preserve">the </w:t>
      </w:r>
      <w:r w:rsidR="00707984" w:rsidRPr="00D30712">
        <w:rPr>
          <w:rFonts w:asciiTheme="majorBidi" w:hAnsiTheme="majorBidi" w:cstheme="majorBidi"/>
          <w:sz w:val="28"/>
          <w:szCs w:val="28"/>
        </w:rPr>
        <w:t>past periods</w:t>
      </w:r>
      <w:r w:rsidR="0081410B">
        <w:rPr>
          <w:rFonts w:asciiTheme="majorBidi" w:hAnsiTheme="majorBidi" w:cstheme="majorBidi"/>
          <w:sz w:val="28"/>
          <w:szCs w:val="28"/>
        </w:rPr>
        <w:t xml:space="preserve"> and individuals</w:t>
      </w:r>
      <w:r w:rsidR="00707984" w:rsidRPr="00D30712">
        <w:rPr>
          <w:rFonts w:asciiTheme="majorBidi" w:hAnsiTheme="majorBidi" w:cstheme="majorBidi"/>
          <w:sz w:val="28"/>
          <w:szCs w:val="28"/>
        </w:rPr>
        <w:t xml:space="preserve">. With regard to this background information we </w:t>
      </w:r>
      <w:r w:rsidR="00AB62C0" w:rsidRPr="00D30712">
        <w:rPr>
          <w:rFonts w:asciiTheme="majorBidi" w:hAnsiTheme="majorBidi" w:cstheme="majorBidi"/>
          <w:sz w:val="28"/>
          <w:szCs w:val="28"/>
        </w:rPr>
        <w:t>re-</w:t>
      </w:r>
      <w:r w:rsidR="00707984" w:rsidRPr="00D30712">
        <w:rPr>
          <w:rFonts w:asciiTheme="majorBidi" w:hAnsiTheme="majorBidi" w:cstheme="majorBidi"/>
          <w:sz w:val="28"/>
          <w:szCs w:val="28"/>
        </w:rPr>
        <w:t xml:space="preserve">read Farabi: </w:t>
      </w:r>
    </w:p>
    <w:p w:rsidR="008D6EFD" w:rsidRPr="008C267B" w:rsidRDefault="00A25EDD" w:rsidP="00986CC8">
      <w:pPr>
        <w:bidi/>
        <w:spacing w:line="360" w:lineRule="auto"/>
        <w:rPr>
          <w:rFonts w:asciiTheme="majorBidi" w:hAnsiTheme="majorBidi" w:cstheme="majorBidi"/>
          <w:sz w:val="28"/>
          <w:szCs w:val="28"/>
          <w:rtl/>
        </w:rPr>
      </w:pPr>
      <w:r w:rsidRPr="008C267B">
        <w:rPr>
          <w:rFonts w:asciiTheme="majorBidi" w:hAnsiTheme="majorBidi" w:cstheme="majorBidi" w:hint="cs"/>
          <w:sz w:val="28"/>
          <w:szCs w:val="28"/>
          <w:rtl/>
        </w:rPr>
        <w:t xml:space="preserve">" قال و قد بقي من </w:t>
      </w:r>
      <w:r w:rsidRPr="008C267B">
        <w:rPr>
          <w:rFonts w:asciiTheme="majorBidi" w:hAnsiTheme="majorBidi" w:cstheme="majorBidi" w:hint="cs"/>
          <w:sz w:val="28"/>
          <w:szCs w:val="28"/>
          <w:u w:val="single"/>
          <w:rtl/>
        </w:rPr>
        <w:t>مقالات هذا الكتاب مقالات لم يحضرنا نسخها</w:t>
      </w:r>
      <w:r w:rsidRPr="008C267B">
        <w:rPr>
          <w:rFonts w:asciiTheme="majorBidi" w:hAnsiTheme="majorBidi" w:cstheme="majorBidi" w:hint="cs"/>
          <w:sz w:val="28"/>
          <w:szCs w:val="28"/>
          <w:rtl/>
        </w:rPr>
        <w:t xml:space="preserve">. ... و قد </w:t>
      </w:r>
      <w:r w:rsidRPr="008C267B">
        <w:rPr>
          <w:rFonts w:asciiTheme="majorBidi" w:hAnsiTheme="majorBidi" w:cstheme="majorBidi" w:hint="cs"/>
          <w:sz w:val="28"/>
          <w:szCs w:val="28"/>
          <w:u w:val="single"/>
          <w:rtl/>
        </w:rPr>
        <w:t>اختلف</w:t>
      </w:r>
      <w:r w:rsidRPr="008C267B">
        <w:rPr>
          <w:rFonts w:asciiTheme="majorBidi" w:hAnsiTheme="majorBidi" w:cstheme="majorBidi" w:hint="cs"/>
          <w:sz w:val="28"/>
          <w:szCs w:val="28"/>
          <w:rtl/>
        </w:rPr>
        <w:t xml:space="preserve"> الناس في عدد مقالات هذاالكتاب فزعم بعضهم انها ... و .... </w:t>
      </w:r>
      <w:r w:rsidRPr="008C267B">
        <w:rPr>
          <w:rFonts w:asciiTheme="majorBidi" w:hAnsiTheme="majorBidi" w:cstheme="majorBidi" w:hint="cs"/>
          <w:sz w:val="28"/>
          <w:szCs w:val="28"/>
          <w:u w:val="single"/>
          <w:rtl/>
        </w:rPr>
        <w:t>ولم يقع الينا منها سوي</w:t>
      </w:r>
      <w:r w:rsidRPr="008C267B">
        <w:rPr>
          <w:rFonts w:asciiTheme="majorBidi" w:hAnsiTheme="majorBidi" w:cstheme="majorBidi" w:hint="cs"/>
          <w:sz w:val="28"/>
          <w:szCs w:val="28"/>
          <w:rtl/>
        </w:rPr>
        <w:t xml:space="preserve"> </w:t>
      </w:r>
      <w:r w:rsidRPr="008C267B">
        <w:rPr>
          <w:rFonts w:asciiTheme="majorBidi" w:hAnsiTheme="majorBidi" w:cstheme="majorBidi" w:hint="cs"/>
          <w:sz w:val="28"/>
          <w:szCs w:val="28"/>
          <w:u w:val="single"/>
          <w:rtl/>
        </w:rPr>
        <w:t>المقالات التي تكلمنا فيها</w:t>
      </w:r>
      <w:r w:rsidRPr="008C267B">
        <w:rPr>
          <w:rFonts w:asciiTheme="majorBidi" w:hAnsiTheme="majorBidi" w:cstheme="majorBidi" w:hint="cs"/>
          <w:sz w:val="28"/>
          <w:szCs w:val="28"/>
          <w:rtl/>
          <w:lang w:bidi="fa-IR"/>
        </w:rPr>
        <w:t>"</w:t>
      </w:r>
      <w:r w:rsidRPr="008C267B">
        <w:rPr>
          <w:rFonts w:asciiTheme="majorBidi" w:hAnsiTheme="majorBidi" w:cstheme="majorBidi" w:hint="cs"/>
          <w:sz w:val="28"/>
          <w:szCs w:val="28"/>
          <w:rtl/>
        </w:rPr>
        <w:t>. (</w:t>
      </w:r>
      <w:r w:rsidRPr="008C267B">
        <w:rPr>
          <w:rFonts w:asciiTheme="majorBidi" w:hAnsiTheme="majorBidi" w:cstheme="majorBidi"/>
          <w:sz w:val="28"/>
          <w:szCs w:val="28"/>
        </w:rPr>
        <w:t>Druart 1998, 152</w:t>
      </w:r>
      <w:r w:rsidRPr="008C267B">
        <w:rPr>
          <w:rFonts w:asciiTheme="majorBidi" w:hAnsiTheme="majorBidi" w:cstheme="majorBidi" w:hint="cs"/>
          <w:sz w:val="28"/>
          <w:szCs w:val="28"/>
          <w:rtl/>
        </w:rPr>
        <w:t xml:space="preserve">) </w:t>
      </w:r>
    </w:p>
    <w:p w:rsidR="002260A9" w:rsidRDefault="002260A9" w:rsidP="002260A9">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C65C1E" w:rsidRPr="002260A9">
        <w:rPr>
          <w:rFonts w:asciiTheme="majorBidi" w:hAnsiTheme="majorBidi" w:cstheme="majorBidi"/>
          <w:sz w:val="28"/>
          <w:szCs w:val="28"/>
        </w:rPr>
        <w:t>But before entering the text</w:t>
      </w:r>
      <w:r w:rsidR="00FB1507">
        <w:rPr>
          <w:rFonts w:asciiTheme="majorBidi" w:hAnsiTheme="majorBidi" w:cstheme="majorBidi"/>
          <w:sz w:val="28"/>
          <w:szCs w:val="28"/>
        </w:rPr>
        <w:t>,</w:t>
      </w:r>
      <w:r w:rsidR="00C65C1E" w:rsidRPr="002260A9">
        <w:rPr>
          <w:rFonts w:asciiTheme="majorBidi" w:hAnsiTheme="majorBidi" w:cstheme="majorBidi"/>
          <w:sz w:val="28"/>
          <w:szCs w:val="28"/>
        </w:rPr>
        <w:t xml:space="preserve"> we need to have a</w:t>
      </w:r>
      <w:r>
        <w:rPr>
          <w:rFonts w:asciiTheme="majorBidi" w:hAnsiTheme="majorBidi" w:cstheme="majorBidi"/>
          <w:sz w:val="28"/>
          <w:szCs w:val="28"/>
        </w:rPr>
        <w:t xml:space="preserve"> short o</w:t>
      </w:r>
      <w:r w:rsidR="00C65C1E" w:rsidRPr="002260A9">
        <w:rPr>
          <w:rFonts w:asciiTheme="majorBidi" w:hAnsiTheme="majorBidi" w:cstheme="majorBidi"/>
          <w:sz w:val="28"/>
          <w:szCs w:val="28"/>
        </w:rPr>
        <w:t>utline and microhistory of Laws. But be</w:t>
      </w:r>
      <w:r>
        <w:rPr>
          <w:rFonts w:asciiTheme="majorBidi" w:hAnsiTheme="majorBidi" w:cstheme="majorBidi"/>
          <w:sz w:val="28"/>
          <w:szCs w:val="28"/>
        </w:rPr>
        <w:t>f</w:t>
      </w:r>
      <w:r w:rsidR="00C65C1E" w:rsidRPr="002260A9">
        <w:rPr>
          <w:rFonts w:asciiTheme="majorBidi" w:hAnsiTheme="majorBidi" w:cstheme="majorBidi"/>
          <w:sz w:val="28"/>
          <w:szCs w:val="28"/>
        </w:rPr>
        <w:t xml:space="preserve">ore that a short philological point about </w:t>
      </w:r>
      <w:r>
        <w:rPr>
          <w:rFonts w:asciiTheme="majorBidi" w:hAnsiTheme="majorBidi" w:cstheme="majorBidi"/>
          <w:sz w:val="28"/>
          <w:szCs w:val="28"/>
        </w:rPr>
        <w:t xml:space="preserve">the word </w:t>
      </w:r>
      <w:r w:rsidR="007A53BC" w:rsidRPr="007A53BC">
        <w:rPr>
          <w:rFonts w:asciiTheme="majorBidi" w:hAnsiTheme="majorBidi" w:cstheme="majorBidi"/>
          <w:i/>
          <w:iCs/>
          <w:sz w:val="28"/>
          <w:szCs w:val="28"/>
        </w:rPr>
        <w:t>N</w:t>
      </w:r>
      <w:r w:rsidR="00C65C1E" w:rsidRPr="007A53BC">
        <w:rPr>
          <w:rFonts w:asciiTheme="majorBidi" w:hAnsiTheme="majorBidi" w:cstheme="majorBidi"/>
          <w:i/>
          <w:iCs/>
          <w:sz w:val="28"/>
          <w:szCs w:val="28"/>
        </w:rPr>
        <w:t>awamis</w:t>
      </w:r>
      <w:r w:rsidR="00C65C1E" w:rsidRPr="002260A9">
        <w:rPr>
          <w:rFonts w:asciiTheme="majorBidi" w:hAnsiTheme="majorBidi" w:cstheme="majorBidi"/>
          <w:sz w:val="28"/>
          <w:szCs w:val="28"/>
        </w:rPr>
        <w:t xml:space="preserve"> is necessary.</w:t>
      </w:r>
      <w:r w:rsidR="00BD6348" w:rsidRPr="002260A9">
        <w:rPr>
          <w:rFonts w:asciiTheme="majorBidi" w:hAnsiTheme="majorBidi" w:cstheme="majorBidi"/>
          <w:sz w:val="28"/>
          <w:szCs w:val="28"/>
        </w:rPr>
        <w:t xml:space="preserve"> The singular Arabic-F</w:t>
      </w:r>
      <w:r w:rsidR="007A53BC">
        <w:rPr>
          <w:rFonts w:asciiTheme="majorBidi" w:hAnsiTheme="majorBidi" w:cstheme="majorBidi"/>
          <w:sz w:val="28"/>
          <w:szCs w:val="28"/>
        </w:rPr>
        <w:t xml:space="preserve">arsi word </w:t>
      </w:r>
      <w:proofErr w:type="spellStart"/>
      <w:r w:rsidR="007A53BC">
        <w:rPr>
          <w:rFonts w:asciiTheme="majorBidi" w:hAnsiTheme="majorBidi" w:cstheme="majorBidi"/>
          <w:sz w:val="28"/>
          <w:szCs w:val="28"/>
        </w:rPr>
        <w:t>namus</w:t>
      </w:r>
      <w:proofErr w:type="spellEnd"/>
      <w:r w:rsidR="007A53BC">
        <w:rPr>
          <w:rFonts w:asciiTheme="majorBidi" w:hAnsiTheme="majorBidi" w:cstheme="majorBidi"/>
          <w:sz w:val="28"/>
          <w:szCs w:val="28"/>
        </w:rPr>
        <w:t xml:space="preserve"> and its plural </w:t>
      </w:r>
      <w:r w:rsidR="007A53BC" w:rsidRPr="007A53BC">
        <w:rPr>
          <w:rFonts w:asciiTheme="majorBidi" w:hAnsiTheme="majorBidi" w:cstheme="majorBidi"/>
          <w:i/>
          <w:iCs/>
          <w:sz w:val="28"/>
          <w:szCs w:val="28"/>
        </w:rPr>
        <w:t>N</w:t>
      </w:r>
      <w:r w:rsidR="00BD6348" w:rsidRPr="007A53BC">
        <w:rPr>
          <w:rFonts w:asciiTheme="majorBidi" w:hAnsiTheme="majorBidi" w:cstheme="majorBidi"/>
          <w:i/>
          <w:iCs/>
          <w:sz w:val="28"/>
          <w:szCs w:val="28"/>
        </w:rPr>
        <w:t>awamis</w:t>
      </w:r>
      <w:r w:rsidR="00BD6348" w:rsidRPr="007A53BC">
        <w:rPr>
          <w:rFonts w:asciiTheme="majorBidi" w:hAnsiTheme="majorBidi" w:cstheme="majorBidi"/>
          <w:sz w:val="28"/>
          <w:szCs w:val="28"/>
        </w:rPr>
        <w:t xml:space="preserve"> </w:t>
      </w:r>
      <w:r w:rsidR="00BD6348" w:rsidRPr="002260A9">
        <w:rPr>
          <w:rFonts w:asciiTheme="majorBidi" w:hAnsiTheme="majorBidi" w:cstheme="majorBidi"/>
          <w:sz w:val="28"/>
          <w:szCs w:val="28"/>
        </w:rPr>
        <w:t xml:space="preserve">is </w:t>
      </w:r>
      <w:r w:rsidRPr="002260A9">
        <w:rPr>
          <w:rFonts w:asciiTheme="majorBidi" w:hAnsiTheme="majorBidi" w:cstheme="majorBidi"/>
          <w:sz w:val="28"/>
          <w:szCs w:val="28"/>
        </w:rPr>
        <w:t>equivalent</w:t>
      </w:r>
      <w:r>
        <w:rPr>
          <w:rFonts w:asciiTheme="majorBidi" w:hAnsiTheme="majorBidi" w:cstheme="majorBidi"/>
          <w:sz w:val="28"/>
          <w:szCs w:val="28"/>
        </w:rPr>
        <w:t xml:space="preserve"> </w:t>
      </w:r>
      <w:r w:rsidR="00BD6348" w:rsidRPr="002260A9">
        <w:rPr>
          <w:rFonts w:asciiTheme="majorBidi" w:hAnsiTheme="majorBidi" w:cstheme="majorBidi"/>
          <w:sz w:val="28"/>
          <w:szCs w:val="28"/>
        </w:rPr>
        <w:t xml:space="preserve">with the Greek word nomos/nomoi in distinction of </w:t>
      </w:r>
      <w:proofErr w:type="spellStart"/>
      <w:r w:rsidR="00BD6348" w:rsidRPr="002260A9">
        <w:rPr>
          <w:rFonts w:asciiTheme="majorBidi" w:hAnsiTheme="majorBidi" w:cstheme="majorBidi"/>
          <w:sz w:val="28"/>
          <w:szCs w:val="28"/>
        </w:rPr>
        <w:t>kanon</w:t>
      </w:r>
      <w:proofErr w:type="spellEnd"/>
      <w:r w:rsidR="00BD6348" w:rsidRPr="002260A9">
        <w:rPr>
          <w:rFonts w:asciiTheme="majorBidi" w:hAnsiTheme="majorBidi" w:cstheme="majorBidi"/>
          <w:sz w:val="28"/>
          <w:szCs w:val="28"/>
        </w:rPr>
        <w:t xml:space="preserve"> / </w:t>
      </w:r>
      <w:r w:rsidR="00BD6348" w:rsidRPr="002260A9">
        <w:rPr>
          <w:rFonts w:ascii="Symbol" w:hAnsi="Symbol" w:cstheme="majorBidi"/>
          <w:sz w:val="28"/>
          <w:szCs w:val="28"/>
        </w:rPr>
        <w:t></w:t>
      </w:r>
      <w:r w:rsidR="00BD6348" w:rsidRPr="002260A9">
        <w:rPr>
          <w:rFonts w:ascii="Symbol" w:hAnsi="Symbol" w:cstheme="majorBidi"/>
          <w:sz w:val="28"/>
          <w:szCs w:val="28"/>
        </w:rPr>
        <w:t></w:t>
      </w:r>
      <w:r w:rsidR="00BD6348" w:rsidRPr="002260A9">
        <w:rPr>
          <w:rFonts w:ascii="Symbol" w:hAnsi="Symbol" w:cstheme="majorBidi"/>
          <w:sz w:val="28"/>
          <w:szCs w:val="28"/>
        </w:rPr>
        <w:t></w:t>
      </w:r>
      <w:r w:rsidR="00BD6348" w:rsidRPr="002260A9">
        <w:rPr>
          <w:rFonts w:ascii="Symbol" w:hAnsi="Symbol" w:cstheme="majorBidi"/>
          <w:sz w:val="28"/>
          <w:szCs w:val="28"/>
        </w:rPr>
        <w:t></w:t>
      </w:r>
      <w:r w:rsidR="00BD6348" w:rsidRPr="002260A9">
        <w:rPr>
          <w:rFonts w:ascii="Symbol" w:hAnsi="Symbol" w:cstheme="majorBidi"/>
          <w:sz w:val="28"/>
          <w:szCs w:val="28"/>
        </w:rPr>
        <w:t></w:t>
      </w:r>
      <w:r>
        <w:rPr>
          <w:rFonts w:ascii="Symbol" w:hAnsi="Symbol" w:cstheme="majorBidi"/>
          <w:sz w:val="28"/>
          <w:szCs w:val="28"/>
        </w:rPr>
        <w:t></w:t>
      </w:r>
      <w:r>
        <w:rPr>
          <w:rFonts w:ascii="Symbol" w:hAnsi="Symbol" w:cstheme="majorBidi"/>
          <w:sz w:val="28"/>
          <w:szCs w:val="28"/>
        </w:rPr>
        <w:t></w:t>
      </w:r>
      <w:r w:rsidR="00BD6348" w:rsidRPr="002260A9">
        <w:rPr>
          <w:rFonts w:asciiTheme="majorBidi" w:hAnsiTheme="majorBidi" w:cstheme="majorBidi"/>
          <w:sz w:val="28"/>
          <w:szCs w:val="28"/>
        </w:rPr>
        <w:t xml:space="preserve">    </w:t>
      </w:r>
      <w:r w:rsidRPr="002260A9">
        <w:rPr>
          <w:rFonts w:asciiTheme="majorBidi" w:hAnsiTheme="majorBidi" w:cstheme="majorBidi"/>
          <w:sz w:val="28"/>
          <w:szCs w:val="28"/>
        </w:rPr>
        <w:t xml:space="preserve">In </w:t>
      </w:r>
      <w:r w:rsidRPr="002260A9">
        <w:rPr>
          <w:rFonts w:asciiTheme="majorBidi" w:hAnsiTheme="majorBidi" w:cstheme="majorBidi"/>
          <w:i/>
          <w:iCs/>
          <w:sz w:val="28"/>
          <w:szCs w:val="28"/>
        </w:rPr>
        <w:t>nomoi</w:t>
      </w:r>
      <w:r w:rsidRPr="002260A9">
        <w:rPr>
          <w:rFonts w:asciiTheme="majorBidi" w:hAnsiTheme="majorBidi" w:cstheme="majorBidi"/>
          <w:sz w:val="28"/>
          <w:szCs w:val="28"/>
        </w:rPr>
        <w:t xml:space="preserve"> 714 a, Plato makes some structural connections between nous and nomos and according to this sentence nomos should be understood as the distributive dimension of nous as the divine and transcendental entity that exists in the world: </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u w:val="single"/>
        </w:rPr>
        <w:t></w:t>
      </w:r>
      <w:r w:rsidRPr="002260A9">
        <w:rPr>
          <w:rFonts w:ascii="Symbol" w:hAnsi="Symbol" w:cstheme="majorBidi"/>
          <w:sz w:val="28"/>
          <w:szCs w:val="28"/>
          <w:u w:val="single"/>
        </w:rPr>
        <w:t></w:t>
      </w:r>
      <w:r w:rsidRPr="002260A9">
        <w:rPr>
          <w:rFonts w:ascii="Symbol" w:hAnsi="Symbol" w:cstheme="majorBidi"/>
          <w:sz w:val="28"/>
          <w:szCs w:val="28"/>
          <w:u w:val="single"/>
        </w:rPr>
        <w:t></w:t>
      </w:r>
      <w:r w:rsidRPr="002260A9">
        <w:rPr>
          <w:rFonts w:ascii="Symbol" w:hAnsi="Symbol" w:cstheme="majorBidi"/>
          <w:sz w:val="28"/>
          <w:szCs w:val="28"/>
        </w:rPr>
        <w:t></w:t>
      </w:r>
      <w:r w:rsidRPr="002260A9">
        <w:rPr>
          <w:rFonts w:ascii="Symbol" w:hAnsi="Symbol" w:cstheme="majorBidi"/>
          <w:sz w:val="28"/>
          <w:szCs w:val="28"/>
          <w:u w:val="single"/>
        </w:rPr>
        <w:t></w:t>
      </w:r>
      <w:r w:rsidRPr="002260A9">
        <w:rPr>
          <w:rFonts w:ascii="Symbol" w:hAnsi="Symbol" w:cstheme="majorBidi"/>
          <w:sz w:val="28"/>
          <w:szCs w:val="28"/>
          <w:u w:val="single"/>
        </w:rPr>
        <w:t></w:t>
      </w:r>
      <w:r w:rsidRPr="002260A9">
        <w:rPr>
          <w:rFonts w:ascii="Symbol" w:hAnsi="Symbol" w:cstheme="majorBidi"/>
          <w:sz w:val="28"/>
          <w:szCs w:val="28"/>
          <w:u w:val="single"/>
        </w:rPr>
        <w:t></w:t>
      </w:r>
      <w:r w:rsidRPr="002260A9">
        <w:rPr>
          <w:rFonts w:ascii="Symbol" w:hAnsi="Symbol" w:cstheme="majorBidi"/>
          <w:sz w:val="28"/>
          <w:szCs w:val="28"/>
          <w:u w:val="single"/>
        </w:rPr>
        <w:t></w:t>
      </w:r>
      <w:r w:rsidRPr="002260A9">
        <w:rPr>
          <w:rFonts w:ascii="Symbol" w:hAnsi="Symbol" w:cstheme="majorBidi"/>
          <w:sz w:val="28"/>
          <w:szCs w:val="28"/>
          <w:u w:val="single"/>
        </w:rPr>
        <w:t></w:t>
      </w:r>
      <w:r w:rsidRPr="002260A9">
        <w:rPr>
          <w:rFonts w:ascii="Symbol" w:hAnsi="Symbol" w:cstheme="majorBidi"/>
          <w:sz w:val="28"/>
          <w:szCs w:val="28"/>
          <w:u w:val="single"/>
        </w:rPr>
        <w:t></w:t>
      </w:r>
      <w:r w:rsidRPr="002260A9">
        <w:rPr>
          <w:rFonts w:ascii="Symbol" w:hAnsi="Symbol" w:cstheme="majorBidi"/>
          <w:sz w:val="28"/>
          <w:szCs w:val="28"/>
          <w:u w:val="single"/>
        </w:rPr>
        <w:t></w:t>
      </w:r>
      <w:r w:rsidRPr="002260A9">
        <w:rPr>
          <w:rFonts w:ascii="Symbol" w:hAnsi="Symbol" w:cstheme="majorBidi"/>
          <w:sz w:val="28"/>
          <w:szCs w:val="28"/>
          <w:u w:val="single"/>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u w:val="single"/>
        </w:rPr>
        <w:t></w:t>
      </w:r>
      <w:r w:rsidRPr="002260A9">
        <w:rPr>
          <w:rFonts w:ascii="Symbol" w:hAnsi="Symbol" w:cstheme="majorBidi"/>
          <w:sz w:val="28"/>
          <w:szCs w:val="28"/>
          <w:u w:val="single"/>
        </w:rPr>
        <w:t></w:t>
      </w:r>
      <w:r w:rsidRPr="002260A9">
        <w:rPr>
          <w:rFonts w:ascii="Symbol" w:hAnsi="Symbol" w:cstheme="majorBidi"/>
          <w:sz w:val="28"/>
          <w:szCs w:val="28"/>
          <w:u w:val="single"/>
        </w:rPr>
        <w:t></w:t>
      </w:r>
      <w:r w:rsidRPr="002260A9">
        <w:rPr>
          <w:rFonts w:ascii="Symbol" w:hAnsi="Symbol" w:cstheme="majorBidi"/>
          <w:sz w:val="28"/>
          <w:szCs w:val="28"/>
          <w:u w:val="single"/>
        </w:rPr>
        <w:t></w:t>
      </w:r>
      <w:r w:rsidRPr="002260A9">
        <w:rPr>
          <w:rFonts w:ascii="Symbol" w:hAnsi="Symbol" w:cstheme="majorBidi"/>
          <w:sz w:val="28"/>
          <w:szCs w:val="28"/>
          <w:u w:val="single"/>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Theme="majorBidi" w:hAnsiTheme="majorBidi" w:cstheme="majorBidi"/>
          <w:sz w:val="28"/>
          <w:szCs w:val="28"/>
        </w:rPr>
        <w:t xml:space="preserve">ten </w:t>
      </w:r>
      <w:proofErr w:type="spellStart"/>
      <w:r w:rsidRPr="002260A9">
        <w:rPr>
          <w:rFonts w:asciiTheme="majorBidi" w:hAnsiTheme="majorBidi" w:cstheme="majorBidi"/>
          <w:sz w:val="28"/>
          <w:szCs w:val="28"/>
        </w:rPr>
        <w:t>tou</w:t>
      </w:r>
      <w:proofErr w:type="spellEnd"/>
      <w:r w:rsidRPr="002260A9">
        <w:rPr>
          <w:rFonts w:asciiTheme="majorBidi" w:hAnsiTheme="majorBidi" w:cstheme="majorBidi"/>
          <w:sz w:val="28"/>
          <w:szCs w:val="28"/>
        </w:rPr>
        <w:t xml:space="preserve"> </w:t>
      </w:r>
      <w:proofErr w:type="spellStart"/>
      <w:r w:rsidRPr="002260A9">
        <w:rPr>
          <w:rFonts w:asciiTheme="majorBidi" w:hAnsiTheme="majorBidi" w:cstheme="majorBidi"/>
          <w:sz w:val="28"/>
          <w:szCs w:val="28"/>
          <w:u w:val="single"/>
        </w:rPr>
        <w:t>nou</w:t>
      </w:r>
      <w:proofErr w:type="spellEnd"/>
      <w:r w:rsidRPr="002260A9">
        <w:rPr>
          <w:rFonts w:asciiTheme="majorBidi" w:hAnsiTheme="majorBidi" w:cstheme="majorBidi"/>
          <w:sz w:val="28"/>
          <w:szCs w:val="28"/>
        </w:rPr>
        <w:t xml:space="preserve"> </w:t>
      </w:r>
      <w:proofErr w:type="spellStart"/>
      <w:r w:rsidRPr="002260A9">
        <w:rPr>
          <w:rFonts w:asciiTheme="majorBidi" w:hAnsiTheme="majorBidi" w:cstheme="majorBidi"/>
          <w:sz w:val="28"/>
          <w:szCs w:val="28"/>
          <w:u w:val="single"/>
        </w:rPr>
        <w:t>dianomen</w:t>
      </w:r>
      <w:proofErr w:type="spellEnd"/>
      <w:r w:rsidRPr="002260A9">
        <w:rPr>
          <w:rFonts w:asciiTheme="majorBidi" w:hAnsiTheme="majorBidi" w:cstheme="majorBidi"/>
          <w:sz w:val="28"/>
          <w:szCs w:val="28"/>
        </w:rPr>
        <w:t xml:space="preserve"> </w:t>
      </w:r>
      <w:proofErr w:type="spellStart"/>
      <w:r w:rsidRPr="002260A9">
        <w:rPr>
          <w:rFonts w:asciiTheme="majorBidi" w:hAnsiTheme="majorBidi" w:cstheme="majorBidi"/>
          <w:sz w:val="28"/>
          <w:szCs w:val="28"/>
        </w:rPr>
        <w:t>eponomazontas</w:t>
      </w:r>
      <w:proofErr w:type="spellEnd"/>
      <w:r w:rsidRPr="002260A9">
        <w:rPr>
          <w:rFonts w:asciiTheme="majorBidi" w:hAnsiTheme="majorBidi" w:cstheme="majorBidi"/>
          <w:sz w:val="28"/>
          <w:szCs w:val="28"/>
        </w:rPr>
        <w:t xml:space="preserve"> </w:t>
      </w:r>
      <w:proofErr w:type="spellStart"/>
      <w:r w:rsidRPr="002260A9">
        <w:rPr>
          <w:rFonts w:asciiTheme="majorBidi" w:hAnsiTheme="majorBidi" w:cstheme="majorBidi"/>
          <w:sz w:val="28"/>
          <w:szCs w:val="28"/>
          <w:u w:val="single"/>
        </w:rPr>
        <w:t>nomon</w:t>
      </w:r>
      <w:proofErr w:type="spellEnd"/>
      <w:r w:rsidRPr="002260A9">
        <w:rPr>
          <w:rFonts w:asciiTheme="majorBidi" w:hAnsiTheme="majorBidi" w:cstheme="majorBidi"/>
          <w:sz w:val="28"/>
          <w:szCs w:val="28"/>
        </w:rPr>
        <w:t xml:space="preserve">”.  And in order to preserve this connection and the distinction of nomos from the other </w:t>
      </w:r>
      <w:r w:rsidRPr="00873A06">
        <w:rPr>
          <w:rFonts w:asciiTheme="majorBidi" w:hAnsiTheme="majorBidi" w:cstheme="majorBidi"/>
          <w:color w:val="000000" w:themeColor="text1"/>
          <w:sz w:val="28"/>
          <w:szCs w:val="28"/>
        </w:rPr>
        <w:t xml:space="preserve">kin </w:t>
      </w:r>
      <w:r w:rsidRPr="002260A9">
        <w:rPr>
          <w:rFonts w:asciiTheme="majorBidi" w:hAnsiTheme="majorBidi" w:cstheme="majorBidi"/>
          <w:sz w:val="28"/>
          <w:szCs w:val="28"/>
        </w:rPr>
        <w:t>words</w:t>
      </w:r>
      <w:r w:rsidR="007A53BC">
        <w:rPr>
          <w:rFonts w:asciiTheme="majorBidi" w:hAnsiTheme="majorBidi" w:cstheme="majorBidi"/>
          <w:sz w:val="28"/>
          <w:szCs w:val="28"/>
        </w:rPr>
        <w:t>,</w:t>
      </w:r>
      <w:r w:rsidRPr="002260A9">
        <w:rPr>
          <w:rFonts w:asciiTheme="majorBidi" w:hAnsiTheme="majorBidi" w:cstheme="majorBidi"/>
          <w:sz w:val="28"/>
          <w:szCs w:val="28"/>
        </w:rPr>
        <w:t xml:space="preserve"> we only transliterate not translate it</w:t>
      </w:r>
      <w:r>
        <w:rPr>
          <w:rFonts w:asciiTheme="majorBidi" w:hAnsiTheme="majorBidi" w:cstheme="majorBidi"/>
          <w:sz w:val="28"/>
          <w:szCs w:val="28"/>
        </w:rPr>
        <w:t xml:space="preserve">. </w:t>
      </w:r>
    </w:p>
    <w:p w:rsidR="002260A9" w:rsidRDefault="002260A9" w:rsidP="002260A9">
      <w:pPr>
        <w:spacing w:line="360" w:lineRule="auto"/>
        <w:rPr>
          <w:rFonts w:asciiTheme="majorBidi" w:hAnsiTheme="majorBidi" w:cstheme="majorBidi"/>
          <w:sz w:val="28"/>
          <w:szCs w:val="28"/>
        </w:rPr>
      </w:pPr>
      <w:r w:rsidRPr="002260A9">
        <w:rPr>
          <w:rFonts w:asciiTheme="majorBidi" w:hAnsiTheme="majorBidi" w:cstheme="majorBidi"/>
          <w:sz w:val="28"/>
          <w:szCs w:val="28"/>
        </w:rPr>
        <w:t xml:space="preserve">     After this terminological note, we return to the main argument. According to historical facts </w:t>
      </w:r>
      <w:r>
        <w:rPr>
          <w:rFonts w:asciiTheme="majorBidi" w:hAnsiTheme="majorBidi" w:cstheme="majorBidi"/>
          <w:sz w:val="28"/>
          <w:szCs w:val="28"/>
        </w:rPr>
        <w:t>around P</w:t>
      </w:r>
      <w:r w:rsidRPr="002260A9">
        <w:rPr>
          <w:rFonts w:asciiTheme="majorBidi" w:hAnsiTheme="majorBidi" w:cstheme="majorBidi"/>
          <w:sz w:val="28"/>
          <w:szCs w:val="28"/>
        </w:rPr>
        <w:t xml:space="preserve">lato’s </w:t>
      </w:r>
      <w:r w:rsidRPr="002260A9">
        <w:rPr>
          <w:rFonts w:asciiTheme="majorBidi" w:hAnsiTheme="majorBidi" w:cstheme="majorBidi"/>
          <w:i/>
          <w:iCs/>
          <w:sz w:val="28"/>
          <w:szCs w:val="28"/>
        </w:rPr>
        <w:t>nomoi</w:t>
      </w:r>
      <w:r w:rsidRPr="002260A9">
        <w:rPr>
          <w:rFonts w:asciiTheme="majorBidi" w:hAnsiTheme="majorBidi" w:cstheme="majorBidi"/>
          <w:sz w:val="28"/>
          <w:szCs w:val="28"/>
        </w:rPr>
        <w:t xml:space="preserve">, the extant and available ordering of this manuscript is the product of different editions by the members of Plato Academy under the auspices of Philip of Opus (D. </w:t>
      </w:r>
      <w:r w:rsidRPr="002260A9">
        <w:rPr>
          <w:rFonts w:asciiTheme="majorBidi" w:hAnsiTheme="majorBidi" w:cstheme="majorBidi"/>
          <w:sz w:val="28"/>
          <w:szCs w:val="28"/>
          <w:lang w:bidi="syr-SY"/>
        </w:rPr>
        <w:t xml:space="preserve">Nails &amp; H. </w:t>
      </w:r>
      <w:proofErr w:type="spellStart"/>
      <w:r w:rsidRPr="002260A9">
        <w:rPr>
          <w:rFonts w:asciiTheme="majorBidi" w:hAnsiTheme="majorBidi" w:cstheme="majorBidi"/>
          <w:sz w:val="28"/>
          <w:szCs w:val="28"/>
          <w:lang w:bidi="syr-SY"/>
        </w:rPr>
        <w:t>Thesleff</w:t>
      </w:r>
      <w:proofErr w:type="spellEnd"/>
      <w:r w:rsidRPr="002260A9">
        <w:rPr>
          <w:rFonts w:asciiTheme="majorBidi" w:hAnsiTheme="majorBidi" w:cstheme="majorBidi"/>
          <w:sz w:val="28"/>
          <w:szCs w:val="28"/>
          <w:lang w:bidi="syr-SY"/>
        </w:rPr>
        <w:t xml:space="preserve"> 2003, 14)</w:t>
      </w:r>
      <w:r w:rsidRPr="002260A9">
        <w:rPr>
          <w:rFonts w:asciiTheme="majorBidi" w:hAnsiTheme="majorBidi" w:cstheme="majorBidi"/>
          <w:sz w:val="28"/>
          <w:szCs w:val="28"/>
        </w:rPr>
        <w:t>. It means that when Plato was alive</w:t>
      </w:r>
      <w:r w:rsidR="007A53BC">
        <w:rPr>
          <w:rFonts w:asciiTheme="majorBidi" w:hAnsiTheme="majorBidi" w:cstheme="majorBidi"/>
          <w:sz w:val="28"/>
          <w:szCs w:val="28"/>
        </w:rPr>
        <w:t>,</w:t>
      </w:r>
      <w:r w:rsidRPr="002260A9">
        <w:rPr>
          <w:rFonts w:asciiTheme="majorBidi" w:hAnsiTheme="majorBidi" w:cstheme="majorBidi"/>
          <w:sz w:val="28"/>
          <w:szCs w:val="28"/>
        </w:rPr>
        <w:t xml:space="preserve"> the main body of </w:t>
      </w:r>
      <w:r w:rsidRPr="002260A9">
        <w:rPr>
          <w:rFonts w:asciiTheme="majorBidi" w:hAnsiTheme="majorBidi" w:cstheme="majorBidi"/>
          <w:i/>
          <w:iCs/>
          <w:sz w:val="28"/>
          <w:szCs w:val="28"/>
        </w:rPr>
        <w:t>nomoi</w:t>
      </w:r>
      <w:r w:rsidRPr="002260A9">
        <w:rPr>
          <w:rFonts w:asciiTheme="majorBidi" w:hAnsiTheme="majorBidi" w:cstheme="majorBidi"/>
          <w:sz w:val="28"/>
          <w:szCs w:val="28"/>
        </w:rPr>
        <w:t xml:space="preserve"> was not shaped / </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Pr>
          <w:rFonts w:ascii="Symbol" w:hAnsi="Symbol" w:cstheme="majorBidi"/>
          <w:sz w:val="28"/>
          <w:szCs w:val="28"/>
        </w:rPr>
        <w:t></w:t>
      </w:r>
      <w:r w:rsidRPr="002260A9">
        <w:rPr>
          <w:rFonts w:asciiTheme="majorBidi" w:hAnsiTheme="majorBidi" w:cstheme="majorBidi"/>
          <w:sz w:val="28"/>
          <w:szCs w:val="28"/>
        </w:rPr>
        <w:t>and as a voluminous writing of the old Plato</w:t>
      </w:r>
      <w:r w:rsidR="007A53BC">
        <w:rPr>
          <w:rFonts w:asciiTheme="majorBidi" w:hAnsiTheme="majorBidi" w:cstheme="majorBidi"/>
          <w:sz w:val="28"/>
          <w:szCs w:val="28"/>
        </w:rPr>
        <w:t>,</w:t>
      </w:r>
      <w:r w:rsidRPr="002260A9">
        <w:rPr>
          <w:rFonts w:asciiTheme="majorBidi" w:hAnsiTheme="majorBidi" w:cstheme="majorBidi"/>
          <w:sz w:val="28"/>
          <w:szCs w:val="28"/>
        </w:rPr>
        <w:t xml:space="preserve"> it has been given to Philip of Opus as his trusted student and secretary /</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Symbol" w:hAnsi="Symbol" w:cstheme="majorBidi"/>
          <w:sz w:val="28"/>
          <w:szCs w:val="28"/>
        </w:rPr>
        <w:t></w:t>
      </w:r>
      <w:r w:rsidRPr="002260A9">
        <w:rPr>
          <w:rFonts w:asciiTheme="majorBidi" w:hAnsiTheme="majorBidi" w:cstheme="majorBidi"/>
          <w:sz w:val="28"/>
          <w:szCs w:val="28"/>
        </w:rPr>
        <w:t xml:space="preserve">in order to take its final shape (John Dillon 2003,182). </w:t>
      </w:r>
    </w:p>
    <w:p w:rsidR="00076D3D" w:rsidRDefault="00481FDE" w:rsidP="00481FDE">
      <w:pPr>
        <w:spacing w:line="360" w:lineRule="auto"/>
        <w:rPr>
          <w:rFonts w:asciiTheme="majorBidi" w:hAnsiTheme="majorBidi" w:cstheme="majorBidi"/>
          <w:sz w:val="28"/>
          <w:szCs w:val="28"/>
        </w:rPr>
      </w:pPr>
      <w:r w:rsidRPr="00481FDE">
        <w:rPr>
          <w:rFonts w:asciiTheme="majorBidi" w:hAnsiTheme="majorBidi" w:cstheme="majorBidi"/>
          <w:sz w:val="28"/>
          <w:szCs w:val="28"/>
        </w:rPr>
        <w:t xml:space="preserve">   </w:t>
      </w:r>
      <w:r w:rsidR="00076D3D" w:rsidRPr="00481FDE">
        <w:rPr>
          <w:rFonts w:asciiTheme="majorBidi" w:hAnsiTheme="majorBidi" w:cstheme="majorBidi"/>
          <w:sz w:val="28"/>
          <w:szCs w:val="28"/>
        </w:rPr>
        <w:t>Though Philip</w:t>
      </w:r>
      <w:r w:rsidR="00C91F82">
        <w:rPr>
          <w:rFonts w:asciiTheme="majorBidi" w:hAnsiTheme="majorBidi" w:cstheme="majorBidi"/>
          <w:sz w:val="28"/>
          <w:szCs w:val="28"/>
        </w:rPr>
        <w:t xml:space="preserve"> </w:t>
      </w:r>
      <w:r w:rsidR="00076D3D" w:rsidRPr="00481FDE">
        <w:rPr>
          <w:rFonts w:asciiTheme="majorBidi" w:hAnsiTheme="majorBidi" w:cstheme="majorBidi"/>
          <w:sz w:val="28"/>
          <w:szCs w:val="28"/>
        </w:rPr>
        <w:t>ha</w:t>
      </w:r>
      <w:r w:rsidR="00C91F82">
        <w:rPr>
          <w:rFonts w:asciiTheme="majorBidi" w:hAnsiTheme="majorBidi" w:cstheme="majorBidi"/>
          <w:sz w:val="28"/>
          <w:szCs w:val="28"/>
        </w:rPr>
        <w:t xml:space="preserve">d </w:t>
      </w:r>
      <w:r w:rsidR="00076D3D" w:rsidRPr="00481FDE">
        <w:rPr>
          <w:rFonts w:asciiTheme="majorBidi" w:hAnsiTheme="majorBidi" w:cstheme="majorBidi"/>
          <w:sz w:val="28"/>
          <w:szCs w:val="28"/>
        </w:rPr>
        <w:t xml:space="preserve">relative acquaintance with the writing style of the late Plato, but he is incapable of an organic and consistent edition and ordering of the different Books of </w:t>
      </w:r>
      <w:r w:rsidR="00076D3D" w:rsidRPr="00C91F82">
        <w:rPr>
          <w:rFonts w:asciiTheme="majorBidi" w:hAnsiTheme="majorBidi" w:cstheme="majorBidi"/>
          <w:i/>
          <w:iCs/>
          <w:sz w:val="28"/>
          <w:szCs w:val="28"/>
        </w:rPr>
        <w:t>nomoi</w:t>
      </w:r>
      <w:r w:rsidR="00076D3D" w:rsidRPr="00481FDE">
        <w:rPr>
          <w:rFonts w:asciiTheme="majorBidi" w:hAnsiTheme="majorBidi" w:cstheme="majorBidi"/>
          <w:sz w:val="28"/>
          <w:szCs w:val="28"/>
        </w:rPr>
        <w:t>. As a result</w:t>
      </w:r>
      <w:r w:rsidR="00C91F82">
        <w:rPr>
          <w:rFonts w:asciiTheme="majorBidi" w:hAnsiTheme="majorBidi" w:cstheme="majorBidi"/>
          <w:sz w:val="28"/>
          <w:szCs w:val="28"/>
        </w:rPr>
        <w:t xml:space="preserve">, </w:t>
      </w:r>
      <w:r w:rsidR="00076D3D" w:rsidRPr="00481FDE">
        <w:rPr>
          <w:rFonts w:asciiTheme="majorBidi" w:hAnsiTheme="majorBidi" w:cstheme="majorBidi"/>
          <w:sz w:val="28"/>
          <w:szCs w:val="28"/>
        </w:rPr>
        <w:t>we</w:t>
      </w:r>
      <w:r w:rsidR="00C91F82">
        <w:rPr>
          <w:rFonts w:asciiTheme="majorBidi" w:hAnsiTheme="majorBidi" w:cstheme="majorBidi"/>
          <w:sz w:val="28"/>
          <w:szCs w:val="28"/>
        </w:rPr>
        <w:t xml:space="preserve"> </w:t>
      </w:r>
      <w:r w:rsidR="00076D3D" w:rsidRPr="00481FDE">
        <w:rPr>
          <w:rFonts w:asciiTheme="majorBidi" w:hAnsiTheme="majorBidi" w:cstheme="majorBidi"/>
          <w:sz w:val="28"/>
          <w:szCs w:val="28"/>
        </w:rPr>
        <w:t xml:space="preserve">read a text that has consistencies in </w:t>
      </w:r>
      <w:r w:rsidR="00076D3D" w:rsidRPr="00481FDE">
        <w:rPr>
          <w:rFonts w:asciiTheme="majorBidi" w:hAnsiTheme="majorBidi" w:cstheme="majorBidi"/>
          <w:sz w:val="28"/>
          <w:szCs w:val="28"/>
        </w:rPr>
        <w:lastRenderedPageBreak/>
        <w:t xml:space="preserve">words and terms and even some subjects that </w:t>
      </w:r>
      <w:r w:rsidR="00C91F82">
        <w:rPr>
          <w:rFonts w:asciiTheme="majorBidi" w:hAnsiTheme="majorBidi" w:cstheme="majorBidi"/>
          <w:sz w:val="28"/>
          <w:szCs w:val="28"/>
        </w:rPr>
        <w:t xml:space="preserve">are </w:t>
      </w:r>
      <w:r w:rsidR="00076D3D" w:rsidRPr="00481FDE">
        <w:rPr>
          <w:rFonts w:asciiTheme="majorBidi" w:hAnsiTheme="majorBidi" w:cstheme="majorBidi"/>
          <w:sz w:val="28"/>
          <w:szCs w:val="28"/>
        </w:rPr>
        <w:t xml:space="preserve">discussed by serious readers and Platonists yet. For it is a text that is edited by the members of Academy in a short of time and accordingly is incomplete and has distance from the other manuscripts that </w:t>
      </w:r>
      <w:r w:rsidR="00C91F82">
        <w:rPr>
          <w:rFonts w:asciiTheme="majorBidi" w:hAnsiTheme="majorBidi" w:cstheme="majorBidi"/>
          <w:sz w:val="28"/>
          <w:szCs w:val="28"/>
        </w:rPr>
        <w:t xml:space="preserve">have been edited by </w:t>
      </w:r>
      <w:r w:rsidR="00076D3D" w:rsidRPr="00481FDE">
        <w:rPr>
          <w:rFonts w:asciiTheme="majorBidi" w:hAnsiTheme="majorBidi" w:cstheme="majorBidi"/>
          <w:sz w:val="28"/>
          <w:szCs w:val="28"/>
        </w:rPr>
        <w:t xml:space="preserve">Plato </w:t>
      </w:r>
      <w:r w:rsidR="00C91F82">
        <w:rPr>
          <w:rFonts w:asciiTheme="majorBidi" w:hAnsiTheme="majorBidi" w:cstheme="majorBidi"/>
          <w:sz w:val="28"/>
          <w:szCs w:val="28"/>
        </w:rPr>
        <w:t xml:space="preserve">himself such as Republic. </w:t>
      </w:r>
      <w:r w:rsidR="00076D3D" w:rsidRPr="00481FDE">
        <w:rPr>
          <w:rFonts w:asciiTheme="majorBidi" w:hAnsiTheme="majorBidi" w:cstheme="majorBidi"/>
          <w:sz w:val="28"/>
          <w:szCs w:val="28"/>
        </w:rPr>
        <w:t xml:space="preserve">  </w:t>
      </w:r>
    </w:p>
    <w:p w:rsidR="006C6BBB" w:rsidRPr="00C91F82" w:rsidRDefault="00C91F82" w:rsidP="00C91F82">
      <w:pPr>
        <w:spacing w:line="360" w:lineRule="auto"/>
        <w:rPr>
          <w:rFonts w:asciiTheme="majorBidi" w:hAnsiTheme="majorBidi" w:cstheme="majorBidi"/>
          <w:sz w:val="28"/>
          <w:szCs w:val="28"/>
        </w:rPr>
      </w:pPr>
      <w:r w:rsidRPr="00C91F82">
        <w:rPr>
          <w:rFonts w:asciiTheme="majorBidi" w:hAnsiTheme="majorBidi" w:cstheme="majorBidi"/>
          <w:sz w:val="28"/>
          <w:szCs w:val="28"/>
        </w:rPr>
        <w:t xml:space="preserve">   </w:t>
      </w:r>
      <w:r w:rsidR="006C6BBB" w:rsidRPr="00C91F82">
        <w:rPr>
          <w:rFonts w:asciiTheme="majorBidi" w:hAnsiTheme="majorBidi" w:cstheme="majorBidi"/>
          <w:sz w:val="28"/>
          <w:szCs w:val="28"/>
        </w:rPr>
        <w:t xml:space="preserve">When </w:t>
      </w:r>
      <w:r w:rsidR="006C6BBB" w:rsidRPr="009043F1">
        <w:rPr>
          <w:rFonts w:asciiTheme="majorBidi" w:hAnsiTheme="majorBidi" w:cstheme="majorBidi"/>
          <w:color w:val="000000" w:themeColor="text1"/>
          <w:sz w:val="28"/>
          <w:szCs w:val="28"/>
        </w:rPr>
        <w:t xml:space="preserve">we put text microhistory </w:t>
      </w:r>
      <w:r w:rsidR="009043F1" w:rsidRPr="009043F1">
        <w:rPr>
          <w:rFonts w:asciiTheme="majorBidi" w:hAnsiTheme="majorBidi" w:cstheme="majorBidi"/>
          <w:color w:val="000000" w:themeColor="text1"/>
          <w:sz w:val="28"/>
          <w:szCs w:val="28"/>
        </w:rPr>
        <w:t>and</w:t>
      </w:r>
      <w:r w:rsidR="006C6BBB" w:rsidRPr="009043F1">
        <w:rPr>
          <w:rFonts w:asciiTheme="majorBidi" w:hAnsiTheme="majorBidi" w:cstheme="majorBidi"/>
          <w:color w:val="000000" w:themeColor="text1"/>
          <w:sz w:val="28"/>
          <w:szCs w:val="28"/>
        </w:rPr>
        <w:t xml:space="preserve"> the Conclusion </w:t>
      </w:r>
      <w:r w:rsidR="006C6BBB" w:rsidRPr="00C91F82">
        <w:rPr>
          <w:rFonts w:asciiTheme="majorBidi" w:hAnsiTheme="majorBidi" w:cstheme="majorBidi"/>
          <w:sz w:val="28"/>
          <w:szCs w:val="28"/>
        </w:rPr>
        <w:t>of Farabi</w:t>
      </w:r>
      <w:r w:rsidR="009043F1">
        <w:rPr>
          <w:rFonts w:asciiTheme="majorBidi" w:hAnsiTheme="majorBidi" w:cstheme="majorBidi"/>
          <w:sz w:val="28"/>
          <w:szCs w:val="28"/>
        </w:rPr>
        <w:t xml:space="preserve"> together</w:t>
      </w:r>
      <w:r w:rsidR="006C6BBB" w:rsidRPr="00C91F82">
        <w:rPr>
          <w:rFonts w:asciiTheme="majorBidi" w:hAnsiTheme="majorBidi" w:cstheme="majorBidi"/>
          <w:sz w:val="28"/>
          <w:szCs w:val="28"/>
        </w:rPr>
        <w:t xml:space="preserve">, we can say that an incomplete manuscript that is edited by the members of Academy is read, used and circulated within the Farabi circle and he uses such a writing. Therefore, Farabi reads and uses a specific edition of </w:t>
      </w:r>
      <w:r w:rsidR="006C6BBB" w:rsidRPr="00C91F82">
        <w:rPr>
          <w:rFonts w:asciiTheme="majorBidi" w:hAnsiTheme="majorBidi" w:cstheme="majorBidi"/>
          <w:i/>
          <w:iCs/>
          <w:sz w:val="28"/>
          <w:szCs w:val="28"/>
        </w:rPr>
        <w:t>nomoi</w:t>
      </w:r>
      <w:r w:rsidR="00B7714C">
        <w:rPr>
          <w:rFonts w:asciiTheme="majorBidi" w:hAnsiTheme="majorBidi" w:cstheme="majorBidi"/>
          <w:i/>
          <w:iCs/>
          <w:sz w:val="28"/>
          <w:szCs w:val="28"/>
        </w:rPr>
        <w:t xml:space="preserve"> </w:t>
      </w:r>
      <w:r w:rsidR="00B7714C" w:rsidRPr="00B7714C">
        <w:rPr>
          <w:rFonts w:asciiTheme="majorBidi" w:hAnsiTheme="majorBidi" w:cstheme="majorBidi"/>
          <w:sz w:val="28"/>
          <w:szCs w:val="28"/>
        </w:rPr>
        <w:t>t</w:t>
      </w:r>
      <w:r w:rsidR="00B7714C">
        <w:rPr>
          <w:rFonts w:asciiTheme="majorBidi" w:hAnsiTheme="majorBidi" w:cstheme="majorBidi"/>
          <w:sz w:val="28"/>
          <w:szCs w:val="28"/>
        </w:rPr>
        <w:t xml:space="preserve">hat is different from the other and us today. </w:t>
      </w:r>
      <w:r w:rsidR="006C6BBB" w:rsidRPr="00C91F82">
        <w:rPr>
          <w:rFonts w:asciiTheme="majorBidi" w:hAnsiTheme="majorBidi" w:cstheme="majorBidi"/>
          <w:sz w:val="28"/>
          <w:szCs w:val="28"/>
        </w:rPr>
        <w:t xml:space="preserve"> </w:t>
      </w:r>
    </w:p>
    <w:p w:rsidR="00616CB5" w:rsidRPr="00C91F82" w:rsidRDefault="006C6BBB" w:rsidP="00C91F82">
      <w:pPr>
        <w:spacing w:line="360" w:lineRule="auto"/>
        <w:rPr>
          <w:rFonts w:asciiTheme="majorBidi" w:hAnsiTheme="majorBidi" w:cstheme="majorBidi"/>
          <w:sz w:val="28"/>
          <w:szCs w:val="28"/>
          <w:rtl/>
        </w:rPr>
      </w:pPr>
      <w:r>
        <w:rPr>
          <w:rFonts w:asciiTheme="majorBidi" w:hAnsiTheme="majorBidi" w:cstheme="majorBidi"/>
          <w:sz w:val="36"/>
          <w:szCs w:val="36"/>
        </w:rPr>
        <w:t xml:space="preserve"> </w:t>
      </w:r>
      <w:r w:rsidR="00636515" w:rsidRPr="00C91F82">
        <w:rPr>
          <w:rFonts w:asciiTheme="majorBidi" w:hAnsiTheme="majorBidi" w:cstheme="majorBidi"/>
          <w:sz w:val="28"/>
          <w:szCs w:val="28"/>
        </w:rPr>
        <w:t xml:space="preserve"> With regard to the </w:t>
      </w:r>
      <w:r w:rsidR="00B7714C">
        <w:rPr>
          <w:rFonts w:asciiTheme="majorBidi" w:hAnsiTheme="majorBidi" w:cstheme="majorBidi"/>
          <w:sz w:val="28"/>
          <w:szCs w:val="28"/>
        </w:rPr>
        <w:t xml:space="preserve">mentioned </w:t>
      </w:r>
      <w:r w:rsidR="00636515" w:rsidRPr="00C91F82">
        <w:rPr>
          <w:rFonts w:asciiTheme="majorBidi" w:hAnsiTheme="majorBidi" w:cstheme="majorBidi"/>
          <w:sz w:val="28"/>
          <w:szCs w:val="28"/>
        </w:rPr>
        <w:t>state of the text, now we consider the approach and method of Farabi in working with it</w:t>
      </w:r>
      <w:r w:rsidR="00B7714C">
        <w:rPr>
          <w:rFonts w:asciiTheme="majorBidi" w:hAnsiTheme="majorBidi" w:cstheme="majorBidi"/>
          <w:sz w:val="28"/>
          <w:szCs w:val="28"/>
        </w:rPr>
        <w:t xml:space="preserve">, </w:t>
      </w:r>
      <w:r w:rsidR="00636515" w:rsidRPr="00C91F82">
        <w:rPr>
          <w:rFonts w:asciiTheme="majorBidi" w:hAnsiTheme="majorBidi" w:cstheme="majorBidi"/>
          <w:sz w:val="28"/>
          <w:szCs w:val="28"/>
        </w:rPr>
        <w:t xml:space="preserve">for it seems necessary to have a special involvement with such a writing. It is in this regard that Farabi uses some terms that are technical and we cannot pass </w:t>
      </w:r>
      <w:r w:rsidR="00B7714C">
        <w:rPr>
          <w:rFonts w:asciiTheme="majorBidi" w:hAnsiTheme="majorBidi" w:cstheme="majorBidi"/>
          <w:sz w:val="28"/>
          <w:szCs w:val="28"/>
        </w:rPr>
        <w:t xml:space="preserve">over </w:t>
      </w:r>
      <w:r w:rsidR="00636515" w:rsidRPr="00C91F82">
        <w:rPr>
          <w:rFonts w:asciiTheme="majorBidi" w:hAnsiTheme="majorBidi" w:cstheme="majorBidi"/>
          <w:sz w:val="28"/>
          <w:szCs w:val="28"/>
        </w:rPr>
        <w:t>them easily and simply. At the same time</w:t>
      </w:r>
      <w:r w:rsidR="00B7714C">
        <w:rPr>
          <w:rFonts w:asciiTheme="majorBidi" w:hAnsiTheme="majorBidi" w:cstheme="majorBidi"/>
          <w:sz w:val="28"/>
          <w:szCs w:val="28"/>
        </w:rPr>
        <w:t xml:space="preserve">, </w:t>
      </w:r>
      <w:r w:rsidR="00636515" w:rsidRPr="00C91F82">
        <w:rPr>
          <w:rFonts w:asciiTheme="majorBidi" w:hAnsiTheme="majorBidi" w:cstheme="majorBidi"/>
          <w:sz w:val="28"/>
          <w:szCs w:val="28"/>
        </w:rPr>
        <w:t xml:space="preserve">their meanings </w:t>
      </w:r>
      <w:r w:rsidR="00B7714C">
        <w:rPr>
          <w:rFonts w:asciiTheme="majorBidi" w:hAnsiTheme="majorBidi" w:cstheme="majorBidi"/>
          <w:sz w:val="28"/>
          <w:szCs w:val="28"/>
        </w:rPr>
        <w:t xml:space="preserve">are </w:t>
      </w:r>
      <w:r w:rsidR="00636515" w:rsidRPr="00C91F82">
        <w:rPr>
          <w:rFonts w:asciiTheme="majorBidi" w:hAnsiTheme="majorBidi" w:cstheme="majorBidi"/>
          <w:sz w:val="28"/>
          <w:szCs w:val="28"/>
        </w:rPr>
        <w:t xml:space="preserve">not so clear and explicit that by emic </w:t>
      </w:r>
      <w:r w:rsidR="00ED14C1" w:rsidRPr="00C91F82">
        <w:rPr>
          <w:rFonts w:asciiTheme="majorBidi" w:hAnsiTheme="majorBidi" w:cstheme="majorBidi"/>
          <w:sz w:val="28"/>
          <w:szCs w:val="28"/>
        </w:rPr>
        <w:t>approach</w:t>
      </w:r>
      <w:r w:rsidR="00636515" w:rsidRPr="00C91F82">
        <w:rPr>
          <w:rFonts w:asciiTheme="majorBidi" w:hAnsiTheme="majorBidi" w:cstheme="majorBidi"/>
          <w:sz w:val="28"/>
          <w:szCs w:val="28"/>
        </w:rPr>
        <w:t xml:space="preserve"> we can get their meanings.</w:t>
      </w:r>
      <w:r w:rsidR="00802A22" w:rsidRPr="00C91F82">
        <w:rPr>
          <w:rFonts w:asciiTheme="majorBidi" w:hAnsiTheme="majorBidi" w:cstheme="majorBidi"/>
          <w:sz w:val="28"/>
          <w:szCs w:val="28"/>
        </w:rPr>
        <w:t xml:space="preserve"> Heuristically, </w:t>
      </w:r>
      <w:r w:rsidR="00AC5172" w:rsidRPr="00C91F82">
        <w:rPr>
          <w:rFonts w:asciiTheme="majorBidi" w:hAnsiTheme="majorBidi" w:cstheme="majorBidi"/>
          <w:sz w:val="28"/>
          <w:szCs w:val="28"/>
        </w:rPr>
        <w:t xml:space="preserve">we refer to the circle of Hunain that has historical documented background in such an activity by stating in explicit terms its approach and method for working with </w:t>
      </w:r>
      <w:r w:rsidR="00B7714C">
        <w:rPr>
          <w:rFonts w:asciiTheme="majorBidi" w:hAnsiTheme="majorBidi" w:cstheme="majorBidi"/>
          <w:sz w:val="28"/>
          <w:szCs w:val="28"/>
        </w:rPr>
        <w:t xml:space="preserve">their </w:t>
      </w:r>
      <w:r w:rsidR="00AC5172" w:rsidRPr="00C91F82">
        <w:rPr>
          <w:rFonts w:asciiTheme="majorBidi" w:hAnsiTheme="majorBidi" w:cstheme="majorBidi"/>
          <w:sz w:val="28"/>
          <w:szCs w:val="28"/>
        </w:rPr>
        <w:t xml:space="preserve">interested writings. Analogically, </w:t>
      </w:r>
      <w:r w:rsidR="005D0662" w:rsidRPr="00C91F82">
        <w:rPr>
          <w:rFonts w:asciiTheme="majorBidi" w:hAnsiTheme="majorBidi" w:cstheme="majorBidi"/>
          <w:sz w:val="28"/>
          <w:szCs w:val="28"/>
        </w:rPr>
        <w:t>from this circle</w:t>
      </w:r>
      <w:r w:rsidR="00FC44E8">
        <w:rPr>
          <w:rFonts w:asciiTheme="majorBidi" w:hAnsiTheme="majorBidi" w:cstheme="majorBidi"/>
          <w:sz w:val="28"/>
          <w:szCs w:val="28"/>
        </w:rPr>
        <w:t>,</w:t>
      </w:r>
      <w:r w:rsidR="005D0662" w:rsidRPr="00C91F82">
        <w:rPr>
          <w:rFonts w:asciiTheme="majorBidi" w:hAnsiTheme="majorBidi" w:cstheme="majorBidi"/>
          <w:sz w:val="28"/>
          <w:szCs w:val="28"/>
        </w:rPr>
        <w:t xml:space="preserve"> </w:t>
      </w:r>
      <w:r w:rsidR="00AC5172" w:rsidRPr="00C91F82">
        <w:rPr>
          <w:rFonts w:asciiTheme="majorBidi" w:hAnsiTheme="majorBidi" w:cstheme="majorBidi"/>
          <w:sz w:val="28"/>
          <w:szCs w:val="28"/>
        </w:rPr>
        <w:t xml:space="preserve">we can infer and extract some general rules </w:t>
      </w:r>
      <w:r w:rsidR="00B7714C">
        <w:rPr>
          <w:rFonts w:asciiTheme="majorBidi" w:hAnsiTheme="majorBidi" w:cstheme="majorBidi"/>
          <w:sz w:val="28"/>
          <w:szCs w:val="28"/>
        </w:rPr>
        <w:t xml:space="preserve">that can be applied </w:t>
      </w:r>
      <w:r w:rsidR="00AC5172" w:rsidRPr="00C91F82">
        <w:rPr>
          <w:rFonts w:asciiTheme="majorBidi" w:hAnsiTheme="majorBidi" w:cstheme="majorBidi"/>
          <w:sz w:val="28"/>
          <w:szCs w:val="28"/>
        </w:rPr>
        <w:t xml:space="preserve">for Farabi circle. </w:t>
      </w:r>
      <w:r w:rsidR="00636515" w:rsidRPr="00C91F82">
        <w:rPr>
          <w:rFonts w:asciiTheme="majorBidi" w:hAnsiTheme="majorBidi" w:cstheme="majorBidi"/>
          <w:sz w:val="28"/>
          <w:szCs w:val="28"/>
        </w:rPr>
        <w:t xml:space="preserve">  </w:t>
      </w:r>
      <w:r w:rsidR="00C84071" w:rsidRPr="00C91F82">
        <w:rPr>
          <w:rFonts w:asciiTheme="majorBidi" w:hAnsiTheme="majorBidi" w:cstheme="majorBidi" w:hint="cs"/>
          <w:sz w:val="28"/>
          <w:szCs w:val="28"/>
          <w:rtl/>
        </w:rPr>
        <w:t xml:space="preserve"> </w:t>
      </w:r>
      <w:r w:rsidR="00616CB5" w:rsidRPr="00C91F82">
        <w:rPr>
          <w:rFonts w:asciiTheme="majorBidi" w:hAnsiTheme="majorBidi" w:cstheme="majorBidi" w:hint="cs"/>
          <w:sz w:val="28"/>
          <w:szCs w:val="28"/>
          <w:rtl/>
        </w:rPr>
        <w:t xml:space="preserve"> </w:t>
      </w:r>
    </w:p>
    <w:p w:rsidR="005550A2" w:rsidRPr="00B7714C" w:rsidRDefault="00616CB5" w:rsidP="00B7714C">
      <w:pPr>
        <w:spacing w:line="360" w:lineRule="auto"/>
        <w:rPr>
          <w:rFonts w:asciiTheme="majorBidi" w:hAnsiTheme="majorBidi" w:cstheme="majorBidi"/>
          <w:sz w:val="28"/>
          <w:szCs w:val="28"/>
        </w:rPr>
      </w:pPr>
      <w:r w:rsidRPr="00B7714C">
        <w:rPr>
          <w:rFonts w:asciiTheme="majorBidi" w:hAnsiTheme="majorBidi" w:cstheme="majorBidi" w:hint="cs"/>
          <w:sz w:val="28"/>
          <w:szCs w:val="28"/>
          <w:rtl/>
        </w:rPr>
        <w:t xml:space="preserve">   </w:t>
      </w:r>
      <w:r w:rsidR="00E60E69" w:rsidRPr="00B7714C">
        <w:rPr>
          <w:rFonts w:asciiTheme="majorBidi" w:hAnsiTheme="majorBidi" w:cstheme="majorBidi"/>
          <w:sz w:val="28"/>
          <w:szCs w:val="28"/>
        </w:rPr>
        <w:t xml:space="preserve"> According to Farabi, the first step for involving with </w:t>
      </w:r>
      <w:r w:rsidR="007A53BC">
        <w:rPr>
          <w:rFonts w:asciiTheme="majorBidi" w:hAnsiTheme="majorBidi" w:cstheme="majorBidi"/>
          <w:i/>
          <w:iCs/>
          <w:sz w:val="28"/>
          <w:szCs w:val="28"/>
        </w:rPr>
        <w:t>N</w:t>
      </w:r>
      <w:r w:rsidR="00E60E69" w:rsidRPr="007A53BC">
        <w:rPr>
          <w:rFonts w:asciiTheme="majorBidi" w:hAnsiTheme="majorBidi" w:cstheme="majorBidi"/>
          <w:i/>
          <w:iCs/>
          <w:sz w:val="28"/>
          <w:szCs w:val="28"/>
        </w:rPr>
        <w:t>awamis</w:t>
      </w:r>
      <w:r w:rsidR="00E60E69" w:rsidRPr="00B7714C">
        <w:rPr>
          <w:rFonts w:asciiTheme="majorBidi" w:hAnsiTheme="majorBidi" w:cstheme="majorBidi"/>
          <w:sz w:val="28"/>
          <w:szCs w:val="28"/>
        </w:rPr>
        <w:t xml:space="preserve"> in its extant state is deep thinking about the “writing” itself on the basis of Plato’s tenant that is </w:t>
      </w:r>
      <w:r w:rsidR="00403531">
        <w:rPr>
          <w:rFonts w:asciiTheme="majorBidi" w:hAnsiTheme="majorBidi" w:cstheme="majorBidi"/>
          <w:sz w:val="28"/>
          <w:szCs w:val="28"/>
        </w:rPr>
        <w:t xml:space="preserve">informed </w:t>
      </w:r>
      <w:r w:rsidR="00E60E69" w:rsidRPr="00B7714C">
        <w:rPr>
          <w:rFonts w:asciiTheme="majorBidi" w:hAnsiTheme="majorBidi" w:cstheme="majorBidi"/>
          <w:sz w:val="28"/>
          <w:szCs w:val="28"/>
        </w:rPr>
        <w:t>reading. It means that we should begin our work with reading/thinking about the text page-by-page and by this practice</w:t>
      </w:r>
      <w:r w:rsidR="00FC44E8">
        <w:rPr>
          <w:rFonts w:asciiTheme="majorBidi" w:hAnsiTheme="majorBidi" w:cstheme="majorBidi"/>
          <w:sz w:val="28"/>
          <w:szCs w:val="28"/>
        </w:rPr>
        <w:t>,</w:t>
      </w:r>
      <w:r w:rsidR="00E60E69" w:rsidRPr="00B7714C">
        <w:rPr>
          <w:rFonts w:asciiTheme="majorBidi" w:hAnsiTheme="majorBidi" w:cstheme="majorBidi"/>
          <w:sz w:val="28"/>
          <w:szCs w:val="28"/>
        </w:rPr>
        <w:t xml:space="preserve"> we enter to the next phase that is “critical edition” in order that the dubitable, missed, deleted and the like issues</w:t>
      </w:r>
      <w:r w:rsidR="00403531">
        <w:rPr>
          <w:rFonts w:asciiTheme="majorBidi" w:hAnsiTheme="majorBidi" w:cstheme="majorBidi"/>
          <w:sz w:val="28"/>
          <w:szCs w:val="28"/>
        </w:rPr>
        <w:t xml:space="preserve"> in the text </w:t>
      </w:r>
      <w:r w:rsidR="00E60E69" w:rsidRPr="00B7714C">
        <w:rPr>
          <w:rFonts w:asciiTheme="majorBidi" w:hAnsiTheme="majorBidi" w:cstheme="majorBidi"/>
          <w:sz w:val="28"/>
          <w:szCs w:val="28"/>
        </w:rPr>
        <w:t>become explored and examined. Though</w:t>
      </w:r>
      <w:r w:rsidR="00FC44E8">
        <w:rPr>
          <w:rFonts w:asciiTheme="majorBidi" w:hAnsiTheme="majorBidi" w:cstheme="majorBidi"/>
          <w:sz w:val="28"/>
          <w:szCs w:val="28"/>
        </w:rPr>
        <w:t>,</w:t>
      </w:r>
      <w:r w:rsidR="00E60E69" w:rsidRPr="00B7714C">
        <w:rPr>
          <w:rFonts w:asciiTheme="majorBidi" w:hAnsiTheme="majorBidi" w:cstheme="majorBidi"/>
          <w:sz w:val="28"/>
          <w:szCs w:val="28"/>
        </w:rPr>
        <w:t xml:space="preserve"> the work</w:t>
      </w:r>
      <w:r w:rsidR="00403531">
        <w:rPr>
          <w:rFonts w:asciiTheme="majorBidi" w:hAnsiTheme="majorBidi" w:cstheme="majorBidi"/>
          <w:sz w:val="28"/>
          <w:szCs w:val="28"/>
        </w:rPr>
        <w:t xml:space="preserve"> has special status but we</w:t>
      </w:r>
      <w:r w:rsidR="00E60E69" w:rsidRPr="00B7714C">
        <w:rPr>
          <w:rFonts w:asciiTheme="majorBidi" w:hAnsiTheme="majorBidi" w:cstheme="majorBidi"/>
          <w:sz w:val="28"/>
          <w:szCs w:val="28"/>
        </w:rPr>
        <w:t xml:space="preserve"> </w:t>
      </w:r>
      <w:r w:rsidR="00403531">
        <w:rPr>
          <w:rFonts w:asciiTheme="majorBidi" w:hAnsiTheme="majorBidi" w:cstheme="majorBidi"/>
          <w:sz w:val="28"/>
          <w:szCs w:val="28"/>
        </w:rPr>
        <w:t xml:space="preserve">should </w:t>
      </w:r>
      <w:r w:rsidR="00E60E69" w:rsidRPr="00B7714C">
        <w:rPr>
          <w:rFonts w:asciiTheme="majorBidi" w:hAnsiTheme="majorBidi" w:cstheme="majorBidi"/>
          <w:sz w:val="28"/>
          <w:szCs w:val="28"/>
        </w:rPr>
        <w:t xml:space="preserve">consider </w:t>
      </w:r>
      <w:r w:rsidR="00403531">
        <w:rPr>
          <w:rFonts w:asciiTheme="majorBidi" w:hAnsiTheme="majorBidi" w:cstheme="majorBidi"/>
          <w:sz w:val="28"/>
          <w:szCs w:val="28"/>
        </w:rPr>
        <w:t xml:space="preserve">it </w:t>
      </w:r>
      <w:r w:rsidR="00E60E69" w:rsidRPr="00B7714C">
        <w:rPr>
          <w:rFonts w:asciiTheme="majorBidi" w:hAnsiTheme="majorBidi" w:cstheme="majorBidi"/>
          <w:sz w:val="28"/>
          <w:szCs w:val="28"/>
        </w:rPr>
        <w:t xml:space="preserve">for consideration and thinking over. </w:t>
      </w:r>
    </w:p>
    <w:p w:rsidR="00E60E69" w:rsidRPr="00403531" w:rsidRDefault="00403531" w:rsidP="00403531">
      <w:pPr>
        <w:spacing w:line="360" w:lineRule="auto"/>
        <w:rPr>
          <w:rFonts w:asciiTheme="majorBidi" w:hAnsiTheme="majorBidi" w:cstheme="majorBidi"/>
          <w:sz w:val="28"/>
          <w:szCs w:val="28"/>
        </w:rPr>
      </w:pPr>
      <w:r w:rsidRPr="00403531">
        <w:rPr>
          <w:rFonts w:asciiTheme="majorBidi" w:hAnsiTheme="majorBidi" w:cstheme="majorBidi" w:hint="cs"/>
          <w:sz w:val="28"/>
          <w:szCs w:val="28"/>
          <w:rtl/>
        </w:rPr>
        <w:lastRenderedPageBreak/>
        <w:t xml:space="preserve">     </w:t>
      </w:r>
      <w:r w:rsidR="00E04067" w:rsidRPr="00403531">
        <w:rPr>
          <w:rFonts w:asciiTheme="majorBidi" w:hAnsiTheme="majorBidi" w:cstheme="majorBidi"/>
          <w:sz w:val="28"/>
          <w:szCs w:val="28"/>
        </w:rPr>
        <w:t>For these stages Farabi use</w:t>
      </w:r>
      <w:r w:rsidR="00FC44E8">
        <w:rPr>
          <w:rFonts w:asciiTheme="majorBidi" w:hAnsiTheme="majorBidi" w:cstheme="majorBidi"/>
          <w:sz w:val="28"/>
          <w:szCs w:val="28"/>
        </w:rPr>
        <w:t>s two terms: discovering Plato’</w:t>
      </w:r>
      <w:r w:rsidR="00E04067" w:rsidRPr="00403531">
        <w:rPr>
          <w:rFonts w:asciiTheme="majorBidi" w:hAnsiTheme="majorBidi" w:cstheme="majorBidi"/>
          <w:sz w:val="28"/>
          <w:szCs w:val="28"/>
        </w:rPr>
        <w:t xml:space="preserve">s “intention”, and inferring “meaning”. </w:t>
      </w:r>
      <w:r w:rsidR="009043F1">
        <w:rPr>
          <w:rFonts w:asciiTheme="majorBidi" w:hAnsiTheme="majorBidi" w:cstheme="majorBidi"/>
          <w:sz w:val="28"/>
          <w:szCs w:val="28"/>
        </w:rPr>
        <w:t xml:space="preserve">As far as I realize, </w:t>
      </w:r>
      <w:r w:rsidR="00E04067" w:rsidRPr="00403531">
        <w:rPr>
          <w:rFonts w:asciiTheme="majorBidi" w:hAnsiTheme="majorBidi" w:cstheme="majorBidi"/>
          <w:sz w:val="28"/>
          <w:szCs w:val="28"/>
        </w:rPr>
        <w:t xml:space="preserve">Farabi </w:t>
      </w:r>
      <w:r w:rsidR="009043F1">
        <w:rPr>
          <w:rFonts w:asciiTheme="majorBidi" w:hAnsiTheme="majorBidi" w:cstheme="majorBidi"/>
          <w:sz w:val="28"/>
          <w:szCs w:val="28"/>
        </w:rPr>
        <w:t>suggests</w:t>
      </w:r>
      <w:r w:rsidR="00E04067" w:rsidRPr="00403531">
        <w:rPr>
          <w:rFonts w:asciiTheme="majorBidi" w:hAnsiTheme="majorBidi" w:cstheme="majorBidi"/>
          <w:sz w:val="28"/>
          <w:szCs w:val="28"/>
        </w:rPr>
        <w:t xml:space="preserve"> that by discovering the intention of Plato in </w:t>
      </w:r>
      <w:r w:rsidR="00FC44E8">
        <w:rPr>
          <w:rFonts w:asciiTheme="majorBidi" w:hAnsiTheme="majorBidi" w:cstheme="majorBidi"/>
          <w:i/>
          <w:iCs/>
          <w:sz w:val="28"/>
          <w:szCs w:val="28"/>
        </w:rPr>
        <w:t>N</w:t>
      </w:r>
      <w:r w:rsidR="00E04067" w:rsidRPr="00403531">
        <w:rPr>
          <w:rFonts w:asciiTheme="majorBidi" w:hAnsiTheme="majorBidi" w:cstheme="majorBidi"/>
          <w:i/>
          <w:iCs/>
          <w:sz w:val="28"/>
          <w:szCs w:val="28"/>
        </w:rPr>
        <w:t>awamis</w:t>
      </w:r>
      <w:r w:rsidR="009043F1">
        <w:rPr>
          <w:rFonts w:asciiTheme="majorBidi" w:hAnsiTheme="majorBidi" w:cstheme="majorBidi"/>
          <w:i/>
          <w:iCs/>
          <w:sz w:val="28"/>
          <w:szCs w:val="28"/>
        </w:rPr>
        <w:t>,</w:t>
      </w:r>
      <w:r w:rsidR="00E04067" w:rsidRPr="00403531">
        <w:rPr>
          <w:rFonts w:asciiTheme="majorBidi" w:hAnsiTheme="majorBidi" w:cstheme="majorBidi"/>
          <w:sz w:val="28"/>
          <w:szCs w:val="28"/>
        </w:rPr>
        <w:t xml:space="preserve"> we can find the meaning of words and sentences</w:t>
      </w:r>
      <w:r w:rsidR="009043F1">
        <w:rPr>
          <w:rFonts w:asciiTheme="majorBidi" w:hAnsiTheme="majorBidi" w:cstheme="majorBidi"/>
          <w:sz w:val="28"/>
          <w:szCs w:val="28"/>
        </w:rPr>
        <w:t>,</w:t>
      </w:r>
      <w:r w:rsidR="00E04067" w:rsidRPr="00403531">
        <w:rPr>
          <w:rFonts w:asciiTheme="majorBidi" w:hAnsiTheme="majorBidi" w:cstheme="majorBidi"/>
          <w:sz w:val="28"/>
          <w:szCs w:val="28"/>
        </w:rPr>
        <w:t xml:space="preserve"> </w:t>
      </w:r>
      <w:r w:rsidR="009043F1">
        <w:rPr>
          <w:rFonts w:asciiTheme="majorBidi" w:hAnsiTheme="majorBidi" w:cstheme="majorBidi"/>
          <w:sz w:val="28"/>
          <w:szCs w:val="28"/>
        </w:rPr>
        <w:t>so that</w:t>
      </w:r>
      <w:r w:rsidR="00E04067" w:rsidRPr="00403531">
        <w:rPr>
          <w:rFonts w:asciiTheme="majorBidi" w:hAnsiTheme="majorBidi" w:cstheme="majorBidi"/>
          <w:sz w:val="28"/>
          <w:szCs w:val="28"/>
        </w:rPr>
        <w:t xml:space="preserve"> the intention of the author becomes the guiding signs in finding the meanings. </w:t>
      </w:r>
    </w:p>
    <w:p w:rsidR="00E04067" w:rsidRPr="00403531" w:rsidRDefault="00403531" w:rsidP="00E04067">
      <w:pPr>
        <w:spacing w:line="360" w:lineRule="auto"/>
        <w:rPr>
          <w:rFonts w:asciiTheme="majorBidi" w:hAnsiTheme="majorBidi" w:cstheme="majorBidi"/>
          <w:sz w:val="28"/>
          <w:szCs w:val="28"/>
        </w:rPr>
      </w:pPr>
      <w:r>
        <w:rPr>
          <w:rFonts w:asciiTheme="majorBidi" w:hAnsiTheme="majorBidi" w:cstheme="majorBidi"/>
          <w:sz w:val="36"/>
          <w:szCs w:val="36"/>
        </w:rPr>
        <w:t xml:space="preserve">   </w:t>
      </w:r>
      <w:r w:rsidR="00E04067" w:rsidRPr="00403531">
        <w:rPr>
          <w:rFonts w:asciiTheme="majorBidi" w:hAnsiTheme="majorBidi" w:cstheme="majorBidi"/>
          <w:sz w:val="28"/>
          <w:szCs w:val="28"/>
        </w:rPr>
        <w:t xml:space="preserve">As a result, in the conclusion of his summary Farabi gives hints about his scholarly group that are working collectively on a version of Plato’s </w:t>
      </w:r>
      <w:r w:rsidR="00FC44E8">
        <w:rPr>
          <w:rFonts w:asciiTheme="majorBidi" w:hAnsiTheme="majorBidi" w:cstheme="majorBidi"/>
          <w:i/>
          <w:iCs/>
          <w:sz w:val="28"/>
          <w:szCs w:val="28"/>
        </w:rPr>
        <w:t>N</w:t>
      </w:r>
      <w:r w:rsidR="00E04067" w:rsidRPr="00FC44E8">
        <w:rPr>
          <w:rFonts w:asciiTheme="majorBidi" w:hAnsiTheme="majorBidi" w:cstheme="majorBidi"/>
          <w:i/>
          <w:iCs/>
          <w:sz w:val="28"/>
          <w:szCs w:val="28"/>
        </w:rPr>
        <w:t>awamis</w:t>
      </w:r>
      <w:r w:rsidR="0039191B">
        <w:rPr>
          <w:rFonts w:asciiTheme="majorBidi" w:hAnsiTheme="majorBidi" w:cstheme="majorBidi"/>
          <w:i/>
          <w:iCs/>
          <w:sz w:val="28"/>
          <w:szCs w:val="28"/>
        </w:rPr>
        <w:t>,</w:t>
      </w:r>
      <w:r w:rsidR="00E04067" w:rsidRPr="00403531">
        <w:rPr>
          <w:rFonts w:asciiTheme="majorBidi" w:hAnsiTheme="majorBidi" w:cstheme="majorBidi"/>
          <w:sz w:val="28"/>
          <w:szCs w:val="28"/>
        </w:rPr>
        <w:t xml:space="preserve"> and in this circle the main focus is on reading the extant manuscript as the valuable and trusty source of knowledge. Thus such a working necessitates</w:t>
      </w:r>
      <w:r w:rsidR="00D00689" w:rsidRPr="00403531">
        <w:rPr>
          <w:rFonts w:asciiTheme="majorBidi" w:hAnsiTheme="majorBidi" w:cstheme="majorBidi"/>
          <w:sz w:val="28"/>
          <w:szCs w:val="28"/>
        </w:rPr>
        <w:t xml:space="preserve"> </w:t>
      </w:r>
      <w:r w:rsidR="00E04067" w:rsidRPr="00403531">
        <w:rPr>
          <w:rFonts w:asciiTheme="majorBidi" w:hAnsiTheme="majorBidi" w:cstheme="majorBidi"/>
          <w:sz w:val="28"/>
          <w:szCs w:val="28"/>
        </w:rPr>
        <w:t>adopting specific method and approach that he introduces with four term</w:t>
      </w:r>
      <w:r w:rsidR="00D00689" w:rsidRPr="00403531">
        <w:rPr>
          <w:rFonts w:asciiTheme="majorBidi" w:hAnsiTheme="majorBidi" w:cstheme="majorBidi"/>
          <w:sz w:val="28"/>
          <w:szCs w:val="28"/>
        </w:rPr>
        <w:t xml:space="preserve">s in this order </w:t>
      </w:r>
      <w:r w:rsidR="00E04067" w:rsidRPr="00403531">
        <w:rPr>
          <w:rFonts w:asciiTheme="majorBidi" w:hAnsiTheme="majorBidi" w:cstheme="majorBidi"/>
          <w:sz w:val="28"/>
          <w:szCs w:val="28"/>
        </w:rPr>
        <w:t>:</w:t>
      </w:r>
      <w:r w:rsidR="00D00689" w:rsidRPr="00403531">
        <w:rPr>
          <w:rFonts w:asciiTheme="majorBidi" w:hAnsiTheme="majorBidi" w:cstheme="majorBidi"/>
          <w:sz w:val="28"/>
          <w:szCs w:val="28"/>
        </w:rPr>
        <w:t xml:space="preserve"> reading/thinking; editing; writer intention; and extracting meaning. </w:t>
      </w:r>
      <w:r w:rsidR="00E04067" w:rsidRPr="00403531">
        <w:rPr>
          <w:rFonts w:asciiTheme="majorBidi" w:hAnsiTheme="majorBidi" w:cstheme="majorBidi"/>
          <w:sz w:val="28"/>
          <w:szCs w:val="28"/>
        </w:rPr>
        <w:t xml:space="preserve"> </w:t>
      </w:r>
      <w:r w:rsidR="00616CB5" w:rsidRPr="00403531">
        <w:rPr>
          <w:rFonts w:asciiTheme="majorBidi" w:hAnsiTheme="majorBidi" w:cstheme="majorBidi" w:hint="cs"/>
          <w:sz w:val="28"/>
          <w:szCs w:val="28"/>
          <w:rtl/>
        </w:rPr>
        <w:t xml:space="preserve"> </w:t>
      </w:r>
      <w:r w:rsidR="00751244" w:rsidRPr="00403531">
        <w:rPr>
          <w:rFonts w:asciiTheme="majorBidi" w:hAnsiTheme="majorBidi" w:cstheme="majorBidi" w:hint="cs"/>
          <w:sz w:val="28"/>
          <w:szCs w:val="28"/>
          <w:rtl/>
        </w:rPr>
        <w:t xml:space="preserve"> </w:t>
      </w:r>
      <w:r w:rsidR="00700E56" w:rsidRPr="00403531">
        <w:rPr>
          <w:rFonts w:asciiTheme="majorBidi" w:hAnsiTheme="majorBidi" w:cstheme="majorBidi" w:hint="cs"/>
          <w:sz w:val="28"/>
          <w:szCs w:val="28"/>
          <w:rtl/>
        </w:rPr>
        <w:t xml:space="preserve"> </w:t>
      </w:r>
    </w:p>
    <w:p w:rsidR="00D00689" w:rsidRPr="00403531" w:rsidRDefault="00403531" w:rsidP="00403531">
      <w:pPr>
        <w:spacing w:line="360" w:lineRule="auto"/>
        <w:rPr>
          <w:rFonts w:asciiTheme="majorBidi" w:hAnsiTheme="majorBidi" w:cstheme="majorBidi"/>
          <w:b/>
          <w:bCs/>
          <w:sz w:val="28"/>
          <w:szCs w:val="28"/>
          <w:u w:val="single"/>
        </w:rPr>
      </w:pPr>
      <w:r>
        <w:rPr>
          <w:rFonts w:asciiTheme="majorBidi" w:hAnsiTheme="majorBidi" w:cstheme="majorBidi"/>
          <w:b/>
          <w:bCs/>
          <w:sz w:val="28"/>
          <w:szCs w:val="28"/>
          <w:u w:val="single"/>
        </w:rPr>
        <w:t>2</w:t>
      </w:r>
      <w:r w:rsidR="00D00689" w:rsidRPr="00403531">
        <w:rPr>
          <w:rFonts w:asciiTheme="majorBidi" w:hAnsiTheme="majorBidi" w:cstheme="majorBidi"/>
          <w:b/>
          <w:bCs/>
          <w:sz w:val="28"/>
          <w:szCs w:val="28"/>
          <w:u w:val="single"/>
        </w:rPr>
        <w:t>- Introduction of the Summary</w:t>
      </w:r>
    </w:p>
    <w:p w:rsidR="00D00689" w:rsidRPr="00403531" w:rsidRDefault="00403531" w:rsidP="003D4BAE">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941EE8" w:rsidRPr="00403531">
        <w:rPr>
          <w:rFonts w:asciiTheme="majorBidi" w:hAnsiTheme="majorBidi" w:cstheme="majorBidi"/>
          <w:sz w:val="28"/>
          <w:szCs w:val="28"/>
        </w:rPr>
        <w:t>In his Introduction, Farabi after</w:t>
      </w:r>
      <w:r w:rsidR="004D1EE2">
        <w:rPr>
          <w:rFonts w:asciiTheme="majorBidi" w:hAnsiTheme="majorBidi" w:cstheme="majorBidi"/>
          <w:sz w:val="28"/>
          <w:szCs w:val="28"/>
        </w:rPr>
        <w:t xml:space="preserve"> </w:t>
      </w:r>
      <w:r w:rsidR="00941EE8" w:rsidRPr="00403531">
        <w:rPr>
          <w:rFonts w:asciiTheme="majorBidi" w:hAnsiTheme="majorBidi" w:cstheme="majorBidi"/>
          <w:sz w:val="28"/>
          <w:szCs w:val="28"/>
        </w:rPr>
        <w:t xml:space="preserve">his </w:t>
      </w:r>
      <w:r>
        <w:rPr>
          <w:rFonts w:asciiTheme="majorBidi" w:hAnsiTheme="majorBidi" w:cstheme="majorBidi"/>
          <w:sz w:val="28"/>
          <w:szCs w:val="28"/>
        </w:rPr>
        <w:t>t</w:t>
      </w:r>
      <w:r w:rsidR="00941EE8" w:rsidRPr="00403531">
        <w:rPr>
          <w:rFonts w:asciiTheme="majorBidi" w:hAnsiTheme="majorBidi" w:cstheme="majorBidi"/>
          <w:sz w:val="28"/>
          <w:szCs w:val="28"/>
        </w:rPr>
        <w:t>heoretical-Aristotelian preface</w:t>
      </w:r>
      <w:r w:rsidR="004D1EE2">
        <w:rPr>
          <w:rFonts w:asciiTheme="majorBidi" w:hAnsiTheme="majorBidi" w:cstheme="majorBidi"/>
          <w:sz w:val="28"/>
          <w:szCs w:val="28"/>
        </w:rPr>
        <w:t xml:space="preserve"> and</w:t>
      </w:r>
      <w:r w:rsidR="00941EE8" w:rsidRPr="00403531">
        <w:rPr>
          <w:rFonts w:asciiTheme="majorBidi" w:hAnsiTheme="majorBidi" w:cstheme="majorBidi"/>
          <w:sz w:val="28"/>
          <w:szCs w:val="28"/>
        </w:rPr>
        <w:t xml:space="preserve"> the story of the unnamed ascetic</w:t>
      </w:r>
      <w:r w:rsidR="004D1EE2">
        <w:rPr>
          <w:rFonts w:asciiTheme="majorBidi" w:hAnsiTheme="majorBidi" w:cstheme="majorBidi"/>
          <w:sz w:val="28"/>
          <w:szCs w:val="28"/>
        </w:rPr>
        <w:t>, both</w:t>
      </w:r>
      <w:r w:rsidR="004D1EE2" w:rsidRPr="004D1EE2">
        <w:rPr>
          <w:rFonts w:asciiTheme="majorBidi" w:hAnsiTheme="majorBidi" w:cstheme="majorBidi"/>
          <w:sz w:val="28"/>
          <w:szCs w:val="28"/>
        </w:rPr>
        <w:t xml:space="preserve"> </w:t>
      </w:r>
      <w:r w:rsidR="004D1EE2" w:rsidRPr="00403531">
        <w:rPr>
          <w:rFonts w:asciiTheme="majorBidi" w:hAnsiTheme="majorBidi" w:cstheme="majorBidi"/>
          <w:sz w:val="28"/>
          <w:szCs w:val="28"/>
        </w:rPr>
        <w:t>together</w:t>
      </w:r>
      <w:r w:rsidR="00941EE8" w:rsidRPr="00403531">
        <w:rPr>
          <w:rFonts w:asciiTheme="majorBidi" w:hAnsiTheme="majorBidi" w:cstheme="majorBidi"/>
          <w:sz w:val="28"/>
          <w:szCs w:val="28"/>
        </w:rPr>
        <w:t>, focuses</w:t>
      </w:r>
      <w:r w:rsidR="002F026A" w:rsidRPr="00403531">
        <w:rPr>
          <w:rFonts w:asciiTheme="majorBidi" w:hAnsiTheme="majorBidi" w:cstheme="majorBidi" w:hint="cs"/>
          <w:sz w:val="28"/>
          <w:szCs w:val="28"/>
          <w:rtl/>
        </w:rPr>
        <w:t xml:space="preserve"> </w:t>
      </w:r>
      <w:r w:rsidR="00941EE8" w:rsidRPr="00403531">
        <w:rPr>
          <w:rFonts w:asciiTheme="majorBidi" w:hAnsiTheme="majorBidi" w:cstheme="majorBidi"/>
          <w:sz w:val="28"/>
          <w:szCs w:val="28"/>
        </w:rPr>
        <w:t>on Plato (Leo Strauss 1959, 134)</w:t>
      </w:r>
      <w:r w:rsidR="002237EE">
        <w:rPr>
          <w:rFonts w:asciiTheme="majorBidi" w:hAnsiTheme="majorBidi" w:cstheme="majorBidi"/>
          <w:sz w:val="28"/>
          <w:szCs w:val="28"/>
        </w:rPr>
        <w:t xml:space="preserve"> </w:t>
      </w:r>
      <w:r w:rsidR="002237EE" w:rsidRPr="005D4AF4">
        <w:rPr>
          <w:rFonts w:asciiTheme="majorBidi" w:hAnsiTheme="majorBidi" w:cstheme="majorBidi"/>
          <w:sz w:val="28"/>
          <w:szCs w:val="28"/>
        </w:rPr>
        <w:t>in</w:t>
      </w:r>
      <w:r w:rsidR="00941EE8" w:rsidRPr="005D4AF4">
        <w:rPr>
          <w:rFonts w:asciiTheme="majorBidi" w:hAnsiTheme="majorBidi" w:cstheme="majorBidi"/>
          <w:sz w:val="28"/>
          <w:szCs w:val="28"/>
        </w:rPr>
        <w:t xml:space="preserve"> general</w:t>
      </w:r>
      <w:r w:rsidRPr="005D4AF4">
        <w:rPr>
          <w:rFonts w:asciiTheme="majorBidi" w:hAnsiTheme="majorBidi" w:cstheme="majorBidi"/>
          <w:sz w:val="28"/>
          <w:szCs w:val="28"/>
        </w:rPr>
        <w:t xml:space="preserve">, </w:t>
      </w:r>
      <w:r w:rsidR="00941EE8" w:rsidRPr="005D4AF4">
        <w:rPr>
          <w:rFonts w:asciiTheme="majorBidi" w:hAnsiTheme="majorBidi" w:cstheme="majorBidi"/>
          <w:sz w:val="28"/>
          <w:szCs w:val="28"/>
        </w:rPr>
        <w:t xml:space="preserve">and in </w:t>
      </w:r>
      <w:r w:rsidRPr="005D4AF4">
        <w:rPr>
          <w:rFonts w:asciiTheme="majorBidi" w:hAnsiTheme="majorBidi" w:cstheme="majorBidi"/>
          <w:sz w:val="28"/>
          <w:szCs w:val="28"/>
        </w:rPr>
        <w:t xml:space="preserve">particular </w:t>
      </w:r>
      <w:r w:rsidR="002237EE">
        <w:rPr>
          <w:rFonts w:asciiTheme="majorBidi" w:hAnsiTheme="majorBidi" w:cstheme="majorBidi"/>
          <w:sz w:val="28"/>
          <w:szCs w:val="28"/>
        </w:rPr>
        <w:t>on</w:t>
      </w:r>
      <w:r w:rsidR="00941EE8" w:rsidRPr="00403531">
        <w:rPr>
          <w:rFonts w:asciiTheme="majorBidi" w:hAnsiTheme="majorBidi" w:cstheme="majorBidi"/>
          <w:sz w:val="28"/>
          <w:szCs w:val="28"/>
        </w:rPr>
        <w:t xml:space="preserve"> </w:t>
      </w:r>
      <w:r w:rsidR="00FC44E8">
        <w:rPr>
          <w:rFonts w:asciiTheme="majorBidi" w:hAnsiTheme="majorBidi" w:cstheme="majorBidi"/>
          <w:i/>
          <w:iCs/>
          <w:sz w:val="28"/>
          <w:szCs w:val="28"/>
        </w:rPr>
        <w:t>N</w:t>
      </w:r>
      <w:r w:rsidR="00941EE8" w:rsidRPr="00403531">
        <w:rPr>
          <w:rFonts w:asciiTheme="majorBidi" w:hAnsiTheme="majorBidi" w:cstheme="majorBidi"/>
          <w:i/>
          <w:iCs/>
          <w:sz w:val="28"/>
          <w:szCs w:val="28"/>
        </w:rPr>
        <w:t>awamis</w:t>
      </w:r>
      <w:r w:rsidR="00941EE8" w:rsidRPr="00403531">
        <w:rPr>
          <w:rFonts w:asciiTheme="majorBidi" w:hAnsiTheme="majorBidi" w:cstheme="majorBidi"/>
          <w:sz w:val="28"/>
          <w:szCs w:val="28"/>
        </w:rPr>
        <w:t xml:space="preserve"> </w:t>
      </w:r>
      <w:r w:rsidR="002237EE" w:rsidRPr="005D4AF4">
        <w:rPr>
          <w:rFonts w:asciiTheme="majorBidi" w:hAnsiTheme="majorBidi" w:cstheme="majorBidi"/>
          <w:sz w:val="28"/>
          <w:szCs w:val="28"/>
        </w:rPr>
        <w:t xml:space="preserve">that </w:t>
      </w:r>
      <w:r w:rsidR="00941EE8" w:rsidRPr="00403531">
        <w:rPr>
          <w:rFonts w:asciiTheme="majorBidi" w:hAnsiTheme="majorBidi" w:cstheme="majorBidi"/>
          <w:sz w:val="28"/>
          <w:szCs w:val="28"/>
        </w:rPr>
        <w:t>proposes these titles:</w:t>
      </w:r>
      <w:r w:rsidR="003D4BAE" w:rsidRPr="00403531">
        <w:rPr>
          <w:rFonts w:asciiTheme="majorBidi" w:hAnsiTheme="majorBidi" w:cstheme="majorBidi"/>
          <w:sz w:val="28"/>
          <w:szCs w:val="28"/>
        </w:rPr>
        <w:t xml:space="preserve"> Plato and knowledge; Plato’s methods of presenting knowledge; </w:t>
      </w:r>
      <w:r w:rsidR="005D4AF4">
        <w:rPr>
          <w:rFonts w:asciiTheme="majorBidi" w:hAnsiTheme="majorBidi" w:cstheme="majorBidi"/>
          <w:sz w:val="28"/>
          <w:szCs w:val="28"/>
        </w:rPr>
        <w:t>s</w:t>
      </w:r>
      <w:r>
        <w:rPr>
          <w:rFonts w:asciiTheme="majorBidi" w:hAnsiTheme="majorBidi" w:cstheme="majorBidi"/>
          <w:sz w:val="28"/>
          <w:szCs w:val="28"/>
        </w:rPr>
        <w:t xml:space="preserve">kill </w:t>
      </w:r>
      <w:r w:rsidR="002237EE">
        <w:rPr>
          <w:rFonts w:asciiTheme="majorBidi" w:hAnsiTheme="majorBidi" w:cstheme="majorBidi"/>
          <w:sz w:val="28"/>
          <w:szCs w:val="28"/>
        </w:rPr>
        <w:t xml:space="preserve">and </w:t>
      </w:r>
      <w:r w:rsidR="005D4AF4">
        <w:rPr>
          <w:rFonts w:asciiTheme="majorBidi" w:hAnsiTheme="majorBidi" w:cstheme="majorBidi"/>
          <w:sz w:val="28"/>
          <w:szCs w:val="28"/>
        </w:rPr>
        <w:t>e</w:t>
      </w:r>
      <w:r w:rsidR="003D4BAE" w:rsidRPr="00403531">
        <w:rPr>
          <w:rFonts w:asciiTheme="majorBidi" w:hAnsiTheme="majorBidi" w:cstheme="majorBidi"/>
          <w:sz w:val="28"/>
          <w:szCs w:val="28"/>
        </w:rPr>
        <w:t>soterism; and Farabi</w:t>
      </w:r>
      <w:r>
        <w:rPr>
          <w:rFonts w:asciiTheme="majorBidi" w:hAnsiTheme="majorBidi" w:cstheme="majorBidi"/>
          <w:sz w:val="28"/>
          <w:szCs w:val="28"/>
        </w:rPr>
        <w:t xml:space="preserve">’s </w:t>
      </w:r>
      <w:r w:rsidR="003D4BAE" w:rsidRPr="00403531">
        <w:rPr>
          <w:rFonts w:asciiTheme="majorBidi" w:hAnsiTheme="majorBidi" w:cstheme="majorBidi"/>
          <w:sz w:val="28"/>
          <w:szCs w:val="28"/>
        </w:rPr>
        <w:t xml:space="preserve">own method as the reader of </w:t>
      </w:r>
      <w:r w:rsidR="00FC44E8">
        <w:rPr>
          <w:rFonts w:asciiTheme="majorBidi" w:hAnsiTheme="majorBidi" w:cstheme="majorBidi"/>
          <w:i/>
          <w:iCs/>
          <w:sz w:val="28"/>
          <w:szCs w:val="28"/>
        </w:rPr>
        <w:t>N</w:t>
      </w:r>
      <w:r w:rsidR="003D4BAE" w:rsidRPr="00403531">
        <w:rPr>
          <w:rFonts w:asciiTheme="majorBidi" w:hAnsiTheme="majorBidi" w:cstheme="majorBidi"/>
          <w:i/>
          <w:iCs/>
          <w:sz w:val="28"/>
          <w:szCs w:val="28"/>
        </w:rPr>
        <w:t>awamis</w:t>
      </w:r>
      <w:r w:rsidR="003D4BAE" w:rsidRPr="00403531">
        <w:rPr>
          <w:rFonts w:asciiTheme="majorBidi" w:hAnsiTheme="majorBidi" w:cstheme="majorBidi"/>
          <w:sz w:val="28"/>
          <w:szCs w:val="28"/>
        </w:rPr>
        <w:t xml:space="preserve">.  </w:t>
      </w:r>
    </w:p>
    <w:p w:rsidR="003D4BAE" w:rsidRDefault="002F026A" w:rsidP="00403531">
      <w:pPr>
        <w:spacing w:line="360" w:lineRule="auto"/>
        <w:rPr>
          <w:rFonts w:asciiTheme="majorBidi" w:hAnsiTheme="majorBidi" w:cstheme="majorBidi"/>
          <w:sz w:val="28"/>
          <w:szCs w:val="28"/>
        </w:rPr>
      </w:pPr>
      <w:r>
        <w:rPr>
          <w:rFonts w:asciiTheme="majorBidi" w:hAnsiTheme="majorBidi" w:cstheme="majorBidi" w:hint="cs"/>
          <w:sz w:val="36"/>
          <w:szCs w:val="36"/>
          <w:rtl/>
        </w:rPr>
        <w:t xml:space="preserve">  </w:t>
      </w:r>
      <w:r w:rsidR="00901B64">
        <w:rPr>
          <w:rFonts w:asciiTheme="majorBidi" w:hAnsiTheme="majorBidi" w:cstheme="majorBidi"/>
          <w:sz w:val="36"/>
          <w:szCs w:val="36"/>
        </w:rPr>
        <w:t xml:space="preserve">   </w:t>
      </w:r>
      <w:r w:rsidR="002237EE">
        <w:rPr>
          <w:rFonts w:asciiTheme="majorBidi" w:hAnsiTheme="majorBidi" w:cstheme="majorBidi"/>
          <w:sz w:val="28"/>
          <w:szCs w:val="28"/>
        </w:rPr>
        <w:t>B</w:t>
      </w:r>
      <w:r w:rsidR="000868E6" w:rsidRPr="00403531">
        <w:rPr>
          <w:rFonts w:asciiTheme="majorBidi" w:hAnsiTheme="majorBidi" w:cstheme="majorBidi"/>
          <w:sz w:val="28"/>
          <w:szCs w:val="28"/>
        </w:rPr>
        <w:t xml:space="preserve">efore entering </w:t>
      </w:r>
      <w:r w:rsidR="002237EE">
        <w:rPr>
          <w:rFonts w:asciiTheme="majorBidi" w:hAnsiTheme="majorBidi" w:cstheme="majorBidi"/>
          <w:sz w:val="28"/>
          <w:szCs w:val="28"/>
        </w:rPr>
        <w:t>to</w:t>
      </w:r>
      <w:r w:rsidR="000868E6" w:rsidRPr="00403531">
        <w:rPr>
          <w:rFonts w:asciiTheme="majorBidi" w:hAnsiTheme="majorBidi" w:cstheme="majorBidi"/>
          <w:sz w:val="28"/>
          <w:szCs w:val="28"/>
        </w:rPr>
        <w:t xml:space="preserve"> Plato, </w:t>
      </w:r>
      <w:r w:rsidR="002237EE" w:rsidRPr="00403531">
        <w:rPr>
          <w:rFonts w:asciiTheme="majorBidi" w:hAnsiTheme="majorBidi" w:cstheme="majorBidi"/>
          <w:sz w:val="28"/>
          <w:szCs w:val="28"/>
        </w:rPr>
        <w:t>in</w:t>
      </w:r>
      <w:r w:rsidR="002237EE" w:rsidRPr="00403531">
        <w:rPr>
          <w:rFonts w:asciiTheme="majorBidi" w:hAnsiTheme="majorBidi" w:cstheme="majorBidi"/>
          <w:sz w:val="28"/>
          <w:szCs w:val="28"/>
        </w:rPr>
        <w:t xml:space="preserve"> </w:t>
      </w:r>
      <w:r w:rsidR="002237EE">
        <w:rPr>
          <w:rFonts w:asciiTheme="majorBidi" w:hAnsiTheme="majorBidi" w:cstheme="majorBidi"/>
          <w:sz w:val="28"/>
          <w:szCs w:val="28"/>
        </w:rPr>
        <w:t xml:space="preserve">his </w:t>
      </w:r>
      <w:r w:rsidR="002237EE" w:rsidRPr="00403531">
        <w:rPr>
          <w:rFonts w:asciiTheme="majorBidi" w:hAnsiTheme="majorBidi" w:cstheme="majorBidi"/>
          <w:sz w:val="28"/>
          <w:szCs w:val="28"/>
        </w:rPr>
        <w:t>preface</w:t>
      </w:r>
      <w:r w:rsidR="002237EE">
        <w:rPr>
          <w:rFonts w:asciiTheme="majorBidi" w:hAnsiTheme="majorBidi" w:cstheme="majorBidi"/>
          <w:sz w:val="28"/>
          <w:szCs w:val="28"/>
        </w:rPr>
        <w:t>,</w:t>
      </w:r>
      <w:r w:rsidR="002237EE" w:rsidRPr="00403531">
        <w:rPr>
          <w:rFonts w:asciiTheme="majorBidi" w:hAnsiTheme="majorBidi" w:cstheme="majorBidi"/>
          <w:sz w:val="28"/>
          <w:szCs w:val="28"/>
        </w:rPr>
        <w:t xml:space="preserve"> </w:t>
      </w:r>
      <w:r w:rsidR="000868E6" w:rsidRPr="00403531">
        <w:rPr>
          <w:rFonts w:asciiTheme="majorBidi" w:hAnsiTheme="majorBidi" w:cstheme="majorBidi"/>
          <w:sz w:val="28"/>
          <w:szCs w:val="28"/>
        </w:rPr>
        <w:t xml:space="preserve">Farabi begins his discussion as an Aristotelian. It means </w:t>
      </w:r>
      <w:r w:rsidR="00FC44E8">
        <w:rPr>
          <w:rFonts w:asciiTheme="majorBidi" w:hAnsiTheme="majorBidi" w:cstheme="majorBidi"/>
          <w:sz w:val="28"/>
          <w:szCs w:val="28"/>
        </w:rPr>
        <w:t xml:space="preserve">that </w:t>
      </w:r>
      <w:r w:rsidR="000868E6" w:rsidRPr="00403531">
        <w:rPr>
          <w:rFonts w:asciiTheme="majorBidi" w:hAnsiTheme="majorBidi" w:cstheme="majorBidi"/>
          <w:sz w:val="28"/>
          <w:szCs w:val="28"/>
        </w:rPr>
        <w:t>he repeats the distinction and superiority of human being over the other beings</w:t>
      </w:r>
      <w:r w:rsidR="002237EE">
        <w:rPr>
          <w:rFonts w:asciiTheme="majorBidi" w:hAnsiTheme="majorBidi" w:cstheme="majorBidi"/>
          <w:sz w:val="28"/>
          <w:szCs w:val="28"/>
        </w:rPr>
        <w:t>,</w:t>
      </w:r>
      <w:r w:rsidR="000868E6" w:rsidRPr="00403531">
        <w:rPr>
          <w:rFonts w:asciiTheme="majorBidi" w:hAnsiTheme="majorBidi" w:cstheme="majorBidi"/>
          <w:sz w:val="28"/>
          <w:szCs w:val="28"/>
        </w:rPr>
        <w:t xml:space="preserve"> and it is human being that by </w:t>
      </w:r>
      <w:r w:rsidR="00403531" w:rsidRPr="00403531">
        <w:rPr>
          <w:rFonts w:asciiTheme="majorBidi" w:hAnsiTheme="majorBidi" w:cstheme="majorBidi"/>
          <w:sz w:val="28"/>
          <w:szCs w:val="28"/>
        </w:rPr>
        <w:t>activating</w:t>
      </w:r>
      <w:r w:rsidR="00403531">
        <w:rPr>
          <w:rFonts w:asciiTheme="majorBidi" w:hAnsiTheme="majorBidi" w:cstheme="majorBidi"/>
          <w:sz w:val="28"/>
          <w:szCs w:val="28"/>
        </w:rPr>
        <w:t xml:space="preserve"> </w:t>
      </w:r>
      <w:r w:rsidR="000868E6" w:rsidRPr="00403531">
        <w:rPr>
          <w:rFonts w:asciiTheme="majorBidi" w:hAnsiTheme="majorBidi" w:cstheme="majorBidi"/>
          <w:sz w:val="28"/>
          <w:szCs w:val="28"/>
        </w:rPr>
        <w:t xml:space="preserve">his or her internal capacity can distinguish between the useful and the </w:t>
      </w:r>
      <w:r w:rsidR="005D4AF4">
        <w:rPr>
          <w:rFonts w:asciiTheme="majorBidi" w:hAnsiTheme="majorBidi" w:cstheme="majorBidi"/>
          <w:sz w:val="28"/>
          <w:szCs w:val="28"/>
        </w:rPr>
        <w:t>useless</w:t>
      </w:r>
      <w:r w:rsidR="002237EE">
        <w:rPr>
          <w:rFonts w:asciiTheme="majorBidi" w:hAnsiTheme="majorBidi" w:cstheme="majorBidi"/>
          <w:sz w:val="28"/>
          <w:szCs w:val="28"/>
        </w:rPr>
        <w:t>,</w:t>
      </w:r>
      <w:r w:rsidR="000868E6" w:rsidRPr="00403531">
        <w:rPr>
          <w:rFonts w:asciiTheme="majorBidi" w:hAnsiTheme="majorBidi" w:cstheme="majorBidi"/>
          <w:sz w:val="28"/>
          <w:szCs w:val="28"/>
        </w:rPr>
        <w:t xml:space="preserve"> </w:t>
      </w:r>
      <w:r w:rsidR="000868E6" w:rsidRPr="005D4AF4">
        <w:rPr>
          <w:rFonts w:asciiTheme="majorBidi" w:hAnsiTheme="majorBidi" w:cstheme="majorBidi"/>
          <w:sz w:val="28"/>
          <w:szCs w:val="28"/>
        </w:rPr>
        <w:t>and</w:t>
      </w:r>
      <w:r w:rsidR="002237EE" w:rsidRPr="005D4AF4">
        <w:rPr>
          <w:rFonts w:asciiTheme="majorBidi" w:hAnsiTheme="majorBidi" w:cstheme="majorBidi"/>
          <w:sz w:val="28"/>
          <w:szCs w:val="28"/>
        </w:rPr>
        <w:t xml:space="preserve"> </w:t>
      </w:r>
      <w:r w:rsidR="002237EE">
        <w:rPr>
          <w:rFonts w:asciiTheme="majorBidi" w:hAnsiTheme="majorBidi" w:cstheme="majorBidi"/>
          <w:sz w:val="28"/>
          <w:szCs w:val="28"/>
        </w:rPr>
        <w:t>then</w:t>
      </w:r>
      <w:r w:rsidR="000868E6" w:rsidRPr="00403531">
        <w:rPr>
          <w:rFonts w:asciiTheme="majorBidi" w:hAnsiTheme="majorBidi" w:cstheme="majorBidi"/>
          <w:sz w:val="28"/>
          <w:szCs w:val="28"/>
        </w:rPr>
        <w:t xml:space="preserve"> take the first </w:t>
      </w:r>
      <w:r w:rsidR="005A20FE">
        <w:rPr>
          <w:rFonts w:asciiTheme="majorBidi" w:hAnsiTheme="majorBidi" w:cstheme="majorBidi"/>
          <w:sz w:val="28"/>
          <w:szCs w:val="28"/>
        </w:rPr>
        <w:t xml:space="preserve">option </w:t>
      </w:r>
      <w:r w:rsidR="000868E6" w:rsidRPr="00403531">
        <w:rPr>
          <w:rFonts w:asciiTheme="majorBidi" w:hAnsiTheme="majorBidi" w:cstheme="majorBidi"/>
          <w:sz w:val="28"/>
          <w:szCs w:val="28"/>
        </w:rPr>
        <w:t>and leave the second</w:t>
      </w:r>
      <w:r w:rsidR="005A20FE">
        <w:rPr>
          <w:rFonts w:asciiTheme="majorBidi" w:hAnsiTheme="majorBidi" w:cstheme="majorBidi"/>
          <w:sz w:val="28"/>
          <w:szCs w:val="28"/>
        </w:rPr>
        <w:t xml:space="preserve"> one respectively</w:t>
      </w:r>
      <w:r w:rsidR="000868E6" w:rsidRPr="00403531">
        <w:rPr>
          <w:rFonts w:asciiTheme="majorBidi" w:hAnsiTheme="majorBidi" w:cstheme="majorBidi"/>
          <w:sz w:val="28"/>
          <w:szCs w:val="28"/>
        </w:rPr>
        <w:t>. And in this regard</w:t>
      </w:r>
      <w:r w:rsidR="005A20FE">
        <w:rPr>
          <w:rFonts w:asciiTheme="majorBidi" w:hAnsiTheme="majorBidi" w:cstheme="majorBidi"/>
          <w:sz w:val="28"/>
          <w:szCs w:val="28"/>
        </w:rPr>
        <w:t xml:space="preserve">, </w:t>
      </w:r>
      <w:r w:rsidR="000868E6" w:rsidRPr="00403531">
        <w:rPr>
          <w:rFonts w:asciiTheme="majorBidi" w:hAnsiTheme="majorBidi" w:cstheme="majorBidi"/>
          <w:sz w:val="28"/>
          <w:szCs w:val="28"/>
        </w:rPr>
        <w:t>“experience”, the faculty of thi</w:t>
      </w:r>
      <w:r w:rsidR="005D431B">
        <w:rPr>
          <w:rFonts w:asciiTheme="majorBidi" w:hAnsiTheme="majorBidi" w:cstheme="majorBidi"/>
          <w:sz w:val="28"/>
          <w:szCs w:val="28"/>
        </w:rPr>
        <w:t>nking about particulars and making universal judgements</w:t>
      </w:r>
      <w:r w:rsidR="000868E6" w:rsidRPr="00403531">
        <w:rPr>
          <w:rFonts w:asciiTheme="majorBidi" w:hAnsiTheme="majorBidi" w:cstheme="majorBidi"/>
          <w:sz w:val="28"/>
          <w:szCs w:val="28"/>
        </w:rPr>
        <w:t xml:space="preserve"> works as the influential factor in </w:t>
      </w:r>
      <w:r w:rsidR="005A20FE">
        <w:rPr>
          <w:rFonts w:asciiTheme="majorBidi" w:hAnsiTheme="majorBidi" w:cstheme="majorBidi"/>
          <w:sz w:val="28"/>
          <w:szCs w:val="28"/>
        </w:rPr>
        <w:t xml:space="preserve">the </w:t>
      </w:r>
      <w:r w:rsidR="000868E6" w:rsidRPr="00403531">
        <w:rPr>
          <w:rFonts w:asciiTheme="majorBidi" w:hAnsiTheme="majorBidi" w:cstheme="majorBidi"/>
          <w:sz w:val="28"/>
          <w:szCs w:val="28"/>
        </w:rPr>
        <w:t xml:space="preserve">transition of the potentiality to actuality. </w:t>
      </w:r>
      <w:r w:rsidR="005A20FE">
        <w:rPr>
          <w:rFonts w:asciiTheme="majorBidi" w:hAnsiTheme="majorBidi" w:cstheme="majorBidi"/>
          <w:sz w:val="28"/>
          <w:szCs w:val="28"/>
        </w:rPr>
        <w:t xml:space="preserve">Besides, </w:t>
      </w:r>
      <w:r w:rsidR="009A71C0" w:rsidRPr="00403531">
        <w:rPr>
          <w:rFonts w:asciiTheme="majorBidi" w:hAnsiTheme="majorBidi" w:cstheme="majorBidi"/>
          <w:sz w:val="28"/>
          <w:szCs w:val="28"/>
        </w:rPr>
        <w:t>higher human experience</w:t>
      </w:r>
      <w:r w:rsidR="000868E6" w:rsidRPr="00403531">
        <w:rPr>
          <w:rFonts w:asciiTheme="majorBidi" w:hAnsiTheme="majorBidi" w:cstheme="majorBidi"/>
          <w:sz w:val="28"/>
          <w:szCs w:val="28"/>
        </w:rPr>
        <w:t xml:space="preserve"> </w:t>
      </w:r>
      <w:r w:rsidR="009A71C0" w:rsidRPr="00403531">
        <w:rPr>
          <w:rFonts w:asciiTheme="majorBidi" w:hAnsiTheme="majorBidi" w:cstheme="majorBidi"/>
          <w:sz w:val="28"/>
          <w:szCs w:val="28"/>
        </w:rPr>
        <w:t xml:space="preserve">makes that individual more virtuous and excellent in comparison with the other individuals. </w:t>
      </w:r>
      <w:r w:rsidR="000868E6" w:rsidRPr="00403531">
        <w:rPr>
          <w:rFonts w:asciiTheme="majorBidi" w:hAnsiTheme="majorBidi" w:cstheme="majorBidi"/>
          <w:sz w:val="28"/>
          <w:szCs w:val="28"/>
        </w:rPr>
        <w:t xml:space="preserve"> </w:t>
      </w:r>
    </w:p>
    <w:p w:rsidR="00110748" w:rsidRPr="005A20FE" w:rsidRDefault="005A20FE" w:rsidP="005A20FE">
      <w:pPr>
        <w:spacing w:line="360" w:lineRule="auto"/>
        <w:rPr>
          <w:rFonts w:asciiTheme="majorBidi" w:hAnsiTheme="majorBidi" w:cstheme="majorBidi"/>
          <w:sz w:val="28"/>
          <w:szCs w:val="28"/>
        </w:rPr>
      </w:pPr>
      <w:r w:rsidRPr="005A20FE">
        <w:rPr>
          <w:rFonts w:asciiTheme="majorBidi" w:hAnsiTheme="majorBidi" w:cstheme="majorBidi"/>
          <w:sz w:val="28"/>
          <w:szCs w:val="28"/>
        </w:rPr>
        <w:t xml:space="preserve">    </w:t>
      </w:r>
      <w:r w:rsidR="00611BE9" w:rsidRPr="005A20FE">
        <w:rPr>
          <w:rFonts w:asciiTheme="majorBidi" w:hAnsiTheme="majorBidi" w:cstheme="majorBidi" w:hint="cs"/>
          <w:sz w:val="28"/>
          <w:szCs w:val="28"/>
          <w:rtl/>
        </w:rPr>
        <w:t xml:space="preserve"> </w:t>
      </w:r>
      <w:r w:rsidR="00961B29" w:rsidRPr="005A20FE">
        <w:rPr>
          <w:rFonts w:asciiTheme="majorBidi" w:hAnsiTheme="majorBidi" w:cstheme="majorBidi"/>
          <w:sz w:val="28"/>
          <w:szCs w:val="28"/>
        </w:rPr>
        <w:t>Farabi</w:t>
      </w:r>
      <w:r w:rsidR="002237EE">
        <w:rPr>
          <w:rFonts w:asciiTheme="majorBidi" w:hAnsiTheme="majorBidi" w:cstheme="majorBidi"/>
          <w:sz w:val="28"/>
          <w:szCs w:val="28"/>
        </w:rPr>
        <w:t>’s</w:t>
      </w:r>
      <w:r w:rsidR="00961B29" w:rsidRPr="005A20FE">
        <w:rPr>
          <w:rFonts w:asciiTheme="majorBidi" w:hAnsiTheme="majorBidi" w:cstheme="majorBidi"/>
          <w:sz w:val="28"/>
          <w:szCs w:val="28"/>
        </w:rPr>
        <w:t xml:space="preserve"> Aristotelian introduction </w:t>
      </w:r>
      <w:r>
        <w:rPr>
          <w:rFonts w:asciiTheme="majorBidi" w:hAnsiTheme="majorBidi" w:cstheme="majorBidi"/>
          <w:sz w:val="28"/>
          <w:szCs w:val="28"/>
        </w:rPr>
        <w:t xml:space="preserve">may </w:t>
      </w:r>
      <w:r w:rsidR="00961B29" w:rsidRPr="005A20FE">
        <w:rPr>
          <w:rFonts w:asciiTheme="majorBidi" w:hAnsiTheme="majorBidi" w:cstheme="majorBidi"/>
          <w:sz w:val="28"/>
          <w:szCs w:val="28"/>
        </w:rPr>
        <w:t>remind</w:t>
      </w:r>
      <w:r>
        <w:rPr>
          <w:rFonts w:asciiTheme="majorBidi" w:hAnsiTheme="majorBidi" w:cstheme="majorBidi"/>
          <w:sz w:val="28"/>
          <w:szCs w:val="28"/>
        </w:rPr>
        <w:t xml:space="preserve"> </w:t>
      </w:r>
      <w:r w:rsidR="00961B29" w:rsidRPr="005A20FE">
        <w:rPr>
          <w:rFonts w:asciiTheme="majorBidi" w:hAnsiTheme="majorBidi" w:cstheme="majorBidi"/>
          <w:sz w:val="28"/>
          <w:szCs w:val="28"/>
        </w:rPr>
        <w:t xml:space="preserve">us </w:t>
      </w:r>
      <w:r w:rsidR="002237EE">
        <w:rPr>
          <w:rFonts w:asciiTheme="majorBidi" w:hAnsiTheme="majorBidi" w:cstheme="majorBidi"/>
          <w:sz w:val="28"/>
          <w:szCs w:val="28"/>
        </w:rPr>
        <w:t xml:space="preserve">of </w:t>
      </w:r>
      <w:r w:rsidR="00961B29" w:rsidRPr="005A20FE">
        <w:rPr>
          <w:rFonts w:asciiTheme="majorBidi" w:hAnsiTheme="majorBidi" w:cstheme="majorBidi"/>
          <w:sz w:val="28"/>
          <w:szCs w:val="28"/>
        </w:rPr>
        <w:t xml:space="preserve">Book six of </w:t>
      </w:r>
      <w:r w:rsidR="00961B29" w:rsidRPr="005A20FE">
        <w:rPr>
          <w:rFonts w:asciiTheme="majorBidi" w:hAnsiTheme="majorBidi" w:cstheme="majorBidi"/>
          <w:i/>
          <w:iCs/>
          <w:sz w:val="28"/>
          <w:szCs w:val="28"/>
        </w:rPr>
        <w:t>Nicomachean Ethics</w:t>
      </w:r>
      <w:r w:rsidR="00961B29" w:rsidRPr="005A20FE">
        <w:rPr>
          <w:rFonts w:asciiTheme="majorBidi" w:hAnsiTheme="majorBidi" w:cstheme="majorBidi"/>
          <w:sz w:val="28"/>
          <w:szCs w:val="28"/>
        </w:rPr>
        <w:t xml:space="preserve"> that at his time was translated into Arabic and </w:t>
      </w:r>
      <w:r>
        <w:rPr>
          <w:rFonts w:asciiTheme="majorBidi" w:hAnsiTheme="majorBidi" w:cstheme="majorBidi"/>
          <w:sz w:val="28"/>
          <w:szCs w:val="28"/>
        </w:rPr>
        <w:t xml:space="preserve">was </w:t>
      </w:r>
      <w:r w:rsidR="00961B29" w:rsidRPr="005A20FE">
        <w:rPr>
          <w:rFonts w:asciiTheme="majorBidi" w:hAnsiTheme="majorBidi" w:cstheme="majorBidi"/>
          <w:sz w:val="28"/>
          <w:szCs w:val="28"/>
        </w:rPr>
        <w:t>available to him.</w:t>
      </w:r>
      <w:r w:rsidR="00453E7E" w:rsidRPr="005A20FE">
        <w:rPr>
          <w:rFonts w:asciiTheme="majorBidi" w:hAnsiTheme="majorBidi" w:cstheme="majorBidi"/>
          <w:sz w:val="28"/>
          <w:szCs w:val="28"/>
        </w:rPr>
        <w:t xml:space="preserve"> In </w:t>
      </w:r>
      <w:r>
        <w:rPr>
          <w:rFonts w:asciiTheme="majorBidi" w:hAnsiTheme="majorBidi" w:cstheme="majorBidi"/>
          <w:sz w:val="28"/>
          <w:szCs w:val="28"/>
        </w:rPr>
        <w:t xml:space="preserve">his </w:t>
      </w:r>
      <w:r>
        <w:rPr>
          <w:rFonts w:asciiTheme="majorBidi" w:hAnsiTheme="majorBidi" w:cstheme="majorBidi"/>
          <w:sz w:val="28"/>
          <w:szCs w:val="28"/>
        </w:rPr>
        <w:lastRenderedPageBreak/>
        <w:t xml:space="preserve">sixth </w:t>
      </w:r>
      <w:r w:rsidR="00453E7E" w:rsidRPr="005A20FE">
        <w:rPr>
          <w:rFonts w:asciiTheme="majorBidi" w:hAnsiTheme="majorBidi" w:cstheme="majorBidi"/>
          <w:sz w:val="28"/>
          <w:szCs w:val="28"/>
        </w:rPr>
        <w:t>Book</w:t>
      </w:r>
      <w:r w:rsidR="00E54ED1">
        <w:rPr>
          <w:rFonts w:asciiTheme="majorBidi" w:hAnsiTheme="majorBidi" w:cstheme="majorBidi"/>
          <w:sz w:val="28"/>
          <w:szCs w:val="28"/>
        </w:rPr>
        <w:t>,</w:t>
      </w:r>
      <w:r w:rsidR="00453E7E" w:rsidRPr="005A20FE">
        <w:rPr>
          <w:rFonts w:asciiTheme="majorBidi" w:hAnsiTheme="majorBidi" w:cstheme="majorBidi"/>
          <w:sz w:val="28"/>
          <w:szCs w:val="28"/>
        </w:rPr>
        <w:t xml:space="preserve"> Aristotle divides intellectual virtues into five kinds </w:t>
      </w:r>
      <w:r w:rsidR="002237EE" w:rsidRPr="002237EE">
        <w:rPr>
          <w:rFonts w:asciiTheme="majorBidi" w:hAnsiTheme="majorBidi" w:cstheme="majorBidi"/>
          <w:color w:val="000000" w:themeColor="text1"/>
          <w:sz w:val="28"/>
          <w:szCs w:val="28"/>
        </w:rPr>
        <w:t xml:space="preserve">among which </w:t>
      </w:r>
      <w:r w:rsidR="00453E7E" w:rsidRPr="005A20FE">
        <w:rPr>
          <w:rFonts w:asciiTheme="majorBidi" w:hAnsiTheme="majorBidi" w:cstheme="majorBidi"/>
          <w:sz w:val="28"/>
          <w:szCs w:val="28"/>
        </w:rPr>
        <w:t xml:space="preserve">phronesis is </w:t>
      </w:r>
      <w:r w:rsidR="002237EE">
        <w:rPr>
          <w:rFonts w:asciiTheme="majorBidi" w:hAnsiTheme="majorBidi" w:cstheme="majorBidi"/>
          <w:sz w:val="28"/>
          <w:szCs w:val="28"/>
        </w:rPr>
        <w:t xml:space="preserve">the </w:t>
      </w:r>
      <w:r w:rsidR="00453E7E" w:rsidRPr="005A20FE">
        <w:rPr>
          <w:rFonts w:asciiTheme="majorBidi" w:hAnsiTheme="majorBidi" w:cstheme="majorBidi"/>
          <w:sz w:val="28"/>
          <w:szCs w:val="28"/>
        </w:rPr>
        <w:t>one that has a specific significant and salient</w:t>
      </w:r>
      <w:r w:rsidR="000E4AC0" w:rsidRPr="000E4AC0">
        <w:rPr>
          <w:rFonts w:asciiTheme="majorBidi" w:hAnsiTheme="majorBidi" w:cstheme="majorBidi"/>
          <w:sz w:val="28"/>
          <w:szCs w:val="28"/>
        </w:rPr>
        <w:t xml:space="preserve"> </w:t>
      </w:r>
      <w:r w:rsidR="000E4AC0" w:rsidRPr="005A20FE">
        <w:rPr>
          <w:rFonts w:asciiTheme="majorBidi" w:hAnsiTheme="majorBidi" w:cstheme="majorBidi"/>
          <w:sz w:val="28"/>
          <w:szCs w:val="28"/>
        </w:rPr>
        <w:t>in its particular and universal meanings</w:t>
      </w:r>
      <w:r w:rsidR="00453E7E" w:rsidRPr="005A20FE">
        <w:rPr>
          <w:rFonts w:asciiTheme="majorBidi" w:hAnsiTheme="majorBidi" w:cstheme="majorBidi"/>
          <w:sz w:val="28"/>
          <w:szCs w:val="28"/>
        </w:rPr>
        <w:t xml:space="preserve">. </w:t>
      </w:r>
      <w:r w:rsidR="00957560" w:rsidRPr="005A20FE">
        <w:rPr>
          <w:rFonts w:asciiTheme="majorBidi" w:hAnsiTheme="majorBidi" w:cstheme="majorBidi"/>
          <w:sz w:val="28"/>
          <w:szCs w:val="28"/>
        </w:rPr>
        <w:t>This theoretical / practical virtue makes us capable</w:t>
      </w:r>
      <w:r w:rsidR="000E4AC0">
        <w:rPr>
          <w:rFonts w:asciiTheme="majorBidi" w:hAnsiTheme="majorBidi" w:cstheme="majorBidi"/>
          <w:sz w:val="28"/>
          <w:szCs w:val="28"/>
        </w:rPr>
        <w:t xml:space="preserve"> of</w:t>
      </w:r>
      <w:r w:rsidR="00957560" w:rsidRPr="005A20FE">
        <w:rPr>
          <w:rFonts w:asciiTheme="majorBidi" w:hAnsiTheme="majorBidi" w:cstheme="majorBidi"/>
          <w:sz w:val="28"/>
          <w:szCs w:val="28"/>
        </w:rPr>
        <w:t xml:space="preserve"> distinguish</w:t>
      </w:r>
      <w:r w:rsidR="000E4AC0">
        <w:rPr>
          <w:rFonts w:asciiTheme="majorBidi" w:hAnsiTheme="majorBidi" w:cstheme="majorBidi"/>
          <w:sz w:val="28"/>
          <w:szCs w:val="28"/>
        </w:rPr>
        <w:t>ing</w:t>
      </w:r>
      <w:r w:rsidR="00957560" w:rsidRPr="005A20FE">
        <w:rPr>
          <w:rFonts w:asciiTheme="majorBidi" w:hAnsiTheme="majorBidi" w:cstheme="majorBidi"/>
          <w:sz w:val="28"/>
          <w:szCs w:val="28"/>
        </w:rPr>
        <w:t xml:space="preserve"> between good and bad human issues and in order to actualize this capacity</w:t>
      </w:r>
      <w:r w:rsidR="000E4AC0">
        <w:rPr>
          <w:rFonts w:asciiTheme="majorBidi" w:hAnsiTheme="majorBidi" w:cstheme="majorBidi"/>
          <w:sz w:val="28"/>
          <w:szCs w:val="28"/>
        </w:rPr>
        <w:t>,</w:t>
      </w:r>
      <w:r w:rsidR="00957560" w:rsidRPr="005A20FE">
        <w:rPr>
          <w:rFonts w:asciiTheme="majorBidi" w:hAnsiTheme="majorBidi" w:cstheme="majorBidi"/>
          <w:sz w:val="28"/>
          <w:szCs w:val="28"/>
        </w:rPr>
        <w:t xml:space="preserve"> we need </w:t>
      </w:r>
      <w:r>
        <w:rPr>
          <w:rFonts w:asciiTheme="majorBidi" w:hAnsiTheme="majorBidi" w:cstheme="majorBidi"/>
          <w:sz w:val="28"/>
          <w:szCs w:val="28"/>
        </w:rPr>
        <w:t>to</w:t>
      </w:r>
      <w:r w:rsidR="000E4AC0">
        <w:rPr>
          <w:rFonts w:asciiTheme="majorBidi" w:hAnsiTheme="majorBidi" w:cstheme="majorBidi"/>
          <w:sz w:val="28"/>
          <w:szCs w:val="28"/>
        </w:rPr>
        <w:t xml:space="preserve"> </w:t>
      </w:r>
      <w:r w:rsidR="005D4AF4">
        <w:rPr>
          <w:rFonts w:asciiTheme="majorBidi" w:hAnsiTheme="majorBidi" w:cstheme="majorBidi"/>
          <w:sz w:val="28"/>
          <w:szCs w:val="28"/>
        </w:rPr>
        <w:t>acquire</w:t>
      </w:r>
      <w:r>
        <w:rPr>
          <w:rFonts w:asciiTheme="majorBidi" w:hAnsiTheme="majorBidi" w:cstheme="majorBidi"/>
          <w:sz w:val="28"/>
          <w:szCs w:val="28"/>
        </w:rPr>
        <w:t xml:space="preserve"> </w:t>
      </w:r>
      <w:r w:rsidR="00957560" w:rsidRPr="005A20FE">
        <w:rPr>
          <w:rFonts w:asciiTheme="majorBidi" w:hAnsiTheme="majorBidi" w:cstheme="majorBidi"/>
          <w:sz w:val="28"/>
          <w:szCs w:val="28"/>
        </w:rPr>
        <w:t xml:space="preserve">experience with </w:t>
      </w:r>
      <w:r>
        <w:rPr>
          <w:rFonts w:asciiTheme="majorBidi" w:hAnsiTheme="majorBidi" w:cstheme="majorBidi"/>
          <w:sz w:val="28"/>
          <w:szCs w:val="28"/>
        </w:rPr>
        <w:t xml:space="preserve">a view to the </w:t>
      </w:r>
      <w:r w:rsidR="00957560" w:rsidRPr="005A20FE">
        <w:rPr>
          <w:rFonts w:asciiTheme="majorBidi" w:hAnsiTheme="majorBidi" w:cstheme="majorBidi"/>
          <w:sz w:val="28"/>
          <w:szCs w:val="28"/>
        </w:rPr>
        <w:t>universals (</w:t>
      </w:r>
      <w:r w:rsidR="00957560" w:rsidRPr="005A20FE">
        <w:rPr>
          <w:rFonts w:asciiTheme="majorBidi" w:hAnsiTheme="majorBidi" w:cs="Estrangelo Edessa"/>
          <w:sz w:val="28"/>
          <w:szCs w:val="28"/>
          <w:lang w:bidi="syr-SY"/>
        </w:rPr>
        <w:t xml:space="preserve">Aristotle NE, BK VI, Chap. 5 1140 </w:t>
      </w:r>
      <w:r w:rsidRPr="005A20FE">
        <w:rPr>
          <w:rFonts w:asciiTheme="majorBidi" w:hAnsiTheme="majorBidi" w:cs="Estrangelo Edessa"/>
          <w:sz w:val="28"/>
          <w:szCs w:val="28"/>
          <w:lang w:bidi="syr-SY"/>
        </w:rPr>
        <w:t>a,</w:t>
      </w:r>
      <w:r w:rsidR="00957560" w:rsidRPr="005A20FE">
        <w:rPr>
          <w:rFonts w:asciiTheme="majorBidi" w:hAnsiTheme="majorBidi" w:cs="Estrangelo Edessa"/>
          <w:sz w:val="28"/>
          <w:szCs w:val="28"/>
          <w:lang w:bidi="syr-SY"/>
        </w:rPr>
        <w:t xml:space="preserve"> b)</w:t>
      </w:r>
      <w:r w:rsidR="00957560" w:rsidRPr="005A20FE">
        <w:rPr>
          <w:rFonts w:asciiTheme="majorBidi" w:hAnsiTheme="majorBidi" w:cstheme="majorBidi"/>
          <w:sz w:val="28"/>
          <w:szCs w:val="28"/>
        </w:rPr>
        <w:t xml:space="preserve">.   </w:t>
      </w:r>
      <w:r w:rsidR="00453E7E" w:rsidRPr="005A20FE">
        <w:rPr>
          <w:rFonts w:asciiTheme="majorBidi" w:hAnsiTheme="majorBidi" w:cstheme="majorBidi"/>
          <w:sz w:val="28"/>
          <w:szCs w:val="28"/>
        </w:rPr>
        <w:t xml:space="preserve"> </w:t>
      </w:r>
    </w:p>
    <w:p w:rsidR="00957560" w:rsidRDefault="00611BE9" w:rsidP="005A20FE">
      <w:pPr>
        <w:spacing w:line="360" w:lineRule="auto"/>
        <w:rPr>
          <w:rFonts w:asciiTheme="majorBidi" w:hAnsiTheme="majorBidi" w:cstheme="majorBidi"/>
          <w:sz w:val="28"/>
          <w:szCs w:val="28"/>
        </w:rPr>
      </w:pPr>
      <w:r>
        <w:rPr>
          <w:rFonts w:asciiTheme="majorBidi" w:hAnsiTheme="majorBidi" w:cstheme="majorBidi" w:hint="cs"/>
          <w:sz w:val="36"/>
          <w:szCs w:val="36"/>
          <w:rtl/>
        </w:rPr>
        <w:t xml:space="preserve">  </w:t>
      </w:r>
      <w:r w:rsidR="005A20FE">
        <w:rPr>
          <w:rFonts w:asciiTheme="majorBidi" w:hAnsiTheme="majorBidi" w:cstheme="majorBidi"/>
          <w:sz w:val="36"/>
          <w:szCs w:val="36"/>
        </w:rPr>
        <w:t xml:space="preserve">  </w:t>
      </w:r>
      <w:r w:rsidR="00957560" w:rsidRPr="005A20FE">
        <w:rPr>
          <w:rFonts w:asciiTheme="majorBidi" w:hAnsiTheme="majorBidi" w:cstheme="majorBidi"/>
          <w:sz w:val="28"/>
          <w:szCs w:val="28"/>
        </w:rPr>
        <w:t xml:space="preserve">Analogous with this, Farabi writes on the faculty </w:t>
      </w:r>
      <w:r w:rsidR="00957560" w:rsidRPr="005D4AF4">
        <w:rPr>
          <w:rFonts w:asciiTheme="majorBidi" w:hAnsiTheme="majorBidi" w:cstheme="majorBidi"/>
          <w:sz w:val="28"/>
          <w:szCs w:val="28"/>
        </w:rPr>
        <w:t xml:space="preserve">that </w:t>
      </w:r>
      <w:r w:rsidR="00957560" w:rsidRPr="005A20FE">
        <w:rPr>
          <w:rFonts w:asciiTheme="majorBidi" w:hAnsiTheme="majorBidi" w:cstheme="majorBidi"/>
          <w:sz w:val="28"/>
          <w:szCs w:val="28"/>
        </w:rPr>
        <w:t xml:space="preserve">makes us capable of distinguishing useful from </w:t>
      </w:r>
      <w:r w:rsidR="00597275" w:rsidRPr="005A20FE">
        <w:rPr>
          <w:rFonts w:asciiTheme="majorBidi" w:hAnsiTheme="majorBidi" w:cstheme="majorBidi"/>
          <w:sz w:val="28"/>
          <w:szCs w:val="28"/>
          <w:lang w:bidi="fa-IR"/>
        </w:rPr>
        <w:t xml:space="preserve">harmful </w:t>
      </w:r>
      <w:r w:rsidR="00957560" w:rsidRPr="005A20FE">
        <w:rPr>
          <w:rFonts w:asciiTheme="majorBidi" w:hAnsiTheme="majorBidi" w:cstheme="majorBidi"/>
          <w:sz w:val="28"/>
          <w:szCs w:val="28"/>
        </w:rPr>
        <w:t>issues. Of course</w:t>
      </w:r>
      <w:r w:rsidR="00597275" w:rsidRPr="005A20FE">
        <w:rPr>
          <w:rFonts w:asciiTheme="majorBidi" w:hAnsiTheme="majorBidi" w:cstheme="majorBidi"/>
          <w:sz w:val="28"/>
          <w:szCs w:val="28"/>
        </w:rPr>
        <w:t xml:space="preserve">, </w:t>
      </w:r>
      <w:r w:rsidR="00957560" w:rsidRPr="005A20FE">
        <w:rPr>
          <w:rFonts w:asciiTheme="majorBidi" w:hAnsiTheme="majorBidi" w:cstheme="majorBidi"/>
          <w:sz w:val="28"/>
          <w:szCs w:val="28"/>
        </w:rPr>
        <w:t>both Aristotle and Farabi accept</w:t>
      </w:r>
      <w:r w:rsidR="00597275" w:rsidRPr="005A20FE">
        <w:rPr>
          <w:rFonts w:asciiTheme="majorBidi" w:hAnsiTheme="majorBidi" w:cstheme="majorBidi"/>
          <w:sz w:val="28"/>
          <w:szCs w:val="28"/>
        </w:rPr>
        <w:t xml:space="preserve"> </w:t>
      </w:r>
      <w:r w:rsidR="00957560" w:rsidRPr="005A20FE">
        <w:rPr>
          <w:rFonts w:asciiTheme="majorBidi" w:hAnsiTheme="majorBidi" w:cstheme="majorBidi"/>
          <w:sz w:val="28"/>
          <w:szCs w:val="28"/>
        </w:rPr>
        <w:t xml:space="preserve">the possibility of fault and wrongness in </w:t>
      </w:r>
      <w:r w:rsidR="002726B1">
        <w:rPr>
          <w:rFonts w:asciiTheme="majorBidi" w:hAnsiTheme="majorBidi" w:cstheme="majorBidi"/>
          <w:sz w:val="28"/>
          <w:szCs w:val="28"/>
        </w:rPr>
        <w:t xml:space="preserve">human </w:t>
      </w:r>
      <w:r w:rsidR="00957560" w:rsidRPr="005A20FE">
        <w:rPr>
          <w:rFonts w:asciiTheme="majorBidi" w:hAnsiTheme="majorBidi" w:cstheme="majorBidi"/>
          <w:sz w:val="28"/>
          <w:szCs w:val="28"/>
        </w:rPr>
        <w:t>experience</w:t>
      </w:r>
      <w:r w:rsidR="002726B1">
        <w:rPr>
          <w:rFonts w:asciiTheme="majorBidi" w:hAnsiTheme="majorBidi" w:cstheme="majorBidi"/>
          <w:sz w:val="28"/>
          <w:szCs w:val="28"/>
        </w:rPr>
        <w:t xml:space="preserve">s </w:t>
      </w:r>
      <w:r w:rsidR="00957560" w:rsidRPr="005A20FE">
        <w:rPr>
          <w:rFonts w:asciiTheme="majorBidi" w:hAnsiTheme="majorBidi" w:cstheme="majorBidi"/>
          <w:sz w:val="28"/>
          <w:szCs w:val="28"/>
        </w:rPr>
        <w:t xml:space="preserve">and like </w:t>
      </w:r>
      <w:r w:rsidR="00597275" w:rsidRPr="005A20FE">
        <w:rPr>
          <w:rFonts w:asciiTheme="majorBidi" w:hAnsiTheme="majorBidi" w:cstheme="majorBidi"/>
          <w:sz w:val="28"/>
          <w:szCs w:val="28"/>
        </w:rPr>
        <w:t>C</w:t>
      </w:r>
      <w:r w:rsidR="00957560" w:rsidRPr="005A20FE">
        <w:rPr>
          <w:rFonts w:asciiTheme="majorBidi" w:hAnsiTheme="majorBidi" w:cstheme="majorBidi"/>
          <w:sz w:val="28"/>
          <w:szCs w:val="28"/>
        </w:rPr>
        <w:t>hapter eight</w:t>
      </w:r>
      <w:r w:rsidR="005B7B0C">
        <w:rPr>
          <w:rFonts w:asciiTheme="majorBidi" w:hAnsiTheme="majorBidi" w:cstheme="majorBidi"/>
          <w:sz w:val="28"/>
          <w:szCs w:val="28"/>
        </w:rPr>
        <w:t xml:space="preserve"> of</w:t>
      </w:r>
      <w:r w:rsidR="002726B1">
        <w:rPr>
          <w:rFonts w:asciiTheme="majorBidi" w:hAnsiTheme="majorBidi" w:cstheme="majorBidi"/>
          <w:sz w:val="28"/>
          <w:szCs w:val="28"/>
        </w:rPr>
        <w:t xml:space="preserve"> </w:t>
      </w:r>
      <w:r w:rsidR="00957560" w:rsidRPr="005A20FE">
        <w:rPr>
          <w:rFonts w:asciiTheme="majorBidi" w:hAnsiTheme="majorBidi" w:cstheme="majorBidi"/>
          <w:sz w:val="28"/>
          <w:szCs w:val="28"/>
        </w:rPr>
        <w:t xml:space="preserve">Book six </w:t>
      </w:r>
      <w:r w:rsidR="002726B1">
        <w:rPr>
          <w:rFonts w:asciiTheme="majorBidi" w:hAnsiTheme="majorBidi" w:cstheme="majorBidi"/>
          <w:sz w:val="28"/>
          <w:szCs w:val="28"/>
        </w:rPr>
        <w:t xml:space="preserve">of </w:t>
      </w:r>
      <w:r w:rsidR="00597275" w:rsidRPr="005A20FE">
        <w:rPr>
          <w:rFonts w:asciiTheme="majorBidi" w:hAnsiTheme="majorBidi" w:cstheme="majorBidi"/>
          <w:sz w:val="28"/>
          <w:szCs w:val="28"/>
        </w:rPr>
        <w:t>Nicomachean Ethics</w:t>
      </w:r>
      <w:r w:rsidR="005B7B0C">
        <w:rPr>
          <w:rFonts w:asciiTheme="majorBidi" w:hAnsiTheme="majorBidi" w:cstheme="majorBidi"/>
          <w:sz w:val="28"/>
          <w:szCs w:val="28"/>
        </w:rPr>
        <w:t>,</w:t>
      </w:r>
      <w:r w:rsidR="00597275" w:rsidRPr="005A20FE">
        <w:rPr>
          <w:rFonts w:asciiTheme="majorBidi" w:hAnsiTheme="majorBidi" w:cstheme="majorBidi"/>
          <w:sz w:val="28"/>
          <w:szCs w:val="28"/>
        </w:rPr>
        <w:t xml:space="preserve"> </w:t>
      </w:r>
      <w:r w:rsidR="00957560" w:rsidRPr="005A20FE">
        <w:rPr>
          <w:rFonts w:asciiTheme="majorBidi" w:hAnsiTheme="majorBidi" w:cstheme="majorBidi"/>
          <w:sz w:val="28"/>
          <w:szCs w:val="28"/>
        </w:rPr>
        <w:t>Farabi makes no discussion about such a matter and ref</w:t>
      </w:r>
      <w:r w:rsidR="00597275" w:rsidRPr="005A20FE">
        <w:rPr>
          <w:rFonts w:asciiTheme="majorBidi" w:hAnsiTheme="majorBidi" w:cstheme="majorBidi"/>
          <w:sz w:val="28"/>
          <w:szCs w:val="28"/>
        </w:rPr>
        <w:t xml:space="preserve">ers </w:t>
      </w:r>
      <w:r w:rsidR="00957560" w:rsidRPr="005A20FE">
        <w:rPr>
          <w:rFonts w:asciiTheme="majorBidi" w:hAnsiTheme="majorBidi" w:cstheme="majorBidi"/>
          <w:sz w:val="28"/>
          <w:szCs w:val="28"/>
        </w:rPr>
        <w:t>more detailed discussion about it to those who are expertise in sophistry (</w:t>
      </w:r>
      <w:r w:rsidR="00957560" w:rsidRPr="005A20FE">
        <w:rPr>
          <w:rFonts w:asciiTheme="majorBidi" w:hAnsiTheme="majorBidi" w:cs="Estrangelo Edessa"/>
          <w:sz w:val="28"/>
          <w:szCs w:val="28"/>
          <w:lang w:bidi="syr-SY"/>
        </w:rPr>
        <w:t>Druart 1998, 124</w:t>
      </w:r>
      <w:r w:rsidR="00957560" w:rsidRPr="005A20FE">
        <w:rPr>
          <w:rFonts w:asciiTheme="majorBidi" w:hAnsiTheme="majorBidi" w:cstheme="majorBidi"/>
          <w:sz w:val="28"/>
          <w:szCs w:val="28"/>
        </w:rPr>
        <w:t xml:space="preserve">).  </w:t>
      </w:r>
    </w:p>
    <w:p w:rsidR="007561BD" w:rsidRDefault="002726B1" w:rsidP="002726B1">
      <w:pPr>
        <w:spacing w:line="360" w:lineRule="auto"/>
        <w:rPr>
          <w:rFonts w:asciiTheme="majorBidi" w:hAnsiTheme="majorBidi" w:cstheme="majorBidi"/>
          <w:sz w:val="36"/>
          <w:szCs w:val="36"/>
        </w:rPr>
      </w:pPr>
      <w:r>
        <w:rPr>
          <w:rFonts w:asciiTheme="majorBidi" w:hAnsiTheme="majorBidi" w:cstheme="majorBidi"/>
          <w:sz w:val="28"/>
          <w:szCs w:val="28"/>
        </w:rPr>
        <w:t xml:space="preserve">   </w:t>
      </w:r>
      <w:r w:rsidR="00ED4F6B" w:rsidRPr="00663AB2">
        <w:rPr>
          <w:rFonts w:asciiTheme="majorBidi" w:hAnsiTheme="majorBidi" w:cstheme="majorBidi"/>
          <w:sz w:val="28"/>
          <w:szCs w:val="28"/>
        </w:rPr>
        <w:t>Although experience is somethin</w:t>
      </w:r>
      <w:r w:rsidRPr="00663AB2">
        <w:rPr>
          <w:rFonts w:asciiTheme="majorBidi" w:hAnsiTheme="majorBidi" w:cstheme="majorBidi"/>
          <w:sz w:val="28"/>
          <w:szCs w:val="28"/>
        </w:rPr>
        <w:t xml:space="preserve">g </w:t>
      </w:r>
      <w:r w:rsidR="00293A4B">
        <w:rPr>
          <w:rFonts w:asciiTheme="majorBidi" w:hAnsiTheme="majorBidi" w:cstheme="majorBidi"/>
          <w:sz w:val="28"/>
          <w:szCs w:val="28"/>
        </w:rPr>
        <w:t xml:space="preserve">common </w:t>
      </w:r>
      <w:r w:rsidRPr="00663AB2">
        <w:rPr>
          <w:rFonts w:asciiTheme="majorBidi" w:hAnsiTheme="majorBidi" w:cstheme="majorBidi"/>
          <w:sz w:val="28"/>
          <w:szCs w:val="28"/>
        </w:rPr>
        <w:t>to human beings</w:t>
      </w:r>
      <w:r w:rsidR="00E54ED1">
        <w:rPr>
          <w:rFonts w:asciiTheme="majorBidi" w:hAnsiTheme="majorBidi" w:cstheme="majorBidi"/>
          <w:sz w:val="28"/>
          <w:szCs w:val="28"/>
        </w:rPr>
        <w:t>,</w:t>
      </w:r>
      <w:r w:rsidRPr="00663AB2">
        <w:rPr>
          <w:rFonts w:asciiTheme="majorBidi" w:hAnsiTheme="majorBidi" w:cstheme="majorBidi"/>
          <w:sz w:val="28"/>
          <w:szCs w:val="28"/>
        </w:rPr>
        <w:t xml:space="preserve"> </w:t>
      </w:r>
      <w:r w:rsidR="00ED4F6B" w:rsidRPr="00663AB2">
        <w:rPr>
          <w:rFonts w:asciiTheme="majorBidi" w:hAnsiTheme="majorBidi" w:cstheme="majorBidi"/>
          <w:sz w:val="28"/>
          <w:szCs w:val="28"/>
        </w:rPr>
        <w:t xml:space="preserve">all are </w:t>
      </w:r>
      <w:r w:rsidR="00E54ED1">
        <w:rPr>
          <w:rFonts w:asciiTheme="majorBidi" w:hAnsiTheme="majorBidi" w:cstheme="majorBidi"/>
          <w:sz w:val="28"/>
          <w:szCs w:val="28"/>
        </w:rPr>
        <w:t xml:space="preserve">not equal </w:t>
      </w:r>
      <w:r w:rsidR="00ED4F6B" w:rsidRPr="00663AB2">
        <w:rPr>
          <w:rFonts w:asciiTheme="majorBidi" w:hAnsiTheme="majorBidi" w:cstheme="majorBidi"/>
          <w:sz w:val="28"/>
          <w:szCs w:val="28"/>
        </w:rPr>
        <w:t xml:space="preserve">and this fact divides humans </w:t>
      </w:r>
      <w:r w:rsidR="00ED4F6B" w:rsidRPr="002726B1">
        <w:rPr>
          <w:rFonts w:asciiTheme="majorBidi" w:hAnsiTheme="majorBidi" w:cstheme="majorBidi"/>
          <w:sz w:val="28"/>
          <w:szCs w:val="28"/>
        </w:rPr>
        <w:t xml:space="preserve">into wise and </w:t>
      </w:r>
      <w:r w:rsidR="00ED4F6B" w:rsidRPr="005D4AF4">
        <w:rPr>
          <w:rFonts w:asciiTheme="majorBidi" w:hAnsiTheme="majorBidi" w:cstheme="majorBidi"/>
          <w:sz w:val="28"/>
          <w:szCs w:val="28"/>
        </w:rPr>
        <w:t xml:space="preserve">public </w:t>
      </w:r>
      <w:r w:rsidR="00293A4B">
        <w:rPr>
          <w:rFonts w:asciiTheme="majorBidi" w:hAnsiTheme="majorBidi" w:cstheme="majorBidi"/>
          <w:sz w:val="28"/>
          <w:szCs w:val="28"/>
        </w:rPr>
        <w:t>classes</w:t>
      </w:r>
      <w:r w:rsidR="00ED4F6B" w:rsidRPr="002726B1">
        <w:rPr>
          <w:rFonts w:asciiTheme="majorBidi" w:hAnsiTheme="majorBidi" w:cstheme="majorBidi"/>
          <w:sz w:val="28"/>
          <w:szCs w:val="28"/>
        </w:rPr>
        <w:t xml:space="preserve">. According to the standard of experience, the </w:t>
      </w:r>
      <w:r w:rsidR="00ED4F6B" w:rsidRPr="005D4AF4">
        <w:rPr>
          <w:rFonts w:asciiTheme="majorBidi" w:hAnsiTheme="majorBidi" w:cstheme="majorBidi"/>
          <w:sz w:val="28"/>
          <w:szCs w:val="28"/>
        </w:rPr>
        <w:t xml:space="preserve">public </w:t>
      </w:r>
      <w:r w:rsidR="00ED4F6B" w:rsidRPr="002726B1">
        <w:rPr>
          <w:rFonts w:asciiTheme="majorBidi" w:hAnsiTheme="majorBidi" w:cstheme="majorBidi"/>
          <w:sz w:val="28"/>
          <w:szCs w:val="28"/>
        </w:rPr>
        <w:t xml:space="preserve">make judgments on the basis of </w:t>
      </w:r>
      <w:r w:rsidR="00293A4B">
        <w:rPr>
          <w:rFonts w:asciiTheme="majorBidi" w:hAnsiTheme="majorBidi" w:cstheme="majorBidi"/>
          <w:sz w:val="28"/>
          <w:szCs w:val="28"/>
        </w:rPr>
        <w:t xml:space="preserve">their </w:t>
      </w:r>
      <w:r w:rsidR="00ED4F6B" w:rsidRPr="002726B1">
        <w:rPr>
          <w:rFonts w:asciiTheme="majorBidi" w:hAnsiTheme="majorBidi" w:cstheme="majorBidi"/>
          <w:sz w:val="28"/>
          <w:szCs w:val="28"/>
        </w:rPr>
        <w:t xml:space="preserve">incomplete observations. </w:t>
      </w:r>
      <w:r w:rsidR="00ED4F6B" w:rsidRPr="005D4AF4">
        <w:rPr>
          <w:rFonts w:asciiTheme="majorBidi" w:hAnsiTheme="majorBidi" w:cstheme="majorBidi"/>
          <w:sz w:val="28"/>
          <w:szCs w:val="28"/>
        </w:rPr>
        <w:t xml:space="preserve">But the </w:t>
      </w:r>
      <w:r w:rsidR="005D4AF4" w:rsidRPr="005D4AF4">
        <w:rPr>
          <w:rFonts w:asciiTheme="majorBidi" w:hAnsiTheme="majorBidi" w:cstheme="majorBidi"/>
          <w:sz w:val="28"/>
          <w:szCs w:val="28"/>
        </w:rPr>
        <w:t>wise</w:t>
      </w:r>
      <w:r w:rsidR="005D4AF4">
        <w:rPr>
          <w:rFonts w:asciiTheme="majorBidi" w:hAnsiTheme="majorBidi" w:cstheme="majorBidi"/>
          <w:sz w:val="28"/>
          <w:szCs w:val="28"/>
        </w:rPr>
        <w:t xml:space="preserve"> which introduced</w:t>
      </w:r>
      <w:r w:rsidR="005D4AF4" w:rsidRPr="005D4AF4">
        <w:rPr>
          <w:rFonts w:asciiTheme="majorBidi" w:hAnsiTheme="majorBidi" w:cstheme="majorBidi"/>
          <w:sz w:val="28"/>
          <w:szCs w:val="28"/>
        </w:rPr>
        <w:t xml:space="preserve"> </w:t>
      </w:r>
      <w:r w:rsidR="005D4AF4">
        <w:rPr>
          <w:rFonts w:asciiTheme="majorBidi" w:hAnsiTheme="majorBidi" w:cstheme="majorBidi"/>
          <w:sz w:val="28"/>
          <w:szCs w:val="28"/>
        </w:rPr>
        <w:t xml:space="preserve">by </w:t>
      </w:r>
      <w:r w:rsidR="00ED4F6B" w:rsidRPr="005D4AF4">
        <w:rPr>
          <w:rFonts w:asciiTheme="majorBidi" w:hAnsiTheme="majorBidi" w:cstheme="majorBidi"/>
          <w:sz w:val="28"/>
          <w:szCs w:val="28"/>
        </w:rPr>
        <w:t xml:space="preserve">Farabi </w:t>
      </w:r>
      <w:r w:rsidR="005D4AF4">
        <w:rPr>
          <w:rFonts w:asciiTheme="majorBidi" w:hAnsiTheme="majorBidi" w:cstheme="majorBidi"/>
          <w:sz w:val="28"/>
          <w:szCs w:val="28"/>
        </w:rPr>
        <w:t>is</w:t>
      </w:r>
      <w:r w:rsidR="00ED4F6B" w:rsidRPr="002726B1">
        <w:rPr>
          <w:rFonts w:asciiTheme="majorBidi" w:hAnsiTheme="majorBidi" w:cstheme="majorBidi"/>
          <w:sz w:val="28"/>
          <w:szCs w:val="28"/>
        </w:rPr>
        <w:t xml:space="preserve"> comparable with phronimos individuals in Aristotle</w:t>
      </w:r>
      <w:r w:rsidR="005D4AF4">
        <w:rPr>
          <w:rFonts w:asciiTheme="majorBidi" w:hAnsiTheme="majorBidi" w:cstheme="majorBidi"/>
          <w:sz w:val="28"/>
          <w:szCs w:val="28"/>
        </w:rPr>
        <w:t xml:space="preserve"> who</w:t>
      </w:r>
      <w:r w:rsidR="00ED4F6B" w:rsidRPr="002726B1">
        <w:rPr>
          <w:rFonts w:asciiTheme="majorBidi" w:hAnsiTheme="majorBidi" w:cstheme="majorBidi"/>
          <w:sz w:val="28"/>
          <w:szCs w:val="28"/>
        </w:rPr>
        <w:t xml:space="preserve"> know usual and habitual approach of the public but at the same time use their own specific and not-too-explicit method </w:t>
      </w:r>
      <w:r w:rsidR="00293A4B">
        <w:rPr>
          <w:rFonts w:asciiTheme="majorBidi" w:hAnsiTheme="majorBidi" w:cstheme="majorBidi"/>
          <w:sz w:val="28"/>
          <w:szCs w:val="28"/>
        </w:rPr>
        <w:t>in their affairs</w:t>
      </w:r>
      <w:r>
        <w:rPr>
          <w:rFonts w:asciiTheme="majorBidi" w:hAnsiTheme="majorBidi" w:cstheme="majorBidi"/>
          <w:sz w:val="28"/>
          <w:szCs w:val="28"/>
        </w:rPr>
        <w:t xml:space="preserve">. </w:t>
      </w:r>
      <w:r w:rsidR="00ED4F6B">
        <w:rPr>
          <w:rFonts w:asciiTheme="majorBidi" w:hAnsiTheme="majorBidi" w:cstheme="majorBidi"/>
          <w:sz w:val="36"/>
          <w:szCs w:val="36"/>
        </w:rPr>
        <w:t xml:space="preserve"> </w:t>
      </w:r>
    </w:p>
    <w:p w:rsidR="0072428D" w:rsidRPr="00293A4B" w:rsidRDefault="0072428D" w:rsidP="0072428D">
      <w:pPr>
        <w:spacing w:line="360" w:lineRule="auto"/>
        <w:rPr>
          <w:rFonts w:asciiTheme="majorBidi" w:hAnsiTheme="majorBidi" w:cstheme="majorBidi"/>
          <w:sz w:val="28"/>
          <w:szCs w:val="28"/>
        </w:rPr>
      </w:pPr>
      <w:r w:rsidRPr="00293A4B">
        <w:rPr>
          <w:rFonts w:asciiTheme="majorBidi" w:hAnsiTheme="majorBidi" w:cstheme="majorBidi"/>
          <w:sz w:val="28"/>
          <w:szCs w:val="28"/>
        </w:rPr>
        <w:t xml:space="preserve">   In order to clear </w:t>
      </w:r>
      <w:r w:rsidR="005B7B0C">
        <w:rPr>
          <w:rFonts w:asciiTheme="majorBidi" w:hAnsiTheme="majorBidi" w:cstheme="majorBidi"/>
          <w:sz w:val="28"/>
          <w:szCs w:val="28"/>
        </w:rPr>
        <w:t>the</w:t>
      </w:r>
      <w:r w:rsidRPr="00293A4B">
        <w:rPr>
          <w:rFonts w:asciiTheme="majorBidi" w:hAnsiTheme="majorBidi" w:cstheme="majorBidi"/>
          <w:sz w:val="28"/>
          <w:szCs w:val="28"/>
        </w:rPr>
        <w:t xml:space="preserve"> meaning, Farabi gives the anecdote of a nameless and ascetic wise man who is famous to worship, ascetic and piety among the people of the city in which he lives. This city has a despotic ruler and his intended wise want</w:t>
      </w:r>
      <w:r w:rsidR="005D4AF4">
        <w:rPr>
          <w:rFonts w:asciiTheme="majorBidi" w:hAnsiTheme="majorBidi" w:cstheme="majorBidi"/>
          <w:sz w:val="28"/>
          <w:szCs w:val="28"/>
        </w:rPr>
        <w:t>s</w:t>
      </w:r>
      <w:r w:rsidRPr="00293A4B">
        <w:rPr>
          <w:rFonts w:asciiTheme="majorBidi" w:hAnsiTheme="majorBidi" w:cstheme="majorBidi"/>
          <w:sz w:val="28"/>
          <w:szCs w:val="28"/>
        </w:rPr>
        <w:t xml:space="preserve"> to escape from there and </w:t>
      </w:r>
      <w:r w:rsidR="005D4AF4">
        <w:rPr>
          <w:rFonts w:asciiTheme="majorBidi" w:hAnsiTheme="majorBidi" w:cstheme="majorBidi"/>
          <w:sz w:val="28"/>
          <w:szCs w:val="28"/>
        </w:rPr>
        <w:t xml:space="preserve">for his purpose he </w:t>
      </w:r>
      <w:r w:rsidRPr="005D4AF4">
        <w:rPr>
          <w:rFonts w:asciiTheme="majorBidi" w:hAnsiTheme="majorBidi" w:cstheme="majorBidi"/>
          <w:sz w:val="28"/>
          <w:szCs w:val="28"/>
        </w:rPr>
        <w:t>use</w:t>
      </w:r>
      <w:r w:rsidR="005D4AF4" w:rsidRPr="005D4AF4">
        <w:rPr>
          <w:rFonts w:asciiTheme="majorBidi" w:hAnsiTheme="majorBidi" w:cstheme="majorBidi"/>
          <w:sz w:val="28"/>
          <w:szCs w:val="28"/>
        </w:rPr>
        <w:t>s</w:t>
      </w:r>
      <w:r w:rsidRPr="005D4AF4">
        <w:rPr>
          <w:rFonts w:asciiTheme="majorBidi" w:hAnsiTheme="majorBidi" w:cstheme="majorBidi"/>
          <w:sz w:val="28"/>
          <w:szCs w:val="28"/>
        </w:rPr>
        <w:t xml:space="preserve"> </w:t>
      </w:r>
      <w:r w:rsidRPr="00293A4B">
        <w:rPr>
          <w:rFonts w:asciiTheme="majorBidi" w:hAnsiTheme="majorBidi" w:cstheme="majorBidi"/>
          <w:sz w:val="28"/>
          <w:szCs w:val="28"/>
        </w:rPr>
        <w:t xml:space="preserve">a very strange and complicated method that is not easily understandable for the </w:t>
      </w:r>
      <w:r w:rsidRPr="005D4AF4">
        <w:rPr>
          <w:rFonts w:asciiTheme="majorBidi" w:hAnsiTheme="majorBidi" w:cstheme="majorBidi"/>
          <w:sz w:val="28"/>
          <w:szCs w:val="28"/>
        </w:rPr>
        <w:t xml:space="preserve">public </w:t>
      </w:r>
      <w:r w:rsidRPr="00293A4B">
        <w:rPr>
          <w:rFonts w:asciiTheme="majorBidi" w:hAnsiTheme="majorBidi" w:cstheme="majorBidi"/>
          <w:sz w:val="28"/>
          <w:szCs w:val="28"/>
        </w:rPr>
        <w:t xml:space="preserve">and his trick is successful and he come out of the city. </w:t>
      </w:r>
    </w:p>
    <w:p w:rsidR="0072428D" w:rsidRDefault="006062ED" w:rsidP="0072428D">
      <w:pPr>
        <w:spacing w:line="360" w:lineRule="auto"/>
        <w:rPr>
          <w:rFonts w:asciiTheme="majorBidi" w:hAnsiTheme="majorBidi" w:cstheme="majorBidi"/>
          <w:sz w:val="28"/>
          <w:szCs w:val="28"/>
        </w:rPr>
      </w:pPr>
      <w:r>
        <w:rPr>
          <w:rFonts w:asciiTheme="majorBidi" w:hAnsiTheme="majorBidi" w:cstheme="majorBidi"/>
          <w:sz w:val="36"/>
          <w:szCs w:val="36"/>
        </w:rPr>
        <w:t xml:space="preserve">     </w:t>
      </w:r>
      <w:r w:rsidR="0072428D" w:rsidRPr="00E42DFA">
        <w:rPr>
          <w:rFonts w:asciiTheme="majorBidi" w:hAnsiTheme="majorBidi" w:cstheme="majorBidi"/>
          <w:sz w:val="28"/>
          <w:szCs w:val="28"/>
        </w:rPr>
        <w:t xml:space="preserve">It is possible that </w:t>
      </w:r>
      <w:r w:rsidRPr="00E42DFA">
        <w:rPr>
          <w:rFonts w:asciiTheme="majorBidi" w:hAnsiTheme="majorBidi" w:cstheme="majorBidi"/>
          <w:sz w:val="28"/>
          <w:szCs w:val="28"/>
        </w:rPr>
        <w:t xml:space="preserve">Farabi anecdote is the result and effect of </w:t>
      </w:r>
      <w:r w:rsidR="00293A4B" w:rsidRPr="00E42DFA">
        <w:rPr>
          <w:rFonts w:asciiTheme="majorBidi" w:hAnsiTheme="majorBidi" w:cstheme="majorBidi"/>
          <w:sz w:val="28"/>
          <w:szCs w:val="28"/>
        </w:rPr>
        <w:t xml:space="preserve">connecting </w:t>
      </w:r>
      <w:r w:rsidRPr="00E42DFA">
        <w:rPr>
          <w:rFonts w:asciiTheme="majorBidi" w:hAnsiTheme="majorBidi" w:cstheme="majorBidi"/>
          <w:sz w:val="28"/>
          <w:szCs w:val="28"/>
        </w:rPr>
        <w:t xml:space="preserve">two separate evidences </w:t>
      </w:r>
      <w:r w:rsidR="00293A4B" w:rsidRPr="00E42DFA">
        <w:rPr>
          <w:rFonts w:asciiTheme="majorBidi" w:hAnsiTheme="majorBidi" w:cstheme="majorBidi"/>
          <w:sz w:val="28"/>
          <w:szCs w:val="28"/>
        </w:rPr>
        <w:t xml:space="preserve">that are </w:t>
      </w:r>
      <w:r w:rsidR="00E42DFA">
        <w:rPr>
          <w:rFonts w:asciiTheme="majorBidi" w:hAnsiTheme="majorBidi" w:cstheme="majorBidi"/>
          <w:sz w:val="28"/>
          <w:szCs w:val="28"/>
        </w:rPr>
        <w:t xml:space="preserve">available </w:t>
      </w:r>
      <w:r w:rsidRPr="00E42DFA">
        <w:rPr>
          <w:rFonts w:asciiTheme="majorBidi" w:hAnsiTheme="majorBidi" w:cstheme="majorBidi"/>
          <w:sz w:val="28"/>
          <w:szCs w:val="28"/>
        </w:rPr>
        <w:t>in Aristotle</w:t>
      </w:r>
      <w:r w:rsidR="00E42DFA">
        <w:rPr>
          <w:rFonts w:asciiTheme="majorBidi" w:hAnsiTheme="majorBidi" w:cstheme="majorBidi"/>
          <w:sz w:val="28"/>
          <w:szCs w:val="28"/>
        </w:rPr>
        <w:t xml:space="preserve"> writings</w:t>
      </w:r>
      <w:r w:rsidRPr="00E42DFA">
        <w:rPr>
          <w:rFonts w:asciiTheme="majorBidi" w:hAnsiTheme="majorBidi" w:cstheme="majorBidi"/>
          <w:sz w:val="28"/>
          <w:szCs w:val="28"/>
        </w:rPr>
        <w:t xml:space="preserve">. On </w:t>
      </w:r>
      <w:r w:rsidR="005B7B0C">
        <w:rPr>
          <w:rFonts w:asciiTheme="majorBidi" w:hAnsiTheme="majorBidi" w:cstheme="majorBidi"/>
          <w:sz w:val="28"/>
          <w:szCs w:val="28"/>
        </w:rPr>
        <w:t xml:space="preserve">the </w:t>
      </w:r>
      <w:r w:rsidRPr="00E42DFA">
        <w:rPr>
          <w:rFonts w:asciiTheme="majorBidi" w:hAnsiTheme="majorBidi" w:cstheme="majorBidi"/>
          <w:sz w:val="28"/>
          <w:szCs w:val="28"/>
        </w:rPr>
        <w:t xml:space="preserve">one hand, </w:t>
      </w:r>
      <w:r w:rsidR="00E42DFA">
        <w:rPr>
          <w:rFonts w:asciiTheme="majorBidi" w:hAnsiTheme="majorBidi" w:cstheme="majorBidi"/>
          <w:sz w:val="28"/>
          <w:szCs w:val="28"/>
        </w:rPr>
        <w:t xml:space="preserve">it is the </w:t>
      </w:r>
      <w:r w:rsidR="0072428D" w:rsidRPr="00E42DFA">
        <w:rPr>
          <w:rFonts w:asciiTheme="majorBidi" w:hAnsiTheme="majorBidi" w:cstheme="majorBidi"/>
          <w:sz w:val="28"/>
          <w:szCs w:val="28"/>
        </w:rPr>
        <w:lastRenderedPageBreak/>
        <w:t xml:space="preserve">implicit idea of </w:t>
      </w:r>
      <w:r w:rsidRPr="00E42DFA">
        <w:rPr>
          <w:rFonts w:asciiTheme="majorBidi" w:hAnsiTheme="majorBidi" w:cstheme="majorBidi"/>
          <w:sz w:val="28"/>
          <w:szCs w:val="28"/>
        </w:rPr>
        <w:t>Aristotle</w:t>
      </w:r>
      <w:r w:rsidR="0072428D" w:rsidRPr="00E42DFA">
        <w:rPr>
          <w:rFonts w:asciiTheme="majorBidi" w:hAnsiTheme="majorBidi" w:cstheme="majorBidi"/>
          <w:sz w:val="28"/>
          <w:szCs w:val="28"/>
        </w:rPr>
        <w:t xml:space="preserve"> at the </w:t>
      </w:r>
      <w:r w:rsidRPr="00E42DFA">
        <w:rPr>
          <w:rFonts w:asciiTheme="majorBidi" w:hAnsiTheme="majorBidi" w:cstheme="majorBidi"/>
          <w:sz w:val="28"/>
          <w:szCs w:val="28"/>
        </w:rPr>
        <w:t xml:space="preserve">beginning of his </w:t>
      </w:r>
      <w:r w:rsidRPr="00E42DFA">
        <w:rPr>
          <w:rFonts w:asciiTheme="majorBidi" w:hAnsiTheme="majorBidi" w:cstheme="majorBidi"/>
          <w:i/>
          <w:iCs/>
          <w:sz w:val="28"/>
          <w:szCs w:val="28"/>
        </w:rPr>
        <w:t>Politics</w:t>
      </w:r>
      <w:r w:rsidRPr="00E42DFA">
        <w:rPr>
          <w:rFonts w:asciiTheme="majorBidi" w:hAnsiTheme="majorBidi" w:cstheme="majorBidi"/>
          <w:sz w:val="28"/>
          <w:szCs w:val="28"/>
        </w:rPr>
        <w:t xml:space="preserve"> </w:t>
      </w:r>
      <w:r w:rsidR="005B7B0C">
        <w:rPr>
          <w:rFonts w:asciiTheme="majorBidi" w:hAnsiTheme="majorBidi" w:cstheme="majorBidi"/>
          <w:sz w:val="28"/>
          <w:szCs w:val="28"/>
        </w:rPr>
        <w:t>(</w:t>
      </w:r>
      <w:r w:rsidRPr="00E42DFA">
        <w:rPr>
          <w:rFonts w:asciiTheme="majorBidi" w:hAnsiTheme="majorBidi" w:cstheme="majorBidi"/>
          <w:sz w:val="28"/>
          <w:szCs w:val="28"/>
        </w:rPr>
        <w:t>Book one</w:t>
      </w:r>
      <w:r w:rsidR="005B7B0C">
        <w:rPr>
          <w:rFonts w:asciiTheme="majorBidi" w:hAnsiTheme="majorBidi" w:cstheme="majorBidi"/>
          <w:sz w:val="28"/>
          <w:szCs w:val="28"/>
        </w:rPr>
        <w:t>)</w:t>
      </w:r>
      <w:r w:rsidRPr="00E42DFA">
        <w:rPr>
          <w:rFonts w:asciiTheme="majorBidi" w:hAnsiTheme="majorBidi" w:cstheme="majorBidi"/>
          <w:sz w:val="28"/>
          <w:szCs w:val="28"/>
        </w:rPr>
        <w:t xml:space="preserve"> where he speaks of and compare divine man that is beyond polis </w:t>
      </w:r>
      <w:r w:rsidRPr="004652AE">
        <w:rPr>
          <w:rFonts w:asciiTheme="majorBidi" w:hAnsiTheme="majorBidi" w:cstheme="majorBidi"/>
          <w:sz w:val="28"/>
          <w:szCs w:val="28"/>
        </w:rPr>
        <w:t xml:space="preserve">like </w:t>
      </w:r>
      <w:r w:rsidR="004652AE" w:rsidRPr="004652AE">
        <w:rPr>
          <w:rFonts w:asciiTheme="majorBidi" w:hAnsiTheme="majorBidi" w:cstheme="majorBidi"/>
          <w:sz w:val="28"/>
          <w:szCs w:val="28"/>
        </w:rPr>
        <w:t>an isolated piece at draughts</w:t>
      </w:r>
      <w:r w:rsidR="004652AE">
        <w:t xml:space="preserve"> </w:t>
      </w:r>
      <w:r w:rsidRPr="00E42DFA">
        <w:rPr>
          <w:rFonts w:asciiTheme="majorBidi" w:hAnsiTheme="majorBidi" w:cstheme="majorBidi"/>
          <w:sz w:val="28"/>
          <w:szCs w:val="28"/>
        </w:rPr>
        <w:t>(</w:t>
      </w:r>
      <w:r w:rsidRPr="00E42DFA">
        <w:rPr>
          <w:rFonts w:asciiTheme="majorBidi" w:hAnsiTheme="majorBidi" w:cs="Estrangelo Edessa"/>
          <w:sz w:val="28"/>
          <w:szCs w:val="28"/>
          <w:lang w:bidi="syr-SY"/>
        </w:rPr>
        <w:t xml:space="preserve">Aristotle, </w:t>
      </w:r>
      <w:r w:rsidRPr="005B7B0C">
        <w:rPr>
          <w:rFonts w:asciiTheme="majorBidi" w:hAnsiTheme="majorBidi" w:cs="Estrangelo Edessa"/>
          <w:i/>
          <w:iCs/>
          <w:sz w:val="28"/>
          <w:szCs w:val="28"/>
          <w:lang w:bidi="syr-SY"/>
        </w:rPr>
        <w:t>Politics</w:t>
      </w:r>
      <w:r w:rsidR="004652AE">
        <w:rPr>
          <w:rFonts w:asciiTheme="majorBidi" w:hAnsiTheme="majorBidi" w:cs="Estrangelo Edessa"/>
          <w:sz w:val="28"/>
          <w:szCs w:val="28"/>
          <w:lang w:bidi="syr-SY"/>
        </w:rPr>
        <w:t xml:space="preserve"> 1</w:t>
      </w:r>
      <w:r w:rsidRPr="00E42DFA">
        <w:rPr>
          <w:rFonts w:asciiTheme="majorBidi" w:hAnsiTheme="majorBidi" w:cs="Estrangelo Edessa"/>
          <w:sz w:val="28"/>
          <w:szCs w:val="28"/>
          <w:lang w:bidi="syr-SY"/>
        </w:rPr>
        <w:t>253 a</w:t>
      </w:r>
      <w:r w:rsidRPr="00E42DFA">
        <w:rPr>
          <w:rFonts w:asciiTheme="majorBidi" w:hAnsiTheme="majorBidi" w:cstheme="majorBidi"/>
          <w:sz w:val="28"/>
          <w:szCs w:val="28"/>
        </w:rPr>
        <w:t xml:space="preserve">). On the other hand, in chapter five of Book six in </w:t>
      </w:r>
      <w:r w:rsidR="00856068" w:rsidRPr="00E42DFA">
        <w:rPr>
          <w:rFonts w:asciiTheme="majorBidi" w:hAnsiTheme="majorBidi" w:cstheme="majorBidi"/>
          <w:i/>
          <w:iCs/>
          <w:sz w:val="28"/>
          <w:szCs w:val="28"/>
        </w:rPr>
        <w:t>Nico</w:t>
      </w:r>
      <w:r w:rsidRPr="00E42DFA">
        <w:rPr>
          <w:rFonts w:asciiTheme="majorBidi" w:hAnsiTheme="majorBidi" w:cstheme="majorBidi"/>
          <w:i/>
          <w:iCs/>
          <w:sz w:val="28"/>
          <w:szCs w:val="28"/>
        </w:rPr>
        <w:t>machean Ethics</w:t>
      </w:r>
      <w:r w:rsidRPr="00E42DFA">
        <w:rPr>
          <w:rFonts w:asciiTheme="majorBidi" w:hAnsiTheme="majorBidi" w:cstheme="majorBidi"/>
          <w:sz w:val="28"/>
          <w:szCs w:val="28"/>
        </w:rPr>
        <w:t xml:space="preserve"> </w:t>
      </w:r>
      <w:r w:rsidR="00102A48" w:rsidRPr="00E42DFA">
        <w:rPr>
          <w:rFonts w:asciiTheme="majorBidi" w:hAnsiTheme="majorBidi" w:cstheme="majorBidi"/>
          <w:sz w:val="28"/>
          <w:szCs w:val="28"/>
        </w:rPr>
        <w:t xml:space="preserve">(1140 b, No.,5) </w:t>
      </w:r>
      <w:r w:rsidRPr="00E42DFA">
        <w:rPr>
          <w:rFonts w:asciiTheme="majorBidi" w:hAnsiTheme="majorBidi" w:cstheme="majorBidi"/>
          <w:sz w:val="28"/>
          <w:szCs w:val="28"/>
        </w:rPr>
        <w:t xml:space="preserve">he speaks and admires Pericles </w:t>
      </w:r>
      <w:r w:rsidR="00856068" w:rsidRPr="00E42DFA">
        <w:rPr>
          <w:rFonts w:asciiTheme="majorBidi" w:hAnsiTheme="majorBidi" w:cstheme="majorBidi"/>
          <w:sz w:val="28"/>
          <w:szCs w:val="28"/>
        </w:rPr>
        <w:t xml:space="preserve">(etymologically, completely famous) </w:t>
      </w:r>
      <w:r w:rsidRPr="00E42DFA">
        <w:rPr>
          <w:rFonts w:asciiTheme="majorBidi" w:hAnsiTheme="majorBidi" w:cstheme="majorBidi"/>
          <w:sz w:val="28"/>
          <w:szCs w:val="28"/>
        </w:rPr>
        <w:t xml:space="preserve">as a phronimos man that has </w:t>
      </w:r>
      <w:r w:rsidR="00E42DFA" w:rsidRPr="00E42DFA">
        <w:rPr>
          <w:rFonts w:asciiTheme="majorBidi" w:hAnsiTheme="majorBidi" w:cstheme="majorBidi"/>
          <w:sz w:val="28"/>
          <w:szCs w:val="28"/>
        </w:rPr>
        <w:t>some specific relations</w:t>
      </w:r>
      <w:r w:rsidRPr="00E42DFA">
        <w:rPr>
          <w:rFonts w:asciiTheme="majorBidi" w:hAnsiTheme="majorBidi" w:cstheme="majorBidi"/>
          <w:sz w:val="28"/>
          <w:szCs w:val="28"/>
        </w:rPr>
        <w:t xml:space="preserve"> with his city-state</w:t>
      </w:r>
      <w:r w:rsidR="00E42DFA">
        <w:rPr>
          <w:rFonts w:asciiTheme="majorBidi" w:hAnsiTheme="majorBidi" w:cstheme="majorBidi"/>
          <w:sz w:val="28"/>
          <w:szCs w:val="28"/>
        </w:rPr>
        <w:t xml:space="preserve">. </w:t>
      </w:r>
      <w:r w:rsidRPr="00E42DFA">
        <w:rPr>
          <w:rFonts w:asciiTheme="majorBidi" w:hAnsiTheme="majorBidi" w:cstheme="majorBidi"/>
          <w:sz w:val="28"/>
          <w:szCs w:val="28"/>
        </w:rPr>
        <w:t xml:space="preserve"> </w:t>
      </w:r>
    </w:p>
    <w:p w:rsidR="00856068" w:rsidRPr="004057DE" w:rsidRDefault="004057DE" w:rsidP="004057DE">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0F4C22" w:rsidRPr="004057DE">
        <w:rPr>
          <w:rFonts w:asciiTheme="majorBidi" w:hAnsiTheme="majorBidi" w:cstheme="majorBidi"/>
          <w:sz w:val="28"/>
          <w:szCs w:val="28"/>
        </w:rPr>
        <w:t xml:space="preserve">After this theoretical /Aristotelian introduction, Farabi enters directly to Plato thought in general and </w:t>
      </w:r>
      <w:r w:rsidR="005B7B0C">
        <w:rPr>
          <w:rFonts w:asciiTheme="majorBidi" w:hAnsiTheme="majorBidi" w:cstheme="majorBidi"/>
          <w:i/>
          <w:iCs/>
          <w:sz w:val="28"/>
          <w:szCs w:val="28"/>
        </w:rPr>
        <w:t>N</w:t>
      </w:r>
      <w:r w:rsidR="000F4C22" w:rsidRPr="004057DE">
        <w:rPr>
          <w:rFonts w:asciiTheme="majorBidi" w:hAnsiTheme="majorBidi" w:cstheme="majorBidi"/>
          <w:i/>
          <w:iCs/>
          <w:sz w:val="28"/>
          <w:szCs w:val="28"/>
        </w:rPr>
        <w:t>awamis</w:t>
      </w:r>
      <w:r w:rsidR="000F4C22" w:rsidRPr="004057DE">
        <w:rPr>
          <w:rFonts w:asciiTheme="majorBidi" w:hAnsiTheme="majorBidi" w:cstheme="majorBidi"/>
          <w:sz w:val="28"/>
          <w:szCs w:val="28"/>
        </w:rPr>
        <w:t xml:space="preserve"> in particular. Comparable and interconnected with his anecdote about the nameless ascetic wise man, he speaks of Plato the “wise” and restraints from using “philosopher” for him. The wise Plato has specific relation with his city and its inhabitants and according to this situation determines his introduction and presentation of knowledge to them. It means that city and its inhabitants are not monolithic</w:t>
      </w:r>
      <w:r w:rsidR="00510014">
        <w:rPr>
          <w:rFonts w:asciiTheme="majorBidi" w:hAnsiTheme="majorBidi" w:cstheme="majorBidi"/>
          <w:sz w:val="28"/>
          <w:szCs w:val="28"/>
        </w:rPr>
        <w:t>,</w:t>
      </w:r>
      <w:r w:rsidR="000F4C22" w:rsidRPr="004057DE">
        <w:rPr>
          <w:rFonts w:asciiTheme="majorBidi" w:hAnsiTheme="majorBidi" w:cstheme="majorBidi"/>
          <w:sz w:val="28"/>
          <w:szCs w:val="28"/>
        </w:rPr>
        <w:t xml:space="preserve"> therefore it </w:t>
      </w:r>
      <w:r w:rsidR="00056E36" w:rsidRPr="004057DE">
        <w:rPr>
          <w:rFonts w:asciiTheme="majorBidi" w:hAnsiTheme="majorBidi" w:cstheme="majorBidi"/>
          <w:sz w:val="28"/>
          <w:szCs w:val="28"/>
        </w:rPr>
        <w:t>i</w:t>
      </w:r>
      <w:r w:rsidR="000F4C22" w:rsidRPr="004057DE">
        <w:rPr>
          <w:rFonts w:asciiTheme="majorBidi" w:hAnsiTheme="majorBidi" w:cstheme="majorBidi"/>
          <w:sz w:val="28"/>
          <w:szCs w:val="28"/>
        </w:rPr>
        <w:t xml:space="preserve">s not expedient and he is not </w:t>
      </w:r>
      <w:r w:rsidR="00056E36" w:rsidRPr="004057DE">
        <w:rPr>
          <w:rFonts w:asciiTheme="majorBidi" w:hAnsiTheme="majorBidi" w:cstheme="majorBidi"/>
          <w:sz w:val="28"/>
          <w:szCs w:val="28"/>
        </w:rPr>
        <w:t xml:space="preserve">completely </w:t>
      </w:r>
      <w:r w:rsidR="000F4C22" w:rsidRPr="004057DE">
        <w:rPr>
          <w:rFonts w:asciiTheme="majorBidi" w:hAnsiTheme="majorBidi" w:cstheme="majorBidi"/>
          <w:sz w:val="28"/>
          <w:szCs w:val="28"/>
        </w:rPr>
        <w:t>free to make his knowledge explicit and public</w:t>
      </w:r>
      <w:r w:rsidR="00056E36" w:rsidRPr="004057DE">
        <w:rPr>
          <w:rFonts w:asciiTheme="majorBidi" w:hAnsiTheme="majorBidi" w:cstheme="majorBidi"/>
          <w:sz w:val="28"/>
          <w:szCs w:val="28"/>
        </w:rPr>
        <w:t>. In other words, Farabi thinks that in ratio to the intellectual and ethical capacities of the people as addressee</w:t>
      </w:r>
      <w:r w:rsidR="00510014">
        <w:rPr>
          <w:rFonts w:asciiTheme="majorBidi" w:hAnsiTheme="majorBidi" w:cstheme="majorBidi"/>
          <w:sz w:val="28"/>
          <w:szCs w:val="28"/>
        </w:rPr>
        <w:t>,</w:t>
      </w:r>
      <w:r w:rsidR="00056E36" w:rsidRPr="004057DE">
        <w:rPr>
          <w:rFonts w:asciiTheme="majorBidi" w:hAnsiTheme="majorBidi" w:cstheme="majorBidi"/>
          <w:sz w:val="28"/>
          <w:szCs w:val="28"/>
        </w:rPr>
        <w:t xml:space="preserve"> Plato presents his knowledge.  </w:t>
      </w:r>
      <w:r w:rsidR="000F4C22" w:rsidRPr="004057DE">
        <w:rPr>
          <w:rFonts w:asciiTheme="majorBidi" w:hAnsiTheme="majorBidi" w:cstheme="majorBidi"/>
          <w:sz w:val="28"/>
          <w:szCs w:val="28"/>
        </w:rPr>
        <w:t xml:space="preserve">   </w:t>
      </w:r>
    </w:p>
    <w:p w:rsidR="00D602A1" w:rsidRPr="004057DE" w:rsidRDefault="008A7F77" w:rsidP="004057DE">
      <w:pPr>
        <w:spacing w:line="360" w:lineRule="auto"/>
        <w:rPr>
          <w:rFonts w:asciiTheme="majorBidi" w:hAnsiTheme="majorBidi" w:cstheme="majorBidi"/>
          <w:sz w:val="28"/>
          <w:szCs w:val="28"/>
        </w:rPr>
      </w:pPr>
      <w:r>
        <w:rPr>
          <w:rFonts w:hint="cs"/>
          <w:sz w:val="36"/>
          <w:szCs w:val="36"/>
          <w:rtl/>
        </w:rPr>
        <w:t xml:space="preserve">  </w:t>
      </w:r>
      <w:r w:rsidR="009404C3" w:rsidRPr="004057DE">
        <w:rPr>
          <w:rFonts w:asciiTheme="majorBidi" w:hAnsiTheme="majorBidi" w:cstheme="majorBidi"/>
          <w:sz w:val="28"/>
          <w:szCs w:val="28"/>
        </w:rPr>
        <w:t>With regard to this issue the main and dominant method of Plato</w:t>
      </w:r>
      <w:r w:rsidR="00510014">
        <w:rPr>
          <w:rFonts w:asciiTheme="majorBidi" w:hAnsiTheme="majorBidi" w:cstheme="majorBidi"/>
          <w:sz w:val="28"/>
          <w:szCs w:val="28"/>
        </w:rPr>
        <w:t>,</w:t>
      </w:r>
      <w:r w:rsidR="009404C3" w:rsidRPr="004057DE">
        <w:rPr>
          <w:rFonts w:asciiTheme="majorBidi" w:hAnsiTheme="majorBidi" w:cstheme="majorBidi"/>
          <w:sz w:val="28"/>
          <w:szCs w:val="28"/>
        </w:rPr>
        <w:t xml:space="preserve"> the wise is implicit, encoded, ambiguous and difficult</w:t>
      </w:r>
      <w:r w:rsidR="00510014">
        <w:rPr>
          <w:rFonts w:asciiTheme="majorBidi" w:hAnsiTheme="majorBidi" w:cstheme="majorBidi"/>
          <w:sz w:val="28"/>
          <w:szCs w:val="28"/>
        </w:rPr>
        <w:t>,</w:t>
      </w:r>
      <w:r w:rsidR="009404C3" w:rsidRPr="004057DE">
        <w:rPr>
          <w:rFonts w:asciiTheme="majorBidi" w:hAnsiTheme="majorBidi" w:cstheme="majorBidi"/>
          <w:sz w:val="28"/>
          <w:szCs w:val="28"/>
        </w:rPr>
        <w:t xml:space="preserve"> in order that it does not come into the hands of those who are </w:t>
      </w:r>
      <w:r w:rsidR="004057DE">
        <w:rPr>
          <w:rFonts w:asciiTheme="majorBidi" w:hAnsiTheme="majorBidi" w:cstheme="majorBidi"/>
          <w:sz w:val="28"/>
          <w:szCs w:val="28"/>
        </w:rPr>
        <w:t xml:space="preserve">naïve or </w:t>
      </w:r>
      <w:r w:rsidR="009404C3" w:rsidRPr="004057DE">
        <w:rPr>
          <w:rFonts w:asciiTheme="majorBidi" w:hAnsiTheme="majorBidi" w:cstheme="majorBidi"/>
          <w:sz w:val="28"/>
          <w:szCs w:val="28"/>
        </w:rPr>
        <w:t>unsuitable for it or does not know its value or misuse it. According to Farabi</w:t>
      </w:r>
      <w:r w:rsidR="004057DE">
        <w:rPr>
          <w:rFonts w:asciiTheme="majorBidi" w:hAnsiTheme="majorBidi" w:cstheme="majorBidi"/>
          <w:sz w:val="28"/>
          <w:szCs w:val="28"/>
        </w:rPr>
        <w:t xml:space="preserve">, </w:t>
      </w:r>
      <w:r w:rsidR="009404C3" w:rsidRPr="004057DE">
        <w:rPr>
          <w:rFonts w:asciiTheme="majorBidi" w:hAnsiTheme="majorBidi" w:cstheme="majorBidi"/>
          <w:sz w:val="28"/>
          <w:szCs w:val="28"/>
        </w:rPr>
        <w:t xml:space="preserve">it is the habitual method of Plato but he has also an explicit and clear ways for presenting knowledge.   </w:t>
      </w:r>
    </w:p>
    <w:p w:rsidR="009250C3" w:rsidRPr="004057DE" w:rsidRDefault="00D97EF1" w:rsidP="009404C3">
      <w:pPr>
        <w:spacing w:line="360" w:lineRule="auto"/>
        <w:rPr>
          <w:rFonts w:asciiTheme="majorBidi" w:hAnsiTheme="majorBidi" w:cstheme="majorBidi"/>
          <w:sz w:val="28"/>
          <w:szCs w:val="28"/>
        </w:rPr>
      </w:pPr>
      <w:r>
        <w:rPr>
          <w:sz w:val="36"/>
          <w:szCs w:val="36"/>
        </w:rPr>
        <w:t xml:space="preserve">      </w:t>
      </w:r>
      <w:r w:rsidRPr="004057DE">
        <w:rPr>
          <w:rFonts w:asciiTheme="majorBidi" w:hAnsiTheme="majorBidi" w:cstheme="majorBidi"/>
          <w:sz w:val="28"/>
          <w:szCs w:val="28"/>
        </w:rPr>
        <w:t>According to these words</w:t>
      </w:r>
      <w:r w:rsidR="004057DE" w:rsidRPr="004057DE">
        <w:rPr>
          <w:rFonts w:asciiTheme="majorBidi" w:hAnsiTheme="majorBidi" w:cstheme="majorBidi"/>
          <w:sz w:val="28"/>
          <w:szCs w:val="28"/>
        </w:rPr>
        <w:t xml:space="preserve">, </w:t>
      </w:r>
      <w:r w:rsidRPr="004057DE">
        <w:rPr>
          <w:rFonts w:asciiTheme="majorBidi" w:hAnsiTheme="majorBidi" w:cstheme="majorBidi"/>
          <w:sz w:val="28"/>
          <w:szCs w:val="28"/>
        </w:rPr>
        <w:t xml:space="preserve">I </w:t>
      </w:r>
      <w:r w:rsidR="00510014">
        <w:rPr>
          <w:rFonts w:asciiTheme="majorBidi" w:hAnsiTheme="majorBidi" w:cstheme="majorBidi"/>
          <w:sz w:val="28"/>
          <w:szCs w:val="28"/>
        </w:rPr>
        <w:t xml:space="preserve">think </w:t>
      </w:r>
      <w:r w:rsidRPr="004057DE">
        <w:rPr>
          <w:rFonts w:asciiTheme="majorBidi" w:hAnsiTheme="majorBidi" w:cstheme="majorBidi"/>
          <w:sz w:val="28"/>
          <w:szCs w:val="28"/>
        </w:rPr>
        <w:t>that Farabi considers Plato as a phronimos / wise Athenian who communicate his knowledge in two ways to his addresses. One way is explicit /customary and the other is implicit/unusual.</w:t>
      </w:r>
      <w:r w:rsidR="009250C3" w:rsidRPr="004057DE">
        <w:rPr>
          <w:rFonts w:asciiTheme="majorBidi" w:hAnsiTheme="majorBidi" w:cstheme="majorBidi"/>
          <w:sz w:val="28"/>
          <w:szCs w:val="28"/>
        </w:rPr>
        <w:t xml:space="preserve"> If it is so, </w:t>
      </w:r>
      <w:r w:rsidR="004057DE">
        <w:rPr>
          <w:rFonts w:asciiTheme="majorBidi" w:hAnsiTheme="majorBidi" w:cstheme="majorBidi"/>
          <w:sz w:val="28"/>
          <w:szCs w:val="28"/>
        </w:rPr>
        <w:t xml:space="preserve">then </w:t>
      </w:r>
      <w:r w:rsidR="009250C3" w:rsidRPr="004057DE">
        <w:rPr>
          <w:rFonts w:asciiTheme="majorBidi" w:hAnsiTheme="majorBidi" w:cstheme="majorBidi"/>
          <w:sz w:val="28"/>
          <w:szCs w:val="28"/>
        </w:rPr>
        <w:t>how should we read the text</w:t>
      </w:r>
      <w:r w:rsidR="00510014" w:rsidRPr="00510014">
        <w:rPr>
          <w:rFonts w:asciiTheme="majorBidi" w:hAnsiTheme="majorBidi" w:cstheme="majorBidi"/>
          <w:sz w:val="28"/>
          <w:szCs w:val="28"/>
        </w:rPr>
        <w:t xml:space="preserve"> </w:t>
      </w:r>
      <w:r w:rsidR="00510014" w:rsidRPr="004057DE">
        <w:rPr>
          <w:rFonts w:asciiTheme="majorBidi" w:hAnsiTheme="majorBidi" w:cstheme="majorBidi"/>
          <w:sz w:val="28"/>
          <w:szCs w:val="28"/>
        </w:rPr>
        <w:t>as readers</w:t>
      </w:r>
      <w:r w:rsidR="009250C3" w:rsidRPr="004057DE">
        <w:rPr>
          <w:rFonts w:asciiTheme="majorBidi" w:hAnsiTheme="majorBidi" w:cstheme="majorBidi"/>
          <w:sz w:val="28"/>
          <w:szCs w:val="28"/>
        </w:rPr>
        <w:t xml:space="preserve">? And this is the next issue Farabi considers. </w:t>
      </w:r>
    </w:p>
    <w:p w:rsidR="00866C78" w:rsidRPr="00AC6766" w:rsidRDefault="004057DE" w:rsidP="00AC6766">
      <w:pPr>
        <w:spacing w:line="360" w:lineRule="auto"/>
        <w:rPr>
          <w:rFonts w:asciiTheme="majorBidi" w:hAnsiTheme="majorBidi" w:cstheme="majorBidi"/>
          <w:sz w:val="28"/>
          <w:szCs w:val="28"/>
        </w:rPr>
      </w:pPr>
      <w:r>
        <w:rPr>
          <w:rFonts w:asciiTheme="majorBidi" w:hAnsiTheme="majorBidi" w:cstheme="majorBidi"/>
          <w:sz w:val="36"/>
          <w:szCs w:val="36"/>
        </w:rPr>
        <w:t xml:space="preserve">    </w:t>
      </w:r>
      <w:r w:rsidR="009250C3">
        <w:rPr>
          <w:rFonts w:asciiTheme="majorBidi" w:hAnsiTheme="majorBidi" w:cstheme="majorBidi"/>
          <w:sz w:val="36"/>
          <w:szCs w:val="36"/>
        </w:rPr>
        <w:t xml:space="preserve"> </w:t>
      </w:r>
      <w:r w:rsidR="009250C3" w:rsidRPr="004057DE">
        <w:rPr>
          <w:rFonts w:asciiTheme="majorBidi" w:hAnsiTheme="majorBidi" w:cstheme="majorBidi"/>
          <w:sz w:val="28"/>
          <w:szCs w:val="28"/>
        </w:rPr>
        <w:t>For him, both methods of reading have an esoteric aspec</w:t>
      </w:r>
      <w:r w:rsidR="00866C78" w:rsidRPr="004057DE">
        <w:rPr>
          <w:rFonts w:asciiTheme="majorBidi" w:hAnsiTheme="majorBidi" w:cstheme="majorBidi"/>
          <w:sz w:val="28"/>
          <w:szCs w:val="28"/>
        </w:rPr>
        <w:t>t and as a res</w:t>
      </w:r>
      <w:r w:rsidR="00510014">
        <w:rPr>
          <w:rFonts w:asciiTheme="majorBidi" w:hAnsiTheme="majorBidi" w:cstheme="majorBidi"/>
          <w:sz w:val="28"/>
          <w:szCs w:val="28"/>
        </w:rPr>
        <w:t>ult we should learn and equip</w:t>
      </w:r>
      <w:r w:rsidR="00866C78" w:rsidRPr="004057DE">
        <w:rPr>
          <w:rFonts w:asciiTheme="majorBidi" w:hAnsiTheme="majorBidi" w:cstheme="majorBidi"/>
          <w:sz w:val="28"/>
          <w:szCs w:val="28"/>
        </w:rPr>
        <w:t xml:space="preserve"> with the science and skill of </w:t>
      </w:r>
      <w:r>
        <w:rPr>
          <w:rFonts w:asciiTheme="majorBidi" w:hAnsiTheme="majorBidi" w:cstheme="majorBidi"/>
          <w:sz w:val="28"/>
          <w:szCs w:val="28"/>
        </w:rPr>
        <w:t xml:space="preserve">reading </w:t>
      </w:r>
      <w:r w:rsidR="00866C78" w:rsidRPr="004057DE">
        <w:rPr>
          <w:rFonts w:asciiTheme="majorBidi" w:hAnsiTheme="majorBidi" w:cstheme="majorBidi"/>
          <w:sz w:val="28"/>
          <w:szCs w:val="28"/>
        </w:rPr>
        <w:t>esoteric</w:t>
      </w:r>
      <w:r>
        <w:rPr>
          <w:rFonts w:asciiTheme="majorBidi" w:hAnsiTheme="majorBidi" w:cstheme="majorBidi"/>
          <w:sz w:val="28"/>
          <w:szCs w:val="28"/>
        </w:rPr>
        <w:t xml:space="preserve"> writings i</w:t>
      </w:r>
      <w:r w:rsidR="00866C78" w:rsidRPr="004057DE">
        <w:rPr>
          <w:rFonts w:asciiTheme="majorBidi" w:hAnsiTheme="majorBidi" w:cstheme="majorBidi"/>
          <w:sz w:val="28"/>
          <w:szCs w:val="28"/>
        </w:rPr>
        <w:t xml:space="preserve">n </w:t>
      </w:r>
      <w:r w:rsidR="00866C78" w:rsidRPr="004057DE">
        <w:rPr>
          <w:rFonts w:asciiTheme="majorBidi" w:hAnsiTheme="majorBidi" w:cstheme="majorBidi"/>
          <w:sz w:val="28"/>
          <w:szCs w:val="28"/>
        </w:rPr>
        <w:lastRenderedPageBreak/>
        <w:t xml:space="preserve">order to become conversant in it for otherwise it is impossible to understand </w:t>
      </w:r>
      <w:r w:rsidR="00AC6766" w:rsidRPr="004057DE">
        <w:rPr>
          <w:rFonts w:asciiTheme="majorBidi" w:hAnsiTheme="majorBidi" w:cstheme="majorBidi"/>
          <w:sz w:val="28"/>
          <w:szCs w:val="28"/>
        </w:rPr>
        <w:t>such writings</w:t>
      </w:r>
      <w:r w:rsidR="00AC6766">
        <w:rPr>
          <w:rFonts w:asciiTheme="majorBidi" w:hAnsiTheme="majorBidi" w:cstheme="majorBidi"/>
          <w:sz w:val="28"/>
          <w:szCs w:val="28"/>
        </w:rPr>
        <w:t xml:space="preserve">. </w:t>
      </w:r>
      <w:r w:rsidR="006C6B61" w:rsidRPr="00AC6766">
        <w:rPr>
          <w:rFonts w:asciiTheme="majorBidi" w:hAnsiTheme="majorBidi" w:cstheme="majorBidi"/>
          <w:sz w:val="28"/>
          <w:szCs w:val="28"/>
        </w:rPr>
        <w:t>As a result, in continuation of his Introduction he writes about his special outlook and conception about esoteric writing and how to read such a text in a methodological way</w:t>
      </w:r>
      <w:r w:rsidR="00AC6766">
        <w:rPr>
          <w:rFonts w:asciiTheme="majorBidi" w:hAnsiTheme="majorBidi" w:cstheme="majorBidi"/>
          <w:sz w:val="28"/>
          <w:szCs w:val="28"/>
        </w:rPr>
        <w:t xml:space="preserve">: </w:t>
      </w:r>
    </w:p>
    <w:p w:rsidR="006C6B61" w:rsidRPr="00AC6766" w:rsidRDefault="003D2EDE" w:rsidP="00AC6766">
      <w:pPr>
        <w:bidi/>
        <w:spacing w:line="360" w:lineRule="auto"/>
        <w:rPr>
          <w:rFonts w:asciiTheme="majorBidi" w:hAnsiTheme="majorBidi" w:cstheme="majorBidi"/>
          <w:sz w:val="28"/>
          <w:szCs w:val="28"/>
        </w:rPr>
      </w:pPr>
      <w:r w:rsidRPr="00AC6766">
        <w:rPr>
          <w:rFonts w:asciiTheme="majorBidi" w:hAnsiTheme="majorBidi" w:cstheme="majorBidi"/>
          <w:sz w:val="28"/>
          <w:szCs w:val="28"/>
          <w:rtl/>
        </w:rPr>
        <w:t xml:space="preserve">" </w:t>
      </w:r>
      <w:r w:rsidR="00721981" w:rsidRPr="00AC6766">
        <w:rPr>
          <w:rFonts w:asciiTheme="majorBidi" w:hAnsiTheme="majorBidi" w:cstheme="majorBidi"/>
          <w:sz w:val="28"/>
          <w:szCs w:val="28"/>
          <w:rtl/>
        </w:rPr>
        <w:t xml:space="preserve">... و قد عزمنا علي </w:t>
      </w:r>
      <w:r w:rsidR="00721981" w:rsidRPr="00AC6766">
        <w:rPr>
          <w:rFonts w:asciiTheme="majorBidi" w:hAnsiTheme="majorBidi" w:cstheme="majorBidi"/>
          <w:sz w:val="28"/>
          <w:szCs w:val="28"/>
          <w:u w:val="single"/>
          <w:rtl/>
        </w:rPr>
        <w:t>استخراج</w:t>
      </w:r>
      <w:r w:rsidR="00721981" w:rsidRPr="00AC6766">
        <w:rPr>
          <w:rFonts w:asciiTheme="majorBidi" w:hAnsiTheme="majorBidi" w:cstheme="majorBidi"/>
          <w:sz w:val="28"/>
          <w:szCs w:val="28"/>
          <w:rtl/>
        </w:rPr>
        <w:t xml:space="preserve"> المعاني التي </w:t>
      </w:r>
      <w:r w:rsidR="00721981" w:rsidRPr="00AC6766">
        <w:rPr>
          <w:rFonts w:asciiTheme="majorBidi" w:hAnsiTheme="majorBidi" w:cstheme="majorBidi"/>
          <w:sz w:val="28"/>
          <w:szCs w:val="28"/>
          <w:u w:val="single"/>
          <w:rtl/>
        </w:rPr>
        <w:t xml:space="preserve">اوما </w:t>
      </w:r>
      <w:r w:rsidR="00721981" w:rsidRPr="00AC6766">
        <w:rPr>
          <w:rFonts w:asciiTheme="majorBidi" w:hAnsiTheme="majorBidi" w:cstheme="majorBidi"/>
          <w:sz w:val="28"/>
          <w:szCs w:val="28"/>
          <w:rtl/>
        </w:rPr>
        <w:t xml:space="preserve">اليها في هذا الكتاب و </w:t>
      </w:r>
      <w:r w:rsidR="00721981" w:rsidRPr="00AC6766">
        <w:rPr>
          <w:rFonts w:asciiTheme="majorBidi" w:hAnsiTheme="majorBidi" w:cstheme="majorBidi"/>
          <w:sz w:val="28"/>
          <w:szCs w:val="28"/>
          <w:u w:val="single"/>
          <w:rtl/>
        </w:rPr>
        <w:t>جمعها مقاله مقاله</w:t>
      </w:r>
      <w:r w:rsidR="00AC6766">
        <w:rPr>
          <w:rFonts w:asciiTheme="majorBidi" w:hAnsiTheme="majorBidi" w:cstheme="majorBidi"/>
          <w:sz w:val="28"/>
          <w:szCs w:val="28"/>
          <w:u w:val="single"/>
        </w:rPr>
        <w:t xml:space="preserve">” </w:t>
      </w:r>
      <w:r w:rsidR="00721981" w:rsidRPr="00AC6766">
        <w:rPr>
          <w:rFonts w:asciiTheme="majorBidi" w:hAnsiTheme="majorBidi" w:cstheme="majorBidi"/>
          <w:sz w:val="28"/>
          <w:szCs w:val="28"/>
          <w:rtl/>
        </w:rPr>
        <w:t xml:space="preserve"> </w:t>
      </w:r>
      <w:r w:rsidR="006C6B61" w:rsidRPr="00AC6766">
        <w:rPr>
          <w:rFonts w:asciiTheme="majorBidi" w:hAnsiTheme="majorBidi" w:cstheme="majorBidi"/>
          <w:sz w:val="28"/>
          <w:szCs w:val="28"/>
        </w:rPr>
        <w:t xml:space="preserve">                  </w:t>
      </w:r>
      <w:r w:rsidR="00721981" w:rsidRPr="00AC6766">
        <w:rPr>
          <w:rFonts w:asciiTheme="majorBidi" w:hAnsiTheme="majorBidi" w:cstheme="majorBidi"/>
          <w:sz w:val="28"/>
          <w:szCs w:val="28"/>
          <w:rtl/>
        </w:rPr>
        <w:t xml:space="preserve"> </w:t>
      </w:r>
    </w:p>
    <w:p w:rsidR="006C6B61" w:rsidRDefault="006C6B61" w:rsidP="006C6B61">
      <w:pPr>
        <w:spacing w:line="360" w:lineRule="auto"/>
        <w:rPr>
          <w:rFonts w:asciiTheme="majorBidi" w:hAnsiTheme="majorBidi" w:cstheme="majorBidi"/>
          <w:sz w:val="28"/>
          <w:szCs w:val="28"/>
        </w:rPr>
      </w:pPr>
      <w:r w:rsidRPr="00AC6766">
        <w:rPr>
          <w:rFonts w:asciiTheme="majorBidi" w:hAnsiTheme="majorBidi" w:cstheme="majorBidi"/>
          <w:sz w:val="28"/>
          <w:szCs w:val="28"/>
        </w:rPr>
        <w:t xml:space="preserve"> </w:t>
      </w:r>
      <w:r w:rsidR="00AC6766">
        <w:rPr>
          <w:rFonts w:asciiTheme="majorBidi" w:hAnsiTheme="majorBidi" w:cstheme="majorBidi"/>
          <w:sz w:val="28"/>
          <w:szCs w:val="28"/>
        </w:rPr>
        <w:t>“</w:t>
      </w:r>
      <w:r w:rsidRPr="00AC6766">
        <w:rPr>
          <w:rFonts w:asciiTheme="majorBidi" w:hAnsiTheme="majorBidi" w:cstheme="majorBidi"/>
          <w:sz w:val="28"/>
          <w:szCs w:val="28"/>
        </w:rPr>
        <w:t xml:space="preserve"> …, in this writing (in means Farabi’s own), we have decided to </w:t>
      </w:r>
      <w:r w:rsidRPr="00AC6766">
        <w:rPr>
          <w:rFonts w:asciiTheme="majorBidi" w:hAnsiTheme="majorBidi" w:cstheme="majorBidi"/>
          <w:sz w:val="28"/>
          <w:szCs w:val="28"/>
          <w:u w:val="single"/>
        </w:rPr>
        <w:t>extract</w:t>
      </w:r>
      <w:r w:rsidRPr="00AC6766">
        <w:rPr>
          <w:rFonts w:asciiTheme="majorBidi" w:hAnsiTheme="majorBidi" w:cstheme="majorBidi"/>
          <w:sz w:val="28"/>
          <w:szCs w:val="28"/>
        </w:rPr>
        <w:t xml:space="preserve"> the </w:t>
      </w:r>
      <w:r w:rsidR="004C0673" w:rsidRPr="00AC6766">
        <w:rPr>
          <w:rFonts w:asciiTheme="majorBidi" w:hAnsiTheme="majorBidi" w:cstheme="majorBidi"/>
          <w:sz w:val="28"/>
          <w:szCs w:val="28"/>
        </w:rPr>
        <w:t>intended</w:t>
      </w:r>
      <w:r w:rsidRPr="00AC6766">
        <w:rPr>
          <w:rFonts w:asciiTheme="majorBidi" w:hAnsiTheme="majorBidi" w:cstheme="majorBidi"/>
          <w:sz w:val="28"/>
          <w:szCs w:val="28"/>
        </w:rPr>
        <w:t xml:space="preserve"> </w:t>
      </w:r>
      <w:r w:rsidR="004C0673" w:rsidRPr="00AC6766">
        <w:rPr>
          <w:rFonts w:asciiTheme="majorBidi" w:hAnsiTheme="majorBidi" w:cstheme="majorBidi"/>
          <w:sz w:val="28"/>
          <w:szCs w:val="28"/>
          <w:u w:val="single"/>
        </w:rPr>
        <w:t>intimated</w:t>
      </w:r>
      <w:r w:rsidR="004C0673" w:rsidRPr="00AC6766">
        <w:rPr>
          <w:rFonts w:asciiTheme="majorBidi" w:hAnsiTheme="majorBidi" w:cstheme="majorBidi"/>
          <w:sz w:val="28"/>
          <w:szCs w:val="28"/>
        </w:rPr>
        <w:t xml:space="preserve"> </w:t>
      </w:r>
      <w:r w:rsidRPr="00AC6766">
        <w:rPr>
          <w:rFonts w:asciiTheme="majorBidi" w:hAnsiTheme="majorBidi" w:cstheme="majorBidi"/>
          <w:sz w:val="28"/>
          <w:szCs w:val="28"/>
        </w:rPr>
        <w:t xml:space="preserve">meanings of Plato in his book </w:t>
      </w:r>
      <w:r w:rsidRPr="00AC6766">
        <w:rPr>
          <w:rFonts w:asciiTheme="majorBidi" w:hAnsiTheme="majorBidi" w:cstheme="majorBidi"/>
          <w:i/>
          <w:iCs/>
          <w:sz w:val="28"/>
          <w:szCs w:val="28"/>
        </w:rPr>
        <w:t>(nawamis</w:t>
      </w:r>
      <w:r w:rsidRPr="00AC6766">
        <w:rPr>
          <w:rFonts w:asciiTheme="majorBidi" w:hAnsiTheme="majorBidi" w:cstheme="majorBidi"/>
          <w:sz w:val="28"/>
          <w:szCs w:val="28"/>
        </w:rPr>
        <w:t xml:space="preserve">), and </w:t>
      </w:r>
      <w:r w:rsidRPr="00AC6766">
        <w:rPr>
          <w:rFonts w:asciiTheme="majorBidi" w:hAnsiTheme="majorBidi" w:cstheme="majorBidi"/>
          <w:sz w:val="28"/>
          <w:szCs w:val="28"/>
          <w:u w:val="single"/>
        </w:rPr>
        <w:t>collect</w:t>
      </w:r>
      <w:r w:rsidRPr="00AC6766">
        <w:rPr>
          <w:rFonts w:asciiTheme="majorBidi" w:hAnsiTheme="majorBidi" w:cstheme="majorBidi"/>
          <w:sz w:val="28"/>
          <w:szCs w:val="28"/>
        </w:rPr>
        <w:t xml:space="preserve"> the extant </w:t>
      </w:r>
      <w:r w:rsidR="004C0673" w:rsidRPr="00AC6766">
        <w:rPr>
          <w:rFonts w:asciiTheme="majorBidi" w:hAnsiTheme="majorBidi" w:cstheme="majorBidi"/>
          <w:sz w:val="28"/>
          <w:szCs w:val="28"/>
        </w:rPr>
        <w:t>discourses</w:t>
      </w:r>
      <w:r w:rsidRPr="00AC6766">
        <w:rPr>
          <w:rFonts w:asciiTheme="majorBidi" w:hAnsiTheme="majorBidi" w:cstheme="majorBidi"/>
          <w:sz w:val="28"/>
          <w:szCs w:val="28"/>
        </w:rPr>
        <w:t xml:space="preserve"> in a special </w:t>
      </w:r>
      <w:r w:rsidRPr="00AC6766">
        <w:rPr>
          <w:rFonts w:asciiTheme="majorBidi" w:hAnsiTheme="majorBidi" w:cstheme="majorBidi"/>
          <w:sz w:val="28"/>
          <w:szCs w:val="28"/>
          <w:u w:val="single"/>
        </w:rPr>
        <w:t>arrangement</w:t>
      </w:r>
      <w:r w:rsidRPr="00AC6766">
        <w:rPr>
          <w:rFonts w:asciiTheme="majorBidi" w:hAnsiTheme="majorBidi" w:cstheme="majorBidi"/>
          <w:sz w:val="28"/>
          <w:szCs w:val="28"/>
        </w:rPr>
        <w:t xml:space="preserve"> </w:t>
      </w:r>
      <w:r w:rsidR="00AC6766">
        <w:rPr>
          <w:rFonts w:asciiTheme="majorBidi" w:hAnsiTheme="majorBidi" w:cstheme="majorBidi"/>
          <w:sz w:val="28"/>
          <w:szCs w:val="28"/>
        </w:rPr>
        <w:t xml:space="preserve">“ </w:t>
      </w:r>
      <w:r w:rsidR="00C116C3" w:rsidRPr="00AC6766">
        <w:rPr>
          <w:rFonts w:asciiTheme="majorBidi" w:hAnsiTheme="majorBidi" w:cstheme="majorBidi"/>
          <w:sz w:val="28"/>
          <w:szCs w:val="28"/>
        </w:rPr>
        <w:t>(</w:t>
      </w:r>
      <w:r w:rsidRPr="00AC6766">
        <w:rPr>
          <w:rFonts w:asciiTheme="majorBidi" w:hAnsiTheme="majorBidi" w:cstheme="majorBidi"/>
          <w:sz w:val="28"/>
          <w:szCs w:val="28"/>
        </w:rPr>
        <w:t>Druart 1998, 125</w:t>
      </w:r>
      <w:r w:rsidR="00C116C3" w:rsidRPr="00AC6766">
        <w:rPr>
          <w:rFonts w:asciiTheme="majorBidi" w:hAnsiTheme="majorBidi" w:cstheme="majorBidi"/>
          <w:sz w:val="28"/>
          <w:szCs w:val="28"/>
        </w:rPr>
        <w:t xml:space="preserve">). These key emphasized words can give us Farabi </w:t>
      </w:r>
      <w:r w:rsidR="00C116C3" w:rsidRPr="00AC6766">
        <w:rPr>
          <w:rFonts w:asciiTheme="majorBidi" w:hAnsiTheme="majorBidi" w:cstheme="majorBidi"/>
          <w:i/>
          <w:iCs/>
          <w:sz w:val="28"/>
          <w:szCs w:val="28"/>
        </w:rPr>
        <w:t xml:space="preserve">modus </w:t>
      </w:r>
      <w:r w:rsidR="00AC6766">
        <w:rPr>
          <w:rFonts w:asciiTheme="majorBidi" w:hAnsiTheme="majorBidi" w:cstheme="majorBidi"/>
          <w:i/>
          <w:iCs/>
          <w:sz w:val="28"/>
          <w:szCs w:val="28"/>
        </w:rPr>
        <w:t>o</w:t>
      </w:r>
      <w:r w:rsidR="00C116C3" w:rsidRPr="00AC6766">
        <w:rPr>
          <w:rFonts w:asciiTheme="majorBidi" w:hAnsiTheme="majorBidi" w:cstheme="majorBidi"/>
          <w:i/>
          <w:iCs/>
          <w:sz w:val="28"/>
          <w:szCs w:val="28"/>
        </w:rPr>
        <w:t>perandi</w:t>
      </w:r>
      <w:r w:rsidR="00C116C3" w:rsidRPr="00AC6766">
        <w:rPr>
          <w:rFonts w:asciiTheme="majorBidi" w:hAnsiTheme="majorBidi" w:cstheme="majorBidi"/>
          <w:sz w:val="28"/>
          <w:szCs w:val="28"/>
        </w:rPr>
        <w:t xml:space="preserve"> in facing and </w:t>
      </w:r>
      <w:r w:rsidR="004C0673" w:rsidRPr="00AC6766">
        <w:rPr>
          <w:rFonts w:asciiTheme="majorBidi" w:hAnsiTheme="majorBidi" w:cstheme="majorBidi"/>
          <w:sz w:val="28"/>
          <w:szCs w:val="28"/>
        </w:rPr>
        <w:t xml:space="preserve">involving with </w:t>
      </w:r>
      <w:r w:rsidR="004C0673" w:rsidRPr="00AC6766">
        <w:rPr>
          <w:rFonts w:asciiTheme="majorBidi" w:hAnsiTheme="majorBidi" w:cstheme="majorBidi"/>
          <w:i/>
          <w:iCs/>
          <w:sz w:val="28"/>
          <w:szCs w:val="28"/>
        </w:rPr>
        <w:t>nawamis</w:t>
      </w:r>
      <w:r w:rsidR="004C0673" w:rsidRPr="00AC6766">
        <w:rPr>
          <w:rFonts w:asciiTheme="majorBidi" w:hAnsiTheme="majorBidi" w:cstheme="majorBidi"/>
          <w:sz w:val="28"/>
          <w:szCs w:val="28"/>
        </w:rPr>
        <w:t xml:space="preserve">. Farabi says that Plato communicates his meanings through implications or intimations and it necessitates that as reader we think and practice a suitable method. </w:t>
      </w:r>
      <w:r w:rsidR="00C116C3" w:rsidRPr="00AC6766">
        <w:rPr>
          <w:rFonts w:asciiTheme="majorBidi" w:hAnsiTheme="majorBidi" w:cstheme="majorBidi"/>
          <w:sz w:val="28"/>
          <w:szCs w:val="28"/>
        </w:rPr>
        <w:t xml:space="preserve"> </w:t>
      </w:r>
    </w:p>
    <w:p w:rsidR="00A00E0E" w:rsidRPr="00AC6766" w:rsidRDefault="004C0673" w:rsidP="004C0673">
      <w:pPr>
        <w:spacing w:line="360" w:lineRule="auto"/>
        <w:rPr>
          <w:rFonts w:asciiTheme="majorBidi" w:hAnsiTheme="majorBidi" w:cstheme="majorBidi"/>
          <w:sz w:val="28"/>
          <w:szCs w:val="28"/>
        </w:rPr>
      </w:pPr>
      <w:r>
        <w:rPr>
          <w:sz w:val="36"/>
          <w:szCs w:val="36"/>
        </w:rPr>
        <w:t xml:space="preserve">   </w:t>
      </w:r>
      <w:r w:rsidR="00BA1125">
        <w:rPr>
          <w:sz w:val="36"/>
          <w:szCs w:val="36"/>
        </w:rPr>
        <w:t>“</w:t>
      </w:r>
      <w:r w:rsidRPr="00AC6766">
        <w:rPr>
          <w:rFonts w:asciiTheme="majorBidi" w:hAnsiTheme="majorBidi" w:cstheme="majorBidi"/>
          <w:sz w:val="28"/>
          <w:szCs w:val="28"/>
        </w:rPr>
        <w:t>Extraction</w:t>
      </w:r>
      <w:r w:rsidR="00BA1125">
        <w:rPr>
          <w:rFonts w:asciiTheme="majorBidi" w:hAnsiTheme="majorBidi" w:cstheme="majorBidi"/>
          <w:sz w:val="28"/>
          <w:szCs w:val="28"/>
        </w:rPr>
        <w:t>”</w:t>
      </w:r>
      <w:r w:rsidRPr="00AC6766">
        <w:rPr>
          <w:rFonts w:asciiTheme="majorBidi" w:hAnsiTheme="majorBidi" w:cstheme="majorBidi"/>
          <w:sz w:val="28"/>
          <w:szCs w:val="28"/>
        </w:rPr>
        <w:t xml:space="preserve"> and </w:t>
      </w:r>
      <w:r w:rsidR="00BA1125">
        <w:rPr>
          <w:rFonts w:asciiTheme="majorBidi" w:hAnsiTheme="majorBidi" w:cstheme="majorBidi"/>
          <w:sz w:val="28"/>
          <w:szCs w:val="28"/>
        </w:rPr>
        <w:t>“</w:t>
      </w:r>
      <w:r w:rsidRPr="00AC6766">
        <w:rPr>
          <w:rFonts w:asciiTheme="majorBidi" w:hAnsiTheme="majorBidi" w:cstheme="majorBidi"/>
          <w:sz w:val="28"/>
          <w:szCs w:val="28"/>
        </w:rPr>
        <w:t>collection</w:t>
      </w:r>
      <w:r w:rsidR="00BA1125">
        <w:rPr>
          <w:rFonts w:asciiTheme="majorBidi" w:hAnsiTheme="majorBidi" w:cstheme="majorBidi"/>
          <w:sz w:val="28"/>
          <w:szCs w:val="28"/>
        </w:rPr>
        <w:t>”</w:t>
      </w:r>
      <w:r w:rsidRPr="00AC6766">
        <w:rPr>
          <w:rFonts w:asciiTheme="majorBidi" w:hAnsiTheme="majorBidi" w:cstheme="majorBidi"/>
          <w:sz w:val="28"/>
          <w:szCs w:val="28"/>
        </w:rPr>
        <w:t xml:space="preserve"> are the key words and processes that are involved in his reading of an esoteric </w:t>
      </w:r>
      <w:r w:rsidR="00AC6766">
        <w:rPr>
          <w:rFonts w:asciiTheme="majorBidi" w:hAnsiTheme="majorBidi" w:cstheme="majorBidi"/>
          <w:sz w:val="28"/>
          <w:szCs w:val="28"/>
        </w:rPr>
        <w:t>writing</w:t>
      </w:r>
      <w:r w:rsidRPr="00AC6766">
        <w:rPr>
          <w:rFonts w:asciiTheme="majorBidi" w:hAnsiTheme="majorBidi" w:cstheme="majorBidi"/>
          <w:sz w:val="28"/>
          <w:szCs w:val="28"/>
        </w:rPr>
        <w:t>. These two words have special meaning in relation to the form and content of an esoteric text and are distinct from terms such as comment, interpretation, summary and the like (</w:t>
      </w:r>
      <w:r w:rsidR="00A00E0E" w:rsidRPr="00AC6766">
        <w:rPr>
          <w:rFonts w:asciiTheme="majorBidi" w:hAnsiTheme="majorBidi" w:cstheme="majorBidi"/>
          <w:sz w:val="28"/>
          <w:szCs w:val="28"/>
          <w:lang w:bidi="syr-SY"/>
        </w:rPr>
        <w:t xml:space="preserve">Dimitri </w:t>
      </w:r>
      <w:proofErr w:type="spellStart"/>
      <w:r w:rsidR="00A00E0E" w:rsidRPr="00AC6766">
        <w:rPr>
          <w:rFonts w:asciiTheme="majorBidi" w:hAnsiTheme="majorBidi" w:cstheme="majorBidi"/>
          <w:sz w:val="28"/>
          <w:szCs w:val="28"/>
          <w:lang w:bidi="syr-SY"/>
        </w:rPr>
        <w:t>Gutas</w:t>
      </w:r>
      <w:proofErr w:type="spellEnd"/>
      <w:r w:rsidR="00A00E0E" w:rsidRPr="00AC6766">
        <w:rPr>
          <w:rFonts w:asciiTheme="majorBidi" w:hAnsiTheme="majorBidi" w:cstheme="majorBidi"/>
          <w:sz w:val="28"/>
          <w:szCs w:val="28"/>
          <w:lang w:bidi="syr-SY"/>
        </w:rPr>
        <w:t xml:space="preserve"> 1993,32, 37, 39-40</w:t>
      </w:r>
      <w:r w:rsidRPr="00AC6766">
        <w:rPr>
          <w:rFonts w:asciiTheme="majorBidi" w:hAnsiTheme="majorBidi" w:cstheme="majorBidi"/>
          <w:sz w:val="28"/>
          <w:szCs w:val="28"/>
        </w:rPr>
        <w:t>).</w:t>
      </w:r>
      <w:r w:rsidR="00A00E0E" w:rsidRPr="00AC6766">
        <w:rPr>
          <w:rFonts w:asciiTheme="majorBidi" w:hAnsiTheme="majorBidi" w:cstheme="majorBidi"/>
          <w:sz w:val="28"/>
          <w:szCs w:val="28"/>
        </w:rPr>
        <w:t xml:space="preserve"> Now we consider these two terms.</w:t>
      </w:r>
    </w:p>
    <w:p w:rsidR="00A00E0E" w:rsidRDefault="00A00E0E" w:rsidP="00AC6766">
      <w:pPr>
        <w:spacing w:line="360" w:lineRule="auto"/>
        <w:rPr>
          <w:rFonts w:asciiTheme="majorBidi" w:hAnsiTheme="majorBidi" w:cstheme="majorBidi"/>
          <w:sz w:val="28"/>
          <w:szCs w:val="28"/>
        </w:rPr>
      </w:pPr>
      <w:r w:rsidRPr="00AC6766">
        <w:rPr>
          <w:rFonts w:asciiTheme="majorBidi" w:hAnsiTheme="majorBidi" w:cstheme="majorBidi"/>
          <w:sz w:val="28"/>
          <w:szCs w:val="28"/>
        </w:rPr>
        <w:t xml:space="preserve">  </w:t>
      </w:r>
      <w:r w:rsidR="004C0673" w:rsidRPr="00AC6766">
        <w:rPr>
          <w:rFonts w:asciiTheme="majorBidi" w:hAnsiTheme="majorBidi" w:cstheme="majorBidi"/>
          <w:sz w:val="28"/>
          <w:szCs w:val="28"/>
        </w:rPr>
        <w:t xml:space="preserve"> </w:t>
      </w:r>
      <w:r>
        <w:rPr>
          <w:rFonts w:asciiTheme="majorBidi" w:hAnsiTheme="majorBidi" w:cstheme="majorBidi"/>
          <w:sz w:val="36"/>
          <w:szCs w:val="36"/>
        </w:rPr>
        <w:t xml:space="preserve"> </w:t>
      </w:r>
      <w:r w:rsidR="007361E6" w:rsidRPr="00AC6766">
        <w:rPr>
          <w:rFonts w:asciiTheme="majorBidi" w:hAnsiTheme="majorBidi" w:cstheme="majorBidi"/>
          <w:sz w:val="28"/>
          <w:szCs w:val="28"/>
        </w:rPr>
        <w:t>With regard to Farabi overall</w:t>
      </w:r>
      <w:r w:rsidR="00C95E34" w:rsidRPr="00AC6766">
        <w:rPr>
          <w:rFonts w:asciiTheme="majorBidi" w:hAnsiTheme="majorBidi" w:cstheme="majorBidi"/>
          <w:sz w:val="28"/>
          <w:szCs w:val="28"/>
        </w:rPr>
        <w:t xml:space="preserve"> outlook towards Plato communication of knowledge, </w:t>
      </w:r>
      <w:r w:rsidR="00BA1125">
        <w:rPr>
          <w:rFonts w:asciiTheme="majorBidi" w:hAnsiTheme="majorBidi" w:cstheme="majorBidi"/>
          <w:sz w:val="28"/>
          <w:szCs w:val="28"/>
        </w:rPr>
        <w:t>“</w:t>
      </w:r>
      <w:r w:rsidR="00C95E34" w:rsidRPr="00AC6766">
        <w:rPr>
          <w:rFonts w:asciiTheme="majorBidi" w:hAnsiTheme="majorBidi" w:cstheme="majorBidi"/>
          <w:sz w:val="28"/>
          <w:szCs w:val="28"/>
        </w:rPr>
        <w:t>extraction</w:t>
      </w:r>
      <w:r w:rsidR="00BA1125">
        <w:rPr>
          <w:rFonts w:asciiTheme="majorBidi" w:hAnsiTheme="majorBidi" w:cstheme="majorBidi"/>
          <w:sz w:val="28"/>
          <w:szCs w:val="28"/>
        </w:rPr>
        <w:t>”</w:t>
      </w:r>
      <w:r w:rsidR="00C95E34" w:rsidRPr="00AC6766">
        <w:rPr>
          <w:rFonts w:asciiTheme="majorBidi" w:hAnsiTheme="majorBidi" w:cstheme="majorBidi"/>
          <w:sz w:val="28"/>
          <w:szCs w:val="28"/>
        </w:rPr>
        <w:t xml:space="preserve"> in its basic meaning means exploring and discovering the hidden and unknown. And in this relation</w:t>
      </w:r>
      <w:r w:rsidR="00BA1125">
        <w:rPr>
          <w:rFonts w:asciiTheme="majorBidi" w:hAnsiTheme="majorBidi" w:cstheme="majorBidi"/>
          <w:sz w:val="28"/>
          <w:szCs w:val="28"/>
        </w:rPr>
        <w:t>,</w:t>
      </w:r>
      <w:r w:rsidR="00C95E34" w:rsidRPr="00AC6766">
        <w:rPr>
          <w:rFonts w:asciiTheme="majorBidi" w:hAnsiTheme="majorBidi" w:cstheme="majorBidi"/>
          <w:sz w:val="28"/>
          <w:szCs w:val="28"/>
        </w:rPr>
        <w:t xml:space="preserve"> the reader should delve into the depth of </w:t>
      </w:r>
      <w:r w:rsidR="00C95E34" w:rsidRPr="00510014">
        <w:rPr>
          <w:rFonts w:asciiTheme="majorBidi" w:hAnsiTheme="majorBidi" w:cstheme="majorBidi"/>
          <w:i/>
          <w:iCs/>
          <w:sz w:val="28"/>
          <w:szCs w:val="28"/>
        </w:rPr>
        <w:t>nawamis</w:t>
      </w:r>
      <w:r w:rsidR="00C95E34" w:rsidRPr="00AC6766">
        <w:rPr>
          <w:rFonts w:asciiTheme="majorBidi" w:hAnsiTheme="majorBidi" w:cstheme="majorBidi"/>
          <w:sz w:val="28"/>
          <w:szCs w:val="28"/>
        </w:rPr>
        <w:t xml:space="preserve"> in order to discover and take out the hidden meanings.  </w:t>
      </w:r>
    </w:p>
    <w:p w:rsidR="00C95E34" w:rsidRDefault="00C95E34" w:rsidP="00C95E34">
      <w:pPr>
        <w:spacing w:line="360" w:lineRule="auto"/>
        <w:rPr>
          <w:rFonts w:asciiTheme="majorBidi" w:hAnsiTheme="majorBidi" w:cstheme="majorBidi"/>
          <w:sz w:val="28"/>
          <w:szCs w:val="28"/>
        </w:rPr>
      </w:pPr>
      <w:r w:rsidRPr="00BA1125">
        <w:rPr>
          <w:rFonts w:asciiTheme="majorBidi" w:hAnsiTheme="majorBidi" w:cstheme="majorBidi"/>
          <w:sz w:val="28"/>
          <w:szCs w:val="28"/>
        </w:rPr>
        <w:t xml:space="preserve">   In </w:t>
      </w:r>
      <w:r w:rsidR="00510014">
        <w:rPr>
          <w:rFonts w:asciiTheme="majorBidi" w:hAnsiTheme="majorBidi" w:cstheme="majorBidi"/>
          <w:sz w:val="28"/>
          <w:szCs w:val="28"/>
        </w:rPr>
        <w:t>other</w:t>
      </w:r>
      <w:r w:rsidRPr="00BA1125">
        <w:rPr>
          <w:rFonts w:asciiTheme="majorBidi" w:hAnsiTheme="majorBidi" w:cstheme="majorBidi"/>
          <w:sz w:val="28"/>
          <w:szCs w:val="28"/>
        </w:rPr>
        <w:t xml:space="preserve"> words, Farabi and his related circle consider </w:t>
      </w:r>
      <w:r w:rsidRPr="00BA1125">
        <w:rPr>
          <w:rFonts w:asciiTheme="majorBidi" w:hAnsiTheme="majorBidi" w:cstheme="majorBidi"/>
          <w:i/>
          <w:iCs/>
          <w:sz w:val="28"/>
          <w:szCs w:val="28"/>
        </w:rPr>
        <w:t>nawamis</w:t>
      </w:r>
      <w:r w:rsidRPr="00BA1125">
        <w:rPr>
          <w:rFonts w:asciiTheme="majorBidi" w:hAnsiTheme="majorBidi" w:cstheme="majorBidi"/>
          <w:sz w:val="28"/>
          <w:szCs w:val="28"/>
        </w:rPr>
        <w:t xml:space="preserve"> as a writing that includes hidden and not-discovered content and meanings that we as participant</w:t>
      </w:r>
      <w:r w:rsidR="00BA1125">
        <w:rPr>
          <w:rFonts w:asciiTheme="majorBidi" w:hAnsiTheme="majorBidi" w:cstheme="majorBidi"/>
          <w:sz w:val="28"/>
          <w:szCs w:val="28"/>
        </w:rPr>
        <w:t>s</w:t>
      </w:r>
      <w:r w:rsidRPr="00BA1125">
        <w:rPr>
          <w:rFonts w:asciiTheme="majorBidi" w:hAnsiTheme="majorBidi" w:cstheme="majorBidi"/>
          <w:sz w:val="28"/>
          <w:szCs w:val="28"/>
        </w:rPr>
        <w:t>-reader</w:t>
      </w:r>
      <w:r w:rsidR="00BA1125">
        <w:rPr>
          <w:rFonts w:asciiTheme="majorBidi" w:hAnsiTheme="majorBidi" w:cstheme="majorBidi"/>
          <w:sz w:val="28"/>
          <w:szCs w:val="28"/>
        </w:rPr>
        <w:t xml:space="preserve">s </w:t>
      </w:r>
      <w:r w:rsidRPr="00BA1125">
        <w:rPr>
          <w:rFonts w:asciiTheme="majorBidi" w:hAnsiTheme="majorBidi" w:cstheme="majorBidi"/>
          <w:sz w:val="28"/>
          <w:szCs w:val="28"/>
        </w:rPr>
        <w:t>should try and endeavor to bring them out from their hidden places, in a word we should have and try the ability of inference. Thereby</w:t>
      </w:r>
      <w:r w:rsidR="00510014">
        <w:rPr>
          <w:rFonts w:asciiTheme="majorBidi" w:hAnsiTheme="majorBidi" w:cstheme="majorBidi"/>
          <w:sz w:val="28"/>
          <w:szCs w:val="28"/>
        </w:rPr>
        <w:t>,</w:t>
      </w:r>
      <w:r w:rsidRPr="00BA1125">
        <w:rPr>
          <w:rFonts w:asciiTheme="majorBidi" w:hAnsiTheme="majorBidi" w:cstheme="majorBidi"/>
          <w:sz w:val="28"/>
          <w:szCs w:val="28"/>
        </w:rPr>
        <w:t xml:space="preserve"> we try an ability </w:t>
      </w:r>
      <w:r w:rsidRPr="00BA1125">
        <w:rPr>
          <w:rFonts w:asciiTheme="majorBidi" w:hAnsiTheme="majorBidi" w:cstheme="majorBidi"/>
          <w:sz w:val="28"/>
          <w:szCs w:val="28"/>
        </w:rPr>
        <w:lastRenderedPageBreak/>
        <w:t xml:space="preserve">that is equivalent with the technical meaning of extraction for we bring out and infer meanings from </w:t>
      </w:r>
      <w:r w:rsidRPr="00BA1125">
        <w:rPr>
          <w:rFonts w:asciiTheme="majorBidi" w:hAnsiTheme="majorBidi" w:cstheme="majorBidi"/>
          <w:i/>
          <w:iCs/>
          <w:sz w:val="28"/>
          <w:szCs w:val="28"/>
        </w:rPr>
        <w:t>nawamis</w:t>
      </w:r>
      <w:r w:rsidRPr="00BA1125">
        <w:rPr>
          <w:rFonts w:asciiTheme="majorBidi" w:hAnsiTheme="majorBidi" w:cstheme="majorBidi"/>
          <w:sz w:val="28"/>
          <w:szCs w:val="28"/>
        </w:rPr>
        <w:t xml:space="preserve"> by our intellect. </w:t>
      </w:r>
    </w:p>
    <w:p w:rsidR="00616DF6" w:rsidRDefault="00616DF6" w:rsidP="00616DF6">
      <w:pPr>
        <w:spacing w:line="360" w:lineRule="auto"/>
        <w:rPr>
          <w:rFonts w:asciiTheme="majorBidi" w:hAnsiTheme="majorBidi" w:cstheme="majorBidi"/>
          <w:sz w:val="28"/>
          <w:szCs w:val="28"/>
        </w:rPr>
      </w:pPr>
      <w:r>
        <w:rPr>
          <w:rFonts w:asciiTheme="majorBidi" w:hAnsiTheme="majorBidi" w:cstheme="majorBidi"/>
          <w:sz w:val="36"/>
          <w:szCs w:val="36"/>
        </w:rPr>
        <w:t xml:space="preserve">      </w:t>
      </w:r>
      <w:r w:rsidR="00F16BEA" w:rsidRPr="00BA1125">
        <w:rPr>
          <w:rFonts w:asciiTheme="majorBidi" w:hAnsiTheme="majorBidi" w:cstheme="majorBidi"/>
          <w:sz w:val="28"/>
          <w:szCs w:val="28"/>
        </w:rPr>
        <w:t>Thereby</w:t>
      </w:r>
      <w:r w:rsidR="00BA1125">
        <w:rPr>
          <w:rFonts w:asciiTheme="majorBidi" w:hAnsiTheme="majorBidi" w:cstheme="majorBidi"/>
          <w:sz w:val="28"/>
          <w:szCs w:val="28"/>
        </w:rPr>
        <w:t xml:space="preserve">, we have considered one step/concept </w:t>
      </w:r>
      <w:r w:rsidR="00F16BEA" w:rsidRPr="00BA1125">
        <w:rPr>
          <w:rFonts w:asciiTheme="majorBidi" w:hAnsiTheme="majorBidi" w:cstheme="majorBidi"/>
          <w:sz w:val="28"/>
          <w:szCs w:val="28"/>
        </w:rPr>
        <w:t>and now turn to the next. In the second step</w:t>
      </w:r>
      <w:r w:rsidR="00BA1125">
        <w:rPr>
          <w:rFonts w:asciiTheme="majorBidi" w:hAnsiTheme="majorBidi" w:cstheme="majorBidi"/>
          <w:sz w:val="28"/>
          <w:szCs w:val="28"/>
        </w:rPr>
        <w:t xml:space="preserve">/concept </w:t>
      </w:r>
      <w:r w:rsidR="00F16BEA" w:rsidRPr="00BA1125">
        <w:rPr>
          <w:rFonts w:asciiTheme="majorBidi" w:hAnsiTheme="majorBidi" w:cstheme="majorBidi"/>
          <w:sz w:val="28"/>
          <w:szCs w:val="28"/>
        </w:rPr>
        <w:t xml:space="preserve">Farabi speaks of </w:t>
      </w:r>
      <w:r w:rsidR="00403109">
        <w:rPr>
          <w:rFonts w:asciiTheme="majorBidi" w:hAnsiTheme="majorBidi" w:cstheme="majorBidi"/>
          <w:sz w:val="28"/>
          <w:szCs w:val="28"/>
        </w:rPr>
        <w:t>“</w:t>
      </w:r>
      <w:r w:rsidR="00F16BEA" w:rsidRPr="00BA1125">
        <w:rPr>
          <w:rFonts w:asciiTheme="majorBidi" w:hAnsiTheme="majorBidi" w:cstheme="majorBidi"/>
          <w:sz w:val="28"/>
          <w:szCs w:val="28"/>
        </w:rPr>
        <w:t>collection</w:t>
      </w:r>
      <w:r w:rsidR="00403109">
        <w:rPr>
          <w:rFonts w:asciiTheme="majorBidi" w:hAnsiTheme="majorBidi" w:cstheme="majorBidi"/>
          <w:sz w:val="28"/>
          <w:szCs w:val="28"/>
        </w:rPr>
        <w:t>”</w:t>
      </w:r>
      <w:r w:rsidR="00F16BEA" w:rsidRPr="00BA1125">
        <w:rPr>
          <w:rFonts w:asciiTheme="majorBidi" w:hAnsiTheme="majorBidi" w:cstheme="majorBidi"/>
          <w:sz w:val="28"/>
          <w:szCs w:val="28"/>
        </w:rPr>
        <w:t xml:space="preserve"> of the extant and available discourses that shape the manuscript as a whole. Here </w:t>
      </w:r>
      <w:r w:rsidR="008069BC" w:rsidRPr="008069BC">
        <w:rPr>
          <w:rFonts w:asciiTheme="majorBidi" w:hAnsiTheme="majorBidi" w:cstheme="majorBidi"/>
          <w:sz w:val="28"/>
          <w:szCs w:val="28"/>
        </w:rPr>
        <w:t>I</w:t>
      </w:r>
      <w:r w:rsidR="00F16BEA" w:rsidRPr="008069BC">
        <w:rPr>
          <w:rFonts w:asciiTheme="majorBidi" w:hAnsiTheme="majorBidi" w:cstheme="majorBidi"/>
          <w:sz w:val="28"/>
          <w:szCs w:val="28"/>
        </w:rPr>
        <w:t xml:space="preserve"> </w:t>
      </w:r>
      <w:r w:rsidR="00F16BEA" w:rsidRPr="00BA1125">
        <w:rPr>
          <w:rFonts w:asciiTheme="majorBidi" w:hAnsiTheme="majorBidi" w:cstheme="majorBidi"/>
          <w:sz w:val="28"/>
          <w:szCs w:val="28"/>
        </w:rPr>
        <w:t xml:space="preserve">suggest that his meaning is comparable </w:t>
      </w:r>
      <w:r w:rsidR="0083156A" w:rsidRPr="00BA1125">
        <w:rPr>
          <w:rFonts w:asciiTheme="majorBidi" w:hAnsiTheme="majorBidi" w:cstheme="majorBidi"/>
          <w:sz w:val="28"/>
          <w:szCs w:val="28"/>
        </w:rPr>
        <w:t>with the</w:t>
      </w:r>
      <w:r w:rsidR="00F16BEA" w:rsidRPr="00BA1125">
        <w:rPr>
          <w:rFonts w:asciiTheme="majorBidi" w:hAnsiTheme="majorBidi" w:cstheme="majorBidi"/>
          <w:sz w:val="28"/>
          <w:szCs w:val="28"/>
        </w:rPr>
        <w:t xml:space="preserve"> Greek </w:t>
      </w:r>
      <w:r w:rsidR="0083156A" w:rsidRPr="00BA1125">
        <w:rPr>
          <w:rFonts w:asciiTheme="majorBidi" w:hAnsiTheme="majorBidi" w:cstheme="majorBidi"/>
          <w:sz w:val="28"/>
          <w:szCs w:val="28"/>
        </w:rPr>
        <w:t xml:space="preserve">word </w:t>
      </w:r>
      <w:r w:rsidR="0083156A" w:rsidRPr="00403109">
        <w:rPr>
          <w:rFonts w:ascii="Symbol" w:hAnsi="Symbol" w:cstheme="majorBidi"/>
          <w:sz w:val="28"/>
          <w:szCs w:val="28"/>
        </w:rPr>
        <w:t></w:t>
      </w:r>
      <w:r w:rsidR="00F16BEA" w:rsidRPr="00403109">
        <w:rPr>
          <w:rFonts w:ascii="Symbol" w:hAnsi="Symbol" w:cstheme="majorBidi"/>
          <w:sz w:val="28"/>
          <w:szCs w:val="28"/>
        </w:rPr>
        <w:t></w:t>
      </w:r>
      <w:r w:rsidR="00F16BEA" w:rsidRPr="00403109">
        <w:rPr>
          <w:rFonts w:ascii="Symbol" w:hAnsi="Symbol" w:cstheme="majorBidi"/>
          <w:sz w:val="28"/>
          <w:szCs w:val="28"/>
        </w:rPr>
        <w:t></w:t>
      </w:r>
      <w:r w:rsidR="00F16BEA" w:rsidRPr="00403109">
        <w:rPr>
          <w:rFonts w:ascii="Symbol" w:hAnsi="Symbol" w:cstheme="majorBidi"/>
          <w:sz w:val="28"/>
          <w:szCs w:val="28"/>
        </w:rPr>
        <w:t></w:t>
      </w:r>
      <w:r w:rsidR="00F16BEA" w:rsidRPr="00403109">
        <w:rPr>
          <w:rFonts w:ascii="Symbol" w:hAnsi="Symbol" w:cstheme="majorBidi"/>
          <w:sz w:val="28"/>
          <w:szCs w:val="28"/>
        </w:rPr>
        <w:t></w:t>
      </w:r>
      <w:r w:rsidR="00F16BEA" w:rsidRPr="00403109">
        <w:rPr>
          <w:rFonts w:ascii="Symbol" w:hAnsi="Symbol" w:cstheme="majorBidi"/>
          <w:sz w:val="28"/>
          <w:szCs w:val="28"/>
        </w:rPr>
        <w:t></w:t>
      </w:r>
      <w:r w:rsidR="00F16BEA" w:rsidRPr="00403109">
        <w:rPr>
          <w:rFonts w:ascii="Symbol" w:hAnsi="Symbol" w:cstheme="majorBidi"/>
          <w:sz w:val="28"/>
          <w:szCs w:val="28"/>
        </w:rPr>
        <w:t></w:t>
      </w:r>
      <w:r w:rsidR="00F16BEA" w:rsidRPr="00403109">
        <w:rPr>
          <w:rFonts w:ascii="Symbol" w:hAnsi="Symbol" w:cstheme="majorBidi"/>
          <w:sz w:val="28"/>
          <w:szCs w:val="28"/>
        </w:rPr>
        <w:t></w:t>
      </w:r>
      <w:r w:rsidR="00F16BEA" w:rsidRPr="00403109">
        <w:rPr>
          <w:rFonts w:ascii="Symbol" w:hAnsi="Symbol" w:cstheme="majorBidi"/>
          <w:sz w:val="28"/>
          <w:szCs w:val="28"/>
        </w:rPr>
        <w:t></w:t>
      </w:r>
      <w:r w:rsidR="00F16BEA" w:rsidRPr="00403109">
        <w:rPr>
          <w:rFonts w:ascii="Symbol" w:hAnsi="Symbol" w:cstheme="majorBidi"/>
          <w:sz w:val="28"/>
          <w:szCs w:val="28"/>
        </w:rPr>
        <w:t></w:t>
      </w:r>
      <w:r w:rsidR="00F16BEA" w:rsidRPr="00403109">
        <w:rPr>
          <w:rFonts w:ascii="Symbol" w:hAnsi="Symbol" w:cstheme="majorBidi"/>
          <w:sz w:val="28"/>
          <w:szCs w:val="28"/>
        </w:rPr>
        <w:t></w:t>
      </w:r>
      <w:r w:rsidR="00F16BEA" w:rsidRPr="00BA1125">
        <w:rPr>
          <w:rFonts w:asciiTheme="majorBidi" w:hAnsiTheme="majorBidi" w:cstheme="majorBidi"/>
          <w:sz w:val="28"/>
          <w:szCs w:val="28"/>
        </w:rPr>
        <w:t xml:space="preserve">This Greek word means two things </w:t>
      </w:r>
      <w:r w:rsidR="00403109">
        <w:rPr>
          <w:rFonts w:asciiTheme="majorBidi" w:hAnsiTheme="majorBidi" w:cstheme="majorBidi"/>
          <w:sz w:val="28"/>
          <w:szCs w:val="28"/>
        </w:rPr>
        <w:t xml:space="preserve">together </w:t>
      </w:r>
      <w:r w:rsidR="00F16BEA" w:rsidRPr="00BA1125">
        <w:rPr>
          <w:rFonts w:asciiTheme="majorBidi" w:hAnsiTheme="majorBidi" w:cstheme="majorBidi"/>
          <w:sz w:val="28"/>
          <w:szCs w:val="28"/>
        </w:rPr>
        <w:t>that are, bringing in a short and summary form what is important, long and detailed</w:t>
      </w:r>
      <w:r w:rsidR="005D4E8D" w:rsidRPr="00BA1125">
        <w:rPr>
          <w:rFonts w:asciiTheme="majorBidi" w:hAnsiTheme="majorBidi" w:cstheme="majorBidi"/>
          <w:sz w:val="28"/>
          <w:szCs w:val="28"/>
        </w:rPr>
        <w:t xml:space="preserve"> and the</w:t>
      </w:r>
      <w:r w:rsidR="00403109">
        <w:rPr>
          <w:rFonts w:asciiTheme="majorBidi" w:hAnsiTheme="majorBidi" w:cstheme="majorBidi"/>
          <w:sz w:val="28"/>
          <w:szCs w:val="28"/>
        </w:rPr>
        <w:t xml:space="preserve">se two actions </w:t>
      </w:r>
      <w:r w:rsidR="005D4E8D" w:rsidRPr="00BA1125">
        <w:rPr>
          <w:rFonts w:asciiTheme="majorBidi" w:hAnsiTheme="majorBidi" w:cstheme="majorBidi"/>
          <w:sz w:val="28"/>
          <w:szCs w:val="28"/>
        </w:rPr>
        <w:t xml:space="preserve">are not </w:t>
      </w:r>
      <w:r w:rsidR="00403109">
        <w:rPr>
          <w:rFonts w:asciiTheme="majorBidi" w:hAnsiTheme="majorBidi" w:cstheme="majorBidi"/>
          <w:sz w:val="28"/>
          <w:szCs w:val="28"/>
        </w:rPr>
        <w:t xml:space="preserve">mutually </w:t>
      </w:r>
      <w:r w:rsidR="005D4E8D" w:rsidRPr="00BA1125">
        <w:rPr>
          <w:rFonts w:asciiTheme="majorBidi" w:hAnsiTheme="majorBidi" w:cstheme="majorBidi"/>
          <w:sz w:val="28"/>
          <w:szCs w:val="28"/>
        </w:rPr>
        <w:t xml:space="preserve">exclusive. Interestingly, in the past Farabi has done such a thing in relation of the so-called Organon of Aristotle. </w:t>
      </w:r>
      <w:r w:rsidR="00F16BEA" w:rsidRPr="00BA1125">
        <w:rPr>
          <w:rFonts w:asciiTheme="majorBidi" w:hAnsiTheme="majorBidi" w:cstheme="majorBidi"/>
          <w:sz w:val="28"/>
          <w:szCs w:val="28"/>
        </w:rPr>
        <w:t xml:space="preserve">  </w:t>
      </w:r>
      <w:r w:rsidR="00F16BEA" w:rsidRPr="00BA1125">
        <w:rPr>
          <w:rFonts w:asciiTheme="majorBidi" w:hAnsiTheme="majorBidi" w:cstheme="majorBidi"/>
          <w:sz w:val="28"/>
          <w:szCs w:val="28"/>
          <w:rtl/>
        </w:rPr>
        <w:t xml:space="preserve">  </w:t>
      </w:r>
    </w:p>
    <w:p w:rsidR="0040172E" w:rsidRPr="00403109" w:rsidRDefault="0083156A" w:rsidP="00403109">
      <w:pPr>
        <w:spacing w:line="360" w:lineRule="auto"/>
        <w:rPr>
          <w:rFonts w:asciiTheme="majorBidi" w:hAnsiTheme="majorBidi" w:cstheme="majorBidi"/>
          <w:sz w:val="28"/>
          <w:szCs w:val="28"/>
          <w:rtl/>
        </w:rPr>
      </w:pPr>
      <w:r w:rsidRPr="00403109">
        <w:rPr>
          <w:rFonts w:asciiTheme="majorBidi" w:hAnsiTheme="majorBidi" w:cstheme="majorBidi"/>
          <w:sz w:val="28"/>
          <w:szCs w:val="28"/>
        </w:rPr>
        <w:t xml:space="preserve">     Therefore, for Farabi collecting has the special technical meaning of summarizing of the crucial and vital issues of </w:t>
      </w:r>
      <w:r w:rsidRPr="00510014">
        <w:rPr>
          <w:rFonts w:asciiTheme="majorBidi" w:hAnsiTheme="majorBidi" w:cstheme="majorBidi"/>
          <w:i/>
          <w:iCs/>
          <w:sz w:val="28"/>
          <w:szCs w:val="28"/>
        </w:rPr>
        <w:t>nawamis</w:t>
      </w:r>
      <w:r w:rsidRPr="00403109">
        <w:rPr>
          <w:rFonts w:asciiTheme="majorBidi" w:hAnsiTheme="majorBidi" w:cstheme="majorBidi"/>
          <w:sz w:val="28"/>
          <w:szCs w:val="28"/>
        </w:rPr>
        <w:t xml:space="preserve">. Thereby, collecting is not the amateur and </w:t>
      </w:r>
      <w:r w:rsidR="00F15EFB" w:rsidRPr="00403109">
        <w:rPr>
          <w:rFonts w:asciiTheme="majorBidi" w:hAnsiTheme="majorBidi" w:cstheme="majorBidi"/>
          <w:sz w:val="28"/>
          <w:szCs w:val="28"/>
        </w:rPr>
        <w:t xml:space="preserve">simple </w:t>
      </w:r>
      <w:r w:rsidR="00403109">
        <w:rPr>
          <w:rFonts w:asciiTheme="majorBidi" w:hAnsiTheme="majorBidi" w:cstheme="majorBidi"/>
          <w:sz w:val="28"/>
          <w:szCs w:val="28"/>
        </w:rPr>
        <w:t xml:space="preserve">act of </w:t>
      </w:r>
      <w:r w:rsidR="00F15EFB" w:rsidRPr="00403109">
        <w:rPr>
          <w:rFonts w:asciiTheme="majorBidi" w:hAnsiTheme="majorBidi" w:cstheme="majorBidi"/>
          <w:sz w:val="28"/>
          <w:szCs w:val="28"/>
        </w:rPr>
        <w:t>collecting</w:t>
      </w:r>
      <w:r w:rsidRPr="00403109">
        <w:rPr>
          <w:rFonts w:asciiTheme="majorBidi" w:hAnsiTheme="majorBidi" w:cstheme="majorBidi"/>
          <w:sz w:val="28"/>
          <w:szCs w:val="28"/>
        </w:rPr>
        <w:t xml:space="preserve"> different discourses but a kind of inference with reg</w:t>
      </w:r>
      <w:r w:rsidR="00F15EFB" w:rsidRPr="00403109">
        <w:rPr>
          <w:rFonts w:asciiTheme="majorBidi" w:hAnsiTheme="majorBidi" w:cstheme="majorBidi"/>
          <w:sz w:val="28"/>
          <w:szCs w:val="28"/>
        </w:rPr>
        <w:t>a</w:t>
      </w:r>
      <w:r w:rsidRPr="00403109">
        <w:rPr>
          <w:rFonts w:asciiTheme="majorBidi" w:hAnsiTheme="majorBidi" w:cstheme="majorBidi"/>
          <w:sz w:val="28"/>
          <w:szCs w:val="28"/>
        </w:rPr>
        <w:t>rd to the basic vital meanings</w:t>
      </w:r>
      <w:r w:rsidR="00F15EFB" w:rsidRPr="00403109">
        <w:rPr>
          <w:rFonts w:asciiTheme="majorBidi" w:hAnsiTheme="majorBidi" w:cstheme="majorBidi"/>
          <w:sz w:val="28"/>
          <w:szCs w:val="28"/>
        </w:rPr>
        <w:t>. T</w:t>
      </w:r>
      <w:r w:rsidRPr="00403109">
        <w:rPr>
          <w:rFonts w:asciiTheme="majorBidi" w:hAnsiTheme="majorBidi" w:cstheme="majorBidi"/>
          <w:sz w:val="28"/>
          <w:szCs w:val="28"/>
        </w:rPr>
        <w:t xml:space="preserve">hese two </w:t>
      </w:r>
      <w:r w:rsidR="00F15EFB" w:rsidRPr="00403109">
        <w:rPr>
          <w:rFonts w:asciiTheme="majorBidi" w:hAnsiTheme="majorBidi" w:cstheme="majorBidi"/>
          <w:sz w:val="28"/>
          <w:szCs w:val="28"/>
        </w:rPr>
        <w:t xml:space="preserve">processes have direct relations with the purposes </w:t>
      </w:r>
      <w:r w:rsidR="00403109" w:rsidRPr="00403109">
        <w:rPr>
          <w:rFonts w:asciiTheme="majorBidi" w:hAnsiTheme="majorBidi" w:cstheme="majorBidi"/>
          <w:sz w:val="28"/>
          <w:szCs w:val="28"/>
        </w:rPr>
        <w:t xml:space="preserve">of </w:t>
      </w:r>
      <w:r w:rsidR="00403109">
        <w:rPr>
          <w:rFonts w:asciiTheme="majorBidi" w:hAnsiTheme="majorBidi" w:cstheme="majorBidi"/>
          <w:sz w:val="28"/>
          <w:szCs w:val="28"/>
        </w:rPr>
        <w:t xml:space="preserve">Farabi mentioned </w:t>
      </w:r>
      <w:r w:rsidR="00F15EFB" w:rsidRPr="00403109">
        <w:rPr>
          <w:rFonts w:asciiTheme="majorBidi" w:hAnsiTheme="majorBidi" w:cstheme="majorBidi"/>
          <w:sz w:val="28"/>
          <w:szCs w:val="28"/>
        </w:rPr>
        <w:t xml:space="preserve">initiative too, that are provision of a handbook for reading </w:t>
      </w:r>
      <w:r w:rsidR="00F15EFB" w:rsidRPr="00403109">
        <w:rPr>
          <w:rFonts w:asciiTheme="majorBidi" w:hAnsiTheme="majorBidi" w:cstheme="majorBidi"/>
          <w:i/>
          <w:iCs/>
          <w:sz w:val="28"/>
          <w:szCs w:val="28"/>
        </w:rPr>
        <w:t>nawamis</w:t>
      </w:r>
      <w:r w:rsidR="00F15EFB" w:rsidRPr="00403109">
        <w:rPr>
          <w:rFonts w:asciiTheme="majorBidi" w:hAnsiTheme="majorBidi" w:cstheme="majorBidi"/>
          <w:sz w:val="28"/>
          <w:szCs w:val="28"/>
        </w:rPr>
        <w:t xml:space="preserve"> as the voluminous manuscript, and reducing the hardship of reading text for the interested reader</w:t>
      </w:r>
      <w:r w:rsidR="00510014">
        <w:rPr>
          <w:rFonts w:asciiTheme="majorBidi" w:hAnsiTheme="majorBidi" w:cstheme="majorBidi"/>
          <w:sz w:val="28"/>
          <w:szCs w:val="28"/>
        </w:rPr>
        <w:t>s</w:t>
      </w:r>
      <w:r w:rsidR="00F15EFB" w:rsidRPr="00403109">
        <w:rPr>
          <w:rFonts w:asciiTheme="majorBidi" w:hAnsiTheme="majorBidi" w:cstheme="majorBidi"/>
          <w:sz w:val="28"/>
          <w:szCs w:val="28"/>
        </w:rPr>
        <w:t xml:space="preserve"> (Druart 1998, 125).</w:t>
      </w:r>
      <w:r w:rsidRPr="00403109">
        <w:rPr>
          <w:rFonts w:asciiTheme="majorBidi" w:hAnsiTheme="majorBidi" w:cstheme="majorBidi"/>
          <w:sz w:val="28"/>
          <w:szCs w:val="28"/>
        </w:rPr>
        <w:t xml:space="preserve"> </w:t>
      </w:r>
      <w:r w:rsidR="009252D8" w:rsidRPr="00403109">
        <w:rPr>
          <w:rFonts w:asciiTheme="majorBidi" w:hAnsiTheme="majorBidi" w:cstheme="majorBidi"/>
          <w:sz w:val="28"/>
          <w:szCs w:val="28"/>
        </w:rPr>
        <w:t>It is noteworthy that this method of reading that aims at making reading a thinker</w:t>
      </w:r>
      <w:r w:rsidR="00403109">
        <w:rPr>
          <w:rFonts w:asciiTheme="majorBidi" w:hAnsiTheme="majorBidi" w:cstheme="majorBidi"/>
          <w:sz w:val="28"/>
          <w:szCs w:val="28"/>
        </w:rPr>
        <w:t xml:space="preserve">’s </w:t>
      </w:r>
      <w:r w:rsidR="009252D8" w:rsidRPr="00403109">
        <w:rPr>
          <w:rFonts w:asciiTheme="majorBidi" w:hAnsiTheme="majorBidi" w:cstheme="majorBidi"/>
          <w:sz w:val="28"/>
          <w:szCs w:val="28"/>
        </w:rPr>
        <w:t xml:space="preserve"> writing easy and accessible through another pen is an event that we can see in Alexandrian school specially in regard to the writings of Galen that usually and customarily they spoke of </w:t>
      </w:r>
      <w:r w:rsidR="009252D8" w:rsidRPr="00403109">
        <w:rPr>
          <w:rFonts w:asciiTheme="majorBidi" w:hAnsiTheme="majorBidi" w:cstheme="majorBidi"/>
          <w:i/>
          <w:iCs/>
          <w:sz w:val="28"/>
          <w:szCs w:val="28"/>
        </w:rPr>
        <w:t>Galen Synopsis</w:t>
      </w:r>
      <w:r w:rsidR="0040172E">
        <w:rPr>
          <w:rFonts w:hint="cs"/>
          <w:sz w:val="36"/>
          <w:szCs w:val="36"/>
          <w:rtl/>
        </w:rPr>
        <w:t xml:space="preserve"> </w:t>
      </w:r>
      <w:r w:rsidR="00403109">
        <w:rPr>
          <w:sz w:val="36"/>
          <w:szCs w:val="36"/>
        </w:rPr>
        <w:t>.</w:t>
      </w:r>
    </w:p>
    <w:p w:rsidR="00881403" w:rsidRDefault="008C0A58" w:rsidP="00881403">
      <w:pPr>
        <w:spacing w:line="360" w:lineRule="auto"/>
        <w:rPr>
          <w:rFonts w:asciiTheme="majorBidi" w:hAnsiTheme="majorBidi" w:cstheme="majorBidi"/>
          <w:b/>
          <w:bCs/>
          <w:sz w:val="36"/>
          <w:szCs w:val="36"/>
        </w:rPr>
      </w:pPr>
      <w:r w:rsidRPr="00881403">
        <w:rPr>
          <w:rFonts w:hint="cs"/>
          <w:b/>
          <w:bCs/>
          <w:sz w:val="36"/>
          <w:szCs w:val="36"/>
          <w:rtl/>
        </w:rPr>
        <w:t xml:space="preserve">        </w:t>
      </w:r>
      <w:r w:rsidR="00881403" w:rsidRPr="00881403">
        <w:rPr>
          <w:rFonts w:asciiTheme="majorBidi" w:hAnsiTheme="majorBidi" w:cstheme="majorBidi"/>
          <w:b/>
          <w:bCs/>
          <w:sz w:val="36"/>
          <w:szCs w:val="36"/>
        </w:rPr>
        <w:t>Conclusion</w:t>
      </w:r>
    </w:p>
    <w:p w:rsidR="00F16BEA" w:rsidRPr="00403109" w:rsidRDefault="00881403" w:rsidP="00E61329">
      <w:pPr>
        <w:spacing w:line="360" w:lineRule="auto"/>
        <w:rPr>
          <w:rFonts w:asciiTheme="majorBidi" w:hAnsiTheme="majorBidi" w:cstheme="majorBidi"/>
          <w:sz w:val="28"/>
          <w:szCs w:val="28"/>
        </w:rPr>
      </w:pPr>
      <w:r>
        <w:rPr>
          <w:rFonts w:asciiTheme="majorBidi" w:hAnsiTheme="majorBidi" w:cstheme="majorBidi"/>
          <w:b/>
          <w:bCs/>
          <w:sz w:val="36"/>
          <w:szCs w:val="36"/>
        </w:rPr>
        <w:t xml:space="preserve">  </w:t>
      </w:r>
      <w:r w:rsidRPr="00403109">
        <w:rPr>
          <w:rFonts w:asciiTheme="majorBidi" w:hAnsiTheme="majorBidi" w:cstheme="majorBidi"/>
          <w:sz w:val="28"/>
          <w:szCs w:val="28"/>
        </w:rPr>
        <w:t xml:space="preserve">With regard to the Farabi Conclusion and Introduction about the </w:t>
      </w:r>
      <w:r w:rsidRPr="00510014">
        <w:rPr>
          <w:rFonts w:asciiTheme="majorBidi" w:hAnsiTheme="majorBidi" w:cstheme="majorBidi"/>
          <w:i/>
          <w:iCs/>
          <w:sz w:val="28"/>
          <w:szCs w:val="28"/>
        </w:rPr>
        <w:t>nawamis</w:t>
      </w:r>
      <w:r w:rsidRPr="00403109">
        <w:rPr>
          <w:rFonts w:asciiTheme="majorBidi" w:hAnsiTheme="majorBidi" w:cstheme="majorBidi"/>
          <w:sz w:val="28"/>
          <w:szCs w:val="28"/>
        </w:rPr>
        <w:t xml:space="preserve"> manuscript</w:t>
      </w:r>
      <w:r w:rsidR="00B472A1">
        <w:rPr>
          <w:rFonts w:asciiTheme="majorBidi" w:hAnsiTheme="majorBidi" w:cstheme="majorBidi"/>
          <w:sz w:val="28"/>
          <w:szCs w:val="28"/>
        </w:rPr>
        <w:t xml:space="preserve">; </w:t>
      </w:r>
      <w:r w:rsidRPr="00403109">
        <w:rPr>
          <w:rFonts w:asciiTheme="majorBidi" w:hAnsiTheme="majorBidi" w:cstheme="majorBidi"/>
          <w:sz w:val="28"/>
          <w:szCs w:val="28"/>
        </w:rPr>
        <w:t xml:space="preserve">his method for reading it; </w:t>
      </w:r>
      <w:r w:rsidR="008069BC" w:rsidRPr="008069BC">
        <w:rPr>
          <w:rFonts w:asciiTheme="majorBidi" w:hAnsiTheme="majorBidi" w:cstheme="majorBidi"/>
          <w:sz w:val="28"/>
          <w:szCs w:val="28"/>
        </w:rPr>
        <w:t>plus</w:t>
      </w:r>
      <w:r w:rsidR="00B472A1" w:rsidRPr="008069BC">
        <w:rPr>
          <w:rFonts w:asciiTheme="majorBidi" w:hAnsiTheme="majorBidi" w:cstheme="majorBidi"/>
          <w:sz w:val="28"/>
          <w:szCs w:val="28"/>
        </w:rPr>
        <w:t xml:space="preserve"> independent</w:t>
      </w:r>
      <w:r w:rsidRPr="008069BC">
        <w:rPr>
          <w:rFonts w:asciiTheme="majorBidi" w:hAnsiTheme="majorBidi" w:cstheme="majorBidi"/>
          <w:sz w:val="28"/>
          <w:szCs w:val="28"/>
        </w:rPr>
        <w:t xml:space="preserve"> historical facts on the special state and development of </w:t>
      </w:r>
      <w:r w:rsidRPr="008069BC">
        <w:rPr>
          <w:rFonts w:asciiTheme="majorBidi" w:hAnsiTheme="majorBidi" w:cstheme="majorBidi"/>
          <w:i/>
          <w:iCs/>
          <w:sz w:val="28"/>
          <w:szCs w:val="28"/>
        </w:rPr>
        <w:t>nawamis</w:t>
      </w:r>
      <w:r w:rsidRPr="008069BC">
        <w:rPr>
          <w:rFonts w:asciiTheme="majorBidi" w:hAnsiTheme="majorBidi" w:cstheme="majorBidi"/>
          <w:sz w:val="28"/>
          <w:szCs w:val="28"/>
        </w:rPr>
        <w:t xml:space="preserve"> manuscript in the Plato Academy and then its transmission</w:t>
      </w:r>
      <w:r w:rsidR="00502D1C">
        <w:rPr>
          <w:rFonts w:asciiTheme="majorBidi" w:hAnsiTheme="majorBidi" w:cstheme="majorBidi"/>
          <w:sz w:val="28"/>
          <w:szCs w:val="28"/>
        </w:rPr>
        <w:t>,</w:t>
      </w:r>
      <w:r w:rsidRPr="00403109">
        <w:rPr>
          <w:rFonts w:asciiTheme="majorBidi" w:hAnsiTheme="majorBidi" w:cstheme="majorBidi"/>
          <w:sz w:val="28"/>
          <w:szCs w:val="28"/>
        </w:rPr>
        <w:t xml:space="preserve"> it seems that this manuscript is discussed in Farabi scholarly </w:t>
      </w:r>
      <w:r w:rsidR="00E61329" w:rsidRPr="00403109">
        <w:rPr>
          <w:rFonts w:asciiTheme="majorBidi" w:hAnsiTheme="majorBidi" w:cstheme="majorBidi"/>
          <w:sz w:val="28"/>
          <w:szCs w:val="28"/>
        </w:rPr>
        <w:lastRenderedPageBreak/>
        <w:t>circle and</w:t>
      </w:r>
      <w:r w:rsidRPr="00403109">
        <w:rPr>
          <w:rFonts w:asciiTheme="majorBidi" w:hAnsiTheme="majorBidi" w:cstheme="majorBidi"/>
          <w:sz w:val="28"/>
          <w:szCs w:val="28"/>
        </w:rPr>
        <w:t xml:space="preserve"> then</w:t>
      </w:r>
      <w:r w:rsidR="00304960">
        <w:rPr>
          <w:rFonts w:asciiTheme="majorBidi" w:hAnsiTheme="majorBidi" w:cstheme="majorBidi"/>
          <w:sz w:val="28"/>
          <w:szCs w:val="28"/>
        </w:rPr>
        <w:t xml:space="preserve"> he</w:t>
      </w:r>
      <w:r w:rsidRPr="00403109">
        <w:rPr>
          <w:rFonts w:asciiTheme="majorBidi" w:hAnsiTheme="majorBidi" w:cstheme="majorBidi"/>
          <w:sz w:val="28"/>
          <w:szCs w:val="28"/>
        </w:rPr>
        <w:t xml:space="preserve"> presents his ideas according to his own perspective and perception of Plato’s philosophizing and communicating it to his addressee</w:t>
      </w:r>
      <w:r w:rsidR="0070135D" w:rsidRPr="00403109">
        <w:rPr>
          <w:rFonts w:asciiTheme="majorBidi" w:hAnsiTheme="majorBidi" w:cstheme="majorBidi"/>
          <w:sz w:val="28"/>
          <w:szCs w:val="28"/>
        </w:rPr>
        <w:t xml:space="preserve">. </w:t>
      </w:r>
      <w:r w:rsidRPr="00403109">
        <w:rPr>
          <w:rFonts w:asciiTheme="majorBidi" w:hAnsiTheme="majorBidi" w:cstheme="majorBidi"/>
          <w:sz w:val="28"/>
          <w:szCs w:val="28"/>
        </w:rPr>
        <w:t xml:space="preserve">  </w:t>
      </w:r>
    </w:p>
    <w:p w:rsidR="003D2EDE" w:rsidRDefault="008C0A58" w:rsidP="00B472A1">
      <w:pPr>
        <w:bidi/>
        <w:spacing w:line="360" w:lineRule="auto"/>
        <w:rPr>
          <w:sz w:val="36"/>
          <w:szCs w:val="36"/>
          <w:rtl/>
        </w:rPr>
      </w:pPr>
      <w:r>
        <w:rPr>
          <w:rFonts w:hint="cs"/>
          <w:sz w:val="36"/>
          <w:szCs w:val="36"/>
          <w:rtl/>
        </w:rPr>
        <w:t xml:space="preserve"> </w:t>
      </w:r>
    </w:p>
    <w:p w:rsidR="005B57BE" w:rsidRDefault="00E61329" w:rsidP="00E61329">
      <w:pPr>
        <w:spacing w:line="360" w:lineRule="auto"/>
        <w:ind w:left="360"/>
        <w:rPr>
          <w:sz w:val="36"/>
          <w:szCs w:val="36"/>
          <w:u w:val="single"/>
          <w:lang w:bidi="fa-IR"/>
        </w:rPr>
      </w:pPr>
      <w:r>
        <w:rPr>
          <w:sz w:val="36"/>
          <w:szCs w:val="36"/>
          <w:u w:val="single"/>
          <w:lang w:bidi="fa-IR"/>
        </w:rPr>
        <w:t xml:space="preserve">Bibliography </w:t>
      </w:r>
    </w:p>
    <w:p w:rsidR="00F3796F" w:rsidRPr="00E61329" w:rsidRDefault="00557318" w:rsidP="00E61329">
      <w:pPr>
        <w:spacing w:line="360" w:lineRule="auto"/>
        <w:rPr>
          <w:rFonts w:asciiTheme="majorBidi" w:hAnsiTheme="majorBidi" w:cstheme="majorBidi"/>
          <w:sz w:val="28"/>
          <w:szCs w:val="28"/>
          <w:rtl/>
          <w:lang w:bidi="fa-IR"/>
        </w:rPr>
      </w:pPr>
      <w:r>
        <w:rPr>
          <w:rFonts w:asciiTheme="majorBidi" w:hAnsiTheme="majorBidi" w:cstheme="majorBidi"/>
          <w:sz w:val="28"/>
          <w:szCs w:val="28"/>
          <w:lang w:bidi="fa-IR"/>
        </w:rPr>
        <w:t>1</w:t>
      </w:r>
      <w:r w:rsidR="00E61329">
        <w:rPr>
          <w:rFonts w:asciiTheme="majorBidi" w:hAnsiTheme="majorBidi" w:cstheme="majorBidi"/>
          <w:sz w:val="28"/>
          <w:szCs w:val="28"/>
          <w:lang w:bidi="fa-IR"/>
        </w:rPr>
        <w:t xml:space="preserve">- </w:t>
      </w:r>
      <w:r w:rsidR="00F3796F" w:rsidRPr="00E61329">
        <w:rPr>
          <w:rFonts w:asciiTheme="majorBidi" w:hAnsiTheme="majorBidi" w:cstheme="majorBidi"/>
          <w:sz w:val="28"/>
          <w:szCs w:val="28"/>
          <w:lang w:bidi="fa-IR"/>
        </w:rPr>
        <w:t xml:space="preserve">Mohammad </w:t>
      </w:r>
      <w:proofErr w:type="spellStart"/>
      <w:r w:rsidR="00F3796F" w:rsidRPr="00E61329">
        <w:rPr>
          <w:rFonts w:asciiTheme="majorBidi" w:hAnsiTheme="majorBidi" w:cstheme="majorBidi"/>
          <w:sz w:val="28"/>
          <w:szCs w:val="28"/>
          <w:lang w:bidi="fa-IR"/>
        </w:rPr>
        <w:t>Taqi</w:t>
      </w:r>
      <w:proofErr w:type="spellEnd"/>
      <w:r w:rsidR="00F3796F" w:rsidRPr="00E61329">
        <w:rPr>
          <w:rFonts w:asciiTheme="majorBidi" w:hAnsiTheme="majorBidi" w:cstheme="majorBidi"/>
          <w:sz w:val="28"/>
          <w:szCs w:val="28"/>
          <w:lang w:bidi="fa-IR"/>
        </w:rPr>
        <w:t xml:space="preserve"> </w:t>
      </w:r>
      <w:proofErr w:type="spellStart"/>
      <w:r w:rsidR="00F3796F" w:rsidRPr="00E61329">
        <w:rPr>
          <w:rFonts w:asciiTheme="majorBidi" w:hAnsiTheme="majorBidi" w:cstheme="majorBidi"/>
          <w:sz w:val="28"/>
          <w:szCs w:val="28"/>
          <w:lang w:bidi="fa-IR"/>
        </w:rPr>
        <w:t>Danesh</w:t>
      </w:r>
      <w:proofErr w:type="spellEnd"/>
      <w:r w:rsidR="00F3796F" w:rsidRPr="00E61329">
        <w:rPr>
          <w:rFonts w:asciiTheme="majorBidi" w:hAnsiTheme="majorBidi" w:cstheme="majorBidi"/>
          <w:sz w:val="28"/>
          <w:szCs w:val="28"/>
          <w:lang w:bidi="fa-IR"/>
        </w:rPr>
        <w:t xml:space="preserve"> </w:t>
      </w:r>
      <w:proofErr w:type="spellStart"/>
      <w:r w:rsidR="00F3796F" w:rsidRPr="00E61329">
        <w:rPr>
          <w:rFonts w:asciiTheme="majorBidi" w:hAnsiTheme="majorBidi" w:cstheme="majorBidi"/>
          <w:sz w:val="28"/>
          <w:szCs w:val="28"/>
          <w:lang w:bidi="fa-IR"/>
        </w:rPr>
        <w:t>Pajuh</w:t>
      </w:r>
      <w:proofErr w:type="spellEnd"/>
      <w:r w:rsidR="00F3796F" w:rsidRPr="00E61329">
        <w:rPr>
          <w:rFonts w:asciiTheme="majorBidi" w:hAnsiTheme="majorBidi" w:cstheme="majorBidi"/>
          <w:i/>
          <w:iCs/>
          <w:sz w:val="28"/>
          <w:szCs w:val="28"/>
          <w:u w:val="single"/>
          <w:lang w:bidi="fa-IR"/>
        </w:rPr>
        <w:t>, Knowing Farabi: Collection of Essays</w:t>
      </w:r>
      <w:r w:rsidR="00F3796F" w:rsidRPr="00E61329">
        <w:rPr>
          <w:rFonts w:asciiTheme="majorBidi" w:hAnsiTheme="majorBidi" w:cstheme="majorBidi"/>
          <w:sz w:val="28"/>
          <w:szCs w:val="28"/>
          <w:lang w:bidi="fa-IR"/>
        </w:rPr>
        <w:t xml:space="preserve">, </w:t>
      </w:r>
      <w:proofErr w:type="spellStart"/>
      <w:r w:rsidR="00F3796F" w:rsidRPr="00E61329">
        <w:rPr>
          <w:rFonts w:asciiTheme="majorBidi" w:hAnsiTheme="majorBidi" w:cstheme="majorBidi"/>
          <w:sz w:val="28"/>
          <w:szCs w:val="28"/>
          <w:lang w:bidi="fa-IR"/>
        </w:rPr>
        <w:t>Hekmat</w:t>
      </w:r>
      <w:proofErr w:type="spellEnd"/>
      <w:r w:rsidR="00F3796F" w:rsidRPr="00E61329">
        <w:rPr>
          <w:rFonts w:asciiTheme="majorBidi" w:hAnsiTheme="majorBidi" w:cstheme="majorBidi"/>
          <w:sz w:val="28"/>
          <w:szCs w:val="28"/>
          <w:lang w:bidi="fa-IR"/>
        </w:rPr>
        <w:t xml:space="preserve"> Publication 2011. </w:t>
      </w:r>
    </w:p>
    <w:p w:rsidR="00F3796F" w:rsidRPr="00E61329" w:rsidRDefault="00557318" w:rsidP="00E61329">
      <w:pPr>
        <w:spacing w:line="360" w:lineRule="auto"/>
        <w:rPr>
          <w:rStyle w:val="pzam"/>
          <w:rFonts w:asciiTheme="majorBidi" w:hAnsiTheme="majorBidi" w:cstheme="majorBidi"/>
          <w:sz w:val="28"/>
          <w:szCs w:val="28"/>
        </w:rPr>
      </w:pPr>
      <w:r>
        <w:rPr>
          <w:rStyle w:val="pzam"/>
          <w:rFonts w:asciiTheme="majorBidi" w:hAnsiTheme="majorBidi" w:cstheme="majorBidi"/>
          <w:sz w:val="28"/>
          <w:szCs w:val="28"/>
        </w:rPr>
        <w:t>2</w:t>
      </w:r>
      <w:r w:rsidR="00E61329">
        <w:rPr>
          <w:rStyle w:val="pzam"/>
          <w:rFonts w:asciiTheme="majorBidi" w:hAnsiTheme="majorBidi" w:cstheme="majorBidi"/>
          <w:sz w:val="28"/>
          <w:szCs w:val="28"/>
        </w:rPr>
        <w:t xml:space="preserve">- </w:t>
      </w:r>
      <w:r w:rsidR="00F3796F" w:rsidRPr="00E61329">
        <w:rPr>
          <w:rStyle w:val="pzam"/>
          <w:rFonts w:asciiTheme="majorBidi" w:hAnsiTheme="majorBidi" w:cstheme="majorBidi"/>
          <w:sz w:val="28"/>
          <w:szCs w:val="28"/>
        </w:rPr>
        <w:t>Mahdi Muhaqqiq,</w:t>
      </w:r>
      <w:r w:rsidR="00EA04F8" w:rsidRPr="00E61329">
        <w:rPr>
          <w:rStyle w:val="pzam"/>
          <w:rFonts w:asciiTheme="majorBidi" w:hAnsiTheme="majorBidi" w:cstheme="majorBidi"/>
          <w:sz w:val="28"/>
          <w:szCs w:val="28"/>
        </w:rPr>
        <w:t xml:space="preserve"> </w:t>
      </w:r>
      <w:proofErr w:type="spellStart"/>
      <w:r w:rsidR="00EA04F8" w:rsidRPr="00E61329">
        <w:rPr>
          <w:rStyle w:val="pzam"/>
          <w:rFonts w:asciiTheme="majorBidi" w:hAnsiTheme="majorBidi" w:cstheme="majorBidi"/>
          <w:i/>
          <w:iCs/>
          <w:sz w:val="28"/>
          <w:szCs w:val="28"/>
          <w:u w:val="single"/>
        </w:rPr>
        <w:t>Risalat</w:t>
      </w:r>
      <w:proofErr w:type="spellEnd"/>
      <w:r w:rsidR="00EA04F8" w:rsidRPr="00E61329">
        <w:rPr>
          <w:rStyle w:val="pzam"/>
          <w:rFonts w:asciiTheme="majorBidi" w:hAnsiTheme="majorBidi" w:cstheme="majorBidi"/>
          <w:i/>
          <w:iCs/>
          <w:sz w:val="28"/>
          <w:szCs w:val="28"/>
          <w:u w:val="single"/>
        </w:rPr>
        <w:t xml:space="preserve"> </w:t>
      </w:r>
      <w:proofErr w:type="spellStart"/>
      <w:r w:rsidR="00EA04F8" w:rsidRPr="00E61329">
        <w:rPr>
          <w:rStyle w:val="pzam"/>
          <w:rFonts w:asciiTheme="majorBidi" w:hAnsiTheme="majorBidi" w:cstheme="majorBidi"/>
          <w:i/>
          <w:iCs/>
          <w:sz w:val="28"/>
          <w:szCs w:val="28"/>
          <w:u w:val="single"/>
        </w:rPr>
        <w:t>Hunayn</w:t>
      </w:r>
      <w:proofErr w:type="spellEnd"/>
      <w:r w:rsidR="00EA04F8" w:rsidRPr="00E61329">
        <w:rPr>
          <w:rStyle w:val="pzam"/>
          <w:rFonts w:asciiTheme="majorBidi" w:hAnsiTheme="majorBidi" w:cstheme="majorBidi"/>
          <w:i/>
          <w:iCs/>
          <w:sz w:val="28"/>
          <w:szCs w:val="28"/>
          <w:u w:val="single"/>
        </w:rPr>
        <w:t xml:space="preserve"> </w:t>
      </w:r>
      <w:proofErr w:type="spellStart"/>
      <w:r w:rsidR="00EA04F8" w:rsidRPr="00E61329">
        <w:rPr>
          <w:rStyle w:val="pzam"/>
          <w:rFonts w:asciiTheme="majorBidi" w:hAnsiTheme="majorBidi" w:cstheme="majorBidi"/>
          <w:i/>
          <w:iCs/>
          <w:sz w:val="28"/>
          <w:szCs w:val="28"/>
          <w:u w:val="single"/>
        </w:rPr>
        <w:t>Ishaq</w:t>
      </w:r>
      <w:proofErr w:type="spellEnd"/>
      <w:r w:rsidR="00EA04F8" w:rsidRPr="00E61329">
        <w:rPr>
          <w:rStyle w:val="pzam"/>
          <w:rFonts w:asciiTheme="majorBidi" w:hAnsiTheme="majorBidi" w:cstheme="majorBidi"/>
          <w:i/>
          <w:iCs/>
          <w:sz w:val="28"/>
          <w:szCs w:val="28"/>
          <w:u w:val="single"/>
        </w:rPr>
        <w:t xml:space="preserve"> Ali ibn Yahya fi dhikr ma </w:t>
      </w:r>
      <w:proofErr w:type="spellStart"/>
      <w:r w:rsidR="00EA04F8" w:rsidRPr="00E61329">
        <w:rPr>
          <w:rStyle w:val="pzam"/>
          <w:rFonts w:asciiTheme="majorBidi" w:hAnsiTheme="majorBidi" w:cstheme="majorBidi"/>
          <w:i/>
          <w:iCs/>
          <w:sz w:val="28"/>
          <w:szCs w:val="28"/>
          <w:u w:val="single"/>
        </w:rPr>
        <w:t>turjima</w:t>
      </w:r>
      <w:proofErr w:type="spellEnd"/>
      <w:r w:rsidR="00EA04F8" w:rsidRPr="00E61329">
        <w:rPr>
          <w:rStyle w:val="pzam"/>
          <w:rFonts w:asciiTheme="majorBidi" w:hAnsiTheme="majorBidi" w:cstheme="majorBidi"/>
          <w:i/>
          <w:iCs/>
          <w:sz w:val="28"/>
          <w:szCs w:val="28"/>
          <w:u w:val="single"/>
        </w:rPr>
        <w:t xml:space="preserve"> min </w:t>
      </w:r>
      <w:proofErr w:type="spellStart"/>
      <w:r w:rsidR="00EA04F8" w:rsidRPr="00E61329">
        <w:rPr>
          <w:rStyle w:val="pzam"/>
          <w:rFonts w:asciiTheme="majorBidi" w:hAnsiTheme="majorBidi" w:cstheme="majorBidi"/>
          <w:i/>
          <w:iCs/>
          <w:sz w:val="28"/>
          <w:szCs w:val="28"/>
          <w:u w:val="single"/>
        </w:rPr>
        <w:t>kutub</w:t>
      </w:r>
      <w:proofErr w:type="spellEnd"/>
      <w:r w:rsidR="00EA04F8" w:rsidRPr="00E61329">
        <w:rPr>
          <w:rStyle w:val="pzam"/>
          <w:rFonts w:asciiTheme="majorBidi" w:hAnsiTheme="majorBidi" w:cstheme="majorBidi"/>
          <w:i/>
          <w:iCs/>
          <w:sz w:val="28"/>
          <w:szCs w:val="28"/>
          <w:u w:val="single"/>
        </w:rPr>
        <w:t xml:space="preserve"> </w:t>
      </w:r>
      <w:proofErr w:type="spellStart"/>
      <w:r w:rsidR="00EA04F8" w:rsidRPr="00E61329">
        <w:rPr>
          <w:rStyle w:val="pzam"/>
          <w:rFonts w:asciiTheme="majorBidi" w:hAnsiTheme="majorBidi" w:cstheme="majorBidi"/>
          <w:i/>
          <w:iCs/>
          <w:sz w:val="28"/>
          <w:szCs w:val="28"/>
          <w:u w:val="single"/>
        </w:rPr>
        <w:t>Jalinus</w:t>
      </w:r>
      <w:proofErr w:type="spellEnd"/>
      <w:r w:rsidR="00EA04F8" w:rsidRPr="00E61329">
        <w:rPr>
          <w:rStyle w:val="pzam"/>
          <w:rFonts w:asciiTheme="majorBidi" w:hAnsiTheme="majorBidi" w:cstheme="majorBidi"/>
          <w:i/>
          <w:iCs/>
          <w:sz w:val="28"/>
          <w:szCs w:val="28"/>
          <w:u w:val="single"/>
        </w:rPr>
        <w:t>,</w:t>
      </w:r>
      <w:r w:rsidR="00EA04F8" w:rsidRPr="00E61329">
        <w:rPr>
          <w:rStyle w:val="pzam"/>
          <w:rFonts w:asciiTheme="majorBidi" w:hAnsiTheme="majorBidi" w:cstheme="majorBidi"/>
          <w:sz w:val="28"/>
          <w:szCs w:val="28"/>
        </w:rPr>
        <w:t xml:space="preserve"> </w:t>
      </w:r>
      <w:proofErr w:type="spellStart"/>
      <w:r w:rsidR="00EA04F8" w:rsidRPr="00E61329">
        <w:rPr>
          <w:rStyle w:val="pzam"/>
          <w:rFonts w:asciiTheme="majorBidi" w:hAnsiTheme="majorBidi" w:cstheme="majorBidi"/>
          <w:sz w:val="28"/>
          <w:szCs w:val="28"/>
        </w:rPr>
        <w:t>Anjuman</w:t>
      </w:r>
      <w:proofErr w:type="spellEnd"/>
      <w:r w:rsidR="00EA04F8" w:rsidRPr="00E61329">
        <w:rPr>
          <w:rStyle w:val="pzam"/>
          <w:rFonts w:asciiTheme="majorBidi" w:hAnsiTheme="majorBidi" w:cstheme="majorBidi"/>
          <w:sz w:val="28"/>
          <w:szCs w:val="28"/>
        </w:rPr>
        <w:t xml:space="preserve"> </w:t>
      </w:r>
      <w:proofErr w:type="spellStart"/>
      <w:r w:rsidR="00EA04F8" w:rsidRPr="00E61329">
        <w:rPr>
          <w:rStyle w:val="pzam"/>
          <w:rFonts w:asciiTheme="majorBidi" w:hAnsiTheme="majorBidi" w:cstheme="majorBidi"/>
          <w:sz w:val="28"/>
          <w:szCs w:val="28"/>
        </w:rPr>
        <w:t>Asar</w:t>
      </w:r>
      <w:proofErr w:type="spellEnd"/>
      <w:r w:rsidR="00EA04F8" w:rsidRPr="00E61329">
        <w:rPr>
          <w:rStyle w:val="pzam"/>
          <w:rFonts w:asciiTheme="majorBidi" w:hAnsiTheme="majorBidi" w:cstheme="majorBidi"/>
          <w:sz w:val="28"/>
          <w:szCs w:val="28"/>
        </w:rPr>
        <w:t xml:space="preserve"> </w:t>
      </w:r>
      <w:proofErr w:type="spellStart"/>
      <w:r w:rsidR="00EA04F8" w:rsidRPr="00E61329">
        <w:rPr>
          <w:rStyle w:val="pzam"/>
          <w:rFonts w:asciiTheme="majorBidi" w:hAnsiTheme="majorBidi" w:cstheme="majorBidi"/>
          <w:sz w:val="28"/>
          <w:szCs w:val="28"/>
        </w:rPr>
        <w:t>va</w:t>
      </w:r>
      <w:proofErr w:type="spellEnd"/>
      <w:r w:rsidR="00EA04F8" w:rsidRPr="00E61329">
        <w:rPr>
          <w:rStyle w:val="pzam"/>
          <w:rFonts w:asciiTheme="majorBidi" w:hAnsiTheme="majorBidi" w:cstheme="majorBidi"/>
          <w:sz w:val="28"/>
          <w:szCs w:val="28"/>
        </w:rPr>
        <w:t xml:space="preserve"> </w:t>
      </w:r>
      <w:proofErr w:type="spellStart"/>
      <w:r w:rsidR="00EA04F8" w:rsidRPr="00E61329">
        <w:rPr>
          <w:rStyle w:val="pzam"/>
          <w:rFonts w:asciiTheme="majorBidi" w:hAnsiTheme="majorBidi" w:cstheme="majorBidi"/>
          <w:sz w:val="28"/>
          <w:szCs w:val="28"/>
        </w:rPr>
        <w:t>Mafakhir</w:t>
      </w:r>
      <w:proofErr w:type="spellEnd"/>
      <w:r w:rsidR="00EA04F8" w:rsidRPr="00E61329">
        <w:rPr>
          <w:rStyle w:val="pzam"/>
          <w:rFonts w:asciiTheme="majorBidi" w:hAnsiTheme="majorBidi" w:cstheme="majorBidi"/>
          <w:sz w:val="28"/>
          <w:szCs w:val="28"/>
        </w:rPr>
        <w:t xml:space="preserve"> </w:t>
      </w:r>
      <w:proofErr w:type="spellStart"/>
      <w:r w:rsidR="00EA04F8" w:rsidRPr="00E61329">
        <w:rPr>
          <w:rStyle w:val="pzam"/>
          <w:rFonts w:asciiTheme="majorBidi" w:hAnsiTheme="majorBidi" w:cstheme="majorBidi"/>
          <w:sz w:val="28"/>
          <w:szCs w:val="28"/>
        </w:rPr>
        <w:t>Farhangi</w:t>
      </w:r>
      <w:proofErr w:type="spellEnd"/>
      <w:r w:rsidR="00EA04F8" w:rsidRPr="00E61329">
        <w:rPr>
          <w:rStyle w:val="pzam"/>
          <w:rFonts w:asciiTheme="majorBidi" w:hAnsiTheme="majorBidi" w:cstheme="majorBidi"/>
          <w:sz w:val="28"/>
          <w:szCs w:val="28"/>
        </w:rPr>
        <w:t xml:space="preserve"> 2005. </w:t>
      </w:r>
      <w:r w:rsidR="00F3796F" w:rsidRPr="00E61329">
        <w:rPr>
          <w:rStyle w:val="pzam"/>
          <w:rFonts w:asciiTheme="majorBidi" w:hAnsiTheme="majorBidi" w:cstheme="majorBidi"/>
          <w:sz w:val="28"/>
          <w:szCs w:val="28"/>
        </w:rPr>
        <w:t xml:space="preserve"> </w:t>
      </w:r>
    </w:p>
    <w:p w:rsidR="000B1260" w:rsidRPr="00E61329" w:rsidRDefault="00557318" w:rsidP="00E61329">
      <w:pPr>
        <w:spacing w:line="360" w:lineRule="auto"/>
        <w:rPr>
          <w:rFonts w:asciiTheme="majorBidi" w:hAnsiTheme="majorBidi" w:cstheme="majorBidi"/>
          <w:sz w:val="28"/>
          <w:szCs w:val="28"/>
        </w:rPr>
      </w:pPr>
      <w:r>
        <w:rPr>
          <w:rStyle w:val="pzam"/>
          <w:rFonts w:asciiTheme="majorBidi" w:hAnsiTheme="majorBidi" w:cstheme="majorBidi"/>
          <w:sz w:val="28"/>
          <w:szCs w:val="28"/>
        </w:rPr>
        <w:t>3-F</w:t>
      </w:r>
      <w:r w:rsidR="000B1260" w:rsidRPr="00E61329">
        <w:rPr>
          <w:rStyle w:val="pzam"/>
          <w:rFonts w:asciiTheme="majorBidi" w:hAnsiTheme="majorBidi" w:cstheme="majorBidi"/>
          <w:sz w:val="28"/>
          <w:szCs w:val="28"/>
        </w:rPr>
        <w:t xml:space="preserve">ransciscus </w:t>
      </w:r>
      <w:proofErr w:type="spellStart"/>
      <w:r w:rsidR="000B1260" w:rsidRPr="00E61329">
        <w:rPr>
          <w:rStyle w:val="pzam"/>
          <w:rFonts w:asciiTheme="majorBidi" w:hAnsiTheme="majorBidi" w:cstheme="majorBidi"/>
          <w:sz w:val="28"/>
          <w:szCs w:val="28"/>
        </w:rPr>
        <w:t>Gabrieli</w:t>
      </w:r>
      <w:proofErr w:type="spellEnd"/>
      <w:r w:rsidR="000B1260" w:rsidRPr="00E61329">
        <w:rPr>
          <w:rStyle w:val="pzam"/>
          <w:rFonts w:asciiTheme="majorBidi" w:hAnsiTheme="majorBidi" w:cstheme="majorBidi"/>
          <w:sz w:val="28"/>
          <w:szCs w:val="28"/>
        </w:rPr>
        <w:t xml:space="preserve"> (ed.,), </w:t>
      </w:r>
      <w:proofErr w:type="spellStart"/>
      <w:r w:rsidR="000B1260" w:rsidRPr="00E61329">
        <w:rPr>
          <w:rStyle w:val="pzam"/>
          <w:rFonts w:asciiTheme="majorBidi" w:hAnsiTheme="majorBidi" w:cstheme="majorBidi"/>
          <w:i/>
          <w:iCs/>
          <w:sz w:val="28"/>
          <w:szCs w:val="28"/>
          <w:u w:val="single"/>
        </w:rPr>
        <w:t>Alfarabius</w:t>
      </w:r>
      <w:proofErr w:type="spellEnd"/>
      <w:r w:rsidR="000B1260" w:rsidRPr="00E61329">
        <w:rPr>
          <w:rStyle w:val="pzam"/>
          <w:rFonts w:asciiTheme="majorBidi" w:hAnsiTheme="majorBidi" w:cstheme="majorBidi"/>
          <w:i/>
          <w:iCs/>
          <w:sz w:val="28"/>
          <w:szCs w:val="28"/>
          <w:u w:val="single"/>
        </w:rPr>
        <w:t xml:space="preserve"> Compendium </w:t>
      </w:r>
      <w:proofErr w:type="spellStart"/>
      <w:r w:rsidR="000B1260" w:rsidRPr="00E61329">
        <w:rPr>
          <w:rStyle w:val="pzam"/>
          <w:rFonts w:asciiTheme="majorBidi" w:hAnsiTheme="majorBidi" w:cstheme="majorBidi"/>
          <w:i/>
          <w:iCs/>
          <w:sz w:val="28"/>
          <w:szCs w:val="28"/>
          <w:u w:val="single"/>
        </w:rPr>
        <w:t>Legum</w:t>
      </w:r>
      <w:proofErr w:type="spellEnd"/>
      <w:r w:rsidR="000B1260" w:rsidRPr="00E61329">
        <w:rPr>
          <w:rStyle w:val="pzam"/>
          <w:rFonts w:asciiTheme="majorBidi" w:hAnsiTheme="majorBidi" w:cstheme="majorBidi"/>
          <w:i/>
          <w:iCs/>
          <w:sz w:val="28"/>
          <w:szCs w:val="28"/>
          <w:u w:val="single"/>
        </w:rPr>
        <w:t xml:space="preserve"> </w:t>
      </w:r>
      <w:proofErr w:type="spellStart"/>
      <w:r w:rsidR="000B1260" w:rsidRPr="00E61329">
        <w:rPr>
          <w:rStyle w:val="pzam"/>
          <w:rFonts w:asciiTheme="majorBidi" w:hAnsiTheme="majorBidi" w:cstheme="majorBidi"/>
          <w:i/>
          <w:iCs/>
          <w:sz w:val="28"/>
          <w:szCs w:val="28"/>
          <w:u w:val="single"/>
        </w:rPr>
        <w:t>Platonis</w:t>
      </w:r>
      <w:proofErr w:type="spellEnd"/>
      <w:r w:rsidR="000B1260" w:rsidRPr="00E61329">
        <w:rPr>
          <w:rStyle w:val="pzam"/>
          <w:rFonts w:asciiTheme="majorBidi" w:hAnsiTheme="majorBidi" w:cstheme="majorBidi"/>
          <w:sz w:val="28"/>
          <w:szCs w:val="28"/>
        </w:rPr>
        <w:t xml:space="preserve">, </w:t>
      </w:r>
      <w:r w:rsidR="000B1260" w:rsidRPr="00E61329">
        <w:rPr>
          <w:rFonts w:asciiTheme="majorBidi" w:hAnsiTheme="majorBidi" w:cstheme="majorBidi"/>
          <w:sz w:val="28"/>
          <w:szCs w:val="28"/>
        </w:rPr>
        <w:t>Warburg Institute, University of London 1952.</w:t>
      </w:r>
    </w:p>
    <w:p w:rsidR="00E30CC1" w:rsidRPr="00E61329" w:rsidRDefault="00557318" w:rsidP="00E61329">
      <w:pPr>
        <w:spacing w:line="360" w:lineRule="auto"/>
        <w:rPr>
          <w:rFonts w:asciiTheme="majorBidi" w:hAnsiTheme="majorBidi" w:cstheme="majorBidi"/>
          <w:color w:val="000000"/>
          <w:sz w:val="28"/>
          <w:szCs w:val="28"/>
          <w:lang w:bidi="syr-SY"/>
        </w:rPr>
      </w:pPr>
      <w:r>
        <w:rPr>
          <w:rFonts w:asciiTheme="majorBidi" w:hAnsiTheme="majorBidi" w:cstheme="majorBidi"/>
          <w:sz w:val="28"/>
          <w:szCs w:val="28"/>
        </w:rPr>
        <w:t>4</w:t>
      </w:r>
      <w:r w:rsidR="00E30CC1" w:rsidRPr="00E61329">
        <w:rPr>
          <w:rFonts w:asciiTheme="majorBidi" w:hAnsiTheme="majorBidi" w:cstheme="majorBidi"/>
          <w:sz w:val="28"/>
          <w:szCs w:val="28"/>
        </w:rPr>
        <w:t xml:space="preserve">- </w:t>
      </w:r>
      <w:r w:rsidR="00282B9F" w:rsidRPr="00E61329">
        <w:rPr>
          <w:rFonts w:asciiTheme="majorBidi" w:hAnsiTheme="majorBidi" w:cstheme="majorBidi"/>
          <w:sz w:val="28"/>
          <w:szCs w:val="28"/>
        </w:rPr>
        <w:t xml:space="preserve"> </w:t>
      </w:r>
      <w:r w:rsidR="00282B9F" w:rsidRPr="00E61329">
        <w:rPr>
          <w:rStyle w:val="st1"/>
          <w:rFonts w:asciiTheme="majorBidi" w:hAnsiTheme="majorBidi" w:cstheme="majorBidi"/>
          <w:sz w:val="28"/>
          <w:szCs w:val="28"/>
        </w:rPr>
        <w:t xml:space="preserve">Ali </w:t>
      </w:r>
      <w:proofErr w:type="spellStart"/>
      <w:r w:rsidR="00282B9F" w:rsidRPr="00E61329">
        <w:rPr>
          <w:rStyle w:val="st1"/>
          <w:rFonts w:asciiTheme="majorBidi" w:hAnsiTheme="majorBidi" w:cstheme="majorBidi"/>
          <w:sz w:val="28"/>
          <w:szCs w:val="28"/>
        </w:rPr>
        <w:t>Benmakhlouf</w:t>
      </w:r>
      <w:proofErr w:type="spellEnd"/>
      <w:r w:rsidR="00282B9F" w:rsidRPr="00E61329">
        <w:rPr>
          <w:rStyle w:val="st1"/>
          <w:rFonts w:asciiTheme="majorBidi" w:hAnsiTheme="majorBidi" w:cstheme="majorBidi"/>
          <w:sz w:val="28"/>
          <w:szCs w:val="28"/>
        </w:rPr>
        <w:t xml:space="preserve"> et al. </w:t>
      </w:r>
      <w:r w:rsidR="00282B9F" w:rsidRPr="00E61329">
        <w:rPr>
          <w:rStyle w:val="st1"/>
          <w:rFonts w:asciiTheme="majorBidi" w:hAnsiTheme="majorBidi" w:cstheme="majorBidi"/>
          <w:i/>
          <w:iCs/>
          <w:sz w:val="28"/>
          <w:szCs w:val="28"/>
          <w:u w:val="single"/>
        </w:rPr>
        <w:t xml:space="preserve">Al-Farabi </w:t>
      </w:r>
      <w:r w:rsidR="00E30CC1" w:rsidRPr="00E61329">
        <w:rPr>
          <w:rStyle w:val="st1"/>
          <w:rFonts w:asciiTheme="majorBidi" w:hAnsiTheme="majorBidi" w:cstheme="majorBidi"/>
          <w:i/>
          <w:iCs/>
          <w:sz w:val="28"/>
          <w:szCs w:val="28"/>
          <w:u w:val="single"/>
        </w:rPr>
        <w:t xml:space="preserve">Bagdad au </w:t>
      </w:r>
      <w:proofErr w:type="spellStart"/>
      <w:r w:rsidR="00E30CC1" w:rsidRPr="00E61329">
        <w:rPr>
          <w:rStyle w:val="st1"/>
          <w:rFonts w:asciiTheme="majorBidi" w:hAnsiTheme="majorBidi" w:cstheme="majorBidi"/>
          <w:i/>
          <w:iCs/>
          <w:sz w:val="28"/>
          <w:szCs w:val="28"/>
          <w:u w:val="single"/>
        </w:rPr>
        <w:t>Xe</w:t>
      </w:r>
      <w:proofErr w:type="spellEnd"/>
      <w:r w:rsidR="00E30CC1" w:rsidRPr="00E61329">
        <w:rPr>
          <w:rStyle w:val="st1"/>
          <w:rFonts w:asciiTheme="majorBidi" w:hAnsiTheme="majorBidi" w:cstheme="majorBidi"/>
          <w:i/>
          <w:iCs/>
          <w:sz w:val="28"/>
          <w:szCs w:val="28"/>
          <w:u w:val="single"/>
        </w:rPr>
        <w:t xml:space="preserve"> siècle</w:t>
      </w:r>
      <w:r w:rsidR="00282B9F" w:rsidRPr="00E61329">
        <w:rPr>
          <w:rStyle w:val="st1"/>
          <w:rFonts w:asciiTheme="majorBidi" w:hAnsiTheme="majorBidi" w:cstheme="majorBidi"/>
          <w:sz w:val="28"/>
          <w:szCs w:val="28"/>
        </w:rPr>
        <w:t xml:space="preserve">, </w:t>
      </w:r>
      <w:proofErr w:type="spellStart"/>
      <w:r w:rsidR="00282B9F" w:rsidRPr="00E61329">
        <w:rPr>
          <w:rFonts w:asciiTheme="majorBidi" w:hAnsiTheme="majorBidi" w:cstheme="majorBidi"/>
          <w:sz w:val="28"/>
          <w:szCs w:val="28"/>
        </w:rPr>
        <w:t>Seuil</w:t>
      </w:r>
      <w:proofErr w:type="spellEnd"/>
      <w:r w:rsidR="00282B9F" w:rsidRPr="00E61329">
        <w:rPr>
          <w:rFonts w:asciiTheme="majorBidi" w:hAnsiTheme="majorBidi" w:cstheme="majorBidi"/>
          <w:sz w:val="28"/>
          <w:szCs w:val="28"/>
        </w:rPr>
        <w:t>, 2007</w:t>
      </w:r>
      <w:r w:rsidR="008C0A58" w:rsidRPr="00E61329">
        <w:rPr>
          <w:rFonts w:asciiTheme="majorBidi" w:hAnsiTheme="majorBidi" w:cstheme="majorBidi"/>
          <w:color w:val="000000"/>
          <w:sz w:val="28"/>
          <w:szCs w:val="28"/>
        </w:rPr>
        <w:t>.</w:t>
      </w:r>
    </w:p>
    <w:p w:rsidR="00EB2405" w:rsidRPr="00E61329" w:rsidRDefault="00557318" w:rsidP="00E61329">
      <w:pPr>
        <w:pStyle w:val="Heading1"/>
        <w:spacing w:line="360" w:lineRule="auto"/>
        <w:rPr>
          <w:rFonts w:asciiTheme="majorBidi" w:hAnsiTheme="majorBidi" w:cstheme="majorBidi"/>
          <w:color w:val="auto"/>
          <w:sz w:val="28"/>
          <w:szCs w:val="28"/>
        </w:rPr>
      </w:pPr>
      <w:r>
        <w:rPr>
          <w:rStyle w:val="pzam"/>
          <w:rFonts w:asciiTheme="majorBidi" w:hAnsiTheme="majorBidi" w:cstheme="majorBidi"/>
          <w:color w:val="auto"/>
          <w:sz w:val="28"/>
          <w:szCs w:val="28"/>
        </w:rPr>
        <w:t>5</w:t>
      </w:r>
      <w:r w:rsidR="00A71CCD" w:rsidRPr="00E61329">
        <w:rPr>
          <w:rStyle w:val="pzam"/>
          <w:rFonts w:asciiTheme="majorBidi" w:hAnsiTheme="majorBidi" w:cstheme="majorBidi"/>
          <w:color w:val="auto"/>
          <w:sz w:val="28"/>
          <w:szCs w:val="28"/>
        </w:rPr>
        <w:t>-</w:t>
      </w:r>
      <w:r w:rsidR="00EB2405" w:rsidRPr="00E61329">
        <w:rPr>
          <w:rStyle w:val="pzam"/>
          <w:rFonts w:asciiTheme="majorBidi" w:hAnsiTheme="majorBidi" w:cstheme="majorBidi"/>
          <w:color w:val="auto"/>
          <w:sz w:val="28"/>
          <w:szCs w:val="28"/>
        </w:rPr>
        <w:t xml:space="preserve">Charles Burnett, </w:t>
      </w:r>
      <w:r w:rsidR="00EB2405" w:rsidRPr="00E61329">
        <w:rPr>
          <w:rFonts w:asciiTheme="majorBidi" w:hAnsiTheme="majorBidi" w:cstheme="majorBidi"/>
          <w:i/>
          <w:iCs/>
          <w:color w:val="auto"/>
          <w:sz w:val="28"/>
          <w:szCs w:val="28"/>
          <w:u w:val="single"/>
        </w:rPr>
        <w:t>Glosses and Commentaries on Aristotelian Logical Texts: The Syriac, Arabic and Medieval Latin Traditions</w:t>
      </w:r>
      <w:r w:rsidR="00EB2405" w:rsidRPr="00E61329">
        <w:rPr>
          <w:rFonts w:asciiTheme="majorBidi" w:hAnsiTheme="majorBidi" w:cstheme="majorBidi"/>
          <w:color w:val="auto"/>
          <w:sz w:val="28"/>
          <w:szCs w:val="28"/>
        </w:rPr>
        <w:t xml:space="preserve">, Warburg Institute, University of London 1993. </w:t>
      </w:r>
    </w:p>
    <w:p w:rsidR="00E30CC1" w:rsidRPr="00E61329" w:rsidRDefault="00557318" w:rsidP="00E61329">
      <w:pPr>
        <w:pStyle w:val="Heading1"/>
        <w:spacing w:line="360" w:lineRule="auto"/>
        <w:rPr>
          <w:rFonts w:asciiTheme="majorBidi" w:hAnsiTheme="majorBidi" w:cstheme="majorBidi"/>
          <w:color w:val="auto"/>
          <w:sz w:val="28"/>
          <w:szCs w:val="28"/>
        </w:rPr>
      </w:pPr>
      <w:r>
        <w:rPr>
          <w:rFonts w:asciiTheme="majorBidi" w:hAnsiTheme="majorBidi" w:cstheme="majorBidi"/>
          <w:color w:val="auto"/>
          <w:sz w:val="28"/>
          <w:szCs w:val="28"/>
        </w:rPr>
        <w:t>6</w:t>
      </w:r>
      <w:r w:rsidR="00E30CC1" w:rsidRPr="00E61329">
        <w:rPr>
          <w:rFonts w:asciiTheme="majorBidi" w:hAnsiTheme="majorBidi" w:cstheme="majorBidi"/>
          <w:color w:val="auto"/>
          <w:sz w:val="28"/>
          <w:szCs w:val="28"/>
        </w:rPr>
        <w:t xml:space="preserve">- Plato, </w:t>
      </w:r>
      <w:r w:rsidR="00E30CC1" w:rsidRPr="00E61329">
        <w:rPr>
          <w:rFonts w:asciiTheme="majorBidi" w:hAnsiTheme="majorBidi" w:cstheme="majorBidi"/>
          <w:i/>
          <w:iCs/>
          <w:color w:val="auto"/>
          <w:sz w:val="28"/>
          <w:szCs w:val="28"/>
          <w:u w:val="single"/>
        </w:rPr>
        <w:t>Laws</w:t>
      </w:r>
      <w:r w:rsidR="00E30CC1" w:rsidRPr="00E61329">
        <w:rPr>
          <w:rFonts w:asciiTheme="majorBidi" w:hAnsiTheme="majorBidi" w:cstheme="majorBidi"/>
          <w:color w:val="auto"/>
          <w:sz w:val="28"/>
          <w:szCs w:val="28"/>
        </w:rPr>
        <w:t>,</w:t>
      </w:r>
      <w:r w:rsidR="00282B9F" w:rsidRPr="00E61329">
        <w:rPr>
          <w:rFonts w:asciiTheme="majorBidi" w:hAnsiTheme="majorBidi" w:cstheme="majorBidi"/>
          <w:color w:val="auto"/>
          <w:sz w:val="28"/>
          <w:szCs w:val="28"/>
        </w:rPr>
        <w:t xml:space="preserve"> R. G. Bury </w:t>
      </w:r>
      <w:r w:rsidR="00E30CC1" w:rsidRPr="00E61329">
        <w:rPr>
          <w:rFonts w:asciiTheme="majorBidi" w:hAnsiTheme="majorBidi" w:cstheme="majorBidi"/>
          <w:color w:val="auto"/>
          <w:sz w:val="28"/>
          <w:szCs w:val="28"/>
        </w:rPr>
        <w:t>(trans.,), Loeb Classical Library</w:t>
      </w:r>
      <w:r w:rsidR="00282B9F" w:rsidRPr="00E61329">
        <w:rPr>
          <w:rFonts w:asciiTheme="majorBidi" w:hAnsiTheme="majorBidi" w:cstheme="majorBidi"/>
          <w:color w:val="auto"/>
          <w:sz w:val="28"/>
          <w:szCs w:val="28"/>
        </w:rPr>
        <w:t xml:space="preserve"> 1971, </w:t>
      </w:r>
      <w:r w:rsidR="00E30CC1" w:rsidRPr="00E61329">
        <w:rPr>
          <w:rFonts w:asciiTheme="majorBidi" w:hAnsiTheme="majorBidi" w:cstheme="majorBidi"/>
          <w:color w:val="auto"/>
          <w:sz w:val="28"/>
          <w:szCs w:val="28"/>
        </w:rPr>
        <w:t xml:space="preserve">                   Vol. </w:t>
      </w:r>
    </w:p>
    <w:p w:rsidR="008C0A58" w:rsidRPr="00E61329" w:rsidRDefault="00557318" w:rsidP="00E61329">
      <w:pPr>
        <w:pStyle w:val="Heading1"/>
        <w:spacing w:line="360" w:lineRule="auto"/>
        <w:rPr>
          <w:rFonts w:asciiTheme="majorBidi" w:hAnsiTheme="majorBidi" w:cstheme="majorBidi"/>
          <w:color w:val="auto"/>
          <w:sz w:val="28"/>
          <w:szCs w:val="28"/>
        </w:rPr>
      </w:pPr>
      <w:r>
        <w:rPr>
          <w:rFonts w:asciiTheme="majorBidi" w:hAnsiTheme="majorBidi" w:cstheme="majorBidi"/>
          <w:color w:val="auto"/>
          <w:sz w:val="28"/>
          <w:szCs w:val="28"/>
        </w:rPr>
        <w:t>7</w:t>
      </w:r>
      <w:r w:rsidR="00E30CC1" w:rsidRPr="00E61329">
        <w:rPr>
          <w:rFonts w:asciiTheme="majorBidi" w:hAnsiTheme="majorBidi" w:cstheme="majorBidi"/>
          <w:color w:val="auto"/>
          <w:sz w:val="28"/>
          <w:szCs w:val="28"/>
        </w:rPr>
        <w:t xml:space="preserve">- Aristotle, </w:t>
      </w:r>
      <w:r w:rsidR="00E30CC1" w:rsidRPr="00E61329">
        <w:rPr>
          <w:rFonts w:asciiTheme="majorBidi" w:hAnsiTheme="majorBidi" w:cstheme="majorBidi"/>
          <w:i/>
          <w:iCs/>
          <w:color w:val="auto"/>
          <w:sz w:val="28"/>
          <w:szCs w:val="28"/>
          <w:u w:val="single"/>
        </w:rPr>
        <w:t>Nicomachean Ethics</w:t>
      </w:r>
      <w:r w:rsidR="00E30CC1" w:rsidRPr="00E61329">
        <w:rPr>
          <w:rFonts w:asciiTheme="majorBidi" w:hAnsiTheme="majorBidi" w:cstheme="majorBidi"/>
          <w:color w:val="auto"/>
          <w:sz w:val="28"/>
          <w:szCs w:val="28"/>
        </w:rPr>
        <w:t>, H. Rackham (trans.,) Loeb</w:t>
      </w:r>
      <w:r w:rsidR="00282B9F" w:rsidRPr="00E61329">
        <w:rPr>
          <w:rFonts w:asciiTheme="majorBidi" w:hAnsiTheme="majorBidi" w:cstheme="majorBidi"/>
          <w:color w:val="auto"/>
          <w:sz w:val="28"/>
          <w:szCs w:val="28"/>
        </w:rPr>
        <w:t xml:space="preserve">  Classical Library </w:t>
      </w:r>
      <w:r w:rsidR="00E30CC1" w:rsidRPr="00E61329">
        <w:rPr>
          <w:rFonts w:asciiTheme="majorBidi" w:hAnsiTheme="majorBidi" w:cstheme="majorBidi"/>
          <w:color w:val="auto"/>
          <w:sz w:val="28"/>
          <w:szCs w:val="28"/>
        </w:rPr>
        <w:t xml:space="preserve">1957.   </w:t>
      </w:r>
    </w:p>
    <w:p w:rsidR="00E30CC1" w:rsidRPr="00E61329" w:rsidRDefault="00557318" w:rsidP="00E61329">
      <w:pPr>
        <w:pStyle w:val="Heading1"/>
        <w:spacing w:line="360" w:lineRule="auto"/>
        <w:rPr>
          <w:rFonts w:asciiTheme="majorBidi" w:hAnsiTheme="majorBidi" w:cstheme="majorBidi"/>
          <w:color w:val="auto"/>
          <w:sz w:val="28"/>
          <w:szCs w:val="28"/>
        </w:rPr>
      </w:pPr>
      <w:r>
        <w:rPr>
          <w:rFonts w:asciiTheme="majorBidi" w:hAnsiTheme="majorBidi" w:cstheme="majorBidi"/>
          <w:color w:val="auto"/>
          <w:sz w:val="28"/>
          <w:szCs w:val="28"/>
        </w:rPr>
        <w:t>8</w:t>
      </w:r>
      <w:r w:rsidR="008C0A58" w:rsidRPr="00E61329">
        <w:rPr>
          <w:rFonts w:asciiTheme="majorBidi" w:hAnsiTheme="majorBidi" w:cstheme="majorBidi"/>
          <w:color w:val="auto"/>
          <w:sz w:val="28"/>
          <w:szCs w:val="28"/>
        </w:rPr>
        <w:t xml:space="preserve">- Aristotle, </w:t>
      </w:r>
      <w:r w:rsidR="008C0A58" w:rsidRPr="00E61329">
        <w:rPr>
          <w:rFonts w:asciiTheme="majorBidi" w:hAnsiTheme="majorBidi" w:cstheme="majorBidi"/>
          <w:i/>
          <w:iCs/>
          <w:color w:val="auto"/>
          <w:sz w:val="28"/>
          <w:szCs w:val="28"/>
          <w:u w:val="single"/>
        </w:rPr>
        <w:t>Politics</w:t>
      </w:r>
      <w:r w:rsidR="008C0A58" w:rsidRPr="00E61329">
        <w:rPr>
          <w:rFonts w:asciiTheme="majorBidi" w:hAnsiTheme="majorBidi" w:cstheme="majorBidi"/>
          <w:color w:val="auto"/>
          <w:sz w:val="28"/>
          <w:szCs w:val="28"/>
        </w:rPr>
        <w:t>, Ernest Barker, Oxford University Press (trans.,) 1976.</w:t>
      </w:r>
      <w:r w:rsidR="00E30CC1" w:rsidRPr="00E61329">
        <w:rPr>
          <w:rFonts w:asciiTheme="majorBidi" w:hAnsiTheme="majorBidi" w:cstheme="majorBidi"/>
          <w:color w:val="auto"/>
          <w:sz w:val="28"/>
          <w:szCs w:val="28"/>
        </w:rPr>
        <w:t xml:space="preserve">        </w:t>
      </w:r>
    </w:p>
    <w:p w:rsidR="00A71CCD" w:rsidRPr="00E61329" w:rsidRDefault="00557318" w:rsidP="00E61329">
      <w:pPr>
        <w:pStyle w:val="Heading1"/>
        <w:spacing w:line="360" w:lineRule="auto"/>
        <w:rPr>
          <w:rFonts w:asciiTheme="majorBidi" w:hAnsiTheme="majorBidi" w:cstheme="majorBidi"/>
          <w:color w:val="auto"/>
          <w:sz w:val="28"/>
          <w:szCs w:val="28"/>
        </w:rPr>
      </w:pPr>
      <w:r>
        <w:rPr>
          <w:rFonts w:asciiTheme="majorBidi" w:hAnsiTheme="majorBidi" w:cstheme="majorBidi"/>
          <w:color w:val="auto"/>
          <w:sz w:val="28"/>
          <w:szCs w:val="28"/>
        </w:rPr>
        <w:t>9</w:t>
      </w:r>
      <w:r w:rsidR="00A71CCD" w:rsidRPr="00E61329">
        <w:rPr>
          <w:rFonts w:asciiTheme="majorBidi" w:hAnsiTheme="majorBidi" w:cstheme="majorBidi"/>
          <w:color w:val="auto"/>
          <w:sz w:val="28"/>
          <w:szCs w:val="28"/>
        </w:rPr>
        <w:t xml:space="preserve">-Leo Strauss, </w:t>
      </w:r>
      <w:r w:rsidR="00A71CCD" w:rsidRPr="00E61329">
        <w:rPr>
          <w:rFonts w:asciiTheme="majorBidi" w:hAnsiTheme="majorBidi" w:cstheme="majorBidi"/>
          <w:i/>
          <w:iCs/>
          <w:color w:val="auto"/>
          <w:sz w:val="28"/>
          <w:szCs w:val="28"/>
          <w:u w:val="single"/>
        </w:rPr>
        <w:t>What is Political Philosophy</w:t>
      </w:r>
      <w:r w:rsidR="00A71CCD" w:rsidRPr="00E61329">
        <w:rPr>
          <w:rFonts w:asciiTheme="majorBidi" w:hAnsiTheme="majorBidi" w:cstheme="majorBidi"/>
          <w:color w:val="auto"/>
          <w:sz w:val="28"/>
          <w:szCs w:val="28"/>
        </w:rPr>
        <w:t xml:space="preserve">? University of Chicago press 1959. </w:t>
      </w:r>
    </w:p>
    <w:p w:rsidR="00A71CCD" w:rsidRPr="00E61329" w:rsidRDefault="00557318" w:rsidP="00E61329">
      <w:pPr>
        <w:pStyle w:val="Heading1"/>
        <w:spacing w:line="360" w:lineRule="auto"/>
        <w:rPr>
          <w:rFonts w:asciiTheme="majorBidi" w:hAnsiTheme="majorBidi" w:cstheme="majorBidi"/>
          <w:color w:val="auto"/>
          <w:sz w:val="28"/>
          <w:szCs w:val="28"/>
        </w:rPr>
      </w:pPr>
      <w:r>
        <w:rPr>
          <w:rFonts w:asciiTheme="majorBidi" w:hAnsiTheme="majorBidi" w:cstheme="majorBidi"/>
          <w:color w:val="auto"/>
          <w:sz w:val="28"/>
          <w:szCs w:val="28"/>
        </w:rPr>
        <w:t>10</w:t>
      </w:r>
      <w:r w:rsidR="00A71CCD" w:rsidRPr="00E61329">
        <w:rPr>
          <w:rFonts w:asciiTheme="majorBidi" w:hAnsiTheme="majorBidi" w:cstheme="majorBidi"/>
          <w:color w:val="auto"/>
          <w:sz w:val="28"/>
          <w:szCs w:val="28"/>
        </w:rPr>
        <w:t xml:space="preserve">- S. </w:t>
      </w:r>
      <w:proofErr w:type="spellStart"/>
      <w:r w:rsidR="00A71CCD" w:rsidRPr="00E61329">
        <w:rPr>
          <w:rFonts w:asciiTheme="majorBidi" w:hAnsiTheme="majorBidi" w:cstheme="majorBidi"/>
          <w:color w:val="auto"/>
          <w:sz w:val="28"/>
          <w:szCs w:val="28"/>
        </w:rPr>
        <w:t>Scolnicov</w:t>
      </w:r>
      <w:proofErr w:type="spellEnd"/>
      <w:r w:rsidR="00A71CCD" w:rsidRPr="00E61329">
        <w:rPr>
          <w:rFonts w:asciiTheme="majorBidi" w:hAnsiTheme="majorBidi" w:cstheme="majorBidi"/>
          <w:color w:val="auto"/>
          <w:sz w:val="28"/>
          <w:szCs w:val="28"/>
        </w:rPr>
        <w:t xml:space="preserve"> &amp; L. Brisson (eds.,), </w:t>
      </w:r>
      <w:r w:rsidR="00A71CCD" w:rsidRPr="00E61329">
        <w:rPr>
          <w:rFonts w:asciiTheme="majorBidi" w:hAnsiTheme="majorBidi" w:cstheme="majorBidi"/>
          <w:i/>
          <w:iCs/>
          <w:color w:val="auto"/>
          <w:sz w:val="28"/>
          <w:szCs w:val="28"/>
          <w:u w:val="single"/>
        </w:rPr>
        <w:t>Plato’s Laws from Theory to Practice</w:t>
      </w:r>
      <w:r w:rsidR="00A71CCD" w:rsidRPr="00E61329">
        <w:rPr>
          <w:rFonts w:asciiTheme="majorBidi" w:hAnsiTheme="majorBidi" w:cstheme="majorBidi"/>
          <w:color w:val="auto"/>
          <w:sz w:val="28"/>
          <w:szCs w:val="28"/>
        </w:rPr>
        <w:t xml:space="preserve">, Academia 2003. </w:t>
      </w:r>
    </w:p>
    <w:p w:rsidR="00A71CCD" w:rsidRPr="00E61329" w:rsidRDefault="00557318" w:rsidP="00E61329">
      <w:pPr>
        <w:pStyle w:val="Heading1"/>
        <w:spacing w:line="360" w:lineRule="auto"/>
        <w:rPr>
          <w:rFonts w:asciiTheme="majorBidi" w:hAnsiTheme="majorBidi" w:cstheme="majorBidi"/>
          <w:color w:val="auto"/>
          <w:sz w:val="28"/>
          <w:szCs w:val="28"/>
        </w:rPr>
      </w:pPr>
      <w:r>
        <w:rPr>
          <w:rFonts w:asciiTheme="majorBidi" w:hAnsiTheme="majorBidi" w:cstheme="majorBidi"/>
          <w:color w:val="auto"/>
          <w:sz w:val="28"/>
          <w:szCs w:val="28"/>
        </w:rPr>
        <w:lastRenderedPageBreak/>
        <w:t>11</w:t>
      </w:r>
      <w:r w:rsidR="00A71CCD" w:rsidRPr="00E61329">
        <w:rPr>
          <w:rFonts w:asciiTheme="majorBidi" w:hAnsiTheme="majorBidi" w:cstheme="majorBidi"/>
          <w:color w:val="auto"/>
          <w:sz w:val="28"/>
          <w:szCs w:val="28"/>
        </w:rPr>
        <w:t xml:space="preserve">-F. Rosenthal, </w:t>
      </w:r>
      <w:r w:rsidR="00A71CCD" w:rsidRPr="00E61329">
        <w:rPr>
          <w:rFonts w:asciiTheme="majorBidi" w:hAnsiTheme="majorBidi" w:cstheme="majorBidi"/>
          <w:i/>
          <w:iCs/>
          <w:color w:val="auto"/>
          <w:sz w:val="28"/>
          <w:szCs w:val="28"/>
          <w:u w:val="single"/>
        </w:rPr>
        <w:t>The technique and Approach of Muslim Scholarship</w:t>
      </w:r>
      <w:r w:rsidR="00A71CCD" w:rsidRPr="00E61329">
        <w:rPr>
          <w:rFonts w:asciiTheme="majorBidi" w:hAnsiTheme="majorBidi" w:cstheme="majorBidi"/>
          <w:color w:val="auto"/>
          <w:sz w:val="28"/>
          <w:szCs w:val="28"/>
        </w:rPr>
        <w:t xml:space="preserve">, </w:t>
      </w:r>
      <w:proofErr w:type="spellStart"/>
      <w:r w:rsidR="00A71CCD" w:rsidRPr="00E61329">
        <w:rPr>
          <w:rFonts w:asciiTheme="majorBidi" w:hAnsiTheme="majorBidi" w:cstheme="majorBidi"/>
          <w:color w:val="auto"/>
          <w:sz w:val="28"/>
          <w:szCs w:val="28"/>
        </w:rPr>
        <w:t>Pontificum</w:t>
      </w:r>
      <w:proofErr w:type="spellEnd"/>
      <w:r w:rsidR="00A71CCD" w:rsidRPr="00E61329">
        <w:rPr>
          <w:rFonts w:asciiTheme="majorBidi" w:hAnsiTheme="majorBidi" w:cstheme="majorBidi"/>
          <w:color w:val="auto"/>
          <w:sz w:val="28"/>
          <w:szCs w:val="28"/>
        </w:rPr>
        <w:t xml:space="preserve"> </w:t>
      </w:r>
      <w:proofErr w:type="spellStart"/>
      <w:r w:rsidR="00A71CCD" w:rsidRPr="00E61329">
        <w:rPr>
          <w:rFonts w:asciiTheme="majorBidi" w:hAnsiTheme="majorBidi" w:cstheme="majorBidi"/>
          <w:color w:val="auto"/>
          <w:sz w:val="28"/>
          <w:szCs w:val="28"/>
        </w:rPr>
        <w:t>Institutum</w:t>
      </w:r>
      <w:proofErr w:type="spellEnd"/>
      <w:r w:rsidR="00A71CCD" w:rsidRPr="00E61329">
        <w:rPr>
          <w:rFonts w:asciiTheme="majorBidi" w:hAnsiTheme="majorBidi" w:cstheme="majorBidi"/>
          <w:color w:val="auto"/>
          <w:sz w:val="28"/>
          <w:szCs w:val="28"/>
        </w:rPr>
        <w:t xml:space="preserve"> </w:t>
      </w:r>
      <w:proofErr w:type="spellStart"/>
      <w:r w:rsidR="00A71CCD" w:rsidRPr="00E61329">
        <w:rPr>
          <w:rFonts w:asciiTheme="majorBidi" w:hAnsiTheme="majorBidi" w:cstheme="majorBidi"/>
          <w:color w:val="auto"/>
          <w:sz w:val="28"/>
          <w:szCs w:val="28"/>
        </w:rPr>
        <w:t>Bibilicum</w:t>
      </w:r>
      <w:proofErr w:type="spellEnd"/>
      <w:r w:rsidR="00A71CCD" w:rsidRPr="00E61329">
        <w:rPr>
          <w:rFonts w:asciiTheme="majorBidi" w:hAnsiTheme="majorBidi" w:cstheme="majorBidi"/>
          <w:color w:val="auto"/>
          <w:sz w:val="28"/>
          <w:szCs w:val="28"/>
        </w:rPr>
        <w:t xml:space="preserve"> 1947.  </w:t>
      </w:r>
    </w:p>
    <w:p w:rsidR="00AB3340" w:rsidRPr="00E61329" w:rsidRDefault="00557318" w:rsidP="00E61329">
      <w:pPr>
        <w:pStyle w:val="Heading1"/>
        <w:spacing w:line="360" w:lineRule="auto"/>
        <w:rPr>
          <w:rFonts w:asciiTheme="majorBidi" w:hAnsiTheme="majorBidi" w:cstheme="majorBidi"/>
          <w:color w:val="auto"/>
          <w:sz w:val="28"/>
          <w:szCs w:val="28"/>
        </w:rPr>
      </w:pPr>
      <w:r>
        <w:rPr>
          <w:rFonts w:asciiTheme="majorBidi" w:hAnsiTheme="majorBidi" w:cstheme="majorBidi"/>
          <w:color w:val="auto"/>
          <w:sz w:val="28"/>
          <w:szCs w:val="28"/>
        </w:rPr>
        <w:t>12</w:t>
      </w:r>
      <w:r w:rsidR="00AB3340" w:rsidRPr="00E61329">
        <w:rPr>
          <w:rFonts w:asciiTheme="majorBidi" w:hAnsiTheme="majorBidi" w:cstheme="majorBidi"/>
          <w:color w:val="auto"/>
          <w:sz w:val="28"/>
          <w:szCs w:val="28"/>
        </w:rPr>
        <w:t xml:space="preserve">- John </w:t>
      </w:r>
      <w:r w:rsidR="00E30CC1" w:rsidRPr="00E61329">
        <w:rPr>
          <w:rFonts w:asciiTheme="majorBidi" w:hAnsiTheme="majorBidi" w:cstheme="majorBidi"/>
          <w:color w:val="auto"/>
          <w:sz w:val="28"/>
          <w:szCs w:val="28"/>
        </w:rPr>
        <w:t xml:space="preserve">M. </w:t>
      </w:r>
      <w:r w:rsidR="00AB3340" w:rsidRPr="00E61329">
        <w:rPr>
          <w:rFonts w:asciiTheme="majorBidi" w:hAnsiTheme="majorBidi" w:cstheme="majorBidi"/>
          <w:color w:val="auto"/>
          <w:sz w:val="28"/>
          <w:szCs w:val="28"/>
        </w:rPr>
        <w:t xml:space="preserve">Dillon, </w:t>
      </w:r>
      <w:r w:rsidR="00AB3340" w:rsidRPr="00E61329">
        <w:rPr>
          <w:rFonts w:asciiTheme="majorBidi" w:hAnsiTheme="majorBidi" w:cstheme="majorBidi"/>
          <w:i/>
          <w:iCs/>
          <w:color w:val="231F20"/>
          <w:sz w:val="28"/>
          <w:szCs w:val="28"/>
          <w:u w:val="single"/>
        </w:rPr>
        <w:t xml:space="preserve">The heirs of Plato: a </w:t>
      </w:r>
      <w:r w:rsidR="00E30CC1" w:rsidRPr="00E61329">
        <w:rPr>
          <w:rFonts w:asciiTheme="majorBidi" w:hAnsiTheme="majorBidi" w:cstheme="majorBidi"/>
          <w:i/>
          <w:iCs/>
          <w:color w:val="231F20"/>
          <w:sz w:val="28"/>
          <w:szCs w:val="28"/>
          <w:u w:val="single"/>
        </w:rPr>
        <w:t>S</w:t>
      </w:r>
      <w:r w:rsidR="00AB3340" w:rsidRPr="00E61329">
        <w:rPr>
          <w:rFonts w:asciiTheme="majorBidi" w:hAnsiTheme="majorBidi" w:cstheme="majorBidi"/>
          <w:i/>
          <w:iCs/>
          <w:color w:val="231F20"/>
          <w:sz w:val="28"/>
          <w:szCs w:val="28"/>
          <w:u w:val="single"/>
        </w:rPr>
        <w:t>tudy of the Old Academy (347–274 B.C.)</w:t>
      </w:r>
      <w:r w:rsidR="00AB3340" w:rsidRPr="00E61329">
        <w:rPr>
          <w:rFonts w:asciiTheme="majorBidi" w:hAnsiTheme="majorBidi" w:cstheme="majorBidi"/>
          <w:color w:val="231F20"/>
          <w:sz w:val="28"/>
          <w:szCs w:val="28"/>
        </w:rPr>
        <w:t xml:space="preserve">, Oxford University Press </w:t>
      </w:r>
      <w:r w:rsidR="00E30CC1" w:rsidRPr="00E61329">
        <w:rPr>
          <w:rFonts w:asciiTheme="majorBidi" w:hAnsiTheme="majorBidi" w:cstheme="majorBidi"/>
          <w:color w:val="231F20"/>
          <w:sz w:val="28"/>
          <w:szCs w:val="28"/>
        </w:rPr>
        <w:t xml:space="preserve">2003. </w:t>
      </w:r>
    </w:p>
    <w:p w:rsidR="00781217" w:rsidRPr="00E61329" w:rsidRDefault="00557318" w:rsidP="00E61329">
      <w:pPr>
        <w:pStyle w:val="Heading1"/>
        <w:spacing w:line="360" w:lineRule="auto"/>
        <w:rPr>
          <w:rFonts w:asciiTheme="majorBidi" w:hAnsiTheme="majorBidi" w:cstheme="majorBidi"/>
          <w:color w:val="auto"/>
          <w:sz w:val="28"/>
          <w:szCs w:val="28"/>
        </w:rPr>
      </w:pPr>
      <w:r>
        <w:rPr>
          <w:rFonts w:asciiTheme="majorBidi" w:hAnsiTheme="majorBidi" w:cstheme="majorBidi"/>
          <w:color w:val="auto"/>
          <w:sz w:val="28"/>
          <w:szCs w:val="28"/>
        </w:rPr>
        <w:t>13</w:t>
      </w:r>
      <w:r w:rsidR="00781217" w:rsidRPr="00E61329">
        <w:rPr>
          <w:rFonts w:asciiTheme="majorBidi" w:hAnsiTheme="majorBidi" w:cstheme="majorBidi"/>
          <w:color w:val="auto"/>
          <w:sz w:val="28"/>
          <w:szCs w:val="28"/>
        </w:rPr>
        <w:t xml:space="preserve">-Muhsin Mahdi, The </w:t>
      </w:r>
      <w:proofErr w:type="spellStart"/>
      <w:r w:rsidR="00781217" w:rsidRPr="00E61329">
        <w:rPr>
          <w:rFonts w:asciiTheme="majorBidi" w:hAnsiTheme="majorBidi" w:cstheme="majorBidi"/>
          <w:color w:val="auto"/>
          <w:sz w:val="28"/>
          <w:szCs w:val="28"/>
        </w:rPr>
        <w:t>Editio</w:t>
      </w:r>
      <w:proofErr w:type="spellEnd"/>
      <w:r w:rsidR="00781217" w:rsidRPr="00E61329">
        <w:rPr>
          <w:rFonts w:asciiTheme="majorBidi" w:hAnsiTheme="majorBidi" w:cstheme="majorBidi"/>
          <w:color w:val="auto"/>
          <w:sz w:val="28"/>
          <w:szCs w:val="28"/>
        </w:rPr>
        <w:t xml:space="preserve"> Princeps of Farabi’s Compendium </w:t>
      </w:r>
      <w:proofErr w:type="spellStart"/>
      <w:r w:rsidR="00781217" w:rsidRPr="00E61329">
        <w:rPr>
          <w:rFonts w:asciiTheme="majorBidi" w:hAnsiTheme="majorBidi" w:cstheme="majorBidi"/>
          <w:color w:val="auto"/>
          <w:sz w:val="28"/>
          <w:szCs w:val="28"/>
        </w:rPr>
        <w:t>Legum</w:t>
      </w:r>
      <w:proofErr w:type="spellEnd"/>
      <w:r w:rsidR="00781217" w:rsidRPr="00E61329">
        <w:rPr>
          <w:rFonts w:asciiTheme="majorBidi" w:hAnsiTheme="majorBidi" w:cstheme="majorBidi"/>
          <w:color w:val="auto"/>
          <w:sz w:val="28"/>
          <w:szCs w:val="28"/>
        </w:rPr>
        <w:t xml:space="preserve"> </w:t>
      </w:r>
      <w:proofErr w:type="spellStart"/>
      <w:r w:rsidR="00781217" w:rsidRPr="00E61329">
        <w:rPr>
          <w:rFonts w:asciiTheme="majorBidi" w:hAnsiTheme="majorBidi" w:cstheme="majorBidi"/>
          <w:color w:val="auto"/>
          <w:sz w:val="28"/>
          <w:szCs w:val="28"/>
        </w:rPr>
        <w:t>Platonis</w:t>
      </w:r>
      <w:proofErr w:type="spellEnd"/>
      <w:r w:rsidR="00781217" w:rsidRPr="00E61329">
        <w:rPr>
          <w:rFonts w:asciiTheme="majorBidi" w:hAnsiTheme="majorBidi" w:cstheme="majorBidi"/>
          <w:color w:val="auto"/>
          <w:sz w:val="28"/>
          <w:szCs w:val="28"/>
        </w:rPr>
        <w:t xml:space="preserve">, </w:t>
      </w:r>
      <w:r w:rsidR="00781217" w:rsidRPr="00E61329">
        <w:rPr>
          <w:rFonts w:asciiTheme="majorBidi" w:hAnsiTheme="majorBidi" w:cstheme="majorBidi"/>
          <w:i/>
          <w:iCs/>
          <w:color w:val="auto"/>
          <w:sz w:val="28"/>
          <w:szCs w:val="28"/>
          <w:u w:val="single"/>
        </w:rPr>
        <w:t>Journal of Near Eastern Studies</w:t>
      </w:r>
      <w:r w:rsidR="00781217" w:rsidRPr="00E61329">
        <w:rPr>
          <w:rFonts w:asciiTheme="majorBidi" w:hAnsiTheme="majorBidi" w:cstheme="majorBidi"/>
          <w:color w:val="auto"/>
          <w:sz w:val="28"/>
          <w:szCs w:val="28"/>
        </w:rPr>
        <w:t xml:space="preserve"> Vol. XX, No. 1 1961. </w:t>
      </w:r>
    </w:p>
    <w:p w:rsidR="00781217" w:rsidRPr="00E61329" w:rsidRDefault="00557318" w:rsidP="00E61329">
      <w:pPr>
        <w:pStyle w:val="Heading1"/>
        <w:spacing w:line="360" w:lineRule="auto"/>
        <w:rPr>
          <w:rFonts w:asciiTheme="majorBidi" w:hAnsiTheme="majorBidi" w:cstheme="majorBidi"/>
          <w:color w:val="auto"/>
          <w:sz w:val="28"/>
          <w:szCs w:val="28"/>
        </w:rPr>
      </w:pPr>
      <w:r>
        <w:rPr>
          <w:rFonts w:asciiTheme="majorBidi" w:hAnsiTheme="majorBidi" w:cstheme="majorBidi"/>
          <w:color w:val="auto"/>
          <w:sz w:val="28"/>
          <w:szCs w:val="28"/>
        </w:rPr>
        <w:t>14</w:t>
      </w:r>
      <w:r w:rsidR="00781217" w:rsidRPr="00E61329">
        <w:rPr>
          <w:rFonts w:asciiTheme="majorBidi" w:hAnsiTheme="majorBidi" w:cstheme="majorBidi"/>
          <w:color w:val="auto"/>
          <w:sz w:val="28"/>
          <w:szCs w:val="28"/>
        </w:rPr>
        <w:t xml:space="preserve">-Therese-Anne Druart, le </w:t>
      </w:r>
      <w:proofErr w:type="spellStart"/>
      <w:r w:rsidR="00781217" w:rsidRPr="00E61329">
        <w:rPr>
          <w:rFonts w:asciiTheme="majorBidi" w:hAnsiTheme="majorBidi" w:cstheme="majorBidi"/>
          <w:color w:val="auto"/>
          <w:sz w:val="28"/>
          <w:szCs w:val="28"/>
        </w:rPr>
        <w:t>Sommaire</w:t>
      </w:r>
      <w:proofErr w:type="spellEnd"/>
      <w:r w:rsidR="00781217" w:rsidRPr="00E61329">
        <w:rPr>
          <w:rFonts w:asciiTheme="majorBidi" w:hAnsiTheme="majorBidi" w:cstheme="majorBidi"/>
          <w:color w:val="auto"/>
          <w:sz w:val="28"/>
          <w:szCs w:val="28"/>
        </w:rPr>
        <w:t xml:space="preserve"> Du Livre Des Lois De </w:t>
      </w:r>
      <w:proofErr w:type="spellStart"/>
      <w:r w:rsidR="00781217" w:rsidRPr="00E61329">
        <w:rPr>
          <w:rFonts w:asciiTheme="majorBidi" w:hAnsiTheme="majorBidi" w:cstheme="majorBidi"/>
          <w:color w:val="auto"/>
          <w:sz w:val="28"/>
          <w:szCs w:val="28"/>
        </w:rPr>
        <w:t>Platon</w:t>
      </w:r>
      <w:proofErr w:type="spellEnd"/>
      <w:r w:rsidR="00781217" w:rsidRPr="00E61329">
        <w:rPr>
          <w:rFonts w:asciiTheme="majorBidi" w:hAnsiTheme="majorBidi" w:cstheme="majorBidi"/>
          <w:color w:val="auto"/>
          <w:sz w:val="28"/>
          <w:szCs w:val="28"/>
        </w:rPr>
        <w:t xml:space="preserve">, </w:t>
      </w:r>
      <w:r w:rsidR="00781217" w:rsidRPr="00E61329">
        <w:rPr>
          <w:rFonts w:asciiTheme="majorBidi" w:hAnsiTheme="majorBidi" w:cstheme="majorBidi"/>
          <w:i/>
          <w:iCs/>
          <w:color w:val="auto"/>
          <w:sz w:val="28"/>
          <w:szCs w:val="28"/>
          <w:u w:val="single"/>
        </w:rPr>
        <w:t xml:space="preserve">Bulletin </w:t>
      </w:r>
      <w:proofErr w:type="spellStart"/>
      <w:r w:rsidR="00781217" w:rsidRPr="00E61329">
        <w:rPr>
          <w:rFonts w:asciiTheme="majorBidi" w:hAnsiTheme="majorBidi" w:cstheme="majorBidi"/>
          <w:i/>
          <w:iCs/>
          <w:color w:val="auto"/>
          <w:sz w:val="28"/>
          <w:szCs w:val="28"/>
          <w:u w:val="single"/>
        </w:rPr>
        <w:t>d’etudes</w:t>
      </w:r>
      <w:proofErr w:type="spellEnd"/>
      <w:r w:rsidR="00781217" w:rsidRPr="00E61329">
        <w:rPr>
          <w:rFonts w:asciiTheme="majorBidi" w:hAnsiTheme="majorBidi" w:cstheme="majorBidi"/>
          <w:i/>
          <w:iCs/>
          <w:color w:val="auto"/>
          <w:sz w:val="28"/>
          <w:szCs w:val="28"/>
          <w:u w:val="single"/>
        </w:rPr>
        <w:t xml:space="preserve"> </w:t>
      </w:r>
      <w:proofErr w:type="spellStart"/>
      <w:r w:rsidR="00781217" w:rsidRPr="00E61329">
        <w:rPr>
          <w:rFonts w:asciiTheme="majorBidi" w:hAnsiTheme="majorBidi" w:cstheme="majorBidi"/>
          <w:i/>
          <w:iCs/>
          <w:color w:val="auto"/>
          <w:sz w:val="28"/>
          <w:szCs w:val="28"/>
          <w:u w:val="single"/>
        </w:rPr>
        <w:t>orientales</w:t>
      </w:r>
      <w:proofErr w:type="spellEnd"/>
      <w:r w:rsidR="00781217" w:rsidRPr="00E61329">
        <w:rPr>
          <w:rFonts w:asciiTheme="majorBidi" w:hAnsiTheme="majorBidi" w:cstheme="majorBidi"/>
          <w:color w:val="auto"/>
          <w:sz w:val="28"/>
          <w:szCs w:val="28"/>
        </w:rPr>
        <w:t xml:space="preserve">, T. 50 1998. </w:t>
      </w:r>
    </w:p>
    <w:p w:rsidR="00B472A1" w:rsidRPr="00E61329" w:rsidRDefault="00557318" w:rsidP="00E61329">
      <w:pPr>
        <w:pStyle w:val="Heading1"/>
        <w:spacing w:line="360" w:lineRule="auto"/>
        <w:rPr>
          <w:rFonts w:asciiTheme="majorBidi" w:hAnsiTheme="majorBidi" w:cstheme="majorBidi"/>
          <w:color w:val="000000"/>
          <w:sz w:val="28"/>
          <w:szCs w:val="28"/>
          <w:lang w:val="en"/>
        </w:rPr>
      </w:pPr>
      <w:r>
        <w:rPr>
          <w:rFonts w:asciiTheme="majorBidi" w:hAnsiTheme="majorBidi" w:cstheme="majorBidi"/>
          <w:color w:val="auto"/>
          <w:sz w:val="28"/>
          <w:szCs w:val="28"/>
        </w:rPr>
        <w:t>15</w:t>
      </w:r>
      <w:r w:rsidR="00B472A1" w:rsidRPr="00E61329">
        <w:rPr>
          <w:rFonts w:asciiTheme="majorBidi" w:hAnsiTheme="majorBidi" w:cstheme="majorBidi"/>
          <w:color w:val="auto"/>
          <w:sz w:val="28"/>
          <w:szCs w:val="28"/>
        </w:rPr>
        <w:t xml:space="preserve">- </w:t>
      </w:r>
      <w:proofErr w:type="spellStart"/>
      <w:r w:rsidR="00E61329" w:rsidRPr="00266B6D">
        <w:rPr>
          <w:rFonts w:asciiTheme="majorBidi" w:hAnsiTheme="majorBidi" w:cstheme="majorBidi"/>
          <w:color w:val="000000"/>
          <w:sz w:val="28"/>
          <w:szCs w:val="28"/>
          <w:lang w:val="en"/>
        </w:rPr>
        <w:t>Alfarabi</w:t>
      </w:r>
      <w:proofErr w:type="spellEnd"/>
      <w:r w:rsidR="00E61329" w:rsidRPr="00E61329">
        <w:rPr>
          <w:rFonts w:asciiTheme="majorBidi" w:hAnsiTheme="majorBidi" w:cstheme="majorBidi"/>
          <w:i/>
          <w:iCs/>
          <w:color w:val="000000"/>
          <w:sz w:val="28"/>
          <w:szCs w:val="28"/>
          <w:u w:val="single"/>
          <w:lang w:val="en"/>
        </w:rPr>
        <w:t>, the P</w:t>
      </w:r>
      <w:r w:rsidR="00B472A1" w:rsidRPr="00E61329">
        <w:rPr>
          <w:rFonts w:asciiTheme="majorBidi" w:hAnsiTheme="majorBidi" w:cstheme="majorBidi"/>
          <w:i/>
          <w:iCs/>
          <w:color w:val="000000"/>
          <w:sz w:val="28"/>
          <w:szCs w:val="28"/>
          <w:u w:val="single"/>
          <w:lang w:val="en"/>
        </w:rPr>
        <w:t xml:space="preserve">olitical </w:t>
      </w:r>
      <w:r w:rsidR="00E61329" w:rsidRPr="00E61329">
        <w:rPr>
          <w:rFonts w:asciiTheme="majorBidi" w:hAnsiTheme="majorBidi" w:cstheme="majorBidi"/>
          <w:i/>
          <w:iCs/>
          <w:color w:val="000000"/>
          <w:sz w:val="28"/>
          <w:szCs w:val="28"/>
          <w:u w:val="single"/>
          <w:lang w:val="en"/>
        </w:rPr>
        <w:t>Writings. Volume II, Political R</w:t>
      </w:r>
      <w:r w:rsidR="00B472A1" w:rsidRPr="00E61329">
        <w:rPr>
          <w:rFonts w:asciiTheme="majorBidi" w:hAnsiTheme="majorBidi" w:cstheme="majorBidi"/>
          <w:i/>
          <w:iCs/>
          <w:color w:val="000000"/>
          <w:sz w:val="28"/>
          <w:szCs w:val="28"/>
          <w:u w:val="single"/>
          <w:lang w:val="en"/>
        </w:rPr>
        <w:t xml:space="preserve">egime, and Summary of Plato's </w:t>
      </w:r>
      <w:r w:rsidR="00E61329" w:rsidRPr="00E61329">
        <w:rPr>
          <w:rFonts w:asciiTheme="majorBidi" w:hAnsiTheme="majorBidi" w:cstheme="majorBidi"/>
          <w:i/>
          <w:iCs/>
          <w:color w:val="000000"/>
          <w:sz w:val="28"/>
          <w:szCs w:val="28"/>
          <w:u w:val="single"/>
          <w:lang w:val="en"/>
        </w:rPr>
        <w:t>L</w:t>
      </w:r>
      <w:r w:rsidR="00B472A1" w:rsidRPr="00E61329">
        <w:rPr>
          <w:rFonts w:asciiTheme="majorBidi" w:hAnsiTheme="majorBidi" w:cstheme="majorBidi"/>
          <w:i/>
          <w:iCs/>
          <w:color w:val="000000"/>
          <w:sz w:val="28"/>
          <w:szCs w:val="28"/>
          <w:u w:val="single"/>
          <w:lang w:val="en"/>
        </w:rPr>
        <w:t>aws</w:t>
      </w:r>
      <w:r w:rsidR="00B472A1" w:rsidRPr="00E61329">
        <w:rPr>
          <w:rFonts w:asciiTheme="majorBidi" w:hAnsiTheme="majorBidi" w:cstheme="majorBidi"/>
          <w:color w:val="000000"/>
          <w:sz w:val="28"/>
          <w:szCs w:val="28"/>
          <w:lang w:val="en"/>
        </w:rPr>
        <w:t xml:space="preserve">, Charles E. Butterworth, Cornell University Press 2015. </w:t>
      </w:r>
    </w:p>
    <w:p w:rsidR="00B472A1" w:rsidRPr="00E61329" w:rsidRDefault="00557318" w:rsidP="00E61329">
      <w:pPr>
        <w:pStyle w:val="Heading1"/>
        <w:spacing w:line="360" w:lineRule="auto"/>
        <w:rPr>
          <w:rFonts w:asciiTheme="majorBidi" w:hAnsiTheme="majorBidi" w:cstheme="majorBidi"/>
          <w:color w:val="000000"/>
          <w:sz w:val="28"/>
          <w:szCs w:val="28"/>
          <w:lang w:val="en"/>
        </w:rPr>
      </w:pPr>
      <w:r>
        <w:rPr>
          <w:rFonts w:asciiTheme="majorBidi" w:hAnsiTheme="majorBidi" w:cstheme="majorBidi"/>
          <w:color w:val="000000"/>
          <w:sz w:val="28"/>
          <w:szCs w:val="28"/>
          <w:lang w:val="en"/>
        </w:rPr>
        <w:t>16</w:t>
      </w:r>
      <w:r w:rsidR="00F3796F" w:rsidRPr="00E61329">
        <w:rPr>
          <w:rFonts w:asciiTheme="majorBidi" w:hAnsiTheme="majorBidi" w:cstheme="majorBidi"/>
          <w:color w:val="000000"/>
          <w:sz w:val="28"/>
          <w:szCs w:val="28"/>
          <w:lang w:val="en"/>
        </w:rPr>
        <w:t xml:space="preserve">- </w:t>
      </w:r>
      <w:r w:rsidR="00E61329">
        <w:rPr>
          <w:rFonts w:asciiTheme="majorBidi" w:hAnsiTheme="majorBidi" w:cstheme="majorBidi"/>
          <w:color w:val="000000"/>
          <w:sz w:val="28"/>
          <w:szCs w:val="28"/>
          <w:lang w:val="en"/>
        </w:rPr>
        <w:t>Ma</w:t>
      </w:r>
      <w:r w:rsidR="00F3796F" w:rsidRPr="00E61329">
        <w:rPr>
          <w:rFonts w:asciiTheme="majorBidi" w:hAnsiTheme="majorBidi" w:cstheme="majorBidi"/>
          <w:color w:val="000000"/>
          <w:sz w:val="28"/>
          <w:szCs w:val="28"/>
          <w:lang w:val="en"/>
        </w:rPr>
        <w:t>hdi Muhaqq</w:t>
      </w:r>
      <w:r w:rsidR="00E61329">
        <w:rPr>
          <w:rFonts w:asciiTheme="majorBidi" w:hAnsiTheme="majorBidi" w:cstheme="majorBidi"/>
          <w:color w:val="000000"/>
          <w:sz w:val="28"/>
          <w:szCs w:val="28"/>
          <w:lang w:val="en"/>
        </w:rPr>
        <w:t>i</w:t>
      </w:r>
      <w:r w:rsidR="00F3796F" w:rsidRPr="00E61329">
        <w:rPr>
          <w:rFonts w:asciiTheme="majorBidi" w:hAnsiTheme="majorBidi" w:cstheme="majorBidi"/>
          <w:color w:val="000000"/>
          <w:sz w:val="28"/>
          <w:szCs w:val="28"/>
          <w:lang w:val="en"/>
        </w:rPr>
        <w:t xml:space="preserve">q, </w:t>
      </w:r>
      <w:r w:rsidR="00F3796F" w:rsidRPr="00E61329">
        <w:rPr>
          <w:rFonts w:asciiTheme="majorBidi" w:hAnsiTheme="majorBidi" w:cstheme="majorBidi"/>
          <w:i/>
          <w:iCs/>
          <w:color w:val="000000"/>
          <w:sz w:val="28"/>
          <w:szCs w:val="28"/>
          <w:u w:val="single"/>
          <w:lang w:val="en"/>
        </w:rPr>
        <w:t>Twenty Discourses</w:t>
      </w:r>
      <w:r w:rsidR="00F3796F" w:rsidRPr="00E61329">
        <w:rPr>
          <w:rFonts w:asciiTheme="majorBidi" w:hAnsiTheme="majorBidi" w:cstheme="majorBidi"/>
          <w:color w:val="000000"/>
          <w:sz w:val="28"/>
          <w:szCs w:val="28"/>
          <w:lang w:val="en"/>
        </w:rPr>
        <w:t xml:space="preserve">, </w:t>
      </w:r>
      <w:proofErr w:type="spellStart"/>
      <w:r w:rsidR="00F3796F" w:rsidRPr="00E61329">
        <w:rPr>
          <w:rFonts w:asciiTheme="majorBidi" w:hAnsiTheme="majorBidi" w:cstheme="majorBidi"/>
          <w:color w:val="000000"/>
          <w:sz w:val="28"/>
          <w:szCs w:val="28"/>
          <w:lang w:val="en"/>
        </w:rPr>
        <w:t>Sahami</w:t>
      </w:r>
      <w:proofErr w:type="spellEnd"/>
      <w:r w:rsidR="00F3796F" w:rsidRPr="00E61329">
        <w:rPr>
          <w:rFonts w:asciiTheme="majorBidi" w:hAnsiTheme="majorBidi" w:cstheme="majorBidi"/>
          <w:color w:val="000000"/>
          <w:sz w:val="28"/>
          <w:szCs w:val="28"/>
          <w:lang w:val="en"/>
        </w:rPr>
        <w:t xml:space="preserve"> </w:t>
      </w:r>
      <w:proofErr w:type="spellStart"/>
      <w:r w:rsidR="00F3796F" w:rsidRPr="00E61329">
        <w:rPr>
          <w:rFonts w:asciiTheme="majorBidi" w:hAnsiTheme="majorBidi" w:cstheme="majorBidi"/>
          <w:color w:val="000000"/>
          <w:sz w:val="28"/>
          <w:szCs w:val="28"/>
          <w:lang w:val="en"/>
        </w:rPr>
        <w:t>Enteshar</w:t>
      </w:r>
      <w:proofErr w:type="spellEnd"/>
      <w:r w:rsidR="00F3796F" w:rsidRPr="00E61329">
        <w:rPr>
          <w:rFonts w:asciiTheme="majorBidi" w:hAnsiTheme="majorBidi" w:cstheme="majorBidi"/>
          <w:color w:val="000000"/>
          <w:sz w:val="28"/>
          <w:szCs w:val="28"/>
          <w:lang w:val="en"/>
        </w:rPr>
        <w:t xml:space="preserve"> Company, 1994. </w:t>
      </w:r>
    </w:p>
    <w:p w:rsidR="00F3796F" w:rsidRPr="00E61329" w:rsidRDefault="00F3796F" w:rsidP="00E61329">
      <w:pPr>
        <w:pStyle w:val="Heading1"/>
        <w:spacing w:line="360" w:lineRule="auto"/>
        <w:rPr>
          <w:rFonts w:asciiTheme="majorBidi" w:hAnsiTheme="majorBidi" w:cstheme="majorBidi"/>
          <w:color w:val="auto"/>
          <w:sz w:val="28"/>
          <w:szCs w:val="28"/>
        </w:rPr>
      </w:pPr>
    </w:p>
    <w:p w:rsidR="00781217" w:rsidRPr="00E61329" w:rsidRDefault="00781217" w:rsidP="00E61329">
      <w:pPr>
        <w:pStyle w:val="Heading1"/>
        <w:spacing w:line="360" w:lineRule="auto"/>
        <w:rPr>
          <w:rFonts w:asciiTheme="majorBidi" w:hAnsiTheme="majorBidi" w:cstheme="majorBidi"/>
          <w:color w:val="auto"/>
          <w:sz w:val="28"/>
          <w:szCs w:val="28"/>
        </w:rPr>
      </w:pPr>
    </w:p>
    <w:p w:rsidR="00BA0F46" w:rsidRPr="00E61329" w:rsidRDefault="00BA0F46" w:rsidP="00E61329">
      <w:pPr>
        <w:bidi/>
        <w:spacing w:line="360" w:lineRule="auto"/>
        <w:rPr>
          <w:rFonts w:asciiTheme="majorBidi" w:hAnsiTheme="majorBidi" w:cstheme="majorBidi"/>
          <w:sz w:val="28"/>
          <w:szCs w:val="28"/>
          <w:rtl/>
        </w:rPr>
      </w:pPr>
    </w:p>
    <w:p w:rsidR="00BA0F46" w:rsidRPr="00E61329" w:rsidRDefault="00BA0F46" w:rsidP="00E61329">
      <w:pPr>
        <w:bidi/>
        <w:spacing w:line="360" w:lineRule="auto"/>
        <w:rPr>
          <w:rFonts w:asciiTheme="majorBidi" w:hAnsiTheme="majorBidi" w:cstheme="majorBidi"/>
          <w:sz w:val="28"/>
          <w:szCs w:val="28"/>
          <w:rtl/>
        </w:rPr>
      </w:pPr>
    </w:p>
    <w:p w:rsidR="00BA0F46" w:rsidRPr="00E61329" w:rsidRDefault="00BA0F46" w:rsidP="00E61329">
      <w:pPr>
        <w:bidi/>
        <w:spacing w:line="360" w:lineRule="auto"/>
        <w:rPr>
          <w:rFonts w:asciiTheme="majorBidi" w:hAnsiTheme="majorBidi" w:cstheme="majorBidi"/>
          <w:sz w:val="28"/>
          <w:szCs w:val="28"/>
          <w:rtl/>
        </w:rPr>
      </w:pPr>
    </w:p>
    <w:p w:rsidR="00BA0F46" w:rsidRPr="00E61329" w:rsidRDefault="00BA0F46" w:rsidP="00E61329">
      <w:pPr>
        <w:bidi/>
        <w:spacing w:line="360" w:lineRule="auto"/>
        <w:rPr>
          <w:rFonts w:asciiTheme="majorBidi" w:hAnsiTheme="majorBidi" w:cstheme="majorBidi"/>
          <w:sz w:val="28"/>
          <w:szCs w:val="28"/>
          <w:rtl/>
        </w:rPr>
      </w:pPr>
    </w:p>
    <w:p w:rsidR="00BA0F46" w:rsidRPr="00E61329" w:rsidRDefault="00BA0F46" w:rsidP="00E61329">
      <w:pPr>
        <w:bidi/>
        <w:spacing w:line="360" w:lineRule="auto"/>
        <w:rPr>
          <w:rFonts w:asciiTheme="majorBidi" w:hAnsiTheme="majorBidi" w:cstheme="majorBidi"/>
          <w:sz w:val="28"/>
          <w:szCs w:val="28"/>
          <w:rtl/>
        </w:rPr>
      </w:pPr>
    </w:p>
    <w:p w:rsidR="00BA0F46" w:rsidRPr="00E61329" w:rsidRDefault="00BA0F46" w:rsidP="00E61329">
      <w:pPr>
        <w:bidi/>
        <w:spacing w:line="360" w:lineRule="auto"/>
        <w:rPr>
          <w:rFonts w:asciiTheme="majorBidi" w:hAnsiTheme="majorBidi" w:cstheme="majorBidi"/>
          <w:sz w:val="28"/>
          <w:szCs w:val="28"/>
        </w:rPr>
      </w:pPr>
      <w:r w:rsidRPr="00E61329">
        <w:rPr>
          <w:rFonts w:asciiTheme="majorBidi" w:hAnsiTheme="majorBidi" w:cstheme="majorBidi"/>
          <w:sz w:val="28"/>
          <w:szCs w:val="28"/>
          <w:rtl/>
        </w:rPr>
        <w:t xml:space="preserve">      </w:t>
      </w:r>
    </w:p>
    <w:sectPr w:rsidR="00BA0F46" w:rsidRPr="00E61329" w:rsidSect="004A4FB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55B" w:rsidRDefault="00EB555B" w:rsidP="005B57BE">
      <w:r>
        <w:separator/>
      </w:r>
    </w:p>
  </w:endnote>
  <w:endnote w:type="continuationSeparator" w:id="0">
    <w:p w:rsidR="00EB555B" w:rsidRDefault="00EB555B" w:rsidP="005B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Estrangelo Edessa">
    <w:panose1 w:val="00000000000000000000"/>
    <w:charset w:val="01"/>
    <w:family w:val="script"/>
    <w:pitch w:val="variable"/>
    <w:sig w:usb0="80002040" w:usb1="00000000" w:usb2="0000008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1469"/>
      <w:docPartObj>
        <w:docPartGallery w:val="Page Numbers (Bottom of Page)"/>
        <w:docPartUnique/>
      </w:docPartObj>
    </w:sdtPr>
    <w:sdtEndPr/>
    <w:sdtContent>
      <w:p w:rsidR="005B57BE" w:rsidRDefault="0055188E">
        <w:pPr>
          <w:pStyle w:val="Footer"/>
          <w:jc w:val="center"/>
        </w:pPr>
        <w:r>
          <w:fldChar w:fldCharType="begin"/>
        </w:r>
        <w:r>
          <w:instrText xml:space="preserve"> PAGE   \* MERGEFORMAT </w:instrText>
        </w:r>
        <w:r>
          <w:fldChar w:fldCharType="separate"/>
        </w:r>
        <w:r w:rsidR="009C24D1">
          <w:rPr>
            <w:noProof/>
          </w:rPr>
          <w:t>11</w:t>
        </w:r>
        <w:r>
          <w:rPr>
            <w:noProof/>
          </w:rPr>
          <w:fldChar w:fldCharType="end"/>
        </w:r>
      </w:p>
    </w:sdtContent>
  </w:sdt>
  <w:p w:rsidR="005B57BE" w:rsidRDefault="005B5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55B" w:rsidRDefault="00EB555B" w:rsidP="005B57BE">
      <w:r>
        <w:separator/>
      </w:r>
    </w:p>
  </w:footnote>
  <w:footnote w:type="continuationSeparator" w:id="0">
    <w:p w:rsidR="00EB555B" w:rsidRDefault="00EB555B" w:rsidP="005B5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94F79"/>
    <w:multiLevelType w:val="hybridMultilevel"/>
    <w:tmpl w:val="E850FEDA"/>
    <w:lvl w:ilvl="0" w:tplc="AC2467E2">
      <w:numFmt w:val="bullet"/>
      <w:lvlText w:val="-"/>
      <w:lvlJc w:val="left"/>
      <w:pPr>
        <w:ind w:left="720" w:hanging="360"/>
      </w:pPr>
      <w:rPr>
        <w:rFonts w:ascii="Calibri" w:eastAsiaTheme="minorHAnsi" w:hAnsi="Calibri" w:cs="Estrangelo Edes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D53A8"/>
    <w:multiLevelType w:val="hybridMultilevel"/>
    <w:tmpl w:val="341C8E9A"/>
    <w:lvl w:ilvl="0" w:tplc="48A0974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C0"/>
    <w:rsid w:val="00045B8C"/>
    <w:rsid w:val="000543F0"/>
    <w:rsid w:val="00056E36"/>
    <w:rsid w:val="00062440"/>
    <w:rsid w:val="00076D3D"/>
    <w:rsid w:val="000868E6"/>
    <w:rsid w:val="000A295F"/>
    <w:rsid w:val="000B110A"/>
    <w:rsid w:val="000B1260"/>
    <w:rsid w:val="000D6811"/>
    <w:rsid w:val="000E4AC0"/>
    <w:rsid w:val="000F4C22"/>
    <w:rsid w:val="00102A48"/>
    <w:rsid w:val="0010734E"/>
    <w:rsid w:val="00110748"/>
    <w:rsid w:val="00132E78"/>
    <w:rsid w:val="001443A4"/>
    <w:rsid w:val="00184E12"/>
    <w:rsid w:val="001A3965"/>
    <w:rsid w:val="001A7E68"/>
    <w:rsid w:val="001C419D"/>
    <w:rsid w:val="001F00C3"/>
    <w:rsid w:val="00210CED"/>
    <w:rsid w:val="00212C0C"/>
    <w:rsid w:val="00215CBE"/>
    <w:rsid w:val="00222FE2"/>
    <w:rsid w:val="002237EE"/>
    <w:rsid w:val="002260A9"/>
    <w:rsid w:val="002347B0"/>
    <w:rsid w:val="00256BD2"/>
    <w:rsid w:val="00266B6D"/>
    <w:rsid w:val="002726B1"/>
    <w:rsid w:val="00281396"/>
    <w:rsid w:val="00282B9F"/>
    <w:rsid w:val="002834BA"/>
    <w:rsid w:val="00292464"/>
    <w:rsid w:val="00293A4B"/>
    <w:rsid w:val="00293C4B"/>
    <w:rsid w:val="002F026A"/>
    <w:rsid w:val="00304960"/>
    <w:rsid w:val="00310448"/>
    <w:rsid w:val="00310867"/>
    <w:rsid w:val="00315E77"/>
    <w:rsid w:val="00341158"/>
    <w:rsid w:val="00381937"/>
    <w:rsid w:val="00384ABB"/>
    <w:rsid w:val="0039191B"/>
    <w:rsid w:val="003D2EDE"/>
    <w:rsid w:val="003D4BAE"/>
    <w:rsid w:val="003E07B0"/>
    <w:rsid w:val="003E46A3"/>
    <w:rsid w:val="0040172E"/>
    <w:rsid w:val="00403109"/>
    <w:rsid w:val="00403531"/>
    <w:rsid w:val="00404010"/>
    <w:rsid w:val="004057DE"/>
    <w:rsid w:val="00420F52"/>
    <w:rsid w:val="00421F66"/>
    <w:rsid w:val="00431427"/>
    <w:rsid w:val="00444180"/>
    <w:rsid w:val="00444B7C"/>
    <w:rsid w:val="00445AAD"/>
    <w:rsid w:val="00451BC0"/>
    <w:rsid w:val="0045305F"/>
    <w:rsid w:val="00453E7E"/>
    <w:rsid w:val="00454F53"/>
    <w:rsid w:val="00463EE0"/>
    <w:rsid w:val="004652AE"/>
    <w:rsid w:val="00471352"/>
    <w:rsid w:val="00481FDE"/>
    <w:rsid w:val="004826E8"/>
    <w:rsid w:val="00490A26"/>
    <w:rsid w:val="0049705C"/>
    <w:rsid w:val="004A4FBD"/>
    <w:rsid w:val="004C0673"/>
    <w:rsid w:val="004C65BE"/>
    <w:rsid w:val="004D05D9"/>
    <w:rsid w:val="004D1EE2"/>
    <w:rsid w:val="004F19E5"/>
    <w:rsid w:val="00502D1C"/>
    <w:rsid w:val="00510014"/>
    <w:rsid w:val="00524A99"/>
    <w:rsid w:val="005324C7"/>
    <w:rsid w:val="0055188E"/>
    <w:rsid w:val="005550A2"/>
    <w:rsid w:val="00557318"/>
    <w:rsid w:val="00567E7A"/>
    <w:rsid w:val="0058278D"/>
    <w:rsid w:val="00583A05"/>
    <w:rsid w:val="00597275"/>
    <w:rsid w:val="005A20FE"/>
    <w:rsid w:val="005B1FC3"/>
    <w:rsid w:val="005B57BE"/>
    <w:rsid w:val="005B5BBF"/>
    <w:rsid w:val="005B7B0C"/>
    <w:rsid w:val="005C7C7F"/>
    <w:rsid w:val="005D0662"/>
    <w:rsid w:val="005D1AB9"/>
    <w:rsid w:val="005D431B"/>
    <w:rsid w:val="005D4AF4"/>
    <w:rsid w:val="005D4E8D"/>
    <w:rsid w:val="005E4B67"/>
    <w:rsid w:val="005E6339"/>
    <w:rsid w:val="005F1B99"/>
    <w:rsid w:val="006062ED"/>
    <w:rsid w:val="00611BE9"/>
    <w:rsid w:val="00616CB5"/>
    <w:rsid w:val="00616DF6"/>
    <w:rsid w:val="00636515"/>
    <w:rsid w:val="006378C0"/>
    <w:rsid w:val="00650052"/>
    <w:rsid w:val="006572DA"/>
    <w:rsid w:val="00663AB2"/>
    <w:rsid w:val="00697633"/>
    <w:rsid w:val="006A096F"/>
    <w:rsid w:val="006C6B61"/>
    <w:rsid w:val="006C6BBB"/>
    <w:rsid w:val="006D5048"/>
    <w:rsid w:val="006E51DC"/>
    <w:rsid w:val="006E7737"/>
    <w:rsid w:val="006F1ADB"/>
    <w:rsid w:val="00700E56"/>
    <w:rsid w:val="0070135D"/>
    <w:rsid w:val="00707984"/>
    <w:rsid w:val="00721981"/>
    <w:rsid w:val="0072428D"/>
    <w:rsid w:val="007361E6"/>
    <w:rsid w:val="00751244"/>
    <w:rsid w:val="007561BD"/>
    <w:rsid w:val="00766F9C"/>
    <w:rsid w:val="00781209"/>
    <w:rsid w:val="00781217"/>
    <w:rsid w:val="0078503B"/>
    <w:rsid w:val="007860A2"/>
    <w:rsid w:val="00790005"/>
    <w:rsid w:val="007A032D"/>
    <w:rsid w:val="007A53BC"/>
    <w:rsid w:val="007B1E75"/>
    <w:rsid w:val="007B6156"/>
    <w:rsid w:val="007D3C20"/>
    <w:rsid w:val="007D5E82"/>
    <w:rsid w:val="007E33FE"/>
    <w:rsid w:val="007F0389"/>
    <w:rsid w:val="007F5C71"/>
    <w:rsid w:val="008004D6"/>
    <w:rsid w:val="00802A22"/>
    <w:rsid w:val="008069BC"/>
    <w:rsid w:val="00806C64"/>
    <w:rsid w:val="00811B3E"/>
    <w:rsid w:val="0081410B"/>
    <w:rsid w:val="0083156A"/>
    <w:rsid w:val="008415DF"/>
    <w:rsid w:val="00843E5F"/>
    <w:rsid w:val="00856068"/>
    <w:rsid w:val="00866C78"/>
    <w:rsid w:val="00873A06"/>
    <w:rsid w:val="00881403"/>
    <w:rsid w:val="00886299"/>
    <w:rsid w:val="008A7F77"/>
    <w:rsid w:val="008B7BA8"/>
    <w:rsid w:val="008C0A58"/>
    <w:rsid w:val="008C267B"/>
    <w:rsid w:val="008D6EFD"/>
    <w:rsid w:val="008E6FD8"/>
    <w:rsid w:val="00901B64"/>
    <w:rsid w:val="009029BB"/>
    <w:rsid w:val="009043F1"/>
    <w:rsid w:val="0091659D"/>
    <w:rsid w:val="009250C3"/>
    <w:rsid w:val="009252D8"/>
    <w:rsid w:val="0092619D"/>
    <w:rsid w:val="009272D2"/>
    <w:rsid w:val="00927867"/>
    <w:rsid w:val="00937884"/>
    <w:rsid w:val="009404C3"/>
    <w:rsid w:val="00941EE8"/>
    <w:rsid w:val="00955615"/>
    <w:rsid w:val="00957560"/>
    <w:rsid w:val="00961B29"/>
    <w:rsid w:val="00986CC8"/>
    <w:rsid w:val="009A140D"/>
    <w:rsid w:val="009A71C0"/>
    <w:rsid w:val="009C24D1"/>
    <w:rsid w:val="009C7544"/>
    <w:rsid w:val="009C7727"/>
    <w:rsid w:val="009C7D2D"/>
    <w:rsid w:val="009E05B5"/>
    <w:rsid w:val="009E1E7F"/>
    <w:rsid w:val="009E2088"/>
    <w:rsid w:val="00A00E0E"/>
    <w:rsid w:val="00A06698"/>
    <w:rsid w:val="00A25EDD"/>
    <w:rsid w:val="00A32310"/>
    <w:rsid w:val="00A348B8"/>
    <w:rsid w:val="00A71CCD"/>
    <w:rsid w:val="00A7285B"/>
    <w:rsid w:val="00A8272C"/>
    <w:rsid w:val="00A83621"/>
    <w:rsid w:val="00A9255C"/>
    <w:rsid w:val="00A936D2"/>
    <w:rsid w:val="00AB3340"/>
    <w:rsid w:val="00AB62C0"/>
    <w:rsid w:val="00AC5172"/>
    <w:rsid w:val="00AC6766"/>
    <w:rsid w:val="00AE2BF4"/>
    <w:rsid w:val="00B016F4"/>
    <w:rsid w:val="00B124FA"/>
    <w:rsid w:val="00B26E43"/>
    <w:rsid w:val="00B45FCC"/>
    <w:rsid w:val="00B472A1"/>
    <w:rsid w:val="00B56A11"/>
    <w:rsid w:val="00B632DE"/>
    <w:rsid w:val="00B65233"/>
    <w:rsid w:val="00B67CD2"/>
    <w:rsid w:val="00B74529"/>
    <w:rsid w:val="00B7714C"/>
    <w:rsid w:val="00B956EE"/>
    <w:rsid w:val="00BA0F46"/>
    <w:rsid w:val="00BA1125"/>
    <w:rsid w:val="00BA37FB"/>
    <w:rsid w:val="00BA4EEC"/>
    <w:rsid w:val="00BB1D86"/>
    <w:rsid w:val="00BD6348"/>
    <w:rsid w:val="00BE54A8"/>
    <w:rsid w:val="00BF2534"/>
    <w:rsid w:val="00C05C7D"/>
    <w:rsid w:val="00C116C3"/>
    <w:rsid w:val="00C13FE7"/>
    <w:rsid w:val="00C15DF9"/>
    <w:rsid w:val="00C27788"/>
    <w:rsid w:val="00C30888"/>
    <w:rsid w:val="00C44753"/>
    <w:rsid w:val="00C455A8"/>
    <w:rsid w:val="00C476FB"/>
    <w:rsid w:val="00C52050"/>
    <w:rsid w:val="00C65C1E"/>
    <w:rsid w:val="00C84071"/>
    <w:rsid w:val="00C91F82"/>
    <w:rsid w:val="00C92274"/>
    <w:rsid w:val="00C95E34"/>
    <w:rsid w:val="00CA111F"/>
    <w:rsid w:val="00CA696A"/>
    <w:rsid w:val="00CE0782"/>
    <w:rsid w:val="00CE1BF2"/>
    <w:rsid w:val="00D00689"/>
    <w:rsid w:val="00D120FD"/>
    <w:rsid w:val="00D15A4A"/>
    <w:rsid w:val="00D30712"/>
    <w:rsid w:val="00D30729"/>
    <w:rsid w:val="00D3687E"/>
    <w:rsid w:val="00D427D3"/>
    <w:rsid w:val="00D602A1"/>
    <w:rsid w:val="00D73AFE"/>
    <w:rsid w:val="00D77190"/>
    <w:rsid w:val="00D97EF1"/>
    <w:rsid w:val="00DB2617"/>
    <w:rsid w:val="00DD636B"/>
    <w:rsid w:val="00DE4990"/>
    <w:rsid w:val="00DF7889"/>
    <w:rsid w:val="00E04067"/>
    <w:rsid w:val="00E07B56"/>
    <w:rsid w:val="00E30CC1"/>
    <w:rsid w:val="00E32423"/>
    <w:rsid w:val="00E32970"/>
    <w:rsid w:val="00E344FC"/>
    <w:rsid w:val="00E41161"/>
    <w:rsid w:val="00E4260F"/>
    <w:rsid w:val="00E42DFA"/>
    <w:rsid w:val="00E54ED1"/>
    <w:rsid w:val="00E60E69"/>
    <w:rsid w:val="00E61329"/>
    <w:rsid w:val="00E70DBD"/>
    <w:rsid w:val="00E9699F"/>
    <w:rsid w:val="00EA04F8"/>
    <w:rsid w:val="00EA5B92"/>
    <w:rsid w:val="00EB2405"/>
    <w:rsid w:val="00EB4894"/>
    <w:rsid w:val="00EB555B"/>
    <w:rsid w:val="00ED14C1"/>
    <w:rsid w:val="00ED4F6B"/>
    <w:rsid w:val="00ED65D1"/>
    <w:rsid w:val="00EE7234"/>
    <w:rsid w:val="00F15EFB"/>
    <w:rsid w:val="00F16BEA"/>
    <w:rsid w:val="00F21D9B"/>
    <w:rsid w:val="00F3796F"/>
    <w:rsid w:val="00F524B5"/>
    <w:rsid w:val="00F57ABF"/>
    <w:rsid w:val="00F73E9E"/>
    <w:rsid w:val="00F90134"/>
    <w:rsid w:val="00FA74A4"/>
    <w:rsid w:val="00FB1507"/>
    <w:rsid w:val="00FB7C62"/>
    <w:rsid w:val="00FC2CDC"/>
    <w:rsid w:val="00FC44E8"/>
    <w:rsid w:val="00FF14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5207"/>
  <w15:docId w15:val="{3F14C546-E0C2-499A-95AC-368B1A33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796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B2405"/>
    <w:pPr>
      <w:spacing w:before="100" w:beforeAutospacing="1"/>
      <w:outlineLvl w:val="0"/>
    </w:pPr>
    <w:rPr>
      <w:color w:val="133D9F"/>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72E"/>
    <w:pPr>
      <w:spacing w:after="200" w:line="276" w:lineRule="auto"/>
      <w:ind w:left="720"/>
      <w:contextualSpacing/>
    </w:pPr>
    <w:rPr>
      <w:rFonts w:asciiTheme="minorHAnsi" w:eastAsiaTheme="minorHAnsi" w:hAnsiTheme="minorHAnsi" w:cstheme="minorBidi"/>
      <w:sz w:val="22"/>
      <w:szCs w:val="22"/>
    </w:rPr>
  </w:style>
  <w:style w:type="character" w:customStyle="1" w:styleId="pzam">
    <w:name w:val="p_zam"/>
    <w:basedOn w:val="DefaultParagraphFont"/>
    <w:rsid w:val="001C419D"/>
  </w:style>
  <w:style w:type="character" w:customStyle="1" w:styleId="Heading1Char">
    <w:name w:val="Heading 1 Char"/>
    <w:basedOn w:val="DefaultParagraphFont"/>
    <w:link w:val="Heading1"/>
    <w:uiPriority w:val="9"/>
    <w:rsid w:val="00EB2405"/>
    <w:rPr>
      <w:rFonts w:ascii="Times New Roman" w:eastAsia="Times New Roman" w:hAnsi="Times New Roman" w:cs="Times New Roman"/>
      <w:color w:val="133D9F"/>
      <w:kern w:val="36"/>
      <w:sz w:val="30"/>
      <w:szCs w:val="30"/>
    </w:rPr>
  </w:style>
  <w:style w:type="character" w:styleId="Hyperlink">
    <w:name w:val="Hyperlink"/>
    <w:basedOn w:val="DefaultParagraphFont"/>
    <w:uiPriority w:val="99"/>
    <w:semiHidden/>
    <w:unhideWhenUsed/>
    <w:rsid w:val="00EB2405"/>
    <w:rPr>
      <w:strike w:val="0"/>
      <w:dstrike w:val="0"/>
      <w:color w:val="104BB8"/>
      <w:u w:val="none"/>
      <w:effect w:val="none"/>
    </w:rPr>
  </w:style>
  <w:style w:type="character" w:customStyle="1" w:styleId="name4">
    <w:name w:val="name4"/>
    <w:basedOn w:val="DefaultParagraphFont"/>
    <w:rsid w:val="00EB2405"/>
  </w:style>
  <w:style w:type="paragraph" w:styleId="BalloonText">
    <w:name w:val="Balloon Text"/>
    <w:basedOn w:val="Normal"/>
    <w:link w:val="BalloonTextChar"/>
    <w:uiPriority w:val="99"/>
    <w:semiHidden/>
    <w:unhideWhenUsed/>
    <w:rsid w:val="00EB2405"/>
    <w:rPr>
      <w:rFonts w:ascii="Tahoma" w:hAnsi="Tahoma" w:cs="Tahoma"/>
      <w:sz w:val="16"/>
      <w:szCs w:val="16"/>
    </w:rPr>
  </w:style>
  <w:style w:type="character" w:customStyle="1" w:styleId="BalloonTextChar">
    <w:name w:val="Balloon Text Char"/>
    <w:basedOn w:val="DefaultParagraphFont"/>
    <w:link w:val="BalloonText"/>
    <w:uiPriority w:val="99"/>
    <w:semiHidden/>
    <w:rsid w:val="00EB2405"/>
    <w:rPr>
      <w:rFonts w:ascii="Tahoma" w:hAnsi="Tahoma" w:cs="Tahoma"/>
      <w:sz w:val="16"/>
      <w:szCs w:val="16"/>
    </w:rPr>
  </w:style>
  <w:style w:type="paragraph" w:styleId="Header">
    <w:name w:val="header"/>
    <w:basedOn w:val="Normal"/>
    <w:link w:val="HeaderChar"/>
    <w:uiPriority w:val="99"/>
    <w:semiHidden/>
    <w:unhideWhenUsed/>
    <w:rsid w:val="005B57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5B57BE"/>
  </w:style>
  <w:style w:type="paragraph" w:styleId="Footer">
    <w:name w:val="footer"/>
    <w:basedOn w:val="Normal"/>
    <w:link w:val="FooterChar"/>
    <w:uiPriority w:val="99"/>
    <w:unhideWhenUsed/>
    <w:rsid w:val="005B57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B57BE"/>
  </w:style>
  <w:style w:type="character" w:customStyle="1" w:styleId="st1">
    <w:name w:val="st1"/>
    <w:basedOn w:val="DefaultParagraphFont"/>
    <w:rsid w:val="00E30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794571">
      <w:bodyDiv w:val="1"/>
      <w:marLeft w:val="0"/>
      <w:marRight w:val="0"/>
      <w:marTop w:val="0"/>
      <w:marBottom w:val="0"/>
      <w:divBdr>
        <w:top w:val="none" w:sz="0" w:space="0" w:color="auto"/>
        <w:left w:val="none" w:sz="0" w:space="0" w:color="auto"/>
        <w:bottom w:val="none" w:sz="0" w:space="0" w:color="auto"/>
        <w:right w:val="none" w:sz="0" w:space="0" w:color="auto"/>
      </w:divBdr>
      <w:divsChild>
        <w:div w:id="326447892">
          <w:marLeft w:val="0"/>
          <w:marRight w:val="0"/>
          <w:marTop w:val="0"/>
          <w:marBottom w:val="0"/>
          <w:divBdr>
            <w:top w:val="none" w:sz="0" w:space="0" w:color="auto"/>
            <w:left w:val="none" w:sz="0" w:space="0" w:color="auto"/>
            <w:bottom w:val="none" w:sz="0" w:space="0" w:color="auto"/>
            <w:right w:val="none" w:sz="0" w:space="0" w:color="auto"/>
          </w:divBdr>
          <w:divsChild>
            <w:div w:id="123623567">
              <w:marLeft w:val="0"/>
              <w:marRight w:val="0"/>
              <w:marTop w:val="0"/>
              <w:marBottom w:val="0"/>
              <w:divBdr>
                <w:top w:val="none" w:sz="0" w:space="0" w:color="auto"/>
                <w:left w:val="none" w:sz="0" w:space="0" w:color="auto"/>
                <w:bottom w:val="none" w:sz="0" w:space="0" w:color="auto"/>
                <w:right w:val="none" w:sz="0" w:space="0" w:color="auto"/>
              </w:divBdr>
              <w:divsChild>
                <w:div w:id="351028009">
                  <w:marLeft w:val="0"/>
                  <w:marRight w:val="0"/>
                  <w:marTop w:val="0"/>
                  <w:marBottom w:val="0"/>
                  <w:divBdr>
                    <w:top w:val="none" w:sz="0" w:space="0" w:color="auto"/>
                    <w:left w:val="none" w:sz="0" w:space="0" w:color="auto"/>
                    <w:bottom w:val="none" w:sz="0" w:space="0" w:color="auto"/>
                    <w:right w:val="none" w:sz="0" w:space="0" w:color="auto"/>
                  </w:divBdr>
                  <w:divsChild>
                    <w:div w:id="302931828">
                      <w:marLeft w:val="0"/>
                      <w:marRight w:val="0"/>
                      <w:marTop w:val="0"/>
                      <w:marBottom w:val="0"/>
                      <w:divBdr>
                        <w:top w:val="none" w:sz="0" w:space="0" w:color="auto"/>
                        <w:left w:val="none" w:sz="0" w:space="0" w:color="auto"/>
                        <w:bottom w:val="none" w:sz="0" w:space="0" w:color="auto"/>
                        <w:right w:val="none" w:sz="0" w:space="0" w:color="auto"/>
                      </w:divBdr>
                      <w:divsChild>
                        <w:div w:id="971599823">
                          <w:marLeft w:val="0"/>
                          <w:marRight w:val="0"/>
                          <w:marTop w:val="75"/>
                          <w:marBottom w:val="75"/>
                          <w:divBdr>
                            <w:top w:val="none" w:sz="0" w:space="0" w:color="auto"/>
                            <w:left w:val="none" w:sz="0" w:space="0" w:color="auto"/>
                            <w:bottom w:val="none" w:sz="0" w:space="0" w:color="auto"/>
                            <w:right w:val="none" w:sz="0" w:space="0" w:color="auto"/>
                          </w:divBdr>
                        </w:div>
                      </w:divsChild>
                    </w:div>
                    <w:div w:id="1156995186">
                      <w:marLeft w:val="0"/>
                      <w:marRight w:val="0"/>
                      <w:marTop w:val="0"/>
                      <w:marBottom w:val="0"/>
                      <w:divBdr>
                        <w:top w:val="none" w:sz="0" w:space="0" w:color="auto"/>
                        <w:left w:val="none" w:sz="0" w:space="0" w:color="auto"/>
                        <w:bottom w:val="none" w:sz="0" w:space="0" w:color="auto"/>
                        <w:right w:val="none" w:sz="0" w:space="0" w:color="auto"/>
                      </w:divBdr>
                      <w:divsChild>
                        <w:div w:id="1236864458">
                          <w:marLeft w:val="0"/>
                          <w:marRight w:val="0"/>
                          <w:marTop w:val="0"/>
                          <w:marBottom w:val="300"/>
                          <w:divBdr>
                            <w:top w:val="none" w:sz="0" w:space="0" w:color="auto"/>
                            <w:left w:val="none" w:sz="0" w:space="0" w:color="auto"/>
                            <w:bottom w:val="none" w:sz="0" w:space="0" w:color="auto"/>
                            <w:right w:val="none" w:sz="0" w:space="0" w:color="auto"/>
                          </w:divBdr>
                          <w:divsChild>
                            <w:div w:id="1748571026">
                              <w:marLeft w:val="0"/>
                              <w:marRight w:val="0"/>
                              <w:marTop w:val="0"/>
                              <w:marBottom w:val="0"/>
                              <w:divBdr>
                                <w:top w:val="none" w:sz="0" w:space="0" w:color="auto"/>
                                <w:left w:val="none" w:sz="0" w:space="0" w:color="auto"/>
                                <w:bottom w:val="single" w:sz="6" w:space="1" w:color="10A010"/>
                                <w:right w:val="none" w:sz="0" w:space="0" w:color="auto"/>
                              </w:divBdr>
                            </w:div>
                          </w:divsChild>
                        </w:div>
                        <w:div w:id="1323386947">
                          <w:marLeft w:val="0"/>
                          <w:marRight w:val="0"/>
                          <w:marTop w:val="0"/>
                          <w:marBottom w:val="300"/>
                          <w:divBdr>
                            <w:top w:val="none" w:sz="0" w:space="0" w:color="auto"/>
                            <w:left w:val="none" w:sz="0" w:space="0" w:color="auto"/>
                            <w:bottom w:val="none" w:sz="0" w:space="0" w:color="auto"/>
                            <w:right w:val="none" w:sz="0" w:space="0" w:color="auto"/>
                          </w:divBdr>
                          <w:divsChild>
                            <w:div w:id="258105192">
                              <w:marLeft w:val="0"/>
                              <w:marRight w:val="0"/>
                              <w:marTop w:val="0"/>
                              <w:marBottom w:val="0"/>
                              <w:divBdr>
                                <w:top w:val="none" w:sz="0" w:space="0" w:color="auto"/>
                                <w:left w:val="none" w:sz="0" w:space="0" w:color="auto"/>
                                <w:bottom w:val="single" w:sz="6" w:space="1" w:color="10A010"/>
                                <w:right w:val="none" w:sz="0" w:space="0" w:color="auto"/>
                              </w:divBdr>
                            </w:div>
                          </w:divsChild>
                        </w:div>
                        <w:div w:id="1391423348">
                          <w:marLeft w:val="0"/>
                          <w:marRight w:val="0"/>
                          <w:marTop w:val="0"/>
                          <w:marBottom w:val="300"/>
                          <w:divBdr>
                            <w:top w:val="none" w:sz="0" w:space="0" w:color="auto"/>
                            <w:left w:val="none" w:sz="0" w:space="0" w:color="auto"/>
                            <w:bottom w:val="none" w:sz="0" w:space="0" w:color="auto"/>
                            <w:right w:val="none" w:sz="0" w:space="0" w:color="auto"/>
                          </w:divBdr>
                          <w:divsChild>
                            <w:div w:id="1741052473">
                              <w:marLeft w:val="0"/>
                              <w:marRight w:val="0"/>
                              <w:marTop w:val="0"/>
                              <w:marBottom w:val="0"/>
                              <w:divBdr>
                                <w:top w:val="none" w:sz="0" w:space="0" w:color="auto"/>
                                <w:left w:val="none" w:sz="0" w:space="0" w:color="auto"/>
                                <w:bottom w:val="single" w:sz="6" w:space="1" w:color="10A010"/>
                                <w:right w:val="none" w:sz="0" w:space="0" w:color="auto"/>
                              </w:divBdr>
                            </w:div>
                          </w:divsChild>
                        </w:div>
                      </w:divsChild>
                    </w:div>
                  </w:divsChild>
                </w:div>
              </w:divsChild>
            </w:div>
          </w:divsChild>
        </w:div>
      </w:divsChild>
    </w:div>
    <w:div w:id="659968746">
      <w:bodyDiv w:val="1"/>
      <w:marLeft w:val="0"/>
      <w:marRight w:val="0"/>
      <w:marTop w:val="0"/>
      <w:marBottom w:val="0"/>
      <w:divBdr>
        <w:top w:val="none" w:sz="0" w:space="0" w:color="auto"/>
        <w:left w:val="none" w:sz="0" w:space="0" w:color="auto"/>
        <w:bottom w:val="none" w:sz="0" w:space="0" w:color="auto"/>
        <w:right w:val="none" w:sz="0" w:space="0" w:color="auto"/>
      </w:divBdr>
      <w:divsChild>
        <w:div w:id="1881360276">
          <w:marLeft w:val="0"/>
          <w:marRight w:val="0"/>
          <w:marTop w:val="0"/>
          <w:marBottom w:val="0"/>
          <w:divBdr>
            <w:top w:val="none" w:sz="0" w:space="0" w:color="auto"/>
            <w:left w:val="none" w:sz="0" w:space="0" w:color="auto"/>
            <w:bottom w:val="none" w:sz="0" w:space="0" w:color="auto"/>
            <w:right w:val="none" w:sz="0" w:space="0" w:color="auto"/>
          </w:divBdr>
          <w:divsChild>
            <w:div w:id="1426000829">
              <w:marLeft w:val="150"/>
              <w:marRight w:val="150"/>
              <w:marTop w:val="100"/>
              <w:marBottom w:val="100"/>
              <w:divBdr>
                <w:top w:val="none" w:sz="0" w:space="0" w:color="auto"/>
                <w:left w:val="none" w:sz="0" w:space="0" w:color="auto"/>
                <w:bottom w:val="none" w:sz="0" w:space="0" w:color="auto"/>
                <w:right w:val="none" w:sz="0" w:space="0" w:color="auto"/>
              </w:divBdr>
              <w:divsChild>
                <w:div w:id="795759921">
                  <w:marLeft w:val="0"/>
                  <w:marRight w:val="0"/>
                  <w:marTop w:val="0"/>
                  <w:marBottom w:val="0"/>
                  <w:divBdr>
                    <w:top w:val="none" w:sz="0" w:space="0" w:color="auto"/>
                    <w:left w:val="none" w:sz="0" w:space="0" w:color="auto"/>
                    <w:bottom w:val="none" w:sz="0" w:space="0" w:color="auto"/>
                    <w:right w:val="none" w:sz="0" w:space="0" w:color="auto"/>
                  </w:divBdr>
                  <w:divsChild>
                    <w:div w:id="53092379">
                      <w:marLeft w:val="0"/>
                      <w:marRight w:val="0"/>
                      <w:marTop w:val="150"/>
                      <w:marBottom w:val="150"/>
                      <w:divBdr>
                        <w:top w:val="single" w:sz="6" w:space="5" w:color="CCCCCC"/>
                        <w:left w:val="single" w:sz="6" w:space="11" w:color="CCCCCC"/>
                        <w:bottom w:val="single" w:sz="6" w:space="5" w:color="CCCCCC"/>
                        <w:right w:val="single" w:sz="6" w:space="11" w:color="CCCCCC"/>
                      </w:divBdr>
                      <w:divsChild>
                        <w:div w:id="2120490013">
                          <w:marLeft w:val="0"/>
                          <w:marRight w:val="0"/>
                          <w:marTop w:val="0"/>
                          <w:marBottom w:val="0"/>
                          <w:divBdr>
                            <w:top w:val="none" w:sz="0" w:space="0" w:color="auto"/>
                            <w:left w:val="none" w:sz="0" w:space="0" w:color="auto"/>
                            <w:bottom w:val="none" w:sz="0" w:space="0" w:color="auto"/>
                            <w:right w:val="none" w:sz="0" w:space="0" w:color="auto"/>
                          </w:divBdr>
                          <w:divsChild>
                            <w:div w:id="1066759012">
                              <w:marLeft w:val="0"/>
                              <w:marRight w:val="0"/>
                              <w:marTop w:val="0"/>
                              <w:marBottom w:val="150"/>
                              <w:divBdr>
                                <w:top w:val="none" w:sz="0" w:space="0" w:color="auto"/>
                                <w:left w:val="none" w:sz="0" w:space="0" w:color="auto"/>
                                <w:bottom w:val="none" w:sz="0" w:space="0" w:color="auto"/>
                                <w:right w:val="none" w:sz="0" w:space="0" w:color="auto"/>
                              </w:divBdr>
                              <w:divsChild>
                                <w:div w:id="1093356995">
                                  <w:marLeft w:val="0"/>
                                  <w:marRight w:val="0"/>
                                  <w:marTop w:val="0"/>
                                  <w:marBottom w:val="168"/>
                                  <w:divBdr>
                                    <w:top w:val="single" w:sz="6" w:space="0" w:color="C7CCCF"/>
                                    <w:left w:val="single" w:sz="6" w:space="0" w:color="C7CCCF"/>
                                    <w:bottom w:val="single" w:sz="6" w:space="0" w:color="C7CCCF"/>
                                    <w:right w:val="single" w:sz="6" w:space="0" w:color="C7CCCF"/>
                                  </w:divBdr>
                                  <w:divsChild>
                                    <w:div w:id="21103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2C3676B-34AA-49E5-975F-B112A926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11</Pages>
  <Words>2892</Words>
  <Characters>16487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0912-3361058</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BitaSyS</dc:creator>
  <cp:keywords/>
  <dc:description/>
  <cp:lastModifiedBy>Nastaran Saboori</cp:lastModifiedBy>
  <cp:revision>92</cp:revision>
  <dcterms:created xsi:type="dcterms:W3CDTF">2016-12-09T13:13:00Z</dcterms:created>
  <dcterms:modified xsi:type="dcterms:W3CDTF">2016-12-18T23:21:00Z</dcterms:modified>
</cp:coreProperties>
</file>