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2351" w14:textId="3929FC01" w:rsidR="005A4626" w:rsidRDefault="00930FC0" w:rsidP="005A4626">
      <w:pPr>
        <w:jc w:val="center"/>
        <w:rPr>
          <w:rFonts w:ascii="Times New Roman" w:hAnsi="Times New Roman" w:cs="Times New Roman"/>
          <w:b/>
          <w:bCs/>
        </w:rPr>
      </w:pPr>
      <w:r>
        <w:rPr>
          <w:rFonts w:ascii="Times New Roman" w:hAnsi="Times New Roman" w:cs="Times New Roman"/>
          <w:b/>
          <w:bCs/>
        </w:rPr>
        <w:t>Bringing self-control into the future</w:t>
      </w:r>
    </w:p>
    <w:p w14:paraId="5A529A4D" w14:textId="0648C05F" w:rsidR="005A4626" w:rsidRPr="005A4626" w:rsidRDefault="005A4626" w:rsidP="005A4626">
      <w:pPr>
        <w:jc w:val="center"/>
        <w:rPr>
          <w:rFonts w:ascii="Times New Roman" w:hAnsi="Times New Roman" w:cs="Times New Roman"/>
        </w:rPr>
      </w:pPr>
      <w:r>
        <w:rPr>
          <w:rFonts w:ascii="Times New Roman" w:hAnsi="Times New Roman" w:cs="Times New Roman"/>
        </w:rPr>
        <w:t xml:space="preserve">Samuel Murray, </w:t>
      </w:r>
      <w:r>
        <w:rPr>
          <w:rFonts w:ascii="Times New Roman" w:hAnsi="Times New Roman" w:cs="Times New Roman"/>
          <w:i/>
          <w:iCs/>
        </w:rPr>
        <w:t>Providence College</w:t>
      </w:r>
    </w:p>
    <w:p w14:paraId="1B03C5CA" w14:textId="77777777" w:rsidR="005A4626" w:rsidRDefault="005A4626" w:rsidP="005A4626">
      <w:pPr>
        <w:jc w:val="both"/>
        <w:rPr>
          <w:rFonts w:ascii="Times New Roman" w:hAnsi="Times New Roman" w:cs="Times New Roman"/>
        </w:rPr>
      </w:pPr>
    </w:p>
    <w:p w14:paraId="27808FDF" w14:textId="2AABC726" w:rsidR="005A4626" w:rsidRPr="005A4626" w:rsidRDefault="005A4626" w:rsidP="005A4626">
      <w:pPr>
        <w:jc w:val="center"/>
        <w:rPr>
          <w:rFonts w:ascii="Times New Roman" w:hAnsi="Times New Roman" w:cs="Times New Roman"/>
          <w:b/>
          <w:bCs/>
          <w:i/>
          <w:iCs/>
        </w:rPr>
      </w:pPr>
      <w:r w:rsidRPr="005A4626">
        <w:rPr>
          <w:rFonts w:ascii="Times New Roman" w:hAnsi="Times New Roman" w:cs="Times New Roman"/>
          <w:b/>
          <w:bCs/>
          <w:i/>
          <w:iCs/>
        </w:rPr>
        <w:t>Abstract</w:t>
      </w:r>
    </w:p>
    <w:p w14:paraId="449EB523" w14:textId="0AAEE6F9" w:rsidR="00930FC0" w:rsidRPr="00930FC0" w:rsidRDefault="005A4626" w:rsidP="00930FC0">
      <w:pPr>
        <w:ind w:left="720" w:right="720"/>
        <w:jc w:val="both"/>
        <w:rPr>
          <w:rFonts w:ascii="Times New Roman" w:hAnsi="Times New Roman" w:cs="Times New Roman"/>
        </w:rPr>
      </w:pPr>
      <w:r w:rsidRPr="005A4626">
        <w:rPr>
          <w:rFonts w:ascii="Times New Roman" w:hAnsi="Times New Roman" w:cs="Times New Roman"/>
        </w:rPr>
        <w:t xml:space="preserve">The standard story about self-control states that self-control is limited, aversive, and that the function of self-control is to resist impulses or temptation. </w:t>
      </w:r>
      <w:r w:rsidR="00930FC0">
        <w:rPr>
          <w:rFonts w:ascii="Times New Roman" w:hAnsi="Times New Roman" w:cs="Times New Roman"/>
        </w:rPr>
        <w:t xml:space="preserve">Several cases are provided that challenge this standard story. An alternative, future-oriented account of self-control is defended, where the function of self-control is to manage </w:t>
      </w:r>
      <w:r w:rsidRPr="005A4626">
        <w:rPr>
          <w:rFonts w:ascii="Times New Roman" w:hAnsi="Times New Roman" w:cs="Times New Roman"/>
        </w:rPr>
        <w:t>interference that arises from overlapping information processing pathways.</w:t>
      </w:r>
      <w:r w:rsidR="00930FC0">
        <w:rPr>
          <w:rFonts w:ascii="Times New Roman" w:hAnsi="Times New Roman" w:cs="Times New Roman"/>
        </w:rPr>
        <w:t xml:space="preserve"> This provides a computationally tractable account of self-control rooted in one’s being vigilant. Self-control manifests the maintenance dimension of vigilance. This not only provides an attractive alternative to the standard story about self-control, but also indicates how the </w:t>
      </w:r>
      <w:r w:rsidR="00930FC0">
        <w:rPr>
          <w:rFonts w:ascii="Times New Roman" w:hAnsi="Times New Roman" w:cs="Times New Roman"/>
          <w:i/>
          <w:iCs/>
        </w:rPr>
        <w:t>future-oriented</w:t>
      </w:r>
      <w:r w:rsidR="00930FC0">
        <w:rPr>
          <w:rFonts w:ascii="Times New Roman" w:hAnsi="Times New Roman" w:cs="Times New Roman"/>
        </w:rPr>
        <w:t xml:space="preserve"> aspects of self-control are more fundamental than the </w:t>
      </w:r>
      <w:r w:rsidR="00930FC0">
        <w:rPr>
          <w:rFonts w:ascii="Times New Roman" w:hAnsi="Times New Roman" w:cs="Times New Roman"/>
          <w:i/>
          <w:iCs/>
        </w:rPr>
        <w:t>present-oriented</w:t>
      </w:r>
      <w:r w:rsidR="00930FC0">
        <w:rPr>
          <w:rFonts w:ascii="Times New Roman" w:hAnsi="Times New Roman" w:cs="Times New Roman"/>
        </w:rPr>
        <w:t xml:space="preserve"> aspects.</w:t>
      </w:r>
    </w:p>
    <w:p w14:paraId="387C0E79" w14:textId="77777777" w:rsidR="00930FC0" w:rsidRDefault="00930FC0" w:rsidP="00930FC0">
      <w:pPr>
        <w:ind w:left="720" w:right="720"/>
        <w:jc w:val="both"/>
        <w:rPr>
          <w:rFonts w:ascii="Times New Roman" w:hAnsi="Times New Roman" w:cs="Times New Roman"/>
        </w:rPr>
      </w:pPr>
    </w:p>
    <w:p w14:paraId="77389C22" w14:textId="77777777" w:rsidR="005A4626" w:rsidRPr="005A4626" w:rsidRDefault="005A4626" w:rsidP="005A4626">
      <w:pPr>
        <w:ind w:left="720" w:right="720"/>
        <w:jc w:val="both"/>
        <w:rPr>
          <w:rFonts w:ascii="Times New Roman" w:hAnsi="Times New Roman" w:cs="Times New Roman"/>
        </w:rPr>
      </w:pPr>
    </w:p>
    <w:p w14:paraId="51CAB2A5" w14:textId="77777777" w:rsidR="005A4626" w:rsidRPr="005A4626" w:rsidRDefault="005A4626" w:rsidP="005A4626">
      <w:pPr>
        <w:jc w:val="both"/>
        <w:rPr>
          <w:rFonts w:ascii="Times New Roman" w:hAnsi="Times New Roman" w:cs="Times New Roman"/>
        </w:rPr>
      </w:pPr>
      <w:r w:rsidRPr="005A4626">
        <w:rPr>
          <w:rFonts w:ascii="Times New Roman" w:hAnsi="Times New Roman" w:cs="Times New Roman"/>
          <w:i/>
        </w:rPr>
        <w:t>Introduction</w:t>
      </w:r>
    </w:p>
    <w:p w14:paraId="68344C2A" w14:textId="77777777" w:rsidR="005A4626" w:rsidRPr="005A4626" w:rsidRDefault="005A4626" w:rsidP="005A4626">
      <w:pPr>
        <w:jc w:val="both"/>
        <w:rPr>
          <w:rFonts w:ascii="Times New Roman" w:hAnsi="Times New Roman" w:cs="Times New Roman"/>
        </w:rPr>
      </w:pPr>
    </w:p>
    <w:p w14:paraId="395ADA80" w14:textId="4CFA6564"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 xml:space="preserve">The standard story about self-control centers around three claims. First, many think that self-control is limited. Exercising self-control at one moment makes it more difficult to exercise self-control thereafter in the absence of a recovery period. There are a variety of explanations for these limitations, ranging from consumption of limited resources (Baumeister et al., 1998) to structural and functional limitations of processes supporting self-control (Edin et al., 2009; Ma &amp; Huang, 2009; Miller, 1956; </w:t>
      </w:r>
      <w:proofErr w:type="spellStart"/>
      <w:r w:rsidRPr="005A4626">
        <w:rPr>
          <w:rFonts w:ascii="Times New Roman" w:hAnsi="Times New Roman" w:cs="Times New Roman"/>
        </w:rPr>
        <w:t>Oberauer</w:t>
      </w:r>
      <w:proofErr w:type="spellEnd"/>
      <w:r w:rsidRPr="005A4626">
        <w:rPr>
          <w:rFonts w:ascii="Times New Roman" w:hAnsi="Times New Roman" w:cs="Times New Roman"/>
        </w:rPr>
        <w:t xml:space="preserve"> &amp; </w:t>
      </w:r>
      <w:proofErr w:type="spellStart"/>
      <w:r w:rsidRPr="005A4626">
        <w:rPr>
          <w:rFonts w:ascii="Times New Roman" w:hAnsi="Times New Roman" w:cs="Times New Roman"/>
        </w:rPr>
        <w:t>Kliegel</w:t>
      </w:r>
      <w:proofErr w:type="spellEnd"/>
      <w:r w:rsidRPr="005A4626">
        <w:rPr>
          <w:rFonts w:ascii="Times New Roman" w:hAnsi="Times New Roman" w:cs="Times New Roman"/>
        </w:rPr>
        <w:t xml:space="preserve">, 2006; Usher, Cohen, </w:t>
      </w:r>
      <w:proofErr w:type="spellStart"/>
      <w:r w:rsidRPr="005A4626">
        <w:rPr>
          <w:rFonts w:ascii="Times New Roman" w:hAnsi="Times New Roman" w:cs="Times New Roman"/>
        </w:rPr>
        <w:t>Haarmann</w:t>
      </w:r>
      <w:proofErr w:type="spellEnd"/>
      <w:r w:rsidRPr="005A4626">
        <w:rPr>
          <w:rFonts w:ascii="Times New Roman" w:hAnsi="Times New Roman" w:cs="Times New Roman"/>
        </w:rPr>
        <w:t xml:space="preserve">, &amp; Horn, 2001). Second, exercising self-control requires effort and is, for that reason, aversive (Kool et al., 2010; Kurzban, 2016; </w:t>
      </w:r>
      <w:proofErr w:type="spellStart"/>
      <w:r w:rsidRPr="005A4626">
        <w:rPr>
          <w:rFonts w:ascii="Times New Roman" w:hAnsi="Times New Roman" w:cs="Times New Roman"/>
        </w:rPr>
        <w:t>Inzlicht</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Shenhav</w:t>
      </w:r>
      <w:proofErr w:type="spellEnd"/>
      <w:r w:rsidRPr="005A4626">
        <w:rPr>
          <w:rFonts w:ascii="Times New Roman" w:hAnsi="Times New Roman" w:cs="Times New Roman"/>
        </w:rPr>
        <w:t xml:space="preserve">, &amp; </w:t>
      </w:r>
      <w:proofErr w:type="spellStart"/>
      <w:r w:rsidRPr="005A4626">
        <w:rPr>
          <w:rFonts w:ascii="Times New Roman" w:hAnsi="Times New Roman" w:cs="Times New Roman"/>
        </w:rPr>
        <w:t>Olivola</w:t>
      </w:r>
      <w:proofErr w:type="spellEnd"/>
      <w:r w:rsidRPr="005A4626">
        <w:rPr>
          <w:rFonts w:ascii="Times New Roman" w:hAnsi="Times New Roman" w:cs="Times New Roman"/>
        </w:rPr>
        <w:t xml:space="preserve">, 2018). Finally, the function of self-control is to resist temptation or suppress impulses (Ainslie &amp; Haslam, 1992; </w:t>
      </w:r>
      <w:proofErr w:type="spellStart"/>
      <w:r w:rsidRPr="005A4626">
        <w:rPr>
          <w:rFonts w:ascii="Times New Roman" w:hAnsi="Times New Roman" w:cs="Times New Roman"/>
        </w:rPr>
        <w:t>Bargh</w:t>
      </w:r>
      <w:proofErr w:type="spellEnd"/>
      <w:r w:rsidRPr="005A4626">
        <w:rPr>
          <w:rFonts w:ascii="Times New Roman" w:hAnsi="Times New Roman" w:cs="Times New Roman"/>
        </w:rPr>
        <w:t xml:space="preserve"> &amp; Chartrand, 1999; Holton, 2009; Joosten et al., 2015; </w:t>
      </w:r>
      <w:proofErr w:type="spellStart"/>
      <w:r w:rsidRPr="005A4626">
        <w:rPr>
          <w:rFonts w:ascii="Times New Roman" w:hAnsi="Times New Roman" w:cs="Times New Roman"/>
        </w:rPr>
        <w:t>Mischel</w:t>
      </w:r>
      <w:proofErr w:type="spellEnd"/>
      <w:r w:rsidRPr="005A4626">
        <w:rPr>
          <w:rFonts w:ascii="Times New Roman" w:hAnsi="Times New Roman" w:cs="Times New Roman"/>
        </w:rPr>
        <w:t xml:space="preserve"> et al., 1989; </w:t>
      </w:r>
      <w:proofErr w:type="spellStart"/>
      <w:r w:rsidRPr="005A4626">
        <w:rPr>
          <w:rFonts w:ascii="Times New Roman" w:hAnsi="Times New Roman" w:cs="Times New Roman"/>
        </w:rPr>
        <w:t>Muraven</w:t>
      </w:r>
      <w:proofErr w:type="spellEnd"/>
      <w:r w:rsidRPr="005A4626">
        <w:rPr>
          <w:rFonts w:ascii="Times New Roman" w:hAnsi="Times New Roman" w:cs="Times New Roman"/>
        </w:rPr>
        <w:t xml:space="preserve"> &amp; Baumeister, 2000; </w:t>
      </w:r>
      <w:proofErr w:type="spellStart"/>
      <w:r w:rsidRPr="005A4626">
        <w:rPr>
          <w:rFonts w:ascii="Times New Roman" w:hAnsi="Times New Roman" w:cs="Times New Roman"/>
        </w:rPr>
        <w:t>Myrseth</w:t>
      </w:r>
      <w:proofErr w:type="spellEnd"/>
      <w:r w:rsidRPr="005A4626">
        <w:rPr>
          <w:rFonts w:ascii="Times New Roman" w:hAnsi="Times New Roman" w:cs="Times New Roman"/>
        </w:rPr>
        <w:t xml:space="preserve"> &amp; </w:t>
      </w:r>
      <w:proofErr w:type="spellStart"/>
      <w:r w:rsidRPr="005A4626">
        <w:rPr>
          <w:rFonts w:ascii="Times New Roman" w:hAnsi="Times New Roman" w:cs="Times New Roman"/>
        </w:rPr>
        <w:t>Fishbach</w:t>
      </w:r>
      <w:proofErr w:type="spellEnd"/>
      <w:r w:rsidRPr="005A4626">
        <w:rPr>
          <w:rFonts w:ascii="Times New Roman" w:hAnsi="Times New Roman" w:cs="Times New Roman"/>
        </w:rPr>
        <w:t xml:space="preserve">, 2009; </w:t>
      </w:r>
      <w:proofErr w:type="spellStart"/>
      <w:r w:rsidRPr="005A4626">
        <w:rPr>
          <w:rFonts w:ascii="Times New Roman" w:hAnsi="Times New Roman" w:cs="Times New Roman"/>
        </w:rPr>
        <w:t>Soutschek</w:t>
      </w:r>
      <w:proofErr w:type="spellEnd"/>
      <w:r w:rsidRPr="005A4626">
        <w:rPr>
          <w:rFonts w:ascii="Times New Roman" w:hAnsi="Times New Roman" w:cs="Times New Roman"/>
        </w:rPr>
        <w:t xml:space="preserve"> et al., 2016; Watson, 1977).</w:t>
      </w:r>
    </w:p>
    <w:p w14:paraId="6D7D21E9"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Discussions of self-control are historically tied to explanations of weakness of will (Mele, 2011). Framed in this way, the standard story of self-control makes sense. In such </w:t>
      </w:r>
      <w:r w:rsidRPr="005A4626">
        <w:rPr>
          <w:rFonts w:ascii="Times New Roman" w:hAnsi="Times New Roman" w:cs="Times New Roman"/>
        </w:rPr>
        <w:lastRenderedPageBreak/>
        <w:t>a case, the agent must employ self-control to avoid succumbing to temptation (functional claim). Because of the temptation, the agent must use self-control to resist something she currently desires (aversion claim). Lastly, if the individual does not remove herself from the tempting scenario, then she eventually gives in because her self-control is depleted (limitation claim). It’s a nice package. And it’s incorrect.</w:t>
      </w:r>
    </w:p>
    <w:p w14:paraId="748AD76F" w14:textId="3AD89825"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We can challenge the standard story from the bottom up. While self-control is sometimes employed to resist temptation or suppress impulses, this certainly does not exhaust the range of applications for self-control. To see this, </w:t>
      </w:r>
      <w:r w:rsidR="00257218">
        <w:rPr>
          <w:rFonts w:ascii="Times New Roman" w:hAnsi="Times New Roman" w:cs="Times New Roman"/>
        </w:rPr>
        <w:t>consider the following example</w:t>
      </w:r>
      <w:r w:rsidRPr="005A4626">
        <w:rPr>
          <w:rFonts w:ascii="Times New Roman" w:hAnsi="Times New Roman" w:cs="Times New Roman"/>
        </w:rPr>
        <w:t>:</w:t>
      </w:r>
    </w:p>
    <w:p w14:paraId="0D77BDD4" w14:textId="77777777" w:rsidR="005A4626" w:rsidRPr="005A4626" w:rsidRDefault="005A4626" w:rsidP="005A4626">
      <w:pPr>
        <w:ind w:left="720" w:right="720"/>
        <w:jc w:val="both"/>
        <w:rPr>
          <w:rFonts w:ascii="Times New Roman" w:hAnsi="Times New Roman" w:cs="Times New Roman"/>
        </w:rPr>
      </w:pPr>
      <w:r w:rsidRPr="005A4626">
        <w:rPr>
          <w:rFonts w:ascii="Times New Roman" w:hAnsi="Times New Roman" w:cs="Times New Roman"/>
          <w:i/>
        </w:rPr>
        <w:t>Hot Car</w:t>
      </w:r>
      <w:r w:rsidRPr="005A4626">
        <w:rPr>
          <w:rFonts w:ascii="Times New Roman" w:hAnsi="Times New Roman" w:cs="Times New Roman"/>
        </w:rPr>
        <w:t xml:space="preserve">. Kate normally dropped her daughter Sam off at daycare before working from home. But one summer morning, Kate had an early </w:t>
      </w:r>
      <w:proofErr w:type="gramStart"/>
      <w:r w:rsidRPr="005A4626">
        <w:rPr>
          <w:rFonts w:ascii="Times New Roman" w:hAnsi="Times New Roman" w:cs="Times New Roman"/>
        </w:rPr>
        <w:t>meeting</w:t>
      </w:r>
      <w:proofErr w:type="gramEnd"/>
      <w:r w:rsidRPr="005A4626">
        <w:rPr>
          <w:rFonts w:ascii="Times New Roman" w:hAnsi="Times New Roman" w:cs="Times New Roman"/>
        </w:rPr>
        <w:t xml:space="preserve"> and her daughter was sleeping in. This meant Brad—Kate’s husband—had to take Sam in before heading to work. Unfortunately, Brad forgot to drop his daughter Sam off. By the time he remembered, the little girl had been sitting inside a car, windows </w:t>
      </w:r>
      <w:proofErr w:type="gramStart"/>
      <w:r w:rsidRPr="005A4626">
        <w:rPr>
          <w:rFonts w:ascii="Times New Roman" w:hAnsi="Times New Roman" w:cs="Times New Roman"/>
        </w:rPr>
        <w:t>closed,</w:t>
      </w:r>
      <w:proofErr w:type="gramEnd"/>
      <w:r w:rsidRPr="005A4626">
        <w:rPr>
          <w:rFonts w:ascii="Times New Roman" w:hAnsi="Times New Roman" w:cs="Times New Roman"/>
        </w:rPr>
        <w:t xml:space="preserve"> on a summer day in Texas for several hours. EMT’s declared Sam dead a mere 80 minutes after Brad called 9-1-1.</w:t>
      </w:r>
    </w:p>
    <w:p w14:paraId="45BA3546" w14:textId="77777777" w:rsidR="005A4626" w:rsidRPr="005A4626" w:rsidRDefault="005A4626" w:rsidP="005A4626">
      <w:pPr>
        <w:ind w:left="720" w:right="720"/>
        <w:jc w:val="both"/>
        <w:rPr>
          <w:rFonts w:ascii="Times New Roman" w:hAnsi="Times New Roman" w:cs="Times New Roman"/>
        </w:rPr>
      </w:pPr>
    </w:p>
    <w:p w14:paraId="139A8E4E"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This, I submit, is a failure of self-control. But where’s the temptation? Where’s the impulse? You won’t find them because they aren’t there. This suggests that there is more to self-control then the motivational dimension encapsulated in the functional claim of the standard story.</w:t>
      </w:r>
    </w:p>
    <w:p w14:paraId="2B5211F1" w14:textId="21D3D033"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Self-control is not exclusively aversive. Theorists typically infer aversion from the fact that exercising self-control requires effort. But neither self-control nor effort are necessarily aversive. Consider the fact that learning a new language</w:t>
      </w:r>
      <w:r w:rsidR="00BD59B4">
        <w:rPr>
          <w:rFonts w:ascii="Times New Roman" w:hAnsi="Times New Roman" w:cs="Times New Roman"/>
        </w:rPr>
        <w:t>,</w:t>
      </w:r>
      <w:r w:rsidRPr="005A4626">
        <w:rPr>
          <w:rFonts w:ascii="Times New Roman" w:hAnsi="Times New Roman" w:cs="Times New Roman"/>
        </w:rPr>
        <w:t xml:space="preserve"> or a new instrument</w:t>
      </w:r>
      <w:r w:rsidR="00BD59B4">
        <w:rPr>
          <w:rFonts w:ascii="Times New Roman" w:hAnsi="Times New Roman" w:cs="Times New Roman"/>
        </w:rPr>
        <w:t>,</w:t>
      </w:r>
      <w:r w:rsidRPr="005A4626">
        <w:rPr>
          <w:rFonts w:ascii="Times New Roman" w:hAnsi="Times New Roman" w:cs="Times New Roman"/>
        </w:rPr>
        <w:t xml:space="preserve"> requires lots of self-control and effort, but neither experience is aversive (or, at least, not </w:t>
      </w:r>
      <w:r w:rsidRPr="005A4626">
        <w:rPr>
          <w:rFonts w:ascii="Times New Roman" w:hAnsi="Times New Roman" w:cs="Times New Roman"/>
        </w:rPr>
        <w:lastRenderedPageBreak/>
        <w:t xml:space="preserve">always aversive). The aversion claim </w:t>
      </w:r>
      <w:r w:rsidR="00BD59B4" w:rsidRPr="005A4626">
        <w:rPr>
          <w:rFonts w:ascii="Times New Roman" w:hAnsi="Times New Roman" w:cs="Times New Roman"/>
        </w:rPr>
        <w:t>ignores</w:t>
      </w:r>
      <w:r w:rsidRPr="005A4626">
        <w:rPr>
          <w:rFonts w:ascii="Times New Roman" w:hAnsi="Times New Roman" w:cs="Times New Roman"/>
        </w:rPr>
        <w:t xml:space="preserve"> a general truth, namely that some of the enjoyable experiences in life </w:t>
      </w:r>
      <w:r w:rsidRPr="005A4626">
        <w:rPr>
          <w:rFonts w:ascii="Times New Roman" w:hAnsi="Times New Roman" w:cs="Times New Roman"/>
          <w:i/>
        </w:rPr>
        <w:t>also</w:t>
      </w:r>
      <w:r w:rsidRPr="005A4626">
        <w:rPr>
          <w:rFonts w:ascii="Times New Roman" w:hAnsi="Times New Roman" w:cs="Times New Roman"/>
        </w:rPr>
        <w:t xml:space="preserve"> require lots of effort.</w:t>
      </w:r>
      <w:r w:rsidRPr="005A4626">
        <w:rPr>
          <w:rStyle w:val="FootnoteReference"/>
          <w:rFonts w:ascii="Times New Roman" w:hAnsi="Times New Roman" w:cs="Times New Roman"/>
        </w:rPr>
        <w:footnoteReference w:id="1"/>
      </w:r>
    </w:p>
    <w:p w14:paraId="06870898" w14:textId="6D307FB1"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Discussions of limitations on self-control are complicated, and we should distinguish the target of the discussion. There is the phenomenon of self-control limits and the candidate explanations of those limits. Let’s consider first the phenomenon of self-control limitations. In a standard study on self-control limits, participants in the experimental condition perform two tasks, both of which require self-control. The control group performs a non-control task in the first block and a self-control task in the second block. These tasks range from Stroop tasks to emotion suppression tasks. Participants in the experimental condition typically perform worse on the second task (or tasks </w:t>
      </w:r>
      <w:r w:rsidR="00BD59B4">
        <w:rPr>
          <w:rFonts w:ascii="Times New Roman" w:hAnsi="Times New Roman" w:cs="Times New Roman"/>
        </w:rPr>
        <w:t>following</w:t>
      </w:r>
      <w:r w:rsidRPr="005A4626">
        <w:rPr>
          <w:rFonts w:ascii="Times New Roman" w:hAnsi="Times New Roman" w:cs="Times New Roman"/>
        </w:rPr>
        <w:t xml:space="preserve"> an initial self-control task) across a variety of dimensions relative to the control group (Schmeichel, 2007; see Hagger et al., 2010 for a meta-analysis of depletion effects in self-control studies). Some of the findings include lower inhibition after performing a controlled task (</w:t>
      </w:r>
      <w:proofErr w:type="spellStart"/>
      <w:r w:rsidRPr="005A4626">
        <w:rPr>
          <w:rFonts w:ascii="Times New Roman" w:hAnsi="Times New Roman" w:cs="Times New Roman"/>
        </w:rPr>
        <w:t>Vohs</w:t>
      </w:r>
      <w:proofErr w:type="spellEnd"/>
      <w:r w:rsidRPr="005A4626">
        <w:rPr>
          <w:rFonts w:ascii="Times New Roman" w:hAnsi="Times New Roman" w:cs="Times New Roman"/>
        </w:rPr>
        <w:t xml:space="preserve"> &amp; Faber, 2007), stronger bias toward behaviors that require only automatic processing (Schmeichel, </w:t>
      </w:r>
      <w:proofErr w:type="spellStart"/>
      <w:r w:rsidRPr="005A4626">
        <w:rPr>
          <w:rFonts w:ascii="Times New Roman" w:hAnsi="Times New Roman" w:cs="Times New Roman"/>
        </w:rPr>
        <w:t>Vohs</w:t>
      </w:r>
      <w:proofErr w:type="spellEnd"/>
      <w:r w:rsidRPr="005A4626">
        <w:rPr>
          <w:rFonts w:ascii="Times New Roman" w:hAnsi="Times New Roman" w:cs="Times New Roman"/>
        </w:rPr>
        <w:t>, &amp; Baumeister, 2003), higher rates and intensity of prejudicial judgments (</w:t>
      </w:r>
      <w:proofErr w:type="spellStart"/>
      <w:r w:rsidRPr="005A4626">
        <w:rPr>
          <w:rFonts w:ascii="Times New Roman" w:hAnsi="Times New Roman" w:cs="Times New Roman"/>
        </w:rPr>
        <w:t>Muraven</w:t>
      </w:r>
      <w:proofErr w:type="spellEnd"/>
      <w:r w:rsidRPr="005A4626">
        <w:rPr>
          <w:rFonts w:ascii="Times New Roman" w:hAnsi="Times New Roman" w:cs="Times New Roman"/>
        </w:rPr>
        <w:t>, 2003), and diminished performance on tasks that require a speed/accuracy tradeoff (</w:t>
      </w:r>
      <w:proofErr w:type="spellStart"/>
      <w:r w:rsidRPr="005A4626">
        <w:rPr>
          <w:rFonts w:ascii="Times New Roman" w:hAnsi="Times New Roman" w:cs="Times New Roman"/>
        </w:rPr>
        <w:t>DeWall</w:t>
      </w:r>
      <w:proofErr w:type="spellEnd"/>
      <w:r w:rsidRPr="005A4626">
        <w:rPr>
          <w:rFonts w:ascii="Times New Roman" w:hAnsi="Times New Roman" w:cs="Times New Roman"/>
        </w:rPr>
        <w:t xml:space="preserve">, Baumeister, Mead, &amp; </w:t>
      </w:r>
      <w:proofErr w:type="spellStart"/>
      <w:r w:rsidRPr="005A4626">
        <w:rPr>
          <w:rFonts w:ascii="Times New Roman" w:hAnsi="Times New Roman" w:cs="Times New Roman"/>
        </w:rPr>
        <w:t>Vohs</w:t>
      </w:r>
      <w:proofErr w:type="spellEnd"/>
      <w:r w:rsidRPr="005A4626">
        <w:rPr>
          <w:rFonts w:ascii="Times New Roman" w:hAnsi="Times New Roman" w:cs="Times New Roman"/>
        </w:rPr>
        <w:t>, 2011).</w:t>
      </w:r>
    </w:p>
    <w:p w14:paraId="056171FC" w14:textId="29894355"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These depletion effects have shown up in hundreds of independent studies (see Baumeister &amp; </w:t>
      </w:r>
      <w:proofErr w:type="spellStart"/>
      <w:r w:rsidRPr="005A4626">
        <w:rPr>
          <w:rFonts w:ascii="Times New Roman" w:hAnsi="Times New Roman" w:cs="Times New Roman"/>
        </w:rPr>
        <w:t>Vohs</w:t>
      </w:r>
      <w:proofErr w:type="spellEnd"/>
      <w:r w:rsidRPr="005A4626">
        <w:rPr>
          <w:rFonts w:ascii="Times New Roman" w:hAnsi="Times New Roman" w:cs="Times New Roman"/>
        </w:rPr>
        <w:t xml:space="preserve">, 2016: 75-93 for a summary of findings). A meta-analysis showed that effects from these various studies were both robust and significant (Hagger et al., 2010). However, some challenge whether this meta-analysis appropriately accounted for possible </w:t>
      </w:r>
      <w:r w:rsidRPr="005A4626">
        <w:rPr>
          <w:rFonts w:ascii="Times New Roman" w:hAnsi="Times New Roman" w:cs="Times New Roman"/>
        </w:rPr>
        <w:lastRenderedPageBreak/>
        <w:t>publication and small-study biases (Carter &amp; McCullough, 2014). Following up on this possibility, a later meta-analysis found a corrected effect that is effectively zero (Carter et al., 2015). And, though a subsequent preregistered, multi-lab replication effort found significant effects (</w:t>
      </w:r>
      <w:proofErr w:type="spellStart"/>
      <w:r w:rsidRPr="005A4626">
        <w:rPr>
          <w:rFonts w:ascii="Times New Roman" w:hAnsi="Times New Roman" w:cs="Times New Roman"/>
        </w:rPr>
        <w:t>Sripada</w:t>
      </w:r>
      <w:proofErr w:type="spellEnd"/>
      <w:r w:rsidRPr="005A4626">
        <w:rPr>
          <w:rFonts w:ascii="Times New Roman" w:hAnsi="Times New Roman" w:cs="Times New Roman"/>
        </w:rPr>
        <w:t xml:space="preserve"> et al., 2016), a meta-analysis of the results found an ego-depletion effect close to zero (Hagger et al., 2016), and Bayesian analys</w:t>
      </w:r>
      <w:r w:rsidR="007F5474">
        <w:rPr>
          <w:rFonts w:ascii="Times New Roman" w:hAnsi="Times New Roman" w:cs="Times New Roman"/>
        </w:rPr>
        <w:t>e</w:t>
      </w:r>
      <w:r w:rsidRPr="005A4626">
        <w:rPr>
          <w:rFonts w:ascii="Times New Roman" w:hAnsi="Times New Roman" w:cs="Times New Roman"/>
        </w:rPr>
        <w:t>s of the results supported this null finding (</w:t>
      </w:r>
      <w:proofErr w:type="spellStart"/>
      <w:r w:rsidRPr="005A4626">
        <w:rPr>
          <w:rFonts w:ascii="Times New Roman" w:hAnsi="Times New Roman" w:cs="Times New Roman"/>
        </w:rPr>
        <w:t>E</w:t>
      </w:r>
      <w:r w:rsidR="007647C0">
        <w:rPr>
          <w:rFonts w:ascii="Times New Roman" w:hAnsi="Times New Roman" w:cs="Times New Roman"/>
        </w:rPr>
        <w:t>th</w:t>
      </w:r>
      <w:r w:rsidRPr="005A4626">
        <w:rPr>
          <w:rFonts w:ascii="Times New Roman" w:hAnsi="Times New Roman" w:cs="Times New Roman"/>
        </w:rPr>
        <w:t>erton</w:t>
      </w:r>
      <w:proofErr w:type="spellEnd"/>
      <w:r w:rsidRPr="005A4626">
        <w:rPr>
          <w:rFonts w:ascii="Times New Roman" w:hAnsi="Times New Roman" w:cs="Times New Roman"/>
        </w:rPr>
        <w:t xml:space="preserve"> et al., 2018). Additionally, attempts to replicate some of the training effects on ego depletion found in the original Hagger et al. (2010) meta-analysis failed when correcting for </w:t>
      </w:r>
      <w:r w:rsidR="007F5474" w:rsidRPr="005A4626">
        <w:rPr>
          <w:rFonts w:ascii="Times New Roman" w:hAnsi="Times New Roman" w:cs="Times New Roman"/>
        </w:rPr>
        <w:t>timescale</w:t>
      </w:r>
      <w:r w:rsidRPr="005A4626">
        <w:rPr>
          <w:rFonts w:ascii="Times New Roman" w:hAnsi="Times New Roman" w:cs="Times New Roman"/>
        </w:rPr>
        <w:t xml:space="preserve"> and task type (Miles et al., 2016). When participants performed controlled tasks that lasted over longer </w:t>
      </w:r>
      <w:r w:rsidR="007F5474" w:rsidRPr="005A4626">
        <w:rPr>
          <w:rFonts w:ascii="Times New Roman" w:hAnsi="Times New Roman" w:cs="Times New Roman"/>
        </w:rPr>
        <w:t>timescales</w:t>
      </w:r>
      <w:r w:rsidRPr="005A4626">
        <w:rPr>
          <w:rFonts w:ascii="Times New Roman" w:hAnsi="Times New Roman" w:cs="Times New Roman"/>
        </w:rPr>
        <w:t xml:space="preserve"> (i.e., tasks with higher ecological validity), Wenzel et al. (</w:t>
      </w:r>
      <w:r w:rsidR="007647C0">
        <w:rPr>
          <w:rFonts w:ascii="Times New Roman" w:hAnsi="Times New Roman" w:cs="Times New Roman"/>
        </w:rPr>
        <w:t>2019</w:t>
      </w:r>
      <w:r w:rsidRPr="005A4626">
        <w:rPr>
          <w:rFonts w:ascii="Times New Roman" w:hAnsi="Times New Roman" w:cs="Times New Roman"/>
        </w:rPr>
        <w:t>) found a reversed ego depletion effect.</w:t>
      </w:r>
    </w:p>
    <w:p w14:paraId="065E7DF5"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What this means is that ego depletion effects are more complicated than original two-task experimental conditions suggested. While there is some evidence that ego depletion effects do not exist, it seems more probable that ego depletion effects are highly sensitive to contextual factors. This would explain the highly variable findings. In fact, in what is becoming a near weekly tradition, yet </w:t>
      </w:r>
      <w:r w:rsidRPr="005A4626">
        <w:rPr>
          <w:rFonts w:ascii="Times New Roman" w:hAnsi="Times New Roman" w:cs="Times New Roman"/>
          <w:i/>
        </w:rPr>
        <w:t>another</w:t>
      </w:r>
      <w:r w:rsidRPr="005A4626">
        <w:rPr>
          <w:rFonts w:ascii="Times New Roman" w:hAnsi="Times New Roman" w:cs="Times New Roman"/>
        </w:rPr>
        <w:t xml:space="preserve"> meta-analysis of ego depletion studies found significant overall effects of depletion across nine different task types (Dang, 2018). Hence, it seems safe to say that ego depletion effects are real, so we need some explanation for them.</w:t>
      </w:r>
    </w:p>
    <w:p w14:paraId="7212D653" w14:textId="20F06F1A"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One explanation is that exercising self-control consumes a limited resource. Hence, an exercise of self-control depletes the agent’s resources. When this occurs, a central governing mechanism registers that the agent is consuming resources at an unsustainable rate, thus causing the brain to reduce exertion and conserve energy (see Evans, </w:t>
      </w:r>
      <w:proofErr w:type="spellStart"/>
      <w:r w:rsidRPr="005A4626">
        <w:rPr>
          <w:rFonts w:ascii="Times New Roman" w:hAnsi="Times New Roman" w:cs="Times New Roman"/>
        </w:rPr>
        <w:t>Boggero</w:t>
      </w:r>
      <w:proofErr w:type="spellEnd"/>
      <w:r w:rsidRPr="005A4626">
        <w:rPr>
          <w:rFonts w:ascii="Times New Roman" w:hAnsi="Times New Roman" w:cs="Times New Roman"/>
        </w:rPr>
        <w:t>, &amp; Segerstrom, 201</w:t>
      </w:r>
      <w:r w:rsidR="001C5042">
        <w:rPr>
          <w:rFonts w:ascii="Times New Roman" w:hAnsi="Times New Roman" w:cs="Times New Roman"/>
        </w:rPr>
        <w:t>6</w:t>
      </w:r>
      <w:r w:rsidRPr="005A4626">
        <w:rPr>
          <w:rFonts w:ascii="Times New Roman" w:hAnsi="Times New Roman" w:cs="Times New Roman"/>
        </w:rPr>
        <w:t xml:space="preserve">). This framework construes self-control as analogous to a muscle and </w:t>
      </w:r>
      <w:r w:rsidRPr="005A4626">
        <w:rPr>
          <w:rFonts w:ascii="Times New Roman" w:hAnsi="Times New Roman" w:cs="Times New Roman"/>
        </w:rPr>
        <w:lastRenderedPageBreak/>
        <w:t xml:space="preserve">willpower as analogous to physical strength and posits that the limited resource is metabolic (see Baumeister &amp; </w:t>
      </w:r>
      <w:proofErr w:type="spellStart"/>
      <w:r w:rsidRPr="005A4626">
        <w:rPr>
          <w:rFonts w:ascii="Times New Roman" w:hAnsi="Times New Roman" w:cs="Times New Roman"/>
        </w:rPr>
        <w:t>Vohs</w:t>
      </w:r>
      <w:proofErr w:type="spellEnd"/>
      <w:r w:rsidRPr="005A4626">
        <w:rPr>
          <w:rFonts w:ascii="Times New Roman" w:hAnsi="Times New Roman" w:cs="Times New Roman"/>
        </w:rPr>
        <w:t>, 2016).</w:t>
      </w:r>
    </w:p>
    <w:p w14:paraId="57B52271" w14:textId="0153FB56"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There are two problems with this view. The first is that the Strength Theory has difficulty explaining the variety of contextual factors that modulate ego depletion effects (see Kurzban et al., 2013). The second is that there appears to be no plausible metabolic substrate that supports self-control. The original proposal for the metabolic substrate was glucose (</w:t>
      </w:r>
      <w:proofErr w:type="spellStart"/>
      <w:r w:rsidRPr="005A4626">
        <w:rPr>
          <w:rFonts w:ascii="Times New Roman" w:hAnsi="Times New Roman" w:cs="Times New Roman"/>
        </w:rPr>
        <w:t>Gailliot</w:t>
      </w:r>
      <w:proofErr w:type="spellEnd"/>
      <w:r w:rsidRPr="005A4626">
        <w:rPr>
          <w:rFonts w:ascii="Times New Roman" w:hAnsi="Times New Roman" w:cs="Times New Roman"/>
        </w:rPr>
        <w:t xml:space="preserve"> &amp; Baumeister, 2007 and </w:t>
      </w:r>
      <w:proofErr w:type="spellStart"/>
      <w:r w:rsidRPr="005A4626">
        <w:rPr>
          <w:rFonts w:ascii="Times New Roman" w:hAnsi="Times New Roman" w:cs="Times New Roman"/>
        </w:rPr>
        <w:t>Gailliot</w:t>
      </w:r>
      <w:proofErr w:type="spellEnd"/>
      <w:r w:rsidRPr="005A4626">
        <w:rPr>
          <w:rFonts w:ascii="Times New Roman" w:hAnsi="Times New Roman" w:cs="Times New Roman"/>
        </w:rPr>
        <w:t xml:space="preserve"> et al., 2007). This proposal has not fared well over time. Later studies found that exerting self-control sometimes </w:t>
      </w:r>
      <w:r w:rsidRPr="005A4626">
        <w:rPr>
          <w:rFonts w:ascii="Times New Roman" w:hAnsi="Times New Roman" w:cs="Times New Roman"/>
          <w:i/>
        </w:rPr>
        <w:t>raised</w:t>
      </w:r>
      <w:r w:rsidRPr="005A4626">
        <w:rPr>
          <w:rFonts w:ascii="Times New Roman" w:hAnsi="Times New Roman" w:cs="Times New Roman"/>
        </w:rPr>
        <w:t xml:space="preserve"> blood glucose levels over time (</w:t>
      </w:r>
      <w:r w:rsidR="00D85A52">
        <w:rPr>
          <w:rFonts w:ascii="Times New Roman" w:hAnsi="Times New Roman" w:cs="Times New Roman"/>
        </w:rPr>
        <w:t xml:space="preserve">Baumeister &amp; </w:t>
      </w:r>
      <w:proofErr w:type="spellStart"/>
      <w:r w:rsidR="00D85A52">
        <w:rPr>
          <w:rFonts w:ascii="Times New Roman" w:hAnsi="Times New Roman" w:cs="Times New Roman"/>
        </w:rPr>
        <w:t>Vohs</w:t>
      </w:r>
      <w:proofErr w:type="spellEnd"/>
      <w:r w:rsidR="00D85A52">
        <w:rPr>
          <w:rFonts w:ascii="Times New Roman" w:hAnsi="Times New Roman" w:cs="Times New Roman"/>
        </w:rPr>
        <w:t>, 2016</w:t>
      </w:r>
      <w:r w:rsidRPr="005A4626">
        <w:rPr>
          <w:rFonts w:ascii="Times New Roman" w:hAnsi="Times New Roman" w:cs="Times New Roman"/>
        </w:rPr>
        <w:t>). A meta-analysis of various glucose-related results found no significant effects (Dang, 201</w:t>
      </w:r>
      <w:r w:rsidR="001C5042">
        <w:rPr>
          <w:rFonts w:ascii="Times New Roman" w:hAnsi="Times New Roman" w:cs="Times New Roman"/>
        </w:rPr>
        <w:t>8</w:t>
      </w:r>
      <w:r w:rsidRPr="005A4626">
        <w:rPr>
          <w:rFonts w:ascii="Times New Roman" w:hAnsi="Times New Roman" w:cs="Times New Roman"/>
        </w:rPr>
        <w:t xml:space="preserve">). The proposal is also highly counterintuitive. Brain processing consumes a miniscule amount of glucose relative to the rest of the body. Exercising self-control raises glucose consumption by a miniscule fraction. If such small increases in glucose consumption are sufficient to trigger depletion effects, then self-control would be much too volatile to support temporally extended agency (Wenzel et al., </w:t>
      </w:r>
      <w:r w:rsidR="007647C0">
        <w:rPr>
          <w:rFonts w:ascii="Times New Roman" w:hAnsi="Times New Roman" w:cs="Times New Roman"/>
        </w:rPr>
        <w:t>2019</w:t>
      </w:r>
      <w:r w:rsidRPr="005A4626">
        <w:rPr>
          <w:rFonts w:ascii="Times New Roman" w:hAnsi="Times New Roman" w:cs="Times New Roman"/>
        </w:rPr>
        <w:t>).</w:t>
      </w:r>
      <w:r w:rsidRPr="005A4626">
        <w:rPr>
          <w:rStyle w:val="FootnoteReference"/>
          <w:rFonts w:ascii="Times New Roman" w:hAnsi="Times New Roman" w:cs="Times New Roman"/>
        </w:rPr>
        <w:footnoteReference w:id="2"/>
      </w:r>
    </w:p>
    <w:p w14:paraId="5AF71F4B" w14:textId="5E82576B"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In the wake of suspicion surrounding the Strength Theory, </w:t>
      </w:r>
      <w:r w:rsidR="007647C0" w:rsidRPr="005A4626">
        <w:rPr>
          <w:rFonts w:ascii="Times New Roman" w:hAnsi="Times New Roman" w:cs="Times New Roman"/>
        </w:rPr>
        <w:t>several</w:t>
      </w:r>
      <w:r w:rsidRPr="005A4626">
        <w:rPr>
          <w:rFonts w:ascii="Times New Roman" w:hAnsi="Times New Roman" w:cs="Times New Roman"/>
        </w:rPr>
        <w:t xml:space="preserve"> alternative theories about the nature of self-control have emerged. Many of these alternatives cite motivation and attention as essential components of self-control (e.g., </w:t>
      </w:r>
      <w:proofErr w:type="spellStart"/>
      <w:r w:rsidRPr="005A4626">
        <w:rPr>
          <w:rFonts w:ascii="Times New Roman" w:hAnsi="Times New Roman" w:cs="Times New Roman"/>
        </w:rPr>
        <w:t>Botvinick</w:t>
      </w:r>
      <w:proofErr w:type="spellEnd"/>
      <w:r w:rsidRPr="005A4626">
        <w:rPr>
          <w:rFonts w:ascii="Times New Roman" w:hAnsi="Times New Roman" w:cs="Times New Roman"/>
        </w:rPr>
        <w:t xml:space="preserve"> &amp; Braver, 2015; Eastwood, </w:t>
      </w:r>
      <w:proofErr w:type="spellStart"/>
      <w:r w:rsidRPr="005A4626">
        <w:rPr>
          <w:rFonts w:ascii="Times New Roman" w:hAnsi="Times New Roman" w:cs="Times New Roman"/>
        </w:rPr>
        <w:t>Frischen</w:t>
      </w:r>
      <w:proofErr w:type="spellEnd"/>
      <w:r w:rsidRPr="005A4626">
        <w:rPr>
          <w:rFonts w:ascii="Times New Roman" w:hAnsi="Times New Roman" w:cs="Times New Roman"/>
        </w:rPr>
        <w:t xml:space="preserve">, Fenske, and </w:t>
      </w:r>
      <w:proofErr w:type="spellStart"/>
      <w:r w:rsidRPr="005A4626">
        <w:rPr>
          <w:rFonts w:ascii="Times New Roman" w:hAnsi="Times New Roman" w:cs="Times New Roman"/>
        </w:rPr>
        <w:t>Smilek</w:t>
      </w:r>
      <w:proofErr w:type="spellEnd"/>
      <w:r w:rsidRPr="005A4626">
        <w:rPr>
          <w:rFonts w:ascii="Times New Roman" w:hAnsi="Times New Roman" w:cs="Times New Roman"/>
        </w:rPr>
        <w:t xml:space="preserve">, 2012; </w:t>
      </w:r>
      <w:proofErr w:type="spellStart"/>
      <w:r w:rsidRPr="005A4626">
        <w:rPr>
          <w:rFonts w:ascii="Times New Roman" w:hAnsi="Times New Roman" w:cs="Times New Roman"/>
        </w:rPr>
        <w:t>Inzlicht</w:t>
      </w:r>
      <w:proofErr w:type="spellEnd"/>
      <w:r w:rsidRPr="005A4626">
        <w:rPr>
          <w:rFonts w:ascii="Times New Roman" w:hAnsi="Times New Roman" w:cs="Times New Roman"/>
        </w:rPr>
        <w:t xml:space="preserve">, Schmeichel, &amp; Macrae, 2014; Hockey, 2011; </w:t>
      </w:r>
      <w:proofErr w:type="spellStart"/>
      <w:r w:rsidRPr="005A4626">
        <w:rPr>
          <w:rFonts w:ascii="Times New Roman" w:hAnsi="Times New Roman" w:cs="Times New Roman"/>
        </w:rPr>
        <w:t>Inzlicht</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Shenhav</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Olivola</w:t>
      </w:r>
      <w:proofErr w:type="spellEnd"/>
      <w:r w:rsidRPr="005A4626">
        <w:rPr>
          <w:rFonts w:ascii="Times New Roman" w:hAnsi="Times New Roman" w:cs="Times New Roman"/>
        </w:rPr>
        <w:t xml:space="preserve">, 2018; Kool &amp; </w:t>
      </w:r>
      <w:proofErr w:type="spellStart"/>
      <w:r w:rsidRPr="005A4626">
        <w:rPr>
          <w:rFonts w:ascii="Times New Roman" w:hAnsi="Times New Roman" w:cs="Times New Roman"/>
        </w:rPr>
        <w:t>Botvinick</w:t>
      </w:r>
      <w:proofErr w:type="spellEnd"/>
      <w:r w:rsidRPr="005A4626">
        <w:rPr>
          <w:rFonts w:ascii="Times New Roman" w:hAnsi="Times New Roman" w:cs="Times New Roman"/>
        </w:rPr>
        <w:t xml:space="preserve">, 2014; Kurzban et al., 2013; </w:t>
      </w:r>
      <w:proofErr w:type="spellStart"/>
      <w:r w:rsidRPr="005A4626">
        <w:rPr>
          <w:rFonts w:ascii="Times New Roman" w:hAnsi="Times New Roman" w:cs="Times New Roman"/>
        </w:rPr>
        <w:t>Shenhav</w:t>
      </w:r>
      <w:proofErr w:type="spellEnd"/>
      <w:r w:rsidRPr="005A4626">
        <w:rPr>
          <w:rFonts w:ascii="Times New Roman" w:hAnsi="Times New Roman" w:cs="Times New Roman"/>
        </w:rPr>
        <w:t xml:space="preserve"> et al., 201</w:t>
      </w:r>
      <w:r w:rsidR="00F345A5">
        <w:rPr>
          <w:rFonts w:ascii="Times New Roman" w:hAnsi="Times New Roman" w:cs="Times New Roman"/>
        </w:rPr>
        <w:t>7</w:t>
      </w:r>
      <w:r w:rsidRPr="005A4626">
        <w:rPr>
          <w:rFonts w:ascii="Times New Roman" w:hAnsi="Times New Roman" w:cs="Times New Roman"/>
        </w:rPr>
        <w:t xml:space="preserve">). There are some important differences between these </w:t>
      </w:r>
      <w:r w:rsidRPr="005A4626">
        <w:rPr>
          <w:rFonts w:ascii="Times New Roman" w:hAnsi="Times New Roman" w:cs="Times New Roman"/>
        </w:rPr>
        <w:lastRenderedPageBreak/>
        <w:t xml:space="preserve">theories, but the central thread connecting them is that ego depletion effects result from shifts in motivation (thereby causing shifts in attention). For example, </w:t>
      </w:r>
      <w:proofErr w:type="spellStart"/>
      <w:r w:rsidRPr="005A4626">
        <w:rPr>
          <w:rFonts w:ascii="Times New Roman" w:hAnsi="Times New Roman" w:cs="Times New Roman"/>
        </w:rPr>
        <w:t>Inzlicht</w:t>
      </w:r>
      <w:proofErr w:type="spellEnd"/>
      <w:r w:rsidRPr="005A4626">
        <w:rPr>
          <w:rFonts w:ascii="Times New Roman" w:hAnsi="Times New Roman" w:cs="Times New Roman"/>
        </w:rPr>
        <w:t xml:space="preserve"> et al. (2014) explain that one explanation of ego depletion effects in laboratory studies is that participants are motivated to think about other things, like what they’ll be eating for dinner later or what they’ll do with their friends over the weekend. This also explains why shifting incentives mitigates the ego depletion effect. Limitations of self-control, then, reflect our fleeting motivations to carry out any single task (and, perhaps, our underlying propensity to shift attention from tasks we </w:t>
      </w:r>
      <w:r w:rsidR="00604B47" w:rsidRPr="005A4626">
        <w:rPr>
          <w:rFonts w:ascii="Times New Roman" w:hAnsi="Times New Roman" w:cs="Times New Roman"/>
        </w:rPr>
        <w:t>must</w:t>
      </w:r>
      <w:r w:rsidRPr="005A4626">
        <w:rPr>
          <w:rFonts w:ascii="Times New Roman" w:hAnsi="Times New Roman" w:cs="Times New Roman"/>
        </w:rPr>
        <w:t xml:space="preserve"> do to tasks we want to do).</w:t>
      </w:r>
    </w:p>
    <w:p w14:paraId="55785CB5" w14:textId="7F1C0C9C"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While the Motivational Theory avoids the problems that plague the Strength Theory, the view is also unintuitive in some respects. Consider, again, the </w:t>
      </w:r>
      <w:r w:rsidRPr="005A4626">
        <w:rPr>
          <w:rFonts w:ascii="Times New Roman" w:hAnsi="Times New Roman" w:cs="Times New Roman"/>
          <w:i/>
        </w:rPr>
        <w:t>Hot Car</w:t>
      </w:r>
      <w:r w:rsidRPr="005A4626">
        <w:rPr>
          <w:rFonts w:ascii="Times New Roman" w:hAnsi="Times New Roman" w:cs="Times New Roman"/>
        </w:rPr>
        <w:t xml:space="preserve"> case. There, we identified a self-control failure, but it’s not clear that there’s a shift in motivation that explains the self-control failure. In fact, we can press this point and say that it’s </w:t>
      </w:r>
      <w:r w:rsidRPr="005A4626">
        <w:rPr>
          <w:rFonts w:ascii="Times New Roman" w:hAnsi="Times New Roman" w:cs="Times New Roman"/>
          <w:i/>
        </w:rPr>
        <w:t>wildly implausible</w:t>
      </w:r>
      <w:r w:rsidRPr="005A4626">
        <w:rPr>
          <w:rFonts w:ascii="Times New Roman" w:hAnsi="Times New Roman" w:cs="Times New Roman"/>
        </w:rPr>
        <w:t xml:space="preserve"> that parents in these kinds of scenarios have changed their preferences or shifted motivation. That would imply that the parent has come to value getting to work on time over the life of their child. We see this inadequacy when we extrapolate out to other performance breakdowns. For example, forgetful cooks do not suddenly lose motivation to have their kitchen not be engulfed in flames. And forgetting a birthday or anniversary does not reflect an individual’s devaluation of a relationship.</w:t>
      </w:r>
    </w:p>
    <w:p w14:paraId="05896B24" w14:textId="49162B8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Both major theoretical approaches to self-control turn out to be inadequate. Thus, we need some approach that explains apparent limitations on self-control (and suggests some principled explanation of the influence of contextual factors on these limitations) in an empirically tractable way that maps onto the various dimensions of self-control. Additionally, it would be nice for the theory to explain the connection between effort and </w:t>
      </w:r>
      <w:r w:rsidRPr="005A4626">
        <w:rPr>
          <w:rFonts w:ascii="Times New Roman" w:hAnsi="Times New Roman" w:cs="Times New Roman"/>
        </w:rPr>
        <w:lastRenderedPageBreak/>
        <w:t xml:space="preserve">self-control in a way that avoids construing self-control as necessarily aversive </w:t>
      </w:r>
      <w:r w:rsidRPr="005A4626">
        <w:rPr>
          <w:rFonts w:ascii="Times New Roman" w:hAnsi="Times New Roman" w:cs="Times New Roman"/>
          <w:i/>
        </w:rPr>
        <w:t>and</w:t>
      </w:r>
      <w:r w:rsidRPr="005A4626">
        <w:rPr>
          <w:rFonts w:ascii="Times New Roman" w:hAnsi="Times New Roman" w:cs="Times New Roman"/>
        </w:rPr>
        <w:t xml:space="preserve"> to explain where temptation resistance fit</w:t>
      </w:r>
      <w:r w:rsidR="00604B47">
        <w:rPr>
          <w:rFonts w:ascii="Times New Roman" w:hAnsi="Times New Roman" w:cs="Times New Roman"/>
        </w:rPr>
        <w:t>s</w:t>
      </w:r>
      <w:r w:rsidRPr="005A4626">
        <w:rPr>
          <w:rFonts w:ascii="Times New Roman" w:hAnsi="Times New Roman" w:cs="Times New Roman"/>
        </w:rPr>
        <w:t xml:space="preserve"> into the scheme of self-control. Finally, we want our resulting theory of self-control to explain what’s going wrong in the </w:t>
      </w:r>
      <w:r w:rsidRPr="005A4626">
        <w:rPr>
          <w:rFonts w:ascii="Times New Roman" w:hAnsi="Times New Roman" w:cs="Times New Roman"/>
          <w:i/>
        </w:rPr>
        <w:t>Hot Car</w:t>
      </w:r>
      <w:r w:rsidRPr="005A4626">
        <w:rPr>
          <w:rFonts w:ascii="Times New Roman" w:hAnsi="Times New Roman" w:cs="Times New Roman"/>
        </w:rPr>
        <w:t xml:space="preserve"> case.</w:t>
      </w:r>
    </w:p>
    <w:p w14:paraId="03E00053" w14:textId="17D370B1"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In this chapter, I propose a</w:t>
      </w:r>
      <w:r w:rsidR="00604B47">
        <w:rPr>
          <w:rFonts w:ascii="Times New Roman" w:hAnsi="Times New Roman" w:cs="Times New Roman"/>
        </w:rPr>
        <w:t xml:space="preserve"> theory of</w:t>
      </w:r>
      <w:r w:rsidRPr="005A4626">
        <w:rPr>
          <w:rFonts w:ascii="Times New Roman" w:hAnsi="Times New Roman" w:cs="Times New Roman"/>
        </w:rPr>
        <w:t xml:space="preserve"> </w:t>
      </w:r>
      <w:r w:rsidRPr="005A4626">
        <w:rPr>
          <w:rFonts w:ascii="Times New Roman" w:hAnsi="Times New Roman" w:cs="Times New Roman"/>
          <w:i/>
        </w:rPr>
        <w:t>self-control as vigilance</w:t>
      </w:r>
      <w:r w:rsidRPr="005A4626">
        <w:rPr>
          <w:rFonts w:ascii="Times New Roman" w:hAnsi="Times New Roman" w:cs="Times New Roman"/>
        </w:rPr>
        <w:t xml:space="preserve">. In Section 1, I explain why we should </w:t>
      </w:r>
      <w:r w:rsidR="00604B47">
        <w:rPr>
          <w:rFonts w:ascii="Times New Roman" w:hAnsi="Times New Roman" w:cs="Times New Roman"/>
        </w:rPr>
        <w:t>expect vigilance and self-control to be related</w:t>
      </w:r>
      <w:r w:rsidRPr="005A4626">
        <w:rPr>
          <w:rFonts w:ascii="Times New Roman" w:hAnsi="Times New Roman" w:cs="Times New Roman"/>
        </w:rPr>
        <w:t>. In Section 2, I propose an alternative way to understand limitations on control that grounds self-control limits in efficient cognitive network architecture. Section 3 discusses the computational principles that govern control allocation. With this in hand, in Section 4 I outline the maintenance dimension of vigilance and discuss two modes of maintenance, portrayal and recovery, and the relationship between these modes and the computational account of control allocation from Section 3. Finally, Section 5 ties together various threads, discussing the connection between self-control and effort, the kind of self-control that temptation resistance requires, and the explanation of various ego depletion effects.</w:t>
      </w:r>
    </w:p>
    <w:p w14:paraId="43792520" w14:textId="77777777" w:rsidR="005A4626" w:rsidRPr="005A4626" w:rsidRDefault="005A4626" w:rsidP="005A4626">
      <w:pPr>
        <w:spacing w:line="480" w:lineRule="auto"/>
        <w:jc w:val="both"/>
        <w:rPr>
          <w:rFonts w:ascii="Times New Roman" w:hAnsi="Times New Roman" w:cs="Times New Roman"/>
        </w:rPr>
      </w:pPr>
    </w:p>
    <w:p w14:paraId="19922694"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1.</w:t>
      </w:r>
      <w:r w:rsidRPr="005A4626">
        <w:rPr>
          <w:rFonts w:ascii="Times New Roman" w:hAnsi="Times New Roman" w:cs="Times New Roman"/>
          <w:i/>
        </w:rPr>
        <w:t xml:space="preserve"> Self-control as vigilance (I)</w:t>
      </w:r>
    </w:p>
    <w:p w14:paraId="16DEA91A"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 xml:space="preserve"> To see the reasons for connecting self-control to vigilance, let’s step back and consider what the purpose of self-control is. If we reject the claim that the function of self-control is just to resist temptation or impulse, then why do creatures like us have self-control at all?</w:t>
      </w:r>
    </w:p>
    <w:p w14:paraId="6121A9B7" w14:textId="32A95B82" w:rsidR="00604B47" w:rsidRDefault="00604B47" w:rsidP="00604B47">
      <w:pPr>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Agents like us pursue a variety of goals and commit to a wide range of projects. Living a meaningful life requires heterogeneity of pursuits. However, these goals cannot be simultaneously realized or even simultaneously pursued. Thus, multiplicity of goals, combined with limits on cognitive and bodily resources, generates the need for a goal </w:t>
      </w:r>
      <w:r>
        <w:rPr>
          <w:rFonts w:ascii="Times New Roman" w:hAnsi="Times New Roman" w:cs="Times New Roman"/>
        </w:rPr>
        <w:lastRenderedPageBreak/>
        <w:t>maintenance mechanism (Murray, 2020). Vigilance regulates goal-relevant information and the implementation of goal-relevant information in mind that facilitates goal-directed action (Murray and Vargas, 2020). A perfectly virtuous creature with heterogeneous pursuits and certain cognitive limitations that experiences no temptations and is subject to no impulses would still require vigilance for effective goal maintenance. Further, it seems intuitive to think of part of the function of self-control as goal maintenance. Self-control, then, amounts to the pursuit of multiple goals in an effective and efficient manner.</w:t>
      </w:r>
    </w:p>
    <w:p w14:paraId="6378C146" w14:textId="77777777" w:rsidR="00604B47" w:rsidRDefault="00604B47" w:rsidP="00604B47">
      <w:pPr>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One benefit of this account is that it classifies obsessions as failures of self-control. This is not possible on the standard story of self-control. The obsessed individual does not succumb to temptation or impulse; rather, she focuses too much on one thing at the expense of everything else. Obsession, then, manifests lack of efficiency and, hence, lack of self-control to some degree.</w:t>
      </w:r>
    </w:p>
    <w:p w14:paraId="1BE135EE" w14:textId="2A9B7492" w:rsidR="005A4626" w:rsidRPr="005A4626" w:rsidRDefault="00604B47" w:rsidP="00604B47">
      <w:pPr>
        <w:spacing w:line="480" w:lineRule="auto"/>
        <w:ind w:firstLine="720"/>
        <w:jc w:val="both"/>
        <w:rPr>
          <w:rFonts w:ascii="Times New Roman" w:hAnsi="Times New Roman" w:cs="Times New Roman"/>
        </w:rPr>
      </w:pPr>
      <w:r>
        <w:rPr>
          <w:rFonts w:ascii="Times New Roman" w:hAnsi="Times New Roman" w:cs="Times New Roman"/>
        </w:rPr>
        <w:t>Given the overlap between the functional description of vigilance and the functional description of self-control, it makes intuitive sense to consider the claim that self-control is a species of vigilance.</w:t>
      </w:r>
      <w:r w:rsidR="005A4626" w:rsidRPr="005A4626">
        <w:rPr>
          <w:rStyle w:val="FootnoteReference"/>
          <w:rFonts w:ascii="Times New Roman" w:hAnsi="Times New Roman" w:cs="Times New Roman"/>
        </w:rPr>
        <w:footnoteReference w:id="3"/>
      </w:r>
    </w:p>
    <w:p w14:paraId="29DEB4F8" w14:textId="77777777" w:rsidR="005A4626" w:rsidRPr="005A4626" w:rsidRDefault="005A4626" w:rsidP="005A4626">
      <w:pPr>
        <w:spacing w:line="480" w:lineRule="auto"/>
        <w:jc w:val="both"/>
        <w:rPr>
          <w:rFonts w:ascii="Times New Roman" w:hAnsi="Times New Roman" w:cs="Times New Roman"/>
        </w:rPr>
      </w:pPr>
    </w:p>
    <w:p w14:paraId="5FD148D6"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 xml:space="preserve">2. </w:t>
      </w:r>
      <w:r w:rsidRPr="005A4626">
        <w:rPr>
          <w:rFonts w:ascii="Times New Roman" w:hAnsi="Times New Roman" w:cs="Times New Roman"/>
          <w:i/>
        </w:rPr>
        <w:t>The limits of control</w:t>
      </w:r>
    </w:p>
    <w:p w14:paraId="7AE4232A" w14:textId="0C59B303"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Why is it that an Apple Watch—with four circuits—can calculate 2 two-digit math problems simultaneously, but the human brain—with over 20 billion cortical neurons—</w:t>
      </w:r>
      <w:r w:rsidRPr="005A4626">
        <w:rPr>
          <w:rFonts w:ascii="Times New Roman" w:hAnsi="Times New Roman" w:cs="Times New Roman"/>
          <w:i/>
        </w:rPr>
        <w:t>cannot</w:t>
      </w:r>
      <w:r w:rsidRPr="005A4626">
        <w:rPr>
          <w:rFonts w:ascii="Times New Roman" w:hAnsi="Times New Roman" w:cs="Times New Roman"/>
        </w:rPr>
        <w:t xml:space="preserve">? As the question suggests, control limitations derive neither from metabolic limitations (extra sugar won’t help) nor from structural/functional limitations (as a </w:t>
      </w:r>
      <w:r w:rsidRPr="005A4626">
        <w:rPr>
          <w:rFonts w:ascii="Times New Roman" w:hAnsi="Times New Roman" w:cs="Times New Roman"/>
        </w:rPr>
        <w:lastRenderedPageBreak/>
        <w:t>structurally and functionally limited computational device can do things the human brain cannot).</w:t>
      </w:r>
    </w:p>
    <w:p w14:paraId="1D25F1E7" w14:textId="5E88DE29"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 Stroop task provides another example on the limits of control. Try as hard as you might, you cannot engage in color identification and word naming simultaneously (if you could, incongruent Stroop tasks wouldn’t be harder and take longer than their congruent counterparts). You cannot imagine what it’s like to be in Berlin </w:t>
      </w:r>
      <w:r w:rsidRPr="005A4626">
        <w:rPr>
          <w:rFonts w:ascii="Times New Roman" w:hAnsi="Times New Roman" w:cs="Times New Roman"/>
          <w:i/>
        </w:rPr>
        <w:t>and</w:t>
      </w:r>
      <w:r w:rsidRPr="005A4626">
        <w:rPr>
          <w:rFonts w:ascii="Times New Roman" w:hAnsi="Times New Roman" w:cs="Times New Roman"/>
        </w:rPr>
        <w:t xml:space="preserve"> what it’s like to be Bogotá simultaneously. The examples are endless. But, again, it does not seem like these limitations are ultimately reducible to structural or functional limitations. The human brain has an enormous </w:t>
      </w:r>
      <w:r w:rsidR="00604B47" w:rsidRPr="005A4626">
        <w:rPr>
          <w:rFonts w:ascii="Times New Roman" w:hAnsi="Times New Roman" w:cs="Times New Roman"/>
        </w:rPr>
        <w:t>number</w:t>
      </w:r>
      <w:r w:rsidRPr="005A4626">
        <w:rPr>
          <w:rFonts w:ascii="Times New Roman" w:hAnsi="Times New Roman" w:cs="Times New Roman"/>
        </w:rPr>
        <w:t xml:space="preserve"> of resources that it </w:t>
      </w:r>
      <w:r w:rsidRPr="005A4626">
        <w:rPr>
          <w:rFonts w:ascii="Times New Roman" w:hAnsi="Times New Roman" w:cs="Times New Roman"/>
          <w:i/>
        </w:rPr>
        <w:t>could</w:t>
      </w:r>
      <w:r w:rsidRPr="005A4626">
        <w:rPr>
          <w:rFonts w:ascii="Times New Roman" w:hAnsi="Times New Roman" w:cs="Times New Roman"/>
        </w:rPr>
        <w:t xml:space="preserve"> devote to controlled processing. So, even if structural or functional limitations are part of the explanation for limited controlled processing, it seems that something else is fundamentally explanatory.</w:t>
      </w:r>
    </w:p>
    <w:p w14:paraId="53BDF745"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But, if we’re not going to appeal to metabolic, structural, or functional limitations, then what might explain these strict limitations on control? To get to the answer, consider an example. We utilize task representations to guide goal-directed behavior. So, we store task representations that correspond to crossing the street, whisking the eggs, and watering the garden. However, you wouldn’t want a unique representation for </w:t>
      </w:r>
      <w:r w:rsidRPr="005A4626">
        <w:rPr>
          <w:rFonts w:ascii="Times New Roman" w:hAnsi="Times New Roman" w:cs="Times New Roman"/>
          <w:i/>
        </w:rPr>
        <w:t>every</w:t>
      </w:r>
      <w:r w:rsidRPr="005A4626">
        <w:rPr>
          <w:rFonts w:ascii="Times New Roman" w:hAnsi="Times New Roman" w:cs="Times New Roman"/>
        </w:rPr>
        <w:t xml:space="preserve"> unique task you can perform. For example, you don’t need a separate street-crossing task representation for every street you happen to cross. A single, generalized ‘street-crossing’ task representation will do (see Rougier et al., 2005).</w:t>
      </w:r>
    </w:p>
    <w:p w14:paraId="39C3EF6E" w14:textId="7C52EFF1"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This is true in general. </w:t>
      </w:r>
      <w:r w:rsidR="00636A27">
        <w:rPr>
          <w:rFonts w:ascii="Times New Roman" w:hAnsi="Times New Roman" w:cs="Times New Roman"/>
        </w:rPr>
        <w:t>R</w:t>
      </w:r>
      <w:r w:rsidRPr="005A4626">
        <w:rPr>
          <w:rFonts w:ascii="Times New Roman" w:hAnsi="Times New Roman" w:cs="Times New Roman"/>
        </w:rPr>
        <w:t xml:space="preserve">epresentations that can be utilized for multiple tasks </w:t>
      </w:r>
      <w:r w:rsidR="00636A27">
        <w:rPr>
          <w:rFonts w:ascii="Times New Roman" w:hAnsi="Times New Roman" w:cs="Times New Roman"/>
        </w:rPr>
        <w:t>are</w:t>
      </w:r>
      <w:r w:rsidRPr="005A4626">
        <w:rPr>
          <w:rFonts w:ascii="Times New Roman" w:hAnsi="Times New Roman" w:cs="Times New Roman"/>
        </w:rPr>
        <w:t xml:space="preserve"> more efficient than highly specialized representations. </w:t>
      </w:r>
      <w:r w:rsidR="00636A27">
        <w:rPr>
          <w:rFonts w:ascii="Times New Roman" w:hAnsi="Times New Roman" w:cs="Times New Roman"/>
        </w:rPr>
        <w:t>Drawing from</w:t>
      </w:r>
      <w:r w:rsidRPr="005A4626">
        <w:rPr>
          <w:rFonts w:ascii="Times New Roman" w:hAnsi="Times New Roman" w:cs="Times New Roman"/>
        </w:rPr>
        <w:t xml:space="preserve"> a basic stock of generalized representations that can be flexibly deployed across </w:t>
      </w:r>
      <w:r w:rsidR="00636A27">
        <w:rPr>
          <w:rFonts w:ascii="Times New Roman" w:hAnsi="Times New Roman" w:cs="Times New Roman"/>
        </w:rPr>
        <w:t>various task types</w:t>
      </w:r>
      <w:r w:rsidRPr="005A4626">
        <w:rPr>
          <w:rFonts w:ascii="Times New Roman" w:hAnsi="Times New Roman" w:cs="Times New Roman"/>
        </w:rPr>
        <w:t xml:space="preserve"> is known as </w:t>
      </w:r>
      <w:r w:rsidRPr="00636A27">
        <w:rPr>
          <w:rFonts w:ascii="Times New Roman" w:hAnsi="Times New Roman" w:cs="Times New Roman"/>
          <w:i/>
          <w:iCs/>
        </w:rPr>
        <w:t>multiplexing</w:t>
      </w:r>
      <w:r w:rsidRPr="005A4626">
        <w:rPr>
          <w:rFonts w:ascii="Times New Roman" w:hAnsi="Times New Roman" w:cs="Times New Roman"/>
        </w:rPr>
        <w:t xml:space="preserve">. Allport, Antonis, &amp; Reynolds (1972) were the first to suggest that </w:t>
      </w:r>
      <w:r w:rsidRPr="005A4626">
        <w:rPr>
          <w:rFonts w:ascii="Times New Roman" w:hAnsi="Times New Roman" w:cs="Times New Roman"/>
        </w:rPr>
        <w:lastRenderedPageBreak/>
        <w:t xml:space="preserve">the brain multiplexes. Multiplexing, however, introduces the possibility of channel </w:t>
      </w:r>
      <w:r w:rsidR="00636A27" w:rsidRPr="005A4626">
        <w:rPr>
          <w:rFonts w:ascii="Times New Roman" w:hAnsi="Times New Roman" w:cs="Times New Roman"/>
        </w:rPr>
        <w:t>crosstalk</w:t>
      </w:r>
      <w:r w:rsidRPr="005A4626">
        <w:rPr>
          <w:rFonts w:ascii="Times New Roman" w:hAnsi="Times New Roman" w:cs="Times New Roman"/>
        </w:rPr>
        <w:t>. If you have a variety of available input-output task mappings subserved by the same representation, then these tasks might potentially interfere with each other (</w:t>
      </w:r>
      <w:proofErr w:type="spellStart"/>
      <w:r w:rsidRPr="005A4626">
        <w:rPr>
          <w:rFonts w:ascii="Times New Roman" w:hAnsi="Times New Roman" w:cs="Times New Roman"/>
        </w:rPr>
        <w:t>Forbus</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Gettner</w:t>
      </w:r>
      <w:proofErr w:type="spellEnd"/>
      <w:r w:rsidRPr="005A4626">
        <w:rPr>
          <w:rFonts w:ascii="Times New Roman" w:hAnsi="Times New Roman" w:cs="Times New Roman"/>
        </w:rPr>
        <w:t xml:space="preserve">, &amp; Law, 1995; Hinton, McClelland, &amp; </w:t>
      </w:r>
      <w:proofErr w:type="spellStart"/>
      <w:r w:rsidRPr="005A4626">
        <w:rPr>
          <w:rFonts w:ascii="Times New Roman" w:hAnsi="Times New Roman" w:cs="Times New Roman"/>
        </w:rPr>
        <w:t>Rumelhart</w:t>
      </w:r>
      <w:proofErr w:type="spellEnd"/>
      <w:r w:rsidRPr="005A4626">
        <w:rPr>
          <w:rFonts w:ascii="Times New Roman" w:hAnsi="Times New Roman" w:cs="Times New Roman"/>
        </w:rPr>
        <w:t xml:space="preserve">, 1986). The Stroop task provides a simple example. The input-output mappings that correspond to word naming and color identification both utilize the same representation. Hence, the processes that subserve these two tasks cannot be activated simultaneously and activating one implies performance deficits for the other. </w:t>
      </w:r>
      <w:r w:rsidR="00636A27">
        <w:rPr>
          <w:rFonts w:ascii="Times New Roman" w:hAnsi="Times New Roman" w:cs="Times New Roman"/>
        </w:rPr>
        <w:t>Thus,</w:t>
      </w:r>
      <w:r w:rsidRPr="005A4626">
        <w:rPr>
          <w:rFonts w:ascii="Times New Roman" w:hAnsi="Times New Roman" w:cs="Times New Roman"/>
        </w:rPr>
        <w:t xml:space="preserve"> multiplexing correlates negatively with the capacity to multitask, as the more multiplexing occurs, the greater the possibility of crosstalk, which reduces the capacity to multitask without possibility of interference (see Feng et al., 2014 for a computational model of the absolute limits of multiplexing on multitasking in an optimal control network independent of network size and number of control nodes).</w:t>
      </w:r>
    </w:p>
    <w:p w14:paraId="2CC50EE0" w14:textId="6F5008E4"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Dramatic limitations on control reflect the brain’s preference for efficient coding through multiplexing. We can infer the brain’s preference for multiplexing over multitasking from the fact that we can perform so few controlled tasks simultaneously. This, however, generates a problem of interference. A high degree of pathway overlap implies </w:t>
      </w:r>
      <w:r w:rsidR="00636A27" w:rsidRPr="005A4626">
        <w:rPr>
          <w:rFonts w:ascii="Times New Roman" w:hAnsi="Times New Roman" w:cs="Times New Roman"/>
        </w:rPr>
        <w:t>several</w:t>
      </w:r>
      <w:r w:rsidRPr="005A4626">
        <w:rPr>
          <w:rFonts w:ascii="Times New Roman" w:hAnsi="Times New Roman" w:cs="Times New Roman"/>
        </w:rPr>
        <w:t xml:space="preserve"> potential sites of interference between task mappings. To solve this problem of interference, you need a control manager. Thus, Jon Cohen claims that: “These [shared resource] models suggest that constraints on the simultaneous execution of multiple tasks can be viewed as the </w:t>
      </w:r>
      <w:r w:rsidRPr="005A4626">
        <w:rPr>
          <w:rFonts w:ascii="Times New Roman" w:hAnsi="Times New Roman" w:cs="Times New Roman"/>
          <w:i/>
        </w:rPr>
        <w:t>purpose</w:t>
      </w:r>
      <w:r w:rsidRPr="005A4626">
        <w:rPr>
          <w:rFonts w:ascii="Times New Roman" w:hAnsi="Times New Roman" w:cs="Times New Roman"/>
        </w:rPr>
        <w:t xml:space="preserve"> of control, rather than a limitation in its ability” (2017: 5, emphasis original).</w:t>
      </w:r>
    </w:p>
    <w:p w14:paraId="1ED87EE5" w14:textId="28B08F24"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 function of the manager unit, as Cohen suggests, is to adjudicate conflicts between overlapping pathways and bias lower-level information processing in ways that </w:t>
      </w:r>
      <w:r w:rsidRPr="005A4626">
        <w:rPr>
          <w:rFonts w:ascii="Times New Roman" w:hAnsi="Times New Roman" w:cs="Times New Roman"/>
        </w:rPr>
        <w:lastRenderedPageBreak/>
        <w:t>support goal-directed behavior (</w:t>
      </w:r>
      <w:proofErr w:type="spellStart"/>
      <w:r w:rsidRPr="005A4626">
        <w:rPr>
          <w:rFonts w:ascii="Times New Roman" w:hAnsi="Times New Roman" w:cs="Times New Roman"/>
        </w:rPr>
        <w:t>Botvinick</w:t>
      </w:r>
      <w:proofErr w:type="spellEnd"/>
      <w:r w:rsidRPr="005A4626">
        <w:rPr>
          <w:rFonts w:ascii="Times New Roman" w:hAnsi="Times New Roman" w:cs="Times New Roman"/>
        </w:rPr>
        <w:t xml:space="preserve"> et al., 2001). Biasing is accomplished by allocating control to unique pathways to alter the threshold for a neuronal population to fire. Hence, conflict management requires allocation of control (</w:t>
      </w:r>
      <w:r w:rsidR="00636A27">
        <w:rPr>
          <w:rFonts w:ascii="Times New Roman" w:hAnsi="Times New Roman" w:cs="Times New Roman"/>
        </w:rPr>
        <w:t>Section 3 discusses</w:t>
      </w:r>
      <w:r w:rsidRPr="005A4626">
        <w:rPr>
          <w:rFonts w:ascii="Times New Roman" w:hAnsi="Times New Roman" w:cs="Times New Roman"/>
        </w:rPr>
        <w:t xml:space="preserve"> the computational principles of control allocation).</w:t>
      </w:r>
    </w:p>
    <w:p w14:paraId="7288D0A9" w14:textId="6873AD6D"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One natural question is why the brain (or the evolutionary principles that govern brain development) did not generate unique control unit</w:t>
      </w:r>
      <w:r w:rsidR="00636A27">
        <w:rPr>
          <w:rFonts w:ascii="Times New Roman" w:hAnsi="Times New Roman" w:cs="Times New Roman"/>
        </w:rPr>
        <w:t>s</w:t>
      </w:r>
      <w:r w:rsidRPr="005A4626">
        <w:rPr>
          <w:rFonts w:ascii="Times New Roman" w:hAnsi="Times New Roman" w:cs="Times New Roman"/>
        </w:rPr>
        <w:t xml:space="preserve"> </w:t>
      </w:r>
      <w:r w:rsidR="00636A27">
        <w:rPr>
          <w:rFonts w:ascii="Times New Roman" w:hAnsi="Times New Roman" w:cs="Times New Roman"/>
        </w:rPr>
        <w:t xml:space="preserve">for every site of potential </w:t>
      </w:r>
      <w:r w:rsidRPr="005A4626">
        <w:rPr>
          <w:rFonts w:ascii="Times New Roman" w:hAnsi="Times New Roman" w:cs="Times New Roman"/>
        </w:rPr>
        <w:t xml:space="preserve">crosstalk. However, the addition of extra control units (beyond the optimal convergence point) </w:t>
      </w:r>
      <w:r w:rsidR="00636A27" w:rsidRPr="005A4626">
        <w:rPr>
          <w:rFonts w:ascii="Times New Roman" w:hAnsi="Times New Roman" w:cs="Times New Roman"/>
        </w:rPr>
        <w:t>generates</w:t>
      </w:r>
      <w:r w:rsidRPr="005A4626">
        <w:rPr>
          <w:rFonts w:ascii="Times New Roman" w:hAnsi="Times New Roman" w:cs="Times New Roman"/>
        </w:rPr>
        <w:t xml:space="preserve"> performance </w:t>
      </w:r>
      <w:r w:rsidRPr="005A4626">
        <w:rPr>
          <w:rFonts w:ascii="Times New Roman" w:hAnsi="Times New Roman" w:cs="Times New Roman"/>
          <w:i/>
        </w:rPr>
        <w:t>deficits</w:t>
      </w:r>
      <w:r w:rsidRPr="005A4626">
        <w:rPr>
          <w:rFonts w:ascii="Times New Roman" w:hAnsi="Times New Roman" w:cs="Times New Roman"/>
        </w:rPr>
        <w:t xml:space="preserve"> (see Feng et al., 2014: Fig. S5). Both error rate and expected reward attainment decrease in proportion to additional control units. Feng and colleagues do not offer a computational story for the performance deficits, but the effect makes intuitive sense. </w:t>
      </w:r>
      <w:r w:rsidR="00DE16D3">
        <w:rPr>
          <w:rFonts w:ascii="Times New Roman" w:hAnsi="Times New Roman" w:cs="Times New Roman"/>
        </w:rPr>
        <w:t>Efficiency declines when there are too many cooks</w:t>
      </w:r>
      <w:r w:rsidRPr="005A4626">
        <w:rPr>
          <w:rFonts w:ascii="Times New Roman" w:hAnsi="Times New Roman" w:cs="Times New Roman"/>
        </w:rPr>
        <w:t>. There might also be adaptive value in having fewer control units. With fewer control units, local and global reconfigurations of task mappings in response to task acquisition can occur more easily. This is because a system that utilizes minimal control units requires a simpler network architecture. Over time, this might represent a metabolic advantage over massively modular architectures (Anderson, 2014: 38).</w:t>
      </w:r>
    </w:p>
    <w:p w14:paraId="05B9C973" w14:textId="5933E0E1"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This framework provides a new way to think about limitations on self-control. Multiplexing, combined with a small number of control nodes, constrains the capacity to multitask. This computational account of control limitations is more empirically tractable than the metabolic account </w:t>
      </w:r>
      <w:r w:rsidR="00290B7E" w:rsidRPr="005A4626">
        <w:rPr>
          <w:rFonts w:ascii="Times New Roman" w:hAnsi="Times New Roman" w:cs="Times New Roman"/>
        </w:rPr>
        <w:t>and</w:t>
      </w:r>
      <w:r w:rsidRPr="005A4626">
        <w:rPr>
          <w:rFonts w:ascii="Times New Roman" w:hAnsi="Times New Roman" w:cs="Times New Roman"/>
        </w:rPr>
        <w:t xml:space="preserve"> explains the structural and functional limits on controlled processing. Return to the Apple Watch. The watch doesn’t multiplex, instead utilizing discrete informational units for each calculation. This is fine for the watch because it doesn’t do much and so can afford to prefer multitasking. We, however, have the advantage </w:t>
      </w:r>
      <w:r w:rsidRPr="005A4626">
        <w:rPr>
          <w:rFonts w:ascii="Times New Roman" w:hAnsi="Times New Roman" w:cs="Times New Roman"/>
        </w:rPr>
        <w:lastRenderedPageBreak/>
        <w:t>of being able to do innumerable things. The price for this is that we multiplex for the sake of efficiency. This generates pathway overlap that decreases capacity to multitask. However, we can solve this interference problem with control nodes that manage channel interference. This generates a new question: what are the computational principles that dictate allocation of control across these various channels?</w:t>
      </w:r>
    </w:p>
    <w:p w14:paraId="4372038A" w14:textId="77777777" w:rsidR="005A4626" w:rsidRPr="005A4626" w:rsidRDefault="005A4626" w:rsidP="005A4626">
      <w:pPr>
        <w:spacing w:line="480" w:lineRule="auto"/>
        <w:jc w:val="both"/>
        <w:rPr>
          <w:rFonts w:ascii="Times New Roman" w:hAnsi="Times New Roman" w:cs="Times New Roman"/>
        </w:rPr>
      </w:pPr>
    </w:p>
    <w:p w14:paraId="07FE98E8"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 xml:space="preserve">3. </w:t>
      </w:r>
      <w:r w:rsidRPr="005A4626">
        <w:rPr>
          <w:rFonts w:ascii="Times New Roman" w:hAnsi="Times New Roman" w:cs="Times New Roman"/>
          <w:i/>
        </w:rPr>
        <w:t>The expected value of control</w:t>
      </w:r>
    </w:p>
    <w:p w14:paraId="4D3CB29B" w14:textId="7FC89123"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One cornerstone of cognitive architecture research is that cognitive efficiency is built on a speed/accuracy tradeoff (</w:t>
      </w:r>
      <w:proofErr w:type="spellStart"/>
      <w:r w:rsidRPr="005A4626">
        <w:rPr>
          <w:rFonts w:ascii="Times New Roman" w:hAnsi="Times New Roman" w:cs="Times New Roman"/>
        </w:rPr>
        <w:t>Bogacz</w:t>
      </w:r>
      <w:proofErr w:type="spellEnd"/>
      <w:r w:rsidRPr="005A4626">
        <w:rPr>
          <w:rFonts w:ascii="Times New Roman" w:hAnsi="Times New Roman" w:cs="Times New Roman"/>
        </w:rPr>
        <w:t xml:space="preserve"> et al., 20</w:t>
      </w:r>
      <w:r w:rsidR="00AD70E5">
        <w:rPr>
          <w:rFonts w:ascii="Times New Roman" w:hAnsi="Times New Roman" w:cs="Times New Roman"/>
        </w:rPr>
        <w:t>06</w:t>
      </w:r>
      <w:r w:rsidRPr="005A4626">
        <w:rPr>
          <w:rFonts w:ascii="Times New Roman" w:hAnsi="Times New Roman" w:cs="Times New Roman"/>
        </w:rPr>
        <w:t>). There are benefits associated with a system of heuristics and defaults (e.g., fast processing speed), but there are also costs (e.g., error and inflexibility) (</w:t>
      </w:r>
      <w:r w:rsidRPr="003E09E3">
        <w:rPr>
          <w:rFonts w:ascii="Times New Roman" w:hAnsi="Times New Roman" w:cs="Times New Roman"/>
        </w:rPr>
        <w:t>Miller &amp; Cohen, 2001</w:t>
      </w:r>
      <w:r w:rsidRPr="005A4626">
        <w:rPr>
          <w:rFonts w:ascii="Times New Roman" w:hAnsi="Times New Roman" w:cs="Times New Roman"/>
        </w:rPr>
        <w:t>). There are benefits associated with a deliberative system that assesses available actions relative to an internal causal model of the environment (e.g., accuracy and flexibility), and there are costs (e.g., slow processing speed).</w:t>
      </w:r>
    </w:p>
    <w:p w14:paraId="2C9CB23C" w14:textId="1DB3F04D"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r>
      <w:r w:rsidR="003E09E3">
        <w:rPr>
          <w:rFonts w:ascii="Times New Roman" w:hAnsi="Times New Roman" w:cs="Times New Roman"/>
        </w:rPr>
        <w:t>T</w:t>
      </w:r>
      <w:r w:rsidRPr="005A4626">
        <w:rPr>
          <w:rFonts w:ascii="Times New Roman" w:hAnsi="Times New Roman" w:cs="Times New Roman"/>
        </w:rPr>
        <w:t>he computational principles that govern control allocation should</w:t>
      </w:r>
      <w:r w:rsidR="003E09E3">
        <w:rPr>
          <w:rFonts w:ascii="Times New Roman" w:hAnsi="Times New Roman" w:cs="Times New Roman"/>
        </w:rPr>
        <w:t>, then,</w:t>
      </w:r>
      <w:r w:rsidRPr="005A4626">
        <w:rPr>
          <w:rFonts w:ascii="Times New Roman" w:hAnsi="Times New Roman" w:cs="Times New Roman"/>
        </w:rPr>
        <w:t xml:space="preserve"> solve for an optimal balance between speed and accuracy. </w:t>
      </w:r>
      <w:r w:rsidR="003E09E3">
        <w:rPr>
          <w:rFonts w:ascii="Times New Roman" w:hAnsi="Times New Roman" w:cs="Times New Roman"/>
        </w:rPr>
        <w:t>A</w:t>
      </w:r>
      <w:r w:rsidRPr="005A4626">
        <w:rPr>
          <w:rFonts w:ascii="Times New Roman" w:hAnsi="Times New Roman" w:cs="Times New Roman"/>
        </w:rPr>
        <w:t xml:space="preserve"> background presumption is that the network is configured for long-term maximization of reward. </w:t>
      </w:r>
      <w:r w:rsidR="003E09E3">
        <w:rPr>
          <w:rFonts w:ascii="Times New Roman" w:hAnsi="Times New Roman" w:cs="Times New Roman"/>
        </w:rPr>
        <w:t>Thus,</w:t>
      </w:r>
      <w:r w:rsidRPr="005A4626">
        <w:rPr>
          <w:rFonts w:ascii="Times New Roman" w:hAnsi="Times New Roman" w:cs="Times New Roman"/>
        </w:rPr>
        <w:t xml:space="preserve"> the optimal balance between speed and accuracy reflects an aim toward maximizing reward. But, given the discussion from Section 2, the optimal balance must be measured relative to the bounded computational powers of a control network that utilizes shared representations. One engineering principle that seems intuitive is that the network should rely on a system of default settings, with control units intervening only when necessary. This is plausible because optimal network design would suggest that you use the fast/computationally cheap </w:t>
      </w:r>
      <w:r w:rsidRPr="005A4626">
        <w:rPr>
          <w:rFonts w:ascii="Times New Roman" w:hAnsi="Times New Roman" w:cs="Times New Roman"/>
        </w:rPr>
        <w:lastRenderedPageBreak/>
        <w:t>system as much as possible and correct for errors (with the slower/computationally expensive system) when necessary. Control units, then, would monitor for conflicts among lower-level information processing units. When conflict is detected, the control unit would calculate the costs and benefits of engaging control to resolve conflict.</w:t>
      </w:r>
    </w:p>
    <w:p w14:paraId="126E7E0B"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Recent computational models of control allocation provide a framework for thinking about these issues at the psychological level. That is, if we understand the computational principles that govern control allocation at the neurobiological level, we will gain a foothold for understanding how those principles manifest at the psychological level. One popular model is the Expected Value of Control (EVC) model articulated by Jonathan Cohen (see </w:t>
      </w:r>
      <w:proofErr w:type="spellStart"/>
      <w:r w:rsidRPr="005A4626">
        <w:rPr>
          <w:rFonts w:ascii="Times New Roman" w:hAnsi="Times New Roman" w:cs="Times New Roman"/>
        </w:rPr>
        <w:t>Shenhav</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Botvinick</w:t>
      </w:r>
      <w:proofErr w:type="spellEnd"/>
      <w:r w:rsidRPr="005A4626">
        <w:rPr>
          <w:rFonts w:ascii="Times New Roman" w:hAnsi="Times New Roman" w:cs="Times New Roman"/>
        </w:rPr>
        <w:t xml:space="preserve">, &amp; Cohen, 2013 for an early statement of the computational and mechanistic aspects of the view). The mechanistic aspects of the EVC are not important here, so I will focus only on the computational elements. The following three computations represent the core of this evaluation (these equations are taken directly from </w:t>
      </w:r>
      <w:proofErr w:type="spellStart"/>
      <w:r w:rsidRPr="005A4626">
        <w:rPr>
          <w:rFonts w:ascii="Times New Roman" w:hAnsi="Times New Roman" w:cs="Times New Roman"/>
        </w:rPr>
        <w:t>Shenhav</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Botvinick</w:t>
      </w:r>
      <w:proofErr w:type="spellEnd"/>
      <w:r w:rsidRPr="005A4626">
        <w:rPr>
          <w:rFonts w:ascii="Times New Roman" w:hAnsi="Times New Roman" w:cs="Times New Roman"/>
        </w:rPr>
        <w:t>, and Cohen, 2013: 221):</w:t>
      </w:r>
    </w:p>
    <w:p w14:paraId="33E62218" w14:textId="77777777" w:rsidR="005A4626" w:rsidRPr="005A4626" w:rsidRDefault="005A4626" w:rsidP="005A4626">
      <w:pPr>
        <w:jc w:val="both"/>
        <w:rPr>
          <w:rFonts w:ascii="Times New Roman" w:hAnsi="Times New Roman" w:cs="Times New Roman"/>
        </w:rPr>
      </w:pPr>
    </w:p>
    <w:p w14:paraId="1EB6D21B" w14:textId="77777777" w:rsidR="005A4626" w:rsidRPr="005A4626" w:rsidRDefault="005A4626" w:rsidP="005A4626">
      <w:pPr>
        <w:jc w:val="both"/>
        <w:rPr>
          <w:rFonts w:ascii="Times New Roman" w:hAnsi="Times New Roman" w:cs="Times New Roman"/>
        </w:rPr>
      </w:pPr>
      <w:r w:rsidRPr="005A4626">
        <w:rPr>
          <w:rFonts w:ascii="Times New Roman" w:hAnsi="Times New Roman" w:cs="Times New Roman"/>
          <w:b/>
          <w:i/>
        </w:rPr>
        <w:t>Equation 1</w:t>
      </w:r>
      <w:r w:rsidRPr="005A4626">
        <w:rPr>
          <w:rFonts w:ascii="Times New Roman" w:hAnsi="Times New Roman" w:cs="Times New Roman"/>
        </w:rPr>
        <w:t>:</w:t>
      </w:r>
    </w:p>
    <w:p w14:paraId="66A7120D" w14:textId="77777777" w:rsidR="005A4626" w:rsidRPr="005A4626" w:rsidRDefault="005A4626" w:rsidP="005A4626">
      <w:pPr>
        <w:jc w:val="both"/>
        <w:rPr>
          <w:rFonts w:ascii="Times New Roman" w:hAnsi="Times New Roman" w:cs="Times New Roman"/>
        </w:rPr>
      </w:pPr>
      <w:proofErr w:type="gramStart"/>
      <w:r w:rsidRPr="005A4626">
        <w:rPr>
          <w:rFonts w:ascii="Times New Roman" w:hAnsi="Times New Roman" w:cs="Times New Roman"/>
        </w:rPr>
        <w:t>EVC(</w:t>
      </w:r>
      <w:proofErr w:type="gramEnd"/>
      <w:r w:rsidRPr="005A4626">
        <w:rPr>
          <w:rFonts w:ascii="Times New Roman" w:hAnsi="Times New Roman" w:cs="Times New Roman"/>
        </w:rPr>
        <w:t>signal, state) = [ ∑</w:t>
      </w:r>
      <w:proofErr w:type="spellStart"/>
      <w:r w:rsidRPr="005A4626">
        <w:rPr>
          <w:rFonts w:ascii="Times New Roman" w:hAnsi="Times New Roman" w:cs="Times New Roman"/>
          <w:i/>
          <w:vertAlign w:val="subscript"/>
        </w:rPr>
        <w:t>i</w:t>
      </w:r>
      <w:proofErr w:type="spellEnd"/>
      <w:r w:rsidRPr="005A4626">
        <w:rPr>
          <w:rFonts w:ascii="Times New Roman" w:hAnsi="Times New Roman" w:cs="Times New Roman"/>
          <w:i/>
          <w:vertAlign w:val="subscript"/>
        </w:rPr>
        <w:t xml:space="preserve"> </w:t>
      </w:r>
      <w:proofErr w:type="spellStart"/>
      <w:r w:rsidRPr="005A4626">
        <w:rPr>
          <w:rFonts w:ascii="Times New Roman" w:hAnsi="Times New Roman" w:cs="Times New Roman"/>
          <w:i/>
        </w:rPr>
        <w:t>Pr</w:t>
      </w:r>
      <w:proofErr w:type="spellEnd"/>
      <w:r w:rsidRPr="005A4626">
        <w:rPr>
          <w:rFonts w:ascii="Times New Roman" w:hAnsi="Times New Roman" w:cs="Times New Roman"/>
        </w:rPr>
        <w:t>(</w:t>
      </w:r>
      <w:proofErr w:type="spellStart"/>
      <w:r w:rsidRPr="005A4626">
        <w:rPr>
          <w:rFonts w:ascii="Times New Roman" w:hAnsi="Times New Roman" w:cs="Times New Roman"/>
        </w:rPr>
        <w:t>outcome</w:t>
      </w:r>
      <w:r w:rsidRPr="005A4626">
        <w:rPr>
          <w:rFonts w:ascii="Times New Roman" w:hAnsi="Times New Roman" w:cs="Times New Roman"/>
          <w:vertAlign w:val="subscript"/>
        </w:rPr>
        <w:t>i</w:t>
      </w:r>
      <w:r w:rsidRPr="005A4626">
        <w:rPr>
          <w:rFonts w:ascii="Times New Roman" w:hAnsi="Times New Roman" w:cs="Times New Roman"/>
        </w:rPr>
        <w:t>|signal</w:t>
      </w:r>
      <w:proofErr w:type="spellEnd"/>
      <w:r w:rsidRPr="005A4626">
        <w:rPr>
          <w:rFonts w:ascii="Times New Roman" w:hAnsi="Times New Roman" w:cs="Times New Roman"/>
        </w:rPr>
        <w:t>, state) • Value(</w:t>
      </w:r>
      <w:proofErr w:type="spellStart"/>
      <w:r w:rsidRPr="005A4626">
        <w:rPr>
          <w:rFonts w:ascii="Times New Roman" w:hAnsi="Times New Roman" w:cs="Times New Roman"/>
        </w:rPr>
        <w:t>outcome</w:t>
      </w:r>
      <w:r w:rsidRPr="005A4626">
        <w:rPr>
          <w:rFonts w:ascii="Times New Roman" w:hAnsi="Times New Roman" w:cs="Times New Roman"/>
          <w:vertAlign w:val="subscript"/>
        </w:rPr>
        <w:t>i</w:t>
      </w:r>
      <w:proofErr w:type="spellEnd"/>
      <w:r w:rsidRPr="005A4626">
        <w:rPr>
          <w:rFonts w:ascii="Times New Roman" w:hAnsi="Times New Roman" w:cs="Times New Roman"/>
        </w:rPr>
        <w:t>)] – Cost(signal)</w:t>
      </w:r>
    </w:p>
    <w:p w14:paraId="326C5810" w14:textId="77777777" w:rsidR="005A4626" w:rsidRPr="005A4626" w:rsidRDefault="005A4626" w:rsidP="005A4626">
      <w:pPr>
        <w:ind w:left="720"/>
        <w:jc w:val="both"/>
        <w:rPr>
          <w:rFonts w:ascii="Times New Roman" w:hAnsi="Times New Roman" w:cs="Times New Roman"/>
        </w:rPr>
      </w:pPr>
    </w:p>
    <w:p w14:paraId="017B2167" w14:textId="77777777" w:rsidR="005A4626" w:rsidRPr="005A4626" w:rsidRDefault="005A4626" w:rsidP="005A4626">
      <w:pPr>
        <w:jc w:val="both"/>
        <w:rPr>
          <w:rFonts w:ascii="Times New Roman" w:hAnsi="Times New Roman" w:cs="Times New Roman"/>
        </w:rPr>
      </w:pPr>
      <w:r w:rsidRPr="005A4626">
        <w:rPr>
          <w:rFonts w:ascii="Times New Roman" w:hAnsi="Times New Roman" w:cs="Times New Roman"/>
          <w:b/>
          <w:i/>
        </w:rPr>
        <w:t>Equation 2</w:t>
      </w:r>
      <w:r w:rsidRPr="005A4626">
        <w:rPr>
          <w:rFonts w:ascii="Times New Roman" w:hAnsi="Times New Roman" w:cs="Times New Roman"/>
        </w:rPr>
        <w:t>:</w:t>
      </w:r>
    </w:p>
    <w:p w14:paraId="6BBD19BF" w14:textId="77777777" w:rsidR="005A4626" w:rsidRPr="005A4626" w:rsidRDefault="005A4626" w:rsidP="005A4626">
      <w:pPr>
        <w:jc w:val="both"/>
        <w:rPr>
          <w:rFonts w:ascii="Times New Roman" w:hAnsi="Times New Roman" w:cs="Times New Roman"/>
        </w:rPr>
      </w:pPr>
      <w:r w:rsidRPr="005A4626">
        <w:rPr>
          <w:rFonts w:ascii="Times New Roman" w:hAnsi="Times New Roman" w:cs="Times New Roman"/>
        </w:rPr>
        <w:t xml:space="preserve">Value(outcome) = </w:t>
      </w:r>
      <w:proofErr w:type="spellStart"/>
      <w:r w:rsidRPr="005A4626">
        <w:rPr>
          <w:rFonts w:ascii="Times New Roman" w:hAnsi="Times New Roman" w:cs="Times New Roman"/>
        </w:rPr>
        <w:t>ImmediateReward</w:t>
      </w:r>
      <w:proofErr w:type="spellEnd"/>
      <w:r w:rsidRPr="005A4626">
        <w:rPr>
          <w:rFonts w:ascii="Times New Roman" w:hAnsi="Times New Roman" w:cs="Times New Roman"/>
        </w:rPr>
        <w:t xml:space="preserve">(outcome) + </w:t>
      </w:r>
      <w:r w:rsidRPr="005A4626">
        <w:rPr>
          <w:rFonts w:ascii="Times New Roman" w:eastAsia="AppleGothic" w:hAnsi="Times New Roman" w:cs="Times New Roman"/>
        </w:rPr>
        <w:sym w:font="Symbol" w:char="F067"/>
      </w:r>
      <w:proofErr w:type="gramStart"/>
      <w:r w:rsidRPr="005A4626">
        <w:rPr>
          <w:rFonts w:ascii="Times New Roman" w:eastAsia="AppleGothic" w:hAnsi="Times New Roman" w:cs="Times New Roman"/>
        </w:rPr>
        <w:t>max</w:t>
      </w:r>
      <w:r w:rsidRPr="005A4626">
        <w:rPr>
          <w:rFonts w:ascii="Times New Roman" w:eastAsia="AppleGothic" w:hAnsi="Times New Roman" w:cs="Times New Roman"/>
          <w:vertAlign w:val="subscript"/>
        </w:rPr>
        <w:t>i</w:t>
      </w:r>
      <w:r w:rsidRPr="005A4626">
        <w:rPr>
          <w:rFonts w:ascii="Times New Roman" w:eastAsia="AppleGothic" w:hAnsi="Times New Roman" w:cs="Times New Roman"/>
        </w:rPr>
        <w:t>[</w:t>
      </w:r>
      <w:proofErr w:type="gramEnd"/>
      <w:r w:rsidRPr="005A4626">
        <w:rPr>
          <w:rFonts w:ascii="Times New Roman" w:eastAsia="AppleGothic" w:hAnsi="Times New Roman" w:cs="Times New Roman"/>
        </w:rPr>
        <w:t>EVC(</w:t>
      </w:r>
      <w:proofErr w:type="spellStart"/>
      <w:r w:rsidRPr="005A4626">
        <w:rPr>
          <w:rFonts w:ascii="Times New Roman" w:eastAsia="AppleGothic" w:hAnsi="Times New Roman" w:cs="Times New Roman"/>
        </w:rPr>
        <w:t>signal</w:t>
      </w:r>
      <w:r w:rsidRPr="005A4626">
        <w:rPr>
          <w:rFonts w:ascii="Times New Roman" w:eastAsia="AppleGothic" w:hAnsi="Times New Roman" w:cs="Times New Roman"/>
          <w:vertAlign w:val="subscript"/>
        </w:rPr>
        <w:t>i</w:t>
      </w:r>
      <w:proofErr w:type="spellEnd"/>
      <w:r w:rsidRPr="005A4626">
        <w:rPr>
          <w:rFonts w:ascii="Times New Roman" w:eastAsia="AppleGothic" w:hAnsi="Times New Roman" w:cs="Times New Roman"/>
        </w:rPr>
        <w:t>, outcome)]</w:t>
      </w:r>
    </w:p>
    <w:p w14:paraId="5091B078" w14:textId="77777777" w:rsidR="005A4626" w:rsidRPr="005A4626" w:rsidRDefault="005A4626" w:rsidP="005A4626">
      <w:pPr>
        <w:jc w:val="both"/>
        <w:rPr>
          <w:rFonts w:ascii="Times New Roman" w:hAnsi="Times New Roman" w:cs="Times New Roman"/>
        </w:rPr>
      </w:pPr>
    </w:p>
    <w:p w14:paraId="002BC92F" w14:textId="77777777" w:rsidR="005A4626" w:rsidRPr="005A4626" w:rsidRDefault="005A4626" w:rsidP="005A4626">
      <w:pPr>
        <w:jc w:val="both"/>
        <w:rPr>
          <w:rFonts w:ascii="Times New Roman" w:hAnsi="Times New Roman" w:cs="Times New Roman"/>
        </w:rPr>
      </w:pPr>
      <w:r w:rsidRPr="005A4626">
        <w:rPr>
          <w:rFonts w:ascii="Times New Roman" w:hAnsi="Times New Roman" w:cs="Times New Roman"/>
          <w:b/>
          <w:i/>
        </w:rPr>
        <w:t>Equation 3</w:t>
      </w:r>
      <w:r w:rsidRPr="005A4626">
        <w:rPr>
          <w:rFonts w:ascii="Times New Roman" w:hAnsi="Times New Roman" w:cs="Times New Roman"/>
        </w:rPr>
        <w:t>:</w:t>
      </w:r>
    </w:p>
    <w:p w14:paraId="2AD1BE88" w14:textId="77777777" w:rsidR="005A4626" w:rsidRPr="005A4626" w:rsidRDefault="005A4626" w:rsidP="005A4626">
      <w:pPr>
        <w:jc w:val="both"/>
        <w:rPr>
          <w:rFonts w:ascii="Times New Roman" w:eastAsia="Heiti SC Light" w:hAnsi="Times New Roman" w:cs="Times New Roman"/>
        </w:rPr>
      </w:pPr>
      <w:r w:rsidRPr="005A4626">
        <w:rPr>
          <w:rFonts w:ascii="Times New Roman" w:hAnsi="Times New Roman" w:cs="Times New Roman"/>
        </w:rPr>
        <w:t xml:space="preserve">signal* </w:t>
      </w:r>
      <w:r w:rsidRPr="005A4626">
        <w:rPr>
          <w:rFonts w:ascii="Times New Roman" w:eastAsia="Heiti SC Light" w:hAnsi="Times New Roman" w:cs="Times New Roman"/>
        </w:rPr>
        <w:t xml:space="preserve">← </w:t>
      </w:r>
      <w:proofErr w:type="gramStart"/>
      <w:r w:rsidRPr="005A4626">
        <w:rPr>
          <w:rFonts w:ascii="Times New Roman" w:eastAsia="Heiti SC Light" w:hAnsi="Times New Roman" w:cs="Times New Roman"/>
        </w:rPr>
        <w:t>max</w:t>
      </w:r>
      <w:r w:rsidRPr="005A4626">
        <w:rPr>
          <w:rFonts w:ascii="Times New Roman" w:eastAsia="Heiti SC Light" w:hAnsi="Times New Roman" w:cs="Times New Roman"/>
          <w:vertAlign w:val="subscript"/>
        </w:rPr>
        <w:t>i</w:t>
      </w:r>
      <w:r w:rsidRPr="005A4626">
        <w:rPr>
          <w:rFonts w:ascii="Times New Roman" w:eastAsia="Heiti SC Light" w:hAnsi="Times New Roman" w:cs="Times New Roman"/>
        </w:rPr>
        <w:t>[</w:t>
      </w:r>
      <w:proofErr w:type="gramEnd"/>
      <w:r w:rsidRPr="005A4626">
        <w:rPr>
          <w:rFonts w:ascii="Times New Roman" w:eastAsia="Heiti SC Light" w:hAnsi="Times New Roman" w:cs="Times New Roman"/>
        </w:rPr>
        <w:t>EVC(</w:t>
      </w:r>
      <w:proofErr w:type="spellStart"/>
      <w:r w:rsidRPr="005A4626">
        <w:rPr>
          <w:rFonts w:ascii="Times New Roman" w:eastAsia="Heiti SC Light" w:hAnsi="Times New Roman" w:cs="Times New Roman"/>
        </w:rPr>
        <w:t>signal</w:t>
      </w:r>
      <w:r w:rsidRPr="005A4626">
        <w:rPr>
          <w:rFonts w:ascii="Times New Roman" w:eastAsia="Heiti SC Light" w:hAnsi="Times New Roman" w:cs="Times New Roman"/>
          <w:vertAlign w:val="subscript"/>
        </w:rPr>
        <w:t>i</w:t>
      </w:r>
      <w:proofErr w:type="spellEnd"/>
      <w:r w:rsidRPr="005A4626">
        <w:rPr>
          <w:rFonts w:ascii="Times New Roman" w:eastAsia="Heiti SC Light" w:hAnsi="Times New Roman" w:cs="Times New Roman"/>
        </w:rPr>
        <w:t>, state)]</w:t>
      </w:r>
    </w:p>
    <w:p w14:paraId="4B87328F" w14:textId="77777777" w:rsidR="005A4626" w:rsidRPr="005A4626" w:rsidRDefault="005A4626" w:rsidP="005A4626">
      <w:pPr>
        <w:jc w:val="both"/>
        <w:rPr>
          <w:rFonts w:ascii="Times New Roman" w:hAnsi="Times New Roman" w:cs="Times New Roman"/>
        </w:rPr>
      </w:pPr>
    </w:p>
    <w:p w14:paraId="1CAB874C"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The computational principle of the EVC calculates the value of a particular control signal based on three components. The first component represents the probability of achieving a particular outcome given that a control signal is sent in a particular environment (</w:t>
      </w:r>
      <w:proofErr w:type="spellStart"/>
      <w:proofErr w:type="gramStart"/>
      <w:r w:rsidRPr="005A4626">
        <w:rPr>
          <w:rFonts w:ascii="Times New Roman" w:hAnsi="Times New Roman" w:cs="Times New Roman"/>
          <w:i/>
        </w:rPr>
        <w:t>Pr</w:t>
      </w:r>
      <w:proofErr w:type="spellEnd"/>
      <w:r w:rsidRPr="005A4626">
        <w:rPr>
          <w:rFonts w:ascii="Times New Roman" w:hAnsi="Times New Roman" w:cs="Times New Roman"/>
        </w:rPr>
        <w:t>(</w:t>
      </w:r>
      <w:proofErr w:type="spellStart"/>
      <w:proofErr w:type="gramEnd"/>
      <w:r w:rsidRPr="005A4626">
        <w:rPr>
          <w:rFonts w:ascii="Times New Roman" w:hAnsi="Times New Roman" w:cs="Times New Roman"/>
        </w:rPr>
        <w:t>outcome</w:t>
      </w:r>
      <w:r w:rsidRPr="005A4626">
        <w:rPr>
          <w:rFonts w:ascii="Times New Roman" w:hAnsi="Times New Roman" w:cs="Times New Roman"/>
          <w:vertAlign w:val="subscript"/>
        </w:rPr>
        <w:t>i</w:t>
      </w:r>
      <w:r w:rsidRPr="005A4626">
        <w:rPr>
          <w:rFonts w:ascii="Times New Roman" w:hAnsi="Times New Roman" w:cs="Times New Roman"/>
        </w:rPr>
        <w:t>|signal</w:t>
      </w:r>
      <w:proofErr w:type="spellEnd"/>
      <w:r w:rsidRPr="005A4626">
        <w:rPr>
          <w:rFonts w:ascii="Times New Roman" w:hAnsi="Times New Roman" w:cs="Times New Roman"/>
        </w:rPr>
        <w:t xml:space="preserve">, state)). The second component is the value of the </w:t>
      </w:r>
      <w:r w:rsidRPr="005A4626">
        <w:rPr>
          <w:rFonts w:ascii="Times New Roman" w:hAnsi="Times New Roman" w:cs="Times New Roman"/>
        </w:rPr>
        <w:lastRenderedPageBreak/>
        <w:t>outcome (Value(</w:t>
      </w:r>
      <w:proofErr w:type="spellStart"/>
      <w:r w:rsidRPr="005A4626">
        <w:rPr>
          <w:rFonts w:ascii="Times New Roman" w:hAnsi="Times New Roman" w:cs="Times New Roman"/>
        </w:rPr>
        <w:t>outcome</w:t>
      </w:r>
      <w:r w:rsidRPr="005A4626">
        <w:rPr>
          <w:rFonts w:ascii="Times New Roman" w:hAnsi="Times New Roman" w:cs="Times New Roman"/>
          <w:vertAlign w:val="subscript"/>
        </w:rPr>
        <w:t>i</w:t>
      </w:r>
      <w:proofErr w:type="spellEnd"/>
      <w:r w:rsidRPr="005A4626">
        <w:rPr>
          <w:rFonts w:ascii="Times New Roman" w:hAnsi="Times New Roman" w:cs="Times New Roman"/>
        </w:rPr>
        <w:t>)), and the third component represents the intrinsic cost of the signal (Cost(signal)).</w:t>
      </w:r>
    </w:p>
    <w:p w14:paraId="7B721EEF" w14:textId="3983B70E"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Currently, there are no widely accepted theories of which mechanisms compute values for the probability of achieving an outcome given transmission of a control signal nor what computational principles govern these mechanisms. Some suggest that certain mechanisms simulate controlled behavior to rapidly generate estimates (</w:t>
      </w:r>
      <w:proofErr w:type="spellStart"/>
      <w:r w:rsidRPr="005A4626">
        <w:rPr>
          <w:rFonts w:ascii="Times New Roman" w:hAnsi="Times New Roman" w:cs="Times New Roman"/>
        </w:rPr>
        <w:t>Pezzulo</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Rigoli</w:t>
      </w:r>
      <w:proofErr w:type="spellEnd"/>
      <w:r w:rsidRPr="005A4626">
        <w:rPr>
          <w:rFonts w:ascii="Times New Roman" w:hAnsi="Times New Roman" w:cs="Times New Roman"/>
        </w:rPr>
        <w:t xml:space="preserve">, &amp; </w:t>
      </w:r>
      <w:proofErr w:type="spellStart"/>
      <w:r w:rsidRPr="005A4626">
        <w:rPr>
          <w:rFonts w:ascii="Times New Roman" w:hAnsi="Times New Roman" w:cs="Times New Roman"/>
        </w:rPr>
        <w:t>Chersi</w:t>
      </w:r>
      <w:proofErr w:type="spellEnd"/>
      <w:r w:rsidRPr="005A4626">
        <w:rPr>
          <w:rFonts w:ascii="Times New Roman" w:hAnsi="Times New Roman" w:cs="Times New Roman"/>
        </w:rPr>
        <w:t xml:space="preserve">, 2013). Others suggest that model-free learning mechanisms update estimates of probabilities for the system without the use of simulation (Gershman, Horvitz, &amp; Tenenbaum, 2015; </w:t>
      </w:r>
      <w:proofErr w:type="spellStart"/>
      <w:r w:rsidRPr="005A4626">
        <w:rPr>
          <w:rFonts w:ascii="Times New Roman" w:hAnsi="Times New Roman" w:cs="Times New Roman"/>
        </w:rPr>
        <w:t>Braem</w:t>
      </w:r>
      <w:proofErr w:type="spellEnd"/>
      <w:r w:rsidRPr="005A4626">
        <w:rPr>
          <w:rFonts w:ascii="Times New Roman" w:hAnsi="Times New Roman" w:cs="Times New Roman"/>
        </w:rPr>
        <w:t xml:space="preserve">, 2017). Others find evidence for the use of heuristics to estimate probabilities without assessing task-specific demands (Dunn, Lutes, &amp; </w:t>
      </w:r>
      <w:proofErr w:type="spellStart"/>
      <w:r w:rsidRPr="005A4626">
        <w:rPr>
          <w:rFonts w:ascii="Times New Roman" w:hAnsi="Times New Roman" w:cs="Times New Roman"/>
        </w:rPr>
        <w:t>Risko</w:t>
      </w:r>
      <w:proofErr w:type="spellEnd"/>
      <w:r w:rsidRPr="005A4626">
        <w:rPr>
          <w:rFonts w:ascii="Times New Roman" w:hAnsi="Times New Roman" w:cs="Times New Roman"/>
        </w:rPr>
        <w:t xml:space="preserve">, 2016). At this point, not enough is known about task representation acquisition and updating to know </w:t>
      </w:r>
      <w:r w:rsidRPr="005A4626">
        <w:rPr>
          <w:rFonts w:ascii="Times New Roman" w:hAnsi="Times New Roman" w:cs="Times New Roman"/>
          <w:i/>
        </w:rPr>
        <w:t>how</w:t>
      </w:r>
      <w:r w:rsidRPr="005A4626">
        <w:rPr>
          <w:rFonts w:ascii="Times New Roman" w:hAnsi="Times New Roman" w:cs="Times New Roman"/>
        </w:rPr>
        <w:t xml:space="preserve"> this process is carried out. But the point remains that the computations underlying control allocation are sensitive to the probability of achieving the outcome. When the probability of success diminishes, control decreases (Kool et al., 2017</w:t>
      </w:r>
      <w:r w:rsidR="00B72BF7">
        <w:rPr>
          <w:rFonts w:ascii="Times New Roman" w:hAnsi="Times New Roman" w:cs="Times New Roman"/>
        </w:rPr>
        <w:t>-a</w:t>
      </w:r>
      <w:r w:rsidRPr="005A4626">
        <w:rPr>
          <w:rFonts w:ascii="Times New Roman" w:hAnsi="Times New Roman" w:cs="Times New Roman"/>
        </w:rPr>
        <w:t>).</w:t>
      </w:r>
    </w:p>
    <w:p w14:paraId="6419BD18" w14:textId="35F29F45"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 representation of value has two parts. The first concerns the immediate expected reward upon achieving the outcome. Part of the cost-benefit analysis associated with determining control allocation should be sensitive to the potential </w:t>
      </w:r>
      <w:r w:rsidRPr="005A4626">
        <w:rPr>
          <w:rFonts w:ascii="Times New Roman" w:hAnsi="Times New Roman" w:cs="Times New Roman"/>
          <w:i/>
        </w:rPr>
        <w:t>benefits</w:t>
      </w:r>
      <w:r w:rsidRPr="005A4626">
        <w:rPr>
          <w:rFonts w:ascii="Times New Roman" w:hAnsi="Times New Roman" w:cs="Times New Roman"/>
        </w:rPr>
        <w:t xml:space="preserve"> of achieving the outcome. However, the EVC model </w:t>
      </w:r>
      <w:r w:rsidR="003E09E3">
        <w:rPr>
          <w:rFonts w:ascii="Times New Roman" w:hAnsi="Times New Roman" w:cs="Times New Roman"/>
        </w:rPr>
        <w:t>includes</w:t>
      </w:r>
      <w:r w:rsidRPr="005A4626">
        <w:rPr>
          <w:rFonts w:ascii="Times New Roman" w:hAnsi="Times New Roman" w:cs="Times New Roman"/>
        </w:rPr>
        <w:t xml:space="preserve"> a temporal component to value representation. Outcome value representation reflects the kinds of action-reward sets that will be available from the achieved outcome state (</w:t>
      </w:r>
      <w:r w:rsidRPr="005A4626">
        <w:rPr>
          <w:rFonts w:ascii="Times New Roman" w:eastAsia="AppleGothic" w:hAnsi="Times New Roman" w:cs="Times New Roman"/>
        </w:rPr>
        <w:sym w:font="Symbol" w:char="F067"/>
      </w:r>
      <w:proofErr w:type="gramStart"/>
      <w:r w:rsidRPr="005A4626">
        <w:rPr>
          <w:rFonts w:ascii="Times New Roman" w:eastAsia="AppleGothic" w:hAnsi="Times New Roman" w:cs="Times New Roman"/>
        </w:rPr>
        <w:t>max</w:t>
      </w:r>
      <w:r w:rsidRPr="005A4626">
        <w:rPr>
          <w:rFonts w:ascii="Times New Roman" w:eastAsia="AppleGothic" w:hAnsi="Times New Roman" w:cs="Times New Roman"/>
          <w:vertAlign w:val="subscript"/>
        </w:rPr>
        <w:t>i</w:t>
      </w:r>
      <w:r w:rsidRPr="005A4626">
        <w:rPr>
          <w:rFonts w:ascii="Times New Roman" w:eastAsia="AppleGothic" w:hAnsi="Times New Roman" w:cs="Times New Roman"/>
        </w:rPr>
        <w:t>[</w:t>
      </w:r>
      <w:proofErr w:type="gramEnd"/>
      <w:r w:rsidRPr="005A4626">
        <w:rPr>
          <w:rFonts w:ascii="Times New Roman" w:eastAsia="AppleGothic" w:hAnsi="Times New Roman" w:cs="Times New Roman"/>
        </w:rPr>
        <w:t>EVC(</w:t>
      </w:r>
      <w:proofErr w:type="spellStart"/>
      <w:r w:rsidRPr="005A4626">
        <w:rPr>
          <w:rFonts w:ascii="Times New Roman" w:eastAsia="AppleGothic" w:hAnsi="Times New Roman" w:cs="Times New Roman"/>
        </w:rPr>
        <w:t>signal</w:t>
      </w:r>
      <w:r w:rsidRPr="005A4626">
        <w:rPr>
          <w:rFonts w:ascii="Times New Roman" w:eastAsia="AppleGothic" w:hAnsi="Times New Roman" w:cs="Times New Roman"/>
          <w:vertAlign w:val="subscript"/>
        </w:rPr>
        <w:t>i</w:t>
      </w:r>
      <w:proofErr w:type="spellEnd"/>
      <w:r w:rsidRPr="005A4626">
        <w:rPr>
          <w:rFonts w:ascii="Times New Roman" w:eastAsia="AppleGothic" w:hAnsi="Times New Roman" w:cs="Times New Roman"/>
        </w:rPr>
        <w:t>, outcome))</w:t>
      </w:r>
      <w:r w:rsidRPr="005A4626">
        <w:rPr>
          <w:rFonts w:ascii="Times New Roman" w:hAnsi="Times New Roman" w:cs="Times New Roman"/>
        </w:rPr>
        <w:t>. Thus, a highly immediately rewarding outcome will diminish in overall value if there are no desirable action-reward sets available from the state in which one has attained the outcome.</w:t>
      </w:r>
    </w:p>
    <w:p w14:paraId="4A782EBD" w14:textId="31596E22"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lastRenderedPageBreak/>
        <w:tab/>
        <w:t>This aspect of the value representation reflects part of the cost of control (but not the intrinsic cost represented in the third component). Consider two possible outcomes, O</w:t>
      </w:r>
      <w:r w:rsidRPr="005A4626">
        <w:rPr>
          <w:rFonts w:ascii="Times New Roman" w:hAnsi="Times New Roman" w:cs="Times New Roman"/>
          <w:vertAlign w:val="subscript"/>
        </w:rPr>
        <w:t xml:space="preserve">1 </w:t>
      </w:r>
      <w:r w:rsidRPr="005A4626">
        <w:rPr>
          <w:rFonts w:ascii="Times New Roman" w:hAnsi="Times New Roman" w:cs="Times New Roman"/>
        </w:rPr>
        <w:t>and O</w:t>
      </w:r>
      <w:r w:rsidRPr="005A4626">
        <w:rPr>
          <w:rFonts w:ascii="Times New Roman" w:hAnsi="Times New Roman" w:cs="Times New Roman"/>
          <w:vertAlign w:val="subscript"/>
        </w:rPr>
        <w:t>2</w:t>
      </w:r>
      <w:r w:rsidRPr="005A4626">
        <w:rPr>
          <w:rFonts w:ascii="Times New Roman" w:hAnsi="Times New Roman" w:cs="Times New Roman"/>
        </w:rPr>
        <w:t>. Suppose that the immediate reward associated with these outcomes is such that O</w:t>
      </w:r>
      <w:r w:rsidRPr="005A4626">
        <w:rPr>
          <w:rFonts w:ascii="Times New Roman" w:hAnsi="Times New Roman" w:cs="Times New Roman"/>
          <w:vertAlign w:val="subscript"/>
        </w:rPr>
        <w:t>1</w:t>
      </w:r>
      <w:r w:rsidRPr="005A4626">
        <w:rPr>
          <w:rFonts w:ascii="Times New Roman" w:hAnsi="Times New Roman" w:cs="Times New Roman"/>
        </w:rPr>
        <w:t xml:space="preserve"> &gt; O</w:t>
      </w:r>
      <w:r w:rsidRPr="005A4626">
        <w:rPr>
          <w:rFonts w:ascii="Times New Roman" w:hAnsi="Times New Roman" w:cs="Times New Roman"/>
          <w:vertAlign w:val="subscript"/>
        </w:rPr>
        <w:t>2</w:t>
      </w:r>
      <w:r w:rsidRPr="005A4626">
        <w:rPr>
          <w:rFonts w:ascii="Times New Roman" w:hAnsi="Times New Roman" w:cs="Times New Roman"/>
        </w:rPr>
        <w:t>. But, achieving O</w:t>
      </w:r>
      <w:r w:rsidRPr="005A4626">
        <w:rPr>
          <w:rFonts w:ascii="Times New Roman" w:hAnsi="Times New Roman" w:cs="Times New Roman"/>
          <w:vertAlign w:val="subscript"/>
        </w:rPr>
        <w:t>1</w:t>
      </w:r>
      <w:r w:rsidRPr="005A4626">
        <w:rPr>
          <w:rFonts w:ascii="Times New Roman" w:hAnsi="Times New Roman" w:cs="Times New Roman"/>
        </w:rPr>
        <w:t xml:space="preserve"> would </w:t>
      </w:r>
      <w:r w:rsidR="003E09E3">
        <w:rPr>
          <w:rFonts w:ascii="Times New Roman" w:hAnsi="Times New Roman" w:cs="Times New Roman"/>
        </w:rPr>
        <w:t>put</w:t>
      </w:r>
      <w:r w:rsidRPr="005A4626">
        <w:rPr>
          <w:rFonts w:ascii="Times New Roman" w:hAnsi="Times New Roman" w:cs="Times New Roman"/>
        </w:rPr>
        <w:t xml:space="preserve"> you in a position where you could not pursue other rewards without some ‘rest’ (the quotes </w:t>
      </w:r>
      <w:r w:rsidR="003E09E3">
        <w:rPr>
          <w:rFonts w:ascii="Times New Roman" w:hAnsi="Times New Roman" w:cs="Times New Roman"/>
        </w:rPr>
        <w:t>suggest resisting</w:t>
      </w:r>
      <w:r w:rsidRPr="005A4626">
        <w:rPr>
          <w:rFonts w:ascii="Times New Roman" w:hAnsi="Times New Roman" w:cs="Times New Roman"/>
        </w:rPr>
        <w:t xml:space="preserve"> an interpretation of limited resource consumption; the issue of limitations is discussed below). Achieving O</w:t>
      </w:r>
      <w:r w:rsidRPr="005A4626">
        <w:rPr>
          <w:rFonts w:ascii="Times New Roman" w:hAnsi="Times New Roman" w:cs="Times New Roman"/>
          <w:vertAlign w:val="subscript"/>
        </w:rPr>
        <w:t>2</w:t>
      </w:r>
      <w:r w:rsidRPr="005A4626">
        <w:rPr>
          <w:rFonts w:ascii="Times New Roman" w:hAnsi="Times New Roman" w:cs="Times New Roman"/>
        </w:rPr>
        <w:t xml:space="preserve">, on the other hand, </w:t>
      </w:r>
      <w:r w:rsidR="003E09E3">
        <w:rPr>
          <w:rFonts w:ascii="Times New Roman" w:hAnsi="Times New Roman" w:cs="Times New Roman"/>
        </w:rPr>
        <w:t xml:space="preserve">puts </w:t>
      </w:r>
      <w:r w:rsidR="000B1037">
        <w:rPr>
          <w:rFonts w:ascii="Times New Roman" w:hAnsi="Times New Roman" w:cs="Times New Roman"/>
        </w:rPr>
        <w:t>you</w:t>
      </w:r>
      <w:r w:rsidR="003E09E3">
        <w:rPr>
          <w:rFonts w:ascii="Times New Roman" w:hAnsi="Times New Roman" w:cs="Times New Roman"/>
        </w:rPr>
        <w:t xml:space="preserve"> in a better relative position to achieve further rewards</w:t>
      </w:r>
      <w:r w:rsidRPr="005A4626">
        <w:rPr>
          <w:rFonts w:ascii="Times New Roman" w:hAnsi="Times New Roman" w:cs="Times New Roman"/>
        </w:rPr>
        <w:t>. Of course, the value of O</w:t>
      </w:r>
      <w:r w:rsidRPr="005A4626">
        <w:rPr>
          <w:rFonts w:ascii="Times New Roman" w:hAnsi="Times New Roman" w:cs="Times New Roman"/>
          <w:vertAlign w:val="subscript"/>
        </w:rPr>
        <w:t>1</w:t>
      </w:r>
      <w:r w:rsidRPr="005A4626">
        <w:rPr>
          <w:rFonts w:ascii="Times New Roman" w:hAnsi="Times New Roman" w:cs="Times New Roman"/>
        </w:rPr>
        <w:t xml:space="preserve"> might greatly exceed O</w:t>
      </w:r>
      <w:r w:rsidRPr="005A4626">
        <w:rPr>
          <w:rFonts w:ascii="Times New Roman" w:hAnsi="Times New Roman" w:cs="Times New Roman"/>
          <w:vertAlign w:val="subscript"/>
        </w:rPr>
        <w:t>2</w:t>
      </w:r>
      <w:r w:rsidRPr="005A4626">
        <w:rPr>
          <w:rFonts w:ascii="Times New Roman" w:hAnsi="Times New Roman" w:cs="Times New Roman"/>
        </w:rPr>
        <w:t>, thereby nullifying these costs. The point is simply that the computation is sensitive not just to the value of available outcomes, but about future deployments of control.</w:t>
      </w:r>
    </w:p>
    <w:p w14:paraId="7FA5ED83"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Finally, there is the cost of the signal. Recently, there has been debate about how to interpret the cost of control. Roughly, this represents the </w:t>
      </w:r>
      <w:r w:rsidRPr="005A4626">
        <w:rPr>
          <w:rFonts w:ascii="Times New Roman" w:hAnsi="Times New Roman" w:cs="Times New Roman"/>
          <w:i/>
        </w:rPr>
        <w:t>intrinsic</w:t>
      </w:r>
      <w:r w:rsidRPr="005A4626">
        <w:rPr>
          <w:rFonts w:ascii="Times New Roman" w:hAnsi="Times New Roman" w:cs="Times New Roman"/>
        </w:rPr>
        <w:t xml:space="preserve"> costs of control. Recall that our cognitive network architecture is designed so that only one (or a very small number) of controlled tasks can be pursued at any one time. When we utilize control, we intervene on the ‘default’ settings of lower-level information processing pathways, thereby configuring the system to support goal-directed behavior in the circumstances. However, this configuration means that any number of available configurations are not available, meaning that the rewards associated with pursuing other actions are missed. Hence, we can understand the intrinsic costs of control in terms of the opportunity costs associated with not pursuing other goals.</w:t>
      </w:r>
    </w:p>
    <w:p w14:paraId="6185CE54" w14:textId="0F970D4D"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It is worth noting that there are two separate cost values </w:t>
      </w:r>
      <w:r w:rsidR="000B1037">
        <w:rPr>
          <w:rFonts w:ascii="Times New Roman" w:hAnsi="Times New Roman" w:cs="Times New Roman"/>
        </w:rPr>
        <w:t>computed</w:t>
      </w:r>
      <w:r w:rsidRPr="005A4626">
        <w:rPr>
          <w:rFonts w:ascii="Times New Roman" w:hAnsi="Times New Roman" w:cs="Times New Roman"/>
        </w:rPr>
        <w:t>. The first is part of the outcome value representation. This cost reflects ‘depleted’ resources that result from using control. This depletion, however, is metaphoric. The real cost consists in task-</w:t>
      </w:r>
      <w:r w:rsidRPr="005A4626">
        <w:rPr>
          <w:rFonts w:ascii="Times New Roman" w:hAnsi="Times New Roman" w:cs="Times New Roman"/>
        </w:rPr>
        <w:lastRenderedPageBreak/>
        <w:t>switching costs associated with reconfiguring the system either toward another goal or back to a default (unconfigured) state. This also implies diminished behavioral flexibility relative to non-goal-related activities, thereby increasing switching costs. The intrinsic cost, on the other hand, reflects the opportunity cost of thinking and pursuing one goal at the exclusion of others or at the exclusion of plural (unconfigured) goal pursuit.</w:t>
      </w:r>
    </w:p>
    <w:p w14:paraId="654960F4" w14:textId="7AE4C594"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r>
      <w:r w:rsidR="000B1037">
        <w:rPr>
          <w:rFonts w:ascii="Times New Roman" w:hAnsi="Times New Roman" w:cs="Times New Roman"/>
        </w:rPr>
        <w:t>T</w:t>
      </w:r>
      <w:r w:rsidRPr="005A4626">
        <w:rPr>
          <w:rFonts w:ascii="Times New Roman" w:hAnsi="Times New Roman" w:cs="Times New Roman"/>
        </w:rPr>
        <w:t xml:space="preserve">he EVC model assigns a unique value to a particular control signal as a function of the probability of achieving an outcome given the transmission of a control signal, the value of the outcome, and the cost of that signal. To see how the model works, consider an idealized, non-iterated incongruent Stroop task condition. Here, one is presented with a word (e.g., ‘green’) filled in with a different color (e.g., RED) and told to identify the color. When the word is presented, there is a conflict among lower-level information processing units associated with word naming and color identification (since both utilize the same representation). The EVC model describes the calculations that control units compute to determine whether to </w:t>
      </w:r>
      <w:r w:rsidR="000B1037">
        <w:rPr>
          <w:rFonts w:ascii="Times New Roman" w:hAnsi="Times New Roman" w:cs="Times New Roman"/>
        </w:rPr>
        <w:t>allocate</w:t>
      </w:r>
      <w:r w:rsidRPr="005A4626">
        <w:rPr>
          <w:rFonts w:ascii="Times New Roman" w:hAnsi="Times New Roman" w:cs="Times New Roman"/>
        </w:rPr>
        <w:t xml:space="preserve"> control. Because the scenario is idealized, we can assume that the probability of achieving the outcome given the signal = 1, while the probability of achieving the outcome without the signal = 0. The value of the outcome-given-signal is high (as it conforms to experimenter instructions), so we can assign it a value of 1, whereas the value of outcome-without-signal is 0. The cost of the signal drops out here, as the Stroop task in this case is not repeated. Hence, relative to the experimental condition, there is no need to calculate values relative to the state where one has achieved the outcome. The expected value of the control signal outweighs both its costs </w:t>
      </w:r>
      <w:r w:rsidRPr="005A4626">
        <w:rPr>
          <w:rFonts w:ascii="Times New Roman" w:hAnsi="Times New Roman" w:cs="Times New Roman"/>
          <w:i/>
        </w:rPr>
        <w:t>and</w:t>
      </w:r>
      <w:r w:rsidRPr="005A4626">
        <w:rPr>
          <w:rFonts w:ascii="Times New Roman" w:hAnsi="Times New Roman" w:cs="Times New Roman"/>
        </w:rPr>
        <w:t xml:space="preserve"> the alternative based on not signaling. With the computation complete, the control unit signals to bias the network toward goal-relevant processing. Of course, the computations get more complicated as </w:t>
      </w:r>
      <w:r w:rsidRPr="005A4626">
        <w:rPr>
          <w:rFonts w:ascii="Times New Roman" w:hAnsi="Times New Roman" w:cs="Times New Roman"/>
        </w:rPr>
        <w:lastRenderedPageBreak/>
        <w:t>probabilities are added, tasks become temporally extended, and the value of other control signals must be weighed. But the idealized example shows what the various components are meant to represent.</w:t>
      </w:r>
    </w:p>
    <w:p w14:paraId="294A48CF" w14:textId="6723233F"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The EVC model is one of many available models of the cost-benefit analysis associated with control allocation. So why go on at length about the components and implications of this one model? There are good reasons to prefer this model to others. For one, the EVC model has plausible neurobiological realizers and provides an integrative framework for thinking about various neurobiological mechanisms (</w:t>
      </w:r>
      <w:proofErr w:type="spellStart"/>
      <w:r w:rsidR="000B1037">
        <w:rPr>
          <w:rFonts w:ascii="Times New Roman" w:hAnsi="Times New Roman" w:cs="Times New Roman"/>
        </w:rPr>
        <w:t>Shenhav</w:t>
      </w:r>
      <w:proofErr w:type="spellEnd"/>
      <w:r w:rsidR="000B1037">
        <w:rPr>
          <w:rFonts w:ascii="Times New Roman" w:hAnsi="Times New Roman" w:cs="Times New Roman"/>
        </w:rPr>
        <w:t xml:space="preserve"> et al., 2017</w:t>
      </w:r>
      <w:r w:rsidRPr="005A4626">
        <w:rPr>
          <w:rFonts w:ascii="Times New Roman" w:hAnsi="Times New Roman" w:cs="Times New Roman"/>
        </w:rPr>
        <w:t xml:space="preserve">). </w:t>
      </w:r>
      <w:r w:rsidR="000B1037">
        <w:rPr>
          <w:rFonts w:ascii="Times New Roman" w:hAnsi="Times New Roman" w:cs="Times New Roman"/>
        </w:rPr>
        <w:t>Recent</w:t>
      </w:r>
      <w:r w:rsidRPr="005A4626">
        <w:rPr>
          <w:rFonts w:ascii="Times New Roman" w:hAnsi="Times New Roman" w:cs="Times New Roman"/>
        </w:rPr>
        <w:t xml:space="preserve"> work seems to show that we can map EVC computations to various functionally localized neural mechanisms (</w:t>
      </w:r>
      <w:proofErr w:type="spellStart"/>
      <w:r w:rsidRPr="005A4626">
        <w:rPr>
          <w:rFonts w:ascii="Times New Roman" w:hAnsi="Times New Roman" w:cs="Times New Roman"/>
        </w:rPr>
        <w:t>Shenhav</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Botvinick</w:t>
      </w:r>
      <w:proofErr w:type="spellEnd"/>
      <w:r w:rsidRPr="005A4626">
        <w:rPr>
          <w:rFonts w:ascii="Times New Roman" w:hAnsi="Times New Roman" w:cs="Times New Roman"/>
        </w:rPr>
        <w:t>, &amp; Cohen, 2013 for a review). Also, experimental work supports the EVC model, especially in reinforcement learning paradigms, where the EVC makes divergent predictions from other control allocation algorithms (e.g., Kool et al., 2017</w:t>
      </w:r>
      <w:r w:rsidR="00B72BF7">
        <w:rPr>
          <w:rFonts w:ascii="Times New Roman" w:hAnsi="Times New Roman" w:cs="Times New Roman"/>
        </w:rPr>
        <w:t>-b</w:t>
      </w:r>
      <w:r w:rsidRPr="005A4626">
        <w:rPr>
          <w:rFonts w:ascii="Times New Roman" w:hAnsi="Times New Roman" w:cs="Times New Roman"/>
        </w:rPr>
        <w:t xml:space="preserve">). Finally, the model connects with recent theoretical advances in artificial intelligence research and machine learning applications. For example, the EVC model mirrors theoretical frameworks that model rational </w:t>
      </w:r>
      <w:proofErr w:type="spellStart"/>
      <w:r w:rsidRPr="005A4626">
        <w:rPr>
          <w:rFonts w:ascii="Times New Roman" w:hAnsi="Times New Roman" w:cs="Times New Roman"/>
        </w:rPr>
        <w:t>metareasoning</w:t>
      </w:r>
      <w:proofErr w:type="spellEnd"/>
      <w:r w:rsidRPr="005A4626">
        <w:rPr>
          <w:rFonts w:ascii="Times New Roman" w:hAnsi="Times New Roman" w:cs="Times New Roman"/>
        </w:rPr>
        <w:t xml:space="preserve"> and algorithm selection in artificial intelligence systems (Lieder et al., 2018) and implementing the EVC model has produced advances in machine learning (</w:t>
      </w:r>
      <w:proofErr w:type="spellStart"/>
      <w:r w:rsidRPr="005A4626">
        <w:rPr>
          <w:rFonts w:ascii="Times New Roman" w:hAnsi="Times New Roman" w:cs="Times New Roman"/>
        </w:rPr>
        <w:t>LeCun</w:t>
      </w:r>
      <w:proofErr w:type="spellEnd"/>
      <w:r w:rsidRPr="005A4626">
        <w:rPr>
          <w:rFonts w:ascii="Times New Roman" w:hAnsi="Times New Roman" w:cs="Times New Roman"/>
        </w:rPr>
        <w:t xml:space="preserve">, </w:t>
      </w:r>
      <w:proofErr w:type="spellStart"/>
      <w:r w:rsidRPr="005A4626">
        <w:rPr>
          <w:rFonts w:ascii="Times New Roman" w:hAnsi="Times New Roman" w:cs="Times New Roman"/>
        </w:rPr>
        <w:t>Bengio</w:t>
      </w:r>
      <w:proofErr w:type="spellEnd"/>
      <w:r w:rsidRPr="005A4626">
        <w:rPr>
          <w:rFonts w:ascii="Times New Roman" w:hAnsi="Times New Roman" w:cs="Times New Roman"/>
        </w:rPr>
        <w:t>, &amp; Hinton, 2015). In addition, the EVC model seems compatible with other computational models of control allocation (</w:t>
      </w:r>
      <w:proofErr w:type="spellStart"/>
      <w:r w:rsidR="00816E7D">
        <w:rPr>
          <w:rFonts w:ascii="Times New Roman" w:hAnsi="Times New Roman" w:cs="Times New Roman"/>
        </w:rPr>
        <w:t>Musslick</w:t>
      </w:r>
      <w:proofErr w:type="spellEnd"/>
      <w:r w:rsidR="00816E7D">
        <w:rPr>
          <w:rFonts w:ascii="Times New Roman" w:hAnsi="Times New Roman" w:cs="Times New Roman"/>
        </w:rPr>
        <w:t xml:space="preserve"> and Cohen, 2021</w:t>
      </w:r>
      <w:r w:rsidRPr="005A4626">
        <w:rPr>
          <w:rFonts w:ascii="Times New Roman" w:hAnsi="Times New Roman" w:cs="Times New Roman"/>
        </w:rPr>
        <w:t xml:space="preserve">), but that argument lies outside the scope of the present </w:t>
      </w:r>
      <w:r w:rsidR="00816E7D">
        <w:rPr>
          <w:rFonts w:ascii="Times New Roman" w:hAnsi="Times New Roman" w:cs="Times New Roman"/>
        </w:rPr>
        <w:t>chapter</w:t>
      </w:r>
      <w:r w:rsidRPr="005A4626">
        <w:rPr>
          <w:rFonts w:ascii="Times New Roman" w:hAnsi="Times New Roman" w:cs="Times New Roman"/>
        </w:rPr>
        <w:t xml:space="preserve">. Should the EVC model turn out incorrect, it is likely that whatever the correct model is will be close enough to the EVC </w:t>
      </w:r>
      <w:r w:rsidR="00816E7D">
        <w:rPr>
          <w:rFonts w:ascii="Times New Roman" w:hAnsi="Times New Roman" w:cs="Times New Roman"/>
        </w:rPr>
        <w:t>that the applications to vigilance remain apt</w:t>
      </w:r>
      <w:r w:rsidRPr="005A4626">
        <w:rPr>
          <w:rFonts w:ascii="Times New Roman" w:hAnsi="Times New Roman" w:cs="Times New Roman"/>
        </w:rPr>
        <w:t xml:space="preserve">. </w:t>
      </w:r>
    </w:p>
    <w:p w14:paraId="21D7E7CC" w14:textId="77777777" w:rsidR="005A4626" w:rsidRPr="005A4626" w:rsidRDefault="005A4626" w:rsidP="005A4626">
      <w:pPr>
        <w:spacing w:line="480" w:lineRule="auto"/>
        <w:jc w:val="both"/>
        <w:rPr>
          <w:rFonts w:ascii="Times New Roman" w:hAnsi="Times New Roman" w:cs="Times New Roman"/>
        </w:rPr>
      </w:pPr>
    </w:p>
    <w:p w14:paraId="72E4323B"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lastRenderedPageBreak/>
        <w:t xml:space="preserve">4. </w:t>
      </w:r>
      <w:r w:rsidRPr="005A4626">
        <w:rPr>
          <w:rFonts w:ascii="Times New Roman" w:hAnsi="Times New Roman" w:cs="Times New Roman"/>
          <w:i/>
        </w:rPr>
        <w:t>The Maintenance Dimension of Vigilance</w:t>
      </w:r>
    </w:p>
    <w:p w14:paraId="3767F952" w14:textId="0ACAF42E" w:rsid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 xml:space="preserve">In this section, I will outline the connections between the EVC model and vigilance. </w:t>
      </w:r>
      <w:r w:rsidR="00816E7D">
        <w:rPr>
          <w:rFonts w:ascii="Times New Roman" w:hAnsi="Times New Roman" w:cs="Times New Roman"/>
        </w:rPr>
        <w:t>T</w:t>
      </w:r>
      <w:r w:rsidRPr="005A4626">
        <w:rPr>
          <w:rFonts w:ascii="Times New Roman" w:hAnsi="Times New Roman" w:cs="Times New Roman"/>
        </w:rPr>
        <w:t xml:space="preserve">he maintenance dimension of vigilance maps most directly onto the various components of the EVC model (though I’ll also argue that </w:t>
      </w:r>
      <w:r w:rsidR="00816E7D">
        <w:rPr>
          <w:rFonts w:ascii="Times New Roman" w:hAnsi="Times New Roman" w:cs="Times New Roman"/>
        </w:rPr>
        <w:t>implementation</w:t>
      </w:r>
      <w:r w:rsidRPr="005A4626">
        <w:rPr>
          <w:rFonts w:ascii="Times New Roman" w:hAnsi="Times New Roman" w:cs="Times New Roman"/>
        </w:rPr>
        <w:t xml:space="preserve"> corresponds to the EVC, too, so that the EVC model provides a fully computational account of vigilance).  This will then give us a template for discussing various failures of vigilance. In the next section, I’ll discuss the relationship between EVC, vigilance, and self-control.</w:t>
      </w:r>
    </w:p>
    <w:p w14:paraId="27064C99" w14:textId="45750E39" w:rsidR="00F422FD" w:rsidRDefault="00F422FD" w:rsidP="005A4626">
      <w:pPr>
        <w:spacing w:line="480" w:lineRule="auto"/>
        <w:jc w:val="both"/>
        <w:rPr>
          <w:rFonts w:ascii="Times New Roman" w:hAnsi="Times New Roman" w:cs="Times New Roman"/>
        </w:rPr>
      </w:pPr>
      <w:r>
        <w:rPr>
          <w:rFonts w:ascii="Times New Roman" w:hAnsi="Times New Roman" w:cs="Times New Roman"/>
        </w:rPr>
        <w:tab/>
        <w:t xml:space="preserve">First, I will briefly outline an account of vigilance I have defended elsewhere (Murray, 2017; Murray, 2020; Murray and Vargas, 2020; Murray and De </w:t>
      </w:r>
      <w:proofErr w:type="spellStart"/>
      <w:r>
        <w:rPr>
          <w:rFonts w:ascii="Times New Roman" w:hAnsi="Times New Roman" w:cs="Times New Roman"/>
        </w:rPr>
        <w:t>Brigard</w:t>
      </w:r>
      <w:proofErr w:type="spellEnd"/>
      <w:r>
        <w:rPr>
          <w:rFonts w:ascii="Times New Roman" w:hAnsi="Times New Roman" w:cs="Times New Roman"/>
        </w:rPr>
        <w:t>, 202</w:t>
      </w:r>
      <w:r w:rsidR="009E0B61">
        <w:rPr>
          <w:rFonts w:ascii="Times New Roman" w:hAnsi="Times New Roman" w:cs="Times New Roman"/>
        </w:rPr>
        <w:t>1</w:t>
      </w:r>
      <w:r>
        <w:rPr>
          <w:rFonts w:ascii="Times New Roman" w:hAnsi="Times New Roman" w:cs="Times New Roman"/>
        </w:rPr>
        <w:t xml:space="preserve">). Being vigilant is realized in virtue of three mental events that facilitate plan-directed awareness: (1) monitoring for circumstantial and task-relevant information that, when perceived (2) </w:t>
      </w:r>
      <w:r w:rsidR="001F5B85">
        <w:rPr>
          <w:rFonts w:ascii="Times New Roman" w:hAnsi="Times New Roman" w:cs="Times New Roman"/>
        </w:rPr>
        <w:t xml:space="preserve">triggers implementing task-appropriate representations that are (3) maintained </w:t>
      </w:r>
      <w:r w:rsidR="00C6755B">
        <w:rPr>
          <w:rFonts w:ascii="Times New Roman" w:hAnsi="Times New Roman" w:cs="Times New Roman"/>
        </w:rPr>
        <w:t>through the completion of the task (or task-segment) or until the agent revises their intention. Being vigilant is realized whenever these operations aim to produce task-congruent temporally extended action.</w:t>
      </w:r>
      <w:r w:rsidR="00EC61ED">
        <w:rPr>
          <w:rFonts w:ascii="Times New Roman" w:hAnsi="Times New Roman" w:cs="Times New Roman"/>
        </w:rPr>
        <w:t xml:space="preserve"> These operations correspond to two different dimensions of vigilance: monitoring and maintenance.</w:t>
      </w:r>
      <w:r w:rsidR="00EC61ED">
        <w:rPr>
          <w:rStyle w:val="FootnoteReference"/>
          <w:rFonts w:ascii="Times New Roman" w:hAnsi="Times New Roman" w:cs="Times New Roman"/>
        </w:rPr>
        <w:footnoteReference w:id="4"/>
      </w:r>
    </w:p>
    <w:p w14:paraId="317B7DAB" w14:textId="37B787D8" w:rsidR="000A627C" w:rsidRDefault="000A627C" w:rsidP="005A4626">
      <w:pPr>
        <w:spacing w:line="480" w:lineRule="auto"/>
        <w:jc w:val="both"/>
        <w:rPr>
          <w:rFonts w:ascii="Times New Roman" w:hAnsi="Times New Roman" w:cs="Times New Roman"/>
        </w:rPr>
      </w:pPr>
      <w:r>
        <w:rPr>
          <w:rFonts w:ascii="Times New Roman" w:hAnsi="Times New Roman" w:cs="Times New Roman"/>
        </w:rPr>
        <w:tab/>
        <w:t>These dimensions can issue in distinctive kinds of performance breakdowns whenever some operation fails to occur.</w:t>
      </w:r>
      <w:r w:rsidR="00A6183F">
        <w:rPr>
          <w:rFonts w:ascii="Times New Roman" w:hAnsi="Times New Roman" w:cs="Times New Roman"/>
        </w:rPr>
        <w:t xml:space="preserve"> There are failures to recall a task set, failures to preserve a task set, failures to coordinate two tasks, and failures to coordinate tasks with known information. </w:t>
      </w:r>
      <w:r w:rsidR="00B71F2D">
        <w:rPr>
          <w:rFonts w:ascii="Times New Roman" w:hAnsi="Times New Roman" w:cs="Times New Roman"/>
        </w:rPr>
        <w:t xml:space="preserve">In the former two types of failures, the agent fails to apprehend a presently available consideration that is relevant given some previously adopted plan. In the latter two types of failures, there is a failure to coordinate between one’s present and </w:t>
      </w:r>
      <w:r w:rsidR="00B71F2D">
        <w:rPr>
          <w:rFonts w:ascii="Times New Roman" w:hAnsi="Times New Roman" w:cs="Times New Roman"/>
        </w:rPr>
        <w:lastRenderedPageBreak/>
        <w:t xml:space="preserve">future self. In other words, there is a failure to apprehend that some future consideration is relevant to one’s current planning and task set acquisition. Thus, in the former cases the agent fails to apprehend that a </w:t>
      </w:r>
      <w:r w:rsidR="00B71F2D">
        <w:rPr>
          <w:rFonts w:ascii="Times New Roman" w:hAnsi="Times New Roman" w:cs="Times New Roman"/>
          <w:i/>
          <w:iCs/>
        </w:rPr>
        <w:t>present</w:t>
      </w:r>
      <w:r w:rsidR="00B71F2D">
        <w:rPr>
          <w:rFonts w:ascii="Times New Roman" w:hAnsi="Times New Roman" w:cs="Times New Roman"/>
        </w:rPr>
        <w:t xml:space="preserve"> consideration is relevant given </w:t>
      </w:r>
      <w:r w:rsidR="00B71F2D">
        <w:rPr>
          <w:rFonts w:ascii="Times New Roman" w:hAnsi="Times New Roman" w:cs="Times New Roman"/>
          <w:i/>
          <w:iCs/>
        </w:rPr>
        <w:t>prior</w:t>
      </w:r>
      <w:r w:rsidR="00B71F2D">
        <w:rPr>
          <w:rFonts w:ascii="Times New Roman" w:hAnsi="Times New Roman" w:cs="Times New Roman"/>
        </w:rPr>
        <w:t xml:space="preserve"> planning, whereas in the latter cases the agent fails to apprehend that a </w:t>
      </w:r>
      <w:r w:rsidR="00B71F2D">
        <w:rPr>
          <w:rFonts w:ascii="Times New Roman" w:hAnsi="Times New Roman" w:cs="Times New Roman"/>
          <w:i/>
          <w:iCs/>
        </w:rPr>
        <w:t>future</w:t>
      </w:r>
      <w:r w:rsidR="00B71F2D">
        <w:rPr>
          <w:rFonts w:ascii="Times New Roman" w:hAnsi="Times New Roman" w:cs="Times New Roman"/>
        </w:rPr>
        <w:t xml:space="preserve"> consideration is relevant to one’s</w:t>
      </w:r>
      <w:r w:rsidR="00B71F2D">
        <w:rPr>
          <w:rFonts w:ascii="Times New Roman" w:hAnsi="Times New Roman" w:cs="Times New Roman"/>
          <w:i/>
          <w:iCs/>
        </w:rPr>
        <w:t xml:space="preserve"> current</w:t>
      </w:r>
      <w:r w:rsidR="00B71F2D">
        <w:rPr>
          <w:rFonts w:ascii="Times New Roman" w:hAnsi="Times New Roman" w:cs="Times New Roman"/>
        </w:rPr>
        <w:t xml:space="preserve"> planning. All share the common feature of exhibiting a failure to move from an adopted plan to relevant features of an action context.</w:t>
      </w:r>
    </w:p>
    <w:p w14:paraId="2AD48A3E" w14:textId="448C0535" w:rsidR="005A4626" w:rsidRPr="00B71F2D" w:rsidRDefault="00B71F2D" w:rsidP="005A4626">
      <w:pPr>
        <w:spacing w:line="480" w:lineRule="auto"/>
        <w:jc w:val="both"/>
        <w:rPr>
          <w:rFonts w:ascii="Times New Roman" w:hAnsi="Times New Roman" w:cs="Times New Roman"/>
          <w:vertAlign w:val="subscript"/>
        </w:rPr>
      </w:pPr>
      <w:r>
        <w:rPr>
          <w:rFonts w:ascii="Times New Roman" w:hAnsi="Times New Roman" w:cs="Times New Roman"/>
        </w:rPr>
        <w:tab/>
        <w:t>Each failure has a different temporal orientation (past or future). Both dimensions of vigilance have temporally variegated deployments. Thus, the four kinds of failures correspond to the four different aspects of vigilance (present monitoring/maintenance and future monitoring/maintenance).</w:t>
      </w:r>
      <w:r>
        <w:rPr>
          <w:rFonts w:ascii="Times New Roman" w:hAnsi="Times New Roman" w:cs="Times New Roman"/>
          <w:vertAlign w:val="subscript"/>
        </w:rPr>
        <w:t xml:space="preserve"> </w:t>
      </w:r>
      <w:r>
        <w:rPr>
          <w:rFonts w:ascii="Times New Roman" w:hAnsi="Times New Roman" w:cs="Times New Roman"/>
        </w:rPr>
        <w:t xml:space="preserve">Here, I want to focus on the maintenance dimension of vigilance. </w:t>
      </w:r>
      <w:r w:rsidR="005A4626" w:rsidRPr="005A4626">
        <w:rPr>
          <w:rFonts w:ascii="Times New Roman" w:hAnsi="Times New Roman" w:cs="Times New Roman"/>
        </w:rPr>
        <w:t xml:space="preserve">I call the future-directed aspect of maintenance </w:t>
      </w:r>
      <w:r w:rsidR="005A4626" w:rsidRPr="005A4626">
        <w:rPr>
          <w:rFonts w:ascii="Times New Roman" w:hAnsi="Times New Roman" w:cs="Times New Roman"/>
          <w:i/>
        </w:rPr>
        <w:t>portrayal</w:t>
      </w:r>
      <w:r w:rsidR="005A4626" w:rsidRPr="005A4626">
        <w:rPr>
          <w:rFonts w:ascii="Times New Roman" w:hAnsi="Times New Roman" w:cs="Times New Roman"/>
        </w:rPr>
        <w:t xml:space="preserve">, while the present-directed aspect of maintenance is called </w:t>
      </w:r>
      <w:r w:rsidR="005A4626" w:rsidRPr="005A4626">
        <w:rPr>
          <w:rFonts w:ascii="Times New Roman" w:hAnsi="Times New Roman" w:cs="Times New Roman"/>
          <w:i/>
        </w:rPr>
        <w:t>recovery</w:t>
      </w:r>
      <w:r w:rsidR="005A4626" w:rsidRPr="005A4626">
        <w:rPr>
          <w:rFonts w:ascii="Times New Roman" w:hAnsi="Times New Roman" w:cs="Times New Roman"/>
        </w:rPr>
        <w:t>. To get a sense for these different aspects, let’s again look at what happens when they breakdown.</w:t>
      </w:r>
    </w:p>
    <w:p w14:paraId="36C842FE" w14:textId="2E9CCE79"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In the Hot Car example, the parent plans to drop the kid off at school before heading to work but ends up going straight to work. This is a present-directed case of maintenance failure (hence, a failure of recovery). The parent fails to adequately respond to goal threats and goal substitution. What happens is that, in general, favoring task sets that minimize the cost of control leads to reliance on habitual routines. The parent, when putting the kid in the backseat, fails to accurately assess the need for engaging in controlled processing for goal maintenance. In one sense, this is understandable. As we saw in the previous section, there is a tendency toward minimizing the use of control. Given the past record of success when relying on habits, there seems to be no need to deliberate about the use of control, much less initiate an actual deployment of control. From the parent’s perspective, both the </w:t>
      </w:r>
      <w:r w:rsidRPr="005A4626">
        <w:rPr>
          <w:rFonts w:ascii="Times New Roman" w:hAnsi="Times New Roman" w:cs="Times New Roman"/>
        </w:rPr>
        <w:lastRenderedPageBreak/>
        <w:t>likelihood of failure and the task demands are so low that there seems to be no need to think very hard about the task of dropping the kid off.</w:t>
      </w:r>
    </w:p>
    <w:p w14:paraId="3BBED547"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This can be represented in terms borrowed from the EVC model. Recall that there are three representational components to the model: the probability of achieving an outcome given a signal, the value of the outcome, and the cost of the signal. Misrepresentations could occur at each point. The parent might misrepresent the probability of achieving the outcome in the absence of a control signal, she might misrepresent some aspect of the value of the outcome (though this is unlikely), or she might misrepresent the cost of the control signal. As the case is described here, it seems that the parent misrepresents the cost of control. Rather than move from a default to controlled configuration, the parent instead sees no need to pay the cost of control.</w:t>
      </w:r>
    </w:p>
    <w:p w14:paraId="2308D7D1"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This might seem fishy. You might think: “Wait, the </w:t>
      </w:r>
      <w:r w:rsidRPr="005A4626">
        <w:rPr>
          <w:rFonts w:ascii="Times New Roman" w:hAnsi="Times New Roman" w:cs="Times New Roman"/>
          <w:i/>
        </w:rPr>
        <w:t>parent</w:t>
      </w:r>
      <w:r w:rsidRPr="005A4626">
        <w:rPr>
          <w:rFonts w:ascii="Times New Roman" w:hAnsi="Times New Roman" w:cs="Times New Roman"/>
        </w:rPr>
        <w:t xml:space="preserve"> is misrepresenting? Surely people don’t perform these computations at the personal level. These </w:t>
      </w:r>
      <w:r w:rsidRPr="005A4626">
        <w:rPr>
          <w:rFonts w:ascii="Times New Roman" w:hAnsi="Times New Roman" w:cs="Times New Roman"/>
          <w:i/>
        </w:rPr>
        <w:t>misrepresentations</w:t>
      </w:r>
      <w:r w:rsidRPr="005A4626">
        <w:rPr>
          <w:rFonts w:ascii="Times New Roman" w:hAnsi="Times New Roman" w:cs="Times New Roman"/>
        </w:rPr>
        <w:t xml:space="preserve"> are </w:t>
      </w:r>
      <w:proofErr w:type="spellStart"/>
      <w:r w:rsidRPr="005A4626">
        <w:rPr>
          <w:rFonts w:ascii="Times New Roman" w:hAnsi="Times New Roman" w:cs="Times New Roman"/>
        </w:rPr>
        <w:t>subpersonal</w:t>
      </w:r>
      <w:proofErr w:type="spellEnd"/>
      <w:r w:rsidRPr="005A4626">
        <w:rPr>
          <w:rFonts w:ascii="Times New Roman" w:hAnsi="Times New Roman" w:cs="Times New Roman"/>
        </w:rPr>
        <w:t xml:space="preserve"> glitches, not anything you can pin on the agent.” The answer to this objection, however, provides a bridge between the agent and the computational principles outlined in the previous sections. Roughly, the computational failure can be attributed, in failure of vigilance cases, to the agent’s failure to construe her tasks appropriately (in other words, the agent fails to structure her plans appropriately, leaving those plans susceptible to goal threat or substitution). </w:t>
      </w:r>
    </w:p>
    <w:p w14:paraId="254C2A4B" w14:textId="72391A0A"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 way that an agent construes her goals is important. Literature on implementation intentions suggests that concretely structured plans are less likely to be abandoned prematurely (Gollwitzer, 1999). Similarly, task construal can have an impact on how attractive some tempting item seems (Fujita et al., 2006). Task construal bears on </w:t>
      </w:r>
      <w:r w:rsidRPr="005A4626">
        <w:rPr>
          <w:rFonts w:ascii="Times New Roman" w:hAnsi="Times New Roman" w:cs="Times New Roman"/>
        </w:rPr>
        <w:lastRenderedPageBreak/>
        <w:t>plan structure, as task construal typically implies a certain plan structure</w:t>
      </w:r>
      <w:r w:rsidR="009A1102">
        <w:rPr>
          <w:rFonts w:ascii="Times New Roman" w:hAnsi="Times New Roman" w:cs="Times New Roman"/>
        </w:rPr>
        <w:t xml:space="preserve"> (Ho et al., 2022)</w:t>
      </w:r>
      <w:r w:rsidRPr="005A4626">
        <w:rPr>
          <w:rFonts w:ascii="Times New Roman" w:hAnsi="Times New Roman" w:cs="Times New Roman"/>
        </w:rPr>
        <w:t xml:space="preserve">. For instance, there’s enormous difference between forming a plan to exercise as ‘I’ll </w:t>
      </w:r>
      <w:proofErr w:type="spellStart"/>
      <w:r w:rsidRPr="005A4626">
        <w:rPr>
          <w:rFonts w:ascii="Times New Roman" w:hAnsi="Times New Roman" w:cs="Times New Roman"/>
        </w:rPr>
        <w:t>workout</w:t>
      </w:r>
      <w:proofErr w:type="spellEnd"/>
      <w:r w:rsidRPr="005A4626">
        <w:rPr>
          <w:rFonts w:ascii="Times New Roman" w:hAnsi="Times New Roman" w:cs="Times New Roman"/>
        </w:rPr>
        <w:t xml:space="preserve"> when I have the time’ and ‘I’ll only take a rest if I’ve worked out the previous two days’ (Fujita, 2011). Similarly, recovering alcoholics who adopt a narrower, more present-directed focus of their circumstances (low-level construal) tend to relapse at higher rates than recovering alcoholics who adopt a more global perspective (high-level construal (Keough, Zimbardo, &amp; Boyd, 1999).</w:t>
      </w:r>
      <w:r w:rsidRPr="005A4626">
        <w:rPr>
          <w:rStyle w:val="FootnoteReference"/>
          <w:rFonts w:ascii="Times New Roman" w:hAnsi="Times New Roman" w:cs="Times New Roman"/>
        </w:rPr>
        <w:footnoteReference w:id="5"/>
      </w:r>
    </w:p>
    <w:p w14:paraId="75FF5004" w14:textId="25B8C6F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This might make it seem like all failures of vigilance are just failures of construal, thereby implying that there is just one kind of failure of vigilance, not four. With the EVC in hand, we </w:t>
      </w:r>
      <w:r w:rsidR="009A1102">
        <w:rPr>
          <w:rFonts w:ascii="Times New Roman" w:hAnsi="Times New Roman" w:cs="Times New Roman"/>
        </w:rPr>
        <w:t>can</w:t>
      </w:r>
      <w:r w:rsidRPr="005A4626">
        <w:rPr>
          <w:rFonts w:ascii="Times New Roman" w:hAnsi="Times New Roman" w:cs="Times New Roman"/>
        </w:rPr>
        <w:t xml:space="preserve"> outline more precisely the four different kinds of vigilance failure. This account depends on the functional distinctness of maintenance and monitoring.</w:t>
      </w:r>
    </w:p>
    <w:p w14:paraId="5EADA250"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One speculative difference between monitoring and maintenance concerns the calculation of probability. Recall, from Section 3, that separate mechanisms calculate probability estimates for achieving an outcome. Perhaps the mechanism of monitoring consists in these probability calculators, whereas the mechanism of maintenance consists in cost calculators (value representations would be subserved by valuative—possibly reinforcement-learning—mechanisms). Hence, the aim of monitoring at the information-processing level is probability calculation, while the aim of maintenance at the same level is cost calculation.</w:t>
      </w:r>
    </w:p>
    <w:p w14:paraId="5ADEDDCF" w14:textId="70C34058"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This connection to the EVC suggests the following taxonomy of vigilance failures</w:t>
      </w:r>
      <w:r w:rsidR="00AF5DCE">
        <w:rPr>
          <w:rFonts w:ascii="Times New Roman" w:hAnsi="Times New Roman" w:cs="Times New Roman"/>
        </w:rPr>
        <w:t>. We can distinguish broadly between two kinds of failures</w:t>
      </w:r>
      <w:r w:rsidRPr="005A4626">
        <w:rPr>
          <w:rFonts w:ascii="Times New Roman" w:hAnsi="Times New Roman" w:cs="Times New Roman"/>
        </w:rPr>
        <w:t>:</w:t>
      </w:r>
      <w:r w:rsidR="00AF5DCE">
        <w:rPr>
          <w:rFonts w:ascii="Times New Roman" w:hAnsi="Times New Roman" w:cs="Times New Roman"/>
        </w:rPr>
        <w:t xml:space="preserve"> maintenance failures and monitoring failures. Within each type, there can be either present-directed or future-</w:t>
      </w:r>
      <w:r w:rsidR="00AF5DCE">
        <w:rPr>
          <w:rFonts w:ascii="Times New Roman" w:hAnsi="Times New Roman" w:cs="Times New Roman"/>
        </w:rPr>
        <w:lastRenderedPageBreak/>
        <w:t xml:space="preserve">directed failures. These four failures can be characterized in psychological terms. A present-directed maintenance failure consists in failing to preserve a task set over time. A future-directed maintenance failure consists in a failure to coordinate multiple </w:t>
      </w:r>
      <w:proofErr w:type="gramStart"/>
      <w:r w:rsidR="00AF5DCE">
        <w:rPr>
          <w:rFonts w:ascii="Times New Roman" w:hAnsi="Times New Roman" w:cs="Times New Roman"/>
        </w:rPr>
        <w:t>task</w:t>
      </w:r>
      <w:proofErr w:type="gramEnd"/>
      <w:r w:rsidR="00AF5DCE">
        <w:rPr>
          <w:rFonts w:ascii="Times New Roman" w:hAnsi="Times New Roman" w:cs="Times New Roman"/>
        </w:rPr>
        <w:t xml:space="preserve"> sets over time. A present-directed monitoring failure consists in failure to recall a task set at the appropriate time. And a future-directed monitoring failure consists in “double booking</w:t>
      </w:r>
      <w:proofErr w:type="gramStart"/>
      <w:r w:rsidR="00AF5DCE">
        <w:rPr>
          <w:rFonts w:ascii="Times New Roman" w:hAnsi="Times New Roman" w:cs="Times New Roman"/>
        </w:rPr>
        <w:t>”, or</w:t>
      </w:r>
      <w:proofErr w:type="gramEnd"/>
      <w:r w:rsidR="00AF5DCE">
        <w:rPr>
          <w:rFonts w:ascii="Times New Roman" w:hAnsi="Times New Roman" w:cs="Times New Roman"/>
        </w:rPr>
        <w:t xml:space="preserve"> committing to practically incompatible tasks. </w:t>
      </w:r>
      <w:r w:rsidR="00537881">
        <w:rPr>
          <w:rFonts w:ascii="Times New Roman" w:hAnsi="Times New Roman" w:cs="Times New Roman"/>
        </w:rPr>
        <w:t xml:space="preserve">While each of these failures can be characterized at the psychological level, each failure can also be characterized at the computational level based on elements of the EVC. A present-directed maintenance failure consists in inaccurately representing the cost of a control signal. A future-directed maintenance failure, on the other hand, consists in inaccurately representing the </w:t>
      </w:r>
      <w:r w:rsidR="00537881">
        <w:rPr>
          <w:rFonts w:ascii="Times New Roman" w:hAnsi="Times New Roman" w:cs="Times New Roman"/>
          <w:i/>
          <w:iCs/>
        </w:rPr>
        <w:t>future</w:t>
      </w:r>
      <w:r w:rsidR="00537881">
        <w:rPr>
          <w:rFonts w:ascii="Times New Roman" w:hAnsi="Times New Roman" w:cs="Times New Roman"/>
        </w:rPr>
        <w:t xml:space="preserve"> costs of some present course of action. A present-directed monitoring failure consists in an incomplete representation of the decision space, while a future-directed monitoring failure consists in inaccurately representing the probability of success contingent on sending a control signal. </w:t>
      </w:r>
    </w:p>
    <w:p w14:paraId="1141850A" w14:textId="16506195"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 case of present-directed monitoring failures requires some discussion. Part of the activity of monitoring is to accurately represent features of the action context relevant to one’s planning. At the computational level, this amounts to accurately entering values for the various arguments in the EVC function. For example, suppose I’m telling a funny story around you that recounts </w:t>
      </w:r>
      <w:proofErr w:type="spellStart"/>
      <w:r w:rsidRPr="005A4626">
        <w:rPr>
          <w:rFonts w:ascii="Times New Roman" w:hAnsi="Times New Roman" w:cs="Times New Roman"/>
        </w:rPr>
        <w:t>your</w:t>
      </w:r>
      <w:proofErr w:type="spellEnd"/>
      <w:r w:rsidRPr="005A4626">
        <w:rPr>
          <w:rFonts w:ascii="Times New Roman" w:hAnsi="Times New Roman" w:cs="Times New Roman"/>
        </w:rPr>
        <w:t xml:space="preserve"> doing something embarrassing. I don’t even recognize that you’re getting upset and I continue telling the story. Here, I’ve misinterpreted the situation such that certain values (like your taking offense at the anecdote) are not even represented in my decision procedure to continue telling the story. This seems to be a </w:t>
      </w:r>
      <w:r w:rsidRPr="005A4626">
        <w:rPr>
          <w:rFonts w:ascii="Times New Roman" w:hAnsi="Times New Roman" w:cs="Times New Roman"/>
        </w:rPr>
        <w:lastRenderedPageBreak/>
        <w:t>failure of monitoring, but on a slightly different order than other kinds of failures of vigilance.</w:t>
      </w:r>
    </w:p>
    <w:p w14:paraId="19998D67" w14:textId="03344CFD"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Note that</w:t>
      </w:r>
      <w:r w:rsidR="00537881">
        <w:rPr>
          <w:rFonts w:ascii="Times New Roman" w:hAnsi="Times New Roman" w:cs="Times New Roman"/>
        </w:rPr>
        <w:t xml:space="preserve"> </w:t>
      </w:r>
      <w:r w:rsidRPr="005A4626">
        <w:rPr>
          <w:rFonts w:ascii="Times New Roman" w:hAnsi="Times New Roman" w:cs="Times New Roman"/>
        </w:rPr>
        <w:t xml:space="preserve">each aspect of vigilance maps to a component of the EVC. This strengthens the claim made earlier that the EVC provides a fully computational account of vigilance. Additionally, the EVC model leaves room for the importance of task construal. The representation of plan structure might play an important role at the computational level. </w:t>
      </w:r>
      <w:r w:rsidR="001A0231">
        <w:rPr>
          <w:rFonts w:ascii="Times New Roman" w:hAnsi="Times New Roman" w:cs="Times New Roman"/>
        </w:rPr>
        <w:t>T</w:t>
      </w:r>
      <w:r w:rsidRPr="005A4626">
        <w:rPr>
          <w:rFonts w:ascii="Times New Roman" w:hAnsi="Times New Roman" w:cs="Times New Roman"/>
        </w:rPr>
        <w:t>he foregoing at least suggests that failures of monitoring and maintenance are distinct, even though they both share a common constituent, namely task construal. This also demonstrates the dynamic interactions between the different dimensions of vigilance. For instance, the representation of cost might be sensitive to representations of probability and vice versa (consider the Hot Car case; perhaps the representation of probabilities affects the representation of current costs of control. Not enough is currently known about the relations between these different aspects of the computations, so nothing definitive can be stated about dependence or fundamentality of one relative to the other).</w:t>
      </w:r>
    </w:p>
    <w:p w14:paraId="32D267CF" w14:textId="366B098E"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The EVC model provides a computational underpinning for the functional account of vigilance. The reason for connecting these two constructs is not to reduce vigilance to the EVC model. Of course, an individual that realized a psychology that failed to be accurately described by either the computational or representational theory of mind might have vigilance. The point of tying the vigilance account to the EVC model is that it provides a computationally tractable way of thinking about the activity of vigilance. When tied to a sufficient mechanistic model of vigilance, EVC enables predictions about when and where vigilance will breakdown and how we might improve the exercise of vigilance.</w:t>
      </w:r>
    </w:p>
    <w:p w14:paraId="4CE53D4D" w14:textId="77777777" w:rsidR="005A4626" w:rsidRPr="005A4626" w:rsidRDefault="005A4626" w:rsidP="005A4626">
      <w:pPr>
        <w:spacing w:line="480" w:lineRule="auto"/>
        <w:jc w:val="both"/>
        <w:rPr>
          <w:rFonts w:ascii="Times New Roman" w:hAnsi="Times New Roman" w:cs="Times New Roman"/>
        </w:rPr>
      </w:pPr>
    </w:p>
    <w:p w14:paraId="116D894B"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lastRenderedPageBreak/>
        <w:t xml:space="preserve">5. </w:t>
      </w:r>
      <w:r w:rsidRPr="005A4626">
        <w:rPr>
          <w:rFonts w:ascii="Times New Roman" w:hAnsi="Times New Roman" w:cs="Times New Roman"/>
          <w:i/>
        </w:rPr>
        <w:t>Self-control as vigilance (II)</w:t>
      </w:r>
    </w:p>
    <w:p w14:paraId="3238BF50" w14:textId="28E248B2"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What remains is to determine whether the account of vigilance and cognitive control adequately captures certain features of the self-control construct. In this section, I’ll show how vigilance explains the activity of various processes typically associated with self-control. Additionally, I’ll consider two potential problems with the self-control as vigilance theory, namely that there are empirical reasons to dissociate cognitive control and self-control and that the function of self-control is exhausted by temptation resistance.</w:t>
      </w:r>
    </w:p>
    <w:p w14:paraId="46103B53" w14:textId="444164ED"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There are three foundational components typically associated with models of self-control: inhibition, task updating, and task switching (Davisson &amp; Hoyle, 2017). Additionally, there are four components typically associated with cognitive control: working memory, response selection, response inhibition, and task-set switching (e.g., </w:t>
      </w:r>
      <w:proofErr w:type="spellStart"/>
      <w:r w:rsidRPr="005A4626">
        <w:rPr>
          <w:rFonts w:ascii="Times New Roman" w:hAnsi="Times New Roman" w:cs="Times New Roman"/>
        </w:rPr>
        <w:t>Sabb</w:t>
      </w:r>
      <w:proofErr w:type="spellEnd"/>
      <w:r w:rsidRPr="005A4626">
        <w:rPr>
          <w:rFonts w:ascii="Times New Roman" w:hAnsi="Times New Roman" w:cs="Times New Roman"/>
        </w:rPr>
        <w:t xml:space="preserve"> et al., 2008). The EVC model makes explicit connection between cognitive control and vigilance. To connect this to components of self-control, consider that vigilance structures the flow of information into working memory. </w:t>
      </w:r>
      <w:r w:rsidR="001A0231">
        <w:rPr>
          <w:rFonts w:ascii="Times New Roman" w:hAnsi="Times New Roman" w:cs="Times New Roman"/>
        </w:rPr>
        <w:t>T</w:t>
      </w:r>
      <w:r w:rsidRPr="005A4626">
        <w:rPr>
          <w:rFonts w:ascii="Times New Roman" w:hAnsi="Times New Roman" w:cs="Times New Roman"/>
        </w:rPr>
        <w:t xml:space="preserve">he activity of monitoring </w:t>
      </w:r>
      <w:r w:rsidR="001A0231">
        <w:rPr>
          <w:rFonts w:ascii="Times New Roman" w:hAnsi="Times New Roman" w:cs="Times New Roman"/>
        </w:rPr>
        <w:t>aims</w:t>
      </w:r>
      <w:r w:rsidRPr="005A4626">
        <w:rPr>
          <w:rFonts w:ascii="Times New Roman" w:hAnsi="Times New Roman" w:cs="Times New Roman"/>
        </w:rPr>
        <w:t xml:space="preserve"> to bring plan-relevant information to mind at the appropriate time, while filtering out information when it is no longer relevant. Bringing information to mind here amounts to bringing the information into working memory (Baddeley, 2012). This shows that updating is a component of vigilance and, by extension, that cognitive control is partly constitutive of self-control. As for inhibition and switching, these components fall under the maintenance dimensions of vigilance. Sending a control signal (which is constitutive of the activity of vigilance) is constitutively relevant to inhibiting some response for the sake of selecting some other response.</w:t>
      </w:r>
      <w:r w:rsidRPr="005A4626">
        <w:rPr>
          <w:rStyle w:val="FootnoteReference"/>
          <w:rFonts w:ascii="Times New Roman" w:hAnsi="Times New Roman" w:cs="Times New Roman"/>
        </w:rPr>
        <w:footnoteReference w:id="6"/>
      </w:r>
      <w:r w:rsidRPr="005A4626">
        <w:rPr>
          <w:rFonts w:ascii="Times New Roman" w:hAnsi="Times New Roman" w:cs="Times New Roman"/>
        </w:rPr>
        <w:t xml:space="preserve"> Similarly, when the cost of some ongoing controlled </w:t>
      </w:r>
      <w:r w:rsidRPr="005A4626">
        <w:rPr>
          <w:rFonts w:ascii="Times New Roman" w:hAnsi="Times New Roman" w:cs="Times New Roman"/>
        </w:rPr>
        <w:lastRenderedPageBreak/>
        <w:t>activity becomes too great (relative to other goals that one could pursue), then the agent shifts. Again, this is just the function of the maintenance dimension of vigilance in its present-directed aspect. Thus, it seems possible to map both cognitive control and self-control onto the functional account of vigilance, thereby linking all three constructs.</w:t>
      </w:r>
    </w:p>
    <w:p w14:paraId="77C0C221"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One worry about this account is that it seems to make self-control back into mere impulse control/temptation resistance. After all, if conflict monitoring is part of the maintenance dimension of vigilance (which dimension, recall, is the one associated with self-control), then isn’t self-control still just a form of conflict management? But the objection gets the view wrong. Conflict monitoring </w:t>
      </w:r>
      <w:r w:rsidRPr="005A4626">
        <w:rPr>
          <w:rFonts w:ascii="Times New Roman" w:hAnsi="Times New Roman" w:cs="Times New Roman"/>
          <w:i/>
        </w:rPr>
        <w:t>may</w:t>
      </w:r>
      <w:r w:rsidRPr="005A4626">
        <w:rPr>
          <w:rFonts w:ascii="Times New Roman" w:hAnsi="Times New Roman" w:cs="Times New Roman"/>
        </w:rPr>
        <w:t xml:space="preserve"> involve detection of distractions, temptations, or impulses toward short-term rewards. However, note that ‘conflict’ applies to a much wider range of phenomena than this. Any creature with a heterogeneous set of goals that cannot be simultaneously pursued will need self-control. And the conflicts that get monitored might simply be conflicts between pursuing one or another goal at any </w:t>
      </w:r>
      <w:proofErr w:type="gramStart"/>
      <w:r w:rsidRPr="005A4626">
        <w:rPr>
          <w:rFonts w:ascii="Times New Roman" w:hAnsi="Times New Roman" w:cs="Times New Roman"/>
        </w:rPr>
        <w:t>particular time</w:t>
      </w:r>
      <w:proofErr w:type="gramEnd"/>
      <w:r w:rsidRPr="005A4626">
        <w:rPr>
          <w:rFonts w:ascii="Times New Roman" w:hAnsi="Times New Roman" w:cs="Times New Roman"/>
        </w:rPr>
        <w:t>. Hence, there is a need for conflict monitoring even in the absence of being distracted or tempted.</w:t>
      </w:r>
      <w:r w:rsidRPr="005A4626">
        <w:rPr>
          <w:rStyle w:val="FootnoteReference"/>
          <w:rFonts w:ascii="Times New Roman" w:hAnsi="Times New Roman" w:cs="Times New Roman"/>
        </w:rPr>
        <w:footnoteReference w:id="7"/>
      </w:r>
    </w:p>
    <w:p w14:paraId="38E46A2B"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One final objection to consider concerns empirical evidence that self-control and cognitive control are distinct constructs. In a recent study, </w:t>
      </w:r>
      <w:proofErr w:type="spellStart"/>
      <w:r w:rsidRPr="005A4626">
        <w:rPr>
          <w:rFonts w:ascii="Times New Roman" w:hAnsi="Times New Roman" w:cs="Times New Roman"/>
        </w:rPr>
        <w:t>Scherbaum</w:t>
      </w:r>
      <w:proofErr w:type="spellEnd"/>
      <w:r w:rsidRPr="005A4626">
        <w:rPr>
          <w:rFonts w:ascii="Times New Roman" w:hAnsi="Times New Roman" w:cs="Times New Roman"/>
        </w:rPr>
        <w:t xml:space="preserve"> et al. (2018) proposed that self-control and cognitive control recruit distinct processes and are, therefore, distinct constructs. They hypothesized that if cognitive control and self-control rely on the same set of processes, then “experimental manipulations that cause control adjustments in one task should also increase controlled behavior in the other task” (2018: 195). The </w:t>
      </w:r>
      <w:r w:rsidRPr="005A4626">
        <w:rPr>
          <w:rFonts w:ascii="Times New Roman" w:hAnsi="Times New Roman" w:cs="Times New Roman"/>
        </w:rPr>
        <w:lastRenderedPageBreak/>
        <w:t>experimental design used two tasks, a cognitive control task (Simon task) and a self-control task (intertemporal value decision). Each trial pair consisted of the cognitive control task followed by the self-control task. Participants had two seconds to perform the Simon task before immediately moving to the self-control task. Every participant completed 576 trial pairs. The results showed that there is “no difference in the probability of [choices exhibiting high self-control] for decisions following conflict Simon trials…and decisions following non-conflict Simon trials” (2018: 196). Hence, they conclude that self-control and cognitive control recruit distinct processes.</w:t>
      </w:r>
    </w:p>
    <w:p w14:paraId="2DC9C8F7" w14:textId="3DDBDEA6"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There are two problems with this, however. The first is a small point with experimental design. There is some evidence that when individuals perform a control-demanding task, they exhibit a tendency to continue performing the same task despite being cued to switch. This is known as the ‘task-set inertia’ effect (Allport et al., 1994; Yeung</w:t>
      </w:r>
      <w:r w:rsidR="00F345A5">
        <w:rPr>
          <w:rFonts w:ascii="Times New Roman" w:hAnsi="Times New Roman" w:cs="Times New Roman"/>
        </w:rPr>
        <w:t>, 2010</w:t>
      </w:r>
      <w:r w:rsidRPr="005A4626">
        <w:rPr>
          <w:rFonts w:ascii="Times New Roman" w:hAnsi="Times New Roman" w:cs="Times New Roman"/>
        </w:rPr>
        <w:t>). The experimental design, however, did not rule out the possibility of task-set inertia effects. Hence, participants might have directed control resources toward the Simon task, relying on more habitual/default routines to complete the self-control task. The short time scale over which participants completed trials does not compensate for potential inertia effects.</w:t>
      </w:r>
    </w:p>
    <w:p w14:paraId="312F814D"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The second problem concerns the hypothesis, namely that if cognitive control and self-control share similar processes, then tasks that activate cognitive control processes should elicit higher degrees of self-control in subsequent tasks. This, however, does not hold true even in cases where the two tasks are cognitive control tasks. For instance, Yeung et al. (2006) found that participants perform a cognitive control task more slowly and less accurately following the performance of a different cognitive control task when compared </w:t>
      </w:r>
      <w:r w:rsidRPr="005A4626">
        <w:rPr>
          <w:rFonts w:ascii="Times New Roman" w:hAnsi="Times New Roman" w:cs="Times New Roman"/>
        </w:rPr>
        <w:lastRenderedPageBreak/>
        <w:t>to performance of the same cognitive control task (there were also small ‘restart’ costs observed on same-same cognitive control task blocks). Hence, there is no reason to expect the claim that if two constructs share similar processes, then performing one kind of task will boost performance of the other kind of task. For these reasons, we can dismiss the supposed evidence in favor of the distinction between cognitive control and self-control.</w:t>
      </w:r>
    </w:p>
    <w:p w14:paraId="06802B16" w14:textId="372855A6"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With this model in hand, we can explain some phenomena connected with traditional studies of self-control. The first concerns the relationship between self-control and effort. The underlying neurological basis of self-control, on this view, is the cognitive control system implicated in maintaining task sets. Allocations of control, on this view, are determined by cost-benefit analyses and so are partly sensitive to the costs of control. This provides a naturalistically plausible framework for thinking about the feeling of effort. Effort is the subjective correlate or phenomenological component associated with the costs of control, specifically the opportunity costs associated with allocating control in a particular way (Cohen, 2017; Kool</w:t>
      </w:r>
      <w:r w:rsidR="00B72BF7">
        <w:rPr>
          <w:rFonts w:ascii="Times New Roman" w:hAnsi="Times New Roman" w:cs="Times New Roman"/>
        </w:rPr>
        <w:t xml:space="preserve"> et al., </w:t>
      </w:r>
      <w:r w:rsidRPr="005A4626">
        <w:rPr>
          <w:rFonts w:ascii="Times New Roman" w:hAnsi="Times New Roman" w:cs="Times New Roman"/>
        </w:rPr>
        <w:t>2017</w:t>
      </w:r>
      <w:r w:rsidR="00B72BF7">
        <w:rPr>
          <w:rFonts w:ascii="Times New Roman" w:hAnsi="Times New Roman" w:cs="Times New Roman"/>
        </w:rPr>
        <w:t>-b</w:t>
      </w:r>
      <w:r w:rsidRPr="005A4626">
        <w:rPr>
          <w:rFonts w:ascii="Times New Roman" w:hAnsi="Times New Roman" w:cs="Times New Roman"/>
        </w:rPr>
        <w:t xml:space="preserve">; Kurzban et al., 2013; </w:t>
      </w:r>
      <w:proofErr w:type="spellStart"/>
      <w:r w:rsidRPr="005A4626">
        <w:rPr>
          <w:rFonts w:ascii="Times New Roman" w:hAnsi="Times New Roman" w:cs="Times New Roman"/>
        </w:rPr>
        <w:t>Shenhav</w:t>
      </w:r>
      <w:proofErr w:type="spellEnd"/>
      <w:r w:rsidRPr="005A4626">
        <w:rPr>
          <w:rFonts w:ascii="Times New Roman" w:hAnsi="Times New Roman" w:cs="Times New Roman"/>
        </w:rPr>
        <w:t xml:space="preserve"> et al., 2017). However, this experience of effort need not always be aversive. This is because sometimes the lost opportunity costs are not valued more than the goals pursued in allocating control. When control is aversive, this might be due to diminished </w:t>
      </w:r>
      <w:r w:rsidRPr="005A4626">
        <w:rPr>
          <w:rFonts w:ascii="Times New Roman" w:hAnsi="Times New Roman" w:cs="Times New Roman"/>
          <w:i/>
        </w:rPr>
        <w:t>motivation</w:t>
      </w:r>
      <w:r w:rsidRPr="005A4626">
        <w:rPr>
          <w:rFonts w:ascii="Times New Roman" w:hAnsi="Times New Roman" w:cs="Times New Roman"/>
        </w:rPr>
        <w:t xml:space="preserve"> or willingness to pay the costs of control (see </w:t>
      </w:r>
      <w:proofErr w:type="spellStart"/>
      <w:r w:rsidRPr="005A4626">
        <w:rPr>
          <w:rFonts w:ascii="Times New Roman" w:hAnsi="Times New Roman" w:cs="Times New Roman"/>
        </w:rPr>
        <w:t>Botvinick</w:t>
      </w:r>
      <w:proofErr w:type="spellEnd"/>
      <w:r w:rsidRPr="005A4626">
        <w:rPr>
          <w:rFonts w:ascii="Times New Roman" w:hAnsi="Times New Roman" w:cs="Times New Roman"/>
        </w:rPr>
        <w:t xml:space="preserve"> &amp; Braver, 2015; </w:t>
      </w:r>
      <w:proofErr w:type="spellStart"/>
      <w:r w:rsidRPr="005A4626">
        <w:rPr>
          <w:rFonts w:ascii="Times New Roman" w:hAnsi="Times New Roman" w:cs="Times New Roman"/>
        </w:rPr>
        <w:t>Winecoff</w:t>
      </w:r>
      <w:proofErr w:type="spellEnd"/>
      <w:r w:rsidRPr="005A4626">
        <w:rPr>
          <w:rFonts w:ascii="Times New Roman" w:hAnsi="Times New Roman" w:cs="Times New Roman"/>
        </w:rPr>
        <w:t xml:space="preserve"> &amp; </w:t>
      </w:r>
      <w:proofErr w:type="spellStart"/>
      <w:r w:rsidRPr="005A4626">
        <w:rPr>
          <w:rFonts w:ascii="Times New Roman" w:hAnsi="Times New Roman" w:cs="Times New Roman"/>
        </w:rPr>
        <w:t>Huettel</w:t>
      </w:r>
      <w:proofErr w:type="spellEnd"/>
      <w:r w:rsidRPr="005A4626">
        <w:rPr>
          <w:rFonts w:ascii="Times New Roman" w:hAnsi="Times New Roman" w:cs="Times New Roman"/>
        </w:rPr>
        <w:t>, 2017). This would then incorporate a motivational element into the ‘self-control as vigilance theory’ (</w:t>
      </w:r>
      <w:proofErr w:type="gramStart"/>
      <w:r w:rsidRPr="005A4626">
        <w:rPr>
          <w:rFonts w:ascii="Times New Roman" w:hAnsi="Times New Roman" w:cs="Times New Roman"/>
        </w:rPr>
        <w:t>or,</w:t>
      </w:r>
      <w:proofErr w:type="gramEnd"/>
      <w:r w:rsidRPr="005A4626">
        <w:rPr>
          <w:rFonts w:ascii="Times New Roman" w:hAnsi="Times New Roman" w:cs="Times New Roman"/>
        </w:rPr>
        <w:t xml:space="preserve"> Vigilance Theory), thereby explaining the appeal of purely motivational views of self-control posited before.</w:t>
      </w:r>
    </w:p>
    <w:p w14:paraId="7E01A2BC"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Secondly, the view shows how impulse control/temptation resistance falls under the purview of self-control. Succumbing to temptation or giving into impulse is a kind of </w:t>
      </w:r>
      <w:r w:rsidRPr="005A4626">
        <w:rPr>
          <w:rFonts w:ascii="Times New Roman" w:hAnsi="Times New Roman" w:cs="Times New Roman"/>
        </w:rPr>
        <w:lastRenderedPageBreak/>
        <w:t>recovery failure. Typically, impulses and temptations have pull in virtue of being goal-relevant (though these goals might be maximally coarse-grained, like ‘experience pleasure’; see Levy, 2011: 143). Hence, being in the presence of a temptation or under the pull of an impulse threatens to shift goal pursuit. Self-control is needed to recover from the initial pull of temptations and impulses. This recovery consists in reallocating control to manage conflicts between the goals activated by temptations/impulses and the goals one was originally pursuing.</w:t>
      </w:r>
      <w:r w:rsidRPr="005A4626">
        <w:rPr>
          <w:rStyle w:val="FootnoteReference"/>
          <w:rFonts w:ascii="Times New Roman" w:hAnsi="Times New Roman" w:cs="Times New Roman"/>
        </w:rPr>
        <w:footnoteReference w:id="8"/>
      </w:r>
    </w:p>
    <w:p w14:paraId="1FCD0BE5" w14:textId="2311EC81"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Ego depletion effects also make sense on the vigilance view. In general, the Vigilance Theory predicts that in a traditional two-task paradigm (like those used in original ego depletion studies) agents lose motivation to perform the task rather than run out of metabolic resources. In other words, the opportunity costs associated with allocating control to task performance becomes too high and agents shift either to focused thinking about something else or mind wandering (</w:t>
      </w:r>
      <w:r w:rsidR="00E25457">
        <w:rPr>
          <w:rFonts w:ascii="Times New Roman" w:hAnsi="Times New Roman" w:cs="Times New Roman"/>
        </w:rPr>
        <w:t>Murray et al., 2020</w:t>
      </w:r>
      <w:r w:rsidRPr="005A4626">
        <w:rPr>
          <w:rFonts w:ascii="Times New Roman" w:hAnsi="Times New Roman" w:cs="Times New Roman"/>
        </w:rPr>
        <w:t>). This connects to an old interpretation of the vigilance decrement (the deficit in performance associated with continued performance of a vigilance task), namely that as the stimuli associated with task performance loses novelty, the subject begins to think of other things (Broadbent, 1958). In other words, when agents get bored, they shift to other tasks and therefore perform worse.</w:t>
      </w:r>
    </w:p>
    <w:p w14:paraId="184E24F0"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This also answers some criticisms addressed to attention/motivation theories of self-control. For instance, Baumeister &amp; </w:t>
      </w:r>
      <w:proofErr w:type="spellStart"/>
      <w:r w:rsidRPr="005A4626">
        <w:rPr>
          <w:rFonts w:ascii="Times New Roman" w:hAnsi="Times New Roman" w:cs="Times New Roman"/>
        </w:rPr>
        <w:t>Vohs</w:t>
      </w:r>
      <w:proofErr w:type="spellEnd"/>
      <w:r w:rsidRPr="005A4626">
        <w:rPr>
          <w:rFonts w:ascii="Times New Roman" w:hAnsi="Times New Roman" w:cs="Times New Roman"/>
        </w:rPr>
        <w:t xml:space="preserve"> (2016: 100) offer two criticisms:</w:t>
      </w:r>
    </w:p>
    <w:p w14:paraId="08EBCF60" w14:textId="77777777" w:rsidR="005A4626" w:rsidRPr="005A4626" w:rsidRDefault="005A4626" w:rsidP="005A4626">
      <w:pPr>
        <w:ind w:left="720" w:right="720"/>
        <w:jc w:val="both"/>
        <w:rPr>
          <w:rFonts w:ascii="Times New Roman" w:hAnsi="Times New Roman" w:cs="Times New Roman"/>
        </w:rPr>
      </w:pPr>
      <w:r w:rsidRPr="005A4626">
        <w:rPr>
          <w:rFonts w:ascii="Times New Roman" w:hAnsi="Times New Roman" w:cs="Times New Roman"/>
        </w:rPr>
        <w:lastRenderedPageBreak/>
        <w:t>[Some suggest] that fatigue in general has nothing to do with low energy but is instead a signal to interrupt one’s activities, reflecting opportunity and regulatory costs of perseverance. But what are those regulatory costs if not expenditure of energy?</w:t>
      </w:r>
    </w:p>
    <w:p w14:paraId="597F5497" w14:textId="77777777" w:rsidR="005A4626" w:rsidRPr="005A4626" w:rsidRDefault="005A4626" w:rsidP="005A4626">
      <w:pPr>
        <w:ind w:left="720" w:right="720"/>
        <w:jc w:val="both"/>
        <w:rPr>
          <w:rFonts w:ascii="Times New Roman" w:hAnsi="Times New Roman" w:cs="Times New Roman"/>
        </w:rPr>
      </w:pPr>
      <w:r w:rsidRPr="005A4626">
        <w:rPr>
          <w:rFonts w:ascii="Times New Roman" w:hAnsi="Times New Roman" w:cs="Times New Roman"/>
        </w:rPr>
        <w:tab/>
        <w:t>…The opportunity cost argument has difficulty explaining the multi-task paradigm findings. If fatigue were merely a signal that it is generally a good idea to switch tasks (as opposed to being a signal that one’s energy has been somewhat depleted), why would it transfer so that fatigue from the first task is still felt during the unrelated second task (and indeed impairs performance on it?).</w:t>
      </w:r>
    </w:p>
    <w:p w14:paraId="04DCFFF9" w14:textId="77777777" w:rsidR="005A4626" w:rsidRPr="005A4626" w:rsidRDefault="005A4626" w:rsidP="005A4626">
      <w:pPr>
        <w:ind w:left="720" w:right="720"/>
        <w:jc w:val="both"/>
        <w:rPr>
          <w:rFonts w:ascii="Times New Roman" w:hAnsi="Times New Roman" w:cs="Times New Roman"/>
        </w:rPr>
      </w:pPr>
    </w:p>
    <w:p w14:paraId="2D54A224" w14:textId="1493A63B"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Consider these criticisms in reverse order. The second criticism we already considered by suggesting that subjects get bored and shift attention. The reason why this effect carries over between tasks is that subjects lose their motivation to perform in-lab activities (Nicholls et al., 2015). This also explains why increasing incentives on task performance between tasks in the ego depletion paradigm eliminates the depleting effect entirely (</w:t>
      </w:r>
      <w:proofErr w:type="spellStart"/>
      <w:r w:rsidRPr="005A4626">
        <w:rPr>
          <w:rFonts w:ascii="Times New Roman" w:hAnsi="Times New Roman" w:cs="Times New Roman"/>
        </w:rPr>
        <w:t>Muraven</w:t>
      </w:r>
      <w:proofErr w:type="spellEnd"/>
      <w:r w:rsidRPr="005A4626">
        <w:rPr>
          <w:rFonts w:ascii="Times New Roman" w:hAnsi="Times New Roman" w:cs="Times New Roman"/>
        </w:rPr>
        <w:t xml:space="preserve"> &amp; </w:t>
      </w:r>
      <w:proofErr w:type="spellStart"/>
      <w:r w:rsidRPr="005A4626">
        <w:rPr>
          <w:rFonts w:ascii="Times New Roman" w:hAnsi="Times New Roman" w:cs="Times New Roman"/>
        </w:rPr>
        <w:t>Slessareva</w:t>
      </w:r>
      <w:proofErr w:type="spellEnd"/>
      <w:r w:rsidRPr="005A4626">
        <w:rPr>
          <w:rFonts w:ascii="Times New Roman" w:hAnsi="Times New Roman" w:cs="Times New Roman"/>
        </w:rPr>
        <w:t xml:space="preserve">, 2003). When an agent sufficiently values performance on the second task, the opportunity costs reset and the agent performs close to ceiling (there are also reports of limited feelings of mental effort in these cases; see </w:t>
      </w:r>
      <w:proofErr w:type="spellStart"/>
      <w:r w:rsidRPr="005A4626">
        <w:rPr>
          <w:rFonts w:ascii="Times New Roman" w:hAnsi="Times New Roman" w:cs="Times New Roman"/>
        </w:rPr>
        <w:t>Boksem</w:t>
      </w:r>
      <w:proofErr w:type="spellEnd"/>
      <w:r w:rsidRPr="005A4626">
        <w:rPr>
          <w:rFonts w:ascii="Times New Roman" w:hAnsi="Times New Roman" w:cs="Times New Roman"/>
        </w:rPr>
        <w:t xml:space="preserve"> </w:t>
      </w:r>
      <w:r w:rsidR="000145D8">
        <w:rPr>
          <w:rFonts w:ascii="Times New Roman" w:hAnsi="Times New Roman" w:cs="Times New Roman"/>
        </w:rPr>
        <w:t>and Tops, 2008</w:t>
      </w:r>
      <w:r w:rsidRPr="005A4626">
        <w:rPr>
          <w:rFonts w:ascii="Times New Roman" w:hAnsi="Times New Roman" w:cs="Times New Roman"/>
        </w:rPr>
        <w:t xml:space="preserve">; </w:t>
      </w:r>
      <w:proofErr w:type="spellStart"/>
      <w:r w:rsidRPr="005A4626">
        <w:rPr>
          <w:rFonts w:ascii="Times New Roman" w:hAnsi="Times New Roman" w:cs="Times New Roman"/>
        </w:rPr>
        <w:t>Lorist</w:t>
      </w:r>
      <w:proofErr w:type="spellEnd"/>
      <w:r w:rsidRPr="005A4626">
        <w:rPr>
          <w:rFonts w:ascii="Times New Roman" w:hAnsi="Times New Roman" w:cs="Times New Roman"/>
        </w:rPr>
        <w:t xml:space="preserve"> et al., 2005).</w:t>
      </w:r>
    </w:p>
    <w:p w14:paraId="22DCF8C6"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The first criticism is simply a demand to understand what grounds the cost of control if not depletion of a metabolic resource. Recall from Section 2 that the ground of opportunity costs is the shared representational resources used in the brain (i.e., multiplexing). Because of the limited representational resources available for use in cognition, there are costs associated with allocating control (devoting representational resources to one processing pathway over another) that give rise to opportunity costs. Hence, the theory of self-control offered here can answer the criticisms raised against similar views.</w:t>
      </w:r>
    </w:p>
    <w:p w14:paraId="12409887" w14:textId="77777777" w:rsidR="005A4626" w:rsidRPr="005A4626" w:rsidRDefault="005A4626" w:rsidP="005A4626">
      <w:pPr>
        <w:spacing w:line="480" w:lineRule="auto"/>
        <w:jc w:val="both"/>
        <w:rPr>
          <w:rFonts w:ascii="Times New Roman" w:hAnsi="Times New Roman" w:cs="Times New Roman"/>
        </w:rPr>
      </w:pPr>
    </w:p>
    <w:p w14:paraId="5328294A"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i/>
        </w:rPr>
        <w:lastRenderedPageBreak/>
        <w:t>Conclusion</w:t>
      </w:r>
    </w:p>
    <w:p w14:paraId="46C4E934"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This chapter showed three things. The first is that the standard story of self-control is incorrect. When we reorient our understanding of self-control around trying to understand limitations associated with control that derive from representational resources (rather than metabolic resources or brute structural limitations), a biologically plausible view of self-control emerges based on cost-benefit analyses of allocating control to a single task.</w:t>
      </w:r>
    </w:p>
    <w:p w14:paraId="0B334A42" w14:textId="77777777"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We also saw how this theory of self-control connects to vigilance. As vigilance manages goal maintenance, and self-control consists in allocating control to maintain goal pursuit, self-control is a species of vigilance (the two are not equivalent, as monitoring is not reducible to maintenance or self-control functions). There is a way to translate self-control functions into the language of vigilance when we characterize self-control functions in terms of maintenance. This also suggested a way to connect the sub-personal computational story about the allocation of control to personal-level properties. </w:t>
      </w:r>
      <w:proofErr w:type="gramStart"/>
      <w:r w:rsidRPr="005A4626">
        <w:rPr>
          <w:rFonts w:ascii="Times New Roman" w:hAnsi="Times New Roman" w:cs="Times New Roman"/>
        </w:rPr>
        <w:t>In particular, a</w:t>
      </w:r>
      <w:proofErr w:type="gramEnd"/>
      <w:r w:rsidRPr="005A4626">
        <w:rPr>
          <w:rFonts w:ascii="Times New Roman" w:hAnsi="Times New Roman" w:cs="Times New Roman"/>
        </w:rPr>
        <w:t xml:space="preserve"> crucial aspect of maintenance is task construal, and the representation of certain task sets at the computational level is sensitive to personal-level construal. Hence, vigilance (or the self-control aspect of vigilance) is not just a matter of </w:t>
      </w:r>
      <w:proofErr w:type="spellStart"/>
      <w:r w:rsidRPr="005A4626">
        <w:rPr>
          <w:rFonts w:ascii="Times New Roman" w:hAnsi="Times New Roman" w:cs="Times New Roman"/>
        </w:rPr>
        <w:t>subperonal</w:t>
      </w:r>
      <w:proofErr w:type="spellEnd"/>
      <w:r w:rsidRPr="005A4626">
        <w:rPr>
          <w:rFonts w:ascii="Times New Roman" w:hAnsi="Times New Roman" w:cs="Times New Roman"/>
        </w:rPr>
        <w:t xml:space="preserve"> computations.</w:t>
      </w:r>
    </w:p>
    <w:p w14:paraId="49B47BB3" w14:textId="348F81CF"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Finally, we saw how the vigilance theory of self-control explains </w:t>
      </w:r>
      <w:r w:rsidR="00464FD6">
        <w:rPr>
          <w:rFonts w:ascii="Times New Roman" w:hAnsi="Times New Roman" w:cs="Times New Roman"/>
        </w:rPr>
        <w:t>several</w:t>
      </w:r>
      <w:r w:rsidRPr="005A4626">
        <w:rPr>
          <w:rFonts w:ascii="Times New Roman" w:hAnsi="Times New Roman" w:cs="Times New Roman"/>
        </w:rPr>
        <w:t xml:space="preserve"> phenomena related to self-control such as effort and ego depletion. Additionally, the vigilance theory can supply answers to criticisms normally leveled against motivation/attention views of attention.</w:t>
      </w:r>
    </w:p>
    <w:p w14:paraId="2BFA64EF" w14:textId="2121E589" w:rsidR="005A4626" w:rsidRPr="005A4626" w:rsidRDefault="005A4626" w:rsidP="005A4626">
      <w:pPr>
        <w:spacing w:line="480" w:lineRule="auto"/>
        <w:jc w:val="both"/>
        <w:rPr>
          <w:rFonts w:ascii="Times New Roman" w:hAnsi="Times New Roman" w:cs="Times New Roman"/>
        </w:rPr>
      </w:pPr>
      <w:r w:rsidRPr="005A4626">
        <w:rPr>
          <w:rFonts w:ascii="Times New Roman" w:hAnsi="Times New Roman" w:cs="Times New Roman"/>
        </w:rPr>
        <w:tab/>
        <w:t xml:space="preserve">Acting over time is different from concatenated sequences of actions at a time. This shows that many elements of planning psychology are temporally modulated (or have </w:t>
      </w:r>
      <w:r w:rsidRPr="005A4626">
        <w:rPr>
          <w:rFonts w:ascii="Times New Roman" w:hAnsi="Times New Roman" w:cs="Times New Roman"/>
        </w:rPr>
        <w:lastRenderedPageBreak/>
        <w:t xml:space="preserve">future-directed aspects). From this perspective, one issue with the standard story of self-control is that it </w:t>
      </w:r>
      <w:r w:rsidR="00E25457">
        <w:rPr>
          <w:rFonts w:ascii="Times New Roman" w:hAnsi="Times New Roman" w:cs="Times New Roman"/>
        </w:rPr>
        <w:t>centers</w:t>
      </w:r>
      <w:r w:rsidRPr="005A4626">
        <w:rPr>
          <w:rFonts w:ascii="Times New Roman" w:hAnsi="Times New Roman" w:cs="Times New Roman"/>
        </w:rPr>
        <w:t xml:space="preserve"> on the needs of agents acting </w:t>
      </w:r>
      <w:r w:rsidRPr="00E25457">
        <w:rPr>
          <w:rFonts w:ascii="Times New Roman" w:hAnsi="Times New Roman" w:cs="Times New Roman"/>
          <w:i/>
          <w:iCs/>
        </w:rPr>
        <w:t>at a time</w:t>
      </w:r>
      <w:r w:rsidRPr="005A4626">
        <w:rPr>
          <w:rFonts w:ascii="Times New Roman" w:hAnsi="Times New Roman" w:cs="Times New Roman"/>
        </w:rPr>
        <w:t xml:space="preserve">. Even discussions of resolutions and temporally extended wills are all about preparing to act at a time. A planning agent needs something different. This account of self-control takes </w:t>
      </w:r>
      <w:r w:rsidR="00E25457">
        <w:rPr>
          <w:rFonts w:ascii="Times New Roman" w:hAnsi="Times New Roman" w:cs="Times New Roman"/>
        </w:rPr>
        <w:t xml:space="preserve">acting </w:t>
      </w:r>
      <w:r w:rsidR="00E25457">
        <w:rPr>
          <w:rFonts w:ascii="Times New Roman" w:hAnsi="Times New Roman" w:cs="Times New Roman"/>
          <w:i/>
          <w:iCs/>
        </w:rPr>
        <w:t>in time</w:t>
      </w:r>
      <w:r w:rsidRPr="005A4626">
        <w:rPr>
          <w:rFonts w:ascii="Times New Roman" w:hAnsi="Times New Roman" w:cs="Times New Roman"/>
        </w:rPr>
        <w:t xml:space="preserve"> as fundamental</w:t>
      </w:r>
      <w:r w:rsidR="00E25457">
        <w:rPr>
          <w:rFonts w:ascii="Times New Roman" w:hAnsi="Times New Roman" w:cs="Times New Roman"/>
        </w:rPr>
        <w:t xml:space="preserve"> to self-control</w:t>
      </w:r>
      <w:r w:rsidRPr="005A4626">
        <w:rPr>
          <w:rFonts w:ascii="Times New Roman" w:hAnsi="Times New Roman" w:cs="Times New Roman"/>
        </w:rPr>
        <w:t>. This is reflected in the EVC computation containing an essential future-oriented component. This is part of a mechanism for future-directed self-control and, hence, fits the needs of a planning agent.</w:t>
      </w:r>
    </w:p>
    <w:p w14:paraId="3126A7FB" w14:textId="77777777" w:rsidR="00995BCB" w:rsidRDefault="00995BCB" w:rsidP="005A4626">
      <w:pPr>
        <w:spacing w:line="480" w:lineRule="auto"/>
        <w:jc w:val="both"/>
        <w:rPr>
          <w:rFonts w:ascii="Times New Roman" w:hAnsi="Times New Roman" w:cs="Times New Roman"/>
          <w:b/>
          <w:bCs/>
        </w:rPr>
      </w:pPr>
    </w:p>
    <w:p w14:paraId="3FFEF5AC" w14:textId="60E0F512" w:rsidR="005A4626" w:rsidRPr="005A4626" w:rsidRDefault="00995BCB" w:rsidP="005A4626">
      <w:pPr>
        <w:spacing w:line="480" w:lineRule="auto"/>
        <w:jc w:val="both"/>
        <w:rPr>
          <w:rFonts w:ascii="Times New Roman" w:hAnsi="Times New Roman" w:cs="Times New Roman"/>
        </w:rPr>
      </w:pPr>
      <w:r>
        <w:rPr>
          <w:rFonts w:ascii="Times New Roman" w:hAnsi="Times New Roman" w:cs="Times New Roman"/>
          <w:b/>
          <w:bCs/>
        </w:rPr>
        <w:t>References</w:t>
      </w:r>
      <w:r w:rsidR="005A4626" w:rsidRPr="005A4626">
        <w:rPr>
          <w:rFonts w:ascii="Times New Roman" w:hAnsi="Times New Roman" w:cs="Times New Roman"/>
        </w:rPr>
        <w:t xml:space="preserve"> </w:t>
      </w:r>
    </w:p>
    <w:p w14:paraId="7472D95A" w14:textId="1F0F817E" w:rsidR="000145D8" w:rsidRPr="004D025E" w:rsidRDefault="000145D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Ainslie, G. and Haslam, N. 1992. “Self-control,” </w:t>
      </w:r>
      <w:r w:rsidRPr="004D025E">
        <w:rPr>
          <w:rFonts w:ascii="Times New Roman" w:hAnsi="Times New Roman" w:cs="Times New Roman"/>
          <w:i/>
          <w:sz w:val="20"/>
          <w:szCs w:val="20"/>
        </w:rPr>
        <w:t>Choice over Time</w:t>
      </w:r>
      <w:r w:rsidRPr="004D025E">
        <w:rPr>
          <w:rFonts w:ascii="Times New Roman" w:hAnsi="Times New Roman" w:cs="Times New Roman"/>
          <w:sz w:val="20"/>
          <w:szCs w:val="20"/>
        </w:rPr>
        <w:t xml:space="preserve">, Eds. G. </w:t>
      </w:r>
      <w:proofErr w:type="spellStart"/>
      <w:r w:rsidRPr="004D025E">
        <w:rPr>
          <w:rFonts w:ascii="Times New Roman" w:hAnsi="Times New Roman" w:cs="Times New Roman"/>
          <w:sz w:val="20"/>
          <w:szCs w:val="20"/>
        </w:rPr>
        <w:t>Loewensten</w:t>
      </w:r>
      <w:proofErr w:type="spellEnd"/>
      <w:r w:rsidRPr="004D025E">
        <w:rPr>
          <w:rFonts w:ascii="Times New Roman" w:hAnsi="Times New Roman" w:cs="Times New Roman"/>
          <w:sz w:val="20"/>
          <w:szCs w:val="20"/>
        </w:rPr>
        <w:t xml:space="preserve"> and J. </w:t>
      </w:r>
      <w:proofErr w:type="spellStart"/>
      <w:r w:rsidRPr="004D025E">
        <w:rPr>
          <w:rFonts w:ascii="Times New Roman" w:hAnsi="Times New Roman" w:cs="Times New Roman"/>
          <w:sz w:val="20"/>
          <w:szCs w:val="20"/>
        </w:rPr>
        <w:t>Elster</w:t>
      </w:r>
      <w:proofErr w:type="spellEnd"/>
      <w:r w:rsidRPr="004D025E">
        <w:rPr>
          <w:rFonts w:ascii="Times New Roman" w:hAnsi="Times New Roman" w:cs="Times New Roman"/>
          <w:sz w:val="20"/>
          <w:szCs w:val="20"/>
        </w:rPr>
        <w:t xml:space="preserve"> (New York: Russell Sage Foundation), 177-209.</w:t>
      </w:r>
    </w:p>
    <w:p w14:paraId="7E9B18B3" w14:textId="77777777" w:rsidR="000145D8" w:rsidRPr="004D025E" w:rsidRDefault="000145D8" w:rsidP="004D025E">
      <w:pPr>
        <w:ind w:left="720" w:hanging="720"/>
        <w:jc w:val="both"/>
        <w:rPr>
          <w:rFonts w:ascii="Times New Roman" w:hAnsi="Times New Roman" w:cs="Times New Roman"/>
          <w:sz w:val="20"/>
          <w:szCs w:val="20"/>
        </w:rPr>
      </w:pPr>
    </w:p>
    <w:p w14:paraId="4E05BCA7" w14:textId="75093DF7"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Allport, A., Antonis, B., and Reynolds, P. 1972. “On the division of attention: A disproof of the single channel hypothesis,” </w:t>
      </w:r>
      <w:r w:rsidRPr="004D025E">
        <w:rPr>
          <w:rFonts w:ascii="Times New Roman" w:hAnsi="Times New Roman" w:cs="Times New Roman"/>
          <w:i/>
          <w:sz w:val="20"/>
          <w:szCs w:val="20"/>
        </w:rPr>
        <w:t>Quarterly Journal of Experimental Psychology</w:t>
      </w:r>
      <w:r w:rsidRPr="004D025E">
        <w:rPr>
          <w:rFonts w:ascii="Times New Roman" w:hAnsi="Times New Roman" w:cs="Times New Roman"/>
          <w:sz w:val="20"/>
          <w:szCs w:val="20"/>
        </w:rPr>
        <w:t xml:space="preserve"> 24:2, 225-235.</w:t>
      </w:r>
    </w:p>
    <w:p w14:paraId="1AA0C704" w14:textId="24FFB5FA" w:rsidR="00AD70E5" w:rsidRPr="004D025E" w:rsidRDefault="00AD70E5" w:rsidP="004D025E">
      <w:pPr>
        <w:ind w:left="720" w:hanging="720"/>
        <w:jc w:val="both"/>
        <w:rPr>
          <w:rFonts w:ascii="Times New Roman" w:hAnsi="Times New Roman" w:cs="Times New Roman"/>
          <w:sz w:val="20"/>
          <w:szCs w:val="20"/>
        </w:rPr>
      </w:pPr>
    </w:p>
    <w:p w14:paraId="00F50347" w14:textId="6EFB7D37"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Allport, A., Styles, E.A., and Hsieh, S. 1994. “Shifting intentional set: Exploring the dynamic control of tasks,” In C. </w:t>
      </w:r>
      <w:proofErr w:type="spellStart"/>
      <w:r w:rsidRPr="004D025E">
        <w:rPr>
          <w:rFonts w:ascii="Times New Roman" w:hAnsi="Times New Roman" w:cs="Times New Roman"/>
          <w:sz w:val="20"/>
          <w:szCs w:val="20"/>
        </w:rPr>
        <w:t>Umiltà</w:t>
      </w:r>
      <w:proofErr w:type="spellEnd"/>
      <w:r w:rsidRPr="004D025E">
        <w:rPr>
          <w:rFonts w:ascii="Times New Roman" w:hAnsi="Times New Roman" w:cs="Times New Roman"/>
          <w:sz w:val="20"/>
          <w:szCs w:val="20"/>
        </w:rPr>
        <w:t xml:space="preserve"> and M. </w:t>
      </w:r>
      <w:proofErr w:type="spellStart"/>
      <w:r w:rsidRPr="004D025E">
        <w:rPr>
          <w:rFonts w:ascii="Times New Roman" w:hAnsi="Times New Roman" w:cs="Times New Roman"/>
          <w:sz w:val="20"/>
          <w:szCs w:val="20"/>
        </w:rPr>
        <w:t>Moscovitch</w:t>
      </w:r>
      <w:proofErr w:type="spellEnd"/>
      <w:r w:rsidRPr="004D025E">
        <w:rPr>
          <w:rFonts w:ascii="Times New Roman" w:hAnsi="Times New Roman" w:cs="Times New Roman"/>
          <w:sz w:val="20"/>
          <w:szCs w:val="20"/>
        </w:rPr>
        <w:t xml:space="preserve"> (eds.), </w:t>
      </w:r>
      <w:r w:rsidRPr="004D025E">
        <w:rPr>
          <w:rFonts w:ascii="Times New Roman" w:hAnsi="Times New Roman" w:cs="Times New Roman"/>
          <w:i/>
          <w:sz w:val="20"/>
          <w:szCs w:val="20"/>
        </w:rPr>
        <w:t>Attention and performance XV: Conscious and nonconscious information processing</w:t>
      </w:r>
      <w:r w:rsidRPr="004D025E">
        <w:rPr>
          <w:rFonts w:ascii="Times New Roman" w:hAnsi="Times New Roman" w:cs="Times New Roman"/>
          <w:sz w:val="20"/>
          <w:szCs w:val="20"/>
        </w:rPr>
        <w:t xml:space="preserve"> (Cambridge, MA: MIT Press), 421-452.</w:t>
      </w:r>
    </w:p>
    <w:p w14:paraId="40FF9833" w14:textId="287EA1B0" w:rsidR="00AD70E5" w:rsidRPr="004D025E" w:rsidRDefault="00AD70E5" w:rsidP="004D025E">
      <w:pPr>
        <w:ind w:left="720" w:hanging="720"/>
        <w:jc w:val="both"/>
        <w:rPr>
          <w:rFonts w:ascii="Times New Roman" w:hAnsi="Times New Roman" w:cs="Times New Roman"/>
          <w:sz w:val="20"/>
          <w:szCs w:val="20"/>
        </w:rPr>
      </w:pPr>
    </w:p>
    <w:p w14:paraId="1D0DA984" w14:textId="1F3B9AC2"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Anderson, M. 2014. </w:t>
      </w:r>
      <w:r w:rsidRPr="004D025E">
        <w:rPr>
          <w:rFonts w:ascii="Times New Roman" w:hAnsi="Times New Roman" w:cs="Times New Roman"/>
          <w:i/>
          <w:sz w:val="20"/>
          <w:szCs w:val="20"/>
        </w:rPr>
        <w:t>After Phrenology</w:t>
      </w:r>
      <w:r w:rsidRPr="004D025E">
        <w:rPr>
          <w:rFonts w:ascii="Times New Roman" w:hAnsi="Times New Roman" w:cs="Times New Roman"/>
          <w:sz w:val="20"/>
          <w:szCs w:val="20"/>
        </w:rPr>
        <w:t xml:space="preserve"> (Cambridge, MA: MIT Press).</w:t>
      </w:r>
    </w:p>
    <w:p w14:paraId="4CACB448" w14:textId="188D03A7" w:rsidR="00AD70E5" w:rsidRPr="004D025E" w:rsidRDefault="00AD70E5" w:rsidP="004D025E">
      <w:pPr>
        <w:ind w:left="720" w:hanging="720"/>
        <w:jc w:val="both"/>
        <w:rPr>
          <w:rFonts w:ascii="Times New Roman" w:hAnsi="Times New Roman" w:cs="Times New Roman"/>
          <w:sz w:val="20"/>
          <w:szCs w:val="20"/>
        </w:rPr>
      </w:pPr>
    </w:p>
    <w:p w14:paraId="74D1DACE" w14:textId="1E524FE8"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Baddeley, A. 2012. “Working Memory: Theories, Models, and Controversies,” </w:t>
      </w:r>
      <w:r w:rsidRPr="004D025E">
        <w:rPr>
          <w:rFonts w:ascii="Times New Roman" w:hAnsi="Times New Roman" w:cs="Times New Roman"/>
          <w:i/>
          <w:sz w:val="20"/>
          <w:szCs w:val="20"/>
        </w:rPr>
        <w:t>Annual Review of Psychology</w:t>
      </w:r>
      <w:r w:rsidRPr="004D025E">
        <w:rPr>
          <w:rFonts w:ascii="Times New Roman" w:hAnsi="Times New Roman" w:cs="Times New Roman"/>
          <w:sz w:val="20"/>
          <w:szCs w:val="20"/>
        </w:rPr>
        <w:t xml:space="preserve"> 63, 1-29.</w:t>
      </w:r>
    </w:p>
    <w:p w14:paraId="56D037A5" w14:textId="0CF38FE8" w:rsidR="00AD70E5" w:rsidRPr="004D025E" w:rsidRDefault="00AD70E5" w:rsidP="004D025E">
      <w:pPr>
        <w:ind w:left="720" w:hanging="720"/>
        <w:jc w:val="both"/>
        <w:rPr>
          <w:rFonts w:ascii="Times New Roman" w:hAnsi="Times New Roman" w:cs="Times New Roman"/>
          <w:sz w:val="20"/>
          <w:szCs w:val="20"/>
        </w:rPr>
      </w:pPr>
    </w:p>
    <w:p w14:paraId="76E47E63" w14:textId="5D8C549E" w:rsidR="00AD70E5" w:rsidRPr="004D025E" w:rsidRDefault="00AD70E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Bargh</w:t>
      </w:r>
      <w:proofErr w:type="spellEnd"/>
      <w:r w:rsidRPr="004D025E">
        <w:rPr>
          <w:rFonts w:ascii="Times New Roman" w:hAnsi="Times New Roman" w:cs="Times New Roman"/>
          <w:sz w:val="20"/>
          <w:szCs w:val="20"/>
        </w:rPr>
        <w:t xml:space="preserve">, J.A. and Chartrand, T.L. 1999. “The Unbearable Automaticity of Being,” </w:t>
      </w:r>
      <w:r w:rsidRPr="004D025E">
        <w:rPr>
          <w:rFonts w:ascii="Times New Roman" w:hAnsi="Times New Roman" w:cs="Times New Roman"/>
          <w:i/>
          <w:sz w:val="20"/>
          <w:szCs w:val="20"/>
        </w:rPr>
        <w:t>American Psychologist</w:t>
      </w:r>
      <w:r w:rsidRPr="004D025E">
        <w:rPr>
          <w:rFonts w:ascii="Times New Roman" w:hAnsi="Times New Roman" w:cs="Times New Roman"/>
          <w:sz w:val="20"/>
          <w:szCs w:val="20"/>
        </w:rPr>
        <w:t xml:space="preserve"> 54:7, 462-79.</w:t>
      </w:r>
    </w:p>
    <w:p w14:paraId="6B971294" w14:textId="1DB0A829" w:rsidR="00AD70E5" w:rsidRPr="004D025E" w:rsidRDefault="00AD70E5" w:rsidP="004D025E">
      <w:pPr>
        <w:ind w:left="720" w:hanging="720"/>
        <w:jc w:val="both"/>
        <w:rPr>
          <w:rFonts w:ascii="Times New Roman" w:hAnsi="Times New Roman" w:cs="Times New Roman"/>
          <w:sz w:val="20"/>
          <w:szCs w:val="20"/>
        </w:rPr>
      </w:pPr>
    </w:p>
    <w:p w14:paraId="5365CFA9" w14:textId="11ECC1D5"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Baumeister, R.G., </w:t>
      </w:r>
      <w:proofErr w:type="spellStart"/>
      <w:r w:rsidRPr="004D025E">
        <w:rPr>
          <w:rFonts w:ascii="Times New Roman" w:hAnsi="Times New Roman" w:cs="Times New Roman"/>
          <w:sz w:val="20"/>
          <w:szCs w:val="20"/>
        </w:rPr>
        <w:t>Bratslavsky</w:t>
      </w:r>
      <w:proofErr w:type="spellEnd"/>
      <w:r w:rsidRPr="004D025E">
        <w:rPr>
          <w:rFonts w:ascii="Times New Roman" w:hAnsi="Times New Roman" w:cs="Times New Roman"/>
          <w:sz w:val="20"/>
          <w:szCs w:val="20"/>
        </w:rPr>
        <w:t xml:space="preserve">, E., </w:t>
      </w:r>
      <w:proofErr w:type="spellStart"/>
      <w:r w:rsidRPr="004D025E">
        <w:rPr>
          <w:rFonts w:ascii="Times New Roman" w:hAnsi="Times New Roman" w:cs="Times New Roman"/>
          <w:sz w:val="20"/>
          <w:szCs w:val="20"/>
        </w:rPr>
        <w:t>Muraven</w:t>
      </w:r>
      <w:proofErr w:type="spellEnd"/>
      <w:r w:rsidRPr="004D025E">
        <w:rPr>
          <w:rFonts w:ascii="Times New Roman" w:hAnsi="Times New Roman" w:cs="Times New Roman"/>
          <w:sz w:val="20"/>
          <w:szCs w:val="20"/>
        </w:rPr>
        <w:t xml:space="preserve">, M., and Tice, D.M. 1998. “Ego depletion: Is the active self a limited resource?” </w:t>
      </w:r>
      <w:r w:rsidRPr="004D025E">
        <w:rPr>
          <w:rFonts w:ascii="Times New Roman" w:hAnsi="Times New Roman" w:cs="Times New Roman"/>
          <w:i/>
          <w:sz w:val="20"/>
          <w:szCs w:val="20"/>
        </w:rPr>
        <w:t>Journal of Personality and Social Psychology</w:t>
      </w:r>
      <w:r w:rsidRPr="004D025E">
        <w:rPr>
          <w:rFonts w:ascii="Times New Roman" w:hAnsi="Times New Roman" w:cs="Times New Roman"/>
          <w:sz w:val="20"/>
          <w:szCs w:val="20"/>
        </w:rPr>
        <w:t xml:space="preserve"> 74, 1252-1265.</w:t>
      </w:r>
    </w:p>
    <w:p w14:paraId="42D4D2EF" w14:textId="77777777" w:rsidR="00AD70E5" w:rsidRPr="004D025E" w:rsidRDefault="00AD70E5" w:rsidP="004D025E">
      <w:pPr>
        <w:ind w:left="720" w:hanging="720"/>
        <w:jc w:val="both"/>
        <w:rPr>
          <w:rFonts w:ascii="Times New Roman" w:hAnsi="Times New Roman" w:cs="Times New Roman"/>
          <w:sz w:val="20"/>
          <w:szCs w:val="20"/>
        </w:rPr>
      </w:pPr>
    </w:p>
    <w:p w14:paraId="1D2FF20E" w14:textId="4597397A"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Baumeister, R.F. and </w:t>
      </w:r>
      <w:proofErr w:type="spellStart"/>
      <w:r w:rsidRPr="004D025E">
        <w:rPr>
          <w:rFonts w:ascii="Times New Roman" w:hAnsi="Times New Roman" w:cs="Times New Roman"/>
          <w:sz w:val="20"/>
          <w:szCs w:val="20"/>
        </w:rPr>
        <w:t>Vohs</w:t>
      </w:r>
      <w:proofErr w:type="spellEnd"/>
      <w:r w:rsidRPr="004D025E">
        <w:rPr>
          <w:rFonts w:ascii="Times New Roman" w:hAnsi="Times New Roman" w:cs="Times New Roman"/>
          <w:sz w:val="20"/>
          <w:szCs w:val="20"/>
        </w:rPr>
        <w:t xml:space="preserve">, K.D. 2016. “Strength Model of Self-Regulation as Limited Resource: Assessment, Controversies, Update,” </w:t>
      </w:r>
      <w:r w:rsidRPr="004D025E">
        <w:rPr>
          <w:rFonts w:ascii="Times New Roman" w:hAnsi="Times New Roman" w:cs="Times New Roman"/>
          <w:i/>
          <w:sz w:val="20"/>
          <w:szCs w:val="20"/>
        </w:rPr>
        <w:t>Advances in Experimental Social Psychology</w:t>
      </w:r>
      <w:r w:rsidRPr="004D025E">
        <w:rPr>
          <w:rFonts w:ascii="Times New Roman" w:hAnsi="Times New Roman" w:cs="Times New Roman"/>
          <w:sz w:val="20"/>
          <w:szCs w:val="20"/>
        </w:rPr>
        <w:t xml:space="preserve"> 54, 67-127.</w:t>
      </w:r>
    </w:p>
    <w:p w14:paraId="5584D74F" w14:textId="6444D14E" w:rsidR="00AD70E5" w:rsidRPr="004D025E" w:rsidRDefault="00AD70E5" w:rsidP="004D025E">
      <w:pPr>
        <w:ind w:left="720" w:hanging="720"/>
        <w:jc w:val="both"/>
        <w:rPr>
          <w:rFonts w:ascii="Times New Roman" w:hAnsi="Times New Roman" w:cs="Times New Roman"/>
          <w:sz w:val="20"/>
          <w:szCs w:val="20"/>
        </w:rPr>
      </w:pPr>
    </w:p>
    <w:p w14:paraId="3F1E94D9" w14:textId="3528937C" w:rsidR="00AD70E5" w:rsidRPr="004D025E" w:rsidRDefault="00AD70E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Bogacz</w:t>
      </w:r>
      <w:proofErr w:type="spellEnd"/>
      <w:r w:rsidRPr="004D025E">
        <w:rPr>
          <w:rFonts w:ascii="Times New Roman" w:hAnsi="Times New Roman" w:cs="Times New Roman"/>
          <w:sz w:val="20"/>
          <w:szCs w:val="20"/>
        </w:rPr>
        <w:t xml:space="preserve">, R., Brown, E.T., </w:t>
      </w:r>
      <w:proofErr w:type="spellStart"/>
      <w:r w:rsidRPr="004D025E">
        <w:rPr>
          <w:rFonts w:ascii="Times New Roman" w:hAnsi="Times New Roman" w:cs="Times New Roman"/>
          <w:sz w:val="20"/>
          <w:szCs w:val="20"/>
        </w:rPr>
        <w:t>Moehlis</w:t>
      </w:r>
      <w:proofErr w:type="spellEnd"/>
      <w:r w:rsidRPr="004D025E">
        <w:rPr>
          <w:rFonts w:ascii="Times New Roman" w:hAnsi="Times New Roman" w:cs="Times New Roman"/>
          <w:sz w:val="20"/>
          <w:szCs w:val="20"/>
        </w:rPr>
        <w:t xml:space="preserve">, J., Hu, P., Holmes, P., and Cohen, J.D. 2006. “The physics of optimal decision making: A formal analysis of models of performance in two-alternative forced choice tasks,” </w:t>
      </w:r>
      <w:r w:rsidRPr="004D025E">
        <w:rPr>
          <w:rFonts w:ascii="Times New Roman" w:hAnsi="Times New Roman" w:cs="Times New Roman"/>
          <w:i/>
          <w:sz w:val="20"/>
          <w:szCs w:val="20"/>
        </w:rPr>
        <w:t>Psychological Review</w:t>
      </w:r>
      <w:r w:rsidRPr="004D025E">
        <w:rPr>
          <w:rFonts w:ascii="Times New Roman" w:hAnsi="Times New Roman" w:cs="Times New Roman"/>
          <w:sz w:val="20"/>
          <w:szCs w:val="20"/>
        </w:rPr>
        <w:t xml:space="preserve"> 113:4, 700-765.</w:t>
      </w:r>
    </w:p>
    <w:p w14:paraId="70AECA32" w14:textId="7C8FCB4F" w:rsidR="00A346C5" w:rsidRPr="004D025E" w:rsidRDefault="00A346C5" w:rsidP="004D025E">
      <w:pPr>
        <w:ind w:left="720" w:hanging="720"/>
        <w:jc w:val="both"/>
        <w:rPr>
          <w:rFonts w:ascii="Times New Roman" w:hAnsi="Times New Roman" w:cs="Times New Roman"/>
          <w:sz w:val="20"/>
          <w:szCs w:val="20"/>
        </w:rPr>
      </w:pPr>
    </w:p>
    <w:p w14:paraId="33778C50" w14:textId="63306754" w:rsidR="00A346C5" w:rsidRPr="004D025E" w:rsidRDefault="00A346C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Boksem</w:t>
      </w:r>
      <w:proofErr w:type="spellEnd"/>
      <w:r w:rsidRPr="004D025E">
        <w:rPr>
          <w:rFonts w:ascii="Times New Roman" w:hAnsi="Times New Roman" w:cs="Times New Roman"/>
          <w:sz w:val="20"/>
          <w:szCs w:val="20"/>
        </w:rPr>
        <w:t xml:space="preserve">, M.A.S. and Tops, M. 2008. “Mental fatigue: Costs and Benefits,” </w:t>
      </w:r>
      <w:r w:rsidRPr="004D025E">
        <w:rPr>
          <w:rFonts w:ascii="Times New Roman" w:hAnsi="Times New Roman" w:cs="Times New Roman"/>
          <w:i/>
          <w:sz w:val="20"/>
          <w:szCs w:val="20"/>
        </w:rPr>
        <w:t>Brain Research Reviews</w:t>
      </w:r>
      <w:r w:rsidRPr="004D025E">
        <w:rPr>
          <w:rFonts w:ascii="Times New Roman" w:hAnsi="Times New Roman" w:cs="Times New Roman"/>
          <w:sz w:val="20"/>
          <w:szCs w:val="20"/>
        </w:rPr>
        <w:t xml:space="preserve"> 59:1, 125-39.</w:t>
      </w:r>
    </w:p>
    <w:p w14:paraId="52F8FAF9" w14:textId="34C10D28" w:rsidR="000145D8" w:rsidRPr="004D025E" w:rsidRDefault="000145D8" w:rsidP="004D025E">
      <w:pPr>
        <w:ind w:left="720" w:hanging="720"/>
        <w:jc w:val="both"/>
        <w:rPr>
          <w:rFonts w:ascii="Times New Roman" w:hAnsi="Times New Roman" w:cs="Times New Roman"/>
          <w:sz w:val="20"/>
          <w:szCs w:val="20"/>
        </w:rPr>
      </w:pPr>
    </w:p>
    <w:p w14:paraId="6035D1F1" w14:textId="773F1890" w:rsidR="000145D8" w:rsidRPr="004D025E" w:rsidRDefault="000145D8"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Botvinick</w:t>
      </w:r>
      <w:proofErr w:type="spellEnd"/>
      <w:r w:rsidRPr="004D025E">
        <w:rPr>
          <w:rFonts w:ascii="Times New Roman" w:hAnsi="Times New Roman" w:cs="Times New Roman"/>
          <w:sz w:val="20"/>
          <w:szCs w:val="20"/>
        </w:rPr>
        <w:t xml:space="preserve">, M.M. and Braver, T.S. 2015. “Motivation and cognitive control: from behavior to neural mechanism,” </w:t>
      </w:r>
      <w:r w:rsidRPr="004D025E">
        <w:rPr>
          <w:rFonts w:ascii="Times New Roman" w:hAnsi="Times New Roman" w:cs="Times New Roman"/>
          <w:i/>
          <w:sz w:val="20"/>
          <w:szCs w:val="20"/>
        </w:rPr>
        <w:t>Annual Review of Psychology</w:t>
      </w:r>
      <w:r w:rsidRPr="004D025E">
        <w:rPr>
          <w:rFonts w:ascii="Times New Roman" w:hAnsi="Times New Roman" w:cs="Times New Roman"/>
          <w:sz w:val="20"/>
          <w:szCs w:val="20"/>
        </w:rPr>
        <w:t xml:space="preserve"> 3:66, 83-113.</w:t>
      </w:r>
    </w:p>
    <w:p w14:paraId="4A9E35E3" w14:textId="77777777" w:rsidR="000145D8" w:rsidRPr="004D025E" w:rsidRDefault="000145D8" w:rsidP="004D025E">
      <w:pPr>
        <w:ind w:left="720" w:hanging="720"/>
        <w:jc w:val="both"/>
        <w:rPr>
          <w:rFonts w:ascii="Times New Roman" w:hAnsi="Times New Roman" w:cs="Times New Roman"/>
          <w:sz w:val="20"/>
          <w:szCs w:val="20"/>
        </w:rPr>
      </w:pPr>
    </w:p>
    <w:p w14:paraId="6D22842E" w14:textId="4217A6D5" w:rsidR="000145D8" w:rsidRPr="004D025E" w:rsidRDefault="000145D8"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lastRenderedPageBreak/>
        <w:t>Botvinick</w:t>
      </w:r>
      <w:proofErr w:type="spellEnd"/>
      <w:r w:rsidRPr="004D025E">
        <w:rPr>
          <w:rFonts w:ascii="Times New Roman" w:hAnsi="Times New Roman" w:cs="Times New Roman"/>
          <w:sz w:val="20"/>
          <w:szCs w:val="20"/>
        </w:rPr>
        <w:t xml:space="preserve">, M.M., Braver, T.S., Carter, C.S., </w:t>
      </w:r>
      <w:proofErr w:type="spellStart"/>
      <w:r w:rsidRPr="004D025E">
        <w:rPr>
          <w:rFonts w:ascii="Times New Roman" w:hAnsi="Times New Roman" w:cs="Times New Roman"/>
          <w:sz w:val="20"/>
          <w:szCs w:val="20"/>
        </w:rPr>
        <w:t>Barch</w:t>
      </w:r>
      <w:proofErr w:type="spellEnd"/>
      <w:r w:rsidRPr="004D025E">
        <w:rPr>
          <w:rFonts w:ascii="Times New Roman" w:hAnsi="Times New Roman" w:cs="Times New Roman"/>
          <w:sz w:val="20"/>
          <w:szCs w:val="20"/>
        </w:rPr>
        <w:t xml:space="preserve">, D.M., and Cohen, J.D. 2001. “Conflict monitoring and cognitive control,” </w:t>
      </w:r>
      <w:r w:rsidRPr="004D025E">
        <w:rPr>
          <w:rFonts w:ascii="Times New Roman" w:hAnsi="Times New Roman" w:cs="Times New Roman"/>
          <w:i/>
          <w:sz w:val="20"/>
          <w:szCs w:val="20"/>
        </w:rPr>
        <w:t>Psychological Review</w:t>
      </w:r>
      <w:r w:rsidRPr="004D025E">
        <w:rPr>
          <w:rFonts w:ascii="Times New Roman" w:hAnsi="Times New Roman" w:cs="Times New Roman"/>
          <w:sz w:val="20"/>
          <w:szCs w:val="20"/>
        </w:rPr>
        <w:t xml:space="preserve"> 108:3, 624-652.</w:t>
      </w:r>
    </w:p>
    <w:p w14:paraId="2068213B" w14:textId="55CFA4D5" w:rsidR="000145D8" w:rsidRPr="004D025E" w:rsidRDefault="000145D8" w:rsidP="004D025E">
      <w:pPr>
        <w:ind w:left="720" w:hanging="720"/>
        <w:jc w:val="both"/>
        <w:rPr>
          <w:rFonts w:ascii="Times New Roman" w:hAnsi="Times New Roman" w:cs="Times New Roman"/>
          <w:sz w:val="20"/>
          <w:szCs w:val="20"/>
        </w:rPr>
      </w:pPr>
    </w:p>
    <w:p w14:paraId="19F35566" w14:textId="77329108" w:rsidR="000145D8" w:rsidRPr="004D025E" w:rsidRDefault="000145D8"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Braem</w:t>
      </w:r>
      <w:proofErr w:type="spellEnd"/>
      <w:r w:rsidRPr="004D025E">
        <w:rPr>
          <w:rFonts w:ascii="Times New Roman" w:hAnsi="Times New Roman" w:cs="Times New Roman"/>
          <w:sz w:val="20"/>
          <w:szCs w:val="20"/>
        </w:rPr>
        <w:t xml:space="preserve">, S. 2017. “Conditioning task switching behavior,” </w:t>
      </w:r>
      <w:r w:rsidRPr="004D025E">
        <w:rPr>
          <w:rFonts w:ascii="Times New Roman" w:hAnsi="Times New Roman" w:cs="Times New Roman"/>
          <w:i/>
          <w:sz w:val="20"/>
          <w:szCs w:val="20"/>
        </w:rPr>
        <w:t>Cognition</w:t>
      </w:r>
      <w:r w:rsidRPr="004D025E">
        <w:rPr>
          <w:rFonts w:ascii="Times New Roman" w:hAnsi="Times New Roman" w:cs="Times New Roman"/>
          <w:sz w:val="20"/>
          <w:szCs w:val="20"/>
        </w:rPr>
        <w:t xml:space="preserve"> 166, 272-76.</w:t>
      </w:r>
    </w:p>
    <w:p w14:paraId="5B693223" w14:textId="7EB2DCD1" w:rsidR="00AD70E5" w:rsidRPr="004D025E" w:rsidRDefault="00AD70E5" w:rsidP="004D025E">
      <w:pPr>
        <w:ind w:left="720" w:hanging="720"/>
        <w:jc w:val="both"/>
        <w:rPr>
          <w:rFonts w:ascii="Times New Roman" w:hAnsi="Times New Roman" w:cs="Times New Roman"/>
          <w:sz w:val="20"/>
          <w:szCs w:val="20"/>
        </w:rPr>
      </w:pPr>
    </w:p>
    <w:p w14:paraId="2ECE44F3" w14:textId="266CA7D2" w:rsidR="000145D8" w:rsidRPr="004D025E" w:rsidRDefault="000145D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Broadbent, D.E. 1958. </w:t>
      </w:r>
      <w:r w:rsidRPr="004D025E">
        <w:rPr>
          <w:rFonts w:ascii="Times New Roman" w:hAnsi="Times New Roman" w:cs="Times New Roman"/>
          <w:i/>
          <w:sz w:val="20"/>
          <w:szCs w:val="20"/>
        </w:rPr>
        <w:t>Perception and communication</w:t>
      </w:r>
      <w:r w:rsidRPr="004D025E">
        <w:rPr>
          <w:rFonts w:ascii="Times New Roman" w:hAnsi="Times New Roman" w:cs="Times New Roman"/>
          <w:sz w:val="20"/>
          <w:szCs w:val="20"/>
        </w:rPr>
        <w:t xml:space="preserve"> (Elmsford, NY: Pergamon Press).</w:t>
      </w:r>
    </w:p>
    <w:p w14:paraId="316EEB85" w14:textId="074E2B0E" w:rsidR="000145D8" w:rsidRPr="004D025E" w:rsidRDefault="000145D8" w:rsidP="004D025E">
      <w:pPr>
        <w:ind w:left="720" w:hanging="720"/>
        <w:jc w:val="both"/>
        <w:rPr>
          <w:rFonts w:ascii="Times New Roman" w:hAnsi="Times New Roman" w:cs="Times New Roman"/>
          <w:sz w:val="20"/>
          <w:szCs w:val="20"/>
        </w:rPr>
      </w:pPr>
    </w:p>
    <w:p w14:paraId="2A3F5599" w14:textId="5471C0C5" w:rsidR="000145D8" w:rsidRPr="004D025E" w:rsidRDefault="000145D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Carter, E.C., </w:t>
      </w:r>
      <w:proofErr w:type="spellStart"/>
      <w:r w:rsidRPr="004D025E">
        <w:rPr>
          <w:rFonts w:ascii="Times New Roman" w:hAnsi="Times New Roman" w:cs="Times New Roman"/>
          <w:sz w:val="20"/>
          <w:szCs w:val="20"/>
        </w:rPr>
        <w:t>Kofler</w:t>
      </w:r>
      <w:proofErr w:type="spellEnd"/>
      <w:r w:rsidRPr="004D025E">
        <w:rPr>
          <w:rFonts w:ascii="Times New Roman" w:hAnsi="Times New Roman" w:cs="Times New Roman"/>
          <w:sz w:val="20"/>
          <w:szCs w:val="20"/>
        </w:rPr>
        <w:t xml:space="preserve">, L.M., Forster, D.E., and McCullough, M.E. 2015. “A series of meta-analytic tests of the depletion effect: Self-control does not seem to rely on a limited resource,” </w:t>
      </w:r>
      <w:r w:rsidRPr="004D025E">
        <w:rPr>
          <w:rFonts w:ascii="Times New Roman" w:hAnsi="Times New Roman" w:cs="Times New Roman"/>
          <w:i/>
          <w:sz w:val="20"/>
          <w:szCs w:val="20"/>
        </w:rPr>
        <w:t>Journal of Experimental Psychology: General</w:t>
      </w:r>
      <w:r w:rsidRPr="004D025E">
        <w:rPr>
          <w:rFonts w:ascii="Times New Roman" w:hAnsi="Times New Roman" w:cs="Times New Roman"/>
          <w:sz w:val="20"/>
          <w:szCs w:val="20"/>
        </w:rPr>
        <w:t xml:space="preserve"> 144:4, 768-815.</w:t>
      </w:r>
    </w:p>
    <w:p w14:paraId="2AFD2D1E" w14:textId="77777777" w:rsidR="000145D8" w:rsidRPr="004D025E" w:rsidRDefault="000145D8" w:rsidP="004D025E">
      <w:pPr>
        <w:ind w:left="720" w:hanging="720"/>
        <w:jc w:val="both"/>
        <w:rPr>
          <w:rFonts w:ascii="Times New Roman" w:hAnsi="Times New Roman" w:cs="Times New Roman"/>
          <w:sz w:val="20"/>
          <w:szCs w:val="20"/>
        </w:rPr>
      </w:pPr>
    </w:p>
    <w:p w14:paraId="5CD6747A" w14:textId="0BED6DBE" w:rsidR="000145D8" w:rsidRPr="004D025E" w:rsidRDefault="000145D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Carter, E.C. and McCullough, M.E. 2014. “Publication bias and the limited strength model of self-control: has the evidence for ego depletion been overestimated?” </w:t>
      </w:r>
      <w:r w:rsidRPr="004D025E">
        <w:rPr>
          <w:rFonts w:ascii="Times New Roman" w:hAnsi="Times New Roman" w:cs="Times New Roman"/>
          <w:i/>
          <w:sz w:val="20"/>
          <w:szCs w:val="20"/>
        </w:rPr>
        <w:t>Frontiers in Psychology</w:t>
      </w:r>
      <w:r w:rsidRPr="004D025E">
        <w:rPr>
          <w:rFonts w:ascii="Times New Roman" w:hAnsi="Times New Roman" w:cs="Times New Roman"/>
          <w:sz w:val="20"/>
          <w:szCs w:val="20"/>
        </w:rPr>
        <w:t xml:space="preserve"> 5, 823.</w:t>
      </w:r>
    </w:p>
    <w:p w14:paraId="2E97BF22" w14:textId="0E8C3C2B" w:rsidR="000145D8" w:rsidRPr="004D025E" w:rsidRDefault="000145D8" w:rsidP="004D025E">
      <w:pPr>
        <w:ind w:left="720" w:hanging="720"/>
        <w:jc w:val="both"/>
        <w:rPr>
          <w:rFonts w:ascii="Times New Roman" w:hAnsi="Times New Roman" w:cs="Times New Roman"/>
          <w:sz w:val="20"/>
          <w:szCs w:val="20"/>
        </w:rPr>
      </w:pPr>
    </w:p>
    <w:p w14:paraId="34ECF5AB" w14:textId="1F8B03FF" w:rsidR="000145D8" w:rsidRPr="004D025E" w:rsidRDefault="000145D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Cohen, J.D. 2017. “Cognitive Control: Core Constructs and Current Considerations,” </w:t>
      </w:r>
      <w:r w:rsidRPr="004D025E">
        <w:rPr>
          <w:rFonts w:ascii="Times New Roman" w:hAnsi="Times New Roman" w:cs="Times New Roman"/>
          <w:i/>
          <w:sz w:val="20"/>
          <w:szCs w:val="20"/>
        </w:rPr>
        <w:t>Wiley Handbook of Cognitive Control</w:t>
      </w:r>
      <w:r w:rsidRPr="004D025E">
        <w:rPr>
          <w:rFonts w:ascii="Times New Roman" w:hAnsi="Times New Roman" w:cs="Times New Roman"/>
          <w:sz w:val="20"/>
          <w:szCs w:val="20"/>
        </w:rPr>
        <w:t xml:space="preserve">, Ed. T. </w:t>
      </w:r>
      <w:proofErr w:type="spellStart"/>
      <w:r w:rsidRPr="004D025E">
        <w:rPr>
          <w:rFonts w:ascii="Times New Roman" w:hAnsi="Times New Roman" w:cs="Times New Roman"/>
          <w:sz w:val="20"/>
          <w:szCs w:val="20"/>
        </w:rPr>
        <w:t>Egner</w:t>
      </w:r>
      <w:proofErr w:type="spellEnd"/>
      <w:r w:rsidRPr="004D025E">
        <w:rPr>
          <w:rFonts w:ascii="Times New Roman" w:hAnsi="Times New Roman" w:cs="Times New Roman"/>
          <w:sz w:val="20"/>
          <w:szCs w:val="20"/>
        </w:rPr>
        <w:t xml:space="preserve"> (London: Wiley), 3-28.</w:t>
      </w:r>
    </w:p>
    <w:p w14:paraId="3325186B" w14:textId="31267EFD" w:rsidR="000145D8" w:rsidRPr="004D025E" w:rsidRDefault="000145D8" w:rsidP="004D025E">
      <w:pPr>
        <w:ind w:left="720" w:hanging="720"/>
        <w:jc w:val="both"/>
        <w:rPr>
          <w:rFonts w:ascii="Times New Roman" w:hAnsi="Times New Roman" w:cs="Times New Roman"/>
          <w:sz w:val="20"/>
          <w:szCs w:val="20"/>
        </w:rPr>
      </w:pPr>
    </w:p>
    <w:p w14:paraId="2CE279A4" w14:textId="64FEE61E" w:rsidR="000145D8" w:rsidRPr="004D025E" w:rsidRDefault="000145D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Craver, C. 2007. </w:t>
      </w:r>
      <w:r w:rsidRPr="004D025E">
        <w:rPr>
          <w:rFonts w:ascii="Times New Roman" w:hAnsi="Times New Roman" w:cs="Times New Roman"/>
          <w:i/>
          <w:sz w:val="20"/>
          <w:szCs w:val="20"/>
        </w:rPr>
        <w:t>Explaining the Brain</w:t>
      </w:r>
      <w:r w:rsidRPr="004D025E">
        <w:rPr>
          <w:rFonts w:ascii="Times New Roman" w:hAnsi="Times New Roman" w:cs="Times New Roman"/>
          <w:sz w:val="20"/>
          <w:szCs w:val="20"/>
        </w:rPr>
        <w:t xml:space="preserve"> (Oxford: Oxford University Press).</w:t>
      </w:r>
    </w:p>
    <w:p w14:paraId="21CF0B9B" w14:textId="1EFCF2B5" w:rsidR="001C5042" w:rsidRPr="004D025E" w:rsidRDefault="001C5042" w:rsidP="004D025E">
      <w:pPr>
        <w:ind w:left="720" w:hanging="720"/>
        <w:jc w:val="both"/>
        <w:rPr>
          <w:rFonts w:ascii="Times New Roman" w:hAnsi="Times New Roman" w:cs="Times New Roman"/>
          <w:sz w:val="20"/>
          <w:szCs w:val="20"/>
        </w:rPr>
      </w:pPr>
    </w:p>
    <w:p w14:paraId="68F7C279" w14:textId="5F889E8D"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Dang, J. 2018. “An updated meta-analysis of the ego depletion effect,” </w:t>
      </w:r>
      <w:r w:rsidRPr="004D025E">
        <w:rPr>
          <w:rFonts w:ascii="Times New Roman" w:hAnsi="Times New Roman" w:cs="Times New Roman"/>
          <w:i/>
          <w:sz w:val="20"/>
          <w:szCs w:val="20"/>
        </w:rPr>
        <w:t>Psychological Research</w:t>
      </w:r>
      <w:r w:rsidRPr="004D025E">
        <w:rPr>
          <w:rFonts w:ascii="Times New Roman" w:hAnsi="Times New Roman" w:cs="Times New Roman"/>
          <w:sz w:val="20"/>
          <w:szCs w:val="20"/>
        </w:rPr>
        <w:t xml:space="preserve"> 82:4, 645-51.</w:t>
      </w:r>
    </w:p>
    <w:p w14:paraId="17377080" w14:textId="44E399D8" w:rsidR="001C5042" w:rsidRPr="004D025E" w:rsidRDefault="001C5042" w:rsidP="004D025E">
      <w:pPr>
        <w:ind w:left="720" w:hanging="720"/>
        <w:jc w:val="both"/>
        <w:rPr>
          <w:rFonts w:ascii="Times New Roman" w:hAnsi="Times New Roman" w:cs="Times New Roman"/>
          <w:sz w:val="20"/>
          <w:szCs w:val="20"/>
        </w:rPr>
      </w:pPr>
    </w:p>
    <w:p w14:paraId="6A91C7E9" w14:textId="0D375EEB"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Davisson, E.K. and Hoyle, R.H. 2017. “The Social-Psychological Perspective on Self-Regulation,” </w:t>
      </w:r>
      <w:r w:rsidRPr="004D025E">
        <w:rPr>
          <w:rFonts w:ascii="Times New Roman" w:hAnsi="Times New Roman" w:cs="Times New Roman"/>
          <w:i/>
          <w:sz w:val="20"/>
          <w:szCs w:val="20"/>
        </w:rPr>
        <w:t>Wiley Handbook of Cognitive Control</w:t>
      </w:r>
      <w:r w:rsidRPr="004D025E">
        <w:rPr>
          <w:rFonts w:ascii="Times New Roman" w:hAnsi="Times New Roman" w:cs="Times New Roman"/>
          <w:sz w:val="20"/>
          <w:szCs w:val="20"/>
        </w:rPr>
        <w:t xml:space="preserve">, Ed. T. </w:t>
      </w:r>
      <w:proofErr w:type="spellStart"/>
      <w:r w:rsidRPr="004D025E">
        <w:rPr>
          <w:rFonts w:ascii="Times New Roman" w:hAnsi="Times New Roman" w:cs="Times New Roman"/>
          <w:sz w:val="20"/>
          <w:szCs w:val="20"/>
        </w:rPr>
        <w:t>Egner</w:t>
      </w:r>
      <w:proofErr w:type="spellEnd"/>
      <w:r w:rsidRPr="004D025E">
        <w:rPr>
          <w:rFonts w:ascii="Times New Roman" w:hAnsi="Times New Roman" w:cs="Times New Roman"/>
          <w:sz w:val="20"/>
          <w:szCs w:val="20"/>
        </w:rPr>
        <w:t xml:space="preserve"> (London: Wiley), 440-454.</w:t>
      </w:r>
    </w:p>
    <w:p w14:paraId="204127A1" w14:textId="7E99FF2F" w:rsidR="001C5042" w:rsidRPr="004D025E" w:rsidRDefault="001C5042" w:rsidP="004D025E">
      <w:pPr>
        <w:ind w:left="720" w:hanging="720"/>
        <w:jc w:val="both"/>
        <w:rPr>
          <w:rFonts w:ascii="Times New Roman" w:hAnsi="Times New Roman" w:cs="Times New Roman"/>
          <w:sz w:val="20"/>
          <w:szCs w:val="20"/>
        </w:rPr>
      </w:pPr>
    </w:p>
    <w:p w14:paraId="74DFBB03" w14:textId="2F40499E" w:rsidR="001C5042" w:rsidRPr="004D025E" w:rsidRDefault="001C5042"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DeWall</w:t>
      </w:r>
      <w:proofErr w:type="spellEnd"/>
      <w:r w:rsidRPr="004D025E">
        <w:rPr>
          <w:rFonts w:ascii="Times New Roman" w:hAnsi="Times New Roman" w:cs="Times New Roman"/>
          <w:sz w:val="20"/>
          <w:szCs w:val="20"/>
        </w:rPr>
        <w:t xml:space="preserve">, C.N., Baumeister, R.F., Mead, N.L., and </w:t>
      </w:r>
      <w:proofErr w:type="spellStart"/>
      <w:r w:rsidRPr="004D025E">
        <w:rPr>
          <w:rFonts w:ascii="Times New Roman" w:hAnsi="Times New Roman" w:cs="Times New Roman"/>
          <w:sz w:val="20"/>
          <w:szCs w:val="20"/>
        </w:rPr>
        <w:t>Vohs</w:t>
      </w:r>
      <w:proofErr w:type="spellEnd"/>
      <w:r w:rsidRPr="004D025E">
        <w:rPr>
          <w:rFonts w:ascii="Times New Roman" w:hAnsi="Times New Roman" w:cs="Times New Roman"/>
          <w:sz w:val="20"/>
          <w:szCs w:val="20"/>
        </w:rPr>
        <w:t xml:space="preserve">, K.D. 2011. “How leaders self-regulate their task performance: Evidence that power promotes diligence, depletion, and disdain,” </w:t>
      </w:r>
      <w:r w:rsidRPr="004D025E">
        <w:rPr>
          <w:rFonts w:ascii="Times New Roman" w:hAnsi="Times New Roman" w:cs="Times New Roman"/>
          <w:i/>
          <w:sz w:val="20"/>
          <w:szCs w:val="20"/>
        </w:rPr>
        <w:t>Journal of Personality and Social Psychology</w:t>
      </w:r>
      <w:r w:rsidRPr="004D025E">
        <w:rPr>
          <w:rFonts w:ascii="Times New Roman" w:hAnsi="Times New Roman" w:cs="Times New Roman"/>
          <w:sz w:val="20"/>
          <w:szCs w:val="20"/>
        </w:rPr>
        <w:t xml:space="preserve"> 100, 47-65.</w:t>
      </w:r>
    </w:p>
    <w:p w14:paraId="5054ED4B" w14:textId="6520273E" w:rsidR="001C5042" w:rsidRPr="004D025E" w:rsidRDefault="001C5042" w:rsidP="004D025E">
      <w:pPr>
        <w:ind w:left="720" w:hanging="720"/>
        <w:jc w:val="both"/>
        <w:rPr>
          <w:rFonts w:ascii="Times New Roman" w:hAnsi="Times New Roman" w:cs="Times New Roman"/>
          <w:sz w:val="20"/>
          <w:szCs w:val="20"/>
        </w:rPr>
      </w:pPr>
    </w:p>
    <w:p w14:paraId="1D8E5CED" w14:textId="2C5AC97F"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Dunn, T.L., Lutes, D.J.C., and </w:t>
      </w:r>
      <w:proofErr w:type="spellStart"/>
      <w:r w:rsidRPr="004D025E">
        <w:rPr>
          <w:rFonts w:ascii="Times New Roman" w:hAnsi="Times New Roman" w:cs="Times New Roman"/>
          <w:sz w:val="20"/>
          <w:szCs w:val="20"/>
        </w:rPr>
        <w:t>Risko</w:t>
      </w:r>
      <w:proofErr w:type="spellEnd"/>
      <w:r w:rsidRPr="004D025E">
        <w:rPr>
          <w:rFonts w:ascii="Times New Roman" w:hAnsi="Times New Roman" w:cs="Times New Roman"/>
          <w:sz w:val="20"/>
          <w:szCs w:val="20"/>
        </w:rPr>
        <w:t xml:space="preserve">, E.F. 2016. “Metacognitive evaluation in the avoidance of demand,” </w:t>
      </w:r>
      <w:r w:rsidRPr="004D025E">
        <w:rPr>
          <w:rFonts w:ascii="Times New Roman" w:hAnsi="Times New Roman" w:cs="Times New Roman"/>
          <w:i/>
          <w:sz w:val="20"/>
          <w:szCs w:val="20"/>
        </w:rPr>
        <w:t>Journal of Experimental Psychology: Human Perception and Performance</w:t>
      </w:r>
      <w:r w:rsidRPr="004D025E">
        <w:rPr>
          <w:rFonts w:ascii="Times New Roman" w:hAnsi="Times New Roman" w:cs="Times New Roman"/>
          <w:sz w:val="20"/>
          <w:szCs w:val="20"/>
        </w:rPr>
        <w:t xml:space="preserve"> 42:9, 1372-87.</w:t>
      </w:r>
    </w:p>
    <w:p w14:paraId="31F0D020" w14:textId="7E6D1DEF" w:rsidR="001C5042" w:rsidRPr="004D025E" w:rsidRDefault="001C5042" w:rsidP="004D025E">
      <w:pPr>
        <w:ind w:left="720" w:hanging="720"/>
        <w:jc w:val="both"/>
        <w:rPr>
          <w:rFonts w:ascii="Times New Roman" w:hAnsi="Times New Roman" w:cs="Times New Roman"/>
          <w:sz w:val="20"/>
          <w:szCs w:val="20"/>
        </w:rPr>
      </w:pPr>
    </w:p>
    <w:p w14:paraId="3B225083" w14:textId="273E8690"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Eastwood, J.D., </w:t>
      </w:r>
      <w:proofErr w:type="spellStart"/>
      <w:r w:rsidRPr="004D025E">
        <w:rPr>
          <w:rFonts w:ascii="Times New Roman" w:hAnsi="Times New Roman" w:cs="Times New Roman"/>
          <w:sz w:val="20"/>
          <w:szCs w:val="20"/>
        </w:rPr>
        <w:t>Frischen</w:t>
      </w:r>
      <w:proofErr w:type="spellEnd"/>
      <w:r w:rsidRPr="004D025E">
        <w:rPr>
          <w:rFonts w:ascii="Times New Roman" w:hAnsi="Times New Roman" w:cs="Times New Roman"/>
          <w:sz w:val="20"/>
          <w:szCs w:val="20"/>
        </w:rPr>
        <w:t xml:space="preserve">, A., Fenske, M.J., and </w:t>
      </w:r>
      <w:proofErr w:type="spellStart"/>
      <w:r w:rsidRPr="004D025E">
        <w:rPr>
          <w:rFonts w:ascii="Times New Roman" w:hAnsi="Times New Roman" w:cs="Times New Roman"/>
          <w:sz w:val="20"/>
          <w:szCs w:val="20"/>
        </w:rPr>
        <w:t>Smilek</w:t>
      </w:r>
      <w:proofErr w:type="spellEnd"/>
      <w:r w:rsidRPr="004D025E">
        <w:rPr>
          <w:rFonts w:ascii="Times New Roman" w:hAnsi="Times New Roman" w:cs="Times New Roman"/>
          <w:sz w:val="20"/>
          <w:szCs w:val="20"/>
        </w:rPr>
        <w:t xml:space="preserve">, D. 2012. “The unengaged mind: Defining Boredom in Terms of Attention,” </w:t>
      </w:r>
      <w:r w:rsidRPr="004D025E">
        <w:rPr>
          <w:rFonts w:ascii="Times New Roman" w:hAnsi="Times New Roman" w:cs="Times New Roman"/>
          <w:i/>
          <w:sz w:val="20"/>
          <w:szCs w:val="20"/>
        </w:rPr>
        <w:t>Perspectives in Psychological Science</w:t>
      </w:r>
      <w:r w:rsidRPr="004D025E">
        <w:rPr>
          <w:rFonts w:ascii="Times New Roman" w:hAnsi="Times New Roman" w:cs="Times New Roman"/>
          <w:sz w:val="20"/>
          <w:szCs w:val="20"/>
        </w:rPr>
        <w:t xml:space="preserve"> 7:5, 482-95.</w:t>
      </w:r>
    </w:p>
    <w:p w14:paraId="24BD1BDB" w14:textId="05E2565C" w:rsidR="001C5042" w:rsidRPr="004D025E" w:rsidRDefault="001C5042" w:rsidP="004D025E">
      <w:pPr>
        <w:ind w:left="720" w:hanging="720"/>
        <w:jc w:val="both"/>
        <w:rPr>
          <w:rFonts w:ascii="Times New Roman" w:hAnsi="Times New Roman" w:cs="Times New Roman"/>
          <w:sz w:val="20"/>
          <w:szCs w:val="20"/>
        </w:rPr>
      </w:pPr>
    </w:p>
    <w:p w14:paraId="5717CAEE" w14:textId="3D954F66"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Edin, F., </w:t>
      </w:r>
      <w:proofErr w:type="spellStart"/>
      <w:r w:rsidRPr="004D025E">
        <w:rPr>
          <w:rFonts w:ascii="Times New Roman" w:hAnsi="Times New Roman" w:cs="Times New Roman"/>
          <w:sz w:val="20"/>
          <w:szCs w:val="20"/>
        </w:rPr>
        <w:t>Klingberg</w:t>
      </w:r>
      <w:proofErr w:type="spellEnd"/>
      <w:r w:rsidRPr="004D025E">
        <w:rPr>
          <w:rFonts w:ascii="Times New Roman" w:hAnsi="Times New Roman" w:cs="Times New Roman"/>
          <w:sz w:val="20"/>
          <w:szCs w:val="20"/>
        </w:rPr>
        <w:t xml:space="preserve">, T., Johansson, P., McNab, F., </w:t>
      </w:r>
      <w:proofErr w:type="spellStart"/>
      <w:r w:rsidRPr="004D025E">
        <w:rPr>
          <w:rFonts w:ascii="Times New Roman" w:hAnsi="Times New Roman" w:cs="Times New Roman"/>
          <w:sz w:val="20"/>
          <w:szCs w:val="20"/>
        </w:rPr>
        <w:t>Tegner</w:t>
      </w:r>
      <w:proofErr w:type="spellEnd"/>
      <w:r w:rsidRPr="004D025E">
        <w:rPr>
          <w:rFonts w:ascii="Times New Roman" w:hAnsi="Times New Roman" w:cs="Times New Roman"/>
          <w:sz w:val="20"/>
          <w:szCs w:val="20"/>
        </w:rPr>
        <w:t xml:space="preserve">, J., and </w:t>
      </w:r>
      <w:proofErr w:type="spellStart"/>
      <w:r w:rsidRPr="004D025E">
        <w:rPr>
          <w:rFonts w:ascii="Times New Roman" w:hAnsi="Times New Roman" w:cs="Times New Roman"/>
          <w:sz w:val="20"/>
          <w:szCs w:val="20"/>
        </w:rPr>
        <w:t>Compte</w:t>
      </w:r>
      <w:proofErr w:type="spellEnd"/>
      <w:r w:rsidRPr="004D025E">
        <w:rPr>
          <w:rFonts w:ascii="Times New Roman" w:hAnsi="Times New Roman" w:cs="Times New Roman"/>
          <w:sz w:val="20"/>
          <w:szCs w:val="20"/>
        </w:rPr>
        <w:t xml:space="preserve">, A. 2009. “Mechanism for top-down control of working memory capacity,” </w:t>
      </w:r>
      <w:r w:rsidRPr="004D025E">
        <w:rPr>
          <w:rFonts w:ascii="Times New Roman" w:hAnsi="Times New Roman" w:cs="Times New Roman"/>
          <w:i/>
          <w:sz w:val="20"/>
          <w:szCs w:val="20"/>
        </w:rPr>
        <w:t>Proceedings of the National Academy of Sciences of the United States of America</w:t>
      </w:r>
      <w:r w:rsidRPr="004D025E">
        <w:rPr>
          <w:rFonts w:ascii="Times New Roman" w:hAnsi="Times New Roman" w:cs="Times New Roman"/>
          <w:sz w:val="20"/>
          <w:szCs w:val="20"/>
        </w:rPr>
        <w:t xml:space="preserve"> 106:16, 6802-6807.</w:t>
      </w:r>
    </w:p>
    <w:p w14:paraId="2413DBAA" w14:textId="28DED9E8" w:rsidR="001C5042" w:rsidRPr="004D025E" w:rsidRDefault="001C5042" w:rsidP="004D025E">
      <w:pPr>
        <w:ind w:left="720" w:hanging="720"/>
        <w:jc w:val="both"/>
        <w:rPr>
          <w:rFonts w:ascii="Times New Roman" w:hAnsi="Times New Roman" w:cs="Times New Roman"/>
          <w:sz w:val="20"/>
          <w:szCs w:val="20"/>
        </w:rPr>
      </w:pPr>
    </w:p>
    <w:p w14:paraId="085A6842" w14:textId="57569A85" w:rsidR="001C5042" w:rsidRPr="004D025E" w:rsidRDefault="001C5042"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Etherton</w:t>
      </w:r>
      <w:proofErr w:type="spellEnd"/>
      <w:r w:rsidRPr="004D025E">
        <w:rPr>
          <w:rFonts w:ascii="Times New Roman" w:hAnsi="Times New Roman" w:cs="Times New Roman"/>
          <w:sz w:val="20"/>
          <w:szCs w:val="20"/>
        </w:rPr>
        <w:t xml:space="preserve">, J.L., Osborne, R., Stephenson, K., Grace, M., Jones, C., and De </w:t>
      </w:r>
      <w:proofErr w:type="spellStart"/>
      <w:r w:rsidRPr="004D025E">
        <w:rPr>
          <w:rFonts w:ascii="Times New Roman" w:hAnsi="Times New Roman" w:cs="Times New Roman"/>
          <w:sz w:val="20"/>
          <w:szCs w:val="20"/>
        </w:rPr>
        <w:t>Nadai</w:t>
      </w:r>
      <w:proofErr w:type="spellEnd"/>
      <w:r w:rsidRPr="004D025E">
        <w:rPr>
          <w:rFonts w:ascii="Times New Roman" w:hAnsi="Times New Roman" w:cs="Times New Roman"/>
          <w:sz w:val="20"/>
          <w:szCs w:val="20"/>
        </w:rPr>
        <w:t xml:space="preserve">, A.S. 2018. “Bayesian analysis of multimethod ego-depletion studies </w:t>
      </w:r>
      <w:proofErr w:type="spellStart"/>
      <w:r w:rsidRPr="004D025E">
        <w:rPr>
          <w:rFonts w:ascii="Times New Roman" w:hAnsi="Times New Roman" w:cs="Times New Roman"/>
          <w:sz w:val="20"/>
          <w:szCs w:val="20"/>
        </w:rPr>
        <w:t>favours</w:t>
      </w:r>
      <w:proofErr w:type="spellEnd"/>
      <w:r w:rsidRPr="004D025E">
        <w:rPr>
          <w:rFonts w:ascii="Times New Roman" w:hAnsi="Times New Roman" w:cs="Times New Roman"/>
          <w:sz w:val="20"/>
          <w:szCs w:val="20"/>
        </w:rPr>
        <w:t xml:space="preserve"> the null hypothesis,” </w:t>
      </w:r>
      <w:r w:rsidRPr="004D025E">
        <w:rPr>
          <w:rFonts w:ascii="Times New Roman" w:hAnsi="Times New Roman" w:cs="Times New Roman"/>
          <w:i/>
          <w:sz w:val="20"/>
          <w:szCs w:val="20"/>
        </w:rPr>
        <w:t>British Journal of Social Psychology</w:t>
      </w:r>
      <w:r w:rsidRPr="004D025E">
        <w:rPr>
          <w:rFonts w:ascii="Times New Roman" w:hAnsi="Times New Roman" w:cs="Times New Roman"/>
          <w:sz w:val="20"/>
          <w:szCs w:val="20"/>
        </w:rPr>
        <w:t xml:space="preserve"> 57:2, 367-385.</w:t>
      </w:r>
    </w:p>
    <w:p w14:paraId="3072C087" w14:textId="3D50B736" w:rsidR="001C5042" w:rsidRPr="004D025E" w:rsidRDefault="001C5042" w:rsidP="004D025E">
      <w:pPr>
        <w:ind w:left="720" w:hanging="720"/>
        <w:jc w:val="both"/>
        <w:rPr>
          <w:rFonts w:ascii="Times New Roman" w:hAnsi="Times New Roman" w:cs="Times New Roman"/>
          <w:sz w:val="20"/>
          <w:szCs w:val="20"/>
        </w:rPr>
      </w:pPr>
    </w:p>
    <w:p w14:paraId="5C9166FC" w14:textId="0A7F3E1C"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Evans, D., </w:t>
      </w:r>
      <w:proofErr w:type="spellStart"/>
      <w:r w:rsidRPr="004D025E">
        <w:rPr>
          <w:rFonts w:ascii="Times New Roman" w:hAnsi="Times New Roman" w:cs="Times New Roman"/>
          <w:sz w:val="20"/>
          <w:szCs w:val="20"/>
        </w:rPr>
        <w:t>Boggero</w:t>
      </w:r>
      <w:proofErr w:type="spellEnd"/>
      <w:r w:rsidRPr="004D025E">
        <w:rPr>
          <w:rFonts w:ascii="Times New Roman" w:hAnsi="Times New Roman" w:cs="Times New Roman"/>
          <w:sz w:val="20"/>
          <w:szCs w:val="20"/>
        </w:rPr>
        <w:t xml:space="preserve">, I., and </w:t>
      </w:r>
      <w:proofErr w:type="spellStart"/>
      <w:r w:rsidRPr="004D025E">
        <w:rPr>
          <w:rFonts w:ascii="Times New Roman" w:hAnsi="Times New Roman" w:cs="Times New Roman"/>
          <w:sz w:val="20"/>
          <w:szCs w:val="20"/>
        </w:rPr>
        <w:t>Sergerstrom</w:t>
      </w:r>
      <w:proofErr w:type="spellEnd"/>
      <w:r w:rsidRPr="004D025E">
        <w:rPr>
          <w:rFonts w:ascii="Times New Roman" w:hAnsi="Times New Roman" w:cs="Times New Roman"/>
          <w:sz w:val="20"/>
          <w:szCs w:val="20"/>
        </w:rPr>
        <w:t xml:space="preserve">, S. 2016. “The nature of self-regulatory fatigue and “ego depletion”: Lessons from physical fatigue,” </w:t>
      </w:r>
      <w:r w:rsidRPr="004D025E">
        <w:rPr>
          <w:rFonts w:ascii="Times New Roman" w:hAnsi="Times New Roman" w:cs="Times New Roman"/>
          <w:i/>
          <w:sz w:val="20"/>
          <w:szCs w:val="20"/>
        </w:rPr>
        <w:t>Personality and Social Psychology Review</w:t>
      </w:r>
      <w:r w:rsidRPr="004D025E">
        <w:rPr>
          <w:rFonts w:ascii="Times New Roman" w:hAnsi="Times New Roman" w:cs="Times New Roman"/>
          <w:sz w:val="20"/>
          <w:szCs w:val="20"/>
        </w:rPr>
        <w:t xml:space="preserve"> 20:4, 291-310.</w:t>
      </w:r>
    </w:p>
    <w:p w14:paraId="4E7E6BF2" w14:textId="63001075" w:rsidR="001C5042" w:rsidRPr="004D025E" w:rsidRDefault="001C5042" w:rsidP="004D025E">
      <w:pPr>
        <w:ind w:left="720" w:hanging="720"/>
        <w:jc w:val="both"/>
        <w:rPr>
          <w:rFonts w:ascii="Times New Roman" w:hAnsi="Times New Roman" w:cs="Times New Roman"/>
          <w:sz w:val="20"/>
          <w:szCs w:val="20"/>
        </w:rPr>
      </w:pPr>
    </w:p>
    <w:p w14:paraId="148447C7" w14:textId="31C246A8"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Feng, S.F., </w:t>
      </w:r>
      <w:proofErr w:type="spellStart"/>
      <w:r w:rsidRPr="004D025E">
        <w:rPr>
          <w:rFonts w:ascii="Times New Roman" w:hAnsi="Times New Roman" w:cs="Times New Roman"/>
          <w:sz w:val="20"/>
          <w:szCs w:val="20"/>
        </w:rPr>
        <w:t>Schwemmer</w:t>
      </w:r>
      <w:proofErr w:type="spellEnd"/>
      <w:r w:rsidRPr="004D025E">
        <w:rPr>
          <w:rFonts w:ascii="Times New Roman" w:hAnsi="Times New Roman" w:cs="Times New Roman"/>
          <w:sz w:val="20"/>
          <w:szCs w:val="20"/>
        </w:rPr>
        <w:t xml:space="preserve">, M., Gershman, S.J., and Cohen, J.D. 2014. “Multitasking vs. multiplexing: Toward a normative account of limitations in the simultaneous execution of control-demanding behaviors,” </w:t>
      </w:r>
      <w:r w:rsidRPr="004D025E">
        <w:rPr>
          <w:rFonts w:ascii="Times New Roman" w:hAnsi="Times New Roman" w:cs="Times New Roman"/>
          <w:i/>
          <w:sz w:val="20"/>
          <w:szCs w:val="20"/>
        </w:rPr>
        <w:t>Cognitive, Affective and Behavioral Neuroscience</w:t>
      </w:r>
      <w:r w:rsidRPr="004D025E">
        <w:rPr>
          <w:rFonts w:ascii="Times New Roman" w:hAnsi="Times New Roman" w:cs="Times New Roman"/>
          <w:sz w:val="20"/>
          <w:szCs w:val="20"/>
        </w:rPr>
        <w:t xml:space="preserve"> 14:1, 129-46.</w:t>
      </w:r>
    </w:p>
    <w:p w14:paraId="0C4E1594" w14:textId="77777777" w:rsidR="000145D8" w:rsidRPr="004D025E" w:rsidRDefault="000145D8" w:rsidP="004D025E">
      <w:pPr>
        <w:ind w:left="720" w:hanging="720"/>
        <w:jc w:val="both"/>
        <w:rPr>
          <w:rFonts w:ascii="Times New Roman" w:hAnsi="Times New Roman" w:cs="Times New Roman"/>
          <w:sz w:val="20"/>
          <w:szCs w:val="20"/>
        </w:rPr>
      </w:pPr>
    </w:p>
    <w:p w14:paraId="0BEFAB2A" w14:textId="4D2339B2" w:rsidR="00AD70E5" w:rsidRPr="004D025E" w:rsidRDefault="00AD70E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Forbus</w:t>
      </w:r>
      <w:proofErr w:type="spellEnd"/>
      <w:r w:rsidRPr="004D025E">
        <w:rPr>
          <w:rFonts w:ascii="Times New Roman" w:hAnsi="Times New Roman" w:cs="Times New Roman"/>
          <w:sz w:val="20"/>
          <w:szCs w:val="20"/>
        </w:rPr>
        <w:t xml:space="preserve">, K.D., </w:t>
      </w:r>
      <w:proofErr w:type="spellStart"/>
      <w:r w:rsidRPr="004D025E">
        <w:rPr>
          <w:rFonts w:ascii="Times New Roman" w:hAnsi="Times New Roman" w:cs="Times New Roman"/>
          <w:sz w:val="20"/>
          <w:szCs w:val="20"/>
        </w:rPr>
        <w:t>Gentner</w:t>
      </w:r>
      <w:proofErr w:type="spellEnd"/>
      <w:r w:rsidRPr="004D025E">
        <w:rPr>
          <w:rFonts w:ascii="Times New Roman" w:hAnsi="Times New Roman" w:cs="Times New Roman"/>
          <w:sz w:val="20"/>
          <w:szCs w:val="20"/>
        </w:rPr>
        <w:t xml:space="preserve">, D., and Law, K. 1995. MAC/FAC: A model of similarity-based retrieval,” </w:t>
      </w:r>
      <w:r w:rsidRPr="004D025E">
        <w:rPr>
          <w:rFonts w:ascii="Times New Roman" w:hAnsi="Times New Roman" w:cs="Times New Roman"/>
          <w:i/>
          <w:sz w:val="20"/>
          <w:szCs w:val="20"/>
        </w:rPr>
        <w:t>Cognitive Science</w:t>
      </w:r>
      <w:r w:rsidRPr="004D025E">
        <w:rPr>
          <w:rFonts w:ascii="Times New Roman" w:hAnsi="Times New Roman" w:cs="Times New Roman"/>
          <w:sz w:val="20"/>
          <w:szCs w:val="20"/>
        </w:rPr>
        <w:t xml:space="preserve"> 19, 141-205.</w:t>
      </w:r>
    </w:p>
    <w:p w14:paraId="2740F1B4" w14:textId="77777777" w:rsidR="00AD70E5" w:rsidRPr="004D025E" w:rsidRDefault="00AD70E5" w:rsidP="004D025E">
      <w:pPr>
        <w:ind w:left="720" w:hanging="720"/>
        <w:jc w:val="both"/>
        <w:rPr>
          <w:rFonts w:ascii="Times New Roman" w:hAnsi="Times New Roman" w:cs="Times New Roman"/>
          <w:sz w:val="20"/>
          <w:szCs w:val="20"/>
        </w:rPr>
      </w:pPr>
    </w:p>
    <w:p w14:paraId="6A14DE8C" w14:textId="04861785"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Fujita, K. 2011. “On conceptualizing self-control as more than the effortful inhibition of impulses,” </w:t>
      </w:r>
      <w:r w:rsidRPr="004D025E">
        <w:rPr>
          <w:rFonts w:ascii="Times New Roman" w:hAnsi="Times New Roman" w:cs="Times New Roman"/>
          <w:i/>
          <w:sz w:val="20"/>
          <w:szCs w:val="20"/>
        </w:rPr>
        <w:t>Personality and Social Psychology Review</w:t>
      </w:r>
      <w:r w:rsidRPr="004D025E">
        <w:rPr>
          <w:rFonts w:ascii="Times New Roman" w:hAnsi="Times New Roman" w:cs="Times New Roman"/>
          <w:sz w:val="20"/>
          <w:szCs w:val="20"/>
        </w:rPr>
        <w:t xml:space="preserve"> 15:4, 352-66.</w:t>
      </w:r>
    </w:p>
    <w:p w14:paraId="4733A132" w14:textId="77777777" w:rsidR="00AD70E5" w:rsidRPr="004D025E" w:rsidRDefault="00AD70E5" w:rsidP="004D025E">
      <w:pPr>
        <w:ind w:left="720" w:hanging="720"/>
        <w:jc w:val="both"/>
        <w:rPr>
          <w:rFonts w:ascii="Times New Roman" w:hAnsi="Times New Roman" w:cs="Times New Roman"/>
          <w:sz w:val="20"/>
          <w:szCs w:val="20"/>
        </w:rPr>
      </w:pPr>
    </w:p>
    <w:p w14:paraId="0B1B993C" w14:textId="6F08FF36"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lastRenderedPageBreak/>
        <w:t>Fujita, K., Trope, Y., Liberman, N., and Levin-</w:t>
      </w:r>
      <w:proofErr w:type="spellStart"/>
      <w:r w:rsidRPr="004D025E">
        <w:rPr>
          <w:rFonts w:ascii="Times New Roman" w:hAnsi="Times New Roman" w:cs="Times New Roman"/>
          <w:sz w:val="20"/>
          <w:szCs w:val="20"/>
        </w:rPr>
        <w:t>Sagi</w:t>
      </w:r>
      <w:proofErr w:type="spellEnd"/>
      <w:r w:rsidRPr="004D025E">
        <w:rPr>
          <w:rFonts w:ascii="Times New Roman" w:hAnsi="Times New Roman" w:cs="Times New Roman"/>
          <w:sz w:val="20"/>
          <w:szCs w:val="20"/>
        </w:rPr>
        <w:t xml:space="preserve">, M. 2006. “Construal levels and self-control,” </w:t>
      </w:r>
      <w:r w:rsidRPr="004D025E">
        <w:rPr>
          <w:rFonts w:ascii="Times New Roman" w:hAnsi="Times New Roman" w:cs="Times New Roman"/>
          <w:i/>
          <w:sz w:val="20"/>
          <w:szCs w:val="20"/>
        </w:rPr>
        <w:t>Journal of Personality and Social Psychology</w:t>
      </w:r>
      <w:r w:rsidRPr="004D025E">
        <w:rPr>
          <w:rFonts w:ascii="Times New Roman" w:hAnsi="Times New Roman" w:cs="Times New Roman"/>
          <w:sz w:val="20"/>
          <w:szCs w:val="20"/>
        </w:rPr>
        <w:t xml:space="preserve"> 90, 351-367.</w:t>
      </w:r>
    </w:p>
    <w:p w14:paraId="68C509C6" w14:textId="77777777" w:rsidR="00AD70E5" w:rsidRPr="004D025E" w:rsidRDefault="00AD70E5" w:rsidP="004D025E">
      <w:pPr>
        <w:ind w:left="720" w:hanging="720"/>
        <w:jc w:val="both"/>
        <w:rPr>
          <w:rFonts w:ascii="Times New Roman" w:hAnsi="Times New Roman" w:cs="Times New Roman"/>
          <w:sz w:val="20"/>
          <w:szCs w:val="20"/>
        </w:rPr>
      </w:pPr>
    </w:p>
    <w:p w14:paraId="746F8D12" w14:textId="3CD23EEE" w:rsidR="003915A7" w:rsidRPr="004D025E" w:rsidRDefault="003915A7"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Gailliot</w:t>
      </w:r>
      <w:proofErr w:type="spellEnd"/>
      <w:r w:rsidRPr="004D025E">
        <w:rPr>
          <w:rFonts w:ascii="Times New Roman" w:hAnsi="Times New Roman" w:cs="Times New Roman"/>
          <w:sz w:val="20"/>
          <w:szCs w:val="20"/>
        </w:rPr>
        <w:t xml:space="preserve">, M. and Baumeister, R.F. 2007. “The physiology of willpower: Linking blood glucose to self-control,” </w:t>
      </w:r>
      <w:r w:rsidRPr="004D025E">
        <w:rPr>
          <w:rFonts w:ascii="Times New Roman" w:hAnsi="Times New Roman" w:cs="Times New Roman"/>
          <w:i/>
          <w:sz w:val="20"/>
          <w:szCs w:val="20"/>
        </w:rPr>
        <w:t>Personality and Social Psychology Review</w:t>
      </w:r>
      <w:r w:rsidRPr="004D025E">
        <w:rPr>
          <w:rFonts w:ascii="Times New Roman" w:hAnsi="Times New Roman" w:cs="Times New Roman"/>
          <w:sz w:val="20"/>
          <w:szCs w:val="20"/>
        </w:rPr>
        <w:t xml:space="preserve"> 11, 303-327.</w:t>
      </w:r>
    </w:p>
    <w:p w14:paraId="279FB5A7" w14:textId="77777777" w:rsidR="003915A7" w:rsidRPr="004D025E" w:rsidRDefault="003915A7" w:rsidP="004D025E">
      <w:pPr>
        <w:ind w:left="720" w:hanging="720"/>
        <w:jc w:val="both"/>
        <w:rPr>
          <w:rFonts w:ascii="Times New Roman" w:hAnsi="Times New Roman" w:cs="Times New Roman"/>
          <w:sz w:val="20"/>
          <w:szCs w:val="20"/>
        </w:rPr>
      </w:pPr>
    </w:p>
    <w:p w14:paraId="03EB0284" w14:textId="77777777" w:rsidR="00AD70E5" w:rsidRPr="004D025E" w:rsidRDefault="003915A7"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Gailliot</w:t>
      </w:r>
      <w:proofErr w:type="spellEnd"/>
      <w:r w:rsidRPr="004D025E">
        <w:rPr>
          <w:rFonts w:ascii="Times New Roman" w:hAnsi="Times New Roman" w:cs="Times New Roman"/>
          <w:sz w:val="20"/>
          <w:szCs w:val="20"/>
        </w:rPr>
        <w:t xml:space="preserve">, M., Baumeister, R.F., </w:t>
      </w:r>
      <w:proofErr w:type="spellStart"/>
      <w:r w:rsidRPr="004D025E">
        <w:rPr>
          <w:rFonts w:ascii="Times New Roman" w:hAnsi="Times New Roman" w:cs="Times New Roman"/>
          <w:sz w:val="20"/>
          <w:szCs w:val="20"/>
        </w:rPr>
        <w:t>DeWall</w:t>
      </w:r>
      <w:proofErr w:type="spellEnd"/>
      <w:r w:rsidRPr="004D025E">
        <w:rPr>
          <w:rFonts w:ascii="Times New Roman" w:hAnsi="Times New Roman" w:cs="Times New Roman"/>
          <w:sz w:val="20"/>
          <w:szCs w:val="20"/>
        </w:rPr>
        <w:t xml:space="preserve">, C.N., </w:t>
      </w:r>
      <w:proofErr w:type="spellStart"/>
      <w:r w:rsidRPr="004D025E">
        <w:rPr>
          <w:rFonts w:ascii="Times New Roman" w:hAnsi="Times New Roman" w:cs="Times New Roman"/>
          <w:sz w:val="20"/>
          <w:szCs w:val="20"/>
        </w:rPr>
        <w:t>Maner</w:t>
      </w:r>
      <w:proofErr w:type="spellEnd"/>
      <w:r w:rsidRPr="004D025E">
        <w:rPr>
          <w:rFonts w:ascii="Times New Roman" w:hAnsi="Times New Roman" w:cs="Times New Roman"/>
          <w:sz w:val="20"/>
          <w:szCs w:val="20"/>
        </w:rPr>
        <w:t xml:space="preserve">, J.K., Plant, E.A., Tice, D.M., Brewer, L.E., and Schmeichel, B. 2007. “Self-control relies on glucose as a limited energy source: Willpower is more than a metaphor,” </w:t>
      </w:r>
      <w:r w:rsidRPr="004D025E">
        <w:rPr>
          <w:rFonts w:ascii="Times New Roman" w:hAnsi="Times New Roman" w:cs="Times New Roman"/>
          <w:i/>
          <w:sz w:val="20"/>
          <w:szCs w:val="20"/>
        </w:rPr>
        <w:t>Journal of Personality and Social Psychology</w:t>
      </w:r>
      <w:r w:rsidRPr="004D025E">
        <w:rPr>
          <w:rFonts w:ascii="Times New Roman" w:hAnsi="Times New Roman" w:cs="Times New Roman"/>
          <w:sz w:val="20"/>
          <w:szCs w:val="20"/>
        </w:rPr>
        <w:t xml:space="preserve"> 92, 325-336.</w:t>
      </w:r>
      <w:r w:rsidR="005A4626" w:rsidRPr="004D025E">
        <w:rPr>
          <w:rFonts w:ascii="Times New Roman" w:hAnsi="Times New Roman" w:cs="Times New Roman"/>
          <w:sz w:val="20"/>
          <w:szCs w:val="20"/>
        </w:rPr>
        <w:tab/>
      </w:r>
    </w:p>
    <w:p w14:paraId="5AB7684B" w14:textId="77777777" w:rsidR="00AD70E5" w:rsidRPr="004D025E" w:rsidRDefault="00AD70E5" w:rsidP="004D025E">
      <w:pPr>
        <w:ind w:left="720" w:hanging="720"/>
        <w:jc w:val="both"/>
        <w:rPr>
          <w:rFonts w:ascii="Times New Roman" w:hAnsi="Times New Roman" w:cs="Times New Roman"/>
          <w:sz w:val="20"/>
          <w:szCs w:val="20"/>
        </w:rPr>
      </w:pPr>
    </w:p>
    <w:p w14:paraId="4928FAE2" w14:textId="77777777" w:rsidR="00AD70E5"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Gershman, S.J., Horvitz, E.J., and Tenenbaum, T.B. 2015. “Computational rationality: A converging paradigm for intelligence in brains, minds, and machines,” </w:t>
      </w:r>
      <w:r w:rsidRPr="004D025E">
        <w:rPr>
          <w:rFonts w:ascii="Times New Roman" w:hAnsi="Times New Roman" w:cs="Times New Roman"/>
          <w:i/>
          <w:sz w:val="20"/>
          <w:szCs w:val="20"/>
        </w:rPr>
        <w:t>Science</w:t>
      </w:r>
      <w:r w:rsidRPr="004D025E">
        <w:rPr>
          <w:rFonts w:ascii="Times New Roman" w:hAnsi="Times New Roman" w:cs="Times New Roman"/>
          <w:sz w:val="20"/>
          <w:szCs w:val="20"/>
        </w:rPr>
        <w:t xml:space="preserve"> 349:6245, 273-278.</w:t>
      </w:r>
    </w:p>
    <w:p w14:paraId="3323A0F3" w14:textId="69CC3919" w:rsidR="005A4626" w:rsidRPr="004D025E" w:rsidRDefault="005A4626"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 </w:t>
      </w:r>
    </w:p>
    <w:p w14:paraId="78E25F78" w14:textId="107F9597" w:rsidR="005A4626" w:rsidRPr="004D025E" w:rsidRDefault="00AD70E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Gollwitzer, P. 1999. “Implementation intentions: Strong effects of simple plans,” </w:t>
      </w:r>
      <w:r w:rsidRPr="004D025E">
        <w:rPr>
          <w:rFonts w:ascii="Times New Roman" w:hAnsi="Times New Roman" w:cs="Times New Roman"/>
          <w:i/>
          <w:sz w:val="20"/>
          <w:szCs w:val="20"/>
        </w:rPr>
        <w:t>American Psychologist</w:t>
      </w:r>
      <w:r w:rsidRPr="004D025E">
        <w:rPr>
          <w:rFonts w:ascii="Times New Roman" w:hAnsi="Times New Roman" w:cs="Times New Roman"/>
          <w:sz w:val="20"/>
          <w:szCs w:val="20"/>
        </w:rPr>
        <w:t xml:space="preserve"> 54, 493-503.</w:t>
      </w:r>
    </w:p>
    <w:p w14:paraId="099A8CB6" w14:textId="0914E734" w:rsidR="001C5042" w:rsidRPr="004D025E" w:rsidRDefault="001C5042" w:rsidP="004D025E">
      <w:pPr>
        <w:ind w:left="720" w:hanging="720"/>
        <w:jc w:val="both"/>
        <w:rPr>
          <w:rFonts w:ascii="Times New Roman" w:hAnsi="Times New Roman" w:cs="Times New Roman"/>
          <w:sz w:val="20"/>
          <w:szCs w:val="20"/>
        </w:rPr>
      </w:pPr>
    </w:p>
    <w:p w14:paraId="67ECAD85" w14:textId="6A812839"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Hagger, M.S., </w:t>
      </w:r>
      <w:proofErr w:type="spellStart"/>
      <w:r w:rsidRPr="004D025E">
        <w:rPr>
          <w:rFonts w:ascii="Times New Roman" w:hAnsi="Times New Roman" w:cs="Times New Roman"/>
          <w:sz w:val="20"/>
          <w:szCs w:val="20"/>
        </w:rPr>
        <w:t>Chatzisarantis</w:t>
      </w:r>
      <w:proofErr w:type="spellEnd"/>
      <w:r w:rsidRPr="004D025E">
        <w:rPr>
          <w:rFonts w:ascii="Times New Roman" w:hAnsi="Times New Roman" w:cs="Times New Roman"/>
          <w:sz w:val="20"/>
          <w:szCs w:val="20"/>
        </w:rPr>
        <w:t xml:space="preserve">, N.L.D., Alberts, H., </w:t>
      </w:r>
      <w:proofErr w:type="spellStart"/>
      <w:r w:rsidRPr="004D025E">
        <w:rPr>
          <w:rFonts w:ascii="Times New Roman" w:hAnsi="Times New Roman" w:cs="Times New Roman"/>
          <w:sz w:val="20"/>
          <w:szCs w:val="20"/>
        </w:rPr>
        <w:t>Anggono</w:t>
      </w:r>
      <w:proofErr w:type="spellEnd"/>
      <w:r w:rsidRPr="004D025E">
        <w:rPr>
          <w:rFonts w:ascii="Times New Roman" w:hAnsi="Times New Roman" w:cs="Times New Roman"/>
          <w:sz w:val="20"/>
          <w:szCs w:val="20"/>
        </w:rPr>
        <w:t xml:space="preserve">, C.O., </w:t>
      </w:r>
      <w:proofErr w:type="spellStart"/>
      <w:r w:rsidRPr="004D025E">
        <w:rPr>
          <w:rFonts w:ascii="Times New Roman" w:hAnsi="Times New Roman" w:cs="Times New Roman"/>
          <w:sz w:val="20"/>
          <w:szCs w:val="20"/>
        </w:rPr>
        <w:t>Batailler</w:t>
      </w:r>
      <w:proofErr w:type="spellEnd"/>
      <w:r w:rsidRPr="004D025E">
        <w:rPr>
          <w:rFonts w:ascii="Times New Roman" w:hAnsi="Times New Roman" w:cs="Times New Roman"/>
          <w:sz w:val="20"/>
          <w:szCs w:val="20"/>
        </w:rPr>
        <w:t xml:space="preserve">, C., </w:t>
      </w:r>
      <w:proofErr w:type="spellStart"/>
      <w:r w:rsidRPr="004D025E">
        <w:rPr>
          <w:rFonts w:ascii="Times New Roman" w:hAnsi="Times New Roman" w:cs="Times New Roman"/>
          <w:sz w:val="20"/>
          <w:szCs w:val="20"/>
        </w:rPr>
        <w:t>Birt</w:t>
      </w:r>
      <w:proofErr w:type="spellEnd"/>
      <w:r w:rsidRPr="004D025E">
        <w:rPr>
          <w:rFonts w:ascii="Times New Roman" w:hAnsi="Times New Roman" w:cs="Times New Roman"/>
          <w:sz w:val="20"/>
          <w:szCs w:val="20"/>
        </w:rPr>
        <w:t xml:space="preserve">, A.R., et al. 2016. “A </w:t>
      </w:r>
      <w:proofErr w:type="spellStart"/>
      <w:r w:rsidRPr="004D025E">
        <w:rPr>
          <w:rFonts w:ascii="Times New Roman" w:hAnsi="Times New Roman" w:cs="Times New Roman"/>
          <w:sz w:val="20"/>
          <w:szCs w:val="20"/>
        </w:rPr>
        <w:t>Multilab</w:t>
      </w:r>
      <w:proofErr w:type="spellEnd"/>
      <w:r w:rsidRPr="004D025E">
        <w:rPr>
          <w:rFonts w:ascii="Times New Roman" w:hAnsi="Times New Roman" w:cs="Times New Roman"/>
          <w:sz w:val="20"/>
          <w:szCs w:val="20"/>
        </w:rPr>
        <w:t xml:space="preserve"> Preregistered Replication of the Ego-Depletion Effect,” </w:t>
      </w:r>
      <w:r w:rsidRPr="004D025E">
        <w:rPr>
          <w:rFonts w:ascii="Times New Roman" w:hAnsi="Times New Roman" w:cs="Times New Roman"/>
          <w:i/>
          <w:sz w:val="20"/>
          <w:szCs w:val="20"/>
        </w:rPr>
        <w:t>Perspectives in Psychological Science</w:t>
      </w:r>
      <w:r w:rsidRPr="004D025E">
        <w:rPr>
          <w:rFonts w:ascii="Times New Roman" w:hAnsi="Times New Roman" w:cs="Times New Roman"/>
          <w:sz w:val="20"/>
          <w:szCs w:val="20"/>
        </w:rPr>
        <w:t xml:space="preserve"> 11:4, 546-73.</w:t>
      </w:r>
    </w:p>
    <w:p w14:paraId="77F1117C" w14:textId="77777777" w:rsidR="001C5042" w:rsidRPr="004D025E" w:rsidRDefault="001C5042" w:rsidP="004D025E">
      <w:pPr>
        <w:ind w:left="720" w:hanging="720"/>
        <w:jc w:val="both"/>
        <w:rPr>
          <w:rFonts w:ascii="Times New Roman" w:hAnsi="Times New Roman" w:cs="Times New Roman"/>
          <w:sz w:val="20"/>
          <w:szCs w:val="20"/>
        </w:rPr>
      </w:pPr>
    </w:p>
    <w:p w14:paraId="01F67B81" w14:textId="480C8E3E"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Hagger, M.S., Wood, C., Stiff, C., and </w:t>
      </w:r>
      <w:proofErr w:type="spellStart"/>
      <w:r w:rsidRPr="004D025E">
        <w:rPr>
          <w:rFonts w:ascii="Times New Roman" w:hAnsi="Times New Roman" w:cs="Times New Roman"/>
          <w:sz w:val="20"/>
          <w:szCs w:val="20"/>
        </w:rPr>
        <w:t>Chatzisarantis</w:t>
      </w:r>
      <w:proofErr w:type="spellEnd"/>
      <w:r w:rsidRPr="004D025E">
        <w:rPr>
          <w:rFonts w:ascii="Times New Roman" w:hAnsi="Times New Roman" w:cs="Times New Roman"/>
          <w:sz w:val="20"/>
          <w:szCs w:val="20"/>
        </w:rPr>
        <w:t xml:space="preserve">, N.L. 2010. “Ego depletion and the strength model of self-control: A meta-analysis,” </w:t>
      </w:r>
      <w:r w:rsidRPr="004D025E">
        <w:rPr>
          <w:rFonts w:ascii="Times New Roman" w:hAnsi="Times New Roman" w:cs="Times New Roman"/>
          <w:i/>
          <w:sz w:val="20"/>
          <w:szCs w:val="20"/>
        </w:rPr>
        <w:t>Psychological Bulletin</w:t>
      </w:r>
      <w:r w:rsidRPr="004D025E">
        <w:rPr>
          <w:rFonts w:ascii="Times New Roman" w:hAnsi="Times New Roman" w:cs="Times New Roman"/>
          <w:sz w:val="20"/>
          <w:szCs w:val="20"/>
        </w:rPr>
        <w:t xml:space="preserve"> 136, 495-525.</w:t>
      </w:r>
    </w:p>
    <w:p w14:paraId="24B9CBBF" w14:textId="06CA3575" w:rsidR="001C5042" w:rsidRPr="004D025E" w:rsidRDefault="001C5042" w:rsidP="004D025E">
      <w:pPr>
        <w:ind w:left="720" w:hanging="720"/>
        <w:jc w:val="both"/>
        <w:rPr>
          <w:rFonts w:ascii="Times New Roman" w:hAnsi="Times New Roman" w:cs="Times New Roman"/>
          <w:sz w:val="20"/>
          <w:szCs w:val="20"/>
        </w:rPr>
      </w:pPr>
    </w:p>
    <w:p w14:paraId="16717F88" w14:textId="1DD7C2AE" w:rsidR="001C5042" w:rsidRPr="004D025E" w:rsidRDefault="001C504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Hinton, G.E., McClelland, J.L., and </w:t>
      </w:r>
      <w:proofErr w:type="spellStart"/>
      <w:r w:rsidRPr="004D025E">
        <w:rPr>
          <w:rFonts w:ascii="Times New Roman" w:hAnsi="Times New Roman" w:cs="Times New Roman"/>
          <w:sz w:val="20"/>
          <w:szCs w:val="20"/>
        </w:rPr>
        <w:t>Rumelhart</w:t>
      </w:r>
      <w:proofErr w:type="spellEnd"/>
      <w:r w:rsidRPr="004D025E">
        <w:rPr>
          <w:rFonts w:ascii="Times New Roman" w:hAnsi="Times New Roman" w:cs="Times New Roman"/>
          <w:sz w:val="20"/>
          <w:szCs w:val="20"/>
        </w:rPr>
        <w:t xml:space="preserve">, D.E. 1986. </w:t>
      </w:r>
      <w:r w:rsidRPr="004D025E">
        <w:rPr>
          <w:rFonts w:ascii="Times New Roman" w:hAnsi="Times New Roman" w:cs="Times New Roman"/>
          <w:i/>
          <w:sz w:val="20"/>
          <w:szCs w:val="20"/>
        </w:rPr>
        <w:t>Parallel Distributed Processing. Volume I: Foundations</w:t>
      </w:r>
      <w:r w:rsidRPr="004D025E">
        <w:rPr>
          <w:rFonts w:ascii="Times New Roman" w:hAnsi="Times New Roman" w:cs="Times New Roman"/>
          <w:sz w:val="20"/>
          <w:szCs w:val="20"/>
        </w:rPr>
        <w:t xml:space="preserve"> (Cambridge, MA: MIT Press).</w:t>
      </w:r>
    </w:p>
    <w:p w14:paraId="795456CA" w14:textId="33926B76" w:rsidR="00ED5B77" w:rsidRPr="004D025E" w:rsidRDefault="00ED5B77" w:rsidP="004D025E">
      <w:pPr>
        <w:ind w:left="720" w:hanging="720"/>
        <w:jc w:val="both"/>
        <w:rPr>
          <w:rFonts w:ascii="Times New Roman" w:hAnsi="Times New Roman" w:cs="Times New Roman"/>
          <w:sz w:val="20"/>
          <w:szCs w:val="20"/>
        </w:rPr>
      </w:pPr>
    </w:p>
    <w:p w14:paraId="13314CE3" w14:textId="2EF070AD" w:rsidR="00ED5B77" w:rsidRPr="004D025E" w:rsidRDefault="00ED5B7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Ho, M.K., Abel, D., Correa, C.G., Littman, M.L., Cohen, J.D., and Griffiths, T.L. 2022. People construct simplified mental representations to plan. </w:t>
      </w:r>
      <w:r w:rsidRPr="004D025E">
        <w:rPr>
          <w:rFonts w:ascii="Times New Roman" w:hAnsi="Times New Roman" w:cs="Times New Roman"/>
          <w:i/>
          <w:iCs/>
          <w:sz w:val="20"/>
          <w:szCs w:val="20"/>
        </w:rPr>
        <w:t>Nature</w:t>
      </w:r>
      <w:r w:rsidRPr="004D025E">
        <w:rPr>
          <w:rFonts w:ascii="Times New Roman" w:hAnsi="Times New Roman" w:cs="Times New Roman"/>
          <w:sz w:val="20"/>
          <w:szCs w:val="20"/>
        </w:rPr>
        <w:t xml:space="preserve"> 606, 129-36.</w:t>
      </w:r>
    </w:p>
    <w:p w14:paraId="703AAA3A" w14:textId="15A16C3B" w:rsidR="00D85A52" w:rsidRPr="004D025E" w:rsidRDefault="00D85A52" w:rsidP="004D025E">
      <w:pPr>
        <w:ind w:left="720" w:hanging="720"/>
        <w:jc w:val="both"/>
        <w:rPr>
          <w:rFonts w:ascii="Times New Roman" w:hAnsi="Times New Roman" w:cs="Times New Roman"/>
          <w:sz w:val="20"/>
          <w:szCs w:val="20"/>
        </w:rPr>
      </w:pPr>
    </w:p>
    <w:p w14:paraId="6CC1E255" w14:textId="071CF756" w:rsidR="00D85A52" w:rsidRPr="004D025E" w:rsidRDefault="00D85A5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Hockey, G.R.J. 2011. “A motivational control theory of cognitive fatigue,” </w:t>
      </w:r>
      <w:r w:rsidRPr="004D025E">
        <w:rPr>
          <w:rFonts w:ascii="Times New Roman" w:hAnsi="Times New Roman" w:cs="Times New Roman"/>
          <w:i/>
          <w:sz w:val="20"/>
          <w:szCs w:val="20"/>
        </w:rPr>
        <w:t>Cognitive fatigue: multidisciplinary perspectives on current research and future applications</w:t>
      </w:r>
      <w:r w:rsidRPr="004D025E">
        <w:rPr>
          <w:rFonts w:ascii="Times New Roman" w:hAnsi="Times New Roman" w:cs="Times New Roman"/>
          <w:sz w:val="20"/>
          <w:szCs w:val="20"/>
        </w:rPr>
        <w:t>, ed. P.L. Ackerman (Washington, D.C.: American Psychological Association), 167-88.</w:t>
      </w:r>
    </w:p>
    <w:p w14:paraId="7D495E27" w14:textId="02ADFC0D" w:rsidR="00D85A52" w:rsidRPr="004D025E" w:rsidRDefault="00D85A52" w:rsidP="004D025E">
      <w:pPr>
        <w:ind w:left="720" w:hanging="720"/>
        <w:jc w:val="both"/>
        <w:rPr>
          <w:rFonts w:ascii="Times New Roman" w:hAnsi="Times New Roman" w:cs="Times New Roman"/>
          <w:sz w:val="20"/>
          <w:szCs w:val="20"/>
        </w:rPr>
      </w:pPr>
    </w:p>
    <w:p w14:paraId="67AB3831" w14:textId="2BA2F7F1" w:rsidR="00D85A52" w:rsidRPr="004D025E" w:rsidRDefault="00D85A52"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Holton, R. 2009. </w:t>
      </w:r>
      <w:r w:rsidRPr="004D025E">
        <w:rPr>
          <w:rFonts w:ascii="Times New Roman" w:hAnsi="Times New Roman" w:cs="Times New Roman"/>
          <w:i/>
          <w:sz w:val="20"/>
          <w:szCs w:val="20"/>
        </w:rPr>
        <w:t>Willing, Wanting, Waiting</w:t>
      </w:r>
      <w:r w:rsidRPr="004D025E">
        <w:rPr>
          <w:rFonts w:ascii="Times New Roman" w:hAnsi="Times New Roman" w:cs="Times New Roman"/>
          <w:sz w:val="20"/>
          <w:szCs w:val="20"/>
        </w:rPr>
        <w:t xml:space="preserve"> (Oxford: Oxford University Press).</w:t>
      </w:r>
    </w:p>
    <w:p w14:paraId="260E9F83" w14:textId="1A0A1898" w:rsidR="00D85A52" w:rsidRPr="004D025E" w:rsidRDefault="00D85A52" w:rsidP="004D025E">
      <w:pPr>
        <w:ind w:left="720" w:hanging="720"/>
        <w:jc w:val="both"/>
        <w:rPr>
          <w:rFonts w:ascii="Times New Roman" w:hAnsi="Times New Roman" w:cs="Times New Roman"/>
          <w:sz w:val="20"/>
          <w:szCs w:val="20"/>
        </w:rPr>
      </w:pPr>
    </w:p>
    <w:p w14:paraId="0921E476" w14:textId="22E2D03A" w:rsidR="00D85A52" w:rsidRPr="004D025E" w:rsidRDefault="00D85A52"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Inzlicht</w:t>
      </w:r>
      <w:proofErr w:type="spellEnd"/>
      <w:r w:rsidRPr="004D025E">
        <w:rPr>
          <w:rFonts w:ascii="Times New Roman" w:hAnsi="Times New Roman" w:cs="Times New Roman"/>
          <w:sz w:val="20"/>
          <w:szCs w:val="20"/>
        </w:rPr>
        <w:t xml:space="preserve">, M., Schmeichel, B.J., and Macrae, C.N. 2014. “Why self-control seems (but may not be) limited,” </w:t>
      </w:r>
      <w:r w:rsidRPr="004D025E">
        <w:rPr>
          <w:rFonts w:ascii="Times New Roman" w:hAnsi="Times New Roman" w:cs="Times New Roman"/>
          <w:i/>
          <w:sz w:val="20"/>
          <w:szCs w:val="20"/>
        </w:rPr>
        <w:t>Trends in Cognitive Sciences</w:t>
      </w:r>
      <w:r w:rsidRPr="004D025E">
        <w:rPr>
          <w:rFonts w:ascii="Times New Roman" w:hAnsi="Times New Roman" w:cs="Times New Roman"/>
          <w:sz w:val="20"/>
          <w:szCs w:val="20"/>
        </w:rPr>
        <w:t xml:space="preserve"> 18, 127-33.</w:t>
      </w:r>
    </w:p>
    <w:p w14:paraId="725B0B3F" w14:textId="77777777" w:rsidR="00D85A52" w:rsidRPr="004D025E" w:rsidRDefault="00D85A52" w:rsidP="004D025E">
      <w:pPr>
        <w:ind w:left="720" w:hanging="720"/>
        <w:jc w:val="both"/>
        <w:rPr>
          <w:rFonts w:ascii="Times New Roman" w:hAnsi="Times New Roman" w:cs="Times New Roman"/>
          <w:sz w:val="20"/>
          <w:szCs w:val="20"/>
        </w:rPr>
      </w:pPr>
    </w:p>
    <w:p w14:paraId="105E34F2" w14:textId="68BD3B75" w:rsidR="00D85A52" w:rsidRPr="004D025E" w:rsidRDefault="00D85A52"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Inzlicht</w:t>
      </w:r>
      <w:proofErr w:type="spellEnd"/>
      <w:r w:rsidRPr="004D025E">
        <w:rPr>
          <w:rFonts w:ascii="Times New Roman" w:hAnsi="Times New Roman" w:cs="Times New Roman"/>
          <w:sz w:val="20"/>
          <w:szCs w:val="20"/>
        </w:rPr>
        <w:t xml:space="preserve">, M., </w:t>
      </w:r>
      <w:proofErr w:type="spellStart"/>
      <w:r w:rsidRPr="004D025E">
        <w:rPr>
          <w:rFonts w:ascii="Times New Roman" w:hAnsi="Times New Roman" w:cs="Times New Roman"/>
          <w:sz w:val="20"/>
          <w:szCs w:val="20"/>
        </w:rPr>
        <w:t>Shenhav</w:t>
      </w:r>
      <w:proofErr w:type="spellEnd"/>
      <w:r w:rsidRPr="004D025E">
        <w:rPr>
          <w:rFonts w:ascii="Times New Roman" w:hAnsi="Times New Roman" w:cs="Times New Roman"/>
          <w:sz w:val="20"/>
          <w:szCs w:val="20"/>
        </w:rPr>
        <w:t xml:space="preserve">, A., </w:t>
      </w:r>
      <w:proofErr w:type="spellStart"/>
      <w:r w:rsidRPr="004D025E">
        <w:rPr>
          <w:rFonts w:ascii="Times New Roman" w:hAnsi="Times New Roman" w:cs="Times New Roman"/>
          <w:sz w:val="20"/>
          <w:szCs w:val="20"/>
        </w:rPr>
        <w:t>Olivola</w:t>
      </w:r>
      <w:proofErr w:type="spellEnd"/>
      <w:r w:rsidRPr="004D025E">
        <w:rPr>
          <w:rFonts w:ascii="Times New Roman" w:hAnsi="Times New Roman" w:cs="Times New Roman"/>
          <w:sz w:val="20"/>
          <w:szCs w:val="20"/>
        </w:rPr>
        <w:t xml:space="preserve">, C.Y. 2018. “The Effort Paradox: Effort is Both Costly and Valued,” </w:t>
      </w:r>
      <w:r w:rsidRPr="004D025E">
        <w:rPr>
          <w:rFonts w:ascii="Times New Roman" w:hAnsi="Times New Roman" w:cs="Times New Roman"/>
          <w:i/>
          <w:sz w:val="20"/>
          <w:szCs w:val="20"/>
        </w:rPr>
        <w:t>Trends in Cognitive Sciences</w:t>
      </w:r>
      <w:r w:rsidRPr="004D025E">
        <w:rPr>
          <w:rFonts w:ascii="Times New Roman" w:hAnsi="Times New Roman" w:cs="Times New Roman"/>
          <w:sz w:val="20"/>
          <w:szCs w:val="20"/>
        </w:rPr>
        <w:t xml:space="preserve"> 22:4, 337-349.</w:t>
      </w:r>
    </w:p>
    <w:p w14:paraId="3E9EE2E0" w14:textId="70729060" w:rsidR="00985E58" w:rsidRPr="004D025E" w:rsidRDefault="00985E58" w:rsidP="004D025E">
      <w:pPr>
        <w:ind w:left="720" w:hanging="720"/>
        <w:jc w:val="both"/>
        <w:rPr>
          <w:rFonts w:ascii="Times New Roman" w:hAnsi="Times New Roman" w:cs="Times New Roman"/>
          <w:sz w:val="20"/>
          <w:szCs w:val="20"/>
        </w:rPr>
      </w:pPr>
    </w:p>
    <w:p w14:paraId="7619AD61" w14:textId="6EBA2F4C" w:rsidR="00985E58" w:rsidRPr="004D025E" w:rsidRDefault="00985E5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Joosten, A., van </w:t>
      </w:r>
      <w:proofErr w:type="spellStart"/>
      <w:r w:rsidRPr="004D025E">
        <w:rPr>
          <w:rFonts w:ascii="Times New Roman" w:hAnsi="Times New Roman" w:cs="Times New Roman"/>
          <w:sz w:val="20"/>
          <w:szCs w:val="20"/>
        </w:rPr>
        <w:t>Dijke</w:t>
      </w:r>
      <w:proofErr w:type="spellEnd"/>
      <w:r w:rsidRPr="004D025E">
        <w:rPr>
          <w:rFonts w:ascii="Times New Roman" w:hAnsi="Times New Roman" w:cs="Times New Roman"/>
          <w:sz w:val="20"/>
          <w:szCs w:val="20"/>
        </w:rPr>
        <w:t xml:space="preserve">, M., Van </w:t>
      </w:r>
      <w:proofErr w:type="spellStart"/>
      <w:r w:rsidRPr="004D025E">
        <w:rPr>
          <w:rFonts w:ascii="Times New Roman" w:hAnsi="Times New Roman" w:cs="Times New Roman"/>
          <w:sz w:val="20"/>
          <w:szCs w:val="20"/>
        </w:rPr>
        <w:t>Hiel</w:t>
      </w:r>
      <w:proofErr w:type="spellEnd"/>
      <w:r w:rsidRPr="004D025E">
        <w:rPr>
          <w:rFonts w:ascii="Times New Roman" w:hAnsi="Times New Roman" w:cs="Times New Roman"/>
          <w:sz w:val="20"/>
          <w:szCs w:val="20"/>
        </w:rPr>
        <w:t xml:space="preserve">, A., De Cremer, D. 2015. “Out of Control!? How Loss of Self-Control Influences Prosocial Behavior: The Role of Power and Moral Values,” </w:t>
      </w:r>
      <w:proofErr w:type="spellStart"/>
      <w:r w:rsidRPr="004D025E">
        <w:rPr>
          <w:rFonts w:ascii="Times New Roman" w:hAnsi="Times New Roman" w:cs="Times New Roman"/>
          <w:i/>
          <w:sz w:val="20"/>
          <w:szCs w:val="20"/>
        </w:rPr>
        <w:t>PLoS</w:t>
      </w:r>
      <w:proofErr w:type="spellEnd"/>
      <w:r w:rsidRPr="004D025E">
        <w:rPr>
          <w:rFonts w:ascii="Times New Roman" w:hAnsi="Times New Roman" w:cs="Times New Roman"/>
          <w:i/>
          <w:sz w:val="20"/>
          <w:szCs w:val="20"/>
        </w:rPr>
        <w:t xml:space="preserve"> ONE</w:t>
      </w:r>
      <w:r w:rsidRPr="004D025E">
        <w:rPr>
          <w:rFonts w:ascii="Times New Roman" w:hAnsi="Times New Roman" w:cs="Times New Roman"/>
          <w:sz w:val="20"/>
          <w:szCs w:val="20"/>
        </w:rPr>
        <w:t xml:space="preserve"> 10:5, e0126377.</w:t>
      </w:r>
    </w:p>
    <w:p w14:paraId="77B574A3" w14:textId="07487F23" w:rsidR="00985E58" w:rsidRPr="004D025E" w:rsidRDefault="00985E58" w:rsidP="004D025E">
      <w:pPr>
        <w:ind w:left="720" w:hanging="720"/>
        <w:jc w:val="both"/>
        <w:rPr>
          <w:rFonts w:ascii="Times New Roman" w:hAnsi="Times New Roman" w:cs="Times New Roman"/>
          <w:sz w:val="20"/>
          <w:szCs w:val="20"/>
        </w:rPr>
      </w:pPr>
    </w:p>
    <w:p w14:paraId="0342272D" w14:textId="47FB53D5" w:rsidR="00985E58" w:rsidRPr="004D025E" w:rsidRDefault="00985E58"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Keough, K.A., Zimbardo, P.G., and Boyd, J.N. 1999. “Who’s Smoking, Drinking and Using Drugs? Time Perspective as a Predictor of Substance Use,” </w:t>
      </w:r>
      <w:r w:rsidRPr="004D025E">
        <w:rPr>
          <w:rFonts w:ascii="Times New Roman" w:hAnsi="Times New Roman" w:cs="Times New Roman"/>
          <w:i/>
          <w:sz w:val="20"/>
          <w:szCs w:val="20"/>
        </w:rPr>
        <w:t>Basic and Applied Social Psychology</w:t>
      </w:r>
      <w:r w:rsidRPr="004D025E">
        <w:rPr>
          <w:rFonts w:ascii="Times New Roman" w:hAnsi="Times New Roman" w:cs="Times New Roman"/>
          <w:sz w:val="20"/>
          <w:szCs w:val="20"/>
        </w:rPr>
        <w:t xml:space="preserve"> 21, 149-64.</w:t>
      </w:r>
    </w:p>
    <w:p w14:paraId="0FCBF43D" w14:textId="1E65842E" w:rsidR="00B72BF7" w:rsidRPr="004D025E" w:rsidRDefault="00B72BF7" w:rsidP="004D025E">
      <w:pPr>
        <w:ind w:left="720" w:hanging="720"/>
        <w:jc w:val="both"/>
        <w:rPr>
          <w:rFonts w:ascii="Times New Roman" w:hAnsi="Times New Roman" w:cs="Times New Roman"/>
          <w:sz w:val="20"/>
          <w:szCs w:val="20"/>
        </w:rPr>
      </w:pPr>
    </w:p>
    <w:p w14:paraId="28C21E64" w14:textId="77551F0C"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Kool, W. and </w:t>
      </w:r>
      <w:proofErr w:type="spellStart"/>
      <w:r w:rsidRPr="004D025E">
        <w:rPr>
          <w:rFonts w:ascii="Times New Roman" w:hAnsi="Times New Roman" w:cs="Times New Roman"/>
          <w:sz w:val="20"/>
          <w:szCs w:val="20"/>
        </w:rPr>
        <w:t>Botvinick</w:t>
      </w:r>
      <w:proofErr w:type="spellEnd"/>
      <w:r w:rsidRPr="004D025E">
        <w:rPr>
          <w:rFonts w:ascii="Times New Roman" w:hAnsi="Times New Roman" w:cs="Times New Roman"/>
          <w:sz w:val="20"/>
          <w:szCs w:val="20"/>
        </w:rPr>
        <w:t xml:space="preserve">, M.M. 2014. “A labor/leisure trade-off in cognitive control,” </w:t>
      </w:r>
      <w:r w:rsidRPr="004D025E">
        <w:rPr>
          <w:rFonts w:ascii="Times New Roman" w:hAnsi="Times New Roman" w:cs="Times New Roman"/>
          <w:i/>
          <w:sz w:val="20"/>
          <w:szCs w:val="20"/>
        </w:rPr>
        <w:t>Journal of Experimental Psychology: General</w:t>
      </w:r>
      <w:r w:rsidRPr="004D025E">
        <w:rPr>
          <w:rFonts w:ascii="Times New Roman" w:hAnsi="Times New Roman" w:cs="Times New Roman"/>
          <w:sz w:val="20"/>
          <w:szCs w:val="20"/>
        </w:rPr>
        <w:t xml:space="preserve"> 143, 131-141.</w:t>
      </w:r>
    </w:p>
    <w:p w14:paraId="1795102A" w14:textId="77777777" w:rsidR="00B72BF7" w:rsidRPr="004D025E" w:rsidRDefault="00B72BF7" w:rsidP="004D025E">
      <w:pPr>
        <w:ind w:left="720" w:hanging="720"/>
        <w:jc w:val="both"/>
        <w:rPr>
          <w:rFonts w:ascii="Times New Roman" w:hAnsi="Times New Roman" w:cs="Times New Roman"/>
          <w:sz w:val="20"/>
          <w:szCs w:val="20"/>
        </w:rPr>
      </w:pPr>
    </w:p>
    <w:p w14:paraId="3A14B4E6" w14:textId="23126F51"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Kool, W., Gershman, S.J., and Cushman, F.A. 2017-a. “Cost-benefit arbitration between multiple reinforcement-learning systems,” </w:t>
      </w:r>
      <w:r w:rsidRPr="004D025E">
        <w:rPr>
          <w:rFonts w:ascii="Times New Roman" w:hAnsi="Times New Roman" w:cs="Times New Roman"/>
          <w:i/>
          <w:sz w:val="20"/>
          <w:szCs w:val="20"/>
        </w:rPr>
        <w:t>Psychological Science</w:t>
      </w:r>
      <w:r w:rsidRPr="004D025E">
        <w:rPr>
          <w:rFonts w:ascii="Times New Roman" w:hAnsi="Times New Roman" w:cs="Times New Roman"/>
          <w:sz w:val="20"/>
          <w:szCs w:val="20"/>
        </w:rPr>
        <w:t xml:space="preserve"> 28, 1321-1333.</w:t>
      </w:r>
    </w:p>
    <w:p w14:paraId="780C059B" w14:textId="77777777" w:rsidR="00B72BF7" w:rsidRPr="004D025E" w:rsidRDefault="00B72BF7" w:rsidP="004D025E">
      <w:pPr>
        <w:ind w:left="720" w:hanging="720"/>
        <w:jc w:val="both"/>
        <w:rPr>
          <w:rFonts w:ascii="Times New Roman" w:hAnsi="Times New Roman" w:cs="Times New Roman"/>
          <w:sz w:val="20"/>
          <w:szCs w:val="20"/>
        </w:rPr>
      </w:pPr>
    </w:p>
    <w:p w14:paraId="378C9F25" w14:textId="154534B2"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Kool, W., McGuire, J.T., Rosen, Z.B., and </w:t>
      </w:r>
      <w:proofErr w:type="spellStart"/>
      <w:r w:rsidRPr="004D025E">
        <w:rPr>
          <w:rFonts w:ascii="Times New Roman" w:hAnsi="Times New Roman" w:cs="Times New Roman"/>
          <w:sz w:val="20"/>
          <w:szCs w:val="20"/>
        </w:rPr>
        <w:t>Botvinick</w:t>
      </w:r>
      <w:proofErr w:type="spellEnd"/>
      <w:r w:rsidRPr="004D025E">
        <w:rPr>
          <w:rFonts w:ascii="Times New Roman" w:hAnsi="Times New Roman" w:cs="Times New Roman"/>
          <w:sz w:val="20"/>
          <w:szCs w:val="20"/>
        </w:rPr>
        <w:t xml:space="preserve">, M.M. 2010. “Decision making and the avoidance of cognitive demand,” </w:t>
      </w:r>
      <w:r w:rsidRPr="004D025E">
        <w:rPr>
          <w:rFonts w:ascii="Times New Roman" w:hAnsi="Times New Roman" w:cs="Times New Roman"/>
          <w:i/>
          <w:sz w:val="20"/>
          <w:szCs w:val="20"/>
        </w:rPr>
        <w:t>Journal of Experimental Psychology</w:t>
      </w:r>
      <w:r w:rsidRPr="004D025E">
        <w:rPr>
          <w:rFonts w:ascii="Times New Roman" w:hAnsi="Times New Roman" w:cs="Times New Roman"/>
          <w:sz w:val="20"/>
          <w:szCs w:val="20"/>
        </w:rPr>
        <w:t xml:space="preserve"> 139:4, 665-682.</w:t>
      </w:r>
    </w:p>
    <w:p w14:paraId="1B0341F8" w14:textId="67068E80" w:rsidR="00B72BF7" w:rsidRPr="004D025E" w:rsidRDefault="00B72BF7" w:rsidP="004D025E">
      <w:pPr>
        <w:ind w:left="720" w:hanging="720"/>
        <w:jc w:val="both"/>
        <w:rPr>
          <w:rFonts w:ascii="Times New Roman" w:hAnsi="Times New Roman" w:cs="Times New Roman"/>
          <w:sz w:val="20"/>
          <w:szCs w:val="20"/>
        </w:rPr>
      </w:pPr>
    </w:p>
    <w:p w14:paraId="0195A250" w14:textId="1649075F"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lastRenderedPageBreak/>
        <w:t xml:space="preserve">Kool, W., </w:t>
      </w:r>
      <w:proofErr w:type="spellStart"/>
      <w:r w:rsidRPr="004D025E">
        <w:rPr>
          <w:rFonts w:ascii="Times New Roman" w:hAnsi="Times New Roman" w:cs="Times New Roman"/>
          <w:sz w:val="20"/>
          <w:szCs w:val="20"/>
        </w:rPr>
        <w:t>Shenhav</w:t>
      </w:r>
      <w:proofErr w:type="spellEnd"/>
      <w:r w:rsidRPr="004D025E">
        <w:rPr>
          <w:rFonts w:ascii="Times New Roman" w:hAnsi="Times New Roman" w:cs="Times New Roman"/>
          <w:sz w:val="20"/>
          <w:szCs w:val="20"/>
        </w:rPr>
        <w:t xml:space="preserve">, A., and </w:t>
      </w:r>
      <w:proofErr w:type="spellStart"/>
      <w:r w:rsidRPr="004D025E">
        <w:rPr>
          <w:rFonts w:ascii="Times New Roman" w:hAnsi="Times New Roman" w:cs="Times New Roman"/>
          <w:sz w:val="20"/>
          <w:szCs w:val="20"/>
        </w:rPr>
        <w:t>Botvinick</w:t>
      </w:r>
      <w:proofErr w:type="spellEnd"/>
      <w:r w:rsidRPr="004D025E">
        <w:rPr>
          <w:rFonts w:ascii="Times New Roman" w:hAnsi="Times New Roman" w:cs="Times New Roman"/>
          <w:sz w:val="20"/>
          <w:szCs w:val="20"/>
        </w:rPr>
        <w:t xml:space="preserve">, M.M. 2017-b. “Cognitive Control as Cost-Benefit Decision Making,” </w:t>
      </w:r>
      <w:r w:rsidRPr="004D025E">
        <w:rPr>
          <w:rFonts w:ascii="Times New Roman" w:hAnsi="Times New Roman" w:cs="Times New Roman"/>
          <w:i/>
          <w:sz w:val="20"/>
          <w:szCs w:val="20"/>
        </w:rPr>
        <w:t>Wiley Handbook of Cognitive Control</w:t>
      </w:r>
      <w:r w:rsidRPr="004D025E">
        <w:rPr>
          <w:rFonts w:ascii="Times New Roman" w:hAnsi="Times New Roman" w:cs="Times New Roman"/>
          <w:sz w:val="20"/>
          <w:szCs w:val="20"/>
        </w:rPr>
        <w:t xml:space="preserve">, Ed. T. </w:t>
      </w:r>
      <w:proofErr w:type="spellStart"/>
      <w:r w:rsidRPr="004D025E">
        <w:rPr>
          <w:rFonts w:ascii="Times New Roman" w:hAnsi="Times New Roman" w:cs="Times New Roman"/>
          <w:sz w:val="20"/>
          <w:szCs w:val="20"/>
        </w:rPr>
        <w:t>Egner</w:t>
      </w:r>
      <w:proofErr w:type="spellEnd"/>
      <w:r w:rsidRPr="004D025E">
        <w:rPr>
          <w:rFonts w:ascii="Times New Roman" w:hAnsi="Times New Roman" w:cs="Times New Roman"/>
          <w:sz w:val="20"/>
          <w:szCs w:val="20"/>
        </w:rPr>
        <w:t xml:space="preserve"> (London: Wiley), 167-89.</w:t>
      </w:r>
    </w:p>
    <w:p w14:paraId="0AAC7AD7" w14:textId="15F14DD8" w:rsidR="00B72BF7" w:rsidRPr="004D025E" w:rsidRDefault="00B72BF7" w:rsidP="004D025E">
      <w:pPr>
        <w:ind w:left="720" w:hanging="720"/>
        <w:jc w:val="both"/>
        <w:rPr>
          <w:rFonts w:ascii="Times New Roman" w:hAnsi="Times New Roman" w:cs="Times New Roman"/>
          <w:sz w:val="20"/>
          <w:szCs w:val="20"/>
        </w:rPr>
      </w:pPr>
    </w:p>
    <w:p w14:paraId="7F8FAA22" w14:textId="688F2490"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Kurzban, R. 2016. “The sense of effort,” </w:t>
      </w:r>
      <w:r w:rsidRPr="004D025E">
        <w:rPr>
          <w:rFonts w:ascii="Times New Roman" w:hAnsi="Times New Roman" w:cs="Times New Roman"/>
          <w:i/>
          <w:sz w:val="20"/>
          <w:szCs w:val="20"/>
        </w:rPr>
        <w:t>Current Opinion in Psychology</w:t>
      </w:r>
      <w:r w:rsidRPr="004D025E">
        <w:rPr>
          <w:rFonts w:ascii="Times New Roman" w:hAnsi="Times New Roman" w:cs="Times New Roman"/>
          <w:sz w:val="20"/>
          <w:szCs w:val="20"/>
        </w:rPr>
        <w:t xml:space="preserve"> 7, 67-70.</w:t>
      </w:r>
    </w:p>
    <w:p w14:paraId="56AA9125" w14:textId="77777777" w:rsidR="00B72BF7" w:rsidRPr="004D025E" w:rsidRDefault="00B72BF7" w:rsidP="004D025E">
      <w:pPr>
        <w:ind w:left="720" w:hanging="720"/>
        <w:jc w:val="both"/>
        <w:rPr>
          <w:rFonts w:ascii="Times New Roman" w:hAnsi="Times New Roman" w:cs="Times New Roman"/>
          <w:sz w:val="20"/>
          <w:szCs w:val="20"/>
        </w:rPr>
      </w:pPr>
    </w:p>
    <w:p w14:paraId="654412BC" w14:textId="3D55487B"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Kurzban, R., Duckworth, A., Kable, J.W., and Myers, J. 2013. “An opportunity cost model of subjective effort and task performance,” </w:t>
      </w:r>
      <w:r w:rsidRPr="004D025E">
        <w:rPr>
          <w:rFonts w:ascii="Times New Roman" w:hAnsi="Times New Roman" w:cs="Times New Roman"/>
          <w:i/>
          <w:sz w:val="20"/>
          <w:szCs w:val="20"/>
        </w:rPr>
        <w:t>Behavioral and Brain Sciences</w:t>
      </w:r>
      <w:r w:rsidRPr="004D025E">
        <w:rPr>
          <w:rFonts w:ascii="Times New Roman" w:hAnsi="Times New Roman" w:cs="Times New Roman"/>
          <w:sz w:val="20"/>
          <w:szCs w:val="20"/>
        </w:rPr>
        <w:t xml:space="preserve"> 36, 661-679.</w:t>
      </w:r>
    </w:p>
    <w:p w14:paraId="0BCA7984" w14:textId="71A486D4" w:rsidR="00B72BF7" w:rsidRPr="004D025E" w:rsidRDefault="00B72BF7" w:rsidP="004D025E">
      <w:pPr>
        <w:ind w:left="720" w:hanging="720"/>
        <w:jc w:val="both"/>
        <w:rPr>
          <w:rFonts w:ascii="Times New Roman" w:hAnsi="Times New Roman" w:cs="Times New Roman"/>
          <w:sz w:val="20"/>
          <w:szCs w:val="20"/>
        </w:rPr>
      </w:pPr>
    </w:p>
    <w:p w14:paraId="4FD576F7" w14:textId="522ACEFE" w:rsidR="00B72BF7" w:rsidRPr="004D025E" w:rsidRDefault="00B72BF7"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LeCun</w:t>
      </w:r>
      <w:proofErr w:type="spellEnd"/>
      <w:r w:rsidRPr="004D025E">
        <w:rPr>
          <w:rFonts w:ascii="Times New Roman" w:hAnsi="Times New Roman" w:cs="Times New Roman"/>
          <w:sz w:val="20"/>
          <w:szCs w:val="20"/>
        </w:rPr>
        <w:t xml:space="preserve">, Y., </w:t>
      </w:r>
      <w:proofErr w:type="spellStart"/>
      <w:r w:rsidRPr="004D025E">
        <w:rPr>
          <w:rFonts w:ascii="Times New Roman" w:hAnsi="Times New Roman" w:cs="Times New Roman"/>
          <w:sz w:val="20"/>
          <w:szCs w:val="20"/>
        </w:rPr>
        <w:t>Bengio</w:t>
      </w:r>
      <w:proofErr w:type="spellEnd"/>
      <w:r w:rsidRPr="004D025E">
        <w:rPr>
          <w:rFonts w:ascii="Times New Roman" w:hAnsi="Times New Roman" w:cs="Times New Roman"/>
          <w:sz w:val="20"/>
          <w:szCs w:val="20"/>
        </w:rPr>
        <w:t xml:space="preserve">, Y., and Hinton, G. 2015. “Deep learning,” </w:t>
      </w:r>
      <w:r w:rsidRPr="004D025E">
        <w:rPr>
          <w:rFonts w:ascii="Times New Roman" w:hAnsi="Times New Roman" w:cs="Times New Roman"/>
          <w:i/>
          <w:sz w:val="20"/>
          <w:szCs w:val="20"/>
        </w:rPr>
        <w:t>Nature</w:t>
      </w:r>
      <w:r w:rsidRPr="004D025E">
        <w:rPr>
          <w:rFonts w:ascii="Times New Roman" w:hAnsi="Times New Roman" w:cs="Times New Roman"/>
          <w:sz w:val="20"/>
          <w:szCs w:val="20"/>
        </w:rPr>
        <w:t xml:space="preserve"> 521, 436-444.</w:t>
      </w:r>
    </w:p>
    <w:p w14:paraId="4F53C7FB" w14:textId="5C2BBCA0" w:rsidR="00B72BF7" w:rsidRPr="004D025E" w:rsidRDefault="00B72BF7" w:rsidP="004D025E">
      <w:pPr>
        <w:ind w:left="720" w:hanging="720"/>
        <w:jc w:val="both"/>
        <w:rPr>
          <w:rFonts w:ascii="Times New Roman" w:hAnsi="Times New Roman" w:cs="Times New Roman"/>
          <w:sz w:val="20"/>
          <w:szCs w:val="20"/>
        </w:rPr>
      </w:pPr>
    </w:p>
    <w:p w14:paraId="14F03B2A" w14:textId="3D43D0F7"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Levy, N. 2011. “Resisting ‘Weakness of the Will’,” </w:t>
      </w:r>
      <w:r w:rsidRPr="004D025E">
        <w:rPr>
          <w:rFonts w:ascii="Times New Roman" w:hAnsi="Times New Roman" w:cs="Times New Roman"/>
          <w:i/>
          <w:sz w:val="20"/>
          <w:szCs w:val="20"/>
        </w:rPr>
        <w:t>Philosophy and Phenomenological Research</w:t>
      </w:r>
      <w:r w:rsidRPr="004D025E">
        <w:rPr>
          <w:rFonts w:ascii="Times New Roman" w:hAnsi="Times New Roman" w:cs="Times New Roman"/>
          <w:sz w:val="20"/>
          <w:szCs w:val="20"/>
        </w:rPr>
        <w:t xml:space="preserve"> 82:1, 134-55.</w:t>
      </w:r>
    </w:p>
    <w:p w14:paraId="6DB4573D" w14:textId="3A83B240" w:rsidR="00B72BF7" w:rsidRPr="004D025E" w:rsidRDefault="00B72BF7" w:rsidP="004D025E">
      <w:pPr>
        <w:ind w:left="720" w:hanging="720"/>
        <w:jc w:val="both"/>
        <w:rPr>
          <w:rFonts w:ascii="Times New Roman" w:hAnsi="Times New Roman" w:cs="Times New Roman"/>
          <w:sz w:val="20"/>
          <w:szCs w:val="20"/>
        </w:rPr>
      </w:pPr>
    </w:p>
    <w:p w14:paraId="40CE1307" w14:textId="0B50CB05"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Lieder, F., </w:t>
      </w:r>
      <w:proofErr w:type="spellStart"/>
      <w:r w:rsidRPr="004D025E">
        <w:rPr>
          <w:rFonts w:ascii="Times New Roman" w:hAnsi="Times New Roman" w:cs="Times New Roman"/>
          <w:sz w:val="20"/>
          <w:szCs w:val="20"/>
        </w:rPr>
        <w:t>Shenhav</w:t>
      </w:r>
      <w:proofErr w:type="spellEnd"/>
      <w:r w:rsidRPr="004D025E">
        <w:rPr>
          <w:rFonts w:ascii="Times New Roman" w:hAnsi="Times New Roman" w:cs="Times New Roman"/>
          <w:sz w:val="20"/>
          <w:szCs w:val="20"/>
        </w:rPr>
        <w:t xml:space="preserve">, A., </w:t>
      </w:r>
      <w:proofErr w:type="spellStart"/>
      <w:r w:rsidRPr="004D025E">
        <w:rPr>
          <w:rFonts w:ascii="Times New Roman" w:hAnsi="Times New Roman" w:cs="Times New Roman"/>
          <w:sz w:val="20"/>
          <w:szCs w:val="20"/>
        </w:rPr>
        <w:t>Musslick</w:t>
      </w:r>
      <w:proofErr w:type="spellEnd"/>
      <w:r w:rsidRPr="004D025E">
        <w:rPr>
          <w:rFonts w:ascii="Times New Roman" w:hAnsi="Times New Roman" w:cs="Times New Roman"/>
          <w:sz w:val="20"/>
          <w:szCs w:val="20"/>
        </w:rPr>
        <w:t xml:space="preserve">, S., Griffiths, T.L. 2018. “Rational </w:t>
      </w:r>
      <w:proofErr w:type="spellStart"/>
      <w:r w:rsidRPr="004D025E">
        <w:rPr>
          <w:rFonts w:ascii="Times New Roman" w:hAnsi="Times New Roman" w:cs="Times New Roman"/>
          <w:sz w:val="20"/>
          <w:szCs w:val="20"/>
        </w:rPr>
        <w:t>metareasoning</w:t>
      </w:r>
      <w:proofErr w:type="spellEnd"/>
      <w:r w:rsidRPr="004D025E">
        <w:rPr>
          <w:rFonts w:ascii="Times New Roman" w:hAnsi="Times New Roman" w:cs="Times New Roman"/>
          <w:sz w:val="20"/>
          <w:szCs w:val="20"/>
        </w:rPr>
        <w:t xml:space="preserve"> and the plasticity of cognitive control,” </w:t>
      </w:r>
      <w:proofErr w:type="spellStart"/>
      <w:r w:rsidRPr="004D025E">
        <w:rPr>
          <w:rFonts w:ascii="Times New Roman" w:hAnsi="Times New Roman" w:cs="Times New Roman"/>
          <w:i/>
          <w:sz w:val="20"/>
          <w:szCs w:val="20"/>
        </w:rPr>
        <w:t>PLoS</w:t>
      </w:r>
      <w:proofErr w:type="spellEnd"/>
      <w:r w:rsidRPr="004D025E">
        <w:rPr>
          <w:rFonts w:ascii="Times New Roman" w:hAnsi="Times New Roman" w:cs="Times New Roman"/>
          <w:i/>
          <w:sz w:val="20"/>
          <w:szCs w:val="20"/>
        </w:rPr>
        <w:t xml:space="preserve"> Computational Biology</w:t>
      </w:r>
      <w:r w:rsidRPr="004D025E">
        <w:rPr>
          <w:rFonts w:ascii="Times New Roman" w:hAnsi="Times New Roman" w:cs="Times New Roman"/>
          <w:sz w:val="20"/>
          <w:szCs w:val="20"/>
        </w:rPr>
        <w:t xml:space="preserve"> 14:4, 31006043. </w:t>
      </w:r>
    </w:p>
    <w:p w14:paraId="358945A0" w14:textId="77777777" w:rsidR="00B72BF7" w:rsidRPr="004D025E" w:rsidRDefault="00B72BF7" w:rsidP="004D025E">
      <w:pPr>
        <w:ind w:left="720" w:hanging="720"/>
        <w:jc w:val="both"/>
        <w:rPr>
          <w:rFonts w:ascii="Times New Roman" w:hAnsi="Times New Roman" w:cs="Times New Roman"/>
          <w:sz w:val="20"/>
          <w:szCs w:val="20"/>
        </w:rPr>
      </w:pPr>
    </w:p>
    <w:p w14:paraId="695A1B16" w14:textId="5BDFA374" w:rsidR="00B72BF7" w:rsidRPr="004D025E" w:rsidRDefault="00B72BF7"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Lorist</w:t>
      </w:r>
      <w:proofErr w:type="spellEnd"/>
      <w:r w:rsidRPr="004D025E">
        <w:rPr>
          <w:rFonts w:ascii="Times New Roman" w:hAnsi="Times New Roman" w:cs="Times New Roman"/>
          <w:sz w:val="20"/>
          <w:szCs w:val="20"/>
        </w:rPr>
        <w:t xml:space="preserve">, M.M., </w:t>
      </w:r>
      <w:proofErr w:type="spellStart"/>
      <w:r w:rsidRPr="004D025E">
        <w:rPr>
          <w:rFonts w:ascii="Times New Roman" w:hAnsi="Times New Roman" w:cs="Times New Roman"/>
          <w:sz w:val="20"/>
          <w:szCs w:val="20"/>
        </w:rPr>
        <w:t>Boksem</w:t>
      </w:r>
      <w:proofErr w:type="spellEnd"/>
      <w:r w:rsidRPr="004D025E">
        <w:rPr>
          <w:rFonts w:ascii="Times New Roman" w:hAnsi="Times New Roman" w:cs="Times New Roman"/>
          <w:sz w:val="20"/>
          <w:szCs w:val="20"/>
        </w:rPr>
        <w:t xml:space="preserve">, M.A., </w:t>
      </w:r>
      <w:proofErr w:type="spellStart"/>
      <w:r w:rsidRPr="004D025E">
        <w:rPr>
          <w:rFonts w:ascii="Times New Roman" w:hAnsi="Times New Roman" w:cs="Times New Roman"/>
          <w:sz w:val="20"/>
          <w:szCs w:val="20"/>
        </w:rPr>
        <w:t>Ridderinkhof</w:t>
      </w:r>
      <w:proofErr w:type="spellEnd"/>
      <w:r w:rsidRPr="004D025E">
        <w:rPr>
          <w:rFonts w:ascii="Times New Roman" w:hAnsi="Times New Roman" w:cs="Times New Roman"/>
          <w:sz w:val="20"/>
          <w:szCs w:val="20"/>
        </w:rPr>
        <w:t xml:space="preserve">, K.R. 2005. “Impaired cognitive control and reduced cingulate activity during mental fatigue,” </w:t>
      </w:r>
      <w:r w:rsidRPr="004D025E">
        <w:rPr>
          <w:rFonts w:ascii="Times New Roman" w:hAnsi="Times New Roman" w:cs="Times New Roman"/>
          <w:i/>
          <w:sz w:val="20"/>
          <w:szCs w:val="20"/>
        </w:rPr>
        <w:t>Cognitive Brain Research</w:t>
      </w:r>
      <w:r w:rsidRPr="004D025E">
        <w:rPr>
          <w:rFonts w:ascii="Times New Roman" w:hAnsi="Times New Roman" w:cs="Times New Roman"/>
          <w:sz w:val="20"/>
          <w:szCs w:val="20"/>
        </w:rPr>
        <w:t xml:space="preserve"> 24:2, 199-205.</w:t>
      </w:r>
    </w:p>
    <w:p w14:paraId="2D8E7800" w14:textId="4D9E7031" w:rsidR="00B72BF7" w:rsidRPr="004D025E" w:rsidRDefault="00B72BF7" w:rsidP="004D025E">
      <w:pPr>
        <w:ind w:left="720" w:hanging="720"/>
        <w:jc w:val="both"/>
        <w:rPr>
          <w:rFonts w:ascii="Times New Roman" w:hAnsi="Times New Roman" w:cs="Times New Roman"/>
          <w:sz w:val="20"/>
          <w:szCs w:val="20"/>
        </w:rPr>
      </w:pPr>
    </w:p>
    <w:p w14:paraId="5242D99F" w14:textId="2582C5B9"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Ma, W.J. and Huang, W. 2009. “No capacity limit in attentional tracking: Evidence for probabilistic inference under a resource constraint,” </w:t>
      </w:r>
      <w:r w:rsidRPr="004D025E">
        <w:rPr>
          <w:rFonts w:ascii="Times New Roman" w:hAnsi="Times New Roman" w:cs="Times New Roman"/>
          <w:i/>
          <w:sz w:val="20"/>
          <w:szCs w:val="20"/>
        </w:rPr>
        <w:t>Journal of Vision</w:t>
      </w:r>
      <w:r w:rsidRPr="004D025E">
        <w:rPr>
          <w:rFonts w:ascii="Times New Roman" w:hAnsi="Times New Roman" w:cs="Times New Roman"/>
          <w:sz w:val="20"/>
          <w:szCs w:val="20"/>
        </w:rPr>
        <w:t xml:space="preserve"> 9:11, 1-30.</w:t>
      </w:r>
    </w:p>
    <w:p w14:paraId="24E807CD" w14:textId="748002C9" w:rsidR="00B72BF7" w:rsidRPr="004D025E" w:rsidRDefault="00B72BF7" w:rsidP="004D025E">
      <w:pPr>
        <w:ind w:left="720" w:hanging="720"/>
        <w:jc w:val="both"/>
        <w:rPr>
          <w:rFonts w:ascii="Times New Roman" w:hAnsi="Times New Roman" w:cs="Times New Roman"/>
          <w:sz w:val="20"/>
          <w:szCs w:val="20"/>
        </w:rPr>
      </w:pPr>
    </w:p>
    <w:p w14:paraId="6DF7C583" w14:textId="06751C29"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Mele, A. 2011. “Self-Control in Action,” </w:t>
      </w:r>
      <w:r w:rsidRPr="004D025E">
        <w:rPr>
          <w:rFonts w:ascii="Times New Roman" w:hAnsi="Times New Roman" w:cs="Times New Roman"/>
          <w:i/>
          <w:sz w:val="20"/>
          <w:szCs w:val="20"/>
        </w:rPr>
        <w:t>The Oxford Handbook of the Self</w:t>
      </w:r>
      <w:r w:rsidRPr="004D025E">
        <w:rPr>
          <w:rFonts w:ascii="Times New Roman" w:hAnsi="Times New Roman" w:cs="Times New Roman"/>
          <w:sz w:val="20"/>
          <w:szCs w:val="20"/>
        </w:rPr>
        <w:t>, Ed. S. Gallagher (New York: Oxford University Press).</w:t>
      </w:r>
    </w:p>
    <w:p w14:paraId="55C614B4" w14:textId="2B1525FE" w:rsidR="00B72BF7" w:rsidRPr="004D025E" w:rsidRDefault="00B72BF7" w:rsidP="004D025E">
      <w:pPr>
        <w:ind w:left="720" w:hanging="720"/>
        <w:jc w:val="both"/>
        <w:rPr>
          <w:rFonts w:ascii="Times New Roman" w:hAnsi="Times New Roman" w:cs="Times New Roman"/>
          <w:sz w:val="20"/>
          <w:szCs w:val="20"/>
        </w:rPr>
      </w:pPr>
    </w:p>
    <w:p w14:paraId="655F4AA0" w14:textId="5FBAAA0F" w:rsidR="00B72BF7" w:rsidRPr="004D025E" w:rsidRDefault="00B72BF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Miles, E., Sheeran, P., Baird, H., Macdonald, I., Webb, T., Harris, P. 2016. “Does self-control improve with practice? Evidence from a 6-week training program,” </w:t>
      </w:r>
      <w:r w:rsidRPr="004D025E">
        <w:rPr>
          <w:rFonts w:ascii="Times New Roman" w:hAnsi="Times New Roman" w:cs="Times New Roman"/>
          <w:i/>
          <w:sz w:val="20"/>
          <w:szCs w:val="20"/>
        </w:rPr>
        <w:t>Journal of Experimental Psychology: General</w:t>
      </w:r>
      <w:r w:rsidRPr="004D025E">
        <w:rPr>
          <w:rFonts w:ascii="Times New Roman" w:hAnsi="Times New Roman" w:cs="Times New Roman"/>
          <w:sz w:val="20"/>
          <w:szCs w:val="20"/>
        </w:rPr>
        <w:t xml:space="preserve"> 145:8, 1075-1091.</w:t>
      </w:r>
    </w:p>
    <w:p w14:paraId="171AF105" w14:textId="7F9D120C" w:rsidR="00FB4603" w:rsidRPr="004D025E" w:rsidRDefault="00FB4603" w:rsidP="004D025E">
      <w:pPr>
        <w:ind w:left="720" w:hanging="720"/>
        <w:jc w:val="both"/>
        <w:rPr>
          <w:rFonts w:ascii="Times New Roman" w:hAnsi="Times New Roman" w:cs="Times New Roman"/>
          <w:sz w:val="20"/>
          <w:szCs w:val="20"/>
        </w:rPr>
      </w:pPr>
    </w:p>
    <w:p w14:paraId="37762EEC" w14:textId="5AB40A51" w:rsidR="00FB4603" w:rsidRPr="004D025E" w:rsidRDefault="00FB4603"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Miller, E.K. and Cohen, J.D. 2001. “An integrative theory of prefrontal cortex function,” </w:t>
      </w:r>
      <w:r w:rsidRPr="004D025E">
        <w:rPr>
          <w:rFonts w:ascii="Times New Roman" w:hAnsi="Times New Roman" w:cs="Times New Roman"/>
          <w:i/>
          <w:sz w:val="20"/>
          <w:szCs w:val="20"/>
        </w:rPr>
        <w:t>Annual Review of Neuroscience</w:t>
      </w:r>
      <w:r w:rsidRPr="004D025E">
        <w:rPr>
          <w:rFonts w:ascii="Times New Roman" w:hAnsi="Times New Roman" w:cs="Times New Roman"/>
          <w:sz w:val="20"/>
          <w:szCs w:val="20"/>
        </w:rPr>
        <w:t xml:space="preserve"> 24, 167-202. </w:t>
      </w:r>
    </w:p>
    <w:p w14:paraId="47FC9F6A" w14:textId="77777777" w:rsidR="00FB4603" w:rsidRPr="004D025E" w:rsidRDefault="00FB4603" w:rsidP="004D025E">
      <w:pPr>
        <w:ind w:left="720" w:hanging="720"/>
        <w:jc w:val="both"/>
        <w:rPr>
          <w:rFonts w:ascii="Times New Roman" w:hAnsi="Times New Roman" w:cs="Times New Roman"/>
          <w:sz w:val="20"/>
          <w:szCs w:val="20"/>
        </w:rPr>
      </w:pPr>
    </w:p>
    <w:p w14:paraId="47CA5044" w14:textId="162E1856" w:rsidR="00FB4603" w:rsidRPr="004D025E" w:rsidRDefault="00FB4603"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Miller, G.A. 1956. “The magical number seven, plus or minus two: Some limits on our capacity for processing information,” </w:t>
      </w:r>
      <w:r w:rsidRPr="004D025E">
        <w:rPr>
          <w:rFonts w:ascii="Times New Roman" w:hAnsi="Times New Roman" w:cs="Times New Roman"/>
          <w:i/>
          <w:sz w:val="20"/>
          <w:szCs w:val="20"/>
        </w:rPr>
        <w:t>Psychological Review</w:t>
      </w:r>
      <w:r w:rsidRPr="004D025E">
        <w:rPr>
          <w:rFonts w:ascii="Times New Roman" w:hAnsi="Times New Roman" w:cs="Times New Roman"/>
          <w:sz w:val="20"/>
          <w:szCs w:val="20"/>
        </w:rPr>
        <w:t xml:space="preserve"> 63, 81-97.</w:t>
      </w:r>
    </w:p>
    <w:p w14:paraId="01685FF5" w14:textId="1C35DCC6" w:rsidR="00FB4603" w:rsidRPr="004D025E" w:rsidRDefault="00FB4603" w:rsidP="004D025E">
      <w:pPr>
        <w:ind w:left="720" w:hanging="720"/>
        <w:jc w:val="both"/>
        <w:rPr>
          <w:rFonts w:ascii="Times New Roman" w:hAnsi="Times New Roman" w:cs="Times New Roman"/>
          <w:sz w:val="20"/>
          <w:szCs w:val="20"/>
        </w:rPr>
      </w:pPr>
    </w:p>
    <w:p w14:paraId="59635632" w14:textId="0FFC4FF8"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Mischel</w:t>
      </w:r>
      <w:proofErr w:type="spellEnd"/>
      <w:r w:rsidRPr="004D025E">
        <w:rPr>
          <w:rFonts w:ascii="Times New Roman" w:hAnsi="Times New Roman" w:cs="Times New Roman"/>
          <w:sz w:val="20"/>
          <w:szCs w:val="20"/>
        </w:rPr>
        <w:t xml:space="preserve">, W., </w:t>
      </w:r>
      <w:proofErr w:type="spellStart"/>
      <w:r w:rsidRPr="004D025E">
        <w:rPr>
          <w:rFonts w:ascii="Times New Roman" w:hAnsi="Times New Roman" w:cs="Times New Roman"/>
          <w:sz w:val="20"/>
          <w:szCs w:val="20"/>
        </w:rPr>
        <w:t>Shoda</w:t>
      </w:r>
      <w:proofErr w:type="spellEnd"/>
      <w:r w:rsidRPr="004D025E">
        <w:rPr>
          <w:rFonts w:ascii="Times New Roman" w:hAnsi="Times New Roman" w:cs="Times New Roman"/>
          <w:sz w:val="20"/>
          <w:szCs w:val="20"/>
        </w:rPr>
        <w:t xml:space="preserve">, Y., and Rodriguez, M.I. 1989. “Delay of gratification in children,” </w:t>
      </w:r>
      <w:r w:rsidRPr="004D025E">
        <w:rPr>
          <w:rFonts w:ascii="Times New Roman" w:hAnsi="Times New Roman" w:cs="Times New Roman"/>
          <w:i/>
          <w:sz w:val="20"/>
          <w:szCs w:val="20"/>
        </w:rPr>
        <w:t>Science</w:t>
      </w:r>
      <w:r w:rsidRPr="004D025E">
        <w:rPr>
          <w:rFonts w:ascii="Times New Roman" w:hAnsi="Times New Roman" w:cs="Times New Roman"/>
          <w:sz w:val="20"/>
          <w:szCs w:val="20"/>
        </w:rPr>
        <w:t xml:space="preserve"> 244, 933-938.</w:t>
      </w:r>
    </w:p>
    <w:p w14:paraId="5D94A0E7" w14:textId="29EDA685" w:rsidR="00FB4603" w:rsidRPr="004D025E" w:rsidRDefault="00FB4603" w:rsidP="004D025E">
      <w:pPr>
        <w:ind w:left="720" w:hanging="720"/>
        <w:jc w:val="both"/>
        <w:rPr>
          <w:rFonts w:ascii="Times New Roman" w:hAnsi="Times New Roman" w:cs="Times New Roman"/>
          <w:sz w:val="20"/>
          <w:szCs w:val="20"/>
        </w:rPr>
      </w:pPr>
    </w:p>
    <w:p w14:paraId="0A586AA9" w14:textId="1D3BE888"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Muraven</w:t>
      </w:r>
      <w:proofErr w:type="spellEnd"/>
      <w:r w:rsidRPr="004D025E">
        <w:rPr>
          <w:rFonts w:ascii="Times New Roman" w:hAnsi="Times New Roman" w:cs="Times New Roman"/>
          <w:sz w:val="20"/>
          <w:szCs w:val="20"/>
        </w:rPr>
        <w:t xml:space="preserve">, M. 2003. “Prejudice as self-control failure,” </w:t>
      </w:r>
      <w:r w:rsidRPr="004D025E">
        <w:rPr>
          <w:rFonts w:ascii="Times New Roman" w:hAnsi="Times New Roman" w:cs="Times New Roman"/>
          <w:i/>
          <w:sz w:val="20"/>
          <w:szCs w:val="20"/>
        </w:rPr>
        <w:t>Journal of Applied Social Psychology</w:t>
      </w:r>
      <w:r w:rsidRPr="004D025E">
        <w:rPr>
          <w:rFonts w:ascii="Times New Roman" w:hAnsi="Times New Roman" w:cs="Times New Roman"/>
          <w:sz w:val="20"/>
          <w:szCs w:val="20"/>
        </w:rPr>
        <w:t xml:space="preserve"> 38, 314-33.</w:t>
      </w:r>
    </w:p>
    <w:p w14:paraId="184D6AF4" w14:textId="77777777" w:rsidR="00FB4603" w:rsidRPr="004D025E" w:rsidRDefault="00FB4603" w:rsidP="004D025E">
      <w:pPr>
        <w:ind w:left="720" w:hanging="720"/>
        <w:jc w:val="both"/>
        <w:rPr>
          <w:rFonts w:ascii="Times New Roman" w:hAnsi="Times New Roman" w:cs="Times New Roman"/>
          <w:sz w:val="20"/>
          <w:szCs w:val="20"/>
        </w:rPr>
      </w:pPr>
    </w:p>
    <w:p w14:paraId="1D1A05AC" w14:textId="5E1DC1AB"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Muraven</w:t>
      </w:r>
      <w:proofErr w:type="spellEnd"/>
      <w:r w:rsidRPr="004D025E">
        <w:rPr>
          <w:rFonts w:ascii="Times New Roman" w:hAnsi="Times New Roman" w:cs="Times New Roman"/>
          <w:sz w:val="20"/>
          <w:szCs w:val="20"/>
        </w:rPr>
        <w:t xml:space="preserve">, M. and Baumeister, R.F. 2000. “Self-regulation and depletion of limited resources: Does self-control resemble a muscle?” </w:t>
      </w:r>
      <w:r w:rsidRPr="004D025E">
        <w:rPr>
          <w:rFonts w:ascii="Times New Roman" w:hAnsi="Times New Roman" w:cs="Times New Roman"/>
          <w:i/>
          <w:sz w:val="20"/>
          <w:szCs w:val="20"/>
        </w:rPr>
        <w:t>Psychological Bulletin</w:t>
      </w:r>
      <w:r w:rsidRPr="004D025E">
        <w:rPr>
          <w:rFonts w:ascii="Times New Roman" w:hAnsi="Times New Roman" w:cs="Times New Roman"/>
          <w:sz w:val="20"/>
          <w:szCs w:val="20"/>
        </w:rPr>
        <w:t xml:space="preserve"> 126, 247-259.</w:t>
      </w:r>
    </w:p>
    <w:p w14:paraId="369B9730" w14:textId="0A03CCA8" w:rsidR="00FB4603" w:rsidRPr="004D025E" w:rsidRDefault="00FB4603" w:rsidP="004D025E">
      <w:pPr>
        <w:ind w:left="720" w:hanging="720"/>
        <w:jc w:val="both"/>
        <w:rPr>
          <w:rFonts w:ascii="Times New Roman" w:hAnsi="Times New Roman" w:cs="Times New Roman"/>
          <w:sz w:val="20"/>
          <w:szCs w:val="20"/>
        </w:rPr>
      </w:pPr>
    </w:p>
    <w:p w14:paraId="4ECEEFB2" w14:textId="35DED06C"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Muraven</w:t>
      </w:r>
      <w:proofErr w:type="spellEnd"/>
      <w:r w:rsidRPr="004D025E">
        <w:rPr>
          <w:rFonts w:ascii="Times New Roman" w:hAnsi="Times New Roman" w:cs="Times New Roman"/>
          <w:sz w:val="20"/>
          <w:szCs w:val="20"/>
        </w:rPr>
        <w:t xml:space="preserve">, M. and </w:t>
      </w:r>
      <w:proofErr w:type="spellStart"/>
      <w:r w:rsidRPr="004D025E">
        <w:rPr>
          <w:rFonts w:ascii="Times New Roman" w:hAnsi="Times New Roman" w:cs="Times New Roman"/>
          <w:sz w:val="20"/>
          <w:szCs w:val="20"/>
        </w:rPr>
        <w:t>Slessareva</w:t>
      </w:r>
      <w:proofErr w:type="spellEnd"/>
      <w:r w:rsidRPr="004D025E">
        <w:rPr>
          <w:rFonts w:ascii="Times New Roman" w:hAnsi="Times New Roman" w:cs="Times New Roman"/>
          <w:sz w:val="20"/>
          <w:szCs w:val="20"/>
        </w:rPr>
        <w:t xml:space="preserve">, E. 2003. “Mechanisms of self-control failure: Motivation and limited resources,” </w:t>
      </w:r>
      <w:r w:rsidRPr="004D025E">
        <w:rPr>
          <w:rFonts w:ascii="Times New Roman" w:hAnsi="Times New Roman" w:cs="Times New Roman"/>
          <w:i/>
          <w:sz w:val="20"/>
          <w:szCs w:val="20"/>
        </w:rPr>
        <w:t>Personality and Social Psychology Bulletin</w:t>
      </w:r>
      <w:r w:rsidRPr="004D025E">
        <w:rPr>
          <w:rFonts w:ascii="Times New Roman" w:hAnsi="Times New Roman" w:cs="Times New Roman"/>
          <w:sz w:val="20"/>
          <w:szCs w:val="20"/>
        </w:rPr>
        <w:t xml:space="preserve"> 29, 894-906.</w:t>
      </w:r>
    </w:p>
    <w:p w14:paraId="3FEE7E06" w14:textId="3B658E43" w:rsidR="00FB4603" w:rsidRPr="004D025E" w:rsidRDefault="00FB4603" w:rsidP="004D025E">
      <w:pPr>
        <w:ind w:left="720" w:hanging="720"/>
        <w:jc w:val="both"/>
        <w:rPr>
          <w:rFonts w:ascii="Times New Roman" w:hAnsi="Times New Roman" w:cs="Times New Roman"/>
          <w:sz w:val="20"/>
          <w:szCs w:val="20"/>
        </w:rPr>
      </w:pPr>
    </w:p>
    <w:p w14:paraId="420F7143" w14:textId="416247AE" w:rsidR="00FB4603" w:rsidRPr="004D025E" w:rsidRDefault="00FB4603"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Murray, S. 2017. “Responsibility and Vigilance,” </w:t>
      </w:r>
      <w:r w:rsidRPr="004D025E">
        <w:rPr>
          <w:rFonts w:ascii="Times New Roman" w:hAnsi="Times New Roman" w:cs="Times New Roman"/>
          <w:i/>
          <w:sz w:val="20"/>
          <w:szCs w:val="20"/>
        </w:rPr>
        <w:t>Philosophical Studies</w:t>
      </w:r>
      <w:r w:rsidRPr="004D025E">
        <w:rPr>
          <w:rFonts w:ascii="Times New Roman" w:hAnsi="Times New Roman" w:cs="Times New Roman"/>
          <w:sz w:val="20"/>
          <w:szCs w:val="20"/>
        </w:rPr>
        <w:t xml:space="preserve"> 174:2, 507-527.</w:t>
      </w:r>
    </w:p>
    <w:p w14:paraId="7264AFCE" w14:textId="1BB96A9F" w:rsidR="009E0B61" w:rsidRPr="004D025E" w:rsidRDefault="009E0B61" w:rsidP="004D025E">
      <w:pPr>
        <w:ind w:left="720" w:hanging="720"/>
        <w:jc w:val="both"/>
        <w:rPr>
          <w:rFonts w:ascii="Times New Roman" w:hAnsi="Times New Roman" w:cs="Times New Roman"/>
          <w:sz w:val="20"/>
          <w:szCs w:val="20"/>
        </w:rPr>
      </w:pPr>
    </w:p>
    <w:p w14:paraId="333C281C" w14:textId="36AF8BB5" w:rsidR="009E0B61" w:rsidRPr="004D025E" w:rsidRDefault="009E0B61"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Murray, S. 2020. The place of the trace: Negligence and responsibility. </w:t>
      </w:r>
      <w:r w:rsidRPr="004D025E">
        <w:rPr>
          <w:rFonts w:ascii="Times New Roman" w:hAnsi="Times New Roman" w:cs="Times New Roman"/>
          <w:i/>
          <w:iCs/>
          <w:sz w:val="20"/>
          <w:szCs w:val="20"/>
        </w:rPr>
        <w:t xml:space="preserve">Review of Philosophy and Psychology </w:t>
      </w:r>
      <w:r w:rsidRPr="004D025E">
        <w:rPr>
          <w:rFonts w:ascii="Times New Roman" w:hAnsi="Times New Roman" w:cs="Times New Roman"/>
          <w:sz w:val="20"/>
          <w:szCs w:val="20"/>
        </w:rPr>
        <w:t>11:1, 39-52.</w:t>
      </w:r>
    </w:p>
    <w:p w14:paraId="078F60EB" w14:textId="2285D9C2" w:rsidR="009E0B61" w:rsidRPr="004D025E" w:rsidRDefault="009E0B61" w:rsidP="004D025E">
      <w:pPr>
        <w:ind w:left="720" w:hanging="720"/>
        <w:jc w:val="both"/>
        <w:rPr>
          <w:rFonts w:ascii="Times New Roman" w:hAnsi="Times New Roman" w:cs="Times New Roman"/>
          <w:sz w:val="20"/>
          <w:szCs w:val="20"/>
        </w:rPr>
      </w:pPr>
    </w:p>
    <w:p w14:paraId="03FFBEC6" w14:textId="591F7B7B" w:rsidR="009E0B61" w:rsidRPr="004D025E" w:rsidRDefault="009E0B61"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Murray, S. and De </w:t>
      </w:r>
      <w:proofErr w:type="spellStart"/>
      <w:r w:rsidRPr="004D025E">
        <w:rPr>
          <w:rFonts w:ascii="Times New Roman" w:hAnsi="Times New Roman" w:cs="Times New Roman"/>
          <w:sz w:val="20"/>
          <w:szCs w:val="20"/>
        </w:rPr>
        <w:t>Brigard</w:t>
      </w:r>
      <w:proofErr w:type="spellEnd"/>
      <w:r w:rsidRPr="004D025E">
        <w:rPr>
          <w:rFonts w:ascii="Times New Roman" w:hAnsi="Times New Roman" w:cs="Times New Roman"/>
          <w:sz w:val="20"/>
          <w:szCs w:val="20"/>
        </w:rPr>
        <w:t xml:space="preserve">, F. 2021. The neurocognitive mechanisms of responsibility: A framework for normatively relevant neuroscience. In M. </w:t>
      </w:r>
      <w:proofErr w:type="spellStart"/>
      <w:r w:rsidRPr="004D025E">
        <w:rPr>
          <w:rFonts w:ascii="Times New Roman" w:hAnsi="Times New Roman" w:cs="Times New Roman"/>
          <w:sz w:val="20"/>
          <w:szCs w:val="20"/>
        </w:rPr>
        <w:t>Hevia</w:t>
      </w:r>
      <w:proofErr w:type="spellEnd"/>
      <w:r w:rsidRPr="004D025E">
        <w:rPr>
          <w:rFonts w:ascii="Times New Roman" w:hAnsi="Times New Roman" w:cs="Times New Roman"/>
          <w:sz w:val="20"/>
          <w:szCs w:val="20"/>
        </w:rPr>
        <w:t xml:space="preserve"> (ed.) </w:t>
      </w:r>
      <w:r w:rsidRPr="004D025E">
        <w:rPr>
          <w:rFonts w:ascii="Times New Roman" w:hAnsi="Times New Roman" w:cs="Times New Roman"/>
          <w:i/>
          <w:iCs/>
          <w:sz w:val="20"/>
          <w:szCs w:val="20"/>
        </w:rPr>
        <w:t xml:space="preserve">Developments in </w:t>
      </w:r>
      <w:proofErr w:type="spellStart"/>
      <w:r w:rsidRPr="004D025E">
        <w:rPr>
          <w:rFonts w:ascii="Times New Roman" w:hAnsi="Times New Roman" w:cs="Times New Roman"/>
          <w:i/>
          <w:iCs/>
          <w:sz w:val="20"/>
          <w:szCs w:val="20"/>
        </w:rPr>
        <w:t>Neuroethics</w:t>
      </w:r>
      <w:proofErr w:type="spellEnd"/>
      <w:r w:rsidRPr="004D025E">
        <w:rPr>
          <w:rFonts w:ascii="Times New Roman" w:hAnsi="Times New Roman" w:cs="Times New Roman"/>
          <w:i/>
          <w:iCs/>
          <w:sz w:val="20"/>
          <w:szCs w:val="20"/>
        </w:rPr>
        <w:t xml:space="preserve"> and Bioethics</w:t>
      </w:r>
      <w:r w:rsidRPr="004D025E">
        <w:rPr>
          <w:rFonts w:ascii="Times New Roman" w:hAnsi="Times New Roman" w:cs="Times New Roman"/>
          <w:sz w:val="20"/>
          <w:szCs w:val="20"/>
        </w:rPr>
        <w:t>, vol. 4 (New York: Academic Press), 19-40.</w:t>
      </w:r>
    </w:p>
    <w:p w14:paraId="27D10756" w14:textId="19132611" w:rsidR="00ED5B77" w:rsidRPr="004D025E" w:rsidRDefault="00ED5B77" w:rsidP="004D025E">
      <w:pPr>
        <w:ind w:left="720" w:hanging="720"/>
        <w:jc w:val="both"/>
        <w:rPr>
          <w:rFonts w:ascii="Times New Roman" w:hAnsi="Times New Roman" w:cs="Times New Roman"/>
          <w:sz w:val="20"/>
          <w:szCs w:val="20"/>
        </w:rPr>
      </w:pPr>
    </w:p>
    <w:p w14:paraId="0EA81A05" w14:textId="3FB36E3A" w:rsidR="00ED5B77" w:rsidRPr="004D025E" w:rsidRDefault="00ED5B77"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lastRenderedPageBreak/>
        <w:t xml:space="preserve">Murray, S., </w:t>
      </w:r>
      <w:proofErr w:type="spellStart"/>
      <w:r w:rsidRPr="004D025E">
        <w:rPr>
          <w:rFonts w:ascii="Times New Roman" w:hAnsi="Times New Roman" w:cs="Times New Roman"/>
          <w:sz w:val="20"/>
          <w:szCs w:val="20"/>
        </w:rPr>
        <w:t>Krasich</w:t>
      </w:r>
      <w:proofErr w:type="spellEnd"/>
      <w:r w:rsidRPr="004D025E">
        <w:rPr>
          <w:rFonts w:ascii="Times New Roman" w:hAnsi="Times New Roman" w:cs="Times New Roman"/>
          <w:sz w:val="20"/>
          <w:szCs w:val="20"/>
        </w:rPr>
        <w:t xml:space="preserve">, K., Schooler, J.W., and </w:t>
      </w:r>
      <w:proofErr w:type="spellStart"/>
      <w:r w:rsidRPr="004D025E">
        <w:rPr>
          <w:rFonts w:ascii="Times New Roman" w:hAnsi="Times New Roman" w:cs="Times New Roman"/>
          <w:sz w:val="20"/>
          <w:szCs w:val="20"/>
        </w:rPr>
        <w:t>Seli</w:t>
      </w:r>
      <w:proofErr w:type="spellEnd"/>
      <w:r w:rsidRPr="004D025E">
        <w:rPr>
          <w:rFonts w:ascii="Times New Roman" w:hAnsi="Times New Roman" w:cs="Times New Roman"/>
          <w:sz w:val="20"/>
          <w:szCs w:val="20"/>
        </w:rPr>
        <w:t xml:space="preserve">, P. 2020. What’s in a task? Complications in the study of the task-unrelated-thought variety of mind wandering. </w:t>
      </w:r>
      <w:r w:rsidRPr="004D025E">
        <w:rPr>
          <w:rFonts w:ascii="Times New Roman" w:hAnsi="Times New Roman" w:cs="Times New Roman"/>
          <w:i/>
          <w:iCs/>
          <w:sz w:val="20"/>
          <w:szCs w:val="20"/>
        </w:rPr>
        <w:t>Perspectives on Psychological Science</w:t>
      </w:r>
      <w:r w:rsidRPr="004D025E">
        <w:rPr>
          <w:rFonts w:ascii="Times New Roman" w:hAnsi="Times New Roman" w:cs="Times New Roman"/>
          <w:sz w:val="20"/>
          <w:szCs w:val="20"/>
        </w:rPr>
        <w:t xml:space="preserve"> 15:3, 572-88.</w:t>
      </w:r>
    </w:p>
    <w:p w14:paraId="5736E22A" w14:textId="6F8F3CFF" w:rsidR="00C76639" w:rsidRPr="004D025E" w:rsidRDefault="00C76639" w:rsidP="004D025E">
      <w:pPr>
        <w:ind w:left="720" w:hanging="720"/>
        <w:jc w:val="both"/>
        <w:rPr>
          <w:rFonts w:ascii="Times New Roman" w:hAnsi="Times New Roman" w:cs="Times New Roman"/>
          <w:sz w:val="20"/>
          <w:szCs w:val="20"/>
        </w:rPr>
      </w:pPr>
    </w:p>
    <w:p w14:paraId="6523F760" w14:textId="7C8EC579" w:rsidR="00C76639" w:rsidRPr="004D025E" w:rsidRDefault="00C76639"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Murray, S. and Vargas, M. 2020. Vigilance and control. </w:t>
      </w:r>
      <w:r w:rsidRPr="004D025E">
        <w:rPr>
          <w:rFonts w:ascii="Times New Roman" w:hAnsi="Times New Roman" w:cs="Times New Roman"/>
          <w:i/>
          <w:iCs/>
          <w:sz w:val="20"/>
          <w:szCs w:val="20"/>
        </w:rPr>
        <w:t>Philosophical Studies</w:t>
      </w:r>
      <w:r w:rsidRPr="004D025E">
        <w:rPr>
          <w:rFonts w:ascii="Times New Roman" w:hAnsi="Times New Roman" w:cs="Times New Roman"/>
          <w:sz w:val="20"/>
          <w:szCs w:val="20"/>
        </w:rPr>
        <w:t xml:space="preserve"> 177, 825-843.</w:t>
      </w:r>
    </w:p>
    <w:p w14:paraId="22BD6BCE" w14:textId="57DD8C0F" w:rsidR="00432DC0" w:rsidRPr="004D025E" w:rsidRDefault="00432DC0" w:rsidP="004D025E">
      <w:pPr>
        <w:ind w:left="720" w:hanging="720"/>
        <w:jc w:val="both"/>
        <w:rPr>
          <w:rFonts w:ascii="Times New Roman" w:hAnsi="Times New Roman" w:cs="Times New Roman"/>
          <w:sz w:val="20"/>
          <w:szCs w:val="20"/>
        </w:rPr>
      </w:pPr>
    </w:p>
    <w:p w14:paraId="69530D90" w14:textId="2FA262F1" w:rsidR="00432DC0" w:rsidRPr="004D025E" w:rsidRDefault="00432DC0"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Musslick</w:t>
      </w:r>
      <w:proofErr w:type="spellEnd"/>
      <w:r w:rsidRPr="004D025E">
        <w:rPr>
          <w:rFonts w:ascii="Times New Roman" w:hAnsi="Times New Roman" w:cs="Times New Roman"/>
          <w:sz w:val="20"/>
          <w:szCs w:val="20"/>
        </w:rPr>
        <w:t xml:space="preserve">, S. and Cohen, J.D. 2021. Rationalizing constraints on the capacity for cognitive control. </w:t>
      </w:r>
      <w:r w:rsidRPr="004D025E">
        <w:rPr>
          <w:rFonts w:ascii="Times New Roman" w:hAnsi="Times New Roman" w:cs="Times New Roman"/>
          <w:i/>
          <w:iCs/>
          <w:sz w:val="20"/>
          <w:szCs w:val="20"/>
        </w:rPr>
        <w:t>Trends in Cognitive Sciences</w:t>
      </w:r>
      <w:r w:rsidRPr="004D025E">
        <w:rPr>
          <w:rFonts w:ascii="Times New Roman" w:hAnsi="Times New Roman" w:cs="Times New Roman"/>
          <w:sz w:val="20"/>
          <w:szCs w:val="20"/>
        </w:rPr>
        <w:t xml:space="preserve"> 25:9, 757-775.</w:t>
      </w:r>
    </w:p>
    <w:p w14:paraId="3F8BA155" w14:textId="6AB91B49" w:rsidR="00FB4603" w:rsidRPr="004D025E" w:rsidRDefault="00FB4603" w:rsidP="004D025E">
      <w:pPr>
        <w:ind w:left="720" w:hanging="720"/>
        <w:jc w:val="both"/>
        <w:rPr>
          <w:rFonts w:ascii="Times New Roman" w:hAnsi="Times New Roman" w:cs="Times New Roman"/>
          <w:sz w:val="20"/>
          <w:szCs w:val="20"/>
        </w:rPr>
      </w:pPr>
    </w:p>
    <w:p w14:paraId="5A589E74" w14:textId="20333540"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Myrseth</w:t>
      </w:r>
      <w:proofErr w:type="spellEnd"/>
      <w:r w:rsidRPr="004D025E">
        <w:rPr>
          <w:rFonts w:ascii="Times New Roman" w:hAnsi="Times New Roman" w:cs="Times New Roman"/>
          <w:sz w:val="20"/>
          <w:szCs w:val="20"/>
        </w:rPr>
        <w:t xml:space="preserve">, K.O.R., and </w:t>
      </w:r>
      <w:proofErr w:type="spellStart"/>
      <w:r w:rsidRPr="004D025E">
        <w:rPr>
          <w:rFonts w:ascii="Times New Roman" w:hAnsi="Times New Roman" w:cs="Times New Roman"/>
          <w:sz w:val="20"/>
          <w:szCs w:val="20"/>
        </w:rPr>
        <w:t>Fishbach</w:t>
      </w:r>
      <w:proofErr w:type="spellEnd"/>
      <w:r w:rsidRPr="004D025E">
        <w:rPr>
          <w:rFonts w:ascii="Times New Roman" w:hAnsi="Times New Roman" w:cs="Times New Roman"/>
          <w:sz w:val="20"/>
          <w:szCs w:val="20"/>
        </w:rPr>
        <w:t xml:space="preserve">, A. 2009. “Self-Control: A Function of Knowing When and How to Exercise Restraint,” </w:t>
      </w:r>
      <w:r w:rsidRPr="004D025E">
        <w:rPr>
          <w:rFonts w:ascii="Times New Roman" w:hAnsi="Times New Roman" w:cs="Times New Roman"/>
          <w:i/>
          <w:sz w:val="20"/>
          <w:szCs w:val="20"/>
        </w:rPr>
        <w:t>Current Directions in Psychological Science</w:t>
      </w:r>
      <w:r w:rsidRPr="004D025E">
        <w:rPr>
          <w:rFonts w:ascii="Times New Roman" w:hAnsi="Times New Roman" w:cs="Times New Roman"/>
          <w:sz w:val="20"/>
          <w:szCs w:val="20"/>
        </w:rPr>
        <w:t xml:space="preserve"> 18:4, 247-52.</w:t>
      </w:r>
    </w:p>
    <w:p w14:paraId="678E99A9" w14:textId="64A9D830" w:rsidR="00FB4603" w:rsidRPr="004D025E" w:rsidRDefault="00FB4603" w:rsidP="004D025E">
      <w:pPr>
        <w:ind w:left="720" w:hanging="720"/>
        <w:jc w:val="both"/>
        <w:rPr>
          <w:rFonts w:ascii="Times New Roman" w:hAnsi="Times New Roman" w:cs="Times New Roman"/>
          <w:sz w:val="20"/>
          <w:szCs w:val="20"/>
        </w:rPr>
      </w:pPr>
    </w:p>
    <w:p w14:paraId="62D78393" w14:textId="7627D92E" w:rsidR="00FB4603" w:rsidRPr="004D025E" w:rsidRDefault="00FB4603"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Nicholls, M.E.R., Loveless, K.M., Thomas, N.A., </w:t>
      </w:r>
      <w:proofErr w:type="spellStart"/>
      <w:r w:rsidRPr="004D025E">
        <w:rPr>
          <w:rFonts w:ascii="Times New Roman" w:hAnsi="Times New Roman" w:cs="Times New Roman"/>
          <w:sz w:val="20"/>
          <w:szCs w:val="20"/>
        </w:rPr>
        <w:t>Loetscher</w:t>
      </w:r>
      <w:proofErr w:type="spellEnd"/>
      <w:r w:rsidRPr="004D025E">
        <w:rPr>
          <w:rFonts w:ascii="Times New Roman" w:hAnsi="Times New Roman" w:cs="Times New Roman"/>
          <w:sz w:val="20"/>
          <w:szCs w:val="20"/>
        </w:rPr>
        <w:t xml:space="preserve">, T., and Churches, O. 2015. “Some participants may be better than others: Sustained attention and motivation are higher early in semester,” </w:t>
      </w:r>
      <w:r w:rsidRPr="004D025E">
        <w:rPr>
          <w:rFonts w:ascii="Times New Roman" w:hAnsi="Times New Roman" w:cs="Times New Roman"/>
          <w:i/>
          <w:sz w:val="20"/>
          <w:szCs w:val="20"/>
        </w:rPr>
        <w:t>Quarterly Journal of Experimental Psychology</w:t>
      </w:r>
      <w:r w:rsidRPr="004D025E">
        <w:rPr>
          <w:rFonts w:ascii="Times New Roman" w:hAnsi="Times New Roman" w:cs="Times New Roman"/>
          <w:sz w:val="20"/>
          <w:szCs w:val="20"/>
        </w:rPr>
        <w:t xml:space="preserve"> 68:1, 10-18.</w:t>
      </w:r>
    </w:p>
    <w:p w14:paraId="71C3A4DB" w14:textId="79985C2B" w:rsidR="00FB4603" w:rsidRPr="004D025E" w:rsidRDefault="00FB4603" w:rsidP="004D025E">
      <w:pPr>
        <w:ind w:left="720" w:hanging="720"/>
        <w:jc w:val="both"/>
        <w:rPr>
          <w:rFonts w:ascii="Times New Roman" w:hAnsi="Times New Roman" w:cs="Times New Roman"/>
          <w:sz w:val="20"/>
          <w:szCs w:val="20"/>
        </w:rPr>
      </w:pPr>
    </w:p>
    <w:p w14:paraId="6514CC23" w14:textId="5DE803A0"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Oberauer</w:t>
      </w:r>
      <w:proofErr w:type="spellEnd"/>
      <w:r w:rsidRPr="004D025E">
        <w:rPr>
          <w:rFonts w:ascii="Times New Roman" w:hAnsi="Times New Roman" w:cs="Times New Roman"/>
          <w:sz w:val="20"/>
          <w:szCs w:val="20"/>
        </w:rPr>
        <w:t xml:space="preserve">, K. and </w:t>
      </w:r>
      <w:proofErr w:type="spellStart"/>
      <w:r w:rsidRPr="004D025E">
        <w:rPr>
          <w:rFonts w:ascii="Times New Roman" w:hAnsi="Times New Roman" w:cs="Times New Roman"/>
          <w:sz w:val="20"/>
          <w:szCs w:val="20"/>
        </w:rPr>
        <w:t>Kliegel</w:t>
      </w:r>
      <w:proofErr w:type="spellEnd"/>
      <w:r w:rsidRPr="004D025E">
        <w:rPr>
          <w:rFonts w:ascii="Times New Roman" w:hAnsi="Times New Roman" w:cs="Times New Roman"/>
          <w:sz w:val="20"/>
          <w:szCs w:val="20"/>
        </w:rPr>
        <w:t xml:space="preserve">, R. 2006. “A formal model of capacity limits in working memory,” </w:t>
      </w:r>
      <w:r w:rsidRPr="004D025E">
        <w:rPr>
          <w:rFonts w:ascii="Times New Roman" w:hAnsi="Times New Roman" w:cs="Times New Roman"/>
          <w:i/>
          <w:sz w:val="20"/>
          <w:szCs w:val="20"/>
        </w:rPr>
        <w:t>Journal of Memory and Language</w:t>
      </w:r>
      <w:r w:rsidRPr="004D025E">
        <w:rPr>
          <w:rFonts w:ascii="Times New Roman" w:hAnsi="Times New Roman" w:cs="Times New Roman"/>
          <w:sz w:val="20"/>
          <w:szCs w:val="20"/>
        </w:rPr>
        <w:t xml:space="preserve"> 55, 601-26.</w:t>
      </w:r>
    </w:p>
    <w:p w14:paraId="28DFE8DE" w14:textId="30F55B06" w:rsidR="00FB4603" w:rsidRPr="004D025E" w:rsidRDefault="00FB4603" w:rsidP="004D025E">
      <w:pPr>
        <w:ind w:left="720" w:hanging="720"/>
        <w:jc w:val="both"/>
        <w:rPr>
          <w:rFonts w:ascii="Times New Roman" w:hAnsi="Times New Roman" w:cs="Times New Roman"/>
          <w:sz w:val="20"/>
          <w:szCs w:val="20"/>
        </w:rPr>
      </w:pPr>
    </w:p>
    <w:p w14:paraId="4FB1CEDE" w14:textId="5990D01F"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Pezzulo</w:t>
      </w:r>
      <w:proofErr w:type="spellEnd"/>
      <w:r w:rsidRPr="004D025E">
        <w:rPr>
          <w:rFonts w:ascii="Times New Roman" w:hAnsi="Times New Roman" w:cs="Times New Roman"/>
          <w:sz w:val="20"/>
          <w:szCs w:val="20"/>
        </w:rPr>
        <w:t xml:space="preserve">, G., </w:t>
      </w:r>
      <w:proofErr w:type="spellStart"/>
      <w:r w:rsidRPr="004D025E">
        <w:rPr>
          <w:rFonts w:ascii="Times New Roman" w:hAnsi="Times New Roman" w:cs="Times New Roman"/>
          <w:sz w:val="20"/>
          <w:szCs w:val="20"/>
        </w:rPr>
        <w:t>Rigoli</w:t>
      </w:r>
      <w:proofErr w:type="spellEnd"/>
      <w:r w:rsidRPr="004D025E">
        <w:rPr>
          <w:rFonts w:ascii="Times New Roman" w:hAnsi="Times New Roman" w:cs="Times New Roman"/>
          <w:sz w:val="20"/>
          <w:szCs w:val="20"/>
        </w:rPr>
        <w:t xml:space="preserve">, F., and </w:t>
      </w:r>
      <w:proofErr w:type="spellStart"/>
      <w:r w:rsidRPr="004D025E">
        <w:rPr>
          <w:rFonts w:ascii="Times New Roman" w:hAnsi="Times New Roman" w:cs="Times New Roman"/>
          <w:sz w:val="20"/>
          <w:szCs w:val="20"/>
        </w:rPr>
        <w:t>Chersi</w:t>
      </w:r>
      <w:proofErr w:type="spellEnd"/>
      <w:r w:rsidRPr="004D025E">
        <w:rPr>
          <w:rFonts w:ascii="Times New Roman" w:hAnsi="Times New Roman" w:cs="Times New Roman"/>
          <w:sz w:val="20"/>
          <w:szCs w:val="20"/>
        </w:rPr>
        <w:t xml:space="preserve">, F. 2013. “The Mixed Instrumental Controller: Using Value of Information to Combine Habitual Choice and Mental Simulation,” </w:t>
      </w:r>
      <w:r w:rsidRPr="004D025E">
        <w:rPr>
          <w:rFonts w:ascii="Times New Roman" w:hAnsi="Times New Roman" w:cs="Times New Roman"/>
          <w:i/>
          <w:sz w:val="20"/>
          <w:szCs w:val="20"/>
        </w:rPr>
        <w:t>Frontiers in Psychology</w:t>
      </w:r>
      <w:r w:rsidRPr="004D025E">
        <w:rPr>
          <w:rFonts w:ascii="Times New Roman" w:hAnsi="Times New Roman" w:cs="Times New Roman"/>
          <w:sz w:val="20"/>
          <w:szCs w:val="20"/>
        </w:rPr>
        <w:t xml:space="preserve"> 4, 92.</w:t>
      </w:r>
    </w:p>
    <w:p w14:paraId="238D1685" w14:textId="76A5BD50" w:rsidR="00FB4603" w:rsidRPr="004D025E" w:rsidRDefault="00FB4603" w:rsidP="004D025E">
      <w:pPr>
        <w:ind w:left="720" w:hanging="720"/>
        <w:jc w:val="both"/>
        <w:rPr>
          <w:rFonts w:ascii="Times New Roman" w:hAnsi="Times New Roman" w:cs="Times New Roman"/>
          <w:sz w:val="20"/>
          <w:szCs w:val="20"/>
        </w:rPr>
      </w:pPr>
    </w:p>
    <w:p w14:paraId="4F5C8D77" w14:textId="1BB1F163" w:rsidR="00FB4603" w:rsidRPr="004D025E" w:rsidRDefault="00FB4603"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Rougier, N.P., Noelle, D.C., Braver, T.S., Cohen, J.D., and O’Reilly, R.C. 2005. “Prefrontal cortex and the flexibility of cognitive control: Rules without symbols,” </w:t>
      </w:r>
      <w:r w:rsidRPr="004D025E">
        <w:rPr>
          <w:rFonts w:ascii="Times New Roman" w:hAnsi="Times New Roman" w:cs="Times New Roman"/>
          <w:i/>
          <w:sz w:val="20"/>
          <w:szCs w:val="20"/>
        </w:rPr>
        <w:t>Proceedings of the National Academy of the United States of America</w:t>
      </w:r>
      <w:r w:rsidRPr="004D025E">
        <w:rPr>
          <w:rFonts w:ascii="Times New Roman" w:hAnsi="Times New Roman" w:cs="Times New Roman"/>
          <w:sz w:val="20"/>
          <w:szCs w:val="20"/>
        </w:rPr>
        <w:t xml:space="preserve"> 102:20, 7338-7343.</w:t>
      </w:r>
    </w:p>
    <w:p w14:paraId="14861AC0" w14:textId="77BD0749" w:rsidR="00FB4603" w:rsidRPr="004D025E" w:rsidRDefault="00FB4603" w:rsidP="004D025E">
      <w:pPr>
        <w:ind w:left="720" w:hanging="720"/>
        <w:jc w:val="both"/>
        <w:rPr>
          <w:rFonts w:ascii="Times New Roman" w:hAnsi="Times New Roman" w:cs="Times New Roman"/>
          <w:sz w:val="20"/>
          <w:szCs w:val="20"/>
        </w:rPr>
      </w:pPr>
    </w:p>
    <w:p w14:paraId="29CD6150" w14:textId="7172BC9B"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Sabb</w:t>
      </w:r>
      <w:proofErr w:type="spellEnd"/>
      <w:r w:rsidRPr="004D025E">
        <w:rPr>
          <w:rFonts w:ascii="Times New Roman" w:hAnsi="Times New Roman" w:cs="Times New Roman"/>
          <w:sz w:val="20"/>
          <w:szCs w:val="20"/>
        </w:rPr>
        <w:t xml:space="preserve">, F.W., Bearden, C.E., </w:t>
      </w:r>
      <w:proofErr w:type="spellStart"/>
      <w:r w:rsidRPr="004D025E">
        <w:rPr>
          <w:rFonts w:ascii="Times New Roman" w:hAnsi="Times New Roman" w:cs="Times New Roman"/>
          <w:sz w:val="20"/>
          <w:szCs w:val="20"/>
        </w:rPr>
        <w:t>Glahn</w:t>
      </w:r>
      <w:proofErr w:type="spellEnd"/>
      <w:r w:rsidRPr="004D025E">
        <w:rPr>
          <w:rFonts w:ascii="Times New Roman" w:hAnsi="Times New Roman" w:cs="Times New Roman"/>
          <w:sz w:val="20"/>
          <w:szCs w:val="20"/>
        </w:rPr>
        <w:t xml:space="preserve">, D.C., Parker, D.S., </w:t>
      </w:r>
      <w:proofErr w:type="spellStart"/>
      <w:r w:rsidRPr="004D025E">
        <w:rPr>
          <w:rFonts w:ascii="Times New Roman" w:hAnsi="Times New Roman" w:cs="Times New Roman"/>
          <w:sz w:val="20"/>
          <w:szCs w:val="20"/>
        </w:rPr>
        <w:t>Freimer</w:t>
      </w:r>
      <w:proofErr w:type="spellEnd"/>
      <w:r w:rsidRPr="004D025E">
        <w:rPr>
          <w:rFonts w:ascii="Times New Roman" w:hAnsi="Times New Roman" w:cs="Times New Roman"/>
          <w:sz w:val="20"/>
          <w:szCs w:val="20"/>
        </w:rPr>
        <w:t xml:space="preserve">, N., and </w:t>
      </w:r>
      <w:proofErr w:type="spellStart"/>
      <w:r w:rsidRPr="004D025E">
        <w:rPr>
          <w:rFonts w:ascii="Times New Roman" w:hAnsi="Times New Roman" w:cs="Times New Roman"/>
          <w:sz w:val="20"/>
          <w:szCs w:val="20"/>
        </w:rPr>
        <w:t>Bilder</w:t>
      </w:r>
      <w:proofErr w:type="spellEnd"/>
      <w:r w:rsidRPr="004D025E">
        <w:rPr>
          <w:rFonts w:ascii="Times New Roman" w:hAnsi="Times New Roman" w:cs="Times New Roman"/>
          <w:sz w:val="20"/>
          <w:szCs w:val="20"/>
        </w:rPr>
        <w:t xml:space="preserve">, R.M. 2008. “A collaborative knowledge base for cognitive phenomics,” </w:t>
      </w:r>
      <w:r w:rsidRPr="004D025E">
        <w:rPr>
          <w:rFonts w:ascii="Times New Roman" w:hAnsi="Times New Roman" w:cs="Times New Roman"/>
          <w:i/>
          <w:sz w:val="20"/>
          <w:szCs w:val="20"/>
        </w:rPr>
        <w:t>Molecular Psychiatry</w:t>
      </w:r>
      <w:r w:rsidRPr="004D025E">
        <w:rPr>
          <w:rFonts w:ascii="Times New Roman" w:hAnsi="Times New Roman" w:cs="Times New Roman"/>
          <w:sz w:val="20"/>
          <w:szCs w:val="20"/>
        </w:rPr>
        <w:t xml:space="preserve"> 13:4, 350-60.</w:t>
      </w:r>
    </w:p>
    <w:p w14:paraId="59BA76DA" w14:textId="616E5C70" w:rsidR="00FB4603" w:rsidRPr="004D025E" w:rsidRDefault="00FB4603" w:rsidP="004D025E">
      <w:pPr>
        <w:ind w:left="720" w:hanging="720"/>
        <w:jc w:val="both"/>
        <w:rPr>
          <w:rFonts w:ascii="Times New Roman" w:hAnsi="Times New Roman" w:cs="Times New Roman"/>
          <w:sz w:val="20"/>
          <w:szCs w:val="20"/>
        </w:rPr>
      </w:pPr>
    </w:p>
    <w:p w14:paraId="61DD2D52" w14:textId="5C197CBF" w:rsidR="00FB4603" w:rsidRPr="004D025E" w:rsidRDefault="00FB4603"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Scherbaum</w:t>
      </w:r>
      <w:proofErr w:type="spellEnd"/>
      <w:r w:rsidRPr="004D025E">
        <w:rPr>
          <w:rFonts w:ascii="Times New Roman" w:hAnsi="Times New Roman" w:cs="Times New Roman"/>
          <w:sz w:val="20"/>
          <w:szCs w:val="20"/>
        </w:rPr>
        <w:t xml:space="preserve">, S., Frisch, S., </w:t>
      </w:r>
      <w:proofErr w:type="spellStart"/>
      <w:r w:rsidRPr="004D025E">
        <w:rPr>
          <w:rFonts w:ascii="Times New Roman" w:hAnsi="Times New Roman" w:cs="Times New Roman"/>
          <w:sz w:val="20"/>
          <w:szCs w:val="20"/>
        </w:rPr>
        <w:t>Holfert</w:t>
      </w:r>
      <w:proofErr w:type="spellEnd"/>
      <w:r w:rsidRPr="004D025E">
        <w:rPr>
          <w:rFonts w:ascii="Times New Roman" w:hAnsi="Times New Roman" w:cs="Times New Roman"/>
          <w:sz w:val="20"/>
          <w:szCs w:val="20"/>
        </w:rPr>
        <w:t xml:space="preserve">, A.-M., </w:t>
      </w:r>
      <w:proofErr w:type="spellStart"/>
      <w:r w:rsidRPr="004D025E">
        <w:rPr>
          <w:rFonts w:ascii="Times New Roman" w:hAnsi="Times New Roman" w:cs="Times New Roman"/>
          <w:sz w:val="20"/>
          <w:szCs w:val="20"/>
        </w:rPr>
        <w:t>O’Hora</w:t>
      </w:r>
      <w:proofErr w:type="spellEnd"/>
      <w:r w:rsidRPr="004D025E">
        <w:rPr>
          <w:rFonts w:ascii="Times New Roman" w:hAnsi="Times New Roman" w:cs="Times New Roman"/>
          <w:sz w:val="20"/>
          <w:szCs w:val="20"/>
        </w:rPr>
        <w:t xml:space="preserve">, D., and </w:t>
      </w:r>
      <w:proofErr w:type="spellStart"/>
      <w:r w:rsidRPr="004D025E">
        <w:rPr>
          <w:rFonts w:ascii="Times New Roman" w:hAnsi="Times New Roman" w:cs="Times New Roman"/>
          <w:sz w:val="20"/>
          <w:szCs w:val="20"/>
        </w:rPr>
        <w:t>Dshemuchadse</w:t>
      </w:r>
      <w:proofErr w:type="spellEnd"/>
      <w:r w:rsidRPr="004D025E">
        <w:rPr>
          <w:rFonts w:ascii="Times New Roman" w:hAnsi="Times New Roman" w:cs="Times New Roman"/>
          <w:sz w:val="20"/>
          <w:szCs w:val="20"/>
        </w:rPr>
        <w:t xml:space="preserve">, M. 2018. “No evidence for common processes of cognitive control and self-control,” </w:t>
      </w:r>
      <w:r w:rsidRPr="004D025E">
        <w:rPr>
          <w:rFonts w:ascii="Times New Roman" w:hAnsi="Times New Roman" w:cs="Times New Roman"/>
          <w:i/>
          <w:sz w:val="20"/>
          <w:szCs w:val="20"/>
        </w:rPr>
        <w:t xml:space="preserve">Acta </w:t>
      </w:r>
      <w:proofErr w:type="spellStart"/>
      <w:r w:rsidRPr="004D025E">
        <w:rPr>
          <w:rFonts w:ascii="Times New Roman" w:hAnsi="Times New Roman" w:cs="Times New Roman"/>
          <w:i/>
          <w:sz w:val="20"/>
          <w:szCs w:val="20"/>
        </w:rPr>
        <w:t>Psychologica</w:t>
      </w:r>
      <w:proofErr w:type="spellEnd"/>
      <w:r w:rsidRPr="004D025E">
        <w:rPr>
          <w:rFonts w:ascii="Times New Roman" w:hAnsi="Times New Roman" w:cs="Times New Roman"/>
          <w:sz w:val="20"/>
          <w:szCs w:val="20"/>
        </w:rPr>
        <w:t xml:space="preserve"> 182, 194-99.</w:t>
      </w:r>
    </w:p>
    <w:p w14:paraId="58D38154" w14:textId="45155A78" w:rsidR="00FB4603" w:rsidRPr="004D025E" w:rsidRDefault="00FB4603" w:rsidP="004D025E">
      <w:pPr>
        <w:ind w:left="720" w:hanging="720"/>
        <w:jc w:val="both"/>
        <w:rPr>
          <w:rFonts w:ascii="Times New Roman" w:hAnsi="Times New Roman" w:cs="Times New Roman"/>
          <w:sz w:val="20"/>
          <w:szCs w:val="20"/>
        </w:rPr>
      </w:pPr>
    </w:p>
    <w:p w14:paraId="5F3C7719" w14:textId="2DB1DB31" w:rsidR="00FB4603" w:rsidRPr="004D025E" w:rsidRDefault="00FB4603"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Schmeichel, B. 2007. “Attention control, memory updating, and emotion regulation temporarily reduce the capacity for executive control,” </w:t>
      </w:r>
      <w:r w:rsidRPr="004D025E">
        <w:rPr>
          <w:rFonts w:ascii="Times New Roman" w:hAnsi="Times New Roman" w:cs="Times New Roman"/>
          <w:i/>
          <w:sz w:val="20"/>
          <w:szCs w:val="20"/>
        </w:rPr>
        <w:t>Journal of Experimental Psychology</w:t>
      </w:r>
      <w:r w:rsidRPr="004D025E">
        <w:rPr>
          <w:rFonts w:ascii="Times New Roman" w:hAnsi="Times New Roman" w:cs="Times New Roman"/>
          <w:sz w:val="20"/>
          <w:szCs w:val="20"/>
        </w:rPr>
        <w:t xml:space="preserve"> 136, 241-255.</w:t>
      </w:r>
    </w:p>
    <w:p w14:paraId="1B83939D" w14:textId="21C2B4FF" w:rsidR="00FB4603" w:rsidRPr="004D025E" w:rsidRDefault="00FB4603" w:rsidP="004D025E">
      <w:pPr>
        <w:ind w:left="720" w:hanging="720"/>
        <w:jc w:val="both"/>
        <w:rPr>
          <w:rFonts w:ascii="Times New Roman" w:hAnsi="Times New Roman" w:cs="Times New Roman"/>
          <w:sz w:val="20"/>
          <w:szCs w:val="20"/>
        </w:rPr>
      </w:pPr>
    </w:p>
    <w:p w14:paraId="45A64EA3" w14:textId="787E35E8" w:rsidR="00FB4603" w:rsidRPr="004D025E" w:rsidRDefault="00FB4603"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Schmeichel, B., </w:t>
      </w:r>
      <w:proofErr w:type="spellStart"/>
      <w:r w:rsidRPr="004D025E">
        <w:rPr>
          <w:rFonts w:ascii="Times New Roman" w:hAnsi="Times New Roman" w:cs="Times New Roman"/>
          <w:sz w:val="20"/>
          <w:szCs w:val="20"/>
        </w:rPr>
        <w:t>Vohs</w:t>
      </w:r>
      <w:proofErr w:type="spellEnd"/>
      <w:r w:rsidRPr="004D025E">
        <w:rPr>
          <w:rFonts w:ascii="Times New Roman" w:hAnsi="Times New Roman" w:cs="Times New Roman"/>
          <w:sz w:val="20"/>
          <w:szCs w:val="20"/>
        </w:rPr>
        <w:t>, K.D., and Baumeister, R.F. 2003. “Intellectual performance and ego depletion: Role of the self in logical reasoning and other information processing, “</w:t>
      </w:r>
      <w:r w:rsidRPr="004D025E">
        <w:rPr>
          <w:rFonts w:ascii="Times New Roman" w:hAnsi="Times New Roman" w:cs="Times New Roman"/>
          <w:i/>
          <w:sz w:val="20"/>
          <w:szCs w:val="20"/>
        </w:rPr>
        <w:t>Journal of Personality and Social Psychology</w:t>
      </w:r>
      <w:r w:rsidRPr="004D025E">
        <w:rPr>
          <w:rFonts w:ascii="Times New Roman" w:hAnsi="Times New Roman" w:cs="Times New Roman"/>
          <w:sz w:val="20"/>
          <w:szCs w:val="20"/>
        </w:rPr>
        <w:t xml:space="preserve"> 85, 33-46.</w:t>
      </w:r>
    </w:p>
    <w:p w14:paraId="1CE70FFA" w14:textId="675CA5B0" w:rsidR="00F345A5" w:rsidRPr="004D025E" w:rsidRDefault="00F345A5" w:rsidP="004D025E">
      <w:pPr>
        <w:ind w:left="720" w:hanging="720"/>
        <w:jc w:val="both"/>
        <w:rPr>
          <w:rFonts w:ascii="Times New Roman" w:hAnsi="Times New Roman" w:cs="Times New Roman"/>
          <w:sz w:val="20"/>
          <w:szCs w:val="20"/>
        </w:rPr>
      </w:pPr>
    </w:p>
    <w:p w14:paraId="684D2FCB" w14:textId="6450CD63" w:rsidR="00F345A5" w:rsidRPr="004D025E" w:rsidRDefault="00F345A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Schmeichel, B., </w:t>
      </w:r>
      <w:proofErr w:type="spellStart"/>
      <w:r w:rsidRPr="004D025E">
        <w:rPr>
          <w:rFonts w:ascii="Times New Roman" w:hAnsi="Times New Roman" w:cs="Times New Roman"/>
          <w:sz w:val="20"/>
          <w:szCs w:val="20"/>
        </w:rPr>
        <w:t>Cohs</w:t>
      </w:r>
      <w:proofErr w:type="spellEnd"/>
      <w:r w:rsidRPr="004D025E">
        <w:rPr>
          <w:rFonts w:ascii="Times New Roman" w:hAnsi="Times New Roman" w:cs="Times New Roman"/>
          <w:sz w:val="20"/>
          <w:szCs w:val="20"/>
        </w:rPr>
        <w:t xml:space="preserve">, K.D., and Duke, S.C. 2011. “Self-control at high and low levels of mental construal,” </w:t>
      </w:r>
      <w:r w:rsidRPr="004D025E">
        <w:rPr>
          <w:rFonts w:ascii="Times New Roman" w:hAnsi="Times New Roman" w:cs="Times New Roman"/>
          <w:i/>
          <w:sz w:val="20"/>
          <w:szCs w:val="20"/>
        </w:rPr>
        <w:t>Social Psychological and Personality Science</w:t>
      </w:r>
      <w:r w:rsidRPr="004D025E">
        <w:rPr>
          <w:rFonts w:ascii="Times New Roman" w:hAnsi="Times New Roman" w:cs="Times New Roman"/>
          <w:sz w:val="20"/>
          <w:szCs w:val="20"/>
        </w:rPr>
        <w:t xml:space="preserve"> 2:2, 182-189.</w:t>
      </w:r>
    </w:p>
    <w:p w14:paraId="0AE43B17" w14:textId="70BB98F3" w:rsidR="00F345A5" w:rsidRPr="004D025E" w:rsidRDefault="00F345A5" w:rsidP="004D025E">
      <w:pPr>
        <w:ind w:left="720" w:hanging="720"/>
        <w:jc w:val="both"/>
        <w:rPr>
          <w:rFonts w:ascii="Times New Roman" w:hAnsi="Times New Roman" w:cs="Times New Roman"/>
          <w:sz w:val="20"/>
          <w:szCs w:val="20"/>
        </w:rPr>
      </w:pPr>
    </w:p>
    <w:p w14:paraId="3B09692D" w14:textId="0457E3EC" w:rsidR="00F345A5" w:rsidRPr="004D025E" w:rsidRDefault="00F345A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Shenhav</w:t>
      </w:r>
      <w:proofErr w:type="spellEnd"/>
      <w:r w:rsidRPr="004D025E">
        <w:rPr>
          <w:rFonts w:ascii="Times New Roman" w:hAnsi="Times New Roman" w:cs="Times New Roman"/>
          <w:sz w:val="20"/>
          <w:szCs w:val="20"/>
        </w:rPr>
        <w:t xml:space="preserve">, A., </w:t>
      </w:r>
      <w:proofErr w:type="spellStart"/>
      <w:r w:rsidRPr="004D025E">
        <w:rPr>
          <w:rFonts w:ascii="Times New Roman" w:hAnsi="Times New Roman" w:cs="Times New Roman"/>
          <w:sz w:val="20"/>
          <w:szCs w:val="20"/>
        </w:rPr>
        <w:t>Botvinick</w:t>
      </w:r>
      <w:proofErr w:type="spellEnd"/>
      <w:r w:rsidRPr="004D025E">
        <w:rPr>
          <w:rFonts w:ascii="Times New Roman" w:hAnsi="Times New Roman" w:cs="Times New Roman"/>
          <w:sz w:val="20"/>
          <w:szCs w:val="20"/>
        </w:rPr>
        <w:t xml:space="preserve">, M.M., and Cohen, J.D. 2013. “The expected value of control: An integrative theory of anterior cingulate cortex function,” </w:t>
      </w:r>
      <w:r w:rsidRPr="004D025E">
        <w:rPr>
          <w:rFonts w:ascii="Times New Roman" w:hAnsi="Times New Roman" w:cs="Times New Roman"/>
          <w:i/>
          <w:sz w:val="20"/>
          <w:szCs w:val="20"/>
        </w:rPr>
        <w:t>Neuron</w:t>
      </w:r>
      <w:r w:rsidRPr="004D025E">
        <w:rPr>
          <w:rFonts w:ascii="Times New Roman" w:hAnsi="Times New Roman" w:cs="Times New Roman"/>
          <w:sz w:val="20"/>
          <w:szCs w:val="20"/>
        </w:rPr>
        <w:t xml:space="preserve"> 79, 217-240.</w:t>
      </w:r>
    </w:p>
    <w:p w14:paraId="3ACF9313" w14:textId="77777777" w:rsidR="00F345A5" w:rsidRPr="004D025E" w:rsidRDefault="00F345A5" w:rsidP="004D025E">
      <w:pPr>
        <w:ind w:left="720" w:hanging="720"/>
        <w:jc w:val="both"/>
        <w:rPr>
          <w:rFonts w:ascii="Times New Roman" w:hAnsi="Times New Roman" w:cs="Times New Roman"/>
          <w:sz w:val="20"/>
          <w:szCs w:val="20"/>
        </w:rPr>
      </w:pPr>
    </w:p>
    <w:p w14:paraId="67E799F0" w14:textId="04249C6F" w:rsidR="00F345A5" w:rsidRPr="004D025E" w:rsidRDefault="00F345A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Shenhav</w:t>
      </w:r>
      <w:proofErr w:type="spellEnd"/>
      <w:r w:rsidRPr="004D025E">
        <w:rPr>
          <w:rFonts w:ascii="Times New Roman" w:hAnsi="Times New Roman" w:cs="Times New Roman"/>
          <w:sz w:val="20"/>
          <w:szCs w:val="20"/>
        </w:rPr>
        <w:t xml:space="preserve">, A., </w:t>
      </w:r>
      <w:proofErr w:type="spellStart"/>
      <w:r w:rsidRPr="004D025E">
        <w:rPr>
          <w:rFonts w:ascii="Times New Roman" w:hAnsi="Times New Roman" w:cs="Times New Roman"/>
          <w:sz w:val="20"/>
          <w:szCs w:val="20"/>
        </w:rPr>
        <w:t>Musslick</w:t>
      </w:r>
      <w:proofErr w:type="spellEnd"/>
      <w:r w:rsidRPr="004D025E">
        <w:rPr>
          <w:rFonts w:ascii="Times New Roman" w:hAnsi="Times New Roman" w:cs="Times New Roman"/>
          <w:sz w:val="20"/>
          <w:szCs w:val="20"/>
        </w:rPr>
        <w:t xml:space="preserve">, S., Lieder, F., Kool, W., Griffiths, T.L., Cohen, J.D., and </w:t>
      </w:r>
      <w:proofErr w:type="spellStart"/>
      <w:r w:rsidRPr="004D025E">
        <w:rPr>
          <w:rFonts w:ascii="Times New Roman" w:hAnsi="Times New Roman" w:cs="Times New Roman"/>
          <w:sz w:val="20"/>
          <w:szCs w:val="20"/>
        </w:rPr>
        <w:t>Botvinick</w:t>
      </w:r>
      <w:proofErr w:type="spellEnd"/>
      <w:r w:rsidRPr="004D025E">
        <w:rPr>
          <w:rFonts w:ascii="Times New Roman" w:hAnsi="Times New Roman" w:cs="Times New Roman"/>
          <w:sz w:val="20"/>
          <w:szCs w:val="20"/>
        </w:rPr>
        <w:t xml:space="preserve">, M.M. 2017. “Toward a rational and mechanistic account of mental effort,” </w:t>
      </w:r>
      <w:r w:rsidRPr="004D025E">
        <w:rPr>
          <w:rFonts w:ascii="Times New Roman" w:hAnsi="Times New Roman" w:cs="Times New Roman"/>
          <w:i/>
          <w:sz w:val="20"/>
          <w:szCs w:val="20"/>
        </w:rPr>
        <w:t>Annual Reviews of Neuroscience</w:t>
      </w:r>
      <w:r w:rsidRPr="004D025E">
        <w:rPr>
          <w:rFonts w:ascii="Times New Roman" w:hAnsi="Times New Roman" w:cs="Times New Roman"/>
          <w:sz w:val="20"/>
          <w:szCs w:val="20"/>
        </w:rPr>
        <w:t xml:space="preserve"> 40, 99-124.</w:t>
      </w:r>
    </w:p>
    <w:p w14:paraId="0B920BEB" w14:textId="7CDFF5AF" w:rsidR="00F345A5" w:rsidRPr="004D025E" w:rsidRDefault="00F345A5" w:rsidP="004D025E">
      <w:pPr>
        <w:ind w:left="720" w:hanging="720"/>
        <w:jc w:val="both"/>
        <w:rPr>
          <w:rFonts w:ascii="Times New Roman" w:hAnsi="Times New Roman" w:cs="Times New Roman"/>
          <w:sz w:val="20"/>
          <w:szCs w:val="20"/>
        </w:rPr>
      </w:pPr>
    </w:p>
    <w:p w14:paraId="36E12712" w14:textId="69859ADB" w:rsidR="00F345A5" w:rsidRPr="004D025E" w:rsidRDefault="00F345A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Soutschek</w:t>
      </w:r>
      <w:proofErr w:type="spellEnd"/>
      <w:r w:rsidRPr="004D025E">
        <w:rPr>
          <w:rFonts w:ascii="Times New Roman" w:hAnsi="Times New Roman" w:cs="Times New Roman"/>
          <w:sz w:val="20"/>
          <w:szCs w:val="20"/>
        </w:rPr>
        <w:t xml:space="preserve">, A., Ruff, C.C., </w:t>
      </w:r>
      <w:proofErr w:type="spellStart"/>
      <w:r w:rsidRPr="004D025E">
        <w:rPr>
          <w:rFonts w:ascii="Times New Roman" w:hAnsi="Times New Roman" w:cs="Times New Roman"/>
          <w:sz w:val="20"/>
          <w:szCs w:val="20"/>
        </w:rPr>
        <w:t>Strombach</w:t>
      </w:r>
      <w:proofErr w:type="spellEnd"/>
      <w:r w:rsidRPr="004D025E">
        <w:rPr>
          <w:rFonts w:ascii="Times New Roman" w:hAnsi="Times New Roman" w:cs="Times New Roman"/>
          <w:sz w:val="20"/>
          <w:szCs w:val="20"/>
        </w:rPr>
        <w:t xml:space="preserve">, T., </w:t>
      </w:r>
      <w:proofErr w:type="spellStart"/>
      <w:r w:rsidRPr="004D025E">
        <w:rPr>
          <w:rFonts w:ascii="Times New Roman" w:hAnsi="Times New Roman" w:cs="Times New Roman"/>
          <w:sz w:val="20"/>
          <w:szCs w:val="20"/>
        </w:rPr>
        <w:t>Kalenscher</w:t>
      </w:r>
      <w:proofErr w:type="spellEnd"/>
      <w:r w:rsidRPr="004D025E">
        <w:rPr>
          <w:rFonts w:ascii="Times New Roman" w:hAnsi="Times New Roman" w:cs="Times New Roman"/>
          <w:sz w:val="20"/>
          <w:szCs w:val="20"/>
        </w:rPr>
        <w:t xml:space="preserve">, T., and Tobler, P.N. 2016. “Brain stimulation reveals crucial role of overcoming self-centeredness in self-control,” </w:t>
      </w:r>
      <w:r w:rsidRPr="004D025E">
        <w:rPr>
          <w:rFonts w:ascii="Times New Roman" w:hAnsi="Times New Roman" w:cs="Times New Roman"/>
          <w:i/>
          <w:sz w:val="20"/>
          <w:szCs w:val="20"/>
        </w:rPr>
        <w:t>Science Advances</w:t>
      </w:r>
      <w:r w:rsidRPr="004D025E">
        <w:rPr>
          <w:rFonts w:ascii="Times New Roman" w:hAnsi="Times New Roman" w:cs="Times New Roman"/>
          <w:sz w:val="20"/>
          <w:szCs w:val="20"/>
        </w:rPr>
        <w:t xml:space="preserve"> 2:10, e1600992.</w:t>
      </w:r>
    </w:p>
    <w:p w14:paraId="4592C1D1" w14:textId="2A223BE1" w:rsidR="00F345A5" w:rsidRPr="004D025E" w:rsidRDefault="00F345A5" w:rsidP="004D025E">
      <w:pPr>
        <w:ind w:left="720" w:hanging="720"/>
        <w:jc w:val="both"/>
        <w:rPr>
          <w:rFonts w:ascii="Times New Roman" w:hAnsi="Times New Roman" w:cs="Times New Roman"/>
          <w:sz w:val="20"/>
          <w:szCs w:val="20"/>
        </w:rPr>
      </w:pPr>
    </w:p>
    <w:p w14:paraId="7E5FEF1E" w14:textId="7569B194" w:rsidR="00F345A5" w:rsidRPr="004D025E" w:rsidRDefault="00F345A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Sripada</w:t>
      </w:r>
      <w:proofErr w:type="spellEnd"/>
      <w:r w:rsidRPr="004D025E">
        <w:rPr>
          <w:rFonts w:ascii="Times New Roman" w:hAnsi="Times New Roman" w:cs="Times New Roman"/>
          <w:sz w:val="20"/>
          <w:szCs w:val="20"/>
        </w:rPr>
        <w:t xml:space="preserve">, C., Kessler, D., and </w:t>
      </w:r>
      <w:proofErr w:type="spellStart"/>
      <w:r w:rsidRPr="004D025E">
        <w:rPr>
          <w:rFonts w:ascii="Times New Roman" w:hAnsi="Times New Roman" w:cs="Times New Roman"/>
          <w:sz w:val="20"/>
          <w:szCs w:val="20"/>
        </w:rPr>
        <w:t>Jonides</w:t>
      </w:r>
      <w:proofErr w:type="spellEnd"/>
      <w:r w:rsidRPr="004D025E">
        <w:rPr>
          <w:rFonts w:ascii="Times New Roman" w:hAnsi="Times New Roman" w:cs="Times New Roman"/>
          <w:sz w:val="20"/>
          <w:szCs w:val="20"/>
        </w:rPr>
        <w:t xml:space="preserve">, J. 2016. “Sifting Signal from Noise with Replication Science,” </w:t>
      </w:r>
      <w:r w:rsidRPr="004D025E">
        <w:rPr>
          <w:rFonts w:ascii="Times New Roman" w:hAnsi="Times New Roman" w:cs="Times New Roman"/>
          <w:i/>
          <w:sz w:val="20"/>
          <w:szCs w:val="20"/>
        </w:rPr>
        <w:t>Perspectives on Psychological Science</w:t>
      </w:r>
      <w:r w:rsidRPr="004D025E">
        <w:rPr>
          <w:rFonts w:ascii="Times New Roman" w:hAnsi="Times New Roman" w:cs="Times New Roman"/>
          <w:sz w:val="20"/>
          <w:szCs w:val="20"/>
        </w:rPr>
        <w:t xml:space="preserve"> 11:4, 576-78.</w:t>
      </w:r>
    </w:p>
    <w:p w14:paraId="72CE7187" w14:textId="74E63510" w:rsidR="00FE034E" w:rsidRPr="004D025E" w:rsidRDefault="00FE034E" w:rsidP="004D025E">
      <w:pPr>
        <w:ind w:left="720" w:hanging="720"/>
        <w:jc w:val="both"/>
        <w:rPr>
          <w:rFonts w:ascii="Times New Roman" w:hAnsi="Times New Roman" w:cs="Times New Roman"/>
          <w:sz w:val="20"/>
          <w:szCs w:val="20"/>
        </w:rPr>
      </w:pPr>
    </w:p>
    <w:p w14:paraId="3E8E8BBE" w14:textId="057F15DD" w:rsidR="00FE034E" w:rsidRPr="004D025E" w:rsidRDefault="00FE034E"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lastRenderedPageBreak/>
        <w:t xml:space="preserve">Usher, M., Cohen, J.D., </w:t>
      </w:r>
      <w:proofErr w:type="spellStart"/>
      <w:r w:rsidRPr="004D025E">
        <w:rPr>
          <w:rFonts w:ascii="Times New Roman" w:hAnsi="Times New Roman" w:cs="Times New Roman"/>
          <w:sz w:val="20"/>
          <w:szCs w:val="20"/>
        </w:rPr>
        <w:t>Haarmann</w:t>
      </w:r>
      <w:proofErr w:type="spellEnd"/>
      <w:r w:rsidRPr="004D025E">
        <w:rPr>
          <w:rFonts w:ascii="Times New Roman" w:hAnsi="Times New Roman" w:cs="Times New Roman"/>
          <w:sz w:val="20"/>
          <w:szCs w:val="20"/>
        </w:rPr>
        <w:t xml:space="preserve">, H., and Horn, D. 2001. Neural mechanism for the magical number 4: Competitive interactions and nonlinear oscillation. </w:t>
      </w:r>
      <w:r w:rsidRPr="004D025E">
        <w:rPr>
          <w:rFonts w:ascii="Times New Roman" w:hAnsi="Times New Roman" w:cs="Times New Roman"/>
          <w:i/>
          <w:iCs/>
          <w:sz w:val="20"/>
          <w:szCs w:val="20"/>
        </w:rPr>
        <w:t>Behavioral and Brain Sciences</w:t>
      </w:r>
      <w:r w:rsidRPr="004D025E">
        <w:rPr>
          <w:rFonts w:ascii="Times New Roman" w:hAnsi="Times New Roman" w:cs="Times New Roman"/>
          <w:sz w:val="20"/>
          <w:szCs w:val="20"/>
        </w:rPr>
        <w:t xml:space="preserve"> 24:1, 151-52.</w:t>
      </w:r>
    </w:p>
    <w:p w14:paraId="0E28D333" w14:textId="4F3B1302" w:rsidR="00F345A5" w:rsidRPr="004D025E" w:rsidRDefault="00F345A5" w:rsidP="004D025E">
      <w:pPr>
        <w:ind w:left="720" w:hanging="720"/>
        <w:jc w:val="both"/>
        <w:rPr>
          <w:rFonts w:ascii="Times New Roman" w:hAnsi="Times New Roman" w:cs="Times New Roman"/>
          <w:sz w:val="20"/>
          <w:szCs w:val="20"/>
        </w:rPr>
      </w:pPr>
    </w:p>
    <w:p w14:paraId="28551882" w14:textId="03EC5F40" w:rsidR="00F345A5" w:rsidRPr="004D025E" w:rsidRDefault="00F345A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Vohs</w:t>
      </w:r>
      <w:proofErr w:type="spellEnd"/>
      <w:r w:rsidRPr="004D025E">
        <w:rPr>
          <w:rFonts w:ascii="Times New Roman" w:hAnsi="Times New Roman" w:cs="Times New Roman"/>
          <w:sz w:val="20"/>
          <w:szCs w:val="20"/>
        </w:rPr>
        <w:t xml:space="preserve">, K.D. and Faber, R. 2007. “Spent resources: Self-regulatory resource availability affects impulse buying,” </w:t>
      </w:r>
      <w:r w:rsidRPr="004D025E">
        <w:rPr>
          <w:rFonts w:ascii="Times New Roman" w:hAnsi="Times New Roman" w:cs="Times New Roman"/>
          <w:i/>
          <w:sz w:val="20"/>
          <w:szCs w:val="20"/>
        </w:rPr>
        <w:t>Journal of Consumer Research</w:t>
      </w:r>
      <w:r w:rsidRPr="004D025E">
        <w:rPr>
          <w:rFonts w:ascii="Times New Roman" w:hAnsi="Times New Roman" w:cs="Times New Roman"/>
          <w:sz w:val="20"/>
          <w:szCs w:val="20"/>
        </w:rPr>
        <w:t xml:space="preserve"> 33, 537-47.</w:t>
      </w:r>
    </w:p>
    <w:p w14:paraId="1E0EC75C" w14:textId="3802D53C" w:rsidR="00F345A5" w:rsidRPr="004D025E" w:rsidRDefault="00F345A5" w:rsidP="004D025E">
      <w:pPr>
        <w:ind w:left="720" w:hanging="720"/>
        <w:jc w:val="both"/>
        <w:rPr>
          <w:rFonts w:ascii="Times New Roman" w:hAnsi="Times New Roman" w:cs="Times New Roman"/>
          <w:sz w:val="20"/>
          <w:szCs w:val="20"/>
        </w:rPr>
      </w:pPr>
    </w:p>
    <w:p w14:paraId="5FBB3D34" w14:textId="344FAF0B" w:rsidR="00F345A5" w:rsidRPr="004D025E" w:rsidRDefault="00F345A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Watson, G. 1977. “Skepticism about Weakness of Will,” </w:t>
      </w:r>
      <w:r w:rsidRPr="004D025E">
        <w:rPr>
          <w:rFonts w:ascii="Times New Roman" w:hAnsi="Times New Roman" w:cs="Times New Roman"/>
          <w:i/>
          <w:sz w:val="20"/>
          <w:szCs w:val="20"/>
        </w:rPr>
        <w:t>Philosophical Review</w:t>
      </w:r>
      <w:r w:rsidRPr="004D025E">
        <w:rPr>
          <w:rFonts w:ascii="Times New Roman" w:hAnsi="Times New Roman" w:cs="Times New Roman"/>
          <w:sz w:val="20"/>
          <w:szCs w:val="20"/>
        </w:rPr>
        <w:t xml:space="preserve"> 85, 316-39.</w:t>
      </w:r>
    </w:p>
    <w:p w14:paraId="6FFB1335" w14:textId="0E1CCCC5" w:rsidR="00F345A5" w:rsidRPr="004D025E" w:rsidRDefault="00F345A5" w:rsidP="004D025E">
      <w:pPr>
        <w:ind w:left="720" w:hanging="720"/>
        <w:jc w:val="both"/>
        <w:rPr>
          <w:rFonts w:ascii="Times New Roman" w:hAnsi="Times New Roman" w:cs="Times New Roman"/>
          <w:sz w:val="20"/>
          <w:szCs w:val="20"/>
        </w:rPr>
      </w:pPr>
    </w:p>
    <w:p w14:paraId="01E8666E" w14:textId="714B8AC2" w:rsidR="00F345A5" w:rsidRPr="004D025E" w:rsidRDefault="00F345A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Wenzel, M., Lind, M., Rowland, Z., Zahn, D., and Kubiak, T. 2019. “The limits of ego depletion: A crossover study on the robustness of performance deterioration in consecutive tasks,” </w:t>
      </w:r>
      <w:r w:rsidRPr="004D025E">
        <w:rPr>
          <w:rFonts w:ascii="Times New Roman" w:hAnsi="Times New Roman" w:cs="Times New Roman"/>
          <w:i/>
          <w:iCs/>
          <w:sz w:val="20"/>
          <w:szCs w:val="20"/>
        </w:rPr>
        <w:t>Social Psychology</w:t>
      </w:r>
      <w:r w:rsidRPr="004D025E">
        <w:rPr>
          <w:rFonts w:ascii="Times New Roman" w:hAnsi="Times New Roman" w:cs="Times New Roman"/>
          <w:sz w:val="20"/>
          <w:szCs w:val="20"/>
        </w:rPr>
        <w:t xml:space="preserve"> 50:5-6, 292-304.</w:t>
      </w:r>
    </w:p>
    <w:p w14:paraId="7A1722B1" w14:textId="649AE7FE" w:rsidR="00F345A5" w:rsidRPr="004D025E" w:rsidRDefault="00F345A5" w:rsidP="004D025E">
      <w:pPr>
        <w:ind w:left="720" w:hanging="720"/>
        <w:jc w:val="both"/>
        <w:rPr>
          <w:rFonts w:ascii="Times New Roman" w:hAnsi="Times New Roman" w:cs="Times New Roman"/>
          <w:sz w:val="20"/>
          <w:szCs w:val="20"/>
        </w:rPr>
      </w:pPr>
    </w:p>
    <w:p w14:paraId="25C2F9AE" w14:textId="36F6D445" w:rsidR="00F345A5" w:rsidRPr="004D025E" w:rsidRDefault="00F345A5" w:rsidP="004D025E">
      <w:pPr>
        <w:ind w:left="720" w:hanging="720"/>
        <w:jc w:val="both"/>
        <w:rPr>
          <w:rFonts w:ascii="Times New Roman" w:hAnsi="Times New Roman" w:cs="Times New Roman"/>
          <w:sz w:val="20"/>
          <w:szCs w:val="20"/>
        </w:rPr>
      </w:pPr>
      <w:proofErr w:type="spellStart"/>
      <w:r w:rsidRPr="004D025E">
        <w:rPr>
          <w:rFonts w:ascii="Times New Roman" w:hAnsi="Times New Roman" w:cs="Times New Roman"/>
          <w:sz w:val="20"/>
          <w:szCs w:val="20"/>
        </w:rPr>
        <w:t>Winecoff</w:t>
      </w:r>
      <w:proofErr w:type="spellEnd"/>
      <w:r w:rsidRPr="004D025E">
        <w:rPr>
          <w:rFonts w:ascii="Times New Roman" w:hAnsi="Times New Roman" w:cs="Times New Roman"/>
          <w:sz w:val="20"/>
          <w:szCs w:val="20"/>
        </w:rPr>
        <w:t xml:space="preserve">, A.A., and </w:t>
      </w:r>
      <w:proofErr w:type="spellStart"/>
      <w:r w:rsidRPr="004D025E">
        <w:rPr>
          <w:rFonts w:ascii="Times New Roman" w:hAnsi="Times New Roman" w:cs="Times New Roman"/>
          <w:sz w:val="20"/>
          <w:szCs w:val="20"/>
        </w:rPr>
        <w:t>Huettel</w:t>
      </w:r>
      <w:proofErr w:type="spellEnd"/>
      <w:r w:rsidRPr="004D025E">
        <w:rPr>
          <w:rFonts w:ascii="Times New Roman" w:hAnsi="Times New Roman" w:cs="Times New Roman"/>
          <w:sz w:val="20"/>
          <w:szCs w:val="20"/>
        </w:rPr>
        <w:t xml:space="preserve">, S.A. 2017. “Cognitive Control and Neuroeconomics,” </w:t>
      </w:r>
      <w:r w:rsidRPr="004D025E">
        <w:rPr>
          <w:rFonts w:ascii="Times New Roman" w:hAnsi="Times New Roman" w:cs="Times New Roman"/>
          <w:i/>
          <w:sz w:val="20"/>
          <w:szCs w:val="20"/>
        </w:rPr>
        <w:t>Wiley Handbook of Cognitive Control</w:t>
      </w:r>
      <w:r w:rsidRPr="004D025E">
        <w:rPr>
          <w:rFonts w:ascii="Times New Roman" w:hAnsi="Times New Roman" w:cs="Times New Roman"/>
          <w:sz w:val="20"/>
          <w:szCs w:val="20"/>
        </w:rPr>
        <w:t xml:space="preserve">, Ed. T. </w:t>
      </w:r>
      <w:proofErr w:type="spellStart"/>
      <w:r w:rsidRPr="004D025E">
        <w:rPr>
          <w:rFonts w:ascii="Times New Roman" w:hAnsi="Times New Roman" w:cs="Times New Roman"/>
          <w:sz w:val="20"/>
          <w:szCs w:val="20"/>
        </w:rPr>
        <w:t>Egner</w:t>
      </w:r>
      <w:proofErr w:type="spellEnd"/>
      <w:r w:rsidRPr="004D025E">
        <w:rPr>
          <w:rFonts w:ascii="Times New Roman" w:hAnsi="Times New Roman" w:cs="Times New Roman"/>
          <w:sz w:val="20"/>
          <w:szCs w:val="20"/>
        </w:rPr>
        <w:t xml:space="preserve"> (London: Wiley), 408-421.</w:t>
      </w:r>
    </w:p>
    <w:p w14:paraId="363A391A" w14:textId="72AD72B5" w:rsidR="00F345A5" w:rsidRPr="004D025E" w:rsidRDefault="00F345A5" w:rsidP="004D025E">
      <w:pPr>
        <w:ind w:left="720" w:hanging="720"/>
        <w:jc w:val="both"/>
        <w:rPr>
          <w:rFonts w:ascii="Times New Roman" w:hAnsi="Times New Roman" w:cs="Times New Roman"/>
          <w:sz w:val="20"/>
          <w:szCs w:val="20"/>
        </w:rPr>
      </w:pPr>
    </w:p>
    <w:p w14:paraId="031688E9" w14:textId="7DA27272" w:rsidR="00F345A5" w:rsidRPr="004D025E" w:rsidRDefault="00F345A5"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Yeung, N. (2010). “Bottom-up influences on voluntary task switching: The elusive homunculus escapes,” </w:t>
      </w:r>
      <w:r w:rsidRPr="004D025E">
        <w:rPr>
          <w:rFonts w:ascii="Times New Roman" w:hAnsi="Times New Roman" w:cs="Times New Roman"/>
          <w:i/>
          <w:sz w:val="20"/>
          <w:szCs w:val="20"/>
        </w:rPr>
        <w:t>Journal of Experimental Psychology: Learning, Memory, and Cognition</w:t>
      </w:r>
      <w:r w:rsidRPr="004D025E">
        <w:rPr>
          <w:rFonts w:ascii="Times New Roman" w:hAnsi="Times New Roman" w:cs="Times New Roman"/>
          <w:sz w:val="20"/>
          <w:szCs w:val="20"/>
        </w:rPr>
        <w:t xml:space="preserve"> 36:2, 348-62.</w:t>
      </w:r>
    </w:p>
    <w:p w14:paraId="5C0D8D7A" w14:textId="0EF96A26" w:rsidR="001A1530" w:rsidRPr="004D025E" w:rsidRDefault="001A1530" w:rsidP="004D025E">
      <w:pPr>
        <w:ind w:left="720" w:hanging="720"/>
        <w:jc w:val="both"/>
        <w:rPr>
          <w:rFonts w:ascii="Times New Roman" w:hAnsi="Times New Roman" w:cs="Times New Roman"/>
          <w:sz w:val="20"/>
          <w:szCs w:val="20"/>
        </w:rPr>
      </w:pPr>
    </w:p>
    <w:p w14:paraId="68336655" w14:textId="04515289" w:rsidR="00761AD2" w:rsidRPr="004D025E" w:rsidRDefault="001A1530" w:rsidP="004D025E">
      <w:pPr>
        <w:ind w:left="720" w:hanging="720"/>
        <w:jc w:val="both"/>
        <w:rPr>
          <w:rFonts w:ascii="Times New Roman" w:hAnsi="Times New Roman" w:cs="Times New Roman"/>
          <w:sz w:val="20"/>
          <w:szCs w:val="20"/>
        </w:rPr>
      </w:pPr>
      <w:r w:rsidRPr="004D025E">
        <w:rPr>
          <w:rFonts w:ascii="Times New Roman" w:hAnsi="Times New Roman" w:cs="Times New Roman"/>
          <w:sz w:val="20"/>
          <w:szCs w:val="20"/>
        </w:rPr>
        <w:t xml:space="preserve">Yeung, N., Nystrom, L.E., Aronson, J.A., and Cohen, J.D. 2006. Between-task competition and cognitive control in task switching. </w:t>
      </w:r>
      <w:r w:rsidRPr="004D025E">
        <w:rPr>
          <w:rFonts w:ascii="Times New Roman" w:hAnsi="Times New Roman" w:cs="Times New Roman"/>
          <w:i/>
          <w:iCs/>
          <w:sz w:val="20"/>
          <w:szCs w:val="20"/>
        </w:rPr>
        <w:t>Journal of Neuroscience</w:t>
      </w:r>
      <w:r w:rsidRPr="004D025E">
        <w:rPr>
          <w:rFonts w:ascii="Times New Roman" w:hAnsi="Times New Roman" w:cs="Times New Roman"/>
          <w:sz w:val="20"/>
          <w:szCs w:val="20"/>
        </w:rPr>
        <w:t xml:space="preserve"> 26:5, 1429-38.</w:t>
      </w:r>
    </w:p>
    <w:sectPr w:rsidR="00761AD2" w:rsidRPr="004D025E" w:rsidSect="00B42D66">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780B" w14:textId="77777777" w:rsidR="00B86046" w:rsidRDefault="00B86046" w:rsidP="005A4626">
      <w:r>
        <w:separator/>
      </w:r>
    </w:p>
  </w:endnote>
  <w:endnote w:type="continuationSeparator" w:id="0">
    <w:p w14:paraId="271BC978" w14:textId="77777777" w:rsidR="00B86046" w:rsidRDefault="00B86046" w:rsidP="005A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panose1 w:val="00000000000000000000"/>
    <w:charset w:val="81"/>
    <w:family w:val="auto"/>
    <w:pitch w:val="variable"/>
    <w:sig w:usb0="00000001" w:usb1="09060000" w:usb2="00000010" w:usb3="00000000" w:csb0="00280001" w:csb1="00000000"/>
  </w:font>
  <w:font w:name="Symbol">
    <w:panose1 w:val="05050102010706020507"/>
    <w:charset w:val="02"/>
    <w:family w:val="decorative"/>
    <w:pitch w:val="variable"/>
    <w:sig w:usb0="00000000" w:usb1="10000000" w:usb2="00000000" w:usb3="00000000" w:csb0="80000000" w:csb1="00000000"/>
  </w:font>
  <w:font w:name="Heiti SC Light">
    <w:altName w:val="HEITI SC LIGHT"/>
    <w:panose1 w:val="02000000000000000000"/>
    <w:charset w:val="80"/>
    <w:family w:val="auto"/>
    <w:pitch w:val="variable"/>
    <w:sig w:usb0="8000002F" w:usb1="0807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0AFB" w14:textId="77777777" w:rsidR="005A5750" w:rsidRDefault="009C38A0" w:rsidP="00B42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FC02FE" w14:textId="77777777" w:rsidR="005A5750" w:rsidRDefault="00B86046" w:rsidP="00B42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04BB" w14:textId="77777777" w:rsidR="005A5750" w:rsidRPr="00481899" w:rsidRDefault="009C38A0" w:rsidP="00B42D66">
    <w:pPr>
      <w:pStyle w:val="Footer"/>
      <w:framePr w:wrap="around" w:vAnchor="text" w:hAnchor="margin" w:xAlign="right" w:y="1"/>
      <w:rPr>
        <w:rStyle w:val="PageNumber"/>
        <w:rFonts w:ascii="Times New Roman" w:hAnsi="Times New Roman" w:cs="Times New Roman"/>
      </w:rPr>
    </w:pPr>
    <w:r w:rsidRPr="00481899">
      <w:rPr>
        <w:rStyle w:val="PageNumber"/>
        <w:rFonts w:ascii="Times New Roman" w:hAnsi="Times New Roman" w:cs="Times New Roman"/>
      </w:rPr>
      <w:fldChar w:fldCharType="begin"/>
    </w:r>
    <w:r w:rsidRPr="00481899">
      <w:rPr>
        <w:rStyle w:val="PageNumber"/>
        <w:rFonts w:ascii="Times New Roman" w:hAnsi="Times New Roman" w:cs="Times New Roman"/>
      </w:rPr>
      <w:instrText xml:space="preserve">PAGE  </w:instrText>
    </w:r>
    <w:r w:rsidRPr="00481899">
      <w:rPr>
        <w:rStyle w:val="PageNumber"/>
        <w:rFonts w:ascii="Times New Roman" w:hAnsi="Times New Roman" w:cs="Times New Roman"/>
      </w:rPr>
      <w:fldChar w:fldCharType="separate"/>
    </w:r>
    <w:r w:rsidRPr="00481899">
      <w:rPr>
        <w:rStyle w:val="PageNumber"/>
        <w:rFonts w:ascii="Times New Roman" w:hAnsi="Times New Roman" w:cs="Times New Roman"/>
        <w:noProof/>
      </w:rPr>
      <w:t>2</w:t>
    </w:r>
    <w:r w:rsidRPr="00481899">
      <w:rPr>
        <w:rStyle w:val="PageNumber"/>
        <w:rFonts w:ascii="Times New Roman" w:hAnsi="Times New Roman" w:cs="Times New Roman"/>
      </w:rPr>
      <w:fldChar w:fldCharType="end"/>
    </w:r>
  </w:p>
  <w:p w14:paraId="4EF44D1A" w14:textId="77777777" w:rsidR="005A5750" w:rsidRPr="00481899" w:rsidRDefault="00B86046" w:rsidP="00B42D6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1CB2" w14:textId="77777777" w:rsidR="00B86046" w:rsidRDefault="00B86046" w:rsidP="005A4626">
      <w:r>
        <w:separator/>
      </w:r>
    </w:p>
  </w:footnote>
  <w:footnote w:type="continuationSeparator" w:id="0">
    <w:p w14:paraId="15E30147" w14:textId="77777777" w:rsidR="00B86046" w:rsidRDefault="00B86046" w:rsidP="005A4626">
      <w:r>
        <w:continuationSeparator/>
      </w:r>
    </w:p>
  </w:footnote>
  <w:footnote w:id="1">
    <w:p w14:paraId="710FAC6B" w14:textId="77777777" w:rsidR="005A4626" w:rsidRPr="005A4626" w:rsidRDefault="005A4626" w:rsidP="00EC61ED">
      <w:pPr>
        <w:pStyle w:val="FootnoteText"/>
        <w:jc w:val="both"/>
        <w:rPr>
          <w:rFonts w:ascii="Times New Roman" w:hAnsi="Times New Roman" w:cs="Times New Roman"/>
          <w:sz w:val="20"/>
          <w:szCs w:val="20"/>
        </w:rPr>
      </w:pPr>
      <w:r w:rsidRPr="005A4626">
        <w:rPr>
          <w:rStyle w:val="FootnoteReference"/>
          <w:rFonts w:ascii="Times New Roman" w:hAnsi="Times New Roman" w:cs="Times New Roman"/>
          <w:sz w:val="20"/>
          <w:szCs w:val="20"/>
        </w:rPr>
        <w:footnoteRef/>
      </w:r>
      <w:r w:rsidRPr="005A4626">
        <w:rPr>
          <w:rFonts w:ascii="Times New Roman" w:hAnsi="Times New Roman" w:cs="Times New Roman"/>
          <w:sz w:val="20"/>
          <w:szCs w:val="20"/>
        </w:rPr>
        <w:t xml:space="preserve"> Spinoza captures this point eloquently: “How would it be possible, if salvation were ready to our hand, and could without great </w:t>
      </w:r>
      <w:proofErr w:type="spellStart"/>
      <w:r w:rsidRPr="005A4626">
        <w:rPr>
          <w:rFonts w:ascii="Times New Roman" w:hAnsi="Times New Roman" w:cs="Times New Roman"/>
          <w:sz w:val="20"/>
          <w:szCs w:val="20"/>
        </w:rPr>
        <w:t>labour</w:t>
      </w:r>
      <w:proofErr w:type="spellEnd"/>
      <w:r w:rsidRPr="005A4626">
        <w:rPr>
          <w:rFonts w:ascii="Times New Roman" w:hAnsi="Times New Roman" w:cs="Times New Roman"/>
          <w:sz w:val="20"/>
          <w:szCs w:val="20"/>
        </w:rPr>
        <w:t xml:space="preserve"> be found, that it should be by almost all men neglected? But all things excellent are as difficult as they are rare” (</w:t>
      </w:r>
      <w:r w:rsidRPr="005A4626">
        <w:rPr>
          <w:rFonts w:ascii="Times New Roman" w:hAnsi="Times New Roman" w:cs="Times New Roman"/>
          <w:i/>
          <w:sz w:val="20"/>
          <w:szCs w:val="20"/>
        </w:rPr>
        <w:t>Ethics</w:t>
      </w:r>
      <w:r w:rsidRPr="005A4626">
        <w:rPr>
          <w:rFonts w:ascii="Times New Roman" w:hAnsi="Times New Roman" w:cs="Times New Roman"/>
          <w:sz w:val="20"/>
          <w:szCs w:val="20"/>
        </w:rPr>
        <w:t xml:space="preserve"> Vp52 s).</w:t>
      </w:r>
    </w:p>
  </w:footnote>
  <w:footnote w:id="2">
    <w:p w14:paraId="01567D83" w14:textId="77777777" w:rsidR="005A4626" w:rsidRPr="005A4626" w:rsidRDefault="005A4626" w:rsidP="00EC61ED">
      <w:pPr>
        <w:pStyle w:val="FootnoteText"/>
        <w:jc w:val="both"/>
        <w:rPr>
          <w:rFonts w:ascii="Times New Roman" w:hAnsi="Times New Roman" w:cs="Times New Roman"/>
          <w:sz w:val="20"/>
          <w:szCs w:val="20"/>
        </w:rPr>
      </w:pPr>
      <w:r w:rsidRPr="005A4626">
        <w:rPr>
          <w:rStyle w:val="FootnoteReference"/>
          <w:rFonts w:ascii="Times New Roman" w:hAnsi="Times New Roman" w:cs="Times New Roman"/>
          <w:sz w:val="20"/>
          <w:szCs w:val="20"/>
        </w:rPr>
        <w:footnoteRef/>
      </w:r>
      <w:r w:rsidRPr="005A4626">
        <w:rPr>
          <w:rFonts w:ascii="Times New Roman" w:hAnsi="Times New Roman" w:cs="Times New Roman"/>
          <w:sz w:val="20"/>
          <w:szCs w:val="20"/>
        </w:rPr>
        <w:t xml:space="preserve"> Feng et al. (2014) point out that self-control processes depend on prefrontal cortex. However, other cognitive and perceptual processes (like vision) engage the prefrontal cortex for sustained periods of time without any depletion effects on the scale observed in self-control studies.</w:t>
      </w:r>
    </w:p>
  </w:footnote>
  <w:footnote w:id="3">
    <w:p w14:paraId="696D0893" w14:textId="77777777" w:rsidR="005A4626" w:rsidRPr="005A4626" w:rsidRDefault="005A4626" w:rsidP="00EC61ED">
      <w:pPr>
        <w:pStyle w:val="FootnoteText"/>
        <w:jc w:val="both"/>
        <w:rPr>
          <w:rFonts w:ascii="Times New Roman" w:hAnsi="Times New Roman" w:cs="Times New Roman"/>
          <w:sz w:val="20"/>
          <w:szCs w:val="20"/>
        </w:rPr>
      </w:pPr>
      <w:r w:rsidRPr="005A4626">
        <w:rPr>
          <w:rStyle w:val="FootnoteReference"/>
          <w:rFonts w:ascii="Times New Roman" w:hAnsi="Times New Roman" w:cs="Times New Roman"/>
          <w:sz w:val="20"/>
          <w:szCs w:val="20"/>
        </w:rPr>
        <w:footnoteRef/>
      </w:r>
      <w:r w:rsidRPr="005A4626">
        <w:rPr>
          <w:rFonts w:ascii="Times New Roman" w:hAnsi="Times New Roman" w:cs="Times New Roman"/>
          <w:sz w:val="20"/>
          <w:szCs w:val="20"/>
        </w:rPr>
        <w:t xml:space="preserve"> Self-control is just a species of vigilance, not equivalent to it. This is because some exercises of vigilance might not consist in a manifestation of self-control. Again, this will be a point of discussion in Section 4.</w:t>
      </w:r>
    </w:p>
  </w:footnote>
  <w:footnote w:id="4">
    <w:p w14:paraId="6D880D14" w14:textId="767B122D" w:rsidR="00EC61ED" w:rsidRPr="00EC61ED" w:rsidRDefault="00EC61ED" w:rsidP="00EC61ED">
      <w:pPr>
        <w:pStyle w:val="FootnoteText"/>
        <w:jc w:val="both"/>
        <w:rPr>
          <w:rFonts w:ascii="Times New Roman" w:hAnsi="Times New Roman" w:cs="Times New Roman"/>
          <w:sz w:val="20"/>
          <w:szCs w:val="20"/>
        </w:rPr>
      </w:pPr>
      <w:r w:rsidRPr="00EC61ED">
        <w:rPr>
          <w:rStyle w:val="FootnoteReference"/>
          <w:rFonts w:ascii="Times New Roman" w:hAnsi="Times New Roman" w:cs="Times New Roman"/>
          <w:sz w:val="20"/>
          <w:szCs w:val="20"/>
        </w:rPr>
        <w:footnoteRef/>
      </w:r>
      <w:r w:rsidRPr="00EC61ED">
        <w:rPr>
          <w:rFonts w:ascii="Times New Roman" w:hAnsi="Times New Roman" w:cs="Times New Roman"/>
          <w:sz w:val="20"/>
          <w:szCs w:val="20"/>
        </w:rPr>
        <w:t xml:space="preserve"> M</w:t>
      </w:r>
      <w:r>
        <w:rPr>
          <w:rFonts w:ascii="Times New Roman" w:hAnsi="Times New Roman" w:cs="Times New Roman"/>
          <w:sz w:val="20"/>
          <w:szCs w:val="20"/>
        </w:rPr>
        <w:t xml:space="preserve">onitoring encompasses implementation operations because monitoring aims to bring about implementation in </w:t>
      </w:r>
      <w:r w:rsidR="000A627C">
        <w:rPr>
          <w:rFonts w:ascii="Times New Roman" w:hAnsi="Times New Roman" w:cs="Times New Roman"/>
          <w:sz w:val="20"/>
          <w:szCs w:val="20"/>
        </w:rPr>
        <w:t xml:space="preserve">the right context. </w:t>
      </w:r>
      <w:r w:rsidR="00A6183F">
        <w:rPr>
          <w:rFonts w:ascii="Times New Roman" w:hAnsi="Times New Roman" w:cs="Times New Roman"/>
          <w:sz w:val="20"/>
          <w:szCs w:val="20"/>
        </w:rPr>
        <w:t>Therefore,</w:t>
      </w:r>
      <w:r w:rsidR="000A627C">
        <w:rPr>
          <w:rFonts w:ascii="Times New Roman" w:hAnsi="Times New Roman" w:cs="Times New Roman"/>
          <w:sz w:val="20"/>
          <w:szCs w:val="20"/>
        </w:rPr>
        <w:t xml:space="preserve"> there are two dimensions of vigilance rather than three.</w:t>
      </w:r>
      <w:r>
        <w:rPr>
          <w:rFonts w:ascii="Times New Roman" w:hAnsi="Times New Roman" w:cs="Times New Roman"/>
          <w:sz w:val="20"/>
          <w:szCs w:val="20"/>
        </w:rPr>
        <w:t xml:space="preserve"> </w:t>
      </w:r>
    </w:p>
  </w:footnote>
  <w:footnote w:id="5">
    <w:p w14:paraId="16EEE7D1" w14:textId="77777777" w:rsidR="005A4626" w:rsidRPr="005A4626" w:rsidRDefault="005A4626" w:rsidP="00EC61ED">
      <w:pPr>
        <w:pStyle w:val="FootnoteText"/>
        <w:jc w:val="both"/>
        <w:rPr>
          <w:rFonts w:ascii="Times New Roman" w:hAnsi="Times New Roman" w:cs="Times New Roman"/>
          <w:sz w:val="20"/>
          <w:szCs w:val="20"/>
        </w:rPr>
      </w:pPr>
      <w:r w:rsidRPr="005A4626">
        <w:rPr>
          <w:rStyle w:val="FootnoteReference"/>
          <w:rFonts w:ascii="Times New Roman" w:hAnsi="Times New Roman" w:cs="Times New Roman"/>
          <w:sz w:val="20"/>
          <w:szCs w:val="20"/>
        </w:rPr>
        <w:footnoteRef/>
      </w:r>
      <w:r w:rsidRPr="005A4626">
        <w:rPr>
          <w:rFonts w:ascii="Times New Roman" w:hAnsi="Times New Roman" w:cs="Times New Roman"/>
          <w:sz w:val="20"/>
          <w:szCs w:val="20"/>
        </w:rPr>
        <w:t xml:space="preserve"> There is some evidence that low-level construal sometimes benefits self-control (see Schmeichel et al., 2011).</w:t>
      </w:r>
    </w:p>
  </w:footnote>
  <w:footnote w:id="6">
    <w:p w14:paraId="663FEC6E" w14:textId="25E27F8B" w:rsidR="005A4626" w:rsidRPr="005A4626" w:rsidRDefault="005A4626" w:rsidP="00EC61ED">
      <w:pPr>
        <w:pStyle w:val="FootnoteText"/>
        <w:jc w:val="both"/>
        <w:rPr>
          <w:rFonts w:ascii="Times New Roman" w:hAnsi="Times New Roman" w:cs="Times New Roman"/>
          <w:sz w:val="20"/>
          <w:szCs w:val="20"/>
        </w:rPr>
      </w:pPr>
      <w:r w:rsidRPr="005A4626">
        <w:rPr>
          <w:rStyle w:val="FootnoteReference"/>
          <w:rFonts w:ascii="Times New Roman" w:hAnsi="Times New Roman" w:cs="Times New Roman"/>
          <w:sz w:val="20"/>
          <w:szCs w:val="20"/>
        </w:rPr>
        <w:footnoteRef/>
      </w:r>
      <w:r w:rsidRPr="005A4626">
        <w:rPr>
          <w:rFonts w:ascii="Times New Roman" w:hAnsi="Times New Roman" w:cs="Times New Roman"/>
          <w:sz w:val="20"/>
          <w:szCs w:val="20"/>
        </w:rPr>
        <w:t xml:space="preserve"> </w:t>
      </w:r>
      <w:r w:rsidR="001A0231">
        <w:rPr>
          <w:rFonts w:ascii="Times New Roman" w:hAnsi="Times New Roman" w:cs="Times New Roman"/>
          <w:sz w:val="20"/>
          <w:szCs w:val="20"/>
        </w:rPr>
        <w:t>See the discussion of constitutive relevance in Craver (2007).</w:t>
      </w:r>
    </w:p>
  </w:footnote>
  <w:footnote w:id="7">
    <w:p w14:paraId="3D5E17F2" w14:textId="2B589DB8" w:rsidR="005A4626" w:rsidRPr="005A4626" w:rsidRDefault="005A4626" w:rsidP="00EC61ED">
      <w:pPr>
        <w:pStyle w:val="FootnoteText"/>
        <w:jc w:val="both"/>
        <w:rPr>
          <w:rFonts w:ascii="Times New Roman" w:hAnsi="Times New Roman" w:cs="Times New Roman"/>
          <w:sz w:val="20"/>
          <w:szCs w:val="20"/>
        </w:rPr>
      </w:pPr>
      <w:r w:rsidRPr="005A4626">
        <w:rPr>
          <w:rStyle w:val="FootnoteReference"/>
          <w:rFonts w:ascii="Times New Roman" w:hAnsi="Times New Roman" w:cs="Times New Roman"/>
          <w:sz w:val="20"/>
          <w:szCs w:val="20"/>
        </w:rPr>
        <w:footnoteRef/>
      </w:r>
      <w:r w:rsidRPr="005A4626">
        <w:rPr>
          <w:rFonts w:ascii="Times New Roman" w:hAnsi="Times New Roman" w:cs="Times New Roman"/>
          <w:sz w:val="20"/>
          <w:szCs w:val="20"/>
        </w:rPr>
        <w:t xml:space="preserve"> This contradicts Gary Watson’s assessment of the role that the virtue of self-control plays within the moral life: “Self-control is a virtue only for beings who are susceptible to motivation which is in potential conflict with their judgments of what is good to pursue” (1977: 322). Self-control, as a component of vigilance, is a virtue only for planning agents that </w:t>
      </w:r>
      <w:r w:rsidR="001A0231" w:rsidRPr="005A4626">
        <w:rPr>
          <w:rFonts w:ascii="Times New Roman" w:hAnsi="Times New Roman" w:cs="Times New Roman"/>
          <w:sz w:val="20"/>
          <w:szCs w:val="20"/>
        </w:rPr>
        <w:t>must</w:t>
      </w:r>
      <w:r w:rsidRPr="005A4626">
        <w:rPr>
          <w:rFonts w:ascii="Times New Roman" w:hAnsi="Times New Roman" w:cs="Times New Roman"/>
          <w:sz w:val="20"/>
          <w:szCs w:val="20"/>
        </w:rPr>
        <w:t xml:space="preserve"> manage pursuit of heterogeneous goods across time.</w:t>
      </w:r>
    </w:p>
  </w:footnote>
  <w:footnote w:id="8">
    <w:p w14:paraId="5DC96C8A" w14:textId="77777777" w:rsidR="005A4626" w:rsidRPr="005A4626" w:rsidRDefault="005A4626" w:rsidP="00EC61ED">
      <w:pPr>
        <w:pStyle w:val="FootnoteText"/>
        <w:jc w:val="both"/>
        <w:rPr>
          <w:rFonts w:ascii="Times New Roman" w:hAnsi="Times New Roman" w:cs="Times New Roman"/>
          <w:sz w:val="20"/>
          <w:szCs w:val="20"/>
        </w:rPr>
      </w:pPr>
      <w:r w:rsidRPr="005A4626">
        <w:rPr>
          <w:rStyle w:val="FootnoteReference"/>
          <w:rFonts w:ascii="Times New Roman" w:hAnsi="Times New Roman" w:cs="Times New Roman"/>
          <w:sz w:val="20"/>
          <w:szCs w:val="20"/>
        </w:rPr>
        <w:footnoteRef/>
      </w:r>
      <w:r w:rsidRPr="005A4626">
        <w:rPr>
          <w:rFonts w:ascii="Times New Roman" w:hAnsi="Times New Roman" w:cs="Times New Roman"/>
          <w:sz w:val="20"/>
          <w:szCs w:val="20"/>
        </w:rPr>
        <w:t xml:space="preserve"> There is some question as to what distinguishes temptations and impulses from ordinary conflicts that arise from plural goal pursuit. This, I think, is not a question that falls on the Vigilance Theory to answer, but I suspect the answer has something to do with agential autonomy. That is, something is a temptation or impulse in virtue of the fact that the goal pursuit activated by the temptation or impulse is either counter-</w:t>
      </w:r>
      <w:proofErr w:type="spellStart"/>
      <w:r w:rsidRPr="005A4626">
        <w:rPr>
          <w:rFonts w:ascii="Times New Roman" w:hAnsi="Times New Roman" w:cs="Times New Roman"/>
          <w:sz w:val="20"/>
          <w:szCs w:val="20"/>
        </w:rPr>
        <w:t>resolutional</w:t>
      </w:r>
      <w:proofErr w:type="spellEnd"/>
      <w:r w:rsidRPr="005A4626">
        <w:rPr>
          <w:rFonts w:ascii="Times New Roman" w:hAnsi="Times New Roman" w:cs="Times New Roman"/>
          <w:sz w:val="20"/>
          <w:szCs w:val="20"/>
        </w:rPr>
        <w:t xml:space="preserve"> (as in Holton, 2009) </w:t>
      </w:r>
      <w:r w:rsidRPr="005A4626">
        <w:rPr>
          <w:rFonts w:ascii="Times New Roman" w:hAnsi="Times New Roman" w:cs="Times New Roman"/>
          <w:i/>
          <w:sz w:val="20"/>
          <w:szCs w:val="20"/>
        </w:rPr>
        <w:t>or</w:t>
      </w:r>
      <w:r w:rsidRPr="005A4626">
        <w:rPr>
          <w:rFonts w:ascii="Times New Roman" w:hAnsi="Times New Roman" w:cs="Times New Roman"/>
          <w:sz w:val="20"/>
          <w:szCs w:val="20"/>
        </w:rPr>
        <w:t xml:space="preserve"> that the agent does not identify or endorse the goal pursuit (as in cases of addiction relapse). This, however, has more to do with the metaphysics of autonomy and the psychology of commitments than with self-control.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5424C"/>
    <w:multiLevelType w:val="hybridMultilevel"/>
    <w:tmpl w:val="251E6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74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26"/>
    <w:rsid w:val="000145D8"/>
    <w:rsid w:val="000A627C"/>
    <w:rsid w:val="000B0E40"/>
    <w:rsid w:val="000B1037"/>
    <w:rsid w:val="0016012E"/>
    <w:rsid w:val="00172ACB"/>
    <w:rsid w:val="001A0231"/>
    <w:rsid w:val="001A1530"/>
    <w:rsid w:val="001C5042"/>
    <w:rsid w:val="001F5B85"/>
    <w:rsid w:val="00257218"/>
    <w:rsid w:val="00290B7E"/>
    <w:rsid w:val="003915A7"/>
    <w:rsid w:val="003E09E3"/>
    <w:rsid w:val="00404853"/>
    <w:rsid w:val="00432DC0"/>
    <w:rsid w:val="00464FD6"/>
    <w:rsid w:val="00481899"/>
    <w:rsid w:val="004D025E"/>
    <w:rsid w:val="00537881"/>
    <w:rsid w:val="005768A6"/>
    <w:rsid w:val="005A4626"/>
    <w:rsid w:val="00604B47"/>
    <w:rsid w:val="00636A27"/>
    <w:rsid w:val="007647C0"/>
    <w:rsid w:val="007F5474"/>
    <w:rsid w:val="00816E7D"/>
    <w:rsid w:val="00930FC0"/>
    <w:rsid w:val="009711F9"/>
    <w:rsid w:val="00985E58"/>
    <w:rsid w:val="00995BCB"/>
    <w:rsid w:val="009A1102"/>
    <w:rsid w:val="009C38A0"/>
    <w:rsid w:val="009E0B61"/>
    <w:rsid w:val="009E0F69"/>
    <w:rsid w:val="00A346C5"/>
    <w:rsid w:val="00A53BF3"/>
    <w:rsid w:val="00A6183F"/>
    <w:rsid w:val="00AD70E5"/>
    <w:rsid w:val="00AF5DCE"/>
    <w:rsid w:val="00B71F2D"/>
    <w:rsid w:val="00B72BF7"/>
    <w:rsid w:val="00B8147D"/>
    <w:rsid w:val="00B86046"/>
    <w:rsid w:val="00BD59B4"/>
    <w:rsid w:val="00C6755B"/>
    <w:rsid w:val="00C76639"/>
    <w:rsid w:val="00D84769"/>
    <w:rsid w:val="00D85A52"/>
    <w:rsid w:val="00D95D38"/>
    <w:rsid w:val="00DE16D3"/>
    <w:rsid w:val="00DF4BAB"/>
    <w:rsid w:val="00E25457"/>
    <w:rsid w:val="00EC61ED"/>
    <w:rsid w:val="00ED5B77"/>
    <w:rsid w:val="00F345A5"/>
    <w:rsid w:val="00F422FD"/>
    <w:rsid w:val="00FB4603"/>
    <w:rsid w:val="00FE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E527B"/>
  <w15:chartTrackingRefBased/>
  <w15:docId w15:val="{0E0B710D-58BA-2044-84FE-20DA838E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626"/>
    <w:pPr>
      <w:tabs>
        <w:tab w:val="center" w:pos="4320"/>
        <w:tab w:val="right" w:pos="8640"/>
      </w:tabs>
    </w:pPr>
  </w:style>
  <w:style w:type="character" w:customStyle="1" w:styleId="FooterChar">
    <w:name w:val="Footer Char"/>
    <w:basedOn w:val="DefaultParagraphFont"/>
    <w:link w:val="Footer"/>
    <w:uiPriority w:val="99"/>
    <w:rsid w:val="005A4626"/>
  </w:style>
  <w:style w:type="character" w:styleId="PageNumber">
    <w:name w:val="page number"/>
    <w:basedOn w:val="DefaultParagraphFont"/>
    <w:uiPriority w:val="99"/>
    <w:semiHidden/>
    <w:unhideWhenUsed/>
    <w:rsid w:val="005A4626"/>
  </w:style>
  <w:style w:type="paragraph" w:styleId="FootnoteText">
    <w:name w:val="footnote text"/>
    <w:basedOn w:val="Normal"/>
    <w:link w:val="FootnoteTextChar"/>
    <w:uiPriority w:val="99"/>
    <w:semiHidden/>
    <w:unhideWhenUsed/>
    <w:rsid w:val="005A4626"/>
  </w:style>
  <w:style w:type="character" w:customStyle="1" w:styleId="FootnoteTextChar">
    <w:name w:val="Footnote Text Char"/>
    <w:basedOn w:val="DefaultParagraphFont"/>
    <w:link w:val="FootnoteText"/>
    <w:uiPriority w:val="99"/>
    <w:semiHidden/>
    <w:rsid w:val="005A4626"/>
  </w:style>
  <w:style w:type="character" w:styleId="FootnoteReference">
    <w:name w:val="footnote reference"/>
    <w:basedOn w:val="DefaultParagraphFont"/>
    <w:uiPriority w:val="99"/>
    <w:semiHidden/>
    <w:unhideWhenUsed/>
    <w:rsid w:val="005A4626"/>
    <w:rPr>
      <w:vertAlign w:val="superscript"/>
    </w:rPr>
  </w:style>
  <w:style w:type="table" w:styleId="TableGrid">
    <w:name w:val="Table Grid"/>
    <w:basedOn w:val="TableNormal"/>
    <w:uiPriority w:val="59"/>
    <w:rsid w:val="005A46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15A7"/>
    <w:pPr>
      <w:spacing w:after="240"/>
      <w:ind w:left="1800" w:hanging="720"/>
    </w:pPr>
    <w:rPr>
      <w:rFonts w:ascii="Times New Roman" w:eastAsia="Times New Roman" w:hAnsi="Times New Roman" w:cs="Times New Roman"/>
    </w:rPr>
  </w:style>
  <w:style w:type="paragraph" w:styleId="Header">
    <w:name w:val="header"/>
    <w:basedOn w:val="Normal"/>
    <w:link w:val="HeaderChar"/>
    <w:uiPriority w:val="99"/>
    <w:unhideWhenUsed/>
    <w:rsid w:val="00481899"/>
    <w:pPr>
      <w:tabs>
        <w:tab w:val="center" w:pos="4680"/>
        <w:tab w:val="right" w:pos="9360"/>
      </w:tabs>
    </w:pPr>
  </w:style>
  <w:style w:type="character" w:customStyle="1" w:styleId="HeaderChar">
    <w:name w:val="Header Char"/>
    <w:basedOn w:val="DefaultParagraphFont"/>
    <w:link w:val="Header"/>
    <w:uiPriority w:val="99"/>
    <w:rsid w:val="0048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3D9A-29B0-844F-873E-2338552C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10710</Words>
  <Characters>61050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Murray, Ph.D.</dc:creator>
  <cp:keywords/>
  <dc:description/>
  <cp:lastModifiedBy>Murray, Samuel</cp:lastModifiedBy>
  <cp:revision>2</cp:revision>
  <dcterms:created xsi:type="dcterms:W3CDTF">2022-08-12T11:47:00Z</dcterms:created>
  <dcterms:modified xsi:type="dcterms:W3CDTF">2022-08-12T11:47:00Z</dcterms:modified>
</cp:coreProperties>
</file>