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E3B8" w14:textId="1D1725CC" w:rsidR="00884BE6" w:rsidRPr="00867871" w:rsidRDefault="00884BE6" w:rsidP="00F40A0B"/>
    <w:p w14:paraId="1F0FC052" w14:textId="77777777" w:rsidR="00AC13CA" w:rsidRPr="00867871" w:rsidRDefault="00AC13CA" w:rsidP="00112F4F">
      <w:pPr>
        <w:jc w:val="center"/>
        <w:rPr>
          <w:rFonts w:eastAsia="Libre Baskerville" w:cs="Libre Baskerville"/>
          <w:b/>
          <w:smallCaps/>
        </w:rPr>
      </w:pPr>
      <w:r w:rsidRPr="00867871">
        <w:rPr>
          <w:rFonts w:eastAsia="Libre Baskerville" w:cs="Libre Baskerville"/>
          <w:b/>
          <w:smallCaps/>
        </w:rPr>
        <w:t>Causal Power and Perfection</w:t>
      </w:r>
    </w:p>
    <w:p w14:paraId="3A51BF4A" w14:textId="660FDAA4" w:rsidR="008C6F7B" w:rsidRDefault="00867871">
      <w:pPr>
        <w:pStyle w:val="Normal1"/>
        <w:jc w:val="center"/>
        <w:rPr>
          <w:rFonts w:ascii="Times New Roman" w:eastAsia="Libre Baskerville" w:hAnsi="Times New Roman" w:cs="Libre Baskerville"/>
          <w:b/>
          <w:i/>
        </w:rPr>
      </w:pPr>
      <w:r>
        <w:rPr>
          <w:rFonts w:ascii="Times New Roman" w:eastAsia="Libre Baskerville" w:hAnsi="Times New Roman" w:cs="Libre Baskerville"/>
          <w:b/>
          <w:i/>
          <w:sz w:val="22"/>
        </w:rPr>
        <w:t xml:space="preserve">Descartes’ Second </w:t>
      </w:r>
      <w:proofErr w:type="gramStart"/>
      <w:r>
        <w:rPr>
          <w:rFonts w:ascii="Times New Roman" w:eastAsia="Libre Baskerville" w:hAnsi="Times New Roman" w:cs="Libre Baskerville"/>
          <w:b/>
          <w:i/>
          <w:sz w:val="22"/>
        </w:rPr>
        <w:t>A</w:t>
      </w:r>
      <w:proofErr w:type="gramEnd"/>
      <w:r>
        <w:rPr>
          <w:rFonts w:ascii="Times New Roman" w:eastAsia="Libre Baskerville" w:hAnsi="Times New Roman" w:cs="Libre Baskerville"/>
          <w:b/>
          <w:i/>
          <w:sz w:val="22"/>
        </w:rPr>
        <w:t xml:space="preserve"> Posteriori Argument for the Existence of God</w:t>
      </w:r>
      <w:r w:rsidR="004F136A" w:rsidRPr="00867871">
        <w:rPr>
          <w:rStyle w:val="FootnoteReference"/>
          <w:rFonts w:ascii="Times New Roman" w:eastAsia="Libre Baskerville" w:hAnsi="Times New Roman" w:cs="Libre Baskerville"/>
          <w:b/>
          <w:i/>
        </w:rPr>
        <w:footnoteReference w:customMarkFollows="1" w:id="1"/>
        <w:t>*</w:t>
      </w:r>
    </w:p>
    <w:p w14:paraId="0943B91F" w14:textId="06219130" w:rsidR="00F40A0B" w:rsidRDefault="00F40A0B">
      <w:pPr>
        <w:pStyle w:val="Normal1"/>
        <w:jc w:val="center"/>
        <w:rPr>
          <w:rFonts w:ascii="Times New Roman" w:eastAsia="Libre Baskerville" w:hAnsi="Times New Roman" w:cs="Libre Baskerville"/>
          <w:b/>
          <w:i/>
        </w:rPr>
      </w:pPr>
    </w:p>
    <w:p w14:paraId="50CB9762" w14:textId="26825D16" w:rsidR="00F40A0B" w:rsidRDefault="00F40A0B">
      <w:pPr>
        <w:pStyle w:val="Normal1"/>
        <w:jc w:val="center"/>
        <w:rPr>
          <w:rFonts w:ascii="Times New Roman" w:eastAsia="Libre Baskerville" w:hAnsi="Times New Roman" w:cs="Libre Baskerville"/>
          <w:bCs/>
          <w:i/>
        </w:rPr>
      </w:pPr>
      <w:r>
        <w:rPr>
          <w:rFonts w:ascii="Times New Roman" w:eastAsia="Libre Baskerville" w:hAnsi="Times New Roman" w:cs="Libre Baskerville"/>
          <w:bCs/>
          <w:iCs/>
        </w:rPr>
        <w:t xml:space="preserve">Samuel Murray, </w:t>
      </w:r>
      <w:r>
        <w:rPr>
          <w:rFonts w:ascii="Times New Roman" w:eastAsia="Libre Baskerville" w:hAnsi="Times New Roman" w:cs="Libre Baskerville"/>
          <w:bCs/>
          <w:i/>
        </w:rPr>
        <w:t>Providence College</w:t>
      </w:r>
    </w:p>
    <w:p w14:paraId="7239ECE1" w14:textId="3341766A" w:rsidR="00F40A0B" w:rsidRDefault="00F40A0B">
      <w:pPr>
        <w:pStyle w:val="Normal1"/>
        <w:jc w:val="center"/>
        <w:rPr>
          <w:rFonts w:ascii="Times New Roman" w:eastAsia="Libre Baskerville" w:hAnsi="Times New Roman" w:cs="Libre Baskerville"/>
          <w:bCs/>
          <w:i/>
        </w:rPr>
      </w:pPr>
    </w:p>
    <w:p w14:paraId="716891F4" w14:textId="7FFA09B1" w:rsidR="00F40A0B" w:rsidRPr="00F40A0B" w:rsidRDefault="00F40A0B">
      <w:pPr>
        <w:pStyle w:val="Normal1"/>
        <w:jc w:val="center"/>
        <w:rPr>
          <w:rFonts w:ascii="Times New Roman" w:eastAsia="Libre Baskerville" w:hAnsi="Times New Roman" w:cs="Libre Baskerville"/>
          <w:bCs/>
          <w:iCs/>
        </w:rPr>
      </w:pPr>
      <w:r>
        <w:rPr>
          <w:rFonts w:ascii="Times New Roman" w:eastAsia="Libre Baskerville" w:hAnsi="Times New Roman" w:cs="Libre Baskerville"/>
          <w:bCs/>
          <w:i/>
        </w:rPr>
        <w:t xml:space="preserve">Forthcoming in </w:t>
      </w:r>
      <w:r w:rsidRPr="00F40A0B">
        <w:rPr>
          <w:rFonts w:ascii="Times New Roman" w:eastAsia="Libre Baskerville" w:hAnsi="Times New Roman" w:cs="Libre Baskerville"/>
          <w:b/>
          <w:iCs/>
        </w:rPr>
        <w:t>Review of Metaphysics</w:t>
      </w:r>
    </w:p>
    <w:p w14:paraId="5E5680E4" w14:textId="77777777" w:rsidR="00F40A0B" w:rsidRPr="00867871" w:rsidRDefault="00F40A0B" w:rsidP="00F40A0B">
      <w:pPr>
        <w:pStyle w:val="Normal1"/>
        <w:rPr>
          <w:rFonts w:ascii="Times New Roman" w:eastAsia="Libre Baskerville" w:hAnsi="Times New Roman" w:cs="Libre Baskerville"/>
        </w:rPr>
      </w:pPr>
    </w:p>
    <w:p w14:paraId="23E68650" w14:textId="3586617D" w:rsidR="006F7D02" w:rsidRDefault="006F7D02" w:rsidP="00622AC1">
      <w:pPr>
        <w:pStyle w:val="Normal1"/>
        <w:jc w:val="center"/>
        <w:rPr>
          <w:rFonts w:ascii="Times New Roman" w:eastAsia="Libre Baskerville" w:hAnsi="Times New Roman" w:cs="Libre Baskerville"/>
          <w:i/>
        </w:rPr>
      </w:pPr>
      <w:r>
        <w:rPr>
          <w:rFonts w:ascii="Times New Roman" w:eastAsia="Libre Baskerville" w:hAnsi="Times New Roman" w:cs="Libre Baskerville"/>
          <w:i/>
        </w:rPr>
        <w:t>Abstract</w:t>
      </w:r>
    </w:p>
    <w:p w14:paraId="7F56D192" w14:textId="77777777" w:rsidR="00622AC1" w:rsidRPr="006F7D02" w:rsidRDefault="00622AC1" w:rsidP="00622AC1">
      <w:pPr>
        <w:pStyle w:val="Normal1"/>
        <w:jc w:val="center"/>
        <w:rPr>
          <w:rFonts w:ascii="Times New Roman" w:eastAsia="Libre Baskerville" w:hAnsi="Times New Roman" w:cs="Libre Baskerville"/>
        </w:rPr>
      </w:pPr>
    </w:p>
    <w:p w14:paraId="2EA32817" w14:textId="72AFE6B0" w:rsidR="00176FC9" w:rsidRDefault="006F7D02" w:rsidP="00622AC1">
      <w:pPr>
        <w:pStyle w:val="Normal1"/>
        <w:jc w:val="both"/>
        <w:rPr>
          <w:rFonts w:ascii="Times New Roman" w:eastAsia="Libre Baskerville" w:hAnsi="Times New Roman" w:cs="Libre Baskerville"/>
        </w:rPr>
      </w:pPr>
      <w:r w:rsidRPr="00867871">
        <w:rPr>
          <w:rFonts w:ascii="Times New Roman" w:eastAsia="Libre Baskerville" w:hAnsi="Times New Roman" w:cs="Libre Baskerville"/>
        </w:rPr>
        <w:t xml:space="preserve">The third Meditation is typically understood to contain two </w:t>
      </w:r>
      <w:r w:rsidRPr="00867871">
        <w:rPr>
          <w:rFonts w:ascii="Times New Roman" w:eastAsia="Libre Baskerville" w:hAnsi="Times New Roman" w:cs="Libre Baskerville"/>
          <w:i/>
        </w:rPr>
        <w:t xml:space="preserve">a </w:t>
      </w:r>
      <w:proofErr w:type="gramStart"/>
      <w:r w:rsidRPr="00867871">
        <w:rPr>
          <w:rFonts w:ascii="Times New Roman" w:eastAsia="Libre Baskerville" w:hAnsi="Times New Roman" w:cs="Libre Baskerville"/>
          <w:i/>
        </w:rPr>
        <w:t>posteriori</w:t>
      </w:r>
      <w:r w:rsidRPr="00867871">
        <w:rPr>
          <w:rFonts w:ascii="Times New Roman" w:eastAsia="Libre Baskerville" w:hAnsi="Times New Roman" w:cs="Libre Baskerville"/>
        </w:rPr>
        <w:t xml:space="preserve"> arguments</w:t>
      </w:r>
      <w:proofErr w:type="gramEnd"/>
      <w:r w:rsidRPr="00867871">
        <w:rPr>
          <w:rFonts w:ascii="Times New Roman" w:eastAsia="Libre Baskerville" w:hAnsi="Times New Roman" w:cs="Libre Baskerville"/>
        </w:rPr>
        <w:t xml:space="preserve"> for the existence of God. </w:t>
      </w:r>
      <w:r>
        <w:rPr>
          <w:rFonts w:ascii="Times New Roman" w:eastAsia="Libre Baskerville" w:hAnsi="Times New Roman" w:cs="Libre Baskerville"/>
        </w:rPr>
        <w:t>I focus on the second argument</w:t>
      </w:r>
      <w:r w:rsidR="00176FC9">
        <w:rPr>
          <w:rFonts w:ascii="Times New Roman" w:eastAsia="Libre Baskerville" w:hAnsi="Times New Roman" w:cs="Libre Baskerville"/>
        </w:rPr>
        <w:t xml:space="preserve">, where Descartes proves the existence of God partly in virtue of proving that Descartes cannot be the cause of himself. To establish this, Descartes argues that if he were the cause of himself, then he would endow himself with any conceivable perfection. The justification for this claim is that bringing about a substance is more difficult than creating an attribute, so anything that can do the former can do the latter. While current explanations of this justification are either implausible or inadequate, I argue that this principle </w:t>
      </w:r>
      <w:r w:rsidR="00E35461">
        <w:rPr>
          <w:rFonts w:ascii="Times New Roman" w:eastAsia="Libre Baskerville" w:hAnsi="Times New Roman" w:cs="Libre Baskerville"/>
        </w:rPr>
        <w:t>derives support</w:t>
      </w:r>
      <w:r w:rsidR="00CD6FE3">
        <w:rPr>
          <w:rFonts w:ascii="Times New Roman" w:eastAsia="Libre Baskerville" w:hAnsi="Times New Roman" w:cs="Libre Baskerville"/>
        </w:rPr>
        <w:t xml:space="preserve"> from a Scholastic distinction between being-as-such and determinate being</w:t>
      </w:r>
      <w:r w:rsidR="00176FC9">
        <w:rPr>
          <w:rFonts w:ascii="Times New Roman" w:eastAsia="Libre Baskerville" w:hAnsi="Times New Roman" w:cs="Libre Baskerville"/>
        </w:rPr>
        <w:t xml:space="preserve">. With this </w:t>
      </w:r>
      <w:r w:rsidR="00CD6FE3">
        <w:rPr>
          <w:rFonts w:ascii="Times New Roman" w:eastAsia="Libre Baskerville" w:hAnsi="Times New Roman" w:cs="Libre Baskerville"/>
        </w:rPr>
        <w:t>distinction</w:t>
      </w:r>
      <w:r w:rsidR="00176FC9">
        <w:rPr>
          <w:rFonts w:ascii="Times New Roman" w:eastAsia="Libre Baskerville" w:hAnsi="Times New Roman" w:cs="Libre Baskerville"/>
        </w:rPr>
        <w:t xml:space="preserve"> in view, we can make sense of Descartes’ argument without appealing to ambiguous or inadequate notions</w:t>
      </w:r>
      <w:r w:rsidR="004A3851">
        <w:rPr>
          <w:rFonts w:ascii="Times New Roman" w:eastAsia="Libre Baskerville" w:hAnsi="Times New Roman" w:cs="Libre Baskerville"/>
        </w:rPr>
        <w:t>.</w:t>
      </w:r>
    </w:p>
    <w:p w14:paraId="7DACE62C" w14:textId="77777777" w:rsidR="006F7D02" w:rsidRDefault="006F7D02">
      <w:pPr>
        <w:pStyle w:val="Normal1"/>
        <w:rPr>
          <w:rFonts w:ascii="Times New Roman" w:eastAsia="Libre Baskerville" w:hAnsi="Times New Roman" w:cs="Libre Baskerville"/>
        </w:rPr>
      </w:pPr>
    </w:p>
    <w:p w14:paraId="6D072B6E" w14:textId="7B51BA97" w:rsidR="006F7D02" w:rsidRDefault="006F7D02">
      <w:pPr>
        <w:pStyle w:val="Normal1"/>
        <w:rPr>
          <w:rFonts w:ascii="Times New Roman" w:eastAsia="Libre Baskerville" w:hAnsi="Times New Roman" w:cs="Libre Baskerville"/>
        </w:rPr>
      </w:pPr>
      <w:r>
        <w:rPr>
          <w:rFonts w:ascii="Times New Roman" w:eastAsia="Libre Baskerville" w:hAnsi="Times New Roman" w:cs="Libre Baskerville"/>
        </w:rPr>
        <w:t xml:space="preserve">Keywords: Descartes; Aquinas; </w:t>
      </w:r>
      <w:r w:rsidR="00176FC9">
        <w:rPr>
          <w:rFonts w:ascii="Times New Roman" w:eastAsia="Libre Baskerville" w:hAnsi="Times New Roman" w:cs="Libre Baskerville"/>
        </w:rPr>
        <w:t>causation</w:t>
      </w:r>
      <w:r>
        <w:rPr>
          <w:rFonts w:ascii="Times New Roman" w:eastAsia="Libre Baskerville" w:hAnsi="Times New Roman" w:cs="Libre Baskerville"/>
        </w:rPr>
        <w:t xml:space="preserve">; </w:t>
      </w:r>
      <w:r w:rsidR="00176FC9">
        <w:rPr>
          <w:rFonts w:ascii="Times New Roman" w:eastAsia="Libre Baskerville" w:hAnsi="Times New Roman" w:cs="Libre Baskerville"/>
        </w:rPr>
        <w:t xml:space="preserve">creation </w:t>
      </w:r>
      <w:r w:rsidR="00176FC9">
        <w:rPr>
          <w:rFonts w:ascii="Times New Roman" w:eastAsia="Libre Baskerville" w:hAnsi="Times New Roman" w:cs="Libre Baskerville"/>
          <w:i/>
          <w:iCs/>
        </w:rPr>
        <w:t>ex nihilo</w:t>
      </w:r>
      <w:r>
        <w:rPr>
          <w:rFonts w:ascii="Times New Roman" w:eastAsia="Libre Baskerville" w:hAnsi="Times New Roman" w:cs="Libre Baskerville"/>
        </w:rPr>
        <w:t xml:space="preserve">; </w:t>
      </w:r>
      <w:r>
        <w:rPr>
          <w:rFonts w:ascii="Times New Roman" w:eastAsia="Libre Baskerville" w:hAnsi="Times New Roman" w:cs="Libre Baskerville"/>
          <w:i/>
        </w:rPr>
        <w:t>Meditations</w:t>
      </w:r>
    </w:p>
    <w:p w14:paraId="471A0822" w14:textId="77777777" w:rsidR="006F7D02" w:rsidRDefault="006F7D02">
      <w:pPr>
        <w:pStyle w:val="Normal1"/>
        <w:rPr>
          <w:rFonts w:ascii="Times New Roman" w:eastAsia="Libre Baskerville" w:hAnsi="Times New Roman" w:cs="Libre Baskerville"/>
        </w:rPr>
      </w:pPr>
    </w:p>
    <w:p w14:paraId="2FBE6A91" w14:textId="689FE94F" w:rsidR="00D85A5D" w:rsidRPr="00867871" w:rsidRDefault="00E1011D" w:rsidP="00E1011D">
      <w:pPr>
        <w:pStyle w:val="Normal1"/>
        <w:jc w:val="center"/>
        <w:rPr>
          <w:rFonts w:ascii="Times New Roman" w:eastAsia="Libre Baskerville" w:hAnsi="Times New Roman" w:cs="Libre Baskerville"/>
        </w:rPr>
      </w:pPr>
      <w:r>
        <w:rPr>
          <w:rFonts w:ascii="Times New Roman" w:eastAsia="Libre Baskerville" w:hAnsi="Times New Roman" w:cs="Libre Baskerville"/>
          <w:b/>
        </w:rPr>
        <w:t>I</w:t>
      </w:r>
    </w:p>
    <w:p w14:paraId="1BDDB27F" w14:textId="77777777" w:rsidR="00CD1385" w:rsidRPr="00867871" w:rsidRDefault="00CD1385">
      <w:pPr>
        <w:pStyle w:val="Normal1"/>
        <w:rPr>
          <w:rFonts w:ascii="Times New Roman" w:eastAsia="Libre Baskerville" w:hAnsi="Times New Roman" w:cs="Libre Baskerville"/>
        </w:rPr>
      </w:pPr>
    </w:p>
    <w:p w14:paraId="231569CF" w14:textId="63B5D10D" w:rsidR="008C6F7B" w:rsidRPr="00662777" w:rsidRDefault="00AC13CA" w:rsidP="00622AC1">
      <w:pPr>
        <w:pStyle w:val="Normal1"/>
        <w:spacing w:line="480" w:lineRule="auto"/>
        <w:ind w:firstLine="720"/>
        <w:jc w:val="both"/>
        <w:rPr>
          <w:rFonts w:ascii="Times New Roman" w:eastAsia="Libre Baskerville" w:hAnsi="Times New Roman" w:cs="Libre Baskerville"/>
        </w:rPr>
      </w:pPr>
      <w:r w:rsidRPr="00867871">
        <w:rPr>
          <w:rFonts w:ascii="Times New Roman" w:eastAsia="Libre Baskerville" w:hAnsi="Times New Roman" w:cs="Libre Baskerville"/>
        </w:rPr>
        <w:t xml:space="preserve">The third Meditation is typically understood to contain two </w:t>
      </w:r>
      <w:r w:rsidRPr="00867871">
        <w:rPr>
          <w:rFonts w:ascii="Times New Roman" w:eastAsia="Libre Baskerville" w:hAnsi="Times New Roman" w:cs="Libre Baskerville"/>
          <w:i/>
        </w:rPr>
        <w:t xml:space="preserve">a </w:t>
      </w:r>
      <w:proofErr w:type="gramStart"/>
      <w:r w:rsidRPr="00867871">
        <w:rPr>
          <w:rFonts w:ascii="Times New Roman" w:eastAsia="Libre Baskerville" w:hAnsi="Times New Roman" w:cs="Libre Baskerville"/>
          <w:i/>
        </w:rPr>
        <w:t>posteriori</w:t>
      </w:r>
      <w:r w:rsidRPr="00867871">
        <w:rPr>
          <w:rFonts w:ascii="Times New Roman" w:eastAsia="Libre Baskerville" w:hAnsi="Times New Roman" w:cs="Libre Baskerville"/>
        </w:rPr>
        <w:t xml:space="preserve"> arguments</w:t>
      </w:r>
      <w:proofErr w:type="gramEnd"/>
      <w:r w:rsidRPr="00867871">
        <w:rPr>
          <w:rFonts w:ascii="Times New Roman" w:eastAsia="Libre Baskerville" w:hAnsi="Times New Roman" w:cs="Libre Baskerville"/>
        </w:rPr>
        <w:t xml:space="preserve"> for the existence of God. </w:t>
      </w:r>
      <w:r w:rsidR="0046151F">
        <w:rPr>
          <w:rFonts w:ascii="Times New Roman" w:eastAsia="Libre Baskerville" w:hAnsi="Times New Roman" w:cs="Libre Baskerville"/>
        </w:rPr>
        <w:t xml:space="preserve">In the </w:t>
      </w:r>
      <w:r w:rsidR="0046151F">
        <w:rPr>
          <w:rFonts w:ascii="Times New Roman" w:eastAsia="Libre Baskerville" w:hAnsi="Times New Roman" w:cs="Libre Baskerville"/>
          <w:i/>
          <w:iCs/>
        </w:rPr>
        <w:t>Meditations</w:t>
      </w:r>
      <w:r w:rsidR="0046151F">
        <w:rPr>
          <w:rFonts w:ascii="Times New Roman" w:eastAsia="Libre Baskerville" w:hAnsi="Times New Roman" w:cs="Libre Baskerville"/>
        </w:rPr>
        <w:t xml:space="preserve">, Descartes does not place much emphasis on the second argument, </w:t>
      </w:r>
      <w:r w:rsidR="00622AC1">
        <w:rPr>
          <w:rFonts w:ascii="Times New Roman" w:eastAsia="Libre Baskerville" w:hAnsi="Times New Roman" w:cs="Libre Baskerville"/>
        </w:rPr>
        <w:t>sometimes calling it</w:t>
      </w:r>
      <w:r w:rsidR="0046151F">
        <w:rPr>
          <w:rFonts w:ascii="Times New Roman" w:eastAsia="Libre Baskerville" w:hAnsi="Times New Roman" w:cs="Libre Baskerville"/>
        </w:rPr>
        <w:t xml:space="preserve"> “merely explanatory</w:t>
      </w:r>
      <w:r w:rsidR="00A761D9">
        <w:rPr>
          <w:rFonts w:ascii="Times New Roman" w:eastAsia="Libre Baskerville" w:hAnsi="Times New Roman" w:cs="Libre Baskerville"/>
        </w:rPr>
        <w:t>.</w:t>
      </w:r>
      <w:r w:rsidR="0046151F">
        <w:rPr>
          <w:rFonts w:ascii="Times New Roman" w:eastAsia="Libre Baskerville" w:hAnsi="Times New Roman" w:cs="Libre Baskerville"/>
        </w:rPr>
        <w:t>”</w:t>
      </w:r>
      <w:r w:rsidR="00A761D9">
        <w:rPr>
          <w:rStyle w:val="FootnoteReference"/>
          <w:rFonts w:ascii="Times New Roman" w:eastAsia="Libre Baskerville" w:hAnsi="Times New Roman" w:cs="Libre Baskerville"/>
        </w:rPr>
        <w:footnoteReference w:id="2"/>
      </w:r>
      <w:r w:rsidR="00176FC9">
        <w:rPr>
          <w:rFonts w:ascii="Times New Roman" w:eastAsia="Libre Baskerville" w:hAnsi="Times New Roman" w:cs="Libre Baskerville"/>
        </w:rPr>
        <w:t xml:space="preserve"> Accordingly, the first argument receives the lion’s share of attention among scholars.</w:t>
      </w:r>
      <w:r w:rsidR="004E723D">
        <w:rPr>
          <w:rStyle w:val="FootnoteReference"/>
          <w:rFonts w:ascii="Times New Roman" w:eastAsia="Libre Baskerville" w:hAnsi="Times New Roman" w:cs="Libre Baskerville"/>
        </w:rPr>
        <w:footnoteReference w:id="3"/>
      </w:r>
      <w:r w:rsidR="00176FC9">
        <w:rPr>
          <w:rFonts w:ascii="Times New Roman" w:eastAsia="Libre Baskerville" w:hAnsi="Times New Roman" w:cs="Libre Baskerville"/>
        </w:rPr>
        <w:t xml:space="preserve"> While understandable, this </w:t>
      </w:r>
      <w:r w:rsidR="00176FC9">
        <w:rPr>
          <w:rFonts w:ascii="Times New Roman" w:eastAsia="Libre Baskerville" w:hAnsi="Times New Roman" w:cs="Libre Baskerville"/>
        </w:rPr>
        <w:lastRenderedPageBreak/>
        <w:t xml:space="preserve">is also surprising, as </w:t>
      </w:r>
      <w:r w:rsidRPr="00867871">
        <w:rPr>
          <w:rFonts w:ascii="Times New Roman" w:eastAsia="Libre Baskerville" w:hAnsi="Times New Roman" w:cs="Libre Baskerville"/>
        </w:rPr>
        <w:t>Descar</w:t>
      </w:r>
      <w:r w:rsidR="00D82511" w:rsidRPr="00867871">
        <w:rPr>
          <w:rFonts w:ascii="Times New Roman" w:eastAsia="Libre Baskerville" w:hAnsi="Times New Roman" w:cs="Libre Baskerville"/>
        </w:rPr>
        <w:t>tes regularly falls back on the</w:t>
      </w:r>
      <w:r w:rsidRPr="00867871">
        <w:rPr>
          <w:rFonts w:ascii="Times New Roman" w:eastAsia="Libre Baskerville" w:hAnsi="Times New Roman" w:cs="Libre Baskerville"/>
        </w:rPr>
        <w:t xml:space="preserve"> </w:t>
      </w:r>
      <w:r w:rsidR="00D82511" w:rsidRPr="00867871">
        <w:rPr>
          <w:rFonts w:ascii="Times New Roman" w:eastAsia="Libre Baskerville" w:hAnsi="Times New Roman" w:cs="Libre Baskerville"/>
        </w:rPr>
        <w:t xml:space="preserve">second </w:t>
      </w:r>
      <w:r w:rsidRPr="00867871">
        <w:rPr>
          <w:rFonts w:ascii="Times New Roman" w:eastAsia="Libre Baskerville" w:hAnsi="Times New Roman" w:cs="Libre Baskerville"/>
        </w:rPr>
        <w:t xml:space="preserve">argument when pressed by objections </w:t>
      </w:r>
      <w:r w:rsidR="00E04372">
        <w:rPr>
          <w:rFonts w:ascii="Times New Roman" w:eastAsia="Libre Baskerville" w:hAnsi="Times New Roman" w:cs="Libre Baskerville"/>
        </w:rPr>
        <w:t>to</w:t>
      </w:r>
      <w:r w:rsidRPr="00867871">
        <w:rPr>
          <w:rFonts w:ascii="Times New Roman" w:eastAsia="Libre Baskerville" w:hAnsi="Times New Roman" w:cs="Libre Baskerville"/>
        </w:rPr>
        <w:t xml:space="preserve"> the first in the </w:t>
      </w:r>
      <w:r w:rsidRPr="00867871">
        <w:rPr>
          <w:rFonts w:ascii="Times New Roman" w:eastAsia="Libre Baskerville" w:hAnsi="Times New Roman" w:cs="Libre Baskerville"/>
          <w:i/>
        </w:rPr>
        <w:t>Objections and Replies</w:t>
      </w:r>
      <w:r w:rsidR="00A06DF2" w:rsidRPr="00867871">
        <w:rPr>
          <w:rFonts w:ascii="Times New Roman" w:eastAsia="Libre Baskerville" w:hAnsi="Times New Roman" w:cs="Libre Baskerville"/>
        </w:rPr>
        <w:t>.</w:t>
      </w:r>
      <w:r w:rsidR="00A06DF2" w:rsidRPr="00867871">
        <w:rPr>
          <w:rFonts w:ascii="Times New Roman" w:eastAsia="Libre Baskerville" w:hAnsi="Times New Roman" w:cs="Libre Baskerville"/>
          <w:szCs w:val="26"/>
          <w:vertAlign w:val="superscript"/>
        </w:rPr>
        <w:footnoteReference w:id="4"/>
      </w:r>
      <w:r w:rsidR="00A06DF2" w:rsidRPr="00867871">
        <w:rPr>
          <w:rFonts w:ascii="Times New Roman" w:eastAsia="Libre Baskerville" w:hAnsi="Times New Roman" w:cs="Libre Baskerville"/>
        </w:rPr>
        <w:t xml:space="preserve"> In this essay, I explore this second argument in more detail.</w:t>
      </w:r>
      <w:r w:rsidR="004F136A" w:rsidRPr="00867871">
        <w:rPr>
          <w:rStyle w:val="FootnoteReference"/>
          <w:rFonts w:ascii="Times New Roman" w:eastAsia="Libre Baskerville" w:hAnsi="Times New Roman" w:cs="Libre Baskerville"/>
        </w:rPr>
        <w:footnoteReference w:id="5"/>
      </w:r>
      <w:r w:rsidR="00A06DF2" w:rsidRPr="00867871">
        <w:rPr>
          <w:rFonts w:ascii="Times New Roman" w:eastAsia="Libre Baskerville" w:hAnsi="Times New Roman" w:cs="Libre Baskerville"/>
        </w:rPr>
        <w:t xml:space="preserve"> In particular, I look at </w:t>
      </w:r>
      <w:r w:rsidR="00662777">
        <w:rPr>
          <w:rFonts w:ascii="Times New Roman" w:eastAsia="Libre Baskerville" w:hAnsi="Times New Roman" w:cs="Libre Baskerville"/>
        </w:rPr>
        <w:t>an ambiguous</w:t>
      </w:r>
      <w:r w:rsidR="00A06DF2" w:rsidRPr="00867871">
        <w:rPr>
          <w:rFonts w:ascii="Times New Roman" w:eastAsia="Libre Baskerville" w:hAnsi="Times New Roman" w:cs="Libre Baskerville"/>
        </w:rPr>
        <w:t xml:space="preserve"> premise of the argument to show that it presupposes a </w:t>
      </w:r>
      <w:r w:rsidR="00CD6FE3">
        <w:rPr>
          <w:rFonts w:ascii="Times New Roman" w:eastAsia="Libre Baskerville" w:hAnsi="Times New Roman" w:cs="Libre Baskerville"/>
        </w:rPr>
        <w:t>distinction between being-as-such and determinate being</w:t>
      </w:r>
      <w:r w:rsidR="00A06DF2" w:rsidRPr="00867871">
        <w:rPr>
          <w:rFonts w:ascii="Times New Roman" w:eastAsia="Libre Baskerville" w:hAnsi="Times New Roman" w:cs="Libre Baskerville"/>
        </w:rPr>
        <w:t>.</w:t>
      </w:r>
      <w:r w:rsidR="00662777">
        <w:rPr>
          <w:rFonts w:ascii="Times New Roman" w:eastAsia="Libre Baskerville" w:hAnsi="Times New Roman" w:cs="Libre Baskerville"/>
        </w:rPr>
        <w:t xml:space="preserve"> With this distinction, Descartes’ argument goes through at the expense of a thicker metaphysical framework than is typically identified in the </w:t>
      </w:r>
      <w:r w:rsidR="00662777">
        <w:rPr>
          <w:rFonts w:ascii="Times New Roman" w:eastAsia="Libre Baskerville" w:hAnsi="Times New Roman" w:cs="Libre Baskerville"/>
          <w:i/>
          <w:iCs/>
        </w:rPr>
        <w:t>Meditations</w:t>
      </w:r>
      <w:r w:rsidR="00662777">
        <w:rPr>
          <w:rFonts w:ascii="Times New Roman" w:eastAsia="Libre Baskerville" w:hAnsi="Times New Roman" w:cs="Libre Baskerville"/>
        </w:rPr>
        <w:t>.</w:t>
      </w:r>
    </w:p>
    <w:p w14:paraId="07890278" w14:textId="77777777" w:rsidR="008C6F7B" w:rsidRPr="00867871" w:rsidRDefault="008C6F7B" w:rsidP="00BE050B">
      <w:pPr>
        <w:pStyle w:val="Normal1"/>
        <w:spacing w:line="480" w:lineRule="auto"/>
        <w:rPr>
          <w:rFonts w:ascii="Times New Roman" w:eastAsia="Libre Baskerville" w:hAnsi="Times New Roman" w:cs="Libre Baskerville"/>
        </w:rPr>
      </w:pPr>
    </w:p>
    <w:p w14:paraId="583800FF" w14:textId="2A02DE4E" w:rsidR="00D85A5D" w:rsidRDefault="00E1011D" w:rsidP="00E1011D">
      <w:pPr>
        <w:pStyle w:val="Normal1"/>
        <w:spacing w:line="480" w:lineRule="auto"/>
        <w:jc w:val="center"/>
        <w:rPr>
          <w:rFonts w:ascii="Times New Roman" w:eastAsia="Libre Baskerville" w:hAnsi="Times New Roman" w:cs="Libre Baskerville"/>
        </w:rPr>
      </w:pPr>
      <w:r>
        <w:rPr>
          <w:rFonts w:ascii="Times New Roman" w:eastAsia="Libre Baskerville" w:hAnsi="Times New Roman" w:cs="Libre Baskerville"/>
          <w:b/>
        </w:rPr>
        <w:t>II</w:t>
      </w:r>
    </w:p>
    <w:p w14:paraId="52DEF61D" w14:textId="06ED49E1" w:rsidR="00D81063" w:rsidRPr="00867871" w:rsidRDefault="00662777" w:rsidP="00D85A5D">
      <w:pPr>
        <w:pStyle w:val="Normal1"/>
        <w:spacing w:line="480" w:lineRule="auto"/>
        <w:jc w:val="both"/>
        <w:rPr>
          <w:rFonts w:ascii="Times New Roman" w:eastAsia="Libre Baskerville" w:hAnsi="Times New Roman" w:cs="Libre Baskerville"/>
        </w:rPr>
      </w:pPr>
      <w:r>
        <w:rPr>
          <w:rFonts w:ascii="Times New Roman" w:eastAsia="Libre Baskerville" w:hAnsi="Times New Roman" w:cs="Libre Baskerville"/>
        </w:rPr>
        <w:t>T</w:t>
      </w:r>
      <w:r w:rsidR="00D82511" w:rsidRPr="00867871">
        <w:rPr>
          <w:rFonts w:ascii="Times New Roman" w:eastAsia="Libre Baskerville" w:hAnsi="Times New Roman" w:cs="Libre Baskerville"/>
        </w:rPr>
        <w:t xml:space="preserve">he third Meditation </w:t>
      </w:r>
      <w:r>
        <w:rPr>
          <w:rFonts w:ascii="Times New Roman" w:eastAsia="Libre Baskerville" w:hAnsi="Times New Roman" w:cs="Libre Baskerville"/>
        </w:rPr>
        <w:t>aims</w:t>
      </w:r>
      <w:r w:rsidR="00D82511" w:rsidRPr="00867871">
        <w:rPr>
          <w:rFonts w:ascii="Times New Roman" w:eastAsia="Libre Baskerville" w:hAnsi="Times New Roman" w:cs="Libre Baskerville"/>
        </w:rPr>
        <w:t xml:space="preserve"> to prove the existence of God as a source of truth. These considerations inform </w:t>
      </w:r>
      <w:r>
        <w:rPr>
          <w:rFonts w:ascii="Times New Roman" w:eastAsia="Libre Baskerville" w:hAnsi="Times New Roman" w:cs="Libre Baskerville"/>
        </w:rPr>
        <w:t>Descartes’</w:t>
      </w:r>
      <w:r w:rsidR="00D82511" w:rsidRPr="00867871">
        <w:rPr>
          <w:rFonts w:ascii="Times New Roman" w:eastAsia="Libre Baskerville" w:hAnsi="Times New Roman" w:cs="Libre Baskerville"/>
        </w:rPr>
        <w:t xml:space="preserve"> subsequent account of </w:t>
      </w:r>
      <w:r>
        <w:rPr>
          <w:rFonts w:ascii="Times New Roman" w:eastAsia="Libre Baskerville" w:hAnsi="Times New Roman" w:cs="Libre Baskerville"/>
        </w:rPr>
        <w:t>human</w:t>
      </w:r>
      <w:r w:rsidR="00D82511" w:rsidRPr="00867871">
        <w:rPr>
          <w:rFonts w:ascii="Times New Roman" w:eastAsia="Libre Baskerville" w:hAnsi="Times New Roman" w:cs="Libre Baskerville"/>
        </w:rPr>
        <w:t xml:space="preserve"> cognitive faculties and how </w:t>
      </w:r>
      <w:r w:rsidR="009C0DE7" w:rsidRPr="00867871">
        <w:rPr>
          <w:rFonts w:ascii="Times New Roman" w:eastAsia="Libre Baskerville" w:hAnsi="Times New Roman" w:cs="Libre Baskerville"/>
        </w:rPr>
        <w:t xml:space="preserve">knowledge </w:t>
      </w:r>
      <w:r>
        <w:rPr>
          <w:rFonts w:ascii="Times New Roman" w:eastAsia="Libre Baskerville" w:hAnsi="Times New Roman" w:cs="Libre Baskerville"/>
        </w:rPr>
        <w:t xml:space="preserve">might be acquired </w:t>
      </w:r>
      <w:r w:rsidR="009C0DE7" w:rsidRPr="00867871">
        <w:rPr>
          <w:rFonts w:ascii="Times New Roman" w:eastAsia="Libre Baskerville" w:hAnsi="Times New Roman" w:cs="Libre Baskerville"/>
        </w:rPr>
        <w:t>through the senses</w:t>
      </w:r>
      <w:r w:rsidR="00D82511" w:rsidRPr="00867871">
        <w:rPr>
          <w:rFonts w:ascii="Times New Roman" w:eastAsia="Libre Baskerville" w:hAnsi="Times New Roman" w:cs="Libre Baskerville"/>
        </w:rPr>
        <w:t>.</w:t>
      </w:r>
      <w:r w:rsidR="009C0DE7" w:rsidRPr="00867871">
        <w:rPr>
          <w:rStyle w:val="FootnoteReference"/>
          <w:rFonts w:ascii="Times New Roman" w:eastAsia="Libre Baskerville" w:hAnsi="Times New Roman" w:cs="Libre Baskerville"/>
        </w:rPr>
        <w:footnoteReference w:id="6"/>
      </w:r>
    </w:p>
    <w:p w14:paraId="33FAC9FB" w14:textId="3F8B3FD0" w:rsidR="00916B21" w:rsidRPr="00867871" w:rsidRDefault="00D82511" w:rsidP="00FD15B6">
      <w:pPr>
        <w:pStyle w:val="Normal1"/>
        <w:spacing w:line="480" w:lineRule="auto"/>
        <w:ind w:firstLine="720"/>
        <w:jc w:val="both"/>
        <w:rPr>
          <w:rFonts w:ascii="Times New Roman" w:eastAsia="Libre Baskerville" w:hAnsi="Times New Roman" w:cs="Libre Baskerville"/>
        </w:rPr>
      </w:pPr>
      <w:r w:rsidRPr="00867871">
        <w:rPr>
          <w:rFonts w:ascii="Times New Roman" w:eastAsia="Libre Baskerville" w:hAnsi="Times New Roman" w:cs="Libre Baskerville"/>
        </w:rPr>
        <w:t xml:space="preserve">The </w:t>
      </w:r>
      <w:r w:rsidRPr="00D85A5D">
        <w:rPr>
          <w:rFonts w:ascii="Times New Roman" w:eastAsia="Libre Baskerville" w:hAnsi="Times New Roman" w:cs="Libre Baskerville"/>
          <w:i/>
          <w:iCs/>
        </w:rPr>
        <w:t>idea</w:t>
      </w:r>
      <w:r w:rsidRPr="00867871">
        <w:rPr>
          <w:rFonts w:ascii="Times New Roman" w:eastAsia="Libre Baskerville" w:hAnsi="Times New Roman" w:cs="Libre Baskerville"/>
        </w:rPr>
        <w:t xml:space="preserve"> of God plays a central role in the argument of the third Meditation.</w:t>
      </w:r>
      <w:r w:rsidR="00AD74A5">
        <w:rPr>
          <w:rFonts w:ascii="Times New Roman" w:eastAsia="Libre Baskerville" w:hAnsi="Times New Roman" w:cs="Libre Baskerville"/>
        </w:rPr>
        <w:t xml:space="preserve"> </w:t>
      </w:r>
      <w:r w:rsidRPr="00867871">
        <w:rPr>
          <w:rFonts w:ascii="Times New Roman" w:eastAsia="Libre Baskerville" w:hAnsi="Times New Roman" w:cs="Libre Baskerville"/>
        </w:rPr>
        <w:t>Descartes is concerned to show that God</w:t>
      </w:r>
      <w:r w:rsidR="00D85A5D">
        <w:rPr>
          <w:rFonts w:ascii="Times New Roman" w:eastAsia="Libre Baskerville" w:hAnsi="Times New Roman" w:cs="Libre Baskerville"/>
        </w:rPr>
        <w:t xml:space="preserve"> alone</w:t>
      </w:r>
      <w:r w:rsidRPr="00867871">
        <w:rPr>
          <w:rFonts w:ascii="Times New Roman" w:eastAsia="Libre Baskerville" w:hAnsi="Times New Roman" w:cs="Libre Baskerville"/>
        </w:rPr>
        <w:t xml:space="preserve"> can bring about a substance that has the idea of God. From there, Descartes can prove that God exists because </w:t>
      </w:r>
      <w:r w:rsidR="00916B21" w:rsidRPr="00867871">
        <w:rPr>
          <w:rFonts w:ascii="Times New Roman" w:eastAsia="Libre Baskerville" w:hAnsi="Times New Roman" w:cs="Libre Baskerville"/>
        </w:rPr>
        <w:t>he has the idea of God:</w:t>
      </w:r>
    </w:p>
    <w:p w14:paraId="6479E4F5" w14:textId="31A446BD" w:rsidR="00916B21" w:rsidRDefault="00916B21" w:rsidP="00FD15B6">
      <w:pPr>
        <w:pStyle w:val="Normal1"/>
        <w:ind w:left="720" w:right="720"/>
        <w:jc w:val="both"/>
        <w:rPr>
          <w:rFonts w:ascii="Times New Roman" w:eastAsia="Libre Baskerville" w:hAnsi="Times New Roman" w:cs="Libre Baskerville"/>
        </w:rPr>
      </w:pPr>
      <w:r w:rsidRPr="00867871">
        <w:rPr>
          <w:rFonts w:ascii="Times New Roman" w:eastAsia="Libre Baskerville" w:hAnsi="Times New Roman" w:cs="Libre Baskerville"/>
        </w:rPr>
        <w:t xml:space="preserve">I should therefore like to go further and inquire whether </w:t>
      </w:r>
      <w:proofErr w:type="gramStart"/>
      <w:r w:rsidRPr="00867871">
        <w:rPr>
          <w:rFonts w:ascii="Times New Roman" w:eastAsia="Libre Baskerville" w:hAnsi="Times New Roman" w:cs="Libre Baskerville"/>
        </w:rPr>
        <w:t>I myself</w:t>
      </w:r>
      <w:proofErr w:type="gramEnd"/>
      <w:r w:rsidRPr="00867871">
        <w:rPr>
          <w:rFonts w:ascii="Times New Roman" w:eastAsia="Libre Baskerville" w:hAnsi="Times New Roman" w:cs="Libre Baskerville"/>
        </w:rPr>
        <w:t xml:space="preserve">, who have this idea, could exist if no such being existed. From whom, in that case, would I derive my existence? From myself presumably, or from my parents, </w:t>
      </w:r>
      <w:r w:rsidRPr="00867871">
        <w:rPr>
          <w:rFonts w:ascii="Times New Roman" w:eastAsia="Libre Baskerville" w:hAnsi="Times New Roman" w:cs="Libre Baskerville"/>
        </w:rPr>
        <w:lastRenderedPageBreak/>
        <w:t>or from some other beings less perfect than God; for nothing more perfect than God, or even as perfect, can be thought of or imagined</w:t>
      </w:r>
      <w:r w:rsidR="003C14DE">
        <w:rPr>
          <w:rFonts w:ascii="Times New Roman" w:eastAsia="Libre Baskerville" w:hAnsi="Times New Roman" w:cs="Libre Baskerville"/>
        </w:rPr>
        <w:t>.</w:t>
      </w:r>
      <w:r w:rsidR="003C14DE">
        <w:rPr>
          <w:rStyle w:val="FootnoteReference"/>
          <w:rFonts w:ascii="Times New Roman" w:eastAsia="Libre Baskerville" w:hAnsi="Times New Roman" w:cs="Libre Baskerville"/>
        </w:rPr>
        <w:footnoteReference w:id="7"/>
      </w:r>
    </w:p>
    <w:p w14:paraId="002C6102" w14:textId="77777777" w:rsidR="00FD15B6" w:rsidRPr="00867871" w:rsidRDefault="00FD15B6" w:rsidP="00FD15B6">
      <w:pPr>
        <w:pStyle w:val="Normal1"/>
        <w:ind w:left="720" w:right="720"/>
        <w:jc w:val="both"/>
        <w:rPr>
          <w:rFonts w:ascii="Times New Roman" w:eastAsia="Libre Baskerville" w:hAnsi="Times New Roman" w:cs="Libre Baskerville"/>
        </w:rPr>
      </w:pPr>
    </w:p>
    <w:p w14:paraId="576523CF" w14:textId="43A9E865" w:rsidR="00916B21" w:rsidRPr="00867871" w:rsidRDefault="00D82511" w:rsidP="00FD15B6">
      <w:pPr>
        <w:pStyle w:val="Normal1"/>
        <w:spacing w:line="480" w:lineRule="auto"/>
        <w:ind w:firstLine="720"/>
        <w:jc w:val="both"/>
        <w:rPr>
          <w:rFonts w:ascii="Times New Roman" w:eastAsia="Libre Baskerville" w:hAnsi="Times New Roman" w:cs="Libre Baskerville"/>
        </w:rPr>
      </w:pPr>
      <w:r w:rsidRPr="00867871">
        <w:rPr>
          <w:rFonts w:ascii="Times New Roman" w:eastAsia="Libre Baskerville" w:hAnsi="Times New Roman" w:cs="Libre Baskerville"/>
        </w:rPr>
        <w:t xml:space="preserve">Descartes’ strategy for proving </w:t>
      </w:r>
      <w:r w:rsidR="00D85A5D">
        <w:rPr>
          <w:rFonts w:ascii="Times New Roman" w:eastAsia="Libre Baskerville" w:hAnsi="Times New Roman" w:cs="Libre Baskerville"/>
        </w:rPr>
        <w:t>God’s existence</w:t>
      </w:r>
      <w:r w:rsidRPr="00867871">
        <w:rPr>
          <w:rFonts w:ascii="Times New Roman" w:eastAsia="Libre Baskerville" w:hAnsi="Times New Roman" w:cs="Libre Baskerville"/>
        </w:rPr>
        <w:t xml:space="preserve"> </w:t>
      </w:r>
      <w:r w:rsidR="00A06DF2" w:rsidRPr="00867871">
        <w:rPr>
          <w:rFonts w:ascii="Times New Roman" w:eastAsia="Libre Baskerville" w:hAnsi="Times New Roman" w:cs="Libre Baskerville"/>
        </w:rPr>
        <w:t xml:space="preserve">is to </w:t>
      </w:r>
      <w:r w:rsidRPr="00867871">
        <w:rPr>
          <w:rFonts w:ascii="Times New Roman" w:eastAsia="Libre Baskerville" w:hAnsi="Times New Roman" w:cs="Libre Baskerville"/>
        </w:rPr>
        <w:t>list mutually exclusive</w:t>
      </w:r>
      <w:r w:rsidR="00A06DF2" w:rsidRPr="00867871">
        <w:rPr>
          <w:rFonts w:ascii="Times New Roman" w:eastAsia="Libre Baskerville" w:hAnsi="Times New Roman" w:cs="Libre Baskerville"/>
        </w:rPr>
        <w:t xml:space="preserve"> causal candidates</w:t>
      </w:r>
      <w:r w:rsidR="00D85A5D">
        <w:rPr>
          <w:rFonts w:ascii="Times New Roman" w:eastAsia="Libre Baskerville" w:hAnsi="Times New Roman" w:cs="Libre Baskerville"/>
        </w:rPr>
        <w:t xml:space="preserve"> for the idea of God</w:t>
      </w:r>
      <w:r w:rsidR="00A06DF2" w:rsidRPr="00867871">
        <w:rPr>
          <w:rFonts w:ascii="Times New Roman" w:eastAsia="Libre Baskerville" w:hAnsi="Times New Roman" w:cs="Libre Baskerville"/>
        </w:rPr>
        <w:t xml:space="preserve"> and eliminate the possibility of all non-God candidates. </w:t>
      </w:r>
      <w:r w:rsidR="00D85A5D">
        <w:rPr>
          <w:rFonts w:ascii="Times New Roman" w:eastAsia="Libre Baskerville" w:hAnsi="Times New Roman" w:cs="Libre Baskerville"/>
        </w:rPr>
        <w:t>Descartes’ list</w:t>
      </w:r>
      <w:r w:rsidR="00A06DF2" w:rsidRPr="00867871">
        <w:rPr>
          <w:rFonts w:ascii="Times New Roman" w:eastAsia="Libre Baskerville" w:hAnsi="Times New Roman" w:cs="Libre Baskerville"/>
        </w:rPr>
        <w:t xml:space="preserve"> consists of himself, some other being less perfect than God, and God</w:t>
      </w:r>
      <w:r w:rsidR="00916B21" w:rsidRPr="00867871">
        <w:rPr>
          <w:rFonts w:ascii="Times New Roman" w:eastAsia="Libre Baskerville" w:hAnsi="Times New Roman" w:cs="Libre Baskerville"/>
        </w:rPr>
        <w:t>:</w:t>
      </w:r>
    </w:p>
    <w:p w14:paraId="641B4682" w14:textId="654DFD43" w:rsidR="00D81063" w:rsidRDefault="00916B21" w:rsidP="00FD15B6">
      <w:pPr>
        <w:pStyle w:val="Normal1"/>
        <w:ind w:left="720" w:right="720"/>
        <w:jc w:val="both"/>
        <w:rPr>
          <w:rFonts w:ascii="Times New Roman" w:eastAsia="Libre Baskerville" w:hAnsi="Times New Roman" w:cs="Libre Baskerville"/>
        </w:rPr>
      </w:pPr>
      <w:r w:rsidRPr="00867871">
        <w:rPr>
          <w:rFonts w:ascii="Times New Roman" w:eastAsia="Libre Baskerville" w:hAnsi="Times New Roman" w:cs="Libre Baskerville"/>
        </w:rPr>
        <w:t>Yet if I derived my existence from myself, then I should neither doubt nor want, nor lack anything at all; for I should have given myself all the perfections of which I have any idea, and thus I should myself be God. I must not suppose that the items I lack would be more difficult to acquire than those I now have. On the contrary</w:t>
      </w:r>
      <w:proofErr w:type="gramStart"/>
      <w:r w:rsidRPr="00867871">
        <w:rPr>
          <w:rFonts w:ascii="Times New Roman" w:eastAsia="Libre Baskerville" w:hAnsi="Times New Roman" w:cs="Libre Baskerville"/>
        </w:rPr>
        <w:t>, it is clear that, since</w:t>
      </w:r>
      <w:proofErr w:type="gramEnd"/>
      <w:r w:rsidRPr="00867871">
        <w:rPr>
          <w:rFonts w:ascii="Times New Roman" w:eastAsia="Libre Baskerville" w:hAnsi="Times New Roman" w:cs="Libre Baskerville"/>
        </w:rPr>
        <w:t xml:space="preserve"> I am a thinking thing or substance, it would have been far more difficult for me to emerge out of nothing than merely to acquire knowledge of the many things of which I am ignorant—such knowledge being merely an accident of that substance. And if I had derived my existence from myself, which is a greater achievement, I should certainly not have denied myself the knowledge in question, which is something much easier to acquire, or indeed any of the attributes that I perceive to b</w:t>
      </w:r>
      <w:r w:rsidR="00E7269C" w:rsidRPr="00867871">
        <w:rPr>
          <w:rFonts w:ascii="Times New Roman" w:eastAsia="Libre Baskerville" w:hAnsi="Times New Roman" w:cs="Libre Baskerville"/>
        </w:rPr>
        <w:t>e contained in the idea of God;</w:t>
      </w:r>
      <w:r w:rsidRPr="00867871">
        <w:rPr>
          <w:rFonts w:ascii="Times New Roman" w:eastAsia="Libre Baskerville" w:hAnsi="Times New Roman" w:cs="Libre Baskerville"/>
        </w:rPr>
        <w:t xml:space="preserve"> for none of them seem any harder to achieve. And if any of them were harder to achieve, they would certainly appear so to me, if I had indeed got all my other attributes from myself, since I</w:t>
      </w:r>
      <w:r w:rsidR="00E7269C" w:rsidRPr="00867871">
        <w:rPr>
          <w:rFonts w:ascii="Times New Roman" w:eastAsia="Libre Baskerville" w:hAnsi="Times New Roman" w:cs="Libre Baskerville"/>
        </w:rPr>
        <w:t xml:space="preserve"> should experience a limitation</w:t>
      </w:r>
      <w:r w:rsidRPr="00867871">
        <w:rPr>
          <w:rFonts w:ascii="Times New Roman" w:eastAsia="Libre Baskerville" w:hAnsi="Times New Roman" w:cs="Libre Baskerville"/>
        </w:rPr>
        <w:t xml:space="preserve"> of my power in this respect</w:t>
      </w:r>
      <w:r w:rsidR="003C14DE">
        <w:rPr>
          <w:rFonts w:ascii="Times New Roman" w:eastAsia="Libre Baskerville" w:hAnsi="Times New Roman" w:cs="Libre Baskerville"/>
        </w:rPr>
        <w:t>.</w:t>
      </w:r>
      <w:r w:rsidR="003C14DE">
        <w:rPr>
          <w:rStyle w:val="FootnoteReference"/>
          <w:rFonts w:ascii="Times New Roman" w:eastAsia="Libre Baskerville" w:hAnsi="Times New Roman" w:cs="Libre Baskerville"/>
        </w:rPr>
        <w:footnoteReference w:id="8"/>
      </w:r>
    </w:p>
    <w:p w14:paraId="38E46018" w14:textId="77777777" w:rsidR="00BE050B" w:rsidRPr="00867871" w:rsidRDefault="00BE050B" w:rsidP="00BE050B">
      <w:pPr>
        <w:pStyle w:val="Normal1"/>
        <w:ind w:left="720" w:right="720"/>
        <w:rPr>
          <w:rFonts w:ascii="Times New Roman" w:eastAsia="Libre Baskerville" w:hAnsi="Times New Roman" w:cs="Libre Baskerville"/>
        </w:rPr>
      </w:pPr>
    </w:p>
    <w:p w14:paraId="056CDD4B" w14:textId="04AAD359" w:rsidR="008C6F7B" w:rsidRPr="00867871" w:rsidRDefault="00A06DF2" w:rsidP="00FD15B6">
      <w:pPr>
        <w:pStyle w:val="Normal1"/>
        <w:spacing w:line="480" w:lineRule="auto"/>
        <w:jc w:val="both"/>
        <w:rPr>
          <w:rFonts w:ascii="Times New Roman" w:eastAsia="Libre Baskerville" w:hAnsi="Times New Roman" w:cs="Libre Baskerville"/>
        </w:rPr>
      </w:pPr>
      <w:r w:rsidRPr="00867871">
        <w:rPr>
          <w:rFonts w:ascii="Times New Roman" w:eastAsia="Libre Baskerville" w:hAnsi="Times New Roman" w:cs="Libre Baskerville"/>
        </w:rPr>
        <w:t xml:space="preserve">Descartes eliminates the possibility of self-causation first. If he were self-caused, he would have all perfections of which he could conceive. </w:t>
      </w:r>
      <w:r w:rsidR="00D81063" w:rsidRPr="00867871">
        <w:rPr>
          <w:rFonts w:ascii="Times New Roman" w:eastAsia="Libre Baskerville" w:hAnsi="Times New Roman" w:cs="Libre Baskerville"/>
        </w:rPr>
        <w:t xml:space="preserve">Since he can conceive of </w:t>
      </w:r>
      <w:r w:rsidR="00D85A5D">
        <w:rPr>
          <w:rFonts w:ascii="Times New Roman" w:eastAsia="Libre Baskerville" w:hAnsi="Times New Roman" w:cs="Libre Baskerville"/>
        </w:rPr>
        <w:t>some</w:t>
      </w:r>
      <w:r w:rsidR="00D81063" w:rsidRPr="00867871">
        <w:rPr>
          <w:rFonts w:ascii="Times New Roman" w:eastAsia="Libre Baskerville" w:hAnsi="Times New Roman" w:cs="Libre Baskerville"/>
        </w:rPr>
        <w:t xml:space="preserve"> perfections in the idea of God</w:t>
      </w:r>
      <w:r w:rsidR="00D85A5D">
        <w:rPr>
          <w:rFonts w:ascii="Times New Roman" w:eastAsia="Libre Baskerville" w:hAnsi="Times New Roman" w:cs="Libre Baskerville"/>
        </w:rPr>
        <w:t xml:space="preserve"> that he lacks</w:t>
      </w:r>
      <w:r w:rsidR="00D81063" w:rsidRPr="00867871">
        <w:rPr>
          <w:rFonts w:ascii="Times New Roman" w:eastAsia="Libre Baskerville" w:hAnsi="Times New Roman" w:cs="Libre Baskerville"/>
        </w:rPr>
        <w:t>, D</w:t>
      </w:r>
      <w:r w:rsidRPr="00867871">
        <w:rPr>
          <w:rFonts w:ascii="Times New Roman" w:eastAsia="Libre Baskerville" w:hAnsi="Times New Roman" w:cs="Libre Baskerville"/>
        </w:rPr>
        <w:t>e</w:t>
      </w:r>
      <w:r w:rsidR="00D81063" w:rsidRPr="00867871">
        <w:rPr>
          <w:rFonts w:ascii="Times New Roman" w:eastAsia="Libre Baskerville" w:hAnsi="Times New Roman" w:cs="Libre Baskerville"/>
        </w:rPr>
        <w:t>scartes</w:t>
      </w:r>
      <w:r w:rsidR="00D85A5D">
        <w:rPr>
          <w:rFonts w:ascii="Times New Roman" w:eastAsia="Libre Baskerville" w:hAnsi="Times New Roman" w:cs="Libre Baskerville"/>
        </w:rPr>
        <w:t xml:space="preserve"> concludes that he</w:t>
      </w:r>
      <w:r w:rsidRPr="00867871">
        <w:rPr>
          <w:rFonts w:ascii="Times New Roman" w:eastAsia="Libre Baskerville" w:hAnsi="Times New Roman" w:cs="Libre Baskerville"/>
        </w:rPr>
        <w:t xml:space="preserve"> is not self-caused. </w:t>
      </w:r>
      <w:r w:rsidR="00D81063" w:rsidRPr="00867871">
        <w:rPr>
          <w:rFonts w:ascii="Times New Roman" w:eastAsia="Libre Baskerville" w:hAnsi="Times New Roman" w:cs="Libre Baskerville"/>
        </w:rPr>
        <w:t>Two crucial premises support t</w:t>
      </w:r>
      <w:r w:rsidRPr="00867871">
        <w:rPr>
          <w:rFonts w:ascii="Times New Roman" w:eastAsia="Libre Baskerville" w:hAnsi="Times New Roman" w:cs="Libre Baskerville"/>
        </w:rPr>
        <w:t>his c</w:t>
      </w:r>
      <w:r w:rsidR="00D81063" w:rsidRPr="00867871">
        <w:rPr>
          <w:rFonts w:ascii="Times New Roman" w:eastAsia="Libre Baskerville" w:hAnsi="Times New Roman" w:cs="Libre Baskerville"/>
        </w:rPr>
        <w:t>onclusion</w:t>
      </w:r>
      <w:r w:rsidRPr="00867871">
        <w:rPr>
          <w:rFonts w:ascii="Times New Roman" w:eastAsia="Libre Baskerville" w:hAnsi="Times New Roman" w:cs="Libre Baskerville"/>
        </w:rPr>
        <w:t xml:space="preserve">. The first is that: “I must not suppose that the items I lack would be more difficult to acquire than those I now have.” The second is that: “If I had derived my existence from myself, which is a greater achievement, I should certainly not have denied myself the knowledge in question.” The second principle </w:t>
      </w:r>
      <w:r w:rsidR="00FD15B6">
        <w:rPr>
          <w:rFonts w:ascii="Times New Roman" w:eastAsia="Libre Baskerville" w:hAnsi="Times New Roman" w:cs="Libre Baskerville"/>
        </w:rPr>
        <w:t>is</w:t>
      </w:r>
      <w:r w:rsidRPr="00867871">
        <w:rPr>
          <w:rFonts w:ascii="Times New Roman" w:eastAsia="Libre Baskerville" w:hAnsi="Times New Roman" w:cs="Libre Baskerville"/>
        </w:rPr>
        <w:t xml:space="preserve"> that </w:t>
      </w:r>
      <w:r w:rsidR="00FD15B6">
        <w:rPr>
          <w:rFonts w:ascii="Times New Roman" w:eastAsia="Libre Baskerville" w:hAnsi="Times New Roman" w:cs="Libre Baskerville"/>
        </w:rPr>
        <w:t>causing</w:t>
      </w:r>
      <w:r w:rsidRPr="00867871">
        <w:rPr>
          <w:rFonts w:ascii="Times New Roman" w:eastAsia="Libre Baskerville" w:hAnsi="Times New Roman" w:cs="Libre Baskerville"/>
        </w:rPr>
        <w:t xml:space="preserve"> oneself to exist</w:t>
      </w:r>
      <w:r w:rsidR="00FD15B6">
        <w:rPr>
          <w:rFonts w:ascii="Times New Roman" w:eastAsia="Libre Baskerville" w:hAnsi="Times New Roman" w:cs="Libre Baskerville"/>
        </w:rPr>
        <w:t xml:space="preserve"> is harder</w:t>
      </w:r>
      <w:r w:rsidRPr="00867871">
        <w:rPr>
          <w:rFonts w:ascii="Times New Roman" w:eastAsia="Libre Baskerville" w:hAnsi="Times New Roman" w:cs="Libre Baskerville"/>
        </w:rPr>
        <w:t xml:space="preserve"> than </w:t>
      </w:r>
      <w:r w:rsidR="00FD15B6">
        <w:rPr>
          <w:rFonts w:ascii="Times New Roman" w:eastAsia="Libre Baskerville" w:hAnsi="Times New Roman" w:cs="Libre Baskerville"/>
        </w:rPr>
        <w:t xml:space="preserve">acquiring any </w:t>
      </w:r>
      <w:r w:rsidRPr="00867871">
        <w:rPr>
          <w:rFonts w:ascii="Times New Roman" w:eastAsia="Libre Baskerville" w:hAnsi="Times New Roman" w:cs="Libre Baskerville"/>
        </w:rPr>
        <w:t xml:space="preserve">of the attributes perceived in the concept of </w:t>
      </w:r>
      <w:r w:rsidRPr="00867871">
        <w:rPr>
          <w:rFonts w:ascii="Times New Roman" w:eastAsia="Libre Baskerville" w:hAnsi="Times New Roman" w:cs="Libre Baskerville"/>
        </w:rPr>
        <w:lastRenderedPageBreak/>
        <w:t xml:space="preserve">God. Thus, since the causative act is </w:t>
      </w:r>
      <w:r w:rsidR="000A133D" w:rsidRPr="00867871">
        <w:rPr>
          <w:rFonts w:ascii="Times New Roman" w:eastAsia="Libre Baskerville" w:hAnsi="Times New Roman" w:cs="Libre Baskerville"/>
        </w:rPr>
        <w:t>more difficult</w:t>
      </w:r>
      <w:r w:rsidRPr="00867871">
        <w:rPr>
          <w:rFonts w:ascii="Times New Roman" w:eastAsia="Libre Baskerville" w:hAnsi="Times New Roman" w:cs="Libre Baskerville"/>
        </w:rPr>
        <w:t xml:space="preserve">, </w:t>
      </w:r>
      <w:r w:rsidR="000A133D" w:rsidRPr="00867871">
        <w:rPr>
          <w:rFonts w:ascii="Times New Roman" w:eastAsia="Libre Baskerville" w:hAnsi="Times New Roman" w:cs="Libre Baskerville"/>
        </w:rPr>
        <w:t>we have reason to believe</w:t>
      </w:r>
      <w:r w:rsidRPr="00867871">
        <w:rPr>
          <w:rFonts w:ascii="Times New Roman" w:eastAsia="Libre Baskerville" w:hAnsi="Times New Roman" w:cs="Libre Baskerville"/>
        </w:rPr>
        <w:t xml:space="preserve"> that a self-caused individual </w:t>
      </w:r>
      <w:r w:rsidR="00D85A5D">
        <w:rPr>
          <w:rFonts w:ascii="Times New Roman" w:eastAsia="Libre Baskerville" w:hAnsi="Times New Roman" w:cs="Libre Baskerville"/>
        </w:rPr>
        <w:t>can</w:t>
      </w:r>
      <w:r w:rsidRPr="00867871">
        <w:rPr>
          <w:rFonts w:ascii="Times New Roman" w:eastAsia="Libre Baskerville" w:hAnsi="Times New Roman" w:cs="Libre Baskerville"/>
        </w:rPr>
        <w:t xml:space="preserve"> </w:t>
      </w:r>
      <w:r w:rsidR="000A133D" w:rsidRPr="00867871">
        <w:rPr>
          <w:rFonts w:ascii="Times New Roman" w:eastAsia="Libre Baskerville" w:hAnsi="Times New Roman" w:cs="Libre Baskerville"/>
        </w:rPr>
        <w:t>perform less difficult tasks</w:t>
      </w:r>
      <w:r w:rsidRPr="00867871">
        <w:rPr>
          <w:rFonts w:ascii="Times New Roman" w:eastAsia="Libre Baskerville" w:hAnsi="Times New Roman" w:cs="Libre Baskerville"/>
        </w:rPr>
        <w:t xml:space="preserve"> (like giving oneself perfections). Insofar as Descartes lacks any perfection </w:t>
      </w:r>
      <w:r w:rsidR="00395BBA">
        <w:rPr>
          <w:rFonts w:ascii="Times New Roman" w:eastAsia="Libre Baskerville" w:hAnsi="Times New Roman" w:cs="Libre Baskerville"/>
        </w:rPr>
        <w:t>perceived</w:t>
      </w:r>
      <w:r w:rsidRPr="00867871">
        <w:rPr>
          <w:rFonts w:ascii="Times New Roman" w:eastAsia="Libre Baskerville" w:hAnsi="Times New Roman" w:cs="Libre Baskerville"/>
        </w:rPr>
        <w:t xml:space="preserve"> in God, Descartes can infer that he did not cause himself to exist.</w:t>
      </w:r>
    </w:p>
    <w:p w14:paraId="3C724796" w14:textId="4B1710A1" w:rsidR="008C6F7B" w:rsidRDefault="008C6F7B" w:rsidP="00BE050B">
      <w:pPr>
        <w:pStyle w:val="Normal1"/>
        <w:spacing w:line="480" w:lineRule="auto"/>
        <w:rPr>
          <w:rFonts w:ascii="Times New Roman" w:eastAsia="Libre Baskerville" w:hAnsi="Times New Roman" w:cs="Libre Baskerville"/>
        </w:rPr>
      </w:pPr>
    </w:p>
    <w:p w14:paraId="4EE5D677" w14:textId="30429017" w:rsidR="00E1011D" w:rsidRPr="00E1011D" w:rsidRDefault="00E1011D" w:rsidP="00E1011D">
      <w:pPr>
        <w:pStyle w:val="Normal1"/>
        <w:spacing w:line="480" w:lineRule="auto"/>
        <w:jc w:val="center"/>
        <w:rPr>
          <w:rFonts w:ascii="Times New Roman" w:eastAsia="Libre Baskerville" w:hAnsi="Times New Roman" w:cs="Libre Baskerville"/>
          <w:b/>
          <w:bCs/>
        </w:rPr>
      </w:pPr>
      <w:r>
        <w:rPr>
          <w:rFonts w:ascii="Times New Roman" w:eastAsia="Libre Baskerville" w:hAnsi="Times New Roman" w:cs="Libre Baskerville"/>
          <w:b/>
          <w:bCs/>
        </w:rPr>
        <w:t>III</w:t>
      </w:r>
    </w:p>
    <w:p w14:paraId="24AA8113" w14:textId="141EC526" w:rsidR="008C6F7B" w:rsidRPr="00867871" w:rsidRDefault="00E04372" w:rsidP="00395BBA">
      <w:pPr>
        <w:pStyle w:val="Normal1"/>
        <w:spacing w:line="480" w:lineRule="auto"/>
        <w:jc w:val="both"/>
        <w:rPr>
          <w:rFonts w:ascii="Times New Roman" w:eastAsia="Libre Baskerville" w:hAnsi="Times New Roman" w:cs="Libre Baskerville"/>
        </w:rPr>
      </w:pPr>
      <w:r>
        <w:rPr>
          <w:rFonts w:ascii="Times New Roman" w:eastAsia="Libre Baskerville" w:hAnsi="Times New Roman" w:cs="Libre Baskerville"/>
        </w:rPr>
        <w:t>The argument</w:t>
      </w:r>
      <w:r w:rsidR="00FD15B6">
        <w:rPr>
          <w:rFonts w:ascii="Times New Roman" w:eastAsia="Libre Baskerville" w:hAnsi="Times New Roman" w:cs="Libre Baskerville"/>
        </w:rPr>
        <w:t xml:space="preserve"> for </w:t>
      </w:r>
      <w:r w:rsidR="00FD15B6" w:rsidRPr="00FD15B6">
        <w:rPr>
          <w:rFonts w:ascii="Times New Roman" w:eastAsia="Libre Baskerville" w:hAnsi="Times New Roman" w:cs="Libre Baskerville"/>
          <w:color w:val="000000" w:themeColor="text1"/>
        </w:rPr>
        <w:t>denying self-causation</w:t>
      </w:r>
      <w:r w:rsidRPr="00FD15B6">
        <w:rPr>
          <w:rFonts w:ascii="Times New Roman" w:eastAsia="Libre Baskerville" w:hAnsi="Times New Roman" w:cs="Libre Baskerville"/>
          <w:color w:val="000000" w:themeColor="text1"/>
        </w:rPr>
        <w:t xml:space="preserve"> </w:t>
      </w:r>
      <w:r>
        <w:rPr>
          <w:rFonts w:ascii="Times New Roman" w:eastAsia="Libre Baskerville" w:hAnsi="Times New Roman" w:cs="Libre Baskerville"/>
        </w:rPr>
        <w:t>can be summarized as follows</w:t>
      </w:r>
      <w:r w:rsidR="000A133D" w:rsidRPr="00867871">
        <w:rPr>
          <w:rStyle w:val="FootnoteReference"/>
          <w:rFonts w:ascii="Times New Roman" w:eastAsia="Libre Baskerville" w:hAnsi="Times New Roman" w:cs="Libre Baskerville"/>
        </w:rPr>
        <w:footnoteReference w:id="9"/>
      </w:r>
      <w:r w:rsidR="00A06DF2" w:rsidRPr="00867871">
        <w:rPr>
          <w:rFonts w:ascii="Times New Roman" w:eastAsia="Libre Baskerville" w:hAnsi="Times New Roman" w:cs="Libre Baskerville"/>
        </w:rPr>
        <w:t>:</w:t>
      </w:r>
    </w:p>
    <w:p w14:paraId="3C267AD6" w14:textId="77777777" w:rsidR="008C6F7B" w:rsidRPr="00867871" w:rsidRDefault="00A06DF2" w:rsidP="00395BBA">
      <w:pPr>
        <w:pStyle w:val="Normal1"/>
        <w:numPr>
          <w:ilvl w:val="0"/>
          <w:numId w:val="1"/>
        </w:numPr>
        <w:pBdr>
          <w:top w:val="nil"/>
          <w:left w:val="nil"/>
          <w:bottom w:val="nil"/>
          <w:right w:val="nil"/>
          <w:between w:val="nil"/>
        </w:pBdr>
        <w:jc w:val="both"/>
        <w:rPr>
          <w:rFonts w:ascii="Times New Roman" w:eastAsia="Libre Baskerville" w:hAnsi="Times New Roman" w:cs="Libre Baskerville"/>
          <w:color w:val="000000"/>
        </w:rPr>
      </w:pPr>
      <w:r w:rsidRPr="00867871">
        <w:rPr>
          <w:rFonts w:ascii="Times New Roman" w:eastAsia="Libre Baskerville" w:hAnsi="Times New Roman" w:cs="Libre Baskerville"/>
          <w:color w:val="000000"/>
        </w:rPr>
        <w:t>I exist as a thinking thing or substance and possess an idea of God as a supremely perfect being.</w:t>
      </w:r>
    </w:p>
    <w:p w14:paraId="4E3F478F" w14:textId="77777777" w:rsidR="008C6F7B" w:rsidRPr="00867871" w:rsidRDefault="00A06DF2" w:rsidP="00395BBA">
      <w:pPr>
        <w:pStyle w:val="Normal1"/>
        <w:numPr>
          <w:ilvl w:val="0"/>
          <w:numId w:val="1"/>
        </w:numPr>
        <w:pBdr>
          <w:top w:val="nil"/>
          <w:left w:val="nil"/>
          <w:bottom w:val="nil"/>
          <w:right w:val="nil"/>
          <w:between w:val="nil"/>
        </w:pBdr>
        <w:jc w:val="both"/>
        <w:rPr>
          <w:rFonts w:ascii="Times New Roman" w:eastAsia="Libre Baskerville" w:hAnsi="Times New Roman" w:cs="Libre Baskerville"/>
          <w:color w:val="000000"/>
        </w:rPr>
      </w:pPr>
      <w:r w:rsidRPr="00867871">
        <w:rPr>
          <w:rFonts w:ascii="Times New Roman" w:eastAsia="Libre Baskerville" w:hAnsi="Times New Roman" w:cs="Libre Baskerville"/>
          <w:color w:val="000000"/>
        </w:rPr>
        <w:t>The cause of my existence is either myself, or God, or some other being less perfect than God.</w:t>
      </w:r>
    </w:p>
    <w:p w14:paraId="6CA911BD" w14:textId="00FF2E25" w:rsidR="008C6F7B" w:rsidRPr="00B9014E" w:rsidRDefault="00B9014E" w:rsidP="00395BBA">
      <w:pPr>
        <w:pStyle w:val="Normal1"/>
        <w:numPr>
          <w:ilvl w:val="0"/>
          <w:numId w:val="1"/>
        </w:numPr>
        <w:pBdr>
          <w:top w:val="nil"/>
          <w:left w:val="nil"/>
          <w:bottom w:val="nil"/>
          <w:right w:val="nil"/>
          <w:between w:val="nil"/>
        </w:pBdr>
        <w:jc w:val="both"/>
        <w:rPr>
          <w:rFonts w:ascii="Times New Roman" w:eastAsia="Libre Baskerville" w:hAnsi="Times New Roman" w:cs="Libre Baskerville"/>
          <w:color w:val="000000"/>
        </w:rPr>
      </w:pPr>
      <w:r>
        <w:rPr>
          <w:rFonts w:ascii="Times New Roman" w:eastAsia="Libre Baskerville" w:hAnsi="Times New Roman" w:cs="Libre Baskerville"/>
        </w:rPr>
        <w:t>If I am the cause of myself, then I can create a substance.</w:t>
      </w:r>
    </w:p>
    <w:p w14:paraId="5899E28F" w14:textId="629B8AC7" w:rsidR="00B9014E" w:rsidRPr="00B9014E" w:rsidRDefault="00B9014E" w:rsidP="00395BBA">
      <w:pPr>
        <w:pStyle w:val="Normal1"/>
        <w:numPr>
          <w:ilvl w:val="0"/>
          <w:numId w:val="1"/>
        </w:numPr>
        <w:pBdr>
          <w:top w:val="nil"/>
          <w:left w:val="nil"/>
          <w:bottom w:val="nil"/>
          <w:right w:val="nil"/>
          <w:between w:val="nil"/>
        </w:pBdr>
        <w:jc w:val="both"/>
        <w:rPr>
          <w:rFonts w:ascii="Times New Roman" w:eastAsia="Libre Baskerville" w:hAnsi="Times New Roman" w:cs="Libre Baskerville"/>
          <w:color w:val="000000"/>
        </w:rPr>
      </w:pPr>
      <w:r>
        <w:rPr>
          <w:rFonts w:ascii="Times New Roman" w:eastAsia="Libre Baskerville" w:hAnsi="Times New Roman" w:cs="Libre Baskerville"/>
        </w:rPr>
        <w:t>If I can create a substance, then I can create any attribute (perfection) that is conceivable to me.</w:t>
      </w:r>
      <w:r>
        <w:rPr>
          <w:rStyle w:val="FootnoteReference"/>
          <w:rFonts w:ascii="Times New Roman" w:eastAsia="Libre Baskerville" w:hAnsi="Times New Roman" w:cs="Libre Baskerville"/>
        </w:rPr>
        <w:footnoteReference w:id="10"/>
      </w:r>
    </w:p>
    <w:p w14:paraId="0427E4FD" w14:textId="05895BAB" w:rsidR="00B9014E" w:rsidRPr="00867871" w:rsidRDefault="00B9014E" w:rsidP="00395BBA">
      <w:pPr>
        <w:pStyle w:val="Normal1"/>
        <w:numPr>
          <w:ilvl w:val="0"/>
          <w:numId w:val="1"/>
        </w:numPr>
        <w:pBdr>
          <w:top w:val="nil"/>
          <w:left w:val="nil"/>
          <w:bottom w:val="nil"/>
          <w:right w:val="nil"/>
          <w:between w:val="nil"/>
        </w:pBdr>
        <w:jc w:val="both"/>
        <w:rPr>
          <w:rFonts w:ascii="Times New Roman" w:eastAsia="Libre Baskerville" w:hAnsi="Times New Roman" w:cs="Libre Baskerville"/>
          <w:color w:val="000000"/>
        </w:rPr>
      </w:pPr>
      <w:r>
        <w:rPr>
          <w:rFonts w:ascii="Times New Roman" w:eastAsia="Libre Baskerville" w:hAnsi="Times New Roman" w:cs="Libre Baskerville"/>
        </w:rPr>
        <w:t>If I can conceive of some perfection, then I would give myself that perfection.</w:t>
      </w:r>
    </w:p>
    <w:p w14:paraId="684FA501" w14:textId="5B122829" w:rsidR="008C6F7B" w:rsidRPr="00867871" w:rsidRDefault="00A06DF2" w:rsidP="00395BBA">
      <w:pPr>
        <w:pStyle w:val="Normal1"/>
        <w:numPr>
          <w:ilvl w:val="0"/>
          <w:numId w:val="1"/>
        </w:numPr>
        <w:pBdr>
          <w:top w:val="nil"/>
          <w:left w:val="nil"/>
          <w:bottom w:val="nil"/>
          <w:right w:val="nil"/>
          <w:between w:val="nil"/>
        </w:pBdr>
        <w:jc w:val="both"/>
        <w:rPr>
          <w:rFonts w:ascii="Times New Roman" w:eastAsia="Libre Baskerville" w:hAnsi="Times New Roman" w:cs="Libre Baskerville"/>
          <w:color w:val="000000"/>
        </w:rPr>
      </w:pPr>
      <w:r w:rsidRPr="00867871">
        <w:rPr>
          <w:rFonts w:ascii="Times New Roman" w:eastAsia="Libre Baskerville" w:hAnsi="Times New Roman" w:cs="Libre Baskerville"/>
          <w:color w:val="000000"/>
        </w:rPr>
        <w:t xml:space="preserve">I conceive of perfections such as </w:t>
      </w:r>
      <w:r w:rsidR="00B9014E">
        <w:rPr>
          <w:rFonts w:ascii="Times New Roman" w:eastAsia="Libre Baskerville" w:hAnsi="Times New Roman" w:cs="Libre Baskerville"/>
          <w:color w:val="000000"/>
        </w:rPr>
        <w:t>omniscience</w:t>
      </w:r>
      <w:r w:rsidRPr="00867871">
        <w:rPr>
          <w:rFonts w:ascii="Times New Roman" w:eastAsia="Libre Baskerville" w:hAnsi="Times New Roman" w:cs="Libre Baskerville"/>
          <w:color w:val="000000"/>
        </w:rPr>
        <w:t>, which, insofar as I doubt, I do not have.</w:t>
      </w:r>
    </w:p>
    <w:p w14:paraId="2E602473" w14:textId="05955A90" w:rsidR="008C6F7B" w:rsidRDefault="00A06DF2" w:rsidP="00395BBA">
      <w:pPr>
        <w:pStyle w:val="Normal1"/>
        <w:numPr>
          <w:ilvl w:val="0"/>
          <w:numId w:val="1"/>
        </w:numPr>
        <w:pBdr>
          <w:top w:val="nil"/>
          <w:left w:val="nil"/>
          <w:bottom w:val="nil"/>
          <w:right w:val="nil"/>
          <w:between w:val="nil"/>
        </w:pBdr>
        <w:jc w:val="both"/>
        <w:rPr>
          <w:rFonts w:ascii="Times New Roman" w:eastAsia="Libre Baskerville" w:hAnsi="Times New Roman" w:cs="Libre Baskerville"/>
          <w:color w:val="000000"/>
        </w:rPr>
      </w:pPr>
      <w:r w:rsidRPr="00867871">
        <w:rPr>
          <w:rFonts w:ascii="Times New Roman" w:eastAsia="Libre Baskerville" w:hAnsi="Times New Roman" w:cs="Libre Baskerville"/>
          <w:color w:val="000000"/>
        </w:rPr>
        <w:t>I am not the cause of my existence.</w:t>
      </w:r>
      <w:r w:rsidR="00D85A5D">
        <w:rPr>
          <w:rStyle w:val="FootnoteReference"/>
          <w:rFonts w:ascii="Times New Roman" w:eastAsia="Libre Baskerville" w:hAnsi="Times New Roman" w:cs="Libre Baskerville"/>
          <w:color w:val="000000"/>
        </w:rPr>
        <w:footnoteReference w:id="11"/>
      </w:r>
    </w:p>
    <w:p w14:paraId="6BCAD6BF" w14:textId="77777777" w:rsidR="00BE050B" w:rsidRPr="00BE050B" w:rsidRDefault="00BE050B" w:rsidP="00395BBA">
      <w:pPr>
        <w:pStyle w:val="Normal1"/>
        <w:pBdr>
          <w:top w:val="nil"/>
          <w:left w:val="nil"/>
          <w:bottom w:val="nil"/>
          <w:right w:val="nil"/>
          <w:between w:val="nil"/>
        </w:pBdr>
        <w:jc w:val="both"/>
        <w:rPr>
          <w:rFonts w:ascii="Times New Roman" w:eastAsia="Libre Baskerville" w:hAnsi="Times New Roman" w:cs="Libre Baskerville"/>
          <w:color w:val="000000"/>
        </w:rPr>
      </w:pPr>
    </w:p>
    <w:p w14:paraId="27697BD0" w14:textId="71C31D31" w:rsidR="00CD1385" w:rsidRDefault="00A06DF2" w:rsidP="00395BBA">
      <w:pPr>
        <w:pStyle w:val="Normal1"/>
        <w:spacing w:line="480" w:lineRule="auto"/>
        <w:jc w:val="both"/>
        <w:rPr>
          <w:rFonts w:ascii="Times New Roman" w:eastAsia="Libre Baskerville" w:hAnsi="Times New Roman" w:cs="Libre Baskerville"/>
        </w:rPr>
      </w:pPr>
      <w:r w:rsidRPr="00867871">
        <w:rPr>
          <w:rFonts w:ascii="Times New Roman" w:eastAsia="Libre Baskerville" w:hAnsi="Times New Roman" w:cs="Libre Baskerville"/>
        </w:rPr>
        <w:t>The two most controversial premises in this portion of the argument are (</w:t>
      </w:r>
      <w:r w:rsidR="00395BBA">
        <w:rPr>
          <w:rFonts w:ascii="Times New Roman" w:eastAsia="Libre Baskerville" w:hAnsi="Times New Roman" w:cs="Libre Baskerville"/>
        </w:rPr>
        <w:t>4</w:t>
      </w:r>
      <w:r w:rsidRPr="00867871">
        <w:rPr>
          <w:rFonts w:ascii="Times New Roman" w:eastAsia="Libre Baskerville" w:hAnsi="Times New Roman" w:cs="Libre Baskerville"/>
        </w:rPr>
        <w:t>) and (</w:t>
      </w:r>
      <w:r w:rsidR="00395BBA">
        <w:rPr>
          <w:rFonts w:ascii="Times New Roman" w:eastAsia="Libre Baskerville" w:hAnsi="Times New Roman" w:cs="Libre Baskerville"/>
        </w:rPr>
        <w:t>5</w:t>
      </w:r>
      <w:r w:rsidRPr="00867871">
        <w:rPr>
          <w:rFonts w:ascii="Times New Roman" w:eastAsia="Libre Baskerville" w:hAnsi="Times New Roman" w:cs="Libre Baskerville"/>
        </w:rPr>
        <w:t>).  Premise (</w:t>
      </w:r>
      <w:r w:rsidR="00395BBA">
        <w:rPr>
          <w:rFonts w:ascii="Times New Roman" w:eastAsia="Libre Baskerville" w:hAnsi="Times New Roman" w:cs="Libre Baskerville"/>
        </w:rPr>
        <w:t>5</w:t>
      </w:r>
      <w:r w:rsidRPr="00867871">
        <w:rPr>
          <w:rFonts w:ascii="Times New Roman" w:eastAsia="Libre Baskerville" w:hAnsi="Times New Roman" w:cs="Libre Baskerville"/>
        </w:rPr>
        <w:t>) certainly has its share of difficulties</w:t>
      </w:r>
      <w:r w:rsidR="00DB767F" w:rsidRPr="00867871">
        <w:rPr>
          <w:rFonts w:ascii="Times New Roman" w:eastAsia="Libre Baskerville" w:hAnsi="Times New Roman" w:cs="Libre Baskerville"/>
        </w:rPr>
        <w:t xml:space="preserve">, as any case of </w:t>
      </w:r>
      <w:r w:rsidR="00DB767F" w:rsidRPr="00867871">
        <w:rPr>
          <w:rFonts w:ascii="Times New Roman" w:eastAsia="Libre Baskerville" w:hAnsi="Times New Roman" w:cs="Libre Baskerville"/>
          <w:i/>
        </w:rPr>
        <w:t>akrasia</w:t>
      </w:r>
      <w:r w:rsidR="00DB767F" w:rsidRPr="00867871">
        <w:rPr>
          <w:rFonts w:ascii="Times New Roman" w:eastAsia="Libre Baskerville" w:hAnsi="Times New Roman" w:cs="Libre Baskerville"/>
        </w:rPr>
        <w:t xml:space="preserve"> makes clear</w:t>
      </w:r>
      <w:r w:rsidRPr="00867871">
        <w:rPr>
          <w:rFonts w:ascii="Times New Roman" w:eastAsia="Libre Baskerville" w:hAnsi="Times New Roman" w:cs="Libre Baskerville"/>
        </w:rPr>
        <w:t xml:space="preserve">. I will bypass these difficulties, however, </w:t>
      </w:r>
      <w:r w:rsidR="00B9014E">
        <w:rPr>
          <w:rFonts w:ascii="Times New Roman" w:eastAsia="Libre Baskerville" w:hAnsi="Times New Roman" w:cs="Libre Baskerville"/>
        </w:rPr>
        <w:t>to focus on</w:t>
      </w:r>
      <w:r w:rsidRPr="00867871">
        <w:rPr>
          <w:rFonts w:ascii="Times New Roman" w:eastAsia="Libre Baskerville" w:hAnsi="Times New Roman" w:cs="Libre Baskerville"/>
        </w:rPr>
        <w:t xml:space="preserve"> premise (</w:t>
      </w:r>
      <w:r w:rsidR="00395BBA">
        <w:rPr>
          <w:rFonts w:ascii="Times New Roman" w:eastAsia="Libre Baskerville" w:hAnsi="Times New Roman" w:cs="Libre Baskerville"/>
        </w:rPr>
        <w:t>4</w:t>
      </w:r>
      <w:r w:rsidRPr="00867871">
        <w:rPr>
          <w:rFonts w:ascii="Times New Roman" w:eastAsia="Libre Baskerville" w:hAnsi="Times New Roman" w:cs="Libre Baskerville"/>
        </w:rPr>
        <w:t xml:space="preserve">), or what I will hereafter refer to as the Perfection Claim. </w:t>
      </w:r>
      <w:r w:rsidR="007829AC">
        <w:rPr>
          <w:rFonts w:ascii="Times New Roman" w:eastAsia="Libre Baskerville" w:hAnsi="Times New Roman" w:cs="Libre Baskerville"/>
        </w:rPr>
        <w:t>At times, Descartes seems to think the Perfection Claim is evident by the natural light.</w:t>
      </w:r>
      <w:r w:rsidR="007829AC">
        <w:rPr>
          <w:rStyle w:val="FootnoteReference"/>
          <w:rFonts w:ascii="Times New Roman" w:eastAsia="Libre Baskerville" w:hAnsi="Times New Roman" w:cs="Libre Baskerville"/>
        </w:rPr>
        <w:footnoteReference w:id="12"/>
      </w:r>
      <w:r w:rsidR="00A12DAB">
        <w:rPr>
          <w:rFonts w:ascii="Times New Roman" w:eastAsia="Libre Baskerville" w:hAnsi="Times New Roman" w:cs="Libre Baskerville"/>
        </w:rPr>
        <w:t xml:space="preserve"> However, Descartes </w:t>
      </w:r>
      <w:r w:rsidR="003A69FA">
        <w:rPr>
          <w:rFonts w:ascii="Times New Roman" w:eastAsia="Libre Baskerville" w:hAnsi="Times New Roman" w:cs="Libre Baskerville"/>
        </w:rPr>
        <w:t>also</w:t>
      </w:r>
      <w:r w:rsidR="00A12DAB">
        <w:rPr>
          <w:rFonts w:ascii="Times New Roman" w:eastAsia="Libre Baskerville" w:hAnsi="Times New Roman" w:cs="Libre Baskerville"/>
        </w:rPr>
        <w:t xml:space="preserve"> provides </w:t>
      </w:r>
      <w:r w:rsidR="00AD74A5">
        <w:rPr>
          <w:rFonts w:ascii="Times New Roman" w:eastAsia="Libre Baskerville" w:hAnsi="Times New Roman" w:cs="Libre Baskerville"/>
        </w:rPr>
        <w:t>arguments for</w:t>
      </w:r>
      <w:r w:rsidR="00A12DAB">
        <w:rPr>
          <w:rFonts w:ascii="Times New Roman" w:eastAsia="Libre Baskerville" w:hAnsi="Times New Roman" w:cs="Libre Baskerville"/>
        </w:rPr>
        <w:t xml:space="preserve"> the Perfection Claim.</w:t>
      </w:r>
    </w:p>
    <w:p w14:paraId="62C33051" w14:textId="0D5F81B1" w:rsidR="00B04B64" w:rsidRDefault="00395BBA" w:rsidP="00395BBA">
      <w:pPr>
        <w:pStyle w:val="Normal1"/>
        <w:spacing w:line="480" w:lineRule="auto"/>
        <w:jc w:val="both"/>
        <w:rPr>
          <w:rFonts w:ascii="Times New Roman" w:eastAsia="Libre Baskerville" w:hAnsi="Times New Roman" w:cs="Libre Baskerville"/>
        </w:rPr>
      </w:pPr>
      <w:r>
        <w:rPr>
          <w:rFonts w:ascii="Times New Roman" w:eastAsia="Libre Baskerville" w:hAnsi="Times New Roman" w:cs="Libre Baskerville"/>
        </w:rPr>
        <w:lastRenderedPageBreak/>
        <w:tab/>
        <w:t xml:space="preserve">In the </w:t>
      </w:r>
      <w:r>
        <w:rPr>
          <w:rFonts w:ascii="Times New Roman" w:eastAsia="Libre Baskerville" w:hAnsi="Times New Roman" w:cs="Libre Baskerville"/>
          <w:i/>
          <w:iCs/>
        </w:rPr>
        <w:t>Meditations</w:t>
      </w:r>
      <w:r>
        <w:rPr>
          <w:rFonts w:ascii="Times New Roman" w:eastAsia="Libre Baskerville" w:hAnsi="Times New Roman" w:cs="Libre Baskerville"/>
        </w:rPr>
        <w:t xml:space="preserve">, Descartes argues that self-creation is harder than endowing oneself with any conceivable attribute. In the </w:t>
      </w:r>
      <w:r>
        <w:rPr>
          <w:rFonts w:ascii="Times New Roman" w:eastAsia="Libre Baskerville" w:hAnsi="Times New Roman" w:cs="Libre Baskerville"/>
          <w:i/>
          <w:iCs/>
        </w:rPr>
        <w:t>Replies</w:t>
      </w:r>
      <w:r>
        <w:rPr>
          <w:rFonts w:ascii="Times New Roman" w:eastAsia="Libre Baskerville" w:hAnsi="Times New Roman" w:cs="Libre Baskerville"/>
        </w:rPr>
        <w:t>, Descartes invokes a stronger principle to support the Perfection Claim</w:t>
      </w:r>
      <w:r w:rsidR="00885CBF">
        <w:rPr>
          <w:rFonts w:ascii="Times New Roman" w:eastAsia="Libre Baskerville" w:hAnsi="Times New Roman" w:cs="Libre Baskerville"/>
        </w:rPr>
        <w:t>:</w:t>
      </w:r>
      <w:r w:rsidR="00B04B64">
        <w:rPr>
          <w:rFonts w:ascii="Times New Roman" w:eastAsia="Libre Baskerville" w:hAnsi="Times New Roman" w:cs="Libre Baskerville"/>
        </w:rPr>
        <w:t xml:space="preserve"> </w:t>
      </w:r>
      <w:r w:rsidR="00885CBF" w:rsidRPr="00867871">
        <w:rPr>
          <w:rFonts w:ascii="Times New Roman" w:eastAsia="Libre Baskerville" w:hAnsi="Times New Roman" w:cs="Libre Baskerville"/>
        </w:rPr>
        <w:t>“Whatever can bring about a greater or more difficult thing can also bring about a lesser thing” and “It is a greater thing to create or preserve a substance than to create or preserve the attributes or properties of that substance.”</w:t>
      </w:r>
      <w:r w:rsidR="00885CBF" w:rsidRPr="00867871">
        <w:rPr>
          <w:rFonts w:ascii="Times New Roman" w:eastAsia="Libre Baskerville" w:hAnsi="Times New Roman" w:cs="Libre Baskerville"/>
          <w:szCs w:val="26"/>
          <w:vertAlign w:val="superscript"/>
        </w:rPr>
        <w:footnoteReference w:id="13"/>
      </w:r>
      <w:r w:rsidR="00885CBF" w:rsidRPr="00867871">
        <w:rPr>
          <w:rFonts w:ascii="Times New Roman" w:eastAsia="Libre Baskerville" w:hAnsi="Times New Roman" w:cs="Libre Baskerville"/>
        </w:rPr>
        <w:t xml:space="preserve"> </w:t>
      </w:r>
      <w:r w:rsidR="00B04B64">
        <w:rPr>
          <w:rFonts w:ascii="Times New Roman" w:eastAsia="Libre Baskerville" w:hAnsi="Times New Roman" w:cs="Libre Baskerville"/>
        </w:rPr>
        <w:t xml:space="preserve">Thus, any being capable of producing any substance from nothing can produce in that substance any perfection whatever. This entails—but is not entailed by—the weaker principle in the </w:t>
      </w:r>
      <w:r w:rsidR="00B04B64">
        <w:rPr>
          <w:rFonts w:ascii="Times New Roman" w:eastAsia="Libre Baskerville" w:hAnsi="Times New Roman" w:cs="Libre Baskerville"/>
          <w:i/>
          <w:iCs/>
        </w:rPr>
        <w:t>Meditations</w:t>
      </w:r>
      <w:r w:rsidR="00B04B64">
        <w:rPr>
          <w:rFonts w:ascii="Times New Roman" w:eastAsia="Libre Baskerville" w:hAnsi="Times New Roman" w:cs="Libre Baskerville"/>
        </w:rPr>
        <w:t xml:space="preserve"> that any being capable of giving </w:t>
      </w:r>
      <w:r w:rsidR="00B04B64">
        <w:rPr>
          <w:rFonts w:ascii="Times New Roman" w:eastAsia="Libre Baskerville" w:hAnsi="Times New Roman" w:cs="Libre Baskerville"/>
          <w:i/>
          <w:iCs/>
        </w:rPr>
        <w:t>itself</w:t>
      </w:r>
      <w:r w:rsidR="00B04B64">
        <w:rPr>
          <w:rFonts w:ascii="Times New Roman" w:eastAsia="Libre Baskerville" w:hAnsi="Times New Roman" w:cs="Libre Baskerville"/>
        </w:rPr>
        <w:t xml:space="preserve"> existence can give </w:t>
      </w:r>
      <w:r w:rsidR="00B04B64">
        <w:rPr>
          <w:rFonts w:ascii="Times New Roman" w:eastAsia="Libre Baskerville" w:hAnsi="Times New Roman" w:cs="Libre Baskerville"/>
          <w:i/>
          <w:iCs/>
        </w:rPr>
        <w:t>itself</w:t>
      </w:r>
      <w:r w:rsidR="00B04B64">
        <w:rPr>
          <w:rFonts w:ascii="Times New Roman" w:eastAsia="Libre Baskerville" w:hAnsi="Times New Roman" w:cs="Libre Baskerville"/>
        </w:rPr>
        <w:t xml:space="preserve"> any conceivable perfection.</w:t>
      </w:r>
      <w:r w:rsidR="003D7D0C">
        <w:rPr>
          <w:rFonts w:ascii="Times New Roman" w:eastAsia="Libre Baskerville" w:hAnsi="Times New Roman" w:cs="Libre Baskerville"/>
        </w:rPr>
        <w:t xml:space="preserve"> </w:t>
      </w:r>
      <w:r w:rsidR="00885CBF">
        <w:rPr>
          <w:rFonts w:ascii="Times New Roman" w:eastAsia="Libre Baskerville" w:hAnsi="Times New Roman" w:cs="Libre Baskerville"/>
        </w:rPr>
        <w:t xml:space="preserve">Nevertheless, some have noted that the stronger principle is plainly obvious: “…it is harder to cause something’s existing </w:t>
      </w:r>
      <w:r w:rsidR="00885CBF">
        <w:rPr>
          <w:rFonts w:ascii="Times New Roman" w:eastAsia="Libre Baskerville" w:hAnsi="Times New Roman" w:cs="Libre Baskerville"/>
          <w:i/>
          <w:iCs/>
        </w:rPr>
        <w:t>ex nihilo</w:t>
      </w:r>
      <w:r w:rsidR="00885CBF">
        <w:rPr>
          <w:rFonts w:ascii="Times New Roman" w:eastAsia="Libre Baskerville" w:hAnsi="Times New Roman" w:cs="Libre Baskerville"/>
        </w:rPr>
        <w:t xml:space="preserve"> than it is to add some further perfection”</w:t>
      </w:r>
      <w:r w:rsidR="00885CBF">
        <w:rPr>
          <w:rStyle w:val="FootnoteReference"/>
          <w:rFonts w:ascii="Times New Roman" w:eastAsia="Libre Baskerville" w:hAnsi="Times New Roman" w:cs="Libre Baskerville"/>
        </w:rPr>
        <w:footnoteReference w:id="14"/>
      </w:r>
      <w:r w:rsidR="00885CBF">
        <w:rPr>
          <w:rFonts w:ascii="Times New Roman" w:eastAsia="Libre Baskerville" w:hAnsi="Times New Roman" w:cs="Libre Baskerville"/>
        </w:rPr>
        <w:t xml:space="preserve"> or “It certainly requires more power or perfection to produce a substance from nothing than to provide any attributes whatsoever.”</w:t>
      </w:r>
      <w:r w:rsidR="00885CBF">
        <w:rPr>
          <w:rStyle w:val="FootnoteReference"/>
          <w:rFonts w:ascii="Times New Roman" w:eastAsia="Libre Baskerville" w:hAnsi="Times New Roman" w:cs="Libre Baskerville"/>
        </w:rPr>
        <w:footnoteReference w:id="15"/>
      </w:r>
    </w:p>
    <w:p w14:paraId="637C35EC" w14:textId="461C2E12" w:rsidR="00DB767F" w:rsidRPr="00867871" w:rsidRDefault="00966E10" w:rsidP="00966E10">
      <w:pPr>
        <w:pStyle w:val="Normal1"/>
        <w:spacing w:line="480" w:lineRule="auto"/>
        <w:jc w:val="both"/>
        <w:rPr>
          <w:rFonts w:ascii="Times New Roman" w:eastAsia="Libre Baskerville" w:hAnsi="Times New Roman" w:cs="Libre Baskerville"/>
        </w:rPr>
      </w:pPr>
      <w:r>
        <w:rPr>
          <w:rFonts w:ascii="Times New Roman" w:eastAsia="Libre Baskerville" w:hAnsi="Times New Roman" w:cs="Libre Baskerville"/>
        </w:rPr>
        <w:tab/>
        <w:t>We can thus reconstruct the following argument for the Perfection Claim</w:t>
      </w:r>
      <w:r w:rsidR="00DB767F" w:rsidRPr="00867871">
        <w:rPr>
          <w:rFonts w:ascii="Times New Roman" w:eastAsia="Libre Baskerville" w:hAnsi="Times New Roman" w:cs="Libre Baskerville"/>
        </w:rPr>
        <w:t>:</w:t>
      </w:r>
    </w:p>
    <w:p w14:paraId="2F2D7CFF" w14:textId="15AA3853" w:rsidR="00DB767F" w:rsidRPr="00867871" w:rsidRDefault="002017C4" w:rsidP="009B33F3">
      <w:pPr>
        <w:pStyle w:val="Normal1"/>
        <w:ind w:left="720" w:right="720" w:hanging="360"/>
        <w:jc w:val="both"/>
        <w:rPr>
          <w:rFonts w:ascii="Times New Roman" w:eastAsia="Libre Baskerville" w:hAnsi="Times New Roman" w:cs="Libre Baskerville"/>
        </w:rPr>
      </w:pPr>
      <w:r>
        <w:rPr>
          <w:rFonts w:ascii="Times New Roman" w:eastAsia="Libre Baskerville" w:hAnsi="Times New Roman" w:cs="Libre Baskerville"/>
        </w:rPr>
        <w:t>A</w:t>
      </w:r>
      <w:r w:rsidR="00DB767F" w:rsidRPr="00867871">
        <w:rPr>
          <w:rFonts w:ascii="Times New Roman" w:eastAsia="Libre Baskerville" w:hAnsi="Times New Roman" w:cs="Libre Baskerville"/>
        </w:rPr>
        <w:t xml:space="preserve">) </w:t>
      </w:r>
      <w:r>
        <w:rPr>
          <w:rFonts w:ascii="Times New Roman" w:eastAsia="Libre Baskerville" w:hAnsi="Times New Roman" w:cs="Libre Baskerville"/>
        </w:rPr>
        <w:t>If I c</w:t>
      </w:r>
      <w:r w:rsidR="00103594" w:rsidRPr="00867871">
        <w:rPr>
          <w:rFonts w:ascii="Times New Roman" w:eastAsia="Libre Baskerville" w:hAnsi="Times New Roman" w:cs="Libre Baskerville"/>
        </w:rPr>
        <w:t xml:space="preserve">an </w:t>
      </w:r>
      <w:r w:rsidR="00B36DD8">
        <w:rPr>
          <w:rFonts w:ascii="Times New Roman" w:eastAsia="Libre Baskerville" w:hAnsi="Times New Roman" w:cs="Libre Baskerville"/>
        </w:rPr>
        <w:t>create</w:t>
      </w:r>
      <w:r w:rsidR="001B59EE">
        <w:rPr>
          <w:rFonts w:ascii="Times New Roman" w:eastAsia="Libre Baskerville" w:hAnsi="Times New Roman" w:cs="Libre Baskerville"/>
        </w:rPr>
        <w:t xml:space="preserve"> some Y</w:t>
      </w:r>
      <w:r w:rsidR="00103594" w:rsidRPr="00867871">
        <w:rPr>
          <w:rFonts w:ascii="Times New Roman" w:eastAsia="Libre Baskerville" w:hAnsi="Times New Roman" w:cs="Libre Baskerville"/>
        </w:rPr>
        <w:t xml:space="preserve"> and it is </w:t>
      </w:r>
      <w:r w:rsidR="00B36DD8">
        <w:rPr>
          <w:rFonts w:ascii="Times New Roman" w:eastAsia="Libre Baskerville" w:hAnsi="Times New Roman" w:cs="Libre Baskerville"/>
        </w:rPr>
        <w:t xml:space="preserve">more difficult </w:t>
      </w:r>
      <w:r w:rsidR="00103594" w:rsidRPr="00867871">
        <w:rPr>
          <w:rFonts w:ascii="Times New Roman" w:eastAsia="Libre Baskerville" w:hAnsi="Times New Roman" w:cs="Libre Baskerville"/>
        </w:rPr>
        <w:t xml:space="preserve">to </w:t>
      </w:r>
      <w:r w:rsidR="00B36DD8">
        <w:rPr>
          <w:rFonts w:ascii="Times New Roman" w:eastAsia="Libre Baskerville" w:hAnsi="Times New Roman" w:cs="Libre Baskerville"/>
        </w:rPr>
        <w:t>create Y</w:t>
      </w:r>
      <w:r w:rsidR="00103594" w:rsidRPr="00867871">
        <w:rPr>
          <w:rFonts w:ascii="Times New Roman" w:eastAsia="Libre Baskerville" w:hAnsi="Times New Roman" w:cs="Libre Baskerville"/>
        </w:rPr>
        <w:t xml:space="preserve"> than it is to </w:t>
      </w:r>
      <w:r w:rsidR="00B36DD8">
        <w:rPr>
          <w:rFonts w:ascii="Times New Roman" w:eastAsia="Libre Baskerville" w:hAnsi="Times New Roman" w:cs="Libre Baskerville"/>
        </w:rPr>
        <w:t>create</w:t>
      </w:r>
      <w:r w:rsidR="001B59EE">
        <w:rPr>
          <w:rFonts w:ascii="Times New Roman" w:eastAsia="Libre Baskerville" w:hAnsi="Times New Roman" w:cs="Libre Baskerville"/>
        </w:rPr>
        <w:t xml:space="preserve"> some</w:t>
      </w:r>
      <w:r w:rsidR="00103594" w:rsidRPr="00867871">
        <w:rPr>
          <w:rFonts w:ascii="Times New Roman" w:eastAsia="Libre Baskerville" w:hAnsi="Times New Roman" w:cs="Libre Baskerville"/>
        </w:rPr>
        <w:t xml:space="preserve"> Z, then </w:t>
      </w:r>
      <w:r>
        <w:rPr>
          <w:rFonts w:ascii="Times New Roman" w:eastAsia="Libre Baskerville" w:hAnsi="Times New Roman" w:cs="Libre Baskerville"/>
        </w:rPr>
        <w:t>I</w:t>
      </w:r>
      <w:r>
        <w:rPr>
          <w:rFonts w:ascii="Times New Roman" w:eastAsia="Libre Baskerville" w:hAnsi="Times New Roman" w:cs="Libre Baskerville"/>
          <w:iCs/>
        </w:rPr>
        <w:t xml:space="preserve"> </w:t>
      </w:r>
      <w:r w:rsidR="00103594" w:rsidRPr="00867871">
        <w:rPr>
          <w:rFonts w:ascii="Times New Roman" w:eastAsia="Libre Baskerville" w:hAnsi="Times New Roman" w:cs="Libre Baskerville"/>
        </w:rPr>
        <w:t xml:space="preserve">can </w:t>
      </w:r>
      <w:r w:rsidR="00B36DD8">
        <w:rPr>
          <w:rFonts w:ascii="Times New Roman" w:eastAsia="Libre Baskerville" w:hAnsi="Times New Roman" w:cs="Libre Baskerville"/>
        </w:rPr>
        <w:t>create</w:t>
      </w:r>
      <w:r w:rsidR="00103594" w:rsidRPr="00867871">
        <w:rPr>
          <w:rFonts w:ascii="Times New Roman" w:eastAsia="Libre Baskerville" w:hAnsi="Times New Roman" w:cs="Libre Baskerville"/>
        </w:rPr>
        <w:t xml:space="preserve"> Z</w:t>
      </w:r>
      <w:r w:rsidR="00DB767F" w:rsidRPr="00867871">
        <w:rPr>
          <w:rFonts w:ascii="Times New Roman" w:eastAsia="Libre Baskerville" w:hAnsi="Times New Roman" w:cs="Libre Baskerville"/>
        </w:rPr>
        <w:t>.</w:t>
      </w:r>
    </w:p>
    <w:p w14:paraId="7F210971" w14:textId="2942A92B" w:rsidR="00DB767F" w:rsidRPr="00867871" w:rsidRDefault="002017C4" w:rsidP="009B33F3">
      <w:pPr>
        <w:pStyle w:val="Normal1"/>
        <w:ind w:left="720" w:right="720" w:hanging="360"/>
        <w:jc w:val="both"/>
        <w:rPr>
          <w:rFonts w:ascii="Times New Roman" w:eastAsia="Libre Baskerville" w:hAnsi="Times New Roman" w:cs="Libre Baskerville"/>
        </w:rPr>
      </w:pPr>
      <w:r>
        <w:rPr>
          <w:rFonts w:ascii="Times New Roman" w:eastAsia="Libre Baskerville" w:hAnsi="Times New Roman" w:cs="Libre Baskerville"/>
        </w:rPr>
        <w:t>B</w:t>
      </w:r>
      <w:r w:rsidR="00DB767F" w:rsidRPr="00867871">
        <w:rPr>
          <w:rFonts w:ascii="Times New Roman" w:eastAsia="Libre Baskerville" w:hAnsi="Times New Roman" w:cs="Libre Baskerville"/>
        </w:rPr>
        <w:t xml:space="preserve">) </w:t>
      </w:r>
      <w:r>
        <w:rPr>
          <w:rFonts w:ascii="Times New Roman" w:eastAsia="Libre Baskerville" w:hAnsi="Times New Roman" w:cs="Libre Baskerville"/>
        </w:rPr>
        <w:t xml:space="preserve">Substance-creation is </w:t>
      </w:r>
      <w:r w:rsidR="00B36DD8">
        <w:rPr>
          <w:rFonts w:ascii="Times New Roman" w:eastAsia="Libre Baskerville" w:hAnsi="Times New Roman" w:cs="Libre Baskerville"/>
        </w:rPr>
        <w:t>more difficult</w:t>
      </w:r>
      <w:r>
        <w:rPr>
          <w:rFonts w:ascii="Times New Roman" w:eastAsia="Libre Baskerville" w:hAnsi="Times New Roman" w:cs="Libre Baskerville"/>
        </w:rPr>
        <w:t xml:space="preserve"> than attribute-creation</w:t>
      </w:r>
      <w:r w:rsidR="00DB767F" w:rsidRPr="00867871">
        <w:rPr>
          <w:rFonts w:ascii="Times New Roman" w:eastAsia="Libre Baskerville" w:hAnsi="Times New Roman" w:cs="Libre Baskerville"/>
        </w:rPr>
        <w:t>.</w:t>
      </w:r>
    </w:p>
    <w:p w14:paraId="458AEF02" w14:textId="1C6FBC3E" w:rsidR="00122BD4" w:rsidRDefault="00D85A5D" w:rsidP="009B33F3">
      <w:pPr>
        <w:pStyle w:val="Normal1"/>
        <w:ind w:left="720" w:right="720" w:hanging="360"/>
        <w:jc w:val="both"/>
        <w:rPr>
          <w:rFonts w:ascii="Times New Roman" w:eastAsia="Libre Baskerville" w:hAnsi="Times New Roman" w:cs="Libre Baskerville"/>
        </w:rPr>
      </w:pPr>
      <w:r>
        <w:rPr>
          <w:rFonts w:ascii="Times New Roman" w:eastAsia="Libre Baskerville" w:hAnsi="Times New Roman" w:cs="Libre Baskerville"/>
        </w:rPr>
        <w:t>4</w:t>
      </w:r>
      <w:r w:rsidR="00DB767F" w:rsidRPr="00867871">
        <w:rPr>
          <w:rFonts w:ascii="Times New Roman" w:eastAsia="Libre Baskerville" w:hAnsi="Times New Roman" w:cs="Libre Baskerville"/>
        </w:rPr>
        <w:t xml:space="preserve">) </w:t>
      </w:r>
      <w:r w:rsidR="002017C4">
        <w:rPr>
          <w:rFonts w:ascii="Times New Roman" w:eastAsia="Libre Baskerville" w:hAnsi="Times New Roman" w:cs="Libre Baskerville"/>
        </w:rPr>
        <w:t xml:space="preserve">If I can </w:t>
      </w:r>
      <w:r w:rsidR="001B59EE">
        <w:rPr>
          <w:rFonts w:ascii="Times New Roman" w:eastAsia="Libre Baskerville" w:hAnsi="Times New Roman" w:cs="Libre Baskerville"/>
        </w:rPr>
        <w:t>create some substance</w:t>
      </w:r>
      <w:r w:rsidR="002017C4">
        <w:rPr>
          <w:rFonts w:ascii="Times New Roman" w:eastAsia="Libre Baskerville" w:hAnsi="Times New Roman" w:cs="Libre Baskerville"/>
        </w:rPr>
        <w:t xml:space="preserve">, then I can </w:t>
      </w:r>
      <w:r w:rsidR="001B59EE">
        <w:rPr>
          <w:rFonts w:ascii="Times New Roman" w:eastAsia="Libre Baskerville" w:hAnsi="Times New Roman" w:cs="Libre Baskerville"/>
        </w:rPr>
        <w:t>create any attribute that is conceivable to me</w:t>
      </w:r>
      <w:r w:rsidR="00DB767F" w:rsidRPr="00867871">
        <w:rPr>
          <w:rFonts w:ascii="Times New Roman" w:eastAsia="Libre Baskerville" w:hAnsi="Times New Roman" w:cs="Libre Baskerville"/>
        </w:rPr>
        <w:t>.</w:t>
      </w:r>
    </w:p>
    <w:p w14:paraId="2D8C0F30" w14:textId="77777777" w:rsidR="00122BD4" w:rsidRDefault="00122BD4" w:rsidP="00122BD4">
      <w:pPr>
        <w:pStyle w:val="Normal1"/>
        <w:ind w:left="720" w:hanging="360"/>
        <w:rPr>
          <w:rFonts w:ascii="Times New Roman" w:eastAsia="Libre Baskerville" w:hAnsi="Times New Roman" w:cs="Libre Baskerville"/>
        </w:rPr>
      </w:pPr>
    </w:p>
    <w:p w14:paraId="28061660" w14:textId="36489228" w:rsidR="002017C4" w:rsidRDefault="0076719E" w:rsidP="00122BD4">
      <w:pPr>
        <w:pStyle w:val="Normal1"/>
        <w:spacing w:line="480" w:lineRule="auto"/>
        <w:ind w:firstLine="720"/>
        <w:jc w:val="both"/>
        <w:rPr>
          <w:rFonts w:ascii="Times New Roman" w:eastAsia="Libre Baskerville" w:hAnsi="Times New Roman" w:cs="Libre Baskerville"/>
        </w:rPr>
      </w:pPr>
      <w:r>
        <w:rPr>
          <w:rFonts w:ascii="Times New Roman" w:eastAsia="Libre Baskerville" w:hAnsi="Times New Roman" w:cs="Libre Baskerville"/>
        </w:rPr>
        <w:t>The first principle seems susceptible to some obvious counterexamples</w:t>
      </w:r>
      <w:r w:rsidR="00CF5ECB">
        <w:rPr>
          <w:rFonts w:ascii="Times New Roman" w:eastAsia="Libre Baskerville" w:hAnsi="Times New Roman" w:cs="Libre Baskerville"/>
        </w:rPr>
        <w:t>.</w:t>
      </w:r>
      <w:r w:rsidR="00CF5ECB" w:rsidRPr="00867871">
        <w:rPr>
          <w:rFonts w:ascii="Times New Roman" w:eastAsia="Libre Baskerville" w:hAnsi="Times New Roman" w:cs="Libre Baskerville"/>
          <w:szCs w:val="26"/>
          <w:vertAlign w:val="superscript"/>
        </w:rPr>
        <w:footnoteReference w:id="16"/>
      </w:r>
      <w:r w:rsidR="00CF5ECB">
        <w:rPr>
          <w:rFonts w:ascii="Times New Roman" w:eastAsia="Libre Baskerville" w:hAnsi="Times New Roman" w:cs="Libre Baskerville"/>
        </w:rPr>
        <w:t xml:space="preserve"> Spinoza, for example, mentions that people would have great difficulty weaving a spider’s web, though the powers of human beings vastly outstrip those of spiders.</w:t>
      </w:r>
      <w:r w:rsidR="00CF5ECB" w:rsidRPr="00867871">
        <w:rPr>
          <w:rStyle w:val="FootnoteReference"/>
          <w:rFonts w:ascii="Times New Roman" w:eastAsia="Libre Baskerville" w:hAnsi="Times New Roman" w:cs="Libre Baskerville"/>
          <w:color w:val="000000"/>
        </w:rPr>
        <w:footnoteReference w:id="17"/>
      </w:r>
      <w:r w:rsidR="00CF5ECB">
        <w:rPr>
          <w:rFonts w:ascii="Times New Roman" w:eastAsia="Libre Baskerville" w:hAnsi="Times New Roman" w:cs="Libre Baskerville"/>
        </w:rPr>
        <w:t xml:space="preserve"> Descartes</w:t>
      </w:r>
      <w:r w:rsidR="001B59EE">
        <w:rPr>
          <w:rFonts w:ascii="Times New Roman" w:eastAsia="Libre Baskerville" w:hAnsi="Times New Roman" w:cs="Libre Baskerville"/>
        </w:rPr>
        <w:t>, however,</w:t>
      </w:r>
      <w:r w:rsidR="00CF5ECB">
        <w:rPr>
          <w:rFonts w:ascii="Times New Roman" w:eastAsia="Libre Baskerville" w:hAnsi="Times New Roman" w:cs="Libre Baskerville"/>
        </w:rPr>
        <w:t xml:space="preserve"> clearly intends to index the principle to individuals. There is no objective standard of </w:t>
      </w:r>
      <w:r w:rsidR="00CF5ECB">
        <w:rPr>
          <w:rFonts w:ascii="Times New Roman" w:eastAsia="Libre Baskerville" w:hAnsi="Times New Roman" w:cs="Libre Baskerville"/>
        </w:rPr>
        <w:lastRenderedPageBreak/>
        <w:t xml:space="preserve">difficulty whereby we can arrange the powers of any organism relative to all others. The principle should then be read as stating: ‘If I can </w:t>
      </w:r>
      <w:r w:rsidR="001B59EE">
        <w:rPr>
          <w:rFonts w:ascii="Times New Roman" w:eastAsia="Libre Baskerville" w:hAnsi="Times New Roman" w:cs="Libre Baskerville"/>
        </w:rPr>
        <w:t>create something</w:t>
      </w:r>
      <w:r w:rsidR="00CF5ECB">
        <w:rPr>
          <w:rFonts w:ascii="Times New Roman" w:eastAsia="Libre Baskerville" w:hAnsi="Times New Roman" w:cs="Libre Baskerville"/>
        </w:rPr>
        <w:t xml:space="preserve"> </w:t>
      </w:r>
      <w:r w:rsidR="001B59EE">
        <w:rPr>
          <w:rFonts w:ascii="Times New Roman" w:eastAsia="Libre Baskerville" w:hAnsi="Times New Roman" w:cs="Libre Baskerville"/>
        </w:rPr>
        <w:t>(</w:t>
      </w:r>
      <w:r w:rsidR="00CF5ECB">
        <w:rPr>
          <w:rFonts w:ascii="Times New Roman" w:eastAsia="Libre Baskerville" w:hAnsi="Times New Roman" w:cs="Libre Baskerville"/>
        </w:rPr>
        <w:t>Y</w:t>
      </w:r>
      <w:r w:rsidR="001B59EE">
        <w:rPr>
          <w:rFonts w:ascii="Times New Roman" w:eastAsia="Libre Baskerville" w:hAnsi="Times New Roman" w:cs="Libre Baskerville"/>
        </w:rPr>
        <w:t>)</w:t>
      </w:r>
      <w:r w:rsidR="00CF5ECB">
        <w:rPr>
          <w:rFonts w:ascii="Times New Roman" w:eastAsia="Libre Baskerville" w:hAnsi="Times New Roman" w:cs="Libre Baskerville"/>
        </w:rPr>
        <w:t xml:space="preserve">, and it is more difficult </w:t>
      </w:r>
      <w:r w:rsidR="00CF5ECB">
        <w:rPr>
          <w:rFonts w:ascii="Times New Roman" w:eastAsia="Libre Baskerville" w:hAnsi="Times New Roman" w:cs="Libre Baskerville"/>
          <w:i/>
          <w:iCs/>
        </w:rPr>
        <w:t xml:space="preserve">for </w:t>
      </w:r>
      <w:r w:rsidR="00CF5ECB" w:rsidRPr="00CF5ECB">
        <w:rPr>
          <w:rFonts w:ascii="Times New Roman" w:eastAsia="Libre Baskerville" w:hAnsi="Times New Roman" w:cs="Libre Baskerville"/>
          <w:i/>
          <w:iCs/>
        </w:rPr>
        <w:t>me</w:t>
      </w:r>
      <w:r w:rsidR="00CF5ECB">
        <w:rPr>
          <w:rFonts w:ascii="Times New Roman" w:eastAsia="Libre Baskerville" w:hAnsi="Times New Roman" w:cs="Libre Baskerville"/>
        </w:rPr>
        <w:t xml:space="preserve"> to </w:t>
      </w:r>
      <w:r w:rsidR="001B59EE">
        <w:rPr>
          <w:rFonts w:ascii="Times New Roman" w:eastAsia="Libre Baskerville" w:hAnsi="Times New Roman" w:cs="Libre Baskerville"/>
        </w:rPr>
        <w:t>create</w:t>
      </w:r>
      <w:r w:rsidR="00CF5ECB">
        <w:rPr>
          <w:rFonts w:ascii="Times New Roman" w:eastAsia="Libre Baskerville" w:hAnsi="Times New Roman" w:cs="Libre Baskerville"/>
        </w:rPr>
        <w:t xml:space="preserve"> Y than it is </w:t>
      </w:r>
      <w:r w:rsidR="00CF5ECB" w:rsidRPr="00CF5ECB">
        <w:rPr>
          <w:rFonts w:ascii="Times New Roman" w:eastAsia="Libre Baskerville" w:hAnsi="Times New Roman" w:cs="Libre Baskerville"/>
          <w:i/>
          <w:iCs/>
        </w:rPr>
        <w:t>for me</w:t>
      </w:r>
      <w:r w:rsidR="00CF5ECB">
        <w:rPr>
          <w:rFonts w:ascii="Times New Roman" w:eastAsia="Libre Baskerville" w:hAnsi="Times New Roman" w:cs="Libre Baskerville"/>
        </w:rPr>
        <w:t xml:space="preserve"> to </w:t>
      </w:r>
      <w:r w:rsidR="001B59EE">
        <w:rPr>
          <w:rFonts w:ascii="Times New Roman" w:eastAsia="Libre Baskerville" w:hAnsi="Times New Roman" w:cs="Libre Baskerville"/>
        </w:rPr>
        <w:t>create</w:t>
      </w:r>
      <w:r w:rsidR="00CF5ECB">
        <w:rPr>
          <w:rFonts w:ascii="Times New Roman" w:eastAsia="Libre Baskerville" w:hAnsi="Times New Roman" w:cs="Libre Baskerville"/>
        </w:rPr>
        <w:t xml:space="preserve"> Z, then I can </w:t>
      </w:r>
      <w:r w:rsidR="001B59EE">
        <w:rPr>
          <w:rFonts w:ascii="Times New Roman" w:eastAsia="Libre Baskerville" w:hAnsi="Times New Roman" w:cs="Libre Baskerville"/>
        </w:rPr>
        <w:t>create</w:t>
      </w:r>
      <w:r w:rsidR="00CF5ECB">
        <w:rPr>
          <w:rFonts w:ascii="Times New Roman" w:eastAsia="Libre Baskerville" w:hAnsi="Times New Roman" w:cs="Libre Baskerville"/>
        </w:rPr>
        <w:t xml:space="preserve"> Z’. </w:t>
      </w:r>
      <w:r w:rsidR="00220C0E">
        <w:rPr>
          <w:rFonts w:ascii="Times New Roman" w:eastAsia="Libre Baskerville" w:hAnsi="Times New Roman" w:cs="Libre Baskerville"/>
        </w:rPr>
        <w:t xml:space="preserve">Descartes considered </w:t>
      </w:r>
      <w:r w:rsidR="001B59EE">
        <w:rPr>
          <w:rFonts w:ascii="Times New Roman" w:eastAsia="Libre Baskerville" w:hAnsi="Times New Roman" w:cs="Libre Baskerville"/>
        </w:rPr>
        <w:t>this</w:t>
      </w:r>
      <w:r w:rsidR="00220C0E">
        <w:rPr>
          <w:rFonts w:ascii="Times New Roman" w:eastAsia="Libre Baskerville" w:hAnsi="Times New Roman" w:cs="Libre Baskerville"/>
        </w:rPr>
        <w:t xml:space="preserve"> principle to be</w:t>
      </w:r>
      <w:r w:rsidR="001B59EE">
        <w:rPr>
          <w:rFonts w:ascii="Times New Roman" w:eastAsia="Libre Baskerville" w:hAnsi="Times New Roman" w:cs="Libre Baskerville"/>
        </w:rPr>
        <w:t xml:space="preserve"> a “common notion,” a</w:t>
      </w:r>
      <w:r w:rsidR="00220C0E">
        <w:rPr>
          <w:rFonts w:ascii="Times New Roman" w:eastAsia="Libre Baskerville" w:hAnsi="Times New Roman" w:cs="Libre Baskerville"/>
        </w:rPr>
        <w:t xml:space="preserve"> self-evident </w:t>
      </w:r>
      <w:r w:rsidR="001B59EE">
        <w:rPr>
          <w:rFonts w:ascii="Times New Roman" w:eastAsia="Libre Baskerville" w:hAnsi="Times New Roman" w:cs="Libre Baskerville"/>
        </w:rPr>
        <w:t>principle with similar epistemic credentials to</w:t>
      </w:r>
      <w:r w:rsidR="00CF5ECB">
        <w:rPr>
          <w:rFonts w:ascii="Times New Roman" w:eastAsia="Libre Baskerville" w:hAnsi="Times New Roman" w:cs="Libre Baskerville"/>
        </w:rPr>
        <w:t xml:space="preserve"> ‘the whole is greater than any of its parts’.</w:t>
      </w:r>
      <w:r w:rsidR="00CF5ECB">
        <w:rPr>
          <w:rStyle w:val="FootnoteReference"/>
          <w:rFonts w:ascii="Times New Roman" w:eastAsia="Libre Baskerville" w:hAnsi="Times New Roman" w:cs="Libre Baskerville"/>
        </w:rPr>
        <w:footnoteReference w:id="18"/>
      </w:r>
    </w:p>
    <w:p w14:paraId="7CF44477" w14:textId="06FA842B" w:rsidR="005F0962" w:rsidRPr="00BE050B" w:rsidRDefault="00CF5ECB" w:rsidP="00873D2C">
      <w:pPr>
        <w:pStyle w:val="Normal1"/>
        <w:spacing w:line="480" w:lineRule="auto"/>
        <w:ind w:firstLine="720"/>
        <w:jc w:val="both"/>
        <w:rPr>
          <w:rFonts w:ascii="Times New Roman" w:eastAsia="Libre Baskerville" w:hAnsi="Times New Roman" w:cs="Libre Baskerville"/>
        </w:rPr>
      </w:pPr>
      <w:r>
        <w:rPr>
          <w:rFonts w:ascii="Times New Roman" w:eastAsia="Libre Baskerville" w:hAnsi="Times New Roman" w:cs="Libre Baskerville"/>
        </w:rPr>
        <w:t xml:space="preserve">Spinoza </w:t>
      </w:r>
      <w:r w:rsidR="00873D2C">
        <w:rPr>
          <w:rFonts w:ascii="Times New Roman" w:eastAsia="Libre Baskerville" w:hAnsi="Times New Roman" w:cs="Libre Baskerville"/>
        </w:rPr>
        <w:t xml:space="preserve">also </w:t>
      </w:r>
      <w:r w:rsidR="00220C0E">
        <w:rPr>
          <w:rFonts w:ascii="Times New Roman" w:eastAsia="Libre Baskerville" w:hAnsi="Times New Roman" w:cs="Libre Baskerville"/>
        </w:rPr>
        <w:t xml:space="preserve">raises </w:t>
      </w:r>
      <w:r w:rsidR="00873D2C">
        <w:rPr>
          <w:rFonts w:ascii="Times New Roman" w:eastAsia="Libre Baskerville" w:hAnsi="Times New Roman" w:cs="Libre Baskerville"/>
        </w:rPr>
        <w:t>problems</w:t>
      </w:r>
      <w:r w:rsidR="00220C0E">
        <w:rPr>
          <w:rFonts w:ascii="Times New Roman" w:eastAsia="Libre Baskerville" w:hAnsi="Times New Roman" w:cs="Libre Baskerville"/>
        </w:rPr>
        <w:t xml:space="preserve"> with Premise B</w:t>
      </w:r>
      <w:r w:rsidR="00873D2C">
        <w:rPr>
          <w:rFonts w:ascii="Times New Roman" w:eastAsia="Libre Baskerville" w:hAnsi="Times New Roman" w:cs="Libre Baskerville"/>
        </w:rPr>
        <w:t xml:space="preserve"> about the notion of difficulty i</w:t>
      </w:r>
      <w:r w:rsidR="00220C0E">
        <w:rPr>
          <w:rFonts w:ascii="Times New Roman" w:eastAsia="Libre Baskerville" w:hAnsi="Times New Roman" w:cs="Libre Baskerville"/>
        </w:rPr>
        <w:t>n</w:t>
      </w:r>
      <w:r w:rsidR="00873D2C">
        <w:rPr>
          <w:rFonts w:ascii="Times New Roman" w:eastAsia="Libre Baskerville" w:hAnsi="Times New Roman" w:cs="Libre Baskerville"/>
        </w:rPr>
        <w:t xml:space="preserve"> the </w:t>
      </w:r>
      <w:r w:rsidR="00873D2C">
        <w:rPr>
          <w:rFonts w:ascii="Times New Roman" w:eastAsia="Libre Baskerville" w:hAnsi="Times New Roman" w:cs="Libre Baskerville"/>
          <w:i/>
          <w:iCs/>
        </w:rPr>
        <w:t>Principles of Cartesian Philosophy</w:t>
      </w:r>
      <w:r w:rsidR="00220C0E">
        <w:rPr>
          <w:rFonts w:ascii="Times New Roman" w:eastAsia="Libre Baskerville" w:hAnsi="Times New Roman" w:cs="Libre Baskerville"/>
          <w:color w:val="000000"/>
        </w:rPr>
        <w:t>:</w:t>
      </w:r>
    </w:p>
    <w:p w14:paraId="4077CBDF" w14:textId="20A7021D" w:rsidR="00220C0E" w:rsidRDefault="00B868CC" w:rsidP="00122BD4">
      <w:pPr>
        <w:pStyle w:val="Normal1"/>
        <w:pBdr>
          <w:top w:val="nil"/>
          <w:left w:val="nil"/>
          <w:bottom w:val="nil"/>
          <w:right w:val="nil"/>
          <w:between w:val="nil"/>
        </w:pBdr>
        <w:ind w:left="720" w:right="720"/>
        <w:jc w:val="both"/>
        <w:rPr>
          <w:rFonts w:ascii="Times New Roman" w:eastAsia="Libre Baskerville" w:hAnsi="Times New Roman" w:cs="Libre Baskerville"/>
          <w:color w:val="000000"/>
        </w:rPr>
      </w:pPr>
      <w:r w:rsidRPr="00867871">
        <w:rPr>
          <w:rFonts w:ascii="Times New Roman" w:eastAsia="Libre Baskerville" w:hAnsi="Times New Roman" w:cs="Libre Baskerville"/>
          <w:color w:val="000000"/>
        </w:rPr>
        <w:t>Now if, of things that can be effected by the same cause, he calls those difficult that need great effort and those easy that need less…then surely the axiom is not absolutely true</w:t>
      </w:r>
      <w:r w:rsidR="00397A83" w:rsidRPr="00867871">
        <w:rPr>
          <w:rFonts w:ascii="Times New Roman" w:eastAsia="Libre Baskerville" w:hAnsi="Times New Roman" w:cs="Libre Baskerville"/>
          <w:color w:val="000000"/>
        </w:rPr>
        <w:t>…For when he says, ‘If I had the force to preserve myself, I should also have the force to give myself all the per</w:t>
      </w:r>
      <w:r w:rsidR="005F0962" w:rsidRPr="00867871">
        <w:rPr>
          <w:rFonts w:ascii="Times New Roman" w:eastAsia="Libre Baskerville" w:hAnsi="Times New Roman" w:cs="Libre Baskerville"/>
          <w:color w:val="000000"/>
        </w:rPr>
        <w:t>f</w:t>
      </w:r>
      <w:r w:rsidR="00397A83" w:rsidRPr="00867871">
        <w:rPr>
          <w:rFonts w:ascii="Times New Roman" w:eastAsia="Libre Baskerville" w:hAnsi="Times New Roman" w:cs="Libre Baskerville"/>
          <w:color w:val="000000"/>
        </w:rPr>
        <w:t xml:space="preserve">ections that I lack’ (because this latter does not require as much power), I would grant him that the strength that I expend on preserving myself could </w:t>
      </w:r>
      <w:proofErr w:type="spellStart"/>
      <w:r w:rsidR="00397A83" w:rsidRPr="00867871">
        <w:rPr>
          <w:rFonts w:ascii="Times New Roman" w:eastAsia="Libre Baskerville" w:hAnsi="Times New Roman" w:cs="Libre Baskerville"/>
          <w:color w:val="000000"/>
        </w:rPr>
        <w:t>effect</w:t>
      </w:r>
      <w:proofErr w:type="spellEnd"/>
      <w:r w:rsidR="00397A83" w:rsidRPr="00867871">
        <w:rPr>
          <w:rFonts w:ascii="Times New Roman" w:eastAsia="Libre Baskerville" w:hAnsi="Times New Roman" w:cs="Libre Baskerville"/>
          <w:color w:val="000000"/>
        </w:rPr>
        <w:t xml:space="preserve"> many other things far more easily had I not needed it to preserve myself</w:t>
      </w:r>
      <w:r w:rsidR="005F0962" w:rsidRPr="00867871">
        <w:rPr>
          <w:rFonts w:ascii="Times New Roman" w:eastAsia="Libre Baskerville" w:hAnsi="Times New Roman" w:cs="Libre Baskerville"/>
          <w:color w:val="000000"/>
        </w:rPr>
        <w:t>, but I deny that, as long as I am using it to preserve myself, I can direct it to effecting other things however much easier.</w:t>
      </w:r>
      <w:r w:rsidRPr="00867871">
        <w:rPr>
          <w:rStyle w:val="FootnoteReference"/>
          <w:rFonts w:ascii="Times New Roman" w:eastAsia="Libre Baskerville" w:hAnsi="Times New Roman" w:cs="Libre Baskerville"/>
          <w:color w:val="000000"/>
        </w:rPr>
        <w:footnoteReference w:id="19"/>
      </w:r>
      <w:r w:rsidRPr="00867871">
        <w:rPr>
          <w:rFonts w:ascii="Times New Roman" w:eastAsia="Libre Baskerville" w:hAnsi="Times New Roman" w:cs="Libre Baskerville"/>
          <w:color w:val="000000"/>
        </w:rPr>
        <w:t xml:space="preserve"> </w:t>
      </w:r>
    </w:p>
    <w:p w14:paraId="4208E57B" w14:textId="77777777" w:rsidR="00BE050B" w:rsidRDefault="00BE050B" w:rsidP="00122BD4">
      <w:pPr>
        <w:pStyle w:val="Normal1"/>
        <w:pBdr>
          <w:top w:val="nil"/>
          <w:left w:val="nil"/>
          <w:bottom w:val="nil"/>
          <w:right w:val="nil"/>
          <w:between w:val="nil"/>
        </w:pBdr>
        <w:ind w:left="720" w:right="720"/>
        <w:jc w:val="both"/>
        <w:rPr>
          <w:rFonts w:ascii="Times New Roman" w:eastAsia="Libre Baskerville" w:hAnsi="Times New Roman" w:cs="Libre Baskerville"/>
          <w:color w:val="000000"/>
        </w:rPr>
      </w:pPr>
    </w:p>
    <w:p w14:paraId="2E796967" w14:textId="0AB953F7" w:rsidR="00CB0FEA" w:rsidRDefault="00826C71" w:rsidP="00122BD4">
      <w:pPr>
        <w:pStyle w:val="Normal1"/>
        <w:pBdr>
          <w:top w:val="nil"/>
          <w:left w:val="nil"/>
          <w:bottom w:val="nil"/>
          <w:right w:val="nil"/>
          <w:between w:val="nil"/>
        </w:pBdr>
        <w:spacing w:line="480" w:lineRule="auto"/>
        <w:jc w:val="both"/>
        <w:rPr>
          <w:rFonts w:ascii="Times New Roman" w:eastAsia="Libre Baskerville" w:hAnsi="Times New Roman" w:cs="Libre Baskerville"/>
          <w:color w:val="000000"/>
        </w:rPr>
      </w:pPr>
      <w:r>
        <w:rPr>
          <w:rFonts w:ascii="Times New Roman" w:eastAsia="Libre Baskerville" w:hAnsi="Times New Roman" w:cs="Libre Baskerville"/>
          <w:color w:val="000000"/>
        </w:rPr>
        <w:t>This</w:t>
      </w:r>
      <w:r w:rsidR="00220C0E">
        <w:rPr>
          <w:rFonts w:ascii="Times New Roman" w:eastAsia="Libre Baskerville" w:hAnsi="Times New Roman" w:cs="Libre Baskerville"/>
          <w:color w:val="000000"/>
        </w:rPr>
        <w:t xml:space="preserve"> </w:t>
      </w:r>
      <w:r w:rsidR="00CB0FEA">
        <w:rPr>
          <w:rFonts w:ascii="Times New Roman" w:eastAsia="Libre Baskerville" w:hAnsi="Times New Roman" w:cs="Libre Baskerville"/>
          <w:color w:val="000000"/>
        </w:rPr>
        <w:t xml:space="preserve">exposes some ambiguities in Descartes’ argument for the Perfection Claim. Spinoza claims that difficulty should be understood in terms of effort exertion. But effort might be a depletable resource, such that one’s effort is exhausted after creating a substance and nothing is left to create attributes. If this is true, then it would not follow that someone could create a substance </w:t>
      </w:r>
      <w:r w:rsidR="00CB0FEA">
        <w:rPr>
          <w:rFonts w:ascii="Times New Roman" w:eastAsia="Libre Baskerville" w:hAnsi="Times New Roman" w:cs="Libre Baskerville"/>
          <w:i/>
          <w:iCs/>
          <w:color w:val="000000"/>
        </w:rPr>
        <w:t>and then</w:t>
      </w:r>
      <w:r w:rsidR="00CB0FEA">
        <w:rPr>
          <w:rFonts w:ascii="Times New Roman" w:eastAsia="Libre Baskerville" w:hAnsi="Times New Roman" w:cs="Libre Baskerville"/>
          <w:color w:val="000000"/>
        </w:rPr>
        <w:t xml:space="preserve"> endow that substance with any conceivable attribute.</w:t>
      </w:r>
    </w:p>
    <w:p w14:paraId="1ED8D7A4" w14:textId="40003653" w:rsidR="00220C0E" w:rsidRDefault="007909EF" w:rsidP="00122BD4">
      <w:pPr>
        <w:pStyle w:val="Normal1"/>
        <w:pBdr>
          <w:top w:val="nil"/>
          <w:left w:val="nil"/>
          <w:bottom w:val="nil"/>
          <w:right w:val="nil"/>
          <w:between w:val="nil"/>
        </w:pBdr>
        <w:spacing w:line="480" w:lineRule="auto"/>
        <w:ind w:firstLine="720"/>
        <w:jc w:val="both"/>
        <w:rPr>
          <w:rFonts w:ascii="Times New Roman" w:eastAsia="Libre Baskerville" w:hAnsi="Times New Roman" w:cs="Libre Baskerville"/>
          <w:color w:val="000000"/>
        </w:rPr>
      </w:pPr>
      <w:r>
        <w:rPr>
          <w:rFonts w:ascii="Times New Roman" w:eastAsia="Libre Baskerville" w:hAnsi="Times New Roman" w:cs="Libre Baskerville"/>
          <w:color w:val="000000"/>
        </w:rPr>
        <w:t xml:space="preserve">To this, Descartes might reply that </w:t>
      </w:r>
      <w:r w:rsidR="004B708D">
        <w:rPr>
          <w:rFonts w:ascii="Times New Roman" w:eastAsia="Libre Baskerville" w:hAnsi="Times New Roman" w:cs="Libre Baskerville"/>
          <w:color w:val="000000"/>
        </w:rPr>
        <w:t>the ability to create a substance consists in</w:t>
      </w:r>
      <w:r>
        <w:rPr>
          <w:rFonts w:ascii="Times New Roman" w:eastAsia="Libre Baskerville" w:hAnsi="Times New Roman" w:cs="Libre Baskerville"/>
          <w:color w:val="000000"/>
        </w:rPr>
        <w:t xml:space="preserve"> a special, inexhaustible power: “I do readily admit that there can exist something which possesses such great and inexhaustible power that it never required the assistance of </w:t>
      </w:r>
      <w:r>
        <w:rPr>
          <w:rFonts w:ascii="Times New Roman" w:eastAsia="Libre Baskerville" w:hAnsi="Times New Roman" w:cs="Libre Baskerville"/>
          <w:color w:val="000000"/>
        </w:rPr>
        <w:lastRenderedPageBreak/>
        <w:t>anything else in order to exist in the first place</w:t>
      </w:r>
      <w:r w:rsidR="00A301CF">
        <w:rPr>
          <w:rFonts w:ascii="Times New Roman" w:eastAsia="Libre Baskerville" w:hAnsi="Times New Roman" w:cs="Libre Baskerville"/>
          <w:color w:val="000000"/>
        </w:rPr>
        <w:t>.</w:t>
      </w:r>
      <w:r>
        <w:rPr>
          <w:rFonts w:ascii="Times New Roman" w:eastAsia="Libre Baskerville" w:hAnsi="Times New Roman" w:cs="Libre Baskerville"/>
          <w:color w:val="000000"/>
        </w:rPr>
        <w:t>”</w:t>
      </w:r>
      <w:r w:rsidR="00A301CF">
        <w:rPr>
          <w:rStyle w:val="FootnoteReference"/>
          <w:rFonts w:ascii="Times New Roman" w:eastAsia="Libre Baskerville" w:hAnsi="Times New Roman" w:cs="Libre Baskerville"/>
          <w:color w:val="000000"/>
        </w:rPr>
        <w:footnoteReference w:id="20"/>
      </w:r>
      <w:r w:rsidR="003C342A">
        <w:rPr>
          <w:rFonts w:ascii="Times New Roman" w:eastAsia="Libre Baskerville" w:hAnsi="Times New Roman" w:cs="Libre Baskerville"/>
          <w:color w:val="000000"/>
        </w:rPr>
        <w:t xml:space="preserve"> This, in effect, is to flatly deny that substance-creation taps a depletable resource. </w:t>
      </w:r>
    </w:p>
    <w:p w14:paraId="128751C9" w14:textId="5FC34431" w:rsidR="00C032E5" w:rsidRDefault="00C032E5" w:rsidP="00122BD4">
      <w:pPr>
        <w:pStyle w:val="Normal1"/>
        <w:pBdr>
          <w:top w:val="nil"/>
          <w:left w:val="nil"/>
          <w:bottom w:val="nil"/>
          <w:right w:val="nil"/>
          <w:between w:val="nil"/>
        </w:pBdr>
        <w:spacing w:line="480" w:lineRule="auto"/>
        <w:ind w:firstLine="720"/>
        <w:jc w:val="both"/>
        <w:rPr>
          <w:rFonts w:ascii="Times New Roman" w:eastAsia="Libre Baskerville" w:hAnsi="Times New Roman" w:cs="Libre Baskerville"/>
          <w:color w:val="000000"/>
        </w:rPr>
      </w:pPr>
      <w:r>
        <w:rPr>
          <w:rFonts w:ascii="Times New Roman" w:eastAsia="Libre Baskerville" w:hAnsi="Times New Roman" w:cs="Libre Baskerville"/>
          <w:color w:val="000000"/>
        </w:rPr>
        <w:t xml:space="preserve">While fine, this seems to miss the spirit of the objection. In saying that the principle is </w:t>
      </w:r>
      <w:r w:rsidR="00826C71">
        <w:rPr>
          <w:rFonts w:ascii="Times New Roman" w:eastAsia="Libre Baskerville" w:hAnsi="Times New Roman" w:cs="Libre Baskerville"/>
          <w:color w:val="000000"/>
        </w:rPr>
        <w:t>“</w:t>
      </w:r>
      <w:r>
        <w:rPr>
          <w:rFonts w:ascii="Times New Roman" w:eastAsia="Libre Baskerville" w:hAnsi="Times New Roman" w:cs="Libre Baskerville"/>
          <w:color w:val="000000"/>
        </w:rPr>
        <w:t>not absolutely true,</w:t>
      </w:r>
      <w:r w:rsidR="00826C71">
        <w:rPr>
          <w:rFonts w:ascii="Times New Roman" w:eastAsia="Libre Baskerville" w:hAnsi="Times New Roman" w:cs="Libre Baskerville"/>
          <w:color w:val="000000"/>
        </w:rPr>
        <w:t>”</w:t>
      </w:r>
      <w:r>
        <w:rPr>
          <w:rFonts w:ascii="Times New Roman" w:eastAsia="Libre Baskerville" w:hAnsi="Times New Roman" w:cs="Libre Baskerville"/>
          <w:color w:val="000000"/>
        </w:rPr>
        <w:t xml:space="preserve"> Spinoza indicates that the notion of difficulty is crucially ambiguous. Evaluating the argument—and the Perfection Claim—turns on </w:t>
      </w:r>
      <w:r w:rsidR="00B72CF8">
        <w:rPr>
          <w:rFonts w:ascii="Times New Roman" w:eastAsia="Libre Baskerville" w:hAnsi="Times New Roman" w:cs="Libre Baskerville"/>
          <w:color w:val="000000"/>
        </w:rPr>
        <w:t>understanding</w:t>
      </w:r>
      <w:r>
        <w:rPr>
          <w:rFonts w:ascii="Times New Roman" w:eastAsia="Libre Baskerville" w:hAnsi="Times New Roman" w:cs="Libre Baskerville"/>
          <w:color w:val="000000"/>
        </w:rPr>
        <w:t xml:space="preserve"> </w:t>
      </w:r>
      <w:r w:rsidR="00FE55EB">
        <w:rPr>
          <w:rFonts w:ascii="Times New Roman" w:eastAsia="Libre Baskerville" w:hAnsi="Times New Roman" w:cs="Libre Baskerville"/>
          <w:color w:val="000000"/>
        </w:rPr>
        <w:t>what makes substance-creation more difficult than attribute-creation</w:t>
      </w:r>
      <w:r w:rsidR="00B72CF8">
        <w:rPr>
          <w:rFonts w:ascii="Times New Roman" w:eastAsia="Libre Baskerville" w:hAnsi="Times New Roman" w:cs="Libre Baskerville"/>
          <w:color w:val="000000"/>
        </w:rPr>
        <w:t>.</w:t>
      </w:r>
      <w:r w:rsidR="00FE55EB">
        <w:rPr>
          <w:rFonts w:ascii="Times New Roman" w:eastAsia="Libre Baskerville" w:hAnsi="Times New Roman" w:cs="Libre Baskerville"/>
          <w:color w:val="000000"/>
        </w:rPr>
        <w:t xml:space="preserve"> </w:t>
      </w:r>
      <w:r w:rsidR="00826C71">
        <w:rPr>
          <w:rFonts w:ascii="Times New Roman" w:eastAsia="Libre Baskerville" w:hAnsi="Times New Roman" w:cs="Libre Baskerville"/>
          <w:color w:val="000000"/>
        </w:rPr>
        <w:t>Further, t</w:t>
      </w:r>
      <w:r w:rsidR="00FE55EB">
        <w:rPr>
          <w:rFonts w:ascii="Times New Roman" w:eastAsia="Libre Baskerville" w:hAnsi="Times New Roman" w:cs="Libre Baskerville"/>
          <w:color w:val="000000"/>
        </w:rPr>
        <w:t>he a</w:t>
      </w:r>
      <w:r w:rsidR="00B72CF8">
        <w:rPr>
          <w:rFonts w:ascii="Times New Roman" w:eastAsia="Libre Baskerville" w:hAnsi="Times New Roman" w:cs="Libre Baskerville"/>
          <w:color w:val="000000"/>
        </w:rPr>
        <w:t>ccount</w:t>
      </w:r>
      <w:r w:rsidR="00FE55EB">
        <w:rPr>
          <w:rFonts w:ascii="Times New Roman" w:eastAsia="Libre Baskerville" w:hAnsi="Times New Roman" w:cs="Libre Baskerville"/>
          <w:color w:val="000000"/>
        </w:rPr>
        <w:t xml:space="preserve"> must be consistent with the claim that creating one substance is more difficult than creating every conceivable attribute. That is, the answer cannot raise the question of whether creating one substance is more difficult than creating 100 attributes</w:t>
      </w:r>
      <w:r w:rsidR="00E97E42">
        <w:rPr>
          <w:rFonts w:ascii="Times New Roman" w:eastAsia="Libre Baskerville" w:hAnsi="Times New Roman" w:cs="Libre Baskerville"/>
          <w:color w:val="000000"/>
        </w:rPr>
        <w:t xml:space="preserve">. Descartes does not discuss how to interpret difficulty, which makes it unclear how the Perfection Claim follows from the relative difficulty of substance-creation.  </w:t>
      </w:r>
      <w:r w:rsidR="00FE55EB">
        <w:rPr>
          <w:rFonts w:ascii="Times New Roman" w:eastAsia="Libre Baskerville" w:hAnsi="Times New Roman" w:cs="Libre Baskerville"/>
          <w:color w:val="000000"/>
        </w:rPr>
        <w:t xml:space="preserve"> </w:t>
      </w:r>
    </w:p>
    <w:p w14:paraId="5D27EAA0" w14:textId="557C0B9C" w:rsidR="00B04D13" w:rsidRDefault="00E97E42" w:rsidP="00E97E42">
      <w:pPr>
        <w:pStyle w:val="Normal1"/>
        <w:pBdr>
          <w:top w:val="nil"/>
          <w:left w:val="nil"/>
          <w:bottom w:val="nil"/>
          <w:right w:val="nil"/>
          <w:between w:val="nil"/>
        </w:pBdr>
        <w:spacing w:line="480" w:lineRule="auto"/>
        <w:ind w:firstLine="720"/>
        <w:jc w:val="both"/>
        <w:rPr>
          <w:rFonts w:ascii="Times New Roman" w:eastAsia="Libre Baskerville" w:hAnsi="Times New Roman" w:cs="Libre Baskerville"/>
          <w:color w:val="000000"/>
        </w:rPr>
      </w:pPr>
      <w:r>
        <w:rPr>
          <w:rFonts w:ascii="Times New Roman" w:eastAsia="Libre Baskerville" w:hAnsi="Times New Roman" w:cs="Libre Baskerville"/>
          <w:color w:val="000000"/>
        </w:rPr>
        <w:t xml:space="preserve">In </w:t>
      </w:r>
      <w:r w:rsidR="00E1011D">
        <w:rPr>
          <w:rFonts w:ascii="Times New Roman" w:eastAsia="Libre Baskerville" w:hAnsi="Times New Roman" w:cs="Libre Baskerville"/>
          <w:color w:val="000000"/>
        </w:rPr>
        <w:t>§4</w:t>
      </w:r>
      <w:r w:rsidR="00B04D13">
        <w:rPr>
          <w:rFonts w:ascii="Times New Roman" w:eastAsia="Libre Baskerville" w:hAnsi="Times New Roman" w:cs="Libre Baskerville"/>
          <w:color w:val="000000"/>
        </w:rPr>
        <w:t>, I argue that a Scholastic principle</w:t>
      </w:r>
      <w:r w:rsidR="005E4CCA">
        <w:rPr>
          <w:rFonts w:ascii="Times New Roman" w:eastAsia="Libre Baskerville" w:hAnsi="Times New Roman" w:cs="Libre Baskerville"/>
          <w:color w:val="000000"/>
        </w:rPr>
        <w:t xml:space="preserve"> about the relationship between the abilities to bring about being-as-such and determinate being</w:t>
      </w:r>
      <w:r w:rsidR="00B04D13">
        <w:rPr>
          <w:rFonts w:ascii="Times New Roman" w:eastAsia="Libre Baskerville" w:hAnsi="Times New Roman" w:cs="Libre Baskerville"/>
          <w:color w:val="000000"/>
        </w:rPr>
        <w:t xml:space="preserve"> supplies an adequate interpretation</w:t>
      </w:r>
      <w:r w:rsidR="005E4CCA">
        <w:rPr>
          <w:rFonts w:ascii="Times New Roman" w:eastAsia="Libre Baskerville" w:hAnsi="Times New Roman" w:cs="Libre Baskerville"/>
          <w:color w:val="000000"/>
        </w:rPr>
        <w:t xml:space="preserve"> of difficulty. Moreover, </w:t>
      </w:r>
      <w:r w:rsidR="00B04D13">
        <w:rPr>
          <w:rFonts w:ascii="Times New Roman" w:eastAsia="Libre Baskerville" w:hAnsi="Times New Roman" w:cs="Libre Baskerville"/>
          <w:color w:val="000000"/>
        </w:rPr>
        <w:t>Descartes might have been familiar</w:t>
      </w:r>
      <w:r w:rsidR="005E4CCA">
        <w:rPr>
          <w:rFonts w:ascii="Times New Roman" w:eastAsia="Libre Baskerville" w:hAnsi="Times New Roman" w:cs="Libre Baskerville"/>
          <w:color w:val="000000"/>
        </w:rPr>
        <w:t xml:space="preserve"> with this distinction (see §</w:t>
      </w:r>
      <w:r w:rsidR="00E1011D">
        <w:rPr>
          <w:rFonts w:ascii="Times New Roman" w:eastAsia="Libre Baskerville" w:hAnsi="Times New Roman" w:cs="Libre Baskerville"/>
          <w:color w:val="000000"/>
        </w:rPr>
        <w:t>5</w:t>
      </w:r>
      <w:r w:rsidR="005E4CCA">
        <w:rPr>
          <w:rFonts w:ascii="Times New Roman" w:eastAsia="Libre Baskerville" w:hAnsi="Times New Roman" w:cs="Libre Baskerville"/>
          <w:color w:val="000000"/>
        </w:rPr>
        <w:t>)</w:t>
      </w:r>
      <w:r w:rsidR="00B04D13">
        <w:rPr>
          <w:rFonts w:ascii="Times New Roman" w:eastAsia="Libre Baskerville" w:hAnsi="Times New Roman" w:cs="Libre Baskerville"/>
          <w:color w:val="000000"/>
        </w:rPr>
        <w:t xml:space="preserve">. I discuss the principle as it appears in the work of Aquinas, one of the principle’s most influential proponents. </w:t>
      </w:r>
    </w:p>
    <w:p w14:paraId="4B789E3B" w14:textId="1E0392AA" w:rsidR="008C6F7B" w:rsidRPr="00B04D13" w:rsidRDefault="005F0962" w:rsidP="00122BD4">
      <w:pPr>
        <w:pStyle w:val="Normal1"/>
        <w:pBdr>
          <w:top w:val="nil"/>
          <w:left w:val="nil"/>
          <w:bottom w:val="nil"/>
          <w:right w:val="nil"/>
          <w:between w:val="nil"/>
        </w:pBdr>
        <w:spacing w:line="480" w:lineRule="auto"/>
        <w:jc w:val="both"/>
        <w:rPr>
          <w:rFonts w:ascii="Times New Roman" w:eastAsia="Libre Baskerville" w:hAnsi="Times New Roman" w:cs="Libre Baskerville"/>
          <w:color w:val="000000"/>
        </w:rPr>
      </w:pPr>
      <w:r w:rsidRPr="00867871">
        <w:rPr>
          <w:rFonts w:ascii="Times New Roman" w:eastAsia="Libre Baskerville" w:hAnsi="Times New Roman" w:cs="Libre Baskerville"/>
          <w:color w:val="000000"/>
        </w:rPr>
        <w:tab/>
      </w:r>
    </w:p>
    <w:p w14:paraId="5A3F8E1C" w14:textId="5A251FD7" w:rsidR="00CD1385" w:rsidRPr="00867871" w:rsidRDefault="00E1011D" w:rsidP="00E1011D">
      <w:pPr>
        <w:pStyle w:val="Normal1"/>
        <w:spacing w:line="480" w:lineRule="auto"/>
        <w:jc w:val="center"/>
        <w:rPr>
          <w:rFonts w:ascii="Times New Roman" w:eastAsia="Libre Baskerville" w:hAnsi="Times New Roman" w:cs="Libre Baskerville"/>
        </w:rPr>
      </w:pPr>
      <w:r>
        <w:rPr>
          <w:rFonts w:ascii="Times New Roman" w:eastAsia="Libre Baskerville" w:hAnsi="Times New Roman" w:cs="Libre Baskerville"/>
          <w:b/>
        </w:rPr>
        <w:t>IV</w:t>
      </w:r>
    </w:p>
    <w:p w14:paraId="7C446883" w14:textId="004C88B1" w:rsidR="00443149" w:rsidRDefault="00B04D13" w:rsidP="00122BD4">
      <w:pPr>
        <w:pStyle w:val="Normal1"/>
        <w:spacing w:line="480" w:lineRule="auto"/>
        <w:ind w:firstLine="720"/>
        <w:jc w:val="both"/>
        <w:rPr>
          <w:rFonts w:ascii="Times New Roman" w:eastAsia="Libre Baskerville" w:hAnsi="Times New Roman" w:cs="Libre Baskerville"/>
        </w:rPr>
      </w:pPr>
      <w:r>
        <w:rPr>
          <w:rFonts w:ascii="Times New Roman" w:eastAsia="Libre Baskerville" w:hAnsi="Times New Roman" w:cs="Libre Baskerville"/>
        </w:rPr>
        <w:t>The principle in question emerges within medieval debates about t</w:t>
      </w:r>
      <w:r w:rsidR="00A06DF2" w:rsidRPr="00867871">
        <w:rPr>
          <w:rFonts w:ascii="Times New Roman" w:eastAsia="Libre Baskerville" w:hAnsi="Times New Roman" w:cs="Libre Baskerville"/>
        </w:rPr>
        <w:t>he nature of God’s causal role in the world</w:t>
      </w:r>
      <w:r>
        <w:rPr>
          <w:rFonts w:ascii="Times New Roman" w:eastAsia="Libre Baskerville" w:hAnsi="Times New Roman" w:cs="Libre Baskerville"/>
        </w:rPr>
        <w:t xml:space="preserve">. </w:t>
      </w:r>
      <w:r w:rsidR="00BB7F38">
        <w:rPr>
          <w:rFonts w:ascii="Times New Roman" w:eastAsia="Libre Baskerville" w:hAnsi="Times New Roman" w:cs="Libre Baskerville"/>
        </w:rPr>
        <w:t>To provide some context</w:t>
      </w:r>
      <w:r>
        <w:rPr>
          <w:rFonts w:ascii="Times New Roman" w:eastAsia="Libre Baskerville" w:hAnsi="Times New Roman" w:cs="Libre Baskerville"/>
        </w:rPr>
        <w:t xml:space="preserve">, I </w:t>
      </w:r>
      <w:r w:rsidR="00BB7F38">
        <w:rPr>
          <w:rFonts w:ascii="Times New Roman" w:eastAsia="Libre Baskerville" w:hAnsi="Times New Roman" w:cs="Libre Baskerville"/>
        </w:rPr>
        <w:t>outline</w:t>
      </w:r>
      <w:r>
        <w:rPr>
          <w:rFonts w:ascii="Times New Roman" w:eastAsia="Libre Baskerville" w:hAnsi="Times New Roman" w:cs="Libre Baskerville"/>
        </w:rPr>
        <w:t xml:space="preserve"> the intellectual backdrop </w:t>
      </w:r>
      <w:r w:rsidR="007E1FE3">
        <w:rPr>
          <w:rFonts w:ascii="Times New Roman" w:eastAsia="Libre Baskerville" w:hAnsi="Times New Roman" w:cs="Libre Baskerville"/>
        </w:rPr>
        <w:t>of the principle</w:t>
      </w:r>
      <w:r>
        <w:rPr>
          <w:rFonts w:ascii="Times New Roman" w:eastAsia="Libre Baskerville" w:hAnsi="Times New Roman" w:cs="Libre Baskerville"/>
        </w:rPr>
        <w:t xml:space="preserve">. </w:t>
      </w:r>
    </w:p>
    <w:p w14:paraId="533BAE4C" w14:textId="2D7C1CA9" w:rsidR="008C6F7B" w:rsidRPr="00867871" w:rsidRDefault="00B04D13" w:rsidP="00122BD4">
      <w:pPr>
        <w:pStyle w:val="Normal1"/>
        <w:spacing w:line="480" w:lineRule="auto"/>
        <w:ind w:firstLine="720"/>
        <w:jc w:val="both"/>
        <w:rPr>
          <w:rFonts w:ascii="Times New Roman" w:eastAsia="Libre Baskerville" w:hAnsi="Times New Roman" w:cs="Libre Baskerville"/>
        </w:rPr>
      </w:pPr>
      <w:r>
        <w:rPr>
          <w:rFonts w:ascii="Times New Roman" w:eastAsia="Libre Baskerville" w:hAnsi="Times New Roman" w:cs="Libre Baskerville"/>
        </w:rPr>
        <w:lastRenderedPageBreak/>
        <w:t xml:space="preserve">God’s causal activity came to be one </w:t>
      </w:r>
      <w:r w:rsidR="00A06DF2" w:rsidRPr="00867871">
        <w:rPr>
          <w:rFonts w:ascii="Times New Roman" w:eastAsia="Libre Baskerville" w:hAnsi="Times New Roman" w:cs="Libre Baskerville"/>
        </w:rPr>
        <w:t xml:space="preserve">of the central problems of Medieval Scholasticism. In general, views ranged across a spectrum that stretched from </w:t>
      </w:r>
      <w:r w:rsidR="00A06DF2" w:rsidRPr="00767147">
        <w:rPr>
          <w:rFonts w:ascii="Times New Roman" w:eastAsia="Libre Baskerville" w:hAnsi="Times New Roman" w:cs="Times New Roman"/>
        </w:rPr>
        <w:t>occasionalism (God is the only being that possesses genuine causal powers)</w:t>
      </w:r>
      <w:r w:rsidR="00B36133" w:rsidRPr="00767147">
        <w:rPr>
          <w:rStyle w:val="FootnoteReference"/>
          <w:rFonts w:ascii="Times New Roman" w:eastAsia="Libre Baskerville" w:hAnsi="Times New Roman" w:cs="Times New Roman"/>
        </w:rPr>
        <w:footnoteReference w:id="21"/>
      </w:r>
      <w:r w:rsidR="00A06DF2" w:rsidRPr="00767147">
        <w:rPr>
          <w:rFonts w:ascii="Times New Roman" w:eastAsia="Libre Baskerville" w:hAnsi="Times New Roman" w:cs="Times New Roman"/>
        </w:rPr>
        <w:t xml:space="preserve"> to</w:t>
      </w:r>
      <w:r w:rsidR="00A06DF2" w:rsidRPr="00867871">
        <w:rPr>
          <w:rFonts w:ascii="Times New Roman" w:eastAsia="Libre Baskerville" w:hAnsi="Times New Roman" w:cs="Libre Baskerville"/>
        </w:rPr>
        <w:t xml:space="preserve"> conservationism (God plays no direct causal role in the world but simply sustains the world through time).</w:t>
      </w:r>
      <w:r w:rsidR="006A159B">
        <w:rPr>
          <w:rStyle w:val="FootnoteReference"/>
          <w:rFonts w:ascii="Times New Roman" w:eastAsia="Libre Baskerville" w:hAnsi="Times New Roman" w:cs="Libre Baskerville"/>
        </w:rPr>
        <w:footnoteReference w:id="22"/>
      </w:r>
      <w:r w:rsidR="00A06DF2" w:rsidRPr="00867871">
        <w:rPr>
          <w:rFonts w:ascii="Times New Roman" w:eastAsia="Libre Baskerville" w:hAnsi="Times New Roman" w:cs="Libre Baskerville"/>
        </w:rPr>
        <w:t xml:space="preserve"> Most scholastics opted for something in the middle</w:t>
      </w:r>
      <w:r w:rsidR="007E1FE3">
        <w:rPr>
          <w:rFonts w:ascii="Times New Roman" w:eastAsia="Libre Baskerville" w:hAnsi="Times New Roman" w:cs="Libre Baskerville"/>
        </w:rPr>
        <w:t>:</w:t>
      </w:r>
      <w:r w:rsidR="00A06DF2" w:rsidRPr="00867871">
        <w:rPr>
          <w:rFonts w:ascii="Times New Roman" w:eastAsia="Libre Baskerville" w:hAnsi="Times New Roman" w:cs="Libre Baskerville"/>
        </w:rPr>
        <w:t xml:space="preserve"> </w:t>
      </w:r>
      <w:proofErr w:type="spellStart"/>
      <w:r w:rsidR="00A06DF2" w:rsidRPr="00867871">
        <w:rPr>
          <w:rFonts w:ascii="Times New Roman" w:eastAsia="Libre Baskerville" w:hAnsi="Times New Roman" w:cs="Libre Baskerville"/>
        </w:rPr>
        <w:t>concurrentism</w:t>
      </w:r>
      <w:proofErr w:type="spellEnd"/>
      <w:r w:rsidR="00A06DF2" w:rsidRPr="00867871">
        <w:rPr>
          <w:rFonts w:ascii="Times New Roman" w:eastAsia="Libre Baskerville" w:hAnsi="Times New Roman" w:cs="Libre Baskerville"/>
        </w:rPr>
        <w:t>.</w:t>
      </w:r>
      <w:r w:rsidR="00F547F5">
        <w:rPr>
          <w:rStyle w:val="FootnoteReference"/>
          <w:rFonts w:ascii="Times New Roman" w:eastAsia="Libre Baskerville" w:hAnsi="Times New Roman" w:cs="Libre Baskerville"/>
        </w:rPr>
        <w:footnoteReference w:id="23"/>
      </w:r>
      <w:r w:rsidR="00A06DF2" w:rsidRPr="00867871">
        <w:rPr>
          <w:rFonts w:ascii="Times New Roman" w:eastAsia="Libre Baskerville" w:hAnsi="Times New Roman" w:cs="Libre Baskerville"/>
        </w:rPr>
        <w:t xml:space="preserve"> On a </w:t>
      </w:r>
      <w:proofErr w:type="spellStart"/>
      <w:r w:rsidR="00A06DF2" w:rsidRPr="00867871">
        <w:rPr>
          <w:rFonts w:ascii="Times New Roman" w:eastAsia="Libre Baskerville" w:hAnsi="Times New Roman" w:cs="Libre Baskerville"/>
        </w:rPr>
        <w:t>concurrentist</w:t>
      </w:r>
      <w:proofErr w:type="spellEnd"/>
      <w:r w:rsidR="00A06DF2" w:rsidRPr="00867871">
        <w:rPr>
          <w:rFonts w:ascii="Times New Roman" w:eastAsia="Libre Baskerville" w:hAnsi="Times New Roman" w:cs="Libre Baskerville"/>
        </w:rPr>
        <w:t xml:space="preserve"> view, any non-miraculous event in nature occurs by way of a cooperative causal activity issuing from both God and the creature. There were several different varieties of </w:t>
      </w:r>
      <w:proofErr w:type="spellStart"/>
      <w:r w:rsidR="00A06DF2" w:rsidRPr="00867871">
        <w:rPr>
          <w:rFonts w:ascii="Times New Roman" w:eastAsia="Libre Baskerville" w:hAnsi="Times New Roman" w:cs="Libre Baskerville"/>
        </w:rPr>
        <w:t>concurrentism</w:t>
      </w:r>
      <w:proofErr w:type="spellEnd"/>
      <w:r w:rsidR="00A06DF2" w:rsidRPr="00867871">
        <w:rPr>
          <w:rFonts w:ascii="Times New Roman" w:eastAsia="Libre Baskerville" w:hAnsi="Times New Roman" w:cs="Libre Baskerville"/>
        </w:rPr>
        <w:t xml:space="preserve"> developed during scholasticism, but these differences are unimportant for the Cartesian argument under discussion. Thus, I will focus on </w:t>
      </w:r>
      <w:r w:rsidR="006F2095">
        <w:rPr>
          <w:rFonts w:ascii="Times New Roman" w:eastAsia="Libre Baskerville" w:hAnsi="Times New Roman" w:cs="Libre Baskerville"/>
        </w:rPr>
        <w:t xml:space="preserve">Aquinas’ </w:t>
      </w:r>
      <w:proofErr w:type="spellStart"/>
      <w:r w:rsidR="00A06DF2" w:rsidRPr="00867871">
        <w:rPr>
          <w:rFonts w:ascii="Times New Roman" w:eastAsia="Libre Baskerville" w:hAnsi="Times New Roman" w:cs="Libre Baskerville"/>
        </w:rPr>
        <w:t>concurrentist</w:t>
      </w:r>
      <w:proofErr w:type="spellEnd"/>
      <w:r w:rsidR="00A06DF2" w:rsidRPr="00867871">
        <w:rPr>
          <w:rFonts w:ascii="Times New Roman" w:eastAsia="Libre Baskerville" w:hAnsi="Times New Roman" w:cs="Libre Baskerville"/>
        </w:rPr>
        <w:t xml:space="preserve"> proposa</w:t>
      </w:r>
      <w:r w:rsidR="008B1A2A">
        <w:rPr>
          <w:rFonts w:ascii="Times New Roman" w:eastAsia="Libre Baskerville" w:hAnsi="Times New Roman" w:cs="Libre Baskerville"/>
        </w:rPr>
        <w:t>l</w:t>
      </w:r>
      <w:r w:rsidR="00A06DF2" w:rsidRPr="00867871">
        <w:rPr>
          <w:rFonts w:ascii="Times New Roman" w:eastAsia="Libre Baskerville" w:hAnsi="Times New Roman" w:cs="Libre Baskerville"/>
        </w:rPr>
        <w:t>.</w:t>
      </w:r>
    </w:p>
    <w:p w14:paraId="4F65C180" w14:textId="611BE616" w:rsidR="008B1A2A" w:rsidRDefault="00A06DF2" w:rsidP="00122BD4">
      <w:pPr>
        <w:pStyle w:val="Normal1"/>
        <w:pBdr>
          <w:top w:val="nil"/>
          <w:left w:val="nil"/>
          <w:bottom w:val="nil"/>
          <w:right w:val="nil"/>
          <w:between w:val="nil"/>
        </w:pBdr>
        <w:spacing w:line="480" w:lineRule="auto"/>
        <w:jc w:val="both"/>
        <w:rPr>
          <w:rFonts w:ascii="Times New Roman" w:eastAsia="Libre Baskerville" w:hAnsi="Times New Roman" w:cs="Libre Baskerville"/>
          <w:color w:val="000000"/>
        </w:rPr>
      </w:pPr>
      <w:r w:rsidRPr="00867871">
        <w:rPr>
          <w:rFonts w:ascii="Times New Roman" w:eastAsia="Libre Baskerville" w:hAnsi="Times New Roman" w:cs="Libre Baskerville"/>
          <w:color w:val="000000"/>
        </w:rPr>
        <w:tab/>
        <w:t xml:space="preserve">According to Aquinas, all causation in the created world is either a direct act of God in nature or a cooperative causal venture between God and some creature.  In </w:t>
      </w:r>
      <w:r w:rsidRPr="00867871">
        <w:rPr>
          <w:rFonts w:ascii="Times New Roman" w:eastAsia="Libre Baskerville" w:hAnsi="Times New Roman" w:cs="Libre Baskerville"/>
          <w:i/>
          <w:color w:val="000000"/>
        </w:rPr>
        <w:t xml:space="preserve">De </w:t>
      </w:r>
      <w:proofErr w:type="spellStart"/>
      <w:r w:rsidRPr="00867871">
        <w:rPr>
          <w:rFonts w:ascii="Times New Roman" w:eastAsia="Libre Baskerville" w:hAnsi="Times New Roman" w:cs="Libre Baskerville"/>
          <w:i/>
          <w:color w:val="000000"/>
        </w:rPr>
        <w:t>potentia</w:t>
      </w:r>
      <w:proofErr w:type="spellEnd"/>
      <w:r w:rsidRPr="00867871">
        <w:rPr>
          <w:rFonts w:ascii="Times New Roman" w:eastAsia="Libre Baskerville" w:hAnsi="Times New Roman" w:cs="Libre Baskerville"/>
          <w:i/>
          <w:color w:val="000000"/>
        </w:rPr>
        <w:t xml:space="preserve"> Dei</w:t>
      </w:r>
      <w:r w:rsidR="003A69FA">
        <w:rPr>
          <w:rFonts w:ascii="Times New Roman" w:eastAsia="Libre Baskerville" w:hAnsi="Times New Roman" w:cs="Libre Baskerville"/>
          <w:color w:val="000000"/>
        </w:rPr>
        <w:t xml:space="preserve"> q. 3, a. 7, </w:t>
      </w:r>
      <w:r w:rsidRPr="00867871">
        <w:rPr>
          <w:rFonts w:ascii="Times New Roman" w:eastAsia="Libre Baskerville" w:hAnsi="Times New Roman" w:cs="Libre Baskerville"/>
          <w:color w:val="000000"/>
        </w:rPr>
        <w:t xml:space="preserve">he discusses creaturely causation and God's role in it.  Here </w:t>
      </w:r>
      <w:r w:rsidR="003A69FA">
        <w:rPr>
          <w:rFonts w:ascii="Times New Roman" w:eastAsia="Libre Baskerville" w:hAnsi="Times New Roman" w:cs="Libre Baskerville"/>
          <w:color w:val="000000"/>
        </w:rPr>
        <w:t>Aquinas</w:t>
      </w:r>
      <w:r w:rsidRPr="00867871">
        <w:rPr>
          <w:rFonts w:ascii="Times New Roman" w:eastAsia="Libre Baskerville" w:hAnsi="Times New Roman" w:cs="Libre Baskerville"/>
          <w:color w:val="000000"/>
        </w:rPr>
        <w:t xml:space="preserve"> catalogues at least four senses in which God is a concurring cause of a creature’s action.  First, God endows the creature with its causal powers.  Second, God conserves the creature, </w:t>
      </w:r>
      <w:r w:rsidRPr="00867871">
        <w:rPr>
          <w:rFonts w:ascii="Times New Roman" w:eastAsia="Libre Baskerville" w:hAnsi="Times New Roman" w:cs="Libre Baskerville"/>
          <w:color w:val="000000"/>
        </w:rPr>
        <w:lastRenderedPageBreak/>
        <w:t>as well as the creature’s powers, in existence.</w:t>
      </w:r>
      <w:r w:rsidR="008B1A2A">
        <w:rPr>
          <w:rFonts w:ascii="Times New Roman" w:eastAsia="Libre Baskerville" w:hAnsi="Times New Roman" w:cs="Libre Baskerville"/>
          <w:color w:val="000000"/>
        </w:rPr>
        <w:t xml:space="preserve"> These are both sense</w:t>
      </w:r>
      <w:r w:rsidR="00826C71">
        <w:rPr>
          <w:rFonts w:ascii="Times New Roman" w:eastAsia="Libre Baskerville" w:hAnsi="Times New Roman" w:cs="Libre Baskerville"/>
          <w:color w:val="000000"/>
        </w:rPr>
        <w:t>s</w:t>
      </w:r>
      <w:r w:rsidR="008B1A2A">
        <w:rPr>
          <w:rFonts w:ascii="Times New Roman" w:eastAsia="Libre Baskerville" w:hAnsi="Times New Roman" w:cs="Libre Baskerville"/>
          <w:color w:val="000000"/>
        </w:rPr>
        <w:t xml:space="preserve"> in which God is a cause of creaturely action.</w:t>
      </w:r>
    </w:p>
    <w:p w14:paraId="5B1CC0A9" w14:textId="67FC0BC0" w:rsidR="008C6F7B" w:rsidRPr="00867871" w:rsidRDefault="00B07120" w:rsidP="008B1A2A">
      <w:pPr>
        <w:pStyle w:val="Normal1"/>
        <w:pBdr>
          <w:top w:val="nil"/>
          <w:left w:val="nil"/>
          <w:bottom w:val="nil"/>
          <w:right w:val="nil"/>
          <w:between w:val="nil"/>
        </w:pBdr>
        <w:spacing w:line="480" w:lineRule="auto"/>
        <w:ind w:firstLine="720"/>
        <w:jc w:val="both"/>
        <w:rPr>
          <w:rFonts w:ascii="Times New Roman" w:eastAsia="Libre Baskerville" w:hAnsi="Times New Roman" w:cs="Libre Baskerville"/>
          <w:color w:val="000000"/>
        </w:rPr>
      </w:pPr>
      <w:r>
        <w:rPr>
          <w:rFonts w:ascii="Times New Roman" w:eastAsia="Libre Baskerville" w:hAnsi="Times New Roman" w:cs="Libre Baskerville"/>
          <w:color w:val="000000"/>
        </w:rPr>
        <w:t>Third, Aquinas describes creatures as instruments channeling divine power</w:t>
      </w:r>
      <w:r w:rsidR="00754E89">
        <w:rPr>
          <w:rFonts w:ascii="Times New Roman" w:eastAsia="Libre Baskerville" w:hAnsi="Times New Roman" w:cs="Libre Baskerville"/>
          <w:color w:val="000000"/>
        </w:rPr>
        <w:t>. This sense merits extra attention, as it ends up being relevant to Descartes’ argument for the Perfection Claim</w:t>
      </w:r>
      <w:r w:rsidR="00A06DF2" w:rsidRPr="00867871">
        <w:rPr>
          <w:rFonts w:ascii="Times New Roman" w:eastAsia="Libre Baskerville" w:hAnsi="Times New Roman" w:cs="Libre Baskerville"/>
          <w:color w:val="000000"/>
        </w:rPr>
        <w:t>:</w:t>
      </w:r>
    </w:p>
    <w:p w14:paraId="2B88B3DC" w14:textId="49312CDF" w:rsidR="00122BD4" w:rsidRDefault="00A06DF2" w:rsidP="00122BD4">
      <w:pPr>
        <w:pStyle w:val="Normal1"/>
        <w:pBdr>
          <w:top w:val="nil"/>
          <w:left w:val="nil"/>
          <w:bottom w:val="nil"/>
          <w:right w:val="nil"/>
          <w:between w:val="nil"/>
        </w:pBdr>
        <w:spacing w:before="240"/>
        <w:ind w:left="720" w:right="720"/>
        <w:jc w:val="both"/>
        <w:rPr>
          <w:rFonts w:ascii="Times New Roman" w:eastAsia="Libre Baskerville" w:hAnsi="Times New Roman" w:cs="Libre Baskerville"/>
          <w:color w:val="000000"/>
        </w:rPr>
      </w:pPr>
      <w:r w:rsidRPr="00867871">
        <w:rPr>
          <w:rFonts w:ascii="Times New Roman" w:eastAsia="Libre Baskerville" w:hAnsi="Times New Roman" w:cs="Libre Baskerville"/>
          <w:color w:val="000000"/>
        </w:rPr>
        <w:t xml:space="preserve">One thing causes the action of another, as a principal agent causes the action of its instrument: and in this way we must say that God causes every action of natural things. . . For being is the most common first effect and more intimate than all other effects: wherefore it is an effect which it belongs to God alone to produce by his own power: and for this </w:t>
      </w:r>
      <w:proofErr w:type="gramStart"/>
      <w:r w:rsidRPr="00867871">
        <w:rPr>
          <w:rFonts w:ascii="Times New Roman" w:eastAsia="Libre Baskerville" w:hAnsi="Times New Roman" w:cs="Libre Baskerville"/>
          <w:color w:val="000000"/>
        </w:rPr>
        <w:t>reason</w:t>
      </w:r>
      <w:proofErr w:type="gramEnd"/>
      <w:r w:rsidRPr="00867871">
        <w:rPr>
          <w:rFonts w:ascii="Times New Roman" w:eastAsia="Libre Baskerville" w:hAnsi="Times New Roman" w:cs="Libre Baskerville"/>
          <w:color w:val="000000"/>
        </w:rPr>
        <w:t xml:space="preserve"> an intelligence does not give being, except the divine power be therein. </w:t>
      </w:r>
      <w:proofErr w:type="gramStart"/>
      <w:r w:rsidRPr="00867871">
        <w:rPr>
          <w:rFonts w:ascii="Times New Roman" w:eastAsia="Libre Baskerville" w:hAnsi="Times New Roman" w:cs="Libre Baskerville"/>
          <w:color w:val="000000"/>
        </w:rPr>
        <w:t>Therefore</w:t>
      </w:r>
      <w:proofErr w:type="gramEnd"/>
      <w:r w:rsidRPr="00867871">
        <w:rPr>
          <w:rFonts w:ascii="Times New Roman" w:eastAsia="Libre Baskerville" w:hAnsi="Times New Roman" w:cs="Libre Baskerville"/>
          <w:color w:val="000000"/>
        </w:rPr>
        <w:t xml:space="preserve"> God is the cause of every action, inasmuch as every agent is an instrument of the divine power operating.</w:t>
      </w:r>
      <w:r w:rsidRPr="00867871">
        <w:rPr>
          <w:rFonts w:ascii="Times New Roman" w:eastAsia="Libre Baskerville" w:hAnsi="Times New Roman" w:cs="Libre Baskerville"/>
          <w:color w:val="000000"/>
          <w:szCs w:val="26"/>
          <w:vertAlign w:val="superscript"/>
        </w:rPr>
        <w:footnoteReference w:id="24"/>
      </w:r>
    </w:p>
    <w:p w14:paraId="676E3922" w14:textId="77777777" w:rsidR="00122BD4" w:rsidRDefault="00122BD4" w:rsidP="00122BD4">
      <w:pPr>
        <w:pStyle w:val="Normal1"/>
        <w:pBdr>
          <w:top w:val="nil"/>
          <w:left w:val="nil"/>
          <w:bottom w:val="nil"/>
          <w:right w:val="nil"/>
          <w:between w:val="nil"/>
        </w:pBdr>
        <w:spacing w:line="480" w:lineRule="auto"/>
        <w:jc w:val="both"/>
        <w:rPr>
          <w:rFonts w:ascii="Times New Roman" w:eastAsia="Libre Baskerville" w:hAnsi="Times New Roman" w:cs="Libre Baskerville"/>
          <w:color w:val="000000"/>
        </w:rPr>
      </w:pPr>
    </w:p>
    <w:p w14:paraId="7CC3C62E" w14:textId="0738D09D" w:rsidR="00BB7F38" w:rsidRDefault="00BB7F38" w:rsidP="00122BD4">
      <w:pPr>
        <w:pStyle w:val="Normal1"/>
        <w:pBdr>
          <w:top w:val="nil"/>
          <w:left w:val="nil"/>
          <w:bottom w:val="nil"/>
          <w:right w:val="nil"/>
          <w:between w:val="nil"/>
        </w:pBdr>
        <w:spacing w:line="480" w:lineRule="auto"/>
        <w:jc w:val="both"/>
        <w:rPr>
          <w:rFonts w:ascii="Times New Roman" w:eastAsia="Libre Baskerville" w:hAnsi="Times New Roman" w:cs="Libre Baskerville"/>
          <w:color w:val="000000"/>
        </w:rPr>
      </w:pPr>
      <w:r>
        <w:rPr>
          <w:rFonts w:ascii="Times New Roman" w:eastAsia="Libre Baskerville" w:hAnsi="Times New Roman" w:cs="Libre Baskerville"/>
          <w:color w:val="000000"/>
        </w:rPr>
        <w:t>T</w:t>
      </w:r>
      <w:r w:rsidR="00A06DF2" w:rsidRPr="00867871">
        <w:rPr>
          <w:rFonts w:ascii="Times New Roman" w:eastAsia="Libre Baskerville" w:hAnsi="Times New Roman" w:cs="Libre Baskerville"/>
          <w:color w:val="000000"/>
        </w:rPr>
        <w:t>he Thomistic notion of a proper effect</w:t>
      </w:r>
      <w:r>
        <w:rPr>
          <w:rFonts w:ascii="Times New Roman" w:eastAsia="Libre Baskerville" w:hAnsi="Times New Roman" w:cs="Libre Baskerville"/>
          <w:color w:val="000000"/>
        </w:rPr>
        <w:t xml:space="preserve"> </w:t>
      </w:r>
      <w:r w:rsidR="00A06DF2" w:rsidRPr="00867871">
        <w:rPr>
          <w:rFonts w:ascii="Times New Roman" w:eastAsia="Libre Baskerville" w:hAnsi="Times New Roman" w:cs="Libre Baskerville"/>
          <w:color w:val="000000"/>
        </w:rPr>
        <w:t xml:space="preserve">plays a key role </w:t>
      </w:r>
      <w:r w:rsidR="00B07120">
        <w:rPr>
          <w:rFonts w:ascii="Times New Roman" w:eastAsia="Libre Baskerville" w:hAnsi="Times New Roman" w:cs="Libre Baskerville"/>
          <w:color w:val="000000"/>
        </w:rPr>
        <w:t>in this passage</w:t>
      </w:r>
      <w:r>
        <w:rPr>
          <w:rFonts w:ascii="Times New Roman" w:eastAsia="Libre Baskerville" w:hAnsi="Times New Roman" w:cs="Libre Baskerville"/>
          <w:color w:val="000000"/>
        </w:rPr>
        <w:t>, though it is not mentioned explicitly</w:t>
      </w:r>
      <w:r w:rsidR="00A06DF2" w:rsidRPr="00867871">
        <w:rPr>
          <w:rFonts w:ascii="Times New Roman" w:eastAsia="Libre Baskerville" w:hAnsi="Times New Roman" w:cs="Libre Baskerville"/>
          <w:color w:val="000000"/>
        </w:rPr>
        <w:t xml:space="preserve">. When God and the creature concur in the production of a certain effect, each </w:t>
      </w:r>
      <w:proofErr w:type="gramStart"/>
      <w:r w:rsidR="00A06DF2" w:rsidRPr="00867871">
        <w:rPr>
          <w:rFonts w:ascii="Times New Roman" w:eastAsia="Libre Baskerville" w:hAnsi="Times New Roman" w:cs="Libre Baskerville"/>
          <w:color w:val="000000"/>
        </w:rPr>
        <w:t>acts</w:t>
      </w:r>
      <w:proofErr w:type="gramEnd"/>
      <w:r w:rsidR="00A06DF2" w:rsidRPr="00867871">
        <w:rPr>
          <w:rFonts w:ascii="Times New Roman" w:eastAsia="Libre Baskerville" w:hAnsi="Times New Roman" w:cs="Libre Baskerville"/>
          <w:color w:val="000000"/>
        </w:rPr>
        <w:t xml:space="preserve"> </w:t>
      </w:r>
      <w:r>
        <w:rPr>
          <w:rFonts w:ascii="Times New Roman" w:eastAsia="Libre Baskerville" w:hAnsi="Times New Roman" w:cs="Libre Baskerville"/>
          <w:color w:val="000000"/>
        </w:rPr>
        <w:t>so</w:t>
      </w:r>
      <w:r w:rsidR="00A06DF2" w:rsidRPr="00867871">
        <w:rPr>
          <w:rFonts w:ascii="Times New Roman" w:eastAsia="Libre Baskerville" w:hAnsi="Times New Roman" w:cs="Libre Baskerville"/>
          <w:color w:val="000000"/>
        </w:rPr>
        <w:t xml:space="preserve"> as to bring about their proper effect. </w:t>
      </w:r>
      <w:r>
        <w:rPr>
          <w:rFonts w:ascii="Times New Roman" w:eastAsia="Libre Baskerville" w:hAnsi="Times New Roman" w:cs="Libre Baskerville"/>
          <w:color w:val="000000"/>
        </w:rPr>
        <w:t>W</w:t>
      </w:r>
      <w:r w:rsidR="00A06DF2" w:rsidRPr="00867871">
        <w:rPr>
          <w:rFonts w:ascii="Times New Roman" w:eastAsia="Libre Baskerville" w:hAnsi="Times New Roman" w:cs="Libre Baskerville"/>
          <w:color w:val="000000"/>
        </w:rPr>
        <w:t xml:space="preserve">e can distinguish the causal contribution that God makes to natural effects and the causal contribution made to that same effect by the creature. Specifically, God’s proper effect is ‘being’ or ‘being-as-such’ whereas the contribution of the creature is ‘such-being’ or ‘determinate being’.  </w:t>
      </w:r>
    </w:p>
    <w:p w14:paraId="275E2C1E" w14:textId="1581235B" w:rsidR="008C6F7B" w:rsidRPr="00867871" w:rsidRDefault="00A06DF2" w:rsidP="00122BD4">
      <w:pPr>
        <w:pStyle w:val="Normal1"/>
        <w:pBdr>
          <w:top w:val="nil"/>
          <w:left w:val="nil"/>
          <w:bottom w:val="nil"/>
          <w:right w:val="nil"/>
          <w:between w:val="nil"/>
        </w:pBdr>
        <w:spacing w:line="480" w:lineRule="auto"/>
        <w:ind w:firstLine="720"/>
        <w:jc w:val="both"/>
        <w:rPr>
          <w:rFonts w:ascii="Times New Roman" w:eastAsia="Libre Baskerville" w:hAnsi="Times New Roman" w:cs="Libre Baskerville"/>
          <w:color w:val="000000"/>
        </w:rPr>
      </w:pPr>
      <w:r w:rsidRPr="00867871">
        <w:rPr>
          <w:rFonts w:ascii="Times New Roman" w:eastAsia="Libre Baskerville" w:hAnsi="Times New Roman" w:cs="Libre Baskerville"/>
          <w:color w:val="000000"/>
        </w:rPr>
        <w:t xml:space="preserve">Scholastics often explain this relation by way of an analogy </w:t>
      </w:r>
      <w:r w:rsidR="009C34CC">
        <w:rPr>
          <w:rFonts w:ascii="Times New Roman" w:eastAsia="Libre Baskerville" w:hAnsi="Times New Roman" w:cs="Libre Baskerville"/>
          <w:color w:val="000000"/>
        </w:rPr>
        <w:t>to</w:t>
      </w:r>
      <w:r w:rsidRPr="00867871">
        <w:rPr>
          <w:rFonts w:ascii="Times New Roman" w:eastAsia="Libre Baskerville" w:hAnsi="Times New Roman" w:cs="Libre Baskerville"/>
          <w:color w:val="000000"/>
        </w:rPr>
        <w:t xml:space="preserve"> the relation between the sun and terrestrial life.  The sun, so the analogy goes, provides a general causal </w:t>
      </w:r>
      <w:r w:rsidRPr="00867871">
        <w:rPr>
          <w:rFonts w:ascii="Times New Roman" w:eastAsia="Libre Baskerville" w:hAnsi="Times New Roman" w:cs="Libre Baskerville"/>
          <w:color w:val="000000"/>
        </w:rPr>
        <w:lastRenderedPageBreak/>
        <w:t xml:space="preserve">influence, e.g., heat and light, which can then be channeled by the various terrestrial organisms into a multitude of different effects.  The tomato plant directs the heat and light given by the sun into tomato fruits while a potato plant directs the same influence into production of tubers. Likewise, in the case of divine concurrence with the action of creatures, God’s role </w:t>
      </w:r>
      <w:r w:rsidR="00BB7F38">
        <w:rPr>
          <w:rFonts w:ascii="Times New Roman" w:eastAsia="Libre Baskerville" w:hAnsi="Times New Roman" w:cs="Libre Baskerville"/>
          <w:color w:val="000000"/>
        </w:rPr>
        <w:t>is to provide</w:t>
      </w:r>
      <w:r w:rsidRPr="00867871">
        <w:rPr>
          <w:rFonts w:ascii="Times New Roman" w:eastAsia="Libre Baskerville" w:hAnsi="Times New Roman" w:cs="Libre Baskerville"/>
          <w:color w:val="000000"/>
        </w:rPr>
        <w:t xml:space="preserve"> the</w:t>
      </w:r>
      <w:r w:rsidR="00BB7F38">
        <w:rPr>
          <w:rFonts w:ascii="Times New Roman" w:eastAsia="Libre Baskerville" w:hAnsi="Times New Roman" w:cs="Libre Baskerville"/>
          <w:color w:val="000000"/>
        </w:rPr>
        <w:t xml:space="preserve"> </w:t>
      </w:r>
      <w:r w:rsidRPr="00867871">
        <w:rPr>
          <w:rFonts w:ascii="Times New Roman" w:eastAsia="Libre Baskerville" w:hAnsi="Times New Roman" w:cs="Libre Baskerville"/>
          <w:color w:val="000000"/>
        </w:rPr>
        <w:t>being-as-such of the effect, while the creature provides determinate being or the channeling of the divine being-as-such to a particular effect.</w:t>
      </w:r>
      <w:r w:rsidRPr="00867871">
        <w:rPr>
          <w:rFonts w:ascii="Times New Roman" w:eastAsia="Libre Baskerville" w:hAnsi="Times New Roman" w:cs="Libre Baskerville"/>
          <w:color w:val="000000"/>
          <w:szCs w:val="26"/>
          <w:vertAlign w:val="superscript"/>
        </w:rPr>
        <w:footnoteReference w:id="25"/>
      </w:r>
      <w:r w:rsidR="009351DF">
        <w:rPr>
          <w:rFonts w:ascii="Times New Roman" w:eastAsia="Libre Baskerville" w:hAnsi="Times New Roman" w:cs="Libre Baskerville"/>
          <w:color w:val="000000"/>
        </w:rPr>
        <w:t xml:space="preserve"> </w:t>
      </w:r>
      <w:r w:rsidR="009351DF" w:rsidRPr="00867871">
        <w:rPr>
          <w:rFonts w:ascii="Times New Roman" w:eastAsia="Libre Baskerville" w:hAnsi="Times New Roman" w:cs="Libre Baskerville"/>
          <w:color w:val="000000"/>
        </w:rPr>
        <w:t>As a result, creatures can be viewed</w:t>
      </w:r>
      <w:r w:rsidR="009351DF">
        <w:rPr>
          <w:rFonts w:ascii="Times New Roman" w:eastAsia="Libre Baskerville" w:hAnsi="Times New Roman" w:cs="Libre Baskerville"/>
          <w:color w:val="000000"/>
        </w:rPr>
        <w:t xml:space="preserve"> </w:t>
      </w:r>
      <w:r w:rsidR="009351DF" w:rsidRPr="00867871">
        <w:rPr>
          <w:rFonts w:ascii="Times New Roman" w:eastAsia="Libre Baskerville" w:hAnsi="Times New Roman" w:cs="Libre Baskerville"/>
          <w:color w:val="000000"/>
        </w:rPr>
        <w:t>as instrumental causes of the effect.</w:t>
      </w:r>
      <w:r w:rsidR="009351DF" w:rsidRPr="00867871">
        <w:rPr>
          <w:rFonts w:ascii="Times New Roman" w:eastAsia="Libre Baskerville" w:hAnsi="Times New Roman" w:cs="Libre Baskerville"/>
          <w:color w:val="000000"/>
          <w:szCs w:val="26"/>
          <w:vertAlign w:val="superscript"/>
        </w:rPr>
        <w:footnoteReference w:id="26"/>
      </w:r>
    </w:p>
    <w:p w14:paraId="2085358E" w14:textId="5B40584A" w:rsidR="00173A9E" w:rsidRPr="00867871" w:rsidRDefault="009C34CC" w:rsidP="00122BD4">
      <w:pPr>
        <w:pStyle w:val="Normal1"/>
        <w:pBdr>
          <w:top w:val="nil"/>
          <w:left w:val="nil"/>
          <w:bottom w:val="nil"/>
          <w:right w:val="nil"/>
          <w:between w:val="nil"/>
        </w:pBdr>
        <w:spacing w:line="480" w:lineRule="auto"/>
        <w:ind w:firstLine="720"/>
        <w:jc w:val="both"/>
        <w:rPr>
          <w:rFonts w:ascii="Times New Roman" w:eastAsia="Libre Baskerville" w:hAnsi="Times New Roman" w:cs="Libre Baskerville"/>
          <w:color w:val="000000"/>
        </w:rPr>
      </w:pPr>
      <w:r>
        <w:rPr>
          <w:rFonts w:ascii="Times New Roman" w:eastAsia="Libre Baskerville" w:hAnsi="Times New Roman" w:cs="Libre Baskerville"/>
          <w:color w:val="000000"/>
        </w:rPr>
        <w:t xml:space="preserve">Underlying this discussion of divine concurrence is Aquinas’ adherence to the Aristotelian maxim that “whatever is moved is moved by another” and “whatever moves from potency to act requires something already in act.” These maxims express a denial of absolute self-motion. In Aquinas, the maxim expands to the principle that any perfection that a creature possesses must be possessed by some other entity which: (a) has that perfection in the most eminent way, </w:t>
      </w:r>
      <w:proofErr w:type="gramStart"/>
      <w:r>
        <w:rPr>
          <w:rFonts w:ascii="Times New Roman" w:eastAsia="Libre Baskerville" w:hAnsi="Times New Roman" w:cs="Libre Baskerville"/>
          <w:color w:val="000000"/>
        </w:rPr>
        <w:t>and;</w:t>
      </w:r>
      <w:proofErr w:type="gramEnd"/>
      <w:r>
        <w:rPr>
          <w:rFonts w:ascii="Times New Roman" w:eastAsia="Libre Baskerville" w:hAnsi="Times New Roman" w:cs="Libre Baskerville"/>
          <w:color w:val="000000"/>
        </w:rPr>
        <w:t xml:space="preserve"> (b) is ultimately causally responsible for the creature’s possession of that perfection. </w:t>
      </w:r>
      <w:r w:rsidRPr="00867871">
        <w:rPr>
          <w:rFonts w:ascii="Times New Roman" w:eastAsia="Libre Baskerville" w:hAnsi="Times New Roman" w:cs="Libre Baskerville"/>
          <w:color w:val="000000"/>
        </w:rPr>
        <w:t>So, in the Fourth Way, Aquinas says</w:t>
      </w:r>
      <w:r w:rsidR="00173A9E">
        <w:rPr>
          <w:rFonts w:ascii="Times New Roman" w:eastAsia="Libre Baskerville" w:hAnsi="Times New Roman" w:cs="Libre Baskerville"/>
          <w:color w:val="000000"/>
        </w:rPr>
        <w:t>:</w:t>
      </w:r>
    </w:p>
    <w:p w14:paraId="08FA75B1" w14:textId="514DB7FA" w:rsidR="00EA46B1" w:rsidRDefault="009C34CC" w:rsidP="00122BD4">
      <w:pPr>
        <w:pStyle w:val="Normal1"/>
        <w:pBdr>
          <w:top w:val="nil"/>
          <w:left w:val="nil"/>
          <w:bottom w:val="nil"/>
          <w:right w:val="nil"/>
          <w:between w:val="nil"/>
        </w:pBdr>
        <w:ind w:left="720" w:right="720"/>
        <w:jc w:val="both"/>
        <w:rPr>
          <w:rFonts w:ascii="Times New Roman" w:eastAsia="Libre Baskerville" w:hAnsi="Times New Roman" w:cs="Libre Baskerville"/>
          <w:color w:val="000000"/>
        </w:rPr>
      </w:pPr>
      <w:r w:rsidRPr="00867871">
        <w:rPr>
          <w:rFonts w:ascii="Times New Roman" w:eastAsia="Libre Baskerville" w:hAnsi="Times New Roman" w:cs="Libre Baskerville"/>
          <w:color w:val="000000"/>
        </w:rPr>
        <w:t>Among beings there are some more and some less good, true, noble, and the like.  But "more" and "less" are predicated of different things according as they resemble in their different ways something which is the maximum, as a thing is said to be hotter according as it most nearly resembles that which is hottest; so that there is something which is truest, something best</w:t>
      </w:r>
      <w:r w:rsidR="001A0AC8">
        <w:rPr>
          <w:rFonts w:ascii="Times New Roman" w:eastAsia="Libre Baskerville" w:hAnsi="Times New Roman" w:cs="Libre Baskerville"/>
          <w:color w:val="000000"/>
        </w:rPr>
        <w:t>…</w:t>
      </w:r>
      <w:r w:rsidRPr="00867871">
        <w:rPr>
          <w:rFonts w:ascii="Times New Roman" w:eastAsia="Libre Baskerville" w:hAnsi="Times New Roman" w:cs="Libre Baskerville"/>
          <w:color w:val="000000"/>
        </w:rPr>
        <w:t>Now the maximum in any genus is the cause of all in that genus</w:t>
      </w:r>
      <w:r w:rsidR="001A0AC8">
        <w:rPr>
          <w:rFonts w:ascii="Times New Roman" w:eastAsia="Libre Baskerville" w:hAnsi="Times New Roman" w:cs="Libre Baskerville"/>
          <w:color w:val="000000"/>
        </w:rPr>
        <w:t>…</w:t>
      </w:r>
      <w:r w:rsidRPr="00867871">
        <w:rPr>
          <w:rFonts w:ascii="Times New Roman" w:eastAsia="Libre Baskerville" w:hAnsi="Times New Roman" w:cs="Libre Baskerville"/>
          <w:color w:val="000000"/>
        </w:rPr>
        <w:t xml:space="preserve">Therefore, </w:t>
      </w:r>
      <w:r w:rsidRPr="00867871">
        <w:rPr>
          <w:rFonts w:ascii="Times New Roman" w:eastAsia="Libre Baskerville" w:hAnsi="Times New Roman" w:cs="Libre Baskerville"/>
          <w:color w:val="000000"/>
        </w:rPr>
        <w:lastRenderedPageBreak/>
        <w:t>there must also be something which is to all beings the cause of their being, goodness, and every other perfection; and this we call God.</w:t>
      </w:r>
      <w:r w:rsidRPr="00867871">
        <w:rPr>
          <w:rFonts w:ascii="Times New Roman" w:eastAsia="Libre Baskerville" w:hAnsi="Times New Roman" w:cs="Libre Baskerville"/>
          <w:color w:val="000000"/>
          <w:szCs w:val="26"/>
          <w:vertAlign w:val="superscript"/>
        </w:rPr>
        <w:footnoteReference w:id="27"/>
      </w:r>
    </w:p>
    <w:p w14:paraId="2D97E463" w14:textId="77777777" w:rsidR="00BE050B" w:rsidRPr="00867871" w:rsidRDefault="00BE050B" w:rsidP="00122BD4">
      <w:pPr>
        <w:pStyle w:val="Normal1"/>
        <w:pBdr>
          <w:top w:val="nil"/>
          <w:left w:val="nil"/>
          <w:bottom w:val="nil"/>
          <w:right w:val="nil"/>
          <w:between w:val="nil"/>
        </w:pBdr>
        <w:ind w:left="720" w:right="720"/>
        <w:jc w:val="both"/>
        <w:rPr>
          <w:rFonts w:ascii="Times New Roman" w:eastAsia="Libre Baskerville" w:hAnsi="Times New Roman" w:cs="Libre Baskerville"/>
          <w:color w:val="000000"/>
        </w:rPr>
      </w:pPr>
    </w:p>
    <w:p w14:paraId="0B81BD7A" w14:textId="5305BA5A" w:rsidR="008C6F7B" w:rsidRPr="00867871" w:rsidRDefault="00C047A6" w:rsidP="00122BD4">
      <w:pPr>
        <w:pStyle w:val="Normal1"/>
        <w:pBdr>
          <w:top w:val="nil"/>
          <w:left w:val="nil"/>
          <w:bottom w:val="nil"/>
          <w:right w:val="nil"/>
          <w:between w:val="nil"/>
        </w:pBdr>
        <w:spacing w:line="480" w:lineRule="auto"/>
        <w:jc w:val="both"/>
        <w:rPr>
          <w:rFonts w:ascii="Times New Roman" w:eastAsia="Libre Baskerville" w:hAnsi="Times New Roman" w:cs="Libre Baskerville"/>
          <w:color w:val="000000"/>
        </w:rPr>
      </w:pPr>
      <w:r>
        <w:rPr>
          <w:rFonts w:ascii="Times New Roman" w:eastAsia="Libre Baskerville" w:hAnsi="Times New Roman" w:cs="Libre Baskerville"/>
          <w:color w:val="000000"/>
        </w:rPr>
        <w:t>The</w:t>
      </w:r>
      <w:r w:rsidR="009C34CC">
        <w:rPr>
          <w:rFonts w:ascii="Times New Roman" w:eastAsia="Libre Baskerville" w:hAnsi="Times New Roman" w:cs="Libre Baskerville"/>
          <w:color w:val="000000"/>
        </w:rPr>
        <w:t xml:space="preserve"> distinction between being-as-such and determinate being implies that any created substance expresses its being determinately. T</w:t>
      </w:r>
      <w:r w:rsidR="00A06DF2" w:rsidRPr="00867871">
        <w:rPr>
          <w:rFonts w:ascii="Times New Roman" w:eastAsia="Libre Baskerville" w:hAnsi="Times New Roman" w:cs="Libre Baskerville"/>
          <w:color w:val="000000"/>
        </w:rPr>
        <w:t>he oak tree</w:t>
      </w:r>
      <w:r w:rsidR="009C34CC">
        <w:rPr>
          <w:rFonts w:ascii="Times New Roman" w:eastAsia="Libre Baskerville" w:hAnsi="Times New Roman" w:cs="Libre Baskerville"/>
          <w:color w:val="000000"/>
        </w:rPr>
        <w:t xml:space="preserve"> for example,</w:t>
      </w:r>
      <w:r w:rsidR="00A06DF2" w:rsidRPr="00867871">
        <w:rPr>
          <w:rFonts w:ascii="Times New Roman" w:eastAsia="Libre Baskerville" w:hAnsi="Times New Roman" w:cs="Libre Baskerville"/>
          <w:color w:val="000000"/>
        </w:rPr>
        <w:t xml:space="preserve"> has being, but the expression of </w:t>
      </w:r>
      <w:r w:rsidR="009C34CC">
        <w:rPr>
          <w:rFonts w:ascii="Times New Roman" w:eastAsia="Libre Baskerville" w:hAnsi="Times New Roman" w:cs="Libre Baskerville"/>
          <w:color w:val="000000"/>
        </w:rPr>
        <w:t>it</w:t>
      </w:r>
      <w:r w:rsidR="00A06DF2" w:rsidRPr="00867871">
        <w:rPr>
          <w:rFonts w:ascii="Times New Roman" w:eastAsia="Libre Baskerville" w:hAnsi="Times New Roman" w:cs="Libre Baskerville"/>
          <w:color w:val="000000"/>
        </w:rPr>
        <w:t xml:space="preserve"> is limited and made determinate through the form of an oak tree. Each creature receives being-as-such, then, but in such a way that it is expressed and made determinate through some form. </w:t>
      </w:r>
    </w:p>
    <w:p w14:paraId="72436BDD" w14:textId="141DFDB7" w:rsidR="008C6F7B" w:rsidRPr="00867871" w:rsidRDefault="007A49CE" w:rsidP="00122BD4">
      <w:pPr>
        <w:pStyle w:val="Normal1"/>
        <w:pBdr>
          <w:top w:val="nil"/>
          <w:left w:val="nil"/>
          <w:bottom w:val="nil"/>
          <w:right w:val="nil"/>
          <w:between w:val="nil"/>
        </w:pBdr>
        <w:spacing w:line="480" w:lineRule="auto"/>
        <w:ind w:firstLine="720"/>
        <w:jc w:val="both"/>
        <w:rPr>
          <w:rFonts w:ascii="Times New Roman" w:eastAsia="Libre Baskerville" w:hAnsi="Times New Roman" w:cs="Libre Baskerville"/>
          <w:color w:val="000000"/>
        </w:rPr>
      </w:pPr>
      <w:r>
        <w:rPr>
          <w:rFonts w:ascii="Times New Roman" w:eastAsia="Libre Baskerville" w:hAnsi="Times New Roman" w:cs="Libre Baskerville"/>
          <w:color w:val="000000"/>
        </w:rPr>
        <w:t xml:space="preserve">When we combine the prohibition against absolute self-motion with the claim that every creature is limited to expressions of determinate being, we can derive the claim that no </w:t>
      </w:r>
      <w:r w:rsidR="00A06DF2" w:rsidRPr="00867871">
        <w:rPr>
          <w:rFonts w:ascii="Times New Roman" w:eastAsia="Libre Baskerville" w:hAnsi="Times New Roman" w:cs="Libre Baskerville"/>
          <w:color w:val="000000"/>
        </w:rPr>
        <w:t>creature could be causally responsible for the being-as-such of an effect</w:t>
      </w:r>
      <w:r w:rsidR="007268C4">
        <w:rPr>
          <w:rFonts w:ascii="Times New Roman" w:eastAsia="Libre Baskerville" w:hAnsi="Times New Roman" w:cs="Libre Baskerville"/>
          <w:color w:val="000000"/>
        </w:rPr>
        <w:t>.</w:t>
      </w:r>
      <w:r w:rsidR="00A06DF2" w:rsidRPr="00867871">
        <w:rPr>
          <w:rFonts w:ascii="Times New Roman" w:eastAsia="Libre Baskerville" w:hAnsi="Times New Roman" w:cs="Libre Baskerville"/>
          <w:color w:val="000000"/>
        </w:rPr>
        <w:t xml:space="preserve"> </w:t>
      </w:r>
      <w:r w:rsidR="007268C4">
        <w:rPr>
          <w:rFonts w:ascii="Times New Roman" w:eastAsia="Libre Baskerville" w:hAnsi="Times New Roman" w:cs="Libre Baskerville"/>
          <w:color w:val="000000"/>
        </w:rPr>
        <w:t>O</w:t>
      </w:r>
      <w:r w:rsidR="00A06DF2" w:rsidRPr="00867871">
        <w:rPr>
          <w:rFonts w:ascii="Times New Roman" w:eastAsia="Libre Baskerville" w:hAnsi="Times New Roman" w:cs="Libre Baskerville"/>
          <w:color w:val="000000"/>
        </w:rPr>
        <w:t xml:space="preserve">nly God has being in the maximal way, i.e., </w:t>
      </w:r>
      <w:proofErr w:type="gramStart"/>
      <w:r w:rsidR="00A06DF2" w:rsidRPr="00867871">
        <w:rPr>
          <w:rFonts w:ascii="Times New Roman" w:eastAsia="Libre Baskerville" w:hAnsi="Times New Roman" w:cs="Libre Baskerville"/>
          <w:color w:val="000000"/>
        </w:rPr>
        <w:t>infinitely</w:t>
      </w:r>
      <w:proofErr w:type="gramEnd"/>
      <w:r w:rsidR="00A06DF2" w:rsidRPr="00867871">
        <w:rPr>
          <w:rFonts w:ascii="Times New Roman" w:eastAsia="Libre Baskerville" w:hAnsi="Times New Roman" w:cs="Libre Baskerville"/>
          <w:color w:val="000000"/>
        </w:rPr>
        <w:t xml:space="preserve"> and essentially, and thus God bestows all being-as-such on creatures and created effects.  In the </w:t>
      </w:r>
      <w:r w:rsidR="00A06DF2" w:rsidRPr="00867871">
        <w:rPr>
          <w:rFonts w:ascii="Times New Roman" w:eastAsia="Libre Baskerville" w:hAnsi="Times New Roman" w:cs="Libre Baskerville"/>
          <w:i/>
          <w:color w:val="000000"/>
        </w:rPr>
        <w:t>Summa</w:t>
      </w:r>
      <w:r w:rsidR="00A06DF2" w:rsidRPr="00867871">
        <w:rPr>
          <w:rFonts w:ascii="Times New Roman" w:eastAsia="Libre Baskerville" w:hAnsi="Times New Roman" w:cs="Libre Baskerville"/>
          <w:color w:val="000000"/>
        </w:rPr>
        <w:t xml:space="preserve"> </w:t>
      </w:r>
      <w:proofErr w:type="spellStart"/>
      <w:r w:rsidR="00A06DF2" w:rsidRPr="00867871">
        <w:rPr>
          <w:rFonts w:ascii="Times New Roman" w:eastAsia="Libre Baskerville" w:hAnsi="Times New Roman" w:cs="Libre Baskerville"/>
          <w:i/>
          <w:color w:val="000000"/>
        </w:rPr>
        <w:t>theologiae</w:t>
      </w:r>
      <w:proofErr w:type="spellEnd"/>
      <w:r w:rsidR="00A06DF2" w:rsidRPr="00867871">
        <w:rPr>
          <w:rFonts w:ascii="Times New Roman" w:eastAsia="Libre Baskerville" w:hAnsi="Times New Roman" w:cs="Libre Baskerville"/>
          <w:i/>
          <w:color w:val="000000"/>
        </w:rPr>
        <w:t xml:space="preserve"> </w:t>
      </w:r>
      <w:r w:rsidR="00A06DF2" w:rsidRPr="00867871">
        <w:rPr>
          <w:rFonts w:ascii="Times New Roman" w:eastAsia="Libre Baskerville" w:hAnsi="Times New Roman" w:cs="Libre Baskerville"/>
          <w:color w:val="000000"/>
        </w:rPr>
        <w:t xml:space="preserve">Aquinas </w:t>
      </w:r>
      <w:r w:rsidR="004218EA">
        <w:rPr>
          <w:rFonts w:ascii="Times New Roman" w:eastAsia="Libre Baskerville" w:hAnsi="Times New Roman" w:cs="Libre Baskerville"/>
          <w:color w:val="000000"/>
        </w:rPr>
        <w:t>states</w:t>
      </w:r>
      <w:r w:rsidR="00A06DF2" w:rsidRPr="00867871">
        <w:rPr>
          <w:rFonts w:ascii="Times New Roman" w:eastAsia="Libre Baskerville" w:hAnsi="Times New Roman" w:cs="Libre Baskerville"/>
          <w:color w:val="000000"/>
        </w:rPr>
        <w:t>:</w:t>
      </w:r>
    </w:p>
    <w:p w14:paraId="24EC3A0A" w14:textId="1A3AB97D" w:rsidR="008C6F7B" w:rsidRDefault="00A06DF2" w:rsidP="004439BD">
      <w:pPr>
        <w:pStyle w:val="Normal1"/>
        <w:pBdr>
          <w:top w:val="nil"/>
          <w:left w:val="nil"/>
          <w:bottom w:val="nil"/>
          <w:right w:val="nil"/>
          <w:between w:val="nil"/>
        </w:pBdr>
        <w:spacing w:before="240"/>
        <w:ind w:left="720" w:right="720"/>
        <w:jc w:val="both"/>
        <w:rPr>
          <w:rFonts w:ascii="Times New Roman" w:eastAsia="Libre Baskerville" w:hAnsi="Times New Roman" w:cs="Libre Baskerville"/>
          <w:color w:val="000000"/>
        </w:rPr>
      </w:pPr>
      <w:r w:rsidRPr="00867871">
        <w:rPr>
          <w:rFonts w:ascii="Times New Roman" w:eastAsia="Libre Baskerville" w:hAnsi="Times New Roman" w:cs="Libre Baskerville"/>
          <w:color w:val="000000"/>
        </w:rPr>
        <w:t>For the more universal effects must be reduced to the more universal and prior causes.  Now among all effects the most universal is being-as-such: and hence it must be the proper effect of the first and most universal cause, and that is God.</w:t>
      </w:r>
      <w:r w:rsidRPr="00867871">
        <w:rPr>
          <w:rFonts w:ascii="Times New Roman" w:eastAsia="Libre Baskerville" w:hAnsi="Times New Roman" w:cs="Libre Baskerville"/>
          <w:color w:val="000000"/>
          <w:szCs w:val="26"/>
          <w:vertAlign w:val="superscript"/>
        </w:rPr>
        <w:footnoteReference w:id="28"/>
      </w:r>
    </w:p>
    <w:p w14:paraId="59EAA0D0" w14:textId="77777777" w:rsidR="00BE050B" w:rsidRPr="00867871" w:rsidRDefault="00BE050B" w:rsidP="00122BD4">
      <w:pPr>
        <w:pStyle w:val="Normal1"/>
        <w:pBdr>
          <w:top w:val="nil"/>
          <w:left w:val="nil"/>
          <w:bottom w:val="nil"/>
          <w:right w:val="nil"/>
          <w:between w:val="nil"/>
        </w:pBdr>
        <w:spacing w:before="240"/>
        <w:ind w:left="720" w:right="1440"/>
        <w:jc w:val="both"/>
        <w:rPr>
          <w:rFonts w:ascii="Times New Roman" w:eastAsia="Libre Baskerville" w:hAnsi="Times New Roman" w:cs="Libre Baskerville"/>
          <w:color w:val="000000"/>
        </w:rPr>
      </w:pPr>
    </w:p>
    <w:p w14:paraId="157B542C" w14:textId="5D9B1265" w:rsidR="008C6F7B" w:rsidRPr="00867871" w:rsidRDefault="00A06DF2" w:rsidP="00122BD4">
      <w:pPr>
        <w:pStyle w:val="Normal1"/>
        <w:pBdr>
          <w:top w:val="nil"/>
          <w:left w:val="nil"/>
          <w:bottom w:val="nil"/>
          <w:right w:val="nil"/>
          <w:between w:val="nil"/>
        </w:pBdr>
        <w:spacing w:line="480" w:lineRule="auto"/>
        <w:jc w:val="both"/>
        <w:rPr>
          <w:rFonts w:ascii="Times New Roman" w:eastAsia="Libre Baskerville" w:hAnsi="Times New Roman" w:cs="Libre Baskerville"/>
          <w:color w:val="000000"/>
        </w:rPr>
      </w:pPr>
      <w:r w:rsidRPr="00867871">
        <w:rPr>
          <w:rFonts w:ascii="Times New Roman" w:eastAsia="Libre Baskerville" w:hAnsi="Times New Roman" w:cs="Libre Baskerville"/>
          <w:color w:val="000000"/>
        </w:rPr>
        <w:t xml:space="preserve">From this, Aquinas argued that the ability to cause being-as-such </w:t>
      </w:r>
      <w:r w:rsidR="00EA46B1" w:rsidRPr="00867871">
        <w:rPr>
          <w:rFonts w:ascii="Times New Roman" w:eastAsia="Libre Baskerville" w:hAnsi="Times New Roman" w:cs="Libre Baskerville"/>
          <w:color w:val="000000"/>
        </w:rPr>
        <w:t>entails</w:t>
      </w:r>
      <w:r w:rsidRPr="00867871">
        <w:rPr>
          <w:rFonts w:ascii="Times New Roman" w:eastAsia="Libre Baskerville" w:hAnsi="Times New Roman" w:cs="Libre Baskerville"/>
          <w:color w:val="000000"/>
        </w:rPr>
        <w:t xml:space="preserve"> the ability to bring about </w:t>
      </w:r>
      <w:proofErr w:type="gramStart"/>
      <w:r w:rsidRPr="00867871">
        <w:rPr>
          <w:rFonts w:ascii="Times New Roman" w:eastAsia="Libre Baskerville" w:hAnsi="Times New Roman" w:cs="Libre Baskerville"/>
          <w:color w:val="000000"/>
        </w:rPr>
        <w:t>substances</w:t>
      </w:r>
      <w:proofErr w:type="gramEnd"/>
      <w:r w:rsidRPr="00867871">
        <w:rPr>
          <w:rFonts w:ascii="Times New Roman" w:eastAsia="Libre Baskerville" w:hAnsi="Times New Roman" w:cs="Libre Baskerville"/>
          <w:color w:val="000000"/>
        </w:rPr>
        <w:t xml:space="preserve"> </w:t>
      </w:r>
      <w:r w:rsidRPr="00867871">
        <w:rPr>
          <w:rFonts w:ascii="Times New Roman" w:eastAsia="Libre Baskerville" w:hAnsi="Times New Roman" w:cs="Libre Baskerville"/>
          <w:i/>
          <w:color w:val="000000"/>
        </w:rPr>
        <w:t>ex nihilo</w:t>
      </w:r>
      <w:r w:rsidRPr="00867871">
        <w:rPr>
          <w:rFonts w:ascii="Times New Roman" w:eastAsia="Libre Baskerville" w:hAnsi="Times New Roman" w:cs="Libre Baskerville"/>
          <w:color w:val="000000"/>
        </w:rPr>
        <w:t xml:space="preserve"> (that is, to go from something's not-being to its being):</w:t>
      </w:r>
    </w:p>
    <w:p w14:paraId="3758DADA" w14:textId="52E67177" w:rsidR="008C6F7B" w:rsidRPr="00867871" w:rsidRDefault="00A06DF2" w:rsidP="004439BD">
      <w:pPr>
        <w:pStyle w:val="Normal1"/>
        <w:pBdr>
          <w:top w:val="nil"/>
          <w:left w:val="nil"/>
          <w:bottom w:val="nil"/>
          <w:right w:val="nil"/>
          <w:between w:val="nil"/>
        </w:pBdr>
        <w:spacing w:before="240"/>
        <w:ind w:left="720" w:right="720"/>
        <w:jc w:val="both"/>
        <w:rPr>
          <w:rFonts w:ascii="Times New Roman" w:eastAsia="Libre Baskerville" w:hAnsi="Times New Roman" w:cs="Libre Baskerville"/>
          <w:color w:val="000000"/>
        </w:rPr>
      </w:pPr>
      <w:r w:rsidRPr="00867871">
        <w:rPr>
          <w:rFonts w:ascii="Times New Roman" w:eastAsia="Libre Baskerville" w:hAnsi="Times New Roman" w:cs="Libre Baskerville"/>
          <w:color w:val="000000"/>
        </w:rPr>
        <w:lastRenderedPageBreak/>
        <w:t xml:space="preserve">each [natural thing] has an act confined to one genus and one species, so that none has an activity extending to being-as-such…and confined to this or that species: for an agent produces </w:t>
      </w:r>
      <w:proofErr w:type="spellStart"/>
      <w:r w:rsidRPr="00867871">
        <w:rPr>
          <w:rFonts w:ascii="Times New Roman" w:eastAsia="Libre Baskerville" w:hAnsi="Times New Roman" w:cs="Libre Baskerville"/>
          <w:color w:val="000000"/>
        </w:rPr>
        <w:t>its</w:t>
      </w:r>
      <w:proofErr w:type="spellEnd"/>
      <w:r w:rsidRPr="00867871">
        <w:rPr>
          <w:rFonts w:ascii="Times New Roman" w:eastAsia="Libre Baskerville" w:hAnsi="Times New Roman" w:cs="Libre Baskerville"/>
          <w:color w:val="000000"/>
        </w:rPr>
        <w:t xml:space="preserve"> like.  Wherefore a natural agent produces a being not </w:t>
      </w:r>
      <w:proofErr w:type="gramStart"/>
      <w:r w:rsidRPr="00867871">
        <w:rPr>
          <w:rFonts w:ascii="Times New Roman" w:eastAsia="Libre Baskerville" w:hAnsi="Times New Roman" w:cs="Libre Baskerville"/>
          <w:color w:val="000000"/>
        </w:rPr>
        <w:t>simply, but</w:t>
      </w:r>
      <w:proofErr w:type="gramEnd"/>
      <w:r w:rsidRPr="00867871">
        <w:rPr>
          <w:rFonts w:ascii="Times New Roman" w:eastAsia="Libre Baskerville" w:hAnsi="Times New Roman" w:cs="Libre Baskerville"/>
          <w:color w:val="000000"/>
        </w:rPr>
        <w:t xml:space="preserve"> determines a pre-existent being to this or that species</w:t>
      </w:r>
      <w:r w:rsidR="00C81BDA">
        <w:rPr>
          <w:rFonts w:ascii="Times New Roman" w:eastAsia="Libre Baskerville" w:hAnsi="Times New Roman" w:cs="Libre Baskerville"/>
          <w:color w:val="000000"/>
        </w:rPr>
        <w:t>…</w:t>
      </w:r>
      <w:r w:rsidR="0036269D">
        <w:rPr>
          <w:rFonts w:ascii="Times New Roman" w:eastAsia="Libre Baskerville" w:hAnsi="Times New Roman" w:cs="Libre Baskerville"/>
          <w:color w:val="000000"/>
        </w:rPr>
        <w:t>W</w:t>
      </w:r>
      <w:r w:rsidRPr="00867871">
        <w:rPr>
          <w:rFonts w:ascii="Times New Roman" w:eastAsia="Libre Baskerville" w:hAnsi="Times New Roman" w:cs="Libre Baskerville"/>
          <w:color w:val="000000"/>
        </w:rPr>
        <w:t>herefore that natural agent</w:t>
      </w:r>
      <w:r w:rsidR="00C81BDA">
        <w:rPr>
          <w:rFonts w:ascii="Times New Roman" w:eastAsia="Libre Baskerville" w:hAnsi="Times New Roman" w:cs="Libre Baskerville"/>
          <w:color w:val="000000"/>
        </w:rPr>
        <w:t>…</w:t>
      </w:r>
      <w:r w:rsidRPr="00867871">
        <w:rPr>
          <w:rFonts w:ascii="Times New Roman" w:eastAsia="Libre Baskerville" w:hAnsi="Times New Roman" w:cs="Libre Baskerville"/>
          <w:color w:val="000000"/>
        </w:rPr>
        <w:t>requires matter as a subject of change or movement and thus it cannot make a thing out of nothing.  On the other hand, God is all act</w:t>
      </w:r>
      <w:r w:rsidR="00C81BDA">
        <w:rPr>
          <w:rFonts w:ascii="Times New Roman" w:eastAsia="Libre Baskerville" w:hAnsi="Times New Roman" w:cs="Libre Baskerville"/>
          <w:color w:val="000000"/>
        </w:rPr>
        <w:t>…</w:t>
      </w:r>
      <w:r w:rsidRPr="00867871">
        <w:rPr>
          <w:rFonts w:ascii="Times New Roman" w:eastAsia="Libre Baskerville" w:hAnsi="Times New Roman" w:cs="Libre Baskerville"/>
          <w:color w:val="000000"/>
        </w:rPr>
        <w:t>wherefore by his action he produces the whole subsistent being without anyth</w:t>
      </w:r>
      <w:r w:rsidR="00103594" w:rsidRPr="00867871">
        <w:rPr>
          <w:rFonts w:ascii="Times New Roman" w:eastAsia="Libre Baskerville" w:hAnsi="Times New Roman" w:cs="Libre Baskerville"/>
          <w:color w:val="000000"/>
        </w:rPr>
        <w:t>ing having existed before…</w:t>
      </w:r>
      <w:r w:rsidRPr="00867871">
        <w:rPr>
          <w:rFonts w:ascii="Times New Roman" w:eastAsia="Libre Baskerville" w:hAnsi="Times New Roman" w:cs="Libre Baskerville"/>
          <w:color w:val="000000"/>
        </w:rPr>
        <w:t>For this reason he c</w:t>
      </w:r>
      <w:r w:rsidR="00103594" w:rsidRPr="00867871">
        <w:rPr>
          <w:rFonts w:ascii="Times New Roman" w:eastAsia="Libre Baskerville" w:hAnsi="Times New Roman" w:cs="Libre Baskerville"/>
          <w:color w:val="000000"/>
        </w:rPr>
        <w:t>an make a thing from nothing…</w:t>
      </w:r>
      <w:r w:rsidRPr="00867871">
        <w:rPr>
          <w:rFonts w:ascii="Times New Roman" w:eastAsia="Libre Baskerville" w:hAnsi="Times New Roman" w:cs="Libre Baskerville"/>
          <w:color w:val="000000"/>
          <w:szCs w:val="26"/>
          <w:vertAlign w:val="superscript"/>
        </w:rPr>
        <w:footnoteReference w:id="29"/>
      </w:r>
      <w:r w:rsidRPr="00867871">
        <w:rPr>
          <w:rFonts w:ascii="Times New Roman" w:eastAsia="Libre Baskerville" w:hAnsi="Times New Roman" w:cs="Libre Baskerville"/>
          <w:color w:val="000000"/>
        </w:rPr>
        <w:t xml:space="preserve">                                                       </w:t>
      </w:r>
    </w:p>
    <w:p w14:paraId="66D09FE1" w14:textId="77777777" w:rsidR="00103594" w:rsidRPr="00867871" w:rsidRDefault="00103594" w:rsidP="00122BD4">
      <w:pPr>
        <w:pStyle w:val="Normal1"/>
        <w:pBdr>
          <w:top w:val="nil"/>
          <w:left w:val="nil"/>
          <w:bottom w:val="nil"/>
          <w:right w:val="nil"/>
          <w:between w:val="nil"/>
        </w:pBdr>
        <w:spacing w:line="480" w:lineRule="auto"/>
        <w:jc w:val="both"/>
        <w:rPr>
          <w:rFonts w:ascii="Times New Roman" w:eastAsia="Libre Baskerville" w:hAnsi="Times New Roman" w:cs="Libre Baskerville"/>
          <w:color w:val="000000"/>
        </w:rPr>
      </w:pPr>
    </w:p>
    <w:p w14:paraId="6C926DE7" w14:textId="47CB1641" w:rsidR="00103594" w:rsidRPr="00867871" w:rsidRDefault="004439BD" w:rsidP="00122BD4">
      <w:pPr>
        <w:pStyle w:val="Normal1"/>
        <w:pBdr>
          <w:top w:val="nil"/>
          <w:left w:val="nil"/>
          <w:bottom w:val="nil"/>
          <w:right w:val="nil"/>
          <w:between w:val="nil"/>
        </w:pBdr>
        <w:spacing w:line="480" w:lineRule="auto"/>
        <w:jc w:val="both"/>
        <w:rPr>
          <w:rFonts w:ascii="Times New Roman" w:eastAsia="Libre Baskerville" w:hAnsi="Times New Roman" w:cs="Libre Baskerville"/>
          <w:color w:val="000000"/>
        </w:rPr>
      </w:pPr>
      <w:r>
        <w:rPr>
          <w:rFonts w:ascii="Times New Roman" w:eastAsia="Libre Baskerville" w:hAnsi="Times New Roman" w:cs="Libre Baskerville"/>
          <w:color w:val="000000"/>
        </w:rPr>
        <w:t>This highlights two facets of</w:t>
      </w:r>
      <w:r w:rsidR="00A06DF2" w:rsidRPr="00867871">
        <w:rPr>
          <w:rFonts w:ascii="Times New Roman" w:eastAsia="Libre Baskerville" w:hAnsi="Times New Roman" w:cs="Libre Baskerville"/>
          <w:color w:val="000000"/>
        </w:rPr>
        <w:t xml:space="preserve"> Aquinas’ account of what it is to give being-as-such.</w:t>
      </w:r>
      <w:r w:rsidR="00A06DF2" w:rsidRPr="00867871">
        <w:rPr>
          <w:rFonts w:ascii="Times New Roman" w:eastAsia="Libre Baskerville" w:hAnsi="Times New Roman" w:cs="Libre Baskerville"/>
          <w:color w:val="000000"/>
          <w:szCs w:val="26"/>
          <w:vertAlign w:val="superscript"/>
        </w:rPr>
        <w:footnoteReference w:id="30"/>
      </w:r>
      <w:r w:rsidR="00A06DF2" w:rsidRPr="00867871">
        <w:rPr>
          <w:rFonts w:ascii="Times New Roman" w:eastAsia="Libre Baskerville" w:hAnsi="Times New Roman" w:cs="Libre Baskerville"/>
          <w:color w:val="000000"/>
        </w:rPr>
        <w:t xml:space="preserve"> First, as he makes clear in the above passage, only being which is</w:t>
      </w:r>
      <w:r w:rsidR="00036033">
        <w:rPr>
          <w:rFonts w:ascii="Times New Roman" w:eastAsia="Libre Baskerville" w:hAnsi="Times New Roman" w:cs="Libre Baskerville"/>
          <w:color w:val="000000"/>
        </w:rPr>
        <w:t xml:space="preserve"> </w:t>
      </w:r>
      <w:r w:rsidR="00A06DF2" w:rsidRPr="00867871">
        <w:rPr>
          <w:rFonts w:ascii="Times New Roman" w:eastAsia="Libre Baskerville" w:hAnsi="Times New Roman" w:cs="Libre Baskerville"/>
          <w:color w:val="000000"/>
        </w:rPr>
        <w:t>‘pure actuality’ can give being-as-such since any being which is not pure actuality must be composed of a perfecting element and the element to be perfected.</w:t>
      </w:r>
      <w:r w:rsidR="00A06DF2" w:rsidRPr="00867871">
        <w:rPr>
          <w:rFonts w:ascii="Times New Roman" w:eastAsia="Libre Baskerville" w:hAnsi="Times New Roman" w:cs="Libre Baskerville"/>
          <w:color w:val="000000"/>
          <w:szCs w:val="26"/>
          <w:vertAlign w:val="superscript"/>
        </w:rPr>
        <w:footnoteReference w:id="31"/>
      </w:r>
      <w:r w:rsidR="00036033">
        <w:rPr>
          <w:rFonts w:ascii="Times New Roman" w:eastAsia="Libre Baskerville" w:hAnsi="Times New Roman" w:cs="Libre Baskerville"/>
          <w:color w:val="000000"/>
        </w:rPr>
        <w:t xml:space="preserve"> </w:t>
      </w:r>
      <w:r w:rsidR="00A06DF2" w:rsidRPr="00867871">
        <w:rPr>
          <w:rFonts w:ascii="Times New Roman" w:eastAsia="Libre Baskerville" w:hAnsi="Times New Roman" w:cs="Libre Baskerville"/>
          <w:color w:val="000000"/>
        </w:rPr>
        <w:t>According to Aquinas, any such composed beings can only be a cause of perfections in subjects with like constitutions, i.e., other entities composed of perfecting and perfectible elements.</w:t>
      </w:r>
      <w:r w:rsidR="00036033">
        <w:rPr>
          <w:rFonts w:ascii="Times New Roman" w:eastAsia="Libre Baskerville" w:hAnsi="Times New Roman" w:cs="Libre Baskerville"/>
          <w:color w:val="000000"/>
        </w:rPr>
        <w:t xml:space="preserve"> </w:t>
      </w:r>
      <w:r w:rsidR="00A06DF2" w:rsidRPr="00867871">
        <w:rPr>
          <w:rFonts w:ascii="Times New Roman" w:eastAsia="Libre Baskerville" w:hAnsi="Times New Roman" w:cs="Libre Baskerville"/>
          <w:color w:val="000000"/>
        </w:rPr>
        <w:t xml:space="preserve">As Alfred </w:t>
      </w:r>
      <w:proofErr w:type="spellStart"/>
      <w:r w:rsidR="00A06DF2" w:rsidRPr="00867871">
        <w:rPr>
          <w:rFonts w:ascii="Times New Roman" w:eastAsia="Libre Baskerville" w:hAnsi="Times New Roman" w:cs="Libre Baskerville"/>
          <w:color w:val="000000"/>
        </w:rPr>
        <w:t>Freddoso</w:t>
      </w:r>
      <w:proofErr w:type="spellEnd"/>
      <w:r w:rsidR="00A06DF2" w:rsidRPr="00867871">
        <w:rPr>
          <w:rFonts w:ascii="Times New Roman" w:eastAsia="Libre Baskerville" w:hAnsi="Times New Roman" w:cs="Libre Baskerville"/>
          <w:color w:val="000000"/>
        </w:rPr>
        <w:t xml:space="preserve"> puts it: “Only an agent that is itself lacking in any perfectible element can produce effects outside itself without presupposing an already existent subject to act upon.”</w:t>
      </w:r>
      <w:r w:rsidR="00A06DF2" w:rsidRPr="00867871">
        <w:rPr>
          <w:rFonts w:ascii="Times New Roman" w:eastAsia="Libre Baskerville" w:hAnsi="Times New Roman" w:cs="Libre Baskerville"/>
          <w:color w:val="000000"/>
          <w:szCs w:val="26"/>
          <w:vertAlign w:val="superscript"/>
        </w:rPr>
        <w:footnoteReference w:id="32"/>
      </w:r>
      <w:r w:rsidR="00A06DF2" w:rsidRPr="00867871">
        <w:rPr>
          <w:rFonts w:ascii="Times New Roman" w:eastAsia="Libre Baskerville" w:hAnsi="Times New Roman" w:cs="Libre Baskerville"/>
          <w:color w:val="000000"/>
        </w:rPr>
        <w:t xml:space="preserve"> And for Aquinas, of course, God is the only such being.</w:t>
      </w:r>
    </w:p>
    <w:p w14:paraId="348E081F" w14:textId="514CB388" w:rsidR="008C6F7B" w:rsidRPr="00867871" w:rsidRDefault="00A06DF2" w:rsidP="00122BD4">
      <w:pPr>
        <w:pStyle w:val="Normal1"/>
        <w:pBdr>
          <w:top w:val="nil"/>
          <w:left w:val="nil"/>
          <w:bottom w:val="nil"/>
          <w:right w:val="nil"/>
          <w:between w:val="nil"/>
        </w:pBdr>
        <w:spacing w:line="480" w:lineRule="auto"/>
        <w:ind w:firstLine="720"/>
        <w:jc w:val="both"/>
        <w:rPr>
          <w:rFonts w:ascii="Times New Roman" w:eastAsia="Libre Baskerville" w:hAnsi="Times New Roman" w:cs="Libre Baskerville"/>
          <w:color w:val="000000"/>
        </w:rPr>
      </w:pPr>
      <w:r w:rsidRPr="00867871">
        <w:rPr>
          <w:rFonts w:ascii="Times New Roman" w:eastAsia="Libre Baskerville" w:hAnsi="Times New Roman" w:cs="Libre Baskerville"/>
          <w:color w:val="000000"/>
        </w:rPr>
        <w:t xml:space="preserve">But there is </w:t>
      </w:r>
      <w:r w:rsidR="00036033">
        <w:rPr>
          <w:rFonts w:ascii="Times New Roman" w:eastAsia="Libre Baskerville" w:hAnsi="Times New Roman" w:cs="Libre Baskerville"/>
          <w:color w:val="000000"/>
        </w:rPr>
        <w:t>a second facet of the power to give being-as-such</w:t>
      </w:r>
      <w:r w:rsidRPr="00867871">
        <w:rPr>
          <w:rFonts w:ascii="Times New Roman" w:eastAsia="Libre Baskerville" w:hAnsi="Times New Roman" w:cs="Libre Baskerville"/>
          <w:color w:val="000000"/>
        </w:rPr>
        <w:t xml:space="preserve">, as </w:t>
      </w:r>
      <w:proofErr w:type="spellStart"/>
      <w:r w:rsidRPr="00867871">
        <w:rPr>
          <w:rFonts w:ascii="Times New Roman" w:eastAsia="Libre Baskerville" w:hAnsi="Times New Roman" w:cs="Libre Baskerville"/>
          <w:color w:val="000000"/>
        </w:rPr>
        <w:t>Freddoso</w:t>
      </w:r>
      <w:proofErr w:type="spellEnd"/>
      <w:r w:rsidRPr="00867871">
        <w:rPr>
          <w:rFonts w:ascii="Times New Roman" w:eastAsia="Libre Baskerville" w:hAnsi="Times New Roman" w:cs="Libre Baskerville"/>
          <w:color w:val="000000"/>
        </w:rPr>
        <w:t xml:space="preserve"> notes:</w:t>
      </w:r>
    </w:p>
    <w:p w14:paraId="47DA6707" w14:textId="77777777" w:rsidR="008C6F7B" w:rsidRPr="00867871" w:rsidRDefault="00EA46B1" w:rsidP="009B33F3">
      <w:pPr>
        <w:pStyle w:val="Normal1"/>
        <w:pBdr>
          <w:top w:val="nil"/>
          <w:left w:val="nil"/>
          <w:bottom w:val="nil"/>
          <w:right w:val="nil"/>
          <w:between w:val="nil"/>
        </w:pBdr>
        <w:spacing w:before="240"/>
        <w:ind w:left="720" w:right="720"/>
        <w:jc w:val="both"/>
        <w:rPr>
          <w:rFonts w:ascii="Times New Roman" w:eastAsia="Libre Baskerville" w:hAnsi="Times New Roman" w:cs="Libre Baskerville"/>
          <w:color w:val="000000"/>
        </w:rPr>
      </w:pPr>
      <w:r w:rsidRPr="00867871">
        <w:rPr>
          <w:rFonts w:ascii="Times New Roman" w:eastAsia="Libre Baskerville" w:hAnsi="Times New Roman" w:cs="Libre Baskerville"/>
          <w:color w:val="000000"/>
        </w:rPr>
        <w:t>…</w:t>
      </w:r>
      <w:r w:rsidR="00A06DF2" w:rsidRPr="00867871">
        <w:rPr>
          <w:rFonts w:ascii="Times New Roman" w:eastAsia="Libre Baskerville" w:hAnsi="Times New Roman" w:cs="Libre Baskerville"/>
          <w:color w:val="000000"/>
        </w:rPr>
        <w:t xml:space="preserve">to say that an agent gives [being-as-such] is to imply that it is not confined to causing just one or another limited range of perfections.  That is, even though we might be able to conceive or imagine an agent that </w:t>
      </w:r>
      <w:proofErr w:type="gramStart"/>
      <w:r w:rsidR="00A06DF2" w:rsidRPr="00867871">
        <w:rPr>
          <w:rFonts w:ascii="Times New Roman" w:eastAsia="Libre Baskerville" w:hAnsi="Times New Roman" w:cs="Libre Baskerville"/>
          <w:color w:val="000000"/>
        </w:rPr>
        <w:t xml:space="preserve">is capable of </w:t>
      </w:r>
      <w:r w:rsidR="00A06DF2" w:rsidRPr="00867871">
        <w:rPr>
          <w:rFonts w:ascii="Times New Roman" w:eastAsia="Libre Baskerville" w:hAnsi="Times New Roman" w:cs="Libre Baskerville"/>
          <w:color w:val="000000"/>
        </w:rPr>
        <w:lastRenderedPageBreak/>
        <w:t>giving</w:t>
      </w:r>
      <w:proofErr w:type="gramEnd"/>
      <w:r w:rsidR="00A06DF2" w:rsidRPr="00867871">
        <w:rPr>
          <w:rFonts w:ascii="Times New Roman" w:eastAsia="Libre Baskerville" w:hAnsi="Times New Roman" w:cs="Libre Baskerville"/>
          <w:color w:val="000000"/>
        </w:rPr>
        <w:t xml:space="preserve"> [being-as-such] from the bottom up just to, say, quarks or pigs and nothing else, it is, according to St. Thomas, metaphysically impossible that there should be such an agent. It follows that an agent which gives [being-as-such] must itself be, in the idiom of </w:t>
      </w:r>
      <w:proofErr w:type="spellStart"/>
      <w:r w:rsidR="00A06DF2" w:rsidRPr="00867871">
        <w:rPr>
          <w:rFonts w:ascii="Times New Roman" w:eastAsia="Libre Baskerville" w:hAnsi="Times New Roman" w:cs="Libre Baskerville"/>
          <w:color w:val="000000"/>
        </w:rPr>
        <w:t>neo-Platonism</w:t>
      </w:r>
      <w:proofErr w:type="spellEnd"/>
      <w:r w:rsidR="00A06DF2" w:rsidRPr="00867871">
        <w:rPr>
          <w:rFonts w:ascii="Times New Roman" w:eastAsia="Libre Baskerville" w:hAnsi="Times New Roman" w:cs="Libre Baskerville"/>
          <w:color w:val="000000"/>
        </w:rPr>
        <w:t>, “</w:t>
      </w:r>
      <w:proofErr w:type="spellStart"/>
      <w:r w:rsidR="00A06DF2" w:rsidRPr="00867871">
        <w:rPr>
          <w:rFonts w:ascii="Times New Roman" w:eastAsia="Libre Baskerville" w:hAnsi="Times New Roman" w:cs="Libre Baskerville"/>
          <w:color w:val="000000"/>
        </w:rPr>
        <w:t>unparticipated</w:t>
      </w:r>
      <w:proofErr w:type="spellEnd"/>
      <w:r w:rsidR="00A06DF2" w:rsidRPr="00867871">
        <w:rPr>
          <w:rFonts w:ascii="Times New Roman" w:eastAsia="Libre Baskerville" w:hAnsi="Times New Roman" w:cs="Libre Baskerville"/>
          <w:color w:val="000000"/>
        </w:rPr>
        <w:t xml:space="preserve"> [being-as-such]” and hence capable of giving [being-as-such] to any possible participated being.</w:t>
      </w:r>
      <w:r w:rsidR="00A06DF2" w:rsidRPr="00867871">
        <w:rPr>
          <w:rFonts w:ascii="Times New Roman" w:eastAsia="Libre Baskerville" w:hAnsi="Times New Roman" w:cs="Libre Baskerville"/>
          <w:color w:val="000000"/>
          <w:szCs w:val="26"/>
          <w:vertAlign w:val="superscript"/>
        </w:rPr>
        <w:footnoteReference w:id="33"/>
      </w:r>
      <w:r w:rsidR="00A06DF2" w:rsidRPr="00867871">
        <w:rPr>
          <w:rFonts w:ascii="Times New Roman" w:eastAsia="Libre Baskerville" w:hAnsi="Times New Roman" w:cs="Libre Baskerville"/>
          <w:color w:val="000000"/>
        </w:rPr>
        <w:t xml:space="preserve"> </w:t>
      </w:r>
    </w:p>
    <w:p w14:paraId="20AF4240" w14:textId="77777777" w:rsidR="008C6F7B" w:rsidRPr="00867871" w:rsidRDefault="008C6F7B" w:rsidP="00122BD4">
      <w:pPr>
        <w:pStyle w:val="Normal1"/>
        <w:pBdr>
          <w:top w:val="nil"/>
          <w:left w:val="nil"/>
          <w:bottom w:val="nil"/>
          <w:right w:val="nil"/>
          <w:between w:val="nil"/>
        </w:pBdr>
        <w:spacing w:line="480" w:lineRule="auto"/>
        <w:jc w:val="both"/>
        <w:rPr>
          <w:rFonts w:ascii="Times New Roman" w:eastAsia="Libre Baskerville" w:hAnsi="Times New Roman" w:cs="Libre Baskerville"/>
          <w:color w:val="000000"/>
        </w:rPr>
      </w:pPr>
    </w:p>
    <w:p w14:paraId="7E8D4865" w14:textId="1C2FCCB9" w:rsidR="008C6F7B" w:rsidRPr="00867871" w:rsidRDefault="00036033" w:rsidP="00122BD4">
      <w:pPr>
        <w:pStyle w:val="Normal1"/>
        <w:pBdr>
          <w:top w:val="nil"/>
          <w:left w:val="nil"/>
          <w:bottom w:val="nil"/>
          <w:right w:val="nil"/>
          <w:between w:val="nil"/>
        </w:pBdr>
        <w:spacing w:line="480" w:lineRule="auto"/>
        <w:jc w:val="both"/>
        <w:rPr>
          <w:rFonts w:ascii="Times New Roman" w:eastAsia="Libre Baskerville" w:hAnsi="Times New Roman" w:cs="Libre Baskerville"/>
          <w:color w:val="000000"/>
        </w:rPr>
      </w:pPr>
      <w:r>
        <w:rPr>
          <w:rFonts w:ascii="Times New Roman" w:eastAsia="Libre Baskerville" w:hAnsi="Times New Roman" w:cs="Libre Baskerville"/>
          <w:color w:val="000000"/>
        </w:rPr>
        <w:t>H</w:t>
      </w:r>
      <w:r w:rsidR="004218EA">
        <w:rPr>
          <w:rFonts w:ascii="Times New Roman" w:eastAsia="Libre Baskerville" w:hAnsi="Times New Roman" w:cs="Libre Baskerville"/>
          <w:color w:val="000000"/>
        </w:rPr>
        <w:t xml:space="preserve">aving </w:t>
      </w:r>
      <w:r>
        <w:rPr>
          <w:rFonts w:ascii="Times New Roman" w:eastAsia="Libre Baskerville" w:hAnsi="Times New Roman" w:cs="Libre Baskerville"/>
          <w:color w:val="000000"/>
        </w:rPr>
        <w:t>the power to give being-as-such</w:t>
      </w:r>
      <w:r w:rsidR="004218EA">
        <w:rPr>
          <w:rFonts w:ascii="Times New Roman" w:eastAsia="Libre Baskerville" w:hAnsi="Times New Roman" w:cs="Libre Baskerville"/>
          <w:color w:val="000000"/>
        </w:rPr>
        <w:t xml:space="preserve"> entails that i</w:t>
      </w:r>
      <w:r>
        <w:rPr>
          <w:rFonts w:ascii="Times New Roman" w:eastAsia="Libre Baskerville" w:hAnsi="Times New Roman" w:cs="Libre Baskerville"/>
          <w:color w:val="000000"/>
        </w:rPr>
        <w:t>t</w:t>
      </w:r>
      <w:r w:rsidR="004218EA">
        <w:rPr>
          <w:rFonts w:ascii="Times New Roman" w:eastAsia="Libre Baskerville" w:hAnsi="Times New Roman" w:cs="Libre Baskerville"/>
          <w:color w:val="000000"/>
        </w:rPr>
        <w:t>s bearer can</w:t>
      </w:r>
      <w:r w:rsidR="00A06DF2" w:rsidRPr="00867871">
        <w:rPr>
          <w:rFonts w:ascii="Times New Roman" w:eastAsia="Libre Baskerville" w:hAnsi="Times New Roman" w:cs="Libre Baskerville"/>
          <w:color w:val="000000"/>
        </w:rPr>
        <w:t xml:space="preserve"> bring about any sort of determinate being whatsoever.</w:t>
      </w:r>
      <w:r w:rsidR="00A06DF2" w:rsidRPr="00867871">
        <w:rPr>
          <w:rFonts w:ascii="Times New Roman" w:eastAsia="Libre Baskerville" w:hAnsi="Times New Roman" w:cs="Libre Baskerville"/>
          <w:color w:val="000000"/>
          <w:szCs w:val="26"/>
          <w:vertAlign w:val="superscript"/>
        </w:rPr>
        <w:footnoteReference w:id="34"/>
      </w:r>
      <w:r w:rsidR="00A06DF2" w:rsidRPr="00867871">
        <w:rPr>
          <w:rFonts w:ascii="Times New Roman" w:eastAsia="Libre Baskerville" w:hAnsi="Times New Roman" w:cs="Libre Baskerville"/>
          <w:color w:val="000000"/>
        </w:rPr>
        <w:t xml:space="preserve"> One might wonder why this is so, since Aquinas d</w:t>
      </w:r>
      <w:r w:rsidR="00EA46B1" w:rsidRPr="00867871">
        <w:rPr>
          <w:rFonts w:ascii="Times New Roman" w:eastAsia="Libre Baskerville" w:hAnsi="Times New Roman" w:cs="Libre Baskerville"/>
          <w:color w:val="000000"/>
        </w:rPr>
        <w:t>oes not argue for this directly.</w:t>
      </w:r>
      <w:r w:rsidR="00A06DF2" w:rsidRPr="00867871">
        <w:rPr>
          <w:rFonts w:ascii="Times New Roman" w:eastAsia="Libre Baskerville" w:hAnsi="Times New Roman" w:cs="Libre Baskerville"/>
          <w:color w:val="000000"/>
        </w:rPr>
        <w:t xml:space="preserve"> The answer appears to be</w:t>
      </w:r>
      <w:r w:rsidR="00EA46B1" w:rsidRPr="00867871">
        <w:rPr>
          <w:rFonts w:ascii="Times New Roman" w:eastAsia="Libre Baskerville" w:hAnsi="Times New Roman" w:cs="Libre Baskerville"/>
          <w:color w:val="000000"/>
        </w:rPr>
        <w:t xml:space="preserve"> this.</w:t>
      </w:r>
      <w:r>
        <w:rPr>
          <w:rFonts w:ascii="Times New Roman" w:eastAsia="Libre Baskerville" w:hAnsi="Times New Roman" w:cs="Libre Baskerville"/>
          <w:color w:val="000000"/>
        </w:rPr>
        <w:t xml:space="preserve"> </w:t>
      </w:r>
      <w:r w:rsidR="00EA46B1" w:rsidRPr="00867871">
        <w:rPr>
          <w:rFonts w:ascii="Times New Roman" w:eastAsia="Libre Baskerville" w:hAnsi="Times New Roman" w:cs="Libre Baskerville"/>
          <w:color w:val="000000"/>
        </w:rPr>
        <w:t>Because God is pure actu</w:t>
      </w:r>
      <w:r w:rsidR="00A06DF2" w:rsidRPr="00867871">
        <w:rPr>
          <w:rFonts w:ascii="Times New Roman" w:eastAsia="Libre Baskerville" w:hAnsi="Times New Roman" w:cs="Libre Baskerville"/>
          <w:color w:val="000000"/>
        </w:rPr>
        <w:t>ality, God is the only being that can give being-as-such to created entities.</w:t>
      </w:r>
      <w:r>
        <w:rPr>
          <w:rFonts w:ascii="Times New Roman" w:eastAsia="Libre Baskerville" w:hAnsi="Times New Roman" w:cs="Libre Baskerville"/>
          <w:color w:val="000000"/>
        </w:rPr>
        <w:t xml:space="preserve"> </w:t>
      </w:r>
      <w:r w:rsidR="00A06DF2" w:rsidRPr="00867871">
        <w:rPr>
          <w:rFonts w:ascii="Times New Roman" w:eastAsia="Libre Baskerville" w:hAnsi="Times New Roman" w:cs="Libre Baskerville"/>
          <w:color w:val="000000"/>
        </w:rPr>
        <w:t xml:space="preserve">But since God, as pure actuality, exemplifies the summing up of all metaphysical perfections, God can bring about any of these perfections in the limited way in which they can be instanced by created beings which can exemplify, at most, </w:t>
      </w:r>
      <w:r w:rsidR="00A06DF2" w:rsidRPr="00867871">
        <w:rPr>
          <w:rFonts w:ascii="Times New Roman" w:eastAsia="Libre Baskerville" w:hAnsi="Times New Roman" w:cs="Libre Baskerville"/>
          <w:i/>
          <w:color w:val="000000"/>
        </w:rPr>
        <w:t>participated</w:t>
      </w:r>
      <w:r w:rsidR="00A06DF2" w:rsidRPr="00867871">
        <w:rPr>
          <w:rFonts w:ascii="Times New Roman" w:eastAsia="Libre Baskerville" w:hAnsi="Times New Roman" w:cs="Libre Baskerville"/>
          <w:color w:val="000000"/>
        </w:rPr>
        <w:t xml:space="preserve"> perfections. </w:t>
      </w:r>
      <w:r w:rsidR="004218EA">
        <w:rPr>
          <w:rFonts w:ascii="Times New Roman" w:eastAsia="Libre Baskerville" w:hAnsi="Times New Roman" w:cs="Libre Baskerville"/>
          <w:color w:val="000000"/>
        </w:rPr>
        <w:t xml:space="preserve">The Thomistic principle that </w:t>
      </w:r>
      <w:r w:rsidR="00A06DF2" w:rsidRPr="00867871">
        <w:rPr>
          <w:rFonts w:ascii="Times New Roman" w:eastAsia="Libre Baskerville" w:hAnsi="Times New Roman" w:cs="Libre Baskerville"/>
          <w:color w:val="000000"/>
        </w:rPr>
        <w:t xml:space="preserve">any perfection actualized in an effect must first be in act in the cause </w:t>
      </w:r>
      <w:r w:rsidR="004218EA">
        <w:rPr>
          <w:rFonts w:ascii="Times New Roman" w:eastAsia="Libre Baskerville" w:hAnsi="Times New Roman" w:cs="Libre Baskerville"/>
          <w:color w:val="000000"/>
        </w:rPr>
        <w:t>c</w:t>
      </w:r>
      <w:r w:rsidR="00A06DF2" w:rsidRPr="00867871">
        <w:rPr>
          <w:rFonts w:ascii="Times New Roman" w:eastAsia="Libre Baskerville" w:hAnsi="Times New Roman" w:cs="Libre Baskerville"/>
          <w:color w:val="000000"/>
        </w:rPr>
        <w:t>ombined with divine omnipotence</w:t>
      </w:r>
      <w:r w:rsidR="004218EA">
        <w:rPr>
          <w:rFonts w:ascii="Times New Roman" w:eastAsia="Libre Baskerville" w:hAnsi="Times New Roman" w:cs="Libre Baskerville"/>
          <w:color w:val="000000"/>
        </w:rPr>
        <w:t xml:space="preserve"> entails that God </w:t>
      </w:r>
      <w:r w:rsidR="00A06DF2" w:rsidRPr="00867871">
        <w:rPr>
          <w:rFonts w:ascii="Times New Roman" w:eastAsia="Libre Baskerville" w:hAnsi="Times New Roman" w:cs="Libre Baskerville"/>
          <w:color w:val="000000"/>
        </w:rPr>
        <w:t xml:space="preserve">can bring about any possible participated perfection, since God, as pure actuality, exemplifies all possible perfections in the most eminent, and thus </w:t>
      </w:r>
      <w:proofErr w:type="spellStart"/>
      <w:r w:rsidR="00A06DF2" w:rsidRPr="00867871">
        <w:rPr>
          <w:rFonts w:ascii="Times New Roman" w:eastAsia="Libre Baskerville" w:hAnsi="Times New Roman" w:cs="Libre Baskerville"/>
          <w:color w:val="000000"/>
        </w:rPr>
        <w:t>unparticipated</w:t>
      </w:r>
      <w:proofErr w:type="spellEnd"/>
      <w:r w:rsidR="00A06DF2" w:rsidRPr="00867871">
        <w:rPr>
          <w:rFonts w:ascii="Times New Roman" w:eastAsia="Libre Baskerville" w:hAnsi="Times New Roman" w:cs="Libre Baskerville"/>
          <w:color w:val="000000"/>
        </w:rPr>
        <w:t>, way.</w:t>
      </w:r>
      <w:r w:rsidR="00E566A6">
        <w:rPr>
          <w:rStyle w:val="FootnoteReference"/>
          <w:rFonts w:ascii="Times New Roman" w:eastAsia="Libre Baskerville" w:hAnsi="Times New Roman" w:cs="Libre Baskerville"/>
          <w:color w:val="000000"/>
        </w:rPr>
        <w:footnoteReference w:id="35"/>
      </w:r>
      <w:r w:rsidR="00A06DF2" w:rsidRPr="00867871">
        <w:rPr>
          <w:rFonts w:ascii="Times New Roman" w:eastAsia="Libre Baskerville" w:hAnsi="Times New Roman" w:cs="Libre Baskerville"/>
          <w:color w:val="000000"/>
        </w:rPr>
        <w:t xml:space="preserve"> </w:t>
      </w:r>
    </w:p>
    <w:p w14:paraId="02BD19A2" w14:textId="18ABEEB9" w:rsidR="008C6F7B" w:rsidRPr="00867871" w:rsidRDefault="00A06DF2" w:rsidP="00122BD4">
      <w:pPr>
        <w:pStyle w:val="Normal1"/>
        <w:spacing w:line="480" w:lineRule="auto"/>
        <w:jc w:val="both"/>
        <w:rPr>
          <w:rFonts w:ascii="Times New Roman" w:eastAsia="Libre Baskerville" w:hAnsi="Times New Roman" w:cs="Libre Baskerville"/>
        </w:rPr>
      </w:pPr>
      <w:r w:rsidRPr="00867871">
        <w:rPr>
          <w:rFonts w:ascii="Times New Roman" w:eastAsia="Libre Baskerville" w:hAnsi="Times New Roman" w:cs="Libre Baskerville"/>
        </w:rPr>
        <w:tab/>
        <w:t xml:space="preserve">God, then, has as a proper effect the bringing about of being-as-such. It is this ability that distinguishes God from creatures and explains how God can </w:t>
      </w:r>
      <w:proofErr w:type="gramStart"/>
      <w:r w:rsidRPr="00867871">
        <w:rPr>
          <w:rFonts w:ascii="Times New Roman" w:eastAsia="Libre Baskerville" w:hAnsi="Times New Roman" w:cs="Libre Baskerville"/>
        </w:rPr>
        <w:t>effect</w:t>
      </w:r>
      <w:proofErr w:type="gramEnd"/>
      <w:r w:rsidRPr="00867871">
        <w:rPr>
          <w:rFonts w:ascii="Times New Roman" w:eastAsia="Libre Baskerville" w:hAnsi="Times New Roman" w:cs="Libre Baskerville"/>
        </w:rPr>
        <w:t xml:space="preserve"> creation </w:t>
      </w:r>
      <w:r w:rsidRPr="00867871">
        <w:rPr>
          <w:rFonts w:ascii="Times New Roman" w:eastAsia="Libre Baskerville" w:hAnsi="Times New Roman" w:cs="Libre Baskerville"/>
          <w:i/>
        </w:rPr>
        <w:t>ex nihilo</w:t>
      </w:r>
      <w:r w:rsidRPr="00867871">
        <w:rPr>
          <w:rFonts w:ascii="Times New Roman" w:eastAsia="Libre Baskerville" w:hAnsi="Times New Roman" w:cs="Libre Baskerville"/>
        </w:rPr>
        <w:t xml:space="preserve"> unlike any created being. And this power further entails the ability to bring about the existence of any possible participated being. </w:t>
      </w:r>
    </w:p>
    <w:p w14:paraId="2B8D1D0A" w14:textId="77777777" w:rsidR="008C6F7B" w:rsidRPr="00867871" w:rsidRDefault="008C6F7B" w:rsidP="00122BD4">
      <w:pPr>
        <w:pStyle w:val="Normal1"/>
        <w:spacing w:line="480" w:lineRule="auto"/>
        <w:jc w:val="both"/>
        <w:rPr>
          <w:rFonts w:ascii="Times New Roman" w:eastAsia="Libre Baskerville" w:hAnsi="Times New Roman" w:cs="Libre Baskerville"/>
        </w:rPr>
      </w:pPr>
    </w:p>
    <w:p w14:paraId="13E862D3" w14:textId="5D434E80" w:rsidR="003C6F6A" w:rsidRPr="00867871" w:rsidRDefault="00E1011D" w:rsidP="00E1011D">
      <w:pPr>
        <w:pStyle w:val="Normal1"/>
        <w:spacing w:line="480" w:lineRule="auto"/>
        <w:jc w:val="center"/>
        <w:rPr>
          <w:rFonts w:ascii="Times New Roman" w:eastAsia="Libre Baskerville" w:hAnsi="Times New Roman" w:cs="Libre Baskerville"/>
        </w:rPr>
      </w:pPr>
      <w:r>
        <w:rPr>
          <w:rFonts w:ascii="Times New Roman" w:eastAsia="Libre Baskerville" w:hAnsi="Times New Roman" w:cs="Libre Baskerville"/>
          <w:b/>
        </w:rPr>
        <w:t>V</w:t>
      </w:r>
    </w:p>
    <w:p w14:paraId="5F938F3C" w14:textId="16F1F1E5" w:rsidR="008C6F7B" w:rsidRPr="00867871" w:rsidRDefault="00A06DF2" w:rsidP="00122BD4">
      <w:pPr>
        <w:pStyle w:val="Normal1"/>
        <w:spacing w:line="480" w:lineRule="auto"/>
        <w:ind w:firstLine="360"/>
        <w:jc w:val="both"/>
        <w:rPr>
          <w:rFonts w:ascii="Times New Roman" w:eastAsia="Libre Baskerville" w:hAnsi="Times New Roman" w:cs="Libre Baskerville"/>
        </w:rPr>
      </w:pPr>
      <w:r w:rsidRPr="00867871">
        <w:rPr>
          <w:rFonts w:ascii="Times New Roman" w:eastAsia="Libre Baskerville" w:hAnsi="Times New Roman" w:cs="Libre Baskerville"/>
          <w:color w:val="000000"/>
        </w:rPr>
        <w:t xml:space="preserve">We can now return to </w:t>
      </w:r>
      <w:r w:rsidR="00103594" w:rsidRPr="00867871">
        <w:rPr>
          <w:rFonts w:ascii="Times New Roman" w:eastAsia="Libre Baskerville" w:hAnsi="Times New Roman" w:cs="Libre Baskerville"/>
          <w:color w:val="000000"/>
        </w:rPr>
        <w:t>Descartes’ argument and apply</w:t>
      </w:r>
      <w:r w:rsidRPr="00867871">
        <w:rPr>
          <w:rFonts w:ascii="Times New Roman" w:eastAsia="Libre Baskerville" w:hAnsi="Times New Roman" w:cs="Libre Baskerville"/>
          <w:color w:val="000000"/>
        </w:rPr>
        <w:t xml:space="preserve"> Aquinas’ causal principle </w:t>
      </w:r>
      <w:r w:rsidR="00103594" w:rsidRPr="00867871">
        <w:rPr>
          <w:rFonts w:ascii="Times New Roman" w:eastAsia="Libre Baskerville" w:hAnsi="Times New Roman" w:cs="Libre Baskerville"/>
          <w:color w:val="000000"/>
        </w:rPr>
        <w:t>to it</w:t>
      </w:r>
      <w:r w:rsidRPr="00867871">
        <w:rPr>
          <w:rFonts w:ascii="Times New Roman" w:eastAsia="Libre Baskerville" w:hAnsi="Times New Roman" w:cs="Libre Baskerville"/>
          <w:color w:val="000000"/>
        </w:rPr>
        <w:t xml:space="preserve">.  Recall that the </w:t>
      </w:r>
      <w:r w:rsidR="00037D59">
        <w:rPr>
          <w:rFonts w:ascii="Times New Roman" w:eastAsia="Libre Baskerville" w:hAnsi="Times New Roman" w:cs="Libre Baskerville"/>
          <w:color w:val="000000"/>
        </w:rPr>
        <w:t>relevant portion of the argument concerns the justification of the Perfection Claim</w:t>
      </w:r>
      <w:r w:rsidRPr="00867871">
        <w:rPr>
          <w:rFonts w:ascii="Times New Roman" w:eastAsia="Libre Baskerville" w:hAnsi="Times New Roman" w:cs="Libre Baskerville"/>
          <w:color w:val="000000"/>
        </w:rPr>
        <w:t>:</w:t>
      </w:r>
    </w:p>
    <w:p w14:paraId="1CD0FF02" w14:textId="77777777" w:rsidR="009B33F3" w:rsidRPr="00867871" w:rsidRDefault="009B33F3" w:rsidP="009B33F3">
      <w:pPr>
        <w:pStyle w:val="Normal1"/>
        <w:ind w:left="720" w:right="720" w:hanging="360"/>
        <w:jc w:val="both"/>
        <w:rPr>
          <w:rFonts w:ascii="Times New Roman" w:eastAsia="Libre Baskerville" w:hAnsi="Times New Roman" w:cs="Libre Baskerville"/>
        </w:rPr>
      </w:pPr>
      <w:r>
        <w:rPr>
          <w:rFonts w:ascii="Times New Roman" w:eastAsia="Libre Baskerville" w:hAnsi="Times New Roman" w:cs="Libre Baskerville"/>
        </w:rPr>
        <w:t>A</w:t>
      </w:r>
      <w:r w:rsidRPr="00867871">
        <w:rPr>
          <w:rFonts w:ascii="Times New Roman" w:eastAsia="Libre Baskerville" w:hAnsi="Times New Roman" w:cs="Libre Baskerville"/>
        </w:rPr>
        <w:t xml:space="preserve">) </w:t>
      </w:r>
      <w:r>
        <w:rPr>
          <w:rFonts w:ascii="Times New Roman" w:eastAsia="Libre Baskerville" w:hAnsi="Times New Roman" w:cs="Libre Baskerville"/>
        </w:rPr>
        <w:t>If I c</w:t>
      </w:r>
      <w:r w:rsidRPr="00867871">
        <w:rPr>
          <w:rFonts w:ascii="Times New Roman" w:eastAsia="Libre Baskerville" w:hAnsi="Times New Roman" w:cs="Libre Baskerville"/>
        </w:rPr>
        <w:t xml:space="preserve">an </w:t>
      </w:r>
      <w:r>
        <w:rPr>
          <w:rFonts w:ascii="Times New Roman" w:eastAsia="Libre Baskerville" w:hAnsi="Times New Roman" w:cs="Libre Baskerville"/>
        </w:rPr>
        <w:t>create some Y</w:t>
      </w:r>
      <w:r w:rsidRPr="00867871">
        <w:rPr>
          <w:rFonts w:ascii="Times New Roman" w:eastAsia="Libre Baskerville" w:hAnsi="Times New Roman" w:cs="Libre Baskerville"/>
        </w:rPr>
        <w:t xml:space="preserve"> and it is </w:t>
      </w:r>
      <w:r>
        <w:rPr>
          <w:rFonts w:ascii="Times New Roman" w:eastAsia="Libre Baskerville" w:hAnsi="Times New Roman" w:cs="Libre Baskerville"/>
        </w:rPr>
        <w:t xml:space="preserve">more difficult </w:t>
      </w:r>
      <w:r w:rsidRPr="00867871">
        <w:rPr>
          <w:rFonts w:ascii="Times New Roman" w:eastAsia="Libre Baskerville" w:hAnsi="Times New Roman" w:cs="Libre Baskerville"/>
        </w:rPr>
        <w:t xml:space="preserve">to </w:t>
      </w:r>
      <w:r>
        <w:rPr>
          <w:rFonts w:ascii="Times New Roman" w:eastAsia="Libre Baskerville" w:hAnsi="Times New Roman" w:cs="Libre Baskerville"/>
        </w:rPr>
        <w:t>create Y</w:t>
      </w:r>
      <w:r w:rsidRPr="00867871">
        <w:rPr>
          <w:rFonts w:ascii="Times New Roman" w:eastAsia="Libre Baskerville" w:hAnsi="Times New Roman" w:cs="Libre Baskerville"/>
        </w:rPr>
        <w:t xml:space="preserve"> than it is to </w:t>
      </w:r>
      <w:r>
        <w:rPr>
          <w:rFonts w:ascii="Times New Roman" w:eastAsia="Libre Baskerville" w:hAnsi="Times New Roman" w:cs="Libre Baskerville"/>
        </w:rPr>
        <w:t>create some</w:t>
      </w:r>
      <w:r w:rsidRPr="00867871">
        <w:rPr>
          <w:rFonts w:ascii="Times New Roman" w:eastAsia="Libre Baskerville" w:hAnsi="Times New Roman" w:cs="Libre Baskerville"/>
        </w:rPr>
        <w:t xml:space="preserve"> Z, then </w:t>
      </w:r>
      <w:r>
        <w:rPr>
          <w:rFonts w:ascii="Times New Roman" w:eastAsia="Libre Baskerville" w:hAnsi="Times New Roman" w:cs="Libre Baskerville"/>
        </w:rPr>
        <w:t>I</w:t>
      </w:r>
      <w:r>
        <w:rPr>
          <w:rFonts w:ascii="Times New Roman" w:eastAsia="Libre Baskerville" w:hAnsi="Times New Roman" w:cs="Libre Baskerville"/>
          <w:iCs/>
        </w:rPr>
        <w:t xml:space="preserve"> </w:t>
      </w:r>
      <w:r w:rsidRPr="00867871">
        <w:rPr>
          <w:rFonts w:ascii="Times New Roman" w:eastAsia="Libre Baskerville" w:hAnsi="Times New Roman" w:cs="Libre Baskerville"/>
        </w:rPr>
        <w:t xml:space="preserve">can </w:t>
      </w:r>
      <w:r>
        <w:rPr>
          <w:rFonts w:ascii="Times New Roman" w:eastAsia="Libre Baskerville" w:hAnsi="Times New Roman" w:cs="Libre Baskerville"/>
        </w:rPr>
        <w:t>create</w:t>
      </w:r>
      <w:r w:rsidRPr="00867871">
        <w:rPr>
          <w:rFonts w:ascii="Times New Roman" w:eastAsia="Libre Baskerville" w:hAnsi="Times New Roman" w:cs="Libre Baskerville"/>
        </w:rPr>
        <w:t xml:space="preserve"> Z.</w:t>
      </w:r>
    </w:p>
    <w:p w14:paraId="18D3BC02" w14:textId="77777777" w:rsidR="009B33F3" w:rsidRPr="00867871" w:rsidRDefault="009B33F3" w:rsidP="009B33F3">
      <w:pPr>
        <w:pStyle w:val="Normal1"/>
        <w:ind w:left="720" w:right="720" w:hanging="360"/>
        <w:jc w:val="both"/>
        <w:rPr>
          <w:rFonts w:ascii="Times New Roman" w:eastAsia="Libre Baskerville" w:hAnsi="Times New Roman" w:cs="Libre Baskerville"/>
        </w:rPr>
      </w:pPr>
      <w:r>
        <w:rPr>
          <w:rFonts w:ascii="Times New Roman" w:eastAsia="Libre Baskerville" w:hAnsi="Times New Roman" w:cs="Libre Baskerville"/>
        </w:rPr>
        <w:t>B</w:t>
      </w:r>
      <w:r w:rsidRPr="00867871">
        <w:rPr>
          <w:rFonts w:ascii="Times New Roman" w:eastAsia="Libre Baskerville" w:hAnsi="Times New Roman" w:cs="Libre Baskerville"/>
        </w:rPr>
        <w:t xml:space="preserve">) </w:t>
      </w:r>
      <w:r>
        <w:rPr>
          <w:rFonts w:ascii="Times New Roman" w:eastAsia="Libre Baskerville" w:hAnsi="Times New Roman" w:cs="Libre Baskerville"/>
        </w:rPr>
        <w:t>Substance-creation is more difficult than attribute-creation</w:t>
      </w:r>
      <w:r w:rsidRPr="00867871">
        <w:rPr>
          <w:rFonts w:ascii="Times New Roman" w:eastAsia="Libre Baskerville" w:hAnsi="Times New Roman" w:cs="Libre Baskerville"/>
        </w:rPr>
        <w:t>.</w:t>
      </w:r>
    </w:p>
    <w:p w14:paraId="0DE048C2" w14:textId="77777777" w:rsidR="009B33F3" w:rsidRDefault="009B33F3" w:rsidP="009B33F3">
      <w:pPr>
        <w:pStyle w:val="Normal1"/>
        <w:ind w:left="720" w:right="720" w:hanging="360"/>
        <w:jc w:val="both"/>
        <w:rPr>
          <w:rFonts w:ascii="Times New Roman" w:eastAsia="Libre Baskerville" w:hAnsi="Times New Roman" w:cs="Libre Baskerville"/>
        </w:rPr>
      </w:pPr>
      <w:r>
        <w:rPr>
          <w:rFonts w:ascii="Times New Roman" w:eastAsia="Libre Baskerville" w:hAnsi="Times New Roman" w:cs="Libre Baskerville"/>
        </w:rPr>
        <w:t>4</w:t>
      </w:r>
      <w:r w:rsidRPr="00867871">
        <w:rPr>
          <w:rFonts w:ascii="Times New Roman" w:eastAsia="Libre Baskerville" w:hAnsi="Times New Roman" w:cs="Libre Baskerville"/>
        </w:rPr>
        <w:t xml:space="preserve">) </w:t>
      </w:r>
      <w:r>
        <w:rPr>
          <w:rFonts w:ascii="Times New Roman" w:eastAsia="Libre Baskerville" w:hAnsi="Times New Roman" w:cs="Libre Baskerville"/>
        </w:rPr>
        <w:t>If I can create some substance, then I can create any attribute that is conceivable to me</w:t>
      </w:r>
      <w:r w:rsidRPr="00867871">
        <w:rPr>
          <w:rFonts w:ascii="Times New Roman" w:eastAsia="Libre Baskerville" w:hAnsi="Times New Roman" w:cs="Libre Baskerville"/>
        </w:rPr>
        <w:t>.</w:t>
      </w:r>
    </w:p>
    <w:p w14:paraId="6157BEBB" w14:textId="77777777" w:rsidR="009B33F3" w:rsidRDefault="009B33F3" w:rsidP="00122BD4">
      <w:pPr>
        <w:pStyle w:val="Normal1"/>
        <w:spacing w:line="480" w:lineRule="auto"/>
        <w:jc w:val="both"/>
        <w:rPr>
          <w:rFonts w:ascii="Times New Roman" w:eastAsia="Libre Baskerville" w:hAnsi="Times New Roman" w:cs="Libre Baskerville"/>
        </w:rPr>
      </w:pPr>
    </w:p>
    <w:p w14:paraId="3C5C33F4" w14:textId="77777777" w:rsidR="007A464F" w:rsidRDefault="007A464F" w:rsidP="007A464F">
      <w:pPr>
        <w:pStyle w:val="Normal1"/>
        <w:spacing w:line="480" w:lineRule="auto"/>
        <w:jc w:val="both"/>
        <w:rPr>
          <w:rFonts w:ascii="Times New Roman" w:eastAsia="Libre Baskerville" w:hAnsi="Times New Roman" w:cs="Libre Baskerville"/>
        </w:rPr>
      </w:pPr>
      <w:r>
        <w:rPr>
          <w:rFonts w:ascii="Times New Roman" w:eastAsia="Libre Baskerville" w:hAnsi="Times New Roman" w:cs="Libre Baskerville"/>
        </w:rPr>
        <w:t>Recall that it is unclear what explains the relative difficulty of substance-creation. This calls the justification of (B) into question</w:t>
      </w:r>
      <w:r w:rsidR="007A1B4F">
        <w:rPr>
          <w:rFonts w:ascii="Times New Roman" w:eastAsia="Libre Baskerville" w:hAnsi="Times New Roman" w:cs="Libre Baskerville"/>
        </w:rPr>
        <w:t>.</w:t>
      </w:r>
    </w:p>
    <w:p w14:paraId="09A1F401" w14:textId="1ACC2484" w:rsidR="00B112B1" w:rsidRPr="007A464F" w:rsidRDefault="007A464F" w:rsidP="007A464F">
      <w:pPr>
        <w:pStyle w:val="Normal1"/>
        <w:spacing w:line="480" w:lineRule="auto"/>
        <w:ind w:firstLine="720"/>
        <w:jc w:val="both"/>
        <w:rPr>
          <w:rFonts w:ascii="Times New Roman" w:eastAsia="Libre Baskerville" w:hAnsi="Times New Roman" w:cs="Libre Baskerville"/>
        </w:rPr>
      </w:pPr>
      <w:r>
        <w:rPr>
          <w:rFonts w:ascii="Times New Roman" w:eastAsia="Libre Baskerville" w:hAnsi="Times New Roman" w:cs="Libre Baskerville"/>
        </w:rPr>
        <w:t>The Thomistic principles provides a disambiguation</w:t>
      </w:r>
      <w:r w:rsidR="007A1B4F">
        <w:rPr>
          <w:rFonts w:ascii="Times New Roman" w:eastAsia="Libre Baskerville" w:hAnsi="Times New Roman" w:cs="Libre Baskerville"/>
        </w:rPr>
        <w:t xml:space="preserve">. Substance-creation is </w:t>
      </w:r>
      <w:r>
        <w:rPr>
          <w:rFonts w:ascii="Times New Roman" w:eastAsia="Libre Baskerville" w:hAnsi="Times New Roman" w:cs="Libre Baskerville"/>
        </w:rPr>
        <w:t>more difficult</w:t>
      </w:r>
      <w:r w:rsidR="007A1B4F">
        <w:rPr>
          <w:rFonts w:ascii="Times New Roman" w:eastAsia="Libre Baskerville" w:hAnsi="Times New Roman" w:cs="Libre Baskerville"/>
        </w:rPr>
        <w:t xml:space="preserve"> than attribute-creation because the former </w:t>
      </w:r>
      <w:r>
        <w:rPr>
          <w:rFonts w:ascii="Times New Roman" w:eastAsia="Libre Baskerville" w:hAnsi="Times New Roman" w:cs="Libre Baskerville"/>
        </w:rPr>
        <w:t>requires greater causal power</w:t>
      </w:r>
      <w:r w:rsidR="007A1B4F">
        <w:rPr>
          <w:rFonts w:ascii="Times New Roman" w:eastAsia="Libre Baskerville" w:hAnsi="Times New Roman" w:cs="Libre Baskerville"/>
        </w:rPr>
        <w:t xml:space="preserve">. </w:t>
      </w:r>
      <w:r>
        <w:rPr>
          <w:rFonts w:ascii="Times New Roman" w:eastAsia="Libre Baskerville" w:hAnsi="Times New Roman" w:cs="Libre Baskerville"/>
        </w:rPr>
        <w:t>The ability to bring about being-as-such is greater because it encompasses the ability to bring about any conceivable determinate being</w:t>
      </w:r>
      <w:r>
        <w:rPr>
          <w:rFonts w:ascii="Times New Roman" w:eastAsia="Libre Baskerville" w:hAnsi="Times New Roman" w:cs="Libre Baskerville"/>
          <w:color w:val="000000"/>
        </w:rPr>
        <w:t xml:space="preserve"> (i.e., having the former entails having the latter)</w:t>
      </w:r>
      <w:r w:rsidR="00103594" w:rsidRPr="00867871">
        <w:rPr>
          <w:rFonts w:ascii="Times New Roman" w:eastAsia="Libre Baskerville" w:hAnsi="Times New Roman" w:cs="Libre Baskerville"/>
          <w:color w:val="000000"/>
        </w:rPr>
        <w:t xml:space="preserve">. </w:t>
      </w:r>
      <w:r w:rsidR="00A06DF2" w:rsidRPr="00867871">
        <w:rPr>
          <w:rFonts w:ascii="Times New Roman" w:eastAsia="Libre Baskerville" w:hAnsi="Times New Roman" w:cs="Libre Baskerville"/>
          <w:color w:val="000000"/>
        </w:rPr>
        <w:t xml:space="preserve">As a result, this </w:t>
      </w:r>
      <w:r w:rsidR="00103594" w:rsidRPr="00867871">
        <w:rPr>
          <w:rFonts w:ascii="Times New Roman" w:eastAsia="Libre Baskerville" w:hAnsi="Times New Roman" w:cs="Libre Baskerville"/>
          <w:color w:val="000000"/>
        </w:rPr>
        <w:t>bit</w:t>
      </w:r>
      <w:r w:rsidR="00A06DF2" w:rsidRPr="00867871">
        <w:rPr>
          <w:rFonts w:ascii="Times New Roman" w:eastAsia="Libre Baskerville" w:hAnsi="Times New Roman" w:cs="Libre Baskerville"/>
          <w:color w:val="000000"/>
        </w:rPr>
        <w:t xml:space="preserve"> of </w:t>
      </w:r>
      <w:r w:rsidR="00103594" w:rsidRPr="00867871">
        <w:rPr>
          <w:rFonts w:ascii="Times New Roman" w:eastAsia="Libre Baskerville" w:hAnsi="Times New Roman" w:cs="Libre Baskerville"/>
          <w:color w:val="000000"/>
        </w:rPr>
        <w:t>scholastic metaphysics provides</w:t>
      </w:r>
      <w:r w:rsidR="00A06DF2" w:rsidRPr="00867871">
        <w:rPr>
          <w:rFonts w:ascii="Times New Roman" w:eastAsia="Libre Baskerville" w:hAnsi="Times New Roman" w:cs="Libre Baskerville"/>
          <w:color w:val="000000"/>
        </w:rPr>
        <w:t xml:space="preserve"> the resources needed to justify </w:t>
      </w:r>
      <w:r w:rsidR="00103594" w:rsidRPr="00867871">
        <w:rPr>
          <w:rFonts w:ascii="Times New Roman" w:eastAsia="Libre Baskerville" w:hAnsi="Times New Roman" w:cs="Libre Baskerville"/>
          <w:color w:val="000000"/>
        </w:rPr>
        <w:t>the Perfection Claim.</w:t>
      </w:r>
      <w:r w:rsidR="007A1B4F" w:rsidRPr="00867871">
        <w:rPr>
          <w:rFonts w:ascii="Times New Roman" w:eastAsia="Libre Baskerville" w:hAnsi="Times New Roman" w:cs="Libre Baskerville"/>
          <w:color w:val="000000"/>
          <w:szCs w:val="26"/>
          <w:vertAlign w:val="superscript"/>
        </w:rPr>
        <w:footnoteReference w:id="36"/>
      </w:r>
      <w:r w:rsidR="00B112B1">
        <w:rPr>
          <w:rFonts w:ascii="Times New Roman" w:eastAsia="Libre Baskerville" w:hAnsi="Times New Roman" w:cs="Libre Baskerville"/>
          <w:color w:val="000000"/>
          <w:szCs w:val="26"/>
          <w:vertAlign w:val="superscript"/>
        </w:rPr>
        <w:t xml:space="preserve"> </w:t>
      </w:r>
    </w:p>
    <w:p w14:paraId="6BFB16F4" w14:textId="04276F31" w:rsidR="00B112B1" w:rsidRDefault="00B112B1" w:rsidP="00122BD4">
      <w:pPr>
        <w:pStyle w:val="Normal1"/>
        <w:spacing w:line="480" w:lineRule="auto"/>
        <w:ind w:firstLine="720"/>
        <w:jc w:val="both"/>
        <w:rPr>
          <w:rFonts w:ascii="Times New Roman" w:eastAsia="Libre Baskerville" w:hAnsi="Times New Roman" w:cs="Libre Baskerville"/>
        </w:rPr>
      </w:pPr>
      <w:r>
        <w:rPr>
          <w:rFonts w:ascii="Times New Roman" w:eastAsia="Libre Baskerville" w:hAnsi="Times New Roman" w:cs="Libre Baskerville"/>
        </w:rPr>
        <w:t>This accords with Descartes’ own way of ranking powers. For Descartes, the power to (A &amp; B) is greater than either the power to A or the power to B.</w:t>
      </w:r>
      <w:r>
        <w:rPr>
          <w:rStyle w:val="FootnoteReference"/>
          <w:rFonts w:ascii="Times New Roman" w:eastAsia="Libre Baskerville" w:hAnsi="Times New Roman" w:cs="Libre Baskerville"/>
        </w:rPr>
        <w:footnoteReference w:id="37"/>
      </w:r>
      <w:r w:rsidR="00EA570A">
        <w:rPr>
          <w:rFonts w:ascii="Times New Roman" w:eastAsia="Libre Baskerville" w:hAnsi="Times New Roman" w:cs="Libre Baskerville"/>
        </w:rPr>
        <w:t xml:space="preserve"> The ability to bring about being-as-such, and creation </w:t>
      </w:r>
      <w:r w:rsidR="00EA570A">
        <w:rPr>
          <w:rFonts w:ascii="Times New Roman" w:eastAsia="Libre Baskerville" w:hAnsi="Times New Roman" w:cs="Libre Baskerville"/>
          <w:i/>
          <w:iCs/>
        </w:rPr>
        <w:t>ex nihilo</w:t>
      </w:r>
      <w:r w:rsidR="00EA570A">
        <w:rPr>
          <w:rFonts w:ascii="Times New Roman" w:eastAsia="Libre Baskerville" w:hAnsi="Times New Roman" w:cs="Libre Baskerville"/>
        </w:rPr>
        <w:t xml:space="preserve">, entails the ability to bring about participated </w:t>
      </w:r>
      <w:r w:rsidR="00EA570A">
        <w:rPr>
          <w:rFonts w:ascii="Times New Roman" w:eastAsia="Libre Baskerville" w:hAnsi="Times New Roman" w:cs="Libre Baskerville"/>
        </w:rPr>
        <w:lastRenderedPageBreak/>
        <w:t xml:space="preserve">being. Thus, for Descartes, the power to bring about being-as-such (substance-creation) is greater than the power to bring about determinate being (attribute-creation). </w:t>
      </w:r>
      <w:r w:rsidR="00502E44">
        <w:rPr>
          <w:rFonts w:ascii="Times New Roman" w:eastAsia="Libre Baskerville" w:hAnsi="Times New Roman" w:cs="Libre Baskerville"/>
        </w:rPr>
        <w:t>We</w:t>
      </w:r>
      <w:r w:rsidR="00EA570A">
        <w:rPr>
          <w:rFonts w:ascii="Times New Roman" w:eastAsia="Libre Baskerville" w:hAnsi="Times New Roman" w:cs="Libre Baskerville"/>
        </w:rPr>
        <w:t xml:space="preserve"> can </w:t>
      </w:r>
      <w:r w:rsidR="00502E44">
        <w:rPr>
          <w:rFonts w:ascii="Times New Roman" w:eastAsia="Libre Baskerville" w:hAnsi="Times New Roman" w:cs="Libre Baskerville"/>
        </w:rPr>
        <w:t xml:space="preserve">thereby </w:t>
      </w:r>
      <w:r w:rsidR="00EA570A">
        <w:rPr>
          <w:rFonts w:ascii="Times New Roman" w:eastAsia="Libre Baskerville" w:hAnsi="Times New Roman" w:cs="Libre Baskerville"/>
        </w:rPr>
        <w:t xml:space="preserve">explain why substance-creation is </w:t>
      </w:r>
      <w:r w:rsidR="003921FA">
        <w:rPr>
          <w:rFonts w:ascii="Times New Roman" w:eastAsia="Libre Baskerville" w:hAnsi="Times New Roman" w:cs="Libre Baskerville"/>
        </w:rPr>
        <w:t>more difficult</w:t>
      </w:r>
      <w:r w:rsidR="00EA570A">
        <w:rPr>
          <w:rFonts w:ascii="Times New Roman" w:eastAsia="Libre Baskerville" w:hAnsi="Times New Roman" w:cs="Libre Baskerville"/>
        </w:rPr>
        <w:t xml:space="preserve"> than attribute-creation in a way that straightforwardly accounts for the Perfection Claim</w:t>
      </w:r>
      <w:r w:rsidR="003921FA">
        <w:rPr>
          <w:rFonts w:ascii="Times New Roman" w:eastAsia="Libre Baskerville" w:hAnsi="Times New Roman" w:cs="Libre Baskerville"/>
        </w:rPr>
        <w:t>: substance-creation requires a greater causal power the possession of which entails the power to create attributes.</w:t>
      </w:r>
    </w:p>
    <w:p w14:paraId="543E2765" w14:textId="5B7CA171" w:rsidR="004862F2" w:rsidRPr="00FE08F5" w:rsidRDefault="000B23DB" w:rsidP="000B23DB">
      <w:pPr>
        <w:pStyle w:val="Normal1"/>
        <w:spacing w:line="480" w:lineRule="auto"/>
        <w:ind w:firstLine="720"/>
        <w:jc w:val="both"/>
        <w:rPr>
          <w:rFonts w:ascii="Times New Roman" w:eastAsia="Libre Baskerville" w:hAnsi="Times New Roman" w:cs="Libre Baskerville"/>
        </w:rPr>
      </w:pPr>
      <w:r>
        <w:rPr>
          <w:rFonts w:ascii="Times New Roman" w:eastAsia="Libre Baskerville" w:hAnsi="Times New Roman" w:cs="Libre Baskerville"/>
        </w:rPr>
        <w:t>Moreover, this interpretation explains why Descartes finds the appeal to difficulty satisfying as a response to objections raised against the Perfection Claim</w:t>
      </w:r>
      <w:r w:rsidR="00140ED6">
        <w:rPr>
          <w:rFonts w:ascii="Times New Roman" w:eastAsia="Libre Baskerville" w:hAnsi="Times New Roman" w:cs="Libre Baskerville"/>
        </w:rPr>
        <w:t>.</w:t>
      </w:r>
      <w:r w:rsidR="00140ED6">
        <w:rPr>
          <w:rStyle w:val="FootnoteReference"/>
          <w:rFonts w:ascii="Times New Roman" w:eastAsia="Libre Baskerville" w:hAnsi="Times New Roman" w:cs="Libre Baskerville"/>
        </w:rPr>
        <w:footnoteReference w:id="38"/>
      </w:r>
      <w:r w:rsidR="00FE08F5">
        <w:rPr>
          <w:rFonts w:ascii="Times New Roman" w:eastAsia="Libre Baskerville" w:hAnsi="Times New Roman" w:cs="Libre Baskerville"/>
        </w:rPr>
        <w:t xml:space="preserve"> Admittedly, Descartes does not </w:t>
      </w:r>
      <w:r w:rsidR="00FE08F5">
        <w:rPr>
          <w:rFonts w:ascii="Times New Roman" w:eastAsia="Libre Baskerville" w:hAnsi="Times New Roman" w:cs="Libre Baskerville"/>
          <w:color w:val="000000"/>
        </w:rPr>
        <w:t>discuss the Perfection Claim or its grounds much</w:t>
      </w:r>
      <w:r w:rsidR="004862F2" w:rsidRPr="00867871">
        <w:rPr>
          <w:rFonts w:ascii="Times New Roman" w:eastAsia="Libre Baskerville" w:hAnsi="Times New Roman" w:cs="Libre Baskerville"/>
          <w:color w:val="000000"/>
        </w:rPr>
        <w:t xml:space="preserve"> throughout the </w:t>
      </w:r>
      <w:r w:rsidR="004862F2" w:rsidRPr="00867871">
        <w:rPr>
          <w:rFonts w:ascii="Times New Roman" w:eastAsia="Libre Baskerville" w:hAnsi="Times New Roman" w:cs="Libre Baskerville"/>
          <w:i/>
          <w:color w:val="000000"/>
        </w:rPr>
        <w:t>Meditations</w:t>
      </w:r>
      <w:r w:rsidR="004862F2" w:rsidRPr="00867871">
        <w:rPr>
          <w:rFonts w:ascii="Times New Roman" w:eastAsia="Libre Baskerville" w:hAnsi="Times New Roman" w:cs="Libre Baskerville"/>
          <w:color w:val="000000"/>
        </w:rPr>
        <w:t xml:space="preserve"> and the </w:t>
      </w:r>
      <w:r w:rsidR="004862F2" w:rsidRPr="00867871">
        <w:rPr>
          <w:rFonts w:ascii="Times New Roman" w:eastAsia="Libre Baskerville" w:hAnsi="Times New Roman" w:cs="Libre Baskerville"/>
          <w:i/>
          <w:color w:val="000000"/>
        </w:rPr>
        <w:t>Objections and Replies</w:t>
      </w:r>
      <w:r w:rsidR="004862F2" w:rsidRPr="00867871">
        <w:rPr>
          <w:rFonts w:ascii="Times New Roman" w:eastAsia="Libre Baskerville" w:hAnsi="Times New Roman" w:cs="Libre Baskerville"/>
          <w:color w:val="000000"/>
        </w:rPr>
        <w:t xml:space="preserve">. </w:t>
      </w:r>
      <w:r w:rsidR="00FE08F5">
        <w:rPr>
          <w:rFonts w:ascii="Times New Roman" w:eastAsia="Libre Baskerville" w:hAnsi="Times New Roman" w:cs="Libre Baskerville"/>
          <w:color w:val="000000"/>
        </w:rPr>
        <w:t>The most explicit mention of the Perfection Claim occurs in</w:t>
      </w:r>
      <w:r w:rsidR="004862F2" w:rsidRPr="00867871">
        <w:rPr>
          <w:rFonts w:ascii="Times New Roman" w:eastAsia="Libre Baskerville" w:hAnsi="Times New Roman" w:cs="Libre Baskerville"/>
          <w:color w:val="000000"/>
        </w:rPr>
        <w:t xml:space="preserve"> </w:t>
      </w:r>
      <w:r w:rsidR="00FE08F5">
        <w:rPr>
          <w:rFonts w:ascii="Times New Roman" w:eastAsia="Libre Baskerville" w:hAnsi="Times New Roman" w:cs="Libre Baskerville"/>
          <w:iCs/>
          <w:color w:val="000000"/>
        </w:rPr>
        <w:t xml:space="preserve">the </w:t>
      </w:r>
      <w:r w:rsidR="00FE08F5">
        <w:rPr>
          <w:rFonts w:ascii="Times New Roman" w:eastAsia="Libre Baskerville" w:hAnsi="Times New Roman" w:cs="Libre Baskerville"/>
          <w:i/>
          <w:color w:val="000000"/>
        </w:rPr>
        <w:t xml:space="preserve">Second </w:t>
      </w:r>
      <w:r w:rsidR="00FE08F5" w:rsidRPr="000B23DB">
        <w:rPr>
          <w:rFonts w:ascii="Times New Roman" w:eastAsia="Libre Baskerville" w:hAnsi="Times New Roman" w:cs="Libre Baskerville"/>
          <w:i/>
          <w:color w:val="000000"/>
        </w:rPr>
        <w:t>Replies</w:t>
      </w:r>
      <w:r w:rsidR="00FE08F5">
        <w:rPr>
          <w:rFonts w:ascii="Times New Roman" w:eastAsia="Libre Baskerville" w:hAnsi="Times New Roman" w:cs="Libre Baskerville"/>
          <w:iCs/>
          <w:color w:val="000000"/>
        </w:rPr>
        <w:t xml:space="preserve">, </w:t>
      </w:r>
      <w:r w:rsidR="004862F2" w:rsidRPr="00FE08F5">
        <w:rPr>
          <w:rFonts w:ascii="Times New Roman" w:eastAsia="Libre Baskerville" w:hAnsi="Times New Roman" w:cs="Libre Baskerville"/>
          <w:iCs/>
          <w:color w:val="000000"/>
        </w:rPr>
        <w:t>where</w:t>
      </w:r>
      <w:r w:rsidR="004862F2" w:rsidRPr="00867871">
        <w:rPr>
          <w:rFonts w:ascii="Times New Roman" w:eastAsia="Libre Baskerville" w:hAnsi="Times New Roman" w:cs="Libre Baskerville"/>
          <w:color w:val="000000"/>
        </w:rPr>
        <w:t xml:space="preserve"> </w:t>
      </w:r>
      <w:r w:rsidR="00FE08F5">
        <w:rPr>
          <w:rFonts w:ascii="Times New Roman" w:eastAsia="Libre Baskerville" w:hAnsi="Times New Roman" w:cs="Libre Baskerville"/>
          <w:color w:val="000000"/>
        </w:rPr>
        <w:t>Descartes</w:t>
      </w:r>
      <w:r w:rsidR="004862F2" w:rsidRPr="00867871">
        <w:rPr>
          <w:rFonts w:ascii="Times New Roman" w:eastAsia="Libre Baskerville" w:hAnsi="Times New Roman" w:cs="Libre Baskerville"/>
          <w:color w:val="000000"/>
        </w:rPr>
        <w:t xml:space="preserve"> attempts to put some of the arguments of the </w:t>
      </w:r>
      <w:r w:rsidR="004862F2" w:rsidRPr="00867871">
        <w:rPr>
          <w:rFonts w:ascii="Times New Roman" w:eastAsia="Libre Baskerville" w:hAnsi="Times New Roman" w:cs="Libre Baskerville"/>
          <w:i/>
          <w:color w:val="000000"/>
        </w:rPr>
        <w:t>Meditations</w:t>
      </w:r>
      <w:r w:rsidR="004862F2" w:rsidRPr="00867871">
        <w:rPr>
          <w:rFonts w:ascii="Times New Roman" w:eastAsia="Libre Baskerville" w:hAnsi="Times New Roman" w:cs="Libre Baskerville"/>
          <w:color w:val="000000"/>
        </w:rPr>
        <w:t xml:space="preserve"> into geometrical form.</w:t>
      </w:r>
    </w:p>
    <w:p w14:paraId="3E312839" w14:textId="5FCE6214" w:rsidR="00A652D8" w:rsidRPr="00867871" w:rsidRDefault="00A652D8" w:rsidP="00122BD4">
      <w:pPr>
        <w:pStyle w:val="Normal1"/>
        <w:spacing w:line="480" w:lineRule="auto"/>
        <w:ind w:firstLine="720"/>
        <w:jc w:val="both"/>
        <w:rPr>
          <w:rFonts w:ascii="Times New Roman" w:eastAsia="Libre Baskerville" w:hAnsi="Times New Roman" w:cs="Libre Baskerville"/>
          <w:color w:val="000000"/>
        </w:rPr>
      </w:pPr>
      <w:r w:rsidRPr="00867871">
        <w:rPr>
          <w:rFonts w:ascii="Times New Roman" w:eastAsia="Libre Baskerville" w:hAnsi="Times New Roman" w:cs="Libre Baskerville"/>
          <w:color w:val="000000"/>
        </w:rPr>
        <w:t xml:space="preserve">To prove the </w:t>
      </w:r>
      <w:r w:rsidR="00FE08F5">
        <w:rPr>
          <w:rFonts w:ascii="Times New Roman" w:eastAsia="Libre Baskerville" w:hAnsi="Times New Roman" w:cs="Libre Baskerville"/>
          <w:color w:val="000000"/>
        </w:rPr>
        <w:t xml:space="preserve">Perfection Claim, </w:t>
      </w:r>
      <w:r w:rsidRPr="00867871">
        <w:rPr>
          <w:rFonts w:ascii="Times New Roman" w:eastAsia="Libre Baskerville" w:hAnsi="Times New Roman" w:cs="Libre Baskerville"/>
          <w:color w:val="000000"/>
        </w:rPr>
        <w:t>Descartes appeals to the following axiom:</w:t>
      </w:r>
    </w:p>
    <w:p w14:paraId="7EE0E640" w14:textId="77777777" w:rsidR="008C6F7B" w:rsidRPr="00867871" w:rsidRDefault="008C6F7B" w:rsidP="00122BD4">
      <w:pPr>
        <w:pStyle w:val="Normal1"/>
        <w:pBdr>
          <w:top w:val="nil"/>
          <w:left w:val="nil"/>
          <w:bottom w:val="nil"/>
          <w:right w:val="nil"/>
          <w:between w:val="nil"/>
        </w:pBdr>
        <w:spacing w:line="480" w:lineRule="auto"/>
        <w:ind w:left="720" w:right="1440"/>
        <w:jc w:val="both"/>
        <w:rPr>
          <w:rFonts w:ascii="Times New Roman" w:eastAsia="Libre Baskerville" w:hAnsi="Times New Roman" w:cs="Libre Baskerville"/>
          <w:color w:val="000000"/>
        </w:rPr>
      </w:pPr>
    </w:p>
    <w:p w14:paraId="7BBEA90A" w14:textId="055861CA" w:rsidR="00EB1064" w:rsidRDefault="00A06DF2" w:rsidP="000B23DB">
      <w:pPr>
        <w:pStyle w:val="Normal1"/>
        <w:pBdr>
          <w:top w:val="nil"/>
          <w:left w:val="nil"/>
          <w:bottom w:val="nil"/>
          <w:right w:val="nil"/>
          <w:between w:val="nil"/>
        </w:pBdr>
        <w:spacing w:line="480" w:lineRule="auto"/>
        <w:ind w:left="720" w:right="720"/>
        <w:jc w:val="both"/>
        <w:rPr>
          <w:rFonts w:ascii="Times New Roman" w:eastAsia="Libre Baskerville" w:hAnsi="Times New Roman" w:cs="Libre Baskerville"/>
          <w:color w:val="000000"/>
        </w:rPr>
      </w:pPr>
      <w:r w:rsidRPr="00867871">
        <w:rPr>
          <w:rFonts w:ascii="Times New Roman" w:eastAsia="Libre Baskerville" w:hAnsi="Times New Roman" w:cs="Libre Baskerville"/>
          <w:color w:val="000000"/>
        </w:rPr>
        <w:t>VIII. Whatever can bring about a greater or more difficult thing can bring about a lesser thing.</w:t>
      </w:r>
      <w:r w:rsidR="00EB1064" w:rsidRPr="00867871">
        <w:rPr>
          <w:rStyle w:val="FootnoteReference"/>
          <w:rFonts w:ascii="Times New Roman" w:eastAsia="Libre Baskerville" w:hAnsi="Times New Roman" w:cs="Libre Baskerville"/>
          <w:color w:val="000000"/>
        </w:rPr>
        <w:footnoteReference w:id="39"/>
      </w:r>
    </w:p>
    <w:p w14:paraId="2AAC3FD3" w14:textId="77777777" w:rsidR="000B23DB" w:rsidRPr="00867871" w:rsidRDefault="000B23DB" w:rsidP="000B23DB">
      <w:pPr>
        <w:pStyle w:val="Normal1"/>
        <w:pBdr>
          <w:top w:val="nil"/>
          <w:left w:val="nil"/>
          <w:bottom w:val="nil"/>
          <w:right w:val="nil"/>
          <w:between w:val="nil"/>
        </w:pBdr>
        <w:spacing w:line="480" w:lineRule="auto"/>
        <w:ind w:right="1440"/>
        <w:jc w:val="both"/>
        <w:rPr>
          <w:rFonts w:ascii="Times New Roman" w:eastAsia="Libre Baskerville" w:hAnsi="Times New Roman" w:cs="Libre Baskerville"/>
          <w:color w:val="000000"/>
        </w:rPr>
      </w:pPr>
    </w:p>
    <w:p w14:paraId="19806EF5" w14:textId="4359F064" w:rsidR="00EB1064" w:rsidRDefault="00984CEA" w:rsidP="00984CEA">
      <w:pPr>
        <w:pStyle w:val="Normal1"/>
        <w:pBdr>
          <w:top w:val="nil"/>
          <w:left w:val="nil"/>
          <w:bottom w:val="nil"/>
          <w:right w:val="nil"/>
          <w:between w:val="nil"/>
        </w:pBdr>
        <w:spacing w:line="480" w:lineRule="auto"/>
        <w:ind w:firstLine="720"/>
        <w:jc w:val="both"/>
        <w:rPr>
          <w:rFonts w:ascii="Times New Roman" w:eastAsia="Libre Baskerville" w:hAnsi="Times New Roman" w:cs="Libre Baskerville"/>
          <w:color w:val="000000"/>
        </w:rPr>
      </w:pPr>
      <w:r>
        <w:rPr>
          <w:rFonts w:ascii="Times New Roman" w:eastAsia="Libre Baskerville" w:hAnsi="Times New Roman" w:cs="Libre Baskerville"/>
          <w:color w:val="000000"/>
        </w:rPr>
        <w:t xml:space="preserve">The appeal to difficulty makes sense against the background of Aquinas’ causal principle. </w:t>
      </w:r>
      <w:r w:rsidR="00EB1064" w:rsidRPr="00867871">
        <w:rPr>
          <w:rFonts w:ascii="Times New Roman" w:eastAsia="Libre Baskerville" w:hAnsi="Times New Roman" w:cs="Libre Baskerville"/>
          <w:color w:val="000000"/>
        </w:rPr>
        <w:t xml:space="preserve">The ability to bring about being-as-such entails the ability to bring about determinate being. The former ability is a </w:t>
      </w:r>
      <w:r w:rsidR="00424518">
        <w:rPr>
          <w:rFonts w:ascii="Times New Roman" w:eastAsia="Libre Baskerville" w:hAnsi="Times New Roman" w:cs="Libre Baskerville"/>
          <w:color w:val="000000"/>
        </w:rPr>
        <w:t>greater</w:t>
      </w:r>
      <w:r w:rsidR="00EB1064" w:rsidRPr="00867871">
        <w:rPr>
          <w:rFonts w:ascii="Times New Roman" w:eastAsia="Libre Baskerville" w:hAnsi="Times New Roman" w:cs="Libre Baskerville"/>
          <w:color w:val="000000"/>
        </w:rPr>
        <w:t xml:space="preserve"> ability in that it distinguishes God from creatures. And this distinction makes sense of the idea that exercising the ability to bring </w:t>
      </w:r>
      <w:r w:rsidR="00EB1064" w:rsidRPr="00867871">
        <w:rPr>
          <w:rFonts w:ascii="Times New Roman" w:eastAsia="Libre Baskerville" w:hAnsi="Times New Roman" w:cs="Libre Baskerville"/>
          <w:color w:val="000000"/>
        </w:rPr>
        <w:lastRenderedPageBreak/>
        <w:t>about being-as-such is more difficult than exercising the ability to bring about determinate being.</w:t>
      </w:r>
      <w:r w:rsidR="00EA46B1" w:rsidRPr="00867871">
        <w:rPr>
          <w:rFonts w:ascii="Times New Roman" w:eastAsia="Libre Baskerville" w:hAnsi="Times New Roman" w:cs="Libre Baskerville"/>
          <w:color w:val="000000"/>
        </w:rPr>
        <w:t xml:space="preserve"> The ability to bring about being-as-such is difficult in the sense that having (and exercising) the ability requires greater causal powers than having (and exercising) the ability to bring about determinate being.</w:t>
      </w:r>
      <w:r w:rsidR="00EB1064" w:rsidRPr="00867871">
        <w:rPr>
          <w:rFonts w:ascii="Times New Roman" w:eastAsia="Libre Baskerville" w:hAnsi="Times New Roman" w:cs="Libre Baskerville"/>
          <w:color w:val="000000"/>
        </w:rPr>
        <w:t xml:space="preserve"> So, situated against this Scholastic background, we can see how </w:t>
      </w:r>
      <w:r w:rsidR="00424518">
        <w:rPr>
          <w:rFonts w:ascii="Times New Roman" w:eastAsia="Libre Baskerville" w:hAnsi="Times New Roman" w:cs="Libre Baskerville"/>
          <w:color w:val="000000"/>
        </w:rPr>
        <w:t>Descartes would think that the Perfection Claim could be justified in terms of the difficulty of substance-creation relative to attribute-creation</w:t>
      </w:r>
      <w:r w:rsidR="00EB1064" w:rsidRPr="00867871">
        <w:rPr>
          <w:rFonts w:ascii="Times New Roman" w:eastAsia="Libre Baskerville" w:hAnsi="Times New Roman" w:cs="Libre Baskerville"/>
          <w:color w:val="000000"/>
        </w:rPr>
        <w:t>.</w:t>
      </w:r>
    </w:p>
    <w:p w14:paraId="023CEA28" w14:textId="0D4D8152" w:rsidR="00DB2DE8" w:rsidRDefault="00C047A6" w:rsidP="00D532F4">
      <w:pPr>
        <w:pStyle w:val="Normal1"/>
        <w:pBdr>
          <w:top w:val="nil"/>
          <w:left w:val="nil"/>
          <w:bottom w:val="nil"/>
          <w:right w:val="nil"/>
          <w:between w:val="nil"/>
        </w:pBdr>
        <w:spacing w:line="480" w:lineRule="auto"/>
        <w:ind w:firstLine="720"/>
        <w:jc w:val="both"/>
        <w:rPr>
          <w:rFonts w:ascii="Times New Roman" w:eastAsia="Libre Baskerville" w:hAnsi="Times New Roman" w:cs="Libre Baskerville"/>
          <w:color w:val="000000"/>
        </w:rPr>
      </w:pPr>
      <w:r>
        <w:rPr>
          <w:rFonts w:ascii="Times New Roman" w:eastAsia="Libre Baskerville" w:hAnsi="Times New Roman" w:cs="Libre Baskerville"/>
          <w:color w:val="000000"/>
        </w:rPr>
        <w:t>One</w:t>
      </w:r>
      <w:r w:rsidR="00974656">
        <w:rPr>
          <w:rFonts w:ascii="Times New Roman" w:eastAsia="Libre Baskerville" w:hAnsi="Times New Roman" w:cs="Libre Baskerville"/>
          <w:color w:val="000000"/>
        </w:rPr>
        <w:t xml:space="preserve"> strange feature of the Perfection Claim is that it seems unnecessary for establishing the impossibility of self-creation. Rather than discussing the lack of conceivable perfections, Descartes might instead have insisted that causes are temporally prior to their effects. Insofar as creating oneself implies existing prior to oneself, it seems impossible that anyone can be the cause of their existence. </w:t>
      </w:r>
      <w:proofErr w:type="spellStart"/>
      <w:r w:rsidR="00AB718F">
        <w:rPr>
          <w:rFonts w:ascii="Times New Roman" w:eastAsia="Libre Baskerville" w:hAnsi="Times New Roman" w:cs="Libre Baskerville"/>
          <w:color w:val="000000"/>
        </w:rPr>
        <w:t>Arnauld</w:t>
      </w:r>
      <w:proofErr w:type="spellEnd"/>
      <w:r w:rsidR="00AB718F">
        <w:rPr>
          <w:rFonts w:ascii="Times New Roman" w:eastAsia="Libre Baskerville" w:hAnsi="Times New Roman" w:cs="Libre Baskerville"/>
          <w:color w:val="000000"/>
        </w:rPr>
        <w:t xml:space="preserve"> presses Descartes </w:t>
      </w:r>
      <w:r>
        <w:rPr>
          <w:rFonts w:ascii="Times New Roman" w:eastAsia="Libre Baskerville" w:hAnsi="Times New Roman" w:cs="Libre Baskerville"/>
          <w:color w:val="000000"/>
        </w:rPr>
        <w:t>in this direction</w:t>
      </w:r>
      <w:r w:rsidR="00AB718F">
        <w:rPr>
          <w:rFonts w:ascii="Times New Roman" w:eastAsia="Libre Baskerville" w:hAnsi="Times New Roman" w:cs="Libre Baskerville"/>
          <w:color w:val="000000"/>
        </w:rPr>
        <w:t xml:space="preserve"> in the </w:t>
      </w:r>
      <w:r w:rsidR="00AB718F">
        <w:rPr>
          <w:rFonts w:ascii="Times New Roman" w:eastAsia="Libre Baskerville" w:hAnsi="Times New Roman" w:cs="Libre Baskerville"/>
          <w:i/>
          <w:iCs/>
          <w:color w:val="000000"/>
        </w:rPr>
        <w:t>Fourth Objections</w:t>
      </w:r>
      <w:r w:rsidR="00AB718F">
        <w:rPr>
          <w:rFonts w:ascii="Times New Roman" w:eastAsia="Libre Baskerville" w:hAnsi="Times New Roman" w:cs="Libre Baskerville"/>
          <w:color w:val="000000"/>
        </w:rPr>
        <w:t>:</w:t>
      </w:r>
    </w:p>
    <w:p w14:paraId="2ABF161F" w14:textId="6B81B314" w:rsidR="00DE213D" w:rsidRDefault="00DB2DE8" w:rsidP="00122BD4">
      <w:pPr>
        <w:pStyle w:val="Normal1"/>
        <w:pBdr>
          <w:top w:val="nil"/>
          <w:left w:val="nil"/>
          <w:bottom w:val="nil"/>
          <w:right w:val="nil"/>
          <w:between w:val="nil"/>
        </w:pBdr>
        <w:ind w:left="720" w:right="720"/>
        <w:jc w:val="both"/>
        <w:rPr>
          <w:rFonts w:ascii="Times New Roman" w:eastAsia="Libre Baskerville" w:hAnsi="Times New Roman" w:cs="Libre Baskerville"/>
          <w:color w:val="000000"/>
        </w:rPr>
      </w:pPr>
      <w:r>
        <w:rPr>
          <w:rFonts w:ascii="Times New Roman" w:eastAsia="Libre Baskerville" w:hAnsi="Times New Roman" w:cs="Libre Baskerville"/>
          <w:color w:val="000000"/>
        </w:rPr>
        <w:t xml:space="preserve">I propose to establish the same result as our author [against the possibility of creating myself], but by a completely different route, as follows. </w:t>
      </w:r>
      <w:proofErr w:type="gramStart"/>
      <w:r>
        <w:rPr>
          <w:rFonts w:ascii="Times New Roman" w:eastAsia="Libre Baskerville" w:hAnsi="Times New Roman" w:cs="Libre Baskerville"/>
          <w:color w:val="000000"/>
        </w:rPr>
        <w:t>In order to</w:t>
      </w:r>
      <w:proofErr w:type="gramEnd"/>
      <w:r>
        <w:rPr>
          <w:rFonts w:ascii="Times New Roman" w:eastAsia="Libre Baskerville" w:hAnsi="Times New Roman" w:cs="Libre Baskerville"/>
          <w:color w:val="000000"/>
        </w:rPr>
        <w:t xml:space="preserve"> derive existence from myself, I should have to derive my existence from myself positively and, as it were, causally. </w:t>
      </w:r>
      <w:proofErr w:type="gramStart"/>
      <w:r>
        <w:rPr>
          <w:rFonts w:ascii="Times New Roman" w:eastAsia="Libre Baskerville" w:hAnsi="Times New Roman" w:cs="Libre Baskerville"/>
          <w:color w:val="000000"/>
        </w:rPr>
        <w:t>Therefore</w:t>
      </w:r>
      <w:proofErr w:type="gramEnd"/>
      <w:r>
        <w:rPr>
          <w:rFonts w:ascii="Times New Roman" w:eastAsia="Libre Baskerville" w:hAnsi="Times New Roman" w:cs="Libre Baskerville"/>
          <w:color w:val="000000"/>
        </w:rPr>
        <w:t xml:space="preserve"> it is impossible that I derive my existence from myself.</w:t>
      </w:r>
      <w:r>
        <w:rPr>
          <w:rStyle w:val="FootnoteReference"/>
          <w:rFonts w:ascii="Times New Roman" w:eastAsia="Libre Baskerville" w:hAnsi="Times New Roman" w:cs="Libre Baskerville"/>
          <w:color w:val="000000"/>
        </w:rPr>
        <w:footnoteReference w:id="40"/>
      </w:r>
    </w:p>
    <w:p w14:paraId="69BFFA2D" w14:textId="77777777" w:rsidR="00BE050B" w:rsidRDefault="00BE050B" w:rsidP="00122BD4">
      <w:pPr>
        <w:pStyle w:val="Normal1"/>
        <w:pBdr>
          <w:top w:val="nil"/>
          <w:left w:val="nil"/>
          <w:bottom w:val="nil"/>
          <w:right w:val="nil"/>
          <w:between w:val="nil"/>
        </w:pBdr>
        <w:ind w:left="720" w:right="720"/>
        <w:jc w:val="both"/>
        <w:rPr>
          <w:rFonts w:ascii="Times New Roman" w:eastAsia="Libre Baskerville" w:hAnsi="Times New Roman" w:cs="Libre Baskerville"/>
          <w:color w:val="000000"/>
        </w:rPr>
      </w:pPr>
    </w:p>
    <w:p w14:paraId="7393DF1B" w14:textId="7BA7AF61" w:rsidR="00063A17" w:rsidRDefault="00974656" w:rsidP="00122BD4">
      <w:pPr>
        <w:pStyle w:val="Normal1"/>
        <w:pBdr>
          <w:top w:val="nil"/>
          <w:left w:val="nil"/>
          <w:bottom w:val="nil"/>
          <w:right w:val="nil"/>
          <w:between w:val="nil"/>
        </w:pBdr>
        <w:spacing w:line="480" w:lineRule="auto"/>
        <w:jc w:val="both"/>
        <w:rPr>
          <w:rFonts w:ascii="Times New Roman" w:eastAsia="Libre Baskerville" w:hAnsi="Times New Roman" w:cs="Libre Baskerville"/>
          <w:color w:val="000000"/>
        </w:rPr>
      </w:pPr>
      <w:r>
        <w:rPr>
          <w:rFonts w:ascii="Times New Roman" w:eastAsia="Libre Baskerville" w:hAnsi="Times New Roman" w:cs="Libre Baskerville"/>
          <w:color w:val="000000"/>
        </w:rPr>
        <w:t>However, Descartes is clear that the natural light</w:t>
      </w:r>
      <w:r w:rsidR="00B2143A">
        <w:rPr>
          <w:rFonts w:ascii="Times New Roman" w:eastAsia="Libre Baskerville" w:hAnsi="Times New Roman" w:cs="Libre Baskerville"/>
          <w:color w:val="000000"/>
        </w:rPr>
        <w:t xml:space="preserve"> does not establish</w:t>
      </w:r>
      <w:r>
        <w:rPr>
          <w:rFonts w:ascii="Times New Roman" w:eastAsia="Libre Baskerville" w:hAnsi="Times New Roman" w:cs="Libre Baskerville"/>
          <w:color w:val="000000"/>
        </w:rPr>
        <w:t xml:space="preserve"> that efficient causes have temporal priority over their effects</w:t>
      </w:r>
      <w:r w:rsidR="00DE213D">
        <w:rPr>
          <w:rFonts w:ascii="Times New Roman" w:eastAsia="Libre Baskerville" w:hAnsi="Times New Roman" w:cs="Libre Baskerville"/>
          <w:color w:val="000000"/>
        </w:rPr>
        <w:t>, thereby rendering the minor premise false</w:t>
      </w:r>
      <w:r>
        <w:rPr>
          <w:rFonts w:ascii="Times New Roman" w:eastAsia="Libre Baskerville" w:hAnsi="Times New Roman" w:cs="Libre Baskerville"/>
          <w:color w:val="000000"/>
        </w:rPr>
        <w:t>.</w:t>
      </w:r>
      <w:r w:rsidR="00B8214D">
        <w:rPr>
          <w:rStyle w:val="FootnoteReference"/>
          <w:rFonts w:ascii="Times New Roman" w:eastAsia="Libre Baskerville" w:hAnsi="Times New Roman" w:cs="Libre Baskerville"/>
          <w:color w:val="000000"/>
        </w:rPr>
        <w:footnoteReference w:id="41"/>
      </w:r>
      <w:r w:rsidR="00B8214D">
        <w:rPr>
          <w:rFonts w:ascii="Times New Roman" w:eastAsia="Libre Baskerville" w:hAnsi="Times New Roman" w:cs="Libre Baskerville"/>
          <w:color w:val="000000"/>
        </w:rPr>
        <w:t xml:space="preserve"> Thus, it might be that</w:t>
      </w:r>
      <w:r w:rsidR="000B23DB">
        <w:rPr>
          <w:rFonts w:ascii="Times New Roman" w:eastAsia="Libre Baskerville" w:hAnsi="Times New Roman" w:cs="Libre Baskerville"/>
          <w:color w:val="000000"/>
        </w:rPr>
        <w:t xml:space="preserve"> </w:t>
      </w:r>
      <w:r w:rsidR="00B8214D">
        <w:rPr>
          <w:rFonts w:ascii="Times New Roman" w:eastAsia="Libre Baskerville" w:hAnsi="Times New Roman" w:cs="Libre Baskerville"/>
          <w:color w:val="000000"/>
        </w:rPr>
        <w:t>the only available route to the impossibility of self-causation is through the Perfection Claim, which requires that Descartes offer some justification of the Perfection Claim in terms of the relationship between substance-creation and attribute-creation.</w:t>
      </w:r>
    </w:p>
    <w:p w14:paraId="1BDA75E3" w14:textId="47D0B625" w:rsidR="00B8214D" w:rsidRDefault="00077343" w:rsidP="00122BD4">
      <w:pPr>
        <w:pStyle w:val="Normal1"/>
        <w:pBdr>
          <w:top w:val="nil"/>
          <w:left w:val="nil"/>
          <w:bottom w:val="nil"/>
          <w:right w:val="nil"/>
          <w:between w:val="nil"/>
        </w:pBdr>
        <w:spacing w:line="480" w:lineRule="auto"/>
        <w:ind w:firstLine="720"/>
        <w:jc w:val="both"/>
        <w:rPr>
          <w:rFonts w:ascii="Times New Roman" w:eastAsia="Libre Baskerville" w:hAnsi="Times New Roman" w:cs="Libre Baskerville"/>
          <w:color w:val="000000"/>
        </w:rPr>
      </w:pPr>
      <w:r>
        <w:rPr>
          <w:rFonts w:ascii="Times New Roman" w:eastAsia="Libre Baskerville" w:hAnsi="Times New Roman" w:cs="Libre Baskerville"/>
          <w:color w:val="000000"/>
        </w:rPr>
        <w:t xml:space="preserve">Relatedly, it might seem problematic to attribute to Descartes the principle that the ability to bring about being-as-such entails the ability to bring about any determinate being </w:t>
      </w:r>
      <w:r>
        <w:rPr>
          <w:rFonts w:ascii="Times New Roman" w:eastAsia="Libre Baskerville" w:hAnsi="Times New Roman" w:cs="Libre Baskerville"/>
          <w:color w:val="000000"/>
        </w:rPr>
        <w:lastRenderedPageBreak/>
        <w:t xml:space="preserve">whatsoever. In Aquinas, this principle is grounded in God’s pure actuality and motivated in part by the maxim that potentiality is reduced to act by something already in act. Thus, the principle seems to presuppose a robust distinction between potency and act, which </w:t>
      </w:r>
      <w:r w:rsidR="00661389">
        <w:rPr>
          <w:rFonts w:ascii="Times New Roman" w:eastAsia="Libre Baskerville" w:hAnsi="Times New Roman" w:cs="Libre Baskerville"/>
          <w:color w:val="000000"/>
        </w:rPr>
        <w:t>distinction Descartes rejected.</w:t>
      </w:r>
      <w:r w:rsidR="00661389">
        <w:rPr>
          <w:rStyle w:val="FootnoteReference"/>
          <w:rFonts w:ascii="Times New Roman" w:eastAsia="Libre Baskerville" w:hAnsi="Times New Roman" w:cs="Libre Baskerville"/>
          <w:color w:val="000000"/>
        </w:rPr>
        <w:footnoteReference w:id="42"/>
      </w:r>
      <w:r w:rsidR="00661389">
        <w:rPr>
          <w:rFonts w:ascii="Times New Roman" w:eastAsia="Libre Baskerville" w:hAnsi="Times New Roman" w:cs="Libre Baskerville"/>
          <w:color w:val="000000"/>
        </w:rPr>
        <w:t xml:space="preserve"> The issue is how to justify two claims, namely: (a) God is able to cause being-as-such, </w:t>
      </w:r>
      <w:proofErr w:type="gramStart"/>
      <w:r w:rsidR="00661389">
        <w:rPr>
          <w:rFonts w:ascii="Times New Roman" w:eastAsia="Libre Baskerville" w:hAnsi="Times New Roman" w:cs="Libre Baskerville"/>
          <w:color w:val="000000"/>
        </w:rPr>
        <w:t>and;</w:t>
      </w:r>
      <w:proofErr w:type="gramEnd"/>
      <w:r w:rsidR="00661389">
        <w:rPr>
          <w:rFonts w:ascii="Times New Roman" w:eastAsia="Libre Baskerville" w:hAnsi="Times New Roman" w:cs="Libre Baskerville"/>
          <w:color w:val="000000"/>
        </w:rPr>
        <w:t xml:space="preserve"> (b) the ability to bring about being-as-such entails having the ability to bring about any determinate being. In his replies to </w:t>
      </w:r>
      <w:proofErr w:type="spellStart"/>
      <w:r w:rsidR="00661389">
        <w:rPr>
          <w:rFonts w:ascii="Times New Roman" w:eastAsia="Libre Baskerville" w:hAnsi="Times New Roman" w:cs="Libre Baskerville"/>
          <w:color w:val="000000"/>
        </w:rPr>
        <w:t>Caterus</w:t>
      </w:r>
      <w:proofErr w:type="spellEnd"/>
      <w:r w:rsidR="00661389">
        <w:rPr>
          <w:rFonts w:ascii="Times New Roman" w:eastAsia="Libre Baskerville" w:hAnsi="Times New Roman" w:cs="Libre Baskerville"/>
          <w:color w:val="000000"/>
        </w:rPr>
        <w:t>’ objections, Descartes argues that God is the efficient cause of God’s existence.</w:t>
      </w:r>
      <w:r w:rsidR="00661389">
        <w:rPr>
          <w:rStyle w:val="FootnoteReference"/>
          <w:rFonts w:ascii="Times New Roman" w:eastAsia="Libre Baskerville" w:hAnsi="Times New Roman" w:cs="Libre Baskerville"/>
          <w:color w:val="000000"/>
        </w:rPr>
        <w:footnoteReference w:id="43"/>
      </w:r>
      <w:r w:rsidR="00661389">
        <w:rPr>
          <w:rFonts w:ascii="Times New Roman" w:eastAsia="Libre Baskerville" w:hAnsi="Times New Roman" w:cs="Libre Baskerville"/>
          <w:color w:val="000000"/>
        </w:rPr>
        <w:t xml:space="preserve"> But God, as being-as-such, is then capable of causing being-as-such.</w:t>
      </w:r>
      <w:r w:rsidR="00DE213D">
        <w:rPr>
          <w:rStyle w:val="FootnoteReference"/>
          <w:rFonts w:ascii="Times New Roman" w:eastAsia="Libre Baskerville" w:hAnsi="Times New Roman" w:cs="Libre Baskerville"/>
          <w:color w:val="000000"/>
        </w:rPr>
        <w:footnoteReference w:id="44"/>
      </w:r>
      <w:r w:rsidR="00BC0D2F">
        <w:rPr>
          <w:rFonts w:ascii="Times New Roman" w:eastAsia="Libre Baskerville" w:hAnsi="Times New Roman" w:cs="Libre Baskerville"/>
          <w:color w:val="000000"/>
        </w:rPr>
        <w:t xml:space="preserve"> Further, God’s perfection entails that every created thing depends on God for both its creation and preservation over time. Thus, Descartes w</w:t>
      </w:r>
      <w:r w:rsidR="00471E5A">
        <w:rPr>
          <w:rFonts w:ascii="Times New Roman" w:eastAsia="Libre Baskerville" w:hAnsi="Times New Roman" w:cs="Libre Baskerville"/>
          <w:color w:val="000000"/>
        </w:rPr>
        <w:t>rote</w:t>
      </w:r>
      <w:r w:rsidR="00BC0D2F">
        <w:rPr>
          <w:rFonts w:ascii="Times New Roman" w:eastAsia="Libre Baskerville" w:hAnsi="Times New Roman" w:cs="Libre Baskerville"/>
          <w:color w:val="000000"/>
        </w:rPr>
        <w:t xml:space="preserve"> in a 1645 letter to Princess Elizabeth that: “God is the universal cause of everything in such a way as to be also the total cause of everything.”</w:t>
      </w:r>
      <w:r w:rsidR="00BC0D2F">
        <w:rPr>
          <w:rStyle w:val="FootnoteReference"/>
          <w:rFonts w:ascii="Times New Roman" w:eastAsia="Libre Baskerville" w:hAnsi="Times New Roman" w:cs="Libre Baskerville"/>
          <w:color w:val="000000"/>
        </w:rPr>
        <w:footnoteReference w:id="45"/>
      </w:r>
      <w:r w:rsidR="00471E5A">
        <w:rPr>
          <w:rFonts w:ascii="Times New Roman" w:eastAsia="Libre Baskerville" w:hAnsi="Times New Roman" w:cs="Libre Baskerville"/>
          <w:color w:val="000000"/>
        </w:rPr>
        <w:t xml:space="preserve"> This seems to provide alternative reasons to accept both aspects of the relevant causal principle without </w:t>
      </w:r>
      <w:r w:rsidR="00984CEA">
        <w:rPr>
          <w:rFonts w:ascii="Times New Roman" w:eastAsia="Libre Baskerville" w:hAnsi="Times New Roman" w:cs="Libre Baskerville"/>
          <w:color w:val="000000"/>
        </w:rPr>
        <w:t>adopting</w:t>
      </w:r>
      <w:r w:rsidR="00471E5A">
        <w:rPr>
          <w:rFonts w:ascii="Times New Roman" w:eastAsia="Libre Baskerville" w:hAnsi="Times New Roman" w:cs="Libre Baskerville"/>
          <w:color w:val="000000"/>
        </w:rPr>
        <w:t xml:space="preserve"> more substantive commitments of the Thomistic framework.</w:t>
      </w:r>
    </w:p>
    <w:p w14:paraId="36AD18A5" w14:textId="77777777" w:rsidR="00294E5F" w:rsidRDefault="00294E5F" w:rsidP="00122BD4">
      <w:pPr>
        <w:pStyle w:val="Normal1"/>
        <w:pBdr>
          <w:top w:val="nil"/>
          <w:left w:val="nil"/>
          <w:bottom w:val="nil"/>
          <w:right w:val="nil"/>
          <w:between w:val="nil"/>
        </w:pBdr>
        <w:spacing w:line="480" w:lineRule="auto"/>
        <w:jc w:val="both"/>
        <w:rPr>
          <w:rFonts w:ascii="Times New Roman" w:eastAsia="Libre Baskerville" w:hAnsi="Times New Roman" w:cs="Libre Baskerville"/>
          <w:color w:val="000000"/>
        </w:rPr>
      </w:pPr>
    </w:p>
    <w:p w14:paraId="5AA1D801" w14:textId="544F5649" w:rsidR="00D532F4" w:rsidRPr="00D532F4" w:rsidRDefault="00E1011D" w:rsidP="00E1011D">
      <w:pPr>
        <w:pStyle w:val="Normal1"/>
        <w:pBdr>
          <w:top w:val="nil"/>
          <w:left w:val="nil"/>
          <w:bottom w:val="nil"/>
          <w:right w:val="nil"/>
          <w:between w:val="nil"/>
        </w:pBdr>
        <w:spacing w:line="480" w:lineRule="auto"/>
        <w:ind w:left="720"/>
        <w:jc w:val="center"/>
        <w:rPr>
          <w:rFonts w:ascii="Times New Roman" w:eastAsia="Libre Baskerville" w:hAnsi="Times New Roman" w:cs="Libre Baskerville"/>
          <w:b/>
          <w:color w:val="000000"/>
        </w:rPr>
      </w:pPr>
      <w:r>
        <w:rPr>
          <w:rFonts w:ascii="Times New Roman" w:eastAsia="Libre Baskerville" w:hAnsi="Times New Roman" w:cs="Libre Baskerville"/>
          <w:b/>
          <w:color w:val="000000"/>
        </w:rPr>
        <w:t>VI</w:t>
      </w:r>
    </w:p>
    <w:p w14:paraId="23488366" w14:textId="598B6C4E" w:rsidR="00744096" w:rsidRPr="00FA444B" w:rsidRDefault="0053283C" w:rsidP="00FA444B">
      <w:pPr>
        <w:pStyle w:val="Normal1"/>
        <w:pBdr>
          <w:top w:val="nil"/>
          <w:left w:val="nil"/>
          <w:bottom w:val="nil"/>
          <w:right w:val="nil"/>
          <w:between w:val="nil"/>
        </w:pBdr>
        <w:spacing w:line="480" w:lineRule="auto"/>
        <w:ind w:firstLine="720"/>
        <w:jc w:val="both"/>
        <w:rPr>
          <w:rFonts w:ascii="Times New Roman" w:eastAsia="Libre Baskerville" w:hAnsi="Times New Roman" w:cs="Libre Baskerville"/>
          <w:color w:val="000000"/>
        </w:rPr>
      </w:pPr>
      <w:r w:rsidRPr="00867871">
        <w:rPr>
          <w:rFonts w:ascii="Times New Roman" w:eastAsia="Libre Baskerville" w:hAnsi="Times New Roman" w:cs="Libre Baskerville"/>
          <w:color w:val="000000"/>
        </w:rPr>
        <w:t xml:space="preserve">This paper focuses on part of Descartes’ argument for God’s existence in the </w:t>
      </w:r>
      <w:r w:rsidR="00D532F4">
        <w:rPr>
          <w:rFonts w:ascii="Times New Roman" w:eastAsia="Libre Baskerville" w:hAnsi="Times New Roman" w:cs="Libre Baskerville"/>
          <w:color w:val="000000"/>
        </w:rPr>
        <w:t>T</w:t>
      </w:r>
      <w:r w:rsidRPr="00867871">
        <w:rPr>
          <w:rFonts w:ascii="Times New Roman" w:eastAsia="Libre Baskerville" w:hAnsi="Times New Roman" w:cs="Libre Baskerville"/>
          <w:color w:val="000000"/>
        </w:rPr>
        <w:t>hird Meditation</w:t>
      </w:r>
      <w:r w:rsidR="00D532F4">
        <w:rPr>
          <w:rFonts w:ascii="Times New Roman" w:eastAsia="Libre Baskerville" w:hAnsi="Times New Roman" w:cs="Libre Baskerville"/>
          <w:color w:val="000000"/>
        </w:rPr>
        <w:t xml:space="preserve"> where he </w:t>
      </w:r>
      <w:r w:rsidRPr="00867871">
        <w:rPr>
          <w:rFonts w:ascii="Times New Roman" w:eastAsia="Libre Baskerville" w:hAnsi="Times New Roman" w:cs="Libre Baskerville"/>
          <w:color w:val="000000"/>
        </w:rPr>
        <w:t xml:space="preserve">eliminates the possibility </w:t>
      </w:r>
      <w:r w:rsidR="00D532F4">
        <w:rPr>
          <w:rFonts w:ascii="Times New Roman" w:eastAsia="Libre Baskerville" w:hAnsi="Times New Roman" w:cs="Libre Baskerville"/>
          <w:color w:val="000000"/>
        </w:rPr>
        <w:t>of self-causation</w:t>
      </w:r>
      <w:r w:rsidRPr="00867871">
        <w:rPr>
          <w:rFonts w:ascii="Times New Roman" w:eastAsia="Libre Baskerville" w:hAnsi="Times New Roman" w:cs="Libre Baskerville"/>
          <w:color w:val="000000"/>
        </w:rPr>
        <w:t xml:space="preserve">. To do this, he relies on the Perfection Claim as a premise. Standard reconstructions of the justification for the Perfection Claim presume that Descartes straightforwardly infers the Perfection Claim from </w:t>
      </w:r>
      <w:r w:rsidR="00705447">
        <w:rPr>
          <w:rFonts w:ascii="Times New Roman" w:eastAsia="Libre Baskerville" w:hAnsi="Times New Roman" w:cs="Libre Baskerville"/>
          <w:color w:val="000000"/>
        </w:rPr>
        <w:t xml:space="preserve">the </w:t>
      </w:r>
      <w:r w:rsidR="00705447" w:rsidRPr="007A5A1C">
        <w:rPr>
          <w:rFonts w:ascii="Times New Roman" w:eastAsia="Libre Baskerville" w:hAnsi="Times New Roman" w:cs="Libre Baskerville"/>
          <w:i/>
          <w:iCs/>
          <w:color w:val="000000"/>
        </w:rPr>
        <w:t>difficulty</w:t>
      </w:r>
      <w:r w:rsidR="00705447">
        <w:rPr>
          <w:rFonts w:ascii="Times New Roman" w:eastAsia="Libre Baskerville" w:hAnsi="Times New Roman" w:cs="Libre Baskerville"/>
          <w:color w:val="000000"/>
        </w:rPr>
        <w:t xml:space="preserve"> of substance-creation relative to attribute-creation</w:t>
      </w:r>
      <w:r w:rsidRPr="00867871">
        <w:rPr>
          <w:rFonts w:ascii="Times New Roman" w:eastAsia="Libre Baskerville" w:hAnsi="Times New Roman" w:cs="Libre Baskerville"/>
          <w:color w:val="000000"/>
        </w:rPr>
        <w:t xml:space="preserve">. </w:t>
      </w:r>
      <w:r w:rsidR="00D532F4">
        <w:rPr>
          <w:rFonts w:ascii="Times New Roman" w:eastAsia="Libre Baskerville" w:hAnsi="Times New Roman" w:cs="Libre Baskerville"/>
          <w:color w:val="000000"/>
        </w:rPr>
        <w:t xml:space="preserve">But it is unclear how </w:t>
      </w:r>
      <w:r w:rsidR="00D532F4">
        <w:rPr>
          <w:rFonts w:ascii="Times New Roman" w:eastAsia="Libre Baskerville" w:hAnsi="Times New Roman" w:cs="Libre Baskerville"/>
          <w:color w:val="000000"/>
        </w:rPr>
        <w:lastRenderedPageBreak/>
        <w:t>to interpret difficulty such that the Perfection Claim follows</w:t>
      </w:r>
      <w:r w:rsidRPr="00867871">
        <w:rPr>
          <w:rFonts w:ascii="Times New Roman" w:eastAsia="Libre Baskerville" w:hAnsi="Times New Roman" w:cs="Libre Baskerville"/>
          <w:color w:val="000000"/>
        </w:rPr>
        <w:t>.</w:t>
      </w:r>
      <w:r w:rsidR="0049281F" w:rsidRPr="00867871">
        <w:rPr>
          <w:rFonts w:ascii="Times New Roman" w:eastAsia="Libre Baskerville" w:hAnsi="Times New Roman" w:cs="Libre Baskerville"/>
          <w:color w:val="000000"/>
        </w:rPr>
        <w:t xml:space="preserve"> I argued that </w:t>
      </w:r>
      <w:r w:rsidR="007A5A1C">
        <w:rPr>
          <w:rFonts w:ascii="Times New Roman" w:eastAsia="Libre Baskerville" w:hAnsi="Times New Roman" w:cs="Libre Baskerville"/>
          <w:color w:val="000000"/>
        </w:rPr>
        <w:t xml:space="preserve">the </w:t>
      </w:r>
      <w:r w:rsidR="00984CEA">
        <w:rPr>
          <w:rFonts w:ascii="Times New Roman" w:eastAsia="Libre Baskerville" w:hAnsi="Times New Roman" w:cs="Libre Baskerville"/>
          <w:color w:val="000000"/>
        </w:rPr>
        <w:t>principle, articulated in Aquinas, that</w:t>
      </w:r>
      <w:r w:rsidR="007A5A1C">
        <w:rPr>
          <w:rFonts w:ascii="Times New Roman" w:eastAsia="Libre Baskerville" w:hAnsi="Times New Roman" w:cs="Libre Baskerville"/>
          <w:color w:val="000000"/>
        </w:rPr>
        <w:t xml:space="preserve"> </w:t>
      </w:r>
      <w:r w:rsidR="0049281F" w:rsidRPr="00867871">
        <w:rPr>
          <w:rFonts w:ascii="Times New Roman" w:eastAsia="Libre Baskerville" w:hAnsi="Times New Roman" w:cs="Libre Baskerville"/>
          <w:color w:val="000000"/>
        </w:rPr>
        <w:t xml:space="preserve">the ability to bring about being-as-such entails the ability to bring about determinate being </w:t>
      </w:r>
      <w:r w:rsidR="00984CEA">
        <w:rPr>
          <w:rFonts w:ascii="Times New Roman" w:eastAsia="Libre Baskerville" w:hAnsi="Times New Roman" w:cs="Libre Baskerville"/>
          <w:color w:val="000000"/>
        </w:rPr>
        <w:t>helps to justify</w:t>
      </w:r>
      <w:r w:rsidR="00D532F4">
        <w:rPr>
          <w:rFonts w:ascii="Times New Roman" w:eastAsia="Libre Baskerville" w:hAnsi="Times New Roman" w:cs="Libre Baskerville"/>
          <w:color w:val="000000"/>
        </w:rPr>
        <w:t xml:space="preserve"> the Perfection Claim</w:t>
      </w:r>
      <w:r w:rsidR="00984CEA">
        <w:rPr>
          <w:rFonts w:ascii="Times New Roman" w:eastAsia="Libre Baskerville" w:hAnsi="Times New Roman" w:cs="Libre Baskerville"/>
          <w:color w:val="000000"/>
        </w:rPr>
        <w:t>. Moreover, if this principle is operating in the background, it would explain why Descartes took</w:t>
      </w:r>
      <w:r w:rsidR="00D532F4">
        <w:rPr>
          <w:rFonts w:ascii="Times New Roman" w:eastAsia="Libre Baskerville" w:hAnsi="Times New Roman" w:cs="Libre Baskerville"/>
          <w:color w:val="000000"/>
        </w:rPr>
        <w:t xml:space="preserve"> the relative difficulty of substance-creation to attribute-creation as obvious</w:t>
      </w:r>
      <w:r w:rsidR="00984CEA">
        <w:rPr>
          <w:rFonts w:ascii="Times New Roman" w:eastAsia="Libre Baskerville" w:hAnsi="Times New Roman" w:cs="Libre Baskerville"/>
          <w:color w:val="000000"/>
        </w:rPr>
        <w:t xml:space="preserve"> </w:t>
      </w:r>
      <w:r w:rsidR="00984CEA">
        <w:rPr>
          <w:rFonts w:ascii="Times New Roman" w:eastAsia="Libre Baskerville" w:hAnsi="Times New Roman" w:cs="Libre Baskerville"/>
          <w:i/>
          <w:iCs/>
          <w:color w:val="000000"/>
        </w:rPr>
        <w:t>and</w:t>
      </w:r>
      <w:r w:rsidR="00984CEA">
        <w:rPr>
          <w:rFonts w:ascii="Times New Roman" w:eastAsia="Libre Baskerville" w:hAnsi="Times New Roman" w:cs="Libre Baskerville"/>
          <w:color w:val="000000"/>
        </w:rPr>
        <w:t xml:space="preserve"> found it to be a satisfying response to objections raised against his argument for the Perfection Claim.</w:t>
      </w:r>
    </w:p>
    <w:sectPr w:rsidR="00744096" w:rsidRPr="00FA444B" w:rsidSect="008C6F7B">
      <w:footerReference w:type="even" r:id="rId8"/>
      <w:footerReference w:type="default" r:id="rId9"/>
      <w:pgSz w:w="12240" w:h="15840"/>
      <w:pgMar w:top="1440" w:right="1800" w:bottom="1440" w:left="180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C3CB6" w14:textId="77777777" w:rsidR="00134878" w:rsidRDefault="00134878">
      <w:r>
        <w:separator/>
      </w:r>
    </w:p>
  </w:endnote>
  <w:endnote w:type="continuationSeparator" w:id="0">
    <w:p w14:paraId="32B491BF" w14:textId="77777777" w:rsidR="00134878" w:rsidRDefault="0013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Libre Baskerville">
    <w:panose1 w:val="020B0604020202020204"/>
    <w:charset w:val="00"/>
    <w:family w:val="auto"/>
    <w:pitch w:val="variable"/>
    <w:sig w:usb0="A00000BF" w:usb1="5000005B"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30553" w14:textId="77777777" w:rsidR="00320AE9" w:rsidRDefault="00320AE9" w:rsidP="00D825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30046F" w14:textId="77777777" w:rsidR="00320AE9" w:rsidRDefault="00320AE9" w:rsidP="00D825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C34A" w14:textId="77777777" w:rsidR="00320AE9" w:rsidRPr="003A69FA" w:rsidRDefault="00320AE9" w:rsidP="00D82511">
    <w:pPr>
      <w:pStyle w:val="Footer"/>
      <w:framePr w:wrap="around" w:vAnchor="text" w:hAnchor="margin" w:xAlign="right" w:y="1"/>
      <w:rPr>
        <w:rStyle w:val="PageNumber"/>
      </w:rPr>
    </w:pPr>
    <w:r w:rsidRPr="003A69FA">
      <w:rPr>
        <w:rStyle w:val="PageNumber"/>
      </w:rPr>
      <w:fldChar w:fldCharType="begin"/>
    </w:r>
    <w:r w:rsidRPr="003A69FA">
      <w:rPr>
        <w:rStyle w:val="PageNumber"/>
      </w:rPr>
      <w:instrText xml:space="preserve">PAGE  </w:instrText>
    </w:r>
    <w:r w:rsidRPr="003A69FA">
      <w:rPr>
        <w:rStyle w:val="PageNumber"/>
      </w:rPr>
      <w:fldChar w:fldCharType="separate"/>
    </w:r>
    <w:r w:rsidRPr="003A69FA">
      <w:rPr>
        <w:rStyle w:val="PageNumber"/>
        <w:noProof/>
      </w:rPr>
      <w:t>1</w:t>
    </w:r>
    <w:r w:rsidRPr="003A69FA">
      <w:rPr>
        <w:rStyle w:val="PageNumber"/>
      </w:rPr>
      <w:fldChar w:fldCharType="end"/>
    </w:r>
  </w:p>
  <w:p w14:paraId="28D6C567" w14:textId="77777777" w:rsidR="00320AE9" w:rsidRDefault="00320AE9" w:rsidP="00D825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3771A" w14:textId="77777777" w:rsidR="00134878" w:rsidRDefault="00134878">
      <w:r>
        <w:separator/>
      </w:r>
    </w:p>
  </w:footnote>
  <w:footnote w:type="continuationSeparator" w:id="0">
    <w:p w14:paraId="2D577855" w14:textId="77777777" w:rsidR="00134878" w:rsidRDefault="00134878">
      <w:r>
        <w:continuationSeparator/>
      </w:r>
    </w:p>
  </w:footnote>
  <w:footnote w:id="1">
    <w:p w14:paraId="51A4F3ED" w14:textId="77777777" w:rsidR="00320AE9" w:rsidRPr="003C14DE" w:rsidRDefault="00320AE9" w:rsidP="00767147">
      <w:pPr>
        <w:pStyle w:val="FootnoteText"/>
        <w:jc w:val="both"/>
        <w:rPr>
          <w:sz w:val="20"/>
          <w:szCs w:val="20"/>
        </w:rPr>
      </w:pPr>
      <w:r w:rsidRPr="003C14DE">
        <w:rPr>
          <w:rStyle w:val="FootnoteReference"/>
          <w:sz w:val="20"/>
          <w:szCs w:val="20"/>
        </w:rPr>
        <w:t>*</w:t>
      </w:r>
      <w:r w:rsidRPr="003C14DE">
        <w:rPr>
          <w:sz w:val="20"/>
          <w:szCs w:val="20"/>
        </w:rPr>
        <w:t xml:space="preserve"> I use the following abbreviations for standard collections of Descartes’ work:</w:t>
      </w:r>
    </w:p>
    <w:p w14:paraId="402EB74B" w14:textId="442C56C2" w:rsidR="00320AE9" w:rsidRPr="003C14DE" w:rsidRDefault="00320AE9" w:rsidP="00767147">
      <w:pPr>
        <w:pStyle w:val="FootnoteText"/>
        <w:ind w:left="360"/>
        <w:jc w:val="both"/>
        <w:rPr>
          <w:sz w:val="20"/>
          <w:szCs w:val="20"/>
        </w:rPr>
      </w:pPr>
      <w:r w:rsidRPr="003C14DE">
        <w:rPr>
          <w:sz w:val="20"/>
          <w:szCs w:val="20"/>
        </w:rPr>
        <w:t xml:space="preserve">AT = </w:t>
      </w:r>
      <w:r w:rsidRPr="003C14DE">
        <w:rPr>
          <w:i/>
          <w:sz w:val="20"/>
          <w:szCs w:val="20"/>
        </w:rPr>
        <w:t>Oeuvres de Descartes</w:t>
      </w:r>
      <w:r w:rsidRPr="003C14DE">
        <w:rPr>
          <w:sz w:val="20"/>
          <w:szCs w:val="20"/>
        </w:rPr>
        <w:t xml:space="preserve">, C. </w:t>
      </w:r>
      <w:proofErr w:type="gramStart"/>
      <w:r w:rsidRPr="003C14DE">
        <w:rPr>
          <w:sz w:val="20"/>
          <w:szCs w:val="20"/>
        </w:rPr>
        <w:t>Adam</w:t>
      </w:r>
      <w:proofErr w:type="gramEnd"/>
      <w:r w:rsidRPr="003C14DE">
        <w:rPr>
          <w:sz w:val="20"/>
          <w:szCs w:val="20"/>
        </w:rPr>
        <w:t xml:space="preserve"> and P. Tannery (eds.) 1904. Paris: J. </w:t>
      </w:r>
      <w:proofErr w:type="spellStart"/>
      <w:r w:rsidRPr="003C14DE">
        <w:rPr>
          <w:sz w:val="20"/>
          <w:szCs w:val="20"/>
        </w:rPr>
        <w:t>Vrin</w:t>
      </w:r>
      <w:proofErr w:type="spellEnd"/>
      <w:r w:rsidRPr="003C14DE">
        <w:rPr>
          <w:sz w:val="20"/>
          <w:szCs w:val="20"/>
        </w:rPr>
        <w:t xml:space="preserve"> (References are to volume number and page number, </w:t>
      </w:r>
      <w:proofErr w:type="gramStart"/>
      <w:r w:rsidRPr="003C14DE">
        <w:rPr>
          <w:sz w:val="20"/>
          <w:szCs w:val="20"/>
        </w:rPr>
        <w:t>e.g.</w:t>
      </w:r>
      <w:proofErr w:type="gramEnd"/>
      <w:r w:rsidRPr="003C14DE">
        <w:rPr>
          <w:sz w:val="20"/>
          <w:szCs w:val="20"/>
        </w:rPr>
        <w:t xml:space="preserve"> AT </w:t>
      </w:r>
      <w:r w:rsidR="009F057F" w:rsidRPr="003C14DE">
        <w:rPr>
          <w:sz w:val="20"/>
          <w:szCs w:val="20"/>
        </w:rPr>
        <w:t>7:</w:t>
      </w:r>
      <w:r w:rsidRPr="003C14DE">
        <w:rPr>
          <w:sz w:val="20"/>
          <w:szCs w:val="20"/>
        </w:rPr>
        <w:t>114).</w:t>
      </w:r>
    </w:p>
    <w:p w14:paraId="5B3A9D2C" w14:textId="3742C748" w:rsidR="00320AE9" w:rsidRPr="003C14DE" w:rsidRDefault="00320AE9" w:rsidP="00767147">
      <w:pPr>
        <w:pStyle w:val="FootnoteText"/>
        <w:ind w:left="360"/>
        <w:jc w:val="both"/>
        <w:rPr>
          <w:sz w:val="20"/>
          <w:szCs w:val="20"/>
        </w:rPr>
      </w:pPr>
      <w:r w:rsidRPr="003C14DE">
        <w:rPr>
          <w:sz w:val="20"/>
          <w:szCs w:val="20"/>
        </w:rPr>
        <w:t xml:space="preserve">CSM = </w:t>
      </w:r>
      <w:r w:rsidRPr="003C14DE">
        <w:rPr>
          <w:i/>
          <w:sz w:val="20"/>
          <w:szCs w:val="20"/>
        </w:rPr>
        <w:t>The Philosophical Writings of Descartes</w:t>
      </w:r>
      <w:r w:rsidRPr="003C14DE">
        <w:rPr>
          <w:sz w:val="20"/>
          <w:szCs w:val="20"/>
        </w:rPr>
        <w:t xml:space="preserve">, two vols., J. Cottingham, R. </w:t>
      </w:r>
      <w:proofErr w:type="spellStart"/>
      <w:r w:rsidRPr="003C14DE">
        <w:rPr>
          <w:sz w:val="20"/>
          <w:szCs w:val="20"/>
        </w:rPr>
        <w:t>Stoothoff</w:t>
      </w:r>
      <w:proofErr w:type="spellEnd"/>
      <w:r w:rsidRPr="003C14DE">
        <w:rPr>
          <w:sz w:val="20"/>
          <w:szCs w:val="20"/>
        </w:rPr>
        <w:t xml:space="preserve">, and D. Murdoch (eds.) 1984-1985. Cambridge: Cambridge University Press (References are to volume and page number, </w:t>
      </w:r>
      <w:proofErr w:type="gramStart"/>
      <w:r w:rsidRPr="003C14DE">
        <w:rPr>
          <w:sz w:val="20"/>
          <w:szCs w:val="20"/>
        </w:rPr>
        <w:t>e.g.</w:t>
      </w:r>
      <w:proofErr w:type="gramEnd"/>
      <w:r w:rsidRPr="003C14DE">
        <w:rPr>
          <w:sz w:val="20"/>
          <w:szCs w:val="20"/>
        </w:rPr>
        <w:t xml:space="preserve"> CSM </w:t>
      </w:r>
      <w:r w:rsidR="009F057F" w:rsidRPr="003C14DE">
        <w:rPr>
          <w:sz w:val="20"/>
          <w:szCs w:val="20"/>
        </w:rPr>
        <w:t>2:</w:t>
      </w:r>
      <w:r w:rsidRPr="003C14DE">
        <w:rPr>
          <w:sz w:val="20"/>
          <w:szCs w:val="20"/>
        </w:rPr>
        <w:t>33).</w:t>
      </w:r>
    </w:p>
    <w:p w14:paraId="72AC9485" w14:textId="77777777" w:rsidR="00320AE9" w:rsidRPr="003C14DE" w:rsidRDefault="00320AE9" w:rsidP="00767147">
      <w:pPr>
        <w:pStyle w:val="FootnoteText"/>
        <w:ind w:left="360"/>
        <w:jc w:val="both"/>
        <w:rPr>
          <w:sz w:val="20"/>
          <w:szCs w:val="20"/>
        </w:rPr>
      </w:pPr>
      <w:r w:rsidRPr="003C14DE">
        <w:rPr>
          <w:sz w:val="20"/>
          <w:szCs w:val="20"/>
        </w:rPr>
        <w:t xml:space="preserve">CSMK = </w:t>
      </w:r>
      <w:r w:rsidRPr="003C14DE">
        <w:rPr>
          <w:i/>
          <w:sz w:val="20"/>
          <w:szCs w:val="20"/>
        </w:rPr>
        <w:t>The Philosophical Writings of Descartes</w:t>
      </w:r>
      <w:r w:rsidRPr="003C14DE">
        <w:rPr>
          <w:sz w:val="20"/>
          <w:szCs w:val="20"/>
        </w:rPr>
        <w:t xml:space="preserve">, vol. 3, J. Cottingham, R. </w:t>
      </w:r>
      <w:proofErr w:type="spellStart"/>
      <w:r w:rsidRPr="003C14DE">
        <w:rPr>
          <w:sz w:val="20"/>
          <w:szCs w:val="20"/>
        </w:rPr>
        <w:t>Stoothoff</w:t>
      </w:r>
      <w:proofErr w:type="spellEnd"/>
      <w:r w:rsidRPr="003C14DE">
        <w:rPr>
          <w:sz w:val="20"/>
          <w:szCs w:val="20"/>
        </w:rPr>
        <w:t>, D. Murdoch, and A. Kenny (eds.) 1991. Cambridge: Cambridge University Press.</w:t>
      </w:r>
    </w:p>
  </w:footnote>
  <w:footnote w:id="2">
    <w:p w14:paraId="329CCA20" w14:textId="664589E0" w:rsidR="00320AE9" w:rsidRPr="003C14DE" w:rsidRDefault="00320AE9" w:rsidP="00767147">
      <w:pPr>
        <w:pStyle w:val="FootnoteText"/>
        <w:jc w:val="both"/>
        <w:rPr>
          <w:sz w:val="20"/>
          <w:szCs w:val="20"/>
        </w:rPr>
      </w:pPr>
      <w:r w:rsidRPr="003C14DE">
        <w:rPr>
          <w:rStyle w:val="FootnoteReference"/>
          <w:sz w:val="20"/>
          <w:szCs w:val="20"/>
        </w:rPr>
        <w:footnoteRef/>
      </w:r>
      <w:r w:rsidRPr="003C14DE">
        <w:rPr>
          <w:sz w:val="20"/>
          <w:szCs w:val="20"/>
        </w:rPr>
        <w:t xml:space="preserve"> </w:t>
      </w:r>
      <w:r w:rsidRPr="003C14DE">
        <w:rPr>
          <w:rFonts w:eastAsia="Libre Baskerville"/>
          <w:sz w:val="20"/>
          <w:szCs w:val="20"/>
        </w:rPr>
        <w:t xml:space="preserve">AT </w:t>
      </w:r>
      <w:r w:rsidR="009F057F" w:rsidRPr="003C14DE">
        <w:rPr>
          <w:rFonts w:eastAsia="Libre Baskerville"/>
          <w:sz w:val="20"/>
          <w:szCs w:val="20"/>
        </w:rPr>
        <w:t>7:</w:t>
      </w:r>
      <w:r w:rsidRPr="003C14DE">
        <w:rPr>
          <w:rFonts w:eastAsia="Libre Baskerville"/>
          <w:sz w:val="20"/>
          <w:szCs w:val="20"/>
        </w:rPr>
        <w:t xml:space="preserve">241/CSM </w:t>
      </w:r>
      <w:r w:rsidR="009F057F" w:rsidRPr="003C14DE">
        <w:rPr>
          <w:rFonts w:eastAsia="Libre Baskerville"/>
          <w:sz w:val="20"/>
          <w:szCs w:val="20"/>
        </w:rPr>
        <w:t>2:</w:t>
      </w:r>
      <w:r w:rsidRPr="003C14DE">
        <w:rPr>
          <w:rFonts w:eastAsia="Libre Baskerville"/>
          <w:sz w:val="20"/>
          <w:szCs w:val="20"/>
        </w:rPr>
        <w:t xml:space="preserve">168; AT </w:t>
      </w:r>
      <w:r w:rsidR="009F057F" w:rsidRPr="003C14DE">
        <w:rPr>
          <w:rFonts w:eastAsia="Libre Baskerville"/>
          <w:sz w:val="20"/>
          <w:szCs w:val="20"/>
        </w:rPr>
        <w:t>4:</w:t>
      </w:r>
      <w:r w:rsidRPr="003C14DE">
        <w:rPr>
          <w:rFonts w:eastAsia="Libre Baskerville"/>
          <w:sz w:val="20"/>
          <w:szCs w:val="20"/>
        </w:rPr>
        <w:t>112/CSMK 232.</w:t>
      </w:r>
      <w:r w:rsidR="00E35461" w:rsidRPr="003C14DE">
        <w:rPr>
          <w:rFonts w:eastAsia="Libre Baskerville"/>
          <w:sz w:val="20"/>
          <w:szCs w:val="20"/>
        </w:rPr>
        <w:t xml:space="preserve"> </w:t>
      </w:r>
      <w:proofErr w:type="spellStart"/>
      <w:r w:rsidR="00E35461" w:rsidRPr="003C14DE">
        <w:rPr>
          <w:rFonts w:eastAsia="Libre Baskerville"/>
          <w:sz w:val="20"/>
          <w:szCs w:val="20"/>
        </w:rPr>
        <w:t>Gassendi</w:t>
      </w:r>
      <w:proofErr w:type="spellEnd"/>
      <w:r w:rsidR="00E35461" w:rsidRPr="003C14DE">
        <w:rPr>
          <w:rFonts w:eastAsia="Libre Baskerville"/>
          <w:sz w:val="20"/>
          <w:szCs w:val="20"/>
        </w:rPr>
        <w:t xml:space="preserve">, in the </w:t>
      </w:r>
      <w:r w:rsidR="00E35461" w:rsidRPr="003C14DE">
        <w:rPr>
          <w:rFonts w:eastAsia="Libre Baskerville"/>
          <w:i/>
          <w:iCs/>
          <w:sz w:val="20"/>
          <w:szCs w:val="20"/>
        </w:rPr>
        <w:t>Fifth Objections</w:t>
      </w:r>
      <w:r w:rsidR="00D1280A" w:rsidRPr="003C14DE">
        <w:rPr>
          <w:rFonts w:eastAsia="Libre Baskerville"/>
          <w:sz w:val="20"/>
          <w:szCs w:val="20"/>
        </w:rPr>
        <w:t>,</w:t>
      </w:r>
      <w:r w:rsidR="00E35461" w:rsidRPr="003C14DE">
        <w:rPr>
          <w:rFonts w:eastAsia="Libre Baskerville"/>
          <w:sz w:val="20"/>
          <w:szCs w:val="20"/>
        </w:rPr>
        <w:t xml:space="preserve"> describes parts of the argument as “quite unnecessary” (AT </w:t>
      </w:r>
      <w:r w:rsidR="009F057F" w:rsidRPr="003C14DE">
        <w:rPr>
          <w:rFonts w:eastAsia="Libre Baskerville"/>
          <w:sz w:val="20"/>
          <w:szCs w:val="20"/>
        </w:rPr>
        <w:t>7:</w:t>
      </w:r>
      <w:r w:rsidR="00E35461" w:rsidRPr="003C14DE">
        <w:rPr>
          <w:rFonts w:eastAsia="Libre Baskerville"/>
          <w:sz w:val="20"/>
          <w:szCs w:val="20"/>
        </w:rPr>
        <w:t xml:space="preserve">300/CSM </w:t>
      </w:r>
      <w:r w:rsidR="009F057F" w:rsidRPr="003C14DE">
        <w:rPr>
          <w:rFonts w:eastAsia="Libre Baskerville"/>
          <w:sz w:val="20"/>
          <w:szCs w:val="20"/>
        </w:rPr>
        <w:t>2:</w:t>
      </w:r>
      <w:r w:rsidR="00E35461" w:rsidRPr="003C14DE">
        <w:rPr>
          <w:rFonts w:eastAsia="Libre Baskerville"/>
          <w:sz w:val="20"/>
          <w:szCs w:val="20"/>
        </w:rPr>
        <w:t>209).</w:t>
      </w:r>
    </w:p>
  </w:footnote>
  <w:footnote w:id="3">
    <w:p w14:paraId="440C3305" w14:textId="73980071" w:rsidR="004E723D" w:rsidRPr="003C14DE" w:rsidRDefault="004E723D" w:rsidP="009F057F">
      <w:pPr>
        <w:pStyle w:val="Normal1"/>
        <w:pBdr>
          <w:top w:val="nil"/>
          <w:left w:val="nil"/>
          <w:bottom w:val="nil"/>
          <w:right w:val="nil"/>
          <w:between w:val="nil"/>
        </w:pBdr>
        <w:rPr>
          <w:rFonts w:ascii="Times New Roman" w:hAnsi="Times New Roman" w:cs="Times New Roman"/>
          <w:sz w:val="20"/>
          <w:szCs w:val="20"/>
        </w:rPr>
      </w:pPr>
      <w:r w:rsidRPr="003C14DE">
        <w:rPr>
          <w:rStyle w:val="FootnoteReference"/>
          <w:rFonts w:ascii="Times New Roman" w:hAnsi="Times New Roman" w:cs="Times New Roman"/>
          <w:sz w:val="20"/>
          <w:szCs w:val="20"/>
        </w:rPr>
        <w:footnoteRef/>
      </w:r>
      <w:r w:rsidRPr="003C14DE">
        <w:rPr>
          <w:rFonts w:ascii="Times New Roman" w:hAnsi="Times New Roman" w:cs="Times New Roman"/>
          <w:sz w:val="20"/>
          <w:szCs w:val="20"/>
        </w:rPr>
        <w:t xml:space="preserve"> </w:t>
      </w:r>
      <w:r w:rsidR="009F057F" w:rsidRPr="003C14DE">
        <w:rPr>
          <w:rFonts w:ascii="Times New Roman" w:hAnsi="Times New Roman" w:cs="Times New Roman"/>
          <w:sz w:val="20"/>
          <w:szCs w:val="20"/>
        </w:rPr>
        <w:t xml:space="preserve">John </w:t>
      </w:r>
      <w:proofErr w:type="spellStart"/>
      <w:r w:rsidR="009F057F" w:rsidRPr="003C14DE">
        <w:rPr>
          <w:rFonts w:ascii="Times New Roman" w:eastAsia="Libre Baskerville" w:hAnsi="Times New Roman" w:cs="Times New Roman"/>
          <w:color w:val="000000" w:themeColor="text1"/>
          <w:sz w:val="20"/>
          <w:szCs w:val="20"/>
        </w:rPr>
        <w:t>Carriero</w:t>
      </w:r>
      <w:proofErr w:type="spellEnd"/>
      <w:r w:rsidR="009F057F" w:rsidRPr="003C14DE">
        <w:rPr>
          <w:rFonts w:ascii="Times New Roman" w:eastAsia="Libre Baskerville" w:hAnsi="Times New Roman" w:cs="Times New Roman"/>
          <w:color w:val="000000" w:themeColor="text1"/>
          <w:sz w:val="20"/>
          <w:szCs w:val="20"/>
        </w:rPr>
        <w:t>,</w:t>
      </w:r>
      <w:r w:rsidR="009F057F" w:rsidRPr="003C14DE">
        <w:rPr>
          <w:rFonts w:ascii="Times New Roman" w:eastAsia="Libre Baskerville" w:hAnsi="Times New Roman" w:cs="Times New Roman"/>
          <w:color w:val="000000" w:themeColor="text1"/>
          <w:sz w:val="20"/>
          <w:szCs w:val="20"/>
        </w:rPr>
        <w:t xml:space="preserve"> </w:t>
      </w:r>
      <w:r w:rsidR="009F057F" w:rsidRPr="003C14DE">
        <w:rPr>
          <w:rFonts w:ascii="Times New Roman" w:eastAsia="Libre Baskerville" w:hAnsi="Times New Roman" w:cs="Times New Roman"/>
          <w:i/>
          <w:color w:val="000000" w:themeColor="text1"/>
          <w:sz w:val="20"/>
          <w:szCs w:val="20"/>
        </w:rPr>
        <w:t>Between Two Worlds: A Reading of Descartes’ Meditations</w:t>
      </w:r>
      <w:r w:rsidR="009F057F" w:rsidRPr="003C14DE">
        <w:rPr>
          <w:rFonts w:ascii="Times New Roman" w:eastAsia="Libre Baskerville" w:hAnsi="Times New Roman" w:cs="Times New Roman"/>
          <w:color w:val="000000" w:themeColor="text1"/>
          <w:sz w:val="20"/>
          <w:szCs w:val="20"/>
        </w:rPr>
        <w:t xml:space="preserve"> (Princeton, NJ:</w:t>
      </w:r>
      <w:r w:rsidR="009F057F" w:rsidRPr="003C14DE">
        <w:rPr>
          <w:rFonts w:ascii="Times New Roman" w:eastAsia="Libre Baskerville" w:hAnsi="Times New Roman" w:cs="Times New Roman"/>
          <w:color w:val="000000" w:themeColor="text1"/>
          <w:sz w:val="20"/>
          <w:szCs w:val="20"/>
        </w:rPr>
        <w:t xml:space="preserve"> </w:t>
      </w:r>
      <w:r w:rsidR="009F057F" w:rsidRPr="003C14DE">
        <w:rPr>
          <w:rFonts w:ascii="Times New Roman" w:eastAsia="Libre Baskerville" w:hAnsi="Times New Roman" w:cs="Times New Roman"/>
          <w:color w:val="000000" w:themeColor="text1"/>
          <w:sz w:val="20"/>
          <w:szCs w:val="20"/>
        </w:rPr>
        <w:t>Princeton University Press</w:t>
      </w:r>
      <w:r w:rsidR="009F057F" w:rsidRPr="003C14DE">
        <w:rPr>
          <w:rFonts w:ascii="Times New Roman" w:eastAsia="Libre Baskerville" w:hAnsi="Times New Roman" w:cs="Times New Roman"/>
          <w:color w:val="000000" w:themeColor="text1"/>
          <w:sz w:val="20"/>
          <w:szCs w:val="20"/>
        </w:rPr>
        <w:t>, 2009</w:t>
      </w:r>
      <w:r w:rsidR="009F057F" w:rsidRPr="003C14DE">
        <w:rPr>
          <w:rFonts w:ascii="Times New Roman" w:eastAsia="Libre Baskerville" w:hAnsi="Times New Roman" w:cs="Times New Roman"/>
          <w:color w:val="000000" w:themeColor="text1"/>
          <w:sz w:val="20"/>
          <w:szCs w:val="20"/>
        </w:rPr>
        <w:t>)</w:t>
      </w:r>
      <w:r w:rsidRPr="003C14DE">
        <w:rPr>
          <w:rFonts w:ascii="Times New Roman" w:hAnsi="Times New Roman" w:cs="Times New Roman"/>
          <w:sz w:val="20"/>
          <w:szCs w:val="20"/>
        </w:rPr>
        <w:t>;</w:t>
      </w:r>
      <w:r w:rsidR="009F057F" w:rsidRPr="003C14DE">
        <w:rPr>
          <w:rFonts w:ascii="Times New Roman" w:hAnsi="Times New Roman" w:cs="Times New Roman"/>
          <w:sz w:val="20"/>
          <w:szCs w:val="20"/>
        </w:rPr>
        <w:t xml:space="preserve"> Edwin </w:t>
      </w:r>
      <w:r w:rsidR="009F057F" w:rsidRPr="003C14DE">
        <w:rPr>
          <w:rFonts w:ascii="Times New Roman" w:eastAsia="Libre Baskerville" w:hAnsi="Times New Roman" w:cs="Times New Roman"/>
          <w:color w:val="000000" w:themeColor="text1"/>
          <w:sz w:val="20"/>
          <w:szCs w:val="20"/>
        </w:rPr>
        <w:t>Curley</w:t>
      </w:r>
      <w:r w:rsidR="009F057F" w:rsidRPr="003C14DE">
        <w:rPr>
          <w:rFonts w:ascii="Times New Roman" w:eastAsia="Libre Baskerville" w:hAnsi="Times New Roman" w:cs="Times New Roman"/>
          <w:color w:val="000000" w:themeColor="text1"/>
          <w:sz w:val="20"/>
          <w:szCs w:val="20"/>
        </w:rPr>
        <w:t xml:space="preserve">, </w:t>
      </w:r>
      <w:r w:rsidR="009F057F" w:rsidRPr="003C14DE">
        <w:rPr>
          <w:rFonts w:ascii="Times New Roman" w:eastAsia="Libre Baskerville" w:hAnsi="Times New Roman" w:cs="Times New Roman"/>
          <w:i/>
          <w:color w:val="000000" w:themeColor="text1"/>
          <w:sz w:val="20"/>
          <w:szCs w:val="20"/>
        </w:rPr>
        <w:t>Descartes Against the Skeptics</w:t>
      </w:r>
      <w:r w:rsidR="009F057F" w:rsidRPr="003C14DE">
        <w:rPr>
          <w:rFonts w:ascii="Times New Roman" w:eastAsia="Libre Baskerville" w:hAnsi="Times New Roman" w:cs="Times New Roman"/>
          <w:color w:val="000000" w:themeColor="text1"/>
          <w:sz w:val="20"/>
          <w:szCs w:val="20"/>
        </w:rPr>
        <w:t xml:space="preserve"> (Cambridge, MA: Harvard University Press</w:t>
      </w:r>
      <w:r w:rsidR="009F057F" w:rsidRPr="003C14DE">
        <w:rPr>
          <w:rFonts w:ascii="Times New Roman" w:eastAsia="Libre Baskerville" w:hAnsi="Times New Roman" w:cs="Times New Roman"/>
          <w:color w:val="000000" w:themeColor="text1"/>
          <w:sz w:val="20"/>
          <w:szCs w:val="20"/>
        </w:rPr>
        <w:t>, 1978</w:t>
      </w:r>
      <w:r w:rsidR="009F057F" w:rsidRPr="003C14DE">
        <w:rPr>
          <w:rFonts w:ascii="Times New Roman" w:eastAsia="Libre Baskerville" w:hAnsi="Times New Roman" w:cs="Times New Roman"/>
          <w:color w:val="000000" w:themeColor="text1"/>
          <w:sz w:val="20"/>
          <w:szCs w:val="20"/>
        </w:rPr>
        <w:t>)</w:t>
      </w:r>
      <w:r w:rsidR="009F057F" w:rsidRPr="003C14DE">
        <w:rPr>
          <w:rFonts w:ascii="Times New Roman" w:eastAsia="Libre Baskerville" w:hAnsi="Times New Roman" w:cs="Times New Roman"/>
          <w:color w:val="000000" w:themeColor="text1"/>
          <w:sz w:val="20"/>
          <w:szCs w:val="20"/>
        </w:rPr>
        <w:t xml:space="preserve">; Lawrence </w:t>
      </w:r>
      <w:r w:rsidR="009F057F" w:rsidRPr="003C14DE">
        <w:rPr>
          <w:rFonts w:ascii="Times New Roman" w:eastAsia="Libre Baskerville" w:hAnsi="Times New Roman" w:cs="Times New Roman"/>
          <w:color w:val="000000" w:themeColor="text1"/>
          <w:sz w:val="20"/>
          <w:szCs w:val="20"/>
        </w:rPr>
        <w:t>Nolan</w:t>
      </w:r>
      <w:r w:rsidR="009F057F" w:rsidRPr="003C14DE">
        <w:rPr>
          <w:rFonts w:ascii="Times New Roman" w:eastAsia="Libre Baskerville" w:hAnsi="Times New Roman" w:cs="Times New Roman"/>
          <w:color w:val="000000" w:themeColor="text1"/>
          <w:sz w:val="20"/>
          <w:szCs w:val="20"/>
        </w:rPr>
        <w:t>,</w:t>
      </w:r>
      <w:r w:rsidR="009F057F" w:rsidRPr="003C14DE">
        <w:rPr>
          <w:rFonts w:ascii="Times New Roman" w:eastAsia="Libre Baskerville" w:hAnsi="Times New Roman" w:cs="Times New Roman"/>
          <w:color w:val="000000" w:themeColor="text1"/>
          <w:sz w:val="20"/>
          <w:szCs w:val="20"/>
        </w:rPr>
        <w:t xml:space="preserve"> “The Third Meditation: Causal Arguments for God’s Existence,” in </w:t>
      </w:r>
      <w:r w:rsidR="009F057F" w:rsidRPr="003C14DE">
        <w:rPr>
          <w:rFonts w:ascii="Times New Roman" w:eastAsia="Libre Baskerville" w:hAnsi="Times New Roman" w:cs="Times New Roman"/>
          <w:i/>
          <w:iCs/>
          <w:color w:val="000000" w:themeColor="text1"/>
          <w:sz w:val="20"/>
          <w:szCs w:val="20"/>
        </w:rPr>
        <w:t>Cambridge Companion to Descartes’ Meditations</w:t>
      </w:r>
      <w:r w:rsidR="009F057F" w:rsidRPr="003C14DE">
        <w:rPr>
          <w:rFonts w:ascii="Times New Roman" w:eastAsia="Libre Baskerville" w:hAnsi="Times New Roman" w:cs="Times New Roman"/>
          <w:color w:val="000000" w:themeColor="text1"/>
          <w:sz w:val="20"/>
          <w:szCs w:val="20"/>
        </w:rPr>
        <w:t>,</w:t>
      </w:r>
      <w:r w:rsidR="0084695A" w:rsidRPr="003C14DE">
        <w:rPr>
          <w:rFonts w:ascii="Times New Roman" w:eastAsia="Libre Baskerville" w:hAnsi="Times New Roman" w:cs="Times New Roman"/>
          <w:color w:val="000000" w:themeColor="text1"/>
          <w:sz w:val="20"/>
          <w:szCs w:val="20"/>
        </w:rPr>
        <w:t xml:space="preserve"> ed.</w:t>
      </w:r>
      <w:r w:rsidR="009F057F" w:rsidRPr="003C14DE">
        <w:rPr>
          <w:rFonts w:ascii="Times New Roman" w:eastAsia="Libre Baskerville" w:hAnsi="Times New Roman" w:cs="Times New Roman"/>
          <w:color w:val="000000" w:themeColor="text1"/>
          <w:sz w:val="20"/>
          <w:szCs w:val="20"/>
        </w:rPr>
        <w:t xml:space="preserve"> D</w:t>
      </w:r>
      <w:r w:rsidR="0084695A" w:rsidRPr="003C14DE">
        <w:rPr>
          <w:rFonts w:ascii="Times New Roman" w:eastAsia="Libre Baskerville" w:hAnsi="Times New Roman" w:cs="Times New Roman"/>
          <w:color w:val="000000" w:themeColor="text1"/>
          <w:sz w:val="20"/>
          <w:szCs w:val="20"/>
        </w:rPr>
        <w:t>avid</w:t>
      </w:r>
      <w:r w:rsidR="009F057F" w:rsidRPr="003C14DE">
        <w:rPr>
          <w:rFonts w:ascii="Times New Roman" w:eastAsia="Libre Baskerville" w:hAnsi="Times New Roman" w:cs="Times New Roman"/>
          <w:color w:val="000000" w:themeColor="text1"/>
          <w:sz w:val="20"/>
          <w:szCs w:val="20"/>
        </w:rPr>
        <w:t xml:space="preserve"> Cunning (Cambridge: Cambridge University Press</w:t>
      </w:r>
      <w:r w:rsidR="0084695A" w:rsidRPr="003C14DE">
        <w:rPr>
          <w:rFonts w:ascii="Times New Roman" w:eastAsia="Libre Baskerville" w:hAnsi="Times New Roman" w:cs="Times New Roman"/>
          <w:color w:val="000000" w:themeColor="text1"/>
          <w:sz w:val="20"/>
          <w:szCs w:val="20"/>
        </w:rPr>
        <w:t>, 2014</w:t>
      </w:r>
      <w:r w:rsidR="009F057F" w:rsidRPr="003C14DE">
        <w:rPr>
          <w:rFonts w:ascii="Times New Roman" w:eastAsia="Libre Baskerville" w:hAnsi="Times New Roman" w:cs="Times New Roman"/>
          <w:color w:val="000000" w:themeColor="text1"/>
          <w:sz w:val="20"/>
          <w:szCs w:val="20"/>
        </w:rPr>
        <w:t>), 127 – 48</w:t>
      </w:r>
      <w:r w:rsidR="0084695A" w:rsidRPr="003C14DE">
        <w:rPr>
          <w:rFonts w:ascii="Times New Roman" w:eastAsia="Libre Baskerville" w:hAnsi="Times New Roman" w:cs="Times New Roman"/>
          <w:color w:val="000000" w:themeColor="text1"/>
          <w:sz w:val="20"/>
          <w:szCs w:val="20"/>
        </w:rPr>
        <w:t xml:space="preserve">; </w:t>
      </w:r>
      <w:proofErr w:type="spellStart"/>
      <w:r w:rsidR="0084695A" w:rsidRPr="003C14DE">
        <w:rPr>
          <w:rFonts w:ascii="Times New Roman" w:eastAsia="Libre Baskerville" w:hAnsi="Times New Roman" w:cs="Times New Roman"/>
          <w:color w:val="000000" w:themeColor="text1"/>
          <w:sz w:val="20"/>
          <w:szCs w:val="20"/>
        </w:rPr>
        <w:t>Ana</w:t>
      </w:r>
      <w:r w:rsidR="003C14DE">
        <w:rPr>
          <w:rFonts w:ascii="Times New Roman" w:eastAsia="Libre Baskerville" w:hAnsi="Times New Roman" w:cs="Times New Roman"/>
          <w:color w:val="000000" w:themeColor="text1"/>
          <w:sz w:val="20"/>
          <w:szCs w:val="20"/>
        </w:rPr>
        <w:t>t</w:t>
      </w:r>
      <w:proofErr w:type="spellEnd"/>
      <w:r w:rsidR="0084695A" w:rsidRPr="003C14DE">
        <w:rPr>
          <w:rFonts w:ascii="Times New Roman" w:eastAsia="Libre Baskerville" w:hAnsi="Times New Roman" w:cs="Times New Roman"/>
          <w:color w:val="000000" w:themeColor="text1"/>
          <w:sz w:val="20"/>
          <w:szCs w:val="20"/>
        </w:rPr>
        <w:t xml:space="preserve"> </w:t>
      </w:r>
      <w:proofErr w:type="spellStart"/>
      <w:r w:rsidR="0084695A" w:rsidRPr="003C14DE">
        <w:rPr>
          <w:rFonts w:ascii="Times New Roman" w:hAnsi="Times New Roman" w:cs="Times New Roman"/>
          <w:color w:val="000000" w:themeColor="text1"/>
          <w:sz w:val="20"/>
          <w:szCs w:val="20"/>
          <w:shd w:val="clear" w:color="auto" w:fill="FFFFFF"/>
        </w:rPr>
        <w:t>Schechtman</w:t>
      </w:r>
      <w:proofErr w:type="spellEnd"/>
      <w:r w:rsidR="0084695A" w:rsidRPr="003C14DE">
        <w:rPr>
          <w:rFonts w:ascii="Times New Roman" w:hAnsi="Times New Roman" w:cs="Times New Roman"/>
          <w:color w:val="000000" w:themeColor="text1"/>
          <w:sz w:val="20"/>
          <w:szCs w:val="20"/>
          <w:shd w:val="clear" w:color="auto" w:fill="FFFFFF"/>
        </w:rPr>
        <w:t>,</w:t>
      </w:r>
      <w:r w:rsidR="0084695A" w:rsidRPr="003C14DE">
        <w:rPr>
          <w:rFonts w:ascii="Times New Roman" w:hAnsi="Times New Roman" w:cs="Times New Roman"/>
          <w:color w:val="000000" w:themeColor="text1"/>
          <w:sz w:val="20"/>
          <w:szCs w:val="20"/>
          <w:shd w:val="clear" w:color="auto" w:fill="FFFFFF"/>
        </w:rPr>
        <w:t xml:space="preserve"> “Descartes's Argument for the Existence of the Idea of an Infinite Being,” </w:t>
      </w:r>
      <w:r w:rsidR="0084695A" w:rsidRPr="003C14DE">
        <w:rPr>
          <w:rFonts w:ascii="Times New Roman" w:hAnsi="Times New Roman" w:cs="Times New Roman"/>
          <w:i/>
          <w:iCs/>
          <w:color w:val="000000" w:themeColor="text1"/>
          <w:sz w:val="20"/>
          <w:szCs w:val="20"/>
          <w:shd w:val="clear" w:color="auto" w:fill="FFFFFF"/>
        </w:rPr>
        <w:t>Journal of the History of Philosophy</w:t>
      </w:r>
      <w:r w:rsidR="0084695A" w:rsidRPr="003C14DE">
        <w:rPr>
          <w:rFonts w:ascii="Times New Roman" w:hAnsi="Times New Roman" w:cs="Times New Roman"/>
          <w:color w:val="000000" w:themeColor="text1"/>
          <w:sz w:val="20"/>
          <w:szCs w:val="20"/>
          <w:shd w:val="clear" w:color="auto" w:fill="FFFFFF"/>
        </w:rPr>
        <w:t xml:space="preserve"> 52</w:t>
      </w:r>
      <w:r w:rsidR="0084695A" w:rsidRPr="003C14DE">
        <w:rPr>
          <w:rFonts w:ascii="Times New Roman" w:hAnsi="Times New Roman" w:cs="Times New Roman"/>
          <w:color w:val="000000" w:themeColor="text1"/>
          <w:sz w:val="20"/>
          <w:szCs w:val="20"/>
          <w:shd w:val="clear" w:color="auto" w:fill="FFFFFF"/>
        </w:rPr>
        <w:t>, 3 (2014):</w:t>
      </w:r>
      <w:r w:rsidR="0084695A" w:rsidRPr="003C14DE">
        <w:rPr>
          <w:rFonts w:ascii="Times New Roman" w:hAnsi="Times New Roman" w:cs="Times New Roman"/>
          <w:color w:val="000000" w:themeColor="text1"/>
          <w:sz w:val="20"/>
          <w:szCs w:val="20"/>
          <w:shd w:val="clear" w:color="auto" w:fill="FFFFFF"/>
        </w:rPr>
        <w:t xml:space="preserve"> 487-517</w:t>
      </w:r>
      <w:r w:rsidR="0084695A" w:rsidRPr="003C14DE">
        <w:rPr>
          <w:rFonts w:ascii="Times New Roman" w:hAnsi="Times New Roman" w:cs="Times New Roman"/>
          <w:color w:val="000000" w:themeColor="text1"/>
          <w:sz w:val="20"/>
          <w:szCs w:val="20"/>
          <w:shd w:val="clear" w:color="auto" w:fill="FFFFFF"/>
        </w:rPr>
        <w:t xml:space="preserve">; David </w:t>
      </w:r>
      <w:r w:rsidR="0084695A" w:rsidRPr="003C14DE">
        <w:rPr>
          <w:rFonts w:ascii="Times New Roman" w:hAnsi="Times New Roman" w:cs="Times New Roman"/>
          <w:color w:val="000000" w:themeColor="text1"/>
          <w:sz w:val="20"/>
          <w:szCs w:val="20"/>
          <w:shd w:val="clear" w:color="auto" w:fill="FFFFFF"/>
        </w:rPr>
        <w:t>Scott</w:t>
      </w:r>
      <w:r w:rsidR="0084695A" w:rsidRPr="003C14DE">
        <w:rPr>
          <w:rFonts w:ascii="Times New Roman" w:hAnsi="Times New Roman" w:cs="Times New Roman"/>
          <w:color w:val="000000" w:themeColor="text1"/>
          <w:sz w:val="20"/>
          <w:szCs w:val="20"/>
          <w:shd w:val="clear" w:color="auto" w:fill="FFFFFF"/>
        </w:rPr>
        <w:t>,</w:t>
      </w:r>
      <w:r w:rsidR="0084695A" w:rsidRPr="003C14DE">
        <w:rPr>
          <w:rFonts w:ascii="Times New Roman" w:hAnsi="Times New Roman" w:cs="Times New Roman"/>
          <w:color w:val="000000" w:themeColor="text1"/>
          <w:sz w:val="20"/>
          <w:szCs w:val="20"/>
          <w:shd w:val="clear" w:color="auto" w:fill="FFFFFF"/>
        </w:rPr>
        <w:t xml:space="preserve"> “Doubt and Descartes' A Priori Proof of God's Existence,” </w:t>
      </w:r>
      <w:r w:rsidR="0084695A" w:rsidRPr="003C14DE">
        <w:rPr>
          <w:rFonts w:ascii="Times New Roman" w:hAnsi="Times New Roman" w:cs="Times New Roman"/>
          <w:i/>
          <w:iCs/>
          <w:color w:val="000000" w:themeColor="text1"/>
          <w:sz w:val="20"/>
          <w:szCs w:val="20"/>
          <w:shd w:val="clear" w:color="auto" w:fill="FFFFFF"/>
        </w:rPr>
        <w:t>The Southern Journal of Philosophy</w:t>
      </w:r>
      <w:r w:rsidR="0084695A" w:rsidRPr="003C14DE">
        <w:rPr>
          <w:rFonts w:ascii="Times New Roman" w:hAnsi="Times New Roman" w:cs="Times New Roman"/>
          <w:color w:val="000000" w:themeColor="text1"/>
          <w:sz w:val="20"/>
          <w:szCs w:val="20"/>
          <w:shd w:val="clear" w:color="auto" w:fill="FFFFFF"/>
        </w:rPr>
        <w:t> 30</w:t>
      </w:r>
      <w:r w:rsidR="0084695A" w:rsidRPr="003C14DE">
        <w:rPr>
          <w:rFonts w:ascii="Times New Roman" w:hAnsi="Times New Roman" w:cs="Times New Roman"/>
          <w:color w:val="000000" w:themeColor="text1"/>
          <w:sz w:val="20"/>
          <w:szCs w:val="20"/>
          <w:shd w:val="clear" w:color="auto" w:fill="FFFFFF"/>
        </w:rPr>
        <w:t xml:space="preserve">, </w:t>
      </w:r>
      <w:r w:rsidR="0084695A" w:rsidRPr="003C14DE">
        <w:rPr>
          <w:rFonts w:ascii="Times New Roman" w:hAnsi="Times New Roman" w:cs="Times New Roman"/>
          <w:color w:val="000000" w:themeColor="text1"/>
          <w:sz w:val="20"/>
          <w:szCs w:val="20"/>
          <w:shd w:val="clear" w:color="auto" w:fill="FFFFFF"/>
        </w:rPr>
        <w:t>1</w:t>
      </w:r>
      <w:r w:rsidR="0084695A" w:rsidRPr="003C14DE">
        <w:rPr>
          <w:rFonts w:ascii="Times New Roman" w:hAnsi="Times New Roman" w:cs="Times New Roman"/>
          <w:color w:val="000000" w:themeColor="text1"/>
          <w:sz w:val="20"/>
          <w:szCs w:val="20"/>
          <w:shd w:val="clear" w:color="auto" w:fill="FFFFFF"/>
        </w:rPr>
        <w:t xml:space="preserve"> (1992):</w:t>
      </w:r>
      <w:r w:rsidR="0084695A" w:rsidRPr="003C14DE">
        <w:rPr>
          <w:rFonts w:ascii="Times New Roman" w:hAnsi="Times New Roman" w:cs="Times New Roman"/>
          <w:color w:val="000000" w:themeColor="text1"/>
          <w:sz w:val="20"/>
          <w:szCs w:val="20"/>
          <w:shd w:val="clear" w:color="auto" w:fill="FFFFFF"/>
        </w:rPr>
        <w:t xml:space="preserve"> 101</w:t>
      </w:r>
      <w:r w:rsidR="0084695A" w:rsidRPr="003C14DE">
        <w:rPr>
          <w:rFonts w:ascii="Times New Roman" w:hAnsi="Times New Roman" w:cs="Times New Roman"/>
          <w:color w:val="000000" w:themeColor="text1"/>
          <w:sz w:val="20"/>
          <w:szCs w:val="20"/>
          <w:shd w:val="clear" w:color="auto" w:fill="FFFFFF"/>
        </w:rPr>
        <w:t xml:space="preserve"> – 16; Rowland </w:t>
      </w:r>
      <w:r w:rsidR="0084695A" w:rsidRPr="003C14DE">
        <w:rPr>
          <w:rFonts w:ascii="Times New Roman" w:hAnsi="Times New Roman" w:cs="Times New Roman"/>
          <w:color w:val="000000" w:themeColor="text1"/>
          <w:sz w:val="20"/>
          <w:szCs w:val="20"/>
          <w:shd w:val="clear" w:color="auto" w:fill="FFFFFF"/>
        </w:rPr>
        <w:t>Stout, “Descartes's hidden argument for the existence of God,” </w:t>
      </w:r>
      <w:r w:rsidR="0084695A" w:rsidRPr="003C14DE">
        <w:rPr>
          <w:rFonts w:ascii="Times New Roman" w:hAnsi="Times New Roman" w:cs="Times New Roman"/>
          <w:i/>
          <w:iCs/>
          <w:color w:val="000000" w:themeColor="text1"/>
          <w:sz w:val="20"/>
          <w:szCs w:val="20"/>
          <w:shd w:val="clear" w:color="auto" w:fill="FFFFFF"/>
        </w:rPr>
        <w:t>British journal for the history of philosophy</w:t>
      </w:r>
      <w:r w:rsidR="0084695A" w:rsidRPr="003C14DE">
        <w:rPr>
          <w:rFonts w:ascii="Times New Roman" w:hAnsi="Times New Roman" w:cs="Times New Roman"/>
          <w:color w:val="000000" w:themeColor="text1"/>
          <w:sz w:val="20"/>
          <w:szCs w:val="20"/>
          <w:shd w:val="clear" w:color="auto" w:fill="FFFFFF"/>
        </w:rPr>
        <w:t> 6</w:t>
      </w:r>
      <w:r w:rsidR="0084695A" w:rsidRPr="003C14DE">
        <w:rPr>
          <w:rFonts w:ascii="Times New Roman" w:hAnsi="Times New Roman" w:cs="Times New Roman"/>
          <w:color w:val="000000" w:themeColor="text1"/>
          <w:sz w:val="20"/>
          <w:szCs w:val="20"/>
          <w:shd w:val="clear" w:color="auto" w:fill="FFFFFF"/>
        </w:rPr>
        <w:t xml:space="preserve">, </w:t>
      </w:r>
      <w:r w:rsidR="0084695A" w:rsidRPr="003C14DE">
        <w:rPr>
          <w:rFonts w:ascii="Times New Roman" w:hAnsi="Times New Roman" w:cs="Times New Roman"/>
          <w:color w:val="000000" w:themeColor="text1"/>
          <w:sz w:val="20"/>
          <w:szCs w:val="20"/>
          <w:shd w:val="clear" w:color="auto" w:fill="FFFFFF"/>
        </w:rPr>
        <w:t>2</w:t>
      </w:r>
      <w:r w:rsidR="0084695A" w:rsidRPr="003C14DE">
        <w:rPr>
          <w:rFonts w:ascii="Times New Roman" w:hAnsi="Times New Roman" w:cs="Times New Roman"/>
          <w:color w:val="000000" w:themeColor="text1"/>
          <w:sz w:val="20"/>
          <w:szCs w:val="20"/>
          <w:shd w:val="clear" w:color="auto" w:fill="FFFFFF"/>
        </w:rPr>
        <w:t xml:space="preserve"> (1998):</w:t>
      </w:r>
      <w:r w:rsidR="0084695A" w:rsidRPr="003C14DE">
        <w:rPr>
          <w:rFonts w:ascii="Times New Roman" w:hAnsi="Times New Roman" w:cs="Times New Roman"/>
          <w:color w:val="000000" w:themeColor="text1"/>
          <w:sz w:val="20"/>
          <w:szCs w:val="20"/>
          <w:shd w:val="clear" w:color="auto" w:fill="FFFFFF"/>
        </w:rPr>
        <w:t xml:space="preserve"> 155-168</w:t>
      </w:r>
      <w:r w:rsidR="0084695A" w:rsidRPr="003C14DE">
        <w:rPr>
          <w:rFonts w:ascii="Times New Roman" w:hAnsi="Times New Roman" w:cs="Times New Roman"/>
          <w:color w:val="000000" w:themeColor="text1"/>
          <w:sz w:val="20"/>
          <w:szCs w:val="20"/>
          <w:shd w:val="clear" w:color="auto" w:fill="FFFFFF"/>
        </w:rPr>
        <w:t xml:space="preserve">; Bernard </w:t>
      </w:r>
      <w:r w:rsidR="0084695A" w:rsidRPr="003C14DE">
        <w:rPr>
          <w:rFonts w:ascii="Times New Roman" w:eastAsia="Libre Baskerville" w:hAnsi="Times New Roman" w:cs="Times New Roman"/>
          <w:color w:val="000000" w:themeColor="text1"/>
          <w:sz w:val="20"/>
          <w:szCs w:val="20"/>
        </w:rPr>
        <w:t>Williams</w:t>
      </w:r>
      <w:r w:rsidR="0084695A" w:rsidRPr="003C14DE">
        <w:rPr>
          <w:rFonts w:ascii="Times New Roman" w:eastAsia="Libre Baskerville" w:hAnsi="Times New Roman" w:cs="Times New Roman"/>
          <w:color w:val="000000" w:themeColor="text1"/>
          <w:sz w:val="20"/>
          <w:szCs w:val="20"/>
        </w:rPr>
        <w:t>,</w:t>
      </w:r>
      <w:r w:rsidR="0084695A" w:rsidRPr="003C14DE">
        <w:rPr>
          <w:rFonts w:ascii="Times New Roman" w:eastAsia="Libre Baskerville" w:hAnsi="Times New Roman" w:cs="Times New Roman"/>
          <w:color w:val="000000" w:themeColor="text1"/>
          <w:sz w:val="20"/>
          <w:szCs w:val="20"/>
        </w:rPr>
        <w:t xml:space="preserve"> </w:t>
      </w:r>
      <w:r w:rsidR="0084695A" w:rsidRPr="003C14DE">
        <w:rPr>
          <w:rFonts w:ascii="Times New Roman" w:eastAsia="Libre Baskerville" w:hAnsi="Times New Roman" w:cs="Times New Roman"/>
          <w:i/>
          <w:color w:val="000000" w:themeColor="text1"/>
          <w:sz w:val="20"/>
          <w:szCs w:val="20"/>
        </w:rPr>
        <w:t>The Project of Pure Enquiry</w:t>
      </w:r>
      <w:r w:rsidR="0084695A" w:rsidRPr="003C14DE">
        <w:rPr>
          <w:rFonts w:ascii="Times New Roman" w:eastAsia="Libre Baskerville" w:hAnsi="Times New Roman" w:cs="Times New Roman"/>
          <w:color w:val="000000" w:themeColor="text1"/>
          <w:sz w:val="20"/>
          <w:szCs w:val="20"/>
        </w:rPr>
        <w:t xml:space="preserve"> (New York: Penguin</w:t>
      </w:r>
      <w:r w:rsidR="0084695A" w:rsidRPr="003C14DE">
        <w:rPr>
          <w:rFonts w:ascii="Times New Roman" w:eastAsia="Libre Baskerville" w:hAnsi="Times New Roman" w:cs="Times New Roman"/>
          <w:color w:val="000000" w:themeColor="text1"/>
          <w:sz w:val="20"/>
          <w:szCs w:val="20"/>
        </w:rPr>
        <w:t>, 1978</w:t>
      </w:r>
      <w:r w:rsidR="0084695A" w:rsidRPr="003C14DE">
        <w:rPr>
          <w:rFonts w:ascii="Times New Roman" w:eastAsia="Libre Baskerville" w:hAnsi="Times New Roman" w:cs="Times New Roman"/>
          <w:color w:val="000000" w:themeColor="text1"/>
          <w:sz w:val="20"/>
          <w:szCs w:val="20"/>
        </w:rPr>
        <w:t>).</w:t>
      </w:r>
    </w:p>
  </w:footnote>
  <w:footnote w:id="4">
    <w:p w14:paraId="61CAB5F7" w14:textId="2ED24EE8" w:rsidR="00320AE9" w:rsidRPr="003C14DE" w:rsidRDefault="00320AE9" w:rsidP="00767147">
      <w:pPr>
        <w:pStyle w:val="Normal1"/>
        <w:pBdr>
          <w:top w:val="nil"/>
          <w:left w:val="nil"/>
          <w:bottom w:val="nil"/>
          <w:right w:val="nil"/>
          <w:between w:val="nil"/>
        </w:pBdr>
        <w:jc w:val="both"/>
        <w:rPr>
          <w:rFonts w:ascii="Times New Roman" w:eastAsia="Libre Baskerville" w:hAnsi="Times New Roman" w:cs="Times New Roman"/>
          <w:color w:val="000000"/>
          <w:sz w:val="20"/>
          <w:szCs w:val="20"/>
        </w:rPr>
      </w:pPr>
      <w:r w:rsidRPr="003C14DE">
        <w:rPr>
          <w:rFonts w:ascii="Times New Roman" w:hAnsi="Times New Roman" w:cs="Times New Roman"/>
          <w:sz w:val="20"/>
          <w:szCs w:val="20"/>
          <w:vertAlign w:val="superscript"/>
        </w:rPr>
        <w:footnoteRef/>
      </w:r>
      <w:r w:rsidRPr="003C14DE">
        <w:rPr>
          <w:rFonts w:ascii="Times New Roman" w:eastAsia="Libre Baskerville" w:hAnsi="Times New Roman" w:cs="Times New Roman"/>
          <w:color w:val="000000"/>
          <w:sz w:val="20"/>
          <w:szCs w:val="20"/>
        </w:rPr>
        <w:t xml:space="preserve">See, for example, </w:t>
      </w:r>
      <w:r w:rsidR="003E00CD" w:rsidRPr="003C14DE">
        <w:rPr>
          <w:rFonts w:ascii="Times New Roman" w:hAnsi="Times New Roman" w:cs="Times New Roman"/>
          <w:sz w:val="20"/>
          <w:szCs w:val="20"/>
        </w:rPr>
        <w:t xml:space="preserve">AT </w:t>
      </w:r>
      <w:r w:rsidR="003C14DE">
        <w:rPr>
          <w:rFonts w:ascii="Times New Roman" w:hAnsi="Times New Roman" w:cs="Times New Roman"/>
          <w:sz w:val="20"/>
          <w:szCs w:val="20"/>
        </w:rPr>
        <w:t>7:</w:t>
      </w:r>
      <w:r w:rsidR="003E00CD" w:rsidRPr="003C14DE">
        <w:rPr>
          <w:rFonts w:ascii="Times New Roman" w:hAnsi="Times New Roman" w:cs="Times New Roman"/>
          <w:sz w:val="20"/>
          <w:szCs w:val="20"/>
        </w:rPr>
        <w:t xml:space="preserve">166/CSM </w:t>
      </w:r>
      <w:r w:rsidR="003C14DE">
        <w:rPr>
          <w:rFonts w:ascii="Times New Roman" w:hAnsi="Times New Roman" w:cs="Times New Roman"/>
          <w:sz w:val="20"/>
          <w:szCs w:val="20"/>
        </w:rPr>
        <w:t>2:</w:t>
      </w:r>
      <w:r w:rsidR="003E00CD" w:rsidRPr="003C14DE">
        <w:rPr>
          <w:rFonts w:ascii="Times New Roman" w:hAnsi="Times New Roman" w:cs="Times New Roman"/>
          <w:sz w:val="20"/>
          <w:szCs w:val="20"/>
        </w:rPr>
        <w:t>117</w:t>
      </w:r>
      <w:r w:rsidR="003E00CD" w:rsidRPr="003C14DE">
        <w:rPr>
          <w:rFonts w:ascii="Times New Roman" w:eastAsia="Libre Baskerville" w:hAnsi="Times New Roman" w:cs="Times New Roman"/>
          <w:color w:val="000000"/>
          <w:sz w:val="20"/>
          <w:szCs w:val="20"/>
        </w:rPr>
        <w:t xml:space="preserve">. See also </w:t>
      </w:r>
      <w:r w:rsidRPr="003C14DE">
        <w:rPr>
          <w:rFonts w:ascii="Times New Roman" w:eastAsia="Libre Baskerville" w:hAnsi="Times New Roman" w:cs="Times New Roman"/>
          <w:color w:val="000000"/>
          <w:sz w:val="20"/>
          <w:szCs w:val="20"/>
        </w:rPr>
        <w:t>Curley,</w:t>
      </w:r>
      <w:r w:rsidR="003C14DE">
        <w:rPr>
          <w:rFonts w:ascii="Times New Roman" w:eastAsia="Libre Baskerville" w:hAnsi="Times New Roman" w:cs="Times New Roman"/>
          <w:color w:val="000000"/>
          <w:sz w:val="20"/>
          <w:szCs w:val="20"/>
        </w:rPr>
        <w:t xml:space="preserve"> </w:t>
      </w:r>
      <w:r w:rsidR="003C14DE">
        <w:rPr>
          <w:rFonts w:ascii="Times New Roman" w:eastAsia="Libre Baskerville" w:hAnsi="Times New Roman" w:cs="Times New Roman"/>
          <w:i/>
          <w:iCs/>
          <w:color w:val="000000"/>
          <w:sz w:val="20"/>
          <w:szCs w:val="20"/>
        </w:rPr>
        <w:t>Descartes against the Skeptics</w:t>
      </w:r>
      <w:r w:rsidR="003C14DE">
        <w:rPr>
          <w:rFonts w:ascii="Times New Roman" w:eastAsia="Libre Baskerville" w:hAnsi="Times New Roman" w:cs="Times New Roman"/>
          <w:color w:val="000000"/>
          <w:sz w:val="20"/>
          <w:szCs w:val="20"/>
        </w:rPr>
        <w:t>,</w:t>
      </w:r>
      <w:r w:rsidRPr="003C14DE">
        <w:rPr>
          <w:rFonts w:ascii="Times New Roman" w:eastAsia="Libre Baskerville" w:hAnsi="Times New Roman" w:cs="Times New Roman"/>
          <w:color w:val="000000"/>
          <w:sz w:val="20"/>
          <w:szCs w:val="20"/>
        </w:rPr>
        <w:t xml:space="preserve"> 137</w:t>
      </w:r>
      <w:r w:rsidR="003C14DE">
        <w:rPr>
          <w:rFonts w:ascii="Times New Roman" w:eastAsia="Libre Baskerville" w:hAnsi="Times New Roman" w:cs="Times New Roman"/>
          <w:color w:val="000000"/>
          <w:sz w:val="20"/>
          <w:szCs w:val="20"/>
        </w:rPr>
        <w:t xml:space="preserve"> – 3</w:t>
      </w:r>
      <w:r w:rsidRPr="003C14DE">
        <w:rPr>
          <w:rFonts w:ascii="Times New Roman" w:eastAsia="Libre Baskerville" w:hAnsi="Times New Roman" w:cs="Times New Roman"/>
          <w:color w:val="000000"/>
          <w:sz w:val="20"/>
          <w:szCs w:val="20"/>
        </w:rPr>
        <w:t>9</w:t>
      </w:r>
      <w:r w:rsidR="003C14DE">
        <w:rPr>
          <w:rFonts w:ascii="Times New Roman" w:eastAsia="Libre Baskerville" w:hAnsi="Times New Roman" w:cs="Times New Roman"/>
          <w:color w:val="000000"/>
          <w:sz w:val="20"/>
          <w:szCs w:val="20"/>
        </w:rPr>
        <w:t>.</w:t>
      </w:r>
    </w:p>
  </w:footnote>
  <w:footnote w:id="5">
    <w:p w14:paraId="38B3A41D" w14:textId="07DC5196" w:rsidR="00320AE9" w:rsidRPr="003C14DE" w:rsidRDefault="00320AE9" w:rsidP="00767147">
      <w:pPr>
        <w:pStyle w:val="FootnoteText"/>
        <w:jc w:val="both"/>
        <w:rPr>
          <w:sz w:val="20"/>
          <w:szCs w:val="20"/>
        </w:rPr>
      </w:pPr>
      <w:r w:rsidRPr="003C14DE">
        <w:rPr>
          <w:rStyle w:val="FootnoteReference"/>
          <w:sz w:val="20"/>
          <w:szCs w:val="20"/>
        </w:rPr>
        <w:footnoteRef/>
      </w:r>
      <w:r w:rsidRPr="003C14DE">
        <w:rPr>
          <w:sz w:val="20"/>
          <w:szCs w:val="20"/>
        </w:rPr>
        <w:t xml:space="preserve"> This discussion does not depend on individuating Cartesian arguments in a particular way. In fact, Descartes saw himself as giving a single argument for God’s existence in the third Meditation: “It seems to me that all these proofs based on [God’s] effects are reducible to a single one” (AT </w:t>
      </w:r>
      <w:r w:rsidR="003C14DE">
        <w:rPr>
          <w:sz w:val="20"/>
          <w:szCs w:val="20"/>
        </w:rPr>
        <w:t>4:</w:t>
      </w:r>
      <w:r w:rsidRPr="003C14DE">
        <w:rPr>
          <w:sz w:val="20"/>
          <w:szCs w:val="20"/>
        </w:rPr>
        <w:t xml:space="preserve">112/CSMK 232). I follow the scholarly convention in labeling this the second </w:t>
      </w:r>
      <w:r w:rsidRPr="003C14DE">
        <w:rPr>
          <w:i/>
          <w:sz w:val="20"/>
          <w:szCs w:val="20"/>
        </w:rPr>
        <w:t>a posteriori</w:t>
      </w:r>
      <w:r w:rsidRPr="003C14DE">
        <w:rPr>
          <w:sz w:val="20"/>
          <w:szCs w:val="20"/>
        </w:rPr>
        <w:t xml:space="preserve"> proof. Having acknowledged that convention, however, I will drop the label and hereafter refer only to Descartes’ argument.  </w:t>
      </w:r>
    </w:p>
  </w:footnote>
  <w:footnote w:id="6">
    <w:p w14:paraId="5EABCF24" w14:textId="1164B98A" w:rsidR="00320AE9" w:rsidRPr="003C14DE" w:rsidRDefault="00320AE9" w:rsidP="00767147">
      <w:pPr>
        <w:pStyle w:val="FootnoteText"/>
        <w:jc w:val="both"/>
        <w:rPr>
          <w:sz w:val="20"/>
          <w:szCs w:val="20"/>
        </w:rPr>
      </w:pPr>
      <w:r w:rsidRPr="003C14DE">
        <w:rPr>
          <w:rStyle w:val="FootnoteReference"/>
          <w:sz w:val="20"/>
          <w:szCs w:val="20"/>
        </w:rPr>
        <w:footnoteRef/>
      </w:r>
      <w:r w:rsidRPr="003C14DE">
        <w:rPr>
          <w:sz w:val="20"/>
          <w:szCs w:val="20"/>
        </w:rPr>
        <w:t xml:space="preserve"> See </w:t>
      </w:r>
      <w:r w:rsidR="003C14DE">
        <w:rPr>
          <w:sz w:val="20"/>
          <w:szCs w:val="20"/>
        </w:rPr>
        <w:t xml:space="preserve">Stephen </w:t>
      </w:r>
      <w:proofErr w:type="spellStart"/>
      <w:r w:rsidR="003C14DE" w:rsidRPr="00965376">
        <w:rPr>
          <w:rFonts w:eastAsia="Libre Baskerville"/>
          <w:color w:val="000000" w:themeColor="text1"/>
          <w:sz w:val="20"/>
          <w:szCs w:val="20"/>
        </w:rPr>
        <w:t>Menn</w:t>
      </w:r>
      <w:proofErr w:type="spellEnd"/>
      <w:r w:rsidR="003C14DE">
        <w:rPr>
          <w:rFonts w:eastAsia="Libre Baskerville"/>
          <w:color w:val="000000" w:themeColor="text1"/>
          <w:sz w:val="20"/>
          <w:szCs w:val="20"/>
        </w:rPr>
        <w:t xml:space="preserve">, </w:t>
      </w:r>
      <w:r w:rsidR="003C14DE" w:rsidRPr="00965376">
        <w:rPr>
          <w:rFonts w:eastAsia="Libre Baskerville"/>
          <w:color w:val="000000" w:themeColor="text1"/>
          <w:sz w:val="20"/>
          <w:szCs w:val="20"/>
        </w:rPr>
        <w:t xml:space="preserve">“The Problem of the Third Meditation,” </w:t>
      </w:r>
      <w:r w:rsidR="003C14DE" w:rsidRPr="00965376">
        <w:rPr>
          <w:rFonts w:eastAsia="Libre Baskerville"/>
          <w:i/>
          <w:color w:val="000000" w:themeColor="text1"/>
          <w:sz w:val="20"/>
          <w:szCs w:val="20"/>
        </w:rPr>
        <w:t>American Catholic Philosophical Quarterly</w:t>
      </w:r>
      <w:r w:rsidR="003C14DE" w:rsidRPr="00965376">
        <w:rPr>
          <w:rFonts w:eastAsia="Libre Baskerville"/>
          <w:color w:val="000000" w:themeColor="text1"/>
          <w:sz w:val="20"/>
          <w:szCs w:val="20"/>
        </w:rPr>
        <w:t xml:space="preserve"> 67</w:t>
      </w:r>
      <w:r w:rsidR="003C14DE">
        <w:rPr>
          <w:rFonts w:eastAsia="Libre Baskerville"/>
          <w:color w:val="000000" w:themeColor="text1"/>
          <w:sz w:val="20"/>
          <w:szCs w:val="20"/>
        </w:rPr>
        <w:t>, 4 (1993):</w:t>
      </w:r>
      <w:r w:rsidR="003C14DE" w:rsidRPr="00965376">
        <w:rPr>
          <w:rFonts w:eastAsia="Libre Baskerville"/>
          <w:color w:val="000000" w:themeColor="text1"/>
          <w:sz w:val="20"/>
          <w:szCs w:val="20"/>
        </w:rPr>
        <w:t xml:space="preserve"> 537</w:t>
      </w:r>
      <w:r w:rsidR="003C14DE">
        <w:rPr>
          <w:rFonts w:eastAsia="Libre Baskerville"/>
          <w:color w:val="000000" w:themeColor="text1"/>
          <w:sz w:val="20"/>
          <w:szCs w:val="20"/>
        </w:rPr>
        <w:t xml:space="preserve"> – </w:t>
      </w:r>
      <w:r w:rsidR="003C14DE" w:rsidRPr="00965376">
        <w:rPr>
          <w:rFonts w:eastAsia="Libre Baskerville"/>
          <w:color w:val="000000" w:themeColor="text1"/>
          <w:sz w:val="20"/>
          <w:szCs w:val="20"/>
        </w:rPr>
        <w:t>59</w:t>
      </w:r>
      <w:r w:rsidR="003C14DE">
        <w:rPr>
          <w:rFonts w:eastAsia="Libre Baskerville"/>
          <w:color w:val="000000" w:themeColor="text1"/>
          <w:sz w:val="20"/>
          <w:szCs w:val="20"/>
        </w:rPr>
        <w:t>.</w:t>
      </w:r>
    </w:p>
  </w:footnote>
  <w:footnote w:id="7">
    <w:p w14:paraId="750C00D1" w14:textId="0DE1D93B" w:rsidR="003C14DE" w:rsidRDefault="003C14DE">
      <w:pPr>
        <w:pStyle w:val="FootnoteText"/>
      </w:pPr>
      <w:r>
        <w:rPr>
          <w:rStyle w:val="FootnoteReference"/>
        </w:rPr>
        <w:footnoteRef/>
      </w:r>
      <w:r>
        <w:t xml:space="preserve"> </w:t>
      </w:r>
      <w:r w:rsidRPr="00867871">
        <w:rPr>
          <w:rFonts w:eastAsia="Libre Baskerville" w:cs="Libre Baskerville"/>
        </w:rPr>
        <w:t xml:space="preserve">AT </w:t>
      </w:r>
      <w:r>
        <w:rPr>
          <w:rFonts w:eastAsia="Libre Baskerville" w:cs="Libre Baskerville"/>
        </w:rPr>
        <w:t>7:</w:t>
      </w:r>
      <w:r w:rsidRPr="00867871">
        <w:rPr>
          <w:rFonts w:eastAsia="Libre Baskerville" w:cs="Libre Baskerville"/>
        </w:rPr>
        <w:t xml:space="preserve">48/CSM </w:t>
      </w:r>
      <w:r>
        <w:rPr>
          <w:rFonts w:eastAsia="Libre Baskerville" w:cs="Libre Baskerville"/>
        </w:rPr>
        <w:t>2:</w:t>
      </w:r>
      <w:r w:rsidRPr="00867871">
        <w:rPr>
          <w:rFonts w:eastAsia="Libre Baskerville" w:cs="Libre Baskerville"/>
        </w:rPr>
        <w:t>33</w:t>
      </w:r>
    </w:p>
  </w:footnote>
  <w:footnote w:id="8">
    <w:p w14:paraId="0897DFC4" w14:textId="129B58E9" w:rsidR="003C14DE" w:rsidRDefault="003C14DE">
      <w:pPr>
        <w:pStyle w:val="FootnoteText"/>
      </w:pPr>
      <w:r>
        <w:rPr>
          <w:rStyle w:val="FootnoteReference"/>
        </w:rPr>
        <w:footnoteRef/>
      </w:r>
      <w:r>
        <w:t xml:space="preserve"> </w:t>
      </w:r>
      <w:r w:rsidRPr="00867871">
        <w:rPr>
          <w:rFonts w:eastAsia="Libre Baskerville" w:cs="Libre Baskerville"/>
        </w:rPr>
        <w:t xml:space="preserve">AT </w:t>
      </w:r>
      <w:r>
        <w:rPr>
          <w:rFonts w:eastAsia="Libre Baskerville" w:cs="Libre Baskerville"/>
        </w:rPr>
        <w:t>7:</w:t>
      </w:r>
      <w:r w:rsidRPr="00867871">
        <w:rPr>
          <w:rFonts w:eastAsia="Libre Baskerville" w:cs="Libre Baskerville"/>
        </w:rPr>
        <w:t xml:space="preserve">48/CSM </w:t>
      </w:r>
      <w:r>
        <w:rPr>
          <w:rFonts w:eastAsia="Libre Baskerville" w:cs="Libre Baskerville"/>
        </w:rPr>
        <w:t>2:</w:t>
      </w:r>
      <w:r w:rsidRPr="00867871">
        <w:rPr>
          <w:rFonts w:eastAsia="Libre Baskerville" w:cs="Libre Baskerville"/>
        </w:rPr>
        <w:t>33</w:t>
      </w:r>
    </w:p>
  </w:footnote>
  <w:footnote w:id="9">
    <w:p w14:paraId="0036736C" w14:textId="335E6576" w:rsidR="00320AE9" w:rsidRPr="003C14DE" w:rsidRDefault="00320AE9" w:rsidP="00767147">
      <w:pPr>
        <w:pStyle w:val="FootnoteText"/>
        <w:jc w:val="both"/>
        <w:rPr>
          <w:sz w:val="20"/>
          <w:szCs w:val="20"/>
        </w:rPr>
      </w:pPr>
      <w:r w:rsidRPr="003C14DE">
        <w:rPr>
          <w:rStyle w:val="FootnoteReference"/>
          <w:sz w:val="20"/>
          <w:szCs w:val="20"/>
        </w:rPr>
        <w:footnoteRef/>
      </w:r>
      <w:r w:rsidRPr="003C14DE">
        <w:rPr>
          <w:sz w:val="20"/>
          <w:szCs w:val="20"/>
        </w:rPr>
        <w:t xml:space="preserve"> This summary is </w:t>
      </w:r>
      <w:r w:rsidR="00FD15B6" w:rsidRPr="003C14DE">
        <w:rPr>
          <w:sz w:val="20"/>
          <w:szCs w:val="20"/>
        </w:rPr>
        <w:t>adapted from Curley</w:t>
      </w:r>
      <w:r w:rsidRPr="003C14DE">
        <w:rPr>
          <w:sz w:val="20"/>
          <w:szCs w:val="20"/>
        </w:rPr>
        <w:t>,</w:t>
      </w:r>
      <w:r w:rsidR="003C14DE">
        <w:rPr>
          <w:sz w:val="20"/>
          <w:szCs w:val="20"/>
        </w:rPr>
        <w:t xml:space="preserve"> </w:t>
      </w:r>
      <w:r w:rsidR="003C14DE">
        <w:rPr>
          <w:i/>
          <w:iCs/>
          <w:sz w:val="20"/>
          <w:szCs w:val="20"/>
        </w:rPr>
        <w:t>Descartes against the skeptics</w:t>
      </w:r>
      <w:r w:rsidR="003C14DE">
        <w:rPr>
          <w:sz w:val="20"/>
          <w:szCs w:val="20"/>
        </w:rPr>
        <w:t xml:space="preserve">, </w:t>
      </w:r>
      <w:r w:rsidRPr="003C14DE">
        <w:rPr>
          <w:sz w:val="20"/>
          <w:szCs w:val="20"/>
        </w:rPr>
        <w:t>135.</w:t>
      </w:r>
    </w:p>
  </w:footnote>
  <w:footnote w:id="10">
    <w:p w14:paraId="1B107CC3" w14:textId="17B4A170" w:rsidR="00320AE9" w:rsidRPr="003C14DE" w:rsidRDefault="00320AE9" w:rsidP="00767147">
      <w:pPr>
        <w:pStyle w:val="FootnoteText"/>
        <w:jc w:val="both"/>
        <w:rPr>
          <w:sz w:val="20"/>
          <w:szCs w:val="20"/>
        </w:rPr>
      </w:pPr>
      <w:r w:rsidRPr="003C14DE">
        <w:rPr>
          <w:rStyle w:val="FootnoteReference"/>
          <w:sz w:val="20"/>
          <w:szCs w:val="20"/>
        </w:rPr>
        <w:footnoteRef/>
      </w:r>
      <w:r w:rsidRPr="003C14DE">
        <w:rPr>
          <w:sz w:val="20"/>
          <w:szCs w:val="20"/>
        </w:rPr>
        <w:t xml:space="preserve"> In what follows, I will use ‘conceivable’ to abbreviate ‘conceivable to me’ for ease of expression. The subjective viewpoint in question is the meditator. </w:t>
      </w:r>
    </w:p>
  </w:footnote>
  <w:footnote w:id="11">
    <w:p w14:paraId="4DBFF717" w14:textId="61C56ACC" w:rsidR="00D85A5D" w:rsidRPr="003C14DE" w:rsidRDefault="00D85A5D" w:rsidP="009B33F3">
      <w:pPr>
        <w:pStyle w:val="FootnoteText"/>
        <w:jc w:val="both"/>
        <w:rPr>
          <w:sz w:val="20"/>
          <w:szCs w:val="20"/>
        </w:rPr>
      </w:pPr>
      <w:r w:rsidRPr="003C14DE">
        <w:rPr>
          <w:rStyle w:val="FootnoteReference"/>
          <w:sz w:val="20"/>
          <w:szCs w:val="20"/>
        </w:rPr>
        <w:footnoteRef/>
      </w:r>
      <w:r w:rsidRPr="003C14DE">
        <w:rPr>
          <w:sz w:val="20"/>
          <w:szCs w:val="20"/>
        </w:rPr>
        <w:t xml:space="preserve"> The argument </w:t>
      </w:r>
      <w:r w:rsidR="009B33F3" w:rsidRPr="003C14DE">
        <w:rPr>
          <w:sz w:val="20"/>
          <w:szCs w:val="20"/>
        </w:rPr>
        <w:t>subsequently rules out the possibility that a being less perfect than God could cause someone with the idea of God to exist.</w:t>
      </w:r>
    </w:p>
  </w:footnote>
  <w:footnote w:id="12">
    <w:p w14:paraId="1FE3847A" w14:textId="17215D9C" w:rsidR="00320AE9" w:rsidRPr="003C14DE" w:rsidRDefault="00320AE9" w:rsidP="00767147">
      <w:pPr>
        <w:pStyle w:val="FootnoteText"/>
        <w:jc w:val="both"/>
        <w:rPr>
          <w:sz w:val="20"/>
          <w:szCs w:val="20"/>
        </w:rPr>
      </w:pPr>
      <w:r w:rsidRPr="003C14DE">
        <w:rPr>
          <w:rStyle w:val="FootnoteReference"/>
          <w:sz w:val="20"/>
          <w:szCs w:val="20"/>
        </w:rPr>
        <w:footnoteRef/>
      </w:r>
      <w:r w:rsidRPr="003C14DE">
        <w:rPr>
          <w:sz w:val="20"/>
          <w:szCs w:val="20"/>
        </w:rPr>
        <w:t xml:space="preserve"> </w:t>
      </w:r>
      <w:r w:rsidR="00395BBA" w:rsidRPr="003C14DE">
        <w:rPr>
          <w:sz w:val="20"/>
          <w:szCs w:val="20"/>
        </w:rPr>
        <w:t xml:space="preserve">E.g., </w:t>
      </w:r>
      <w:r w:rsidRPr="003C14DE">
        <w:rPr>
          <w:sz w:val="20"/>
          <w:szCs w:val="20"/>
        </w:rPr>
        <w:t xml:space="preserve">AT </w:t>
      </w:r>
      <w:r w:rsidR="003C14DE">
        <w:rPr>
          <w:sz w:val="20"/>
          <w:szCs w:val="20"/>
        </w:rPr>
        <w:t>7:</w:t>
      </w:r>
      <w:r w:rsidRPr="003C14DE">
        <w:rPr>
          <w:sz w:val="20"/>
          <w:szCs w:val="20"/>
        </w:rPr>
        <w:t>24</w:t>
      </w:r>
      <w:r w:rsidR="00395BBA" w:rsidRPr="003C14DE">
        <w:rPr>
          <w:sz w:val="20"/>
          <w:szCs w:val="20"/>
        </w:rPr>
        <w:t>0 – 241</w:t>
      </w:r>
      <w:r w:rsidRPr="003C14DE">
        <w:rPr>
          <w:sz w:val="20"/>
          <w:szCs w:val="20"/>
        </w:rPr>
        <w:t xml:space="preserve">/CSM </w:t>
      </w:r>
      <w:r w:rsidR="003C14DE">
        <w:rPr>
          <w:sz w:val="20"/>
          <w:szCs w:val="20"/>
        </w:rPr>
        <w:t>2:</w:t>
      </w:r>
      <w:r w:rsidR="00395BBA" w:rsidRPr="003C14DE">
        <w:rPr>
          <w:sz w:val="20"/>
          <w:szCs w:val="20"/>
        </w:rPr>
        <w:t>1</w:t>
      </w:r>
      <w:r w:rsidRPr="003C14DE">
        <w:rPr>
          <w:sz w:val="20"/>
          <w:szCs w:val="20"/>
        </w:rPr>
        <w:t>68.</w:t>
      </w:r>
    </w:p>
  </w:footnote>
  <w:footnote w:id="13">
    <w:p w14:paraId="5C964EF2" w14:textId="6080BBED" w:rsidR="00885CBF" w:rsidRPr="003C14DE" w:rsidRDefault="00885CBF" w:rsidP="00767147">
      <w:pPr>
        <w:pStyle w:val="Normal1"/>
        <w:pBdr>
          <w:top w:val="nil"/>
          <w:left w:val="nil"/>
          <w:bottom w:val="nil"/>
          <w:right w:val="nil"/>
          <w:between w:val="nil"/>
        </w:pBdr>
        <w:jc w:val="both"/>
        <w:rPr>
          <w:rFonts w:ascii="Times New Roman" w:eastAsia="Libre Baskerville" w:hAnsi="Times New Roman" w:cs="Times New Roman"/>
          <w:color w:val="000000"/>
          <w:sz w:val="20"/>
          <w:szCs w:val="20"/>
        </w:rPr>
      </w:pPr>
      <w:r w:rsidRPr="003C14DE">
        <w:rPr>
          <w:rFonts w:ascii="Times New Roman" w:hAnsi="Times New Roman" w:cs="Times New Roman"/>
          <w:sz w:val="20"/>
          <w:szCs w:val="20"/>
          <w:vertAlign w:val="superscript"/>
        </w:rPr>
        <w:footnoteRef/>
      </w:r>
      <w:r w:rsidRPr="003C14DE">
        <w:rPr>
          <w:rFonts w:ascii="Times New Roman" w:eastAsia="Libre Baskerville" w:hAnsi="Times New Roman" w:cs="Times New Roman"/>
          <w:color w:val="000000"/>
          <w:sz w:val="20"/>
          <w:szCs w:val="20"/>
        </w:rPr>
        <w:t xml:space="preserve"> In fact, these are two ‘axioms’ Descartes employs when these arguments in ‘geometrical form’ in AT </w:t>
      </w:r>
      <w:r w:rsidR="003C14DE">
        <w:rPr>
          <w:rFonts w:ascii="Times New Roman" w:eastAsia="Libre Baskerville" w:hAnsi="Times New Roman" w:cs="Times New Roman"/>
          <w:color w:val="000000"/>
          <w:sz w:val="20"/>
          <w:szCs w:val="20"/>
        </w:rPr>
        <w:t>7:</w:t>
      </w:r>
      <w:r w:rsidRPr="003C14DE">
        <w:rPr>
          <w:rFonts w:ascii="Times New Roman" w:eastAsia="Libre Baskerville" w:hAnsi="Times New Roman" w:cs="Times New Roman"/>
          <w:color w:val="000000"/>
          <w:sz w:val="20"/>
          <w:szCs w:val="20"/>
        </w:rPr>
        <w:t>165</w:t>
      </w:r>
      <w:r w:rsidR="003C14DE">
        <w:rPr>
          <w:rFonts w:ascii="Times New Roman" w:eastAsia="Libre Baskerville" w:hAnsi="Times New Roman" w:cs="Times New Roman"/>
          <w:color w:val="000000"/>
          <w:sz w:val="20"/>
          <w:szCs w:val="20"/>
        </w:rPr>
        <w:t xml:space="preserve"> – </w:t>
      </w:r>
      <w:r w:rsidRPr="003C14DE">
        <w:rPr>
          <w:rFonts w:ascii="Times New Roman" w:eastAsia="Libre Baskerville" w:hAnsi="Times New Roman" w:cs="Times New Roman"/>
          <w:color w:val="000000"/>
          <w:sz w:val="20"/>
          <w:szCs w:val="20"/>
        </w:rPr>
        <w:t xml:space="preserve">66/CSM </w:t>
      </w:r>
      <w:r w:rsidR="003C14DE">
        <w:rPr>
          <w:rFonts w:ascii="Times New Roman" w:eastAsia="Libre Baskerville" w:hAnsi="Times New Roman" w:cs="Times New Roman"/>
          <w:color w:val="000000"/>
          <w:sz w:val="20"/>
          <w:szCs w:val="20"/>
        </w:rPr>
        <w:t>2:</w:t>
      </w:r>
      <w:r w:rsidRPr="003C14DE">
        <w:rPr>
          <w:rFonts w:ascii="Times New Roman" w:eastAsia="Libre Baskerville" w:hAnsi="Times New Roman" w:cs="Times New Roman"/>
          <w:color w:val="000000"/>
          <w:sz w:val="20"/>
          <w:szCs w:val="20"/>
        </w:rPr>
        <w:t>116</w:t>
      </w:r>
      <w:r w:rsidR="003C14DE">
        <w:rPr>
          <w:rFonts w:ascii="Times New Roman" w:eastAsia="Libre Baskerville" w:hAnsi="Times New Roman" w:cs="Times New Roman"/>
          <w:color w:val="000000"/>
          <w:sz w:val="20"/>
          <w:szCs w:val="20"/>
        </w:rPr>
        <w:t xml:space="preserve"> – </w:t>
      </w:r>
      <w:r w:rsidRPr="003C14DE">
        <w:rPr>
          <w:rFonts w:ascii="Times New Roman" w:eastAsia="Libre Baskerville" w:hAnsi="Times New Roman" w:cs="Times New Roman"/>
          <w:color w:val="000000"/>
          <w:sz w:val="20"/>
          <w:szCs w:val="20"/>
        </w:rPr>
        <w:t xml:space="preserve">17. See also AT </w:t>
      </w:r>
      <w:r w:rsidR="003C14DE">
        <w:rPr>
          <w:rFonts w:ascii="Times New Roman" w:eastAsia="Libre Baskerville" w:hAnsi="Times New Roman" w:cs="Times New Roman"/>
          <w:color w:val="000000"/>
          <w:sz w:val="20"/>
          <w:szCs w:val="20"/>
        </w:rPr>
        <w:t>4:</w:t>
      </w:r>
      <w:r w:rsidRPr="003C14DE">
        <w:rPr>
          <w:rFonts w:ascii="Times New Roman" w:eastAsia="Libre Baskerville" w:hAnsi="Times New Roman" w:cs="Times New Roman"/>
          <w:color w:val="000000"/>
          <w:sz w:val="20"/>
          <w:szCs w:val="20"/>
        </w:rPr>
        <w:t>111/CSMK 231.</w:t>
      </w:r>
    </w:p>
  </w:footnote>
  <w:footnote w:id="14">
    <w:p w14:paraId="4658C997" w14:textId="15A1A02E" w:rsidR="00885CBF" w:rsidRPr="003C14DE" w:rsidRDefault="00885CBF" w:rsidP="00767147">
      <w:pPr>
        <w:pStyle w:val="FootnoteText"/>
        <w:jc w:val="both"/>
        <w:rPr>
          <w:sz w:val="20"/>
          <w:szCs w:val="20"/>
        </w:rPr>
      </w:pPr>
      <w:r w:rsidRPr="003C14DE">
        <w:rPr>
          <w:rStyle w:val="FootnoteReference"/>
          <w:sz w:val="20"/>
          <w:szCs w:val="20"/>
        </w:rPr>
        <w:footnoteRef/>
      </w:r>
      <w:r w:rsidRPr="003C14DE">
        <w:rPr>
          <w:sz w:val="20"/>
          <w:szCs w:val="20"/>
        </w:rPr>
        <w:t xml:space="preserve"> </w:t>
      </w:r>
      <w:proofErr w:type="spellStart"/>
      <w:r w:rsidRPr="003C14DE">
        <w:rPr>
          <w:rFonts w:eastAsia="Libre Baskerville"/>
          <w:color w:val="000000"/>
          <w:sz w:val="20"/>
          <w:szCs w:val="20"/>
        </w:rPr>
        <w:t>Carriero</w:t>
      </w:r>
      <w:proofErr w:type="spellEnd"/>
      <w:r w:rsidRPr="003C14DE">
        <w:rPr>
          <w:rFonts w:eastAsia="Libre Baskerville"/>
          <w:color w:val="000000"/>
          <w:sz w:val="20"/>
          <w:szCs w:val="20"/>
        </w:rPr>
        <w:t xml:space="preserve">, </w:t>
      </w:r>
      <w:r w:rsidR="003C14DE">
        <w:rPr>
          <w:rFonts w:eastAsia="Libre Baskerville"/>
          <w:i/>
          <w:iCs/>
          <w:color w:val="000000"/>
          <w:sz w:val="20"/>
          <w:szCs w:val="20"/>
        </w:rPr>
        <w:t>Between two worlds</w:t>
      </w:r>
      <w:r w:rsidR="003C14DE">
        <w:rPr>
          <w:rFonts w:eastAsia="Libre Baskerville"/>
          <w:color w:val="000000"/>
          <w:sz w:val="20"/>
          <w:szCs w:val="20"/>
        </w:rPr>
        <w:t>,</w:t>
      </w:r>
      <w:r w:rsidRPr="003C14DE">
        <w:rPr>
          <w:rFonts w:eastAsia="Libre Baskerville"/>
          <w:color w:val="000000"/>
          <w:sz w:val="20"/>
          <w:szCs w:val="20"/>
        </w:rPr>
        <w:t xml:space="preserve"> 197.</w:t>
      </w:r>
    </w:p>
  </w:footnote>
  <w:footnote w:id="15">
    <w:p w14:paraId="186EA982" w14:textId="794891EF" w:rsidR="00885CBF" w:rsidRPr="003C14DE" w:rsidRDefault="00885CBF" w:rsidP="00767147">
      <w:pPr>
        <w:pStyle w:val="FootnoteText"/>
        <w:jc w:val="both"/>
        <w:rPr>
          <w:sz w:val="20"/>
          <w:szCs w:val="20"/>
        </w:rPr>
      </w:pPr>
      <w:r w:rsidRPr="003C14DE">
        <w:rPr>
          <w:rStyle w:val="FootnoteReference"/>
          <w:sz w:val="20"/>
          <w:szCs w:val="20"/>
        </w:rPr>
        <w:footnoteRef/>
      </w:r>
      <w:r w:rsidRPr="003C14DE">
        <w:rPr>
          <w:sz w:val="20"/>
          <w:szCs w:val="20"/>
        </w:rPr>
        <w:t xml:space="preserve"> </w:t>
      </w:r>
      <w:r w:rsidRPr="003C14DE">
        <w:rPr>
          <w:rFonts w:eastAsia="Libre Baskerville"/>
          <w:color w:val="000000"/>
          <w:sz w:val="20"/>
          <w:szCs w:val="20"/>
        </w:rPr>
        <w:t>Williams,</w:t>
      </w:r>
      <w:r w:rsidR="00FB1835">
        <w:rPr>
          <w:rFonts w:eastAsia="Libre Baskerville"/>
          <w:color w:val="000000"/>
          <w:sz w:val="20"/>
          <w:szCs w:val="20"/>
        </w:rPr>
        <w:t xml:space="preserve"> </w:t>
      </w:r>
      <w:r w:rsidR="00FB1835">
        <w:rPr>
          <w:rFonts w:eastAsia="Libre Baskerville"/>
          <w:i/>
          <w:iCs/>
          <w:color w:val="000000"/>
          <w:sz w:val="20"/>
          <w:szCs w:val="20"/>
        </w:rPr>
        <w:t xml:space="preserve">Project of pure enquiry, </w:t>
      </w:r>
      <w:r w:rsidRPr="003C14DE">
        <w:rPr>
          <w:rFonts w:eastAsia="Libre Baskerville"/>
          <w:color w:val="000000"/>
          <w:sz w:val="20"/>
          <w:szCs w:val="20"/>
        </w:rPr>
        <w:t>148.</w:t>
      </w:r>
    </w:p>
  </w:footnote>
  <w:footnote w:id="16">
    <w:p w14:paraId="12C1386D" w14:textId="22CCB468" w:rsidR="00320AE9" w:rsidRPr="003C14DE" w:rsidRDefault="00320AE9" w:rsidP="00767147">
      <w:pPr>
        <w:pStyle w:val="Normal1"/>
        <w:pBdr>
          <w:top w:val="nil"/>
          <w:left w:val="nil"/>
          <w:bottom w:val="nil"/>
          <w:right w:val="nil"/>
          <w:between w:val="nil"/>
        </w:pBdr>
        <w:jc w:val="both"/>
        <w:rPr>
          <w:rFonts w:ascii="Times New Roman" w:eastAsia="Libre Baskerville" w:hAnsi="Times New Roman" w:cs="Times New Roman"/>
          <w:color w:val="000000"/>
          <w:sz w:val="20"/>
          <w:szCs w:val="20"/>
        </w:rPr>
      </w:pPr>
      <w:r w:rsidRPr="003C14DE">
        <w:rPr>
          <w:rFonts w:ascii="Times New Roman" w:hAnsi="Times New Roman" w:cs="Times New Roman"/>
          <w:sz w:val="20"/>
          <w:szCs w:val="20"/>
          <w:vertAlign w:val="superscript"/>
        </w:rPr>
        <w:footnoteRef/>
      </w:r>
      <w:r w:rsidRPr="003C14DE">
        <w:rPr>
          <w:rFonts w:ascii="Times New Roman" w:eastAsia="Libre Baskerville" w:hAnsi="Times New Roman" w:cs="Times New Roman"/>
          <w:color w:val="000000"/>
          <w:sz w:val="20"/>
          <w:szCs w:val="20"/>
        </w:rPr>
        <w:t xml:space="preserve"> See </w:t>
      </w:r>
      <w:r w:rsidR="00FB1835">
        <w:rPr>
          <w:rFonts w:ascii="Times New Roman" w:eastAsia="Libre Baskerville" w:hAnsi="Times New Roman" w:cs="Times New Roman"/>
          <w:color w:val="000000"/>
          <w:sz w:val="20"/>
          <w:szCs w:val="20"/>
        </w:rPr>
        <w:t xml:space="preserve">Anthony </w:t>
      </w:r>
      <w:r w:rsidR="00FB1835" w:rsidRPr="00965376">
        <w:rPr>
          <w:rFonts w:ascii="Times New Roman" w:eastAsia="Libre Baskerville" w:hAnsi="Times New Roman" w:cs="Times New Roman"/>
          <w:color w:val="000000" w:themeColor="text1"/>
          <w:sz w:val="20"/>
          <w:szCs w:val="20"/>
        </w:rPr>
        <w:t xml:space="preserve">Kenny, </w:t>
      </w:r>
      <w:r w:rsidR="00FB1835" w:rsidRPr="00965376">
        <w:rPr>
          <w:rFonts w:ascii="Times New Roman" w:eastAsia="Libre Baskerville" w:hAnsi="Times New Roman" w:cs="Times New Roman"/>
          <w:i/>
          <w:color w:val="000000" w:themeColor="text1"/>
          <w:sz w:val="20"/>
          <w:szCs w:val="20"/>
        </w:rPr>
        <w:t>Descartes</w:t>
      </w:r>
      <w:r w:rsidR="00FB1835" w:rsidRPr="00965376">
        <w:rPr>
          <w:rFonts w:ascii="Times New Roman" w:eastAsia="Libre Baskerville" w:hAnsi="Times New Roman" w:cs="Times New Roman"/>
          <w:color w:val="000000" w:themeColor="text1"/>
          <w:sz w:val="20"/>
          <w:szCs w:val="20"/>
        </w:rPr>
        <w:t xml:space="preserve"> (New York: Garland</w:t>
      </w:r>
      <w:r w:rsidR="00FB1835">
        <w:rPr>
          <w:rFonts w:ascii="Times New Roman" w:eastAsia="Libre Baskerville" w:hAnsi="Times New Roman" w:cs="Times New Roman"/>
          <w:color w:val="000000" w:themeColor="text1"/>
          <w:sz w:val="20"/>
          <w:szCs w:val="20"/>
        </w:rPr>
        <w:t>, 1987</w:t>
      </w:r>
      <w:r w:rsidR="00FB1835" w:rsidRPr="00965376">
        <w:rPr>
          <w:rFonts w:ascii="Times New Roman" w:eastAsia="Libre Baskerville" w:hAnsi="Times New Roman" w:cs="Times New Roman"/>
          <w:color w:val="000000" w:themeColor="text1"/>
          <w:sz w:val="20"/>
          <w:szCs w:val="20"/>
        </w:rPr>
        <w:t>)</w:t>
      </w:r>
      <w:r w:rsidR="00FB1835">
        <w:rPr>
          <w:rFonts w:ascii="Times New Roman" w:eastAsia="Libre Baskerville" w:hAnsi="Times New Roman" w:cs="Times New Roman"/>
          <w:color w:val="000000" w:themeColor="text1"/>
          <w:sz w:val="20"/>
          <w:szCs w:val="20"/>
        </w:rPr>
        <w:t>, 143</w:t>
      </w:r>
      <w:r w:rsidR="00FB1835" w:rsidRPr="00965376">
        <w:rPr>
          <w:rFonts w:ascii="Times New Roman" w:eastAsia="Libre Baskerville" w:hAnsi="Times New Roman" w:cs="Times New Roman"/>
          <w:color w:val="000000" w:themeColor="text1"/>
          <w:sz w:val="20"/>
          <w:szCs w:val="20"/>
        </w:rPr>
        <w:t>.</w:t>
      </w:r>
    </w:p>
  </w:footnote>
  <w:footnote w:id="17">
    <w:p w14:paraId="20F0CCE0" w14:textId="7AE3E4BF" w:rsidR="00320AE9" w:rsidRPr="00FB1835" w:rsidRDefault="00320AE9" w:rsidP="00FB1835">
      <w:pPr>
        <w:pStyle w:val="Normal1"/>
        <w:pBdr>
          <w:top w:val="nil"/>
          <w:left w:val="nil"/>
          <w:bottom w:val="nil"/>
          <w:right w:val="nil"/>
          <w:between w:val="nil"/>
        </w:pBdr>
        <w:rPr>
          <w:rFonts w:ascii="Times New Roman" w:eastAsia="Libre Baskerville" w:hAnsi="Times New Roman" w:cs="Times New Roman"/>
          <w:color w:val="000000" w:themeColor="text1"/>
          <w:sz w:val="20"/>
          <w:szCs w:val="20"/>
        </w:rPr>
      </w:pPr>
      <w:r w:rsidRPr="003C14DE">
        <w:rPr>
          <w:rStyle w:val="FootnoteReference"/>
          <w:rFonts w:ascii="Times New Roman" w:hAnsi="Times New Roman" w:cs="Times New Roman"/>
          <w:sz w:val="20"/>
          <w:szCs w:val="20"/>
        </w:rPr>
        <w:footnoteRef/>
      </w:r>
      <w:r w:rsidRPr="003C14DE">
        <w:rPr>
          <w:rFonts w:ascii="Times New Roman" w:hAnsi="Times New Roman" w:cs="Times New Roman"/>
          <w:sz w:val="20"/>
          <w:szCs w:val="20"/>
        </w:rPr>
        <w:t xml:space="preserve"> </w:t>
      </w:r>
      <w:r w:rsidR="00FB1835">
        <w:rPr>
          <w:rFonts w:ascii="Times New Roman" w:hAnsi="Times New Roman" w:cs="Times New Roman"/>
          <w:sz w:val="20"/>
          <w:szCs w:val="20"/>
        </w:rPr>
        <w:t xml:space="preserve">Baruch </w:t>
      </w:r>
      <w:r w:rsidR="00FB1835" w:rsidRPr="00965376">
        <w:rPr>
          <w:rFonts w:ascii="Times New Roman" w:eastAsia="Libre Baskerville" w:hAnsi="Times New Roman" w:cs="Times New Roman"/>
          <w:color w:val="000000" w:themeColor="text1"/>
          <w:sz w:val="20"/>
          <w:szCs w:val="20"/>
        </w:rPr>
        <w:t xml:space="preserve">Spinoza, </w:t>
      </w:r>
      <w:r w:rsidR="00FB1835" w:rsidRPr="00965376">
        <w:rPr>
          <w:rFonts w:ascii="Times New Roman" w:eastAsia="Libre Baskerville" w:hAnsi="Times New Roman" w:cs="Times New Roman"/>
          <w:i/>
          <w:color w:val="000000" w:themeColor="text1"/>
          <w:sz w:val="20"/>
          <w:szCs w:val="20"/>
        </w:rPr>
        <w:t>The Complete Works of Spinoza</w:t>
      </w:r>
      <w:r w:rsidR="00FB1835" w:rsidRPr="00965376">
        <w:rPr>
          <w:rFonts w:ascii="Times New Roman" w:eastAsia="Libre Baskerville" w:hAnsi="Times New Roman" w:cs="Times New Roman"/>
          <w:color w:val="000000" w:themeColor="text1"/>
          <w:sz w:val="20"/>
          <w:szCs w:val="20"/>
        </w:rPr>
        <w:t>, S</w:t>
      </w:r>
      <w:r w:rsidR="00FB1835">
        <w:rPr>
          <w:rFonts w:ascii="Times New Roman" w:eastAsia="Libre Baskerville" w:hAnsi="Times New Roman" w:cs="Times New Roman"/>
          <w:color w:val="000000" w:themeColor="text1"/>
          <w:sz w:val="20"/>
          <w:szCs w:val="20"/>
        </w:rPr>
        <w:t xml:space="preserve">amuel </w:t>
      </w:r>
      <w:r w:rsidR="00FB1835" w:rsidRPr="00965376">
        <w:rPr>
          <w:rFonts w:ascii="Times New Roman" w:eastAsia="Libre Baskerville" w:hAnsi="Times New Roman" w:cs="Times New Roman"/>
          <w:color w:val="000000" w:themeColor="text1"/>
          <w:sz w:val="20"/>
          <w:szCs w:val="20"/>
        </w:rPr>
        <w:t>Shirley (tr.) and M</w:t>
      </w:r>
      <w:r w:rsidR="00FB1835">
        <w:rPr>
          <w:rFonts w:ascii="Times New Roman" w:eastAsia="Libre Baskerville" w:hAnsi="Times New Roman" w:cs="Times New Roman"/>
          <w:color w:val="000000" w:themeColor="text1"/>
          <w:sz w:val="20"/>
          <w:szCs w:val="20"/>
        </w:rPr>
        <w:t xml:space="preserve">ichael </w:t>
      </w:r>
      <w:r w:rsidR="00FB1835" w:rsidRPr="00965376">
        <w:rPr>
          <w:rFonts w:ascii="Times New Roman" w:eastAsia="Libre Baskerville" w:hAnsi="Times New Roman" w:cs="Times New Roman"/>
          <w:color w:val="000000" w:themeColor="text1"/>
          <w:sz w:val="20"/>
          <w:szCs w:val="20"/>
        </w:rPr>
        <w:t>Morgan (ed.) (Indianapolis, IN: Hackett Publishing Company</w:t>
      </w:r>
      <w:r w:rsidR="00FB1835">
        <w:rPr>
          <w:rFonts w:ascii="Times New Roman" w:eastAsia="Libre Baskerville" w:hAnsi="Times New Roman" w:cs="Times New Roman"/>
          <w:color w:val="000000" w:themeColor="text1"/>
          <w:sz w:val="20"/>
          <w:szCs w:val="20"/>
        </w:rPr>
        <w:t>, 2002</w:t>
      </w:r>
      <w:r w:rsidR="00FB1835" w:rsidRPr="00965376">
        <w:rPr>
          <w:rFonts w:ascii="Times New Roman" w:eastAsia="Libre Baskerville" w:hAnsi="Times New Roman" w:cs="Times New Roman"/>
          <w:color w:val="000000" w:themeColor="text1"/>
          <w:sz w:val="20"/>
          <w:szCs w:val="20"/>
        </w:rPr>
        <w:t>)</w:t>
      </w:r>
      <w:r w:rsidR="00FB1835">
        <w:rPr>
          <w:rFonts w:ascii="Times New Roman" w:eastAsia="Libre Baskerville" w:hAnsi="Times New Roman" w:cs="Times New Roman"/>
          <w:color w:val="000000" w:themeColor="text1"/>
          <w:sz w:val="20"/>
          <w:szCs w:val="20"/>
        </w:rPr>
        <w:t xml:space="preserve">, </w:t>
      </w:r>
      <w:r w:rsidRPr="003C14DE">
        <w:rPr>
          <w:rFonts w:ascii="Times New Roman" w:hAnsi="Times New Roman" w:cs="Times New Roman"/>
          <w:sz w:val="20"/>
          <w:szCs w:val="20"/>
        </w:rPr>
        <w:t>135n35.</w:t>
      </w:r>
    </w:p>
  </w:footnote>
  <w:footnote w:id="18">
    <w:p w14:paraId="7F059DCA" w14:textId="6F8D4D23" w:rsidR="00320AE9" w:rsidRPr="003C14DE" w:rsidRDefault="00320AE9" w:rsidP="00767147">
      <w:pPr>
        <w:pStyle w:val="FootnoteText"/>
        <w:jc w:val="both"/>
        <w:rPr>
          <w:sz w:val="20"/>
          <w:szCs w:val="20"/>
        </w:rPr>
      </w:pPr>
      <w:r w:rsidRPr="003C14DE">
        <w:rPr>
          <w:rStyle w:val="FootnoteReference"/>
          <w:sz w:val="20"/>
          <w:szCs w:val="20"/>
        </w:rPr>
        <w:footnoteRef/>
      </w:r>
      <w:r w:rsidRPr="003C14DE">
        <w:rPr>
          <w:sz w:val="20"/>
          <w:szCs w:val="20"/>
        </w:rPr>
        <w:t xml:space="preserve"> AT </w:t>
      </w:r>
      <w:r w:rsidR="00FB1835">
        <w:rPr>
          <w:sz w:val="20"/>
          <w:szCs w:val="20"/>
        </w:rPr>
        <w:t>4:</w:t>
      </w:r>
      <w:r w:rsidRPr="003C14DE">
        <w:rPr>
          <w:sz w:val="20"/>
          <w:szCs w:val="20"/>
        </w:rPr>
        <w:t>111/CSMK 232.</w:t>
      </w:r>
    </w:p>
  </w:footnote>
  <w:footnote w:id="19">
    <w:p w14:paraId="209AB288" w14:textId="37C5FAAB" w:rsidR="00320AE9" w:rsidRPr="003C14DE" w:rsidRDefault="00320AE9" w:rsidP="00767147">
      <w:pPr>
        <w:pStyle w:val="FootnoteText"/>
        <w:jc w:val="both"/>
        <w:rPr>
          <w:sz w:val="20"/>
          <w:szCs w:val="20"/>
        </w:rPr>
      </w:pPr>
      <w:r w:rsidRPr="003C14DE">
        <w:rPr>
          <w:rStyle w:val="FootnoteReference"/>
          <w:sz w:val="20"/>
          <w:szCs w:val="20"/>
        </w:rPr>
        <w:footnoteRef/>
      </w:r>
      <w:r w:rsidRPr="003C14DE">
        <w:rPr>
          <w:sz w:val="20"/>
          <w:szCs w:val="20"/>
        </w:rPr>
        <w:t xml:space="preserve"> Spinoza, </w:t>
      </w:r>
      <w:r w:rsidR="00FB1835">
        <w:rPr>
          <w:i/>
          <w:iCs/>
          <w:sz w:val="20"/>
          <w:szCs w:val="20"/>
        </w:rPr>
        <w:t>Complete works</w:t>
      </w:r>
      <w:r w:rsidR="00FB1835">
        <w:rPr>
          <w:sz w:val="20"/>
          <w:szCs w:val="20"/>
        </w:rPr>
        <w:t>,</w:t>
      </w:r>
      <w:r w:rsidRPr="003C14DE">
        <w:rPr>
          <w:sz w:val="20"/>
          <w:szCs w:val="20"/>
        </w:rPr>
        <w:t xml:space="preserve"> 135</w:t>
      </w:r>
      <w:r w:rsidR="00FB1835">
        <w:rPr>
          <w:sz w:val="20"/>
          <w:szCs w:val="20"/>
        </w:rPr>
        <w:t xml:space="preserve"> – </w:t>
      </w:r>
      <w:r w:rsidRPr="003C14DE">
        <w:rPr>
          <w:sz w:val="20"/>
          <w:szCs w:val="20"/>
        </w:rPr>
        <w:t>36.</w:t>
      </w:r>
    </w:p>
  </w:footnote>
  <w:footnote w:id="20">
    <w:p w14:paraId="52F25047" w14:textId="7684E6A9" w:rsidR="00320AE9" w:rsidRPr="003C14DE" w:rsidRDefault="00320AE9" w:rsidP="00767147">
      <w:pPr>
        <w:pStyle w:val="FootnoteText"/>
        <w:jc w:val="both"/>
        <w:rPr>
          <w:sz w:val="20"/>
          <w:szCs w:val="20"/>
        </w:rPr>
      </w:pPr>
      <w:r w:rsidRPr="003C14DE">
        <w:rPr>
          <w:rStyle w:val="FootnoteReference"/>
          <w:sz w:val="20"/>
          <w:szCs w:val="20"/>
        </w:rPr>
        <w:footnoteRef/>
      </w:r>
      <w:r w:rsidRPr="003C14DE">
        <w:rPr>
          <w:sz w:val="20"/>
          <w:szCs w:val="20"/>
        </w:rPr>
        <w:t xml:space="preserve"> </w:t>
      </w:r>
      <w:r w:rsidRPr="003C14DE">
        <w:rPr>
          <w:rFonts w:eastAsia="Libre Baskerville"/>
          <w:color w:val="000000"/>
          <w:sz w:val="20"/>
          <w:szCs w:val="20"/>
        </w:rPr>
        <w:t xml:space="preserve">AT </w:t>
      </w:r>
      <w:r w:rsidR="00FB1835">
        <w:rPr>
          <w:rFonts w:eastAsia="Libre Baskerville"/>
          <w:color w:val="000000"/>
          <w:sz w:val="20"/>
          <w:szCs w:val="20"/>
        </w:rPr>
        <w:t>7:</w:t>
      </w:r>
      <w:r w:rsidRPr="003C14DE">
        <w:rPr>
          <w:rFonts w:eastAsia="Libre Baskerville"/>
          <w:color w:val="000000"/>
          <w:sz w:val="20"/>
          <w:szCs w:val="20"/>
        </w:rPr>
        <w:t xml:space="preserve">109/CSM </w:t>
      </w:r>
      <w:r w:rsidR="00FB1835">
        <w:rPr>
          <w:rFonts w:eastAsia="Libre Baskerville"/>
          <w:color w:val="000000"/>
          <w:sz w:val="20"/>
          <w:szCs w:val="20"/>
        </w:rPr>
        <w:t>2:</w:t>
      </w:r>
      <w:r w:rsidRPr="003C14DE">
        <w:rPr>
          <w:rFonts w:eastAsia="Libre Baskerville"/>
          <w:color w:val="000000"/>
          <w:sz w:val="20"/>
          <w:szCs w:val="20"/>
        </w:rPr>
        <w:t>78.</w:t>
      </w:r>
    </w:p>
  </w:footnote>
  <w:footnote w:id="21">
    <w:p w14:paraId="15DBE7A0" w14:textId="71C9EB44" w:rsidR="00B36133" w:rsidRPr="00117B03" w:rsidRDefault="00B36133" w:rsidP="00117B03">
      <w:pPr>
        <w:rPr>
          <w:sz w:val="20"/>
          <w:szCs w:val="20"/>
        </w:rPr>
      </w:pPr>
      <w:r w:rsidRPr="00117B03">
        <w:rPr>
          <w:rStyle w:val="FootnoteReference"/>
          <w:sz w:val="20"/>
          <w:szCs w:val="20"/>
        </w:rPr>
        <w:footnoteRef/>
      </w:r>
      <w:r w:rsidRPr="00117B03">
        <w:rPr>
          <w:sz w:val="20"/>
          <w:szCs w:val="20"/>
        </w:rPr>
        <w:t xml:space="preserve"> Nicolaus of </w:t>
      </w:r>
      <w:proofErr w:type="spellStart"/>
      <w:r w:rsidRPr="00117B03">
        <w:rPr>
          <w:sz w:val="20"/>
          <w:szCs w:val="20"/>
        </w:rPr>
        <w:t>Autrecourt</w:t>
      </w:r>
      <w:proofErr w:type="spellEnd"/>
      <w:r w:rsidRPr="00117B03">
        <w:rPr>
          <w:sz w:val="20"/>
          <w:szCs w:val="20"/>
        </w:rPr>
        <w:t xml:space="preserve"> was a prominent Christian defender of occasionalism (</w:t>
      </w:r>
      <w:r w:rsidR="00FB1835" w:rsidRPr="00117B03">
        <w:rPr>
          <w:sz w:val="20"/>
          <w:szCs w:val="20"/>
        </w:rPr>
        <w:t xml:space="preserve">Harry A. </w:t>
      </w:r>
      <w:r w:rsidR="00FB1835" w:rsidRPr="00117B03">
        <w:rPr>
          <w:color w:val="000000" w:themeColor="text1"/>
          <w:sz w:val="20"/>
          <w:szCs w:val="20"/>
        </w:rPr>
        <w:t>Wolfson,</w:t>
      </w:r>
      <w:r w:rsidR="00FB1835" w:rsidRPr="00117B03">
        <w:rPr>
          <w:color w:val="000000" w:themeColor="text1"/>
          <w:sz w:val="20"/>
          <w:szCs w:val="20"/>
        </w:rPr>
        <w:t xml:space="preserve"> </w:t>
      </w:r>
      <w:r w:rsidR="00FB1835" w:rsidRPr="00117B03">
        <w:rPr>
          <w:color w:val="000000" w:themeColor="text1"/>
          <w:sz w:val="20"/>
          <w:szCs w:val="20"/>
        </w:rPr>
        <w:t xml:space="preserve">“Nicolaus of </w:t>
      </w:r>
      <w:proofErr w:type="spellStart"/>
      <w:r w:rsidR="00FB1835" w:rsidRPr="00117B03">
        <w:rPr>
          <w:color w:val="000000" w:themeColor="text1"/>
          <w:sz w:val="20"/>
          <w:szCs w:val="20"/>
        </w:rPr>
        <w:t>Autrecourt</w:t>
      </w:r>
      <w:proofErr w:type="spellEnd"/>
      <w:r w:rsidR="00FB1835" w:rsidRPr="00117B03">
        <w:rPr>
          <w:color w:val="000000" w:themeColor="text1"/>
          <w:sz w:val="20"/>
          <w:szCs w:val="20"/>
        </w:rPr>
        <w:t xml:space="preserve"> and Ghazali’s Argument Against Causality,” </w:t>
      </w:r>
      <w:r w:rsidR="00FB1835" w:rsidRPr="00117B03">
        <w:rPr>
          <w:rStyle w:val="Emphasis"/>
          <w:color w:val="000000" w:themeColor="text1"/>
          <w:sz w:val="20"/>
          <w:szCs w:val="20"/>
        </w:rPr>
        <w:t>Speculum</w:t>
      </w:r>
      <w:r w:rsidR="00FB1835" w:rsidRPr="00117B03">
        <w:rPr>
          <w:color w:val="000000" w:themeColor="text1"/>
          <w:sz w:val="20"/>
          <w:szCs w:val="20"/>
        </w:rPr>
        <w:t xml:space="preserve"> 44</w:t>
      </w:r>
      <w:r w:rsidR="00FB1835" w:rsidRPr="00117B03">
        <w:rPr>
          <w:color w:val="000000" w:themeColor="text1"/>
          <w:sz w:val="20"/>
          <w:szCs w:val="20"/>
        </w:rPr>
        <w:t xml:space="preserve"> (1969):</w:t>
      </w:r>
      <w:r w:rsidR="00FB1835" w:rsidRPr="00117B03">
        <w:rPr>
          <w:color w:val="000000" w:themeColor="text1"/>
          <w:sz w:val="20"/>
          <w:szCs w:val="20"/>
        </w:rPr>
        <w:t xml:space="preserve"> 234</w:t>
      </w:r>
      <w:r w:rsidR="00FB1835" w:rsidRPr="00117B03">
        <w:rPr>
          <w:color w:val="000000" w:themeColor="text1"/>
          <w:sz w:val="20"/>
          <w:szCs w:val="20"/>
        </w:rPr>
        <w:t xml:space="preserve"> </w:t>
      </w:r>
      <w:r w:rsidR="00FB1835" w:rsidRPr="00117B03">
        <w:rPr>
          <w:color w:val="000000" w:themeColor="text1"/>
          <w:sz w:val="20"/>
          <w:szCs w:val="20"/>
        </w:rPr>
        <w:t>–</w:t>
      </w:r>
      <w:r w:rsidR="00FB1835" w:rsidRPr="00117B03">
        <w:rPr>
          <w:color w:val="000000" w:themeColor="text1"/>
          <w:sz w:val="20"/>
          <w:szCs w:val="20"/>
        </w:rPr>
        <w:t xml:space="preserve"> </w:t>
      </w:r>
      <w:r w:rsidR="00FB1835" w:rsidRPr="00117B03">
        <w:rPr>
          <w:color w:val="000000" w:themeColor="text1"/>
          <w:sz w:val="20"/>
          <w:szCs w:val="20"/>
        </w:rPr>
        <w:t>38</w:t>
      </w:r>
      <w:r w:rsidRPr="00117B03">
        <w:rPr>
          <w:sz w:val="20"/>
          <w:szCs w:val="20"/>
        </w:rPr>
        <w:t xml:space="preserve">). </w:t>
      </w:r>
      <w:r w:rsidR="00FB1835" w:rsidRPr="00117B03">
        <w:rPr>
          <w:sz w:val="20"/>
          <w:szCs w:val="20"/>
        </w:rPr>
        <w:t>Within</w:t>
      </w:r>
      <w:r w:rsidRPr="00117B03">
        <w:rPr>
          <w:sz w:val="20"/>
          <w:szCs w:val="20"/>
        </w:rPr>
        <w:t xml:space="preserve"> the Islamic tradition, al-</w:t>
      </w:r>
      <w:proofErr w:type="spellStart"/>
      <w:r w:rsidRPr="00117B03">
        <w:rPr>
          <w:sz w:val="20"/>
          <w:szCs w:val="20"/>
        </w:rPr>
        <w:t>Ash’ari</w:t>
      </w:r>
      <w:proofErr w:type="spellEnd"/>
      <w:r w:rsidRPr="00117B03">
        <w:rPr>
          <w:sz w:val="20"/>
          <w:szCs w:val="20"/>
        </w:rPr>
        <w:t xml:space="preserve"> and al-Ghazali were influential proponents of occasionalism (</w:t>
      </w:r>
      <w:proofErr w:type="spellStart"/>
      <w:r w:rsidR="00117B03">
        <w:rPr>
          <w:sz w:val="20"/>
          <w:szCs w:val="20"/>
        </w:rPr>
        <w:t>Sukjae</w:t>
      </w:r>
      <w:proofErr w:type="spellEnd"/>
      <w:r w:rsidR="00117B03">
        <w:rPr>
          <w:sz w:val="20"/>
          <w:szCs w:val="20"/>
        </w:rPr>
        <w:t xml:space="preserve"> </w:t>
      </w:r>
      <w:r w:rsidR="00117B03" w:rsidRPr="00117B03">
        <w:rPr>
          <w:color w:val="1A1A1A"/>
          <w:sz w:val="20"/>
          <w:szCs w:val="20"/>
        </w:rPr>
        <w:t>Lee, "Occasionalism", </w:t>
      </w:r>
      <w:r w:rsidR="00117B03" w:rsidRPr="00117B03">
        <w:rPr>
          <w:i/>
          <w:iCs/>
          <w:color w:val="1A1A1A"/>
          <w:sz w:val="20"/>
          <w:szCs w:val="20"/>
        </w:rPr>
        <w:t>The Stanford Encyclopedia of Philosophy </w:t>
      </w:r>
      <w:r w:rsidR="00117B03" w:rsidRPr="00117B03">
        <w:rPr>
          <w:color w:val="1A1A1A"/>
          <w:sz w:val="20"/>
          <w:szCs w:val="20"/>
        </w:rPr>
        <w:t>(Fall 2020 Edition),</w:t>
      </w:r>
      <w:r w:rsidR="00117B03">
        <w:rPr>
          <w:color w:val="1A1A1A"/>
          <w:sz w:val="20"/>
          <w:szCs w:val="20"/>
        </w:rPr>
        <w:t xml:space="preserve"> ed.</w:t>
      </w:r>
      <w:r w:rsidR="00117B03" w:rsidRPr="00117B03">
        <w:rPr>
          <w:color w:val="1A1A1A"/>
          <w:sz w:val="20"/>
          <w:szCs w:val="20"/>
        </w:rPr>
        <w:t xml:space="preserve"> Edward N. </w:t>
      </w:r>
      <w:proofErr w:type="spellStart"/>
      <w:r w:rsidR="00117B03" w:rsidRPr="00117B03">
        <w:rPr>
          <w:color w:val="1A1A1A"/>
          <w:sz w:val="20"/>
          <w:szCs w:val="20"/>
        </w:rPr>
        <w:t>Zalta</w:t>
      </w:r>
      <w:proofErr w:type="spellEnd"/>
      <w:r w:rsidR="00117B03" w:rsidRPr="00117B03">
        <w:rPr>
          <w:color w:val="1A1A1A"/>
          <w:sz w:val="20"/>
          <w:szCs w:val="20"/>
        </w:rPr>
        <w:t>, URL = &lt;https://plato.stanford.edu/archives/fall2020/entries/occasionalism/&gt;</w:t>
      </w:r>
      <w:r w:rsidR="00767147" w:rsidRPr="00117B03">
        <w:rPr>
          <w:sz w:val="20"/>
          <w:szCs w:val="20"/>
        </w:rPr>
        <w:t xml:space="preserve">; </w:t>
      </w:r>
      <w:r w:rsidRPr="00117B03">
        <w:rPr>
          <w:sz w:val="20"/>
          <w:szCs w:val="20"/>
        </w:rPr>
        <w:t>altho</w:t>
      </w:r>
      <w:r w:rsidR="00767147" w:rsidRPr="00117B03">
        <w:rPr>
          <w:sz w:val="20"/>
          <w:szCs w:val="20"/>
        </w:rPr>
        <w:t xml:space="preserve">ugh see </w:t>
      </w:r>
      <w:r w:rsidR="00117B03">
        <w:rPr>
          <w:sz w:val="20"/>
          <w:szCs w:val="20"/>
        </w:rPr>
        <w:t xml:space="preserve">Frank </w:t>
      </w:r>
      <w:proofErr w:type="spellStart"/>
      <w:r w:rsidR="00117B03" w:rsidRPr="00965376">
        <w:rPr>
          <w:color w:val="000000" w:themeColor="text1"/>
          <w:sz w:val="20"/>
          <w:szCs w:val="20"/>
        </w:rPr>
        <w:t>Griffel</w:t>
      </w:r>
      <w:proofErr w:type="spellEnd"/>
      <w:r w:rsidR="00117B03" w:rsidRPr="00965376">
        <w:rPr>
          <w:color w:val="000000" w:themeColor="text1"/>
          <w:sz w:val="20"/>
          <w:szCs w:val="20"/>
        </w:rPr>
        <w:t>, “Al-</w:t>
      </w:r>
      <w:proofErr w:type="spellStart"/>
      <w:r w:rsidR="00117B03" w:rsidRPr="00965376">
        <w:rPr>
          <w:color w:val="000000" w:themeColor="text1"/>
          <w:sz w:val="20"/>
          <w:szCs w:val="20"/>
        </w:rPr>
        <w:t>Ghazālī</w:t>
      </w:r>
      <w:proofErr w:type="spellEnd"/>
      <w:r w:rsidR="00117B03" w:rsidRPr="00965376">
        <w:rPr>
          <w:color w:val="000000" w:themeColor="text1"/>
          <w:sz w:val="20"/>
          <w:szCs w:val="20"/>
        </w:rPr>
        <w:t>,” </w:t>
      </w:r>
      <w:r w:rsidR="00117B03" w:rsidRPr="00965376">
        <w:rPr>
          <w:rStyle w:val="Emphasis"/>
          <w:color w:val="000000" w:themeColor="text1"/>
          <w:sz w:val="20"/>
          <w:szCs w:val="20"/>
        </w:rPr>
        <w:t>The Stanford Encyclopedia of Philosophy</w:t>
      </w:r>
      <w:r w:rsidR="00117B03" w:rsidRPr="00965376">
        <w:rPr>
          <w:color w:val="000000" w:themeColor="text1"/>
          <w:sz w:val="20"/>
          <w:szCs w:val="20"/>
        </w:rPr>
        <w:t xml:space="preserve"> (Fall 2007 Edition), </w:t>
      </w:r>
      <w:r w:rsidR="00117B03">
        <w:rPr>
          <w:color w:val="000000" w:themeColor="text1"/>
          <w:sz w:val="20"/>
          <w:szCs w:val="20"/>
        </w:rPr>
        <w:t xml:space="preserve">ed. </w:t>
      </w:r>
      <w:r w:rsidR="00117B03" w:rsidRPr="00965376">
        <w:rPr>
          <w:color w:val="000000" w:themeColor="text1"/>
          <w:sz w:val="20"/>
          <w:szCs w:val="20"/>
        </w:rPr>
        <w:t xml:space="preserve">Edward N. </w:t>
      </w:r>
      <w:proofErr w:type="spellStart"/>
      <w:r w:rsidR="00117B03" w:rsidRPr="00965376">
        <w:rPr>
          <w:color w:val="000000" w:themeColor="text1"/>
          <w:sz w:val="20"/>
          <w:szCs w:val="20"/>
        </w:rPr>
        <w:t>Zalta</w:t>
      </w:r>
      <w:proofErr w:type="spellEnd"/>
      <w:r w:rsidR="00117B03" w:rsidRPr="00965376">
        <w:rPr>
          <w:color w:val="000000" w:themeColor="text1"/>
          <w:sz w:val="20"/>
          <w:szCs w:val="20"/>
        </w:rPr>
        <w:t>, URL = &lt;</w:t>
      </w:r>
      <w:hyperlink r:id="rId1" w:history="1">
        <w:r w:rsidR="00117B03" w:rsidRPr="00965376">
          <w:rPr>
            <w:rStyle w:val="Hyperlink"/>
            <w:color w:val="000000" w:themeColor="text1"/>
            <w:sz w:val="20"/>
            <w:szCs w:val="20"/>
          </w:rPr>
          <w:t>https://plato.stanford.edu/archives/fall2007/entries/al-ghazali/</w:t>
        </w:r>
      </w:hyperlink>
      <w:r w:rsidR="00117B03" w:rsidRPr="00965376">
        <w:rPr>
          <w:color w:val="000000" w:themeColor="text1"/>
          <w:sz w:val="20"/>
          <w:szCs w:val="20"/>
        </w:rPr>
        <w:t>&gt;</w:t>
      </w:r>
      <w:r w:rsidR="00767147" w:rsidRPr="00117B03">
        <w:rPr>
          <w:sz w:val="20"/>
          <w:szCs w:val="20"/>
        </w:rPr>
        <w:t xml:space="preserve"> for some discussion of whether al-Ghazali leaves room for creaturely causal powers).</w:t>
      </w:r>
    </w:p>
  </w:footnote>
  <w:footnote w:id="22">
    <w:p w14:paraId="51AA3348" w14:textId="5DA747DC" w:rsidR="006A159B" w:rsidRPr="003C14DE" w:rsidRDefault="006A159B" w:rsidP="006A159B">
      <w:pPr>
        <w:pStyle w:val="FootnoteText"/>
        <w:jc w:val="both"/>
        <w:rPr>
          <w:sz w:val="20"/>
          <w:szCs w:val="20"/>
        </w:rPr>
      </w:pPr>
      <w:r w:rsidRPr="003C14DE">
        <w:rPr>
          <w:rStyle w:val="FootnoteReference"/>
          <w:sz w:val="20"/>
          <w:szCs w:val="20"/>
        </w:rPr>
        <w:footnoteRef/>
      </w:r>
      <w:r w:rsidRPr="003C14DE">
        <w:rPr>
          <w:sz w:val="20"/>
          <w:szCs w:val="20"/>
        </w:rPr>
        <w:t xml:space="preserve"> </w:t>
      </w:r>
      <w:proofErr w:type="spellStart"/>
      <w:r w:rsidR="00117B03" w:rsidRPr="00965376">
        <w:rPr>
          <w:rFonts w:eastAsia="Libre Baskerville"/>
          <w:color w:val="000000" w:themeColor="text1"/>
          <w:sz w:val="20"/>
          <w:szCs w:val="20"/>
        </w:rPr>
        <w:t>Durandus</w:t>
      </w:r>
      <w:proofErr w:type="spellEnd"/>
      <w:r w:rsidR="00117B03" w:rsidRPr="00965376">
        <w:rPr>
          <w:rFonts w:eastAsia="Libre Baskerville"/>
          <w:color w:val="000000" w:themeColor="text1"/>
          <w:sz w:val="20"/>
          <w:szCs w:val="20"/>
        </w:rPr>
        <w:t xml:space="preserve"> de Saint-</w:t>
      </w:r>
      <w:proofErr w:type="spellStart"/>
      <w:r w:rsidR="00117B03" w:rsidRPr="00965376">
        <w:rPr>
          <w:rFonts w:eastAsia="Libre Baskerville"/>
          <w:color w:val="000000" w:themeColor="text1"/>
          <w:sz w:val="20"/>
          <w:szCs w:val="20"/>
        </w:rPr>
        <w:t>Pourçain</w:t>
      </w:r>
      <w:proofErr w:type="spellEnd"/>
      <w:r w:rsidR="00117B03">
        <w:rPr>
          <w:rFonts w:eastAsia="Libre Baskerville"/>
          <w:color w:val="000000" w:themeColor="text1"/>
          <w:sz w:val="20"/>
          <w:szCs w:val="20"/>
        </w:rPr>
        <w:t>,</w:t>
      </w:r>
      <w:r w:rsidR="00117B03" w:rsidRPr="00965376">
        <w:rPr>
          <w:rFonts w:eastAsia="Libre Baskerville"/>
          <w:color w:val="000000" w:themeColor="text1"/>
          <w:sz w:val="20"/>
          <w:szCs w:val="20"/>
        </w:rPr>
        <w:t xml:space="preserve"> </w:t>
      </w:r>
      <w:proofErr w:type="gramStart"/>
      <w:r w:rsidR="00117B03" w:rsidRPr="00965376">
        <w:rPr>
          <w:rFonts w:eastAsia="Libre Baskerville"/>
          <w:i/>
          <w:iCs/>
          <w:color w:val="000000" w:themeColor="text1"/>
          <w:sz w:val="20"/>
          <w:szCs w:val="20"/>
        </w:rPr>
        <w:t>In</w:t>
      </w:r>
      <w:proofErr w:type="gramEnd"/>
      <w:r w:rsidR="00117B03" w:rsidRPr="00965376">
        <w:rPr>
          <w:rFonts w:eastAsia="Libre Baskerville"/>
          <w:i/>
          <w:iCs/>
          <w:color w:val="000000" w:themeColor="text1"/>
          <w:sz w:val="20"/>
          <w:szCs w:val="20"/>
        </w:rPr>
        <w:t xml:space="preserve"> </w:t>
      </w:r>
      <w:proofErr w:type="spellStart"/>
      <w:r w:rsidR="00117B03" w:rsidRPr="00965376">
        <w:rPr>
          <w:rFonts w:eastAsia="Libre Baskerville"/>
          <w:i/>
          <w:iCs/>
          <w:color w:val="000000" w:themeColor="text1"/>
          <w:sz w:val="20"/>
          <w:szCs w:val="20"/>
        </w:rPr>
        <w:t>sententias</w:t>
      </w:r>
      <w:proofErr w:type="spellEnd"/>
      <w:r w:rsidR="00117B03" w:rsidRPr="00965376">
        <w:rPr>
          <w:rFonts w:eastAsia="Libre Baskerville"/>
          <w:i/>
          <w:iCs/>
          <w:color w:val="000000" w:themeColor="text1"/>
          <w:sz w:val="20"/>
          <w:szCs w:val="20"/>
        </w:rPr>
        <w:t xml:space="preserve"> </w:t>
      </w:r>
      <w:proofErr w:type="spellStart"/>
      <w:r w:rsidR="00117B03" w:rsidRPr="00965376">
        <w:rPr>
          <w:rFonts w:eastAsia="Libre Baskerville"/>
          <w:i/>
          <w:iCs/>
          <w:color w:val="000000" w:themeColor="text1"/>
          <w:sz w:val="20"/>
          <w:szCs w:val="20"/>
        </w:rPr>
        <w:t>theologicas</w:t>
      </w:r>
      <w:proofErr w:type="spellEnd"/>
      <w:r w:rsidR="00117B03" w:rsidRPr="00965376">
        <w:rPr>
          <w:rFonts w:eastAsia="Libre Baskerville"/>
          <w:i/>
          <w:iCs/>
          <w:color w:val="000000" w:themeColor="text1"/>
          <w:sz w:val="20"/>
          <w:szCs w:val="20"/>
        </w:rPr>
        <w:t xml:space="preserve"> Petri Lombardi</w:t>
      </w:r>
      <w:r w:rsidR="00117B03" w:rsidRPr="00965376">
        <w:rPr>
          <w:rFonts w:eastAsia="Libre Baskerville"/>
          <w:color w:val="000000" w:themeColor="text1"/>
          <w:sz w:val="20"/>
          <w:szCs w:val="20"/>
        </w:rPr>
        <w:t xml:space="preserve"> (Venice</w:t>
      </w:r>
      <w:r w:rsidR="00117B03">
        <w:rPr>
          <w:rFonts w:eastAsia="Libre Baskerville"/>
          <w:color w:val="000000" w:themeColor="text1"/>
          <w:sz w:val="20"/>
          <w:szCs w:val="20"/>
        </w:rPr>
        <w:t>, 1571</w:t>
      </w:r>
      <w:r w:rsidR="00117B03" w:rsidRPr="00965376">
        <w:rPr>
          <w:rFonts w:eastAsia="Libre Baskerville"/>
          <w:color w:val="000000" w:themeColor="text1"/>
          <w:sz w:val="20"/>
          <w:szCs w:val="20"/>
        </w:rPr>
        <w:t>)</w:t>
      </w:r>
      <w:r w:rsidR="00117B03">
        <w:rPr>
          <w:rFonts w:eastAsia="Libre Baskerville"/>
          <w:color w:val="000000" w:themeColor="text1"/>
          <w:sz w:val="20"/>
          <w:szCs w:val="20"/>
        </w:rPr>
        <w:t xml:space="preserve"> </w:t>
      </w:r>
      <w:r w:rsidRPr="003C14DE">
        <w:rPr>
          <w:sz w:val="20"/>
          <w:szCs w:val="20"/>
        </w:rPr>
        <w:t xml:space="preserve">provides a defense of mere conservationism (see </w:t>
      </w:r>
      <w:r w:rsidR="00117B03">
        <w:rPr>
          <w:sz w:val="20"/>
          <w:szCs w:val="20"/>
        </w:rPr>
        <w:t xml:space="preserve">Tad </w:t>
      </w:r>
      <w:r w:rsidR="00117B03" w:rsidRPr="00965376">
        <w:rPr>
          <w:rFonts w:eastAsia="Libre Baskerville"/>
          <w:color w:val="000000" w:themeColor="text1"/>
          <w:sz w:val="20"/>
          <w:szCs w:val="20"/>
        </w:rPr>
        <w:t xml:space="preserve">Schmaltz, </w:t>
      </w:r>
      <w:r w:rsidR="00117B03" w:rsidRPr="00965376">
        <w:rPr>
          <w:rFonts w:eastAsia="Libre Baskerville"/>
          <w:i/>
          <w:color w:val="000000" w:themeColor="text1"/>
          <w:sz w:val="20"/>
          <w:szCs w:val="20"/>
        </w:rPr>
        <w:t>Descartes on Causation</w:t>
      </w:r>
      <w:r w:rsidR="00117B03" w:rsidRPr="00965376">
        <w:rPr>
          <w:rFonts w:eastAsia="Libre Baskerville"/>
          <w:color w:val="000000" w:themeColor="text1"/>
          <w:sz w:val="20"/>
          <w:szCs w:val="20"/>
        </w:rPr>
        <w:t xml:space="preserve"> (Oxford: Oxford University Press</w:t>
      </w:r>
      <w:r w:rsidR="00117B03">
        <w:rPr>
          <w:rFonts w:eastAsia="Libre Baskerville"/>
          <w:color w:val="000000" w:themeColor="text1"/>
          <w:sz w:val="20"/>
          <w:szCs w:val="20"/>
        </w:rPr>
        <w:t>, 2009</w:t>
      </w:r>
      <w:r w:rsidR="00117B03" w:rsidRPr="00965376">
        <w:rPr>
          <w:rFonts w:eastAsia="Libre Baskerville"/>
          <w:color w:val="000000" w:themeColor="text1"/>
          <w:sz w:val="20"/>
          <w:szCs w:val="20"/>
        </w:rPr>
        <w:t>)</w:t>
      </w:r>
      <w:r w:rsidRPr="003C14DE">
        <w:rPr>
          <w:sz w:val="20"/>
          <w:szCs w:val="20"/>
        </w:rPr>
        <w:t>).</w:t>
      </w:r>
    </w:p>
  </w:footnote>
  <w:footnote w:id="23">
    <w:p w14:paraId="07DF33B0" w14:textId="3B91EC75" w:rsidR="00F547F5" w:rsidRPr="003C14DE" w:rsidRDefault="00F547F5" w:rsidP="00F547F5">
      <w:pPr>
        <w:pStyle w:val="FootnoteText"/>
        <w:jc w:val="both"/>
        <w:rPr>
          <w:sz w:val="20"/>
          <w:szCs w:val="20"/>
        </w:rPr>
      </w:pPr>
      <w:r w:rsidRPr="003C14DE">
        <w:rPr>
          <w:rStyle w:val="FootnoteReference"/>
          <w:sz w:val="20"/>
          <w:szCs w:val="20"/>
        </w:rPr>
        <w:footnoteRef/>
      </w:r>
      <w:r w:rsidRPr="003C14DE">
        <w:rPr>
          <w:sz w:val="20"/>
          <w:szCs w:val="20"/>
        </w:rPr>
        <w:t xml:space="preserve"> Besides Aquinas (discussed later in this section), Medieval </w:t>
      </w:r>
      <w:proofErr w:type="spellStart"/>
      <w:r w:rsidRPr="003C14DE">
        <w:rPr>
          <w:sz w:val="20"/>
          <w:szCs w:val="20"/>
        </w:rPr>
        <w:t>concurrentists</w:t>
      </w:r>
      <w:proofErr w:type="spellEnd"/>
      <w:r w:rsidRPr="003C14DE">
        <w:rPr>
          <w:sz w:val="20"/>
          <w:szCs w:val="20"/>
        </w:rPr>
        <w:t xml:space="preserve"> include </w:t>
      </w:r>
      <w:r w:rsidR="00117B03" w:rsidRPr="00965376">
        <w:rPr>
          <w:rFonts w:eastAsia="Libre Baskerville"/>
          <w:color w:val="000000" w:themeColor="text1"/>
          <w:sz w:val="20"/>
          <w:szCs w:val="20"/>
        </w:rPr>
        <w:t>Albertus Magnus</w:t>
      </w:r>
      <w:r w:rsidR="00117B03">
        <w:rPr>
          <w:rFonts w:eastAsia="Libre Baskerville"/>
          <w:color w:val="000000" w:themeColor="text1"/>
          <w:sz w:val="20"/>
          <w:szCs w:val="20"/>
        </w:rPr>
        <w:t>,</w:t>
      </w:r>
      <w:r w:rsidR="00117B03" w:rsidRPr="00965376">
        <w:rPr>
          <w:rFonts w:eastAsia="Libre Baskerville"/>
          <w:color w:val="000000" w:themeColor="text1"/>
          <w:sz w:val="20"/>
          <w:szCs w:val="20"/>
        </w:rPr>
        <w:t xml:space="preserve"> </w:t>
      </w:r>
      <w:proofErr w:type="spellStart"/>
      <w:r w:rsidR="00117B03" w:rsidRPr="00965376">
        <w:rPr>
          <w:rFonts w:eastAsia="Libre Baskerville"/>
          <w:i/>
          <w:iCs/>
          <w:color w:val="000000" w:themeColor="text1"/>
          <w:sz w:val="20"/>
          <w:szCs w:val="20"/>
        </w:rPr>
        <w:t>Commentarii</w:t>
      </w:r>
      <w:proofErr w:type="spellEnd"/>
      <w:r w:rsidR="00117B03" w:rsidRPr="00965376">
        <w:rPr>
          <w:rFonts w:eastAsia="Libre Baskerville"/>
          <w:i/>
          <w:iCs/>
          <w:color w:val="000000" w:themeColor="text1"/>
          <w:sz w:val="20"/>
          <w:szCs w:val="20"/>
        </w:rPr>
        <w:t xml:space="preserve"> in II </w:t>
      </w:r>
      <w:proofErr w:type="spellStart"/>
      <w:r w:rsidR="00117B03" w:rsidRPr="00965376">
        <w:rPr>
          <w:rFonts w:eastAsia="Libre Baskerville"/>
          <w:i/>
          <w:iCs/>
          <w:color w:val="000000" w:themeColor="text1"/>
          <w:sz w:val="20"/>
          <w:szCs w:val="20"/>
        </w:rPr>
        <w:t>Sententiarum</w:t>
      </w:r>
      <w:proofErr w:type="spellEnd"/>
      <w:r w:rsidR="00117B03" w:rsidRPr="00965376">
        <w:rPr>
          <w:rFonts w:eastAsia="Libre Baskerville"/>
          <w:color w:val="000000" w:themeColor="text1"/>
          <w:sz w:val="20"/>
          <w:szCs w:val="20"/>
        </w:rPr>
        <w:t xml:space="preserve"> (Paris</w:t>
      </w:r>
      <w:r w:rsidR="00117B03">
        <w:rPr>
          <w:rFonts w:eastAsia="Libre Baskerville"/>
          <w:color w:val="000000" w:themeColor="text1"/>
          <w:sz w:val="20"/>
          <w:szCs w:val="20"/>
        </w:rPr>
        <w:t>, 1894</w:t>
      </w:r>
      <w:r w:rsidR="00117B03" w:rsidRPr="00965376">
        <w:rPr>
          <w:rFonts w:eastAsia="Libre Baskerville"/>
          <w:color w:val="000000" w:themeColor="text1"/>
          <w:sz w:val="20"/>
          <w:szCs w:val="20"/>
        </w:rPr>
        <w:t>)</w:t>
      </w:r>
      <w:r w:rsidR="006F2095" w:rsidRPr="003C14DE">
        <w:rPr>
          <w:sz w:val="20"/>
          <w:szCs w:val="20"/>
        </w:rPr>
        <w:t xml:space="preserve">; </w:t>
      </w:r>
      <w:r w:rsidR="00117B03">
        <w:rPr>
          <w:sz w:val="20"/>
          <w:szCs w:val="20"/>
        </w:rPr>
        <w:t xml:space="preserve">Francisco </w:t>
      </w:r>
      <w:r w:rsidR="00117B03" w:rsidRPr="00965376">
        <w:rPr>
          <w:color w:val="000000" w:themeColor="text1"/>
          <w:sz w:val="20"/>
          <w:szCs w:val="20"/>
        </w:rPr>
        <w:t>Suarez,</w:t>
      </w:r>
      <w:r w:rsidR="00117B03">
        <w:rPr>
          <w:color w:val="000000" w:themeColor="text1"/>
          <w:sz w:val="20"/>
          <w:szCs w:val="20"/>
        </w:rPr>
        <w:t xml:space="preserve"> </w:t>
      </w:r>
      <w:r w:rsidR="00117B03" w:rsidRPr="00965376">
        <w:rPr>
          <w:i/>
          <w:iCs/>
          <w:color w:val="000000" w:themeColor="text1"/>
          <w:sz w:val="20"/>
          <w:szCs w:val="20"/>
        </w:rPr>
        <w:t xml:space="preserve">Disputationes </w:t>
      </w:r>
      <w:proofErr w:type="spellStart"/>
      <w:r w:rsidR="00117B03" w:rsidRPr="00965376">
        <w:rPr>
          <w:i/>
          <w:iCs/>
          <w:color w:val="000000" w:themeColor="text1"/>
          <w:sz w:val="20"/>
          <w:szCs w:val="20"/>
        </w:rPr>
        <w:t>Metaphysicae</w:t>
      </w:r>
      <w:proofErr w:type="spellEnd"/>
      <w:r w:rsidR="00117B03" w:rsidRPr="00965376">
        <w:rPr>
          <w:color w:val="000000" w:themeColor="text1"/>
          <w:sz w:val="20"/>
          <w:szCs w:val="20"/>
        </w:rPr>
        <w:t>, ed. C. Berton (Paris</w:t>
      </w:r>
      <w:r w:rsidR="00117B03">
        <w:rPr>
          <w:color w:val="000000" w:themeColor="text1"/>
          <w:sz w:val="20"/>
          <w:szCs w:val="20"/>
        </w:rPr>
        <w:t>, 1866</w:t>
      </w:r>
      <w:r w:rsidR="00117B03" w:rsidRPr="00965376">
        <w:rPr>
          <w:color w:val="000000" w:themeColor="text1"/>
          <w:sz w:val="20"/>
          <w:szCs w:val="20"/>
        </w:rPr>
        <w:t>)</w:t>
      </w:r>
      <w:r w:rsidR="006F2095" w:rsidRPr="003C14DE">
        <w:rPr>
          <w:sz w:val="20"/>
          <w:szCs w:val="20"/>
        </w:rPr>
        <w:t xml:space="preserve">, </w:t>
      </w:r>
      <w:proofErr w:type="gramStart"/>
      <w:r w:rsidR="006F2095" w:rsidRPr="003C14DE">
        <w:rPr>
          <w:sz w:val="20"/>
          <w:szCs w:val="20"/>
        </w:rPr>
        <w:t>and;</w:t>
      </w:r>
      <w:proofErr w:type="gramEnd"/>
      <w:r w:rsidR="006F2095" w:rsidRPr="003C14DE">
        <w:rPr>
          <w:sz w:val="20"/>
          <w:szCs w:val="20"/>
        </w:rPr>
        <w:t xml:space="preserve"> </w:t>
      </w:r>
      <w:r w:rsidR="00117B03">
        <w:rPr>
          <w:sz w:val="20"/>
          <w:szCs w:val="20"/>
        </w:rPr>
        <w:t xml:space="preserve">Luis de </w:t>
      </w:r>
      <w:r w:rsidR="00117B03" w:rsidRPr="00965376">
        <w:rPr>
          <w:rFonts w:eastAsia="Libre Baskerville"/>
          <w:color w:val="000000" w:themeColor="text1"/>
          <w:sz w:val="20"/>
          <w:szCs w:val="20"/>
        </w:rPr>
        <w:t>Molina,</w:t>
      </w:r>
      <w:r w:rsidR="00117B03">
        <w:rPr>
          <w:rFonts w:eastAsia="Libre Baskerville"/>
          <w:color w:val="000000" w:themeColor="text1"/>
          <w:sz w:val="20"/>
          <w:szCs w:val="20"/>
        </w:rPr>
        <w:t xml:space="preserve"> </w:t>
      </w:r>
      <w:proofErr w:type="spellStart"/>
      <w:r w:rsidR="00117B03" w:rsidRPr="00965376">
        <w:rPr>
          <w:rFonts w:eastAsia="Libre Baskerville"/>
          <w:i/>
          <w:iCs/>
          <w:color w:val="000000" w:themeColor="text1"/>
          <w:sz w:val="20"/>
          <w:szCs w:val="20"/>
        </w:rPr>
        <w:t>Liberi</w:t>
      </w:r>
      <w:proofErr w:type="spellEnd"/>
      <w:r w:rsidR="00117B03" w:rsidRPr="00965376">
        <w:rPr>
          <w:rFonts w:eastAsia="Libre Baskerville"/>
          <w:i/>
          <w:iCs/>
          <w:color w:val="000000" w:themeColor="text1"/>
          <w:sz w:val="20"/>
          <w:szCs w:val="20"/>
        </w:rPr>
        <w:t xml:space="preserve"> </w:t>
      </w:r>
      <w:proofErr w:type="spellStart"/>
      <w:r w:rsidR="00117B03" w:rsidRPr="00965376">
        <w:rPr>
          <w:rFonts w:eastAsia="Libre Baskerville"/>
          <w:i/>
          <w:iCs/>
          <w:color w:val="000000" w:themeColor="text1"/>
          <w:sz w:val="20"/>
          <w:szCs w:val="20"/>
        </w:rPr>
        <w:t>arbitrii</w:t>
      </w:r>
      <w:proofErr w:type="spellEnd"/>
      <w:r w:rsidR="00117B03" w:rsidRPr="00965376">
        <w:rPr>
          <w:rFonts w:eastAsia="Libre Baskerville"/>
          <w:i/>
          <w:iCs/>
          <w:color w:val="000000" w:themeColor="text1"/>
          <w:sz w:val="20"/>
          <w:szCs w:val="20"/>
        </w:rPr>
        <w:t xml:space="preserve"> cum </w:t>
      </w:r>
      <w:proofErr w:type="spellStart"/>
      <w:r w:rsidR="00117B03" w:rsidRPr="00965376">
        <w:rPr>
          <w:rFonts w:eastAsia="Libre Baskerville"/>
          <w:i/>
          <w:iCs/>
          <w:color w:val="000000" w:themeColor="text1"/>
          <w:sz w:val="20"/>
          <w:szCs w:val="20"/>
        </w:rPr>
        <w:t>gratiae</w:t>
      </w:r>
      <w:proofErr w:type="spellEnd"/>
      <w:r w:rsidR="00117B03" w:rsidRPr="00965376">
        <w:rPr>
          <w:rFonts w:eastAsia="Libre Baskerville"/>
          <w:i/>
          <w:iCs/>
          <w:color w:val="000000" w:themeColor="text1"/>
          <w:sz w:val="20"/>
          <w:szCs w:val="20"/>
        </w:rPr>
        <w:t xml:space="preserve"> </w:t>
      </w:r>
      <w:proofErr w:type="spellStart"/>
      <w:r w:rsidR="00117B03" w:rsidRPr="00965376">
        <w:rPr>
          <w:rFonts w:eastAsia="Libre Baskerville"/>
          <w:i/>
          <w:iCs/>
          <w:color w:val="000000" w:themeColor="text1"/>
          <w:sz w:val="20"/>
          <w:szCs w:val="20"/>
        </w:rPr>
        <w:t>donis</w:t>
      </w:r>
      <w:proofErr w:type="spellEnd"/>
      <w:r w:rsidR="00117B03" w:rsidRPr="00965376">
        <w:rPr>
          <w:rFonts w:eastAsia="Libre Baskerville"/>
          <w:i/>
          <w:iCs/>
          <w:color w:val="000000" w:themeColor="text1"/>
          <w:sz w:val="20"/>
          <w:szCs w:val="20"/>
        </w:rPr>
        <w:t xml:space="preserve">, </w:t>
      </w:r>
      <w:proofErr w:type="spellStart"/>
      <w:r w:rsidR="00117B03" w:rsidRPr="00965376">
        <w:rPr>
          <w:rFonts w:eastAsia="Libre Baskerville"/>
          <w:i/>
          <w:iCs/>
          <w:color w:val="000000" w:themeColor="text1"/>
          <w:sz w:val="20"/>
          <w:szCs w:val="20"/>
        </w:rPr>
        <w:t>divina</w:t>
      </w:r>
      <w:proofErr w:type="spellEnd"/>
      <w:r w:rsidR="00117B03" w:rsidRPr="00965376">
        <w:rPr>
          <w:rFonts w:eastAsia="Libre Baskerville"/>
          <w:i/>
          <w:iCs/>
          <w:color w:val="000000" w:themeColor="text1"/>
          <w:sz w:val="20"/>
          <w:szCs w:val="20"/>
        </w:rPr>
        <w:t xml:space="preserve"> </w:t>
      </w:r>
      <w:proofErr w:type="spellStart"/>
      <w:r w:rsidR="00117B03" w:rsidRPr="00965376">
        <w:rPr>
          <w:rFonts w:eastAsia="Libre Baskerville"/>
          <w:i/>
          <w:iCs/>
          <w:color w:val="000000" w:themeColor="text1"/>
          <w:sz w:val="20"/>
          <w:szCs w:val="20"/>
        </w:rPr>
        <w:t>praescientia</w:t>
      </w:r>
      <w:proofErr w:type="spellEnd"/>
      <w:r w:rsidR="00117B03" w:rsidRPr="00965376">
        <w:rPr>
          <w:rFonts w:eastAsia="Libre Baskerville"/>
          <w:i/>
          <w:iCs/>
          <w:color w:val="000000" w:themeColor="text1"/>
          <w:sz w:val="20"/>
          <w:szCs w:val="20"/>
        </w:rPr>
        <w:t xml:space="preserve">, </w:t>
      </w:r>
      <w:proofErr w:type="spellStart"/>
      <w:r w:rsidR="00117B03" w:rsidRPr="00965376">
        <w:rPr>
          <w:rFonts w:eastAsia="Libre Baskerville"/>
          <w:i/>
          <w:iCs/>
          <w:color w:val="000000" w:themeColor="text1"/>
          <w:sz w:val="20"/>
          <w:szCs w:val="20"/>
        </w:rPr>
        <w:t>providentia</w:t>
      </w:r>
      <w:proofErr w:type="spellEnd"/>
      <w:r w:rsidR="00117B03" w:rsidRPr="00965376">
        <w:rPr>
          <w:rFonts w:eastAsia="Libre Baskerville"/>
          <w:i/>
          <w:iCs/>
          <w:color w:val="000000" w:themeColor="text1"/>
          <w:sz w:val="20"/>
          <w:szCs w:val="20"/>
        </w:rPr>
        <w:t xml:space="preserve">, </w:t>
      </w:r>
      <w:proofErr w:type="spellStart"/>
      <w:r w:rsidR="00117B03" w:rsidRPr="00965376">
        <w:rPr>
          <w:rFonts w:eastAsia="Libre Baskerville"/>
          <w:i/>
          <w:iCs/>
          <w:color w:val="000000" w:themeColor="text1"/>
          <w:sz w:val="20"/>
          <w:szCs w:val="20"/>
        </w:rPr>
        <w:t>praedestinatione</w:t>
      </w:r>
      <w:proofErr w:type="spellEnd"/>
      <w:r w:rsidR="00117B03" w:rsidRPr="00965376">
        <w:rPr>
          <w:rFonts w:eastAsia="Libre Baskerville"/>
          <w:i/>
          <w:iCs/>
          <w:color w:val="000000" w:themeColor="text1"/>
          <w:sz w:val="20"/>
          <w:szCs w:val="20"/>
        </w:rPr>
        <w:t xml:space="preserve"> et reprobation </w:t>
      </w:r>
      <w:proofErr w:type="spellStart"/>
      <w:r w:rsidR="00117B03" w:rsidRPr="00965376">
        <w:rPr>
          <w:rFonts w:eastAsia="Libre Baskerville"/>
          <w:i/>
          <w:iCs/>
          <w:color w:val="000000" w:themeColor="text1"/>
          <w:sz w:val="20"/>
          <w:szCs w:val="20"/>
        </w:rPr>
        <w:t>concordia</w:t>
      </w:r>
      <w:proofErr w:type="spellEnd"/>
      <w:r w:rsidR="00117B03" w:rsidRPr="00965376">
        <w:rPr>
          <w:rFonts w:eastAsia="Libre Baskerville"/>
          <w:color w:val="000000" w:themeColor="text1"/>
          <w:sz w:val="20"/>
          <w:szCs w:val="20"/>
        </w:rPr>
        <w:t xml:space="preserve">, ed. J. </w:t>
      </w:r>
      <w:proofErr w:type="spellStart"/>
      <w:r w:rsidR="00117B03" w:rsidRPr="00965376">
        <w:rPr>
          <w:rFonts w:eastAsia="Libre Baskerville"/>
          <w:color w:val="000000" w:themeColor="text1"/>
          <w:sz w:val="20"/>
          <w:szCs w:val="20"/>
        </w:rPr>
        <w:t>Rabeneck</w:t>
      </w:r>
      <w:proofErr w:type="spellEnd"/>
      <w:r w:rsidR="00117B03" w:rsidRPr="00965376">
        <w:rPr>
          <w:rFonts w:eastAsia="Libre Baskerville"/>
          <w:color w:val="000000" w:themeColor="text1"/>
          <w:sz w:val="20"/>
          <w:szCs w:val="20"/>
        </w:rPr>
        <w:t>, S.J. (Madrid</w:t>
      </w:r>
      <w:r w:rsidR="00117B03">
        <w:rPr>
          <w:rFonts w:eastAsia="Libre Baskerville"/>
          <w:color w:val="000000" w:themeColor="text1"/>
          <w:sz w:val="20"/>
          <w:szCs w:val="20"/>
        </w:rPr>
        <w:t>, 1953</w:t>
      </w:r>
      <w:r w:rsidR="00117B03" w:rsidRPr="00965376">
        <w:rPr>
          <w:rFonts w:eastAsia="Libre Baskerville"/>
          <w:color w:val="000000" w:themeColor="text1"/>
          <w:sz w:val="20"/>
          <w:szCs w:val="20"/>
        </w:rPr>
        <w:t>)</w:t>
      </w:r>
      <w:r w:rsidR="006F2095" w:rsidRPr="003C14DE">
        <w:rPr>
          <w:sz w:val="20"/>
          <w:szCs w:val="20"/>
        </w:rPr>
        <w:t>.</w:t>
      </w:r>
    </w:p>
  </w:footnote>
  <w:footnote w:id="24">
    <w:p w14:paraId="01041C7C" w14:textId="255DD93E" w:rsidR="00320AE9" w:rsidRPr="003C14DE" w:rsidRDefault="00320AE9" w:rsidP="00767147">
      <w:pPr>
        <w:jc w:val="both"/>
        <w:rPr>
          <w:sz w:val="20"/>
          <w:szCs w:val="20"/>
        </w:rPr>
      </w:pPr>
      <w:r w:rsidRPr="003C14DE">
        <w:rPr>
          <w:sz w:val="20"/>
          <w:szCs w:val="20"/>
          <w:vertAlign w:val="superscript"/>
        </w:rPr>
        <w:footnoteRef/>
      </w:r>
      <w:r w:rsidRPr="003C14DE">
        <w:rPr>
          <w:rFonts w:eastAsia="Libre Baskerville"/>
          <w:color w:val="000000"/>
          <w:sz w:val="20"/>
          <w:szCs w:val="20"/>
        </w:rPr>
        <w:t xml:space="preserve"> Thomas Aquinas, </w:t>
      </w:r>
      <w:r w:rsidRPr="003C14DE">
        <w:rPr>
          <w:rFonts w:eastAsia="Libre Baskerville"/>
          <w:i/>
          <w:iCs/>
          <w:color w:val="000000"/>
          <w:sz w:val="20"/>
          <w:szCs w:val="20"/>
        </w:rPr>
        <w:t xml:space="preserve">Quaestiones </w:t>
      </w:r>
      <w:proofErr w:type="spellStart"/>
      <w:r w:rsidRPr="003C14DE">
        <w:rPr>
          <w:rFonts w:eastAsia="Libre Baskerville"/>
          <w:i/>
          <w:iCs/>
          <w:color w:val="000000"/>
          <w:sz w:val="20"/>
          <w:szCs w:val="20"/>
        </w:rPr>
        <w:t>disputatae</w:t>
      </w:r>
      <w:proofErr w:type="spellEnd"/>
      <w:r w:rsidRPr="003C14DE">
        <w:rPr>
          <w:rFonts w:eastAsia="Libre Baskerville"/>
          <w:i/>
          <w:iCs/>
          <w:color w:val="000000"/>
          <w:sz w:val="20"/>
          <w:szCs w:val="20"/>
        </w:rPr>
        <w:t xml:space="preserve"> de </w:t>
      </w:r>
      <w:proofErr w:type="spellStart"/>
      <w:r w:rsidRPr="003C14DE">
        <w:rPr>
          <w:rFonts w:eastAsia="Libre Baskerville"/>
          <w:i/>
          <w:iCs/>
          <w:color w:val="000000"/>
          <w:sz w:val="20"/>
          <w:szCs w:val="20"/>
        </w:rPr>
        <w:t>potentia</w:t>
      </w:r>
      <w:proofErr w:type="spellEnd"/>
      <w:r w:rsidRPr="003C14DE">
        <w:rPr>
          <w:rFonts w:eastAsia="Libre Baskerville"/>
          <w:i/>
          <w:iCs/>
          <w:color w:val="000000"/>
          <w:sz w:val="20"/>
          <w:szCs w:val="20"/>
        </w:rPr>
        <w:t xml:space="preserve"> </w:t>
      </w:r>
      <w:r w:rsidRPr="003C14DE">
        <w:rPr>
          <w:rFonts w:eastAsia="Libre Baskerville"/>
          <w:color w:val="000000"/>
          <w:sz w:val="20"/>
          <w:szCs w:val="20"/>
        </w:rPr>
        <w:t>q. 3, a. 7 co: “</w:t>
      </w:r>
      <w:r w:rsidRPr="003C14DE">
        <w:rPr>
          <w:color w:val="000000"/>
          <w:sz w:val="20"/>
          <w:szCs w:val="20"/>
        </w:rPr>
        <w:t xml:space="preserve">modo </w:t>
      </w:r>
      <w:proofErr w:type="spellStart"/>
      <w:r w:rsidRPr="003C14DE">
        <w:rPr>
          <w:color w:val="000000"/>
          <w:sz w:val="20"/>
          <w:szCs w:val="20"/>
        </w:rPr>
        <w:t>unum</w:t>
      </w:r>
      <w:proofErr w:type="spellEnd"/>
      <w:r w:rsidRPr="003C14DE">
        <w:rPr>
          <w:color w:val="000000"/>
          <w:sz w:val="20"/>
          <w:szCs w:val="20"/>
        </w:rPr>
        <w:t xml:space="preserve"> </w:t>
      </w:r>
      <w:proofErr w:type="spellStart"/>
      <w:r w:rsidRPr="003C14DE">
        <w:rPr>
          <w:color w:val="000000"/>
          <w:sz w:val="20"/>
          <w:szCs w:val="20"/>
        </w:rPr>
        <w:t>est</w:t>
      </w:r>
      <w:proofErr w:type="spellEnd"/>
      <w:r w:rsidRPr="003C14DE">
        <w:rPr>
          <w:color w:val="000000"/>
          <w:sz w:val="20"/>
          <w:szCs w:val="20"/>
        </w:rPr>
        <w:t xml:space="preserve"> causa </w:t>
      </w:r>
      <w:proofErr w:type="spellStart"/>
      <w:r w:rsidRPr="003C14DE">
        <w:rPr>
          <w:color w:val="000000"/>
          <w:sz w:val="20"/>
          <w:szCs w:val="20"/>
        </w:rPr>
        <w:t>actionis</w:t>
      </w:r>
      <w:proofErr w:type="spellEnd"/>
      <w:r w:rsidRPr="003C14DE">
        <w:rPr>
          <w:color w:val="000000"/>
          <w:sz w:val="20"/>
          <w:szCs w:val="20"/>
        </w:rPr>
        <w:t xml:space="preserve"> </w:t>
      </w:r>
      <w:proofErr w:type="spellStart"/>
      <w:r w:rsidRPr="003C14DE">
        <w:rPr>
          <w:color w:val="000000"/>
          <w:sz w:val="20"/>
          <w:szCs w:val="20"/>
        </w:rPr>
        <w:t>alterius</w:t>
      </w:r>
      <w:proofErr w:type="spellEnd"/>
      <w:r w:rsidRPr="003C14DE">
        <w:rPr>
          <w:color w:val="000000"/>
          <w:sz w:val="20"/>
          <w:szCs w:val="20"/>
        </w:rPr>
        <w:t xml:space="preserve">, </w:t>
      </w:r>
      <w:proofErr w:type="spellStart"/>
      <w:r w:rsidRPr="003C14DE">
        <w:rPr>
          <w:color w:val="000000"/>
          <w:sz w:val="20"/>
          <w:szCs w:val="20"/>
        </w:rPr>
        <w:t>sicut</w:t>
      </w:r>
      <w:proofErr w:type="spellEnd"/>
      <w:r w:rsidRPr="003C14DE">
        <w:rPr>
          <w:color w:val="000000"/>
          <w:sz w:val="20"/>
          <w:szCs w:val="20"/>
        </w:rPr>
        <w:t xml:space="preserve"> </w:t>
      </w:r>
      <w:proofErr w:type="spellStart"/>
      <w:r w:rsidRPr="003C14DE">
        <w:rPr>
          <w:color w:val="000000"/>
          <w:sz w:val="20"/>
          <w:szCs w:val="20"/>
        </w:rPr>
        <w:t>principale</w:t>
      </w:r>
      <w:proofErr w:type="spellEnd"/>
      <w:r w:rsidRPr="003C14DE">
        <w:rPr>
          <w:color w:val="000000"/>
          <w:sz w:val="20"/>
          <w:szCs w:val="20"/>
        </w:rPr>
        <w:t xml:space="preserve"> </w:t>
      </w:r>
      <w:proofErr w:type="spellStart"/>
      <w:r w:rsidRPr="003C14DE">
        <w:rPr>
          <w:color w:val="000000"/>
          <w:sz w:val="20"/>
          <w:szCs w:val="20"/>
        </w:rPr>
        <w:t>agens</w:t>
      </w:r>
      <w:proofErr w:type="spellEnd"/>
      <w:r w:rsidRPr="003C14DE">
        <w:rPr>
          <w:color w:val="000000"/>
          <w:sz w:val="20"/>
          <w:szCs w:val="20"/>
        </w:rPr>
        <w:t xml:space="preserve"> </w:t>
      </w:r>
      <w:proofErr w:type="spellStart"/>
      <w:r w:rsidRPr="003C14DE">
        <w:rPr>
          <w:color w:val="000000"/>
          <w:sz w:val="20"/>
          <w:szCs w:val="20"/>
        </w:rPr>
        <w:t>est</w:t>
      </w:r>
      <w:proofErr w:type="spellEnd"/>
      <w:r w:rsidRPr="003C14DE">
        <w:rPr>
          <w:color w:val="000000"/>
          <w:sz w:val="20"/>
          <w:szCs w:val="20"/>
        </w:rPr>
        <w:t xml:space="preserve"> causa </w:t>
      </w:r>
      <w:proofErr w:type="spellStart"/>
      <w:r w:rsidRPr="003C14DE">
        <w:rPr>
          <w:color w:val="000000"/>
          <w:sz w:val="20"/>
          <w:szCs w:val="20"/>
        </w:rPr>
        <w:t>actionis</w:t>
      </w:r>
      <w:proofErr w:type="spellEnd"/>
      <w:r w:rsidRPr="003C14DE">
        <w:rPr>
          <w:color w:val="000000"/>
          <w:sz w:val="20"/>
          <w:szCs w:val="20"/>
        </w:rPr>
        <w:t xml:space="preserve"> </w:t>
      </w:r>
      <w:proofErr w:type="spellStart"/>
      <w:r w:rsidRPr="003C14DE">
        <w:rPr>
          <w:color w:val="000000"/>
          <w:sz w:val="20"/>
          <w:szCs w:val="20"/>
        </w:rPr>
        <w:t>instrumenti</w:t>
      </w:r>
      <w:proofErr w:type="spellEnd"/>
      <w:r w:rsidRPr="003C14DE">
        <w:rPr>
          <w:color w:val="000000"/>
          <w:sz w:val="20"/>
          <w:szCs w:val="20"/>
        </w:rPr>
        <w:t xml:space="preserve">; et hoc modo </w:t>
      </w:r>
      <w:proofErr w:type="spellStart"/>
      <w:r w:rsidRPr="003C14DE">
        <w:rPr>
          <w:color w:val="000000"/>
          <w:sz w:val="20"/>
          <w:szCs w:val="20"/>
        </w:rPr>
        <w:t>etiam</w:t>
      </w:r>
      <w:proofErr w:type="spellEnd"/>
      <w:r w:rsidRPr="003C14DE">
        <w:rPr>
          <w:color w:val="000000"/>
          <w:sz w:val="20"/>
          <w:szCs w:val="20"/>
        </w:rPr>
        <w:t xml:space="preserve"> </w:t>
      </w:r>
      <w:proofErr w:type="spellStart"/>
      <w:r w:rsidRPr="003C14DE">
        <w:rPr>
          <w:color w:val="000000"/>
          <w:sz w:val="20"/>
          <w:szCs w:val="20"/>
        </w:rPr>
        <w:t>oportet</w:t>
      </w:r>
      <w:proofErr w:type="spellEnd"/>
      <w:r w:rsidRPr="003C14DE">
        <w:rPr>
          <w:color w:val="000000"/>
          <w:sz w:val="20"/>
          <w:szCs w:val="20"/>
        </w:rPr>
        <w:t xml:space="preserve"> </w:t>
      </w:r>
      <w:proofErr w:type="spellStart"/>
      <w:r w:rsidRPr="003C14DE">
        <w:rPr>
          <w:color w:val="000000"/>
          <w:sz w:val="20"/>
          <w:szCs w:val="20"/>
        </w:rPr>
        <w:t>dicere</w:t>
      </w:r>
      <w:proofErr w:type="spellEnd"/>
      <w:r w:rsidRPr="003C14DE">
        <w:rPr>
          <w:color w:val="000000"/>
          <w:sz w:val="20"/>
          <w:szCs w:val="20"/>
        </w:rPr>
        <w:t xml:space="preserve">, </w:t>
      </w:r>
      <w:proofErr w:type="spellStart"/>
      <w:r w:rsidRPr="003C14DE">
        <w:rPr>
          <w:color w:val="000000"/>
          <w:sz w:val="20"/>
          <w:szCs w:val="20"/>
        </w:rPr>
        <w:t>quod</w:t>
      </w:r>
      <w:proofErr w:type="spellEnd"/>
      <w:r w:rsidRPr="003C14DE">
        <w:rPr>
          <w:color w:val="000000"/>
          <w:sz w:val="20"/>
          <w:szCs w:val="20"/>
        </w:rPr>
        <w:t xml:space="preserve"> Deus </w:t>
      </w:r>
      <w:proofErr w:type="spellStart"/>
      <w:r w:rsidRPr="003C14DE">
        <w:rPr>
          <w:color w:val="000000"/>
          <w:sz w:val="20"/>
          <w:szCs w:val="20"/>
        </w:rPr>
        <w:t>est</w:t>
      </w:r>
      <w:proofErr w:type="spellEnd"/>
      <w:r w:rsidRPr="003C14DE">
        <w:rPr>
          <w:color w:val="000000"/>
          <w:sz w:val="20"/>
          <w:szCs w:val="20"/>
        </w:rPr>
        <w:t xml:space="preserve"> causa </w:t>
      </w:r>
      <w:proofErr w:type="spellStart"/>
      <w:r w:rsidRPr="003C14DE">
        <w:rPr>
          <w:color w:val="000000"/>
          <w:sz w:val="20"/>
          <w:szCs w:val="20"/>
        </w:rPr>
        <w:t>omnis</w:t>
      </w:r>
      <w:proofErr w:type="spellEnd"/>
      <w:r w:rsidRPr="003C14DE">
        <w:rPr>
          <w:color w:val="000000"/>
          <w:sz w:val="20"/>
          <w:szCs w:val="20"/>
        </w:rPr>
        <w:t xml:space="preserve"> </w:t>
      </w:r>
      <w:proofErr w:type="spellStart"/>
      <w:r w:rsidRPr="003C14DE">
        <w:rPr>
          <w:color w:val="000000"/>
          <w:sz w:val="20"/>
          <w:szCs w:val="20"/>
        </w:rPr>
        <w:t>actionis</w:t>
      </w:r>
      <w:proofErr w:type="spellEnd"/>
      <w:r w:rsidRPr="003C14DE">
        <w:rPr>
          <w:color w:val="000000"/>
          <w:sz w:val="20"/>
          <w:szCs w:val="20"/>
        </w:rPr>
        <w:t xml:space="preserve"> rei </w:t>
      </w:r>
      <w:proofErr w:type="spellStart"/>
      <w:r w:rsidRPr="003C14DE">
        <w:rPr>
          <w:color w:val="000000"/>
          <w:sz w:val="20"/>
          <w:szCs w:val="20"/>
        </w:rPr>
        <w:t>naturalis</w:t>
      </w:r>
      <w:proofErr w:type="spellEnd"/>
      <w:r w:rsidRPr="003C14DE">
        <w:rPr>
          <w:color w:val="000000"/>
          <w:sz w:val="20"/>
          <w:szCs w:val="20"/>
        </w:rPr>
        <w:t>.</w:t>
      </w:r>
      <w:r w:rsidRPr="003C14DE">
        <w:rPr>
          <w:sz w:val="20"/>
          <w:szCs w:val="20"/>
        </w:rPr>
        <w:t xml:space="preserve"> </w:t>
      </w:r>
      <w:r w:rsidRPr="003C14DE">
        <w:rPr>
          <w:color w:val="000000"/>
          <w:sz w:val="20"/>
          <w:szCs w:val="20"/>
        </w:rPr>
        <w:t xml:space="preserve">Ipsum </w:t>
      </w:r>
      <w:proofErr w:type="spellStart"/>
      <w:r w:rsidRPr="003C14DE">
        <w:rPr>
          <w:color w:val="000000"/>
          <w:sz w:val="20"/>
          <w:szCs w:val="20"/>
        </w:rPr>
        <w:t>enim</w:t>
      </w:r>
      <w:proofErr w:type="spellEnd"/>
      <w:r w:rsidRPr="003C14DE">
        <w:rPr>
          <w:color w:val="000000"/>
          <w:sz w:val="20"/>
          <w:szCs w:val="20"/>
        </w:rPr>
        <w:t xml:space="preserve"> </w:t>
      </w:r>
      <w:proofErr w:type="spellStart"/>
      <w:r w:rsidRPr="003C14DE">
        <w:rPr>
          <w:color w:val="000000"/>
          <w:sz w:val="20"/>
          <w:szCs w:val="20"/>
        </w:rPr>
        <w:t>esse</w:t>
      </w:r>
      <w:proofErr w:type="spellEnd"/>
      <w:r w:rsidRPr="003C14DE">
        <w:rPr>
          <w:color w:val="000000"/>
          <w:sz w:val="20"/>
          <w:szCs w:val="20"/>
        </w:rPr>
        <w:t xml:space="preserve"> </w:t>
      </w:r>
      <w:proofErr w:type="spellStart"/>
      <w:r w:rsidRPr="003C14DE">
        <w:rPr>
          <w:color w:val="000000"/>
          <w:sz w:val="20"/>
          <w:szCs w:val="20"/>
        </w:rPr>
        <w:t>est</w:t>
      </w:r>
      <w:proofErr w:type="spellEnd"/>
      <w:r w:rsidRPr="003C14DE">
        <w:rPr>
          <w:color w:val="000000"/>
          <w:sz w:val="20"/>
          <w:szCs w:val="20"/>
        </w:rPr>
        <w:t xml:space="preserve"> </w:t>
      </w:r>
      <w:proofErr w:type="spellStart"/>
      <w:r w:rsidRPr="003C14DE">
        <w:rPr>
          <w:color w:val="000000"/>
          <w:sz w:val="20"/>
          <w:szCs w:val="20"/>
        </w:rPr>
        <w:t>communissimus</w:t>
      </w:r>
      <w:proofErr w:type="spellEnd"/>
      <w:r w:rsidRPr="003C14DE">
        <w:rPr>
          <w:color w:val="000000"/>
          <w:sz w:val="20"/>
          <w:szCs w:val="20"/>
        </w:rPr>
        <w:t xml:space="preserve"> </w:t>
      </w:r>
      <w:proofErr w:type="spellStart"/>
      <w:r w:rsidRPr="003C14DE">
        <w:rPr>
          <w:color w:val="000000"/>
          <w:sz w:val="20"/>
          <w:szCs w:val="20"/>
        </w:rPr>
        <w:t>effectus</w:t>
      </w:r>
      <w:proofErr w:type="spellEnd"/>
      <w:r w:rsidRPr="003C14DE">
        <w:rPr>
          <w:color w:val="000000"/>
          <w:sz w:val="20"/>
          <w:szCs w:val="20"/>
        </w:rPr>
        <w:t xml:space="preserve"> primus et </w:t>
      </w:r>
      <w:proofErr w:type="spellStart"/>
      <w:r w:rsidRPr="003C14DE">
        <w:rPr>
          <w:color w:val="000000"/>
          <w:sz w:val="20"/>
          <w:szCs w:val="20"/>
        </w:rPr>
        <w:t>intimior</w:t>
      </w:r>
      <w:proofErr w:type="spellEnd"/>
      <w:r w:rsidRPr="003C14DE">
        <w:rPr>
          <w:color w:val="000000"/>
          <w:sz w:val="20"/>
          <w:szCs w:val="20"/>
        </w:rPr>
        <w:t xml:space="preserve"> omnibus </w:t>
      </w:r>
      <w:proofErr w:type="spellStart"/>
      <w:r w:rsidRPr="003C14DE">
        <w:rPr>
          <w:color w:val="000000"/>
          <w:sz w:val="20"/>
          <w:szCs w:val="20"/>
        </w:rPr>
        <w:t>aliis</w:t>
      </w:r>
      <w:proofErr w:type="spellEnd"/>
      <w:r w:rsidRPr="003C14DE">
        <w:rPr>
          <w:color w:val="000000"/>
          <w:sz w:val="20"/>
          <w:szCs w:val="20"/>
        </w:rPr>
        <w:t xml:space="preserve"> </w:t>
      </w:r>
      <w:proofErr w:type="spellStart"/>
      <w:r w:rsidRPr="003C14DE">
        <w:rPr>
          <w:color w:val="000000"/>
          <w:sz w:val="20"/>
          <w:szCs w:val="20"/>
        </w:rPr>
        <w:t>effectibus</w:t>
      </w:r>
      <w:proofErr w:type="spellEnd"/>
      <w:r w:rsidRPr="003C14DE">
        <w:rPr>
          <w:color w:val="000000"/>
          <w:sz w:val="20"/>
          <w:szCs w:val="20"/>
        </w:rPr>
        <w:t xml:space="preserve">; et </w:t>
      </w:r>
      <w:proofErr w:type="spellStart"/>
      <w:r w:rsidRPr="003C14DE">
        <w:rPr>
          <w:color w:val="000000"/>
          <w:sz w:val="20"/>
          <w:szCs w:val="20"/>
        </w:rPr>
        <w:t>ideo</w:t>
      </w:r>
      <w:proofErr w:type="spellEnd"/>
      <w:r w:rsidRPr="003C14DE">
        <w:rPr>
          <w:color w:val="000000"/>
          <w:sz w:val="20"/>
          <w:szCs w:val="20"/>
        </w:rPr>
        <w:t xml:space="preserve"> soli Deo </w:t>
      </w:r>
      <w:proofErr w:type="spellStart"/>
      <w:r w:rsidRPr="003C14DE">
        <w:rPr>
          <w:color w:val="000000"/>
          <w:sz w:val="20"/>
          <w:szCs w:val="20"/>
        </w:rPr>
        <w:t>competit</w:t>
      </w:r>
      <w:proofErr w:type="spellEnd"/>
      <w:r w:rsidRPr="003C14DE">
        <w:rPr>
          <w:color w:val="000000"/>
          <w:sz w:val="20"/>
          <w:szCs w:val="20"/>
        </w:rPr>
        <w:t xml:space="preserve"> secundum </w:t>
      </w:r>
      <w:proofErr w:type="spellStart"/>
      <w:r w:rsidRPr="003C14DE">
        <w:rPr>
          <w:color w:val="000000"/>
          <w:sz w:val="20"/>
          <w:szCs w:val="20"/>
        </w:rPr>
        <w:t>virtutem</w:t>
      </w:r>
      <w:proofErr w:type="spellEnd"/>
      <w:r w:rsidRPr="003C14DE">
        <w:rPr>
          <w:color w:val="000000"/>
          <w:sz w:val="20"/>
          <w:szCs w:val="20"/>
        </w:rPr>
        <w:t xml:space="preserve"> </w:t>
      </w:r>
      <w:proofErr w:type="spellStart"/>
      <w:r w:rsidRPr="003C14DE">
        <w:rPr>
          <w:color w:val="000000"/>
          <w:sz w:val="20"/>
          <w:szCs w:val="20"/>
        </w:rPr>
        <w:t>propriam</w:t>
      </w:r>
      <w:proofErr w:type="spellEnd"/>
      <w:r w:rsidRPr="003C14DE">
        <w:rPr>
          <w:color w:val="000000"/>
          <w:sz w:val="20"/>
          <w:szCs w:val="20"/>
        </w:rPr>
        <w:t xml:space="preserve"> </w:t>
      </w:r>
      <w:proofErr w:type="spellStart"/>
      <w:r w:rsidRPr="003C14DE">
        <w:rPr>
          <w:color w:val="000000"/>
          <w:sz w:val="20"/>
          <w:szCs w:val="20"/>
        </w:rPr>
        <w:t>talis</w:t>
      </w:r>
      <w:proofErr w:type="spellEnd"/>
      <w:r w:rsidRPr="003C14DE">
        <w:rPr>
          <w:color w:val="000000"/>
          <w:sz w:val="20"/>
          <w:szCs w:val="20"/>
        </w:rPr>
        <w:t xml:space="preserve"> </w:t>
      </w:r>
      <w:proofErr w:type="spellStart"/>
      <w:r w:rsidRPr="003C14DE">
        <w:rPr>
          <w:color w:val="000000"/>
          <w:sz w:val="20"/>
          <w:szCs w:val="20"/>
        </w:rPr>
        <w:t>effectus</w:t>
      </w:r>
      <w:proofErr w:type="spellEnd"/>
      <w:r w:rsidRPr="003C14DE">
        <w:rPr>
          <w:color w:val="000000"/>
          <w:sz w:val="20"/>
          <w:szCs w:val="20"/>
        </w:rPr>
        <w:t xml:space="preserve">: </w:t>
      </w:r>
      <w:proofErr w:type="spellStart"/>
      <w:r w:rsidRPr="003C14DE">
        <w:rPr>
          <w:color w:val="000000"/>
          <w:sz w:val="20"/>
          <w:szCs w:val="20"/>
        </w:rPr>
        <w:t>unde</w:t>
      </w:r>
      <w:proofErr w:type="spellEnd"/>
      <w:r w:rsidRPr="003C14DE">
        <w:rPr>
          <w:color w:val="000000"/>
          <w:sz w:val="20"/>
          <w:szCs w:val="20"/>
        </w:rPr>
        <w:t xml:space="preserve"> </w:t>
      </w:r>
      <w:proofErr w:type="spellStart"/>
      <w:r w:rsidRPr="003C14DE">
        <w:rPr>
          <w:color w:val="000000"/>
          <w:sz w:val="20"/>
          <w:szCs w:val="20"/>
        </w:rPr>
        <w:t>etiam</w:t>
      </w:r>
      <w:proofErr w:type="spellEnd"/>
      <w:r w:rsidRPr="003C14DE">
        <w:rPr>
          <w:color w:val="000000"/>
          <w:sz w:val="20"/>
          <w:szCs w:val="20"/>
        </w:rPr>
        <w:t xml:space="preserve">, </w:t>
      </w:r>
      <w:proofErr w:type="spellStart"/>
      <w:r w:rsidRPr="003C14DE">
        <w:rPr>
          <w:color w:val="000000"/>
          <w:sz w:val="20"/>
          <w:szCs w:val="20"/>
        </w:rPr>
        <w:t>ut</w:t>
      </w:r>
      <w:proofErr w:type="spellEnd"/>
      <w:r w:rsidRPr="003C14DE">
        <w:rPr>
          <w:color w:val="000000"/>
          <w:sz w:val="20"/>
          <w:szCs w:val="20"/>
        </w:rPr>
        <w:t xml:space="preserve"> </w:t>
      </w:r>
      <w:proofErr w:type="spellStart"/>
      <w:r w:rsidRPr="003C14DE">
        <w:rPr>
          <w:color w:val="000000"/>
          <w:sz w:val="20"/>
          <w:szCs w:val="20"/>
        </w:rPr>
        <w:t>dicitur</w:t>
      </w:r>
      <w:proofErr w:type="spellEnd"/>
      <w:r w:rsidRPr="003C14DE">
        <w:rPr>
          <w:color w:val="000000"/>
          <w:sz w:val="20"/>
          <w:szCs w:val="20"/>
        </w:rPr>
        <w:t xml:space="preserve"> in Lib. de </w:t>
      </w:r>
      <w:proofErr w:type="spellStart"/>
      <w:r w:rsidRPr="003C14DE">
        <w:rPr>
          <w:color w:val="000000"/>
          <w:sz w:val="20"/>
          <w:szCs w:val="20"/>
        </w:rPr>
        <w:t>causis</w:t>
      </w:r>
      <w:proofErr w:type="spellEnd"/>
      <w:r w:rsidRPr="003C14DE">
        <w:rPr>
          <w:color w:val="000000"/>
          <w:sz w:val="20"/>
          <w:szCs w:val="20"/>
        </w:rPr>
        <w:t xml:space="preserve">, </w:t>
      </w:r>
      <w:proofErr w:type="spellStart"/>
      <w:r w:rsidRPr="003C14DE">
        <w:rPr>
          <w:color w:val="000000"/>
          <w:sz w:val="20"/>
          <w:szCs w:val="20"/>
        </w:rPr>
        <w:t>intelligentia</w:t>
      </w:r>
      <w:proofErr w:type="spellEnd"/>
      <w:r w:rsidRPr="003C14DE">
        <w:rPr>
          <w:color w:val="000000"/>
          <w:sz w:val="20"/>
          <w:szCs w:val="20"/>
        </w:rPr>
        <w:t xml:space="preserve"> non </w:t>
      </w:r>
      <w:proofErr w:type="spellStart"/>
      <w:r w:rsidRPr="003C14DE">
        <w:rPr>
          <w:color w:val="000000"/>
          <w:sz w:val="20"/>
          <w:szCs w:val="20"/>
        </w:rPr>
        <w:t>dat</w:t>
      </w:r>
      <w:proofErr w:type="spellEnd"/>
      <w:r w:rsidRPr="003C14DE">
        <w:rPr>
          <w:color w:val="000000"/>
          <w:sz w:val="20"/>
          <w:szCs w:val="20"/>
        </w:rPr>
        <w:t xml:space="preserve"> </w:t>
      </w:r>
      <w:proofErr w:type="spellStart"/>
      <w:r w:rsidRPr="003C14DE">
        <w:rPr>
          <w:color w:val="000000"/>
          <w:sz w:val="20"/>
          <w:szCs w:val="20"/>
        </w:rPr>
        <w:t>esse</w:t>
      </w:r>
      <w:proofErr w:type="spellEnd"/>
      <w:r w:rsidRPr="003C14DE">
        <w:rPr>
          <w:color w:val="000000"/>
          <w:sz w:val="20"/>
          <w:szCs w:val="20"/>
        </w:rPr>
        <w:t xml:space="preserve">, nisi </w:t>
      </w:r>
      <w:proofErr w:type="spellStart"/>
      <w:r w:rsidRPr="003C14DE">
        <w:rPr>
          <w:color w:val="000000"/>
          <w:sz w:val="20"/>
          <w:szCs w:val="20"/>
        </w:rPr>
        <w:t>prout</w:t>
      </w:r>
      <w:proofErr w:type="spellEnd"/>
      <w:r w:rsidRPr="003C14DE">
        <w:rPr>
          <w:color w:val="000000"/>
          <w:sz w:val="20"/>
          <w:szCs w:val="20"/>
        </w:rPr>
        <w:t xml:space="preserve"> </w:t>
      </w:r>
      <w:proofErr w:type="spellStart"/>
      <w:r w:rsidRPr="003C14DE">
        <w:rPr>
          <w:color w:val="000000"/>
          <w:sz w:val="20"/>
          <w:szCs w:val="20"/>
        </w:rPr>
        <w:t>est</w:t>
      </w:r>
      <w:proofErr w:type="spellEnd"/>
      <w:r w:rsidRPr="003C14DE">
        <w:rPr>
          <w:color w:val="000000"/>
          <w:sz w:val="20"/>
          <w:szCs w:val="20"/>
        </w:rPr>
        <w:t xml:space="preserve"> in </w:t>
      </w:r>
      <w:proofErr w:type="spellStart"/>
      <w:r w:rsidRPr="003C14DE">
        <w:rPr>
          <w:color w:val="000000"/>
          <w:sz w:val="20"/>
          <w:szCs w:val="20"/>
        </w:rPr>
        <w:t>ea</w:t>
      </w:r>
      <w:proofErr w:type="spellEnd"/>
      <w:r w:rsidRPr="003C14DE">
        <w:rPr>
          <w:color w:val="000000"/>
          <w:sz w:val="20"/>
          <w:szCs w:val="20"/>
        </w:rPr>
        <w:t xml:space="preserve"> </w:t>
      </w:r>
      <w:proofErr w:type="spellStart"/>
      <w:r w:rsidRPr="003C14DE">
        <w:rPr>
          <w:color w:val="000000"/>
          <w:sz w:val="20"/>
          <w:szCs w:val="20"/>
        </w:rPr>
        <w:t>virtus</w:t>
      </w:r>
      <w:proofErr w:type="spellEnd"/>
      <w:r w:rsidRPr="003C14DE">
        <w:rPr>
          <w:color w:val="000000"/>
          <w:sz w:val="20"/>
          <w:szCs w:val="20"/>
        </w:rPr>
        <w:t xml:space="preserve"> </w:t>
      </w:r>
      <w:proofErr w:type="spellStart"/>
      <w:r w:rsidRPr="003C14DE">
        <w:rPr>
          <w:color w:val="000000"/>
          <w:sz w:val="20"/>
          <w:szCs w:val="20"/>
        </w:rPr>
        <w:t>divina</w:t>
      </w:r>
      <w:proofErr w:type="spellEnd"/>
      <w:r w:rsidRPr="003C14DE">
        <w:rPr>
          <w:color w:val="000000"/>
          <w:sz w:val="20"/>
          <w:szCs w:val="20"/>
        </w:rPr>
        <w:t xml:space="preserve">. Sic ergo Deus </w:t>
      </w:r>
      <w:proofErr w:type="spellStart"/>
      <w:r w:rsidRPr="003C14DE">
        <w:rPr>
          <w:color w:val="000000"/>
          <w:sz w:val="20"/>
          <w:szCs w:val="20"/>
        </w:rPr>
        <w:t>est</w:t>
      </w:r>
      <w:proofErr w:type="spellEnd"/>
      <w:r w:rsidRPr="003C14DE">
        <w:rPr>
          <w:color w:val="000000"/>
          <w:sz w:val="20"/>
          <w:szCs w:val="20"/>
        </w:rPr>
        <w:t xml:space="preserve"> causa </w:t>
      </w:r>
      <w:proofErr w:type="spellStart"/>
      <w:r w:rsidRPr="003C14DE">
        <w:rPr>
          <w:color w:val="000000"/>
          <w:sz w:val="20"/>
          <w:szCs w:val="20"/>
        </w:rPr>
        <w:t>omnis</w:t>
      </w:r>
      <w:proofErr w:type="spellEnd"/>
      <w:r w:rsidRPr="003C14DE">
        <w:rPr>
          <w:color w:val="000000"/>
          <w:sz w:val="20"/>
          <w:szCs w:val="20"/>
        </w:rPr>
        <w:t xml:space="preserve"> </w:t>
      </w:r>
      <w:proofErr w:type="spellStart"/>
      <w:r w:rsidRPr="003C14DE">
        <w:rPr>
          <w:color w:val="000000"/>
          <w:sz w:val="20"/>
          <w:szCs w:val="20"/>
        </w:rPr>
        <w:t>actionis</w:t>
      </w:r>
      <w:proofErr w:type="spellEnd"/>
      <w:r w:rsidRPr="003C14DE">
        <w:rPr>
          <w:color w:val="000000"/>
          <w:sz w:val="20"/>
          <w:szCs w:val="20"/>
        </w:rPr>
        <w:t xml:space="preserve">, </w:t>
      </w:r>
      <w:proofErr w:type="spellStart"/>
      <w:r w:rsidRPr="003C14DE">
        <w:rPr>
          <w:color w:val="000000"/>
          <w:sz w:val="20"/>
          <w:szCs w:val="20"/>
        </w:rPr>
        <w:t>prout</w:t>
      </w:r>
      <w:proofErr w:type="spellEnd"/>
      <w:r w:rsidRPr="003C14DE">
        <w:rPr>
          <w:color w:val="000000"/>
          <w:sz w:val="20"/>
          <w:szCs w:val="20"/>
        </w:rPr>
        <w:t xml:space="preserve"> quodlibet </w:t>
      </w:r>
      <w:proofErr w:type="spellStart"/>
      <w:r w:rsidRPr="003C14DE">
        <w:rPr>
          <w:color w:val="000000"/>
          <w:sz w:val="20"/>
          <w:szCs w:val="20"/>
        </w:rPr>
        <w:t>agens</w:t>
      </w:r>
      <w:proofErr w:type="spellEnd"/>
      <w:r w:rsidRPr="003C14DE">
        <w:rPr>
          <w:color w:val="000000"/>
          <w:sz w:val="20"/>
          <w:szCs w:val="20"/>
        </w:rPr>
        <w:t xml:space="preserve"> </w:t>
      </w:r>
      <w:proofErr w:type="spellStart"/>
      <w:r w:rsidRPr="003C14DE">
        <w:rPr>
          <w:color w:val="000000"/>
          <w:sz w:val="20"/>
          <w:szCs w:val="20"/>
        </w:rPr>
        <w:t>est</w:t>
      </w:r>
      <w:proofErr w:type="spellEnd"/>
      <w:r w:rsidRPr="003C14DE">
        <w:rPr>
          <w:color w:val="000000"/>
          <w:sz w:val="20"/>
          <w:szCs w:val="20"/>
        </w:rPr>
        <w:t xml:space="preserve"> </w:t>
      </w:r>
      <w:proofErr w:type="spellStart"/>
      <w:r w:rsidRPr="003C14DE">
        <w:rPr>
          <w:color w:val="000000"/>
          <w:sz w:val="20"/>
          <w:szCs w:val="20"/>
        </w:rPr>
        <w:t>instrumentum</w:t>
      </w:r>
      <w:proofErr w:type="spellEnd"/>
      <w:r w:rsidRPr="003C14DE">
        <w:rPr>
          <w:color w:val="000000"/>
          <w:sz w:val="20"/>
          <w:szCs w:val="20"/>
        </w:rPr>
        <w:t xml:space="preserve"> </w:t>
      </w:r>
      <w:proofErr w:type="spellStart"/>
      <w:r w:rsidRPr="003C14DE">
        <w:rPr>
          <w:color w:val="000000"/>
          <w:sz w:val="20"/>
          <w:szCs w:val="20"/>
        </w:rPr>
        <w:t>divinae</w:t>
      </w:r>
      <w:proofErr w:type="spellEnd"/>
      <w:r w:rsidRPr="003C14DE">
        <w:rPr>
          <w:color w:val="000000"/>
          <w:sz w:val="20"/>
          <w:szCs w:val="20"/>
        </w:rPr>
        <w:t xml:space="preserve"> virtutis </w:t>
      </w:r>
      <w:proofErr w:type="spellStart"/>
      <w:r w:rsidRPr="003C14DE">
        <w:rPr>
          <w:color w:val="000000"/>
          <w:sz w:val="20"/>
          <w:szCs w:val="20"/>
        </w:rPr>
        <w:t>operantis</w:t>
      </w:r>
      <w:proofErr w:type="spellEnd"/>
      <w:r w:rsidRPr="003C14DE">
        <w:rPr>
          <w:color w:val="000000"/>
          <w:sz w:val="20"/>
          <w:szCs w:val="20"/>
        </w:rPr>
        <w:t xml:space="preserve">. Sic ergo </w:t>
      </w:r>
      <w:proofErr w:type="spellStart"/>
      <w:r w:rsidRPr="003C14DE">
        <w:rPr>
          <w:color w:val="000000"/>
          <w:sz w:val="20"/>
          <w:szCs w:val="20"/>
        </w:rPr>
        <w:t>si</w:t>
      </w:r>
      <w:proofErr w:type="spellEnd"/>
      <w:r w:rsidRPr="003C14DE">
        <w:rPr>
          <w:color w:val="000000"/>
          <w:sz w:val="20"/>
          <w:szCs w:val="20"/>
        </w:rPr>
        <w:t xml:space="preserve"> </w:t>
      </w:r>
      <w:proofErr w:type="spellStart"/>
      <w:r w:rsidRPr="003C14DE">
        <w:rPr>
          <w:color w:val="000000"/>
          <w:sz w:val="20"/>
          <w:szCs w:val="20"/>
        </w:rPr>
        <w:t>consideremus</w:t>
      </w:r>
      <w:proofErr w:type="spellEnd"/>
      <w:r w:rsidRPr="003C14DE">
        <w:rPr>
          <w:color w:val="000000"/>
          <w:sz w:val="20"/>
          <w:szCs w:val="20"/>
        </w:rPr>
        <w:t xml:space="preserve"> </w:t>
      </w:r>
      <w:proofErr w:type="spellStart"/>
      <w:r w:rsidRPr="003C14DE">
        <w:rPr>
          <w:color w:val="000000"/>
          <w:sz w:val="20"/>
          <w:szCs w:val="20"/>
        </w:rPr>
        <w:t>supposita</w:t>
      </w:r>
      <w:proofErr w:type="spellEnd"/>
      <w:r w:rsidRPr="003C14DE">
        <w:rPr>
          <w:color w:val="000000"/>
          <w:sz w:val="20"/>
          <w:szCs w:val="20"/>
        </w:rPr>
        <w:t xml:space="preserve"> </w:t>
      </w:r>
      <w:proofErr w:type="spellStart"/>
      <w:r w:rsidRPr="003C14DE">
        <w:rPr>
          <w:color w:val="000000"/>
          <w:sz w:val="20"/>
          <w:szCs w:val="20"/>
        </w:rPr>
        <w:t>agentia</w:t>
      </w:r>
      <w:proofErr w:type="spellEnd"/>
      <w:r w:rsidRPr="003C14DE">
        <w:rPr>
          <w:color w:val="000000"/>
          <w:sz w:val="20"/>
          <w:szCs w:val="20"/>
        </w:rPr>
        <w:t xml:space="preserve">, quodlibet </w:t>
      </w:r>
      <w:proofErr w:type="spellStart"/>
      <w:r w:rsidRPr="003C14DE">
        <w:rPr>
          <w:color w:val="000000"/>
          <w:sz w:val="20"/>
          <w:szCs w:val="20"/>
        </w:rPr>
        <w:t>agens</w:t>
      </w:r>
      <w:proofErr w:type="spellEnd"/>
      <w:r w:rsidRPr="003C14DE">
        <w:rPr>
          <w:color w:val="000000"/>
          <w:sz w:val="20"/>
          <w:szCs w:val="20"/>
        </w:rPr>
        <w:t xml:space="preserve"> </w:t>
      </w:r>
      <w:proofErr w:type="spellStart"/>
      <w:r w:rsidRPr="003C14DE">
        <w:rPr>
          <w:color w:val="000000"/>
          <w:sz w:val="20"/>
          <w:szCs w:val="20"/>
        </w:rPr>
        <w:t>particulare</w:t>
      </w:r>
      <w:proofErr w:type="spellEnd"/>
      <w:r w:rsidRPr="003C14DE">
        <w:rPr>
          <w:color w:val="000000"/>
          <w:sz w:val="20"/>
          <w:szCs w:val="20"/>
        </w:rPr>
        <w:t xml:space="preserve"> </w:t>
      </w:r>
      <w:proofErr w:type="spellStart"/>
      <w:r w:rsidRPr="003C14DE">
        <w:rPr>
          <w:color w:val="000000"/>
          <w:sz w:val="20"/>
          <w:szCs w:val="20"/>
        </w:rPr>
        <w:t>est</w:t>
      </w:r>
      <w:proofErr w:type="spellEnd"/>
      <w:r w:rsidRPr="003C14DE">
        <w:rPr>
          <w:color w:val="000000"/>
          <w:sz w:val="20"/>
          <w:szCs w:val="20"/>
        </w:rPr>
        <w:t xml:space="preserve"> </w:t>
      </w:r>
      <w:proofErr w:type="spellStart"/>
      <w:r w:rsidRPr="003C14DE">
        <w:rPr>
          <w:color w:val="000000"/>
          <w:sz w:val="20"/>
          <w:szCs w:val="20"/>
        </w:rPr>
        <w:t>immediatum</w:t>
      </w:r>
      <w:proofErr w:type="spellEnd"/>
      <w:r w:rsidRPr="003C14DE">
        <w:rPr>
          <w:color w:val="000000"/>
          <w:sz w:val="20"/>
          <w:szCs w:val="20"/>
        </w:rPr>
        <w:t xml:space="preserve"> </w:t>
      </w:r>
      <w:proofErr w:type="spellStart"/>
      <w:r w:rsidRPr="003C14DE">
        <w:rPr>
          <w:color w:val="000000"/>
          <w:sz w:val="20"/>
          <w:szCs w:val="20"/>
        </w:rPr>
        <w:t>ad</w:t>
      </w:r>
      <w:proofErr w:type="spellEnd"/>
      <w:r w:rsidRPr="003C14DE">
        <w:rPr>
          <w:color w:val="000000"/>
          <w:sz w:val="20"/>
          <w:szCs w:val="20"/>
        </w:rPr>
        <w:t xml:space="preserve"> </w:t>
      </w:r>
      <w:proofErr w:type="spellStart"/>
      <w:r w:rsidRPr="003C14DE">
        <w:rPr>
          <w:color w:val="000000"/>
          <w:sz w:val="20"/>
          <w:szCs w:val="20"/>
        </w:rPr>
        <w:t>suum</w:t>
      </w:r>
      <w:proofErr w:type="spellEnd"/>
      <w:r w:rsidRPr="003C14DE">
        <w:rPr>
          <w:color w:val="000000"/>
          <w:sz w:val="20"/>
          <w:szCs w:val="20"/>
        </w:rPr>
        <w:t xml:space="preserve"> </w:t>
      </w:r>
      <w:proofErr w:type="spellStart"/>
      <w:r w:rsidRPr="003C14DE">
        <w:rPr>
          <w:color w:val="000000"/>
          <w:sz w:val="20"/>
          <w:szCs w:val="20"/>
        </w:rPr>
        <w:t>effectum</w:t>
      </w:r>
      <w:proofErr w:type="spellEnd"/>
      <w:r w:rsidRPr="003C14DE">
        <w:rPr>
          <w:color w:val="000000"/>
          <w:sz w:val="20"/>
          <w:szCs w:val="20"/>
        </w:rPr>
        <w:t xml:space="preserve">.” English translation from </w:t>
      </w:r>
      <w:r w:rsidR="0015556C" w:rsidRPr="00965376">
        <w:rPr>
          <w:rFonts w:eastAsia="Libre Baskerville"/>
          <w:color w:val="000000" w:themeColor="text1"/>
          <w:sz w:val="20"/>
          <w:szCs w:val="20"/>
        </w:rPr>
        <w:t>Aquinas</w:t>
      </w:r>
      <w:r w:rsidR="0015556C">
        <w:rPr>
          <w:rFonts w:eastAsia="Libre Baskerville"/>
          <w:color w:val="000000" w:themeColor="text1"/>
          <w:sz w:val="20"/>
          <w:szCs w:val="20"/>
        </w:rPr>
        <w:t>,</w:t>
      </w:r>
      <w:r w:rsidR="0015556C" w:rsidRPr="00965376">
        <w:rPr>
          <w:rFonts w:eastAsia="Libre Baskerville"/>
          <w:color w:val="000000" w:themeColor="text1"/>
          <w:sz w:val="20"/>
          <w:szCs w:val="20"/>
        </w:rPr>
        <w:t xml:space="preserve"> </w:t>
      </w:r>
      <w:r w:rsidR="0015556C" w:rsidRPr="00965376">
        <w:rPr>
          <w:rFonts w:eastAsia="Libre Baskerville"/>
          <w:i/>
          <w:iCs/>
          <w:color w:val="000000" w:themeColor="text1"/>
          <w:sz w:val="20"/>
          <w:szCs w:val="20"/>
        </w:rPr>
        <w:t xml:space="preserve">On the power of God (Quaestiones </w:t>
      </w:r>
      <w:proofErr w:type="spellStart"/>
      <w:r w:rsidR="0015556C" w:rsidRPr="00965376">
        <w:rPr>
          <w:rFonts w:eastAsia="Libre Baskerville"/>
          <w:i/>
          <w:iCs/>
          <w:color w:val="000000" w:themeColor="text1"/>
          <w:sz w:val="20"/>
          <w:szCs w:val="20"/>
        </w:rPr>
        <w:t>disputatae</w:t>
      </w:r>
      <w:proofErr w:type="spellEnd"/>
      <w:r w:rsidR="0015556C" w:rsidRPr="00965376">
        <w:rPr>
          <w:rFonts w:eastAsia="Libre Baskerville"/>
          <w:i/>
          <w:iCs/>
          <w:color w:val="000000" w:themeColor="text1"/>
          <w:sz w:val="20"/>
          <w:szCs w:val="20"/>
        </w:rPr>
        <w:t xml:space="preserve"> de potential </w:t>
      </w:r>
      <w:proofErr w:type="spellStart"/>
      <w:r w:rsidR="0015556C" w:rsidRPr="00965376">
        <w:rPr>
          <w:rFonts w:eastAsia="Libre Baskerville"/>
          <w:i/>
          <w:iCs/>
          <w:color w:val="000000" w:themeColor="text1"/>
          <w:sz w:val="20"/>
          <w:szCs w:val="20"/>
        </w:rPr>
        <w:t>dei</w:t>
      </w:r>
      <w:proofErr w:type="spellEnd"/>
      <w:r w:rsidR="0015556C">
        <w:rPr>
          <w:rFonts w:eastAsia="Libre Baskerville"/>
          <w:i/>
          <w:iCs/>
          <w:color w:val="000000" w:themeColor="text1"/>
          <w:sz w:val="20"/>
          <w:szCs w:val="20"/>
        </w:rPr>
        <w:t>)</w:t>
      </w:r>
      <w:r w:rsidR="0015556C" w:rsidRPr="00965376">
        <w:rPr>
          <w:rFonts w:eastAsia="Libre Baskerville"/>
          <w:color w:val="000000" w:themeColor="text1"/>
          <w:sz w:val="20"/>
          <w:szCs w:val="20"/>
        </w:rPr>
        <w:t>, tr. Dominican Fathers of the English Province (Westminster, MD: Newman Press</w:t>
      </w:r>
      <w:r w:rsidR="0015556C">
        <w:rPr>
          <w:rFonts w:eastAsia="Libre Baskerville"/>
          <w:color w:val="000000" w:themeColor="text1"/>
          <w:sz w:val="20"/>
          <w:szCs w:val="20"/>
        </w:rPr>
        <w:t>, 1952</w:t>
      </w:r>
      <w:r w:rsidR="0015556C" w:rsidRPr="00965376">
        <w:rPr>
          <w:rFonts w:eastAsia="Libre Baskerville"/>
          <w:color w:val="000000" w:themeColor="text1"/>
          <w:sz w:val="20"/>
          <w:szCs w:val="20"/>
        </w:rPr>
        <w:t>)</w:t>
      </w:r>
      <w:r w:rsidRPr="003C14DE">
        <w:rPr>
          <w:color w:val="000000"/>
          <w:sz w:val="20"/>
          <w:szCs w:val="20"/>
        </w:rPr>
        <w:t>.</w:t>
      </w:r>
      <w:r w:rsidR="00BB6278" w:rsidRPr="003C14DE">
        <w:rPr>
          <w:color w:val="000000"/>
          <w:sz w:val="20"/>
          <w:szCs w:val="20"/>
        </w:rPr>
        <w:t xml:space="preserve"> </w:t>
      </w:r>
      <w:r w:rsidR="0069589D" w:rsidRPr="003C14DE">
        <w:rPr>
          <w:color w:val="000000"/>
          <w:sz w:val="20"/>
          <w:szCs w:val="20"/>
        </w:rPr>
        <w:t xml:space="preserve">Latin texts of Aquinas are taken from Corpus </w:t>
      </w:r>
      <w:proofErr w:type="spellStart"/>
      <w:r w:rsidR="0069589D" w:rsidRPr="003C14DE">
        <w:rPr>
          <w:color w:val="000000"/>
          <w:sz w:val="20"/>
          <w:szCs w:val="20"/>
        </w:rPr>
        <w:t>Thomisticum</w:t>
      </w:r>
      <w:proofErr w:type="spellEnd"/>
      <w:r w:rsidR="0069589D" w:rsidRPr="003C14DE">
        <w:rPr>
          <w:color w:val="000000"/>
          <w:sz w:val="20"/>
          <w:szCs w:val="20"/>
        </w:rPr>
        <w:t xml:space="preserve"> when they are not available in the Leonine editions: &lt;https://www.corpusthomisticum.org/&gt;.</w:t>
      </w:r>
    </w:p>
  </w:footnote>
  <w:footnote w:id="25">
    <w:p w14:paraId="15C583E3" w14:textId="30E109E8" w:rsidR="00320AE9" w:rsidRPr="003C14DE" w:rsidRDefault="00320AE9" w:rsidP="00767147">
      <w:pPr>
        <w:jc w:val="both"/>
        <w:rPr>
          <w:sz w:val="20"/>
          <w:szCs w:val="20"/>
        </w:rPr>
      </w:pPr>
      <w:r w:rsidRPr="003C14DE">
        <w:rPr>
          <w:sz w:val="20"/>
          <w:szCs w:val="20"/>
          <w:vertAlign w:val="superscript"/>
        </w:rPr>
        <w:footnoteRef/>
      </w:r>
      <w:r w:rsidRPr="003C14DE">
        <w:rPr>
          <w:rFonts w:eastAsia="Libre Baskerville"/>
          <w:color w:val="000000"/>
          <w:sz w:val="20"/>
          <w:szCs w:val="20"/>
        </w:rPr>
        <w:t xml:space="preserve"> See, for instance, </w:t>
      </w:r>
      <w:r w:rsidR="0036269D" w:rsidRPr="003C14DE">
        <w:rPr>
          <w:rFonts w:eastAsia="Libre Baskerville"/>
          <w:color w:val="000000"/>
          <w:sz w:val="20"/>
          <w:szCs w:val="20"/>
        </w:rPr>
        <w:t xml:space="preserve">Thomas Aquinas, </w:t>
      </w:r>
      <w:r w:rsidRPr="003C14DE">
        <w:rPr>
          <w:rFonts w:eastAsia="Libre Baskerville"/>
          <w:i/>
          <w:color w:val="000000"/>
          <w:sz w:val="20"/>
          <w:szCs w:val="20"/>
        </w:rPr>
        <w:t>Summa contra Gentiles</w:t>
      </w:r>
      <w:r w:rsidRPr="003C14DE">
        <w:rPr>
          <w:rFonts w:eastAsia="Libre Baskerville"/>
          <w:color w:val="000000"/>
          <w:sz w:val="20"/>
          <w:szCs w:val="20"/>
        </w:rPr>
        <w:t xml:space="preserve"> III, c.</w:t>
      </w:r>
      <w:r w:rsidR="00FE437D" w:rsidRPr="003C14DE">
        <w:rPr>
          <w:rFonts w:eastAsia="Libre Baskerville"/>
          <w:color w:val="000000"/>
          <w:sz w:val="20"/>
          <w:szCs w:val="20"/>
        </w:rPr>
        <w:t xml:space="preserve"> </w:t>
      </w:r>
      <w:r w:rsidRPr="003C14DE">
        <w:rPr>
          <w:rFonts w:eastAsia="Libre Baskerville"/>
          <w:color w:val="000000"/>
          <w:sz w:val="20"/>
          <w:szCs w:val="20"/>
        </w:rPr>
        <w:t>66</w:t>
      </w:r>
      <w:r w:rsidR="00FE437D" w:rsidRPr="003C14DE">
        <w:rPr>
          <w:rFonts w:eastAsia="Libre Baskerville"/>
          <w:color w:val="000000"/>
          <w:sz w:val="20"/>
          <w:szCs w:val="20"/>
        </w:rPr>
        <w:t xml:space="preserve"> (</w:t>
      </w:r>
      <w:r w:rsidR="00E3099A" w:rsidRPr="003C14DE">
        <w:rPr>
          <w:rFonts w:eastAsia="Libre Baskerville"/>
          <w:i/>
          <w:iCs/>
          <w:color w:val="000000"/>
          <w:sz w:val="20"/>
          <w:szCs w:val="20"/>
        </w:rPr>
        <w:t>Opera Omnia</w:t>
      </w:r>
      <w:r w:rsidR="00E3099A" w:rsidRPr="003C14DE">
        <w:rPr>
          <w:rFonts w:eastAsia="Libre Baskerville"/>
          <w:color w:val="000000"/>
          <w:sz w:val="20"/>
          <w:szCs w:val="20"/>
        </w:rPr>
        <w:t xml:space="preserve"> XIV, ed. </w:t>
      </w:r>
      <w:proofErr w:type="spellStart"/>
      <w:r w:rsidR="00E3099A" w:rsidRPr="003C14DE">
        <w:rPr>
          <w:rFonts w:eastAsia="Libre Baskerville"/>
          <w:color w:val="000000"/>
          <w:sz w:val="20"/>
          <w:szCs w:val="20"/>
        </w:rPr>
        <w:t>Leonina</w:t>
      </w:r>
      <w:proofErr w:type="spellEnd"/>
      <w:r w:rsidR="00E3099A" w:rsidRPr="003C14DE">
        <w:rPr>
          <w:rFonts w:eastAsia="Libre Baskerville"/>
          <w:color w:val="000000"/>
          <w:sz w:val="20"/>
          <w:szCs w:val="20"/>
        </w:rPr>
        <w:t xml:space="preserve">, Rome </w:t>
      </w:r>
      <w:r w:rsidR="00BB6278" w:rsidRPr="003C14DE">
        <w:rPr>
          <w:rFonts w:eastAsia="Libre Baskerville"/>
          <w:color w:val="000000"/>
          <w:sz w:val="20"/>
          <w:szCs w:val="20"/>
        </w:rPr>
        <w:t>1926, 188-89</w:t>
      </w:r>
      <w:r w:rsidR="00FE437D" w:rsidRPr="003C14DE">
        <w:rPr>
          <w:rFonts w:eastAsia="Libre Baskerville"/>
          <w:color w:val="000000"/>
          <w:sz w:val="20"/>
          <w:szCs w:val="20"/>
        </w:rPr>
        <w:t xml:space="preserve">): </w:t>
      </w:r>
      <w:bookmarkStart w:id="0" w:name="66"/>
      <w:r w:rsidR="00FE437D" w:rsidRPr="003C14DE">
        <w:rPr>
          <w:rFonts w:eastAsia="Libre Baskerville"/>
          <w:color w:val="000000"/>
          <w:sz w:val="20"/>
          <w:szCs w:val="20"/>
        </w:rPr>
        <w:t>“…</w:t>
      </w:r>
      <w:r w:rsidR="00FE437D" w:rsidRPr="003C14DE">
        <w:rPr>
          <w:sz w:val="20"/>
          <w:szCs w:val="20"/>
        </w:rPr>
        <w:t xml:space="preserve">the order of the effects follows the order of the causes. But the first among all effects is the act of </w:t>
      </w:r>
      <w:proofErr w:type="gramStart"/>
      <w:r w:rsidR="00FE437D" w:rsidRPr="003C14DE">
        <w:rPr>
          <w:sz w:val="20"/>
          <w:szCs w:val="20"/>
        </w:rPr>
        <w:t>being, since</w:t>
      </w:r>
      <w:proofErr w:type="gramEnd"/>
      <w:r w:rsidR="00FE437D" w:rsidRPr="003C14DE">
        <w:rPr>
          <w:sz w:val="20"/>
          <w:szCs w:val="20"/>
        </w:rPr>
        <w:t xml:space="preserve"> all other things are certain determinations of it. Therefore, being is the proper effect of the primary agent, and all other things produce being because they act through the power of the primary agent. Now, secondary agents, which are like </w:t>
      </w:r>
      <w:proofErr w:type="spellStart"/>
      <w:r w:rsidR="00FE437D" w:rsidRPr="003C14DE">
        <w:rPr>
          <w:sz w:val="20"/>
          <w:szCs w:val="20"/>
        </w:rPr>
        <w:t>particularizers</w:t>
      </w:r>
      <w:proofErr w:type="spellEnd"/>
      <w:r w:rsidR="00FE437D" w:rsidRPr="003C14DE">
        <w:rPr>
          <w:sz w:val="20"/>
          <w:szCs w:val="20"/>
        </w:rPr>
        <w:t xml:space="preserve"> and determinants of the primary agent’s action, produce as their proper effects other perfections which determine being</w:t>
      </w:r>
      <w:bookmarkEnd w:id="0"/>
      <w:r w:rsidR="00E3099A" w:rsidRPr="003C14DE">
        <w:rPr>
          <w:sz w:val="20"/>
          <w:szCs w:val="20"/>
        </w:rPr>
        <w:t xml:space="preserve"> (Secundum </w:t>
      </w:r>
      <w:proofErr w:type="spellStart"/>
      <w:r w:rsidR="00E3099A" w:rsidRPr="003C14DE">
        <w:rPr>
          <w:sz w:val="20"/>
          <w:szCs w:val="20"/>
        </w:rPr>
        <w:t>ordinem</w:t>
      </w:r>
      <w:proofErr w:type="spellEnd"/>
      <w:r w:rsidR="00E3099A" w:rsidRPr="003C14DE">
        <w:rPr>
          <w:sz w:val="20"/>
          <w:szCs w:val="20"/>
        </w:rPr>
        <w:t xml:space="preserve"> </w:t>
      </w:r>
      <w:proofErr w:type="spellStart"/>
      <w:r w:rsidR="00E3099A" w:rsidRPr="003C14DE">
        <w:rPr>
          <w:sz w:val="20"/>
          <w:szCs w:val="20"/>
        </w:rPr>
        <w:t>causarum</w:t>
      </w:r>
      <w:proofErr w:type="spellEnd"/>
      <w:r w:rsidR="00E3099A" w:rsidRPr="003C14DE">
        <w:rPr>
          <w:sz w:val="20"/>
          <w:szCs w:val="20"/>
        </w:rPr>
        <w:t xml:space="preserve"> </w:t>
      </w:r>
      <w:proofErr w:type="spellStart"/>
      <w:r w:rsidR="00E3099A" w:rsidRPr="003C14DE">
        <w:rPr>
          <w:sz w:val="20"/>
          <w:szCs w:val="20"/>
        </w:rPr>
        <w:t>est</w:t>
      </w:r>
      <w:proofErr w:type="spellEnd"/>
      <w:r w:rsidR="00E3099A" w:rsidRPr="003C14DE">
        <w:rPr>
          <w:sz w:val="20"/>
          <w:szCs w:val="20"/>
        </w:rPr>
        <w:t xml:space="preserve"> ordo </w:t>
      </w:r>
      <w:proofErr w:type="spellStart"/>
      <w:r w:rsidR="00E3099A" w:rsidRPr="003C14DE">
        <w:rPr>
          <w:sz w:val="20"/>
          <w:szCs w:val="20"/>
        </w:rPr>
        <w:t>effectuum</w:t>
      </w:r>
      <w:proofErr w:type="spellEnd"/>
      <w:r w:rsidR="00E3099A" w:rsidRPr="003C14DE">
        <w:rPr>
          <w:sz w:val="20"/>
          <w:szCs w:val="20"/>
        </w:rPr>
        <w:t xml:space="preserve">. Primum </w:t>
      </w:r>
      <w:proofErr w:type="spellStart"/>
      <w:r w:rsidR="00E3099A" w:rsidRPr="003C14DE">
        <w:rPr>
          <w:sz w:val="20"/>
          <w:szCs w:val="20"/>
        </w:rPr>
        <w:t>autem</w:t>
      </w:r>
      <w:proofErr w:type="spellEnd"/>
      <w:r w:rsidR="00E3099A" w:rsidRPr="003C14DE">
        <w:rPr>
          <w:sz w:val="20"/>
          <w:szCs w:val="20"/>
        </w:rPr>
        <w:t xml:space="preserve"> in omnibus </w:t>
      </w:r>
      <w:proofErr w:type="spellStart"/>
      <w:r w:rsidR="00E3099A" w:rsidRPr="003C14DE">
        <w:rPr>
          <w:sz w:val="20"/>
          <w:szCs w:val="20"/>
        </w:rPr>
        <w:t>effectibus</w:t>
      </w:r>
      <w:proofErr w:type="spellEnd"/>
      <w:r w:rsidR="00E3099A" w:rsidRPr="003C14DE">
        <w:rPr>
          <w:sz w:val="20"/>
          <w:szCs w:val="20"/>
        </w:rPr>
        <w:t xml:space="preserve"> </w:t>
      </w:r>
      <w:proofErr w:type="spellStart"/>
      <w:r w:rsidR="00E3099A" w:rsidRPr="003C14DE">
        <w:rPr>
          <w:sz w:val="20"/>
          <w:szCs w:val="20"/>
        </w:rPr>
        <w:t>est</w:t>
      </w:r>
      <w:proofErr w:type="spellEnd"/>
      <w:r w:rsidR="00E3099A" w:rsidRPr="003C14DE">
        <w:rPr>
          <w:sz w:val="20"/>
          <w:szCs w:val="20"/>
        </w:rPr>
        <w:t xml:space="preserve"> </w:t>
      </w:r>
      <w:proofErr w:type="spellStart"/>
      <w:r w:rsidR="00E3099A" w:rsidRPr="003C14DE">
        <w:rPr>
          <w:sz w:val="20"/>
          <w:szCs w:val="20"/>
        </w:rPr>
        <w:t>esse</w:t>
      </w:r>
      <w:proofErr w:type="spellEnd"/>
      <w:r w:rsidR="00E3099A" w:rsidRPr="003C14DE">
        <w:rPr>
          <w:sz w:val="20"/>
          <w:szCs w:val="20"/>
        </w:rPr>
        <w:t xml:space="preserve">: </w:t>
      </w:r>
      <w:proofErr w:type="spellStart"/>
      <w:r w:rsidR="00E3099A" w:rsidRPr="003C14DE">
        <w:rPr>
          <w:sz w:val="20"/>
          <w:szCs w:val="20"/>
        </w:rPr>
        <w:t>nam</w:t>
      </w:r>
      <w:proofErr w:type="spellEnd"/>
      <w:r w:rsidR="00E3099A" w:rsidRPr="003C14DE">
        <w:rPr>
          <w:sz w:val="20"/>
          <w:szCs w:val="20"/>
        </w:rPr>
        <w:t xml:space="preserve"> omnia alia sunt </w:t>
      </w:r>
      <w:proofErr w:type="spellStart"/>
      <w:r w:rsidR="00E3099A" w:rsidRPr="003C14DE">
        <w:rPr>
          <w:sz w:val="20"/>
          <w:szCs w:val="20"/>
        </w:rPr>
        <w:t>quaedam</w:t>
      </w:r>
      <w:proofErr w:type="spellEnd"/>
      <w:r w:rsidR="00E3099A" w:rsidRPr="003C14DE">
        <w:rPr>
          <w:sz w:val="20"/>
          <w:szCs w:val="20"/>
        </w:rPr>
        <w:t xml:space="preserve"> </w:t>
      </w:r>
      <w:proofErr w:type="spellStart"/>
      <w:r w:rsidR="00E3099A" w:rsidRPr="003C14DE">
        <w:rPr>
          <w:sz w:val="20"/>
          <w:szCs w:val="20"/>
        </w:rPr>
        <w:t>determinationes</w:t>
      </w:r>
      <w:proofErr w:type="spellEnd"/>
      <w:r w:rsidR="00E3099A" w:rsidRPr="003C14DE">
        <w:rPr>
          <w:sz w:val="20"/>
          <w:szCs w:val="20"/>
        </w:rPr>
        <w:t xml:space="preserve"> </w:t>
      </w:r>
      <w:proofErr w:type="spellStart"/>
      <w:r w:rsidR="00E3099A" w:rsidRPr="003C14DE">
        <w:rPr>
          <w:sz w:val="20"/>
          <w:szCs w:val="20"/>
        </w:rPr>
        <w:t>ipsius</w:t>
      </w:r>
      <w:proofErr w:type="spellEnd"/>
      <w:r w:rsidR="00E3099A" w:rsidRPr="003C14DE">
        <w:rPr>
          <w:sz w:val="20"/>
          <w:szCs w:val="20"/>
        </w:rPr>
        <w:t xml:space="preserve">. </w:t>
      </w:r>
      <w:proofErr w:type="spellStart"/>
      <w:r w:rsidR="00E3099A" w:rsidRPr="003C14DE">
        <w:rPr>
          <w:sz w:val="20"/>
          <w:szCs w:val="20"/>
        </w:rPr>
        <w:t>Igitur</w:t>
      </w:r>
      <w:proofErr w:type="spellEnd"/>
      <w:r w:rsidR="00E3099A" w:rsidRPr="003C14DE">
        <w:rPr>
          <w:sz w:val="20"/>
          <w:szCs w:val="20"/>
        </w:rPr>
        <w:t xml:space="preserve"> </w:t>
      </w:r>
      <w:proofErr w:type="spellStart"/>
      <w:r w:rsidR="00E3099A" w:rsidRPr="003C14DE">
        <w:rPr>
          <w:sz w:val="20"/>
          <w:szCs w:val="20"/>
        </w:rPr>
        <w:t>esse</w:t>
      </w:r>
      <w:proofErr w:type="spellEnd"/>
      <w:r w:rsidR="00E3099A" w:rsidRPr="003C14DE">
        <w:rPr>
          <w:sz w:val="20"/>
          <w:szCs w:val="20"/>
        </w:rPr>
        <w:t xml:space="preserve"> </w:t>
      </w:r>
      <w:proofErr w:type="spellStart"/>
      <w:r w:rsidR="00E3099A" w:rsidRPr="003C14DE">
        <w:rPr>
          <w:sz w:val="20"/>
          <w:szCs w:val="20"/>
        </w:rPr>
        <w:t>est</w:t>
      </w:r>
      <w:proofErr w:type="spellEnd"/>
      <w:r w:rsidR="00E3099A" w:rsidRPr="003C14DE">
        <w:rPr>
          <w:sz w:val="20"/>
          <w:szCs w:val="20"/>
        </w:rPr>
        <w:t xml:space="preserve"> </w:t>
      </w:r>
      <w:proofErr w:type="spellStart"/>
      <w:r w:rsidR="00E3099A" w:rsidRPr="003C14DE">
        <w:rPr>
          <w:sz w:val="20"/>
          <w:szCs w:val="20"/>
        </w:rPr>
        <w:t>proprius</w:t>
      </w:r>
      <w:proofErr w:type="spellEnd"/>
      <w:r w:rsidR="00E3099A" w:rsidRPr="003C14DE">
        <w:rPr>
          <w:sz w:val="20"/>
          <w:szCs w:val="20"/>
        </w:rPr>
        <w:t xml:space="preserve"> </w:t>
      </w:r>
      <w:proofErr w:type="spellStart"/>
      <w:r w:rsidR="00E3099A" w:rsidRPr="003C14DE">
        <w:rPr>
          <w:sz w:val="20"/>
          <w:szCs w:val="20"/>
        </w:rPr>
        <w:t>effectus</w:t>
      </w:r>
      <w:proofErr w:type="spellEnd"/>
      <w:r w:rsidR="00E3099A" w:rsidRPr="003C14DE">
        <w:rPr>
          <w:sz w:val="20"/>
          <w:szCs w:val="20"/>
        </w:rPr>
        <w:t xml:space="preserve"> </w:t>
      </w:r>
      <w:proofErr w:type="spellStart"/>
      <w:r w:rsidR="00E3099A" w:rsidRPr="003C14DE">
        <w:rPr>
          <w:sz w:val="20"/>
          <w:szCs w:val="20"/>
        </w:rPr>
        <w:t>primi</w:t>
      </w:r>
      <w:proofErr w:type="spellEnd"/>
      <w:r w:rsidR="00E3099A" w:rsidRPr="003C14DE">
        <w:rPr>
          <w:sz w:val="20"/>
          <w:szCs w:val="20"/>
        </w:rPr>
        <w:t xml:space="preserve"> </w:t>
      </w:r>
      <w:proofErr w:type="spellStart"/>
      <w:r w:rsidR="00E3099A" w:rsidRPr="003C14DE">
        <w:rPr>
          <w:sz w:val="20"/>
          <w:szCs w:val="20"/>
        </w:rPr>
        <w:t>agentis</w:t>
      </w:r>
      <w:proofErr w:type="spellEnd"/>
      <w:r w:rsidR="00E3099A" w:rsidRPr="003C14DE">
        <w:rPr>
          <w:sz w:val="20"/>
          <w:szCs w:val="20"/>
        </w:rPr>
        <w:t xml:space="preserve">, et omnia alia </w:t>
      </w:r>
      <w:proofErr w:type="spellStart"/>
      <w:r w:rsidR="00E3099A" w:rsidRPr="003C14DE">
        <w:rPr>
          <w:sz w:val="20"/>
          <w:szCs w:val="20"/>
        </w:rPr>
        <w:t>agunt</w:t>
      </w:r>
      <w:proofErr w:type="spellEnd"/>
      <w:r w:rsidR="00E3099A" w:rsidRPr="003C14DE">
        <w:rPr>
          <w:sz w:val="20"/>
          <w:szCs w:val="20"/>
        </w:rPr>
        <w:t xml:space="preserve"> ipsum </w:t>
      </w:r>
      <w:proofErr w:type="spellStart"/>
      <w:r w:rsidR="00E3099A" w:rsidRPr="003C14DE">
        <w:rPr>
          <w:sz w:val="20"/>
          <w:szCs w:val="20"/>
        </w:rPr>
        <w:t>inquantum</w:t>
      </w:r>
      <w:proofErr w:type="spellEnd"/>
      <w:r w:rsidR="00E3099A" w:rsidRPr="003C14DE">
        <w:rPr>
          <w:sz w:val="20"/>
          <w:szCs w:val="20"/>
        </w:rPr>
        <w:t xml:space="preserve"> </w:t>
      </w:r>
      <w:proofErr w:type="spellStart"/>
      <w:r w:rsidR="00E3099A" w:rsidRPr="003C14DE">
        <w:rPr>
          <w:sz w:val="20"/>
          <w:szCs w:val="20"/>
        </w:rPr>
        <w:t>agunt</w:t>
      </w:r>
      <w:proofErr w:type="spellEnd"/>
      <w:r w:rsidR="00E3099A" w:rsidRPr="003C14DE">
        <w:rPr>
          <w:sz w:val="20"/>
          <w:szCs w:val="20"/>
        </w:rPr>
        <w:t xml:space="preserve"> in </w:t>
      </w:r>
      <w:proofErr w:type="spellStart"/>
      <w:r w:rsidR="00E3099A" w:rsidRPr="003C14DE">
        <w:rPr>
          <w:sz w:val="20"/>
          <w:szCs w:val="20"/>
        </w:rPr>
        <w:t>virtute</w:t>
      </w:r>
      <w:proofErr w:type="spellEnd"/>
      <w:r w:rsidR="00E3099A" w:rsidRPr="003C14DE">
        <w:rPr>
          <w:sz w:val="20"/>
          <w:szCs w:val="20"/>
        </w:rPr>
        <w:t xml:space="preserve"> </w:t>
      </w:r>
      <w:proofErr w:type="spellStart"/>
      <w:r w:rsidR="00E3099A" w:rsidRPr="003C14DE">
        <w:rPr>
          <w:sz w:val="20"/>
          <w:szCs w:val="20"/>
        </w:rPr>
        <w:t>primi</w:t>
      </w:r>
      <w:proofErr w:type="spellEnd"/>
      <w:r w:rsidR="00E3099A" w:rsidRPr="003C14DE">
        <w:rPr>
          <w:sz w:val="20"/>
          <w:szCs w:val="20"/>
        </w:rPr>
        <w:t xml:space="preserve"> </w:t>
      </w:r>
      <w:proofErr w:type="spellStart"/>
      <w:r w:rsidR="00E3099A" w:rsidRPr="003C14DE">
        <w:rPr>
          <w:sz w:val="20"/>
          <w:szCs w:val="20"/>
        </w:rPr>
        <w:t>agentis</w:t>
      </w:r>
      <w:proofErr w:type="spellEnd"/>
      <w:r w:rsidR="00E3099A" w:rsidRPr="003C14DE">
        <w:rPr>
          <w:sz w:val="20"/>
          <w:szCs w:val="20"/>
        </w:rPr>
        <w:t xml:space="preserve">. </w:t>
      </w:r>
      <w:proofErr w:type="spellStart"/>
      <w:r w:rsidR="00E3099A" w:rsidRPr="003C14DE">
        <w:rPr>
          <w:sz w:val="20"/>
          <w:szCs w:val="20"/>
        </w:rPr>
        <w:t>Secunda</w:t>
      </w:r>
      <w:proofErr w:type="spellEnd"/>
      <w:r w:rsidR="00E3099A" w:rsidRPr="003C14DE">
        <w:rPr>
          <w:sz w:val="20"/>
          <w:szCs w:val="20"/>
        </w:rPr>
        <w:t xml:space="preserve"> </w:t>
      </w:r>
      <w:proofErr w:type="spellStart"/>
      <w:r w:rsidR="00E3099A" w:rsidRPr="003C14DE">
        <w:rPr>
          <w:sz w:val="20"/>
          <w:szCs w:val="20"/>
        </w:rPr>
        <w:t>autem</w:t>
      </w:r>
      <w:proofErr w:type="spellEnd"/>
      <w:r w:rsidR="00E3099A" w:rsidRPr="003C14DE">
        <w:rPr>
          <w:sz w:val="20"/>
          <w:szCs w:val="20"/>
        </w:rPr>
        <w:t xml:space="preserve"> </w:t>
      </w:r>
      <w:proofErr w:type="spellStart"/>
      <w:r w:rsidR="00E3099A" w:rsidRPr="003C14DE">
        <w:rPr>
          <w:sz w:val="20"/>
          <w:szCs w:val="20"/>
        </w:rPr>
        <w:t>agentia</w:t>
      </w:r>
      <w:proofErr w:type="spellEnd"/>
      <w:r w:rsidR="00E3099A" w:rsidRPr="003C14DE">
        <w:rPr>
          <w:sz w:val="20"/>
          <w:szCs w:val="20"/>
        </w:rPr>
        <w:t xml:space="preserve">, </w:t>
      </w:r>
      <w:proofErr w:type="spellStart"/>
      <w:r w:rsidR="00E3099A" w:rsidRPr="003C14DE">
        <w:rPr>
          <w:sz w:val="20"/>
          <w:szCs w:val="20"/>
        </w:rPr>
        <w:t>quae</w:t>
      </w:r>
      <w:proofErr w:type="spellEnd"/>
      <w:r w:rsidR="00E3099A" w:rsidRPr="003C14DE">
        <w:rPr>
          <w:sz w:val="20"/>
          <w:szCs w:val="20"/>
        </w:rPr>
        <w:t xml:space="preserve"> sunt quasi </w:t>
      </w:r>
      <w:proofErr w:type="spellStart"/>
      <w:r w:rsidR="00E3099A" w:rsidRPr="003C14DE">
        <w:rPr>
          <w:sz w:val="20"/>
          <w:szCs w:val="20"/>
        </w:rPr>
        <w:t>particulantes</w:t>
      </w:r>
      <w:proofErr w:type="spellEnd"/>
      <w:r w:rsidR="00E3099A" w:rsidRPr="003C14DE">
        <w:rPr>
          <w:sz w:val="20"/>
          <w:szCs w:val="20"/>
        </w:rPr>
        <w:t xml:space="preserve"> et </w:t>
      </w:r>
      <w:proofErr w:type="spellStart"/>
      <w:r w:rsidR="00E3099A" w:rsidRPr="003C14DE">
        <w:rPr>
          <w:sz w:val="20"/>
          <w:szCs w:val="20"/>
        </w:rPr>
        <w:t>determinantes</w:t>
      </w:r>
      <w:proofErr w:type="spellEnd"/>
      <w:r w:rsidR="00E3099A" w:rsidRPr="003C14DE">
        <w:rPr>
          <w:sz w:val="20"/>
          <w:szCs w:val="20"/>
        </w:rPr>
        <w:t xml:space="preserve"> </w:t>
      </w:r>
      <w:proofErr w:type="spellStart"/>
      <w:r w:rsidR="00E3099A" w:rsidRPr="003C14DE">
        <w:rPr>
          <w:sz w:val="20"/>
          <w:szCs w:val="20"/>
        </w:rPr>
        <w:t>actionem</w:t>
      </w:r>
      <w:proofErr w:type="spellEnd"/>
      <w:r w:rsidR="00E3099A" w:rsidRPr="003C14DE">
        <w:rPr>
          <w:sz w:val="20"/>
          <w:szCs w:val="20"/>
        </w:rPr>
        <w:t xml:space="preserve"> </w:t>
      </w:r>
      <w:proofErr w:type="spellStart"/>
      <w:r w:rsidR="00E3099A" w:rsidRPr="003C14DE">
        <w:rPr>
          <w:sz w:val="20"/>
          <w:szCs w:val="20"/>
        </w:rPr>
        <w:t>primi</w:t>
      </w:r>
      <w:proofErr w:type="spellEnd"/>
      <w:r w:rsidR="00E3099A" w:rsidRPr="003C14DE">
        <w:rPr>
          <w:sz w:val="20"/>
          <w:szCs w:val="20"/>
        </w:rPr>
        <w:t xml:space="preserve"> </w:t>
      </w:r>
      <w:proofErr w:type="spellStart"/>
      <w:r w:rsidR="00E3099A" w:rsidRPr="003C14DE">
        <w:rPr>
          <w:sz w:val="20"/>
          <w:szCs w:val="20"/>
        </w:rPr>
        <w:t>agentis</w:t>
      </w:r>
      <w:proofErr w:type="spellEnd"/>
      <w:r w:rsidR="00E3099A" w:rsidRPr="003C14DE">
        <w:rPr>
          <w:sz w:val="20"/>
          <w:szCs w:val="20"/>
        </w:rPr>
        <w:t xml:space="preserve">, </w:t>
      </w:r>
      <w:proofErr w:type="spellStart"/>
      <w:r w:rsidR="00E3099A" w:rsidRPr="003C14DE">
        <w:rPr>
          <w:sz w:val="20"/>
          <w:szCs w:val="20"/>
        </w:rPr>
        <w:t>agunt</w:t>
      </w:r>
      <w:proofErr w:type="spellEnd"/>
      <w:r w:rsidR="00E3099A" w:rsidRPr="003C14DE">
        <w:rPr>
          <w:sz w:val="20"/>
          <w:szCs w:val="20"/>
        </w:rPr>
        <w:t xml:space="preserve"> </w:t>
      </w:r>
      <w:proofErr w:type="spellStart"/>
      <w:r w:rsidR="00E3099A" w:rsidRPr="003C14DE">
        <w:rPr>
          <w:sz w:val="20"/>
          <w:szCs w:val="20"/>
        </w:rPr>
        <w:t>sicut</w:t>
      </w:r>
      <w:proofErr w:type="spellEnd"/>
      <w:r w:rsidR="00E3099A" w:rsidRPr="003C14DE">
        <w:rPr>
          <w:sz w:val="20"/>
          <w:szCs w:val="20"/>
        </w:rPr>
        <w:t xml:space="preserve"> </w:t>
      </w:r>
      <w:proofErr w:type="spellStart"/>
      <w:r w:rsidR="00E3099A" w:rsidRPr="003C14DE">
        <w:rPr>
          <w:sz w:val="20"/>
          <w:szCs w:val="20"/>
        </w:rPr>
        <w:t>proprios</w:t>
      </w:r>
      <w:proofErr w:type="spellEnd"/>
      <w:r w:rsidR="00E3099A" w:rsidRPr="003C14DE">
        <w:rPr>
          <w:sz w:val="20"/>
          <w:szCs w:val="20"/>
        </w:rPr>
        <w:t xml:space="preserve"> </w:t>
      </w:r>
      <w:proofErr w:type="spellStart"/>
      <w:r w:rsidR="00E3099A" w:rsidRPr="003C14DE">
        <w:rPr>
          <w:sz w:val="20"/>
          <w:szCs w:val="20"/>
        </w:rPr>
        <w:t>effectus</w:t>
      </w:r>
      <w:proofErr w:type="spellEnd"/>
      <w:r w:rsidR="00E3099A" w:rsidRPr="003C14DE">
        <w:rPr>
          <w:sz w:val="20"/>
          <w:szCs w:val="20"/>
        </w:rPr>
        <w:t xml:space="preserve"> alias </w:t>
      </w:r>
      <w:proofErr w:type="spellStart"/>
      <w:r w:rsidR="00E3099A" w:rsidRPr="003C14DE">
        <w:rPr>
          <w:sz w:val="20"/>
          <w:szCs w:val="20"/>
        </w:rPr>
        <w:t>perfectiones</w:t>
      </w:r>
      <w:proofErr w:type="spellEnd"/>
      <w:r w:rsidR="00E3099A" w:rsidRPr="003C14DE">
        <w:rPr>
          <w:sz w:val="20"/>
          <w:szCs w:val="20"/>
        </w:rPr>
        <w:t xml:space="preserve">, </w:t>
      </w:r>
      <w:proofErr w:type="spellStart"/>
      <w:r w:rsidR="00E3099A" w:rsidRPr="003C14DE">
        <w:rPr>
          <w:sz w:val="20"/>
          <w:szCs w:val="20"/>
        </w:rPr>
        <w:t>quae</w:t>
      </w:r>
      <w:proofErr w:type="spellEnd"/>
      <w:r w:rsidR="00E3099A" w:rsidRPr="003C14DE">
        <w:rPr>
          <w:sz w:val="20"/>
          <w:szCs w:val="20"/>
        </w:rPr>
        <w:t xml:space="preserve"> determinant </w:t>
      </w:r>
      <w:proofErr w:type="spellStart"/>
      <w:r w:rsidR="00E3099A" w:rsidRPr="003C14DE">
        <w:rPr>
          <w:sz w:val="20"/>
          <w:szCs w:val="20"/>
        </w:rPr>
        <w:t>esse</w:t>
      </w:r>
      <w:proofErr w:type="spellEnd"/>
      <w:r w:rsidR="00E3099A" w:rsidRPr="003C14DE">
        <w:rPr>
          <w:sz w:val="20"/>
          <w:szCs w:val="20"/>
        </w:rPr>
        <w:t xml:space="preserve">.). English translation taken from </w:t>
      </w:r>
      <w:r w:rsidR="0015556C" w:rsidRPr="00965376">
        <w:rPr>
          <w:rFonts w:eastAsia="Libre Baskerville"/>
          <w:color w:val="000000" w:themeColor="text1"/>
          <w:sz w:val="20"/>
          <w:szCs w:val="20"/>
        </w:rPr>
        <w:t>Aquinas</w:t>
      </w:r>
      <w:r w:rsidR="0015556C">
        <w:rPr>
          <w:rFonts w:eastAsia="Libre Baskerville"/>
          <w:color w:val="000000" w:themeColor="text1"/>
          <w:sz w:val="20"/>
          <w:szCs w:val="20"/>
        </w:rPr>
        <w:t>,</w:t>
      </w:r>
      <w:r w:rsidR="0015556C" w:rsidRPr="00965376">
        <w:rPr>
          <w:rFonts w:eastAsia="Libre Baskerville"/>
          <w:color w:val="000000" w:themeColor="text1"/>
          <w:sz w:val="20"/>
          <w:szCs w:val="20"/>
        </w:rPr>
        <w:t xml:space="preserve"> </w:t>
      </w:r>
      <w:r w:rsidR="0015556C" w:rsidRPr="00965376">
        <w:rPr>
          <w:rFonts w:eastAsia="Libre Baskerville"/>
          <w:i/>
          <w:iCs/>
          <w:color w:val="000000" w:themeColor="text1"/>
          <w:sz w:val="20"/>
          <w:szCs w:val="20"/>
        </w:rPr>
        <w:t>Summa contra Gentiles: Book Three: Providence, Part 1</w:t>
      </w:r>
      <w:r w:rsidR="0015556C" w:rsidRPr="00965376">
        <w:rPr>
          <w:rFonts w:eastAsia="Libre Baskerville"/>
          <w:color w:val="000000" w:themeColor="text1"/>
          <w:sz w:val="20"/>
          <w:szCs w:val="20"/>
        </w:rPr>
        <w:t>, tr. V</w:t>
      </w:r>
      <w:r w:rsidR="0015556C">
        <w:rPr>
          <w:rFonts w:eastAsia="Libre Baskerville"/>
          <w:color w:val="000000" w:themeColor="text1"/>
          <w:sz w:val="20"/>
          <w:szCs w:val="20"/>
        </w:rPr>
        <w:t>ernon</w:t>
      </w:r>
      <w:r w:rsidR="0015556C" w:rsidRPr="00965376">
        <w:rPr>
          <w:rFonts w:eastAsia="Libre Baskerville"/>
          <w:color w:val="000000" w:themeColor="text1"/>
          <w:sz w:val="20"/>
          <w:szCs w:val="20"/>
        </w:rPr>
        <w:t xml:space="preserve"> Bourke (South Bend, IN: University of Notre Dame Press</w:t>
      </w:r>
      <w:r w:rsidR="0015556C">
        <w:rPr>
          <w:rFonts w:eastAsia="Libre Baskerville"/>
          <w:color w:val="000000" w:themeColor="text1"/>
          <w:sz w:val="20"/>
          <w:szCs w:val="20"/>
        </w:rPr>
        <w:t>, 1975</w:t>
      </w:r>
      <w:r w:rsidR="0015556C" w:rsidRPr="00965376">
        <w:rPr>
          <w:rFonts w:eastAsia="Libre Baskerville"/>
          <w:color w:val="000000" w:themeColor="text1"/>
          <w:sz w:val="20"/>
          <w:szCs w:val="20"/>
        </w:rPr>
        <w:t>)</w:t>
      </w:r>
      <w:r w:rsidR="00E3099A" w:rsidRPr="003C14DE">
        <w:rPr>
          <w:sz w:val="20"/>
          <w:szCs w:val="20"/>
        </w:rPr>
        <w:t>.</w:t>
      </w:r>
    </w:p>
  </w:footnote>
  <w:footnote w:id="26">
    <w:p w14:paraId="16361B66" w14:textId="5B6BDA34" w:rsidR="009351DF" w:rsidRPr="003C14DE" w:rsidRDefault="009351DF" w:rsidP="009351DF">
      <w:pPr>
        <w:pStyle w:val="Normal1"/>
        <w:pBdr>
          <w:top w:val="nil"/>
          <w:left w:val="nil"/>
          <w:bottom w:val="nil"/>
          <w:right w:val="nil"/>
          <w:between w:val="nil"/>
        </w:pBdr>
        <w:jc w:val="both"/>
        <w:rPr>
          <w:rFonts w:ascii="Times New Roman" w:eastAsia="Libre Baskerville" w:hAnsi="Times New Roman" w:cs="Times New Roman"/>
          <w:color w:val="000000"/>
          <w:sz w:val="20"/>
          <w:szCs w:val="20"/>
        </w:rPr>
      </w:pPr>
      <w:r w:rsidRPr="003C14DE">
        <w:rPr>
          <w:rFonts w:ascii="Times New Roman" w:hAnsi="Times New Roman" w:cs="Times New Roman"/>
          <w:sz w:val="20"/>
          <w:szCs w:val="20"/>
          <w:vertAlign w:val="superscript"/>
        </w:rPr>
        <w:footnoteRef/>
      </w:r>
      <w:r w:rsidRPr="003C14DE">
        <w:rPr>
          <w:rFonts w:ascii="Times New Roman" w:eastAsia="Libre Baskerville" w:hAnsi="Times New Roman" w:cs="Times New Roman"/>
          <w:color w:val="000000"/>
          <w:sz w:val="20"/>
          <w:szCs w:val="20"/>
        </w:rPr>
        <w:t xml:space="preserve"> See Schmaltz, </w:t>
      </w:r>
      <w:r w:rsidR="0015556C">
        <w:rPr>
          <w:rFonts w:ascii="Times New Roman" w:eastAsia="Libre Baskerville" w:hAnsi="Times New Roman" w:cs="Times New Roman"/>
          <w:i/>
          <w:iCs/>
          <w:color w:val="000000"/>
          <w:sz w:val="20"/>
          <w:szCs w:val="20"/>
        </w:rPr>
        <w:t>Descartes on Causation</w:t>
      </w:r>
      <w:r w:rsidR="0015556C">
        <w:rPr>
          <w:rFonts w:ascii="Times New Roman" w:eastAsia="Libre Baskerville" w:hAnsi="Times New Roman" w:cs="Times New Roman"/>
          <w:color w:val="000000"/>
          <w:sz w:val="20"/>
          <w:szCs w:val="20"/>
        </w:rPr>
        <w:t>,</w:t>
      </w:r>
      <w:r w:rsidRPr="003C14DE">
        <w:rPr>
          <w:rFonts w:ascii="Times New Roman" w:eastAsia="Libre Baskerville" w:hAnsi="Times New Roman" w:cs="Times New Roman"/>
          <w:color w:val="000000"/>
          <w:sz w:val="20"/>
          <w:szCs w:val="20"/>
        </w:rPr>
        <w:t xml:space="preserve"> 17.</w:t>
      </w:r>
    </w:p>
  </w:footnote>
  <w:footnote w:id="27">
    <w:p w14:paraId="6542C32E" w14:textId="7428E33D" w:rsidR="00320AE9" w:rsidRPr="003C14DE" w:rsidRDefault="00320AE9" w:rsidP="00767147">
      <w:pPr>
        <w:jc w:val="both"/>
        <w:rPr>
          <w:sz w:val="20"/>
          <w:szCs w:val="20"/>
        </w:rPr>
      </w:pPr>
      <w:r w:rsidRPr="003C14DE">
        <w:rPr>
          <w:sz w:val="20"/>
          <w:szCs w:val="20"/>
          <w:vertAlign w:val="superscript"/>
        </w:rPr>
        <w:footnoteRef/>
      </w:r>
      <w:r w:rsidRPr="003C14DE">
        <w:rPr>
          <w:rFonts w:eastAsia="Libre Baskerville"/>
          <w:iCs/>
          <w:color w:val="000000"/>
          <w:sz w:val="20"/>
          <w:szCs w:val="20"/>
        </w:rPr>
        <w:t>Thomas Aquinas,</w:t>
      </w:r>
      <w:r w:rsidRPr="003C14DE">
        <w:rPr>
          <w:rFonts w:eastAsia="Libre Baskerville"/>
          <w:i/>
          <w:color w:val="000000"/>
          <w:sz w:val="20"/>
          <w:szCs w:val="20"/>
        </w:rPr>
        <w:t xml:space="preserve"> Summa </w:t>
      </w:r>
      <w:proofErr w:type="spellStart"/>
      <w:r w:rsidRPr="003C14DE">
        <w:rPr>
          <w:rFonts w:eastAsia="Libre Baskerville"/>
          <w:i/>
          <w:color w:val="000000"/>
          <w:sz w:val="20"/>
          <w:szCs w:val="20"/>
        </w:rPr>
        <w:t>theologiae</w:t>
      </w:r>
      <w:proofErr w:type="spellEnd"/>
      <w:r w:rsidRPr="003C14DE">
        <w:rPr>
          <w:rFonts w:eastAsia="Libre Baskerville"/>
          <w:color w:val="000000"/>
          <w:sz w:val="20"/>
          <w:szCs w:val="20"/>
        </w:rPr>
        <w:t xml:space="preserve"> </w:t>
      </w:r>
      <w:proofErr w:type="spellStart"/>
      <w:r w:rsidRPr="003C14DE">
        <w:rPr>
          <w:rFonts w:eastAsia="Libre Baskerville"/>
          <w:color w:val="000000"/>
          <w:sz w:val="20"/>
          <w:szCs w:val="20"/>
        </w:rPr>
        <w:t>Ia</w:t>
      </w:r>
      <w:proofErr w:type="spellEnd"/>
      <w:r w:rsidRPr="003C14DE">
        <w:rPr>
          <w:rFonts w:eastAsia="Libre Baskerville"/>
          <w:color w:val="000000"/>
          <w:sz w:val="20"/>
          <w:szCs w:val="20"/>
        </w:rPr>
        <w:t>, q. 2, a. 3, resp. (</w:t>
      </w:r>
      <w:r w:rsidRPr="003C14DE">
        <w:rPr>
          <w:rFonts w:eastAsia="Libre Baskerville"/>
          <w:i/>
          <w:iCs/>
          <w:color w:val="000000"/>
          <w:sz w:val="20"/>
          <w:szCs w:val="20"/>
        </w:rPr>
        <w:t>Opera Omnia</w:t>
      </w:r>
      <w:r w:rsidR="00FE437D" w:rsidRPr="003C14DE">
        <w:rPr>
          <w:rFonts w:eastAsia="Libre Baskerville"/>
          <w:i/>
          <w:iCs/>
          <w:color w:val="000000"/>
          <w:sz w:val="20"/>
          <w:szCs w:val="20"/>
        </w:rPr>
        <w:t xml:space="preserve"> </w:t>
      </w:r>
      <w:r w:rsidR="00FE437D" w:rsidRPr="003C14DE">
        <w:rPr>
          <w:rFonts w:eastAsia="Libre Baskerville"/>
          <w:color w:val="000000"/>
          <w:sz w:val="20"/>
          <w:szCs w:val="20"/>
        </w:rPr>
        <w:t>IV</w:t>
      </w:r>
      <w:r w:rsidRPr="003C14DE">
        <w:rPr>
          <w:rFonts w:eastAsia="Libre Baskerville"/>
          <w:color w:val="000000"/>
          <w:sz w:val="20"/>
          <w:szCs w:val="20"/>
        </w:rPr>
        <w:t>,</w:t>
      </w:r>
      <w:r w:rsidR="00FE437D" w:rsidRPr="003C14DE">
        <w:rPr>
          <w:rFonts w:eastAsia="Libre Baskerville"/>
          <w:color w:val="000000"/>
          <w:sz w:val="20"/>
          <w:szCs w:val="20"/>
        </w:rPr>
        <w:t xml:space="preserve"> ed. </w:t>
      </w:r>
      <w:proofErr w:type="spellStart"/>
      <w:r w:rsidR="00FE437D" w:rsidRPr="003C14DE">
        <w:rPr>
          <w:rFonts w:eastAsia="Libre Baskerville"/>
          <w:color w:val="000000"/>
          <w:sz w:val="20"/>
          <w:szCs w:val="20"/>
        </w:rPr>
        <w:t>Leonina</w:t>
      </w:r>
      <w:proofErr w:type="spellEnd"/>
      <w:r w:rsidR="00FE437D" w:rsidRPr="003C14DE">
        <w:rPr>
          <w:rFonts w:eastAsia="Libre Baskerville"/>
          <w:color w:val="000000"/>
          <w:sz w:val="20"/>
          <w:szCs w:val="20"/>
        </w:rPr>
        <w:t>, Rome 1888,</w:t>
      </w:r>
      <w:r w:rsidRPr="003C14DE">
        <w:rPr>
          <w:rFonts w:eastAsia="Libre Baskerville"/>
          <w:color w:val="000000"/>
          <w:sz w:val="20"/>
          <w:szCs w:val="20"/>
        </w:rPr>
        <w:t xml:space="preserve"> 32): “</w:t>
      </w:r>
      <w:proofErr w:type="spellStart"/>
      <w:r w:rsidRPr="003C14DE">
        <w:rPr>
          <w:color w:val="000000"/>
          <w:sz w:val="20"/>
          <w:szCs w:val="20"/>
        </w:rPr>
        <w:t>Invenitur</w:t>
      </w:r>
      <w:proofErr w:type="spellEnd"/>
      <w:r w:rsidRPr="003C14DE">
        <w:rPr>
          <w:color w:val="000000"/>
          <w:sz w:val="20"/>
          <w:szCs w:val="20"/>
        </w:rPr>
        <w:t xml:space="preserve"> </w:t>
      </w:r>
      <w:proofErr w:type="spellStart"/>
      <w:r w:rsidRPr="003C14DE">
        <w:rPr>
          <w:color w:val="000000"/>
          <w:sz w:val="20"/>
          <w:szCs w:val="20"/>
        </w:rPr>
        <w:t>enim</w:t>
      </w:r>
      <w:proofErr w:type="spellEnd"/>
      <w:r w:rsidRPr="003C14DE">
        <w:rPr>
          <w:color w:val="000000"/>
          <w:sz w:val="20"/>
          <w:szCs w:val="20"/>
        </w:rPr>
        <w:t xml:space="preserve"> in rebus </w:t>
      </w:r>
      <w:proofErr w:type="spellStart"/>
      <w:r w:rsidRPr="003C14DE">
        <w:rPr>
          <w:color w:val="000000"/>
          <w:sz w:val="20"/>
          <w:szCs w:val="20"/>
        </w:rPr>
        <w:t>aliquid</w:t>
      </w:r>
      <w:proofErr w:type="spellEnd"/>
      <w:r w:rsidRPr="003C14DE">
        <w:rPr>
          <w:color w:val="000000"/>
          <w:sz w:val="20"/>
          <w:szCs w:val="20"/>
        </w:rPr>
        <w:t xml:space="preserve"> </w:t>
      </w:r>
      <w:proofErr w:type="spellStart"/>
      <w:r w:rsidRPr="003C14DE">
        <w:rPr>
          <w:color w:val="000000"/>
          <w:sz w:val="20"/>
          <w:szCs w:val="20"/>
        </w:rPr>
        <w:t>magis</w:t>
      </w:r>
      <w:proofErr w:type="spellEnd"/>
      <w:r w:rsidRPr="003C14DE">
        <w:rPr>
          <w:color w:val="000000"/>
          <w:sz w:val="20"/>
          <w:szCs w:val="20"/>
        </w:rPr>
        <w:t xml:space="preserve"> et minus </w:t>
      </w:r>
      <w:proofErr w:type="spellStart"/>
      <w:r w:rsidRPr="003C14DE">
        <w:rPr>
          <w:color w:val="000000"/>
          <w:sz w:val="20"/>
          <w:szCs w:val="20"/>
        </w:rPr>
        <w:t>bonum</w:t>
      </w:r>
      <w:proofErr w:type="spellEnd"/>
      <w:r w:rsidRPr="003C14DE">
        <w:rPr>
          <w:color w:val="000000"/>
          <w:sz w:val="20"/>
          <w:szCs w:val="20"/>
        </w:rPr>
        <w:t xml:space="preserve">, et verum, et </w:t>
      </w:r>
      <w:proofErr w:type="spellStart"/>
      <w:r w:rsidRPr="003C14DE">
        <w:rPr>
          <w:color w:val="000000"/>
          <w:sz w:val="20"/>
          <w:szCs w:val="20"/>
        </w:rPr>
        <w:t>nobile</w:t>
      </w:r>
      <w:proofErr w:type="spellEnd"/>
      <w:r w:rsidRPr="003C14DE">
        <w:rPr>
          <w:color w:val="000000"/>
          <w:sz w:val="20"/>
          <w:szCs w:val="20"/>
        </w:rPr>
        <w:t xml:space="preserve">: et sic de </w:t>
      </w:r>
      <w:proofErr w:type="spellStart"/>
      <w:r w:rsidRPr="003C14DE">
        <w:rPr>
          <w:color w:val="000000"/>
          <w:sz w:val="20"/>
          <w:szCs w:val="20"/>
        </w:rPr>
        <w:t>aliis</w:t>
      </w:r>
      <w:proofErr w:type="spellEnd"/>
      <w:r w:rsidRPr="003C14DE">
        <w:rPr>
          <w:color w:val="000000"/>
          <w:sz w:val="20"/>
          <w:szCs w:val="20"/>
        </w:rPr>
        <w:t xml:space="preserve"> </w:t>
      </w:r>
      <w:proofErr w:type="spellStart"/>
      <w:r w:rsidRPr="003C14DE">
        <w:rPr>
          <w:color w:val="000000"/>
          <w:sz w:val="20"/>
          <w:szCs w:val="20"/>
        </w:rPr>
        <w:t>huiusmodi</w:t>
      </w:r>
      <w:proofErr w:type="spellEnd"/>
      <w:r w:rsidRPr="003C14DE">
        <w:rPr>
          <w:color w:val="000000"/>
          <w:sz w:val="20"/>
          <w:szCs w:val="20"/>
        </w:rPr>
        <w:t xml:space="preserve">. Sed </w:t>
      </w:r>
      <w:proofErr w:type="spellStart"/>
      <w:r w:rsidRPr="003C14DE">
        <w:rPr>
          <w:color w:val="000000"/>
          <w:sz w:val="20"/>
          <w:szCs w:val="20"/>
        </w:rPr>
        <w:t>magis</w:t>
      </w:r>
      <w:proofErr w:type="spellEnd"/>
      <w:r w:rsidRPr="003C14DE">
        <w:rPr>
          <w:color w:val="000000"/>
          <w:sz w:val="20"/>
          <w:szCs w:val="20"/>
        </w:rPr>
        <w:t xml:space="preserve"> et minus </w:t>
      </w:r>
      <w:proofErr w:type="spellStart"/>
      <w:r w:rsidRPr="003C14DE">
        <w:rPr>
          <w:color w:val="000000"/>
          <w:sz w:val="20"/>
          <w:szCs w:val="20"/>
        </w:rPr>
        <w:t>dicuntur</w:t>
      </w:r>
      <w:proofErr w:type="spellEnd"/>
      <w:r w:rsidRPr="003C14DE">
        <w:rPr>
          <w:color w:val="000000"/>
          <w:sz w:val="20"/>
          <w:szCs w:val="20"/>
        </w:rPr>
        <w:t xml:space="preserve"> de </w:t>
      </w:r>
      <w:proofErr w:type="spellStart"/>
      <w:r w:rsidRPr="003C14DE">
        <w:rPr>
          <w:color w:val="000000"/>
          <w:sz w:val="20"/>
          <w:szCs w:val="20"/>
        </w:rPr>
        <w:t>diversis</w:t>
      </w:r>
      <w:proofErr w:type="spellEnd"/>
      <w:r w:rsidRPr="003C14DE">
        <w:rPr>
          <w:color w:val="000000"/>
          <w:sz w:val="20"/>
          <w:szCs w:val="20"/>
        </w:rPr>
        <w:t xml:space="preserve"> secundum </w:t>
      </w:r>
      <w:proofErr w:type="spellStart"/>
      <w:r w:rsidRPr="003C14DE">
        <w:rPr>
          <w:color w:val="000000"/>
          <w:sz w:val="20"/>
          <w:szCs w:val="20"/>
        </w:rPr>
        <w:t>quod</w:t>
      </w:r>
      <w:proofErr w:type="spellEnd"/>
      <w:r w:rsidRPr="003C14DE">
        <w:rPr>
          <w:color w:val="000000"/>
          <w:sz w:val="20"/>
          <w:szCs w:val="20"/>
        </w:rPr>
        <w:t xml:space="preserve"> </w:t>
      </w:r>
      <w:proofErr w:type="spellStart"/>
      <w:r w:rsidRPr="003C14DE">
        <w:rPr>
          <w:color w:val="000000"/>
          <w:sz w:val="20"/>
          <w:szCs w:val="20"/>
        </w:rPr>
        <w:t>appropinquant</w:t>
      </w:r>
      <w:proofErr w:type="spellEnd"/>
      <w:r w:rsidRPr="003C14DE">
        <w:rPr>
          <w:color w:val="000000"/>
          <w:sz w:val="20"/>
          <w:szCs w:val="20"/>
        </w:rPr>
        <w:t xml:space="preserve"> </w:t>
      </w:r>
      <w:proofErr w:type="spellStart"/>
      <w:r w:rsidRPr="003C14DE">
        <w:rPr>
          <w:color w:val="000000"/>
          <w:sz w:val="20"/>
          <w:szCs w:val="20"/>
        </w:rPr>
        <w:t>diversimode</w:t>
      </w:r>
      <w:proofErr w:type="spellEnd"/>
      <w:r w:rsidRPr="003C14DE">
        <w:rPr>
          <w:color w:val="000000"/>
          <w:sz w:val="20"/>
          <w:szCs w:val="20"/>
        </w:rPr>
        <w:t xml:space="preserve"> </w:t>
      </w:r>
      <w:proofErr w:type="spellStart"/>
      <w:r w:rsidRPr="003C14DE">
        <w:rPr>
          <w:color w:val="000000"/>
          <w:sz w:val="20"/>
          <w:szCs w:val="20"/>
        </w:rPr>
        <w:t>ad</w:t>
      </w:r>
      <w:proofErr w:type="spellEnd"/>
      <w:r w:rsidRPr="003C14DE">
        <w:rPr>
          <w:color w:val="000000"/>
          <w:sz w:val="20"/>
          <w:szCs w:val="20"/>
        </w:rPr>
        <w:t xml:space="preserve"> </w:t>
      </w:r>
      <w:proofErr w:type="spellStart"/>
      <w:r w:rsidRPr="003C14DE">
        <w:rPr>
          <w:color w:val="000000"/>
          <w:sz w:val="20"/>
          <w:szCs w:val="20"/>
        </w:rPr>
        <w:t>aliquid</w:t>
      </w:r>
      <w:proofErr w:type="spellEnd"/>
      <w:r w:rsidRPr="003C14DE">
        <w:rPr>
          <w:color w:val="000000"/>
          <w:sz w:val="20"/>
          <w:szCs w:val="20"/>
        </w:rPr>
        <w:t xml:space="preserve"> </w:t>
      </w:r>
      <w:proofErr w:type="spellStart"/>
      <w:r w:rsidRPr="003C14DE">
        <w:rPr>
          <w:color w:val="000000"/>
          <w:sz w:val="20"/>
          <w:szCs w:val="20"/>
        </w:rPr>
        <w:t>quod</w:t>
      </w:r>
      <w:proofErr w:type="spellEnd"/>
      <w:r w:rsidRPr="003C14DE">
        <w:rPr>
          <w:color w:val="000000"/>
          <w:sz w:val="20"/>
          <w:szCs w:val="20"/>
        </w:rPr>
        <w:t xml:space="preserve"> </w:t>
      </w:r>
      <w:proofErr w:type="spellStart"/>
      <w:r w:rsidRPr="003C14DE">
        <w:rPr>
          <w:color w:val="000000"/>
          <w:sz w:val="20"/>
          <w:szCs w:val="20"/>
        </w:rPr>
        <w:t>maxime</w:t>
      </w:r>
      <w:proofErr w:type="spellEnd"/>
      <w:r w:rsidRPr="003C14DE">
        <w:rPr>
          <w:color w:val="000000"/>
          <w:sz w:val="20"/>
          <w:szCs w:val="20"/>
        </w:rPr>
        <w:t xml:space="preserve"> </w:t>
      </w:r>
      <w:proofErr w:type="spellStart"/>
      <w:r w:rsidRPr="003C14DE">
        <w:rPr>
          <w:color w:val="000000"/>
          <w:sz w:val="20"/>
          <w:szCs w:val="20"/>
        </w:rPr>
        <w:t>est</w:t>
      </w:r>
      <w:proofErr w:type="spellEnd"/>
      <w:r w:rsidRPr="003C14DE">
        <w:rPr>
          <w:color w:val="000000"/>
          <w:sz w:val="20"/>
          <w:szCs w:val="20"/>
        </w:rPr>
        <w:t xml:space="preserve">: </w:t>
      </w:r>
      <w:proofErr w:type="spellStart"/>
      <w:r w:rsidRPr="003C14DE">
        <w:rPr>
          <w:color w:val="000000"/>
          <w:sz w:val="20"/>
          <w:szCs w:val="20"/>
        </w:rPr>
        <w:t>sicut</w:t>
      </w:r>
      <w:proofErr w:type="spellEnd"/>
      <w:r w:rsidRPr="003C14DE">
        <w:rPr>
          <w:color w:val="000000"/>
          <w:sz w:val="20"/>
          <w:szCs w:val="20"/>
        </w:rPr>
        <w:t xml:space="preserve"> </w:t>
      </w:r>
      <w:proofErr w:type="spellStart"/>
      <w:r w:rsidRPr="003C14DE">
        <w:rPr>
          <w:color w:val="000000"/>
          <w:sz w:val="20"/>
          <w:szCs w:val="20"/>
        </w:rPr>
        <w:t>magis</w:t>
      </w:r>
      <w:proofErr w:type="spellEnd"/>
      <w:r w:rsidRPr="003C14DE">
        <w:rPr>
          <w:color w:val="000000"/>
          <w:sz w:val="20"/>
          <w:szCs w:val="20"/>
        </w:rPr>
        <w:t xml:space="preserve"> </w:t>
      </w:r>
      <w:proofErr w:type="spellStart"/>
      <w:r w:rsidRPr="003C14DE">
        <w:rPr>
          <w:color w:val="000000"/>
          <w:sz w:val="20"/>
          <w:szCs w:val="20"/>
        </w:rPr>
        <w:t>calidum</w:t>
      </w:r>
      <w:proofErr w:type="spellEnd"/>
      <w:r w:rsidRPr="003C14DE">
        <w:rPr>
          <w:color w:val="000000"/>
          <w:sz w:val="20"/>
          <w:szCs w:val="20"/>
        </w:rPr>
        <w:t xml:space="preserve"> </w:t>
      </w:r>
      <w:proofErr w:type="spellStart"/>
      <w:r w:rsidRPr="003C14DE">
        <w:rPr>
          <w:color w:val="000000"/>
          <w:sz w:val="20"/>
          <w:szCs w:val="20"/>
        </w:rPr>
        <w:t>est</w:t>
      </w:r>
      <w:proofErr w:type="spellEnd"/>
      <w:r w:rsidRPr="003C14DE">
        <w:rPr>
          <w:color w:val="000000"/>
          <w:sz w:val="20"/>
          <w:szCs w:val="20"/>
        </w:rPr>
        <w:t xml:space="preserve">, </w:t>
      </w:r>
      <w:proofErr w:type="spellStart"/>
      <w:r w:rsidRPr="003C14DE">
        <w:rPr>
          <w:color w:val="000000"/>
          <w:sz w:val="20"/>
          <w:szCs w:val="20"/>
        </w:rPr>
        <w:t>quod</w:t>
      </w:r>
      <w:proofErr w:type="spellEnd"/>
      <w:r w:rsidRPr="003C14DE">
        <w:rPr>
          <w:color w:val="000000"/>
          <w:sz w:val="20"/>
          <w:szCs w:val="20"/>
        </w:rPr>
        <w:t xml:space="preserve"> </w:t>
      </w:r>
      <w:proofErr w:type="spellStart"/>
      <w:r w:rsidRPr="003C14DE">
        <w:rPr>
          <w:color w:val="000000"/>
          <w:sz w:val="20"/>
          <w:szCs w:val="20"/>
        </w:rPr>
        <w:t>magis</w:t>
      </w:r>
      <w:proofErr w:type="spellEnd"/>
      <w:r w:rsidRPr="003C14DE">
        <w:rPr>
          <w:color w:val="000000"/>
          <w:sz w:val="20"/>
          <w:szCs w:val="20"/>
        </w:rPr>
        <w:t xml:space="preserve"> </w:t>
      </w:r>
      <w:proofErr w:type="spellStart"/>
      <w:r w:rsidRPr="003C14DE">
        <w:rPr>
          <w:color w:val="000000"/>
          <w:sz w:val="20"/>
          <w:szCs w:val="20"/>
        </w:rPr>
        <w:t>appropinquat</w:t>
      </w:r>
      <w:proofErr w:type="spellEnd"/>
      <w:r w:rsidRPr="003C14DE">
        <w:rPr>
          <w:color w:val="000000"/>
          <w:sz w:val="20"/>
          <w:szCs w:val="20"/>
        </w:rPr>
        <w:t xml:space="preserve"> </w:t>
      </w:r>
      <w:proofErr w:type="spellStart"/>
      <w:r w:rsidRPr="003C14DE">
        <w:rPr>
          <w:color w:val="000000"/>
          <w:sz w:val="20"/>
          <w:szCs w:val="20"/>
        </w:rPr>
        <w:t>maxime</w:t>
      </w:r>
      <w:proofErr w:type="spellEnd"/>
      <w:r w:rsidRPr="003C14DE">
        <w:rPr>
          <w:color w:val="000000"/>
          <w:sz w:val="20"/>
          <w:szCs w:val="20"/>
        </w:rPr>
        <w:t xml:space="preserve"> </w:t>
      </w:r>
      <w:proofErr w:type="spellStart"/>
      <w:r w:rsidRPr="003C14DE">
        <w:rPr>
          <w:color w:val="000000"/>
          <w:sz w:val="20"/>
          <w:szCs w:val="20"/>
        </w:rPr>
        <w:t>calido</w:t>
      </w:r>
      <w:proofErr w:type="spellEnd"/>
      <w:r w:rsidRPr="003C14DE">
        <w:rPr>
          <w:color w:val="000000"/>
          <w:sz w:val="20"/>
          <w:szCs w:val="20"/>
        </w:rPr>
        <w:t xml:space="preserve">. Est </w:t>
      </w:r>
      <w:proofErr w:type="spellStart"/>
      <w:r w:rsidRPr="003C14DE">
        <w:rPr>
          <w:color w:val="000000"/>
          <w:sz w:val="20"/>
          <w:szCs w:val="20"/>
        </w:rPr>
        <w:t>igitur</w:t>
      </w:r>
      <w:proofErr w:type="spellEnd"/>
      <w:r w:rsidRPr="003C14DE">
        <w:rPr>
          <w:color w:val="000000"/>
          <w:sz w:val="20"/>
          <w:szCs w:val="20"/>
        </w:rPr>
        <w:t xml:space="preserve"> </w:t>
      </w:r>
      <w:proofErr w:type="spellStart"/>
      <w:r w:rsidRPr="003C14DE">
        <w:rPr>
          <w:color w:val="000000"/>
          <w:sz w:val="20"/>
          <w:szCs w:val="20"/>
        </w:rPr>
        <w:t>aliquid</w:t>
      </w:r>
      <w:proofErr w:type="spellEnd"/>
      <w:r w:rsidRPr="003C14DE">
        <w:rPr>
          <w:color w:val="000000"/>
          <w:sz w:val="20"/>
          <w:szCs w:val="20"/>
        </w:rPr>
        <w:t xml:space="preserve"> </w:t>
      </w:r>
      <w:proofErr w:type="spellStart"/>
      <w:r w:rsidRPr="003C14DE">
        <w:rPr>
          <w:color w:val="000000"/>
          <w:sz w:val="20"/>
          <w:szCs w:val="20"/>
        </w:rPr>
        <w:t>quod</w:t>
      </w:r>
      <w:proofErr w:type="spellEnd"/>
      <w:r w:rsidRPr="003C14DE">
        <w:rPr>
          <w:color w:val="000000"/>
          <w:sz w:val="20"/>
          <w:szCs w:val="20"/>
        </w:rPr>
        <w:t xml:space="preserve"> </w:t>
      </w:r>
      <w:proofErr w:type="spellStart"/>
      <w:r w:rsidRPr="003C14DE">
        <w:rPr>
          <w:color w:val="000000"/>
          <w:sz w:val="20"/>
          <w:szCs w:val="20"/>
        </w:rPr>
        <w:t>est</w:t>
      </w:r>
      <w:proofErr w:type="spellEnd"/>
      <w:r w:rsidRPr="003C14DE">
        <w:rPr>
          <w:color w:val="000000"/>
          <w:sz w:val="20"/>
          <w:szCs w:val="20"/>
        </w:rPr>
        <w:t xml:space="preserve"> </w:t>
      </w:r>
      <w:proofErr w:type="spellStart"/>
      <w:r w:rsidRPr="003C14DE">
        <w:rPr>
          <w:color w:val="000000"/>
          <w:sz w:val="20"/>
          <w:szCs w:val="20"/>
        </w:rPr>
        <w:t>verissimum</w:t>
      </w:r>
      <w:proofErr w:type="spellEnd"/>
      <w:r w:rsidRPr="003C14DE">
        <w:rPr>
          <w:color w:val="000000"/>
          <w:sz w:val="20"/>
          <w:szCs w:val="20"/>
        </w:rPr>
        <w:t>, et optimum…</w:t>
      </w:r>
      <w:proofErr w:type="spellStart"/>
      <w:r w:rsidRPr="003C14DE">
        <w:rPr>
          <w:color w:val="000000"/>
          <w:sz w:val="20"/>
          <w:szCs w:val="20"/>
        </w:rPr>
        <w:t>Quod</w:t>
      </w:r>
      <w:proofErr w:type="spellEnd"/>
      <w:r w:rsidRPr="003C14DE">
        <w:rPr>
          <w:color w:val="000000"/>
          <w:sz w:val="20"/>
          <w:szCs w:val="20"/>
        </w:rPr>
        <w:t xml:space="preserve"> </w:t>
      </w:r>
      <w:proofErr w:type="spellStart"/>
      <w:r w:rsidRPr="003C14DE">
        <w:rPr>
          <w:color w:val="000000"/>
          <w:sz w:val="20"/>
          <w:szCs w:val="20"/>
        </w:rPr>
        <w:t>autem</w:t>
      </w:r>
      <w:proofErr w:type="spellEnd"/>
      <w:r w:rsidRPr="003C14DE">
        <w:rPr>
          <w:color w:val="000000"/>
          <w:sz w:val="20"/>
          <w:szCs w:val="20"/>
        </w:rPr>
        <w:t xml:space="preserve"> </w:t>
      </w:r>
      <w:proofErr w:type="spellStart"/>
      <w:r w:rsidRPr="003C14DE">
        <w:rPr>
          <w:color w:val="000000"/>
          <w:sz w:val="20"/>
          <w:szCs w:val="20"/>
        </w:rPr>
        <w:t>dicitur</w:t>
      </w:r>
      <w:proofErr w:type="spellEnd"/>
      <w:r w:rsidRPr="003C14DE">
        <w:rPr>
          <w:color w:val="000000"/>
          <w:sz w:val="20"/>
          <w:szCs w:val="20"/>
        </w:rPr>
        <w:t xml:space="preserve"> </w:t>
      </w:r>
      <w:proofErr w:type="spellStart"/>
      <w:r w:rsidRPr="003C14DE">
        <w:rPr>
          <w:color w:val="000000"/>
          <w:sz w:val="20"/>
          <w:szCs w:val="20"/>
        </w:rPr>
        <w:t>maxime</w:t>
      </w:r>
      <w:proofErr w:type="spellEnd"/>
      <w:r w:rsidRPr="003C14DE">
        <w:rPr>
          <w:color w:val="000000"/>
          <w:sz w:val="20"/>
          <w:szCs w:val="20"/>
        </w:rPr>
        <w:t xml:space="preserve"> tale in </w:t>
      </w:r>
      <w:proofErr w:type="spellStart"/>
      <w:r w:rsidRPr="003C14DE">
        <w:rPr>
          <w:color w:val="000000"/>
          <w:sz w:val="20"/>
          <w:szCs w:val="20"/>
        </w:rPr>
        <w:t>aliquo</w:t>
      </w:r>
      <w:proofErr w:type="spellEnd"/>
      <w:r w:rsidRPr="003C14DE">
        <w:rPr>
          <w:color w:val="000000"/>
          <w:sz w:val="20"/>
          <w:szCs w:val="20"/>
        </w:rPr>
        <w:t xml:space="preserve"> </w:t>
      </w:r>
      <w:proofErr w:type="spellStart"/>
      <w:r w:rsidRPr="003C14DE">
        <w:rPr>
          <w:color w:val="000000"/>
          <w:sz w:val="20"/>
          <w:szCs w:val="20"/>
        </w:rPr>
        <w:t>genere</w:t>
      </w:r>
      <w:proofErr w:type="spellEnd"/>
      <w:r w:rsidRPr="003C14DE">
        <w:rPr>
          <w:color w:val="000000"/>
          <w:sz w:val="20"/>
          <w:szCs w:val="20"/>
        </w:rPr>
        <w:t xml:space="preserve">, </w:t>
      </w:r>
      <w:proofErr w:type="spellStart"/>
      <w:r w:rsidRPr="003C14DE">
        <w:rPr>
          <w:color w:val="000000"/>
          <w:sz w:val="20"/>
          <w:szCs w:val="20"/>
        </w:rPr>
        <w:t>est</w:t>
      </w:r>
      <w:proofErr w:type="spellEnd"/>
      <w:r w:rsidRPr="003C14DE">
        <w:rPr>
          <w:color w:val="000000"/>
          <w:sz w:val="20"/>
          <w:szCs w:val="20"/>
        </w:rPr>
        <w:t xml:space="preserve"> causa omnium </w:t>
      </w:r>
      <w:proofErr w:type="spellStart"/>
      <w:r w:rsidRPr="003C14DE">
        <w:rPr>
          <w:color w:val="000000"/>
          <w:sz w:val="20"/>
          <w:szCs w:val="20"/>
        </w:rPr>
        <w:t>quae</w:t>
      </w:r>
      <w:proofErr w:type="spellEnd"/>
      <w:r w:rsidRPr="003C14DE">
        <w:rPr>
          <w:color w:val="000000"/>
          <w:sz w:val="20"/>
          <w:szCs w:val="20"/>
        </w:rPr>
        <w:t xml:space="preserve"> sunt </w:t>
      </w:r>
      <w:proofErr w:type="spellStart"/>
      <w:r w:rsidRPr="003C14DE">
        <w:rPr>
          <w:color w:val="000000"/>
          <w:sz w:val="20"/>
          <w:szCs w:val="20"/>
        </w:rPr>
        <w:t>illius</w:t>
      </w:r>
      <w:proofErr w:type="spellEnd"/>
      <w:r w:rsidRPr="003C14DE">
        <w:rPr>
          <w:color w:val="000000"/>
          <w:sz w:val="20"/>
          <w:szCs w:val="20"/>
        </w:rPr>
        <w:t xml:space="preserve"> generis</w:t>
      </w:r>
      <w:r w:rsidRPr="003C14DE">
        <w:rPr>
          <w:sz w:val="20"/>
          <w:szCs w:val="20"/>
        </w:rPr>
        <w:t>…</w:t>
      </w:r>
      <w:r w:rsidRPr="003C14DE">
        <w:rPr>
          <w:color w:val="000000"/>
          <w:sz w:val="20"/>
          <w:szCs w:val="20"/>
        </w:rPr>
        <w:t xml:space="preserve">Ergo </w:t>
      </w:r>
      <w:proofErr w:type="spellStart"/>
      <w:r w:rsidRPr="003C14DE">
        <w:rPr>
          <w:color w:val="000000"/>
          <w:sz w:val="20"/>
          <w:szCs w:val="20"/>
        </w:rPr>
        <w:t>est</w:t>
      </w:r>
      <w:proofErr w:type="spellEnd"/>
      <w:r w:rsidRPr="003C14DE">
        <w:rPr>
          <w:color w:val="000000"/>
          <w:sz w:val="20"/>
          <w:szCs w:val="20"/>
        </w:rPr>
        <w:t xml:space="preserve"> </w:t>
      </w:r>
      <w:proofErr w:type="spellStart"/>
      <w:r w:rsidRPr="003C14DE">
        <w:rPr>
          <w:color w:val="000000"/>
          <w:sz w:val="20"/>
          <w:szCs w:val="20"/>
        </w:rPr>
        <w:t>aliquid</w:t>
      </w:r>
      <w:proofErr w:type="spellEnd"/>
      <w:r w:rsidRPr="003C14DE">
        <w:rPr>
          <w:color w:val="000000"/>
          <w:sz w:val="20"/>
          <w:szCs w:val="20"/>
        </w:rPr>
        <w:t xml:space="preserve"> </w:t>
      </w:r>
      <w:proofErr w:type="spellStart"/>
      <w:r w:rsidRPr="003C14DE">
        <w:rPr>
          <w:color w:val="000000"/>
          <w:sz w:val="20"/>
          <w:szCs w:val="20"/>
        </w:rPr>
        <w:t>quod</w:t>
      </w:r>
      <w:proofErr w:type="spellEnd"/>
      <w:r w:rsidRPr="003C14DE">
        <w:rPr>
          <w:color w:val="000000"/>
          <w:sz w:val="20"/>
          <w:szCs w:val="20"/>
        </w:rPr>
        <w:t xml:space="preserve"> omnibus </w:t>
      </w:r>
      <w:proofErr w:type="spellStart"/>
      <w:r w:rsidRPr="003C14DE">
        <w:rPr>
          <w:color w:val="000000"/>
          <w:sz w:val="20"/>
          <w:szCs w:val="20"/>
        </w:rPr>
        <w:t>entibus</w:t>
      </w:r>
      <w:proofErr w:type="spellEnd"/>
      <w:r w:rsidRPr="003C14DE">
        <w:rPr>
          <w:color w:val="000000"/>
          <w:sz w:val="20"/>
          <w:szCs w:val="20"/>
        </w:rPr>
        <w:t xml:space="preserve"> </w:t>
      </w:r>
      <w:proofErr w:type="spellStart"/>
      <w:r w:rsidRPr="003C14DE">
        <w:rPr>
          <w:color w:val="000000"/>
          <w:sz w:val="20"/>
          <w:szCs w:val="20"/>
        </w:rPr>
        <w:t>est</w:t>
      </w:r>
      <w:proofErr w:type="spellEnd"/>
      <w:r w:rsidRPr="003C14DE">
        <w:rPr>
          <w:color w:val="000000"/>
          <w:sz w:val="20"/>
          <w:szCs w:val="20"/>
        </w:rPr>
        <w:t xml:space="preserve"> causa </w:t>
      </w:r>
      <w:proofErr w:type="spellStart"/>
      <w:r w:rsidRPr="003C14DE">
        <w:rPr>
          <w:color w:val="000000"/>
          <w:sz w:val="20"/>
          <w:szCs w:val="20"/>
        </w:rPr>
        <w:t>esse</w:t>
      </w:r>
      <w:proofErr w:type="spellEnd"/>
      <w:r w:rsidRPr="003C14DE">
        <w:rPr>
          <w:color w:val="000000"/>
          <w:sz w:val="20"/>
          <w:szCs w:val="20"/>
        </w:rPr>
        <w:t xml:space="preserve">, et </w:t>
      </w:r>
      <w:proofErr w:type="spellStart"/>
      <w:r w:rsidRPr="003C14DE">
        <w:rPr>
          <w:color w:val="000000"/>
          <w:sz w:val="20"/>
          <w:szCs w:val="20"/>
        </w:rPr>
        <w:t>bonitatis</w:t>
      </w:r>
      <w:proofErr w:type="spellEnd"/>
      <w:r w:rsidRPr="003C14DE">
        <w:rPr>
          <w:color w:val="000000"/>
          <w:sz w:val="20"/>
          <w:szCs w:val="20"/>
        </w:rPr>
        <w:t xml:space="preserve">, et </w:t>
      </w:r>
      <w:proofErr w:type="spellStart"/>
      <w:r w:rsidRPr="003C14DE">
        <w:rPr>
          <w:color w:val="000000"/>
          <w:sz w:val="20"/>
          <w:szCs w:val="20"/>
        </w:rPr>
        <w:t>cuiuslibet</w:t>
      </w:r>
      <w:proofErr w:type="spellEnd"/>
      <w:r w:rsidRPr="003C14DE">
        <w:rPr>
          <w:color w:val="000000"/>
          <w:sz w:val="20"/>
          <w:szCs w:val="20"/>
        </w:rPr>
        <w:t xml:space="preserve"> </w:t>
      </w:r>
      <w:proofErr w:type="spellStart"/>
      <w:r w:rsidRPr="003C14DE">
        <w:rPr>
          <w:color w:val="000000"/>
          <w:sz w:val="20"/>
          <w:szCs w:val="20"/>
        </w:rPr>
        <w:t>perfectionis</w:t>
      </w:r>
      <w:proofErr w:type="spellEnd"/>
      <w:r w:rsidRPr="003C14DE">
        <w:rPr>
          <w:color w:val="000000"/>
          <w:sz w:val="20"/>
          <w:szCs w:val="20"/>
        </w:rPr>
        <w:t xml:space="preserve">, et hoc </w:t>
      </w:r>
      <w:proofErr w:type="spellStart"/>
      <w:r w:rsidRPr="003C14DE">
        <w:rPr>
          <w:color w:val="000000"/>
          <w:sz w:val="20"/>
          <w:szCs w:val="20"/>
        </w:rPr>
        <w:t>dicimus</w:t>
      </w:r>
      <w:proofErr w:type="spellEnd"/>
      <w:r w:rsidRPr="003C14DE">
        <w:rPr>
          <w:color w:val="000000"/>
          <w:sz w:val="20"/>
          <w:szCs w:val="20"/>
        </w:rPr>
        <w:t xml:space="preserve"> Deum.”</w:t>
      </w:r>
      <w:r w:rsidR="00DB3611" w:rsidRPr="003C14DE">
        <w:rPr>
          <w:color w:val="000000"/>
          <w:sz w:val="20"/>
          <w:szCs w:val="20"/>
        </w:rPr>
        <w:t xml:space="preserve"> English translation from </w:t>
      </w:r>
      <w:r w:rsidR="0015556C" w:rsidRPr="00965376">
        <w:rPr>
          <w:rFonts w:eastAsia="Libre Baskerville"/>
          <w:color w:val="000000" w:themeColor="text1"/>
          <w:sz w:val="20"/>
          <w:szCs w:val="20"/>
        </w:rPr>
        <w:t>Aquinas</w:t>
      </w:r>
      <w:r w:rsidR="0015556C">
        <w:rPr>
          <w:rFonts w:eastAsia="Libre Baskerville"/>
          <w:color w:val="000000" w:themeColor="text1"/>
          <w:sz w:val="20"/>
          <w:szCs w:val="20"/>
        </w:rPr>
        <w:t>,</w:t>
      </w:r>
      <w:r w:rsidR="0015556C" w:rsidRPr="00965376">
        <w:rPr>
          <w:rFonts w:eastAsia="Libre Baskerville"/>
          <w:color w:val="000000" w:themeColor="text1"/>
          <w:sz w:val="20"/>
          <w:szCs w:val="20"/>
        </w:rPr>
        <w:t xml:space="preserve"> </w:t>
      </w:r>
      <w:r w:rsidR="0015556C" w:rsidRPr="00965376">
        <w:rPr>
          <w:rFonts w:eastAsia="Libre Baskerville"/>
          <w:i/>
          <w:iCs/>
          <w:color w:val="000000" w:themeColor="text1"/>
          <w:sz w:val="20"/>
          <w:szCs w:val="20"/>
        </w:rPr>
        <w:t xml:space="preserve">Summa </w:t>
      </w:r>
      <w:proofErr w:type="spellStart"/>
      <w:r w:rsidR="0015556C" w:rsidRPr="00965376">
        <w:rPr>
          <w:rFonts w:eastAsia="Libre Baskerville"/>
          <w:i/>
          <w:iCs/>
          <w:color w:val="000000" w:themeColor="text1"/>
          <w:sz w:val="20"/>
          <w:szCs w:val="20"/>
        </w:rPr>
        <w:t>theologica</w:t>
      </w:r>
      <w:proofErr w:type="spellEnd"/>
      <w:r w:rsidR="0015556C" w:rsidRPr="00965376">
        <w:rPr>
          <w:rFonts w:eastAsia="Libre Baskerville"/>
          <w:color w:val="000000" w:themeColor="text1"/>
          <w:sz w:val="20"/>
          <w:szCs w:val="20"/>
        </w:rPr>
        <w:t xml:space="preserve">, tr. Dominican Fathers of the English Province (New York: </w:t>
      </w:r>
      <w:proofErr w:type="spellStart"/>
      <w:r w:rsidR="0015556C" w:rsidRPr="00965376">
        <w:rPr>
          <w:rFonts w:eastAsia="Libre Baskerville"/>
          <w:color w:val="000000" w:themeColor="text1"/>
          <w:sz w:val="20"/>
          <w:szCs w:val="20"/>
        </w:rPr>
        <w:t>Benzinger</w:t>
      </w:r>
      <w:proofErr w:type="spellEnd"/>
      <w:r w:rsidR="0015556C" w:rsidRPr="00965376">
        <w:rPr>
          <w:rFonts w:eastAsia="Libre Baskerville"/>
          <w:color w:val="000000" w:themeColor="text1"/>
          <w:sz w:val="20"/>
          <w:szCs w:val="20"/>
        </w:rPr>
        <w:t xml:space="preserve"> Brothers</w:t>
      </w:r>
      <w:r w:rsidR="0015556C">
        <w:rPr>
          <w:rFonts w:eastAsia="Libre Baskerville"/>
          <w:color w:val="000000" w:themeColor="text1"/>
          <w:sz w:val="20"/>
          <w:szCs w:val="20"/>
        </w:rPr>
        <w:t>, 1947</w:t>
      </w:r>
      <w:r w:rsidR="0015556C" w:rsidRPr="00965376">
        <w:rPr>
          <w:rFonts w:eastAsia="Libre Baskerville"/>
          <w:color w:val="000000" w:themeColor="text1"/>
          <w:sz w:val="20"/>
          <w:szCs w:val="20"/>
        </w:rPr>
        <w:t>).</w:t>
      </w:r>
    </w:p>
  </w:footnote>
  <w:footnote w:id="28">
    <w:p w14:paraId="2A2DDF06" w14:textId="0E894FF1" w:rsidR="00320AE9" w:rsidRPr="003C14DE" w:rsidRDefault="00320AE9" w:rsidP="00767147">
      <w:pPr>
        <w:jc w:val="both"/>
        <w:rPr>
          <w:sz w:val="20"/>
          <w:szCs w:val="20"/>
        </w:rPr>
      </w:pPr>
      <w:r w:rsidRPr="003C14DE">
        <w:rPr>
          <w:sz w:val="20"/>
          <w:szCs w:val="20"/>
          <w:vertAlign w:val="superscript"/>
        </w:rPr>
        <w:footnoteRef/>
      </w:r>
      <w:r w:rsidRPr="003C14DE">
        <w:rPr>
          <w:rFonts w:eastAsia="Libre Baskerville"/>
          <w:color w:val="000000"/>
          <w:sz w:val="20"/>
          <w:szCs w:val="20"/>
        </w:rPr>
        <w:t xml:space="preserve"> </w:t>
      </w:r>
      <w:r w:rsidRPr="003C14DE">
        <w:rPr>
          <w:rFonts w:eastAsia="Libre Baskerville"/>
          <w:i/>
          <w:color w:val="000000"/>
          <w:sz w:val="20"/>
          <w:szCs w:val="20"/>
        </w:rPr>
        <w:t xml:space="preserve">Summa </w:t>
      </w:r>
      <w:proofErr w:type="spellStart"/>
      <w:r w:rsidRPr="003C14DE">
        <w:rPr>
          <w:rFonts w:eastAsia="Libre Baskerville"/>
          <w:i/>
          <w:color w:val="000000"/>
          <w:sz w:val="20"/>
          <w:szCs w:val="20"/>
        </w:rPr>
        <w:t>theologiae</w:t>
      </w:r>
      <w:proofErr w:type="spellEnd"/>
      <w:r w:rsidRPr="003C14DE">
        <w:rPr>
          <w:rFonts w:eastAsia="Libre Baskerville"/>
          <w:color w:val="000000"/>
          <w:sz w:val="20"/>
          <w:szCs w:val="20"/>
        </w:rPr>
        <w:t xml:space="preserve"> </w:t>
      </w:r>
      <w:proofErr w:type="spellStart"/>
      <w:r w:rsidRPr="003C14DE">
        <w:rPr>
          <w:rFonts w:eastAsia="Libre Baskerville"/>
          <w:color w:val="000000"/>
          <w:sz w:val="20"/>
          <w:szCs w:val="20"/>
        </w:rPr>
        <w:t>Ia</w:t>
      </w:r>
      <w:proofErr w:type="spellEnd"/>
      <w:r w:rsidRPr="003C14DE">
        <w:rPr>
          <w:rFonts w:eastAsia="Libre Baskerville"/>
          <w:color w:val="000000"/>
          <w:sz w:val="20"/>
          <w:szCs w:val="20"/>
        </w:rPr>
        <w:t>, q. 45, a.5, resp.</w:t>
      </w:r>
      <w:r w:rsidR="00DB3611" w:rsidRPr="003C14DE">
        <w:rPr>
          <w:rFonts w:eastAsia="Libre Baskerville"/>
          <w:color w:val="000000"/>
          <w:sz w:val="20"/>
          <w:szCs w:val="20"/>
        </w:rPr>
        <w:t xml:space="preserve"> (</w:t>
      </w:r>
      <w:r w:rsidR="00A23CE7" w:rsidRPr="003C14DE">
        <w:rPr>
          <w:rFonts w:eastAsia="Libre Baskerville"/>
          <w:color w:val="000000"/>
          <w:sz w:val="20"/>
          <w:szCs w:val="20"/>
        </w:rPr>
        <w:t>ed. cit</w:t>
      </w:r>
      <w:r w:rsidR="00DB3611" w:rsidRPr="003C14DE">
        <w:rPr>
          <w:rFonts w:eastAsia="Libre Baskerville"/>
          <w:color w:val="000000"/>
          <w:sz w:val="20"/>
          <w:szCs w:val="20"/>
        </w:rPr>
        <w:t>.</w:t>
      </w:r>
      <w:r w:rsidR="00A23CE7" w:rsidRPr="003C14DE">
        <w:rPr>
          <w:rFonts w:eastAsia="Libre Baskerville"/>
          <w:color w:val="000000"/>
          <w:sz w:val="20"/>
          <w:szCs w:val="20"/>
        </w:rPr>
        <w:t>,</w:t>
      </w:r>
      <w:r w:rsidR="00DB3611" w:rsidRPr="003C14DE">
        <w:rPr>
          <w:rFonts w:eastAsia="Libre Baskerville"/>
          <w:color w:val="000000"/>
          <w:sz w:val="20"/>
          <w:szCs w:val="20"/>
        </w:rPr>
        <w:t xml:space="preserve"> 469):</w:t>
      </w:r>
      <w:r w:rsidRPr="003C14DE">
        <w:rPr>
          <w:rFonts w:eastAsia="Libre Baskerville"/>
          <w:color w:val="000000"/>
          <w:sz w:val="20"/>
          <w:szCs w:val="20"/>
        </w:rPr>
        <w:t xml:space="preserve"> </w:t>
      </w:r>
      <w:r w:rsidR="00DB3611" w:rsidRPr="003C14DE">
        <w:rPr>
          <w:rFonts w:eastAsia="Libre Baskerville"/>
          <w:color w:val="000000"/>
          <w:sz w:val="20"/>
          <w:szCs w:val="20"/>
        </w:rPr>
        <w:t>“</w:t>
      </w:r>
      <w:proofErr w:type="spellStart"/>
      <w:r w:rsidRPr="003C14DE">
        <w:rPr>
          <w:color w:val="000000"/>
          <w:sz w:val="20"/>
          <w:szCs w:val="20"/>
        </w:rPr>
        <w:t>Oportet</w:t>
      </w:r>
      <w:proofErr w:type="spellEnd"/>
      <w:r w:rsidRPr="003C14DE">
        <w:rPr>
          <w:color w:val="000000"/>
          <w:sz w:val="20"/>
          <w:szCs w:val="20"/>
        </w:rPr>
        <w:t xml:space="preserve"> </w:t>
      </w:r>
      <w:proofErr w:type="spellStart"/>
      <w:r w:rsidRPr="003C14DE">
        <w:rPr>
          <w:color w:val="000000"/>
          <w:sz w:val="20"/>
          <w:szCs w:val="20"/>
        </w:rPr>
        <w:t>enim</w:t>
      </w:r>
      <w:proofErr w:type="spellEnd"/>
      <w:r w:rsidRPr="003C14DE">
        <w:rPr>
          <w:color w:val="000000"/>
          <w:sz w:val="20"/>
          <w:szCs w:val="20"/>
        </w:rPr>
        <w:t xml:space="preserve"> </w:t>
      </w:r>
      <w:proofErr w:type="spellStart"/>
      <w:r w:rsidRPr="003C14DE">
        <w:rPr>
          <w:color w:val="000000"/>
          <w:sz w:val="20"/>
          <w:szCs w:val="20"/>
        </w:rPr>
        <w:t>universaliores</w:t>
      </w:r>
      <w:proofErr w:type="spellEnd"/>
      <w:r w:rsidRPr="003C14DE">
        <w:rPr>
          <w:color w:val="000000"/>
          <w:sz w:val="20"/>
          <w:szCs w:val="20"/>
        </w:rPr>
        <w:t xml:space="preserve"> </w:t>
      </w:r>
      <w:proofErr w:type="spellStart"/>
      <w:r w:rsidRPr="003C14DE">
        <w:rPr>
          <w:color w:val="000000"/>
          <w:sz w:val="20"/>
          <w:szCs w:val="20"/>
        </w:rPr>
        <w:t>effectus</w:t>
      </w:r>
      <w:proofErr w:type="spellEnd"/>
      <w:r w:rsidRPr="003C14DE">
        <w:rPr>
          <w:color w:val="000000"/>
          <w:sz w:val="20"/>
          <w:szCs w:val="20"/>
        </w:rPr>
        <w:t xml:space="preserve"> in </w:t>
      </w:r>
      <w:proofErr w:type="spellStart"/>
      <w:r w:rsidRPr="003C14DE">
        <w:rPr>
          <w:color w:val="000000"/>
          <w:sz w:val="20"/>
          <w:szCs w:val="20"/>
        </w:rPr>
        <w:t>universaliores</w:t>
      </w:r>
      <w:proofErr w:type="spellEnd"/>
      <w:r w:rsidRPr="003C14DE">
        <w:rPr>
          <w:color w:val="000000"/>
          <w:sz w:val="20"/>
          <w:szCs w:val="20"/>
        </w:rPr>
        <w:t xml:space="preserve"> et </w:t>
      </w:r>
      <w:proofErr w:type="spellStart"/>
      <w:r w:rsidRPr="003C14DE">
        <w:rPr>
          <w:color w:val="000000"/>
          <w:sz w:val="20"/>
          <w:szCs w:val="20"/>
        </w:rPr>
        <w:t>priores</w:t>
      </w:r>
      <w:proofErr w:type="spellEnd"/>
      <w:r w:rsidRPr="003C14DE">
        <w:rPr>
          <w:color w:val="000000"/>
          <w:sz w:val="20"/>
          <w:szCs w:val="20"/>
        </w:rPr>
        <w:t xml:space="preserve"> </w:t>
      </w:r>
      <w:proofErr w:type="spellStart"/>
      <w:r w:rsidRPr="003C14DE">
        <w:rPr>
          <w:color w:val="000000"/>
          <w:sz w:val="20"/>
          <w:szCs w:val="20"/>
        </w:rPr>
        <w:t>causas</w:t>
      </w:r>
      <w:proofErr w:type="spellEnd"/>
      <w:r w:rsidRPr="003C14DE">
        <w:rPr>
          <w:color w:val="000000"/>
          <w:sz w:val="20"/>
          <w:szCs w:val="20"/>
        </w:rPr>
        <w:t xml:space="preserve"> </w:t>
      </w:r>
      <w:proofErr w:type="spellStart"/>
      <w:r w:rsidRPr="003C14DE">
        <w:rPr>
          <w:color w:val="000000"/>
          <w:sz w:val="20"/>
          <w:szCs w:val="20"/>
        </w:rPr>
        <w:t>reducere</w:t>
      </w:r>
      <w:proofErr w:type="spellEnd"/>
      <w:r w:rsidRPr="003C14DE">
        <w:rPr>
          <w:color w:val="000000"/>
          <w:sz w:val="20"/>
          <w:szCs w:val="20"/>
        </w:rPr>
        <w:t xml:space="preserve">. Inter </w:t>
      </w:r>
      <w:proofErr w:type="spellStart"/>
      <w:r w:rsidRPr="003C14DE">
        <w:rPr>
          <w:color w:val="000000"/>
          <w:sz w:val="20"/>
          <w:szCs w:val="20"/>
        </w:rPr>
        <w:t>omnes</w:t>
      </w:r>
      <w:proofErr w:type="spellEnd"/>
      <w:r w:rsidRPr="003C14DE">
        <w:rPr>
          <w:color w:val="000000"/>
          <w:sz w:val="20"/>
          <w:szCs w:val="20"/>
        </w:rPr>
        <w:t xml:space="preserve"> </w:t>
      </w:r>
      <w:proofErr w:type="spellStart"/>
      <w:r w:rsidRPr="003C14DE">
        <w:rPr>
          <w:color w:val="000000"/>
          <w:sz w:val="20"/>
          <w:szCs w:val="20"/>
        </w:rPr>
        <w:t>autem</w:t>
      </w:r>
      <w:proofErr w:type="spellEnd"/>
      <w:r w:rsidRPr="003C14DE">
        <w:rPr>
          <w:color w:val="000000"/>
          <w:sz w:val="20"/>
          <w:szCs w:val="20"/>
        </w:rPr>
        <w:t xml:space="preserve"> </w:t>
      </w:r>
      <w:proofErr w:type="spellStart"/>
      <w:r w:rsidRPr="003C14DE">
        <w:rPr>
          <w:color w:val="000000"/>
          <w:sz w:val="20"/>
          <w:szCs w:val="20"/>
        </w:rPr>
        <w:t>effectus</w:t>
      </w:r>
      <w:proofErr w:type="spellEnd"/>
      <w:r w:rsidRPr="003C14DE">
        <w:rPr>
          <w:color w:val="000000"/>
          <w:sz w:val="20"/>
          <w:szCs w:val="20"/>
        </w:rPr>
        <w:t xml:space="preserve">, </w:t>
      </w:r>
      <w:proofErr w:type="spellStart"/>
      <w:r w:rsidRPr="003C14DE">
        <w:rPr>
          <w:color w:val="000000"/>
          <w:sz w:val="20"/>
          <w:szCs w:val="20"/>
        </w:rPr>
        <w:t>universalissimum</w:t>
      </w:r>
      <w:proofErr w:type="spellEnd"/>
      <w:r w:rsidRPr="003C14DE">
        <w:rPr>
          <w:color w:val="000000"/>
          <w:sz w:val="20"/>
          <w:szCs w:val="20"/>
        </w:rPr>
        <w:t xml:space="preserve"> </w:t>
      </w:r>
      <w:proofErr w:type="spellStart"/>
      <w:r w:rsidRPr="003C14DE">
        <w:rPr>
          <w:color w:val="000000"/>
          <w:sz w:val="20"/>
          <w:szCs w:val="20"/>
        </w:rPr>
        <w:t>est</w:t>
      </w:r>
      <w:proofErr w:type="spellEnd"/>
      <w:r w:rsidRPr="003C14DE">
        <w:rPr>
          <w:color w:val="000000"/>
          <w:sz w:val="20"/>
          <w:szCs w:val="20"/>
        </w:rPr>
        <w:t xml:space="preserve"> ipsum </w:t>
      </w:r>
      <w:proofErr w:type="spellStart"/>
      <w:r w:rsidRPr="003C14DE">
        <w:rPr>
          <w:color w:val="000000"/>
          <w:sz w:val="20"/>
          <w:szCs w:val="20"/>
        </w:rPr>
        <w:t>esse</w:t>
      </w:r>
      <w:proofErr w:type="spellEnd"/>
      <w:r w:rsidRPr="003C14DE">
        <w:rPr>
          <w:color w:val="000000"/>
          <w:sz w:val="20"/>
          <w:szCs w:val="20"/>
        </w:rPr>
        <w:t xml:space="preserve">. </w:t>
      </w:r>
      <w:proofErr w:type="spellStart"/>
      <w:r w:rsidRPr="003C14DE">
        <w:rPr>
          <w:color w:val="000000"/>
          <w:sz w:val="20"/>
          <w:szCs w:val="20"/>
        </w:rPr>
        <w:t>Unde</w:t>
      </w:r>
      <w:proofErr w:type="spellEnd"/>
      <w:r w:rsidRPr="003C14DE">
        <w:rPr>
          <w:color w:val="000000"/>
          <w:sz w:val="20"/>
          <w:szCs w:val="20"/>
        </w:rPr>
        <w:t xml:space="preserve"> </w:t>
      </w:r>
      <w:proofErr w:type="spellStart"/>
      <w:r w:rsidRPr="003C14DE">
        <w:rPr>
          <w:color w:val="000000"/>
          <w:sz w:val="20"/>
          <w:szCs w:val="20"/>
        </w:rPr>
        <w:t>oportet</w:t>
      </w:r>
      <w:proofErr w:type="spellEnd"/>
      <w:r w:rsidRPr="003C14DE">
        <w:rPr>
          <w:color w:val="000000"/>
          <w:sz w:val="20"/>
          <w:szCs w:val="20"/>
        </w:rPr>
        <w:t xml:space="preserve"> </w:t>
      </w:r>
      <w:proofErr w:type="spellStart"/>
      <w:r w:rsidRPr="003C14DE">
        <w:rPr>
          <w:color w:val="000000"/>
          <w:sz w:val="20"/>
          <w:szCs w:val="20"/>
        </w:rPr>
        <w:t>quod</w:t>
      </w:r>
      <w:proofErr w:type="spellEnd"/>
      <w:r w:rsidRPr="003C14DE">
        <w:rPr>
          <w:color w:val="000000"/>
          <w:sz w:val="20"/>
          <w:szCs w:val="20"/>
        </w:rPr>
        <w:t xml:space="preserve"> sit </w:t>
      </w:r>
      <w:proofErr w:type="spellStart"/>
      <w:r w:rsidRPr="003C14DE">
        <w:rPr>
          <w:color w:val="000000"/>
          <w:sz w:val="20"/>
          <w:szCs w:val="20"/>
        </w:rPr>
        <w:t>proprius</w:t>
      </w:r>
      <w:proofErr w:type="spellEnd"/>
      <w:r w:rsidRPr="003C14DE">
        <w:rPr>
          <w:color w:val="000000"/>
          <w:sz w:val="20"/>
          <w:szCs w:val="20"/>
        </w:rPr>
        <w:t xml:space="preserve"> </w:t>
      </w:r>
      <w:proofErr w:type="spellStart"/>
      <w:r w:rsidRPr="003C14DE">
        <w:rPr>
          <w:color w:val="000000"/>
          <w:sz w:val="20"/>
          <w:szCs w:val="20"/>
        </w:rPr>
        <w:t>effectus</w:t>
      </w:r>
      <w:proofErr w:type="spellEnd"/>
      <w:r w:rsidRPr="003C14DE">
        <w:rPr>
          <w:color w:val="000000"/>
          <w:sz w:val="20"/>
          <w:szCs w:val="20"/>
        </w:rPr>
        <w:t xml:space="preserve"> </w:t>
      </w:r>
      <w:proofErr w:type="spellStart"/>
      <w:r w:rsidRPr="003C14DE">
        <w:rPr>
          <w:color w:val="000000"/>
          <w:sz w:val="20"/>
          <w:szCs w:val="20"/>
        </w:rPr>
        <w:t>primae</w:t>
      </w:r>
      <w:proofErr w:type="spellEnd"/>
      <w:r w:rsidRPr="003C14DE">
        <w:rPr>
          <w:color w:val="000000"/>
          <w:sz w:val="20"/>
          <w:szCs w:val="20"/>
        </w:rPr>
        <w:t xml:space="preserve"> et </w:t>
      </w:r>
      <w:proofErr w:type="spellStart"/>
      <w:r w:rsidRPr="003C14DE">
        <w:rPr>
          <w:color w:val="000000"/>
          <w:sz w:val="20"/>
          <w:szCs w:val="20"/>
        </w:rPr>
        <w:t>universalissimae</w:t>
      </w:r>
      <w:proofErr w:type="spellEnd"/>
      <w:r w:rsidRPr="003C14DE">
        <w:rPr>
          <w:color w:val="000000"/>
          <w:sz w:val="20"/>
          <w:szCs w:val="20"/>
        </w:rPr>
        <w:t xml:space="preserve"> </w:t>
      </w:r>
      <w:proofErr w:type="spellStart"/>
      <w:r w:rsidRPr="003C14DE">
        <w:rPr>
          <w:color w:val="000000"/>
          <w:sz w:val="20"/>
          <w:szCs w:val="20"/>
        </w:rPr>
        <w:t>causae</w:t>
      </w:r>
      <w:proofErr w:type="spellEnd"/>
      <w:r w:rsidRPr="003C14DE">
        <w:rPr>
          <w:color w:val="000000"/>
          <w:sz w:val="20"/>
          <w:szCs w:val="20"/>
        </w:rPr>
        <w:t xml:space="preserve">, </w:t>
      </w:r>
      <w:proofErr w:type="spellStart"/>
      <w:r w:rsidRPr="003C14DE">
        <w:rPr>
          <w:color w:val="000000"/>
          <w:sz w:val="20"/>
          <w:szCs w:val="20"/>
        </w:rPr>
        <w:t>quae</w:t>
      </w:r>
      <w:proofErr w:type="spellEnd"/>
      <w:r w:rsidRPr="003C14DE">
        <w:rPr>
          <w:color w:val="000000"/>
          <w:sz w:val="20"/>
          <w:szCs w:val="20"/>
        </w:rPr>
        <w:t xml:space="preserve"> </w:t>
      </w:r>
      <w:proofErr w:type="spellStart"/>
      <w:r w:rsidRPr="003C14DE">
        <w:rPr>
          <w:color w:val="000000"/>
          <w:sz w:val="20"/>
          <w:szCs w:val="20"/>
        </w:rPr>
        <w:t>est</w:t>
      </w:r>
      <w:proofErr w:type="spellEnd"/>
      <w:r w:rsidRPr="003C14DE">
        <w:rPr>
          <w:color w:val="000000"/>
          <w:sz w:val="20"/>
          <w:szCs w:val="20"/>
        </w:rPr>
        <w:t xml:space="preserve"> Deus.</w:t>
      </w:r>
      <w:r w:rsidR="00DB3611" w:rsidRPr="003C14DE">
        <w:rPr>
          <w:color w:val="000000"/>
          <w:sz w:val="20"/>
          <w:szCs w:val="20"/>
        </w:rPr>
        <w:t>”</w:t>
      </w:r>
      <w:r w:rsidR="006061FE" w:rsidRPr="003C14DE">
        <w:rPr>
          <w:color w:val="000000"/>
          <w:sz w:val="20"/>
          <w:szCs w:val="20"/>
        </w:rPr>
        <w:t xml:space="preserve"> English translation from Aquinas, </w:t>
      </w:r>
      <w:r w:rsidR="0015556C">
        <w:rPr>
          <w:i/>
          <w:iCs/>
          <w:color w:val="000000"/>
          <w:sz w:val="20"/>
          <w:szCs w:val="20"/>
        </w:rPr>
        <w:t xml:space="preserve">Summa </w:t>
      </w:r>
      <w:proofErr w:type="spellStart"/>
      <w:r w:rsidR="0015556C">
        <w:rPr>
          <w:i/>
          <w:iCs/>
          <w:color w:val="000000"/>
          <w:sz w:val="20"/>
          <w:szCs w:val="20"/>
        </w:rPr>
        <w:t>theologica</w:t>
      </w:r>
      <w:proofErr w:type="spellEnd"/>
      <w:r w:rsidR="006061FE" w:rsidRPr="003C14DE">
        <w:rPr>
          <w:color w:val="000000"/>
          <w:sz w:val="20"/>
          <w:szCs w:val="20"/>
        </w:rPr>
        <w:t>.</w:t>
      </w:r>
    </w:p>
  </w:footnote>
  <w:footnote w:id="29">
    <w:p w14:paraId="3CD1B322" w14:textId="388645A2" w:rsidR="00320AE9" w:rsidRPr="003C14DE" w:rsidRDefault="00320AE9" w:rsidP="00767147">
      <w:pPr>
        <w:jc w:val="both"/>
        <w:rPr>
          <w:sz w:val="20"/>
          <w:szCs w:val="20"/>
        </w:rPr>
      </w:pPr>
      <w:r w:rsidRPr="003C14DE">
        <w:rPr>
          <w:sz w:val="20"/>
          <w:szCs w:val="20"/>
          <w:vertAlign w:val="superscript"/>
        </w:rPr>
        <w:footnoteRef/>
      </w:r>
      <w:r w:rsidRPr="003C14DE">
        <w:rPr>
          <w:rFonts w:eastAsia="Libre Baskerville"/>
          <w:i/>
          <w:color w:val="000000"/>
          <w:sz w:val="20"/>
          <w:szCs w:val="20"/>
        </w:rPr>
        <w:t xml:space="preserve"> De </w:t>
      </w:r>
      <w:proofErr w:type="spellStart"/>
      <w:r w:rsidRPr="003C14DE">
        <w:rPr>
          <w:rFonts w:eastAsia="Libre Baskerville"/>
          <w:i/>
          <w:color w:val="000000"/>
          <w:sz w:val="20"/>
          <w:szCs w:val="20"/>
        </w:rPr>
        <w:t>potentia</w:t>
      </w:r>
      <w:proofErr w:type="spellEnd"/>
      <w:r w:rsidRPr="003C14DE">
        <w:rPr>
          <w:rFonts w:eastAsia="Libre Baskerville"/>
          <w:i/>
          <w:color w:val="000000"/>
          <w:sz w:val="20"/>
          <w:szCs w:val="20"/>
        </w:rPr>
        <w:t xml:space="preserve"> Dei </w:t>
      </w:r>
      <w:r w:rsidR="0036269D" w:rsidRPr="003C14DE">
        <w:rPr>
          <w:rFonts w:eastAsia="Libre Baskerville"/>
          <w:color w:val="000000"/>
          <w:sz w:val="20"/>
          <w:szCs w:val="20"/>
        </w:rPr>
        <w:t>q</w:t>
      </w:r>
      <w:r w:rsidRPr="003C14DE">
        <w:rPr>
          <w:rFonts w:eastAsia="Libre Baskerville"/>
          <w:color w:val="000000"/>
          <w:sz w:val="20"/>
          <w:szCs w:val="20"/>
        </w:rPr>
        <w:t>.3, a.1, resp</w:t>
      </w:r>
      <w:r w:rsidR="0036269D" w:rsidRPr="003C14DE">
        <w:rPr>
          <w:rFonts w:eastAsia="Libre Baskerville"/>
          <w:color w:val="000000"/>
          <w:sz w:val="20"/>
          <w:szCs w:val="20"/>
        </w:rPr>
        <w:t>: “…</w:t>
      </w:r>
      <w:proofErr w:type="spellStart"/>
      <w:r w:rsidR="0036269D" w:rsidRPr="003C14DE">
        <w:rPr>
          <w:color w:val="000000"/>
          <w:sz w:val="20"/>
          <w:szCs w:val="20"/>
        </w:rPr>
        <w:t>quaelibet</w:t>
      </w:r>
      <w:proofErr w:type="spellEnd"/>
      <w:r w:rsidR="0036269D" w:rsidRPr="003C14DE">
        <w:rPr>
          <w:color w:val="000000"/>
          <w:sz w:val="20"/>
          <w:szCs w:val="20"/>
        </w:rPr>
        <w:t xml:space="preserve"> </w:t>
      </w:r>
      <w:proofErr w:type="spellStart"/>
      <w:r w:rsidR="0036269D" w:rsidRPr="003C14DE">
        <w:rPr>
          <w:color w:val="000000"/>
          <w:sz w:val="20"/>
          <w:szCs w:val="20"/>
        </w:rPr>
        <w:t>illarum</w:t>
      </w:r>
      <w:proofErr w:type="spellEnd"/>
      <w:r w:rsidR="0036269D" w:rsidRPr="003C14DE">
        <w:rPr>
          <w:color w:val="000000"/>
          <w:sz w:val="20"/>
          <w:szCs w:val="20"/>
        </w:rPr>
        <w:t xml:space="preserve"> </w:t>
      </w:r>
      <w:proofErr w:type="spellStart"/>
      <w:r w:rsidR="0036269D" w:rsidRPr="003C14DE">
        <w:rPr>
          <w:color w:val="000000"/>
          <w:sz w:val="20"/>
          <w:szCs w:val="20"/>
        </w:rPr>
        <w:t>habet</w:t>
      </w:r>
      <w:proofErr w:type="spellEnd"/>
      <w:r w:rsidR="0036269D" w:rsidRPr="003C14DE">
        <w:rPr>
          <w:color w:val="000000"/>
          <w:sz w:val="20"/>
          <w:szCs w:val="20"/>
        </w:rPr>
        <w:t xml:space="preserve"> </w:t>
      </w:r>
      <w:proofErr w:type="spellStart"/>
      <w:r w:rsidR="0036269D" w:rsidRPr="003C14DE">
        <w:rPr>
          <w:color w:val="000000"/>
          <w:sz w:val="20"/>
          <w:szCs w:val="20"/>
        </w:rPr>
        <w:t>actum</w:t>
      </w:r>
      <w:proofErr w:type="spellEnd"/>
      <w:r w:rsidR="0036269D" w:rsidRPr="003C14DE">
        <w:rPr>
          <w:color w:val="000000"/>
          <w:sz w:val="20"/>
          <w:szCs w:val="20"/>
        </w:rPr>
        <w:t xml:space="preserve"> </w:t>
      </w:r>
      <w:proofErr w:type="spellStart"/>
      <w:r w:rsidR="0036269D" w:rsidRPr="003C14DE">
        <w:rPr>
          <w:color w:val="000000"/>
          <w:sz w:val="20"/>
          <w:szCs w:val="20"/>
        </w:rPr>
        <w:t>determinatum</w:t>
      </w:r>
      <w:proofErr w:type="spellEnd"/>
      <w:r w:rsidR="0036269D" w:rsidRPr="003C14DE">
        <w:rPr>
          <w:color w:val="000000"/>
          <w:sz w:val="20"/>
          <w:szCs w:val="20"/>
        </w:rPr>
        <w:t xml:space="preserve"> ad </w:t>
      </w:r>
      <w:proofErr w:type="spellStart"/>
      <w:r w:rsidR="0036269D" w:rsidRPr="003C14DE">
        <w:rPr>
          <w:color w:val="000000"/>
          <w:sz w:val="20"/>
          <w:szCs w:val="20"/>
        </w:rPr>
        <w:t>unum</w:t>
      </w:r>
      <w:proofErr w:type="spellEnd"/>
      <w:r w:rsidR="0036269D" w:rsidRPr="003C14DE">
        <w:rPr>
          <w:color w:val="000000"/>
          <w:sz w:val="20"/>
          <w:szCs w:val="20"/>
        </w:rPr>
        <w:t xml:space="preserve"> genus et ad unam </w:t>
      </w:r>
      <w:proofErr w:type="spellStart"/>
      <w:r w:rsidR="0036269D" w:rsidRPr="003C14DE">
        <w:rPr>
          <w:color w:val="000000"/>
          <w:sz w:val="20"/>
          <w:szCs w:val="20"/>
        </w:rPr>
        <w:t>speciem</w:t>
      </w:r>
      <w:proofErr w:type="spellEnd"/>
      <w:r w:rsidR="0036269D" w:rsidRPr="003C14DE">
        <w:rPr>
          <w:color w:val="000000"/>
          <w:sz w:val="20"/>
          <w:szCs w:val="20"/>
        </w:rPr>
        <w:t xml:space="preserve">; et </w:t>
      </w:r>
      <w:proofErr w:type="spellStart"/>
      <w:r w:rsidR="0036269D" w:rsidRPr="003C14DE">
        <w:rPr>
          <w:color w:val="000000"/>
          <w:sz w:val="20"/>
          <w:szCs w:val="20"/>
        </w:rPr>
        <w:t>inde</w:t>
      </w:r>
      <w:proofErr w:type="spellEnd"/>
      <w:r w:rsidR="0036269D" w:rsidRPr="003C14DE">
        <w:rPr>
          <w:color w:val="000000"/>
          <w:sz w:val="20"/>
          <w:szCs w:val="20"/>
        </w:rPr>
        <w:t xml:space="preserve"> </w:t>
      </w:r>
      <w:proofErr w:type="spellStart"/>
      <w:r w:rsidR="0036269D" w:rsidRPr="003C14DE">
        <w:rPr>
          <w:color w:val="000000"/>
          <w:sz w:val="20"/>
          <w:szCs w:val="20"/>
        </w:rPr>
        <w:t>est</w:t>
      </w:r>
      <w:proofErr w:type="spellEnd"/>
      <w:r w:rsidR="0036269D" w:rsidRPr="003C14DE">
        <w:rPr>
          <w:color w:val="000000"/>
          <w:sz w:val="20"/>
          <w:szCs w:val="20"/>
        </w:rPr>
        <w:t xml:space="preserve"> </w:t>
      </w:r>
      <w:proofErr w:type="spellStart"/>
      <w:r w:rsidR="0036269D" w:rsidRPr="003C14DE">
        <w:rPr>
          <w:color w:val="000000"/>
          <w:sz w:val="20"/>
          <w:szCs w:val="20"/>
        </w:rPr>
        <w:t>quod</w:t>
      </w:r>
      <w:proofErr w:type="spellEnd"/>
      <w:r w:rsidR="0036269D" w:rsidRPr="003C14DE">
        <w:rPr>
          <w:color w:val="000000"/>
          <w:sz w:val="20"/>
          <w:szCs w:val="20"/>
        </w:rPr>
        <w:t xml:space="preserve"> </w:t>
      </w:r>
      <w:proofErr w:type="spellStart"/>
      <w:r w:rsidR="0036269D" w:rsidRPr="003C14DE">
        <w:rPr>
          <w:color w:val="000000"/>
          <w:sz w:val="20"/>
          <w:szCs w:val="20"/>
        </w:rPr>
        <w:t>nulla</w:t>
      </w:r>
      <w:proofErr w:type="spellEnd"/>
      <w:r w:rsidR="0036269D" w:rsidRPr="003C14DE">
        <w:rPr>
          <w:color w:val="000000"/>
          <w:sz w:val="20"/>
          <w:szCs w:val="20"/>
        </w:rPr>
        <w:t xml:space="preserve"> </w:t>
      </w:r>
      <w:proofErr w:type="spellStart"/>
      <w:r w:rsidR="0036269D" w:rsidRPr="003C14DE">
        <w:rPr>
          <w:color w:val="000000"/>
          <w:sz w:val="20"/>
          <w:szCs w:val="20"/>
        </w:rPr>
        <w:t>earum</w:t>
      </w:r>
      <w:proofErr w:type="spellEnd"/>
      <w:r w:rsidR="0036269D" w:rsidRPr="003C14DE">
        <w:rPr>
          <w:color w:val="000000"/>
          <w:sz w:val="20"/>
          <w:szCs w:val="20"/>
        </w:rPr>
        <w:t xml:space="preserve"> </w:t>
      </w:r>
      <w:proofErr w:type="spellStart"/>
      <w:r w:rsidR="0036269D" w:rsidRPr="003C14DE">
        <w:rPr>
          <w:color w:val="000000"/>
          <w:sz w:val="20"/>
          <w:szCs w:val="20"/>
        </w:rPr>
        <w:t>est</w:t>
      </w:r>
      <w:proofErr w:type="spellEnd"/>
      <w:r w:rsidR="0036269D" w:rsidRPr="003C14DE">
        <w:rPr>
          <w:color w:val="000000"/>
          <w:sz w:val="20"/>
          <w:szCs w:val="20"/>
        </w:rPr>
        <w:t xml:space="preserve"> </w:t>
      </w:r>
      <w:proofErr w:type="spellStart"/>
      <w:r w:rsidR="0036269D" w:rsidRPr="003C14DE">
        <w:rPr>
          <w:color w:val="000000"/>
          <w:sz w:val="20"/>
          <w:szCs w:val="20"/>
        </w:rPr>
        <w:t>activa</w:t>
      </w:r>
      <w:proofErr w:type="spellEnd"/>
      <w:r w:rsidR="0036269D" w:rsidRPr="003C14DE">
        <w:rPr>
          <w:color w:val="000000"/>
          <w:sz w:val="20"/>
          <w:szCs w:val="20"/>
        </w:rPr>
        <w:t xml:space="preserve"> </w:t>
      </w:r>
      <w:proofErr w:type="spellStart"/>
      <w:r w:rsidR="0036269D" w:rsidRPr="003C14DE">
        <w:rPr>
          <w:color w:val="000000"/>
          <w:sz w:val="20"/>
          <w:szCs w:val="20"/>
        </w:rPr>
        <w:t>entis</w:t>
      </w:r>
      <w:proofErr w:type="spellEnd"/>
      <w:r w:rsidR="0036269D" w:rsidRPr="003C14DE">
        <w:rPr>
          <w:color w:val="000000"/>
          <w:sz w:val="20"/>
          <w:szCs w:val="20"/>
        </w:rPr>
        <w:t xml:space="preserve"> secundum </w:t>
      </w:r>
      <w:proofErr w:type="spellStart"/>
      <w:r w:rsidR="0036269D" w:rsidRPr="003C14DE">
        <w:rPr>
          <w:color w:val="000000"/>
          <w:sz w:val="20"/>
          <w:szCs w:val="20"/>
        </w:rPr>
        <w:t>quod</w:t>
      </w:r>
      <w:proofErr w:type="spellEnd"/>
      <w:r w:rsidR="0036269D" w:rsidRPr="003C14DE">
        <w:rPr>
          <w:color w:val="000000"/>
          <w:sz w:val="20"/>
          <w:szCs w:val="20"/>
        </w:rPr>
        <w:t xml:space="preserve"> </w:t>
      </w:r>
      <w:proofErr w:type="spellStart"/>
      <w:r w:rsidR="0036269D" w:rsidRPr="003C14DE">
        <w:rPr>
          <w:color w:val="000000"/>
          <w:sz w:val="20"/>
          <w:szCs w:val="20"/>
        </w:rPr>
        <w:t>est</w:t>
      </w:r>
      <w:proofErr w:type="spellEnd"/>
      <w:r w:rsidR="0036269D" w:rsidRPr="003C14DE">
        <w:rPr>
          <w:color w:val="000000"/>
          <w:sz w:val="20"/>
          <w:szCs w:val="20"/>
        </w:rPr>
        <w:t xml:space="preserve"> </w:t>
      </w:r>
      <w:proofErr w:type="spellStart"/>
      <w:r w:rsidR="0036269D" w:rsidRPr="003C14DE">
        <w:rPr>
          <w:color w:val="000000"/>
          <w:sz w:val="20"/>
          <w:szCs w:val="20"/>
        </w:rPr>
        <w:t>ens</w:t>
      </w:r>
      <w:proofErr w:type="spellEnd"/>
      <w:r w:rsidR="0036269D" w:rsidRPr="003C14DE">
        <w:rPr>
          <w:color w:val="000000"/>
          <w:sz w:val="20"/>
          <w:szCs w:val="20"/>
        </w:rPr>
        <w:t>…</w:t>
      </w:r>
      <w:proofErr w:type="spellStart"/>
      <w:r w:rsidR="0036269D" w:rsidRPr="003C14DE">
        <w:rPr>
          <w:color w:val="000000"/>
          <w:sz w:val="20"/>
          <w:szCs w:val="20"/>
        </w:rPr>
        <w:t>determinatum</w:t>
      </w:r>
      <w:proofErr w:type="spellEnd"/>
      <w:r w:rsidR="0036269D" w:rsidRPr="003C14DE">
        <w:rPr>
          <w:color w:val="000000"/>
          <w:sz w:val="20"/>
          <w:szCs w:val="20"/>
        </w:rPr>
        <w:t xml:space="preserve"> in </w:t>
      </w:r>
      <w:proofErr w:type="spellStart"/>
      <w:r w:rsidR="0036269D" w:rsidRPr="003C14DE">
        <w:rPr>
          <w:color w:val="000000"/>
          <w:sz w:val="20"/>
          <w:szCs w:val="20"/>
        </w:rPr>
        <w:t>hac</w:t>
      </w:r>
      <w:proofErr w:type="spellEnd"/>
      <w:r w:rsidR="0036269D" w:rsidRPr="003C14DE">
        <w:rPr>
          <w:color w:val="000000"/>
          <w:sz w:val="20"/>
          <w:szCs w:val="20"/>
        </w:rPr>
        <w:t xml:space="preserve"> vel </w:t>
      </w:r>
      <w:proofErr w:type="spellStart"/>
      <w:r w:rsidR="0036269D" w:rsidRPr="003C14DE">
        <w:rPr>
          <w:color w:val="000000"/>
          <w:sz w:val="20"/>
          <w:szCs w:val="20"/>
        </w:rPr>
        <w:t>illa</w:t>
      </w:r>
      <w:proofErr w:type="spellEnd"/>
      <w:r w:rsidR="0036269D" w:rsidRPr="003C14DE">
        <w:rPr>
          <w:color w:val="000000"/>
          <w:sz w:val="20"/>
          <w:szCs w:val="20"/>
        </w:rPr>
        <w:t xml:space="preserve"> specie: </w:t>
      </w:r>
      <w:proofErr w:type="spellStart"/>
      <w:r w:rsidR="0036269D" w:rsidRPr="003C14DE">
        <w:rPr>
          <w:color w:val="000000"/>
          <w:sz w:val="20"/>
          <w:szCs w:val="20"/>
        </w:rPr>
        <w:t>nam</w:t>
      </w:r>
      <w:proofErr w:type="spellEnd"/>
      <w:r w:rsidR="0036269D" w:rsidRPr="003C14DE">
        <w:rPr>
          <w:color w:val="000000"/>
          <w:sz w:val="20"/>
          <w:szCs w:val="20"/>
        </w:rPr>
        <w:t xml:space="preserve"> </w:t>
      </w:r>
      <w:proofErr w:type="spellStart"/>
      <w:r w:rsidR="0036269D" w:rsidRPr="003C14DE">
        <w:rPr>
          <w:color w:val="000000"/>
          <w:sz w:val="20"/>
          <w:szCs w:val="20"/>
        </w:rPr>
        <w:t>agens</w:t>
      </w:r>
      <w:proofErr w:type="spellEnd"/>
      <w:r w:rsidR="0036269D" w:rsidRPr="003C14DE">
        <w:rPr>
          <w:color w:val="000000"/>
          <w:sz w:val="20"/>
          <w:szCs w:val="20"/>
        </w:rPr>
        <w:t xml:space="preserve"> agit </w:t>
      </w:r>
      <w:proofErr w:type="spellStart"/>
      <w:r w:rsidR="0036269D" w:rsidRPr="003C14DE">
        <w:rPr>
          <w:color w:val="000000"/>
          <w:sz w:val="20"/>
          <w:szCs w:val="20"/>
        </w:rPr>
        <w:t>sibi</w:t>
      </w:r>
      <w:proofErr w:type="spellEnd"/>
      <w:r w:rsidR="0036269D" w:rsidRPr="003C14DE">
        <w:rPr>
          <w:color w:val="000000"/>
          <w:sz w:val="20"/>
          <w:szCs w:val="20"/>
        </w:rPr>
        <w:t xml:space="preserve"> simile.</w:t>
      </w:r>
      <w:r w:rsidR="0036269D" w:rsidRPr="003C14DE">
        <w:rPr>
          <w:sz w:val="20"/>
          <w:szCs w:val="20"/>
        </w:rPr>
        <w:t xml:space="preserve"> </w:t>
      </w:r>
      <w:r w:rsidR="0036269D" w:rsidRPr="003C14DE">
        <w:rPr>
          <w:color w:val="000000"/>
          <w:sz w:val="20"/>
          <w:szCs w:val="20"/>
        </w:rPr>
        <w:t xml:space="preserve">Et </w:t>
      </w:r>
      <w:proofErr w:type="spellStart"/>
      <w:r w:rsidR="0036269D" w:rsidRPr="003C14DE">
        <w:rPr>
          <w:color w:val="000000"/>
          <w:sz w:val="20"/>
          <w:szCs w:val="20"/>
        </w:rPr>
        <w:t>ideo</w:t>
      </w:r>
      <w:proofErr w:type="spellEnd"/>
      <w:r w:rsidR="0036269D" w:rsidRPr="003C14DE">
        <w:rPr>
          <w:color w:val="000000"/>
          <w:sz w:val="20"/>
          <w:szCs w:val="20"/>
        </w:rPr>
        <w:t xml:space="preserve"> </w:t>
      </w:r>
      <w:proofErr w:type="spellStart"/>
      <w:r w:rsidR="0036269D" w:rsidRPr="003C14DE">
        <w:rPr>
          <w:color w:val="000000"/>
          <w:sz w:val="20"/>
          <w:szCs w:val="20"/>
        </w:rPr>
        <w:t>agens</w:t>
      </w:r>
      <w:proofErr w:type="spellEnd"/>
      <w:r w:rsidR="0036269D" w:rsidRPr="003C14DE">
        <w:rPr>
          <w:color w:val="000000"/>
          <w:sz w:val="20"/>
          <w:szCs w:val="20"/>
        </w:rPr>
        <w:t xml:space="preserve"> </w:t>
      </w:r>
      <w:proofErr w:type="spellStart"/>
      <w:r w:rsidR="0036269D" w:rsidRPr="003C14DE">
        <w:rPr>
          <w:color w:val="000000"/>
          <w:sz w:val="20"/>
          <w:szCs w:val="20"/>
        </w:rPr>
        <w:t>naturale</w:t>
      </w:r>
      <w:proofErr w:type="spellEnd"/>
      <w:r w:rsidR="0036269D" w:rsidRPr="003C14DE">
        <w:rPr>
          <w:color w:val="000000"/>
          <w:sz w:val="20"/>
          <w:szCs w:val="20"/>
        </w:rPr>
        <w:t xml:space="preserve"> non </w:t>
      </w:r>
      <w:proofErr w:type="spellStart"/>
      <w:r w:rsidR="0036269D" w:rsidRPr="003C14DE">
        <w:rPr>
          <w:color w:val="000000"/>
          <w:sz w:val="20"/>
          <w:szCs w:val="20"/>
        </w:rPr>
        <w:t>producit</w:t>
      </w:r>
      <w:proofErr w:type="spellEnd"/>
      <w:r w:rsidR="0036269D" w:rsidRPr="003C14DE">
        <w:rPr>
          <w:color w:val="000000"/>
          <w:sz w:val="20"/>
          <w:szCs w:val="20"/>
        </w:rPr>
        <w:t xml:space="preserve"> simpliciter </w:t>
      </w:r>
      <w:proofErr w:type="spellStart"/>
      <w:r w:rsidR="0036269D" w:rsidRPr="003C14DE">
        <w:rPr>
          <w:color w:val="000000"/>
          <w:sz w:val="20"/>
          <w:szCs w:val="20"/>
        </w:rPr>
        <w:t>ens</w:t>
      </w:r>
      <w:proofErr w:type="spellEnd"/>
      <w:r w:rsidR="0036269D" w:rsidRPr="003C14DE">
        <w:rPr>
          <w:color w:val="000000"/>
          <w:sz w:val="20"/>
          <w:szCs w:val="20"/>
        </w:rPr>
        <w:t xml:space="preserve">, sed </w:t>
      </w:r>
      <w:proofErr w:type="spellStart"/>
      <w:r w:rsidR="0036269D" w:rsidRPr="003C14DE">
        <w:rPr>
          <w:color w:val="000000"/>
          <w:sz w:val="20"/>
          <w:szCs w:val="20"/>
        </w:rPr>
        <w:t>ens</w:t>
      </w:r>
      <w:proofErr w:type="spellEnd"/>
      <w:r w:rsidR="0036269D" w:rsidRPr="003C14DE">
        <w:rPr>
          <w:color w:val="000000"/>
          <w:sz w:val="20"/>
          <w:szCs w:val="20"/>
        </w:rPr>
        <w:t xml:space="preserve"> </w:t>
      </w:r>
      <w:proofErr w:type="spellStart"/>
      <w:r w:rsidR="0036269D" w:rsidRPr="003C14DE">
        <w:rPr>
          <w:color w:val="000000"/>
          <w:sz w:val="20"/>
          <w:szCs w:val="20"/>
        </w:rPr>
        <w:t>praeexistens</w:t>
      </w:r>
      <w:proofErr w:type="spellEnd"/>
      <w:r w:rsidR="0036269D" w:rsidRPr="003C14DE">
        <w:rPr>
          <w:color w:val="000000"/>
          <w:sz w:val="20"/>
          <w:szCs w:val="20"/>
        </w:rPr>
        <w:t xml:space="preserve"> et </w:t>
      </w:r>
      <w:proofErr w:type="spellStart"/>
      <w:r w:rsidR="0036269D" w:rsidRPr="003C14DE">
        <w:rPr>
          <w:color w:val="000000"/>
          <w:sz w:val="20"/>
          <w:szCs w:val="20"/>
        </w:rPr>
        <w:t>determinatum</w:t>
      </w:r>
      <w:proofErr w:type="spellEnd"/>
      <w:r w:rsidR="0036269D" w:rsidRPr="003C14DE">
        <w:rPr>
          <w:color w:val="000000"/>
          <w:sz w:val="20"/>
          <w:szCs w:val="20"/>
        </w:rPr>
        <w:t xml:space="preserve"> ad hoc vel ad </w:t>
      </w:r>
      <w:proofErr w:type="spellStart"/>
      <w:r w:rsidR="0036269D" w:rsidRPr="003C14DE">
        <w:rPr>
          <w:color w:val="000000"/>
          <w:sz w:val="20"/>
          <w:szCs w:val="20"/>
        </w:rPr>
        <w:t>aliud</w:t>
      </w:r>
      <w:proofErr w:type="spellEnd"/>
      <w:r w:rsidR="0036269D" w:rsidRPr="003C14DE">
        <w:rPr>
          <w:color w:val="000000"/>
          <w:sz w:val="20"/>
          <w:szCs w:val="20"/>
        </w:rPr>
        <w:t xml:space="preserve">, </w:t>
      </w:r>
      <w:proofErr w:type="spellStart"/>
      <w:r w:rsidR="0036269D" w:rsidRPr="003C14DE">
        <w:rPr>
          <w:color w:val="000000"/>
          <w:sz w:val="20"/>
          <w:szCs w:val="20"/>
        </w:rPr>
        <w:t>ut</w:t>
      </w:r>
      <w:proofErr w:type="spellEnd"/>
      <w:r w:rsidR="0036269D" w:rsidRPr="003C14DE">
        <w:rPr>
          <w:color w:val="000000"/>
          <w:sz w:val="20"/>
          <w:szCs w:val="20"/>
        </w:rPr>
        <w:t xml:space="preserve"> puta ad </w:t>
      </w:r>
      <w:proofErr w:type="spellStart"/>
      <w:r w:rsidR="0036269D" w:rsidRPr="003C14DE">
        <w:rPr>
          <w:color w:val="000000"/>
          <w:sz w:val="20"/>
          <w:szCs w:val="20"/>
        </w:rPr>
        <w:t>speciem</w:t>
      </w:r>
      <w:proofErr w:type="spellEnd"/>
      <w:r w:rsidR="0036269D" w:rsidRPr="003C14DE">
        <w:rPr>
          <w:color w:val="000000"/>
          <w:sz w:val="20"/>
          <w:szCs w:val="20"/>
        </w:rPr>
        <w:t xml:space="preserve"> ignis…Et propter hoc, </w:t>
      </w:r>
      <w:proofErr w:type="spellStart"/>
      <w:r w:rsidR="0036269D" w:rsidRPr="003C14DE">
        <w:rPr>
          <w:color w:val="000000"/>
          <w:sz w:val="20"/>
          <w:szCs w:val="20"/>
        </w:rPr>
        <w:t>agens</w:t>
      </w:r>
      <w:proofErr w:type="spellEnd"/>
      <w:r w:rsidR="0036269D" w:rsidRPr="003C14DE">
        <w:rPr>
          <w:color w:val="000000"/>
          <w:sz w:val="20"/>
          <w:szCs w:val="20"/>
        </w:rPr>
        <w:t xml:space="preserve"> </w:t>
      </w:r>
      <w:proofErr w:type="spellStart"/>
      <w:r w:rsidR="0036269D" w:rsidRPr="003C14DE">
        <w:rPr>
          <w:color w:val="000000"/>
          <w:sz w:val="20"/>
          <w:szCs w:val="20"/>
        </w:rPr>
        <w:t>naturale</w:t>
      </w:r>
      <w:proofErr w:type="spellEnd"/>
      <w:r w:rsidR="0036269D" w:rsidRPr="003C14DE">
        <w:rPr>
          <w:color w:val="000000"/>
          <w:sz w:val="20"/>
          <w:szCs w:val="20"/>
        </w:rPr>
        <w:t>…</w:t>
      </w:r>
      <w:proofErr w:type="spellStart"/>
      <w:r w:rsidR="0036269D" w:rsidRPr="003C14DE">
        <w:rPr>
          <w:color w:val="000000"/>
          <w:sz w:val="20"/>
          <w:szCs w:val="20"/>
        </w:rPr>
        <w:t>requirit</w:t>
      </w:r>
      <w:proofErr w:type="spellEnd"/>
      <w:r w:rsidR="0036269D" w:rsidRPr="003C14DE">
        <w:rPr>
          <w:color w:val="000000"/>
          <w:sz w:val="20"/>
          <w:szCs w:val="20"/>
        </w:rPr>
        <w:t xml:space="preserve"> </w:t>
      </w:r>
      <w:proofErr w:type="spellStart"/>
      <w:r w:rsidR="0036269D" w:rsidRPr="003C14DE">
        <w:rPr>
          <w:color w:val="000000"/>
          <w:sz w:val="20"/>
          <w:szCs w:val="20"/>
        </w:rPr>
        <w:t>materiam</w:t>
      </w:r>
      <w:proofErr w:type="spellEnd"/>
      <w:r w:rsidR="0036269D" w:rsidRPr="003C14DE">
        <w:rPr>
          <w:color w:val="000000"/>
          <w:sz w:val="20"/>
          <w:szCs w:val="20"/>
        </w:rPr>
        <w:t xml:space="preserve">, </w:t>
      </w:r>
      <w:proofErr w:type="spellStart"/>
      <w:r w:rsidR="0036269D" w:rsidRPr="003C14DE">
        <w:rPr>
          <w:color w:val="000000"/>
          <w:sz w:val="20"/>
          <w:szCs w:val="20"/>
        </w:rPr>
        <w:t>quae</w:t>
      </w:r>
      <w:proofErr w:type="spellEnd"/>
      <w:r w:rsidR="0036269D" w:rsidRPr="003C14DE">
        <w:rPr>
          <w:color w:val="000000"/>
          <w:sz w:val="20"/>
          <w:szCs w:val="20"/>
        </w:rPr>
        <w:t xml:space="preserve"> sit </w:t>
      </w:r>
      <w:proofErr w:type="spellStart"/>
      <w:r w:rsidR="0036269D" w:rsidRPr="003C14DE">
        <w:rPr>
          <w:color w:val="000000"/>
          <w:sz w:val="20"/>
          <w:szCs w:val="20"/>
        </w:rPr>
        <w:t>subiectum</w:t>
      </w:r>
      <w:proofErr w:type="spellEnd"/>
      <w:r w:rsidR="0036269D" w:rsidRPr="003C14DE">
        <w:rPr>
          <w:color w:val="000000"/>
          <w:sz w:val="20"/>
          <w:szCs w:val="20"/>
        </w:rPr>
        <w:t xml:space="preserve"> </w:t>
      </w:r>
      <w:proofErr w:type="spellStart"/>
      <w:r w:rsidR="0036269D" w:rsidRPr="003C14DE">
        <w:rPr>
          <w:color w:val="000000"/>
          <w:sz w:val="20"/>
          <w:szCs w:val="20"/>
        </w:rPr>
        <w:t>mutationis</w:t>
      </w:r>
      <w:proofErr w:type="spellEnd"/>
      <w:r w:rsidR="0036269D" w:rsidRPr="003C14DE">
        <w:rPr>
          <w:color w:val="000000"/>
          <w:sz w:val="20"/>
          <w:szCs w:val="20"/>
        </w:rPr>
        <w:t xml:space="preserve"> vel motus, et propter hoc non </w:t>
      </w:r>
      <w:proofErr w:type="spellStart"/>
      <w:r w:rsidR="0036269D" w:rsidRPr="003C14DE">
        <w:rPr>
          <w:color w:val="000000"/>
          <w:sz w:val="20"/>
          <w:szCs w:val="20"/>
        </w:rPr>
        <w:t>potest</w:t>
      </w:r>
      <w:proofErr w:type="spellEnd"/>
      <w:r w:rsidR="0036269D" w:rsidRPr="003C14DE">
        <w:rPr>
          <w:color w:val="000000"/>
          <w:sz w:val="20"/>
          <w:szCs w:val="20"/>
        </w:rPr>
        <w:t xml:space="preserve"> </w:t>
      </w:r>
      <w:proofErr w:type="spellStart"/>
      <w:r w:rsidR="0036269D" w:rsidRPr="003C14DE">
        <w:rPr>
          <w:color w:val="000000"/>
          <w:sz w:val="20"/>
          <w:szCs w:val="20"/>
        </w:rPr>
        <w:t>aliquid</w:t>
      </w:r>
      <w:proofErr w:type="spellEnd"/>
      <w:r w:rsidR="0036269D" w:rsidRPr="003C14DE">
        <w:rPr>
          <w:color w:val="000000"/>
          <w:sz w:val="20"/>
          <w:szCs w:val="20"/>
        </w:rPr>
        <w:t xml:space="preserve"> ex nihilo </w:t>
      </w:r>
      <w:proofErr w:type="spellStart"/>
      <w:r w:rsidR="0036269D" w:rsidRPr="003C14DE">
        <w:rPr>
          <w:color w:val="000000"/>
          <w:sz w:val="20"/>
          <w:szCs w:val="20"/>
        </w:rPr>
        <w:t>facere</w:t>
      </w:r>
      <w:proofErr w:type="spellEnd"/>
      <w:r w:rsidR="0036269D" w:rsidRPr="003C14DE">
        <w:rPr>
          <w:color w:val="000000"/>
          <w:sz w:val="20"/>
          <w:szCs w:val="20"/>
        </w:rPr>
        <w:t xml:space="preserve">…Ipse </w:t>
      </w:r>
      <w:proofErr w:type="spellStart"/>
      <w:r w:rsidR="0036269D" w:rsidRPr="003C14DE">
        <w:rPr>
          <w:color w:val="000000"/>
          <w:sz w:val="20"/>
          <w:szCs w:val="20"/>
        </w:rPr>
        <w:t>autem</w:t>
      </w:r>
      <w:proofErr w:type="spellEnd"/>
      <w:r w:rsidR="0036269D" w:rsidRPr="003C14DE">
        <w:rPr>
          <w:color w:val="000000"/>
          <w:sz w:val="20"/>
          <w:szCs w:val="20"/>
        </w:rPr>
        <w:t xml:space="preserve"> Deus e </w:t>
      </w:r>
      <w:proofErr w:type="spellStart"/>
      <w:r w:rsidR="0036269D" w:rsidRPr="003C14DE">
        <w:rPr>
          <w:color w:val="000000"/>
          <w:sz w:val="20"/>
          <w:szCs w:val="20"/>
        </w:rPr>
        <w:t>contrario</w:t>
      </w:r>
      <w:proofErr w:type="spellEnd"/>
      <w:r w:rsidR="0036269D" w:rsidRPr="003C14DE">
        <w:rPr>
          <w:color w:val="000000"/>
          <w:sz w:val="20"/>
          <w:szCs w:val="20"/>
        </w:rPr>
        <w:t xml:space="preserve"> </w:t>
      </w:r>
      <w:proofErr w:type="spellStart"/>
      <w:r w:rsidR="0036269D" w:rsidRPr="003C14DE">
        <w:rPr>
          <w:color w:val="000000"/>
          <w:sz w:val="20"/>
          <w:szCs w:val="20"/>
        </w:rPr>
        <w:t>est</w:t>
      </w:r>
      <w:proofErr w:type="spellEnd"/>
      <w:r w:rsidR="0036269D" w:rsidRPr="003C14DE">
        <w:rPr>
          <w:color w:val="000000"/>
          <w:sz w:val="20"/>
          <w:szCs w:val="20"/>
        </w:rPr>
        <w:t xml:space="preserve"> </w:t>
      </w:r>
      <w:proofErr w:type="spellStart"/>
      <w:r w:rsidR="0036269D" w:rsidRPr="003C14DE">
        <w:rPr>
          <w:color w:val="000000"/>
          <w:sz w:val="20"/>
          <w:szCs w:val="20"/>
        </w:rPr>
        <w:t>totaliter</w:t>
      </w:r>
      <w:proofErr w:type="spellEnd"/>
      <w:r w:rsidR="0036269D" w:rsidRPr="003C14DE">
        <w:rPr>
          <w:color w:val="000000"/>
          <w:sz w:val="20"/>
          <w:szCs w:val="20"/>
        </w:rPr>
        <w:t xml:space="preserve"> actus…</w:t>
      </w:r>
      <w:proofErr w:type="spellStart"/>
      <w:r w:rsidR="0036269D" w:rsidRPr="003C14DE">
        <w:rPr>
          <w:color w:val="000000"/>
          <w:sz w:val="20"/>
          <w:szCs w:val="20"/>
        </w:rPr>
        <w:t>unde</w:t>
      </w:r>
      <w:proofErr w:type="spellEnd"/>
      <w:r w:rsidR="0036269D" w:rsidRPr="003C14DE">
        <w:rPr>
          <w:color w:val="000000"/>
          <w:sz w:val="20"/>
          <w:szCs w:val="20"/>
        </w:rPr>
        <w:t xml:space="preserve"> per </w:t>
      </w:r>
      <w:proofErr w:type="spellStart"/>
      <w:r w:rsidR="0036269D" w:rsidRPr="003C14DE">
        <w:rPr>
          <w:color w:val="000000"/>
          <w:sz w:val="20"/>
          <w:szCs w:val="20"/>
        </w:rPr>
        <w:t>suam</w:t>
      </w:r>
      <w:proofErr w:type="spellEnd"/>
      <w:r w:rsidR="0036269D" w:rsidRPr="003C14DE">
        <w:rPr>
          <w:color w:val="000000"/>
          <w:sz w:val="20"/>
          <w:szCs w:val="20"/>
        </w:rPr>
        <w:t xml:space="preserve"> </w:t>
      </w:r>
      <w:proofErr w:type="spellStart"/>
      <w:r w:rsidR="0036269D" w:rsidRPr="003C14DE">
        <w:rPr>
          <w:color w:val="000000"/>
          <w:sz w:val="20"/>
          <w:szCs w:val="20"/>
        </w:rPr>
        <w:t>actionem</w:t>
      </w:r>
      <w:proofErr w:type="spellEnd"/>
      <w:r w:rsidR="0036269D" w:rsidRPr="003C14DE">
        <w:rPr>
          <w:color w:val="000000"/>
          <w:sz w:val="20"/>
          <w:szCs w:val="20"/>
        </w:rPr>
        <w:t xml:space="preserve"> </w:t>
      </w:r>
      <w:proofErr w:type="spellStart"/>
      <w:r w:rsidR="0036269D" w:rsidRPr="003C14DE">
        <w:rPr>
          <w:color w:val="000000"/>
          <w:sz w:val="20"/>
          <w:szCs w:val="20"/>
        </w:rPr>
        <w:t>producit</w:t>
      </w:r>
      <w:proofErr w:type="spellEnd"/>
      <w:r w:rsidR="0036269D" w:rsidRPr="003C14DE">
        <w:rPr>
          <w:color w:val="000000"/>
          <w:sz w:val="20"/>
          <w:szCs w:val="20"/>
        </w:rPr>
        <w:t xml:space="preserve"> </w:t>
      </w:r>
      <w:proofErr w:type="spellStart"/>
      <w:r w:rsidR="0036269D" w:rsidRPr="003C14DE">
        <w:rPr>
          <w:color w:val="000000"/>
          <w:sz w:val="20"/>
          <w:szCs w:val="20"/>
        </w:rPr>
        <w:t>totum</w:t>
      </w:r>
      <w:proofErr w:type="spellEnd"/>
      <w:r w:rsidR="0036269D" w:rsidRPr="003C14DE">
        <w:rPr>
          <w:color w:val="000000"/>
          <w:sz w:val="20"/>
          <w:szCs w:val="20"/>
        </w:rPr>
        <w:t xml:space="preserve"> </w:t>
      </w:r>
      <w:proofErr w:type="spellStart"/>
      <w:r w:rsidR="0036269D" w:rsidRPr="003C14DE">
        <w:rPr>
          <w:color w:val="000000"/>
          <w:sz w:val="20"/>
          <w:szCs w:val="20"/>
        </w:rPr>
        <w:t>ens</w:t>
      </w:r>
      <w:proofErr w:type="spellEnd"/>
      <w:r w:rsidR="0036269D" w:rsidRPr="003C14DE">
        <w:rPr>
          <w:color w:val="000000"/>
          <w:sz w:val="20"/>
          <w:szCs w:val="20"/>
        </w:rPr>
        <w:t xml:space="preserve"> </w:t>
      </w:r>
      <w:proofErr w:type="spellStart"/>
      <w:r w:rsidR="0036269D" w:rsidRPr="003C14DE">
        <w:rPr>
          <w:color w:val="000000"/>
          <w:sz w:val="20"/>
          <w:szCs w:val="20"/>
        </w:rPr>
        <w:t>subsistens</w:t>
      </w:r>
      <w:proofErr w:type="spellEnd"/>
      <w:r w:rsidR="0036269D" w:rsidRPr="003C14DE">
        <w:rPr>
          <w:color w:val="000000"/>
          <w:sz w:val="20"/>
          <w:szCs w:val="20"/>
        </w:rPr>
        <w:t xml:space="preserve">, </w:t>
      </w:r>
      <w:proofErr w:type="spellStart"/>
      <w:r w:rsidR="0036269D" w:rsidRPr="003C14DE">
        <w:rPr>
          <w:color w:val="000000"/>
          <w:sz w:val="20"/>
          <w:szCs w:val="20"/>
        </w:rPr>
        <w:t>nullo</w:t>
      </w:r>
      <w:proofErr w:type="spellEnd"/>
      <w:r w:rsidR="0036269D" w:rsidRPr="003C14DE">
        <w:rPr>
          <w:color w:val="000000"/>
          <w:sz w:val="20"/>
          <w:szCs w:val="20"/>
        </w:rPr>
        <w:t xml:space="preserve"> </w:t>
      </w:r>
      <w:proofErr w:type="spellStart"/>
      <w:r w:rsidR="0036269D" w:rsidRPr="003C14DE">
        <w:rPr>
          <w:color w:val="000000"/>
          <w:sz w:val="20"/>
          <w:szCs w:val="20"/>
        </w:rPr>
        <w:t>praesupposito</w:t>
      </w:r>
      <w:proofErr w:type="spellEnd"/>
      <w:r w:rsidR="0036269D" w:rsidRPr="003C14DE">
        <w:rPr>
          <w:sz w:val="20"/>
          <w:szCs w:val="20"/>
        </w:rPr>
        <w:t>…</w:t>
      </w:r>
      <w:r w:rsidR="0036269D" w:rsidRPr="003C14DE">
        <w:rPr>
          <w:color w:val="000000"/>
          <w:sz w:val="20"/>
          <w:szCs w:val="20"/>
        </w:rPr>
        <w:t xml:space="preserve">Et propter hoc </w:t>
      </w:r>
      <w:proofErr w:type="gramStart"/>
      <w:r w:rsidR="0036269D" w:rsidRPr="003C14DE">
        <w:rPr>
          <w:color w:val="000000"/>
          <w:sz w:val="20"/>
          <w:szCs w:val="20"/>
        </w:rPr>
        <w:t>ex nihilo</w:t>
      </w:r>
      <w:proofErr w:type="gramEnd"/>
      <w:r w:rsidR="0036269D" w:rsidRPr="003C14DE">
        <w:rPr>
          <w:color w:val="000000"/>
          <w:sz w:val="20"/>
          <w:szCs w:val="20"/>
        </w:rPr>
        <w:t xml:space="preserve"> </w:t>
      </w:r>
      <w:proofErr w:type="spellStart"/>
      <w:r w:rsidR="0036269D" w:rsidRPr="003C14DE">
        <w:rPr>
          <w:color w:val="000000"/>
          <w:sz w:val="20"/>
          <w:szCs w:val="20"/>
        </w:rPr>
        <w:t>aliquid</w:t>
      </w:r>
      <w:proofErr w:type="spellEnd"/>
      <w:r w:rsidR="0036269D" w:rsidRPr="003C14DE">
        <w:rPr>
          <w:color w:val="000000"/>
          <w:sz w:val="20"/>
          <w:szCs w:val="20"/>
        </w:rPr>
        <w:t xml:space="preserve"> </w:t>
      </w:r>
      <w:proofErr w:type="spellStart"/>
      <w:r w:rsidR="0036269D" w:rsidRPr="003C14DE">
        <w:rPr>
          <w:color w:val="000000"/>
          <w:sz w:val="20"/>
          <w:szCs w:val="20"/>
        </w:rPr>
        <w:t>facere</w:t>
      </w:r>
      <w:proofErr w:type="spellEnd"/>
      <w:r w:rsidR="0036269D" w:rsidRPr="003C14DE">
        <w:rPr>
          <w:color w:val="000000"/>
          <w:sz w:val="20"/>
          <w:szCs w:val="20"/>
        </w:rPr>
        <w:t xml:space="preserve"> </w:t>
      </w:r>
      <w:proofErr w:type="spellStart"/>
      <w:r w:rsidR="0036269D" w:rsidRPr="003C14DE">
        <w:rPr>
          <w:color w:val="000000"/>
          <w:sz w:val="20"/>
          <w:szCs w:val="20"/>
        </w:rPr>
        <w:t>potest</w:t>
      </w:r>
      <w:proofErr w:type="spellEnd"/>
      <w:r w:rsidR="0036269D" w:rsidRPr="003C14DE">
        <w:rPr>
          <w:color w:val="000000"/>
          <w:sz w:val="20"/>
          <w:szCs w:val="20"/>
        </w:rPr>
        <w:t>.”</w:t>
      </w:r>
    </w:p>
  </w:footnote>
  <w:footnote w:id="30">
    <w:p w14:paraId="53D203E8" w14:textId="6D154484" w:rsidR="00320AE9" w:rsidRPr="003C14DE" w:rsidRDefault="00320AE9" w:rsidP="00767147">
      <w:pPr>
        <w:pStyle w:val="Normal1"/>
        <w:pBdr>
          <w:top w:val="nil"/>
          <w:left w:val="nil"/>
          <w:bottom w:val="nil"/>
          <w:right w:val="nil"/>
          <w:between w:val="nil"/>
        </w:pBdr>
        <w:jc w:val="both"/>
        <w:rPr>
          <w:rFonts w:ascii="Times New Roman" w:eastAsia="Libre Baskerville" w:hAnsi="Times New Roman" w:cs="Times New Roman"/>
          <w:color w:val="000000"/>
          <w:sz w:val="20"/>
          <w:szCs w:val="20"/>
        </w:rPr>
      </w:pPr>
      <w:r w:rsidRPr="003C14DE">
        <w:rPr>
          <w:rFonts w:ascii="Times New Roman" w:hAnsi="Times New Roman" w:cs="Times New Roman"/>
          <w:sz w:val="20"/>
          <w:szCs w:val="20"/>
          <w:vertAlign w:val="superscript"/>
        </w:rPr>
        <w:footnoteRef/>
      </w:r>
      <w:r w:rsidRPr="003C14DE">
        <w:rPr>
          <w:rFonts w:ascii="Times New Roman" w:eastAsia="Libre Baskerville" w:hAnsi="Times New Roman" w:cs="Times New Roman"/>
          <w:color w:val="000000"/>
          <w:sz w:val="20"/>
          <w:szCs w:val="20"/>
        </w:rPr>
        <w:t xml:space="preserve"> See </w:t>
      </w:r>
      <w:r w:rsidR="0015556C">
        <w:rPr>
          <w:rFonts w:ascii="Times New Roman" w:eastAsia="Libre Baskerville" w:hAnsi="Times New Roman" w:cs="Times New Roman"/>
          <w:color w:val="000000"/>
          <w:sz w:val="20"/>
          <w:szCs w:val="20"/>
        </w:rPr>
        <w:t xml:space="preserve">Alfred </w:t>
      </w:r>
      <w:proofErr w:type="spellStart"/>
      <w:r w:rsidR="0015556C" w:rsidRPr="00965376">
        <w:rPr>
          <w:rFonts w:ascii="Times New Roman" w:eastAsia="Libre Baskerville" w:hAnsi="Times New Roman" w:cs="Times New Roman"/>
          <w:color w:val="000000" w:themeColor="text1"/>
          <w:sz w:val="20"/>
          <w:szCs w:val="20"/>
        </w:rPr>
        <w:t>Freddoso</w:t>
      </w:r>
      <w:proofErr w:type="spellEnd"/>
      <w:r w:rsidR="0015556C" w:rsidRPr="00965376">
        <w:rPr>
          <w:rFonts w:ascii="Times New Roman" w:eastAsia="Libre Baskerville" w:hAnsi="Times New Roman" w:cs="Times New Roman"/>
          <w:color w:val="000000" w:themeColor="text1"/>
          <w:sz w:val="20"/>
          <w:szCs w:val="20"/>
        </w:rPr>
        <w:t>,</w:t>
      </w:r>
      <w:r w:rsidR="0015556C">
        <w:rPr>
          <w:rFonts w:ascii="Times New Roman" w:eastAsia="Libre Baskerville" w:hAnsi="Times New Roman" w:cs="Times New Roman"/>
          <w:color w:val="000000" w:themeColor="text1"/>
          <w:sz w:val="20"/>
          <w:szCs w:val="20"/>
        </w:rPr>
        <w:t xml:space="preserve"> </w:t>
      </w:r>
      <w:r w:rsidR="0015556C" w:rsidRPr="00965376">
        <w:rPr>
          <w:rFonts w:ascii="Times New Roman" w:eastAsia="Libre Baskerville" w:hAnsi="Times New Roman" w:cs="Times New Roman"/>
          <w:color w:val="000000" w:themeColor="text1"/>
          <w:sz w:val="20"/>
          <w:szCs w:val="20"/>
        </w:rPr>
        <w:t xml:space="preserve">"God's General Concurrence with Secondary Causes: Why Conservation is not Enough," </w:t>
      </w:r>
      <w:r w:rsidR="0015556C" w:rsidRPr="00965376">
        <w:rPr>
          <w:rFonts w:ascii="Times New Roman" w:eastAsia="Libre Baskerville" w:hAnsi="Times New Roman" w:cs="Times New Roman"/>
          <w:i/>
          <w:color w:val="000000" w:themeColor="text1"/>
          <w:sz w:val="20"/>
          <w:szCs w:val="20"/>
        </w:rPr>
        <w:t>Philosophical Perspectives</w:t>
      </w:r>
      <w:r w:rsidR="0015556C" w:rsidRPr="00965376">
        <w:rPr>
          <w:rFonts w:ascii="Times New Roman" w:eastAsia="Libre Baskerville" w:hAnsi="Times New Roman" w:cs="Times New Roman"/>
          <w:color w:val="000000" w:themeColor="text1"/>
          <w:sz w:val="20"/>
          <w:szCs w:val="20"/>
        </w:rPr>
        <w:t xml:space="preserve"> 5</w:t>
      </w:r>
      <w:r w:rsidR="0015556C">
        <w:rPr>
          <w:rFonts w:ascii="Times New Roman" w:eastAsia="Libre Baskerville" w:hAnsi="Times New Roman" w:cs="Times New Roman"/>
          <w:color w:val="000000" w:themeColor="text1"/>
          <w:sz w:val="20"/>
          <w:szCs w:val="20"/>
        </w:rPr>
        <w:t xml:space="preserve"> (1991): </w:t>
      </w:r>
      <w:r w:rsidRPr="003C14DE">
        <w:rPr>
          <w:rFonts w:ascii="Times New Roman" w:eastAsia="Libre Baskerville" w:hAnsi="Times New Roman" w:cs="Times New Roman"/>
          <w:color w:val="000000"/>
          <w:sz w:val="20"/>
          <w:szCs w:val="20"/>
        </w:rPr>
        <w:t xml:space="preserve">562. </w:t>
      </w:r>
    </w:p>
  </w:footnote>
  <w:footnote w:id="31">
    <w:p w14:paraId="3AECABFB" w14:textId="54CCAE03" w:rsidR="00320AE9" w:rsidRPr="003C14DE" w:rsidRDefault="00320AE9" w:rsidP="00767147">
      <w:pPr>
        <w:pStyle w:val="Normal1"/>
        <w:pBdr>
          <w:top w:val="nil"/>
          <w:left w:val="nil"/>
          <w:bottom w:val="nil"/>
          <w:right w:val="nil"/>
          <w:between w:val="nil"/>
        </w:pBdr>
        <w:jc w:val="both"/>
        <w:rPr>
          <w:rFonts w:ascii="Times New Roman" w:eastAsia="Libre Baskerville" w:hAnsi="Times New Roman" w:cs="Times New Roman"/>
          <w:color w:val="000000"/>
          <w:sz w:val="20"/>
          <w:szCs w:val="20"/>
        </w:rPr>
      </w:pPr>
      <w:r w:rsidRPr="003C14DE">
        <w:rPr>
          <w:rFonts w:ascii="Times New Roman" w:hAnsi="Times New Roman" w:cs="Times New Roman"/>
          <w:sz w:val="20"/>
          <w:szCs w:val="20"/>
          <w:vertAlign w:val="superscript"/>
        </w:rPr>
        <w:footnoteRef/>
      </w:r>
      <w:r w:rsidRPr="003C14DE">
        <w:rPr>
          <w:rFonts w:ascii="Times New Roman" w:eastAsia="Libre Baskerville" w:hAnsi="Times New Roman" w:cs="Times New Roman"/>
          <w:color w:val="000000"/>
          <w:sz w:val="20"/>
          <w:szCs w:val="20"/>
        </w:rPr>
        <w:t xml:space="preserve"> In the case of corporeal substances these two elements are form and matter, respectively. Aquinas believes that there are created substances which lack any matter, such as angels. However, while angels lack matter, they too are composed of two elements which play a corresponding role, namely essence and being.</w:t>
      </w:r>
    </w:p>
  </w:footnote>
  <w:footnote w:id="32">
    <w:p w14:paraId="248E87B7" w14:textId="44EB8685" w:rsidR="00320AE9" w:rsidRPr="003C14DE" w:rsidRDefault="00320AE9" w:rsidP="00767147">
      <w:pPr>
        <w:pStyle w:val="Normal1"/>
        <w:pBdr>
          <w:top w:val="nil"/>
          <w:left w:val="nil"/>
          <w:bottom w:val="nil"/>
          <w:right w:val="nil"/>
          <w:between w:val="nil"/>
        </w:pBdr>
        <w:jc w:val="both"/>
        <w:rPr>
          <w:rFonts w:ascii="Times New Roman" w:eastAsia="Libre Baskerville" w:hAnsi="Times New Roman" w:cs="Times New Roman"/>
          <w:color w:val="000000"/>
          <w:sz w:val="20"/>
          <w:szCs w:val="20"/>
        </w:rPr>
      </w:pPr>
      <w:r w:rsidRPr="003C14DE">
        <w:rPr>
          <w:rFonts w:ascii="Times New Roman" w:hAnsi="Times New Roman" w:cs="Times New Roman"/>
          <w:sz w:val="20"/>
          <w:szCs w:val="20"/>
          <w:vertAlign w:val="superscript"/>
        </w:rPr>
        <w:footnoteRef/>
      </w:r>
      <w:r w:rsidRPr="003C14DE">
        <w:rPr>
          <w:rFonts w:ascii="Times New Roman" w:eastAsia="Libre Baskerville" w:hAnsi="Times New Roman" w:cs="Times New Roman"/>
          <w:color w:val="000000"/>
          <w:sz w:val="20"/>
          <w:szCs w:val="20"/>
        </w:rPr>
        <w:t xml:space="preserve"> </w:t>
      </w:r>
      <w:proofErr w:type="spellStart"/>
      <w:r w:rsidRPr="003C14DE">
        <w:rPr>
          <w:rFonts w:ascii="Times New Roman" w:eastAsia="Libre Baskerville" w:hAnsi="Times New Roman" w:cs="Times New Roman"/>
          <w:color w:val="000000"/>
          <w:sz w:val="20"/>
          <w:szCs w:val="20"/>
        </w:rPr>
        <w:t>Freddoso</w:t>
      </w:r>
      <w:proofErr w:type="spellEnd"/>
      <w:r w:rsidRPr="003C14DE">
        <w:rPr>
          <w:rFonts w:ascii="Times New Roman" w:eastAsia="Libre Baskerville" w:hAnsi="Times New Roman" w:cs="Times New Roman"/>
          <w:color w:val="000000"/>
          <w:sz w:val="20"/>
          <w:szCs w:val="20"/>
        </w:rPr>
        <w:t xml:space="preserve">, </w:t>
      </w:r>
      <w:r w:rsidR="0015556C">
        <w:rPr>
          <w:rFonts w:ascii="Times New Roman" w:eastAsia="Libre Baskerville" w:hAnsi="Times New Roman" w:cs="Times New Roman"/>
          <w:color w:val="000000"/>
          <w:sz w:val="20"/>
          <w:szCs w:val="20"/>
        </w:rPr>
        <w:t>“God’s General Concurrence with Secondary Causes,”</w:t>
      </w:r>
      <w:r w:rsidRPr="003C14DE">
        <w:rPr>
          <w:rFonts w:ascii="Times New Roman" w:eastAsia="Libre Baskerville" w:hAnsi="Times New Roman" w:cs="Times New Roman"/>
          <w:color w:val="000000"/>
          <w:sz w:val="20"/>
          <w:szCs w:val="20"/>
        </w:rPr>
        <w:t xml:space="preserve"> 562.</w:t>
      </w:r>
    </w:p>
  </w:footnote>
  <w:footnote w:id="33">
    <w:p w14:paraId="0AF92E8E" w14:textId="2A09BF13" w:rsidR="00320AE9" w:rsidRPr="003C14DE" w:rsidRDefault="00320AE9" w:rsidP="00767147">
      <w:pPr>
        <w:pStyle w:val="Normal1"/>
        <w:pBdr>
          <w:top w:val="nil"/>
          <w:left w:val="nil"/>
          <w:bottom w:val="nil"/>
          <w:right w:val="nil"/>
          <w:between w:val="nil"/>
        </w:pBdr>
        <w:jc w:val="both"/>
        <w:rPr>
          <w:rFonts w:ascii="Times New Roman" w:eastAsia="Libre Baskerville" w:hAnsi="Times New Roman" w:cs="Times New Roman"/>
          <w:color w:val="000000"/>
          <w:sz w:val="20"/>
          <w:szCs w:val="20"/>
        </w:rPr>
      </w:pPr>
      <w:r w:rsidRPr="003C14DE">
        <w:rPr>
          <w:rFonts w:ascii="Times New Roman" w:hAnsi="Times New Roman" w:cs="Times New Roman"/>
          <w:sz w:val="20"/>
          <w:szCs w:val="20"/>
          <w:vertAlign w:val="superscript"/>
        </w:rPr>
        <w:footnoteRef/>
      </w:r>
      <w:r w:rsidRPr="003C14DE">
        <w:rPr>
          <w:rFonts w:ascii="Times New Roman" w:eastAsia="Libre Baskerville" w:hAnsi="Times New Roman" w:cs="Times New Roman"/>
          <w:color w:val="000000"/>
          <w:sz w:val="20"/>
          <w:szCs w:val="20"/>
        </w:rPr>
        <w:t xml:space="preserve"> </w:t>
      </w:r>
      <w:proofErr w:type="spellStart"/>
      <w:r w:rsidRPr="003C14DE">
        <w:rPr>
          <w:rFonts w:ascii="Times New Roman" w:eastAsia="Libre Baskerville" w:hAnsi="Times New Roman" w:cs="Times New Roman"/>
          <w:color w:val="000000"/>
          <w:sz w:val="20"/>
          <w:szCs w:val="20"/>
        </w:rPr>
        <w:t>Freddoso</w:t>
      </w:r>
      <w:proofErr w:type="spellEnd"/>
      <w:r w:rsidRPr="003C14DE">
        <w:rPr>
          <w:rFonts w:ascii="Times New Roman" w:eastAsia="Libre Baskerville" w:hAnsi="Times New Roman" w:cs="Times New Roman"/>
          <w:color w:val="000000"/>
          <w:sz w:val="20"/>
          <w:szCs w:val="20"/>
        </w:rPr>
        <w:t>,</w:t>
      </w:r>
      <w:r w:rsidR="0015556C">
        <w:rPr>
          <w:rFonts w:ascii="Times New Roman" w:eastAsia="Libre Baskerville" w:hAnsi="Times New Roman" w:cs="Times New Roman"/>
          <w:color w:val="000000"/>
          <w:sz w:val="20"/>
          <w:szCs w:val="20"/>
        </w:rPr>
        <w:t xml:space="preserve"> “God’s General Concurrence with Secondary Causes,” </w:t>
      </w:r>
      <w:r w:rsidRPr="003C14DE">
        <w:rPr>
          <w:rFonts w:ascii="Times New Roman" w:eastAsia="Libre Baskerville" w:hAnsi="Times New Roman" w:cs="Times New Roman"/>
          <w:color w:val="000000"/>
          <w:sz w:val="20"/>
          <w:szCs w:val="20"/>
        </w:rPr>
        <w:t>562.</w:t>
      </w:r>
    </w:p>
  </w:footnote>
  <w:footnote w:id="34">
    <w:p w14:paraId="147BC479" w14:textId="77777777" w:rsidR="00320AE9" w:rsidRPr="003C14DE" w:rsidRDefault="00320AE9" w:rsidP="00767147">
      <w:pPr>
        <w:pStyle w:val="Normal1"/>
        <w:pBdr>
          <w:top w:val="nil"/>
          <w:left w:val="nil"/>
          <w:bottom w:val="nil"/>
          <w:right w:val="nil"/>
          <w:between w:val="nil"/>
        </w:pBdr>
        <w:jc w:val="both"/>
        <w:rPr>
          <w:rFonts w:ascii="Times New Roman" w:eastAsia="Libre Baskerville" w:hAnsi="Times New Roman" w:cs="Times New Roman"/>
          <w:color w:val="000000"/>
          <w:sz w:val="20"/>
          <w:szCs w:val="20"/>
        </w:rPr>
      </w:pPr>
      <w:r w:rsidRPr="003C14DE">
        <w:rPr>
          <w:rFonts w:ascii="Times New Roman" w:hAnsi="Times New Roman" w:cs="Times New Roman"/>
          <w:sz w:val="20"/>
          <w:szCs w:val="20"/>
          <w:vertAlign w:val="superscript"/>
        </w:rPr>
        <w:footnoteRef/>
      </w:r>
      <w:r w:rsidRPr="003C14DE">
        <w:rPr>
          <w:rFonts w:ascii="Times New Roman" w:eastAsia="Libre Baskerville" w:hAnsi="Times New Roman" w:cs="Times New Roman"/>
          <w:color w:val="000000"/>
          <w:sz w:val="20"/>
          <w:szCs w:val="20"/>
        </w:rPr>
        <w:t xml:space="preserve"> Of course, this does not entail that God could bring about the existence of properties such as omnipotence or omniscience in created things since, according to Aquinas, such properties are possibly exemplified only by a being which is pure actuality and thus uncreated.  This is the reason that </w:t>
      </w:r>
      <w:proofErr w:type="spellStart"/>
      <w:r w:rsidRPr="003C14DE">
        <w:rPr>
          <w:rFonts w:ascii="Times New Roman" w:eastAsia="Libre Baskerville" w:hAnsi="Times New Roman" w:cs="Times New Roman"/>
          <w:color w:val="000000"/>
          <w:sz w:val="20"/>
          <w:szCs w:val="20"/>
        </w:rPr>
        <w:t>Freddoso</w:t>
      </w:r>
      <w:proofErr w:type="spellEnd"/>
      <w:r w:rsidRPr="003C14DE">
        <w:rPr>
          <w:rFonts w:ascii="Times New Roman" w:eastAsia="Libre Baskerville" w:hAnsi="Times New Roman" w:cs="Times New Roman"/>
          <w:color w:val="000000"/>
          <w:sz w:val="20"/>
          <w:szCs w:val="20"/>
        </w:rPr>
        <w:t xml:space="preserve">, in the above passage, restricts the scope of the divine power to “any possible </w:t>
      </w:r>
      <w:r w:rsidRPr="003C14DE">
        <w:rPr>
          <w:rFonts w:ascii="Times New Roman" w:eastAsia="Libre Baskerville" w:hAnsi="Times New Roman" w:cs="Times New Roman"/>
          <w:i/>
          <w:color w:val="000000"/>
          <w:sz w:val="20"/>
          <w:szCs w:val="20"/>
        </w:rPr>
        <w:t>participated</w:t>
      </w:r>
      <w:r w:rsidRPr="003C14DE">
        <w:rPr>
          <w:rFonts w:ascii="Times New Roman" w:eastAsia="Libre Baskerville" w:hAnsi="Times New Roman" w:cs="Times New Roman"/>
          <w:color w:val="000000"/>
          <w:sz w:val="20"/>
          <w:szCs w:val="20"/>
        </w:rPr>
        <w:t xml:space="preserve"> being.”</w:t>
      </w:r>
    </w:p>
  </w:footnote>
  <w:footnote w:id="35">
    <w:p w14:paraId="70CDA707" w14:textId="1BE61ADA" w:rsidR="00E566A6" w:rsidRPr="003C14DE" w:rsidRDefault="00E566A6" w:rsidP="002F1ABF">
      <w:pPr>
        <w:pStyle w:val="FootnoteText"/>
        <w:jc w:val="both"/>
        <w:rPr>
          <w:sz w:val="20"/>
          <w:szCs w:val="20"/>
        </w:rPr>
      </w:pPr>
      <w:r w:rsidRPr="003C14DE">
        <w:rPr>
          <w:rStyle w:val="FootnoteReference"/>
          <w:sz w:val="20"/>
          <w:szCs w:val="20"/>
        </w:rPr>
        <w:footnoteRef/>
      </w:r>
      <w:r w:rsidRPr="003C14DE">
        <w:rPr>
          <w:sz w:val="20"/>
          <w:szCs w:val="20"/>
        </w:rPr>
        <w:t xml:space="preserve"> </w:t>
      </w:r>
      <w:r w:rsidR="002F1ABF" w:rsidRPr="003C14DE">
        <w:rPr>
          <w:sz w:val="20"/>
          <w:szCs w:val="20"/>
        </w:rPr>
        <w:t xml:space="preserve">See </w:t>
      </w:r>
      <w:r w:rsidR="002F1ABF" w:rsidRPr="003C14DE">
        <w:rPr>
          <w:i/>
          <w:iCs/>
          <w:sz w:val="20"/>
          <w:szCs w:val="20"/>
        </w:rPr>
        <w:t xml:space="preserve">Summa </w:t>
      </w:r>
      <w:proofErr w:type="spellStart"/>
      <w:r w:rsidR="002F1ABF" w:rsidRPr="003C14DE">
        <w:rPr>
          <w:i/>
          <w:iCs/>
          <w:sz w:val="20"/>
          <w:szCs w:val="20"/>
        </w:rPr>
        <w:t>theologiae</w:t>
      </w:r>
      <w:proofErr w:type="spellEnd"/>
      <w:r w:rsidR="002F1ABF" w:rsidRPr="003C14DE">
        <w:rPr>
          <w:sz w:val="20"/>
          <w:szCs w:val="20"/>
        </w:rPr>
        <w:t xml:space="preserve"> 1a Q.15, a.3, which clarifies that all created beings correspond to some exemplar that is an idea in God. Thus, for any idea in God of some determinate form of being, God’s power to bring about being-as-such entails the ability to actualize any determinate form of being. </w:t>
      </w:r>
    </w:p>
  </w:footnote>
  <w:footnote w:id="36">
    <w:p w14:paraId="539C1FAA" w14:textId="5CB23E50" w:rsidR="00320AE9" w:rsidRPr="003C14DE" w:rsidRDefault="00320AE9" w:rsidP="00767147">
      <w:pPr>
        <w:pStyle w:val="Normal1"/>
        <w:pBdr>
          <w:top w:val="nil"/>
          <w:left w:val="nil"/>
          <w:bottom w:val="nil"/>
          <w:right w:val="nil"/>
          <w:between w:val="nil"/>
        </w:pBdr>
        <w:jc w:val="both"/>
        <w:rPr>
          <w:rFonts w:ascii="Times New Roman" w:eastAsia="Libre Baskerville" w:hAnsi="Times New Roman" w:cs="Times New Roman"/>
          <w:color w:val="000000"/>
          <w:sz w:val="20"/>
          <w:szCs w:val="20"/>
        </w:rPr>
      </w:pPr>
      <w:r w:rsidRPr="003C14DE">
        <w:rPr>
          <w:rFonts w:ascii="Times New Roman" w:hAnsi="Times New Roman" w:cs="Times New Roman"/>
          <w:sz w:val="20"/>
          <w:szCs w:val="20"/>
          <w:vertAlign w:val="superscript"/>
        </w:rPr>
        <w:footnoteRef/>
      </w:r>
      <w:r w:rsidRPr="003C14DE">
        <w:rPr>
          <w:rFonts w:ascii="Times New Roman" w:eastAsia="Libre Baskerville" w:hAnsi="Times New Roman" w:cs="Times New Roman"/>
          <w:color w:val="000000"/>
          <w:sz w:val="20"/>
          <w:szCs w:val="20"/>
        </w:rPr>
        <w:t xml:space="preserve"> This challenges Gilson’s assessment that Descartes uses causal principles that differ entirely from the Scholastics (see </w:t>
      </w:r>
      <w:r w:rsidR="00FA444B">
        <w:rPr>
          <w:rFonts w:ascii="Times New Roman" w:eastAsia="Libre Baskerville" w:hAnsi="Times New Roman" w:cs="Times New Roman"/>
          <w:color w:val="000000"/>
          <w:sz w:val="20"/>
          <w:szCs w:val="20"/>
        </w:rPr>
        <w:t xml:space="preserve">Étienne </w:t>
      </w:r>
      <w:r w:rsidR="00FA444B" w:rsidRPr="00965376">
        <w:rPr>
          <w:rFonts w:ascii="Times New Roman" w:eastAsia="Libre Baskerville" w:hAnsi="Times New Roman" w:cs="Times New Roman"/>
          <w:color w:val="000000" w:themeColor="text1"/>
          <w:sz w:val="20"/>
          <w:szCs w:val="20"/>
        </w:rPr>
        <w:t xml:space="preserve">Gilson, </w:t>
      </w:r>
      <w:proofErr w:type="spellStart"/>
      <w:r w:rsidR="00FA444B" w:rsidRPr="00965376">
        <w:rPr>
          <w:rFonts w:ascii="Times New Roman" w:eastAsia="Libre Baskerville" w:hAnsi="Times New Roman" w:cs="Times New Roman"/>
          <w:i/>
          <w:color w:val="000000" w:themeColor="text1"/>
          <w:sz w:val="20"/>
          <w:szCs w:val="20"/>
        </w:rPr>
        <w:t>Discours</w:t>
      </w:r>
      <w:proofErr w:type="spellEnd"/>
      <w:r w:rsidR="00FA444B" w:rsidRPr="00965376">
        <w:rPr>
          <w:rFonts w:ascii="Times New Roman" w:eastAsia="Libre Baskerville" w:hAnsi="Times New Roman" w:cs="Times New Roman"/>
          <w:i/>
          <w:color w:val="000000" w:themeColor="text1"/>
          <w:sz w:val="20"/>
          <w:szCs w:val="20"/>
        </w:rPr>
        <w:t xml:space="preserve"> de la </w:t>
      </w:r>
      <w:proofErr w:type="spellStart"/>
      <w:r w:rsidR="00FA444B" w:rsidRPr="00965376">
        <w:rPr>
          <w:rFonts w:ascii="Times New Roman" w:eastAsia="Libre Baskerville" w:hAnsi="Times New Roman" w:cs="Times New Roman"/>
          <w:i/>
          <w:color w:val="000000" w:themeColor="text1"/>
          <w:sz w:val="20"/>
          <w:szCs w:val="20"/>
        </w:rPr>
        <w:t>Méthode</w:t>
      </w:r>
      <w:proofErr w:type="spellEnd"/>
      <w:r w:rsidR="00FA444B" w:rsidRPr="00965376">
        <w:rPr>
          <w:rFonts w:ascii="Times New Roman" w:eastAsia="Libre Baskerville" w:hAnsi="Times New Roman" w:cs="Times New Roman"/>
          <w:i/>
          <w:color w:val="000000" w:themeColor="text1"/>
          <w:sz w:val="20"/>
          <w:szCs w:val="20"/>
        </w:rPr>
        <w:t xml:space="preserve">: </w:t>
      </w:r>
      <w:proofErr w:type="spellStart"/>
      <w:r w:rsidR="00FA444B" w:rsidRPr="00965376">
        <w:rPr>
          <w:rFonts w:ascii="Times New Roman" w:eastAsia="Libre Baskerville" w:hAnsi="Times New Roman" w:cs="Times New Roman"/>
          <w:i/>
          <w:color w:val="000000" w:themeColor="text1"/>
          <w:sz w:val="20"/>
          <w:szCs w:val="20"/>
        </w:rPr>
        <w:t>Texte</w:t>
      </w:r>
      <w:proofErr w:type="spellEnd"/>
      <w:r w:rsidR="00FA444B" w:rsidRPr="00965376">
        <w:rPr>
          <w:rFonts w:ascii="Times New Roman" w:eastAsia="Libre Baskerville" w:hAnsi="Times New Roman" w:cs="Times New Roman"/>
          <w:i/>
          <w:color w:val="000000" w:themeColor="text1"/>
          <w:sz w:val="20"/>
          <w:szCs w:val="20"/>
        </w:rPr>
        <w:t xml:space="preserve"> et </w:t>
      </w:r>
      <w:proofErr w:type="spellStart"/>
      <w:r w:rsidR="00FA444B" w:rsidRPr="00965376">
        <w:rPr>
          <w:rFonts w:ascii="Times New Roman" w:eastAsia="Libre Baskerville" w:hAnsi="Times New Roman" w:cs="Times New Roman"/>
          <w:i/>
          <w:color w:val="000000" w:themeColor="text1"/>
          <w:sz w:val="20"/>
          <w:szCs w:val="20"/>
        </w:rPr>
        <w:t>Commentaire</w:t>
      </w:r>
      <w:proofErr w:type="spellEnd"/>
      <w:r w:rsidR="00FA444B" w:rsidRPr="00965376">
        <w:rPr>
          <w:rFonts w:ascii="Times New Roman" w:eastAsia="Libre Baskerville" w:hAnsi="Times New Roman" w:cs="Times New Roman"/>
          <w:color w:val="000000" w:themeColor="text1"/>
          <w:sz w:val="20"/>
          <w:szCs w:val="20"/>
        </w:rPr>
        <w:t xml:space="preserve"> (Paris: J. </w:t>
      </w:r>
      <w:proofErr w:type="spellStart"/>
      <w:r w:rsidR="00FA444B" w:rsidRPr="00965376">
        <w:rPr>
          <w:rFonts w:ascii="Times New Roman" w:eastAsia="Libre Baskerville" w:hAnsi="Times New Roman" w:cs="Times New Roman"/>
          <w:color w:val="000000" w:themeColor="text1"/>
          <w:sz w:val="20"/>
          <w:szCs w:val="20"/>
        </w:rPr>
        <w:t>Vrin</w:t>
      </w:r>
      <w:proofErr w:type="spellEnd"/>
      <w:r w:rsidR="00FA444B">
        <w:rPr>
          <w:rFonts w:ascii="Times New Roman" w:eastAsia="Libre Baskerville" w:hAnsi="Times New Roman" w:cs="Times New Roman"/>
          <w:color w:val="000000" w:themeColor="text1"/>
          <w:sz w:val="20"/>
          <w:szCs w:val="20"/>
        </w:rPr>
        <w:t xml:space="preserve">, 1947): </w:t>
      </w:r>
      <w:r w:rsidRPr="003C14DE">
        <w:rPr>
          <w:rFonts w:ascii="Times New Roman" w:eastAsia="Libre Baskerville" w:hAnsi="Times New Roman" w:cs="Times New Roman"/>
          <w:color w:val="000000"/>
          <w:sz w:val="20"/>
          <w:szCs w:val="20"/>
        </w:rPr>
        <w:t xml:space="preserve">232; see also </w:t>
      </w:r>
      <w:r w:rsidR="00FA444B">
        <w:rPr>
          <w:rFonts w:ascii="Times New Roman" w:eastAsia="Libre Baskerville" w:hAnsi="Times New Roman" w:cs="Times New Roman"/>
          <w:color w:val="000000"/>
          <w:sz w:val="20"/>
          <w:szCs w:val="20"/>
        </w:rPr>
        <w:t xml:space="preserve">Henri </w:t>
      </w:r>
      <w:proofErr w:type="spellStart"/>
      <w:r w:rsidR="00FA444B" w:rsidRPr="00965376">
        <w:rPr>
          <w:rFonts w:ascii="Times New Roman" w:eastAsia="Libre Baskerville" w:hAnsi="Times New Roman" w:cs="Times New Roman"/>
          <w:color w:val="000000" w:themeColor="text1"/>
          <w:sz w:val="20"/>
          <w:szCs w:val="20"/>
        </w:rPr>
        <w:t>Gouhier</w:t>
      </w:r>
      <w:proofErr w:type="spellEnd"/>
      <w:r w:rsidR="00FA444B" w:rsidRPr="00965376">
        <w:rPr>
          <w:rFonts w:ascii="Times New Roman" w:eastAsia="Libre Baskerville" w:hAnsi="Times New Roman" w:cs="Times New Roman"/>
          <w:color w:val="000000" w:themeColor="text1"/>
          <w:sz w:val="20"/>
          <w:szCs w:val="20"/>
        </w:rPr>
        <w:t xml:space="preserve">, </w:t>
      </w:r>
      <w:r w:rsidR="00FA444B" w:rsidRPr="00965376">
        <w:rPr>
          <w:rFonts w:ascii="Times New Roman" w:eastAsia="Libre Baskerville" w:hAnsi="Times New Roman" w:cs="Times New Roman"/>
          <w:i/>
          <w:color w:val="000000" w:themeColor="text1"/>
          <w:sz w:val="20"/>
          <w:szCs w:val="20"/>
        </w:rPr>
        <w:t xml:space="preserve">La Pensée </w:t>
      </w:r>
      <w:proofErr w:type="spellStart"/>
      <w:r w:rsidR="00FA444B" w:rsidRPr="00965376">
        <w:rPr>
          <w:rFonts w:ascii="Times New Roman" w:eastAsia="Libre Baskerville" w:hAnsi="Times New Roman" w:cs="Times New Roman"/>
          <w:i/>
          <w:color w:val="000000" w:themeColor="text1"/>
          <w:sz w:val="20"/>
          <w:szCs w:val="20"/>
        </w:rPr>
        <w:t>Métaphysique</w:t>
      </w:r>
      <w:proofErr w:type="spellEnd"/>
      <w:r w:rsidR="00FA444B" w:rsidRPr="00965376">
        <w:rPr>
          <w:rFonts w:ascii="Times New Roman" w:eastAsia="Libre Baskerville" w:hAnsi="Times New Roman" w:cs="Times New Roman"/>
          <w:i/>
          <w:color w:val="000000" w:themeColor="text1"/>
          <w:sz w:val="20"/>
          <w:szCs w:val="20"/>
        </w:rPr>
        <w:t xml:space="preserve"> de Descartes</w:t>
      </w:r>
      <w:r w:rsidR="00FA444B" w:rsidRPr="00965376">
        <w:rPr>
          <w:rFonts w:ascii="Times New Roman" w:eastAsia="Libre Baskerville" w:hAnsi="Times New Roman" w:cs="Times New Roman"/>
          <w:color w:val="000000" w:themeColor="text1"/>
          <w:sz w:val="20"/>
          <w:szCs w:val="20"/>
        </w:rPr>
        <w:t xml:space="preserve"> (Paris: J. </w:t>
      </w:r>
      <w:proofErr w:type="spellStart"/>
      <w:r w:rsidR="00FA444B" w:rsidRPr="00965376">
        <w:rPr>
          <w:rFonts w:ascii="Times New Roman" w:eastAsia="Libre Baskerville" w:hAnsi="Times New Roman" w:cs="Times New Roman"/>
          <w:color w:val="000000" w:themeColor="text1"/>
          <w:sz w:val="20"/>
          <w:szCs w:val="20"/>
        </w:rPr>
        <w:t>Vrin</w:t>
      </w:r>
      <w:proofErr w:type="spellEnd"/>
      <w:r w:rsidR="00FA444B">
        <w:rPr>
          <w:rFonts w:ascii="Times New Roman" w:eastAsia="Libre Baskerville" w:hAnsi="Times New Roman" w:cs="Times New Roman"/>
          <w:color w:val="000000" w:themeColor="text1"/>
          <w:sz w:val="20"/>
          <w:szCs w:val="20"/>
        </w:rPr>
        <w:t>, 1978</w:t>
      </w:r>
      <w:r w:rsidR="00FA444B" w:rsidRPr="00965376">
        <w:rPr>
          <w:rFonts w:ascii="Times New Roman" w:eastAsia="Libre Baskerville" w:hAnsi="Times New Roman" w:cs="Times New Roman"/>
          <w:color w:val="000000" w:themeColor="text1"/>
          <w:sz w:val="20"/>
          <w:szCs w:val="20"/>
        </w:rPr>
        <w:t>)</w:t>
      </w:r>
      <w:r w:rsidR="00FA444B">
        <w:rPr>
          <w:rFonts w:ascii="Times New Roman" w:eastAsia="Libre Baskerville" w:hAnsi="Times New Roman" w:cs="Times New Roman"/>
          <w:color w:val="000000" w:themeColor="text1"/>
          <w:sz w:val="20"/>
          <w:szCs w:val="20"/>
        </w:rPr>
        <w:t>:</w:t>
      </w:r>
      <w:r w:rsidRPr="003C14DE">
        <w:rPr>
          <w:rFonts w:ascii="Times New Roman" w:eastAsia="Libre Baskerville" w:hAnsi="Times New Roman" w:cs="Times New Roman"/>
          <w:color w:val="000000"/>
          <w:sz w:val="20"/>
          <w:szCs w:val="20"/>
        </w:rPr>
        <w:t xml:space="preserve"> 174).</w:t>
      </w:r>
    </w:p>
  </w:footnote>
  <w:footnote w:id="37">
    <w:p w14:paraId="7A2B54DE" w14:textId="50A1F893" w:rsidR="00320AE9" w:rsidRPr="003C14DE" w:rsidRDefault="00320AE9" w:rsidP="00767147">
      <w:pPr>
        <w:pStyle w:val="FootnoteText"/>
        <w:jc w:val="both"/>
        <w:rPr>
          <w:sz w:val="20"/>
          <w:szCs w:val="20"/>
        </w:rPr>
      </w:pPr>
      <w:r w:rsidRPr="003C14DE">
        <w:rPr>
          <w:rStyle w:val="FootnoteReference"/>
          <w:sz w:val="20"/>
          <w:szCs w:val="20"/>
        </w:rPr>
        <w:footnoteRef/>
      </w:r>
      <w:r w:rsidRPr="003C14DE">
        <w:rPr>
          <w:sz w:val="20"/>
          <w:szCs w:val="20"/>
        </w:rPr>
        <w:t xml:space="preserve"> </w:t>
      </w:r>
      <w:r w:rsidR="00B22477" w:rsidRPr="003C14DE">
        <w:rPr>
          <w:sz w:val="20"/>
          <w:szCs w:val="20"/>
        </w:rPr>
        <w:t>“For it would be a greater thing for a human being to be able to produce human beings and ants than to be able only to produce human beings; and a king who could command horses as well would be more powerful than one who could command only his people” (</w:t>
      </w:r>
      <w:r w:rsidRPr="003C14DE">
        <w:rPr>
          <w:sz w:val="20"/>
          <w:szCs w:val="20"/>
        </w:rPr>
        <w:t xml:space="preserve">AT </w:t>
      </w:r>
      <w:r w:rsidR="00FA444B">
        <w:rPr>
          <w:sz w:val="20"/>
          <w:szCs w:val="20"/>
        </w:rPr>
        <w:t>4:</w:t>
      </w:r>
      <w:r w:rsidRPr="003C14DE">
        <w:rPr>
          <w:sz w:val="20"/>
          <w:szCs w:val="20"/>
        </w:rPr>
        <w:t>111</w:t>
      </w:r>
      <w:r w:rsidR="00FA444B">
        <w:rPr>
          <w:sz w:val="20"/>
          <w:szCs w:val="20"/>
        </w:rPr>
        <w:t xml:space="preserve"> – </w:t>
      </w:r>
      <w:r w:rsidRPr="003C14DE">
        <w:rPr>
          <w:sz w:val="20"/>
          <w:szCs w:val="20"/>
        </w:rPr>
        <w:t>12/CSMK 231</w:t>
      </w:r>
      <w:r w:rsidR="00B22477" w:rsidRPr="003C14DE">
        <w:rPr>
          <w:sz w:val="20"/>
          <w:szCs w:val="20"/>
        </w:rPr>
        <w:t>)</w:t>
      </w:r>
      <w:r w:rsidRPr="003C14DE">
        <w:rPr>
          <w:sz w:val="20"/>
          <w:szCs w:val="20"/>
        </w:rPr>
        <w:t>.</w:t>
      </w:r>
    </w:p>
  </w:footnote>
  <w:footnote w:id="38">
    <w:p w14:paraId="73C3BCCD" w14:textId="2F7EF394" w:rsidR="00320AE9" w:rsidRPr="003C14DE" w:rsidRDefault="00320AE9" w:rsidP="00767147">
      <w:pPr>
        <w:pStyle w:val="FootnoteText"/>
        <w:jc w:val="both"/>
        <w:rPr>
          <w:sz w:val="20"/>
          <w:szCs w:val="20"/>
        </w:rPr>
      </w:pPr>
      <w:r w:rsidRPr="003C14DE">
        <w:rPr>
          <w:rStyle w:val="FootnoteReference"/>
          <w:sz w:val="20"/>
          <w:szCs w:val="20"/>
        </w:rPr>
        <w:footnoteRef/>
      </w:r>
      <w:r w:rsidRPr="003C14DE">
        <w:rPr>
          <w:sz w:val="20"/>
          <w:szCs w:val="20"/>
        </w:rPr>
        <w:t xml:space="preserve"> Interestingly, </w:t>
      </w:r>
      <w:proofErr w:type="spellStart"/>
      <w:r w:rsidRPr="003C14DE">
        <w:rPr>
          <w:sz w:val="20"/>
          <w:szCs w:val="20"/>
        </w:rPr>
        <w:t>Caterus</w:t>
      </w:r>
      <w:proofErr w:type="spellEnd"/>
      <w:r w:rsidRPr="003C14DE">
        <w:rPr>
          <w:sz w:val="20"/>
          <w:szCs w:val="20"/>
        </w:rPr>
        <w:t xml:space="preserve">, in his objections, seems to implicitly endorse the claim that substance-creation is more difficult than attribute-creation when he restates Descartes argument: “For what derives existence from itself will </w:t>
      </w:r>
      <w:r w:rsidRPr="003C14DE">
        <w:rPr>
          <w:i/>
          <w:iCs/>
          <w:sz w:val="20"/>
          <w:szCs w:val="20"/>
        </w:rPr>
        <w:t>without difficulty</w:t>
      </w:r>
      <w:r w:rsidRPr="003C14DE">
        <w:rPr>
          <w:sz w:val="20"/>
          <w:szCs w:val="20"/>
        </w:rPr>
        <w:t xml:space="preserve"> have endowed itself with all things” (AT </w:t>
      </w:r>
      <w:r w:rsidR="00FA444B">
        <w:rPr>
          <w:sz w:val="20"/>
          <w:szCs w:val="20"/>
        </w:rPr>
        <w:t>7:</w:t>
      </w:r>
      <w:r w:rsidRPr="003C14DE">
        <w:rPr>
          <w:sz w:val="20"/>
          <w:szCs w:val="20"/>
        </w:rPr>
        <w:t xml:space="preserve">94/CSM </w:t>
      </w:r>
      <w:r w:rsidR="00FA444B">
        <w:rPr>
          <w:sz w:val="20"/>
          <w:szCs w:val="20"/>
        </w:rPr>
        <w:t>2:</w:t>
      </w:r>
      <w:r w:rsidRPr="003C14DE">
        <w:rPr>
          <w:sz w:val="20"/>
          <w:szCs w:val="20"/>
        </w:rPr>
        <w:t>68; emphasis added).</w:t>
      </w:r>
    </w:p>
  </w:footnote>
  <w:footnote w:id="39">
    <w:p w14:paraId="7C473154" w14:textId="528AB8A4" w:rsidR="00320AE9" w:rsidRPr="003C14DE" w:rsidRDefault="00320AE9" w:rsidP="00767147">
      <w:pPr>
        <w:pStyle w:val="FootnoteText"/>
        <w:jc w:val="both"/>
        <w:rPr>
          <w:sz w:val="20"/>
          <w:szCs w:val="20"/>
        </w:rPr>
      </w:pPr>
      <w:r w:rsidRPr="003C14DE">
        <w:rPr>
          <w:rStyle w:val="FootnoteReference"/>
          <w:sz w:val="20"/>
          <w:szCs w:val="20"/>
        </w:rPr>
        <w:footnoteRef/>
      </w:r>
      <w:r w:rsidRPr="003C14DE">
        <w:rPr>
          <w:sz w:val="20"/>
          <w:szCs w:val="20"/>
        </w:rPr>
        <w:t xml:space="preserve"> AT </w:t>
      </w:r>
      <w:r w:rsidR="00FA444B">
        <w:rPr>
          <w:sz w:val="20"/>
          <w:szCs w:val="20"/>
        </w:rPr>
        <w:t>7:</w:t>
      </w:r>
      <w:r w:rsidRPr="003C14DE">
        <w:rPr>
          <w:sz w:val="20"/>
          <w:szCs w:val="20"/>
        </w:rPr>
        <w:t xml:space="preserve">166/CSM </w:t>
      </w:r>
      <w:r w:rsidR="00FA444B">
        <w:rPr>
          <w:sz w:val="20"/>
          <w:szCs w:val="20"/>
        </w:rPr>
        <w:t>2:</w:t>
      </w:r>
      <w:r w:rsidRPr="003C14DE">
        <w:rPr>
          <w:sz w:val="20"/>
          <w:szCs w:val="20"/>
        </w:rPr>
        <w:t>117. Descartes also appeals to Axiom IX: “It is a greater thing to create or preserve a substance than to create or preserve the attributes or properties of that substance. However, it is not a greater thing to create something than to preserve it, as has already been said.”</w:t>
      </w:r>
    </w:p>
  </w:footnote>
  <w:footnote w:id="40">
    <w:p w14:paraId="2EEAFAE6" w14:textId="7099340D" w:rsidR="00DB2DE8" w:rsidRPr="003C14DE" w:rsidRDefault="00DB2DE8" w:rsidP="00767147">
      <w:pPr>
        <w:pStyle w:val="FootnoteText"/>
        <w:jc w:val="both"/>
        <w:rPr>
          <w:sz w:val="20"/>
          <w:szCs w:val="20"/>
        </w:rPr>
      </w:pPr>
      <w:r w:rsidRPr="003C14DE">
        <w:rPr>
          <w:rStyle w:val="FootnoteReference"/>
          <w:sz w:val="20"/>
          <w:szCs w:val="20"/>
        </w:rPr>
        <w:footnoteRef/>
      </w:r>
      <w:r w:rsidRPr="003C14DE">
        <w:rPr>
          <w:sz w:val="20"/>
          <w:szCs w:val="20"/>
        </w:rPr>
        <w:t xml:space="preserve"> AT </w:t>
      </w:r>
      <w:r w:rsidR="00FA444B">
        <w:rPr>
          <w:sz w:val="20"/>
          <w:szCs w:val="20"/>
        </w:rPr>
        <w:t>7:</w:t>
      </w:r>
      <w:r w:rsidRPr="003C14DE">
        <w:rPr>
          <w:sz w:val="20"/>
          <w:szCs w:val="20"/>
        </w:rPr>
        <w:t>208</w:t>
      </w:r>
      <w:r w:rsidR="00FA444B">
        <w:rPr>
          <w:sz w:val="20"/>
          <w:szCs w:val="20"/>
        </w:rPr>
        <w:t xml:space="preserve"> – </w:t>
      </w:r>
      <w:r w:rsidRPr="003C14DE">
        <w:rPr>
          <w:sz w:val="20"/>
          <w:szCs w:val="20"/>
        </w:rPr>
        <w:t xml:space="preserve">209/CSM </w:t>
      </w:r>
      <w:r w:rsidR="00FA444B">
        <w:rPr>
          <w:sz w:val="20"/>
          <w:szCs w:val="20"/>
        </w:rPr>
        <w:t>2:</w:t>
      </w:r>
      <w:r w:rsidRPr="003C14DE">
        <w:rPr>
          <w:sz w:val="20"/>
          <w:szCs w:val="20"/>
        </w:rPr>
        <w:t>146</w:t>
      </w:r>
      <w:r w:rsidR="00FA444B">
        <w:rPr>
          <w:sz w:val="20"/>
          <w:szCs w:val="20"/>
        </w:rPr>
        <w:t xml:space="preserve"> – </w:t>
      </w:r>
      <w:r w:rsidRPr="003C14DE">
        <w:rPr>
          <w:sz w:val="20"/>
          <w:szCs w:val="20"/>
        </w:rPr>
        <w:t>47</w:t>
      </w:r>
      <w:r w:rsidR="00FA444B">
        <w:rPr>
          <w:sz w:val="20"/>
          <w:szCs w:val="20"/>
        </w:rPr>
        <w:t xml:space="preserve">. </w:t>
      </w:r>
    </w:p>
  </w:footnote>
  <w:footnote w:id="41">
    <w:p w14:paraId="467D0B00" w14:textId="4E9D1604" w:rsidR="00B8214D" w:rsidRPr="003C14DE" w:rsidRDefault="00B8214D" w:rsidP="00767147">
      <w:pPr>
        <w:pStyle w:val="FootnoteText"/>
        <w:jc w:val="both"/>
        <w:rPr>
          <w:sz w:val="20"/>
          <w:szCs w:val="20"/>
        </w:rPr>
      </w:pPr>
      <w:r w:rsidRPr="003C14DE">
        <w:rPr>
          <w:rStyle w:val="FootnoteReference"/>
          <w:sz w:val="20"/>
          <w:szCs w:val="20"/>
        </w:rPr>
        <w:footnoteRef/>
      </w:r>
      <w:r w:rsidRPr="003C14DE">
        <w:rPr>
          <w:sz w:val="20"/>
          <w:szCs w:val="20"/>
        </w:rPr>
        <w:t xml:space="preserve"> AT </w:t>
      </w:r>
      <w:r w:rsidR="00FA444B">
        <w:rPr>
          <w:sz w:val="20"/>
          <w:szCs w:val="20"/>
        </w:rPr>
        <w:t>7:</w:t>
      </w:r>
      <w:r w:rsidRPr="003C14DE">
        <w:rPr>
          <w:sz w:val="20"/>
          <w:szCs w:val="20"/>
        </w:rPr>
        <w:t xml:space="preserve">241/CSM </w:t>
      </w:r>
      <w:r w:rsidR="00FA444B">
        <w:rPr>
          <w:sz w:val="20"/>
          <w:szCs w:val="20"/>
        </w:rPr>
        <w:t>2:</w:t>
      </w:r>
      <w:r w:rsidRPr="003C14DE">
        <w:rPr>
          <w:sz w:val="20"/>
          <w:szCs w:val="20"/>
        </w:rPr>
        <w:t>168.</w:t>
      </w:r>
    </w:p>
  </w:footnote>
  <w:footnote w:id="42">
    <w:p w14:paraId="2B65A84F" w14:textId="75B8BB53" w:rsidR="00661389" w:rsidRPr="003C14DE" w:rsidRDefault="00661389" w:rsidP="00767147">
      <w:pPr>
        <w:pStyle w:val="FootnoteText"/>
        <w:jc w:val="both"/>
        <w:rPr>
          <w:sz w:val="20"/>
          <w:szCs w:val="20"/>
        </w:rPr>
      </w:pPr>
      <w:r w:rsidRPr="003C14DE">
        <w:rPr>
          <w:rStyle w:val="FootnoteReference"/>
          <w:sz w:val="20"/>
          <w:szCs w:val="20"/>
        </w:rPr>
        <w:footnoteRef/>
      </w:r>
      <w:r w:rsidRPr="003C14DE">
        <w:rPr>
          <w:sz w:val="20"/>
          <w:szCs w:val="20"/>
        </w:rPr>
        <w:t xml:space="preserve"> See </w:t>
      </w:r>
      <w:r w:rsidR="00FA444B">
        <w:rPr>
          <w:sz w:val="20"/>
          <w:szCs w:val="20"/>
        </w:rPr>
        <w:t xml:space="preserve">Gary </w:t>
      </w:r>
      <w:r w:rsidR="00FA444B" w:rsidRPr="00965376">
        <w:rPr>
          <w:rFonts w:eastAsia="Libre Baskerville"/>
          <w:color w:val="000000" w:themeColor="text1"/>
          <w:sz w:val="20"/>
          <w:szCs w:val="20"/>
        </w:rPr>
        <w:t xml:space="preserve">Hatfield, “First philosophy and natural philosophy in Descartes,” in </w:t>
      </w:r>
      <w:r w:rsidR="00FA444B" w:rsidRPr="00965376">
        <w:rPr>
          <w:rFonts w:eastAsia="Libre Baskerville"/>
          <w:i/>
          <w:iCs/>
          <w:color w:val="000000" w:themeColor="text1"/>
          <w:sz w:val="20"/>
          <w:szCs w:val="20"/>
        </w:rPr>
        <w:t>Philosophy, its history, and historiography</w:t>
      </w:r>
      <w:r w:rsidR="00FA444B" w:rsidRPr="00965376">
        <w:rPr>
          <w:rFonts w:eastAsia="Libre Baskerville"/>
          <w:color w:val="000000" w:themeColor="text1"/>
          <w:sz w:val="20"/>
          <w:szCs w:val="20"/>
        </w:rPr>
        <w:t>,</w:t>
      </w:r>
      <w:r w:rsidR="00FA444B">
        <w:rPr>
          <w:rFonts w:eastAsia="Libre Baskerville"/>
          <w:color w:val="000000" w:themeColor="text1"/>
          <w:sz w:val="20"/>
          <w:szCs w:val="20"/>
        </w:rPr>
        <w:t xml:space="preserve"> ed.</w:t>
      </w:r>
      <w:r w:rsidR="00FA444B" w:rsidRPr="00965376">
        <w:rPr>
          <w:rFonts w:eastAsia="Libre Baskerville"/>
          <w:color w:val="000000" w:themeColor="text1"/>
          <w:sz w:val="20"/>
          <w:szCs w:val="20"/>
        </w:rPr>
        <w:t xml:space="preserve"> A.J. Holland (Dordrecht: </w:t>
      </w:r>
      <w:proofErr w:type="spellStart"/>
      <w:r w:rsidR="00FA444B" w:rsidRPr="00965376">
        <w:rPr>
          <w:rFonts w:eastAsia="Libre Baskerville"/>
          <w:color w:val="000000" w:themeColor="text1"/>
          <w:sz w:val="20"/>
          <w:szCs w:val="20"/>
        </w:rPr>
        <w:t>Reidel</w:t>
      </w:r>
      <w:proofErr w:type="spellEnd"/>
      <w:r w:rsidR="00FA444B">
        <w:rPr>
          <w:rFonts w:eastAsia="Libre Baskerville"/>
          <w:color w:val="000000" w:themeColor="text1"/>
          <w:sz w:val="20"/>
          <w:szCs w:val="20"/>
        </w:rPr>
        <w:t>, 1985</w:t>
      </w:r>
      <w:r w:rsidR="00FA444B" w:rsidRPr="00965376">
        <w:rPr>
          <w:rFonts w:eastAsia="Libre Baskerville"/>
          <w:color w:val="000000" w:themeColor="text1"/>
          <w:sz w:val="20"/>
          <w:szCs w:val="20"/>
        </w:rPr>
        <w:t>)</w:t>
      </w:r>
      <w:r w:rsidR="00FA444B">
        <w:rPr>
          <w:rFonts w:eastAsia="Libre Baskerville"/>
          <w:color w:val="000000" w:themeColor="text1"/>
          <w:sz w:val="20"/>
          <w:szCs w:val="20"/>
        </w:rPr>
        <w:t>:</w:t>
      </w:r>
      <w:r w:rsidR="00FA444B" w:rsidRPr="00965376">
        <w:rPr>
          <w:rFonts w:eastAsia="Libre Baskerville"/>
          <w:color w:val="000000" w:themeColor="text1"/>
          <w:sz w:val="20"/>
          <w:szCs w:val="20"/>
        </w:rPr>
        <w:t xml:space="preserve"> 149</w:t>
      </w:r>
      <w:r w:rsidR="00FA444B">
        <w:rPr>
          <w:rFonts w:eastAsia="Libre Baskerville"/>
          <w:color w:val="000000" w:themeColor="text1"/>
          <w:sz w:val="20"/>
          <w:szCs w:val="20"/>
        </w:rPr>
        <w:t xml:space="preserve"> – </w:t>
      </w:r>
      <w:r w:rsidR="00FA444B" w:rsidRPr="00965376">
        <w:rPr>
          <w:rFonts w:eastAsia="Libre Baskerville"/>
          <w:color w:val="000000" w:themeColor="text1"/>
          <w:sz w:val="20"/>
          <w:szCs w:val="20"/>
        </w:rPr>
        <w:t>64</w:t>
      </w:r>
      <w:r w:rsidR="00FA444B">
        <w:rPr>
          <w:rFonts w:eastAsia="Libre Baskerville"/>
          <w:color w:val="000000" w:themeColor="text1"/>
          <w:sz w:val="20"/>
          <w:szCs w:val="20"/>
        </w:rPr>
        <w:t>.</w:t>
      </w:r>
      <w:r w:rsidR="00FA444B">
        <w:rPr>
          <w:sz w:val="20"/>
          <w:szCs w:val="20"/>
        </w:rPr>
        <w:t xml:space="preserve"> </w:t>
      </w:r>
    </w:p>
  </w:footnote>
  <w:footnote w:id="43">
    <w:p w14:paraId="43F5EA69" w14:textId="50C6D67E" w:rsidR="00661389" w:rsidRPr="003C14DE" w:rsidRDefault="00661389" w:rsidP="00767147">
      <w:pPr>
        <w:pStyle w:val="FootnoteText"/>
        <w:jc w:val="both"/>
        <w:rPr>
          <w:sz w:val="20"/>
          <w:szCs w:val="20"/>
        </w:rPr>
      </w:pPr>
      <w:r w:rsidRPr="003C14DE">
        <w:rPr>
          <w:rStyle w:val="FootnoteReference"/>
          <w:sz w:val="20"/>
          <w:szCs w:val="20"/>
        </w:rPr>
        <w:footnoteRef/>
      </w:r>
      <w:r w:rsidRPr="003C14DE">
        <w:rPr>
          <w:sz w:val="20"/>
          <w:szCs w:val="20"/>
        </w:rPr>
        <w:t xml:space="preserve"> AT </w:t>
      </w:r>
      <w:r w:rsidR="00FA444B">
        <w:rPr>
          <w:sz w:val="20"/>
          <w:szCs w:val="20"/>
        </w:rPr>
        <w:t>7:</w:t>
      </w:r>
      <w:r w:rsidRPr="003C14DE">
        <w:rPr>
          <w:sz w:val="20"/>
          <w:szCs w:val="20"/>
        </w:rPr>
        <w:t xml:space="preserve">111/CSM </w:t>
      </w:r>
      <w:r w:rsidR="00FA444B">
        <w:rPr>
          <w:sz w:val="20"/>
          <w:szCs w:val="20"/>
        </w:rPr>
        <w:t>2:</w:t>
      </w:r>
      <w:r w:rsidRPr="003C14DE">
        <w:rPr>
          <w:sz w:val="20"/>
          <w:szCs w:val="20"/>
        </w:rPr>
        <w:t>80.</w:t>
      </w:r>
    </w:p>
  </w:footnote>
  <w:footnote w:id="44">
    <w:p w14:paraId="304F317C" w14:textId="029CF86D" w:rsidR="00DE213D" w:rsidRPr="003C14DE" w:rsidRDefault="00DE213D" w:rsidP="00767147">
      <w:pPr>
        <w:pStyle w:val="FootnoteText"/>
        <w:jc w:val="both"/>
        <w:rPr>
          <w:sz w:val="20"/>
          <w:szCs w:val="20"/>
        </w:rPr>
      </w:pPr>
      <w:r w:rsidRPr="003C14DE">
        <w:rPr>
          <w:rStyle w:val="FootnoteReference"/>
          <w:sz w:val="20"/>
          <w:szCs w:val="20"/>
        </w:rPr>
        <w:footnoteRef/>
      </w:r>
      <w:r w:rsidRPr="003C14DE">
        <w:rPr>
          <w:sz w:val="20"/>
          <w:szCs w:val="20"/>
        </w:rPr>
        <w:t xml:space="preserve"> Consider Descartes’ description of God’s power in the </w:t>
      </w:r>
      <w:r w:rsidRPr="003C14DE">
        <w:rPr>
          <w:i/>
          <w:iCs/>
          <w:sz w:val="20"/>
          <w:szCs w:val="20"/>
        </w:rPr>
        <w:t>Fourth Replies</w:t>
      </w:r>
      <w:r w:rsidRPr="003C14DE">
        <w:rPr>
          <w:sz w:val="20"/>
          <w:szCs w:val="20"/>
        </w:rPr>
        <w:t xml:space="preserve">: “And since that inexhaustible power or immensity of the divine essence is as </w:t>
      </w:r>
      <w:r w:rsidRPr="003C14DE">
        <w:rPr>
          <w:i/>
          <w:iCs/>
          <w:sz w:val="20"/>
          <w:szCs w:val="20"/>
        </w:rPr>
        <w:t>positive</w:t>
      </w:r>
      <w:r w:rsidRPr="003C14DE">
        <w:rPr>
          <w:sz w:val="20"/>
          <w:szCs w:val="20"/>
        </w:rPr>
        <w:t xml:space="preserve"> as can be, I said that the reason or cause why God needs no cause is a </w:t>
      </w:r>
      <w:r w:rsidRPr="003C14DE">
        <w:rPr>
          <w:i/>
          <w:iCs/>
          <w:sz w:val="20"/>
          <w:szCs w:val="20"/>
        </w:rPr>
        <w:t>positive</w:t>
      </w:r>
      <w:r w:rsidRPr="003C14DE">
        <w:rPr>
          <w:sz w:val="20"/>
          <w:szCs w:val="20"/>
        </w:rPr>
        <w:t xml:space="preserve"> reason or cause” (AT </w:t>
      </w:r>
      <w:r w:rsidR="00FA444B">
        <w:rPr>
          <w:sz w:val="20"/>
          <w:szCs w:val="20"/>
        </w:rPr>
        <w:t>7:</w:t>
      </w:r>
      <w:r w:rsidRPr="003C14DE">
        <w:rPr>
          <w:sz w:val="20"/>
          <w:szCs w:val="20"/>
        </w:rPr>
        <w:t xml:space="preserve">236/CSM </w:t>
      </w:r>
      <w:r w:rsidR="00FA444B">
        <w:rPr>
          <w:sz w:val="20"/>
          <w:szCs w:val="20"/>
        </w:rPr>
        <w:t>2:</w:t>
      </w:r>
      <w:r w:rsidRPr="003C14DE">
        <w:rPr>
          <w:sz w:val="20"/>
          <w:szCs w:val="20"/>
        </w:rPr>
        <w:t>165).</w:t>
      </w:r>
    </w:p>
  </w:footnote>
  <w:footnote w:id="45">
    <w:p w14:paraId="2302A7D2" w14:textId="7032CFFD" w:rsidR="00BC0D2F" w:rsidRPr="003C14DE" w:rsidRDefault="00BC0D2F" w:rsidP="00767147">
      <w:pPr>
        <w:pStyle w:val="FootnoteText"/>
        <w:jc w:val="both"/>
        <w:rPr>
          <w:sz w:val="20"/>
          <w:szCs w:val="20"/>
        </w:rPr>
      </w:pPr>
      <w:r w:rsidRPr="003C14DE">
        <w:rPr>
          <w:rStyle w:val="FootnoteReference"/>
          <w:sz w:val="20"/>
          <w:szCs w:val="20"/>
        </w:rPr>
        <w:footnoteRef/>
      </w:r>
      <w:r w:rsidRPr="003C14DE">
        <w:rPr>
          <w:sz w:val="20"/>
          <w:szCs w:val="20"/>
        </w:rPr>
        <w:t xml:space="preserve"> AT </w:t>
      </w:r>
      <w:r w:rsidR="00FA444B">
        <w:rPr>
          <w:sz w:val="20"/>
          <w:szCs w:val="20"/>
        </w:rPr>
        <w:t>4:</w:t>
      </w:r>
      <w:r w:rsidRPr="003C14DE">
        <w:rPr>
          <w:sz w:val="20"/>
          <w:szCs w:val="20"/>
        </w:rPr>
        <w:t>314/CSMK 272.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8157D"/>
    <w:multiLevelType w:val="hybridMultilevel"/>
    <w:tmpl w:val="AA3E768A"/>
    <w:lvl w:ilvl="0" w:tplc="2D7C7100">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093C13"/>
    <w:multiLevelType w:val="multilevel"/>
    <w:tmpl w:val="B694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3E31DA"/>
    <w:multiLevelType w:val="hybridMultilevel"/>
    <w:tmpl w:val="AB08CA22"/>
    <w:lvl w:ilvl="0" w:tplc="3B5246BA">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064BF4"/>
    <w:multiLevelType w:val="hybridMultilevel"/>
    <w:tmpl w:val="9126EF56"/>
    <w:lvl w:ilvl="0" w:tplc="4D96CBF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2E5C87"/>
    <w:multiLevelType w:val="multilevel"/>
    <w:tmpl w:val="F160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762774"/>
    <w:multiLevelType w:val="multilevel"/>
    <w:tmpl w:val="B41406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14112862">
    <w:abstractNumId w:val="5"/>
  </w:num>
  <w:num w:numId="2" w16cid:durableId="8067578">
    <w:abstractNumId w:val="0"/>
  </w:num>
  <w:num w:numId="3" w16cid:durableId="1594047839">
    <w:abstractNumId w:val="3"/>
  </w:num>
  <w:num w:numId="4" w16cid:durableId="1257053216">
    <w:abstractNumId w:val="2"/>
  </w:num>
  <w:num w:numId="5" w16cid:durableId="1394162106">
    <w:abstractNumId w:val="4"/>
  </w:num>
  <w:num w:numId="6" w16cid:durableId="1360083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F7B"/>
    <w:rsid w:val="00005005"/>
    <w:rsid w:val="00020C54"/>
    <w:rsid w:val="00036033"/>
    <w:rsid w:val="00037D59"/>
    <w:rsid w:val="00063A17"/>
    <w:rsid w:val="00077343"/>
    <w:rsid w:val="000A133D"/>
    <w:rsid w:val="000B23DB"/>
    <w:rsid w:val="00103594"/>
    <w:rsid w:val="00112F4F"/>
    <w:rsid w:val="00117B03"/>
    <w:rsid w:val="00122BD4"/>
    <w:rsid w:val="00134878"/>
    <w:rsid w:val="00140CE6"/>
    <w:rsid w:val="00140ED6"/>
    <w:rsid w:val="001511DE"/>
    <w:rsid w:val="0015556C"/>
    <w:rsid w:val="00173A9E"/>
    <w:rsid w:val="001744C0"/>
    <w:rsid w:val="00176FC9"/>
    <w:rsid w:val="0018461A"/>
    <w:rsid w:val="001A0AC8"/>
    <w:rsid w:val="001A2F43"/>
    <w:rsid w:val="001B59EE"/>
    <w:rsid w:val="001C29FC"/>
    <w:rsid w:val="001D3BF3"/>
    <w:rsid w:val="002017C4"/>
    <w:rsid w:val="00220C0E"/>
    <w:rsid w:val="002255F5"/>
    <w:rsid w:val="00230B03"/>
    <w:rsid w:val="00232CE2"/>
    <w:rsid w:val="00294E5F"/>
    <w:rsid w:val="002F1ABF"/>
    <w:rsid w:val="00305930"/>
    <w:rsid w:val="00320AE9"/>
    <w:rsid w:val="003500E2"/>
    <w:rsid w:val="00350C1C"/>
    <w:rsid w:val="0036269D"/>
    <w:rsid w:val="003921FA"/>
    <w:rsid w:val="00395026"/>
    <w:rsid w:val="00395BBA"/>
    <w:rsid w:val="00397A83"/>
    <w:rsid w:val="003A28A4"/>
    <w:rsid w:val="003A69FA"/>
    <w:rsid w:val="003B7F80"/>
    <w:rsid w:val="003C14DE"/>
    <w:rsid w:val="003C342A"/>
    <w:rsid w:val="003C6F6A"/>
    <w:rsid w:val="003D7D0C"/>
    <w:rsid w:val="003E00CD"/>
    <w:rsid w:val="004218EA"/>
    <w:rsid w:val="00424518"/>
    <w:rsid w:val="00443149"/>
    <w:rsid w:val="004439BD"/>
    <w:rsid w:val="0046151F"/>
    <w:rsid w:val="00471E5A"/>
    <w:rsid w:val="004862F2"/>
    <w:rsid w:val="0049281F"/>
    <w:rsid w:val="004A3851"/>
    <w:rsid w:val="004B708D"/>
    <w:rsid w:val="004E723D"/>
    <w:rsid w:val="004F136A"/>
    <w:rsid w:val="00502E44"/>
    <w:rsid w:val="005123AC"/>
    <w:rsid w:val="0053283C"/>
    <w:rsid w:val="00596FFC"/>
    <w:rsid w:val="005B470B"/>
    <w:rsid w:val="005E4CCA"/>
    <w:rsid w:val="005F0962"/>
    <w:rsid w:val="006061FE"/>
    <w:rsid w:val="00606C02"/>
    <w:rsid w:val="00622AC1"/>
    <w:rsid w:val="0062709F"/>
    <w:rsid w:val="00661389"/>
    <w:rsid w:val="00662777"/>
    <w:rsid w:val="006906E3"/>
    <w:rsid w:val="0069589D"/>
    <w:rsid w:val="006A159B"/>
    <w:rsid w:val="006A75F7"/>
    <w:rsid w:val="006B2276"/>
    <w:rsid w:val="006D7318"/>
    <w:rsid w:val="006F2095"/>
    <w:rsid w:val="006F7D02"/>
    <w:rsid w:val="00705447"/>
    <w:rsid w:val="00714BED"/>
    <w:rsid w:val="007268C4"/>
    <w:rsid w:val="00732EBE"/>
    <w:rsid w:val="007417A7"/>
    <w:rsid w:val="00744096"/>
    <w:rsid w:val="0074507F"/>
    <w:rsid w:val="00752D64"/>
    <w:rsid w:val="00754E89"/>
    <w:rsid w:val="00767147"/>
    <w:rsid w:val="0076719E"/>
    <w:rsid w:val="007829AC"/>
    <w:rsid w:val="007909EF"/>
    <w:rsid w:val="007A1B4F"/>
    <w:rsid w:val="007A464F"/>
    <w:rsid w:val="007A49CE"/>
    <w:rsid w:val="007A5A1C"/>
    <w:rsid w:val="007E1FE3"/>
    <w:rsid w:val="007E6CEF"/>
    <w:rsid w:val="00826C71"/>
    <w:rsid w:val="00836091"/>
    <w:rsid w:val="0084695A"/>
    <w:rsid w:val="00850214"/>
    <w:rsid w:val="00864A5D"/>
    <w:rsid w:val="00867871"/>
    <w:rsid w:val="00873D2C"/>
    <w:rsid w:val="00884BE6"/>
    <w:rsid w:val="00885CBF"/>
    <w:rsid w:val="008B1A2A"/>
    <w:rsid w:val="008C6F7B"/>
    <w:rsid w:val="008F4204"/>
    <w:rsid w:val="00916B21"/>
    <w:rsid w:val="009351DF"/>
    <w:rsid w:val="009424DF"/>
    <w:rsid w:val="00965376"/>
    <w:rsid w:val="00966E10"/>
    <w:rsid w:val="00974656"/>
    <w:rsid w:val="00984CEA"/>
    <w:rsid w:val="009B33F3"/>
    <w:rsid w:val="009C0DE7"/>
    <w:rsid w:val="009C3200"/>
    <w:rsid w:val="009C34CC"/>
    <w:rsid w:val="009F057F"/>
    <w:rsid w:val="00A06DF2"/>
    <w:rsid w:val="00A12DAB"/>
    <w:rsid w:val="00A23CE7"/>
    <w:rsid w:val="00A301CF"/>
    <w:rsid w:val="00A56364"/>
    <w:rsid w:val="00A652D8"/>
    <w:rsid w:val="00A75BFB"/>
    <w:rsid w:val="00A761D9"/>
    <w:rsid w:val="00AA4ADD"/>
    <w:rsid w:val="00AB718F"/>
    <w:rsid w:val="00AC13CA"/>
    <w:rsid w:val="00AD74A5"/>
    <w:rsid w:val="00AF10D6"/>
    <w:rsid w:val="00AF5C0E"/>
    <w:rsid w:val="00B03D54"/>
    <w:rsid w:val="00B04B64"/>
    <w:rsid w:val="00B04D13"/>
    <w:rsid w:val="00B07120"/>
    <w:rsid w:val="00B112B1"/>
    <w:rsid w:val="00B2143A"/>
    <w:rsid w:val="00B22477"/>
    <w:rsid w:val="00B36133"/>
    <w:rsid w:val="00B36DD8"/>
    <w:rsid w:val="00B45529"/>
    <w:rsid w:val="00B56668"/>
    <w:rsid w:val="00B72CF8"/>
    <w:rsid w:val="00B8214D"/>
    <w:rsid w:val="00B868CC"/>
    <w:rsid w:val="00B9014E"/>
    <w:rsid w:val="00BB6278"/>
    <w:rsid w:val="00BB7F38"/>
    <w:rsid w:val="00BC0D2F"/>
    <w:rsid w:val="00BE050B"/>
    <w:rsid w:val="00C032E5"/>
    <w:rsid w:val="00C047A6"/>
    <w:rsid w:val="00C23C3C"/>
    <w:rsid w:val="00C63F67"/>
    <w:rsid w:val="00C7008B"/>
    <w:rsid w:val="00C81BDA"/>
    <w:rsid w:val="00CB0FEA"/>
    <w:rsid w:val="00CD1385"/>
    <w:rsid w:val="00CD6FE3"/>
    <w:rsid w:val="00CF5ECB"/>
    <w:rsid w:val="00D1280A"/>
    <w:rsid w:val="00D268FD"/>
    <w:rsid w:val="00D532F4"/>
    <w:rsid w:val="00D81063"/>
    <w:rsid w:val="00D81F0B"/>
    <w:rsid w:val="00D82511"/>
    <w:rsid w:val="00D85A5D"/>
    <w:rsid w:val="00DA4314"/>
    <w:rsid w:val="00DB2DE8"/>
    <w:rsid w:val="00DB3611"/>
    <w:rsid w:val="00DB767F"/>
    <w:rsid w:val="00DE213D"/>
    <w:rsid w:val="00E00054"/>
    <w:rsid w:val="00E04372"/>
    <w:rsid w:val="00E1011D"/>
    <w:rsid w:val="00E3099A"/>
    <w:rsid w:val="00E35461"/>
    <w:rsid w:val="00E566A6"/>
    <w:rsid w:val="00E7269C"/>
    <w:rsid w:val="00E77718"/>
    <w:rsid w:val="00E80650"/>
    <w:rsid w:val="00E97E42"/>
    <w:rsid w:val="00EA46B1"/>
    <w:rsid w:val="00EA570A"/>
    <w:rsid w:val="00EB1064"/>
    <w:rsid w:val="00EB3188"/>
    <w:rsid w:val="00EC3A9E"/>
    <w:rsid w:val="00EF507E"/>
    <w:rsid w:val="00F10DBC"/>
    <w:rsid w:val="00F20932"/>
    <w:rsid w:val="00F260A0"/>
    <w:rsid w:val="00F40A0B"/>
    <w:rsid w:val="00F44CB9"/>
    <w:rsid w:val="00F547F5"/>
    <w:rsid w:val="00F85ECD"/>
    <w:rsid w:val="00FA444B"/>
    <w:rsid w:val="00FB1835"/>
    <w:rsid w:val="00FD15B6"/>
    <w:rsid w:val="00FE08F5"/>
    <w:rsid w:val="00FE4270"/>
    <w:rsid w:val="00FE437D"/>
    <w:rsid w:val="00FE55EB"/>
    <w:rsid w:val="00FF346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F2CFE"/>
  <w15:docId w15:val="{212AA021-6480-0640-9EE2-25DD68ED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200"/>
    <w:rPr>
      <w:rFonts w:ascii="Times New Roman" w:eastAsia="Times New Roman" w:hAnsi="Times New Roman" w:cs="Times New Roman"/>
    </w:rPr>
  </w:style>
  <w:style w:type="paragraph" w:styleId="Heading1">
    <w:name w:val="heading 1"/>
    <w:basedOn w:val="Normal1"/>
    <w:next w:val="Normal1"/>
    <w:rsid w:val="008C6F7B"/>
    <w:pPr>
      <w:keepNext/>
      <w:spacing w:before="1560" w:after="480"/>
      <w:jc w:val="center"/>
      <w:outlineLvl w:val="0"/>
    </w:pPr>
    <w:rPr>
      <w:rFonts w:ascii="Times" w:eastAsia="Times" w:hAnsi="Times" w:cs="Times"/>
    </w:rPr>
  </w:style>
  <w:style w:type="paragraph" w:styleId="Heading2">
    <w:name w:val="heading 2"/>
    <w:basedOn w:val="Normal1"/>
    <w:next w:val="Normal1"/>
    <w:rsid w:val="008C6F7B"/>
    <w:pPr>
      <w:keepNext/>
      <w:spacing w:before="240"/>
      <w:outlineLvl w:val="1"/>
    </w:pPr>
    <w:rPr>
      <w:rFonts w:ascii="Times" w:eastAsia="Times" w:hAnsi="Times" w:cs="Times"/>
    </w:rPr>
  </w:style>
  <w:style w:type="paragraph" w:styleId="Heading3">
    <w:name w:val="heading 3"/>
    <w:basedOn w:val="Normal1"/>
    <w:next w:val="Normal1"/>
    <w:rsid w:val="008C6F7B"/>
    <w:pPr>
      <w:keepNext/>
      <w:spacing w:before="240"/>
      <w:outlineLvl w:val="2"/>
    </w:pPr>
    <w:rPr>
      <w:rFonts w:ascii="Times" w:eastAsia="Times" w:hAnsi="Times" w:cs="Times"/>
    </w:rPr>
  </w:style>
  <w:style w:type="paragraph" w:styleId="Heading4">
    <w:name w:val="heading 4"/>
    <w:basedOn w:val="Normal1"/>
    <w:next w:val="Normal1"/>
    <w:rsid w:val="008C6F7B"/>
    <w:pPr>
      <w:keepNext/>
      <w:spacing w:before="240"/>
      <w:outlineLvl w:val="3"/>
    </w:pPr>
    <w:rPr>
      <w:rFonts w:ascii="Times" w:eastAsia="Times" w:hAnsi="Times" w:cs="Times"/>
    </w:rPr>
  </w:style>
  <w:style w:type="paragraph" w:styleId="Heading5">
    <w:name w:val="heading 5"/>
    <w:basedOn w:val="Normal1"/>
    <w:next w:val="Normal1"/>
    <w:rsid w:val="008C6F7B"/>
    <w:pPr>
      <w:keepNext/>
      <w:spacing w:before="240"/>
      <w:outlineLvl w:val="4"/>
    </w:pPr>
    <w:rPr>
      <w:rFonts w:ascii="Times" w:eastAsia="Times" w:hAnsi="Times" w:cs="Times"/>
    </w:rPr>
  </w:style>
  <w:style w:type="paragraph" w:styleId="Heading6">
    <w:name w:val="heading 6"/>
    <w:basedOn w:val="Normal1"/>
    <w:next w:val="Normal1"/>
    <w:rsid w:val="008C6F7B"/>
    <w:pPr>
      <w:keepNext/>
      <w:spacing w:before="240"/>
      <w:outlineLvl w:val="5"/>
    </w:pPr>
    <w:rPr>
      <w:rFonts w:ascii="Times" w:eastAsia="Times" w:hAnsi="Time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94640"/>
    <w:rPr>
      <w:rFonts w:ascii="Lucida Grande" w:hAnsi="Lucida Grande"/>
      <w:sz w:val="18"/>
      <w:szCs w:val="18"/>
    </w:rPr>
  </w:style>
  <w:style w:type="character" w:customStyle="1" w:styleId="BalloonTextChar">
    <w:name w:val="Balloon Text Char"/>
    <w:basedOn w:val="DefaultParagraphFont"/>
    <w:uiPriority w:val="99"/>
    <w:semiHidden/>
    <w:rsid w:val="00496503"/>
    <w:rPr>
      <w:rFonts w:ascii="Lucida Grande" w:hAnsi="Lucida Grande"/>
      <w:sz w:val="18"/>
      <w:szCs w:val="18"/>
    </w:rPr>
  </w:style>
  <w:style w:type="character" w:customStyle="1" w:styleId="BalloonTextChar0">
    <w:name w:val="Balloon Text Char"/>
    <w:basedOn w:val="DefaultParagraphFont"/>
    <w:uiPriority w:val="99"/>
    <w:semiHidden/>
    <w:rsid w:val="00496503"/>
    <w:rPr>
      <w:rFonts w:ascii="Lucida Grande" w:hAnsi="Lucida Grande"/>
      <w:sz w:val="18"/>
      <w:szCs w:val="18"/>
    </w:rPr>
  </w:style>
  <w:style w:type="character" w:customStyle="1" w:styleId="BalloonTextChar1">
    <w:name w:val="Balloon Text Char1"/>
    <w:basedOn w:val="DefaultParagraphFont"/>
    <w:link w:val="BalloonText"/>
    <w:uiPriority w:val="99"/>
    <w:semiHidden/>
    <w:rsid w:val="00394640"/>
    <w:rPr>
      <w:rFonts w:ascii="Lucida Grande" w:hAnsi="Lucida Grande"/>
      <w:sz w:val="18"/>
      <w:szCs w:val="18"/>
    </w:rPr>
  </w:style>
  <w:style w:type="paragraph" w:customStyle="1" w:styleId="Normal1">
    <w:name w:val="Normal1"/>
    <w:rsid w:val="008C6F7B"/>
  </w:style>
  <w:style w:type="paragraph" w:styleId="Title">
    <w:name w:val="Title"/>
    <w:basedOn w:val="Normal1"/>
    <w:next w:val="Normal1"/>
    <w:rsid w:val="008C6F7B"/>
    <w:pPr>
      <w:keepNext/>
      <w:keepLines/>
      <w:spacing w:before="480" w:after="120"/>
    </w:pPr>
    <w:rPr>
      <w:b/>
      <w:sz w:val="72"/>
      <w:szCs w:val="72"/>
    </w:rPr>
  </w:style>
  <w:style w:type="paragraph" w:styleId="Subtitle">
    <w:name w:val="Subtitle"/>
    <w:basedOn w:val="Normal1"/>
    <w:next w:val="Normal1"/>
    <w:rsid w:val="008C6F7B"/>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AC13CA"/>
    <w:rPr>
      <w:sz w:val="18"/>
      <w:szCs w:val="18"/>
    </w:rPr>
  </w:style>
  <w:style w:type="paragraph" w:styleId="CommentText">
    <w:name w:val="annotation text"/>
    <w:basedOn w:val="Normal"/>
    <w:link w:val="CommentTextChar"/>
    <w:uiPriority w:val="99"/>
    <w:semiHidden/>
    <w:unhideWhenUsed/>
    <w:rsid w:val="00AC13CA"/>
  </w:style>
  <w:style w:type="character" w:customStyle="1" w:styleId="CommentTextChar">
    <w:name w:val="Comment Text Char"/>
    <w:basedOn w:val="DefaultParagraphFont"/>
    <w:link w:val="CommentText"/>
    <w:uiPriority w:val="99"/>
    <w:semiHidden/>
    <w:rsid w:val="00AC13CA"/>
  </w:style>
  <w:style w:type="paragraph" w:styleId="CommentSubject">
    <w:name w:val="annotation subject"/>
    <w:basedOn w:val="CommentText"/>
    <w:next w:val="CommentText"/>
    <w:link w:val="CommentSubjectChar"/>
    <w:uiPriority w:val="99"/>
    <w:semiHidden/>
    <w:unhideWhenUsed/>
    <w:rsid w:val="00AC13CA"/>
    <w:rPr>
      <w:b/>
      <w:bCs/>
      <w:sz w:val="20"/>
      <w:szCs w:val="20"/>
    </w:rPr>
  </w:style>
  <w:style w:type="character" w:customStyle="1" w:styleId="CommentSubjectChar">
    <w:name w:val="Comment Subject Char"/>
    <w:basedOn w:val="CommentTextChar"/>
    <w:link w:val="CommentSubject"/>
    <w:uiPriority w:val="99"/>
    <w:semiHidden/>
    <w:rsid w:val="00AC13CA"/>
    <w:rPr>
      <w:b/>
      <w:bCs/>
      <w:sz w:val="20"/>
      <w:szCs w:val="20"/>
    </w:rPr>
  </w:style>
  <w:style w:type="paragraph" w:styleId="FootnoteText">
    <w:name w:val="footnote text"/>
    <w:basedOn w:val="Normal"/>
    <w:link w:val="FootnoteTextChar"/>
    <w:uiPriority w:val="99"/>
    <w:semiHidden/>
    <w:unhideWhenUsed/>
    <w:rsid w:val="004F136A"/>
  </w:style>
  <w:style w:type="character" w:customStyle="1" w:styleId="FootnoteTextChar">
    <w:name w:val="Footnote Text Char"/>
    <w:basedOn w:val="DefaultParagraphFont"/>
    <w:link w:val="FootnoteText"/>
    <w:uiPriority w:val="99"/>
    <w:semiHidden/>
    <w:rsid w:val="004F136A"/>
  </w:style>
  <w:style w:type="character" w:styleId="FootnoteReference">
    <w:name w:val="footnote reference"/>
    <w:basedOn w:val="DefaultParagraphFont"/>
    <w:uiPriority w:val="99"/>
    <w:semiHidden/>
    <w:unhideWhenUsed/>
    <w:rsid w:val="004F136A"/>
    <w:rPr>
      <w:vertAlign w:val="superscript"/>
    </w:rPr>
  </w:style>
  <w:style w:type="paragraph" w:styleId="Footer">
    <w:name w:val="footer"/>
    <w:basedOn w:val="Normal"/>
    <w:link w:val="FooterChar"/>
    <w:uiPriority w:val="99"/>
    <w:unhideWhenUsed/>
    <w:rsid w:val="00D82511"/>
    <w:pPr>
      <w:tabs>
        <w:tab w:val="center" w:pos="4320"/>
        <w:tab w:val="right" w:pos="8640"/>
      </w:tabs>
    </w:pPr>
  </w:style>
  <w:style w:type="character" w:customStyle="1" w:styleId="FooterChar">
    <w:name w:val="Footer Char"/>
    <w:basedOn w:val="DefaultParagraphFont"/>
    <w:link w:val="Footer"/>
    <w:uiPriority w:val="99"/>
    <w:rsid w:val="00D82511"/>
  </w:style>
  <w:style w:type="character" w:styleId="PageNumber">
    <w:name w:val="page number"/>
    <w:basedOn w:val="DefaultParagraphFont"/>
    <w:uiPriority w:val="99"/>
    <w:semiHidden/>
    <w:unhideWhenUsed/>
    <w:rsid w:val="00D82511"/>
  </w:style>
  <w:style w:type="character" w:styleId="Hyperlink">
    <w:name w:val="Hyperlink"/>
    <w:basedOn w:val="DefaultParagraphFont"/>
    <w:uiPriority w:val="99"/>
    <w:unhideWhenUsed/>
    <w:rsid w:val="0069589D"/>
    <w:rPr>
      <w:color w:val="0000FF" w:themeColor="hyperlink"/>
      <w:u w:val="single"/>
    </w:rPr>
  </w:style>
  <w:style w:type="character" w:styleId="UnresolvedMention">
    <w:name w:val="Unresolved Mention"/>
    <w:basedOn w:val="DefaultParagraphFont"/>
    <w:uiPriority w:val="99"/>
    <w:semiHidden/>
    <w:unhideWhenUsed/>
    <w:rsid w:val="0069589D"/>
    <w:rPr>
      <w:color w:val="605E5C"/>
      <w:shd w:val="clear" w:color="auto" w:fill="E1DFDD"/>
    </w:rPr>
  </w:style>
  <w:style w:type="paragraph" w:styleId="Header">
    <w:name w:val="header"/>
    <w:basedOn w:val="Normal"/>
    <w:link w:val="HeaderChar"/>
    <w:uiPriority w:val="99"/>
    <w:unhideWhenUsed/>
    <w:rsid w:val="003A69FA"/>
    <w:pPr>
      <w:tabs>
        <w:tab w:val="center" w:pos="4680"/>
        <w:tab w:val="right" w:pos="9360"/>
      </w:tabs>
    </w:pPr>
  </w:style>
  <w:style w:type="character" w:customStyle="1" w:styleId="HeaderChar">
    <w:name w:val="Header Char"/>
    <w:basedOn w:val="DefaultParagraphFont"/>
    <w:link w:val="Header"/>
    <w:uiPriority w:val="99"/>
    <w:rsid w:val="003A69FA"/>
  </w:style>
  <w:style w:type="character" w:styleId="Emphasis">
    <w:name w:val="Emphasis"/>
    <w:basedOn w:val="DefaultParagraphFont"/>
    <w:uiPriority w:val="20"/>
    <w:qFormat/>
    <w:rsid w:val="007440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9014">
      <w:bodyDiv w:val="1"/>
      <w:marLeft w:val="0"/>
      <w:marRight w:val="0"/>
      <w:marTop w:val="0"/>
      <w:marBottom w:val="0"/>
      <w:divBdr>
        <w:top w:val="none" w:sz="0" w:space="0" w:color="auto"/>
        <w:left w:val="none" w:sz="0" w:space="0" w:color="auto"/>
        <w:bottom w:val="none" w:sz="0" w:space="0" w:color="auto"/>
        <w:right w:val="none" w:sz="0" w:space="0" w:color="auto"/>
      </w:divBdr>
    </w:div>
    <w:div w:id="166988725">
      <w:bodyDiv w:val="1"/>
      <w:marLeft w:val="0"/>
      <w:marRight w:val="0"/>
      <w:marTop w:val="0"/>
      <w:marBottom w:val="0"/>
      <w:divBdr>
        <w:top w:val="none" w:sz="0" w:space="0" w:color="auto"/>
        <w:left w:val="none" w:sz="0" w:space="0" w:color="auto"/>
        <w:bottom w:val="none" w:sz="0" w:space="0" w:color="auto"/>
        <w:right w:val="none" w:sz="0" w:space="0" w:color="auto"/>
      </w:divBdr>
    </w:div>
    <w:div w:id="182324152">
      <w:bodyDiv w:val="1"/>
      <w:marLeft w:val="0"/>
      <w:marRight w:val="0"/>
      <w:marTop w:val="0"/>
      <w:marBottom w:val="0"/>
      <w:divBdr>
        <w:top w:val="none" w:sz="0" w:space="0" w:color="auto"/>
        <w:left w:val="none" w:sz="0" w:space="0" w:color="auto"/>
        <w:bottom w:val="none" w:sz="0" w:space="0" w:color="auto"/>
        <w:right w:val="none" w:sz="0" w:space="0" w:color="auto"/>
      </w:divBdr>
    </w:div>
    <w:div w:id="359621877">
      <w:bodyDiv w:val="1"/>
      <w:marLeft w:val="0"/>
      <w:marRight w:val="0"/>
      <w:marTop w:val="0"/>
      <w:marBottom w:val="0"/>
      <w:divBdr>
        <w:top w:val="none" w:sz="0" w:space="0" w:color="auto"/>
        <w:left w:val="none" w:sz="0" w:space="0" w:color="auto"/>
        <w:bottom w:val="none" w:sz="0" w:space="0" w:color="auto"/>
        <w:right w:val="none" w:sz="0" w:space="0" w:color="auto"/>
      </w:divBdr>
    </w:div>
    <w:div w:id="536478437">
      <w:bodyDiv w:val="1"/>
      <w:marLeft w:val="0"/>
      <w:marRight w:val="0"/>
      <w:marTop w:val="0"/>
      <w:marBottom w:val="0"/>
      <w:divBdr>
        <w:top w:val="none" w:sz="0" w:space="0" w:color="auto"/>
        <w:left w:val="none" w:sz="0" w:space="0" w:color="auto"/>
        <w:bottom w:val="none" w:sz="0" w:space="0" w:color="auto"/>
        <w:right w:val="none" w:sz="0" w:space="0" w:color="auto"/>
      </w:divBdr>
    </w:div>
    <w:div w:id="554507355">
      <w:bodyDiv w:val="1"/>
      <w:marLeft w:val="0"/>
      <w:marRight w:val="0"/>
      <w:marTop w:val="0"/>
      <w:marBottom w:val="0"/>
      <w:divBdr>
        <w:top w:val="none" w:sz="0" w:space="0" w:color="auto"/>
        <w:left w:val="none" w:sz="0" w:space="0" w:color="auto"/>
        <w:bottom w:val="none" w:sz="0" w:space="0" w:color="auto"/>
        <w:right w:val="none" w:sz="0" w:space="0" w:color="auto"/>
      </w:divBdr>
    </w:div>
    <w:div w:id="594435315">
      <w:bodyDiv w:val="1"/>
      <w:marLeft w:val="0"/>
      <w:marRight w:val="0"/>
      <w:marTop w:val="0"/>
      <w:marBottom w:val="0"/>
      <w:divBdr>
        <w:top w:val="none" w:sz="0" w:space="0" w:color="auto"/>
        <w:left w:val="none" w:sz="0" w:space="0" w:color="auto"/>
        <w:bottom w:val="none" w:sz="0" w:space="0" w:color="auto"/>
        <w:right w:val="none" w:sz="0" w:space="0" w:color="auto"/>
      </w:divBdr>
    </w:div>
    <w:div w:id="666788792">
      <w:bodyDiv w:val="1"/>
      <w:marLeft w:val="0"/>
      <w:marRight w:val="0"/>
      <w:marTop w:val="0"/>
      <w:marBottom w:val="0"/>
      <w:divBdr>
        <w:top w:val="none" w:sz="0" w:space="0" w:color="auto"/>
        <w:left w:val="none" w:sz="0" w:space="0" w:color="auto"/>
        <w:bottom w:val="none" w:sz="0" w:space="0" w:color="auto"/>
        <w:right w:val="none" w:sz="0" w:space="0" w:color="auto"/>
      </w:divBdr>
    </w:div>
    <w:div w:id="904335838">
      <w:bodyDiv w:val="1"/>
      <w:marLeft w:val="0"/>
      <w:marRight w:val="0"/>
      <w:marTop w:val="0"/>
      <w:marBottom w:val="0"/>
      <w:divBdr>
        <w:top w:val="none" w:sz="0" w:space="0" w:color="auto"/>
        <w:left w:val="none" w:sz="0" w:space="0" w:color="auto"/>
        <w:bottom w:val="none" w:sz="0" w:space="0" w:color="auto"/>
        <w:right w:val="none" w:sz="0" w:space="0" w:color="auto"/>
      </w:divBdr>
    </w:div>
    <w:div w:id="1412308956">
      <w:bodyDiv w:val="1"/>
      <w:marLeft w:val="0"/>
      <w:marRight w:val="0"/>
      <w:marTop w:val="0"/>
      <w:marBottom w:val="0"/>
      <w:divBdr>
        <w:top w:val="none" w:sz="0" w:space="0" w:color="auto"/>
        <w:left w:val="none" w:sz="0" w:space="0" w:color="auto"/>
        <w:bottom w:val="none" w:sz="0" w:space="0" w:color="auto"/>
        <w:right w:val="none" w:sz="0" w:space="0" w:color="auto"/>
      </w:divBdr>
    </w:div>
    <w:div w:id="1461217993">
      <w:bodyDiv w:val="1"/>
      <w:marLeft w:val="0"/>
      <w:marRight w:val="0"/>
      <w:marTop w:val="0"/>
      <w:marBottom w:val="0"/>
      <w:divBdr>
        <w:top w:val="none" w:sz="0" w:space="0" w:color="auto"/>
        <w:left w:val="none" w:sz="0" w:space="0" w:color="auto"/>
        <w:bottom w:val="none" w:sz="0" w:space="0" w:color="auto"/>
        <w:right w:val="none" w:sz="0" w:space="0" w:color="auto"/>
      </w:divBdr>
    </w:div>
    <w:div w:id="1518544333">
      <w:bodyDiv w:val="1"/>
      <w:marLeft w:val="0"/>
      <w:marRight w:val="0"/>
      <w:marTop w:val="0"/>
      <w:marBottom w:val="0"/>
      <w:divBdr>
        <w:top w:val="none" w:sz="0" w:space="0" w:color="auto"/>
        <w:left w:val="none" w:sz="0" w:space="0" w:color="auto"/>
        <w:bottom w:val="none" w:sz="0" w:space="0" w:color="auto"/>
        <w:right w:val="none" w:sz="0" w:space="0" w:color="auto"/>
      </w:divBdr>
    </w:div>
    <w:div w:id="1544781429">
      <w:bodyDiv w:val="1"/>
      <w:marLeft w:val="0"/>
      <w:marRight w:val="0"/>
      <w:marTop w:val="0"/>
      <w:marBottom w:val="0"/>
      <w:divBdr>
        <w:top w:val="none" w:sz="0" w:space="0" w:color="auto"/>
        <w:left w:val="none" w:sz="0" w:space="0" w:color="auto"/>
        <w:bottom w:val="none" w:sz="0" w:space="0" w:color="auto"/>
        <w:right w:val="none" w:sz="0" w:space="0" w:color="auto"/>
      </w:divBdr>
    </w:div>
    <w:div w:id="1588415088">
      <w:bodyDiv w:val="1"/>
      <w:marLeft w:val="0"/>
      <w:marRight w:val="0"/>
      <w:marTop w:val="0"/>
      <w:marBottom w:val="0"/>
      <w:divBdr>
        <w:top w:val="none" w:sz="0" w:space="0" w:color="auto"/>
        <w:left w:val="none" w:sz="0" w:space="0" w:color="auto"/>
        <w:bottom w:val="none" w:sz="0" w:space="0" w:color="auto"/>
        <w:right w:val="none" w:sz="0" w:space="0" w:color="auto"/>
      </w:divBdr>
    </w:div>
    <w:div w:id="1597785353">
      <w:bodyDiv w:val="1"/>
      <w:marLeft w:val="0"/>
      <w:marRight w:val="0"/>
      <w:marTop w:val="0"/>
      <w:marBottom w:val="0"/>
      <w:divBdr>
        <w:top w:val="none" w:sz="0" w:space="0" w:color="auto"/>
        <w:left w:val="none" w:sz="0" w:space="0" w:color="auto"/>
        <w:bottom w:val="none" w:sz="0" w:space="0" w:color="auto"/>
        <w:right w:val="none" w:sz="0" w:space="0" w:color="auto"/>
      </w:divBdr>
    </w:div>
    <w:div w:id="1730306743">
      <w:bodyDiv w:val="1"/>
      <w:marLeft w:val="0"/>
      <w:marRight w:val="0"/>
      <w:marTop w:val="0"/>
      <w:marBottom w:val="0"/>
      <w:divBdr>
        <w:top w:val="none" w:sz="0" w:space="0" w:color="auto"/>
        <w:left w:val="none" w:sz="0" w:space="0" w:color="auto"/>
        <w:bottom w:val="none" w:sz="0" w:space="0" w:color="auto"/>
        <w:right w:val="none" w:sz="0" w:space="0" w:color="auto"/>
      </w:divBdr>
    </w:div>
    <w:div w:id="1795639628">
      <w:bodyDiv w:val="1"/>
      <w:marLeft w:val="0"/>
      <w:marRight w:val="0"/>
      <w:marTop w:val="0"/>
      <w:marBottom w:val="0"/>
      <w:divBdr>
        <w:top w:val="none" w:sz="0" w:space="0" w:color="auto"/>
        <w:left w:val="none" w:sz="0" w:space="0" w:color="auto"/>
        <w:bottom w:val="none" w:sz="0" w:space="0" w:color="auto"/>
        <w:right w:val="none" w:sz="0" w:space="0" w:color="auto"/>
      </w:divBdr>
    </w:div>
    <w:div w:id="1803502358">
      <w:bodyDiv w:val="1"/>
      <w:marLeft w:val="0"/>
      <w:marRight w:val="0"/>
      <w:marTop w:val="0"/>
      <w:marBottom w:val="0"/>
      <w:divBdr>
        <w:top w:val="none" w:sz="0" w:space="0" w:color="auto"/>
        <w:left w:val="none" w:sz="0" w:space="0" w:color="auto"/>
        <w:bottom w:val="none" w:sz="0" w:space="0" w:color="auto"/>
        <w:right w:val="none" w:sz="0" w:space="0" w:color="auto"/>
      </w:divBdr>
    </w:div>
    <w:div w:id="1832527748">
      <w:bodyDiv w:val="1"/>
      <w:marLeft w:val="0"/>
      <w:marRight w:val="0"/>
      <w:marTop w:val="0"/>
      <w:marBottom w:val="0"/>
      <w:divBdr>
        <w:top w:val="none" w:sz="0" w:space="0" w:color="auto"/>
        <w:left w:val="none" w:sz="0" w:space="0" w:color="auto"/>
        <w:bottom w:val="none" w:sz="0" w:space="0" w:color="auto"/>
        <w:right w:val="none" w:sz="0" w:space="0" w:color="auto"/>
      </w:divBdr>
    </w:div>
    <w:div w:id="1874805179">
      <w:bodyDiv w:val="1"/>
      <w:marLeft w:val="0"/>
      <w:marRight w:val="0"/>
      <w:marTop w:val="0"/>
      <w:marBottom w:val="0"/>
      <w:divBdr>
        <w:top w:val="none" w:sz="0" w:space="0" w:color="auto"/>
        <w:left w:val="none" w:sz="0" w:space="0" w:color="auto"/>
        <w:bottom w:val="none" w:sz="0" w:space="0" w:color="auto"/>
        <w:right w:val="none" w:sz="0" w:space="0" w:color="auto"/>
      </w:divBdr>
    </w:div>
    <w:div w:id="1886525079">
      <w:bodyDiv w:val="1"/>
      <w:marLeft w:val="0"/>
      <w:marRight w:val="0"/>
      <w:marTop w:val="0"/>
      <w:marBottom w:val="0"/>
      <w:divBdr>
        <w:top w:val="none" w:sz="0" w:space="0" w:color="auto"/>
        <w:left w:val="none" w:sz="0" w:space="0" w:color="auto"/>
        <w:bottom w:val="none" w:sz="0" w:space="0" w:color="auto"/>
        <w:right w:val="none" w:sz="0" w:space="0" w:color="auto"/>
      </w:divBdr>
    </w:div>
    <w:div w:id="1929730515">
      <w:bodyDiv w:val="1"/>
      <w:marLeft w:val="0"/>
      <w:marRight w:val="0"/>
      <w:marTop w:val="0"/>
      <w:marBottom w:val="0"/>
      <w:divBdr>
        <w:top w:val="none" w:sz="0" w:space="0" w:color="auto"/>
        <w:left w:val="none" w:sz="0" w:space="0" w:color="auto"/>
        <w:bottom w:val="none" w:sz="0" w:space="0" w:color="auto"/>
        <w:right w:val="none" w:sz="0" w:space="0" w:color="auto"/>
      </w:divBdr>
    </w:div>
    <w:div w:id="1996911487">
      <w:bodyDiv w:val="1"/>
      <w:marLeft w:val="0"/>
      <w:marRight w:val="0"/>
      <w:marTop w:val="0"/>
      <w:marBottom w:val="0"/>
      <w:divBdr>
        <w:top w:val="none" w:sz="0" w:space="0" w:color="auto"/>
        <w:left w:val="none" w:sz="0" w:space="0" w:color="auto"/>
        <w:bottom w:val="none" w:sz="0" w:space="0" w:color="auto"/>
        <w:right w:val="none" w:sz="0" w:space="0" w:color="auto"/>
      </w:divBdr>
    </w:div>
    <w:div w:id="2049404938">
      <w:bodyDiv w:val="1"/>
      <w:marLeft w:val="0"/>
      <w:marRight w:val="0"/>
      <w:marTop w:val="0"/>
      <w:marBottom w:val="0"/>
      <w:divBdr>
        <w:top w:val="none" w:sz="0" w:space="0" w:color="auto"/>
        <w:left w:val="none" w:sz="0" w:space="0" w:color="auto"/>
        <w:bottom w:val="none" w:sz="0" w:space="0" w:color="auto"/>
        <w:right w:val="none" w:sz="0" w:space="0" w:color="auto"/>
      </w:divBdr>
    </w:div>
    <w:div w:id="2131125961">
      <w:bodyDiv w:val="1"/>
      <w:marLeft w:val="0"/>
      <w:marRight w:val="0"/>
      <w:marTop w:val="0"/>
      <w:marBottom w:val="0"/>
      <w:divBdr>
        <w:top w:val="none" w:sz="0" w:space="0" w:color="auto"/>
        <w:left w:val="none" w:sz="0" w:space="0" w:color="auto"/>
        <w:bottom w:val="none" w:sz="0" w:space="0" w:color="auto"/>
        <w:right w:val="none" w:sz="0" w:space="0" w:color="auto"/>
      </w:divBdr>
    </w:div>
    <w:div w:id="2132750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plato.stanford.edu/archives/fall2007/entries/al-ghaz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C55E9-B6BC-F346-9D91-8ECF2899E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18</Pages>
  <Words>4159</Words>
  <Characters>23458</Characters>
  <Application>Microsoft Office Word</Application>
  <DocSecurity>0</DocSecurity>
  <Lines>390</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27533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Murray, Samuel</cp:lastModifiedBy>
  <cp:revision>5</cp:revision>
  <cp:lastPrinted>2024-01-09T19:42:00Z</cp:lastPrinted>
  <dcterms:created xsi:type="dcterms:W3CDTF">2023-11-20T01:52:00Z</dcterms:created>
  <dcterms:modified xsi:type="dcterms:W3CDTF">2024-01-11T03:51:00Z</dcterms:modified>
  <cp:category/>
</cp:coreProperties>
</file>